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A89" w:rsidRDefault="001C5FCD" w:rsidP="00CD4A89">
      <w:pPr>
        <w:suppressAutoHyphens w:val="0"/>
        <w:spacing w:line="360" w:lineRule="auto"/>
        <w:jc w:val="center"/>
        <w:rPr>
          <w:rFonts w:eastAsia="仿宋"/>
          <w:b/>
          <w:kern w:val="2"/>
          <w:sz w:val="30"/>
          <w:szCs w:val="30"/>
          <w:lang w:eastAsia="zh-CN"/>
        </w:rPr>
      </w:pPr>
      <w:bookmarkStart w:id="0" w:name="_Hlk74301154"/>
      <w:r w:rsidRPr="00CD4A89">
        <w:rPr>
          <w:rFonts w:eastAsia="仿宋"/>
          <w:b/>
          <w:kern w:val="2"/>
          <w:sz w:val="30"/>
          <w:szCs w:val="30"/>
          <w:lang w:eastAsia="zh-CN"/>
        </w:rPr>
        <w:t>团体标准《木薯</w:t>
      </w:r>
      <w:r w:rsidR="006611AF" w:rsidRPr="00CD4A89">
        <w:rPr>
          <w:rFonts w:eastAsia="仿宋"/>
          <w:b/>
          <w:kern w:val="2"/>
          <w:sz w:val="30"/>
          <w:szCs w:val="30"/>
          <w:lang w:eastAsia="zh-CN"/>
        </w:rPr>
        <w:t>间作套种</w:t>
      </w:r>
      <w:r w:rsidRPr="00CD4A89">
        <w:rPr>
          <w:rFonts w:eastAsia="仿宋"/>
          <w:b/>
          <w:kern w:val="2"/>
          <w:sz w:val="30"/>
          <w:szCs w:val="30"/>
          <w:lang w:eastAsia="zh-CN"/>
        </w:rPr>
        <w:t>凉粉草栽培技术规程》</w:t>
      </w:r>
    </w:p>
    <w:p w:rsidR="00DC2CE7" w:rsidRPr="00CD4A89" w:rsidRDefault="001C5FCD" w:rsidP="00CD4A89">
      <w:pPr>
        <w:suppressAutoHyphens w:val="0"/>
        <w:spacing w:line="360" w:lineRule="auto"/>
        <w:jc w:val="center"/>
        <w:rPr>
          <w:rFonts w:eastAsia="仿宋"/>
          <w:b/>
          <w:kern w:val="2"/>
          <w:sz w:val="30"/>
          <w:szCs w:val="30"/>
          <w:lang w:eastAsia="zh-CN"/>
        </w:rPr>
      </w:pPr>
      <w:r w:rsidRPr="00CD4A89">
        <w:rPr>
          <w:rFonts w:eastAsia="仿宋"/>
          <w:b/>
          <w:kern w:val="2"/>
          <w:sz w:val="30"/>
          <w:szCs w:val="30"/>
          <w:lang w:eastAsia="zh-CN"/>
        </w:rPr>
        <w:t>（征求意见稿）编制说明</w:t>
      </w:r>
    </w:p>
    <w:bookmarkEnd w:id="0"/>
    <w:p w:rsidR="00DC2CE7" w:rsidRDefault="00DC2CE7" w:rsidP="00CD4A89">
      <w:pPr>
        <w:spacing w:line="360" w:lineRule="auto"/>
      </w:pPr>
    </w:p>
    <w:p w:rsidR="00CD4A89" w:rsidRPr="00CD4A89" w:rsidRDefault="00CD4A89" w:rsidP="00CD4A89">
      <w:pPr>
        <w:suppressAutoHyphens w:val="0"/>
        <w:spacing w:line="360" w:lineRule="auto"/>
        <w:rPr>
          <w:rFonts w:eastAsia="仿宋"/>
          <w:b/>
          <w:kern w:val="2"/>
          <w:sz w:val="28"/>
          <w:szCs w:val="28"/>
          <w:lang w:eastAsia="zh-CN"/>
        </w:rPr>
      </w:pPr>
      <w:bookmarkStart w:id="1" w:name="_Hlk74301166"/>
      <w:r w:rsidRPr="00CD4A89">
        <w:rPr>
          <w:rFonts w:eastAsia="仿宋"/>
          <w:b/>
          <w:kern w:val="2"/>
          <w:sz w:val="28"/>
          <w:szCs w:val="28"/>
          <w:lang w:eastAsia="zh-CN"/>
        </w:rPr>
        <w:t>一、任务来源和起草单位</w:t>
      </w:r>
    </w:p>
    <w:p w:rsidR="00CD4A89" w:rsidRPr="00CD4A89" w:rsidRDefault="00CD4A89" w:rsidP="00CD4A89">
      <w:pPr>
        <w:pStyle w:val="ac"/>
        <w:widowControl w:val="0"/>
        <w:spacing w:line="360" w:lineRule="auto"/>
        <w:ind w:firstLine="560"/>
        <w:rPr>
          <w:rFonts w:ascii="Times New Roman" w:eastAsia="仿宋_GB2312" w:hAnsi="Times New Roman" w:cs="Times New Roman"/>
          <w:b/>
          <w:sz w:val="28"/>
          <w:szCs w:val="28"/>
        </w:rPr>
      </w:pPr>
      <w:r w:rsidRPr="00CD4A89">
        <w:rPr>
          <w:rFonts w:ascii="Times New Roman" w:eastAsia="仿宋_GB2312" w:hAnsi="Times New Roman" w:cs="Times New Roman"/>
          <w:sz w:val="28"/>
          <w:szCs w:val="28"/>
        </w:rPr>
        <w:t>根据《广西标准化协会关于下达</w:t>
      </w:r>
      <w:r w:rsidRPr="00CD4A89">
        <w:rPr>
          <w:rFonts w:ascii="Times New Roman" w:eastAsia="仿宋_GB2312" w:hAnsi="Times New Roman" w:cs="Times New Roman"/>
          <w:sz w:val="28"/>
          <w:szCs w:val="28"/>
        </w:rPr>
        <w:t>2020</w:t>
      </w:r>
      <w:r w:rsidRPr="00CD4A89">
        <w:rPr>
          <w:rFonts w:ascii="Times New Roman" w:eastAsia="仿宋_GB2312" w:hAnsi="Times New Roman" w:cs="Times New Roman"/>
          <w:sz w:val="28"/>
          <w:szCs w:val="28"/>
        </w:rPr>
        <w:t>年第十九批团体标准制修订项目计划的通知》（桂标协〔</w:t>
      </w:r>
      <w:r w:rsidRPr="00CD4A89">
        <w:rPr>
          <w:rFonts w:ascii="Times New Roman" w:eastAsia="仿宋_GB2312" w:hAnsi="Times New Roman" w:cs="Times New Roman"/>
          <w:sz w:val="28"/>
          <w:szCs w:val="28"/>
        </w:rPr>
        <w:t>2020</w:t>
      </w:r>
      <w:r w:rsidRPr="00CD4A89">
        <w:rPr>
          <w:rFonts w:ascii="Times New Roman" w:eastAsia="仿宋_GB2312" w:hAnsi="Times New Roman" w:cs="Times New Roman"/>
          <w:sz w:val="28"/>
          <w:szCs w:val="28"/>
        </w:rPr>
        <w:t>〕</w:t>
      </w:r>
      <w:r w:rsidRPr="00CD4A89">
        <w:rPr>
          <w:rFonts w:ascii="Times New Roman" w:eastAsia="仿宋_GB2312" w:hAnsi="Times New Roman" w:cs="Times New Roman"/>
          <w:sz w:val="28"/>
          <w:szCs w:val="28"/>
        </w:rPr>
        <w:t>59</w:t>
      </w:r>
      <w:r w:rsidRPr="00CD4A89">
        <w:rPr>
          <w:rFonts w:ascii="Times New Roman" w:eastAsia="仿宋_GB2312" w:hAnsi="Times New Roman" w:cs="Times New Roman"/>
          <w:sz w:val="28"/>
          <w:szCs w:val="28"/>
        </w:rPr>
        <w:t>号）文件精神，由广西南亚热带农业科学研究所提出申报的</w:t>
      </w:r>
      <w:r w:rsidR="00BB41FF">
        <w:rPr>
          <w:rFonts w:ascii="Times New Roman" w:eastAsia="仿宋_GB2312" w:hAnsi="Times New Roman" w:cs="Times New Roman"/>
          <w:sz w:val="28"/>
          <w:szCs w:val="28"/>
        </w:rPr>
        <w:t>团体标准</w:t>
      </w:r>
      <w:r w:rsidRPr="00CD4A89">
        <w:rPr>
          <w:rFonts w:ascii="Times New Roman" w:eastAsia="仿宋_GB2312" w:hAnsi="Times New Roman" w:cs="Times New Roman"/>
          <w:sz w:val="28"/>
          <w:szCs w:val="28"/>
        </w:rPr>
        <w:t>《木薯间作套种凉粉草栽培技术规程》（项目编号</w:t>
      </w:r>
      <w:r w:rsidRPr="00CD4A89">
        <w:rPr>
          <w:rFonts w:ascii="Times New Roman" w:eastAsia="仿宋_GB2312" w:hAnsi="Times New Roman" w:cs="Times New Roman"/>
          <w:sz w:val="28"/>
          <w:szCs w:val="28"/>
        </w:rPr>
        <w:t>2020</w:t>
      </w:r>
      <w:r w:rsidR="00BB41FF" w:rsidRPr="00BB41FF">
        <w:rPr>
          <w:rFonts w:ascii="Times New Roman" w:eastAsia="仿宋_GB2312" w:hAnsi="Times New Roman" w:cs="Times New Roman" w:hint="eastAsia"/>
          <w:sz w:val="28"/>
          <w:szCs w:val="28"/>
          <w:vertAlign w:val="superscript"/>
        </w:rPr>
        <w:t xml:space="preserve"> </w:t>
      </w:r>
      <w:r w:rsidRPr="00CD4A89">
        <w:rPr>
          <w:rFonts w:ascii="Times New Roman" w:eastAsia="仿宋_GB2312" w:hAnsi="Times New Roman" w:cs="Times New Roman"/>
          <w:sz w:val="28"/>
          <w:szCs w:val="28"/>
        </w:rPr>
        <w:t>-</w:t>
      </w:r>
      <w:r w:rsidR="00BB41FF" w:rsidRPr="00BB41FF">
        <w:rPr>
          <w:rFonts w:ascii="Times New Roman" w:eastAsia="仿宋_GB2312" w:hAnsi="Times New Roman" w:cs="Times New Roman" w:hint="eastAsia"/>
          <w:sz w:val="28"/>
          <w:szCs w:val="28"/>
          <w:vertAlign w:val="superscript"/>
        </w:rPr>
        <w:t xml:space="preserve"> </w:t>
      </w:r>
      <w:r w:rsidRPr="00CD4A89">
        <w:rPr>
          <w:rFonts w:ascii="Times New Roman" w:eastAsia="仿宋_GB2312" w:hAnsi="Times New Roman" w:cs="Times New Roman"/>
          <w:sz w:val="28"/>
          <w:szCs w:val="28"/>
        </w:rPr>
        <w:t>1902</w:t>
      </w:r>
      <w:r w:rsidRPr="00CD4A89">
        <w:rPr>
          <w:rFonts w:ascii="Times New Roman" w:eastAsia="仿宋_GB2312" w:hAnsi="Times New Roman" w:cs="Times New Roman"/>
          <w:sz w:val="28"/>
          <w:szCs w:val="28"/>
        </w:rPr>
        <w:t>）已获立项。该团体标准由广西南亚热带农业科学研究所提出并负责起草。</w:t>
      </w:r>
    </w:p>
    <w:p w:rsidR="00DC2CE7" w:rsidRPr="00CD4A89" w:rsidRDefault="00CD4A89" w:rsidP="00CD4A89">
      <w:pPr>
        <w:suppressAutoHyphens w:val="0"/>
        <w:spacing w:line="360" w:lineRule="auto"/>
        <w:rPr>
          <w:rFonts w:eastAsia="仿宋"/>
          <w:b/>
          <w:kern w:val="2"/>
          <w:sz w:val="28"/>
          <w:szCs w:val="28"/>
          <w:lang w:eastAsia="zh-CN"/>
        </w:rPr>
      </w:pPr>
      <w:r w:rsidRPr="00CD4A89">
        <w:rPr>
          <w:rFonts w:eastAsia="仿宋"/>
          <w:b/>
          <w:kern w:val="2"/>
          <w:sz w:val="28"/>
          <w:szCs w:val="28"/>
          <w:lang w:eastAsia="zh-CN"/>
        </w:rPr>
        <w:t>二</w:t>
      </w:r>
      <w:r w:rsidR="001C5FCD" w:rsidRPr="00CD4A89">
        <w:rPr>
          <w:rFonts w:eastAsia="仿宋"/>
          <w:b/>
          <w:kern w:val="2"/>
          <w:sz w:val="28"/>
          <w:szCs w:val="28"/>
          <w:lang w:eastAsia="zh-CN"/>
        </w:rPr>
        <w:t>、</w:t>
      </w:r>
      <w:r w:rsidR="00625BC0" w:rsidRPr="00CD4A89">
        <w:rPr>
          <w:rFonts w:eastAsia="仿宋"/>
          <w:b/>
          <w:kern w:val="2"/>
          <w:sz w:val="28"/>
          <w:szCs w:val="28"/>
          <w:lang w:eastAsia="zh-CN"/>
        </w:rPr>
        <w:t>标准</w:t>
      </w:r>
      <w:r w:rsidR="00FE494A" w:rsidRPr="00CD4A89">
        <w:rPr>
          <w:rFonts w:eastAsia="仿宋"/>
          <w:b/>
          <w:kern w:val="2"/>
          <w:sz w:val="28"/>
          <w:szCs w:val="28"/>
          <w:lang w:eastAsia="zh-CN"/>
        </w:rPr>
        <w:t>制定</w:t>
      </w:r>
      <w:r w:rsidR="00625BC0" w:rsidRPr="00CD4A89">
        <w:rPr>
          <w:rFonts w:eastAsia="仿宋"/>
          <w:b/>
          <w:kern w:val="2"/>
          <w:sz w:val="28"/>
          <w:szCs w:val="28"/>
          <w:lang w:eastAsia="zh-CN"/>
        </w:rPr>
        <w:t>的</w:t>
      </w:r>
      <w:r w:rsidR="001C5FCD" w:rsidRPr="00CD4A89">
        <w:rPr>
          <w:rFonts w:eastAsia="仿宋"/>
          <w:b/>
          <w:kern w:val="2"/>
          <w:sz w:val="28"/>
          <w:szCs w:val="28"/>
          <w:lang w:eastAsia="zh-CN"/>
        </w:rPr>
        <w:t>目的</w:t>
      </w:r>
      <w:r w:rsidR="00625BC0" w:rsidRPr="00CD4A89">
        <w:rPr>
          <w:rFonts w:eastAsia="仿宋"/>
          <w:b/>
          <w:kern w:val="2"/>
          <w:sz w:val="28"/>
          <w:szCs w:val="28"/>
          <w:lang w:eastAsia="zh-CN"/>
        </w:rPr>
        <w:t>和</w:t>
      </w:r>
      <w:r w:rsidR="001C5FCD" w:rsidRPr="00CD4A89">
        <w:rPr>
          <w:rFonts w:eastAsia="仿宋"/>
          <w:b/>
          <w:kern w:val="2"/>
          <w:sz w:val="28"/>
          <w:szCs w:val="28"/>
          <w:lang w:eastAsia="zh-CN"/>
        </w:rPr>
        <w:t>意义</w:t>
      </w:r>
      <w:bookmarkEnd w:id="1"/>
    </w:p>
    <w:p w:rsidR="00CD4A89" w:rsidRDefault="001C5FCD" w:rsidP="00CD4A89">
      <w:pPr>
        <w:shd w:val="clear" w:color="auto" w:fill="FFFFFF"/>
        <w:spacing w:line="360" w:lineRule="auto"/>
        <w:ind w:firstLineChars="200" w:firstLine="560"/>
        <w:rPr>
          <w:rFonts w:eastAsia="仿宋_GB2312"/>
          <w:sz w:val="28"/>
          <w:szCs w:val="28"/>
          <w:lang w:eastAsia="zh-CN"/>
        </w:rPr>
      </w:pPr>
      <w:bookmarkStart w:id="2" w:name="_Hlk74301179"/>
      <w:r w:rsidRPr="00CD4A89">
        <w:rPr>
          <w:rFonts w:eastAsia="仿宋_GB2312"/>
          <w:sz w:val="28"/>
          <w:szCs w:val="28"/>
          <w:lang w:eastAsia="zh-CN"/>
        </w:rPr>
        <w:t>木薯的用途较广泛，主要用于粮食、饲料和工业酒精等开发利用，作为重要的现代化工业原料，对食品、造纸、纺织、生物制药、化工、新能源材料、装备制造业等相关产业及县域经济的发展有重要促进作用。近几年广西木薯种植面积保持</w:t>
      </w:r>
      <w:r w:rsidR="00F43BD9">
        <w:rPr>
          <w:rFonts w:eastAsia="仿宋_GB2312"/>
          <w:sz w:val="28"/>
          <w:szCs w:val="28"/>
          <w:lang w:eastAsia="zh-CN"/>
        </w:rPr>
        <w:t>在</w:t>
      </w:r>
      <w:r w:rsidRPr="00CD4A89">
        <w:rPr>
          <w:rFonts w:eastAsia="仿宋_GB2312"/>
          <w:sz w:val="28"/>
          <w:szCs w:val="28"/>
          <w:lang w:eastAsia="zh-CN"/>
        </w:rPr>
        <w:t>20</w:t>
      </w:r>
      <w:r w:rsidRPr="00CD4A89">
        <w:rPr>
          <w:rFonts w:eastAsia="仿宋_GB2312"/>
          <w:sz w:val="28"/>
          <w:szCs w:val="28"/>
          <w:lang w:eastAsia="zh-CN"/>
        </w:rPr>
        <w:t>万</w:t>
      </w:r>
      <w:r w:rsidRPr="00CD4A89">
        <w:rPr>
          <w:rFonts w:eastAsia="仿宋_GB2312"/>
          <w:sz w:val="28"/>
          <w:szCs w:val="28"/>
          <w:lang w:eastAsia="zh-CN"/>
        </w:rPr>
        <w:t>hm</w:t>
      </w:r>
      <w:r w:rsidRPr="00CD4A89">
        <w:rPr>
          <w:rFonts w:eastAsia="仿宋_GB2312"/>
          <w:kern w:val="32"/>
          <w:sz w:val="28"/>
          <w:szCs w:val="28"/>
          <w:vertAlign w:val="superscript"/>
          <w:lang w:eastAsia="zh-CN"/>
        </w:rPr>
        <w:t>2</w:t>
      </w:r>
      <w:r w:rsidRPr="00CD4A89">
        <w:rPr>
          <w:rFonts w:eastAsia="仿宋_GB2312"/>
          <w:sz w:val="28"/>
          <w:szCs w:val="28"/>
          <w:lang w:eastAsia="zh-CN"/>
        </w:rPr>
        <w:t>以上，产量达</w:t>
      </w:r>
      <w:r w:rsidRPr="00CD4A89">
        <w:rPr>
          <w:rFonts w:eastAsia="仿宋_GB2312"/>
          <w:sz w:val="28"/>
          <w:szCs w:val="28"/>
          <w:lang w:eastAsia="zh-CN"/>
        </w:rPr>
        <w:t>35</w:t>
      </w:r>
      <w:r w:rsidRPr="00CD4A89">
        <w:rPr>
          <w:rFonts w:eastAsia="仿宋_GB2312"/>
          <w:sz w:val="28"/>
          <w:szCs w:val="28"/>
          <w:lang w:eastAsia="zh-CN"/>
        </w:rPr>
        <w:t>吨／</w:t>
      </w:r>
      <w:r w:rsidRPr="00CD4A89">
        <w:rPr>
          <w:rFonts w:eastAsia="仿宋_GB2312"/>
          <w:sz w:val="28"/>
          <w:szCs w:val="28"/>
          <w:lang w:eastAsia="zh-CN"/>
        </w:rPr>
        <w:t>hm</w:t>
      </w:r>
      <w:r w:rsidRPr="00CD4A89">
        <w:rPr>
          <w:rFonts w:eastAsia="仿宋_GB2312"/>
          <w:kern w:val="32"/>
          <w:sz w:val="28"/>
          <w:szCs w:val="28"/>
          <w:vertAlign w:val="superscript"/>
          <w:lang w:eastAsia="zh-CN"/>
        </w:rPr>
        <w:t>2</w:t>
      </w:r>
      <w:r w:rsidRPr="00CD4A89">
        <w:rPr>
          <w:rFonts w:eastAsia="仿宋_GB2312"/>
          <w:sz w:val="28"/>
          <w:szCs w:val="28"/>
          <w:lang w:eastAsia="zh-CN"/>
        </w:rPr>
        <w:t xml:space="preserve"> </w:t>
      </w:r>
      <w:r w:rsidR="00F43BD9">
        <w:rPr>
          <w:rFonts w:eastAsia="仿宋_GB2312"/>
          <w:sz w:val="28"/>
          <w:szCs w:val="28"/>
          <w:lang w:eastAsia="zh-CN"/>
        </w:rPr>
        <w:t>左右，已</w:t>
      </w:r>
      <w:r w:rsidRPr="00CD4A89">
        <w:rPr>
          <w:rFonts w:eastAsia="仿宋_GB2312"/>
          <w:sz w:val="28"/>
          <w:szCs w:val="28"/>
          <w:lang w:eastAsia="zh-CN"/>
        </w:rPr>
        <w:t>成为我国木薯种植面积最大的地区。凉粉草别名仙人草、仙草，属一年生草本植物，是民间的传统饮料，含有丰富的蛋白质及碳水化</w:t>
      </w:r>
      <w:r w:rsidR="00F43BD9">
        <w:rPr>
          <w:rFonts w:eastAsia="仿宋_GB2312"/>
          <w:sz w:val="28"/>
          <w:szCs w:val="28"/>
          <w:lang w:eastAsia="zh-CN"/>
        </w:rPr>
        <w:t>合物，可治疗咽喉疼痛，具有清热解毒的功效，是一种重要的药食两用</w:t>
      </w:r>
      <w:r w:rsidRPr="00CD4A89">
        <w:rPr>
          <w:rFonts w:eastAsia="仿宋_GB2312"/>
          <w:sz w:val="28"/>
          <w:szCs w:val="28"/>
          <w:lang w:eastAsia="zh-CN"/>
        </w:rPr>
        <w:t>植物资源。</w:t>
      </w:r>
    </w:p>
    <w:p w:rsidR="000B5C73" w:rsidRDefault="001C5FCD" w:rsidP="00A04557">
      <w:pPr>
        <w:spacing w:before="120" w:afterLines="50" w:line="360" w:lineRule="auto"/>
        <w:ind w:firstLineChars="200" w:firstLine="560"/>
        <w:jc w:val="left"/>
        <w:rPr>
          <w:rFonts w:eastAsia="仿宋_GB2312"/>
          <w:sz w:val="28"/>
          <w:szCs w:val="28"/>
          <w:lang w:eastAsia="zh-CN"/>
        </w:rPr>
      </w:pPr>
      <w:r w:rsidRPr="00CD4A89">
        <w:rPr>
          <w:rFonts w:eastAsia="仿宋_GB2312"/>
          <w:sz w:val="28"/>
          <w:szCs w:val="28"/>
          <w:lang w:eastAsia="zh-CN"/>
        </w:rPr>
        <w:t>目前我国木薯生产主要以单一种植为主，</w:t>
      </w:r>
      <w:r w:rsidR="006611AF" w:rsidRPr="00CD4A89">
        <w:rPr>
          <w:rFonts w:eastAsia="仿宋_GB2312"/>
          <w:sz w:val="28"/>
          <w:szCs w:val="28"/>
          <w:lang w:eastAsia="zh-CN"/>
        </w:rPr>
        <w:t>间作套种</w:t>
      </w:r>
      <w:r w:rsidRPr="00CD4A89">
        <w:rPr>
          <w:rFonts w:eastAsia="仿宋_GB2312"/>
          <w:sz w:val="28"/>
          <w:szCs w:val="28"/>
          <w:lang w:eastAsia="zh-CN"/>
        </w:rPr>
        <w:t>农作物较少，</w:t>
      </w:r>
      <w:r w:rsidR="00CD4A89" w:rsidRPr="00CD4A89">
        <w:rPr>
          <w:rFonts w:eastAsia="仿宋_GB2312"/>
          <w:sz w:val="28"/>
          <w:szCs w:val="28"/>
          <w:lang w:eastAsia="zh-CN"/>
        </w:rPr>
        <w:t>土地资源、空间、阳光、水、气没有</w:t>
      </w:r>
      <w:r w:rsidR="00F43BD9">
        <w:rPr>
          <w:rFonts w:eastAsia="仿宋_GB2312"/>
          <w:sz w:val="28"/>
          <w:szCs w:val="28"/>
          <w:lang w:eastAsia="zh-CN"/>
        </w:rPr>
        <w:t>得以</w:t>
      </w:r>
      <w:r w:rsidR="00CD4A89" w:rsidRPr="00CD4A89">
        <w:rPr>
          <w:rFonts w:eastAsia="仿宋_GB2312"/>
          <w:sz w:val="28"/>
          <w:szCs w:val="28"/>
          <w:lang w:eastAsia="zh-CN"/>
        </w:rPr>
        <w:t>充分利用，土地复种指数和土地利用率偏低，单位面积产值较低</w:t>
      </w:r>
      <w:r w:rsidR="00CD4A89">
        <w:rPr>
          <w:rFonts w:eastAsia="仿宋_GB2312"/>
          <w:sz w:val="28"/>
          <w:szCs w:val="28"/>
          <w:lang w:eastAsia="zh-CN"/>
        </w:rPr>
        <w:t>；</w:t>
      </w:r>
      <w:r w:rsidRPr="00CD4A89">
        <w:rPr>
          <w:rFonts w:eastAsia="仿宋_GB2312"/>
          <w:sz w:val="28"/>
          <w:szCs w:val="28"/>
          <w:lang w:eastAsia="zh-CN"/>
        </w:rPr>
        <w:t>而且</w:t>
      </w:r>
      <w:r w:rsidR="00CD4A89" w:rsidRPr="00CD4A89">
        <w:rPr>
          <w:rFonts w:eastAsia="仿宋_GB2312"/>
          <w:sz w:val="28"/>
          <w:szCs w:val="28"/>
          <w:lang w:eastAsia="zh-CN"/>
        </w:rPr>
        <w:t>土壤裸露</w:t>
      </w:r>
      <w:r w:rsidR="00F8568D" w:rsidRPr="00CD4A89">
        <w:rPr>
          <w:rFonts w:eastAsia="仿宋_GB2312"/>
          <w:sz w:val="28"/>
          <w:szCs w:val="28"/>
          <w:lang w:eastAsia="zh-CN"/>
        </w:rPr>
        <w:t>大量</w:t>
      </w:r>
      <w:r w:rsidRPr="00CD4A89">
        <w:rPr>
          <w:rFonts w:eastAsia="仿宋_GB2312"/>
          <w:sz w:val="28"/>
          <w:szCs w:val="28"/>
          <w:lang w:eastAsia="zh-CN"/>
        </w:rPr>
        <w:t>滋生杂草，</w:t>
      </w:r>
      <w:r w:rsidR="000B5C73">
        <w:rPr>
          <w:rFonts w:eastAsia="仿宋_GB2312"/>
          <w:sz w:val="28"/>
          <w:szCs w:val="28"/>
          <w:lang w:eastAsia="zh-CN"/>
        </w:rPr>
        <w:t>不仅</w:t>
      </w:r>
      <w:r w:rsidR="00CD4A89">
        <w:rPr>
          <w:rFonts w:eastAsia="仿宋_GB2312"/>
          <w:sz w:val="28"/>
          <w:szCs w:val="28"/>
          <w:lang w:eastAsia="zh-CN"/>
        </w:rPr>
        <w:t>与木薯争水争肥，</w:t>
      </w:r>
      <w:r w:rsidRPr="00CD4A89">
        <w:rPr>
          <w:rFonts w:eastAsia="仿宋_GB2312"/>
          <w:sz w:val="28"/>
          <w:szCs w:val="28"/>
          <w:lang w:eastAsia="zh-CN"/>
        </w:rPr>
        <w:t>增加耕作工时，还不利于土壤保墒。</w:t>
      </w:r>
      <w:r w:rsidR="00F43BD9">
        <w:rPr>
          <w:rFonts w:eastAsia="仿宋_GB2312"/>
          <w:sz w:val="28"/>
          <w:szCs w:val="28"/>
          <w:lang w:eastAsia="zh-CN"/>
        </w:rPr>
        <w:t>此外，</w:t>
      </w:r>
      <w:r w:rsidR="000B5C73">
        <w:rPr>
          <w:rFonts w:eastAsia="仿宋"/>
          <w:kern w:val="0"/>
          <w:sz w:val="28"/>
          <w:szCs w:val="28"/>
        </w:rPr>
        <w:t>木薯单种模式存在种植时间长，单位面积产值偏低，农民增收效果不佳的缺点，导致农民种植</w:t>
      </w:r>
      <w:r w:rsidR="000B5C73">
        <w:rPr>
          <w:rFonts w:eastAsia="仿宋"/>
          <w:kern w:val="0"/>
          <w:sz w:val="28"/>
          <w:szCs w:val="28"/>
        </w:rPr>
        <w:lastRenderedPageBreak/>
        <w:t>木薯积极性不高，所以在生产上迫切需要多一种木薯间种其他作物的栽培管理技术方法，以提高木薯单位土地面积利用率，增加经济效益，助力农民增收。</w:t>
      </w:r>
    </w:p>
    <w:p w:rsidR="00DC2CE7" w:rsidRPr="00CD4A89" w:rsidRDefault="001C5FCD" w:rsidP="00CD4A89">
      <w:pPr>
        <w:shd w:val="clear" w:color="auto" w:fill="FFFFFF"/>
        <w:spacing w:line="360" w:lineRule="auto"/>
        <w:ind w:firstLineChars="200" w:firstLine="560"/>
        <w:rPr>
          <w:rFonts w:eastAsia="仿宋_GB2312"/>
          <w:sz w:val="28"/>
          <w:szCs w:val="28"/>
          <w:lang w:eastAsia="zh-CN"/>
        </w:rPr>
      </w:pPr>
      <w:r w:rsidRPr="00CD4A89">
        <w:rPr>
          <w:rFonts w:eastAsia="仿宋_GB2312"/>
          <w:sz w:val="28"/>
          <w:szCs w:val="28"/>
          <w:lang w:eastAsia="zh-CN"/>
        </w:rPr>
        <w:t>虽然木薯间作套种不同作物的研究和试验已取得了一些成效，但仍缺乏标准化适合实际生产应用的高效间作套种技术标准。部分农户对间作套种栽培技术的优越性认识不</w:t>
      </w:r>
      <w:r w:rsidR="00A766A4" w:rsidRPr="00CD4A89">
        <w:rPr>
          <w:rFonts w:eastAsia="仿宋_GB2312"/>
          <w:sz w:val="28"/>
          <w:szCs w:val="28"/>
          <w:lang w:eastAsia="zh-CN"/>
        </w:rPr>
        <w:t>足，或缺乏对间作套种高效栽培技术的把控，在一定程度上</w:t>
      </w:r>
      <w:r w:rsidRPr="00CD4A89">
        <w:rPr>
          <w:rFonts w:eastAsia="仿宋_GB2312"/>
          <w:sz w:val="28"/>
          <w:szCs w:val="28"/>
          <w:lang w:eastAsia="zh-CN"/>
        </w:rPr>
        <w:t>制约了间作套种栽培技术的推广应用。</w:t>
      </w:r>
      <w:r w:rsidR="00A766A4" w:rsidRPr="00CD4A89">
        <w:rPr>
          <w:rFonts w:eastAsia="仿宋_GB2312"/>
          <w:sz w:val="28"/>
          <w:szCs w:val="28"/>
          <w:lang w:eastAsia="zh-CN"/>
        </w:rPr>
        <w:t>且</w:t>
      </w:r>
      <w:r w:rsidRPr="00CD4A89">
        <w:rPr>
          <w:rFonts w:eastAsia="仿宋_GB2312"/>
          <w:sz w:val="28"/>
          <w:szCs w:val="28"/>
          <w:lang w:eastAsia="zh-CN"/>
        </w:rPr>
        <w:t>由于技术参差不齐，作物需求的肥料使用不当，从而造成主物和套种物的产量较低。因此，制定《木薯</w:t>
      </w:r>
      <w:r w:rsidR="006611AF" w:rsidRPr="00CD4A89">
        <w:rPr>
          <w:rFonts w:eastAsia="仿宋_GB2312"/>
          <w:sz w:val="28"/>
          <w:szCs w:val="28"/>
          <w:lang w:eastAsia="zh-CN"/>
        </w:rPr>
        <w:t>间作套种</w:t>
      </w:r>
      <w:r w:rsidRPr="00CD4A89">
        <w:rPr>
          <w:rFonts w:eastAsia="仿宋_GB2312"/>
          <w:sz w:val="28"/>
          <w:szCs w:val="28"/>
          <w:lang w:eastAsia="zh-CN"/>
        </w:rPr>
        <w:t>凉粉草栽培技术规程》</w:t>
      </w:r>
      <w:r w:rsidR="00BB41FF">
        <w:rPr>
          <w:rFonts w:eastAsia="仿宋_GB2312"/>
          <w:sz w:val="28"/>
          <w:szCs w:val="28"/>
          <w:lang w:eastAsia="zh-CN"/>
        </w:rPr>
        <w:t>团体标准</w:t>
      </w:r>
      <w:r w:rsidRPr="00CD4A89">
        <w:rPr>
          <w:rFonts w:eastAsia="仿宋_GB2312"/>
          <w:sz w:val="28"/>
          <w:szCs w:val="28"/>
          <w:lang w:eastAsia="zh-CN"/>
        </w:rPr>
        <w:t>，从技术层面上规范木薯</w:t>
      </w:r>
      <w:r w:rsidR="006611AF" w:rsidRPr="00CD4A89">
        <w:rPr>
          <w:rFonts w:eastAsia="仿宋_GB2312"/>
          <w:sz w:val="28"/>
          <w:szCs w:val="28"/>
          <w:lang w:eastAsia="zh-CN"/>
        </w:rPr>
        <w:t>间作套种</w:t>
      </w:r>
      <w:r w:rsidRPr="00CD4A89">
        <w:rPr>
          <w:rFonts w:eastAsia="仿宋_GB2312"/>
          <w:sz w:val="28"/>
          <w:szCs w:val="28"/>
          <w:lang w:eastAsia="zh-CN"/>
        </w:rPr>
        <w:t>凉粉草技术，确保木薯生产高产、优质，增加农</w:t>
      </w:r>
      <w:r w:rsidR="006300E5" w:rsidRPr="00CD4A89">
        <w:rPr>
          <w:rFonts w:eastAsia="仿宋_GB2312"/>
          <w:sz w:val="28"/>
          <w:szCs w:val="28"/>
          <w:lang w:eastAsia="zh-CN"/>
        </w:rPr>
        <w:t>民收入，创造出更高的经济效益，对促进我区木薯产业发展意义重大。</w:t>
      </w:r>
    </w:p>
    <w:p w:rsidR="00DC2CE7" w:rsidRPr="00CD4A89" w:rsidRDefault="00625BC0" w:rsidP="00CD4A89">
      <w:pPr>
        <w:suppressAutoHyphens w:val="0"/>
        <w:spacing w:line="360" w:lineRule="auto"/>
        <w:rPr>
          <w:rFonts w:eastAsia="仿宋"/>
          <w:b/>
          <w:kern w:val="2"/>
          <w:sz w:val="28"/>
          <w:szCs w:val="28"/>
          <w:lang w:eastAsia="zh-CN"/>
        </w:rPr>
      </w:pPr>
      <w:r w:rsidRPr="00CD4A89">
        <w:rPr>
          <w:rFonts w:eastAsia="仿宋"/>
          <w:b/>
          <w:kern w:val="2"/>
          <w:sz w:val="28"/>
          <w:szCs w:val="28"/>
          <w:lang w:eastAsia="zh-CN"/>
        </w:rPr>
        <w:t>三、</w:t>
      </w:r>
      <w:r w:rsidR="000B5C73">
        <w:rPr>
          <w:rFonts w:eastAsia="仿宋"/>
          <w:b/>
          <w:kern w:val="2"/>
          <w:sz w:val="28"/>
          <w:szCs w:val="28"/>
          <w:lang w:eastAsia="zh-CN"/>
        </w:rPr>
        <w:t>标准的</w:t>
      </w:r>
      <w:r w:rsidR="001C5FCD" w:rsidRPr="00CD4A89">
        <w:rPr>
          <w:rFonts w:eastAsia="仿宋"/>
          <w:b/>
          <w:kern w:val="2"/>
          <w:sz w:val="28"/>
          <w:szCs w:val="28"/>
          <w:lang w:eastAsia="zh-CN"/>
        </w:rPr>
        <w:t>编制过程</w:t>
      </w:r>
    </w:p>
    <w:p w:rsidR="00DC2CE7" w:rsidRPr="00CD4A89" w:rsidRDefault="000B5C73" w:rsidP="00CD4A89">
      <w:pPr>
        <w:pStyle w:val="ac"/>
        <w:widowControl w:val="0"/>
        <w:spacing w:line="360" w:lineRule="auto"/>
        <w:ind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1</w:t>
      </w:r>
      <w:r>
        <w:rPr>
          <w:rFonts w:ascii="Times New Roman" w:eastAsia="仿宋_GB2312" w:hAnsi="Times New Roman" w:cs="Times New Roman" w:hint="eastAsia"/>
          <w:sz w:val="28"/>
          <w:szCs w:val="28"/>
        </w:rPr>
        <w:t>、</w:t>
      </w:r>
      <w:r>
        <w:rPr>
          <w:rFonts w:ascii="Times New Roman" w:eastAsia="仿宋_GB2312" w:hAnsi="Times New Roman" w:cs="Times New Roman"/>
          <w:sz w:val="28"/>
          <w:szCs w:val="28"/>
        </w:rPr>
        <w:t>成立编制工作小组。</w:t>
      </w:r>
      <w:r w:rsidR="001C5FCD" w:rsidRPr="00CD4A89">
        <w:rPr>
          <w:rFonts w:ascii="Times New Roman" w:eastAsia="仿宋_GB2312" w:hAnsi="Times New Roman" w:cs="Times New Roman"/>
          <w:sz w:val="28"/>
          <w:szCs w:val="28"/>
        </w:rPr>
        <w:t>团体标准《木薯</w:t>
      </w:r>
      <w:r w:rsidR="006611AF" w:rsidRPr="00CD4A89">
        <w:rPr>
          <w:rFonts w:ascii="Times New Roman" w:eastAsia="仿宋_GB2312" w:hAnsi="Times New Roman" w:cs="Times New Roman"/>
          <w:sz w:val="28"/>
          <w:szCs w:val="28"/>
        </w:rPr>
        <w:t>间作套种</w:t>
      </w:r>
      <w:r w:rsidR="001C5FCD" w:rsidRPr="00CD4A89">
        <w:rPr>
          <w:rFonts w:ascii="Times New Roman" w:eastAsia="仿宋_GB2312" w:hAnsi="Times New Roman" w:cs="Times New Roman"/>
          <w:sz w:val="28"/>
          <w:szCs w:val="28"/>
        </w:rPr>
        <w:t>凉粉草栽培技术规程</w:t>
      </w:r>
      <w:r w:rsidR="00625BC0" w:rsidRPr="00CD4A89">
        <w:rPr>
          <w:rFonts w:ascii="Times New Roman" w:eastAsia="仿宋_GB2312" w:hAnsi="Times New Roman" w:cs="Times New Roman"/>
          <w:sz w:val="28"/>
          <w:szCs w:val="28"/>
        </w:rPr>
        <w:t>》项目任务下达后，主要起草单位制订了编制</w:t>
      </w:r>
      <w:r>
        <w:rPr>
          <w:rFonts w:ascii="Times New Roman" w:eastAsia="仿宋_GB2312" w:hAnsi="Times New Roman" w:cs="Times New Roman"/>
          <w:sz w:val="28"/>
          <w:szCs w:val="28"/>
        </w:rPr>
        <w:t>总体</w:t>
      </w:r>
      <w:r w:rsidR="00625BC0" w:rsidRPr="00CD4A89">
        <w:rPr>
          <w:rFonts w:ascii="Times New Roman" w:eastAsia="仿宋_GB2312" w:hAnsi="Times New Roman" w:cs="Times New Roman"/>
          <w:sz w:val="28"/>
          <w:szCs w:val="28"/>
        </w:rPr>
        <w:t>工作方案，确定了标准中主要内容草案</w:t>
      </w:r>
      <w:r w:rsidR="001C5FCD" w:rsidRPr="00CD4A89">
        <w:rPr>
          <w:rFonts w:ascii="Times New Roman" w:eastAsia="仿宋_GB2312" w:hAnsi="Times New Roman" w:cs="Times New Roman"/>
          <w:sz w:val="28"/>
          <w:szCs w:val="28"/>
        </w:rPr>
        <w:t>，成立了编制工作小组，并就标准制定进行了任务分工。</w:t>
      </w:r>
    </w:p>
    <w:p w:rsidR="00DC2CE7" w:rsidRPr="00CD4A89" w:rsidRDefault="000B5C73" w:rsidP="00CD4A89">
      <w:pPr>
        <w:shd w:val="clear" w:color="auto" w:fill="FFFFFF"/>
        <w:spacing w:line="360" w:lineRule="auto"/>
        <w:ind w:firstLineChars="200" w:firstLine="560"/>
        <w:rPr>
          <w:rFonts w:eastAsia="仿宋_GB2312"/>
          <w:sz w:val="28"/>
          <w:szCs w:val="28"/>
        </w:rPr>
      </w:pPr>
      <w:r>
        <w:rPr>
          <w:rFonts w:eastAsia="仿宋_GB2312" w:hint="eastAsia"/>
          <w:sz w:val="28"/>
          <w:szCs w:val="28"/>
          <w:lang w:eastAsia="zh-CN"/>
        </w:rPr>
        <w:t>2</w:t>
      </w:r>
      <w:r>
        <w:rPr>
          <w:rFonts w:eastAsia="仿宋_GB2312" w:hint="eastAsia"/>
          <w:sz w:val="28"/>
          <w:szCs w:val="28"/>
          <w:lang w:eastAsia="zh-CN"/>
        </w:rPr>
        <w:t>、</w:t>
      </w:r>
      <w:r w:rsidR="001C5FCD" w:rsidRPr="00CD4A89">
        <w:rPr>
          <w:rFonts w:eastAsia="仿宋_GB2312"/>
          <w:sz w:val="28"/>
          <w:szCs w:val="28"/>
        </w:rPr>
        <w:t>资料收集、调查研究分析。</w:t>
      </w:r>
      <w:r w:rsidR="00D121F0" w:rsidRPr="00CD4A89">
        <w:rPr>
          <w:rFonts w:eastAsia="仿宋_GB2312"/>
          <w:sz w:val="28"/>
          <w:szCs w:val="28"/>
          <w:lang w:val="zh-CN"/>
        </w:rPr>
        <w:t>编制工作小组确定后，随即开展资料收集工作</w:t>
      </w:r>
      <w:r w:rsidR="00F8568D" w:rsidRPr="00CD4A89">
        <w:rPr>
          <w:rFonts w:eastAsia="仿宋_GB2312"/>
          <w:sz w:val="28"/>
          <w:szCs w:val="28"/>
          <w:lang w:val="zh-CN"/>
        </w:rPr>
        <w:t>，</w:t>
      </w:r>
      <w:r w:rsidR="00D121F0" w:rsidRPr="00CD4A89">
        <w:rPr>
          <w:rFonts w:eastAsia="仿宋_GB2312"/>
          <w:sz w:val="28"/>
          <w:szCs w:val="28"/>
          <w:lang w:val="zh-CN"/>
        </w:rPr>
        <w:t>包括国内、区内已颁布的相关标准、国内公开发表的相关技术性资料</w:t>
      </w:r>
      <w:r w:rsidR="00F8568D" w:rsidRPr="00CD4A89">
        <w:rPr>
          <w:rFonts w:eastAsia="仿宋_GB2312"/>
          <w:sz w:val="28"/>
          <w:szCs w:val="28"/>
          <w:lang w:val="zh-CN"/>
        </w:rPr>
        <w:t>，</w:t>
      </w:r>
      <w:r w:rsidR="00263320">
        <w:rPr>
          <w:rFonts w:eastAsia="仿宋_GB2312"/>
          <w:sz w:val="28"/>
          <w:szCs w:val="28"/>
        </w:rPr>
        <w:t>编制相关人员根据任务分工进行</w:t>
      </w:r>
      <w:r w:rsidR="001C5FCD" w:rsidRPr="00CD4A89">
        <w:rPr>
          <w:rFonts w:eastAsia="仿宋_GB2312"/>
          <w:sz w:val="28"/>
          <w:szCs w:val="28"/>
        </w:rPr>
        <w:t>对相关标准资料数据和调查分析工作，一是收集国内外相关标准资料和技术规范</w:t>
      </w:r>
      <w:r w:rsidR="0028441E" w:rsidRPr="00CD4A89">
        <w:rPr>
          <w:rFonts w:eastAsia="仿宋_GB2312"/>
          <w:sz w:val="28"/>
          <w:szCs w:val="28"/>
          <w:lang w:eastAsia="zh-CN"/>
        </w:rPr>
        <w:t>，</w:t>
      </w:r>
      <w:r w:rsidR="001C5FCD" w:rsidRPr="00CD4A89">
        <w:rPr>
          <w:rFonts w:eastAsia="仿宋_GB2312"/>
          <w:sz w:val="28"/>
          <w:szCs w:val="28"/>
        </w:rPr>
        <w:t>了解国内</w:t>
      </w:r>
      <w:r w:rsidR="001C5FCD" w:rsidRPr="00CD4A89">
        <w:rPr>
          <w:rFonts w:eastAsia="仿宋_GB2312"/>
          <w:sz w:val="28"/>
          <w:szCs w:val="28"/>
          <w:lang w:eastAsia="zh-CN"/>
        </w:rPr>
        <w:t>木薯</w:t>
      </w:r>
      <w:r w:rsidR="006611AF" w:rsidRPr="00CD4A89">
        <w:rPr>
          <w:rFonts w:eastAsia="仿宋_GB2312"/>
          <w:sz w:val="28"/>
          <w:szCs w:val="28"/>
          <w:lang w:eastAsia="zh-CN"/>
        </w:rPr>
        <w:t>间作套种</w:t>
      </w:r>
      <w:r w:rsidR="001C5FCD" w:rsidRPr="00CD4A89">
        <w:rPr>
          <w:rFonts w:eastAsia="仿宋_GB2312"/>
          <w:sz w:val="28"/>
          <w:szCs w:val="28"/>
          <w:lang w:eastAsia="zh-CN"/>
        </w:rPr>
        <w:t>农作物</w:t>
      </w:r>
      <w:r w:rsidR="001C5FCD" w:rsidRPr="00CD4A89">
        <w:rPr>
          <w:rFonts w:eastAsia="仿宋_GB2312"/>
          <w:sz w:val="28"/>
          <w:szCs w:val="28"/>
        </w:rPr>
        <w:t>种植模式，选择适宜广西地形、气候的种植模式。二是组织技术人员到</w:t>
      </w:r>
      <w:r w:rsidR="001C5FCD" w:rsidRPr="00CD4A89">
        <w:rPr>
          <w:rFonts w:eastAsia="仿宋_GB2312"/>
          <w:sz w:val="28"/>
          <w:szCs w:val="28"/>
          <w:lang w:eastAsia="zh-CN"/>
        </w:rPr>
        <w:t>木薯</w:t>
      </w:r>
      <w:r w:rsidR="001C5FCD" w:rsidRPr="00CD4A89">
        <w:rPr>
          <w:rFonts w:eastAsia="仿宋_GB2312"/>
          <w:sz w:val="28"/>
          <w:szCs w:val="28"/>
        </w:rPr>
        <w:t>基地</w:t>
      </w:r>
      <w:r w:rsidR="001C5FCD" w:rsidRPr="00CD4A89">
        <w:rPr>
          <w:rFonts w:eastAsia="仿宋_GB2312"/>
          <w:sz w:val="28"/>
          <w:szCs w:val="28"/>
          <w:lang w:eastAsia="zh-CN"/>
        </w:rPr>
        <w:t>开展间</w:t>
      </w:r>
      <w:r w:rsidR="002D0F8B" w:rsidRPr="00CD4A89">
        <w:rPr>
          <w:rFonts w:eastAsia="仿宋_GB2312" w:hint="eastAsia"/>
          <w:sz w:val="28"/>
          <w:szCs w:val="28"/>
          <w:lang w:eastAsia="zh-CN"/>
        </w:rPr>
        <w:t>作</w:t>
      </w:r>
      <w:r w:rsidR="001C5FCD" w:rsidRPr="00CD4A89">
        <w:rPr>
          <w:rFonts w:eastAsia="仿宋_GB2312"/>
          <w:sz w:val="28"/>
          <w:szCs w:val="28"/>
          <w:lang w:eastAsia="zh-CN"/>
        </w:rPr>
        <w:t>套种凉粉草种植栽培模式</w:t>
      </w:r>
      <w:r w:rsidR="001C5FCD" w:rsidRPr="00CD4A89">
        <w:rPr>
          <w:rFonts w:eastAsia="仿宋_GB2312"/>
          <w:sz w:val="28"/>
          <w:szCs w:val="28"/>
        </w:rPr>
        <w:t>的试验，</w:t>
      </w:r>
      <w:r w:rsidR="001C5FCD" w:rsidRPr="00CD4A89">
        <w:rPr>
          <w:rFonts w:eastAsia="仿宋_GB2312"/>
          <w:sz w:val="28"/>
          <w:szCs w:val="28"/>
          <w:lang w:eastAsia="zh-CN"/>
        </w:rPr>
        <w:t>为标准技术规程</w:t>
      </w:r>
      <w:r w:rsidR="001C5FCD" w:rsidRPr="00CD4A89">
        <w:rPr>
          <w:rFonts w:eastAsia="仿宋_GB2312"/>
          <w:sz w:val="28"/>
          <w:szCs w:val="28"/>
        </w:rPr>
        <w:t>提供</w:t>
      </w:r>
      <w:r w:rsidR="001C5FCD" w:rsidRPr="00CD4A89">
        <w:rPr>
          <w:rFonts w:eastAsia="仿宋_GB2312"/>
          <w:sz w:val="28"/>
          <w:szCs w:val="28"/>
          <w:lang w:eastAsia="zh-CN"/>
        </w:rPr>
        <w:t>数据</w:t>
      </w:r>
      <w:r w:rsidR="001C5FCD" w:rsidRPr="00CD4A89">
        <w:rPr>
          <w:rFonts w:eastAsia="仿宋_GB2312"/>
          <w:sz w:val="28"/>
          <w:szCs w:val="28"/>
        </w:rPr>
        <w:t>；三是调查研究在现有的</w:t>
      </w:r>
      <w:r w:rsidR="006611AF" w:rsidRPr="00CD4A89">
        <w:rPr>
          <w:rFonts w:eastAsia="仿宋_GB2312"/>
          <w:sz w:val="28"/>
          <w:szCs w:val="28"/>
          <w:lang w:eastAsia="zh-CN"/>
        </w:rPr>
        <w:t>间作套种</w:t>
      </w:r>
      <w:r w:rsidR="001C5FCD" w:rsidRPr="00CD4A89">
        <w:rPr>
          <w:rFonts w:eastAsia="仿宋_GB2312"/>
          <w:sz w:val="28"/>
          <w:szCs w:val="28"/>
        </w:rPr>
        <w:t>植模式上继续优化种植模式，在</w:t>
      </w:r>
      <w:r w:rsidR="001C5FCD" w:rsidRPr="00CD4A89">
        <w:rPr>
          <w:rFonts w:eastAsia="仿宋_GB2312"/>
          <w:sz w:val="28"/>
          <w:szCs w:val="28"/>
        </w:rPr>
        <w:lastRenderedPageBreak/>
        <w:t>短时期内，</w:t>
      </w:r>
      <w:r>
        <w:rPr>
          <w:rFonts w:eastAsia="仿宋_GB2312"/>
          <w:sz w:val="28"/>
          <w:szCs w:val="28"/>
        </w:rPr>
        <w:t>为</w:t>
      </w:r>
      <w:r w:rsidR="001C5FCD" w:rsidRPr="00CD4A89">
        <w:rPr>
          <w:rFonts w:eastAsia="仿宋_GB2312"/>
          <w:sz w:val="28"/>
          <w:szCs w:val="28"/>
        </w:rPr>
        <w:t>有推广价值的高产高质种植农艺标准提供有效的依据。</w:t>
      </w:r>
    </w:p>
    <w:p w:rsidR="00DC2CE7" w:rsidRPr="00CD4A89" w:rsidRDefault="00060FDB" w:rsidP="00060FDB">
      <w:pPr>
        <w:spacing w:line="360" w:lineRule="auto"/>
        <w:ind w:firstLineChars="200" w:firstLine="560"/>
        <w:rPr>
          <w:rFonts w:eastAsia="仿宋_GB2312"/>
          <w:sz w:val="28"/>
          <w:szCs w:val="28"/>
          <w:lang w:eastAsia="zh-CN"/>
        </w:rPr>
      </w:pPr>
      <w:r>
        <w:rPr>
          <w:rFonts w:eastAsia="仿宋_GB2312" w:hint="eastAsia"/>
          <w:sz w:val="28"/>
          <w:szCs w:val="28"/>
          <w:lang w:eastAsia="zh-CN"/>
        </w:rPr>
        <w:t>3</w:t>
      </w:r>
      <w:r>
        <w:rPr>
          <w:rFonts w:eastAsia="仿宋_GB2312" w:hint="eastAsia"/>
          <w:sz w:val="28"/>
          <w:szCs w:val="28"/>
          <w:lang w:eastAsia="zh-CN"/>
        </w:rPr>
        <w:t>、</w:t>
      </w:r>
      <w:r w:rsidR="001C5FCD" w:rsidRPr="00CD4A89">
        <w:rPr>
          <w:rFonts w:eastAsia="仿宋_GB2312"/>
          <w:sz w:val="28"/>
          <w:szCs w:val="28"/>
        </w:rPr>
        <w:t>形成征求意见稿。</w:t>
      </w:r>
      <w:r w:rsidR="000B5C73">
        <w:rPr>
          <w:rFonts w:eastAsia="仿宋_GB2312"/>
          <w:sz w:val="28"/>
          <w:szCs w:val="28"/>
        </w:rPr>
        <w:t>标准起草小组成员在前期研究工作以及调查分析的基础上，</w:t>
      </w:r>
      <w:r w:rsidR="000B5C73" w:rsidRPr="000B5C73">
        <w:rPr>
          <w:rFonts w:eastAsia="仿宋_GB2312"/>
          <w:sz w:val="28"/>
          <w:szCs w:val="28"/>
        </w:rPr>
        <w:t>对</w:t>
      </w:r>
      <w:r w:rsidR="000B5C73">
        <w:rPr>
          <w:rFonts w:eastAsia="仿宋_GB2312"/>
          <w:sz w:val="28"/>
          <w:szCs w:val="28"/>
        </w:rPr>
        <w:t>木薯间作套种凉粉草的</w:t>
      </w:r>
      <w:r w:rsidR="000B5C73" w:rsidRPr="000B5C73">
        <w:rPr>
          <w:rFonts w:eastAsia="仿宋_GB2312"/>
          <w:sz w:val="28"/>
          <w:szCs w:val="28"/>
        </w:rPr>
        <w:t>生产技术进行系统总结</w:t>
      </w:r>
      <w:r>
        <w:rPr>
          <w:rFonts w:eastAsia="仿宋_GB2312"/>
          <w:sz w:val="28"/>
          <w:szCs w:val="28"/>
        </w:rPr>
        <w:t>，主要包括</w:t>
      </w:r>
      <w:r w:rsidR="001C5FCD" w:rsidRPr="00CD4A89">
        <w:rPr>
          <w:rFonts w:eastAsia="仿宋_GB2312"/>
          <w:sz w:val="28"/>
          <w:szCs w:val="28"/>
          <w:lang w:eastAsia="zh-CN"/>
        </w:rPr>
        <w:t>木薯和凉粉草</w:t>
      </w:r>
      <w:r w:rsidR="001C5FCD" w:rsidRPr="00CD4A89">
        <w:rPr>
          <w:rFonts w:eastAsia="仿宋_GB2312"/>
          <w:sz w:val="28"/>
          <w:szCs w:val="28"/>
        </w:rPr>
        <w:t>各生长期的生长特点</w:t>
      </w:r>
      <w:r w:rsidR="001C5FCD" w:rsidRPr="00CD4A89">
        <w:rPr>
          <w:rFonts w:eastAsia="仿宋_GB2312"/>
          <w:sz w:val="28"/>
          <w:szCs w:val="28"/>
          <w:lang w:eastAsia="zh-CN"/>
        </w:rPr>
        <w:t>、种植技术</w:t>
      </w:r>
      <w:r w:rsidR="00FE089E" w:rsidRPr="00CD4A89">
        <w:rPr>
          <w:rFonts w:eastAsia="仿宋_GB2312"/>
          <w:sz w:val="28"/>
          <w:szCs w:val="28"/>
          <w:lang w:eastAsia="zh-CN"/>
        </w:rPr>
        <w:t>、施肥管理</w:t>
      </w:r>
      <w:r w:rsidR="001C5FCD" w:rsidRPr="00CD4A89">
        <w:rPr>
          <w:rFonts w:eastAsia="仿宋_GB2312"/>
          <w:sz w:val="28"/>
          <w:szCs w:val="28"/>
          <w:lang w:eastAsia="zh-CN"/>
        </w:rPr>
        <w:t>及病虫害防治</w:t>
      </w:r>
      <w:r w:rsidR="001C5FCD" w:rsidRPr="00CD4A89">
        <w:rPr>
          <w:rFonts w:eastAsia="仿宋_GB2312"/>
          <w:sz w:val="28"/>
          <w:szCs w:val="28"/>
        </w:rPr>
        <w:t>的要求，</w:t>
      </w:r>
      <w:r>
        <w:rPr>
          <w:rFonts w:eastAsia="仿宋_GB2312"/>
          <w:sz w:val="28"/>
          <w:szCs w:val="28"/>
        </w:rPr>
        <w:t>并</w:t>
      </w:r>
      <w:r w:rsidR="001C5FCD" w:rsidRPr="00CD4A89">
        <w:rPr>
          <w:rFonts w:eastAsia="仿宋_GB2312"/>
          <w:sz w:val="28"/>
          <w:szCs w:val="28"/>
        </w:rPr>
        <w:t>根据实际栽培方式和管理措施</w:t>
      </w:r>
      <w:r>
        <w:rPr>
          <w:rFonts w:eastAsia="仿宋_GB2312"/>
          <w:sz w:val="28"/>
          <w:szCs w:val="28"/>
        </w:rPr>
        <w:t>以及试验</w:t>
      </w:r>
      <w:r w:rsidR="001C5FCD" w:rsidRPr="00CD4A89">
        <w:rPr>
          <w:rFonts w:eastAsia="仿宋_GB2312"/>
          <w:sz w:val="28"/>
          <w:szCs w:val="28"/>
        </w:rPr>
        <w:t>得出的数据，确定了</w:t>
      </w:r>
      <w:r w:rsidR="00BB41FF">
        <w:rPr>
          <w:rFonts w:eastAsia="仿宋_GB2312"/>
          <w:sz w:val="28"/>
          <w:szCs w:val="28"/>
        </w:rPr>
        <w:t>团体标准</w:t>
      </w:r>
      <w:r w:rsidR="001C5FCD" w:rsidRPr="00CD4A89">
        <w:rPr>
          <w:rFonts w:eastAsia="仿宋_GB2312"/>
          <w:sz w:val="28"/>
          <w:szCs w:val="28"/>
        </w:rPr>
        <w:t>《</w:t>
      </w:r>
      <w:r w:rsidR="001C5FCD" w:rsidRPr="00CD4A89">
        <w:rPr>
          <w:rFonts w:eastAsia="仿宋_GB2312"/>
          <w:sz w:val="28"/>
          <w:szCs w:val="28"/>
          <w:lang w:eastAsia="zh-CN"/>
        </w:rPr>
        <w:t>木薯</w:t>
      </w:r>
      <w:r w:rsidR="006611AF" w:rsidRPr="00CD4A89">
        <w:rPr>
          <w:rFonts w:eastAsia="仿宋_GB2312"/>
          <w:sz w:val="28"/>
          <w:szCs w:val="28"/>
          <w:lang w:eastAsia="zh-CN"/>
        </w:rPr>
        <w:t>间作套种</w:t>
      </w:r>
      <w:r w:rsidR="001C5FCD" w:rsidRPr="00CD4A89">
        <w:rPr>
          <w:rFonts w:eastAsia="仿宋_GB2312"/>
          <w:sz w:val="28"/>
          <w:szCs w:val="28"/>
          <w:lang w:eastAsia="zh-CN"/>
        </w:rPr>
        <w:t>凉粉草栽培技术规程</w:t>
      </w:r>
      <w:r w:rsidR="001C5FCD" w:rsidRPr="00CD4A89">
        <w:rPr>
          <w:rFonts w:eastAsia="仿宋_GB2312"/>
          <w:sz w:val="28"/>
          <w:szCs w:val="28"/>
        </w:rPr>
        <w:t>》的</w:t>
      </w:r>
      <w:r>
        <w:rPr>
          <w:rFonts w:eastAsia="仿宋_GB2312"/>
          <w:sz w:val="28"/>
          <w:szCs w:val="28"/>
        </w:rPr>
        <w:t>基本内容和思路，形成了标准的基本构架</w:t>
      </w:r>
      <w:r w:rsidR="001C5FCD" w:rsidRPr="00CD4A89">
        <w:rPr>
          <w:rFonts w:eastAsia="仿宋_GB2312"/>
          <w:sz w:val="28"/>
          <w:szCs w:val="28"/>
        </w:rPr>
        <w:t>。</w:t>
      </w:r>
      <w:r>
        <w:rPr>
          <w:rFonts w:eastAsia="仿宋_GB2312"/>
          <w:sz w:val="28"/>
          <w:szCs w:val="28"/>
        </w:rPr>
        <w:t>而后</w:t>
      </w:r>
      <w:r w:rsidR="001C5FCD" w:rsidRPr="00CD4A89">
        <w:rPr>
          <w:rFonts w:eastAsia="仿宋_GB2312"/>
          <w:sz w:val="28"/>
          <w:szCs w:val="28"/>
        </w:rPr>
        <w:t>，</w:t>
      </w:r>
      <w:r w:rsidRPr="00060FDB">
        <w:rPr>
          <w:rFonts w:eastAsia="仿宋_GB2312"/>
          <w:sz w:val="28"/>
          <w:szCs w:val="28"/>
        </w:rPr>
        <w:t>标准起草小组</w:t>
      </w:r>
      <w:r>
        <w:rPr>
          <w:rFonts w:eastAsia="仿宋_GB2312"/>
          <w:sz w:val="28"/>
          <w:szCs w:val="28"/>
        </w:rPr>
        <w:t>根据</w:t>
      </w:r>
      <w:r w:rsidRPr="00060FDB">
        <w:rPr>
          <w:rFonts w:eastAsia="仿宋_GB2312"/>
          <w:sz w:val="28"/>
          <w:szCs w:val="28"/>
        </w:rPr>
        <w:t>国家标准化相关法律、法规要求，参考国内相关文献资料以及技术标准资料</w:t>
      </w:r>
      <w:r>
        <w:rPr>
          <w:rFonts w:eastAsia="仿宋_GB2312"/>
          <w:sz w:val="28"/>
          <w:szCs w:val="28"/>
        </w:rPr>
        <w:t>进行</w:t>
      </w:r>
      <w:r w:rsidR="00263320">
        <w:rPr>
          <w:rFonts w:eastAsia="仿宋_GB2312"/>
          <w:sz w:val="28"/>
          <w:szCs w:val="28"/>
        </w:rPr>
        <w:t>编写。经广西南亚热带农业科学研究所</w:t>
      </w:r>
      <w:r w:rsidRPr="00060FDB">
        <w:rPr>
          <w:rFonts w:eastAsia="仿宋_GB2312"/>
          <w:sz w:val="28"/>
          <w:szCs w:val="28"/>
        </w:rPr>
        <w:t>标准起草小组成员的多次讨论和修改，最终形成了《</w:t>
      </w:r>
      <w:r w:rsidRPr="00CD4A89">
        <w:rPr>
          <w:rFonts w:eastAsia="仿宋_GB2312"/>
          <w:sz w:val="28"/>
          <w:szCs w:val="28"/>
        </w:rPr>
        <w:t>木薯间作套种凉粉草栽培技术规程</w:t>
      </w:r>
      <w:r w:rsidRPr="00060FDB">
        <w:rPr>
          <w:rFonts w:eastAsia="仿宋_GB2312"/>
          <w:sz w:val="28"/>
          <w:szCs w:val="28"/>
        </w:rPr>
        <w:t>》</w:t>
      </w:r>
      <w:r w:rsidR="00BB41FF">
        <w:rPr>
          <w:rFonts w:eastAsia="仿宋_GB2312"/>
          <w:sz w:val="28"/>
          <w:szCs w:val="28"/>
        </w:rPr>
        <w:t>团体标准</w:t>
      </w:r>
      <w:r w:rsidRPr="00060FDB">
        <w:rPr>
          <w:rFonts w:eastAsia="仿宋_GB2312"/>
          <w:sz w:val="28"/>
          <w:szCs w:val="28"/>
        </w:rPr>
        <w:t>的征求意见稿。</w:t>
      </w:r>
    </w:p>
    <w:p w:rsidR="00CD4763" w:rsidRDefault="00FB76A3" w:rsidP="00CD4A89">
      <w:pPr>
        <w:suppressAutoHyphens w:val="0"/>
        <w:spacing w:line="360" w:lineRule="auto"/>
        <w:rPr>
          <w:rFonts w:eastAsia="仿宋"/>
          <w:b/>
          <w:kern w:val="2"/>
          <w:sz w:val="28"/>
          <w:szCs w:val="28"/>
          <w:lang w:eastAsia="zh-CN"/>
        </w:rPr>
      </w:pPr>
      <w:r>
        <w:rPr>
          <w:rFonts w:eastAsia="仿宋"/>
          <w:b/>
          <w:kern w:val="2"/>
          <w:sz w:val="28"/>
          <w:szCs w:val="28"/>
          <w:lang w:eastAsia="zh-CN"/>
        </w:rPr>
        <w:t>四、标准编制原则</w:t>
      </w:r>
    </w:p>
    <w:p w:rsidR="00FB76A3" w:rsidRDefault="00FB76A3" w:rsidP="00FB76A3">
      <w:pPr>
        <w:spacing w:line="520" w:lineRule="exact"/>
        <w:ind w:firstLineChars="200" w:firstLine="560"/>
        <w:rPr>
          <w:rFonts w:eastAsia="仿宋_GB2312"/>
          <w:sz w:val="28"/>
          <w:szCs w:val="28"/>
        </w:rPr>
      </w:pPr>
      <w:r>
        <w:rPr>
          <w:rFonts w:eastAsia="仿宋_GB2312"/>
          <w:sz w:val="28"/>
          <w:szCs w:val="28"/>
          <w:lang w:eastAsia="zh-CN"/>
        </w:rPr>
        <w:t>1</w:t>
      </w:r>
      <w:r>
        <w:rPr>
          <w:rFonts w:eastAsia="仿宋_GB2312"/>
          <w:sz w:val="28"/>
          <w:szCs w:val="28"/>
          <w:lang w:eastAsia="zh-CN"/>
        </w:rPr>
        <w:t>、实用性原则</w:t>
      </w:r>
    </w:p>
    <w:p w:rsidR="00FB76A3" w:rsidRDefault="00FB76A3" w:rsidP="00FB76A3">
      <w:pPr>
        <w:spacing w:line="520" w:lineRule="exact"/>
        <w:ind w:firstLineChars="200" w:firstLine="560"/>
        <w:rPr>
          <w:rFonts w:eastAsia="仿宋_GB2312"/>
          <w:sz w:val="28"/>
          <w:szCs w:val="28"/>
        </w:rPr>
      </w:pPr>
      <w:r>
        <w:rPr>
          <w:rFonts w:eastAsia="仿宋_GB2312"/>
          <w:sz w:val="28"/>
          <w:szCs w:val="28"/>
          <w:lang w:eastAsia="zh-CN"/>
        </w:rPr>
        <w:t>本文件中有关</w:t>
      </w:r>
      <w:r w:rsidR="00210148">
        <w:rPr>
          <w:rFonts w:eastAsia="仿宋_GB2312"/>
          <w:sz w:val="28"/>
          <w:szCs w:val="28"/>
          <w:lang w:eastAsia="zh-CN"/>
        </w:rPr>
        <w:t>木薯间作套种凉粉草</w:t>
      </w:r>
      <w:r>
        <w:rPr>
          <w:rFonts w:eastAsia="仿宋_GB2312"/>
          <w:sz w:val="28"/>
          <w:szCs w:val="28"/>
          <w:lang w:eastAsia="zh-CN"/>
        </w:rPr>
        <w:t>栽培技术内容及要求的规定，是在充分收集相关资料和文献，分析</w:t>
      </w:r>
      <w:r w:rsidR="00210148">
        <w:rPr>
          <w:rFonts w:eastAsia="仿宋_GB2312"/>
          <w:sz w:val="28"/>
          <w:szCs w:val="28"/>
          <w:lang w:eastAsia="zh-CN"/>
        </w:rPr>
        <w:t>木薯间作套种</w:t>
      </w:r>
      <w:r>
        <w:rPr>
          <w:rFonts w:eastAsia="仿宋_GB2312" w:hint="eastAsia"/>
          <w:sz w:val="28"/>
          <w:szCs w:val="28"/>
          <w:lang w:eastAsia="zh-CN"/>
        </w:rPr>
        <w:t>生产</w:t>
      </w:r>
      <w:r>
        <w:rPr>
          <w:rFonts w:eastAsia="仿宋_GB2312"/>
          <w:sz w:val="28"/>
          <w:szCs w:val="28"/>
          <w:lang w:eastAsia="zh-CN"/>
        </w:rPr>
        <w:t>当前现状，</w:t>
      </w:r>
      <w:r w:rsidR="00210148" w:rsidRPr="00CD4A89">
        <w:rPr>
          <w:rFonts w:eastAsia="仿宋_GB2312"/>
          <w:sz w:val="28"/>
          <w:szCs w:val="28"/>
        </w:rPr>
        <w:t>调查研究</w:t>
      </w:r>
      <w:r w:rsidR="00210148">
        <w:rPr>
          <w:rFonts w:eastAsia="仿宋_GB2312"/>
          <w:sz w:val="28"/>
          <w:szCs w:val="28"/>
        </w:rPr>
        <w:t>木薯间作套种凉粉草市场情况</w:t>
      </w:r>
      <w:r>
        <w:rPr>
          <w:rFonts w:eastAsia="仿宋_GB2312"/>
          <w:sz w:val="28"/>
          <w:szCs w:val="28"/>
          <w:lang w:eastAsia="zh-CN"/>
        </w:rPr>
        <w:t>的基础上进行制定。符合当前</w:t>
      </w:r>
      <w:r w:rsidR="00210148">
        <w:rPr>
          <w:rFonts w:eastAsia="仿宋_GB2312"/>
          <w:sz w:val="28"/>
          <w:szCs w:val="28"/>
        </w:rPr>
        <w:t>木薯间作套种凉粉草</w:t>
      </w:r>
      <w:r>
        <w:rPr>
          <w:rFonts w:eastAsia="仿宋_GB2312"/>
          <w:sz w:val="28"/>
          <w:szCs w:val="28"/>
          <w:lang w:eastAsia="zh-CN"/>
        </w:rPr>
        <w:t>栽培技术发展水平，具有较强的实用性和可操作性。</w:t>
      </w:r>
    </w:p>
    <w:p w:rsidR="00FB76A3" w:rsidRDefault="00FB76A3" w:rsidP="00FB76A3">
      <w:pPr>
        <w:spacing w:line="520" w:lineRule="exact"/>
        <w:ind w:firstLineChars="200" w:firstLine="560"/>
        <w:rPr>
          <w:rFonts w:eastAsia="仿宋_GB2312"/>
          <w:sz w:val="28"/>
          <w:szCs w:val="28"/>
        </w:rPr>
      </w:pPr>
      <w:r>
        <w:rPr>
          <w:rFonts w:eastAsia="仿宋_GB2312"/>
          <w:sz w:val="28"/>
          <w:szCs w:val="28"/>
          <w:lang w:eastAsia="zh-CN"/>
        </w:rPr>
        <w:t>2</w:t>
      </w:r>
      <w:r>
        <w:rPr>
          <w:rFonts w:eastAsia="仿宋_GB2312"/>
          <w:sz w:val="28"/>
          <w:szCs w:val="28"/>
          <w:lang w:eastAsia="zh-CN"/>
        </w:rPr>
        <w:t>、协调性原则</w:t>
      </w:r>
    </w:p>
    <w:p w:rsidR="00FB76A3" w:rsidRDefault="00FB76A3" w:rsidP="00FB76A3">
      <w:pPr>
        <w:spacing w:line="520" w:lineRule="exact"/>
        <w:ind w:firstLineChars="200" w:firstLine="560"/>
        <w:rPr>
          <w:rFonts w:eastAsia="仿宋_GB2312"/>
          <w:sz w:val="28"/>
          <w:szCs w:val="28"/>
        </w:rPr>
      </w:pPr>
      <w:r>
        <w:rPr>
          <w:rFonts w:eastAsia="仿宋_GB2312"/>
          <w:sz w:val="28"/>
          <w:szCs w:val="28"/>
          <w:lang w:eastAsia="zh-CN"/>
        </w:rPr>
        <w:t>本在标准编写过程中注意了与</w:t>
      </w:r>
      <w:r w:rsidR="00210148">
        <w:rPr>
          <w:rFonts w:eastAsia="仿宋_GB2312"/>
          <w:sz w:val="28"/>
          <w:szCs w:val="28"/>
          <w:lang w:eastAsia="zh-CN"/>
        </w:rPr>
        <w:t>木薯</w:t>
      </w:r>
      <w:r>
        <w:rPr>
          <w:rFonts w:eastAsia="仿宋_GB2312" w:hint="eastAsia"/>
          <w:sz w:val="28"/>
          <w:szCs w:val="28"/>
          <w:lang w:eastAsia="zh-CN"/>
        </w:rPr>
        <w:t>、</w:t>
      </w:r>
      <w:r w:rsidR="00210148">
        <w:rPr>
          <w:rFonts w:eastAsia="仿宋_GB2312" w:hint="eastAsia"/>
          <w:sz w:val="28"/>
          <w:szCs w:val="28"/>
          <w:lang w:eastAsia="zh-CN"/>
        </w:rPr>
        <w:t>凉粉草</w:t>
      </w:r>
      <w:r>
        <w:rPr>
          <w:rFonts w:eastAsia="仿宋_GB2312" w:hint="eastAsia"/>
          <w:sz w:val="28"/>
          <w:szCs w:val="28"/>
          <w:lang w:eastAsia="zh-CN"/>
        </w:rPr>
        <w:t>生产</w:t>
      </w:r>
      <w:r>
        <w:rPr>
          <w:rFonts w:eastAsia="仿宋_GB2312"/>
          <w:sz w:val="28"/>
          <w:szCs w:val="28"/>
          <w:lang w:eastAsia="zh-CN"/>
        </w:rPr>
        <w:t>相关法律法规、标准的协调问题，在内容上与现行法律法规、标准协调一致。</w:t>
      </w:r>
    </w:p>
    <w:p w:rsidR="00FB76A3" w:rsidRDefault="00FB76A3" w:rsidP="00FB76A3">
      <w:pPr>
        <w:spacing w:line="520" w:lineRule="exact"/>
        <w:ind w:firstLineChars="200" w:firstLine="560"/>
        <w:rPr>
          <w:rFonts w:eastAsia="仿宋_GB2312"/>
          <w:sz w:val="28"/>
          <w:szCs w:val="28"/>
        </w:rPr>
      </w:pPr>
      <w:r>
        <w:rPr>
          <w:rFonts w:eastAsia="仿宋_GB2312"/>
          <w:sz w:val="28"/>
          <w:szCs w:val="28"/>
          <w:lang w:eastAsia="zh-CN"/>
        </w:rPr>
        <w:t>3</w:t>
      </w:r>
      <w:r>
        <w:rPr>
          <w:rFonts w:eastAsia="仿宋_GB2312"/>
          <w:sz w:val="28"/>
          <w:szCs w:val="28"/>
          <w:lang w:eastAsia="zh-CN"/>
        </w:rPr>
        <w:t>、规范性原则</w:t>
      </w:r>
    </w:p>
    <w:p w:rsidR="00FB76A3" w:rsidRDefault="00FB76A3" w:rsidP="00FB76A3">
      <w:pPr>
        <w:spacing w:line="520" w:lineRule="exact"/>
        <w:ind w:firstLineChars="200" w:firstLine="560"/>
        <w:rPr>
          <w:rFonts w:eastAsia="仿宋_GB2312"/>
          <w:sz w:val="28"/>
          <w:szCs w:val="28"/>
          <w:lang w:eastAsia="zh-CN"/>
        </w:rPr>
      </w:pPr>
      <w:r>
        <w:rPr>
          <w:rFonts w:eastAsia="仿宋_GB2312"/>
          <w:sz w:val="28"/>
          <w:szCs w:val="28"/>
          <w:lang w:eastAsia="zh-CN"/>
        </w:rPr>
        <w:t>本文件严格按照</w:t>
      </w:r>
      <w:r>
        <w:rPr>
          <w:rFonts w:eastAsia="仿宋_GB2312"/>
          <w:sz w:val="28"/>
          <w:szCs w:val="28"/>
          <w:lang w:eastAsia="zh-CN"/>
        </w:rPr>
        <w:t>GB/T 1.1—2020</w:t>
      </w:r>
      <w:r>
        <w:rPr>
          <w:rFonts w:eastAsia="仿宋_GB2312"/>
          <w:sz w:val="28"/>
          <w:szCs w:val="28"/>
          <w:lang w:eastAsia="zh-CN"/>
        </w:rPr>
        <w:t>《标准化工作导则</w:t>
      </w:r>
      <w:r>
        <w:rPr>
          <w:rFonts w:eastAsia="仿宋_GB2312"/>
          <w:sz w:val="28"/>
          <w:szCs w:val="28"/>
          <w:lang w:eastAsia="zh-CN"/>
        </w:rPr>
        <w:t xml:space="preserve">  </w:t>
      </w:r>
      <w:r>
        <w:rPr>
          <w:rFonts w:eastAsia="仿宋_GB2312"/>
          <w:sz w:val="28"/>
          <w:szCs w:val="28"/>
          <w:lang w:eastAsia="zh-CN"/>
        </w:rPr>
        <w:t>第</w:t>
      </w:r>
      <w:r>
        <w:rPr>
          <w:rFonts w:eastAsia="仿宋_GB2312"/>
          <w:sz w:val="28"/>
          <w:szCs w:val="28"/>
          <w:lang w:eastAsia="zh-CN"/>
        </w:rPr>
        <w:t>1</w:t>
      </w:r>
      <w:r>
        <w:rPr>
          <w:rFonts w:eastAsia="仿宋_GB2312"/>
          <w:sz w:val="28"/>
          <w:szCs w:val="28"/>
          <w:lang w:eastAsia="zh-CN"/>
        </w:rPr>
        <w:t>部分：标准化文件的结构和起草规则》的要求和规定编写本文件的内容，保证标准的编写质量。</w:t>
      </w:r>
    </w:p>
    <w:p w:rsidR="004D1BBD" w:rsidRDefault="004D1BBD" w:rsidP="00FB76A3">
      <w:pPr>
        <w:spacing w:line="520" w:lineRule="exact"/>
        <w:ind w:firstLineChars="200" w:firstLine="560"/>
        <w:rPr>
          <w:rFonts w:eastAsia="仿宋_GB2312"/>
          <w:sz w:val="28"/>
          <w:szCs w:val="28"/>
          <w:lang w:eastAsia="zh-CN"/>
        </w:rPr>
      </w:pPr>
    </w:p>
    <w:p w:rsidR="004D1BBD" w:rsidRPr="004D1BBD" w:rsidRDefault="004D1BBD" w:rsidP="004D1BBD">
      <w:pPr>
        <w:spacing w:line="520" w:lineRule="exact"/>
        <w:ind w:firstLineChars="200" w:firstLine="560"/>
        <w:rPr>
          <w:rFonts w:eastAsia="仿宋_GB2312"/>
          <w:sz w:val="28"/>
          <w:szCs w:val="28"/>
          <w:lang w:eastAsia="zh-CN"/>
        </w:rPr>
      </w:pPr>
      <w:r w:rsidRPr="004D1BBD">
        <w:rPr>
          <w:rFonts w:eastAsia="仿宋_GB2312" w:hint="eastAsia"/>
          <w:sz w:val="28"/>
          <w:szCs w:val="28"/>
          <w:lang w:eastAsia="zh-CN"/>
        </w:rPr>
        <w:lastRenderedPageBreak/>
        <w:t>4</w:t>
      </w:r>
      <w:r w:rsidRPr="004D1BBD">
        <w:rPr>
          <w:rFonts w:eastAsia="仿宋_GB2312" w:hint="eastAsia"/>
          <w:sz w:val="28"/>
          <w:szCs w:val="28"/>
          <w:lang w:eastAsia="zh-CN"/>
        </w:rPr>
        <w:t>、前瞻性原则</w:t>
      </w:r>
    </w:p>
    <w:p w:rsidR="00210148" w:rsidRDefault="004D1BBD" w:rsidP="00FB76A3">
      <w:pPr>
        <w:spacing w:line="520" w:lineRule="exact"/>
        <w:ind w:firstLineChars="200" w:firstLine="560"/>
        <w:rPr>
          <w:rFonts w:eastAsia="仿宋_GB2312"/>
          <w:sz w:val="28"/>
          <w:szCs w:val="28"/>
        </w:rPr>
      </w:pPr>
      <w:r w:rsidRPr="004D1BBD">
        <w:rPr>
          <w:rFonts w:eastAsia="仿宋_GB2312" w:hint="eastAsia"/>
          <w:sz w:val="28"/>
          <w:szCs w:val="28"/>
          <w:lang w:eastAsia="zh-CN"/>
        </w:rPr>
        <w:t>本文件在兼顾当前</w:t>
      </w:r>
      <w:r>
        <w:rPr>
          <w:rFonts w:eastAsia="仿宋_GB2312" w:hint="eastAsia"/>
          <w:sz w:val="28"/>
          <w:szCs w:val="28"/>
          <w:lang w:eastAsia="zh-CN"/>
        </w:rPr>
        <w:t>木薯间作套种凉粉草</w:t>
      </w:r>
      <w:r w:rsidRPr="004D1BBD">
        <w:rPr>
          <w:rFonts w:eastAsia="仿宋_GB2312" w:hint="eastAsia"/>
          <w:sz w:val="28"/>
          <w:szCs w:val="28"/>
          <w:lang w:eastAsia="zh-CN"/>
        </w:rPr>
        <w:t>栽培技术的现实情况的同时，还考虑到了</w:t>
      </w:r>
      <w:r>
        <w:rPr>
          <w:rFonts w:eastAsia="仿宋_GB2312" w:hint="eastAsia"/>
          <w:sz w:val="28"/>
          <w:szCs w:val="28"/>
          <w:lang w:eastAsia="zh-CN"/>
        </w:rPr>
        <w:t>木薯</w:t>
      </w:r>
      <w:r w:rsidRPr="004D1BBD">
        <w:rPr>
          <w:rFonts w:eastAsia="仿宋_GB2312" w:hint="eastAsia"/>
          <w:sz w:val="28"/>
          <w:szCs w:val="28"/>
          <w:lang w:eastAsia="zh-CN"/>
        </w:rPr>
        <w:t>行业</w:t>
      </w:r>
      <w:r>
        <w:rPr>
          <w:rFonts w:eastAsia="仿宋_GB2312" w:hint="eastAsia"/>
          <w:sz w:val="28"/>
          <w:szCs w:val="28"/>
          <w:lang w:eastAsia="zh-CN"/>
        </w:rPr>
        <w:t>持续</w:t>
      </w:r>
      <w:r w:rsidRPr="004D1BBD">
        <w:rPr>
          <w:rFonts w:eastAsia="仿宋_GB2312" w:hint="eastAsia"/>
          <w:sz w:val="28"/>
          <w:szCs w:val="28"/>
          <w:lang w:eastAsia="zh-CN"/>
        </w:rPr>
        <w:t>发展的趋势和需要，在标准中体现了</w:t>
      </w:r>
      <w:r>
        <w:rPr>
          <w:rFonts w:eastAsia="仿宋_GB2312" w:hint="eastAsia"/>
          <w:sz w:val="28"/>
          <w:szCs w:val="28"/>
          <w:lang w:eastAsia="zh-CN"/>
        </w:rPr>
        <w:t>木薯间作套种凉粉草生产</w:t>
      </w:r>
      <w:r w:rsidRPr="004D1BBD">
        <w:rPr>
          <w:rFonts w:eastAsia="仿宋_GB2312" w:hint="eastAsia"/>
          <w:sz w:val="28"/>
          <w:szCs w:val="28"/>
          <w:lang w:eastAsia="zh-CN"/>
        </w:rPr>
        <w:t>、操作管理技术措施的个别特色性、前瞻性和先进性条款，作为对行业发展的引导。</w:t>
      </w:r>
    </w:p>
    <w:bookmarkEnd w:id="2"/>
    <w:p w:rsidR="00CD4763" w:rsidRPr="00CD4A89" w:rsidRDefault="00CD4763" w:rsidP="00CD4A89">
      <w:pPr>
        <w:suppressAutoHyphens w:val="0"/>
        <w:spacing w:line="360" w:lineRule="auto"/>
        <w:rPr>
          <w:rFonts w:eastAsia="仿宋"/>
          <w:b/>
          <w:kern w:val="2"/>
          <w:sz w:val="28"/>
          <w:szCs w:val="28"/>
          <w:lang w:eastAsia="zh-CN"/>
        </w:rPr>
      </w:pPr>
      <w:r w:rsidRPr="00CD4A89">
        <w:rPr>
          <w:rFonts w:eastAsia="仿宋"/>
          <w:b/>
          <w:kern w:val="2"/>
          <w:sz w:val="28"/>
          <w:szCs w:val="28"/>
          <w:lang w:eastAsia="zh-CN"/>
        </w:rPr>
        <w:t>五</w:t>
      </w:r>
      <w:r w:rsidR="001C5FCD" w:rsidRPr="00CD4A89">
        <w:rPr>
          <w:rFonts w:eastAsia="仿宋"/>
          <w:b/>
          <w:kern w:val="2"/>
          <w:sz w:val="28"/>
          <w:szCs w:val="28"/>
          <w:lang w:eastAsia="zh-CN"/>
        </w:rPr>
        <w:t>、</w:t>
      </w:r>
      <w:r w:rsidR="00210148">
        <w:rPr>
          <w:rFonts w:eastAsia="仿宋"/>
          <w:b/>
          <w:sz w:val="28"/>
          <w:szCs w:val="28"/>
        </w:rPr>
        <w:t>标准主要指标的确定</w:t>
      </w:r>
    </w:p>
    <w:p w:rsidR="00CD4763" w:rsidRPr="00CD4A89" w:rsidRDefault="004D1BBD" w:rsidP="001E424C">
      <w:pPr>
        <w:spacing w:line="520" w:lineRule="exact"/>
        <w:ind w:firstLineChars="200" w:firstLine="560"/>
        <w:rPr>
          <w:rFonts w:eastAsia="仿宋_GB2312"/>
          <w:sz w:val="28"/>
          <w:szCs w:val="28"/>
          <w:lang w:eastAsia="zh-CN"/>
        </w:rPr>
      </w:pPr>
      <w:r w:rsidRPr="001E424C">
        <w:rPr>
          <w:rFonts w:eastAsia="仿宋_GB2312" w:hint="eastAsia"/>
          <w:sz w:val="28"/>
          <w:szCs w:val="28"/>
          <w:lang w:eastAsia="zh-CN"/>
        </w:rPr>
        <w:t>团体标准《木薯间作套种凉粉草栽培技术规程》主要章节内容包括：文件确立了</w:t>
      </w:r>
      <w:r w:rsidR="001E424C" w:rsidRPr="001E424C">
        <w:rPr>
          <w:rFonts w:eastAsia="仿宋_GB2312" w:hint="eastAsia"/>
          <w:sz w:val="28"/>
          <w:szCs w:val="28"/>
          <w:lang w:eastAsia="zh-CN"/>
        </w:rPr>
        <w:t>木薯间作套种凉粉草</w:t>
      </w:r>
      <w:r w:rsidRPr="001E424C">
        <w:rPr>
          <w:rFonts w:eastAsia="仿宋_GB2312" w:hint="eastAsia"/>
          <w:sz w:val="28"/>
          <w:szCs w:val="28"/>
          <w:lang w:eastAsia="zh-CN"/>
        </w:rPr>
        <w:t>栽培技术的程序。</w:t>
      </w:r>
      <w:r w:rsidR="00CD4763" w:rsidRPr="00CD4A89">
        <w:rPr>
          <w:rFonts w:eastAsia="仿宋_GB2312"/>
          <w:sz w:val="28"/>
          <w:szCs w:val="28"/>
          <w:lang w:eastAsia="zh-CN"/>
        </w:rPr>
        <w:t>规定了</w:t>
      </w:r>
      <w:r w:rsidR="00060D83">
        <w:rPr>
          <w:rFonts w:eastAsia="仿宋_GB2312" w:hint="eastAsia"/>
          <w:sz w:val="28"/>
          <w:szCs w:val="28"/>
          <w:lang w:eastAsia="zh-CN"/>
        </w:rPr>
        <w:t>选地与</w:t>
      </w:r>
      <w:r w:rsidR="00CD4763" w:rsidRPr="00CD4A89">
        <w:rPr>
          <w:rFonts w:eastAsia="仿宋_GB2312"/>
          <w:sz w:val="28"/>
          <w:szCs w:val="28"/>
          <w:lang w:eastAsia="zh-CN"/>
        </w:rPr>
        <w:t>整地、</w:t>
      </w:r>
      <w:r w:rsidR="006B6998" w:rsidRPr="006B6998">
        <w:rPr>
          <w:rFonts w:eastAsia="仿宋_GB2312"/>
          <w:sz w:val="28"/>
          <w:szCs w:val="28"/>
          <w:lang w:eastAsia="zh-CN"/>
        </w:rPr>
        <w:t>施基肥与</w:t>
      </w:r>
      <w:r w:rsidR="00263320">
        <w:rPr>
          <w:rFonts w:eastAsia="仿宋_GB2312"/>
          <w:sz w:val="28"/>
          <w:szCs w:val="28"/>
          <w:lang w:eastAsia="zh-CN"/>
        </w:rPr>
        <w:t>盖膜打孔定穴</w:t>
      </w:r>
      <w:r w:rsidR="006B6998" w:rsidRPr="006B6998">
        <w:rPr>
          <w:rFonts w:eastAsia="仿宋_GB2312"/>
          <w:sz w:val="28"/>
          <w:szCs w:val="28"/>
          <w:lang w:eastAsia="zh-CN"/>
        </w:rPr>
        <w:t>、</w:t>
      </w:r>
      <w:r w:rsidR="00CD4763" w:rsidRPr="00CD4A89">
        <w:rPr>
          <w:rFonts w:eastAsia="仿宋_GB2312"/>
          <w:sz w:val="28"/>
          <w:szCs w:val="28"/>
          <w:lang w:eastAsia="zh-CN"/>
        </w:rPr>
        <w:t>品种选择及用</w:t>
      </w:r>
      <w:r w:rsidR="006B6998">
        <w:rPr>
          <w:rFonts w:eastAsia="仿宋_GB2312"/>
          <w:sz w:val="28"/>
          <w:szCs w:val="28"/>
          <w:lang w:eastAsia="zh-CN"/>
        </w:rPr>
        <w:t>种</w:t>
      </w:r>
      <w:r w:rsidR="00CD4763" w:rsidRPr="00CD4A89">
        <w:rPr>
          <w:rFonts w:eastAsia="仿宋_GB2312"/>
          <w:sz w:val="28"/>
          <w:szCs w:val="28"/>
          <w:lang w:eastAsia="zh-CN"/>
        </w:rPr>
        <w:t>量、</w:t>
      </w:r>
      <w:r w:rsidR="00996C83" w:rsidRPr="00CD4A89">
        <w:rPr>
          <w:rFonts w:eastAsia="仿宋_GB2312"/>
          <w:sz w:val="28"/>
          <w:szCs w:val="28"/>
          <w:lang w:eastAsia="zh-CN"/>
        </w:rPr>
        <w:t>凉粉草育苗、</w:t>
      </w:r>
      <w:r w:rsidR="00CD4763" w:rsidRPr="00CD4A89">
        <w:rPr>
          <w:rFonts w:eastAsia="仿宋_GB2312"/>
          <w:sz w:val="28"/>
          <w:szCs w:val="28"/>
          <w:lang w:eastAsia="zh-CN"/>
        </w:rPr>
        <w:t>木薯种植、凉粉草种植、田间管理、采收与贮藏</w:t>
      </w:r>
      <w:r w:rsidR="006B6998">
        <w:rPr>
          <w:rFonts w:eastAsia="仿宋_GB2312"/>
          <w:sz w:val="28"/>
          <w:szCs w:val="28"/>
          <w:lang w:eastAsia="zh-CN"/>
        </w:rPr>
        <w:t>、残膜回收</w:t>
      </w:r>
      <w:r w:rsidR="001E424C">
        <w:rPr>
          <w:rFonts w:eastAsia="仿宋_GB2312"/>
          <w:sz w:val="28"/>
          <w:szCs w:val="28"/>
          <w:lang w:eastAsia="zh-CN"/>
        </w:rPr>
        <w:t>的操作指示，以及上述阶段之间的转换条件</w:t>
      </w:r>
      <w:r w:rsidR="00CD4763" w:rsidRPr="00CD4A89">
        <w:rPr>
          <w:rFonts w:eastAsia="仿宋_GB2312"/>
          <w:sz w:val="28"/>
          <w:szCs w:val="28"/>
          <w:lang w:eastAsia="zh-CN"/>
        </w:rPr>
        <w:t>。</w:t>
      </w:r>
    </w:p>
    <w:p w:rsidR="00AD3B99" w:rsidRPr="00AD3B99" w:rsidRDefault="00AD3B99" w:rsidP="00AD3B99">
      <w:pPr>
        <w:pStyle w:val="ac"/>
        <w:widowControl w:val="0"/>
        <w:spacing w:line="360" w:lineRule="auto"/>
        <w:ind w:firstLine="562"/>
        <w:rPr>
          <w:rFonts w:ascii="Times New Roman" w:eastAsia="仿宋_GB2312" w:hAnsi="Times New Roman" w:cs="Times New Roman"/>
          <w:sz w:val="28"/>
          <w:szCs w:val="28"/>
        </w:rPr>
      </w:pPr>
      <w:r>
        <w:rPr>
          <w:rFonts w:ascii="Times New Roman" w:eastAsia="仿宋_GB2312" w:hAnsi="Times New Roman" w:cs="Times New Roman"/>
          <w:b/>
          <w:sz w:val="28"/>
          <w:szCs w:val="28"/>
        </w:rPr>
        <w:t>标准主要指标</w:t>
      </w:r>
      <w:r w:rsidRPr="005A251C">
        <w:rPr>
          <w:rFonts w:ascii="Times New Roman" w:eastAsia="仿宋_GB2312" w:hAnsi="Times New Roman" w:cs="Times New Roman"/>
          <w:b/>
          <w:sz w:val="28"/>
          <w:szCs w:val="28"/>
        </w:rPr>
        <w:t>依据来源</w:t>
      </w:r>
      <w:r w:rsidRPr="005A251C">
        <w:rPr>
          <w:rFonts w:ascii="Times New Roman" w:eastAsia="仿宋_GB2312" w:hAnsi="Times New Roman" w:cs="Times New Roman" w:hint="eastAsia"/>
          <w:b/>
          <w:sz w:val="28"/>
          <w:szCs w:val="28"/>
        </w:rPr>
        <w:t>：</w:t>
      </w:r>
      <w:r w:rsidRPr="00CD4A89">
        <w:rPr>
          <w:rFonts w:eastAsia="仿宋_GB2312"/>
          <w:sz w:val="28"/>
          <w:szCs w:val="28"/>
        </w:rPr>
        <w:t>本标准制定依托的主要技术来源于多年的实践技术基础。在广西</w:t>
      </w:r>
      <w:r w:rsidRPr="00CD4A89">
        <w:rPr>
          <w:rFonts w:eastAsia="仿宋_GB2312" w:hint="eastAsia"/>
          <w:sz w:val="28"/>
          <w:szCs w:val="28"/>
        </w:rPr>
        <w:t>，</w:t>
      </w:r>
      <w:r w:rsidRPr="00CD4A89">
        <w:rPr>
          <w:rFonts w:eastAsia="仿宋_GB2312"/>
          <w:sz w:val="28"/>
          <w:szCs w:val="28"/>
        </w:rPr>
        <w:t>农作物间作套种模式逐渐形成，其中木薯间作套种农作物比例占</w:t>
      </w:r>
      <w:r w:rsidRPr="00CD4A89">
        <w:rPr>
          <w:rFonts w:eastAsia="仿宋_GB2312"/>
          <w:sz w:val="28"/>
          <w:szCs w:val="28"/>
        </w:rPr>
        <w:t>20</w:t>
      </w:r>
      <w:r w:rsidR="00BB41FF" w:rsidRPr="00BB41FF">
        <w:rPr>
          <w:rFonts w:ascii="Times New Roman" w:eastAsia="仿宋_GB2312" w:hAnsi="Times New Roman" w:cs="Times New Roman" w:hint="eastAsia"/>
          <w:sz w:val="28"/>
          <w:szCs w:val="28"/>
          <w:vertAlign w:val="superscript"/>
        </w:rPr>
        <w:t xml:space="preserve"> </w:t>
      </w:r>
      <w:r w:rsidRPr="00CD4A89">
        <w:rPr>
          <w:rFonts w:eastAsia="仿宋_GB2312"/>
          <w:sz w:val="28"/>
          <w:szCs w:val="28"/>
        </w:rPr>
        <w:t>%</w:t>
      </w:r>
      <w:r w:rsidRPr="00CD4A89">
        <w:rPr>
          <w:rFonts w:eastAsia="仿宋_GB2312"/>
          <w:sz w:val="28"/>
          <w:szCs w:val="28"/>
        </w:rPr>
        <w:t>以上，主要以木薯间作套种植花生、西瓜、香瓜、南瓜、大豆、玉米等种植作物占比例较多，</w:t>
      </w:r>
      <w:r>
        <w:rPr>
          <w:rFonts w:eastAsia="仿宋_GB2312"/>
          <w:sz w:val="28"/>
          <w:szCs w:val="28"/>
        </w:rPr>
        <w:t>对这些已成型的间作套种模式进行调研，</w:t>
      </w:r>
      <w:r w:rsidRPr="00CD4A89">
        <w:rPr>
          <w:rFonts w:eastAsia="仿宋_GB2312"/>
          <w:sz w:val="28"/>
          <w:szCs w:val="28"/>
        </w:rPr>
        <w:t>掌握了大量的技术关键点，</w:t>
      </w:r>
      <w:r>
        <w:rPr>
          <w:rFonts w:eastAsia="仿宋_GB2312"/>
          <w:sz w:val="28"/>
          <w:szCs w:val="28"/>
        </w:rPr>
        <w:t>并结合实际应用于</w:t>
      </w:r>
      <w:r w:rsidRPr="00CD4A89">
        <w:rPr>
          <w:rFonts w:eastAsia="仿宋_GB2312"/>
          <w:sz w:val="28"/>
          <w:szCs w:val="28"/>
        </w:rPr>
        <w:t>木薯间作套种凉粉草栽培</w:t>
      </w:r>
      <w:r>
        <w:rPr>
          <w:rFonts w:eastAsia="仿宋_GB2312"/>
          <w:sz w:val="28"/>
          <w:szCs w:val="28"/>
        </w:rPr>
        <w:t>模式试验。经过多年的试验生产验证，</w:t>
      </w:r>
      <w:r w:rsidRPr="00CD4A89">
        <w:rPr>
          <w:rFonts w:eastAsia="仿宋_GB2312"/>
          <w:sz w:val="28"/>
          <w:szCs w:val="28"/>
        </w:rPr>
        <w:t>总结归纳了多项技术要点，为项目提供了技术支撑。</w:t>
      </w:r>
      <w:r>
        <w:rPr>
          <w:rFonts w:eastAsia="仿宋_GB2312"/>
          <w:sz w:val="28"/>
          <w:szCs w:val="28"/>
        </w:rPr>
        <w:t>标准中涉及的</w:t>
      </w:r>
      <w:r>
        <w:rPr>
          <w:rFonts w:eastAsia="仿宋_GB2312" w:hint="eastAsia"/>
          <w:sz w:val="28"/>
          <w:szCs w:val="28"/>
        </w:rPr>
        <w:t>相关栽培规格、施肥技术、育苗方法等均由相关试验数据和生产实践总结获得。</w:t>
      </w:r>
    </w:p>
    <w:p w:rsidR="006B6998" w:rsidRDefault="006B6998" w:rsidP="00AD3B99">
      <w:pPr>
        <w:pStyle w:val="ac"/>
        <w:widowControl w:val="0"/>
        <w:spacing w:line="360" w:lineRule="auto"/>
        <w:ind w:firstLine="560"/>
        <w:rPr>
          <w:rFonts w:eastAsia="仿宋_GB2312"/>
          <w:sz w:val="28"/>
          <w:szCs w:val="28"/>
        </w:rPr>
      </w:pPr>
      <w:r>
        <w:rPr>
          <w:rFonts w:eastAsia="仿宋_GB2312"/>
          <w:sz w:val="28"/>
          <w:szCs w:val="28"/>
        </w:rPr>
        <w:t>其中，</w:t>
      </w:r>
      <w:r>
        <w:rPr>
          <w:rFonts w:eastAsia="仿宋_GB2312"/>
          <w:b/>
          <w:bCs/>
          <w:sz w:val="28"/>
          <w:szCs w:val="28"/>
        </w:rPr>
        <w:t>术语和定义</w:t>
      </w:r>
      <w:r>
        <w:rPr>
          <w:rFonts w:eastAsia="仿宋_GB2312"/>
          <w:sz w:val="28"/>
          <w:szCs w:val="28"/>
        </w:rPr>
        <w:t>主要依据木薯间作套种凉粉草的</w:t>
      </w:r>
      <w:r>
        <w:rPr>
          <w:rFonts w:eastAsia="仿宋_GB2312" w:hint="eastAsia"/>
          <w:sz w:val="28"/>
          <w:szCs w:val="28"/>
        </w:rPr>
        <w:t>生产实际</w:t>
      </w:r>
      <w:r>
        <w:rPr>
          <w:rFonts w:eastAsia="仿宋_GB2312"/>
          <w:sz w:val="28"/>
          <w:szCs w:val="28"/>
        </w:rPr>
        <w:t>，编制组通过讨论，结合专家修改意见确定。</w:t>
      </w:r>
      <w:r w:rsidR="001E424C">
        <w:rPr>
          <w:rFonts w:eastAsia="仿宋_GB2312"/>
          <w:sz w:val="28"/>
          <w:szCs w:val="28"/>
        </w:rPr>
        <w:t>生产环境</w:t>
      </w:r>
      <w:r>
        <w:rPr>
          <w:rFonts w:eastAsia="仿宋_GB2312"/>
          <w:sz w:val="28"/>
          <w:szCs w:val="28"/>
        </w:rPr>
        <w:t>主要根据木薯间作套种凉粉草所需环境和需要结合广西区内木薯</w:t>
      </w:r>
      <w:r>
        <w:rPr>
          <w:rFonts w:eastAsia="仿宋_GB2312" w:hint="eastAsia"/>
          <w:sz w:val="28"/>
          <w:szCs w:val="28"/>
        </w:rPr>
        <w:t>生产</w:t>
      </w:r>
      <w:r>
        <w:rPr>
          <w:rFonts w:eastAsia="仿宋_GB2312"/>
          <w:sz w:val="28"/>
          <w:szCs w:val="28"/>
        </w:rPr>
        <w:t>实际情况，通过讨论</w:t>
      </w:r>
      <w:r w:rsidR="001E424C">
        <w:rPr>
          <w:rFonts w:eastAsia="仿宋_GB2312"/>
          <w:sz w:val="28"/>
          <w:szCs w:val="28"/>
        </w:rPr>
        <w:t>木薯间作套种凉粉草</w:t>
      </w:r>
      <w:r>
        <w:rPr>
          <w:rFonts w:eastAsia="仿宋_GB2312"/>
          <w:sz w:val="28"/>
          <w:szCs w:val="28"/>
        </w:rPr>
        <w:t>的选择标准。为减少农事操作环节和降低人工成本，经过多年摸索研究，形成了木薯间作套种凉粉草简化高效栽培技术。</w:t>
      </w:r>
    </w:p>
    <w:p w:rsidR="00A35814" w:rsidRPr="00CD4A89" w:rsidRDefault="001E424C" w:rsidP="001E424C">
      <w:pPr>
        <w:pStyle w:val="ac"/>
        <w:widowControl w:val="0"/>
        <w:spacing w:line="360" w:lineRule="auto"/>
        <w:ind w:firstLine="562"/>
        <w:rPr>
          <w:rFonts w:ascii="Times New Roman" w:eastAsia="仿宋_GB2312" w:hAnsi="Times New Roman" w:cs="Times New Roman"/>
          <w:sz w:val="28"/>
          <w:szCs w:val="28"/>
        </w:rPr>
      </w:pPr>
      <w:r w:rsidRPr="001E424C">
        <w:rPr>
          <w:rFonts w:ascii="Times New Roman" w:eastAsia="仿宋_GB2312" w:hAnsi="Times New Roman" w:cs="Times New Roman" w:hint="eastAsia"/>
          <w:b/>
          <w:sz w:val="28"/>
          <w:szCs w:val="28"/>
        </w:rPr>
        <w:lastRenderedPageBreak/>
        <w:t>选地与</w:t>
      </w:r>
      <w:r w:rsidRPr="001E424C">
        <w:rPr>
          <w:rFonts w:ascii="Times New Roman" w:eastAsia="仿宋_GB2312" w:hAnsi="Times New Roman" w:cs="Times New Roman"/>
          <w:b/>
          <w:sz w:val="28"/>
          <w:szCs w:val="28"/>
        </w:rPr>
        <w:t>整地：</w:t>
      </w:r>
      <w:r w:rsidRPr="001E424C">
        <w:rPr>
          <w:rFonts w:ascii="Times New Roman" w:eastAsia="仿宋_GB2312" w:hAnsi="Times New Roman" w:cs="Times New Roman"/>
          <w:sz w:val="28"/>
          <w:szCs w:val="28"/>
        </w:rPr>
        <w:t>主要</w:t>
      </w:r>
      <w:r w:rsidR="00141053">
        <w:rPr>
          <w:rFonts w:ascii="Times New Roman" w:eastAsia="仿宋_GB2312" w:hAnsi="Times New Roman" w:cs="Times New Roman"/>
          <w:sz w:val="28"/>
          <w:szCs w:val="28"/>
        </w:rPr>
        <w:t>考虑木薯</w:t>
      </w:r>
      <w:r w:rsidR="00141053">
        <w:rPr>
          <w:rFonts w:eastAsia="仿宋_GB2312" w:cs="Times New Roman" w:hint="eastAsia"/>
          <w:sz w:val="28"/>
          <w:szCs w:val="28"/>
        </w:rPr>
        <w:t>后期生长和凉粉草间种的要求</w:t>
      </w:r>
      <w:r w:rsidR="00141053">
        <w:rPr>
          <w:rFonts w:ascii="Times New Roman" w:eastAsia="仿宋_GB2312" w:hAnsi="Times New Roman" w:cs="Times New Roman"/>
          <w:sz w:val="28"/>
          <w:szCs w:val="28"/>
        </w:rPr>
        <w:t>，宜选择</w:t>
      </w:r>
      <w:r w:rsidR="000837A6" w:rsidRPr="00CD4A89">
        <w:rPr>
          <w:rFonts w:ascii="Times New Roman" w:eastAsia="仿宋_GB2312" w:hAnsi="Times New Roman" w:cs="Times New Roman"/>
          <w:sz w:val="28"/>
          <w:szCs w:val="28"/>
        </w:rPr>
        <w:t>土层深厚、</w:t>
      </w:r>
      <w:r>
        <w:rPr>
          <w:rFonts w:ascii="Times New Roman" w:eastAsia="仿宋_GB2312" w:hAnsi="Times New Roman" w:cs="Times New Roman"/>
          <w:sz w:val="28"/>
          <w:szCs w:val="28"/>
        </w:rPr>
        <w:t>土壤</w:t>
      </w:r>
      <w:r w:rsidR="000837A6" w:rsidRPr="00CD4A89">
        <w:rPr>
          <w:rFonts w:ascii="Times New Roman" w:eastAsia="仿宋_GB2312" w:hAnsi="Times New Roman" w:cs="Times New Roman"/>
          <w:sz w:val="28"/>
          <w:szCs w:val="28"/>
        </w:rPr>
        <w:t>肥沃、排灌方便、阴湿但不积水的田地或山坡地进行种植。</w:t>
      </w:r>
      <w:r w:rsidR="00141053">
        <w:rPr>
          <w:rFonts w:eastAsia="仿宋_GB2312" w:cs="Times New Roman" w:hint="eastAsia"/>
          <w:sz w:val="28"/>
          <w:szCs w:val="28"/>
        </w:rPr>
        <w:t>全田均需要深耕深松，</w:t>
      </w:r>
      <w:r w:rsidR="000837A6" w:rsidRPr="00CD4A89">
        <w:rPr>
          <w:rFonts w:ascii="Times New Roman" w:eastAsia="仿宋_GB2312" w:hAnsi="Times New Roman" w:cs="Times New Roman"/>
          <w:sz w:val="28"/>
          <w:szCs w:val="28"/>
        </w:rPr>
        <w:t>深耕深度为</w:t>
      </w:r>
      <w:r w:rsidR="000837A6" w:rsidRPr="00CD4A89">
        <w:rPr>
          <w:rFonts w:ascii="Times New Roman" w:eastAsia="仿宋_GB2312" w:hAnsi="Times New Roman" w:cs="Times New Roman"/>
          <w:sz w:val="28"/>
          <w:szCs w:val="28"/>
        </w:rPr>
        <w:t>30</w:t>
      </w:r>
      <w:r w:rsidR="00BB41FF" w:rsidRPr="00BB41FF">
        <w:rPr>
          <w:rFonts w:ascii="Times New Roman" w:eastAsia="仿宋_GB2312" w:hAnsi="Times New Roman" w:cs="Times New Roman" w:hint="eastAsia"/>
          <w:sz w:val="28"/>
          <w:szCs w:val="28"/>
          <w:vertAlign w:val="superscript"/>
        </w:rPr>
        <w:t xml:space="preserve"> </w:t>
      </w:r>
      <w:r w:rsidR="000837A6" w:rsidRPr="00CD4A89">
        <w:rPr>
          <w:rFonts w:ascii="Times New Roman" w:eastAsia="仿宋_GB2312" w:hAnsi="Times New Roman" w:cs="Times New Roman"/>
          <w:sz w:val="28"/>
          <w:szCs w:val="28"/>
        </w:rPr>
        <w:t>cm</w:t>
      </w:r>
      <w:r w:rsidR="000837A6" w:rsidRPr="00CD4A89">
        <w:rPr>
          <w:rFonts w:ascii="Times New Roman" w:eastAsia="仿宋_GB2312" w:hAnsi="Times New Roman" w:cs="Times New Roman"/>
          <w:sz w:val="28"/>
          <w:szCs w:val="28"/>
        </w:rPr>
        <w:t>～</w:t>
      </w:r>
      <w:r w:rsidR="000837A6" w:rsidRPr="00CD4A89">
        <w:rPr>
          <w:rFonts w:ascii="Times New Roman" w:eastAsia="仿宋_GB2312" w:hAnsi="Times New Roman" w:cs="Times New Roman"/>
          <w:sz w:val="28"/>
          <w:szCs w:val="28"/>
        </w:rPr>
        <w:t>35</w:t>
      </w:r>
      <w:r w:rsidR="00BB41FF" w:rsidRPr="00BB41FF">
        <w:rPr>
          <w:rFonts w:ascii="Times New Roman" w:eastAsia="仿宋_GB2312" w:hAnsi="Times New Roman" w:cs="Times New Roman" w:hint="eastAsia"/>
          <w:sz w:val="28"/>
          <w:szCs w:val="28"/>
          <w:vertAlign w:val="superscript"/>
        </w:rPr>
        <w:t xml:space="preserve"> </w:t>
      </w:r>
      <w:r w:rsidR="000837A6" w:rsidRPr="00CD4A89">
        <w:rPr>
          <w:rFonts w:ascii="Times New Roman" w:eastAsia="仿宋_GB2312" w:hAnsi="Times New Roman" w:cs="Times New Roman"/>
          <w:sz w:val="28"/>
          <w:szCs w:val="28"/>
        </w:rPr>
        <w:t>cm</w:t>
      </w:r>
      <w:r w:rsidR="000837A6" w:rsidRPr="00CD4A89">
        <w:rPr>
          <w:rFonts w:ascii="Times New Roman" w:eastAsia="仿宋_GB2312" w:hAnsi="Times New Roman" w:cs="Times New Roman"/>
          <w:sz w:val="28"/>
          <w:szCs w:val="28"/>
        </w:rPr>
        <w:t>，</w:t>
      </w:r>
      <w:r w:rsidR="00141053" w:rsidRPr="00CD4A89">
        <w:rPr>
          <w:rFonts w:ascii="Times New Roman" w:eastAsia="仿宋_GB2312" w:hAnsi="Times New Roman" w:cs="Times New Roman"/>
          <w:sz w:val="28"/>
          <w:szCs w:val="28"/>
        </w:rPr>
        <w:t>做到</w:t>
      </w:r>
      <w:r w:rsidR="000837A6" w:rsidRPr="00CD4A89">
        <w:rPr>
          <w:rFonts w:ascii="Times New Roman" w:eastAsia="仿宋_GB2312" w:hAnsi="Times New Roman" w:cs="Times New Roman"/>
          <w:sz w:val="28"/>
          <w:szCs w:val="28"/>
        </w:rPr>
        <w:t>土地表面平整</w:t>
      </w:r>
      <w:r w:rsidR="00141053">
        <w:rPr>
          <w:rFonts w:ascii="Times New Roman" w:eastAsia="仿宋_GB2312" w:hAnsi="Times New Roman" w:cs="Times New Roman"/>
          <w:sz w:val="28"/>
          <w:szCs w:val="28"/>
        </w:rPr>
        <w:t>、</w:t>
      </w:r>
      <w:r w:rsidR="000837A6" w:rsidRPr="00CD4A89">
        <w:rPr>
          <w:rFonts w:ascii="Times New Roman" w:eastAsia="仿宋_GB2312" w:hAnsi="Times New Roman" w:cs="Times New Roman"/>
          <w:sz w:val="28"/>
          <w:szCs w:val="28"/>
        </w:rPr>
        <w:t>土层细碎，耕地后宜晒地</w:t>
      </w:r>
      <w:r w:rsidR="000837A6" w:rsidRPr="00CD4A89">
        <w:rPr>
          <w:rFonts w:ascii="Times New Roman" w:eastAsia="仿宋_GB2312" w:hAnsi="Times New Roman" w:cs="Times New Roman"/>
          <w:sz w:val="28"/>
          <w:szCs w:val="28"/>
        </w:rPr>
        <w:t>30</w:t>
      </w:r>
      <w:r w:rsidR="00BB41FF" w:rsidRPr="00BB41FF">
        <w:rPr>
          <w:rFonts w:ascii="Times New Roman" w:eastAsia="仿宋_GB2312" w:hAnsi="Times New Roman" w:cs="Times New Roman" w:hint="eastAsia"/>
          <w:sz w:val="28"/>
          <w:szCs w:val="28"/>
          <w:vertAlign w:val="superscript"/>
        </w:rPr>
        <w:t xml:space="preserve"> </w:t>
      </w:r>
      <w:r w:rsidR="000837A6" w:rsidRPr="00CD4A89">
        <w:rPr>
          <w:rFonts w:ascii="Times New Roman" w:eastAsia="仿宋_GB2312" w:hAnsi="Times New Roman" w:cs="Times New Roman"/>
          <w:sz w:val="28"/>
          <w:szCs w:val="28"/>
        </w:rPr>
        <w:t>d</w:t>
      </w:r>
      <w:r w:rsidR="000837A6" w:rsidRPr="00CD4A89">
        <w:rPr>
          <w:rFonts w:ascii="Times New Roman" w:eastAsia="仿宋_GB2312" w:hAnsi="Times New Roman" w:cs="Times New Roman"/>
          <w:sz w:val="28"/>
          <w:szCs w:val="28"/>
        </w:rPr>
        <w:t>～</w:t>
      </w:r>
      <w:r w:rsidR="000837A6" w:rsidRPr="00CD4A89">
        <w:rPr>
          <w:rFonts w:ascii="Times New Roman" w:eastAsia="仿宋_GB2312" w:hAnsi="Times New Roman" w:cs="Times New Roman"/>
          <w:sz w:val="28"/>
          <w:szCs w:val="28"/>
        </w:rPr>
        <w:t>35</w:t>
      </w:r>
      <w:r w:rsidR="00BB41FF" w:rsidRPr="00BB41FF">
        <w:rPr>
          <w:rFonts w:ascii="Times New Roman" w:eastAsia="仿宋_GB2312" w:hAnsi="Times New Roman" w:cs="Times New Roman" w:hint="eastAsia"/>
          <w:sz w:val="28"/>
          <w:szCs w:val="28"/>
          <w:vertAlign w:val="superscript"/>
        </w:rPr>
        <w:t xml:space="preserve"> </w:t>
      </w:r>
      <w:r w:rsidR="000837A6" w:rsidRPr="00CD4A89">
        <w:rPr>
          <w:rFonts w:ascii="Times New Roman" w:eastAsia="仿宋_GB2312" w:hAnsi="Times New Roman" w:cs="Times New Roman"/>
          <w:sz w:val="28"/>
          <w:szCs w:val="28"/>
        </w:rPr>
        <w:t>d</w:t>
      </w:r>
      <w:r w:rsidR="000837A6" w:rsidRPr="00CD4A89">
        <w:rPr>
          <w:rFonts w:ascii="Times New Roman" w:eastAsia="仿宋_GB2312" w:hAnsi="Times New Roman" w:cs="Times New Roman"/>
          <w:sz w:val="28"/>
          <w:szCs w:val="28"/>
        </w:rPr>
        <w:t>。</w:t>
      </w:r>
      <w:r w:rsidR="00141053">
        <w:rPr>
          <w:rFonts w:ascii="Times New Roman" w:eastAsia="仿宋_GB2312" w:hAnsi="Times New Roman" w:cs="Times New Roman"/>
          <w:sz w:val="28"/>
          <w:szCs w:val="28"/>
        </w:rPr>
        <w:t>为方便排灌</w:t>
      </w:r>
      <w:r w:rsidR="000837A6" w:rsidRPr="00CD4A89">
        <w:rPr>
          <w:rFonts w:ascii="Times New Roman" w:eastAsia="仿宋_GB2312" w:hAnsi="Times New Roman" w:cs="Times New Roman"/>
          <w:sz w:val="28"/>
          <w:szCs w:val="28"/>
        </w:rPr>
        <w:t>，</w:t>
      </w:r>
      <w:r w:rsidR="00141053">
        <w:rPr>
          <w:rFonts w:ascii="Times New Roman" w:eastAsia="仿宋_GB2312" w:hAnsi="Times New Roman" w:cs="Times New Roman"/>
          <w:sz w:val="28"/>
          <w:szCs w:val="28"/>
        </w:rPr>
        <w:t>种植</w:t>
      </w:r>
      <w:r w:rsidR="000837A6" w:rsidRPr="00CD4A89">
        <w:rPr>
          <w:rFonts w:ascii="Times New Roman" w:eastAsia="仿宋_GB2312" w:hAnsi="Times New Roman" w:cs="Times New Roman"/>
          <w:sz w:val="28"/>
          <w:szCs w:val="28"/>
        </w:rPr>
        <w:t>畦与畦之间中间开一条排灌水沟</w:t>
      </w:r>
      <w:r w:rsidR="002D0F8B" w:rsidRPr="00CD4A89">
        <w:rPr>
          <w:rFonts w:ascii="Times New Roman" w:eastAsia="仿宋_GB2312" w:hAnsi="Times New Roman" w:cs="Times New Roman" w:hint="eastAsia"/>
          <w:sz w:val="28"/>
          <w:szCs w:val="28"/>
        </w:rPr>
        <w:t>，</w:t>
      </w:r>
      <w:r w:rsidR="000837A6" w:rsidRPr="00CD4A89">
        <w:rPr>
          <w:rFonts w:ascii="Times New Roman" w:eastAsia="仿宋_GB2312" w:hAnsi="Times New Roman" w:cs="Times New Roman"/>
          <w:sz w:val="28"/>
          <w:szCs w:val="28"/>
        </w:rPr>
        <w:t>沟深</w:t>
      </w:r>
      <w:r w:rsidR="000837A6" w:rsidRPr="00CD4A89">
        <w:rPr>
          <w:rFonts w:ascii="Times New Roman" w:eastAsia="仿宋_GB2312" w:hAnsi="Times New Roman" w:cs="Times New Roman"/>
          <w:sz w:val="28"/>
          <w:szCs w:val="28"/>
        </w:rPr>
        <w:t>20</w:t>
      </w:r>
      <w:r w:rsidR="00BB41FF" w:rsidRPr="00BB41FF">
        <w:rPr>
          <w:rFonts w:ascii="Times New Roman" w:eastAsia="仿宋_GB2312" w:hAnsi="Times New Roman" w:cs="Times New Roman" w:hint="eastAsia"/>
          <w:sz w:val="28"/>
          <w:szCs w:val="28"/>
          <w:vertAlign w:val="superscript"/>
        </w:rPr>
        <w:t xml:space="preserve"> </w:t>
      </w:r>
      <w:r w:rsidR="000837A6" w:rsidRPr="00CD4A89">
        <w:rPr>
          <w:rFonts w:ascii="Times New Roman" w:eastAsia="仿宋_GB2312" w:hAnsi="Times New Roman" w:cs="Times New Roman"/>
          <w:sz w:val="28"/>
          <w:szCs w:val="28"/>
        </w:rPr>
        <w:t>cm</w:t>
      </w:r>
      <w:r w:rsidR="000837A6" w:rsidRPr="00CD4A89">
        <w:rPr>
          <w:rFonts w:ascii="Times New Roman" w:eastAsia="仿宋_GB2312" w:hAnsi="Times New Roman" w:cs="Times New Roman"/>
          <w:sz w:val="28"/>
          <w:szCs w:val="28"/>
        </w:rPr>
        <w:t>～</w:t>
      </w:r>
      <w:r w:rsidR="000837A6" w:rsidRPr="00CD4A89">
        <w:rPr>
          <w:rFonts w:ascii="Times New Roman" w:eastAsia="仿宋_GB2312" w:hAnsi="Times New Roman" w:cs="Times New Roman"/>
          <w:sz w:val="28"/>
          <w:szCs w:val="28"/>
        </w:rPr>
        <w:t>25</w:t>
      </w:r>
      <w:r w:rsidR="00BB41FF" w:rsidRPr="00BB41FF">
        <w:rPr>
          <w:rFonts w:ascii="Times New Roman" w:eastAsia="仿宋_GB2312" w:hAnsi="Times New Roman" w:cs="Times New Roman" w:hint="eastAsia"/>
          <w:sz w:val="28"/>
          <w:szCs w:val="28"/>
          <w:vertAlign w:val="superscript"/>
        </w:rPr>
        <w:t xml:space="preserve"> </w:t>
      </w:r>
      <w:r w:rsidR="000837A6" w:rsidRPr="00CD4A89">
        <w:rPr>
          <w:rFonts w:ascii="Times New Roman" w:eastAsia="仿宋_GB2312" w:hAnsi="Times New Roman" w:cs="Times New Roman"/>
          <w:sz w:val="28"/>
          <w:szCs w:val="28"/>
        </w:rPr>
        <w:t>cm</w:t>
      </w:r>
      <w:r w:rsidR="000837A6" w:rsidRPr="00CD4A89">
        <w:rPr>
          <w:rFonts w:ascii="Times New Roman" w:eastAsia="仿宋_GB2312" w:hAnsi="Times New Roman" w:cs="Times New Roman"/>
          <w:sz w:val="28"/>
          <w:szCs w:val="28"/>
        </w:rPr>
        <w:t>，畦面宽</w:t>
      </w:r>
      <w:r w:rsidR="000837A6" w:rsidRPr="00CD4A89">
        <w:rPr>
          <w:rFonts w:ascii="Times New Roman" w:eastAsia="仿宋_GB2312" w:hAnsi="Times New Roman" w:cs="Times New Roman"/>
          <w:sz w:val="28"/>
          <w:szCs w:val="28"/>
        </w:rPr>
        <w:t>100</w:t>
      </w:r>
      <w:r w:rsidR="00BB41FF" w:rsidRPr="00BB41FF">
        <w:rPr>
          <w:rFonts w:ascii="Times New Roman" w:eastAsia="仿宋_GB2312" w:hAnsi="Times New Roman" w:cs="Times New Roman" w:hint="eastAsia"/>
          <w:sz w:val="28"/>
          <w:szCs w:val="28"/>
          <w:vertAlign w:val="superscript"/>
        </w:rPr>
        <w:t xml:space="preserve"> </w:t>
      </w:r>
      <w:r w:rsidR="000837A6" w:rsidRPr="00CD4A89">
        <w:rPr>
          <w:rFonts w:ascii="Times New Roman" w:eastAsia="仿宋_GB2312" w:hAnsi="Times New Roman" w:cs="Times New Roman"/>
          <w:sz w:val="28"/>
          <w:szCs w:val="28"/>
        </w:rPr>
        <w:t>cm</w:t>
      </w:r>
      <w:r w:rsidR="000837A6" w:rsidRPr="00CD4A89">
        <w:rPr>
          <w:rFonts w:ascii="Times New Roman" w:eastAsia="仿宋_GB2312" w:hAnsi="Times New Roman" w:cs="Times New Roman"/>
          <w:sz w:val="28"/>
          <w:szCs w:val="28"/>
        </w:rPr>
        <w:t>～</w:t>
      </w:r>
      <w:r w:rsidR="000837A6" w:rsidRPr="00CD4A89">
        <w:rPr>
          <w:rFonts w:ascii="Times New Roman" w:eastAsia="仿宋_GB2312" w:hAnsi="Times New Roman" w:cs="Times New Roman"/>
          <w:sz w:val="28"/>
          <w:szCs w:val="28"/>
        </w:rPr>
        <w:t>110</w:t>
      </w:r>
      <w:r w:rsidR="00BB41FF" w:rsidRPr="00BB41FF">
        <w:rPr>
          <w:rFonts w:ascii="Times New Roman" w:eastAsia="仿宋_GB2312" w:hAnsi="Times New Roman" w:cs="Times New Roman" w:hint="eastAsia"/>
          <w:sz w:val="28"/>
          <w:szCs w:val="28"/>
          <w:vertAlign w:val="superscript"/>
        </w:rPr>
        <w:t xml:space="preserve"> </w:t>
      </w:r>
      <w:r w:rsidR="000837A6" w:rsidRPr="00CD4A89">
        <w:rPr>
          <w:rFonts w:ascii="Times New Roman" w:eastAsia="仿宋_GB2312" w:hAnsi="Times New Roman" w:cs="Times New Roman"/>
          <w:sz w:val="28"/>
          <w:szCs w:val="28"/>
        </w:rPr>
        <w:t>cm</w:t>
      </w:r>
      <w:r w:rsidR="000837A6" w:rsidRPr="00CD4A89">
        <w:rPr>
          <w:rFonts w:ascii="Times New Roman" w:eastAsia="仿宋_GB2312" w:hAnsi="Times New Roman" w:cs="Times New Roman"/>
          <w:sz w:val="28"/>
          <w:szCs w:val="28"/>
        </w:rPr>
        <w:t>，畦高</w:t>
      </w:r>
      <w:r w:rsidR="000837A6" w:rsidRPr="00CD4A89">
        <w:rPr>
          <w:rFonts w:ascii="Times New Roman" w:eastAsia="仿宋_GB2312" w:hAnsi="Times New Roman" w:cs="Times New Roman"/>
          <w:sz w:val="28"/>
          <w:szCs w:val="28"/>
        </w:rPr>
        <w:t>30</w:t>
      </w:r>
      <w:r w:rsidR="00BB41FF" w:rsidRPr="00BB41FF">
        <w:rPr>
          <w:rFonts w:ascii="Times New Roman" w:eastAsia="仿宋_GB2312" w:hAnsi="Times New Roman" w:cs="Times New Roman" w:hint="eastAsia"/>
          <w:sz w:val="28"/>
          <w:szCs w:val="28"/>
          <w:vertAlign w:val="superscript"/>
        </w:rPr>
        <w:t xml:space="preserve"> </w:t>
      </w:r>
      <w:r w:rsidR="000837A6" w:rsidRPr="00CD4A89">
        <w:rPr>
          <w:rFonts w:ascii="Times New Roman" w:eastAsia="仿宋_GB2312" w:hAnsi="Times New Roman" w:cs="Times New Roman"/>
          <w:sz w:val="28"/>
          <w:szCs w:val="28"/>
        </w:rPr>
        <w:t>cm</w:t>
      </w:r>
      <w:r w:rsidR="000837A6" w:rsidRPr="00CD4A89">
        <w:rPr>
          <w:rFonts w:ascii="Times New Roman" w:eastAsia="仿宋_GB2312" w:hAnsi="Times New Roman" w:cs="Times New Roman"/>
          <w:sz w:val="28"/>
          <w:szCs w:val="28"/>
        </w:rPr>
        <w:t>～</w:t>
      </w:r>
      <w:r w:rsidR="000837A6" w:rsidRPr="00CD4A89">
        <w:rPr>
          <w:rFonts w:ascii="Times New Roman" w:eastAsia="仿宋_GB2312" w:hAnsi="Times New Roman" w:cs="Times New Roman"/>
          <w:sz w:val="28"/>
          <w:szCs w:val="28"/>
        </w:rPr>
        <w:t>35</w:t>
      </w:r>
      <w:r w:rsidR="00BB41FF" w:rsidRPr="00BB41FF">
        <w:rPr>
          <w:rFonts w:ascii="Times New Roman" w:eastAsia="仿宋_GB2312" w:hAnsi="Times New Roman" w:cs="Times New Roman" w:hint="eastAsia"/>
          <w:sz w:val="28"/>
          <w:szCs w:val="28"/>
          <w:vertAlign w:val="superscript"/>
        </w:rPr>
        <w:t xml:space="preserve"> </w:t>
      </w:r>
      <w:r w:rsidR="000837A6" w:rsidRPr="00CD4A89">
        <w:rPr>
          <w:rFonts w:ascii="Times New Roman" w:eastAsia="仿宋_GB2312" w:hAnsi="Times New Roman" w:cs="Times New Roman"/>
          <w:sz w:val="28"/>
          <w:szCs w:val="28"/>
        </w:rPr>
        <w:t>cm</w:t>
      </w:r>
      <w:r w:rsidR="000837A6" w:rsidRPr="00CD4A89">
        <w:rPr>
          <w:rFonts w:ascii="Times New Roman" w:eastAsia="仿宋_GB2312" w:hAnsi="Times New Roman" w:cs="Times New Roman"/>
          <w:sz w:val="28"/>
          <w:szCs w:val="28"/>
        </w:rPr>
        <w:t>。</w:t>
      </w:r>
    </w:p>
    <w:p w:rsidR="002B5C6E" w:rsidRDefault="00141053" w:rsidP="002B5C6E">
      <w:pPr>
        <w:pStyle w:val="ac"/>
        <w:widowControl w:val="0"/>
        <w:spacing w:line="360" w:lineRule="auto"/>
        <w:ind w:firstLine="562"/>
        <w:rPr>
          <w:rFonts w:ascii="Times New Roman" w:eastAsia="仿宋_GB2312" w:hAnsi="Times New Roman" w:cs="Times New Roman"/>
          <w:sz w:val="28"/>
          <w:szCs w:val="28"/>
        </w:rPr>
      </w:pPr>
      <w:r w:rsidRPr="00141053">
        <w:rPr>
          <w:rFonts w:ascii="Times New Roman" w:eastAsia="仿宋_GB2312" w:hAnsi="Times New Roman" w:cs="Times New Roman"/>
          <w:b/>
          <w:sz w:val="28"/>
          <w:szCs w:val="28"/>
        </w:rPr>
        <w:t>施基肥与</w:t>
      </w:r>
      <w:r w:rsidR="00284C7C" w:rsidRPr="00141053">
        <w:rPr>
          <w:rFonts w:ascii="Times New Roman" w:eastAsia="仿宋_GB2312" w:hAnsi="Times New Roman" w:cs="Times New Roman"/>
          <w:b/>
          <w:sz w:val="28"/>
          <w:szCs w:val="28"/>
        </w:rPr>
        <w:t>盖</w:t>
      </w:r>
      <w:r w:rsidRPr="00141053">
        <w:rPr>
          <w:rFonts w:ascii="Times New Roman" w:eastAsia="仿宋_GB2312" w:hAnsi="Times New Roman" w:cs="Times New Roman"/>
          <w:b/>
          <w:sz w:val="28"/>
          <w:szCs w:val="28"/>
        </w:rPr>
        <w:t>膜</w:t>
      </w:r>
      <w:r w:rsidR="00284C7C" w:rsidRPr="00284C7C">
        <w:rPr>
          <w:rFonts w:ascii="Times New Roman" w:eastAsia="仿宋_GB2312" w:hAnsi="Times New Roman" w:cs="Times New Roman"/>
          <w:b/>
          <w:sz w:val="28"/>
          <w:szCs w:val="28"/>
        </w:rPr>
        <w:t>打孔</w:t>
      </w:r>
      <w:r w:rsidRPr="00141053">
        <w:rPr>
          <w:rFonts w:ascii="Times New Roman" w:eastAsia="仿宋_GB2312" w:hAnsi="Times New Roman" w:cs="Times New Roman"/>
          <w:b/>
          <w:sz w:val="28"/>
          <w:szCs w:val="28"/>
        </w:rPr>
        <w:t>：</w:t>
      </w:r>
      <w:r w:rsidRPr="00141053">
        <w:rPr>
          <w:rFonts w:ascii="Times New Roman" w:eastAsia="仿宋_GB2312" w:hAnsi="Times New Roman" w:cs="Times New Roman"/>
          <w:sz w:val="28"/>
          <w:szCs w:val="28"/>
        </w:rPr>
        <w:t>主要考虑木薯和凉粉草生长需要，</w:t>
      </w:r>
      <w:r w:rsidR="000837A6" w:rsidRPr="00CD4A89">
        <w:rPr>
          <w:rFonts w:ascii="Times New Roman" w:eastAsia="仿宋_GB2312" w:hAnsi="Times New Roman" w:cs="Times New Roman"/>
          <w:sz w:val="28"/>
          <w:szCs w:val="28"/>
        </w:rPr>
        <w:t>基肥宜采用腐熟的农家肥</w:t>
      </w:r>
      <w:r w:rsidR="000837A6" w:rsidRPr="00CD4A89">
        <w:rPr>
          <w:rFonts w:ascii="Times New Roman" w:eastAsia="仿宋_GB2312" w:hAnsi="Times New Roman" w:cs="Times New Roman"/>
          <w:sz w:val="28"/>
          <w:szCs w:val="28"/>
        </w:rPr>
        <w:t>15</w:t>
      </w:r>
      <w:r w:rsidR="00BB41FF" w:rsidRPr="00BB41FF">
        <w:rPr>
          <w:rFonts w:ascii="Times New Roman" w:eastAsia="仿宋_GB2312" w:hAnsi="Times New Roman" w:cs="Times New Roman" w:hint="eastAsia"/>
          <w:sz w:val="28"/>
          <w:szCs w:val="28"/>
          <w:vertAlign w:val="superscript"/>
        </w:rPr>
        <w:t xml:space="preserve"> </w:t>
      </w:r>
      <w:r w:rsidR="000837A6" w:rsidRPr="00CD4A89">
        <w:rPr>
          <w:rFonts w:ascii="Times New Roman" w:eastAsia="仿宋_GB2312" w:hAnsi="Times New Roman" w:cs="Times New Roman"/>
          <w:sz w:val="28"/>
          <w:szCs w:val="28"/>
        </w:rPr>
        <w:t>000</w:t>
      </w:r>
      <w:r w:rsidR="00BB41FF" w:rsidRPr="00BB41FF">
        <w:rPr>
          <w:rFonts w:ascii="Times New Roman" w:eastAsia="仿宋_GB2312" w:hAnsi="Times New Roman" w:cs="Times New Roman" w:hint="eastAsia"/>
          <w:sz w:val="28"/>
          <w:szCs w:val="28"/>
          <w:vertAlign w:val="superscript"/>
        </w:rPr>
        <w:t xml:space="preserve"> </w:t>
      </w:r>
      <w:r w:rsidR="008C5004" w:rsidRPr="00CD4A89">
        <w:rPr>
          <w:rFonts w:ascii="Times New Roman" w:eastAsia="仿宋_GB2312" w:hAnsi="Times New Roman" w:cs="Times New Roman"/>
          <w:sz w:val="28"/>
          <w:szCs w:val="28"/>
        </w:rPr>
        <w:t>kg/hm</w:t>
      </w:r>
      <w:r w:rsidR="008C5004" w:rsidRPr="00CD4A89">
        <w:rPr>
          <w:rFonts w:ascii="Times New Roman" w:eastAsia="仿宋_GB2312" w:hAnsi="Times New Roman" w:cs="Times New Roman"/>
          <w:sz w:val="28"/>
          <w:szCs w:val="28"/>
          <w:vertAlign w:val="superscript"/>
        </w:rPr>
        <w:t>2</w:t>
      </w:r>
      <w:r w:rsidR="000837A6" w:rsidRPr="00CD4A89">
        <w:rPr>
          <w:rFonts w:ascii="Times New Roman" w:eastAsia="仿宋_GB2312" w:hAnsi="Times New Roman" w:cs="Times New Roman"/>
          <w:sz w:val="28"/>
          <w:szCs w:val="28"/>
        </w:rPr>
        <w:t>～</w:t>
      </w:r>
      <w:r w:rsidR="000837A6" w:rsidRPr="00CD4A89">
        <w:rPr>
          <w:rFonts w:ascii="Times New Roman" w:eastAsia="仿宋_GB2312" w:hAnsi="Times New Roman" w:cs="Times New Roman"/>
          <w:sz w:val="28"/>
          <w:szCs w:val="28"/>
        </w:rPr>
        <w:t>22</w:t>
      </w:r>
      <w:r w:rsidR="00BB41FF" w:rsidRPr="00BB41FF">
        <w:rPr>
          <w:rFonts w:ascii="Times New Roman" w:eastAsia="仿宋_GB2312" w:hAnsi="Times New Roman" w:cs="Times New Roman" w:hint="eastAsia"/>
          <w:sz w:val="28"/>
          <w:szCs w:val="28"/>
          <w:vertAlign w:val="superscript"/>
        </w:rPr>
        <w:t xml:space="preserve"> </w:t>
      </w:r>
      <w:r w:rsidR="000837A6" w:rsidRPr="00CD4A89">
        <w:rPr>
          <w:rFonts w:ascii="Times New Roman" w:eastAsia="仿宋_GB2312" w:hAnsi="Times New Roman" w:cs="Times New Roman"/>
          <w:sz w:val="28"/>
          <w:szCs w:val="28"/>
        </w:rPr>
        <w:t>500</w:t>
      </w:r>
      <w:r w:rsidR="00BB41FF" w:rsidRPr="00BB41FF">
        <w:rPr>
          <w:rFonts w:ascii="Times New Roman" w:eastAsia="仿宋_GB2312" w:hAnsi="Times New Roman" w:cs="Times New Roman" w:hint="eastAsia"/>
          <w:sz w:val="28"/>
          <w:szCs w:val="28"/>
          <w:vertAlign w:val="superscript"/>
        </w:rPr>
        <w:t xml:space="preserve"> </w:t>
      </w:r>
      <w:r w:rsidR="000837A6" w:rsidRPr="00CD4A89">
        <w:rPr>
          <w:rFonts w:ascii="Times New Roman" w:eastAsia="仿宋_GB2312" w:hAnsi="Times New Roman" w:cs="Times New Roman"/>
          <w:sz w:val="28"/>
          <w:szCs w:val="28"/>
        </w:rPr>
        <w:t>kg/hm</w:t>
      </w:r>
      <w:r w:rsidR="000837A6" w:rsidRPr="00CD4A89">
        <w:rPr>
          <w:rFonts w:ascii="Times New Roman" w:eastAsia="仿宋_GB2312" w:hAnsi="Times New Roman" w:cs="Times New Roman"/>
          <w:sz w:val="28"/>
          <w:szCs w:val="28"/>
          <w:vertAlign w:val="superscript"/>
        </w:rPr>
        <w:t>2</w:t>
      </w:r>
      <w:r w:rsidR="000837A6" w:rsidRPr="00CD4A89">
        <w:rPr>
          <w:rFonts w:ascii="Times New Roman" w:eastAsia="仿宋_GB2312" w:hAnsi="Times New Roman" w:cs="Times New Roman"/>
          <w:sz w:val="28"/>
          <w:szCs w:val="28"/>
        </w:rPr>
        <w:t>与</w:t>
      </w:r>
      <w:r w:rsidR="002D0F8B" w:rsidRPr="00CD4A89">
        <w:rPr>
          <w:rFonts w:ascii="Times New Roman" w:eastAsia="仿宋_GB2312" w:hAnsi="Times New Roman" w:cs="Times New Roman" w:hint="eastAsia"/>
          <w:sz w:val="28"/>
          <w:szCs w:val="28"/>
        </w:rPr>
        <w:t>1</w:t>
      </w:r>
      <w:r w:rsidR="000837A6" w:rsidRPr="00CD4A89">
        <w:rPr>
          <w:rFonts w:ascii="Times New Roman" w:eastAsia="仿宋_GB2312" w:hAnsi="Times New Roman" w:cs="Times New Roman"/>
          <w:sz w:val="28"/>
          <w:szCs w:val="28"/>
        </w:rPr>
        <w:t>5:15:15</w:t>
      </w:r>
      <w:r w:rsidR="000837A6" w:rsidRPr="00CD4A89">
        <w:rPr>
          <w:rFonts w:ascii="Times New Roman" w:eastAsia="仿宋_GB2312" w:hAnsi="Times New Roman" w:cs="Times New Roman"/>
          <w:sz w:val="28"/>
          <w:szCs w:val="28"/>
        </w:rPr>
        <w:t>的复合肥</w:t>
      </w:r>
      <w:r w:rsidR="000837A6" w:rsidRPr="00CD4A89">
        <w:rPr>
          <w:rFonts w:ascii="Times New Roman" w:eastAsia="仿宋_GB2312" w:hAnsi="Times New Roman" w:cs="Times New Roman"/>
          <w:sz w:val="28"/>
          <w:szCs w:val="28"/>
        </w:rPr>
        <w:t>350</w:t>
      </w:r>
      <w:r w:rsidR="00BB41FF" w:rsidRPr="00BB41FF">
        <w:rPr>
          <w:rFonts w:ascii="Times New Roman" w:eastAsia="仿宋_GB2312" w:hAnsi="Times New Roman" w:cs="Times New Roman" w:hint="eastAsia"/>
          <w:sz w:val="28"/>
          <w:szCs w:val="28"/>
          <w:vertAlign w:val="superscript"/>
        </w:rPr>
        <w:t xml:space="preserve"> </w:t>
      </w:r>
      <w:r w:rsidR="008C5004" w:rsidRPr="00CD4A89">
        <w:rPr>
          <w:rFonts w:ascii="Times New Roman" w:eastAsia="仿宋_GB2312" w:hAnsi="Times New Roman" w:cs="Times New Roman"/>
          <w:sz w:val="28"/>
          <w:szCs w:val="28"/>
        </w:rPr>
        <w:t>kg/hm</w:t>
      </w:r>
      <w:r w:rsidR="008C5004" w:rsidRPr="00CD4A89">
        <w:rPr>
          <w:rFonts w:ascii="Times New Roman" w:eastAsia="仿宋_GB2312" w:hAnsi="Times New Roman" w:cs="Times New Roman"/>
          <w:sz w:val="28"/>
          <w:szCs w:val="28"/>
          <w:vertAlign w:val="superscript"/>
        </w:rPr>
        <w:t>2</w:t>
      </w:r>
      <w:r w:rsidR="000837A6" w:rsidRPr="00CD4A89">
        <w:rPr>
          <w:rFonts w:ascii="Times New Roman" w:eastAsia="仿宋_GB2312" w:hAnsi="Times New Roman" w:cs="Times New Roman"/>
          <w:sz w:val="28"/>
          <w:szCs w:val="28"/>
        </w:rPr>
        <w:t>、磷肥</w:t>
      </w:r>
      <w:r w:rsidR="000837A6" w:rsidRPr="00CD4A89">
        <w:rPr>
          <w:rFonts w:ascii="Times New Roman" w:eastAsia="仿宋_GB2312" w:hAnsi="Times New Roman" w:cs="Times New Roman"/>
          <w:sz w:val="28"/>
          <w:szCs w:val="28"/>
        </w:rPr>
        <w:t>1</w:t>
      </w:r>
      <w:r w:rsidR="00BB41FF" w:rsidRPr="00BB41FF">
        <w:rPr>
          <w:rFonts w:ascii="Times New Roman" w:eastAsia="仿宋_GB2312" w:hAnsi="Times New Roman" w:cs="Times New Roman" w:hint="eastAsia"/>
          <w:sz w:val="28"/>
          <w:szCs w:val="28"/>
          <w:vertAlign w:val="superscript"/>
        </w:rPr>
        <w:t xml:space="preserve"> </w:t>
      </w:r>
      <w:r w:rsidR="000837A6" w:rsidRPr="00CD4A89">
        <w:rPr>
          <w:rFonts w:ascii="Times New Roman" w:eastAsia="仿宋_GB2312" w:hAnsi="Times New Roman" w:cs="Times New Roman"/>
          <w:sz w:val="28"/>
          <w:szCs w:val="28"/>
        </w:rPr>
        <w:t>500</w:t>
      </w:r>
      <w:r w:rsidR="00BB41FF" w:rsidRPr="00BB41FF">
        <w:rPr>
          <w:rFonts w:ascii="Times New Roman" w:eastAsia="仿宋_GB2312" w:hAnsi="Times New Roman" w:cs="Times New Roman" w:hint="eastAsia"/>
          <w:sz w:val="28"/>
          <w:szCs w:val="28"/>
          <w:vertAlign w:val="superscript"/>
        </w:rPr>
        <w:t xml:space="preserve"> </w:t>
      </w:r>
      <w:r w:rsidR="008C5004" w:rsidRPr="00CD4A89">
        <w:rPr>
          <w:rFonts w:ascii="Times New Roman" w:eastAsia="仿宋_GB2312" w:hAnsi="Times New Roman" w:cs="Times New Roman"/>
          <w:sz w:val="28"/>
          <w:szCs w:val="28"/>
        </w:rPr>
        <w:t>kg/hm</w:t>
      </w:r>
      <w:r w:rsidR="008C5004" w:rsidRPr="00CD4A89">
        <w:rPr>
          <w:rFonts w:ascii="Times New Roman" w:eastAsia="仿宋_GB2312" w:hAnsi="Times New Roman" w:cs="Times New Roman"/>
          <w:sz w:val="28"/>
          <w:szCs w:val="28"/>
          <w:vertAlign w:val="superscript"/>
        </w:rPr>
        <w:t>2</w:t>
      </w:r>
      <w:r w:rsidR="000837A6" w:rsidRPr="00CD4A89">
        <w:rPr>
          <w:rFonts w:ascii="Times New Roman" w:eastAsia="仿宋_GB2312" w:hAnsi="Times New Roman" w:cs="Times New Roman"/>
          <w:sz w:val="28"/>
          <w:szCs w:val="28"/>
        </w:rPr>
        <w:t>混匀堆沤</w:t>
      </w:r>
      <w:r w:rsidR="000837A6" w:rsidRPr="00CD4A89">
        <w:rPr>
          <w:rFonts w:ascii="Times New Roman" w:eastAsia="仿宋_GB2312" w:hAnsi="Times New Roman" w:cs="Times New Roman"/>
          <w:sz w:val="28"/>
          <w:szCs w:val="28"/>
        </w:rPr>
        <w:t>30</w:t>
      </w:r>
      <w:r w:rsidR="00BB41FF" w:rsidRPr="00BB41FF">
        <w:rPr>
          <w:rFonts w:ascii="Times New Roman" w:eastAsia="仿宋_GB2312" w:hAnsi="Times New Roman" w:cs="Times New Roman" w:hint="eastAsia"/>
          <w:sz w:val="28"/>
          <w:szCs w:val="28"/>
          <w:vertAlign w:val="superscript"/>
        </w:rPr>
        <w:t xml:space="preserve"> </w:t>
      </w:r>
      <w:r w:rsidR="000837A6" w:rsidRPr="00CD4A89">
        <w:rPr>
          <w:rFonts w:ascii="Times New Roman" w:eastAsia="仿宋_GB2312" w:hAnsi="Times New Roman" w:cs="Times New Roman"/>
          <w:sz w:val="28"/>
          <w:szCs w:val="28"/>
        </w:rPr>
        <w:t>d</w:t>
      </w:r>
      <w:r w:rsidR="000837A6" w:rsidRPr="00CD4A89">
        <w:rPr>
          <w:rFonts w:ascii="Times New Roman" w:eastAsia="仿宋_GB2312" w:hAnsi="Times New Roman" w:cs="Times New Roman"/>
          <w:sz w:val="28"/>
          <w:szCs w:val="28"/>
        </w:rPr>
        <w:t>以上施用。</w:t>
      </w:r>
      <w:bookmarkStart w:id="3" w:name="_Hlk74562165"/>
      <w:r w:rsidR="00864933">
        <w:rPr>
          <w:rFonts w:ascii="Times New Roman" w:eastAsia="仿宋_GB2312" w:hAnsi="Times New Roman" w:cs="Times New Roman"/>
          <w:sz w:val="28"/>
          <w:szCs w:val="28"/>
        </w:rPr>
        <w:t>为了减少杂草滋生，</w:t>
      </w:r>
      <w:r w:rsidR="00864933" w:rsidRPr="00864933">
        <w:rPr>
          <w:rFonts w:ascii="Times New Roman" w:eastAsia="仿宋_GB2312" w:hAnsi="Times New Roman" w:cs="Times New Roman"/>
          <w:sz w:val="28"/>
          <w:szCs w:val="28"/>
        </w:rPr>
        <w:t>保持土壤适宜的温度、湿度</w:t>
      </w:r>
      <w:r w:rsidR="00864933">
        <w:rPr>
          <w:rFonts w:ascii="Times New Roman" w:eastAsia="仿宋_GB2312" w:hAnsi="Times New Roman" w:cs="Times New Roman"/>
          <w:sz w:val="28"/>
          <w:szCs w:val="28"/>
        </w:rPr>
        <w:t>，宜在</w:t>
      </w:r>
      <w:r w:rsidR="00F74622" w:rsidRPr="00CD4A89">
        <w:rPr>
          <w:rFonts w:ascii="Times New Roman" w:eastAsia="仿宋_GB2312" w:hAnsi="Times New Roman" w:cs="Times New Roman" w:hint="eastAsia"/>
          <w:sz w:val="28"/>
          <w:szCs w:val="28"/>
        </w:rPr>
        <w:t>施放基肥</w:t>
      </w:r>
      <w:bookmarkEnd w:id="3"/>
      <w:r w:rsidR="00263320">
        <w:rPr>
          <w:rFonts w:ascii="Times New Roman" w:eastAsia="仿宋_GB2312" w:hAnsi="Times New Roman" w:cs="Times New Roman"/>
          <w:sz w:val="28"/>
          <w:szCs w:val="28"/>
        </w:rPr>
        <w:t>后</w:t>
      </w:r>
      <w:r w:rsidR="00BD4222" w:rsidRPr="00CD4A89">
        <w:rPr>
          <w:rFonts w:ascii="Times New Roman" w:eastAsia="仿宋_GB2312" w:hAnsi="Times New Roman" w:cs="Times New Roman"/>
          <w:sz w:val="28"/>
          <w:szCs w:val="28"/>
        </w:rPr>
        <w:t>选择在雨后或土壤湿润时进行盖膜。盖膜后可用打孔器在拟定种植株行距间隔打孔定穴</w:t>
      </w:r>
      <w:r w:rsidR="00864933">
        <w:rPr>
          <w:rFonts w:ascii="Times New Roman" w:eastAsia="仿宋_GB2312" w:hAnsi="Times New Roman" w:cs="Times New Roman"/>
          <w:sz w:val="28"/>
          <w:szCs w:val="28"/>
        </w:rPr>
        <w:t>。其中，</w:t>
      </w:r>
      <w:bookmarkStart w:id="4" w:name="_Hlk74562187"/>
      <w:r w:rsidR="00864933" w:rsidRPr="00864933">
        <w:rPr>
          <w:rFonts w:ascii="Times New Roman" w:eastAsia="仿宋_GB2312" w:hAnsi="Times New Roman" w:cs="Times New Roman"/>
          <w:sz w:val="28"/>
          <w:szCs w:val="28"/>
        </w:rPr>
        <w:t>木薯种植株行距为</w:t>
      </w:r>
      <w:r w:rsidR="00864933" w:rsidRPr="00864933">
        <w:rPr>
          <w:rFonts w:ascii="Times New Roman" w:eastAsia="仿宋_GB2312" w:hAnsi="Times New Roman" w:cs="Times New Roman"/>
          <w:sz w:val="28"/>
          <w:szCs w:val="28"/>
        </w:rPr>
        <w:t>1.2</w:t>
      </w:r>
      <w:r w:rsidR="00BB41FF" w:rsidRPr="00BB41FF">
        <w:rPr>
          <w:rFonts w:ascii="Times New Roman" w:eastAsia="仿宋_GB2312" w:hAnsi="Times New Roman" w:cs="Times New Roman" w:hint="eastAsia"/>
          <w:sz w:val="28"/>
          <w:szCs w:val="28"/>
          <w:vertAlign w:val="superscript"/>
        </w:rPr>
        <w:t xml:space="preserve"> </w:t>
      </w:r>
      <w:r w:rsidR="00864933" w:rsidRPr="00864933">
        <w:rPr>
          <w:rFonts w:ascii="Times New Roman" w:eastAsia="仿宋_GB2312" w:hAnsi="Times New Roman" w:cs="Times New Roman"/>
          <w:sz w:val="28"/>
          <w:szCs w:val="28"/>
        </w:rPr>
        <w:t>m×1.0</w:t>
      </w:r>
      <w:r w:rsidR="00BB41FF" w:rsidRPr="00BB41FF">
        <w:rPr>
          <w:rFonts w:ascii="Times New Roman" w:eastAsia="仿宋_GB2312" w:hAnsi="Times New Roman" w:cs="Times New Roman" w:hint="eastAsia"/>
          <w:sz w:val="28"/>
          <w:szCs w:val="28"/>
          <w:vertAlign w:val="superscript"/>
        </w:rPr>
        <w:t xml:space="preserve"> </w:t>
      </w:r>
      <w:r w:rsidR="00864933" w:rsidRPr="00864933">
        <w:rPr>
          <w:rFonts w:ascii="Times New Roman" w:eastAsia="仿宋_GB2312" w:hAnsi="Times New Roman" w:cs="Times New Roman"/>
          <w:sz w:val="28"/>
          <w:szCs w:val="28"/>
        </w:rPr>
        <w:t>m</w:t>
      </w:r>
      <w:bookmarkEnd w:id="4"/>
      <w:r w:rsidR="00864933" w:rsidRPr="00864933">
        <w:rPr>
          <w:rFonts w:ascii="Times New Roman" w:eastAsia="仿宋_GB2312" w:hAnsi="Times New Roman" w:cs="Times New Roman"/>
          <w:sz w:val="28"/>
          <w:szCs w:val="28"/>
        </w:rPr>
        <w:t>，凉粉草种植株行距</w:t>
      </w:r>
      <w:r w:rsidR="00864933" w:rsidRPr="00864933">
        <w:rPr>
          <w:rFonts w:ascii="Times New Roman" w:eastAsia="仿宋_GB2312" w:hAnsi="Times New Roman" w:cs="Times New Roman"/>
          <w:sz w:val="28"/>
          <w:szCs w:val="28"/>
        </w:rPr>
        <w:t>30</w:t>
      </w:r>
      <w:r w:rsidR="00BB41FF" w:rsidRPr="00BB41FF">
        <w:rPr>
          <w:rFonts w:ascii="Times New Roman" w:eastAsia="仿宋_GB2312" w:hAnsi="Times New Roman" w:cs="Times New Roman" w:hint="eastAsia"/>
          <w:sz w:val="28"/>
          <w:szCs w:val="28"/>
          <w:vertAlign w:val="superscript"/>
        </w:rPr>
        <w:t xml:space="preserve"> </w:t>
      </w:r>
      <w:r w:rsidR="00864933" w:rsidRPr="00864933">
        <w:rPr>
          <w:rFonts w:ascii="Times New Roman" w:eastAsia="仿宋_GB2312" w:hAnsi="Times New Roman" w:cs="Times New Roman"/>
          <w:sz w:val="28"/>
          <w:szCs w:val="28"/>
        </w:rPr>
        <w:t>cm×40</w:t>
      </w:r>
      <w:r w:rsidR="00BB41FF" w:rsidRPr="00BB41FF">
        <w:rPr>
          <w:rFonts w:ascii="Times New Roman" w:eastAsia="仿宋_GB2312" w:hAnsi="Times New Roman" w:cs="Times New Roman" w:hint="eastAsia"/>
          <w:sz w:val="28"/>
          <w:szCs w:val="28"/>
          <w:vertAlign w:val="superscript"/>
        </w:rPr>
        <w:t xml:space="preserve"> </w:t>
      </w:r>
      <w:r w:rsidR="00864933" w:rsidRPr="00864933">
        <w:rPr>
          <w:rFonts w:ascii="Times New Roman" w:eastAsia="仿宋_GB2312" w:hAnsi="Times New Roman" w:cs="Times New Roman"/>
          <w:sz w:val="28"/>
          <w:szCs w:val="28"/>
        </w:rPr>
        <w:t>cm</w:t>
      </w:r>
      <w:r w:rsidR="00BD4222" w:rsidRPr="00CD4A89">
        <w:rPr>
          <w:rFonts w:ascii="Times New Roman" w:eastAsia="仿宋_GB2312" w:hAnsi="Times New Roman" w:cs="Times New Roman"/>
          <w:sz w:val="28"/>
          <w:szCs w:val="28"/>
        </w:rPr>
        <w:t>。</w:t>
      </w:r>
    </w:p>
    <w:p w:rsidR="000837A6" w:rsidRPr="00CD4A89" w:rsidRDefault="00864933" w:rsidP="002B5C6E">
      <w:pPr>
        <w:pStyle w:val="ac"/>
        <w:widowControl w:val="0"/>
        <w:spacing w:line="360" w:lineRule="auto"/>
        <w:ind w:firstLine="562"/>
        <w:rPr>
          <w:rFonts w:ascii="Times New Roman" w:eastAsia="仿宋_GB2312" w:hAnsi="Times New Roman" w:cs="Times New Roman"/>
          <w:sz w:val="28"/>
          <w:szCs w:val="28"/>
        </w:rPr>
      </w:pPr>
      <w:r w:rsidRPr="00864933">
        <w:rPr>
          <w:rFonts w:ascii="Times New Roman" w:eastAsia="仿宋_GB2312"/>
          <w:b/>
          <w:sz w:val="28"/>
          <w:szCs w:val="28"/>
        </w:rPr>
        <w:t>品种选择及用种量</w:t>
      </w:r>
      <w:r>
        <w:rPr>
          <w:rFonts w:ascii="Times New Roman" w:eastAsia="仿宋_GB2312"/>
          <w:b/>
          <w:sz w:val="28"/>
          <w:szCs w:val="28"/>
        </w:rPr>
        <w:t>：</w:t>
      </w:r>
      <w:r>
        <w:rPr>
          <w:rFonts w:ascii="Times New Roman" w:eastAsia="仿宋_GB2312" w:hAnsi="Times New Roman" w:cs="Times New Roman"/>
          <w:sz w:val="28"/>
          <w:szCs w:val="28"/>
        </w:rPr>
        <w:t>主要考虑根据</w:t>
      </w:r>
      <w:r>
        <w:rPr>
          <w:rFonts w:eastAsia="仿宋_GB2312" w:hint="eastAsia"/>
          <w:sz w:val="28"/>
          <w:szCs w:val="28"/>
        </w:rPr>
        <w:t>当前木薯</w:t>
      </w:r>
      <w:r>
        <w:rPr>
          <w:rFonts w:eastAsia="仿宋_GB2312" w:cs="Times New Roman" w:hint="eastAsia"/>
          <w:sz w:val="28"/>
          <w:szCs w:val="28"/>
        </w:rPr>
        <w:t>生产</w:t>
      </w:r>
      <w:r>
        <w:rPr>
          <w:rFonts w:ascii="Times New Roman" w:eastAsia="仿宋_GB2312" w:hAnsi="Times New Roman" w:cs="Times New Roman"/>
          <w:sz w:val="28"/>
          <w:szCs w:val="28"/>
        </w:rPr>
        <w:t>实际生长需要，结合经验总结确定，选用</w:t>
      </w:r>
      <w:r>
        <w:rPr>
          <w:rFonts w:ascii="Times New Roman" w:eastAsia="仿宋_GB2312"/>
          <w:sz w:val="28"/>
          <w:szCs w:val="28"/>
        </w:rPr>
        <w:t>抗逆性强的木薯品种，</w:t>
      </w:r>
      <w:r w:rsidR="000837A6" w:rsidRPr="00864933">
        <w:rPr>
          <w:rFonts w:ascii="Times New Roman" w:eastAsia="仿宋_GB2312" w:hAnsi="Times New Roman" w:cs="Times New Roman"/>
          <w:color w:val="000000" w:themeColor="text1"/>
          <w:sz w:val="28"/>
          <w:szCs w:val="28"/>
        </w:rPr>
        <w:t>用种量为</w:t>
      </w:r>
      <w:r w:rsidR="003F4371" w:rsidRPr="00864933">
        <w:rPr>
          <w:rFonts w:ascii="Times New Roman" w:eastAsia="仿宋_GB2312" w:hAnsi="Times New Roman" w:cs="Times New Roman" w:hint="eastAsia"/>
          <w:color w:val="000000" w:themeColor="text1"/>
          <w:sz w:val="28"/>
          <w:szCs w:val="28"/>
        </w:rPr>
        <w:t>7</w:t>
      </w:r>
      <w:r w:rsidR="00BB41FF" w:rsidRPr="00BB41FF">
        <w:rPr>
          <w:rFonts w:ascii="Times New Roman" w:eastAsia="仿宋_GB2312" w:hAnsi="Times New Roman" w:cs="Times New Roman" w:hint="eastAsia"/>
          <w:sz w:val="28"/>
          <w:szCs w:val="28"/>
          <w:vertAlign w:val="superscript"/>
        </w:rPr>
        <w:t xml:space="preserve"> </w:t>
      </w:r>
      <w:r w:rsidR="000837A6" w:rsidRPr="00864933">
        <w:rPr>
          <w:rFonts w:ascii="Times New Roman" w:eastAsia="仿宋_GB2312" w:hAnsi="Times New Roman" w:cs="Times New Roman"/>
          <w:color w:val="000000" w:themeColor="text1"/>
          <w:sz w:val="28"/>
          <w:szCs w:val="28"/>
        </w:rPr>
        <w:t>000</w:t>
      </w:r>
      <w:r w:rsidR="00BB41FF" w:rsidRPr="00BB41FF">
        <w:rPr>
          <w:rFonts w:ascii="Times New Roman" w:eastAsia="仿宋_GB2312" w:hAnsi="Times New Roman" w:cs="Times New Roman" w:hint="eastAsia"/>
          <w:color w:val="000000" w:themeColor="text1"/>
          <w:sz w:val="28"/>
          <w:szCs w:val="28"/>
          <w:vertAlign w:val="superscript"/>
        </w:rPr>
        <w:t xml:space="preserve"> </w:t>
      </w:r>
      <w:r w:rsidR="008C5004" w:rsidRPr="00864933">
        <w:rPr>
          <w:rFonts w:ascii="Times New Roman" w:eastAsia="仿宋_GB2312" w:hAnsi="Times New Roman" w:cs="Times New Roman"/>
          <w:color w:val="000000" w:themeColor="text1"/>
          <w:sz w:val="28"/>
          <w:szCs w:val="28"/>
        </w:rPr>
        <w:t>株</w:t>
      </w:r>
      <w:r w:rsidR="008C5004" w:rsidRPr="00864933">
        <w:rPr>
          <w:rFonts w:ascii="Times New Roman" w:eastAsia="仿宋_GB2312" w:hAnsi="Times New Roman" w:cs="Times New Roman"/>
          <w:color w:val="000000" w:themeColor="text1"/>
          <w:sz w:val="28"/>
          <w:szCs w:val="28"/>
        </w:rPr>
        <w:t>/hm</w:t>
      </w:r>
      <w:r w:rsidR="008C5004" w:rsidRPr="00864933">
        <w:rPr>
          <w:rFonts w:ascii="Times New Roman" w:eastAsia="仿宋_GB2312" w:hAnsi="Times New Roman" w:cs="Times New Roman"/>
          <w:color w:val="000000" w:themeColor="text1"/>
          <w:sz w:val="28"/>
          <w:szCs w:val="28"/>
          <w:vertAlign w:val="superscript"/>
        </w:rPr>
        <w:t>2</w:t>
      </w:r>
      <w:r w:rsidR="000837A6" w:rsidRPr="00864933">
        <w:rPr>
          <w:rFonts w:ascii="Times New Roman" w:eastAsia="仿宋_GB2312" w:hAnsi="Times New Roman" w:cs="Times New Roman"/>
          <w:color w:val="000000" w:themeColor="text1"/>
          <w:sz w:val="28"/>
          <w:szCs w:val="28"/>
        </w:rPr>
        <w:t>～</w:t>
      </w:r>
      <w:r w:rsidR="000837A6" w:rsidRPr="00864933">
        <w:rPr>
          <w:rFonts w:ascii="Times New Roman" w:eastAsia="仿宋_GB2312" w:hAnsi="Times New Roman" w:cs="Times New Roman"/>
          <w:color w:val="000000" w:themeColor="text1"/>
          <w:sz w:val="28"/>
          <w:szCs w:val="28"/>
        </w:rPr>
        <w:t>7</w:t>
      </w:r>
      <w:r w:rsidR="00BB41FF" w:rsidRPr="00BB41FF">
        <w:rPr>
          <w:rFonts w:ascii="Times New Roman" w:eastAsia="仿宋_GB2312" w:hAnsi="Times New Roman" w:cs="Times New Roman" w:hint="eastAsia"/>
          <w:sz w:val="28"/>
          <w:szCs w:val="28"/>
          <w:vertAlign w:val="superscript"/>
        </w:rPr>
        <w:t xml:space="preserve"> </w:t>
      </w:r>
      <w:r w:rsidR="003F4371" w:rsidRPr="00864933">
        <w:rPr>
          <w:rFonts w:ascii="Times New Roman" w:eastAsia="仿宋_GB2312" w:hAnsi="Times New Roman" w:cs="Times New Roman" w:hint="eastAsia"/>
          <w:color w:val="000000" w:themeColor="text1"/>
          <w:sz w:val="28"/>
          <w:szCs w:val="28"/>
        </w:rPr>
        <w:t>2</w:t>
      </w:r>
      <w:r w:rsidR="000837A6" w:rsidRPr="00864933">
        <w:rPr>
          <w:rFonts w:ascii="Times New Roman" w:eastAsia="仿宋_GB2312" w:hAnsi="Times New Roman" w:cs="Times New Roman"/>
          <w:color w:val="000000" w:themeColor="text1"/>
          <w:sz w:val="28"/>
          <w:szCs w:val="28"/>
        </w:rPr>
        <w:t>00</w:t>
      </w:r>
      <w:r w:rsidR="00BB41FF" w:rsidRPr="00BB41FF">
        <w:rPr>
          <w:rFonts w:ascii="Times New Roman" w:eastAsia="仿宋_GB2312" w:hAnsi="Times New Roman" w:cs="Times New Roman" w:hint="eastAsia"/>
          <w:color w:val="000000" w:themeColor="text1"/>
          <w:sz w:val="28"/>
          <w:szCs w:val="28"/>
          <w:vertAlign w:val="superscript"/>
        </w:rPr>
        <w:t xml:space="preserve"> </w:t>
      </w:r>
      <w:r w:rsidR="000837A6" w:rsidRPr="00864933">
        <w:rPr>
          <w:rFonts w:ascii="Times New Roman" w:eastAsia="仿宋_GB2312" w:hAnsi="Times New Roman" w:cs="Times New Roman"/>
          <w:color w:val="000000" w:themeColor="text1"/>
          <w:sz w:val="28"/>
          <w:szCs w:val="28"/>
        </w:rPr>
        <w:t>株</w:t>
      </w:r>
      <w:r w:rsidR="000837A6" w:rsidRPr="00864933">
        <w:rPr>
          <w:rFonts w:ascii="Times New Roman" w:eastAsia="仿宋_GB2312" w:hAnsi="Times New Roman" w:cs="Times New Roman"/>
          <w:color w:val="000000" w:themeColor="text1"/>
          <w:sz w:val="28"/>
          <w:szCs w:val="28"/>
        </w:rPr>
        <w:t>/hm</w:t>
      </w:r>
      <w:r w:rsidR="000837A6" w:rsidRPr="00864933">
        <w:rPr>
          <w:rFonts w:ascii="Times New Roman" w:eastAsia="仿宋_GB2312" w:hAnsi="Times New Roman" w:cs="Times New Roman"/>
          <w:color w:val="000000" w:themeColor="text1"/>
          <w:sz w:val="28"/>
          <w:szCs w:val="28"/>
          <w:vertAlign w:val="superscript"/>
        </w:rPr>
        <w:t>2</w:t>
      </w:r>
      <w:r w:rsidR="000837A6" w:rsidRPr="00864933">
        <w:rPr>
          <w:rFonts w:ascii="Times New Roman" w:eastAsia="仿宋_GB2312" w:hAnsi="Times New Roman" w:cs="Times New Roman"/>
          <w:color w:val="000000" w:themeColor="text1"/>
          <w:sz w:val="28"/>
          <w:szCs w:val="28"/>
        </w:rPr>
        <w:t>。</w:t>
      </w:r>
      <w:r>
        <w:rPr>
          <w:rFonts w:ascii="Times New Roman" w:eastAsia="仿宋_GB2312"/>
          <w:color w:val="000000" w:themeColor="text1"/>
          <w:sz w:val="28"/>
          <w:szCs w:val="28"/>
        </w:rPr>
        <w:t>间作</w:t>
      </w:r>
      <w:r w:rsidR="00A35814" w:rsidRPr="00CD4A89">
        <w:rPr>
          <w:rFonts w:ascii="Times New Roman" w:eastAsia="仿宋_GB2312" w:hAnsi="Times New Roman" w:cs="Times New Roman"/>
          <w:sz w:val="28"/>
          <w:szCs w:val="28"/>
        </w:rPr>
        <w:t>凉粉草品种</w:t>
      </w:r>
      <w:r w:rsidR="00F8568D" w:rsidRPr="00CD4A89">
        <w:rPr>
          <w:rFonts w:ascii="Times New Roman" w:eastAsia="仿宋_GB2312" w:hAnsi="Times New Roman" w:cs="Times New Roman"/>
          <w:sz w:val="28"/>
          <w:szCs w:val="28"/>
        </w:rPr>
        <w:t>应</w:t>
      </w:r>
      <w:r w:rsidR="000837A6" w:rsidRPr="00CD4A89">
        <w:rPr>
          <w:rFonts w:ascii="Times New Roman" w:eastAsia="仿宋_GB2312" w:hAnsi="Times New Roman" w:cs="Times New Roman"/>
          <w:sz w:val="28"/>
          <w:szCs w:val="28"/>
        </w:rPr>
        <w:t>根据本地气候环境条件及药材用途不同选用适合本地的品种</w:t>
      </w:r>
      <w:r>
        <w:rPr>
          <w:rFonts w:ascii="Times New Roman" w:eastAsia="仿宋_GB2312"/>
          <w:sz w:val="28"/>
          <w:szCs w:val="28"/>
        </w:rPr>
        <w:t>，</w:t>
      </w:r>
      <w:r w:rsidR="000837A6" w:rsidRPr="00CD4A89">
        <w:rPr>
          <w:rFonts w:ascii="Times New Roman" w:eastAsia="仿宋_GB2312" w:hAnsi="Times New Roman" w:cs="Times New Roman"/>
          <w:sz w:val="28"/>
          <w:szCs w:val="28"/>
        </w:rPr>
        <w:t>用苗量为</w:t>
      </w:r>
      <w:r w:rsidR="000837A6" w:rsidRPr="00CD4A89">
        <w:rPr>
          <w:rFonts w:ascii="Times New Roman" w:eastAsia="仿宋_GB2312" w:hAnsi="Times New Roman" w:cs="Times New Roman"/>
          <w:sz w:val="28"/>
          <w:szCs w:val="28"/>
        </w:rPr>
        <w:t>42</w:t>
      </w:r>
      <w:r w:rsidR="00BB41FF" w:rsidRPr="00BB41FF">
        <w:rPr>
          <w:rFonts w:ascii="Times New Roman" w:eastAsia="仿宋_GB2312" w:hAnsi="Times New Roman" w:cs="Times New Roman" w:hint="eastAsia"/>
          <w:sz w:val="28"/>
          <w:szCs w:val="28"/>
          <w:vertAlign w:val="superscript"/>
        </w:rPr>
        <w:t xml:space="preserve"> </w:t>
      </w:r>
      <w:r w:rsidR="000837A6" w:rsidRPr="00CD4A89">
        <w:rPr>
          <w:rFonts w:ascii="Times New Roman" w:eastAsia="仿宋_GB2312" w:hAnsi="Times New Roman" w:cs="Times New Roman"/>
          <w:sz w:val="28"/>
          <w:szCs w:val="28"/>
        </w:rPr>
        <w:t>000</w:t>
      </w:r>
      <w:r w:rsidR="00BB41FF" w:rsidRPr="00BB41FF">
        <w:rPr>
          <w:rFonts w:ascii="Times New Roman" w:eastAsia="仿宋_GB2312" w:hAnsi="Times New Roman" w:cs="Times New Roman" w:hint="eastAsia"/>
          <w:sz w:val="28"/>
          <w:szCs w:val="28"/>
          <w:vertAlign w:val="superscript"/>
        </w:rPr>
        <w:t xml:space="preserve"> </w:t>
      </w:r>
      <w:r w:rsidR="008C5004" w:rsidRPr="00CD4A89">
        <w:rPr>
          <w:rFonts w:ascii="Times New Roman" w:eastAsia="仿宋_GB2312" w:hAnsi="Times New Roman" w:cs="Times New Roman"/>
          <w:sz w:val="28"/>
          <w:szCs w:val="28"/>
        </w:rPr>
        <w:t>株</w:t>
      </w:r>
      <w:r w:rsidR="008C5004" w:rsidRPr="00CD4A89">
        <w:rPr>
          <w:rFonts w:ascii="Times New Roman" w:eastAsia="仿宋_GB2312" w:hAnsi="Times New Roman" w:cs="Times New Roman"/>
          <w:sz w:val="28"/>
          <w:szCs w:val="28"/>
        </w:rPr>
        <w:t>/hm</w:t>
      </w:r>
      <w:r w:rsidR="008C5004" w:rsidRPr="00CD4A89">
        <w:rPr>
          <w:rFonts w:ascii="Times New Roman" w:eastAsia="仿宋_GB2312" w:hAnsi="Times New Roman" w:cs="Times New Roman"/>
          <w:sz w:val="28"/>
          <w:szCs w:val="28"/>
          <w:vertAlign w:val="superscript"/>
        </w:rPr>
        <w:t>2</w:t>
      </w:r>
      <w:r w:rsidR="000837A6" w:rsidRPr="00CD4A89">
        <w:rPr>
          <w:rFonts w:ascii="Times New Roman" w:eastAsia="仿宋_GB2312" w:hAnsi="Times New Roman" w:cs="Times New Roman"/>
          <w:sz w:val="28"/>
          <w:szCs w:val="28"/>
        </w:rPr>
        <w:t>～</w:t>
      </w:r>
      <w:r w:rsidR="000837A6" w:rsidRPr="00CD4A89">
        <w:rPr>
          <w:rFonts w:ascii="Times New Roman" w:eastAsia="仿宋_GB2312" w:hAnsi="Times New Roman" w:cs="Times New Roman"/>
          <w:sz w:val="28"/>
          <w:szCs w:val="28"/>
        </w:rPr>
        <w:t>44</w:t>
      </w:r>
      <w:r w:rsidR="00BB41FF" w:rsidRPr="00BB41FF">
        <w:rPr>
          <w:rFonts w:ascii="Times New Roman" w:eastAsia="仿宋_GB2312" w:hAnsi="Times New Roman" w:cs="Times New Roman" w:hint="eastAsia"/>
          <w:sz w:val="28"/>
          <w:szCs w:val="28"/>
          <w:vertAlign w:val="superscript"/>
        </w:rPr>
        <w:t xml:space="preserve"> </w:t>
      </w:r>
      <w:r w:rsidR="000837A6" w:rsidRPr="00CD4A89">
        <w:rPr>
          <w:rFonts w:ascii="Times New Roman" w:eastAsia="仿宋_GB2312" w:hAnsi="Times New Roman" w:cs="Times New Roman"/>
          <w:sz w:val="28"/>
          <w:szCs w:val="28"/>
        </w:rPr>
        <w:t>000</w:t>
      </w:r>
      <w:r w:rsidR="00BB41FF" w:rsidRPr="00BB41FF">
        <w:rPr>
          <w:rFonts w:ascii="Times New Roman" w:eastAsia="仿宋_GB2312" w:hAnsi="Times New Roman" w:cs="Times New Roman" w:hint="eastAsia"/>
          <w:sz w:val="28"/>
          <w:szCs w:val="28"/>
          <w:vertAlign w:val="superscript"/>
        </w:rPr>
        <w:t xml:space="preserve"> </w:t>
      </w:r>
      <w:r w:rsidR="000837A6" w:rsidRPr="00CD4A89">
        <w:rPr>
          <w:rFonts w:ascii="Times New Roman" w:eastAsia="仿宋_GB2312" w:hAnsi="Times New Roman" w:cs="Times New Roman"/>
          <w:sz w:val="28"/>
          <w:szCs w:val="28"/>
        </w:rPr>
        <w:t>株</w:t>
      </w:r>
      <w:r w:rsidR="000837A6" w:rsidRPr="00CD4A89">
        <w:rPr>
          <w:rFonts w:ascii="Times New Roman" w:eastAsia="仿宋_GB2312" w:hAnsi="Times New Roman" w:cs="Times New Roman"/>
          <w:sz w:val="28"/>
          <w:szCs w:val="28"/>
        </w:rPr>
        <w:t>/hm</w:t>
      </w:r>
      <w:r w:rsidR="000837A6" w:rsidRPr="00CD4A89">
        <w:rPr>
          <w:rFonts w:ascii="Times New Roman" w:eastAsia="仿宋_GB2312" w:hAnsi="Times New Roman" w:cs="Times New Roman"/>
          <w:sz w:val="28"/>
          <w:szCs w:val="28"/>
          <w:vertAlign w:val="superscript"/>
        </w:rPr>
        <w:t>2</w:t>
      </w:r>
      <w:r w:rsidR="000837A6" w:rsidRPr="00CD4A89">
        <w:rPr>
          <w:rFonts w:ascii="Times New Roman" w:eastAsia="仿宋_GB2312" w:hAnsi="Times New Roman" w:cs="Times New Roman"/>
          <w:sz w:val="28"/>
          <w:szCs w:val="28"/>
        </w:rPr>
        <w:t>。</w:t>
      </w:r>
    </w:p>
    <w:p w:rsidR="00A766A4" w:rsidRPr="00CD4A89" w:rsidRDefault="00BD4222" w:rsidP="00864933">
      <w:pPr>
        <w:pStyle w:val="ac"/>
        <w:widowControl w:val="0"/>
        <w:spacing w:line="360" w:lineRule="auto"/>
        <w:ind w:firstLine="562"/>
        <w:rPr>
          <w:rFonts w:ascii="Times New Roman" w:eastAsia="仿宋_GB2312" w:hAnsi="Times New Roman" w:cs="Times New Roman"/>
          <w:sz w:val="28"/>
          <w:szCs w:val="28"/>
        </w:rPr>
      </w:pPr>
      <w:r w:rsidRPr="00864933">
        <w:rPr>
          <w:rFonts w:ascii="Times New Roman" w:eastAsia="仿宋_GB2312" w:hAnsi="Times New Roman" w:cs="Times New Roman"/>
          <w:b/>
          <w:sz w:val="28"/>
          <w:szCs w:val="28"/>
        </w:rPr>
        <w:t>凉粉草育苗</w:t>
      </w:r>
      <w:r w:rsidR="00864933" w:rsidRPr="00864933">
        <w:rPr>
          <w:rFonts w:ascii="Times New Roman" w:eastAsia="仿宋_GB2312" w:hAnsi="Times New Roman" w:cs="Times New Roman"/>
          <w:b/>
          <w:sz w:val="28"/>
          <w:szCs w:val="28"/>
        </w:rPr>
        <w:t>：</w:t>
      </w:r>
      <w:r w:rsidR="00864933" w:rsidRPr="00864933">
        <w:rPr>
          <w:rFonts w:ascii="Times New Roman" w:eastAsia="仿宋_GB2312" w:hAnsi="Times New Roman" w:cs="Times New Roman"/>
          <w:sz w:val="28"/>
          <w:szCs w:val="28"/>
        </w:rPr>
        <w:t>为了保证凉粉草种植的成活率，</w:t>
      </w:r>
      <w:r w:rsidR="00864933">
        <w:rPr>
          <w:rFonts w:ascii="Times New Roman" w:eastAsia="仿宋_GB2312" w:hAnsi="Times New Roman" w:cs="Times New Roman"/>
          <w:sz w:val="28"/>
          <w:szCs w:val="28"/>
        </w:rPr>
        <w:t>一般应在温室大棚扦插育苗后再移栽到大田。</w:t>
      </w:r>
      <w:r w:rsidR="00F8568D" w:rsidRPr="00CD4A89">
        <w:rPr>
          <w:rFonts w:ascii="Times New Roman" w:eastAsia="仿宋_GB2312" w:hAnsi="Times New Roman" w:cs="Times New Roman"/>
          <w:sz w:val="28"/>
          <w:szCs w:val="28"/>
        </w:rPr>
        <w:t>凉粉草扦插繁殖</w:t>
      </w:r>
      <w:r w:rsidR="00A766A4" w:rsidRPr="00CD4A89">
        <w:rPr>
          <w:rFonts w:ascii="Times New Roman" w:eastAsia="仿宋_GB2312" w:hAnsi="Times New Roman" w:cs="Times New Roman"/>
          <w:sz w:val="28"/>
          <w:szCs w:val="28"/>
        </w:rPr>
        <w:t>一般于</w:t>
      </w:r>
      <w:r w:rsidR="00A766A4" w:rsidRPr="00CD4A89">
        <w:rPr>
          <w:rFonts w:ascii="Times New Roman" w:eastAsia="仿宋_GB2312" w:hAnsi="Times New Roman" w:cs="Times New Roman"/>
          <w:sz w:val="28"/>
          <w:szCs w:val="28"/>
        </w:rPr>
        <w:t>2</w:t>
      </w:r>
      <w:r w:rsidR="00A766A4" w:rsidRPr="00CD4A89">
        <w:rPr>
          <w:rFonts w:ascii="Times New Roman" w:eastAsia="仿宋_GB2312" w:hAnsi="Times New Roman" w:cs="Times New Roman"/>
          <w:sz w:val="28"/>
          <w:szCs w:val="28"/>
        </w:rPr>
        <w:t>月上旬在温室大棚中进行。</w:t>
      </w:r>
      <w:r w:rsidR="00BE51DE" w:rsidRPr="00CD4A89">
        <w:rPr>
          <w:rFonts w:ascii="Times New Roman" w:eastAsia="仿宋_GB2312" w:hAnsi="Times New Roman" w:cs="Times New Roman"/>
          <w:sz w:val="28"/>
          <w:szCs w:val="28"/>
        </w:rPr>
        <w:t>扦插前</w:t>
      </w:r>
      <w:r w:rsidR="002B5C6E">
        <w:rPr>
          <w:rFonts w:ascii="Times New Roman" w:eastAsia="仿宋_GB2312" w:hAnsi="Times New Roman" w:cs="Times New Roman"/>
          <w:sz w:val="28"/>
          <w:szCs w:val="28"/>
        </w:rPr>
        <w:t>对</w:t>
      </w:r>
      <w:r w:rsidR="00BE51DE" w:rsidRPr="00CD4A89">
        <w:rPr>
          <w:rFonts w:ascii="Times New Roman" w:eastAsia="仿宋_GB2312" w:hAnsi="Times New Roman" w:cs="Times New Roman"/>
          <w:sz w:val="28"/>
          <w:szCs w:val="28"/>
        </w:rPr>
        <w:t>基质</w:t>
      </w:r>
      <w:r w:rsidR="002B5C6E">
        <w:rPr>
          <w:rFonts w:ascii="Times New Roman" w:eastAsia="仿宋_GB2312" w:hAnsi="Times New Roman" w:cs="Times New Roman"/>
          <w:sz w:val="28"/>
          <w:szCs w:val="28"/>
        </w:rPr>
        <w:t>和</w:t>
      </w:r>
      <w:r w:rsidR="002B5C6E" w:rsidRPr="00CD4A89">
        <w:rPr>
          <w:rFonts w:ascii="Times New Roman" w:eastAsia="仿宋_GB2312" w:hAnsi="Times New Roman" w:cs="Times New Roman"/>
          <w:sz w:val="28"/>
          <w:szCs w:val="28"/>
        </w:rPr>
        <w:t>扦穗</w:t>
      </w:r>
      <w:r w:rsidR="00C23034" w:rsidRPr="00CD4A89">
        <w:rPr>
          <w:rFonts w:ascii="Times New Roman" w:eastAsia="仿宋_GB2312" w:hAnsi="Times New Roman" w:cs="Times New Roman" w:hint="eastAsia"/>
          <w:sz w:val="28"/>
          <w:szCs w:val="28"/>
        </w:rPr>
        <w:t>进行消毒</w:t>
      </w:r>
      <w:r w:rsidR="002B5C6E">
        <w:rPr>
          <w:rFonts w:ascii="Times New Roman" w:eastAsia="仿宋_GB2312" w:hAnsi="Times New Roman" w:cs="Times New Roman" w:hint="eastAsia"/>
          <w:sz w:val="28"/>
          <w:szCs w:val="28"/>
        </w:rPr>
        <w:t>，减少病虫害侵害，提高扦插成活率</w:t>
      </w:r>
      <w:r w:rsidR="00BE51DE" w:rsidRPr="00CD4A89">
        <w:rPr>
          <w:rFonts w:ascii="Times New Roman" w:eastAsia="仿宋_GB2312" w:hAnsi="Times New Roman" w:cs="Times New Roman"/>
          <w:sz w:val="28"/>
          <w:szCs w:val="28"/>
        </w:rPr>
        <w:t>。</w:t>
      </w:r>
      <w:r w:rsidR="002B5C6E">
        <w:rPr>
          <w:rFonts w:ascii="Times New Roman" w:eastAsia="仿宋_GB2312" w:hAnsi="Times New Roman" w:cs="Times New Roman"/>
          <w:sz w:val="28"/>
          <w:szCs w:val="28"/>
        </w:rPr>
        <w:t>主要考虑扦插苗</w:t>
      </w:r>
      <w:r w:rsidR="002B5C6E" w:rsidRPr="002B5C6E">
        <w:rPr>
          <w:rFonts w:ascii="Times New Roman" w:eastAsia="仿宋_GB2312" w:hAnsi="Times New Roman" w:cs="Times New Roman" w:hint="eastAsia"/>
          <w:sz w:val="28"/>
          <w:szCs w:val="28"/>
        </w:rPr>
        <w:t>移栽到大田后，可以快速适应露地的气候环境，加快缓苗速度，提高成活率。</w:t>
      </w:r>
      <w:r w:rsidR="002B5C6E">
        <w:rPr>
          <w:rFonts w:ascii="Times New Roman" w:eastAsia="仿宋_GB2312" w:hAnsi="Times New Roman" w:cs="Times New Roman" w:hint="eastAsia"/>
          <w:sz w:val="28"/>
          <w:szCs w:val="28"/>
        </w:rPr>
        <w:t>因此，</w:t>
      </w:r>
      <w:r w:rsidR="00BE51DE" w:rsidRPr="00CD4A89">
        <w:rPr>
          <w:rFonts w:ascii="Times New Roman" w:eastAsia="仿宋_GB2312" w:hAnsi="Times New Roman" w:cs="Times New Roman"/>
          <w:sz w:val="28"/>
          <w:szCs w:val="28"/>
        </w:rPr>
        <w:t>待插穗生出新梢，</w:t>
      </w:r>
      <w:r w:rsidR="002B5C6E">
        <w:rPr>
          <w:rFonts w:ascii="Times New Roman" w:eastAsia="仿宋_GB2312" w:hAnsi="Times New Roman" w:cs="Times New Roman"/>
          <w:sz w:val="28"/>
          <w:szCs w:val="28"/>
        </w:rPr>
        <w:t>要</w:t>
      </w:r>
      <w:r w:rsidR="00BE51DE" w:rsidRPr="00CD4A89">
        <w:rPr>
          <w:rFonts w:ascii="Times New Roman" w:eastAsia="仿宋_GB2312" w:hAnsi="Times New Roman" w:cs="Times New Roman"/>
          <w:sz w:val="28"/>
          <w:szCs w:val="28"/>
        </w:rPr>
        <w:t>将幼苗移出温室大棚练苗</w:t>
      </w:r>
      <w:r w:rsidR="00BE51DE" w:rsidRPr="00CD4A89">
        <w:rPr>
          <w:rFonts w:ascii="Times New Roman" w:eastAsia="仿宋_GB2312" w:hAnsi="Times New Roman" w:cs="Times New Roman"/>
          <w:sz w:val="28"/>
          <w:szCs w:val="28"/>
        </w:rPr>
        <w:t>15d</w:t>
      </w:r>
      <w:r w:rsidR="00BE51DE" w:rsidRPr="00CD4A89">
        <w:rPr>
          <w:rFonts w:ascii="Times New Roman" w:eastAsia="仿宋_GB2312" w:hAnsi="Times New Roman" w:cs="Times New Roman"/>
          <w:sz w:val="28"/>
          <w:szCs w:val="28"/>
        </w:rPr>
        <w:t>～</w:t>
      </w:r>
      <w:r w:rsidR="00BE51DE" w:rsidRPr="00CD4A89">
        <w:rPr>
          <w:rFonts w:ascii="Times New Roman" w:eastAsia="仿宋_GB2312" w:hAnsi="Times New Roman" w:cs="Times New Roman"/>
          <w:sz w:val="28"/>
          <w:szCs w:val="28"/>
        </w:rPr>
        <w:t>20d</w:t>
      </w:r>
      <w:r w:rsidR="00BE51DE" w:rsidRPr="00CD4A89">
        <w:rPr>
          <w:rFonts w:ascii="Times New Roman" w:eastAsia="仿宋_GB2312" w:hAnsi="Times New Roman" w:cs="Times New Roman"/>
          <w:sz w:val="28"/>
          <w:szCs w:val="28"/>
        </w:rPr>
        <w:t>，待幼苗长高至</w:t>
      </w:r>
      <w:r w:rsidR="00BE51DE" w:rsidRPr="00CD4A89">
        <w:rPr>
          <w:rFonts w:ascii="Times New Roman" w:eastAsia="仿宋_GB2312" w:hAnsi="Times New Roman" w:cs="Times New Roman"/>
          <w:sz w:val="28"/>
          <w:szCs w:val="28"/>
        </w:rPr>
        <w:t>25cm</w:t>
      </w:r>
      <w:r w:rsidR="00BE51DE" w:rsidRPr="00CD4A89">
        <w:rPr>
          <w:rFonts w:ascii="Times New Roman" w:eastAsia="仿宋_GB2312" w:hAnsi="Times New Roman" w:cs="Times New Roman"/>
          <w:sz w:val="28"/>
          <w:szCs w:val="28"/>
        </w:rPr>
        <w:t>～</w:t>
      </w:r>
      <w:r w:rsidR="00BE51DE" w:rsidRPr="00CD4A89">
        <w:rPr>
          <w:rFonts w:ascii="Times New Roman" w:eastAsia="仿宋_GB2312" w:hAnsi="Times New Roman" w:cs="Times New Roman"/>
          <w:sz w:val="28"/>
          <w:szCs w:val="28"/>
        </w:rPr>
        <w:t>30cm</w:t>
      </w:r>
      <w:r w:rsidR="00BE51DE" w:rsidRPr="00CD4A89">
        <w:rPr>
          <w:rFonts w:ascii="Times New Roman" w:eastAsia="仿宋_GB2312" w:hAnsi="Times New Roman" w:cs="Times New Roman"/>
          <w:sz w:val="28"/>
          <w:szCs w:val="28"/>
        </w:rPr>
        <w:t>时</w:t>
      </w:r>
      <w:r w:rsidR="002B5C6E">
        <w:rPr>
          <w:rFonts w:ascii="Times New Roman" w:eastAsia="仿宋_GB2312" w:hAnsi="Times New Roman" w:cs="Times New Roman"/>
          <w:sz w:val="28"/>
          <w:szCs w:val="28"/>
        </w:rPr>
        <w:t>即</w:t>
      </w:r>
      <w:r w:rsidR="00BE51DE" w:rsidRPr="00CD4A89">
        <w:rPr>
          <w:rFonts w:ascii="Times New Roman" w:eastAsia="仿宋_GB2312" w:hAnsi="Times New Roman" w:cs="Times New Roman"/>
          <w:sz w:val="28"/>
          <w:szCs w:val="28"/>
        </w:rPr>
        <w:t>可出圃移栽大田。</w:t>
      </w:r>
    </w:p>
    <w:p w:rsidR="00BE51DE" w:rsidRPr="00CD4A89" w:rsidRDefault="00BE51DE" w:rsidP="002B5C6E">
      <w:pPr>
        <w:pStyle w:val="ac"/>
        <w:widowControl w:val="0"/>
        <w:spacing w:line="360" w:lineRule="auto"/>
        <w:ind w:firstLine="562"/>
        <w:rPr>
          <w:rFonts w:ascii="Times New Roman" w:eastAsia="仿宋_GB2312" w:hAnsi="Times New Roman" w:cs="Times New Roman"/>
          <w:sz w:val="28"/>
          <w:szCs w:val="28"/>
        </w:rPr>
      </w:pPr>
      <w:r w:rsidRPr="002B5C6E">
        <w:rPr>
          <w:rFonts w:ascii="Times New Roman" w:eastAsia="仿宋_GB2312" w:hAnsi="Times New Roman" w:cs="Times New Roman"/>
          <w:b/>
          <w:sz w:val="28"/>
          <w:szCs w:val="28"/>
        </w:rPr>
        <w:t>木薯种植</w:t>
      </w:r>
      <w:r w:rsidR="002B5C6E" w:rsidRPr="002B5C6E">
        <w:rPr>
          <w:rFonts w:ascii="Times New Roman" w:eastAsia="仿宋_GB2312" w:hAnsi="Times New Roman" w:cs="Times New Roman"/>
          <w:b/>
          <w:sz w:val="28"/>
          <w:szCs w:val="28"/>
        </w:rPr>
        <w:t>：</w:t>
      </w:r>
      <w:r w:rsidR="002B5C6E">
        <w:rPr>
          <w:rFonts w:ascii="Times New Roman" w:eastAsia="仿宋_GB2312" w:hAnsi="Times New Roman" w:cs="Times New Roman"/>
          <w:sz w:val="28"/>
          <w:szCs w:val="28"/>
        </w:rPr>
        <w:t>主要考虑种植时间和方法，广西</w:t>
      </w:r>
      <w:r w:rsidR="002B5C6E" w:rsidRPr="00CD4A89">
        <w:rPr>
          <w:rFonts w:ascii="Times New Roman" w:eastAsia="仿宋_GB2312" w:hAnsi="Times New Roman" w:cs="Times New Roman"/>
          <w:sz w:val="28"/>
          <w:szCs w:val="28"/>
        </w:rPr>
        <w:t>木薯种植</w:t>
      </w:r>
      <w:r w:rsidRPr="00CD4A89">
        <w:rPr>
          <w:rFonts w:ascii="Times New Roman" w:eastAsia="仿宋_GB2312" w:hAnsi="Times New Roman" w:cs="Times New Roman"/>
          <w:sz w:val="28"/>
          <w:szCs w:val="28"/>
        </w:rPr>
        <w:t>一般选择在</w:t>
      </w:r>
      <w:r w:rsidRPr="00CD4A89">
        <w:rPr>
          <w:rFonts w:ascii="Times New Roman" w:eastAsia="仿宋_GB2312" w:hAnsi="Times New Roman" w:cs="Times New Roman"/>
          <w:sz w:val="28"/>
          <w:szCs w:val="28"/>
        </w:rPr>
        <w:t>3</w:t>
      </w:r>
      <w:r w:rsidRPr="00CD4A89">
        <w:rPr>
          <w:rFonts w:ascii="Times New Roman" w:eastAsia="仿宋_GB2312" w:hAnsi="Times New Roman" w:cs="Times New Roman"/>
          <w:sz w:val="28"/>
          <w:szCs w:val="28"/>
        </w:rPr>
        <w:t>～</w:t>
      </w:r>
      <w:r w:rsidRPr="00CD4A89">
        <w:rPr>
          <w:rFonts w:ascii="Times New Roman" w:eastAsia="仿宋_GB2312" w:hAnsi="Times New Roman" w:cs="Times New Roman"/>
          <w:sz w:val="28"/>
          <w:szCs w:val="28"/>
        </w:rPr>
        <w:t>4</w:t>
      </w:r>
      <w:r w:rsidRPr="00CD4A89">
        <w:rPr>
          <w:rFonts w:ascii="Times New Roman" w:eastAsia="仿宋_GB2312" w:hAnsi="Times New Roman" w:cs="Times New Roman"/>
          <w:sz w:val="28"/>
          <w:szCs w:val="28"/>
        </w:rPr>
        <w:lastRenderedPageBreak/>
        <w:t>月份</w:t>
      </w:r>
      <w:r w:rsidR="002B5C6E">
        <w:rPr>
          <w:rFonts w:ascii="Times New Roman" w:eastAsia="仿宋_GB2312" w:hAnsi="Times New Roman" w:cs="Times New Roman"/>
          <w:sz w:val="28"/>
          <w:szCs w:val="28"/>
        </w:rPr>
        <w:t>，</w:t>
      </w:r>
      <w:r w:rsidRPr="00CD4A89">
        <w:rPr>
          <w:rFonts w:ascii="Times New Roman" w:eastAsia="仿宋_GB2312" w:hAnsi="Times New Roman" w:cs="Times New Roman"/>
          <w:sz w:val="28"/>
          <w:szCs w:val="28"/>
        </w:rPr>
        <w:t>气温稳定在</w:t>
      </w:r>
      <w:r w:rsidRPr="00CD4A89">
        <w:rPr>
          <w:rFonts w:ascii="Times New Roman" w:eastAsia="仿宋_GB2312" w:hAnsi="Times New Roman" w:cs="Times New Roman"/>
          <w:sz w:val="28"/>
          <w:szCs w:val="28"/>
        </w:rPr>
        <w:t>14℃</w:t>
      </w:r>
      <w:r w:rsidRPr="00CD4A89">
        <w:rPr>
          <w:rFonts w:ascii="Times New Roman" w:eastAsia="仿宋_GB2312" w:hAnsi="Times New Roman" w:cs="Times New Roman"/>
          <w:sz w:val="28"/>
          <w:szCs w:val="28"/>
        </w:rPr>
        <w:t>以上，土壤水分适当时</w:t>
      </w:r>
      <w:r w:rsidR="008B137D" w:rsidRPr="00CD4A89">
        <w:rPr>
          <w:rFonts w:ascii="Times New Roman" w:eastAsia="仿宋_GB2312" w:hAnsi="Times New Roman" w:cs="Times New Roman"/>
          <w:sz w:val="28"/>
          <w:szCs w:val="28"/>
        </w:rPr>
        <w:t>进行</w:t>
      </w:r>
      <w:r w:rsidRPr="00CD4A89">
        <w:rPr>
          <w:rFonts w:ascii="Times New Roman" w:eastAsia="仿宋_GB2312" w:hAnsi="Times New Roman" w:cs="Times New Roman"/>
          <w:sz w:val="28"/>
          <w:szCs w:val="28"/>
        </w:rPr>
        <w:t>。</w:t>
      </w:r>
      <w:r w:rsidR="002D0F8B" w:rsidRPr="00CD4A89">
        <w:rPr>
          <w:rFonts w:ascii="Times New Roman" w:eastAsia="仿宋_GB2312" w:hAnsi="Times New Roman" w:cs="Times New Roman" w:hint="eastAsia"/>
          <w:sz w:val="28"/>
          <w:szCs w:val="28"/>
        </w:rPr>
        <w:t>先</w:t>
      </w:r>
      <w:r w:rsidRPr="00CD4A89">
        <w:rPr>
          <w:rFonts w:ascii="Times New Roman" w:eastAsia="仿宋_GB2312" w:hAnsi="Times New Roman" w:cs="Times New Roman"/>
          <w:sz w:val="28"/>
          <w:szCs w:val="28"/>
        </w:rPr>
        <w:t>将截好的木薯种茎浸泡</w:t>
      </w:r>
      <w:r w:rsidR="00263320">
        <w:rPr>
          <w:rFonts w:ascii="Times New Roman" w:eastAsia="仿宋_GB2312" w:hAnsi="Times New Roman" w:cs="Times New Roman"/>
          <w:sz w:val="28"/>
          <w:szCs w:val="28"/>
        </w:rPr>
        <w:t>消毒、</w:t>
      </w:r>
      <w:r w:rsidRPr="00CD4A89">
        <w:rPr>
          <w:rFonts w:ascii="Times New Roman" w:eastAsia="仿宋_GB2312" w:hAnsi="Times New Roman" w:cs="Times New Roman"/>
          <w:sz w:val="28"/>
          <w:szCs w:val="28"/>
        </w:rPr>
        <w:t>捞出晾干后</w:t>
      </w:r>
      <w:r w:rsidR="0056798D" w:rsidRPr="00CD4A89">
        <w:rPr>
          <w:rFonts w:ascii="Times New Roman" w:eastAsia="仿宋_GB2312" w:hAnsi="Times New Roman" w:cs="Times New Roman"/>
          <w:sz w:val="28"/>
          <w:szCs w:val="28"/>
        </w:rPr>
        <w:t>平放或斜插于定穴中，浅盖土</w:t>
      </w:r>
      <w:r w:rsidRPr="00CD4A89">
        <w:rPr>
          <w:rFonts w:ascii="Times New Roman" w:eastAsia="仿宋_GB2312" w:hAnsi="Times New Roman" w:cs="Times New Roman"/>
          <w:sz w:val="28"/>
          <w:szCs w:val="28"/>
        </w:rPr>
        <w:t>。</w:t>
      </w:r>
    </w:p>
    <w:p w:rsidR="0056798D" w:rsidRPr="00CD4A89" w:rsidRDefault="000E38FC" w:rsidP="00284C7C">
      <w:pPr>
        <w:pStyle w:val="ac"/>
        <w:widowControl w:val="0"/>
        <w:spacing w:line="360" w:lineRule="auto"/>
        <w:ind w:firstLine="562"/>
        <w:rPr>
          <w:rFonts w:ascii="Times New Roman" w:eastAsia="仿宋_GB2312" w:hAnsi="Times New Roman" w:cs="Times New Roman"/>
          <w:sz w:val="28"/>
          <w:szCs w:val="28"/>
        </w:rPr>
      </w:pPr>
      <w:r w:rsidRPr="002B5C6E">
        <w:rPr>
          <w:rFonts w:ascii="Times New Roman" w:eastAsia="仿宋_GB2312" w:hAnsi="Times New Roman" w:cs="Times New Roman"/>
          <w:b/>
          <w:sz w:val="28"/>
          <w:szCs w:val="28"/>
        </w:rPr>
        <w:t>凉粉草种植</w:t>
      </w:r>
      <w:r w:rsidR="002B5C6E" w:rsidRPr="002B5C6E">
        <w:rPr>
          <w:rFonts w:ascii="Times New Roman" w:eastAsia="仿宋_GB2312" w:hAnsi="Times New Roman" w:cs="Times New Roman"/>
          <w:b/>
          <w:sz w:val="28"/>
          <w:szCs w:val="28"/>
        </w:rPr>
        <w:t>：</w:t>
      </w:r>
      <w:r w:rsidR="002B5C6E" w:rsidRPr="002B5C6E">
        <w:rPr>
          <w:rFonts w:ascii="Times New Roman" w:eastAsia="仿宋_GB2312" w:hAnsi="Times New Roman" w:cs="Times New Roman"/>
          <w:sz w:val="28"/>
          <w:szCs w:val="28"/>
        </w:rPr>
        <w:t>主要考虑</w:t>
      </w:r>
      <w:r w:rsidR="00A35814" w:rsidRPr="00CD4A89">
        <w:rPr>
          <w:rFonts w:ascii="Times New Roman" w:eastAsia="仿宋_GB2312" w:hAnsi="Times New Roman" w:cs="Times New Roman"/>
          <w:sz w:val="28"/>
          <w:szCs w:val="28"/>
        </w:rPr>
        <w:t>种植时间</w:t>
      </w:r>
      <w:r w:rsidR="00284C7C">
        <w:rPr>
          <w:rFonts w:ascii="Times New Roman" w:eastAsia="仿宋_GB2312" w:hAnsi="Times New Roman" w:cs="Times New Roman"/>
          <w:sz w:val="28"/>
          <w:szCs w:val="28"/>
        </w:rPr>
        <w:t>和</w:t>
      </w:r>
      <w:r w:rsidR="00A35814" w:rsidRPr="00CD4A89">
        <w:rPr>
          <w:rFonts w:ascii="Times New Roman" w:eastAsia="仿宋_GB2312" w:hAnsi="Times New Roman" w:cs="Times New Roman"/>
          <w:sz w:val="28"/>
          <w:szCs w:val="28"/>
        </w:rPr>
        <w:t>凉粉草移栽</w:t>
      </w:r>
      <w:r w:rsidR="00284C7C">
        <w:rPr>
          <w:rFonts w:ascii="Times New Roman" w:eastAsia="仿宋_GB2312" w:hAnsi="Times New Roman" w:cs="Times New Roman"/>
          <w:sz w:val="28"/>
          <w:szCs w:val="28"/>
        </w:rPr>
        <w:t>方法</w:t>
      </w:r>
      <w:r w:rsidR="000837A6" w:rsidRPr="00CD4A89">
        <w:rPr>
          <w:rFonts w:ascii="Times New Roman" w:eastAsia="仿宋_GB2312" w:hAnsi="Times New Roman" w:cs="Times New Roman"/>
          <w:sz w:val="28"/>
          <w:szCs w:val="28"/>
        </w:rPr>
        <w:t>。</w:t>
      </w:r>
      <w:r w:rsidR="0056798D" w:rsidRPr="00CD4A89">
        <w:rPr>
          <w:rFonts w:ascii="Times New Roman" w:eastAsia="仿宋_GB2312" w:hAnsi="Times New Roman" w:cs="Times New Roman"/>
          <w:sz w:val="28"/>
          <w:szCs w:val="28"/>
        </w:rPr>
        <w:t>木薯种植结束后，可立即种植凉粉草。如果水源充足条件下，一年四季都可种植。将凉粉草营养袋苗轻放在打孔定穴内，每穴种</w:t>
      </w:r>
      <w:r w:rsidR="0056798D" w:rsidRPr="00CD4A89">
        <w:rPr>
          <w:rFonts w:ascii="Times New Roman" w:eastAsia="仿宋_GB2312" w:hAnsi="Times New Roman" w:cs="Times New Roman"/>
          <w:sz w:val="28"/>
          <w:szCs w:val="28"/>
        </w:rPr>
        <w:t>2</w:t>
      </w:r>
      <w:r w:rsidR="0056798D" w:rsidRPr="00CD4A89">
        <w:rPr>
          <w:rFonts w:ascii="Times New Roman" w:eastAsia="仿宋_GB2312" w:hAnsi="Times New Roman" w:cs="Times New Roman"/>
          <w:sz w:val="28"/>
          <w:szCs w:val="28"/>
        </w:rPr>
        <w:t>～</w:t>
      </w:r>
      <w:r w:rsidR="0056798D" w:rsidRPr="00CD4A89">
        <w:rPr>
          <w:rFonts w:ascii="Times New Roman" w:eastAsia="仿宋_GB2312" w:hAnsi="Times New Roman" w:cs="Times New Roman"/>
          <w:sz w:val="28"/>
          <w:szCs w:val="28"/>
        </w:rPr>
        <w:t>3</w:t>
      </w:r>
      <w:r w:rsidR="0056798D" w:rsidRPr="00CD4A89">
        <w:rPr>
          <w:rFonts w:ascii="Times New Roman" w:eastAsia="仿宋_GB2312" w:hAnsi="Times New Roman" w:cs="Times New Roman"/>
          <w:sz w:val="28"/>
          <w:szCs w:val="28"/>
        </w:rPr>
        <w:t>株，植后淋足定根水，</w:t>
      </w:r>
      <w:r w:rsidR="0056798D" w:rsidRPr="00CD4A89">
        <w:rPr>
          <w:rFonts w:ascii="Times New Roman" w:eastAsia="仿宋_GB2312" w:hAnsi="Times New Roman" w:cs="Times New Roman"/>
          <w:sz w:val="28"/>
          <w:szCs w:val="28"/>
        </w:rPr>
        <w:t>1</w:t>
      </w:r>
      <w:r w:rsidR="00BB41FF" w:rsidRPr="00BB41FF">
        <w:rPr>
          <w:rFonts w:ascii="Times New Roman" w:eastAsia="仿宋_GB2312" w:hAnsi="Times New Roman" w:cs="Times New Roman" w:hint="eastAsia"/>
          <w:sz w:val="28"/>
          <w:szCs w:val="28"/>
          <w:vertAlign w:val="superscript"/>
        </w:rPr>
        <w:t xml:space="preserve"> </w:t>
      </w:r>
      <w:r w:rsidR="0056798D" w:rsidRPr="00CD4A89">
        <w:rPr>
          <w:rFonts w:ascii="Times New Roman" w:eastAsia="仿宋_GB2312" w:hAnsi="Times New Roman" w:cs="Times New Roman"/>
          <w:sz w:val="28"/>
          <w:szCs w:val="28"/>
        </w:rPr>
        <w:t>d</w:t>
      </w:r>
      <w:r w:rsidR="0056798D" w:rsidRPr="00CD4A89">
        <w:rPr>
          <w:rFonts w:ascii="Times New Roman" w:eastAsia="仿宋_GB2312" w:hAnsi="Times New Roman" w:cs="Times New Roman"/>
          <w:sz w:val="28"/>
          <w:szCs w:val="28"/>
        </w:rPr>
        <w:t>～</w:t>
      </w:r>
      <w:r w:rsidR="0056798D" w:rsidRPr="00CD4A89">
        <w:rPr>
          <w:rFonts w:ascii="Times New Roman" w:eastAsia="仿宋_GB2312" w:hAnsi="Times New Roman" w:cs="Times New Roman"/>
          <w:sz w:val="28"/>
          <w:szCs w:val="28"/>
        </w:rPr>
        <w:t>2</w:t>
      </w:r>
      <w:r w:rsidR="00BB41FF" w:rsidRPr="00BB41FF">
        <w:rPr>
          <w:rFonts w:ascii="Times New Roman" w:eastAsia="仿宋_GB2312" w:hAnsi="Times New Roman" w:cs="Times New Roman" w:hint="eastAsia"/>
          <w:sz w:val="28"/>
          <w:szCs w:val="28"/>
          <w:vertAlign w:val="superscript"/>
        </w:rPr>
        <w:t xml:space="preserve"> </w:t>
      </w:r>
      <w:r w:rsidR="0056798D" w:rsidRPr="00CD4A89">
        <w:rPr>
          <w:rFonts w:ascii="Times New Roman" w:eastAsia="仿宋_GB2312" w:hAnsi="Times New Roman" w:cs="Times New Roman"/>
          <w:sz w:val="28"/>
          <w:szCs w:val="28"/>
        </w:rPr>
        <w:t>d</w:t>
      </w:r>
      <w:r w:rsidR="0056798D" w:rsidRPr="00CD4A89">
        <w:rPr>
          <w:rFonts w:ascii="Times New Roman" w:eastAsia="仿宋_GB2312" w:hAnsi="Times New Roman" w:cs="Times New Roman"/>
          <w:sz w:val="28"/>
          <w:szCs w:val="28"/>
        </w:rPr>
        <w:t>淋水</w:t>
      </w:r>
      <w:r w:rsidR="0056798D" w:rsidRPr="00CD4A89">
        <w:rPr>
          <w:rFonts w:ascii="Times New Roman" w:eastAsia="仿宋_GB2312" w:hAnsi="Times New Roman" w:cs="Times New Roman"/>
          <w:sz w:val="28"/>
          <w:szCs w:val="28"/>
        </w:rPr>
        <w:t>1</w:t>
      </w:r>
      <w:r w:rsidR="0056798D" w:rsidRPr="00CD4A89">
        <w:rPr>
          <w:rFonts w:ascii="Times New Roman" w:eastAsia="仿宋_GB2312" w:hAnsi="Times New Roman" w:cs="Times New Roman"/>
          <w:sz w:val="28"/>
          <w:szCs w:val="28"/>
        </w:rPr>
        <w:t>次。</w:t>
      </w:r>
    </w:p>
    <w:p w:rsidR="006B3DAE" w:rsidRDefault="000837A6" w:rsidP="006B3DAE">
      <w:pPr>
        <w:spacing w:line="520" w:lineRule="exact"/>
        <w:ind w:firstLineChars="200" w:firstLine="562"/>
        <w:rPr>
          <w:rFonts w:eastAsia="仿宋_GB2312"/>
          <w:sz w:val="28"/>
          <w:szCs w:val="28"/>
          <w:lang w:eastAsia="zh-CN"/>
        </w:rPr>
      </w:pPr>
      <w:r w:rsidRPr="00284C7C">
        <w:rPr>
          <w:rFonts w:eastAsia="仿宋_GB2312"/>
          <w:b/>
          <w:sz w:val="28"/>
          <w:szCs w:val="28"/>
        </w:rPr>
        <w:t>田间管理</w:t>
      </w:r>
      <w:r w:rsidR="00284C7C" w:rsidRPr="00284C7C">
        <w:rPr>
          <w:rFonts w:eastAsia="仿宋_GB2312"/>
          <w:b/>
          <w:sz w:val="28"/>
          <w:szCs w:val="28"/>
        </w:rPr>
        <w:t>：</w:t>
      </w:r>
      <w:r w:rsidR="00284C7C" w:rsidRPr="006B3DAE">
        <w:rPr>
          <w:rFonts w:eastAsia="仿宋_GB2312"/>
          <w:sz w:val="28"/>
          <w:szCs w:val="28"/>
        </w:rPr>
        <w:t>为保证全田产量，应及时</w:t>
      </w:r>
      <w:r w:rsidR="006B3DAE" w:rsidRPr="006B3DAE">
        <w:rPr>
          <w:rFonts w:eastAsia="仿宋_GB2312"/>
          <w:sz w:val="28"/>
          <w:szCs w:val="28"/>
        </w:rPr>
        <w:t>查苗补苗。</w:t>
      </w:r>
      <w:r w:rsidR="00284C7C" w:rsidRPr="00284C7C">
        <w:rPr>
          <w:rFonts w:eastAsia="仿宋_GB2312"/>
          <w:sz w:val="28"/>
          <w:szCs w:val="28"/>
        </w:rPr>
        <w:t>采用重施基肥和地膜覆盖的栽培技术，</w:t>
      </w:r>
      <w:r w:rsidR="00284C7C">
        <w:rPr>
          <w:rFonts w:eastAsia="仿宋_GB2312"/>
          <w:sz w:val="28"/>
          <w:szCs w:val="28"/>
        </w:rPr>
        <w:t>减少</w:t>
      </w:r>
      <w:r w:rsidR="006B3DAE" w:rsidRPr="006B3DAE">
        <w:rPr>
          <w:rFonts w:eastAsia="仿宋_GB2312" w:hint="eastAsia"/>
          <w:sz w:val="28"/>
          <w:szCs w:val="28"/>
        </w:rPr>
        <w:t>了</w:t>
      </w:r>
      <w:r w:rsidR="006B3DAE">
        <w:rPr>
          <w:rFonts w:eastAsia="仿宋_GB2312" w:hint="eastAsia"/>
          <w:sz w:val="28"/>
          <w:szCs w:val="28"/>
        </w:rPr>
        <w:t>前期</w:t>
      </w:r>
      <w:r w:rsidR="006B3DAE" w:rsidRPr="006B3DAE">
        <w:rPr>
          <w:rFonts w:eastAsia="仿宋_GB2312" w:hint="eastAsia"/>
          <w:sz w:val="28"/>
          <w:szCs w:val="28"/>
        </w:rPr>
        <w:t>培土及除草等农事操作环节，因此田间管理上主要注重</w:t>
      </w:r>
      <w:r w:rsidR="005A251C">
        <w:rPr>
          <w:rFonts w:eastAsia="仿宋_GB2312" w:hint="eastAsia"/>
          <w:sz w:val="28"/>
          <w:szCs w:val="28"/>
        </w:rPr>
        <w:t>根据作物生长特征需要进行追肥管理和</w:t>
      </w:r>
      <w:r w:rsidR="006B3DAE" w:rsidRPr="006B3DAE">
        <w:rPr>
          <w:rFonts w:eastAsia="仿宋_GB2312" w:hint="eastAsia"/>
          <w:sz w:val="28"/>
          <w:szCs w:val="28"/>
        </w:rPr>
        <w:t>病虫害防控等。</w:t>
      </w:r>
    </w:p>
    <w:p w:rsidR="006B3DAE" w:rsidRPr="006B3DAE" w:rsidRDefault="006B3DAE" w:rsidP="006B3DAE">
      <w:pPr>
        <w:pStyle w:val="ac"/>
        <w:ind w:firstLine="562"/>
        <w:rPr>
          <w:rFonts w:ascii="Times New Roman" w:eastAsia="仿宋" w:hAnsi="Times New Roman" w:cs="Times New Roman"/>
          <w:sz w:val="28"/>
          <w:szCs w:val="28"/>
        </w:rPr>
      </w:pPr>
      <w:r w:rsidRPr="006B3DAE">
        <w:rPr>
          <w:rFonts w:eastAsia="仿宋_GB2312" w:hint="eastAsia"/>
          <w:b/>
          <w:sz w:val="28"/>
          <w:szCs w:val="28"/>
        </w:rPr>
        <w:t>追肥管理：</w:t>
      </w:r>
      <w:r w:rsidRPr="006B3DAE">
        <w:rPr>
          <w:rFonts w:ascii="Times New Roman" w:eastAsia="仿宋" w:hAnsi="仿宋" w:cs="Times New Roman"/>
          <w:sz w:val="28"/>
          <w:szCs w:val="28"/>
        </w:rPr>
        <w:t>根据木薯各生育期需要，苗期施壮苗肥，以氮肥为主，宜施用尿素</w:t>
      </w:r>
      <w:r w:rsidRPr="006B3DAE">
        <w:rPr>
          <w:rFonts w:ascii="Times New Roman" w:eastAsia="仿宋" w:hAnsi="Times New Roman" w:cs="Times New Roman"/>
          <w:sz w:val="28"/>
          <w:szCs w:val="28"/>
        </w:rPr>
        <w:t>75</w:t>
      </w:r>
      <w:r w:rsidR="00BB41FF" w:rsidRPr="00BB41FF">
        <w:rPr>
          <w:rFonts w:ascii="Times New Roman" w:eastAsia="仿宋_GB2312" w:hAnsi="Times New Roman" w:cs="Times New Roman" w:hint="eastAsia"/>
          <w:sz w:val="28"/>
          <w:szCs w:val="28"/>
          <w:vertAlign w:val="superscript"/>
        </w:rPr>
        <w:t xml:space="preserve"> </w:t>
      </w:r>
      <w:r w:rsidRPr="006B3DAE">
        <w:rPr>
          <w:rFonts w:ascii="Times New Roman" w:eastAsia="仿宋" w:hAnsi="Times New Roman" w:cs="Times New Roman"/>
          <w:sz w:val="28"/>
          <w:szCs w:val="28"/>
        </w:rPr>
        <w:t>kg/hm</w:t>
      </w:r>
      <w:r w:rsidRPr="006B3DAE">
        <w:rPr>
          <w:rFonts w:ascii="Times New Roman" w:eastAsia="仿宋" w:hAnsi="Times New Roman" w:cs="Times New Roman"/>
          <w:sz w:val="28"/>
          <w:szCs w:val="28"/>
          <w:vertAlign w:val="superscript"/>
        </w:rPr>
        <w:t>2</w:t>
      </w:r>
      <w:r w:rsidRPr="006B3DAE">
        <w:rPr>
          <w:rFonts w:ascii="Times New Roman" w:eastAsia="仿宋" w:hAnsi="仿宋" w:cs="Times New Roman"/>
          <w:sz w:val="28"/>
          <w:szCs w:val="28"/>
        </w:rPr>
        <w:t>～</w:t>
      </w:r>
      <w:r w:rsidRPr="006B3DAE">
        <w:rPr>
          <w:rFonts w:ascii="Times New Roman" w:eastAsia="仿宋" w:hAnsi="Times New Roman" w:cs="Times New Roman"/>
          <w:sz w:val="28"/>
          <w:szCs w:val="28"/>
        </w:rPr>
        <w:t>120</w:t>
      </w:r>
      <w:r w:rsidR="00BB41FF" w:rsidRPr="00BB41FF">
        <w:rPr>
          <w:rFonts w:ascii="Times New Roman" w:eastAsia="仿宋_GB2312" w:hAnsi="Times New Roman" w:cs="Times New Roman" w:hint="eastAsia"/>
          <w:sz w:val="28"/>
          <w:szCs w:val="28"/>
          <w:vertAlign w:val="superscript"/>
        </w:rPr>
        <w:t xml:space="preserve"> </w:t>
      </w:r>
      <w:r w:rsidRPr="006B3DAE">
        <w:rPr>
          <w:rFonts w:ascii="Times New Roman" w:eastAsia="仿宋" w:hAnsi="Times New Roman" w:cs="Times New Roman"/>
          <w:sz w:val="28"/>
          <w:szCs w:val="28"/>
        </w:rPr>
        <w:t>kg/hm</w:t>
      </w:r>
      <w:r w:rsidRPr="006B3DAE">
        <w:rPr>
          <w:rFonts w:ascii="Times New Roman" w:eastAsia="仿宋" w:hAnsi="Times New Roman" w:cs="Times New Roman"/>
          <w:sz w:val="28"/>
          <w:szCs w:val="28"/>
          <w:vertAlign w:val="superscript"/>
        </w:rPr>
        <w:t>2</w:t>
      </w:r>
      <w:r w:rsidRPr="006B3DAE">
        <w:rPr>
          <w:rFonts w:ascii="Times New Roman" w:eastAsia="仿宋" w:hAnsi="仿宋" w:cs="Times New Roman"/>
          <w:sz w:val="28"/>
          <w:szCs w:val="28"/>
        </w:rPr>
        <w:t>；结薯期则以钾肥为主，配施氮、磷肥为辅，宜施用复合肥（</w:t>
      </w:r>
      <w:r w:rsidRPr="006B3DAE">
        <w:rPr>
          <w:rFonts w:ascii="Times New Roman" w:eastAsia="仿宋" w:hAnsi="Times New Roman" w:cs="Times New Roman"/>
          <w:sz w:val="28"/>
          <w:szCs w:val="28"/>
        </w:rPr>
        <w:t>N:P</w:t>
      </w:r>
      <w:r w:rsidRPr="006B3DAE">
        <w:rPr>
          <w:rFonts w:ascii="Times New Roman" w:eastAsia="仿宋" w:hAnsi="Times New Roman" w:cs="Times New Roman"/>
          <w:sz w:val="28"/>
          <w:szCs w:val="28"/>
          <w:vertAlign w:val="subscript"/>
        </w:rPr>
        <w:t>2</w:t>
      </w:r>
      <w:r w:rsidRPr="006B3DAE">
        <w:rPr>
          <w:rFonts w:ascii="Times New Roman" w:eastAsia="仿宋" w:hAnsi="Times New Roman" w:cs="Times New Roman"/>
          <w:sz w:val="28"/>
          <w:szCs w:val="28"/>
        </w:rPr>
        <w:t>O</w:t>
      </w:r>
      <w:r w:rsidRPr="006B3DAE">
        <w:rPr>
          <w:rFonts w:ascii="Times New Roman" w:eastAsia="仿宋" w:hAnsi="Times New Roman" w:cs="Times New Roman"/>
          <w:sz w:val="28"/>
          <w:szCs w:val="28"/>
          <w:vertAlign w:val="subscript"/>
        </w:rPr>
        <w:t>5</w:t>
      </w:r>
      <w:r w:rsidRPr="006B3DAE">
        <w:rPr>
          <w:rFonts w:ascii="Times New Roman" w:eastAsia="仿宋" w:hAnsi="Times New Roman" w:cs="Times New Roman"/>
          <w:sz w:val="28"/>
          <w:szCs w:val="28"/>
        </w:rPr>
        <w:t>:K</w:t>
      </w:r>
      <w:r w:rsidRPr="006B3DAE">
        <w:rPr>
          <w:rFonts w:ascii="Times New Roman" w:eastAsia="仿宋" w:hAnsi="Times New Roman" w:cs="Times New Roman"/>
          <w:sz w:val="28"/>
          <w:szCs w:val="28"/>
          <w:vertAlign w:val="subscript"/>
        </w:rPr>
        <w:t>2</w:t>
      </w:r>
      <w:r w:rsidRPr="006B3DAE">
        <w:rPr>
          <w:rFonts w:ascii="Times New Roman" w:eastAsia="仿宋" w:hAnsi="Times New Roman" w:cs="Times New Roman"/>
          <w:sz w:val="28"/>
          <w:szCs w:val="28"/>
        </w:rPr>
        <w:t>O=30:15:45</w:t>
      </w:r>
      <w:r w:rsidRPr="006B3DAE">
        <w:rPr>
          <w:rFonts w:ascii="Times New Roman" w:eastAsia="仿宋" w:hAnsi="仿宋" w:cs="Times New Roman"/>
          <w:sz w:val="28"/>
          <w:szCs w:val="28"/>
        </w:rPr>
        <w:t>）</w:t>
      </w:r>
      <w:r w:rsidRPr="006B3DAE">
        <w:rPr>
          <w:rFonts w:ascii="Times New Roman" w:eastAsia="仿宋" w:hAnsi="Times New Roman" w:cs="Times New Roman"/>
          <w:sz w:val="28"/>
          <w:szCs w:val="28"/>
        </w:rPr>
        <w:t>300</w:t>
      </w:r>
      <w:r w:rsidR="00BB41FF" w:rsidRPr="00BB41FF">
        <w:rPr>
          <w:rFonts w:ascii="Times New Roman" w:eastAsia="仿宋_GB2312" w:hAnsi="Times New Roman" w:cs="Times New Roman" w:hint="eastAsia"/>
          <w:sz w:val="28"/>
          <w:szCs w:val="28"/>
          <w:vertAlign w:val="superscript"/>
        </w:rPr>
        <w:t xml:space="preserve"> </w:t>
      </w:r>
      <w:r w:rsidRPr="006B3DAE">
        <w:rPr>
          <w:rFonts w:ascii="Times New Roman" w:eastAsia="仿宋" w:hAnsi="Times New Roman" w:cs="Times New Roman"/>
          <w:sz w:val="28"/>
          <w:szCs w:val="28"/>
        </w:rPr>
        <w:t>kg/hm</w:t>
      </w:r>
      <w:r w:rsidRPr="006B3DAE">
        <w:rPr>
          <w:rFonts w:ascii="Times New Roman" w:eastAsia="仿宋" w:hAnsi="Times New Roman" w:cs="Times New Roman"/>
          <w:sz w:val="28"/>
          <w:szCs w:val="28"/>
          <w:vertAlign w:val="superscript"/>
        </w:rPr>
        <w:t>2</w:t>
      </w:r>
      <w:r w:rsidRPr="006B3DAE">
        <w:rPr>
          <w:rFonts w:ascii="Times New Roman" w:eastAsia="仿宋" w:hAnsi="仿宋" w:cs="Times New Roman"/>
          <w:sz w:val="28"/>
          <w:szCs w:val="28"/>
        </w:rPr>
        <w:t>～</w:t>
      </w:r>
      <w:r w:rsidRPr="006B3DAE">
        <w:rPr>
          <w:rFonts w:ascii="Times New Roman" w:eastAsia="仿宋" w:hAnsi="Times New Roman" w:cs="Times New Roman"/>
          <w:sz w:val="28"/>
          <w:szCs w:val="28"/>
        </w:rPr>
        <w:t>450</w:t>
      </w:r>
      <w:r w:rsidR="00BB41FF" w:rsidRPr="00BB41FF">
        <w:rPr>
          <w:rFonts w:ascii="Times New Roman" w:eastAsia="仿宋_GB2312" w:hAnsi="Times New Roman" w:cs="Times New Roman" w:hint="eastAsia"/>
          <w:sz w:val="28"/>
          <w:szCs w:val="28"/>
          <w:vertAlign w:val="superscript"/>
        </w:rPr>
        <w:t xml:space="preserve"> </w:t>
      </w:r>
      <w:r w:rsidRPr="006B3DAE">
        <w:rPr>
          <w:rFonts w:ascii="Times New Roman" w:eastAsia="仿宋" w:hAnsi="Times New Roman" w:cs="Times New Roman"/>
          <w:sz w:val="28"/>
          <w:szCs w:val="28"/>
        </w:rPr>
        <w:t>kg/hm</w:t>
      </w:r>
      <w:r w:rsidRPr="006B3DAE">
        <w:rPr>
          <w:rFonts w:ascii="Times New Roman" w:eastAsia="仿宋" w:hAnsi="Times New Roman" w:cs="Times New Roman"/>
          <w:sz w:val="28"/>
          <w:szCs w:val="28"/>
          <w:vertAlign w:val="superscript"/>
        </w:rPr>
        <w:t>2</w:t>
      </w:r>
      <w:r w:rsidRPr="006B3DAE">
        <w:rPr>
          <w:rFonts w:ascii="Times New Roman" w:eastAsia="仿宋" w:hAnsi="仿宋" w:cs="Times New Roman"/>
          <w:sz w:val="28"/>
          <w:szCs w:val="28"/>
        </w:rPr>
        <w:t>；块根伸长膨大期施壮薯肥，以钾肥为主，宜施用硫酸钾或氯化钾</w:t>
      </w:r>
      <w:r w:rsidRPr="006B3DAE">
        <w:rPr>
          <w:rFonts w:ascii="Times New Roman" w:eastAsia="仿宋" w:hAnsi="Times New Roman" w:cs="Times New Roman"/>
          <w:sz w:val="28"/>
          <w:szCs w:val="28"/>
        </w:rPr>
        <w:t>90</w:t>
      </w:r>
      <w:r w:rsidR="00BB41FF" w:rsidRPr="00BB41FF">
        <w:rPr>
          <w:rFonts w:ascii="Times New Roman" w:eastAsia="仿宋_GB2312" w:hAnsi="Times New Roman" w:cs="Times New Roman" w:hint="eastAsia"/>
          <w:sz w:val="28"/>
          <w:szCs w:val="28"/>
          <w:vertAlign w:val="superscript"/>
        </w:rPr>
        <w:t xml:space="preserve"> </w:t>
      </w:r>
      <w:r w:rsidRPr="006B3DAE">
        <w:rPr>
          <w:rFonts w:ascii="Times New Roman" w:eastAsia="仿宋" w:hAnsi="Times New Roman" w:cs="Times New Roman"/>
          <w:sz w:val="28"/>
          <w:szCs w:val="28"/>
        </w:rPr>
        <w:t>kg/hm</w:t>
      </w:r>
      <w:r w:rsidRPr="006B3DAE">
        <w:rPr>
          <w:rFonts w:ascii="Times New Roman" w:eastAsia="仿宋" w:hAnsi="Times New Roman" w:cs="Times New Roman"/>
          <w:sz w:val="28"/>
          <w:szCs w:val="28"/>
          <w:vertAlign w:val="superscript"/>
        </w:rPr>
        <w:t>2</w:t>
      </w:r>
      <w:r w:rsidRPr="006B3DAE">
        <w:rPr>
          <w:rFonts w:ascii="Times New Roman" w:eastAsia="仿宋" w:hAnsi="仿宋" w:cs="Times New Roman"/>
          <w:sz w:val="28"/>
          <w:szCs w:val="28"/>
        </w:rPr>
        <w:t>～</w:t>
      </w:r>
      <w:r w:rsidRPr="006B3DAE">
        <w:rPr>
          <w:rFonts w:ascii="Times New Roman" w:eastAsia="仿宋" w:hAnsi="Times New Roman" w:cs="Times New Roman"/>
          <w:sz w:val="28"/>
          <w:szCs w:val="28"/>
        </w:rPr>
        <w:t>120</w:t>
      </w:r>
      <w:r w:rsidR="00BB41FF" w:rsidRPr="00BB41FF">
        <w:rPr>
          <w:rFonts w:ascii="Times New Roman" w:eastAsia="仿宋_GB2312" w:hAnsi="Times New Roman" w:cs="Times New Roman" w:hint="eastAsia"/>
          <w:sz w:val="28"/>
          <w:szCs w:val="28"/>
          <w:vertAlign w:val="superscript"/>
        </w:rPr>
        <w:t xml:space="preserve"> </w:t>
      </w:r>
      <w:r w:rsidRPr="006B3DAE">
        <w:rPr>
          <w:rFonts w:ascii="Times New Roman" w:eastAsia="仿宋" w:hAnsi="Times New Roman" w:cs="Times New Roman"/>
          <w:sz w:val="28"/>
          <w:szCs w:val="28"/>
        </w:rPr>
        <w:t>kg/hm</w:t>
      </w:r>
      <w:r w:rsidRPr="006B3DAE">
        <w:rPr>
          <w:rFonts w:ascii="Times New Roman" w:eastAsia="仿宋" w:hAnsi="Times New Roman" w:cs="Times New Roman"/>
          <w:sz w:val="28"/>
          <w:szCs w:val="28"/>
          <w:vertAlign w:val="superscript"/>
        </w:rPr>
        <w:t>2</w:t>
      </w:r>
      <w:r w:rsidRPr="006B3DAE">
        <w:rPr>
          <w:rFonts w:ascii="Times New Roman" w:eastAsia="仿宋" w:hAnsi="仿宋" w:cs="Times New Roman"/>
          <w:sz w:val="28"/>
          <w:szCs w:val="28"/>
        </w:rPr>
        <w:t>。</w:t>
      </w:r>
    </w:p>
    <w:p w:rsidR="00A35814" w:rsidRPr="00CD4A89" w:rsidRDefault="008621A8" w:rsidP="00292872">
      <w:pPr>
        <w:pStyle w:val="ac"/>
        <w:widowControl w:val="0"/>
        <w:spacing w:line="360" w:lineRule="auto"/>
        <w:ind w:firstLine="562"/>
        <w:rPr>
          <w:rFonts w:ascii="Times New Roman" w:eastAsia="仿宋_GB2312" w:hAnsi="Times New Roman" w:cs="Times New Roman"/>
          <w:sz w:val="28"/>
          <w:szCs w:val="28"/>
        </w:rPr>
      </w:pPr>
      <w:r w:rsidRPr="00292872">
        <w:rPr>
          <w:rFonts w:ascii="Times New Roman" w:eastAsia="仿宋_GB2312" w:hAnsi="Times New Roman" w:cs="Times New Roman"/>
          <w:b/>
          <w:sz w:val="28"/>
          <w:szCs w:val="28"/>
        </w:rPr>
        <w:t>病虫害防治</w:t>
      </w:r>
      <w:r w:rsidR="00292872" w:rsidRPr="00292872">
        <w:rPr>
          <w:rFonts w:ascii="Times New Roman" w:eastAsia="仿宋_GB2312" w:hAnsi="Times New Roman" w:cs="Times New Roman"/>
          <w:b/>
          <w:sz w:val="28"/>
          <w:szCs w:val="28"/>
        </w:rPr>
        <w:t>：</w:t>
      </w:r>
      <w:r w:rsidR="00292872" w:rsidRPr="00292872">
        <w:rPr>
          <w:rFonts w:ascii="Times New Roman" w:eastAsia="仿宋_GB2312" w:hAnsi="Times New Roman" w:cs="Times New Roman"/>
          <w:sz w:val="28"/>
          <w:szCs w:val="28"/>
        </w:rPr>
        <w:t>木薯主要</w:t>
      </w:r>
      <w:r w:rsidR="005A251C" w:rsidRPr="00292872">
        <w:rPr>
          <w:rFonts w:ascii="Times New Roman" w:eastAsia="仿宋_GB2312" w:hAnsi="Times New Roman" w:cs="Times New Roman"/>
          <w:sz w:val="28"/>
          <w:szCs w:val="28"/>
        </w:rPr>
        <w:t>病害</w:t>
      </w:r>
      <w:r w:rsidR="00292872" w:rsidRPr="00292872">
        <w:rPr>
          <w:rFonts w:ascii="Times New Roman" w:eastAsia="仿宋_GB2312" w:hAnsi="Times New Roman" w:cs="Times New Roman"/>
          <w:sz w:val="28"/>
          <w:szCs w:val="28"/>
        </w:rPr>
        <w:t>有细菌性枯萎病、花叶病</w:t>
      </w:r>
      <w:r w:rsidR="005A251C">
        <w:rPr>
          <w:rFonts w:ascii="Times New Roman" w:eastAsia="仿宋_GB2312" w:hAnsi="Times New Roman" w:cs="Times New Roman"/>
          <w:sz w:val="28"/>
          <w:szCs w:val="28"/>
        </w:rPr>
        <w:t>等，主要虫害有</w:t>
      </w:r>
      <w:r w:rsidR="00292872" w:rsidRPr="00292872">
        <w:rPr>
          <w:rFonts w:ascii="Times New Roman" w:eastAsia="仿宋_GB2312" w:hAnsi="Times New Roman" w:cs="Times New Roman"/>
          <w:sz w:val="28"/>
          <w:szCs w:val="28"/>
        </w:rPr>
        <w:t>朱砂叶螨、烟粉虱等</w:t>
      </w:r>
      <w:r w:rsidR="00292872">
        <w:rPr>
          <w:rFonts w:ascii="Times New Roman"/>
          <w:szCs w:val="21"/>
        </w:rPr>
        <w:t>。</w:t>
      </w:r>
      <w:r w:rsidR="00A35814" w:rsidRPr="00CD4A89">
        <w:rPr>
          <w:rFonts w:ascii="Times New Roman" w:eastAsia="仿宋_GB2312" w:hAnsi="Times New Roman" w:cs="Times New Roman"/>
          <w:sz w:val="28"/>
          <w:szCs w:val="28"/>
        </w:rPr>
        <w:t>凉粉草的主要病害有枯萎病、炭疽病、茎基腐病等</w:t>
      </w:r>
      <w:r w:rsidR="00292872">
        <w:rPr>
          <w:rFonts w:ascii="Times New Roman" w:eastAsia="仿宋_GB2312" w:hAnsi="Times New Roman" w:cs="Times New Roman"/>
          <w:sz w:val="28"/>
          <w:szCs w:val="28"/>
        </w:rPr>
        <w:t>；</w:t>
      </w:r>
      <w:r w:rsidR="00A35814" w:rsidRPr="00CD4A89">
        <w:rPr>
          <w:rFonts w:ascii="Times New Roman" w:eastAsia="仿宋_GB2312" w:hAnsi="Times New Roman" w:cs="Times New Roman"/>
          <w:sz w:val="28"/>
          <w:szCs w:val="28"/>
        </w:rPr>
        <w:t>害虫主要有蚜虫、斜纹夜蛾和地老虎等。</w:t>
      </w:r>
      <w:r w:rsidR="00292872">
        <w:rPr>
          <w:rFonts w:eastAsia="仿宋_GB2312" w:cs="Times New Roman" w:hint="eastAsia"/>
          <w:sz w:val="28"/>
          <w:szCs w:val="28"/>
        </w:rPr>
        <w:t>病虫害防治上</w:t>
      </w:r>
      <w:r w:rsidR="00292872">
        <w:rPr>
          <w:rFonts w:ascii="Times New Roman" w:eastAsia="仿宋_GB2312" w:hAnsi="Times New Roman" w:cs="Times New Roman"/>
          <w:sz w:val="28"/>
          <w:szCs w:val="28"/>
        </w:rPr>
        <w:t>采取预防为主，农业防治和化学防治相结合的综合防治方针。</w:t>
      </w:r>
      <w:r w:rsidR="005A251C">
        <w:rPr>
          <w:rFonts w:ascii="Times New Roman" w:eastAsia="仿宋_GB2312" w:hAnsi="Times New Roman" w:cs="Times New Roman"/>
          <w:sz w:val="28"/>
          <w:szCs w:val="28"/>
        </w:rPr>
        <w:t>为保证食品安全，</w:t>
      </w:r>
      <w:r w:rsidR="00292872">
        <w:rPr>
          <w:rFonts w:ascii="Times New Roman" w:eastAsia="仿宋_GB2312" w:hAnsi="Times New Roman" w:cs="Times New Roman"/>
          <w:sz w:val="28"/>
          <w:szCs w:val="28"/>
        </w:rPr>
        <w:t>凉粉草</w:t>
      </w:r>
      <w:r w:rsidR="00A35814" w:rsidRPr="00CD4A89">
        <w:rPr>
          <w:rFonts w:ascii="Times New Roman" w:eastAsia="仿宋_GB2312" w:hAnsi="Times New Roman" w:cs="Times New Roman"/>
          <w:sz w:val="28"/>
          <w:szCs w:val="28"/>
        </w:rPr>
        <w:t>收获前</w:t>
      </w:r>
      <w:r w:rsidR="00A35814" w:rsidRPr="00CD4A89">
        <w:rPr>
          <w:rFonts w:ascii="Times New Roman" w:eastAsia="仿宋_GB2312" w:hAnsi="Times New Roman" w:cs="Times New Roman"/>
          <w:sz w:val="28"/>
          <w:szCs w:val="28"/>
        </w:rPr>
        <w:t>10</w:t>
      </w:r>
      <w:r w:rsidR="00BB41FF" w:rsidRPr="00BB41FF">
        <w:rPr>
          <w:rFonts w:ascii="Times New Roman" w:eastAsia="仿宋_GB2312" w:hAnsi="Times New Roman" w:cs="Times New Roman" w:hint="eastAsia"/>
          <w:sz w:val="28"/>
          <w:szCs w:val="28"/>
          <w:vertAlign w:val="superscript"/>
        </w:rPr>
        <w:t xml:space="preserve"> </w:t>
      </w:r>
      <w:r w:rsidR="00343307" w:rsidRPr="00CD4A89">
        <w:rPr>
          <w:rFonts w:ascii="Times New Roman" w:eastAsia="仿宋_GB2312" w:hAnsi="Times New Roman" w:cs="Times New Roman"/>
          <w:sz w:val="28"/>
          <w:szCs w:val="28"/>
        </w:rPr>
        <w:t>d</w:t>
      </w:r>
      <w:r w:rsidR="00BB41FF" w:rsidRPr="006B3DAE">
        <w:rPr>
          <w:rFonts w:ascii="Times New Roman" w:eastAsia="仿宋" w:hAnsi="仿宋" w:cs="Times New Roman"/>
          <w:sz w:val="28"/>
          <w:szCs w:val="28"/>
        </w:rPr>
        <w:t>～</w:t>
      </w:r>
      <w:r w:rsidR="00A35814" w:rsidRPr="00CD4A89">
        <w:rPr>
          <w:rFonts w:ascii="Times New Roman" w:eastAsia="仿宋_GB2312" w:hAnsi="Times New Roman" w:cs="Times New Roman"/>
          <w:sz w:val="28"/>
          <w:szCs w:val="28"/>
        </w:rPr>
        <w:t>15</w:t>
      </w:r>
      <w:r w:rsidR="00BB41FF" w:rsidRPr="00BB41FF">
        <w:rPr>
          <w:rFonts w:ascii="Times New Roman" w:eastAsia="仿宋_GB2312" w:hAnsi="Times New Roman" w:cs="Times New Roman" w:hint="eastAsia"/>
          <w:sz w:val="28"/>
          <w:szCs w:val="28"/>
          <w:vertAlign w:val="superscript"/>
        </w:rPr>
        <w:t xml:space="preserve"> </w:t>
      </w:r>
      <w:r w:rsidR="00A35814" w:rsidRPr="00CD4A89">
        <w:rPr>
          <w:rFonts w:ascii="Times New Roman" w:eastAsia="仿宋_GB2312" w:hAnsi="Times New Roman" w:cs="Times New Roman"/>
          <w:sz w:val="28"/>
          <w:szCs w:val="28"/>
        </w:rPr>
        <w:t>d</w:t>
      </w:r>
      <w:r w:rsidR="00A35814" w:rsidRPr="00CD4A89">
        <w:rPr>
          <w:rFonts w:ascii="Times New Roman" w:eastAsia="仿宋_GB2312" w:hAnsi="Times New Roman" w:cs="Times New Roman"/>
          <w:sz w:val="28"/>
          <w:szCs w:val="28"/>
        </w:rPr>
        <w:t>不得使用农药。</w:t>
      </w:r>
    </w:p>
    <w:p w:rsidR="00A35814" w:rsidRPr="00CD4A89" w:rsidRDefault="00CF37BE" w:rsidP="00CD4A89">
      <w:pPr>
        <w:pStyle w:val="ac"/>
        <w:widowControl w:val="0"/>
        <w:spacing w:line="360" w:lineRule="auto"/>
        <w:ind w:firstLineChars="0" w:firstLine="645"/>
        <w:rPr>
          <w:rFonts w:ascii="Times New Roman" w:eastAsia="仿宋_GB2312" w:hAnsi="Times New Roman" w:cs="Times New Roman"/>
          <w:sz w:val="28"/>
          <w:szCs w:val="28"/>
        </w:rPr>
      </w:pPr>
      <w:r>
        <w:rPr>
          <w:rFonts w:ascii="Times New Roman" w:eastAsia="仿宋_GB2312" w:hAnsi="Times New Roman" w:cs="Times New Roman"/>
          <w:b/>
          <w:sz w:val="28"/>
          <w:szCs w:val="28"/>
        </w:rPr>
        <w:t>凉粉草</w:t>
      </w:r>
      <w:r w:rsidR="00292872" w:rsidRPr="00292872">
        <w:rPr>
          <w:rFonts w:ascii="Times New Roman" w:eastAsia="仿宋_GB2312" w:hAnsi="Times New Roman" w:cs="Times New Roman"/>
          <w:b/>
          <w:sz w:val="28"/>
          <w:szCs w:val="28"/>
        </w:rPr>
        <w:t>采收与储藏：</w:t>
      </w:r>
      <w:r w:rsidRPr="00CF37BE">
        <w:rPr>
          <w:rFonts w:ascii="Times New Roman" w:eastAsia="仿宋_GB2312" w:hAnsi="Times New Roman" w:cs="Times New Roman"/>
          <w:sz w:val="28"/>
          <w:szCs w:val="28"/>
        </w:rPr>
        <w:t>主要考虑凉粉草干草的凝胶强度和香气</w:t>
      </w:r>
      <w:r w:rsidR="005A251C">
        <w:rPr>
          <w:rFonts w:ascii="Times New Roman" w:eastAsia="仿宋_GB2312" w:hAnsi="Times New Roman" w:cs="Times New Roman"/>
          <w:sz w:val="28"/>
          <w:szCs w:val="28"/>
        </w:rPr>
        <w:t>。凉粉草应</w:t>
      </w:r>
      <w:r w:rsidR="00A35814" w:rsidRPr="00CD4A89">
        <w:rPr>
          <w:rFonts w:ascii="Times New Roman" w:eastAsia="仿宋_GB2312" w:hAnsi="Times New Roman" w:cs="Times New Roman"/>
          <w:sz w:val="28"/>
          <w:szCs w:val="28"/>
        </w:rPr>
        <w:t>于</w:t>
      </w:r>
      <w:r w:rsidR="00A35814" w:rsidRPr="00CD4A89">
        <w:rPr>
          <w:rFonts w:ascii="Times New Roman" w:eastAsia="仿宋_GB2312" w:hAnsi="Times New Roman" w:cs="Times New Roman"/>
          <w:sz w:val="28"/>
          <w:szCs w:val="28"/>
        </w:rPr>
        <w:t>9</w:t>
      </w:r>
      <w:r w:rsidR="00A35814" w:rsidRPr="00CD4A89">
        <w:rPr>
          <w:rFonts w:ascii="Times New Roman" w:eastAsia="仿宋_GB2312" w:hAnsi="Times New Roman" w:cs="Times New Roman"/>
          <w:sz w:val="28"/>
          <w:szCs w:val="28"/>
        </w:rPr>
        <w:t>月中旬花蕾前进行</w:t>
      </w:r>
      <w:r w:rsidR="005A251C">
        <w:rPr>
          <w:rFonts w:ascii="Times New Roman" w:eastAsia="仿宋_GB2312" w:hAnsi="Times New Roman" w:cs="Times New Roman"/>
          <w:sz w:val="28"/>
          <w:szCs w:val="28"/>
        </w:rPr>
        <w:t>收割</w:t>
      </w:r>
      <w:r w:rsidR="00A35814" w:rsidRPr="00CD4A89">
        <w:rPr>
          <w:rFonts w:ascii="Times New Roman" w:eastAsia="仿宋_GB2312" w:hAnsi="Times New Roman" w:cs="Times New Roman"/>
          <w:sz w:val="28"/>
          <w:szCs w:val="28"/>
        </w:rPr>
        <w:t>，最迟在</w:t>
      </w:r>
      <w:r w:rsidR="008B137D" w:rsidRPr="00CD4A89">
        <w:rPr>
          <w:rFonts w:ascii="Times New Roman" w:eastAsia="仿宋_GB2312" w:hAnsi="Times New Roman" w:cs="Times New Roman"/>
          <w:sz w:val="28"/>
          <w:szCs w:val="28"/>
        </w:rPr>
        <w:t>10</w:t>
      </w:r>
      <w:r w:rsidR="00A35814" w:rsidRPr="00CD4A89">
        <w:rPr>
          <w:rFonts w:ascii="Times New Roman" w:eastAsia="仿宋_GB2312" w:hAnsi="Times New Roman" w:cs="Times New Roman"/>
          <w:sz w:val="28"/>
          <w:szCs w:val="28"/>
        </w:rPr>
        <w:t>月初采收完</w:t>
      </w:r>
      <w:r>
        <w:rPr>
          <w:rFonts w:ascii="Times New Roman" w:eastAsia="仿宋_GB2312" w:hAnsi="Times New Roman" w:cs="Times New Roman"/>
          <w:sz w:val="28"/>
          <w:szCs w:val="28"/>
        </w:rPr>
        <w:t>，收割后除根除杂，放置地里</w:t>
      </w:r>
      <w:r w:rsidRPr="00CF37BE">
        <w:rPr>
          <w:rFonts w:ascii="Times New Roman" w:eastAsia="仿宋_GB2312" w:hAnsi="Times New Roman" w:cs="Times New Roman"/>
          <w:sz w:val="28"/>
          <w:szCs w:val="28"/>
        </w:rPr>
        <w:t>晾晒至约</w:t>
      </w:r>
      <w:r w:rsidRPr="00CF37BE">
        <w:rPr>
          <w:rFonts w:ascii="Times New Roman" w:eastAsia="仿宋_GB2312" w:hAnsi="Times New Roman" w:cs="Times New Roman"/>
          <w:sz w:val="28"/>
          <w:szCs w:val="28"/>
        </w:rPr>
        <w:t>9</w:t>
      </w:r>
      <w:r w:rsidRPr="00CF37BE">
        <w:rPr>
          <w:rFonts w:ascii="Times New Roman" w:eastAsia="仿宋_GB2312" w:hAnsi="Times New Roman" w:cs="Times New Roman"/>
          <w:sz w:val="28"/>
          <w:szCs w:val="28"/>
        </w:rPr>
        <w:t>成干</w:t>
      </w:r>
      <w:r>
        <w:rPr>
          <w:rFonts w:ascii="Times New Roman" w:eastAsia="仿宋_GB2312" w:hAnsi="Times New Roman" w:cs="Times New Roman"/>
          <w:sz w:val="28"/>
          <w:szCs w:val="28"/>
        </w:rPr>
        <w:t>，后收于</w:t>
      </w:r>
      <w:r w:rsidRPr="00CF37BE">
        <w:rPr>
          <w:rFonts w:ascii="Times New Roman" w:eastAsia="仿宋_GB2312" w:hAnsi="Times New Roman" w:cs="Times New Roman"/>
          <w:sz w:val="28"/>
          <w:szCs w:val="28"/>
        </w:rPr>
        <w:t>干燥、通风、阴凉的场所保存。</w:t>
      </w:r>
    </w:p>
    <w:p w:rsidR="00CF37BE" w:rsidRDefault="00CF37BE" w:rsidP="00CF37BE">
      <w:pPr>
        <w:pStyle w:val="ac"/>
        <w:ind w:firstLine="562"/>
        <w:rPr>
          <w:rFonts w:ascii="Times New Roman" w:eastAsia="仿宋_GB2312" w:hAnsi="Times New Roman" w:cs="Times New Roman"/>
          <w:sz w:val="28"/>
          <w:szCs w:val="28"/>
        </w:rPr>
      </w:pPr>
      <w:r>
        <w:rPr>
          <w:rFonts w:ascii="Times New Roman" w:eastAsia="仿宋_GB2312" w:hAnsi="Times New Roman" w:cs="Times New Roman"/>
          <w:b/>
          <w:sz w:val="28"/>
          <w:szCs w:val="28"/>
        </w:rPr>
        <w:lastRenderedPageBreak/>
        <w:t>木薯</w:t>
      </w:r>
      <w:r w:rsidRPr="00292872">
        <w:rPr>
          <w:rFonts w:ascii="Times New Roman" w:eastAsia="仿宋_GB2312" w:hAnsi="Times New Roman" w:cs="Times New Roman"/>
          <w:b/>
          <w:sz w:val="28"/>
          <w:szCs w:val="28"/>
        </w:rPr>
        <w:t>采收与</w:t>
      </w:r>
      <w:r>
        <w:rPr>
          <w:rFonts w:ascii="Times New Roman" w:eastAsia="仿宋_GB2312" w:hAnsi="Times New Roman" w:cs="Times New Roman"/>
          <w:b/>
          <w:sz w:val="28"/>
          <w:szCs w:val="28"/>
        </w:rPr>
        <w:t>种茎</w:t>
      </w:r>
      <w:r w:rsidRPr="00292872">
        <w:rPr>
          <w:rFonts w:ascii="Times New Roman" w:eastAsia="仿宋_GB2312" w:hAnsi="Times New Roman" w:cs="Times New Roman"/>
          <w:b/>
          <w:sz w:val="28"/>
          <w:szCs w:val="28"/>
        </w:rPr>
        <w:t>储藏：</w:t>
      </w:r>
      <w:r w:rsidR="00A35814" w:rsidRPr="00CD4A89">
        <w:rPr>
          <w:rFonts w:ascii="Times New Roman" w:eastAsia="仿宋_GB2312" w:hAnsi="Times New Roman" w:cs="Times New Roman"/>
          <w:sz w:val="28"/>
          <w:szCs w:val="28"/>
        </w:rPr>
        <w:t>木薯</w:t>
      </w:r>
      <w:r w:rsidR="00A35814" w:rsidRPr="00CD4A89">
        <w:rPr>
          <w:rFonts w:ascii="Times New Roman" w:eastAsia="仿宋_GB2312" w:hAnsi="Times New Roman" w:cs="Times New Roman"/>
          <w:sz w:val="28"/>
          <w:szCs w:val="28"/>
        </w:rPr>
        <w:t>11</w:t>
      </w:r>
      <w:r w:rsidR="00A35814" w:rsidRPr="00CD4A89">
        <w:rPr>
          <w:rFonts w:ascii="Times New Roman" w:eastAsia="仿宋_GB2312" w:hAnsi="Times New Roman" w:cs="Times New Roman"/>
          <w:sz w:val="28"/>
          <w:szCs w:val="28"/>
        </w:rPr>
        <w:t>月底至</w:t>
      </w:r>
      <w:r w:rsidR="00A35814" w:rsidRPr="00CD4A89">
        <w:rPr>
          <w:rFonts w:ascii="Times New Roman" w:eastAsia="仿宋_GB2312" w:hAnsi="Times New Roman" w:cs="Times New Roman"/>
          <w:sz w:val="28"/>
          <w:szCs w:val="28"/>
        </w:rPr>
        <w:t>12</w:t>
      </w:r>
      <w:r w:rsidR="00A35814" w:rsidRPr="00CD4A89">
        <w:rPr>
          <w:rFonts w:ascii="Times New Roman" w:eastAsia="仿宋_GB2312" w:hAnsi="Times New Roman" w:cs="Times New Roman"/>
          <w:sz w:val="28"/>
          <w:szCs w:val="28"/>
        </w:rPr>
        <w:t>月鲜薯成熟时</w:t>
      </w:r>
      <w:r>
        <w:rPr>
          <w:rFonts w:ascii="Times New Roman" w:eastAsia="仿宋_GB2312" w:hAnsi="Times New Roman" w:cs="Times New Roman"/>
          <w:sz w:val="28"/>
          <w:szCs w:val="28"/>
        </w:rPr>
        <w:t>即可</w:t>
      </w:r>
      <w:r w:rsidR="00A35814" w:rsidRPr="00CD4A89">
        <w:rPr>
          <w:rFonts w:ascii="Times New Roman" w:eastAsia="仿宋_GB2312" w:hAnsi="Times New Roman" w:cs="Times New Roman"/>
          <w:sz w:val="28"/>
          <w:szCs w:val="28"/>
        </w:rPr>
        <w:t>采收。</w:t>
      </w:r>
      <w:r>
        <w:rPr>
          <w:rFonts w:ascii="Times New Roman" w:eastAsia="仿宋_GB2312" w:hAnsi="Times New Roman" w:cs="Times New Roman"/>
          <w:sz w:val="28"/>
          <w:szCs w:val="28"/>
        </w:rPr>
        <w:t>主要考虑</w:t>
      </w:r>
      <w:r w:rsidR="005A251C">
        <w:rPr>
          <w:rFonts w:ascii="Times New Roman" w:eastAsia="仿宋_GB2312" w:hAnsi="Times New Roman" w:cs="Times New Roman"/>
          <w:sz w:val="28"/>
          <w:szCs w:val="28"/>
        </w:rPr>
        <w:t>避免</w:t>
      </w:r>
      <w:r>
        <w:rPr>
          <w:rFonts w:ascii="Times New Roman" w:eastAsia="仿宋_GB2312" w:hAnsi="Times New Roman" w:cs="Times New Roman"/>
          <w:sz w:val="28"/>
          <w:szCs w:val="28"/>
        </w:rPr>
        <w:t>木薯种茎失水、</w:t>
      </w:r>
      <w:r w:rsidR="005A251C">
        <w:rPr>
          <w:rFonts w:ascii="Times New Roman" w:eastAsia="仿宋_GB2312" w:hAnsi="Times New Roman" w:cs="Times New Roman"/>
          <w:sz w:val="28"/>
          <w:szCs w:val="28"/>
        </w:rPr>
        <w:t>伤芽、</w:t>
      </w:r>
      <w:r>
        <w:rPr>
          <w:rFonts w:ascii="Times New Roman" w:eastAsia="仿宋_GB2312" w:hAnsi="Times New Roman" w:cs="Times New Roman"/>
          <w:sz w:val="28"/>
          <w:szCs w:val="28"/>
        </w:rPr>
        <w:t>腐烂</w:t>
      </w:r>
      <w:r w:rsidR="005A251C">
        <w:rPr>
          <w:rFonts w:ascii="Times New Roman" w:eastAsia="仿宋_GB2312" w:hAnsi="Times New Roman" w:cs="Times New Roman"/>
          <w:sz w:val="28"/>
          <w:szCs w:val="28"/>
        </w:rPr>
        <w:t>等</w:t>
      </w:r>
      <w:r>
        <w:rPr>
          <w:rFonts w:ascii="Times New Roman" w:eastAsia="仿宋_GB2312" w:hAnsi="Times New Roman" w:cs="Times New Roman"/>
          <w:sz w:val="28"/>
          <w:szCs w:val="28"/>
        </w:rPr>
        <w:t>，</w:t>
      </w:r>
      <w:r w:rsidRPr="00CF37BE">
        <w:rPr>
          <w:rFonts w:ascii="Times New Roman" w:eastAsia="仿宋_GB2312" w:hAnsi="Times New Roman" w:cs="Times New Roman"/>
          <w:sz w:val="28"/>
          <w:szCs w:val="28"/>
        </w:rPr>
        <w:t>收获后的种茎，</w:t>
      </w:r>
      <w:r>
        <w:rPr>
          <w:rFonts w:ascii="Times New Roman" w:eastAsia="仿宋_GB2312" w:hAnsi="Times New Roman" w:cs="Times New Roman"/>
          <w:sz w:val="28"/>
          <w:szCs w:val="28"/>
        </w:rPr>
        <w:t>应</w:t>
      </w:r>
      <w:r w:rsidRPr="00CF37BE">
        <w:rPr>
          <w:rFonts w:ascii="Times New Roman" w:eastAsia="仿宋_GB2312" w:hAnsi="Times New Roman" w:cs="Times New Roman"/>
          <w:sz w:val="28"/>
          <w:szCs w:val="28"/>
        </w:rPr>
        <w:t>选背风向南、湿润但不积水的地块贮藏，将木薯种茎竖直堆放，使木薯种茎基部紧贴地表并适当培土，</w:t>
      </w:r>
      <w:r>
        <w:rPr>
          <w:rFonts w:ascii="Times New Roman" w:eastAsia="仿宋_GB2312" w:hAnsi="Times New Roman" w:cs="Times New Roman"/>
          <w:sz w:val="28"/>
          <w:szCs w:val="28"/>
        </w:rPr>
        <w:t>并</w:t>
      </w:r>
      <w:r w:rsidRPr="00CF37BE">
        <w:rPr>
          <w:rFonts w:ascii="Times New Roman" w:eastAsia="仿宋_GB2312" w:hAnsi="Times New Roman" w:cs="Times New Roman"/>
          <w:sz w:val="28"/>
          <w:szCs w:val="28"/>
        </w:rPr>
        <w:t>在木薯种茎顶部盖上薄膜。</w:t>
      </w:r>
    </w:p>
    <w:p w:rsidR="00CF37BE" w:rsidRPr="00CF37BE" w:rsidRDefault="00CF37BE" w:rsidP="00CF37BE">
      <w:pPr>
        <w:pStyle w:val="ae"/>
        <w:ind w:firstLine="562"/>
        <w:rPr>
          <w:rFonts w:ascii="Times New Roman" w:eastAsia="仿宋_GB2312"/>
          <w:b/>
          <w:sz w:val="28"/>
          <w:szCs w:val="28"/>
        </w:rPr>
      </w:pPr>
      <w:bookmarkStart w:id="5" w:name="_Toc75160379"/>
      <w:r w:rsidRPr="00CF37BE">
        <w:rPr>
          <w:rFonts w:ascii="Times New Roman" w:eastAsia="仿宋_GB2312"/>
          <w:b/>
          <w:sz w:val="28"/>
          <w:szCs w:val="28"/>
        </w:rPr>
        <w:t>残膜回收</w:t>
      </w:r>
      <w:bookmarkEnd w:id="5"/>
      <w:r w:rsidRPr="00CF37BE">
        <w:rPr>
          <w:rFonts w:ascii="Times New Roman" w:eastAsia="仿宋_GB2312"/>
          <w:b/>
          <w:sz w:val="28"/>
          <w:szCs w:val="28"/>
        </w:rPr>
        <w:t>：</w:t>
      </w:r>
      <w:r w:rsidRPr="00CF37BE">
        <w:rPr>
          <w:rFonts w:ascii="Times New Roman" w:eastAsia="仿宋_GB2312"/>
          <w:sz w:val="28"/>
          <w:szCs w:val="28"/>
        </w:rPr>
        <w:t>主要</w:t>
      </w:r>
      <w:r>
        <w:rPr>
          <w:rFonts w:ascii="Times New Roman" w:eastAsia="仿宋_GB2312"/>
          <w:sz w:val="28"/>
          <w:szCs w:val="28"/>
        </w:rPr>
        <w:t>考虑</w:t>
      </w:r>
      <w:r w:rsidRPr="00CF37BE">
        <w:rPr>
          <w:rFonts w:ascii="Times New Roman" w:eastAsia="仿宋_GB2312" w:hint="eastAsia"/>
          <w:sz w:val="28"/>
          <w:szCs w:val="28"/>
        </w:rPr>
        <w:t>保护耕地，减少白色污染</w:t>
      </w:r>
      <w:r>
        <w:rPr>
          <w:rFonts w:ascii="Times New Roman" w:eastAsia="仿宋_GB2312" w:hint="eastAsia"/>
          <w:sz w:val="28"/>
          <w:szCs w:val="28"/>
        </w:rPr>
        <w:t>，</w:t>
      </w:r>
      <w:r w:rsidRPr="00CF37BE">
        <w:rPr>
          <w:rFonts w:ascii="Times New Roman" w:eastAsia="仿宋_GB2312"/>
          <w:sz w:val="28"/>
          <w:szCs w:val="28"/>
        </w:rPr>
        <w:t>木薯、凉粉草收获后，</w:t>
      </w:r>
      <w:r>
        <w:rPr>
          <w:rFonts w:ascii="Times New Roman" w:eastAsia="仿宋_GB2312"/>
          <w:sz w:val="28"/>
          <w:szCs w:val="28"/>
        </w:rPr>
        <w:t>要</w:t>
      </w:r>
      <w:r w:rsidRPr="00CF37BE">
        <w:rPr>
          <w:rFonts w:ascii="Times New Roman" w:eastAsia="仿宋_GB2312"/>
          <w:sz w:val="28"/>
          <w:szCs w:val="28"/>
        </w:rPr>
        <w:t>及时回收和处理残余地膜。</w:t>
      </w:r>
    </w:p>
    <w:p w:rsidR="00265460" w:rsidRPr="00CD4A89" w:rsidRDefault="001C5FCD" w:rsidP="00CD4A89">
      <w:pPr>
        <w:suppressAutoHyphens w:val="0"/>
        <w:spacing w:line="360" w:lineRule="auto"/>
        <w:rPr>
          <w:rFonts w:eastAsia="仿宋"/>
          <w:b/>
          <w:kern w:val="2"/>
          <w:sz w:val="28"/>
          <w:szCs w:val="28"/>
          <w:lang w:eastAsia="zh-CN"/>
        </w:rPr>
      </w:pPr>
      <w:r w:rsidRPr="00CD4A89">
        <w:rPr>
          <w:rFonts w:eastAsia="仿宋"/>
          <w:b/>
          <w:kern w:val="2"/>
          <w:sz w:val="28"/>
          <w:szCs w:val="28"/>
          <w:lang w:eastAsia="zh-CN"/>
        </w:rPr>
        <w:t>六、</w:t>
      </w:r>
      <w:r w:rsidR="00265460" w:rsidRPr="00CD4A89">
        <w:rPr>
          <w:rFonts w:eastAsia="仿宋"/>
          <w:b/>
          <w:kern w:val="2"/>
          <w:sz w:val="28"/>
          <w:szCs w:val="28"/>
          <w:lang w:eastAsia="zh-CN"/>
        </w:rPr>
        <w:t>保障措施</w:t>
      </w:r>
    </w:p>
    <w:p w:rsidR="00265460" w:rsidRPr="00CD4A89" w:rsidRDefault="00265460" w:rsidP="00CD4A89">
      <w:pPr>
        <w:pStyle w:val="ac"/>
        <w:widowControl w:val="0"/>
        <w:spacing w:line="360" w:lineRule="auto"/>
        <w:ind w:firstLine="560"/>
        <w:rPr>
          <w:rFonts w:ascii="Times New Roman" w:eastAsia="仿宋_GB2312" w:hAnsi="Times New Roman" w:cs="Times New Roman"/>
          <w:sz w:val="28"/>
          <w:szCs w:val="28"/>
        </w:rPr>
      </w:pPr>
      <w:r w:rsidRPr="00CD4A89">
        <w:rPr>
          <w:rFonts w:ascii="Times New Roman" w:eastAsia="仿宋_GB2312" w:hAnsi="Times New Roman" w:cs="Times New Roman"/>
          <w:sz w:val="28"/>
          <w:szCs w:val="28"/>
        </w:rPr>
        <w:t>1</w:t>
      </w:r>
      <w:r w:rsidRPr="00CD4A89">
        <w:rPr>
          <w:rFonts w:ascii="Times New Roman" w:eastAsia="仿宋_GB2312" w:hAnsi="Times New Roman" w:cs="Times New Roman"/>
          <w:sz w:val="28"/>
          <w:szCs w:val="28"/>
        </w:rPr>
        <w:t>、编写人员：标准起草工作小组</w:t>
      </w:r>
      <w:r w:rsidR="008B137D" w:rsidRPr="00CD4A89">
        <w:rPr>
          <w:rFonts w:ascii="Times New Roman" w:eastAsia="仿宋_GB2312" w:hAnsi="Times New Roman" w:cs="Times New Roman"/>
          <w:sz w:val="28"/>
          <w:szCs w:val="28"/>
        </w:rPr>
        <w:t>各技术研究人员，</w:t>
      </w:r>
      <w:r w:rsidRPr="00CD4A89">
        <w:rPr>
          <w:rFonts w:ascii="Times New Roman" w:eastAsia="仿宋_GB2312" w:hAnsi="Times New Roman" w:cs="Times New Roman"/>
          <w:sz w:val="28"/>
          <w:szCs w:val="28"/>
        </w:rPr>
        <w:t>长期从事木薯相关研究工作，了解该领域的前沿问题和学术思想，有强烈的科研热情，具有丰富的理论和实践经验，在人员搭配和知识结构上相对合理。</w:t>
      </w:r>
    </w:p>
    <w:p w:rsidR="00265460" w:rsidRPr="00CD4A89" w:rsidRDefault="0055559E" w:rsidP="00CD4A89">
      <w:pPr>
        <w:pStyle w:val="ac"/>
        <w:widowControl w:val="0"/>
        <w:spacing w:line="360" w:lineRule="auto"/>
        <w:ind w:firstLine="562"/>
        <w:rPr>
          <w:rFonts w:ascii="Times New Roman" w:eastAsia="仿宋_GB2312" w:hAnsi="Times New Roman" w:cs="Times New Roman"/>
          <w:sz w:val="28"/>
          <w:szCs w:val="28"/>
        </w:rPr>
      </w:pPr>
      <w:r w:rsidRPr="00CD4A89">
        <w:rPr>
          <w:rFonts w:ascii="Times New Roman" w:eastAsia="仿宋_GB2312" w:hAnsi="Times New Roman" w:cs="Times New Roman"/>
          <w:b/>
          <w:sz w:val="28"/>
          <w:szCs w:val="28"/>
        </w:rPr>
        <w:t>韦婉羚</w:t>
      </w:r>
      <w:r w:rsidRPr="00CD4A89">
        <w:rPr>
          <w:rFonts w:ascii="Times New Roman" w:eastAsia="仿宋_GB2312" w:hAnsi="Times New Roman" w:cs="Times New Roman"/>
          <w:sz w:val="28"/>
          <w:szCs w:val="28"/>
        </w:rPr>
        <w:t>，女，硕士</w:t>
      </w:r>
      <w:r w:rsidRPr="00CD4A89">
        <w:rPr>
          <w:rFonts w:ascii="Times New Roman" w:eastAsia="仿宋_GB2312" w:hAnsi="Times New Roman" w:cs="Times New Roman"/>
          <w:sz w:val="28"/>
          <w:szCs w:val="28"/>
        </w:rPr>
        <w:t>/</w:t>
      </w:r>
      <w:r w:rsidRPr="00CD4A89">
        <w:rPr>
          <w:rFonts w:ascii="Times New Roman" w:eastAsia="仿宋_GB2312" w:hAnsi="Times New Roman" w:cs="Times New Roman"/>
          <w:sz w:val="28"/>
          <w:szCs w:val="28"/>
        </w:rPr>
        <w:t>研究生，研究实习员。毕业于广西大学农学院作物栽培学与耕作学专业，主要从事作物栽培生理相关工作。先后参与第四次全国中药资源普查（广西）普查项目《广西雁山区等八县域中药资源普查》、广西创新驱动发展专项资金项目《广西喀斯特特色药用植物立体复合种植模式及技术的示范与产业化应用》、桂林市科学研究与技术开发计划项目《桂北贫困山区林下金花茶矮化高效栽培技术示范与应用》、横向项目《鱼藤种质资源调查、收集与优良品种筛选》。发表</w:t>
      </w:r>
      <w:r w:rsidRPr="00CD4A89">
        <w:rPr>
          <w:rFonts w:ascii="Times New Roman" w:eastAsia="仿宋_GB2312" w:hAnsi="Times New Roman" w:cs="Times New Roman"/>
          <w:sz w:val="28"/>
          <w:szCs w:val="28"/>
        </w:rPr>
        <w:t>SCI</w:t>
      </w:r>
      <w:r w:rsidRPr="00CD4A89">
        <w:rPr>
          <w:rFonts w:ascii="Times New Roman" w:eastAsia="仿宋_GB2312" w:hAnsi="Times New Roman" w:cs="Times New Roman"/>
          <w:sz w:val="28"/>
          <w:szCs w:val="28"/>
        </w:rPr>
        <w:t>论文</w:t>
      </w:r>
      <w:r w:rsidRPr="00CD4A89">
        <w:rPr>
          <w:rFonts w:ascii="Times New Roman" w:eastAsia="仿宋_GB2312" w:hAnsi="Times New Roman" w:cs="Times New Roman"/>
          <w:sz w:val="28"/>
          <w:szCs w:val="28"/>
        </w:rPr>
        <w:t>1</w:t>
      </w:r>
      <w:r w:rsidRPr="00CD4A89">
        <w:rPr>
          <w:rFonts w:ascii="Times New Roman" w:eastAsia="仿宋_GB2312" w:hAnsi="Times New Roman" w:cs="Times New Roman"/>
          <w:sz w:val="28"/>
          <w:szCs w:val="28"/>
        </w:rPr>
        <w:t>篇，省级以上期刊学术论文</w:t>
      </w:r>
      <w:r w:rsidRPr="00CD4A89">
        <w:rPr>
          <w:rFonts w:ascii="Times New Roman" w:eastAsia="仿宋_GB2312" w:hAnsi="Times New Roman" w:cs="Times New Roman"/>
          <w:sz w:val="28"/>
          <w:szCs w:val="28"/>
        </w:rPr>
        <w:t>13</w:t>
      </w:r>
      <w:r w:rsidRPr="00CD4A89">
        <w:rPr>
          <w:rFonts w:ascii="Times New Roman" w:eastAsia="仿宋_GB2312" w:hAnsi="Times New Roman" w:cs="Times New Roman"/>
          <w:sz w:val="28"/>
          <w:szCs w:val="28"/>
        </w:rPr>
        <w:t>篇（第一作者</w:t>
      </w:r>
      <w:r w:rsidRPr="00CD4A89">
        <w:rPr>
          <w:rFonts w:ascii="Times New Roman" w:eastAsia="仿宋_GB2312" w:hAnsi="Times New Roman" w:cs="Times New Roman"/>
          <w:sz w:val="28"/>
          <w:szCs w:val="28"/>
        </w:rPr>
        <w:t>7</w:t>
      </w:r>
      <w:r w:rsidRPr="00CD4A89">
        <w:rPr>
          <w:rFonts w:ascii="Times New Roman" w:eastAsia="仿宋_GB2312" w:hAnsi="Times New Roman" w:cs="Times New Roman"/>
          <w:sz w:val="28"/>
          <w:szCs w:val="28"/>
        </w:rPr>
        <w:t>篇</w:t>
      </w:r>
      <w:r w:rsidR="004F549A" w:rsidRPr="00CD4A89">
        <w:rPr>
          <w:rFonts w:ascii="Times New Roman" w:eastAsia="仿宋_GB2312" w:hAnsi="Times New Roman" w:cs="Times New Roman"/>
          <w:sz w:val="28"/>
          <w:szCs w:val="28"/>
        </w:rPr>
        <w:t>，</w:t>
      </w:r>
      <w:r w:rsidRPr="00CD4A89">
        <w:rPr>
          <w:rFonts w:ascii="Times New Roman" w:eastAsia="仿宋_GB2312" w:hAnsi="Times New Roman" w:cs="Times New Roman"/>
          <w:sz w:val="28"/>
          <w:szCs w:val="28"/>
        </w:rPr>
        <w:t>全国中文核心</w:t>
      </w:r>
      <w:r w:rsidRPr="00CD4A89">
        <w:rPr>
          <w:rFonts w:ascii="Times New Roman" w:eastAsia="仿宋_GB2312" w:hAnsi="Times New Roman" w:cs="Times New Roman"/>
          <w:sz w:val="28"/>
          <w:szCs w:val="28"/>
        </w:rPr>
        <w:t>10</w:t>
      </w:r>
      <w:r w:rsidRPr="00CD4A89">
        <w:rPr>
          <w:rFonts w:ascii="Times New Roman" w:eastAsia="仿宋_GB2312" w:hAnsi="Times New Roman" w:cs="Times New Roman"/>
          <w:sz w:val="28"/>
          <w:szCs w:val="28"/>
        </w:rPr>
        <w:t>篇）。</w:t>
      </w:r>
      <w:r w:rsidR="00265460" w:rsidRPr="00CD4A89">
        <w:rPr>
          <w:rFonts w:ascii="Times New Roman" w:eastAsia="仿宋_GB2312" w:hAnsi="Times New Roman" w:cs="Times New Roman"/>
          <w:sz w:val="28"/>
          <w:szCs w:val="28"/>
        </w:rPr>
        <w:t>担任本标准起草工作小组组长，负责标准制订的全面工作。</w:t>
      </w:r>
    </w:p>
    <w:p w:rsidR="00265460" w:rsidRPr="00CD4A89" w:rsidRDefault="0055559E" w:rsidP="00CD4A89">
      <w:pPr>
        <w:pStyle w:val="ac"/>
        <w:widowControl w:val="0"/>
        <w:spacing w:line="360" w:lineRule="auto"/>
        <w:ind w:firstLine="562"/>
        <w:rPr>
          <w:rFonts w:ascii="Times New Roman" w:eastAsia="仿宋_GB2312" w:hAnsi="Times New Roman" w:cs="Times New Roman"/>
          <w:sz w:val="28"/>
          <w:szCs w:val="28"/>
        </w:rPr>
      </w:pPr>
      <w:r w:rsidRPr="00CD4A89">
        <w:rPr>
          <w:rFonts w:ascii="Times New Roman" w:eastAsia="仿宋_GB2312" w:hAnsi="Times New Roman" w:cs="Times New Roman"/>
          <w:b/>
          <w:sz w:val="28"/>
          <w:szCs w:val="28"/>
        </w:rPr>
        <w:t>黎萍</w:t>
      </w:r>
      <w:r w:rsidR="00265460" w:rsidRPr="00CD4A89">
        <w:rPr>
          <w:rFonts w:ascii="Times New Roman" w:eastAsia="仿宋_GB2312" w:hAnsi="Times New Roman" w:cs="Times New Roman"/>
          <w:b/>
          <w:sz w:val="28"/>
          <w:szCs w:val="28"/>
        </w:rPr>
        <w:t>，</w:t>
      </w:r>
      <w:r w:rsidRPr="00CD4A89">
        <w:rPr>
          <w:rFonts w:ascii="Times New Roman" w:eastAsia="仿宋_GB2312" w:hAnsi="Times New Roman" w:cs="Times New Roman"/>
          <w:sz w:val="28"/>
          <w:szCs w:val="28"/>
        </w:rPr>
        <w:t>女，高级农艺师，本科，主要从事木薯病虫害防治及木薯栽培技术研究工作</w:t>
      </w:r>
      <w:r w:rsidR="00265460" w:rsidRPr="00CD4A89">
        <w:rPr>
          <w:rFonts w:ascii="Times New Roman" w:eastAsia="仿宋_GB2312" w:hAnsi="Times New Roman" w:cs="Times New Roman"/>
          <w:sz w:val="28"/>
          <w:szCs w:val="28"/>
        </w:rPr>
        <w:t>。担任本标准起草工作小组副组长，负责对资料进行汇总整理和分析。</w:t>
      </w:r>
    </w:p>
    <w:p w:rsidR="00265460" w:rsidRPr="00CD4A89" w:rsidRDefault="0055559E" w:rsidP="00CD4A89">
      <w:pPr>
        <w:pStyle w:val="ac"/>
        <w:widowControl w:val="0"/>
        <w:spacing w:line="360" w:lineRule="auto"/>
        <w:ind w:firstLine="562"/>
        <w:rPr>
          <w:rFonts w:ascii="Times New Roman" w:eastAsia="仿宋_GB2312" w:hAnsi="Times New Roman" w:cs="Times New Roman"/>
          <w:sz w:val="28"/>
          <w:szCs w:val="28"/>
        </w:rPr>
      </w:pPr>
      <w:r w:rsidRPr="00CD4A89">
        <w:rPr>
          <w:rFonts w:ascii="Times New Roman" w:eastAsia="仿宋_GB2312" w:hAnsi="Times New Roman" w:cs="Times New Roman"/>
          <w:b/>
          <w:sz w:val="28"/>
          <w:szCs w:val="28"/>
        </w:rPr>
        <w:lastRenderedPageBreak/>
        <w:t>李恒锐，</w:t>
      </w:r>
      <w:r w:rsidRPr="00CD4A89">
        <w:rPr>
          <w:rFonts w:ascii="Times New Roman" w:eastAsia="仿宋_GB2312" w:hAnsi="Times New Roman" w:cs="Times New Roman"/>
          <w:sz w:val="28"/>
          <w:szCs w:val="28"/>
        </w:rPr>
        <w:t>男，学士</w:t>
      </w:r>
      <w:r w:rsidRPr="00CD4A89">
        <w:rPr>
          <w:rFonts w:ascii="Times New Roman" w:eastAsia="仿宋_GB2312" w:hAnsi="Times New Roman" w:cs="Times New Roman"/>
          <w:sz w:val="28"/>
          <w:szCs w:val="28"/>
        </w:rPr>
        <w:t>/</w:t>
      </w:r>
      <w:r w:rsidRPr="00CD4A89">
        <w:rPr>
          <w:rFonts w:ascii="Times New Roman" w:eastAsia="仿宋_GB2312" w:hAnsi="Times New Roman" w:cs="Times New Roman"/>
          <w:sz w:val="28"/>
          <w:szCs w:val="28"/>
        </w:rPr>
        <w:t>本科，助理研究员。毕业于广西大学农学院农学专业，主要从事薯类作物栽培生理与育种研究工作。主持项目包括：广西公益类基本科研业务专项《木薯优良新品系选育与配套栽培技术研究》、《嫁接对干旱胁迫下木薯生理指标及开花的影响》、《木薯破蕾杂交授粉技术研究》等，崇左市科技攻关《木薯优良新品系选育及栽培技术研究》。主要参与省部级项目包括：广西重点研发计划《广西区内木薯杂交育种技术体系建立及新品种选育》（第</w:t>
      </w:r>
      <w:r w:rsidRPr="00CD4A89">
        <w:rPr>
          <w:rFonts w:ascii="Times New Roman" w:eastAsia="仿宋_GB2312" w:hAnsi="Times New Roman" w:cs="Times New Roman"/>
          <w:sz w:val="28"/>
          <w:szCs w:val="28"/>
        </w:rPr>
        <w:t>2</w:t>
      </w:r>
      <w:r w:rsidRPr="00CD4A89">
        <w:rPr>
          <w:rFonts w:ascii="Times New Roman" w:eastAsia="仿宋_GB2312" w:hAnsi="Times New Roman" w:cs="Times New Roman"/>
          <w:sz w:val="28"/>
          <w:szCs w:val="28"/>
        </w:rPr>
        <w:t>）；广西农业科技成果转化《木薯优良新品种</w:t>
      </w:r>
      <w:r w:rsidRPr="00CD4A89">
        <w:rPr>
          <w:rFonts w:ascii="Times New Roman" w:eastAsia="仿宋_GB2312" w:hAnsi="Times New Roman" w:cs="Times New Roman"/>
          <w:sz w:val="28"/>
          <w:szCs w:val="28"/>
        </w:rPr>
        <w:t>‘</w:t>
      </w:r>
      <w:r w:rsidRPr="00CD4A89">
        <w:rPr>
          <w:rFonts w:ascii="Times New Roman" w:eastAsia="仿宋_GB2312" w:hAnsi="Times New Roman" w:cs="Times New Roman"/>
          <w:sz w:val="28"/>
          <w:szCs w:val="28"/>
        </w:rPr>
        <w:t>桂垦</w:t>
      </w:r>
      <w:r w:rsidRPr="00CD4A89">
        <w:rPr>
          <w:rFonts w:ascii="Times New Roman" w:eastAsia="仿宋_GB2312" w:hAnsi="Times New Roman" w:cs="Times New Roman"/>
          <w:sz w:val="28"/>
          <w:szCs w:val="28"/>
        </w:rPr>
        <w:t>09-26’</w:t>
      </w:r>
      <w:r w:rsidRPr="00CD4A89">
        <w:rPr>
          <w:rFonts w:ascii="Times New Roman" w:eastAsia="仿宋_GB2312" w:hAnsi="Times New Roman" w:cs="Times New Roman"/>
          <w:sz w:val="28"/>
          <w:szCs w:val="28"/>
        </w:rPr>
        <w:t>中试与示范》（第</w:t>
      </w:r>
      <w:r w:rsidRPr="00CD4A89">
        <w:rPr>
          <w:rFonts w:ascii="Times New Roman" w:eastAsia="仿宋_GB2312" w:hAnsi="Times New Roman" w:cs="Times New Roman"/>
          <w:sz w:val="28"/>
          <w:szCs w:val="28"/>
        </w:rPr>
        <w:t>2</w:t>
      </w:r>
      <w:r w:rsidRPr="00CD4A89">
        <w:rPr>
          <w:rFonts w:ascii="Times New Roman" w:eastAsia="仿宋_GB2312" w:hAnsi="Times New Roman" w:cs="Times New Roman"/>
          <w:sz w:val="28"/>
          <w:szCs w:val="28"/>
        </w:rPr>
        <w:t>）；广西科技基地和人才专项《龙州县贫困村科技特派员服务创业基地及科技能力建设示范》（第</w:t>
      </w:r>
      <w:r w:rsidRPr="00CD4A89">
        <w:rPr>
          <w:rFonts w:ascii="Times New Roman" w:eastAsia="仿宋_GB2312" w:hAnsi="Times New Roman" w:cs="Times New Roman"/>
          <w:sz w:val="28"/>
          <w:szCs w:val="28"/>
        </w:rPr>
        <w:t>3</w:t>
      </w:r>
      <w:r w:rsidRPr="00CD4A89">
        <w:rPr>
          <w:rFonts w:ascii="Times New Roman" w:eastAsia="仿宋_GB2312" w:hAnsi="Times New Roman" w:cs="Times New Roman"/>
          <w:sz w:val="28"/>
          <w:szCs w:val="28"/>
        </w:rPr>
        <w:t>）；广西科技创新能力与条件建设计划《广西桂西南甘蔗良种培育与示范》（第</w:t>
      </w:r>
      <w:r w:rsidRPr="00CD4A89">
        <w:rPr>
          <w:rFonts w:ascii="Times New Roman" w:eastAsia="仿宋_GB2312" w:hAnsi="Times New Roman" w:cs="Times New Roman"/>
          <w:sz w:val="28"/>
          <w:szCs w:val="28"/>
        </w:rPr>
        <w:t>3</w:t>
      </w:r>
      <w:r w:rsidRPr="00CD4A89">
        <w:rPr>
          <w:rFonts w:ascii="Times New Roman" w:eastAsia="仿宋_GB2312" w:hAnsi="Times New Roman" w:cs="Times New Roman"/>
          <w:sz w:val="28"/>
          <w:szCs w:val="28"/>
        </w:rPr>
        <w:t>）；广西科技重大专项《木薯优良新品种</w:t>
      </w:r>
      <w:r w:rsidRPr="00CD4A89">
        <w:rPr>
          <w:rFonts w:ascii="Times New Roman" w:eastAsia="仿宋_GB2312" w:hAnsi="Times New Roman" w:cs="Times New Roman"/>
          <w:sz w:val="28"/>
          <w:szCs w:val="28"/>
        </w:rPr>
        <w:t>‘</w:t>
      </w:r>
      <w:r w:rsidRPr="00CD4A89">
        <w:rPr>
          <w:rFonts w:ascii="Times New Roman" w:eastAsia="仿宋_GB2312" w:hAnsi="Times New Roman" w:cs="Times New Roman"/>
          <w:sz w:val="28"/>
          <w:szCs w:val="28"/>
        </w:rPr>
        <w:t>桂垦</w:t>
      </w:r>
      <w:r w:rsidRPr="00CD4A89">
        <w:rPr>
          <w:rFonts w:ascii="Times New Roman" w:eastAsia="仿宋_GB2312" w:hAnsi="Times New Roman" w:cs="Times New Roman"/>
          <w:sz w:val="28"/>
          <w:szCs w:val="28"/>
        </w:rPr>
        <w:t>09-11’</w:t>
      </w:r>
      <w:r w:rsidRPr="00CD4A89">
        <w:rPr>
          <w:rFonts w:ascii="Times New Roman" w:eastAsia="仿宋_GB2312" w:hAnsi="Times New Roman" w:cs="Times New Roman"/>
          <w:sz w:val="28"/>
          <w:szCs w:val="28"/>
        </w:rPr>
        <w:t>中试与示范》（第</w:t>
      </w:r>
      <w:r w:rsidRPr="00CD4A89">
        <w:rPr>
          <w:rFonts w:ascii="Times New Roman" w:eastAsia="仿宋_GB2312" w:hAnsi="Times New Roman" w:cs="Times New Roman"/>
          <w:sz w:val="28"/>
          <w:szCs w:val="28"/>
        </w:rPr>
        <w:t>4</w:t>
      </w:r>
      <w:r w:rsidRPr="00CD4A89">
        <w:rPr>
          <w:rFonts w:ascii="Times New Roman" w:eastAsia="仿宋_GB2312" w:hAnsi="Times New Roman" w:cs="Times New Roman"/>
          <w:sz w:val="28"/>
          <w:szCs w:val="28"/>
        </w:rPr>
        <w:t>）；广西创新团队建设专项《广西薯类创新团队崇左综合试验站》（第</w:t>
      </w:r>
      <w:r w:rsidRPr="00CD4A89">
        <w:rPr>
          <w:rFonts w:ascii="Times New Roman" w:eastAsia="仿宋_GB2312" w:hAnsi="Times New Roman" w:cs="Times New Roman"/>
          <w:sz w:val="28"/>
          <w:szCs w:val="28"/>
        </w:rPr>
        <w:t>4</w:t>
      </w:r>
      <w:r w:rsidRPr="00CD4A89">
        <w:rPr>
          <w:rFonts w:ascii="Times New Roman" w:eastAsia="仿宋_GB2312" w:hAnsi="Times New Roman" w:cs="Times New Roman"/>
          <w:sz w:val="28"/>
          <w:szCs w:val="28"/>
        </w:rPr>
        <w:t>）等。育成木薯新品种</w:t>
      </w:r>
      <w:r w:rsidRPr="00CD4A89">
        <w:rPr>
          <w:rFonts w:ascii="Times New Roman" w:eastAsia="仿宋_GB2312" w:hAnsi="Times New Roman" w:cs="Times New Roman"/>
          <w:sz w:val="28"/>
          <w:szCs w:val="28"/>
        </w:rPr>
        <w:t>2</w:t>
      </w:r>
      <w:r w:rsidRPr="00CD4A89">
        <w:rPr>
          <w:rFonts w:ascii="Times New Roman" w:eastAsia="仿宋_GB2312" w:hAnsi="Times New Roman" w:cs="Times New Roman"/>
          <w:sz w:val="28"/>
          <w:szCs w:val="28"/>
        </w:rPr>
        <w:t>个，</w:t>
      </w:r>
      <w:r w:rsidRPr="00CD4A89">
        <w:rPr>
          <w:rFonts w:ascii="Times New Roman" w:eastAsia="仿宋_GB2312" w:hAnsi="Times New Roman" w:cs="Times New Roman"/>
          <w:sz w:val="28"/>
          <w:szCs w:val="28"/>
        </w:rPr>
        <w:t>‘</w:t>
      </w:r>
      <w:r w:rsidRPr="00CD4A89">
        <w:rPr>
          <w:rFonts w:ascii="Times New Roman" w:eastAsia="仿宋_GB2312" w:hAnsi="Times New Roman" w:cs="Times New Roman"/>
          <w:sz w:val="28"/>
          <w:szCs w:val="28"/>
        </w:rPr>
        <w:t>桂垦</w:t>
      </w:r>
      <w:r w:rsidRPr="00CD4A89">
        <w:rPr>
          <w:rFonts w:ascii="Times New Roman" w:eastAsia="仿宋_GB2312" w:hAnsi="Times New Roman" w:cs="Times New Roman"/>
          <w:sz w:val="28"/>
          <w:szCs w:val="28"/>
        </w:rPr>
        <w:t>09-26’</w:t>
      </w:r>
      <w:r w:rsidRPr="00CD4A89">
        <w:rPr>
          <w:rFonts w:ascii="Times New Roman" w:eastAsia="仿宋_GB2312" w:hAnsi="Times New Roman" w:cs="Times New Roman"/>
          <w:sz w:val="28"/>
          <w:szCs w:val="28"/>
        </w:rPr>
        <w:t>（第</w:t>
      </w:r>
      <w:r w:rsidRPr="00CD4A89">
        <w:rPr>
          <w:rFonts w:ascii="Times New Roman" w:eastAsia="仿宋_GB2312" w:hAnsi="Times New Roman" w:cs="Times New Roman"/>
          <w:sz w:val="28"/>
          <w:szCs w:val="28"/>
        </w:rPr>
        <w:t>1</w:t>
      </w:r>
      <w:r w:rsidRPr="00CD4A89">
        <w:rPr>
          <w:rFonts w:ascii="Times New Roman" w:eastAsia="仿宋_GB2312" w:hAnsi="Times New Roman" w:cs="Times New Roman"/>
          <w:sz w:val="28"/>
          <w:szCs w:val="28"/>
        </w:rPr>
        <w:t>）、</w:t>
      </w:r>
      <w:r w:rsidRPr="00CD4A89">
        <w:rPr>
          <w:rFonts w:ascii="Times New Roman" w:eastAsia="仿宋_GB2312" w:hAnsi="Times New Roman" w:cs="Times New Roman"/>
          <w:sz w:val="28"/>
          <w:szCs w:val="28"/>
        </w:rPr>
        <w:t>‘</w:t>
      </w:r>
      <w:r w:rsidRPr="00CD4A89">
        <w:rPr>
          <w:rFonts w:ascii="Times New Roman" w:eastAsia="仿宋_GB2312" w:hAnsi="Times New Roman" w:cs="Times New Roman"/>
          <w:sz w:val="28"/>
          <w:szCs w:val="28"/>
        </w:rPr>
        <w:t>桂垦</w:t>
      </w:r>
      <w:r w:rsidRPr="00CD4A89">
        <w:rPr>
          <w:rFonts w:ascii="Times New Roman" w:eastAsia="仿宋_GB2312" w:hAnsi="Times New Roman" w:cs="Times New Roman"/>
          <w:sz w:val="28"/>
          <w:szCs w:val="28"/>
        </w:rPr>
        <w:t>09-11’</w:t>
      </w:r>
      <w:r w:rsidRPr="00CD4A89">
        <w:rPr>
          <w:rFonts w:ascii="Times New Roman" w:eastAsia="仿宋_GB2312" w:hAnsi="Times New Roman" w:cs="Times New Roman"/>
          <w:sz w:val="28"/>
          <w:szCs w:val="28"/>
        </w:rPr>
        <w:t>（第</w:t>
      </w:r>
      <w:r w:rsidRPr="00CD4A89">
        <w:rPr>
          <w:rFonts w:ascii="Times New Roman" w:eastAsia="仿宋_GB2312" w:hAnsi="Times New Roman" w:cs="Times New Roman"/>
          <w:sz w:val="28"/>
          <w:szCs w:val="28"/>
        </w:rPr>
        <w:t>3</w:t>
      </w:r>
      <w:r w:rsidRPr="00CD4A89">
        <w:rPr>
          <w:rFonts w:ascii="Times New Roman" w:eastAsia="仿宋_GB2312" w:hAnsi="Times New Roman" w:cs="Times New Roman"/>
          <w:sz w:val="28"/>
          <w:szCs w:val="28"/>
        </w:rPr>
        <w:t>）。授权国家专利</w:t>
      </w:r>
      <w:r w:rsidRPr="00CD4A89">
        <w:rPr>
          <w:rFonts w:ascii="Times New Roman" w:eastAsia="仿宋_GB2312" w:hAnsi="Times New Roman" w:cs="Times New Roman"/>
          <w:sz w:val="28"/>
          <w:szCs w:val="28"/>
        </w:rPr>
        <w:t>45</w:t>
      </w:r>
      <w:r w:rsidRPr="00CD4A89">
        <w:rPr>
          <w:rFonts w:ascii="Times New Roman" w:eastAsia="仿宋_GB2312" w:hAnsi="Times New Roman" w:cs="Times New Roman"/>
          <w:sz w:val="28"/>
          <w:szCs w:val="28"/>
        </w:rPr>
        <w:t>件，其中发明专利</w:t>
      </w:r>
      <w:r w:rsidRPr="00CD4A89">
        <w:rPr>
          <w:rFonts w:ascii="Times New Roman" w:eastAsia="仿宋_GB2312" w:hAnsi="Times New Roman" w:cs="Times New Roman"/>
          <w:sz w:val="28"/>
          <w:szCs w:val="28"/>
        </w:rPr>
        <w:t>11</w:t>
      </w:r>
      <w:r w:rsidRPr="00CD4A89">
        <w:rPr>
          <w:rFonts w:ascii="Times New Roman" w:eastAsia="仿宋_GB2312" w:hAnsi="Times New Roman" w:cs="Times New Roman"/>
          <w:sz w:val="28"/>
          <w:szCs w:val="28"/>
        </w:rPr>
        <w:t>件、实用新型专利</w:t>
      </w:r>
      <w:r w:rsidRPr="00CD4A89">
        <w:rPr>
          <w:rFonts w:ascii="Times New Roman" w:eastAsia="仿宋_GB2312" w:hAnsi="Times New Roman" w:cs="Times New Roman"/>
          <w:sz w:val="28"/>
          <w:szCs w:val="28"/>
        </w:rPr>
        <w:t>34</w:t>
      </w:r>
      <w:r w:rsidRPr="00CD4A89">
        <w:rPr>
          <w:rFonts w:ascii="Times New Roman" w:eastAsia="仿宋_GB2312" w:hAnsi="Times New Roman" w:cs="Times New Roman"/>
          <w:sz w:val="28"/>
          <w:szCs w:val="28"/>
        </w:rPr>
        <w:t>件。颁布实施广西地方标准</w:t>
      </w:r>
      <w:r w:rsidRPr="00CD4A89">
        <w:rPr>
          <w:rFonts w:ascii="Times New Roman" w:eastAsia="仿宋_GB2312" w:hAnsi="Times New Roman" w:cs="Times New Roman"/>
          <w:sz w:val="28"/>
          <w:szCs w:val="28"/>
        </w:rPr>
        <w:t>2</w:t>
      </w:r>
      <w:r w:rsidRPr="00CD4A89">
        <w:rPr>
          <w:rFonts w:ascii="Times New Roman" w:eastAsia="仿宋_GB2312" w:hAnsi="Times New Roman" w:cs="Times New Roman"/>
          <w:sz w:val="28"/>
          <w:szCs w:val="28"/>
        </w:rPr>
        <w:t>项，《木薯间作套种红瓜子栽培技术规程》（第</w:t>
      </w:r>
      <w:r w:rsidRPr="00CD4A89">
        <w:rPr>
          <w:rFonts w:ascii="Times New Roman" w:eastAsia="仿宋_GB2312" w:hAnsi="Times New Roman" w:cs="Times New Roman"/>
          <w:sz w:val="28"/>
          <w:szCs w:val="28"/>
        </w:rPr>
        <w:t>2</w:t>
      </w:r>
      <w:r w:rsidRPr="00CD4A89">
        <w:rPr>
          <w:rFonts w:ascii="Times New Roman" w:eastAsia="仿宋_GB2312" w:hAnsi="Times New Roman" w:cs="Times New Roman"/>
          <w:sz w:val="28"/>
          <w:szCs w:val="28"/>
        </w:rPr>
        <w:t>）、《木薯间作套种菠萝栽培技术规程》（第</w:t>
      </w:r>
      <w:r w:rsidRPr="00CD4A89">
        <w:rPr>
          <w:rFonts w:ascii="Times New Roman" w:eastAsia="仿宋_GB2312" w:hAnsi="Times New Roman" w:cs="Times New Roman"/>
          <w:sz w:val="28"/>
          <w:szCs w:val="28"/>
        </w:rPr>
        <w:t>4</w:t>
      </w:r>
      <w:r w:rsidRPr="00CD4A89">
        <w:rPr>
          <w:rFonts w:ascii="Times New Roman" w:eastAsia="仿宋_GB2312" w:hAnsi="Times New Roman" w:cs="Times New Roman"/>
          <w:sz w:val="28"/>
          <w:szCs w:val="28"/>
        </w:rPr>
        <w:t>）。省级以上期刊发表学术论文</w:t>
      </w:r>
      <w:r w:rsidRPr="00CD4A89">
        <w:rPr>
          <w:rFonts w:ascii="Times New Roman" w:eastAsia="仿宋_GB2312" w:hAnsi="Times New Roman" w:cs="Times New Roman"/>
          <w:sz w:val="28"/>
          <w:szCs w:val="28"/>
        </w:rPr>
        <w:t>66</w:t>
      </w:r>
      <w:r w:rsidRPr="00CD4A89">
        <w:rPr>
          <w:rFonts w:ascii="Times New Roman" w:eastAsia="仿宋_GB2312" w:hAnsi="Times New Roman" w:cs="Times New Roman"/>
          <w:sz w:val="28"/>
          <w:szCs w:val="28"/>
        </w:rPr>
        <w:t>篇（第一作者</w:t>
      </w:r>
      <w:r w:rsidRPr="00CD4A89">
        <w:rPr>
          <w:rFonts w:ascii="Times New Roman" w:eastAsia="仿宋_GB2312" w:hAnsi="Times New Roman" w:cs="Times New Roman"/>
          <w:sz w:val="28"/>
          <w:szCs w:val="28"/>
        </w:rPr>
        <w:t>/</w:t>
      </w:r>
      <w:r w:rsidRPr="00CD4A89">
        <w:rPr>
          <w:rFonts w:ascii="Times New Roman" w:eastAsia="仿宋_GB2312" w:hAnsi="Times New Roman" w:cs="Times New Roman"/>
          <w:sz w:val="28"/>
          <w:szCs w:val="28"/>
        </w:rPr>
        <w:t>通讯作者</w:t>
      </w:r>
      <w:r w:rsidRPr="00CD4A89">
        <w:rPr>
          <w:rFonts w:ascii="Times New Roman" w:eastAsia="仿宋_GB2312" w:hAnsi="Times New Roman" w:cs="Times New Roman"/>
          <w:sz w:val="28"/>
          <w:szCs w:val="28"/>
        </w:rPr>
        <w:t>30</w:t>
      </w:r>
      <w:r w:rsidRPr="00CD4A89">
        <w:rPr>
          <w:rFonts w:ascii="Times New Roman" w:eastAsia="仿宋_GB2312" w:hAnsi="Times New Roman" w:cs="Times New Roman"/>
          <w:sz w:val="28"/>
          <w:szCs w:val="28"/>
        </w:rPr>
        <w:t>篇；全国中文核心</w:t>
      </w:r>
      <w:r w:rsidRPr="00CD4A89">
        <w:rPr>
          <w:rFonts w:ascii="Times New Roman" w:eastAsia="仿宋_GB2312" w:hAnsi="Times New Roman" w:cs="Times New Roman"/>
          <w:sz w:val="28"/>
          <w:szCs w:val="28"/>
        </w:rPr>
        <w:t>15</w:t>
      </w:r>
      <w:r w:rsidRPr="00CD4A89">
        <w:rPr>
          <w:rFonts w:ascii="Times New Roman" w:eastAsia="仿宋_GB2312" w:hAnsi="Times New Roman" w:cs="Times New Roman"/>
          <w:sz w:val="28"/>
          <w:szCs w:val="28"/>
        </w:rPr>
        <w:t>篇）。</w:t>
      </w:r>
      <w:r w:rsidR="00265460" w:rsidRPr="00CD4A89">
        <w:rPr>
          <w:rFonts w:ascii="Times New Roman" w:eastAsia="仿宋_GB2312" w:hAnsi="Times New Roman" w:cs="Times New Roman"/>
          <w:sz w:val="28"/>
          <w:szCs w:val="28"/>
        </w:rPr>
        <w:t>作为本标准制订的主要完成人，负责征求意见及组织实施等工作。</w:t>
      </w:r>
    </w:p>
    <w:p w:rsidR="00265460" w:rsidRPr="00CD4A89" w:rsidRDefault="00265460" w:rsidP="00CD4A89">
      <w:pPr>
        <w:pStyle w:val="ac"/>
        <w:widowControl w:val="0"/>
        <w:spacing w:line="360" w:lineRule="auto"/>
        <w:ind w:firstLine="560"/>
        <w:rPr>
          <w:rFonts w:ascii="Times New Roman" w:eastAsia="仿宋_GB2312" w:hAnsi="Times New Roman" w:cs="Times New Roman"/>
          <w:sz w:val="28"/>
          <w:szCs w:val="28"/>
        </w:rPr>
      </w:pPr>
      <w:r w:rsidRPr="00CD4A89">
        <w:rPr>
          <w:rFonts w:ascii="Times New Roman" w:eastAsia="仿宋_GB2312" w:hAnsi="Times New Roman" w:cs="Times New Roman"/>
          <w:sz w:val="28"/>
          <w:szCs w:val="28"/>
        </w:rPr>
        <w:t>2</w:t>
      </w:r>
      <w:r w:rsidRPr="00CD4A89">
        <w:rPr>
          <w:rFonts w:ascii="Times New Roman" w:eastAsia="仿宋_GB2312" w:hAnsi="Times New Roman" w:cs="Times New Roman"/>
          <w:sz w:val="28"/>
          <w:szCs w:val="28"/>
        </w:rPr>
        <w:t>、设施设备：标准起草单位现建设有农业部龙州野外观测试验站、广西科技示范园区等科研平台，平台内基地、温室大棚等科研硬件设施条件完善。这些条件均可为本标准的顺利实施提供支撑。</w:t>
      </w:r>
    </w:p>
    <w:p w:rsidR="00265460" w:rsidRPr="00CD4A89" w:rsidRDefault="00265460" w:rsidP="00CD4A89">
      <w:pPr>
        <w:pStyle w:val="ac"/>
        <w:widowControl w:val="0"/>
        <w:spacing w:line="360" w:lineRule="auto"/>
        <w:ind w:firstLine="560"/>
        <w:rPr>
          <w:rFonts w:ascii="Times New Roman" w:eastAsia="仿宋_GB2312" w:hAnsi="Times New Roman" w:cs="Times New Roman"/>
          <w:sz w:val="28"/>
          <w:szCs w:val="28"/>
        </w:rPr>
      </w:pPr>
      <w:r w:rsidRPr="00CD4A89">
        <w:rPr>
          <w:rFonts w:ascii="Times New Roman" w:eastAsia="仿宋_GB2312" w:hAnsi="Times New Roman" w:cs="Times New Roman"/>
          <w:sz w:val="28"/>
          <w:szCs w:val="28"/>
        </w:rPr>
        <w:t>3</w:t>
      </w:r>
      <w:r w:rsidRPr="00CD4A89">
        <w:rPr>
          <w:rFonts w:ascii="Times New Roman" w:eastAsia="仿宋_GB2312" w:hAnsi="Times New Roman" w:cs="Times New Roman"/>
          <w:sz w:val="28"/>
          <w:szCs w:val="28"/>
        </w:rPr>
        <w:t>、经费保障：标准起草单位将严格按照有关规定实施，任务下达后将</w:t>
      </w:r>
      <w:r w:rsidRPr="00CD4A89">
        <w:rPr>
          <w:rFonts w:ascii="Times New Roman" w:eastAsia="仿宋_GB2312" w:hAnsi="Times New Roman" w:cs="Times New Roman"/>
          <w:sz w:val="28"/>
          <w:szCs w:val="28"/>
        </w:rPr>
        <w:lastRenderedPageBreak/>
        <w:t>配套相关研究经费，确保各项指标能顺利完成。</w:t>
      </w:r>
    </w:p>
    <w:p w:rsidR="00265460" w:rsidRPr="00CD4A89" w:rsidRDefault="00265460" w:rsidP="00CD4A89">
      <w:pPr>
        <w:pStyle w:val="ac"/>
        <w:widowControl w:val="0"/>
        <w:spacing w:line="360" w:lineRule="auto"/>
        <w:ind w:firstLine="560"/>
        <w:rPr>
          <w:rFonts w:ascii="Times New Roman" w:eastAsia="仿宋_GB2312" w:hAnsi="Times New Roman" w:cs="Times New Roman"/>
          <w:b/>
          <w:sz w:val="28"/>
          <w:szCs w:val="28"/>
        </w:rPr>
      </w:pPr>
      <w:r w:rsidRPr="00CD4A89">
        <w:rPr>
          <w:rFonts w:ascii="Times New Roman" w:eastAsia="仿宋_GB2312" w:hAnsi="Times New Roman" w:cs="Times New Roman"/>
          <w:sz w:val="28"/>
          <w:szCs w:val="28"/>
        </w:rPr>
        <w:t>综上，从前期研究基础、人员配置、设施设备、经费保障上来看，本标准的制订条件充分，完全可以确保此标准制订有条不紊地进行。</w:t>
      </w:r>
    </w:p>
    <w:p w:rsidR="002D098A" w:rsidRPr="00CD4A89" w:rsidRDefault="00265460" w:rsidP="00CD4A89">
      <w:pPr>
        <w:suppressAutoHyphens w:val="0"/>
        <w:spacing w:line="360" w:lineRule="auto"/>
        <w:rPr>
          <w:rFonts w:eastAsia="仿宋"/>
          <w:b/>
          <w:kern w:val="2"/>
          <w:sz w:val="28"/>
          <w:szCs w:val="28"/>
          <w:lang w:eastAsia="zh-CN"/>
        </w:rPr>
      </w:pPr>
      <w:r w:rsidRPr="00CD4A89">
        <w:rPr>
          <w:rFonts w:eastAsia="仿宋"/>
          <w:b/>
          <w:kern w:val="2"/>
          <w:sz w:val="28"/>
          <w:szCs w:val="28"/>
          <w:lang w:eastAsia="zh-CN"/>
        </w:rPr>
        <w:t>七、</w:t>
      </w:r>
      <w:r w:rsidR="002D098A" w:rsidRPr="00CD4A89">
        <w:rPr>
          <w:rFonts w:eastAsia="仿宋"/>
          <w:b/>
          <w:kern w:val="2"/>
          <w:sz w:val="28"/>
          <w:szCs w:val="28"/>
          <w:lang w:eastAsia="zh-CN"/>
        </w:rPr>
        <w:t>国内外同类标准</w:t>
      </w:r>
      <w:r w:rsidR="006B6998">
        <w:rPr>
          <w:rFonts w:eastAsia="仿宋"/>
          <w:b/>
          <w:kern w:val="2"/>
          <w:sz w:val="28"/>
          <w:szCs w:val="28"/>
          <w:lang w:eastAsia="zh-CN"/>
        </w:rPr>
        <w:t>修订</w:t>
      </w:r>
      <w:r w:rsidR="002D098A" w:rsidRPr="00CD4A89">
        <w:rPr>
          <w:rFonts w:eastAsia="仿宋"/>
          <w:b/>
          <w:kern w:val="2"/>
          <w:sz w:val="28"/>
          <w:szCs w:val="28"/>
          <w:lang w:eastAsia="zh-CN"/>
        </w:rPr>
        <w:t>情况</w:t>
      </w:r>
    </w:p>
    <w:p w:rsidR="00B570E6" w:rsidRPr="00CD4A89" w:rsidRDefault="002D098A" w:rsidP="00CD4A89">
      <w:pPr>
        <w:pStyle w:val="ac"/>
        <w:widowControl w:val="0"/>
        <w:spacing w:line="360" w:lineRule="auto"/>
        <w:ind w:firstLine="560"/>
        <w:rPr>
          <w:rFonts w:ascii="Times New Roman" w:eastAsia="仿宋_GB2312" w:hAnsi="Times New Roman" w:cs="Times New Roman"/>
          <w:sz w:val="28"/>
          <w:szCs w:val="28"/>
        </w:rPr>
      </w:pPr>
      <w:r w:rsidRPr="00CD4A89">
        <w:rPr>
          <w:rFonts w:ascii="Times New Roman" w:eastAsia="仿宋_GB2312" w:hAnsi="Times New Roman" w:cs="Times New Roman"/>
          <w:sz w:val="28"/>
          <w:szCs w:val="28"/>
        </w:rPr>
        <w:t>通过检索关键词</w:t>
      </w:r>
      <w:r w:rsidRPr="00CD4A89">
        <w:rPr>
          <w:rFonts w:ascii="Times New Roman" w:eastAsia="仿宋_GB2312" w:hAnsi="Times New Roman" w:cs="Times New Roman"/>
          <w:sz w:val="28"/>
          <w:szCs w:val="28"/>
        </w:rPr>
        <w:t>“</w:t>
      </w:r>
      <w:r w:rsidRPr="00CD4A89">
        <w:rPr>
          <w:rFonts w:ascii="Times New Roman" w:eastAsia="仿宋_GB2312" w:hAnsi="Times New Roman" w:cs="Times New Roman"/>
          <w:sz w:val="28"/>
          <w:szCs w:val="28"/>
        </w:rPr>
        <w:t>木薯</w:t>
      </w:r>
      <w:r w:rsidRPr="00CD4A89">
        <w:rPr>
          <w:rFonts w:ascii="Times New Roman" w:eastAsia="仿宋_GB2312" w:hAnsi="Times New Roman" w:cs="Times New Roman"/>
          <w:sz w:val="28"/>
          <w:szCs w:val="28"/>
        </w:rPr>
        <w:t>”“</w:t>
      </w:r>
      <w:r w:rsidRPr="00CD4A89">
        <w:rPr>
          <w:rFonts w:ascii="Times New Roman" w:eastAsia="仿宋_GB2312" w:hAnsi="Times New Roman" w:cs="Times New Roman"/>
          <w:sz w:val="28"/>
          <w:szCs w:val="28"/>
        </w:rPr>
        <w:t>间作</w:t>
      </w:r>
      <w:r w:rsidRPr="00CD4A89">
        <w:rPr>
          <w:rFonts w:ascii="Times New Roman" w:eastAsia="仿宋_GB2312" w:hAnsi="Times New Roman" w:cs="Times New Roman"/>
          <w:sz w:val="28"/>
          <w:szCs w:val="28"/>
        </w:rPr>
        <w:t>”</w:t>
      </w:r>
      <w:r w:rsidRPr="00CD4A89">
        <w:rPr>
          <w:rFonts w:ascii="Times New Roman" w:eastAsia="仿宋_GB2312" w:hAnsi="Times New Roman" w:cs="Times New Roman"/>
          <w:sz w:val="28"/>
          <w:szCs w:val="28"/>
        </w:rPr>
        <w:t>，分别检索出与本标准相似的、已颁布实施的</w:t>
      </w:r>
      <w:r w:rsidR="00B570E6" w:rsidRPr="00CD4A89">
        <w:rPr>
          <w:rFonts w:ascii="Times New Roman" w:eastAsia="仿宋_GB2312" w:hAnsi="Times New Roman" w:cs="Times New Roman"/>
          <w:sz w:val="28"/>
          <w:szCs w:val="28"/>
        </w:rPr>
        <w:t>国内外</w:t>
      </w:r>
      <w:r w:rsidRPr="00CD4A89">
        <w:rPr>
          <w:rFonts w:ascii="Times New Roman" w:eastAsia="仿宋_GB2312" w:hAnsi="Times New Roman" w:cs="Times New Roman"/>
          <w:sz w:val="28"/>
          <w:szCs w:val="28"/>
        </w:rPr>
        <w:t>标准</w:t>
      </w:r>
      <w:r w:rsidRPr="00CD4A89">
        <w:rPr>
          <w:rFonts w:ascii="Times New Roman" w:eastAsia="仿宋_GB2312" w:hAnsi="Times New Roman" w:cs="Times New Roman"/>
          <w:sz w:val="28"/>
          <w:szCs w:val="28"/>
        </w:rPr>
        <w:t>9</w:t>
      </w:r>
      <w:r w:rsidRPr="00CD4A89">
        <w:rPr>
          <w:rFonts w:ascii="Times New Roman" w:eastAsia="仿宋_GB2312" w:hAnsi="Times New Roman" w:cs="Times New Roman"/>
          <w:sz w:val="28"/>
          <w:szCs w:val="28"/>
        </w:rPr>
        <w:t>个：《红壤旱地木薯间作西瓜生产技术规程》（</w:t>
      </w:r>
      <w:r w:rsidRPr="00CD4A89">
        <w:rPr>
          <w:rFonts w:ascii="Times New Roman" w:eastAsia="仿宋_GB2312" w:hAnsi="Times New Roman" w:cs="Times New Roman"/>
          <w:sz w:val="28"/>
          <w:szCs w:val="28"/>
        </w:rPr>
        <w:t>DB36/T 1116-2019</w:t>
      </w:r>
      <w:r w:rsidRPr="00CD4A89">
        <w:rPr>
          <w:rFonts w:ascii="Times New Roman" w:eastAsia="仿宋_GB2312" w:hAnsi="Times New Roman" w:cs="Times New Roman"/>
          <w:sz w:val="28"/>
          <w:szCs w:val="28"/>
        </w:rPr>
        <w:t>）、《</w:t>
      </w:r>
      <w:hyperlink r:id="rId9" w:tgtFrame="_blank" w:history="1">
        <w:r w:rsidRPr="00CD4A89">
          <w:rPr>
            <w:rFonts w:ascii="Times New Roman" w:eastAsia="仿宋_GB2312" w:hAnsi="Times New Roman" w:cs="Times New Roman"/>
            <w:sz w:val="28"/>
            <w:szCs w:val="28"/>
          </w:rPr>
          <w:t>木薯间作套种南瓜栽培技术规程</w:t>
        </w:r>
      </w:hyperlink>
      <w:r w:rsidRPr="00CD4A89">
        <w:rPr>
          <w:rFonts w:ascii="Times New Roman" w:eastAsia="仿宋_GB2312" w:hAnsi="Times New Roman" w:cs="Times New Roman"/>
          <w:sz w:val="28"/>
          <w:szCs w:val="28"/>
        </w:rPr>
        <w:t>》</w:t>
      </w:r>
      <w:r w:rsidR="00B570E6" w:rsidRPr="00CD4A89">
        <w:rPr>
          <w:rFonts w:ascii="Times New Roman" w:eastAsia="仿宋_GB2312" w:hAnsi="Times New Roman" w:cs="Times New Roman"/>
          <w:sz w:val="28"/>
          <w:szCs w:val="28"/>
        </w:rPr>
        <w:t>（</w:t>
      </w:r>
      <w:r w:rsidR="00B570E6" w:rsidRPr="00CD4A89">
        <w:rPr>
          <w:rFonts w:ascii="Times New Roman" w:eastAsia="仿宋_GB2312" w:hAnsi="Times New Roman" w:cs="Times New Roman"/>
          <w:sz w:val="28"/>
          <w:szCs w:val="28"/>
        </w:rPr>
        <w:t>DB45/T 1795-2018</w:t>
      </w:r>
      <w:r w:rsidR="00B570E6" w:rsidRPr="00CD4A89">
        <w:rPr>
          <w:rFonts w:ascii="Times New Roman" w:eastAsia="仿宋_GB2312" w:hAnsi="Times New Roman" w:cs="Times New Roman"/>
          <w:sz w:val="28"/>
          <w:szCs w:val="28"/>
        </w:rPr>
        <w:t>）、</w:t>
      </w:r>
      <w:hyperlink r:id="rId10" w:tgtFrame="_blank" w:history="1">
        <w:r w:rsidR="00B570E6" w:rsidRPr="00CD4A89">
          <w:rPr>
            <w:rFonts w:ascii="Times New Roman" w:eastAsia="仿宋_GB2312" w:hAnsi="Times New Roman" w:cs="Times New Roman"/>
            <w:sz w:val="28"/>
            <w:szCs w:val="28"/>
          </w:rPr>
          <w:t>《木薯间作套种菠萝栽培技术规程》</w:t>
        </w:r>
      </w:hyperlink>
      <w:r w:rsidR="00B570E6" w:rsidRPr="00CD4A89">
        <w:rPr>
          <w:rFonts w:ascii="Times New Roman" w:eastAsia="仿宋_GB2312" w:hAnsi="Times New Roman" w:cs="Times New Roman"/>
          <w:sz w:val="28"/>
          <w:szCs w:val="28"/>
        </w:rPr>
        <w:t>（</w:t>
      </w:r>
      <w:r w:rsidR="00B570E6" w:rsidRPr="00CD4A89">
        <w:rPr>
          <w:rFonts w:ascii="Times New Roman" w:eastAsia="仿宋_GB2312" w:hAnsi="Times New Roman" w:cs="Times New Roman"/>
          <w:sz w:val="28"/>
          <w:szCs w:val="28"/>
        </w:rPr>
        <w:t>DB45/T 1796-2018</w:t>
      </w:r>
      <w:r w:rsidR="00B570E6" w:rsidRPr="00CD4A89">
        <w:rPr>
          <w:rFonts w:ascii="Times New Roman" w:eastAsia="仿宋_GB2312" w:hAnsi="Times New Roman" w:cs="Times New Roman"/>
          <w:sz w:val="28"/>
          <w:szCs w:val="28"/>
        </w:rPr>
        <w:t>）、《木薯间作套种红瓜子栽培技术规程》（</w:t>
      </w:r>
      <w:r w:rsidR="00B570E6" w:rsidRPr="00CD4A89">
        <w:rPr>
          <w:rFonts w:ascii="Times New Roman" w:eastAsia="仿宋_GB2312" w:hAnsi="Times New Roman" w:cs="Times New Roman"/>
          <w:sz w:val="28"/>
          <w:szCs w:val="28"/>
        </w:rPr>
        <w:t>DB45/T 1797-2018</w:t>
      </w:r>
      <w:r w:rsidR="00B570E6" w:rsidRPr="00CD4A89">
        <w:rPr>
          <w:rFonts w:ascii="Times New Roman" w:eastAsia="仿宋_GB2312" w:hAnsi="Times New Roman" w:cs="Times New Roman"/>
          <w:sz w:val="28"/>
          <w:szCs w:val="28"/>
        </w:rPr>
        <w:t>）、《木薯间作套种西瓜栽培技术规程》（</w:t>
      </w:r>
      <w:r w:rsidR="00B570E6" w:rsidRPr="00CD4A89">
        <w:rPr>
          <w:rFonts w:ascii="Times New Roman" w:eastAsia="仿宋_GB2312" w:hAnsi="Times New Roman" w:cs="Times New Roman"/>
          <w:sz w:val="28"/>
          <w:szCs w:val="28"/>
        </w:rPr>
        <w:t>DB45/T 1600-2017</w:t>
      </w:r>
      <w:r w:rsidR="00B570E6" w:rsidRPr="00CD4A89">
        <w:rPr>
          <w:rFonts w:ascii="Times New Roman" w:eastAsia="仿宋_GB2312" w:hAnsi="Times New Roman" w:cs="Times New Roman"/>
          <w:sz w:val="28"/>
          <w:szCs w:val="28"/>
        </w:rPr>
        <w:t>）、《</w:t>
      </w:r>
      <w:hyperlink r:id="rId11" w:tgtFrame="_blank" w:history="1">
        <w:r w:rsidR="00B570E6" w:rsidRPr="00CD4A89">
          <w:rPr>
            <w:rFonts w:ascii="Times New Roman" w:eastAsia="仿宋_GB2312" w:hAnsi="Times New Roman" w:cs="Times New Roman"/>
            <w:sz w:val="28"/>
            <w:szCs w:val="28"/>
          </w:rPr>
          <w:t>红壤旱地木薯间作大豆生产技术规程</w:t>
        </w:r>
      </w:hyperlink>
      <w:r w:rsidR="00B570E6" w:rsidRPr="00CD4A89">
        <w:rPr>
          <w:rFonts w:ascii="Times New Roman" w:eastAsia="仿宋_GB2312" w:hAnsi="Times New Roman" w:cs="Times New Roman"/>
          <w:sz w:val="28"/>
          <w:szCs w:val="28"/>
        </w:rPr>
        <w:t>》（</w:t>
      </w:r>
      <w:r w:rsidR="00B570E6" w:rsidRPr="00CD4A89">
        <w:rPr>
          <w:rFonts w:ascii="Times New Roman" w:eastAsia="仿宋_GB2312" w:hAnsi="Times New Roman" w:cs="Times New Roman"/>
          <w:sz w:val="28"/>
          <w:szCs w:val="28"/>
        </w:rPr>
        <w:t>DB36/T 940-2017</w:t>
      </w:r>
      <w:r w:rsidR="00B570E6" w:rsidRPr="00CD4A89">
        <w:rPr>
          <w:rFonts w:ascii="Times New Roman" w:eastAsia="仿宋_GB2312" w:hAnsi="Times New Roman" w:cs="Times New Roman"/>
          <w:sz w:val="28"/>
          <w:szCs w:val="28"/>
        </w:rPr>
        <w:t>）、《红壤旱地木薯间作花生生产技术规程》（</w:t>
      </w:r>
      <w:r w:rsidR="00B570E6" w:rsidRPr="00CD4A89">
        <w:rPr>
          <w:rFonts w:ascii="Times New Roman" w:eastAsia="仿宋_GB2312" w:hAnsi="Times New Roman" w:cs="Times New Roman"/>
          <w:sz w:val="28"/>
          <w:szCs w:val="28"/>
        </w:rPr>
        <w:t>DB36/T 939-2017</w:t>
      </w:r>
      <w:r w:rsidR="00B570E6" w:rsidRPr="00CD4A89">
        <w:rPr>
          <w:rFonts w:ascii="Times New Roman" w:eastAsia="仿宋_GB2312" w:hAnsi="Times New Roman" w:cs="Times New Roman"/>
          <w:sz w:val="28"/>
          <w:szCs w:val="28"/>
        </w:rPr>
        <w:t>）、《木薯与春大豆间作技术规程》（</w:t>
      </w:r>
      <w:r w:rsidR="00B570E6" w:rsidRPr="00CD4A89">
        <w:rPr>
          <w:rFonts w:ascii="Times New Roman" w:eastAsia="仿宋_GB2312" w:hAnsi="Times New Roman" w:cs="Times New Roman"/>
          <w:sz w:val="28"/>
          <w:szCs w:val="28"/>
        </w:rPr>
        <w:t>DB45/T 1208-2015</w:t>
      </w:r>
      <w:r w:rsidR="00B570E6" w:rsidRPr="00CD4A89">
        <w:rPr>
          <w:rFonts w:ascii="Times New Roman" w:eastAsia="仿宋_GB2312" w:hAnsi="Times New Roman" w:cs="Times New Roman"/>
          <w:sz w:val="28"/>
          <w:szCs w:val="28"/>
        </w:rPr>
        <w:t>）、《</w:t>
      </w:r>
      <w:hyperlink r:id="rId12" w:tgtFrame="_blank" w:history="1">
        <w:r w:rsidR="00B570E6" w:rsidRPr="00CD4A89">
          <w:rPr>
            <w:rFonts w:ascii="Times New Roman" w:eastAsia="仿宋_GB2312" w:hAnsi="Times New Roman" w:cs="Times New Roman"/>
            <w:sz w:val="28"/>
            <w:szCs w:val="28"/>
          </w:rPr>
          <w:t>红壤旱地木薯间作冬瓜生产技术规程</w:t>
        </w:r>
      </w:hyperlink>
      <w:r w:rsidR="00B570E6" w:rsidRPr="00CD4A89">
        <w:rPr>
          <w:rFonts w:ascii="Times New Roman" w:eastAsia="仿宋_GB2312" w:hAnsi="Times New Roman" w:cs="Times New Roman"/>
          <w:sz w:val="28"/>
          <w:szCs w:val="28"/>
        </w:rPr>
        <w:t>》（</w:t>
      </w:r>
      <w:r w:rsidR="00B570E6" w:rsidRPr="00CD4A89">
        <w:rPr>
          <w:rFonts w:ascii="Times New Roman" w:eastAsia="仿宋_GB2312" w:hAnsi="Times New Roman" w:cs="Times New Roman"/>
          <w:sz w:val="28"/>
          <w:szCs w:val="28"/>
        </w:rPr>
        <w:t>DB36/T 809-2014</w:t>
      </w:r>
      <w:r w:rsidR="00B570E6" w:rsidRPr="00CD4A89">
        <w:rPr>
          <w:rFonts w:ascii="Times New Roman" w:eastAsia="仿宋_GB2312" w:hAnsi="Times New Roman" w:cs="Times New Roman"/>
          <w:sz w:val="28"/>
          <w:szCs w:val="28"/>
        </w:rPr>
        <w:t>）。</w:t>
      </w:r>
    </w:p>
    <w:p w:rsidR="00B570E6" w:rsidRPr="00CD4A89" w:rsidRDefault="00B570E6" w:rsidP="006B6998">
      <w:pPr>
        <w:spacing w:line="520" w:lineRule="exact"/>
        <w:ind w:firstLineChars="200" w:firstLine="560"/>
        <w:rPr>
          <w:rFonts w:eastAsia="仿宋_GB2312"/>
          <w:sz w:val="28"/>
          <w:szCs w:val="28"/>
        </w:rPr>
      </w:pPr>
      <w:r w:rsidRPr="00CD4A89">
        <w:rPr>
          <w:rFonts w:eastAsia="仿宋_GB2312"/>
          <w:sz w:val="28"/>
          <w:szCs w:val="28"/>
        </w:rPr>
        <w:t>根据检索，国内外尚未建立起规范化、标准化的，针对木薯</w:t>
      </w:r>
      <w:r w:rsidR="006611AF" w:rsidRPr="00CD4A89">
        <w:rPr>
          <w:rFonts w:eastAsia="仿宋_GB2312"/>
          <w:sz w:val="28"/>
          <w:szCs w:val="28"/>
        </w:rPr>
        <w:t>间作套种</w:t>
      </w:r>
      <w:r w:rsidRPr="00CD4A89">
        <w:rPr>
          <w:rFonts w:eastAsia="仿宋_GB2312"/>
          <w:sz w:val="28"/>
          <w:szCs w:val="28"/>
        </w:rPr>
        <w:t>凉粉草栽培技术规程</w:t>
      </w:r>
      <w:r w:rsidR="006B6998">
        <w:rPr>
          <w:rFonts w:eastAsia="仿宋_GB2312"/>
          <w:sz w:val="28"/>
          <w:szCs w:val="28"/>
        </w:rPr>
        <w:t>，</w:t>
      </w:r>
      <w:r w:rsidR="006B6998">
        <w:rPr>
          <w:rFonts w:eastAsia="仿宋_GB2312"/>
          <w:sz w:val="28"/>
          <w:szCs w:val="28"/>
          <w:lang w:eastAsia="zh-CN"/>
        </w:rPr>
        <w:t>根据木薯</w:t>
      </w:r>
      <w:r w:rsidR="006B6998">
        <w:rPr>
          <w:rFonts w:eastAsia="仿宋_GB2312" w:hint="eastAsia"/>
          <w:sz w:val="28"/>
          <w:szCs w:val="28"/>
          <w:lang w:eastAsia="zh-CN"/>
        </w:rPr>
        <w:t>产业发展</w:t>
      </w:r>
      <w:r w:rsidR="006B6998">
        <w:rPr>
          <w:rFonts w:eastAsia="仿宋_GB2312"/>
          <w:sz w:val="28"/>
          <w:szCs w:val="28"/>
          <w:lang w:eastAsia="zh-CN"/>
        </w:rPr>
        <w:t>要求，制定出一套适合广西木薯间作套种凉粉草的技术规程，为广西木薯间作套种凉粉草发展提供技术支撑很有必要。</w:t>
      </w:r>
    </w:p>
    <w:tbl>
      <w:tblPr>
        <w:tblW w:w="18894" w:type="dxa"/>
        <w:shd w:val="clear" w:color="auto" w:fill="FFFFFF"/>
        <w:tblCellMar>
          <w:top w:w="15" w:type="dxa"/>
          <w:left w:w="15" w:type="dxa"/>
          <w:bottom w:w="15" w:type="dxa"/>
          <w:right w:w="15" w:type="dxa"/>
        </w:tblCellMar>
        <w:tblLook w:val="04A0"/>
      </w:tblPr>
      <w:tblGrid>
        <w:gridCol w:w="18894"/>
      </w:tblGrid>
      <w:tr w:rsidR="002D098A" w:rsidRPr="00CD4A89" w:rsidTr="002D098A">
        <w:tc>
          <w:tcPr>
            <w:tcW w:w="0" w:type="auto"/>
            <w:shd w:val="clear" w:color="auto" w:fill="FFFFFF"/>
            <w:tcMar>
              <w:top w:w="0" w:type="dxa"/>
              <w:left w:w="0" w:type="dxa"/>
              <w:bottom w:w="0" w:type="dxa"/>
              <w:right w:w="0" w:type="dxa"/>
            </w:tcMar>
            <w:hideMark/>
          </w:tcPr>
          <w:p w:rsidR="002D098A" w:rsidRPr="00CD4A89" w:rsidRDefault="002D098A" w:rsidP="00CD4A89">
            <w:pPr>
              <w:pStyle w:val="ac"/>
              <w:widowControl w:val="0"/>
              <w:spacing w:line="360" w:lineRule="auto"/>
              <w:ind w:firstLine="560"/>
              <w:rPr>
                <w:rFonts w:ascii="Times New Roman" w:eastAsia="仿宋_GB2312" w:hAnsi="Times New Roman" w:cs="Times New Roman"/>
                <w:sz w:val="28"/>
                <w:szCs w:val="28"/>
              </w:rPr>
            </w:pPr>
          </w:p>
        </w:tc>
      </w:tr>
      <w:tr w:rsidR="002D098A" w:rsidRPr="00CD4A89" w:rsidTr="002D098A">
        <w:tc>
          <w:tcPr>
            <w:tcW w:w="0" w:type="auto"/>
            <w:shd w:val="clear" w:color="auto" w:fill="FFFFFF"/>
            <w:tcMar>
              <w:top w:w="0" w:type="dxa"/>
              <w:left w:w="0" w:type="dxa"/>
              <w:bottom w:w="0" w:type="dxa"/>
              <w:right w:w="0" w:type="dxa"/>
            </w:tcMar>
            <w:hideMark/>
          </w:tcPr>
          <w:p w:rsidR="002D098A" w:rsidRPr="00CD4A89" w:rsidRDefault="002D098A" w:rsidP="00CD4A89">
            <w:pPr>
              <w:pStyle w:val="ac"/>
              <w:widowControl w:val="0"/>
              <w:spacing w:line="360" w:lineRule="auto"/>
              <w:ind w:firstLine="560"/>
              <w:rPr>
                <w:rFonts w:ascii="Times New Roman" w:eastAsia="仿宋_GB2312" w:hAnsi="Times New Roman" w:cs="Times New Roman"/>
                <w:sz w:val="28"/>
                <w:szCs w:val="28"/>
              </w:rPr>
            </w:pPr>
          </w:p>
        </w:tc>
      </w:tr>
      <w:tr w:rsidR="002D098A" w:rsidRPr="00CD4A89" w:rsidTr="002D098A">
        <w:tc>
          <w:tcPr>
            <w:tcW w:w="0" w:type="auto"/>
            <w:shd w:val="clear" w:color="auto" w:fill="FFFFFF"/>
            <w:tcMar>
              <w:top w:w="0" w:type="dxa"/>
              <w:left w:w="0" w:type="dxa"/>
              <w:bottom w:w="0" w:type="dxa"/>
              <w:right w:w="0" w:type="dxa"/>
            </w:tcMar>
            <w:hideMark/>
          </w:tcPr>
          <w:p w:rsidR="002D098A" w:rsidRPr="00CD4A89" w:rsidRDefault="002D098A" w:rsidP="00CD4A89">
            <w:pPr>
              <w:pStyle w:val="ac"/>
              <w:widowControl w:val="0"/>
              <w:spacing w:line="360" w:lineRule="auto"/>
              <w:ind w:firstLine="560"/>
              <w:rPr>
                <w:rFonts w:ascii="Times New Roman" w:eastAsia="仿宋_GB2312" w:hAnsi="Times New Roman" w:cs="Times New Roman"/>
                <w:sz w:val="28"/>
                <w:szCs w:val="28"/>
              </w:rPr>
            </w:pPr>
          </w:p>
        </w:tc>
      </w:tr>
    </w:tbl>
    <w:p w:rsidR="00DC2CE7" w:rsidRPr="00CD4A89" w:rsidRDefault="002D098A" w:rsidP="00CD4A89">
      <w:pPr>
        <w:suppressAutoHyphens w:val="0"/>
        <w:spacing w:line="360" w:lineRule="auto"/>
        <w:rPr>
          <w:rFonts w:eastAsia="仿宋"/>
          <w:b/>
          <w:kern w:val="2"/>
          <w:sz w:val="28"/>
          <w:szCs w:val="28"/>
          <w:lang w:eastAsia="zh-CN"/>
        </w:rPr>
      </w:pPr>
      <w:r w:rsidRPr="00CD4A89">
        <w:rPr>
          <w:rFonts w:eastAsia="仿宋"/>
          <w:b/>
          <w:kern w:val="2"/>
          <w:sz w:val="28"/>
          <w:szCs w:val="28"/>
          <w:lang w:eastAsia="zh-CN"/>
        </w:rPr>
        <w:t>八、</w:t>
      </w:r>
      <w:r w:rsidR="001C5FCD" w:rsidRPr="00CD4A89">
        <w:rPr>
          <w:rFonts w:eastAsia="仿宋"/>
          <w:b/>
          <w:kern w:val="2"/>
          <w:sz w:val="28"/>
          <w:szCs w:val="28"/>
          <w:lang w:eastAsia="zh-CN"/>
        </w:rPr>
        <w:t>与现行法律、法规和强制性标准的关系</w:t>
      </w:r>
    </w:p>
    <w:p w:rsidR="00DC2CE7" w:rsidRPr="00CD4A89" w:rsidRDefault="001C5FCD" w:rsidP="00CD4A89">
      <w:pPr>
        <w:shd w:val="clear" w:color="auto" w:fill="FFFFFF"/>
        <w:spacing w:line="360" w:lineRule="auto"/>
        <w:ind w:firstLineChars="200" w:firstLine="560"/>
        <w:rPr>
          <w:rFonts w:eastAsia="仿宋_GB2312"/>
          <w:sz w:val="28"/>
          <w:szCs w:val="28"/>
        </w:rPr>
      </w:pPr>
      <w:r w:rsidRPr="00CD4A89">
        <w:rPr>
          <w:rFonts w:eastAsia="仿宋_GB2312"/>
          <w:sz w:val="28"/>
          <w:szCs w:val="28"/>
        </w:rPr>
        <w:t>本标准</w:t>
      </w:r>
      <w:r w:rsidR="0059204D" w:rsidRPr="00CD4A89">
        <w:rPr>
          <w:rFonts w:eastAsia="仿宋_GB2312" w:hint="eastAsia"/>
          <w:sz w:val="28"/>
          <w:szCs w:val="28"/>
          <w:lang w:eastAsia="zh-CN"/>
        </w:rPr>
        <w:t>的</w:t>
      </w:r>
      <w:r w:rsidRPr="00CD4A89">
        <w:rPr>
          <w:rFonts w:eastAsia="仿宋_GB2312"/>
          <w:sz w:val="28"/>
          <w:szCs w:val="28"/>
        </w:rPr>
        <w:t>制定</w:t>
      </w:r>
      <w:r w:rsidR="0059204D" w:rsidRPr="00CD4A89">
        <w:rPr>
          <w:rFonts w:eastAsia="仿宋_GB2312" w:hint="eastAsia"/>
          <w:sz w:val="28"/>
          <w:szCs w:val="28"/>
          <w:lang w:eastAsia="zh-CN"/>
        </w:rPr>
        <w:t>是</w:t>
      </w:r>
      <w:r w:rsidRPr="00CD4A89">
        <w:rPr>
          <w:rFonts w:eastAsia="仿宋_GB2312"/>
          <w:sz w:val="28"/>
          <w:szCs w:val="28"/>
        </w:rPr>
        <w:t>遵循《中华人民共和国标准化法》等国家相关的法律和强制性标准，结合地方实际情况制定出来的，与</w:t>
      </w:r>
      <w:r w:rsidR="00A157B3" w:rsidRPr="00CD4A89">
        <w:rPr>
          <w:rFonts w:eastAsia="仿宋_GB2312"/>
          <w:sz w:val="28"/>
          <w:szCs w:val="28"/>
        </w:rPr>
        <w:t>我国的</w:t>
      </w:r>
      <w:r w:rsidRPr="00CD4A89">
        <w:rPr>
          <w:rFonts w:eastAsia="仿宋_GB2312"/>
          <w:sz w:val="28"/>
          <w:szCs w:val="28"/>
        </w:rPr>
        <w:t>现行法律、法规</w:t>
      </w:r>
      <w:r w:rsidR="00A157B3" w:rsidRPr="00CD4A89">
        <w:rPr>
          <w:rFonts w:eastAsia="仿宋_GB2312"/>
          <w:sz w:val="28"/>
          <w:szCs w:val="28"/>
        </w:rPr>
        <w:t>和强制性</w:t>
      </w:r>
      <w:r w:rsidRPr="00CD4A89">
        <w:rPr>
          <w:rFonts w:eastAsia="仿宋_GB2312"/>
          <w:sz w:val="28"/>
          <w:szCs w:val="28"/>
        </w:rPr>
        <w:t>标准无冲突。</w:t>
      </w:r>
    </w:p>
    <w:p w:rsidR="00DC2CE7" w:rsidRPr="00CD4A89" w:rsidRDefault="002D098A" w:rsidP="00CD4A89">
      <w:pPr>
        <w:suppressAutoHyphens w:val="0"/>
        <w:spacing w:line="360" w:lineRule="auto"/>
        <w:rPr>
          <w:rFonts w:eastAsia="仿宋"/>
          <w:b/>
          <w:kern w:val="2"/>
          <w:sz w:val="28"/>
          <w:szCs w:val="28"/>
          <w:lang w:eastAsia="zh-CN"/>
        </w:rPr>
      </w:pPr>
      <w:r w:rsidRPr="00CD4A89">
        <w:rPr>
          <w:rFonts w:eastAsia="仿宋"/>
          <w:b/>
          <w:kern w:val="2"/>
          <w:sz w:val="28"/>
          <w:szCs w:val="28"/>
          <w:lang w:eastAsia="zh-CN"/>
        </w:rPr>
        <w:t>九</w:t>
      </w:r>
      <w:r w:rsidR="001C5FCD" w:rsidRPr="00CD4A89">
        <w:rPr>
          <w:rFonts w:eastAsia="仿宋"/>
          <w:b/>
          <w:kern w:val="2"/>
          <w:sz w:val="28"/>
          <w:szCs w:val="28"/>
          <w:lang w:eastAsia="zh-CN"/>
        </w:rPr>
        <w:t>、重大分歧意见的处理经过和依据</w:t>
      </w:r>
    </w:p>
    <w:p w:rsidR="00DC2CE7" w:rsidRPr="00CD4A89" w:rsidRDefault="001C5FCD" w:rsidP="00CD4A89">
      <w:pPr>
        <w:shd w:val="clear" w:color="auto" w:fill="FFFFFF"/>
        <w:spacing w:line="360" w:lineRule="auto"/>
        <w:ind w:firstLineChars="200" w:firstLine="560"/>
        <w:rPr>
          <w:rFonts w:eastAsia="仿宋_GB2312"/>
          <w:sz w:val="28"/>
          <w:szCs w:val="28"/>
        </w:rPr>
      </w:pPr>
      <w:r w:rsidRPr="00CD4A89">
        <w:rPr>
          <w:rFonts w:eastAsia="仿宋_GB2312"/>
          <w:sz w:val="28"/>
          <w:szCs w:val="28"/>
        </w:rPr>
        <w:t>本标准编制过程中无重大分歧意见。</w:t>
      </w:r>
    </w:p>
    <w:p w:rsidR="00DC2CE7" w:rsidRPr="00CD4A89" w:rsidRDefault="002D098A" w:rsidP="00CD4A89">
      <w:pPr>
        <w:suppressAutoHyphens w:val="0"/>
        <w:spacing w:line="360" w:lineRule="auto"/>
        <w:rPr>
          <w:rFonts w:eastAsia="仿宋"/>
          <w:b/>
          <w:kern w:val="2"/>
          <w:sz w:val="28"/>
          <w:szCs w:val="28"/>
          <w:lang w:eastAsia="zh-CN"/>
        </w:rPr>
      </w:pPr>
      <w:r w:rsidRPr="00CD4A89">
        <w:rPr>
          <w:rFonts w:eastAsia="仿宋"/>
          <w:b/>
          <w:kern w:val="2"/>
          <w:sz w:val="28"/>
          <w:szCs w:val="28"/>
          <w:lang w:eastAsia="zh-CN"/>
        </w:rPr>
        <w:lastRenderedPageBreak/>
        <w:t>十</w:t>
      </w:r>
      <w:r w:rsidR="001C5FCD" w:rsidRPr="00CD4A89">
        <w:rPr>
          <w:rFonts w:eastAsia="仿宋"/>
          <w:b/>
          <w:kern w:val="2"/>
          <w:sz w:val="28"/>
          <w:szCs w:val="28"/>
          <w:lang w:eastAsia="zh-CN"/>
        </w:rPr>
        <w:t>、对标准性质的建议</w:t>
      </w:r>
    </w:p>
    <w:p w:rsidR="00DC2CE7" w:rsidRPr="00CD4A89" w:rsidRDefault="001C5FCD" w:rsidP="00CD4A89">
      <w:pPr>
        <w:shd w:val="clear" w:color="auto" w:fill="FFFFFF"/>
        <w:spacing w:line="360" w:lineRule="auto"/>
        <w:ind w:firstLineChars="200" w:firstLine="560"/>
        <w:rPr>
          <w:rFonts w:eastAsia="仿宋_GB2312"/>
          <w:sz w:val="28"/>
          <w:szCs w:val="28"/>
          <w:lang w:eastAsia="zh-CN"/>
        </w:rPr>
      </w:pPr>
      <w:r w:rsidRPr="00CD4A89">
        <w:rPr>
          <w:rFonts w:eastAsia="仿宋_GB2312"/>
          <w:sz w:val="28"/>
          <w:szCs w:val="28"/>
        </w:rPr>
        <w:t>建议本标准作为推荐性</w:t>
      </w:r>
      <w:r w:rsidR="00BB41FF">
        <w:rPr>
          <w:rFonts w:eastAsia="仿宋_GB2312"/>
          <w:sz w:val="28"/>
          <w:szCs w:val="28"/>
        </w:rPr>
        <w:t>团体标准</w:t>
      </w:r>
      <w:r w:rsidRPr="00CD4A89">
        <w:rPr>
          <w:rFonts w:eastAsia="仿宋_GB2312"/>
          <w:sz w:val="28"/>
          <w:szCs w:val="28"/>
        </w:rPr>
        <w:t>发布</w:t>
      </w:r>
      <w:r w:rsidR="00A157B3" w:rsidRPr="00CD4A89">
        <w:rPr>
          <w:rFonts w:eastAsia="仿宋_GB2312"/>
          <w:sz w:val="28"/>
          <w:szCs w:val="28"/>
        </w:rPr>
        <w:t>实施</w:t>
      </w:r>
      <w:r w:rsidRPr="00CD4A89">
        <w:rPr>
          <w:rFonts w:eastAsia="仿宋_GB2312"/>
          <w:sz w:val="28"/>
          <w:szCs w:val="28"/>
        </w:rPr>
        <w:t>。</w:t>
      </w:r>
    </w:p>
    <w:p w:rsidR="00996C83" w:rsidRPr="00CD4A89" w:rsidRDefault="00996C83" w:rsidP="00CD4A89">
      <w:pPr>
        <w:suppressAutoHyphens w:val="0"/>
        <w:spacing w:line="360" w:lineRule="auto"/>
        <w:rPr>
          <w:rFonts w:eastAsia="仿宋"/>
          <w:b/>
          <w:kern w:val="2"/>
          <w:sz w:val="28"/>
          <w:szCs w:val="28"/>
          <w:lang w:eastAsia="zh-CN"/>
        </w:rPr>
      </w:pPr>
      <w:r w:rsidRPr="00CD4A89">
        <w:rPr>
          <w:rFonts w:eastAsia="仿宋"/>
          <w:b/>
          <w:kern w:val="2"/>
          <w:sz w:val="28"/>
          <w:szCs w:val="28"/>
          <w:lang w:eastAsia="zh-CN"/>
        </w:rPr>
        <w:t>十</w:t>
      </w:r>
      <w:r w:rsidR="002D098A" w:rsidRPr="00CD4A89">
        <w:rPr>
          <w:rFonts w:eastAsia="仿宋"/>
          <w:b/>
          <w:kern w:val="2"/>
          <w:sz w:val="28"/>
          <w:szCs w:val="28"/>
          <w:lang w:eastAsia="zh-CN"/>
        </w:rPr>
        <w:t>一</w:t>
      </w:r>
      <w:r w:rsidRPr="00CD4A89">
        <w:rPr>
          <w:rFonts w:eastAsia="仿宋"/>
          <w:b/>
          <w:kern w:val="2"/>
          <w:sz w:val="28"/>
          <w:szCs w:val="28"/>
          <w:lang w:eastAsia="zh-CN"/>
        </w:rPr>
        <w:t>、预期</w:t>
      </w:r>
      <w:r w:rsidR="00A157B3" w:rsidRPr="00CD4A89">
        <w:rPr>
          <w:rFonts w:eastAsia="仿宋"/>
          <w:b/>
          <w:kern w:val="2"/>
          <w:sz w:val="28"/>
          <w:szCs w:val="28"/>
          <w:lang w:eastAsia="zh-CN"/>
        </w:rPr>
        <w:t>效果</w:t>
      </w:r>
    </w:p>
    <w:p w:rsidR="00DC2CE7" w:rsidRPr="00CD4A89" w:rsidRDefault="00A157B3" w:rsidP="00A04557">
      <w:pPr>
        <w:tabs>
          <w:tab w:val="left" w:pos="711"/>
        </w:tabs>
        <w:autoSpaceDE w:val="0"/>
        <w:autoSpaceDN w:val="0"/>
        <w:adjustRightInd w:val="0"/>
        <w:snapToGrid w:val="0"/>
        <w:spacing w:afterLines="50" w:line="360" w:lineRule="auto"/>
        <w:ind w:firstLineChars="200" w:firstLine="560"/>
        <w:rPr>
          <w:rFonts w:eastAsia="仿宋_GB2312"/>
          <w:sz w:val="28"/>
          <w:szCs w:val="28"/>
          <w:lang w:eastAsia="zh-CN"/>
        </w:rPr>
      </w:pPr>
      <w:r w:rsidRPr="00CD4A89">
        <w:rPr>
          <w:rFonts w:eastAsia="仿宋_GB2312"/>
          <w:sz w:val="28"/>
          <w:szCs w:val="28"/>
        </w:rPr>
        <w:t>本标准规定了</w:t>
      </w:r>
      <w:r w:rsidR="004F549A" w:rsidRPr="00CD4A89">
        <w:rPr>
          <w:rFonts w:eastAsia="仿宋_GB2312"/>
          <w:sz w:val="28"/>
          <w:szCs w:val="28"/>
          <w:lang w:eastAsia="zh-CN"/>
        </w:rPr>
        <w:t>木薯</w:t>
      </w:r>
      <w:r w:rsidR="006611AF" w:rsidRPr="00CD4A89">
        <w:rPr>
          <w:rFonts w:eastAsia="仿宋_GB2312"/>
          <w:sz w:val="28"/>
          <w:szCs w:val="28"/>
          <w:lang w:eastAsia="zh-CN"/>
        </w:rPr>
        <w:t>间作套种</w:t>
      </w:r>
      <w:r w:rsidR="004F549A" w:rsidRPr="00CD4A89">
        <w:rPr>
          <w:rFonts w:eastAsia="仿宋_GB2312"/>
          <w:sz w:val="28"/>
          <w:szCs w:val="28"/>
          <w:lang w:eastAsia="zh-CN"/>
        </w:rPr>
        <w:t>凉粉草</w:t>
      </w:r>
      <w:r w:rsidRPr="00CD4A89">
        <w:rPr>
          <w:rFonts w:eastAsia="仿宋_GB2312"/>
          <w:sz w:val="28"/>
          <w:szCs w:val="28"/>
          <w:lang w:eastAsia="zh-CN"/>
        </w:rPr>
        <w:t>的关键</w:t>
      </w:r>
      <w:r w:rsidR="006B6998">
        <w:rPr>
          <w:rFonts w:eastAsia="仿宋_GB2312"/>
          <w:sz w:val="28"/>
          <w:szCs w:val="28"/>
          <w:lang w:eastAsia="zh-CN"/>
        </w:rPr>
        <w:t>栽培</w:t>
      </w:r>
      <w:r w:rsidRPr="00CD4A89">
        <w:rPr>
          <w:rFonts w:eastAsia="仿宋_GB2312"/>
          <w:sz w:val="28"/>
          <w:szCs w:val="28"/>
          <w:lang w:eastAsia="zh-CN"/>
        </w:rPr>
        <w:t>技术内容</w:t>
      </w:r>
      <w:r w:rsidR="008C610C" w:rsidRPr="00CD4A89">
        <w:rPr>
          <w:rFonts w:eastAsia="仿宋_GB2312" w:hint="eastAsia"/>
          <w:sz w:val="28"/>
          <w:szCs w:val="28"/>
          <w:lang w:eastAsia="zh-CN"/>
        </w:rPr>
        <w:t>：（</w:t>
      </w:r>
      <w:r w:rsidR="008C610C" w:rsidRPr="00CD4A89">
        <w:rPr>
          <w:rFonts w:eastAsia="仿宋_GB2312" w:hint="eastAsia"/>
          <w:sz w:val="28"/>
          <w:szCs w:val="28"/>
          <w:lang w:eastAsia="zh-CN"/>
        </w:rPr>
        <w:t>1</w:t>
      </w:r>
      <w:r w:rsidR="008C610C" w:rsidRPr="00CD4A89">
        <w:rPr>
          <w:rFonts w:eastAsia="仿宋_GB2312" w:hint="eastAsia"/>
          <w:sz w:val="28"/>
          <w:szCs w:val="28"/>
          <w:lang w:eastAsia="zh-CN"/>
        </w:rPr>
        <w:t>）有利于</w:t>
      </w:r>
      <w:r w:rsidR="004F549A" w:rsidRPr="00CD4A89">
        <w:rPr>
          <w:rFonts w:eastAsia="仿宋_GB2312"/>
          <w:sz w:val="28"/>
          <w:szCs w:val="28"/>
          <w:lang w:eastAsia="zh-CN"/>
        </w:rPr>
        <w:t>推动</w:t>
      </w:r>
      <w:r w:rsidRPr="00CD4A89">
        <w:rPr>
          <w:rFonts w:eastAsia="仿宋_GB2312"/>
          <w:sz w:val="28"/>
          <w:szCs w:val="28"/>
          <w:lang w:eastAsia="zh-CN"/>
        </w:rPr>
        <w:t>木薯</w:t>
      </w:r>
      <w:r w:rsidR="006611AF" w:rsidRPr="00CD4A89">
        <w:rPr>
          <w:rFonts w:eastAsia="仿宋_GB2312"/>
          <w:sz w:val="28"/>
          <w:szCs w:val="28"/>
          <w:lang w:eastAsia="zh-CN"/>
        </w:rPr>
        <w:t>间作套种</w:t>
      </w:r>
      <w:r w:rsidRPr="00CD4A89">
        <w:rPr>
          <w:rFonts w:eastAsia="仿宋_GB2312"/>
          <w:sz w:val="28"/>
          <w:szCs w:val="28"/>
          <w:lang w:eastAsia="zh-CN"/>
        </w:rPr>
        <w:t>凉粉草的规范种植，</w:t>
      </w:r>
      <w:r w:rsidR="004F549A" w:rsidRPr="00CD4A89">
        <w:rPr>
          <w:rFonts w:eastAsia="仿宋_GB2312"/>
          <w:sz w:val="28"/>
          <w:szCs w:val="28"/>
          <w:lang w:eastAsia="zh-CN"/>
        </w:rPr>
        <w:t>提高生态、经济效益；</w:t>
      </w:r>
      <w:r w:rsidR="008C610C" w:rsidRPr="00CD4A89">
        <w:rPr>
          <w:rFonts w:eastAsia="仿宋_GB2312" w:hint="eastAsia"/>
          <w:sz w:val="28"/>
          <w:szCs w:val="28"/>
          <w:lang w:eastAsia="zh-CN"/>
        </w:rPr>
        <w:t>（</w:t>
      </w:r>
      <w:r w:rsidR="008C610C" w:rsidRPr="00CD4A89">
        <w:rPr>
          <w:rFonts w:eastAsia="仿宋_GB2312" w:hint="eastAsia"/>
          <w:sz w:val="28"/>
          <w:szCs w:val="28"/>
          <w:lang w:eastAsia="zh-CN"/>
        </w:rPr>
        <w:t>2</w:t>
      </w:r>
      <w:r w:rsidR="008C610C" w:rsidRPr="00CD4A89">
        <w:rPr>
          <w:rFonts w:eastAsia="仿宋_GB2312" w:hint="eastAsia"/>
          <w:sz w:val="28"/>
          <w:szCs w:val="28"/>
          <w:lang w:eastAsia="zh-CN"/>
        </w:rPr>
        <w:t>）</w:t>
      </w:r>
      <w:r w:rsidR="004F549A" w:rsidRPr="00CD4A89">
        <w:rPr>
          <w:rFonts w:eastAsia="仿宋_GB2312"/>
          <w:sz w:val="28"/>
          <w:szCs w:val="28"/>
        </w:rPr>
        <w:t>为相关单位和部门提供技术依据；</w:t>
      </w:r>
      <w:r w:rsidR="008C610C" w:rsidRPr="00CD4A89">
        <w:rPr>
          <w:rFonts w:eastAsia="仿宋_GB2312" w:hint="eastAsia"/>
          <w:sz w:val="28"/>
          <w:szCs w:val="28"/>
          <w:lang w:eastAsia="zh-CN"/>
        </w:rPr>
        <w:t>（</w:t>
      </w:r>
      <w:r w:rsidR="008C610C" w:rsidRPr="00CD4A89">
        <w:rPr>
          <w:rFonts w:eastAsia="仿宋_GB2312" w:hint="eastAsia"/>
          <w:sz w:val="28"/>
          <w:szCs w:val="28"/>
          <w:lang w:eastAsia="zh-CN"/>
        </w:rPr>
        <w:t>3</w:t>
      </w:r>
      <w:r w:rsidR="008C610C" w:rsidRPr="00CD4A89">
        <w:rPr>
          <w:rFonts w:eastAsia="仿宋_GB2312" w:hint="eastAsia"/>
          <w:sz w:val="28"/>
          <w:szCs w:val="28"/>
          <w:lang w:eastAsia="zh-CN"/>
        </w:rPr>
        <w:t>）</w:t>
      </w:r>
      <w:r w:rsidR="004F549A" w:rsidRPr="00CD4A89">
        <w:rPr>
          <w:rFonts w:eastAsia="仿宋_GB2312"/>
          <w:sz w:val="28"/>
          <w:szCs w:val="28"/>
        </w:rPr>
        <w:t>作为组织生产的技术依据，以保证标准技术科学性；</w:t>
      </w:r>
      <w:r w:rsidR="008C610C" w:rsidRPr="00CD4A89">
        <w:rPr>
          <w:rFonts w:eastAsia="仿宋_GB2312" w:hint="eastAsia"/>
          <w:sz w:val="28"/>
          <w:szCs w:val="28"/>
          <w:lang w:eastAsia="zh-CN"/>
        </w:rPr>
        <w:t>（</w:t>
      </w:r>
      <w:r w:rsidR="008C610C" w:rsidRPr="00CD4A89">
        <w:rPr>
          <w:rFonts w:eastAsia="仿宋_GB2312" w:hint="eastAsia"/>
          <w:sz w:val="28"/>
          <w:szCs w:val="28"/>
          <w:lang w:eastAsia="zh-CN"/>
        </w:rPr>
        <w:t>4</w:t>
      </w:r>
      <w:r w:rsidR="008C610C" w:rsidRPr="00CD4A89">
        <w:rPr>
          <w:rFonts w:eastAsia="仿宋_GB2312" w:hint="eastAsia"/>
          <w:sz w:val="28"/>
          <w:szCs w:val="28"/>
          <w:lang w:eastAsia="zh-CN"/>
        </w:rPr>
        <w:t>）</w:t>
      </w:r>
      <w:r w:rsidR="004F549A" w:rsidRPr="00CD4A89">
        <w:rPr>
          <w:rFonts w:eastAsia="仿宋_GB2312"/>
          <w:sz w:val="28"/>
          <w:szCs w:val="28"/>
        </w:rPr>
        <w:t>向企业提供必要的技术说明，指导用户科学使用本技术，</w:t>
      </w:r>
      <w:r w:rsidRPr="00CD4A89">
        <w:rPr>
          <w:rFonts w:eastAsia="仿宋_GB2312"/>
          <w:sz w:val="28"/>
          <w:szCs w:val="28"/>
          <w:lang w:eastAsia="zh-CN"/>
        </w:rPr>
        <w:t>促进我区木薯产业发展</w:t>
      </w:r>
      <w:r w:rsidR="004F549A" w:rsidRPr="00CD4A89">
        <w:rPr>
          <w:rFonts w:eastAsia="仿宋_GB2312"/>
          <w:sz w:val="28"/>
          <w:szCs w:val="28"/>
          <w:lang w:eastAsia="zh-CN"/>
        </w:rPr>
        <w:t>。</w:t>
      </w:r>
    </w:p>
    <w:p w:rsidR="00343307" w:rsidRPr="00CD4A89" w:rsidRDefault="00343307" w:rsidP="00A04557">
      <w:pPr>
        <w:tabs>
          <w:tab w:val="left" w:pos="711"/>
        </w:tabs>
        <w:autoSpaceDE w:val="0"/>
        <w:autoSpaceDN w:val="0"/>
        <w:adjustRightInd w:val="0"/>
        <w:snapToGrid w:val="0"/>
        <w:spacing w:afterLines="50" w:line="360" w:lineRule="auto"/>
        <w:ind w:firstLineChars="200" w:firstLine="560"/>
        <w:rPr>
          <w:rFonts w:eastAsia="仿宋_GB2312"/>
          <w:sz w:val="28"/>
          <w:szCs w:val="28"/>
          <w:lang w:eastAsia="zh-CN"/>
        </w:rPr>
      </w:pPr>
    </w:p>
    <w:p w:rsidR="00343307" w:rsidRPr="00CD4A89" w:rsidRDefault="00343307" w:rsidP="00A04557">
      <w:pPr>
        <w:tabs>
          <w:tab w:val="left" w:pos="711"/>
        </w:tabs>
        <w:autoSpaceDE w:val="0"/>
        <w:autoSpaceDN w:val="0"/>
        <w:adjustRightInd w:val="0"/>
        <w:snapToGrid w:val="0"/>
        <w:spacing w:afterLines="50" w:line="360" w:lineRule="auto"/>
        <w:ind w:firstLineChars="200" w:firstLine="560"/>
        <w:rPr>
          <w:rFonts w:eastAsia="仿宋_GB2312"/>
          <w:sz w:val="28"/>
          <w:szCs w:val="28"/>
        </w:rPr>
      </w:pPr>
    </w:p>
    <w:p w:rsidR="00DC2CE7" w:rsidRPr="00CD4A89" w:rsidRDefault="00E91F64" w:rsidP="00CD4A89">
      <w:pPr>
        <w:shd w:val="clear" w:color="auto" w:fill="FFFFFF"/>
        <w:spacing w:line="360" w:lineRule="auto"/>
        <w:ind w:firstLineChars="200" w:firstLine="560"/>
        <w:rPr>
          <w:rFonts w:eastAsia="仿宋_GB2312"/>
          <w:sz w:val="28"/>
          <w:szCs w:val="28"/>
        </w:rPr>
      </w:pPr>
      <w:r w:rsidRPr="00CD4A89">
        <w:rPr>
          <w:rFonts w:eastAsia="仿宋_GB2312"/>
          <w:sz w:val="28"/>
          <w:szCs w:val="28"/>
        </w:rPr>
        <w:t xml:space="preserve">    </w:t>
      </w:r>
      <w:r w:rsidR="006B6998">
        <w:rPr>
          <w:rFonts w:eastAsia="仿宋_GB2312" w:hint="eastAsia"/>
          <w:sz w:val="28"/>
          <w:szCs w:val="28"/>
          <w:lang w:eastAsia="zh-CN"/>
        </w:rPr>
        <w:t xml:space="preserve">             </w:t>
      </w:r>
      <w:r w:rsidR="001C5FCD" w:rsidRPr="00CD4A89">
        <w:rPr>
          <w:rFonts w:eastAsia="仿宋_GB2312"/>
          <w:sz w:val="28"/>
          <w:szCs w:val="28"/>
        </w:rPr>
        <w:t>《</w:t>
      </w:r>
      <w:r w:rsidRPr="00CD4A89">
        <w:rPr>
          <w:rFonts w:eastAsia="仿宋_GB2312"/>
          <w:sz w:val="28"/>
          <w:szCs w:val="28"/>
          <w:lang w:eastAsia="zh-CN"/>
        </w:rPr>
        <w:t>木薯</w:t>
      </w:r>
      <w:r w:rsidR="006611AF" w:rsidRPr="00CD4A89">
        <w:rPr>
          <w:rFonts w:eastAsia="仿宋_GB2312"/>
          <w:sz w:val="28"/>
          <w:szCs w:val="28"/>
          <w:lang w:eastAsia="zh-CN"/>
        </w:rPr>
        <w:t>间作套种</w:t>
      </w:r>
      <w:r w:rsidRPr="00CD4A89">
        <w:rPr>
          <w:rFonts w:eastAsia="仿宋_GB2312"/>
          <w:sz w:val="28"/>
          <w:szCs w:val="28"/>
          <w:lang w:eastAsia="zh-CN"/>
        </w:rPr>
        <w:t>凉粉草栽培</w:t>
      </w:r>
      <w:r w:rsidR="001C5FCD" w:rsidRPr="00CD4A89">
        <w:rPr>
          <w:rFonts w:eastAsia="仿宋_GB2312"/>
          <w:sz w:val="28"/>
          <w:szCs w:val="28"/>
        </w:rPr>
        <w:t>技术规程》起草小组</w:t>
      </w:r>
    </w:p>
    <w:p w:rsidR="00DC2CE7" w:rsidRPr="00CD4A89" w:rsidRDefault="001C5FCD" w:rsidP="00CD4A89">
      <w:pPr>
        <w:shd w:val="clear" w:color="auto" w:fill="FFFFFF"/>
        <w:spacing w:line="360" w:lineRule="auto"/>
        <w:ind w:firstLineChars="200" w:firstLine="560"/>
        <w:rPr>
          <w:rFonts w:eastAsia="仿宋_GB2312"/>
          <w:sz w:val="28"/>
          <w:szCs w:val="28"/>
        </w:rPr>
      </w:pPr>
      <w:r w:rsidRPr="00CD4A89">
        <w:rPr>
          <w:rFonts w:eastAsia="仿宋_GB2312"/>
          <w:sz w:val="28"/>
          <w:szCs w:val="28"/>
        </w:rPr>
        <w:t xml:space="preserve">                    </w:t>
      </w:r>
      <w:r w:rsidR="006B6998">
        <w:rPr>
          <w:rFonts w:eastAsia="仿宋_GB2312" w:hint="eastAsia"/>
          <w:sz w:val="28"/>
          <w:szCs w:val="28"/>
          <w:lang w:eastAsia="zh-CN"/>
        </w:rPr>
        <w:t xml:space="preserve">          </w:t>
      </w:r>
      <w:r w:rsidRPr="00CD4A89">
        <w:rPr>
          <w:rFonts w:eastAsia="仿宋_GB2312"/>
          <w:sz w:val="28"/>
          <w:szCs w:val="28"/>
        </w:rPr>
        <w:t xml:space="preserve"> 202</w:t>
      </w:r>
      <w:r w:rsidR="00E91F64" w:rsidRPr="00CD4A89">
        <w:rPr>
          <w:rFonts w:eastAsia="仿宋_GB2312"/>
          <w:sz w:val="28"/>
          <w:szCs w:val="28"/>
          <w:lang w:eastAsia="zh-CN"/>
        </w:rPr>
        <w:t>1</w:t>
      </w:r>
      <w:r w:rsidRPr="00CD4A89">
        <w:rPr>
          <w:rFonts w:eastAsia="仿宋_GB2312"/>
          <w:sz w:val="28"/>
          <w:szCs w:val="28"/>
        </w:rPr>
        <w:t>年</w:t>
      </w:r>
      <w:r w:rsidR="00E91F64" w:rsidRPr="00CD4A89">
        <w:rPr>
          <w:rFonts w:eastAsia="仿宋_GB2312"/>
          <w:sz w:val="28"/>
          <w:szCs w:val="28"/>
          <w:lang w:eastAsia="zh-CN"/>
        </w:rPr>
        <w:t>3</w:t>
      </w:r>
      <w:r w:rsidRPr="00CD4A89">
        <w:rPr>
          <w:rFonts w:eastAsia="仿宋_GB2312"/>
          <w:sz w:val="28"/>
          <w:szCs w:val="28"/>
        </w:rPr>
        <w:t>月</w:t>
      </w:r>
      <w:r w:rsidRPr="00CD4A89">
        <w:rPr>
          <w:rFonts w:eastAsia="仿宋_GB2312"/>
          <w:sz w:val="28"/>
          <w:szCs w:val="28"/>
        </w:rPr>
        <w:t>8</w:t>
      </w:r>
      <w:r w:rsidRPr="00CD4A89">
        <w:rPr>
          <w:rFonts w:eastAsia="仿宋_GB2312"/>
          <w:sz w:val="28"/>
          <w:szCs w:val="28"/>
        </w:rPr>
        <w:t>日</w:t>
      </w:r>
    </w:p>
    <w:p w:rsidR="00DC2CE7" w:rsidRPr="00CD4A89" w:rsidRDefault="00DC2CE7" w:rsidP="00CD4A89">
      <w:pPr>
        <w:spacing w:line="360" w:lineRule="auto"/>
        <w:rPr>
          <w:sz w:val="28"/>
          <w:szCs w:val="28"/>
        </w:rPr>
      </w:pPr>
    </w:p>
    <w:sectPr w:rsidR="00DC2CE7" w:rsidRPr="00CD4A89" w:rsidSect="00343307">
      <w:pgSz w:w="11906" w:h="16838"/>
      <w:pgMar w:top="1440" w:right="1247"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FF3" w:rsidRDefault="00EB4FF3" w:rsidP="00FE089E">
      <w:r>
        <w:separator/>
      </w:r>
    </w:p>
  </w:endnote>
  <w:endnote w:type="continuationSeparator" w:id="0">
    <w:p w:rsidR="00EB4FF3" w:rsidRDefault="00EB4FF3" w:rsidP="00FE089E">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FF3" w:rsidRDefault="00EB4FF3" w:rsidP="00FE089E">
      <w:r>
        <w:separator/>
      </w:r>
    </w:p>
  </w:footnote>
  <w:footnote w:type="continuationSeparator" w:id="0">
    <w:p w:rsidR="00EB4FF3" w:rsidRDefault="00EB4FF3" w:rsidP="00FE08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84A8B"/>
    <w:multiLevelType w:val="multilevel"/>
    <w:tmpl w:val="0AC84A8B"/>
    <w:lvl w:ilvl="0">
      <w:start w:val="1"/>
      <w:numFmt w:val="decimal"/>
      <w:suff w:val="nothing"/>
      <w:lvlText w:val="%1　"/>
      <w:lvlJc w:val="left"/>
      <w:pPr>
        <w:ind w:left="0" w:firstLine="0"/>
      </w:pPr>
      <w:rPr>
        <w:rFonts w:ascii="黑体" w:eastAsia="黑体" w:hAnsi="Times New Roman" w:hint="eastAsia"/>
        <w:b w:val="0"/>
        <w:bCs w:val="0"/>
        <w:i w:val="0"/>
        <w:iCs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color w:val="000000"/>
        <w:spacing w:val="0"/>
        <w:sz w:val="21"/>
        <w:szCs w:val="21"/>
      </w:rPr>
    </w:lvl>
    <w:lvl w:ilvl="2">
      <w:start w:val="1"/>
      <w:numFmt w:val="decimal"/>
      <w:suff w:val="nothing"/>
      <w:lvlText w:val="%1.%2.%3　"/>
      <w:lvlJc w:val="left"/>
      <w:pPr>
        <w:ind w:left="0" w:firstLine="0"/>
      </w:pPr>
      <w:rPr>
        <w:rFonts w:ascii="黑体" w:eastAsia="黑体" w:hAnsi="Times New Roman" w:hint="eastAsia"/>
        <w:b w:val="0"/>
        <w:bCs w:val="0"/>
        <w:i w:val="0"/>
        <w:iCs w:val="0"/>
        <w:sz w:val="21"/>
        <w:szCs w:val="21"/>
      </w:rPr>
    </w:lvl>
    <w:lvl w:ilvl="3">
      <w:start w:val="1"/>
      <w:numFmt w:val="decimal"/>
      <w:suff w:val="nothing"/>
      <w:lvlText w:val="%1.%2.%3.%4　"/>
      <w:lvlJc w:val="left"/>
      <w:pPr>
        <w:ind w:left="0" w:firstLine="0"/>
      </w:pPr>
      <w:rPr>
        <w:rFonts w:ascii="黑体" w:eastAsia="黑体" w:hAnsi="Times New Roman" w:hint="eastAsia"/>
        <w:b w:val="0"/>
        <w:bCs w:val="0"/>
        <w:i w:val="0"/>
        <w:iCs w:val="0"/>
        <w:sz w:val="21"/>
        <w:szCs w:val="21"/>
      </w:rPr>
    </w:lvl>
    <w:lvl w:ilvl="4">
      <w:start w:val="1"/>
      <w:numFmt w:val="decimal"/>
      <w:suff w:val="nothing"/>
      <w:lvlText w:val="%1.%2.%3.%4.%5　"/>
      <w:lvlJc w:val="left"/>
      <w:pPr>
        <w:ind w:left="0" w:firstLine="0"/>
      </w:pPr>
      <w:rPr>
        <w:rFonts w:ascii="黑体" w:eastAsia="黑体" w:hAnsi="Times New Roman" w:hint="eastAsia"/>
        <w:b w:val="0"/>
        <w:bCs w:val="0"/>
        <w:i w:val="0"/>
        <w:iCs w:val="0"/>
        <w:sz w:val="21"/>
        <w:szCs w:val="21"/>
      </w:rPr>
    </w:lvl>
    <w:lvl w:ilvl="5">
      <w:start w:val="1"/>
      <w:numFmt w:val="decimal"/>
      <w:suff w:val="nothing"/>
      <w:lvlText w:val="%1.%2.%3.%4.%5.%6　"/>
      <w:lvlJc w:val="left"/>
      <w:pPr>
        <w:ind w:left="0" w:firstLine="0"/>
      </w:pPr>
      <w:rPr>
        <w:rFonts w:ascii="黑体" w:eastAsia="黑体" w:hAnsi="Times New Roman" w:hint="eastAsia"/>
        <w:b w:val="0"/>
        <w:bCs w:val="0"/>
        <w:i w:val="0"/>
        <w:iCs w:val="0"/>
        <w:sz w:val="21"/>
        <w:szCs w:val="21"/>
      </w:rPr>
    </w:lvl>
    <w:lvl w:ilvl="6">
      <w:start w:val="1"/>
      <w:numFmt w:val="decimal"/>
      <w:suff w:val="nothing"/>
      <w:lvlText w:val="%1%2.%3.%4.%5.%6.%7　"/>
      <w:lvlJc w:val="left"/>
      <w:pPr>
        <w:ind w:left="0" w:firstLine="0"/>
      </w:pPr>
      <w:rPr>
        <w:rFonts w:ascii="黑体" w:eastAsia="黑体" w:hAnsi="Times New Roman" w:hint="eastAsia"/>
        <w:b w:val="0"/>
        <w:bCs w:val="0"/>
        <w:i w:val="0"/>
        <w:iCs w:val="0"/>
        <w:sz w:val="21"/>
        <w:szCs w:val="21"/>
      </w:rPr>
    </w:lvl>
    <w:lvl w:ilvl="7">
      <w:start w:val="1"/>
      <w:numFmt w:val="decimal"/>
      <w:lvlText w:val="%1.%2.%3.%4.%5.%6.%7.%8"/>
      <w:lvlJc w:val="left"/>
      <w:pPr>
        <w:tabs>
          <w:tab w:val="left" w:pos="4351"/>
        </w:tabs>
        <w:ind w:left="3969" w:hanging="1418"/>
      </w:pPr>
      <w:rPr>
        <w:rFonts w:ascii="宋体" w:eastAsia="宋体" w:hAnsi="宋体" w:hint="eastAsia"/>
      </w:rPr>
    </w:lvl>
    <w:lvl w:ilvl="8">
      <w:start w:val="1"/>
      <w:numFmt w:val="decimal"/>
      <w:lvlText w:val="%1.%2.%3.%4.%5.%6.%7.%8.%9"/>
      <w:lvlJc w:val="left"/>
      <w:pPr>
        <w:tabs>
          <w:tab w:val="left" w:pos="4777"/>
        </w:tabs>
        <w:ind w:left="4677" w:hanging="1700"/>
      </w:pPr>
      <w:rPr>
        <w:rFonts w:ascii="宋体" w:eastAsia="宋体" w:hAnsi="宋体" w:hint="eastAsia"/>
      </w:rPr>
    </w:lvl>
  </w:abstractNum>
  <w:abstractNum w:abstractNumId="1">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247A20F2"/>
    <w:multiLevelType w:val="hybridMultilevel"/>
    <w:tmpl w:val="FED0224E"/>
    <w:lvl w:ilvl="0" w:tplc="F202C0B8">
      <w:start w:val="1"/>
      <w:numFmt w:val="decimal"/>
      <w:lvlText w:val="（%1）"/>
      <w:lvlJc w:val="left"/>
      <w:pPr>
        <w:ind w:left="1990" w:hanging="135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41E95B09"/>
    <w:multiLevelType w:val="hybridMultilevel"/>
    <w:tmpl w:val="6DD02CDC"/>
    <w:lvl w:ilvl="0" w:tplc="597C74D4">
      <w:start w:val="1"/>
      <w:numFmt w:val="decimal"/>
      <w:lvlText w:val="（%1）"/>
      <w:lvlJc w:val="left"/>
      <w:pPr>
        <w:ind w:left="2110" w:hanging="147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71224"/>
    <w:rsid w:val="00006CB8"/>
    <w:rsid w:val="00013A50"/>
    <w:rsid w:val="00033FAF"/>
    <w:rsid w:val="00060D83"/>
    <w:rsid w:val="00060FDB"/>
    <w:rsid w:val="000837A6"/>
    <w:rsid w:val="00085AB7"/>
    <w:rsid w:val="000B5C73"/>
    <w:rsid w:val="000B708E"/>
    <w:rsid w:val="000E38FC"/>
    <w:rsid w:val="000E7747"/>
    <w:rsid w:val="001051EA"/>
    <w:rsid w:val="00117887"/>
    <w:rsid w:val="00124AF3"/>
    <w:rsid w:val="00141053"/>
    <w:rsid w:val="0016119B"/>
    <w:rsid w:val="00177905"/>
    <w:rsid w:val="001857F5"/>
    <w:rsid w:val="00190250"/>
    <w:rsid w:val="001B7A68"/>
    <w:rsid w:val="001C5FCD"/>
    <w:rsid w:val="001E08E2"/>
    <w:rsid w:val="001E424C"/>
    <w:rsid w:val="001F34D5"/>
    <w:rsid w:val="001F41E8"/>
    <w:rsid w:val="00201E06"/>
    <w:rsid w:val="00210148"/>
    <w:rsid w:val="002141E7"/>
    <w:rsid w:val="00232F0A"/>
    <w:rsid w:val="00263320"/>
    <w:rsid w:val="00264012"/>
    <w:rsid w:val="00265460"/>
    <w:rsid w:val="0028441E"/>
    <w:rsid w:val="00284C7C"/>
    <w:rsid w:val="00290AC9"/>
    <w:rsid w:val="00291660"/>
    <w:rsid w:val="00292872"/>
    <w:rsid w:val="002A7050"/>
    <w:rsid w:val="002B5C6E"/>
    <w:rsid w:val="002D098A"/>
    <w:rsid w:val="002D0F8B"/>
    <w:rsid w:val="003057E1"/>
    <w:rsid w:val="00343307"/>
    <w:rsid w:val="00351C1A"/>
    <w:rsid w:val="0036265A"/>
    <w:rsid w:val="00387683"/>
    <w:rsid w:val="003A452E"/>
    <w:rsid w:val="003F4371"/>
    <w:rsid w:val="00461656"/>
    <w:rsid w:val="004724D8"/>
    <w:rsid w:val="00495B3B"/>
    <w:rsid w:val="004B5940"/>
    <w:rsid w:val="004C045B"/>
    <w:rsid w:val="004D1BBD"/>
    <w:rsid w:val="004D3116"/>
    <w:rsid w:val="004E4591"/>
    <w:rsid w:val="004F549A"/>
    <w:rsid w:val="0055559E"/>
    <w:rsid w:val="0056798D"/>
    <w:rsid w:val="0058006E"/>
    <w:rsid w:val="0059204D"/>
    <w:rsid w:val="005949EB"/>
    <w:rsid w:val="005A251C"/>
    <w:rsid w:val="005F4F8F"/>
    <w:rsid w:val="00625BC0"/>
    <w:rsid w:val="006272C3"/>
    <w:rsid w:val="006300E5"/>
    <w:rsid w:val="006611AF"/>
    <w:rsid w:val="00677007"/>
    <w:rsid w:val="006B3DAE"/>
    <w:rsid w:val="006B6998"/>
    <w:rsid w:val="006E03E2"/>
    <w:rsid w:val="00720026"/>
    <w:rsid w:val="0076033A"/>
    <w:rsid w:val="007D33B0"/>
    <w:rsid w:val="00816EEA"/>
    <w:rsid w:val="00852F5E"/>
    <w:rsid w:val="008621A8"/>
    <w:rsid w:val="00864933"/>
    <w:rsid w:val="00895933"/>
    <w:rsid w:val="008B0CB7"/>
    <w:rsid w:val="008B137D"/>
    <w:rsid w:val="008C5004"/>
    <w:rsid w:val="008C610C"/>
    <w:rsid w:val="0090738A"/>
    <w:rsid w:val="009214D3"/>
    <w:rsid w:val="00933459"/>
    <w:rsid w:val="00934E50"/>
    <w:rsid w:val="00937150"/>
    <w:rsid w:val="00943BD9"/>
    <w:rsid w:val="00992995"/>
    <w:rsid w:val="00996C83"/>
    <w:rsid w:val="009F44F8"/>
    <w:rsid w:val="00A04557"/>
    <w:rsid w:val="00A157B3"/>
    <w:rsid w:val="00A35814"/>
    <w:rsid w:val="00A71224"/>
    <w:rsid w:val="00A766A4"/>
    <w:rsid w:val="00AA2612"/>
    <w:rsid w:val="00AB14E4"/>
    <w:rsid w:val="00AD2491"/>
    <w:rsid w:val="00AD3B99"/>
    <w:rsid w:val="00AD595F"/>
    <w:rsid w:val="00AF4EE2"/>
    <w:rsid w:val="00B1206D"/>
    <w:rsid w:val="00B1689B"/>
    <w:rsid w:val="00B50A7B"/>
    <w:rsid w:val="00B570E6"/>
    <w:rsid w:val="00B71C26"/>
    <w:rsid w:val="00BB3274"/>
    <w:rsid w:val="00BB41FF"/>
    <w:rsid w:val="00BC3EB7"/>
    <w:rsid w:val="00BD4222"/>
    <w:rsid w:val="00BE51DE"/>
    <w:rsid w:val="00C23034"/>
    <w:rsid w:val="00C444AB"/>
    <w:rsid w:val="00C73720"/>
    <w:rsid w:val="00C85A36"/>
    <w:rsid w:val="00CD4763"/>
    <w:rsid w:val="00CD4A89"/>
    <w:rsid w:val="00CE2231"/>
    <w:rsid w:val="00CF37BE"/>
    <w:rsid w:val="00D121F0"/>
    <w:rsid w:val="00D235FD"/>
    <w:rsid w:val="00D47B33"/>
    <w:rsid w:val="00D739F4"/>
    <w:rsid w:val="00DC2CE7"/>
    <w:rsid w:val="00E12A43"/>
    <w:rsid w:val="00E26C07"/>
    <w:rsid w:val="00E662B0"/>
    <w:rsid w:val="00E91F64"/>
    <w:rsid w:val="00EB1DC1"/>
    <w:rsid w:val="00EB4FF3"/>
    <w:rsid w:val="00ED681D"/>
    <w:rsid w:val="00EE3760"/>
    <w:rsid w:val="00EE7303"/>
    <w:rsid w:val="00F06A2E"/>
    <w:rsid w:val="00F43BD9"/>
    <w:rsid w:val="00F63A6A"/>
    <w:rsid w:val="00F74622"/>
    <w:rsid w:val="00F8568D"/>
    <w:rsid w:val="00F86107"/>
    <w:rsid w:val="00F92BE3"/>
    <w:rsid w:val="00FB76A3"/>
    <w:rsid w:val="00FE089E"/>
    <w:rsid w:val="00FE494A"/>
    <w:rsid w:val="00FE7643"/>
    <w:rsid w:val="0E9E640F"/>
    <w:rsid w:val="16317E3E"/>
    <w:rsid w:val="194C614F"/>
    <w:rsid w:val="27D47E4B"/>
    <w:rsid w:val="29044A69"/>
    <w:rsid w:val="2BB87479"/>
    <w:rsid w:val="38D579E8"/>
    <w:rsid w:val="546B4A55"/>
    <w:rsid w:val="6FDE77E7"/>
    <w:rsid w:val="77F02D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6"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C2CE7"/>
    <w:pPr>
      <w:widowControl w:val="0"/>
      <w:suppressAutoHyphens/>
      <w:jc w:val="both"/>
    </w:pPr>
    <w:rPr>
      <w:rFonts w:ascii="Times New Roman" w:eastAsia="宋体" w:hAnsi="Times New Roman" w:cs="Times New Roman"/>
      <w:kern w:val="1"/>
      <w:sz w:val="21"/>
      <w:szCs w:val="24"/>
      <w:lang w:eastAsia="ar-SA"/>
    </w:rPr>
  </w:style>
  <w:style w:type="paragraph" w:styleId="1">
    <w:name w:val="heading 1"/>
    <w:basedOn w:val="a5"/>
    <w:link w:val="1Char"/>
    <w:uiPriority w:val="9"/>
    <w:qFormat/>
    <w:rsid w:val="008B137D"/>
    <w:pPr>
      <w:widowControl/>
      <w:suppressAutoHyphens w:val="0"/>
      <w:spacing w:before="100" w:beforeAutospacing="1" w:after="100" w:afterAutospacing="1"/>
      <w:jc w:val="left"/>
      <w:outlineLvl w:val="0"/>
    </w:pPr>
    <w:rPr>
      <w:rFonts w:ascii="宋体" w:hAnsi="宋体" w:cs="宋体"/>
      <w:b/>
      <w:bCs/>
      <w:kern w:val="36"/>
      <w:sz w:val="48"/>
      <w:szCs w:val="48"/>
      <w:lang w:eastAsia="zh-CN"/>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footer"/>
    <w:basedOn w:val="a5"/>
    <w:link w:val="Char"/>
    <w:uiPriority w:val="99"/>
    <w:unhideWhenUsed/>
    <w:qFormat/>
    <w:rsid w:val="00DC2CE7"/>
    <w:pPr>
      <w:tabs>
        <w:tab w:val="center" w:pos="4153"/>
        <w:tab w:val="right" w:pos="8306"/>
      </w:tabs>
      <w:snapToGrid w:val="0"/>
      <w:jc w:val="left"/>
    </w:pPr>
    <w:rPr>
      <w:sz w:val="18"/>
      <w:szCs w:val="18"/>
    </w:rPr>
  </w:style>
  <w:style w:type="paragraph" w:styleId="aa">
    <w:name w:val="header"/>
    <w:basedOn w:val="a5"/>
    <w:link w:val="Char0"/>
    <w:uiPriority w:val="99"/>
    <w:unhideWhenUsed/>
    <w:rsid w:val="00DC2CE7"/>
    <w:pPr>
      <w:pBdr>
        <w:bottom w:val="single" w:sz="6" w:space="1" w:color="auto"/>
      </w:pBdr>
      <w:tabs>
        <w:tab w:val="center" w:pos="4153"/>
        <w:tab w:val="right" w:pos="8306"/>
      </w:tabs>
      <w:snapToGrid w:val="0"/>
      <w:jc w:val="center"/>
    </w:pPr>
    <w:rPr>
      <w:sz w:val="18"/>
      <w:szCs w:val="18"/>
    </w:rPr>
  </w:style>
  <w:style w:type="character" w:styleId="ab">
    <w:name w:val="Strong"/>
    <w:basedOn w:val="a6"/>
    <w:uiPriority w:val="22"/>
    <w:qFormat/>
    <w:rsid w:val="00DC2CE7"/>
    <w:rPr>
      <w:b/>
      <w:bCs/>
    </w:rPr>
  </w:style>
  <w:style w:type="character" w:customStyle="1" w:styleId="Char0">
    <w:name w:val="页眉 Char"/>
    <w:basedOn w:val="a6"/>
    <w:link w:val="aa"/>
    <w:uiPriority w:val="99"/>
    <w:rsid w:val="00DC2CE7"/>
    <w:rPr>
      <w:rFonts w:ascii="Times New Roman" w:eastAsia="宋体" w:hAnsi="Times New Roman" w:cs="Times New Roman"/>
      <w:kern w:val="1"/>
      <w:sz w:val="18"/>
      <w:szCs w:val="18"/>
      <w:lang w:eastAsia="ar-SA"/>
    </w:rPr>
  </w:style>
  <w:style w:type="character" w:customStyle="1" w:styleId="Char">
    <w:name w:val="页脚 Char"/>
    <w:basedOn w:val="a6"/>
    <w:link w:val="a9"/>
    <w:uiPriority w:val="99"/>
    <w:qFormat/>
    <w:rsid w:val="00DC2CE7"/>
    <w:rPr>
      <w:rFonts w:ascii="Times New Roman" w:eastAsia="宋体" w:hAnsi="Times New Roman" w:cs="Times New Roman"/>
      <w:kern w:val="1"/>
      <w:sz w:val="18"/>
      <w:szCs w:val="18"/>
      <w:lang w:eastAsia="ar-SA"/>
    </w:rPr>
  </w:style>
  <w:style w:type="character" w:customStyle="1" w:styleId="Char1">
    <w:name w:val="段 Char"/>
    <w:basedOn w:val="a6"/>
    <w:link w:val="ac"/>
    <w:qFormat/>
    <w:rsid w:val="006272C3"/>
    <w:rPr>
      <w:rFonts w:ascii="宋体"/>
      <w:sz w:val="21"/>
    </w:rPr>
  </w:style>
  <w:style w:type="paragraph" w:customStyle="1" w:styleId="ac">
    <w:name w:val="段"/>
    <w:link w:val="Char1"/>
    <w:qFormat/>
    <w:rsid w:val="006272C3"/>
    <w:pPr>
      <w:autoSpaceDE w:val="0"/>
      <w:autoSpaceDN w:val="0"/>
      <w:ind w:firstLineChars="200" w:firstLine="200"/>
      <w:jc w:val="both"/>
    </w:pPr>
    <w:rPr>
      <w:rFonts w:ascii="宋体"/>
      <w:sz w:val="21"/>
    </w:rPr>
  </w:style>
  <w:style w:type="paragraph" w:customStyle="1" w:styleId="a0">
    <w:name w:val="一级条标题"/>
    <w:next w:val="ac"/>
    <w:rsid w:val="000837A6"/>
    <w:pPr>
      <w:numPr>
        <w:ilvl w:val="1"/>
        <w:numId w:val="1"/>
      </w:numPr>
      <w:spacing w:beforeLines="50" w:afterLines="50"/>
      <w:outlineLvl w:val="2"/>
    </w:pPr>
    <w:rPr>
      <w:rFonts w:ascii="黑体" w:eastAsia="黑体" w:hAnsi="Times New Roman" w:cs="Times New Roman"/>
      <w:sz w:val="21"/>
      <w:szCs w:val="21"/>
    </w:rPr>
  </w:style>
  <w:style w:type="paragraph" w:customStyle="1" w:styleId="a">
    <w:name w:val="章标题"/>
    <w:next w:val="ac"/>
    <w:rsid w:val="000837A6"/>
    <w:pPr>
      <w:numPr>
        <w:numId w:val="1"/>
      </w:numPr>
      <w:spacing w:beforeLines="100" w:afterLines="100"/>
      <w:jc w:val="both"/>
      <w:outlineLvl w:val="1"/>
    </w:pPr>
    <w:rPr>
      <w:rFonts w:ascii="黑体" w:eastAsia="黑体" w:hAnsi="Times New Roman" w:cs="Times New Roman"/>
      <w:sz w:val="21"/>
    </w:rPr>
  </w:style>
  <w:style w:type="paragraph" w:customStyle="1" w:styleId="a1">
    <w:name w:val="二级条标题"/>
    <w:basedOn w:val="a0"/>
    <w:next w:val="ac"/>
    <w:rsid w:val="000837A6"/>
    <w:pPr>
      <w:numPr>
        <w:ilvl w:val="2"/>
      </w:numPr>
      <w:spacing w:before="50" w:after="50"/>
      <w:outlineLvl w:val="3"/>
    </w:pPr>
  </w:style>
  <w:style w:type="paragraph" w:customStyle="1" w:styleId="a2">
    <w:name w:val="三级条标题"/>
    <w:basedOn w:val="a1"/>
    <w:next w:val="ac"/>
    <w:rsid w:val="000837A6"/>
    <w:pPr>
      <w:numPr>
        <w:ilvl w:val="3"/>
      </w:numPr>
      <w:outlineLvl w:val="4"/>
    </w:pPr>
  </w:style>
  <w:style w:type="paragraph" w:customStyle="1" w:styleId="a3">
    <w:name w:val="四级条标题"/>
    <w:basedOn w:val="a2"/>
    <w:next w:val="ac"/>
    <w:rsid w:val="000837A6"/>
    <w:pPr>
      <w:numPr>
        <w:ilvl w:val="4"/>
      </w:numPr>
      <w:outlineLvl w:val="5"/>
    </w:pPr>
  </w:style>
  <w:style w:type="paragraph" w:customStyle="1" w:styleId="a4">
    <w:name w:val="五级条标题"/>
    <w:basedOn w:val="a3"/>
    <w:next w:val="ac"/>
    <w:rsid w:val="000837A6"/>
    <w:pPr>
      <w:numPr>
        <w:ilvl w:val="5"/>
      </w:numPr>
      <w:outlineLvl w:val="6"/>
    </w:pPr>
  </w:style>
  <w:style w:type="paragraph" w:styleId="ad">
    <w:name w:val="Normal (Web)"/>
    <w:basedOn w:val="a5"/>
    <w:uiPriority w:val="99"/>
    <w:unhideWhenUsed/>
    <w:rsid w:val="00BE51DE"/>
    <w:pPr>
      <w:widowControl/>
      <w:suppressAutoHyphens w:val="0"/>
      <w:spacing w:before="100" w:beforeAutospacing="1" w:after="100" w:afterAutospacing="1"/>
      <w:jc w:val="left"/>
    </w:pPr>
    <w:rPr>
      <w:rFonts w:ascii="宋体" w:hAnsi="宋体" w:cs="宋体"/>
      <w:kern w:val="0"/>
      <w:sz w:val="24"/>
      <w:lang w:eastAsia="zh-CN"/>
    </w:rPr>
  </w:style>
  <w:style w:type="paragraph" w:styleId="6">
    <w:name w:val="index 6"/>
    <w:basedOn w:val="a5"/>
    <w:next w:val="a5"/>
    <w:rsid w:val="00A35814"/>
    <w:pPr>
      <w:suppressAutoHyphens w:val="0"/>
      <w:ind w:left="1260" w:hanging="210"/>
      <w:jc w:val="left"/>
    </w:pPr>
    <w:rPr>
      <w:rFonts w:ascii="Calibri" w:hAnsi="Calibri"/>
      <w:kern w:val="2"/>
      <w:sz w:val="20"/>
      <w:szCs w:val="20"/>
      <w:lang w:eastAsia="zh-CN"/>
    </w:rPr>
  </w:style>
  <w:style w:type="paragraph" w:customStyle="1" w:styleId="ae">
    <w:name w:val="标准文件_段"/>
    <w:link w:val="Char2"/>
    <w:rsid w:val="00A35814"/>
    <w:pPr>
      <w:autoSpaceDE w:val="0"/>
      <w:autoSpaceDN w:val="0"/>
      <w:ind w:firstLineChars="200" w:firstLine="200"/>
      <w:jc w:val="both"/>
    </w:pPr>
    <w:rPr>
      <w:rFonts w:ascii="宋体" w:eastAsia="宋体" w:hAnsi="Times New Roman" w:cs="Times New Roman"/>
      <w:noProof/>
      <w:sz w:val="21"/>
    </w:rPr>
  </w:style>
  <w:style w:type="character" w:customStyle="1" w:styleId="Char2">
    <w:name w:val="标准文件_段 Char"/>
    <w:link w:val="ae"/>
    <w:rsid w:val="00A35814"/>
    <w:rPr>
      <w:rFonts w:ascii="宋体" w:eastAsia="宋体" w:hAnsi="Times New Roman" w:cs="Times New Roman"/>
      <w:noProof/>
      <w:sz w:val="21"/>
    </w:rPr>
  </w:style>
  <w:style w:type="character" w:customStyle="1" w:styleId="1Char">
    <w:name w:val="标题 1 Char"/>
    <w:basedOn w:val="a6"/>
    <w:link w:val="1"/>
    <w:uiPriority w:val="9"/>
    <w:rsid w:val="008B137D"/>
    <w:rPr>
      <w:rFonts w:ascii="宋体" w:eastAsia="宋体" w:hAnsi="宋体" w:cs="宋体"/>
      <w:b/>
      <w:bCs/>
      <w:kern w:val="36"/>
      <w:sz w:val="48"/>
      <w:szCs w:val="48"/>
    </w:rPr>
  </w:style>
  <w:style w:type="character" w:styleId="af">
    <w:name w:val="Hyperlink"/>
    <w:basedOn w:val="a6"/>
    <w:uiPriority w:val="99"/>
    <w:unhideWhenUsed/>
    <w:rsid w:val="002D098A"/>
    <w:rPr>
      <w:color w:val="0000FF"/>
      <w:u w:val="single"/>
    </w:rPr>
  </w:style>
  <w:style w:type="character" w:customStyle="1" w:styleId="en-code">
    <w:name w:val="en-code"/>
    <w:basedOn w:val="a6"/>
    <w:rsid w:val="002D098A"/>
  </w:style>
  <w:style w:type="paragraph" w:customStyle="1" w:styleId="af0">
    <w:name w:val="五级无"/>
    <w:basedOn w:val="a4"/>
    <w:rsid w:val="00864933"/>
    <w:pPr>
      <w:numPr>
        <w:ilvl w:val="0"/>
        <w:numId w:val="0"/>
      </w:numPr>
      <w:spacing w:beforeLines="0" w:afterLines="0"/>
    </w:pPr>
    <w:rPr>
      <w:rFonts w:ascii="宋体" w:eastAsia="宋体"/>
    </w:rPr>
  </w:style>
  <w:style w:type="character" w:styleId="af1">
    <w:name w:val="Emphasis"/>
    <w:basedOn w:val="a6"/>
    <w:uiPriority w:val="20"/>
    <w:qFormat/>
    <w:rsid w:val="005A251C"/>
    <w:rPr>
      <w:i/>
      <w:iCs/>
    </w:rPr>
  </w:style>
</w:styles>
</file>

<file path=word/webSettings.xml><?xml version="1.0" encoding="utf-8"?>
<w:webSettings xmlns:r="http://schemas.openxmlformats.org/officeDocument/2006/relationships" xmlns:w="http://schemas.openxmlformats.org/wordprocessingml/2006/main">
  <w:divs>
    <w:div w:id="265698723">
      <w:bodyDiv w:val="1"/>
      <w:marLeft w:val="0"/>
      <w:marRight w:val="0"/>
      <w:marTop w:val="0"/>
      <w:marBottom w:val="0"/>
      <w:divBdr>
        <w:top w:val="none" w:sz="0" w:space="0" w:color="auto"/>
        <w:left w:val="none" w:sz="0" w:space="0" w:color="auto"/>
        <w:bottom w:val="none" w:sz="0" w:space="0" w:color="auto"/>
        <w:right w:val="none" w:sz="0" w:space="0" w:color="auto"/>
      </w:divBdr>
    </w:div>
    <w:div w:id="387607229">
      <w:bodyDiv w:val="1"/>
      <w:marLeft w:val="0"/>
      <w:marRight w:val="0"/>
      <w:marTop w:val="0"/>
      <w:marBottom w:val="0"/>
      <w:divBdr>
        <w:top w:val="none" w:sz="0" w:space="0" w:color="auto"/>
        <w:left w:val="none" w:sz="0" w:space="0" w:color="auto"/>
        <w:bottom w:val="none" w:sz="0" w:space="0" w:color="auto"/>
        <w:right w:val="none" w:sz="0" w:space="0" w:color="auto"/>
      </w:divBdr>
    </w:div>
    <w:div w:id="550923032">
      <w:bodyDiv w:val="1"/>
      <w:marLeft w:val="0"/>
      <w:marRight w:val="0"/>
      <w:marTop w:val="0"/>
      <w:marBottom w:val="0"/>
      <w:divBdr>
        <w:top w:val="none" w:sz="0" w:space="0" w:color="auto"/>
        <w:left w:val="none" w:sz="0" w:space="0" w:color="auto"/>
        <w:bottom w:val="none" w:sz="0" w:space="0" w:color="auto"/>
        <w:right w:val="none" w:sz="0" w:space="0" w:color="auto"/>
      </w:divBdr>
    </w:div>
    <w:div w:id="745541313">
      <w:bodyDiv w:val="1"/>
      <w:marLeft w:val="0"/>
      <w:marRight w:val="0"/>
      <w:marTop w:val="0"/>
      <w:marBottom w:val="0"/>
      <w:divBdr>
        <w:top w:val="none" w:sz="0" w:space="0" w:color="auto"/>
        <w:left w:val="none" w:sz="0" w:space="0" w:color="auto"/>
        <w:bottom w:val="none" w:sz="0" w:space="0" w:color="auto"/>
        <w:right w:val="none" w:sz="0" w:space="0" w:color="auto"/>
      </w:divBdr>
    </w:div>
    <w:div w:id="1231769042">
      <w:bodyDiv w:val="1"/>
      <w:marLeft w:val="0"/>
      <w:marRight w:val="0"/>
      <w:marTop w:val="0"/>
      <w:marBottom w:val="0"/>
      <w:divBdr>
        <w:top w:val="none" w:sz="0" w:space="0" w:color="auto"/>
        <w:left w:val="none" w:sz="0" w:space="0" w:color="auto"/>
        <w:bottom w:val="none" w:sz="0" w:space="0" w:color="auto"/>
        <w:right w:val="none" w:sz="0" w:space="0" w:color="auto"/>
      </w:divBdr>
    </w:div>
    <w:div w:id="1474716773">
      <w:bodyDiv w:val="1"/>
      <w:marLeft w:val="0"/>
      <w:marRight w:val="0"/>
      <w:marTop w:val="0"/>
      <w:marBottom w:val="0"/>
      <w:divBdr>
        <w:top w:val="none" w:sz="0" w:space="0" w:color="auto"/>
        <w:left w:val="none" w:sz="0" w:space="0" w:color="auto"/>
        <w:bottom w:val="none" w:sz="0" w:space="0" w:color="auto"/>
        <w:right w:val="none" w:sz="0" w:space="0" w:color="auto"/>
      </w:divBdr>
    </w:div>
    <w:div w:id="1485971631">
      <w:bodyDiv w:val="1"/>
      <w:marLeft w:val="0"/>
      <w:marRight w:val="0"/>
      <w:marTop w:val="0"/>
      <w:marBottom w:val="0"/>
      <w:divBdr>
        <w:top w:val="none" w:sz="0" w:space="0" w:color="auto"/>
        <w:left w:val="none" w:sz="0" w:space="0" w:color="auto"/>
        <w:bottom w:val="none" w:sz="0" w:space="0" w:color="auto"/>
        <w:right w:val="none" w:sz="0" w:space="0" w:color="auto"/>
      </w:divBdr>
    </w:div>
    <w:div w:id="1497915525">
      <w:bodyDiv w:val="1"/>
      <w:marLeft w:val="0"/>
      <w:marRight w:val="0"/>
      <w:marTop w:val="0"/>
      <w:marBottom w:val="0"/>
      <w:divBdr>
        <w:top w:val="none" w:sz="0" w:space="0" w:color="auto"/>
        <w:left w:val="none" w:sz="0" w:space="0" w:color="auto"/>
        <w:bottom w:val="none" w:sz="0" w:space="0" w:color="auto"/>
        <w:right w:val="none" w:sz="0" w:space="0" w:color="auto"/>
      </w:divBdr>
    </w:div>
    <w:div w:id="1713725371">
      <w:bodyDiv w:val="1"/>
      <w:marLeft w:val="0"/>
      <w:marRight w:val="0"/>
      <w:marTop w:val="0"/>
      <w:marBottom w:val="0"/>
      <w:divBdr>
        <w:top w:val="none" w:sz="0" w:space="0" w:color="auto"/>
        <w:left w:val="none" w:sz="0" w:space="0" w:color="auto"/>
        <w:bottom w:val="none" w:sz="0" w:space="0" w:color="auto"/>
        <w:right w:val="none" w:sz="0" w:space="0" w:color="auto"/>
      </w:divBdr>
    </w:div>
    <w:div w:id="1787891970">
      <w:bodyDiv w:val="1"/>
      <w:marLeft w:val="0"/>
      <w:marRight w:val="0"/>
      <w:marTop w:val="0"/>
      <w:marBottom w:val="0"/>
      <w:divBdr>
        <w:top w:val="none" w:sz="0" w:space="0" w:color="auto"/>
        <w:left w:val="none" w:sz="0" w:space="0" w:color="auto"/>
        <w:bottom w:val="none" w:sz="0" w:space="0" w:color="auto"/>
        <w:right w:val="none" w:sz="0" w:space="0" w:color="auto"/>
      </w:divBdr>
    </w:div>
    <w:div w:id="1880583123">
      <w:bodyDiv w:val="1"/>
      <w:marLeft w:val="0"/>
      <w:marRight w:val="0"/>
      <w:marTop w:val="0"/>
      <w:marBottom w:val="0"/>
      <w:divBdr>
        <w:top w:val="none" w:sz="0" w:space="0" w:color="auto"/>
        <w:left w:val="none" w:sz="0" w:space="0" w:color="auto"/>
        <w:bottom w:val="none" w:sz="0" w:space="0" w:color="auto"/>
        <w:right w:val="none" w:sz="0" w:space="0" w:color="auto"/>
      </w:divBdr>
    </w:div>
    <w:div w:id="2084526907">
      <w:bodyDiv w:val="1"/>
      <w:marLeft w:val="0"/>
      <w:marRight w:val="0"/>
      <w:marTop w:val="0"/>
      <w:marBottom w:val="0"/>
      <w:divBdr>
        <w:top w:val="none" w:sz="0" w:space="0" w:color="auto"/>
        <w:left w:val="none" w:sz="0" w:space="0" w:color="auto"/>
        <w:bottom w:val="none" w:sz="0" w:space="0" w:color="auto"/>
        <w:right w:val="none" w:sz="0" w:space="0" w:color="auto"/>
      </w:divBdr>
    </w:div>
    <w:div w:id="2098406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d.samr.gov.cn/db/search/stdDBDetailed?id=91D99E4D42A42E24E05397BE0A0A3A1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d.samr.gov.cn/db/search/stdDBDetailed?id=91D99E4D40282E24E05397BE0A0A3A10" TargetMode="External"/><Relationship Id="rId5" Type="http://schemas.openxmlformats.org/officeDocument/2006/relationships/settings" Target="settings.xml"/><Relationship Id="rId10" Type="http://schemas.openxmlformats.org/officeDocument/2006/relationships/hyperlink" Target="http://std.samr.gov.cn/db/search/stdDBDetailed?id=9A6AEC9645197E59E05397BE0A0ACF7F" TargetMode="External"/><Relationship Id="rId4" Type="http://schemas.openxmlformats.org/officeDocument/2006/relationships/styles" Target="styles.xml"/><Relationship Id="rId9" Type="http://schemas.openxmlformats.org/officeDocument/2006/relationships/hyperlink" Target="http://std.samr.gov.cn/db/search/stdDBDetailed?id=9A6AEC9645187E59E05397BE0A0ACF7F"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C5E8E0-4E35-4125-B698-2ACFA81CD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10</Pages>
  <Words>991</Words>
  <Characters>5651</Characters>
  <Application>Microsoft Office Word</Application>
  <DocSecurity>0</DocSecurity>
  <Lines>47</Lines>
  <Paragraphs>13</Paragraphs>
  <ScaleCrop>false</ScaleCrop>
  <Company/>
  <LinksUpToDate>false</LinksUpToDate>
  <CharactersWithSpaces>6629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JJR</dc:creator>
  <cp:lastModifiedBy>韦婉羚</cp:lastModifiedBy>
  <cp:revision>25</cp:revision>
  <dcterms:created xsi:type="dcterms:W3CDTF">2021-06-07T08:31:00Z</dcterms:created>
  <dcterms:modified xsi:type="dcterms:W3CDTF">2021-07-08T00:53:00Z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