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962" w:rsidRDefault="00230962" w:rsidP="003657F7">
      <w:pPr>
        <w:jc w:val="center"/>
        <w:rPr>
          <w:rFonts w:ascii="方正小标宋_GBK" w:eastAsia="方正小标宋_GBK" w:hAnsi="宋体"/>
          <w:color w:val="000000"/>
          <w:sz w:val="32"/>
          <w:szCs w:val="32"/>
        </w:rPr>
      </w:pPr>
      <w:r>
        <w:rPr>
          <w:rFonts w:ascii="方正小标宋_GBK" w:eastAsia="方正小标宋_GBK" w:hAnsi="宋体" w:hint="eastAsia"/>
          <w:color w:val="000000"/>
          <w:sz w:val="32"/>
          <w:szCs w:val="32"/>
        </w:rPr>
        <w:t>团体标准《香蕉园免耕施肥和土壤肥力调控技术规程》</w:t>
      </w:r>
    </w:p>
    <w:p w:rsidR="00230962" w:rsidRDefault="00230962" w:rsidP="003657F7">
      <w:pPr>
        <w:jc w:val="center"/>
        <w:rPr>
          <w:rFonts w:ascii="方正小标宋_GBK" w:eastAsia="方正小标宋_GBK" w:hAnsi="宋体"/>
          <w:color w:val="000000"/>
          <w:sz w:val="32"/>
          <w:szCs w:val="32"/>
        </w:rPr>
      </w:pPr>
      <w:r>
        <w:rPr>
          <w:rFonts w:ascii="方正小标宋_GBK" w:eastAsia="方正小标宋_GBK" w:hAnsi="宋体" w:hint="eastAsia"/>
          <w:color w:val="000000"/>
          <w:sz w:val="32"/>
          <w:szCs w:val="32"/>
        </w:rPr>
        <w:t>（征求意见稿）编制说明</w:t>
      </w:r>
    </w:p>
    <w:p w:rsidR="00DE3CF7" w:rsidRDefault="00DE3CF7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 w:hint="eastAsia"/>
          <w:sz w:val="32"/>
          <w:szCs w:val="32"/>
        </w:rPr>
      </w:pP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一、项目来源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根据广西标准化协会《关于下达2020年第</w:t>
      </w:r>
      <w:r w:rsidR="005C6B34" w:rsidRPr="00543FD1">
        <w:rPr>
          <w:rFonts w:ascii="仿宋_GB2312" w:eastAsia="仿宋_GB2312" w:hAnsi="宋体" w:hint="eastAsia"/>
          <w:sz w:val="28"/>
          <w:szCs w:val="28"/>
        </w:rPr>
        <w:t>四</w:t>
      </w:r>
      <w:r w:rsidRPr="00543FD1">
        <w:rPr>
          <w:rFonts w:ascii="仿宋_GB2312" w:eastAsia="仿宋_GB2312" w:hAnsi="宋体" w:hint="eastAsia"/>
          <w:sz w:val="28"/>
          <w:szCs w:val="28"/>
        </w:rPr>
        <w:t>批团体标准制</w:t>
      </w:r>
      <w:r w:rsidR="005C6B34" w:rsidRPr="00543FD1">
        <w:rPr>
          <w:rFonts w:ascii="仿宋_GB2312" w:eastAsia="仿宋_GB2312" w:hAnsi="宋体" w:hint="eastAsia"/>
          <w:sz w:val="28"/>
          <w:szCs w:val="28"/>
        </w:rPr>
        <w:t>修订</w:t>
      </w:r>
      <w:r w:rsidRPr="00543FD1">
        <w:rPr>
          <w:rFonts w:ascii="仿宋_GB2312" w:eastAsia="仿宋_GB2312" w:hAnsi="宋体" w:hint="eastAsia"/>
          <w:sz w:val="28"/>
          <w:szCs w:val="28"/>
        </w:rPr>
        <w:t>项目计划的通知》（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桂标协〔2020〕</w:t>
      </w:r>
      <w:proofErr w:type="gramEnd"/>
      <w:r w:rsidR="00865687" w:rsidRPr="00543FD1">
        <w:rPr>
          <w:rFonts w:ascii="仿宋_GB2312" w:eastAsia="仿宋_GB2312" w:hAnsi="宋体" w:hint="eastAsia"/>
          <w:sz w:val="28"/>
          <w:szCs w:val="28"/>
        </w:rPr>
        <w:t>14</w:t>
      </w:r>
      <w:r w:rsidRPr="00543FD1">
        <w:rPr>
          <w:rFonts w:ascii="仿宋_GB2312" w:eastAsia="仿宋_GB2312" w:hAnsi="宋体" w:hint="eastAsia"/>
          <w:sz w:val="28"/>
          <w:szCs w:val="28"/>
        </w:rPr>
        <w:t>号）文件精神，由广西壮族自治区农业科学院提出</w:t>
      </w:r>
      <w:r w:rsidR="00B9149B" w:rsidRPr="00543FD1">
        <w:rPr>
          <w:rFonts w:ascii="仿宋_GB2312" w:eastAsia="仿宋_GB2312" w:hAnsi="宋体" w:hint="eastAsia"/>
          <w:sz w:val="28"/>
          <w:szCs w:val="28"/>
        </w:rPr>
        <w:t>，广西壮族自治区农业科学院生物技术研究所，广西壮族自治区农业科学院农业资源与环境研究所，广西吉港农业科技有限公司共同</w:t>
      </w:r>
      <w:r w:rsidRPr="00543FD1">
        <w:rPr>
          <w:rFonts w:ascii="仿宋_GB2312" w:eastAsia="仿宋_GB2312" w:hAnsi="宋体" w:hint="eastAsia"/>
          <w:sz w:val="28"/>
          <w:szCs w:val="28"/>
        </w:rPr>
        <w:t>起草的团体标准《</w:t>
      </w:r>
      <w:r w:rsidR="00AB1E56" w:rsidRPr="00543FD1">
        <w:rPr>
          <w:rFonts w:ascii="仿宋_GB2312" w:eastAsia="仿宋_GB2312" w:hAnsi="宋体" w:hint="eastAsia"/>
          <w:sz w:val="28"/>
          <w:szCs w:val="28"/>
        </w:rPr>
        <w:t>香蕉园免耕施肥和</w:t>
      </w:r>
      <w:r w:rsidR="007416DA" w:rsidRPr="00543FD1">
        <w:rPr>
          <w:rFonts w:ascii="仿宋_GB2312" w:eastAsia="仿宋_GB2312" w:hAnsi="宋体" w:hint="eastAsia"/>
          <w:sz w:val="28"/>
          <w:szCs w:val="28"/>
        </w:rPr>
        <w:t>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>》</w:t>
      </w:r>
      <w:r w:rsidR="007B1E2E" w:rsidRPr="00F900BE">
        <w:rPr>
          <w:rFonts w:ascii="仿宋_GB2312" w:eastAsia="仿宋_GB2312" w:hAnsi="宋体" w:hint="eastAsia"/>
          <w:sz w:val="28"/>
          <w:szCs w:val="28"/>
          <w:lang w:val="zh-CN"/>
        </w:rPr>
        <w:t>(项目编号：202</w:t>
      </w:r>
      <w:r w:rsidR="00006BA6">
        <w:rPr>
          <w:rFonts w:ascii="仿宋_GB2312" w:eastAsia="仿宋_GB2312" w:hAnsi="宋体" w:hint="eastAsia"/>
          <w:sz w:val="28"/>
          <w:szCs w:val="28"/>
          <w:lang w:val="zh-CN"/>
        </w:rPr>
        <w:t>0</w:t>
      </w:r>
      <w:r w:rsidR="007B1E2E" w:rsidRPr="00F900BE">
        <w:rPr>
          <w:rFonts w:ascii="仿宋_GB2312" w:eastAsia="仿宋_GB2312" w:hAnsi="宋体" w:hint="eastAsia"/>
          <w:sz w:val="28"/>
          <w:szCs w:val="28"/>
          <w:lang w:val="zh-CN"/>
        </w:rPr>
        <w:t>-</w:t>
      </w:r>
      <w:r w:rsidR="00006BA6">
        <w:rPr>
          <w:rFonts w:ascii="仿宋_GB2312" w:eastAsia="仿宋_GB2312" w:hAnsi="宋体" w:hint="eastAsia"/>
          <w:sz w:val="28"/>
          <w:szCs w:val="28"/>
          <w:lang w:val="zh-CN"/>
        </w:rPr>
        <w:t>0413</w:t>
      </w:r>
      <w:r w:rsidR="007B1E2E" w:rsidRPr="00F900BE">
        <w:rPr>
          <w:rFonts w:ascii="仿宋_GB2312" w:eastAsia="仿宋_GB2312" w:hAnsi="宋体" w:hint="eastAsia"/>
          <w:sz w:val="28"/>
          <w:szCs w:val="28"/>
          <w:lang w:val="zh-CN"/>
        </w:rPr>
        <w:t>)</w:t>
      </w:r>
      <w:r w:rsidRPr="00543FD1">
        <w:rPr>
          <w:rFonts w:ascii="仿宋_GB2312" w:eastAsia="仿宋_GB2312" w:hAnsi="宋体" w:hint="eastAsia"/>
          <w:sz w:val="28"/>
          <w:szCs w:val="28"/>
        </w:rPr>
        <w:t>。</w:t>
      </w: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二、项目背景及目的意义</w:t>
      </w:r>
    </w:p>
    <w:p w:rsidR="000578C3" w:rsidRPr="00543FD1" w:rsidRDefault="000578C3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香蕉产业是广西特色农业经济发展的支柱产业之一，在脱贫攻坚工作中作用显著。香蕉枯萎病是目前全世界危害香蕉种植及产业发展最严重的病害。广西自2006年发现香蕉枯萎病，该病害在广西不断扩展蔓延，至2016年已呈爆发趋势。10年间广西香蕉种植面积减少2/3，调研及不完全统计，2019年广西香蕉面积锐减至约4万hm</w:t>
      </w:r>
      <w:r w:rsidRPr="00543FD1">
        <w:rPr>
          <w:rFonts w:ascii="仿宋_GB2312" w:eastAsia="仿宋_GB2312" w:hAnsi="宋体" w:hint="eastAsia"/>
          <w:sz w:val="28"/>
          <w:szCs w:val="28"/>
          <w:vertAlign w:val="superscript"/>
        </w:rPr>
        <w:t>2</w:t>
      </w:r>
      <w:r w:rsidRPr="00543FD1">
        <w:rPr>
          <w:rFonts w:ascii="仿宋_GB2312" w:eastAsia="仿宋_GB2312" w:hAnsi="宋体" w:hint="eastAsia"/>
          <w:sz w:val="28"/>
          <w:szCs w:val="28"/>
        </w:rPr>
        <w:t>，但目前广西仍是我国第二大香蕉主产区。广西香蕉面积恢复到约</w:t>
      </w:r>
      <w:r w:rsidRPr="00543FD1">
        <w:rPr>
          <w:rFonts w:ascii="仿宋_GB2312" w:eastAsia="仿宋_GB2312" w:hAnsi="宋体"/>
          <w:sz w:val="28"/>
          <w:szCs w:val="28"/>
        </w:rPr>
        <w:t>100</w:t>
      </w:r>
      <w:r w:rsidRPr="00543FD1">
        <w:rPr>
          <w:rFonts w:ascii="仿宋_GB2312" w:eastAsia="仿宋_GB2312" w:hAnsi="宋体" w:hint="eastAsia"/>
          <w:sz w:val="28"/>
          <w:szCs w:val="28"/>
        </w:rPr>
        <w:t>万亩才有利于广西香蕉产业的持续健康发展，广西香蕉产业迎来新一轮的调整和发展。</w:t>
      </w:r>
    </w:p>
    <w:p w:rsidR="00C70B7C" w:rsidRPr="00543FD1" w:rsidRDefault="00C70B7C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广西及我国其它产区的香蕉价格</w:t>
      </w:r>
      <w:r w:rsidR="00773A5B" w:rsidRPr="00543FD1">
        <w:rPr>
          <w:rFonts w:ascii="仿宋_GB2312" w:eastAsia="仿宋_GB2312" w:hAnsi="宋体" w:hint="eastAsia"/>
          <w:sz w:val="28"/>
          <w:szCs w:val="28"/>
        </w:rPr>
        <w:t>自</w:t>
      </w:r>
      <w:r w:rsidRPr="00543FD1">
        <w:rPr>
          <w:rFonts w:ascii="仿宋_GB2312" w:eastAsia="仿宋_GB2312" w:hAnsi="宋体" w:hint="eastAsia"/>
          <w:sz w:val="28"/>
          <w:szCs w:val="28"/>
        </w:rPr>
        <w:t>2015</w:t>
      </w:r>
      <w:r w:rsidR="00773A5B" w:rsidRPr="00543FD1">
        <w:rPr>
          <w:rFonts w:ascii="仿宋_GB2312" w:eastAsia="仿宋_GB2312" w:hAnsi="宋体" w:hint="eastAsia"/>
          <w:sz w:val="28"/>
          <w:szCs w:val="28"/>
        </w:rPr>
        <w:t>以来</w:t>
      </w:r>
      <w:r w:rsidRPr="00543FD1">
        <w:rPr>
          <w:rFonts w:ascii="仿宋_GB2312" w:eastAsia="仿宋_GB2312" w:hAnsi="宋体" w:hint="eastAsia"/>
          <w:sz w:val="28"/>
          <w:szCs w:val="28"/>
        </w:rPr>
        <w:t>总体处在十分低迷的状态，只是在个别香蕉空档期出现短时间的高价。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t>大量的转行进入香蕉行业的投资者已经无法维续香蕉投资，背负着沉重的债务离开了香蕉行业；能够存活下来的香蕉企业、种植户大多在香蕉行业中有较长时间的沉淀，但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lastRenderedPageBreak/>
        <w:t>其香蕉种植面积普遍都在缩小，负债都比较严重，期盼行情好转后，能改善经营状况；传统乡镇产区的蕉农，也被连年低迷的行情打击得谈</w:t>
      </w:r>
      <w:proofErr w:type="gramStart"/>
      <w:r w:rsidR="00F93CCC" w:rsidRPr="00543FD1">
        <w:rPr>
          <w:rFonts w:ascii="仿宋_GB2312" w:eastAsia="仿宋_GB2312" w:hAnsi="宋体" w:hint="eastAsia"/>
          <w:sz w:val="28"/>
          <w:szCs w:val="28"/>
        </w:rPr>
        <w:t>蕉</w:t>
      </w:r>
      <w:proofErr w:type="gramEnd"/>
      <w:r w:rsidR="00F93CCC" w:rsidRPr="00543FD1">
        <w:rPr>
          <w:rFonts w:ascii="仿宋_GB2312" w:eastAsia="仿宋_GB2312" w:hAnsi="宋体" w:hint="eastAsia"/>
          <w:sz w:val="28"/>
          <w:szCs w:val="28"/>
        </w:rPr>
        <w:t>色变，加上枯萎病的危害，传统乡镇产区的香蕉已经大面积萎缩。原来规模种植香蕉的土地，主要改种了柑桔、火龙果、甘蔗等作物；小农户的土地改种了蔬菜、玉米、水稻、柑桔、杂果等更加多样化的品种，甚至有的丢荒。广西香蕉从</w:t>
      </w:r>
      <w:r w:rsidR="00F93CCC" w:rsidRPr="00543FD1">
        <w:rPr>
          <w:rFonts w:ascii="仿宋_GB2312" w:eastAsia="仿宋_GB2312" w:hAnsi="宋体"/>
          <w:sz w:val="28"/>
          <w:szCs w:val="28"/>
        </w:rPr>
        <w:t>2015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t>年的</w:t>
      </w:r>
      <w:r w:rsidR="00F93CCC" w:rsidRPr="00543FD1">
        <w:rPr>
          <w:rFonts w:ascii="仿宋_GB2312" w:eastAsia="仿宋_GB2312" w:hAnsi="宋体"/>
          <w:sz w:val="28"/>
          <w:szCs w:val="28"/>
        </w:rPr>
        <w:t>180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t>万亩，在短短的</w:t>
      </w:r>
      <w:r w:rsidR="00F93CCC" w:rsidRPr="00543FD1">
        <w:rPr>
          <w:rFonts w:ascii="仿宋_GB2312" w:eastAsia="仿宋_GB2312" w:hAnsi="宋体"/>
          <w:sz w:val="28"/>
          <w:szCs w:val="28"/>
        </w:rPr>
        <w:t>3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t>年时间里，萎缩到了</w:t>
      </w:r>
      <w:r w:rsidR="00F93CCC" w:rsidRPr="00543FD1">
        <w:rPr>
          <w:rFonts w:ascii="仿宋_GB2312" w:eastAsia="仿宋_GB2312" w:hAnsi="宋体"/>
          <w:sz w:val="28"/>
          <w:szCs w:val="28"/>
        </w:rPr>
        <w:t>100</w:t>
      </w:r>
      <w:r w:rsidR="00F93CCC" w:rsidRPr="00543FD1">
        <w:rPr>
          <w:rFonts w:ascii="仿宋_GB2312" w:eastAsia="仿宋_GB2312" w:hAnsi="宋体" w:hint="eastAsia"/>
          <w:sz w:val="28"/>
          <w:szCs w:val="28"/>
        </w:rPr>
        <w:t>万亩。广西香蕉要再次发展起来，并保持良性的发展态势，面临着严峻的挑战。</w:t>
      </w:r>
    </w:p>
    <w:p w:rsidR="00C70B7C" w:rsidRPr="00543FD1" w:rsidRDefault="00C70B7C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根据广西香蕉创新团队的调查，2017年，钦州市浦北县蕉园的枯萎病平均病株率为28.7%；南宁市西乡塘区、武鸣区以及隆安县等蕉园的枯萎病平均病株率为20.8%；崇左市扶绥县、龙州县、江州区、宁明县、大新县等蕉园的枯萎病平均病株率为7.7%；玉林市北流市、福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绵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区、玉州区、陆川县等蕉园的枯萎病平均病株率为6.7%；百色市田东县、平果县等蕉园的枯萎病平均病株率为2.5%。钦州、南宁，以及崇左部分区域进入枯萎病严重危害期，每年发病株会增加20%以上，出现了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大量弃园或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改种其他作物的情况。由于目前广西各产区香蕉种植的品种大部分是桂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蕉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1号、桂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蕉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6号，易感香蕉枯萎病，在综合防控技术不成熟的情况下，不可避免地遭到枯萎病的毁灭性危害。</w:t>
      </w:r>
    </w:p>
    <w:p w:rsidR="00A610BB" w:rsidRPr="00543FD1" w:rsidRDefault="00A610BB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目前香蕉枯萎病已蔓延覆盖广西所有的香蕉产区，哪怕是从未种过香蕉新开垦的蕉园，将病害传播入园的途径都很多，已经没有绝对安全的地块。不论在老产区还是新产区种香蕉，是否有可靠有效的香蕉抗枯萎病综合防控技术可以运用，直接关系到经营的成败。今后，老产区的产业恢复，</w:t>
      </w:r>
      <w:r w:rsidRPr="00543FD1">
        <w:rPr>
          <w:rFonts w:ascii="仿宋_GB2312" w:eastAsia="仿宋_GB2312" w:hAnsi="宋体" w:hint="eastAsia"/>
          <w:sz w:val="28"/>
          <w:szCs w:val="28"/>
        </w:rPr>
        <w:lastRenderedPageBreak/>
        <w:t>首先依赖的就是抗香蕉枯萎病品种，其次是配套的综合防控技术。新产区的发展，更需要落实好全程香蕉枯萎病综合防控技术，从品种选择、健康种苗培育、新植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蕉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防控、宿根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栽培控病等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各环节，需要进行持续的严格的防控管护，保障蕉园的持续经营。</w:t>
      </w:r>
    </w:p>
    <w:p w:rsidR="00C70B7C" w:rsidRPr="00543FD1" w:rsidRDefault="00C70B7C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香蕉枯萎病的综合防控措施中，不动土、少动土</w:t>
      </w:r>
      <w:r w:rsidR="00A175C3" w:rsidRPr="00543FD1">
        <w:rPr>
          <w:rFonts w:ascii="仿宋_GB2312" w:eastAsia="仿宋_GB2312" w:hAnsi="宋体" w:hint="eastAsia"/>
          <w:sz w:val="28"/>
          <w:szCs w:val="28"/>
        </w:rPr>
        <w:t>可减少香蕉根系损伤，</w:t>
      </w:r>
      <w:r w:rsidRPr="00543FD1">
        <w:rPr>
          <w:rFonts w:ascii="仿宋_GB2312" w:eastAsia="仿宋_GB2312" w:hAnsi="宋体" w:hint="eastAsia"/>
          <w:sz w:val="28"/>
          <w:szCs w:val="28"/>
        </w:rPr>
        <w:t>是</w:t>
      </w:r>
      <w:r w:rsidR="00D1544A" w:rsidRPr="00543FD1">
        <w:rPr>
          <w:rFonts w:ascii="仿宋_GB2312" w:eastAsia="仿宋_GB2312" w:hAnsi="宋体" w:hint="eastAsia"/>
          <w:sz w:val="28"/>
          <w:szCs w:val="28"/>
        </w:rPr>
        <w:t>控制</w:t>
      </w:r>
      <w:r w:rsidRPr="00543FD1">
        <w:rPr>
          <w:rFonts w:ascii="仿宋_GB2312" w:eastAsia="仿宋_GB2312" w:hAnsi="宋体" w:hint="eastAsia"/>
          <w:sz w:val="28"/>
          <w:szCs w:val="28"/>
        </w:rPr>
        <w:t>枯萎病传播的重要措施之一，因此迫切需要制定免耕条件下的施肥和土壤肥力调控技术规范，防控香蕉枯萎病的同时确保香蕉植株丰产稳产。在免耕条件下，香蕉的施肥和土壤肥力调控在土壤调理剂和肥料品类选择、施用量和施用方法等方面提出了新的要求。</w:t>
      </w: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三、项目编制过程</w:t>
      </w:r>
    </w:p>
    <w:p w:rsidR="00230962" w:rsidRDefault="00230962" w:rsidP="003657F7">
      <w:pPr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（一）成立标准编制工作组</w:t>
      </w:r>
    </w:p>
    <w:p w:rsidR="00027D89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团体标准《</w:t>
      </w:r>
      <w:r w:rsidR="00056153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>》项目任务下达后，广西壮族自治区农业科学院生物</w:t>
      </w:r>
      <w:r w:rsidR="00850090" w:rsidRPr="00543FD1">
        <w:rPr>
          <w:rFonts w:ascii="仿宋_GB2312" w:eastAsia="仿宋_GB2312" w:hAnsi="宋体" w:hint="eastAsia"/>
          <w:sz w:val="28"/>
          <w:szCs w:val="28"/>
        </w:rPr>
        <w:t>技术</w:t>
      </w:r>
      <w:r w:rsidRPr="00543FD1">
        <w:rPr>
          <w:rFonts w:ascii="仿宋_GB2312" w:eastAsia="仿宋_GB2312" w:hAnsi="宋体" w:hint="eastAsia"/>
          <w:sz w:val="28"/>
          <w:szCs w:val="28"/>
        </w:rPr>
        <w:t>研究所</w:t>
      </w:r>
      <w:r w:rsidR="00B94617" w:rsidRPr="00543FD1">
        <w:rPr>
          <w:rFonts w:ascii="仿宋_GB2312" w:eastAsia="仿宋_GB2312" w:hAnsi="宋体" w:hint="eastAsia"/>
          <w:sz w:val="28"/>
          <w:szCs w:val="28"/>
        </w:rPr>
        <w:t>、广西壮族自治区农业科学院农业资源与环境研究所、</w:t>
      </w:r>
      <w:r w:rsidR="00850090" w:rsidRPr="00543FD1">
        <w:rPr>
          <w:rFonts w:ascii="仿宋_GB2312" w:eastAsia="仿宋_GB2312" w:hAnsi="宋体" w:hint="eastAsia"/>
          <w:sz w:val="28"/>
          <w:szCs w:val="28"/>
        </w:rPr>
        <w:t>广西吉港农业科技有限公司</w:t>
      </w:r>
      <w:r w:rsidRPr="00543FD1">
        <w:rPr>
          <w:rFonts w:ascii="仿宋_GB2312" w:eastAsia="仿宋_GB2312" w:hAnsi="宋体" w:hint="eastAsia"/>
          <w:sz w:val="28"/>
          <w:szCs w:val="28"/>
        </w:rPr>
        <w:t>成立了标准编制工作组，制定了标准编写方案，明确任务职责，确定工作技术路线，开展标准编制工作。</w:t>
      </w:r>
    </w:p>
    <w:p w:rsidR="00230962" w:rsidRPr="00BD3F7D" w:rsidRDefault="00230962" w:rsidP="003657F7">
      <w:pPr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BD3F7D">
        <w:rPr>
          <w:rFonts w:ascii="仿宋_GB2312" w:eastAsia="仿宋_GB2312" w:hAnsi="仿宋_GB2312" w:cs="仿宋_GB2312" w:hint="eastAsia"/>
          <w:b/>
          <w:sz w:val="32"/>
          <w:szCs w:val="32"/>
        </w:rPr>
        <w:t>（二）收集整理文献资料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标准编制工作组收集了国内有关</w:t>
      </w:r>
      <w:r w:rsidR="00F7122E" w:rsidRPr="00543FD1">
        <w:rPr>
          <w:rFonts w:ascii="仿宋_GB2312" w:eastAsia="仿宋_GB2312" w:hAnsi="宋体" w:hint="eastAsia"/>
          <w:sz w:val="28"/>
          <w:szCs w:val="28"/>
        </w:rPr>
        <w:t>香蕉</w:t>
      </w:r>
      <w:r w:rsidRPr="00543FD1">
        <w:rPr>
          <w:rFonts w:ascii="仿宋_GB2312" w:eastAsia="仿宋_GB2312" w:hAnsi="宋体" w:hint="eastAsia"/>
          <w:sz w:val="28"/>
          <w:szCs w:val="28"/>
        </w:rPr>
        <w:t>栽培技术的相关技术文献资料。主要有：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GB/T 8321（所有部分） 农药合理使用准则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NY/T 357 香蕉 组培苗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0" w:name="_GoBack"/>
      <w:bookmarkEnd w:id="0"/>
      <w:r w:rsidRPr="00543FD1">
        <w:rPr>
          <w:rFonts w:ascii="仿宋_GB2312" w:eastAsia="仿宋_GB2312" w:hAnsi="宋体" w:hint="eastAsia"/>
          <w:sz w:val="28"/>
          <w:szCs w:val="28"/>
        </w:rPr>
        <w:t>NY/T 5010 无公害食品 种植业产地环境条件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lastRenderedPageBreak/>
        <w:t>NY/T 5022 无公害食品 香蕉生产技术规程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DB45/T 202-2004 绿色食品 香蕉生产技术规程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DB45/T 218-2005 无公害食品 香蕉生产技术规程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DB45/T 260-2014 亚热带无公害香蕉生产技术规程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DB45/T 1118-2014 地理标志产品 浦北香蕉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DB45/T 1526-2017 粉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蕉</w:t>
      </w:r>
      <w:proofErr w:type="gramEnd"/>
      <w:r w:rsidRPr="00543FD1">
        <w:rPr>
          <w:rFonts w:ascii="仿宋_GB2312" w:eastAsia="仿宋_GB2312" w:hAnsi="宋体" w:hint="eastAsia"/>
          <w:sz w:val="28"/>
          <w:szCs w:val="28"/>
        </w:rPr>
        <w:t>采收与采后商品化处理技术规程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DB46/T 66-2006 香蕉生产技术规程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DB3502/T 008-2005 无公害香蕉栽培技术规范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NY/T 394  绿色食品  肥料使用准则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NY/T 393-2020  绿色食品  农药使用准则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NY/T 5010  无公害农产品  种植业产地环境条件</w:t>
      </w:r>
    </w:p>
    <w:p w:rsidR="00230962" w:rsidRDefault="00230962" w:rsidP="003657F7">
      <w:pPr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（三）研讨确定标准主体内容</w:t>
      </w:r>
    </w:p>
    <w:p w:rsidR="009141F9" w:rsidRPr="00543FD1" w:rsidRDefault="00C2757E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自2014年起，</w:t>
      </w:r>
      <w:r w:rsidR="00BB7131" w:rsidRPr="00543FD1">
        <w:rPr>
          <w:rFonts w:ascii="仿宋_GB2312" w:eastAsia="仿宋_GB2312" w:hAnsi="宋体" w:hint="eastAsia"/>
          <w:sz w:val="28"/>
          <w:szCs w:val="28"/>
        </w:rPr>
        <w:t>课题组</w:t>
      </w:r>
      <w:r w:rsidRPr="00543FD1">
        <w:rPr>
          <w:rFonts w:ascii="仿宋_GB2312" w:eastAsia="仿宋_GB2312" w:hAnsi="宋体" w:hint="eastAsia"/>
          <w:sz w:val="28"/>
          <w:szCs w:val="28"/>
        </w:rPr>
        <w:t>开始对香蕉枯萎病综合防控技术开展研究，</w:t>
      </w:r>
      <w:r w:rsidR="00BB7131" w:rsidRPr="00543FD1">
        <w:rPr>
          <w:rFonts w:ascii="仿宋_GB2312" w:eastAsia="仿宋_GB2312" w:hAnsi="宋体" w:hint="eastAsia"/>
          <w:sz w:val="28"/>
          <w:szCs w:val="28"/>
        </w:rPr>
        <w:t>本项技术的研究得到了</w:t>
      </w:r>
      <w:r w:rsidRPr="00543FD1">
        <w:rPr>
          <w:rFonts w:ascii="仿宋_GB2312" w:eastAsia="仿宋_GB2312" w:hAnsi="宋体" w:hint="eastAsia"/>
          <w:sz w:val="28"/>
          <w:szCs w:val="28"/>
        </w:rPr>
        <w:t>广西科技重大专项“香蕉枯萎病综合防控技术研究与应用</w:t>
      </w:r>
      <w:r w:rsidRPr="00543FD1">
        <w:rPr>
          <w:rFonts w:ascii="仿宋_GB2312" w:eastAsia="仿宋_GB2312" w:hAnsi="宋体"/>
          <w:sz w:val="28"/>
          <w:szCs w:val="28"/>
        </w:rPr>
        <w:t>——</w:t>
      </w:r>
      <w:r w:rsidRPr="00543FD1">
        <w:rPr>
          <w:rFonts w:ascii="仿宋_GB2312" w:eastAsia="仿宋_GB2312" w:hAnsi="宋体" w:hint="eastAsia"/>
          <w:sz w:val="28"/>
          <w:szCs w:val="28"/>
        </w:rPr>
        <w:t>香蕉种植园土壤修复与生态调节防控枯萎病技术的研究应用（子课题）”（</w:t>
      </w:r>
      <w:proofErr w:type="gramStart"/>
      <w:r w:rsidRPr="00543FD1">
        <w:rPr>
          <w:rFonts w:ascii="仿宋_GB2312" w:eastAsia="仿宋_GB2312" w:hAnsi="宋体" w:hint="eastAsia"/>
          <w:sz w:val="28"/>
          <w:szCs w:val="28"/>
        </w:rPr>
        <w:t>桂科</w:t>
      </w:r>
      <w:proofErr w:type="gramEnd"/>
      <w:r w:rsidRPr="00543FD1">
        <w:rPr>
          <w:rFonts w:ascii="仿宋_GB2312" w:eastAsia="仿宋_GB2312" w:hAnsi="宋体"/>
          <w:sz w:val="28"/>
          <w:szCs w:val="28"/>
        </w:rPr>
        <w:t>AA18118011-4</w:t>
      </w:r>
      <w:r w:rsidRPr="00543FD1">
        <w:rPr>
          <w:rFonts w:ascii="仿宋_GB2312" w:eastAsia="仿宋_GB2312" w:hAnsi="宋体" w:hint="eastAsia"/>
          <w:sz w:val="28"/>
          <w:szCs w:val="28"/>
        </w:rPr>
        <w:t>）、国家现代农业产业技术体系广西创新团队项目“广西香蕉创新团队栽培岗位”（项目编号：</w:t>
      </w:r>
      <w:r w:rsidRPr="00543FD1">
        <w:rPr>
          <w:rFonts w:ascii="仿宋_GB2312" w:eastAsia="仿宋_GB2312" w:hAnsi="宋体"/>
          <w:sz w:val="28"/>
          <w:szCs w:val="28"/>
        </w:rPr>
        <w:t>nycytxgxcxtd-16-02</w:t>
      </w:r>
      <w:r w:rsidRPr="00543FD1">
        <w:rPr>
          <w:rFonts w:ascii="仿宋_GB2312" w:eastAsia="仿宋_GB2312" w:hAnsi="宋体" w:hint="eastAsia"/>
          <w:sz w:val="28"/>
          <w:szCs w:val="28"/>
        </w:rPr>
        <w:t>）</w:t>
      </w:r>
      <w:r w:rsidR="00BB7131" w:rsidRPr="00543FD1">
        <w:rPr>
          <w:rFonts w:ascii="仿宋_GB2312" w:eastAsia="仿宋_GB2312" w:hAnsi="宋体" w:hint="eastAsia"/>
          <w:sz w:val="28"/>
          <w:szCs w:val="28"/>
        </w:rPr>
        <w:t>等项目的支持</w:t>
      </w:r>
      <w:r w:rsidR="008E19CA" w:rsidRPr="00543FD1">
        <w:rPr>
          <w:rFonts w:ascii="仿宋_GB2312" w:eastAsia="仿宋_GB2312" w:hAnsi="宋体" w:hint="eastAsia"/>
          <w:sz w:val="28"/>
          <w:szCs w:val="28"/>
        </w:rPr>
        <w:t>。</w:t>
      </w:r>
      <w:r w:rsidRPr="00543FD1">
        <w:rPr>
          <w:rFonts w:ascii="仿宋_GB2312" w:eastAsia="仿宋_GB2312" w:hAnsi="宋体" w:hint="eastAsia"/>
          <w:sz w:val="28"/>
          <w:szCs w:val="28"/>
        </w:rPr>
        <w:t>通过对广西主要香蕉园土壤进行长期跟踪调查，发现当前广西蕉园土壤有效氮、磷、钾、硫含量偏高，其中土壤中有效钾和有效硫的含量过高，肥害风险较大。香蕉化肥施用过量问题应该引起注意。团队以土壤肥力最佳状态值为目标，</w:t>
      </w:r>
      <w:r w:rsidR="00FA513B" w:rsidRPr="00543FD1">
        <w:rPr>
          <w:rFonts w:ascii="仿宋_GB2312" w:eastAsia="仿宋_GB2312" w:hAnsi="宋体" w:hint="eastAsia"/>
          <w:sz w:val="28"/>
          <w:szCs w:val="28"/>
        </w:rPr>
        <w:t>形成</w:t>
      </w:r>
      <w:r w:rsidRPr="00543FD1">
        <w:rPr>
          <w:rFonts w:ascii="仿宋_GB2312" w:eastAsia="仿宋_GB2312" w:hAnsi="宋体" w:hint="eastAsia"/>
          <w:sz w:val="28"/>
          <w:szCs w:val="28"/>
        </w:rPr>
        <w:t>了一套蕉园在免耕情况下的土壤肥力调控和施肥管理技术方案。</w:t>
      </w:r>
      <w:r w:rsidR="009141F9" w:rsidRPr="00543FD1">
        <w:rPr>
          <w:rFonts w:ascii="仿宋_GB2312" w:eastAsia="仿宋_GB2312" w:hAnsi="宋体" w:hint="eastAsia"/>
          <w:sz w:val="28"/>
          <w:szCs w:val="28"/>
        </w:rPr>
        <w:t xml:space="preserve"> 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lastRenderedPageBreak/>
        <w:t>所以，在前期工作的基础之上，通过理清逻辑脉络，整合已有的参考资料中有关</w:t>
      </w:r>
      <w:r w:rsidR="00AF50CD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</w:t>
      </w:r>
      <w:r w:rsidRPr="00543FD1">
        <w:rPr>
          <w:rFonts w:ascii="仿宋_GB2312" w:eastAsia="仿宋_GB2312" w:hAnsi="宋体" w:hint="eastAsia"/>
          <w:sz w:val="28"/>
          <w:szCs w:val="28"/>
        </w:rPr>
        <w:t>的内容指标，并结合</w:t>
      </w:r>
      <w:r w:rsidR="006A66DC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</w:t>
      </w:r>
      <w:r w:rsidRPr="00543FD1">
        <w:rPr>
          <w:rFonts w:ascii="仿宋_GB2312" w:eastAsia="仿宋_GB2312" w:hAnsi="宋体" w:hint="eastAsia"/>
          <w:sz w:val="28"/>
          <w:szCs w:val="28"/>
        </w:rPr>
        <w:t>产业实际要求的基础上，按照简化、统一等原则编制完成了团体标准《</w:t>
      </w:r>
      <w:r w:rsidR="006A66DC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 xml:space="preserve">》（草案）。   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2020年</w:t>
      </w:r>
      <w:r w:rsidR="00286ADD" w:rsidRPr="00543FD1">
        <w:rPr>
          <w:rFonts w:ascii="仿宋_GB2312" w:eastAsia="仿宋_GB2312" w:hAnsi="宋体" w:hint="eastAsia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-</w:t>
      </w:r>
      <w:r w:rsidR="00286ADD" w:rsidRPr="00543FD1">
        <w:rPr>
          <w:rFonts w:ascii="仿宋_GB2312" w:eastAsia="仿宋_GB2312" w:hAnsi="宋体" w:hint="eastAsia"/>
          <w:sz w:val="28"/>
          <w:szCs w:val="28"/>
        </w:rPr>
        <w:t>8</w:t>
      </w:r>
      <w:r w:rsidRPr="00543FD1">
        <w:rPr>
          <w:rFonts w:ascii="仿宋_GB2312" w:eastAsia="仿宋_GB2312" w:hAnsi="宋体" w:hint="eastAsia"/>
          <w:sz w:val="28"/>
          <w:szCs w:val="28"/>
        </w:rPr>
        <w:t>月，向区内涉及领域的部门及相关专家征求团体标准《</w:t>
      </w:r>
      <w:r w:rsidR="00033962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 xml:space="preserve">》（草案）意见。  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2020年9</w:t>
      </w:r>
      <w:r w:rsidR="004365AF" w:rsidRPr="00543FD1">
        <w:rPr>
          <w:rFonts w:ascii="仿宋_GB2312" w:eastAsia="仿宋_GB2312" w:hAnsi="宋体" w:hint="eastAsia"/>
          <w:sz w:val="28"/>
          <w:szCs w:val="28"/>
        </w:rPr>
        <w:t>月</w:t>
      </w:r>
      <w:r w:rsidRPr="00543FD1">
        <w:rPr>
          <w:rFonts w:ascii="仿宋_GB2312" w:eastAsia="仿宋_GB2312" w:hAnsi="宋体" w:hint="eastAsia"/>
          <w:sz w:val="28"/>
          <w:szCs w:val="28"/>
        </w:rPr>
        <w:t>-</w:t>
      </w:r>
      <w:r w:rsidR="004365AF" w:rsidRPr="00543FD1">
        <w:rPr>
          <w:rFonts w:ascii="仿宋_GB2312" w:eastAsia="仿宋_GB2312" w:hAnsi="宋体" w:hint="eastAsia"/>
          <w:sz w:val="28"/>
          <w:szCs w:val="28"/>
        </w:rPr>
        <w:t>2021年8</w:t>
      </w:r>
      <w:r w:rsidRPr="00543FD1">
        <w:rPr>
          <w:rFonts w:ascii="仿宋_GB2312" w:eastAsia="仿宋_GB2312" w:hAnsi="宋体" w:hint="eastAsia"/>
          <w:sz w:val="28"/>
          <w:szCs w:val="28"/>
        </w:rPr>
        <w:t>月，标准组深入广西有代表性的各</w:t>
      </w:r>
      <w:r w:rsidR="00587486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</w:t>
      </w:r>
      <w:r w:rsidRPr="00543FD1">
        <w:rPr>
          <w:rFonts w:ascii="仿宋_GB2312" w:eastAsia="仿宋_GB2312" w:hAnsi="宋体" w:hint="eastAsia"/>
          <w:sz w:val="28"/>
          <w:szCs w:val="28"/>
        </w:rPr>
        <w:t>企业实地调研，并实地征求团体标准《</w:t>
      </w:r>
      <w:r w:rsidR="00033962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>》（草案）意见。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202</w:t>
      </w:r>
      <w:r w:rsidR="00ED7AE9" w:rsidRPr="00543FD1">
        <w:rPr>
          <w:rFonts w:ascii="仿宋_GB2312" w:eastAsia="仿宋_GB2312" w:hAnsi="宋体" w:hint="eastAsia"/>
          <w:sz w:val="28"/>
          <w:szCs w:val="28"/>
        </w:rPr>
        <w:t>1</w:t>
      </w:r>
      <w:r w:rsidRPr="00543FD1">
        <w:rPr>
          <w:rFonts w:ascii="仿宋_GB2312" w:eastAsia="仿宋_GB2312" w:hAnsi="宋体" w:hint="eastAsia"/>
          <w:sz w:val="28"/>
          <w:szCs w:val="28"/>
        </w:rPr>
        <w:t>年</w:t>
      </w:r>
      <w:r w:rsidR="00ED7AE9" w:rsidRPr="00543FD1">
        <w:rPr>
          <w:rFonts w:ascii="仿宋_GB2312" w:eastAsia="仿宋_GB2312" w:hAnsi="宋体" w:hint="eastAsia"/>
          <w:sz w:val="28"/>
          <w:szCs w:val="28"/>
        </w:rPr>
        <w:t>9</w:t>
      </w:r>
      <w:r w:rsidR="001B775B">
        <w:rPr>
          <w:rFonts w:ascii="仿宋_GB2312" w:eastAsia="仿宋_GB2312" w:hAnsi="宋体" w:hint="eastAsia"/>
          <w:sz w:val="28"/>
          <w:szCs w:val="28"/>
        </w:rPr>
        <w:t>-10</w:t>
      </w:r>
      <w:r w:rsidRPr="00543FD1">
        <w:rPr>
          <w:rFonts w:ascii="仿宋_GB2312" w:eastAsia="仿宋_GB2312" w:hAnsi="宋体" w:hint="eastAsia"/>
          <w:sz w:val="28"/>
          <w:szCs w:val="28"/>
        </w:rPr>
        <w:t>月，标准编制工作组在广西壮族自治区农业科学院生物</w:t>
      </w:r>
      <w:r w:rsidR="006D18F7" w:rsidRPr="00543FD1">
        <w:rPr>
          <w:rFonts w:ascii="仿宋_GB2312" w:eastAsia="仿宋_GB2312" w:hAnsi="宋体" w:hint="eastAsia"/>
          <w:sz w:val="28"/>
          <w:szCs w:val="28"/>
        </w:rPr>
        <w:t>技术</w:t>
      </w:r>
      <w:r w:rsidRPr="00543FD1">
        <w:rPr>
          <w:rFonts w:ascii="仿宋_GB2312" w:eastAsia="仿宋_GB2312" w:hAnsi="宋体" w:hint="eastAsia"/>
          <w:sz w:val="28"/>
          <w:szCs w:val="28"/>
        </w:rPr>
        <w:t>研究所会议室组织涉及的部门专家对团体标准《</w:t>
      </w:r>
      <w:r w:rsidR="00ED7AE9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香蕉园免耕施肥和土壤肥力调控技术规程</w:t>
      </w:r>
      <w:r w:rsidRPr="00543FD1">
        <w:rPr>
          <w:rFonts w:ascii="仿宋_GB2312" w:eastAsia="仿宋_GB2312" w:hAnsi="宋体" w:hint="eastAsia"/>
          <w:sz w:val="28"/>
          <w:szCs w:val="28"/>
        </w:rPr>
        <w:t>》（草案）进行征求意见会。最终讨论形成团体标准《</w:t>
      </w:r>
      <w:r w:rsidR="00592449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》（征求意见稿）和编制说明。</w:t>
      </w: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bookmarkStart w:id="1" w:name="_Toc526940083"/>
      <w:r>
        <w:rPr>
          <w:rFonts w:ascii="黑体" w:eastAsia="黑体" w:hAnsi="黑体" w:cs="仿宋_GB2312" w:hint="eastAsia"/>
          <w:sz w:val="32"/>
          <w:szCs w:val="32"/>
        </w:rPr>
        <w:t>四、标准制定原则</w:t>
      </w:r>
      <w:bookmarkEnd w:id="1"/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1、实用性原则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本文件中有关</w:t>
      </w:r>
      <w:r w:rsidR="000E2097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内容及要求的规定，是在充分收集相关资料和文献，分析市内</w:t>
      </w:r>
      <w:r w:rsidR="000E2097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当前现状，调研市内</w:t>
      </w:r>
      <w:r w:rsidR="0027088E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市场情况的基础上，进行制定。符合当前市内</w:t>
      </w:r>
      <w:r w:rsidR="0027088E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发展水平，具有较强的实用性和可操作性。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2、协调性原则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本在标准编写过程中注意了与</w:t>
      </w:r>
      <w:r w:rsidR="00FF410E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lastRenderedPageBreak/>
        <w:t>相关法律法规、标准的协调问题，在内容上与现行法律法规、标准协调一致。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3、规范性原则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本文件严格按照GB/T 1.1—2020《标准化工作导则  第1部分：标准化文件的结构和起草规则》的要求和规定编写本文件的内容，保证标准的编写质量。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4、前瞻性原则</w:t>
      </w:r>
    </w:p>
    <w:p w:rsidR="00230962" w:rsidRPr="00543FD1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本文件在兼顾当前市内</w:t>
      </w:r>
      <w:r w:rsidR="00C67335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的现实情况的同时，还考虑到了</w:t>
      </w:r>
      <w:r w:rsidR="00C67335" w:rsidRPr="00543FD1">
        <w:rPr>
          <w:rFonts w:ascii="仿宋_GB2312" w:eastAsia="仿宋_GB2312" w:hAnsi="宋体" w:hint="eastAsia"/>
          <w:sz w:val="28"/>
          <w:szCs w:val="28"/>
        </w:rPr>
        <w:t>香蕉园免耕施肥和土壤肥力调控技术</w:t>
      </w:r>
      <w:r w:rsidRPr="00543FD1">
        <w:rPr>
          <w:rFonts w:ascii="仿宋_GB2312" w:eastAsia="仿宋_GB2312" w:hAnsi="宋体" w:hint="eastAsia"/>
          <w:sz w:val="28"/>
          <w:szCs w:val="28"/>
        </w:rPr>
        <w:t>行业快速发展的趋势和需要，在标准中体现了田间管理的个别特色性、前瞻性和先进性条款，作为对行业发展的引导。</w:t>
      </w: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五、标准主要章节内容及确定依据</w:t>
      </w:r>
    </w:p>
    <w:p w:rsidR="00C1743E" w:rsidRPr="00543FD1" w:rsidRDefault="005A15B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2014-2019年，项目组调查了</w:t>
      </w:r>
      <w:r w:rsidR="00C1743E" w:rsidRPr="00543FD1">
        <w:rPr>
          <w:rFonts w:ascii="仿宋_GB2312" w:eastAsia="仿宋_GB2312" w:hAnsi="宋体" w:hint="eastAsia"/>
          <w:sz w:val="28"/>
          <w:szCs w:val="28"/>
        </w:rPr>
        <w:t>香蕉园（</w:t>
      </w:r>
      <w:r w:rsidR="00C1743E" w:rsidRPr="00543FD1">
        <w:rPr>
          <w:rFonts w:ascii="仿宋_GB2312" w:eastAsia="仿宋_GB2312" w:hAnsi="宋体"/>
          <w:sz w:val="28"/>
          <w:szCs w:val="28"/>
        </w:rPr>
        <w:t>32</w:t>
      </w:r>
      <w:r w:rsidR="00C1743E" w:rsidRPr="00543FD1">
        <w:rPr>
          <w:rFonts w:ascii="仿宋_GB2312" w:eastAsia="仿宋_GB2312" w:hAnsi="宋体" w:hint="eastAsia"/>
          <w:sz w:val="28"/>
          <w:szCs w:val="28"/>
        </w:rPr>
        <w:t>个）的土壤环境状况和变化趋势。通过土壤采样和分析检测、灌溉水样采样和分析检测、调查化肥投入、有机肥投入情况、香蕉对养分的吸收和收获移出养分分析。确定香蕉园土壤环境存在的问题，提出改进的措施。</w:t>
      </w:r>
    </w:p>
    <w:p w:rsidR="004938F8" w:rsidRPr="00EE19E8" w:rsidRDefault="004938F8" w:rsidP="003657F7">
      <w:pPr>
        <w:ind w:firstLineChars="200" w:firstLine="480"/>
        <w:jc w:val="center"/>
        <w:rPr>
          <w:rFonts w:ascii="仿宋_GB2312" w:eastAsia="仿宋_GB2312" w:hAnsi="宋体"/>
          <w:sz w:val="24"/>
        </w:rPr>
      </w:pPr>
      <w:r w:rsidRPr="00EE19E8">
        <w:rPr>
          <w:rFonts w:ascii="仿宋_GB2312" w:eastAsia="仿宋_GB2312" w:hAnsi="宋体" w:hint="eastAsia"/>
          <w:sz w:val="24"/>
        </w:rPr>
        <w:t>表1 香蕉园土壤采样点</w:t>
      </w:r>
    </w:p>
    <w:p w:rsidR="00C1743E" w:rsidRDefault="00084C51" w:rsidP="00084C51">
      <w:pPr>
        <w:ind w:firstLineChars="200" w:firstLine="480"/>
        <w:rPr>
          <w:sz w:val="24"/>
          <w:lang w:val="zh-TW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15273</wp:posOffset>
            </wp:positionH>
            <wp:positionV relativeFrom="paragraph">
              <wp:posOffset>83111</wp:posOffset>
            </wp:positionV>
            <wp:extent cx="5681106" cy="712519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106" cy="712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6719" w:rsidRDefault="00C36719" w:rsidP="00C36719">
      <w:pPr>
        <w:rPr>
          <w:rFonts w:ascii="仿宋_GB2312" w:eastAsia="仿宋_GB2312" w:hAnsi="宋体" w:hint="eastAsia"/>
          <w:sz w:val="28"/>
          <w:szCs w:val="28"/>
        </w:rPr>
      </w:pPr>
    </w:p>
    <w:p w:rsidR="00C36719" w:rsidRDefault="00C36719" w:rsidP="00C36719">
      <w:pPr>
        <w:rPr>
          <w:rFonts w:ascii="仿宋_GB2312" w:eastAsia="仿宋_GB2312" w:hAnsi="宋体" w:hint="eastAsia"/>
          <w:sz w:val="28"/>
          <w:szCs w:val="28"/>
        </w:rPr>
      </w:pPr>
    </w:p>
    <w:p w:rsidR="00C1743E" w:rsidRPr="00543FD1" w:rsidRDefault="00C1743E" w:rsidP="00084C5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结果表明：①土壤有机质含量明显增加。结果显示种植香蕉</w:t>
      </w:r>
      <w:r w:rsidRPr="00543FD1">
        <w:rPr>
          <w:rFonts w:ascii="仿宋_GB2312" w:eastAsia="仿宋_GB2312" w:hAnsi="宋体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年后，香蕉园土壤有机质含量平均增加了</w:t>
      </w:r>
      <w:r w:rsidRPr="00543FD1">
        <w:rPr>
          <w:rFonts w:ascii="仿宋_GB2312" w:eastAsia="仿宋_GB2312" w:hAnsi="宋体"/>
          <w:sz w:val="28"/>
          <w:szCs w:val="28"/>
        </w:rPr>
        <w:t>48.3%</w:t>
      </w:r>
      <w:r w:rsidRPr="00543FD1">
        <w:rPr>
          <w:rFonts w:ascii="仿宋_GB2312" w:eastAsia="仿宋_GB2312" w:hAnsi="宋体" w:hint="eastAsia"/>
          <w:sz w:val="28"/>
          <w:szCs w:val="28"/>
        </w:rPr>
        <w:t>，平均含量为</w:t>
      </w:r>
      <w:r w:rsidRPr="00543FD1">
        <w:rPr>
          <w:rFonts w:ascii="仿宋_GB2312" w:eastAsia="仿宋_GB2312" w:hAnsi="宋体"/>
          <w:sz w:val="28"/>
          <w:szCs w:val="28"/>
        </w:rPr>
        <w:t>30.7 mg/kg</w:t>
      </w:r>
      <w:r w:rsidRPr="00543FD1">
        <w:rPr>
          <w:rFonts w:ascii="仿宋_GB2312" w:eastAsia="仿宋_GB2312" w:hAnsi="宋体" w:hint="eastAsia"/>
          <w:sz w:val="28"/>
          <w:szCs w:val="28"/>
        </w:rPr>
        <w:t>。土壤有机质含量得到了明显改善。②土壤</w:t>
      </w:r>
      <w:r w:rsidRPr="00543FD1">
        <w:rPr>
          <w:rFonts w:ascii="仿宋_GB2312" w:eastAsia="仿宋_GB2312" w:hAnsi="宋体"/>
          <w:sz w:val="28"/>
          <w:szCs w:val="28"/>
        </w:rPr>
        <w:t>pH</w:t>
      </w:r>
      <w:r w:rsidRPr="00543FD1">
        <w:rPr>
          <w:rFonts w:ascii="仿宋_GB2312" w:eastAsia="仿宋_GB2312" w:hAnsi="宋体" w:hint="eastAsia"/>
          <w:sz w:val="28"/>
          <w:szCs w:val="28"/>
        </w:rPr>
        <w:t>值也明显增加。种植香蕉</w:t>
      </w:r>
      <w:r w:rsidRPr="00543FD1">
        <w:rPr>
          <w:rFonts w:ascii="仿宋_GB2312" w:eastAsia="仿宋_GB2312" w:hAnsi="宋体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年后，</w:t>
      </w:r>
      <w:r w:rsidRPr="00543FD1">
        <w:rPr>
          <w:rFonts w:ascii="仿宋_GB2312" w:eastAsia="仿宋_GB2312" w:hAnsi="宋体" w:hint="eastAsia"/>
          <w:sz w:val="28"/>
          <w:szCs w:val="28"/>
        </w:rPr>
        <w:lastRenderedPageBreak/>
        <w:t>香蕉园土壤</w:t>
      </w:r>
      <w:r w:rsidRPr="00543FD1">
        <w:rPr>
          <w:rFonts w:ascii="仿宋_GB2312" w:eastAsia="仿宋_GB2312" w:hAnsi="宋体"/>
          <w:sz w:val="28"/>
          <w:szCs w:val="28"/>
        </w:rPr>
        <w:t>pH</w:t>
      </w:r>
      <w:r w:rsidRPr="00543FD1">
        <w:rPr>
          <w:rFonts w:ascii="仿宋_GB2312" w:eastAsia="仿宋_GB2312" w:hAnsi="宋体" w:hint="eastAsia"/>
          <w:sz w:val="28"/>
          <w:szCs w:val="28"/>
        </w:rPr>
        <w:t>值平均增加了</w:t>
      </w:r>
      <w:r w:rsidRPr="00543FD1">
        <w:rPr>
          <w:rFonts w:ascii="仿宋_GB2312" w:eastAsia="仿宋_GB2312" w:hAnsi="宋体"/>
          <w:sz w:val="28"/>
          <w:szCs w:val="28"/>
        </w:rPr>
        <w:t>1.07</w:t>
      </w:r>
      <w:r w:rsidRPr="00543FD1">
        <w:rPr>
          <w:rFonts w:ascii="仿宋_GB2312" w:eastAsia="仿宋_GB2312" w:hAnsi="宋体" w:hint="eastAsia"/>
          <w:sz w:val="28"/>
          <w:szCs w:val="28"/>
        </w:rPr>
        <w:t>。土壤酸性已被自动矫正。③土壤碱解氮大幅增加。结果显示：种植香蕉</w:t>
      </w:r>
      <w:r w:rsidRPr="00543FD1">
        <w:rPr>
          <w:rFonts w:ascii="仿宋_GB2312" w:eastAsia="仿宋_GB2312" w:hAnsi="宋体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年后，香蕉园土壤碱解氮含量平均增加了</w:t>
      </w:r>
      <w:r w:rsidRPr="00543FD1">
        <w:rPr>
          <w:rFonts w:ascii="仿宋_GB2312" w:eastAsia="仿宋_GB2312" w:hAnsi="宋体"/>
          <w:sz w:val="28"/>
          <w:szCs w:val="28"/>
        </w:rPr>
        <w:t>97.3%</w:t>
      </w:r>
      <w:r w:rsidRPr="00543FD1">
        <w:rPr>
          <w:rFonts w:ascii="仿宋_GB2312" w:eastAsia="仿宋_GB2312" w:hAnsi="宋体" w:hint="eastAsia"/>
          <w:sz w:val="28"/>
          <w:szCs w:val="28"/>
        </w:rPr>
        <w:t>，平均含量为</w:t>
      </w:r>
      <w:r w:rsidRPr="00543FD1">
        <w:rPr>
          <w:rFonts w:ascii="仿宋_GB2312" w:eastAsia="仿宋_GB2312" w:hAnsi="宋体"/>
          <w:sz w:val="28"/>
          <w:szCs w:val="28"/>
        </w:rPr>
        <w:t>184.1 mg/kg</w:t>
      </w:r>
      <w:r w:rsidRPr="00543FD1">
        <w:rPr>
          <w:rFonts w:ascii="仿宋_GB2312" w:eastAsia="仿宋_GB2312" w:hAnsi="宋体" w:hint="eastAsia"/>
          <w:sz w:val="28"/>
          <w:szCs w:val="28"/>
        </w:rPr>
        <w:t>。④土壤有效磷大幅增加。种植香蕉</w:t>
      </w:r>
      <w:r w:rsidRPr="00543FD1">
        <w:rPr>
          <w:rFonts w:ascii="仿宋_GB2312" w:eastAsia="仿宋_GB2312" w:hAnsi="宋体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年后，香蕉园土壤有效磷含量平均增加了</w:t>
      </w:r>
      <w:r w:rsidRPr="00543FD1">
        <w:rPr>
          <w:rFonts w:ascii="仿宋_GB2312" w:eastAsia="仿宋_GB2312" w:hAnsi="宋体"/>
          <w:sz w:val="28"/>
          <w:szCs w:val="28"/>
        </w:rPr>
        <w:t>554%</w:t>
      </w:r>
      <w:r w:rsidRPr="00543FD1">
        <w:rPr>
          <w:rFonts w:ascii="仿宋_GB2312" w:eastAsia="仿宋_GB2312" w:hAnsi="宋体" w:hint="eastAsia"/>
          <w:sz w:val="28"/>
          <w:szCs w:val="28"/>
        </w:rPr>
        <w:t>，平均含量达到为</w:t>
      </w:r>
      <w:r w:rsidRPr="00543FD1">
        <w:rPr>
          <w:rFonts w:ascii="仿宋_GB2312" w:eastAsia="仿宋_GB2312" w:hAnsi="宋体"/>
          <w:sz w:val="28"/>
          <w:szCs w:val="28"/>
        </w:rPr>
        <w:t>164.3 mg/kg</w:t>
      </w:r>
      <w:r w:rsidRPr="00543FD1">
        <w:rPr>
          <w:rFonts w:ascii="仿宋_GB2312" w:eastAsia="仿宋_GB2312" w:hAnsi="宋体" w:hint="eastAsia"/>
          <w:sz w:val="28"/>
          <w:szCs w:val="28"/>
        </w:rPr>
        <w:t>。磷已经明显过剩。⑤土壤速效钾含量大幅增加。种植香蕉</w:t>
      </w:r>
      <w:r w:rsidRPr="00543FD1">
        <w:rPr>
          <w:rFonts w:ascii="仿宋_GB2312" w:eastAsia="仿宋_GB2312" w:hAnsi="宋体"/>
          <w:sz w:val="28"/>
          <w:szCs w:val="28"/>
        </w:rPr>
        <w:t>5</w:t>
      </w:r>
      <w:r w:rsidRPr="00543FD1">
        <w:rPr>
          <w:rFonts w:ascii="仿宋_GB2312" w:eastAsia="仿宋_GB2312" w:hAnsi="宋体" w:hint="eastAsia"/>
          <w:sz w:val="28"/>
          <w:szCs w:val="28"/>
        </w:rPr>
        <w:t>年后，香蕉园土壤速效钾含量平均增加了</w:t>
      </w:r>
      <w:r w:rsidRPr="00543FD1">
        <w:rPr>
          <w:rFonts w:ascii="仿宋_GB2312" w:eastAsia="仿宋_GB2312" w:hAnsi="宋体"/>
          <w:sz w:val="28"/>
          <w:szCs w:val="28"/>
        </w:rPr>
        <w:t xml:space="preserve"> 339%</w:t>
      </w:r>
      <w:r w:rsidRPr="00543FD1">
        <w:rPr>
          <w:rFonts w:ascii="仿宋_GB2312" w:eastAsia="仿宋_GB2312" w:hAnsi="宋体" w:hint="eastAsia"/>
          <w:sz w:val="28"/>
          <w:szCs w:val="28"/>
        </w:rPr>
        <w:t>，平均含量达到为</w:t>
      </w:r>
      <w:r w:rsidRPr="00543FD1">
        <w:rPr>
          <w:rFonts w:ascii="仿宋_GB2312" w:eastAsia="仿宋_GB2312" w:hAnsi="宋体"/>
          <w:sz w:val="28"/>
          <w:szCs w:val="28"/>
        </w:rPr>
        <w:t>646 mg/kg</w:t>
      </w:r>
      <w:r w:rsidRPr="00543FD1">
        <w:rPr>
          <w:rFonts w:ascii="仿宋_GB2312" w:eastAsia="仿宋_GB2312" w:hAnsi="宋体" w:hint="eastAsia"/>
          <w:sz w:val="28"/>
          <w:szCs w:val="28"/>
        </w:rPr>
        <w:t>。部分香蕉园土壤中钾的含量过高，已产生肥害。</w:t>
      </w:r>
    </w:p>
    <w:p w:rsidR="0039247D" w:rsidRPr="00EE19E8" w:rsidRDefault="00C36719" w:rsidP="003657F7">
      <w:pPr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3085044</wp:posOffset>
            </wp:positionH>
            <wp:positionV relativeFrom="paragraph">
              <wp:posOffset>136352</wp:posOffset>
            </wp:positionV>
            <wp:extent cx="2765714" cy="1882239"/>
            <wp:effectExtent l="19050" t="0" r="0" b="0"/>
            <wp:wrapNone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714" cy="18822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100330</wp:posOffset>
            </wp:positionV>
            <wp:extent cx="3014980" cy="1882140"/>
            <wp:effectExtent l="19050" t="0" r="0" b="0"/>
            <wp:wrapNone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47D" w:rsidRDefault="003924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39247D" w:rsidRDefault="003924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39247D" w:rsidRDefault="003924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39247D" w:rsidRDefault="003924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D3F7D" w:rsidRDefault="00BD3F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D3F7D" w:rsidRDefault="00BD3F7D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8F5FC4" w:rsidRDefault="008F5FC4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8F5FC4" w:rsidRDefault="008F5FC4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8F5FC4" w:rsidRDefault="008F5FC4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8F5FC4" w:rsidRDefault="002834CB" w:rsidP="003657F7">
      <w:pPr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139700</wp:posOffset>
            </wp:positionV>
            <wp:extent cx="2816225" cy="2000885"/>
            <wp:effectExtent l="19050" t="0" r="3175" b="0"/>
            <wp:wrapNone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44961</wp:posOffset>
            </wp:positionH>
            <wp:positionV relativeFrom="paragraph">
              <wp:posOffset>139914</wp:posOffset>
            </wp:positionV>
            <wp:extent cx="2997283" cy="1971304"/>
            <wp:effectExtent l="19050" t="0" r="0" b="0"/>
            <wp:wrapNone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971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6719" w:rsidRDefault="00C36719" w:rsidP="003657F7">
      <w:pPr>
        <w:rPr>
          <w:rFonts w:ascii="仿宋_GB2312" w:eastAsia="仿宋_GB2312" w:hAnsi="宋体" w:hint="eastAsia"/>
          <w:sz w:val="24"/>
        </w:rPr>
      </w:pPr>
    </w:p>
    <w:p w:rsidR="00C36719" w:rsidRDefault="00C36719" w:rsidP="003657F7">
      <w:pPr>
        <w:rPr>
          <w:rFonts w:ascii="仿宋_GB2312" w:eastAsia="仿宋_GB2312" w:hAnsi="宋体" w:hint="eastAsia"/>
          <w:sz w:val="24"/>
        </w:rPr>
      </w:pPr>
    </w:p>
    <w:p w:rsidR="00C36719" w:rsidRDefault="00C36719" w:rsidP="003657F7">
      <w:pPr>
        <w:rPr>
          <w:rFonts w:ascii="仿宋_GB2312" w:eastAsia="仿宋_GB2312" w:hAnsi="宋体" w:hint="eastAsia"/>
          <w:sz w:val="24"/>
        </w:rPr>
      </w:pPr>
    </w:p>
    <w:p w:rsidR="00C36719" w:rsidRDefault="00C36719" w:rsidP="003657F7">
      <w:pPr>
        <w:rPr>
          <w:rFonts w:ascii="仿宋_GB2312" w:eastAsia="仿宋_GB2312" w:hAnsi="宋体" w:hint="eastAsia"/>
          <w:sz w:val="24"/>
        </w:rPr>
      </w:pPr>
    </w:p>
    <w:p w:rsidR="00DE3CF7" w:rsidRDefault="00DE3CF7" w:rsidP="003657F7">
      <w:pPr>
        <w:rPr>
          <w:rFonts w:ascii="仿宋_GB2312" w:eastAsia="仿宋_GB2312" w:hAnsi="宋体" w:hint="eastAsia"/>
          <w:sz w:val="24"/>
        </w:rPr>
      </w:pPr>
    </w:p>
    <w:p w:rsidR="00C36719" w:rsidRDefault="00C36719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C36719" w:rsidRDefault="00C36719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C36719" w:rsidRDefault="00C36719" w:rsidP="002834CB">
      <w:pPr>
        <w:rPr>
          <w:rFonts w:ascii="仿宋_GB2312" w:eastAsia="仿宋_GB2312" w:hAnsi="宋体" w:hint="eastAsia"/>
          <w:sz w:val="28"/>
          <w:szCs w:val="28"/>
        </w:rPr>
      </w:pPr>
    </w:p>
    <w:p w:rsidR="00C36719" w:rsidRPr="00543FD1" w:rsidRDefault="00C1743E" w:rsidP="00633AE1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543FD1">
        <w:rPr>
          <w:rFonts w:ascii="仿宋_GB2312" w:eastAsia="仿宋_GB2312" w:hAnsi="宋体" w:hint="eastAsia"/>
          <w:sz w:val="28"/>
          <w:szCs w:val="28"/>
        </w:rPr>
        <w:t>香蕉种植前的主要问题：土壤</w:t>
      </w:r>
      <w:r w:rsidRPr="00543FD1">
        <w:rPr>
          <w:rFonts w:ascii="仿宋_GB2312" w:eastAsia="仿宋_GB2312" w:hAnsi="宋体"/>
          <w:sz w:val="28"/>
          <w:szCs w:val="28"/>
        </w:rPr>
        <w:t>pH</w:t>
      </w:r>
      <w:r w:rsidRPr="00543FD1">
        <w:rPr>
          <w:rFonts w:ascii="仿宋_GB2312" w:eastAsia="仿宋_GB2312" w:hAnsi="宋体" w:hint="eastAsia"/>
          <w:sz w:val="28"/>
          <w:szCs w:val="28"/>
        </w:rPr>
        <w:t>偏低，有机质匮乏，氮磷钾等有效养分偏低，有效铁含量偏高。当前的主要问题：土壤有效氮、磷、钾、硫含量偏高，其中土壤中有效钾和有效硫的含量过高，肥害风险较大。香蕉过量施肥问题应该引起注意。</w:t>
      </w:r>
    </w:p>
    <w:p w:rsidR="00B14455" w:rsidRPr="00AD6184" w:rsidRDefault="00633AE1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39370</wp:posOffset>
            </wp:positionV>
            <wp:extent cx="2884170" cy="1899920"/>
            <wp:effectExtent l="19050" t="0" r="0" b="0"/>
            <wp:wrapNone/>
            <wp:docPr id="1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D6184"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2912852</wp:posOffset>
            </wp:positionH>
            <wp:positionV relativeFrom="paragraph">
              <wp:posOffset>37457</wp:posOffset>
            </wp:positionV>
            <wp:extent cx="2842903" cy="1900052"/>
            <wp:effectExtent l="19050" t="0" r="0" b="0"/>
            <wp:wrapNone/>
            <wp:docPr id="17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190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14455" w:rsidRDefault="00B14455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14455" w:rsidRDefault="00B14455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14455" w:rsidRDefault="00B14455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14455" w:rsidRDefault="00B14455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B14455" w:rsidRDefault="00B14455" w:rsidP="003657F7">
      <w:pPr>
        <w:ind w:firstLineChars="200" w:firstLine="480"/>
        <w:rPr>
          <w:rFonts w:ascii="仿宋_GB2312" w:eastAsia="仿宋_GB2312" w:hAnsi="宋体" w:hint="eastAsia"/>
          <w:sz w:val="24"/>
        </w:rPr>
      </w:pPr>
    </w:p>
    <w:p w:rsidR="00633AE1" w:rsidRDefault="00633AE1" w:rsidP="003657F7">
      <w:pPr>
        <w:ind w:firstLineChars="250" w:firstLine="600"/>
        <w:rPr>
          <w:rFonts w:ascii="仿宋_GB2312" w:eastAsia="仿宋_GB2312" w:hAnsi="宋体" w:hint="eastAsia"/>
          <w:sz w:val="24"/>
        </w:rPr>
      </w:pPr>
    </w:p>
    <w:p w:rsidR="00633AE1" w:rsidRDefault="00633AE1" w:rsidP="003657F7">
      <w:pPr>
        <w:ind w:firstLineChars="250" w:firstLine="600"/>
        <w:rPr>
          <w:rFonts w:ascii="仿宋_GB2312" w:eastAsia="仿宋_GB2312" w:hAnsi="宋体" w:hint="eastAsia"/>
          <w:sz w:val="24"/>
        </w:rPr>
      </w:pPr>
    </w:p>
    <w:p w:rsidR="00633AE1" w:rsidRDefault="00633AE1" w:rsidP="003657F7">
      <w:pPr>
        <w:ind w:firstLineChars="250" w:firstLine="600"/>
        <w:rPr>
          <w:rFonts w:ascii="仿宋_GB2312" w:eastAsia="仿宋_GB2312" w:hAnsi="宋体" w:hint="eastAsia"/>
          <w:sz w:val="24"/>
        </w:rPr>
      </w:pPr>
    </w:p>
    <w:p w:rsidR="00633AE1" w:rsidRDefault="00633AE1" w:rsidP="003657F7">
      <w:pPr>
        <w:ind w:firstLineChars="250" w:firstLine="600"/>
        <w:rPr>
          <w:rFonts w:ascii="仿宋_GB2312" w:eastAsia="仿宋_GB2312" w:hAnsi="宋体" w:hint="eastAsia"/>
          <w:sz w:val="24"/>
        </w:rPr>
      </w:pPr>
    </w:p>
    <w:p w:rsidR="00EF466C" w:rsidRPr="00633AE1" w:rsidRDefault="00AD6184" w:rsidP="00633AE1">
      <w:pPr>
        <w:ind w:firstLineChars="250" w:firstLine="600"/>
        <w:rPr>
          <w:rFonts w:hint="eastAsia"/>
          <w:sz w:val="24"/>
        </w:rPr>
      </w:pPr>
      <w:r w:rsidRPr="0076270E">
        <w:rPr>
          <w:rFonts w:ascii="仿宋_GB2312" w:eastAsia="仿宋_GB2312" w:hAnsi="宋体" w:hint="eastAsia"/>
          <w:sz w:val="24"/>
        </w:rPr>
        <w:t>香蕉种植前的土壤养分状况</w:t>
      </w:r>
      <w:r w:rsidRPr="003D321F">
        <w:rPr>
          <w:sz w:val="24"/>
          <w:lang w:eastAsia="zh-TW"/>
        </w:rPr>
        <w:t xml:space="preserve">   </w:t>
      </w:r>
      <w:r>
        <w:rPr>
          <w:rFonts w:hint="eastAsia"/>
          <w:sz w:val="24"/>
        </w:rPr>
        <w:t xml:space="preserve">  </w:t>
      </w:r>
      <w:r w:rsidRPr="003D321F">
        <w:rPr>
          <w:sz w:val="24"/>
          <w:lang w:eastAsia="zh-TW"/>
        </w:rPr>
        <w:t xml:space="preserve">   </w:t>
      </w:r>
      <w:r>
        <w:rPr>
          <w:sz w:val="24"/>
        </w:rPr>
        <w:t xml:space="preserve">    </w:t>
      </w:r>
      <w:r w:rsidRPr="0076270E">
        <w:rPr>
          <w:rFonts w:ascii="仿宋_GB2312" w:eastAsia="仿宋_GB2312" w:hAnsi="宋体" w:hint="eastAsia"/>
          <w:sz w:val="24"/>
        </w:rPr>
        <w:t>香蕉种植</w:t>
      </w:r>
      <w:r w:rsidRPr="0076270E">
        <w:rPr>
          <w:rFonts w:ascii="仿宋_GB2312" w:eastAsia="仿宋_GB2312" w:hAnsi="宋体"/>
          <w:sz w:val="24"/>
        </w:rPr>
        <w:t>5</w:t>
      </w:r>
      <w:r w:rsidRPr="0076270E">
        <w:rPr>
          <w:rFonts w:ascii="仿宋_GB2312" w:eastAsia="仿宋_GB2312" w:hAnsi="宋体" w:hint="eastAsia"/>
          <w:sz w:val="24"/>
        </w:rPr>
        <w:t>年后的土壤养分状况</w:t>
      </w:r>
    </w:p>
    <w:p w:rsidR="00BE0EBD" w:rsidRPr="00BC7030" w:rsidRDefault="00BE0EBD" w:rsidP="003657F7">
      <w:pPr>
        <w:ind w:firstLineChars="150" w:firstLine="420"/>
        <w:rPr>
          <w:rFonts w:ascii="仿宋_GB2312" w:eastAsia="仿宋_GB2312" w:hAnsi="宋体"/>
          <w:sz w:val="28"/>
          <w:szCs w:val="28"/>
        </w:rPr>
      </w:pPr>
      <w:r w:rsidRPr="00BC7030">
        <w:rPr>
          <w:rFonts w:ascii="仿宋_GB2312" w:eastAsia="仿宋_GB2312" w:hAnsi="宋体"/>
          <w:sz w:val="28"/>
          <w:szCs w:val="28"/>
        </w:rPr>
        <w:t>中微量元素镁、硼和锌供应水平偏低是广西土壤的共同特征，香蕉园土壤也表现出这一点。为了改善香蕉植株的营养状况，增强香蕉植株对枯萎病的抵抗能力，对香蕉施用中微量元素肥料的效果进行了田间肥效试验。试验处理设计：NPK（常规施肥）、NPK + Mg (常规施肥+七水硫酸镁30kg/亩)、NPK + B （常规施肥+硼砂0.5 kg/亩）、NPK + Zn（常规施肥+七水硫酸锌1 kg/亩），NPK的施肥量为：N 25.5 kg/亩；P</w:t>
      </w:r>
      <w:r w:rsidRPr="00864BA7">
        <w:rPr>
          <w:rFonts w:ascii="仿宋_GB2312" w:eastAsia="仿宋_GB2312" w:hAnsi="宋体"/>
          <w:sz w:val="28"/>
          <w:szCs w:val="28"/>
          <w:vertAlign w:val="subscript"/>
        </w:rPr>
        <w:t>2</w:t>
      </w:r>
      <w:r w:rsidRPr="00BC7030">
        <w:rPr>
          <w:rFonts w:ascii="仿宋_GB2312" w:eastAsia="仿宋_GB2312" w:hAnsi="宋体"/>
          <w:sz w:val="28"/>
          <w:szCs w:val="28"/>
        </w:rPr>
        <w:t>O</w:t>
      </w:r>
      <w:r w:rsidRPr="00864BA7">
        <w:rPr>
          <w:rFonts w:ascii="仿宋_GB2312" w:eastAsia="仿宋_GB2312" w:hAnsi="宋体"/>
          <w:sz w:val="28"/>
          <w:szCs w:val="28"/>
          <w:vertAlign w:val="subscript"/>
        </w:rPr>
        <w:t>5</w:t>
      </w:r>
      <w:r w:rsidRPr="00BC7030">
        <w:rPr>
          <w:rFonts w:ascii="仿宋_GB2312" w:eastAsia="仿宋_GB2312" w:hAnsi="宋体"/>
          <w:sz w:val="28"/>
          <w:szCs w:val="28"/>
        </w:rPr>
        <w:t xml:space="preserve"> 17.25 kg/亩；K</w:t>
      </w:r>
      <w:r w:rsidRPr="00864BA7">
        <w:rPr>
          <w:rFonts w:ascii="仿宋_GB2312" w:eastAsia="仿宋_GB2312" w:hAnsi="宋体"/>
          <w:sz w:val="28"/>
          <w:szCs w:val="28"/>
          <w:vertAlign w:val="subscript"/>
        </w:rPr>
        <w:t>2</w:t>
      </w:r>
      <w:r w:rsidRPr="00BC7030">
        <w:rPr>
          <w:rFonts w:ascii="仿宋_GB2312" w:eastAsia="仿宋_GB2312" w:hAnsi="宋体"/>
          <w:sz w:val="28"/>
          <w:szCs w:val="28"/>
        </w:rPr>
        <w:t>O 51.3 kg/亩。</w:t>
      </w:r>
      <w:r w:rsidRPr="00BC7030">
        <w:rPr>
          <w:rFonts w:ascii="仿宋_GB2312" w:eastAsia="仿宋_GB2312" w:hAnsi="宋体" w:hint="eastAsia"/>
          <w:sz w:val="28"/>
          <w:szCs w:val="28"/>
        </w:rPr>
        <w:t>结果表明，施用硼肥、锌肥和镁肥的香蕉产量均高于常规施肥处理。</w:t>
      </w:r>
    </w:p>
    <w:p w:rsidR="00BC7030" w:rsidRPr="00543FD1" w:rsidRDefault="00543FD1" w:rsidP="003657F7">
      <w:pPr>
        <w:jc w:val="center"/>
        <w:rPr>
          <w:rFonts w:ascii="仿宋_GB2312" w:eastAsia="仿宋_GB2312" w:hAnsi="宋体" w:hint="eastAsia"/>
          <w:sz w:val="24"/>
        </w:rPr>
      </w:pPr>
      <w:r w:rsidRPr="00543FD1">
        <w:rPr>
          <w:rFonts w:ascii="仿宋_GB2312" w:eastAsia="仿宋_GB2312" w:hAnsi="宋体" w:hint="eastAsia"/>
          <w:sz w:val="24"/>
        </w:rPr>
        <w:t xml:space="preserve">表2 </w:t>
      </w:r>
      <w:r w:rsidRPr="00543FD1">
        <w:rPr>
          <w:rFonts w:ascii="仿宋_GB2312" w:eastAsia="仿宋_GB2312" w:hAnsi="宋体"/>
          <w:sz w:val="24"/>
        </w:rPr>
        <w:t>中微量元素肥料田间肥效试验结果</w:t>
      </w:r>
    </w:p>
    <w:p w:rsidR="00BE0EBD" w:rsidRDefault="00BE0EBD" w:rsidP="003657F7">
      <w:pPr>
        <w:jc w:val="left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353720</wp:posOffset>
            </wp:positionH>
            <wp:positionV relativeFrom="paragraph">
              <wp:posOffset>36203</wp:posOffset>
            </wp:positionV>
            <wp:extent cx="4628869" cy="1638795"/>
            <wp:effectExtent l="19050" t="0" r="281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9732"/>
                    <a:stretch>
                      <a:fillRect/>
                    </a:stretch>
                  </pic:blipFill>
                  <pic:spPr>
                    <a:xfrm>
                      <a:off x="0" y="0"/>
                      <a:ext cx="4628869" cy="163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EBD" w:rsidRDefault="00BE0EBD" w:rsidP="003657F7">
      <w:pPr>
        <w:ind w:firstLineChars="200" w:firstLine="480"/>
        <w:rPr>
          <w:sz w:val="24"/>
        </w:rPr>
      </w:pPr>
    </w:p>
    <w:p w:rsidR="00BE0EBD" w:rsidRDefault="00BE0EBD" w:rsidP="003657F7">
      <w:pPr>
        <w:ind w:firstLineChars="200" w:firstLine="480"/>
        <w:rPr>
          <w:sz w:val="24"/>
        </w:rPr>
      </w:pPr>
    </w:p>
    <w:p w:rsidR="00BE0EBD" w:rsidRDefault="00BE0EBD" w:rsidP="003657F7">
      <w:pPr>
        <w:ind w:firstLineChars="200" w:firstLine="480"/>
        <w:rPr>
          <w:sz w:val="24"/>
        </w:rPr>
      </w:pPr>
    </w:p>
    <w:p w:rsidR="00BE0EBD" w:rsidRPr="00BE0EBD" w:rsidRDefault="00BE0EBD" w:rsidP="003657F7">
      <w:pPr>
        <w:rPr>
          <w:rFonts w:ascii="仿宋_GB2312" w:eastAsia="仿宋_GB2312" w:hAnsi="宋体"/>
          <w:sz w:val="24"/>
        </w:rPr>
      </w:pPr>
    </w:p>
    <w:p w:rsidR="00EF466C" w:rsidRDefault="00EF466C" w:rsidP="00474B0B">
      <w:pPr>
        <w:rPr>
          <w:rFonts w:ascii="仿宋_GB2312" w:eastAsia="仿宋_GB2312" w:hAnsi="宋体" w:hint="eastAsia"/>
          <w:sz w:val="28"/>
          <w:szCs w:val="28"/>
        </w:rPr>
      </w:pPr>
    </w:p>
    <w:p w:rsidR="00474B0B" w:rsidRDefault="00474B0B" w:rsidP="00474B0B">
      <w:pPr>
        <w:rPr>
          <w:rFonts w:ascii="仿宋_GB2312" w:eastAsia="仿宋_GB2312" w:hAnsi="宋体" w:hint="eastAsia"/>
          <w:sz w:val="28"/>
          <w:szCs w:val="28"/>
        </w:rPr>
      </w:pPr>
    </w:p>
    <w:p w:rsidR="007A06AC" w:rsidRPr="00864BA7" w:rsidRDefault="00864BA7" w:rsidP="00474B0B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64BA7">
        <w:rPr>
          <w:rFonts w:ascii="仿宋_GB2312" w:eastAsia="仿宋_GB2312" w:hAnsi="宋体" w:hint="eastAsia"/>
          <w:sz w:val="28"/>
          <w:szCs w:val="28"/>
        </w:rPr>
        <w:t>含氨基酸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r w:rsidR="007A06AC" w:rsidRPr="00864BA7">
        <w:rPr>
          <w:rFonts w:ascii="仿宋_GB2312" w:eastAsia="仿宋_GB2312" w:hAnsi="宋体"/>
          <w:sz w:val="28"/>
          <w:szCs w:val="28"/>
        </w:rPr>
        <w:t>被</w:t>
      </w:r>
      <w:proofErr w:type="gramEnd"/>
      <w:r w:rsidR="007A06AC" w:rsidRPr="00864BA7">
        <w:rPr>
          <w:rFonts w:ascii="仿宋_GB2312" w:eastAsia="仿宋_GB2312" w:hAnsi="宋体"/>
          <w:sz w:val="28"/>
          <w:szCs w:val="28"/>
        </w:rPr>
        <w:t>认为具有改善土壤物理特性、影响根际微生物种群、促进光合作用、提高作物抗逆性等功能。有报道认为</w:t>
      </w:r>
      <w:r w:rsidRPr="00864BA7">
        <w:rPr>
          <w:rFonts w:ascii="仿宋_GB2312" w:eastAsia="仿宋_GB2312" w:hAnsi="宋体" w:hint="eastAsia"/>
          <w:sz w:val="28"/>
          <w:szCs w:val="28"/>
        </w:rPr>
        <w:t>含氨基酸水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溶肥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>改善</w:t>
      </w:r>
      <w:proofErr w:type="gramEnd"/>
      <w:r w:rsidR="007A06AC" w:rsidRPr="00864BA7">
        <w:rPr>
          <w:rFonts w:ascii="仿宋_GB2312" w:eastAsia="仿宋_GB2312" w:hAnsi="宋体" w:hint="eastAsia"/>
          <w:sz w:val="28"/>
          <w:szCs w:val="28"/>
        </w:rPr>
        <w:t>香蕉植株的营养状况，增强香蕉植株对枯萎病的抵抗能力，因此我们对</w:t>
      </w:r>
      <w:r w:rsidRPr="00864BA7">
        <w:rPr>
          <w:rFonts w:ascii="仿宋_GB2312" w:eastAsia="仿宋_GB2312" w:hAnsi="宋体" w:hint="eastAsia"/>
          <w:sz w:val="28"/>
          <w:szCs w:val="28"/>
        </w:rPr>
        <w:t>含</w:t>
      </w:r>
      <w:r w:rsidRPr="00864BA7">
        <w:rPr>
          <w:rFonts w:ascii="仿宋_GB2312" w:eastAsia="仿宋_GB2312" w:hAnsi="宋体" w:hint="eastAsia"/>
          <w:sz w:val="28"/>
          <w:szCs w:val="28"/>
        </w:rPr>
        <w:lastRenderedPageBreak/>
        <w:t>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>的</w:t>
      </w:r>
      <w:proofErr w:type="gramEnd"/>
      <w:r w:rsidR="007A06AC" w:rsidRPr="00864BA7">
        <w:rPr>
          <w:rFonts w:ascii="仿宋_GB2312" w:eastAsia="仿宋_GB2312" w:hAnsi="宋体" w:hint="eastAsia"/>
          <w:sz w:val="28"/>
          <w:szCs w:val="28"/>
        </w:rPr>
        <w:t xml:space="preserve">效果进行了田间试验。试验处理设计：NPK、NPK + </w:t>
      </w:r>
      <w:r w:rsidRPr="00864BA7">
        <w:rPr>
          <w:rFonts w:ascii="仿宋_GB2312" w:eastAsia="仿宋_GB2312" w:hAnsi="宋体" w:hint="eastAsia"/>
          <w:sz w:val="28"/>
          <w:szCs w:val="28"/>
        </w:rPr>
        <w:t>含氨基酸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proofErr w:type="gramEnd"/>
      <w:r w:rsidRPr="00864BA7">
        <w:rPr>
          <w:rFonts w:ascii="仿宋_GB2312" w:eastAsia="仿宋_GB2312" w:hAnsi="宋体" w:hint="eastAsia"/>
          <w:sz w:val="28"/>
          <w:szCs w:val="28"/>
        </w:rPr>
        <w:t>6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 xml:space="preserve">0 kg/亩（NPKM1）、NPK + </w:t>
      </w:r>
      <w:r w:rsidRPr="00864BA7">
        <w:rPr>
          <w:rFonts w:ascii="仿宋_GB2312" w:eastAsia="仿宋_GB2312" w:hAnsi="宋体" w:hint="eastAsia"/>
          <w:sz w:val="28"/>
          <w:szCs w:val="28"/>
        </w:rPr>
        <w:t>含氨基酸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proofErr w:type="gramEnd"/>
      <w:r w:rsidRPr="00864BA7">
        <w:rPr>
          <w:rFonts w:ascii="仿宋_GB2312" w:eastAsia="仿宋_GB2312" w:hAnsi="宋体" w:hint="eastAsia"/>
          <w:sz w:val="28"/>
          <w:szCs w:val="28"/>
        </w:rPr>
        <w:t>10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 xml:space="preserve">0 kg/亩（NPKM2）、NPK + </w:t>
      </w:r>
      <w:r w:rsidRPr="00864BA7">
        <w:rPr>
          <w:rFonts w:ascii="仿宋_GB2312" w:eastAsia="仿宋_GB2312" w:hAnsi="宋体" w:hint="eastAsia"/>
          <w:sz w:val="28"/>
          <w:szCs w:val="28"/>
        </w:rPr>
        <w:t>含氨基酸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proofErr w:type="gramEnd"/>
      <w:r w:rsidR="007A06AC" w:rsidRPr="00864BA7">
        <w:rPr>
          <w:rFonts w:ascii="仿宋_GB2312" w:eastAsia="仿宋_GB2312" w:hAnsi="宋体" w:hint="eastAsia"/>
          <w:sz w:val="28"/>
          <w:szCs w:val="28"/>
        </w:rPr>
        <w:t>1</w:t>
      </w:r>
      <w:r w:rsidRPr="00864BA7">
        <w:rPr>
          <w:rFonts w:ascii="仿宋_GB2312" w:eastAsia="仿宋_GB2312" w:hAnsi="宋体" w:hint="eastAsia"/>
          <w:sz w:val="28"/>
          <w:szCs w:val="28"/>
        </w:rPr>
        <w:t>4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>0 kg/亩（NPKM3）。结果表明，施用</w:t>
      </w:r>
      <w:r w:rsidRPr="00864BA7">
        <w:rPr>
          <w:rFonts w:ascii="仿宋_GB2312" w:eastAsia="仿宋_GB2312" w:hAnsi="宋体" w:hint="eastAsia"/>
          <w:sz w:val="28"/>
          <w:szCs w:val="28"/>
        </w:rPr>
        <w:t>含氨基酸</w:t>
      </w:r>
      <w:proofErr w:type="gramStart"/>
      <w:r w:rsidRPr="00864BA7">
        <w:rPr>
          <w:rFonts w:ascii="仿宋_GB2312" w:eastAsia="仿宋_GB2312" w:hAnsi="宋体" w:hint="eastAsia"/>
          <w:sz w:val="28"/>
          <w:szCs w:val="28"/>
        </w:rPr>
        <w:t>水溶肥</w:t>
      </w:r>
      <w:r w:rsidR="007A06AC" w:rsidRPr="00864BA7">
        <w:rPr>
          <w:rFonts w:ascii="仿宋_GB2312" w:eastAsia="仿宋_GB2312" w:hAnsi="宋体" w:hint="eastAsia"/>
          <w:sz w:val="28"/>
          <w:szCs w:val="28"/>
        </w:rPr>
        <w:t>的</w:t>
      </w:r>
      <w:proofErr w:type="gramEnd"/>
      <w:r w:rsidR="007A06AC" w:rsidRPr="00864BA7">
        <w:rPr>
          <w:rFonts w:ascii="仿宋_GB2312" w:eastAsia="仿宋_GB2312" w:hAnsi="宋体" w:hint="eastAsia"/>
          <w:sz w:val="28"/>
          <w:szCs w:val="28"/>
        </w:rPr>
        <w:t>香蕉产量均高于常规施肥处理。</w:t>
      </w:r>
    </w:p>
    <w:p w:rsidR="00BE656F" w:rsidRPr="00BE656F" w:rsidRDefault="00BE656F" w:rsidP="00474B0B">
      <w:pPr>
        <w:jc w:val="center"/>
        <w:rPr>
          <w:rFonts w:ascii="仿宋_GB2312" w:eastAsia="仿宋_GB2312" w:hAnsi="宋体" w:hint="eastAsia"/>
          <w:sz w:val="24"/>
        </w:rPr>
      </w:pPr>
      <w:r w:rsidRPr="00BE656F">
        <w:rPr>
          <w:rFonts w:ascii="仿宋_GB2312" w:eastAsia="仿宋_GB2312" w:hAnsi="宋体" w:hint="eastAsia"/>
          <w:sz w:val="24"/>
        </w:rPr>
        <w:t>表3 含氨基酸水溶肥</w:t>
      </w:r>
      <w:r w:rsidRPr="00BE656F">
        <w:rPr>
          <w:rFonts w:ascii="仿宋_GB2312" w:eastAsia="仿宋_GB2312" w:hAnsi="宋体"/>
          <w:sz w:val="24"/>
        </w:rPr>
        <w:t>田间肥效试验结果</w:t>
      </w:r>
    </w:p>
    <w:p w:rsidR="0023417D" w:rsidRPr="007A06AC" w:rsidRDefault="00BE656F" w:rsidP="00BE656F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371533</wp:posOffset>
            </wp:positionH>
            <wp:positionV relativeFrom="paragraph">
              <wp:posOffset>65694</wp:posOffset>
            </wp:positionV>
            <wp:extent cx="4802332" cy="1680358"/>
            <wp:effectExtent l="19050" t="0" r="0" b="0"/>
            <wp:wrapNone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0714"/>
                    <a:stretch>
                      <a:fillRect/>
                    </a:stretch>
                  </pic:blipFill>
                  <pic:spPr>
                    <a:xfrm>
                      <a:off x="0" y="0"/>
                      <a:ext cx="4802332" cy="168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17D" w:rsidRDefault="0023417D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E656F" w:rsidRDefault="00BE656F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BE656F" w:rsidRDefault="00BE656F" w:rsidP="00BE656F">
      <w:pPr>
        <w:rPr>
          <w:rFonts w:ascii="仿宋_GB2312" w:eastAsia="仿宋_GB2312" w:hAnsi="宋体" w:hint="eastAsia"/>
          <w:sz w:val="28"/>
          <w:szCs w:val="28"/>
        </w:rPr>
      </w:pPr>
    </w:p>
    <w:p w:rsidR="00474B0B" w:rsidRDefault="00474B0B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4938F8" w:rsidRPr="00BC7030" w:rsidRDefault="005A15B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C7030">
        <w:rPr>
          <w:rFonts w:ascii="仿宋_GB2312" w:eastAsia="仿宋_GB2312" w:hAnsi="宋体" w:hint="eastAsia"/>
          <w:sz w:val="28"/>
          <w:szCs w:val="28"/>
        </w:rPr>
        <w:t>2019年项目组</w:t>
      </w:r>
      <w:r w:rsidR="00C1743E" w:rsidRPr="00BC7030">
        <w:rPr>
          <w:rFonts w:ascii="仿宋_GB2312" w:eastAsia="仿宋_GB2312" w:hAnsi="宋体" w:hint="eastAsia"/>
          <w:sz w:val="28"/>
          <w:szCs w:val="28"/>
        </w:rPr>
        <w:t>在扶绥县</w:t>
      </w:r>
      <w:proofErr w:type="gramStart"/>
      <w:r w:rsidR="00C1743E" w:rsidRPr="00BC7030">
        <w:rPr>
          <w:rFonts w:ascii="仿宋_GB2312" w:eastAsia="仿宋_GB2312" w:hAnsi="宋体" w:hint="eastAsia"/>
          <w:sz w:val="28"/>
          <w:szCs w:val="28"/>
        </w:rPr>
        <w:t>渠黎镇大</w:t>
      </w:r>
      <w:proofErr w:type="gramEnd"/>
      <w:r w:rsidR="00C1743E" w:rsidRPr="00BC7030">
        <w:rPr>
          <w:rFonts w:ascii="仿宋_GB2312" w:eastAsia="仿宋_GB2312" w:hAnsi="宋体" w:hint="eastAsia"/>
          <w:sz w:val="28"/>
          <w:szCs w:val="28"/>
        </w:rPr>
        <w:t>陵村开展免耕施肥</w:t>
      </w:r>
      <w:r w:rsidRPr="00BC7030">
        <w:rPr>
          <w:rFonts w:ascii="仿宋_GB2312" w:eastAsia="仿宋_GB2312" w:hAnsi="宋体" w:hint="eastAsia"/>
          <w:sz w:val="28"/>
          <w:szCs w:val="28"/>
        </w:rPr>
        <w:t>和</w:t>
      </w:r>
      <w:r w:rsidR="00C1743E" w:rsidRPr="00BC7030">
        <w:rPr>
          <w:rFonts w:ascii="仿宋_GB2312" w:eastAsia="仿宋_GB2312" w:hAnsi="宋体" w:hint="eastAsia"/>
          <w:sz w:val="28"/>
          <w:szCs w:val="28"/>
        </w:rPr>
        <w:t>土壤肥力调控技术示范，面积：400亩，其中习惯施肥100亩，免耕施肥</w:t>
      </w:r>
      <w:r w:rsidRPr="00BC7030">
        <w:rPr>
          <w:rFonts w:ascii="仿宋_GB2312" w:eastAsia="仿宋_GB2312" w:hAnsi="宋体" w:hint="eastAsia"/>
          <w:sz w:val="28"/>
          <w:szCs w:val="28"/>
        </w:rPr>
        <w:t>和</w:t>
      </w:r>
      <w:r w:rsidR="00C1743E" w:rsidRPr="00BC7030">
        <w:rPr>
          <w:rFonts w:ascii="仿宋_GB2312" w:eastAsia="仿宋_GB2312" w:hAnsi="宋体" w:hint="eastAsia"/>
          <w:sz w:val="28"/>
          <w:szCs w:val="28"/>
        </w:rPr>
        <w:t>土壤肥力调控技术300亩。与习惯施肥相比，免耕施肥减少了肥料投资248元/亩，增加香蕉收入338元/亩。每亩增加纯收入586元/亩。</w:t>
      </w:r>
    </w:p>
    <w:p w:rsidR="00C1743E" w:rsidRPr="00EE19E8" w:rsidRDefault="004938F8" w:rsidP="003657F7">
      <w:pPr>
        <w:jc w:val="center"/>
        <w:rPr>
          <w:rFonts w:ascii="仿宋_GB2312" w:eastAsia="仿宋_GB2312" w:hAnsi="宋体"/>
          <w:sz w:val="24"/>
        </w:rPr>
      </w:pPr>
      <w:r w:rsidRPr="00EE19E8">
        <w:rPr>
          <w:rFonts w:ascii="仿宋_GB2312" w:eastAsia="仿宋_GB2312" w:hAnsi="宋体"/>
          <w:sz w:val="24"/>
        </w:rPr>
        <w:t>表</w:t>
      </w:r>
      <w:r w:rsidR="00BC7030">
        <w:rPr>
          <w:rFonts w:ascii="仿宋_GB2312" w:eastAsia="仿宋_GB2312" w:hAnsi="宋体" w:hint="eastAsia"/>
          <w:sz w:val="24"/>
        </w:rPr>
        <w:t>3</w:t>
      </w:r>
      <w:r w:rsidRPr="00EE19E8">
        <w:rPr>
          <w:rFonts w:ascii="仿宋_GB2312" w:eastAsia="仿宋_GB2312" w:hAnsi="宋体" w:hint="eastAsia"/>
          <w:sz w:val="24"/>
        </w:rPr>
        <w:t xml:space="preserve"> 香蕉园免耕施肥和土壤肥力调控技术示范结果</w:t>
      </w:r>
    </w:p>
    <w:p w:rsidR="00C1743E" w:rsidRDefault="00474B0B" w:rsidP="003657F7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34290</wp:posOffset>
            </wp:positionV>
            <wp:extent cx="4772025" cy="1412875"/>
            <wp:effectExtent l="19050" t="0" r="9525" b="0"/>
            <wp:wrapNone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1852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743E" w:rsidRPr="00600D8D" w:rsidRDefault="00C1743E" w:rsidP="003657F7">
      <w:pPr>
        <w:rPr>
          <w:sz w:val="24"/>
        </w:rPr>
      </w:pPr>
    </w:p>
    <w:p w:rsidR="00C1743E" w:rsidRDefault="00C1743E" w:rsidP="003657F7">
      <w:pPr>
        <w:rPr>
          <w:sz w:val="24"/>
        </w:rPr>
      </w:pPr>
    </w:p>
    <w:p w:rsidR="00280158" w:rsidRDefault="00280158" w:rsidP="003657F7">
      <w:pPr>
        <w:rPr>
          <w:rFonts w:ascii="仿宋_GB2312" w:eastAsia="仿宋_GB2312" w:hAnsi="宋体"/>
          <w:sz w:val="24"/>
        </w:rPr>
      </w:pPr>
    </w:p>
    <w:p w:rsidR="00EF466C" w:rsidRDefault="00EF466C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474B0B" w:rsidRDefault="00474B0B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2E698C" w:rsidRDefault="006E53D7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BC7030">
        <w:rPr>
          <w:rFonts w:ascii="仿宋_GB2312" w:eastAsia="仿宋_GB2312" w:hAnsi="宋体" w:hint="eastAsia"/>
          <w:sz w:val="28"/>
          <w:szCs w:val="28"/>
        </w:rPr>
        <w:t>本标准其它技术依据，根据前期研究结果及应用资料，以及产地与食品安全的基本要求，确定标准的指标设置和各项指标要求。</w:t>
      </w:r>
    </w:p>
    <w:p w:rsidR="00474B0B" w:rsidRDefault="00474B0B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</w:p>
    <w:p w:rsidR="00474B0B" w:rsidRPr="00BC7030" w:rsidRDefault="00474B0B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230962" w:rsidRDefault="00230962" w:rsidP="003657F7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六、国内外同类标准制修订情况及与法律法规、强制性标准关系</w:t>
      </w:r>
    </w:p>
    <w:p w:rsidR="00230962" w:rsidRPr="00BC7030" w:rsidRDefault="00230962" w:rsidP="003657F7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C7030">
        <w:rPr>
          <w:rFonts w:ascii="仿宋_GB2312" w:eastAsia="仿宋_GB2312" w:hAnsi="宋体" w:hint="eastAsia"/>
          <w:sz w:val="28"/>
          <w:szCs w:val="28"/>
        </w:rPr>
        <w:t>据查阅，目前国内香蕉栽培相关的现行标准有NY/T 5022-2006《无公害食品 香蕉生产技术规程》、DB45/T 202-2004《绿色食品 香蕉生产技术规程》、DB45/T 218-2005《无公害食品 香蕉生产技术规程》、DB45/T 260-2014《亚热带无公害香蕉生产技术规程》、DB45/T 1118-2014《地理标志产品 浦北香蕉》、DB45/T 1526-2017《粉蕉采收与采后商品化处理技术规程》、DB46/T 66-2006《香蕉生产技术规程》、DB3502/T 008-2005《无公害香蕉栽培技术规范》。但是,目前国内无</w:t>
      </w:r>
      <w:r w:rsidR="009B15BC" w:rsidRPr="00BC7030">
        <w:rPr>
          <w:rFonts w:ascii="仿宋_GB2312" w:eastAsia="仿宋_GB2312" w:hAnsi="宋体" w:hint="eastAsia"/>
          <w:sz w:val="28"/>
          <w:szCs w:val="28"/>
        </w:rPr>
        <w:t>香蕉园免耕施肥和土壤肥力调控</w:t>
      </w:r>
      <w:r w:rsidRPr="00BC7030">
        <w:rPr>
          <w:rFonts w:ascii="仿宋_GB2312" w:eastAsia="仿宋_GB2312" w:hAnsi="宋体" w:hint="eastAsia"/>
          <w:sz w:val="28"/>
          <w:szCs w:val="28"/>
        </w:rPr>
        <w:t>相关的现行标准。</w:t>
      </w:r>
    </w:p>
    <w:p w:rsidR="00230962" w:rsidRDefault="00230962" w:rsidP="003657F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七、重大分歧意见的处理经过和依据</w:t>
      </w:r>
    </w:p>
    <w:p w:rsidR="00230962" w:rsidRPr="00BC7030" w:rsidRDefault="00230962" w:rsidP="003657F7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 w:rsidRPr="00BC7030">
        <w:rPr>
          <w:rFonts w:ascii="仿宋_GB2312" w:eastAsia="仿宋_GB2312" w:hAnsi="宋体" w:hint="eastAsia"/>
          <w:sz w:val="28"/>
          <w:szCs w:val="28"/>
        </w:rPr>
        <w:t>本文件研制过程中无重大分歧意见。</w:t>
      </w:r>
    </w:p>
    <w:p w:rsidR="002D1A69" w:rsidRPr="00295FAD" w:rsidRDefault="002D1A69" w:rsidP="003657F7">
      <w:pPr>
        <w:ind w:firstLineChars="200" w:firstLine="640"/>
        <w:rPr>
          <w:rFonts w:ascii="黑体" w:eastAsia="黑体" w:hAnsi="黑体" w:cs="仿宋_GB2312"/>
          <w:sz w:val="28"/>
          <w:szCs w:val="28"/>
        </w:rPr>
      </w:pPr>
      <w:r w:rsidRPr="0087147C">
        <w:rPr>
          <w:rFonts w:ascii="黑体" w:eastAsia="黑体" w:hAnsi="黑体" w:cs="仿宋_GB2312" w:hint="eastAsia"/>
          <w:sz w:val="32"/>
          <w:szCs w:val="32"/>
        </w:rPr>
        <w:t>八、自我承诺</w:t>
      </w:r>
    </w:p>
    <w:p w:rsidR="002D1A69" w:rsidRDefault="002D1A69" w:rsidP="003657F7">
      <w:pPr>
        <w:ind w:firstLineChars="200" w:firstLine="560"/>
        <w:rPr>
          <w:rFonts w:ascii="仿宋_GB2312" w:eastAsia="仿宋_GB2312" w:hAnsi="宋体" w:hint="eastAsia"/>
          <w:sz w:val="28"/>
          <w:szCs w:val="32"/>
        </w:rPr>
      </w:pPr>
      <w:r w:rsidRPr="0087147C">
        <w:rPr>
          <w:rFonts w:ascii="仿宋_GB2312" w:eastAsia="仿宋_GB2312" w:hAnsi="宋体" w:hint="eastAsia"/>
          <w:sz w:val="28"/>
          <w:szCs w:val="32"/>
        </w:rPr>
        <w:t>本标准内容与各项指标不低于国家强制性标准、推荐性国家标准和行业标准。</w:t>
      </w:r>
    </w:p>
    <w:p w:rsidR="003F5AD4" w:rsidRPr="0087147C" w:rsidRDefault="003F5AD4" w:rsidP="003657F7">
      <w:pPr>
        <w:ind w:firstLineChars="200" w:firstLine="560"/>
        <w:rPr>
          <w:rFonts w:ascii="仿宋_GB2312" w:eastAsia="仿宋_GB2312" w:hAnsi="宋体"/>
          <w:sz w:val="28"/>
          <w:szCs w:val="32"/>
        </w:rPr>
      </w:pPr>
    </w:p>
    <w:p w:rsidR="002D1A69" w:rsidRPr="002D1A69" w:rsidRDefault="002D1A69" w:rsidP="003657F7">
      <w:pPr>
        <w:ind w:firstLineChars="200" w:firstLine="480"/>
        <w:rPr>
          <w:rFonts w:ascii="仿宋_GB2312" w:eastAsia="仿宋_GB2312" w:hAnsi="宋体"/>
          <w:sz w:val="24"/>
        </w:rPr>
      </w:pPr>
    </w:p>
    <w:p w:rsidR="00230962" w:rsidRDefault="00230962" w:rsidP="003657F7">
      <w:pPr>
        <w:rPr>
          <w:rFonts w:ascii="仿宋_GB2312" w:eastAsia="仿宋_GB2312" w:hAnsi="仿宋"/>
          <w:bCs/>
          <w:color w:val="000000"/>
          <w:sz w:val="32"/>
          <w:szCs w:val="32"/>
        </w:rPr>
      </w:pPr>
    </w:p>
    <w:p w:rsidR="00230962" w:rsidRDefault="00230962" w:rsidP="003657F7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团体标准《</w:t>
      </w:r>
      <w:r w:rsidR="000C0495">
        <w:rPr>
          <w:rFonts w:ascii="仿宋_GB2312" w:eastAsia="仿宋_GB2312" w:hAnsi="仿宋_GB2312" w:cs="仿宋_GB2312" w:hint="eastAsia"/>
          <w:sz w:val="32"/>
          <w:szCs w:val="32"/>
        </w:rPr>
        <w:t>香蕉园免耕施肥和土壤肥力调控技术规程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230962" w:rsidRDefault="00230962" w:rsidP="003657F7">
      <w:pPr>
        <w:ind w:right="112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标准编制工作组</w:t>
      </w:r>
    </w:p>
    <w:p w:rsidR="00230962" w:rsidRDefault="00230962" w:rsidP="003657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202</w:t>
      </w:r>
      <w:r w:rsidR="000C0495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3F5AD4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3F5AD4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3E519E" w:rsidRDefault="003E519E" w:rsidP="003657F7"/>
    <w:sectPr w:rsidR="003E519E" w:rsidSect="00511024">
      <w:footerReference w:type="default" r:id="rId17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BE2" w:rsidRDefault="00FB5BE2" w:rsidP="00230962">
      <w:r>
        <w:separator/>
      </w:r>
    </w:p>
  </w:endnote>
  <w:endnote w:type="continuationSeparator" w:id="0">
    <w:p w:rsidR="00FB5BE2" w:rsidRDefault="00FB5BE2" w:rsidP="00230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024" w:rsidRDefault="00937320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511024" w:rsidRDefault="00937320">
                <w:pPr>
                  <w:pStyle w:val="aa"/>
                </w:pPr>
                <w:r>
                  <w:rPr>
                    <w:rFonts w:hint="eastAsia"/>
                  </w:rPr>
                  <w:fldChar w:fldCharType="begin"/>
                </w:r>
                <w:r w:rsidR="004346A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834CB">
                  <w:rPr>
                    <w:noProof/>
                  </w:rPr>
                  <w:t>10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BE2" w:rsidRDefault="00FB5BE2" w:rsidP="00230962">
      <w:r>
        <w:separator/>
      </w:r>
    </w:p>
  </w:footnote>
  <w:footnote w:type="continuationSeparator" w:id="0">
    <w:p w:rsidR="00FB5BE2" w:rsidRDefault="00FB5BE2" w:rsidP="00230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-1418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-212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-2127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-2127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-2127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-2127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2224"/>
        </w:tabs>
        <w:ind w:left="184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650"/>
        </w:tabs>
        <w:ind w:left="255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962"/>
    <w:rsid w:val="00004609"/>
    <w:rsid w:val="00005345"/>
    <w:rsid w:val="00006322"/>
    <w:rsid w:val="00006BA6"/>
    <w:rsid w:val="00006D85"/>
    <w:rsid w:val="00027D89"/>
    <w:rsid w:val="00033962"/>
    <w:rsid w:val="000350CB"/>
    <w:rsid w:val="00036583"/>
    <w:rsid w:val="000432DE"/>
    <w:rsid w:val="000466DA"/>
    <w:rsid w:val="000517A5"/>
    <w:rsid w:val="00056153"/>
    <w:rsid w:val="000578C3"/>
    <w:rsid w:val="00061091"/>
    <w:rsid w:val="00064A9D"/>
    <w:rsid w:val="00065FA4"/>
    <w:rsid w:val="00074F8F"/>
    <w:rsid w:val="0007656D"/>
    <w:rsid w:val="000817B6"/>
    <w:rsid w:val="000849EC"/>
    <w:rsid w:val="00084C51"/>
    <w:rsid w:val="00092D71"/>
    <w:rsid w:val="000B1E96"/>
    <w:rsid w:val="000B7781"/>
    <w:rsid w:val="000C0495"/>
    <w:rsid w:val="000C3A00"/>
    <w:rsid w:val="000C53CB"/>
    <w:rsid w:val="000C6B82"/>
    <w:rsid w:val="000C6BBE"/>
    <w:rsid w:val="000D0270"/>
    <w:rsid w:val="000D2539"/>
    <w:rsid w:val="000D4AD1"/>
    <w:rsid w:val="000D5D62"/>
    <w:rsid w:val="000E2097"/>
    <w:rsid w:val="000E3AA1"/>
    <w:rsid w:val="000F0159"/>
    <w:rsid w:val="00101B47"/>
    <w:rsid w:val="00103EBF"/>
    <w:rsid w:val="0011048B"/>
    <w:rsid w:val="00112C0B"/>
    <w:rsid w:val="00125CC8"/>
    <w:rsid w:val="001312EE"/>
    <w:rsid w:val="001340B7"/>
    <w:rsid w:val="001370BD"/>
    <w:rsid w:val="00147E69"/>
    <w:rsid w:val="00163683"/>
    <w:rsid w:val="00163DD5"/>
    <w:rsid w:val="00163E73"/>
    <w:rsid w:val="001657C5"/>
    <w:rsid w:val="00170047"/>
    <w:rsid w:val="00170055"/>
    <w:rsid w:val="001815C2"/>
    <w:rsid w:val="00183806"/>
    <w:rsid w:val="00184CA9"/>
    <w:rsid w:val="001851F1"/>
    <w:rsid w:val="00192BD9"/>
    <w:rsid w:val="001A2A31"/>
    <w:rsid w:val="001B166C"/>
    <w:rsid w:val="001B50D4"/>
    <w:rsid w:val="001B5E94"/>
    <w:rsid w:val="001B775B"/>
    <w:rsid w:val="001C49FE"/>
    <w:rsid w:val="001C56A3"/>
    <w:rsid w:val="001C709A"/>
    <w:rsid w:val="001D0D93"/>
    <w:rsid w:val="001D1A39"/>
    <w:rsid w:val="001D1CF5"/>
    <w:rsid w:val="001D5D26"/>
    <w:rsid w:val="001E17B7"/>
    <w:rsid w:val="001E1D4E"/>
    <w:rsid w:val="001F30A2"/>
    <w:rsid w:val="001F4042"/>
    <w:rsid w:val="001F63F5"/>
    <w:rsid w:val="001F66E9"/>
    <w:rsid w:val="00202449"/>
    <w:rsid w:val="002140DF"/>
    <w:rsid w:val="00215A1A"/>
    <w:rsid w:val="00217086"/>
    <w:rsid w:val="00220CB9"/>
    <w:rsid w:val="00221CBA"/>
    <w:rsid w:val="00227036"/>
    <w:rsid w:val="00230418"/>
    <w:rsid w:val="00230962"/>
    <w:rsid w:val="0023194D"/>
    <w:rsid w:val="0023417D"/>
    <w:rsid w:val="00234C48"/>
    <w:rsid w:val="002378C1"/>
    <w:rsid w:val="00244EEB"/>
    <w:rsid w:val="00245D1B"/>
    <w:rsid w:val="00250FB3"/>
    <w:rsid w:val="00253461"/>
    <w:rsid w:val="00266D37"/>
    <w:rsid w:val="0027088E"/>
    <w:rsid w:val="00280158"/>
    <w:rsid w:val="002834CB"/>
    <w:rsid w:val="00284C29"/>
    <w:rsid w:val="00286ADD"/>
    <w:rsid w:val="00294D2E"/>
    <w:rsid w:val="00295B35"/>
    <w:rsid w:val="002A002A"/>
    <w:rsid w:val="002A029E"/>
    <w:rsid w:val="002A35C6"/>
    <w:rsid w:val="002A4D3A"/>
    <w:rsid w:val="002A6146"/>
    <w:rsid w:val="002B01C0"/>
    <w:rsid w:val="002B3E6E"/>
    <w:rsid w:val="002C5D0C"/>
    <w:rsid w:val="002D1A69"/>
    <w:rsid w:val="002D3498"/>
    <w:rsid w:val="002D4CEC"/>
    <w:rsid w:val="002D557D"/>
    <w:rsid w:val="002D621A"/>
    <w:rsid w:val="002E2F24"/>
    <w:rsid w:val="002E4162"/>
    <w:rsid w:val="002E5325"/>
    <w:rsid w:val="002E698C"/>
    <w:rsid w:val="002F32D8"/>
    <w:rsid w:val="00301B85"/>
    <w:rsid w:val="003066D0"/>
    <w:rsid w:val="003076BF"/>
    <w:rsid w:val="0031521D"/>
    <w:rsid w:val="003207DC"/>
    <w:rsid w:val="0032683E"/>
    <w:rsid w:val="003279E4"/>
    <w:rsid w:val="00336B95"/>
    <w:rsid w:val="00340773"/>
    <w:rsid w:val="00340BD5"/>
    <w:rsid w:val="003422D9"/>
    <w:rsid w:val="003450ED"/>
    <w:rsid w:val="003521AD"/>
    <w:rsid w:val="00352969"/>
    <w:rsid w:val="00353A71"/>
    <w:rsid w:val="0035575B"/>
    <w:rsid w:val="0036082B"/>
    <w:rsid w:val="00361003"/>
    <w:rsid w:val="003634F8"/>
    <w:rsid w:val="003651A7"/>
    <w:rsid w:val="003657F7"/>
    <w:rsid w:val="003664EA"/>
    <w:rsid w:val="0037368C"/>
    <w:rsid w:val="0038098E"/>
    <w:rsid w:val="00382DF6"/>
    <w:rsid w:val="0039247D"/>
    <w:rsid w:val="00393D78"/>
    <w:rsid w:val="0039483A"/>
    <w:rsid w:val="003A537D"/>
    <w:rsid w:val="003A7DDE"/>
    <w:rsid w:val="003B015F"/>
    <w:rsid w:val="003B3118"/>
    <w:rsid w:val="003B3722"/>
    <w:rsid w:val="003C7BD7"/>
    <w:rsid w:val="003D55B0"/>
    <w:rsid w:val="003E25A0"/>
    <w:rsid w:val="003E3786"/>
    <w:rsid w:val="003E519E"/>
    <w:rsid w:val="003E6F0E"/>
    <w:rsid w:val="003F5032"/>
    <w:rsid w:val="003F5910"/>
    <w:rsid w:val="003F5AD4"/>
    <w:rsid w:val="004003F1"/>
    <w:rsid w:val="00401231"/>
    <w:rsid w:val="004027F5"/>
    <w:rsid w:val="00403C2A"/>
    <w:rsid w:val="00413822"/>
    <w:rsid w:val="00414CB9"/>
    <w:rsid w:val="0041510A"/>
    <w:rsid w:val="00425DC4"/>
    <w:rsid w:val="00427A04"/>
    <w:rsid w:val="004311D7"/>
    <w:rsid w:val="004346AE"/>
    <w:rsid w:val="004365AF"/>
    <w:rsid w:val="00437A1B"/>
    <w:rsid w:val="00451725"/>
    <w:rsid w:val="0045490A"/>
    <w:rsid w:val="00456E43"/>
    <w:rsid w:val="0046079D"/>
    <w:rsid w:val="004619A7"/>
    <w:rsid w:val="00464E42"/>
    <w:rsid w:val="0046556E"/>
    <w:rsid w:val="00470225"/>
    <w:rsid w:val="00470C79"/>
    <w:rsid w:val="00470DDB"/>
    <w:rsid w:val="00473C91"/>
    <w:rsid w:val="00474B0B"/>
    <w:rsid w:val="004938F8"/>
    <w:rsid w:val="00493D50"/>
    <w:rsid w:val="004A4CA1"/>
    <w:rsid w:val="004A7475"/>
    <w:rsid w:val="004A782E"/>
    <w:rsid w:val="004C6D7E"/>
    <w:rsid w:val="004C77C0"/>
    <w:rsid w:val="004C7BD6"/>
    <w:rsid w:val="004D1AA3"/>
    <w:rsid w:val="004D2E6F"/>
    <w:rsid w:val="004F6345"/>
    <w:rsid w:val="004F7E30"/>
    <w:rsid w:val="005018B6"/>
    <w:rsid w:val="00502801"/>
    <w:rsid w:val="005031F9"/>
    <w:rsid w:val="0050360C"/>
    <w:rsid w:val="00506CE1"/>
    <w:rsid w:val="00516854"/>
    <w:rsid w:val="00527911"/>
    <w:rsid w:val="00533650"/>
    <w:rsid w:val="0054220B"/>
    <w:rsid w:val="00543FD1"/>
    <w:rsid w:val="00544704"/>
    <w:rsid w:val="00544823"/>
    <w:rsid w:val="00545944"/>
    <w:rsid w:val="00560C58"/>
    <w:rsid w:val="005631C9"/>
    <w:rsid w:val="005656F6"/>
    <w:rsid w:val="0058129B"/>
    <w:rsid w:val="00581D5E"/>
    <w:rsid w:val="00587486"/>
    <w:rsid w:val="00592449"/>
    <w:rsid w:val="005A15B2"/>
    <w:rsid w:val="005A1888"/>
    <w:rsid w:val="005A4033"/>
    <w:rsid w:val="005C0C1B"/>
    <w:rsid w:val="005C1B50"/>
    <w:rsid w:val="005C4193"/>
    <w:rsid w:val="005C600A"/>
    <w:rsid w:val="005C6B34"/>
    <w:rsid w:val="005E3851"/>
    <w:rsid w:val="005E496E"/>
    <w:rsid w:val="005F047C"/>
    <w:rsid w:val="005F7F01"/>
    <w:rsid w:val="00600D8D"/>
    <w:rsid w:val="0061357E"/>
    <w:rsid w:val="00616899"/>
    <w:rsid w:val="00616AA4"/>
    <w:rsid w:val="006204F0"/>
    <w:rsid w:val="00623613"/>
    <w:rsid w:val="00625147"/>
    <w:rsid w:val="00625445"/>
    <w:rsid w:val="006331EC"/>
    <w:rsid w:val="00633AE1"/>
    <w:rsid w:val="00634632"/>
    <w:rsid w:val="00643360"/>
    <w:rsid w:val="0064530D"/>
    <w:rsid w:val="006675C5"/>
    <w:rsid w:val="00670DBE"/>
    <w:rsid w:val="00672087"/>
    <w:rsid w:val="006759FA"/>
    <w:rsid w:val="00687016"/>
    <w:rsid w:val="00691DF2"/>
    <w:rsid w:val="006A0CC1"/>
    <w:rsid w:val="006A53CC"/>
    <w:rsid w:val="006A66DC"/>
    <w:rsid w:val="006B1DAC"/>
    <w:rsid w:val="006B7D56"/>
    <w:rsid w:val="006C55AA"/>
    <w:rsid w:val="006D18F7"/>
    <w:rsid w:val="006D7AD8"/>
    <w:rsid w:val="006E53D7"/>
    <w:rsid w:val="006F0F49"/>
    <w:rsid w:val="006F2434"/>
    <w:rsid w:val="00702143"/>
    <w:rsid w:val="00702755"/>
    <w:rsid w:val="00716940"/>
    <w:rsid w:val="007172DF"/>
    <w:rsid w:val="007416DA"/>
    <w:rsid w:val="00744948"/>
    <w:rsid w:val="00756F27"/>
    <w:rsid w:val="0076270E"/>
    <w:rsid w:val="00773A5B"/>
    <w:rsid w:val="00774ACF"/>
    <w:rsid w:val="0077513A"/>
    <w:rsid w:val="00775517"/>
    <w:rsid w:val="00775793"/>
    <w:rsid w:val="007820DE"/>
    <w:rsid w:val="007912D6"/>
    <w:rsid w:val="00793A28"/>
    <w:rsid w:val="0079413B"/>
    <w:rsid w:val="00795DA9"/>
    <w:rsid w:val="007A06AC"/>
    <w:rsid w:val="007B02CD"/>
    <w:rsid w:val="007B1E2E"/>
    <w:rsid w:val="007C07FE"/>
    <w:rsid w:val="007C0A64"/>
    <w:rsid w:val="007C22B0"/>
    <w:rsid w:val="007D2284"/>
    <w:rsid w:val="007E04C6"/>
    <w:rsid w:val="007E0BC2"/>
    <w:rsid w:val="007E0EEE"/>
    <w:rsid w:val="007E2A7D"/>
    <w:rsid w:val="007E3EFA"/>
    <w:rsid w:val="007E4979"/>
    <w:rsid w:val="007E4B12"/>
    <w:rsid w:val="007E5F5B"/>
    <w:rsid w:val="007E696F"/>
    <w:rsid w:val="007E6F2C"/>
    <w:rsid w:val="007E74A4"/>
    <w:rsid w:val="0080134B"/>
    <w:rsid w:val="00803873"/>
    <w:rsid w:val="00810F4E"/>
    <w:rsid w:val="00815EDF"/>
    <w:rsid w:val="008173C2"/>
    <w:rsid w:val="00822D92"/>
    <w:rsid w:val="00835EA8"/>
    <w:rsid w:val="00836A30"/>
    <w:rsid w:val="00840A61"/>
    <w:rsid w:val="00847BD6"/>
    <w:rsid w:val="00850090"/>
    <w:rsid w:val="00857093"/>
    <w:rsid w:val="00864BA7"/>
    <w:rsid w:val="00865687"/>
    <w:rsid w:val="008668DA"/>
    <w:rsid w:val="00871D90"/>
    <w:rsid w:val="008740BE"/>
    <w:rsid w:val="00875420"/>
    <w:rsid w:val="00880B92"/>
    <w:rsid w:val="00882012"/>
    <w:rsid w:val="00886701"/>
    <w:rsid w:val="008915A8"/>
    <w:rsid w:val="0089260A"/>
    <w:rsid w:val="008940B7"/>
    <w:rsid w:val="00894876"/>
    <w:rsid w:val="008A28EA"/>
    <w:rsid w:val="008A65D3"/>
    <w:rsid w:val="008B1BCD"/>
    <w:rsid w:val="008C1982"/>
    <w:rsid w:val="008C29EA"/>
    <w:rsid w:val="008C54E2"/>
    <w:rsid w:val="008C7402"/>
    <w:rsid w:val="008D5F5D"/>
    <w:rsid w:val="008D61D7"/>
    <w:rsid w:val="008E19CA"/>
    <w:rsid w:val="008E1FF2"/>
    <w:rsid w:val="008E6B14"/>
    <w:rsid w:val="008E6EA7"/>
    <w:rsid w:val="008F5944"/>
    <w:rsid w:val="008F5FC4"/>
    <w:rsid w:val="009000B4"/>
    <w:rsid w:val="009025F3"/>
    <w:rsid w:val="00911D61"/>
    <w:rsid w:val="009141F9"/>
    <w:rsid w:val="009155C3"/>
    <w:rsid w:val="009268C2"/>
    <w:rsid w:val="00931793"/>
    <w:rsid w:val="009353D7"/>
    <w:rsid w:val="009355BA"/>
    <w:rsid w:val="00937320"/>
    <w:rsid w:val="00940C55"/>
    <w:rsid w:val="00947C95"/>
    <w:rsid w:val="00950BFF"/>
    <w:rsid w:val="00957F35"/>
    <w:rsid w:val="00965F73"/>
    <w:rsid w:val="0097152F"/>
    <w:rsid w:val="009729F6"/>
    <w:rsid w:val="00981BFC"/>
    <w:rsid w:val="0098217D"/>
    <w:rsid w:val="00982946"/>
    <w:rsid w:val="009842DB"/>
    <w:rsid w:val="0098550B"/>
    <w:rsid w:val="00987975"/>
    <w:rsid w:val="00991DA1"/>
    <w:rsid w:val="009963CC"/>
    <w:rsid w:val="009977CB"/>
    <w:rsid w:val="009A5529"/>
    <w:rsid w:val="009B0CA2"/>
    <w:rsid w:val="009B15BC"/>
    <w:rsid w:val="009B4D9C"/>
    <w:rsid w:val="009B6125"/>
    <w:rsid w:val="009C1076"/>
    <w:rsid w:val="009C193F"/>
    <w:rsid w:val="009C5B33"/>
    <w:rsid w:val="009D26CC"/>
    <w:rsid w:val="009D2C47"/>
    <w:rsid w:val="009D45F7"/>
    <w:rsid w:val="009E0953"/>
    <w:rsid w:val="009E208E"/>
    <w:rsid w:val="009E268B"/>
    <w:rsid w:val="009E5D16"/>
    <w:rsid w:val="009E650B"/>
    <w:rsid w:val="009E7A32"/>
    <w:rsid w:val="009F3C52"/>
    <w:rsid w:val="009F4E5F"/>
    <w:rsid w:val="00A075AB"/>
    <w:rsid w:val="00A0784D"/>
    <w:rsid w:val="00A07FF2"/>
    <w:rsid w:val="00A175C3"/>
    <w:rsid w:val="00A24731"/>
    <w:rsid w:val="00A25D77"/>
    <w:rsid w:val="00A328F6"/>
    <w:rsid w:val="00A365C5"/>
    <w:rsid w:val="00A51022"/>
    <w:rsid w:val="00A529A1"/>
    <w:rsid w:val="00A610BB"/>
    <w:rsid w:val="00A709BE"/>
    <w:rsid w:val="00A81B83"/>
    <w:rsid w:val="00A83D94"/>
    <w:rsid w:val="00A8494D"/>
    <w:rsid w:val="00AA5B0C"/>
    <w:rsid w:val="00AB0A5E"/>
    <w:rsid w:val="00AB1E56"/>
    <w:rsid w:val="00AB49F7"/>
    <w:rsid w:val="00AB4F40"/>
    <w:rsid w:val="00AC2568"/>
    <w:rsid w:val="00AC3BC1"/>
    <w:rsid w:val="00AD0C08"/>
    <w:rsid w:val="00AD28CE"/>
    <w:rsid w:val="00AD29D3"/>
    <w:rsid w:val="00AD6184"/>
    <w:rsid w:val="00AE6D95"/>
    <w:rsid w:val="00AE7311"/>
    <w:rsid w:val="00AF50CD"/>
    <w:rsid w:val="00B027B9"/>
    <w:rsid w:val="00B1047A"/>
    <w:rsid w:val="00B12B7B"/>
    <w:rsid w:val="00B14455"/>
    <w:rsid w:val="00B15E64"/>
    <w:rsid w:val="00B27772"/>
    <w:rsid w:val="00B3582A"/>
    <w:rsid w:val="00B367BC"/>
    <w:rsid w:val="00B367DD"/>
    <w:rsid w:val="00B4162C"/>
    <w:rsid w:val="00B42168"/>
    <w:rsid w:val="00B46F99"/>
    <w:rsid w:val="00B54EEF"/>
    <w:rsid w:val="00B60D64"/>
    <w:rsid w:val="00B80471"/>
    <w:rsid w:val="00B862AB"/>
    <w:rsid w:val="00B9149B"/>
    <w:rsid w:val="00B92ADC"/>
    <w:rsid w:val="00B94617"/>
    <w:rsid w:val="00B95E7E"/>
    <w:rsid w:val="00BA2088"/>
    <w:rsid w:val="00BA7320"/>
    <w:rsid w:val="00BB1B92"/>
    <w:rsid w:val="00BB1BF8"/>
    <w:rsid w:val="00BB4FAC"/>
    <w:rsid w:val="00BB7131"/>
    <w:rsid w:val="00BB7536"/>
    <w:rsid w:val="00BC4A93"/>
    <w:rsid w:val="00BC7030"/>
    <w:rsid w:val="00BC772D"/>
    <w:rsid w:val="00BD2291"/>
    <w:rsid w:val="00BD3F7D"/>
    <w:rsid w:val="00BD5AC4"/>
    <w:rsid w:val="00BD7372"/>
    <w:rsid w:val="00BE0EBD"/>
    <w:rsid w:val="00BE656F"/>
    <w:rsid w:val="00BF101C"/>
    <w:rsid w:val="00C0003A"/>
    <w:rsid w:val="00C009AA"/>
    <w:rsid w:val="00C0271C"/>
    <w:rsid w:val="00C0461D"/>
    <w:rsid w:val="00C04D90"/>
    <w:rsid w:val="00C1743E"/>
    <w:rsid w:val="00C17620"/>
    <w:rsid w:val="00C25583"/>
    <w:rsid w:val="00C2757E"/>
    <w:rsid w:val="00C36719"/>
    <w:rsid w:val="00C421EB"/>
    <w:rsid w:val="00C475B4"/>
    <w:rsid w:val="00C516D5"/>
    <w:rsid w:val="00C616C9"/>
    <w:rsid w:val="00C62F13"/>
    <w:rsid w:val="00C67335"/>
    <w:rsid w:val="00C70B7C"/>
    <w:rsid w:val="00C73C7E"/>
    <w:rsid w:val="00C7434C"/>
    <w:rsid w:val="00C804E5"/>
    <w:rsid w:val="00C859E9"/>
    <w:rsid w:val="00C908E2"/>
    <w:rsid w:val="00C97660"/>
    <w:rsid w:val="00CB032B"/>
    <w:rsid w:val="00CB3167"/>
    <w:rsid w:val="00CB7B0F"/>
    <w:rsid w:val="00CC6370"/>
    <w:rsid w:val="00CD2A65"/>
    <w:rsid w:val="00CD57D7"/>
    <w:rsid w:val="00CD683A"/>
    <w:rsid w:val="00CD76F2"/>
    <w:rsid w:val="00CE2E2D"/>
    <w:rsid w:val="00CF207A"/>
    <w:rsid w:val="00CF2773"/>
    <w:rsid w:val="00CF41D5"/>
    <w:rsid w:val="00D01245"/>
    <w:rsid w:val="00D0478C"/>
    <w:rsid w:val="00D12199"/>
    <w:rsid w:val="00D1544A"/>
    <w:rsid w:val="00D15F40"/>
    <w:rsid w:val="00D26BCE"/>
    <w:rsid w:val="00D31751"/>
    <w:rsid w:val="00D364C8"/>
    <w:rsid w:val="00D40435"/>
    <w:rsid w:val="00D41343"/>
    <w:rsid w:val="00D428BD"/>
    <w:rsid w:val="00D52C39"/>
    <w:rsid w:val="00D647CF"/>
    <w:rsid w:val="00D66548"/>
    <w:rsid w:val="00D668AB"/>
    <w:rsid w:val="00D66CA7"/>
    <w:rsid w:val="00D717DC"/>
    <w:rsid w:val="00D75B04"/>
    <w:rsid w:val="00D82FA8"/>
    <w:rsid w:val="00D830E0"/>
    <w:rsid w:val="00D83167"/>
    <w:rsid w:val="00D95047"/>
    <w:rsid w:val="00D95F40"/>
    <w:rsid w:val="00DA446B"/>
    <w:rsid w:val="00DA4AE4"/>
    <w:rsid w:val="00DA566F"/>
    <w:rsid w:val="00DB3BDA"/>
    <w:rsid w:val="00DB6D57"/>
    <w:rsid w:val="00DC0DAA"/>
    <w:rsid w:val="00DC26D2"/>
    <w:rsid w:val="00DC3EEF"/>
    <w:rsid w:val="00DD038C"/>
    <w:rsid w:val="00DD1335"/>
    <w:rsid w:val="00DE3CF7"/>
    <w:rsid w:val="00DE5D0B"/>
    <w:rsid w:val="00DF563D"/>
    <w:rsid w:val="00DF6F3E"/>
    <w:rsid w:val="00E00C10"/>
    <w:rsid w:val="00E0122A"/>
    <w:rsid w:val="00E07430"/>
    <w:rsid w:val="00E13B9A"/>
    <w:rsid w:val="00E15448"/>
    <w:rsid w:val="00E16445"/>
    <w:rsid w:val="00E31451"/>
    <w:rsid w:val="00E419CD"/>
    <w:rsid w:val="00E426CA"/>
    <w:rsid w:val="00E42949"/>
    <w:rsid w:val="00E55D4D"/>
    <w:rsid w:val="00E56627"/>
    <w:rsid w:val="00E67A86"/>
    <w:rsid w:val="00E7457B"/>
    <w:rsid w:val="00E803CC"/>
    <w:rsid w:val="00E82C56"/>
    <w:rsid w:val="00E841F8"/>
    <w:rsid w:val="00E8528D"/>
    <w:rsid w:val="00E86E76"/>
    <w:rsid w:val="00E929D2"/>
    <w:rsid w:val="00E93304"/>
    <w:rsid w:val="00E93D07"/>
    <w:rsid w:val="00EA6540"/>
    <w:rsid w:val="00EB11C6"/>
    <w:rsid w:val="00EB37DB"/>
    <w:rsid w:val="00EB3A4F"/>
    <w:rsid w:val="00EB446E"/>
    <w:rsid w:val="00EC1FEF"/>
    <w:rsid w:val="00EC2946"/>
    <w:rsid w:val="00ED4B21"/>
    <w:rsid w:val="00ED7AE9"/>
    <w:rsid w:val="00EE1709"/>
    <w:rsid w:val="00EE19E8"/>
    <w:rsid w:val="00EE276D"/>
    <w:rsid w:val="00EE7B4B"/>
    <w:rsid w:val="00EF1A92"/>
    <w:rsid w:val="00EF1E48"/>
    <w:rsid w:val="00EF466C"/>
    <w:rsid w:val="00EF5207"/>
    <w:rsid w:val="00F12B04"/>
    <w:rsid w:val="00F17528"/>
    <w:rsid w:val="00F179F9"/>
    <w:rsid w:val="00F224DB"/>
    <w:rsid w:val="00F22D09"/>
    <w:rsid w:val="00F238B9"/>
    <w:rsid w:val="00F2521B"/>
    <w:rsid w:val="00F26D38"/>
    <w:rsid w:val="00F2730B"/>
    <w:rsid w:val="00F40CDA"/>
    <w:rsid w:val="00F40ED8"/>
    <w:rsid w:val="00F433B9"/>
    <w:rsid w:val="00F64D2B"/>
    <w:rsid w:val="00F7122E"/>
    <w:rsid w:val="00F749DC"/>
    <w:rsid w:val="00F82DDA"/>
    <w:rsid w:val="00F837E0"/>
    <w:rsid w:val="00F8472C"/>
    <w:rsid w:val="00F9042B"/>
    <w:rsid w:val="00F911C1"/>
    <w:rsid w:val="00F91CCD"/>
    <w:rsid w:val="00F93CCC"/>
    <w:rsid w:val="00F945E5"/>
    <w:rsid w:val="00F94F45"/>
    <w:rsid w:val="00F95445"/>
    <w:rsid w:val="00F9582B"/>
    <w:rsid w:val="00FA28A6"/>
    <w:rsid w:val="00FA513B"/>
    <w:rsid w:val="00FB5BE2"/>
    <w:rsid w:val="00FC11A8"/>
    <w:rsid w:val="00FD72F4"/>
    <w:rsid w:val="00FE02E0"/>
    <w:rsid w:val="00FF3A1D"/>
    <w:rsid w:val="00FF410E"/>
    <w:rsid w:val="00FF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2309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semiHidden/>
    <w:unhideWhenUsed/>
    <w:rsid w:val="00230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6"/>
    <w:link w:val="a9"/>
    <w:uiPriority w:val="99"/>
    <w:semiHidden/>
    <w:rsid w:val="00230962"/>
    <w:rPr>
      <w:sz w:val="18"/>
      <w:szCs w:val="18"/>
    </w:rPr>
  </w:style>
  <w:style w:type="paragraph" w:styleId="aa">
    <w:name w:val="footer"/>
    <w:basedOn w:val="a5"/>
    <w:link w:val="Char0"/>
    <w:unhideWhenUsed/>
    <w:qFormat/>
    <w:rsid w:val="002309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6"/>
    <w:link w:val="aa"/>
    <w:qFormat/>
    <w:rsid w:val="00230962"/>
    <w:rPr>
      <w:sz w:val="18"/>
      <w:szCs w:val="18"/>
    </w:rPr>
  </w:style>
  <w:style w:type="paragraph" w:customStyle="1" w:styleId="a0">
    <w:name w:val="一级条标题"/>
    <w:next w:val="a5"/>
    <w:rsid w:val="00F837E0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5"/>
    <w:rsid w:val="00F837E0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5"/>
    <w:rsid w:val="00F837E0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rsid w:val="00F837E0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rsid w:val="00F837E0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rsid w:val="00F837E0"/>
    <w:pPr>
      <w:numPr>
        <w:ilvl w:val="5"/>
      </w:numPr>
      <w:outlineLvl w:val="6"/>
    </w:pPr>
  </w:style>
  <w:style w:type="paragraph" w:styleId="ab">
    <w:name w:val="Balloon Text"/>
    <w:basedOn w:val="a5"/>
    <w:link w:val="Char1"/>
    <w:uiPriority w:val="99"/>
    <w:semiHidden/>
    <w:unhideWhenUsed/>
    <w:rsid w:val="00BD3F7D"/>
    <w:rPr>
      <w:sz w:val="18"/>
      <w:szCs w:val="18"/>
    </w:rPr>
  </w:style>
  <w:style w:type="character" w:customStyle="1" w:styleId="Char1">
    <w:name w:val="批注框文本 Char"/>
    <w:basedOn w:val="a6"/>
    <w:link w:val="ab"/>
    <w:uiPriority w:val="99"/>
    <w:semiHidden/>
    <w:rsid w:val="00BD3F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lynn</cp:lastModifiedBy>
  <cp:revision>104</cp:revision>
  <dcterms:created xsi:type="dcterms:W3CDTF">2021-08-25T03:54:00Z</dcterms:created>
  <dcterms:modified xsi:type="dcterms:W3CDTF">2021-10-09T10:13:00Z</dcterms:modified>
</cp:coreProperties>
</file>