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5CA9C" w14:textId="1363B36E" w:rsidR="00DD7B85" w:rsidRPr="00985802" w:rsidRDefault="00C31637">
      <w:pPr>
        <w:jc w:val="center"/>
        <w:rPr>
          <w:rFonts w:ascii="方正小标宋_GBK" w:eastAsia="方正小标宋_GBK" w:hAnsi="宋体"/>
          <w:sz w:val="32"/>
          <w:szCs w:val="32"/>
        </w:rPr>
      </w:pPr>
      <w:r w:rsidRPr="00985802">
        <w:rPr>
          <w:rFonts w:ascii="方正小标宋_GBK" w:eastAsia="方正小标宋_GBK" w:hAnsi="宋体" w:hint="eastAsia"/>
          <w:sz w:val="32"/>
          <w:szCs w:val="32"/>
        </w:rPr>
        <w:t>团体标准《</w:t>
      </w:r>
      <w:r w:rsidR="0036606E" w:rsidRPr="00985802">
        <w:rPr>
          <w:rFonts w:ascii="方正小标宋_GBK" w:eastAsia="方正小标宋_GBK" w:hAnsi="宋体" w:hint="eastAsia"/>
          <w:sz w:val="32"/>
          <w:szCs w:val="32"/>
        </w:rPr>
        <w:t>澳洲坚果牛轧糖加工技术规程</w:t>
      </w:r>
      <w:r w:rsidRPr="00985802">
        <w:rPr>
          <w:rFonts w:ascii="方正小标宋_GBK" w:eastAsia="方正小标宋_GBK" w:hAnsi="宋体" w:hint="eastAsia"/>
          <w:sz w:val="32"/>
          <w:szCs w:val="32"/>
        </w:rPr>
        <w:t>》</w:t>
      </w:r>
    </w:p>
    <w:p w14:paraId="659A7180" w14:textId="77777777" w:rsidR="00DD7B85" w:rsidRPr="00985802" w:rsidRDefault="00C31637">
      <w:pPr>
        <w:jc w:val="center"/>
        <w:rPr>
          <w:rFonts w:ascii="方正小标宋_GBK" w:eastAsia="方正小标宋_GBK" w:hAnsi="宋体"/>
          <w:sz w:val="32"/>
          <w:szCs w:val="32"/>
        </w:rPr>
      </w:pPr>
      <w:r w:rsidRPr="00985802">
        <w:rPr>
          <w:rFonts w:ascii="方正小标宋_GBK" w:eastAsia="方正小标宋_GBK" w:hAnsi="宋体" w:hint="eastAsia"/>
          <w:sz w:val="32"/>
          <w:szCs w:val="32"/>
        </w:rPr>
        <w:t>（征求意见稿）编制说明</w:t>
      </w:r>
    </w:p>
    <w:p w14:paraId="7101297E"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一、项目来源</w:t>
      </w:r>
    </w:p>
    <w:p w14:paraId="54A1B97D" w14:textId="04B75ADB" w:rsidR="00DD7B85" w:rsidRPr="003A47EB" w:rsidRDefault="00C31637" w:rsidP="002752B0">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根据广西标准化协会《关于下达202</w:t>
      </w:r>
      <w:r w:rsidR="00EA456D" w:rsidRPr="003A47EB">
        <w:rPr>
          <w:rFonts w:ascii="仿宋_GB2312" w:eastAsia="仿宋_GB2312" w:hAnsi="宋体" w:hint="eastAsia"/>
          <w:sz w:val="28"/>
          <w:szCs w:val="28"/>
        </w:rPr>
        <w:t>1</w:t>
      </w:r>
      <w:r w:rsidRPr="003A47EB">
        <w:rPr>
          <w:rFonts w:ascii="仿宋_GB2312" w:eastAsia="仿宋_GB2312" w:hAnsi="宋体" w:hint="eastAsia"/>
          <w:sz w:val="28"/>
          <w:szCs w:val="28"/>
        </w:rPr>
        <w:t>年第</w:t>
      </w:r>
      <w:r w:rsidR="0036606E" w:rsidRPr="003A47EB">
        <w:rPr>
          <w:rFonts w:ascii="仿宋_GB2312" w:eastAsia="仿宋_GB2312" w:hAnsi="宋体" w:hint="eastAsia"/>
          <w:sz w:val="28"/>
          <w:szCs w:val="28"/>
        </w:rPr>
        <w:t>十一</w:t>
      </w:r>
      <w:r w:rsidRPr="003A47EB">
        <w:rPr>
          <w:rFonts w:ascii="仿宋_GB2312" w:eastAsia="仿宋_GB2312" w:hAnsi="宋体" w:hint="eastAsia"/>
          <w:sz w:val="28"/>
          <w:szCs w:val="28"/>
        </w:rPr>
        <w:t>批团体标准制定</w:t>
      </w:r>
      <w:r w:rsidR="0036606E" w:rsidRPr="003A47EB">
        <w:rPr>
          <w:rFonts w:ascii="仿宋_GB2312" w:eastAsia="仿宋_GB2312" w:hAnsi="宋体" w:hint="eastAsia"/>
          <w:sz w:val="28"/>
          <w:szCs w:val="28"/>
        </w:rPr>
        <w:t>修订</w:t>
      </w:r>
      <w:r w:rsidRPr="003A47EB">
        <w:rPr>
          <w:rFonts w:ascii="仿宋_GB2312" w:eastAsia="仿宋_GB2312" w:hAnsi="宋体" w:hint="eastAsia"/>
          <w:sz w:val="28"/>
          <w:szCs w:val="28"/>
        </w:rPr>
        <w:t>项目计划的通知》（</w:t>
      </w:r>
      <w:proofErr w:type="gramStart"/>
      <w:r w:rsidRPr="003A47EB">
        <w:rPr>
          <w:rFonts w:ascii="仿宋_GB2312" w:eastAsia="仿宋_GB2312" w:hAnsi="宋体" w:hint="eastAsia"/>
          <w:sz w:val="28"/>
          <w:szCs w:val="28"/>
        </w:rPr>
        <w:t>桂标协〔202</w:t>
      </w:r>
      <w:r w:rsidR="00EA456D" w:rsidRPr="003A47EB">
        <w:rPr>
          <w:rFonts w:ascii="仿宋_GB2312" w:eastAsia="仿宋_GB2312" w:hAnsi="宋体" w:hint="eastAsia"/>
          <w:sz w:val="28"/>
          <w:szCs w:val="28"/>
        </w:rPr>
        <w:t>1</w:t>
      </w:r>
      <w:r w:rsidRPr="003A47EB">
        <w:rPr>
          <w:rFonts w:ascii="仿宋_GB2312" w:eastAsia="仿宋_GB2312" w:hAnsi="宋体" w:hint="eastAsia"/>
          <w:sz w:val="28"/>
          <w:szCs w:val="28"/>
        </w:rPr>
        <w:t>〕</w:t>
      </w:r>
      <w:proofErr w:type="gramEnd"/>
      <w:r w:rsidR="0036606E" w:rsidRPr="003A47EB">
        <w:rPr>
          <w:rFonts w:ascii="仿宋_GB2312" w:eastAsia="仿宋_GB2312" w:hAnsi="宋体"/>
          <w:sz w:val="28"/>
          <w:szCs w:val="28"/>
        </w:rPr>
        <w:t>28</w:t>
      </w:r>
      <w:r w:rsidRPr="003A47EB">
        <w:rPr>
          <w:rFonts w:ascii="仿宋_GB2312" w:eastAsia="仿宋_GB2312" w:hAnsi="宋体" w:hint="eastAsia"/>
          <w:sz w:val="28"/>
          <w:szCs w:val="28"/>
        </w:rPr>
        <w:t>号）文件精神，由</w:t>
      </w:r>
      <w:r w:rsidR="00EA456D" w:rsidRPr="003A47EB">
        <w:rPr>
          <w:rFonts w:ascii="仿宋_GB2312" w:eastAsia="仿宋_GB2312" w:hAnsi="宋体" w:hint="eastAsia"/>
          <w:sz w:val="28"/>
          <w:szCs w:val="28"/>
        </w:rPr>
        <w:t>广西壮族自治区</w:t>
      </w:r>
      <w:r w:rsidR="0036606E" w:rsidRPr="003A47EB">
        <w:rPr>
          <w:rFonts w:ascii="仿宋_GB2312" w:eastAsia="仿宋_GB2312" w:hAnsi="宋体" w:hint="eastAsia"/>
          <w:sz w:val="28"/>
          <w:szCs w:val="28"/>
        </w:rPr>
        <w:t>农业科学院</w:t>
      </w:r>
      <w:r w:rsidRPr="003A47EB">
        <w:rPr>
          <w:rFonts w:ascii="仿宋_GB2312" w:eastAsia="仿宋_GB2312" w:hAnsi="宋体" w:hint="eastAsia"/>
          <w:sz w:val="28"/>
          <w:szCs w:val="28"/>
        </w:rPr>
        <w:t>提出，</w:t>
      </w:r>
      <w:r w:rsidR="0036606E" w:rsidRPr="003A47EB">
        <w:rPr>
          <w:rFonts w:ascii="仿宋_GB2312" w:eastAsia="仿宋_GB2312" w:hAnsi="宋体" w:hint="eastAsia"/>
          <w:sz w:val="28"/>
          <w:szCs w:val="28"/>
        </w:rPr>
        <w:t>广西壮族自治区亚热带作物研究所、广西亚热带农产品加工研究所</w:t>
      </w:r>
      <w:r w:rsidRPr="003A47EB">
        <w:rPr>
          <w:rFonts w:ascii="仿宋_GB2312" w:eastAsia="仿宋_GB2312" w:hAnsi="宋体" w:hint="eastAsia"/>
          <w:sz w:val="28"/>
          <w:szCs w:val="28"/>
        </w:rPr>
        <w:t>起草的团体标准《</w:t>
      </w:r>
      <w:r w:rsidR="0036606E" w:rsidRPr="003A47EB">
        <w:rPr>
          <w:rFonts w:ascii="仿宋_GB2312" w:eastAsia="仿宋_GB2312" w:hAnsi="宋体" w:hint="eastAsia"/>
          <w:sz w:val="28"/>
          <w:szCs w:val="28"/>
        </w:rPr>
        <w:t>澳洲坚果牛轧糖加工技术规程</w:t>
      </w:r>
      <w:r w:rsidRPr="003A47EB">
        <w:rPr>
          <w:rFonts w:ascii="仿宋_GB2312" w:eastAsia="仿宋_GB2312" w:hAnsi="宋体" w:hint="eastAsia"/>
          <w:sz w:val="28"/>
          <w:szCs w:val="28"/>
        </w:rPr>
        <w:t>》。</w:t>
      </w:r>
    </w:p>
    <w:p w14:paraId="7DBF41AD" w14:textId="092C08E8" w:rsidR="00BA084C" w:rsidRPr="00985802" w:rsidRDefault="00C31637" w:rsidP="00985802">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二、项目背景及目的意义</w:t>
      </w:r>
    </w:p>
    <w:p w14:paraId="50E95F9A" w14:textId="0E652EC1" w:rsidR="00BA084C" w:rsidRPr="003A47EB" w:rsidRDefault="00BA084C" w:rsidP="00BA084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近年来，澳洲坚果、油茶等木本油料产业发展受到国家的重视，木本粮油产业已上升为国家粮油安全战略，国务院、国家发展改革委、农业部、国家林草局等部门出台了一系列关于该产业发展的政策措施，比如《国务院办公厅关于加快木本油料产业发展的意见》、《国家林业局关于贯彻落实&lt;国务院办公厅关于加快木本油料产业发展的意见&gt;》等。2016年《中央一号文件》提出:“树立大食物观，面向整个国土资源，全方位、多途径开发食物资源”，发展木本粮油产业助推精准扶贫成为重要的发展战略。为贯彻落实</w:t>
      </w:r>
      <w:proofErr w:type="gramStart"/>
      <w:r w:rsidRPr="003A47EB">
        <w:rPr>
          <w:rFonts w:ascii="仿宋_GB2312" w:eastAsia="仿宋_GB2312" w:hAnsi="宋体" w:hint="eastAsia"/>
          <w:sz w:val="28"/>
          <w:szCs w:val="28"/>
        </w:rPr>
        <w:t>十九大习近</w:t>
      </w:r>
      <w:proofErr w:type="gramEnd"/>
      <w:r w:rsidRPr="003A47EB">
        <w:rPr>
          <w:rFonts w:ascii="仿宋_GB2312" w:eastAsia="仿宋_GB2312" w:hAnsi="宋体" w:hint="eastAsia"/>
          <w:sz w:val="28"/>
          <w:szCs w:val="28"/>
        </w:rPr>
        <w:t>平总书记重要讲话精神及新颁布的《标准化法》以及《自治区人民政府办公厅关于印发深化标准化工作改革第二阶段重点任务分工（2017-2018年）的通知》（桂政发）[2017]87号）的工作部署，全面深化第二阶段标准化工作改革创新，按照广西标准化协会印发《2021年团体标准制修订立项指南》（</w:t>
      </w:r>
      <w:proofErr w:type="gramStart"/>
      <w:r w:rsidRPr="003A47EB">
        <w:rPr>
          <w:rFonts w:ascii="仿宋_GB2312" w:eastAsia="仿宋_GB2312" w:hAnsi="宋体" w:hint="eastAsia"/>
          <w:sz w:val="28"/>
          <w:szCs w:val="28"/>
        </w:rPr>
        <w:t>桂标协〔2021〕</w:t>
      </w:r>
      <w:proofErr w:type="gramEnd"/>
      <w:r w:rsidRPr="003A47EB">
        <w:rPr>
          <w:rFonts w:ascii="仿宋_GB2312" w:eastAsia="仿宋_GB2312" w:hAnsi="宋体" w:hint="eastAsia"/>
          <w:sz w:val="28"/>
          <w:szCs w:val="28"/>
        </w:rPr>
        <w:t>1号）文件的要求，围绕优势产业、支柱产业、战略性新兴产业、特色资源产业发展需要，加快标准研究与自</w:t>
      </w:r>
      <w:r w:rsidRPr="003A47EB">
        <w:rPr>
          <w:rFonts w:ascii="仿宋_GB2312" w:eastAsia="仿宋_GB2312" w:hAnsi="宋体" w:hint="eastAsia"/>
          <w:sz w:val="28"/>
          <w:szCs w:val="28"/>
        </w:rPr>
        <w:lastRenderedPageBreak/>
        <w:t>主创新，加快关键技术、核心技术和专利技术向技术标准的转化。重点在特色农业发展、现代林业、精准扶贫等领域开展标准研制工作，加快推进现代农业农村标准的建设。澳洲坚果原产于澳大利亚昆士兰与新南威尔士的亚热带雨林，20世纪60～70年代引入中国。现分布于我国广东、广西、云南、贵州</w:t>
      </w:r>
      <w:r w:rsidR="00E96591">
        <w:rPr>
          <w:rFonts w:ascii="仿宋_GB2312" w:eastAsia="仿宋_GB2312" w:hAnsi="宋体" w:hint="eastAsia"/>
          <w:sz w:val="28"/>
          <w:szCs w:val="28"/>
        </w:rPr>
        <w:t>、海南</w:t>
      </w:r>
      <w:r w:rsidRPr="003A47EB">
        <w:rPr>
          <w:rFonts w:ascii="仿宋_GB2312" w:eastAsia="仿宋_GB2312" w:hAnsi="宋体" w:hint="eastAsia"/>
          <w:sz w:val="28"/>
          <w:szCs w:val="28"/>
        </w:rPr>
        <w:t>等省区。广西地处低纬度，北回归线横贯全区中部，属亚热带季风气候区，气候温和，日照充足，雨量充沛，具有种植澳洲坚果得天独厚的自然条件。广西毗邻粤港澳，背靠大西南，面向东盟，又是“一带一路”海上丝绸之路和丝绸之路经济带有机衔接的重要门户，区位优势明显，是富有前景的特色生态产业，能促进山区农民脱贫致富,发展澳洲坚果产业具有良好的开发前景。截至2020年超过470万亩，广西的种植面积超过45万亩，</w:t>
      </w:r>
      <w:proofErr w:type="gramStart"/>
      <w:r w:rsidRPr="003A47EB">
        <w:rPr>
          <w:rFonts w:ascii="仿宋_GB2312" w:eastAsia="仿宋_GB2312" w:hAnsi="宋体" w:hint="eastAsia"/>
          <w:sz w:val="28"/>
          <w:szCs w:val="28"/>
        </w:rPr>
        <w:t>壳果产量</w:t>
      </w:r>
      <w:proofErr w:type="gramEnd"/>
      <w:r w:rsidRPr="003A47EB">
        <w:rPr>
          <w:rFonts w:ascii="仿宋_GB2312" w:eastAsia="仿宋_GB2312" w:hAnsi="宋体" w:hint="eastAsia"/>
          <w:sz w:val="28"/>
          <w:szCs w:val="28"/>
        </w:rPr>
        <w:t>约3900吨/年，发展态势迅猛。</w:t>
      </w:r>
      <w:r w:rsidR="003A47EB" w:rsidRPr="003A47EB">
        <w:rPr>
          <w:rFonts w:ascii="仿宋_GB2312" w:eastAsia="仿宋_GB2312" w:hAnsi="宋体" w:hint="eastAsia"/>
          <w:sz w:val="28"/>
          <w:szCs w:val="28"/>
        </w:rPr>
        <w:t>澳洲坚果除可鲜食，还可作为糕点、糖果、冰淇淋、巧克力等的配料。</w:t>
      </w:r>
      <w:r w:rsidRPr="003A47EB">
        <w:rPr>
          <w:rFonts w:ascii="仿宋_GB2312" w:eastAsia="仿宋_GB2312" w:hAnsi="宋体" w:hint="eastAsia"/>
          <w:sz w:val="28"/>
          <w:szCs w:val="28"/>
        </w:rPr>
        <w:t>当前，澳洲坚果加工产品有食用油、饮品及部分休闲食品，总体产品品类、品种较少，远远达不到产业发展的要求，无法满足市场对高品质坚果产品的需求。澳洲坚果</w:t>
      </w:r>
      <w:proofErr w:type="gramStart"/>
      <w:r w:rsidR="003A47EB" w:rsidRPr="003A47EB">
        <w:rPr>
          <w:rFonts w:ascii="仿宋_GB2312" w:eastAsia="仿宋_GB2312" w:hAnsi="宋体" w:hint="eastAsia"/>
          <w:sz w:val="28"/>
          <w:szCs w:val="28"/>
        </w:rPr>
        <w:t>牛轧糖</w:t>
      </w:r>
      <w:r w:rsidRPr="003A47EB">
        <w:rPr>
          <w:rFonts w:ascii="仿宋_GB2312" w:eastAsia="仿宋_GB2312" w:hAnsi="宋体" w:hint="eastAsia"/>
          <w:sz w:val="28"/>
          <w:szCs w:val="28"/>
        </w:rPr>
        <w:t>的</w:t>
      </w:r>
      <w:proofErr w:type="gramEnd"/>
      <w:r w:rsidRPr="003A47EB">
        <w:rPr>
          <w:rFonts w:ascii="仿宋_GB2312" w:eastAsia="仿宋_GB2312" w:hAnsi="宋体" w:hint="eastAsia"/>
          <w:sz w:val="28"/>
          <w:szCs w:val="28"/>
        </w:rPr>
        <w:t>开发可赋予澳洲坚果多样化的口感和风味，提高澳洲坚果的附加值，为促进澳洲坚果种植和精深</w:t>
      </w:r>
      <w:proofErr w:type="gramStart"/>
      <w:r w:rsidRPr="003A47EB">
        <w:rPr>
          <w:rFonts w:ascii="仿宋_GB2312" w:eastAsia="仿宋_GB2312" w:hAnsi="宋体" w:hint="eastAsia"/>
          <w:sz w:val="28"/>
          <w:szCs w:val="28"/>
        </w:rPr>
        <w:t>加工业</w:t>
      </w:r>
      <w:proofErr w:type="gramEnd"/>
      <w:r w:rsidRPr="003A47EB">
        <w:rPr>
          <w:rFonts w:ascii="仿宋_GB2312" w:eastAsia="仿宋_GB2312" w:hAnsi="宋体" w:hint="eastAsia"/>
          <w:sz w:val="28"/>
          <w:szCs w:val="28"/>
        </w:rPr>
        <w:t>产业化开发奠定基础。对打造地方农产品品牌、推进我区一二三产业融合发展，提升农产品附加值和促进农民增收具有重要意义。</w:t>
      </w:r>
    </w:p>
    <w:p w14:paraId="7EC7AC12" w14:textId="77777777" w:rsidR="00BA084C" w:rsidRPr="003A47EB" w:rsidRDefault="00BA084C" w:rsidP="00BA084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目前市场在售的澳洲坚果牛</w:t>
      </w:r>
      <w:proofErr w:type="gramStart"/>
      <w:r w:rsidRPr="003A47EB">
        <w:rPr>
          <w:rFonts w:ascii="仿宋_GB2312" w:eastAsia="仿宋_GB2312" w:hAnsi="宋体" w:hint="eastAsia"/>
          <w:sz w:val="28"/>
          <w:szCs w:val="28"/>
        </w:rPr>
        <w:t>轧糖产品</w:t>
      </w:r>
      <w:proofErr w:type="gramEnd"/>
      <w:r w:rsidRPr="003A47EB">
        <w:rPr>
          <w:rFonts w:ascii="仿宋_GB2312" w:eastAsia="仿宋_GB2312" w:hAnsi="宋体" w:hint="eastAsia"/>
          <w:sz w:val="28"/>
          <w:szCs w:val="28"/>
        </w:rPr>
        <w:t>口感软硬不一，形态各异，操作流程混乱，风味及产品形态的混乱将无法突出广西本地澳洲坚果牛</w:t>
      </w:r>
      <w:proofErr w:type="gramStart"/>
      <w:r w:rsidRPr="003A47EB">
        <w:rPr>
          <w:rFonts w:ascii="仿宋_GB2312" w:eastAsia="仿宋_GB2312" w:hAnsi="宋体" w:hint="eastAsia"/>
          <w:sz w:val="28"/>
          <w:szCs w:val="28"/>
        </w:rPr>
        <w:t>轧糖地方</w:t>
      </w:r>
      <w:proofErr w:type="gramEnd"/>
      <w:r w:rsidRPr="003A47EB">
        <w:rPr>
          <w:rFonts w:ascii="仿宋_GB2312" w:eastAsia="仿宋_GB2312" w:hAnsi="宋体" w:hint="eastAsia"/>
          <w:sz w:val="28"/>
          <w:szCs w:val="28"/>
        </w:rPr>
        <w:t>特色，削弱本土地方特产的市场竞争力和在消费者中的影响力。因此制定《澳洲坚果牛轧糖加工技术规程》不仅能提高广西地方特色产品的定位</w:t>
      </w:r>
      <w:r w:rsidRPr="003A47EB">
        <w:rPr>
          <w:rFonts w:ascii="仿宋_GB2312" w:eastAsia="仿宋_GB2312" w:hAnsi="宋体" w:hint="eastAsia"/>
          <w:sz w:val="28"/>
          <w:szCs w:val="28"/>
        </w:rPr>
        <w:lastRenderedPageBreak/>
        <w:t>清晰度，也是产业发展的当务之急，对广西特色农业产业发展具有重大意义。</w:t>
      </w:r>
    </w:p>
    <w:p w14:paraId="4D211950" w14:textId="5601E6CC" w:rsidR="00BA084C" w:rsidRPr="003A47EB" w:rsidRDefault="00BA084C" w:rsidP="00BA084C">
      <w:pPr>
        <w:spacing w:line="360" w:lineRule="auto"/>
        <w:ind w:firstLineChars="200" w:firstLine="560"/>
        <w:rPr>
          <w:rFonts w:ascii="仿宋_GB2312" w:eastAsia="仿宋_GB2312" w:hAnsi="宋体"/>
          <w:sz w:val="28"/>
          <w:szCs w:val="28"/>
        </w:rPr>
      </w:pPr>
      <w:proofErr w:type="gramStart"/>
      <w:r w:rsidRPr="003A47EB">
        <w:rPr>
          <w:rFonts w:ascii="仿宋_GB2312" w:eastAsia="仿宋_GB2312" w:hAnsi="宋体" w:hint="eastAsia"/>
          <w:sz w:val="28"/>
          <w:szCs w:val="28"/>
        </w:rPr>
        <w:t>牛轧糖是</w:t>
      </w:r>
      <w:proofErr w:type="gramEnd"/>
      <w:r w:rsidRPr="003A47EB">
        <w:rPr>
          <w:rFonts w:ascii="仿宋_GB2312" w:eastAsia="仿宋_GB2312" w:hAnsi="宋体" w:hint="eastAsia"/>
          <w:sz w:val="28"/>
          <w:szCs w:val="28"/>
        </w:rPr>
        <w:t>近两年流行起来</w:t>
      </w:r>
      <w:proofErr w:type="gramStart"/>
      <w:r w:rsidRPr="003A47EB">
        <w:rPr>
          <w:rFonts w:ascii="仿宋_GB2312" w:eastAsia="仿宋_GB2312" w:hAnsi="宋体" w:hint="eastAsia"/>
          <w:sz w:val="28"/>
          <w:szCs w:val="28"/>
        </w:rPr>
        <w:t>的网红食品</w:t>
      </w:r>
      <w:proofErr w:type="gramEnd"/>
      <w:r w:rsidRPr="003A47EB">
        <w:rPr>
          <w:rFonts w:ascii="仿宋_GB2312" w:eastAsia="仿宋_GB2312" w:hAnsi="宋体" w:hint="eastAsia"/>
          <w:sz w:val="28"/>
          <w:szCs w:val="28"/>
        </w:rPr>
        <w:t>，仅通过手工作坊制作在淘宝、</w:t>
      </w:r>
      <w:proofErr w:type="gramStart"/>
      <w:r w:rsidRPr="003A47EB">
        <w:rPr>
          <w:rFonts w:ascii="仿宋_GB2312" w:eastAsia="仿宋_GB2312" w:hAnsi="宋体" w:hint="eastAsia"/>
          <w:sz w:val="28"/>
          <w:szCs w:val="28"/>
        </w:rPr>
        <w:t>微信朋友</w:t>
      </w:r>
      <w:proofErr w:type="gramEnd"/>
      <w:r w:rsidRPr="003A47EB">
        <w:rPr>
          <w:rFonts w:ascii="仿宋_GB2312" w:eastAsia="仿宋_GB2312" w:hAnsi="宋体" w:hint="eastAsia"/>
          <w:sz w:val="28"/>
          <w:szCs w:val="28"/>
        </w:rPr>
        <w:t>圈等售卖，每年的产值也能达到8000万，但目前广西还未出现规模化的生产企业。且由于相关的制作技术标准滞后，制作方法也千差万别，产品品质良莠不齐，质量安全难以保证，急需制定《澳洲坚果牛轧糖加工技术规程》，规范生产技术方法，提升澳洲坚果休闲食品的质量。</w:t>
      </w:r>
    </w:p>
    <w:p w14:paraId="09D4E5C3" w14:textId="398C9FA7" w:rsidR="00BA084C" w:rsidRPr="003A47EB" w:rsidRDefault="00BA084C" w:rsidP="00BA084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国家发布的国内贸易行业标准：SB/T10104-2017《糖果 充气糖果》、和SB/T10019 -2017《糖果 酥质糖果》，对充气糖果</w:t>
      </w:r>
      <w:proofErr w:type="gramStart"/>
      <w:r w:rsidRPr="003A47EB">
        <w:rPr>
          <w:rFonts w:ascii="仿宋_GB2312" w:eastAsia="仿宋_GB2312" w:hAnsi="宋体" w:hint="eastAsia"/>
          <w:sz w:val="28"/>
          <w:szCs w:val="28"/>
        </w:rPr>
        <w:t>和酥质糖果</w:t>
      </w:r>
      <w:proofErr w:type="gramEnd"/>
      <w:r w:rsidRPr="003A47EB">
        <w:rPr>
          <w:rFonts w:ascii="仿宋_GB2312" w:eastAsia="仿宋_GB2312" w:hAnsi="宋体" w:hint="eastAsia"/>
          <w:sz w:val="28"/>
          <w:szCs w:val="28"/>
        </w:rPr>
        <w:t>制品的原料、食品添加剂、卫生要求、检验方法、感官要求、污染物限量、微生物限量、包装运输以及储存等作了技术规定，但未针对澳洲坚果牛</w:t>
      </w:r>
      <w:proofErr w:type="gramStart"/>
      <w:r w:rsidRPr="003A47EB">
        <w:rPr>
          <w:rFonts w:ascii="仿宋_GB2312" w:eastAsia="仿宋_GB2312" w:hAnsi="宋体" w:hint="eastAsia"/>
          <w:sz w:val="28"/>
          <w:szCs w:val="28"/>
        </w:rPr>
        <w:t>轧糖加工</w:t>
      </w:r>
      <w:proofErr w:type="gramEnd"/>
      <w:r w:rsidRPr="003A47EB">
        <w:rPr>
          <w:rFonts w:ascii="仿宋_GB2312" w:eastAsia="仿宋_GB2312" w:hAnsi="宋体" w:hint="eastAsia"/>
          <w:sz w:val="28"/>
          <w:szCs w:val="28"/>
        </w:rPr>
        <w:t>技术规程进行细化和规范。为了符合澳洲坚果加工产业发展需要，解决制约产业发展的问题，开展澳洲坚果多元化产品的开发，制定《澳洲坚果牛轧糖加工技术规程》是符合产业发展需要的。</w:t>
      </w:r>
    </w:p>
    <w:p w14:paraId="72AEAFC7"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三、项目编制过程</w:t>
      </w:r>
    </w:p>
    <w:p w14:paraId="329A5ADB"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（一）成立标准编制工作组</w:t>
      </w:r>
    </w:p>
    <w:p w14:paraId="3D97C1D9" w14:textId="77777777" w:rsidR="00220B8E" w:rsidRPr="003A47EB" w:rsidRDefault="00220B8E"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团体标准《澳洲坚果牛轧糖加工技术规程》项目任务下达后，广西壮族自治区农业科学院成立了标准编制工作组，起草单位广西壮族自治区亚热带作物研究所、广西亚热带农产品加工研究所制定了起草编写方案与进度安排，明确任务职责，确定工作技术路线，开展标准研制工作。编制工作组成员及分工如下：</w:t>
      </w:r>
    </w:p>
    <w:p w14:paraId="01F475C1" w14:textId="77777777" w:rsidR="00220B8E" w:rsidRPr="003A47EB" w:rsidRDefault="00220B8E"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编制工作组下设三个组，分别是资料收集组、草案编写组、标准实施</w:t>
      </w:r>
      <w:r w:rsidRPr="003A47EB">
        <w:rPr>
          <w:rFonts w:ascii="仿宋_GB2312" w:eastAsia="仿宋_GB2312" w:hAnsi="宋体" w:hint="eastAsia"/>
          <w:sz w:val="28"/>
          <w:szCs w:val="28"/>
        </w:rPr>
        <w:lastRenderedPageBreak/>
        <w:t>组。</w:t>
      </w:r>
    </w:p>
    <w:p w14:paraId="1A563160" w14:textId="77777777" w:rsidR="00220B8E" w:rsidRPr="003A47EB" w:rsidRDefault="00220B8E"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资料收集组负责国内外有关澳洲坚果</w:t>
      </w:r>
      <w:proofErr w:type="gramStart"/>
      <w:r w:rsidRPr="003A47EB">
        <w:rPr>
          <w:rFonts w:ascii="仿宋_GB2312" w:eastAsia="仿宋_GB2312" w:hAnsi="宋体" w:hint="eastAsia"/>
          <w:sz w:val="28"/>
          <w:szCs w:val="28"/>
        </w:rPr>
        <w:t>牛轧糖的</w:t>
      </w:r>
      <w:proofErr w:type="gramEnd"/>
      <w:r w:rsidRPr="003A47EB">
        <w:rPr>
          <w:rFonts w:ascii="仿宋_GB2312" w:eastAsia="仿宋_GB2312" w:hAnsi="宋体" w:hint="eastAsia"/>
          <w:sz w:val="28"/>
          <w:szCs w:val="28"/>
        </w:rPr>
        <w:t>文献资料的查询、收集和整理工作，查阅其他研究者对澳洲坚果</w:t>
      </w:r>
      <w:proofErr w:type="gramStart"/>
      <w:r w:rsidRPr="003A47EB">
        <w:rPr>
          <w:rFonts w:ascii="仿宋_GB2312" w:eastAsia="仿宋_GB2312" w:hAnsi="宋体" w:hint="eastAsia"/>
          <w:sz w:val="28"/>
          <w:szCs w:val="28"/>
        </w:rPr>
        <w:t>牛轧糖的</w:t>
      </w:r>
      <w:proofErr w:type="gramEnd"/>
      <w:r w:rsidRPr="003A47EB">
        <w:rPr>
          <w:rFonts w:ascii="仿宋_GB2312" w:eastAsia="仿宋_GB2312" w:hAnsi="宋体" w:hint="eastAsia"/>
          <w:sz w:val="28"/>
          <w:szCs w:val="28"/>
        </w:rPr>
        <w:t>研究进展。</w:t>
      </w:r>
    </w:p>
    <w:p w14:paraId="77B0F58F" w14:textId="77777777" w:rsidR="00220B8E" w:rsidRPr="003A47EB" w:rsidRDefault="00220B8E"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草案编写组负责起草标准草案、征求意见稿和标准编制说明、送审稿及编制说明的编写工作，包括后期召开征求意见会、网上征求意见，以及标准的不断修改和完善。</w:t>
      </w:r>
    </w:p>
    <w:p w14:paraId="5AC95CF1" w14:textId="77777777" w:rsidR="00220B8E" w:rsidRPr="003A47EB" w:rsidRDefault="00220B8E"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标准</w:t>
      </w:r>
      <w:proofErr w:type="gramStart"/>
      <w:r w:rsidRPr="003A47EB">
        <w:rPr>
          <w:rFonts w:ascii="仿宋_GB2312" w:eastAsia="仿宋_GB2312" w:hAnsi="宋体" w:hint="eastAsia"/>
          <w:sz w:val="28"/>
          <w:szCs w:val="28"/>
        </w:rPr>
        <w:t>实施组</w:t>
      </w:r>
      <w:proofErr w:type="gramEnd"/>
      <w:r w:rsidRPr="003A47EB">
        <w:rPr>
          <w:rFonts w:ascii="仿宋_GB2312" w:eastAsia="仿宋_GB2312" w:hAnsi="宋体" w:hint="eastAsia"/>
          <w:sz w:val="28"/>
          <w:szCs w:val="28"/>
        </w:rPr>
        <w:t>负责《澳洲坚果牛轧糖加工技术规程》标准发布后，组织澳洲坚果牛</w:t>
      </w:r>
      <w:proofErr w:type="gramStart"/>
      <w:r w:rsidRPr="003A47EB">
        <w:rPr>
          <w:rFonts w:ascii="仿宋_GB2312" w:eastAsia="仿宋_GB2312" w:hAnsi="宋体" w:hint="eastAsia"/>
          <w:sz w:val="28"/>
          <w:szCs w:val="28"/>
        </w:rPr>
        <w:t>轧糖相关</w:t>
      </w:r>
      <w:proofErr w:type="gramEnd"/>
      <w:r w:rsidRPr="003A47EB">
        <w:rPr>
          <w:rFonts w:ascii="仿宋_GB2312" w:eastAsia="仿宋_GB2312" w:hAnsi="宋体" w:hint="eastAsia"/>
          <w:sz w:val="28"/>
          <w:szCs w:val="28"/>
        </w:rPr>
        <w:t>企业、制造商开展标准宣</w:t>
      </w:r>
      <w:proofErr w:type="gramStart"/>
      <w:r w:rsidRPr="003A47EB">
        <w:rPr>
          <w:rFonts w:ascii="仿宋_GB2312" w:eastAsia="仿宋_GB2312" w:hAnsi="宋体" w:hint="eastAsia"/>
          <w:sz w:val="28"/>
          <w:szCs w:val="28"/>
        </w:rPr>
        <w:t>贯培训</w:t>
      </w:r>
      <w:proofErr w:type="gramEnd"/>
      <w:r w:rsidRPr="003A47EB">
        <w:rPr>
          <w:rFonts w:ascii="仿宋_GB2312" w:eastAsia="仿宋_GB2312" w:hAnsi="宋体" w:hint="eastAsia"/>
          <w:sz w:val="28"/>
          <w:szCs w:val="28"/>
        </w:rPr>
        <w:t>会，对标准进行详细解读，让企业、农户和运输人员等相关人员了解标准，并根据标准对澳洲坚果</w:t>
      </w:r>
      <w:proofErr w:type="gramStart"/>
      <w:r w:rsidRPr="003A47EB">
        <w:rPr>
          <w:rFonts w:ascii="仿宋_GB2312" w:eastAsia="仿宋_GB2312" w:hAnsi="宋体" w:hint="eastAsia"/>
          <w:sz w:val="28"/>
          <w:szCs w:val="28"/>
        </w:rPr>
        <w:t>牛轧糖的</w:t>
      </w:r>
      <w:proofErr w:type="gramEnd"/>
      <w:r w:rsidRPr="003A47EB">
        <w:rPr>
          <w:rFonts w:ascii="仿宋_GB2312" w:eastAsia="仿宋_GB2312" w:hAnsi="宋体" w:hint="eastAsia"/>
          <w:sz w:val="28"/>
          <w:szCs w:val="28"/>
        </w:rPr>
        <w:t>质量要求进行规范，保证澳洲坚果</w:t>
      </w:r>
      <w:proofErr w:type="gramStart"/>
      <w:r w:rsidRPr="003A47EB">
        <w:rPr>
          <w:rFonts w:ascii="仿宋_GB2312" w:eastAsia="仿宋_GB2312" w:hAnsi="宋体" w:hint="eastAsia"/>
          <w:sz w:val="28"/>
          <w:szCs w:val="28"/>
        </w:rPr>
        <w:t>牛轧糖的</w:t>
      </w:r>
      <w:proofErr w:type="gramEnd"/>
      <w:r w:rsidRPr="003A47EB">
        <w:rPr>
          <w:rFonts w:ascii="仿宋_GB2312" w:eastAsia="仿宋_GB2312" w:hAnsi="宋体" w:hint="eastAsia"/>
          <w:sz w:val="28"/>
          <w:szCs w:val="28"/>
        </w:rPr>
        <w:t>商品质量，并对标准实施情况进行总结分析，不断对标准提出修正意见。</w:t>
      </w:r>
    </w:p>
    <w:p w14:paraId="17B223FD"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（二）收集整理文献资料</w:t>
      </w:r>
    </w:p>
    <w:p w14:paraId="281B5C2E" w14:textId="5745EE70" w:rsidR="00DD7B85" w:rsidRPr="003A47EB" w:rsidRDefault="00C31637">
      <w:pPr>
        <w:spacing w:line="520" w:lineRule="exact"/>
        <w:ind w:firstLineChars="200" w:firstLine="560"/>
        <w:rPr>
          <w:rFonts w:ascii="仿宋_GB2312" w:eastAsia="仿宋_GB2312" w:hAnsi="宋体"/>
          <w:sz w:val="28"/>
          <w:szCs w:val="28"/>
        </w:rPr>
      </w:pPr>
      <w:r w:rsidRPr="003A47EB">
        <w:rPr>
          <w:rFonts w:ascii="仿宋_GB2312" w:eastAsia="仿宋_GB2312" w:hAnsi="宋体" w:hint="eastAsia"/>
          <w:sz w:val="28"/>
          <w:szCs w:val="28"/>
        </w:rPr>
        <w:t>标准编制工作组收集了国内有关</w:t>
      </w:r>
      <w:r w:rsidR="00BA084C" w:rsidRPr="003A47EB">
        <w:rPr>
          <w:rFonts w:ascii="仿宋_GB2312" w:eastAsia="仿宋_GB2312" w:hAnsi="宋体" w:hint="eastAsia"/>
          <w:sz w:val="28"/>
          <w:szCs w:val="28"/>
        </w:rPr>
        <w:t>澳洲坚果牛</w:t>
      </w:r>
      <w:proofErr w:type="gramStart"/>
      <w:r w:rsidR="00BA084C" w:rsidRPr="003A47EB">
        <w:rPr>
          <w:rFonts w:ascii="仿宋_GB2312" w:eastAsia="仿宋_GB2312" w:hAnsi="宋体" w:hint="eastAsia"/>
          <w:sz w:val="28"/>
          <w:szCs w:val="28"/>
        </w:rPr>
        <w:t>轧糖</w:t>
      </w:r>
      <w:r w:rsidR="00487482" w:rsidRPr="003A47EB">
        <w:rPr>
          <w:rFonts w:ascii="仿宋_GB2312" w:eastAsia="仿宋_GB2312" w:hAnsi="宋体" w:hint="eastAsia"/>
          <w:sz w:val="28"/>
          <w:szCs w:val="28"/>
        </w:rPr>
        <w:t>加工</w:t>
      </w:r>
      <w:proofErr w:type="gramEnd"/>
      <w:r w:rsidR="00487482" w:rsidRPr="003A47EB">
        <w:rPr>
          <w:rFonts w:ascii="仿宋_GB2312" w:eastAsia="仿宋_GB2312" w:hAnsi="宋体" w:hint="eastAsia"/>
          <w:sz w:val="28"/>
          <w:szCs w:val="28"/>
        </w:rPr>
        <w:t>技术</w:t>
      </w:r>
      <w:r w:rsidRPr="003A47EB">
        <w:rPr>
          <w:rFonts w:ascii="仿宋_GB2312" w:eastAsia="仿宋_GB2312" w:hAnsi="宋体" w:hint="eastAsia"/>
          <w:sz w:val="28"/>
          <w:szCs w:val="28"/>
        </w:rPr>
        <w:t>的相关技术文献资料。主要有：</w:t>
      </w:r>
    </w:p>
    <w:p w14:paraId="51CDD3F7" w14:textId="77777777" w:rsidR="00BA084C" w:rsidRPr="003A47EB" w:rsidRDefault="00BA084C" w:rsidP="003A47EB">
      <w:pPr>
        <w:ind w:firstLineChars="200" w:firstLine="560"/>
        <w:rPr>
          <w:rFonts w:ascii="仿宋_GB2312" w:eastAsia="仿宋_GB2312" w:hAnsi="宋体"/>
          <w:sz w:val="28"/>
          <w:szCs w:val="28"/>
        </w:rPr>
      </w:pPr>
      <w:r w:rsidRPr="003A47EB">
        <w:rPr>
          <w:rFonts w:ascii="仿宋_GB2312" w:eastAsia="仿宋_GB2312" w:hAnsi="宋体" w:hint="eastAsia"/>
          <w:sz w:val="28"/>
          <w:szCs w:val="28"/>
        </w:rPr>
        <w:t>GB 14881     食品安全国家标准 食品生产通用卫生规范</w:t>
      </w:r>
    </w:p>
    <w:p w14:paraId="60498C49" w14:textId="77777777" w:rsidR="00BA084C" w:rsidRPr="003A47EB" w:rsidRDefault="00BA084C" w:rsidP="003A47EB">
      <w:pPr>
        <w:ind w:firstLineChars="200" w:firstLine="560"/>
        <w:rPr>
          <w:rFonts w:ascii="仿宋_GB2312" w:eastAsia="仿宋_GB2312" w:hAnsi="宋体"/>
          <w:sz w:val="28"/>
          <w:szCs w:val="28"/>
        </w:rPr>
      </w:pPr>
      <w:r w:rsidRPr="003A47EB">
        <w:rPr>
          <w:rFonts w:ascii="仿宋_GB2312" w:eastAsia="仿宋_GB2312" w:hAnsi="宋体" w:hint="eastAsia"/>
          <w:sz w:val="28"/>
          <w:szCs w:val="28"/>
        </w:rPr>
        <w:t>GB 17399     食品安全国家标准 糖果</w:t>
      </w:r>
    </w:p>
    <w:p w14:paraId="0C6580E1" w14:textId="77777777" w:rsidR="00BA084C" w:rsidRPr="003A47EB" w:rsidRDefault="00BA084C" w:rsidP="003A47EB">
      <w:pPr>
        <w:ind w:firstLineChars="200" w:firstLine="560"/>
        <w:rPr>
          <w:rFonts w:ascii="仿宋_GB2312" w:eastAsia="仿宋_GB2312" w:hAnsi="宋体"/>
          <w:sz w:val="28"/>
          <w:szCs w:val="28"/>
        </w:rPr>
      </w:pPr>
      <w:r w:rsidRPr="003A47EB">
        <w:rPr>
          <w:rFonts w:ascii="仿宋_GB2312" w:eastAsia="仿宋_GB2312" w:hAnsi="宋体" w:hint="eastAsia"/>
          <w:sz w:val="28"/>
          <w:szCs w:val="28"/>
        </w:rPr>
        <w:t>SB/T 10104   糖果 充气糖果（中度充气类）</w:t>
      </w:r>
    </w:p>
    <w:p w14:paraId="588ED577"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（三）研讨确定标准主体内容</w:t>
      </w:r>
    </w:p>
    <w:p w14:paraId="594F1A10" w14:textId="5A179F80" w:rsidR="00220B8E" w:rsidRPr="003A47EB" w:rsidRDefault="00220B8E" w:rsidP="004F2A39">
      <w:pPr>
        <w:spacing w:line="520" w:lineRule="exact"/>
        <w:ind w:firstLineChars="200" w:firstLine="560"/>
        <w:rPr>
          <w:rFonts w:ascii="仿宋_GB2312" w:eastAsia="仿宋_GB2312" w:hAnsi="宋体"/>
          <w:sz w:val="28"/>
          <w:szCs w:val="28"/>
        </w:rPr>
      </w:pPr>
      <w:bookmarkStart w:id="0" w:name="_Toc526940083"/>
      <w:r w:rsidRPr="003A47EB">
        <w:rPr>
          <w:rFonts w:ascii="仿宋_GB2312" w:eastAsia="仿宋_GB2312" w:hAnsi="宋体" w:hint="eastAsia"/>
          <w:sz w:val="28"/>
          <w:szCs w:val="28"/>
        </w:rPr>
        <w:t>标准编制工作组在对收集的资料进行整理研究之后，2020年4月，标准编制工作组召开了标准编制会议，对标准的整体框架结构进行了研究，并对标准的关键性内容进行了初步探讨。经过研究，标准的主体内容确定为</w:t>
      </w:r>
      <w:r w:rsidR="00B73F76">
        <w:rPr>
          <w:rFonts w:ascii="仿宋_GB2312" w:eastAsia="仿宋_GB2312" w:hAnsi="宋体" w:hint="eastAsia"/>
          <w:sz w:val="28"/>
          <w:szCs w:val="28"/>
        </w:rPr>
        <w:t>澳洲坚果</w:t>
      </w:r>
      <w:proofErr w:type="gramStart"/>
      <w:r w:rsidR="00B73F76">
        <w:rPr>
          <w:rFonts w:ascii="仿宋_GB2312" w:eastAsia="仿宋_GB2312" w:hAnsi="宋体" w:hint="eastAsia"/>
          <w:sz w:val="28"/>
          <w:szCs w:val="28"/>
        </w:rPr>
        <w:t>牛轧糖</w:t>
      </w:r>
      <w:r w:rsidRPr="003A47EB">
        <w:rPr>
          <w:rFonts w:ascii="仿宋_GB2312" w:eastAsia="仿宋_GB2312" w:hAnsi="宋体" w:hint="eastAsia"/>
          <w:sz w:val="28"/>
          <w:szCs w:val="28"/>
        </w:rPr>
        <w:t>的</w:t>
      </w:r>
      <w:proofErr w:type="gramEnd"/>
      <w:r w:rsidRPr="003A47EB">
        <w:rPr>
          <w:rFonts w:ascii="仿宋_GB2312" w:eastAsia="仿宋_GB2312" w:hAnsi="宋体" w:hint="eastAsia"/>
          <w:sz w:val="28"/>
          <w:szCs w:val="28"/>
        </w:rPr>
        <w:t>术语和定义、要求、检验方法、检验规则、标志、标</w:t>
      </w:r>
      <w:r w:rsidRPr="003A47EB">
        <w:rPr>
          <w:rFonts w:ascii="仿宋_GB2312" w:eastAsia="仿宋_GB2312" w:hAnsi="宋体" w:hint="eastAsia"/>
          <w:sz w:val="28"/>
          <w:szCs w:val="28"/>
        </w:rPr>
        <w:lastRenderedPageBreak/>
        <w:t>签、包装、运输、贮存。</w:t>
      </w:r>
    </w:p>
    <w:p w14:paraId="50B82AD8" w14:textId="15E78C77" w:rsidR="00220B8E" w:rsidRPr="00985802" w:rsidRDefault="00220B8E" w:rsidP="00220B8E">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（四）调研、形成征求意见稿</w:t>
      </w:r>
    </w:p>
    <w:p w14:paraId="32913422" w14:textId="78BFF329" w:rsidR="00220B8E" w:rsidRPr="003A47EB" w:rsidRDefault="00220B8E"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2020年6月，标准起草工作小组进行了广泛实地调研工作，查阅了大量的国内外文献资料，对澳洲坚果</w:t>
      </w:r>
      <w:proofErr w:type="gramStart"/>
      <w:r w:rsidRPr="003A47EB">
        <w:rPr>
          <w:rFonts w:ascii="仿宋_GB2312" w:eastAsia="仿宋_GB2312" w:hAnsi="宋体" w:hint="eastAsia"/>
          <w:sz w:val="28"/>
          <w:szCs w:val="28"/>
        </w:rPr>
        <w:t>牛轧糖的</w:t>
      </w:r>
      <w:proofErr w:type="gramEnd"/>
      <w:r w:rsidRPr="003A47EB">
        <w:rPr>
          <w:rFonts w:ascii="仿宋_GB2312" w:eastAsia="仿宋_GB2312" w:hAnsi="宋体" w:hint="eastAsia"/>
          <w:sz w:val="28"/>
          <w:szCs w:val="28"/>
        </w:rPr>
        <w:t>研究成果进行系统总结。形成了标准的基本构架，对主要内容进行了讨论并对项目的工作进行了部署和安排。</w:t>
      </w:r>
    </w:p>
    <w:p w14:paraId="48235811" w14:textId="7E8822D4" w:rsidR="00220B8E" w:rsidRPr="003A47EB" w:rsidRDefault="00220B8E"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w:t>
      </w:r>
      <w:r w:rsidRPr="003A47EB">
        <w:rPr>
          <w:rFonts w:ascii="仿宋_GB2312" w:eastAsia="仿宋_GB2312" w:hAnsi="宋体"/>
          <w:sz w:val="28"/>
          <w:szCs w:val="28"/>
        </w:rPr>
        <w:t>8</w:t>
      </w:r>
      <w:r w:rsidRPr="003A47EB">
        <w:rPr>
          <w:rFonts w:ascii="仿宋_GB2312" w:eastAsia="仿宋_GB2312" w:hAnsi="宋体" w:hint="eastAsia"/>
          <w:sz w:val="28"/>
          <w:szCs w:val="28"/>
        </w:rPr>
        <w:t>月，在前期工作的基础之上，通过理清逻辑脉络，整合已有的参考资料中有关澳洲坚果牛</w:t>
      </w:r>
      <w:proofErr w:type="gramStart"/>
      <w:r w:rsidRPr="003A47EB">
        <w:rPr>
          <w:rFonts w:ascii="仿宋_GB2312" w:eastAsia="仿宋_GB2312" w:hAnsi="宋体" w:hint="eastAsia"/>
          <w:sz w:val="28"/>
          <w:szCs w:val="28"/>
        </w:rPr>
        <w:t>轧糖生产</w:t>
      </w:r>
      <w:proofErr w:type="gramEnd"/>
      <w:r w:rsidRPr="003A47EB">
        <w:rPr>
          <w:rFonts w:ascii="仿宋_GB2312" w:eastAsia="仿宋_GB2312" w:hAnsi="宋体" w:hint="eastAsia"/>
          <w:sz w:val="28"/>
          <w:szCs w:val="28"/>
        </w:rPr>
        <w:t>的技术要求，并结合澳洲坚果牛</w:t>
      </w:r>
      <w:proofErr w:type="gramStart"/>
      <w:r w:rsidRPr="003A47EB">
        <w:rPr>
          <w:rFonts w:ascii="仿宋_GB2312" w:eastAsia="仿宋_GB2312" w:hAnsi="宋体" w:hint="eastAsia"/>
          <w:sz w:val="28"/>
          <w:szCs w:val="28"/>
        </w:rPr>
        <w:t>轧糖实际</w:t>
      </w:r>
      <w:proofErr w:type="gramEnd"/>
      <w:r w:rsidRPr="003A47EB">
        <w:rPr>
          <w:rFonts w:ascii="仿宋_GB2312" w:eastAsia="仿宋_GB2312" w:hAnsi="宋体" w:hint="eastAsia"/>
          <w:sz w:val="28"/>
          <w:szCs w:val="28"/>
        </w:rPr>
        <w:t>的生产要求，按照简化、统一等原则编制完成团体标准《澳洲坚果牛轧糖</w:t>
      </w:r>
      <w:r w:rsidR="00B829BA">
        <w:rPr>
          <w:rFonts w:ascii="仿宋_GB2312" w:eastAsia="仿宋_GB2312" w:hAnsi="宋体" w:hint="eastAsia"/>
          <w:sz w:val="28"/>
          <w:szCs w:val="28"/>
        </w:rPr>
        <w:t>加工技术规程</w:t>
      </w:r>
      <w:r w:rsidRPr="003A47EB">
        <w:rPr>
          <w:rFonts w:ascii="仿宋_GB2312" w:eastAsia="仿宋_GB2312" w:hAnsi="宋体" w:hint="eastAsia"/>
          <w:sz w:val="28"/>
          <w:szCs w:val="28"/>
        </w:rPr>
        <w:t>》（草案）。</w:t>
      </w:r>
    </w:p>
    <w:p w14:paraId="4C07024E" w14:textId="39AEC639" w:rsidR="00220B8E" w:rsidRPr="003A47EB" w:rsidRDefault="00220B8E"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w:t>
      </w:r>
      <w:r w:rsidRPr="003A47EB">
        <w:rPr>
          <w:rFonts w:ascii="仿宋_GB2312" w:eastAsia="仿宋_GB2312" w:hAnsi="宋体"/>
          <w:sz w:val="28"/>
          <w:szCs w:val="28"/>
        </w:rPr>
        <w:t>10</w:t>
      </w:r>
      <w:r w:rsidRPr="003A47EB">
        <w:rPr>
          <w:rFonts w:ascii="仿宋_GB2312" w:eastAsia="仿宋_GB2312" w:hAnsi="宋体" w:hint="eastAsia"/>
          <w:sz w:val="28"/>
          <w:szCs w:val="28"/>
        </w:rPr>
        <w:t>月，标准起草工作组深入区内涉及澳洲坚果牛</w:t>
      </w:r>
      <w:proofErr w:type="gramStart"/>
      <w:r w:rsidRPr="003A47EB">
        <w:rPr>
          <w:rFonts w:ascii="仿宋_GB2312" w:eastAsia="仿宋_GB2312" w:hAnsi="宋体" w:hint="eastAsia"/>
          <w:sz w:val="28"/>
          <w:szCs w:val="28"/>
        </w:rPr>
        <w:t>轧糖加工</w:t>
      </w:r>
      <w:proofErr w:type="gramEnd"/>
      <w:r w:rsidRPr="003A47EB">
        <w:rPr>
          <w:rFonts w:ascii="仿宋_GB2312" w:eastAsia="仿宋_GB2312" w:hAnsi="宋体" w:hint="eastAsia"/>
          <w:sz w:val="28"/>
          <w:szCs w:val="28"/>
        </w:rPr>
        <w:t>的有代表性的科研院所、企业，针对澳洲坚果牛</w:t>
      </w:r>
      <w:proofErr w:type="gramStart"/>
      <w:r w:rsidRPr="003A47EB">
        <w:rPr>
          <w:rFonts w:ascii="仿宋_GB2312" w:eastAsia="仿宋_GB2312" w:hAnsi="宋体" w:hint="eastAsia"/>
          <w:sz w:val="28"/>
          <w:szCs w:val="28"/>
        </w:rPr>
        <w:t>轧糖生产</w:t>
      </w:r>
      <w:proofErr w:type="gramEnd"/>
      <w:r w:rsidRPr="003A47EB">
        <w:rPr>
          <w:rFonts w:ascii="仿宋_GB2312" w:eastAsia="仿宋_GB2312" w:hAnsi="宋体" w:hint="eastAsia"/>
          <w:sz w:val="28"/>
          <w:szCs w:val="28"/>
        </w:rPr>
        <w:t>情况进行分组实地调研学习，掌握各地方关于澳洲坚果</w:t>
      </w:r>
      <w:proofErr w:type="gramStart"/>
      <w:r w:rsidRPr="003A47EB">
        <w:rPr>
          <w:rFonts w:ascii="仿宋_GB2312" w:eastAsia="仿宋_GB2312" w:hAnsi="宋体" w:hint="eastAsia"/>
          <w:sz w:val="28"/>
          <w:szCs w:val="28"/>
        </w:rPr>
        <w:t>牛轧糖的</w:t>
      </w:r>
      <w:proofErr w:type="gramEnd"/>
      <w:r w:rsidRPr="003A47EB">
        <w:rPr>
          <w:rFonts w:ascii="仿宋_GB2312" w:eastAsia="仿宋_GB2312" w:hAnsi="宋体" w:hint="eastAsia"/>
          <w:sz w:val="28"/>
          <w:szCs w:val="28"/>
        </w:rPr>
        <w:t>具体技术要求。并实际征求意见，通过收集反馈了大量意见，标准编制工作组多次召开会议，对标准草案进行了反复修改和研究讨论。最终形成了团体标准《</w:t>
      </w:r>
      <w:r w:rsidR="004F2A39" w:rsidRPr="003A47EB">
        <w:rPr>
          <w:rFonts w:ascii="仿宋_GB2312" w:eastAsia="仿宋_GB2312" w:hAnsi="宋体" w:hint="eastAsia"/>
          <w:sz w:val="28"/>
          <w:szCs w:val="28"/>
        </w:rPr>
        <w:t>澳洲坚果牛轧糖加工技术规程</w:t>
      </w:r>
      <w:r w:rsidRPr="003A47EB">
        <w:rPr>
          <w:rFonts w:ascii="仿宋_GB2312" w:eastAsia="仿宋_GB2312" w:hAnsi="宋体" w:hint="eastAsia"/>
          <w:sz w:val="28"/>
          <w:szCs w:val="28"/>
        </w:rPr>
        <w:t>》（征求意见稿）和（征求意见稿）编制说明。</w:t>
      </w:r>
    </w:p>
    <w:p w14:paraId="20C221B3"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四、标准制定原则</w:t>
      </w:r>
      <w:bookmarkEnd w:id="0"/>
    </w:p>
    <w:p w14:paraId="5293A273" w14:textId="77777777" w:rsidR="00DD7B85" w:rsidRPr="003A47EB" w:rsidRDefault="00C31637">
      <w:pPr>
        <w:spacing w:line="520" w:lineRule="exact"/>
        <w:ind w:firstLineChars="200" w:firstLine="560"/>
        <w:rPr>
          <w:rFonts w:ascii="仿宋_GB2312" w:eastAsia="仿宋_GB2312" w:hAnsi="宋体"/>
          <w:sz w:val="28"/>
          <w:szCs w:val="28"/>
        </w:rPr>
      </w:pPr>
      <w:r w:rsidRPr="003A47EB">
        <w:rPr>
          <w:rFonts w:ascii="仿宋_GB2312" w:eastAsia="仿宋_GB2312" w:hAnsi="宋体" w:hint="eastAsia"/>
          <w:sz w:val="28"/>
          <w:szCs w:val="28"/>
        </w:rPr>
        <w:t>1、实用性原则</w:t>
      </w:r>
    </w:p>
    <w:p w14:paraId="04CBE821" w14:textId="3A9F89EB" w:rsidR="00DD7B85"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w:t>
      </w:r>
      <w:r w:rsidR="003A47EB" w:rsidRPr="003A47EB">
        <w:rPr>
          <w:rFonts w:ascii="仿宋_GB2312" w:eastAsia="仿宋_GB2312" w:hAnsi="宋体" w:hint="eastAsia"/>
          <w:sz w:val="28"/>
          <w:szCs w:val="28"/>
        </w:rPr>
        <w:t>文件</w:t>
      </w:r>
      <w:r w:rsidRPr="003A47EB">
        <w:rPr>
          <w:rFonts w:ascii="仿宋_GB2312" w:eastAsia="仿宋_GB2312" w:hAnsi="宋体" w:hint="eastAsia"/>
          <w:sz w:val="28"/>
          <w:szCs w:val="28"/>
        </w:rPr>
        <w:t>中有关</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00E3053E" w:rsidRPr="003A47EB">
        <w:rPr>
          <w:rFonts w:ascii="仿宋_GB2312" w:eastAsia="仿宋_GB2312" w:hAnsi="宋体" w:hint="eastAsia"/>
          <w:sz w:val="28"/>
          <w:szCs w:val="28"/>
        </w:rPr>
        <w:t>加工</w:t>
      </w:r>
      <w:proofErr w:type="gramEnd"/>
      <w:r w:rsidRPr="003A47EB">
        <w:rPr>
          <w:rFonts w:ascii="仿宋_GB2312" w:eastAsia="仿宋_GB2312" w:hAnsi="宋体" w:hint="eastAsia"/>
          <w:sz w:val="28"/>
          <w:szCs w:val="28"/>
        </w:rPr>
        <w:t>技术内容及要求的规定，是在充分收集相关资料和文献，分析</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t>内</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00E3053E" w:rsidRPr="003A47EB">
        <w:rPr>
          <w:rFonts w:ascii="仿宋_GB2312" w:eastAsia="仿宋_GB2312" w:hAnsi="宋体" w:hint="eastAsia"/>
          <w:sz w:val="28"/>
          <w:szCs w:val="28"/>
        </w:rPr>
        <w:t>加工</w:t>
      </w:r>
      <w:proofErr w:type="gramEnd"/>
      <w:r w:rsidRPr="003A47EB">
        <w:rPr>
          <w:rFonts w:ascii="仿宋_GB2312" w:eastAsia="仿宋_GB2312" w:hAnsi="宋体" w:hint="eastAsia"/>
          <w:sz w:val="28"/>
          <w:szCs w:val="28"/>
        </w:rPr>
        <w:t>技术当前现状，调研</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t>内</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00E3053E" w:rsidRPr="003A47EB">
        <w:rPr>
          <w:rFonts w:ascii="仿宋_GB2312" w:eastAsia="仿宋_GB2312" w:hAnsi="宋体" w:hint="eastAsia"/>
          <w:sz w:val="28"/>
          <w:szCs w:val="28"/>
        </w:rPr>
        <w:t>加工</w:t>
      </w:r>
      <w:proofErr w:type="gramEnd"/>
      <w:r w:rsidRPr="003A47EB">
        <w:rPr>
          <w:rFonts w:ascii="仿宋_GB2312" w:eastAsia="仿宋_GB2312" w:hAnsi="宋体" w:hint="eastAsia"/>
          <w:sz w:val="28"/>
          <w:szCs w:val="28"/>
        </w:rPr>
        <w:t>技术市场情况的基础上，进行制定。符合当前</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t>内</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00E3053E" w:rsidRPr="003A47EB">
        <w:rPr>
          <w:rFonts w:ascii="仿宋_GB2312" w:eastAsia="仿宋_GB2312" w:hAnsi="宋体" w:hint="eastAsia"/>
          <w:sz w:val="28"/>
          <w:szCs w:val="28"/>
        </w:rPr>
        <w:t>加工</w:t>
      </w:r>
      <w:proofErr w:type="gramEnd"/>
      <w:r w:rsidRPr="003A47EB">
        <w:rPr>
          <w:rFonts w:ascii="仿宋_GB2312" w:eastAsia="仿宋_GB2312" w:hAnsi="宋体" w:hint="eastAsia"/>
          <w:sz w:val="28"/>
          <w:szCs w:val="28"/>
        </w:rPr>
        <w:t>技术发展水平，具有较强的实用性和可操作性。</w:t>
      </w:r>
    </w:p>
    <w:p w14:paraId="1D94DF01" w14:textId="77777777" w:rsidR="00DD7B85"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lastRenderedPageBreak/>
        <w:t>2、协调性原则</w:t>
      </w:r>
    </w:p>
    <w:p w14:paraId="733BF8DC" w14:textId="59F5BD7E" w:rsidR="00DD7B85"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本在标准编写过程中注意了与</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00E3053E" w:rsidRPr="003A47EB">
        <w:rPr>
          <w:rFonts w:ascii="仿宋_GB2312" w:eastAsia="仿宋_GB2312" w:hAnsi="宋体" w:hint="eastAsia"/>
          <w:sz w:val="28"/>
          <w:szCs w:val="28"/>
        </w:rPr>
        <w:t>加工</w:t>
      </w:r>
      <w:proofErr w:type="gramEnd"/>
      <w:r w:rsidRPr="003A47EB">
        <w:rPr>
          <w:rFonts w:ascii="仿宋_GB2312" w:eastAsia="仿宋_GB2312" w:hAnsi="宋体" w:hint="eastAsia"/>
          <w:sz w:val="28"/>
          <w:szCs w:val="28"/>
        </w:rPr>
        <w:t>技术相关法律法规、标准的协调问题，在内容上与现行法律法规、标准协调一致。</w:t>
      </w:r>
    </w:p>
    <w:p w14:paraId="5EC70568" w14:textId="77777777" w:rsidR="00DD7B85"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3、规范性原则</w:t>
      </w:r>
    </w:p>
    <w:p w14:paraId="14275FCB" w14:textId="77777777" w:rsidR="00DD7B85"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本文件严格按照GB/T 1.1—2020《标准化工作导则  第1部分：标准化文件的结构和起草规则》的要求和规定编写本文件的内容，保证标准的编写质量。</w:t>
      </w:r>
    </w:p>
    <w:p w14:paraId="4592AFA2" w14:textId="77777777" w:rsidR="00DD7B85"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4、前瞻性原则</w:t>
      </w:r>
    </w:p>
    <w:p w14:paraId="2768BF3B" w14:textId="5DECFC85" w:rsidR="00DD7B85" w:rsidRPr="003A47EB" w:rsidRDefault="00D73CE6"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w:t>
      </w:r>
      <w:r w:rsidR="003A47EB" w:rsidRPr="003A47EB">
        <w:rPr>
          <w:rFonts w:ascii="仿宋_GB2312" w:eastAsia="仿宋_GB2312" w:hAnsi="宋体" w:hint="eastAsia"/>
          <w:sz w:val="28"/>
          <w:szCs w:val="28"/>
        </w:rPr>
        <w:t>文件</w:t>
      </w:r>
      <w:r w:rsidRPr="003A47EB">
        <w:rPr>
          <w:rFonts w:ascii="仿宋_GB2312" w:eastAsia="仿宋_GB2312" w:hAnsi="宋体" w:hint="eastAsia"/>
          <w:sz w:val="28"/>
          <w:szCs w:val="28"/>
        </w:rPr>
        <w:t>在兼顾当前区</w:t>
      </w:r>
      <w:r w:rsidR="00C31637" w:rsidRPr="003A47EB">
        <w:rPr>
          <w:rFonts w:ascii="仿宋_GB2312" w:eastAsia="仿宋_GB2312" w:hAnsi="宋体" w:hint="eastAsia"/>
          <w:sz w:val="28"/>
          <w:szCs w:val="28"/>
        </w:rPr>
        <w:t>内</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Pr="003A47EB">
        <w:rPr>
          <w:rFonts w:ascii="仿宋_GB2312" w:eastAsia="仿宋_GB2312" w:hAnsi="宋体" w:hint="eastAsia"/>
          <w:sz w:val="28"/>
          <w:szCs w:val="28"/>
        </w:rPr>
        <w:t>加工</w:t>
      </w:r>
      <w:proofErr w:type="gramEnd"/>
      <w:r w:rsidR="00C31637" w:rsidRPr="003A47EB">
        <w:rPr>
          <w:rFonts w:ascii="仿宋_GB2312" w:eastAsia="仿宋_GB2312" w:hAnsi="宋体" w:hint="eastAsia"/>
          <w:sz w:val="28"/>
          <w:szCs w:val="28"/>
        </w:rPr>
        <w:t>技术的现实情况的同时，还考虑到了</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Pr="003A47EB">
        <w:rPr>
          <w:rFonts w:ascii="仿宋_GB2312" w:eastAsia="仿宋_GB2312" w:hAnsi="宋体" w:hint="eastAsia"/>
          <w:sz w:val="28"/>
          <w:szCs w:val="28"/>
        </w:rPr>
        <w:t>加工</w:t>
      </w:r>
      <w:proofErr w:type="gramEnd"/>
      <w:r w:rsidR="00C31637" w:rsidRPr="003A47EB">
        <w:rPr>
          <w:rFonts w:ascii="仿宋_GB2312" w:eastAsia="仿宋_GB2312" w:hAnsi="宋体" w:hint="eastAsia"/>
          <w:sz w:val="28"/>
          <w:szCs w:val="28"/>
        </w:rPr>
        <w:t>技术行业快速发展的趋势和需要，在标准中体现了个别特色性、前瞻性和先进性条款，作为对</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00832FFC" w:rsidRPr="003A47EB">
        <w:rPr>
          <w:rFonts w:ascii="仿宋_GB2312" w:eastAsia="仿宋_GB2312" w:hAnsi="宋体" w:hint="eastAsia"/>
          <w:sz w:val="28"/>
          <w:szCs w:val="28"/>
        </w:rPr>
        <w:t>加工</w:t>
      </w:r>
      <w:proofErr w:type="gramEnd"/>
      <w:r w:rsidR="00C31637" w:rsidRPr="003A47EB">
        <w:rPr>
          <w:rFonts w:ascii="仿宋_GB2312" w:eastAsia="仿宋_GB2312" w:hAnsi="宋体" w:hint="eastAsia"/>
          <w:sz w:val="28"/>
          <w:szCs w:val="28"/>
        </w:rPr>
        <w:t>行业发展的引导。</w:t>
      </w:r>
    </w:p>
    <w:p w14:paraId="787D0B0E"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五、标准主要章节内容及确定依据</w:t>
      </w:r>
    </w:p>
    <w:p w14:paraId="701E0302" w14:textId="23A310F8" w:rsidR="00541169"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团体标准《</w:t>
      </w:r>
      <w:r w:rsidR="004F2A39" w:rsidRPr="003A47EB">
        <w:rPr>
          <w:rFonts w:ascii="仿宋_GB2312" w:eastAsia="仿宋_GB2312" w:hAnsi="宋体" w:hint="eastAsia"/>
          <w:sz w:val="28"/>
          <w:szCs w:val="28"/>
        </w:rPr>
        <w:t>澳洲坚果牛轧糖</w:t>
      </w:r>
      <w:r w:rsidR="00541169" w:rsidRPr="003A47EB">
        <w:rPr>
          <w:rFonts w:ascii="仿宋_GB2312" w:eastAsia="仿宋_GB2312" w:hAnsi="宋体" w:hint="eastAsia"/>
          <w:sz w:val="28"/>
          <w:szCs w:val="28"/>
        </w:rPr>
        <w:t>加工技术规程</w:t>
      </w:r>
      <w:r w:rsidRPr="003A47EB">
        <w:rPr>
          <w:rFonts w:ascii="仿宋_GB2312" w:eastAsia="仿宋_GB2312" w:hAnsi="宋体" w:hint="eastAsia"/>
          <w:sz w:val="28"/>
          <w:szCs w:val="28"/>
        </w:rPr>
        <w:t>》主要章节内容包括：规定了</w:t>
      </w:r>
      <w:r w:rsidR="004F2A39" w:rsidRPr="003A47EB">
        <w:rPr>
          <w:rFonts w:ascii="仿宋_GB2312" w:eastAsia="仿宋_GB2312" w:hAnsi="宋体" w:hint="eastAsia"/>
          <w:sz w:val="28"/>
          <w:szCs w:val="28"/>
        </w:rPr>
        <w:t>澳洲坚果牛</w:t>
      </w:r>
      <w:proofErr w:type="gramStart"/>
      <w:r w:rsidR="004F2A39" w:rsidRPr="003A47EB">
        <w:rPr>
          <w:rFonts w:ascii="仿宋_GB2312" w:eastAsia="仿宋_GB2312" w:hAnsi="宋体" w:hint="eastAsia"/>
          <w:sz w:val="28"/>
          <w:szCs w:val="28"/>
        </w:rPr>
        <w:t>轧糖</w:t>
      </w:r>
      <w:r w:rsidR="00541169" w:rsidRPr="003A47EB">
        <w:rPr>
          <w:rFonts w:ascii="仿宋_GB2312" w:eastAsia="仿宋_GB2312" w:hAnsi="宋体" w:hint="eastAsia"/>
          <w:sz w:val="28"/>
          <w:szCs w:val="28"/>
        </w:rPr>
        <w:t>加工</w:t>
      </w:r>
      <w:proofErr w:type="gramEnd"/>
      <w:r w:rsidR="00541169" w:rsidRPr="003A47EB">
        <w:rPr>
          <w:rFonts w:ascii="仿宋_GB2312" w:eastAsia="仿宋_GB2312" w:hAnsi="宋体" w:hint="eastAsia"/>
          <w:sz w:val="28"/>
          <w:szCs w:val="28"/>
        </w:rPr>
        <w:t>的术语和定义、</w:t>
      </w:r>
      <w:r w:rsidR="00DF7B56" w:rsidRPr="003A47EB">
        <w:rPr>
          <w:rFonts w:ascii="仿宋_GB2312" w:eastAsia="仿宋_GB2312" w:hAnsi="宋体" w:hint="eastAsia"/>
          <w:sz w:val="28"/>
          <w:szCs w:val="28"/>
        </w:rPr>
        <w:t>原辅料</w:t>
      </w:r>
      <w:r w:rsidR="00E36CC6" w:rsidRPr="003A47EB">
        <w:rPr>
          <w:rFonts w:ascii="仿宋_GB2312" w:eastAsia="仿宋_GB2312" w:hAnsi="宋体" w:hint="eastAsia"/>
          <w:sz w:val="28"/>
          <w:szCs w:val="28"/>
        </w:rPr>
        <w:t>及生产过程环境和人员</w:t>
      </w:r>
      <w:r w:rsidR="000A6AC6" w:rsidRPr="003A47EB">
        <w:rPr>
          <w:rFonts w:ascii="仿宋_GB2312" w:eastAsia="仿宋_GB2312" w:hAnsi="宋体" w:hint="eastAsia"/>
          <w:sz w:val="28"/>
          <w:szCs w:val="28"/>
        </w:rPr>
        <w:t>基本</w:t>
      </w:r>
      <w:r w:rsidR="00541169" w:rsidRPr="003A47EB">
        <w:rPr>
          <w:rFonts w:ascii="仿宋_GB2312" w:eastAsia="仿宋_GB2312" w:hAnsi="宋体" w:hint="eastAsia"/>
          <w:sz w:val="28"/>
          <w:szCs w:val="28"/>
        </w:rPr>
        <w:t>要求、</w:t>
      </w:r>
      <w:r w:rsidR="000A6AC6" w:rsidRPr="003A47EB">
        <w:rPr>
          <w:rFonts w:ascii="仿宋_GB2312" w:eastAsia="仿宋_GB2312" w:hAnsi="宋体" w:hint="eastAsia"/>
          <w:sz w:val="28"/>
          <w:szCs w:val="28"/>
        </w:rPr>
        <w:t>加工技术</w:t>
      </w:r>
      <w:r w:rsidR="00541169" w:rsidRPr="003A47EB">
        <w:rPr>
          <w:rFonts w:ascii="仿宋_GB2312" w:eastAsia="仿宋_GB2312" w:hAnsi="宋体" w:hint="eastAsia"/>
          <w:sz w:val="28"/>
          <w:szCs w:val="28"/>
        </w:rPr>
        <w:t>。</w:t>
      </w:r>
    </w:p>
    <w:p w14:paraId="6D67302A" w14:textId="775C9C76" w:rsidR="000A6AC6" w:rsidRPr="003A47EB" w:rsidRDefault="000A6AC6" w:rsidP="000A6AC6">
      <w:pPr>
        <w:ind w:firstLineChars="200" w:firstLine="562"/>
        <w:rPr>
          <w:rFonts w:ascii="仿宋_GB2312" w:eastAsia="仿宋_GB2312" w:hAnsi="宋体"/>
          <w:b/>
          <w:bCs/>
          <w:sz w:val="28"/>
          <w:szCs w:val="28"/>
        </w:rPr>
      </w:pPr>
      <w:r w:rsidRPr="003A47EB">
        <w:rPr>
          <w:rFonts w:ascii="仿宋_GB2312" w:eastAsia="仿宋_GB2312" w:hAnsi="宋体" w:hint="eastAsia"/>
          <w:b/>
          <w:bCs/>
          <w:sz w:val="28"/>
          <w:szCs w:val="28"/>
        </w:rPr>
        <w:t>（一）术语和定义</w:t>
      </w:r>
    </w:p>
    <w:p w14:paraId="099C8673" w14:textId="7495F0F5" w:rsidR="000A6AC6" w:rsidRPr="003A47EB" w:rsidRDefault="00DF7B56" w:rsidP="00DF7B56">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主要</w:t>
      </w:r>
      <w:r w:rsidR="000A6AC6" w:rsidRPr="003A47EB">
        <w:rPr>
          <w:rFonts w:ascii="仿宋_GB2312" w:eastAsia="仿宋_GB2312" w:hAnsi="宋体" w:hint="eastAsia"/>
          <w:sz w:val="28"/>
          <w:szCs w:val="28"/>
        </w:rPr>
        <w:t>依据</w:t>
      </w:r>
      <w:r w:rsidRPr="003A47EB">
        <w:rPr>
          <w:rFonts w:ascii="仿宋_GB2312" w:eastAsia="仿宋_GB2312" w:hAnsi="宋体"/>
          <w:sz w:val="28"/>
          <w:szCs w:val="28"/>
        </w:rPr>
        <w:t xml:space="preserve">SB/T10104-2017 </w:t>
      </w:r>
      <w:r w:rsidRPr="003A47EB">
        <w:rPr>
          <w:rFonts w:ascii="仿宋_GB2312" w:eastAsia="仿宋_GB2312" w:hAnsi="宋体" w:hint="eastAsia"/>
          <w:sz w:val="28"/>
          <w:szCs w:val="28"/>
        </w:rPr>
        <w:t>糖果 充气糖果结合</w:t>
      </w:r>
      <w:r w:rsidR="000A6AC6" w:rsidRPr="003A47EB">
        <w:rPr>
          <w:rFonts w:ascii="仿宋_GB2312" w:eastAsia="仿宋_GB2312" w:hAnsi="宋体" w:hint="eastAsia"/>
          <w:sz w:val="28"/>
          <w:szCs w:val="28"/>
        </w:rPr>
        <w:t>澳洲坚果牛</w:t>
      </w:r>
      <w:proofErr w:type="gramStart"/>
      <w:r w:rsidR="000A6AC6" w:rsidRPr="003A47EB">
        <w:rPr>
          <w:rFonts w:ascii="仿宋_GB2312" w:eastAsia="仿宋_GB2312" w:hAnsi="宋体" w:hint="eastAsia"/>
          <w:sz w:val="28"/>
          <w:szCs w:val="28"/>
        </w:rPr>
        <w:t>轧糖实际</w:t>
      </w:r>
      <w:proofErr w:type="gramEnd"/>
      <w:r w:rsidR="000A6AC6" w:rsidRPr="003A47EB">
        <w:rPr>
          <w:rFonts w:ascii="仿宋_GB2312" w:eastAsia="仿宋_GB2312" w:hAnsi="宋体" w:hint="eastAsia"/>
          <w:sz w:val="28"/>
          <w:szCs w:val="28"/>
        </w:rPr>
        <w:t>生产工艺</w:t>
      </w:r>
      <w:r w:rsidR="00E36CC6" w:rsidRPr="003A47EB">
        <w:rPr>
          <w:rFonts w:ascii="仿宋_GB2312" w:eastAsia="仿宋_GB2312" w:hAnsi="宋体" w:hint="eastAsia"/>
          <w:sz w:val="28"/>
          <w:szCs w:val="28"/>
        </w:rPr>
        <w:t>对</w:t>
      </w:r>
      <w:r w:rsidR="000A6AC6" w:rsidRPr="003A47EB">
        <w:rPr>
          <w:rFonts w:ascii="仿宋_GB2312" w:eastAsia="仿宋_GB2312" w:hAnsi="宋体" w:hint="eastAsia"/>
          <w:sz w:val="28"/>
          <w:szCs w:val="28"/>
        </w:rPr>
        <w:t>“澳洲坚果牛轧糖”</w:t>
      </w:r>
      <w:r w:rsidR="00E36CC6" w:rsidRPr="003A47EB">
        <w:rPr>
          <w:rFonts w:ascii="仿宋_GB2312" w:eastAsia="仿宋_GB2312" w:hAnsi="宋体" w:hint="eastAsia"/>
          <w:sz w:val="28"/>
          <w:szCs w:val="28"/>
        </w:rPr>
        <w:t>进行了定义</w:t>
      </w:r>
      <w:r w:rsidR="007879AC">
        <w:rPr>
          <w:rFonts w:ascii="仿宋_GB2312" w:eastAsia="仿宋_GB2312" w:hAnsi="宋体" w:hint="eastAsia"/>
          <w:sz w:val="28"/>
          <w:szCs w:val="28"/>
        </w:rPr>
        <w:t>。</w:t>
      </w:r>
    </w:p>
    <w:p w14:paraId="0640BC91" w14:textId="20D7F1AA" w:rsidR="000A6AC6" w:rsidRPr="003A47EB" w:rsidRDefault="000A6AC6" w:rsidP="003B7A62">
      <w:pPr>
        <w:ind w:firstLineChars="200" w:firstLine="562"/>
        <w:rPr>
          <w:rFonts w:ascii="仿宋_GB2312" w:eastAsia="仿宋_GB2312" w:hAnsi="宋体"/>
          <w:b/>
          <w:bCs/>
          <w:sz w:val="28"/>
          <w:szCs w:val="28"/>
        </w:rPr>
      </w:pPr>
      <w:r w:rsidRPr="003A47EB">
        <w:rPr>
          <w:rFonts w:ascii="仿宋_GB2312" w:eastAsia="仿宋_GB2312" w:hAnsi="宋体" w:hint="eastAsia"/>
          <w:b/>
          <w:bCs/>
          <w:sz w:val="28"/>
          <w:szCs w:val="28"/>
        </w:rPr>
        <w:t>（二）基本要求</w:t>
      </w:r>
    </w:p>
    <w:p w14:paraId="37C26BA2" w14:textId="78E1B2BF" w:rsidR="00E36CC6" w:rsidRPr="003A47EB" w:rsidRDefault="00DF7B56"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依据</w:t>
      </w:r>
      <w:r w:rsidR="000A6AC6" w:rsidRPr="003A47EB">
        <w:rPr>
          <w:rFonts w:ascii="仿宋_GB2312" w:eastAsia="仿宋_GB2312" w:hAnsi="宋体" w:hint="eastAsia"/>
          <w:sz w:val="28"/>
          <w:szCs w:val="28"/>
        </w:rPr>
        <w:t>NY/T 693-2003</w:t>
      </w:r>
      <w:r w:rsidR="00641736" w:rsidRPr="003A47EB">
        <w:rPr>
          <w:rFonts w:ascii="仿宋_GB2312" w:eastAsia="仿宋_GB2312" w:hAnsi="宋体" w:hint="eastAsia"/>
          <w:sz w:val="28"/>
          <w:szCs w:val="28"/>
        </w:rPr>
        <w:t>《澳洲坚果 果仁》</w:t>
      </w:r>
      <w:r w:rsidR="000A6AC6" w:rsidRPr="003A47EB">
        <w:rPr>
          <w:rFonts w:ascii="仿宋_GB2312" w:eastAsia="仿宋_GB2312" w:hAnsi="宋体" w:hint="eastAsia"/>
          <w:sz w:val="28"/>
          <w:szCs w:val="28"/>
        </w:rPr>
        <w:t>的规定</w:t>
      </w:r>
      <w:r w:rsidRPr="003A47EB">
        <w:rPr>
          <w:rFonts w:ascii="仿宋_GB2312" w:eastAsia="仿宋_GB2312" w:hAnsi="宋体" w:hint="eastAsia"/>
          <w:sz w:val="28"/>
          <w:szCs w:val="28"/>
        </w:rPr>
        <w:t>并结合牛</w:t>
      </w:r>
      <w:proofErr w:type="gramStart"/>
      <w:r w:rsidRPr="003A47EB">
        <w:rPr>
          <w:rFonts w:ascii="仿宋_GB2312" w:eastAsia="仿宋_GB2312" w:hAnsi="宋体" w:hint="eastAsia"/>
          <w:sz w:val="28"/>
          <w:szCs w:val="28"/>
        </w:rPr>
        <w:t>轧糖实际</w:t>
      </w:r>
      <w:proofErr w:type="gramEnd"/>
      <w:r w:rsidRPr="003A47EB">
        <w:rPr>
          <w:rFonts w:ascii="仿宋_GB2312" w:eastAsia="仿宋_GB2312" w:hAnsi="宋体" w:hint="eastAsia"/>
          <w:sz w:val="28"/>
          <w:szCs w:val="28"/>
        </w:rPr>
        <w:t>生产的需求</w:t>
      </w:r>
      <w:r w:rsidR="000A6AC6" w:rsidRPr="003A47EB">
        <w:rPr>
          <w:rFonts w:ascii="仿宋_GB2312" w:eastAsia="仿宋_GB2312" w:hAnsi="宋体" w:hint="eastAsia"/>
          <w:sz w:val="28"/>
          <w:szCs w:val="28"/>
        </w:rPr>
        <w:t>，</w:t>
      </w:r>
      <w:r w:rsidRPr="003A47EB">
        <w:rPr>
          <w:rFonts w:ascii="仿宋_GB2312" w:eastAsia="仿宋_GB2312" w:hAnsi="宋体" w:hint="eastAsia"/>
          <w:sz w:val="28"/>
          <w:szCs w:val="28"/>
        </w:rPr>
        <w:t>选用色泽、风味和口感正常，无虫体存在，无霉烂，无杂质，无</w:t>
      </w:r>
      <w:r w:rsidRPr="003A47EB">
        <w:rPr>
          <w:rFonts w:ascii="仿宋_GB2312" w:eastAsia="仿宋_GB2312" w:hAnsi="宋体" w:hint="eastAsia"/>
          <w:sz w:val="28"/>
          <w:szCs w:val="28"/>
        </w:rPr>
        <w:lastRenderedPageBreak/>
        <w:t>严重缺陷，</w:t>
      </w:r>
      <w:r w:rsidR="00251D97" w:rsidRPr="003A47EB">
        <w:rPr>
          <w:rFonts w:ascii="仿宋_GB2312" w:eastAsia="仿宋_GB2312" w:hAnsi="宋体" w:hint="eastAsia"/>
          <w:sz w:val="28"/>
          <w:szCs w:val="28"/>
        </w:rPr>
        <w:t>果</w:t>
      </w:r>
      <w:r w:rsidRPr="003A47EB">
        <w:rPr>
          <w:rFonts w:ascii="仿宋_GB2312" w:eastAsia="仿宋_GB2312" w:hAnsi="宋体" w:hint="eastAsia"/>
          <w:sz w:val="28"/>
          <w:szCs w:val="28"/>
        </w:rPr>
        <w:t>香</w:t>
      </w:r>
      <w:r w:rsidR="00251D97" w:rsidRPr="003A47EB">
        <w:rPr>
          <w:rFonts w:ascii="仿宋_GB2312" w:eastAsia="仿宋_GB2312" w:hAnsi="宋体" w:hint="eastAsia"/>
          <w:sz w:val="28"/>
          <w:szCs w:val="28"/>
        </w:rPr>
        <w:t>清新无油哈味</w:t>
      </w:r>
      <w:r w:rsidRPr="003A47EB">
        <w:rPr>
          <w:rFonts w:ascii="仿宋_GB2312" w:eastAsia="仿宋_GB2312" w:hAnsi="宋体" w:hint="eastAsia"/>
          <w:sz w:val="28"/>
          <w:szCs w:val="28"/>
        </w:rPr>
        <w:t>的果仁</w:t>
      </w:r>
      <w:r w:rsidR="00E36CC6" w:rsidRPr="003A47EB">
        <w:rPr>
          <w:rFonts w:ascii="仿宋_GB2312" w:eastAsia="仿宋_GB2312" w:hAnsi="宋体" w:hint="eastAsia"/>
          <w:sz w:val="28"/>
          <w:szCs w:val="28"/>
        </w:rPr>
        <w:t>作为填充原料</w:t>
      </w:r>
      <w:r w:rsidR="00B30319" w:rsidRPr="003A47EB">
        <w:rPr>
          <w:rFonts w:ascii="仿宋_GB2312" w:eastAsia="仿宋_GB2312" w:hAnsi="宋体" w:hint="eastAsia"/>
          <w:sz w:val="28"/>
          <w:szCs w:val="28"/>
        </w:rPr>
        <w:t>，</w:t>
      </w:r>
      <w:r w:rsidR="000A6AC6" w:rsidRPr="003A47EB">
        <w:rPr>
          <w:rFonts w:ascii="仿宋_GB2312" w:eastAsia="仿宋_GB2312" w:hAnsi="宋体" w:hint="eastAsia"/>
          <w:sz w:val="28"/>
          <w:szCs w:val="28"/>
        </w:rPr>
        <w:t>棉花糖</w:t>
      </w:r>
      <w:r w:rsidR="00E36CC6" w:rsidRPr="003A47EB">
        <w:rPr>
          <w:rFonts w:ascii="仿宋_GB2312" w:eastAsia="仿宋_GB2312" w:hAnsi="宋体" w:hint="eastAsia"/>
          <w:sz w:val="28"/>
          <w:szCs w:val="28"/>
        </w:rPr>
        <w:t>、黄油、奶粉作为凝结原料，其中</w:t>
      </w:r>
      <w:proofErr w:type="gramStart"/>
      <w:r w:rsidR="00E36CC6" w:rsidRPr="003A47EB">
        <w:rPr>
          <w:rFonts w:ascii="仿宋_GB2312" w:eastAsia="仿宋_GB2312" w:hAnsi="宋体" w:hint="eastAsia"/>
          <w:sz w:val="28"/>
          <w:szCs w:val="28"/>
        </w:rPr>
        <w:t>棉花糖</w:t>
      </w:r>
      <w:r w:rsidR="000A6AC6" w:rsidRPr="003A47EB">
        <w:rPr>
          <w:rFonts w:ascii="仿宋_GB2312" w:eastAsia="仿宋_GB2312" w:hAnsi="宋体" w:hint="eastAsia"/>
          <w:sz w:val="28"/>
          <w:szCs w:val="28"/>
        </w:rPr>
        <w:t>应符合</w:t>
      </w:r>
      <w:proofErr w:type="gramEnd"/>
      <w:r w:rsidR="00E36CC6" w:rsidRPr="00240005">
        <w:rPr>
          <w:rFonts w:ascii="仿宋_GB2312" w:eastAsia="仿宋_GB2312" w:hAnsi="宋体" w:hint="eastAsia"/>
          <w:sz w:val="28"/>
          <w:szCs w:val="28"/>
        </w:rPr>
        <w:t>SB/T 1</w:t>
      </w:r>
      <w:r w:rsidR="00E36CC6" w:rsidRPr="003A47EB">
        <w:rPr>
          <w:rFonts w:ascii="仿宋_GB2312" w:eastAsia="仿宋_GB2312" w:hAnsi="宋体" w:hint="eastAsia"/>
          <w:sz w:val="28"/>
          <w:szCs w:val="28"/>
        </w:rPr>
        <w:t>0104</w:t>
      </w:r>
      <w:r w:rsidR="00E36CC6" w:rsidRPr="003A47EB">
        <w:rPr>
          <w:rFonts w:ascii="仿宋_GB2312" w:eastAsia="仿宋_GB2312" w:hAnsi="宋体"/>
          <w:sz w:val="28"/>
          <w:szCs w:val="28"/>
        </w:rPr>
        <w:t>-2017</w:t>
      </w:r>
      <w:r w:rsidR="002752B0">
        <w:rPr>
          <w:rFonts w:ascii="仿宋_GB2312" w:eastAsia="仿宋_GB2312" w:hAnsi="宋体" w:hint="eastAsia"/>
          <w:sz w:val="28"/>
          <w:szCs w:val="28"/>
        </w:rPr>
        <w:t>《</w:t>
      </w:r>
      <w:r w:rsidR="002752B0" w:rsidRPr="003A47EB">
        <w:rPr>
          <w:rFonts w:ascii="仿宋_GB2312" w:eastAsia="仿宋_GB2312" w:hAnsi="宋体" w:hint="eastAsia"/>
          <w:sz w:val="28"/>
          <w:szCs w:val="28"/>
        </w:rPr>
        <w:t>糖果 充气糖果</w:t>
      </w:r>
      <w:r w:rsidR="002752B0">
        <w:rPr>
          <w:rFonts w:ascii="仿宋_GB2312" w:eastAsia="仿宋_GB2312" w:hAnsi="宋体" w:hint="eastAsia"/>
          <w:sz w:val="28"/>
          <w:szCs w:val="28"/>
        </w:rPr>
        <w:t>》</w:t>
      </w:r>
      <w:r w:rsidR="00E36CC6" w:rsidRPr="003A47EB">
        <w:rPr>
          <w:rFonts w:ascii="仿宋_GB2312" w:eastAsia="仿宋_GB2312" w:hAnsi="宋体" w:hint="eastAsia"/>
          <w:sz w:val="28"/>
          <w:szCs w:val="28"/>
        </w:rPr>
        <w:t>中高度充气型糖果</w:t>
      </w:r>
      <w:r w:rsidR="000A6AC6" w:rsidRPr="003A47EB">
        <w:rPr>
          <w:rFonts w:ascii="仿宋_GB2312" w:eastAsia="仿宋_GB2312" w:hAnsi="宋体" w:hint="eastAsia"/>
          <w:sz w:val="28"/>
          <w:szCs w:val="28"/>
        </w:rPr>
        <w:t>的规定，</w:t>
      </w:r>
      <w:r w:rsidR="00E36CC6" w:rsidRPr="003A47EB">
        <w:rPr>
          <w:rFonts w:ascii="仿宋_GB2312" w:eastAsia="仿宋_GB2312" w:hAnsi="宋体" w:hint="eastAsia"/>
          <w:sz w:val="28"/>
          <w:szCs w:val="28"/>
        </w:rPr>
        <w:t>黄油应符合GB 19646《食品安全国家标准 稀奶油、奶油和无水奶油》的规定，</w:t>
      </w:r>
      <w:r w:rsidR="000A6AC6" w:rsidRPr="003A47EB">
        <w:rPr>
          <w:rFonts w:ascii="仿宋_GB2312" w:eastAsia="仿宋_GB2312" w:hAnsi="宋体" w:hint="eastAsia"/>
          <w:sz w:val="28"/>
          <w:szCs w:val="28"/>
        </w:rPr>
        <w:t>奶粉应符合GB 19644</w:t>
      </w:r>
      <w:r w:rsidR="00641736" w:rsidRPr="003A47EB">
        <w:rPr>
          <w:rFonts w:ascii="仿宋_GB2312" w:eastAsia="仿宋_GB2312" w:hAnsi="宋体" w:hint="eastAsia"/>
          <w:sz w:val="28"/>
          <w:szCs w:val="28"/>
        </w:rPr>
        <w:t>《食品安全国家标准 乳粉》</w:t>
      </w:r>
      <w:r w:rsidR="000A6AC6" w:rsidRPr="003A47EB">
        <w:rPr>
          <w:rFonts w:ascii="仿宋_GB2312" w:eastAsia="仿宋_GB2312" w:hAnsi="宋体" w:hint="eastAsia"/>
          <w:sz w:val="28"/>
          <w:szCs w:val="28"/>
        </w:rPr>
        <w:t>的规定</w:t>
      </w:r>
      <w:r w:rsidR="00E36CC6" w:rsidRPr="003A47EB">
        <w:rPr>
          <w:rFonts w:ascii="仿宋_GB2312" w:eastAsia="仿宋_GB2312" w:hAnsi="宋体" w:hint="eastAsia"/>
          <w:sz w:val="28"/>
          <w:szCs w:val="28"/>
        </w:rPr>
        <w:t>。</w:t>
      </w:r>
    </w:p>
    <w:p w14:paraId="3A2BBCA0" w14:textId="7DCBE525" w:rsidR="000A6AC6" w:rsidRPr="003A47EB" w:rsidRDefault="000A6AC6"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生产用水</w:t>
      </w:r>
      <w:r w:rsidR="00E36CC6" w:rsidRPr="003A47EB">
        <w:rPr>
          <w:rFonts w:ascii="仿宋_GB2312" w:eastAsia="仿宋_GB2312" w:hAnsi="宋体" w:hint="eastAsia"/>
          <w:sz w:val="28"/>
          <w:szCs w:val="28"/>
        </w:rPr>
        <w:t>主要用于材料和设施设备的清洗，其</w:t>
      </w:r>
      <w:r w:rsidRPr="003A47EB">
        <w:rPr>
          <w:rFonts w:ascii="仿宋_GB2312" w:eastAsia="仿宋_GB2312" w:hAnsi="宋体" w:hint="eastAsia"/>
          <w:sz w:val="28"/>
          <w:szCs w:val="28"/>
        </w:rPr>
        <w:t>应符合GB 5749</w:t>
      </w:r>
      <w:r w:rsidR="00641736" w:rsidRPr="003A47EB">
        <w:rPr>
          <w:rFonts w:ascii="仿宋_GB2312" w:eastAsia="仿宋_GB2312" w:hAnsi="宋体" w:hint="eastAsia"/>
          <w:sz w:val="28"/>
          <w:szCs w:val="28"/>
        </w:rPr>
        <w:t>《生活饮用水卫生标准》</w:t>
      </w:r>
      <w:r w:rsidRPr="003A47EB">
        <w:rPr>
          <w:rFonts w:ascii="仿宋_GB2312" w:eastAsia="仿宋_GB2312" w:hAnsi="宋体" w:hint="eastAsia"/>
          <w:sz w:val="28"/>
          <w:szCs w:val="28"/>
        </w:rPr>
        <w:t>的规定</w:t>
      </w:r>
      <w:r w:rsidR="00E36CC6" w:rsidRPr="003A47EB">
        <w:rPr>
          <w:rFonts w:ascii="仿宋_GB2312" w:eastAsia="仿宋_GB2312" w:hAnsi="宋体" w:hint="eastAsia"/>
          <w:sz w:val="28"/>
          <w:szCs w:val="28"/>
        </w:rPr>
        <w:t>。</w:t>
      </w:r>
      <w:r w:rsidR="002842DD" w:rsidRPr="003A47EB">
        <w:rPr>
          <w:rFonts w:ascii="仿宋_GB2312" w:eastAsia="仿宋_GB2312" w:hAnsi="宋体" w:hint="eastAsia"/>
          <w:sz w:val="28"/>
          <w:szCs w:val="28"/>
        </w:rPr>
        <w:t>加工场所环境、厂房和车间、设施与设备、卫生条件</w:t>
      </w:r>
      <w:r w:rsidR="00641736" w:rsidRPr="003A47EB">
        <w:rPr>
          <w:rFonts w:ascii="仿宋_GB2312" w:eastAsia="仿宋_GB2312" w:hAnsi="宋体" w:hint="eastAsia"/>
          <w:sz w:val="28"/>
          <w:szCs w:val="28"/>
        </w:rPr>
        <w:t>、操作人员健康管理与卫生要求</w:t>
      </w:r>
      <w:r w:rsidR="002842DD" w:rsidRPr="003A47EB">
        <w:rPr>
          <w:rFonts w:ascii="仿宋_GB2312" w:eastAsia="仿宋_GB2312" w:hAnsi="宋体" w:hint="eastAsia"/>
          <w:sz w:val="28"/>
          <w:szCs w:val="28"/>
        </w:rPr>
        <w:t>等</w:t>
      </w:r>
      <w:r w:rsidR="00426E06" w:rsidRPr="003A47EB">
        <w:rPr>
          <w:rFonts w:ascii="仿宋_GB2312" w:eastAsia="仿宋_GB2312" w:hAnsi="宋体" w:hint="eastAsia"/>
          <w:sz w:val="28"/>
          <w:szCs w:val="28"/>
        </w:rPr>
        <w:t>主要依据</w:t>
      </w:r>
      <w:r w:rsidR="002842DD" w:rsidRPr="003A47EB">
        <w:rPr>
          <w:rFonts w:ascii="仿宋_GB2312" w:eastAsia="仿宋_GB2312" w:hAnsi="宋体" w:hint="eastAsia"/>
          <w:sz w:val="28"/>
          <w:szCs w:val="28"/>
        </w:rPr>
        <w:t>GB 14881</w:t>
      </w:r>
      <w:r w:rsidR="00641736" w:rsidRPr="003A47EB">
        <w:rPr>
          <w:rFonts w:ascii="仿宋_GB2312" w:eastAsia="仿宋_GB2312" w:hAnsi="宋体" w:hint="eastAsia"/>
          <w:sz w:val="28"/>
          <w:szCs w:val="28"/>
        </w:rPr>
        <w:t>《食品安全国家标准 食品生产通用卫生规范》</w:t>
      </w:r>
      <w:r w:rsidR="002842DD" w:rsidRPr="003A47EB">
        <w:rPr>
          <w:rFonts w:ascii="仿宋_GB2312" w:eastAsia="仿宋_GB2312" w:hAnsi="宋体" w:hint="eastAsia"/>
          <w:sz w:val="28"/>
          <w:szCs w:val="28"/>
        </w:rPr>
        <w:t>的</w:t>
      </w:r>
      <w:r w:rsidR="00426E06" w:rsidRPr="003A47EB">
        <w:rPr>
          <w:rFonts w:ascii="仿宋_GB2312" w:eastAsia="仿宋_GB2312" w:hAnsi="宋体" w:hint="eastAsia"/>
          <w:sz w:val="28"/>
          <w:szCs w:val="28"/>
        </w:rPr>
        <w:t>要求确定</w:t>
      </w:r>
      <w:r w:rsidR="002842DD" w:rsidRPr="003A47EB">
        <w:rPr>
          <w:rFonts w:ascii="仿宋_GB2312" w:eastAsia="仿宋_GB2312" w:hAnsi="宋体" w:hint="eastAsia"/>
          <w:sz w:val="28"/>
          <w:szCs w:val="28"/>
        </w:rPr>
        <w:t>。</w:t>
      </w:r>
    </w:p>
    <w:p w14:paraId="42E771DF" w14:textId="3945DBF9" w:rsidR="002842DD" w:rsidRPr="00985802" w:rsidRDefault="002842DD" w:rsidP="003B7A62">
      <w:pPr>
        <w:ind w:firstLineChars="200" w:firstLine="562"/>
        <w:rPr>
          <w:rFonts w:ascii="仿宋_GB2312" w:eastAsia="仿宋_GB2312" w:hAnsi="宋体"/>
          <w:b/>
          <w:bCs/>
          <w:sz w:val="28"/>
          <w:szCs w:val="28"/>
        </w:rPr>
      </w:pPr>
      <w:r w:rsidRPr="00985802">
        <w:rPr>
          <w:rFonts w:ascii="仿宋_GB2312" w:eastAsia="仿宋_GB2312" w:hAnsi="宋体" w:hint="eastAsia"/>
          <w:b/>
          <w:bCs/>
          <w:sz w:val="28"/>
          <w:szCs w:val="28"/>
        </w:rPr>
        <w:t>（三）</w:t>
      </w:r>
      <w:r w:rsidR="00641736" w:rsidRPr="00985802">
        <w:rPr>
          <w:rFonts w:ascii="仿宋_GB2312" w:eastAsia="仿宋_GB2312" w:hAnsi="宋体" w:hint="eastAsia"/>
          <w:b/>
          <w:bCs/>
          <w:sz w:val="28"/>
          <w:szCs w:val="28"/>
        </w:rPr>
        <w:t>加工技术</w:t>
      </w:r>
    </w:p>
    <w:p w14:paraId="4814A271" w14:textId="174DA4A5" w:rsidR="00641736" w:rsidRPr="00985802" w:rsidRDefault="009E5C7C" w:rsidP="00B37EFF">
      <w:pPr>
        <w:spacing w:line="520" w:lineRule="exact"/>
        <w:ind w:firstLineChars="200" w:firstLine="560"/>
        <w:rPr>
          <w:rFonts w:ascii="仿宋_GB2312" w:eastAsia="仿宋_GB2312" w:hAnsi="宋体"/>
          <w:sz w:val="24"/>
        </w:rPr>
      </w:pPr>
      <w:r w:rsidRPr="003A47EB">
        <w:rPr>
          <w:rFonts w:ascii="仿宋_GB2312" w:eastAsia="仿宋_GB2312" w:hAnsi="宋体" w:hint="eastAsia"/>
          <w:sz w:val="28"/>
          <w:szCs w:val="28"/>
        </w:rPr>
        <w:t>下面对关键技术依据做详细阐述</w:t>
      </w:r>
      <w:r w:rsidRPr="00985802">
        <w:rPr>
          <w:rFonts w:ascii="仿宋_GB2312" w:eastAsia="仿宋_GB2312" w:hAnsi="宋体" w:hint="eastAsia"/>
          <w:sz w:val="24"/>
        </w:rPr>
        <w:t>：</w:t>
      </w:r>
    </w:p>
    <w:p w14:paraId="47D5B7A8" w14:textId="53B2BCEF" w:rsidR="00226056" w:rsidRPr="003A47EB" w:rsidRDefault="00426E06" w:rsidP="00426E06">
      <w:pPr>
        <w:spacing w:line="520" w:lineRule="exact"/>
        <w:ind w:firstLineChars="300" w:firstLine="843"/>
        <w:rPr>
          <w:rFonts w:ascii="仿宋_GB2312" w:eastAsia="仿宋_GB2312" w:hAnsi="宋体"/>
          <w:b/>
          <w:bCs/>
          <w:sz w:val="28"/>
          <w:szCs w:val="28"/>
        </w:rPr>
      </w:pPr>
      <w:r w:rsidRPr="003A47EB">
        <w:rPr>
          <w:rFonts w:ascii="仿宋_GB2312" w:eastAsia="仿宋_GB2312" w:hAnsi="宋体" w:hint="eastAsia"/>
          <w:b/>
          <w:bCs/>
          <w:sz w:val="28"/>
          <w:szCs w:val="28"/>
        </w:rPr>
        <w:t>1、工艺流程</w:t>
      </w:r>
    </w:p>
    <w:p w14:paraId="6CF375E1" w14:textId="66C10E47" w:rsidR="00DD7B85"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主要依据</w:t>
      </w:r>
      <w:r w:rsidR="00176F50" w:rsidRPr="003A47EB">
        <w:rPr>
          <w:rFonts w:ascii="仿宋_GB2312" w:eastAsia="仿宋_GB2312" w:hAnsi="宋体" w:hint="eastAsia"/>
          <w:sz w:val="28"/>
          <w:szCs w:val="28"/>
        </w:rPr>
        <w:t>生产实际及广西地区多年的澳洲坚果牛</w:t>
      </w:r>
      <w:proofErr w:type="gramStart"/>
      <w:r w:rsidR="00176F50" w:rsidRPr="003A47EB">
        <w:rPr>
          <w:rFonts w:ascii="仿宋_GB2312" w:eastAsia="仿宋_GB2312" w:hAnsi="宋体" w:hint="eastAsia"/>
          <w:sz w:val="28"/>
          <w:szCs w:val="28"/>
        </w:rPr>
        <w:t>轧糖加工</w:t>
      </w:r>
      <w:proofErr w:type="gramEnd"/>
      <w:r w:rsidR="00176F50" w:rsidRPr="003A47EB">
        <w:rPr>
          <w:rFonts w:ascii="仿宋_GB2312" w:eastAsia="仿宋_GB2312" w:hAnsi="宋体" w:hint="eastAsia"/>
          <w:sz w:val="28"/>
          <w:szCs w:val="28"/>
        </w:rPr>
        <w:t>经验来确定</w:t>
      </w:r>
      <w:r w:rsidR="00DC641E" w:rsidRPr="003A47EB">
        <w:rPr>
          <w:rFonts w:ascii="仿宋_GB2312" w:eastAsia="仿宋_GB2312" w:hAnsi="宋体" w:hint="eastAsia"/>
          <w:sz w:val="28"/>
          <w:szCs w:val="28"/>
        </w:rPr>
        <w:t>，</w:t>
      </w:r>
      <w:r w:rsidR="00426E06" w:rsidRPr="003A47EB">
        <w:rPr>
          <w:rFonts w:ascii="仿宋_GB2312" w:eastAsia="仿宋_GB2312" w:hAnsi="宋体" w:hint="eastAsia"/>
          <w:sz w:val="28"/>
          <w:szCs w:val="28"/>
        </w:rPr>
        <w:t>工艺流程如下</w:t>
      </w:r>
      <w:r w:rsidRPr="003A47EB">
        <w:rPr>
          <w:rFonts w:ascii="仿宋_GB2312" w:eastAsia="仿宋_GB2312" w:hAnsi="宋体" w:hint="eastAsia"/>
          <w:sz w:val="28"/>
          <w:szCs w:val="28"/>
        </w:rPr>
        <w:t>：</w:t>
      </w:r>
    </w:p>
    <w:p w14:paraId="4261C4AD" w14:textId="77777777" w:rsidR="00426E06" w:rsidRPr="00985802" w:rsidRDefault="00426E06" w:rsidP="00426E06">
      <w:pPr>
        <w:pStyle w:val="af7"/>
        <w:ind w:firstLineChars="900" w:firstLine="1890"/>
      </w:pPr>
      <w:r w:rsidRPr="00985802">
        <w:rPr>
          <w:rFonts w:hAnsi="宋体" w:hint="eastAsia"/>
          <w:bdr w:val="single" w:sz="4" w:space="0" w:color="auto"/>
        </w:rPr>
        <w:t>澳洲坚果</w:t>
      </w:r>
      <w:r w:rsidRPr="00985802">
        <w:rPr>
          <w:rFonts w:ascii="Arial" w:hAnsi="Arial" w:cs="Arial"/>
        </w:rPr>
        <w:t>→</w:t>
      </w:r>
      <w:r w:rsidRPr="00985802">
        <w:rPr>
          <w:rFonts w:hAnsi="宋体" w:cs="宋体" w:hint="eastAsia"/>
          <w:bdr w:val="single" w:sz="4" w:space="0" w:color="auto"/>
        </w:rPr>
        <w:t>切粒</w:t>
      </w:r>
      <w:r w:rsidRPr="00985802">
        <w:rPr>
          <w:rFonts w:ascii="Arial" w:hAnsi="Arial" w:cs="Arial"/>
        </w:rPr>
        <w:t>→</w:t>
      </w:r>
      <w:r w:rsidRPr="00985802">
        <w:rPr>
          <w:rFonts w:hAnsi="宋体" w:cs="宋体" w:hint="eastAsia"/>
          <w:bdr w:val="single" w:sz="4" w:space="0" w:color="auto"/>
        </w:rPr>
        <w:t>烘烤</w:t>
      </w:r>
    </w:p>
    <w:p w14:paraId="3BC2E6E8" w14:textId="77777777" w:rsidR="00426E06" w:rsidRPr="00985802" w:rsidRDefault="00426E06" w:rsidP="00426E06">
      <w:pPr>
        <w:pStyle w:val="af7"/>
      </w:pPr>
      <w:r w:rsidRPr="00985802">
        <w:rPr>
          <w:rFonts w:hint="eastAsia"/>
        </w:rPr>
        <w:t xml:space="preserve">                                ↓              </w:t>
      </w:r>
    </w:p>
    <w:p w14:paraId="3F2125C0" w14:textId="77777777" w:rsidR="00426E06" w:rsidRPr="00985802" w:rsidRDefault="00426E06" w:rsidP="00426E06">
      <w:pPr>
        <w:pStyle w:val="1"/>
        <w:ind w:firstLineChars="200" w:firstLine="420"/>
        <w:jc w:val="center"/>
        <w:rPr>
          <w:rFonts w:ascii="宋体" w:hAnsi="宋体" w:cs="宋体"/>
        </w:rPr>
      </w:pPr>
      <w:r w:rsidRPr="00985802">
        <w:rPr>
          <w:rFonts w:ascii="宋体" w:hAnsi="宋体" w:cs="宋体" w:hint="eastAsia"/>
          <w:bdr w:val="single" w:sz="4" w:space="0" w:color="auto"/>
        </w:rPr>
        <w:t>软化黄油</w:t>
      </w:r>
      <w:r w:rsidRPr="00985802">
        <w:rPr>
          <w:rFonts w:hint="eastAsia"/>
        </w:rPr>
        <w:t>→</w:t>
      </w:r>
      <w:r w:rsidRPr="00985802">
        <w:rPr>
          <w:rFonts w:ascii="宋体" w:hAnsi="宋体" w:cs="宋体" w:hint="eastAsia"/>
          <w:bdr w:val="single" w:sz="4" w:space="0" w:color="auto"/>
        </w:rPr>
        <w:t>棉花糖</w:t>
      </w:r>
      <w:r w:rsidRPr="00985802">
        <w:rPr>
          <w:rFonts w:hint="eastAsia"/>
        </w:rPr>
        <w:t>→</w:t>
      </w:r>
      <w:r w:rsidRPr="00985802">
        <w:rPr>
          <w:rFonts w:ascii="宋体" w:hAnsi="宋体" w:cs="宋体" w:hint="eastAsia"/>
          <w:bdr w:val="single" w:sz="4" w:space="0" w:color="auto"/>
        </w:rPr>
        <w:t>混合</w:t>
      </w:r>
      <w:r w:rsidRPr="00985802">
        <w:rPr>
          <w:rFonts w:hint="eastAsia"/>
        </w:rPr>
        <w:t>→</w:t>
      </w:r>
      <w:r w:rsidRPr="00985802">
        <w:rPr>
          <w:rFonts w:ascii="宋体" w:hAnsi="宋体" w:cs="宋体" w:hint="eastAsia"/>
          <w:bdr w:val="single" w:sz="4" w:space="0" w:color="auto"/>
        </w:rPr>
        <w:t>整形</w:t>
      </w:r>
      <w:r w:rsidRPr="00985802">
        <w:rPr>
          <w:rFonts w:hint="eastAsia"/>
        </w:rPr>
        <w:t>→</w:t>
      </w:r>
      <w:r w:rsidRPr="00985802">
        <w:rPr>
          <w:rFonts w:ascii="宋体" w:hAnsi="宋体" w:cs="宋体" w:hint="eastAsia"/>
          <w:bdr w:val="single" w:sz="4" w:space="0" w:color="auto"/>
        </w:rPr>
        <w:t>停放</w:t>
      </w:r>
      <w:r w:rsidRPr="00985802">
        <w:rPr>
          <w:rFonts w:hint="eastAsia"/>
        </w:rPr>
        <w:t>→</w:t>
      </w:r>
      <w:r w:rsidRPr="00985802">
        <w:rPr>
          <w:rFonts w:ascii="宋体" w:hAnsi="宋体" w:cs="宋体" w:hint="eastAsia"/>
          <w:bdr w:val="single" w:sz="4" w:space="0" w:color="auto"/>
        </w:rPr>
        <w:t>切块</w:t>
      </w:r>
      <w:r w:rsidRPr="00985802">
        <w:rPr>
          <w:rFonts w:hint="eastAsia"/>
        </w:rPr>
        <w:t>→</w:t>
      </w:r>
      <w:r w:rsidRPr="00985802">
        <w:rPr>
          <w:rFonts w:ascii="宋体" w:hAnsi="宋体" w:cs="宋体" w:hint="eastAsia"/>
          <w:bdr w:val="single" w:sz="4" w:space="0" w:color="auto"/>
        </w:rPr>
        <w:t>检验</w:t>
      </w:r>
      <w:r w:rsidRPr="00985802">
        <w:rPr>
          <w:rFonts w:hint="eastAsia"/>
        </w:rPr>
        <w:t>→</w:t>
      </w:r>
      <w:r w:rsidRPr="00985802">
        <w:rPr>
          <w:rFonts w:ascii="宋体" w:hAnsi="宋体" w:cs="宋体" w:hint="eastAsia"/>
          <w:bdr w:val="single" w:sz="4" w:space="0" w:color="auto"/>
        </w:rPr>
        <w:t>包装</w:t>
      </w:r>
      <w:r w:rsidRPr="00985802">
        <w:rPr>
          <w:rFonts w:hint="eastAsia"/>
        </w:rPr>
        <w:t>→</w:t>
      </w:r>
      <w:r w:rsidRPr="00985802">
        <w:rPr>
          <w:rFonts w:ascii="宋体" w:hAnsi="宋体" w:cs="宋体" w:hint="eastAsia"/>
          <w:bdr w:val="single" w:sz="4" w:space="0" w:color="auto"/>
        </w:rPr>
        <w:t>成品</w:t>
      </w:r>
    </w:p>
    <w:p w14:paraId="75B21DEC" w14:textId="77777777" w:rsidR="00426E06" w:rsidRPr="00985802" w:rsidRDefault="00426E06" w:rsidP="00426E06">
      <w:pPr>
        <w:pStyle w:val="1"/>
        <w:ind w:firstLineChars="200" w:firstLine="420"/>
        <w:rPr>
          <w:rFonts w:ascii="宋体" w:hAnsi="宋体" w:cs="宋体"/>
        </w:rPr>
      </w:pPr>
      <w:r w:rsidRPr="00985802">
        <w:rPr>
          <w:rFonts w:ascii="宋体" w:hAnsi="宋体" w:cs="宋体" w:hint="eastAsia"/>
        </w:rPr>
        <w:t xml:space="preserve">                         ↑</w:t>
      </w:r>
    </w:p>
    <w:p w14:paraId="4D32EB82" w14:textId="77777777" w:rsidR="00426E06" w:rsidRPr="00985802" w:rsidRDefault="00426E06" w:rsidP="00426E06">
      <w:pPr>
        <w:pStyle w:val="1"/>
        <w:ind w:firstLineChars="1400" w:firstLine="2940"/>
        <w:rPr>
          <w:rFonts w:ascii="宋体" w:hAnsi="宋体" w:cs="宋体"/>
        </w:rPr>
      </w:pPr>
      <w:r w:rsidRPr="00985802">
        <w:rPr>
          <w:rFonts w:ascii="宋体" w:hAnsi="宋体" w:cs="宋体" w:hint="eastAsia"/>
          <w:bdr w:val="single" w:sz="4" w:space="0" w:color="auto"/>
        </w:rPr>
        <w:t>奶粉</w:t>
      </w:r>
    </w:p>
    <w:p w14:paraId="70B09C1C" w14:textId="7B0D12E7" w:rsidR="00426E06" w:rsidRPr="003A47EB" w:rsidRDefault="00426E06" w:rsidP="00426E06">
      <w:pPr>
        <w:spacing w:line="520" w:lineRule="exact"/>
        <w:ind w:firstLineChars="300" w:firstLine="843"/>
        <w:rPr>
          <w:rFonts w:ascii="仿宋_GB2312" w:eastAsia="仿宋_GB2312" w:hAnsi="宋体"/>
          <w:b/>
          <w:bCs/>
          <w:sz w:val="28"/>
          <w:szCs w:val="28"/>
        </w:rPr>
      </w:pPr>
      <w:r w:rsidRPr="003A47EB">
        <w:rPr>
          <w:rFonts w:ascii="仿宋_GB2312" w:eastAsia="仿宋_GB2312" w:hAnsi="宋体" w:hint="eastAsia"/>
          <w:b/>
          <w:bCs/>
          <w:sz w:val="28"/>
          <w:szCs w:val="28"/>
        </w:rPr>
        <w:t>2、技术要点</w:t>
      </w:r>
    </w:p>
    <w:p w14:paraId="3F9B2C9E" w14:textId="4083DFB3" w:rsidR="00426E06" w:rsidRPr="00E54447" w:rsidRDefault="006A2FFB" w:rsidP="00E54447">
      <w:pPr>
        <w:pStyle w:val="afa"/>
        <w:spacing w:line="360" w:lineRule="auto"/>
        <w:ind w:firstLineChars="195" w:firstLine="546"/>
        <w:rPr>
          <w:rFonts w:ascii="仿宋_GB2312" w:eastAsia="仿宋_GB2312" w:hAnsi="宋体"/>
          <w:noProof w:val="0"/>
          <w:kern w:val="2"/>
          <w:sz w:val="28"/>
          <w:szCs w:val="28"/>
        </w:rPr>
      </w:pPr>
      <w:r w:rsidRPr="00E54447">
        <w:rPr>
          <w:rFonts w:ascii="仿宋_GB2312" w:eastAsia="仿宋_GB2312" w:hAnsi="宋体" w:hint="eastAsia"/>
          <w:noProof w:val="0"/>
          <w:kern w:val="2"/>
          <w:sz w:val="28"/>
          <w:szCs w:val="28"/>
        </w:rPr>
        <w:t>（1）</w:t>
      </w:r>
      <w:r w:rsidR="007D0763" w:rsidRPr="00E54447">
        <w:rPr>
          <w:rFonts w:ascii="仿宋_GB2312" w:eastAsia="仿宋_GB2312" w:hAnsi="宋体" w:hint="eastAsia"/>
          <w:noProof w:val="0"/>
          <w:kern w:val="2"/>
          <w:sz w:val="28"/>
          <w:szCs w:val="28"/>
        </w:rPr>
        <w:t>处理澳洲坚果果仁：</w:t>
      </w:r>
      <w:r w:rsidR="00176F50" w:rsidRPr="00E54447">
        <w:rPr>
          <w:rFonts w:ascii="仿宋_GB2312" w:eastAsia="仿宋_GB2312" w:hAnsi="宋体" w:hint="eastAsia"/>
          <w:noProof w:val="0"/>
          <w:kern w:val="2"/>
          <w:sz w:val="28"/>
          <w:szCs w:val="28"/>
        </w:rPr>
        <w:t>以广西壮族自治区亚热带作物研究所栽培的O</w:t>
      </w:r>
      <w:r w:rsidR="00176F50" w:rsidRPr="00E54447">
        <w:rPr>
          <w:rFonts w:ascii="仿宋_GB2312" w:eastAsia="仿宋_GB2312" w:hAnsi="宋体"/>
          <w:noProof w:val="0"/>
          <w:kern w:val="2"/>
          <w:sz w:val="28"/>
          <w:szCs w:val="28"/>
        </w:rPr>
        <w:t>C</w:t>
      </w:r>
      <w:r w:rsidR="00176F50" w:rsidRPr="00E54447">
        <w:rPr>
          <w:rFonts w:ascii="仿宋_GB2312" w:eastAsia="仿宋_GB2312" w:hAnsi="宋体" w:hint="eastAsia"/>
          <w:noProof w:val="0"/>
          <w:kern w:val="2"/>
          <w:sz w:val="28"/>
          <w:szCs w:val="28"/>
        </w:rPr>
        <w:t>及</w:t>
      </w:r>
      <w:r w:rsidR="00AD56C4" w:rsidRPr="00E54447">
        <w:rPr>
          <w:rFonts w:ascii="仿宋_GB2312" w:eastAsia="仿宋_GB2312" w:hAnsi="宋体" w:hint="eastAsia"/>
          <w:noProof w:val="0"/>
          <w:kern w:val="2"/>
          <w:sz w:val="28"/>
          <w:szCs w:val="28"/>
        </w:rPr>
        <w:t>桂热1号澳洲坚果为原料。</w:t>
      </w:r>
      <w:r w:rsidR="00426E06" w:rsidRPr="00E54447">
        <w:rPr>
          <w:rFonts w:ascii="仿宋_GB2312" w:eastAsia="仿宋_GB2312" w:hAnsi="宋体" w:hint="eastAsia"/>
          <w:noProof w:val="0"/>
          <w:kern w:val="2"/>
          <w:sz w:val="28"/>
          <w:szCs w:val="28"/>
        </w:rPr>
        <w:t>由于澳洲坚果果仁体积较大，需将果仁按十字对称法切分，有利于后期产品的切分以及便于食用。</w:t>
      </w:r>
      <w:proofErr w:type="gramStart"/>
      <w:r w:rsidR="00301D68" w:rsidRPr="00E54447">
        <w:rPr>
          <w:rFonts w:ascii="仿宋_GB2312" w:eastAsia="仿宋_GB2312" w:hAnsi="宋体" w:hint="eastAsia"/>
          <w:noProof w:val="0"/>
          <w:kern w:val="2"/>
          <w:sz w:val="28"/>
          <w:szCs w:val="28"/>
        </w:rPr>
        <w:t>澳洲坚果仁需经过</w:t>
      </w:r>
      <w:proofErr w:type="gramEnd"/>
      <w:r w:rsidR="00301D68" w:rsidRPr="00E54447">
        <w:rPr>
          <w:rFonts w:ascii="仿宋_GB2312" w:eastAsia="仿宋_GB2312" w:hAnsi="宋体" w:hint="eastAsia"/>
          <w:noProof w:val="0"/>
          <w:kern w:val="2"/>
          <w:sz w:val="28"/>
          <w:szCs w:val="28"/>
        </w:rPr>
        <w:t>烤箱烘烤，</w:t>
      </w:r>
      <w:r w:rsidR="00251D97" w:rsidRPr="00E54447">
        <w:rPr>
          <w:rFonts w:ascii="仿宋_GB2312" w:eastAsia="仿宋_GB2312" w:hAnsi="宋体" w:hint="eastAsia"/>
          <w:noProof w:val="0"/>
          <w:kern w:val="2"/>
          <w:sz w:val="28"/>
          <w:szCs w:val="28"/>
        </w:rPr>
        <w:t>温度为9</w:t>
      </w:r>
      <w:r w:rsidR="00251D97" w:rsidRPr="00E54447">
        <w:rPr>
          <w:rFonts w:ascii="仿宋_GB2312" w:eastAsia="仿宋_GB2312" w:hAnsi="宋体"/>
          <w:noProof w:val="0"/>
          <w:kern w:val="2"/>
          <w:sz w:val="28"/>
          <w:szCs w:val="28"/>
        </w:rPr>
        <w:t>0</w:t>
      </w:r>
      <w:r w:rsidR="00251D97" w:rsidRPr="00E54447">
        <w:rPr>
          <w:rFonts w:ascii="仿宋_GB2312" w:eastAsia="仿宋_GB2312" w:hAnsi="宋体" w:hint="eastAsia"/>
          <w:noProof w:val="0"/>
          <w:kern w:val="2"/>
          <w:sz w:val="28"/>
          <w:szCs w:val="28"/>
        </w:rPr>
        <w:t>℃～1</w:t>
      </w:r>
      <w:r w:rsidR="00251D97" w:rsidRPr="00E54447">
        <w:rPr>
          <w:rFonts w:ascii="仿宋_GB2312" w:eastAsia="仿宋_GB2312" w:hAnsi="宋体"/>
          <w:noProof w:val="0"/>
          <w:kern w:val="2"/>
          <w:sz w:val="28"/>
          <w:szCs w:val="28"/>
        </w:rPr>
        <w:t>00</w:t>
      </w:r>
      <w:r w:rsidR="00251D97" w:rsidRPr="00E54447">
        <w:rPr>
          <w:rFonts w:ascii="仿宋_GB2312" w:eastAsia="仿宋_GB2312" w:hAnsi="宋体" w:hint="eastAsia"/>
          <w:noProof w:val="0"/>
          <w:kern w:val="2"/>
          <w:sz w:val="28"/>
          <w:szCs w:val="28"/>
        </w:rPr>
        <w:t>℃，烘烤至果仁微微转色且果仁含水量1</w:t>
      </w:r>
      <w:r w:rsidR="00251D97" w:rsidRPr="00E54447">
        <w:rPr>
          <w:rFonts w:ascii="仿宋_GB2312" w:eastAsia="仿宋_GB2312" w:hAnsi="宋体"/>
          <w:noProof w:val="0"/>
          <w:kern w:val="2"/>
          <w:sz w:val="28"/>
          <w:szCs w:val="28"/>
        </w:rPr>
        <w:t>.5%</w:t>
      </w:r>
      <w:r w:rsidR="00251D97" w:rsidRPr="00E54447">
        <w:rPr>
          <w:rFonts w:ascii="仿宋_GB2312" w:eastAsia="仿宋_GB2312" w:hAnsi="宋体" w:hint="eastAsia"/>
          <w:noProof w:val="0"/>
          <w:kern w:val="2"/>
          <w:sz w:val="28"/>
          <w:szCs w:val="28"/>
        </w:rPr>
        <w:t>左右，</w:t>
      </w:r>
      <w:r w:rsidR="00301D68" w:rsidRPr="00E54447">
        <w:rPr>
          <w:rFonts w:ascii="仿宋_GB2312" w:eastAsia="仿宋_GB2312" w:hAnsi="宋体" w:hint="eastAsia"/>
          <w:noProof w:val="0"/>
          <w:kern w:val="2"/>
          <w:sz w:val="28"/>
          <w:szCs w:val="28"/>
        </w:rPr>
        <w:t>此时的澳洲坚果口感干脆香味浓郁。</w:t>
      </w:r>
    </w:p>
    <w:p w14:paraId="4DAD93A2" w14:textId="54B1B544" w:rsidR="006A2FFB" w:rsidRPr="00E54447" w:rsidRDefault="006A2FFB" w:rsidP="00E54447">
      <w:pPr>
        <w:pStyle w:val="afa"/>
        <w:spacing w:line="360" w:lineRule="auto"/>
        <w:ind w:firstLineChars="195" w:firstLine="546"/>
        <w:rPr>
          <w:rFonts w:ascii="仿宋_GB2312" w:eastAsia="仿宋_GB2312" w:hAnsi="宋体"/>
          <w:noProof w:val="0"/>
          <w:kern w:val="2"/>
          <w:sz w:val="28"/>
          <w:szCs w:val="28"/>
        </w:rPr>
      </w:pPr>
      <w:r w:rsidRPr="00E54447">
        <w:rPr>
          <w:rFonts w:ascii="仿宋_GB2312" w:eastAsia="仿宋_GB2312" w:hAnsi="宋体" w:hint="eastAsia"/>
          <w:noProof w:val="0"/>
          <w:kern w:val="2"/>
          <w:sz w:val="28"/>
          <w:szCs w:val="28"/>
        </w:rPr>
        <w:lastRenderedPageBreak/>
        <w:t>（2）</w:t>
      </w:r>
      <w:r w:rsidR="007D0763" w:rsidRPr="00E54447">
        <w:rPr>
          <w:rFonts w:ascii="仿宋_GB2312" w:eastAsia="仿宋_GB2312" w:hAnsi="宋体" w:hint="eastAsia"/>
          <w:noProof w:val="0"/>
          <w:kern w:val="2"/>
          <w:sz w:val="28"/>
          <w:szCs w:val="28"/>
        </w:rPr>
        <w:t>原料混合：</w:t>
      </w:r>
      <w:r w:rsidR="00251D97" w:rsidRPr="00E54447">
        <w:rPr>
          <w:rFonts w:ascii="仿宋_GB2312" w:eastAsia="仿宋_GB2312" w:hAnsi="宋体" w:hint="eastAsia"/>
          <w:noProof w:val="0"/>
          <w:kern w:val="2"/>
          <w:sz w:val="28"/>
          <w:szCs w:val="28"/>
        </w:rPr>
        <w:t>软化黄油，利用含涂层的不粘锅以加热翻炒的方式融化黄油，</w:t>
      </w:r>
      <w:r w:rsidR="007D0763" w:rsidRPr="00E54447">
        <w:rPr>
          <w:rFonts w:ascii="仿宋_GB2312" w:eastAsia="仿宋_GB2312" w:hAnsi="宋体" w:hint="eastAsia"/>
          <w:noProof w:val="0"/>
          <w:kern w:val="2"/>
          <w:sz w:val="28"/>
          <w:szCs w:val="28"/>
        </w:rPr>
        <w:t>趁热加入棉花糖，两种原料快速翻炒，使其均匀融化和混合，翻炒时间不宜过长，以棉花</w:t>
      </w:r>
      <w:proofErr w:type="gramStart"/>
      <w:r w:rsidR="007D0763" w:rsidRPr="00E54447">
        <w:rPr>
          <w:rFonts w:ascii="仿宋_GB2312" w:eastAsia="仿宋_GB2312" w:hAnsi="宋体" w:hint="eastAsia"/>
          <w:noProof w:val="0"/>
          <w:kern w:val="2"/>
          <w:sz w:val="28"/>
          <w:szCs w:val="28"/>
        </w:rPr>
        <w:t>糖全部</w:t>
      </w:r>
      <w:proofErr w:type="gramEnd"/>
      <w:r w:rsidR="007D0763" w:rsidRPr="00E54447">
        <w:rPr>
          <w:rFonts w:ascii="仿宋_GB2312" w:eastAsia="仿宋_GB2312" w:hAnsi="宋体" w:hint="eastAsia"/>
          <w:noProof w:val="0"/>
          <w:kern w:val="2"/>
          <w:sz w:val="28"/>
          <w:szCs w:val="28"/>
        </w:rPr>
        <w:t>融化为宜，否则成品</w:t>
      </w:r>
      <w:proofErr w:type="gramStart"/>
      <w:r w:rsidR="007D0763" w:rsidRPr="00E54447">
        <w:rPr>
          <w:rFonts w:ascii="仿宋_GB2312" w:eastAsia="仿宋_GB2312" w:hAnsi="宋体" w:hint="eastAsia"/>
          <w:noProof w:val="0"/>
          <w:kern w:val="2"/>
          <w:sz w:val="28"/>
          <w:szCs w:val="28"/>
        </w:rPr>
        <w:t>牛轧糖口感</w:t>
      </w:r>
      <w:proofErr w:type="gramEnd"/>
      <w:r w:rsidR="007D0763" w:rsidRPr="00E54447">
        <w:rPr>
          <w:rFonts w:ascii="仿宋_GB2312" w:eastAsia="仿宋_GB2312" w:hAnsi="宋体" w:hint="eastAsia"/>
          <w:noProof w:val="0"/>
          <w:kern w:val="2"/>
          <w:sz w:val="28"/>
          <w:szCs w:val="28"/>
        </w:rPr>
        <w:t>偏硬。之后加入奶粉，快速拌匀至无颗粒、无干奶粉。趁热加入烤好的澳洲坚果，快速拌匀并关火。</w:t>
      </w:r>
    </w:p>
    <w:p w14:paraId="3E4093A6" w14:textId="43CEDB82" w:rsidR="007D0763" w:rsidRPr="00E54447" w:rsidRDefault="007D0763" w:rsidP="00E54447">
      <w:pPr>
        <w:pStyle w:val="afa"/>
        <w:spacing w:line="360" w:lineRule="auto"/>
        <w:ind w:firstLineChars="195" w:firstLine="546"/>
        <w:rPr>
          <w:rFonts w:ascii="仿宋_GB2312" w:eastAsia="仿宋_GB2312" w:hAnsi="宋体"/>
          <w:noProof w:val="0"/>
          <w:kern w:val="2"/>
          <w:sz w:val="28"/>
          <w:szCs w:val="28"/>
        </w:rPr>
      </w:pPr>
      <w:r w:rsidRPr="00E54447">
        <w:rPr>
          <w:rFonts w:ascii="仿宋_GB2312" w:eastAsia="仿宋_GB2312" w:hAnsi="宋体" w:hint="eastAsia"/>
          <w:noProof w:val="0"/>
          <w:kern w:val="2"/>
          <w:sz w:val="28"/>
          <w:szCs w:val="28"/>
        </w:rPr>
        <w:t>（3）切块</w:t>
      </w:r>
      <w:r w:rsidR="00D77F76" w:rsidRPr="00E54447">
        <w:rPr>
          <w:rFonts w:ascii="仿宋_GB2312" w:eastAsia="仿宋_GB2312" w:hAnsi="宋体" w:hint="eastAsia"/>
          <w:noProof w:val="0"/>
          <w:kern w:val="2"/>
          <w:sz w:val="28"/>
          <w:szCs w:val="28"/>
        </w:rPr>
        <w:t>及装袋</w:t>
      </w:r>
      <w:r w:rsidRPr="00E54447">
        <w:rPr>
          <w:rFonts w:ascii="仿宋_GB2312" w:eastAsia="仿宋_GB2312" w:hAnsi="宋体" w:hint="eastAsia"/>
          <w:noProof w:val="0"/>
          <w:kern w:val="2"/>
          <w:sz w:val="28"/>
          <w:szCs w:val="28"/>
        </w:rPr>
        <w:t>：戴一次性手套快速揉捏所有原料，使突出的澳洲坚果被软化的其他原料包裹在内，放入模具内推平并整理好边缘，使原料完全充满模具且边缘平整</w:t>
      </w:r>
      <w:r w:rsidR="00176F50" w:rsidRPr="00E54447">
        <w:rPr>
          <w:rFonts w:ascii="仿宋_GB2312" w:eastAsia="仿宋_GB2312" w:hAnsi="宋体" w:hint="eastAsia"/>
          <w:noProof w:val="0"/>
          <w:kern w:val="2"/>
          <w:sz w:val="28"/>
          <w:szCs w:val="28"/>
        </w:rPr>
        <w:t>。太软时</w:t>
      </w:r>
      <w:proofErr w:type="gramStart"/>
      <w:r w:rsidR="00176F50" w:rsidRPr="00E54447">
        <w:rPr>
          <w:rFonts w:ascii="仿宋_GB2312" w:eastAsia="仿宋_GB2312" w:hAnsi="宋体" w:hint="eastAsia"/>
          <w:noProof w:val="0"/>
          <w:kern w:val="2"/>
          <w:sz w:val="28"/>
          <w:szCs w:val="28"/>
        </w:rPr>
        <w:t>切牛轧糖</w:t>
      </w:r>
      <w:proofErr w:type="gramEnd"/>
      <w:r w:rsidR="00176F50" w:rsidRPr="00E54447">
        <w:rPr>
          <w:rFonts w:ascii="仿宋_GB2312" w:eastAsia="仿宋_GB2312" w:hAnsi="宋体" w:hint="eastAsia"/>
          <w:noProof w:val="0"/>
          <w:kern w:val="2"/>
          <w:sz w:val="28"/>
          <w:szCs w:val="28"/>
        </w:rPr>
        <w:t>容易变形，完全放凉后切分困难且易切碎，故须在温热时切分。</w:t>
      </w:r>
      <w:r w:rsidR="00D77F76" w:rsidRPr="00E54447">
        <w:rPr>
          <w:rFonts w:ascii="仿宋_GB2312" w:eastAsia="仿宋_GB2312" w:hAnsi="宋体" w:hint="eastAsia"/>
          <w:noProof w:val="0"/>
          <w:kern w:val="2"/>
          <w:sz w:val="28"/>
          <w:szCs w:val="28"/>
        </w:rPr>
        <w:t>从模具倒出稍成型有余温的牛轧糖块，趁热切分成3cm×3cm的方块，置于室温或者冰箱冷藏室放凉成型。待完全冷却后直接装入包装袋或以糯米纸包裹一层，再装入包装袋。</w:t>
      </w:r>
    </w:p>
    <w:p w14:paraId="135FD1D0" w14:textId="7C205D89" w:rsidR="00176F50" w:rsidRPr="00E54447" w:rsidRDefault="007625BA" w:rsidP="00E54447">
      <w:pPr>
        <w:pStyle w:val="afa"/>
        <w:spacing w:line="360" w:lineRule="auto"/>
        <w:ind w:firstLineChars="195" w:firstLine="546"/>
        <w:rPr>
          <w:rFonts w:ascii="仿宋_GB2312" w:eastAsia="仿宋_GB2312" w:hAnsi="宋体"/>
          <w:noProof w:val="0"/>
          <w:kern w:val="2"/>
          <w:sz w:val="28"/>
          <w:szCs w:val="28"/>
        </w:rPr>
      </w:pPr>
      <w:r w:rsidRPr="00E54447">
        <w:rPr>
          <w:rFonts w:ascii="仿宋_GB2312" w:eastAsia="仿宋_GB2312" w:hAnsi="宋体" w:hint="eastAsia"/>
          <w:noProof w:val="0"/>
          <w:kern w:val="2"/>
          <w:sz w:val="28"/>
          <w:szCs w:val="28"/>
        </w:rPr>
        <w:t>（4）产品检验</w:t>
      </w:r>
    </w:p>
    <w:p w14:paraId="00B1528D" w14:textId="0222BFA3" w:rsidR="007625BA" w:rsidRPr="00E54447" w:rsidRDefault="00BC79E0" w:rsidP="00E54447">
      <w:pPr>
        <w:pStyle w:val="afa"/>
        <w:spacing w:line="360" w:lineRule="auto"/>
        <w:ind w:firstLineChars="195" w:firstLine="546"/>
        <w:rPr>
          <w:rFonts w:ascii="仿宋_GB2312" w:eastAsia="仿宋_GB2312" w:hAnsi="宋体"/>
          <w:noProof w:val="0"/>
          <w:kern w:val="2"/>
          <w:sz w:val="28"/>
          <w:szCs w:val="28"/>
        </w:rPr>
      </w:pPr>
      <w:r w:rsidRPr="00E54447">
        <w:rPr>
          <w:rFonts w:ascii="仿宋_GB2312" w:eastAsia="仿宋_GB2312" w:hAnsi="宋体" w:hint="eastAsia"/>
          <w:noProof w:val="0"/>
          <w:kern w:val="2"/>
          <w:sz w:val="28"/>
          <w:szCs w:val="28"/>
        </w:rPr>
        <w:t>澳洲坚果</w:t>
      </w:r>
      <w:proofErr w:type="gramStart"/>
      <w:r w:rsidRPr="00E54447">
        <w:rPr>
          <w:rFonts w:ascii="仿宋_GB2312" w:eastAsia="仿宋_GB2312" w:hAnsi="宋体" w:hint="eastAsia"/>
          <w:noProof w:val="0"/>
          <w:kern w:val="2"/>
          <w:sz w:val="28"/>
          <w:szCs w:val="28"/>
        </w:rPr>
        <w:t>牛轧糖质量标准</w:t>
      </w:r>
      <w:proofErr w:type="gramEnd"/>
      <w:r w:rsidR="007625BA" w:rsidRPr="00E54447">
        <w:rPr>
          <w:rFonts w:ascii="仿宋_GB2312" w:eastAsia="仿宋_GB2312" w:hAnsi="宋体" w:hint="eastAsia"/>
          <w:noProof w:val="0"/>
          <w:kern w:val="2"/>
          <w:sz w:val="28"/>
          <w:szCs w:val="28"/>
        </w:rPr>
        <w:t>按照SB/T 10104-2017糖果 充气糖果（中度充气类）、GB 2762食品安全国家标准 食品中污染物限量标准执行。其中感官要求应符合表1的规定</w:t>
      </w:r>
      <w:r w:rsidR="00D846DD" w:rsidRPr="00E54447">
        <w:rPr>
          <w:rFonts w:ascii="仿宋_GB2312" w:eastAsia="仿宋_GB2312" w:hAnsi="宋体" w:hint="eastAsia"/>
          <w:noProof w:val="0"/>
          <w:kern w:val="2"/>
          <w:sz w:val="28"/>
          <w:szCs w:val="28"/>
        </w:rPr>
        <w:t>；由于牛</w:t>
      </w:r>
      <w:proofErr w:type="gramStart"/>
      <w:r w:rsidR="00D846DD" w:rsidRPr="00E54447">
        <w:rPr>
          <w:rFonts w:ascii="仿宋_GB2312" w:eastAsia="仿宋_GB2312" w:hAnsi="宋体" w:hint="eastAsia"/>
          <w:noProof w:val="0"/>
          <w:kern w:val="2"/>
          <w:sz w:val="28"/>
          <w:szCs w:val="28"/>
        </w:rPr>
        <w:t>轧糖属于</w:t>
      </w:r>
      <w:proofErr w:type="gramEnd"/>
      <w:r w:rsidR="00D846DD" w:rsidRPr="00E54447">
        <w:rPr>
          <w:rFonts w:ascii="仿宋_GB2312" w:eastAsia="仿宋_GB2312" w:hAnsi="宋体" w:hint="eastAsia"/>
          <w:noProof w:val="0"/>
          <w:kern w:val="2"/>
          <w:sz w:val="28"/>
          <w:szCs w:val="28"/>
        </w:rPr>
        <w:t>混合型中度充气类糖果，</w:t>
      </w:r>
      <w:r w:rsidR="00E3026B" w:rsidRPr="00E54447">
        <w:rPr>
          <w:rFonts w:ascii="仿宋_GB2312" w:eastAsia="仿宋_GB2312" w:hAnsi="宋体" w:hint="eastAsia"/>
          <w:noProof w:val="0"/>
          <w:kern w:val="2"/>
          <w:sz w:val="28"/>
          <w:szCs w:val="28"/>
        </w:rPr>
        <w:t>其</w:t>
      </w:r>
      <w:r w:rsidR="00AE15C0" w:rsidRPr="00E54447">
        <w:rPr>
          <w:rFonts w:ascii="仿宋_GB2312" w:eastAsia="仿宋_GB2312" w:hAnsi="宋体" w:hint="eastAsia"/>
          <w:noProof w:val="0"/>
          <w:kern w:val="2"/>
          <w:sz w:val="28"/>
          <w:szCs w:val="28"/>
        </w:rPr>
        <w:t>糖体的</w:t>
      </w:r>
      <w:r w:rsidR="00E3026B" w:rsidRPr="00E54447">
        <w:rPr>
          <w:rFonts w:ascii="仿宋_GB2312" w:eastAsia="仿宋_GB2312" w:hAnsi="宋体" w:hint="eastAsia"/>
          <w:noProof w:val="0"/>
          <w:kern w:val="2"/>
          <w:sz w:val="28"/>
          <w:szCs w:val="28"/>
        </w:rPr>
        <w:t>干燥失重、还原糖、脂肪</w:t>
      </w:r>
      <w:r w:rsidR="00AE15C0" w:rsidRPr="00E54447">
        <w:rPr>
          <w:rFonts w:ascii="仿宋_GB2312" w:eastAsia="仿宋_GB2312" w:hAnsi="宋体" w:hint="eastAsia"/>
          <w:noProof w:val="0"/>
          <w:kern w:val="2"/>
          <w:sz w:val="28"/>
          <w:szCs w:val="28"/>
        </w:rPr>
        <w:t>等</w:t>
      </w:r>
      <w:r w:rsidR="00E3026B" w:rsidRPr="00E54447">
        <w:rPr>
          <w:rFonts w:ascii="仿宋_GB2312" w:eastAsia="仿宋_GB2312" w:hAnsi="宋体" w:hint="eastAsia"/>
          <w:noProof w:val="0"/>
          <w:kern w:val="2"/>
          <w:sz w:val="28"/>
          <w:szCs w:val="28"/>
        </w:rPr>
        <w:t>应符合SB/T 10104-2017糖果 充气糖果的标准，菌落总数和大肠菌群计数应符合G</w:t>
      </w:r>
      <w:r w:rsidR="00E3026B" w:rsidRPr="00E54447">
        <w:rPr>
          <w:rFonts w:ascii="仿宋_GB2312" w:eastAsia="仿宋_GB2312" w:hAnsi="宋体"/>
          <w:noProof w:val="0"/>
          <w:kern w:val="2"/>
          <w:sz w:val="28"/>
          <w:szCs w:val="28"/>
        </w:rPr>
        <w:t>B 17399-2016</w:t>
      </w:r>
      <w:r w:rsidR="00E3026B" w:rsidRPr="00E54447">
        <w:rPr>
          <w:rFonts w:ascii="仿宋_GB2312" w:eastAsia="仿宋_GB2312" w:hAnsi="宋体" w:hint="eastAsia"/>
          <w:noProof w:val="0"/>
          <w:kern w:val="2"/>
          <w:sz w:val="28"/>
          <w:szCs w:val="28"/>
        </w:rPr>
        <w:t>食品安全国家标准 糖果的标准，</w:t>
      </w:r>
      <w:r w:rsidR="000F4556" w:rsidRPr="00E54447">
        <w:rPr>
          <w:rFonts w:ascii="仿宋_GB2312" w:eastAsia="仿宋_GB2312" w:hAnsi="宋体" w:hint="eastAsia"/>
          <w:noProof w:val="0"/>
          <w:kern w:val="2"/>
          <w:sz w:val="28"/>
          <w:szCs w:val="28"/>
        </w:rPr>
        <w:t>具体检验结果见表</w:t>
      </w:r>
      <w:r w:rsidR="00AE15C0" w:rsidRPr="00E54447">
        <w:rPr>
          <w:rFonts w:ascii="仿宋_GB2312" w:eastAsia="仿宋_GB2312" w:hAnsi="宋体"/>
          <w:noProof w:val="0"/>
          <w:kern w:val="2"/>
          <w:sz w:val="28"/>
          <w:szCs w:val="28"/>
        </w:rPr>
        <w:t>2</w:t>
      </w:r>
      <w:r w:rsidR="00D846DD" w:rsidRPr="00E54447">
        <w:rPr>
          <w:rFonts w:ascii="仿宋_GB2312" w:eastAsia="仿宋_GB2312" w:hAnsi="宋体" w:hint="eastAsia"/>
          <w:noProof w:val="0"/>
          <w:kern w:val="2"/>
          <w:sz w:val="28"/>
          <w:szCs w:val="28"/>
        </w:rPr>
        <w:t>：</w:t>
      </w:r>
    </w:p>
    <w:p w14:paraId="229D95DD" w14:textId="50CEC76F" w:rsidR="007625BA" w:rsidRPr="00985802" w:rsidRDefault="00BC79E0" w:rsidP="00F17A8E">
      <w:pPr>
        <w:spacing w:line="520" w:lineRule="exact"/>
        <w:ind w:firstLineChars="300" w:firstLine="723"/>
        <w:jc w:val="center"/>
        <w:rPr>
          <w:rFonts w:ascii="仿宋_GB2312" w:eastAsia="仿宋_GB2312" w:hAnsi="宋体"/>
          <w:b/>
          <w:bCs/>
          <w:sz w:val="24"/>
        </w:rPr>
      </w:pPr>
      <w:r w:rsidRPr="00985802">
        <w:rPr>
          <w:rFonts w:ascii="仿宋_GB2312" w:eastAsia="仿宋_GB2312" w:hAnsi="宋体" w:hint="eastAsia"/>
          <w:b/>
          <w:bCs/>
          <w:sz w:val="24"/>
        </w:rPr>
        <w:t>表1</w:t>
      </w:r>
      <w:r w:rsidRPr="00985802">
        <w:rPr>
          <w:rFonts w:ascii="仿宋_GB2312" w:eastAsia="仿宋_GB2312" w:hAnsi="宋体"/>
          <w:b/>
          <w:bCs/>
          <w:sz w:val="24"/>
        </w:rPr>
        <w:t xml:space="preserve"> </w:t>
      </w:r>
      <w:r w:rsidRPr="00985802">
        <w:rPr>
          <w:rFonts w:ascii="仿宋_GB2312" w:eastAsia="仿宋_GB2312" w:hAnsi="宋体" w:hint="eastAsia"/>
          <w:b/>
          <w:bCs/>
          <w:sz w:val="24"/>
        </w:rPr>
        <w:t>感官要求</w:t>
      </w:r>
    </w:p>
    <w:tbl>
      <w:tblPr>
        <w:tblStyle w:val="af5"/>
        <w:tblW w:w="0" w:type="auto"/>
        <w:tblLook w:val="04A0" w:firstRow="1" w:lastRow="0" w:firstColumn="1" w:lastColumn="0" w:noHBand="0" w:noVBand="1"/>
      </w:tblPr>
      <w:tblGrid>
        <w:gridCol w:w="1838"/>
        <w:gridCol w:w="7088"/>
      </w:tblGrid>
      <w:tr w:rsidR="00985802" w:rsidRPr="00985802" w14:paraId="173EB31A" w14:textId="77777777" w:rsidTr="00995A7E">
        <w:trPr>
          <w:tblHeader/>
        </w:trPr>
        <w:tc>
          <w:tcPr>
            <w:tcW w:w="1838" w:type="dxa"/>
          </w:tcPr>
          <w:p w14:paraId="1AADF51D" w14:textId="31DF3761" w:rsidR="00F17A8E" w:rsidRPr="00985802" w:rsidRDefault="00F17A8E" w:rsidP="00F17A8E">
            <w:pPr>
              <w:spacing w:line="520" w:lineRule="exact"/>
              <w:jc w:val="center"/>
              <w:rPr>
                <w:rFonts w:ascii="仿宋_GB2312" w:eastAsia="仿宋_GB2312" w:hAnsi="宋体"/>
                <w:sz w:val="24"/>
              </w:rPr>
            </w:pPr>
            <w:r w:rsidRPr="00985802">
              <w:rPr>
                <w:rFonts w:ascii="仿宋_GB2312" w:eastAsia="仿宋_GB2312" w:hAnsi="宋体" w:hint="eastAsia"/>
                <w:sz w:val="24"/>
              </w:rPr>
              <w:t>项</w:t>
            </w:r>
            <w:r w:rsidR="00995A7E">
              <w:rPr>
                <w:rFonts w:ascii="仿宋_GB2312" w:eastAsia="仿宋_GB2312" w:hAnsi="宋体" w:hint="eastAsia"/>
                <w:sz w:val="24"/>
              </w:rPr>
              <w:t xml:space="preserve"> </w:t>
            </w:r>
            <w:r w:rsidR="00995A7E">
              <w:rPr>
                <w:rFonts w:ascii="仿宋_GB2312" w:eastAsia="仿宋_GB2312" w:hAnsi="宋体"/>
                <w:sz w:val="24"/>
              </w:rPr>
              <w:t xml:space="preserve"> </w:t>
            </w:r>
            <w:r w:rsidRPr="00985802">
              <w:rPr>
                <w:rFonts w:ascii="仿宋_GB2312" w:eastAsia="仿宋_GB2312" w:hAnsi="宋体" w:hint="eastAsia"/>
                <w:sz w:val="24"/>
              </w:rPr>
              <w:t>目</w:t>
            </w:r>
          </w:p>
        </w:tc>
        <w:tc>
          <w:tcPr>
            <w:tcW w:w="7088" w:type="dxa"/>
          </w:tcPr>
          <w:p w14:paraId="29615D22" w14:textId="142997B7" w:rsidR="00F17A8E" w:rsidRPr="00985802" w:rsidRDefault="00F17A8E" w:rsidP="00F17A8E">
            <w:pPr>
              <w:spacing w:line="520" w:lineRule="exact"/>
              <w:jc w:val="center"/>
              <w:rPr>
                <w:rFonts w:ascii="仿宋_GB2312" w:eastAsia="仿宋_GB2312" w:hAnsi="宋体"/>
                <w:sz w:val="24"/>
              </w:rPr>
            </w:pPr>
            <w:r w:rsidRPr="00985802">
              <w:rPr>
                <w:rFonts w:ascii="仿宋_GB2312" w:eastAsia="仿宋_GB2312" w:hAnsi="宋体" w:hint="eastAsia"/>
                <w:sz w:val="24"/>
              </w:rPr>
              <w:t>要求</w:t>
            </w:r>
          </w:p>
        </w:tc>
      </w:tr>
      <w:tr w:rsidR="00985802" w:rsidRPr="00985802" w14:paraId="7DD655A8" w14:textId="77777777" w:rsidTr="00995A7E">
        <w:tc>
          <w:tcPr>
            <w:tcW w:w="1838" w:type="dxa"/>
          </w:tcPr>
          <w:p w14:paraId="270C34C4" w14:textId="7F337239" w:rsidR="00F17A8E" w:rsidRPr="00985802" w:rsidRDefault="00F17A8E" w:rsidP="00F17A8E">
            <w:pPr>
              <w:spacing w:line="520" w:lineRule="exact"/>
              <w:jc w:val="center"/>
              <w:rPr>
                <w:rFonts w:ascii="仿宋_GB2312" w:eastAsia="仿宋_GB2312" w:hAnsi="宋体"/>
                <w:sz w:val="24"/>
              </w:rPr>
            </w:pPr>
            <w:r w:rsidRPr="00985802">
              <w:rPr>
                <w:rFonts w:ascii="仿宋_GB2312" w:eastAsia="仿宋_GB2312" w:hAnsi="宋体" w:hint="eastAsia"/>
                <w:sz w:val="24"/>
              </w:rPr>
              <w:t>色</w:t>
            </w:r>
            <w:r w:rsidR="00995A7E">
              <w:rPr>
                <w:rFonts w:ascii="仿宋_GB2312" w:eastAsia="仿宋_GB2312" w:hAnsi="宋体" w:hint="eastAsia"/>
                <w:sz w:val="24"/>
              </w:rPr>
              <w:t xml:space="preserve"> </w:t>
            </w:r>
            <w:r w:rsidR="00995A7E">
              <w:rPr>
                <w:rFonts w:ascii="仿宋_GB2312" w:eastAsia="仿宋_GB2312" w:hAnsi="宋体"/>
                <w:sz w:val="24"/>
              </w:rPr>
              <w:t xml:space="preserve"> </w:t>
            </w:r>
            <w:r w:rsidRPr="00985802">
              <w:rPr>
                <w:rFonts w:ascii="仿宋_GB2312" w:eastAsia="仿宋_GB2312" w:hAnsi="宋体" w:hint="eastAsia"/>
                <w:sz w:val="24"/>
              </w:rPr>
              <w:t>泽</w:t>
            </w:r>
          </w:p>
        </w:tc>
        <w:tc>
          <w:tcPr>
            <w:tcW w:w="7088" w:type="dxa"/>
          </w:tcPr>
          <w:p w14:paraId="7F230727" w14:textId="7A8BFAE9" w:rsidR="00F17A8E" w:rsidRPr="00985802" w:rsidRDefault="00F17A8E" w:rsidP="00426E06">
            <w:pPr>
              <w:spacing w:line="520" w:lineRule="exact"/>
              <w:rPr>
                <w:rFonts w:ascii="仿宋_GB2312" w:eastAsia="仿宋_GB2312" w:hAnsi="宋体"/>
                <w:sz w:val="24"/>
              </w:rPr>
            </w:pPr>
            <w:r w:rsidRPr="00985802">
              <w:rPr>
                <w:rFonts w:ascii="仿宋_GB2312" w:eastAsia="仿宋_GB2312" w:hAnsi="宋体" w:hint="eastAsia"/>
                <w:sz w:val="24"/>
              </w:rPr>
              <w:t>符合品种应有的色泽</w:t>
            </w:r>
          </w:p>
        </w:tc>
      </w:tr>
      <w:tr w:rsidR="00985802" w:rsidRPr="00985802" w14:paraId="48C1EF38" w14:textId="77777777" w:rsidTr="00995A7E">
        <w:tc>
          <w:tcPr>
            <w:tcW w:w="1838" w:type="dxa"/>
          </w:tcPr>
          <w:p w14:paraId="347524F0" w14:textId="0B10975C" w:rsidR="00F17A8E" w:rsidRPr="00985802" w:rsidRDefault="00F17A8E" w:rsidP="00F17A8E">
            <w:pPr>
              <w:spacing w:line="520" w:lineRule="exact"/>
              <w:jc w:val="center"/>
              <w:rPr>
                <w:rFonts w:ascii="仿宋_GB2312" w:eastAsia="仿宋_GB2312" w:hAnsi="宋体"/>
                <w:sz w:val="24"/>
              </w:rPr>
            </w:pPr>
            <w:r w:rsidRPr="00985802">
              <w:rPr>
                <w:rFonts w:ascii="仿宋_GB2312" w:eastAsia="仿宋_GB2312" w:hAnsi="宋体" w:hint="eastAsia"/>
                <w:sz w:val="24"/>
              </w:rPr>
              <w:t>形</w:t>
            </w:r>
            <w:r w:rsidR="00995A7E">
              <w:rPr>
                <w:rFonts w:ascii="仿宋_GB2312" w:eastAsia="仿宋_GB2312" w:hAnsi="宋体" w:hint="eastAsia"/>
                <w:sz w:val="24"/>
              </w:rPr>
              <w:t xml:space="preserve"> </w:t>
            </w:r>
            <w:r w:rsidR="00995A7E">
              <w:rPr>
                <w:rFonts w:ascii="仿宋_GB2312" w:eastAsia="仿宋_GB2312" w:hAnsi="宋体"/>
                <w:sz w:val="24"/>
              </w:rPr>
              <w:t xml:space="preserve"> </w:t>
            </w:r>
            <w:r w:rsidRPr="00985802">
              <w:rPr>
                <w:rFonts w:ascii="仿宋_GB2312" w:eastAsia="仿宋_GB2312" w:hAnsi="宋体" w:hint="eastAsia"/>
                <w:sz w:val="24"/>
              </w:rPr>
              <w:t>态</w:t>
            </w:r>
          </w:p>
        </w:tc>
        <w:tc>
          <w:tcPr>
            <w:tcW w:w="7088" w:type="dxa"/>
          </w:tcPr>
          <w:p w14:paraId="1511038D" w14:textId="1223AA35" w:rsidR="00F17A8E" w:rsidRPr="00985802" w:rsidRDefault="00F17A8E" w:rsidP="00426E06">
            <w:pPr>
              <w:spacing w:line="520" w:lineRule="exact"/>
              <w:rPr>
                <w:rFonts w:ascii="仿宋_GB2312" w:eastAsia="仿宋_GB2312" w:hAnsi="宋体"/>
                <w:sz w:val="24"/>
              </w:rPr>
            </w:pPr>
            <w:r w:rsidRPr="00985802">
              <w:rPr>
                <w:rFonts w:ascii="仿宋_GB2312" w:eastAsia="仿宋_GB2312" w:hAnsi="宋体" w:hint="eastAsia"/>
                <w:sz w:val="24"/>
              </w:rPr>
              <w:t>块形完整，大小基本一致</w:t>
            </w:r>
          </w:p>
        </w:tc>
      </w:tr>
      <w:tr w:rsidR="00985802" w:rsidRPr="00985802" w14:paraId="05A667A1" w14:textId="77777777" w:rsidTr="00995A7E">
        <w:tc>
          <w:tcPr>
            <w:tcW w:w="1838" w:type="dxa"/>
          </w:tcPr>
          <w:p w14:paraId="53031D9F" w14:textId="7CD44BE9" w:rsidR="00F17A8E" w:rsidRPr="00985802" w:rsidRDefault="00F17A8E" w:rsidP="00F17A8E">
            <w:pPr>
              <w:spacing w:line="520" w:lineRule="exact"/>
              <w:jc w:val="center"/>
              <w:rPr>
                <w:rFonts w:ascii="仿宋_GB2312" w:eastAsia="仿宋_GB2312" w:hAnsi="宋体"/>
                <w:sz w:val="24"/>
              </w:rPr>
            </w:pPr>
            <w:r w:rsidRPr="00985802">
              <w:rPr>
                <w:rFonts w:ascii="仿宋_GB2312" w:eastAsia="仿宋_GB2312" w:hAnsi="宋体" w:hint="eastAsia"/>
                <w:sz w:val="24"/>
              </w:rPr>
              <w:t>组</w:t>
            </w:r>
            <w:r w:rsidR="00995A7E">
              <w:rPr>
                <w:rFonts w:ascii="仿宋_GB2312" w:eastAsia="仿宋_GB2312" w:hAnsi="宋体" w:hint="eastAsia"/>
                <w:sz w:val="24"/>
              </w:rPr>
              <w:t xml:space="preserve"> </w:t>
            </w:r>
            <w:r w:rsidR="00995A7E">
              <w:rPr>
                <w:rFonts w:ascii="仿宋_GB2312" w:eastAsia="仿宋_GB2312" w:hAnsi="宋体"/>
                <w:sz w:val="24"/>
              </w:rPr>
              <w:t xml:space="preserve"> </w:t>
            </w:r>
            <w:r w:rsidRPr="00985802">
              <w:rPr>
                <w:rFonts w:ascii="仿宋_GB2312" w:eastAsia="仿宋_GB2312" w:hAnsi="宋体" w:hint="eastAsia"/>
                <w:sz w:val="24"/>
              </w:rPr>
              <w:t>织</w:t>
            </w:r>
          </w:p>
        </w:tc>
        <w:tc>
          <w:tcPr>
            <w:tcW w:w="7088" w:type="dxa"/>
          </w:tcPr>
          <w:p w14:paraId="39943447" w14:textId="302E4004" w:rsidR="00F17A8E" w:rsidRPr="00985802" w:rsidRDefault="00F17A8E" w:rsidP="00426E06">
            <w:pPr>
              <w:spacing w:line="520" w:lineRule="exact"/>
              <w:rPr>
                <w:rFonts w:ascii="仿宋_GB2312" w:eastAsia="仿宋_GB2312" w:hAnsi="宋体"/>
                <w:sz w:val="24"/>
              </w:rPr>
            </w:pPr>
            <w:r w:rsidRPr="00985802">
              <w:rPr>
                <w:rFonts w:ascii="仿宋_GB2312" w:eastAsia="仿宋_GB2312" w:hAnsi="宋体" w:hint="eastAsia"/>
                <w:sz w:val="24"/>
              </w:rPr>
              <w:t>内部气泡均匀，软硬适中，有咀嚼性， 糖体内果料等混合均匀</w:t>
            </w:r>
          </w:p>
        </w:tc>
      </w:tr>
      <w:tr w:rsidR="00985802" w:rsidRPr="00985802" w14:paraId="0712C3FD" w14:textId="77777777" w:rsidTr="00995A7E">
        <w:tc>
          <w:tcPr>
            <w:tcW w:w="1838" w:type="dxa"/>
          </w:tcPr>
          <w:p w14:paraId="5BE24B2D" w14:textId="317D8B65" w:rsidR="00F17A8E" w:rsidRPr="00985802" w:rsidRDefault="00F17A8E" w:rsidP="00F17A8E">
            <w:pPr>
              <w:spacing w:line="520" w:lineRule="exact"/>
              <w:jc w:val="center"/>
              <w:rPr>
                <w:rFonts w:ascii="仿宋_GB2312" w:eastAsia="仿宋_GB2312" w:hAnsi="宋体"/>
                <w:sz w:val="24"/>
              </w:rPr>
            </w:pPr>
            <w:r w:rsidRPr="00985802">
              <w:rPr>
                <w:rFonts w:ascii="仿宋_GB2312" w:eastAsia="仿宋_GB2312" w:hAnsi="宋体" w:hint="eastAsia"/>
                <w:sz w:val="24"/>
              </w:rPr>
              <w:lastRenderedPageBreak/>
              <w:t>滋味、气味</w:t>
            </w:r>
          </w:p>
        </w:tc>
        <w:tc>
          <w:tcPr>
            <w:tcW w:w="7088" w:type="dxa"/>
          </w:tcPr>
          <w:p w14:paraId="136AE653" w14:textId="2F3E4726" w:rsidR="00F17A8E" w:rsidRPr="00985802" w:rsidRDefault="00F17A8E" w:rsidP="00426E06">
            <w:pPr>
              <w:spacing w:line="520" w:lineRule="exact"/>
              <w:rPr>
                <w:rFonts w:ascii="仿宋_GB2312" w:eastAsia="仿宋_GB2312" w:hAnsi="宋体"/>
                <w:sz w:val="24"/>
              </w:rPr>
            </w:pPr>
            <w:r w:rsidRPr="00985802">
              <w:rPr>
                <w:rFonts w:ascii="仿宋_GB2312" w:eastAsia="仿宋_GB2312" w:hAnsi="宋体" w:hint="eastAsia"/>
                <w:sz w:val="24"/>
              </w:rPr>
              <w:t>符合品种应有的滋味和气味，无异味</w:t>
            </w:r>
          </w:p>
        </w:tc>
      </w:tr>
      <w:tr w:rsidR="00985802" w:rsidRPr="00985802" w14:paraId="300C3D93" w14:textId="77777777" w:rsidTr="00995A7E">
        <w:tc>
          <w:tcPr>
            <w:tcW w:w="1838" w:type="dxa"/>
          </w:tcPr>
          <w:p w14:paraId="75F57F79" w14:textId="4A2E8949" w:rsidR="00F17A8E" w:rsidRPr="00985802" w:rsidRDefault="00F17A8E" w:rsidP="00F17A8E">
            <w:pPr>
              <w:spacing w:line="520" w:lineRule="exact"/>
              <w:jc w:val="center"/>
              <w:rPr>
                <w:rFonts w:ascii="仿宋_GB2312" w:eastAsia="仿宋_GB2312" w:hAnsi="宋体"/>
                <w:sz w:val="24"/>
              </w:rPr>
            </w:pPr>
            <w:r w:rsidRPr="00985802">
              <w:rPr>
                <w:rFonts w:ascii="仿宋_GB2312" w:eastAsia="仿宋_GB2312" w:hAnsi="宋体" w:hint="eastAsia"/>
                <w:sz w:val="24"/>
              </w:rPr>
              <w:t>杂</w:t>
            </w:r>
            <w:r w:rsidR="00995A7E">
              <w:rPr>
                <w:rFonts w:ascii="仿宋_GB2312" w:eastAsia="仿宋_GB2312" w:hAnsi="宋体" w:hint="eastAsia"/>
                <w:sz w:val="24"/>
              </w:rPr>
              <w:t xml:space="preserve"> </w:t>
            </w:r>
            <w:r w:rsidR="00995A7E">
              <w:rPr>
                <w:rFonts w:ascii="仿宋_GB2312" w:eastAsia="仿宋_GB2312" w:hAnsi="宋体"/>
                <w:sz w:val="24"/>
              </w:rPr>
              <w:t xml:space="preserve"> </w:t>
            </w:r>
            <w:r w:rsidRPr="00985802">
              <w:rPr>
                <w:rFonts w:ascii="仿宋_GB2312" w:eastAsia="仿宋_GB2312" w:hAnsi="宋体" w:hint="eastAsia"/>
                <w:sz w:val="24"/>
              </w:rPr>
              <w:t>质</w:t>
            </w:r>
          </w:p>
        </w:tc>
        <w:tc>
          <w:tcPr>
            <w:tcW w:w="7088" w:type="dxa"/>
          </w:tcPr>
          <w:p w14:paraId="6628387F" w14:textId="06A89783" w:rsidR="00F17A8E" w:rsidRPr="00985802" w:rsidRDefault="00F17A8E" w:rsidP="00426E06">
            <w:pPr>
              <w:spacing w:line="520" w:lineRule="exact"/>
              <w:rPr>
                <w:rFonts w:ascii="仿宋_GB2312" w:eastAsia="仿宋_GB2312" w:hAnsi="宋体"/>
                <w:sz w:val="24"/>
              </w:rPr>
            </w:pPr>
            <w:r w:rsidRPr="00985802">
              <w:rPr>
                <w:rFonts w:ascii="仿宋_GB2312" w:eastAsia="仿宋_GB2312" w:hAnsi="宋体" w:hint="eastAsia"/>
                <w:sz w:val="24"/>
              </w:rPr>
              <w:t>无正常视力可见杂质</w:t>
            </w:r>
          </w:p>
        </w:tc>
      </w:tr>
    </w:tbl>
    <w:p w14:paraId="1469EBE0" w14:textId="7655A4C9" w:rsidR="00F17A8E" w:rsidRPr="00985802" w:rsidRDefault="000F4556" w:rsidP="000F4556">
      <w:pPr>
        <w:spacing w:line="520" w:lineRule="exact"/>
        <w:ind w:firstLineChars="300" w:firstLine="723"/>
        <w:jc w:val="center"/>
        <w:rPr>
          <w:rFonts w:ascii="仿宋_GB2312" w:eastAsia="仿宋_GB2312" w:hAnsi="宋体"/>
          <w:b/>
          <w:bCs/>
          <w:sz w:val="24"/>
        </w:rPr>
      </w:pPr>
      <w:r w:rsidRPr="00985802">
        <w:rPr>
          <w:rFonts w:ascii="仿宋_GB2312" w:eastAsia="仿宋_GB2312" w:hAnsi="宋体" w:hint="eastAsia"/>
          <w:b/>
          <w:bCs/>
          <w:sz w:val="24"/>
        </w:rPr>
        <w:t>表</w:t>
      </w:r>
      <w:r w:rsidR="00AE15C0" w:rsidRPr="00985802">
        <w:rPr>
          <w:rFonts w:ascii="仿宋_GB2312" w:eastAsia="仿宋_GB2312" w:hAnsi="宋体"/>
          <w:b/>
          <w:bCs/>
          <w:sz w:val="24"/>
        </w:rPr>
        <w:t>2</w:t>
      </w:r>
      <w:r w:rsidRPr="00985802">
        <w:rPr>
          <w:rFonts w:ascii="仿宋_GB2312" w:eastAsia="仿宋_GB2312" w:hAnsi="宋体"/>
          <w:b/>
          <w:bCs/>
          <w:sz w:val="24"/>
        </w:rPr>
        <w:t xml:space="preserve"> </w:t>
      </w:r>
      <w:r w:rsidRPr="00985802">
        <w:rPr>
          <w:rFonts w:ascii="仿宋_GB2312" w:eastAsia="仿宋_GB2312" w:hAnsi="宋体" w:hint="eastAsia"/>
          <w:b/>
          <w:bCs/>
          <w:sz w:val="24"/>
        </w:rPr>
        <w:t>检验报告结果汇总</w:t>
      </w:r>
    </w:p>
    <w:tbl>
      <w:tblPr>
        <w:tblStyle w:val="af5"/>
        <w:tblW w:w="0" w:type="auto"/>
        <w:tblLook w:val="04A0" w:firstRow="1" w:lastRow="0" w:firstColumn="1" w:lastColumn="0" w:noHBand="0" w:noVBand="1"/>
      </w:tblPr>
      <w:tblGrid>
        <w:gridCol w:w="988"/>
        <w:gridCol w:w="2409"/>
        <w:gridCol w:w="2127"/>
        <w:gridCol w:w="2551"/>
        <w:gridCol w:w="873"/>
      </w:tblGrid>
      <w:tr w:rsidR="00985802" w:rsidRPr="00985802" w14:paraId="62959AA5" w14:textId="77777777" w:rsidTr="003A47EB">
        <w:tc>
          <w:tcPr>
            <w:tcW w:w="988" w:type="dxa"/>
          </w:tcPr>
          <w:p w14:paraId="7EB7E99E" w14:textId="189B367B" w:rsidR="00E3026B" w:rsidRPr="00985802" w:rsidRDefault="00E3026B"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序号</w:t>
            </w:r>
          </w:p>
        </w:tc>
        <w:tc>
          <w:tcPr>
            <w:tcW w:w="2409" w:type="dxa"/>
          </w:tcPr>
          <w:p w14:paraId="708A47A9" w14:textId="6ECA6335" w:rsidR="00E3026B" w:rsidRPr="00985802" w:rsidRDefault="00E3026B"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检验项目</w:t>
            </w:r>
          </w:p>
        </w:tc>
        <w:tc>
          <w:tcPr>
            <w:tcW w:w="2127" w:type="dxa"/>
          </w:tcPr>
          <w:p w14:paraId="03EC0294" w14:textId="50A054B2" w:rsidR="00E3026B" w:rsidRPr="00985802" w:rsidRDefault="00AE15C0"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标准</w:t>
            </w:r>
            <w:r w:rsidR="00E3026B" w:rsidRPr="00985802">
              <w:rPr>
                <w:rFonts w:ascii="仿宋_GB2312" w:eastAsia="仿宋_GB2312" w:hAnsi="宋体" w:hint="eastAsia"/>
                <w:sz w:val="24"/>
              </w:rPr>
              <w:t>要求</w:t>
            </w:r>
          </w:p>
        </w:tc>
        <w:tc>
          <w:tcPr>
            <w:tcW w:w="2551" w:type="dxa"/>
          </w:tcPr>
          <w:p w14:paraId="102B95B3" w14:textId="1474702B" w:rsidR="00E3026B" w:rsidRPr="00985802" w:rsidRDefault="00E3026B"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 xml:space="preserve">检验结果 </w:t>
            </w:r>
          </w:p>
        </w:tc>
        <w:tc>
          <w:tcPr>
            <w:tcW w:w="873" w:type="dxa"/>
          </w:tcPr>
          <w:p w14:paraId="731AB4C3" w14:textId="44E96D97" w:rsidR="00E3026B" w:rsidRPr="00985802" w:rsidRDefault="00E3026B"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判定</w:t>
            </w:r>
          </w:p>
        </w:tc>
      </w:tr>
      <w:tr w:rsidR="00985802" w:rsidRPr="00985802" w14:paraId="1C8D8C49" w14:textId="77777777" w:rsidTr="003A47EB">
        <w:tc>
          <w:tcPr>
            <w:tcW w:w="988" w:type="dxa"/>
          </w:tcPr>
          <w:p w14:paraId="205A84E2" w14:textId="1585D597"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p>
        </w:tc>
        <w:tc>
          <w:tcPr>
            <w:tcW w:w="2409" w:type="dxa"/>
          </w:tcPr>
          <w:p w14:paraId="4BA89CE1" w14:textId="6A41859D"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干燥失重（g/</w:t>
            </w:r>
            <w:r w:rsidRPr="00985802">
              <w:rPr>
                <w:rFonts w:ascii="仿宋_GB2312" w:eastAsia="仿宋_GB2312" w:hAnsi="宋体"/>
                <w:sz w:val="24"/>
              </w:rPr>
              <w:t>100</w:t>
            </w:r>
            <w:r w:rsidRPr="00985802">
              <w:rPr>
                <w:rFonts w:ascii="仿宋_GB2312" w:eastAsia="仿宋_GB2312" w:hAnsi="宋体" w:hint="eastAsia"/>
                <w:sz w:val="24"/>
              </w:rPr>
              <w:t>g）</w:t>
            </w:r>
          </w:p>
        </w:tc>
        <w:tc>
          <w:tcPr>
            <w:tcW w:w="2127" w:type="dxa"/>
          </w:tcPr>
          <w:p w14:paraId="1E974838" w14:textId="57E49F44"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≤9</w:t>
            </w:r>
            <w:r w:rsidRPr="00985802">
              <w:rPr>
                <w:rFonts w:ascii="仿宋_GB2312" w:eastAsia="仿宋_GB2312" w:hAnsi="宋体"/>
                <w:sz w:val="24"/>
              </w:rPr>
              <w:t>.0</w:t>
            </w:r>
          </w:p>
        </w:tc>
        <w:tc>
          <w:tcPr>
            <w:tcW w:w="2551" w:type="dxa"/>
          </w:tcPr>
          <w:p w14:paraId="2CBA5613" w14:textId="71DF398D"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sz w:val="24"/>
              </w:rPr>
              <w:t>6.0</w:t>
            </w:r>
          </w:p>
        </w:tc>
        <w:tc>
          <w:tcPr>
            <w:tcW w:w="873" w:type="dxa"/>
          </w:tcPr>
          <w:p w14:paraId="0384E68E" w14:textId="3A92734D"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985802" w:rsidRPr="00985802" w14:paraId="16CEB174" w14:textId="77777777" w:rsidTr="003A47EB">
        <w:tc>
          <w:tcPr>
            <w:tcW w:w="988" w:type="dxa"/>
          </w:tcPr>
          <w:p w14:paraId="7D4B96EB" w14:textId="4A1E19D7"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2</w:t>
            </w:r>
          </w:p>
        </w:tc>
        <w:tc>
          <w:tcPr>
            <w:tcW w:w="2409" w:type="dxa"/>
          </w:tcPr>
          <w:p w14:paraId="57E9C3BC" w14:textId="07D63D69"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还原糖（以葡萄糖计）（g/</w:t>
            </w:r>
            <w:r w:rsidRPr="00985802">
              <w:rPr>
                <w:rFonts w:ascii="仿宋_GB2312" w:eastAsia="仿宋_GB2312" w:hAnsi="宋体"/>
                <w:sz w:val="24"/>
              </w:rPr>
              <w:t>100</w:t>
            </w:r>
            <w:r w:rsidRPr="00985802">
              <w:rPr>
                <w:rFonts w:ascii="仿宋_GB2312" w:eastAsia="仿宋_GB2312" w:hAnsi="宋体" w:hint="eastAsia"/>
                <w:sz w:val="24"/>
              </w:rPr>
              <w:t>g）</w:t>
            </w:r>
          </w:p>
        </w:tc>
        <w:tc>
          <w:tcPr>
            <w:tcW w:w="2127" w:type="dxa"/>
          </w:tcPr>
          <w:p w14:paraId="3E06E1A2" w14:textId="33EA27AD"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r w:rsidRPr="00985802">
              <w:rPr>
                <w:rFonts w:ascii="仿宋_GB2312" w:eastAsia="仿宋_GB2312" w:hAnsi="宋体"/>
                <w:sz w:val="24"/>
              </w:rPr>
              <w:t>0.</w:t>
            </w:r>
          </w:p>
        </w:tc>
        <w:tc>
          <w:tcPr>
            <w:tcW w:w="2551" w:type="dxa"/>
          </w:tcPr>
          <w:p w14:paraId="290AD1A1" w14:textId="2007D8B0"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r w:rsidRPr="00985802">
              <w:rPr>
                <w:rFonts w:ascii="仿宋_GB2312" w:eastAsia="仿宋_GB2312" w:hAnsi="宋体"/>
                <w:sz w:val="24"/>
              </w:rPr>
              <w:t>5.1</w:t>
            </w:r>
          </w:p>
        </w:tc>
        <w:tc>
          <w:tcPr>
            <w:tcW w:w="873" w:type="dxa"/>
          </w:tcPr>
          <w:p w14:paraId="1F18D5CC" w14:textId="1F5E2C76"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985802" w:rsidRPr="00985802" w14:paraId="06534D0E" w14:textId="77777777" w:rsidTr="003A47EB">
        <w:tc>
          <w:tcPr>
            <w:tcW w:w="988" w:type="dxa"/>
          </w:tcPr>
          <w:p w14:paraId="127A676A" w14:textId="7FD21ABA"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3</w:t>
            </w:r>
          </w:p>
        </w:tc>
        <w:tc>
          <w:tcPr>
            <w:tcW w:w="2409" w:type="dxa"/>
          </w:tcPr>
          <w:p w14:paraId="7CDE10CA" w14:textId="40FEA223"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脂肪（g/</w:t>
            </w:r>
            <w:r w:rsidRPr="00985802">
              <w:rPr>
                <w:rFonts w:ascii="仿宋_GB2312" w:eastAsia="仿宋_GB2312" w:hAnsi="宋体"/>
                <w:sz w:val="24"/>
              </w:rPr>
              <w:t>100</w:t>
            </w:r>
            <w:r w:rsidRPr="00985802">
              <w:rPr>
                <w:rFonts w:ascii="仿宋_GB2312" w:eastAsia="仿宋_GB2312" w:hAnsi="宋体" w:hint="eastAsia"/>
                <w:sz w:val="24"/>
              </w:rPr>
              <w:t>g）</w:t>
            </w:r>
          </w:p>
        </w:tc>
        <w:tc>
          <w:tcPr>
            <w:tcW w:w="2127" w:type="dxa"/>
          </w:tcPr>
          <w:p w14:paraId="6E3719EE" w14:textId="57A0F229"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r w:rsidRPr="00985802">
              <w:rPr>
                <w:rFonts w:ascii="仿宋_GB2312" w:eastAsia="仿宋_GB2312" w:hAnsi="宋体"/>
                <w:sz w:val="24"/>
              </w:rPr>
              <w:t>.5</w:t>
            </w:r>
          </w:p>
        </w:tc>
        <w:tc>
          <w:tcPr>
            <w:tcW w:w="2551" w:type="dxa"/>
          </w:tcPr>
          <w:p w14:paraId="52EAA5BD" w14:textId="1CEA38E5"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sz w:val="24"/>
              </w:rPr>
              <w:t>31.9</w:t>
            </w:r>
          </w:p>
        </w:tc>
        <w:tc>
          <w:tcPr>
            <w:tcW w:w="873" w:type="dxa"/>
          </w:tcPr>
          <w:p w14:paraId="0EE51B41" w14:textId="7ADC7C63"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985802" w:rsidRPr="00985802" w14:paraId="3AFFD54A" w14:textId="77777777" w:rsidTr="003A47EB">
        <w:tc>
          <w:tcPr>
            <w:tcW w:w="988" w:type="dxa"/>
          </w:tcPr>
          <w:p w14:paraId="44BFCDA7" w14:textId="3A5858AB"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4</w:t>
            </w:r>
          </w:p>
        </w:tc>
        <w:tc>
          <w:tcPr>
            <w:tcW w:w="2409" w:type="dxa"/>
          </w:tcPr>
          <w:p w14:paraId="0D416905" w14:textId="6E282F80"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菌落总数(</w:t>
            </w:r>
            <w:r w:rsidRPr="00985802">
              <w:rPr>
                <w:rFonts w:ascii="仿宋_GB2312" w:eastAsia="仿宋_GB2312" w:hAnsi="宋体"/>
                <w:sz w:val="24"/>
              </w:rPr>
              <w:t>CFU/g)</w:t>
            </w:r>
          </w:p>
        </w:tc>
        <w:tc>
          <w:tcPr>
            <w:tcW w:w="2127" w:type="dxa"/>
          </w:tcPr>
          <w:p w14:paraId="2166A721" w14:textId="7045AADE"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n</w:t>
            </w:r>
            <w:r w:rsidRPr="00985802">
              <w:rPr>
                <w:rFonts w:ascii="仿宋_GB2312" w:eastAsia="仿宋_GB2312" w:hAnsi="宋体"/>
                <w:sz w:val="24"/>
              </w:rPr>
              <w:t>=5</w:t>
            </w:r>
            <w:r w:rsidRPr="00985802">
              <w:rPr>
                <w:rFonts w:ascii="仿宋_GB2312" w:eastAsia="仿宋_GB2312" w:hAnsi="宋体" w:hint="eastAsia"/>
                <w:sz w:val="24"/>
              </w:rPr>
              <w:t>，c</w:t>
            </w:r>
            <w:r w:rsidRPr="00985802">
              <w:rPr>
                <w:rFonts w:ascii="仿宋_GB2312" w:eastAsia="仿宋_GB2312" w:hAnsi="宋体"/>
                <w:sz w:val="24"/>
              </w:rPr>
              <w:t>=2</w:t>
            </w:r>
            <w:r w:rsidRPr="00985802">
              <w:rPr>
                <w:rFonts w:ascii="仿宋_GB2312" w:eastAsia="仿宋_GB2312" w:hAnsi="宋体" w:hint="eastAsia"/>
                <w:sz w:val="24"/>
              </w:rPr>
              <w:t>，m</w:t>
            </w:r>
            <w:r w:rsidRPr="00985802">
              <w:rPr>
                <w:rFonts w:ascii="仿宋_GB2312" w:eastAsia="仿宋_GB2312" w:hAnsi="宋体"/>
                <w:sz w:val="24"/>
              </w:rPr>
              <w:t>=10</w:t>
            </w:r>
            <w:r w:rsidRPr="00985802">
              <w:rPr>
                <w:rFonts w:ascii="仿宋_GB2312" w:eastAsia="仿宋_GB2312" w:hAnsi="宋体"/>
                <w:sz w:val="24"/>
                <w:vertAlign w:val="superscript"/>
              </w:rPr>
              <w:t>4</w:t>
            </w:r>
            <w:r w:rsidRPr="00985802">
              <w:rPr>
                <w:rFonts w:ascii="仿宋_GB2312" w:eastAsia="仿宋_GB2312" w:hAnsi="宋体" w:hint="eastAsia"/>
                <w:sz w:val="24"/>
              </w:rPr>
              <w:t>，M</w:t>
            </w:r>
            <w:r w:rsidRPr="00985802">
              <w:rPr>
                <w:rFonts w:ascii="仿宋_GB2312" w:eastAsia="仿宋_GB2312" w:hAnsi="宋体"/>
                <w:sz w:val="24"/>
              </w:rPr>
              <w:t>=10</w:t>
            </w:r>
            <w:r w:rsidRPr="00985802">
              <w:rPr>
                <w:rFonts w:ascii="仿宋_GB2312" w:eastAsia="仿宋_GB2312" w:hAnsi="宋体"/>
                <w:sz w:val="24"/>
                <w:vertAlign w:val="superscript"/>
              </w:rPr>
              <w:t>5</w:t>
            </w:r>
          </w:p>
        </w:tc>
        <w:tc>
          <w:tcPr>
            <w:tcW w:w="2551" w:type="dxa"/>
          </w:tcPr>
          <w:p w14:paraId="7A266D4F" w14:textId="7042EAEB"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p>
        </w:tc>
        <w:tc>
          <w:tcPr>
            <w:tcW w:w="873" w:type="dxa"/>
          </w:tcPr>
          <w:p w14:paraId="2F3C651D" w14:textId="779CD3C7"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985802" w:rsidRPr="00985802" w14:paraId="3DB3892A" w14:textId="77777777" w:rsidTr="003A47EB">
        <w:tc>
          <w:tcPr>
            <w:tcW w:w="988" w:type="dxa"/>
          </w:tcPr>
          <w:p w14:paraId="689D35B2" w14:textId="2BA1DCC3"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5</w:t>
            </w:r>
          </w:p>
        </w:tc>
        <w:tc>
          <w:tcPr>
            <w:tcW w:w="2409" w:type="dxa"/>
          </w:tcPr>
          <w:p w14:paraId="7221E1BA" w14:textId="16B32EC0"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大肠菌群(</w:t>
            </w:r>
            <w:r w:rsidRPr="00985802">
              <w:rPr>
                <w:rFonts w:ascii="仿宋_GB2312" w:eastAsia="仿宋_GB2312" w:hAnsi="宋体"/>
                <w:sz w:val="24"/>
              </w:rPr>
              <w:t>CFU/g)</w:t>
            </w:r>
          </w:p>
        </w:tc>
        <w:tc>
          <w:tcPr>
            <w:tcW w:w="2127" w:type="dxa"/>
          </w:tcPr>
          <w:p w14:paraId="18DD8446" w14:textId="3BB900C8"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n</w:t>
            </w:r>
            <w:r w:rsidRPr="00985802">
              <w:rPr>
                <w:rFonts w:ascii="仿宋_GB2312" w:eastAsia="仿宋_GB2312" w:hAnsi="宋体"/>
                <w:sz w:val="24"/>
              </w:rPr>
              <w:t>=5</w:t>
            </w:r>
            <w:r w:rsidRPr="00985802">
              <w:rPr>
                <w:rFonts w:ascii="仿宋_GB2312" w:eastAsia="仿宋_GB2312" w:hAnsi="宋体" w:hint="eastAsia"/>
                <w:sz w:val="24"/>
              </w:rPr>
              <w:t>，c</w:t>
            </w:r>
            <w:r w:rsidRPr="00985802">
              <w:rPr>
                <w:rFonts w:ascii="仿宋_GB2312" w:eastAsia="仿宋_GB2312" w:hAnsi="宋体"/>
                <w:sz w:val="24"/>
              </w:rPr>
              <w:t>=2</w:t>
            </w:r>
            <w:r w:rsidRPr="00985802">
              <w:rPr>
                <w:rFonts w:ascii="仿宋_GB2312" w:eastAsia="仿宋_GB2312" w:hAnsi="宋体" w:hint="eastAsia"/>
                <w:sz w:val="24"/>
              </w:rPr>
              <w:t>，m</w:t>
            </w:r>
            <w:r w:rsidRPr="00985802">
              <w:rPr>
                <w:rFonts w:ascii="仿宋_GB2312" w:eastAsia="仿宋_GB2312" w:hAnsi="宋体"/>
                <w:sz w:val="24"/>
              </w:rPr>
              <w:t>=10</w:t>
            </w:r>
            <w:r w:rsidRPr="00985802">
              <w:rPr>
                <w:rFonts w:ascii="仿宋_GB2312" w:eastAsia="仿宋_GB2312" w:hAnsi="宋体" w:hint="eastAsia"/>
                <w:sz w:val="24"/>
              </w:rPr>
              <w:t>，M</w:t>
            </w:r>
            <w:r w:rsidRPr="00985802">
              <w:rPr>
                <w:rFonts w:ascii="仿宋_GB2312" w:eastAsia="仿宋_GB2312" w:hAnsi="宋体"/>
                <w:sz w:val="24"/>
              </w:rPr>
              <w:t>=10</w:t>
            </w:r>
            <w:r w:rsidRPr="00985802">
              <w:rPr>
                <w:rFonts w:ascii="仿宋_GB2312" w:eastAsia="仿宋_GB2312" w:hAnsi="宋体"/>
                <w:sz w:val="24"/>
                <w:vertAlign w:val="superscript"/>
              </w:rPr>
              <w:t>2</w:t>
            </w:r>
          </w:p>
        </w:tc>
        <w:tc>
          <w:tcPr>
            <w:tcW w:w="2551" w:type="dxa"/>
          </w:tcPr>
          <w:p w14:paraId="052833E5" w14:textId="0C9C44B1"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p>
        </w:tc>
        <w:tc>
          <w:tcPr>
            <w:tcW w:w="873" w:type="dxa"/>
          </w:tcPr>
          <w:p w14:paraId="725B9016" w14:textId="56757633"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bl>
    <w:p w14:paraId="1D724CF1" w14:textId="77777777" w:rsidR="000F4556" w:rsidRPr="00985802" w:rsidRDefault="000F4556" w:rsidP="000F4556">
      <w:pPr>
        <w:spacing w:line="520" w:lineRule="exact"/>
        <w:ind w:firstLineChars="300" w:firstLine="723"/>
        <w:jc w:val="center"/>
        <w:rPr>
          <w:rFonts w:ascii="仿宋_GB2312" w:eastAsia="仿宋_GB2312" w:hAnsi="宋体"/>
          <w:b/>
          <w:bCs/>
          <w:sz w:val="24"/>
        </w:rPr>
      </w:pPr>
    </w:p>
    <w:p w14:paraId="0ECA97B4" w14:textId="78FADD06" w:rsidR="00DD7B85" w:rsidRPr="003A47EB" w:rsidRDefault="00AE15C0">
      <w:pPr>
        <w:spacing w:line="520" w:lineRule="exact"/>
        <w:ind w:firstLineChars="200" w:firstLine="560"/>
        <w:rPr>
          <w:rFonts w:ascii="仿宋_GB2312" w:eastAsia="仿宋_GB2312" w:hAnsi="宋体"/>
          <w:sz w:val="28"/>
          <w:szCs w:val="28"/>
        </w:rPr>
      </w:pPr>
      <w:r w:rsidRPr="003A47EB">
        <w:rPr>
          <w:rFonts w:ascii="仿宋_GB2312" w:eastAsia="仿宋_GB2312" w:hAnsi="宋体" w:hint="eastAsia"/>
          <w:sz w:val="28"/>
          <w:szCs w:val="28"/>
        </w:rPr>
        <w:t>（5）包装、标签、运输、贮存</w:t>
      </w:r>
    </w:p>
    <w:p w14:paraId="4AFE280A" w14:textId="6EDB5E6D" w:rsidR="00AE15C0" w:rsidRPr="003A47EB" w:rsidRDefault="00AE15C0"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澳洲坚果</w:t>
      </w:r>
      <w:proofErr w:type="gramStart"/>
      <w:r w:rsidRPr="003A47EB">
        <w:rPr>
          <w:rFonts w:ascii="仿宋_GB2312" w:eastAsia="仿宋_GB2312" w:hAnsi="宋体" w:hint="eastAsia"/>
          <w:sz w:val="28"/>
          <w:szCs w:val="28"/>
        </w:rPr>
        <w:t>牛轧糖的</w:t>
      </w:r>
      <w:proofErr w:type="gramEnd"/>
      <w:r w:rsidRPr="003A47EB">
        <w:rPr>
          <w:rFonts w:ascii="仿宋_GB2312" w:eastAsia="仿宋_GB2312" w:hAnsi="宋体" w:hint="eastAsia"/>
          <w:sz w:val="28"/>
          <w:szCs w:val="28"/>
        </w:rPr>
        <w:t>内包装应符合GB 9683</w:t>
      </w:r>
      <w:r w:rsidR="00E54447">
        <w:rPr>
          <w:rFonts w:ascii="仿宋_GB2312" w:eastAsia="仿宋_GB2312" w:hAnsi="宋体" w:hint="eastAsia"/>
          <w:sz w:val="28"/>
          <w:szCs w:val="28"/>
        </w:rPr>
        <w:t>《复合食品包装袋卫生标准》</w:t>
      </w:r>
      <w:r w:rsidR="00264566" w:rsidRPr="003A47EB">
        <w:rPr>
          <w:rFonts w:ascii="仿宋_GB2312" w:eastAsia="仿宋_GB2312" w:hAnsi="宋体" w:hint="eastAsia"/>
          <w:sz w:val="28"/>
          <w:szCs w:val="28"/>
        </w:rPr>
        <w:t>的规定，定量包装符合JJF1070</w:t>
      </w:r>
      <w:r w:rsidR="00E54447">
        <w:rPr>
          <w:rFonts w:ascii="仿宋_GB2312" w:eastAsia="仿宋_GB2312" w:hAnsi="宋体" w:hint="eastAsia"/>
          <w:sz w:val="28"/>
          <w:szCs w:val="28"/>
        </w:rPr>
        <w:t>《定量包装商品净含量计量检验规则》</w:t>
      </w:r>
      <w:r w:rsidR="00264566" w:rsidRPr="003A47EB">
        <w:rPr>
          <w:rFonts w:ascii="仿宋_GB2312" w:eastAsia="仿宋_GB2312" w:hAnsi="宋体" w:hint="eastAsia"/>
          <w:sz w:val="28"/>
          <w:szCs w:val="28"/>
        </w:rPr>
        <w:t>的规定，标签、标识在GB 7718</w:t>
      </w:r>
      <w:r w:rsidR="00E54447">
        <w:rPr>
          <w:rFonts w:ascii="仿宋_GB2312" w:eastAsia="仿宋_GB2312" w:hAnsi="宋体" w:hint="eastAsia"/>
          <w:sz w:val="28"/>
          <w:szCs w:val="28"/>
        </w:rPr>
        <w:t>《食品安全国家标准 预包装食品标签通则》</w:t>
      </w:r>
      <w:r w:rsidR="00264566" w:rsidRPr="003A47EB">
        <w:rPr>
          <w:rFonts w:ascii="仿宋_GB2312" w:eastAsia="仿宋_GB2312" w:hAnsi="宋体" w:hint="eastAsia"/>
          <w:sz w:val="28"/>
          <w:szCs w:val="28"/>
        </w:rPr>
        <w:t>、GB/T 191</w:t>
      </w:r>
      <w:r w:rsidR="00E54447">
        <w:rPr>
          <w:rFonts w:ascii="仿宋_GB2312" w:eastAsia="仿宋_GB2312" w:hAnsi="宋体" w:hint="eastAsia"/>
          <w:sz w:val="28"/>
          <w:szCs w:val="28"/>
        </w:rPr>
        <w:t>《定量包装商品净含量计量检验规则》</w:t>
      </w:r>
      <w:r w:rsidR="00264566" w:rsidRPr="003A47EB">
        <w:rPr>
          <w:rFonts w:ascii="仿宋_GB2312" w:eastAsia="仿宋_GB2312" w:hAnsi="宋体" w:hint="eastAsia"/>
          <w:sz w:val="28"/>
          <w:szCs w:val="28"/>
        </w:rPr>
        <w:t>中均有相关的规定和要求。</w:t>
      </w:r>
    </w:p>
    <w:p w14:paraId="351B10C4" w14:textId="77777777" w:rsidR="00DD7B85" w:rsidRPr="00985802" w:rsidRDefault="00C31637">
      <w:pPr>
        <w:spacing w:line="520" w:lineRule="exact"/>
        <w:ind w:firstLineChars="200" w:firstLine="640"/>
        <w:rPr>
          <w:rFonts w:ascii="黑体" w:eastAsia="黑体" w:hAnsi="黑体" w:cs="仿宋_GB2312"/>
          <w:sz w:val="32"/>
          <w:szCs w:val="32"/>
        </w:rPr>
      </w:pPr>
      <w:r w:rsidRPr="00985802">
        <w:rPr>
          <w:rFonts w:ascii="黑体" w:eastAsia="黑体" w:hAnsi="黑体" w:cs="仿宋_GB2312" w:hint="eastAsia"/>
          <w:sz w:val="32"/>
          <w:szCs w:val="32"/>
        </w:rPr>
        <w:t>六、国内外同类标准制修订情况及与法律法规、强制性标准关系</w:t>
      </w:r>
    </w:p>
    <w:p w14:paraId="6A5F122E" w14:textId="58943787" w:rsidR="00DD7B85" w:rsidRPr="003A47EB" w:rsidRDefault="00C31637" w:rsidP="00240005">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经查阅，截至目前</w:t>
      </w:r>
      <w:r w:rsidR="00264566" w:rsidRPr="003A47EB">
        <w:rPr>
          <w:rFonts w:ascii="仿宋_GB2312" w:eastAsia="仿宋_GB2312" w:hAnsi="宋体" w:hint="eastAsia"/>
          <w:sz w:val="28"/>
          <w:szCs w:val="28"/>
        </w:rPr>
        <w:t>，与澳洲坚果牛</w:t>
      </w:r>
      <w:proofErr w:type="gramStart"/>
      <w:r w:rsidR="00264566" w:rsidRPr="003A47EB">
        <w:rPr>
          <w:rFonts w:ascii="仿宋_GB2312" w:eastAsia="仿宋_GB2312" w:hAnsi="宋体" w:hint="eastAsia"/>
          <w:sz w:val="28"/>
          <w:szCs w:val="28"/>
        </w:rPr>
        <w:t>轧糖生产</w:t>
      </w:r>
      <w:proofErr w:type="gramEnd"/>
      <w:r w:rsidR="00264566" w:rsidRPr="003A47EB">
        <w:rPr>
          <w:rFonts w:ascii="仿宋_GB2312" w:eastAsia="仿宋_GB2312" w:hAnsi="宋体" w:hint="eastAsia"/>
          <w:sz w:val="28"/>
          <w:szCs w:val="28"/>
        </w:rPr>
        <w:t>技术有关的</w:t>
      </w:r>
      <w:r w:rsidR="00AF6641" w:rsidRPr="003A47EB">
        <w:rPr>
          <w:rFonts w:ascii="仿宋_GB2312" w:eastAsia="仿宋_GB2312" w:hAnsi="宋体" w:hint="eastAsia"/>
          <w:sz w:val="28"/>
          <w:szCs w:val="28"/>
        </w:rPr>
        <w:t>国家及行业</w:t>
      </w:r>
      <w:r w:rsidR="00264566" w:rsidRPr="003A47EB">
        <w:rPr>
          <w:rFonts w:ascii="仿宋_GB2312" w:eastAsia="仿宋_GB2312" w:hAnsi="宋体" w:hint="eastAsia"/>
          <w:sz w:val="28"/>
          <w:szCs w:val="28"/>
        </w:rPr>
        <w:t>标准有S</w:t>
      </w:r>
      <w:r w:rsidR="00264566" w:rsidRPr="003A47EB">
        <w:rPr>
          <w:rFonts w:ascii="仿宋_GB2312" w:eastAsia="仿宋_GB2312" w:hAnsi="宋体"/>
          <w:sz w:val="28"/>
          <w:szCs w:val="28"/>
        </w:rPr>
        <w:t xml:space="preserve">B /T10104-2017 </w:t>
      </w:r>
      <w:r w:rsidR="00E54447">
        <w:rPr>
          <w:rFonts w:ascii="仿宋_GB2312" w:eastAsia="仿宋_GB2312" w:hAnsi="宋体" w:hint="eastAsia"/>
          <w:sz w:val="28"/>
          <w:szCs w:val="28"/>
        </w:rPr>
        <w:t>《</w:t>
      </w:r>
      <w:r w:rsidR="00E54447" w:rsidRPr="003A47EB">
        <w:rPr>
          <w:rFonts w:ascii="仿宋_GB2312" w:eastAsia="仿宋_GB2312" w:hAnsi="宋体" w:hint="eastAsia"/>
          <w:sz w:val="28"/>
          <w:szCs w:val="28"/>
        </w:rPr>
        <w:t>糖果 充气糖果</w:t>
      </w:r>
      <w:r w:rsidR="00E54447">
        <w:rPr>
          <w:rFonts w:ascii="仿宋_GB2312" w:eastAsia="仿宋_GB2312" w:hAnsi="宋体" w:hint="eastAsia"/>
          <w:sz w:val="28"/>
          <w:szCs w:val="28"/>
        </w:rPr>
        <w:t>》</w:t>
      </w:r>
      <w:r w:rsidR="00264566" w:rsidRPr="003A47EB">
        <w:rPr>
          <w:rFonts w:ascii="仿宋_GB2312" w:eastAsia="仿宋_GB2312" w:hAnsi="宋体" w:hint="eastAsia"/>
          <w:sz w:val="28"/>
          <w:szCs w:val="28"/>
        </w:rPr>
        <w:t>、</w:t>
      </w:r>
      <w:r w:rsidR="00AF6641" w:rsidRPr="003A47EB">
        <w:rPr>
          <w:rFonts w:ascii="仿宋_GB2312" w:eastAsia="仿宋_GB2312" w:hAnsi="宋体" w:hint="eastAsia"/>
          <w:sz w:val="28"/>
          <w:szCs w:val="28"/>
        </w:rPr>
        <w:t>G</w:t>
      </w:r>
      <w:r w:rsidR="00AF6641" w:rsidRPr="003A47EB">
        <w:rPr>
          <w:rFonts w:ascii="仿宋_GB2312" w:eastAsia="仿宋_GB2312" w:hAnsi="宋体"/>
          <w:sz w:val="28"/>
          <w:szCs w:val="28"/>
        </w:rPr>
        <w:t xml:space="preserve">B 17399-2016 </w:t>
      </w:r>
      <w:r w:rsidR="00E54447">
        <w:rPr>
          <w:rFonts w:ascii="仿宋_GB2312" w:eastAsia="仿宋_GB2312" w:hAnsi="宋体" w:hint="eastAsia"/>
          <w:sz w:val="28"/>
          <w:szCs w:val="28"/>
        </w:rPr>
        <w:t>《</w:t>
      </w:r>
      <w:r w:rsidR="00E54447" w:rsidRPr="003A47EB">
        <w:rPr>
          <w:rFonts w:ascii="仿宋_GB2312" w:eastAsia="仿宋_GB2312" w:hAnsi="宋体" w:hint="eastAsia"/>
          <w:sz w:val="28"/>
          <w:szCs w:val="28"/>
        </w:rPr>
        <w:t>食品安全国家标准 糖果</w:t>
      </w:r>
      <w:r w:rsidR="00E54447">
        <w:rPr>
          <w:rFonts w:ascii="仿宋_GB2312" w:eastAsia="仿宋_GB2312" w:hAnsi="宋体" w:hint="eastAsia"/>
          <w:sz w:val="28"/>
          <w:szCs w:val="28"/>
        </w:rPr>
        <w:t>》</w:t>
      </w:r>
      <w:r w:rsidR="00AF6641" w:rsidRPr="003A47EB">
        <w:rPr>
          <w:rFonts w:ascii="仿宋_GB2312" w:eastAsia="仿宋_GB2312" w:hAnsi="宋体" w:hint="eastAsia"/>
          <w:sz w:val="28"/>
          <w:szCs w:val="28"/>
        </w:rPr>
        <w:t>，但以上标准中未能全面规范澳洲坚果</w:t>
      </w:r>
      <w:proofErr w:type="gramStart"/>
      <w:r w:rsidR="00AF6641" w:rsidRPr="003A47EB">
        <w:rPr>
          <w:rFonts w:ascii="仿宋_GB2312" w:eastAsia="仿宋_GB2312" w:hAnsi="宋体" w:hint="eastAsia"/>
          <w:sz w:val="28"/>
          <w:szCs w:val="28"/>
        </w:rPr>
        <w:t>牛轧糖的</w:t>
      </w:r>
      <w:proofErr w:type="gramEnd"/>
      <w:r w:rsidR="00AF6641" w:rsidRPr="003A47EB">
        <w:rPr>
          <w:rFonts w:ascii="仿宋_GB2312" w:eastAsia="仿宋_GB2312" w:hAnsi="宋体" w:hint="eastAsia"/>
          <w:sz w:val="28"/>
          <w:szCs w:val="28"/>
        </w:rPr>
        <w:t>原辅料要求、质量要求、质量标准、检验方法和检验规则等，也不涉及</w:t>
      </w:r>
      <w:r w:rsidR="004B4A80" w:rsidRPr="003A47EB">
        <w:rPr>
          <w:rFonts w:ascii="仿宋_GB2312" w:eastAsia="仿宋_GB2312" w:hAnsi="宋体" w:hint="eastAsia"/>
          <w:sz w:val="28"/>
          <w:szCs w:val="28"/>
        </w:rPr>
        <w:t>《</w:t>
      </w:r>
      <w:r w:rsidR="00264566" w:rsidRPr="003A47EB">
        <w:rPr>
          <w:rFonts w:ascii="仿宋_GB2312" w:eastAsia="仿宋_GB2312" w:hAnsi="宋体" w:hint="eastAsia"/>
          <w:sz w:val="28"/>
          <w:szCs w:val="28"/>
        </w:rPr>
        <w:t>澳洲坚果牛轧</w:t>
      </w:r>
      <w:r w:rsidR="00264566" w:rsidRPr="003A47EB">
        <w:rPr>
          <w:rFonts w:ascii="仿宋_GB2312" w:eastAsia="仿宋_GB2312" w:hAnsi="宋体" w:hint="eastAsia"/>
          <w:sz w:val="28"/>
          <w:szCs w:val="28"/>
        </w:rPr>
        <w:lastRenderedPageBreak/>
        <w:t>糖</w:t>
      </w:r>
      <w:r w:rsidR="004B4A80" w:rsidRPr="003A47EB">
        <w:rPr>
          <w:rFonts w:ascii="仿宋_GB2312" w:eastAsia="仿宋_GB2312" w:hAnsi="宋体" w:hint="eastAsia"/>
          <w:sz w:val="28"/>
          <w:szCs w:val="28"/>
        </w:rPr>
        <w:t>加工技术规程》</w:t>
      </w:r>
      <w:r w:rsidR="00AF6641" w:rsidRPr="003A47EB">
        <w:rPr>
          <w:rFonts w:ascii="仿宋_GB2312" w:eastAsia="仿宋_GB2312" w:hAnsi="宋体" w:hint="eastAsia"/>
          <w:sz w:val="28"/>
          <w:szCs w:val="28"/>
        </w:rPr>
        <w:t>的工艺流程、工艺要求等核心技术内容，因此建立系统的可操作性良好的澳洲坚果牛</w:t>
      </w:r>
      <w:proofErr w:type="gramStart"/>
      <w:r w:rsidR="00AF6641" w:rsidRPr="003A47EB">
        <w:rPr>
          <w:rFonts w:ascii="仿宋_GB2312" w:eastAsia="仿宋_GB2312" w:hAnsi="宋体" w:hint="eastAsia"/>
          <w:sz w:val="28"/>
          <w:szCs w:val="28"/>
        </w:rPr>
        <w:t>轧糖生产</w:t>
      </w:r>
      <w:proofErr w:type="gramEnd"/>
      <w:r w:rsidR="00AF6641" w:rsidRPr="003A47EB">
        <w:rPr>
          <w:rFonts w:ascii="仿宋_GB2312" w:eastAsia="仿宋_GB2312" w:hAnsi="宋体" w:hint="eastAsia"/>
          <w:sz w:val="28"/>
          <w:szCs w:val="28"/>
        </w:rPr>
        <w:t>技术标准，对整个产业的良性发展具有很好的指导意义。</w:t>
      </w:r>
    </w:p>
    <w:p w14:paraId="5C496CE4" w14:textId="77777777" w:rsidR="004B4A80" w:rsidRPr="00985802" w:rsidRDefault="004B4A80" w:rsidP="004B4A80">
      <w:pPr>
        <w:autoSpaceDE w:val="0"/>
        <w:autoSpaceDN w:val="0"/>
        <w:adjustRightInd w:val="0"/>
        <w:ind w:firstLineChars="200" w:firstLine="640"/>
        <w:jc w:val="left"/>
        <w:outlineLvl w:val="0"/>
        <w:rPr>
          <w:rFonts w:ascii="黑体" w:eastAsia="黑体" w:hAnsi="黑体" w:cs="仿宋_GB2312"/>
          <w:sz w:val="32"/>
          <w:szCs w:val="32"/>
        </w:rPr>
      </w:pPr>
      <w:r w:rsidRPr="00985802">
        <w:rPr>
          <w:rFonts w:ascii="黑体" w:eastAsia="黑体" w:hAnsi="黑体" w:cs="仿宋_GB2312" w:hint="eastAsia"/>
          <w:sz w:val="32"/>
          <w:szCs w:val="32"/>
        </w:rPr>
        <w:t>七、标准实施预期的效果</w:t>
      </w:r>
    </w:p>
    <w:p w14:paraId="07E33C2D" w14:textId="77505AFB" w:rsidR="00DD7B85" w:rsidRPr="003A47EB" w:rsidRDefault="004B4A80" w:rsidP="00A52547">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通过制定团体标准《</w:t>
      </w:r>
      <w:r w:rsidR="00AF6641" w:rsidRPr="003A47EB">
        <w:rPr>
          <w:rFonts w:ascii="仿宋_GB2312" w:eastAsia="仿宋_GB2312" w:hAnsi="宋体" w:hint="eastAsia"/>
          <w:sz w:val="28"/>
          <w:szCs w:val="28"/>
        </w:rPr>
        <w:t>澳洲坚果牛轧糖加工技术规程</w:t>
      </w:r>
      <w:r w:rsidRPr="003A47EB">
        <w:rPr>
          <w:rFonts w:ascii="仿宋_GB2312" w:eastAsia="仿宋_GB2312" w:hAnsi="宋体" w:hint="eastAsia"/>
          <w:sz w:val="28"/>
          <w:szCs w:val="28"/>
        </w:rPr>
        <w:t>》，以标准为抓手，统一规范</w:t>
      </w:r>
      <w:r w:rsidR="00AF6641" w:rsidRPr="003A47EB">
        <w:rPr>
          <w:rFonts w:ascii="仿宋_GB2312" w:eastAsia="仿宋_GB2312" w:hAnsi="宋体" w:hint="eastAsia"/>
          <w:sz w:val="28"/>
          <w:szCs w:val="28"/>
        </w:rPr>
        <w:t>澳洲坚果牛</w:t>
      </w:r>
      <w:proofErr w:type="gramStart"/>
      <w:r w:rsidR="00AF6641" w:rsidRPr="003A47EB">
        <w:rPr>
          <w:rFonts w:ascii="仿宋_GB2312" w:eastAsia="仿宋_GB2312" w:hAnsi="宋体" w:hint="eastAsia"/>
          <w:sz w:val="28"/>
          <w:szCs w:val="28"/>
        </w:rPr>
        <w:t>轧糖</w:t>
      </w:r>
      <w:r w:rsidR="00520DAC" w:rsidRPr="003A47EB">
        <w:rPr>
          <w:rFonts w:ascii="仿宋_GB2312" w:eastAsia="仿宋_GB2312" w:hAnsi="宋体" w:hint="eastAsia"/>
          <w:sz w:val="28"/>
          <w:szCs w:val="28"/>
        </w:rPr>
        <w:t>加工</w:t>
      </w:r>
      <w:proofErr w:type="gramEnd"/>
      <w:r w:rsidR="00520DAC" w:rsidRPr="003A47EB">
        <w:rPr>
          <w:rFonts w:ascii="仿宋_GB2312" w:eastAsia="仿宋_GB2312" w:hAnsi="宋体" w:hint="eastAsia"/>
          <w:sz w:val="28"/>
          <w:szCs w:val="28"/>
        </w:rPr>
        <w:t>过程</w:t>
      </w:r>
      <w:r w:rsidRPr="003A47EB">
        <w:rPr>
          <w:rFonts w:ascii="仿宋_GB2312" w:eastAsia="仿宋_GB2312" w:hAnsi="宋体" w:hint="eastAsia"/>
          <w:sz w:val="28"/>
          <w:szCs w:val="28"/>
        </w:rPr>
        <w:t>的卫生要求、设施和设备要求、原辅料要求、</w:t>
      </w:r>
      <w:r w:rsidR="00520DAC" w:rsidRPr="003A47EB">
        <w:rPr>
          <w:rFonts w:ascii="仿宋_GB2312" w:eastAsia="仿宋_GB2312" w:hAnsi="宋体" w:hint="eastAsia"/>
          <w:sz w:val="28"/>
          <w:szCs w:val="28"/>
        </w:rPr>
        <w:t>加工</w:t>
      </w:r>
      <w:r w:rsidRPr="003A47EB">
        <w:rPr>
          <w:rFonts w:ascii="仿宋_GB2312" w:eastAsia="仿宋_GB2312" w:hAnsi="宋体" w:hint="eastAsia"/>
          <w:sz w:val="28"/>
          <w:szCs w:val="28"/>
        </w:rPr>
        <w:t>工艺等内容要求，指导企业对</w:t>
      </w:r>
      <w:r w:rsidR="00AF6641" w:rsidRPr="003A47EB">
        <w:rPr>
          <w:rFonts w:ascii="仿宋_GB2312" w:eastAsia="仿宋_GB2312" w:hAnsi="宋体" w:hint="eastAsia"/>
          <w:sz w:val="28"/>
          <w:szCs w:val="28"/>
        </w:rPr>
        <w:t>澳洲坚果</w:t>
      </w:r>
      <w:proofErr w:type="gramStart"/>
      <w:r w:rsidR="00AF6641" w:rsidRPr="003A47EB">
        <w:rPr>
          <w:rFonts w:ascii="仿宋_GB2312" w:eastAsia="仿宋_GB2312" w:hAnsi="宋体" w:hint="eastAsia"/>
          <w:sz w:val="28"/>
          <w:szCs w:val="28"/>
        </w:rPr>
        <w:t>牛轧糖</w:t>
      </w:r>
      <w:r w:rsidRPr="003A47EB">
        <w:rPr>
          <w:rFonts w:ascii="仿宋_GB2312" w:eastAsia="仿宋_GB2312" w:hAnsi="宋体" w:hint="eastAsia"/>
          <w:sz w:val="28"/>
          <w:szCs w:val="28"/>
        </w:rPr>
        <w:t>进行</w:t>
      </w:r>
      <w:proofErr w:type="gramEnd"/>
      <w:r w:rsidR="00520DAC" w:rsidRPr="003A47EB">
        <w:rPr>
          <w:rFonts w:ascii="仿宋_GB2312" w:eastAsia="仿宋_GB2312" w:hAnsi="宋体" w:hint="eastAsia"/>
          <w:sz w:val="28"/>
          <w:szCs w:val="28"/>
        </w:rPr>
        <w:t>加工</w:t>
      </w:r>
      <w:r w:rsidRPr="003A47EB">
        <w:rPr>
          <w:rFonts w:ascii="仿宋_GB2312" w:eastAsia="仿宋_GB2312" w:hAnsi="宋体" w:hint="eastAsia"/>
          <w:sz w:val="28"/>
          <w:szCs w:val="28"/>
        </w:rPr>
        <w:t>。有利于推动</w:t>
      </w:r>
      <w:r w:rsidR="00AF6641" w:rsidRPr="003A47EB">
        <w:rPr>
          <w:rFonts w:ascii="仿宋_GB2312" w:eastAsia="仿宋_GB2312" w:hAnsi="宋体" w:hint="eastAsia"/>
          <w:sz w:val="28"/>
          <w:szCs w:val="28"/>
        </w:rPr>
        <w:t>澳洲坚果加工业及种植业</w:t>
      </w:r>
      <w:r w:rsidRPr="003A47EB">
        <w:rPr>
          <w:rFonts w:ascii="仿宋_GB2312" w:eastAsia="仿宋_GB2312" w:hAnsi="宋体" w:hint="eastAsia"/>
          <w:sz w:val="28"/>
          <w:szCs w:val="28"/>
        </w:rPr>
        <w:t>的发展，推动广西</w:t>
      </w:r>
      <w:r w:rsidR="00AF6641" w:rsidRPr="003A47EB">
        <w:rPr>
          <w:rFonts w:ascii="仿宋_GB2312" w:eastAsia="仿宋_GB2312" w:hAnsi="宋体" w:hint="eastAsia"/>
          <w:sz w:val="28"/>
          <w:szCs w:val="28"/>
        </w:rPr>
        <w:t>澳洲坚果</w:t>
      </w:r>
      <w:r w:rsidRPr="003A47EB">
        <w:rPr>
          <w:rFonts w:ascii="仿宋_GB2312" w:eastAsia="仿宋_GB2312" w:hAnsi="宋体" w:hint="eastAsia"/>
          <w:sz w:val="28"/>
          <w:szCs w:val="28"/>
        </w:rPr>
        <w:t>产业的发展，对促进农民增收脱贫具有重要意义。</w:t>
      </w:r>
    </w:p>
    <w:p w14:paraId="3388398E" w14:textId="77777777" w:rsidR="00DD7B85" w:rsidRPr="00985802" w:rsidRDefault="004B4A80" w:rsidP="00A5254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八</w:t>
      </w:r>
      <w:r w:rsidR="00C31637" w:rsidRPr="00985802">
        <w:rPr>
          <w:rFonts w:ascii="黑体" w:eastAsia="黑体" w:hAnsi="黑体" w:cs="仿宋_GB2312" w:hint="eastAsia"/>
          <w:sz w:val="32"/>
          <w:szCs w:val="32"/>
        </w:rPr>
        <w:t>、重大分歧意见的处理经过和依据</w:t>
      </w:r>
    </w:p>
    <w:p w14:paraId="0C14C0B3" w14:textId="77777777" w:rsidR="00DD7B85" w:rsidRPr="003A47EB" w:rsidRDefault="00C31637" w:rsidP="00A52547">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本文件研制过程中无重大分歧意见。</w:t>
      </w:r>
    </w:p>
    <w:p w14:paraId="4341D3D8" w14:textId="77777777" w:rsidR="00A52547" w:rsidRPr="0057274A" w:rsidRDefault="00A52547" w:rsidP="00A52547">
      <w:pPr>
        <w:spacing w:line="360" w:lineRule="auto"/>
        <w:ind w:firstLineChars="200" w:firstLine="640"/>
        <w:rPr>
          <w:rFonts w:ascii="黑体" w:eastAsia="黑体" w:hAnsi="黑体" w:cs="仿宋_GB2312"/>
          <w:sz w:val="32"/>
          <w:szCs w:val="32"/>
        </w:rPr>
      </w:pPr>
      <w:r w:rsidRPr="0057274A">
        <w:rPr>
          <w:rFonts w:ascii="黑体" w:eastAsia="黑体" w:hAnsi="黑体" w:cs="仿宋_GB2312" w:hint="eastAsia"/>
          <w:sz w:val="32"/>
          <w:szCs w:val="32"/>
        </w:rPr>
        <w:t>九、自我承诺</w:t>
      </w:r>
    </w:p>
    <w:p w14:paraId="4F68DCD6" w14:textId="77777777" w:rsidR="00A52547" w:rsidRDefault="00A52547" w:rsidP="00A52547">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承诺标准内容和各项指标不低于国家强制性标准。也没存在内容或某项指标低于推荐性国家标准的情况。</w:t>
      </w:r>
    </w:p>
    <w:p w14:paraId="650E6D29" w14:textId="2D8AAB70" w:rsidR="00DD7B85" w:rsidRPr="00A52547" w:rsidRDefault="00DD7B85">
      <w:pPr>
        <w:spacing w:line="520" w:lineRule="exact"/>
        <w:rPr>
          <w:rFonts w:ascii="仿宋_GB2312" w:eastAsia="仿宋_GB2312" w:hAnsi="仿宋"/>
          <w:bCs/>
          <w:sz w:val="32"/>
          <w:szCs w:val="32"/>
        </w:rPr>
      </w:pPr>
    </w:p>
    <w:p w14:paraId="3BDFA98D" w14:textId="77777777" w:rsidR="002752B0" w:rsidRPr="00985802" w:rsidRDefault="002752B0">
      <w:pPr>
        <w:spacing w:line="520" w:lineRule="exact"/>
        <w:rPr>
          <w:rFonts w:ascii="仿宋_GB2312" w:eastAsia="仿宋_GB2312" w:hAnsi="仿宋"/>
          <w:bCs/>
          <w:sz w:val="32"/>
          <w:szCs w:val="32"/>
        </w:rPr>
      </w:pPr>
    </w:p>
    <w:p w14:paraId="757EB8ED" w14:textId="7EDC89E1" w:rsidR="00DD7B85" w:rsidRPr="002752B0" w:rsidRDefault="00C31637" w:rsidP="002752B0">
      <w:pPr>
        <w:spacing w:line="520" w:lineRule="exact"/>
        <w:ind w:firstLineChars="1000" w:firstLine="3000"/>
        <w:rPr>
          <w:rFonts w:ascii="仿宋_GB2312" w:eastAsia="仿宋_GB2312" w:hAnsi="仿宋_GB2312" w:cs="仿宋_GB2312"/>
          <w:sz w:val="30"/>
          <w:szCs w:val="30"/>
        </w:rPr>
      </w:pPr>
      <w:r w:rsidRPr="002752B0">
        <w:rPr>
          <w:rFonts w:ascii="仿宋_GB2312" w:eastAsia="仿宋_GB2312" w:hAnsi="仿宋_GB2312" w:cs="仿宋_GB2312" w:hint="eastAsia"/>
          <w:sz w:val="30"/>
          <w:szCs w:val="30"/>
        </w:rPr>
        <w:t>团体标准《</w:t>
      </w:r>
      <w:r w:rsidR="004F2A39" w:rsidRPr="002752B0">
        <w:rPr>
          <w:rFonts w:ascii="仿宋_GB2312" w:eastAsia="仿宋_GB2312" w:hAnsi="仿宋_GB2312" w:cs="仿宋_GB2312" w:hint="eastAsia"/>
          <w:sz w:val="30"/>
          <w:szCs w:val="30"/>
        </w:rPr>
        <w:t>澳洲坚果牛轧糖</w:t>
      </w:r>
      <w:r w:rsidR="00541169" w:rsidRPr="002752B0">
        <w:rPr>
          <w:rFonts w:ascii="仿宋_GB2312" w:eastAsia="仿宋_GB2312" w:hAnsi="仿宋_GB2312" w:cs="仿宋_GB2312" w:hint="eastAsia"/>
          <w:sz w:val="30"/>
          <w:szCs w:val="30"/>
        </w:rPr>
        <w:t>加工技术规程</w:t>
      </w:r>
      <w:r w:rsidRPr="002752B0">
        <w:rPr>
          <w:rFonts w:ascii="仿宋_GB2312" w:eastAsia="仿宋_GB2312" w:hAnsi="仿宋_GB2312" w:cs="仿宋_GB2312" w:hint="eastAsia"/>
          <w:sz w:val="30"/>
          <w:szCs w:val="30"/>
        </w:rPr>
        <w:t>》</w:t>
      </w:r>
    </w:p>
    <w:p w14:paraId="19893FAE" w14:textId="62EF70DE" w:rsidR="00DD7B85" w:rsidRPr="002752B0" w:rsidRDefault="00C31637">
      <w:pPr>
        <w:spacing w:line="520" w:lineRule="exact"/>
        <w:ind w:right="1120"/>
        <w:jc w:val="center"/>
        <w:rPr>
          <w:rFonts w:ascii="仿宋_GB2312" w:eastAsia="仿宋_GB2312" w:hAnsi="仿宋_GB2312" w:cs="仿宋_GB2312"/>
          <w:sz w:val="30"/>
          <w:szCs w:val="30"/>
        </w:rPr>
      </w:pPr>
      <w:r w:rsidRPr="002752B0">
        <w:rPr>
          <w:rFonts w:ascii="仿宋_GB2312" w:eastAsia="仿宋_GB2312" w:hAnsi="仿宋_GB2312" w:cs="仿宋_GB2312" w:hint="eastAsia"/>
          <w:sz w:val="30"/>
          <w:szCs w:val="30"/>
        </w:rPr>
        <w:t xml:space="preserve">      </w:t>
      </w:r>
      <w:r w:rsidR="002752B0">
        <w:rPr>
          <w:rFonts w:ascii="仿宋_GB2312" w:eastAsia="仿宋_GB2312" w:hAnsi="仿宋_GB2312" w:cs="仿宋_GB2312"/>
          <w:sz w:val="30"/>
          <w:szCs w:val="30"/>
        </w:rPr>
        <w:t xml:space="preserve">                          </w:t>
      </w:r>
      <w:r w:rsidRPr="002752B0">
        <w:rPr>
          <w:rFonts w:ascii="仿宋_GB2312" w:eastAsia="仿宋_GB2312" w:hAnsi="仿宋_GB2312" w:cs="仿宋_GB2312" w:hint="eastAsia"/>
          <w:sz w:val="30"/>
          <w:szCs w:val="30"/>
        </w:rPr>
        <w:t xml:space="preserve"> </w:t>
      </w:r>
      <w:r w:rsidR="002752B0">
        <w:rPr>
          <w:rFonts w:ascii="仿宋_GB2312" w:eastAsia="仿宋_GB2312" w:hAnsi="仿宋_GB2312" w:cs="仿宋_GB2312"/>
          <w:sz w:val="30"/>
          <w:szCs w:val="30"/>
        </w:rPr>
        <w:t xml:space="preserve">  </w:t>
      </w:r>
      <w:r w:rsidRPr="002752B0">
        <w:rPr>
          <w:rFonts w:ascii="仿宋_GB2312" w:eastAsia="仿宋_GB2312" w:hAnsi="仿宋_GB2312" w:cs="仿宋_GB2312" w:hint="eastAsia"/>
          <w:sz w:val="30"/>
          <w:szCs w:val="30"/>
        </w:rPr>
        <w:t xml:space="preserve">  </w:t>
      </w:r>
      <w:r w:rsidR="002752B0">
        <w:rPr>
          <w:rFonts w:ascii="仿宋_GB2312" w:eastAsia="仿宋_GB2312" w:hAnsi="仿宋_GB2312" w:cs="仿宋_GB2312"/>
          <w:sz w:val="30"/>
          <w:szCs w:val="30"/>
        </w:rPr>
        <w:t xml:space="preserve"> </w:t>
      </w:r>
      <w:r w:rsidRPr="002752B0">
        <w:rPr>
          <w:rFonts w:ascii="仿宋_GB2312" w:eastAsia="仿宋_GB2312" w:hAnsi="仿宋_GB2312" w:cs="仿宋_GB2312" w:hint="eastAsia"/>
          <w:sz w:val="30"/>
          <w:szCs w:val="30"/>
        </w:rPr>
        <w:t>标准编制工作组</w:t>
      </w:r>
    </w:p>
    <w:p w14:paraId="415CB91F" w14:textId="41AD9FEA" w:rsidR="00DD7B85" w:rsidRPr="002752B0" w:rsidRDefault="00C31637">
      <w:pPr>
        <w:spacing w:line="520" w:lineRule="exact"/>
        <w:ind w:firstLineChars="200" w:firstLine="600"/>
        <w:rPr>
          <w:rFonts w:ascii="仿宋_GB2312" w:eastAsia="仿宋_GB2312" w:hAnsi="仿宋_GB2312" w:cs="仿宋_GB2312"/>
          <w:sz w:val="30"/>
          <w:szCs w:val="30"/>
        </w:rPr>
      </w:pPr>
      <w:r w:rsidRPr="002752B0">
        <w:rPr>
          <w:rFonts w:ascii="仿宋_GB2312" w:eastAsia="仿宋_GB2312" w:hAnsi="仿宋_GB2312" w:cs="仿宋_GB2312" w:hint="eastAsia"/>
          <w:sz w:val="30"/>
          <w:szCs w:val="30"/>
        </w:rPr>
        <w:t xml:space="preserve">              </w:t>
      </w:r>
      <w:r w:rsidR="002752B0">
        <w:rPr>
          <w:rFonts w:ascii="仿宋_GB2312" w:eastAsia="仿宋_GB2312" w:hAnsi="仿宋_GB2312" w:cs="仿宋_GB2312"/>
          <w:sz w:val="30"/>
          <w:szCs w:val="30"/>
        </w:rPr>
        <w:t xml:space="preserve">                  </w:t>
      </w:r>
      <w:r w:rsidRPr="002752B0">
        <w:rPr>
          <w:rFonts w:ascii="仿宋_GB2312" w:eastAsia="仿宋_GB2312" w:hAnsi="仿宋_GB2312" w:cs="仿宋_GB2312" w:hint="eastAsia"/>
          <w:sz w:val="30"/>
          <w:szCs w:val="30"/>
        </w:rPr>
        <w:t xml:space="preserve"> 202</w:t>
      </w:r>
      <w:r w:rsidR="00351195" w:rsidRPr="002752B0">
        <w:rPr>
          <w:rFonts w:ascii="仿宋_GB2312" w:eastAsia="仿宋_GB2312" w:hAnsi="仿宋_GB2312" w:cs="仿宋_GB2312" w:hint="eastAsia"/>
          <w:sz w:val="30"/>
          <w:szCs w:val="30"/>
        </w:rPr>
        <w:t>1</w:t>
      </w:r>
      <w:r w:rsidRPr="002752B0">
        <w:rPr>
          <w:rFonts w:ascii="仿宋_GB2312" w:eastAsia="仿宋_GB2312" w:hAnsi="仿宋_GB2312" w:cs="仿宋_GB2312" w:hint="eastAsia"/>
          <w:sz w:val="30"/>
          <w:szCs w:val="30"/>
        </w:rPr>
        <w:t>年</w:t>
      </w:r>
      <w:r w:rsidR="004F2A39" w:rsidRPr="002752B0">
        <w:rPr>
          <w:rFonts w:ascii="仿宋_GB2312" w:eastAsia="仿宋_GB2312" w:hAnsi="仿宋_GB2312" w:cs="仿宋_GB2312"/>
          <w:sz w:val="30"/>
          <w:szCs w:val="30"/>
        </w:rPr>
        <w:t>10</w:t>
      </w:r>
      <w:r w:rsidRPr="002752B0">
        <w:rPr>
          <w:rFonts w:ascii="仿宋_GB2312" w:eastAsia="仿宋_GB2312" w:hAnsi="仿宋_GB2312" w:cs="仿宋_GB2312" w:hint="eastAsia"/>
          <w:sz w:val="30"/>
          <w:szCs w:val="30"/>
        </w:rPr>
        <w:t>月</w:t>
      </w:r>
      <w:r w:rsidR="00351195" w:rsidRPr="002752B0">
        <w:rPr>
          <w:rFonts w:ascii="仿宋_GB2312" w:eastAsia="仿宋_GB2312" w:hAnsi="仿宋_GB2312" w:cs="仿宋_GB2312" w:hint="eastAsia"/>
          <w:sz w:val="30"/>
          <w:szCs w:val="30"/>
        </w:rPr>
        <w:t>1</w:t>
      </w:r>
      <w:r w:rsidR="00AD56C4" w:rsidRPr="002752B0">
        <w:rPr>
          <w:rFonts w:ascii="仿宋_GB2312" w:eastAsia="仿宋_GB2312" w:hAnsi="仿宋_GB2312" w:cs="仿宋_GB2312"/>
          <w:sz w:val="30"/>
          <w:szCs w:val="30"/>
        </w:rPr>
        <w:t>0</w:t>
      </w:r>
      <w:r w:rsidRPr="002752B0">
        <w:rPr>
          <w:rFonts w:ascii="仿宋_GB2312" w:eastAsia="仿宋_GB2312" w:hAnsi="仿宋_GB2312" w:cs="仿宋_GB2312" w:hint="eastAsia"/>
          <w:sz w:val="30"/>
          <w:szCs w:val="30"/>
        </w:rPr>
        <w:t>日</w:t>
      </w:r>
    </w:p>
    <w:sectPr w:rsidR="00DD7B85" w:rsidRPr="002752B0">
      <w:footerReference w:type="default" r:id="rId9"/>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BE403" w14:textId="77777777" w:rsidR="00095CC5" w:rsidRDefault="00095CC5">
      <w:r>
        <w:separator/>
      </w:r>
    </w:p>
  </w:endnote>
  <w:endnote w:type="continuationSeparator" w:id="0">
    <w:p w14:paraId="266784CE" w14:textId="77777777" w:rsidR="00095CC5" w:rsidRDefault="0009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398C" w14:textId="77777777" w:rsidR="00DD7B85" w:rsidRDefault="00C31637">
    <w:pPr>
      <w:pStyle w:val="af0"/>
    </w:pPr>
    <w:r>
      <w:rPr>
        <w:noProof/>
      </w:rPr>
      <mc:AlternateContent>
        <mc:Choice Requires="wps">
          <w:drawing>
            <wp:anchor distT="0" distB="0" distL="114300" distR="114300" simplePos="0" relativeHeight="251658240" behindDoc="0" locked="0" layoutInCell="1" allowOverlap="1" wp14:anchorId="0973C36D" wp14:editId="391CDE0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F6E11" w14:textId="77777777" w:rsidR="00DD7B85" w:rsidRDefault="00C31637">
                          <w:pPr>
                            <w:pStyle w:val="af0"/>
                          </w:pPr>
                          <w:r>
                            <w:rPr>
                              <w:rFonts w:hint="eastAsia"/>
                            </w:rPr>
                            <w:fldChar w:fldCharType="begin"/>
                          </w:r>
                          <w:r>
                            <w:rPr>
                              <w:rFonts w:hint="eastAsia"/>
                            </w:rPr>
                            <w:instrText xml:space="preserve"> PAGE  \* MERGEFORMAT </w:instrText>
                          </w:r>
                          <w:r>
                            <w:rPr>
                              <w:rFonts w:hint="eastAsia"/>
                            </w:rPr>
                            <w:fldChar w:fldCharType="separate"/>
                          </w:r>
                          <w:r w:rsidR="00E4323F">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73C36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237F6E11" w14:textId="77777777" w:rsidR="00DD7B85" w:rsidRDefault="00C31637">
                    <w:pPr>
                      <w:pStyle w:val="af0"/>
                    </w:pPr>
                    <w:r>
                      <w:rPr>
                        <w:rFonts w:hint="eastAsia"/>
                      </w:rPr>
                      <w:fldChar w:fldCharType="begin"/>
                    </w:r>
                    <w:r>
                      <w:rPr>
                        <w:rFonts w:hint="eastAsia"/>
                      </w:rPr>
                      <w:instrText xml:space="preserve"> PAGE  \* MERGEFORMAT </w:instrText>
                    </w:r>
                    <w:r>
                      <w:rPr>
                        <w:rFonts w:hint="eastAsia"/>
                      </w:rPr>
                      <w:fldChar w:fldCharType="separate"/>
                    </w:r>
                    <w:r w:rsidR="00E4323F">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06A4" w14:textId="77777777" w:rsidR="00095CC5" w:rsidRDefault="00095CC5">
      <w:r>
        <w:separator/>
      </w:r>
    </w:p>
  </w:footnote>
  <w:footnote w:type="continuationSeparator" w:id="0">
    <w:p w14:paraId="1620BAAC" w14:textId="77777777" w:rsidR="00095CC5" w:rsidRDefault="00095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3" w15:restartNumberingAfterBreak="0">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15:restartNumberingAfterBreak="0">
    <w:nsid w:val="38BD63F4"/>
    <w:multiLevelType w:val="hybridMultilevel"/>
    <w:tmpl w:val="CB60DF5C"/>
    <w:lvl w:ilvl="0" w:tplc="D060B3B6">
      <w:start w:val="1"/>
      <w:numFmt w:val="japaneseCounting"/>
      <w:lvlText w:val="（%1）"/>
      <w:lvlJc w:val="left"/>
      <w:pPr>
        <w:ind w:left="1474" w:hanging="765"/>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46260FA"/>
    <w:multiLevelType w:val="multilevel"/>
    <w:tmpl w:val="646260FA"/>
    <w:lvl w:ilvl="0">
      <w:start w:val="1"/>
      <w:numFmt w:val="decimal"/>
      <w:pStyle w:val="ab"/>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7"/>
  </w:num>
  <w:num w:numId="2">
    <w:abstractNumId w:val="6"/>
  </w:num>
  <w:num w:numId="3">
    <w:abstractNumId w:val="3"/>
  </w:num>
  <w:num w:numId="4">
    <w:abstractNumId w:val="0"/>
  </w:num>
  <w:num w:numId="5">
    <w:abstractNumId w:val="4"/>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62E"/>
    <w:rsid w:val="0000457E"/>
    <w:rsid w:val="00005CA4"/>
    <w:rsid w:val="00016837"/>
    <w:rsid w:val="00021331"/>
    <w:rsid w:val="00024212"/>
    <w:rsid w:val="00024664"/>
    <w:rsid w:val="00030BB6"/>
    <w:rsid w:val="00033257"/>
    <w:rsid w:val="00034233"/>
    <w:rsid w:val="00034BDB"/>
    <w:rsid w:val="000576D0"/>
    <w:rsid w:val="00057758"/>
    <w:rsid w:val="0007330D"/>
    <w:rsid w:val="00073F72"/>
    <w:rsid w:val="00077872"/>
    <w:rsid w:val="00080F2F"/>
    <w:rsid w:val="00085646"/>
    <w:rsid w:val="0009177A"/>
    <w:rsid w:val="00093E74"/>
    <w:rsid w:val="00095CC5"/>
    <w:rsid w:val="000962F6"/>
    <w:rsid w:val="000A0201"/>
    <w:rsid w:val="000A4601"/>
    <w:rsid w:val="000A6AC6"/>
    <w:rsid w:val="000A77CD"/>
    <w:rsid w:val="000B4E7E"/>
    <w:rsid w:val="000D0ACE"/>
    <w:rsid w:val="000D15BE"/>
    <w:rsid w:val="000D6612"/>
    <w:rsid w:val="000D751C"/>
    <w:rsid w:val="000D7F33"/>
    <w:rsid w:val="000E371E"/>
    <w:rsid w:val="000F10EB"/>
    <w:rsid w:val="000F3365"/>
    <w:rsid w:val="000F370D"/>
    <w:rsid w:val="000F4556"/>
    <w:rsid w:val="000F517A"/>
    <w:rsid w:val="00101D2E"/>
    <w:rsid w:val="00103B83"/>
    <w:rsid w:val="00105252"/>
    <w:rsid w:val="00106661"/>
    <w:rsid w:val="00110864"/>
    <w:rsid w:val="00110F43"/>
    <w:rsid w:val="00112415"/>
    <w:rsid w:val="00114946"/>
    <w:rsid w:val="001255B6"/>
    <w:rsid w:val="00126CA6"/>
    <w:rsid w:val="00127EB0"/>
    <w:rsid w:val="00131B03"/>
    <w:rsid w:val="00133786"/>
    <w:rsid w:val="00134DD4"/>
    <w:rsid w:val="00147F33"/>
    <w:rsid w:val="0015152A"/>
    <w:rsid w:val="00156663"/>
    <w:rsid w:val="001611BB"/>
    <w:rsid w:val="00163888"/>
    <w:rsid w:val="00174CD6"/>
    <w:rsid w:val="00176F50"/>
    <w:rsid w:val="00183467"/>
    <w:rsid w:val="00190A64"/>
    <w:rsid w:val="001923CF"/>
    <w:rsid w:val="001925FD"/>
    <w:rsid w:val="00194FE3"/>
    <w:rsid w:val="00196054"/>
    <w:rsid w:val="0019711F"/>
    <w:rsid w:val="001A3402"/>
    <w:rsid w:val="001A3E5C"/>
    <w:rsid w:val="001B36E5"/>
    <w:rsid w:val="001B3B17"/>
    <w:rsid w:val="001C34F9"/>
    <w:rsid w:val="001C5F01"/>
    <w:rsid w:val="001C793C"/>
    <w:rsid w:val="001D1C44"/>
    <w:rsid w:val="001D22F0"/>
    <w:rsid w:val="001D45E0"/>
    <w:rsid w:val="001D47F2"/>
    <w:rsid w:val="001D7816"/>
    <w:rsid w:val="001E03E6"/>
    <w:rsid w:val="001E5000"/>
    <w:rsid w:val="001F241E"/>
    <w:rsid w:val="001F2BE2"/>
    <w:rsid w:val="001F660A"/>
    <w:rsid w:val="00205603"/>
    <w:rsid w:val="002116FB"/>
    <w:rsid w:val="00214221"/>
    <w:rsid w:val="00220B8E"/>
    <w:rsid w:val="002223DD"/>
    <w:rsid w:val="002231E8"/>
    <w:rsid w:val="00223EB7"/>
    <w:rsid w:val="002246A3"/>
    <w:rsid w:val="00226056"/>
    <w:rsid w:val="00231E62"/>
    <w:rsid w:val="00232769"/>
    <w:rsid w:val="00240005"/>
    <w:rsid w:val="00242961"/>
    <w:rsid w:val="00244ADA"/>
    <w:rsid w:val="002465C7"/>
    <w:rsid w:val="00251D97"/>
    <w:rsid w:val="00254F7A"/>
    <w:rsid w:val="00256FE0"/>
    <w:rsid w:val="002621E1"/>
    <w:rsid w:val="00262753"/>
    <w:rsid w:val="00262771"/>
    <w:rsid w:val="00264566"/>
    <w:rsid w:val="00264A7D"/>
    <w:rsid w:val="00264CE4"/>
    <w:rsid w:val="002752B0"/>
    <w:rsid w:val="00283085"/>
    <w:rsid w:val="002842DD"/>
    <w:rsid w:val="0029084D"/>
    <w:rsid w:val="00291EF3"/>
    <w:rsid w:val="002A4D06"/>
    <w:rsid w:val="002B07E3"/>
    <w:rsid w:val="002B649F"/>
    <w:rsid w:val="002C4FFB"/>
    <w:rsid w:val="002C5534"/>
    <w:rsid w:val="002C611B"/>
    <w:rsid w:val="002C73B6"/>
    <w:rsid w:val="002D6D1E"/>
    <w:rsid w:val="002E073F"/>
    <w:rsid w:val="002E7A35"/>
    <w:rsid w:val="002F34AA"/>
    <w:rsid w:val="002F4D7B"/>
    <w:rsid w:val="002F513F"/>
    <w:rsid w:val="00301D68"/>
    <w:rsid w:val="003025DF"/>
    <w:rsid w:val="00303E23"/>
    <w:rsid w:val="00306925"/>
    <w:rsid w:val="003144B8"/>
    <w:rsid w:val="003219F5"/>
    <w:rsid w:val="0033375C"/>
    <w:rsid w:val="0034090F"/>
    <w:rsid w:val="00343C24"/>
    <w:rsid w:val="00345BCC"/>
    <w:rsid w:val="00351195"/>
    <w:rsid w:val="00353735"/>
    <w:rsid w:val="00357A1D"/>
    <w:rsid w:val="00357E18"/>
    <w:rsid w:val="00357E79"/>
    <w:rsid w:val="0036001E"/>
    <w:rsid w:val="00362F10"/>
    <w:rsid w:val="0036606E"/>
    <w:rsid w:val="00373BAD"/>
    <w:rsid w:val="00382AB2"/>
    <w:rsid w:val="003854EA"/>
    <w:rsid w:val="00392E22"/>
    <w:rsid w:val="003A47EB"/>
    <w:rsid w:val="003B5050"/>
    <w:rsid w:val="003B7A62"/>
    <w:rsid w:val="003C483D"/>
    <w:rsid w:val="003D10A4"/>
    <w:rsid w:val="003D5CB5"/>
    <w:rsid w:val="003E330B"/>
    <w:rsid w:val="003E4A86"/>
    <w:rsid w:val="003E6F91"/>
    <w:rsid w:val="003F17A1"/>
    <w:rsid w:val="003F284D"/>
    <w:rsid w:val="003F28D0"/>
    <w:rsid w:val="003F3119"/>
    <w:rsid w:val="003F3AAC"/>
    <w:rsid w:val="003F727B"/>
    <w:rsid w:val="0040035D"/>
    <w:rsid w:val="0040350C"/>
    <w:rsid w:val="00404BD1"/>
    <w:rsid w:val="00406A80"/>
    <w:rsid w:val="00415175"/>
    <w:rsid w:val="0042062E"/>
    <w:rsid w:val="00424FCB"/>
    <w:rsid w:val="00425860"/>
    <w:rsid w:val="00426E06"/>
    <w:rsid w:val="00434E46"/>
    <w:rsid w:val="00434F90"/>
    <w:rsid w:val="0044118D"/>
    <w:rsid w:val="004441BD"/>
    <w:rsid w:val="004503F4"/>
    <w:rsid w:val="00455661"/>
    <w:rsid w:val="0046025A"/>
    <w:rsid w:val="00460359"/>
    <w:rsid w:val="004605D8"/>
    <w:rsid w:val="004626AF"/>
    <w:rsid w:val="00465230"/>
    <w:rsid w:val="00467DEF"/>
    <w:rsid w:val="00473383"/>
    <w:rsid w:val="004750F8"/>
    <w:rsid w:val="004805D0"/>
    <w:rsid w:val="00480BA1"/>
    <w:rsid w:val="00481DE1"/>
    <w:rsid w:val="0048357F"/>
    <w:rsid w:val="00484EF3"/>
    <w:rsid w:val="00485212"/>
    <w:rsid w:val="004865C9"/>
    <w:rsid w:val="00487482"/>
    <w:rsid w:val="0049011A"/>
    <w:rsid w:val="00491FE3"/>
    <w:rsid w:val="0049390C"/>
    <w:rsid w:val="004A25C4"/>
    <w:rsid w:val="004A614E"/>
    <w:rsid w:val="004A660C"/>
    <w:rsid w:val="004A76AB"/>
    <w:rsid w:val="004A7D39"/>
    <w:rsid w:val="004B2E7F"/>
    <w:rsid w:val="004B4A80"/>
    <w:rsid w:val="004C4136"/>
    <w:rsid w:val="004D5B22"/>
    <w:rsid w:val="004F0593"/>
    <w:rsid w:val="004F2A39"/>
    <w:rsid w:val="004F48C2"/>
    <w:rsid w:val="004F74F0"/>
    <w:rsid w:val="00505469"/>
    <w:rsid w:val="0051028F"/>
    <w:rsid w:val="0051148B"/>
    <w:rsid w:val="00514C97"/>
    <w:rsid w:val="005150C1"/>
    <w:rsid w:val="005159F5"/>
    <w:rsid w:val="00520DAC"/>
    <w:rsid w:val="00526200"/>
    <w:rsid w:val="005269CF"/>
    <w:rsid w:val="00535AC6"/>
    <w:rsid w:val="00537550"/>
    <w:rsid w:val="00541169"/>
    <w:rsid w:val="00560225"/>
    <w:rsid w:val="005639F8"/>
    <w:rsid w:val="005656AA"/>
    <w:rsid w:val="00567C0D"/>
    <w:rsid w:val="005742DB"/>
    <w:rsid w:val="00577C08"/>
    <w:rsid w:val="005802BD"/>
    <w:rsid w:val="0058151C"/>
    <w:rsid w:val="00581CE7"/>
    <w:rsid w:val="005870BC"/>
    <w:rsid w:val="005870E5"/>
    <w:rsid w:val="005873D6"/>
    <w:rsid w:val="00596702"/>
    <w:rsid w:val="005A4523"/>
    <w:rsid w:val="005A4707"/>
    <w:rsid w:val="005B0CDC"/>
    <w:rsid w:val="005B7B7E"/>
    <w:rsid w:val="005D06D6"/>
    <w:rsid w:val="005D1EE1"/>
    <w:rsid w:val="005D2AEE"/>
    <w:rsid w:val="005D3F96"/>
    <w:rsid w:val="005D5DDF"/>
    <w:rsid w:val="005D6A5C"/>
    <w:rsid w:val="005E05D4"/>
    <w:rsid w:val="005E17A1"/>
    <w:rsid w:val="005E207A"/>
    <w:rsid w:val="005E2143"/>
    <w:rsid w:val="005F0995"/>
    <w:rsid w:val="005F1E35"/>
    <w:rsid w:val="005F36D9"/>
    <w:rsid w:val="005F5268"/>
    <w:rsid w:val="005F6C71"/>
    <w:rsid w:val="005F71EC"/>
    <w:rsid w:val="0060656D"/>
    <w:rsid w:val="00606B5A"/>
    <w:rsid w:val="00607BB6"/>
    <w:rsid w:val="00610884"/>
    <w:rsid w:val="0062702A"/>
    <w:rsid w:val="006404F1"/>
    <w:rsid w:val="00641736"/>
    <w:rsid w:val="0064449B"/>
    <w:rsid w:val="00646395"/>
    <w:rsid w:val="006467C4"/>
    <w:rsid w:val="00651C9C"/>
    <w:rsid w:val="00654D8C"/>
    <w:rsid w:val="006555D8"/>
    <w:rsid w:val="006610FC"/>
    <w:rsid w:val="006670DB"/>
    <w:rsid w:val="00667C57"/>
    <w:rsid w:val="006811BF"/>
    <w:rsid w:val="00682D7C"/>
    <w:rsid w:val="00682FAD"/>
    <w:rsid w:val="0068494D"/>
    <w:rsid w:val="006945D3"/>
    <w:rsid w:val="006A1BD7"/>
    <w:rsid w:val="006A2FFB"/>
    <w:rsid w:val="006A3112"/>
    <w:rsid w:val="006B1080"/>
    <w:rsid w:val="006B7D10"/>
    <w:rsid w:val="006C0CC1"/>
    <w:rsid w:val="006C6B87"/>
    <w:rsid w:val="006C70ED"/>
    <w:rsid w:val="006D3305"/>
    <w:rsid w:val="006D4CCC"/>
    <w:rsid w:val="006D5D5F"/>
    <w:rsid w:val="006E155C"/>
    <w:rsid w:val="006F77F7"/>
    <w:rsid w:val="00700D32"/>
    <w:rsid w:val="0070138D"/>
    <w:rsid w:val="00705C37"/>
    <w:rsid w:val="0070730B"/>
    <w:rsid w:val="00712BC5"/>
    <w:rsid w:val="00716EAC"/>
    <w:rsid w:val="00720395"/>
    <w:rsid w:val="00722365"/>
    <w:rsid w:val="0072448B"/>
    <w:rsid w:val="00726016"/>
    <w:rsid w:val="0075401E"/>
    <w:rsid w:val="00755471"/>
    <w:rsid w:val="007556A8"/>
    <w:rsid w:val="00760DDA"/>
    <w:rsid w:val="007625BA"/>
    <w:rsid w:val="00776C97"/>
    <w:rsid w:val="00776FE6"/>
    <w:rsid w:val="007812EA"/>
    <w:rsid w:val="00781F1A"/>
    <w:rsid w:val="00782730"/>
    <w:rsid w:val="00782C84"/>
    <w:rsid w:val="007879AC"/>
    <w:rsid w:val="007912E9"/>
    <w:rsid w:val="007923BD"/>
    <w:rsid w:val="00793820"/>
    <w:rsid w:val="00797654"/>
    <w:rsid w:val="007A022B"/>
    <w:rsid w:val="007A1A73"/>
    <w:rsid w:val="007A36E9"/>
    <w:rsid w:val="007A5B26"/>
    <w:rsid w:val="007A710B"/>
    <w:rsid w:val="007B4614"/>
    <w:rsid w:val="007B7812"/>
    <w:rsid w:val="007C4C1F"/>
    <w:rsid w:val="007D0763"/>
    <w:rsid w:val="007D4356"/>
    <w:rsid w:val="007D520B"/>
    <w:rsid w:val="007D6192"/>
    <w:rsid w:val="007D646F"/>
    <w:rsid w:val="007E0035"/>
    <w:rsid w:val="007E61B4"/>
    <w:rsid w:val="007F05BA"/>
    <w:rsid w:val="007F17C2"/>
    <w:rsid w:val="007F3051"/>
    <w:rsid w:val="007F445F"/>
    <w:rsid w:val="007F69C4"/>
    <w:rsid w:val="00805B1A"/>
    <w:rsid w:val="00810980"/>
    <w:rsid w:val="00812666"/>
    <w:rsid w:val="00825922"/>
    <w:rsid w:val="00825BEF"/>
    <w:rsid w:val="008275DE"/>
    <w:rsid w:val="0083025F"/>
    <w:rsid w:val="008308F9"/>
    <w:rsid w:val="00831A4E"/>
    <w:rsid w:val="00832AB4"/>
    <w:rsid w:val="00832FFC"/>
    <w:rsid w:val="00834F29"/>
    <w:rsid w:val="00841C87"/>
    <w:rsid w:val="0084304B"/>
    <w:rsid w:val="00843099"/>
    <w:rsid w:val="00851415"/>
    <w:rsid w:val="00853888"/>
    <w:rsid w:val="0085555C"/>
    <w:rsid w:val="00860076"/>
    <w:rsid w:val="00864B42"/>
    <w:rsid w:val="00864EDC"/>
    <w:rsid w:val="008766A7"/>
    <w:rsid w:val="0088023F"/>
    <w:rsid w:val="008853E8"/>
    <w:rsid w:val="00890B67"/>
    <w:rsid w:val="00893361"/>
    <w:rsid w:val="00893CE3"/>
    <w:rsid w:val="008A42EB"/>
    <w:rsid w:val="008A5709"/>
    <w:rsid w:val="008B1A6F"/>
    <w:rsid w:val="008B7C56"/>
    <w:rsid w:val="008C1BE0"/>
    <w:rsid w:val="008D1022"/>
    <w:rsid w:val="008D1502"/>
    <w:rsid w:val="008D2E6B"/>
    <w:rsid w:val="008D3059"/>
    <w:rsid w:val="008D44E2"/>
    <w:rsid w:val="008D5C1F"/>
    <w:rsid w:val="008E0C90"/>
    <w:rsid w:val="00900B1D"/>
    <w:rsid w:val="00910D7C"/>
    <w:rsid w:val="00911CE5"/>
    <w:rsid w:val="0091726D"/>
    <w:rsid w:val="009204DB"/>
    <w:rsid w:val="0092128F"/>
    <w:rsid w:val="009220D3"/>
    <w:rsid w:val="009226F2"/>
    <w:rsid w:val="0092660B"/>
    <w:rsid w:val="00930317"/>
    <w:rsid w:val="00933333"/>
    <w:rsid w:val="00936A0A"/>
    <w:rsid w:val="0094724D"/>
    <w:rsid w:val="00954E13"/>
    <w:rsid w:val="009560B7"/>
    <w:rsid w:val="0096452B"/>
    <w:rsid w:val="009657E9"/>
    <w:rsid w:val="00975377"/>
    <w:rsid w:val="00981308"/>
    <w:rsid w:val="0098194F"/>
    <w:rsid w:val="00983CDC"/>
    <w:rsid w:val="00983E62"/>
    <w:rsid w:val="00984743"/>
    <w:rsid w:val="00985802"/>
    <w:rsid w:val="00987A4E"/>
    <w:rsid w:val="009942DD"/>
    <w:rsid w:val="00995A7E"/>
    <w:rsid w:val="00995E05"/>
    <w:rsid w:val="00997A44"/>
    <w:rsid w:val="00997B49"/>
    <w:rsid w:val="009A7254"/>
    <w:rsid w:val="009B2BF4"/>
    <w:rsid w:val="009B52A3"/>
    <w:rsid w:val="009B53BA"/>
    <w:rsid w:val="009B609B"/>
    <w:rsid w:val="009B6F4E"/>
    <w:rsid w:val="009B74CD"/>
    <w:rsid w:val="009C00F6"/>
    <w:rsid w:val="009D38DB"/>
    <w:rsid w:val="009D3D0A"/>
    <w:rsid w:val="009E1F06"/>
    <w:rsid w:val="009E5C7C"/>
    <w:rsid w:val="009F0AA3"/>
    <w:rsid w:val="009F79E3"/>
    <w:rsid w:val="00A04E49"/>
    <w:rsid w:val="00A10236"/>
    <w:rsid w:val="00A10B7E"/>
    <w:rsid w:val="00A11E9D"/>
    <w:rsid w:val="00A25268"/>
    <w:rsid w:val="00A277C0"/>
    <w:rsid w:val="00A31736"/>
    <w:rsid w:val="00A34924"/>
    <w:rsid w:val="00A35F3F"/>
    <w:rsid w:val="00A40234"/>
    <w:rsid w:val="00A4496C"/>
    <w:rsid w:val="00A51BDA"/>
    <w:rsid w:val="00A52547"/>
    <w:rsid w:val="00A52FED"/>
    <w:rsid w:val="00A547EA"/>
    <w:rsid w:val="00A54EE3"/>
    <w:rsid w:val="00A60040"/>
    <w:rsid w:val="00A64033"/>
    <w:rsid w:val="00A659BC"/>
    <w:rsid w:val="00A66230"/>
    <w:rsid w:val="00A66B33"/>
    <w:rsid w:val="00A7226B"/>
    <w:rsid w:val="00A80E57"/>
    <w:rsid w:val="00A928C5"/>
    <w:rsid w:val="00A955A3"/>
    <w:rsid w:val="00A958C2"/>
    <w:rsid w:val="00AA5299"/>
    <w:rsid w:val="00AA6572"/>
    <w:rsid w:val="00AB0EDD"/>
    <w:rsid w:val="00AB238D"/>
    <w:rsid w:val="00AB7E38"/>
    <w:rsid w:val="00AC2523"/>
    <w:rsid w:val="00AC5DC1"/>
    <w:rsid w:val="00AD1275"/>
    <w:rsid w:val="00AD56BA"/>
    <w:rsid w:val="00AD56C4"/>
    <w:rsid w:val="00AE15C0"/>
    <w:rsid w:val="00AF00B0"/>
    <w:rsid w:val="00AF09BF"/>
    <w:rsid w:val="00AF0B6E"/>
    <w:rsid w:val="00AF0C1B"/>
    <w:rsid w:val="00AF1152"/>
    <w:rsid w:val="00AF20DE"/>
    <w:rsid w:val="00AF259B"/>
    <w:rsid w:val="00AF2C7E"/>
    <w:rsid w:val="00AF365B"/>
    <w:rsid w:val="00AF5A94"/>
    <w:rsid w:val="00AF6641"/>
    <w:rsid w:val="00B0152E"/>
    <w:rsid w:val="00B06F77"/>
    <w:rsid w:val="00B17EA4"/>
    <w:rsid w:val="00B2401D"/>
    <w:rsid w:val="00B27F1E"/>
    <w:rsid w:val="00B30319"/>
    <w:rsid w:val="00B35A2B"/>
    <w:rsid w:val="00B37EFF"/>
    <w:rsid w:val="00B40A1F"/>
    <w:rsid w:val="00B44C87"/>
    <w:rsid w:val="00B5298A"/>
    <w:rsid w:val="00B52BC2"/>
    <w:rsid w:val="00B54B9E"/>
    <w:rsid w:val="00B55412"/>
    <w:rsid w:val="00B602C0"/>
    <w:rsid w:val="00B65AA6"/>
    <w:rsid w:val="00B70A11"/>
    <w:rsid w:val="00B736AC"/>
    <w:rsid w:val="00B73F76"/>
    <w:rsid w:val="00B753D4"/>
    <w:rsid w:val="00B804DA"/>
    <w:rsid w:val="00B829BA"/>
    <w:rsid w:val="00B91C42"/>
    <w:rsid w:val="00B958C1"/>
    <w:rsid w:val="00BA084C"/>
    <w:rsid w:val="00BB0ED6"/>
    <w:rsid w:val="00BB1C0A"/>
    <w:rsid w:val="00BB4B74"/>
    <w:rsid w:val="00BB6FED"/>
    <w:rsid w:val="00BC41B2"/>
    <w:rsid w:val="00BC45B6"/>
    <w:rsid w:val="00BC4F9E"/>
    <w:rsid w:val="00BC71F8"/>
    <w:rsid w:val="00BC79E0"/>
    <w:rsid w:val="00BD42F5"/>
    <w:rsid w:val="00BE1A9F"/>
    <w:rsid w:val="00BE36DA"/>
    <w:rsid w:val="00BF1119"/>
    <w:rsid w:val="00BF5510"/>
    <w:rsid w:val="00C00A65"/>
    <w:rsid w:val="00C070A2"/>
    <w:rsid w:val="00C10D37"/>
    <w:rsid w:val="00C13675"/>
    <w:rsid w:val="00C17E66"/>
    <w:rsid w:val="00C31637"/>
    <w:rsid w:val="00C31C6D"/>
    <w:rsid w:val="00C31FF2"/>
    <w:rsid w:val="00C33C36"/>
    <w:rsid w:val="00C44645"/>
    <w:rsid w:val="00C50A3F"/>
    <w:rsid w:val="00C6137D"/>
    <w:rsid w:val="00C61540"/>
    <w:rsid w:val="00C61B0C"/>
    <w:rsid w:val="00C646BC"/>
    <w:rsid w:val="00C67D4C"/>
    <w:rsid w:val="00C706FA"/>
    <w:rsid w:val="00C71F2B"/>
    <w:rsid w:val="00C81D18"/>
    <w:rsid w:val="00C82258"/>
    <w:rsid w:val="00C82744"/>
    <w:rsid w:val="00C836D9"/>
    <w:rsid w:val="00C843F0"/>
    <w:rsid w:val="00C85F66"/>
    <w:rsid w:val="00C87E7F"/>
    <w:rsid w:val="00CA0CFD"/>
    <w:rsid w:val="00CA37C8"/>
    <w:rsid w:val="00CA5047"/>
    <w:rsid w:val="00CC4EE7"/>
    <w:rsid w:val="00CD5C22"/>
    <w:rsid w:val="00CE363E"/>
    <w:rsid w:val="00CF1430"/>
    <w:rsid w:val="00CF1AE4"/>
    <w:rsid w:val="00CF2D1C"/>
    <w:rsid w:val="00D0046C"/>
    <w:rsid w:val="00D00979"/>
    <w:rsid w:val="00D01E3B"/>
    <w:rsid w:val="00D048EE"/>
    <w:rsid w:val="00D06EEA"/>
    <w:rsid w:val="00D11946"/>
    <w:rsid w:val="00D14F71"/>
    <w:rsid w:val="00D15612"/>
    <w:rsid w:val="00D17A89"/>
    <w:rsid w:val="00D21619"/>
    <w:rsid w:val="00D21B1B"/>
    <w:rsid w:val="00D220B5"/>
    <w:rsid w:val="00D23AAB"/>
    <w:rsid w:val="00D32832"/>
    <w:rsid w:val="00D33C76"/>
    <w:rsid w:val="00D33C9E"/>
    <w:rsid w:val="00D34827"/>
    <w:rsid w:val="00D41F8D"/>
    <w:rsid w:val="00D451AB"/>
    <w:rsid w:val="00D50991"/>
    <w:rsid w:val="00D55962"/>
    <w:rsid w:val="00D578AF"/>
    <w:rsid w:val="00D57AFA"/>
    <w:rsid w:val="00D61DA0"/>
    <w:rsid w:val="00D65D7A"/>
    <w:rsid w:val="00D6793A"/>
    <w:rsid w:val="00D7347C"/>
    <w:rsid w:val="00D73CE6"/>
    <w:rsid w:val="00D74D7F"/>
    <w:rsid w:val="00D77F76"/>
    <w:rsid w:val="00D80F6F"/>
    <w:rsid w:val="00D846DD"/>
    <w:rsid w:val="00D86B9E"/>
    <w:rsid w:val="00D9342C"/>
    <w:rsid w:val="00D944CB"/>
    <w:rsid w:val="00DA59FA"/>
    <w:rsid w:val="00DB295F"/>
    <w:rsid w:val="00DB3826"/>
    <w:rsid w:val="00DB47DC"/>
    <w:rsid w:val="00DB74F2"/>
    <w:rsid w:val="00DC5687"/>
    <w:rsid w:val="00DC641E"/>
    <w:rsid w:val="00DC7A5D"/>
    <w:rsid w:val="00DD1CF8"/>
    <w:rsid w:val="00DD6102"/>
    <w:rsid w:val="00DD71F1"/>
    <w:rsid w:val="00DD7B85"/>
    <w:rsid w:val="00DE00C5"/>
    <w:rsid w:val="00DE3FB5"/>
    <w:rsid w:val="00DF7B56"/>
    <w:rsid w:val="00E00D0A"/>
    <w:rsid w:val="00E07B93"/>
    <w:rsid w:val="00E07E15"/>
    <w:rsid w:val="00E11CD8"/>
    <w:rsid w:val="00E161F8"/>
    <w:rsid w:val="00E26160"/>
    <w:rsid w:val="00E3026B"/>
    <w:rsid w:val="00E3053E"/>
    <w:rsid w:val="00E32815"/>
    <w:rsid w:val="00E36CC6"/>
    <w:rsid w:val="00E40596"/>
    <w:rsid w:val="00E41B77"/>
    <w:rsid w:val="00E4323F"/>
    <w:rsid w:val="00E45EC3"/>
    <w:rsid w:val="00E47C4F"/>
    <w:rsid w:val="00E541A3"/>
    <w:rsid w:val="00E54447"/>
    <w:rsid w:val="00E637BB"/>
    <w:rsid w:val="00E638C8"/>
    <w:rsid w:val="00E658DD"/>
    <w:rsid w:val="00E65D7E"/>
    <w:rsid w:val="00E65F5F"/>
    <w:rsid w:val="00E82204"/>
    <w:rsid w:val="00E8377B"/>
    <w:rsid w:val="00E83A77"/>
    <w:rsid w:val="00E8796C"/>
    <w:rsid w:val="00E90251"/>
    <w:rsid w:val="00E96591"/>
    <w:rsid w:val="00E96877"/>
    <w:rsid w:val="00E978BF"/>
    <w:rsid w:val="00EA1188"/>
    <w:rsid w:val="00EA456D"/>
    <w:rsid w:val="00EB0752"/>
    <w:rsid w:val="00EC0997"/>
    <w:rsid w:val="00ED30F4"/>
    <w:rsid w:val="00ED43BB"/>
    <w:rsid w:val="00ED68E9"/>
    <w:rsid w:val="00ED7F52"/>
    <w:rsid w:val="00EE1FC2"/>
    <w:rsid w:val="00EF670C"/>
    <w:rsid w:val="00EF78EC"/>
    <w:rsid w:val="00F005FB"/>
    <w:rsid w:val="00F138AD"/>
    <w:rsid w:val="00F1455B"/>
    <w:rsid w:val="00F16D36"/>
    <w:rsid w:val="00F17A8E"/>
    <w:rsid w:val="00F210FD"/>
    <w:rsid w:val="00F33087"/>
    <w:rsid w:val="00F350B2"/>
    <w:rsid w:val="00F372A2"/>
    <w:rsid w:val="00F4243D"/>
    <w:rsid w:val="00F45BA7"/>
    <w:rsid w:val="00F45BE9"/>
    <w:rsid w:val="00F46308"/>
    <w:rsid w:val="00F46F4A"/>
    <w:rsid w:val="00F60788"/>
    <w:rsid w:val="00F7063D"/>
    <w:rsid w:val="00F7168A"/>
    <w:rsid w:val="00F734AD"/>
    <w:rsid w:val="00F76618"/>
    <w:rsid w:val="00F76E42"/>
    <w:rsid w:val="00F84292"/>
    <w:rsid w:val="00F85E04"/>
    <w:rsid w:val="00F92643"/>
    <w:rsid w:val="00F936B3"/>
    <w:rsid w:val="00F97F7D"/>
    <w:rsid w:val="00FA0333"/>
    <w:rsid w:val="00FA19D5"/>
    <w:rsid w:val="00FA3EE8"/>
    <w:rsid w:val="00FA7B83"/>
    <w:rsid w:val="00FB3E2C"/>
    <w:rsid w:val="00FC19B9"/>
    <w:rsid w:val="00FD00A5"/>
    <w:rsid w:val="00FD4B0F"/>
    <w:rsid w:val="00FF0C09"/>
    <w:rsid w:val="00FF1596"/>
    <w:rsid w:val="01CE5D1C"/>
    <w:rsid w:val="039E595D"/>
    <w:rsid w:val="08083403"/>
    <w:rsid w:val="0A091F73"/>
    <w:rsid w:val="0A8504E9"/>
    <w:rsid w:val="0D92619C"/>
    <w:rsid w:val="0F412CA9"/>
    <w:rsid w:val="0FD566D2"/>
    <w:rsid w:val="14034EB5"/>
    <w:rsid w:val="14870494"/>
    <w:rsid w:val="15085E8C"/>
    <w:rsid w:val="15174F60"/>
    <w:rsid w:val="167D7F24"/>
    <w:rsid w:val="17306AB5"/>
    <w:rsid w:val="19A054D6"/>
    <w:rsid w:val="1B0717C8"/>
    <w:rsid w:val="1BE33681"/>
    <w:rsid w:val="21862EC6"/>
    <w:rsid w:val="2C4F36F5"/>
    <w:rsid w:val="2D5F22BD"/>
    <w:rsid w:val="314F023E"/>
    <w:rsid w:val="365875C5"/>
    <w:rsid w:val="39356049"/>
    <w:rsid w:val="3F8C7277"/>
    <w:rsid w:val="3FA0222F"/>
    <w:rsid w:val="42D769B6"/>
    <w:rsid w:val="44F600D3"/>
    <w:rsid w:val="45617704"/>
    <w:rsid w:val="48B048DB"/>
    <w:rsid w:val="4C355D89"/>
    <w:rsid w:val="4C8C504C"/>
    <w:rsid w:val="4CFE380A"/>
    <w:rsid w:val="4D862B8C"/>
    <w:rsid w:val="4EF47599"/>
    <w:rsid w:val="4FE3578A"/>
    <w:rsid w:val="51811573"/>
    <w:rsid w:val="54E94B5B"/>
    <w:rsid w:val="55661639"/>
    <w:rsid w:val="55761622"/>
    <w:rsid w:val="5BD857FA"/>
    <w:rsid w:val="5E202145"/>
    <w:rsid w:val="5E777F35"/>
    <w:rsid w:val="6031647B"/>
    <w:rsid w:val="693F388B"/>
    <w:rsid w:val="6C751800"/>
    <w:rsid w:val="6DBA21A1"/>
    <w:rsid w:val="7AF5051C"/>
    <w:rsid w:val="7BBA680A"/>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64C1E"/>
  <w15:docId w15:val="{D937C0D1-C8E8-4639-BCE9-83DD96ECA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footer"/>
    <w:basedOn w:val="ac"/>
    <w:link w:val="af1"/>
    <w:qFormat/>
    <w:pPr>
      <w:tabs>
        <w:tab w:val="center" w:pos="4153"/>
        <w:tab w:val="right" w:pos="8306"/>
      </w:tabs>
      <w:snapToGrid w:val="0"/>
      <w:jc w:val="left"/>
    </w:pPr>
    <w:rPr>
      <w:sz w:val="18"/>
      <w:szCs w:val="18"/>
    </w:rPr>
  </w:style>
  <w:style w:type="paragraph" w:styleId="af2">
    <w:name w:val="header"/>
    <w:basedOn w:val="ac"/>
    <w:link w:val="af3"/>
    <w:qFormat/>
    <w:pPr>
      <w:pBdr>
        <w:bottom w:val="single" w:sz="6" w:space="1" w:color="auto"/>
      </w:pBdr>
      <w:tabs>
        <w:tab w:val="center" w:pos="4153"/>
        <w:tab w:val="right" w:pos="8306"/>
      </w:tabs>
      <w:snapToGrid w:val="0"/>
      <w:jc w:val="center"/>
    </w:pPr>
    <w:rPr>
      <w:sz w:val="18"/>
      <w:szCs w:val="18"/>
    </w:rPr>
  </w:style>
  <w:style w:type="paragraph" w:styleId="af4">
    <w:name w:val="Normal (Web)"/>
    <w:basedOn w:val="ac"/>
    <w:qFormat/>
    <w:pPr>
      <w:spacing w:before="100" w:beforeAutospacing="1" w:after="100" w:afterAutospacing="1"/>
      <w:jc w:val="left"/>
    </w:pPr>
    <w:rPr>
      <w:kern w:val="0"/>
      <w:sz w:val="24"/>
    </w:rPr>
  </w:style>
  <w:style w:type="table" w:styleId="af5">
    <w:name w:val="Table Grid"/>
    <w:basedOn w:val="a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Hyperlink"/>
    <w:basedOn w:val="ad"/>
    <w:uiPriority w:val="99"/>
    <w:unhideWhenUsed/>
    <w:qFormat/>
    <w:rPr>
      <w:color w:val="0000FF"/>
      <w:u w:val="single"/>
    </w:rPr>
  </w:style>
  <w:style w:type="paragraph" w:customStyle="1" w:styleId="af7">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f8">
    <w:name w:val="正文表标题"/>
    <w:next w:val="af7"/>
    <w:qFormat/>
    <w:pPr>
      <w:spacing w:beforeLines="50" w:before="156" w:afterLines="50" w:after="156"/>
      <w:jc w:val="center"/>
    </w:pPr>
    <w:rPr>
      <w:rFonts w:ascii="黑体" w:eastAsia="黑体"/>
      <w:sz w:val="21"/>
    </w:rPr>
  </w:style>
  <w:style w:type="paragraph" w:customStyle="1" w:styleId="ab">
    <w:name w:val="正文图标题"/>
    <w:next w:val="af7"/>
    <w:qFormat/>
    <w:pPr>
      <w:numPr>
        <w:numId w:val="1"/>
      </w:numPr>
      <w:tabs>
        <w:tab w:val="left" w:pos="360"/>
      </w:tabs>
      <w:spacing w:beforeLines="50" w:before="156" w:afterLines="50" w:after="156"/>
      <w:jc w:val="center"/>
    </w:pPr>
    <w:rPr>
      <w:rFonts w:ascii="黑体" w:eastAsia="黑体"/>
      <w:sz w:val="21"/>
    </w:rPr>
  </w:style>
  <w:style w:type="paragraph" w:customStyle="1" w:styleId="aa">
    <w:name w:val="其他发布日期"/>
    <w:basedOn w:val="ac"/>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7"/>
    <w:qFormat/>
    <w:pPr>
      <w:numPr>
        <w:ilvl w:val="1"/>
        <w:numId w:val="3"/>
      </w:numPr>
      <w:spacing w:beforeLines="50" w:before="156" w:afterLines="50" w:after="156"/>
      <w:outlineLvl w:val="2"/>
    </w:pPr>
    <w:rPr>
      <w:rFonts w:ascii="黑体" w:eastAsia="黑体"/>
      <w:sz w:val="21"/>
      <w:szCs w:val="21"/>
    </w:rPr>
  </w:style>
  <w:style w:type="paragraph" w:customStyle="1" w:styleId="a2">
    <w:name w:val="章标题"/>
    <w:next w:val="af7"/>
    <w:qFormat/>
    <w:pPr>
      <w:numPr>
        <w:numId w:val="3"/>
      </w:numPr>
      <w:spacing w:beforeLines="100" w:before="312" w:afterLines="100" w:after="312"/>
      <w:jc w:val="both"/>
      <w:outlineLvl w:val="1"/>
    </w:pPr>
    <w:rPr>
      <w:rFonts w:ascii="黑体" w:eastAsia="黑体"/>
      <w:sz w:val="21"/>
    </w:rPr>
  </w:style>
  <w:style w:type="paragraph" w:customStyle="1" w:styleId="a4">
    <w:name w:val="二级条标题"/>
    <w:basedOn w:val="a3"/>
    <w:next w:val="af7"/>
    <w:qFormat/>
    <w:pPr>
      <w:numPr>
        <w:ilvl w:val="2"/>
      </w:numPr>
      <w:spacing w:before="50" w:after="50"/>
      <w:outlineLvl w:val="3"/>
    </w:pPr>
  </w:style>
  <w:style w:type="paragraph" w:customStyle="1" w:styleId="a5">
    <w:name w:val="三级条标题"/>
    <w:basedOn w:val="a4"/>
    <w:next w:val="af7"/>
    <w:qFormat/>
    <w:pPr>
      <w:numPr>
        <w:ilvl w:val="3"/>
      </w:numPr>
      <w:outlineLvl w:val="4"/>
    </w:pPr>
  </w:style>
  <w:style w:type="paragraph" w:customStyle="1" w:styleId="a6">
    <w:name w:val="四级条标题"/>
    <w:basedOn w:val="a5"/>
    <w:next w:val="af7"/>
    <w:qFormat/>
    <w:pPr>
      <w:numPr>
        <w:ilvl w:val="4"/>
      </w:numPr>
      <w:outlineLvl w:val="5"/>
    </w:pPr>
  </w:style>
  <w:style w:type="paragraph" w:customStyle="1" w:styleId="a7">
    <w:name w:val="五级条标题"/>
    <w:basedOn w:val="a6"/>
    <w:next w:val="af7"/>
    <w:qFormat/>
    <w:pPr>
      <w:numPr>
        <w:ilvl w:val="5"/>
      </w:numPr>
      <w:outlineLvl w:val="6"/>
    </w:pPr>
  </w:style>
  <w:style w:type="paragraph" w:customStyle="1" w:styleId="a">
    <w:name w:val="注："/>
    <w:next w:val="af7"/>
    <w:qFormat/>
    <w:pPr>
      <w:widowControl w:val="0"/>
      <w:numPr>
        <w:numId w:val="4"/>
      </w:numPr>
      <w:autoSpaceDE w:val="0"/>
      <w:autoSpaceDN w:val="0"/>
      <w:ind w:left="726" w:hanging="363"/>
      <w:jc w:val="both"/>
    </w:pPr>
    <w:rPr>
      <w:rFonts w:ascii="宋体"/>
      <w:sz w:val="18"/>
      <w:szCs w:val="18"/>
    </w:rPr>
  </w:style>
  <w:style w:type="paragraph" w:customStyle="1" w:styleId="a8">
    <w:name w:val="附录图标号"/>
    <w:basedOn w:val="ac"/>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c"/>
    <w:next w:val="af7"/>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注×：（正文）"/>
    <w:qFormat/>
    <w:pPr>
      <w:numPr>
        <w:numId w:val="6"/>
      </w:numPr>
      <w:jc w:val="both"/>
    </w:pPr>
    <w:rPr>
      <w:rFonts w:ascii="宋体"/>
      <w:sz w:val="18"/>
      <w:szCs w:val="18"/>
    </w:rPr>
  </w:style>
  <w:style w:type="paragraph" w:customStyle="1" w:styleId="a0">
    <w:name w:val="图表脚注说明"/>
    <w:basedOn w:val="ac"/>
    <w:qFormat/>
    <w:pPr>
      <w:numPr>
        <w:numId w:val="7"/>
      </w:numPr>
    </w:pPr>
    <w:rPr>
      <w:rFonts w:ascii="宋体"/>
      <w:sz w:val="18"/>
      <w:szCs w:val="18"/>
    </w:rPr>
  </w:style>
  <w:style w:type="character" w:customStyle="1" w:styleId="Char">
    <w:name w:val="段 Char"/>
    <w:basedOn w:val="ad"/>
    <w:link w:val="af7"/>
    <w:qFormat/>
    <w:rPr>
      <w:rFonts w:ascii="宋体"/>
      <w:sz w:val="21"/>
      <w:lang w:val="en-US" w:eastAsia="zh-CN" w:bidi="ar-SA"/>
    </w:rPr>
  </w:style>
  <w:style w:type="character" w:customStyle="1" w:styleId="af3">
    <w:name w:val="页眉 字符"/>
    <w:basedOn w:val="ad"/>
    <w:link w:val="af2"/>
    <w:qFormat/>
    <w:rPr>
      <w:kern w:val="2"/>
      <w:sz w:val="18"/>
      <w:szCs w:val="18"/>
    </w:rPr>
  </w:style>
  <w:style w:type="character" w:customStyle="1" w:styleId="af1">
    <w:name w:val="页脚 字符"/>
    <w:basedOn w:val="ad"/>
    <w:link w:val="af0"/>
    <w:qFormat/>
    <w:rPr>
      <w:kern w:val="2"/>
      <w:sz w:val="18"/>
      <w:szCs w:val="18"/>
    </w:rPr>
  </w:style>
  <w:style w:type="paragraph" w:styleId="af9">
    <w:name w:val="List Paragraph"/>
    <w:basedOn w:val="ac"/>
    <w:uiPriority w:val="99"/>
    <w:unhideWhenUsed/>
    <w:rsid w:val="00226056"/>
    <w:pPr>
      <w:ind w:firstLineChars="200" w:firstLine="420"/>
    </w:pPr>
  </w:style>
  <w:style w:type="paragraph" w:customStyle="1" w:styleId="afa">
    <w:name w:val="标准文件_段"/>
    <w:link w:val="Char0"/>
    <w:rsid w:val="00BA084C"/>
    <w:pPr>
      <w:autoSpaceDE w:val="0"/>
      <w:autoSpaceDN w:val="0"/>
      <w:ind w:firstLineChars="200" w:firstLine="200"/>
      <w:jc w:val="both"/>
    </w:pPr>
    <w:rPr>
      <w:rFonts w:ascii="宋体"/>
      <w:noProof/>
      <w:sz w:val="21"/>
    </w:rPr>
  </w:style>
  <w:style w:type="character" w:customStyle="1" w:styleId="Char0">
    <w:name w:val="标准文件_段 Char"/>
    <w:link w:val="afa"/>
    <w:rsid w:val="00BA084C"/>
    <w:rPr>
      <w:rFonts w:ascii="宋体"/>
      <w:noProof/>
      <w:sz w:val="21"/>
    </w:rPr>
  </w:style>
  <w:style w:type="paragraph" w:customStyle="1" w:styleId="1">
    <w:name w:val="正文1"/>
    <w:qFormat/>
    <w:rsid w:val="00426E06"/>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566111">
      <w:bodyDiv w:val="1"/>
      <w:marLeft w:val="0"/>
      <w:marRight w:val="0"/>
      <w:marTop w:val="0"/>
      <w:marBottom w:val="0"/>
      <w:divBdr>
        <w:top w:val="none" w:sz="0" w:space="0" w:color="auto"/>
        <w:left w:val="none" w:sz="0" w:space="0" w:color="auto"/>
        <w:bottom w:val="none" w:sz="0" w:space="0" w:color="auto"/>
        <w:right w:val="none" w:sz="0" w:space="0" w:color="auto"/>
      </w:divBdr>
    </w:div>
    <w:div w:id="1971864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3B6775-791A-466C-B7FB-9C3C2C4C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10</Pages>
  <Words>870</Words>
  <Characters>4965</Characters>
  <Application>Microsoft Office Word</Application>
  <DocSecurity>0</DocSecurity>
  <Lines>41</Lines>
  <Paragraphs>11</Paragraphs>
  <ScaleCrop>false</ScaleCrop>
  <Company>WWW.YlmF.CoM</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DELL</cp:lastModifiedBy>
  <cp:revision>22</cp:revision>
  <cp:lastPrinted>2019-07-10T11:21:00Z</cp:lastPrinted>
  <dcterms:created xsi:type="dcterms:W3CDTF">2021-10-08T09:58:00Z</dcterms:created>
  <dcterms:modified xsi:type="dcterms:W3CDTF">2021-10-20T08:23:00Z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