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67E" w:rsidRPr="00CE0EE1" w:rsidRDefault="00B268CE">
      <w:pPr>
        <w:spacing w:line="600" w:lineRule="exact"/>
        <w:jc w:val="center"/>
        <w:rPr>
          <w:rFonts w:ascii="方正小标宋简体" w:eastAsia="方正小标宋简体" w:hAnsi="方正小标宋简体" w:cs="方正小标宋简体"/>
          <w:sz w:val="44"/>
          <w:szCs w:val="44"/>
        </w:rPr>
      </w:pPr>
      <w:r w:rsidRPr="00CE0EE1">
        <w:rPr>
          <w:rFonts w:ascii="方正小标宋简体" w:eastAsia="方正小标宋简体" w:hAnsi="方正小标宋简体" w:cs="方正小标宋简体" w:hint="eastAsia"/>
          <w:sz w:val="44"/>
          <w:szCs w:val="44"/>
        </w:rPr>
        <w:t>团体标准《洋紫荆栽培技术规程》</w:t>
      </w:r>
    </w:p>
    <w:p w:rsidR="0039067E" w:rsidRDefault="00B268CE">
      <w:pPr>
        <w:spacing w:line="600" w:lineRule="exact"/>
        <w:jc w:val="center"/>
        <w:rPr>
          <w:rFonts w:ascii="方正仿宋简体" w:eastAsia="方正仿宋简体" w:hAnsi="黑体" w:cs="黑体"/>
          <w:bCs/>
          <w:color w:val="000000"/>
          <w:sz w:val="44"/>
          <w:szCs w:val="36"/>
        </w:rPr>
      </w:pPr>
      <w:r w:rsidRPr="00CE0EE1">
        <w:rPr>
          <w:rFonts w:ascii="方正小标宋简体" w:eastAsia="方正小标宋简体" w:hAnsi="方正小标宋简体" w:cs="方正小标宋简体" w:hint="eastAsia"/>
          <w:sz w:val="44"/>
          <w:szCs w:val="44"/>
        </w:rPr>
        <w:t>（</w:t>
      </w:r>
      <w:r w:rsidR="00CE0EE1" w:rsidRPr="00CE0EE1">
        <w:rPr>
          <w:rFonts w:ascii="方正小标宋简体" w:eastAsia="方正小标宋简体" w:hAnsi="方正小标宋简体" w:cs="方正小标宋简体" w:hint="eastAsia"/>
          <w:sz w:val="44"/>
          <w:szCs w:val="44"/>
        </w:rPr>
        <w:t>征求意见</w:t>
      </w:r>
      <w:r w:rsidRPr="00CE0EE1">
        <w:rPr>
          <w:rFonts w:ascii="方正小标宋简体" w:eastAsia="方正小标宋简体" w:hAnsi="方正小标宋简体" w:cs="方正小标宋简体" w:hint="eastAsia"/>
          <w:sz w:val="44"/>
          <w:szCs w:val="44"/>
        </w:rPr>
        <w:t>稿）编制说明</w:t>
      </w:r>
    </w:p>
    <w:p w:rsidR="0039067E" w:rsidRDefault="00B268CE" w:rsidP="00552387">
      <w:pPr>
        <w:spacing w:beforeLines="50" w:afterLines="50"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一、项目来源</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根据《关于下达2021年第三十五批团体标准制修订项目计划的通知》（桂标协﹝2021﹞93号）文件精神，由柳州市园林科学研究所和</w:t>
      </w:r>
      <w:r w:rsidR="00552387" w:rsidRPr="00552387">
        <w:rPr>
          <w:rFonts w:ascii="仿宋_GB2312" w:eastAsia="仿宋_GB2312" w:hAnsi="宋体" w:hint="eastAsia"/>
          <w:sz w:val="32"/>
          <w:szCs w:val="28"/>
          <w:lang w:val="zh-CN"/>
        </w:rPr>
        <w:t>广西壮族自治区中国科学院广西植物研究所</w:t>
      </w:r>
      <w:r>
        <w:rPr>
          <w:rFonts w:ascii="仿宋_GB2312" w:eastAsia="仿宋_GB2312" w:hAnsi="宋体" w:hint="eastAsia"/>
          <w:sz w:val="32"/>
          <w:szCs w:val="28"/>
          <w:lang w:val="zh-CN"/>
        </w:rPr>
        <w:t>提出，柳州市园林科学研究所、</w:t>
      </w:r>
      <w:r w:rsidR="00552387" w:rsidRPr="00552387">
        <w:rPr>
          <w:rFonts w:ascii="仿宋_GB2312" w:eastAsia="仿宋_GB2312" w:hAnsi="宋体" w:hint="eastAsia"/>
          <w:sz w:val="32"/>
          <w:szCs w:val="28"/>
          <w:lang w:val="zh-CN"/>
        </w:rPr>
        <w:t>广西壮族自治区中国科学院广西植物研究所</w:t>
      </w:r>
      <w:r>
        <w:rPr>
          <w:rFonts w:ascii="仿宋_GB2312" w:eastAsia="仿宋_GB2312" w:hAnsi="宋体" w:hint="eastAsia"/>
          <w:sz w:val="32"/>
          <w:szCs w:val="28"/>
          <w:lang w:val="zh-CN"/>
        </w:rPr>
        <w:t>共同起草的团体标准《洋紫荆栽培技术规程》(项目编号：2021-3502)。</w:t>
      </w:r>
    </w:p>
    <w:p w:rsidR="0039067E" w:rsidRDefault="00B268CE" w:rsidP="00552387">
      <w:pPr>
        <w:spacing w:beforeLines="50" w:afterLines="50"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二、项目背景及目的意义</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洋紫荆，学名Bauhinia variegata L.，又名宫粉紫荆、宫粉羊蹄甲，属于苏木科（Caesalpinioideae）羊蹄甲属（Bauhinia Linn）植物。洋紫荆树高可达7米，洋紫荆性喜温暖湿润、多雨、阳光充足的环境，土层深厚、肥沃、排水良好的偏酸性砂质壤土。洋紫荆具有一定耐寒能力，中国北回归线以南的广大地区均可越冬，适应性强，生长迅速，萌芽力和成枝能力强，分枝多，极耐修剪，当年种植当年开花，花期1</w:t>
      </w:r>
      <w:r w:rsidR="00333E2F">
        <w:rPr>
          <w:rFonts w:ascii="宋体" w:hAnsi="宋体" w:hint="eastAsia"/>
          <w:sz w:val="32"/>
          <w:szCs w:val="28"/>
          <w:lang w:val="zh-CN"/>
        </w:rPr>
        <w:t>～</w:t>
      </w:r>
      <w:r>
        <w:rPr>
          <w:rFonts w:ascii="仿宋_GB2312" w:eastAsia="仿宋_GB2312" w:hAnsi="宋体" w:hint="eastAsia"/>
          <w:sz w:val="32"/>
          <w:szCs w:val="28"/>
          <w:lang w:val="zh-CN"/>
        </w:rPr>
        <w:t>3月。</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广西属亚热带季风气候区，气候温暖，雨水丰沛，光照充足，夏季日照时间长、气温高、降水多,冬季日照时间短、天气干暖，各地年平均气温17.5</w:t>
      </w:r>
      <w:r w:rsidR="00333E2F">
        <w:rPr>
          <w:rFonts w:ascii="仿宋_GB2312" w:eastAsia="仿宋_GB2312" w:hAnsi="宋体" w:hint="eastAsia"/>
          <w:sz w:val="32"/>
          <w:szCs w:val="28"/>
          <w:lang w:val="zh-CN"/>
        </w:rPr>
        <w:t xml:space="preserve"> ℃</w:t>
      </w:r>
      <w:r>
        <w:rPr>
          <w:rFonts w:ascii="仿宋_GB2312" w:eastAsia="仿宋_GB2312" w:hAnsi="宋体" w:hint="eastAsia"/>
          <w:sz w:val="32"/>
          <w:szCs w:val="28"/>
          <w:lang w:val="zh-CN"/>
        </w:rPr>
        <w:t>～23.5</w:t>
      </w:r>
      <w:r w:rsidR="00CE0EE1">
        <w:rPr>
          <w:rFonts w:ascii="仿宋_GB2312" w:eastAsia="仿宋_GB2312" w:hAnsi="宋体" w:hint="eastAsia"/>
          <w:sz w:val="32"/>
          <w:szCs w:val="28"/>
          <w:lang w:val="zh-CN"/>
        </w:rPr>
        <w:t xml:space="preserve"> </w:t>
      </w:r>
      <w:r>
        <w:rPr>
          <w:rFonts w:ascii="仿宋_GB2312" w:eastAsia="仿宋_GB2312" w:hAnsi="宋体" w:hint="eastAsia"/>
          <w:sz w:val="32"/>
          <w:szCs w:val="28"/>
          <w:lang w:val="zh-CN"/>
        </w:rPr>
        <w:t>℃。广西中部以南地区在气候和温度上较为适合洋紫荆的生长；如柳州、梧州等地每年开花效果较好，花叶不同期。而在桂林、玉林等广西中部以北地区的洋紫荆开花效果不如中部以南地区。在土壤条件上，广西土壤种类为</w:t>
      </w:r>
      <w:r>
        <w:rPr>
          <w:rFonts w:ascii="仿宋_GB2312" w:eastAsia="仿宋_GB2312" w:hAnsi="宋体" w:hint="eastAsia"/>
          <w:sz w:val="32"/>
          <w:szCs w:val="28"/>
          <w:lang w:val="zh-CN"/>
        </w:rPr>
        <w:lastRenderedPageBreak/>
        <w:t>红壤和砖红性红壤为主的酸性土，十分适合洋紫荆的生长。近几年来，柳州市委市政府大力推行“花园城市”建设，加大了洋紫荆的推广应用，柳州“紫荆花城”已初具规模，呈现“出门走花径，开窗见花海”的优美园林景观。每年3-4月柳州市“满城尽显紫荆花”，全国各地游客纷纷前来旅游赏花，极大促进该地区旅游事业发展。</w:t>
      </w:r>
    </w:p>
    <w:p w:rsidR="00333E2F"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广西区内洋紫荆的栽培面积约1万亩，产值约5亿元，广西区内14个地级市均有种植，以柳州市种植面积最大5000亩（在柳州周边的城镇，如柳北区沙塘镇、柳南区太阳村镇等，种植洋紫荆近267公顷（4005亩），效果最好。洋紫荆是我国南方地区重要的城市园林树种，还可以作为风景林造林树种，有较高的生态和景观价值，需求量1</w:t>
      </w:r>
      <w:r>
        <w:rPr>
          <w:rFonts w:ascii="仿宋_GB2312" w:eastAsia="仿宋_GB2312" w:hAnsi="宋体" w:hint="eastAsia"/>
          <w:sz w:val="32"/>
          <w:szCs w:val="28"/>
        </w:rPr>
        <w:t>0</w:t>
      </w:r>
      <w:r>
        <w:rPr>
          <w:rFonts w:ascii="仿宋_GB2312" w:eastAsia="仿宋_GB2312" w:hAnsi="宋体" w:hint="eastAsia"/>
          <w:sz w:val="32"/>
          <w:szCs w:val="28"/>
          <w:lang w:val="zh-CN"/>
        </w:rPr>
        <w:t>0000株/年。目前虽然在各地都有人工栽培，但是栽培技术参差不齐，大大制约了洋紫荆的发展。经调研发现，当前广西洋紫荆栽培主要存在问题如下：1）繁育方面主要问题：未在洋紫荆优树上进行采种；未区分花色进行采种；采集的种子未进行分级；小苗移植时间没有标准。2）肥水管理方面主要问题：较少施肥，未能根据洋紫荆生长周期使用适宜肥料。3）整形修剪方面主要问题：枝下高不够统一合理，二级分枝数不够合理。根据用途枝下高一般为2.2</w:t>
      </w:r>
      <w:r w:rsidR="00333E2F">
        <w:rPr>
          <w:rFonts w:ascii="仿宋_GB2312" w:eastAsia="仿宋_GB2312" w:hAnsi="宋体" w:hint="eastAsia"/>
          <w:sz w:val="32"/>
          <w:szCs w:val="28"/>
          <w:lang w:val="zh-CN"/>
        </w:rPr>
        <w:t xml:space="preserve"> m</w:t>
      </w:r>
      <w:r>
        <w:rPr>
          <w:rFonts w:ascii="仿宋_GB2312" w:eastAsia="仿宋_GB2312" w:hAnsi="宋体" w:hint="eastAsia"/>
          <w:sz w:val="32"/>
          <w:szCs w:val="28"/>
          <w:lang w:val="zh-CN"/>
        </w:rPr>
        <w:t>～3.0</w:t>
      </w:r>
      <w:r w:rsidR="00CE0EE1">
        <w:rPr>
          <w:rFonts w:ascii="仿宋_GB2312" w:eastAsia="仿宋_GB2312" w:hAnsi="宋体" w:hint="eastAsia"/>
          <w:sz w:val="32"/>
          <w:szCs w:val="28"/>
          <w:lang w:val="zh-CN"/>
        </w:rPr>
        <w:t xml:space="preserve"> </w:t>
      </w:r>
      <w:r>
        <w:rPr>
          <w:rFonts w:ascii="仿宋_GB2312" w:eastAsia="仿宋_GB2312" w:hAnsi="宋体" w:hint="eastAsia"/>
          <w:sz w:val="32"/>
          <w:szCs w:val="28"/>
          <w:lang w:val="zh-CN"/>
        </w:rPr>
        <w:t>m。4）病虫害防治方面：该标准根据多年的系统调查制定了科学合理的洋紫荆病虫防治措施。</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通过制定团体标准《洋紫荆栽培技术规程》，统一确立洋紫荆栽培程序，规定苗木培育、苗木出圃、栽培、病虫害防治等操作指示，以点带面，向全区推广洋紫荆栽培技术，对提高区内洋</w:t>
      </w:r>
      <w:r>
        <w:rPr>
          <w:rFonts w:ascii="仿宋_GB2312" w:eastAsia="仿宋_GB2312" w:hAnsi="宋体" w:hint="eastAsia"/>
          <w:sz w:val="32"/>
          <w:szCs w:val="28"/>
          <w:lang w:val="zh-CN"/>
        </w:rPr>
        <w:lastRenderedPageBreak/>
        <w:t>紫荆栽培技术水平，满足市场的苗木需求，弥补广西洋紫荆栽培的空白、提高洋紫荆栽培的综合效益，促进广西园林产业高质量发展。</w:t>
      </w:r>
    </w:p>
    <w:p w:rsidR="0039067E" w:rsidRDefault="00B268CE" w:rsidP="00552387">
      <w:pPr>
        <w:spacing w:beforeLines="50" w:afterLines="50"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三、标准编制过程</w:t>
      </w:r>
    </w:p>
    <w:p w:rsidR="0039067E" w:rsidRDefault="00B268CE" w:rsidP="00552387">
      <w:pPr>
        <w:spacing w:beforeLines="50" w:afterLines="50"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（一）成立标准编制工作组</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团体标准《洋紫荆栽培技术规程》项目任务下达后，成立了标准编制工作组，制定了标准编写方案，明确任务职责，确定工作技术路线，开展标准研制工作，具体标准编制工作由柳州市园林科学研究所、广西壮族自治区农业科学院广西植物研究所相关人员配合。</w:t>
      </w:r>
    </w:p>
    <w:p w:rsidR="0039067E" w:rsidRDefault="00B268CE" w:rsidP="00552387">
      <w:pPr>
        <w:spacing w:beforeLines="50" w:afterLines="50"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（二）收集整理文献资料</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 xml:space="preserve">目前国内关于洋紫荆栽培的相关国家标准、行业标准、地方标准具体列出如下： </w:t>
      </w:r>
    </w:p>
    <w:p w:rsidR="0039067E" w:rsidRDefault="00B268CE" w:rsidP="00552387">
      <w:pPr>
        <w:spacing w:beforeLines="50" w:afterLines="50"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DB34/T 2364-2015  加拿大红叶紫荆育苗技术规程</w:t>
      </w:r>
    </w:p>
    <w:p w:rsidR="0039067E" w:rsidRDefault="00B268CE" w:rsidP="00552387">
      <w:pPr>
        <w:spacing w:beforeLines="50" w:afterLines="50"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DB41/T 1732-2018  紫荆栽培技术规程</w:t>
      </w:r>
    </w:p>
    <w:p w:rsidR="0039067E" w:rsidRDefault="00B268CE" w:rsidP="00552387">
      <w:pPr>
        <w:spacing w:beforeLines="50" w:afterLines="50"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DB41/T 1746-2018  紫叶加拿大紫荆组培快繁技术规程</w:t>
      </w:r>
    </w:p>
    <w:p w:rsidR="0039067E" w:rsidRDefault="00B268CE" w:rsidP="00552387">
      <w:pPr>
        <w:spacing w:beforeLines="50" w:afterLines="50"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DB44/T 1789-2015  羊蹄甲属木本花卉栽培技术规程</w:t>
      </w:r>
    </w:p>
    <w:p w:rsidR="0039067E" w:rsidRDefault="00B268CE" w:rsidP="00552387">
      <w:pPr>
        <w:spacing w:beforeLines="50" w:afterLines="50"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DB4405/T 288-2019  嘉氏羊蹄甲栽培技术规程</w:t>
      </w:r>
    </w:p>
    <w:p w:rsidR="0039067E" w:rsidRDefault="00B268CE" w:rsidP="00552387">
      <w:pPr>
        <w:spacing w:beforeLines="50" w:afterLines="50"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（三）研讨确定标准主体内容</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标准编制工作组在对收集的资料进行整理研究后，标准编制工作组召开了标准编制会议，对标准的整体框架进行了研究，并</w:t>
      </w:r>
      <w:r>
        <w:rPr>
          <w:rFonts w:ascii="仿宋_GB2312" w:eastAsia="仿宋_GB2312" w:hAnsi="宋体" w:hint="eastAsia"/>
          <w:sz w:val="32"/>
          <w:szCs w:val="28"/>
          <w:lang w:val="zh-CN"/>
        </w:rPr>
        <w:lastRenderedPageBreak/>
        <w:t>对标准的关键性问题进行了初步探讨。经过研究，标准的主体内容包括术语和定义、苗木培育、苗木出圃、大苗栽植、病虫害防治、档案管理。</w:t>
      </w:r>
    </w:p>
    <w:p w:rsidR="0039067E" w:rsidRDefault="00B268CE" w:rsidP="00552387">
      <w:pPr>
        <w:spacing w:beforeLines="50" w:afterLines="50"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（四）形成文本草案、征求意见稿</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2021年10月，标准起草工作小组进行了广泛实地调研工作，查阅了大量的国内外文献资料，对洋紫荆栽培技术进行系统总结，并于柳州、梧州、桂林、玉林、南宁等地建立洋紫荆的种植示范园。经编制组反复讨论，形成了标准的基本构架，对主要内容进行了讨论并对项目的工作进行了部署和安排。在前期工作的基础之上，通过理清逻辑脉络，整合已有的参考资料中有关洋紫荆栽培技术，并结合洋紫荆栽培实际要求的基础上，按照简化、统一等原则编制完成团体标准《洋紫荆栽培技术规程》（草案）。</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2021年11月～2021年12月，编制组再次深入柳州、梧州、桂林、玉林、南宁等洋紫荆种植区进行分组调研，并向洋紫荆种植相关科研单位、企业征求生产技术意见。针对洋紫荆在栽培过程中种子未分级、施肥不当、整形修剪不规范等出现的问题，项目编制组通过开展洋紫荆播种育苗，不同年龄生长、不同栽培密度试验、苗木施肥试验等调查研究，在洋紫荆栽培领域取得阶段性进展，确立了洋紫荆栽培程序。根据反馈意见及试验成果，标准编制工作组多次召开会议，对标准草案进行反复修改和研究讨论，形成团体标准《洋紫荆栽培技术规程》（征求意见稿）和（征求意见稿）编制说明。</w:t>
      </w:r>
    </w:p>
    <w:p w:rsidR="0039067E" w:rsidRDefault="00B268CE" w:rsidP="00552387">
      <w:pPr>
        <w:spacing w:beforeLines="50" w:afterLines="50"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四、标准制定原则</w:t>
      </w:r>
    </w:p>
    <w:p w:rsidR="0039067E" w:rsidRDefault="00B268CE">
      <w:pPr>
        <w:ind w:firstLineChars="200" w:firstLine="643"/>
        <w:rPr>
          <w:rFonts w:ascii="楷体" w:eastAsia="楷体" w:hAnsi="楷体"/>
          <w:b/>
          <w:sz w:val="32"/>
          <w:szCs w:val="32"/>
          <w:lang w:val="zh-CN"/>
        </w:rPr>
      </w:pPr>
      <w:r>
        <w:rPr>
          <w:rFonts w:ascii="楷体" w:eastAsia="楷体" w:hAnsi="楷体" w:hint="eastAsia"/>
          <w:b/>
          <w:sz w:val="32"/>
          <w:szCs w:val="32"/>
          <w:lang w:val="zh-CN"/>
        </w:rPr>
        <w:lastRenderedPageBreak/>
        <w:t>（一）实用性原则</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文件是在充分收集相关资料和文献，分析广西洋紫荆栽培特点，在现有国家、行业标准相关洋紫荆栽培奥球的基础上，结合多年实践而总结起草的。符合当前洋紫荆栽培的要求，有利于行业的长远发展，具有较强的实用性和可操作性。</w:t>
      </w:r>
    </w:p>
    <w:p w:rsidR="0039067E" w:rsidRDefault="00B268CE">
      <w:pPr>
        <w:ind w:firstLineChars="200" w:firstLine="643"/>
        <w:rPr>
          <w:rFonts w:ascii="楷体" w:eastAsia="楷体" w:hAnsi="楷体"/>
          <w:b/>
          <w:sz w:val="32"/>
          <w:szCs w:val="32"/>
          <w:lang w:val="zh-CN"/>
        </w:rPr>
      </w:pPr>
      <w:r>
        <w:rPr>
          <w:rFonts w:ascii="楷体" w:eastAsia="楷体" w:hAnsi="楷体" w:hint="eastAsia"/>
          <w:b/>
          <w:sz w:val="32"/>
          <w:szCs w:val="32"/>
          <w:lang w:val="zh-CN"/>
        </w:rPr>
        <w:t>（二）协调性原则</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本文件编写过程中注意了与广西洋紫荆栽培相关法律法规的协调问题，在内容上与现行法律法规、标准协调一致。</w:t>
      </w:r>
    </w:p>
    <w:p w:rsidR="0039067E" w:rsidRDefault="00B268CE">
      <w:pPr>
        <w:ind w:firstLineChars="200" w:firstLine="643"/>
        <w:rPr>
          <w:rFonts w:ascii="楷体" w:eastAsia="楷体" w:hAnsi="楷体"/>
          <w:b/>
          <w:sz w:val="32"/>
          <w:szCs w:val="32"/>
          <w:lang w:val="zh-CN"/>
        </w:rPr>
      </w:pPr>
      <w:r>
        <w:rPr>
          <w:rFonts w:ascii="楷体" w:eastAsia="楷体" w:hAnsi="楷体" w:hint="eastAsia"/>
          <w:b/>
          <w:sz w:val="32"/>
          <w:szCs w:val="32"/>
          <w:lang w:val="zh-CN"/>
        </w:rPr>
        <w:t>（三）规范性原则</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本文件严格按照GB/T 1.1—2020《标准化工作导则 第1部分：标准的结构和编写》的要求和规定编写本标准的内容，保证标准的编写质量。</w:t>
      </w:r>
    </w:p>
    <w:p w:rsidR="0039067E" w:rsidRDefault="00B268CE">
      <w:pPr>
        <w:ind w:firstLineChars="200" w:firstLine="643"/>
        <w:rPr>
          <w:rFonts w:ascii="楷体" w:eastAsia="楷体" w:hAnsi="楷体"/>
          <w:b/>
          <w:sz w:val="32"/>
          <w:szCs w:val="32"/>
          <w:lang w:val="zh-CN"/>
        </w:rPr>
      </w:pPr>
      <w:r>
        <w:rPr>
          <w:rFonts w:ascii="楷体" w:eastAsia="楷体" w:hAnsi="楷体" w:hint="eastAsia"/>
          <w:b/>
          <w:sz w:val="32"/>
          <w:szCs w:val="32"/>
          <w:lang w:val="zh-CN"/>
        </w:rPr>
        <w:t>（四）前瞻性原则</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本文件根据当前广西区内洋紫荆生产单位，种子分级不明确、施肥不当、整形修剪不规范的现状，同时考虑洋紫荆栽培技术的需求，在标准中体现了个别特色性、前瞻性和先进性条款，作为对洋紫荆栽培的指导。</w:t>
      </w:r>
    </w:p>
    <w:p w:rsidR="0039067E" w:rsidRDefault="00B268CE" w:rsidP="00552387">
      <w:pPr>
        <w:spacing w:beforeLines="50" w:afterLines="50"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五、标准主要章节内容及确定依据</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团体标准《洋紫荆栽培技术规程》主要内容包括术语和定义、苗木培育、苗木出圃、大苗栽植、病虫害防治、档案管理。</w:t>
      </w:r>
    </w:p>
    <w:p w:rsidR="0039067E" w:rsidRDefault="00B268CE">
      <w:pPr>
        <w:ind w:firstLineChars="200" w:firstLine="643"/>
        <w:rPr>
          <w:rFonts w:ascii="楷体" w:eastAsia="楷体" w:hAnsi="楷体"/>
          <w:b/>
          <w:sz w:val="32"/>
          <w:szCs w:val="32"/>
          <w:lang w:val="zh-CN"/>
        </w:rPr>
      </w:pPr>
      <w:r>
        <w:rPr>
          <w:rFonts w:ascii="楷体" w:eastAsia="楷体" w:hAnsi="楷体" w:hint="eastAsia"/>
          <w:b/>
          <w:sz w:val="32"/>
          <w:szCs w:val="32"/>
          <w:lang w:val="zh-CN"/>
        </w:rPr>
        <w:t>（一）术语和定义</w:t>
      </w:r>
    </w:p>
    <w:p w:rsidR="0039067E" w:rsidRDefault="00B268CE" w:rsidP="0028089D">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洋紫荆：豆科羊蹄甲属落叶乔木。树皮暗褐色，近光滑；叶近革质，广卵形至近圆形，先端2裂达叶长的1/3,裂片阔，钝头</w:t>
      </w:r>
      <w:r>
        <w:rPr>
          <w:rFonts w:ascii="仿宋_GB2312" w:eastAsia="仿宋_GB2312" w:hAnsi="宋体" w:hint="eastAsia"/>
          <w:sz w:val="32"/>
          <w:szCs w:val="28"/>
          <w:lang w:val="zh-CN"/>
        </w:rPr>
        <w:lastRenderedPageBreak/>
        <w:t>或圆；总状花序侧生或顶生，极短缩，花期全年，3月最盛。</w:t>
      </w:r>
    </w:p>
    <w:p w:rsidR="0039067E" w:rsidRPr="00CE0EE1" w:rsidRDefault="00B268CE">
      <w:pPr>
        <w:ind w:firstLineChars="200" w:firstLine="643"/>
        <w:rPr>
          <w:rFonts w:ascii="楷体" w:eastAsia="楷体" w:hAnsi="楷体"/>
          <w:b/>
          <w:sz w:val="32"/>
          <w:szCs w:val="32"/>
          <w:lang w:val="zh-CN"/>
        </w:rPr>
      </w:pPr>
      <w:r w:rsidRPr="00CE0EE1">
        <w:rPr>
          <w:rFonts w:ascii="楷体" w:eastAsia="楷体" w:hAnsi="楷体" w:hint="eastAsia"/>
          <w:b/>
          <w:sz w:val="32"/>
          <w:szCs w:val="32"/>
          <w:lang w:val="zh-CN"/>
        </w:rPr>
        <w:t>（二）苗木培育</w:t>
      </w:r>
    </w:p>
    <w:p w:rsidR="0039067E" w:rsidRDefault="00B268CE" w:rsidP="0028089D">
      <w:pPr>
        <w:spacing w:line="560" w:lineRule="exact"/>
        <w:ind w:firstLineChars="200" w:firstLine="640"/>
        <w:rPr>
          <w:rFonts w:ascii="仿宋_GB2312" w:eastAsia="仿宋_GB2312" w:hAnsi="宋体"/>
          <w:sz w:val="32"/>
          <w:szCs w:val="28"/>
          <w:lang w:val="zh-CN"/>
        </w:rPr>
      </w:pPr>
      <w:r w:rsidRPr="0028089D">
        <w:rPr>
          <w:rFonts w:ascii="仿宋_GB2312" w:eastAsia="仿宋_GB2312" w:hAnsi="宋体" w:hint="eastAsia"/>
          <w:sz w:val="32"/>
          <w:szCs w:val="28"/>
          <w:lang w:val="zh-CN"/>
        </w:rPr>
        <w:t>通</w:t>
      </w:r>
      <w:r>
        <w:rPr>
          <w:rFonts w:ascii="仿宋_GB2312" w:eastAsia="仿宋_GB2312" w:hAnsi="宋体" w:hint="eastAsia"/>
          <w:sz w:val="32"/>
          <w:szCs w:val="28"/>
          <w:lang w:val="zh-CN"/>
        </w:rPr>
        <w:t>过收集近年柳州实测气象资料和洋紫荆花期资料，采用月均气温、≥10</w:t>
      </w:r>
      <w:r w:rsidR="00CE0EE1">
        <w:rPr>
          <w:rFonts w:ascii="仿宋_GB2312" w:eastAsia="仿宋_GB2312" w:hAnsi="宋体" w:hint="eastAsia"/>
          <w:sz w:val="32"/>
          <w:szCs w:val="28"/>
          <w:lang w:val="zh-CN"/>
        </w:rPr>
        <w:t xml:space="preserve"> </w:t>
      </w:r>
      <w:r>
        <w:rPr>
          <w:rFonts w:ascii="仿宋_GB2312" w:eastAsia="仿宋_GB2312" w:hAnsi="宋体" w:hint="eastAsia"/>
          <w:sz w:val="32"/>
          <w:szCs w:val="28"/>
          <w:lang w:val="zh-CN"/>
        </w:rPr>
        <w:t>℃积温等因子分别与洋紫荆开花时间进行相关性分析，经相关性检验，用达到显著或较显著的因子与洋紫荆开花时间建立模型，用于预测下年度花期，结合气象部门对今冬明春气候变化趋势做出预测，并实地观测其开花情况，总结修正洋紫荆花期预测模型；开展洋紫荆种源及优树选择、施肥、密度等试验，总结提出洋紫荆育苗技术规程。</w:t>
      </w:r>
    </w:p>
    <w:p w:rsidR="0039067E" w:rsidRDefault="00B268CE" w:rsidP="00552387">
      <w:pPr>
        <w:spacing w:beforeLines="50" w:afterLines="50" w:line="560" w:lineRule="exact"/>
        <w:ind w:firstLineChars="200" w:firstLine="643"/>
        <w:rPr>
          <w:rFonts w:ascii="仿宋_GB2312" w:eastAsia="仿宋_GB2312" w:hAnsi="宋体"/>
          <w:b/>
          <w:sz w:val="32"/>
          <w:szCs w:val="28"/>
          <w:lang w:val="zh-CN"/>
        </w:rPr>
      </w:pPr>
      <w:r>
        <w:rPr>
          <w:rFonts w:ascii="仿宋_GB2312" w:eastAsia="仿宋_GB2312" w:hAnsi="宋体" w:hint="eastAsia"/>
          <w:b/>
          <w:sz w:val="32"/>
          <w:szCs w:val="28"/>
          <w:lang w:val="zh-CN"/>
        </w:rPr>
        <w:t>1、种子采集、贮藏</w:t>
      </w:r>
    </w:p>
    <w:p w:rsidR="0039067E" w:rsidRDefault="00B268CE" w:rsidP="0028089D">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洋紫荆种子6月成熟，采收成熟荚果，置于阳光下暴晒2</w:t>
      </w:r>
      <w:r w:rsidRPr="0028089D">
        <w:rPr>
          <w:rFonts w:ascii="仿宋_GB2312" w:eastAsia="仿宋_GB2312" w:hAnsi="宋体" w:hint="eastAsia"/>
          <w:sz w:val="32"/>
          <w:szCs w:val="28"/>
          <w:lang w:val="zh-CN"/>
        </w:rPr>
        <w:t>～</w:t>
      </w:r>
      <w:r>
        <w:rPr>
          <w:rFonts w:ascii="仿宋_GB2312" w:eastAsia="仿宋_GB2312" w:hAnsi="宋体" w:hint="eastAsia"/>
          <w:sz w:val="32"/>
          <w:szCs w:val="28"/>
          <w:lang w:val="zh-CN"/>
        </w:rPr>
        <w:t>3天，取出种子，清理杂质，用布袋装好待用或干贮至明年春播种。洋紫荆宜随采随播。经测定种子平均出壳率为39.8%；种子平均千粒重为296.3 g；种子平均优良率为66.3%。在室内用清水培养进行发芽试验，经测定种子平均发芽率为100%。</w:t>
      </w:r>
    </w:p>
    <w:p w:rsidR="0039067E" w:rsidRDefault="00B268CE" w:rsidP="00552387">
      <w:pPr>
        <w:spacing w:beforeLines="50" w:afterLines="50" w:line="560" w:lineRule="exact"/>
        <w:ind w:firstLineChars="200" w:firstLine="643"/>
        <w:rPr>
          <w:rFonts w:ascii="仿宋_GB2312" w:eastAsia="仿宋_GB2312" w:hAnsi="宋体"/>
          <w:b/>
          <w:sz w:val="32"/>
          <w:szCs w:val="28"/>
          <w:lang w:val="zh-CN"/>
        </w:rPr>
      </w:pPr>
      <w:r>
        <w:rPr>
          <w:rFonts w:ascii="仿宋_GB2312" w:eastAsia="仿宋_GB2312" w:hAnsi="宋体" w:hint="eastAsia"/>
          <w:b/>
          <w:sz w:val="32"/>
          <w:szCs w:val="28"/>
          <w:lang w:val="zh-CN"/>
        </w:rPr>
        <w:t>2、播种繁殖试验</w:t>
      </w:r>
    </w:p>
    <w:p w:rsidR="0039067E" w:rsidRDefault="00B268CE" w:rsidP="0028089D">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2015年6月下旬起在中试基地开展盆栽和地栽标准化育苗试验。盆栽：对采收的70株优树全部进行盆栽观察区试验，其中粉红色42株，粉色28株。每株优树选取健康、饱满种子约100粒进行播种。经</w:t>
      </w:r>
      <w:r>
        <w:rPr>
          <w:rFonts w:ascii="仿宋_GB2312" w:eastAsia="仿宋_GB2312" w:hAnsi="宋体"/>
          <w:sz w:val="32"/>
          <w:szCs w:val="28"/>
          <w:lang w:val="zh-CN"/>
        </w:rPr>
        <w:t>测定，</w:t>
      </w:r>
      <w:r>
        <w:rPr>
          <w:rFonts w:ascii="仿宋_GB2312" w:eastAsia="仿宋_GB2312" w:hAnsi="宋体" w:hint="eastAsia"/>
          <w:sz w:val="32"/>
          <w:szCs w:val="28"/>
          <w:lang w:val="zh-CN"/>
        </w:rPr>
        <w:t>播种出芽率为95.3%。出芽后，每株优树选取30株为观测株，每月对其生长量（株高、地径等）进行测量。试验结果详见表1。结果显示：盆栽洋紫荆株高年生长量为72.70</w:t>
      </w:r>
      <w:r w:rsidR="008C441E">
        <w:rPr>
          <w:rFonts w:ascii="仿宋_GB2312" w:eastAsia="仿宋_GB2312" w:hAnsi="宋体" w:hint="eastAsia"/>
          <w:sz w:val="32"/>
          <w:szCs w:val="28"/>
          <w:lang w:val="zh-CN"/>
        </w:rPr>
        <w:t xml:space="preserve"> </w:t>
      </w:r>
      <w:r>
        <w:rPr>
          <w:rFonts w:ascii="仿宋_GB2312" w:eastAsia="仿宋_GB2312" w:hAnsi="宋体" w:hint="eastAsia"/>
          <w:sz w:val="32"/>
          <w:szCs w:val="28"/>
          <w:lang w:val="zh-CN"/>
        </w:rPr>
        <w:t>cm，地径年生长量为1.09 cm，地栽洋紫荆株高年生长量</w:t>
      </w:r>
      <w:r>
        <w:rPr>
          <w:rFonts w:ascii="仿宋_GB2312" w:eastAsia="仿宋_GB2312" w:hAnsi="宋体" w:hint="eastAsia"/>
          <w:sz w:val="32"/>
          <w:szCs w:val="28"/>
          <w:lang w:val="zh-CN"/>
        </w:rPr>
        <w:lastRenderedPageBreak/>
        <w:t>为84.95</w:t>
      </w:r>
      <w:r w:rsidR="008C441E">
        <w:rPr>
          <w:rFonts w:ascii="仿宋_GB2312" w:eastAsia="仿宋_GB2312" w:hAnsi="宋体" w:hint="eastAsia"/>
          <w:sz w:val="32"/>
          <w:szCs w:val="28"/>
          <w:lang w:val="zh-CN"/>
        </w:rPr>
        <w:t xml:space="preserve"> </w:t>
      </w:r>
      <w:r>
        <w:rPr>
          <w:rFonts w:ascii="仿宋_GB2312" w:eastAsia="仿宋_GB2312" w:hAnsi="宋体" w:hint="eastAsia"/>
          <w:sz w:val="32"/>
          <w:szCs w:val="28"/>
          <w:lang w:val="zh-CN"/>
        </w:rPr>
        <w:t>cm，地径年生长量为1.20 cm。地栽洋紫荆在株高和地径的生长上，均较盆栽洋紫荆要快。</w:t>
      </w:r>
    </w:p>
    <w:p w:rsidR="0039067E" w:rsidRDefault="00B268CE" w:rsidP="00552387">
      <w:pPr>
        <w:pStyle w:val="afb"/>
        <w:spacing w:beforeLines="50" w:afterLines="50" w:line="560" w:lineRule="exact"/>
        <w:ind w:firstLineChars="200" w:firstLine="562"/>
        <w:jc w:val="center"/>
        <w:rPr>
          <w:rFonts w:ascii="仿宋_GB2312" w:eastAsia="仿宋_GB2312" w:hAnsi="宋体"/>
          <w:b/>
          <w:kern w:val="2"/>
          <w:sz w:val="28"/>
          <w:szCs w:val="28"/>
          <w:lang w:val="zh-CN"/>
        </w:rPr>
      </w:pPr>
      <w:r>
        <w:rPr>
          <w:rFonts w:ascii="仿宋_GB2312" w:eastAsia="仿宋_GB2312" w:hAnsi="宋体" w:hint="eastAsia"/>
          <w:b/>
          <w:kern w:val="2"/>
          <w:sz w:val="28"/>
          <w:szCs w:val="28"/>
          <w:lang w:val="zh-CN"/>
        </w:rPr>
        <w:t>表1  2015.6-2016.3年播种洋紫荆生长观测结果统计表</w:t>
      </w:r>
    </w:p>
    <w:tbl>
      <w:tblPr>
        <w:tblW w:w="9240" w:type="dxa"/>
        <w:tblInd w:w="96" w:type="dxa"/>
        <w:tblLayout w:type="fixed"/>
        <w:tblLook w:val="04A0"/>
      </w:tblPr>
      <w:tblGrid>
        <w:gridCol w:w="753"/>
        <w:gridCol w:w="1071"/>
        <w:gridCol w:w="869"/>
        <w:gridCol w:w="1072"/>
        <w:gridCol w:w="869"/>
        <w:gridCol w:w="970"/>
        <w:gridCol w:w="971"/>
        <w:gridCol w:w="970"/>
        <w:gridCol w:w="971"/>
        <w:gridCol w:w="724"/>
      </w:tblGrid>
      <w:tr w:rsidR="0039067E">
        <w:trPr>
          <w:trHeight w:val="447"/>
        </w:trPr>
        <w:tc>
          <w:tcPr>
            <w:tcW w:w="753" w:type="dxa"/>
            <w:vMerge w:val="restart"/>
            <w:tcBorders>
              <w:top w:val="single" w:sz="4" w:space="0" w:color="auto"/>
              <w:left w:val="single" w:sz="4" w:space="0" w:color="auto"/>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日期</w:t>
            </w:r>
          </w:p>
        </w:tc>
        <w:tc>
          <w:tcPr>
            <w:tcW w:w="3881" w:type="dxa"/>
            <w:gridSpan w:val="4"/>
            <w:tcBorders>
              <w:top w:val="single" w:sz="4" w:space="0" w:color="auto"/>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月生长量（cm）</w:t>
            </w:r>
          </w:p>
        </w:tc>
        <w:tc>
          <w:tcPr>
            <w:tcW w:w="3882" w:type="dxa"/>
            <w:gridSpan w:val="4"/>
            <w:tcBorders>
              <w:top w:val="single" w:sz="4" w:space="0" w:color="auto"/>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月增长量（cm）</w:t>
            </w:r>
          </w:p>
        </w:tc>
        <w:tc>
          <w:tcPr>
            <w:tcW w:w="724" w:type="dxa"/>
            <w:vMerge w:val="restart"/>
            <w:tcBorders>
              <w:top w:val="single" w:sz="4" w:space="0" w:color="auto"/>
              <w:left w:val="single" w:sz="4" w:space="0" w:color="auto"/>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备注</w:t>
            </w:r>
          </w:p>
        </w:tc>
      </w:tr>
      <w:tr w:rsidR="0039067E">
        <w:trPr>
          <w:trHeight w:val="447"/>
        </w:trPr>
        <w:tc>
          <w:tcPr>
            <w:tcW w:w="753" w:type="dxa"/>
            <w:vMerge/>
            <w:tcBorders>
              <w:top w:val="single" w:sz="4" w:space="0" w:color="auto"/>
              <w:left w:val="single" w:sz="4" w:space="0" w:color="auto"/>
              <w:bottom w:val="single" w:sz="4" w:space="0" w:color="auto"/>
              <w:right w:val="single" w:sz="4" w:space="0" w:color="auto"/>
            </w:tcBorders>
            <w:vAlign w:val="center"/>
          </w:tcPr>
          <w:p w:rsidR="0039067E" w:rsidRDefault="0039067E">
            <w:pPr>
              <w:widowControl/>
              <w:jc w:val="center"/>
              <w:rPr>
                <w:rFonts w:ascii="仿宋_GB2312" w:eastAsia="仿宋_GB2312" w:hAnsi="宋体" w:cs="宋体"/>
                <w:kern w:val="0"/>
                <w:sz w:val="24"/>
              </w:rPr>
            </w:pPr>
          </w:p>
        </w:tc>
        <w:tc>
          <w:tcPr>
            <w:tcW w:w="1940" w:type="dxa"/>
            <w:gridSpan w:val="2"/>
            <w:tcBorders>
              <w:top w:val="single" w:sz="4" w:space="0" w:color="auto"/>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盆栽</w:t>
            </w:r>
          </w:p>
        </w:tc>
        <w:tc>
          <w:tcPr>
            <w:tcW w:w="1940" w:type="dxa"/>
            <w:gridSpan w:val="2"/>
            <w:tcBorders>
              <w:top w:val="single" w:sz="4" w:space="0" w:color="auto"/>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地栽</w:t>
            </w:r>
          </w:p>
        </w:tc>
        <w:tc>
          <w:tcPr>
            <w:tcW w:w="1941" w:type="dxa"/>
            <w:gridSpan w:val="2"/>
            <w:tcBorders>
              <w:top w:val="single" w:sz="4" w:space="0" w:color="auto"/>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盆栽</w:t>
            </w:r>
          </w:p>
        </w:tc>
        <w:tc>
          <w:tcPr>
            <w:tcW w:w="1940" w:type="dxa"/>
            <w:gridSpan w:val="2"/>
            <w:tcBorders>
              <w:top w:val="single" w:sz="4" w:space="0" w:color="auto"/>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地栽</w:t>
            </w:r>
          </w:p>
        </w:tc>
        <w:tc>
          <w:tcPr>
            <w:tcW w:w="724" w:type="dxa"/>
            <w:vMerge/>
            <w:tcBorders>
              <w:top w:val="single" w:sz="4" w:space="0" w:color="auto"/>
              <w:left w:val="single" w:sz="4" w:space="0" w:color="auto"/>
              <w:bottom w:val="single" w:sz="4" w:space="0" w:color="auto"/>
              <w:right w:val="single" w:sz="4" w:space="0" w:color="auto"/>
            </w:tcBorders>
            <w:vAlign w:val="center"/>
          </w:tcPr>
          <w:p w:rsidR="0039067E" w:rsidRDefault="0039067E">
            <w:pPr>
              <w:widowControl/>
              <w:jc w:val="center"/>
              <w:rPr>
                <w:rFonts w:ascii="仿宋_GB2312" w:eastAsia="仿宋_GB2312" w:hAnsi="宋体" w:cs="宋体"/>
                <w:kern w:val="0"/>
                <w:sz w:val="24"/>
              </w:rPr>
            </w:pPr>
          </w:p>
        </w:tc>
      </w:tr>
      <w:tr w:rsidR="0039067E">
        <w:trPr>
          <w:trHeight w:val="447"/>
        </w:trPr>
        <w:tc>
          <w:tcPr>
            <w:tcW w:w="753" w:type="dxa"/>
            <w:vMerge/>
            <w:tcBorders>
              <w:top w:val="single" w:sz="4" w:space="0" w:color="auto"/>
              <w:left w:val="single" w:sz="4" w:space="0" w:color="auto"/>
              <w:bottom w:val="single" w:sz="4" w:space="0" w:color="auto"/>
              <w:right w:val="single" w:sz="4" w:space="0" w:color="auto"/>
            </w:tcBorders>
            <w:vAlign w:val="center"/>
          </w:tcPr>
          <w:p w:rsidR="0039067E" w:rsidRDefault="0039067E">
            <w:pPr>
              <w:widowControl/>
              <w:jc w:val="center"/>
              <w:rPr>
                <w:rFonts w:ascii="仿宋_GB2312" w:eastAsia="仿宋_GB2312" w:hAnsi="宋体" w:cs="宋体"/>
                <w:kern w:val="0"/>
                <w:sz w:val="24"/>
              </w:rPr>
            </w:pPr>
          </w:p>
        </w:tc>
        <w:tc>
          <w:tcPr>
            <w:tcW w:w="10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高度</w:t>
            </w:r>
          </w:p>
        </w:tc>
        <w:tc>
          <w:tcPr>
            <w:tcW w:w="869"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地径</w:t>
            </w:r>
          </w:p>
        </w:tc>
        <w:tc>
          <w:tcPr>
            <w:tcW w:w="1072"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高度</w:t>
            </w:r>
          </w:p>
        </w:tc>
        <w:tc>
          <w:tcPr>
            <w:tcW w:w="868"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地径</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高度</w:t>
            </w:r>
          </w:p>
        </w:tc>
        <w:tc>
          <w:tcPr>
            <w:tcW w:w="9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地径</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高度</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地径</w:t>
            </w:r>
          </w:p>
        </w:tc>
        <w:tc>
          <w:tcPr>
            <w:tcW w:w="724" w:type="dxa"/>
            <w:vMerge/>
            <w:tcBorders>
              <w:top w:val="single" w:sz="4" w:space="0" w:color="auto"/>
              <w:left w:val="single" w:sz="4" w:space="0" w:color="auto"/>
              <w:bottom w:val="single" w:sz="4" w:space="0" w:color="auto"/>
              <w:right w:val="single" w:sz="4" w:space="0" w:color="auto"/>
            </w:tcBorders>
            <w:vAlign w:val="center"/>
          </w:tcPr>
          <w:p w:rsidR="0039067E" w:rsidRDefault="0039067E">
            <w:pPr>
              <w:widowControl/>
              <w:jc w:val="center"/>
              <w:rPr>
                <w:rFonts w:ascii="仿宋_GB2312" w:eastAsia="仿宋_GB2312" w:hAnsi="宋体" w:cs="宋体"/>
                <w:kern w:val="0"/>
                <w:sz w:val="24"/>
              </w:rPr>
            </w:pPr>
          </w:p>
        </w:tc>
      </w:tr>
      <w:tr w:rsidR="0039067E">
        <w:trPr>
          <w:trHeight w:val="447"/>
        </w:trPr>
        <w:tc>
          <w:tcPr>
            <w:tcW w:w="753" w:type="dxa"/>
            <w:tcBorders>
              <w:top w:val="nil"/>
              <w:left w:val="single" w:sz="4" w:space="0" w:color="auto"/>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8月</w:t>
            </w:r>
          </w:p>
        </w:tc>
        <w:tc>
          <w:tcPr>
            <w:tcW w:w="10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26.8</w:t>
            </w:r>
          </w:p>
        </w:tc>
        <w:tc>
          <w:tcPr>
            <w:tcW w:w="869"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1072"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23.1</w:t>
            </w:r>
          </w:p>
        </w:tc>
        <w:tc>
          <w:tcPr>
            <w:tcW w:w="868"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9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724" w:type="dxa"/>
            <w:tcBorders>
              <w:top w:val="nil"/>
              <w:left w:val="nil"/>
              <w:bottom w:val="single" w:sz="4" w:space="0" w:color="auto"/>
              <w:right w:val="single" w:sz="4" w:space="0" w:color="auto"/>
            </w:tcBorders>
            <w:vAlign w:val="center"/>
          </w:tcPr>
          <w:p w:rsidR="0039067E" w:rsidRDefault="0039067E">
            <w:pPr>
              <w:widowControl/>
              <w:jc w:val="center"/>
              <w:rPr>
                <w:rFonts w:ascii="仿宋_GB2312" w:eastAsia="仿宋_GB2312" w:hAnsi="宋体" w:cs="宋体"/>
                <w:kern w:val="0"/>
                <w:sz w:val="24"/>
              </w:rPr>
            </w:pPr>
          </w:p>
        </w:tc>
      </w:tr>
      <w:tr w:rsidR="0039067E">
        <w:trPr>
          <w:trHeight w:val="447"/>
        </w:trPr>
        <w:tc>
          <w:tcPr>
            <w:tcW w:w="753" w:type="dxa"/>
            <w:tcBorders>
              <w:top w:val="nil"/>
              <w:left w:val="single" w:sz="4" w:space="0" w:color="auto"/>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9月</w:t>
            </w:r>
          </w:p>
        </w:tc>
        <w:tc>
          <w:tcPr>
            <w:tcW w:w="10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38.2</w:t>
            </w:r>
          </w:p>
        </w:tc>
        <w:tc>
          <w:tcPr>
            <w:tcW w:w="869"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1072"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46.7</w:t>
            </w:r>
          </w:p>
        </w:tc>
        <w:tc>
          <w:tcPr>
            <w:tcW w:w="868"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11.4</w:t>
            </w:r>
          </w:p>
        </w:tc>
        <w:tc>
          <w:tcPr>
            <w:tcW w:w="9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23.6</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724" w:type="dxa"/>
            <w:tcBorders>
              <w:top w:val="nil"/>
              <w:left w:val="nil"/>
              <w:bottom w:val="single" w:sz="4" w:space="0" w:color="auto"/>
              <w:right w:val="single" w:sz="4" w:space="0" w:color="auto"/>
            </w:tcBorders>
            <w:vAlign w:val="center"/>
          </w:tcPr>
          <w:p w:rsidR="0039067E" w:rsidRDefault="0039067E">
            <w:pPr>
              <w:widowControl/>
              <w:jc w:val="center"/>
              <w:rPr>
                <w:rFonts w:ascii="仿宋_GB2312" w:eastAsia="仿宋_GB2312" w:hAnsi="宋体" w:cs="宋体"/>
                <w:kern w:val="0"/>
                <w:sz w:val="24"/>
              </w:rPr>
            </w:pPr>
          </w:p>
        </w:tc>
      </w:tr>
      <w:tr w:rsidR="0039067E">
        <w:trPr>
          <w:trHeight w:val="447"/>
        </w:trPr>
        <w:tc>
          <w:tcPr>
            <w:tcW w:w="753" w:type="dxa"/>
            <w:tcBorders>
              <w:top w:val="nil"/>
              <w:left w:val="single" w:sz="4" w:space="0" w:color="auto"/>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10月</w:t>
            </w:r>
          </w:p>
        </w:tc>
        <w:tc>
          <w:tcPr>
            <w:tcW w:w="10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61.3</w:t>
            </w:r>
          </w:p>
        </w:tc>
        <w:tc>
          <w:tcPr>
            <w:tcW w:w="869"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1072"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66.4</w:t>
            </w:r>
          </w:p>
        </w:tc>
        <w:tc>
          <w:tcPr>
            <w:tcW w:w="868"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23.1</w:t>
            </w:r>
          </w:p>
        </w:tc>
        <w:tc>
          <w:tcPr>
            <w:tcW w:w="9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19.7</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724" w:type="dxa"/>
            <w:tcBorders>
              <w:top w:val="nil"/>
              <w:left w:val="nil"/>
              <w:bottom w:val="single" w:sz="4" w:space="0" w:color="auto"/>
              <w:right w:val="single" w:sz="4" w:space="0" w:color="auto"/>
            </w:tcBorders>
            <w:vAlign w:val="center"/>
          </w:tcPr>
          <w:p w:rsidR="0039067E" w:rsidRDefault="0039067E">
            <w:pPr>
              <w:widowControl/>
              <w:jc w:val="center"/>
              <w:rPr>
                <w:rFonts w:ascii="仿宋_GB2312" w:eastAsia="仿宋_GB2312" w:hAnsi="宋体" w:cs="宋体"/>
                <w:kern w:val="0"/>
                <w:sz w:val="24"/>
              </w:rPr>
            </w:pPr>
          </w:p>
        </w:tc>
      </w:tr>
      <w:tr w:rsidR="0039067E">
        <w:trPr>
          <w:trHeight w:val="447"/>
        </w:trPr>
        <w:tc>
          <w:tcPr>
            <w:tcW w:w="753" w:type="dxa"/>
            <w:tcBorders>
              <w:top w:val="nil"/>
              <w:left w:val="single" w:sz="4" w:space="0" w:color="auto"/>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11月</w:t>
            </w:r>
          </w:p>
        </w:tc>
        <w:tc>
          <w:tcPr>
            <w:tcW w:w="10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70.2</w:t>
            </w:r>
          </w:p>
        </w:tc>
        <w:tc>
          <w:tcPr>
            <w:tcW w:w="869"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1072"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81.6</w:t>
            </w:r>
          </w:p>
        </w:tc>
        <w:tc>
          <w:tcPr>
            <w:tcW w:w="868"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8.9</w:t>
            </w:r>
          </w:p>
        </w:tc>
        <w:tc>
          <w:tcPr>
            <w:tcW w:w="9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15.2</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724" w:type="dxa"/>
            <w:tcBorders>
              <w:top w:val="nil"/>
              <w:left w:val="nil"/>
              <w:bottom w:val="single" w:sz="4" w:space="0" w:color="auto"/>
              <w:right w:val="single" w:sz="4" w:space="0" w:color="auto"/>
            </w:tcBorders>
            <w:vAlign w:val="center"/>
          </w:tcPr>
          <w:p w:rsidR="0039067E" w:rsidRDefault="0039067E">
            <w:pPr>
              <w:widowControl/>
              <w:jc w:val="center"/>
              <w:rPr>
                <w:rFonts w:ascii="仿宋_GB2312" w:eastAsia="仿宋_GB2312" w:hAnsi="宋体" w:cs="宋体"/>
                <w:kern w:val="0"/>
                <w:sz w:val="24"/>
              </w:rPr>
            </w:pPr>
          </w:p>
        </w:tc>
      </w:tr>
      <w:tr w:rsidR="0039067E">
        <w:trPr>
          <w:trHeight w:val="447"/>
        </w:trPr>
        <w:tc>
          <w:tcPr>
            <w:tcW w:w="753" w:type="dxa"/>
            <w:tcBorders>
              <w:top w:val="nil"/>
              <w:left w:val="single" w:sz="4" w:space="0" w:color="auto"/>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12月</w:t>
            </w:r>
          </w:p>
        </w:tc>
        <w:tc>
          <w:tcPr>
            <w:tcW w:w="10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71.2</w:t>
            </w:r>
          </w:p>
        </w:tc>
        <w:tc>
          <w:tcPr>
            <w:tcW w:w="869"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0.93</w:t>
            </w:r>
          </w:p>
        </w:tc>
        <w:tc>
          <w:tcPr>
            <w:tcW w:w="1072"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83.9</w:t>
            </w:r>
          </w:p>
        </w:tc>
        <w:tc>
          <w:tcPr>
            <w:tcW w:w="868"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0.96</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9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2.3</w:t>
            </w:r>
          </w:p>
        </w:tc>
        <w:tc>
          <w:tcPr>
            <w:tcW w:w="970" w:type="dxa"/>
            <w:tcBorders>
              <w:top w:val="nil"/>
              <w:left w:val="nil"/>
              <w:bottom w:val="single" w:sz="4" w:space="0" w:color="auto"/>
              <w:right w:val="single" w:sz="4" w:space="0" w:color="auto"/>
            </w:tcBorders>
            <w:vAlign w:val="center"/>
          </w:tcPr>
          <w:p w:rsidR="0039067E" w:rsidRDefault="0039067E">
            <w:pPr>
              <w:widowControl/>
              <w:jc w:val="center"/>
              <w:rPr>
                <w:rFonts w:ascii="仿宋_GB2312" w:eastAsia="仿宋_GB2312" w:hAnsi="宋体" w:cs="宋体"/>
                <w:kern w:val="0"/>
                <w:sz w:val="24"/>
              </w:rPr>
            </w:pPr>
          </w:p>
        </w:tc>
        <w:tc>
          <w:tcPr>
            <w:tcW w:w="724" w:type="dxa"/>
            <w:tcBorders>
              <w:top w:val="nil"/>
              <w:left w:val="nil"/>
              <w:bottom w:val="single" w:sz="4" w:space="0" w:color="auto"/>
              <w:right w:val="single" w:sz="4" w:space="0" w:color="auto"/>
            </w:tcBorders>
            <w:vAlign w:val="center"/>
          </w:tcPr>
          <w:p w:rsidR="0039067E" w:rsidRDefault="0039067E">
            <w:pPr>
              <w:widowControl/>
              <w:jc w:val="center"/>
              <w:rPr>
                <w:rFonts w:ascii="仿宋_GB2312" w:eastAsia="仿宋_GB2312" w:hAnsi="宋体" w:cs="宋体"/>
                <w:kern w:val="0"/>
                <w:sz w:val="24"/>
              </w:rPr>
            </w:pPr>
          </w:p>
        </w:tc>
      </w:tr>
      <w:tr w:rsidR="0039067E">
        <w:trPr>
          <w:trHeight w:val="447"/>
        </w:trPr>
        <w:tc>
          <w:tcPr>
            <w:tcW w:w="753" w:type="dxa"/>
            <w:tcBorders>
              <w:top w:val="nil"/>
              <w:left w:val="single" w:sz="4" w:space="0" w:color="auto"/>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1月</w:t>
            </w:r>
          </w:p>
        </w:tc>
        <w:tc>
          <w:tcPr>
            <w:tcW w:w="10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72.1</w:t>
            </w:r>
          </w:p>
        </w:tc>
        <w:tc>
          <w:tcPr>
            <w:tcW w:w="869"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1.00</w:t>
            </w:r>
          </w:p>
        </w:tc>
        <w:tc>
          <w:tcPr>
            <w:tcW w:w="1072"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84.2</w:t>
            </w:r>
          </w:p>
        </w:tc>
        <w:tc>
          <w:tcPr>
            <w:tcW w:w="868"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1.04</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0.9</w:t>
            </w:r>
          </w:p>
        </w:tc>
        <w:tc>
          <w:tcPr>
            <w:tcW w:w="9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0.07</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0.3</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0.08</w:t>
            </w:r>
          </w:p>
        </w:tc>
        <w:tc>
          <w:tcPr>
            <w:tcW w:w="724" w:type="dxa"/>
            <w:tcBorders>
              <w:top w:val="nil"/>
              <w:left w:val="nil"/>
              <w:bottom w:val="single" w:sz="4" w:space="0" w:color="auto"/>
              <w:right w:val="single" w:sz="4" w:space="0" w:color="auto"/>
            </w:tcBorders>
            <w:vAlign w:val="center"/>
          </w:tcPr>
          <w:p w:rsidR="0039067E" w:rsidRDefault="0039067E">
            <w:pPr>
              <w:widowControl/>
              <w:jc w:val="center"/>
              <w:rPr>
                <w:rFonts w:ascii="仿宋_GB2312" w:eastAsia="仿宋_GB2312" w:hAnsi="宋体" w:cs="宋体"/>
                <w:kern w:val="0"/>
                <w:sz w:val="24"/>
              </w:rPr>
            </w:pPr>
          </w:p>
        </w:tc>
      </w:tr>
      <w:tr w:rsidR="0039067E">
        <w:trPr>
          <w:trHeight w:val="447"/>
        </w:trPr>
        <w:tc>
          <w:tcPr>
            <w:tcW w:w="753" w:type="dxa"/>
            <w:tcBorders>
              <w:top w:val="nil"/>
              <w:left w:val="single" w:sz="4" w:space="0" w:color="auto"/>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2月</w:t>
            </w:r>
          </w:p>
        </w:tc>
        <w:tc>
          <w:tcPr>
            <w:tcW w:w="10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72.4</w:t>
            </w:r>
          </w:p>
        </w:tc>
        <w:tc>
          <w:tcPr>
            <w:tcW w:w="869"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1.09</w:t>
            </w:r>
          </w:p>
        </w:tc>
        <w:tc>
          <w:tcPr>
            <w:tcW w:w="1072"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84.4</w:t>
            </w:r>
          </w:p>
        </w:tc>
        <w:tc>
          <w:tcPr>
            <w:tcW w:w="868"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1.09</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0.3</w:t>
            </w:r>
          </w:p>
        </w:tc>
        <w:tc>
          <w:tcPr>
            <w:tcW w:w="9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0.09</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0.2</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0.05</w:t>
            </w:r>
          </w:p>
        </w:tc>
        <w:tc>
          <w:tcPr>
            <w:tcW w:w="724" w:type="dxa"/>
            <w:tcBorders>
              <w:top w:val="nil"/>
              <w:left w:val="nil"/>
              <w:bottom w:val="single" w:sz="4" w:space="0" w:color="auto"/>
              <w:right w:val="single" w:sz="4" w:space="0" w:color="auto"/>
            </w:tcBorders>
            <w:vAlign w:val="center"/>
          </w:tcPr>
          <w:p w:rsidR="0039067E" w:rsidRDefault="0039067E">
            <w:pPr>
              <w:widowControl/>
              <w:jc w:val="center"/>
              <w:rPr>
                <w:rFonts w:ascii="仿宋_GB2312" w:eastAsia="仿宋_GB2312" w:hAnsi="宋体" w:cs="宋体"/>
                <w:kern w:val="0"/>
                <w:sz w:val="24"/>
              </w:rPr>
            </w:pPr>
          </w:p>
        </w:tc>
      </w:tr>
      <w:tr w:rsidR="0039067E">
        <w:trPr>
          <w:trHeight w:val="447"/>
        </w:trPr>
        <w:tc>
          <w:tcPr>
            <w:tcW w:w="753" w:type="dxa"/>
            <w:tcBorders>
              <w:top w:val="nil"/>
              <w:left w:val="single" w:sz="4" w:space="0" w:color="auto"/>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3月</w:t>
            </w:r>
          </w:p>
        </w:tc>
        <w:tc>
          <w:tcPr>
            <w:tcW w:w="10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72.7</w:t>
            </w:r>
          </w:p>
        </w:tc>
        <w:tc>
          <w:tcPr>
            <w:tcW w:w="869"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1.09</w:t>
            </w:r>
          </w:p>
        </w:tc>
        <w:tc>
          <w:tcPr>
            <w:tcW w:w="1072"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85.0</w:t>
            </w:r>
          </w:p>
        </w:tc>
        <w:tc>
          <w:tcPr>
            <w:tcW w:w="868"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1.20</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0.3</w:t>
            </w:r>
          </w:p>
        </w:tc>
        <w:tc>
          <w:tcPr>
            <w:tcW w:w="9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0.00</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0.6</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0.11</w:t>
            </w:r>
          </w:p>
        </w:tc>
        <w:tc>
          <w:tcPr>
            <w:tcW w:w="724" w:type="dxa"/>
            <w:tcBorders>
              <w:top w:val="nil"/>
              <w:left w:val="nil"/>
              <w:bottom w:val="single" w:sz="4" w:space="0" w:color="auto"/>
              <w:right w:val="single" w:sz="4" w:space="0" w:color="auto"/>
            </w:tcBorders>
            <w:vAlign w:val="center"/>
          </w:tcPr>
          <w:p w:rsidR="0039067E" w:rsidRDefault="0039067E">
            <w:pPr>
              <w:widowControl/>
              <w:jc w:val="center"/>
              <w:rPr>
                <w:rFonts w:ascii="仿宋_GB2312" w:eastAsia="仿宋_GB2312" w:hAnsi="宋体" w:cs="宋体"/>
                <w:kern w:val="0"/>
                <w:sz w:val="24"/>
              </w:rPr>
            </w:pPr>
          </w:p>
        </w:tc>
      </w:tr>
      <w:tr w:rsidR="0039067E">
        <w:trPr>
          <w:trHeight w:val="447"/>
        </w:trPr>
        <w:tc>
          <w:tcPr>
            <w:tcW w:w="753" w:type="dxa"/>
            <w:tcBorders>
              <w:top w:val="nil"/>
              <w:left w:val="single" w:sz="4" w:space="0" w:color="auto"/>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小计</w:t>
            </w:r>
          </w:p>
        </w:tc>
        <w:tc>
          <w:tcPr>
            <w:tcW w:w="10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72.70</w:t>
            </w:r>
          </w:p>
        </w:tc>
        <w:tc>
          <w:tcPr>
            <w:tcW w:w="869"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1.09</w:t>
            </w:r>
          </w:p>
        </w:tc>
        <w:tc>
          <w:tcPr>
            <w:tcW w:w="1072"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84.95</w:t>
            </w:r>
          </w:p>
        </w:tc>
        <w:tc>
          <w:tcPr>
            <w:tcW w:w="868"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1.20</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45.90</w:t>
            </w:r>
          </w:p>
        </w:tc>
        <w:tc>
          <w:tcPr>
            <w:tcW w:w="971"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0.16</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61.9</w:t>
            </w:r>
          </w:p>
        </w:tc>
        <w:tc>
          <w:tcPr>
            <w:tcW w:w="970" w:type="dxa"/>
            <w:tcBorders>
              <w:top w:val="nil"/>
              <w:left w:val="nil"/>
              <w:bottom w:val="single" w:sz="4" w:space="0" w:color="auto"/>
              <w:right w:val="single" w:sz="4" w:space="0" w:color="auto"/>
            </w:tcBorders>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0.24</w:t>
            </w:r>
          </w:p>
        </w:tc>
        <w:tc>
          <w:tcPr>
            <w:tcW w:w="724" w:type="dxa"/>
            <w:tcBorders>
              <w:top w:val="nil"/>
              <w:left w:val="nil"/>
              <w:bottom w:val="single" w:sz="4" w:space="0" w:color="auto"/>
              <w:right w:val="single" w:sz="4" w:space="0" w:color="auto"/>
            </w:tcBorders>
            <w:vAlign w:val="center"/>
          </w:tcPr>
          <w:p w:rsidR="0039067E" w:rsidRDefault="0039067E">
            <w:pPr>
              <w:widowControl/>
              <w:jc w:val="center"/>
              <w:rPr>
                <w:rFonts w:ascii="仿宋_GB2312" w:eastAsia="仿宋_GB2312" w:hAnsi="宋体" w:cs="宋体"/>
                <w:kern w:val="0"/>
                <w:sz w:val="24"/>
              </w:rPr>
            </w:pPr>
          </w:p>
        </w:tc>
      </w:tr>
    </w:tbl>
    <w:p w:rsidR="0039067E" w:rsidRDefault="00B268CE" w:rsidP="00552387">
      <w:pPr>
        <w:spacing w:beforeLines="50" w:afterLines="50" w:line="560" w:lineRule="exact"/>
        <w:ind w:firstLineChars="200" w:firstLine="643"/>
        <w:rPr>
          <w:rFonts w:ascii="仿宋_GB2312" w:eastAsia="仿宋_GB2312" w:hAnsi="宋体"/>
          <w:b/>
          <w:sz w:val="32"/>
          <w:szCs w:val="28"/>
          <w:lang w:val="zh-CN"/>
        </w:rPr>
      </w:pPr>
      <w:r>
        <w:rPr>
          <w:rFonts w:ascii="仿宋_GB2312" w:eastAsia="仿宋_GB2312" w:hAnsi="宋体" w:hint="eastAsia"/>
          <w:b/>
          <w:sz w:val="32"/>
          <w:szCs w:val="28"/>
          <w:lang w:val="zh-CN"/>
        </w:rPr>
        <w:t>3、苗圃栽培试验</w:t>
      </w:r>
    </w:p>
    <w:p w:rsidR="0039067E" w:rsidRDefault="00B268CE">
      <w:pPr>
        <w:pStyle w:val="afb"/>
        <w:spacing w:line="560" w:lineRule="exact"/>
        <w:ind w:firstLineChars="200" w:firstLine="640"/>
        <w:jc w:val="both"/>
        <w:rPr>
          <w:rFonts w:ascii="仿宋_GB2312" w:eastAsia="仿宋_GB2312" w:hAnsi="宋体"/>
          <w:kern w:val="2"/>
          <w:sz w:val="32"/>
          <w:szCs w:val="28"/>
          <w:lang w:val="zh-CN"/>
        </w:rPr>
      </w:pPr>
      <w:r>
        <w:rPr>
          <w:rFonts w:ascii="仿宋_GB2312" w:eastAsia="仿宋_GB2312" w:hAnsi="宋体" w:hint="eastAsia"/>
          <w:kern w:val="2"/>
          <w:sz w:val="32"/>
          <w:szCs w:val="28"/>
          <w:lang w:val="zh-CN"/>
        </w:rPr>
        <w:t>分别在柳州市园林科学研究所科技园、中试基地、露塘苗圃开展不同径级洋紫荆苗木生产栽培试验。2015～2016年对柳州市周边苗圃、河池宜州、南宁等地部分苗圃生产的洋紫荆进行了调查，结果表明：各地生产规模不一，技术差异大。柳州市苗圃生产规模较大，其它地市生产规模较小，苗木质量较差，主要是种植密度过大，树形不整齐。</w:t>
      </w:r>
    </w:p>
    <w:p w:rsidR="0039067E" w:rsidRDefault="00B268CE" w:rsidP="00552387">
      <w:pPr>
        <w:spacing w:beforeLines="50" w:afterLines="50" w:line="560" w:lineRule="exact"/>
        <w:ind w:firstLineChars="200" w:firstLine="643"/>
        <w:rPr>
          <w:rFonts w:ascii="仿宋_GB2312" w:eastAsia="仿宋_GB2312" w:hAnsi="宋体"/>
          <w:b/>
          <w:sz w:val="32"/>
          <w:szCs w:val="28"/>
          <w:lang w:val="zh-CN"/>
        </w:rPr>
      </w:pPr>
      <w:r>
        <w:rPr>
          <w:rFonts w:ascii="仿宋_GB2312" w:eastAsia="仿宋_GB2312" w:hAnsi="宋体" w:hint="eastAsia"/>
          <w:b/>
          <w:sz w:val="32"/>
          <w:szCs w:val="28"/>
          <w:lang w:val="zh-CN"/>
        </w:rPr>
        <w:t>1）1.5年生洋紫荆苗木移植栽培试验</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把当年采种繁育的半年生洋紫荆苗移植至露塘苗圃培育，株行距为3 m×3 m，苗高74 cm，地径0.68 cm,于2016年4月种</w:t>
      </w:r>
      <w:r>
        <w:rPr>
          <w:rFonts w:ascii="仿宋_GB2312" w:eastAsia="仿宋_GB2312" w:hAnsi="宋体" w:hint="eastAsia"/>
          <w:sz w:val="32"/>
          <w:szCs w:val="28"/>
          <w:lang w:val="zh-CN"/>
        </w:rPr>
        <w:lastRenderedPageBreak/>
        <w:t>植，2016年12月测定，结果：年高生长量为3.02 m，月平均增长32.6 cm；地径为2.94 cm，月平均增长0.32 cm(表2、表3)。</w:t>
      </w:r>
    </w:p>
    <w:p w:rsidR="0039067E" w:rsidRDefault="00B268CE" w:rsidP="00552387">
      <w:pPr>
        <w:pStyle w:val="afb"/>
        <w:spacing w:beforeLines="50" w:afterLines="50" w:line="560" w:lineRule="exact"/>
        <w:ind w:firstLineChars="200" w:firstLine="562"/>
        <w:jc w:val="center"/>
        <w:rPr>
          <w:rFonts w:ascii="仿宋_GB2312" w:eastAsia="仿宋_GB2312" w:hAnsi="宋体"/>
          <w:b/>
          <w:kern w:val="2"/>
          <w:sz w:val="28"/>
          <w:szCs w:val="28"/>
          <w:lang w:val="zh-CN"/>
        </w:rPr>
      </w:pPr>
      <w:r>
        <w:rPr>
          <w:rFonts w:ascii="仿宋_GB2312" w:eastAsia="仿宋_GB2312" w:hAnsi="宋体" w:hint="eastAsia"/>
          <w:b/>
          <w:kern w:val="2"/>
          <w:sz w:val="28"/>
          <w:szCs w:val="28"/>
          <w:lang w:val="zh-CN"/>
        </w:rPr>
        <w:t>表2  1.5年生洋紫荆高、月净生长量表</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87"/>
        <w:gridCol w:w="2785"/>
        <w:gridCol w:w="3737"/>
      </w:tblGrid>
      <w:tr w:rsidR="0039067E">
        <w:trPr>
          <w:trHeight w:val="643"/>
          <w:jc w:val="center"/>
        </w:trPr>
        <w:tc>
          <w:tcPr>
            <w:tcW w:w="268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日期</w:t>
            </w:r>
          </w:p>
        </w:tc>
        <w:tc>
          <w:tcPr>
            <w:tcW w:w="2785"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高度（cm）</w:t>
            </w:r>
          </w:p>
        </w:tc>
        <w:tc>
          <w:tcPr>
            <w:tcW w:w="373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月高净生长量（cm）</w:t>
            </w:r>
          </w:p>
        </w:tc>
      </w:tr>
      <w:tr w:rsidR="0039067E" w:rsidTr="00725661">
        <w:trPr>
          <w:trHeight w:val="473"/>
          <w:jc w:val="center"/>
        </w:trPr>
        <w:tc>
          <w:tcPr>
            <w:tcW w:w="268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5月</w:t>
            </w:r>
          </w:p>
        </w:tc>
        <w:tc>
          <w:tcPr>
            <w:tcW w:w="2785"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74.8 </w:t>
            </w:r>
          </w:p>
        </w:tc>
        <w:tc>
          <w:tcPr>
            <w:tcW w:w="3737" w:type="dxa"/>
            <w:vAlign w:val="center"/>
          </w:tcPr>
          <w:p w:rsidR="0039067E" w:rsidRDefault="00725661" w:rsidP="00725661">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r>
      <w:tr w:rsidR="0039067E">
        <w:trPr>
          <w:trHeight w:val="473"/>
          <w:jc w:val="center"/>
        </w:trPr>
        <w:tc>
          <w:tcPr>
            <w:tcW w:w="268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6月</w:t>
            </w:r>
          </w:p>
        </w:tc>
        <w:tc>
          <w:tcPr>
            <w:tcW w:w="2785"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114.1 </w:t>
            </w:r>
          </w:p>
        </w:tc>
        <w:tc>
          <w:tcPr>
            <w:tcW w:w="373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39.3 </w:t>
            </w:r>
          </w:p>
        </w:tc>
      </w:tr>
      <w:tr w:rsidR="0039067E">
        <w:trPr>
          <w:trHeight w:val="473"/>
          <w:jc w:val="center"/>
        </w:trPr>
        <w:tc>
          <w:tcPr>
            <w:tcW w:w="268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7月</w:t>
            </w:r>
          </w:p>
        </w:tc>
        <w:tc>
          <w:tcPr>
            <w:tcW w:w="2785"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149.0 </w:t>
            </w:r>
          </w:p>
        </w:tc>
        <w:tc>
          <w:tcPr>
            <w:tcW w:w="373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34.9 </w:t>
            </w:r>
          </w:p>
        </w:tc>
      </w:tr>
      <w:tr w:rsidR="0039067E">
        <w:trPr>
          <w:trHeight w:val="473"/>
          <w:jc w:val="center"/>
        </w:trPr>
        <w:tc>
          <w:tcPr>
            <w:tcW w:w="268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8月</w:t>
            </w:r>
          </w:p>
        </w:tc>
        <w:tc>
          <w:tcPr>
            <w:tcW w:w="2785"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215.0 </w:t>
            </w:r>
          </w:p>
        </w:tc>
        <w:tc>
          <w:tcPr>
            <w:tcW w:w="373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66.0 </w:t>
            </w:r>
          </w:p>
        </w:tc>
      </w:tr>
      <w:tr w:rsidR="0039067E">
        <w:trPr>
          <w:trHeight w:val="473"/>
          <w:jc w:val="center"/>
        </w:trPr>
        <w:tc>
          <w:tcPr>
            <w:tcW w:w="268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9月</w:t>
            </w:r>
          </w:p>
        </w:tc>
        <w:tc>
          <w:tcPr>
            <w:tcW w:w="2785"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266.4 </w:t>
            </w:r>
          </w:p>
        </w:tc>
        <w:tc>
          <w:tcPr>
            <w:tcW w:w="373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51.4 </w:t>
            </w:r>
          </w:p>
        </w:tc>
      </w:tr>
      <w:tr w:rsidR="0039067E">
        <w:trPr>
          <w:trHeight w:val="473"/>
          <w:jc w:val="center"/>
        </w:trPr>
        <w:tc>
          <w:tcPr>
            <w:tcW w:w="268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10月</w:t>
            </w:r>
          </w:p>
        </w:tc>
        <w:tc>
          <w:tcPr>
            <w:tcW w:w="2785"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291.9 </w:t>
            </w:r>
          </w:p>
        </w:tc>
        <w:tc>
          <w:tcPr>
            <w:tcW w:w="373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25.5 </w:t>
            </w:r>
          </w:p>
        </w:tc>
      </w:tr>
      <w:tr w:rsidR="0039067E">
        <w:trPr>
          <w:trHeight w:val="473"/>
          <w:jc w:val="center"/>
        </w:trPr>
        <w:tc>
          <w:tcPr>
            <w:tcW w:w="268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11月</w:t>
            </w:r>
          </w:p>
        </w:tc>
        <w:tc>
          <w:tcPr>
            <w:tcW w:w="2785"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298.8 </w:t>
            </w:r>
          </w:p>
        </w:tc>
        <w:tc>
          <w:tcPr>
            <w:tcW w:w="373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6.9 </w:t>
            </w:r>
          </w:p>
        </w:tc>
      </w:tr>
      <w:tr w:rsidR="0039067E">
        <w:trPr>
          <w:trHeight w:val="473"/>
          <w:jc w:val="center"/>
        </w:trPr>
        <w:tc>
          <w:tcPr>
            <w:tcW w:w="268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12月</w:t>
            </w:r>
          </w:p>
        </w:tc>
        <w:tc>
          <w:tcPr>
            <w:tcW w:w="2785"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302.9 </w:t>
            </w:r>
          </w:p>
        </w:tc>
        <w:tc>
          <w:tcPr>
            <w:tcW w:w="373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4.1 </w:t>
            </w:r>
          </w:p>
        </w:tc>
      </w:tr>
    </w:tbl>
    <w:p w:rsidR="0039067E" w:rsidRDefault="00B268CE" w:rsidP="00552387">
      <w:pPr>
        <w:pStyle w:val="afb"/>
        <w:spacing w:beforeLines="50" w:afterLines="50" w:line="560" w:lineRule="exact"/>
        <w:ind w:firstLineChars="200" w:firstLine="562"/>
        <w:jc w:val="center"/>
        <w:rPr>
          <w:rFonts w:ascii="仿宋_GB2312" w:eastAsia="仿宋_GB2312" w:hAnsi="宋体"/>
          <w:b/>
          <w:kern w:val="2"/>
          <w:sz w:val="28"/>
          <w:szCs w:val="28"/>
          <w:lang w:val="zh-CN"/>
        </w:rPr>
      </w:pPr>
      <w:r>
        <w:rPr>
          <w:rFonts w:ascii="仿宋_GB2312" w:eastAsia="仿宋_GB2312" w:hAnsi="宋体" w:hint="eastAsia"/>
          <w:b/>
          <w:kern w:val="2"/>
          <w:sz w:val="28"/>
          <w:szCs w:val="28"/>
          <w:lang w:val="zh-CN"/>
        </w:rPr>
        <w:t>表3  1.5年生洋紫荆地径、月净生长量表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30"/>
        <w:gridCol w:w="2727"/>
        <w:gridCol w:w="3660"/>
      </w:tblGrid>
      <w:tr w:rsidR="0039067E">
        <w:trPr>
          <w:trHeight w:val="454"/>
          <w:jc w:val="center"/>
        </w:trPr>
        <w:tc>
          <w:tcPr>
            <w:tcW w:w="263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日期</w:t>
            </w:r>
          </w:p>
        </w:tc>
        <w:tc>
          <w:tcPr>
            <w:tcW w:w="272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地径（cm）</w:t>
            </w:r>
          </w:p>
        </w:tc>
        <w:tc>
          <w:tcPr>
            <w:tcW w:w="366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月地径净生长量（cm）</w:t>
            </w:r>
          </w:p>
        </w:tc>
      </w:tr>
      <w:tr w:rsidR="0039067E">
        <w:trPr>
          <w:trHeight w:val="454"/>
          <w:jc w:val="center"/>
        </w:trPr>
        <w:tc>
          <w:tcPr>
            <w:tcW w:w="263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5月</w:t>
            </w:r>
          </w:p>
        </w:tc>
        <w:tc>
          <w:tcPr>
            <w:tcW w:w="272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0.68 </w:t>
            </w:r>
          </w:p>
        </w:tc>
        <w:tc>
          <w:tcPr>
            <w:tcW w:w="3660" w:type="dxa"/>
            <w:vAlign w:val="center"/>
          </w:tcPr>
          <w:p w:rsidR="0039067E" w:rsidRDefault="00CD6DD2">
            <w:pPr>
              <w:widowControl/>
              <w:jc w:val="center"/>
              <w:rPr>
                <w:rFonts w:ascii="仿宋_GB2312" w:eastAsia="仿宋_GB2312" w:hAnsi="宋体" w:cs="宋体"/>
                <w:kern w:val="0"/>
                <w:sz w:val="24"/>
              </w:rPr>
            </w:pPr>
            <w:r>
              <w:rPr>
                <w:rFonts w:ascii="仿宋_GB2312" w:eastAsia="仿宋_GB2312" w:hAnsi="宋体" w:cs="宋体" w:hint="eastAsia"/>
                <w:kern w:val="0"/>
                <w:sz w:val="24"/>
              </w:rPr>
              <w:t>/</w:t>
            </w:r>
          </w:p>
        </w:tc>
      </w:tr>
      <w:tr w:rsidR="0039067E">
        <w:trPr>
          <w:trHeight w:val="454"/>
          <w:jc w:val="center"/>
        </w:trPr>
        <w:tc>
          <w:tcPr>
            <w:tcW w:w="263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6月</w:t>
            </w:r>
          </w:p>
        </w:tc>
        <w:tc>
          <w:tcPr>
            <w:tcW w:w="272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0.84 </w:t>
            </w:r>
          </w:p>
        </w:tc>
        <w:tc>
          <w:tcPr>
            <w:tcW w:w="366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0.16 </w:t>
            </w:r>
          </w:p>
        </w:tc>
      </w:tr>
      <w:tr w:rsidR="0039067E">
        <w:trPr>
          <w:trHeight w:val="454"/>
          <w:jc w:val="center"/>
        </w:trPr>
        <w:tc>
          <w:tcPr>
            <w:tcW w:w="263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7月</w:t>
            </w:r>
          </w:p>
        </w:tc>
        <w:tc>
          <w:tcPr>
            <w:tcW w:w="272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1.41 </w:t>
            </w:r>
          </w:p>
        </w:tc>
        <w:tc>
          <w:tcPr>
            <w:tcW w:w="366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0.57 </w:t>
            </w:r>
          </w:p>
        </w:tc>
      </w:tr>
      <w:tr w:rsidR="0039067E">
        <w:trPr>
          <w:trHeight w:val="454"/>
          <w:jc w:val="center"/>
        </w:trPr>
        <w:tc>
          <w:tcPr>
            <w:tcW w:w="263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8月</w:t>
            </w:r>
          </w:p>
        </w:tc>
        <w:tc>
          <w:tcPr>
            <w:tcW w:w="272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1.87 </w:t>
            </w:r>
          </w:p>
        </w:tc>
        <w:tc>
          <w:tcPr>
            <w:tcW w:w="366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0.46 </w:t>
            </w:r>
          </w:p>
        </w:tc>
      </w:tr>
      <w:tr w:rsidR="0039067E">
        <w:trPr>
          <w:trHeight w:val="454"/>
          <w:jc w:val="center"/>
        </w:trPr>
        <w:tc>
          <w:tcPr>
            <w:tcW w:w="263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9月</w:t>
            </w:r>
          </w:p>
        </w:tc>
        <w:tc>
          <w:tcPr>
            <w:tcW w:w="272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2.17 </w:t>
            </w:r>
          </w:p>
        </w:tc>
        <w:tc>
          <w:tcPr>
            <w:tcW w:w="366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0.30 </w:t>
            </w:r>
          </w:p>
        </w:tc>
      </w:tr>
      <w:tr w:rsidR="0039067E">
        <w:trPr>
          <w:trHeight w:val="454"/>
          <w:jc w:val="center"/>
        </w:trPr>
        <w:tc>
          <w:tcPr>
            <w:tcW w:w="263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10月</w:t>
            </w:r>
          </w:p>
        </w:tc>
        <w:tc>
          <w:tcPr>
            <w:tcW w:w="272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2.39 </w:t>
            </w:r>
          </w:p>
        </w:tc>
        <w:tc>
          <w:tcPr>
            <w:tcW w:w="366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0.22 </w:t>
            </w:r>
          </w:p>
        </w:tc>
      </w:tr>
      <w:tr w:rsidR="0039067E">
        <w:trPr>
          <w:trHeight w:val="454"/>
          <w:jc w:val="center"/>
        </w:trPr>
        <w:tc>
          <w:tcPr>
            <w:tcW w:w="263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11月</w:t>
            </w:r>
          </w:p>
        </w:tc>
        <w:tc>
          <w:tcPr>
            <w:tcW w:w="272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2.62 </w:t>
            </w:r>
          </w:p>
        </w:tc>
        <w:tc>
          <w:tcPr>
            <w:tcW w:w="366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0.23 </w:t>
            </w:r>
          </w:p>
        </w:tc>
      </w:tr>
      <w:tr w:rsidR="0039067E">
        <w:trPr>
          <w:trHeight w:val="454"/>
          <w:jc w:val="center"/>
        </w:trPr>
        <w:tc>
          <w:tcPr>
            <w:tcW w:w="263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12月</w:t>
            </w:r>
          </w:p>
        </w:tc>
        <w:tc>
          <w:tcPr>
            <w:tcW w:w="2727"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2.94 </w:t>
            </w:r>
          </w:p>
        </w:tc>
        <w:tc>
          <w:tcPr>
            <w:tcW w:w="366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0.32 </w:t>
            </w:r>
          </w:p>
        </w:tc>
      </w:tr>
      <w:tr w:rsidR="0039067E">
        <w:trPr>
          <w:trHeight w:val="454"/>
          <w:jc w:val="center"/>
        </w:trPr>
        <w:tc>
          <w:tcPr>
            <w:tcW w:w="263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小计</w:t>
            </w:r>
          </w:p>
        </w:tc>
        <w:tc>
          <w:tcPr>
            <w:tcW w:w="2727" w:type="dxa"/>
            <w:vAlign w:val="center"/>
          </w:tcPr>
          <w:p w:rsidR="0039067E" w:rsidRDefault="0039067E">
            <w:pPr>
              <w:widowControl/>
              <w:jc w:val="center"/>
              <w:rPr>
                <w:rFonts w:ascii="仿宋_GB2312" w:eastAsia="仿宋_GB2312" w:hAnsi="宋体" w:cs="宋体"/>
                <w:kern w:val="0"/>
                <w:sz w:val="24"/>
              </w:rPr>
            </w:pPr>
          </w:p>
        </w:tc>
        <w:tc>
          <w:tcPr>
            <w:tcW w:w="3660" w:type="dxa"/>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2.26 </w:t>
            </w:r>
          </w:p>
        </w:tc>
      </w:tr>
    </w:tbl>
    <w:p w:rsidR="0039067E" w:rsidRDefault="00B268CE" w:rsidP="00552387">
      <w:pPr>
        <w:spacing w:beforeLines="50" w:afterLines="50" w:line="560" w:lineRule="exact"/>
        <w:ind w:firstLineChars="200" w:firstLine="643"/>
        <w:rPr>
          <w:rFonts w:ascii="仿宋_GB2312" w:eastAsia="仿宋_GB2312" w:hAnsi="宋体"/>
          <w:b/>
          <w:sz w:val="32"/>
          <w:szCs w:val="28"/>
          <w:lang w:val="zh-CN"/>
        </w:rPr>
      </w:pPr>
      <w:r>
        <w:rPr>
          <w:rFonts w:ascii="仿宋_GB2312" w:eastAsia="仿宋_GB2312" w:hAnsi="宋体" w:hint="eastAsia"/>
          <w:b/>
          <w:sz w:val="32"/>
          <w:szCs w:val="28"/>
          <w:lang w:val="zh-CN"/>
        </w:rPr>
        <w:t>2）小规格苗木培育年生长试验</w:t>
      </w:r>
    </w:p>
    <w:p w:rsidR="0039067E" w:rsidRDefault="00B268CE">
      <w:pPr>
        <w:spacing w:line="560" w:lineRule="exact"/>
        <w:ind w:firstLine="539"/>
        <w:rPr>
          <w:rFonts w:ascii="仿宋_GB2312" w:eastAsia="仿宋_GB2312" w:hAnsi="宋体"/>
          <w:sz w:val="32"/>
          <w:szCs w:val="28"/>
          <w:lang w:val="zh-CN"/>
        </w:rPr>
      </w:pPr>
      <w:r>
        <w:rPr>
          <w:rFonts w:ascii="仿宋_GB2312" w:eastAsia="仿宋_GB2312" w:hAnsi="宋体" w:hint="eastAsia"/>
          <w:sz w:val="32"/>
          <w:szCs w:val="28"/>
          <w:lang w:val="zh-CN"/>
        </w:rPr>
        <w:t>在露塘苗圃设置栽培试验，2014年8月，从3年生洋紫荆播</w:t>
      </w:r>
      <w:r>
        <w:rPr>
          <w:rFonts w:ascii="仿宋_GB2312" w:eastAsia="仿宋_GB2312" w:hAnsi="宋体" w:hint="eastAsia"/>
          <w:sz w:val="32"/>
          <w:szCs w:val="28"/>
          <w:lang w:val="zh-CN"/>
        </w:rPr>
        <w:lastRenderedPageBreak/>
        <w:t>种苗中选择胸径4</w:t>
      </w:r>
      <w:r>
        <w:rPr>
          <w:rFonts w:ascii="宋体" w:hAnsi="宋体" w:hint="eastAsia"/>
          <w:sz w:val="32"/>
          <w:szCs w:val="28"/>
          <w:lang w:val="zh-CN"/>
        </w:rPr>
        <w:t>～</w:t>
      </w:r>
      <w:r>
        <w:rPr>
          <w:rFonts w:ascii="仿宋_GB2312" w:eastAsia="仿宋_GB2312" w:hAnsi="宋体" w:hint="eastAsia"/>
          <w:sz w:val="32"/>
          <w:szCs w:val="28"/>
          <w:lang w:val="zh-CN"/>
        </w:rPr>
        <w:t>5 cm苗木移植到整好地的地块，种植</w:t>
      </w:r>
      <w:r>
        <w:rPr>
          <w:rFonts w:ascii="仿宋_GB2312" w:eastAsia="仿宋_GB2312" w:hAnsi="宋体"/>
          <w:sz w:val="32"/>
          <w:szCs w:val="28"/>
          <w:lang w:val="zh-CN"/>
        </w:rPr>
        <w:t>株</w:t>
      </w:r>
      <w:r>
        <w:rPr>
          <w:rFonts w:ascii="仿宋_GB2312" w:eastAsia="仿宋_GB2312" w:hAnsi="宋体" w:hint="eastAsia"/>
          <w:sz w:val="32"/>
          <w:szCs w:val="28"/>
          <w:lang w:val="zh-CN"/>
        </w:rPr>
        <w:t>行</w:t>
      </w:r>
      <w:r>
        <w:rPr>
          <w:rFonts w:ascii="仿宋_GB2312" w:eastAsia="仿宋_GB2312" w:hAnsi="宋体"/>
          <w:sz w:val="32"/>
          <w:szCs w:val="28"/>
          <w:lang w:val="zh-CN"/>
        </w:rPr>
        <w:t>距</w:t>
      </w:r>
      <w:r>
        <w:rPr>
          <w:rFonts w:ascii="仿宋_GB2312" w:eastAsia="仿宋_GB2312" w:hAnsi="宋体" w:hint="eastAsia"/>
          <w:sz w:val="32"/>
          <w:szCs w:val="28"/>
          <w:lang w:val="zh-CN"/>
        </w:rPr>
        <w:t>为3 m×3 m，树高保留3 m，冠幅1 m。移植后，按常规管理，年施肥3</w:t>
      </w:r>
      <w:r>
        <w:rPr>
          <w:rFonts w:ascii="宋体" w:hAnsi="宋体" w:hint="eastAsia"/>
          <w:sz w:val="32"/>
          <w:szCs w:val="28"/>
          <w:lang w:val="zh-CN"/>
        </w:rPr>
        <w:t>～</w:t>
      </w:r>
      <w:r>
        <w:rPr>
          <w:rFonts w:ascii="仿宋_GB2312" w:eastAsia="仿宋_GB2312" w:hAnsi="宋体" w:hint="eastAsia"/>
          <w:sz w:val="32"/>
          <w:szCs w:val="28"/>
          <w:lang w:val="zh-CN"/>
        </w:rPr>
        <w:t>4次，每次施无机复合肥150g/株。2015</w:t>
      </w:r>
      <w:r>
        <w:rPr>
          <w:rFonts w:ascii="宋体" w:hAnsi="宋体" w:hint="eastAsia"/>
          <w:sz w:val="32"/>
          <w:szCs w:val="28"/>
          <w:lang w:val="zh-CN"/>
        </w:rPr>
        <w:t>～</w:t>
      </w:r>
      <w:r>
        <w:rPr>
          <w:rFonts w:ascii="仿宋_GB2312" w:eastAsia="仿宋_GB2312" w:hAnsi="宋体" w:hint="eastAsia"/>
          <w:sz w:val="32"/>
          <w:szCs w:val="28"/>
          <w:lang w:val="zh-CN"/>
        </w:rPr>
        <w:t>2016年连续观测2年，观测因子有树高、胸径和冠幅。结果详见表4。</w:t>
      </w:r>
    </w:p>
    <w:p w:rsidR="0039067E" w:rsidRDefault="00B268CE" w:rsidP="00552387">
      <w:pPr>
        <w:pStyle w:val="afb"/>
        <w:spacing w:beforeLines="50" w:afterLines="50" w:line="560" w:lineRule="exact"/>
        <w:ind w:firstLineChars="200" w:firstLine="562"/>
        <w:jc w:val="center"/>
        <w:rPr>
          <w:rFonts w:ascii="宋体" w:hAnsi="宋体"/>
          <w:sz w:val="24"/>
        </w:rPr>
      </w:pPr>
      <w:r>
        <w:rPr>
          <w:rFonts w:ascii="仿宋_GB2312" w:eastAsia="仿宋_GB2312" w:hAnsi="宋体" w:hint="eastAsia"/>
          <w:b/>
          <w:kern w:val="2"/>
          <w:sz w:val="28"/>
          <w:szCs w:val="28"/>
          <w:lang w:val="zh-CN"/>
        </w:rPr>
        <w:t>表4  2015年洋紫荆生长观测结果统计表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5"/>
        <w:gridCol w:w="1275"/>
        <w:gridCol w:w="1273"/>
        <w:gridCol w:w="1274"/>
        <w:gridCol w:w="1275"/>
        <w:gridCol w:w="1273"/>
        <w:gridCol w:w="1274"/>
      </w:tblGrid>
      <w:tr w:rsidR="0039067E">
        <w:trPr>
          <w:trHeight w:val="672"/>
          <w:jc w:val="center"/>
        </w:trPr>
        <w:tc>
          <w:tcPr>
            <w:tcW w:w="1285" w:type="dxa"/>
            <w:vMerge w:val="restart"/>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月份</w:t>
            </w:r>
          </w:p>
        </w:tc>
        <w:tc>
          <w:tcPr>
            <w:tcW w:w="3821" w:type="dxa"/>
            <w:gridSpan w:val="3"/>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2015年（相当于4年生苗）</w:t>
            </w:r>
          </w:p>
        </w:tc>
        <w:tc>
          <w:tcPr>
            <w:tcW w:w="3821" w:type="dxa"/>
            <w:gridSpan w:val="3"/>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2016年（相当于5年生苗）</w:t>
            </w:r>
          </w:p>
        </w:tc>
      </w:tr>
      <w:tr w:rsidR="0039067E">
        <w:trPr>
          <w:trHeight w:val="672"/>
          <w:jc w:val="center"/>
        </w:trPr>
        <w:tc>
          <w:tcPr>
            <w:tcW w:w="1285" w:type="dxa"/>
            <w:vMerge/>
            <w:vAlign w:val="center"/>
          </w:tcPr>
          <w:p w:rsidR="0039067E" w:rsidRDefault="0039067E">
            <w:pPr>
              <w:widowControl/>
              <w:jc w:val="left"/>
              <w:rPr>
                <w:rFonts w:ascii="仿宋_GB2312" w:eastAsia="仿宋_GB2312" w:hAnsi="宋体" w:cs="Tahoma"/>
                <w:kern w:val="0"/>
                <w:sz w:val="24"/>
              </w:rPr>
            </w:pP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高度（cm）</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胸径（cm）</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冠幅（cm）</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高度（cm）</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胸径（cm）</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冠幅（cm）</w:t>
            </w:r>
          </w:p>
        </w:tc>
      </w:tr>
      <w:tr w:rsidR="0039067E">
        <w:trPr>
          <w:trHeight w:val="335"/>
          <w:jc w:val="center"/>
        </w:trPr>
        <w:tc>
          <w:tcPr>
            <w:tcW w:w="128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1月</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411.9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4.8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268.0 </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523.0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8.8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437.4 </w:t>
            </w:r>
          </w:p>
        </w:tc>
      </w:tr>
      <w:tr w:rsidR="0039067E">
        <w:trPr>
          <w:trHeight w:val="335"/>
          <w:jc w:val="center"/>
        </w:trPr>
        <w:tc>
          <w:tcPr>
            <w:tcW w:w="128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2月</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411.9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4.8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268.5 </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523.8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8.8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438.3 </w:t>
            </w:r>
          </w:p>
        </w:tc>
      </w:tr>
      <w:tr w:rsidR="0039067E">
        <w:trPr>
          <w:trHeight w:val="335"/>
          <w:jc w:val="center"/>
        </w:trPr>
        <w:tc>
          <w:tcPr>
            <w:tcW w:w="128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3月</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416.0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4.9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274.3 </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523.8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8.9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418.8 </w:t>
            </w:r>
          </w:p>
        </w:tc>
      </w:tr>
      <w:tr w:rsidR="0039067E">
        <w:trPr>
          <w:trHeight w:val="335"/>
          <w:jc w:val="center"/>
        </w:trPr>
        <w:tc>
          <w:tcPr>
            <w:tcW w:w="128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4月</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415.0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5.1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283.1 </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525.0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8.9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427.1 </w:t>
            </w:r>
          </w:p>
        </w:tc>
      </w:tr>
      <w:tr w:rsidR="0039067E">
        <w:trPr>
          <w:trHeight w:val="335"/>
          <w:jc w:val="center"/>
        </w:trPr>
        <w:tc>
          <w:tcPr>
            <w:tcW w:w="128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5月</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422.4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5.5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318.9 </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528.8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9.1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432.0 </w:t>
            </w:r>
          </w:p>
        </w:tc>
      </w:tr>
      <w:tr w:rsidR="0039067E">
        <w:trPr>
          <w:trHeight w:val="335"/>
          <w:jc w:val="center"/>
        </w:trPr>
        <w:tc>
          <w:tcPr>
            <w:tcW w:w="128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6月</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439.4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6.0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340.2 </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530.1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9.8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452.2 </w:t>
            </w:r>
          </w:p>
        </w:tc>
      </w:tr>
      <w:tr w:rsidR="0039067E">
        <w:trPr>
          <w:trHeight w:val="335"/>
          <w:jc w:val="center"/>
        </w:trPr>
        <w:tc>
          <w:tcPr>
            <w:tcW w:w="128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7月</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459.4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6.6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370.6 </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540.1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10.4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465.0 </w:t>
            </w:r>
          </w:p>
        </w:tc>
      </w:tr>
      <w:tr w:rsidR="0039067E">
        <w:trPr>
          <w:trHeight w:val="335"/>
          <w:jc w:val="center"/>
        </w:trPr>
        <w:tc>
          <w:tcPr>
            <w:tcW w:w="128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8月</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465.4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7.4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387.4 </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542.0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11.2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483.2 </w:t>
            </w:r>
          </w:p>
        </w:tc>
      </w:tr>
      <w:tr w:rsidR="0039067E">
        <w:trPr>
          <w:trHeight w:val="335"/>
          <w:jc w:val="center"/>
        </w:trPr>
        <w:tc>
          <w:tcPr>
            <w:tcW w:w="128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9月</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487.2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7.9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431.3 </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543.1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11.5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490.3 </w:t>
            </w:r>
          </w:p>
        </w:tc>
      </w:tr>
      <w:tr w:rsidR="0039067E">
        <w:trPr>
          <w:trHeight w:val="335"/>
          <w:jc w:val="center"/>
        </w:trPr>
        <w:tc>
          <w:tcPr>
            <w:tcW w:w="128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10月</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497.6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8.2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438.9 </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560.4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11.8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493.2 </w:t>
            </w:r>
          </w:p>
        </w:tc>
      </w:tr>
      <w:tr w:rsidR="0039067E">
        <w:trPr>
          <w:trHeight w:val="335"/>
          <w:jc w:val="center"/>
        </w:trPr>
        <w:tc>
          <w:tcPr>
            <w:tcW w:w="128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11月</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524.7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8.5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452.1 </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599.2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11.9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494.0 </w:t>
            </w:r>
          </w:p>
        </w:tc>
      </w:tr>
      <w:tr w:rsidR="0039067E">
        <w:trPr>
          <w:trHeight w:val="335"/>
          <w:jc w:val="center"/>
        </w:trPr>
        <w:tc>
          <w:tcPr>
            <w:tcW w:w="128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12月</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530.0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8.6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454.7 </w:t>
            </w:r>
          </w:p>
        </w:tc>
        <w:tc>
          <w:tcPr>
            <w:tcW w:w="1275"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612.8 </w:t>
            </w:r>
          </w:p>
        </w:tc>
        <w:tc>
          <w:tcPr>
            <w:tcW w:w="1273"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11.9 </w:t>
            </w:r>
          </w:p>
        </w:tc>
        <w:tc>
          <w:tcPr>
            <w:tcW w:w="1274" w:type="dxa"/>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494.5 </w:t>
            </w:r>
          </w:p>
        </w:tc>
      </w:tr>
    </w:tbl>
    <w:p w:rsidR="0039067E" w:rsidRDefault="00B268CE" w:rsidP="00552387">
      <w:pPr>
        <w:spacing w:beforeLines="50" w:afterLines="50" w:line="560" w:lineRule="exact"/>
        <w:ind w:firstLineChars="200" w:firstLine="643"/>
        <w:rPr>
          <w:rFonts w:ascii="仿宋_GB2312" w:eastAsia="仿宋_GB2312" w:hAnsi="宋体"/>
          <w:b/>
          <w:sz w:val="32"/>
          <w:szCs w:val="28"/>
          <w:lang w:val="zh-CN"/>
        </w:rPr>
      </w:pPr>
      <w:r>
        <w:rPr>
          <w:rFonts w:ascii="仿宋_GB2312" w:eastAsia="仿宋_GB2312" w:hAnsi="宋体" w:hint="eastAsia"/>
          <w:b/>
          <w:sz w:val="32"/>
          <w:szCs w:val="28"/>
          <w:lang w:val="zh-CN"/>
        </w:rPr>
        <w:t>3）洋紫荆不同苗龄生长情况调查</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2015</w:t>
      </w:r>
      <w:r>
        <w:rPr>
          <w:rFonts w:ascii="宋体" w:hAnsi="宋体" w:hint="eastAsia"/>
          <w:sz w:val="32"/>
          <w:szCs w:val="28"/>
          <w:lang w:val="zh-CN"/>
        </w:rPr>
        <w:t>～</w:t>
      </w:r>
      <w:r>
        <w:rPr>
          <w:rFonts w:ascii="仿宋_GB2312" w:eastAsia="仿宋_GB2312" w:hAnsi="宋体" w:hint="eastAsia"/>
          <w:sz w:val="32"/>
          <w:szCs w:val="28"/>
          <w:lang w:val="zh-CN"/>
        </w:rPr>
        <w:t>2016年对柳州市周边苗圃、河池宜州、南宁等地部分苗圃生产的洋紫荆进行了调查，结果表明：各地生产规模不一，技术差异大。柳州市苗圃生产规模较大，其它地市生产规模较小，苗木质量较差，主要是种植密度过大，树形不整齐。结果不同苗龄生长情况见表5。</w:t>
      </w:r>
    </w:p>
    <w:p w:rsidR="00333E2F" w:rsidRDefault="00333E2F">
      <w:pPr>
        <w:spacing w:line="560" w:lineRule="exact"/>
        <w:ind w:firstLineChars="200" w:firstLine="640"/>
        <w:rPr>
          <w:rFonts w:ascii="仿宋_GB2312" w:eastAsia="仿宋_GB2312" w:hAnsi="宋体"/>
          <w:sz w:val="32"/>
          <w:szCs w:val="28"/>
          <w:lang w:val="zh-CN"/>
        </w:rPr>
      </w:pPr>
    </w:p>
    <w:p w:rsidR="00333E2F" w:rsidRDefault="00333E2F">
      <w:pPr>
        <w:spacing w:line="560" w:lineRule="exact"/>
        <w:ind w:firstLineChars="200" w:firstLine="640"/>
        <w:rPr>
          <w:rFonts w:ascii="仿宋_GB2312" w:eastAsia="仿宋_GB2312" w:hAnsi="宋体"/>
          <w:sz w:val="32"/>
          <w:szCs w:val="28"/>
          <w:lang w:val="zh-CN"/>
        </w:rPr>
      </w:pPr>
    </w:p>
    <w:p w:rsidR="0039067E" w:rsidRDefault="00B268CE" w:rsidP="00552387">
      <w:pPr>
        <w:pStyle w:val="afb"/>
        <w:spacing w:beforeLines="50" w:afterLines="50" w:line="560" w:lineRule="exact"/>
        <w:ind w:firstLineChars="200" w:firstLine="562"/>
        <w:jc w:val="center"/>
        <w:rPr>
          <w:rFonts w:ascii="仿宋_GB2312" w:eastAsia="仿宋_GB2312" w:hAnsi="宋体"/>
          <w:b/>
          <w:kern w:val="2"/>
          <w:sz w:val="28"/>
          <w:szCs w:val="28"/>
          <w:lang w:val="zh-CN"/>
        </w:rPr>
      </w:pPr>
      <w:r>
        <w:rPr>
          <w:rFonts w:ascii="仿宋_GB2312" w:eastAsia="仿宋_GB2312" w:hAnsi="宋体" w:hint="eastAsia"/>
          <w:b/>
          <w:kern w:val="2"/>
          <w:sz w:val="28"/>
          <w:szCs w:val="28"/>
          <w:lang w:val="zh-CN"/>
        </w:rPr>
        <w:lastRenderedPageBreak/>
        <w:t>表5  洋紫荆各年龄苗木平均生长量统计表</w:t>
      </w:r>
    </w:p>
    <w:tbl>
      <w:tblPr>
        <w:tblW w:w="90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6"/>
        <w:gridCol w:w="2138"/>
        <w:gridCol w:w="2531"/>
        <w:gridCol w:w="2591"/>
      </w:tblGrid>
      <w:tr w:rsidR="0039067E">
        <w:trPr>
          <w:trHeight w:val="430"/>
        </w:trPr>
        <w:tc>
          <w:tcPr>
            <w:tcW w:w="1806" w:type="dxa"/>
            <w:noWrap/>
            <w:vAlign w:val="center"/>
          </w:tcPr>
          <w:p w:rsidR="0039067E" w:rsidRDefault="00B268CE">
            <w:pPr>
              <w:widowControl/>
              <w:jc w:val="center"/>
              <w:rPr>
                <w:rFonts w:ascii="仿宋_GB2312" w:eastAsia="仿宋_GB2312" w:hAnsi="宋体" w:cs="Tahoma"/>
                <w:color w:val="000000"/>
                <w:kern w:val="0"/>
                <w:sz w:val="24"/>
              </w:rPr>
            </w:pPr>
            <w:r>
              <w:rPr>
                <w:rFonts w:ascii="仿宋_GB2312" w:eastAsia="仿宋_GB2312" w:hAnsi="宋体" w:hint="eastAsia"/>
                <w:sz w:val="24"/>
              </w:rPr>
              <w:t>年龄</w:t>
            </w:r>
          </w:p>
        </w:tc>
        <w:tc>
          <w:tcPr>
            <w:tcW w:w="2138" w:type="dxa"/>
            <w:noWrap/>
            <w:vAlign w:val="center"/>
          </w:tcPr>
          <w:p w:rsidR="0039067E" w:rsidRDefault="00B268CE">
            <w:pPr>
              <w:widowControl/>
              <w:jc w:val="center"/>
              <w:rPr>
                <w:rFonts w:ascii="仿宋_GB2312" w:eastAsia="仿宋_GB2312" w:hAnsi="宋体"/>
                <w:sz w:val="24"/>
              </w:rPr>
            </w:pPr>
            <w:r>
              <w:rPr>
                <w:rFonts w:ascii="仿宋_GB2312" w:eastAsia="仿宋_GB2312" w:hAnsi="宋体" w:hint="eastAsia"/>
                <w:sz w:val="24"/>
              </w:rPr>
              <w:t>苗高(m)</w:t>
            </w:r>
          </w:p>
        </w:tc>
        <w:tc>
          <w:tcPr>
            <w:tcW w:w="2531" w:type="dxa"/>
            <w:noWrap/>
            <w:vAlign w:val="center"/>
          </w:tcPr>
          <w:p w:rsidR="0039067E" w:rsidRDefault="00B268CE">
            <w:pPr>
              <w:widowControl/>
              <w:jc w:val="center"/>
              <w:rPr>
                <w:rFonts w:ascii="仿宋_GB2312" w:eastAsia="仿宋_GB2312" w:hAnsi="宋体"/>
                <w:sz w:val="24"/>
              </w:rPr>
            </w:pPr>
            <w:r>
              <w:rPr>
                <w:rFonts w:ascii="仿宋_GB2312" w:eastAsia="仿宋_GB2312" w:hAnsi="宋体" w:hint="eastAsia"/>
                <w:sz w:val="24"/>
              </w:rPr>
              <w:t>胸(地)径(cm)</w:t>
            </w:r>
          </w:p>
        </w:tc>
        <w:tc>
          <w:tcPr>
            <w:tcW w:w="2591" w:type="dxa"/>
            <w:noWrap/>
            <w:vAlign w:val="center"/>
          </w:tcPr>
          <w:p w:rsidR="0039067E" w:rsidRDefault="00B268CE">
            <w:pPr>
              <w:widowControl/>
              <w:jc w:val="center"/>
              <w:rPr>
                <w:rFonts w:ascii="仿宋_GB2312" w:eastAsia="仿宋_GB2312" w:hAnsi="宋体"/>
                <w:sz w:val="24"/>
              </w:rPr>
            </w:pPr>
            <w:r>
              <w:rPr>
                <w:rFonts w:ascii="仿宋_GB2312" w:eastAsia="仿宋_GB2312" w:hAnsi="宋体" w:hint="eastAsia"/>
                <w:sz w:val="24"/>
              </w:rPr>
              <w:t>冠幅(m)</w:t>
            </w:r>
          </w:p>
        </w:tc>
      </w:tr>
      <w:tr w:rsidR="0039067E">
        <w:trPr>
          <w:trHeight w:val="430"/>
        </w:trPr>
        <w:tc>
          <w:tcPr>
            <w:tcW w:w="1806" w:type="dxa"/>
            <w:noWrap/>
            <w:vAlign w:val="center"/>
          </w:tcPr>
          <w:p w:rsidR="0039067E" w:rsidRDefault="00B268CE">
            <w:pPr>
              <w:widowControl/>
              <w:jc w:val="center"/>
              <w:rPr>
                <w:rFonts w:ascii="仿宋_GB2312" w:eastAsia="仿宋_GB2312" w:hAnsi="宋体" w:cs="Tahoma"/>
                <w:color w:val="000000"/>
                <w:kern w:val="0"/>
                <w:sz w:val="24"/>
              </w:rPr>
            </w:pPr>
            <w:r>
              <w:rPr>
                <w:rFonts w:ascii="仿宋_GB2312" w:eastAsia="仿宋_GB2312" w:hAnsi="宋体" w:cs="Tahoma" w:hint="eastAsia"/>
                <w:color w:val="000000"/>
                <w:kern w:val="0"/>
                <w:sz w:val="24"/>
              </w:rPr>
              <w:t>0.5年</w:t>
            </w:r>
          </w:p>
        </w:tc>
        <w:tc>
          <w:tcPr>
            <w:tcW w:w="2138" w:type="dxa"/>
            <w:noWrap/>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1.2 </w:t>
            </w:r>
          </w:p>
        </w:tc>
        <w:tc>
          <w:tcPr>
            <w:tcW w:w="2531" w:type="dxa"/>
            <w:noWrap/>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1.2 </w:t>
            </w:r>
          </w:p>
        </w:tc>
        <w:tc>
          <w:tcPr>
            <w:tcW w:w="2591" w:type="dxa"/>
            <w:noWrap/>
            <w:vAlign w:val="center"/>
          </w:tcPr>
          <w:p w:rsidR="0039067E" w:rsidRDefault="0039067E">
            <w:pPr>
              <w:widowControl/>
              <w:jc w:val="center"/>
              <w:rPr>
                <w:rFonts w:ascii="仿宋_GB2312" w:eastAsia="仿宋_GB2312" w:hAnsi="宋体" w:cs="Tahoma"/>
                <w:color w:val="000000"/>
                <w:kern w:val="0"/>
                <w:sz w:val="24"/>
              </w:rPr>
            </w:pPr>
          </w:p>
        </w:tc>
      </w:tr>
      <w:tr w:rsidR="0039067E">
        <w:trPr>
          <w:trHeight w:val="430"/>
        </w:trPr>
        <w:tc>
          <w:tcPr>
            <w:tcW w:w="1806" w:type="dxa"/>
            <w:noWrap/>
            <w:vAlign w:val="center"/>
          </w:tcPr>
          <w:p w:rsidR="0039067E" w:rsidRDefault="00B268CE">
            <w:pPr>
              <w:widowControl/>
              <w:jc w:val="center"/>
              <w:rPr>
                <w:rFonts w:ascii="仿宋_GB2312" w:eastAsia="仿宋_GB2312" w:hAnsi="宋体" w:cs="Tahoma"/>
                <w:color w:val="000000"/>
                <w:kern w:val="0"/>
                <w:sz w:val="24"/>
              </w:rPr>
            </w:pPr>
            <w:r>
              <w:rPr>
                <w:rFonts w:ascii="仿宋_GB2312" w:eastAsia="仿宋_GB2312" w:hAnsi="宋体" w:cs="Tahoma" w:hint="eastAsia"/>
                <w:color w:val="000000"/>
                <w:kern w:val="0"/>
                <w:sz w:val="24"/>
              </w:rPr>
              <w:t>1年</w:t>
            </w:r>
          </w:p>
        </w:tc>
        <w:tc>
          <w:tcPr>
            <w:tcW w:w="2138" w:type="dxa"/>
            <w:noWrap/>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3.4 </w:t>
            </w:r>
          </w:p>
        </w:tc>
        <w:tc>
          <w:tcPr>
            <w:tcW w:w="2531" w:type="dxa"/>
            <w:noWrap/>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2.8 </w:t>
            </w:r>
          </w:p>
        </w:tc>
        <w:tc>
          <w:tcPr>
            <w:tcW w:w="2591" w:type="dxa"/>
            <w:noWrap/>
            <w:vAlign w:val="center"/>
          </w:tcPr>
          <w:p w:rsidR="0039067E" w:rsidRDefault="00B268CE">
            <w:pPr>
              <w:widowControl/>
              <w:jc w:val="center"/>
              <w:rPr>
                <w:rFonts w:ascii="仿宋_GB2312" w:eastAsia="仿宋_GB2312" w:hAnsi="宋体" w:cs="Tahoma"/>
                <w:color w:val="000000"/>
                <w:kern w:val="0"/>
                <w:sz w:val="24"/>
              </w:rPr>
            </w:pPr>
            <w:r>
              <w:rPr>
                <w:rFonts w:ascii="仿宋_GB2312" w:eastAsia="仿宋_GB2312" w:hAnsi="宋体" w:cs="Tahoma" w:hint="eastAsia"/>
                <w:color w:val="000000"/>
                <w:kern w:val="0"/>
                <w:sz w:val="24"/>
              </w:rPr>
              <w:t xml:space="preserve">1.83 </w:t>
            </w:r>
          </w:p>
        </w:tc>
      </w:tr>
      <w:tr w:rsidR="0039067E">
        <w:trPr>
          <w:trHeight w:val="430"/>
        </w:trPr>
        <w:tc>
          <w:tcPr>
            <w:tcW w:w="1806" w:type="dxa"/>
            <w:noWrap/>
            <w:vAlign w:val="center"/>
          </w:tcPr>
          <w:p w:rsidR="0039067E" w:rsidRDefault="00B268CE">
            <w:pPr>
              <w:widowControl/>
              <w:jc w:val="center"/>
              <w:rPr>
                <w:rFonts w:ascii="仿宋_GB2312" w:eastAsia="仿宋_GB2312" w:hAnsi="宋体" w:cs="Tahoma"/>
                <w:color w:val="000000"/>
                <w:kern w:val="0"/>
                <w:sz w:val="24"/>
              </w:rPr>
            </w:pPr>
            <w:r>
              <w:rPr>
                <w:rFonts w:ascii="仿宋_GB2312" w:eastAsia="仿宋_GB2312" w:hAnsi="宋体" w:cs="Tahoma" w:hint="eastAsia"/>
                <w:color w:val="000000"/>
                <w:kern w:val="0"/>
                <w:sz w:val="24"/>
              </w:rPr>
              <w:t>2年</w:t>
            </w:r>
          </w:p>
        </w:tc>
        <w:tc>
          <w:tcPr>
            <w:tcW w:w="2138" w:type="dxa"/>
            <w:noWrap/>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4.1 </w:t>
            </w:r>
          </w:p>
        </w:tc>
        <w:tc>
          <w:tcPr>
            <w:tcW w:w="2531" w:type="dxa"/>
            <w:noWrap/>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3.7 </w:t>
            </w:r>
          </w:p>
        </w:tc>
        <w:tc>
          <w:tcPr>
            <w:tcW w:w="2591" w:type="dxa"/>
            <w:noWrap/>
            <w:vAlign w:val="center"/>
          </w:tcPr>
          <w:p w:rsidR="0039067E" w:rsidRDefault="00B268CE">
            <w:pPr>
              <w:widowControl/>
              <w:jc w:val="center"/>
              <w:rPr>
                <w:rFonts w:ascii="仿宋_GB2312" w:eastAsia="仿宋_GB2312" w:hAnsi="宋体" w:cs="Tahoma"/>
                <w:color w:val="000000"/>
                <w:kern w:val="0"/>
                <w:sz w:val="24"/>
              </w:rPr>
            </w:pPr>
            <w:r>
              <w:rPr>
                <w:rFonts w:ascii="仿宋_GB2312" w:eastAsia="仿宋_GB2312" w:hAnsi="宋体" w:cs="Tahoma" w:hint="eastAsia"/>
                <w:color w:val="000000"/>
                <w:kern w:val="0"/>
                <w:sz w:val="24"/>
              </w:rPr>
              <w:t xml:space="preserve">1.65 </w:t>
            </w:r>
          </w:p>
        </w:tc>
      </w:tr>
      <w:tr w:rsidR="0039067E">
        <w:trPr>
          <w:trHeight w:val="430"/>
        </w:trPr>
        <w:tc>
          <w:tcPr>
            <w:tcW w:w="1806" w:type="dxa"/>
            <w:noWrap/>
            <w:vAlign w:val="center"/>
          </w:tcPr>
          <w:p w:rsidR="0039067E" w:rsidRDefault="00B268CE">
            <w:pPr>
              <w:widowControl/>
              <w:jc w:val="center"/>
              <w:rPr>
                <w:rFonts w:ascii="仿宋_GB2312" w:eastAsia="仿宋_GB2312" w:hAnsi="宋体" w:cs="Tahoma"/>
                <w:color w:val="000000"/>
                <w:kern w:val="0"/>
                <w:sz w:val="24"/>
              </w:rPr>
            </w:pPr>
            <w:r>
              <w:rPr>
                <w:rFonts w:ascii="仿宋_GB2312" w:eastAsia="仿宋_GB2312" w:hAnsi="宋体" w:cs="Tahoma" w:hint="eastAsia"/>
                <w:color w:val="000000"/>
                <w:kern w:val="0"/>
                <w:sz w:val="24"/>
              </w:rPr>
              <w:t>3年</w:t>
            </w:r>
          </w:p>
        </w:tc>
        <w:tc>
          <w:tcPr>
            <w:tcW w:w="2138" w:type="dxa"/>
            <w:noWrap/>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4.5 </w:t>
            </w:r>
          </w:p>
        </w:tc>
        <w:tc>
          <w:tcPr>
            <w:tcW w:w="2531" w:type="dxa"/>
            <w:noWrap/>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4.8 </w:t>
            </w:r>
          </w:p>
        </w:tc>
        <w:tc>
          <w:tcPr>
            <w:tcW w:w="2591" w:type="dxa"/>
            <w:noWrap/>
            <w:vAlign w:val="center"/>
          </w:tcPr>
          <w:p w:rsidR="0039067E" w:rsidRDefault="00B268CE">
            <w:pPr>
              <w:widowControl/>
              <w:jc w:val="center"/>
              <w:rPr>
                <w:rFonts w:ascii="仿宋_GB2312" w:eastAsia="仿宋_GB2312" w:hAnsi="宋体" w:cs="Tahoma"/>
                <w:color w:val="000000"/>
                <w:kern w:val="0"/>
                <w:sz w:val="24"/>
              </w:rPr>
            </w:pPr>
            <w:r>
              <w:rPr>
                <w:rFonts w:ascii="仿宋_GB2312" w:eastAsia="仿宋_GB2312" w:hAnsi="宋体" w:cs="Tahoma" w:hint="eastAsia"/>
                <w:color w:val="000000"/>
                <w:kern w:val="0"/>
                <w:sz w:val="24"/>
              </w:rPr>
              <w:t xml:space="preserve">2.42 </w:t>
            </w:r>
          </w:p>
        </w:tc>
      </w:tr>
      <w:tr w:rsidR="0039067E">
        <w:trPr>
          <w:trHeight w:val="430"/>
        </w:trPr>
        <w:tc>
          <w:tcPr>
            <w:tcW w:w="1806" w:type="dxa"/>
            <w:noWrap/>
            <w:vAlign w:val="center"/>
          </w:tcPr>
          <w:p w:rsidR="0039067E" w:rsidRDefault="00B268CE">
            <w:pPr>
              <w:widowControl/>
              <w:jc w:val="center"/>
              <w:rPr>
                <w:rFonts w:ascii="仿宋_GB2312" w:eastAsia="仿宋_GB2312" w:hAnsi="宋体" w:cs="Tahoma"/>
                <w:color w:val="000000"/>
                <w:kern w:val="0"/>
                <w:sz w:val="24"/>
              </w:rPr>
            </w:pPr>
            <w:r>
              <w:rPr>
                <w:rFonts w:ascii="仿宋_GB2312" w:eastAsia="仿宋_GB2312" w:hAnsi="宋体" w:cs="Tahoma" w:hint="eastAsia"/>
                <w:color w:val="000000"/>
                <w:kern w:val="0"/>
                <w:sz w:val="24"/>
              </w:rPr>
              <w:t>4年</w:t>
            </w:r>
          </w:p>
        </w:tc>
        <w:tc>
          <w:tcPr>
            <w:tcW w:w="2138" w:type="dxa"/>
            <w:noWrap/>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4.6 </w:t>
            </w:r>
          </w:p>
        </w:tc>
        <w:tc>
          <w:tcPr>
            <w:tcW w:w="2531" w:type="dxa"/>
            <w:noWrap/>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6.5 </w:t>
            </w:r>
          </w:p>
        </w:tc>
        <w:tc>
          <w:tcPr>
            <w:tcW w:w="2591" w:type="dxa"/>
            <w:noWrap/>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3.56 </w:t>
            </w:r>
          </w:p>
        </w:tc>
      </w:tr>
      <w:tr w:rsidR="0039067E">
        <w:trPr>
          <w:trHeight w:val="430"/>
        </w:trPr>
        <w:tc>
          <w:tcPr>
            <w:tcW w:w="1806" w:type="dxa"/>
            <w:noWrap/>
            <w:vAlign w:val="center"/>
          </w:tcPr>
          <w:p w:rsidR="0039067E" w:rsidRDefault="00B268CE">
            <w:pPr>
              <w:widowControl/>
              <w:jc w:val="center"/>
              <w:rPr>
                <w:rFonts w:ascii="仿宋_GB2312" w:eastAsia="仿宋_GB2312" w:hAnsi="宋体" w:cs="Tahoma"/>
                <w:color w:val="000000"/>
                <w:kern w:val="0"/>
                <w:sz w:val="24"/>
              </w:rPr>
            </w:pPr>
            <w:r>
              <w:rPr>
                <w:rFonts w:ascii="仿宋_GB2312" w:eastAsia="仿宋_GB2312" w:hAnsi="宋体" w:cs="Tahoma" w:hint="eastAsia"/>
                <w:color w:val="000000"/>
                <w:kern w:val="0"/>
                <w:sz w:val="24"/>
              </w:rPr>
              <w:t>5年</w:t>
            </w:r>
          </w:p>
        </w:tc>
        <w:tc>
          <w:tcPr>
            <w:tcW w:w="2138" w:type="dxa"/>
            <w:noWrap/>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5.3 </w:t>
            </w:r>
          </w:p>
        </w:tc>
        <w:tc>
          <w:tcPr>
            <w:tcW w:w="2531" w:type="dxa"/>
            <w:noWrap/>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9.9 </w:t>
            </w:r>
          </w:p>
        </w:tc>
        <w:tc>
          <w:tcPr>
            <w:tcW w:w="2591" w:type="dxa"/>
            <w:noWrap/>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4.45 </w:t>
            </w:r>
          </w:p>
        </w:tc>
      </w:tr>
      <w:tr w:rsidR="0039067E">
        <w:trPr>
          <w:trHeight w:val="430"/>
        </w:trPr>
        <w:tc>
          <w:tcPr>
            <w:tcW w:w="1806" w:type="dxa"/>
            <w:noWrap/>
            <w:vAlign w:val="center"/>
          </w:tcPr>
          <w:p w:rsidR="0039067E" w:rsidRDefault="00B268CE">
            <w:pPr>
              <w:widowControl/>
              <w:jc w:val="center"/>
              <w:rPr>
                <w:rFonts w:ascii="仿宋_GB2312" w:eastAsia="仿宋_GB2312" w:hAnsi="宋体" w:cs="Tahoma"/>
                <w:color w:val="000000"/>
                <w:kern w:val="0"/>
                <w:sz w:val="24"/>
              </w:rPr>
            </w:pPr>
            <w:r>
              <w:rPr>
                <w:rFonts w:ascii="仿宋_GB2312" w:eastAsia="仿宋_GB2312" w:hAnsi="宋体" w:cs="Tahoma" w:hint="eastAsia"/>
                <w:color w:val="000000"/>
                <w:kern w:val="0"/>
                <w:sz w:val="24"/>
              </w:rPr>
              <w:t>6年</w:t>
            </w:r>
          </w:p>
        </w:tc>
        <w:tc>
          <w:tcPr>
            <w:tcW w:w="2138" w:type="dxa"/>
            <w:noWrap/>
            <w:vAlign w:val="center"/>
          </w:tcPr>
          <w:p w:rsidR="0039067E" w:rsidRDefault="00B268CE">
            <w:pPr>
              <w:widowControl/>
              <w:jc w:val="center"/>
              <w:rPr>
                <w:rFonts w:ascii="仿宋_GB2312" w:eastAsia="仿宋_GB2312" w:hAnsi="宋体" w:cs="Tahoma"/>
                <w:kern w:val="0"/>
                <w:sz w:val="24"/>
              </w:rPr>
            </w:pPr>
            <w:r>
              <w:rPr>
                <w:rFonts w:ascii="仿宋_GB2312" w:eastAsia="仿宋_GB2312" w:hAnsi="宋体" w:cs="Tahoma" w:hint="eastAsia"/>
                <w:kern w:val="0"/>
                <w:sz w:val="24"/>
              </w:rPr>
              <w:t xml:space="preserve">5.6 </w:t>
            </w:r>
          </w:p>
        </w:tc>
        <w:tc>
          <w:tcPr>
            <w:tcW w:w="2531" w:type="dxa"/>
            <w:noWrap/>
            <w:vAlign w:val="center"/>
          </w:tcPr>
          <w:p w:rsidR="0039067E" w:rsidRDefault="00B268CE">
            <w:pPr>
              <w:widowControl/>
              <w:jc w:val="center"/>
              <w:rPr>
                <w:rFonts w:ascii="仿宋_GB2312" w:eastAsia="仿宋_GB2312" w:hAnsi="宋体" w:cs="Tahoma"/>
                <w:color w:val="000000"/>
                <w:kern w:val="0"/>
                <w:sz w:val="24"/>
              </w:rPr>
            </w:pPr>
            <w:r>
              <w:rPr>
                <w:rFonts w:ascii="仿宋_GB2312" w:eastAsia="仿宋_GB2312" w:hAnsi="宋体" w:cs="Tahoma" w:hint="eastAsia"/>
                <w:color w:val="000000"/>
                <w:kern w:val="0"/>
                <w:sz w:val="24"/>
              </w:rPr>
              <w:t>10.9</w:t>
            </w:r>
          </w:p>
        </w:tc>
        <w:tc>
          <w:tcPr>
            <w:tcW w:w="2591" w:type="dxa"/>
            <w:noWrap/>
            <w:vAlign w:val="center"/>
          </w:tcPr>
          <w:p w:rsidR="0039067E" w:rsidRDefault="00B268CE">
            <w:pPr>
              <w:widowControl/>
              <w:jc w:val="center"/>
              <w:rPr>
                <w:rFonts w:ascii="仿宋_GB2312" w:eastAsia="仿宋_GB2312" w:hAnsi="宋体" w:cs="Tahoma"/>
                <w:color w:val="000000"/>
                <w:kern w:val="0"/>
                <w:sz w:val="24"/>
              </w:rPr>
            </w:pPr>
            <w:r>
              <w:rPr>
                <w:rFonts w:ascii="仿宋_GB2312" w:eastAsia="仿宋_GB2312" w:hAnsi="宋体" w:cs="Tahoma" w:hint="eastAsia"/>
                <w:color w:val="000000"/>
                <w:kern w:val="0"/>
                <w:sz w:val="24"/>
              </w:rPr>
              <w:t xml:space="preserve">4.52 </w:t>
            </w:r>
          </w:p>
        </w:tc>
      </w:tr>
    </w:tbl>
    <w:p w:rsidR="0039067E" w:rsidRDefault="00B268CE" w:rsidP="00552387">
      <w:pPr>
        <w:spacing w:beforeLines="50" w:afterLines="50" w:line="560" w:lineRule="exact"/>
        <w:ind w:firstLineChars="200" w:firstLine="643"/>
        <w:rPr>
          <w:rFonts w:ascii="仿宋_GB2312" w:eastAsia="仿宋_GB2312" w:hAnsi="宋体"/>
          <w:b/>
          <w:sz w:val="32"/>
          <w:szCs w:val="28"/>
          <w:lang w:val="zh-CN"/>
        </w:rPr>
      </w:pPr>
      <w:r>
        <w:rPr>
          <w:rFonts w:ascii="仿宋_GB2312" w:eastAsia="仿宋_GB2312" w:hAnsi="宋体" w:hint="eastAsia"/>
          <w:b/>
          <w:sz w:val="32"/>
          <w:szCs w:val="28"/>
          <w:lang w:val="zh-CN"/>
        </w:rPr>
        <w:t>4）密度栽培试验</w:t>
      </w:r>
    </w:p>
    <w:p w:rsidR="0039067E" w:rsidRDefault="00B268CE">
      <w:pPr>
        <w:spacing w:line="560" w:lineRule="exact"/>
        <w:ind w:firstLineChars="250" w:firstLine="800"/>
        <w:rPr>
          <w:rFonts w:ascii="仿宋_GB2312" w:eastAsia="仿宋_GB2312" w:hAnsi="宋体"/>
          <w:sz w:val="32"/>
          <w:szCs w:val="28"/>
          <w:lang w:val="zh-CN"/>
        </w:rPr>
      </w:pPr>
      <w:r>
        <w:rPr>
          <w:rFonts w:ascii="仿宋_GB2312" w:eastAsia="仿宋_GB2312" w:hAnsi="宋体" w:hint="eastAsia"/>
          <w:sz w:val="32"/>
          <w:szCs w:val="28"/>
          <w:lang w:val="zh-CN"/>
        </w:rPr>
        <w:t>2016年在露塘苗圃按1 m×1</w:t>
      </w:r>
      <w:r>
        <w:rPr>
          <w:rFonts w:ascii="仿宋_GB2312" w:eastAsia="仿宋_GB2312" w:hAnsi="宋体" w:hint="eastAsia"/>
          <w:sz w:val="32"/>
          <w:szCs w:val="28"/>
        </w:rPr>
        <w:t xml:space="preserve"> </w:t>
      </w:r>
      <w:r>
        <w:rPr>
          <w:rFonts w:ascii="仿宋_GB2312" w:eastAsia="仿宋_GB2312" w:hAnsi="宋体" w:hint="eastAsia"/>
          <w:sz w:val="32"/>
          <w:szCs w:val="28"/>
          <w:lang w:val="zh-CN"/>
        </w:rPr>
        <w:t>m 、2 m×2 m和3 m×3 m三种株行距开展洋紫荆栽培密度试验，种植苗木为半年生苗，苗高79 cm，地径1.05 cm。种植后常规水肥管理。2016年4月种植，2016年12月测定，每月对其株高、地径等生长量进行测定。结果表明：洋紫荆小苗期不同种植密度对高、地径生长差异不大，苗高生长高峰集中在8</w:t>
      </w:r>
      <w:r>
        <w:rPr>
          <w:rFonts w:ascii="宋体" w:hAnsi="宋体" w:hint="eastAsia"/>
          <w:sz w:val="32"/>
          <w:szCs w:val="28"/>
          <w:lang w:val="zh-CN"/>
        </w:rPr>
        <w:t>～</w:t>
      </w:r>
      <w:r>
        <w:rPr>
          <w:rFonts w:ascii="仿宋_GB2312" w:eastAsia="仿宋_GB2312" w:hAnsi="宋体" w:hint="eastAsia"/>
          <w:sz w:val="32"/>
          <w:szCs w:val="28"/>
          <w:lang w:val="zh-CN"/>
        </w:rPr>
        <w:t>9月，月均高生长42.75 cm；地径生长高峰在9</w:t>
      </w:r>
      <w:r>
        <w:rPr>
          <w:rFonts w:ascii="宋体" w:hAnsi="宋体" w:hint="eastAsia"/>
          <w:sz w:val="32"/>
          <w:szCs w:val="28"/>
          <w:lang w:val="zh-CN"/>
        </w:rPr>
        <w:t>～</w:t>
      </w:r>
      <w:r>
        <w:rPr>
          <w:rFonts w:ascii="仿宋_GB2312" w:eastAsia="仿宋_GB2312" w:hAnsi="宋体" w:hint="eastAsia"/>
          <w:sz w:val="32"/>
          <w:szCs w:val="28"/>
          <w:lang w:val="zh-CN"/>
        </w:rPr>
        <w:t>10月，月均生长0.36 cm（表6）</w:t>
      </w:r>
      <w:r w:rsidR="001E0A61">
        <w:rPr>
          <w:rFonts w:ascii="仿宋_GB2312" w:eastAsia="仿宋_GB2312" w:hAnsi="宋体" w:hint="eastAsia"/>
          <w:sz w:val="32"/>
          <w:szCs w:val="28"/>
          <w:lang w:val="zh-CN"/>
        </w:rPr>
        <w:t>；综合考虑苗木生长及经济效益，确定株行距为2 m×2 m</w:t>
      </w:r>
      <w:r>
        <w:rPr>
          <w:rFonts w:ascii="仿宋_GB2312" w:eastAsia="仿宋_GB2312" w:hAnsi="宋体" w:hint="eastAsia"/>
          <w:sz w:val="32"/>
          <w:szCs w:val="28"/>
          <w:lang w:val="zh-CN"/>
        </w:rPr>
        <w:t>。</w:t>
      </w:r>
    </w:p>
    <w:p w:rsidR="0039067E" w:rsidRDefault="00B268CE" w:rsidP="00552387">
      <w:pPr>
        <w:pStyle w:val="afb"/>
        <w:spacing w:beforeLines="50" w:afterLines="50" w:line="560" w:lineRule="exact"/>
        <w:ind w:firstLineChars="200" w:firstLine="562"/>
        <w:jc w:val="center"/>
        <w:rPr>
          <w:rFonts w:ascii="仿宋_GB2312" w:eastAsia="仿宋_GB2312" w:hAnsi="宋体"/>
          <w:b/>
          <w:kern w:val="2"/>
          <w:sz w:val="28"/>
          <w:szCs w:val="28"/>
          <w:lang w:val="zh-CN"/>
        </w:rPr>
      </w:pPr>
      <w:r>
        <w:rPr>
          <w:rFonts w:ascii="仿宋_GB2312" w:eastAsia="仿宋_GB2312" w:hAnsi="宋体" w:hint="eastAsia"/>
          <w:b/>
          <w:kern w:val="2"/>
          <w:sz w:val="28"/>
          <w:szCs w:val="28"/>
          <w:lang w:val="zh-CN"/>
        </w:rPr>
        <w:t>表6  洋紫荆密度试验生长观测结果统计表</w:t>
      </w:r>
    </w:p>
    <w:tbl>
      <w:tblPr>
        <w:tblW w:w="945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1"/>
        <w:gridCol w:w="821"/>
        <w:gridCol w:w="704"/>
        <w:gridCol w:w="821"/>
        <w:gridCol w:w="704"/>
        <w:gridCol w:w="821"/>
        <w:gridCol w:w="704"/>
        <w:gridCol w:w="703"/>
        <w:gridCol w:w="704"/>
        <w:gridCol w:w="703"/>
        <w:gridCol w:w="704"/>
        <w:gridCol w:w="703"/>
        <w:gridCol w:w="704"/>
      </w:tblGrid>
      <w:tr w:rsidR="0039067E">
        <w:trPr>
          <w:trHeight w:val="485"/>
        </w:trPr>
        <w:tc>
          <w:tcPr>
            <w:tcW w:w="661" w:type="dxa"/>
            <w:vMerge w:val="restart"/>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月份</w:t>
            </w:r>
          </w:p>
        </w:tc>
        <w:tc>
          <w:tcPr>
            <w:tcW w:w="4575" w:type="dxa"/>
            <w:gridSpan w:val="6"/>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月生长量（cm）</w:t>
            </w:r>
          </w:p>
        </w:tc>
        <w:tc>
          <w:tcPr>
            <w:tcW w:w="4221" w:type="dxa"/>
            <w:gridSpan w:val="6"/>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月增长量（cm）</w:t>
            </w:r>
          </w:p>
        </w:tc>
      </w:tr>
      <w:tr w:rsidR="0039067E">
        <w:trPr>
          <w:trHeight w:val="485"/>
        </w:trPr>
        <w:tc>
          <w:tcPr>
            <w:tcW w:w="661" w:type="dxa"/>
            <w:vMerge/>
            <w:vAlign w:val="center"/>
          </w:tcPr>
          <w:p w:rsidR="0039067E" w:rsidRDefault="0039067E">
            <w:pPr>
              <w:widowControl/>
              <w:jc w:val="left"/>
              <w:rPr>
                <w:rFonts w:ascii="仿宋_GB2312" w:eastAsia="仿宋_GB2312" w:hAnsi="宋体" w:cs="宋体"/>
                <w:kern w:val="0"/>
                <w:sz w:val="24"/>
              </w:rPr>
            </w:pPr>
          </w:p>
        </w:tc>
        <w:tc>
          <w:tcPr>
            <w:tcW w:w="1525" w:type="dxa"/>
            <w:gridSpan w:val="2"/>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 m</w:t>
            </w:r>
            <w:r>
              <w:rPr>
                <w:rFonts w:ascii="仿宋_GB2312" w:eastAsia="仿宋_GB2312" w:hAnsi="宋体" w:hint="eastAsia"/>
                <w:sz w:val="24"/>
              </w:rPr>
              <w:t>×</w:t>
            </w:r>
            <w:r>
              <w:rPr>
                <w:rFonts w:ascii="仿宋_GB2312" w:eastAsia="仿宋_GB2312" w:hAnsi="宋体" w:cs="宋体" w:hint="eastAsia"/>
                <w:kern w:val="0"/>
                <w:sz w:val="24"/>
              </w:rPr>
              <w:t>1 m</w:t>
            </w:r>
          </w:p>
        </w:tc>
        <w:tc>
          <w:tcPr>
            <w:tcW w:w="1525" w:type="dxa"/>
            <w:gridSpan w:val="2"/>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2 m</w:t>
            </w:r>
            <w:r>
              <w:rPr>
                <w:rFonts w:ascii="仿宋_GB2312" w:eastAsia="仿宋_GB2312" w:hAnsi="宋体" w:hint="eastAsia"/>
                <w:sz w:val="24"/>
              </w:rPr>
              <w:t>×</w:t>
            </w:r>
            <w:r>
              <w:rPr>
                <w:rFonts w:ascii="仿宋_GB2312" w:eastAsia="仿宋_GB2312" w:hAnsi="宋体" w:cs="宋体" w:hint="eastAsia"/>
                <w:kern w:val="0"/>
                <w:sz w:val="24"/>
              </w:rPr>
              <w:t>2 m</w:t>
            </w:r>
          </w:p>
        </w:tc>
        <w:tc>
          <w:tcPr>
            <w:tcW w:w="1525" w:type="dxa"/>
            <w:gridSpan w:val="2"/>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3 m</w:t>
            </w:r>
            <w:r>
              <w:rPr>
                <w:rFonts w:ascii="仿宋_GB2312" w:eastAsia="仿宋_GB2312" w:hAnsi="宋体" w:hint="eastAsia"/>
                <w:sz w:val="24"/>
              </w:rPr>
              <w:t>×</w:t>
            </w:r>
            <w:r>
              <w:rPr>
                <w:rFonts w:ascii="仿宋_GB2312" w:eastAsia="仿宋_GB2312" w:hAnsi="宋体" w:cs="宋体" w:hint="eastAsia"/>
                <w:kern w:val="0"/>
                <w:sz w:val="24"/>
              </w:rPr>
              <w:t>3 m</w:t>
            </w:r>
          </w:p>
        </w:tc>
        <w:tc>
          <w:tcPr>
            <w:tcW w:w="1407" w:type="dxa"/>
            <w:gridSpan w:val="2"/>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 m</w:t>
            </w:r>
            <w:r>
              <w:rPr>
                <w:rFonts w:ascii="仿宋_GB2312" w:eastAsia="仿宋_GB2312" w:hAnsi="宋体" w:hint="eastAsia"/>
                <w:sz w:val="24"/>
              </w:rPr>
              <w:t>×</w:t>
            </w:r>
            <w:r>
              <w:rPr>
                <w:rFonts w:ascii="仿宋_GB2312" w:eastAsia="仿宋_GB2312" w:hAnsi="宋体" w:cs="宋体" w:hint="eastAsia"/>
                <w:kern w:val="0"/>
                <w:sz w:val="24"/>
              </w:rPr>
              <w:t>1 m</w:t>
            </w:r>
          </w:p>
        </w:tc>
        <w:tc>
          <w:tcPr>
            <w:tcW w:w="1407" w:type="dxa"/>
            <w:gridSpan w:val="2"/>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2 m</w:t>
            </w:r>
            <w:r>
              <w:rPr>
                <w:rFonts w:ascii="仿宋_GB2312" w:eastAsia="仿宋_GB2312" w:hAnsi="宋体" w:hint="eastAsia"/>
                <w:sz w:val="24"/>
              </w:rPr>
              <w:t>×</w:t>
            </w:r>
            <w:r>
              <w:rPr>
                <w:rFonts w:ascii="仿宋_GB2312" w:eastAsia="仿宋_GB2312" w:hAnsi="宋体" w:cs="宋体" w:hint="eastAsia"/>
                <w:kern w:val="0"/>
                <w:sz w:val="24"/>
              </w:rPr>
              <w:t>2 m</w:t>
            </w:r>
          </w:p>
        </w:tc>
        <w:tc>
          <w:tcPr>
            <w:tcW w:w="1407" w:type="dxa"/>
            <w:gridSpan w:val="2"/>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3 m</w:t>
            </w:r>
            <w:r>
              <w:rPr>
                <w:rFonts w:ascii="仿宋_GB2312" w:eastAsia="仿宋_GB2312" w:hAnsi="宋体" w:hint="eastAsia"/>
                <w:sz w:val="24"/>
              </w:rPr>
              <w:t>×</w:t>
            </w:r>
            <w:r>
              <w:rPr>
                <w:rFonts w:ascii="仿宋_GB2312" w:eastAsia="仿宋_GB2312" w:hAnsi="宋体" w:cs="宋体" w:hint="eastAsia"/>
                <w:kern w:val="0"/>
                <w:sz w:val="24"/>
              </w:rPr>
              <w:t>3 m</w:t>
            </w:r>
          </w:p>
        </w:tc>
      </w:tr>
      <w:tr w:rsidR="0039067E">
        <w:trPr>
          <w:trHeight w:val="485"/>
        </w:trPr>
        <w:tc>
          <w:tcPr>
            <w:tcW w:w="661" w:type="dxa"/>
            <w:vMerge/>
            <w:vAlign w:val="center"/>
          </w:tcPr>
          <w:p w:rsidR="0039067E" w:rsidRDefault="0039067E">
            <w:pPr>
              <w:widowControl/>
              <w:jc w:val="left"/>
              <w:rPr>
                <w:rFonts w:ascii="仿宋_GB2312" w:eastAsia="仿宋_GB2312" w:hAnsi="宋体" w:cs="宋体"/>
                <w:kern w:val="0"/>
                <w:sz w:val="24"/>
              </w:rPr>
            </w:pP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高度</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地径</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高度</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地径</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高度</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地径</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高度</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地径</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高度</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地径</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高度</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地径</w:t>
            </w:r>
          </w:p>
        </w:tc>
      </w:tr>
      <w:tr w:rsidR="0039067E">
        <w:trPr>
          <w:trHeight w:val="485"/>
        </w:trPr>
        <w:tc>
          <w:tcPr>
            <w:tcW w:w="66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4</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79.5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1.05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82.9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1.10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86.9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1.19 </w:t>
            </w:r>
          </w:p>
        </w:tc>
        <w:tc>
          <w:tcPr>
            <w:tcW w:w="703" w:type="dxa"/>
            <w:noWrap/>
            <w:vAlign w:val="bottom"/>
          </w:tcPr>
          <w:p w:rsidR="0039067E" w:rsidRDefault="0039067E">
            <w:pPr>
              <w:widowControl/>
              <w:jc w:val="left"/>
              <w:rPr>
                <w:rFonts w:ascii="仿宋_GB2312" w:eastAsia="仿宋_GB2312" w:hAnsi="宋体" w:cs="宋体"/>
                <w:kern w:val="0"/>
                <w:sz w:val="24"/>
              </w:rPr>
            </w:pPr>
          </w:p>
        </w:tc>
        <w:tc>
          <w:tcPr>
            <w:tcW w:w="703" w:type="dxa"/>
            <w:noWrap/>
            <w:vAlign w:val="bottom"/>
          </w:tcPr>
          <w:p w:rsidR="0039067E" w:rsidRDefault="0039067E">
            <w:pPr>
              <w:widowControl/>
              <w:jc w:val="left"/>
              <w:rPr>
                <w:rFonts w:ascii="仿宋_GB2312" w:eastAsia="仿宋_GB2312" w:hAnsi="宋体" w:cs="宋体"/>
                <w:kern w:val="0"/>
                <w:sz w:val="24"/>
              </w:rPr>
            </w:pPr>
          </w:p>
        </w:tc>
        <w:tc>
          <w:tcPr>
            <w:tcW w:w="703" w:type="dxa"/>
            <w:noWrap/>
            <w:vAlign w:val="bottom"/>
          </w:tcPr>
          <w:p w:rsidR="0039067E" w:rsidRDefault="0039067E">
            <w:pPr>
              <w:widowControl/>
              <w:jc w:val="left"/>
              <w:rPr>
                <w:rFonts w:ascii="仿宋_GB2312" w:eastAsia="仿宋_GB2312" w:hAnsi="宋体" w:cs="宋体"/>
                <w:kern w:val="0"/>
                <w:sz w:val="24"/>
              </w:rPr>
            </w:pPr>
          </w:p>
        </w:tc>
        <w:tc>
          <w:tcPr>
            <w:tcW w:w="703" w:type="dxa"/>
            <w:noWrap/>
            <w:vAlign w:val="bottom"/>
          </w:tcPr>
          <w:p w:rsidR="0039067E" w:rsidRDefault="0039067E">
            <w:pPr>
              <w:widowControl/>
              <w:jc w:val="left"/>
              <w:rPr>
                <w:rFonts w:ascii="仿宋_GB2312" w:eastAsia="仿宋_GB2312" w:hAnsi="宋体" w:cs="宋体"/>
                <w:kern w:val="0"/>
                <w:sz w:val="24"/>
              </w:rPr>
            </w:pPr>
          </w:p>
        </w:tc>
        <w:tc>
          <w:tcPr>
            <w:tcW w:w="703" w:type="dxa"/>
            <w:noWrap/>
            <w:vAlign w:val="bottom"/>
          </w:tcPr>
          <w:p w:rsidR="0039067E" w:rsidRDefault="0039067E">
            <w:pPr>
              <w:widowControl/>
              <w:jc w:val="left"/>
              <w:rPr>
                <w:rFonts w:ascii="仿宋_GB2312" w:eastAsia="仿宋_GB2312" w:hAnsi="宋体" w:cs="宋体"/>
                <w:kern w:val="0"/>
                <w:sz w:val="24"/>
              </w:rPr>
            </w:pPr>
          </w:p>
        </w:tc>
        <w:tc>
          <w:tcPr>
            <w:tcW w:w="703" w:type="dxa"/>
            <w:noWrap/>
            <w:vAlign w:val="center"/>
          </w:tcPr>
          <w:p w:rsidR="0039067E" w:rsidRDefault="0039067E">
            <w:pPr>
              <w:widowControl/>
              <w:jc w:val="center"/>
              <w:rPr>
                <w:rFonts w:ascii="仿宋_GB2312" w:eastAsia="仿宋_GB2312" w:hAnsi="宋体" w:cs="宋体"/>
                <w:kern w:val="0"/>
                <w:sz w:val="24"/>
              </w:rPr>
            </w:pPr>
          </w:p>
        </w:tc>
      </w:tr>
      <w:tr w:rsidR="0039067E">
        <w:trPr>
          <w:trHeight w:val="485"/>
        </w:trPr>
        <w:tc>
          <w:tcPr>
            <w:tcW w:w="66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5</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92.0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1.09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96.2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1.16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99.5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1.22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12.5</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0.04</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13.3</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0.06</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12.6</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0.03</w:t>
            </w:r>
          </w:p>
        </w:tc>
      </w:tr>
      <w:tr w:rsidR="0039067E">
        <w:trPr>
          <w:trHeight w:val="485"/>
        </w:trPr>
        <w:tc>
          <w:tcPr>
            <w:tcW w:w="66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6</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116.9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1.14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116.4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1.22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118.3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1.25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24.9</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0.05</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20.2</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0.06</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18.8</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0.03</w:t>
            </w:r>
          </w:p>
        </w:tc>
      </w:tr>
      <w:tr w:rsidR="0039067E">
        <w:trPr>
          <w:trHeight w:val="485"/>
        </w:trPr>
        <w:tc>
          <w:tcPr>
            <w:tcW w:w="66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7</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140.2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1.25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136.1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1.31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133.9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1.33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23.3</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0.11</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19.7</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0.09</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15.6</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0.08</w:t>
            </w:r>
          </w:p>
        </w:tc>
      </w:tr>
      <w:tr w:rsidR="0039067E">
        <w:trPr>
          <w:trHeight w:val="485"/>
        </w:trPr>
        <w:tc>
          <w:tcPr>
            <w:tcW w:w="66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8</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189.5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1.43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180.8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1.42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185.1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1.48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49.3</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0.18</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44.7</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0.11</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51.2</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0.15</w:t>
            </w:r>
          </w:p>
        </w:tc>
      </w:tr>
      <w:tr w:rsidR="0039067E">
        <w:trPr>
          <w:trHeight w:val="485"/>
        </w:trPr>
        <w:tc>
          <w:tcPr>
            <w:tcW w:w="66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9</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230.0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1.77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214.2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1.87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222.5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1.80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40.5</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0.34</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33.4</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0.45</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37.4</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0.32</w:t>
            </w:r>
          </w:p>
        </w:tc>
      </w:tr>
      <w:tr w:rsidR="0039067E">
        <w:trPr>
          <w:trHeight w:val="485"/>
        </w:trPr>
        <w:tc>
          <w:tcPr>
            <w:tcW w:w="66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248.4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2.16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227.0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2.21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233.9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2.13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18.4</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0.39</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12.8</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0.34</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11.4</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0.33</w:t>
            </w:r>
          </w:p>
        </w:tc>
      </w:tr>
      <w:tr w:rsidR="0039067E">
        <w:trPr>
          <w:trHeight w:val="485"/>
        </w:trPr>
        <w:tc>
          <w:tcPr>
            <w:tcW w:w="66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11</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252.2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2.35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235.7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2.37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238.4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2.26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3.8</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0.19</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8.7</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0.16</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4.5</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0.13</w:t>
            </w:r>
          </w:p>
        </w:tc>
      </w:tr>
      <w:tr w:rsidR="0039067E">
        <w:trPr>
          <w:trHeight w:val="485"/>
        </w:trPr>
        <w:tc>
          <w:tcPr>
            <w:tcW w:w="66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256.8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2.59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238.3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2.80 </w:t>
            </w:r>
          </w:p>
        </w:tc>
        <w:tc>
          <w:tcPr>
            <w:tcW w:w="821"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240.4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2.46 </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4.6</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0.24</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2.6</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0.43</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03" w:type="dxa"/>
            <w:noWrap/>
            <w:vAlign w:val="center"/>
          </w:tcPr>
          <w:p w:rsidR="0039067E" w:rsidRDefault="00B268CE">
            <w:pPr>
              <w:widowControl/>
              <w:jc w:val="center"/>
              <w:rPr>
                <w:rFonts w:ascii="仿宋_GB2312" w:eastAsia="仿宋_GB2312" w:hAnsi="宋体" w:cs="宋体"/>
                <w:kern w:val="0"/>
                <w:sz w:val="24"/>
              </w:rPr>
            </w:pPr>
            <w:r>
              <w:rPr>
                <w:rFonts w:ascii="仿宋_GB2312" w:eastAsia="仿宋_GB2312" w:hAnsi="宋体" w:cs="宋体" w:hint="eastAsia"/>
                <w:kern w:val="0"/>
                <w:sz w:val="24"/>
              </w:rPr>
              <w:t>0.2</w:t>
            </w:r>
          </w:p>
        </w:tc>
      </w:tr>
    </w:tbl>
    <w:p w:rsidR="0039067E" w:rsidRDefault="00B268CE" w:rsidP="00552387">
      <w:pPr>
        <w:spacing w:beforeLines="50" w:afterLines="50" w:line="560" w:lineRule="exact"/>
        <w:ind w:firstLineChars="200" w:firstLine="643"/>
        <w:rPr>
          <w:rFonts w:ascii="仿宋_GB2312" w:eastAsia="仿宋_GB2312" w:hAnsi="宋体"/>
          <w:b/>
          <w:sz w:val="32"/>
          <w:szCs w:val="28"/>
          <w:lang w:val="zh-CN"/>
        </w:rPr>
      </w:pPr>
      <w:r>
        <w:rPr>
          <w:rFonts w:ascii="仿宋_GB2312" w:eastAsia="仿宋_GB2312" w:hAnsi="宋体" w:hint="eastAsia"/>
          <w:b/>
          <w:sz w:val="32"/>
          <w:szCs w:val="28"/>
          <w:lang w:val="zh-CN"/>
        </w:rPr>
        <w:t>5）洋紫荆中等规格苗木快速培育技术</w:t>
      </w:r>
    </w:p>
    <w:p w:rsidR="0039067E" w:rsidRDefault="00B268CE">
      <w:pPr>
        <w:spacing w:line="560" w:lineRule="exact"/>
        <w:ind w:firstLine="482"/>
        <w:rPr>
          <w:rFonts w:ascii="仿宋_GB2312" w:eastAsia="仿宋_GB2312" w:hAnsi="宋体"/>
          <w:sz w:val="32"/>
          <w:szCs w:val="28"/>
          <w:lang w:val="zh-CN"/>
        </w:rPr>
      </w:pPr>
      <w:r>
        <w:rPr>
          <w:rFonts w:ascii="仿宋_GB2312" w:eastAsia="仿宋_GB2312" w:hAnsi="宋体" w:hint="eastAsia"/>
          <w:sz w:val="32"/>
          <w:szCs w:val="28"/>
          <w:lang w:val="zh-CN"/>
        </w:rPr>
        <w:t>为适应绿化市场洋紫荆苗木需求，缩短苗木培育时间，提高经济效益。在科技园、中试基地、露塘苗圃开展了洋紫荆中等规格苗木培育技术研究。采用控根器围圈集中培育和地栽培育二种模式，经集约化经营，采用胸径5</w:t>
      </w:r>
      <w:r w:rsidR="00657118">
        <w:rPr>
          <w:rFonts w:ascii="仿宋_GB2312" w:eastAsia="仿宋_GB2312" w:hAnsi="宋体" w:hint="eastAsia"/>
          <w:sz w:val="32"/>
          <w:szCs w:val="28"/>
          <w:lang w:val="zh-CN"/>
        </w:rPr>
        <w:t xml:space="preserve"> cm</w:t>
      </w:r>
      <w:r>
        <w:rPr>
          <w:rFonts w:ascii="宋体" w:hAnsi="宋体" w:hint="eastAsia"/>
          <w:sz w:val="32"/>
          <w:szCs w:val="28"/>
          <w:lang w:val="zh-CN"/>
        </w:rPr>
        <w:t>～</w:t>
      </w:r>
      <w:r>
        <w:rPr>
          <w:rFonts w:ascii="仿宋_GB2312" w:eastAsia="仿宋_GB2312" w:hAnsi="宋体" w:hint="eastAsia"/>
          <w:sz w:val="32"/>
          <w:szCs w:val="28"/>
          <w:lang w:val="zh-CN"/>
        </w:rPr>
        <w:t>14 cm的实生苗经培育</w:t>
      </w:r>
      <w:r w:rsidRPr="00657118">
        <w:rPr>
          <w:rFonts w:ascii="仿宋_GB2312" w:eastAsia="仿宋_GB2312" w:hAnsi="宋体" w:hint="eastAsia"/>
          <w:sz w:val="32"/>
          <w:szCs w:val="28"/>
          <w:lang w:val="zh-CN"/>
        </w:rPr>
        <w:t>1</w:t>
      </w:r>
      <w:r w:rsidRPr="00657118">
        <w:rPr>
          <w:rFonts w:ascii="宋体" w:hAnsi="宋体" w:hint="eastAsia"/>
          <w:sz w:val="32"/>
          <w:szCs w:val="28"/>
          <w:lang w:val="zh-CN"/>
        </w:rPr>
        <w:t>～</w:t>
      </w:r>
      <w:r w:rsidRPr="00657118">
        <w:rPr>
          <w:rFonts w:ascii="仿宋_GB2312" w:eastAsia="仿宋_GB2312" w:hAnsi="宋体" w:hint="eastAsia"/>
          <w:sz w:val="32"/>
          <w:szCs w:val="28"/>
          <w:lang w:val="zh-CN"/>
        </w:rPr>
        <w:t>2</w:t>
      </w:r>
      <w:r>
        <w:rPr>
          <w:rFonts w:ascii="仿宋_GB2312" w:eastAsia="仿宋_GB2312" w:hAnsi="宋体" w:hint="eastAsia"/>
          <w:sz w:val="32"/>
          <w:szCs w:val="28"/>
          <w:lang w:val="zh-CN"/>
        </w:rPr>
        <w:t>年后批量出圃，能获取较好经济效益，提高苗木出圃率，用控根器围圈集中培育的苗木，出圃不受季节影响，符合现代园林绿化工程施工模式，苗木恢复快，生长好，景观效果好。控根器培育一年，平均胸径生长量3.3 cm；地栽培育胸径年均生长量2.96 cm。</w:t>
      </w:r>
    </w:p>
    <w:p w:rsidR="0039067E" w:rsidRDefault="00B268CE" w:rsidP="00552387">
      <w:pPr>
        <w:spacing w:beforeLines="50" w:afterLines="50" w:line="560" w:lineRule="exact"/>
        <w:ind w:firstLineChars="200" w:firstLine="643"/>
        <w:rPr>
          <w:rFonts w:ascii="仿宋_GB2312" w:eastAsia="仿宋_GB2312" w:hAnsi="宋体"/>
          <w:b/>
          <w:sz w:val="32"/>
          <w:szCs w:val="28"/>
          <w:lang w:val="zh-CN"/>
        </w:rPr>
      </w:pPr>
      <w:r>
        <w:rPr>
          <w:rFonts w:ascii="仿宋_GB2312" w:eastAsia="仿宋_GB2312" w:hAnsi="宋体" w:hint="eastAsia"/>
          <w:b/>
          <w:sz w:val="32"/>
          <w:szCs w:val="28"/>
          <w:lang w:val="zh-CN"/>
        </w:rPr>
        <w:t>6）施肥试验</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在露塘苗圃开展了洋紫荆苗木施肥试验。试验材料为2012年3月移植的洋紫荆苗木，胸径4</w:t>
      </w:r>
      <w:r>
        <w:rPr>
          <w:rFonts w:ascii="宋体" w:hAnsi="宋体" w:hint="eastAsia"/>
          <w:sz w:val="32"/>
          <w:szCs w:val="28"/>
          <w:lang w:val="zh-CN"/>
        </w:rPr>
        <w:t>～</w:t>
      </w:r>
      <w:r>
        <w:rPr>
          <w:rFonts w:ascii="仿宋_GB2312" w:eastAsia="仿宋_GB2312" w:hAnsi="宋体" w:hint="eastAsia"/>
          <w:sz w:val="32"/>
          <w:szCs w:val="28"/>
          <w:lang w:val="zh-CN"/>
        </w:rPr>
        <w:t>5 cm，截顶保留树高3 m，冠幅1.5 m，种植株行距为3 m×3 m，种后常规管理。2014年进行施肥试验，尿素采用贵州美丰化工产红枫牌，全N 46.4%；无机复合肥是江苏产家阿波罗牌，N：P：K—15：15：15（总45%）；有机复合肥是广西建兴产活力旺牌（桉树肥），N+P+K≥15%，有机质≥30%。试验设计与方法：采用正交试验排列，设3因素3</w:t>
      </w:r>
      <w:r>
        <w:rPr>
          <w:rFonts w:ascii="仿宋_GB2312" w:eastAsia="仿宋_GB2312" w:hAnsi="宋体" w:hint="eastAsia"/>
          <w:sz w:val="32"/>
          <w:szCs w:val="28"/>
          <w:lang w:val="zh-CN"/>
        </w:rPr>
        <w:lastRenderedPageBreak/>
        <w:t>水平，施肥时间为3、5、7月上旬，施肥次数1次在3月实施，施2次分别在3、7月，施3次分别在3、5、7月，施4次分别在3、5、7、9月，不施肥为对照。试验结果：肥料种类对胸径净生长有极显著差异，施肥量对胸径净生长有显著差异，施肥次数对胸径生长没有显著差异；肥料种类、施肥量和施肥次数对树高净生长量无显著差异，究其原因是否与截顶和种植密度有关有待深入研究；肥料种类、施肥量和施肥次数对冠幅净生长量均有极显著差异。</w:t>
      </w:r>
    </w:p>
    <w:p w:rsidR="0039067E" w:rsidRDefault="00B268CE" w:rsidP="00552387">
      <w:pPr>
        <w:spacing w:beforeLines="50" w:afterLines="50" w:line="560" w:lineRule="exact"/>
        <w:ind w:firstLineChars="200" w:firstLine="643"/>
        <w:rPr>
          <w:rFonts w:ascii="仿宋_GB2312" w:eastAsia="仿宋_GB2312" w:hAnsi="宋体"/>
          <w:b/>
          <w:sz w:val="32"/>
          <w:szCs w:val="28"/>
          <w:lang w:val="zh-CN"/>
        </w:rPr>
      </w:pPr>
      <w:r>
        <w:rPr>
          <w:rFonts w:ascii="仿宋_GB2312" w:eastAsia="仿宋_GB2312" w:hAnsi="宋体" w:hint="eastAsia"/>
          <w:b/>
          <w:sz w:val="32"/>
          <w:szCs w:val="28"/>
          <w:lang w:val="zh-CN"/>
        </w:rPr>
        <w:t>7）洋紫荆主要病虫害</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经调查，洋紫荆主要病害种类有:</w:t>
      </w:r>
      <w:r w:rsidR="00FB047A" w:rsidRPr="00FB047A">
        <w:rPr>
          <w:rFonts w:ascii="仿宋_GB2312" w:eastAsia="仿宋_GB2312" w:hAnsi="宋体" w:hint="eastAsia"/>
          <w:sz w:val="32"/>
          <w:szCs w:val="28"/>
          <w:lang w:val="zh-CN"/>
        </w:rPr>
        <w:t>褐斑病、枝枯病、黄化病、灰斑病：主要虫害有棉古毒蛾、合欢双条天牛、褐边绿刺蛾、大鞍娥。</w:t>
      </w:r>
      <w:r>
        <w:rPr>
          <w:rFonts w:ascii="仿宋_GB2312" w:eastAsia="仿宋_GB2312" w:hAnsi="宋体" w:hint="eastAsia"/>
          <w:sz w:val="32"/>
          <w:szCs w:val="28"/>
          <w:lang w:val="zh-CN"/>
        </w:rPr>
        <w:t>病虫害防治措施详见标准附录。</w:t>
      </w:r>
    </w:p>
    <w:p w:rsidR="0039067E" w:rsidRPr="001E5046" w:rsidRDefault="00B268CE">
      <w:pPr>
        <w:ind w:firstLineChars="200" w:firstLine="643"/>
        <w:rPr>
          <w:rFonts w:ascii="楷体" w:eastAsia="楷体" w:hAnsi="楷体"/>
          <w:b/>
          <w:sz w:val="32"/>
          <w:szCs w:val="32"/>
          <w:lang w:val="zh-CN"/>
        </w:rPr>
      </w:pPr>
      <w:r w:rsidRPr="001E5046">
        <w:rPr>
          <w:rFonts w:ascii="楷体" w:eastAsia="楷体" w:hAnsi="楷体" w:hint="eastAsia"/>
          <w:b/>
          <w:sz w:val="32"/>
          <w:szCs w:val="32"/>
          <w:lang w:val="zh-CN"/>
        </w:rPr>
        <w:t>（三）苗木出圃</w:t>
      </w:r>
    </w:p>
    <w:p w:rsidR="0039067E" w:rsidRPr="00725661" w:rsidRDefault="00B268CE" w:rsidP="007B7084">
      <w:pPr>
        <w:spacing w:line="560" w:lineRule="exact"/>
        <w:ind w:firstLineChars="200" w:firstLine="640"/>
        <w:rPr>
          <w:rFonts w:ascii="仿宋_GB2312" w:eastAsia="仿宋_GB2312" w:hAnsi="宋体"/>
          <w:sz w:val="32"/>
          <w:szCs w:val="28"/>
          <w:lang w:val="zh-CN"/>
        </w:rPr>
      </w:pPr>
      <w:r w:rsidRPr="00725661">
        <w:rPr>
          <w:rFonts w:ascii="仿宋_GB2312" w:eastAsia="仿宋_GB2312" w:hAnsi="宋体" w:hint="eastAsia"/>
          <w:sz w:val="32"/>
          <w:szCs w:val="28"/>
          <w:lang w:val="zh-CN"/>
        </w:rPr>
        <w:t>1）容器小苗质量等级，Ⅰ级苗木的地径≥0.8 cm</w:t>
      </w:r>
      <w:r w:rsidR="00184228">
        <w:rPr>
          <w:rFonts w:ascii="仿宋_GB2312" w:eastAsia="仿宋_GB2312" w:hAnsi="宋体" w:hint="eastAsia"/>
          <w:sz w:val="32"/>
          <w:szCs w:val="28"/>
          <w:lang w:val="zh-CN"/>
        </w:rPr>
        <w:t>，</w:t>
      </w:r>
      <w:r w:rsidRPr="00725661">
        <w:rPr>
          <w:rFonts w:ascii="仿宋_GB2312" w:eastAsia="仿宋_GB2312" w:hAnsi="宋体" w:hint="eastAsia"/>
          <w:sz w:val="32"/>
          <w:szCs w:val="28"/>
          <w:lang w:val="zh-CN"/>
        </w:rPr>
        <w:t>苗高60</w:t>
      </w:r>
      <w:r w:rsidR="00184228">
        <w:rPr>
          <w:rFonts w:ascii="仿宋_GB2312" w:eastAsia="仿宋_GB2312" w:hAnsi="宋体" w:hint="eastAsia"/>
          <w:sz w:val="32"/>
          <w:szCs w:val="28"/>
          <w:lang w:val="zh-CN"/>
        </w:rPr>
        <w:t xml:space="preserve"> </w:t>
      </w:r>
      <w:r w:rsidRPr="00725661">
        <w:rPr>
          <w:rFonts w:ascii="仿宋_GB2312" w:eastAsia="仿宋_GB2312" w:hAnsi="宋体" w:hint="eastAsia"/>
          <w:sz w:val="32"/>
          <w:szCs w:val="28"/>
          <w:lang w:val="zh-CN"/>
        </w:rPr>
        <w:t>cm；Ⅱ级苗木的地径0.5</w:t>
      </w:r>
      <w:r w:rsidR="00184228">
        <w:rPr>
          <w:rFonts w:ascii="仿宋_GB2312" w:eastAsia="仿宋_GB2312" w:hAnsi="宋体" w:hint="eastAsia"/>
          <w:sz w:val="32"/>
          <w:szCs w:val="28"/>
          <w:lang w:val="zh-CN"/>
        </w:rPr>
        <w:t xml:space="preserve"> </w:t>
      </w:r>
      <w:r w:rsidRPr="00725661">
        <w:rPr>
          <w:rFonts w:ascii="仿宋_GB2312" w:eastAsia="仿宋_GB2312" w:hAnsi="宋体" w:hint="eastAsia"/>
          <w:sz w:val="32"/>
          <w:szCs w:val="28"/>
          <w:lang w:val="zh-CN"/>
        </w:rPr>
        <w:t>cm～0.8</w:t>
      </w:r>
      <w:r w:rsidR="00184228">
        <w:rPr>
          <w:rFonts w:ascii="仿宋_GB2312" w:eastAsia="仿宋_GB2312" w:hAnsi="宋体" w:hint="eastAsia"/>
          <w:sz w:val="32"/>
          <w:szCs w:val="28"/>
          <w:lang w:val="zh-CN"/>
        </w:rPr>
        <w:t xml:space="preserve"> </w:t>
      </w:r>
      <w:r w:rsidRPr="00725661">
        <w:rPr>
          <w:rFonts w:ascii="仿宋_GB2312" w:eastAsia="仿宋_GB2312" w:hAnsi="宋体" w:hint="eastAsia"/>
          <w:sz w:val="32"/>
          <w:szCs w:val="28"/>
          <w:lang w:val="zh-CN"/>
        </w:rPr>
        <w:t>cm，苗高40</w:t>
      </w:r>
      <w:r w:rsidR="00184228">
        <w:rPr>
          <w:rFonts w:ascii="仿宋_GB2312" w:eastAsia="仿宋_GB2312" w:hAnsi="宋体" w:hint="eastAsia"/>
          <w:sz w:val="32"/>
          <w:szCs w:val="28"/>
          <w:lang w:val="zh-CN"/>
        </w:rPr>
        <w:t xml:space="preserve"> </w:t>
      </w:r>
      <w:r w:rsidRPr="00725661">
        <w:rPr>
          <w:rFonts w:ascii="仿宋_GB2312" w:eastAsia="仿宋_GB2312" w:hAnsi="宋体" w:hint="eastAsia"/>
          <w:sz w:val="32"/>
          <w:szCs w:val="28"/>
          <w:lang w:val="zh-CN"/>
        </w:rPr>
        <w:t>cm～60</w:t>
      </w:r>
      <w:r w:rsidR="00184228">
        <w:rPr>
          <w:rFonts w:ascii="仿宋_GB2312" w:eastAsia="仿宋_GB2312" w:hAnsi="宋体" w:hint="eastAsia"/>
          <w:sz w:val="32"/>
          <w:szCs w:val="28"/>
          <w:lang w:val="zh-CN"/>
        </w:rPr>
        <w:t xml:space="preserve"> </w:t>
      </w:r>
      <w:r w:rsidRPr="00725661">
        <w:rPr>
          <w:rFonts w:ascii="仿宋_GB2312" w:eastAsia="仿宋_GB2312" w:hAnsi="宋体" w:hint="eastAsia"/>
          <w:sz w:val="32"/>
          <w:szCs w:val="28"/>
          <w:lang w:val="zh-CN"/>
        </w:rPr>
        <w:t>cm。小苗规格与质量等级划分见表</w:t>
      </w:r>
      <w:r w:rsidRPr="00483264">
        <w:rPr>
          <w:rFonts w:ascii="仿宋_GB2312" w:eastAsia="仿宋_GB2312" w:hAnsi="宋体" w:hint="eastAsia"/>
          <w:sz w:val="32"/>
          <w:szCs w:val="28"/>
          <w:lang w:val="zh-CN"/>
        </w:rPr>
        <w:t>7</w:t>
      </w:r>
      <w:r w:rsidRPr="00725661">
        <w:rPr>
          <w:rFonts w:ascii="仿宋_GB2312" w:eastAsia="仿宋_GB2312" w:hAnsi="宋体" w:hint="eastAsia"/>
          <w:sz w:val="32"/>
          <w:szCs w:val="28"/>
          <w:lang w:val="zh-CN"/>
        </w:rPr>
        <w:t>。</w:t>
      </w:r>
      <w:r w:rsidRPr="00483264">
        <w:rPr>
          <w:rFonts w:ascii="仿宋_GB2312" w:eastAsia="仿宋_GB2312" w:hAnsi="宋体" w:hint="eastAsia"/>
          <w:sz w:val="32"/>
          <w:szCs w:val="28"/>
          <w:lang w:val="zh-CN"/>
        </w:rPr>
        <w:t>小苗出圃</w:t>
      </w:r>
      <w:r w:rsidRPr="00725661">
        <w:rPr>
          <w:rFonts w:ascii="仿宋_GB2312" w:eastAsia="仿宋_GB2312" w:hAnsi="宋体" w:hint="eastAsia"/>
          <w:sz w:val="32"/>
          <w:szCs w:val="28"/>
          <w:lang w:val="zh-CN"/>
        </w:rPr>
        <w:t>应符合GB/T 6001的要求，Ⅰ～Ⅱ级苗为出圃合格苗。</w:t>
      </w:r>
    </w:p>
    <w:p w:rsidR="0039067E" w:rsidRDefault="00B268CE">
      <w:pPr>
        <w:jc w:val="center"/>
        <w:rPr>
          <w:rFonts w:ascii="仿宋_GB2312" w:eastAsia="仿宋_GB2312" w:hAnsi="宋体"/>
          <w:sz w:val="32"/>
          <w:szCs w:val="28"/>
          <w:lang w:val="zh-CN"/>
        </w:rPr>
      </w:pPr>
      <w:r>
        <w:rPr>
          <w:rFonts w:ascii="仿宋_GB2312" w:eastAsia="仿宋_GB2312" w:hAnsi="宋体" w:hint="eastAsia"/>
          <w:sz w:val="32"/>
          <w:szCs w:val="28"/>
          <w:lang w:val="zh-CN"/>
        </w:rPr>
        <w:t>表</w:t>
      </w:r>
      <w:r>
        <w:rPr>
          <w:rFonts w:ascii="仿宋_GB2312" w:eastAsia="仿宋_GB2312" w:hAnsi="宋体" w:hint="eastAsia"/>
          <w:sz w:val="32"/>
          <w:szCs w:val="28"/>
        </w:rPr>
        <w:t>7</w:t>
      </w:r>
      <w:r>
        <w:rPr>
          <w:rFonts w:ascii="仿宋_GB2312" w:eastAsia="仿宋_GB2312" w:hAnsi="宋体" w:hint="eastAsia"/>
          <w:sz w:val="32"/>
          <w:szCs w:val="28"/>
          <w:lang w:val="zh-CN"/>
        </w:rPr>
        <w:t xml:space="preserve">  洋紫荆容器小苗规格与质量等级划分</w:t>
      </w:r>
    </w:p>
    <w:tbl>
      <w:tblPr>
        <w:tblW w:w="9650" w:type="dxa"/>
        <w:jc w:val="center"/>
        <w:tblLayout w:type="fixed"/>
        <w:tblCellMar>
          <w:left w:w="0" w:type="dxa"/>
          <w:right w:w="0" w:type="dxa"/>
        </w:tblCellMar>
        <w:tblLook w:val="04A0"/>
      </w:tblPr>
      <w:tblGrid>
        <w:gridCol w:w="3672"/>
        <w:gridCol w:w="2995"/>
        <w:gridCol w:w="2983"/>
      </w:tblGrid>
      <w:tr w:rsidR="0039067E" w:rsidTr="002A1E5E">
        <w:trPr>
          <w:trHeight w:val="385"/>
          <w:jc w:val="center"/>
        </w:trPr>
        <w:tc>
          <w:tcPr>
            <w:tcW w:w="3672" w:type="dxa"/>
            <w:tcBorders>
              <w:top w:val="single" w:sz="4" w:space="0" w:color="000000"/>
              <w:left w:val="single" w:sz="4" w:space="0" w:color="000000"/>
              <w:bottom w:val="single" w:sz="4" w:space="0" w:color="000000"/>
              <w:right w:val="single" w:sz="4" w:space="0" w:color="000000"/>
            </w:tcBorders>
            <w:vAlign w:val="center"/>
          </w:tcPr>
          <w:p w:rsidR="0039067E" w:rsidRDefault="00B268CE">
            <w:pPr>
              <w:jc w:val="center"/>
              <w:rPr>
                <w:rFonts w:ascii="宋体" w:hAnsi="宋体"/>
                <w:sz w:val="24"/>
              </w:rPr>
            </w:pPr>
            <w:r>
              <w:rPr>
                <w:rFonts w:ascii="宋体" w:hAnsi="宋体" w:hint="eastAsia"/>
                <w:sz w:val="24"/>
              </w:rPr>
              <w:t>苗木等级</w:t>
            </w:r>
          </w:p>
        </w:tc>
        <w:tc>
          <w:tcPr>
            <w:tcW w:w="2995" w:type="dxa"/>
            <w:tcBorders>
              <w:top w:val="single" w:sz="4" w:space="0" w:color="000000"/>
              <w:left w:val="single" w:sz="4" w:space="0" w:color="000000"/>
              <w:bottom w:val="single" w:sz="4" w:space="0" w:color="000000"/>
              <w:right w:val="single" w:sz="4" w:space="0" w:color="000000"/>
            </w:tcBorders>
            <w:vAlign w:val="center"/>
          </w:tcPr>
          <w:p w:rsidR="0039067E" w:rsidRDefault="00B268CE">
            <w:pPr>
              <w:jc w:val="center"/>
              <w:rPr>
                <w:rFonts w:ascii="宋体" w:hAnsi="宋体"/>
                <w:sz w:val="24"/>
              </w:rPr>
            </w:pPr>
            <w:r>
              <w:rPr>
                <w:rFonts w:ascii="宋体" w:hAnsi="宋体" w:hint="eastAsia"/>
                <w:sz w:val="24"/>
              </w:rPr>
              <w:t>地径（</w:t>
            </w:r>
            <w:r>
              <w:rPr>
                <w:rFonts w:ascii="宋体" w:hAnsi="宋体"/>
                <w:sz w:val="24"/>
              </w:rPr>
              <w:t>cm</w:t>
            </w:r>
            <w:r>
              <w:rPr>
                <w:rFonts w:ascii="宋体" w:hAnsi="宋体" w:hint="eastAsia"/>
                <w:sz w:val="24"/>
              </w:rPr>
              <w:t>）</w:t>
            </w:r>
          </w:p>
        </w:tc>
        <w:tc>
          <w:tcPr>
            <w:tcW w:w="2983" w:type="dxa"/>
            <w:tcBorders>
              <w:top w:val="single" w:sz="4" w:space="0" w:color="000000"/>
              <w:left w:val="single" w:sz="4" w:space="0" w:color="000000"/>
              <w:bottom w:val="single" w:sz="4" w:space="0" w:color="000000"/>
              <w:right w:val="single" w:sz="4" w:space="0" w:color="000000"/>
            </w:tcBorders>
            <w:vAlign w:val="center"/>
          </w:tcPr>
          <w:p w:rsidR="0039067E" w:rsidRDefault="00B268CE">
            <w:pPr>
              <w:jc w:val="center"/>
              <w:rPr>
                <w:rFonts w:ascii="宋体" w:hAnsi="宋体"/>
                <w:sz w:val="24"/>
              </w:rPr>
            </w:pPr>
            <w:r>
              <w:rPr>
                <w:rFonts w:ascii="宋体" w:hAnsi="宋体" w:hint="eastAsia"/>
                <w:sz w:val="24"/>
              </w:rPr>
              <w:t>苗高（</w:t>
            </w:r>
            <w:r>
              <w:rPr>
                <w:rFonts w:ascii="宋体" w:hAnsi="宋体"/>
                <w:sz w:val="24"/>
              </w:rPr>
              <w:t>cm</w:t>
            </w:r>
            <w:r>
              <w:rPr>
                <w:rFonts w:ascii="宋体" w:hAnsi="宋体" w:hint="eastAsia"/>
                <w:sz w:val="24"/>
              </w:rPr>
              <w:t>）</w:t>
            </w:r>
          </w:p>
        </w:tc>
      </w:tr>
      <w:tr w:rsidR="0039067E" w:rsidTr="002A1E5E">
        <w:trPr>
          <w:trHeight w:val="385"/>
          <w:jc w:val="center"/>
        </w:trPr>
        <w:tc>
          <w:tcPr>
            <w:tcW w:w="3672" w:type="dxa"/>
            <w:tcBorders>
              <w:top w:val="single" w:sz="4" w:space="0" w:color="000000"/>
              <w:left w:val="single" w:sz="4" w:space="0" w:color="000000"/>
              <w:bottom w:val="single" w:sz="4" w:space="0" w:color="000000"/>
              <w:right w:val="single" w:sz="4" w:space="0" w:color="000000"/>
            </w:tcBorders>
            <w:vAlign w:val="center"/>
          </w:tcPr>
          <w:p w:rsidR="0039067E" w:rsidRDefault="00B268CE">
            <w:pPr>
              <w:jc w:val="center"/>
              <w:rPr>
                <w:rFonts w:ascii="宋体" w:hAnsi="宋体"/>
                <w:sz w:val="24"/>
              </w:rPr>
            </w:pPr>
            <w:r>
              <w:rPr>
                <w:rFonts w:ascii="宋体" w:hAnsi="宋体" w:hint="eastAsia"/>
                <w:sz w:val="24"/>
              </w:rPr>
              <w:t>Ⅰ</w:t>
            </w:r>
          </w:p>
        </w:tc>
        <w:tc>
          <w:tcPr>
            <w:tcW w:w="2995" w:type="dxa"/>
            <w:tcBorders>
              <w:top w:val="single" w:sz="4" w:space="0" w:color="000000"/>
              <w:left w:val="single" w:sz="4" w:space="0" w:color="000000"/>
              <w:bottom w:val="single" w:sz="4" w:space="0" w:color="000000"/>
              <w:right w:val="single" w:sz="4" w:space="0" w:color="000000"/>
            </w:tcBorders>
            <w:vAlign w:val="center"/>
          </w:tcPr>
          <w:p w:rsidR="0039067E" w:rsidRDefault="00B268CE">
            <w:pPr>
              <w:jc w:val="center"/>
              <w:rPr>
                <w:rFonts w:ascii="宋体" w:hAnsi="宋体"/>
                <w:sz w:val="24"/>
              </w:rPr>
            </w:pPr>
            <w:r>
              <w:rPr>
                <w:rFonts w:ascii="宋体" w:hAnsi="宋体" w:hint="eastAsia"/>
                <w:sz w:val="24"/>
              </w:rPr>
              <w:t>≥</w:t>
            </w:r>
            <w:r>
              <w:rPr>
                <w:rFonts w:ascii="宋体" w:hAnsi="宋体"/>
                <w:sz w:val="24"/>
              </w:rPr>
              <w:t>0.8</w:t>
            </w:r>
          </w:p>
        </w:tc>
        <w:tc>
          <w:tcPr>
            <w:tcW w:w="2983" w:type="dxa"/>
            <w:tcBorders>
              <w:top w:val="single" w:sz="4" w:space="0" w:color="000000"/>
              <w:left w:val="single" w:sz="4" w:space="0" w:color="000000"/>
              <w:bottom w:val="single" w:sz="4" w:space="0" w:color="000000"/>
              <w:right w:val="single" w:sz="4" w:space="0" w:color="000000"/>
            </w:tcBorders>
            <w:vAlign w:val="center"/>
          </w:tcPr>
          <w:p w:rsidR="0039067E" w:rsidRDefault="00B268CE">
            <w:pPr>
              <w:jc w:val="center"/>
              <w:rPr>
                <w:rFonts w:ascii="宋体" w:hAnsi="宋体"/>
                <w:sz w:val="24"/>
              </w:rPr>
            </w:pPr>
            <w:r>
              <w:rPr>
                <w:rFonts w:ascii="宋体" w:hAnsi="宋体"/>
                <w:sz w:val="24"/>
              </w:rPr>
              <w:t>60</w:t>
            </w:r>
          </w:p>
        </w:tc>
      </w:tr>
      <w:tr w:rsidR="0039067E" w:rsidTr="002A1E5E">
        <w:trPr>
          <w:trHeight w:val="385"/>
          <w:jc w:val="center"/>
        </w:trPr>
        <w:tc>
          <w:tcPr>
            <w:tcW w:w="3672" w:type="dxa"/>
            <w:tcBorders>
              <w:top w:val="single" w:sz="4" w:space="0" w:color="000000"/>
              <w:left w:val="single" w:sz="4" w:space="0" w:color="000000"/>
              <w:bottom w:val="single" w:sz="4" w:space="0" w:color="000000"/>
              <w:right w:val="single" w:sz="4" w:space="0" w:color="000000"/>
            </w:tcBorders>
            <w:vAlign w:val="center"/>
          </w:tcPr>
          <w:p w:rsidR="0039067E" w:rsidRDefault="00B268CE">
            <w:pPr>
              <w:jc w:val="center"/>
              <w:rPr>
                <w:rFonts w:ascii="宋体" w:hAnsi="宋体"/>
                <w:sz w:val="24"/>
              </w:rPr>
            </w:pPr>
            <w:r>
              <w:rPr>
                <w:rFonts w:ascii="宋体" w:hAnsi="宋体" w:hint="eastAsia"/>
                <w:sz w:val="24"/>
              </w:rPr>
              <w:t>Ⅱ</w:t>
            </w:r>
          </w:p>
        </w:tc>
        <w:tc>
          <w:tcPr>
            <w:tcW w:w="2995" w:type="dxa"/>
            <w:tcBorders>
              <w:top w:val="single" w:sz="4" w:space="0" w:color="000000"/>
              <w:left w:val="single" w:sz="4" w:space="0" w:color="000000"/>
              <w:bottom w:val="single" w:sz="4" w:space="0" w:color="000000"/>
              <w:right w:val="single" w:sz="4" w:space="0" w:color="000000"/>
            </w:tcBorders>
            <w:vAlign w:val="center"/>
          </w:tcPr>
          <w:p w:rsidR="0039067E" w:rsidRDefault="00B268CE">
            <w:pPr>
              <w:jc w:val="center"/>
              <w:rPr>
                <w:rFonts w:ascii="宋体" w:hAnsi="宋体"/>
                <w:sz w:val="24"/>
              </w:rPr>
            </w:pPr>
            <w:r>
              <w:rPr>
                <w:rFonts w:ascii="宋体" w:hAnsi="宋体"/>
                <w:sz w:val="24"/>
              </w:rPr>
              <w:t>0.5</w:t>
            </w:r>
            <w:r>
              <w:rPr>
                <w:rFonts w:ascii="宋体" w:hAnsi="宋体" w:hint="eastAsia"/>
                <w:sz w:val="24"/>
              </w:rPr>
              <w:t>～</w:t>
            </w:r>
            <w:r>
              <w:rPr>
                <w:rFonts w:ascii="宋体" w:hAnsi="宋体"/>
                <w:sz w:val="24"/>
              </w:rPr>
              <w:t>0.8</w:t>
            </w:r>
          </w:p>
        </w:tc>
        <w:tc>
          <w:tcPr>
            <w:tcW w:w="2983" w:type="dxa"/>
            <w:tcBorders>
              <w:top w:val="single" w:sz="4" w:space="0" w:color="000000"/>
              <w:left w:val="single" w:sz="4" w:space="0" w:color="000000"/>
              <w:bottom w:val="single" w:sz="4" w:space="0" w:color="000000"/>
              <w:right w:val="single" w:sz="4" w:space="0" w:color="000000"/>
            </w:tcBorders>
            <w:vAlign w:val="center"/>
          </w:tcPr>
          <w:p w:rsidR="0039067E" w:rsidRDefault="00B268CE">
            <w:pPr>
              <w:jc w:val="center"/>
              <w:rPr>
                <w:rFonts w:ascii="宋体" w:hAnsi="宋体"/>
                <w:sz w:val="24"/>
              </w:rPr>
            </w:pPr>
            <w:r>
              <w:rPr>
                <w:rFonts w:ascii="宋体" w:hAnsi="宋体"/>
                <w:sz w:val="24"/>
              </w:rPr>
              <w:t>40</w:t>
            </w:r>
            <w:r>
              <w:rPr>
                <w:rFonts w:ascii="宋体" w:hAnsi="宋体" w:hint="eastAsia"/>
                <w:sz w:val="24"/>
              </w:rPr>
              <w:t>～</w:t>
            </w:r>
            <w:r>
              <w:rPr>
                <w:rFonts w:ascii="宋体" w:hAnsi="宋体"/>
                <w:sz w:val="24"/>
              </w:rPr>
              <w:t>60</w:t>
            </w:r>
          </w:p>
        </w:tc>
      </w:tr>
    </w:tbl>
    <w:p w:rsidR="0039067E" w:rsidRPr="003D35F5" w:rsidRDefault="00B268CE" w:rsidP="007B7084">
      <w:pPr>
        <w:spacing w:line="560" w:lineRule="exact"/>
        <w:ind w:firstLineChars="200" w:firstLine="640"/>
        <w:rPr>
          <w:rFonts w:ascii="仿宋_GB2312" w:eastAsia="仿宋_GB2312" w:hAnsi="宋体"/>
          <w:sz w:val="32"/>
          <w:szCs w:val="28"/>
          <w:lang w:val="zh-CN"/>
        </w:rPr>
      </w:pPr>
      <w:r w:rsidRPr="003D35F5">
        <w:rPr>
          <w:rFonts w:ascii="仿宋_GB2312" w:eastAsia="仿宋_GB2312" w:hAnsi="宋体" w:hint="eastAsia"/>
          <w:sz w:val="32"/>
          <w:szCs w:val="28"/>
          <w:lang w:val="zh-CN"/>
        </w:rPr>
        <w:t>大苗按胸径分为</w:t>
      </w:r>
      <w:r w:rsidR="00657118">
        <w:rPr>
          <w:rFonts w:ascii="仿宋_GB2312" w:eastAsia="仿宋_GB2312" w:hAnsi="宋体" w:hint="eastAsia"/>
          <w:sz w:val="32"/>
          <w:szCs w:val="28"/>
          <w:lang w:val="zh-CN"/>
        </w:rPr>
        <w:t>5</w:t>
      </w:r>
      <w:r w:rsidRPr="003D35F5">
        <w:rPr>
          <w:rFonts w:ascii="仿宋_GB2312" w:eastAsia="仿宋_GB2312" w:hAnsi="宋体" w:hint="eastAsia"/>
          <w:sz w:val="32"/>
          <w:szCs w:val="28"/>
          <w:lang w:val="zh-CN"/>
        </w:rPr>
        <w:t>个规格，每个规格划分为3个等级。不同等级的苗木要求相应的土球规格，各相关技术指标不属于同一等级时，以单项最低指标定级；若有病虫害和土球松散者，降级使</w:t>
      </w:r>
      <w:r w:rsidRPr="003D35F5">
        <w:rPr>
          <w:rFonts w:ascii="仿宋_GB2312" w:eastAsia="仿宋_GB2312" w:hAnsi="宋体" w:hint="eastAsia"/>
          <w:sz w:val="32"/>
          <w:szCs w:val="28"/>
          <w:lang w:val="zh-CN"/>
        </w:rPr>
        <w:lastRenderedPageBreak/>
        <w:t>用，大苗苗木规格与质量等级划分见表</w:t>
      </w:r>
      <w:r w:rsidRPr="00483264">
        <w:rPr>
          <w:rFonts w:ascii="仿宋_GB2312" w:eastAsia="仿宋_GB2312" w:hAnsi="宋体" w:hint="eastAsia"/>
          <w:sz w:val="32"/>
          <w:szCs w:val="28"/>
          <w:lang w:val="zh-CN"/>
        </w:rPr>
        <w:t>8</w:t>
      </w:r>
      <w:r w:rsidRPr="003D35F5">
        <w:rPr>
          <w:rFonts w:ascii="仿宋_GB2312" w:eastAsia="仿宋_GB2312" w:hAnsi="宋体" w:hint="eastAsia"/>
          <w:sz w:val="32"/>
          <w:szCs w:val="28"/>
          <w:lang w:val="zh-CN"/>
        </w:rPr>
        <w:t>。</w:t>
      </w:r>
      <w:r w:rsidRPr="00483264">
        <w:rPr>
          <w:rFonts w:ascii="仿宋_GB2312" w:eastAsia="仿宋_GB2312" w:hAnsi="宋体" w:hint="eastAsia"/>
          <w:sz w:val="32"/>
          <w:szCs w:val="28"/>
          <w:lang w:val="zh-CN"/>
        </w:rPr>
        <w:t>大苗出圃</w:t>
      </w:r>
      <w:r w:rsidRPr="003D35F5">
        <w:rPr>
          <w:rFonts w:ascii="仿宋_GB2312" w:eastAsia="仿宋_GB2312" w:hAnsi="宋体" w:hint="eastAsia"/>
          <w:sz w:val="32"/>
          <w:szCs w:val="28"/>
          <w:lang w:val="zh-CN"/>
        </w:rPr>
        <w:t>应符合GB/T 6001的要求，Ⅰ～Ⅱ级苗为出圃合格苗。</w:t>
      </w:r>
    </w:p>
    <w:p w:rsidR="0039067E" w:rsidRDefault="00B268CE">
      <w:pPr>
        <w:jc w:val="center"/>
        <w:rPr>
          <w:rFonts w:ascii="仿宋_GB2312" w:eastAsia="仿宋_GB2312" w:hAnsi="宋体"/>
          <w:sz w:val="32"/>
          <w:szCs w:val="28"/>
          <w:lang w:val="zh-CN"/>
        </w:rPr>
      </w:pPr>
      <w:r>
        <w:rPr>
          <w:rFonts w:ascii="仿宋_GB2312" w:eastAsia="仿宋_GB2312" w:hAnsi="宋体" w:hint="eastAsia"/>
          <w:sz w:val="32"/>
          <w:szCs w:val="28"/>
          <w:lang w:val="zh-CN"/>
        </w:rPr>
        <w:t>表</w:t>
      </w:r>
      <w:r>
        <w:rPr>
          <w:rFonts w:ascii="仿宋_GB2312" w:eastAsia="仿宋_GB2312" w:hAnsi="宋体" w:hint="eastAsia"/>
          <w:sz w:val="32"/>
          <w:szCs w:val="28"/>
        </w:rPr>
        <w:t>8</w:t>
      </w:r>
      <w:r w:rsidR="003D35F5">
        <w:rPr>
          <w:rFonts w:ascii="仿宋_GB2312" w:eastAsia="仿宋_GB2312" w:hAnsi="宋体" w:hint="eastAsia"/>
          <w:sz w:val="32"/>
          <w:szCs w:val="28"/>
          <w:lang w:val="zh-CN"/>
        </w:rPr>
        <w:t xml:space="preserve">  </w:t>
      </w:r>
      <w:r>
        <w:rPr>
          <w:rFonts w:ascii="仿宋_GB2312" w:eastAsia="仿宋_GB2312" w:hAnsi="宋体" w:hint="eastAsia"/>
          <w:sz w:val="32"/>
          <w:szCs w:val="28"/>
          <w:lang w:val="zh-CN"/>
        </w:rPr>
        <w:t>大苗苗木规格与质量等级划分</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245"/>
        <w:gridCol w:w="1287"/>
        <w:gridCol w:w="1286"/>
        <w:gridCol w:w="1286"/>
        <w:gridCol w:w="1284"/>
        <w:gridCol w:w="1592"/>
        <w:gridCol w:w="1588"/>
      </w:tblGrid>
      <w:tr w:rsidR="0039067E">
        <w:trPr>
          <w:trHeight w:hRule="exact" w:val="634"/>
        </w:trPr>
        <w:tc>
          <w:tcPr>
            <w:tcW w:w="1245" w:type="dxa"/>
          </w:tcPr>
          <w:p w:rsidR="0039067E" w:rsidRDefault="00B268CE">
            <w:pPr>
              <w:jc w:val="center"/>
              <w:rPr>
                <w:rFonts w:ascii="宋体" w:hAnsi="宋体"/>
                <w:sz w:val="24"/>
              </w:rPr>
            </w:pPr>
            <w:r>
              <w:rPr>
                <w:rFonts w:ascii="宋体" w:hAnsi="宋体" w:hint="eastAsia"/>
                <w:sz w:val="24"/>
              </w:rPr>
              <w:t>胸径</w:t>
            </w:r>
          </w:p>
          <w:p w:rsidR="0039067E" w:rsidRDefault="00B268CE">
            <w:pPr>
              <w:jc w:val="center"/>
              <w:rPr>
                <w:rFonts w:ascii="宋体" w:hAnsi="宋体"/>
                <w:sz w:val="24"/>
              </w:rPr>
            </w:pPr>
            <w:r>
              <w:rPr>
                <w:rFonts w:ascii="宋体" w:hAnsi="宋体" w:hint="eastAsia"/>
                <w:sz w:val="24"/>
              </w:rPr>
              <w:t>（cm）</w:t>
            </w:r>
          </w:p>
        </w:tc>
        <w:tc>
          <w:tcPr>
            <w:tcW w:w="1287" w:type="dxa"/>
          </w:tcPr>
          <w:p w:rsidR="0039067E" w:rsidRDefault="00B268CE">
            <w:pPr>
              <w:jc w:val="center"/>
              <w:rPr>
                <w:rFonts w:ascii="宋体" w:hAnsi="宋体"/>
                <w:sz w:val="24"/>
              </w:rPr>
            </w:pPr>
            <w:r>
              <w:rPr>
                <w:rFonts w:ascii="宋体" w:hAnsi="宋体" w:hint="eastAsia"/>
                <w:sz w:val="24"/>
              </w:rPr>
              <w:t>株高</w:t>
            </w:r>
          </w:p>
          <w:p w:rsidR="0039067E" w:rsidRDefault="00B268CE">
            <w:pPr>
              <w:jc w:val="center"/>
              <w:rPr>
                <w:rFonts w:ascii="宋体" w:hAnsi="宋体"/>
                <w:sz w:val="24"/>
              </w:rPr>
            </w:pPr>
            <w:r>
              <w:rPr>
                <w:rFonts w:ascii="宋体" w:hAnsi="宋体" w:hint="eastAsia"/>
                <w:sz w:val="24"/>
              </w:rPr>
              <w:t>(m)</w:t>
            </w:r>
          </w:p>
        </w:tc>
        <w:tc>
          <w:tcPr>
            <w:tcW w:w="1286" w:type="dxa"/>
          </w:tcPr>
          <w:p w:rsidR="0039067E" w:rsidRDefault="00B268CE">
            <w:pPr>
              <w:jc w:val="center"/>
              <w:rPr>
                <w:rFonts w:ascii="宋体" w:hAnsi="宋体"/>
                <w:sz w:val="24"/>
              </w:rPr>
            </w:pPr>
            <w:r>
              <w:rPr>
                <w:rFonts w:ascii="宋体" w:hAnsi="宋体" w:hint="eastAsia"/>
                <w:sz w:val="24"/>
              </w:rPr>
              <w:t>冠幅</w:t>
            </w:r>
          </w:p>
          <w:p w:rsidR="0039067E" w:rsidRDefault="00B268CE">
            <w:pPr>
              <w:jc w:val="center"/>
              <w:rPr>
                <w:rFonts w:ascii="宋体" w:hAnsi="宋体"/>
                <w:sz w:val="24"/>
              </w:rPr>
            </w:pPr>
            <w:r>
              <w:rPr>
                <w:rFonts w:ascii="宋体" w:hAnsi="宋体" w:hint="eastAsia"/>
                <w:sz w:val="24"/>
              </w:rPr>
              <w:t>(m)</w:t>
            </w:r>
          </w:p>
        </w:tc>
        <w:tc>
          <w:tcPr>
            <w:tcW w:w="1286" w:type="dxa"/>
          </w:tcPr>
          <w:p w:rsidR="0039067E" w:rsidRDefault="00B268CE">
            <w:pPr>
              <w:jc w:val="center"/>
              <w:rPr>
                <w:rFonts w:ascii="宋体" w:hAnsi="宋体"/>
                <w:sz w:val="24"/>
              </w:rPr>
            </w:pPr>
            <w:r>
              <w:rPr>
                <w:rFonts w:ascii="宋体" w:hAnsi="宋体" w:hint="eastAsia"/>
                <w:sz w:val="24"/>
              </w:rPr>
              <w:t>枝下高</w:t>
            </w:r>
          </w:p>
          <w:p w:rsidR="0039067E" w:rsidRDefault="00B268CE">
            <w:pPr>
              <w:jc w:val="center"/>
              <w:rPr>
                <w:rFonts w:ascii="宋体" w:hAnsi="宋体"/>
                <w:sz w:val="24"/>
              </w:rPr>
            </w:pPr>
            <w:r>
              <w:rPr>
                <w:rFonts w:ascii="宋体" w:hAnsi="宋体" w:hint="eastAsia"/>
                <w:sz w:val="24"/>
              </w:rPr>
              <w:t>(m)</w:t>
            </w:r>
          </w:p>
        </w:tc>
        <w:tc>
          <w:tcPr>
            <w:tcW w:w="1284" w:type="dxa"/>
          </w:tcPr>
          <w:p w:rsidR="0039067E" w:rsidRDefault="00B268CE">
            <w:pPr>
              <w:jc w:val="center"/>
              <w:rPr>
                <w:rFonts w:ascii="宋体" w:hAnsi="宋体"/>
                <w:sz w:val="24"/>
              </w:rPr>
            </w:pPr>
            <w:r>
              <w:rPr>
                <w:rFonts w:ascii="宋体" w:hAnsi="宋体" w:hint="eastAsia"/>
                <w:sz w:val="24"/>
              </w:rPr>
              <w:t>土球直径</w:t>
            </w:r>
          </w:p>
          <w:p w:rsidR="0039067E" w:rsidRDefault="00B268CE">
            <w:pPr>
              <w:jc w:val="center"/>
              <w:rPr>
                <w:rFonts w:ascii="宋体" w:hAnsi="宋体"/>
                <w:sz w:val="24"/>
              </w:rPr>
            </w:pPr>
            <w:r>
              <w:rPr>
                <w:rFonts w:ascii="宋体" w:hAnsi="宋体" w:hint="eastAsia"/>
                <w:sz w:val="24"/>
              </w:rPr>
              <w:t>（cm）</w:t>
            </w:r>
          </w:p>
        </w:tc>
        <w:tc>
          <w:tcPr>
            <w:tcW w:w="1592" w:type="dxa"/>
          </w:tcPr>
          <w:p w:rsidR="0039067E" w:rsidRDefault="00B268CE">
            <w:pPr>
              <w:jc w:val="center"/>
              <w:rPr>
                <w:rFonts w:ascii="宋体" w:hAnsi="宋体"/>
                <w:sz w:val="24"/>
              </w:rPr>
            </w:pPr>
            <w:r>
              <w:rPr>
                <w:rFonts w:ascii="宋体" w:hAnsi="宋体" w:hint="eastAsia"/>
                <w:sz w:val="24"/>
              </w:rPr>
              <w:t>土球深度</w:t>
            </w:r>
          </w:p>
          <w:p w:rsidR="0039067E" w:rsidRDefault="00B268CE">
            <w:pPr>
              <w:jc w:val="center"/>
              <w:rPr>
                <w:rFonts w:ascii="宋体" w:hAnsi="宋体"/>
                <w:sz w:val="24"/>
              </w:rPr>
            </w:pPr>
            <w:r>
              <w:rPr>
                <w:rFonts w:ascii="宋体" w:hAnsi="宋体" w:hint="eastAsia"/>
                <w:sz w:val="24"/>
              </w:rPr>
              <w:t>（cm）</w:t>
            </w:r>
          </w:p>
        </w:tc>
        <w:tc>
          <w:tcPr>
            <w:tcW w:w="1588" w:type="dxa"/>
          </w:tcPr>
          <w:p w:rsidR="0039067E" w:rsidRDefault="00B268CE">
            <w:pPr>
              <w:jc w:val="center"/>
              <w:rPr>
                <w:rFonts w:ascii="宋体" w:hAnsi="宋体"/>
                <w:sz w:val="24"/>
              </w:rPr>
            </w:pPr>
            <w:r>
              <w:rPr>
                <w:rFonts w:ascii="宋体" w:hAnsi="宋体" w:hint="eastAsia"/>
                <w:sz w:val="24"/>
              </w:rPr>
              <w:t>苗木</w:t>
            </w:r>
          </w:p>
          <w:p w:rsidR="0039067E" w:rsidRDefault="00B268CE">
            <w:pPr>
              <w:jc w:val="center"/>
              <w:rPr>
                <w:rFonts w:ascii="宋体" w:hAnsi="宋体"/>
                <w:sz w:val="24"/>
              </w:rPr>
            </w:pPr>
            <w:r>
              <w:rPr>
                <w:rFonts w:ascii="宋体" w:hAnsi="宋体" w:hint="eastAsia"/>
                <w:sz w:val="24"/>
              </w:rPr>
              <w:t>等级</w:t>
            </w:r>
          </w:p>
        </w:tc>
      </w:tr>
      <w:tr w:rsidR="0039067E" w:rsidTr="003D35F5">
        <w:trPr>
          <w:trHeight w:val="369"/>
        </w:trPr>
        <w:tc>
          <w:tcPr>
            <w:tcW w:w="1245" w:type="dxa"/>
            <w:vMerge w:val="restart"/>
            <w:vAlign w:val="center"/>
          </w:tcPr>
          <w:p w:rsidR="0039067E" w:rsidRDefault="00846B43">
            <w:pPr>
              <w:jc w:val="center"/>
              <w:rPr>
                <w:rFonts w:ascii="宋体" w:hAnsi="宋体"/>
                <w:sz w:val="24"/>
              </w:rPr>
            </w:pPr>
            <w:r>
              <w:rPr>
                <w:rFonts w:ascii="宋体" w:hAnsi="宋体" w:hint="eastAsia"/>
                <w:sz w:val="24"/>
              </w:rPr>
              <w:t>5</w:t>
            </w:r>
            <w:r w:rsidR="00B268CE">
              <w:rPr>
                <w:rFonts w:ascii="宋体" w:hAnsi="宋体" w:hint="eastAsia"/>
                <w:sz w:val="24"/>
              </w:rPr>
              <w:t xml:space="preserve"> - 6</w:t>
            </w:r>
          </w:p>
        </w:tc>
        <w:tc>
          <w:tcPr>
            <w:tcW w:w="1287" w:type="dxa"/>
          </w:tcPr>
          <w:p w:rsidR="0039067E" w:rsidRDefault="00B268CE">
            <w:pPr>
              <w:jc w:val="center"/>
              <w:rPr>
                <w:rFonts w:ascii="宋体" w:hAnsi="宋体"/>
                <w:sz w:val="24"/>
              </w:rPr>
            </w:pPr>
            <w:r>
              <w:rPr>
                <w:rFonts w:ascii="宋体" w:hAnsi="宋体" w:hint="eastAsia"/>
                <w:sz w:val="24"/>
              </w:rPr>
              <w:t>≥3.5</w:t>
            </w:r>
          </w:p>
        </w:tc>
        <w:tc>
          <w:tcPr>
            <w:tcW w:w="1286" w:type="dxa"/>
          </w:tcPr>
          <w:p w:rsidR="0039067E" w:rsidRDefault="00B268CE">
            <w:pPr>
              <w:jc w:val="center"/>
              <w:rPr>
                <w:rFonts w:ascii="宋体" w:hAnsi="宋体"/>
                <w:sz w:val="24"/>
              </w:rPr>
            </w:pPr>
            <w:r>
              <w:rPr>
                <w:rFonts w:ascii="宋体" w:hAnsi="宋体" w:hint="eastAsia"/>
                <w:sz w:val="24"/>
              </w:rPr>
              <w:t>≥1.5</w:t>
            </w:r>
          </w:p>
        </w:tc>
        <w:tc>
          <w:tcPr>
            <w:tcW w:w="1286" w:type="dxa"/>
          </w:tcPr>
          <w:p w:rsidR="0039067E" w:rsidRDefault="00B268CE">
            <w:pPr>
              <w:jc w:val="center"/>
              <w:rPr>
                <w:rFonts w:ascii="宋体" w:hAnsi="宋体"/>
                <w:sz w:val="24"/>
              </w:rPr>
            </w:pPr>
            <w:r>
              <w:rPr>
                <w:rFonts w:ascii="宋体" w:hAnsi="宋体" w:hint="eastAsia"/>
                <w:sz w:val="24"/>
              </w:rPr>
              <w:t>≥1.5</w:t>
            </w:r>
          </w:p>
        </w:tc>
        <w:tc>
          <w:tcPr>
            <w:tcW w:w="1284" w:type="dxa"/>
          </w:tcPr>
          <w:p w:rsidR="0039067E" w:rsidRDefault="00B268CE">
            <w:pPr>
              <w:jc w:val="center"/>
              <w:rPr>
                <w:rFonts w:ascii="宋体" w:hAnsi="宋体"/>
                <w:sz w:val="24"/>
              </w:rPr>
            </w:pPr>
            <w:r>
              <w:rPr>
                <w:rFonts w:ascii="宋体" w:hAnsi="宋体" w:hint="eastAsia"/>
                <w:sz w:val="24"/>
              </w:rPr>
              <w:t>≥40</w:t>
            </w:r>
          </w:p>
        </w:tc>
        <w:tc>
          <w:tcPr>
            <w:tcW w:w="1592" w:type="dxa"/>
          </w:tcPr>
          <w:p w:rsidR="0039067E" w:rsidRDefault="00B268CE">
            <w:pPr>
              <w:jc w:val="center"/>
              <w:rPr>
                <w:rFonts w:ascii="宋体" w:hAnsi="宋体"/>
                <w:sz w:val="24"/>
              </w:rPr>
            </w:pPr>
            <w:r>
              <w:rPr>
                <w:rFonts w:ascii="宋体" w:hAnsi="宋体" w:hint="eastAsia"/>
                <w:sz w:val="24"/>
              </w:rPr>
              <w:t>≥30</w:t>
            </w:r>
          </w:p>
        </w:tc>
        <w:tc>
          <w:tcPr>
            <w:tcW w:w="1588" w:type="dxa"/>
          </w:tcPr>
          <w:p w:rsidR="0039067E" w:rsidRDefault="00B268CE">
            <w:pPr>
              <w:jc w:val="center"/>
              <w:rPr>
                <w:rFonts w:ascii="宋体" w:hAnsi="宋体"/>
                <w:sz w:val="24"/>
              </w:rPr>
            </w:pPr>
            <w:r>
              <w:rPr>
                <w:rFonts w:ascii="宋体" w:hAnsi="宋体" w:hint="eastAsia"/>
                <w:sz w:val="24"/>
              </w:rPr>
              <w:t>Ⅰ级</w:t>
            </w:r>
          </w:p>
        </w:tc>
      </w:tr>
      <w:tr w:rsidR="0039067E" w:rsidTr="003D35F5">
        <w:trPr>
          <w:trHeight w:val="369"/>
        </w:trPr>
        <w:tc>
          <w:tcPr>
            <w:tcW w:w="1245" w:type="dxa"/>
            <w:vMerge/>
            <w:vAlign w:val="center"/>
          </w:tcPr>
          <w:p w:rsidR="0039067E" w:rsidRDefault="0039067E">
            <w:pPr>
              <w:jc w:val="center"/>
              <w:rPr>
                <w:rFonts w:ascii="宋体" w:hAnsi="宋体"/>
                <w:sz w:val="24"/>
              </w:rPr>
            </w:pPr>
          </w:p>
        </w:tc>
        <w:tc>
          <w:tcPr>
            <w:tcW w:w="1287" w:type="dxa"/>
          </w:tcPr>
          <w:p w:rsidR="0039067E" w:rsidRDefault="00B268CE">
            <w:pPr>
              <w:jc w:val="center"/>
              <w:rPr>
                <w:rFonts w:ascii="宋体" w:hAnsi="宋体"/>
                <w:sz w:val="24"/>
              </w:rPr>
            </w:pPr>
            <w:r>
              <w:rPr>
                <w:rFonts w:ascii="宋体" w:hAnsi="宋体" w:hint="eastAsia"/>
                <w:sz w:val="24"/>
              </w:rPr>
              <w:t>≥3.3</w:t>
            </w:r>
          </w:p>
        </w:tc>
        <w:tc>
          <w:tcPr>
            <w:tcW w:w="1286" w:type="dxa"/>
          </w:tcPr>
          <w:p w:rsidR="0039067E" w:rsidRDefault="00B268CE">
            <w:pPr>
              <w:jc w:val="center"/>
              <w:rPr>
                <w:rFonts w:ascii="宋体" w:hAnsi="宋体"/>
                <w:sz w:val="24"/>
              </w:rPr>
            </w:pPr>
            <w:r>
              <w:rPr>
                <w:rFonts w:ascii="宋体" w:hAnsi="宋体" w:hint="eastAsia"/>
                <w:sz w:val="24"/>
              </w:rPr>
              <w:t>≥1.3</w:t>
            </w:r>
          </w:p>
        </w:tc>
        <w:tc>
          <w:tcPr>
            <w:tcW w:w="1286" w:type="dxa"/>
          </w:tcPr>
          <w:p w:rsidR="0039067E" w:rsidRDefault="00B268CE">
            <w:pPr>
              <w:jc w:val="center"/>
              <w:rPr>
                <w:rFonts w:ascii="宋体" w:hAnsi="宋体"/>
                <w:sz w:val="24"/>
              </w:rPr>
            </w:pPr>
            <w:r>
              <w:rPr>
                <w:rFonts w:ascii="宋体" w:hAnsi="宋体" w:hint="eastAsia"/>
                <w:sz w:val="24"/>
              </w:rPr>
              <w:t>≥1.5</w:t>
            </w:r>
          </w:p>
        </w:tc>
        <w:tc>
          <w:tcPr>
            <w:tcW w:w="1284" w:type="dxa"/>
          </w:tcPr>
          <w:p w:rsidR="0039067E" w:rsidRDefault="00B268CE">
            <w:pPr>
              <w:jc w:val="center"/>
              <w:rPr>
                <w:rFonts w:ascii="宋体" w:hAnsi="宋体"/>
                <w:sz w:val="24"/>
              </w:rPr>
            </w:pPr>
            <w:r>
              <w:rPr>
                <w:rFonts w:ascii="宋体" w:hAnsi="宋体" w:hint="eastAsia"/>
                <w:sz w:val="24"/>
              </w:rPr>
              <w:t>≥40</w:t>
            </w:r>
          </w:p>
        </w:tc>
        <w:tc>
          <w:tcPr>
            <w:tcW w:w="1592" w:type="dxa"/>
          </w:tcPr>
          <w:p w:rsidR="0039067E" w:rsidRDefault="00B268CE">
            <w:pPr>
              <w:jc w:val="center"/>
              <w:rPr>
                <w:rFonts w:ascii="宋体" w:hAnsi="宋体"/>
                <w:sz w:val="24"/>
              </w:rPr>
            </w:pPr>
            <w:r>
              <w:rPr>
                <w:rFonts w:ascii="宋体" w:hAnsi="宋体" w:hint="eastAsia"/>
                <w:sz w:val="24"/>
              </w:rPr>
              <w:t>≥30</w:t>
            </w:r>
          </w:p>
        </w:tc>
        <w:tc>
          <w:tcPr>
            <w:tcW w:w="1588" w:type="dxa"/>
          </w:tcPr>
          <w:p w:rsidR="0039067E" w:rsidRDefault="00B268CE">
            <w:pPr>
              <w:jc w:val="center"/>
              <w:rPr>
                <w:rFonts w:ascii="宋体" w:hAnsi="宋体"/>
                <w:sz w:val="24"/>
              </w:rPr>
            </w:pPr>
            <w:r>
              <w:rPr>
                <w:rFonts w:ascii="宋体" w:hAnsi="宋体" w:hint="eastAsia"/>
                <w:sz w:val="24"/>
              </w:rPr>
              <w:t>Ⅱ级</w:t>
            </w:r>
          </w:p>
        </w:tc>
      </w:tr>
      <w:tr w:rsidR="0039067E" w:rsidTr="003D35F5">
        <w:trPr>
          <w:trHeight w:val="369"/>
        </w:trPr>
        <w:tc>
          <w:tcPr>
            <w:tcW w:w="1245" w:type="dxa"/>
            <w:vMerge/>
            <w:vAlign w:val="center"/>
          </w:tcPr>
          <w:p w:rsidR="0039067E" w:rsidRDefault="0039067E">
            <w:pPr>
              <w:jc w:val="center"/>
              <w:rPr>
                <w:rFonts w:ascii="宋体" w:hAnsi="宋体"/>
                <w:sz w:val="24"/>
              </w:rPr>
            </w:pPr>
          </w:p>
        </w:tc>
        <w:tc>
          <w:tcPr>
            <w:tcW w:w="1287" w:type="dxa"/>
          </w:tcPr>
          <w:p w:rsidR="0039067E" w:rsidRDefault="00B268CE">
            <w:pPr>
              <w:jc w:val="center"/>
              <w:rPr>
                <w:rFonts w:ascii="宋体" w:hAnsi="宋体"/>
                <w:sz w:val="24"/>
              </w:rPr>
            </w:pPr>
            <w:r>
              <w:rPr>
                <w:rFonts w:ascii="宋体" w:hAnsi="宋体" w:hint="eastAsia"/>
                <w:sz w:val="24"/>
              </w:rPr>
              <w:t>≥3.0</w:t>
            </w:r>
          </w:p>
        </w:tc>
        <w:tc>
          <w:tcPr>
            <w:tcW w:w="1286" w:type="dxa"/>
          </w:tcPr>
          <w:p w:rsidR="0039067E" w:rsidRDefault="00B268CE">
            <w:pPr>
              <w:jc w:val="center"/>
              <w:rPr>
                <w:rFonts w:ascii="宋体" w:hAnsi="宋体"/>
                <w:sz w:val="24"/>
              </w:rPr>
            </w:pPr>
            <w:r>
              <w:rPr>
                <w:rFonts w:ascii="宋体" w:hAnsi="宋体" w:hint="eastAsia"/>
                <w:sz w:val="24"/>
              </w:rPr>
              <w:t>≥1.1</w:t>
            </w:r>
          </w:p>
        </w:tc>
        <w:tc>
          <w:tcPr>
            <w:tcW w:w="1286" w:type="dxa"/>
          </w:tcPr>
          <w:p w:rsidR="0039067E" w:rsidRDefault="00B268CE">
            <w:pPr>
              <w:jc w:val="center"/>
              <w:rPr>
                <w:rFonts w:ascii="宋体" w:hAnsi="宋体"/>
                <w:sz w:val="24"/>
              </w:rPr>
            </w:pPr>
            <w:r>
              <w:rPr>
                <w:rFonts w:ascii="宋体" w:hAnsi="宋体" w:hint="eastAsia"/>
                <w:sz w:val="24"/>
              </w:rPr>
              <w:t>≥1.5</w:t>
            </w:r>
          </w:p>
        </w:tc>
        <w:tc>
          <w:tcPr>
            <w:tcW w:w="1284" w:type="dxa"/>
          </w:tcPr>
          <w:p w:rsidR="0039067E" w:rsidRDefault="00B268CE">
            <w:pPr>
              <w:jc w:val="center"/>
              <w:rPr>
                <w:rFonts w:ascii="宋体" w:hAnsi="宋体"/>
                <w:sz w:val="24"/>
              </w:rPr>
            </w:pPr>
            <w:r>
              <w:rPr>
                <w:rFonts w:ascii="宋体" w:hAnsi="宋体" w:hint="eastAsia"/>
                <w:sz w:val="24"/>
              </w:rPr>
              <w:t>≥40</w:t>
            </w:r>
          </w:p>
        </w:tc>
        <w:tc>
          <w:tcPr>
            <w:tcW w:w="1592" w:type="dxa"/>
          </w:tcPr>
          <w:p w:rsidR="0039067E" w:rsidRDefault="00B268CE">
            <w:pPr>
              <w:jc w:val="center"/>
              <w:rPr>
                <w:rFonts w:ascii="宋体" w:hAnsi="宋体"/>
                <w:sz w:val="24"/>
              </w:rPr>
            </w:pPr>
            <w:r>
              <w:rPr>
                <w:rFonts w:ascii="宋体" w:hAnsi="宋体" w:hint="eastAsia"/>
                <w:sz w:val="24"/>
              </w:rPr>
              <w:t>≥30</w:t>
            </w:r>
          </w:p>
        </w:tc>
        <w:tc>
          <w:tcPr>
            <w:tcW w:w="1588" w:type="dxa"/>
          </w:tcPr>
          <w:p w:rsidR="0039067E" w:rsidRDefault="00B268CE">
            <w:pPr>
              <w:jc w:val="center"/>
              <w:rPr>
                <w:rFonts w:ascii="宋体" w:hAnsi="宋体"/>
                <w:sz w:val="24"/>
              </w:rPr>
            </w:pPr>
            <w:r>
              <w:rPr>
                <w:rFonts w:ascii="宋体" w:hAnsi="宋体" w:hint="eastAsia"/>
                <w:sz w:val="24"/>
              </w:rPr>
              <w:t>Ⅲ级</w:t>
            </w:r>
          </w:p>
        </w:tc>
      </w:tr>
      <w:tr w:rsidR="0039067E" w:rsidTr="003D35F5">
        <w:trPr>
          <w:trHeight w:val="369"/>
        </w:trPr>
        <w:tc>
          <w:tcPr>
            <w:tcW w:w="1245" w:type="dxa"/>
            <w:vMerge w:val="restart"/>
            <w:vAlign w:val="center"/>
          </w:tcPr>
          <w:p w:rsidR="0039067E" w:rsidRDefault="00B268CE">
            <w:pPr>
              <w:jc w:val="center"/>
              <w:rPr>
                <w:rFonts w:ascii="宋体" w:hAnsi="宋体"/>
                <w:sz w:val="24"/>
              </w:rPr>
            </w:pPr>
            <w:r>
              <w:rPr>
                <w:rFonts w:ascii="宋体" w:hAnsi="宋体" w:hint="eastAsia"/>
                <w:sz w:val="24"/>
              </w:rPr>
              <w:t>7 - 8</w:t>
            </w:r>
          </w:p>
        </w:tc>
        <w:tc>
          <w:tcPr>
            <w:tcW w:w="1287" w:type="dxa"/>
          </w:tcPr>
          <w:p w:rsidR="0039067E" w:rsidRDefault="00B268CE">
            <w:pPr>
              <w:jc w:val="center"/>
              <w:rPr>
                <w:rFonts w:ascii="宋体" w:hAnsi="宋体"/>
                <w:sz w:val="24"/>
              </w:rPr>
            </w:pPr>
            <w:r>
              <w:rPr>
                <w:rFonts w:ascii="宋体" w:hAnsi="宋体" w:hint="eastAsia"/>
                <w:sz w:val="24"/>
              </w:rPr>
              <w:t>≥4.0</w:t>
            </w:r>
          </w:p>
        </w:tc>
        <w:tc>
          <w:tcPr>
            <w:tcW w:w="1286" w:type="dxa"/>
          </w:tcPr>
          <w:p w:rsidR="0039067E" w:rsidRDefault="00B268CE">
            <w:pPr>
              <w:jc w:val="center"/>
              <w:rPr>
                <w:rFonts w:ascii="宋体" w:hAnsi="宋体"/>
                <w:sz w:val="24"/>
              </w:rPr>
            </w:pPr>
            <w:r>
              <w:rPr>
                <w:rFonts w:ascii="宋体" w:hAnsi="宋体" w:hint="eastAsia"/>
                <w:sz w:val="24"/>
              </w:rPr>
              <w:t>≥2.0</w:t>
            </w:r>
          </w:p>
        </w:tc>
        <w:tc>
          <w:tcPr>
            <w:tcW w:w="1286" w:type="dxa"/>
          </w:tcPr>
          <w:p w:rsidR="0039067E" w:rsidRDefault="00B268CE">
            <w:pPr>
              <w:jc w:val="center"/>
              <w:rPr>
                <w:rFonts w:ascii="宋体" w:hAnsi="宋体"/>
                <w:sz w:val="24"/>
              </w:rPr>
            </w:pPr>
            <w:r>
              <w:rPr>
                <w:rFonts w:ascii="宋体" w:hAnsi="宋体" w:hint="eastAsia"/>
                <w:sz w:val="24"/>
              </w:rPr>
              <w:t>≥1.8</w:t>
            </w:r>
          </w:p>
        </w:tc>
        <w:tc>
          <w:tcPr>
            <w:tcW w:w="1284" w:type="dxa"/>
          </w:tcPr>
          <w:p w:rsidR="0039067E" w:rsidRDefault="00B268CE">
            <w:pPr>
              <w:jc w:val="center"/>
              <w:rPr>
                <w:rFonts w:ascii="宋体" w:hAnsi="宋体"/>
                <w:sz w:val="24"/>
              </w:rPr>
            </w:pPr>
            <w:r>
              <w:rPr>
                <w:rFonts w:ascii="宋体" w:hAnsi="宋体" w:hint="eastAsia"/>
                <w:sz w:val="24"/>
              </w:rPr>
              <w:t>≥50</w:t>
            </w:r>
          </w:p>
        </w:tc>
        <w:tc>
          <w:tcPr>
            <w:tcW w:w="1592" w:type="dxa"/>
          </w:tcPr>
          <w:p w:rsidR="0039067E" w:rsidRDefault="00B268CE">
            <w:pPr>
              <w:jc w:val="center"/>
              <w:rPr>
                <w:rFonts w:ascii="宋体" w:hAnsi="宋体"/>
                <w:sz w:val="24"/>
              </w:rPr>
            </w:pPr>
            <w:r>
              <w:rPr>
                <w:rFonts w:ascii="宋体" w:hAnsi="宋体" w:hint="eastAsia"/>
                <w:sz w:val="24"/>
              </w:rPr>
              <w:t>≥40</w:t>
            </w:r>
          </w:p>
        </w:tc>
        <w:tc>
          <w:tcPr>
            <w:tcW w:w="1588" w:type="dxa"/>
          </w:tcPr>
          <w:p w:rsidR="0039067E" w:rsidRDefault="00B268CE">
            <w:pPr>
              <w:jc w:val="center"/>
              <w:rPr>
                <w:rFonts w:ascii="宋体" w:hAnsi="宋体"/>
                <w:sz w:val="24"/>
              </w:rPr>
            </w:pPr>
            <w:r>
              <w:rPr>
                <w:rFonts w:ascii="宋体" w:hAnsi="宋体" w:hint="eastAsia"/>
                <w:sz w:val="24"/>
              </w:rPr>
              <w:t>Ⅰ级</w:t>
            </w:r>
          </w:p>
        </w:tc>
      </w:tr>
      <w:tr w:rsidR="0039067E" w:rsidTr="003D35F5">
        <w:trPr>
          <w:trHeight w:val="369"/>
        </w:trPr>
        <w:tc>
          <w:tcPr>
            <w:tcW w:w="1245" w:type="dxa"/>
            <w:vMerge/>
            <w:vAlign w:val="center"/>
          </w:tcPr>
          <w:p w:rsidR="0039067E" w:rsidRDefault="0039067E">
            <w:pPr>
              <w:jc w:val="center"/>
              <w:rPr>
                <w:rFonts w:ascii="宋体" w:hAnsi="宋体"/>
                <w:sz w:val="24"/>
              </w:rPr>
            </w:pPr>
          </w:p>
        </w:tc>
        <w:tc>
          <w:tcPr>
            <w:tcW w:w="1287" w:type="dxa"/>
          </w:tcPr>
          <w:p w:rsidR="0039067E" w:rsidRDefault="00B268CE">
            <w:pPr>
              <w:jc w:val="center"/>
              <w:rPr>
                <w:rFonts w:ascii="宋体" w:hAnsi="宋体"/>
                <w:sz w:val="24"/>
              </w:rPr>
            </w:pPr>
            <w:r>
              <w:rPr>
                <w:rFonts w:ascii="宋体" w:hAnsi="宋体" w:hint="eastAsia"/>
                <w:sz w:val="24"/>
              </w:rPr>
              <w:t>≥3.8</w:t>
            </w:r>
          </w:p>
        </w:tc>
        <w:tc>
          <w:tcPr>
            <w:tcW w:w="1286" w:type="dxa"/>
          </w:tcPr>
          <w:p w:rsidR="0039067E" w:rsidRDefault="00B268CE">
            <w:pPr>
              <w:jc w:val="center"/>
              <w:rPr>
                <w:rFonts w:ascii="宋体" w:hAnsi="宋体"/>
                <w:sz w:val="24"/>
              </w:rPr>
            </w:pPr>
            <w:r>
              <w:rPr>
                <w:rFonts w:ascii="宋体" w:hAnsi="宋体" w:hint="eastAsia"/>
                <w:sz w:val="24"/>
              </w:rPr>
              <w:t>≥1.8</w:t>
            </w:r>
          </w:p>
        </w:tc>
        <w:tc>
          <w:tcPr>
            <w:tcW w:w="1286" w:type="dxa"/>
          </w:tcPr>
          <w:p w:rsidR="0039067E" w:rsidRDefault="00B268CE">
            <w:pPr>
              <w:jc w:val="center"/>
              <w:rPr>
                <w:rFonts w:ascii="宋体" w:hAnsi="宋体"/>
                <w:sz w:val="24"/>
              </w:rPr>
            </w:pPr>
            <w:r>
              <w:rPr>
                <w:rFonts w:ascii="宋体" w:hAnsi="宋体" w:hint="eastAsia"/>
                <w:sz w:val="24"/>
              </w:rPr>
              <w:t>≥1.8</w:t>
            </w:r>
          </w:p>
        </w:tc>
        <w:tc>
          <w:tcPr>
            <w:tcW w:w="1284" w:type="dxa"/>
          </w:tcPr>
          <w:p w:rsidR="0039067E" w:rsidRDefault="00B268CE">
            <w:pPr>
              <w:jc w:val="center"/>
              <w:rPr>
                <w:rFonts w:ascii="宋体" w:hAnsi="宋体"/>
                <w:sz w:val="24"/>
              </w:rPr>
            </w:pPr>
            <w:r>
              <w:rPr>
                <w:rFonts w:ascii="宋体" w:hAnsi="宋体" w:hint="eastAsia"/>
                <w:sz w:val="24"/>
              </w:rPr>
              <w:t>≥50</w:t>
            </w:r>
          </w:p>
        </w:tc>
        <w:tc>
          <w:tcPr>
            <w:tcW w:w="1592" w:type="dxa"/>
          </w:tcPr>
          <w:p w:rsidR="0039067E" w:rsidRDefault="00B268CE">
            <w:pPr>
              <w:jc w:val="center"/>
              <w:rPr>
                <w:rFonts w:ascii="宋体" w:hAnsi="宋体"/>
                <w:sz w:val="24"/>
              </w:rPr>
            </w:pPr>
            <w:r>
              <w:rPr>
                <w:rFonts w:ascii="宋体" w:hAnsi="宋体" w:hint="eastAsia"/>
                <w:sz w:val="24"/>
              </w:rPr>
              <w:t>≥40</w:t>
            </w:r>
          </w:p>
        </w:tc>
        <w:tc>
          <w:tcPr>
            <w:tcW w:w="1588" w:type="dxa"/>
          </w:tcPr>
          <w:p w:rsidR="0039067E" w:rsidRDefault="00B268CE">
            <w:pPr>
              <w:jc w:val="center"/>
              <w:rPr>
                <w:rFonts w:ascii="宋体" w:hAnsi="宋体"/>
                <w:sz w:val="24"/>
              </w:rPr>
            </w:pPr>
            <w:r>
              <w:rPr>
                <w:rFonts w:ascii="宋体" w:hAnsi="宋体" w:hint="eastAsia"/>
                <w:sz w:val="24"/>
              </w:rPr>
              <w:t>Ⅱ级</w:t>
            </w:r>
          </w:p>
        </w:tc>
      </w:tr>
      <w:tr w:rsidR="0039067E" w:rsidTr="003D35F5">
        <w:trPr>
          <w:trHeight w:val="369"/>
        </w:trPr>
        <w:tc>
          <w:tcPr>
            <w:tcW w:w="1245" w:type="dxa"/>
            <w:vMerge/>
            <w:vAlign w:val="center"/>
          </w:tcPr>
          <w:p w:rsidR="0039067E" w:rsidRDefault="0039067E">
            <w:pPr>
              <w:jc w:val="center"/>
              <w:rPr>
                <w:rFonts w:ascii="宋体" w:hAnsi="宋体"/>
                <w:sz w:val="24"/>
              </w:rPr>
            </w:pPr>
          </w:p>
        </w:tc>
        <w:tc>
          <w:tcPr>
            <w:tcW w:w="1287" w:type="dxa"/>
          </w:tcPr>
          <w:p w:rsidR="0039067E" w:rsidRDefault="00B268CE">
            <w:pPr>
              <w:jc w:val="center"/>
              <w:rPr>
                <w:rFonts w:ascii="宋体" w:hAnsi="宋体"/>
                <w:sz w:val="24"/>
              </w:rPr>
            </w:pPr>
            <w:r>
              <w:rPr>
                <w:rFonts w:ascii="宋体" w:hAnsi="宋体" w:hint="eastAsia"/>
                <w:sz w:val="24"/>
              </w:rPr>
              <w:t>≥3.5</w:t>
            </w:r>
          </w:p>
        </w:tc>
        <w:tc>
          <w:tcPr>
            <w:tcW w:w="1286" w:type="dxa"/>
          </w:tcPr>
          <w:p w:rsidR="0039067E" w:rsidRDefault="00B268CE">
            <w:pPr>
              <w:jc w:val="center"/>
              <w:rPr>
                <w:rFonts w:ascii="宋体" w:hAnsi="宋体"/>
                <w:sz w:val="24"/>
              </w:rPr>
            </w:pPr>
            <w:r>
              <w:rPr>
                <w:rFonts w:ascii="宋体" w:hAnsi="宋体" w:hint="eastAsia"/>
                <w:sz w:val="24"/>
              </w:rPr>
              <w:t>≥1.5</w:t>
            </w:r>
          </w:p>
        </w:tc>
        <w:tc>
          <w:tcPr>
            <w:tcW w:w="1286" w:type="dxa"/>
          </w:tcPr>
          <w:p w:rsidR="0039067E" w:rsidRDefault="00B268CE">
            <w:pPr>
              <w:jc w:val="center"/>
              <w:rPr>
                <w:rFonts w:ascii="宋体" w:hAnsi="宋体"/>
                <w:sz w:val="24"/>
              </w:rPr>
            </w:pPr>
            <w:r>
              <w:rPr>
                <w:rFonts w:ascii="宋体" w:hAnsi="宋体" w:hint="eastAsia"/>
                <w:sz w:val="24"/>
              </w:rPr>
              <w:t>≥1.8</w:t>
            </w:r>
          </w:p>
        </w:tc>
        <w:tc>
          <w:tcPr>
            <w:tcW w:w="1284" w:type="dxa"/>
          </w:tcPr>
          <w:p w:rsidR="0039067E" w:rsidRDefault="00B268CE">
            <w:pPr>
              <w:jc w:val="center"/>
              <w:rPr>
                <w:rFonts w:ascii="宋体" w:hAnsi="宋体"/>
                <w:sz w:val="24"/>
              </w:rPr>
            </w:pPr>
            <w:r>
              <w:rPr>
                <w:rFonts w:ascii="宋体" w:hAnsi="宋体" w:hint="eastAsia"/>
                <w:sz w:val="24"/>
              </w:rPr>
              <w:t>≥50</w:t>
            </w:r>
          </w:p>
        </w:tc>
        <w:tc>
          <w:tcPr>
            <w:tcW w:w="1592" w:type="dxa"/>
          </w:tcPr>
          <w:p w:rsidR="0039067E" w:rsidRDefault="00B268CE">
            <w:pPr>
              <w:jc w:val="center"/>
              <w:rPr>
                <w:rFonts w:ascii="宋体" w:hAnsi="宋体"/>
                <w:sz w:val="24"/>
              </w:rPr>
            </w:pPr>
            <w:r>
              <w:rPr>
                <w:rFonts w:ascii="宋体" w:hAnsi="宋体" w:hint="eastAsia"/>
                <w:sz w:val="24"/>
              </w:rPr>
              <w:t>≥40</w:t>
            </w:r>
          </w:p>
        </w:tc>
        <w:tc>
          <w:tcPr>
            <w:tcW w:w="1588" w:type="dxa"/>
          </w:tcPr>
          <w:p w:rsidR="0039067E" w:rsidRDefault="00B268CE">
            <w:pPr>
              <w:jc w:val="center"/>
              <w:rPr>
                <w:rFonts w:ascii="宋体" w:hAnsi="宋体"/>
                <w:sz w:val="24"/>
              </w:rPr>
            </w:pPr>
            <w:r>
              <w:rPr>
                <w:rFonts w:ascii="宋体" w:hAnsi="宋体" w:hint="eastAsia"/>
                <w:sz w:val="24"/>
              </w:rPr>
              <w:t>Ⅲ级</w:t>
            </w:r>
          </w:p>
        </w:tc>
      </w:tr>
      <w:tr w:rsidR="0039067E" w:rsidTr="003D35F5">
        <w:trPr>
          <w:trHeight w:val="369"/>
        </w:trPr>
        <w:tc>
          <w:tcPr>
            <w:tcW w:w="1245" w:type="dxa"/>
            <w:vMerge w:val="restart"/>
            <w:vAlign w:val="center"/>
          </w:tcPr>
          <w:p w:rsidR="0039067E" w:rsidRDefault="00B268CE">
            <w:pPr>
              <w:jc w:val="center"/>
              <w:rPr>
                <w:rFonts w:ascii="宋体" w:hAnsi="宋体"/>
                <w:sz w:val="24"/>
              </w:rPr>
            </w:pPr>
            <w:r>
              <w:rPr>
                <w:rFonts w:ascii="宋体" w:hAnsi="宋体" w:hint="eastAsia"/>
                <w:sz w:val="24"/>
              </w:rPr>
              <w:t>9 -10</w:t>
            </w:r>
          </w:p>
        </w:tc>
        <w:tc>
          <w:tcPr>
            <w:tcW w:w="1287" w:type="dxa"/>
          </w:tcPr>
          <w:p w:rsidR="0039067E" w:rsidRDefault="00B268CE">
            <w:pPr>
              <w:jc w:val="center"/>
              <w:rPr>
                <w:rFonts w:ascii="宋体" w:hAnsi="宋体"/>
                <w:sz w:val="24"/>
              </w:rPr>
            </w:pPr>
            <w:r>
              <w:rPr>
                <w:rFonts w:ascii="宋体" w:hAnsi="宋体" w:hint="eastAsia"/>
                <w:sz w:val="24"/>
              </w:rPr>
              <w:t>≥4.5</w:t>
            </w:r>
          </w:p>
        </w:tc>
        <w:tc>
          <w:tcPr>
            <w:tcW w:w="1286" w:type="dxa"/>
          </w:tcPr>
          <w:p w:rsidR="0039067E" w:rsidRDefault="00B268CE">
            <w:pPr>
              <w:jc w:val="center"/>
              <w:rPr>
                <w:rFonts w:ascii="宋体" w:hAnsi="宋体"/>
                <w:sz w:val="24"/>
              </w:rPr>
            </w:pPr>
            <w:r>
              <w:rPr>
                <w:rFonts w:ascii="宋体" w:hAnsi="宋体" w:hint="eastAsia"/>
                <w:sz w:val="24"/>
              </w:rPr>
              <w:t>≥2.2</w:t>
            </w:r>
          </w:p>
        </w:tc>
        <w:tc>
          <w:tcPr>
            <w:tcW w:w="1286" w:type="dxa"/>
          </w:tcPr>
          <w:p w:rsidR="0039067E" w:rsidRDefault="00B268CE">
            <w:pPr>
              <w:jc w:val="center"/>
              <w:rPr>
                <w:rFonts w:ascii="宋体" w:hAnsi="宋体"/>
                <w:sz w:val="24"/>
              </w:rPr>
            </w:pPr>
            <w:r>
              <w:rPr>
                <w:rFonts w:ascii="宋体" w:hAnsi="宋体" w:hint="eastAsia"/>
                <w:sz w:val="24"/>
              </w:rPr>
              <w:t>≥2.0</w:t>
            </w:r>
          </w:p>
        </w:tc>
        <w:tc>
          <w:tcPr>
            <w:tcW w:w="1284" w:type="dxa"/>
          </w:tcPr>
          <w:p w:rsidR="0039067E" w:rsidRDefault="00B268CE">
            <w:pPr>
              <w:jc w:val="center"/>
              <w:rPr>
                <w:rFonts w:ascii="宋体" w:hAnsi="宋体"/>
                <w:sz w:val="24"/>
              </w:rPr>
            </w:pPr>
            <w:r>
              <w:rPr>
                <w:rFonts w:ascii="宋体" w:hAnsi="宋体" w:hint="eastAsia"/>
                <w:sz w:val="24"/>
              </w:rPr>
              <w:t>≥60</w:t>
            </w:r>
          </w:p>
        </w:tc>
        <w:tc>
          <w:tcPr>
            <w:tcW w:w="1592" w:type="dxa"/>
          </w:tcPr>
          <w:p w:rsidR="0039067E" w:rsidRDefault="00B268CE">
            <w:pPr>
              <w:jc w:val="center"/>
              <w:rPr>
                <w:rFonts w:ascii="宋体" w:hAnsi="宋体"/>
                <w:sz w:val="24"/>
              </w:rPr>
            </w:pPr>
            <w:r>
              <w:rPr>
                <w:rFonts w:ascii="宋体" w:hAnsi="宋体" w:hint="eastAsia"/>
                <w:sz w:val="24"/>
              </w:rPr>
              <w:t>≥50</w:t>
            </w:r>
          </w:p>
        </w:tc>
        <w:tc>
          <w:tcPr>
            <w:tcW w:w="1588" w:type="dxa"/>
          </w:tcPr>
          <w:p w:rsidR="0039067E" w:rsidRDefault="00B268CE">
            <w:pPr>
              <w:jc w:val="center"/>
              <w:rPr>
                <w:rFonts w:ascii="宋体" w:hAnsi="宋体"/>
                <w:sz w:val="24"/>
              </w:rPr>
            </w:pPr>
            <w:r>
              <w:rPr>
                <w:rFonts w:ascii="宋体" w:hAnsi="宋体" w:hint="eastAsia"/>
                <w:sz w:val="24"/>
              </w:rPr>
              <w:t>Ⅰ级</w:t>
            </w:r>
          </w:p>
        </w:tc>
      </w:tr>
      <w:tr w:rsidR="0039067E" w:rsidTr="003D35F5">
        <w:trPr>
          <w:trHeight w:val="369"/>
        </w:trPr>
        <w:tc>
          <w:tcPr>
            <w:tcW w:w="1245" w:type="dxa"/>
            <w:vMerge/>
            <w:vAlign w:val="center"/>
          </w:tcPr>
          <w:p w:rsidR="0039067E" w:rsidRDefault="0039067E">
            <w:pPr>
              <w:jc w:val="center"/>
              <w:rPr>
                <w:rFonts w:ascii="宋体" w:hAnsi="宋体"/>
                <w:sz w:val="24"/>
              </w:rPr>
            </w:pPr>
          </w:p>
        </w:tc>
        <w:tc>
          <w:tcPr>
            <w:tcW w:w="1287" w:type="dxa"/>
          </w:tcPr>
          <w:p w:rsidR="0039067E" w:rsidRDefault="00B268CE">
            <w:pPr>
              <w:jc w:val="center"/>
              <w:rPr>
                <w:rFonts w:ascii="宋体" w:hAnsi="宋体"/>
                <w:sz w:val="24"/>
              </w:rPr>
            </w:pPr>
            <w:r>
              <w:rPr>
                <w:rFonts w:ascii="宋体" w:hAnsi="宋体" w:hint="eastAsia"/>
                <w:sz w:val="24"/>
              </w:rPr>
              <w:t>≥4.3</w:t>
            </w:r>
          </w:p>
        </w:tc>
        <w:tc>
          <w:tcPr>
            <w:tcW w:w="1286" w:type="dxa"/>
          </w:tcPr>
          <w:p w:rsidR="0039067E" w:rsidRDefault="00B268CE">
            <w:pPr>
              <w:jc w:val="center"/>
              <w:rPr>
                <w:rFonts w:ascii="宋体" w:hAnsi="宋体"/>
                <w:sz w:val="24"/>
              </w:rPr>
            </w:pPr>
            <w:r>
              <w:rPr>
                <w:rFonts w:ascii="宋体" w:hAnsi="宋体" w:hint="eastAsia"/>
                <w:sz w:val="24"/>
              </w:rPr>
              <w:t>≥2.0</w:t>
            </w:r>
          </w:p>
        </w:tc>
        <w:tc>
          <w:tcPr>
            <w:tcW w:w="1286" w:type="dxa"/>
          </w:tcPr>
          <w:p w:rsidR="0039067E" w:rsidRDefault="00B268CE">
            <w:pPr>
              <w:jc w:val="center"/>
              <w:rPr>
                <w:rFonts w:ascii="宋体" w:hAnsi="宋体"/>
                <w:sz w:val="24"/>
              </w:rPr>
            </w:pPr>
            <w:r>
              <w:rPr>
                <w:rFonts w:ascii="宋体" w:hAnsi="宋体" w:hint="eastAsia"/>
                <w:sz w:val="24"/>
              </w:rPr>
              <w:t>≥2.0</w:t>
            </w:r>
          </w:p>
        </w:tc>
        <w:tc>
          <w:tcPr>
            <w:tcW w:w="1284" w:type="dxa"/>
          </w:tcPr>
          <w:p w:rsidR="0039067E" w:rsidRDefault="00B268CE">
            <w:pPr>
              <w:jc w:val="center"/>
              <w:rPr>
                <w:rFonts w:ascii="宋体" w:hAnsi="宋体"/>
                <w:sz w:val="24"/>
              </w:rPr>
            </w:pPr>
            <w:r>
              <w:rPr>
                <w:rFonts w:ascii="宋体" w:hAnsi="宋体" w:hint="eastAsia"/>
                <w:sz w:val="24"/>
              </w:rPr>
              <w:t>≥60</w:t>
            </w:r>
          </w:p>
        </w:tc>
        <w:tc>
          <w:tcPr>
            <w:tcW w:w="1592" w:type="dxa"/>
          </w:tcPr>
          <w:p w:rsidR="0039067E" w:rsidRDefault="00B268CE">
            <w:pPr>
              <w:jc w:val="center"/>
              <w:rPr>
                <w:rFonts w:ascii="宋体" w:hAnsi="宋体"/>
                <w:sz w:val="24"/>
              </w:rPr>
            </w:pPr>
            <w:r>
              <w:rPr>
                <w:rFonts w:ascii="宋体" w:hAnsi="宋体" w:hint="eastAsia"/>
                <w:sz w:val="24"/>
              </w:rPr>
              <w:t>≥50</w:t>
            </w:r>
          </w:p>
        </w:tc>
        <w:tc>
          <w:tcPr>
            <w:tcW w:w="1588" w:type="dxa"/>
          </w:tcPr>
          <w:p w:rsidR="0039067E" w:rsidRDefault="00B268CE">
            <w:pPr>
              <w:jc w:val="center"/>
              <w:rPr>
                <w:rFonts w:ascii="宋体" w:hAnsi="宋体"/>
                <w:sz w:val="24"/>
              </w:rPr>
            </w:pPr>
            <w:r>
              <w:rPr>
                <w:rFonts w:ascii="宋体" w:hAnsi="宋体" w:hint="eastAsia"/>
                <w:sz w:val="24"/>
              </w:rPr>
              <w:t>Ⅱ级</w:t>
            </w:r>
          </w:p>
        </w:tc>
      </w:tr>
      <w:tr w:rsidR="0039067E" w:rsidTr="003D35F5">
        <w:trPr>
          <w:trHeight w:val="369"/>
        </w:trPr>
        <w:tc>
          <w:tcPr>
            <w:tcW w:w="1245" w:type="dxa"/>
            <w:vMerge/>
            <w:vAlign w:val="center"/>
          </w:tcPr>
          <w:p w:rsidR="0039067E" w:rsidRDefault="0039067E">
            <w:pPr>
              <w:jc w:val="center"/>
              <w:rPr>
                <w:rFonts w:ascii="宋体" w:hAnsi="宋体"/>
                <w:sz w:val="24"/>
              </w:rPr>
            </w:pPr>
          </w:p>
        </w:tc>
        <w:tc>
          <w:tcPr>
            <w:tcW w:w="1287" w:type="dxa"/>
          </w:tcPr>
          <w:p w:rsidR="0039067E" w:rsidRDefault="00B268CE">
            <w:pPr>
              <w:jc w:val="center"/>
              <w:rPr>
                <w:rFonts w:ascii="宋体" w:hAnsi="宋体"/>
                <w:sz w:val="24"/>
              </w:rPr>
            </w:pPr>
            <w:r>
              <w:rPr>
                <w:rFonts w:ascii="宋体" w:hAnsi="宋体" w:hint="eastAsia"/>
                <w:sz w:val="24"/>
              </w:rPr>
              <w:t>≥4.0</w:t>
            </w:r>
          </w:p>
        </w:tc>
        <w:tc>
          <w:tcPr>
            <w:tcW w:w="1286" w:type="dxa"/>
          </w:tcPr>
          <w:p w:rsidR="0039067E" w:rsidRDefault="00B268CE">
            <w:pPr>
              <w:jc w:val="center"/>
              <w:rPr>
                <w:rFonts w:ascii="宋体" w:hAnsi="宋体"/>
                <w:sz w:val="24"/>
              </w:rPr>
            </w:pPr>
            <w:r>
              <w:rPr>
                <w:rFonts w:ascii="宋体" w:hAnsi="宋体" w:hint="eastAsia"/>
                <w:sz w:val="24"/>
              </w:rPr>
              <w:t>≥1.8</w:t>
            </w:r>
          </w:p>
        </w:tc>
        <w:tc>
          <w:tcPr>
            <w:tcW w:w="1286" w:type="dxa"/>
          </w:tcPr>
          <w:p w:rsidR="0039067E" w:rsidRDefault="00B268CE">
            <w:pPr>
              <w:jc w:val="center"/>
              <w:rPr>
                <w:rFonts w:ascii="宋体" w:hAnsi="宋体"/>
                <w:sz w:val="24"/>
              </w:rPr>
            </w:pPr>
            <w:r>
              <w:rPr>
                <w:rFonts w:ascii="宋体" w:hAnsi="宋体" w:hint="eastAsia"/>
                <w:sz w:val="24"/>
              </w:rPr>
              <w:t>≥2.0</w:t>
            </w:r>
          </w:p>
        </w:tc>
        <w:tc>
          <w:tcPr>
            <w:tcW w:w="1284" w:type="dxa"/>
          </w:tcPr>
          <w:p w:rsidR="0039067E" w:rsidRDefault="00B268CE">
            <w:pPr>
              <w:jc w:val="center"/>
              <w:rPr>
                <w:rFonts w:ascii="宋体" w:hAnsi="宋体"/>
                <w:sz w:val="24"/>
              </w:rPr>
            </w:pPr>
            <w:r>
              <w:rPr>
                <w:rFonts w:ascii="宋体" w:hAnsi="宋体" w:hint="eastAsia"/>
                <w:sz w:val="24"/>
              </w:rPr>
              <w:t>≥60</w:t>
            </w:r>
          </w:p>
        </w:tc>
        <w:tc>
          <w:tcPr>
            <w:tcW w:w="1592" w:type="dxa"/>
          </w:tcPr>
          <w:p w:rsidR="0039067E" w:rsidRDefault="00B268CE">
            <w:pPr>
              <w:jc w:val="center"/>
              <w:rPr>
                <w:rFonts w:ascii="宋体" w:hAnsi="宋体"/>
                <w:sz w:val="24"/>
              </w:rPr>
            </w:pPr>
            <w:r>
              <w:rPr>
                <w:rFonts w:ascii="宋体" w:hAnsi="宋体" w:hint="eastAsia"/>
                <w:sz w:val="24"/>
              </w:rPr>
              <w:t>≥50</w:t>
            </w:r>
          </w:p>
        </w:tc>
        <w:tc>
          <w:tcPr>
            <w:tcW w:w="1588" w:type="dxa"/>
          </w:tcPr>
          <w:p w:rsidR="0039067E" w:rsidRDefault="00B268CE">
            <w:pPr>
              <w:jc w:val="center"/>
              <w:rPr>
                <w:rFonts w:ascii="宋体" w:hAnsi="宋体"/>
                <w:sz w:val="24"/>
              </w:rPr>
            </w:pPr>
            <w:r>
              <w:rPr>
                <w:rFonts w:ascii="宋体" w:hAnsi="宋体" w:hint="eastAsia"/>
                <w:sz w:val="24"/>
              </w:rPr>
              <w:t>Ⅲ级</w:t>
            </w:r>
          </w:p>
        </w:tc>
      </w:tr>
      <w:tr w:rsidR="0039067E" w:rsidTr="003D35F5">
        <w:trPr>
          <w:trHeight w:val="369"/>
        </w:trPr>
        <w:tc>
          <w:tcPr>
            <w:tcW w:w="1245" w:type="dxa"/>
            <w:vMerge w:val="restart"/>
            <w:vAlign w:val="center"/>
          </w:tcPr>
          <w:p w:rsidR="0039067E" w:rsidRDefault="00B268CE">
            <w:pPr>
              <w:jc w:val="center"/>
              <w:rPr>
                <w:rFonts w:ascii="宋体" w:hAnsi="宋体"/>
                <w:sz w:val="24"/>
              </w:rPr>
            </w:pPr>
            <w:r>
              <w:rPr>
                <w:rFonts w:ascii="宋体" w:hAnsi="宋体" w:hint="eastAsia"/>
                <w:sz w:val="24"/>
              </w:rPr>
              <w:t>11 -12</w:t>
            </w:r>
          </w:p>
        </w:tc>
        <w:tc>
          <w:tcPr>
            <w:tcW w:w="1287" w:type="dxa"/>
          </w:tcPr>
          <w:p w:rsidR="0039067E" w:rsidRDefault="00B268CE">
            <w:pPr>
              <w:jc w:val="center"/>
              <w:rPr>
                <w:rFonts w:ascii="宋体" w:hAnsi="宋体"/>
                <w:sz w:val="24"/>
              </w:rPr>
            </w:pPr>
            <w:r>
              <w:rPr>
                <w:rFonts w:ascii="宋体" w:hAnsi="宋体" w:hint="eastAsia"/>
                <w:sz w:val="24"/>
              </w:rPr>
              <w:t>≥5.0</w:t>
            </w:r>
          </w:p>
        </w:tc>
        <w:tc>
          <w:tcPr>
            <w:tcW w:w="1286" w:type="dxa"/>
          </w:tcPr>
          <w:p w:rsidR="0039067E" w:rsidRDefault="00B268CE">
            <w:pPr>
              <w:jc w:val="center"/>
              <w:rPr>
                <w:rFonts w:ascii="宋体" w:hAnsi="宋体"/>
                <w:sz w:val="24"/>
              </w:rPr>
            </w:pPr>
            <w:r>
              <w:rPr>
                <w:rFonts w:ascii="宋体" w:hAnsi="宋体" w:hint="eastAsia"/>
                <w:sz w:val="24"/>
              </w:rPr>
              <w:t>≥2.5</w:t>
            </w:r>
          </w:p>
        </w:tc>
        <w:tc>
          <w:tcPr>
            <w:tcW w:w="1286" w:type="dxa"/>
          </w:tcPr>
          <w:p w:rsidR="0039067E" w:rsidRDefault="00B268CE">
            <w:pPr>
              <w:jc w:val="center"/>
              <w:rPr>
                <w:rFonts w:ascii="宋体" w:hAnsi="宋体"/>
                <w:sz w:val="24"/>
              </w:rPr>
            </w:pPr>
            <w:r>
              <w:rPr>
                <w:rFonts w:ascii="宋体" w:hAnsi="宋体" w:hint="eastAsia"/>
                <w:sz w:val="24"/>
              </w:rPr>
              <w:t>≥2.2</w:t>
            </w:r>
          </w:p>
        </w:tc>
        <w:tc>
          <w:tcPr>
            <w:tcW w:w="1284" w:type="dxa"/>
          </w:tcPr>
          <w:p w:rsidR="0039067E" w:rsidRDefault="00B268CE">
            <w:pPr>
              <w:jc w:val="center"/>
              <w:rPr>
                <w:rFonts w:ascii="宋体" w:hAnsi="宋体"/>
                <w:sz w:val="24"/>
              </w:rPr>
            </w:pPr>
            <w:r>
              <w:rPr>
                <w:rFonts w:ascii="宋体" w:hAnsi="宋体" w:hint="eastAsia"/>
                <w:sz w:val="24"/>
              </w:rPr>
              <w:t>≥70</w:t>
            </w:r>
          </w:p>
        </w:tc>
        <w:tc>
          <w:tcPr>
            <w:tcW w:w="1592" w:type="dxa"/>
          </w:tcPr>
          <w:p w:rsidR="0039067E" w:rsidRDefault="00B268CE">
            <w:pPr>
              <w:jc w:val="center"/>
              <w:rPr>
                <w:rFonts w:ascii="宋体" w:hAnsi="宋体"/>
                <w:sz w:val="24"/>
              </w:rPr>
            </w:pPr>
            <w:r>
              <w:rPr>
                <w:rFonts w:ascii="宋体" w:hAnsi="宋体" w:hint="eastAsia"/>
                <w:sz w:val="24"/>
              </w:rPr>
              <w:t>≥60</w:t>
            </w:r>
          </w:p>
        </w:tc>
        <w:tc>
          <w:tcPr>
            <w:tcW w:w="1588" w:type="dxa"/>
          </w:tcPr>
          <w:p w:rsidR="0039067E" w:rsidRDefault="00B268CE">
            <w:pPr>
              <w:jc w:val="center"/>
              <w:rPr>
                <w:rFonts w:ascii="宋体" w:hAnsi="宋体"/>
                <w:sz w:val="24"/>
              </w:rPr>
            </w:pPr>
            <w:r>
              <w:rPr>
                <w:rFonts w:ascii="宋体" w:hAnsi="宋体" w:hint="eastAsia"/>
                <w:sz w:val="24"/>
              </w:rPr>
              <w:t>Ⅰ级</w:t>
            </w:r>
          </w:p>
        </w:tc>
      </w:tr>
      <w:tr w:rsidR="0039067E" w:rsidTr="003D35F5">
        <w:trPr>
          <w:trHeight w:val="369"/>
        </w:trPr>
        <w:tc>
          <w:tcPr>
            <w:tcW w:w="1245" w:type="dxa"/>
            <w:vMerge/>
            <w:vAlign w:val="center"/>
          </w:tcPr>
          <w:p w:rsidR="0039067E" w:rsidRDefault="0039067E">
            <w:pPr>
              <w:jc w:val="center"/>
              <w:rPr>
                <w:rFonts w:ascii="宋体" w:hAnsi="宋体"/>
                <w:sz w:val="24"/>
              </w:rPr>
            </w:pPr>
          </w:p>
        </w:tc>
        <w:tc>
          <w:tcPr>
            <w:tcW w:w="1287" w:type="dxa"/>
          </w:tcPr>
          <w:p w:rsidR="0039067E" w:rsidRDefault="00B268CE">
            <w:pPr>
              <w:jc w:val="center"/>
              <w:rPr>
                <w:rFonts w:ascii="宋体" w:hAnsi="宋体"/>
                <w:sz w:val="24"/>
              </w:rPr>
            </w:pPr>
            <w:r>
              <w:rPr>
                <w:rFonts w:ascii="宋体" w:hAnsi="宋体" w:hint="eastAsia"/>
                <w:sz w:val="24"/>
              </w:rPr>
              <w:t>≥4.8</w:t>
            </w:r>
          </w:p>
        </w:tc>
        <w:tc>
          <w:tcPr>
            <w:tcW w:w="1286" w:type="dxa"/>
          </w:tcPr>
          <w:p w:rsidR="0039067E" w:rsidRDefault="00B268CE">
            <w:pPr>
              <w:jc w:val="center"/>
              <w:rPr>
                <w:rFonts w:ascii="宋体" w:hAnsi="宋体"/>
                <w:sz w:val="24"/>
              </w:rPr>
            </w:pPr>
            <w:r>
              <w:rPr>
                <w:rFonts w:ascii="宋体" w:hAnsi="宋体" w:hint="eastAsia"/>
                <w:sz w:val="24"/>
              </w:rPr>
              <w:t>≥2.2</w:t>
            </w:r>
          </w:p>
        </w:tc>
        <w:tc>
          <w:tcPr>
            <w:tcW w:w="1286" w:type="dxa"/>
          </w:tcPr>
          <w:p w:rsidR="0039067E" w:rsidRDefault="00B268CE">
            <w:pPr>
              <w:jc w:val="center"/>
              <w:rPr>
                <w:rFonts w:ascii="宋体" w:hAnsi="宋体"/>
                <w:sz w:val="24"/>
              </w:rPr>
            </w:pPr>
            <w:r>
              <w:rPr>
                <w:rFonts w:ascii="宋体" w:hAnsi="宋体" w:hint="eastAsia"/>
                <w:sz w:val="24"/>
              </w:rPr>
              <w:t>≥2.2</w:t>
            </w:r>
          </w:p>
        </w:tc>
        <w:tc>
          <w:tcPr>
            <w:tcW w:w="1284" w:type="dxa"/>
          </w:tcPr>
          <w:p w:rsidR="0039067E" w:rsidRDefault="00B268CE">
            <w:pPr>
              <w:jc w:val="center"/>
              <w:rPr>
                <w:rFonts w:ascii="宋体" w:hAnsi="宋体"/>
                <w:sz w:val="24"/>
              </w:rPr>
            </w:pPr>
            <w:r>
              <w:rPr>
                <w:rFonts w:ascii="宋体" w:hAnsi="宋体" w:hint="eastAsia"/>
                <w:sz w:val="24"/>
              </w:rPr>
              <w:t>≥70</w:t>
            </w:r>
          </w:p>
        </w:tc>
        <w:tc>
          <w:tcPr>
            <w:tcW w:w="1592" w:type="dxa"/>
          </w:tcPr>
          <w:p w:rsidR="0039067E" w:rsidRDefault="00B268CE">
            <w:pPr>
              <w:jc w:val="center"/>
              <w:rPr>
                <w:rFonts w:ascii="宋体" w:hAnsi="宋体"/>
                <w:sz w:val="24"/>
              </w:rPr>
            </w:pPr>
            <w:r>
              <w:rPr>
                <w:rFonts w:ascii="宋体" w:hAnsi="宋体" w:hint="eastAsia"/>
                <w:sz w:val="24"/>
              </w:rPr>
              <w:t>≥60</w:t>
            </w:r>
          </w:p>
        </w:tc>
        <w:tc>
          <w:tcPr>
            <w:tcW w:w="1588" w:type="dxa"/>
          </w:tcPr>
          <w:p w:rsidR="0039067E" w:rsidRDefault="00B268CE">
            <w:pPr>
              <w:jc w:val="center"/>
              <w:rPr>
                <w:rFonts w:ascii="宋体" w:hAnsi="宋体"/>
                <w:sz w:val="24"/>
              </w:rPr>
            </w:pPr>
            <w:r>
              <w:rPr>
                <w:rFonts w:ascii="宋体" w:hAnsi="宋体" w:hint="eastAsia"/>
                <w:sz w:val="24"/>
              </w:rPr>
              <w:t>Ⅱ级</w:t>
            </w:r>
          </w:p>
        </w:tc>
      </w:tr>
      <w:tr w:rsidR="0039067E" w:rsidTr="003D35F5">
        <w:trPr>
          <w:trHeight w:val="369"/>
        </w:trPr>
        <w:tc>
          <w:tcPr>
            <w:tcW w:w="1245" w:type="dxa"/>
            <w:vMerge/>
            <w:vAlign w:val="center"/>
          </w:tcPr>
          <w:p w:rsidR="0039067E" w:rsidRDefault="0039067E">
            <w:pPr>
              <w:jc w:val="center"/>
              <w:rPr>
                <w:rFonts w:ascii="宋体" w:hAnsi="宋体"/>
                <w:sz w:val="24"/>
              </w:rPr>
            </w:pPr>
          </w:p>
        </w:tc>
        <w:tc>
          <w:tcPr>
            <w:tcW w:w="1287" w:type="dxa"/>
          </w:tcPr>
          <w:p w:rsidR="0039067E" w:rsidRDefault="00B268CE">
            <w:pPr>
              <w:jc w:val="center"/>
              <w:rPr>
                <w:rFonts w:ascii="宋体" w:hAnsi="宋体"/>
                <w:sz w:val="24"/>
              </w:rPr>
            </w:pPr>
            <w:r>
              <w:rPr>
                <w:rFonts w:ascii="宋体" w:hAnsi="宋体" w:hint="eastAsia"/>
                <w:sz w:val="24"/>
              </w:rPr>
              <w:t>≥4.5</w:t>
            </w:r>
          </w:p>
        </w:tc>
        <w:tc>
          <w:tcPr>
            <w:tcW w:w="1286" w:type="dxa"/>
          </w:tcPr>
          <w:p w:rsidR="0039067E" w:rsidRDefault="00B268CE">
            <w:pPr>
              <w:jc w:val="center"/>
              <w:rPr>
                <w:rFonts w:ascii="宋体" w:hAnsi="宋体"/>
                <w:sz w:val="24"/>
              </w:rPr>
            </w:pPr>
            <w:r>
              <w:rPr>
                <w:rFonts w:ascii="宋体" w:hAnsi="宋体" w:hint="eastAsia"/>
                <w:sz w:val="24"/>
              </w:rPr>
              <w:t>≥2.0</w:t>
            </w:r>
          </w:p>
        </w:tc>
        <w:tc>
          <w:tcPr>
            <w:tcW w:w="1286" w:type="dxa"/>
          </w:tcPr>
          <w:p w:rsidR="0039067E" w:rsidRDefault="00B268CE">
            <w:pPr>
              <w:jc w:val="center"/>
              <w:rPr>
                <w:rFonts w:ascii="宋体" w:hAnsi="宋体"/>
                <w:sz w:val="24"/>
              </w:rPr>
            </w:pPr>
            <w:r>
              <w:rPr>
                <w:rFonts w:ascii="宋体" w:hAnsi="宋体" w:hint="eastAsia"/>
                <w:sz w:val="24"/>
              </w:rPr>
              <w:t>≥2.2</w:t>
            </w:r>
          </w:p>
        </w:tc>
        <w:tc>
          <w:tcPr>
            <w:tcW w:w="1284" w:type="dxa"/>
          </w:tcPr>
          <w:p w:rsidR="0039067E" w:rsidRDefault="00B268CE">
            <w:pPr>
              <w:jc w:val="center"/>
              <w:rPr>
                <w:rFonts w:ascii="宋体" w:hAnsi="宋体"/>
                <w:sz w:val="24"/>
              </w:rPr>
            </w:pPr>
            <w:r>
              <w:rPr>
                <w:rFonts w:ascii="宋体" w:hAnsi="宋体" w:hint="eastAsia"/>
                <w:sz w:val="24"/>
              </w:rPr>
              <w:t>≥70</w:t>
            </w:r>
          </w:p>
        </w:tc>
        <w:tc>
          <w:tcPr>
            <w:tcW w:w="1592" w:type="dxa"/>
          </w:tcPr>
          <w:p w:rsidR="0039067E" w:rsidRDefault="00B268CE">
            <w:pPr>
              <w:jc w:val="center"/>
              <w:rPr>
                <w:rFonts w:ascii="宋体" w:hAnsi="宋体"/>
                <w:sz w:val="24"/>
              </w:rPr>
            </w:pPr>
            <w:r>
              <w:rPr>
                <w:rFonts w:ascii="宋体" w:hAnsi="宋体" w:hint="eastAsia"/>
                <w:sz w:val="24"/>
              </w:rPr>
              <w:t>≥60</w:t>
            </w:r>
          </w:p>
        </w:tc>
        <w:tc>
          <w:tcPr>
            <w:tcW w:w="1588" w:type="dxa"/>
          </w:tcPr>
          <w:p w:rsidR="0039067E" w:rsidRDefault="00B268CE">
            <w:pPr>
              <w:jc w:val="center"/>
              <w:rPr>
                <w:rFonts w:ascii="宋体" w:hAnsi="宋体"/>
                <w:sz w:val="24"/>
              </w:rPr>
            </w:pPr>
            <w:r>
              <w:rPr>
                <w:rFonts w:ascii="宋体" w:hAnsi="宋体" w:hint="eastAsia"/>
                <w:sz w:val="24"/>
              </w:rPr>
              <w:t>Ⅲ级</w:t>
            </w:r>
          </w:p>
        </w:tc>
      </w:tr>
      <w:tr w:rsidR="0039067E" w:rsidTr="003D35F5">
        <w:trPr>
          <w:trHeight w:val="369"/>
        </w:trPr>
        <w:tc>
          <w:tcPr>
            <w:tcW w:w="1245" w:type="dxa"/>
            <w:vMerge w:val="restart"/>
            <w:vAlign w:val="center"/>
          </w:tcPr>
          <w:p w:rsidR="0039067E" w:rsidRDefault="00B268CE">
            <w:pPr>
              <w:jc w:val="center"/>
              <w:rPr>
                <w:rFonts w:ascii="宋体" w:hAnsi="宋体"/>
                <w:sz w:val="24"/>
              </w:rPr>
            </w:pPr>
            <w:r>
              <w:rPr>
                <w:rFonts w:ascii="宋体" w:hAnsi="宋体" w:hint="eastAsia"/>
                <w:sz w:val="24"/>
              </w:rPr>
              <w:t>13 - 14</w:t>
            </w:r>
          </w:p>
          <w:p w:rsidR="0039067E" w:rsidRDefault="0039067E">
            <w:pPr>
              <w:jc w:val="center"/>
              <w:rPr>
                <w:rFonts w:ascii="宋体" w:hAnsi="宋体"/>
                <w:sz w:val="24"/>
              </w:rPr>
            </w:pPr>
          </w:p>
        </w:tc>
        <w:tc>
          <w:tcPr>
            <w:tcW w:w="1287" w:type="dxa"/>
          </w:tcPr>
          <w:p w:rsidR="0039067E" w:rsidRDefault="00B268CE">
            <w:pPr>
              <w:jc w:val="center"/>
              <w:rPr>
                <w:rFonts w:ascii="宋体" w:hAnsi="宋体"/>
                <w:sz w:val="24"/>
              </w:rPr>
            </w:pPr>
            <w:r>
              <w:rPr>
                <w:rFonts w:ascii="宋体" w:hAnsi="宋体" w:hint="eastAsia"/>
                <w:sz w:val="24"/>
              </w:rPr>
              <w:t>≥5.0</w:t>
            </w:r>
          </w:p>
        </w:tc>
        <w:tc>
          <w:tcPr>
            <w:tcW w:w="1286" w:type="dxa"/>
          </w:tcPr>
          <w:p w:rsidR="0039067E" w:rsidRDefault="00B268CE">
            <w:pPr>
              <w:jc w:val="center"/>
              <w:rPr>
                <w:rFonts w:ascii="宋体" w:hAnsi="宋体"/>
                <w:sz w:val="24"/>
              </w:rPr>
            </w:pPr>
            <w:r>
              <w:rPr>
                <w:rFonts w:ascii="宋体" w:hAnsi="宋体" w:hint="eastAsia"/>
                <w:sz w:val="24"/>
              </w:rPr>
              <w:t>≥3.0</w:t>
            </w:r>
          </w:p>
        </w:tc>
        <w:tc>
          <w:tcPr>
            <w:tcW w:w="1286" w:type="dxa"/>
          </w:tcPr>
          <w:p w:rsidR="0039067E" w:rsidRDefault="00B268CE">
            <w:pPr>
              <w:jc w:val="center"/>
              <w:rPr>
                <w:rFonts w:ascii="宋体" w:hAnsi="宋体"/>
                <w:sz w:val="24"/>
              </w:rPr>
            </w:pPr>
            <w:r>
              <w:rPr>
                <w:rFonts w:ascii="宋体" w:hAnsi="宋体" w:hint="eastAsia"/>
                <w:sz w:val="24"/>
              </w:rPr>
              <w:t>≥2.5</w:t>
            </w:r>
          </w:p>
        </w:tc>
        <w:tc>
          <w:tcPr>
            <w:tcW w:w="1284" w:type="dxa"/>
          </w:tcPr>
          <w:p w:rsidR="0039067E" w:rsidRDefault="00B268CE">
            <w:pPr>
              <w:jc w:val="center"/>
              <w:rPr>
                <w:rFonts w:ascii="宋体" w:hAnsi="宋体"/>
                <w:sz w:val="24"/>
              </w:rPr>
            </w:pPr>
            <w:r>
              <w:rPr>
                <w:rFonts w:ascii="宋体" w:hAnsi="宋体" w:hint="eastAsia"/>
                <w:sz w:val="24"/>
              </w:rPr>
              <w:t>≥70</w:t>
            </w:r>
          </w:p>
        </w:tc>
        <w:tc>
          <w:tcPr>
            <w:tcW w:w="1592" w:type="dxa"/>
          </w:tcPr>
          <w:p w:rsidR="0039067E" w:rsidRDefault="00B268CE">
            <w:pPr>
              <w:jc w:val="center"/>
              <w:rPr>
                <w:rFonts w:ascii="宋体" w:hAnsi="宋体"/>
                <w:sz w:val="24"/>
              </w:rPr>
            </w:pPr>
            <w:r>
              <w:rPr>
                <w:rFonts w:ascii="宋体" w:hAnsi="宋体" w:hint="eastAsia"/>
                <w:sz w:val="24"/>
              </w:rPr>
              <w:t>≥60</w:t>
            </w:r>
          </w:p>
        </w:tc>
        <w:tc>
          <w:tcPr>
            <w:tcW w:w="1588" w:type="dxa"/>
          </w:tcPr>
          <w:p w:rsidR="0039067E" w:rsidRDefault="00B268CE">
            <w:pPr>
              <w:jc w:val="center"/>
              <w:rPr>
                <w:rFonts w:ascii="宋体" w:hAnsi="宋体"/>
                <w:sz w:val="24"/>
              </w:rPr>
            </w:pPr>
            <w:r>
              <w:rPr>
                <w:rFonts w:ascii="宋体" w:hAnsi="宋体" w:hint="eastAsia"/>
                <w:sz w:val="24"/>
              </w:rPr>
              <w:t>Ⅰ级</w:t>
            </w:r>
          </w:p>
        </w:tc>
      </w:tr>
      <w:tr w:rsidR="0039067E" w:rsidTr="003D35F5">
        <w:trPr>
          <w:trHeight w:val="369"/>
        </w:trPr>
        <w:tc>
          <w:tcPr>
            <w:tcW w:w="1245" w:type="dxa"/>
            <w:vMerge/>
          </w:tcPr>
          <w:p w:rsidR="0039067E" w:rsidRDefault="0039067E">
            <w:pPr>
              <w:jc w:val="center"/>
              <w:rPr>
                <w:rFonts w:ascii="宋体" w:hAnsi="宋体"/>
                <w:sz w:val="24"/>
              </w:rPr>
            </w:pPr>
          </w:p>
        </w:tc>
        <w:tc>
          <w:tcPr>
            <w:tcW w:w="1287" w:type="dxa"/>
          </w:tcPr>
          <w:p w:rsidR="0039067E" w:rsidRDefault="00B268CE">
            <w:pPr>
              <w:jc w:val="center"/>
              <w:rPr>
                <w:rFonts w:ascii="宋体" w:hAnsi="宋体"/>
                <w:sz w:val="24"/>
              </w:rPr>
            </w:pPr>
            <w:r>
              <w:rPr>
                <w:rFonts w:ascii="宋体" w:hAnsi="宋体" w:hint="eastAsia"/>
                <w:sz w:val="24"/>
              </w:rPr>
              <w:t>≥4.5</w:t>
            </w:r>
          </w:p>
        </w:tc>
        <w:tc>
          <w:tcPr>
            <w:tcW w:w="1286" w:type="dxa"/>
          </w:tcPr>
          <w:p w:rsidR="0039067E" w:rsidRDefault="00B268CE">
            <w:pPr>
              <w:jc w:val="center"/>
              <w:rPr>
                <w:rFonts w:ascii="宋体" w:hAnsi="宋体"/>
                <w:sz w:val="24"/>
              </w:rPr>
            </w:pPr>
            <w:r>
              <w:rPr>
                <w:rFonts w:ascii="宋体" w:hAnsi="宋体" w:hint="eastAsia"/>
                <w:sz w:val="24"/>
              </w:rPr>
              <w:t>≥2.5</w:t>
            </w:r>
          </w:p>
        </w:tc>
        <w:tc>
          <w:tcPr>
            <w:tcW w:w="1286" w:type="dxa"/>
          </w:tcPr>
          <w:p w:rsidR="0039067E" w:rsidRDefault="00B268CE">
            <w:pPr>
              <w:jc w:val="center"/>
              <w:rPr>
                <w:rFonts w:ascii="宋体" w:hAnsi="宋体"/>
                <w:sz w:val="24"/>
              </w:rPr>
            </w:pPr>
            <w:r>
              <w:rPr>
                <w:rFonts w:ascii="宋体" w:hAnsi="宋体" w:hint="eastAsia"/>
                <w:sz w:val="24"/>
              </w:rPr>
              <w:t>≥2.5</w:t>
            </w:r>
          </w:p>
        </w:tc>
        <w:tc>
          <w:tcPr>
            <w:tcW w:w="1284" w:type="dxa"/>
          </w:tcPr>
          <w:p w:rsidR="0039067E" w:rsidRDefault="00B268CE">
            <w:pPr>
              <w:jc w:val="center"/>
              <w:rPr>
                <w:rFonts w:ascii="宋体" w:hAnsi="宋体"/>
                <w:sz w:val="24"/>
              </w:rPr>
            </w:pPr>
            <w:r>
              <w:rPr>
                <w:rFonts w:ascii="宋体" w:hAnsi="宋体" w:hint="eastAsia"/>
                <w:sz w:val="24"/>
              </w:rPr>
              <w:t>≥70</w:t>
            </w:r>
          </w:p>
        </w:tc>
        <w:tc>
          <w:tcPr>
            <w:tcW w:w="1592" w:type="dxa"/>
          </w:tcPr>
          <w:p w:rsidR="0039067E" w:rsidRDefault="00B268CE">
            <w:pPr>
              <w:jc w:val="center"/>
              <w:rPr>
                <w:rFonts w:ascii="宋体" w:hAnsi="宋体"/>
                <w:sz w:val="24"/>
              </w:rPr>
            </w:pPr>
            <w:r>
              <w:rPr>
                <w:rFonts w:ascii="宋体" w:hAnsi="宋体" w:hint="eastAsia"/>
                <w:sz w:val="24"/>
              </w:rPr>
              <w:t>≥60</w:t>
            </w:r>
          </w:p>
        </w:tc>
        <w:tc>
          <w:tcPr>
            <w:tcW w:w="1588" w:type="dxa"/>
          </w:tcPr>
          <w:p w:rsidR="0039067E" w:rsidRDefault="00B268CE">
            <w:pPr>
              <w:jc w:val="center"/>
              <w:rPr>
                <w:rFonts w:ascii="宋体" w:hAnsi="宋体"/>
                <w:sz w:val="24"/>
              </w:rPr>
            </w:pPr>
            <w:r>
              <w:rPr>
                <w:rFonts w:ascii="宋体" w:hAnsi="宋体" w:hint="eastAsia"/>
                <w:sz w:val="24"/>
              </w:rPr>
              <w:t>Ⅱ级</w:t>
            </w:r>
          </w:p>
        </w:tc>
      </w:tr>
      <w:tr w:rsidR="0039067E" w:rsidTr="003D35F5">
        <w:trPr>
          <w:trHeight w:val="369"/>
        </w:trPr>
        <w:tc>
          <w:tcPr>
            <w:tcW w:w="1245" w:type="dxa"/>
            <w:vMerge/>
          </w:tcPr>
          <w:p w:rsidR="0039067E" w:rsidRDefault="0039067E">
            <w:pPr>
              <w:jc w:val="center"/>
              <w:rPr>
                <w:rFonts w:ascii="宋体" w:hAnsi="宋体"/>
                <w:sz w:val="24"/>
              </w:rPr>
            </w:pPr>
          </w:p>
        </w:tc>
        <w:tc>
          <w:tcPr>
            <w:tcW w:w="1287" w:type="dxa"/>
          </w:tcPr>
          <w:p w:rsidR="0039067E" w:rsidRDefault="00B268CE">
            <w:pPr>
              <w:jc w:val="center"/>
              <w:rPr>
                <w:rFonts w:ascii="宋体" w:hAnsi="宋体"/>
                <w:sz w:val="24"/>
              </w:rPr>
            </w:pPr>
            <w:r>
              <w:rPr>
                <w:rFonts w:ascii="宋体" w:hAnsi="宋体" w:hint="eastAsia"/>
                <w:sz w:val="24"/>
              </w:rPr>
              <w:t>≥4.0</w:t>
            </w:r>
          </w:p>
        </w:tc>
        <w:tc>
          <w:tcPr>
            <w:tcW w:w="1286" w:type="dxa"/>
          </w:tcPr>
          <w:p w:rsidR="0039067E" w:rsidRDefault="00B268CE">
            <w:pPr>
              <w:jc w:val="center"/>
              <w:rPr>
                <w:rFonts w:ascii="宋体" w:hAnsi="宋体"/>
                <w:sz w:val="24"/>
              </w:rPr>
            </w:pPr>
            <w:r>
              <w:rPr>
                <w:rFonts w:ascii="宋体" w:hAnsi="宋体" w:hint="eastAsia"/>
                <w:sz w:val="24"/>
              </w:rPr>
              <w:t>≥2.2</w:t>
            </w:r>
          </w:p>
        </w:tc>
        <w:tc>
          <w:tcPr>
            <w:tcW w:w="1286" w:type="dxa"/>
          </w:tcPr>
          <w:p w:rsidR="0039067E" w:rsidRDefault="00B268CE">
            <w:pPr>
              <w:jc w:val="center"/>
              <w:rPr>
                <w:rFonts w:ascii="宋体" w:hAnsi="宋体"/>
                <w:sz w:val="24"/>
              </w:rPr>
            </w:pPr>
            <w:r>
              <w:rPr>
                <w:rFonts w:ascii="宋体" w:hAnsi="宋体" w:hint="eastAsia"/>
                <w:sz w:val="24"/>
              </w:rPr>
              <w:t>≥2.5</w:t>
            </w:r>
          </w:p>
        </w:tc>
        <w:tc>
          <w:tcPr>
            <w:tcW w:w="1284" w:type="dxa"/>
          </w:tcPr>
          <w:p w:rsidR="0039067E" w:rsidRDefault="00B268CE">
            <w:pPr>
              <w:jc w:val="center"/>
              <w:rPr>
                <w:rFonts w:ascii="宋体" w:hAnsi="宋体"/>
                <w:sz w:val="24"/>
              </w:rPr>
            </w:pPr>
            <w:r>
              <w:rPr>
                <w:rFonts w:ascii="宋体" w:hAnsi="宋体" w:hint="eastAsia"/>
                <w:sz w:val="24"/>
              </w:rPr>
              <w:t>≥70</w:t>
            </w:r>
          </w:p>
        </w:tc>
        <w:tc>
          <w:tcPr>
            <w:tcW w:w="1592" w:type="dxa"/>
          </w:tcPr>
          <w:p w:rsidR="0039067E" w:rsidRDefault="00B268CE">
            <w:pPr>
              <w:jc w:val="center"/>
              <w:rPr>
                <w:rFonts w:ascii="宋体" w:hAnsi="宋体"/>
                <w:sz w:val="24"/>
              </w:rPr>
            </w:pPr>
            <w:r>
              <w:rPr>
                <w:rFonts w:ascii="宋体" w:hAnsi="宋体" w:hint="eastAsia"/>
                <w:sz w:val="24"/>
              </w:rPr>
              <w:t>≥60</w:t>
            </w:r>
          </w:p>
        </w:tc>
        <w:tc>
          <w:tcPr>
            <w:tcW w:w="1588" w:type="dxa"/>
          </w:tcPr>
          <w:p w:rsidR="0039067E" w:rsidRDefault="00B268CE">
            <w:pPr>
              <w:jc w:val="center"/>
              <w:rPr>
                <w:rFonts w:ascii="宋体" w:hAnsi="宋体"/>
                <w:sz w:val="24"/>
              </w:rPr>
            </w:pPr>
            <w:r>
              <w:rPr>
                <w:rFonts w:ascii="宋体" w:hAnsi="宋体" w:hint="eastAsia"/>
                <w:sz w:val="24"/>
              </w:rPr>
              <w:t>Ⅲ级</w:t>
            </w:r>
          </w:p>
        </w:tc>
      </w:tr>
    </w:tbl>
    <w:p w:rsidR="0039067E" w:rsidRPr="002A1E5E" w:rsidRDefault="00483264" w:rsidP="00552387">
      <w:pPr>
        <w:spacing w:beforeLines="50" w:line="560" w:lineRule="exact"/>
        <w:ind w:firstLineChars="200" w:firstLine="640"/>
        <w:rPr>
          <w:rFonts w:ascii="仿宋_GB2312" w:eastAsia="仿宋_GB2312" w:hAnsi="宋体"/>
          <w:sz w:val="32"/>
          <w:szCs w:val="28"/>
        </w:rPr>
      </w:pPr>
      <w:r w:rsidRPr="002A1E5E">
        <w:rPr>
          <w:rFonts w:ascii="仿宋_GB2312" w:eastAsia="仿宋_GB2312" w:hAnsi="宋体" w:hint="eastAsia"/>
          <w:sz w:val="32"/>
          <w:szCs w:val="28"/>
          <w:lang w:val="zh-CN"/>
        </w:rPr>
        <w:t>2）</w:t>
      </w:r>
      <w:r w:rsidR="00B268CE" w:rsidRPr="002A1E5E">
        <w:rPr>
          <w:rFonts w:ascii="仿宋_GB2312" w:eastAsia="仿宋_GB2312" w:hAnsi="宋体" w:hint="eastAsia"/>
          <w:sz w:val="32"/>
          <w:szCs w:val="28"/>
        </w:rPr>
        <w:t>苗木出圃前应提前3天～5天进行环状断根；在移植前需要进行修剪，以减少蒸腾作用，提高移植后成活率。</w:t>
      </w:r>
    </w:p>
    <w:p w:rsidR="0039067E" w:rsidRPr="0028089D" w:rsidRDefault="00B268CE">
      <w:pPr>
        <w:ind w:firstLineChars="200" w:firstLine="643"/>
        <w:rPr>
          <w:rFonts w:ascii="楷体" w:eastAsia="楷体" w:hAnsi="楷体"/>
          <w:b/>
          <w:sz w:val="32"/>
          <w:szCs w:val="32"/>
          <w:lang w:val="zh-CN"/>
        </w:rPr>
      </w:pPr>
      <w:r w:rsidRPr="0028089D">
        <w:rPr>
          <w:rFonts w:ascii="楷体" w:eastAsia="楷体" w:hAnsi="楷体" w:hint="eastAsia"/>
          <w:b/>
          <w:sz w:val="32"/>
          <w:szCs w:val="32"/>
          <w:lang w:val="zh-CN"/>
        </w:rPr>
        <w:t>（四）大苗移栽</w:t>
      </w:r>
    </w:p>
    <w:p w:rsidR="0039067E" w:rsidRPr="0028089D" w:rsidRDefault="00B268CE" w:rsidP="004A67D6">
      <w:pPr>
        <w:spacing w:line="560" w:lineRule="exact"/>
        <w:ind w:firstLineChars="200" w:firstLine="640"/>
        <w:rPr>
          <w:rFonts w:ascii="仿宋_GB2312" w:eastAsia="仿宋_GB2312" w:hAnsi="宋体"/>
          <w:color w:val="FF0000"/>
          <w:sz w:val="32"/>
          <w:szCs w:val="28"/>
          <w:lang w:val="zh-CN"/>
        </w:rPr>
      </w:pPr>
      <w:r w:rsidRPr="0028089D">
        <w:rPr>
          <w:rFonts w:ascii="仿宋_GB2312" w:eastAsia="仿宋_GB2312" w:hAnsi="宋体" w:hint="eastAsia"/>
          <w:sz w:val="32"/>
          <w:szCs w:val="28"/>
          <w:lang w:val="zh-CN"/>
        </w:rPr>
        <w:t>1）</w:t>
      </w:r>
      <w:r w:rsidRPr="0028089D">
        <w:rPr>
          <w:rFonts w:ascii="仿宋_GB2312" w:eastAsia="仿宋_GB2312" w:hAnsi="宋体" w:hint="eastAsia"/>
          <w:sz w:val="32"/>
          <w:szCs w:val="28"/>
        </w:rPr>
        <w:t>按计划将树冠生长丰满、完好的一面朝向主要观赏方向；修剪病虫枝和折断枝。根据设计要求定好位置，编好树号，以便栽植时对号入座，准确无误。树木入植穴放稳后，先用支柱将树身支稳，再拆包、填土。填土时，尽量将包装材料取出。如发现土球松散，切不可松解腰绳和下部的包装材料，但土球上半部的蒲包、草绳必须解开取出坑外。</w:t>
      </w:r>
    </w:p>
    <w:p w:rsidR="0039067E" w:rsidRPr="0028089D" w:rsidRDefault="00B268CE" w:rsidP="004A67D6">
      <w:pPr>
        <w:spacing w:line="560" w:lineRule="exact"/>
        <w:ind w:firstLineChars="200" w:firstLine="640"/>
        <w:rPr>
          <w:rFonts w:ascii="仿宋_GB2312" w:eastAsia="仿宋_GB2312" w:hAnsi="宋体"/>
          <w:sz w:val="32"/>
          <w:szCs w:val="28"/>
        </w:rPr>
      </w:pPr>
      <w:r w:rsidRPr="0028089D">
        <w:rPr>
          <w:rFonts w:ascii="仿宋_GB2312" w:eastAsia="仿宋_GB2312" w:hAnsi="宋体" w:hint="eastAsia"/>
          <w:sz w:val="32"/>
          <w:szCs w:val="28"/>
        </w:rPr>
        <w:lastRenderedPageBreak/>
        <w:t>树木放稳后应分层填土，分层夯实，操作时注意保护土球，以免损伤。土球的顶部应比地表面标高略高（浇水及泥土沉降后，土球与新土面平齐），防止栽植过深或过浅，对树木生长不利。在植穴外缘用细土培筑高10cm的灌水堰，立即充分浇灌水。可采用三角桩、井字桩或扁担式支架的方式支撑树木。炎热季节栽植完毕后，应采用树冠喷雾、草料覆盖树盘土面等保湿方法。</w:t>
      </w:r>
    </w:p>
    <w:p w:rsidR="0039067E" w:rsidRPr="0028089D" w:rsidRDefault="00B268CE" w:rsidP="004A67D6">
      <w:pPr>
        <w:spacing w:line="560" w:lineRule="exact"/>
        <w:ind w:firstLineChars="200" w:firstLine="640"/>
        <w:rPr>
          <w:rFonts w:ascii="仿宋_GB2312" w:eastAsia="仿宋_GB2312" w:hAnsi="宋体"/>
          <w:sz w:val="32"/>
          <w:szCs w:val="28"/>
          <w:lang w:val="zh-CN"/>
        </w:rPr>
      </w:pPr>
      <w:r w:rsidRPr="0028089D">
        <w:rPr>
          <w:rFonts w:ascii="仿宋_GB2312" w:eastAsia="仿宋_GB2312" w:hAnsi="宋体" w:hint="eastAsia"/>
          <w:sz w:val="32"/>
          <w:szCs w:val="28"/>
          <w:lang w:val="zh-CN"/>
        </w:rPr>
        <w:t>2）养护管理：施工及验收应符合CJ/T 82的规定。新移植树木抗病虫害能力较弱，随时观察，提前采取预防措施；移植初期根系较弱，应保证水分充足，施肥时宜采取根外施肥。</w:t>
      </w:r>
    </w:p>
    <w:p w:rsidR="0039067E" w:rsidRDefault="00B268CE" w:rsidP="00552387">
      <w:pPr>
        <w:spacing w:beforeLines="50" w:afterLines="50"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六、国内外同类标准制修订情况及与法律法规、强制性标准关系</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经查阅，与洋紫荆栽培相关的国家标准、行业标准、地方标准和团体标准有：DB34/T 2364-2015《加拿大红叶紫荆育苗技术规程》、DB41/T 1732-2018《紫荆栽培技术规程》、DB41/T 1746-2018《紫叶加拿大紫荆组培快繁技术规程》以上三项标准为豆科紫荆属的落叶丛生灌木或小乔木，与洋紫荆非同属植物，栽培技术与洋紫荆差异较大，无法有效指导洋紫荆的栽培；DB44/T 1789-2015《羊蹄甲属木本花卉栽培技术规程》、DB4405/T 288-2019《嘉氏羊蹄甲栽培技术规程》，以上标准主要针对羊蹄甲属植物在广东地区的种植，由于气候、土壤不同，苗木培育、苗木出圃、栽培、病虫害防治等阶段的操作差异较大，故以上标准无法有效指导广西洋紫荆栽培的工作。</w:t>
      </w:r>
    </w:p>
    <w:p w:rsidR="0039067E" w:rsidRDefault="00B268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本标准的内容与现行的法律、法规及强制性标准无冲突，标</w:t>
      </w:r>
      <w:r>
        <w:rPr>
          <w:rFonts w:ascii="仿宋_GB2312" w:eastAsia="仿宋_GB2312" w:hAnsi="宋体" w:hint="eastAsia"/>
          <w:sz w:val="32"/>
          <w:szCs w:val="28"/>
          <w:lang w:val="zh-CN"/>
        </w:rPr>
        <w:lastRenderedPageBreak/>
        <w:t>准的编写符合GB/T 1.1-2020的要求。</w:t>
      </w:r>
    </w:p>
    <w:p w:rsidR="0039067E" w:rsidRDefault="00B268CE" w:rsidP="00552387">
      <w:pPr>
        <w:spacing w:beforeLines="50" w:afterLines="50"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七、重大分歧意见发处理经过和依据</w:t>
      </w:r>
    </w:p>
    <w:p w:rsidR="0039067E" w:rsidRDefault="00B268CE">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本标准研制过程中无重大分歧意见。</w:t>
      </w:r>
    </w:p>
    <w:p w:rsidR="0039067E" w:rsidRDefault="00B268CE" w:rsidP="00552387">
      <w:pPr>
        <w:spacing w:beforeLines="50" w:afterLines="50"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八、自我承诺</w:t>
      </w:r>
    </w:p>
    <w:p w:rsidR="0039067E" w:rsidRDefault="00B268CE">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本标准内容与各项指标不低于国家强制性标准、推荐性国家标准和行业标准。</w:t>
      </w:r>
    </w:p>
    <w:p w:rsidR="0039067E" w:rsidRDefault="0039067E">
      <w:pPr>
        <w:rPr>
          <w:rFonts w:ascii="仿宋_GB2312" w:eastAsia="仿宋_GB2312" w:hAnsi="宋体"/>
          <w:sz w:val="28"/>
          <w:szCs w:val="32"/>
          <w:lang w:val="zh-CN"/>
        </w:rPr>
      </w:pPr>
    </w:p>
    <w:p w:rsidR="0039067E" w:rsidRDefault="0039067E">
      <w:pPr>
        <w:rPr>
          <w:rFonts w:ascii="仿宋_GB2312" w:eastAsia="仿宋_GB2312" w:hAnsi="宋体"/>
          <w:sz w:val="28"/>
          <w:szCs w:val="32"/>
          <w:lang w:val="zh-CN"/>
        </w:rPr>
      </w:pPr>
    </w:p>
    <w:p w:rsidR="0039067E" w:rsidRDefault="00B268CE">
      <w:pPr>
        <w:ind w:firstLineChars="200" w:firstLine="560"/>
        <w:rPr>
          <w:rFonts w:ascii="仿宋_GB2312" w:eastAsia="仿宋_GB2312" w:hAnsi="宋体"/>
          <w:sz w:val="32"/>
          <w:szCs w:val="28"/>
          <w:lang w:val="zh-CN"/>
        </w:rPr>
      </w:pPr>
      <w:r>
        <w:rPr>
          <w:rFonts w:ascii="仿宋_GB2312" w:eastAsia="仿宋_GB2312" w:hAnsi="宋体" w:hint="eastAsia"/>
          <w:sz w:val="28"/>
          <w:szCs w:val="32"/>
          <w:lang w:val="zh-CN"/>
        </w:rPr>
        <w:t xml:space="preserve">                   </w:t>
      </w:r>
      <w:r>
        <w:rPr>
          <w:rFonts w:ascii="仿宋_GB2312" w:eastAsia="仿宋_GB2312" w:hAnsi="宋体" w:hint="eastAsia"/>
          <w:sz w:val="32"/>
          <w:szCs w:val="28"/>
          <w:lang w:val="zh-CN"/>
        </w:rPr>
        <w:t>团体标准《洋紫荆栽培技术规程》</w:t>
      </w:r>
    </w:p>
    <w:p w:rsidR="0039067E" w:rsidRDefault="00B268CE">
      <w:pPr>
        <w:ind w:firstLineChars="1500" w:firstLine="4800"/>
        <w:rPr>
          <w:rFonts w:ascii="仿宋_GB2312" w:eastAsia="仿宋_GB2312" w:hAnsi="宋体"/>
          <w:sz w:val="32"/>
          <w:szCs w:val="28"/>
          <w:lang w:val="zh-CN"/>
        </w:rPr>
      </w:pPr>
      <w:r>
        <w:rPr>
          <w:rFonts w:ascii="仿宋_GB2312" w:eastAsia="仿宋_GB2312" w:hAnsi="宋体" w:hint="eastAsia"/>
          <w:sz w:val="32"/>
          <w:szCs w:val="28"/>
          <w:lang w:val="zh-CN"/>
        </w:rPr>
        <w:t>标准编制小组</w:t>
      </w:r>
    </w:p>
    <w:p w:rsidR="0039067E" w:rsidRDefault="00B268CE">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 xml:space="preserve">                         202</w:t>
      </w:r>
      <w:r w:rsidR="0028089D">
        <w:rPr>
          <w:rFonts w:ascii="仿宋_GB2312" w:eastAsia="仿宋_GB2312" w:hAnsi="宋体" w:hint="eastAsia"/>
          <w:sz w:val="32"/>
          <w:szCs w:val="28"/>
          <w:lang w:val="zh-CN"/>
        </w:rPr>
        <w:t>2</w:t>
      </w:r>
      <w:r>
        <w:rPr>
          <w:rFonts w:ascii="仿宋_GB2312" w:eastAsia="仿宋_GB2312" w:hAnsi="宋体" w:hint="eastAsia"/>
          <w:sz w:val="32"/>
          <w:szCs w:val="28"/>
          <w:lang w:val="zh-CN"/>
        </w:rPr>
        <w:t>年</w:t>
      </w:r>
      <w:r w:rsidR="0028089D">
        <w:rPr>
          <w:rFonts w:ascii="仿宋_GB2312" w:eastAsia="仿宋_GB2312" w:hAnsi="宋体" w:hint="eastAsia"/>
          <w:sz w:val="32"/>
          <w:szCs w:val="28"/>
          <w:lang w:val="zh-CN"/>
        </w:rPr>
        <w:t>1</w:t>
      </w:r>
      <w:r>
        <w:rPr>
          <w:rFonts w:ascii="仿宋_GB2312" w:eastAsia="仿宋_GB2312" w:hAnsi="宋体" w:hint="eastAsia"/>
          <w:sz w:val="32"/>
          <w:szCs w:val="28"/>
          <w:lang w:val="zh-CN"/>
        </w:rPr>
        <w:t>月</w:t>
      </w:r>
      <w:r w:rsidR="0028089D">
        <w:rPr>
          <w:rFonts w:ascii="仿宋_GB2312" w:eastAsia="仿宋_GB2312" w:hAnsi="宋体" w:hint="eastAsia"/>
          <w:sz w:val="32"/>
          <w:szCs w:val="28"/>
          <w:lang w:val="zh-CN"/>
        </w:rPr>
        <w:t>04</w:t>
      </w:r>
      <w:r>
        <w:rPr>
          <w:rFonts w:ascii="仿宋_GB2312" w:eastAsia="仿宋_GB2312" w:hAnsi="宋体" w:hint="eastAsia"/>
          <w:sz w:val="32"/>
          <w:szCs w:val="28"/>
          <w:lang w:val="zh-CN"/>
        </w:rPr>
        <w:t>日</w:t>
      </w:r>
    </w:p>
    <w:sectPr w:rsidR="0039067E" w:rsidSect="0039067E">
      <w:footerReference w:type="default" r:id="rId9"/>
      <w:pgSz w:w="11906" w:h="16838"/>
      <w:pgMar w:top="1474" w:right="1474" w:bottom="1474" w:left="147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140" w:rsidRDefault="00BE5140" w:rsidP="0039067E">
      <w:r>
        <w:separator/>
      </w:r>
    </w:p>
  </w:endnote>
  <w:endnote w:type="continuationSeparator" w:id="0">
    <w:p w:rsidR="00BE5140" w:rsidRDefault="00BE5140" w:rsidP="003906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方正小标宋简体">
    <w:altName w:val="微软雅黑"/>
    <w:panose1 w:val="03000509000000000000"/>
    <w:charset w:val="86"/>
    <w:family w:val="script"/>
    <w:pitch w:val="fixed"/>
    <w:sig w:usb0="00000001" w:usb1="080E0000" w:usb2="00000010" w:usb3="00000000" w:csb0="00040000" w:csb1="00000000"/>
  </w:font>
  <w:font w:name="方正仿宋简体">
    <w:altName w:val="微软雅黑"/>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12968"/>
    </w:sdtPr>
    <w:sdtContent>
      <w:p w:rsidR="0039067E" w:rsidRDefault="00146E1F">
        <w:pPr>
          <w:pStyle w:val="af2"/>
          <w:jc w:val="center"/>
        </w:pPr>
        <w:r>
          <w:rPr>
            <w:rFonts w:ascii="宋体" w:hAnsi="宋体"/>
            <w:sz w:val="32"/>
            <w:szCs w:val="32"/>
          </w:rPr>
          <w:fldChar w:fldCharType="begin"/>
        </w:r>
        <w:r w:rsidR="00B268CE">
          <w:rPr>
            <w:rFonts w:ascii="宋体" w:hAnsi="宋体"/>
            <w:sz w:val="32"/>
            <w:szCs w:val="32"/>
          </w:rPr>
          <w:instrText xml:space="preserve"> PAGE   \* MERGEFORMAT </w:instrText>
        </w:r>
        <w:r>
          <w:rPr>
            <w:rFonts w:ascii="宋体" w:hAnsi="宋体"/>
            <w:sz w:val="32"/>
            <w:szCs w:val="32"/>
          </w:rPr>
          <w:fldChar w:fldCharType="separate"/>
        </w:r>
        <w:r w:rsidR="00552387" w:rsidRPr="00552387">
          <w:rPr>
            <w:rFonts w:ascii="宋体" w:hAnsi="宋体"/>
            <w:noProof/>
            <w:sz w:val="32"/>
            <w:szCs w:val="32"/>
            <w:lang w:val="zh-CN"/>
          </w:rPr>
          <w:t>1</w:t>
        </w:r>
        <w:r>
          <w:rPr>
            <w:rFonts w:ascii="宋体" w:hAnsi="宋体"/>
            <w:sz w:val="32"/>
            <w:szCs w:val="32"/>
          </w:rPr>
          <w:fldChar w:fldCharType="end"/>
        </w:r>
      </w:p>
    </w:sdtContent>
  </w:sdt>
  <w:p w:rsidR="0039067E" w:rsidRDefault="0039067E">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140" w:rsidRDefault="00BE5140" w:rsidP="0039067E">
      <w:r>
        <w:separator/>
      </w:r>
    </w:p>
  </w:footnote>
  <w:footnote w:type="continuationSeparator" w:id="0">
    <w:p w:rsidR="00BE5140" w:rsidRDefault="00BE5140" w:rsidP="003906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B39450"/>
    <w:multiLevelType w:val="singleLevel"/>
    <w:tmpl w:val="98B39450"/>
    <w:lvl w:ilvl="0">
      <w:start w:val="2"/>
      <w:numFmt w:val="decimal"/>
      <w:suff w:val="nothing"/>
      <w:lvlText w:val="%1）"/>
      <w:lvlJc w:val="left"/>
    </w:lvl>
  </w:abstractNum>
  <w:abstractNum w:abstractNumId="1">
    <w:nsid w:val="F7EC27CF"/>
    <w:multiLevelType w:val="singleLevel"/>
    <w:tmpl w:val="F7EC27CF"/>
    <w:lvl w:ilvl="0">
      <w:start w:val="4"/>
      <w:numFmt w:val="chineseCounting"/>
      <w:pStyle w:val="a"/>
      <w:suff w:val="nothing"/>
      <w:lvlText w:val="（%1）"/>
      <w:lvlJc w:val="left"/>
      <w:rPr>
        <w:rFonts w:hint="eastAsia"/>
      </w:rPr>
    </w:lvl>
  </w:abstractNum>
  <w:abstractNum w:abstractNumId="2">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2"/>
      <w:suff w:val="nothing"/>
      <w:lvlText w:val="%1.%2.%3　"/>
      <w:lvlJc w:val="left"/>
      <w:pPr>
        <w:ind w:left="4361"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840" w:firstLine="0"/>
      </w:pPr>
      <w:rPr>
        <w:rFonts w:ascii="黑体" w:eastAsia="黑体" w:hAnsi="Times New Roman" w:hint="eastAsia"/>
        <w:b w:val="0"/>
        <w:i w:val="0"/>
        <w:sz w:val="21"/>
      </w:rPr>
    </w:lvl>
    <w:lvl w:ilvl="5">
      <w:start w:val="1"/>
      <w:numFmt w:val="decimal"/>
      <w:pStyle w:val="a5"/>
      <w:suff w:val="nothing"/>
      <w:lvlText w:val="%1.%2.%3.%4.%5.%6　"/>
      <w:lvlJc w:val="left"/>
      <w:pPr>
        <w:ind w:left="-420" w:firstLine="0"/>
      </w:pPr>
      <w:rPr>
        <w:rFonts w:ascii="黑体" w:eastAsia="黑体" w:hAnsi="Times New Roman" w:hint="eastAsia"/>
        <w:b w:val="0"/>
        <w:i w:val="0"/>
        <w:sz w:val="21"/>
      </w:rPr>
    </w:lvl>
    <w:lvl w:ilvl="6">
      <w:start w:val="1"/>
      <w:numFmt w:val="decimal"/>
      <w:suff w:val="nothing"/>
      <w:lvlText w:val="%1%2.%3.%4.%5.%6.%7　"/>
      <w:lvlJc w:val="left"/>
      <w:pPr>
        <w:ind w:left="-420" w:firstLine="0"/>
      </w:pPr>
      <w:rPr>
        <w:rFonts w:ascii="黑体" w:eastAsia="黑体" w:hAnsi="Times New Roman" w:hint="eastAsia"/>
        <w:b w:val="0"/>
        <w:i w:val="0"/>
        <w:sz w:val="21"/>
      </w:rPr>
    </w:lvl>
    <w:lvl w:ilvl="7">
      <w:start w:val="1"/>
      <w:numFmt w:val="decimal"/>
      <w:lvlText w:val="%1.%2.%3.%4.%5.%6.%7.%8"/>
      <w:lvlJc w:val="left"/>
      <w:pPr>
        <w:tabs>
          <w:tab w:val="left" w:pos="3931"/>
        </w:tabs>
        <w:ind w:left="3549" w:hanging="1418"/>
      </w:pPr>
      <w:rPr>
        <w:rFonts w:hint="eastAsia"/>
      </w:rPr>
    </w:lvl>
    <w:lvl w:ilvl="8">
      <w:start w:val="1"/>
      <w:numFmt w:val="decimal"/>
      <w:lvlText w:val="%1.%2.%3.%4.%5.%6.%7.%8.%9"/>
      <w:lvlJc w:val="left"/>
      <w:pPr>
        <w:tabs>
          <w:tab w:val="left" w:pos="4357"/>
        </w:tabs>
        <w:ind w:left="4257" w:hanging="1700"/>
      </w:pPr>
      <w:rPr>
        <w:rFonts w:hint="eastAsia"/>
      </w:rPr>
    </w:lvl>
  </w:abstractNum>
  <w:abstractNum w:abstractNumId="3">
    <w:nsid w:val="6CEA2025"/>
    <w:multiLevelType w:val="multilevel"/>
    <w:tmpl w:val="6CEA2025"/>
    <w:lvl w:ilvl="0">
      <w:start w:val="1"/>
      <w:numFmt w:val="none"/>
      <w:pStyle w:val="a6"/>
      <w:suff w:val="nothing"/>
      <w:lvlText w:val="%1"/>
      <w:lvlJc w:val="left"/>
      <w:pPr>
        <w:ind w:left="0" w:firstLine="0"/>
      </w:pPr>
      <w:rPr>
        <w:rFonts w:hint="eastAsia"/>
      </w:rPr>
    </w:lvl>
    <w:lvl w:ilvl="1">
      <w:start w:val="1"/>
      <w:numFmt w:val="decimal"/>
      <w:pStyle w:val="a7"/>
      <w:suff w:val="nothing"/>
      <w:lvlText w:val="%1%2　"/>
      <w:lvlJc w:val="left"/>
      <w:pPr>
        <w:ind w:left="0" w:firstLine="0"/>
      </w:pPr>
      <w:rPr>
        <w:rFonts w:ascii="黑体" w:eastAsia="黑体" w:hint="eastAsia"/>
        <w:b w:val="0"/>
        <w:i w:val="0"/>
        <w:sz w:val="21"/>
      </w:rPr>
    </w:lvl>
    <w:lvl w:ilvl="2">
      <w:start w:val="1"/>
      <w:numFmt w:val="decimal"/>
      <w:pStyle w:val="a8"/>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9"/>
      <w:suff w:val="nothing"/>
      <w:lvlText w:val="%1%2.%3.%4　"/>
      <w:lvlJc w:val="left"/>
      <w:pPr>
        <w:ind w:left="0" w:firstLine="0"/>
      </w:pPr>
      <w:rPr>
        <w:rFonts w:ascii="黑体" w:eastAsia="黑体" w:hint="eastAsia"/>
        <w:b w:val="0"/>
        <w:i w:val="0"/>
        <w:sz w:val="21"/>
      </w:rPr>
    </w:lvl>
    <w:lvl w:ilvl="4">
      <w:start w:val="1"/>
      <w:numFmt w:val="decimal"/>
      <w:pStyle w:val="aa"/>
      <w:suff w:val="nothing"/>
      <w:lvlText w:val="%1%2.%3.%4.%5　"/>
      <w:lvlJc w:val="left"/>
      <w:pPr>
        <w:ind w:left="0" w:firstLine="0"/>
      </w:pPr>
      <w:rPr>
        <w:rFonts w:ascii="黑体" w:eastAsia="黑体" w:hint="eastAsia"/>
        <w:b w:val="0"/>
        <w:i w:val="0"/>
        <w:sz w:val="21"/>
      </w:rPr>
    </w:lvl>
    <w:lvl w:ilvl="5">
      <w:start w:val="1"/>
      <w:numFmt w:val="decimal"/>
      <w:pStyle w:val="ab"/>
      <w:suff w:val="nothing"/>
      <w:lvlText w:val="%1%2.%3.%4.%5.%6　"/>
      <w:lvlJc w:val="left"/>
      <w:pPr>
        <w:ind w:left="0" w:firstLine="0"/>
      </w:pPr>
      <w:rPr>
        <w:rFonts w:ascii="黑体" w:eastAsia="黑体" w:hint="eastAsia"/>
        <w:b w:val="0"/>
        <w:i w:val="0"/>
        <w:sz w:val="21"/>
      </w:rPr>
    </w:lvl>
    <w:lvl w:ilvl="6">
      <w:start w:val="1"/>
      <w:numFmt w:val="decimal"/>
      <w:pStyle w:val="ac"/>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52F40A7A"/>
    <w:rsid w:val="00002030"/>
    <w:rsid w:val="00004C4A"/>
    <w:rsid w:val="00010E6E"/>
    <w:rsid w:val="0001346F"/>
    <w:rsid w:val="000172E1"/>
    <w:rsid w:val="00022A5F"/>
    <w:rsid w:val="000255B1"/>
    <w:rsid w:val="00031C67"/>
    <w:rsid w:val="00045D6D"/>
    <w:rsid w:val="00057AD3"/>
    <w:rsid w:val="00072AE1"/>
    <w:rsid w:val="00075056"/>
    <w:rsid w:val="0008582A"/>
    <w:rsid w:val="00094586"/>
    <w:rsid w:val="00095094"/>
    <w:rsid w:val="000A029B"/>
    <w:rsid w:val="000A1420"/>
    <w:rsid w:val="000A63E7"/>
    <w:rsid w:val="000B15F9"/>
    <w:rsid w:val="000C1B17"/>
    <w:rsid w:val="000C7B94"/>
    <w:rsid w:val="000D0936"/>
    <w:rsid w:val="000D2085"/>
    <w:rsid w:val="000D4AA2"/>
    <w:rsid w:val="000D5D37"/>
    <w:rsid w:val="000D7675"/>
    <w:rsid w:val="000E68F4"/>
    <w:rsid w:val="000E6DEA"/>
    <w:rsid w:val="000F124B"/>
    <w:rsid w:val="000F3C96"/>
    <w:rsid w:val="000F5CC1"/>
    <w:rsid w:val="000F77A5"/>
    <w:rsid w:val="0010044B"/>
    <w:rsid w:val="00106E48"/>
    <w:rsid w:val="001074C4"/>
    <w:rsid w:val="00113C15"/>
    <w:rsid w:val="00113EE6"/>
    <w:rsid w:val="0011771D"/>
    <w:rsid w:val="00122F32"/>
    <w:rsid w:val="00123812"/>
    <w:rsid w:val="001240E5"/>
    <w:rsid w:val="00127C38"/>
    <w:rsid w:val="00144CFD"/>
    <w:rsid w:val="00146E1F"/>
    <w:rsid w:val="00151C6D"/>
    <w:rsid w:val="00152E1B"/>
    <w:rsid w:val="001670A9"/>
    <w:rsid w:val="00171BE7"/>
    <w:rsid w:val="0017654D"/>
    <w:rsid w:val="00184228"/>
    <w:rsid w:val="00193030"/>
    <w:rsid w:val="001A129A"/>
    <w:rsid w:val="001A2C3B"/>
    <w:rsid w:val="001A5698"/>
    <w:rsid w:val="001A60A2"/>
    <w:rsid w:val="001A7A69"/>
    <w:rsid w:val="001B03C8"/>
    <w:rsid w:val="001B08A5"/>
    <w:rsid w:val="001C2136"/>
    <w:rsid w:val="001C4BEF"/>
    <w:rsid w:val="001D0A9B"/>
    <w:rsid w:val="001D6DFB"/>
    <w:rsid w:val="001E0A61"/>
    <w:rsid w:val="001E2028"/>
    <w:rsid w:val="001E5046"/>
    <w:rsid w:val="0020008A"/>
    <w:rsid w:val="002008BD"/>
    <w:rsid w:val="002052DF"/>
    <w:rsid w:val="00205A58"/>
    <w:rsid w:val="00224C22"/>
    <w:rsid w:val="0022611B"/>
    <w:rsid w:val="002324AB"/>
    <w:rsid w:val="002362C7"/>
    <w:rsid w:val="00240DD0"/>
    <w:rsid w:val="00244076"/>
    <w:rsid w:val="00255B2D"/>
    <w:rsid w:val="0025708A"/>
    <w:rsid w:val="00265259"/>
    <w:rsid w:val="00274817"/>
    <w:rsid w:val="002770E7"/>
    <w:rsid w:val="0028089D"/>
    <w:rsid w:val="002A1E5E"/>
    <w:rsid w:val="002A58A4"/>
    <w:rsid w:val="002A7EEE"/>
    <w:rsid w:val="002B656B"/>
    <w:rsid w:val="002C0A09"/>
    <w:rsid w:val="002C18A8"/>
    <w:rsid w:val="002D6E7D"/>
    <w:rsid w:val="002D7CF5"/>
    <w:rsid w:val="002F1363"/>
    <w:rsid w:val="00305AE4"/>
    <w:rsid w:val="0030658C"/>
    <w:rsid w:val="00306B56"/>
    <w:rsid w:val="00310580"/>
    <w:rsid w:val="00320404"/>
    <w:rsid w:val="00332A60"/>
    <w:rsid w:val="00332CD2"/>
    <w:rsid w:val="0033374E"/>
    <w:rsid w:val="0033381E"/>
    <w:rsid w:val="00333E2F"/>
    <w:rsid w:val="00340AA6"/>
    <w:rsid w:val="003438F5"/>
    <w:rsid w:val="0035100C"/>
    <w:rsid w:val="00361165"/>
    <w:rsid w:val="00371733"/>
    <w:rsid w:val="00382CF3"/>
    <w:rsid w:val="00384E7B"/>
    <w:rsid w:val="003855F8"/>
    <w:rsid w:val="00386773"/>
    <w:rsid w:val="0039067E"/>
    <w:rsid w:val="003D35F5"/>
    <w:rsid w:val="003D593D"/>
    <w:rsid w:val="003E3F3F"/>
    <w:rsid w:val="003E3F52"/>
    <w:rsid w:val="003E42C1"/>
    <w:rsid w:val="003F7245"/>
    <w:rsid w:val="003F76C4"/>
    <w:rsid w:val="00403C1F"/>
    <w:rsid w:val="004057CB"/>
    <w:rsid w:val="004071AD"/>
    <w:rsid w:val="00416771"/>
    <w:rsid w:val="0042060E"/>
    <w:rsid w:val="00423B26"/>
    <w:rsid w:val="00427AB0"/>
    <w:rsid w:val="00430FDB"/>
    <w:rsid w:val="004364E4"/>
    <w:rsid w:val="004427FE"/>
    <w:rsid w:val="004456FA"/>
    <w:rsid w:val="004464EA"/>
    <w:rsid w:val="00446864"/>
    <w:rsid w:val="004476EC"/>
    <w:rsid w:val="00457D76"/>
    <w:rsid w:val="004714EA"/>
    <w:rsid w:val="00472AF8"/>
    <w:rsid w:val="00483264"/>
    <w:rsid w:val="00487AD3"/>
    <w:rsid w:val="00487CD5"/>
    <w:rsid w:val="00495B49"/>
    <w:rsid w:val="004A085B"/>
    <w:rsid w:val="004A67D6"/>
    <w:rsid w:val="004B3E07"/>
    <w:rsid w:val="004C0F0C"/>
    <w:rsid w:val="004C3D65"/>
    <w:rsid w:val="004C6640"/>
    <w:rsid w:val="004D0734"/>
    <w:rsid w:val="004E174F"/>
    <w:rsid w:val="004E2A80"/>
    <w:rsid w:val="004F632C"/>
    <w:rsid w:val="004F6860"/>
    <w:rsid w:val="00505174"/>
    <w:rsid w:val="00506E71"/>
    <w:rsid w:val="005334DC"/>
    <w:rsid w:val="00534C7A"/>
    <w:rsid w:val="00534E76"/>
    <w:rsid w:val="00543432"/>
    <w:rsid w:val="00552387"/>
    <w:rsid w:val="0055581B"/>
    <w:rsid w:val="00555B17"/>
    <w:rsid w:val="00556950"/>
    <w:rsid w:val="0055791F"/>
    <w:rsid w:val="00563A69"/>
    <w:rsid w:val="00575CAC"/>
    <w:rsid w:val="0058057F"/>
    <w:rsid w:val="00587573"/>
    <w:rsid w:val="00596018"/>
    <w:rsid w:val="005A03D0"/>
    <w:rsid w:val="005A56FC"/>
    <w:rsid w:val="005B1C23"/>
    <w:rsid w:val="005C01D0"/>
    <w:rsid w:val="005E18D3"/>
    <w:rsid w:val="005F02EE"/>
    <w:rsid w:val="00603C54"/>
    <w:rsid w:val="00605579"/>
    <w:rsid w:val="00606685"/>
    <w:rsid w:val="006255F6"/>
    <w:rsid w:val="006255FF"/>
    <w:rsid w:val="0062579B"/>
    <w:rsid w:val="00630EE0"/>
    <w:rsid w:val="0063304D"/>
    <w:rsid w:val="00634F18"/>
    <w:rsid w:val="0063510B"/>
    <w:rsid w:val="00643931"/>
    <w:rsid w:val="00645B65"/>
    <w:rsid w:val="00657118"/>
    <w:rsid w:val="006651FC"/>
    <w:rsid w:val="00676728"/>
    <w:rsid w:val="006A4180"/>
    <w:rsid w:val="006A558C"/>
    <w:rsid w:val="006A6C6E"/>
    <w:rsid w:val="006B5247"/>
    <w:rsid w:val="006C2D86"/>
    <w:rsid w:val="006C5D24"/>
    <w:rsid w:val="006C6978"/>
    <w:rsid w:val="006D0ABD"/>
    <w:rsid w:val="006D2529"/>
    <w:rsid w:val="006D4CAF"/>
    <w:rsid w:val="006E0EAE"/>
    <w:rsid w:val="006E3F49"/>
    <w:rsid w:val="006E7B72"/>
    <w:rsid w:val="006E7C98"/>
    <w:rsid w:val="006F33AE"/>
    <w:rsid w:val="006F36AF"/>
    <w:rsid w:val="006F579F"/>
    <w:rsid w:val="007211EB"/>
    <w:rsid w:val="00725661"/>
    <w:rsid w:val="0072647B"/>
    <w:rsid w:val="00734925"/>
    <w:rsid w:val="007464D8"/>
    <w:rsid w:val="007473CE"/>
    <w:rsid w:val="00756B7A"/>
    <w:rsid w:val="007723F1"/>
    <w:rsid w:val="0077269F"/>
    <w:rsid w:val="00773D4E"/>
    <w:rsid w:val="0077484C"/>
    <w:rsid w:val="00782FF7"/>
    <w:rsid w:val="00795E8F"/>
    <w:rsid w:val="007A486B"/>
    <w:rsid w:val="007B7084"/>
    <w:rsid w:val="007B7D2B"/>
    <w:rsid w:val="007C05E2"/>
    <w:rsid w:val="007C14D0"/>
    <w:rsid w:val="007C4BD4"/>
    <w:rsid w:val="007F37EE"/>
    <w:rsid w:val="007F5AD7"/>
    <w:rsid w:val="007F6F3A"/>
    <w:rsid w:val="007F7C5A"/>
    <w:rsid w:val="0080432C"/>
    <w:rsid w:val="008064A0"/>
    <w:rsid w:val="00812F89"/>
    <w:rsid w:val="00816C6C"/>
    <w:rsid w:val="00817D5D"/>
    <w:rsid w:val="00817EEE"/>
    <w:rsid w:val="008252D1"/>
    <w:rsid w:val="00827B75"/>
    <w:rsid w:val="00830741"/>
    <w:rsid w:val="008451F4"/>
    <w:rsid w:val="00846662"/>
    <w:rsid w:val="00846B43"/>
    <w:rsid w:val="00847950"/>
    <w:rsid w:val="008507CD"/>
    <w:rsid w:val="008540BE"/>
    <w:rsid w:val="00854E95"/>
    <w:rsid w:val="008668A8"/>
    <w:rsid w:val="00866934"/>
    <w:rsid w:val="0087147C"/>
    <w:rsid w:val="00877AC9"/>
    <w:rsid w:val="008816F1"/>
    <w:rsid w:val="00892C1C"/>
    <w:rsid w:val="008A137F"/>
    <w:rsid w:val="008A3597"/>
    <w:rsid w:val="008A5EFE"/>
    <w:rsid w:val="008B26B0"/>
    <w:rsid w:val="008B5643"/>
    <w:rsid w:val="008B680D"/>
    <w:rsid w:val="008B6C66"/>
    <w:rsid w:val="008B75DD"/>
    <w:rsid w:val="008C441E"/>
    <w:rsid w:val="008C65ED"/>
    <w:rsid w:val="008C6BD8"/>
    <w:rsid w:val="008D1373"/>
    <w:rsid w:val="008D4E14"/>
    <w:rsid w:val="008E2021"/>
    <w:rsid w:val="008F2DF4"/>
    <w:rsid w:val="008F2F90"/>
    <w:rsid w:val="00904023"/>
    <w:rsid w:val="00905603"/>
    <w:rsid w:val="009111EA"/>
    <w:rsid w:val="00923F57"/>
    <w:rsid w:val="009309AA"/>
    <w:rsid w:val="00946400"/>
    <w:rsid w:val="00965A51"/>
    <w:rsid w:val="009671CA"/>
    <w:rsid w:val="00972FC5"/>
    <w:rsid w:val="00981956"/>
    <w:rsid w:val="00982BD5"/>
    <w:rsid w:val="00983918"/>
    <w:rsid w:val="009918CC"/>
    <w:rsid w:val="00996984"/>
    <w:rsid w:val="00996C24"/>
    <w:rsid w:val="009B05F8"/>
    <w:rsid w:val="009B0913"/>
    <w:rsid w:val="009B3475"/>
    <w:rsid w:val="009B5DAD"/>
    <w:rsid w:val="009B62A8"/>
    <w:rsid w:val="009C3228"/>
    <w:rsid w:val="009C725B"/>
    <w:rsid w:val="009D23FA"/>
    <w:rsid w:val="009D266B"/>
    <w:rsid w:val="009E02E5"/>
    <w:rsid w:val="009E21D2"/>
    <w:rsid w:val="009E36D8"/>
    <w:rsid w:val="00A01F1F"/>
    <w:rsid w:val="00A06C3F"/>
    <w:rsid w:val="00A15EF5"/>
    <w:rsid w:val="00A173F3"/>
    <w:rsid w:val="00A32B67"/>
    <w:rsid w:val="00A33BC3"/>
    <w:rsid w:val="00A3695A"/>
    <w:rsid w:val="00A56182"/>
    <w:rsid w:val="00A614F7"/>
    <w:rsid w:val="00A72BE0"/>
    <w:rsid w:val="00A72F2B"/>
    <w:rsid w:val="00A746B4"/>
    <w:rsid w:val="00A74EE5"/>
    <w:rsid w:val="00A775A4"/>
    <w:rsid w:val="00A819DE"/>
    <w:rsid w:val="00A912E4"/>
    <w:rsid w:val="00A92404"/>
    <w:rsid w:val="00A93605"/>
    <w:rsid w:val="00A96B83"/>
    <w:rsid w:val="00A9764A"/>
    <w:rsid w:val="00AA376B"/>
    <w:rsid w:val="00AB06B2"/>
    <w:rsid w:val="00AB2DA5"/>
    <w:rsid w:val="00AD6406"/>
    <w:rsid w:val="00AE0409"/>
    <w:rsid w:val="00AE0CC7"/>
    <w:rsid w:val="00AE6884"/>
    <w:rsid w:val="00AE7C04"/>
    <w:rsid w:val="00B001F4"/>
    <w:rsid w:val="00B0296E"/>
    <w:rsid w:val="00B03ACD"/>
    <w:rsid w:val="00B123DB"/>
    <w:rsid w:val="00B160C4"/>
    <w:rsid w:val="00B16697"/>
    <w:rsid w:val="00B268CE"/>
    <w:rsid w:val="00B27F04"/>
    <w:rsid w:val="00B3000B"/>
    <w:rsid w:val="00B43123"/>
    <w:rsid w:val="00B43B12"/>
    <w:rsid w:val="00B50F53"/>
    <w:rsid w:val="00B53FB2"/>
    <w:rsid w:val="00B540BC"/>
    <w:rsid w:val="00B54EC2"/>
    <w:rsid w:val="00B604A5"/>
    <w:rsid w:val="00B613A1"/>
    <w:rsid w:val="00B6365B"/>
    <w:rsid w:val="00B636A3"/>
    <w:rsid w:val="00B80E71"/>
    <w:rsid w:val="00B925F3"/>
    <w:rsid w:val="00B97929"/>
    <w:rsid w:val="00BB6FF5"/>
    <w:rsid w:val="00BC171F"/>
    <w:rsid w:val="00BC4455"/>
    <w:rsid w:val="00BD10BC"/>
    <w:rsid w:val="00BD62CB"/>
    <w:rsid w:val="00BD7550"/>
    <w:rsid w:val="00BE5140"/>
    <w:rsid w:val="00BF5764"/>
    <w:rsid w:val="00C13F3F"/>
    <w:rsid w:val="00C2083A"/>
    <w:rsid w:val="00C2476C"/>
    <w:rsid w:val="00C31177"/>
    <w:rsid w:val="00C3291B"/>
    <w:rsid w:val="00C3316E"/>
    <w:rsid w:val="00C4029B"/>
    <w:rsid w:val="00C42251"/>
    <w:rsid w:val="00C468FA"/>
    <w:rsid w:val="00C512F4"/>
    <w:rsid w:val="00C53498"/>
    <w:rsid w:val="00C53C8B"/>
    <w:rsid w:val="00C576EA"/>
    <w:rsid w:val="00C62B66"/>
    <w:rsid w:val="00C71A2A"/>
    <w:rsid w:val="00C729D5"/>
    <w:rsid w:val="00C74827"/>
    <w:rsid w:val="00C77D35"/>
    <w:rsid w:val="00C86E93"/>
    <w:rsid w:val="00C93DB8"/>
    <w:rsid w:val="00CC2F39"/>
    <w:rsid w:val="00CC315E"/>
    <w:rsid w:val="00CC35A5"/>
    <w:rsid w:val="00CD6DD2"/>
    <w:rsid w:val="00CE0644"/>
    <w:rsid w:val="00CE0EE1"/>
    <w:rsid w:val="00CE4E86"/>
    <w:rsid w:val="00CF3ECE"/>
    <w:rsid w:val="00D007BE"/>
    <w:rsid w:val="00D0154F"/>
    <w:rsid w:val="00D0439E"/>
    <w:rsid w:val="00D127DD"/>
    <w:rsid w:val="00D129C1"/>
    <w:rsid w:val="00D31E19"/>
    <w:rsid w:val="00D35563"/>
    <w:rsid w:val="00D41F6E"/>
    <w:rsid w:val="00D45485"/>
    <w:rsid w:val="00D52670"/>
    <w:rsid w:val="00D52D3A"/>
    <w:rsid w:val="00D570E4"/>
    <w:rsid w:val="00D603FD"/>
    <w:rsid w:val="00D61555"/>
    <w:rsid w:val="00D64185"/>
    <w:rsid w:val="00D6448D"/>
    <w:rsid w:val="00D6621F"/>
    <w:rsid w:val="00D732B5"/>
    <w:rsid w:val="00D74029"/>
    <w:rsid w:val="00D77F0F"/>
    <w:rsid w:val="00D91693"/>
    <w:rsid w:val="00D94810"/>
    <w:rsid w:val="00DA0E02"/>
    <w:rsid w:val="00DA36F2"/>
    <w:rsid w:val="00DC0876"/>
    <w:rsid w:val="00DC325A"/>
    <w:rsid w:val="00DE3986"/>
    <w:rsid w:val="00DF3ABD"/>
    <w:rsid w:val="00DF5055"/>
    <w:rsid w:val="00DF5A2F"/>
    <w:rsid w:val="00DF671D"/>
    <w:rsid w:val="00E01EB8"/>
    <w:rsid w:val="00E0763C"/>
    <w:rsid w:val="00E077CA"/>
    <w:rsid w:val="00E114CE"/>
    <w:rsid w:val="00E153B5"/>
    <w:rsid w:val="00E165A6"/>
    <w:rsid w:val="00E2048F"/>
    <w:rsid w:val="00E22B90"/>
    <w:rsid w:val="00E2587A"/>
    <w:rsid w:val="00E34012"/>
    <w:rsid w:val="00E34597"/>
    <w:rsid w:val="00E352F7"/>
    <w:rsid w:val="00E55B1A"/>
    <w:rsid w:val="00E57F20"/>
    <w:rsid w:val="00E75003"/>
    <w:rsid w:val="00E77A73"/>
    <w:rsid w:val="00E801DC"/>
    <w:rsid w:val="00E82889"/>
    <w:rsid w:val="00E85B5D"/>
    <w:rsid w:val="00E93D18"/>
    <w:rsid w:val="00EB013C"/>
    <w:rsid w:val="00EB360A"/>
    <w:rsid w:val="00EB5476"/>
    <w:rsid w:val="00EB7532"/>
    <w:rsid w:val="00EC22A2"/>
    <w:rsid w:val="00EC5B56"/>
    <w:rsid w:val="00ED0847"/>
    <w:rsid w:val="00ED1D5B"/>
    <w:rsid w:val="00EE78B6"/>
    <w:rsid w:val="00EE7D57"/>
    <w:rsid w:val="00F0301A"/>
    <w:rsid w:val="00F042E7"/>
    <w:rsid w:val="00F115C7"/>
    <w:rsid w:val="00F13400"/>
    <w:rsid w:val="00F3374D"/>
    <w:rsid w:val="00F67BB0"/>
    <w:rsid w:val="00F718EB"/>
    <w:rsid w:val="00F732E3"/>
    <w:rsid w:val="00F73D6A"/>
    <w:rsid w:val="00F755BF"/>
    <w:rsid w:val="00F77801"/>
    <w:rsid w:val="00F77D16"/>
    <w:rsid w:val="00F900BE"/>
    <w:rsid w:val="00F9435B"/>
    <w:rsid w:val="00FA2720"/>
    <w:rsid w:val="00FA77B1"/>
    <w:rsid w:val="00FB047A"/>
    <w:rsid w:val="00FB0E82"/>
    <w:rsid w:val="00FC599D"/>
    <w:rsid w:val="00FC68A8"/>
    <w:rsid w:val="00FD19C3"/>
    <w:rsid w:val="00FD3708"/>
    <w:rsid w:val="00FD482A"/>
    <w:rsid w:val="00FE253C"/>
    <w:rsid w:val="00FF3472"/>
    <w:rsid w:val="00FF6348"/>
    <w:rsid w:val="00FF683B"/>
    <w:rsid w:val="012073A2"/>
    <w:rsid w:val="01973053"/>
    <w:rsid w:val="027E74CA"/>
    <w:rsid w:val="034B5463"/>
    <w:rsid w:val="04DB3C44"/>
    <w:rsid w:val="0CF43C8A"/>
    <w:rsid w:val="0D4967B3"/>
    <w:rsid w:val="0DA87EC0"/>
    <w:rsid w:val="0F447B05"/>
    <w:rsid w:val="0FEC3E14"/>
    <w:rsid w:val="12A53D1F"/>
    <w:rsid w:val="134C146A"/>
    <w:rsid w:val="14377FD0"/>
    <w:rsid w:val="14856F74"/>
    <w:rsid w:val="15C0748F"/>
    <w:rsid w:val="16174E54"/>
    <w:rsid w:val="16BE53A8"/>
    <w:rsid w:val="17A35DDF"/>
    <w:rsid w:val="18787EC5"/>
    <w:rsid w:val="19E84073"/>
    <w:rsid w:val="1AEF3D03"/>
    <w:rsid w:val="1B7E0E69"/>
    <w:rsid w:val="1C136E65"/>
    <w:rsid w:val="1CC031EA"/>
    <w:rsid w:val="1EFA407E"/>
    <w:rsid w:val="1F126151"/>
    <w:rsid w:val="21604DF6"/>
    <w:rsid w:val="21B878C1"/>
    <w:rsid w:val="22723962"/>
    <w:rsid w:val="241C4DDC"/>
    <w:rsid w:val="24CD0EEF"/>
    <w:rsid w:val="24D067A5"/>
    <w:rsid w:val="27640417"/>
    <w:rsid w:val="29204D61"/>
    <w:rsid w:val="29F563F0"/>
    <w:rsid w:val="2B97780B"/>
    <w:rsid w:val="2CCB46E5"/>
    <w:rsid w:val="2E2A5CB9"/>
    <w:rsid w:val="2E6073FD"/>
    <w:rsid w:val="2F24002C"/>
    <w:rsid w:val="31AE15C3"/>
    <w:rsid w:val="31FF6CE2"/>
    <w:rsid w:val="35BB3EF4"/>
    <w:rsid w:val="369C4E13"/>
    <w:rsid w:val="386B0FD9"/>
    <w:rsid w:val="3933479C"/>
    <w:rsid w:val="396D1326"/>
    <w:rsid w:val="3B97665A"/>
    <w:rsid w:val="3E046715"/>
    <w:rsid w:val="3EE2552D"/>
    <w:rsid w:val="46ED03C2"/>
    <w:rsid w:val="484F252F"/>
    <w:rsid w:val="4A8A1CA2"/>
    <w:rsid w:val="4B011028"/>
    <w:rsid w:val="4C661C38"/>
    <w:rsid w:val="4C9A5EA5"/>
    <w:rsid w:val="4EE2079C"/>
    <w:rsid w:val="4F4E509D"/>
    <w:rsid w:val="50D543D0"/>
    <w:rsid w:val="51885345"/>
    <w:rsid w:val="52F40A7A"/>
    <w:rsid w:val="53AB37CE"/>
    <w:rsid w:val="555F515E"/>
    <w:rsid w:val="579529A0"/>
    <w:rsid w:val="5B20154B"/>
    <w:rsid w:val="5DB11630"/>
    <w:rsid w:val="5EB85928"/>
    <w:rsid w:val="5F7F05A5"/>
    <w:rsid w:val="60090E87"/>
    <w:rsid w:val="616855EF"/>
    <w:rsid w:val="62E269BE"/>
    <w:rsid w:val="63273FE2"/>
    <w:rsid w:val="633C4553"/>
    <w:rsid w:val="635E1DC8"/>
    <w:rsid w:val="63F8153B"/>
    <w:rsid w:val="66BF71C4"/>
    <w:rsid w:val="68A1291D"/>
    <w:rsid w:val="68B76BCA"/>
    <w:rsid w:val="68D12C7B"/>
    <w:rsid w:val="693646B5"/>
    <w:rsid w:val="69604790"/>
    <w:rsid w:val="6F100594"/>
    <w:rsid w:val="6FB05B67"/>
    <w:rsid w:val="70241AA7"/>
    <w:rsid w:val="7221670E"/>
    <w:rsid w:val="73222030"/>
    <w:rsid w:val="74B64137"/>
    <w:rsid w:val="76552FDB"/>
    <w:rsid w:val="77A46809"/>
    <w:rsid w:val="793E45B1"/>
    <w:rsid w:val="7A5B26E7"/>
    <w:rsid w:val="7A610B9B"/>
    <w:rsid w:val="7AFA5663"/>
    <w:rsid w:val="7DAB739D"/>
    <w:rsid w:val="7EBB4B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d">
    <w:name w:val="Normal"/>
    <w:qFormat/>
    <w:rsid w:val="0039067E"/>
    <w:pPr>
      <w:widowControl w:val="0"/>
      <w:jc w:val="both"/>
    </w:pPr>
    <w:rPr>
      <w:rFonts w:ascii="Times New Roman" w:hAnsi="Times New Roman"/>
      <w:kern w:val="2"/>
      <w:sz w:val="21"/>
      <w:szCs w:val="24"/>
    </w:rPr>
  </w:style>
  <w:style w:type="paragraph" w:styleId="3">
    <w:name w:val="heading 3"/>
    <w:basedOn w:val="ad"/>
    <w:next w:val="ad"/>
    <w:semiHidden/>
    <w:unhideWhenUsed/>
    <w:qFormat/>
    <w:rsid w:val="0039067E"/>
    <w:pPr>
      <w:spacing w:beforeAutospacing="1" w:afterAutospacing="1"/>
      <w:jc w:val="left"/>
      <w:outlineLvl w:val="2"/>
    </w:pPr>
    <w:rPr>
      <w:rFonts w:ascii="宋体" w:hAnsi="宋体" w:hint="eastAsia"/>
      <w:b/>
      <w:kern w:val="0"/>
      <w:sz w:val="27"/>
      <w:szCs w:val="27"/>
    </w:rPr>
  </w:style>
  <w:style w:type="character" w:default="1" w:styleId="ae">
    <w:name w:val="Default Paragraph Font"/>
    <w:uiPriority w:val="1"/>
    <w:semiHidden/>
    <w:unhideWhenUsed/>
  </w:style>
  <w:style w:type="table" w:default="1" w:styleId="af">
    <w:name w:val="Normal Table"/>
    <w:uiPriority w:val="99"/>
    <w:semiHidden/>
    <w:unhideWhenUsed/>
    <w:qFormat/>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Balloon Text"/>
    <w:basedOn w:val="ad"/>
    <w:link w:val="Char"/>
    <w:qFormat/>
    <w:rsid w:val="0039067E"/>
    <w:rPr>
      <w:sz w:val="18"/>
      <w:szCs w:val="18"/>
    </w:rPr>
  </w:style>
  <w:style w:type="paragraph" w:styleId="af2">
    <w:name w:val="footer"/>
    <w:basedOn w:val="ad"/>
    <w:link w:val="Char0"/>
    <w:uiPriority w:val="99"/>
    <w:qFormat/>
    <w:rsid w:val="0039067E"/>
    <w:pPr>
      <w:tabs>
        <w:tab w:val="center" w:pos="4153"/>
        <w:tab w:val="right" w:pos="8306"/>
      </w:tabs>
      <w:snapToGrid w:val="0"/>
      <w:jc w:val="left"/>
    </w:pPr>
    <w:rPr>
      <w:sz w:val="18"/>
      <w:szCs w:val="18"/>
    </w:rPr>
  </w:style>
  <w:style w:type="paragraph" w:styleId="af3">
    <w:name w:val="header"/>
    <w:basedOn w:val="ad"/>
    <w:link w:val="Char1"/>
    <w:qFormat/>
    <w:rsid w:val="0039067E"/>
    <w:pPr>
      <w:pBdr>
        <w:bottom w:val="single" w:sz="6" w:space="1" w:color="auto"/>
      </w:pBdr>
      <w:tabs>
        <w:tab w:val="center" w:pos="4153"/>
        <w:tab w:val="right" w:pos="8306"/>
      </w:tabs>
      <w:snapToGrid w:val="0"/>
      <w:jc w:val="center"/>
    </w:pPr>
    <w:rPr>
      <w:sz w:val="18"/>
      <w:szCs w:val="18"/>
    </w:rPr>
  </w:style>
  <w:style w:type="paragraph" w:styleId="HTML">
    <w:name w:val="HTML Preformatted"/>
    <w:basedOn w:val="ad"/>
    <w:link w:val="HTMLChar"/>
    <w:uiPriority w:val="99"/>
    <w:unhideWhenUsed/>
    <w:qFormat/>
    <w:rsid w:val="003906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table" w:styleId="af4">
    <w:name w:val="Table Grid"/>
    <w:basedOn w:val="af"/>
    <w:uiPriority w:val="59"/>
    <w:qFormat/>
    <w:rsid w:val="0039067E"/>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basedOn w:val="ae"/>
    <w:qFormat/>
    <w:rsid w:val="0039067E"/>
    <w:rPr>
      <w:b/>
    </w:rPr>
  </w:style>
  <w:style w:type="character" w:styleId="af6">
    <w:name w:val="Hyperlink"/>
    <w:basedOn w:val="ae"/>
    <w:uiPriority w:val="99"/>
    <w:unhideWhenUsed/>
    <w:qFormat/>
    <w:rsid w:val="0039067E"/>
    <w:rPr>
      <w:color w:val="0000FF"/>
      <w:u w:val="single"/>
    </w:rPr>
  </w:style>
  <w:style w:type="paragraph" w:styleId="af7">
    <w:name w:val="List Paragraph"/>
    <w:basedOn w:val="ad"/>
    <w:qFormat/>
    <w:rsid w:val="0039067E"/>
    <w:pPr>
      <w:ind w:firstLineChars="200" w:firstLine="420"/>
    </w:pPr>
    <w:rPr>
      <w:szCs w:val="22"/>
    </w:rPr>
  </w:style>
  <w:style w:type="paragraph" w:customStyle="1" w:styleId="af8">
    <w:name w:val="标准文件_段"/>
    <w:link w:val="Char2"/>
    <w:qFormat/>
    <w:rsid w:val="0039067E"/>
    <w:pPr>
      <w:autoSpaceDE w:val="0"/>
      <w:autoSpaceDN w:val="0"/>
      <w:ind w:firstLineChars="200" w:firstLine="200"/>
      <w:jc w:val="both"/>
    </w:pPr>
    <w:rPr>
      <w:rFonts w:ascii="宋体" w:hAnsi="Times New Roman"/>
      <w:sz w:val="21"/>
    </w:rPr>
  </w:style>
  <w:style w:type="character" w:customStyle="1" w:styleId="Char2">
    <w:name w:val="标准文件_段 Char"/>
    <w:link w:val="af8"/>
    <w:qFormat/>
    <w:rsid w:val="0039067E"/>
    <w:rPr>
      <w:rFonts w:ascii="宋体"/>
      <w:sz w:val="21"/>
    </w:rPr>
  </w:style>
  <w:style w:type="character" w:customStyle="1" w:styleId="Char1">
    <w:name w:val="页眉 Char"/>
    <w:basedOn w:val="ae"/>
    <w:link w:val="af3"/>
    <w:qFormat/>
    <w:rsid w:val="0039067E"/>
    <w:rPr>
      <w:rFonts w:ascii="Times New Roman" w:hAnsi="Times New Roman"/>
      <w:kern w:val="2"/>
      <w:sz w:val="18"/>
      <w:szCs w:val="18"/>
    </w:rPr>
  </w:style>
  <w:style w:type="character" w:customStyle="1" w:styleId="Char0">
    <w:name w:val="页脚 Char"/>
    <w:basedOn w:val="ae"/>
    <w:link w:val="af2"/>
    <w:uiPriority w:val="99"/>
    <w:rsid w:val="0039067E"/>
    <w:rPr>
      <w:rFonts w:ascii="Times New Roman" w:hAnsi="Times New Roman"/>
      <w:kern w:val="2"/>
      <w:sz w:val="18"/>
      <w:szCs w:val="18"/>
    </w:rPr>
  </w:style>
  <w:style w:type="character" w:customStyle="1" w:styleId="Char">
    <w:name w:val="批注框文本 Char"/>
    <w:basedOn w:val="ae"/>
    <w:link w:val="af1"/>
    <w:rsid w:val="0039067E"/>
    <w:rPr>
      <w:rFonts w:ascii="Times New Roman" w:hAnsi="Times New Roman"/>
      <w:kern w:val="2"/>
      <w:sz w:val="18"/>
      <w:szCs w:val="18"/>
    </w:rPr>
  </w:style>
  <w:style w:type="paragraph" w:customStyle="1" w:styleId="a9">
    <w:name w:val="标准文件_二级条标题"/>
    <w:next w:val="af8"/>
    <w:qFormat/>
    <w:rsid w:val="0039067E"/>
    <w:pPr>
      <w:widowControl w:val="0"/>
      <w:numPr>
        <w:ilvl w:val="3"/>
        <w:numId w:val="1"/>
      </w:numPr>
      <w:spacing w:beforeLines="50" w:afterLines="50"/>
      <w:jc w:val="both"/>
      <w:outlineLvl w:val="2"/>
    </w:pPr>
    <w:rPr>
      <w:rFonts w:ascii="黑体" w:eastAsia="黑体" w:hAnsi="Times New Roman"/>
      <w:sz w:val="21"/>
    </w:rPr>
  </w:style>
  <w:style w:type="paragraph" w:customStyle="1" w:styleId="aa">
    <w:name w:val="标准文件_三级条标题"/>
    <w:basedOn w:val="a9"/>
    <w:next w:val="af8"/>
    <w:qFormat/>
    <w:rsid w:val="0039067E"/>
    <w:pPr>
      <w:widowControl/>
      <w:numPr>
        <w:ilvl w:val="4"/>
      </w:numPr>
      <w:outlineLvl w:val="3"/>
    </w:pPr>
  </w:style>
  <w:style w:type="paragraph" w:customStyle="1" w:styleId="ab">
    <w:name w:val="标准文件_四级条标题"/>
    <w:next w:val="af8"/>
    <w:qFormat/>
    <w:rsid w:val="0039067E"/>
    <w:pPr>
      <w:widowControl w:val="0"/>
      <w:numPr>
        <w:ilvl w:val="5"/>
        <w:numId w:val="1"/>
      </w:numPr>
      <w:spacing w:beforeLines="50" w:afterLines="50"/>
      <w:jc w:val="both"/>
      <w:outlineLvl w:val="4"/>
    </w:pPr>
    <w:rPr>
      <w:rFonts w:ascii="黑体" w:eastAsia="黑体" w:hAnsi="Times New Roman"/>
      <w:sz w:val="21"/>
    </w:rPr>
  </w:style>
  <w:style w:type="paragraph" w:customStyle="1" w:styleId="ac">
    <w:name w:val="标准文件_五级条标题"/>
    <w:next w:val="af8"/>
    <w:qFormat/>
    <w:rsid w:val="0039067E"/>
    <w:pPr>
      <w:widowControl w:val="0"/>
      <w:numPr>
        <w:ilvl w:val="6"/>
        <w:numId w:val="1"/>
      </w:numPr>
      <w:spacing w:beforeLines="50" w:afterLines="50"/>
      <w:jc w:val="both"/>
      <w:outlineLvl w:val="5"/>
    </w:pPr>
    <w:rPr>
      <w:rFonts w:ascii="黑体" w:eastAsia="黑体" w:hAnsi="Times New Roman"/>
      <w:sz w:val="21"/>
    </w:rPr>
  </w:style>
  <w:style w:type="paragraph" w:customStyle="1" w:styleId="a7">
    <w:name w:val="标准文件_章标题"/>
    <w:next w:val="af8"/>
    <w:qFormat/>
    <w:rsid w:val="0039067E"/>
    <w:pPr>
      <w:numPr>
        <w:ilvl w:val="1"/>
        <w:numId w:val="1"/>
      </w:numPr>
      <w:spacing w:beforeLines="100" w:afterLines="100"/>
      <w:jc w:val="both"/>
      <w:outlineLvl w:val="0"/>
    </w:pPr>
    <w:rPr>
      <w:rFonts w:ascii="黑体" w:eastAsia="黑体" w:hAnsi="Times New Roman"/>
      <w:sz w:val="21"/>
    </w:rPr>
  </w:style>
  <w:style w:type="paragraph" w:customStyle="1" w:styleId="a8">
    <w:name w:val="标准文件_一级条标题"/>
    <w:basedOn w:val="a7"/>
    <w:next w:val="af8"/>
    <w:qFormat/>
    <w:rsid w:val="0039067E"/>
    <w:pPr>
      <w:numPr>
        <w:ilvl w:val="2"/>
      </w:numPr>
      <w:spacing w:beforeLines="50" w:afterLines="50"/>
      <w:outlineLvl w:val="1"/>
    </w:pPr>
  </w:style>
  <w:style w:type="paragraph" w:customStyle="1" w:styleId="a6">
    <w:name w:val="前言标题"/>
    <w:next w:val="ad"/>
    <w:qFormat/>
    <w:rsid w:val="0039067E"/>
    <w:pPr>
      <w:numPr>
        <w:numId w:val="1"/>
      </w:numPr>
      <w:shd w:val="clear" w:color="FFFFFF" w:fill="FFFFFF"/>
      <w:spacing w:before="540" w:after="600"/>
      <w:jc w:val="center"/>
      <w:outlineLvl w:val="0"/>
    </w:pPr>
    <w:rPr>
      <w:rFonts w:ascii="黑体" w:eastAsia="黑体" w:hAnsi="Times New Roman"/>
      <w:sz w:val="32"/>
    </w:rPr>
  </w:style>
  <w:style w:type="paragraph" w:customStyle="1" w:styleId="af9">
    <w:name w:val="标准文件_二级无标题"/>
    <w:basedOn w:val="a9"/>
    <w:qFormat/>
    <w:rsid w:val="0039067E"/>
    <w:pPr>
      <w:spacing w:beforeLines="0" w:afterLines="0"/>
      <w:outlineLvl w:val="9"/>
    </w:pPr>
    <w:rPr>
      <w:rFonts w:ascii="宋体" w:eastAsia="宋体"/>
    </w:rPr>
  </w:style>
  <w:style w:type="character" w:customStyle="1" w:styleId="Char3">
    <w:name w:val="段 Char"/>
    <w:link w:val="afa"/>
    <w:qFormat/>
    <w:rsid w:val="0039067E"/>
    <w:rPr>
      <w:rFonts w:ascii="宋体"/>
      <w:sz w:val="21"/>
    </w:rPr>
  </w:style>
  <w:style w:type="paragraph" w:customStyle="1" w:styleId="afa">
    <w:name w:val="段"/>
    <w:link w:val="Char3"/>
    <w:qFormat/>
    <w:rsid w:val="0039067E"/>
    <w:pPr>
      <w:autoSpaceDE w:val="0"/>
      <w:autoSpaceDN w:val="0"/>
      <w:ind w:firstLineChars="200" w:firstLine="200"/>
      <w:jc w:val="both"/>
    </w:pPr>
    <w:rPr>
      <w:rFonts w:ascii="宋体"/>
      <w:sz w:val="21"/>
    </w:rPr>
  </w:style>
  <w:style w:type="paragraph" w:customStyle="1" w:styleId="a1">
    <w:name w:val="一级条标题"/>
    <w:next w:val="afa"/>
    <w:qFormat/>
    <w:rsid w:val="0039067E"/>
    <w:pPr>
      <w:numPr>
        <w:ilvl w:val="1"/>
        <w:numId w:val="2"/>
      </w:numPr>
      <w:spacing w:beforeLines="50" w:afterLines="50"/>
      <w:outlineLvl w:val="2"/>
    </w:pPr>
    <w:rPr>
      <w:rFonts w:ascii="黑体" w:eastAsia="黑体" w:hAnsi="Times New Roman"/>
      <w:sz w:val="21"/>
      <w:szCs w:val="21"/>
    </w:rPr>
  </w:style>
  <w:style w:type="paragraph" w:customStyle="1" w:styleId="a0">
    <w:name w:val="章标题"/>
    <w:next w:val="afa"/>
    <w:qFormat/>
    <w:rsid w:val="0039067E"/>
    <w:pPr>
      <w:numPr>
        <w:numId w:val="2"/>
      </w:numPr>
      <w:spacing w:beforeLines="100" w:afterLines="100"/>
      <w:jc w:val="both"/>
      <w:outlineLvl w:val="1"/>
    </w:pPr>
    <w:rPr>
      <w:rFonts w:ascii="黑体" w:eastAsia="黑体" w:hAnsi="Times New Roman"/>
      <w:sz w:val="21"/>
    </w:rPr>
  </w:style>
  <w:style w:type="paragraph" w:customStyle="1" w:styleId="a2">
    <w:name w:val="二级条标题"/>
    <w:basedOn w:val="a1"/>
    <w:next w:val="afa"/>
    <w:qFormat/>
    <w:rsid w:val="0039067E"/>
    <w:pPr>
      <w:numPr>
        <w:ilvl w:val="2"/>
      </w:numPr>
      <w:spacing w:before="50" w:after="50"/>
      <w:outlineLvl w:val="3"/>
    </w:pPr>
  </w:style>
  <w:style w:type="paragraph" w:customStyle="1" w:styleId="a3">
    <w:name w:val="三级条标题"/>
    <w:basedOn w:val="a2"/>
    <w:next w:val="afa"/>
    <w:qFormat/>
    <w:rsid w:val="0039067E"/>
    <w:pPr>
      <w:numPr>
        <w:ilvl w:val="3"/>
      </w:numPr>
      <w:outlineLvl w:val="4"/>
    </w:pPr>
  </w:style>
  <w:style w:type="paragraph" w:customStyle="1" w:styleId="a4">
    <w:name w:val="四级条标题"/>
    <w:basedOn w:val="a3"/>
    <w:next w:val="afa"/>
    <w:qFormat/>
    <w:rsid w:val="0039067E"/>
    <w:pPr>
      <w:numPr>
        <w:ilvl w:val="4"/>
      </w:numPr>
      <w:outlineLvl w:val="5"/>
    </w:pPr>
  </w:style>
  <w:style w:type="paragraph" w:customStyle="1" w:styleId="a5">
    <w:name w:val="五级条标题"/>
    <w:basedOn w:val="a4"/>
    <w:next w:val="afa"/>
    <w:qFormat/>
    <w:rsid w:val="0039067E"/>
    <w:pPr>
      <w:numPr>
        <w:ilvl w:val="5"/>
      </w:numPr>
      <w:outlineLvl w:val="6"/>
    </w:pPr>
  </w:style>
  <w:style w:type="paragraph" w:customStyle="1" w:styleId="a">
    <w:name w:val="标准文件_术语条一"/>
    <w:basedOn w:val="ad"/>
    <w:next w:val="af8"/>
    <w:qFormat/>
    <w:rsid w:val="0039067E"/>
    <w:pPr>
      <w:widowControl/>
      <w:numPr>
        <w:ilvl w:val="2"/>
        <w:numId w:val="3"/>
      </w:numPr>
    </w:pPr>
    <w:rPr>
      <w:rFonts w:ascii="宋体"/>
      <w:kern w:val="0"/>
      <w:szCs w:val="20"/>
    </w:rPr>
  </w:style>
  <w:style w:type="paragraph" w:customStyle="1" w:styleId="1">
    <w:name w:val="正文1"/>
    <w:qFormat/>
    <w:rsid w:val="0039067E"/>
    <w:pPr>
      <w:jc w:val="both"/>
    </w:pPr>
    <w:rPr>
      <w:rFonts w:ascii="Times New Roman" w:hAnsi="Times New Roman"/>
      <w:kern w:val="2"/>
      <w:sz w:val="21"/>
      <w:szCs w:val="21"/>
    </w:rPr>
  </w:style>
  <w:style w:type="character" w:customStyle="1" w:styleId="HTMLChar">
    <w:name w:val="HTML 预设格式 Char"/>
    <w:basedOn w:val="ae"/>
    <w:link w:val="HTML"/>
    <w:uiPriority w:val="99"/>
    <w:rsid w:val="0039067E"/>
    <w:rPr>
      <w:rFonts w:ascii="宋体" w:hAnsi="宋体" w:cs="宋体"/>
      <w:sz w:val="24"/>
      <w:szCs w:val="24"/>
    </w:rPr>
  </w:style>
  <w:style w:type="paragraph" w:styleId="afb">
    <w:name w:val="No Spacing"/>
    <w:uiPriority w:val="1"/>
    <w:qFormat/>
    <w:rsid w:val="0039067E"/>
    <w:pPr>
      <w:adjustRightInd w:val="0"/>
      <w:snapToGrid w:val="0"/>
    </w:pPr>
    <w:rPr>
      <w:rFonts w:ascii="Tahoma" w:eastAsia="微软雅黑" w:hAnsi="Tahoma"/>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09533B-6914-488A-9E67-3570864F8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15</Pages>
  <Words>1387</Words>
  <Characters>7911</Characters>
  <Application>Microsoft Office Word</Application>
  <DocSecurity>0</DocSecurity>
  <Lines>65</Lines>
  <Paragraphs>18</Paragraphs>
  <ScaleCrop>false</ScaleCrop>
  <Company/>
  <LinksUpToDate>false</LinksUpToDate>
  <CharactersWithSpaces>9280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378</cp:revision>
  <dcterms:created xsi:type="dcterms:W3CDTF">2020-12-08T06:37:00Z</dcterms:created>
  <dcterms:modified xsi:type="dcterms:W3CDTF">2022-01-10T01:31:00Z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A666073200BE44999EDDB0742E2B0257</vt:lpwstr>
  </property>
</Properties>
</file>