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CF7D5" w14:textId="070C24D3" w:rsidR="00B247A9" w:rsidRDefault="00045807">
      <w:pPr>
        <w:jc w:val="center"/>
        <w:rPr>
          <w:rFonts w:ascii="方正小标宋_GBK" w:eastAsia="方正小标宋_GBK" w:hAnsi="宋体"/>
          <w:sz w:val="32"/>
          <w:szCs w:val="32"/>
        </w:rPr>
      </w:pPr>
      <w:r>
        <w:rPr>
          <w:rFonts w:ascii="方正小标宋_GBK" w:eastAsia="方正小标宋_GBK" w:hAnsi="宋体" w:hint="eastAsia"/>
          <w:sz w:val="32"/>
          <w:szCs w:val="32"/>
        </w:rPr>
        <w:t>团体标准《金桔果脯加工技术规程》（</w:t>
      </w:r>
      <w:bookmarkStart w:id="0" w:name="_Hlk93524222"/>
      <w:r w:rsidR="00720A4C">
        <w:rPr>
          <w:rFonts w:ascii="方正小标宋_GBK" w:eastAsia="方正小标宋_GBK" w:hAnsi="宋体" w:hint="eastAsia"/>
          <w:sz w:val="32"/>
          <w:szCs w:val="32"/>
        </w:rPr>
        <w:t>征求意见</w:t>
      </w:r>
      <w:bookmarkEnd w:id="0"/>
      <w:r>
        <w:rPr>
          <w:rFonts w:ascii="方正小标宋_GBK" w:eastAsia="方正小标宋_GBK" w:hAnsi="宋体" w:hint="eastAsia"/>
          <w:sz w:val="32"/>
          <w:szCs w:val="32"/>
        </w:rPr>
        <w:t>稿）编制说明</w:t>
      </w:r>
    </w:p>
    <w:p w14:paraId="435C5390" w14:textId="77777777" w:rsidR="00B247A9" w:rsidRDefault="00045807">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14:paraId="47FE8318" w14:textId="04A6912F" w:rsidR="00B247A9" w:rsidRDefault="0004580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根据《广西标准化协会关于下达2021年第十一批团体标准制修订项目计划的通知》（</w:t>
      </w:r>
      <w:proofErr w:type="gramStart"/>
      <w:r>
        <w:rPr>
          <w:rFonts w:ascii="仿宋" w:eastAsia="仿宋" w:hAnsi="仿宋" w:cs="仿宋" w:hint="eastAsia"/>
          <w:sz w:val="28"/>
          <w:szCs w:val="28"/>
        </w:rPr>
        <w:t>桂标协〔2021〕</w:t>
      </w:r>
      <w:proofErr w:type="gramEnd"/>
      <w:r>
        <w:rPr>
          <w:rFonts w:ascii="仿宋" w:eastAsia="仿宋" w:hAnsi="仿宋" w:cs="仿宋" w:hint="eastAsia"/>
          <w:sz w:val="28"/>
          <w:szCs w:val="28"/>
        </w:rPr>
        <w:t>28号）的通知精神，由广西壮族自治区亚热带作物研究所提出，广西壮族自治区亚热带作物研究所、广西顶呱呱食品有限公司共同起草的团体标准《金桔果脯加工技术规程》已获立项（项目编号：2021-1115），本项目为标准制订项目。</w:t>
      </w:r>
    </w:p>
    <w:p w14:paraId="09F80A03" w14:textId="77777777" w:rsidR="00B247A9" w:rsidRDefault="00045807">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14:paraId="0BA4C3D9" w14:textId="77777777" w:rsidR="00B247A9" w:rsidRDefault="00045807">
      <w:pPr>
        <w:autoSpaceDE w:val="0"/>
        <w:autoSpaceDN w:val="0"/>
        <w:adjustRightInd w:val="0"/>
        <w:ind w:firstLineChars="200" w:firstLine="560"/>
        <w:rPr>
          <w:rFonts w:ascii="仿宋" w:eastAsia="仿宋" w:hAnsi="仿宋"/>
          <w:sz w:val="28"/>
          <w:szCs w:val="28"/>
        </w:rPr>
      </w:pPr>
      <w:r>
        <w:rPr>
          <w:rFonts w:ascii="仿宋" w:eastAsia="仿宋" w:hAnsi="仿宋" w:hint="eastAsia"/>
          <w:sz w:val="28"/>
          <w:szCs w:val="28"/>
        </w:rPr>
        <w:t>“十四五”规划提出优先发展农村农业，全面推进乡村振兴战略。金桔(Kumquat)，又名金橘、金柑等，金桔的营养价值高，其果实中含有丰富的蛋白质、维生素、胡萝卜素、糖、酸、钙、镁、铁、磷等营养物质。金</w:t>
      </w:r>
      <w:proofErr w:type="gramStart"/>
      <w:r>
        <w:rPr>
          <w:rFonts w:ascii="仿宋" w:eastAsia="仿宋" w:hAnsi="仿宋" w:hint="eastAsia"/>
          <w:sz w:val="28"/>
          <w:szCs w:val="28"/>
        </w:rPr>
        <w:t>桔</w:t>
      </w:r>
      <w:proofErr w:type="gramEnd"/>
      <w:r>
        <w:rPr>
          <w:rFonts w:ascii="仿宋" w:eastAsia="仿宋" w:hAnsi="仿宋" w:hint="eastAsia"/>
          <w:sz w:val="28"/>
          <w:szCs w:val="28"/>
        </w:rPr>
        <w:t>产业在我国许多地区，特别是经济欠发达地区的乡村振兴中发挥着重要作用。近年来，金桔等农产品加工产业越来越受到上级部门的重视，国务院、农业部等部门出台了一系列关于农产品加工产业发展的政策措施，《国务院办公厅关于进一步促进农产品加工业发展的意见》提出到2025年，农产品加工转化率达到75%，《全国农产品加工业与农村一二三产业融合发展规划（2016—2020年）》提出要全面提升农产品精深加工整体水平，并将果蔬茶加工业列为发展重点产业之一。广西是金桔的种植大省，金桔在广西的种植主要分布于柳州和桂林两地。近年来，广西地方政府等部门高度重视金桔产业的发展，《广西壮族自治区人民政府关于认定第九批 广西现代特色农业核心示范区的决定（桂政发〔2020〕2号）》将融安县桔乡恋歌</w:t>
      </w:r>
      <w:r>
        <w:rPr>
          <w:rFonts w:ascii="仿宋" w:eastAsia="仿宋" w:hAnsi="仿宋" w:hint="eastAsia"/>
          <w:sz w:val="28"/>
          <w:szCs w:val="28"/>
        </w:rPr>
        <w:lastRenderedPageBreak/>
        <w:t>金桔产业核心示范区列为广西现代特色农业核心示范区(四星级)，柳州市农业农村局制定了《关于加快柳州金桔产业发展的实施方案》，力争到2022年普通金桔加工量达到其产量的20%以上。</w:t>
      </w:r>
    </w:p>
    <w:p w14:paraId="4AFA1C7F" w14:textId="77777777" w:rsidR="00B247A9" w:rsidRDefault="00045807">
      <w:pPr>
        <w:autoSpaceDE w:val="0"/>
        <w:autoSpaceDN w:val="0"/>
        <w:adjustRightInd w:val="0"/>
        <w:ind w:firstLineChars="200" w:firstLine="560"/>
        <w:jc w:val="left"/>
        <w:rPr>
          <w:rFonts w:ascii="仿宋" w:eastAsia="仿宋" w:hAnsi="仿宋"/>
          <w:sz w:val="28"/>
          <w:szCs w:val="28"/>
        </w:rPr>
      </w:pPr>
      <w:r>
        <w:rPr>
          <w:rFonts w:ascii="仿宋" w:eastAsia="仿宋" w:hAnsi="仿宋" w:hint="eastAsia"/>
          <w:sz w:val="28"/>
          <w:szCs w:val="28"/>
        </w:rPr>
        <w:t>目前，金桔主要以鲜销为主，近年来金桔种植面积不断扩大，而金桔收获期稍微密集，常会出现金桔积压或腐烂损失的情况，这不仅会导致金桔价格的降低，影响种植户的收入，也会制约当地经济的发展。近年来有企业将金桔进行加工，金桔加工产品主要有金桔果脯、金桔果酱、金桔干片等。金桔果脯是一种酸甜可口，且具有解郁、止咳、化痰、消食、解酒的功效的甜点。同时也是深受大众喜爱的一款休闲食品，但长期以来却没有相关的金桔果脯加工技术规程，企业生产主要以制定的企业标准或凭经验指导生产。由于行业内缺少统一的金桔果脯加工技术规程，不利于金桔果脯的生产工艺和质量控制的统一和一致性，极大地制约了金桔果脯的开发，所以制定金桔果脯加工技术规程是十分必要的。</w:t>
      </w:r>
    </w:p>
    <w:p w14:paraId="7824049B" w14:textId="6B4E1C52" w:rsidR="00B247A9" w:rsidRDefault="00045807">
      <w:pPr>
        <w:ind w:firstLineChars="200" w:firstLine="560"/>
        <w:rPr>
          <w:rFonts w:ascii="仿宋_GB2312" w:eastAsia="仿宋_GB2312"/>
          <w:color w:val="000000"/>
          <w:sz w:val="28"/>
          <w:szCs w:val="28"/>
        </w:rPr>
      </w:pPr>
      <w:r>
        <w:rPr>
          <w:rFonts w:ascii="仿宋" w:eastAsia="仿宋" w:hAnsi="仿宋" w:hint="eastAsia"/>
          <w:sz w:val="28"/>
          <w:szCs w:val="28"/>
        </w:rPr>
        <w:t>目前，与金桔有关的标准有GB/T 33470-2016《金桔》、DB45/T 1483-2017《地理标志产品 融安金桔》、DB45/T 574-2018《地理标志产品 阳朔金桔》、DB36/T 461-2018《遂川金桔》、T/RAJJ 001-2020《融安金桔》、T/RAJJ 002-2020《融安金桔生产技术规程》、T/RAJJ 003-2020《融安金桔 管理体系》、T/RAJJ 004-2020《融安金桔 包装、储运规范》、DB45/T 1938-2019《真空冷冻干燥金桔干加工技术规程》，以上标准规定了金桔的术语和定义、质量要求、检测方法、检验规则、管理办法、包装、标志、运输、贮藏和冻干金桔的加工技术要求等内容，并不适用于金桔果脯加工</w:t>
      </w:r>
      <w:r>
        <w:rPr>
          <w:rFonts w:ascii="仿宋" w:eastAsia="仿宋" w:hAnsi="仿宋" w:hint="eastAsia"/>
          <w:sz w:val="28"/>
          <w:szCs w:val="28"/>
        </w:rPr>
        <w:lastRenderedPageBreak/>
        <w:t>范畴。金桔果脯属于蜜饯类的加工范畴，是以金桔为原料，经刺孔、脱苦、腌制、漂洗、烫漂、糖渍、烘干等工艺处理的制品，目前国内尚没有制定相关标准。随着金桔种植面积的不断扩大，金桔鲜果滞销、价格下降的问题突显，为了延长金桔产业链，缓解金桔滞销的压力，近年来，加工金桔果脯的企业逐渐增加，金桔果脯的市场逐步扩大。目前广西地区生产金桔果脯的企业已有11家，主要分布在桂林、柳州、南宁、百色、钦州、贺州等市，年产量约有1000余吨，年产值约3000万元。由于目前市场上缺乏统一的金桔果脯加工技术规程，不利于金桔果脯产业的高质量高效生产，所以急需制定《金桔果脯加工技术规程》来指导金桔果脯产品的加工生产。而本次制定的团体标准《金桔果脯加工技术规程》，规范了金桔果脯加工过程卫生要求、设施设备要求、原辅料要求和加工工艺，对带动金桔果脯加工产业的发展，推进乡村振兴战略，具有重要意义。</w:t>
      </w:r>
    </w:p>
    <w:p w14:paraId="18D1B1A9" w14:textId="77777777" w:rsidR="00B247A9" w:rsidRDefault="00045807">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14:paraId="3F9963E8" w14:textId="77777777" w:rsidR="00B247A9" w:rsidRDefault="00045807">
      <w:pPr>
        <w:spacing w:beforeLines="50" w:before="156" w:afterLines="50" w:after="156" w:line="520" w:lineRule="exact"/>
        <w:rPr>
          <w:rFonts w:ascii="仿宋_GB2312" w:eastAsia="仿宋_GB2312" w:hAnsi="仿宋_GB2312" w:cs="仿宋_GB2312"/>
          <w:b/>
          <w:sz w:val="32"/>
          <w:szCs w:val="32"/>
        </w:rPr>
      </w:pPr>
      <w:r>
        <w:rPr>
          <w:rFonts w:ascii="仿宋_GB2312" w:eastAsia="仿宋_GB2312" w:hAnsi="仿宋_GB2312" w:cs="仿宋_GB2312" w:hint="eastAsia"/>
          <w:b/>
          <w:sz w:val="32"/>
          <w:szCs w:val="32"/>
        </w:rPr>
        <w:t>（一）成立标准编制工作组</w:t>
      </w:r>
    </w:p>
    <w:p w14:paraId="7A9A8801" w14:textId="051C57EC"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团体标准《</w:t>
      </w:r>
      <w:r>
        <w:rPr>
          <w:rFonts w:ascii="仿宋" w:eastAsia="仿宋" w:hAnsi="仿宋" w:hint="eastAsia"/>
          <w:sz w:val="28"/>
          <w:szCs w:val="28"/>
        </w:rPr>
        <w:t>金桔果脯加工技术规程</w:t>
      </w:r>
      <w:r>
        <w:rPr>
          <w:rFonts w:ascii="仿宋_GB2312" w:eastAsia="仿宋_GB2312" w:hAnsi="宋体" w:hint="eastAsia"/>
          <w:sz w:val="28"/>
          <w:szCs w:val="28"/>
        </w:rPr>
        <w:t>》项目任务下达后，广西壮族自治区亚热带作物研究所成立了标准编制工作组，起草单位广西壮族自治区亚热带作物研究所、</w:t>
      </w:r>
      <w:r>
        <w:rPr>
          <w:rFonts w:ascii="仿宋" w:eastAsia="仿宋" w:hAnsi="仿宋" w:cs="仿宋" w:hint="eastAsia"/>
          <w:sz w:val="28"/>
          <w:szCs w:val="28"/>
        </w:rPr>
        <w:t>广西顶呱呱食品有限公司</w:t>
      </w:r>
      <w:r>
        <w:rPr>
          <w:rFonts w:ascii="仿宋_GB2312" w:eastAsia="仿宋_GB2312" w:hAnsi="宋体" w:hint="eastAsia"/>
          <w:sz w:val="28"/>
          <w:szCs w:val="28"/>
        </w:rPr>
        <w:t>制定了起草编写方案与进度安排，明确任务职责，确定工作技术路线，开展标准研制工作。编制工作组成员及分工如下：</w:t>
      </w:r>
    </w:p>
    <w:p w14:paraId="15608E92"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编制工作组下设三个组，分别是资料收集组、草案编写组、标准实施组。</w:t>
      </w:r>
    </w:p>
    <w:p w14:paraId="344A226C"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资料收集组负责收集整理国内外与金桔果脯加工相关的文献资料，查</w:t>
      </w:r>
      <w:r>
        <w:rPr>
          <w:rFonts w:ascii="仿宋_GB2312" w:eastAsia="仿宋_GB2312" w:hAnsi="宋体" w:hint="eastAsia"/>
          <w:sz w:val="28"/>
          <w:szCs w:val="28"/>
        </w:rPr>
        <w:lastRenderedPageBreak/>
        <w:t>阅其他研究者对金桔果脯加工的研究进展。</w:t>
      </w:r>
    </w:p>
    <w:p w14:paraId="1B176998"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草案编写组负责起草标准草案、征求意见稿和标准编制说明、送审稿及编制说明的编写工作，包括后期召开征求意见会、网上征求意见，以及标准的不断修改和完善。</w:t>
      </w:r>
    </w:p>
    <w:p w14:paraId="6C3AB652"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标准</w:t>
      </w:r>
      <w:proofErr w:type="gramStart"/>
      <w:r>
        <w:rPr>
          <w:rFonts w:ascii="仿宋_GB2312" w:eastAsia="仿宋_GB2312" w:hAnsi="宋体" w:hint="eastAsia"/>
          <w:sz w:val="28"/>
          <w:szCs w:val="28"/>
        </w:rPr>
        <w:t>实施组</w:t>
      </w:r>
      <w:proofErr w:type="gramEnd"/>
      <w:r>
        <w:rPr>
          <w:rFonts w:ascii="仿宋_GB2312" w:eastAsia="仿宋_GB2312" w:hAnsi="宋体" w:hint="eastAsia"/>
          <w:sz w:val="28"/>
          <w:szCs w:val="28"/>
        </w:rPr>
        <w:t>负责《</w:t>
      </w:r>
      <w:r>
        <w:rPr>
          <w:rFonts w:ascii="仿宋" w:eastAsia="仿宋" w:hAnsi="仿宋" w:hint="eastAsia"/>
          <w:sz w:val="28"/>
          <w:szCs w:val="28"/>
        </w:rPr>
        <w:t>金桔果脯加工技术规程</w:t>
      </w:r>
      <w:r>
        <w:rPr>
          <w:rFonts w:ascii="仿宋_GB2312" w:eastAsia="仿宋_GB2312" w:hAnsi="宋体" w:hint="eastAsia"/>
          <w:sz w:val="28"/>
          <w:szCs w:val="28"/>
        </w:rPr>
        <w:t>》标准发布后，组织生产金桔果脯的相关企业开展标准宣</w:t>
      </w:r>
      <w:proofErr w:type="gramStart"/>
      <w:r>
        <w:rPr>
          <w:rFonts w:ascii="仿宋_GB2312" w:eastAsia="仿宋_GB2312" w:hAnsi="宋体" w:hint="eastAsia"/>
          <w:sz w:val="28"/>
          <w:szCs w:val="28"/>
        </w:rPr>
        <w:t>贯培训</w:t>
      </w:r>
      <w:proofErr w:type="gramEnd"/>
      <w:r>
        <w:rPr>
          <w:rFonts w:ascii="仿宋_GB2312" w:eastAsia="仿宋_GB2312" w:hAnsi="宋体" w:hint="eastAsia"/>
          <w:sz w:val="28"/>
          <w:szCs w:val="28"/>
        </w:rPr>
        <w:t>会，对标准进行详细解读，让企业、农户和运输人员等相关人员了解标准，并根据标准对金桔果脯的质量要求进行规范，保证金桔果脯的商品质量，并对标准实施情况进行总结分析，对标准提出修正意见。</w:t>
      </w:r>
    </w:p>
    <w:p w14:paraId="23715A48" w14:textId="77777777" w:rsidR="00B247A9" w:rsidRDefault="00045807">
      <w:pPr>
        <w:spacing w:beforeLines="50" w:before="156" w:afterLines="50" w:after="156" w:line="520" w:lineRule="exact"/>
        <w:rPr>
          <w:rFonts w:ascii="仿宋_GB2312" w:eastAsia="仿宋_GB2312" w:hAnsi="仿宋_GB2312" w:cs="仿宋_GB2312"/>
          <w:b/>
          <w:sz w:val="32"/>
          <w:szCs w:val="32"/>
        </w:rPr>
      </w:pPr>
      <w:r>
        <w:rPr>
          <w:rFonts w:ascii="仿宋_GB2312" w:eastAsia="仿宋_GB2312" w:hAnsi="仿宋_GB2312" w:cs="仿宋_GB2312" w:hint="eastAsia"/>
          <w:b/>
          <w:sz w:val="32"/>
          <w:szCs w:val="32"/>
        </w:rPr>
        <w:t>（二）收集整理文献资料</w:t>
      </w:r>
    </w:p>
    <w:p w14:paraId="4EA1449D" w14:textId="77777777" w:rsidR="00B247A9" w:rsidRDefault="00045807">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标准编制工作组收集了国内有关金桔果脯加工技术的相关技术文献资料。主要有：</w:t>
      </w:r>
    </w:p>
    <w:p w14:paraId="1BD20751" w14:textId="77777777" w:rsidR="00B247A9" w:rsidRDefault="00045807">
      <w:pPr>
        <w:pStyle w:val="afa"/>
        <w:ind w:firstLine="560"/>
        <w:rPr>
          <w:rFonts w:ascii="仿宋_GB2312" w:eastAsia="仿宋_GB2312" w:hAnsi="宋体"/>
          <w:kern w:val="2"/>
          <w:sz w:val="28"/>
          <w:szCs w:val="28"/>
        </w:rPr>
      </w:pPr>
      <w:r>
        <w:rPr>
          <w:rFonts w:ascii="仿宋_GB2312" w:eastAsia="仿宋_GB2312" w:hAnsi="宋体" w:hint="eastAsia"/>
          <w:kern w:val="2"/>
          <w:sz w:val="28"/>
          <w:szCs w:val="28"/>
        </w:rPr>
        <w:t>GB 8956    食品安全国家标准 蜜饯生产卫生规范</w:t>
      </w:r>
    </w:p>
    <w:p w14:paraId="636F5E74" w14:textId="77777777" w:rsidR="00B247A9" w:rsidRDefault="00045807">
      <w:pPr>
        <w:ind w:firstLineChars="200" w:firstLine="560"/>
        <w:rPr>
          <w:rFonts w:ascii="仿宋_GB2312" w:eastAsia="仿宋_GB2312" w:hAnsi="宋体"/>
          <w:sz w:val="28"/>
          <w:szCs w:val="28"/>
        </w:rPr>
      </w:pPr>
      <w:r>
        <w:rPr>
          <w:rFonts w:ascii="仿宋_GB2312" w:eastAsia="仿宋_GB2312" w:hAnsi="宋体" w:hint="eastAsia"/>
          <w:sz w:val="28"/>
          <w:szCs w:val="28"/>
        </w:rPr>
        <w:t>GB/T 10782    蜜饯通则</w:t>
      </w:r>
    </w:p>
    <w:p w14:paraId="4287728A" w14:textId="77777777" w:rsidR="00B247A9" w:rsidRDefault="00045807">
      <w:pPr>
        <w:spacing w:beforeLines="50" w:before="156" w:afterLines="50" w:after="156" w:line="520" w:lineRule="exact"/>
        <w:rPr>
          <w:rFonts w:ascii="仿宋_GB2312" w:eastAsia="仿宋_GB2312" w:hAnsi="仿宋_GB2312" w:cs="仿宋_GB2312"/>
          <w:b/>
          <w:sz w:val="32"/>
          <w:szCs w:val="32"/>
        </w:rPr>
      </w:pPr>
      <w:r>
        <w:rPr>
          <w:rFonts w:ascii="仿宋_GB2312" w:eastAsia="仿宋_GB2312" w:hAnsi="仿宋_GB2312" w:cs="仿宋_GB2312" w:hint="eastAsia"/>
          <w:b/>
          <w:sz w:val="32"/>
          <w:szCs w:val="32"/>
        </w:rPr>
        <w:t>（三）研讨确定标准主体内容</w:t>
      </w:r>
    </w:p>
    <w:p w14:paraId="6141EF46" w14:textId="3291660A" w:rsidR="00B247A9" w:rsidRDefault="00045807">
      <w:pPr>
        <w:spacing w:line="360" w:lineRule="auto"/>
        <w:ind w:firstLineChars="200" w:firstLine="560"/>
        <w:rPr>
          <w:rFonts w:ascii="仿宋_GB2312" w:eastAsia="仿宋_GB2312" w:hAnsi="宋体"/>
          <w:sz w:val="28"/>
          <w:szCs w:val="28"/>
        </w:rPr>
      </w:pPr>
      <w:bookmarkStart w:id="1" w:name="_Toc526940083"/>
      <w:r>
        <w:rPr>
          <w:rFonts w:ascii="仿宋_GB2312" w:eastAsia="仿宋_GB2312" w:hAnsi="宋体" w:hint="eastAsia"/>
          <w:sz w:val="28"/>
          <w:szCs w:val="28"/>
        </w:rPr>
        <w:t>标准编制工作组在对收集的资料进行整理研究之后，202</w:t>
      </w:r>
      <w:r w:rsidR="007D42C4">
        <w:rPr>
          <w:rFonts w:ascii="仿宋_GB2312" w:eastAsia="仿宋_GB2312" w:hAnsi="宋体"/>
          <w:sz w:val="28"/>
          <w:szCs w:val="28"/>
        </w:rPr>
        <w:t>1</w:t>
      </w:r>
      <w:r>
        <w:rPr>
          <w:rFonts w:ascii="仿宋_GB2312" w:eastAsia="仿宋_GB2312" w:hAnsi="宋体" w:hint="eastAsia"/>
          <w:sz w:val="28"/>
          <w:szCs w:val="28"/>
        </w:rPr>
        <w:t>年5月，标准编制工作组召开了标准编制会议，对标准的整体框架结构进行了研究，并对标准的关键性内容进行了初步探讨。经过研究，标准的主体内容确定为金桔果脯的术语和定义、加工过程卫生要求、设施设备要求、原辅料要求、加工工艺、包装和贮存。</w:t>
      </w:r>
    </w:p>
    <w:p w14:paraId="398533C9" w14:textId="33340291" w:rsidR="00B247A9" w:rsidRDefault="00045807">
      <w:pPr>
        <w:spacing w:beforeLines="50" w:before="156" w:afterLines="50" w:after="156" w:line="520" w:lineRule="exact"/>
        <w:rPr>
          <w:rFonts w:ascii="仿宋_GB2312" w:eastAsia="仿宋_GB2312" w:hAnsi="仿宋_GB2312" w:cs="仿宋_GB2312"/>
          <w:b/>
          <w:sz w:val="32"/>
          <w:szCs w:val="32"/>
        </w:rPr>
      </w:pPr>
      <w:r>
        <w:rPr>
          <w:rFonts w:ascii="仿宋_GB2312" w:eastAsia="仿宋_GB2312" w:hAnsi="仿宋_GB2312" w:cs="仿宋_GB2312" w:hint="eastAsia"/>
          <w:b/>
          <w:sz w:val="32"/>
          <w:szCs w:val="32"/>
        </w:rPr>
        <w:t>（四）调研、形成</w:t>
      </w:r>
      <w:r w:rsidR="00F13DC6">
        <w:rPr>
          <w:rFonts w:ascii="仿宋_GB2312" w:eastAsia="仿宋_GB2312" w:hAnsi="仿宋_GB2312" w:cs="仿宋_GB2312" w:hint="eastAsia"/>
          <w:b/>
          <w:sz w:val="32"/>
          <w:szCs w:val="32"/>
        </w:rPr>
        <w:t>征求意见</w:t>
      </w:r>
      <w:r>
        <w:rPr>
          <w:rFonts w:ascii="仿宋_GB2312" w:eastAsia="仿宋_GB2312" w:hAnsi="仿宋_GB2312" w:cs="仿宋_GB2312" w:hint="eastAsia"/>
          <w:b/>
          <w:sz w:val="32"/>
          <w:szCs w:val="32"/>
        </w:rPr>
        <w:t>稿</w:t>
      </w:r>
    </w:p>
    <w:p w14:paraId="46207A50" w14:textId="04D25ABB"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202</w:t>
      </w:r>
      <w:r w:rsidR="006F3B35">
        <w:rPr>
          <w:rFonts w:ascii="仿宋_GB2312" w:eastAsia="仿宋_GB2312" w:hAnsi="宋体"/>
          <w:sz w:val="28"/>
          <w:szCs w:val="28"/>
        </w:rPr>
        <w:t>1</w:t>
      </w:r>
      <w:r>
        <w:rPr>
          <w:rFonts w:ascii="仿宋_GB2312" w:eastAsia="仿宋_GB2312" w:hAnsi="宋体" w:hint="eastAsia"/>
          <w:sz w:val="28"/>
          <w:szCs w:val="28"/>
        </w:rPr>
        <w:t>年7月，标准起草工作小组进行了广泛实地调研工作，查阅了大量的国内外文献资料，对金桔果脯的研究成果进行系统总结。形成了标准的基本构架，对主要内容进行了讨论并对项目的工作进行了部署和安排。</w:t>
      </w:r>
    </w:p>
    <w:p w14:paraId="67013629" w14:textId="3E044352"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w:t>
      </w:r>
      <w:r w:rsidR="006F3B35">
        <w:rPr>
          <w:rFonts w:ascii="仿宋_GB2312" w:eastAsia="仿宋_GB2312" w:hAnsi="宋体"/>
          <w:sz w:val="28"/>
          <w:szCs w:val="28"/>
        </w:rPr>
        <w:t>1</w:t>
      </w:r>
      <w:r>
        <w:rPr>
          <w:rFonts w:ascii="仿宋_GB2312" w:eastAsia="仿宋_GB2312" w:hAnsi="宋体" w:hint="eastAsia"/>
          <w:sz w:val="28"/>
          <w:szCs w:val="28"/>
        </w:rPr>
        <w:t>年9月，在前期工作的基础之上，通过理清逻辑脉络，整合已有的参考资料中有关金桔果脯生产的技术要求，并结合金桔果脯实际的生产要求，按照简化、统一等原则编制完成团体标准《</w:t>
      </w:r>
      <w:r>
        <w:rPr>
          <w:rFonts w:ascii="仿宋" w:eastAsia="仿宋" w:hAnsi="仿宋" w:hint="eastAsia"/>
          <w:sz w:val="28"/>
          <w:szCs w:val="28"/>
        </w:rPr>
        <w:t>金桔果脯加工技术规程</w:t>
      </w:r>
      <w:r>
        <w:rPr>
          <w:rFonts w:ascii="仿宋_GB2312" w:eastAsia="仿宋_GB2312" w:hAnsi="宋体" w:hint="eastAsia"/>
          <w:sz w:val="28"/>
          <w:szCs w:val="28"/>
        </w:rPr>
        <w:t>》（草案）。</w:t>
      </w:r>
    </w:p>
    <w:p w14:paraId="3487C0B3" w14:textId="0070D960"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w:t>
      </w:r>
      <w:r w:rsidR="006F3B35">
        <w:rPr>
          <w:rFonts w:ascii="仿宋_GB2312" w:eastAsia="仿宋_GB2312" w:hAnsi="宋体"/>
          <w:sz w:val="28"/>
          <w:szCs w:val="28"/>
        </w:rPr>
        <w:t>1</w:t>
      </w:r>
      <w:r>
        <w:rPr>
          <w:rFonts w:ascii="仿宋_GB2312" w:eastAsia="仿宋_GB2312" w:hAnsi="宋体" w:hint="eastAsia"/>
          <w:sz w:val="28"/>
          <w:szCs w:val="28"/>
        </w:rPr>
        <w:t>年</w:t>
      </w:r>
      <w:r>
        <w:rPr>
          <w:rFonts w:ascii="仿宋_GB2312" w:eastAsia="仿宋_GB2312" w:hAnsi="宋体"/>
          <w:sz w:val="28"/>
          <w:szCs w:val="28"/>
        </w:rPr>
        <w:t>1</w:t>
      </w:r>
      <w:r>
        <w:rPr>
          <w:rFonts w:ascii="仿宋_GB2312" w:eastAsia="仿宋_GB2312" w:hAnsi="宋体" w:hint="eastAsia"/>
          <w:sz w:val="28"/>
          <w:szCs w:val="28"/>
        </w:rPr>
        <w:t>1月，标准起草工作组深入区内涉及金桔果脯加工的有代表性的科研院所、企业，针对金桔果脯生产情况进行分组实地调研学习，掌握各地方关于金桔果脯加工的具体技术要求。标准编制工作组多次召开会议，对标准草案进行了反复修改和研究讨论。最终形成了团体标准《</w:t>
      </w:r>
      <w:r>
        <w:rPr>
          <w:rFonts w:ascii="仿宋" w:eastAsia="仿宋" w:hAnsi="仿宋" w:hint="eastAsia"/>
          <w:sz w:val="28"/>
          <w:szCs w:val="28"/>
        </w:rPr>
        <w:t>金桔果脯加工技术规程</w:t>
      </w:r>
      <w:r>
        <w:rPr>
          <w:rFonts w:ascii="仿宋_GB2312" w:eastAsia="仿宋_GB2312" w:hAnsi="宋体" w:hint="eastAsia"/>
          <w:sz w:val="28"/>
          <w:szCs w:val="28"/>
        </w:rPr>
        <w:t>》（</w:t>
      </w:r>
      <w:r w:rsidR="00720A4C" w:rsidRPr="00720A4C">
        <w:rPr>
          <w:rFonts w:ascii="仿宋_GB2312" w:eastAsia="仿宋_GB2312" w:hAnsi="宋体" w:hint="eastAsia"/>
          <w:sz w:val="28"/>
          <w:szCs w:val="28"/>
        </w:rPr>
        <w:t>征求意见</w:t>
      </w:r>
      <w:r>
        <w:rPr>
          <w:rFonts w:ascii="仿宋_GB2312" w:eastAsia="仿宋_GB2312" w:hAnsi="宋体" w:hint="eastAsia"/>
          <w:sz w:val="28"/>
          <w:szCs w:val="28"/>
        </w:rPr>
        <w:t>稿）和团体标准《</w:t>
      </w:r>
      <w:r>
        <w:rPr>
          <w:rFonts w:ascii="仿宋" w:eastAsia="仿宋" w:hAnsi="仿宋" w:hint="eastAsia"/>
          <w:sz w:val="28"/>
          <w:szCs w:val="28"/>
        </w:rPr>
        <w:t>金桔果脯加工技术规程</w:t>
      </w:r>
      <w:r>
        <w:rPr>
          <w:rFonts w:ascii="仿宋_GB2312" w:eastAsia="仿宋_GB2312" w:hAnsi="宋体" w:hint="eastAsia"/>
          <w:sz w:val="28"/>
          <w:szCs w:val="28"/>
        </w:rPr>
        <w:t>》（</w:t>
      </w:r>
      <w:r w:rsidR="00720A4C" w:rsidRPr="00720A4C">
        <w:rPr>
          <w:rFonts w:ascii="仿宋_GB2312" w:eastAsia="仿宋_GB2312" w:hAnsi="宋体" w:hint="eastAsia"/>
          <w:sz w:val="28"/>
          <w:szCs w:val="28"/>
        </w:rPr>
        <w:t>征求意见</w:t>
      </w:r>
      <w:r>
        <w:rPr>
          <w:rFonts w:ascii="仿宋_GB2312" w:eastAsia="仿宋_GB2312" w:hAnsi="宋体" w:hint="eastAsia"/>
          <w:sz w:val="28"/>
          <w:szCs w:val="28"/>
        </w:rPr>
        <w:t>稿）编制说明。</w:t>
      </w:r>
    </w:p>
    <w:p w14:paraId="56F86BE4" w14:textId="77777777" w:rsidR="00B247A9" w:rsidRDefault="00045807">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四、标准制定原则</w:t>
      </w:r>
      <w:bookmarkEnd w:id="1"/>
    </w:p>
    <w:p w14:paraId="134FF401"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1、实用性原则</w:t>
      </w:r>
    </w:p>
    <w:p w14:paraId="7D508C99"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中有关金桔果脯加工技术内容及要求的规定，是在充分收集整理与金桔果脯加工相关的文献资料，分析区内金桔果脯加工技术当前现状，调研区内金桔果脯加工技术市场情况的基础上，进行制定。符合当前区内金桔果脯加工技术发展水平，具有较强的实用性和可操作性。</w:t>
      </w:r>
    </w:p>
    <w:p w14:paraId="162EB94E"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2、协调性原则</w:t>
      </w:r>
    </w:p>
    <w:p w14:paraId="19879238"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本在标准编写过程中注意了与金桔果脯加工技术相关法律法规、标准的协调问题，在内容上与现行法律法规、标准协调一致。</w:t>
      </w:r>
    </w:p>
    <w:p w14:paraId="0101409F"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3、规范性原则</w:t>
      </w:r>
    </w:p>
    <w:p w14:paraId="2818B1CF"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本文件严格按照GB/T 1.1—2020《标准化工作导则  第1部分：标准化文件的结构和起草规则》的要求和规定编写本文件的内容，保证标准的编写质量。</w:t>
      </w:r>
    </w:p>
    <w:p w14:paraId="566A25D2"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4、前瞻性原则</w:t>
      </w:r>
    </w:p>
    <w:p w14:paraId="4139C38A"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本文件在兼顾当前区内金桔果脯加工技术的现实情况的同时，还考虑到了金桔果脯加工技术行业快速发展的趋势和需要，在标准中体现了个别特色性、前瞻性和先进性条款，作为对金桔果脯加工行业发展的引导。</w:t>
      </w:r>
    </w:p>
    <w:p w14:paraId="600F69FC" w14:textId="77777777" w:rsidR="00B247A9" w:rsidRDefault="00045807">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五、标准主要章节内容及确定依据</w:t>
      </w:r>
    </w:p>
    <w:p w14:paraId="4A61D51E"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团体标准《</w:t>
      </w:r>
      <w:r>
        <w:rPr>
          <w:rFonts w:ascii="仿宋" w:eastAsia="仿宋" w:hAnsi="仿宋" w:hint="eastAsia"/>
          <w:sz w:val="28"/>
          <w:szCs w:val="28"/>
        </w:rPr>
        <w:t>金桔果脯加工技术规程</w:t>
      </w:r>
      <w:r>
        <w:rPr>
          <w:rFonts w:ascii="仿宋_GB2312" w:eastAsia="仿宋_GB2312" w:hAnsi="宋体" w:hint="eastAsia"/>
          <w:sz w:val="28"/>
          <w:szCs w:val="28"/>
        </w:rPr>
        <w:t>》主要章节内容包括：规定了金桔果脯加工技术的术语和定义、加工过程卫生要求、设施设备要求、原辅料要求、加工工艺、包装和贮存。</w:t>
      </w:r>
    </w:p>
    <w:p w14:paraId="2639C14F" w14:textId="77777777" w:rsidR="00B247A9" w:rsidRDefault="00045807">
      <w:pPr>
        <w:ind w:firstLineChars="200" w:firstLine="562"/>
        <w:rPr>
          <w:rFonts w:ascii="仿宋_GB2312" w:eastAsia="仿宋_GB2312" w:hAnsi="宋体"/>
          <w:b/>
          <w:bCs/>
          <w:sz w:val="28"/>
          <w:szCs w:val="28"/>
        </w:rPr>
      </w:pPr>
      <w:r>
        <w:rPr>
          <w:rFonts w:ascii="仿宋_GB2312" w:eastAsia="仿宋_GB2312" w:hAnsi="宋体" w:hint="eastAsia"/>
          <w:b/>
          <w:bCs/>
          <w:sz w:val="28"/>
          <w:szCs w:val="28"/>
        </w:rPr>
        <w:t>（一）术语和定义</w:t>
      </w:r>
    </w:p>
    <w:p w14:paraId="10B9AC46" w14:textId="77777777" w:rsidR="00B247A9" w:rsidRDefault="00045807">
      <w:pPr>
        <w:ind w:firstLineChars="200" w:firstLine="560"/>
        <w:rPr>
          <w:rFonts w:ascii="仿宋_GB2312" w:eastAsia="仿宋_GB2312" w:hAnsi="宋体"/>
          <w:sz w:val="28"/>
          <w:szCs w:val="28"/>
        </w:rPr>
      </w:pPr>
      <w:r>
        <w:rPr>
          <w:rFonts w:ascii="仿宋_GB2312" w:eastAsia="仿宋_GB2312" w:hAnsi="宋体" w:hint="eastAsia"/>
          <w:sz w:val="28"/>
          <w:szCs w:val="28"/>
        </w:rPr>
        <w:t>主要依据GB/T 10782《蜜饯通则》结合实际生产工艺对“金桔果脯”进行了定义。</w:t>
      </w:r>
    </w:p>
    <w:p w14:paraId="3E12B23A" w14:textId="77777777" w:rsidR="00B247A9" w:rsidRDefault="00045807">
      <w:pPr>
        <w:ind w:firstLineChars="200" w:firstLine="562"/>
        <w:rPr>
          <w:rFonts w:ascii="仿宋_GB2312" w:eastAsia="仿宋_GB2312" w:hAnsi="宋体"/>
          <w:b/>
          <w:bCs/>
          <w:sz w:val="28"/>
          <w:szCs w:val="28"/>
        </w:rPr>
      </w:pPr>
      <w:r>
        <w:rPr>
          <w:rFonts w:ascii="仿宋_GB2312" w:eastAsia="仿宋_GB2312" w:hAnsi="宋体" w:hint="eastAsia"/>
          <w:b/>
          <w:bCs/>
          <w:sz w:val="28"/>
          <w:szCs w:val="28"/>
        </w:rPr>
        <w:t>（二）基本要求</w:t>
      </w:r>
    </w:p>
    <w:p w14:paraId="6E4C28C5"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依据GB/T 33470《金桔》的规定，并结合金桔果脯实际生产的需求，选用新鲜完整，外形饱满，大小均匀的金桔作为原料。</w:t>
      </w:r>
    </w:p>
    <w:p w14:paraId="7AC4F544" w14:textId="77777777" w:rsidR="00B247A9" w:rsidRDefault="00045807">
      <w:pPr>
        <w:pStyle w:val="afa"/>
        <w:ind w:firstLine="560"/>
        <w:rPr>
          <w:rFonts w:ascii="仿宋_GB2312" w:eastAsia="仿宋_GB2312" w:hAnsi="宋体"/>
          <w:sz w:val="28"/>
          <w:szCs w:val="28"/>
        </w:rPr>
      </w:pPr>
      <w:r>
        <w:rPr>
          <w:rFonts w:ascii="仿宋_GB2312" w:eastAsia="仿宋_GB2312" w:hAnsi="宋体" w:hint="eastAsia"/>
          <w:sz w:val="28"/>
          <w:szCs w:val="28"/>
        </w:rPr>
        <w:t>生产用水主要用于原料和设施设备的清洗，其应符合GB 5749《生活饮用水卫生标准》的规定。加工场所环境、厂房和车间、设施与设备、卫生条件、操作人员健康管理与卫生要求应符合GB 8956《食品安全国家标准 蜜饯生产卫生规范》。</w:t>
      </w:r>
    </w:p>
    <w:p w14:paraId="71021A86" w14:textId="77777777" w:rsidR="00B247A9" w:rsidRDefault="00045807">
      <w:pPr>
        <w:ind w:firstLineChars="200" w:firstLine="562"/>
        <w:rPr>
          <w:rFonts w:ascii="仿宋_GB2312" w:eastAsia="仿宋_GB2312" w:hAnsi="宋体"/>
          <w:b/>
          <w:bCs/>
          <w:sz w:val="28"/>
          <w:szCs w:val="28"/>
        </w:rPr>
      </w:pPr>
      <w:r>
        <w:rPr>
          <w:rFonts w:ascii="仿宋_GB2312" w:eastAsia="仿宋_GB2312" w:hAnsi="宋体" w:hint="eastAsia"/>
          <w:b/>
          <w:bCs/>
          <w:sz w:val="28"/>
          <w:szCs w:val="28"/>
        </w:rPr>
        <w:lastRenderedPageBreak/>
        <w:t>（三）加工技术</w:t>
      </w:r>
    </w:p>
    <w:p w14:paraId="78C08B60" w14:textId="77777777" w:rsidR="00B247A9" w:rsidRDefault="00045807">
      <w:pPr>
        <w:spacing w:line="520" w:lineRule="exact"/>
        <w:ind w:firstLineChars="200" w:firstLine="560"/>
        <w:rPr>
          <w:rFonts w:ascii="仿宋_GB2312" w:eastAsia="仿宋_GB2312" w:hAnsi="宋体"/>
          <w:sz w:val="24"/>
        </w:rPr>
      </w:pPr>
      <w:r>
        <w:rPr>
          <w:rFonts w:ascii="仿宋_GB2312" w:eastAsia="仿宋_GB2312" w:hAnsi="宋体" w:hint="eastAsia"/>
          <w:sz w:val="28"/>
          <w:szCs w:val="28"/>
        </w:rPr>
        <w:t>下面对关键技术依据做详细阐述</w:t>
      </w:r>
      <w:r>
        <w:rPr>
          <w:rFonts w:ascii="仿宋_GB2312" w:eastAsia="仿宋_GB2312" w:hAnsi="宋体" w:hint="eastAsia"/>
          <w:sz w:val="24"/>
        </w:rPr>
        <w:t>：</w:t>
      </w:r>
    </w:p>
    <w:p w14:paraId="0DAFD618" w14:textId="77777777" w:rsidR="00B247A9" w:rsidRDefault="00045807">
      <w:pPr>
        <w:spacing w:line="520" w:lineRule="exact"/>
        <w:ind w:firstLineChars="300" w:firstLine="843"/>
        <w:rPr>
          <w:rFonts w:ascii="仿宋_GB2312" w:eastAsia="仿宋_GB2312" w:hAnsi="宋体"/>
          <w:b/>
          <w:bCs/>
          <w:sz w:val="28"/>
          <w:szCs w:val="28"/>
        </w:rPr>
      </w:pPr>
      <w:r>
        <w:rPr>
          <w:rFonts w:ascii="仿宋_GB2312" w:eastAsia="仿宋_GB2312" w:hAnsi="宋体" w:hint="eastAsia"/>
          <w:b/>
          <w:bCs/>
          <w:sz w:val="28"/>
          <w:szCs w:val="28"/>
        </w:rPr>
        <w:t>1、工艺流程</w:t>
      </w:r>
    </w:p>
    <w:p w14:paraId="2DB4FFB5"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主要依据生产实际及广西地区多年的金桔果脯加工经验来确定，工艺流程如下：</w:t>
      </w:r>
    </w:p>
    <w:p w14:paraId="13C283F2" w14:textId="77777777" w:rsidR="00B247A9" w:rsidRDefault="00045807">
      <w:pPr>
        <w:widowControl/>
        <w:autoSpaceDE w:val="0"/>
        <w:autoSpaceDN w:val="0"/>
        <w:spacing w:line="360" w:lineRule="auto"/>
        <w:ind w:firstLineChars="200" w:firstLine="480"/>
        <w:rPr>
          <w:rFonts w:ascii="仿宋_GB2312" w:eastAsia="仿宋_GB2312" w:hAnsi="宋体"/>
          <w:sz w:val="24"/>
        </w:rPr>
      </w:pPr>
      <w:r>
        <w:rPr>
          <w:rFonts w:ascii="仿宋_GB2312" w:eastAsia="仿宋_GB2312" w:hAnsi="宋体" w:hint="eastAsia"/>
          <w:sz w:val="24"/>
        </w:rPr>
        <w:t>原料挑选→清洗→刺孔→脱苦→腌制→漂洗→烫漂→糖渍→烘干→冷却</w:t>
      </w:r>
    </w:p>
    <w:p w14:paraId="284C8F71" w14:textId="77777777" w:rsidR="00B247A9" w:rsidRDefault="00045807">
      <w:pPr>
        <w:spacing w:line="520" w:lineRule="exact"/>
        <w:ind w:firstLineChars="300" w:firstLine="843"/>
        <w:rPr>
          <w:rFonts w:ascii="仿宋_GB2312" w:eastAsia="仿宋_GB2312" w:hAnsi="宋体"/>
          <w:b/>
          <w:bCs/>
          <w:sz w:val="28"/>
          <w:szCs w:val="28"/>
        </w:rPr>
      </w:pPr>
      <w:r>
        <w:rPr>
          <w:rFonts w:ascii="仿宋_GB2312" w:eastAsia="仿宋_GB2312" w:hAnsi="宋体" w:hint="eastAsia"/>
          <w:b/>
          <w:bCs/>
          <w:sz w:val="28"/>
          <w:szCs w:val="28"/>
        </w:rPr>
        <w:t>2、技术要点</w:t>
      </w:r>
    </w:p>
    <w:p w14:paraId="1C27A231" w14:textId="77777777" w:rsidR="00B247A9" w:rsidRDefault="00045807">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（1）刺孔</w:t>
      </w:r>
    </w:p>
    <w:p w14:paraId="3785F7DC"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将清洗后的金桔倒入金桔打孔机中打孔，金桔果皮比较细致，苦味物质不易渗出，糖液不易进去，所以需要进行刺孔处理。金桔刺孔要求孔径大小和深度均匀一致，不破坏金桔整体性。</w:t>
      </w:r>
    </w:p>
    <w:p w14:paraId="29828665" w14:textId="77777777" w:rsidR="00B247A9" w:rsidRDefault="00045807">
      <w:pPr>
        <w:numPr>
          <w:ilvl w:val="0"/>
          <w:numId w:val="8"/>
        </w:num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脱苦</w:t>
      </w:r>
    </w:p>
    <w:p w14:paraId="0F6A9182"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金桔中含苦味物质(主要为橙皮</w:t>
      </w:r>
      <w:proofErr w:type="gramStart"/>
      <w:r>
        <w:rPr>
          <w:rFonts w:ascii="仿宋_GB2312" w:eastAsia="仿宋_GB2312" w:hAnsi="宋体" w:hint="eastAsia"/>
          <w:sz w:val="28"/>
          <w:szCs w:val="28"/>
        </w:rPr>
        <w:t>苷</w:t>
      </w:r>
      <w:proofErr w:type="gramEnd"/>
      <w:r>
        <w:rPr>
          <w:rFonts w:ascii="仿宋_GB2312" w:eastAsia="仿宋_GB2312" w:hAnsi="宋体" w:hint="eastAsia"/>
          <w:sz w:val="28"/>
          <w:szCs w:val="28"/>
        </w:rPr>
        <w:t>、</w:t>
      </w:r>
      <w:proofErr w:type="gramStart"/>
      <w:r>
        <w:rPr>
          <w:rFonts w:ascii="仿宋_GB2312" w:eastAsia="仿宋_GB2312" w:hAnsi="宋体" w:hint="eastAsia"/>
          <w:sz w:val="28"/>
          <w:szCs w:val="28"/>
        </w:rPr>
        <w:t>柠</w:t>
      </w:r>
      <w:proofErr w:type="gramEnd"/>
      <w:r>
        <w:rPr>
          <w:rFonts w:ascii="仿宋_GB2312" w:eastAsia="仿宋_GB2312" w:hAnsi="宋体" w:hint="eastAsia"/>
          <w:sz w:val="28"/>
          <w:szCs w:val="28"/>
        </w:rPr>
        <w:t>碱和</w:t>
      </w:r>
      <w:proofErr w:type="gramStart"/>
      <w:r>
        <w:rPr>
          <w:rFonts w:ascii="仿宋_GB2312" w:eastAsia="仿宋_GB2312" w:hAnsi="宋体" w:hint="eastAsia"/>
          <w:sz w:val="28"/>
          <w:szCs w:val="28"/>
        </w:rPr>
        <w:t>桔皮油中</w:t>
      </w:r>
      <w:proofErr w:type="gramEnd"/>
      <w:r>
        <w:rPr>
          <w:rFonts w:ascii="仿宋_GB2312" w:eastAsia="仿宋_GB2312" w:hAnsi="宋体" w:hint="eastAsia"/>
          <w:sz w:val="28"/>
          <w:szCs w:val="28"/>
        </w:rPr>
        <w:t>的香豆菇)和辛辣味物质(皮中)，若不除去，势必影响最终产品的口感和质量。采用碱法浸泡去除苦味和辛辣味，将刺孔后的金桔放入浓度为1%～2%碳酸氢钠溶液中，要求碳酸氢钠溶液要完全覆盖住金桔，浸泡10小时后捞出，</w:t>
      </w:r>
      <w:r>
        <w:rPr>
          <w:rFonts w:ascii="仿宋_GB2312" w:eastAsia="仿宋_GB2312" w:hAnsi="宋体" w:hint="eastAsia"/>
          <w:color w:val="000000" w:themeColor="text1"/>
          <w:sz w:val="28"/>
          <w:szCs w:val="28"/>
        </w:rPr>
        <w:t>流动</w:t>
      </w:r>
      <w:r>
        <w:rPr>
          <w:rFonts w:ascii="仿宋_GB2312" w:eastAsia="仿宋_GB2312" w:hAnsi="宋体" w:hint="eastAsia"/>
          <w:sz w:val="28"/>
          <w:szCs w:val="28"/>
        </w:rPr>
        <w:t>水冲漂干净残余碱液。</w:t>
      </w:r>
    </w:p>
    <w:p w14:paraId="065CE047" w14:textId="77777777" w:rsidR="00B247A9" w:rsidRDefault="00045807">
      <w:pPr>
        <w:numPr>
          <w:ilvl w:val="0"/>
          <w:numId w:val="8"/>
        </w:num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腌制</w:t>
      </w:r>
    </w:p>
    <w:p w14:paraId="3414B22D" w14:textId="77777777" w:rsidR="00B247A9" w:rsidRDefault="00045807">
      <w:pPr>
        <w:pStyle w:val="afa"/>
        <w:ind w:firstLine="560"/>
        <w:rPr>
          <w:rFonts w:ascii="仿宋_GB2312" w:eastAsia="仿宋_GB2312" w:hAnsi="宋体"/>
          <w:sz w:val="28"/>
          <w:szCs w:val="28"/>
        </w:rPr>
      </w:pPr>
      <w:r>
        <w:rPr>
          <w:rFonts w:ascii="仿宋_GB2312" w:eastAsia="仿宋_GB2312" w:hAnsi="宋体" w:hint="eastAsia"/>
          <w:kern w:val="2"/>
          <w:sz w:val="28"/>
          <w:szCs w:val="28"/>
        </w:rPr>
        <w:t>将金桔放入浓度为10%～15%食盐、0.5%～1%柠檬酸、0.3%～0.5%焦亚硫酸钠混合溶液中浸泡2天，料液比为1:1，进一步去除金桔中的苦味物质，并达到护色效果。</w:t>
      </w:r>
    </w:p>
    <w:p w14:paraId="19042C89" w14:textId="77777777" w:rsidR="00B247A9" w:rsidRDefault="00045807">
      <w:pPr>
        <w:numPr>
          <w:ilvl w:val="0"/>
          <w:numId w:val="8"/>
        </w:num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漂洗、烫漂</w:t>
      </w:r>
    </w:p>
    <w:p w14:paraId="502D427C" w14:textId="77777777" w:rsidR="00B247A9" w:rsidRDefault="00045807">
      <w:pPr>
        <w:pStyle w:val="afa"/>
        <w:ind w:firstLine="560"/>
        <w:rPr>
          <w:rFonts w:ascii="仿宋_GB2312" w:eastAsia="仿宋_GB2312" w:hAnsi="宋体"/>
          <w:sz w:val="28"/>
          <w:szCs w:val="28"/>
        </w:rPr>
      </w:pPr>
      <w:r>
        <w:rPr>
          <w:rFonts w:ascii="仿宋_GB2312" w:eastAsia="仿宋_GB2312" w:hAnsi="宋体" w:hint="eastAsia"/>
          <w:kern w:val="2"/>
          <w:sz w:val="28"/>
          <w:szCs w:val="28"/>
        </w:rPr>
        <w:lastRenderedPageBreak/>
        <w:t>用清水浸泡漂洗金桔3-5次，每次间隔2小时。漂洗干净后，将金桔倒入沸水中烫漂2 min～5 min，捞出沥干。</w:t>
      </w:r>
    </w:p>
    <w:p w14:paraId="735C6A28"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（5）糖渍</w:t>
      </w:r>
    </w:p>
    <w:p w14:paraId="3B617BF0" w14:textId="77777777" w:rsidR="00B247A9" w:rsidRDefault="00045807">
      <w:pPr>
        <w:pStyle w:val="afa"/>
        <w:ind w:firstLine="560"/>
        <w:rPr>
          <w:rFonts w:ascii="仿宋_GB2312" w:eastAsia="仿宋_GB2312" w:hAnsi="宋体"/>
          <w:sz w:val="28"/>
          <w:szCs w:val="28"/>
        </w:rPr>
      </w:pPr>
      <w:r>
        <w:rPr>
          <w:rFonts w:ascii="仿宋_GB2312" w:eastAsia="仿宋_GB2312" w:hAnsi="宋体" w:hint="eastAsia"/>
          <w:kern w:val="2"/>
          <w:sz w:val="28"/>
          <w:szCs w:val="28"/>
        </w:rPr>
        <w:t xml:space="preserve">将漂洗后的金桔放入40 </w:t>
      </w:r>
      <w:r>
        <w:rPr>
          <w:rFonts w:ascii="Calibri Light" w:eastAsia="仿宋_GB2312" w:hAnsi="Calibri Light" w:cs="Calibri Light"/>
          <w:kern w:val="2"/>
          <w:sz w:val="28"/>
          <w:szCs w:val="28"/>
        </w:rPr>
        <w:t>°</w:t>
      </w:r>
      <w:r>
        <w:rPr>
          <w:rFonts w:ascii="仿宋_GB2312" w:eastAsia="仿宋_GB2312" w:hAnsi="宋体" w:hint="eastAsia"/>
          <w:kern w:val="2"/>
          <w:sz w:val="28"/>
          <w:szCs w:val="28"/>
        </w:rPr>
        <w:t xml:space="preserve">Brix的糖液中浸渍，料液比为1:0.7，期间每天循环糖液1-2次，后将白砂糖铺于金桔表面，每天加入的糖量为果重的10%，直至最终糖液浓度达48 </w:t>
      </w:r>
      <w:r>
        <w:rPr>
          <w:rFonts w:ascii="Calibri Light" w:eastAsia="仿宋_GB2312" w:hAnsi="Calibri Light" w:cs="Calibri Light"/>
          <w:kern w:val="2"/>
          <w:sz w:val="28"/>
          <w:szCs w:val="28"/>
        </w:rPr>
        <w:t>°</w:t>
      </w:r>
      <w:r>
        <w:rPr>
          <w:rFonts w:ascii="仿宋_GB2312" w:eastAsia="仿宋_GB2312" w:hAnsi="宋体" w:hint="eastAsia"/>
          <w:kern w:val="2"/>
          <w:sz w:val="28"/>
          <w:szCs w:val="28"/>
        </w:rPr>
        <w:t>Brix以上，即可加入柠檬酸将糖液PH值调为3-4，继续浸渍2 d。正常果脯成品的总糖含量为68—72％，其中还原糖含量为43％，占总糖含量的60％以上时，不会“返砂”(成品表面或内部产生蔗糖结晶)和“返糖”(成品发生葡萄糖结晶)现象，这时产品质量最佳。在糖液中加入柠檬酸，是为了调节糖液的PH值,这样可以控制糖液中还原糖比例，还能使金桔果脯具有较好的酸甜口感。</w:t>
      </w:r>
    </w:p>
    <w:p w14:paraId="25DC8653"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（6）烘干</w:t>
      </w:r>
    </w:p>
    <w:p w14:paraId="1819D35B" w14:textId="77777777" w:rsidR="00B247A9" w:rsidRDefault="00045807">
      <w:pPr>
        <w:pStyle w:val="afa"/>
        <w:ind w:firstLine="560"/>
        <w:rPr>
          <w:rFonts w:ascii="仿宋_GB2312" w:eastAsia="仿宋_GB2312" w:hAnsi="宋体"/>
          <w:sz w:val="28"/>
          <w:szCs w:val="28"/>
        </w:rPr>
      </w:pPr>
      <w:r>
        <w:rPr>
          <w:rFonts w:ascii="仿宋_GB2312" w:eastAsia="仿宋_GB2312" w:hAnsi="宋体" w:hint="eastAsia"/>
          <w:kern w:val="2"/>
          <w:sz w:val="28"/>
          <w:szCs w:val="28"/>
        </w:rPr>
        <w:t>采用二次热风干燥法进行烘干。第一次干燥：将糖渍后的金桔在50 ℃～55 ℃下</w:t>
      </w:r>
      <w:proofErr w:type="gramStart"/>
      <w:r>
        <w:rPr>
          <w:rFonts w:ascii="仿宋_GB2312" w:eastAsia="仿宋_GB2312" w:hAnsi="宋体" w:hint="eastAsia"/>
          <w:kern w:val="2"/>
          <w:sz w:val="28"/>
          <w:szCs w:val="28"/>
        </w:rPr>
        <w:t>干燥至</w:t>
      </w:r>
      <w:proofErr w:type="gramEnd"/>
      <w:r>
        <w:rPr>
          <w:rFonts w:ascii="仿宋_GB2312" w:eastAsia="仿宋_GB2312" w:hAnsi="宋体" w:hint="eastAsia"/>
          <w:kern w:val="2"/>
          <w:sz w:val="28"/>
          <w:szCs w:val="28"/>
        </w:rPr>
        <w:t>水分含量在40%左右，常温干燥环境下回软1-2 d，第二次干燥：在40 ℃～45 ℃下</w:t>
      </w:r>
      <w:proofErr w:type="gramStart"/>
      <w:r>
        <w:rPr>
          <w:rFonts w:ascii="仿宋_GB2312" w:eastAsia="仿宋_GB2312" w:hAnsi="宋体" w:hint="eastAsia"/>
          <w:kern w:val="2"/>
          <w:sz w:val="28"/>
          <w:szCs w:val="28"/>
        </w:rPr>
        <w:t>干燥至</w:t>
      </w:r>
      <w:proofErr w:type="gramEnd"/>
      <w:r>
        <w:rPr>
          <w:rFonts w:ascii="仿宋_GB2312" w:eastAsia="仿宋_GB2312" w:hAnsi="宋体" w:hint="eastAsia"/>
          <w:kern w:val="2"/>
          <w:sz w:val="28"/>
          <w:szCs w:val="28"/>
        </w:rPr>
        <w:t>水分含量在20％以下。由于金桔果形较大，采用二次热风干燥法进行烘干，可使金桔果脯均匀烘干，避免金桔果脯外部过干而内部较湿，进而提高金桔果脯的烘干效果，延长保质期。</w:t>
      </w:r>
    </w:p>
    <w:p w14:paraId="31CDFC30"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（7）冷却、包装</w:t>
      </w:r>
    </w:p>
    <w:p w14:paraId="465084C5"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将烘干后的金桔放置在干燥环境中冷却至室温。待金桔果脯冷却至室温后，用复合塑料袋真空包装，包装材料应符合GB/T 15267的规定，标签应符合GB 7718和GB 28050的规定。</w:t>
      </w:r>
    </w:p>
    <w:p w14:paraId="1A025069"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（8）贮存</w:t>
      </w:r>
    </w:p>
    <w:p w14:paraId="65D393A0"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产品应贮存在清洁、通风、避光、干燥、无异味的常温库房内。不应与有毒、有害、有异味、易污染物品混贮、混放。</w:t>
      </w:r>
    </w:p>
    <w:p w14:paraId="00D345E8" w14:textId="77777777" w:rsidR="00B247A9" w:rsidRDefault="00045807">
      <w:pPr>
        <w:spacing w:line="52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14:paraId="442D9485"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经查阅，截至目前，与金桔果脯加工技术规程有关的国家及行业标准有GB 8956《食品安全国家标准 蜜饯生产卫生规范》、GB/T 10782《蜜饯通则》，但以上标准中未能全面规范金桔果脯加工的原辅料要求、质量要求、质量标准等，也不涉及《</w:t>
      </w:r>
      <w:r>
        <w:rPr>
          <w:rFonts w:ascii="仿宋" w:eastAsia="仿宋" w:hAnsi="仿宋" w:hint="eastAsia"/>
          <w:sz w:val="28"/>
          <w:szCs w:val="28"/>
        </w:rPr>
        <w:t>金桔果脯加工技术规程</w:t>
      </w:r>
      <w:r>
        <w:rPr>
          <w:rFonts w:ascii="仿宋_GB2312" w:eastAsia="仿宋_GB2312" w:hAnsi="宋体" w:hint="eastAsia"/>
          <w:sz w:val="28"/>
          <w:szCs w:val="28"/>
        </w:rPr>
        <w:t>》的工艺流程、工艺要求等核心技术内容，因此建立系统的可操作性良好的金桔果脯生产技术标准，对整个金桔加工产业的良性发展具有很好的指导意义。</w:t>
      </w:r>
    </w:p>
    <w:p w14:paraId="23A797D9" w14:textId="77777777" w:rsidR="00B247A9" w:rsidRDefault="00045807">
      <w:pPr>
        <w:autoSpaceDE w:val="0"/>
        <w:autoSpaceDN w:val="0"/>
        <w:adjustRightInd w:val="0"/>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七、标准实施预期的效果</w:t>
      </w:r>
    </w:p>
    <w:p w14:paraId="6F79237D" w14:textId="77777777" w:rsidR="00B247A9" w:rsidRDefault="00045807">
      <w:pPr>
        <w:widowControl/>
        <w:tabs>
          <w:tab w:val="center" w:pos="4201"/>
          <w:tab w:val="right" w:leader="dot" w:pos="9298"/>
        </w:tabs>
        <w:autoSpaceDE w:val="0"/>
        <w:autoSpaceDN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通过制定团体标准《</w:t>
      </w:r>
      <w:r>
        <w:rPr>
          <w:rFonts w:ascii="仿宋" w:eastAsia="仿宋" w:hAnsi="仿宋" w:hint="eastAsia"/>
          <w:sz w:val="28"/>
          <w:szCs w:val="28"/>
        </w:rPr>
        <w:t>金桔果脯加工技术规程</w:t>
      </w:r>
      <w:r>
        <w:rPr>
          <w:rFonts w:ascii="仿宋_GB2312" w:eastAsia="仿宋_GB2312" w:hAnsi="宋体" w:hint="eastAsia"/>
          <w:sz w:val="28"/>
          <w:szCs w:val="28"/>
        </w:rPr>
        <w:t>》，以标准为抓手，统一规范金桔果脯加工过程的卫生要求、设施和设备要求、原辅料要求、加工工艺、包装和贮存等内容要求，指导企业加工生产金桔果脯。有利于推动金桔加工业及种植业的发展，推动广西柑橘类产业的发展，对促进农民增收，</w:t>
      </w:r>
      <w:r>
        <w:rPr>
          <w:rFonts w:ascii="仿宋" w:eastAsia="仿宋" w:hAnsi="仿宋" w:hint="eastAsia"/>
          <w:sz w:val="28"/>
          <w:szCs w:val="28"/>
        </w:rPr>
        <w:t>推进乡村振兴战略，</w:t>
      </w:r>
      <w:r>
        <w:rPr>
          <w:rFonts w:ascii="仿宋_GB2312" w:eastAsia="仿宋_GB2312" w:hAnsi="宋体" w:hint="eastAsia"/>
          <w:sz w:val="28"/>
          <w:szCs w:val="28"/>
        </w:rPr>
        <w:t>具有重要意义。</w:t>
      </w:r>
    </w:p>
    <w:p w14:paraId="15537371" w14:textId="77777777" w:rsidR="00B247A9" w:rsidRDefault="00045807">
      <w:pPr>
        <w:autoSpaceDE w:val="0"/>
        <w:autoSpaceDN w:val="0"/>
        <w:adjustRightInd w:val="0"/>
        <w:spacing w:beforeLines="50" w:before="156" w:afterLines="50" w:after="156" w:line="360" w:lineRule="auto"/>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八、重大分歧意见的处理经过和依据</w:t>
      </w:r>
    </w:p>
    <w:p w14:paraId="3D80616F"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本文件研制过程中无重大分歧意见。</w:t>
      </w:r>
    </w:p>
    <w:p w14:paraId="0126BFB0" w14:textId="77777777" w:rsidR="00B247A9" w:rsidRDefault="00045807">
      <w:pPr>
        <w:spacing w:line="360" w:lineRule="auto"/>
        <w:ind w:firstLineChars="200" w:firstLine="640"/>
        <w:rPr>
          <w:rFonts w:ascii="黑体" w:eastAsia="黑体" w:hAnsi="黑体" w:cs="仿宋_GB2312"/>
          <w:sz w:val="32"/>
          <w:szCs w:val="32"/>
        </w:rPr>
      </w:pPr>
      <w:r>
        <w:rPr>
          <w:rFonts w:ascii="黑体" w:eastAsia="黑体" w:hAnsi="黑体" w:cs="仿宋_GB2312" w:hint="eastAsia"/>
          <w:sz w:val="32"/>
          <w:szCs w:val="32"/>
        </w:rPr>
        <w:t>九、自我承诺</w:t>
      </w:r>
    </w:p>
    <w:p w14:paraId="469466AE" w14:textId="77777777" w:rsidR="00B247A9" w:rsidRDefault="00045807">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承诺本标准的内容和各项指标不低于相关国家强制性标准、推荐性国家标准和行业标准。</w:t>
      </w:r>
    </w:p>
    <w:p w14:paraId="4633ED57" w14:textId="77777777" w:rsidR="00B247A9" w:rsidRDefault="00B247A9">
      <w:pPr>
        <w:spacing w:line="520" w:lineRule="exact"/>
        <w:rPr>
          <w:rFonts w:ascii="仿宋_GB2312" w:eastAsia="仿宋_GB2312" w:hAnsi="仿宋"/>
          <w:bCs/>
          <w:sz w:val="32"/>
          <w:szCs w:val="32"/>
        </w:rPr>
      </w:pPr>
    </w:p>
    <w:p w14:paraId="5124F686" w14:textId="77777777" w:rsidR="00B247A9" w:rsidRDefault="00045807">
      <w:pPr>
        <w:spacing w:line="520" w:lineRule="exact"/>
        <w:ind w:firstLineChars="1600" w:firstLine="4480"/>
        <w:rPr>
          <w:rFonts w:ascii="仿宋_GB2312" w:eastAsia="仿宋_GB2312" w:hAnsi="宋体"/>
          <w:sz w:val="28"/>
          <w:szCs w:val="28"/>
        </w:rPr>
      </w:pPr>
      <w:r>
        <w:rPr>
          <w:rFonts w:ascii="仿宋_GB2312" w:eastAsia="仿宋_GB2312" w:hAnsi="宋体" w:hint="eastAsia"/>
          <w:sz w:val="28"/>
          <w:szCs w:val="28"/>
        </w:rPr>
        <w:lastRenderedPageBreak/>
        <w:t>团体标准《</w:t>
      </w:r>
      <w:r>
        <w:rPr>
          <w:rFonts w:ascii="仿宋" w:eastAsia="仿宋" w:hAnsi="仿宋" w:hint="eastAsia"/>
          <w:sz w:val="28"/>
          <w:szCs w:val="28"/>
        </w:rPr>
        <w:t>金桔果脯加工技术规程</w:t>
      </w:r>
      <w:r>
        <w:rPr>
          <w:rFonts w:ascii="仿宋_GB2312" w:eastAsia="仿宋_GB2312" w:hAnsi="宋体" w:hint="eastAsia"/>
          <w:sz w:val="28"/>
          <w:szCs w:val="28"/>
        </w:rPr>
        <w:t>》</w:t>
      </w:r>
    </w:p>
    <w:p w14:paraId="12125D4E" w14:textId="77777777" w:rsidR="00B247A9" w:rsidRDefault="00045807">
      <w:pPr>
        <w:spacing w:line="520" w:lineRule="exact"/>
        <w:ind w:right="1120"/>
        <w:jc w:val="center"/>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标准编制工作组</w:t>
      </w:r>
    </w:p>
    <w:p w14:paraId="65923F04" w14:textId="33A04F4E" w:rsidR="00B247A9" w:rsidRDefault="00045807">
      <w:pPr>
        <w:spacing w:line="52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2022年</w:t>
      </w:r>
      <w:r>
        <w:rPr>
          <w:rFonts w:ascii="仿宋_GB2312" w:eastAsia="仿宋_GB2312" w:hAnsi="宋体"/>
          <w:sz w:val="28"/>
          <w:szCs w:val="28"/>
        </w:rPr>
        <w:t>1</w:t>
      </w:r>
      <w:r>
        <w:rPr>
          <w:rFonts w:ascii="仿宋_GB2312" w:eastAsia="仿宋_GB2312" w:hAnsi="宋体" w:hint="eastAsia"/>
          <w:sz w:val="28"/>
          <w:szCs w:val="28"/>
        </w:rPr>
        <w:t>月</w:t>
      </w:r>
      <w:r w:rsidR="00DD00B1">
        <w:rPr>
          <w:rFonts w:ascii="仿宋_GB2312" w:eastAsia="仿宋_GB2312" w:hAnsi="宋体"/>
          <w:sz w:val="28"/>
          <w:szCs w:val="28"/>
        </w:rPr>
        <w:t>14</w:t>
      </w:r>
      <w:r>
        <w:rPr>
          <w:rFonts w:ascii="仿宋_GB2312" w:eastAsia="仿宋_GB2312" w:hAnsi="宋体" w:hint="eastAsia"/>
          <w:sz w:val="28"/>
          <w:szCs w:val="28"/>
        </w:rPr>
        <w:t>日</w:t>
      </w:r>
    </w:p>
    <w:sectPr w:rsidR="00B247A9">
      <w:footerReference w:type="default" r:id="rId9"/>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F9E0D" w14:textId="77777777" w:rsidR="00DE6B9C" w:rsidRDefault="00DE6B9C">
      <w:r>
        <w:separator/>
      </w:r>
    </w:p>
  </w:endnote>
  <w:endnote w:type="continuationSeparator" w:id="0">
    <w:p w14:paraId="176AB00F" w14:textId="77777777" w:rsidR="00DE6B9C" w:rsidRDefault="00DE6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CDC3" w14:textId="77777777" w:rsidR="00B247A9" w:rsidRDefault="00045807">
    <w:pPr>
      <w:pStyle w:val="af0"/>
    </w:pPr>
    <w:r>
      <w:rPr>
        <w:noProof/>
      </w:rPr>
      <mc:AlternateContent>
        <mc:Choice Requires="wps">
          <w:drawing>
            <wp:anchor distT="0" distB="0" distL="114300" distR="114300" simplePos="0" relativeHeight="251659264" behindDoc="0" locked="0" layoutInCell="1" allowOverlap="1" wp14:anchorId="4E973D93" wp14:editId="1B22191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28E498" w14:textId="77777777" w:rsidR="00B247A9" w:rsidRDefault="00045807">
                          <w:pPr>
                            <w:pStyle w:val="af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E973D9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628E498" w14:textId="77777777" w:rsidR="00B247A9" w:rsidRDefault="00045807">
                    <w:pPr>
                      <w:pStyle w:val="af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3C1BD" w14:textId="77777777" w:rsidR="00DE6B9C" w:rsidRDefault="00DE6B9C">
      <w:r>
        <w:separator/>
      </w:r>
    </w:p>
  </w:footnote>
  <w:footnote w:type="continuationSeparator" w:id="0">
    <w:p w14:paraId="41A83651" w14:textId="77777777" w:rsidR="00DE6B9C" w:rsidRDefault="00DE6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8AC65F"/>
    <w:multiLevelType w:val="singleLevel"/>
    <w:tmpl w:val="F08AC65F"/>
    <w:lvl w:ilvl="0">
      <w:start w:val="2"/>
      <w:numFmt w:val="decimal"/>
      <w:suff w:val="nothing"/>
      <w:lvlText w:val="（%1）"/>
      <w:lvlJc w:val="left"/>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646260FA"/>
    <w:multiLevelType w:val="multilevel"/>
    <w:tmpl w:val="646260FA"/>
    <w:lvl w:ilvl="0">
      <w:start w:val="1"/>
      <w:numFmt w:val="decimal"/>
      <w:pStyle w:val="ab"/>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7"/>
  </w:num>
  <w:num w:numId="2">
    <w:abstractNumId w:val="6"/>
  </w:num>
  <w:num w:numId="3">
    <w:abstractNumId w:val="4"/>
  </w:num>
  <w:num w:numId="4">
    <w:abstractNumId w:val="1"/>
  </w:num>
  <w:num w:numId="5">
    <w:abstractNumId w:val="5"/>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62E"/>
    <w:rsid w:val="0000457E"/>
    <w:rsid w:val="00005CA4"/>
    <w:rsid w:val="00016837"/>
    <w:rsid w:val="00021331"/>
    <w:rsid w:val="00024212"/>
    <w:rsid w:val="00024664"/>
    <w:rsid w:val="00030BB6"/>
    <w:rsid w:val="00033257"/>
    <w:rsid w:val="00034233"/>
    <w:rsid w:val="00034BDB"/>
    <w:rsid w:val="00045807"/>
    <w:rsid w:val="000576D0"/>
    <w:rsid w:val="00057758"/>
    <w:rsid w:val="0007330D"/>
    <w:rsid w:val="00073F72"/>
    <w:rsid w:val="0007480E"/>
    <w:rsid w:val="00076C86"/>
    <w:rsid w:val="00077872"/>
    <w:rsid w:val="00080F2F"/>
    <w:rsid w:val="00085646"/>
    <w:rsid w:val="0009177A"/>
    <w:rsid w:val="00093E74"/>
    <w:rsid w:val="000962F6"/>
    <w:rsid w:val="000A0201"/>
    <w:rsid w:val="000A4601"/>
    <w:rsid w:val="000A6AC6"/>
    <w:rsid w:val="000A6F7A"/>
    <w:rsid w:val="000A77CD"/>
    <w:rsid w:val="000B4E7E"/>
    <w:rsid w:val="000D0ACE"/>
    <w:rsid w:val="000D0F60"/>
    <w:rsid w:val="000D15BE"/>
    <w:rsid w:val="000D6612"/>
    <w:rsid w:val="000D751C"/>
    <w:rsid w:val="000D7F33"/>
    <w:rsid w:val="000E371E"/>
    <w:rsid w:val="000F10EB"/>
    <w:rsid w:val="000F3365"/>
    <w:rsid w:val="000F4556"/>
    <w:rsid w:val="000F517A"/>
    <w:rsid w:val="00101D2E"/>
    <w:rsid w:val="00103B83"/>
    <w:rsid w:val="00105252"/>
    <w:rsid w:val="00106661"/>
    <w:rsid w:val="00110864"/>
    <w:rsid w:val="00110F43"/>
    <w:rsid w:val="00112415"/>
    <w:rsid w:val="001139A2"/>
    <w:rsid w:val="00114946"/>
    <w:rsid w:val="001255B6"/>
    <w:rsid w:val="00126CA6"/>
    <w:rsid w:val="00127EB0"/>
    <w:rsid w:val="00131B03"/>
    <w:rsid w:val="00133786"/>
    <w:rsid w:val="00134DD4"/>
    <w:rsid w:val="00147F33"/>
    <w:rsid w:val="0015152A"/>
    <w:rsid w:val="001562B9"/>
    <w:rsid w:val="00156663"/>
    <w:rsid w:val="001611BB"/>
    <w:rsid w:val="00163888"/>
    <w:rsid w:val="00174CD6"/>
    <w:rsid w:val="00176F50"/>
    <w:rsid w:val="00183467"/>
    <w:rsid w:val="00190A64"/>
    <w:rsid w:val="001923CF"/>
    <w:rsid w:val="001925FD"/>
    <w:rsid w:val="001937F7"/>
    <w:rsid w:val="00194FE3"/>
    <w:rsid w:val="00196054"/>
    <w:rsid w:val="0019711F"/>
    <w:rsid w:val="001A3402"/>
    <w:rsid w:val="001A3E5C"/>
    <w:rsid w:val="001B36E5"/>
    <w:rsid w:val="001B3B17"/>
    <w:rsid w:val="001C34F9"/>
    <w:rsid w:val="001C360A"/>
    <w:rsid w:val="001C5F01"/>
    <w:rsid w:val="001C793C"/>
    <w:rsid w:val="001D1C44"/>
    <w:rsid w:val="001D22F0"/>
    <w:rsid w:val="001D45E0"/>
    <w:rsid w:val="001D47F2"/>
    <w:rsid w:val="001D7816"/>
    <w:rsid w:val="001E03E6"/>
    <w:rsid w:val="001E5000"/>
    <w:rsid w:val="001F241E"/>
    <w:rsid w:val="001F2BE2"/>
    <w:rsid w:val="001F660A"/>
    <w:rsid w:val="00205603"/>
    <w:rsid w:val="002116FB"/>
    <w:rsid w:val="00214221"/>
    <w:rsid w:val="00220B8E"/>
    <w:rsid w:val="002223DD"/>
    <w:rsid w:val="002231E8"/>
    <w:rsid w:val="00223EB7"/>
    <w:rsid w:val="002246A3"/>
    <w:rsid w:val="00224F2D"/>
    <w:rsid w:val="00226056"/>
    <w:rsid w:val="00231E62"/>
    <w:rsid w:val="00232769"/>
    <w:rsid w:val="002356E7"/>
    <w:rsid w:val="00242961"/>
    <w:rsid w:val="00244ADA"/>
    <w:rsid w:val="002465C7"/>
    <w:rsid w:val="00251D97"/>
    <w:rsid w:val="00254F7A"/>
    <w:rsid w:val="00256FE0"/>
    <w:rsid w:val="002621E1"/>
    <w:rsid w:val="00262753"/>
    <w:rsid w:val="00262771"/>
    <w:rsid w:val="00264566"/>
    <w:rsid w:val="00264A7D"/>
    <w:rsid w:val="00264CE4"/>
    <w:rsid w:val="00283085"/>
    <w:rsid w:val="002842DD"/>
    <w:rsid w:val="0029084D"/>
    <w:rsid w:val="00291EF3"/>
    <w:rsid w:val="002A4D06"/>
    <w:rsid w:val="002B07E3"/>
    <w:rsid w:val="002B2A49"/>
    <w:rsid w:val="002B53E2"/>
    <w:rsid w:val="002B649F"/>
    <w:rsid w:val="002C4FFB"/>
    <w:rsid w:val="002C5534"/>
    <w:rsid w:val="002C611B"/>
    <w:rsid w:val="002C73B6"/>
    <w:rsid w:val="002D6D1E"/>
    <w:rsid w:val="002E073F"/>
    <w:rsid w:val="002E199E"/>
    <w:rsid w:val="002E4F2B"/>
    <w:rsid w:val="002E7A35"/>
    <w:rsid w:val="002F34AA"/>
    <w:rsid w:val="002F4D7B"/>
    <w:rsid w:val="002F513F"/>
    <w:rsid w:val="00301D68"/>
    <w:rsid w:val="003025DF"/>
    <w:rsid w:val="00303E23"/>
    <w:rsid w:val="00306925"/>
    <w:rsid w:val="003144B8"/>
    <w:rsid w:val="003219F5"/>
    <w:rsid w:val="0033375C"/>
    <w:rsid w:val="003375ED"/>
    <w:rsid w:val="0034090F"/>
    <w:rsid w:val="00343C24"/>
    <w:rsid w:val="00345BCC"/>
    <w:rsid w:val="00351195"/>
    <w:rsid w:val="00353735"/>
    <w:rsid w:val="00357A1D"/>
    <w:rsid w:val="00357E18"/>
    <w:rsid w:val="00357E79"/>
    <w:rsid w:val="0036001E"/>
    <w:rsid w:val="00362F10"/>
    <w:rsid w:val="0036606E"/>
    <w:rsid w:val="00373BAD"/>
    <w:rsid w:val="00382AB2"/>
    <w:rsid w:val="003854EA"/>
    <w:rsid w:val="00387492"/>
    <w:rsid w:val="00392E22"/>
    <w:rsid w:val="003A47EB"/>
    <w:rsid w:val="003B5050"/>
    <w:rsid w:val="003B7A62"/>
    <w:rsid w:val="003C483D"/>
    <w:rsid w:val="003D10A4"/>
    <w:rsid w:val="003D5CB5"/>
    <w:rsid w:val="003E330B"/>
    <w:rsid w:val="003E4A86"/>
    <w:rsid w:val="003E6F91"/>
    <w:rsid w:val="003F17A1"/>
    <w:rsid w:val="003F284D"/>
    <w:rsid w:val="003F28D0"/>
    <w:rsid w:val="003F3119"/>
    <w:rsid w:val="003F3AAC"/>
    <w:rsid w:val="003F727B"/>
    <w:rsid w:val="0040035D"/>
    <w:rsid w:val="0040350C"/>
    <w:rsid w:val="00404BD1"/>
    <w:rsid w:val="00406A80"/>
    <w:rsid w:val="00415175"/>
    <w:rsid w:val="0042062E"/>
    <w:rsid w:val="00424FCB"/>
    <w:rsid w:val="00425860"/>
    <w:rsid w:val="00426E06"/>
    <w:rsid w:val="00434E46"/>
    <w:rsid w:val="00434F90"/>
    <w:rsid w:val="0044118D"/>
    <w:rsid w:val="004441BD"/>
    <w:rsid w:val="004503F4"/>
    <w:rsid w:val="00455661"/>
    <w:rsid w:val="0046025A"/>
    <w:rsid w:val="00460359"/>
    <w:rsid w:val="004605D8"/>
    <w:rsid w:val="004626AF"/>
    <w:rsid w:val="00465230"/>
    <w:rsid w:val="00467DEF"/>
    <w:rsid w:val="00473383"/>
    <w:rsid w:val="004750F8"/>
    <w:rsid w:val="004805D0"/>
    <w:rsid w:val="00480BA1"/>
    <w:rsid w:val="00481DE1"/>
    <w:rsid w:val="0048357F"/>
    <w:rsid w:val="00484EF3"/>
    <w:rsid w:val="00485212"/>
    <w:rsid w:val="004865C9"/>
    <w:rsid w:val="00487482"/>
    <w:rsid w:val="0049011A"/>
    <w:rsid w:val="00491FE3"/>
    <w:rsid w:val="0049390C"/>
    <w:rsid w:val="004A25C4"/>
    <w:rsid w:val="004A614E"/>
    <w:rsid w:val="004A660C"/>
    <w:rsid w:val="004A76AB"/>
    <w:rsid w:val="004A7D39"/>
    <w:rsid w:val="004B2E7F"/>
    <w:rsid w:val="004B4A80"/>
    <w:rsid w:val="004C4136"/>
    <w:rsid w:val="004D5B22"/>
    <w:rsid w:val="004E5E5C"/>
    <w:rsid w:val="004F0593"/>
    <w:rsid w:val="004F2A39"/>
    <w:rsid w:val="004F48C2"/>
    <w:rsid w:val="004F74F0"/>
    <w:rsid w:val="00505469"/>
    <w:rsid w:val="0051028F"/>
    <w:rsid w:val="0051148B"/>
    <w:rsid w:val="00514C97"/>
    <w:rsid w:val="005150C1"/>
    <w:rsid w:val="005159F5"/>
    <w:rsid w:val="00520DAC"/>
    <w:rsid w:val="00526200"/>
    <w:rsid w:val="005269CF"/>
    <w:rsid w:val="00535AC6"/>
    <w:rsid w:val="00537550"/>
    <w:rsid w:val="00541169"/>
    <w:rsid w:val="00556FC9"/>
    <w:rsid w:val="00560225"/>
    <w:rsid w:val="005639F8"/>
    <w:rsid w:val="005656AA"/>
    <w:rsid w:val="00567C0D"/>
    <w:rsid w:val="0057274A"/>
    <w:rsid w:val="005742DB"/>
    <w:rsid w:val="00577C08"/>
    <w:rsid w:val="005802BD"/>
    <w:rsid w:val="0058151C"/>
    <w:rsid w:val="00581CE7"/>
    <w:rsid w:val="005870BC"/>
    <w:rsid w:val="005870E5"/>
    <w:rsid w:val="005873D6"/>
    <w:rsid w:val="00596702"/>
    <w:rsid w:val="005A4523"/>
    <w:rsid w:val="005A4707"/>
    <w:rsid w:val="005B0CDC"/>
    <w:rsid w:val="005B7B7E"/>
    <w:rsid w:val="005D06D6"/>
    <w:rsid w:val="005D1EE1"/>
    <w:rsid w:val="005D2AEE"/>
    <w:rsid w:val="005D3F96"/>
    <w:rsid w:val="005D5DDF"/>
    <w:rsid w:val="005D6A5C"/>
    <w:rsid w:val="005E05D4"/>
    <w:rsid w:val="005E17A1"/>
    <w:rsid w:val="005E207A"/>
    <w:rsid w:val="005E2143"/>
    <w:rsid w:val="005E53E6"/>
    <w:rsid w:val="005F0995"/>
    <w:rsid w:val="005F1E35"/>
    <w:rsid w:val="005F36D9"/>
    <w:rsid w:val="005F5268"/>
    <w:rsid w:val="005F6C71"/>
    <w:rsid w:val="005F71EC"/>
    <w:rsid w:val="0060656D"/>
    <w:rsid w:val="00606B5A"/>
    <w:rsid w:val="00607BB6"/>
    <w:rsid w:val="00610884"/>
    <w:rsid w:val="0062702A"/>
    <w:rsid w:val="006404F1"/>
    <w:rsid w:val="00641736"/>
    <w:rsid w:val="0064449B"/>
    <w:rsid w:val="00646395"/>
    <w:rsid w:val="006467C4"/>
    <w:rsid w:val="00651C9C"/>
    <w:rsid w:val="00654D8C"/>
    <w:rsid w:val="006555D8"/>
    <w:rsid w:val="006610FC"/>
    <w:rsid w:val="006670DB"/>
    <w:rsid w:val="00667C57"/>
    <w:rsid w:val="00667E98"/>
    <w:rsid w:val="006811BF"/>
    <w:rsid w:val="00682D7C"/>
    <w:rsid w:val="00682FAD"/>
    <w:rsid w:val="0068494D"/>
    <w:rsid w:val="006945D3"/>
    <w:rsid w:val="006A1BD7"/>
    <w:rsid w:val="006A2FFB"/>
    <w:rsid w:val="006A3112"/>
    <w:rsid w:val="006B1080"/>
    <w:rsid w:val="006B7D10"/>
    <w:rsid w:val="006C0CC1"/>
    <w:rsid w:val="006C6B87"/>
    <w:rsid w:val="006C6F04"/>
    <w:rsid w:val="006C70ED"/>
    <w:rsid w:val="006D3305"/>
    <w:rsid w:val="006D4CCC"/>
    <w:rsid w:val="006D5D5F"/>
    <w:rsid w:val="006E155C"/>
    <w:rsid w:val="006F3B35"/>
    <w:rsid w:val="006F5684"/>
    <w:rsid w:val="006F77F7"/>
    <w:rsid w:val="00700D32"/>
    <w:rsid w:val="0070138D"/>
    <w:rsid w:val="00705C37"/>
    <w:rsid w:val="0070730B"/>
    <w:rsid w:val="00712BC5"/>
    <w:rsid w:val="00716EAC"/>
    <w:rsid w:val="00720395"/>
    <w:rsid w:val="00720A4C"/>
    <w:rsid w:val="00722365"/>
    <w:rsid w:val="0072448B"/>
    <w:rsid w:val="00726016"/>
    <w:rsid w:val="0075401E"/>
    <w:rsid w:val="00755471"/>
    <w:rsid w:val="007556A8"/>
    <w:rsid w:val="00760DDA"/>
    <w:rsid w:val="007625BA"/>
    <w:rsid w:val="00776FE6"/>
    <w:rsid w:val="007812EA"/>
    <w:rsid w:val="00781F1A"/>
    <w:rsid w:val="00782730"/>
    <w:rsid w:val="00782C84"/>
    <w:rsid w:val="007879AC"/>
    <w:rsid w:val="007912E9"/>
    <w:rsid w:val="007923BD"/>
    <w:rsid w:val="00793820"/>
    <w:rsid w:val="00797654"/>
    <w:rsid w:val="007A022B"/>
    <w:rsid w:val="007A1A73"/>
    <w:rsid w:val="007A36E9"/>
    <w:rsid w:val="007A5B26"/>
    <w:rsid w:val="007A710B"/>
    <w:rsid w:val="007B4614"/>
    <w:rsid w:val="007B754D"/>
    <w:rsid w:val="007B7812"/>
    <w:rsid w:val="007C4C1F"/>
    <w:rsid w:val="007D0763"/>
    <w:rsid w:val="007D42C4"/>
    <w:rsid w:val="007D4356"/>
    <w:rsid w:val="007D520B"/>
    <w:rsid w:val="007D6192"/>
    <w:rsid w:val="007D646F"/>
    <w:rsid w:val="007E0035"/>
    <w:rsid w:val="007E61B4"/>
    <w:rsid w:val="007F05BA"/>
    <w:rsid w:val="007F17C2"/>
    <w:rsid w:val="007F3051"/>
    <w:rsid w:val="007F445F"/>
    <w:rsid w:val="007F69C4"/>
    <w:rsid w:val="00800A9B"/>
    <w:rsid w:val="00805B1A"/>
    <w:rsid w:val="00810980"/>
    <w:rsid w:val="00812666"/>
    <w:rsid w:val="00825BEF"/>
    <w:rsid w:val="008275DE"/>
    <w:rsid w:val="0083025F"/>
    <w:rsid w:val="008308F9"/>
    <w:rsid w:val="00831A4E"/>
    <w:rsid w:val="00832AB4"/>
    <w:rsid w:val="00832FFC"/>
    <w:rsid w:val="00834F29"/>
    <w:rsid w:val="00841C87"/>
    <w:rsid w:val="0084304B"/>
    <w:rsid w:val="00843099"/>
    <w:rsid w:val="00851415"/>
    <w:rsid w:val="00853888"/>
    <w:rsid w:val="0085555C"/>
    <w:rsid w:val="00860076"/>
    <w:rsid w:val="00864B42"/>
    <w:rsid w:val="00864EDC"/>
    <w:rsid w:val="008766A7"/>
    <w:rsid w:val="0088023F"/>
    <w:rsid w:val="008853E8"/>
    <w:rsid w:val="00890B67"/>
    <w:rsid w:val="00893361"/>
    <w:rsid w:val="00893CE3"/>
    <w:rsid w:val="008A42EB"/>
    <w:rsid w:val="008A5709"/>
    <w:rsid w:val="008B1A6F"/>
    <w:rsid w:val="008B665F"/>
    <w:rsid w:val="008B7C56"/>
    <w:rsid w:val="008C1BE0"/>
    <w:rsid w:val="008D1022"/>
    <w:rsid w:val="008D1502"/>
    <w:rsid w:val="008D2E6B"/>
    <w:rsid w:val="008D3059"/>
    <w:rsid w:val="008D44E2"/>
    <w:rsid w:val="008D5C1F"/>
    <w:rsid w:val="008E0C90"/>
    <w:rsid w:val="00900B1D"/>
    <w:rsid w:val="00910D7C"/>
    <w:rsid w:val="00911CE5"/>
    <w:rsid w:val="0091726D"/>
    <w:rsid w:val="009204DB"/>
    <w:rsid w:val="0092128F"/>
    <w:rsid w:val="009220D3"/>
    <w:rsid w:val="009226F2"/>
    <w:rsid w:val="0092660B"/>
    <w:rsid w:val="00930317"/>
    <w:rsid w:val="00933333"/>
    <w:rsid w:val="00936A0A"/>
    <w:rsid w:val="0094724D"/>
    <w:rsid w:val="00954E13"/>
    <w:rsid w:val="009560B7"/>
    <w:rsid w:val="00960907"/>
    <w:rsid w:val="0096452B"/>
    <w:rsid w:val="009657E9"/>
    <w:rsid w:val="00975377"/>
    <w:rsid w:val="00981308"/>
    <w:rsid w:val="0098194F"/>
    <w:rsid w:val="00983CDC"/>
    <w:rsid w:val="00983E62"/>
    <w:rsid w:val="00984743"/>
    <w:rsid w:val="00985802"/>
    <w:rsid w:val="00987A4E"/>
    <w:rsid w:val="009942DD"/>
    <w:rsid w:val="00995A7E"/>
    <w:rsid w:val="00995E05"/>
    <w:rsid w:val="00997A44"/>
    <w:rsid w:val="00997B49"/>
    <w:rsid w:val="009A7254"/>
    <w:rsid w:val="009B2BF4"/>
    <w:rsid w:val="009B52A3"/>
    <w:rsid w:val="009B53BA"/>
    <w:rsid w:val="009B609B"/>
    <w:rsid w:val="009B6F4E"/>
    <w:rsid w:val="009B74CD"/>
    <w:rsid w:val="009C00F6"/>
    <w:rsid w:val="009D38DB"/>
    <w:rsid w:val="009D3D0A"/>
    <w:rsid w:val="009E1F06"/>
    <w:rsid w:val="009E5C7C"/>
    <w:rsid w:val="009F0AA3"/>
    <w:rsid w:val="009F79E3"/>
    <w:rsid w:val="00A04E49"/>
    <w:rsid w:val="00A10236"/>
    <w:rsid w:val="00A10B7E"/>
    <w:rsid w:val="00A11E9D"/>
    <w:rsid w:val="00A25268"/>
    <w:rsid w:val="00A277C0"/>
    <w:rsid w:val="00A31736"/>
    <w:rsid w:val="00A34924"/>
    <w:rsid w:val="00A35F3F"/>
    <w:rsid w:val="00A40234"/>
    <w:rsid w:val="00A4496C"/>
    <w:rsid w:val="00A51BDA"/>
    <w:rsid w:val="00A52FED"/>
    <w:rsid w:val="00A547EA"/>
    <w:rsid w:val="00A54EE3"/>
    <w:rsid w:val="00A60040"/>
    <w:rsid w:val="00A64033"/>
    <w:rsid w:val="00A659BC"/>
    <w:rsid w:val="00A66230"/>
    <w:rsid w:val="00A66B33"/>
    <w:rsid w:val="00A7226B"/>
    <w:rsid w:val="00A80E57"/>
    <w:rsid w:val="00A928C5"/>
    <w:rsid w:val="00A955A3"/>
    <w:rsid w:val="00A958C2"/>
    <w:rsid w:val="00AA5299"/>
    <w:rsid w:val="00AA6572"/>
    <w:rsid w:val="00AB0EDD"/>
    <w:rsid w:val="00AB238D"/>
    <w:rsid w:val="00AB6FE9"/>
    <w:rsid w:val="00AB7E38"/>
    <w:rsid w:val="00AC2523"/>
    <w:rsid w:val="00AC5DC1"/>
    <w:rsid w:val="00AD1275"/>
    <w:rsid w:val="00AD56BA"/>
    <w:rsid w:val="00AD56C4"/>
    <w:rsid w:val="00AE15C0"/>
    <w:rsid w:val="00AF00B0"/>
    <w:rsid w:val="00AF09BF"/>
    <w:rsid w:val="00AF0B6E"/>
    <w:rsid w:val="00AF0C1B"/>
    <w:rsid w:val="00AF1152"/>
    <w:rsid w:val="00AF20DE"/>
    <w:rsid w:val="00AF259B"/>
    <w:rsid w:val="00AF2C7E"/>
    <w:rsid w:val="00AF365B"/>
    <w:rsid w:val="00AF6641"/>
    <w:rsid w:val="00B0152E"/>
    <w:rsid w:val="00B06F77"/>
    <w:rsid w:val="00B17EA4"/>
    <w:rsid w:val="00B2401D"/>
    <w:rsid w:val="00B247A9"/>
    <w:rsid w:val="00B27F1E"/>
    <w:rsid w:val="00B30319"/>
    <w:rsid w:val="00B35A2B"/>
    <w:rsid w:val="00B37EFF"/>
    <w:rsid w:val="00B40A1F"/>
    <w:rsid w:val="00B44C87"/>
    <w:rsid w:val="00B50AD9"/>
    <w:rsid w:val="00B5298A"/>
    <w:rsid w:val="00B52BC2"/>
    <w:rsid w:val="00B54B9E"/>
    <w:rsid w:val="00B55412"/>
    <w:rsid w:val="00B602C0"/>
    <w:rsid w:val="00B65AA6"/>
    <w:rsid w:val="00B70A11"/>
    <w:rsid w:val="00B736AC"/>
    <w:rsid w:val="00B73F76"/>
    <w:rsid w:val="00B753D4"/>
    <w:rsid w:val="00B804DA"/>
    <w:rsid w:val="00B91C42"/>
    <w:rsid w:val="00B958C1"/>
    <w:rsid w:val="00BA084C"/>
    <w:rsid w:val="00BB0ED6"/>
    <w:rsid w:val="00BB1C0A"/>
    <w:rsid w:val="00BB4B74"/>
    <w:rsid w:val="00BB6FED"/>
    <w:rsid w:val="00BC41B2"/>
    <w:rsid w:val="00BC45B6"/>
    <w:rsid w:val="00BC4F9E"/>
    <w:rsid w:val="00BC71F8"/>
    <w:rsid w:val="00BC79E0"/>
    <w:rsid w:val="00BD42F5"/>
    <w:rsid w:val="00BE1A9F"/>
    <w:rsid w:val="00BE36DA"/>
    <w:rsid w:val="00BF1119"/>
    <w:rsid w:val="00BF5510"/>
    <w:rsid w:val="00C070A2"/>
    <w:rsid w:val="00C10D37"/>
    <w:rsid w:val="00C13675"/>
    <w:rsid w:val="00C17E66"/>
    <w:rsid w:val="00C31637"/>
    <w:rsid w:val="00C31C6D"/>
    <w:rsid w:val="00C31FF2"/>
    <w:rsid w:val="00C33C36"/>
    <w:rsid w:val="00C44645"/>
    <w:rsid w:val="00C50A3F"/>
    <w:rsid w:val="00C6137D"/>
    <w:rsid w:val="00C61540"/>
    <w:rsid w:val="00C61B0C"/>
    <w:rsid w:val="00C646BC"/>
    <w:rsid w:val="00C67D4C"/>
    <w:rsid w:val="00C706FA"/>
    <w:rsid w:val="00C71F2B"/>
    <w:rsid w:val="00C81D18"/>
    <w:rsid w:val="00C82258"/>
    <w:rsid w:val="00C82744"/>
    <w:rsid w:val="00C836D9"/>
    <w:rsid w:val="00C843F0"/>
    <w:rsid w:val="00C85F66"/>
    <w:rsid w:val="00C87E7F"/>
    <w:rsid w:val="00CA0CFD"/>
    <w:rsid w:val="00CA37C8"/>
    <w:rsid w:val="00CA5047"/>
    <w:rsid w:val="00CB48E9"/>
    <w:rsid w:val="00CC4EE7"/>
    <w:rsid w:val="00CC6EE0"/>
    <w:rsid w:val="00CD5C22"/>
    <w:rsid w:val="00CE363E"/>
    <w:rsid w:val="00CF03D9"/>
    <w:rsid w:val="00CF1430"/>
    <w:rsid w:val="00CF1AE4"/>
    <w:rsid w:val="00D0046C"/>
    <w:rsid w:val="00D00979"/>
    <w:rsid w:val="00D01E3B"/>
    <w:rsid w:val="00D048EE"/>
    <w:rsid w:val="00D06EEA"/>
    <w:rsid w:val="00D11946"/>
    <w:rsid w:val="00D14F71"/>
    <w:rsid w:val="00D15612"/>
    <w:rsid w:val="00D17A89"/>
    <w:rsid w:val="00D21619"/>
    <w:rsid w:val="00D21B1B"/>
    <w:rsid w:val="00D220B5"/>
    <w:rsid w:val="00D23AAB"/>
    <w:rsid w:val="00D32832"/>
    <w:rsid w:val="00D33C76"/>
    <w:rsid w:val="00D33C9E"/>
    <w:rsid w:val="00D34827"/>
    <w:rsid w:val="00D41F8D"/>
    <w:rsid w:val="00D451AB"/>
    <w:rsid w:val="00D50991"/>
    <w:rsid w:val="00D55962"/>
    <w:rsid w:val="00D578AF"/>
    <w:rsid w:val="00D57AFA"/>
    <w:rsid w:val="00D61DA0"/>
    <w:rsid w:val="00D65960"/>
    <w:rsid w:val="00D65D7A"/>
    <w:rsid w:val="00D6793A"/>
    <w:rsid w:val="00D7347C"/>
    <w:rsid w:val="00D73CE6"/>
    <w:rsid w:val="00D74D7F"/>
    <w:rsid w:val="00D77F76"/>
    <w:rsid w:val="00D80F6F"/>
    <w:rsid w:val="00D846DD"/>
    <w:rsid w:val="00D86B9E"/>
    <w:rsid w:val="00D9342C"/>
    <w:rsid w:val="00D944CB"/>
    <w:rsid w:val="00DA59FA"/>
    <w:rsid w:val="00DB295F"/>
    <w:rsid w:val="00DB3826"/>
    <w:rsid w:val="00DB47DC"/>
    <w:rsid w:val="00DB74F2"/>
    <w:rsid w:val="00DC5687"/>
    <w:rsid w:val="00DC641E"/>
    <w:rsid w:val="00DC7A5D"/>
    <w:rsid w:val="00DD00B1"/>
    <w:rsid w:val="00DD1CF8"/>
    <w:rsid w:val="00DD6102"/>
    <w:rsid w:val="00DD71F1"/>
    <w:rsid w:val="00DD7B85"/>
    <w:rsid w:val="00DE00C5"/>
    <w:rsid w:val="00DE3FB5"/>
    <w:rsid w:val="00DE6B9C"/>
    <w:rsid w:val="00DF7B56"/>
    <w:rsid w:val="00E00D0A"/>
    <w:rsid w:val="00E07B93"/>
    <w:rsid w:val="00E07E15"/>
    <w:rsid w:val="00E11CD8"/>
    <w:rsid w:val="00E161F8"/>
    <w:rsid w:val="00E26160"/>
    <w:rsid w:val="00E3026B"/>
    <w:rsid w:val="00E3053E"/>
    <w:rsid w:val="00E32815"/>
    <w:rsid w:val="00E36CC6"/>
    <w:rsid w:val="00E40596"/>
    <w:rsid w:val="00E41B77"/>
    <w:rsid w:val="00E4323F"/>
    <w:rsid w:val="00E45EC3"/>
    <w:rsid w:val="00E47C4F"/>
    <w:rsid w:val="00E541A3"/>
    <w:rsid w:val="00E637BB"/>
    <w:rsid w:val="00E638C8"/>
    <w:rsid w:val="00E658DD"/>
    <w:rsid w:val="00E65D7E"/>
    <w:rsid w:val="00E65F5F"/>
    <w:rsid w:val="00E82204"/>
    <w:rsid w:val="00E8377B"/>
    <w:rsid w:val="00E83A77"/>
    <w:rsid w:val="00E8796C"/>
    <w:rsid w:val="00E90251"/>
    <w:rsid w:val="00E96591"/>
    <w:rsid w:val="00E96877"/>
    <w:rsid w:val="00E978BF"/>
    <w:rsid w:val="00EA1188"/>
    <w:rsid w:val="00EA456D"/>
    <w:rsid w:val="00EA4854"/>
    <w:rsid w:val="00EB0752"/>
    <w:rsid w:val="00EC0997"/>
    <w:rsid w:val="00ED30F4"/>
    <w:rsid w:val="00ED43BB"/>
    <w:rsid w:val="00ED68E9"/>
    <w:rsid w:val="00ED7F52"/>
    <w:rsid w:val="00EE1FC2"/>
    <w:rsid w:val="00EF670C"/>
    <w:rsid w:val="00EF78EC"/>
    <w:rsid w:val="00F005FB"/>
    <w:rsid w:val="00F05940"/>
    <w:rsid w:val="00F138AD"/>
    <w:rsid w:val="00F13DC6"/>
    <w:rsid w:val="00F1455B"/>
    <w:rsid w:val="00F16D36"/>
    <w:rsid w:val="00F17A8E"/>
    <w:rsid w:val="00F210FD"/>
    <w:rsid w:val="00F31509"/>
    <w:rsid w:val="00F33087"/>
    <w:rsid w:val="00F350B2"/>
    <w:rsid w:val="00F372A2"/>
    <w:rsid w:val="00F4243D"/>
    <w:rsid w:val="00F45BA7"/>
    <w:rsid w:val="00F45BE9"/>
    <w:rsid w:val="00F46308"/>
    <w:rsid w:val="00F46F4A"/>
    <w:rsid w:val="00F60788"/>
    <w:rsid w:val="00F7063D"/>
    <w:rsid w:val="00F7168A"/>
    <w:rsid w:val="00F734AD"/>
    <w:rsid w:val="00F76618"/>
    <w:rsid w:val="00F76E42"/>
    <w:rsid w:val="00F84292"/>
    <w:rsid w:val="00F85E04"/>
    <w:rsid w:val="00F92643"/>
    <w:rsid w:val="00F936B3"/>
    <w:rsid w:val="00F97F7D"/>
    <w:rsid w:val="00FA0333"/>
    <w:rsid w:val="00FA19D5"/>
    <w:rsid w:val="00FA3EE8"/>
    <w:rsid w:val="00FA7B83"/>
    <w:rsid w:val="00FB3E2C"/>
    <w:rsid w:val="00FC19B9"/>
    <w:rsid w:val="00FD00A5"/>
    <w:rsid w:val="00FD4B0F"/>
    <w:rsid w:val="00FF0C09"/>
    <w:rsid w:val="00FF1596"/>
    <w:rsid w:val="00FF1C01"/>
    <w:rsid w:val="01CE5D1C"/>
    <w:rsid w:val="039E595D"/>
    <w:rsid w:val="04FA43FD"/>
    <w:rsid w:val="07AA3384"/>
    <w:rsid w:val="08083403"/>
    <w:rsid w:val="0A091F73"/>
    <w:rsid w:val="0A8504E9"/>
    <w:rsid w:val="0CFA1B57"/>
    <w:rsid w:val="0D92619C"/>
    <w:rsid w:val="0F412CA9"/>
    <w:rsid w:val="0FD566D2"/>
    <w:rsid w:val="1234017A"/>
    <w:rsid w:val="13A6567A"/>
    <w:rsid w:val="14034EB5"/>
    <w:rsid w:val="14870494"/>
    <w:rsid w:val="15085E8C"/>
    <w:rsid w:val="15174F60"/>
    <w:rsid w:val="167D7F24"/>
    <w:rsid w:val="16B21574"/>
    <w:rsid w:val="17306AB5"/>
    <w:rsid w:val="19A054D6"/>
    <w:rsid w:val="1B0717C8"/>
    <w:rsid w:val="1BE33681"/>
    <w:rsid w:val="1DDF3EE0"/>
    <w:rsid w:val="21862EC6"/>
    <w:rsid w:val="22B42FCD"/>
    <w:rsid w:val="2C4F36F5"/>
    <w:rsid w:val="2D5F22BD"/>
    <w:rsid w:val="314F023E"/>
    <w:rsid w:val="365875C5"/>
    <w:rsid w:val="39356049"/>
    <w:rsid w:val="3B306524"/>
    <w:rsid w:val="3F8C7277"/>
    <w:rsid w:val="3FA0222F"/>
    <w:rsid w:val="42D769B6"/>
    <w:rsid w:val="44F600D3"/>
    <w:rsid w:val="45617704"/>
    <w:rsid w:val="48B048DB"/>
    <w:rsid w:val="4C355D89"/>
    <w:rsid w:val="4C8C504C"/>
    <w:rsid w:val="4CFE380A"/>
    <w:rsid w:val="4D862B8C"/>
    <w:rsid w:val="4DF8591F"/>
    <w:rsid w:val="4EF47599"/>
    <w:rsid w:val="4FE3578A"/>
    <w:rsid w:val="51811573"/>
    <w:rsid w:val="527F424D"/>
    <w:rsid w:val="54E94B5B"/>
    <w:rsid w:val="55661639"/>
    <w:rsid w:val="55761622"/>
    <w:rsid w:val="557823DE"/>
    <w:rsid w:val="5BD857FA"/>
    <w:rsid w:val="5C1A600C"/>
    <w:rsid w:val="5E202145"/>
    <w:rsid w:val="5E777F35"/>
    <w:rsid w:val="5ED315EE"/>
    <w:rsid w:val="6031647B"/>
    <w:rsid w:val="63822058"/>
    <w:rsid w:val="693F388B"/>
    <w:rsid w:val="6C751800"/>
    <w:rsid w:val="6DBA21A1"/>
    <w:rsid w:val="7AF5051C"/>
    <w:rsid w:val="7AFF2541"/>
    <w:rsid w:val="7BBA680A"/>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0B7E1"/>
  <w15:docId w15:val="{EC3A07C2-6CBA-4211-AB36-71A2CA44A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c">
    <w:name w:val="Normal"/>
    <w:qFormat/>
    <w:pPr>
      <w:widowControl w:val="0"/>
      <w:jc w:val="both"/>
    </w:pPr>
    <w:rPr>
      <w:kern w:val="2"/>
      <w:sz w:val="21"/>
      <w:szCs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af1"/>
    <w:qFormat/>
    <w:pPr>
      <w:tabs>
        <w:tab w:val="center" w:pos="4153"/>
        <w:tab w:val="right" w:pos="8306"/>
      </w:tabs>
      <w:snapToGrid w:val="0"/>
      <w:jc w:val="left"/>
    </w:pPr>
    <w:rPr>
      <w:sz w:val="18"/>
      <w:szCs w:val="18"/>
    </w:rPr>
  </w:style>
  <w:style w:type="paragraph" w:styleId="af2">
    <w:name w:val="header"/>
    <w:basedOn w:val="ac"/>
    <w:link w:val="af3"/>
    <w:qFormat/>
    <w:pPr>
      <w:pBdr>
        <w:bottom w:val="single" w:sz="6" w:space="1" w:color="auto"/>
      </w:pBdr>
      <w:tabs>
        <w:tab w:val="center" w:pos="4153"/>
        <w:tab w:val="right" w:pos="8306"/>
      </w:tabs>
      <w:snapToGrid w:val="0"/>
      <w:jc w:val="center"/>
    </w:pPr>
    <w:rPr>
      <w:sz w:val="18"/>
      <w:szCs w:val="18"/>
    </w:rPr>
  </w:style>
  <w:style w:type="paragraph" w:styleId="af4">
    <w:name w:val="Normal (Web)"/>
    <w:basedOn w:val="ac"/>
    <w:qFormat/>
    <w:pPr>
      <w:spacing w:before="100" w:beforeAutospacing="1" w:after="100" w:afterAutospacing="1"/>
      <w:jc w:val="left"/>
    </w:pPr>
    <w:rPr>
      <w:kern w:val="0"/>
      <w:sz w:val="24"/>
    </w:rPr>
  </w:style>
  <w:style w:type="table" w:styleId="af5">
    <w:name w:val="Table Grid"/>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Hyperlink"/>
    <w:basedOn w:val="ad"/>
    <w:uiPriority w:val="99"/>
    <w:unhideWhenUsed/>
    <w:qFormat/>
    <w:rPr>
      <w:color w:val="0000FF"/>
      <w:u w:val="single"/>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8">
    <w:name w:val="正文表标题"/>
    <w:next w:val="af7"/>
    <w:qFormat/>
    <w:pPr>
      <w:spacing w:beforeLines="50" w:before="156" w:afterLines="50" w:after="156"/>
      <w:jc w:val="center"/>
    </w:pPr>
    <w:rPr>
      <w:rFonts w:ascii="黑体" w:eastAsia="黑体"/>
      <w:sz w:val="21"/>
    </w:rPr>
  </w:style>
  <w:style w:type="paragraph" w:customStyle="1" w:styleId="ab">
    <w:name w:val="正文图标题"/>
    <w:next w:val="af7"/>
    <w:qFormat/>
    <w:pPr>
      <w:numPr>
        <w:numId w:val="1"/>
      </w:numPr>
      <w:tabs>
        <w:tab w:val="left" w:pos="360"/>
      </w:tabs>
      <w:spacing w:beforeLines="50" w:before="156" w:afterLines="50" w:after="156"/>
      <w:jc w:val="center"/>
    </w:pPr>
    <w:rPr>
      <w:rFonts w:ascii="黑体" w:eastAsia="黑体"/>
      <w:sz w:val="21"/>
    </w:rPr>
  </w:style>
  <w:style w:type="paragraph" w:customStyle="1" w:styleId="aa">
    <w:name w:val="其他发布日期"/>
    <w:basedOn w:val="ac"/>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7"/>
    <w:qFormat/>
    <w:pPr>
      <w:numPr>
        <w:ilvl w:val="1"/>
        <w:numId w:val="3"/>
      </w:numPr>
      <w:spacing w:beforeLines="50" w:before="156" w:afterLines="50" w:after="156"/>
      <w:outlineLvl w:val="2"/>
    </w:pPr>
    <w:rPr>
      <w:rFonts w:ascii="黑体" w:eastAsia="黑体"/>
      <w:sz w:val="21"/>
      <w:szCs w:val="21"/>
    </w:rPr>
  </w:style>
  <w:style w:type="paragraph" w:customStyle="1" w:styleId="a2">
    <w:name w:val="章标题"/>
    <w:next w:val="af7"/>
    <w:qFormat/>
    <w:pPr>
      <w:numPr>
        <w:numId w:val="3"/>
      </w:numPr>
      <w:spacing w:beforeLines="100" w:before="312" w:afterLines="100" w:after="312"/>
      <w:jc w:val="both"/>
      <w:outlineLvl w:val="1"/>
    </w:pPr>
    <w:rPr>
      <w:rFonts w:ascii="黑体" w:eastAsia="黑体"/>
      <w:sz w:val="21"/>
    </w:rPr>
  </w:style>
  <w:style w:type="paragraph" w:customStyle="1" w:styleId="a4">
    <w:name w:val="二级条标题"/>
    <w:basedOn w:val="a3"/>
    <w:next w:val="af7"/>
    <w:qFormat/>
    <w:pPr>
      <w:numPr>
        <w:ilvl w:val="2"/>
      </w:numPr>
      <w:spacing w:before="50" w:after="50"/>
      <w:outlineLvl w:val="3"/>
    </w:pPr>
  </w:style>
  <w:style w:type="paragraph" w:customStyle="1" w:styleId="a5">
    <w:name w:val="三级条标题"/>
    <w:basedOn w:val="a4"/>
    <w:next w:val="af7"/>
    <w:qFormat/>
    <w:pPr>
      <w:numPr>
        <w:ilvl w:val="3"/>
      </w:numPr>
      <w:outlineLvl w:val="4"/>
    </w:pPr>
  </w:style>
  <w:style w:type="paragraph" w:customStyle="1" w:styleId="a6">
    <w:name w:val="四级条标题"/>
    <w:basedOn w:val="a5"/>
    <w:next w:val="af7"/>
    <w:qFormat/>
    <w:pPr>
      <w:numPr>
        <w:ilvl w:val="4"/>
      </w:numPr>
      <w:outlineLvl w:val="5"/>
    </w:pPr>
  </w:style>
  <w:style w:type="paragraph" w:customStyle="1" w:styleId="a7">
    <w:name w:val="五级条标题"/>
    <w:basedOn w:val="a6"/>
    <w:next w:val="af7"/>
    <w:qFormat/>
    <w:pPr>
      <w:numPr>
        <w:ilvl w:val="5"/>
      </w:numPr>
      <w:outlineLvl w:val="6"/>
    </w:pPr>
  </w:style>
  <w:style w:type="paragraph" w:customStyle="1" w:styleId="a">
    <w:name w:val="注："/>
    <w:next w:val="af7"/>
    <w:qFormat/>
    <w:pPr>
      <w:widowControl w:val="0"/>
      <w:numPr>
        <w:numId w:val="4"/>
      </w:numPr>
      <w:autoSpaceDE w:val="0"/>
      <w:autoSpaceDN w:val="0"/>
      <w:ind w:left="726" w:hanging="363"/>
      <w:jc w:val="both"/>
    </w:pPr>
    <w:rPr>
      <w:rFonts w:ascii="宋体"/>
      <w:sz w:val="18"/>
      <w:szCs w:val="18"/>
    </w:rPr>
  </w:style>
  <w:style w:type="paragraph" w:customStyle="1" w:styleId="a8">
    <w:name w:val="附录图标号"/>
    <w:basedOn w:val="ac"/>
    <w:qFormat/>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c"/>
    <w:next w:val="af7"/>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1">
    <w:name w:val="注×：（正文）"/>
    <w:qFormat/>
    <w:pPr>
      <w:numPr>
        <w:numId w:val="6"/>
      </w:numPr>
      <w:jc w:val="both"/>
    </w:pPr>
    <w:rPr>
      <w:rFonts w:ascii="宋体"/>
      <w:sz w:val="18"/>
      <w:szCs w:val="18"/>
    </w:rPr>
  </w:style>
  <w:style w:type="paragraph" w:customStyle="1" w:styleId="a0">
    <w:name w:val="图表脚注说明"/>
    <w:basedOn w:val="ac"/>
    <w:qFormat/>
    <w:pPr>
      <w:numPr>
        <w:numId w:val="7"/>
      </w:numPr>
    </w:pPr>
    <w:rPr>
      <w:rFonts w:ascii="宋体"/>
      <w:sz w:val="18"/>
      <w:szCs w:val="18"/>
    </w:rPr>
  </w:style>
  <w:style w:type="character" w:customStyle="1" w:styleId="Char">
    <w:name w:val="段 Char"/>
    <w:basedOn w:val="ad"/>
    <w:link w:val="af7"/>
    <w:qFormat/>
    <w:rPr>
      <w:rFonts w:ascii="宋体"/>
      <w:sz w:val="21"/>
      <w:lang w:val="en-US" w:eastAsia="zh-CN" w:bidi="ar-SA"/>
    </w:rPr>
  </w:style>
  <w:style w:type="character" w:customStyle="1" w:styleId="af3">
    <w:name w:val="页眉 字符"/>
    <w:basedOn w:val="ad"/>
    <w:link w:val="af2"/>
    <w:qFormat/>
    <w:rPr>
      <w:kern w:val="2"/>
      <w:sz w:val="18"/>
      <w:szCs w:val="18"/>
    </w:rPr>
  </w:style>
  <w:style w:type="character" w:customStyle="1" w:styleId="af1">
    <w:name w:val="页脚 字符"/>
    <w:basedOn w:val="ad"/>
    <w:link w:val="af0"/>
    <w:qFormat/>
    <w:rPr>
      <w:kern w:val="2"/>
      <w:sz w:val="18"/>
      <w:szCs w:val="18"/>
    </w:rPr>
  </w:style>
  <w:style w:type="paragraph" w:styleId="af9">
    <w:name w:val="List Paragraph"/>
    <w:basedOn w:val="ac"/>
    <w:uiPriority w:val="99"/>
    <w:unhideWhenUsed/>
    <w:qFormat/>
    <w:pPr>
      <w:ind w:firstLineChars="200" w:firstLine="420"/>
    </w:pPr>
  </w:style>
  <w:style w:type="paragraph" w:customStyle="1" w:styleId="afa">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a"/>
    <w:qFormat/>
    <w:rPr>
      <w:rFonts w:ascii="宋体"/>
      <w:sz w:val="21"/>
    </w:rPr>
  </w:style>
  <w:style w:type="paragraph" w:customStyle="1" w:styleId="1">
    <w:name w:val="正文1"/>
    <w:qFormat/>
    <w:pPr>
      <w:jc w:val="both"/>
    </w:pPr>
    <w:rPr>
      <w:kern w:val="2"/>
      <w:sz w:val="21"/>
      <w:szCs w:val="21"/>
    </w:rPr>
  </w:style>
  <w:style w:type="paragraph" w:customStyle="1" w:styleId="afb">
    <w:name w:val="标准文件_正文表标题"/>
    <w:next w:val="afa"/>
    <w:qFormat/>
    <w:pPr>
      <w:tabs>
        <w:tab w:val="left" w:pos="0"/>
      </w:tabs>
      <w:spacing w:beforeLines="50" w:before="50" w:afterLines="50" w:after="50"/>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3B6775-791A-466C-B7FB-9C3C2C4C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779</Words>
  <Characters>4445</Characters>
  <Application>Microsoft Office Word</Application>
  <DocSecurity>0</DocSecurity>
  <Lines>37</Lines>
  <Paragraphs>10</Paragraphs>
  <ScaleCrop>false</ScaleCrop>
  <Company>WWW.YlmF.CoM</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15</cp:revision>
  <cp:lastPrinted>2019-07-10T11:21:00Z</cp:lastPrinted>
  <dcterms:created xsi:type="dcterms:W3CDTF">2021-10-13T03:17:00Z</dcterms:created>
  <dcterms:modified xsi:type="dcterms:W3CDTF">2022-01-20T09:52:00Z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153B8B36FD6A4625840D9F41FEA486A0</vt:lpwstr>
  </property>
</Properties>
</file>