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color w:val="auto"/>
          <w:sz w:val="32"/>
          <w:szCs w:val="32"/>
        </w:rPr>
      </w:pPr>
      <w:r>
        <w:rPr>
          <w:rFonts w:eastAsia="仿宋"/>
          <w:sz w:val="32"/>
          <w:szCs w:val="32"/>
        </w:rPr>
        <w:t>附件1</w:t>
      </w:r>
    </w:p>
    <w:p>
      <w:pPr>
        <w:jc w:val="center"/>
        <w:rPr>
          <w:rFonts w:hint="eastAsia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auto"/>
          <w:sz w:val="36"/>
          <w:szCs w:val="36"/>
        </w:rPr>
        <w:t>关于申请团体标准《</w:t>
      </w:r>
      <w:r>
        <w:rPr>
          <w:rFonts w:hint="eastAsia" w:ascii="黑体" w:hAnsi="黑体" w:eastAsia="黑体"/>
          <w:b/>
          <w:bCs/>
          <w:color w:val="auto"/>
          <w:sz w:val="36"/>
          <w:szCs w:val="36"/>
          <w:lang w:val="en-US" w:eastAsia="zh-CN"/>
        </w:rPr>
        <w:t>XX</w:t>
      </w:r>
      <w:r>
        <w:rPr>
          <w:rFonts w:hint="eastAsia" w:ascii="黑体" w:hAnsi="黑体" w:eastAsia="黑体"/>
          <w:b/>
          <w:bCs/>
          <w:color w:val="auto"/>
          <w:sz w:val="36"/>
          <w:szCs w:val="36"/>
        </w:rPr>
        <w:t>》立项的函</w:t>
      </w:r>
    </w:p>
    <w:p>
      <w:pPr>
        <w:jc w:val="center"/>
        <w:rPr>
          <w:rFonts w:hint="eastAsia"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（模板）</w:t>
      </w:r>
    </w:p>
    <w:p>
      <w:pPr>
        <w:jc w:val="both"/>
        <w:rPr>
          <w:rFonts w:hint="eastAsia" w:eastAsia="黑体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广西环境保护产业协会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根据《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关于印发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&lt;2022年环境保护产业领域团体标准制修订立项指南&gt;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的通知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》（桂标协[202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]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X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号）要求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，（简述制定标准的意义……规范……，改善……，解决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XX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问题，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促进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XX高质量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发展）。经研究，申请制定团体标准《XX》，立项申报材料见附件。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联系人、电话：XXX,XXX。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附件：1.团体标准《XX》制定（修订）项目建议书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jc w:val="both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2.团体标准制定（修订）项目计划汇总表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680" w:firstLineChars="2400"/>
        <w:jc w:val="left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XX</w:t>
      </w:r>
    </w:p>
    <w:p>
      <w:pPr>
        <w:spacing w:line="440" w:lineRule="exact"/>
        <w:ind w:firstLine="640" w:firstLineChars="200"/>
        <w:jc w:val="righ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           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color w:val="auto"/>
          <w:sz w:val="32"/>
          <w:szCs w:val="32"/>
        </w:rPr>
        <w:t>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sectPr>
          <w:footerReference r:id="rId3" w:type="default"/>
          <w:pgSz w:w="11906" w:h="16838"/>
          <w:pgMar w:top="1701" w:right="1418" w:bottom="1417" w:left="1418" w:header="851" w:footer="1185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rFonts w:hint="eastAsia"/>
        <w:sz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7"/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仿宋_GB2312" w:hAnsi="仿宋_GB2312" w:eastAsia="仿宋_GB2312" w:cs="仿宋_GB2312"/>
                              <w:sz w:val="30"/>
                              <w:szCs w:val="30"/>
                            </w:rPr>
                            <w:t>- 4 -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7"/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PAGE 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Style w:val="7"/>
                        <w:rFonts w:ascii="仿宋_GB2312" w:hAnsi="仿宋_GB2312" w:eastAsia="仿宋_GB2312" w:cs="仿宋_GB2312"/>
                        <w:sz w:val="30"/>
                        <w:szCs w:val="30"/>
                      </w:rPr>
                      <w:t>- 4 -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71886"/>
    <w:rsid w:val="064C0484"/>
    <w:rsid w:val="09B711F9"/>
    <w:rsid w:val="1D577110"/>
    <w:rsid w:val="1D6C0671"/>
    <w:rsid w:val="25D03F12"/>
    <w:rsid w:val="27314EF7"/>
    <w:rsid w:val="30505F3A"/>
    <w:rsid w:val="3AD86014"/>
    <w:rsid w:val="3F50698C"/>
    <w:rsid w:val="4E171886"/>
    <w:rsid w:val="64E43707"/>
    <w:rsid w:val="67911615"/>
    <w:rsid w:val="686E6396"/>
    <w:rsid w:val="69AA2A6E"/>
    <w:rsid w:val="69BE57BA"/>
    <w:rsid w:val="7BB4209D"/>
    <w:rsid w:val="7C817B0F"/>
    <w:rsid w:val="7DA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line="520" w:lineRule="exact"/>
      <w:ind w:firstLine="560" w:firstLineChars="200"/>
    </w:pPr>
    <w:rPr>
      <w:rFonts w:ascii="仿宋_GB2312" w:eastAsia="仿宋_GB2312"/>
      <w:color w:val="FF0000"/>
      <w:sz w:val="28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2022-03-09T09:18:00Z</dcterms:created>
  <dc:creator>自我</dc:creator>
  <cp:lastModifiedBy>自我</cp:lastModifiedBy>
  <dcterms:modified xsi:type="dcterms:W3CDTF">2022-03-09T09:19:15Z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2F1610E20EB241B4B5D116678344FA32</vt:lpwstr>
  </property>
</Properties>
</file>