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A52A0">
        <w:tc>
          <w:tcPr>
            <w:tcW w:w="509" w:type="dxa"/>
          </w:tcPr>
          <w:p w:rsidR="00EA52A0" w:rsidRDefault="006B13DD">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EA52A0" w:rsidRDefault="006B13DD">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11.020</w:t>
            </w:r>
            <w:r>
              <w:rPr>
                <w:rFonts w:ascii="黑体" w:eastAsia="黑体" w:hAnsi="黑体"/>
                <w:sz w:val="21"/>
                <w:szCs w:val="21"/>
              </w:rPr>
              <w:fldChar w:fldCharType="end"/>
            </w:r>
            <w:bookmarkEnd w:id="0"/>
          </w:p>
        </w:tc>
      </w:tr>
      <w:tr w:rsidR="00EA52A0">
        <w:tc>
          <w:tcPr>
            <w:tcW w:w="509" w:type="dxa"/>
          </w:tcPr>
          <w:p w:rsidR="00EA52A0" w:rsidRDefault="006B13D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A52A0">
              <w:trPr>
                <w:trHeight w:hRule="exact" w:val="1021"/>
              </w:trPr>
              <w:tc>
                <w:tcPr>
                  <w:tcW w:w="9242" w:type="dxa"/>
                  <w:vAlign w:val="center"/>
                </w:tcPr>
                <w:p w:rsidR="00EA52A0" w:rsidRDefault="006B13DD" w:rsidP="005475AB">
                  <w:pPr>
                    <w:pStyle w:val="afffff0"/>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EA52A0" w:rsidRDefault="006B13D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C 0</w:t>
            </w:r>
            <w:r>
              <w:rPr>
                <w:rFonts w:ascii="黑体" w:eastAsia="黑体" w:hAnsi="黑体"/>
                <w:sz w:val="21"/>
                <w:szCs w:val="21"/>
              </w:rPr>
              <w:t>5</w:t>
            </w:r>
            <w:r>
              <w:rPr>
                <w:rFonts w:ascii="黑体" w:eastAsia="黑体" w:hAnsi="黑体"/>
                <w:sz w:val="21"/>
                <w:szCs w:val="21"/>
              </w:rPr>
              <w:fldChar w:fldCharType="end"/>
            </w:r>
            <w:bookmarkEnd w:id="2"/>
          </w:p>
        </w:tc>
      </w:tr>
    </w:tbl>
    <w:bookmarkStart w:id="3" w:name="_Hlk26473981"/>
    <w:p w:rsidR="00EA52A0" w:rsidRDefault="006B13DD">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w:t>
      </w:r>
      <w:r>
        <w:rPr>
          <w:rFonts w:ascii="黑体" w:eastAsia="黑体"/>
          <w:b w:val="0"/>
          <w:w w:val="100"/>
          <w:sz w:val="48"/>
        </w:rPr>
        <w:t>标准</w:t>
      </w:r>
      <w:r>
        <w:rPr>
          <w:rFonts w:ascii="黑体" w:eastAsia="黑体"/>
          <w:b w:val="0"/>
          <w:w w:val="100"/>
          <w:sz w:val="48"/>
        </w:rPr>
        <w:fldChar w:fldCharType="end"/>
      </w:r>
      <w:bookmarkEnd w:id="4"/>
    </w:p>
    <w:bookmarkEnd w:id="3"/>
    <w:p w:rsidR="00EA52A0" w:rsidRDefault="006B13DD">
      <w:pPr>
        <w:pStyle w:val="affffffffff3"/>
        <w:framePr w:wrap="auto"/>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rsidR="00EA52A0" w:rsidRDefault="006B13DD">
      <w:pPr>
        <w:pStyle w:val="affffffffff4"/>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EA52A0" w:rsidRDefault="006B13D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49C6BD9D" id="直接连接符 73"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EA52A0" w:rsidRDefault="00EA52A0">
      <w:pPr>
        <w:pStyle w:val="afffff1"/>
        <w:framePr w:w="9639" w:h="6976" w:hRule="exact" w:hSpace="0" w:vSpace="0" w:wrap="around" w:hAnchor="page" w:y="6408"/>
        <w:jc w:val="center"/>
        <w:rPr>
          <w:rFonts w:ascii="黑体" w:eastAsia="黑体" w:hAnsi="黑体"/>
          <w:b w:val="0"/>
          <w:bCs w:val="0"/>
          <w:w w:val="100"/>
        </w:rPr>
      </w:pPr>
    </w:p>
    <w:p w:rsidR="00EA52A0" w:rsidRDefault="006B13DD">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475AB">
        <w:t>腰背肌筋膜炎壮医经筋推拿诊疗规范</w:t>
      </w:r>
      <w:r>
        <w:fldChar w:fldCharType="end"/>
      </w:r>
      <w:bookmarkEnd w:id="9"/>
    </w:p>
    <w:p w:rsidR="00EA52A0" w:rsidRDefault="00EA52A0">
      <w:pPr>
        <w:framePr w:w="9639" w:h="6974" w:hRule="exact" w:wrap="around" w:vAnchor="page" w:hAnchor="page" w:x="1419" w:y="6408" w:anchorLock="1"/>
        <w:ind w:left="-1418"/>
      </w:pPr>
    </w:p>
    <w:p w:rsidR="00EA52A0" w:rsidRDefault="006B13DD">
      <w:pPr>
        <w:pStyle w:val="afffffff9"/>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szCs w:val="28"/>
        </w:rPr>
        <w:t>Specification for diagnosis and treatment of muscle massage in Zhuang medicine for lumbodorsal myofascitis</w:t>
      </w:r>
      <w:r>
        <w:rPr>
          <w:rFonts w:ascii="黑体" w:eastAsia="黑体" w:hAnsi="黑体"/>
          <w:szCs w:val="28"/>
        </w:rPr>
        <w:fldChar w:fldCharType="end"/>
      </w:r>
      <w:bookmarkEnd w:id="10"/>
    </w:p>
    <w:p w:rsidR="00EA52A0" w:rsidRDefault="00EA52A0">
      <w:pPr>
        <w:framePr w:w="9639" w:h="6974" w:hRule="exact" w:wrap="around" w:vAnchor="page" w:hAnchor="page" w:x="1419" w:y="6408" w:anchorLock="1"/>
        <w:spacing w:line="760" w:lineRule="exact"/>
        <w:ind w:left="-1418"/>
      </w:pPr>
    </w:p>
    <w:p w:rsidR="00EA52A0" w:rsidRDefault="00EA52A0">
      <w:pPr>
        <w:pStyle w:val="afffffff9"/>
        <w:framePr w:w="9639" w:h="6974" w:hRule="exact" w:wrap="around" w:vAnchor="page" w:hAnchor="page" w:x="1419" w:y="6408" w:anchorLock="1"/>
        <w:textAlignment w:val="bottom"/>
        <w:rPr>
          <w:rFonts w:eastAsia="黑体"/>
          <w:szCs w:val="28"/>
        </w:rPr>
      </w:pPr>
    </w:p>
    <w:p w:rsidR="00EA52A0" w:rsidRDefault="006B13DD">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rsidR="00EA52A0" w:rsidRDefault="006B13DD">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EA52A0" w:rsidRDefault="006B13DD">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rsidR="00EA52A0" w:rsidRDefault="006B13DD">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sidR="005475AB">
        <w:rPr>
          <w:rFonts w:ascii="黑体"/>
        </w:rPr>
      </w:r>
      <w:r>
        <w:rPr>
          <w:rFonts w:ascii="黑体"/>
        </w:rPr>
        <w:fldChar w:fldCharType="separate"/>
      </w:r>
      <w:r w:rsidR="005475AB">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EA52A0" w:rsidRDefault="006B13DD">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EA52A0" w:rsidRDefault="006B13DD">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w:t>
      </w:r>
      <w:r>
        <w:rPr>
          <w:rFonts w:hAnsi="黑体"/>
          <w:w w:val="100"/>
          <w:sz w:val="28"/>
        </w:rPr>
        <w:t>标准化协会</w:t>
      </w:r>
      <w:r>
        <w:rPr>
          <w:rFonts w:hAnsi="黑体"/>
          <w:w w:val="100"/>
          <w:sz w:val="28"/>
        </w:rPr>
        <w:fldChar w:fldCharType="end"/>
      </w:r>
      <w:bookmarkEnd w:id="20"/>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rsidR="00EA52A0" w:rsidRDefault="006B13DD">
      <w:pPr>
        <w:rPr>
          <w:rFonts w:ascii="宋体" w:hAnsi="宋体"/>
          <w:sz w:val="28"/>
          <w:szCs w:val="28"/>
        </w:rPr>
        <w:sectPr w:rsidR="00EA52A0">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3D23821" id="直接连接符 5"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EA52A0" w:rsidRDefault="006B13DD">
      <w:pPr>
        <w:pStyle w:val="a6"/>
        <w:spacing w:after="360"/>
      </w:pPr>
      <w:bookmarkStart w:id="21" w:name="BookMark2"/>
      <w:r>
        <w:rPr>
          <w:spacing w:val="320"/>
        </w:rPr>
        <w:lastRenderedPageBreak/>
        <w:t>前</w:t>
      </w:r>
      <w:r>
        <w:t>言</w:t>
      </w:r>
    </w:p>
    <w:p w:rsidR="00EA52A0" w:rsidRDefault="006B13DD">
      <w:pPr>
        <w:pStyle w:val="afffff6"/>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EA52A0" w:rsidRDefault="006B13DD">
      <w:pPr>
        <w:pStyle w:val="afffff6"/>
        <w:ind w:firstLine="420"/>
      </w:pPr>
      <w:r>
        <w:rPr>
          <w:rFonts w:hint="eastAsia"/>
        </w:rPr>
        <w:t>请注意本文件的某些内容可能涉及专利。本文件的发布机构不承担识别专利的责任。</w:t>
      </w:r>
    </w:p>
    <w:p w:rsidR="00EA52A0" w:rsidRDefault="006B13DD">
      <w:pPr>
        <w:pStyle w:val="afffff6"/>
        <w:ind w:firstLine="420"/>
      </w:pPr>
      <w:r>
        <w:rPr>
          <w:rFonts w:hint="eastAsia"/>
        </w:rPr>
        <w:t>本文件由广西中医药大学附属防城港医院提出并归口。</w:t>
      </w:r>
    </w:p>
    <w:p w:rsidR="00EA52A0" w:rsidRDefault="006B13DD">
      <w:pPr>
        <w:pStyle w:val="afffff6"/>
        <w:ind w:firstLine="420"/>
      </w:pPr>
      <w:r>
        <w:rPr>
          <w:rFonts w:hint="eastAsia"/>
        </w:rPr>
        <w:t>本文件起草单位：广西中医药大学附属防城港医院、广西中医药大学第一附属医院、广西国际壮医医院、广西中医药大学。</w:t>
      </w:r>
    </w:p>
    <w:p w:rsidR="00EA52A0" w:rsidRDefault="006B13DD">
      <w:pPr>
        <w:pStyle w:val="afffff6"/>
        <w:ind w:firstLine="420"/>
      </w:pPr>
      <w:r>
        <w:rPr>
          <w:rFonts w:hint="eastAsia"/>
        </w:rPr>
        <w:t>本文件主要起草人：唐宏亮、庞军、王开龙、何育凤、卢栋明、徐奎、梁英业、甘炜、莫巧明、廖文彦、雷龙鸣、黄锦军、杨宇、甘振宝、农章嵩、傅筱岚。</w:t>
      </w:r>
    </w:p>
    <w:p w:rsidR="00EA52A0" w:rsidRDefault="00EA52A0">
      <w:pPr>
        <w:pStyle w:val="afffff6"/>
        <w:ind w:firstLine="420"/>
      </w:pPr>
    </w:p>
    <w:p w:rsidR="00EA52A0" w:rsidRDefault="00EA52A0">
      <w:pPr>
        <w:pStyle w:val="afffff6"/>
        <w:ind w:firstLine="420"/>
        <w:sectPr w:rsidR="00EA52A0">
          <w:headerReference w:type="even" r:id="rId15"/>
          <w:headerReference w:type="default" r:id="rId16"/>
          <w:footerReference w:type="default" r:id="rId17"/>
          <w:pgSz w:w="11906" w:h="16838"/>
          <w:pgMar w:top="2410" w:right="1134" w:bottom="1134" w:left="1134" w:header="1418" w:footer="1134" w:gutter="284"/>
          <w:pgNumType w:fmt="upperRoman" w:start="1"/>
          <w:cols w:space="425"/>
          <w:formProt w:val="0"/>
          <w:docGrid w:linePitch="312"/>
        </w:sectPr>
      </w:pPr>
    </w:p>
    <w:p w:rsidR="00EA52A0" w:rsidRDefault="00EA52A0">
      <w:pPr>
        <w:spacing w:line="20" w:lineRule="exact"/>
        <w:jc w:val="center"/>
        <w:rPr>
          <w:rFonts w:ascii="黑体" w:eastAsia="黑体" w:hAnsi="黑体"/>
          <w:sz w:val="32"/>
          <w:szCs w:val="32"/>
        </w:rPr>
      </w:pPr>
      <w:bookmarkStart w:id="22" w:name="BookMark4"/>
      <w:bookmarkEnd w:id="21"/>
    </w:p>
    <w:p w:rsidR="00EA52A0" w:rsidRDefault="00EA52A0">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9766667A5AEC4779B271BA550FA74B1D"/>
        </w:placeholder>
      </w:sdtPr>
      <w:sdtEndPr/>
      <w:sdtContent>
        <w:p w:rsidR="00EA52A0" w:rsidRDefault="006B13DD" w:rsidP="005475AB">
          <w:pPr>
            <w:pStyle w:val="afffffffff9"/>
            <w:spacing w:beforeLines="1" w:before="2" w:afterLines="220" w:after="528"/>
          </w:pPr>
          <w:r>
            <w:rPr>
              <w:rFonts w:hint="eastAsia"/>
            </w:rPr>
            <w:t>腰背肌筋膜炎壮医经筋推拿诊疗规范</w:t>
          </w:r>
        </w:p>
      </w:sdtContent>
    </w:sdt>
    <w:p w:rsidR="00EA52A0" w:rsidRDefault="006B13DD">
      <w:pPr>
        <w:pStyle w:val="affc"/>
        <w:spacing w:before="240" w:after="240"/>
      </w:pPr>
      <w:bookmarkStart w:id="24" w:name="_Toc26648465"/>
      <w:bookmarkStart w:id="25" w:name="_Toc24884211"/>
      <w:bookmarkStart w:id="26" w:name="_Toc24884218"/>
      <w:bookmarkStart w:id="27" w:name="_Toc17233325"/>
      <w:bookmarkStart w:id="28" w:name="_Toc17233333"/>
      <w:bookmarkStart w:id="29" w:name="_Toc26986771"/>
      <w:bookmarkStart w:id="30" w:name="_Toc26986530"/>
      <w:bookmarkStart w:id="31" w:name="_Toc26718930"/>
      <w:bookmarkEnd w:id="23"/>
      <w:r>
        <w:rPr>
          <w:rFonts w:hint="eastAsia"/>
        </w:rPr>
        <w:t>范围</w:t>
      </w:r>
      <w:bookmarkEnd w:id="24"/>
      <w:bookmarkEnd w:id="25"/>
      <w:bookmarkEnd w:id="26"/>
      <w:bookmarkEnd w:id="27"/>
      <w:bookmarkEnd w:id="28"/>
      <w:bookmarkEnd w:id="29"/>
      <w:bookmarkEnd w:id="30"/>
      <w:bookmarkEnd w:id="31"/>
    </w:p>
    <w:p w:rsidR="00EA52A0" w:rsidRDefault="006B13DD">
      <w:pPr>
        <w:pStyle w:val="afffff6"/>
        <w:ind w:firstLine="420"/>
      </w:pPr>
      <w:bookmarkStart w:id="32" w:name="_Toc24884219"/>
      <w:bookmarkStart w:id="33" w:name="_Toc26648466"/>
      <w:bookmarkStart w:id="34" w:name="_Toc17233334"/>
      <w:bookmarkStart w:id="35" w:name="_Toc17233326"/>
      <w:bookmarkStart w:id="36" w:name="_Toc24884212"/>
      <w:r>
        <w:rPr>
          <w:rFonts w:hint="eastAsia"/>
        </w:rPr>
        <w:t>本文件界定了</w:t>
      </w:r>
      <w:r>
        <w:t>腰背肌筋膜炎涉及的术语和定义，</w:t>
      </w:r>
      <w:r>
        <w:rPr>
          <w:rFonts w:hint="eastAsia"/>
        </w:rPr>
        <w:t>规定了腰背肌筋膜炎壮医经筋推拿诊断、治疗的要求。</w:t>
      </w:r>
    </w:p>
    <w:p w:rsidR="00EA52A0" w:rsidRDefault="006B13DD">
      <w:pPr>
        <w:pStyle w:val="afffff6"/>
        <w:ind w:firstLine="420"/>
      </w:pPr>
      <w:r>
        <w:rPr>
          <w:rFonts w:hint="eastAsia"/>
        </w:rPr>
        <w:t>本文件适用于广西行政区域内医院医师壮医经筋推拿诊疗腰背肌筋膜炎。</w:t>
      </w:r>
    </w:p>
    <w:p w:rsidR="00EA52A0" w:rsidRDefault="006B13DD">
      <w:pPr>
        <w:pStyle w:val="affc"/>
        <w:spacing w:before="240" w:after="240"/>
      </w:pPr>
      <w:bookmarkStart w:id="37" w:name="_Toc26986531"/>
      <w:bookmarkStart w:id="38" w:name="_Toc26718931"/>
      <w:bookmarkStart w:id="39" w:name="_Toc26986772"/>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8992E593061F4429A05C745E8B8FAC9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EA52A0" w:rsidRDefault="006B13DD">
          <w:pPr>
            <w:pStyle w:val="afffff6"/>
            <w:ind w:firstLine="420"/>
          </w:pPr>
          <w:r>
            <w:rPr>
              <w:rFonts w:hint="eastAsia"/>
            </w:rPr>
            <w:t>本文件没有规范性引用文件。</w:t>
          </w:r>
        </w:p>
      </w:sdtContent>
    </w:sdt>
    <w:p w:rsidR="00EA52A0" w:rsidRDefault="006B13DD">
      <w:pPr>
        <w:pStyle w:val="affc"/>
        <w:spacing w:before="240" w:after="240"/>
      </w:pPr>
      <w:r>
        <w:rPr>
          <w:rFonts w:hint="eastAsia"/>
          <w:szCs w:val="21"/>
        </w:rPr>
        <w:t>术语和定义</w:t>
      </w:r>
    </w:p>
    <w:bookmarkStart w:id="40" w:name="_Toc26986532" w:displacedByCustomXml="next"/>
    <w:bookmarkEnd w:id="40" w:displacedByCustomXml="next"/>
    <w:sdt>
      <w:sdtPr>
        <w:id w:val="-1909835108"/>
        <w:placeholder>
          <w:docPart w:val="1516A096052843C583A9AC4FF0E05A2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EA52A0" w:rsidRDefault="006B13DD">
          <w:pPr>
            <w:pStyle w:val="afffff6"/>
            <w:ind w:firstLine="420"/>
          </w:pPr>
          <w:r>
            <w:t>下列术语和定义适用于本文件。</w:t>
          </w:r>
        </w:p>
      </w:sdtContent>
    </w:sdt>
    <w:p w:rsidR="00EA52A0" w:rsidRDefault="006B13DD">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腰背肌筋膜炎</w:t>
      </w:r>
      <w:r>
        <w:rPr>
          <w:rFonts w:ascii="黑体" w:eastAsia="黑体" w:hAnsi="黑体" w:hint="eastAsia"/>
        </w:rPr>
        <w:t xml:space="preserve">  lumbar back myofascitis</w:t>
      </w:r>
    </w:p>
    <w:p w:rsidR="00EA52A0" w:rsidRDefault="006B13DD">
      <w:pPr>
        <w:pStyle w:val="afffff6"/>
        <w:ind w:firstLine="420"/>
      </w:pPr>
      <w:r>
        <w:rPr>
          <w:rFonts w:hint="eastAsia"/>
        </w:rPr>
        <w:t>又称为“腰背肌筋膜疼痛综合征”、“腰背肌纤维炎”、“腰背部软组织劳损”等，壮医认为</w:t>
      </w:r>
      <w:r>
        <w:t>本病多因</w:t>
      </w:r>
      <w:r>
        <w:rPr>
          <w:rFonts w:hint="eastAsia"/>
        </w:rPr>
        <w:t>各种损伤尤其是慢性劳损，复感风寒湿邪毒所致肌筋损伤、筋结形成，阻塞龙路火路，导致三气不得同步而引起，是以腰背部酸胀疼痛，疼痛位置固定或有广泛的压痛点，肌肉紧张，有条索状硬结，患侧臀部酸胀不适有疼痛感和腰部活动不利等为主要临床特征的腰背部无菌性疾病。</w:t>
      </w:r>
    </w:p>
    <w:p w:rsidR="00EA52A0" w:rsidRDefault="006B13DD">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病</w:t>
      </w:r>
      <w:r>
        <w:rPr>
          <w:rFonts w:ascii="黑体" w:eastAsia="黑体" w:hAnsi="黑体"/>
        </w:rPr>
        <w:t>灶</w:t>
      </w:r>
      <w:r>
        <w:rPr>
          <w:rFonts w:ascii="黑体" w:eastAsia="黑体" w:hAnsi="黑体" w:hint="eastAsia"/>
        </w:rPr>
        <w:t xml:space="preserve">  </w:t>
      </w:r>
      <w:r>
        <w:rPr>
          <w:rFonts w:ascii="黑体" w:eastAsia="黑体" w:hAnsi="黑体"/>
        </w:rPr>
        <w:t xml:space="preserve">tendon </w:t>
      </w:r>
      <w:r>
        <w:rPr>
          <w:rFonts w:ascii="黑体" w:eastAsia="黑体" w:hAnsi="黑体"/>
        </w:rPr>
        <w:t>lesion</w:t>
      </w:r>
    </w:p>
    <w:p w:rsidR="00EA52A0" w:rsidRDefault="006B13DD">
      <w:pPr>
        <w:pStyle w:val="afffff6"/>
        <w:ind w:firstLine="420"/>
      </w:pPr>
      <w:r>
        <w:rPr>
          <w:rFonts w:hint="eastAsia"/>
        </w:rPr>
        <w:t>在经筋</w:t>
      </w:r>
      <w:r>
        <w:t>体系所属的肌筋膜带及结缔组织等部分，由于人体软组织病变所形成</w:t>
      </w:r>
      <w:r>
        <w:rPr>
          <w:rFonts w:hint="eastAsia"/>
        </w:rPr>
        <w:t>的</w:t>
      </w:r>
      <w:r>
        <w:t>临床病态阳性体征表现。</w:t>
      </w:r>
    </w:p>
    <w:p w:rsidR="00EA52A0" w:rsidRDefault="006B13DD">
      <w:pPr>
        <w:pStyle w:val="afffffffffff5"/>
        <w:ind w:left="420" w:hangingChars="200" w:hanging="420"/>
        <w:rPr>
          <w:rFonts w:ascii="黑体" w:eastAsia="黑体" w:hAnsi="黑体"/>
        </w:rPr>
      </w:pPr>
      <w:r>
        <w:rPr>
          <w:rFonts w:ascii="黑体" w:eastAsia="黑体" w:hAnsi="黑体"/>
        </w:rPr>
        <w:br/>
      </w:r>
      <w:r>
        <w:rPr>
          <w:rFonts w:ascii="黑体" w:eastAsia="黑体" w:hAnsi="黑体" w:hint="eastAsia"/>
        </w:rPr>
        <w:t>查</w:t>
      </w:r>
      <w:r>
        <w:rPr>
          <w:rFonts w:ascii="黑体" w:eastAsia="黑体" w:hAnsi="黑体"/>
        </w:rPr>
        <w:t>灶术</w:t>
      </w:r>
      <w:r>
        <w:rPr>
          <w:rFonts w:ascii="黑体" w:eastAsia="黑体" w:hAnsi="黑体" w:hint="eastAsia"/>
        </w:rPr>
        <w:t xml:space="preserve">  </w:t>
      </w:r>
      <w:r>
        <w:rPr>
          <w:rFonts w:ascii="黑体" w:eastAsia="黑体" w:hAnsi="黑体"/>
        </w:rPr>
        <w:t>lesion examination method</w:t>
      </w:r>
    </w:p>
    <w:p w:rsidR="00EA52A0" w:rsidRDefault="006B13DD">
      <w:pPr>
        <w:pStyle w:val="afffff6"/>
        <w:ind w:firstLine="420"/>
      </w:pPr>
      <w:r>
        <w:rPr>
          <w:rFonts w:hint="eastAsia"/>
        </w:rPr>
        <w:t>为</w:t>
      </w:r>
      <w:r>
        <w:t>找出病灶所在部位的临床阳性体征，</w:t>
      </w:r>
      <w:r>
        <w:rPr>
          <w:rFonts w:hint="eastAsia"/>
        </w:rPr>
        <w:t>通过</w:t>
      </w:r>
      <w:r>
        <w:t>操作者双手密切配合，直接触摸患者</w:t>
      </w:r>
      <w:r>
        <w:rPr>
          <w:rFonts w:hint="eastAsia"/>
        </w:rPr>
        <w:t>患处</w:t>
      </w:r>
      <w:r>
        <w:t>的经筋组织，</w:t>
      </w:r>
      <w:r>
        <w:rPr>
          <w:rFonts w:hint="eastAsia"/>
        </w:rPr>
        <w:t>以</w:t>
      </w:r>
      <w:r>
        <w:t>查明经筋病灶所在部位、形态特征，及其连锁反应规律</w:t>
      </w:r>
      <w:r>
        <w:rPr>
          <w:rFonts w:hint="eastAsia"/>
        </w:rPr>
        <w:t>。</w:t>
      </w:r>
    </w:p>
    <w:p w:rsidR="00EA52A0" w:rsidRDefault="006B13DD">
      <w:pPr>
        <w:pStyle w:val="affc"/>
        <w:spacing w:before="240" w:after="240"/>
      </w:pPr>
      <w:r>
        <w:rPr>
          <w:rFonts w:hint="eastAsia"/>
        </w:rPr>
        <w:t>诊断</w:t>
      </w:r>
    </w:p>
    <w:p w:rsidR="00EA52A0" w:rsidRPr="005475AB" w:rsidRDefault="006B13DD" w:rsidP="005475AB">
      <w:pPr>
        <w:pStyle w:val="affd"/>
        <w:spacing w:before="120" w:after="120"/>
      </w:pPr>
      <w:r w:rsidRPr="005475AB">
        <w:rPr>
          <w:rFonts w:hint="eastAsia"/>
        </w:rPr>
        <w:t>诊断要点</w:t>
      </w:r>
    </w:p>
    <w:p w:rsidR="00EA52A0" w:rsidRPr="005475AB" w:rsidRDefault="006B13DD" w:rsidP="005475AB">
      <w:pPr>
        <w:pStyle w:val="affe"/>
        <w:spacing w:before="120" w:after="120"/>
      </w:pPr>
      <w:r w:rsidRPr="005475AB">
        <w:rPr>
          <w:rFonts w:hint="eastAsia"/>
        </w:rPr>
        <w:t>主症</w:t>
      </w:r>
    </w:p>
    <w:p w:rsidR="00EA52A0" w:rsidRPr="005475AB" w:rsidRDefault="006B13DD" w:rsidP="005475AB">
      <w:pPr>
        <w:pStyle w:val="afffffffff1"/>
      </w:pPr>
      <w:r w:rsidRPr="005475AB">
        <w:rPr>
          <w:rFonts w:hint="eastAsia"/>
        </w:rPr>
        <w:t>具有腰背部外伤后治疗不当或治疗不彻底、腰背部受寒及劳损等病史，反复出现腰背部酸胀疼痛。</w:t>
      </w:r>
    </w:p>
    <w:p w:rsidR="00EA52A0" w:rsidRPr="005475AB" w:rsidRDefault="006B13DD" w:rsidP="005475AB">
      <w:pPr>
        <w:pStyle w:val="afffffffff1"/>
      </w:pPr>
      <w:r w:rsidRPr="005475AB">
        <w:rPr>
          <w:rFonts w:hint="eastAsia"/>
        </w:rPr>
        <w:t>具有长期腰背部酸痛或胀痛史，腰背部僵硬沉重具有无</w:t>
      </w:r>
      <w:r w:rsidRPr="005475AB">
        <w:rPr>
          <w:rFonts w:hint="eastAsia"/>
        </w:rPr>
        <w:t>力感，随天气变化，劳累后腰痛症状加重。</w:t>
      </w:r>
    </w:p>
    <w:p w:rsidR="00EA52A0" w:rsidRPr="005475AB" w:rsidRDefault="006B13DD" w:rsidP="005475AB">
      <w:pPr>
        <w:pStyle w:val="afffffffff1"/>
      </w:pPr>
      <w:r w:rsidRPr="005475AB">
        <w:rPr>
          <w:rFonts w:hint="eastAsia"/>
        </w:rPr>
        <w:t>腰背部广泛性疼痛，在受凉或剧烈活动后加重，在按压肌筋膜区皮下结节时出现放射性痛，即在该点周围或者是距离较远的区域出现肌紧张、疼痛等感觉。</w:t>
      </w:r>
    </w:p>
    <w:p w:rsidR="00EA52A0" w:rsidRPr="005475AB" w:rsidRDefault="006B13DD" w:rsidP="005475AB">
      <w:pPr>
        <w:pStyle w:val="affe"/>
        <w:spacing w:before="120" w:after="120"/>
      </w:pPr>
      <w:r w:rsidRPr="005475AB">
        <w:rPr>
          <w:rFonts w:hint="eastAsia"/>
        </w:rPr>
        <w:t>经筋摸结</w:t>
      </w:r>
    </w:p>
    <w:p w:rsidR="00EA52A0" w:rsidRPr="005475AB" w:rsidRDefault="006B13DD" w:rsidP="005475AB">
      <w:pPr>
        <w:pStyle w:val="afffff6"/>
        <w:ind w:firstLine="420"/>
      </w:pPr>
      <w:r w:rsidRPr="005475AB">
        <w:rPr>
          <w:rFonts w:hint="eastAsia"/>
        </w:rPr>
        <w:t>腰背部肌肉的活动受限制，肌肉僵硬、痉挛，部分病人出现明显疼痛的扳机点或可触摸到条索状结节。</w:t>
      </w:r>
    </w:p>
    <w:p w:rsidR="00EA52A0" w:rsidRPr="005475AB" w:rsidRDefault="006B13DD" w:rsidP="005475AB">
      <w:pPr>
        <w:pStyle w:val="affe"/>
        <w:spacing w:before="120" w:after="120"/>
      </w:pPr>
      <w:r w:rsidRPr="005475AB">
        <w:rPr>
          <w:rFonts w:hint="eastAsia"/>
        </w:rPr>
        <w:t>辅助检查</w:t>
      </w:r>
    </w:p>
    <w:p w:rsidR="00EA52A0" w:rsidRPr="005475AB" w:rsidRDefault="006B13DD">
      <w:pPr>
        <w:pStyle w:val="afffffffff2"/>
        <w:numPr>
          <w:ilvl w:val="3"/>
          <w:numId w:val="0"/>
        </w:numPr>
        <w:ind w:firstLineChars="200" w:firstLine="420"/>
      </w:pPr>
      <w:r w:rsidRPr="005475AB">
        <w:rPr>
          <w:rFonts w:hint="eastAsia"/>
        </w:rPr>
        <w:lastRenderedPageBreak/>
        <w:t>X</w:t>
      </w:r>
      <w:r w:rsidRPr="005475AB">
        <w:rPr>
          <w:rFonts w:hint="eastAsia"/>
        </w:rPr>
        <w:t>线等影像学检查除外腰背部脊柱无其他明显阳性体征，实验室检查抗“</w:t>
      </w:r>
      <w:r w:rsidRPr="005475AB">
        <w:rPr>
          <w:rFonts w:hint="eastAsia"/>
        </w:rPr>
        <w:t>0</w:t>
      </w:r>
      <w:r w:rsidRPr="005475AB">
        <w:rPr>
          <w:rFonts w:hint="eastAsia"/>
        </w:rPr>
        <w:t>”或血沉无明显异常。</w:t>
      </w:r>
    </w:p>
    <w:p w:rsidR="00EA52A0" w:rsidRDefault="006B13DD">
      <w:pPr>
        <w:pStyle w:val="affd"/>
        <w:numPr>
          <w:ilvl w:val="2"/>
          <w:numId w:val="0"/>
        </w:numPr>
        <w:spacing w:before="120" w:after="120"/>
      </w:pPr>
      <w:r>
        <w:rPr>
          <w:rFonts w:hint="eastAsia"/>
        </w:rPr>
        <w:t>4.2</w:t>
      </w:r>
      <w:r>
        <w:rPr>
          <w:rFonts w:hint="eastAsia"/>
        </w:rPr>
        <w:t>经筋分型</w:t>
      </w:r>
    </w:p>
    <w:p w:rsidR="00EA52A0" w:rsidRDefault="006B13DD" w:rsidP="005448AC">
      <w:pPr>
        <w:pStyle w:val="afffffffff2"/>
      </w:pPr>
      <w:r>
        <w:rPr>
          <w:rFonts w:hint="eastAsia"/>
        </w:rPr>
        <w:t>足太阳经筋型：“痛在太阳”，腰背部拘急疼痛，难以俯仰转动，形寒肢冷，或腰背部感酸楚疼痛，重着不移，遇阴雨冷湿加重，疼痛多以脊柱两旁、腰部</w:t>
      </w:r>
      <w:r>
        <w:rPr>
          <w:rFonts w:hint="eastAsia"/>
        </w:rPr>
        <w:t>(</w:t>
      </w:r>
      <w:hyperlink r:id="rId18" w:tgtFrame="https://baike.so.com/doc/_blank" w:history="1">
        <w:r>
          <w:t>肾俞穴</w:t>
        </w:r>
      </w:hyperlink>
      <w:r>
        <w:t>)</w:t>
      </w:r>
      <w:r>
        <w:rPr>
          <w:rFonts w:hint="eastAsia"/>
        </w:rPr>
        <w:t>为主要部位</w:t>
      </w:r>
      <w:r>
        <w:t>，</w:t>
      </w:r>
      <w:r>
        <w:rPr>
          <w:rFonts w:hint="eastAsia"/>
        </w:rPr>
        <w:t>以坐骨神经线放射痛为主，疼痛部位沿足太阳经脉循行，多以</w:t>
      </w:r>
      <w:r>
        <w:t>臀部</w:t>
      </w:r>
      <w:r>
        <w:rPr>
          <w:rFonts w:hint="eastAsia"/>
        </w:rPr>
        <w:t>、</w:t>
      </w:r>
      <w:r>
        <w:t>大腿后侧外缘</w:t>
      </w:r>
      <w:r>
        <w:rPr>
          <w:rFonts w:hint="eastAsia"/>
        </w:rPr>
        <w:t>、</w:t>
      </w:r>
      <w:r>
        <w:t>腘窝中</w:t>
      </w:r>
      <w:r>
        <w:t>(</w:t>
      </w:r>
      <w:hyperlink r:id="rId19" w:tgtFrame="https://baike.so.com/doc/_blank" w:history="1">
        <w:r>
          <w:t>委中</w:t>
        </w:r>
      </w:hyperlink>
      <w:r>
        <w:t>穴</w:t>
      </w:r>
      <w:r>
        <w:t>)</w:t>
      </w:r>
      <w:r>
        <w:rPr>
          <w:rFonts w:hint="eastAsia"/>
        </w:rPr>
        <w:t>向下延申至</w:t>
      </w:r>
      <w:r>
        <w:t>足外踝，</w:t>
      </w:r>
      <w:r>
        <w:rPr>
          <w:rFonts w:hint="eastAsia"/>
        </w:rPr>
        <w:t>可</w:t>
      </w:r>
      <w:r>
        <w:t>沿足背外侧缘至小趾外侧端</w:t>
      </w:r>
      <w:r>
        <w:t>(</w:t>
      </w:r>
      <w:hyperlink r:id="rId20" w:tgtFrame="https://baike.so.com/doc/_blank" w:history="1">
        <w:r>
          <w:t>至阴穴</w:t>
        </w:r>
      </w:hyperlink>
      <w:r>
        <w:t>)</w:t>
      </w:r>
      <w:r>
        <w:rPr>
          <w:rFonts w:hint="eastAsia"/>
        </w:rPr>
        <w:t>放射。</w:t>
      </w:r>
    </w:p>
    <w:p w:rsidR="00EA52A0" w:rsidRDefault="006B13DD" w:rsidP="005448AC">
      <w:pPr>
        <w:pStyle w:val="afffffffff2"/>
      </w:pPr>
      <w:r>
        <w:rPr>
          <w:rFonts w:hint="eastAsia"/>
        </w:rPr>
        <w:t>足少阳经筋型：“麻在少阳”，腰背部感</w:t>
      </w:r>
      <w:r>
        <w:rPr>
          <w:rFonts w:hint="eastAsia"/>
        </w:rPr>
        <w:t>灼热疼痛，热天或雨天加重，得冷稍减或活动后减轻，或见发热、身重，口渴、不喜饮，疼痛部位沿足少阳经脉下肢循行，出现髋部（环跳穴）疼痛，</w:t>
      </w:r>
      <w:r>
        <w:rPr>
          <w:rFonts w:hint="eastAsia"/>
        </w:rPr>
        <w:t>多伴随腓总神经麻痛，疼痛</w:t>
      </w:r>
      <w:r>
        <w:t>向下沿大腿外侧，出膝关节外侧，行于腓骨前面，直下至腓骨下段，再下到外踝的前面，沿足背部，进入足第四趾外侧端（足窍阴穴）</w:t>
      </w:r>
      <w:r>
        <w:rPr>
          <w:rFonts w:hint="eastAsia"/>
        </w:rPr>
        <w:t>。</w:t>
      </w:r>
    </w:p>
    <w:p w:rsidR="00EA52A0" w:rsidRDefault="006B13DD" w:rsidP="005448AC">
      <w:pPr>
        <w:pStyle w:val="afffffffff2"/>
      </w:pPr>
      <w:r>
        <w:rPr>
          <w:rFonts w:hint="eastAsia"/>
        </w:rPr>
        <w:t>足阳明经筋型：“冷软在阳明”，腰背部疼痛剧烈，如锥刺，痛处固定，拒按，难以俯仰转侧，动则痛甚，日轻夜重，伴随以肢酸冷无力为主，疼痛部位沿足阳明经脉下肢循行，出现</w:t>
      </w:r>
      <w:r>
        <w:t>气街穴</w:t>
      </w:r>
      <w:r>
        <w:rPr>
          <w:rFonts w:hint="eastAsia"/>
        </w:rPr>
        <w:t>疼痛、</w:t>
      </w:r>
      <w:hyperlink r:id="rId21" w:tgtFrame="https://baike.so.com/doc/_blank" w:history="1">
        <w:r>
          <w:t>髀关</w:t>
        </w:r>
      </w:hyperlink>
      <w:r>
        <w:t>，</w:t>
      </w:r>
      <w:r>
        <w:rPr>
          <w:rFonts w:hint="eastAsia"/>
        </w:rPr>
        <w:t>沿</w:t>
      </w:r>
      <w:r>
        <w:t>大腿前侧至膝膑</w:t>
      </w:r>
      <w:r w:rsidR="00DD75DC">
        <w:rPr>
          <w:rFonts w:hint="eastAsia"/>
        </w:rPr>
        <w:t>，</w:t>
      </w:r>
      <w:r>
        <w:t>沿下肢胫骨前缘下行至足背，入足第二趾外侧端（</w:t>
      </w:r>
      <w:hyperlink r:id="rId22" w:tgtFrame="https://baike.so.com/doc/_blank" w:history="1">
        <w:r>
          <w:t>厉兑穴</w:t>
        </w:r>
      </w:hyperlink>
      <w:r>
        <w:t>）。</w:t>
      </w:r>
    </w:p>
    <w:p w:rsidR="00EA52A0" w:rsidRDefault="006B13DD">
      <w:pPr>
        <w:pStyle w:val="affc"/>
        <w:spacing w:before="240" w:after="240"/>
      </w:pPr>
      <w:r>
        <w:rPr>
          <w:rFonts w:hint="eastAsia"/>
        </w:rPr>
        <w:t>治疗</w:t>
      </w:r>
    </w:p>
    <w:p w:rsidR="00EA52A0" w:rsidRDefault="006B13DD">
      <w:pPr>
        <w:pStyle w:val="affd"/>
        <w:spacing w:before="120" w:after="120"/>
      </w:pPr>
      <w:r>
        <w:rPr>
          <w:rFonts w:hint="eastAsia"/>
        </w:rPr>
        <w:t>治疗原则</w:t>
      </w:r>
    </w:p>
    <w:p w:rsidR="00EA52A0" w:rsidRDefault="006B13DD">
      <w:pPr>
        <w:pStyle w:val="afffff6"/>
        <w:ind w:firstLine="420"/>
      </w:pPr>
      <w:r>
        <w:rPr>
          <w:rFonts w:hint="eastAsia"/>
        </w:rPr>
        <w:t>“以灶为腧、以痛为腧”的选穴原则及“解结消灶治病”的治疗原则。</w:t>
      </w:r>
    </w:p>
    <w:p w:rsidR="00EA52A0" w:rsidRDefault="006B13DD">
      <w:pPr>
        <w:pStyle w:val="affd"/>
        <w:spacing w:before="120" w:after="120"/>
      </w:pPr>
      <w:r>
        <w:rPr>
          <w:rFonts w:hint="eastAsia"/>
        </w:rPr>
        <w:t>查灶要求</w:t>
      </w:r>
    </w:p>
    <w:p w:rsidR="00EA52A0" w:rsidRDefault="006B13DD">
      <w:pPr>
        <w:pStyle w:val="afffffffff2"/>
      </w:pPr>
      <w:r>
        <w:rPr>
          <w:rFonts w:hint="eastAsia"/>
        </w:rPr>
        <w:t>嘱患者取俯卧位，采取触诊方式，采用“查灶术”中的摸、循、点按、拑掐、弹拨、捏揉、切、肘推、拨刮等手法进行</w:t>
      </w:r>
      <w:r>
        <w:t>查灶，</w:t>
      </w:r>
      <w:r>
        <w:rPr>
          <w:rFonts w:hint="eastAsia"/>
        </w:rPr>
        <w:t>着重诊查足三阳经筋，探查疾病的根结所在之处。</w:t>
      </w:r>
    </w:p>
    <w:p w:rsidR="00EA52A0" w:rsidRDefault="006B13DD">
      <w:pPr>
        <w:pStyle w:val="afffffffff2"/>
      </w:pPr>
      <w:r>
        <w:rPr>
          <w:rFonts w:hint="eastAsia"/>
        </w:rPr>
        <w:t>查灶时应双手同时进行，娴熟配合，根据腰背部正常形态肌筋膜组织的厚薄度、排列层次、肌肉张力、结构形状等解剖结构特点，准确使用壮医经筋“查灶术”在检查区域按浅层次、中层次、深层次行检，腰背部肌筋膜起止点、重叠、交叉部位着重检查，寻找以点、线、面状为主要表现的“筋膜激痛点”</w:t>
      </w:r>
      <w:r>
        <w:rPr>
          <w:rFonts w:hint="eastAsia"/>
        </w:rPr>
        <w:t>，要求力度由浅到深，由轻到重。</w:t>
      </w:r>
    </w:p>
    <w:p w:rsidR="004662D4" w:rsidRDefault="004662D4" w:rsidP="004662D4">
      <w:pPr>
        <w:pStyle w:val="afff2"/>
        <w:rPr>
          <w:rFonts w:hint="eastAsia"/>
        </w:rPr>
      </w:pPr>
      <w:r w:rsidRPr="004662D4">
        <w:rPr>
          <w:rFonts w:hint="eastAsia"/>
        </w:rPr>
        <w:t>筋膜激痛点即触及患者腰背部病灶时出现异常敏感的疼痛点或同时伴有皮肤毛孔增粗、肌筋膜增高等表现的病变区。</w:t>
      </w:r>
    </w:p>
    <w:p w:rsidR="00EA52A0" w:rsidRDefault="006B13DD">
      <w:pPr>
        <w:pStyle w:val="afffffffff2"/>
      </w:pPr>
      <w:r>
        <w:rPr>
          <w:rFonts w:hint="eastAsia"/>
        </w:rPr>
        <w:t>按照足三阳经筋走行，从足到全部腰背部肌筋区域，全面摸结查病：</w:t>
      </w:r>
    </w:p>
    <w:p w:rsidR="00EA52A0" w:rsidRDefault="006B13DD">
      <w:pPr>
        <w:pStyle w:val="af5"/>
      </w:pPr>
      <w:r>
        <w:rPr>
          <w:rFonts w:hint="eastAsia"/>
        </w:rPr>
        <w:t>足太阳经筋筋结点：足跟筋结、腓肠肌筋结、比目鱼肌筋结、腘肌筋结、腘绳肌筋结、腘窝筋结、股二头肌筋结、半腱肌筋结、半膜肌筋结、臀大肌筋结、臀中肌筋结、骶棘肌筋结、髂肋肌筋结、竖脊肌筋结、华佗夹脊筋区筋结、臀上皮神经筋结；</w:t>
      </w:r>
    </w:p>
    <w:p w:rsidR="00EA52A0" w:rsidRDefault="006B13DD">
      <w:pPr>
        <w:pStyle w:val="af5"/>
      </w:pPr>
      <w:r>
        <w:rPr>
          <w:rFonts w:hint="eastAsia"/>
        </w:rPr>
        <w:t>足少阳经筋筋结点：足拇长伸肌筋结、腓骨长肌筋结、腓骨短肌筋结、腓浅神经筋结、腓总神经筋结、股四头外侧肌筋结、缝匠肌筋结、髂筋束筋结、阔筋膜张肌筋结、梨状肌筋结、股外侧皮神经筋结、臀上神经筋结；</w:t>
      </w:r>
    </w:p>
    <w:p w:rsidR="00EA52A0" w:rsidRDefault="006B13DD">
      <w:pPr>
        <w:pStyle w:val="af5"/>
      </w:pPr>
      <w:r>
        <w:rPr>
          <w:rFonts w:hint="eastAsia"/>
        </w:rPr>
        <w:t>足阳明经筋筋结点：足背筋结、趾长伸肌筋结、胫骨前肌筋结、股直肌筋结、股中间肌筋结、股内侧肌筋结、腹股沟股神经筋结、股动脉点筋结、腰大肌筋结。</w:t>
      </w:r>
    </w:p>
    <w:p w:rsidR="00EA52A0" w:rsidRDefault="006B13DD">
      <w:pPr>
        <w:pStyle w:val="affd"/>
        <w:spacing w:before="120" w:after="120"/>
      </w:pPr>
      <w:r>
        <w:rPr>
          <w:rFonts w:hint="eastAsia"/>
        </w:rPr>
        <w:t>操作要求</w:t>
      </w:r>
    </w:p>
    <w:p w:rsidR="00EA52A0" w:rsidRDefault="006B13DD">
      <w:pPr>
        <w:pStyle w:val="afffffffff2"/>
      </w:pPr>
      <w:r>
        <w:rPr>
          <w:rFonts w:hint="eastAsia"/>
        </w:rPr>
        <w:t>使用㨰法或揉法在患者腰背部健侧远端进行局部肌肉组织的放松，循序渐进地进行腰背部病变区域的放松，充分放松腰背部紧张的肌肉，手法操作时间为</w:t>
      </w:r>
      <w:r>
        <w:t>5</w:t>
      </w:r>
      <w:r>
        <w:rPr>
          <w:vertAlign w:val="superscript"/>
        </w:rPr>
        <w:t xml:space="preserve"> </w:t>
      </w:r>
      <w:r>
        <w:t>min</w:t>
      </w:r>
      <w:r>
        <w:rPr>
          <w:rFonts w:hint="eastAsia"/>
        </w:rPr>
        <w:t>～</w:t>
      </w:r>
      <w:r>
        <w:t>10</w:t>
      </w:r>
      <w:r>
        <w:rPr>
          <w:vertAlign w:val="superscript"/>
        </w:rPr>
        <w:t xml:space="preserve"> </w:t>
      </w:r>
      <w:r>
        <w:t>min</w:t>
      </w:r>
      <w:r>
        <w:rPr>
          <w:rFonts w:hint="eastAsia"/>
        </w:rPr>
        <w:t>。</w:t>
      </w:r>
    </w:p>
    <w:p w:rsidR="00964EF1" w:rsidRDefault="006B13DD">
      <w:pPr>
        <w:pStyle w:val="afffffffff2"/>
      </w:pPr>
      <w:r>
        <w:rPr>
          <w:rFonts w:hint="eastAsia"/>
        </w:rPr>
        <w:t>根据患者耐受程度选择使用肘尖、前臂尺骨面、大拇指或其余四手指运用点、揉、按、抹、弹拨、切、肘尖推或者拇指推、拨刮、捏拿等分筋理筋手法松解病变部位的筋结点</w:t>
      </w:r>
      <w:r w:rsidR="00964EF1">
        <w:rPr>
          <w:rFonts w:hint="eastAsia"/>
        </w:rPr>
        <w:t>。</w:t>
      </w:r>
    </w:p>
    <w:p w:rsidR="00EA52A0" w:rsidRDefault="006B13DD">
      <w:pPr>
        <w:pStyle w:val="afffffffff2"/>
      </w:pPr>
      <w:r>
        <w:rPr>
          <w:rFonts w:hint="eastAsia"/>
        </w:rPr>
        <w:t>在点、线、面</w:t>
      </w:r>
      <w:r>
        <w:rPr>
          <w:rFonts w:hint="eastAsia"/>
        </w:rPr>
        <w:t>3</w:t>
      </w:r>
      <w:r>
        <w:rPr>
          <w:rFonts w:hint="eastAsia"/>
        </w:rPr>
        <w:t>个层次上由浅至深、由点到面“解</w:t>
      </w:r>
      <w:r>
        <w:rPr>
          <w:rFonts w:hint="eastAsia"/>
        </w:rPr>
        <w:t>结”，力量由轻到重，再由重到轻，刚柔相济，</w:t>
      </w:r>
      <w:r w:rsidR="00964EF1">
        <w:rPr>
          <w:rFonts w:hint="eastAsia"/>
        </w:rPr>
        <w:t>宜</w:t>
      </w:r>
      <w:r>
        <w:rPr>
          <w:rFonts w:hint="eastAsia"/>
        </w:rPr>
        <w:t>达“松筋解结，结解则松，筋松则荣，筋荣则顺，筋顺则动，筋动则通”的治疗效果。主要</w:t>
      </w:r>
      <w:r>
        <w:t>经筋疗法</w:t>
      </w:r>
      <w:r>
        <w:rPr>
          <w:rFonts w:hint="eastAsia"/>
        </w:rPr>
        <w:t>为</w:t>
      </w:r>
      <w:r>
        <w:t>：</w:t>
      </w:r>
    </w:p>
    <w:p w:rsidR="00EA52A0" w:rsidRDefault="006B13DD" w:rsidP="00581F34">
      <w:pPr>
        <w:pStyle w:val="af5"/>
        <w:numPr>
          <w:ilvl w:val="0"/>
          <w:numId w:val="36"/>
        </w:numPr>
      </w:pPr>
      <w:r>
        <w:rPr>
          <w:rFonts w:hint="eastAsia"/>
        </w:rPr>
        <w:lastRenderedPageBreak/>
        <w:t>足太阳经筋疗法：患者</w:t>
      </w:r>
      <w:r w:rsidR="00964EF1">
        <w:rPr>
          <w:rFonts w:hint="eastAsia"/>
        </w:rPr>
        <w:t>应</w:t>
      </w:r>
      <w:r>
        <w:rPr>
          <w:rFonts w:hint="eastAsia"/>
        </w:rPr>
        <w:t>取俯卧位，医者采用肘关节之尖（鹰嘴）、钝（肱骨内髁）、硬（前臂尺骨面）、软（前臂内侧面）</w:t>
      </w:r>
      <w:r>
        <w:rPr>
          <w:rFonts w:hint="eastAsia"/>
        </w:rPr>
        <w:t>4</w:t>
      </w:r>
      <w:r>
        <w:rPr>
          <w:rFonts w:hint="eastAsia"/>
        </w:rPr>
        <w:t>个部位顺着足太阳经筋线从足到头方向进行全线按、揉、点、推、弹拔等松筋理筋，重点推按足跟筋结、踹外筋结（腓肠肌）、腘内筋结（腘绳肌）、大腿后筋结（股二头肌）、臀部筋结（臀大肌）、髀后筋结（髂肋肌）、华佗夹脊筋区筋结（骶棘肌筋结，腰三横突点，腰</w:t>
      </w:r>
      <w:r>
        <w:rPr>
          <w:rFonts w:hint="eastAsia"/>
        </w:rPr>
        <w:t>4</w:t>
      </w:r>
      <w:r>
        <w:rPr>
          <w:rFonts w:hint="eastAsia"/>
        </w:rPr>
        <w:t>、</w:t>
      </w:r>
      <w:r>
        <w:rPr>
          <w:rFonts w:hint="eastAsia"/>
        </w:rPr>
        <w:t>5</w:t>
      </w:r>
      <w:r>
        <w:rPr>
          <w:rFonts w:hint="eastAsia"/>
        </w:rPr>
        <w:t>或腰</w:t>
      </w:r>
      <w:r>
        <w:rPr>
          <w:rFonts w:hint="eastAsia"/>
        </w:rPr>
        <w:t>5</w:t>
      </w:r>
      <w:r>
        <w:rPr>
          <w:rFonts w:hint="eastAsia"/>
        </w:rPr>
        <w:t>骶</w:t>
      </w:r>
      <w:r>
        <w:rPr>
          <w:rFonts w:hint="eastAsia"/>
        </w:rPr>
        <w:t>1</w:t>
      </w:r>
      <w:r>
        <w:rPr>
          <w:rFonts w:hint="eastAsia"/>
        </w:rPr>
        <w:t>之</w:t>
      </w:r>
      <w:r>
        <w:rPr>
          <w:rFonts w:hint="eastAsia"/>
        </w:rPr>
        <w:t>间的棘突旁）等筋结病灶点，</w:t>
      </w:r>
      <w:r w:rsidR="00964EF1">
        <w:rPr>
          <w:rFonts w:hint="eastAsia"/>
        </w:rPr>
        <w:t>使</w:t>
      </w:r>
      <w:r>
        <w:rPr>
          <w:rFonts w:hint="eastAsia"/>
        </w:rPr>
        <w:t>足太阳经筋全线松解</w:t>
      </w:r>
      <w:r w:rsidR="00964EF1">
        <w:rPr>
          <w:rFonts w:hint="eastAsia"/>
        </w:rPr>
        <w:t>为</w:t>
      </w:r>
      <w:r w:rsidR="00964EF1">
        <w:t>宜</w:t>
      </w:r>
      <w:r>
        <w:rPr>
          <w:rFonts w:hint="eastAsia"/>
        </w:rPr>
        <w:t>，手法操作时间为</w:t>
      </w:r>
      <w:r>
        <w:rPr>
          <w:rFonts w:hint="eastAsia"/>
        </w:rPr>
        <w:t>10</w:t>
      </w:r>
      <w:r w:rsidRPr="00581F34">
        <w:rPr>
          <w:rFonts w:hint="eastAsia"/>
          <w:vertAlign w:val="superscript"/>
        </w:rPr>
        <w:t xml:space="preserve"> </w:t>
      </w:r>
      <w:r>
        <w:rPr>
          <w:rFonts w:hint="eastAsia"/>
        </w:rPr>
        <w:t>min</w:t>
      </w:r>
      <w:r>
        <w:rPr>
          <w:rFonts w:hint="eastAsia"/>
        </w:rPr>
        <w:t>～</w:t>
      </w:r>
      <w:r>
        <w:rPr>
          <w:rFonts w:hint="eastAsia"/>
        </w:rPr>
        <w:t>15</w:t>
      </w:r>
      <w:r w:rsidRPr="00581F34">
        <w:rPr>
          <w:rFonts w:hint="eastAsia"/>
          <w:vertAlign w:val="superscript"/>
        </w:rPr>
        <w:t xml:space="preserve"> </w:t>
      </w:r>
      <w:r>
        <w:rPr>
          <w:rFonts w:hint="eastAsia"/>
        </w:rPr>
        <w:t>min</w:t>
      </w:r>
      <w:r>
        <w:rPr>
          <w:rFonts w:hint="eastAsia"/>
        </w:rPr>
        <w:t>；</w:t>
      </w:r>
    </w:p>
    <w:p w:rsidR="00EA52A0" w:rsidRDefault="006B13DD" w:rsidP="00581F34">
      <w:pPr>
        <w:pStyle w:val="af5"/>
        <w:numPr>
          <w:ilvl w:val="0"/>
          <w:numId w:val="36"/>
        </w:numPr>
      </w:pPr>
      <w:r>
        <w:rPr>
          <w:rFonts w:hint="eastAsia"/>
        </w:rPr>
        <w:t>足少阳经筋疗法：患者</w:t>
      </w:r>
      <w:r w:rsidR="00964EF1">
        <w:rPr>
          <w:rFonts w:hint="eastAsia"/>
        </w:rPr>
        <w:t>应</w:t>
      </w:r>
      <w:r>
        <w:rPr>
          <w:rFonts w:hint="eastAsia"/>
        </w:rPr>
        <w:t>取侧卧位，双膝间垫一小枕，医者用肘部尖、钝、硬、软</w:t>
      </w:r>
      <w:r>
        <w:rPr>
          <w:rFonts w:hint="eastAsia"/>
        </w:rPr>
        <w:t>4</w:t>
      </w:r>
      <w:r>
        <w:rPr>
          <w:rFonts w:hint="eastAsia"/>
        </w:rPr>
        <w:t>个部位顺着足少阳经筋从足到头方向进行全线松筋理筋，重点松解足次趾筋结（踇长伸肌）、腓侧筋结（腓骨长肌、腓神经）、膝外筋结（股四头外侧肌）、伏兔筋结（二半膜肌、缝匠肌）、髀上筋结（髂筋束、阔筋膜张肌）、尻筋结（梨状肌）等筋结病灶点，手法操作时间为</w:t>
      </w:r>
      <w:r>
        <w:rPr>
          <w:rFonts w:hint="eastAsia"/>
        </w:rPr>
        <w:t>10</w:t>
      </w:r>
      <w:r w:rsidRPr="00581F34">
        <w:rPr>
          <w:vertAlign w:val="superscript"/>
        </w:rPr>
        <w:t xml:space="preserve"> </w:t>
      </w:r>
      <w:r>
        <w:rPr>
          <w:rFonts w:hint="eastAsia"/>
        </w:rPr>
        <w:t>min</w:t>
      </w:r>
      <w:r>
        <w:rPr>
          <w:rFonts w:hint="eastAsia"/>
        </w:rPr>
        <w:t>～</w:t>
      </w:r>
      <w:r>
        <w:rPr>
          <w:rFonts w:hint="eastAsia"/>
        </w:rPr>
        <w:t>15</w:t>
      </w:r>
      <w:r w:rsidRPr="00581F34">
        <w:rPr>
          <w:rFonts w:hint="eastAsia"/>
          <w:vertAlign w:val="superscript"/>
        </w:rPr>
        <w:t xml:space="preserve"> </w:t>
      </w:r>
      <w:r>
        <w:rPr>
          <w:rFonts w:hint="eastAsia"/>
        </w:rPr>
        <w:t>min</w:t>
      </w:r>
      <w:r>
        <w:rPr>
          <w:rFonts w:hint="eastAsia"/>
        </w:rPr>
        <w:t>；</w:t>
      </w:r>
    </w:p>
    <w:p w:rsidR="00EA52A0" w:rsidRDefault="006B13DD" w:rsidP="00581F34">
      <w:pPr>
        <w:pStyle w:val="af5"/>
        <w:numPr>
          <w:ilvl w:val="0"/>
          <w:numId w:val="36"/>
        </w:numPr>
      </w:pPr>
      <w:r>
        <w:rPr>
          <w:rFonts w:hint="eastAsia"/>
        </w:rPr>
        <w:t>足阳明经筋疗法：患者</w:t>
      </w:r>
      <w:r w:rsidR="00964EF1">
        <w:rPr>
          <w:rFonts w:hint="eastAsia"/>
        </w:rPr>
        <w:t>应</w:t>
      </w:r>
      <w:r>
        <w:rPr>
          <w:rFonts w:hint="eastAsia"/>
        </w:rPr>
        <w:t>取仰卧位，医者用肘部及拇指指腹顺着足阳明经筋从足到头方向全线松筋理筋。重点松解足背筋结（中三耻）、髀内筋结（股四头内侧肌）、气冲筋结（腹股沟股神经、股动脉点）、腹后筋结（腰大肌）等病灶点，点按股动脉时以有热气向下肢冲击为</w:t>
      </w:r>
      <w:r w:rsidR="00964EF1">
        <w:rPr>
          <w:rFonts w:hint="eastAsia"/>
        </w:rPr>
        <w:t>宜</w:t>
      </w:r>
      <w:r>
        <w:rPr>
          <w:rFonts w:hint="eastAsia"/>
        </w:rPr>
        <w:t>。手法操作时间为</w:t>
      </w:r>
      <w:r>
        <w:rPr>
          <w:rFonts w:hint="eastAsia"/>
        </w:rPr>
        <w:t>10</w:t>
      </w:r>
      <w:r w:rsidRPr="00581F34">
        <w:rPr>
          <w:rFonts w:hint="eastAsia"/>
          <w:vertAlign w:val="superscript"/>
        </w:rPr>
        <w:t xml:space="preserve"> </w:t>
      </w:r>
      <w:r>
        <w:rPr>
          <w:rFonts w:hint="eastAsia"/>
        </w:rPr>
        <w:t>min</w:t>
      </w:r>
      <w:r>
        <w:rPr>
          <w:rFonts w:hint="eastAsia"/>
        </w:rPr>
        <w:t>～</w:t>
      </w:r>
      <w:r>
        <w:rPr>
          <w:rFonts w:hint="eastAsia"/>
        </w:rPr>
        <w:t>15</w:t>
      </w:r>
      <w:r w:rsidRPr="00581F34">
        <w:rPr>
          <w:rFonts w:hint="eastAsia"/>
          <w:vertAlign w:val="superscript"/>
        </w:rPr>
        <w:t xml:space="preserve"> </w:t>
      </w:r>
      <w:r>
        <w:rPr>
          <w:rFonts w:hint="eastAsia"/>
        </w:rPr>
        <w:t>min</w:t>
      </w:r>
      <w:r>
        <w:rPr>
          <w:rFonts w:hint="eastAsia"/>
        </w:rPr>
        <w:t>。</w:t>
      </w:r>
    </w:p>
    <w:p w:rsidR="00EA52A0" w:rsidRDefault="006B13DD" w:rsidP="00581F34">
      <w:pPr>
        <w:pStyle w:val="afff2"/>
      </w:pPr>
      <w:r>
        <w:rPr>
          <w:rFonts w:hint="eastAsia"/>
        </w:rPr>
        <w:t>根据分型不同，操作部位有所侧重。</w:t>
      </w:r>
    </w:p>
    <w:p w:rsidR="00EA52A0" w:rsidRDefault="006B13DD">
      <w:pPr>
        <w:pStyle w:val="afffffffff2"/>
      </w:pPr>
      <w:r>
        <w:rPr>
          <w:rFonts w:hint="eastAsia"/>
        </w:rPr>
        <w:t>以揉法、擦法等放松类温热手法结束，腰背部应保暖，手法操作时间</w:t>
      </w:r>
      <w:r>
        <w:rPr>
          <w:rFonts w:hint="eastAsia"/>
        </w:rPr>
        <w:t>3</w:t>
      </w:r>
      <w:r>
        <w:rPr>
          <w:rFonts w:hint="eastAsia"/>
          <w:vertAlign w:val="superscript"/>
        </w:rPr>
        <w:t xml:space="preserve"> </w:t>
      </w:r>
      <w:r>
        <w:rPr>
          <w:rFonts w:hint="eastAsia"/>
        </w:rPr>
        <w:t>min</w:t>
      </w:r>
      <w:r>
        <w:rPr>
          <w:rFonts w:hint="eastAsia"/>
        </w:rPr>
        <w:t>～</w:t>
      </w:r>
      <w:r>
        <w:rPr>
          <w:rFonts w:hint="eastAsia"/>
        </w:rPr>
        <w:t>5</w:t>
      </w:r>
      <w:r>
        <w:rPr>
          <w:rFonts w:hint="eastAsia"/>
          <w:vertAlign w:val="superscript"/>
        </w:rPr>
        <w:t xml:space="preserve"> </w:t>
      </w:r>
      <w:r>
        <w:rPr>
          <w:rFonts w:hint="eastAsia"/>
        </w:rPr>
        <w:t>min</w:t>
      </w:r>
      <w:r>
        <w:rPr>
          <w:rFonts w:hint="eastAsia"/>
        </w:rPr>
        <w:t>。</w:t>
      </w:r>
    </w:p>
    <w:p w:rsidR="00EA52A0" w:rsidRDefault="006B13DD">
      <w:pPr>
        <w:pStyle w:val="affd"/>
        <w:spacing w:before="120" w:after="120"/>
      </w:pPr>
      <w:r>
        <w:rPr>
          <w:rFonts w:hint="eastAsia"/>
        </w:rPr>
        <w:t>疗程</w:t>
      </w:r>
    </w:p>
    <w:p w:rsidR="00EA52A0" w:rsidRDefault="00964EF1">
      <w:pPr>
        <w:pStyle w:val="afffff6"/>
        <w:ind w:firstLine="420"/>
        <w:rPr>
          <w:color w:val="000000" w:themeColor="text1"/>
        </w:rPr>
      </w:pPr>
      <w:r>
        <w:rPr>
          <w:rFonts w:hint="eastAsia"/>
          <w:color w:val="000000" w:themeColor="text1"/>
        </w:rPr>
        <w:t>每次治疗宜</w:t>
      </w:r>
      <w:r w:rsidR="006B13DD">
        <w:rPr>
          <w:rFonts w:hint="eastAsia"/>
          <w:color w:val="000000" w:themeColor="text1"/>
        </w:rPr>
        <w:t>30</w:t>
      </w:r>
      <w:r w:rsidR="006B13DD">
        <w:rPr>
          <w:color w:val="000000" w:themeColor="text1"/>
          <w:vertAlign w:val="superscript"/>
        </w:rPr>
        <w:t xml:space="preserve"> </w:t>
      </w:r>
      <w:r w:rsidR="006B13DD">
        <w:rPr>
          <w:rFonts w:hint="eastAsia"/>
          <w:color w:val="000000" w:themeColor="text1"/>
        </w:rPr>
        <w:t>min</w:t>
      </w:r>
      <w:r w:rsidR="006B13DD">
        <w:rPr>
          <w:rFonts w:hint="eastAsia"/>
          <w:color w:val="000000" w:themeColor="text1"/>
        </w:rPr>
        <w:t>，</w:t>
      </w:r>
      <w:r>
        <w:rPr>
          <w:rFonts w:hint="eastAsia"/>
        </w:rPr>
        <w:t>每日</w:t>
      </w:r>
      <w:r w:rsidR="006B13DD">
        <w:rPr>
          <w:rFonts w:hint="eastAsia"/>
        </w:rPr>
        <w:t>1</w:t>
      </w:r>
      <w:r w:rsidR="006B13DD">
        <w:rPr>
          <w:rFonts w:hint="eastAsia"/>
        </w:rPr>
        <w:t>次，</w:t>
      </w:r>
      <w:r w:rsidR="006B13DD">
        <w:rPr>
          <w:rFonts w:hint="eastAsia"/>
          <w:color w:val="000000" w:themeColor="text1"/>
        </w:rPr>
        <w:t>连续治疗</w:t>
      </w:r>
      <w:r w:rsidR="006B13DD">
        <w:rPr>
          <w:rFonts w:hint="eastAsia"/>
          <w:color w:val="000000" w:themeColor="text1"/>
        </w:rPr>
        <w:t>6</w:t>
      </w:r>
      <w:r w:rsidR="006B13DD">
        <w:rPr>
          <w:rFonts w:hint="eastAsia"/>
          <w:color w:val="000000" w:themeColor="text1"/>
        </w:rPr>
        <w:t>次为</w:t>
      </w:r>
      <w:r w:rsidR="006B13DD">
        <w:rPr>
          <w:rFonts w:hint="eastAsia"/>
          <w:color w:val="000000" w:themeColor="text1"/>
        </w:rPr>
        <w:t>1</w:t>
      </w:r>
      <w:r w:rsidR="006B13DD">
        <w:rPr>
          <w:rFonts w:hint="eastAsia"/>
          <w:color w:val="000000" w:themeColor="text1"/>
        </w:rPr>
        <w:t>个疗程，共</w:t>
      </w:r>
      <w:r w:rsidR="006B13DD">
        <w:rPr>
          <w:rFonts w:hint="eastAsia"/>
          <w:color w:val="000000" w:themeColor="text1"/>
        </w:rPr>
        <w:t>2</w:t>
      </w:r>
      <w:r w:rsidR="006B13DD">
        <w:rPr>
          <w:rFonts w:hint="eastAsia"/>
          <w:color w:val="000000" w:themeColor="text1"/>
        </w:rPr>
        <w:t>个疗程（周）。每个疗程结束后，休息</w:t>
      </w:r>
      <w:r w:rsidR="006B13DD">
        <w:rPr>
          <w:rFonts w:hint="eastAsia"/>
          <w:color w:val="000000" w:themeColor="text1"/>
        </w:rPr>
        <w:t>1</w:t>
      </w:r>
      <w:r w:rsidR="006B13DD">
        <w:rPr>
          <w:color w:val="000000" w:themeColor="text1"/>
          <w:vertAlign w:val="superscript"/>
        </w:rPr>
        <w:t xml:space="preserve"> </w:t>
      </w:r>
      <w:r w:rsidR="006B13DD">
        <w:rPr>
          <w:rFonts w:hint="eastAsia"/>
          <w:color w:val="000000" w:themeColor="text1"/>
        </w:rPr>
        <w:t>d</w:t>
      </w:r>
      <w:r w:rsidR="006B13DD">
        <w:rPr>
          <w:rFonts w:hint="eastAsia"/>
          <w:color w:val="000000" w:themeColor="text1"/>
        </w:rPr>
        <w:t>。</w:t>
      </w:r>
    </w:p>
    <w:p w:rsidR="00EA52A0" w:rsidRDefault="006B13DD">
      <w:pPr>
        <w:pStyle w:val="affd"/>
        <w:spacing w:before="120" w:after="120"/>
      </w:pPr>
      <w:r>
        <w:rPr>
          <w:rFonts w:hint="eastAsia"/>
        </w:rPr>
        <w:t>注意事项</w:t>
      </w:r>
    </w:p>
    <w:p w:rsidR="00EA52A0" w:rsidRDefault="006B13DD">
      <w:pPr>
        <w:pStyle w:val="afffffffff2"/>
      </w:pPr>
      <w:r>
        <w:rPr>
          <w:rFonts w:hint="eastAsia"/>
        </w:rPr>
        <w:t>以下患者</w:t>
      </w:r>
      <w:r>
        <w:t>禁忌</w:t>
      </w:r>
      <w:r>
        <w:rPr>
          <w:rFonts w:hint="eastAsia"/>
        </w:rPr>
        <w:t>推拿操作：</w:t>
      </w:r>
    </w:p>
    <w:p w:rsidR="00EA52A0" w:rsidRDefault="006B13DD">
      <w:pPr>
        <w:pStyle w:val="af5"/>
        <w:numPr>
          <w:ilvl w:val="0"/>
          <w:numId w:val="32"/>
        </w:numPr>
        <w:rPr>
          <w:color w:val="000000" w:themeColor="text1"/>
        </w:rPr>
      </w:pPr>
      <w:r>
        <w:rPr>
          <w:rFonts w:hint="eastAsia"/>
          <w:color w:val="000000" w:themeColor="text1"/>
        </w:rPr>
        <w:t>有严重心、肝、肾、脑血管及造血系统等原发性疾病患者；</w:t>
      </w:r>
    </w:p>
    <w:p w:rsidR="00EA52A0" w:rsidRDefault="006B13DD">
      <w:pPr>
        <w:pStyle w:val="af5"/>
        <w:numPr>
          <w:ilvl w:val="0"/>
          <w:numId w:val="32"/>
        </w:numPr>
      </w:pPr>
      <w:r>
        <w:rPr>
          <w:rFonts w:hint="eastAsia"/>
        </w:rPr>
        <w:t>有急性软组织损伤、脊柱相关疾病、风湿类疾病等患者；</w:t>
      </w:r>
    </w:p>
    <w:p w:rsidR="00EA52A0" w:rsidRDefault="006B13DD">
      <w:pPr>
        <w:pStyle w:val="af5"/>
        <w:numPr>
          <w:ilvl w:val="0"/>
          <w:numId w:val="32"/>
        </w:numPr>
      </w:pPr>
      <w:r>
        <w:rPr>
          <w:rFonts w:hint="eastAsia"/>
          <w:color w:val="000000" w:themeColor="text1"/>
        </w:rPr>
        <w:t>骨结核、骨肿瘤、</w:t>
      </w:r>
      <w:r>
        <w:rPr>
          <w:rFonts w:hint="eastAsia"/>
        </w:rPr>
        <w:t>重度骨质疏松症患者以及精神障碍患者；</w:t>
      </w:r>
    </w:p>
    <w:p w:rsidR="00EA52A0" w:rsidRDefault="006B13DD">
      <w:pPr>
        <w:pStyle w:val="af5"/>
        <w:numPr>
          <w:ilvl w:val="0"/>
          <w:numId w:val="32"/>
        </w:numPr>
      </w:pPr>
      <w:r>
        <w:rPr>
          <w:rFonts w:hint="eastAsia"/>
        </w:rPr>
        <w:t>怀孕妇女、妊娠期妇女</w:t>
      </w:r>
      <w:r>
        <w:rPr>
          <w:rFonts w:hint="eastAsia"/>
          <w:color w:val="000000" w:themeColor="text1"/>
        </w:rPr>
        <w:t>、哺乳期妇女或症状严重的更年期综合征者</w:t>
      </w:r>
      <w:r>
        <w:rPr>
          <w:rFonts w:hint="eastAsia"/>
        </w:rPr>
        <w:t>；</w:t>
      </w:r>
    </w:p>
    <w:p w:rsidR="00EA52A0" w:rsidRDefault="006B13DD">
      <w:pPr>
        <w:pStyle w:val="af5"/>
        <w:numPr>
          <w:ilvl w:val="0"/>
          <w:numId w:val="32"/>
        </w:numPr>
      </w:pPr>
      <w:r>
        <w:rPr>
          <w:rFonts w:hint="eastAsia"/>
        </w:rPr>
        <w:t>腰背部有较大面积皮肤破损者、皮肤感染及过敏体质者；</w:t>
      </w:r>
    </w:p>
    <w:p w:rsidR="00EA52A0" w:rsidRDefault="006B13DD">
      <w:pPr>
        <w:pStyle w:val="af5"/>
        <w:numPr>
          <w:ilvl w:val="0"/>
          <w:numId w:val="32"/>
        </w:numPr>
        <w:rPr>
          <w:color w:val="000000" w:themeColor="text1"/>
        </w:rPr>
      </w:pPr>
      <w:r>
        <w:rPr>
          <w:rFonts w:hint="eastAsia"/>
          <w:color w:val="000000" w:themeColor="text1"/>
        </w:rPr>
        <w:t>怀疑或确认有酒精、药物等滥用史者；</w:t>
      </w:r>
    </w:p>
    <w:p w:rsidR="00EA52A0" w:rsidRDefault="006B13DD">
      <w:pPr>
        <w:pStyle w:val="af5"/>
        <w:numPr>
          <w:ilvl w:val="0"/>
          <w:numId w:val="32"/>
        </w:numPr>
        <w:rPr>
          <w:color w:val="000000" w:themeColor="text1"/>
        </w:rPr>
      </w:pPr>
      <w:r>
        <w:rPr>
          <w:rFonts w:hint="eastAsia"/>
          <w:color w:val="000000" w:themeColor="text1"/>
        </w:rPr>
        <w:t>严重体虚者。</w:t>
      </w:r>
    </w:p>
    <w:p w:rsidR="00EA52A0" w:rsidRDefault="006B13DD">
      <w:pPr>
        <w:pStyle w:val="afffffffff2"/>
      </w:pPr>
      <w:r>
        <w:rPr>
          <w:rFonts w:hint="eastAsia"/>
        </w:rPr>
        <w:t>推拿前操作者应修整指甲、热水洗手</w:t>
      </w:r>
      <w:r>
        <w:rPr>
          <w:rFonts w:hint="eastAsia"/>
        </w:rPr>
        <w:t>，患者与操作者均处于舒适而又便于</w:t>
      </w:r>
      <w:r>
        <w:rPr>
          <w:rFonts w:hint="eastAsia"/>
        </w:rPr>
        <w:t>操作的位置，操作过程中操作者应随时观察病人表情及反应，根据反应及时作出调整。</w:t>
      </w:r>
    </w:p>
    <w:p w:rsidR="00EA52A0" w:rsidRDefault="006B13DD">
      <w:pPr>
        <w:pStyle w:val="afffffffff2"/>
      </w:pPr>
      <w:r>
        <w:rPr>
          <w:rFonts w:hint="eastAsia"/>
        </w:rPr>
        <w:t>患者在大怒、大喜、大恐、大悲等情绪激动的情况下，不宜立即推拿；饱食之后，不宜急于推拿，宜在饭后</w:t>
      </w:r>
      <w:r>
        <w:rPr>
          <w:rFonts w:hint="eastAsia"/>
        </w:rPr>
        <w:t>2</w:t>
      </w:r>
      <w:r>
        <w:rPr>
          <w:vertAlign w:val="superscript"/>
        </w:rPr>
        <w:t xml:space="preserve"> </w:t>
      </w:r>
      <w:r>
        <w:rPr>
          <w:rFonts w:hint="eastAsia"/>
        </w:rPr>
        <w:t>h</w:t>
      </w:r>
      <w:r>
        <w:rPr>
          <w:rFonts w:hint="eastAsia"/>
        </w:rPr>
        <w:t>～</w:t>
      </w:r>
      <w:r>
        <w:rPr>
          <w:rFonts w:hint="eastAsia"/>
        </w:rPr>
        <w:t>2.5</w:t>
      </w:r>
      <w:r>
        <w:rPr>
          <w:vertAlign w:val="superscript"/>
        </w:rPr>
        <w:t xml:space="preserve"> </w:t>
      </w:r>
      <w:r>
        <w:rPr>
          <w:rFonts w:hint="eastAsia"/>
        </w:rPr>
        <w:t>h</w:t>
      </w:r>
      <w:r>
        <w:rPr>
          <w:rFonts w:hint="eastAsia"/>
        </w:rPr>
        <w:t>进行。</w:t>
      </w:r>
    </w:p>
    <w:p w:rsidR="00EA52A0" w:rsidRDefault="006B13DD">
      <w:pPr>
        <w:pStyle w:val="affd"/>
        <w:spacing w:before="120" w:after="120"/>
      </w:pPr>
      <w:r>
        <w:rPr>
          <w:rFonts w:hint="eastAsia"/>
        </w:rPr>
        <w:t>日常调护</w:t>
      </w:r>
    </w:p>
    <w:p w:rsidR="00EA52A0" w:rsidRDefault="006B13DD" w:rsidP="009F35C3">
      <w:pPr>
        <w:pStyle w:val="affe"/>
        <w:spacing w:before="120" w:after="120"/>
      </w:pPr>
      <w:r>
        <w:t>运动</w:t>
      </w:r>
      <w:r>
        <w:rPr>
          <w:rFonts w:hint="eastAsia"/>
        </w:rPr>
        <w:t>指导</w:t>
      </w:r>
    </w:p>
    <w:p w:rsidR="00EA52A0" w:rsidRDefault="006B13DD" w:rsidP="009F35C3">
      <w:pPr>
        <w:pStyle w:val="afffffffff1"/>
      </w:pPr>
      <w:r>
        <w:t>改变单一、不正确的姿势</w:t>
      </w:r>
      <w:r>
        <w:rPr>
          <w:rFonts w:hint="eastAsia"/>
        </w:rPr>
        <w:t>，经常进行改变体位的交叉训练，</w:t>
      </w:r>
      <w:r>
        <w:rPr>
          <w:rFonts w:hint="eastAsia"/>
        </w:rPr>
        <w:t>每次练习时间不宜太长，内容应多样化，减轻疲劳和预防劳损</w:t>
      </w:r>
      <w:r w:rsidR="009F35C3">
        <w:rPr>
          <w:rFonts w:hint="eastAsia"/>
        </w:rPr>
        <w:t>。</w:t>
      </w:r>
    </w:p>
    <w:p w:rsidR="00EA52A0" w:rsidRDefault="006B13DD" w:rsidP="009F35C3">
      <w:pPr>
        <w:pStyle w:val="afffffffff1"/>
      </w:pPr>
      <w:r>
        <w:rPr>
          <w:rFonts w:hint="eastAsia"/>
        </w:rPr>
        <w:t>体育运动或剧烈活动时，应做好准备活动，特别是在力量练习和大强度专项练习前，应使腰背部关节和肌肉充分活动开，</w:t>
      </w:r>
      <w:r>
        <w:t>控制好运动负荷</w:t>
      </w:r>
      <w:r>
        <w:rPr>
          <w:rFonts w:hint="eastAsia"/>
        </w:rPr>
        <w:t>，</w:t>
      </w:r>
      <w:r>
        <w:t>防止腰背部局部负担过重而导致的</w:t>
      </w:r>
      <w:r>
        <w:t>运动损伤</w:t>
      </w:r>
      <w:r>
        <w:rPr>
          <w:rFonts w:hint="eastAsia"/>
        </w:rPr>
        <w:t>，</w:t>
      </w:r>
      <w:r>
        <w:t>动作应正确、合理，</w:t>
      </w:r>
      <w:r>
        <w:rPr>
          <w:rFonts w:hint="eastAsia"/>
        </w:rPr>
        <w:t>不宜进行</w:t>
      </w:r>
      <w:r>
        <w:t>超出脊柱功能范围的动作</w:t>
      </w:r>
      <w:r w:rsidR="009F35C3">
        <w:rPr>
          <w:rFonts w:hint="eastAsia"/>
        </w:rPr>
        <w:t>。</w:t>
      </w:r>
    </w:p>
    <w:p w:rsidR="00EA52A0" w:rsidRDefault="00B914CB" w:rsidP="009F35C3">
      <w:pPr>
        <w:pStyle w:val="afffffffff1"/>
      </w:pPr>
      <w:r>
        <w:rPr>
          <w:rFonts w:hint="eastAsia"/>
        </w:rPr>
        <w:t>宜</w:t>
      </w:r>
      <w:r w:rsidR="006B13DD">
        <w:t>加强腰背部柔韧性训练。加强腰背部和腹部肌群的训练</w:t>
      </w:r>
      <w:r w:rsidR="006B13DD">
        <w:rPr>
          <w:rFonts w:hint="eastAsia"/>
        </w:rPr>
        <w:t>，如两头起，俯卧“飞燕”等，</w:t>
      </w:r>
      <w:r w:rsidR="006B13DD">
        <w:t>并在</w:t>
      </w:r>
      <w:r w:rsidR="006B13DD">
        <w:rPr>
          <w:rFonts w:hint="eastAsia"/>
        </w:rPr>
        <w:t>运动</w:t>
      </w:r>
      <w:r w:rsidR="006B13DD">
        <w:t>中佩带软制护具</w:t>
      </w:r>
      <w:r w:rsidR="006B13DD">
        <w:rPr>
          <w:rFonts w:hint="eastAsia"/>
        </w:rPr>
        <w:t>，</w:t>
      </w:r>
      <w:r w:rsidR="006B13DD">
        <w:t>对腰背部痛点进行按摩，放松肌肉</w:t>
      </w:r>
      <w:r w:rsidR="006B13DD">
        <w:rPr>
          <w:rFonts w:hint="eastAsia"/>
        </w:rPr>
        <w:t>。</w:t>
      </w:r>
      <w:bookmarkStart w:id="41" w:name="_GoBack"/>
      <w:bookmarkEnd w:id="41"/>
    </w:p>
    <w:p w:rsidR="00EA52A0" w:rsidRDefault="006B13DD" w:rsidP="009F35C3">
      <w:pPr>
        <w:pStyle w:val="affe"/>
        <w:spacing w:before="120" w:after="120"/>
      </w:pPr>
      <w:r>
        <w:t>培养自我控制和自我保护意识</w:t>
      </w:r>
    </w:p>
    <w:p w:rsidR="00EA52A0" w:rsidRDefault="006B13DD" w:rsidP="009F35C3">
      <w:pPr>
        <w:pStyle w:val="afffffffff1"/>
      </w:pPr>
      <w:r>
        <w:t>发现腰部损伤</w:t>
      </w:r>
      <w:r>
        <w:rPr>
          <w:rFonts w:hint="eastAsia"/>
        </w:rPr>
        <w:t>，应</w:t>
      </w:r>
      <w:r>
        <w:t>减量、停止训练或改变练习部位和方法</w:t>
      </w:r>
      <w:r>
        <w:rPr>
          <w:rFonts w:hint="eastAsia"/>
        </w:rPr>
        <w:t>，</w:t>
      </w:r>
      <w:r>
        <w:t>同时加强诊疗</w:t>
      </w:r>
      <w:r w:rsidR="009F35C3">
        <w:rPr>
          <w:rFonts w:hint="eastAsia"/>
        </w:rPr>
        <w:t>。</w:t>
      </w:r>
    </w:p>
    <w:p w:rsidR="00EA52A0" w:rsidRDefault="006B13DD" w:rsidP="009F35C3">
      <w:pPr>
        <w:pStyle w:val="afffffffff1"/>
      </w:pPr>
      <w:r>
        <w:lastRenderedPageBreak/>
        <w:t>运动后</w:t>
      </w:r>
      <w:r>
        <w:rPr>
          <w:rFonts w:hint="eastAsia"/>
        </w:rPr>
        <w:t>应</w:t>
      </w:r>
      <w:r>
        <w:t>及时更换衣服，注意保暖</w:t>
      </w:r>
      <w:r>
        <w:rPr>
          <w:rFonts w:hint="eastAsia"/>
        </w:rPr>
        <w:t>，</w:t>
      </w:r>
      <w:r>
        <w:t>同时应对腰背部肌肉进行牵拉、按摩和热敷。</w:t>
      </w:r>
    </w:p>
    <w:p w:rsidR="00EA52A0" w:rsidRDefault="006B13DD" w:rsidP="009F35C3">
      <w:pPr>
        <w:pStyle w:val="affe"/>
        <w:spacing w:before="120" w:after="120"/>
      </w:pPr>
      <w:r>
        <w:t>指导患者充分休息</w:t>
      </w:r>
    </w:p>
    <w:p w:rsidR="00EA52A0" w:rsidRDefault="006B13DD" w:rsidP="009F35C3">
      <w:pPr>
        <w:pStyle w:val="afffffffff1"/>
      </w:pPr>
      <w:r>
        <w:t>宜卧硬板床休息</w:t>
      </w:r>
      <w:r w:rsidR="009F35C3">
        <w:rPr>
          <w:rFonts w:hint="eastAsia"/>
        </w:rPr>
        <w:t>。</w:t>
      </w:r>
    </w:p>
    <w:p w:rsidR="00EA52A0" w:rsidRDefault="006B13DD" w:rsidP="009F35C3">
      <w:pPr>
        <w:pStyle w:val="afffffffff1"/>
      </w:pPr>
      <w:r>
        <w:rPr>
          <w:rFonts w:hint="eastAsia"/>
        </w:rPr>
        <w:t>宜</w:t>
      </w:r>
      <w:r>
        <w:t>注意腰背部保暖，防止受凉</w:t>
      </w:r>
      <w:r w:rsidR="009F35C3">
        <w:rPr>
          <w:rFonts w:hint="eastAsia"/>
        </w:rPr>
        <w:t>。</w:t>
      </w:r>
    </w:p>
    <w:p w:rsidR="00EA52A0" w:rsidRDefault="006B13DD" w:rsidP="009F35C3">
      <w:pPr>
        <w:pStyle w:val="afffffffff1"/>
      </w:pPr>
      <w:r>
        <w:t>注意劳逸结合</w:t>
      </w:r>
      <w:r>
        <w:rPr>
          <w:rFonts w:hint="eastAsia"/>
        </w:rPr>
        <w:t>，</w:t>
      </w:r>
      <w:r>
        <w:t>纠正不良的工作姿势</w:t>
      </w:r>
      <w:r>
        <w:rPr>
          <w:rFonts w:hint="eastAsia"/>
        </w:rPr>
        <w:t>，</w:t>
      </w:r>
      <w:r>
        <w:t>如弯腰过久</w:t>
      </w:r>
      <w:r>
        <w:rPr>
          <w:rFonts w:hint="eastAsia"/>
        </w:rPr>
        <w:t>，</w:t>
      </w:r>
      <w:r>
        <w:t>或伏案过低等等。</w:t>
      </w:r>
    </w:p>
    <w:p w:rsidR="00EA52A0" w:rsidRDefault="006B13DD">
      <w:pPr>
        <w:pStyle w:val="afffff6"/>
        <w:ind w:firstLineChars="0" w:firstLine="0"/>
        <w:jc w:val="center"/>
      </w:pPr>
      <w:bookmarkStart w:id="42" w:name="BookMark8"/>
      <w:bookmarkEnd w:id="22"/>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3"/>
                    <a:stretch>
                      <a:fillRect/>
                    </a:stretch>
                  </pic:blipFill>
                  <pic:spPr>
                    <a:xfrm>
                      <a:off x="0" y="0"/>
                      <a:ext cx="1485900" cy="317500"/>
                    </a:xfrm>
                    <a:prstGeom prst="rect">
                      <a:avLst/>
                    </a:prstGeom>
                  </pic:spPr>
                </pic:pic>
              </a:graphicData>
            </a:graphic>
          </wp:inline>
        </w:drawing>
      </w:r>
      <w:bookmarkEnd w:id="42"/>
    </w:p>
    <w:sectPr w:rsidR="00EA52A0">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13DD" w:rsidRDefault="006B13DD">
      <w:pPr>
        <w:spacing w:line="240" w:lineRule="auto"/>
      </w:pPr>
      <w:r>
        <w:separator/>
      </w:r>
    </w:p>
  </w:endnote>
  <w:endnote w:type="continuationSeparator" w:id="0">
    <w:p w:rsidR="006B13DD" w:rsidRDefault="006B13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2A0" w:rsidRDefault="006B13DD">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2A0" w:rsidRDefault="00EA52A0">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2A0" w:rsidRDefault="006B13DD">
    <w:pPr>
      <w:pStyle w:val="afffff3"/>
    </w:pPr>
    <w:r>
      <w:fldChar w:fldCharType="begin"/>
    </w:r>
    <w:r>
      <w:instrText>PAGE   \* MERGEFORMAT</w:instrText>
    </w:r>
    <w:r>
      <w:fldChar w:fldCharType="separate"/>
    </w:r>
    <w:r w:rsidR="00B914CB" w:rsidRPr="00B914CB">
      <w:rPr>
        <w:noProof/>
        <w:lang w:val="zh-CN"/>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13DD" w:rsidRDefault="006B13DD">
      <w:pPr>
        <w:spacing w:line="240" w:lineRule="auto"/>
      </w:pPr>
      <w:r>
        <w:separator/>
      </w:r>
    </w:p>
  </w:footnote>
  <w:footnote w:type="continuationSeparator" w:id="0">
    <w:p w:rsidR="006B13DD" w:rsidRDefault="006B13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2A0" w:rsidRDefault="006B13DD">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2A0" w:rsidRDefault="00EA52A0">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2A0" w:rsidRDefault="006B13DD">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52A0" w:rsidRDefault="006B13DD">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B914CB">
      <w:rPr>
        <w:noProof/>
      </w:rPr>
      <w:t>T/GXAS XXXX</w:t>
    </w:r>
    <w:r w:rsidR="00B914CB">
      <w:rPr>
        <w:noProof/>
      </w:rPr>
      <w:t>—</w:t>
    </w:r>
    <w:r w:rsidR="00B914CB">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1136"/>
        </w:tabs>
        <w:ind w:left="1136"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ttachedTemplate r:id="rId1"/>
  <w:documentProtection w:edit="forms" w:enforcement="1" w:cryptProviderType="rsaAES" w:cryptAlgorithmClass="hash" w:cryptAlgorithmType="typeAny" w:cryptAlgorithmSid="14" w:cryptSpinCount="100000" w:hash="NT8WGDU53YNM6DB8jdqY3fw/w8PUKWHimaA2gSG58JC02jF8xSUFqcCDQeuNHQlutoCTHJO6Lz1ns4g77CZe6g==" w:salt="pbZDW71uH2NXfQulNHLDUA=="/>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4ODlmNmMyMTUxOWI1MzVmYWY1NGI1MzAwMThmZmEifQ=="/>
  </w:docVars>
  <w:rsids>
    <w:rsidRoot w:val="00361135"/>
    <w:rsid w:val="0000040A"/>
    <w:rsid w:val="00000A94"/>
    <w:rsid w:val="00001972"/>
    <w:rsid w:val="00001D9A"/>
    <w:rsid w:val="00006F55"/>
    <w:rsid w:val="00007B3A"/>
    <w:rsid w:val="000107E0"/>
    <w:rsid w:val="00011FDE"/>
    <w:rsid w:val="0001200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6BA0"/>
    <w:rsid w:val="0004249A"/>
    <w:rsid w:val="00042B1E"/>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4FD3"/>
    <w:rsid w:val="000A7311"/>
    <w:rsid w:val="000B060F"/>
    <w:rsid w:val="000B1592"/>
    <w:rsid w:val="000B1FF2"/>
    <w:rsid w:val="000B3CDA"/>
    <w:rsid w:val="000B6A0B"/>
    <w:rsid w:val="000C0F6C"/>
    <w:rsid w:val="000C11DB"/>
    <w:rsid w:val="000C1492"/>
    <w:rsid w:val="000C2FBD"/>
    <w:rsid w:val="000C3EAB"/>
    <w:rsid w:val="000C4B41"/>
    <w:rsid w:val="000C559F"/>
    <w:rsid w:val="000C57D6"/>
    <w:rsid w:val="000C6362"/>
    <w:rsid w:val="000C7666"/>
    <w:rsid w:val="000D02F0"/>
    <w:rsid w:val="000D0A9C"/>
    <w:rsid w:val="000D1795"/>
    <w:rsid w:val="000D329A"/>
    <w:rsid w:val="000D4B9C"/>
    <w:rsid w:val="000D4EB6"/>
    <w:rsid w:val="000D753B"/>
    <w:rsid w:val="000E4C9E"/>
    <w:rsid w:val="000E6FD7"/>
    <w:rsid w:val="000F06E1"/>
    <w:rsid w:val="000F0E3C"/>
    <w:rsid w:val="000F19D5"/>
    <w:rsid w:val="000F4050"/>
    <w:rsid w:val="000F4AEA"/>
    <w:rsid w:val="000F67E9"/>
    <w:rsid w:val="00104926"/>
    <w:rsid w:val="00113B1E"/>
    <w:rsid w:val="0011711C"/>
    <w:rsid w:val="001220A3"/>
    <w:rsid w:val="00124E4F"/>
    <w:rsid w:val="001260B7"/>
    <w:rsid w:val="001265CB"/>
    <w:rsid w:val="001321C6"/>
    <w:rsid w:val="001325C4"/>
    <w:rsid w:val="00133010"/>
    <w:rsid w:val="001338EE"/>
    <w:rsid w:val="00133AAE"/>
    <w:rsid w:val="0013400A"/>
    <w:rsid w:val="00135323"/>
    <w:rsid w:val="001356C4"/>
    <w:rsid w:val="00137565"/>
    <w:rsid w:val="00141067"/>
    <w:rsid w:val="00141114"/>
    <w:rsid w:val="0014224E"/>
    <w:rsid w:val="00142969"/>
    <w:rsid w:val="001446C2"/>
    <w:rsid w:val="001457E7"/>
    <w:rsid w:val="00145D9D"/>
    <w:rsid w:val="00146388"/>
    <w:rsid w:val="0015289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97779"/>
    <w:rsid w:val="001A1A53"/>
    <w:rsid w:val="001A234A"/>
    <w:rsid w:val="001A4CF3"/>
    <w:rsid w:val="001A6696"/>
    <w:rsid w:val="001B06E8"/>
    <w:rsid w:val="001B3C35"/>
    <w:rsid w:val="001B71D0"/>
    <w:rsid w:val="001B71EE"/>
    <w:rsid w:val="001C04A8"/>
    <w:rsid w:val="001C2C03"/>
    <w:rsid w:val="001C42F7"/>
    <w:rsid w:val="001C49E5"/>
    <w:rsid w:val="001C680C"/>
    <w:rsid w:val="001C7FEA"/>
    <w:rsid w:val="001D0499"/>
    <w:rsid w:val="001D0BBE"/>
    <w:rsid w:val="001D0ED4"/>
    <w:rsid w:val="001D13B9"/>
    <w:rsid w:val="001D212F"/>
    <w:rsid w:val="001D29D7"/>
    <w:rsid w:val="001D2DE7"/>
    <w:rsid w:val="001D3CAB"/>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1817"/>
    <w:rsid w:val="00202AA4"/>
    <w:rsid w:val="002031F7"/>
    <w:rsid w:val="002040E6"/>
    <w:rsid w:val="0020527B"/>
    <w:rsid w:val="00205F2C"/>
    <w:rsid w:val="00210B15"/>
    <w:rsid w:val="002142EA"/>
    <w:rsid w:val="00215ADD"/>
    <w:rsid w:val="002204BB"/>
    <w:rsid w:val="00221B79"/>
    <w:rsid w:val="00221C6B"/>
    <w:rsid w:val="00224B34"/>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54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2BB5"/>
    <w:rsid w:val="002E4D5A"/>
    <w:rsid w:val="002E6326"/>
    <w:rsid w:val="002F30E0"/>
    <w:rsid w:val="002F35E4"/>
    <w:rsid w:val="002F3730"/>
    <w:rsid w:val="002F38E1"/>
    <w:rsid w:val="002F7AF6"/>
    <w:rsid w:val="00300E63"/>
    <w:rsid w:val="00302F5F"/>
    <w:rsid w:val="0030441D"/>
    <w:rsid w:val="00305FE6"/>
    <w:rsid w:val="00306063"/>
    <w:rsid w:val="00313B85"/>
    <w:rsid w:val="00317988"/>
    <w:rsid w:val="003221B4"/>
    <w:rsid w:val="0032258D"/>
    <w:rsid w:val="00322C82"/>
    <w:rsid w:val="00322E62"/>
    <w:rsid w:val="00324D13"/>
    <w:rsid w:val="00324EDD"/>
    <w:rsid w:val="003331E4"/>
    <w:rsid w:val="00336C64"/>
    <w:rsid w:val="00337162"/>
    <w:rsid w:val="0034194F"/>
    <w:rsid w:val="00341A0A"/>
    <w:rsid w:val="00344605"/>
    <w:rsid w:val="003474AA"/>
    <w:rsid w:val="00350D1D"/>
    <w:rsid w:val="00352C83"/>
    <w:rsid w:val="00352F1A"/>
    <w:rsid w:val="0036107C"/>
    <w:rsid w:val="00361135"/>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5C5"/>
    <w:rsid w:val="00384FFC"/>
    <w:rsid w:val="003872FC"/>
    <w:rsid w:val="00387ADC"/>
    <w:rsid w:val="00390020"/>
    <w:rsid w:val="003903D6"/>
    <w:rsid w:val="00390EE6"/>
    <w:rsid w:val="0039118F"/>
    <w:rsid w:val="00392AD7"/>
    <w:rsid w:val="003938D9"/>
    <w:rsid w:val="00394376"/>
    <w:rsid w:val="003943FF"/>
    <w:rsid w:val="00394BD7"/>
    <w:rsid w:val="003974EB"/>
    <w:rsid w:val="00397B5B"/>
    <w:rsid w:val="00397B8C"/>
    <w:rsid w:val="00397CC5"/>
    <w:rsid w:val="003A1582"/>
    <w:rsid w:val="003A3D9C"/>
    <w:rsid w:val="003A4077"/>
    <w:rsid w:val="003A4AA7"/>
    <w:rsid w:val="003B09AD"/>
    <w:rsid w:val="003B180F"/>
    <w:rsid w:val="003B1D88"/>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03C"/>
    <w:rsid w:val="00405884"/>
    <w:rsid w:val="00407D39"/>
    <w:rsid w:val="00410EDE"/>
    <w:rsid w:val="0041477A"/>
    <w:rsid w:val="004167A3"/>
    <w:rsid w:val="00432DAA"/>
    <w:rsid w:val="00434305"/>
    <w:rsid w:val="00435DF7"/>
    <w:rsid w:val="00436F6C"/>
    <w:rsid w:val="0044083F"/>
    <w:rsid w:val="00441015"/>
    <w:rsid w:val="00441AE7"/>
    <w:rsid w:val="00445574"/>
    <w:rsid w:val="004467FB"/>
    <w:rsid w:val="00452D6B"/>
    <w:rsid w:val="00454484"/>
    <w:rsid w:val="0045517B"/>
    <w:rsid w:val="00456B8D"/>
    <w:rsid w:val="00463B77"/>
    <w:rsid w:val="00463C7B"/>
    <w:rsid w:val="004644A6"/>
    <w:rsid w:val="004659BD"/>
    <w:rsid w:val="004662D4"/>
    <w:rsid w:val="00470775"/>
    <w:rsid w:val="004746B1"/>
    <w:rsid w:val="0047583F"/>
    <w:rsid w:val="00475DE8"/>
    <w:rsid w:val="00481C44"/>
    <w:rsid w:val="00484936"/>
    <w:rsid w:val="00485C89"/>
    <w:rsid w:val="00486BE3"/>
    <w:rsid w:val="004905E4"/>
    <w:rsid w:val="00490987"/>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F6F"/>
    <w:rsid w:val="00533D04"/>
    <w:rsid w:val="00534804"/>
    <w:rsid w:val="00534BDF"/>
    <w:rsid w:val="005354EA"/>
    <w:rsid w:val="0053585F"/>
    <w:rsid w:val="00535EC4"/>
    <w:rsid w:val="00535ED9"/>
    <w:rsid w:val="0053692B"/>
    <w:rsid w:val="00541853"/>
    <w:rsid w:val="00543BDA"/>
    <w:rsid w:val="005441CC"/>
    <w:rsid w:val="005442DA"/>
    <w:rsid w:val="005448AC"/>
    <w:rsid w:val="005475AB"/>
    <w:rsid w:val="005479DA"/>
    <w:rsid w:val="00547BCC"/>
    <w:rsid w:val="0055013B"/>
    <w:rsid w:val="00551F6F"/>
    <w:rsid w:val="00555044"/>
    <w:rsid w:val="00561475"/>
    <w:rsid w:val="00562308"/>
    <w:rsid w:val="0056487B"/>
    <w:rsid w:val="00564FB9"/>
    <w:rsid w:val="00570F70"/>
    <w:rsid w:val="00573D9E"/>
    <w:rsid w:val="005801E3"/>
    <w:rsid w:val="00581802"/>
    <w:rsid w:val="00581F34"/>
    <w:rsid w:val="005836A8"/>
    <w:rsid w:val="0058409C"/>
    <w:rsid w:val="00584262"/>
    <w:rsid w:val="00586630"/>
    <w:rsid w:val="005872DC"/>
    <w:rsid w:val="00587ADD"/>
    <w:rsid w:val="005915FA"/>
    <w:rsid w:val="00593A49"/>
    <w:rsid w:val="00596160"/>
    <w:rsid w:val="005966E2"/>
    <w:rsid w:val="00597007"/>
    <w:rsid w:val="005A0966"/>
    <w:rsid w:val="005A11B7"/>
    <w:rsid w:val="005A1437"/>
    <w:rsid w:val="005A260B"/>
    <w:rsid w:val="005A4A1B"/>
    <w:rsid w:val="005A7830"/>
    <w:rsid w:val="005A7FCE"/>
    <w:rsid w:val="005B0F3F"/>
    <w:rsid w:val="005B191C"/>
    <w:rsid w:val="005B26E7"/>
    <w:rsid w:val="005B4903"/>
    <w:rsid w:val="005B51CE"/>
    <w:rsid w:val="005B5885"/>
    <w:rsid w:val="005B5CD7"/>
    <w:rsid w:val="005B6CF6"/>
    <w:rsid w:val="005B7422"/>
    <w:rsid w:val="005C29B8"/>
    <w:rsid w:val="005C30B1"/>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E7938"/>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74B"/>
    <w:rsid w:val="006379F7"/>
    <w:rsid w:val="00637E4D"/>
    <w:rsid w:val="00640620"/>
    <w:rsid w:val="00641A1F"/>
    <w:rsid w:val="00645904"/>
    <w:rsid w:val="00651ACB"/>
    <w:rsid w:val="00651C47"/>
    <w:rsid w:val="00652AB2"/>
    <w:rsid w:val="00653FED"/>
    <w:rsid w:val="00654EC0"/>
    <w:rsid w:val="0065525B"/>
    <w:rsid w:val="00655D4F"/>
    <w:rsid w:val="006560E3"/>
    <w:rsid w:val="00656D29"/>
    <w:rsid w:val="00662938"/>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801"/>
    <w:rsid w:val="006A07AA"/>
    <w:rsid w:val="006A25E5"/>
    <w:rsid w:val="006A2B46"/>
    <w:rsid w:val="006A336D"/>
    <w:rsid w:val="006A37B9"/>
    <w:rsid w:val="006B13DD"/>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12AA"/>
    <w:rsid w:val="006F2ACA"/>
    <w:rsid w:val="006F2ADC"/>
    <w:rsid w:val="006F2BFE"/>
    <w:rsid w:val="006F31E9"/>
    <w:rsid w:val="006F6284"/>
    <w:rsid w:val="007002C5"/>
    <w:rsid w:val="00704387"/>
    <w:rsid w:val="00707669"/>
    <w:rsid w:val="00711CBA"/>
    <w:rsid w:val="00711FB5"/>
    <w:rsid w:val="00712A01"/>
    <w:rsid w:val="00714F58"/>
    <w:rsid w:val="0072065A"/>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25E3"/>
    <w:rsid w:val="007959E8"/>
    <w:rsid w:val="00795E9C"/>
    <w:rsid w:val="007A0521"/>
    <w:rsid w:val="007A15FB"/>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88B"/>
    <w:rsid w:val="00885A9D"/>
    <w:rsid w:val="008864F6"/>
    <w:rsid w:val="0089049D"/>
    <w:rsid w:val="00890835"/>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1A57"/>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01F"/>
    <w:rsid w:val="009245AE"/>
    <w:rsid w:val="009245F5"/>
    <w:rsid w:val="009249EC"/>
    <w:rsid w:val="00925CCF"/>
    <w:rsid w:val="009273B3"/>
    <w:rsid w:val="009305B5"/>
    <w:rsid w:val="009330C6"/>
    <w:rsid w:val="009378DD"/>
    <w:rsid w:val="009429D5"/>
    <w:rsid w:val="00942BF1"/>
    <w:rsid w:val="00945180"/>
    <w:rsid w:val="00945428"/>
    <w:rsid w:val="0094607B"/>
    <w:rsid w:val="00953604"/>
    <w:rsid w:val="0095496B"/>
    <w:rsid w:val="00960F1E"/>
    <w:rsid w:val="009610DC"/>
    <w:rsid w:val="00961490"/>
    <w:rsid w:val="0096381A"/>
    <w:rsid w:val="00964EF1"/>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35C3"/>
    <w:rsid w:val="00A0096C"/>
    <w:rsid w:val="00A01757"/>
    <w:rsid w:val="00A028C0"/>
    <w:rsid w:val="00A02BAE"/>
    <w:rsid w:val="00A06A6B"/>
    <w:rsid w:val="00A07E47"/>
    <w:rsid w:val="00A129D0"/>
    <w:rsid w:val="00A12C33"/>
    <w:rsid w:val="00A138BA"/>
    <w:rsid w:val="00A142D0"/>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4C5"/>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DB"/>
    <w:rsid w:val="00AA57F5"/>
    <w:rsid w:val="00AA672E"/>
    <w:rsid w:val="00AA6EC9"/>
    <w:rsid w:val="00AB6309"/>
    <w:rsid w:val="00AB6C5F"/>
    <w:rsid w:val="00AB7129"/>
    <w:rsid w:val="00AC27A6"/>
    <w:rsid w:val="00AC30F7"/>
    <w:rsid w:val="00AC3A5A"/>
    <w:rsid w:val="00AC4D95"/>
    <w:rsid w:val="00AC5DF4"/>
    <w:rsid w:val="00AD0AEF"/>
    <w:rsid w:val="00AD11B7"/>
    <w:rsid w:val="00AD180A"/>
    <w:rsid w:val="00AD1A94"/>
    <w:rsid w:val="00AD1C05"/>
    <w:rsid w:val="00AD4126"/>
    <w:rsid w:val="00AD421C"/>
    <w:rsid w:val="00AD44FA"/>
    <w:rsid w:val="00AE070A"/>
    <w:rsid w:val="00AE101C"/>
    <w:rsid w:val="00AE1E42"/>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14CB"/>
    <w:rsid w:val="00B939B1"/>
    <w:rsid w:val="00B96D40"/>
    <w:rsid w:val="00B97386"/>
    <w:rsid w:val="00BA263B"/>
    <w:rsid w:val="00BA42B2"/>
    <w:rsid w:val="00BA58D4"/>
    <w:rsid w:val="00BA5B9E"/>
    <w:rsid w:val="00BA7C9A"/>
    <w:rsid w:val="00BB4522"/>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7AEA"/>
    <w:rsid w:val="00C103E5"/>
    <w:rsid w:val="00C13319"/>
    <w:rsid w:val="00C13EE9"/>
    <w:rsid w:val="00C15F80"/>
    <w:rsid w:val="00C21540"/>
    <w:rsid w:val="00C21906"/>
    <w:rsid w:val="00C21BFA"/>
    <w:rsid w:val="00C24C8D"/>
    <w:rsid w:val="00C25FE2"/>
    <w:rsid w:val="00C26B53"/>
    <w:rsid w:val="00C279B2"/>
    <w:rsid w:val="00C32DF3"/>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4571"/>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44"/>
    <w:rsid w:val="00CC5DE6"/>
    <w:rsid w:val="00CC6E4E"/>
    <w:rsid w:val="00CC6FE8"/>
    <w:rsid w:val="00CC7202"/>
    <w:rsid w:val="00CD2717"/>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54A"/>
    <w:rsid w:val="00D4162B"/>
    <w:rsid w:val="00D4514F"/>
    <w:rsid w:val="00D451E2"/>
    <w:rsid w:val="00D45E89"/>
    <w:rsid w:val="00D45E8D"/>
    <w:rsid w:val="00D466AE"/>
    <w:rsid w:val="00D4734F"/>
    <w:rsid w:val="00D51BF3"/>
    <w:rsid w:val="00D616CF"/>
    <w:rsid w:val="00D626EF"/>
    <w:rsid w:val="00D66846"/>
    <w:rsid w:val="00D675FB"/>
    <w:rsid w:val="00D71F25"/>
    <w:rsid w:val="00D72A9C"/>
    <w:rsid w:val="00D73BAC"/>
    <w:rsid w:val="00D77031"/>
    <w:rsid w:val="00D77B44"/>
    <w:rsid w:val="00D82910"/>
    <w:rsid w:val="00D84941"/>
    <w:rsid w:val="00D84FA1"/>
    <w:rsid w:val="00D851F0"/>
    <w:rsid w:val="00D86DB7"/>
    <w:rsid w:val="00D87BF5"/>
    <w:rsid w:val="00D90721"/>
    <w:rsid w:val="00D926D0"/>
    <w:rsid w:val="00D93030"/>
    <w:rsid w:val="00D948BC"/>
    <w:rsid w:val="00D950E1"/>
    <w:rsid w:val="00D952A6"/>
    <w:rsid w:val="00D97F99"/>
    <w:rsid w:val="00DA1BB9"/>
    <w:rsid w:val="00DA1C93"/>
    <w:rsid w:val="00DA1E08"/>
    <w:rsid w:val="00DA2310"/>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D75D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30BA"/>
    <w:rsid w:val="00E5408A"/>
    <w:rsid w:val="00E56800"/>
    <w:rsid w:val="00E60C63"/>
    <w:rsid w:val="00E62FF9"/>
    <w:rsid w:val="00E635D6"/>
    <w:rsid w:val="00E639BC"/>
    <w:rsid w:val="00E664CC"/>
    <w:rsid w:val="00E70388"/>
    <w:rsid w:val="00E70F92"/>
    <w:rsid w:val="00E723ED"/>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2A0"/>
    <w:rsid w:val="00EA58D1"/>
    <w:rsid w:val="00EA61BC"/>
    <w:rsid w:val="00EA681A"/>
    <w:rsid w:val="00EA735B"/>
    <w:rsid w:val="00EB1E69"/>
    <w:rsid w:val="00EB2086"/>
    <w:rsid w:val="00EB31ED"/>
    <w:rsid w:val="00EB5EDF"/>
    <w:rsid w:val="00EB60FE"/>
    <w:rsid w:val="00EB74DB"/>
    <w:rsid w:val="00EC5359"/>
    <w:rsid w:val="00EC562A"/>
    <w:rsid w:val="00ED067A"/>
    <w:rsid w:val="00ED1A60"/>
    <w:rsid w:val="00ED2B50"/>
    <w:rsid w:val="00EE0350"/>
    <w:rsid w:val="00EE0719"/>
    <w:rsid w:val="00EE0E80"/>
    <w:rsid w:val="00EE613F"/>
    <w:rsid w:val="00EE7295"/>
    <w:rsid w:val="00EE7869"/>
    <w:rsid w:val="00EF054A"/>
    <w:rsid w:val="00EF3235"/>
    <w:rsid w:val="00EF7E72"/>
    <w:rsid w:val="00F06D37"/>
    <w:rsid w:val="00F07B9D"/>
    <w:rsid w:val="00F1096D"/>
    <w:rsid w:val="00F11586"/>
    <w:rsid w:val="00F1183B"/>
    <w:rsid w:val="00F11C9F"/>
    <w:rsid w:val="00F12263"/>
    <w:rsid w:val="00F1409D"/>
    <w:rsid w:val="00F14214"/>
    <w:rsid w:val="00F157A9"/>
    <w:rsid w:val="00F16F00"/>
    <w:rsid w:val="00F25BB6"/>
    <w:rsid w:val="00F26B7E"/>
    <w:rsid w:val="00F27A3B"/>
    <w:rsid w:val="00F33817"/>
    <w:rsid w:val="00F420D5"/>
    <w:rsid w:val="00F44DA7"/>
    <w:rsid w:val="00F451EA"/>
    <w:rsid w:val="00F45447"/>
    <w:rsid w:val="00F456C6"/>
    <w:rsid w:val="00F4577B"/>
    <w:rsid w:val="00F46496"/>
    <w:rsid w:val="00F474D0"/>
    <w:rsid w:val="00F50179"/>
    <w:rsid w:val="00F50C0E"/>
    <w:rsid w:val="00F515EE"/>
    <w:rsid w:val="00F56511"/>
    <w:rsid w:val="00F6194E"/>
    <w:rsid w:val="00F623AC"/>
    <w:rsid w:val="00F6412A"/>
    <w:rsid w:val="00F65893"/>
    <w:rsid w:val="00F66A4A"/>
    <w:rsid w:val="00F70B95"/>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6CF8"/>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B78"/>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A6C1CD8"/>
    <w:rsid w:val="1B3626DD"/>
    <w:rsid w:val="2FD821AD"/>
    <w:rsid w:val="32284E0D"/>
    <w:rsid w:val="41131C3B"/>
    <w:rsid w:val="692B0A1E"/>
    <w:rsid w:val="796706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33EB10B"/>
  <w15:docId w15:val="{1FD1546D-1582-4996-A286-A4BBC3E1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qFormat/>
    <w:pPr>
      <w:spacing w:beforeAutospacing="1" w:afterAutospacing="1"/>
      <w:jc w:val="left"/>
    </w:pPr>
    <w:rPr>
      <w:kern w:val="0"/>
      <w:sz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qFormat/>
    <w:rPr>
      <w:rFonts w:ascii="宋体" w:eastAsia="宋体" w:hAnsi="Times New Roman"/>
      <w:sz w:val="18"/>
    </w:rPr>
  </w:style>
  <w:style w:type="character" w:styleId="affffb">
    <w:name w:val="Emphasis"/>
    <w:uiPriority w:val="20"/>
    <w:qFormat/>
    <w:rPr>
      <w:i/>
      <w:iCs/>
    </w:rPr>
  </w:style>
  <w:style w:type="character" w:styleId="affffc">
    <w:name w:val="Hyperlink"/>
    <w:uiPriority w:val="99"/>
    <w:qFormat/>
    <w:rPr>
      <w:rFonts w:ascii="宋体" w:eastAsia="宋体" w:hAnsi="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qFormat/>
    <w:rPr>
      <w:i/>
      <w:iCs/>
      <w:color w:val="000000"/>
    </w:rPr>
  </w:style>
  <w:style w:type="character" w:customStyle="1" w:styleId="affff7">
    <w:name w:val="标题 字符"/>
    <w:link w:val="affff6"/>
    <w:qFormat/>
    <w:rPr>
      <w:rFonts w:ascii="Arial" w:eastAsia="宋体" w:hAnsi="Arial" w:cs="Arial"/>
      <w:b/>
      <w:bCs/>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5">
    <w:name w:val="标准文件_标准正文"/>
    <w:basedOn w:val="afff5"/>
    <w:next w:val="afffff6"/>
    <w:qFormat/>
    <w:pPr>
      <w:snapToGrid w:val="0"/>
      <w:ind w:firstLineChars="200" w:firstLine="200"/>
    </w:pPr>
    <w:rPr>
      <w:kern w:val="0"/>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jc w:val="center"/>
    </w:pPr>
    <w:rPr>
      <w:rFonts w:ascii="黑体" w:eastAsia="黑体"/>
      <w:kern w:val="0"/>
      <w:sz w:val="44"/>
    </w:rPr>
  </w:style>
  <w:style w:type="paragraph" w:customStyle="1" w:styleId="afffff9">
    <w:name w:val="标准文件_标准代替"/>
    <w:basedOn w:val="afff5"/>
    <w:next w:val="afff5"/>
    <w:qFormat/>
    <w:pPr>
      <w:spacing w:line="310" w:lineRule="exact"/>
      <w:jc w:val="right"/>
    </w:pPr>
    <w:rPr>
      <w:rFonts w:ascii="宋体" w:hAnsi="宋体"/>
      <w:kern w:val="0"/>
    </w:rPr>
  </w:style>
  <w:style w:type="paragraph" w:customStyle="1" w:styleId="afffffa">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spacing w:line="310" w:lineRule="exact"/>
      <w:jc w:val="right"/>
    </w:pPr>
    <w:rPr>
      <w:rFonts w:ascii="黑体" w:eastAsia="黑体"/>
      <w:kern w:val="0"/>
      <w:sz w:val="28"/>
    </w:rPr>
  </w:style>
  <w:style w:type="paragraph" w:customStyle="1" w:styleId="affffff0">
    <w:name w:val="标准文件_封面标准分类号"/>
    <w:basedOn w:val="afff5"/>
    <w:qFormat/>
    <w:rPr>
      <w:rFonts w:ascii="黑体" w:eastAsia="黑体"/>
      <w:b/>
      <w:kern w:val="0"/>
      <w:sz w:val="28"/>
    </w:rPr>
  </w:style>
  <w:style w:type="paragraph" w:customStyle="1" w:styleId="affffff1">
    <w:name w:val="标准文件_封面标准名称"/>
    <w:basedOn w:val="afff5"/>
    <w:qFormat/>
    <w:pPr>
      <w:spacing w:line="240" w:lineRule="auto"/>
      <w:jc w:val="center"/>
    </w:pPr>
    <w:rPr>
      <w:rFonts w:ascii="黑体" w:eastAsia="黑体"/>
      <w:kern w:val="0"/>
      <w:sz w:val="52"/>
    </w:rPr>
  </w:style>
  <w:style w:type="paragraph" w:customStyle="1" w:styleId="affffff2">
    <w:name w:val="标准文件_封面标准英文名称"/>
    <w:basedOn w:val="afff5"/>
    <w:qFormat/>
    <w:pPr>
      <w:spacing w:line="240" w:lineRule="auto"/>
      <w:jc w:val="center"/>
    </w:pPr>
    <w:rPr>
      <w:rFonts w:ascii="黑体" w:eastAsia="黑体"/>
      <w:b/>
      <w:sz w:val="28"/>
    </w:rPr>
  </w:style>
  <w:style w:type="paragraph" w:customStyle="1" w:styleId="affffff3">
    <w:name w:val="标准文件_封面发布日期"/>
    <w:basedOn w:val="afff5"/>
    <w:qFormat/>
    <w:pPr>
      <w:spacing w:line="310" w:lineRule="exact"/>
    </w:pPr>
    <w:rPr>
      <w:rFonts w:ascii="黑体" w:eastAsia="黑体"/>
      <w:kern w:val="0"/>
      <w:sz w:val="28"/>
    </w:rPr>
  </w:style>
  <w:style w:type="paragraph" w:customStyle="1" w:styleId="affffff4">
    <w:name w:val="标准文件_封面密级"/>
    <w:basedOn w:val="afff5"/>
    <w:qFormat/>
    <w:rPr>
      <w:rFonts w:eastAsia="黑体"/>
      <w:sz w:val="32"/>
    </w:rPr>
  </w:style>
  <w:style w:type="paragraph" w:customStyle="1" w:styleId="affffff5">
    <w:name w:val="标准文件_封面实施日期"/>
    <w:basedOn w:val="afff5"/>
    <w:qFormat/>
    <w:pPr>
      <w:spacing w:line="310" w:lineRule="exact"/>
      <w:jc w:val="right"/>
    </w:pPr>
    <w:rPr>
      <w:rFonts w:ascii="黑体" w:eastAsia="黑体"/>
      <w:sz w:val="28"/>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rFonts w:ascii="Times New Roman" w:eastAsia="宋体" w:hAnsi="Times New Roman" w:cs="Times New Roman"/>
      <w:szCs w:val="20"/>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pPr>
  </w:style>
  <w:style w:type="paragraph" w:customStyle="1" w:styleId="affffffb">
    <w:name w:val="标准文件_目录标题"/>
    <w:basedOn w:val="afff5"/>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c">
    <w:name w:val="标准文件_破折号列项（二级）"/>
    <w:basedOn w:val="af1"/>
    <w:qFormat/>
    <w:pPr>
      <w:numPr>
        <w:numId w:val="10"/>
      </w:numPr>
      <w:ind w:left="0" w:firstLine="200"/>
    </w:pPr>
  </w:style>
  <w:style w:type="paragraph" w:customStyle="1" w:styleId="afff">
    <w:name w:val="标准文件_三级条标题"/>
    <w:basedOn w:val="affe"/>
    <w:next w:val="afffff6"/>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spacing w:line="240" w:lineRule="auto"/>
      <w:jc w:val="left"/>
    </w:pPr>
    <w:rPr>
      <w:rFonts w:ascii="宋体" w:hAnsi="宋体"/>
      <w:sz w:val="18"/>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spacing w:line="440" w:lineRule="exact"/>
      <w:jc w:val="center"/>
    </w:pPr>
    <w:rPr>
      <w:sz w:val="28"/>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qFormat/>
    <w:pPr>
      <w:numPr>
        <w:numId w:val="18"/>
      </w:numPr>
      <w:jc w:val="center"/>
    </w:pPr>
    <w:rPr>
      <w:rFonts w:ascii="黑体" w:eastAsia="黑体"/>
      <w:sz w:val="21"/>
    </w:rPr>
  </w:style>
  <w:style w:type="paragraph" w:customStyle="1" w:styleId="afb">
    <w:name w:val="标准文件_正文英文图标题"/>
    <w:next w:val="afffff6"/>
    <w:qFormat/>
    <w:pPr>
      <w:numPr>
        <w:numId w:val="19"/>
      </w:numPr>
      <w:jc w:val="center"/>
    </w:pPr>
    <w:rPr>
      <w:rFonts w:ascii="黑体" w:eastAsia="黑体"/>
      <w:sz w:val="21"/>
    </w:rPr>
  </w:style>
  <w:style w:type="paragraph" w:customStyle="1" w:styleId="af7">
    <w:name w:val="标准文件_编号列项（三级）"/>
    <w:qFormat/>
    <w:pPr>
      <w:numPr>
        <w:ilvl w:val="2"/>
        <w:numId w:val="13"/>
      </w:numPr>
      <w:tabs>
        <w:tab w:val="left" w:pos="851"/>
      </w:tabs>
    </w:pPr>
    <w:rPr>
      <w:rFonts w:ascii="宋体"/>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5"/>
    <w:next w:val="afffff6"/>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adjustRightInd/>
      <w:jc w:val="center"/>
    </w:pPr>
    <w:rPr>
      <w:rFonts w:ascii="黑体" w:eastAsia="黑体"/>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qFormat/>
    <w:pPr>
      <w:spacing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6"/>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baike.so.com/doc/4203949-4404990.html"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baike.so.com/doc/6174077-6387318.html"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s://baike.so.com/doc/5694940-5907645.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jpeg"/><Relationship Id="rId10" Type="http://schemas.openxmlformats.org/officeDocument/2006/relationships/image" Target="media/image2.png"/><Relationship Id="rId19" Type="http://schemas.openxmlformats.org/officeDocument/2006/relationships/hyperlink" Target="https://baike.so.com/doc/6730716-6945015.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s://baike.so.com/doc/6652582-6866401.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766667A5AEC4779B271BA550FA74B1D"/>
        <w:category>
          <w:name w:val="常规"/>
          <w:gallery w:val="placeholder"/>
        </w:category>
        <w:types>
          <w:type w:val="bbPlcHdr"/>
        </w:types>
        <w:behaviors>
          <w:behavior w:val="content"/>
        </w:behaviors>
        <w:guid w:val="{E20CEB34-16F9-498F-BD2E-C140E54CFD4D}"/>
      </w:docPartPr>
      <w:docPartBody>
        <w:p w:rsidR="00ED7F73" w:rsidRDefault="006A5365">
          <w:pPr>
            <w:pStyle w:val="9766667A5AEC4779B271BA550FA74B1D"/>
          </w:pPr>
          <w:r>
            <w:rPr>
              <w:rStyle w:val="a3"/>
              <w:rFonts w:hint="eastAsia"/>
            </w:rPr>
            <w:t>单击或点击此处输入文字。</w:t>
          </w:r>
        </w:p>
      </w:docPartBody>
    </w:docPart>
    <w:docPart>
      <w:docPartPr>
        <w:name w:val="8992E593061F4429A05C745E8B8FAC9A"/>
        <w:category>
          <w:name w:val="常规"/>
          <w:gallery w:val="placeholder"/>
        </w:category>
        <w:types>
          <w:type w:val="bbPlcHdr"/>
        </w:types>
        <w:behaviors>
          <w:behavior w:val="content"/>
        </w:behaviors>
        <w:guid w:val="{C61A8BC4-387C-453A-9707-A699F6536132}"/>
      </w:docPartPr>
      <w:docPartBody>
        <w:p w:rsidR="00ED7F73" w:rsidRDefault="006A5365">
          <w:pPr>
            <w:pStyle w:val="8992E593061F4429A05C745E8B8FAC9A"/>
          </w:pPr>
          <w:r>
            <w:rPr>
              <w:rStyle w:val="a3"/>
              <w:rFonts w:hint="eastAsia"/>
            </w:rPr>
            <w:t>选择一项。</w:t>
          </w:r>
        </w:p>
      </w:docPartBody>
    </w:docPart>
    <w:docPart>
      <w:docPartPr>
        <w:name w:val="1516A096052843C583A9AC4FF0E05A20"/>
        <w:category>
          <w:name w:val="常规"/>
          <w:gallery w:val="placeholder"/>
        </w:category>
        <w:types>
          <w:type w:val="bbPlcHdr"/>
        </w:types>
        <w:behaviors>
          <w:behavior w:val="content"/>
        </w:behaviors>
        <w:guid w:val="{3CB377EE-A719-4FB7-B04E-3160330F2BD8}"/>
      </w:docPartPr>
      <w:docPartBody>
        <w:p w:rsidR="00ED7F73" w:rsidRDefault="006A5365">
          <w:pPr>
            <w:pStyle w:val="1516A096052843C583A9AC4FF0E05A2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A00002BF"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89C"/>
    <w:rsid w:val="000377D0"/>
    <w:rsid w:val="000E489C"/>
    <w:rsid w:val="00106167"/>
    <w:rsid w:val="001D4191"/>
    <w:rsid w:val="001E73B8"/>
    <w:rsid w:val="00314152"/>
    <w:rsid w:val="003211E1"/>
    <w:rsid w:val="00355DE5"/>
    <w:rsid w:val="0038743D"/>
    <w:rsid w:val="00461656"/>
    <w:rsid w:val="006A5365"/>
    <w:rsid w:val="006B6D13"/>
    <w:rsid w:val="007C35EC"/>
    <w:rsid w:val="008869C7"/>
    <w:rsid w:val="0089563D"/>
    <w:rsid w:val="008E6570"/>
    <w:rsid w:val="00917151"/>
    <w:rsid w:val="009B63F3"/>
    <w:rsid w:val="00C422C4"/>
    <w:rsid w:val="00D146DE"/>
    <w:rsid w:val="00E65053"/>
    <w:rsid w:val="00ED7F73"/>
    <w:rsid w:val="00EE18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9766667A5AEC4779B271BA550FA74B1D">
    <w:name w:val="9766667A5AEC4779B271BA550FA74B1D"/>
    <w:qFormat/>
    <w:pPr>
      <w:widowControl w:val="0"/>
      <w:jc w:val="both"/>
    </w:pPr>
    <w:rPr>
      <w:kern w:val="2"/>
      <w:sz w:val="21"/>
      <w:szCs w:val="22"/>
    </w:rPr>
  </w:style>
  <w:style w:type="paragraph" w:customStyle="1" w:styleId="8992E593061F4429A05C745E8B8FAC9A">
    <w:name w:val="8992E593061F4429A05C745E8B8FAC9A"/>
    <w:qFormat/>
    <w:pPr>
      <w:widowControl w:val="0"/>
      <w:jc w:val="both"/>
    </w:pPr>
    <w:rPr>
      <w:kern w:val="2"/>
      <w:sz w:val="21"/>
      <w:szCs w:val="22"/>
    </w:rPr>
  </w:style>
  <w:style w:type="paragraph" w:customStyle="1" w:styleId="1516A096052843C583A9AC4FF0E05A20">
    <w:name w:val="1516A096052843C583A9AC4FF0E05A2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247EFE-528C-4354-8148-09CDA269E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60</TotalTime>
  <Pages>6</Pages>
  <Words>2120</Words>
  <Characters>2652</Characters>
  <Application>Microsoft Office Word</Application>
  <DocSecurity>0</DocSecurity>
  <Lines>442</Lines>
  <Paragraphs>397</Paragraphs>
  <ScaleCrop>false</ScaleCrop>
  <Company>PCMI</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WIN10</dc:creator>
  <dc:description>&lt;config cover="true" show_menu="true" version="1.0.0" doctype="SDKXY"&gt;
&lt;/config&gt;</dc:description>
  <cp:lastModifiedBy>Administrator</cp:lastModifiedBy>
  <cp:revision>67</cp:revision>
  <cp:lastPrinted>2021-02-02T08:22:00Z</cp:lastPrinted>
  <dcterms:created xsi:type="dcterms:W3CDTF">2022-02-15T13:10:00Z</dcterms:created>
  <dcterms:modified xsi:type="dcterms:W3CDTF">2022-05-18T03:21:00Z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2052-11.1.0.11691</vt:lpwstr>
  </property>
  <property fmtid="{D5CDD505-2E9C-101B-9397-08002B2CF9AE}" pid="15" name="ICV">
    <vt:lpwstr>3F84F2744B214067B807E894BC2080F9</vt:lpwstr>
  </property>
</Properties>
</file>