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067E" w:rsidRPr="00CE0EE1" w:rsidRDefault="00B268CE">
      <w:pPr>
        <w:spacing w:line="600" w:lineRule="exact"/>
        <w:jc w:val="center"/>
        <w:rPr>
          <w:rFonts w:ascii="方正小标宋简体" w:eastAsia="方正小标宋简体" w:hAnsi="方正小标宋简体" w:cs="方正小标宋简体"/>
          <w:sz w:val="44"/>
          <w:szCs w:val="44"/>
        </w:rPr>
      </w:pPr>
      <w:r w:rsidRPr="00CE0EE1">
        <w:rPr>
          <w:rFonts w:ascii="方正小标宋简体" w:eastAsia="方正小标宋简体" w:hAnsi="方正小标宋简体" w:cs="方正小标宋简体" w:hint="eastAsia"/>
          <w:sz w:val="44"/>
          <w:szCs w:val="44"/>
        </w:rPr>
        <w:t>团体标准《</w:t>
      </w:r>
      <w:r w:rsidR="00225B5F" w:rsidRPr="00225B5F">
        <w:rPr>
          <w:rFonts w:ascii="方正小标宋简体" w:eastAsia="方正小标宋简体" w:hAnsi="方正小标宋简体" w:cs="方正小标宋简体" w:hint="eastAsia"/>
          <w:sz w:val="44"/>
          <w:szCs w:val="44"/>
        </w:rPr>
        <w:t>产业园区碳排放评价技术指南</w:t>
      </w:r>
      <w:r w:rsidRPr="00CE0EE1">
        <w:rPr>
          <w:rFonts w:ascii="方正小标宋简体" w:eastAsia="方正小标宋简体" w:hAnsi="方正小标宋简体" w:cs="方正小标宋简体" w:hint="eastAsia"/>
          <w:sz w:val="44"/>
          <w:szCs w:val="44"/>
        </w:rPr>
        <w:t>》</w:t>
      </w:r>
    </w:p>
    <w:p w:rsidR="0039067E" w:rsidRDefault="00B268CE">
      <w:pPr>
        <w:spacing w:line="600" w:lineRule="exact"/>
        <w:jc w:val="center"/>
        <w:rPr>
          <w:rFonts w:ascii="方正仿宋简体" w:eastAsia="方正仿宋简体" w:hAnsi="黑体" w:cs="黑体"/>
          <w:bCs/>
          <w:color w:val="000000"/>
          <w:sz w:val="44"/>
          <w:szCs w:val="36"/>
        </w:rPr>
      </w:pPr>
      <w:r w:rsidRPr="00CE0EE1">
        <w:rPr>
          <w:rFonts w:ascii="方正小标宋简体" w:eastAsia="方正小标宋简体" w:hAnsi="方正小标宋简体" w:cs="方正小标宋简体" w:hint="eastAsia"/>
          <w:sz w:val="44"/>
          <w:szCs w:val="44"/>
        </w:rPr>
        <w:t>（</w:t>
      </w:r>
      <w:r w:rsidR="00225B5F">
        <w:rPr>
          <w:rFonts w:ascii="方正小标宋简体" w:eastAsia="方正小标宋简体" w:hAnsi="方正小标宋简体" w:cs="方正小标宋简体" w:hint="eastAsia"/>
          <w:sz w:val="44"/>
          <w:szCs w:val="44"/>
        </w:rPr>
        <w:t>征求意见稿</w:t>
      </w:r>
      <w:r w:rsidRPr="00CE0EE1">
        <w:rPr>
          <w:rFonts w:ascii="方正小标宋简体" w:eastAsia="方正小标宋简体" w:hAnsi="方正小标宋简体" w:cs="方正小标宋简体" w:hint="eastAsia"/>
          <w:sz w:val="44"/>
          <w:szCs w:val="44"/>
        </w:rPr>
        <w:t>）编制说明</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一、项目来源</w:t>
      </w:r>
    </w:p>
    <w:p w:rsidR="0039067E" w:rsidRDefault="00B268CE" w:rsidP="00225B5F">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根据《关于下达202</w:t>
      </w:r>
      <w:r w:rsidR="00225B5F">
        <w:rPr>
          <w:rFonts w:ascii="仿宋_GB2312" w:eastAsia="仿宋_GB2312" w:hAnsi="宋体" w:hint="eastAsia"/>
          <w:sz w:val="32"/>
          <w:szCs w:val="28"/>
          <w:lang w:val="zh-CN"/>
        </w:rPr>
        <w:t>2</w:t>
      </w:r>
      <w:r>
        <w:rPr>
          <w:rFonts w:ascii="仿宋_GB2312" w:eastAsia="仿宋_GB2312" w:hAnsi="宋体" w:hint="eastAsia"/>
          <w:sz w:val="32"/>
          <w:szCs w:val="28"/>
          <w:lang w:val="zh-CN"/>
        </w:rPr>
        <w:t>年第</w:t>
      </w:r>
      <w:r w:rsidR="00225B5F">
        <w:rPr>
          <w:rFonts w:ascii="仿宋_GB2312" w:eastAsia="仿宋_GB2312" w:hAnsi="宋体" w:hint="eastAsia"/>
          <w:sz w:val="32"/>
          <w:szCs w:val="28"/>
          <w:lang w:val="zh-CN"/>
        </w:rPr>
        <w:t>十二</w:t>
      </w:r>
      <w:r>
        <w:rPr>
          <w:rFonts w:ascii="仿宋_GB2312" w:eastAsia="仿宋_GB2312" w:hAnsi="宋体" w:hint="eastAsia"/>
          <w:sz w:val="32"/>
          <w:szCs w:val="28"/>
          <w:lang w:val="zh-CN"/>
        </w:rPr>
        <w:t>批团体标准制修订项目计划的通知》（桂标协﹝202</w:t>
      </w:r>
      <w:r w:rsidR="00225B5F">
        <w:rPr>
          <w:rFonts w:ascii="仿宋_GB2312" w:eastAsia="仿宋_GB2312" w:hAnsi="宋体" w:hint="eastAsia"/>
          <w:sz w:val="32"/>
          <w:szCs w:val="28"/>
          <w:lang w:val="zh-CN"/>
        </w:rPr>
        <w:t>2</w:t>
      </w:r>
      <w:r>
        <w:rPr>
          <w:rFonts w:ascii="仿宋_GB2312" w:eastAsia="仿宋_GB2312" w:hAnsi="宋体" w:hint="eastAsia"/>
          <w:sz w:val="32"/>
          <w:szCs w:val="28"/>
          <w:lang w:val="zh-CN"/>
        </w:rPr>
        <w:t>﹞</w:t>
      </w:r>
      <w:r w:rsidR="00225B5F">
        <w:rPr>
          <w:rFonts w:ascii="仿宋_GB2312" w:eastAsia="仿宋_GB2312" w:hAnsi="宋体" w:hint="eastAsia"/>
          <w:sz w:val="32"/>
          <w:szCs w:val="28"/>
          <w:lang w:val="zh-CN"/>
        </w:rPr>
        <w:t>35</w:t>
      </w:r>
      <w:r>
        <w:rPr>
          <w:rFonts w:ascii="仿宋_GB2312" w:eastAsia="仿宋_GB2312" w:hAnsi="宋体" w:hint="eastAsia"/>
          <w:sz w:val="32"/>
          <w:szCs w:val="28"/>
          <w:lang w:val="zh-CN"/>
        </w:rPr>
        <w:t>号）文件精神，由</w:t>
      </w:r>
      <w:r w:rsidR="00225B5F" w:rsidRPr="00225B5F">
        <w:rPr>
          <w:rFonts w:ascii="仿宋_GB2312" w:eastAsia="仿宋_GB2312" w:hAnsi="宋体" w:hint="eastAsia"/>
          <w:sz w:val="32"/>
          <w:szCs w:val="28"/>
          <w:lang w:val="zh-CN"/>
        </w:rPr>
        <w:t>广西大学</w:t>
      </w:r>
      <w:r w:rsidR="00225B5F">
        <w:rPr>
          <w:rFonts w:ascii="仿宋_GB2312" w:eastAsia="仿宋_GB2312" w:hAnsi="宋体" w:hint="eastAsia"/>
          <w:sz w:val="32"/>
          <w:szCs w:val="28"/>
          <w:lang w:val="zh-CN"/>
        </w:rPr>
        <w:t>提出，</w:t>
      </w:r>
      <w:r w:rsidR="00225B5F" w:rsidRPr="00225B5F">
        <w:rPr>
          <w:rFonts w:ascii="仿宋_GB2312" w:eastAsia="仿宋_GB2312" w:hAnsi="宋体" w:hint="eastAsia"/>
          <w:sz w:val="32"/>
          <w:szCs w:val="28"/>
          <w:lang w:val="zh-CN"/>
        </w:rPr>
        <w:t>广西博环环境咨询服务有限公司、广西博世科环保科技股份有限公司、广西大学、广西桂咨环境评估有限公司</w:t>
      </w:r>
      <w:r>
        <w:rPr>
          <w:rFonts w:ascii="仿宋_GB2312" w:eastAsia="仿宋_GB2312" w:hAnsi="宋体" w:hint="eastAsia"/>
          <w:sz w:val="32"/>
          <w:szCs w:val="28"/>
          <w:lang w:val="zh-CN"/>
        </w:rPr>
        <w:t>共同起草的团体标准《</w:t>
      </w:r>
      <w:r w:rsidR="00225B5F">
        <w:rPr>
          <w:rFonts w:ascii="仿宋_GB2312" w:eastAsia="仿宋_GB2312" w:hAnsi="宋体" w:hint="eastAsia"/>
          <w:sz w:val="32"/>
          <w:szCs w:val="28"/>
          <w:lang w:val="zh-CN"/>
        </w:rPr>
        <w:t>产业园区碳排放评价技术指南</w:t>
      </w:r>
      <w:r>
        <w:rPr>
          <w:rFonts w:ascii="仿宋_GB2312" w:eastAsia="仿宋_GB2312" w:hAnsi="宋体" w:hint="eastAsia"/>
          <w:sz w:val="32"/>
          <w:szCs w:val="28"/>
          <w:lang w:val="zh-CN"/>
        </w:rPr>
        <w:t>》(项目编号：</w:t>
      </w:r>
      <w:r w:rsidR="00225B5F">
        <w:rPr>
          <w:rFonts w:ascii="仿宋_GB2312" w:eastAsia="仿宋_GB2312" w:hAnsi="宋体" w:hint="eastAsia"/>
          <w:sz w:val="32"/>
          <w:szCs w:val="28"/>
          <w:lang w:val="zh-CN"/>
        </w:rPr>
        <w:t>2022-1202</w:t>
      </w:r>
      <w:r>
        <w:rPr>
          <w:rFonts w:ascii="仿宋_GB2312" w:eastAsia="仿宋_GB2312" w:hAnsi="宋体" w:hint="eastAsia"/>
          <w:sz w:val="32"/>
          <w:szCs w:val="28"/>
          <w:lang w:val="zh-CN"/>
        </w:rPr>
        <w:t>)。</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二、项目背景及目的意义</w:t>
      </w:r>
    </w:p>
    <w:p w:rsidR="00225B5F" w:rsidRDefault="00225B5F" w:rsidP="000B1597">
      <w:pPr>
        <w:spacing w:line="560" w:lineRule="exact"/>
        <w:ind w:firstLineChars="200" w:firstLine="640"/>
        <w:rPr>
          <w:rFonts w:ascii="仿宋_GB2312" w:eastAsia="仿宋_GB2312" w:hAnsi="宋体"/>
          <w:sz w:val="32"/>
          <w:szCs w:val="28"/>
          <w:lang w:val="zh-CN"/>
        </w:rPr>
      </w:pPr>
      <w:r w:rsidRPr="00225B5F">
        <w:rPr>
          <w:rFonts w:ascii="仿宋_GB2312" w:eastAsia="仿宋_GB2312" w:hAnsi="宋体" w:hint="eastAsia"/>
          <w:sz w:val="32"/>
          <w:szCs w:val="28"/>
          <w:lang w:val="zh-CN"/>
        </w:rPr>
        <w:t>经调研，广西全区各类园区共142个，总规划面积31.93万公顷。其中，国家级园区11个，自治区级园区38个，市级园区60个，县区级园区25个，未经批准园区8个（数据取自2015年），原则上各产业园区在开展规划环评时均需要开展碳排放评价。作为低碳实践的基础，一个园区的产业定位决定了其在节能减排方面的“核心竞争力”。对于新审批园区，应该重点关注规划环节，通过充分研究规制要求确定明晰、严谨的准入条件，重视规划环境影响评价提出的优化建议，使园区总体规划具备有效的低碳约束性，保障落地项目既代表着节能降耗优质资源，又能够与园区整体协调、共生、可持续发展形成呼应。对于既有园区，则应该在优化布局谋划上下功夫，积极制定引导措施，借助产业整合、土地流转等时机，吸引节能低碳型项目进驻，通过进行产业园区碳排放评价，推动园区产业结构不断趋于低碳化。</w:t>
      </w:r>
    </w:p>
    <w:p w:rsidR="00225B5F"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当前承担产业园区碳排放评价工作的机构无明确准入门槛，</w:t>
      </w:r>
      <w:r w:rsidRPr="000B1597">
        <w:rPr>
          <w:rFonts w:ascii="仿宋_GB2312" w:eastAsia="仿宋_GB2312" w:hAnsi="宋体" w:hint="eastAsia"/>
          <w:sz w:val="32"/>
          <w:szCs w:val="28"/>
          <w:lang w:val="zh-CN"/>
        </w:rPr>
        <w:lastRenderedPageBreak/>
        <w:t>原则上能够承担产业园区规划环评的机构均可承担产业园区碳排放评价工作。根据广西区情况，产业园区规划环评主要集中在环评机构，科研院所承担该课题的较少。根据生态环境部环境影响评价信用平台显示，广西区环评机构约189家。我区坚持以生态环境质量改善为核心，落实减污降碳协同增效目标要求，按照《规划环境影响评价技术导则 产业园区》，探索在产业园区规划环评中开展碳排放评价的技术方法和工作路径，推动形成将气候变化因素纳入环境管理的机制，助力区域产业绿色转型和高质量发展。经调研发现，当前产业园区内碳排放评价主要存在以下问题。</w:t>
      </w:r>
      <w:r>
        <w:rPr>
          <w:rFonts w:ascii="仿宋_GB2312" w:eastAsia="仿宋_GB2312" w:hAnsi="宋体" w:hint="eastAsia"/>
          <w:sz w:val="32"/>
          <w:szCs w:val="28"/>
          <w:lang w:val="zh-CN"/>
        </w:rPr>
        <w:t>1）</w:t>
      </w:r>
      <w:r w:rsidRPr="000B1597">
        <w:rPr>
          <w:rFonts w:ascii="仿宋_GB2312" w:eastAsia="仿宋_GB2312" w:hAnsi="宋体" w:hint="eastAsia"/>
          <w:sz w:val="32"/>
          <w:szCs w:val="28"/>
          <w:lang w:val="zh-CN"/>
        </w:rPr>
        <w:t>我国碳评价体系不够完善，全国碳交易第三方评价机构起草了相关条例文件，但正式的评价体系仍未建成，在实际操作过程中，缺少相关的监管方法，造成碳评价工作难以保证其质量。碳排放评价标准并没有统一的规定。</w:t>
      </w:r>
      <w:r>
        <w:rPr>
          <w:rFonts w:ascii="仿宋_GB2312" w:eastAsia="仿宋_GB2312" w:hAnsi="宋体" w:hint="eastAsia"/>
          <w:sz w:val="32"/>
          <w:szCs w:val="28"/>
          <w:lang w:val="zh-CN"/>
        </w:rPr>
        <w:t>2）</w:t>
      </w:r>
      <w:r w:rsidRPr="000B1597">
        <w:rPr>
          <w:rFonts w:ascii="仿宋_GB2312" w:eastAsia="仿宋_GB2312" w:hAnsi="宋体" w:hint="eastAsia"/>
          <w:sz w:val="32"/>
          <w:szCs w:val="28"/>
          <w:lang w:val="zh-CN"/>
        </w:rPr>
        <w:t>我国对于室温气体排放工作的重视程度极高，但对相关气体的排放标准把控仍存在不足的问题。特别是当前，我国碳交易领域的评价标准参差不齐，不同的第三方处理机构有着不同的核查标准。</w:t>
      </w:r>
      <w:r>
        <w:rPr>
          <w:rFonts w:ascii="仿宋_GB2312" w:eastAsia="仿宋_GB2312" w:hAnsi="宋体" w:hint="eastAsia"/>
          <w:sz w:val="32"/>
          <w:szCs w:val="28"/>
          <w:lang w:val="zh-CN"/>
        </w:rPr>
        <w:t>3）</w:t>
      </w:r>
      <w:r w:rsidRPr="000B1597">
        <w:rPr>
          <w:rFonts w:ascii="仿宋_GB2312" w:eastAsia="仿宋_GB2312" w:hAnsi="宋体" w:hint="eastAsia"/>
          <w:sz w:val="32"/>
          <w:szCs w:val="28"/>
          <w:lang w:val="zh-CN"/>
        </w:rPr>
        <w:t>产业园区碳排放技术路线不明确，各承担单位参考省内外技术文件开展，参考尺度不一，造成统计数据偏差较大。</w:t>
      </w:r>
      <w:r>
        <w:rPr>
          <w:rFonts w:ascii="仿宋_GB2312" w:eastAsia="仿宋_GB2312" w:hAnsi="宋体" w:hint="eastAsia"/>
          <w:sz w:val="32"/>
          <w:szCs w:val="28"/>
          <w:lang w:val="zh-CN"/>
        </w:rPr>
        <w:t>4）</w:t>
      </w:r>
      <w:r w:rsidRPr="000B1597">
        <w:rPr>
          <w:rFonts w:ascii="仿宋_GB2312" w:eastAsia="仿宋_GB2312" w:hAnsi="宋体" w:hint="eastAsia"/>
          <w:sz w:val="32"/>
          <w:szCs w:val="28"/>
          <w:lang w:val="zh-CN"/>
        </w:rPr>
        <w:t>产业园区碳排放摸底调查较困难，园区级或企业级台账管理比较欠缺。</w:t>
      </w:r>
      <w:r>
        <w:rPr>
          <w:rFonts w:ascii="仿宋_GB2312" w:eastAsia="仿宋_GB2312" w:hAnsi="宋体" w:hint="eastAsia"/>
          <w:sz w:val="32"/>
          <w:szCs w:val="28"/>
          <w:lang w:val="zh-CN"/>
        </w:rPr>
        <w:t>5）</w:t>
      </w:r>
      <w:r w:rsidRPr="000B1597">
        <w:rPr>
          <w:rFonts w:ascii="仿宋_GB2312" w:eastAsia="仿宋_GB2312" w:hAnsi="宋体" w:hint="eastAsia"/>
          <w:sz w:val="32"/>
          <w:szCs w:val="28"/>
          <w:lang w:val="zh-CN"/>
        </w:rPr>
        <w:t>产业园区产业发展规划体系不完备，产业规模、产值达成路径未明确，给产业园区碳排放评价带来一定不确定性。</w:t>
      </w:r>
      <w:r>
        <w:rPr>
          <w:rFonts w:ascii="仿宋_GB2312" w:eastAsia="仿宋_GB2312" w:hAnsi="宋体" w:hint="eastAsia"/>
          <w:sz w:val="32"/>
          <w:szCs w:val="28"/>
          <w:lang w:val="zh-CN"/>
        </w:rPr>
        <w:t>6）</w:t>
      </w:r>
      <w:r w:rsidRPr="000B1597">
        <w:rPr>
          <w:rFonts w:ascii="仿宋_GB2312" w:eastAsia="仿宋_GB2312" w:hAnsi="宋体" w:hint="eastAsia"/>
          <w:sz w:val="32"/>
          <w:szCs w:val="28"/>
          <w:lang w:val="zh-CN"/>
        </w:rPr>
        <w:t>我国第三方机构的监管体系不够完善，其他检查机构质量难以控制，一些碳排放评价机构自身的咨询认证系统并不完善，也会影响到碳排放评价工作的整体质量。</w:t>
      </w:r>
    </w:p>
    <w:p w:rsidR="00225B5F" w:rsidRDefault="00225B5F" w:rsidP="00E14DEB">
      <w:pPr>
        <w:spacing w:beforeLines="50" w:afterLines="50" w:line="560" w:lineRule="exact"/>
        <w:ind w:firstLineChars="200" w:firstLine="640"/>
        <w:rPr>
          <w:rFonts w:ascii="仿宋_GB2312" w:eastAsia="仿宋_GB2312" w:hAnsi="宋体"/>
          <w:sz w:val="32"/>
          <w:szCs w:val="28"/>
          <w:lang w:val="zh-CN"/>
        </w:rPr>
      </w:pPr>
      <w:r w:rsidRPr="00225B5F">
        <w:rPr>
          <w:rFonts w:ascii="仿宋_GB2312" w:eastAsia="仿宋_GB2312" w:hAnsi="宋体" w:hint="eastAsia"/>
          <w:sz w:val="32"/>
          <w:szCs w:val="28"/>
          <w:lang w:val="zh-CN"/>
        </w:rPr>
        <w:lastRenderedPageBreak/>
        <w:t>碳排放评价作为对建设项目碳排放的评估，可以从源头对碳的排放进行防控，对推动绿色低碳发展、实现“双碳”目标有着重要的意义。通过进行产业园区碳排放评价，引导重点产业园区绿色低碳循环发展、引导建设项目履行碳减排义务和建立碳管理机制为目的，以二氧化碳排放达峰目标和中和愿景为导向，规定了规划和建设项目环评中进行碳排放评价的一般工作流程、内容、方法和要求，旨在推进广西更好地应对气候变化、推动绿色低碳发展，充分发挥环评制度源头防控作用，规范和指导环境影响评价中碳排放评价工作。通过制定《产业园区碳排放评价技术指南》，有利于对园区碳排放做出科学的、系统的、准确的评价，有利于引导和推动绿色低碳经济发展，优化产业结构和能源结构，同时又可以通过环境影响评价中对政策、法规、规划以及区域内的资源环境分析，挖掘碳减排的潜力，从而实现减污降碳。针对目前我国各行业碳减排的挑战性和紧迫性，非常有必要依托现有制度完善碳排放评价。</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三、标准编制过程</w:t>
      </w:r>
    </w:p>
    <w:p w:rsidR="0039067E" w:rsidRDefault="00B268CE" w:rsidP="00E14DEB">
      <w:pPr>
        <w:spacing w:beforeLines="50" w:afterLines="50"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（一）成立标准编制工作组</w:t>
      </w:r>
    </w:p>
    <w:p w:rsidR="0039067E" w:rsidRDefault="00B268C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团体标准《</w:t>
      </w:r>
      <w:r w:rsidR="00225B5F">
        <w:rPr>
          <w:rFonts w:ascii="仿宋_GB2312" w:eastAsia="仿宋_GB2312" w:hAnsi="宋体" w:hint="eastAsia"/>
          <w:sz w:val="32"/>
          <w:szCs w:val="28"/>
          <w:lang w:val="zh-CN"/>
        </w:rPr>
        <w:t>产业园区碳排放评价技术指南</w:t>
      </w:r>
      <w:r>
        <w:rPr>
          <w:rFonts w:ascii="仿宋_GB2312" w:eastAsia="仿宋_GB2312" w:hAnsi="宋体" w:hint="eastAsia"/>
          <w:sz w:val="32"/>
          <w:szCs w:val="28"/>
          <w:lang w:val="zh-CN"/>
        </w:rPr>
        <w:t>》项目任务下达后，成立了标准编制工作组，制定了标准编写方案，明确任务职责，确定工作技术路线，开展标准研制工作，具体标准编制工作由</w:t>
      </w:r>
      <w:r w:rsidR="000B1597" w:rsidRPr="00225B5F">
        <w:rPr>
          <w:rFonts w:ascii="仿宋_GB2312" w:eastAsia="仿宋_GB2312" w:hAnsi="宋体" w:hint="eastAsia"/>
          <w:sz w:val="32"/>
          <w:szCs w:val="28"/>
          <w:lang w:val="zh-CN"/>
        </w:rPr>
        <w:t>广西博环环境咨询服务有限公司、广西博世科环保科技股份有限公司、广西大学、广西桂咨环境评估有限公司</w:t>
      </w:r>
      <w:r>
        <w:rPr>
          <w:rFonts w:ascii="仿宋_GB2312" w:eastAsia="仿宋_GB2312" w:hAnsi="宋体" w:hint="eastAsia"/>
          <w:sz w:val="32"/>
          <w:szCs w:val="28"/>
          <w:lang w:val="zh-CN"/>
        </w:rPr>
        <w:t>相关人员配合。</w:t>
      </w:r>
    </w:p>
    <w:p w:rsidR="0039067E" w:rsidRDefault="00B268CE" w:rsidP="00E14DEB">
      <w:pPr>
        <w:spacing w:beforeLines="50" w:afterLines="50"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（二）收集整理文献资料</w:t>
      </w:r>
    </w:p>
    <w:p w:rsidR="0039067E" w:rsidRDefault="00B268C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lastRenderedPageBreak/>
        <w:t>目前国内关于</w:t>
      </w:r>
      <w:r w:rsidR="000B1597">
        <w:rPr>
          <w:rFonts w:ascii="仿宋_GB2312" w:eastAsia="仿宋_GB2312" w:hAnsi="宋体" w:hint="eastAsia"/>
          <w:sz w:val="32"/>
          <w:szCs w:val="28"/>
          <w:lang w:val="zh-CN"/>
        </w:rPr>
        <w:t>产业园区碳排放评价</w:t>
      </w:r>
      <w:r>
        <w:rPr>
          <w:rFonts w:ascii="仿宋_GB2312" w:eastAsia="仿宋_GB2312" w:hAnsi="宋体" w:hint="eastAsia"/>
          <w:sz w:val="32"/>
          <w:szCs w:val="28"/>
          <w:lang w:val="zh-CN"/>
        </w:rPr>
        <w:t xml:space="preserve">的相关国家标准、行业标准、地方标准具体列出如下： </w:t>
      </w:r>
    </w:p>
    <w:p w:rsid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GB/T 37420-2019《城市轨道交通能源消耗与排放指标评价方法》</w:t>
      </w:r>
    </w:p>
    <w:p w:rsid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HJ 130-2019</w:t>
      </w:r>
      <w:r>
        <w:rPr>
          <w:rFonts w:ascii="仿宋_GB2312" w:eastAsia="仿宋_GB2312" w:hAnsi="宋体" w:hint="eastAsia"/>
          <w:sz w:val="32"/>
          <w:szCs w:val="28"/>
          <w:lang w:val="zh-CN"/>
        </w:rPr>
        <w:t>《</w:t>
      </w:r>
      <w:r w:rsidRPr="000B1597">
        <w:rPr>
          <w:rFonts w:ascii="仿宋_GB2312" w:eastAsia="仿宋_GB2312" w:hAnsi="宋体" w:hint="eastAsia"/>
          <w:sz w:val="32"/>
          <w:szCs w:val="28"/>
          <w:lang w:val="zh-CN"/>
        </w:rPr>
        <w:t>规划环境影响评价技术导则</w:t>
      </w:r>
      <w:r>
        <w:rPr>
          <w:rFonts w:ascii="仿宋_GB2312" w:eastAsia="仿宋_GB2312" w:hAnsi="宋体" w:hint="eastAsia"/>
          <w:sz w:val="32"/>
          <w:szCs w:val="28"/>
          <w:lang w:val="zh-CN"/>
        </w:rPr>
        <w:t xml:space="preserve"> </w:t>
      </w:r>
      <w:r w:rsidRPr="000B1597">
        <w:rPr>
          <w:rFonts w:ascii="仿宋_GB2312" w:eastAsia="仿宋_GB2312" w:hAnsi="宋体" w:hint="eastAsia"/>
          <w:sz w:val="32"/>
          <w:szCs w:val="28"/>
          <w:lang w:val="zh-CN"/>
        </w:rPr>
        <w:t xml:space="preserve"> 总纲</w:t>
      </w:r>
      <w:r>
        <w:rPr>
          <w:rFonts w:ascii="仿宋_GB2312" w:eastAsia="仿宋_GB2312" w:hAnsi="宋体" w:hint="eastAsia"/>
          <w:sz w:val="32"/>
          <w:szCs w:val="28"/>
          <w:lang w:val="zh-CN"/>
        </w:rPr>
        <w:t>》</w:t>
      </w:r>
    </w:p>
    <w:p w:rsidR="000B1597" w:rsidRP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HJ 131</w:t>
      </w:r>
      <w:r>
        <w:rPr>
          <w:rFonts w:ascii="仿宋_GB2312" w:eastAsia="仿宋_GB2312" w:hAnsi="宋体" w:hint="eastAsia"/>
          <w:sz w:val="32"/>
          <w:szCs w:val="28"/>
          <w:lang w:val="zh-CN"/>
        </w:rPr>
        <w:t>-2021《</w:t>
      </w:r>
      <w:r w:rsidRPr="000B1597">
        <w:rPr>
          <w:rFonts w:ascii="仿宋_GB2312" w:eastAsia="仿宋_GB2312" w:hAnsi="宋体" w:hint="eastAsia"/>
          <w:sz w:val="32"/>
          <w:szCs w:val="28"/>
          <w:lang w:val="zh-CN"/>
        </w:rPr>
        <w:t>规划环境影响评价技术导则  产业园区</w:t>
      </w:r>
      <w:r>
        <w:rPr>
          <w:rFonts w:ascii="仿宋_GB2312" w:eastAsia="仿宋_GB2312" w:hAnsi="宋体" w:hint="eastAsia"/>
          <w:sz w:val="32"/>
          <w:szCs w:val="28"/>
          <w:lang w:val="zh-CN"/>
        </w:rPr>
        <w:t>》</w:t>
      </w:r>
    </w:p>
    <w:p w:rsid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DB11/T 1781-2020《二氧化碳排放核算和报告要求  电力生产业》</w:t>
      </w:r>
    </w:p>
    <w:p w:rsidR="000B1597" w:rsidRP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DB11/T 1419-2017《通用用能设备碳排放评价技术规范》</w:t>
      </w:r>
    </w:p>
    <w:p w:rsidR="000B1597" w:rsidRP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DB31/T 1140-2019《工业气体碳排放指标》</w:t>
      </w:r>
    </w:p>
    <w:p w:rsidR="000B1597" w:rsidRP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DB33/T 2358-202《绿色仓储综合能耗和二氧化碳排放等级划分》</w:t>
      </w:r>
    </w:p>
    <w:p w:rsidR="000B1597" w:rsidRPr="000B1597" w:rsidRDefault="000B1597" w:rsidP="000B1597">
      <w:pPr>
        <w:spacing w:line="560" w:lineRule="exact"/>
        <w:ind w:firstLineChars="200" w:firstLine="640"/>
        <w:rPr>
          <w:rFonts w:ascii="仿宋_GB2312" w:eastAsia="仿宋_GB2312" w:hAnsi="宋体"/>
          <w:sz w:val="32"/>
          <w:szCs w:val="28"/>
          <w:lang w:val="zh-CN"/>
        </w:rPr>
      </w:pPr>
      <w:r w:rsidRPr="000B1597">
        <w:rPr>
          <w:rFonts w:ascii="仿宋_GB2312" w:eastAsia="仿宋_GB2312" w:hAnsi="宋体" w:hint="eastAsia"/>
          <w:sz w:val="32"/>
          <w:szCs w:val="28"/>
          <w:lang w:val="zh-CN"/>
        </w:rPr>
        <w:t>DB3308/T 095-2021《工业企业碳账户排放核算与评价指南》</w:t>
      </w:r>
    </w:p>
    <w:p w:rsidR="0039067E" w:rsidRDefault="00B268CE" w:rsidP="00E14DEB">
      <w:pPr>
        <w:spacing w:beforeLines="50" w:afterLines="50"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（三）研讨确定标准主体内容</w:t>
      </w:r>
    </w:p>
    <w:p w:rsidR="0039067E" w:rsidRDefault="00B268C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标准编制工作组在对收集的资料进行整理研究后，标准编制工作组召开了标准编制会议，对标准的整体框架进行了研究，并对标准的关键性问题进行了初步探讨。经过研究，标准的主体内容包括术语和定义、</w:t>
      </w:r>
      <w:r w:rsidR="000B1597">
        <w:rPr>
          <w:rFonts w:ascii="仿宋_GB2312" w:eastAsia="仿宋_GB2312" w:hAnsi="宋体" w:hint="eastAsia"/>
          <w:sz w:val="32"/>
          <w:szCs w:val="28"/>
          <w:lang w:val="zh-CN"/>
        </w:rPr>
        <w:t>工作流程、产业园区碳排放评价编写要求</w:t>
      </w:r>
      <w:r>
        <w:rPr>
          <w:rFonts w:ascii="仿宋_GB2312" w:eastAsia="仿宋_GB2312" w:hAnsi="宋体" w:hint="eastAsia"/>
          <w:sz w:val="32"/>
          <w:szCs w:val="28"/>
          <w:lang w:val="zh-CN"/>
        </w:rPr>
        <w:t>。</w:t>
      </w:r>
    </w:p>
    <w:p w:rsidR="0039067E" w:rsidRDefault="00B268CE" w:rsidP="00E14DEB">
      <w:pPr>
        <w:spacing w:beforeLines="50" w:afterLines="50" w:line="560" w:lineRule="exact"/>
        <w:ind w:firstLineChars="200" w:firstLine="643"/>
        <w:rPr>
          <w:rFonts w:ascii="楷体" w:eastAsia="楷体" w:hAnsi="楷体"/>
          <w:b/>
          <w:sz w:val="32"/>
          <w:szCs w:val="32"/>
          <w:lang w:val="zh-CN"/>
        </w:rPr>
      </w:pPr>
      <w:r>
        <w:rPr>
          <w:rFonts w:ascii="楷体" w:eastAsia="楷体" w:hAnsi="楷体" w:hint="eastAsia"/>
          <w:b/>
          <w:sz w:val="32"/>
          <w:szCs w:val="32"/>
          <w:lang w:val="zh-CN"/>
        </w:rPr>
        <w:t>（四）形成文本草案、征求意见稿</w:t>
      </w:r>
    </w:p>
    <w:p w:rsidR="0039067E" w:rsidRPr="00BB0CDF" w:rsidRDefault="00B268CE">
      <w:pPr>
        <w:spacing w:line="560" w:lineRule="exact"/>
        <w:ind w:firstLineChars="200" w:firstLine="640"/>
        <w:rPr>
          <w:rFonts w:ascii="仿宋_GB2312" w:eastAsia="仿宋_GB2312" w:hAnsi="宋体"/>
          <w:sz w:val="32"/>
          <w:szCs w:val="28"/>
          <w:highlight w:val="yellow"/>
          <w:lang w:val="zh-CN"/>
        </w:rPr>
      </w:pPr>
      <w:r w:rsidRPr="00BB0CDF">
        <w:rPr>
          <w:rFonts w:ascii="仿宋_GB2312" w:eastAsia="仿宋_GB2312" w:hAnsi="宋体" w:hint="eastAsia"/>
          <w:sz w:val="32"/>
          <w:szCs w:val="28"/>
          <w:lang w:val="zh-CN"/>
        </w:rPr>
        <w:t>202</w:t>
      </w:r>
      <w:r w:rsidR="00E14DEB">
        <w:rPr>
          <w:rFonts w:ascii="仿宋_GB2312" w:eastAsia="仿宋_GB2312" w:hAnsi="宋体" w:hint="eastAsia"/>
          <w:sz w:val="32"/>
          <w:szCs w:val="28"/>
          <w:lang w:val="zh-CN"/>
        </w:rPr>
        <w:t>2</w:t>
      </w:r>
      <w:r w:rsidRPr="00BB0CDF">
        <w:rPr>
          <w:rFonts w:ascii="仿宋_GB2312" w:eastAsia="仿宋_GB2312" w:hAnsi="宋体" w:hint="eastAsia"/>
          <w:sz w:val="32"/>
          <w:szCs w:val="28"/>
          <w:lang w:val="zh-CN"/>
        </w:rPr>
        <w:t>年</w:t>
      </w:r>
      <w:r w:rsidR="000B1597" w:rsidRPr="00BB0CDF">
        <w:rPr>
          <w:rFonts w:ascii="仿宋_GB2312" w:eastAsia="仿宋_GB2312" w:hAnsi="宋体" w:hint="eastAsia"/>
          <w:sz w:val="32"/>
          <w:szCs w:val="28"/>
          <w:lang w:val="zh-CN"/>
        </w:rPr>
        <w:t>4</w:t>
      </w:r>
      <w:r w:rsidRPr="00BB0CDF">
        <w:rPr>
          <w:rFonts w:ascii="仿宋_GB2312" w:eastAsia="仿宋_GB2312" w:hAnsi="宋体" w:hint="eastAsia"/>
          <w:sz w:val="32"/>
          <w:szCs w:val="28"/>
          <w:lang w:val="zh-CN"/>
        </w:rPr>
        <w:t>月，标准起草工作小组进行了广泛实地调研工作，查阅了大量的国内外文献资料，对</w:t>
      </w:r>
      <w:r w:rsidR="00BB0CDF" w:rsidRPr="00BB0CDF">
        <w:rPr>
          <w:rFonts w:ascii="仿宋_GB2312" w:eastAsia="仿宋_GB2312" w:hAnsi="宋体" w:hint="eastAsia"/>
          <w:sz w:val="32"/>
          <w:szCs w:val="28"/>
          <w:lang w:val="zh-CN"/>
        </w:rPr>
        <w:t>产业园区碳排放评价</w:t>
      </w:r>
      <w:r w:rsidRPr="00BB0CDF">
        <w:rPr>
          <w:rFonts w:ascii="仿宋_GB2312" w:eastAsia="仿宋_GB2312" w:hAnsi="宋体" w:hint="eastAsia"/>
          <w:sz w:val="32"/>
          <w:szCs w:val="28"/>
          <w:lang w:val="zh-CN"/>
        </w:rPr>
        <w:t>进行系统总结，</w:t>
      </w:r>
      <w:r w:rsidR="00BB0CDF" w:rsidRPr="00BB0CDF">
        <w:rPr>
          <w:rFonts w:ascii="仿宋_GB2312" w:eastAsia="仿宋_GB2312" w:hAnsi="宋体" w:hint="eastAsia"/>
          <w:sz w:val="32"/>
          <w:szCs w:val="28"/>
          <w:lang w:val="zh-CN"/>
        </w:rPr>
        <w:t>并</w:t>
      </w:r>
      <w:r w:rsidR="00721406">
        <w:rPr>
          <w:rFonts w:ascii="仿宋_GB2312" w:eastAsia="仿宋_GB2312" w:hAnsi="宋体" w:hint="eastAsia"/>
          <w:sz w:val="32"/>
          <w:szCs w:val="28"/>
          <w:lang w:val="zh-CN"/>
        </w:rPr>
        <w:t>对</w:t>
      </w:r>
      <w:r w:rsidR="00721406" w:rsidRPr="00721406">
        <w:rPr>
          <w:rFonts w:ascii="仿宋_GB2312" w:eastAsia="仿宋_GB2312" w:hAnsi="宋体" w:hint="eastAsia"/>
          <w:sz w:val="32"/>
          <w:szCs w:val="28"/>
          <w:lang w:val="zh-CN"/>
        </w:rPr>
        <w:t>玉林龙潭产业园</w:t>
      </w:r>
      <w:r w:rsidR="00721406">
        <w:rPr>
          <w:rFonts w:ascii="仿宋_GB2312" w:eastAsia="仿宋_GB2312" w:hAnsi="宋体" w:hint="eastAsia"/>
          <w:sz w:val="32"/>
          <w:szCs w:val="28"/>
          <w:lang w:val="zh-CN"/>
        </w:rPr>
        <w:t>、</w:t>
      </w:r>
      <w:r w:rsidR="00721406" w:rsidRPr="00721406">
        <w:rPr>
          <w:rFonts w:ascii="仿宋_GB2312" w:eastAsia="仿宋_GB2312" w:hAnsi="宋体" w:hint="eastAsia"/>
          <w:sz w:val="32"/>
          <w:szCs w:val="28"/>
          <w:lang w:val="zh-CN"/>
        </w:rPr>
        <w:t>广西北部湾经济区龙港新区</w:t>
      </w:r>
      <w:r w:rsidR="00721406">
        <w:rPr>
          <w:rFonts w:ascii="仿宋_GB2312" w:eastAsia="仿宋_GB2312" w:hAnsi="宋体" w:hint="eastAsia"/>
          <w:sz w:val="32"/>
          <w:szCs w:val="28"/>
          <w:lang w:val="zh-CN"/>
        </w:rPr>
        <w:t>等多个园区</w:t>
      </w:r>
      <w:r w:rsidR="00BB0CDF" w:rsidRPr="00BB0CDF">
        <w:rPr>
          <w:rFonts w:ascii="仿宋_GB2312" w:eastAsia="仿宋_GB2312" w:hAnsi="宋体" w:hint="eastAsia"/>
          <w:sz w:val="32"/>
          <w:szCs w:val="28"/>
          <w:lang w:val="zh-CN"/>
        </w:rPr>
        <w:t>提供</w:t>
      </w:r>
      <w:r w:rsidR="00721406">
        <w:rPr>
          <w:rFonts w:ascii="仿宋_GB2312" w:eastAsia="仿宋_GB2312" w:hAnsi="宋体" w:hint="eastAsia"/>
          <w:sz w:val="32"/>
          <w:szCs w:val="28"/>
          <w:lang w:val="zh-CN"/>
        </w:rPr>
        <w:t>环境影响</w:t>
      </w:r>
      <w:r w:rsidR="00BB0CDF" w:rsidRPr="00BB0CDF">
        <w:rPr>
          <w:rFonts w:ascii="仿宋_GB2312" w:eastAsia="仿宋_GB2312" w:hAnsi="宋体" w:hint="eastAsia"/>
          <w:sz w:val="32"/>
          <w:szCs w:val="28"/>
          <w:lang w:val="zh-CN"/>
        </w:rPr>
        <w:t>评价服务</w:t>
      </w:r>
      <w:r w:rsidRPr="00BB0CDF">
        <w:rPr>
          <w:rFonts w:ascii="仿宋_GB2312" w:eastAsia="仿宋_GB2312" w:hAnsi="宋体" w:hint="eastAsia"/>
          <w:sz w:val="32"/>
          <w:szCs w:val="28"/>
          <w:lang w:val="zh-CN"/>
        </w:rPr>
        <w:t>。经编制组反复讨论，形成了标准的</w:t>
      </w:r>
      <w:r w:rsidRPr="00BB0CDF">
        <w:rPr>
          <w:rFonts w:ascii="仿宋_GB2312" w:eastAsia="仿宋_GB2312" w:hAnsi="宋体" w:hint="eastAsia"/>
          <w:sz w:val="32"/>
          <w:szCs w:val="28"/>
          <w:lang w:val="zh-CN"/>
        </w:rPr>
        <w:lastRenderedPageBreak/>
        <w:t>基本构架，对主要内容进行了讨论并对项目的工作进行了部署和安排。在前期工作的基础之上，通过理清逻辑脉络，整合已有的参考资料中有关</w:t>
      </w:r>
      <w:r w:rsidR="00BB0CDF" w:rsidRPr="00BB0CDF">
        <w:rPr>
          <w:rFonts w:ascii="仿宋_GB2312" w:eastAsia="仿宋_GB2312" w:hAnsi="宋体" w:hint="eastAsia"/>
          <w:sz w:val="32"/>
          <w:szCs w:val="28"/>
          <w:lang w:val="zh-CN"/>
        </w:rPr>
        <w:t>产业园区碳排放评价</w:t>
      </w:r>
      <w:r w:rsidRPr="00BB0CDF">
        <w:rPr>
          <w:rFonts w:ascii="仿宋_GB2312" w:eastAsia="仿宋_GB2312" w:hAnsi="宋体" w:hint="eastAsia"/>
          <w:sz w:val="32"/>
          <w:szCs w:val="28"/>
          <w:lang w:val="zh-CN"/>
        </w:rPr>
        <w:t>技术，并结合</w:t>
      </w:r>
      <w:r w:rsidR="00BB0CDF" w:rsidRPr="00BB0CDF">
        <w:rPr>
          <w:rFonts w:ascii="仿宋_GB2312" w:eastAsia="仿宋_GB2312" w:hAnsi="宋体" w:hint="eastAsia"/>
          <w:sz w:val="32"/>
          <w:szCs w:val="28"/>
          <w:lang w:val="zh-CN"/>
        </w:rPr>
        <w:t>广西产业园区碳排放评价</w:t>
      </w:r>
      <w:r w:rsidRPr="00BB0CDF">
        <w:rPr>
          <w:rFonts w:ascii="仿宋_GB2312" w:eastAsia="仿宋_GB2312" w:hAnsi="宋体" w:hint="eastAsia"/>
          <w:sz w:val="32"/>
          <w:szCs w:val="28"/>
          <w:lang w:val="zh-CN"/>
        </w:rPr>
        <w:t>实际要求的基础上，按照简化、统一等原则编制完成团体标准《</w:t>
      </w:r>
      <w:r w:rsidR="00225B5F" w:rsidRPr="00BB0CDF">
        <w:rPr>
          <w:rFonts w:ascii="仿宋_GB2312" w:eastAsia="仿宋_GB2312" w:hAnsi="宋体" w:hint="eastAsia"/>
          <w:sz w:val="32"/>
          <w:szCs w:val="28"/>
          <w:lang w:val="zh-CN"/>
        </w:rPr>
        <w:t>产业园区碳排放评价技术指南</w:t>
      </w:r>
      <w:r w:rsidRPr="00BB0CDF">
        <w:rPr>
          <w:rFonts w:ascii="仿宋_GB2312" w:eastAsia="仿宋_GB2312" w:hAnsi="宋体" w:hint="eastAsia"/>
          <w:sz w:val="32"/>
          <w:szCs w:val="28"/>
          <w:lang w:val="zh-CN"/>
        </w:rPr>
        <w:t>》（草案）。</w:t>
      </w:r>
    </w:p>
    <w:p w:rsidR="00BB0CDF" w:rsidRPr="002967FA" w:rsidRDefault="00B268CE">
      <w:pPr>
        <w:spacing w:line="560" w:lineRule="exact"/>
        <w:ind w:firstLineChars="200" w:firstLine="640"/>
        <w:rPr>
          <w:rFonts w:ascii="仿宋_GB2312" w:eastAsia="仿宋_GB2312" w:hAnsi="宋体"/>
          <w:sz w:val="32"/>
          <w:szCs w:val="28"/>
          <w:lang w:val="zh-CN"/>
        </w:rPr>
      </w:pPr>
      <w:r w:rsidRPr="00BB0CDF">
        <w:rPr>
          <w:rFonts w:ascii="仿宋_GB2312" w:eastAsia="仿宋_GB2312" w:hAnsi="宋体" w:hint="eastAsia"/>
          <w:sz w:val="32"/>
          <w:szCs w:val="28"/>
          <w:lang w:val="zh-CN"/>
        </w:rPr>
        <w:t>202</w:t>
      </w:r>
      <w:r w:rsidR="00E14DEB">
        <w:rPr>
          <w:rFonts w:ascii="仿宋_GB2312" w:eastAsia="仿宋_GB2312" w:hAnsi="宋体" w:hint="eastAsia"/>
          <w:sz w:val="32"/>
          <w:szCs w:val="28"/>
          <w:lang w:val="zh-CN"/>
        </w:rPr>
        <w:t>2</w:t>
      </w:r>
      <w:r w:rsidRPr="00BB0CDF">
        <w:rPr>
          <w:rFonts w:ascii="仿宋_GB2312" w:eastAsia="仿宋_GB2312" w:hAnsi="宋体" w:hint="eastAsia"/>
          <w:sz w:val="32"/>
          <w:szCs w:val="28"/>
          <w:lang w:val="zh-CN"/>
        </w:rPr>
        <w:t>年</w:t>
      </w:r>
      <w:r w:rsidR="00BB0CDF" w:rsidRPr="00BB0CDF">
        <w:rPr>
          <w:rFonts w:ascii="仿宋_GB2312" w:eastAsia="仿宋_GB2312" w:hAnsi="宋体" w:hint="eastAsia"/>
          <w:sz w:val="32"/>
          <w:szCs w:val="28"/>
          <w:lang w:val="zh-CN"/>
        </w:rPr>
        <w:t>5</w:t>
      </w:r>
      <w:r w:rsidRPr="00BB0CDF">
        <w:rPr>
          <w:rFonts w:ascii="仿宋_GB2312" w:eastAsia="仿宋_GB2312" w:hAnsi="宋体" w:hint="eastAsia"/>
          <w:sz w:val="32"/>
          <w:szCs w:val="28"/>
          <w:lang w:val="zh-CN"/>
        </w:rPr>
        <w:t>月，编制组再次进行分组调研，并向</w:t>
      </w:r>
      <w:r w:rsidR="00BB0CDF" w:rsidRPr="00BB0CDF">
        <w:rPr>
          <w:rFonts w:ascii="仿宋_GB2312" w:eastAsia="仿宋_GB2312" w:hAnsi="宋体" w:hint="eastAsia"/>
          <w:sz w:val="32"/>
          <w:szCs w:val="28"/>
          <w:lang w:val="zh-CN"/>
        </w:rPr>
        <w:t>产业园区碳排放</w:t>
      </w:r>
      <w:r w:rsidR="00BB0CDF" w:rsidRPr="002967FA">
        <w:rPr>
          <w:rFonts w:ascii="仿宋_GB2312" w:eastAsia="仿宋_GB2312" w:hAnsi="宋体" w:hint="eastAsia"/>
          <w:sz w:val="32"/>
          <w:szCs w:val="28"/>
          <w:lang w:val="zh-CN"/>
        </w:rPr>
        <w:t>评价</w:t>
      </w:r>
      <w:r w:rsidRPr="002967FA">
        <w:rPr>
          <w:rFonts w:ascii="仿宋_GB2312" w:eastAsia="仿宋_GB2312" w:hAnsi="宋体" w:hint="eastAsia"/>
          <w:sz w:val="32"/>
          <w:szCs w:val="28"/>
          <w:lang w:val="zh-CN"/>
        </w:rPr>
        <w:t>相关科研单位、</w:t>
      </w:r>
      <w:r w:rsidR="00BB0CDF" w:rsidRPr="002967FA">
        <w:rPr>
          <w:rFonts w:ascii="仿宋_GB2312" w:eastAsia="仿宋_GB2312" w:hAnsi="宋体" w:hint="eastAsia"/>
          <w:sz w:val="32"/>
          <w:szCs w:val="28"/>
          <w:lang w:val="zh-CN"/>
        </w:rPr>
        <w:t>产业园区、环保部门</w:t>
      </w:r>
      <w:r w:rsidRPr="002967FA">
        <w:rPr>
          <w:rFonts w:ascii="仿宋_GB2312" w:eastAsia="仿宋_GB2312" w:hAnsi="宋体" w:hint="eastAsia"/>
          <w:sz w:val="32"/>
          <w:szCs w:val="28"/>
          <w:lang w:val="zh-CN"/>
        </w:rPr>
        <w:t>征求技术意见。针对</w:t>
      </w:r>
    </w:p>
    <w:p w:rsidR="0039067E" w:rsidRPr="002967FA" w:rsidRDefault="00BB0CDF" w:rsidP="002967FA">
      <w:pPr>
        <w:spacing w:line="560" w:lineRule="exact"/>
        <w:rPr>
          <w:rFonts w:ascii="仿宋_GB2312" w:eastAsia="仿宋_GB2312" w:hAnsi="宋体"/>
          <w:sz w:val="32"/>
          <w:szCs w:val="28"/>
          <w:highlight w:val="yellow"/>
          <w:lang w:val="zh-CN"/>
        </w:rPr>
      </w:pPr>
      <w:r w:rsidRPr="002967FA">
        <w:rPr>
          <w:rFonts w:ascii="仿宋_GB2312" w:eastAsia="仿宋_GB2312" w:hAnsi="宋体" w:hint="eastAsia"/>
          <w:sz w:val="32"/>
          <w:szCs w:val="28"/>
          <w:lang w:val="zh-CN"/>
        </w:rPr>
        <w:t>碳排放现状调查与分析、规划方案的碳排放协调性分析、碳排放识别与碳减排目标指标确定、碳排放预测与分析</w:t>
      </w:r>
      <w:r w:rsidR="002967FA" w:rsidRPr="002967FA">
        <w:rPr>
          <w:rFonts w:ascii="仿宋_GB2312" w:eastAsia="仿宋_GB2312" w:hAnsi="宋体" w:hint="eastAsia"/>
          <w:sz w:val="32"/>
          <w:szCs w:val="28"/>
          <w:lang w:val="zh-CN"/>
        </w:rPr>
        <w:t>等步骤进行</w:t>
      </w:r>
      <w:r w:rsidR="00B268CE" w:rsidRPr="002967FA">
        <w:rPr>
          <w:rFonts w:ascii="仿宋_GB2312" w:eastAsia="仿宋_GB2312" w:hAnsi="宋体" w:hint="eastAsia"/>
          <w:sz w:val="32"/>
          <w:szCs w:val="28"/>
          <w:lang w:val="zh-CN"/>
        </w:rPr>
        <w:t>研究，</w:t>
      </w:r>
      <w:r w:rsidR="002967FA" w:rsidRPr="002967FA">
        <w:rPr>
          <w:rFonts w:ascii="仿宋_GB2312" w:eastAsia="仿宋_GB2312" w:hAnsi="宋体" w:hint="eastAsia"/>
          <w:sz w:val="32"/>
          <w:szCs w:val="28"/>
          <w:lang w:val="zh-CN"/>
        </w:rPr>
        <w:t>并</w:t>
      </w:r>
      <w:r w:rsidR="00B268CE" w:rsidRPr="002967FA">
        <w:rPr>
          <w:rFonts w:ascii="仿宋_GB2312" w:eastAsia="仿宋_GB2312" w:hAnsi="宋体" w:hint="eastAsia"/>
          <w:sz w:val="32"/>
          <w:szCs w:val="28"/>
          <w:lang w:val="zh-CN"/>
        </w:rPr>
        <w:t>取得阶段性进展。</w:t>
      </w:r>
      <w:r w:rsidR="00B268CE" w:rsidRPr="00BB0CDF">
        <w:rPr>
          <w:rFonts w:ascii="仿宋_GB2312" w:eastAsia="仿宋_GB2312" w:hAnsi="宋体" w:hint="eastAsia"/>
          <w:sz w:val="32"/>
          <w:szCs w:val="28"/>
          <w:lang w:val="zh-CN"/>
        </w:rPr>
        <w:t>根据反馈意见及</w:t>
      </w:r>
      <w:r w:rsidR="002967FA">
        <w:rPr>
          <w:rFonts w:ascii="仿宋_GB2312" w:eastAsia="仿宋_GB2312" w:hAnsi="宋体" w:hint="eastAsia"/>
          <w:sz w:val="32"/>
          <w:szCs w:val="28"/>
          <w:lang w:val="zh-CN"/>
        </w:rPr>
        <w:t>实践</w:t>
      </w:r>
      <w:r w:rsidR="00B268CE" w:rsidRPr="00BB0CDF">
        <w:rPr>
          <w:rFonts w:ascii="仿宋_GB2312" w:eastAsia="仿宋_GB2312" w:hAnsi="宋体" w:hint="eastAsia"/>
          <w:sz w:val="32"/>
          <w:szCs w:val="28"/>
          <w:lang w:val="zh-CN"/>
        </w:rPr>
        <w:t>成果，标准编制工作组多次召开会议，对标准草案进行反复修改和研究讨论，形成团体标准《</w:t>
      </w:r>
      <w:r w:rsidR="00225B5F" w:rsidRPr="00BB0CDF">
        <w:rPr>
          <w:rFonts w:ascii="仿宋_GB2312" w:eastAsia="仿宋_GB2312" w:hAnsi="宋体" w:hint="eastAsia"/>
          <w:sz w:val="32"/>
          <w:szCs w:val="28"/>
          <w:lang w:val="zh-CN"/>
        </w:rPr>
        <w:t>产业园区碳排放评价技术指南</w:t>
      </w:r>
      <w:r w:rsidR="00B268CE" w:rsidRPr="00BB0CDF">
        <w:rPr>
          <w:rFonts w:ascii="仿宋_GB2312" w:eastAsia="仿宋_GB2312" w:hAnsi="宋体" w:hint="eastAsia"/>
          <w:sz w:val="32"/>
          <w:szCs w:val="28"/>
          <w:lang w:val="zh-CN"/>
        </w:rPr>
        <w:t>》（征求意见稿）和（征求意见稿）编制说明。</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四、标准制定原则</w:t>
      </w:r>
    </w:p>
    <w:p w:rsidR="0039067E" w:rsidRDefault="00B268CE">
      <w:pPr>
        <w:ind w:firstLineChars="200" w:firstLine="643"/>
        <w:rPr>
          <w:rFonts w:ascii="楷体" w:eastAsia="楷体" w:hAnsi="楷体"/>
          <w:b/>
          <w:sz w:val="32"/>
          <w:szCs w:val="32"/>
          <w:lang w:val="zh-CN"/>
        </w:rPr>
      </w:pPr>
      <w:r>
        <w:rPr>
          <w:rFonts w:ascii="楷体" w:eastAsia="楷体" w:hAnsi="楷体" w:hint="eastAsia"/>
          <w:b/>
          <w:sz w:val="32"/>
          <w:szCs w:val="32"/>
          <w:lang w:val="zh-CN"/>
        </w:rPr>
        <w:t>（一）实用性原则</w:t>
      </w:r>
    </w:p>
    <w:p w:rsidR="0039067E" w:rsidRDefault="00B268CE" w:rsidP="002967FA">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本文件是在充分收集相关资料和文献，分析广西</w:t>
      </w:r>
      <w:r w:rsidR="002967FA" w:rsidRPr="00BB0CDF">
        <w:rPr>
          <w:rFonts w:ascii="仿宋_GB2312" w:eastAsia="仿宋_GB2312" w:hAnsi="宋体" w:hint="eastAsia"/>
          <w:sz w:val="32"/>
          <w:szCs w:val="28"/>
          <w:lang w:val="zh-CN"/>
        </w:rPr>
        <w:t>产业园区碳排放评价</w:t>
      </w:r>
      <w:r>
        <w:rPr>
          <w:rFonts w:ascii="仿宋_GB2312" w:eastAsia="仿宋_GB2312" w:hAnsi="宋体" w:hint="eastAsia"/>
          <w:sz w:val="32"/>
          <w:szCs w:val="28"/>
          <w:lang w:val="zh-CN"/>
        </w:rPr>
        <w:t>特点，在现有国家、行业标准相关</w:t>
      </w:r>
      <w:r w:rsidR="002967FA" w:rsidRPr="00BB0CDF">
        <w:rPr>
          <w:rFonts w:ascii="仿宋_GB2312" w:eastAsia="仿宋_GB2312" w:hAnsi="宋体" w:hint="eastAsia"/>
          <w:sz w:val="32"/>
          <w:szCs w:val="28"/>
          <w:lang w:val="zh-CN"/>
        </w:rPr>
        <w:t>产业园区碳排放评价</w:t>
      </w:r>
      <w:r w:rsidR="00165BCC">
        <w:rPr>
          <w:rFonts w:ascii="仿宋_GB2312" w:eastAsia="仿宋_GB2312" w:hAnsi="宋体" w:hint="eastAsia"/>
          <w:sz w:val="32"/>
          <w:szCs w:val="28"/>
          <w:lang w:val="zh-CN"/>
        </w:rPr>
        <w:t>要求</w:t>
      </w:r>
      <w:r>
        <w:rPr>
          <w:rFonts w:ascii="仿宋_GB2312" w:eastAsia="仿宋_GB2312" w:hAnsi="宋体" w:hint="eastAsia"/>
          <w:sz w:val="32"/>
          <w:szCs w:val="28"/>
          <w:lang w:val="zh-CN"/>
        </w:rPr>
        <w:t>的基础上，结合多年实践而总结起草的。符合当前</w:t>
      </w:r>
      <w:r w:rsidR="002967FA">
        <w:rPr>
          <w:rFonts w:ascii="仿宋_GB2312" w:eastAsia="仿宋_GB2312" w:hAnsi="宋体" w:hint="eastAsia"/>
          <w:sz w:val="32"/>
          <w:szCs w:val="28"/>
          <w:lang w:val="zh-CN"/>
        </w:rPr>
        <w:t>广西</w:t>
      </w:r>
      <w:r w:rsidR="002967FA" w:rsidRPr="00BB0CDF">
        <w:rPr>
          <w:rFonts w:ascii="仿宋_GB2312" w:eastAsia="仿宋_GB2312" w:hAnsi="宋体" w:hint="eastAsia"/>
          <w:sz w:val="32"/>
          <w:szCs w:val="28"/>
          <w:lang w:val="zh-CN"/>
        </w:rPr>
        <w:t>产业园区碳排放评价</w:t>
      </w:r>
      <w:r>
        <w:rPr>
          <w:rFonts w:ascii="仿宋_GB2312" w:eastAsia="仿宋_GB2312" w:hAnsi="宋体" w:hint="eastAsia"/>
          <w:sz w:val="32"/>
          <w:szCs w:val="28"/>
          <w:lang w:val="zh-CN"/>
        </w:rPr>
        <w:t>的要求，有利于行业的长远发展，具有较强的实用性和可操作性。</w:t>
      </w:r>
    </w:p>
    <w:p w:rsidR="0039067E" w:rsidRDefault="00B268CE">
      <w:pPr>
        <w:ind w:firstLineChars="200" w:firstLine="643"/>
        <w:rPr>
          <w:rFonts w:ascii="楷体" w:eastAsia="楷体" w:hAnsi="楷体"/>
          <w:b/>
          <w:sz w:val="32"/>
          <w:szCs w:val="32"/>
          <w:lang w:val="zh-CN"/>
        </w:rPr>
      </w:pPr>
      <w:r>
        <w:rPr>
          <w:rFonts w:ascii="楷体" w:eastAsia="楷体" w:hAnsi="楷体" w:hint="eastAsia"/>
          <w:b/>
          <w:sz w:val="32"/>
          <w:szCs w:val="32"/>
          <w:lang w:val="zh-CN"/>
        </w:rPr>
        <w:t>（二）协调性原则</w:t>
      </w:r>
    </w:p>
    <w:p w:rsidR="0039067E" w:rsidRDefault="00B268C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本文件编写过程中注意了与广西</w:t>
      </w:r>
      <w:r w:rsidR="002967FA" w:rsidRPr="00BB0CDF">
        <w:rPr>
          <w:rFonts w:ascii="仿宋_GB2312" w:eastAsia="仿宋_GB2312" w:hAnsi="宋体" w:hint="eastAsia"/>
          <w:sz w:val="32"/>
          <w:szCs w:val="28"/>
          <w:lang w:val="zh-CN"/>
        </w:rPr>
        <w:t>产业园区碳排放评价</w:t>
      </w:r>
      <w:r>
        <w:rPr>
          <w:rFonts w:ascii="仿宋_GB2312" w:eastAsia="仿宋_GB2312" w:hAnsi="宋体" w:hint="eastAsia"/>
          <w:sz w:val="32"/>
          <w:szCs w:val="28"/>
          <w:lang w:val="zh-CN"/>
        </w:rPr>
        <w:t>相关法律法规的协调问题，在内容上与现行法律法规、标准协调一致。</w:t>
      </w:r>
    </w:p>
    <w:p w:rsidR="0039067E" w:rsidRDefault="00B268CE">
      <w:pPr>
        <w:ind w:firstLineChars="200" w:firstLine="643"/>
        <w:rPr>
          <w:rFonts w:ascii="楷体" w:eastAsia="楷体" w:hAnsi="楷体"/>
          <w:b/>
          <w:sz w:val="32"/>
          <w:szCs w:val="32"/>
          <w:lang w:val="zh-CN"/>
        </w:rPr>
      </w:pPr>
      <w:r>
        <w:rPr>
          <w:rFonts w:ascii="楷体" w:eastAsia="楷体" w:hAnsi="楷体" w:hint="eastAsia"/>
          <w:b/>
          <w:sz w:val="32"/>
          <w:szCs w:val="32"/>
          <w:lang w:val="zh-CN"/>
        </w:rPr>
        <w:lastRenderedPageBreak/>
        <w:t>（三）规范性原则</w:t>
      </w:r>
    </w:p>
    <w:p w:rsidR="0039067E" w:rsidRDefault="00B268C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本文件严格按照GB/T 1.1—2020《标准化工作导则 第1部分：标准的结构和编写》的要求和规定编写本标准的内容，保证标准的编写质量。</w:t>
      </w:r>
    </w:p>
    <w:p w:rsidR="0039067E" w:rsidRDefault="00B268CE">
      <w:pPr>
        <w:ind w:firstLineChars="200" w:firstLine="643"/>
        <w:rPr>
          <w:rFonts w:ascii="楷体" w:eastAsia="楷体" w:hAnsi="楷体"/>
          <w:b/>
          <w:sz w:val="32"/>
          <w:szCs w:val="32"/>
          <w:lang w:val="zh-CN"/>
        </w:rPr>
      </w:pPr>
      <w:r>
        <w:rPr>
          <w:rFonts w:ascii="楷体" w:eastAsia="楷体" w:hAnsi="楷体" w:hint="eastAsia"/>
          <w:b/>
          <w:sz w:val="32"/>
          <w:szCs w:val="32"/>
          <w:lang w:val="zh-CN"/>
        </w:rPr>
        <w:t>（四）前瞻性原则</w:t>
      </w:r>
    </w:p>
    <w:p w:rsidR="0039067E" w:rsidRPr="00FA459A" w:rsidRDefault="00B268CE" w:rsidP="00FA459A">
      <w:pPr>
        <w:spacing w:line="560" w:lineRule="exact"/>
        <w:ind w:firstLineChars="200" w:firstLine="640"/>
        <w:rPr>
          <w:rFonts w:ascii="仿宋_GB2312" w:eastAsia="仿宋_GB2312" w:hAnsi="宋体"/>
          <w:sz w:val="32"/>
          <w:szCs w:val="28"/>
          <w:lang w:val="zh-CN"/>
        </w:rPr>
      </w:pPr>
      <w:r w:rsidRPr="00FA459A">
        <w:rPr>
          <w:rFonts w:ascii="仿宋_GB2312" w:eastAsia="仿宋_GB2312" w:hAnsi="宋体" w:hint="eastAsia"/>
          <w:sz w:val="32"/>
          <w:szCs w:val="28"/>
          <w:lang w:val="zh-CN"/>
        </w:rPr>
        <w:t>本文件根据当前</w:t>
      </w:r>
      <w:r w:rsidR="00FA459A" w:rsidRPr="00FA459A">
        <w:rPr>
          <w:rFonts w:ascii="仿宋_GB2312" w:eastAsia="仿宋_GB2312" w:hAnsi="宋体" w:hint="eastAsia"/>
          <w:sz w:val="32"/>
          <w:szCs w:val="28"/>
          <w:lang w:val="zh-CN"/>
        </w:rPr>
        <w:t>产业园区碳排放评价体系不完善、评价标准不统一、第三方机构监管体系不完善</w:t>
      </w:r>
      <w:r w:rsidRPr="00FA459A">
        <w:rPr>
          <w:rFonts w:ascii="仿宋_GB2312" w:eastAsia="仿宋_GB2312" w:hAnsi="宋体" w:hint="eastAsia"/>
          <w:sz w:val="32"/>
          <w:szCs w:val="28"/>
          <w:lang w:val="zh-CN"/>
        </w:rPr>
        <w:t>的现状，同时考虑</w:t>
      </w:r>
      <w:r w:rsidR="00FA459A" w:rsidRPr="00FA459A">
        <w:rPr>
          <w:rFonts w:ascii="仿宋_GB2312" w:eastAsia="仿宋_GB2312" w:hAnsi="宋体" w:hint="eastAsia"/>
          <w:sz w:val="32"/>
          <w:szCs w:val="28"/>
          <w:lang w:val="zh-CN"/>
        </w:rPr>
        <w:t>广西产业园区碳排放评价特色</w:t>
      </w:r>
      <w:r w:rsidRPr="00FA459A">
        <w:rPr>
          <w:rFonts w:ascii="仿宋_GB2312" w:eastAsia="仿宋_GB2312" w:hAnsi="宋体" w:hint="eastAsia"/>
          <w:sz w:val="32"/>
          <w:szCs w:val="28"/>
          <w:lang w:val="zh-CN"/>
        </w:rPr>
        <w:t>需求，在标准中体现了个别特色性、前瞻性和先进性条款，作为对</w:t>
      </w:r>
      <w:r w:rsidR="00FA459A" w:rsidRPr="00FA459A">
        <w:rPr>
          <w:rFonts w:ascii="仿宋_GB2312" w:eastAsia="仿宋_GB2312" w:hAnsi="宋体" w:hint="eastAsia"/>
          <w:sz w:val="32"/>
          <w:szCs w:val="28"/>
          <w:lang w:val="zh-CN"/>
        </w:rPr>
        <w:t>产业园区碳排放评价</w:t>
      </w:r>
      <w:r w:rsidRPr="00FA459A">
        <w:rPr>
          <w:rFonts w:ascii="仿宋_GB2312" w:eastAsia="仿宋_GB2312" w:hAnsi="宋体" w:hint="eastAsia"/>
          <w:sz w:val="32"/>
          <w:szCs w:val="28"/>
          <w:lang w:val="zh-CN"/>
        </w:rPr>
        <w:t>的指导。</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五、标准主要章节内容及确定依据</w:t>
      </w:r>
    </w:p>
    <w:p w:rsidR="0039067E" w:rsidRDefault="00B268C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团体标准《</w:t>
      </w:r>
      <w:r w:rsidR="00225B5F">
        <w:rPr>
          <w:rFonts w:ascii="仿宋_GB2312" w:eastAsia="仿宋_GB2312" w:hAnsi="宋体" w:hint="eastAsia"/>
          <w:sz w:val="32"/>
          <w:szCs w:val="28"/>
          <w:lang w:val="zh-CN"/>
        </w:rPr>
        <w:t>产业园区碳排放评价技术指南</w:t>
      </w:r>
      <w:r>
        <w:rPr>
          <w:rFonts w:ascii="仿宋_GB2312" w:eastAsia="仿宋_GB2312" w:hAnsi="宋体" w:hint="eastAsia"/>
          <w:sz w:val="32"/>
          <w:szCs w:val="28"/>
          <w:lang w:val="zh-CN"/>
        </w:rPr>
        <w:t>》主要内容包括术语和定义、</w:t>
      </w:r>
      <w:r w:rsidR="00FA459A">
        <w:rPr>
          <w:rFonts w:ascii="仿宋_GB2312" w:eastAsia="仿宋_GB2312" w:hAnsi="宋体" w:hint="eastAsia"/>
          <w:sz w:val="32"/>
          <w:szCs w:val="28"/>
          <w:lang w:val="zh-CN"/>
        </w:rPr>
        <w:t>工作流程、产业园区碳排放评价编写要求</w:t>
      </w:r>
      <w:r>
        <w:rPr>
          <w:rFonts w:ascii="仿宋_GB2312" w:eastAsia="仿宋_GB2312" w:hAnsi="宋体" w:hint="eastAsia"/>
          <w:sz w:val="32"/>
          <w:szCs w:val="28"/>
          <w:lang w:val="zh-CN"/>
        </w:rPr>
        <w:t>。</w:t>
      </w:r>
    </w:p>
    <w:p w:rsidR="0039067E" w:rsidRDefault="00B268CE" w:rsidP="00E14DEB">
      <w:pPr>
        <w:spacing w:beforeLines="50" w:afterLines="50" w:line="560" w:lineRule="exact"/>
        <w:ind w:firstLineChars="200" w:firstLine="643"/>
        <w:rPr>
          <w:rFonts w:ascii="楷体" w:eastAsia="楷体" w:hAnsi="楷体"/>
          <w:b/>
          <w:sz w:val="32"/>
          <w:szCs w:val="32"/>
          <w:lang w:val="zh-CN"/>
        </w:rPr>
      </w:pPr>
      <w:r w:rsidRPr="00CE0EE1">
        <w:rPr>
          <w:rFonts w:ascii="楷体" w:eastAsia="楷体" w:hAnsi="楷体" w:hint="eastAsia"/>
          <w:b/>
          <w:sz w:val="32"/>
          <w:szCs w:val="32"/>
          <w:lang w:val="zh-CN"/>
        </w:rPr>
        <w:t>（</w:t>
      </w:r>
      <w:r w:rsidR="00442340">
        <w:rPr>
          <w:rFonts w:ascii="楷体" w:eastAsia="楷体" w:hAnsi="楷体" w:hint="eastAsia"/>
          <w:b/>
          <w:sz w:val="32"/>
          <w:szCs w:val="32"/>
          <w:lang w:val="zh-CN"/>
        </w:rPr>
        <w:t>一</w:t>
      </w:r>
      <w:r w:rsidRPr="00CE0EE1">
        <w:rPr>
          <w:rFonts w:ascii="楷体" w:eastAsia="楷体" w:hAnsi="楷体" w:hint="eastAsia"/>
          <w:b/>
          <w:sz w:val="32"/>
          <w:szCs w:val="32"/>
          <w:lang w:val="zh-CN"/>
        </w:rPr>
        <w:t>）</w:t>
      </w:r>
      <w:r w:rsidR="00FA459A">
        <w:rPr>
          <w:rFonts w:ascii="楷体" w:eastAsia="楷体" w:hAnsi="楷体" w:hint="eastAsia"/>
          <w:b/>
          <w:sz w:val="32"/>
          <w:szCs w:val="32"/>
          <w:lang w:val="zh-CN"/>
        </w:rPr>
        <w:t>术语和定义</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产业园区</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指经各级人民政府依法批准设立，具有统一管理机构及产业集群特征的特定规划区域。主要目的是引导产业集中布局、集聚发展，优化配置各种生产要素，并配套建设公共基础设施。[来源：HJ 131—2021，定义3]</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“两高”行业</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“两高”系指高耗能、高排放行业。 “两高”建设项目包括煤电、石化、化工、钢铁、有色金属冶炼、建材等行业，造纸制浆行业参照执行。国家对“两高”范围、要求有新目录规定的，从其规定。[来源：环环评〔2021〕45号，第（十）条；桂环规范〔2022〕2号，第三十一条]</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碳排放</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特定时段内直接或间接向大气排放温室气体的行</w:t>
      </w:r>
      <w:r w:rsidRPr="003244FA">
        <w:rPr>
          <w:rFonts w:ascii="仿宋_GB2312" w:eastAsia="仿宋_GB2312" w:hAnsi="宋体" w:hint="eastAsia"/>
          <w:sz w:val="32"/>
          <w:szCs w:val="28"/>
          <w:lang w:val="zh-CN"/>
        </w:rPr>
        <w:lastRenderedPageBreak/>
        <w:t>为。本指南中的碳排放主要指产业园区规划范围内持有或控制的碳排放源直接产生的二氧化碳(CO2)排放。有条件或确有管理需要的还可考虑甲烷(CH4)、氧化亚氮(N2O)、氢氟碳化物(HFCs)全氟化碳(PFCs)和六氟化硫(SF6)等其它温室气体排放。[来源：参考《重庆市建设项目环境影响评价技术指南—碳排放评价（试行）》定义4.2]</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间接碳排放</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规划范围内生产经营活动导致的，但出现在规划范围外由其它主体持有或控制的碳排放源产生的碳排放。如，电力和热力净调入蕴含的间接二氧化碳排放量。[来源：桂环规范〔2021〕1693号，附件1的“说明”内容]</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碳排放量</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以二氧化碳当量表示碳排放量，计量单位为“吨二氧化碳当量(tCO2e)”。某种温室气体的二氧化碳当量指在辐射强度上与该温室气体质量相当的二氧化碳的量，为该温室气体的质量与其全球变暖潜势的乘积。某种温室气体的全球变暖潜势指该温室气体在一定时间积分范围内与二氧化碳相比得到的相对辐射影响值。[来源：参考《重庆市建设项目环境影响评价技术指南—碳排放评价（试行）》定义4.2]</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碳排放强度</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单位用地、单位原料、单位产品、单位工业增加值、单位产值或单位GDP、单位能耗等的碳排放量。本技术指南中依据园区性质、规模、结构等选取相应适宜的碳排放强度表征量进行评价，主要用于分析产业园区对本地区碳排放强度的影响程度。[来源：参考《重庆市建设项目环境影响评价技术指南—碳排放评价（试行）》定义4.15；桂环规范〔2021〕1693号，附件1的“说明”内容]</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lastRenderedPageBreak/>
        <w:t>碳排放水平</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指一定区域或行业碳排放强度的统计水平，可选取平均水平、先进水平等进行评价。[来源：参考《重庆市建设项目环境影响评价技术指南—碳排放评价（试行）》定义4.16]</w:t>
      </w:r>
    </w:p>
    <w:p w:rsidR="003244FA" w:rsidRP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碳排放评价</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通过对产业园区与所在区域评价指标横向对比，既有园区现状重点行业减污降碳前后碳排放情况的纵向对比，评价产业园区规划实施不同阶段的碳排放水平，挖掘产业园区碳减排空间与潜力，分析产业园区规划实施后对区域碳排放强度考核目标可达性和对区域“碳达峰、碳中和”目标的影响。[来源：参考《广东省石化行业建设项目碳排放环境影响评价编制指南（试行）》，第9条]</w:t>
      </w:r>
    </w:p>
    <w:p w:rsidR="003244FA" w:rsidRDefault="003244FA" w:rsidP="00D20BC8">
      <w:pPr>
        <w:spacing w:line="560" w:lineRule="exact"/>
        <w:ind w:firstLineChars="200" w:firstLine="640"/>
        <w:rPr>
          <w:rFonts w:ascii="仿宋_GB2312" w:eastAsia="仿宋_GB2312" w:hAnsi="宋体"/>
          <w:sz w:val="32"/>
          <w:szCs w:val="28"/>
          <w:lang w:val="zh-CN"/>
        </w:rPr>
      </w:pPr>
      <w:r w:rsidRPr="003244FA">
        <w:rPr>
          <w:rFonts w:ascii="仿宋_GB2312" w:eastAsia="仿宋_GB2312" w:hAnsi="宋体" w:hint="eastAsia"/>
          <w:sz w:val="32"/>
          <w:szCs w:val="28"/>
          <w:lang w:val="zh-CN"/>
        </w:rPr>
        <w:t>基准年</w:t>
      </w:r>
      <w:r>
        <w:rPr>
          <w:rFonts w:ascii="仿宋_GB2312" w:eastAsia="仿宋_GB2312" w:hAnsi="宋体" w:hint="eastAsia"/>
          <w:sz w:val="32"/>
          <w:szCs w:val="28"/>
          <w:lang w:val="zh-CN"/>
        </w:rPr>
        <w:t>：</w:t>
      </w:r>
      <w:r w:rsidRPr="003244FA">
        <w:rPr>
          <w:rFonts w:ascii="仿宋_GB2312" w:eastAsia="仿宋_GB2312" w:hAnsi="宋体" w:hint="eastAsia"/>
          <w:sz w:val="32"/>
          <w:szCs w:val="28"/>
          <w:lang w:val="zh-CN"/>
        </w:rPr>
        <w:t>依据产业园区现有项目碳排放数据的可获得性、数据质量、代表性等因素，选择近3年中数据相对完整的 1 个日历年作为评价基准年。无现有项目的新建产业园区，基准年指产业园按照规划实施起始年的上一年。[来源：参考HJ 2.2－2018，5.5 评价基准年筛选；DB45/1944-2019，3术语和定义]</w:t>
      </w:r>
    </w:p>
    <w:p w:rsidR="0039067E" w:rsidRDefault="00A305F2" w:rsidP="00E14DEB">
      <w:pPr>
        <w:spacing w:beforeLines="50" w:afterLines="50" w:line="560" w:lineRule="exact"/>
        <w:ind w:firstLineChars="200" w:firstLine="643"/>
        <w:rPr>
          <w:rFonts w:ascii="仿宋_GB2312" w:eastAsia="仿宋_GB2312" w:hAnsi="宋体"/>
          <w:sz w:val="32"/>
          <w:szCs w:val="28"/>
          <w:lang w:val="zh-CN"/>
        </w:rPr>
      </w:pPr>
      <w:r w:rsidRPr="00CE0EE1">
        <w:rPr>
          <w:rFonts w:ascii="楷体" w:eastAsia="楷体" w:hAnsi="楷体" w:hint="eastAsia"/>
          <w:b/>
          <w:sz w:val="32"/>
          <w:szCs w:val="32"/>
          <w:lang w:val="zh-CN"/>
        </w:rPr>
        <w:t>（</w:t>
      </w:r>
      <w:r>
        <w:rPr>
          <w:rFonts w:ascii="楷体" w:eastAsia="楷体" w:hAnsi="楷体" w:hint="eastAsia"/>
          <w:b/>
          <w:sz w:val="32"/>
          <w:szCs w:val="32"/>
          <w:lang w:val="zh-CN"/>
        </w:rPr>
        <w:t>二</w:t>
      </w:r>
      <w:r w:rsidRPr="00CE0EE1">
        <w:rPr>
          <w:rFonts w:ascii="楷体" w:eastAsia="楷体" w:hAnsi="楷体" w:hint="eastAsia"/>
          <w:b/>
          <w:sz w:val="32"/>
          <w:szCs w:val="32"/>
          <w:lang w:val="zh-CN"/>
        </w:rPr>
        <w:t>）</w:t>
      </w:r>
      <w:r>
        <w:rPr>
          <w:rFonts w:ascii="楷体" w:eastAsia="楷体" w:hAnsi="楷体" w:hint="eastAsia"/>
          <w:b/>
          <w:sz w:val="32"/>
          <w:szCs w:val="32"/>
          <w:lang w:val="zh-CN"/>
        </w:rPr>
        <w:t>工作流程</w:t>
      </w:r>
    </w:p>
    <w:p w:rsidR="005D3D9A" w:rsidRPr="000B1597" w:rsidRDefault="005D3D9A" w:rsidP="005D3D9A">
      <w:pPr>
        <w:spacing w:line="560" w:lineRule="exact"/>
        <w:ind w:firstLineChars="200" w:firstLine="640"/>
        <w:rPr>
          <w:rFonts w:ascii="仿宋_GB2312" w:eastAsia="仿宋_GB2312" w:hAnsi="宋体"/>
          <w:sz w:val="32"/>
          <w:szCs w:val="28"/>
          <w:lang w:val="zh-CN"/>
        </w:rPr>
      </w:pPr>
      <w:r w:rsidRPr="00A305F2">
        <w:rPr>
          <w:rFonts w:ascii="仿宋_GB2312" w:eastAsia="仿宋_GB2312" w:hAnsi="宋体" w:hint="eastAsia"/>
          <w:sz w:val="32"/>
          <w:szCs w:val="28"/>
          <w:lang w:val="zh-CN"/>
        </w:rPr>
        <w:t>参考山东省建设项目环境评审服务中心关于印发《产业园区规划环境影响评价碳排放有关技术要求》（试行）》</w:t>
      </w:r>
      <w:r w:rsidRPr="00A305F2">
        <w:rPr>
          <w:rFonts w:ascii="仿宋_GB2312" w:eastAsia="仿宋_GB2312" w:hAnsi="宋体" w:cs="宋体" w:hint="eastAsia"/>
          <w:sz w:val="32"/>
          <w:szCs w:val="28"/>
          <w:lang w:val="zh-CN"/>
        </w:rPr>
        <w:t>的通知</w:t>
      </w:r>
      <w:r>
        <w:rPr>
          <w:rFonts w:ascii="仿宋_GB2312" w:eastAsia="仿宋_GB2312" w:hAnsi="宋体" w:cs="宋体" w:hint="eastAsia"/>
          <w:sz w:val="32"/>
          <w:szCs w:val="28"/>
          <w:lang w:val="zh-CN"/>
        </w:rPr>
        <w:t>和</w:t>
      </w:r>
      <w:r w:rsidRPr="000B1597">
        <w:rPr>
          <w:rFonts w:ascii="仿宋_GB2312" w:eastAsia="仿宋_GB2312" w:hAnsi="宋体" w:hint="eastAsia"/>
          <w:sz w:val="32"/>
          <w:szCs w:val="28"/>
          <w:lang w:val="zh-CN"/>
        </w:rPr>
        <w:t>HJ 131</w:t>
      </w:r>
      <w:r>
        <w:rPr>
          <w:rFonts w:ascii="仿宋_GB2312" w:eastAsia="仿宋_GB2312" w:hAnsi="宋体" w:hint="eastAsia"/>
          <w:sz w:val="32"/>
          <w:szCs w:val="28"/>
          <w:lang w:val="zh-CN"/>
        </w:rPr>
        <w:t>-2021《</w:t>
      </w:r>
      <w:r w:rsidRPr="000B1597">
        <w:rPr>
          <w:rFonts w:ascii="仿宋_GB2312" w:eastAsia="仿宋_GB2312" w:hAnsi="宋体" w:hint="eastAsia"/>
          <w:sz w:val="32"/>
          <w:szCs w:val="28"/>
          <w:lang w:val="zh-CN"/>
        </w:rPr>
        <w:t>规划环境影响评价技术导则  产业园区</w:t>
      </w:r>
      <w:r>
        <w:rPr>
          <w:rFonts w:ascii="仿宋_GB2312" w:eastAsia="仿宋_GB2312" w:hAnsi="宋体" w:hint="eastAsia"/>
          <w:sz w:val="32"/>
          <w:szCs w:val="28"/>
          <w:lang w:val="zh-CN"/>
        </w:rPr>
        <w:t>》，结合当前广西产业园区碳排放评价工作实际编制。</w:t>
      </w:r>
    </w:p>
    <w:p w:rsidR="00FA459A" w:rsidRDefault="00FA459A" w:rsidP="004A67D6">
      <w:pPr>
        <w:spacing w:line="560" w:lineRule="exact"/>
        <w:ind w:firstLineChars="200" w:firstLine="640"/>
        <w:rPr>
          <w:rFonts w:ascii="仿宋_GB2312" w:eastAsia="仿宋_GB2312" w:hAnsi="宋体"/>
          <w:sz w:val="32"/>
          <w:szCs w:val="28"/>
          <w:lang w:val="zh-CN"/>
        </w:rPr>
      </w:pPr>
    </w:p>
    <w:p w:rsidR="00FA459A" w:rsidRDefault="00F96323" w:rsidP="005D3D9A">
      <w:pPr>
        <w:jc w:val="center"/>
        <w:rPr>
          <w:rFonts w:ascii="仿宋_GB2312" w:eastAsia="仿宋_GB2312" w:hAnsi="宋体"/>
          <w:sz w:val="32"/>
          <w:szCs w:val="28"/>
          <w:lang w:val="zh-CN"/>
        </w:rPr>
      </w:pPr>
      <w:r w:rsidRPr="00F96323">
        <w:rPr>
          <w:rFonts w:ascii="仿宋_GB2312" w:eastAsia="仿宋_GB2312" w:hAnsi="宋体"/>
          <w:noProof/>
          <w:sz w:val="32"/>
          <w:szCs w:val="28"/>
        </w:rPr>
        <w:lastRenderedPageBreak/>
        <w:drawing>
          <wp:inline distT="0" distB="0" distL="0" distR="0">
            <wp:extent cx="4028164" cy="3746088"/>
            <wp:effectExtent l="19050" t="19050" r="10436" b="25812"/>
            <wp:docPr id="3" name="图片 1" descr="C:\Users\ADMINI~1\AppData\Local\Temp\WeChat Files\03625e4c8dc0e8e28f8adf98b901a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WeChat Files\03625e4c8dc0e8e28f8adf98b901ac3.png"/>
                    <pic:cNvPicPr>
                      <a:picLocks noChangeAspect="1" noChangeArrowheads="1"/>
                    </pic:cNvPicPr>
                  </pic:nvPicPr>
                  <pic:blipFill>
                    <a:blip r:embed="rId9" cstate="print"/>
                    <a:srcRect/>
                    <a:stretch>
                      <a:fillRect/>
                    </a:stretch>
                  </pic:blipFill>
                  <pic:spPr bwMode="auto">
                    <a:xfrm>
                      <a:off x="0" y="0"/>
                      <a:ext cx="4025508" cy="3743618"/>
                    </a:xfrm>
                    <a:prstGeom prst="rect">
                      <a:avLst/>
                    </a:prstGeom>
                    <a:noFill/>
                    <a:ln w="12700">
                      <a:solidFill>
                        <a:schemeClr val="tx1"/>
                      </a:solidFill>
                      <a:miter lim="800000"/>
                      <a:headEnd/>
                      <a:tailEnd/>
                    </a:ln>
                  </pic:spPr>
                </pic:pic>
              </a:graphicData>
            </a:graphic>
          </wp:inline>
        </w:drawing>
      </w:r>
    </w:p>
    <w:p w:rsidR="005D3D9A" w:rsidRDefault="005D3D9A" w:rsidP="005D3D9A">
      <w:pPr>
        <w:jc w:val="center"/>
        <w:rPr>
          <w:rFonts w:ascii="仿宋_GB2312" w:eastAsia="仿宋_GB2312" w:hAnsi="宋体"/>
          <w:sz w:val="32"/>
          <w:szCs w:val="28"/>
          <w:lang w:val="zh-CN"/>
        </w:rPr>
      </w:pPr>
      <w:r>
        <w:rPr>
          <w:rFonts w:ascii="仿宋_GB2312" w:eastAsia="仿宋_GB2312" w:hAnsi="宋体"/>
          <w:noProof/>
          <w:sz w:val="32"/>
          <w:szCs w:val="28"/>
        </w:rPr>
        <w:drawing>
          <wp:inline distT="0" distB="0" distL="0" distR="0">
            <wp:extent cx="3998709" cy="4579952"/>
            <wp:effectExtent l="38100" t="19050" r="20841" b="11098"/>
            <wp:docPr id="2" name="图片 2" descr="C:\Users\ADMINI~1\AppData\Local\Temp\WeChat Files\97852ff32beb426821bda717aa69b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WeChat Files\97852ff32beb426821bda717aa69b98.png"/>
                    <pic:cNvPicPr>
                      <a:picLocks noChangeAspect="1" noChangeArrowheads="1"/>
                    </pic:cNvPicPr>
                  </pic:nvPicPr>
                  <pic:blipFill>
                    <a:blip r:embed="rId10" cstate="print"/>
                    <a:srcRect/>
                    <a:stretch>
                      <a:fillRect/>
                    </a:stretch>
                  </pic:blipFill>
                  <pic:spPr bwMode="auto">
                    <a:xfrm>
                      <a:off x="0" y="0"/>
                      <a:ext cx="4004774" cy="4586899"/>
                    </a:xfrm>
                    <a:prstGeom prst="rect">
                      <a:avLst/>
                    </a:prstGeom>
                    <a:noFill/>
                    <a:ln w="12700">
                      <a:solidFill>
                        <a:schemeClr val="tx1"/>
                      </a:solidFill>
                      <a:miter lim="800000"/>
                      <a:headEnd/>
                      <a:tailEnd/>
                    </a:ln>
                  </pic:spPr>
                </pic:pic>
              </a:graphicData>
            </a:graphic>
          </wp:inline>
        </w:drawing>
      </w:r>
    </w:p>
    <w:p w:rsidR="0069781A" w:rsidRDefault="0069781A" w:rsidP="00E14DEB">
      <w:pPr>
        <w:spacing w:beforeLines="50" w:afterLines="50" w:line="560" w:lineRule="exact"/>
        <w:ind w:firstLineChars="200" w:firstLine="643"/>
        <w:rPr>
          <w:rFonts w:ascii="仿宋_GB2312" w:eastAsia="仿宋_GB2312" w:hAnsi="宋体"/>
          <w:sz w:val="32"/>
          <w:szCs w:val="28"/>
          <w:lang w:val="zh-CN"/>
        </w:rPr>
      </w:pPr>
      <w:r w:rsidRPr="00CE0EE1">
        <w:rPr>
          <w:rFonts w:ascii="楷体" w:eastAsia="楷体" w:hAnsi="楷体" w:hint="eastAsia"/>
          <w:b/>
          <w:sz w:val="32"/>
          <w:szCs w:val="32"/>
          <w:lang w:val="zh-CN"/>
        </w:rPr>
        <w:lastRenderedPageBreak/>
        <w:t>（</w:t>
      </w:r>
      <w:r>
        <w:rPr>
          <w:rFonts w:ascii="楷体" w:eastAsia="楷体" w:hAnsi="楷体" w:hint="eastAsia"/>
          <w:b/>
          <w:sz w:val="32"/>
          <w:szCs w:val="32"/>
          <w:lang w:val="zh-CN"/>
        </w:rPr>
        <w:t>三</w:t>
      </w:r>
      <w:r w:rsidRPr="00CE0EE1">
        <w:rPr>
          <w:rFonts w:ascii="楷体" w:eastAsia="楷体" w:hAnsi="楷体" w:hint="eastAsia"/>
          <w:b/>
          <w:sz w:val="32"/>
          <w:szCs w:val="32"/>
          <w:lang w:val="zh-CN"/>
        </w:rPr>
        <w:t>）</w:t>
      </w:r>
      <w:r w:rsidRPr="0069781A">
        <w:rPr>
          <w:rFonts w:ascii="楷体" w:eastAsia="楷体" w:hAnsi="楷体" w:hint="eastAsia"/>
          <w:b/>
          <w:sz w:val="32"/>
          <w:szCs w:val="32"/>
          <w:lang w:val="zh-CN"/>
        </w:rPr>
        <w:t>产业园区碳排放评价编写要求</w:t>
      </w:r>
    </w:p>
    <w:p w:rsidR="00FA459A" w:rsidRDefault="0069781A" w:rsidP="00E14DEB">
      <w:pPr>
        <w:spacing w:beforeLines="50" w:afterLines="50" w:line="560" w:lineRule="exact"/>
        <w:ind w:firstLineChars="200" w:firstLine="643"/>
        <w:rPr>
          <w:rFonts w:ascii="仿宋_GB2312" w:eastAsia="仿宋_GB2312" w:hAnsi="宋体"/>
          <w:b/>
          <w:sz w:val="32"/>
          <w:szCs w:val="28"/>
          <w:lang w:val="zh-CN"/>
        </w:rPr>
      </w:pPr>
      <w:r w:rsidRPr="0069781A">
        <w:rPr>
          <w:rFonts w:ascii="仿宋_GB2312" w:eastAsia="仿宋_GB2312" w:hAnsi="宋体" w:hint="eastAsia"/>
          <w:b/>
          <w:sz w:val="32"/>
          <w:szCs w:val="28"/>
          <w:lang w:val="zh-CN"/>
        </w:rPr>
        <w:t>1、碳排放现状调查与分析</w:t>
      </w:r>
    </w:p>
    <w:p w:rsidR="004135F6" w:rsidRPr="004135F6" w:rsidRDefault="004135F6" w:rsidP="004135F6">
      <w:pPr>
        <w:spacing w:line="560" w:lineRule="exact"/>
        <w:ind w:firstLineChars="200" w:firstLine="640"/>
        <w:rPr>
          <w:rFonts w:ascii="仿宋_GB2312" w:eastAsia="仿宋_GB2312" w:hAnsi="宋体"/>
          <w:sz w:val="32"/>
          <w:szCs w:val="28"/>
          <w:lang w:val="zh-CN"/>
        </w:rPr>
      </w:pPr>
      <w:r w:rsidRPr="004135F6">
        <w:rPr>
          <w:rFonts w:ascii="仿宋_GB2312" w:eastAsia="仿宋_GB2312" w:hAnsi="宋体" w:hint="eastAsia"/>
          <w:sz w:val="32"/>
          <w:szCs w:val="28"/>
          <w:lang w:val="zh-CN"/>
        </w:rPr>
        <w:t>1）对于“两高”园区，调查分析内容主要包括：</w:t>
      </w:r>
    </w:p>
    <w:p w:rsidR="004135F6" w:rsidRDefault="004135F6" w:rsidP="004135F6">
      <w:pPr>
        <w:spacing w:line="560" w:lineRule="exact"/>
        <w:ind w:firstLineChars="200" w:firstLine="640"/>
        <w:rPr>
          <w:rFonts w:ascii="仿宋_GB2312" w:eastAsia="仿宋_GB2312" w:hAnsi="宋体"/>
          <w:sz w:val="32"/>
          <w:szCs w:val="28"/>
          <w:lang w:val="zh-CN"/>
        </w:rPr>
      </w:pPr>
      <w:r w:rsidRPr="004135F6">
        <w:rPr>
          <w:rFonts w:ascii="仿宋_GB2312" w:eastAsia="仿宋_GB2312" w:hAnsi="宋体" w:hint="eastAsia"/>
          <w:sz w:val="32"/>
          <w:szCs w:val="28"/>
          <w:lang w:val="zh-CN"/>
        </w:rPr>
        <w:t>a)</w:t>
      </w:r>
      <w:r w:rsidRPr="004135F6">
        <w:rPr>
          <w:rFonts w:ascii="仿宋_GB2312" w:eastAsia="仿宋_GB2312" w:hAnsi="宋体" w:hint="eastAsia"/>
          <w:sz w:val="32"/>
          <w:szCs w:val="28"/>
          <w:lang w:val="zh-CN"/>
        </w:rPr>
        <w:tab/>
        <w:t>重点调查园区内“两高”企业的基本情况，包括企业规模、能源结构及各种能源消费量、净调入电力和热力量、涉及碳排放的工业生产环节原辅料使用量等内容 ，分析产业园区现状碳排放的主要排放类型及排放种类；</w:t>
      </w:r>
    </w:p>
    <w:p w:rsidR="004135F6" w:rsidRPr="004135F6" w:rsidRDefault="004135F6" w:rsidP="004135F6">
      <w:pPr>
        <w:jc w:val="center"/>
        <w:rPr>
          <w:rFonts w:ascii="仿宋_GB2312" w:eastAsia="仿宋_GB2312" w:hAnsi="宋体"/>
          <w:sz w:val="32"/>
          <w:szCs w:val="28"/>
          <w:lang w:val="zh-CN"/>
        </w:rPr>
      </w:pPr>
      <w:r w:rsidRPr="004135F6">
        <w:rPr>
          <w:rFonts w:ascii="仿宋_GB2312" w:eastAsia="仿宋_GB2312" w:hAnsi="宋体"/>
          <w:noProof/>
          <w:sz w:val="32"/>
          <w:szCs w:val="28"/>
        </w:rPr>
        <w:drawing>
          <wp:inline distT="0" distB="0" distL="0" distR="0">
            <wp:extent cx="5125444" cy="2633055"/>
            <wp:effectExtent l="19050" t="19050" r="18056" b="14895"/>
            <wp:docPr id="1" name="图片 5"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手机屏幕截图&#10;&#10;描述已自动生成"/>
                    <pic:cNvPicPr/>
                  </pic:nvPicPr>
                  <pic:blipFill>
                    <a:blip r:embed="rId11" cstate="print"/>
                    <a:stretch>
                      <a:fillRect/>
                    </a:stretch>
                  </pic:blipFill>
                  <pic:spPr>
                    <a:xfrm>
                      <a:off x="0" y="0"/>
                      <a:ext cx="5164792" cy="2653269"/>
                    </a:xfrm>
                    <a:prstGeom prst="rect">
                      <a:avLst/>
                    </a:prstGeom>
                    <a:ln w="12700">
                      <a:solidFill>
                        <a:schemeClr val="tx1"/>
                      </a:solidFill>
                    </a:ln>
                  </pic:spPr>
                </pic:pic>
              </a:graphicData>
            </a:graphic>
          </wp:inline>
        </w:drawing>
      </w:r>
    </w:p>
    <w:p w:rsidR="004135F6" w:rsidRPr="004135F6" w:rsidRDefault="004135F6" w:rsidP="004135F6">
      <w:pPr>
        <w:spacing w:line="560" w:lineRule="exact"/>
        <w:ind w:firstLineChars="200" w:firstLine="562"/>
        <w:rPr>
          <w:rFonts w:ascii="仿宋_GB2312" w:eastAsia="仿宋_GB2312" w:hAnsi="宋体"/>
          <w:b/>
          <w:sz w:val="44"/>
          <w:szCs w:val="28"/>
          <w:lang w:val="zh-CN"/>
        </w:rPr>
      </w:pPr>
      <w:r w:rsidRPr="004135F6">
        <w:rPr>
          <w:rFonts w:ascii="仿宋_GB2312" w:eastAsia="仿宋_GB2312" w:hint="eastAsia"/>
          <w:b/>
          <w:sz w:val="28"/>
        </w:rPr>
        <w:t>《重庆市规划环境影响评价技术指南 ——碳排放评价（试行）</w:t>
      </w:r>
    </w:p>
    <w:p w:rsidR="004135F6" w:rsidRPr="004135F6" w:rsidRDefault="004135F6" w:rsidP="004135F6">
      <w:pPr>
        <w:spacing w:line="560" w:lineRule="exact"/>
        <w:ind w:firstLineChars="200" w:firstLine="640"/>
        <w:rPr>
          <w:rFonts w:ascii="仿宋_GB2312" w:eastAsia="仿宋_GB2312" w:hAnsi="宋体"/>
          <w:sz w:val="32"/>
          <w:szCs w:val="28"/>
          <w:lang w:val="zh-CN"/>
        </w:rPr>
      </w:pPr>
      <w:r w:rsidRPr="004135F6">
        <w:rPr>
          <w:rFonts w:ascii="仿宋_GB2312" w:eastAsia="仿宋_GB2312" w:hAnsi="宋体" w:hint="eastAsia"/>
          <w:sz w:val="32"/>
          <w:szCs w:val="28"/>
          <w:lang w:val="zh-CN"/>
        </w:rPr>
        <w:t>b)</w:t>
      </w:r>
      <w:r w:rsidRPr="004135F6">
        <w:rPr>
          <w:rFonts w:ascii="仿宋_GB2312" w:eastAsia="仿宋_GB2312" w:hAnsi="宋体" w:hint="eastAsia"/>
          <w:sz w:val="32"/>
          <w:szCs w:val="28"/>
          <w:lang w:val="zh-CN"/>
        </w:rPr>
        <w:tab/>
        <w:t>按《广西壮族自治区生态环境厅关于推进碳排放环境影响评价工作的通知》的要求调查产业园区现状碳排放强度、园区所在地市碳排放强、碳排放总量/地市达峰目标余量、单位产品碳排放强度等关键指标。</w:t>
      </w:r>
    </w:p>
    <w:p w:rsidR="004135F6" w:rsidRPr="004135F6" w:rsidRDefault="004135F6" w:rsidP="004135F6">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w:t>
      </w:r>
      <w:r w:rsidRPr="004135F6">
        <w:rPr>
          <w:rFonts w:ascii="仿宋_GB2312" w:eastAsia="仿宋_GB2312" w:hAnsi="宋体" w:hint="eastAsia"/>
          <w:sz w:val="32"/>
          <w:szCs w:val="28"/>
          <w:lang w:val="zh-CN"/>
        </w:rPr>
        <w:t>）对于</w:t>
      </w:r>
      <w:r>
        <w:rPr>
          <w:rFonts w:ascii="仿宋_GB2312" w:eastAsia="仿宋_GB2312" w:hAnsi="宋体" w:hint="eastAsia"/>
          <w:sz w:val="32"/>
          <w:szCs w:val="28"/>
          <w:lang w:val="zh-CN"/>
        </w:rPr>
        <w:t>其它</w:t>
      </w:r>
      <w:r w:rsidRPr="004135F6">
        <w:rPr>
          <w:rFonts w:ascii="仿宋_GB2312" w:eastAsia="仿宋_GB2312" w:hAnsi="宋体" w:hint="eastAsia"/>
          <w:sz w:val="32"/>
          <w:szCs w:val="28"/>
          <w:lang w:val="zh-CN"/>
        </w:rPr>
        <w:t>园区，调查分析内容</w:t>
      </w:r>
      <w:r>
        <w:rPr>
          <w:rFonts w:ascii="仿宋_GB2312" w:eastAsia="仿宋_GB2312" w:hAnsi="宋体" w:hint="eastAsia"/>
          <w:sz w:val="32"/>
          <w:szCs w:val="28"/>
          <w:lang w:val="zh-CN"/>
        </w:rPr>
        <w:t>主要参考：</w:t>
      </w:r>
      <w:r w:rsidRPr="004135F6">
        <w:rPr>
          <w:rFonts w:ascii="仿宋_GB2312" w:eastAsia="仿宋_GB2312" w:hAnsi="宋体" w:hint="eastAsia"/>
          <w:sz w:val="32"/>
          <w:szCs w:val="28"/>
          <w:lang w:val="zh-CN"/>
        </w:rPr>
        <w:t>《海南省规划碳排放环境影响评价技术指南（试行）》</w:t>
      </w:r>
    </w:p>
    <w:p w:rsidR="004135F6" w:rsidRDefault="004135F6" w:rsidP="004135F6">
      <w:pPr>
        <w:spacing w:line="560" w:lineRule="exact"/>
        <w:ind w:firstLineChars="200" w:firstLine="643"/>
        <w:rPr>
          <w:rFonts w:ascii="仿宋_GB2312" w:eastAsia="仿宋_GB2312" w:hAnsi="宋体"/>
          <w:b/>
          <w:sz w:val="32"/>
          <w:szCs w:val="28"/>
          <w:lang w:val="zh-CN"/>
        </w:rPr>
      </w:pPr>
    </w:p>
    <w:p w:rsidR="004135F6" w:rsidRDefault="004135F6" w:rsidP="004135F6">
      <w:pPr>
        <w:rPr>
          <w:rFonts w:ascii="仿宋_GB2312" w:eastAsia="仿宋_GB2312" w:hAnsi="宋体"/>
          <w:b/>
          <w:sz w:val="32"/>
          <w:szCs w:val="28"/>
          <w:lang w:val="zh-CN"/>
        </w:rPr>
      </w:pPr>
      <w:r w:rsidRPr="004135F6">
        <w:rPr>
          <w:rFonts w:ascii="仿宋_GB2312" w:eastAsia="仿宋_GB2312" w:hAnsi="宋体"/>
          <w:b/>
          <w:noProof/>
          <w:sz w:val="32"/>
          <w:szCs w:val="28"/>
        </w:rPr>
        <w:lastRenderedPageBreak/>
        <w:drawing>
          <wp:inline distT="0" distB="0" distL="0" distR="0">
            <wp:extent cx="5679661" cy="1518699"/>
            <wp:effectExtent l="19050" t="0" r="0" b="0"/>
            <wp:docPr id="9" name="图片 9" descr="图片包含 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包含 日程表&#10;&#10;描述已自动生成"/>
                    <pic:cNvPicPr/>
                  </pic:nvPicPr>
                  <pic:blipFill>
                    <a:blip r:embed="rId12" cstate="print"/>
                    <a:stretch>
                      <a:fillRect/>
                    </a:stretch>
                  </pic:blipFill>
                  <pic:spPr>
                    <a:xfrm>
                      <a:off x="0" y="0"/>
                      <a:ext cx="5688330" cy="1521017"/>
                    </a:xfrm>
                    <a:prstGeom prst="rect">
                      <a:avLst/>
                    </a:prstGeom>
                  </pic:spPr>
                </pic:pic>
              </a:graphicData>
            </a:graphic>
          </wp:inline>
        </w:drawing>
      </w:r>
    </w:p>
    <w:p w:rsidR="004135F6" w:rsidRPr="004135F6" w:rsidRDefault="004135F6" w:rsidP="004135F6">
      <w:pPr>
        <w:spacing w:line="560" w:lineRule="exact"/>
        <w:ind w:firstLineChars="200" w:firstLine="562"/>
        <w:jc w:val="center"/>
        <w:rPr>
          <w:rFonts w:ascii="仿宋_GB2312" w:eastAsia="仿宋_GB2312" w:hAnsi="宋体"/>
          <w:b/>
          <w:sz w:val="28"/>
          <w:szCs w:val="28"/>
          <w:lang w:val="zh-CN"/>
        </w:rPr>
      </w:pPr>
      <w:r w:rsidRPr="004135F6">
        <w:rPr>
          <w:rFonts w:ascii="仿宋_GB2312" w:eastAsia="仿宋_GB2312" w:hAnsi="宋体" w:hint="eastAsia"/>
          <w:b/>
          <w:sz w:val="28"/>
          <w:szCs w:val="28"/>
          <w:lang w:val="zh-CN"/>
        </w:rPr>
        <w:t>《海南省规划碳排放环境影响评价技术指南（试行）》</w:t>
      </w:r>
    </w:p>
    <w:p w:rsidR="004135F6" w:rsidRPr="004135F6" w:rsidRDefault="004135F6" w:rsidP="004135F6">
      <w:pPr>
        <w:spacing w:line="560" w:lineRule="exact"/>
        <w:ind w:firstLineChars="200" w:firstLine="640"/>
        <w:rPr>
          <w:rFonts w:ascii="仿宋_GB2312" w:eastAsia="仿宋_GB2312" w:hAnsi="宋体"/>
          <w:sz w:val="32"/>
          <w:szCs w:val="28"/>
          <w:lang w:val="zh-CN"/>
        </w:rPr>
      </w:pPr>
      <w:r w:rsidRPr="004135F6">
        <w:rPr>
          <w:rFonts w:ascii="仿宋_GB2312" w:eastAsia="仿宋_GB2312" w:hAnsi="宋体" w:hint="eastAsia"/>
          <w:sz w:val="32"/>
          <w:szCs w:val="28"/>
          <w:lang w:val="zh-CN"/>
        </w:rPr>
        <w:t>3）对于碳排放现状评价、对于碳排放回顾性分析</w:t>
      </w:r>
    </w:p>
    <w:p w:rsidR="004135F6" w:rsidRDefault="004135F6" w:rsidP="004135F6">
      <w:pPr>
        <w:jc w:val="center"/>
        <w:rPr>
          <w:rFonts w:ascii="仿宋_GB2312" w:eastAsia="仿宋_GB2312" w:hAnsi="宋体"/>
          <w:b/>
          <w:sz w:val="32"/>
          <w:szCs w:val="28"/>
          <w:lang w:val="zh-CN"/>
        </w:rPr>
      </w:pPr>
      <w:r w:rsidRPr="004135F6">
        <w:rPr>
          <w:rFonts w:ascii="仿宋_GB2312" w:eastAsia="仿宋_GB2312" w:hAnsi="宋体"/>
          <w:b/>
          <w:noProof/>
          <w:sz w:val="32"/>
          <w:szCs w:val="28"/>
        </w:rPr>
        <w:drawing>
          <wp:inline distT="0" distB="0" distL="0" distR="0">
            <wp:extent cx="5676145" cy="3495427"/>
            <wp:effectExtent l="19050" t="19050" r="19805" b="9773"/>
            <wp:docPr id="8" name="图片 8" descr="日程表&#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日程表&#10;&#10;中度可信度描述已自动生成"/>
                    <pic:cNvPicPr/>
                  </pic:nvPicPr>
                  <pic:blipFill>
                    <a:blip r:embed="rId13" cstate="print"/>
                    <a:stretch>
                      <a:fillRect/>
                    </a:stretch>
                  </pic:blipFill>
                  <pic:spPr>
                    <a:xfrm>
                      <a:off x="0" y="0"/>
                      <a:ext cx="5756415" cy="3544858"/>
                    </a:xfrm>
                    <a:prstGeom prst="rect">
                      <a:avLst/>
                    </a:prstGeom>
                    <a:ln w="12700">
                      <a:solidFill>
                        <a:schemeClr val="tx1"/>
                      </a:solidFill>
                    </a:ln>
                  </pic:spPr>
                </pic:pic>
              </a:graphicData>
            </a:graphic>
          </wp:inline>
        </w:drawing>
      </w:r>
    </w:p>
    <w:p w:rsidR="004135F6" w:rsidRPr="004135F6" w:rsidRDefault="004135F6" w:rsidP="004135F6">
      <w:pPr>
        <w:pStyle w:val="afc"/>
        <w:jc w:val="center"/>
        <w:rPr>
          <w:rFonts w:ascii="仿宋_GB2312" w:eastAsia="仿宋_GB2312" w:hAnsi="宋体"/>
          <w:b/>
          <w:sz w:val="28"/>
          <w:szCs w:val="28"/>
          <w:lang w:val="zh-CN"/>
        </w:rPr>
      </w:pPr>
      <w:r w:rsidRPr="004135F6">
        <w:rPr>
          <w:rFonts w:ascii="仿宋_GB2312" w:eastAsia="仿宋_GB2312" w:hAnsi="宋体" w:hint="eastAsia"/>
          <w:b/>
          <w:sz w:val="28"/>
          <w:szCs w:val="28"/>
          <w:lang w:val="zh-CN"/>
        </w:rPr>
        <w:t>参考《海南省规划碳排放环境影响评价技术指南（试行）》</w:t>
      </w:r>
    </w:p>
    <w:p w:rsidR="005D3D9A" w:rsidRDefault="00216307" w:rsidP="00E14DEB">
      <w:pPr>
        <w:spacing w:beforeLines="50" w:afterLines="50" w:line="560" w:lineRule="exact"/>
        <w:ind w:firstLineChars="200" w:firstLine="643"/>
        <w:rPr>
          <w:rFonts w:ascii="仿宋_GB2312" w:eastAsia="仿宋_GB2312" w:hAnsi="宋体"/>
          <w:sz w:val="32"/>
          <w:szCs w:val="28"/>
          <w:lang w:val="zh-CN"/>
        </w:rPr>
      </w:pPr>
      <w:r>
        <w:rPr>
          <w:rFonts w:ascii="仿宋_GB2312" w:eastAsia="仿宋_GB2312" w:hAnsi="宋体" w:hint="eastAsia"/>
          <w:b/>
          <w:sz w:val="32"/>
          <w:szCs w:val="28"/>
          <w:lang w:val="zh-CN"/>
        </w:rPr>
        <w:t>2、</w:t>
      </w:r>
      <w:r w:rsidRPr="00216307">
        <w:rPr>
          <w:rFonts w:ascii="仿宋_GB2312" w:eastAsia="仿宋_GB2312" w:hAnsi="宋体" w:hint="eastAsia"/>
          <w:b/>
          <w:sz w:val="32"/>
          <w:szCs w:val="28"/>
          <w:lang w:val="zh-CN"/>
        </w:rPr>
        <w:t>规划方案的碳排放协调性分析</w:t>
      </w:r>
    </w:p>
    <w:p w:rsidR="00D20BC8" w:rsidRDefault="00DB1A23" w:rsidP="00D20BC8">
      <w:pPr>
        <w:spacing w:line="560" w:lineRule="exact"/>
        <w:ind w:firstLineChars="200" w:firstLine="640"/>
        <w:rPr>
          <w:rFonts w:ascii="宋体" w:hAnsi="宋体"/>
          <w:sz w:val="28"/>
        </w:rPr>
      </w:pPr>
      <w:r>
        <w:rPr>
          <w:rFonts w:ascii="仿宋_GB2312" w:eastAsia="仿宋_GB2312" w:hAnsi="宋体" w:hint="eastAsia"/>
          <w:sz w:val="32"/>
          <w:szCs w:val="28"/>
          <w:lang w:val="zh-CN"/>
        </w:rPr>
        <w:t>当前文本指出</w:t>
      </w:r>
      <w:r w:rsidRPr="00DB1A23">
        <w:rPr>
          <w:rFonts w:ascii="仿宋_GB2312" w:eastAsia="仿宋_GB2312" w:hAnsi="宋体" w:hint="eastAsia"/>
          <w:sz w:val="32"/>
          <w:szCs w:val="28"/>
          <w:lang w:val="zh-CN"/>
        </w:rPr>
        <w:t>规划方案的碳排放协调性</w:t>
      </w:r>
      <w:r>
        <w:rPr>
          <w:rFonts w:ascii="仿宋_GB2312" w:eastAsia="仿宋_GB2312" w:hAnsi="宋体" w:hint="eastAsia"/>
          <w:sz w:val="32"/>
          <w:szCs w:val="28"/>
          <w:lang w:val="zh-CN"/>
        </w:rPr>
        <w:t>，主要</w:t>
      </w:r>
      <w:r w:rsidRPr="00DB1A23">
        <w:rPr>
          <w:rFonts w:ascii="仿宋_GB2312" w:eastAsia="仿宋_GB2312" w:hAnsi="宋体" w:hint="eastAsia"/>
          <w:sz w:val="32"/>
          <w:szCs w:val="28"/>
          <w:lang w:val="zh-CN"/>
        </w:rPr>
        <w:t>分析园区规划在碳减排方面对地方、行业碳达峰行动方案上位及同位资源能源利用及清洁生产政策、法规、规划和地方生态环境分区管控方案等的符合性、协调性，明确降碳不协调因素及潜在冲突。</w:t>
      </w:r>
      <w:r w:rsidR="00D20BC8" w:rsidRPr="00D20BC8">
        <w:rPr>
          <w:rFonts w:ascii="仿宋_GB2312" w:eastAsia="仿宋_GB2312" w:hAnsi="宋体" w:hint="eastAsia"/>
          <w:sz w:val="32"/>
          <w:szCs w:val="28"/>
          <w:lang w:val="zh-CN"/>
        </w:rPr>
        <w:t>主要参考山东省《产业园区规划环境影响评价碳排放评价有关技术要求</w:t>
      </w:r>
      <w:r w:rsidR="00D20BC8" w:rsidRPr="00D20BC8">
        <w:rPr>
          <w:rFonts w:ascii="仿宋_GB2312" w:eastAsia="仿宋_GB2312" w:hAnsi="宋体" w:hint="eastAsia"/>
          <w:sz w:val="32"/>
          <w:szCs w:val="28"/>
          <w:lang w:val="zh-CN"/>
        </w:rPr>
        <w:lastRenderedPageBreak/>
        <w:t>（试行）》</w:t>
      </w:r>
      <w:r w:rsidR="00A83008">
        <w:rPr>
          <w:rFonts w:ascii="仿宋_GB2312" w:eastAsia="仿宋_GB2312" w:hAnsi="宋体" w:hint="eastAsia"/>
          <w:sz w:val="32"/>
          <w:szCs w:val="28"/>
          <w:lang w:val="zh-CN"/>
        </w:rPr>
        <w:t>。</w:t>
      </w:r>
    </w:p>
    <w:p w:rsidR="005D3D9A" w:rsidRDefault="00216307" w:rsidP="00E14DEB">
      <w:pPr>
        <w:spacing w:beforeLines="50" w:afterLines="50" w:line="560" w:lineRule="exact"/>
        <w:ind w:firstLineChars="200" w:firstLine="643"/>
        <w:rPr>
          <w:rFonts w:ascii="仿宋_GB2312" w:eastAsia="仿宋_GB2312" w:hAnsi="宋体"/>
          <w:sz w:val="32"/>
          <w:szCs w:val="28"/>
          <w:lang w:val="zh-CN"/>
        </w:rPr>
      </w:pPr>
      <w:r>
        <w:rPr>
          <w:rFonts w:ascii="仿宋_GB2312" w:eastAsia="仿宋_GB2312" w:hAnsi="宋体" w:hint="eastAsia"/>
          <w:b/>
          <w:sz w:val="32"/>
          <w:szCs w:val="28"/>
          <w:lang w:val="zh-CN"/>
        </w:rPr>
        <w:t>3、</w:t>
      </w:r>
      <w:r w:rsidRPr="00216307">
        <w:rPr>
          <w:rFonts w:ascii="仿宋_GB2312" w:eastAsia="仿宋_GB2312" w:hAnsi="宋体" w:hint="eastAsia"/>
          <w:b/>
          <w:sz w:val="32"/>
          <w:szCs w:val="28"/>
          <w:lang w:val="zh-CN"/>
        </w:rPr>
        <w:t>碳排放识别与碳减排目标、指标确定</w:t>
      </w:r>
    </w:p>
    <w:p w:rsidR="00A83008" w:rsidRDefault="00D20BC8" w:rsidP="003221FE">
      <w:pPr>
        <w:spacing w:line="560" w:lineRule="exact"/>
        <w:ind w:firstLineChars="200" w:firstLine="640"/>
        <w:rPr>
          <w:rFonts w:ascii="宋体" w:hAnsi="宋体"/>
          <w:sz w:val="28"/>
        </w:rPr>
      </w:pPr>
      <w:r>
        <w:rPr>
          <w:rFonts w:ascii="仿宋_GB2312" w:eastAsia="仿宋_GB2312" w:hAnsi="宋体" w:hint="eastAsia"/>
          <w:sz w:val="32"/>
          <w:szCs w:val="28"/>
          <w:lang w:val="zh-CN"/>
        </w:rPr>
        <w:t>对于</w:t>
      </w:r>
      <w:r w:rsidRPr="00D20BC8">
        <w:rPr>
          <w:rFonts w:ascii="仿宋_GB2312" w:eastAsia="仿宋_GB2312" w:hAnsi="宋体" w:hint="eastAsia"/>
          <w:sz w:val="32"/>
          <w:szCs w:val="28"/>
          <w:lang w:val="zh-CN"/>
        </w:rPr>
        <w:t>“两高”园区、其它园区</w:t>
      </w:r>
      <w:r w:rsidR="00A83008" w:rsidRPr="00A83008">
        <w:rPr>
          <w:rFonts w:ascii="仿宋_GB2312" w:eastAsia="仿宋_GB2312" w:hAnsi="宋体" w:hint="eastAsia"/>
          <w:sz w:val="32"/>
          <w:szCs w:val="28"/>
          <w:lang w:val="zh-CN"/>
        </w:rPr>
        <w:t>碳排放识别与碳减排目标、指标确定</w:t>
      </w:r>
      <w:r w:rsidR="00A83008">
        <w:rPr>
          <w:rFonts w:ascii="仿宋_GB2312" w:eastAsia="仿宋_GB2312" w:hAnsi="宋体" w:hint="eastAsia"/>
          <w:sz w:val="32"/>
          <w:szCs w:val="28"/>
          <w:lang w:val="zh-CN"/>
        </w:rPr>
        <w:t>主要</w:t>
      </w:r>
      <w:r w:rsidR="003221FE" w:rsidRPr="00D20BC8">
        <w:rPr>
          <w:rFonts w:ascii="仿宋_GB2312" w:eastAsia="仿宋_GB2312" w:hAnsi="宋体" w:hint="eastAsia"/>
          <w:sz w:val="32"/>
          <w:szCs w:val="28"/>
          <w:lang w:val="zh-CN"/>
        </w:rPr>
        <w:t>参考山东省《产业园区规划环境影响评价碳排放评价有关技术要求（试行）》</w:t>
      </w:r>
      <w:r w:rsidR="003221FE">
        <w:rPr>
          <w:rFonts w:ascii="仿宋_GB2312" w:eastAsia="仿宋_GB2312" w:hAnsi="宋体" w:hint="eastAsia"/>
          <w:sz w:val="32"/>
          <w:szCs w:val="28"/>
          <w:lang w:val="zh-CN"/>
        </w:rPr>
        <w:t>并结合广西实际情况编制。</w:t>
      </w:r>
    </w:p>
    <w:p w:rsidR="00D20BC8" w:rsidRDefault="00D20BC8" w:rsidP="00D20BC8">
      <w:pPr>
        <w:spacing w:line="560" w:lineRule="exact"/>
        <w:ind w:firstLineChars="200" w:firstLine="640"/>
        <w:rPr>
          <w:rFonts w:ascii="仿宋_GB2312" w:eastAsia="仿宋_GB2312" w:hAnsi="宋体"/>
          <w:sz w:val="32"/>
          <w:szCs w:val="28"/>
          <w:lang w:val="zh-CN"/>
        </w:rPr>
      </w:pPr>
      <w:r w:rsidRPr="00D20BC8">
        <w:rPr>
          <w:rFonts w:ascii="仿宋_GB2312" w:eastAsia="仿宋_GB2312" w:hAnsi="宋体" w:hint="eastAsia"/>
          <w:sz w:val="32"/>
          <w:szCs w:val="28"/>
          <w:lang w:val="zh-CN"/>
        </w:rPr>
        <w:t>衔接碳排放管理要求，合理确定“两高”园区、区内“两高”行业等的基准年及不同规划时段</w:t>
      </w:r>
      <w:r>
        <w:rPr>
          <w:rFonts w:ascii="仿宋_GB2312" w:eastAsia="仿宋_GB2312" w:hAnsi="宋体" w:hint="eastAsia"/>
          <w:sz w:val="32"/>
          <w:szCs w:val="28"/>
          <w:lang w:val="zh-CN"/>
        </w:rPr>
        <w:t>中</w:t>
      </w:r>
      <w:r w:rsidRPr="00D20BC8">
        <w:rPr>
          <w:rFonts w:ascii="仿宋_GB2312" w:eastAsia="仿宋_GB2312" w:hAnsi="宋体" w:hint="eastAsia"/>
          <w:sz w:val="32"/>
          <w:szCs w:val="28"/>
          <w:lang w:val="zh-CN"/>
        </w:rPr>
        <w:t>工业增加值二氧化碳排放、碳排放强度/地市碳排放强度、产业园碳排放总量、单位产品二氧化碳排放等</w:t>
      </w:r>
      <w:r>
        <w:rPr>
          <w:rFonts w:ascii="仿宋_GB2312" w:eastAsia="仿宋_GB2312" w:hAnsi="宋体" w:hint="eastAsia"/>
          <w:sz w:val="32"/>
          <w:szCs w:val="28"/>
          <w:lang w:val="zh-CN"/>
        </w:rPr>
        <w:t>指标与</w:t>
      </w:r>
      <w:r w:rsidRPr="00D20BC8">
        <w:rPr>
          <w:rFonts w:ascii="仿宋_GB2312" w:eastAsia="仿宋_GB2312" w:hAnsi="宋体" w:hint="eastAsia"/>
          <w:sz w:val="32"/>
          <w:szCs w:val="28"/>
          <w:lang w:val="zh-CN"/>
        </w:rPr>
        <w:t>《广西壮族自治区生态环境厅关于推进碳排放环境影响评价工作的通知》（桂环函〔2021〕1693号）保持一致。</w:t>
      </w:r>
    </w:p>
    <w:p w:rsidR="005D3D9A" w:rsidRPr="00DB1A23" w:rsidRDefault="00DC3702" w:rsidP="00E14DEB">
      <w:pPr>
        <w:spacing w:beforeLines="50" w:afterLines="50" w:line="560" w:lineRule="exact"/>
        <w:ind w:firstLineChars="200" w:firstLine="643"/>
        <w:rPr>
          <w:rFonts w:ascii="仿宋_GB2312" w:eastAsia="仿宋_GB2312" w:hAnsi="宋体"/>
          <w:b/>
          <w:sz w:val="32"/>
          <w:szCs w:val="28"/>
          <w:lang w:val="zh-CN"/>
        </w:rPr>
      </w:pPr>
      <w:r w:rsidRPr="00DB1A23">
        <w:rPr>
          <w:rFonts w:ascii="仿宋_GB2312" w:eastAsia="仿宋_GB2312" w:hAnsi="宋体" w:hint="eastAsia"/>
          <w:b/>
          <w:sz w:val="32"/>
          <w:szCs w:val="28"/>
          <w:lang w:val="zh-CN"/>
        </w:rPr>
        <w:t>4、碳排放预测与分析</w:t>
      </w:r>
    </w:p>
    <w:p w:rsidR="00A83008" w:rsidRDefault="00A83008" w:rsidP="004A67D6">
      <w:pPr>
        <w:spacing w:line="560" w:lineRule="exact"/>
        <w:ind w:firstLineChars="200" w:firstLine="640"/>
        <w:rPr>
          <w:rFonts w:ascii="仿宋_GB2312" w:eastAsia="仿宋_GB2312" w:hAnsi="宋体"/>
          <w:sz w:val="32"/>
          <w:szCs w:val="28"/>
          <w:lang w:val="zh-CN"/>
        </w:rPr>
      </w:pPr>
      <w:r w:rsidRPr="00A83008">
        <w:rPr>
          <w:rFonts w:ascii="仿宋_GB2312" w:eastAsia="仿宋_GB2312" w:hAnsi="宋体" w:hint="eastAsia"/>
          <w:sz w:val="32"/>
          <w:szCs w:val="28"/>
          <w:lang w:val="zh-CN"/>
        </w:rPr>
        <w:t>1）对于“两高”园区，预测分析内容：“两高”园区可重点关注能源消耗、企业生产和废弃物处理等与污染排放相关的碳排放，重点评价主导产业碳排放水平，分析降碳潜力。（《</w:t>
      </w:r>
      <w:r w:rsidRPr="00A83008">
        <w:rPr>
          <w:rFonts w:ascii="仿宋_GB2312" w:eastAsia="仿宋_GB2312" w:hAnsi="宋体"/>
          <w:sz w:val="32"/>
          <w:szCs w:val="28"/>
          <w:lang w:val="zh-CN"/>
        </w:rPr>
        <w:t>产业园区规划环评中开展碳排放评价试点工作要点</w:t>
      </w:r>
      <w:r w:rsidRPr="00A83008">
        <w:rPr>
          <w:rFonts w:ascii="仿宋_GB2312" w:eastAsia="仿宋_GB2312" w:hAnsi="宋体" w:hint="eastAsia"/>
          <w:sz w:val="32"/>
          <w:szCs w:val="28"/>
          <w:lang w:val="zh-CN"/>
        </w:rPr>
        <w:t>》“</w:t>
      </w:r>
      <w:r w:rsidRPr="00A83008">
        <w:rPr>
          <w:rFonts w:ascii="仿宋_GB2312" w:eastAsia="仿宋_GB2312" w:hAnsi="宋体"/>
          <w:sz w:val="32"/>
          <w:szCs w:val="28"/>
          <w:lang w:val="zh-CN"/>
        </w:rPr>
        <w:t>二、评价重点（一）应结合园区产业特点和类型确定碳排放评价范围和评价因子。涉及电力、钢铁、建材、有色、石化和化工等</w:t>
      </w:r>
      <w:r w:rsidRPr="00A83008">
        <w:rPr>
          <w:rFonts w:ascii="仿宋_GB2312" w:eastAsia="仿宋_GB2312" w:hAnsi="宋体"/>
          <w:sz w:val="32"/>
          <w:szCs w:val="28"/>
          <w:lang w:val="zh-CN"/>
        </w:rPr>
        <w:t>“</w:t>
      </w:r>
      <w:r w:rsidRPr="00A83008">
        <w:rPr>
          <w:rFonts w:ascii="仿宋_GB2312" w:eastAsia="仿宋_GB2312" w:hAnsi="宋体"/>
          <w:sz w:val="32"/>
          <w:szCs w:val="28"/>
          <w:lang w:val="zh-CN"/>
        </w:rPr>
        <w:t>两高</w:t>
      </w:r>
      <w:r w:rsidRPr="00A83008">
        <w:rPr>
          <w:rFonts w:ascii="仿宋_GB2312" w:eastAsia="仿宋_GB2312" w:hAnsi="宋体"/>
          <w:sz w:val="32"/>
          <w:szCs w:val="28"/>
          <w:lang w:val="zh-CN"/>
        </w:rPr>
        <w:t>”</w:t>
      </w:r>
      <w:r w:rsidRPr="00A83008">
        <w:rPr>
          <w:rFonts w:ascii="仿宋_GB2312" w:eastAsia="仿宋_GB2312" w:hAnsi="宋体"/>
          <w:sz w:val="32"/>
          <w:szCs w:val="28"/>
          <w:lang w:val="zh-CN"/>
        </w:rPr>
        <w:t>行业项目的园区可重点关注能源消耗、企业生产和废弃物处理等与污染 物排放相关的碳排放</w:t>
      </w:r>
      <w:r w:rsidRPr="00A83008">
        <w:rPr>
          <w:rFonts w:ascii="仿宋_GB2312" w:eastAsia="仿宋_GB2312" w:hAnsi="宋体" w:hint="eastAsia"/>
          <w:sz w:val="32"/>
          <w:szCs w:val="28"/>
          <w:lang w:val="zh-CN"/>
        </w:rPr>
        <w:t>”</w:t>
      </w:r>
      <w:r>
        <w:rPr>
          <w:rFonts w:ascii="仿宋_GB2312" w:eastAsia="仿宋_GB2312" w:hAnsi="宋体" w:hint="eastAsia"/>
          <w:sz w:val="32"/>
          <w:szCs w:val="28"/>
          <w:lang w:val="zh-CN"/>
        </w:rPr>
        <w:t>；其他部分主要根据工作经验总结获得。</w:t>
      </w:r>
    </w:p>
    <w:p w:rsidR="00A83008" w:rsidRPr="00A83008" w:rsidRDefault="00A83008" w:rsidP="00A83008">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2）</w:t>
      </w:r>
      <w:r w:rsidRPr="00A83008">
        <w:rPr>
          <w:rFonts w:ascii="仿宋_GB2312" w:eastAsia="仿宋_GB2312" w:hAnsi="宋体" w:hint="eastAsia"/>
          <w:sz w:val="32"/>
          <w:szCs w:val="28"/>
          <w:lang w:val="zh-CN"/>
        </w:rPr>
        <w:t>对于其它园区，预测分析内容：结合规划特点及《广西壮族自治区生态环境厅关于推进碳排放环境影响评价工作的通知》中的关键指标，计算碳排放强度；</w:t>
      </w:r>
      <w:r>
        <w:rPr>
          <w:rFonts w:ascii="仿宋_GB2312" w:eastAsia="仿宋_GB2312" w:hAnsi="宋体" w:hint="eastAsia"/>
          <w:sz w:val="32"/>
          <w:szCs w:val="28"/>
          <w:lang w:val="zh-CN"/>
        </w:rPr>
        <w:t>其他部分主要根据工作经</w:t>
      </w:r>
      <w:r>
        <w:rPr>
          <w:rFonts w:ascii="仿宋_GB2312" w:eastAsia="仿宋_GB2312" w:hAnsi="宋体" w:hint="eastAsia"/>
          <w:sz w:val="32"/>
          <w:szCs w:val="28"/>
          <w:lang w:val="zh-CN"/>
        </w:rPr>
        <w:lastRenderedPageBreak/>
        <w:t>验总结获得。</w:t>
      </w:r>
    </w:p>
    <w:p w:rsidR="00A83008" w:rsidRPr="00A83008" w:rsidRDefault="00A83008" w:rsidP="004A67D6">
      <w:pPr>
        <w:spacing w:line="560" w:lineRule="exact"/>
        <w:ind w:firstLineChars="200" w:firstLine="640"/>
        <w:rPr>
          <w:rFonts w:ascii="仿宋_GB2312" w:eastAsia="仿宋_GB2312" w:hAnsi="宋体"/>
          <w:sz w:val="32"/>
          <w:szCs w:val="28"/>
          <w:lang w:val="zh-CN"/>
        </w:rPr>
      </w:pPr>
      <w:r w:rsidRPr="00A83008">
        <w:rPr>
          <w:rFonts w:ascii="仿宋_GB2312" w:eastAsia="仿宋_GB2312" w:hAnsi="宋体" w:hint="eastAsia"/>
          <w:sz w:val="32"/>
          <w:szCs w:val="28"/>
          <w:lang w:val="zh-CN"/>
        </w:rPr>
        <w:t>3）关于不同园区碳排放核算、预测涉及的内容及指标主要参考《GB</w:t>
      </w:r>
      <w:r>
        <w:rPr>
          <w:rFonts w:ascii="仿宋_GB2312" w:eastAsia="仿宋_GB2312" w:hAnsi="宋体" w:hint="eastAsia"/>
          <w:sz w:val="32"/>
          <w:szCs w:val="28"/>
          <w:lang w:val="zh-CN"/>
        </w:rPr>
        <w:t>/</w:t>
      </w:r>
      <w:r w:rsidRPr="00A83008">
        <w:rPr>
          <w:rFonts w:ascii="仿宋_GB2312" w:eastAsia="仿宋_GB2312" w:hAnsi="宋体" w:hint="eastAsia"/>
          <w:sz w:val="32"/>
          <w:szCs w:val="28"/>
          <w:lang w:val="zh-CN"/>
        </w:rPr>
        <w:t>T 32151.5-2015温室气体排放核算与报告要求 第5部分：钢铁生产企业》、《GB</w:t>
      </w:r>
      <w:r>
        <w:rPr>
          <w:rFonts w:ascii="仿宋_GB2312" w:eastAsia="仿宋_GB2312" w:hAnsi="宋体" w:hint="eastAsia"/>
          <w:sz w:val="32"/>
          <w:szCs w:val="28"/>
          <w:lang w:val="zh-CN"/>
        </w:rPr>
        <w:t>/</w:t>
      </w:r>
      <w:r w:rsidRPr="00A83008">
        <w:rPr>
          <w:rFonts w:ascii="仿宋_GB2312" w:eastAsia="仿宋_GB2312" w:hAnsi="宋体" w:hint="eastAsia"/>
          <w:sz w:val="32"/>
          <w:szCs w:val="28"/>
          <w:lang w:val="zh-CN"/>
        </w:rPr>
        <w:t>T 32151.1-2015温室气体排放核算与报告要求 第1部分：发电企业》、《环办环评函〔2021〕471号 关于在产业园区规划环评中开展碳排放评价试点的通知》和《环办环评函〔2021〕346号关于开展重点行业建设项目碳排放环境影响评价试点的通知》等</w:t>
      </w:r>
      <w:r>
        <w:rPr>
          <w:rFonts w:ascii="仿宋_GB2312" w:eastAsia="仿宋_GB2312" w:hAnsi="宋体" w:hint="eastAsia"/>
          <w:sz w:val="32"/>
          <w:szCs w:val="28"/>
          <w:lang w:val="zh-CN"/>
        </w:rPr>
        <w:t>。</w:t>
      </w:r>
    </w:p>
    <w:p w:rsidR="005D3D9A" w:rsidRDefault="00A029C0" w:rsidP="00E14DEB">
      <w:pPr>
        <w:spacing w:beforeLines="50" w:afterLines="50"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5、</w:t>
      </w:r>
      <w:r w:rsidRPr="00A029C0">
        <w:rPr>
          <w:rFonts w:ascii="仿宋_GB2312" w:eastAsia="仿宋_GB2312" w:hAnsi="宋体" w:hint="eastAsia"/>
          <w:b/>
          <w:sz w:val="32"/>
          <w:szCs w:val="28"/>
          <w:lang w:val="zh-CN"/>
        </w:rPr>
        <w:t>规划方案环境合理性论证</w:t>
      </w:r>
    </w:p>
    <w:p w:rsidR="00A029C0" w:rsidRPr="00A029C0" w:rsidRDefault="00A029C0" w:rsidP="00A029C0">
      <w:pPr>
        <w:spacing w:line="560" w:lineRule="exact"/>
        <w:ind w:firstLineChars="200" w:firstLine="640"/>
        <w:rPr>
          <w:rFonts w:ascii="仿宋_GB2312" w:eastAsia="仿宋_GB2312" w:hAnsi="宋体"/>
          <w:sz w:val="32"/>
          <w:szCs w:val="28"/>
          <w:lang w:val="zh-CN"/>
        </w:rPr>
      </w:pPr>
      <w:r w:rsidRPr="00A029C0">
        <w:rPr>
          <w:rFonts w:ascii="仿宋_GB2312" w:eastAsia="仿宋_GB2312" w:hAnsi="宋体" w:hint="eastAsia"/>
          <w:sz w:val="32"/>
          <w:szCs w:val="28"/>
          <w:lang w:val="zh-CN"/>
        </w:rPr>
        <w:t>对于“两高”园区，基于资源能源利用管控、碳排放的规划协调性、园区及行业碳减排目标可达性等分析，论证园区功能定位、发展目标、产业结构、能源结构、运输方式、基础设施设置(规模、类型、建设时序等)、重大“两高”项目规模及选址等的环境合理性。</w:t>
      </w:r>
    </w:p>
    <w:p w:rsidR="00A029C0" w:rsidRDefault="00A029C0" w:rsidP="00A029C0">
      <w:pPr>
        <w:spacing w:line="560" w:lineRule="exact"/>
        <w:ind w:firstLineChars="200" w:firstLine="640"/>
        <w:rPr>
          <w:rFonts w:ascii="仿宋_GB2312" w:eastAsia="仿宋_GB2312" w:hAnsi="宋体"/>
          <w:sz w:val="32"/>
          <w:szCs w:val="28"/>
          <w:lang w:val="zh-CN"/>
        </w:rPr>
      </w:pPr>
      <w:r w:rsidRPr="00A029C0">
        <w:rPr>
          <w:rFonts w:ascii="仿宋_GB2312" w:eastAsia="仿宋_GB2312" w:hAnsi="宋体" w:hint="eastAsia"/>
          <w:sz w:val="32"/>
          <w:szCs w:val="28"/>
          <w:lang w:val="zh-CN"/>
        </w:rPr>
        <w:t>其它园区，基于碳排放的规划协调性、园区碳减排目标可达性等分析，论证园区规划定位、规模、结构(产业、能源、运输等)、布局、基础设施、重大项目等的环境合理性。</w:t>
      </w:r>
    </w:p>
    <w:p w:rsidR="003221FE" w:rsidRDefault="003221FE" w:rsidP="003221FE">
      <w:pPr>
        <w:spacing w:line="560" w:lineRule="exact"/>
        <w:ind w:firstLineChars="200" w:firstLine="640"/>
        <w:rPr>
          <w:rFonts w:ascii="宋体" w:hAnsi="宋体"/>
          <w:sz w:val="28"/>
        </w:rPr>
      </w:pPr>
      <w:r w:rsidRPr="00D20BC8">
        <w:rPr>
          <w:rFonts w:ascii="仿宋_GB2312" w:eastAsia="仿宋_GB2312" w:hAnsi="宋体" w:hint="eastAsia"/>
          <w:sz w:val="32"/>
          <w:szCs w:val="28"/>
          <w:lang w:val="zh-CN"/>
        </w:rPr>
        <w:t>参考山东省《产业园区规划环境影响评价碳排放评价有关技术要求（试行）》</w:t>
      </w:r>
      <w:r>
        <w:rPr>
          <w:rFonts w:ascii="仿宋_GB2312" w:eastAsia="仿宋_GB2312" w:hAnsi="宋体" w:hint="eastAsia"/>
          <w:sz w:val="32"/>
          <w:szCs w:val="28"/>
          <w:lang w:val="zh-CN"/>
        </w:rPr>
        <w:t>并结合广西实际情况编制。</w:t>
      </w:r>
    </w:p>
    <w:p w:rsidR="005D3D9A" w:rsidRDefault="00A029C0" w:rsidP="00E14DEB">
      <w:pPr>
        <w:spacing w:beforeLines="50" w:afterLines="50"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6、</w:t>
      </w:r>
      <w:r w:rsidRPr="00A029C0">
        <w:rPr>
          <w:rFonts w:ascii="仿宋_GB2312" w:eastAsia="仿宋_GB2312" w:hAnsi="宋体" w:hint="eastAsia"/>
          <w:b/>
          <w:sz w:val="32"/>
          <w:szCs w:val="28"/>
          <w:lang w:val="zh-CN"/>
        </w:rPr>
        <w:t>碳减排的规划优化调整建议</w:t>
      </w:r>
    </w:p>
    <w:p w:rsidR="003221FE" w:rsidRDefault="003221FE" w:rsidP="003221FE">
      <w:pPr>
        <w:spacing w:line="560" w:lineRule="exact"/>
        <w:ind w:firstLineChars="200" w:firstLine="640"/>
        <w:rPr>
          <w:rFonts w:ascii="仿宋_GB2312" w:eastAsia="仿宋_GB2312" w:hAnsi="宋体"/>
          <w:sz w:val="32"/>
          <w:szCs w:val="28"/>
          <w:lang w:val="zh-CN"/>
        </w:rPr>
      </w:pPr>
      <w:r w:rsidRPr="003221FE">
        <w:rPr>
          <w:rFonts w:ascii="仿宋_GB2312" w:eastAsia="仿宋_GB2312" w:hAnsi="宋体" w:hint="eastAsia"/>
          <w:sz w:val="32"/>
          <w:szCs w:val="28"/>
          <w:lang w:val="zh-CN"/>
        </w:rPr>
        <w:t>以减污降碳协同增效为出发点，重点关注园区内具有减污降碳协同效应的领域和环节，可从规划产业结构、功能定位、发展目标、能源结构、运输结构、基础设施建设要求等方面对规划方</w:t>
      </w:r>
      <w:r w:rsidRPr="003221FE">
        <w:rPr>
          <w:rFonts w:ascii="仿宋_GB2312" w:eastAsia="仿宋_GB2312" w:hAnsi="宋体" w:hint="eastAsia"/>
          <w:sz w:val="32"/>
          <w:szCs w:val="28"/>
          <w:lang w:val="zh-CN"/>
        </w:rPr>
        <w:lastRenderedPageBreak/>
        <w:t>案提出具有可操作性的优化调整建议和减污降碳协同管控措施建议。</w:t>
      </w:r>
    </w:p>
    <w:p w:rsidR="003221FE" w:rsidRDefault="003221FE" w:rsidP="003221FE">
      <w:pPr>
        <w:spacing w:line="560" w:lineRule="exact"/>
        <w:ind w:firstLineChars="200" w:firstLine="640"/>
        <w:rPr>
          <w:rFonts w:ascii="仿宋_GB2312" w:eastAsia="仿宋_GB2312" w:hAnsi="宋体"/>
          <w:sz w:val="32"/>
          <w:szCs w:val="28"/>
          <w:lang w:val="zh-CN"/>
        </w:rPr>
      </w:pPr>
      <w:r w:rsidRPr="003221FE">
        <w:rPr>
          <w:rFonts w:ascii="仿宋_GB2312" w:eastAsia="仿宋_GB2312" w:hAnsi="宋体" w:hint="eastAsia"/>
          <w:sz w:val="32"/>
          <w:szCs w:val="28"/>
          <w:lang w:val="zh-CN"/>
        </w:rPr>
        <w:t>参考《重庆市规划环境影响评价技术指南 ——碳排放评价（试行）》“6.4关于在产业园区规划环评中开展碳排放评价试点的通知 环办环评函〔2021〕471 号附件2</w:t>
      </w:r>
    </w:p>
    <w:p w:rsidR="003221FE" w:rsidRDefault="003221FE" w:rsidP="003221FE">
      <w:pPr>
        <w:jc w:val="center"/>
        <w:rPr>
          <w:rFonts w:ascii="仿宋_GB2312" w:eastAsia="仿宋_GB2312" w:hAnsi="宋体"/>
          <w:sz w:val="32"/>
          <w:szCs w:val="28"/>
          <w:lang w:val="zh-CN"/>
        </w:rPr>
      </w:pPr>
      <w:r w:rsidRPr="003221FE">
        <w:rPr>
          <w:rFonts w:ascii="仿宋_GB2312" w:eastAsia="仿宋_GB2312" w:hAnsi="宋体"/>
          <w:noProof/>
          <w:sz w:val="32"/>
          <w:szCs w:val="28"/>
        </w:rPr>
        <w:drawing>
          <wp:inline distT="0" distB="0" distL="0" distR="0">
            <wp:extent cx="5146427" cy="1482124"/>
            <wp:effectExtent l="19050" t="19050" r="16123" b="22826"/>
            <wp:docPr id="4" name="图片 10"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文本&#10;&#10;描述已自动生成"/>
                    <pic:cNvPicPr/>
                  </pic:nvPicPr>
                  <pic:blipFill>
                    <a:blip r:embed="rId14" cstate="print"/>
                    <a:stretch>
                      <a:fillRect/>
                    </a:stretch>
                  </pic:blipFill>
                  <pic:spPr>
                    <a:xfrm>
                      <a:off x="0" y="0"/>
                      <a:ext cx="5186199" cy="1493578"/>
                    </a:xfrm>
                    <a:prstGeom prst="rect">
                      <a:avLst/>
                    </a:prstGeom>
                    <a:ln w="12700">
                      <a:solidFill>
                        <a:schemeClr val="tx1"/>
                      </a:solidFill>
                    </a:ln>
                  </pic:spPr>
                </pic:pic>
              </a:graphicData>
            </a:graphic>
          </wp:inline>
        </w:drawing>
      </w:r>
    </w:p>
    <w:p w:rsidR="005D3D9A" w:rsidRPr="00A029C0" w:rsidRDefault="00A029C0" w:rsidP="00E14DEB">
      <w:pPr>
        <w:spacing w:beforeLines="50" w:afterLines="50"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7、</w:t>
      </w:r>
      <w:r w:rsidRPr="00A029C0">
        <w:rPr>
          <w:rFonts w:ascii="仿宋_GB2312" w:eastAsia="仿宋_GB2312" w:hAnsi="宋体" w:hint="eastAsia"/>
          <w:b/>
          <w:sz w:val="32"/>
          <w:szCs w:val="28"/>
          <w:lang w:val="zh-CN"/>
        </w:rPr>
        <w:t>碳减排的管控对策措施建议</w:t>
      </w:r>
    </w:p>
    <w:p w:rsidR="005D3D9A" w:rsidRDefault="00E425AD" w:rsidP="00E425AD">
      <w:pPr>
        <w:spacing w:line="560" w:lineRule="exact"/>
        <w:ind w:firstLineChars="200" w:firstLine="640"/>
        <w:rPr>
          <w:rFonts w:ascii="仿宋_GB2312" w:eastAsia="仿宋_GB2312" w:hAnsi="宋体"/>
          <w:sz w:val="32"/>
          <w:szCs w:val="28"/>
          <w:lang w:val="zh-CN"/>
        </w:rPr>
      </w:pPr>
      <w:r w:rsidRPr="00E425AD">
        <w:rPr>
          <w:rFonts w:ascii="仿宋_GB2312" w:eastAsia="仿宋_GB2312" w:hAnsi="宋体" w:hint="eastAsia"/>
          <w:sz w:val="32"/>
          <w:szCs w:val="28"/>
          <w:lang w:val="zh-CN"/>
        </w:rPr>
        <w:t>从源头防控、过程控制以及回收利用等方面提出建设项目拟采取的碳减排措施。根据产业园区规划产业有针对地提出降低能耗、改进高能耗工艺、提高能源综合利用效率等碳减排措施；有条件的产业园应明确拟采取的能源结构优化、工艺产品优化、设备优化，余热余压回收利用，碳捕 集、利用和封存（CCUS）等其他降碳措施</w:t>
      </w:r>
      <w:r>
        <w:rPr>
          <w:rFonts w:ascii="仿宋_GB2312" w:eastAsia="仿宋_GB2312" w:hAnsi="宋体" w:hint="eastAsia"/>
          <w:sz w:val="32"/>
          <w:szCs w:val="28"/>
          <w:lang w:val="zh-CN"/>
        </w:rPr>
        <w:t>（</w:t>
      </w:r>
      <w:r w:rsidRPr="00E425AD">
        <w:rPr>
          <w:rFonts w:ascii="仿宋_GB2312" w:eastAsia="仿宋_GB2312" w:hAnsi="宋体" w:hint="eastAsia"/>
          <w:sz w:val="32"/>
          <w:szCs w:val="28"/>
          <w:lang w:val="zh-CN"/>
        </w:rPr>
        <w:t>苏环办【2</w:t>
      </w:r>
      <w:r w:rsidRPr="00E425AD">
        <w:rPr>
          <w:rFonts w:ascii="仿宋_GB2312" w:eastAsia="仿宋_GB2312" w:hAnsi="宋体"/>
          <w:sz w:val="32"/>
          <w:szCs w:val="28"/>
          <w:lang w:val="zh-CN"/>
        </w:rPr>
        <w:t>021</w:t>
      </w:r>
      <w:r w:rsidRPr="00E425AD">
        <w:rPr>
          <w:rFonts w:ascii="仿宋_GB2312" w:eastAsia="仿宋_GB2312" w:hAnsi="宋体" w:hint="eastAsia"/>
          <w:sz w:val="32"/>
          <w:szCs w:val="28"/>
          <w:lang w:val="zh-CN"/>
        </w:rPr>
        <w:t>】</w:t>
      </w:r>
      <w:r w:rsidRPr="00E425AD">
        <w:rPr>
          <w:rFonts w:ascii="仿宋_GB2312" w:eastAsia="仿宋_GB2312" w:hAnsi="宋体"/>
          <w:sz w:val="32"/>
          <w:szCs w:val="28"/>
          <w:lang w:val="zh-CN"/>
        </w:rPr>
        <w:t>364</w:t>
      </w:r>
      <w:r w:rsidRPr="00E425AD">
        <w:rPr>
          <w:rFonts w:ascii="仿宋_GB2312" w:eastAsia="仿宋_GB2312" w:hAnsi="宋体" w:hint="eastAsia"/>
          <w:sz w:val="32"/>
          <w:szCs w:val="28"/>
          <w:lang w:val="zh-CN"/>
        </w:rPr>
        <w:t>号</w:t>
      </w:r>
      <w:r>
        <w:rPr>
          <w:rFonts w:ascii="仿宋_GB2312" w:eastAsia="仿宋_GB2312" w:hAnsi="宋体" w:hint="eastAsia"/>
          <w:sz w:val="32"/>
          <w:szCs w:val="28"/>
          <w:lang w:val="zh-CN"/>
        </w:rPr>
        <w:t>）</w:t>
      </w:r>
      <w:r w:rsidRPr="00E425AD">
        <w:rPr>
          <w:rFonts w:ascii="仿宋_GB2312" w:eastAsia="仿宋_GB2312" w:hAnsi="宋体" w:hint="eastAsia"/>
          <w:sz w:val="32"/>
          <w:szCs w:val="28"/>
          <w:lang w:val="zh-CN"/>
        </w:rPr>
        <w:t>；针对既有产业园，鼓励现有企业投入资金，实施设备优化、采用新的节能技术、加强节能降碳工艺技术开发，推动高能耗企业实施技术改造等碳减排措施，降低现有企业碳排放量。</w:t>
      </w:r>
    </w:p>
    <w:p w:rsidR="00E425AD" w:rsidRDefault="00E425AD" w:rsidP="00E425AD">
      <w:pPr>
        <w:jc w:val="center"/>
        <w:rPr>
          <w:rFonts w:ascii="仿宋_GB2312" w:eastAsia="仿宋_GB2312" w:hAnsi="宋体"/>
          <w:sz w:val="32"/>
          <w:szCs w:val="28"/>
          <w:lang w:val="zh-CN"/>
        </w:rPr>
      </w:pPr>
      <w:r w:rsidRPr="00E425AD">
        <w:rPr>
          <w:rFonts w:ascii="仿宋_GB2312" w:eastAsia="仿宋_GB2312" w:hAnsi="宋体"/>
          <w:noProof/>
          <w:sz w:val="32"/>
          <w:szCs w:val="28"/>
        </w:rPr>
        <w:lastRenderedPageBreak/>
        <w:drawing>
          <wp:inline distT="0" distB="0" distL="0" distR="0">
            <wp:extent cx="4561681" cy="2468162"/>
            <wp:effectExtent l="19050" t="19050" r="10319" b="27388"/>
            <wp:docPr id="5" name="图片 13"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文本&#10;&#10;描述已自动生成"/>
                    <pic:cNvPicPr/>
                  </pic:nvPicPr>
                  <pic:blipFill>
                    <a:blip r:embed="rId15" cstate="print"/>
                    <a:stretch>
                      <a:fillRect/>
                    </a:stretch>
                  </pic:blipFill>
                  <pic:spPr>
                    <a:xfrm>
                      <a:off x="0" y="0"/>
                      <a:ext cx="4566235" cy="2470626"/>
                    </a:xfrm>
                    <a:prstGeom prst="rect">
                      <a:avLst/>
                    </a:prstGeom>
                    <a:ln w="12700">
                      <a:solidFill>
                        <a:schemeClr val="tx1"/>
                      </a:solidFill>
                    </a:ln>
                  </pic:spPr>
                </pic:pic>
              </a:graphicData>
            </a:graphic>
          </wp:inline>
        </w:drawing>
      </w:r>
    </w:p>
    <w:p w:rsidR="00E425AD" w:rsidRPr="00A33C1B" w:rsidRDefault="00800BFA" w:rsidP="00A33C1B">
      <w:pPr>
        <w:spacing w:line="560" w:lineRule="exact"/>
        <w:ind w:firstLineChars="200" w:firstLine="560"/>
        <w:jc w:val="center"/>
        <w:rPr>
          <w:rFonts w:ascii="仿宋_GB2312" w:eastAsia="仿宋_GB2312" w:hAnsi="宋体"/>
          <w:sz w:val="28"/>
          <w:szCs w:val="28"/>
          <w:lang w:val="zh-CN"/>
        </w:rPr>
      </w:pPr>
      <w:r w:rsidRPr="00800BFA">
        <w:rPr>
          <w:rFonts w:ascii="仿宋_GB2312" w:eastAsia="仿宋_GB2312" w:hAnsi="宋体" w:hint="eastAsia"/>
          <w:sz w:val="28"/>
          <w:szCs w:val="28"/>
          <w:lang w:val="zh-CN"/>
        </w:rPr>
        <w:t>《省生态环境厅关于印发&lt;江苏省重点行业建设项目碳排放环境影响评价技术指南(试行)&gt;的通知》(苏环办[2021)364号)</w:t>
      </w:r>
    </w:p>
    <w:p w:rsidR="00E425AD" w:rsidRDefault="00E425AD" w:rsidP="00E425AD">
      <w:pPr>
        <w:jc w:val="center"/>
        <w:rPr>
          <w:rFonts w:ascii="仿宋_GB2312" w:eastAsia="仿宋_GB2312" w:hAnsi="宋体"/>
          <w:sz w:val="32"/>
          <w:szCs w:val="28"/>
          <w:lang w:val="zh-CN"/>
        </w:rPr>
      </w:pPr>
      <w:r w:rsidRPr="00E425AD">
        <w:rPr>
          <w:rFonts w:ascii="仿宋_GB2312" w:eastAsia="仿宋_GB2312" w:hAnsi="宋体"/>
          <w:noProof/>
          <w:sz w:val="32"/>
          <w:szCs w:val="28"/>
        </w:rPr>
        <w:drawing>
          <wp:inline distT="0" distB="0" distL="0" distR="0">
            <wp:extent cx="4671612" cy="2077784"/>
            <wp:effectExtent l="19050" t="19050" r="14688" b="17716"/>
            <wp:docPr id="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4695950" cy="2088609"/>
                    </a:xfrm>
                    <a:prstGeom prst="rect">
                      <a:avLst/>
                    </a:prstGeom>
                    <a:ln w="12700">
                      <a:solidFill>
                        <a:schemeClr val="tx1"/>
                      </a:solidFill>
                    </a:ln>
                  </pic:spPr>
                </pic:pic>
              </a:graphicData>
            </a:graphic>
          </wp:inline>
        </w:drawing>
      </w:r>
    </w:p>
    <w:p w:rsidR="00E425AD" w:rsidRPr="00800BFA" w:rsidRDefault="00800BFA" w:rsidP="00800BFA">
      <w:pPr>
        <w:spacing w:line="560" w:lineRule="exact"/>
        <w:ind w:firstLineChars="200" w:firstLine="560"/>
        <w:jc w:val="center"/>
        <w:rPr>
          <w:rFonts w:ascii="仿宋_GB2312" w:eastAsia="仿宋_GB2312" w:hAnsi="宋体"/>
          <w:sz w:val="28"/>
          <w:szCs w:val="28"/>
          <w:lang w:val="zh-CN"/>
        </w:rPr>
      </w:pPr>
      <w:r w:rsidRPr="00800BFA">
        <w:rPr>
          <w:rFonts w:ascii="仿宋_GB2312" w:eastAsia="仿宋_GB2312" w:hAnsi="宋体" w:hint="eastAsia"/>
          <w:sz w:val="28"/>
          <w:szCs w:val="28"/>
          <w:lang w:val="zh-CN"/>
        </w:rPr>
        <w:t>《</w:t>
      </w:r>
      <w:r w:rsidR="00E425AD" w:rsidRPr="00800BFA">
        <w:rPr>
          <w:rFonts w:ascii="仿宋_GB2312" w:eastAsia="仿宋_GB2312" w:hAnsi="宋体" w:hint="eastAsia"/>
          <w:sz w:val="28"/>
          <w:szCs w:val="28"/>
          <w:lang w:val="zh-CN"/>
        </w:rPr>
        <w:t>重点行业建设项目碳排放环境影响评价试点技术指南</w:t>
      </w:r>
      <w:r w:rsidRPr="00800BFA">
        <w:rPr>
          <w:rFonts w:ascii="仿宋_GB2312" w:eastAsia="仿宋_GB2312" w:hAnsi="宋体" w:hint="eastAsia"/>
          <w:sz w:val="28"/>
          <w:szCs w:val="28"/>
          <w:lang w:val="zh-CN"/>
        </w:rPr>
        <w:t>》</w:t>
      </w:r>
      <w:r w:rsidR="00E425AD" w:rsidRPr="00800BFA">
        <w:rPr>
          <w:rFonts w:ascii="仿宋_GB2312" w:eastAsia="仿宋_GB2312" w:hAnsi="宋体" w:hint="eastAsia"/>
          <w:sz w:val="28"/>
          <w:szCs w:val="28"/>
          <w:lang w:val="zh-CN"/>
        </w:rPr>
        <w:t>（试行）（环办环评函〔2021〕346号附件2）</w:t>
      </w:r>
    </w:p>
    <w:p w:rsidR="005D3D9A" w:rsidRPr="00624D31" w:rsidRDefault="00624D31" w:rsidP="00E14DEB">
      <w:pPr>
        <w:spacing w:beforeLines="50" w:afterLines="50"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8、</w:t>
      </w:r>
      <w:r w:rsidRPr="00624D31">
        <w:rPr>
          <w:rFonts w:ascii="仿宋_GB2312" w:eastAsia="仿宋_GB2312" w:hAnsi="宋体" w:hint="eastAsia"/>
          <w:b/>
          <w:sz w:val="32"/>
          <w:szCs w:val="28"/>
          <w:lang w:val="zh-CN"/>
        </w:rPr>
        <w:t>碳排放跟踪评价计划</w:t>
      </w:r>
    </w:p>
    <w:p w:rsidR="00A33C1B" w:rsidRDefault="00A33C1B" w:rsidP="00E14DEB">
      <w:pPr>
        <w:spacing w:beforeLines="50" w:afterLines="50" w:line="560" w:lineRule="exact"/>
        <w:ind w:firstLineChars="200" w:firstLine="640"/>
        <w:rPr>
          <w:rFonts w:ascii="仿宋_GB2312" w:eastAsia="仿宋_GB2312" w:hAnsi="宋体"/>
          <w:sz w:val="32"/>
          <w:szCs w:val="28"/>
          <w:lang w:val="zh-CN"/>
        </w:rPr>
      </w:pPr>
      <w:r w:rsidRPr="00A33C1B">
        <w:rPr>
          <w:rFonts w:ascii="仿宋_GB2312" w:eastAsia="仿宋_GB2312" w:hAnsi="宋体" w:hint="eastAsia"/>
          <w:sz w:val="32"/>
          <w:szCs w:val="28"/>
          <w:lang w:val="zh-CN"/>
        </w:rPr>
        <w:t>结合产业园区规划实施的碳排放特点，明确产业园区规划碳排放跟踪评价计划，碳排放跟踪评价取得的碳排放数据、资料和结果应能够说明规划实施过程中碳排放管控对策和措施的执行效果，并为后续规划实施、调整、修编，完善碳排放管理方案等提供依据。跟踪监测计划中监测因子、监测频次可参考建设项目</w:t>
      </w:r>
      <w:r w:rsidRPr="00A33C1B">
        <w:rPr>
          <w:rFonts w:ascii="仿宋_GB2312" w:eastAsia="仿宋_GB2312" w:hAnsi="宋体" w:hint="eastAsia"/>
          <w:sz w:val="32"/>
          <w:szCs w:val="28"/>
          <w:lang w:val="zh-CN"/>
        </w:rPr>
        <w:lastRenderedPageBreak/>
        <w:t>对应行业的《温室气体排放核算与报告要求》和《温室气体排放核算方法与报告指南（试行）》。</w:t>
      </w:r>
    </w:p>
    <w:p w:rsidR="001057F4" w:rsidRPr="001057F4" w:rsidRDefault="001057F4" w:rsidP="00E14DEB">
      <w:pPr>
        <w:spacing w:beforeLines="50" w:afterLines="50" w:line="560" w:lineRule="exact"/>
        <w:ind w:firstLineChars="200" w:firstLine="643"/>
        <w:rPr>
          <w:rFonts w:ascii="仿宋_GB2312" w:eastAsia="仿宋_GB2312" w:hAnsi="宋体"/>
          <w:b/>
          <w:sz w:val="32"/>
          <w:szCs w:val="28"/>
          <w:lang w:val="zh-CN"/>
        </w:rPr>
      </w:pPr>
      <w:r>
        <w:rPr>
          <w:rFonts w:ascii="仿宋_GB2312" w:eastAsia="仿宋_GB2312" w:hAnsi="宋体" w:hint="eastAsia"/>
          <w:b/>
          <w:sz w:val="32"/>
          <w:szCs w:val="28"/>
          <w:lang w:val="zh-CN"/>
        </w:rPr>
        <w:t>9、</w:t>
      </w:r>
      <w:r w:rsidRPr="001057F4">
        <w:rPr>
          <w:rFonts w:ascii="仿宋_GB2312" w:eastAsia="仿宋_GB2312" w:hAnsi="宋体" w:hint="eastAsia"/>
          <w:b/>
          <w:sz w:val="32"/>
          <w:szCs w:val="28"/>
          <w:lang w:val="zh-CN"/>
        </w:rPr>
        <w:t>碳排放环境影响评价结论</w:t>
      </w:r>
    </w:p>
    <w:p w:rsidR="00A33C1B" w:rsidRDefault="001057F4" w:rsidP="001057F4">
      <w:pPr>
        <w:spacing w:line="560" w:lineRule="exact"/>
        <w:ind w:firstLineChars="200" w:firstLine="640"/>
        <w:rPr>
          <w:rFonts w:ascii="仿宋_GB2312" w:eastAsia="仿宋_GB2312" w:hAnsi="宋体"/>
          <w:sz w:val="32"/>
          <w:szCs w:val="28"/>
          <w:lang w:val="zh-CN"/>
        </w:rPr>
      </w:pPr>
      <w:r w:rsidRPr="001057F4">
        <w:rPr>
          <w:rFonts w:ascii="仿宋_GB2312" w:eastAsia="仿宋_GB2312" w:hAnsi="宋体" w:hint="eastAsia"/>
          <w:sz w:val="32"/>
          <w:szCs w:val="28"/>
          <w:lang w:val="zh-CN"/>
        </w:rPr>
        <w:t>对建设项目碳排放政策符合性、碳排放情况、减污降碳措施及可行性、碳排放水平、碳排放管理与监测计划等内容进行概括总结。结合区域碳达峰行动方案、地区碳排放强度下降目标以及同行业、同类型园区碳排放强度对比情况等，给出规划碳排放环境影响评价结论。</w:t>
      </w:r>
      <w:r>
        <w:rPr>
          <w:rFonts w:ascii="仿宋_GB2312" w:eastAsia="仿宋_GB2312" w:hAnsi="宋体" w:hint="eastAsia"/>
          <w:sz w:val="32"/>
          <w:szCs w:val="28"/>
          <w:lang w:val="zh-CN"/>
        </w:rPr>
        <w:t>参考：</w:t>
      </w:r>
      <w:r w:rsidRPr="001057F4">
        <w:rPr>
          <w:rFonts w:ascii="仿宋_GB2312" w:eastAsia="仿宋_GB2312" w:hAnsi="宋体" w:hint="eastAsia"/>
          <w:sz w:val="32"/>
          <w:szCs w:val="28"/>
          <w:lang w:val="zh-CN"/>
        </w:rPr>
        <w:t>重点行业建设项目碳排放环境影响评价试点技术指南（试行）（环办环评函〔2021〕346号附件2）；参考《海南省规划碳排放环境影响评价技术指南（试行）》</w:t>
      </w:r>
      <w:r>
        <w:rPr>
          <w:rFonts w:ascii="仿宋_GB2312" w:eastAsia="仿宋_GB2312" w:hAnsi="宋体" w:hint="eastAsia"/>
          <w:sz w:val="32"/>
          <w:szCs w:val="28"/>
          <w:lang w:val="zh-CN"/>
        </w:rPr>
        <w:t>。</w:t>
      </w:r>
    </w:p>
    <w:p w:rsidR="000B326B" w:rsidRPr="000B326B" w:rsidRDefault="000B326B" w:rsidP="00E14DEB">
      <w:pPr>
        <w:spacing w:beforeLines="50" w:afterLines="50" w:line="560" w:lineRule="exact"/>
        <w:ind w:firstLineChars="200" w:firstLine="643"/>
        <w:rPr>
          <w:rFonts w:ascii="仿宋_GB2312" w:eastAsia="仿宋_GB2312" w:hAnsi="宋体"/>
          <w:b/>
          <w:sz w:val="32"/>
          <w:szCs w:val="28"/>
          <w:lang w:val="zh-CN"/>
        </w:rPr>
      </w:pPr>
      <w:r w:rsidRPr="000B326B">
        <w:rPr>
          <w:rFonts w:ascii="仿宋_GB2312" w:eastAsia="仿宋_GB2312" w:hAnsi="宋体" w:hint="eastAsia"/>
          <w:b/>
          <w:sz w:val="32"/>
          <w:szCs w:val="28"/>
          <w:lang w:val="zh-CN"/>
        </w:rPr>
        <w:t>10、项目实例</w:t>
      </w:r>
    </w:p>
    <w:p w:rsidR="000B326B" w:rsidRDefault="000B326B" w:rsidP="000B326B">
      <w:pPr>
        <w:spacing w:line="560" w:lineRule="exact"/>
        <w:ind w:firstLineChars="200" w:firstLine="640"/>
        <w:rPr>
          <w:rFonts w:ascii="仿宋_GB2312" w:eastAsia="仿宋_GB2312" w:hAnsi="宋体"/>
          <w:sz w:val="32"/>
          <w:szCs w:val="28"/>
          <w:lang w:val="zh-CN"/>
        </w:rPr>
      </w:pPr>
      <w:r w:rsidRPr="000B326B">
        <w:rPr>
          <w:rFonts w:ascii="仿宋_GB2312" w:eastAsia="仿宋_GB2312" w:hAnsi="宋体" w:hint="eastAsia"/>
          <w:sz w:val="32"/>
          <w:szCs w:val="28"/>
          <w:lang w:val="zh-CN"/>
        </w:rPr>
        <w:t>《玉林龙潭产业园总体规划修编（2020~2035年）环境影响评价》、《广西北部湾经济区龙港新区总体规划修编（北海铁山东港产业园产业优化）环境影响补充评价报告》和《河池</w:t>
      </w:r>
      <w:r w:rsidRPr="000B326B">
        <w:rPr>
          <w:rFonts w:ascii="宋体" w:hAnsi="宋体" w:cs="宋体" w:hint="eastAsia"/>
          <w:sz w:val="32"/>
          <w:szCs w:val="28"/>
          <w:lang w:val="zh-CN"/>
        </w:rPr>
        <w:t>•</w:t>
      </w:r>
      <w:r w:rsidRPr="000B326B">
        <w:rPr>
          <w:rFonts w:ascii="仿宋_GB2312" w:eastAsia="仿宋_GB2312" w:hAnsi="仿宋_GB2312" w:cs="仿宋_GB2312" w:hint="eastAsia"/>
          <w:sz w:val="32"/>
          <w:szCs w:val="28"/>
          <w:lang w:val="zh-CN"/>
        </w:rPr>
        <w:t>环江工业园区总体规划修编（</w:t>
      </w:r>
      <w:r w:rsidRPr="000B326B">
        <w:rPr>
          <w:rFonts w:ascii="仿宋_GB2312" w:eastAsia="仿宋_GB2312" w:hAnsi="宋体" w:hint="eastAsia"/>
          <w:sz w:val="32"/>
          <w:szCs w:val="28"/>
          <w:lang w:val="zh-CN"/>
        </w:rPr>
        <w:t>2019-2035）环境影响评价报告书》等</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六、国内外同类标准制修订情况及与法律法规、强制性标准关系</w:t>
      </w:r>
    </w:p>
    <w:p w:rsidR="002601C1" w:rsidRDefault="00B268CE" w:rsidP="002601C1">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经查阅，与</w:t>
      </w:r>
      <w:r w:rsidR="002601C1">
        <w:rPr>
          <w:rFonts w:ascii="仿宋_GB2312" w:eastAsia="仿宋_GB2312" w:hAnsi="宋体" w:hint="eastAsia"/>
          <w:sz w:val="32"/>
          <w:szCs w:val="28"/>
          <w:lang w:val="zh-CN"/>
        </w:rPr>
        <w:t>产业园区碳排放评价</w:t>
      </w:r>
      <w:r>
        <w:rPr>
          <w:rFonts w:ascii="仿宋_GB2312" w:eastAsia="仿宋_GB2312" w:hAnsi="宋体" w:hint="eastAsia"/>
          <w:sz w:val="32"/>
          <w:szCs w:val="28"/>
          <w:lang w:val="zh-CN"/>
        </w:rPr>
        <w:t>相关的国家标准、行业标准、地方标准和团体标准有：</w:t>
      </w:r>
      <w:r w:rsidR="002601C1" w:rsidRPr="002601C1">
        <w:rPr>
          <w:rFonts w:ascii="仿宋_GB2312" w:eastAsia="仿宋_GB2312" w:hAnsi="宋体" w:hint="eastAsia"/>
          <w:sz w:val="32"/>
          <w:szCs w:val="28"/>
          <w:lang w:val="zh-CN"/>
        </w:rPr>
        <w:t>GB/T 37420-2019《城市轨道交通能源消耗与排放指标评价方法》</w:t>
      </w:r>
      <w:r w:rsidR="002601C1">
        <w:rPr>
          <w:rFonts w:ascii="仿宋_GB2312" w:eastAsia="仿宋_GB2312" w:hAnsi="宋体" w:hint="eastAsia"/>
          <w:sz w:val="32"/>
          <w:szCs w:val="28"/>
          <w:lang w:val="zh-CN"/>
        </w:rPr>
        <w:t>、</w:t>
      </w:r>
      <w:r w:rsidR="002601C1" w:rsidRPr="002601C1">
        <w:rPr>
          <w:rFonts w:ascii="仿宋_GB2312" w:eastAsia="仿宋_GB2312" w:hAnsi="宋体" w:hint="eastAsia"/>
          <w:sz w:val="32"/>
          <w:szCs w:val="28"/>
          <w:lang w:val="zh-CN"/>
        </w:rPr>
        <w:t>DB3308/T 095-2021《工业企业碳账户排放核算与评价指南》</w:t>
      </w:r>
      <w:r w:rsidR="002601C1">
        <w:rPr>
          <w:rFonts w:ascii="仿宋_GB2312" w:eastAsia="仿宋_GB2312" w:hAnsi="宋体" w:hint="eastAsia"/>
          <w:sz w:val="32"/>
          <w:szCs w:val="28"/>
          <w:lang w:val="zh-CN"/>
        </w:rPr>
        <w:t>、</w:t>
      </w:r>
      <w:r w:rsidR="002601C1" w:rsidRPr="002601C1">
        <w:rPr>
          <w:rFonts w:ascii="仿宋_GB2312" w:eastAsia="仿宋_GB2312" w:hAnsi="宋体" w:hint="eastAsia"/>
          <w:sz w:val="32"/>
          <w:szCs w:val="28"/>
          <w:lang w:val="zh-CN"/>
        </w:rPr>
        <w:t>DB11/T 1781-2020《二氧化碳排放核算和报告要求  电力生产业》</w:t>
      </w:r>
      <w:r w:rsidR="002601C1">
        <w:rPr>
          <w:rFonts w:ascii="仿宋_GB2312" w:eastAsia="仿宋_GB2312" w:hAnsi="宋体" w:hint="eastAsia"/>
          <w:sz w:val="32"/>
          <w:szCs w:val="28"/>
          <w:lang w:val="zh-CN"/>
        </w:rPr>
        <w:t>、</w:t>
      </w:r>
      <w:r w:rsidR="002601C1" w:rsidRPr="002601C1">
        <w:rPr>
          <w:rFonts w:ascii="仿宋_GB2312" w:eastAsia="仿宋_GB2312" w:hAnsi="宋体" w:hint="eastAsia"/>
          <w:sz w:val="32"/>
          <w:szCs w:val="28"/>
          <w:lang w:val="zh-CN"/>
        </w:rPr>
        <w:t>DB31/T 1140-2019《工业气体</w:t>
      </w:r>
      <w:r w:rsidR="002601C1" w:rsidRPr="002601C1">
        <w:rPr>
          <w:rFonts w:ascii="仿宋_GB2312" w:eastAsia="仿宋_GB2312" w:hAnsi="宋体" w:hint="eastAsia"/>
          <w:sz w:val="32"/>
          <w:szCs w:val="28"/>
          <w:lang w:val="zh-CN"/>
        </w:rPr>
        <w:lastRenderedPageBreak/>
        <w:t>碳排放指标》</w:t>
      </w:r>
      <w:r w:rsidR="002601C1">
        <w:rPr>
          <w:rFonts w:ascii="仿宋_GB2312" w:eastAsia="仿宋_GB2312" w:hAnsi="宋体" w:hint="eastAsia"/>
          <w:sz w:val="32"/>
          <w:szCs w:val="28"/>
          <w:lang w:val="zh-CN"/>
        </w:rPr>
        <w:t>、</w:t>
      </w:r>
      <w:r w:rsidR="002601C1" w:rsidRPr="002601C1">
        <w:rPr>
          <w:rFonts w:ascii="仿宋_GB2312" w:eastAsia="仿宋_GB2312" w:hAnsi="宋体" w:hint="eastAsia"/>
          <w:sz w:val="32"/>
          <w:szCs w:val="28"/>
          <w:lang w:val="zh-CN"/>
        </w:rPr>
        <w:t>DB33/T 2358-202《绿色仓储综合能耗和二氧化碳排放等级划分》DB11/T 1419-2017《通用用能设备碳排放评价技术规范》经编制组对比分析，以上标准主要是对工业企业、仓储、用能设备的碳排放核算、评价进行规定</w:t>
      </w:r>
      <w:r w:rsidR="002601C1">
        <w:rPr>
          <w:rFonts w:ascii="仿宋_GB2312" w:eastAsia="仿宋_GB2312" w:hAnsi="宋体" w:hint="eastAsia"/>
          <w:sz w:val="32"/>
          <w:szCs w:val="28"/>
          <w:lang w:val="zh-CN"/>
        </w:rPr>
        <w:t>；</w:t>
      </w:r>
      <w:r w:rsidR="002601C1" w:rsidRPr="002601C1">
        <w:rPr>
          <w:rFonts w:ascii="仿宋_GB2312" w:eastAsia="仿宋_GB2312" w:hAnsi="宋体" w:hint="eastAsia"/>
          <w:sz w:val="32"/>
          <w:szCs w:val="28"/>
          <w:lang w:val="zh-CN"/>
        </w:rPr>
        <w:t>HJ 130-2019《规划环境影响评价技术导则  总纲》</w:t>
      </w:r>
      <w:r w:rsidR="002601C1">
        <w:rPr>
          <w:rFonts w:ascii="仿宋_GB2312" w:eastAsia="仿宋_GB2312" w:hAnsi="宋体" w:hint="eastAsia"/>
          <w:sz w:val="32"/>
          <w:szCs w:val="28"/>
          <w:lang w:val="zh-CN"/>
        </w:rPr>
        <w:t>、</w:t>
      </w:r>
      <w:r w:rsidR="002601C1" w:rsidRPr="002601C1">
        <w:rPr>
          <w:rFonts w:ascii="仿宋_GB2312" w:eastAsia="仿宋_GB2312" w:hAnsi="宋体" w:hint="eastAsia"/>
          <w:sz w:val="32"/>
          <w:szCs w:val="28"/>
          <w:lang w:val="zh-CN"/>
        </w:rPr>
        <w:t>HJ 131-2021《规划环境影响评价技术导则  产业园区》</w:t>
      </w:r>
      <w:r w:rsidR="002601C1">
        <w:rPr>
          <w:rFonts w:ascii="仿宋_GB2312" w:eastAsia="仿宋_GB2312" w:hAnsi="宋体" w:hint="eastAsia"/>
          <w:sz w:val="32"/>
          <w:szCs w:val="28"/>
          <w:lang w:val="zh-CN"/>
        </w:rPr>
        <w:t>该两项标准为</w:t>
      </w:r>
      <w:r w:rsidR="002601C1" w:rsidRPr="002601C1">
        <w:rPr>
          <w:rFonts w:ascii="仿宋_GB2312" w:eastAsia="仿宋_GB2312" w:hAnsi="宋体" w:hint="eastAsia"/>
          <w:sz w:val="32"/>
          <w:szCs w:val="28"/>
          <w:lang w:val="zh-CN"/>
        </w:rPr>
        <w:t>规划环境影响评价</w:t>
      </w:r>
      <w:r w:rsidR="002601C1">
        <w:rPr>
          <w:rFonts w:ascii="仿宋_GB2312" w:eastAsia="仿宋_GB2312" w:hAnsi="宋体" w:hint="eastAsia"/>
          <w:sz w:val="32"/>
          <w:szCs w:val="28"/>
          <w:lang w:val="zh-CN"/>
        </w:rPr>
        <w:t>，为碳排放评价提供指南，但未对其内容详尽描述</w:t>
      </w:r>
      <w:r w:rsidR="002601C1" w:rsidRPr="002601C1">
        <w:rPr>
          <w:rFonts w:ascii="仿宋_GB2312" w:eastAsia="仿宋_GB2312" w:hAnsi="宋体" w:hint="eastAsia"/>
          <w:sz w:val="32"/>
          <w:szCs w:val="28"/>
          <w:lang w:val="zh-CN"/>
        </w:rPr>
        <w:t>。</w:t>
      </w:r>
    </w:p>
    <w:p w:rsidR="0039067E" w:rsidRDefault="00B268CE">
      <w:pPr>
        <w:spacing w:line="560" w:lineRule="exact"/>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本标准的内容与现行的法律、法规及强制性标准无冲突，标准的编写符合GB/T 1.1-2020的要求。</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七、重大分歧意见发处理经过和依据</w:t>
      </w:r>
    </w:p>
    <w:p w:rsidR="0039067E" w:rsidRDefault="00B268CE">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本标准研制过程中无重大分歧意见。</w:t>
      </w:r>
    </w:p>
    <w:p w:rsidR="0039067E" w:rsidRDefault="00B268CE" w:rsidP="00E14DEB">
      <w:pPr>
        <w:spacing w:beforeLines="50" w:afterLines="50" w:line="560" w:lineRule="exact"/>
        <w:ind w:firstLineChars="200" w:firstLine="640"/>
        <w:rPr>
          <w:rFonts w:ascii="黑体" w:eastAsia="黑体" w:hAnsi="黑体" w:cs="黑体"/>
          <w:bCs/>
          <w:sz w:val="32"/>
          <w:szCs w:val="32"/>
        </w:rPr>
      </w:pPr>
      <w:r>
        <w:rPr>
          <w:rFonts w:ascii="黑体" w:eastAsia="黑体" w:hAnsi="黑体" w:cs="黑体" w:hint="eastAsia"/>
          <w:bCs/>
          <w:sz w:val="32"/>
          <w:szCs w:val="32"/>
        </w:rPr>
        <w:t>八、自我承诺</w:t>
      </w:r>
    </w:p>
    <w:p w:rsidR="0039067E" w:rsidRDefault="00B268CE">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本标准内容与各项指标不低于国家强制性标准、推荐性国家标准和行业标准。</w:t>
      </w:r>
    </w:p>
    <w:p w:rsidR="0039067E" w:rsidRDefault="0039067E">
      <w:pPr>
        <w:rPr>
          <w:rFonts w:ascii="仿宋_GB2312" w:eastAsia="仿宋_GB2312" w:hAnsi="宋体"/>
          <w:sz w:val="28"/>
          <w:szCs w:val="32"/>
          <w:lang w:val="zh-CN"/>
        </w:rPr>
      </w:pPr>
    </w:p>
    <w:p w:rsidR="0039067E" w:rsidRDefault="0039067E">
      <w:pPr>
        <w:rPr>
          <w:rFonts w:ascii="仿宋_GB2312" w:eastAsia="仿宋_GB2312" w:hAnsi="宋体"/>
          <w:sz w:val="28"/>
          <w:szCs w:val="32"/>
          <w:lang w:val="zh-CN"/>
        </w:rPr>
      </w:pPr>
    </w:p>
    <w:p w:rsidR="0039067E" w:rsidRDefault="002601C1">
      <w:pPr>
        <w:ind w:firstLineChars="200" w:firstLine="560"/>
        <w:rPr>
          <w:rFonts w:ascii="仿宋_GB2312" w:eastAsia="仿宋_GB2312" w:hAnsi="宋体"/>
          <w:sz w:val="32"/>
          <w:szCs w:val="28"/>
          <w:lang w:val="zh-CN"/>
        </w:rPr>
      </w:pPr>
      <w:r>
        <w:rPr>
          <w:rFonts w:ascii="仿宋_GB2312" w:eastAsia="仿宋_GB2312" w:hAnsi="宋体" w:hint="eastAsia"/>
          <w:sz w:val="28"/>
          <w:szCs w:val="32"/>
          <w:lang w:val="zh-CN"/>
        </w:rPr>
        <w:t xml:space="preserve">                 </w:t>
      </w:r>
      <w:r w:rsidR="00B268CE">
        <w:rPr>
          <w:rFonts w:ascii="仿宋_GB2312" w:eastAsia="仿宋_GB2312" w:hAnsi="宋体" w:hint="eastAsia"/>
          <w:sz w:val="28"/>
          <w:szCs w:val="32"/>
          <w:lang w:val="zh-CN"/>
        </w:rPr>
        <w:t xml:space="preserve"> </w:t>
      </w:r>
      <w:r w:rsidR="00B268CE">
        <w:rPr>
          <w:rFonts w:ascii="仿宋_GB2312" w:eastAsia="仿宋_GB2312" w:hAnsi="宋体" w:hint="eastAsia"/>
          <w:sz w:val="32"/>
          <w:szCs w:val="28"/>
          <w:lang w:val="zh-CN"/>
        </w:rPr>
        <w:t>团体标准《</w:t>
      </w:r>
      <w:r w:rsidR="00225B5F">
        <w:rPr>
          <w:rFonts w:ascii="仿宋_GB2312" w:eastAsia="仿宋_GB2312" w:hAnsi="宋体" w:hint="eastAsia"/>
          <w:sz w:val="32"/>
          <w:szCs w:val="28"/>
          <w:lang w:val="zh-CN"/>
        </w:rPr>
        <w:t>产业园区碳排放评价技术指南</w:t>
      </w:r>
      <w:r w:rsidR="00B268CE">
        <w:rPr>
          <w:rFonts w:ascii="仿宋_GB2312" w:eastAsia="仿宋_GB2312" w:hAnsi="宋体" w:hint="eastAsia"/>
          <w:sz w:val="32"/>
          <w:szCs w:val="28"/>
          <w:lang w:val="zh-CN"/>
        </w:rPr>
        <w:t>》</w:t>
      </w:r>
    </w:p>
    <w:p w:rsidR="0039067E" w:rsidRDefault="00B268CE">
      <w:pPr>
        <w:ind w:firstLineChars="1500" w:firstLine="4800"/>
        <w:rPr>
          <w:rFonts w:ascii="仿宋_GB2312" w:eastAsia="仿宋_GB2312" w:hAnsi="宋体"/>
          <w:sz w:val="32"/>
          <w:szCs w:val="28"/>
          <w:lang w:val="zh-CN"/>
        </w:rPr>
      </w:pPr>
      <w:r>
        <w:rPr>
          <w:rFonts w:ascii="仿宋_GB2312" w:eastAsia="仿宋_GB2312" w:hAnsi="宋体" w:hint="eastAsia"/>
          <w:sz w:val="32"/>
          <w:szCs w:val="28"/>
          <w:lang w:val="zh-CN"/>
        </w:rPr>
        <w:t>标准编制小组</w:t>
      </w:r>
    </w:p>
    <w:p w:rsidR="0039067E" w:rsidRDefault="00B268CE">
      <w:pPr>
        <w:ind w:firstLineChars="200" w:firstLine="640"/>
        <w:rPr>
          <w:rFonts w:ascii="仿宋_GB2312" w:eastAsia="仿宋_GB2312" w:hAnsi="宋体"/>
          <w:sz w:val="32"/>
          <w:szCs w:val="28"/>
          <w:lang w:val="zh-CN"/>
        </w:rPr>
      </w:pPr>
      <w:r>
        <w:rPr>
          <w:rFonts w:ascii="仿宋_GB2312" w:eastAsia="仿宋_GB2312" w:hAnsi="宋体" w:hint="eastAsia"/>
          <w:sz w:val="32"/>
          <w:szCs w:val="28"/>
          <w:lang w:val="zh-CN"/>
        </w:rPr>
        <w:t xml:space="preserve">                         202</w:t>
      </w:r>
      <w:r w:rsidR="0028089D">
        <w:rPr>
          <w:rFonts w:ascii="仿宋_GB2312" w:eastAsia="仿宋_GB2312" w:hAnsi="宋体" w:hint="eastAsia"/>
          <w:sz w:val="32"/>
          <w:szCs w:val="28"/>
          <w:lang w:val="zh-CN"/>
        </w:rPr>
        <w:t>2</w:t>
      </w:r>
      <w:r>
        <w:rPr>
          <w:rFonts w:ascii="仿宋_GB2312" w:eastAsia="仿宋_GB2312" w:hAnsi="宋体" w:hint="eastAsia"/>
          <w:sz w:val="32"/>
          <w:szCs w:val="28"/>
          <w:lang w:val="zh-CN"/>
        </w:rPr>
        <w:t>年</w:t>
      </w:r>
      <w:r w:rsidR="002601C1">
        <w:rPr>
          <w:rFonts w:ascii="仿宋_GB2312" w:eastAsia="仿宋_GB2312" w:hAnsi="宋体" w:hint="eastAsia"/>
          <w:sz w:val="32"/>
          <w:szCs w:val="28"/>
          <w:lang w:val="zh-CN"/>
        </w:rPr>
        <w:t>5</w:t>
      </w:r>
      <w:r>
        <w:rPr>
          <w:rFonts w:ascii="仿宋_GB2312" w:eastAsia="仿宋_GB2312" w:hAnsi="宋体" w:hint="eastAsia"/>
          <w:sz w:val="32"/>
          <w:szCs w:val="28"/>
          <w:lang w:val="zh-CN"/>
        </w:rPr>
        <w:t>月</w:t>
      </w:r>
      <w:r w:rsidR="001057F4">
        <w:rPr>
          <w:rFonts w:ascii="仿宋_GB2312" w:eastAsia="仿宋_GB2312" w:hAnsi="宋体" w:hint="eastAsia"/>
          <w:sz w:val="32"/>
          <w:szCs w:val="28"/>
          <w:lang w:val="zh-CN"/>
        </w:rPr>
        <w:t>30</w:t>
      </w:r>
      <w:r>
        <w:rPr>
          <w:rFonts w:ascii="仿宋_GB2312" w:eastAsia="仿宋_GB2312" w:hAnsi="宋体" w:hint="eastAsia"/>
          <w:sz w:val="32"/>
          <w:szCs w:val="28"/>
          <w:lang w:val="zh-CN"/>
        </w:rPr>
        <w:t>日</w:t>
      </w:r>
    </w:p>
    <w:sectPr w:rsidR="0039067E" w:rsidSect="0039067E">
      <w:footerReference w:type="default" r:id="rId17"/>
      <w:pgSz w:w="11906" w:h="16838"/>
      <w:pgMar w:top="1474" w:right="1474" w:bottom="1474" w:left="1474"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3F25" w:rsidRDefault="006A3F25" w:rsidP="0039067E">
      <w:r>
        <w:separator/>
      </w:r>
    </w:p>
  </w:endnote>
  <w:endnote w:type="continuationSeparator" w:id="0">
    <w:p w:rsidR="006A3F25" w:rsidRDefault="006A3F25" w:rsidP="0039067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方正小标宋简体">
    <w:altName w:val="黑体"/>
    <w:panose1 w:val="03000509000000000000"/>
    <w:charset w:val="86"/>
    <w:family w:val="script"/>
    <w:pitch w:val="fixed"/>
    <w:sig w:usb0="00000001" w:usb1="080E0000" w:usb2="00000010" w:usb3="00000000" w:csb0="00040000" w:csb1="00000000"/>
  </w:font>
  <w:font w:name="方正仿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12968"/>
    </w:sdtPr>
    <w:sdtContent>
      <w:p w:rsidR="00225B5F" w:rsidRDefault="00544D8E">
        <w:pPr>
          <w:pStyle w:val="af2"/>
          <w:jc w:val="center"/>
        </w:pPr>
        <w:r>
          <w:rPr>
            <w:rFonts w:ascii="宋体" w:hAnsi="宋体"/>
            <w:sz w:val="32"/>
            <w:szCs w:val="32"/>
          </w:rPr>
          <w:fldChar w:fldCharType="begin"/>
        </w:r>
        <w:r w:rsidR="00225B5F">
          <w:rPr>
            <w:rFonts w:ascii="宋体" w:hAnsi="宋体"/>
            <w:sz w:val="32"/>
            <w:szCs w:val="32"/>
          </w:rPr>
          <w:instrText xml:space="preserve"> PAGE   \* MERGEFORMAT </w:instrText>
        </w:r>
        <w:r>
          <w:rPr>
            <w:rFonts w:ascii="宋体" w:hAnsi="宋体"/>
            <w:sz w:val="32"/>
            <w:szCs w:val="32"/>
          </w:rPr>
          <w:fldChar w:fldCharType="separate"/>
        </w:r>
        <w:r w:rsidR="00E14DEB" w:rsidRPr="00E14DEB">
          <w:rPr>
            <w:rFonts w:ascii="宋体" w:hAnsi="宋体"/>
            <w:noProof/>
            <w:sz w:val="32"/>
            <w:szCs w:val="32"/>
            <w:lang w:val="zh-CN"/>
          </w:rPr>
          <w:t>6</w:t>
        </w:r>
        <w:r>
          <w:rPr>
            <w:rFonts w:ascii="宋体" w:hAnsi="宋体"/>
            <w:sz w:val="32"/>
            <w:szCs w:val="32"/>
          </w:rPr>
          <w:fldChar w:fldCharType="end"/>
        </w:r>
      </w:p>
    </w:sdtContent>
  </w:sdt>
  <w:p w:rsidR="00225B5F" w:rsidRDefault="00225B5F">
    <w:pPr>
      <w:pStyle w:val="af2"/>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3F25" w:rsidRDefault="006A3F25" w:rsidP="0039067E">
      <w:r>
        <w:separator/>
      </w:r>
    </w:p>
  </w:footnote>
  <w:footnote w:type="continuationSeparator" w:id="0">
    <w:p w:rsidR="006A3F25" w:rsidRDefault="006A3F25" w:rsidP="0039067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8B39450"/>
    <w:multiLevelType w:val="singleLevel"/>
    <w:tmpl w:val="98B39450"/>
    <w:lvl w:ilvl="0">
      <w:start w:val="2"/>
      <w:numFmt w:val="decimal"/>
      <w:suff w:val="nothing"/>
      <w:lvlText w:val="%1）"/>
      <w:lvlJc w:val="left"/>
    </w:lvl>
  </w:abstractNum>
  <w:abstractNum w:abstractNumId="1">
    <w:nsid w:val="F7EC27CF"/>
    <w:multiLevelType w:val="singleLevel"/>
    <w:tmpl w:val="F7EC27CF"/>
    <w:lvl w:ilvl="0">
      <w:start w:val="4"/>
      <w:numFmt w:val="chineseCounting"/>
      <w:pStyle w:val="a"/>
      <w:suff w:val="nothing"/>
      <w:lvlText w:val="（%1）"/>
      <w:lvlJc w:val="left"/>
      <w:rPr>
        <w:rFonts w:hint="eastAsia"/>
      </w:rPr>
    </w:lvl>
  </w:abstractNum>
  <w:abstractNum w:abstractNumId="2">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3">
    <w:nsid w:val="6CEA2025"/>
    <w:multiLevelType w:val="multilevel"/>
    <w:tmpl w:val="6CEA2025"/>
    <w:lvl w:ilvl="0">
      <w:start w:val="1"/>
      <w:numFmt w:val="none"/>
      <w:pStyle w:val="a6"/>
      <w:suff w:val="nothing"/>
      <w:lvlText w:val="%1"/>
      <w:lvlJc w:val="left"/>
      <w:pPr>
        <w:ind w:left="0" w:firstLine="0"/>
      </w:pPr>
      <w:rPr>
        <w:rFonts w:hint="eastAsia"/>
      </w:rPr>
    </w:lvl>
    <w:lvl w:ilvl="1">
      <w:start w:val="1"/>
      <w:numFmt w:val="decimal"/>
      <w:pStyle w:val="a7"/>
      <w:suff w:val="nothing"/>
      <w:lvlText w:val="%1%2　"/>
      <w:lvlJc w:val="left"/>
      <w:pPr>
        <w:ind w:left="0" w:firstLine="0"/>
      </w:pPr>
      <w:rPr>
        <w:rFonts w:ascii="黑体" w:eastAsia="黑体" w:hint="eastAsia"/>
        <w:b w:val="0"/>
        <w:i w:val="0"/>
        <w:sz w:val="21"/>
      </w:rPr>
    </w:lvl>
    <w:lvl w:ilvl="2">
      <w:start w:val="1"/>
      <w:numFmt w:val="decimal"/>
      <w:pStyle w:val="a8"/>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9"/>
      <w:suff w:val="nothing"/>
      <w:lvlText w:val="%1%2.%3.%4　"/>
      <w:lvlJc w:val="left"/>
      <w:pPr>
        <w:ind w:left="0" w:firstLine="0"/>
      </w:pPr>
      <w:rPr>
        <w:rFonts w:ascii="黑体" w:eastAsia="黑体" w:hint="eastAsia"/>
        <w:b w:val="0"/>
        <w:i w:val="0"/>
        <w:sz w:val="21"/>
      </w:rPr>
    </w:lvl>
    <w:lvl w:ilvl="4">
      <w:start w:val="1"/>
      <w:numFmt w:val="decimal"/>
      <w:pStyle w:val="aa"/>
      <w:suff w:val="nothing"/>
      <w:lvlText w:val="%1%2.%3.%4.%5　"/>
      <w:lvlJc w:val="left"/>
      <w:pPr>
        <w:ind w:left="0" w:firstLine="0"/>
      </w:pPr>
      <w:rPr>
        <w:rFonts w:ascii="黑体" w:eastAsia="黑体" w:hint="eastAsia"/>
        <w:b w:val="0"/>
        <w:i w:val="0"/>
        <w:sz w:val="21"/>
      </w:rPr>
    </w:lvl>
    <w:lvl w:ilvl="5">
      <w:start w:val="1"/>
      <w:numFmt w:val="decimal"/>
      <w:pStyle w:val="ab"/>
      <w:suff w:val="nothing"/>
      <w:lvlText w:val="%1%2.%3.%4.%5.%6　"/>
      <w:lvlJc w:val="left"/>
      <w:pPr>
        <w:ind w:left="0" w:firstLine="0"/>
      </w:pPr>
      <w:rPr>
        <w:rFonts w:ascii="黑体" w:eastAsia="黑体" w:hint="eastAsia"/>
        <w:b w:val="0"/>
        <w:i w:val="0"/>
        <w:sz w:val="21"/>
      </w:rPr>
    </w:lvl>
    <w:lvl w:ilvl="6">
      <w:start w:val="1"/>
      <w:numFmt w:val="decimal"/>
      <w:pStyle w:val="ac"/>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num w:numId="1">
    <w:abstractNumId w:val="3"/>
  </w:num>
  <w:num w:numId="2">
    <w:abstractNumId w:val="2"/>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bordersDoNotSurroundHeader/>
  <w:bordersDoNotSurroundFooter/>
  <w:proofState w:spelling="clean"/>
  <w:defaultTabStop w:val="420"/>
  <w:drawingGridVerticalSpacing w:val="156"/>
  <w:noPunctuationKerning/>
  <w:characterSpacingControl w:val="compressPunctuation"/>
  <w:hdrShapeDefaults>
    <o:shapedefaults v:ext="edit" spidmax="26626"/>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52F40A7A"/>
    <w:rsid w:val="00002030"/>
    <w:rsid w:val="00004C4A"/>
    <w:rsid w:val="00010E6E"/>
    <w:rsid w:val="0001346F"/>
    <w:rsid w:val="00014463"/>
    <w:rsid w:val="00015A46"/>
    <w:rsid w:val="000172E1"/>
    <w:rsid w:val="00022A5F"/>
    <w:rsid w:val="000255B1"/>
    <w:rsid w:val="00031C67"/>
    <w:rsid w:val="00045D6D"/>
    <w:rsid w:val="00057AD3"/>
    <w:rsid w:val="00072AE1"/>
    <w:rsid w:val="00075056"/>
    <w:rsid w:val="0008582A"/>
    <w:rsid w:val="00094586"/>
    <w:rsid w:val="00095094"/>
    <w:rsid w:val="000A029B"/>
    <w:rsid w:val="000A1420"/>
    <w:rsid w:val="000A63E7"/>
    <w:rsid w:val="000B12F7"/>
    <w:rsid w:val="000B1597"/>
    <w:rsid w:val="000B15F9"/>
    <w:rsid w:val="000B326B"/>
    <w:rsid w:val="000C1B17"/>
    <w:rsid w:val="000C7B94"/>
    <w:rsid w:val="000D0936"/>
    <w:rsid w:val="000D2085"/>
    <w:rsid w:val="000D4AA2"/>
    <w:rsid w:val="000D5D37"/>
    <w:rsid w:val="000D7675"/>
    <w:rsid w:val="000E68F4"/>
    <w:rsid w:val="000E6DEA"/>
    <w:rsid w:val="000F124B"/>
    <w:rsid w:val="000F3C96"/>
    <w:rsid w:val="000F5CC1"/>
    <w:rsid w:val="000F77A5"/>
    <w:rsid w:val="0010044B"/>
    <w:rsid w:val="001057F4"/>
    <w:rsid w:val="00106E48"/>
    <w:rsid w:val="001074C4"/>
    <w:rsid w:val="00113C15"/>
    <w:rsid w:val="00113EE6"/>
    <w:rsid w:val="0011771D"/>
    <w:rsid w:val="00122F32"/>
    <w:rsid w:val="00123812"/>
    <w:rsid w:val="001240E5"/>
    <w:rsid w:val="00127C38"/>
    <w:rsid w:val="00144CFD"/>
    <w:rsid w:val="00146E1F"/>
    <w:rsid w:val="00147AEE"/>
    <w:rsid w:val="00151C6D"/>
    <w:rsid w:val="00152E1B"/>
    <w:rsid w:val="00155C98"/>
    <w:rsid w:val="00165BCC"/>
    <w:rsid w:val="001670A9"/>
    <w:rsid w:val="00171BE7"/>
    <w:rsid w:val="0017654D"/>
    <w:rsid w:val="00184228"/>
    <w:rsid w:val="00193030"/>
    <w:rsid w:val="001A129A"/>
    <w:rsid w:val="001A2C3B"/>
    <w:rsid w:val="001A5698"/>
    <w:rsid w:val="001A60A2"/>
    <w:rsid w:val="001A7A69"/>
    <w:rsid w:val="001B03C8"/>
    <w:rsid w:val="001B08A5"/>
    <w:rsid w:val="001C2136"/>
    <w:rsid w:val="001C4BEF"/>
    <w:rsid w:val="001D0A9B"/>
    <w:rsid w:val="001D6DFB"/>
    <w:rsid w:val="001E0A61"/>
    <w:rsid w:val="001E1351"/>
    <w:rsid w:val="001E2028"/>
    <w:rsid w:val="001E5046"/>
    <w:rsid w:val="0020008A"/>
    <w:rsid w:val="002008BD"/>
    <w:rsid w:val="002052DF"/>
    <w:rsid w:val="00205A58"/>
    <w:rsid w:val="00216307"/>
    <w:rsid w:val="00224C22"/>
    <w:rsid w:val="00225B5F"/>
    <w:rsid w:val="0022611B"/>
    <w:rsid w:val="002324AB"/>
    <w:rsid w:val="002362C7"/>
    <w:rsid w:val="00240DD0"/>
    <w:rsid w:val="00244076"/>
    <w:rsid w:val="00255B2D"/>
    <w:rsid w:val="0025708A"/>
    <w:rsid w:val="002601C1"/>
    <w:rsid w:val="00265259"/>
    <w:rsid w:val="00271E58"/>
    <w:rsid w:val="00274817"/>
    <w:rsid w:val="002770E7"/>
    <w:rsid w:val="0028089D"/>
    <w:rsid w:val="00290444"/>
    <w:rsid w:val="002967FA"/>
    <w:rsid w:val="002A1E5E"/>
    <w:rsid w:val="002A58A4"/>
    <w:rsid w:val="002A7EEE"/>
    <w:rsid w:val="002B656B"/>
    <w:rsid w:val="002C0A09"/>
    <w:rsid w:val="002C18A8"/>
    <w:rsid w:val="002D6E7D"/>
    <w:rsid w:val="002D7CF5"/>
    <w:rsid w:val="002F1363"/>
    <w:rsid w:val="00305AE4"/>
    <w:rsid w:val="0030658C"/>
    <w:rsid w:val="00306B56"/>
    <w:rsid w:val="00310580"/>
    <w:rsid w:val="00320404"/>
    <w:rsid w:val="003221FE"/>
    <w:rsid w:val="003244FA"/>
    <w:rsid w:val="00326233"/>
    <w:rsid w:val="00332A60"/>
    <w:rsid w:val="00332CD2"/>
    <w:rsid w:val="0033374E"/>
    <w:rsid w:val="0033381E"/>
    <w:rsid w:val="00333E2F"/>
    <w:rsid w:val="00340AA6"/>
    <w:rsid w:val="003438F5"/>
    <w:rsid w:val="00347525"/>
    <w:rsid w:val="0035100C"/>
    <w:rsid w:val="00361165"/>
    <w:rsid w:val="00371733"/>
    <w:rsid w:val="00382CF3"/>
    <w:rsid w:val="00384E7B"/>
    <w:rsid w:val="003855F8"/>
    <w:rsid w:val="00386773"/>
    <w:rsid w:val="00386EFB"/>
    <w:rsid w:val="0039067E"/>
    <w:rsid w:val="003D35F5"/>
    <w:rsid w:val="003D593D"/>
    <w:rsid w:val="003E3F3F"/>
    <w:rsid w:val="003E3F52"/>
    <w:rsid w:val="003E42C1"/>
    <w:rsid w:val="003F7245"/>
    <w:rsid w:val="003F76C4"/>
    <w:rsid w:val="00403C1F"/>
    <w:rsid w:val="004057CB"/>
    <w:rsid w:val="004071AD"/>
    <w:rsid w:val="004135F6"/>
    <w:rsid w:val="00416771"/>
    <w:rsid w:val="0042060E"/>
    <w:rsid w:val="00423B26"/>
    <w:rsid w:val="00427AB0"/>
    <w:rsid w:val="00430FDB"/>
    <w:rsid w:val="004364E4"/>
    <w:rsid w:val="00442340"/>
    <w:rsid w:val="004427FE"/>
    <w:rsid w:val="004456FA"/>
    <w:rsid w:val="004464EA"/>
    <w:rsid w:val="00446864"/>
    <w:rsid w:val="004476EC"/>
    <w:rsid w:val="00457D76"/>
    <w:rsid w:val="004714EA"/>
    <w:rsid w:val="00472AF8"/>
    <w:rsid w:val="00483264"/>
    <w:rsid w:val="00487AD3"/>
    <w:rsid w:val="00487CD5"/>
    <w:rsid w:val="00495B49"/>
    <w:rsid w:val="004A085B"/>
    <w:rsid w:val="004A67D6"/>
    <w:rsid w:val="004B3E07"/>
    <w:rsid w:val="004C0F0C"/>
    <w:rsid w:val="004C3D65"/>
    <w:rsid w:val="004C6640"/>
    <w:rsid w:val="004D0734"/>
    <w:rsid w:val="004E174F"/>
    <w:rsid w:val="004E2A80"/>
    <w:rsid w:val="004F01D8"/>
    <w:rsid w:val="004F632C"/>
    <w:rsid w:val="004F6860"/>
    <w:rsid w:val="00505174"/>
    <w:rsid w:val="00506E71"/>
    <w:rsid w:val="005334DC"/>
    <w:rsid w:val="00534C7A"/>
    <w:rsid w:val="00534E76"/>
    <w:rsid w:val="00535C4E"/>
    <w:rsid w:val="00543432"/>
    <w:rsid w:val="00544D8E"/>
    <w:rsid w:val="00552387"/>
    <w:rsid w:val="0055581B"/>
    <w:rsid w:val="00555B17"/>
    <w:rsid w:val="00556950"/>
    <w:rsid w:val="0055791F"/>
    <w:rsid w:val="00563A69"/>
    <w:rsid w:val="00564DEE"/>
    <w:rsid w:val="00575CAC"/>
    <w:rsid w:val="0058057F"/>
    <w:rsid w:val="00581E59"/>
    <w:rsid w:val="0058633E"/>
    <w:rsid w:val="00587573"/>
    <w:rsid w:val="00596018"/>
    <w:rsid w:val="00597BD1"/>
    <w:rsid w:val="005A03D0"/>
    <w:rsid w:val="005A56FC"/>
    <w:rsid w:val="005B1C23"/>
    <w:rsid w:val="005C01D0"/>
    <w:rsid w:val="005D3D9A"/>
    <w:rsid w:val="005D5660"/>
    <w:rsid w:val="005E18D3"/>
    <w:rsid w:val="005F02EE"/>
    <w:rsid w:val="00603C54"/>
    <w:rsid w:val="00605579"/>
    <w:rsid w:val="00606685"/>
    <w:rsid w:val="00624D31"/>
    <w:rsid w:val="006255F6"/>
    <w:rsid w:val="006255FF"/>
    <w:rsid w:val="0062579B"/>
    <w:rsid w:val="00630EE0"/>
    <w:rsid w:val="0063304D"/>
    <w:rsid w:val="00634F18"/>
    <w:rsid w:val="0063510B"/>
    <w:rsid w:val="00643931"/>
    <w:rsid w:val="00645B65"/>
    <w:rsid w:val="00657118"/>
    <w:rsid w:val="006651FC"/>
    <w:rsid w:val="00676728"/>
    <w:rsid w:val="0069781A"/>
    <w:rsid w:val="006A3F25"/>
    <w:rsid w:val="006A4180"/>
    <w:rsid w:val="006A558C"/>
    <w:rsid w:val="006A6C6E"/>
    <w:rsid w:val="006B5247"/>
    <w:rsid w:val="006C2AAC"/>
    <w:rsid w:val="006C2D86"/>
    <w:rsid w:val="006C5D24"/>
    <w:rsid w:val="006C6978"/>
    <w:rsid w:val="006D0ABD"/>
    <w:rsid w:val="006D2529"/>
    <w:rsid w:val="006D4CAF"/>
    <w:rsid w:val="006E0EAE"/>
    <w:rsid w:val="006E3F49"/>
    <w:rsid w:val="006E7B72"/>
    <w:rsid w:val="006E7C98"/>
    <w:rsid w:val="006F33AE"/>
    <w:rsid w:val="006F36AF"/>
    <w:rsid w:val="006F579F"/>
    <w:rsid w:val="007211EB"/>
    <w:rsid w:val="00721406"/>
    <w:rsid w:val="00725661"/>
    <w:rsid w:val="0072647B"/>
    <w:rsid w:val="00734925"/>
    <w:rsid w:val="007464D8"/>
    <w:rsid w:val="007473CE"/>
    <w:rsid w:val="00756B7A"/>
    <w:rsid w:val="007723F1"/>
    <w:rsid w:val="0077269F"/>
    <w:rsid w:val="00773D4E"/>
    <w:rsid w:val="0077484C"/>
    <w:rsid w:val="00782FF7"/>
    <w:rsid w:val="00795E8F"/>
    <w:rsid w:val="007A486B"/>
    <w:rsid w:val="007B7084"/>
    <w:rsid w:val="007B7D2B"/>
    <w:rsid w:val="007C05E2"/>
    <w:rsid w:val="007C14D0"/>
    <w:rsid w:val="007C4BD4"/>
    <w:rsid w:val="007F37EE"/>
    <w:rsid w:val="007F5AD7"/>
    <w:rsid w:val="007F6F3A"/>
    <w:rsid w:val="007F7C5A"/>
    <w:rsid w:val="00800BFA"/>
    <w:rsid w:val="0080432C"/>
    <w:rsid w:val="008064A0"/>
    <w:rsid w:val="00812F89"/>
    <w:rsid w:val="00816C6C"/>
    <w:rsid w:val="00817D5D"/>
    <w:rsid w:val="00817EEE"/>
    <w:rsid w:val="008252D1"/>
    <w:rsid w:val="00827B75"/>
    <w:rsid w:val="00830741"/>
    <w:rsid w:val="008451F4"/>
    <w:rsid w:val="00846662"/>
    <w:rsid w:val="00846B43"/>
    <w:rsid w:val="00847950"/>
    <w:rsid w:val="008507CD"/>
    <w:rsid w:val="008540BE"/>
    <w:rsid w:val="00854E95"/>
    <w:rsid w:val="008668A8"/>
    <w:rsid w:val="00866934"/>
    <w:rsid w:val="0087147C"/>
    <w:rsid w:val="00877AC9"/>
    <w:rsid w:val="008816F1"/>
    <w:rsid w:val="00892C1C"/>
    <w:rsid w:val="008A137F"/>
    <w:rsid w:val="008A3597"/>
    <w:rsid w:val="008A5EFE"/>
    <w:rsid w:val="008B26B0"/>
    <w:rsid w:val="008B5643"/>
    <w:rsid w:val="008B680D"/>
    <w:rsid w:val="008B6C66"/>
    <w:rsid w:val="008B75DD"/>
    <w:rsid w:val="008C441E"/>
    <w:rsid w:val="008C65ED"/>
    <w:rsid w:val="008C6BD8"/>
    <w:rsid w:val="008D1373"/>
    <w:rsid w:val="008D4E14"/>
    <w:rsid w:val="008E0F1F"/>
    <w:rsid w:val="008E2021"/>
    <w:rsid w:val="008E5194"/>
    <w:rsid w:val="008F2DF4"/>
    <w:rsid w:val="008F2F90"/>
    <w:rsid w:val="00904023"/>
    <w:rsid w:val="00905603"/>
    <w:rsid w:val="009111EA"/>
    <w:rsid w:val="00923F57"/>
    <w:rsid w:val="009309AA"/>
    <w:rsid w:val="00946400"/>
    <w:rsid w:val="00965A51"/>
    <w:rsid w:val="009671CA"/>
    <w:rsid w:val="00972FC5"/>
    <w:rsid w:val="00981956"/>
    <w:rsid w:val="00982BD5"/>
    <w:rsid w:val="00983918"/>
    <w:rsid w:val="009918CC"/>
    <w:rsid w:val="00996984"/>
    <w:rsid w:val="00996C24"/>
    <w:rsid w:val="009B05F8"/>
    <w:rsid w:val="009B0913"/>
    <w:rsid w:val="009B3475"/>
    <w:rsid w:val="009B5DAD"/>
    <w:rsid w:val="009B62A8"/>
    <w:rsid w:val="009C3228"/>
    <w:rsid w:val="009C725B"/>
    <w:rsid w:val="009D23FA"/>
    <w:rsid w:val="009D266B"/>
    <w:rsid w:val="009E02E5"/>
    <w:rsid w:val="009E21D2"/>
    <w:rsid w:val="009E36D8"/>
    <w:rsid w:val="00A01F1F"/>
    <w:rsid w:val="00A029C0"/>
    <w:rsid w:val="00A06C3F"/>
    <w:rsid w:val="00A15EF5"/>
    <w:rsid w:val="00A173F3"/>
    <w:rsid w:val="00A302C7"/>
    <w:rsid w:val="00A305F2"/>
    <w:rsid w:val="00A32B67"/>
    <w:rsid w:val="00A33BC3"/>
    <w:rsid w:val="00A33C1B"/>
    <w:rsid w:val="00A3695A"/>
    <w:rsid w:val="00A56182"/>
    <w:rsid w:val="00A614F7"/>
    <w:rsid w:val="00A72BE0"/>
    <w:rsid w:val="00A72F2B"/>
    <w:rsid w:val="00A746B4"/>
    <w:rsid w:val="00A74EE5"/>
    <w:rsid w:val="00A775A4"/>
    <w:rsid w:val="00A819DE"/>
    <w:rsid w:val="00A83008"/>
    <w:rsid w:val="00A912E4"/>
    <w:rsid w:val="00A92404"/>
    <w:rsid w:val="00A93605"/>
    <w:rsid w:val="00A96B83"/>
    <w:rsid w:val="00A9764A"/>
    <w:rsid w:val="00AA376B"/>
    <w:rsid w:val="00AB06B2"/>
    <w:rsid w:val="00AB2DA5"/>
    <w:rsid w:val="00AD6406"/>
    <w:rsid w:val="00AE0409"/>
    <w:rsid w:val="00AE0CC7"/>
    <w:rsid w:val="00AE6884"/>
    <w:rsid w:val="00AE7C04"/>
    <w:rsid w:val="00AF13DA"/>
    <w:rsid w:val="00B001F4"/>
    <w:rsid w:val="00B0113B"/>
    <w:rsid w:val="00B0296E"/>
    <w:rsid w:val="00B03ACD"/>
    <w:rsid w:val="00B123DB"/>
    <w:rsid w:val="00B160C4"/>
    <w:rsid w:val="00B16697"/>
    <w:rsid w:val="00B268CE"/>
    <w:rsid w:val="00B27F04"/>
    <w:rsid w:val="00B3000B"/>
    <w:rsid w:val="00B43123"/>
    <w:rsid w:val="00B43337"/>
    <w:rsid w:val="00B43B12"/>
    <w:rsid w:val="00B50F53"/>
    <w:rsid w:val="00B53FB2"/>
    <w:rsid w:val="00B540BC"/>
    <w:rsid w:val="00B54EC2"/>
    <w:rsid w:val="00B604A5"/>
    <w:rsid w:val="00B613A1"/>
    <w:rsid w:val="00B6365B"/>
    <w:rsid w:val="00B636A3"/>
    <w:rsid w:val="00B749A6"/>
    <w:rsid w:val="00B80E71"/>
    <w:rsid w:val="00B925F3"/>
    <w:rsid w:val="00B97929"/>
    <w:rsid w:val="00BB0CDF"/>
    <w:rsid w:val="00BB6FF5"/>
    <w:rsid w:val="00BC171F"/>
    <w:rsid w:val="00BC4455"/>
    <w:rsid w:val="00BD10BC"/>
    <w:rsid w:val="00BD62CB"/>
    <w:rsid w:val="00BD7550"/>
    <w:rsid w:val="00BE5140"/>
    <w:rsid w:val="00BF5764"/>
    <w:rsid w:val="00C13F3F"/>
    <w:rsid w:val="00C2083A"/>
    <w:rsid w:val="00C21BBB"/>
    <w:rsid w:val="00C2476C"/>
    <w:rsid w:val="00C31177"/>
    <w:rsid w:val="00C3291B"/>
    <w:rsid w:val="00C3316E"/>
    <w:rsid w:val="00C4029B"/>
    <w:rsid w:val="00C42251"/>
    <w:rsid w:val="00C468FA"/>
    <w:rsid w:val="00C512F4"/>
    <w:rsid w:val="00C53498"/>
    <w:rsid w:val="00C53C8B"/>
    <w:rsid w:val="00C576EA"/>
    <w:rsid w:val="00C62B66"/>
    <w:rsid w:val="00C71A2A"/>
    <w:rsid w:val="00C729D5"/>
    <w:rsid w:val="00C74827"/>
    <w:rsid w:val="00C77D35"/>
    <w:rsid w:val="00C86E93"/>
    <w:rsid w:val="00C93DB8"/>
    <w:rsid w:val="00CA33FB"/>
    <w:rsid w:val="00CC2F39"/>
    <w:rsid w:val="00CC315E"/>
    <w:rsid w:val="00CC35A5"/>
    <w:rsid w:val="00CD6DD2"/>
    <w:rsid w:val="00CE0644"/>
    <w:rsid w:val="00CE0EE1"/>
    <w:rsid w:val="00CE4E86"/>
    <w:rsid w:val="00CF3ECE"/>
    <w:rsid w:val="00D007BE"/>
    <w:rsid w:val="00D0154F"/>
    <w:rsid w:val="00D0439E"/>
    <w:rsid w:val="00D127DD"/>
    <w:rsid w:val="00D129C1"/>
    <w:rsid w:val="00D20BC8"/>
    <w:rsid w:val="00D31E19"/>
    <w:rsid w:val="00D32A48"/>
    <w:rsid w:val="00D34BE1"/>
    <w:rsid w:val="00D35563"/>
    <w:rsid w:val="00D41F6E"/>
    <w:rsid w:val="00D45485"/>
    <w:rsid w:val="00D52670"/>
    <w:rsid w:val="00D52D3A"/>
    <w:rsid w:val="00D570E4"/>
    <w:rsid w:val="00D603FD"/>
    <w:rsid w:val="00D61555"/>
    <w:rsid w:val="00D64185"/>
    <w:rsid w:val="00D6448D"/>
    <w:rsid w:val="00D6621F"/>
    <w:rsid w:val="00D732B5"/>
    <w:rsid w:val="00D74029"/>
    <w:rsid w:val="00D77F0F"/>
    <w:rsid w:val="00D91693"/>
    <w:rsid w:val="00D94810"/>
    <w:rsid w:val="00DA0E02"/>
    <w:rsid w:val="00DA36F2"/>
    <w:rsid w:val="00DB1A23"/>
    <w:rsid w:val="00DB4D89"/>
    <w:rsid w:val="00DC0876"/>
    <w:rsid w:val="00DC325A"/>
    <w:rsid w:val="00DC3702"/>
    <w:rsid w:val="00DE3986"/>
    <w:rsid w:val="00DF3ABD"/>
    <w:rsid w:val="00DF5055"/>
    <w:rsid w:val="00DF5A2F"/>
    <w:rsid w:val="00DF671D"/>
    <w:rsid w:val="00E01EB8"/>
    <w:rsid w:val="00E0763C"/>
    <w:rsid w:val="00E077CA"/>
    <w:rsid w:val="00E114CE"/>
    <w:rsid w:val="00E142AB"/>
    <w:rsid w:val="00E14DEB"/>
    <w:rsid w:val="00E153B5"/>
    <w:rsid w:val="00E165A6"/>
    <w:rsid w:val="00E16B9C"/>
    <w:rsid w:val="00E2048F"/>
    <w:rsid w:val="00E22B90"/>
    <w:rsid w:val="00E2587A"/>
    <w:rsid w:val="00E34012"/>
    <w:rsid w:val="00E34597"/>
    <w:rsid w:val="00E352F7"/>
    <w:rsid w:val="00E425AD"/>
    <w:rsid w:val="00E55B1A"/>
    <w:rsid w:val="00E57F20"/>
    <w:rsid w:val="00E75003"/>
    <w:rsid w:val="00E77A73"/>
    <w:rsid w:val="00E801DC"/>
    <w:rsid w:val="00E82889"/>
    <w:rsid w:val="00E85B5D"/>
    <w:rsid w:val="00E86802"/>
    <w:rsid w:val="00E87E16"/>
    <w:rsid w:val="00E93D18"/>
    <w:rsid w:val="00EB013C"/>
    <w:rsid w:val="00EB360A"/>
    <w:rsid w:val="00EB5476"/>
    <w:rsid w:val="00EB7532"/>
    <w:rsid w:val="00EC22A2"/>
    <w:rsid w:val="00EC5B56"/>
    <w:rsid w:val="00ED0847"/>
    <w:rsid w:val="00ED1D5B"/>
    <w:rsid w:val="00EE78B6"/>
    <w:rsid w:val="00EE7D57"/>
    <w:rsid w:val="00F0301A"/>
    <w:rsid w:val="00F042E7"/>
    <w:rsid w:val="00F115C7"/>
    <w:rsid w:val="00F13400"/>
    <w:rsid w:val="00F3374D"/>
    <w:rsid w:val="00F67BB0"/>
    <w:rsid w:val="00F718EB"/>
    <w:rsid w:val="00F732E3"/>
    <w:rsid w:val="00F73D6A"/>
    <w:rsid w:val="00F755BF"/>
    <w:rsid w:val="00F77801"/>
    <w:rsid w:val="00F77D16"/>
    <w:rsid w:val="00F900BE"/>
    <w:rsid w:val="00F9435B"/>
    <w:rsid w:val="00F96323"/>
    <w:rsid w:val="00FA2720"/>
    <w:rsid w:val="00FA459A"/>
    <w:rsid w:val="00FA77B1"/>
    <w:rsid w:val="00FB047A"/>
    <w:rsid w:val="00FB0E82"/>
    <w:rsid w:val="00FC599D"/>
    <w:rsid w:val="00FC68A8"/>
    <w:rsid w:val="00FD19C3"/>
    <w:rsid w:val="00FD3708"/>
    <w:rsid w:val="00FD482A"/>
    <w:rsid w:val="00FE253C"/>
    <w:rsid w:val="00FF3472"/>
    <w:rsid w:val="00FF6348"/>
    <w:rsid w:val="00FF683B"/>
    <w:rsid w:val="012073A2"/>
    <w:rsid w:val="01973053"/>
    <w:rsid w:val="027E74CA"/>
    <w:rsid w:val="034B5463"/>
    <w:rsid w:val="04DB3C44"/>
    <w:rsid w:val="0CF43C8A"/>
    <w:rsid w:val="0D4967B3"/>
    <w:rsid w:val="0DA87EC0"/>
    <w:rsid w:val="0F447B05"/>
    <w:rsid w:val="0FEC3E14"/>
    <w:rsid w:val="12A53D1F"/>
    <w:rsid w:val="134C146A"/>
    <w:rsid w:val="14377FD0"/>
    <w:rsid w:val="14856F74"/>
    <w:rsid w:val="15C0748F"/>
    <w:rsid w:val="16174E54"/>
    <w:rsid w:val="16BE53A8"/>
    <w:rsid w:val="17A35DDF"/>
    <w:rsid w:val="18787EC5"/>
    <w:rsid w:val="19E84073"/>
    <w:rsid w:val="1AEF3D03"/>
    <w:rsid w:val="1B7E0E69"/>
    <w:rsid w:val="1C136E65"/>
    <w:rsid w:val="1CC031EA"/>
    <w:rsid w:val="1EFA407E"/>
    <w:rsid w:val="1F126151"/>
    <w:rsid w:val="21604DF6"/>
    <w:rsid w:val="21B878C1"/>
    <w:rsid w:val="22723962"/>
    <w:rsid w:val="241C4DDC"/>
    <w:rsid w:val="24CD0EEF"/>
    <w:rsid w:val="24D067A5"/>
    <w:rsid w:val="27640417"/>
    <w:rsid w:val="29204D61"/>
    <w:rsid w:val="29F563F0"/>
    <w:rsid w:val="2B97780B"/>
    <w:rsid w:val="2CCB46E5"/>
    <w:rsid w:val="2E2A5CB9"/>
    <w:rsid w:val="2E6073FD"/>
    <w:rsid w:val="2F24002C"/>
    <w:rsid w:val="31AE15C3"/>
    <w:rsid w:val="31FF6CE2"/>
    <w:rsid w:val="35BB3EF4"/>
    <w:rsid w:val="369C4E13"/>
    <w:rsid w:val="386B0FD9"/>
    <w:rsid w:val="3933479C"/>
    <w:rsid w:val="396D1326"/>
    <w:rsid w:val="3B97665A"/>
    <w:rsid w:val="3E046715"/>
    <w:rsid w:val="3EE2552D"/>
    <w:rsid w:val="46ED03C2"/>
    <w:rsid w:val="484F252F"/>
    <w:rsid w:val="4A8A1CA2"/>
    <w:rsid w:val="4B011028"/>
    <w:rsid w:val="4C661C38"/>
    <w:rsid w:val="4C9A5EA5"/>
    <w:rsid w:val="4EE2079C"/>
    <w:rsid w:val="4F4E509D"/>
    <w:rsid w:val="50D543D0"/>
    <w:rsid w:val="51885345"/>
    <w:rsid w:val="52F40A7A"/>
    <w:rsid w:val="53AB37CE"/>
    <w:rsid w:val="555F515E"/>
    <w:rsid w:val="579529A0"/>
    <w:rsid w:val="5B20154B"/>
    <w:rsid w:val="5DB11630"/>
    <w:rsid w:val="5EB85928"/>
    <w:rsid w:val="5F7F05A5"/>
    <w:rsid w:val="60090E87"/>
    <w:rsid w:val="616855EF"/>
    <w:rsid w:val="62E269BE"/>
    <w:rsid w:val="63273FE2"/>
    <w:rsid w:val="633C4553"/>
    <w:rsid w:val="635E1DC8"/>
    <w:rsid w:val="63F8153B"/>
    <w:rsid w:val="66BF71C4"/>
    <w:rsid w:val="68A1291D"/>
    <w:rsid w:val="68B76BCA"/>
    <w:rsid w:val="68D12C7B"/>
    <w:rsid w:val="693646B5"/>
    <w:rsid w:val="69604790"/>
    <w:rsid w:val="6F100594"/>
    <w:rsid w:val="6FB05B67"/>
    <w:rsid w:val="70241AA7"/>
    <w:rsid w:val="7221670E"/>
    <w:rsid w:val="73222030"/>
    <w:rsid w:val="74B64137"/>
    <w:rsid w:val="76552FDB"/>
    <w:rsid w:val="77A46809"/>
    <w:rsid w:val="793E45B1"/>
    <w:rsid w:val="7A5B26E7"/>
    <w:rsid w:val="7A610B9B"/>
    <w:rsid w:val="7AFA5663"/>
    <w:rsid w:val="7DAB739D"/>
    <w:rsid w:val="7EBB4BE7"/>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header" w:qFormat="1"/>
    <w:lsdException w:name="footer" w:uiPriority="99" w:qFormat="1"/>
    <w:lsdException w:name="caption" w:semiHidden="1" w:unhideWhenUsed="1" w:qFormat="1"/>
    <w:lsdException w:name="Title" w:qFormat="1"/>
    <w:lsdException w:name="Default Paragraph Font" w:semiHidden="1" w:uiPriority="1" w:unhideWhenUsed="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Preformatted" w:uiPriority="99" w:unhideWhenUsed="1"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Balloon Text" w:qFormat="1"/>
    <w:lsdException w:name="Table Grid" w:uiPriority="59" w:qFormat="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d">
    <w:name w:val="Normal"/>
    <w:qFormat/>
    <w:rsid w:val="0039067E"/>
    <w:pPr>
      <w:widowControl w:val="0"/>
      <w:jc w:val="both"/>
    </w:pPr>
    <w:rPr>
      <w:rFonts w:ascii="Times New Roman" w:hAnsi="Times New Roman"/>
      <w:kern w:val="2"/>
      <w:sz w:val="21"/>
      <w:szCs w:val="24"/>
    </w:rPr>
  </w:style>
  <w:style w:type="paragraph" w:styleId="3">
    <w:name w:val="heading 3"/>
    <w:basedOn w:val="ad"/>
    <w:next w:val="ad"/>
    <w:semiHidden/>
    <w:unhideWhenUsed/>
    <w:qFormat/>
    <w:rsid w:val="0039067E"/>
    <w:pPr>
      <w:spacing w:beforeAutospacing="1" w:afterAutospacing="1"/>
      <w:jc w:val="left"/>
      <w:outlineLvl w:val="2"/>
    </w:pPr>
    <w:rPr>
      <w:rFonts w:ascii="宋体" w:hAnsi="宋体" w:hint="eastAsia"/>
      <w:b/>
      <w:kern w:val="0"/>
      <w:sz w:val="27"/>
      <w:szCs w:val="27"/>
    </w:rPr>
  </w:style>
  <w:style w:type="character" w:default="1" w:styleId="ae">
    <w:name w:val="Default Paragraph Font"/>
    <w:uiPriority w:val="1"/>
    <w:semiHidden/>
    <w:unhideWhenUsed/>
  </w:style>
  <w:style w:type="table" w:default="1" w:styleId="af">
    <w:name w:val="Normal Table"/>
    <w:uiPriority w:val="99"/>
    <w:semiHidden/>
    <w:unhideWhenUsed/>
    <w:qFormat/>
    <w:tblPr>
      <w:tblInd w:w="0" w:type="dxa"/>
      <w:tblCellMar>
        <w:top w:w="0" w:type="dxa"/>
        <w:left w:w="108" w:type="dxa"/>
        <w:bottom w:w="0" w:type="dxa"/>
        <w:right w:w="108" w:type="dxa"/>
      </w:tblCellMar>
    </w:tblPr>
  </w:style>
  <w:style w:type="numbering" w:default="1" w:styleId="af0">
    <w:name w:val="No List"/>
    <w:uiPriority w:val="99"/>
    <w:semiHidden/>
    <w:unhideWhenUsed/>
  </w:style>
  <w:style w:type="paragraph" w:styleId="af1">
    <w:name w:val="Balloon Text"/>
    <w:basedOn w:val="ad"/>
    <w:link w:val="Char"/>
    <w:qFormat/>
    <w:rsid w:val="0039067E"/>
    <w:rPr>
      <w:sz w:val="18"/>
      <w:szCs w:val="18"/>
    </w:rPr>
  </w:style>
  <w:style w:type="paragraph" w:styleId="af2">
    <w:name w:val="footer"/>
    <w:basedOn w:val="ad"/>
    <w:link w:val="Char0"/>
    <w:uiPriority w:val="99"/>
    <w:qFormat/>
    <w:rsid w:val="0039067E"/>
    <w:pPr>
      <w:tabs>
        <w:tab w:val="center" w:pos="4153"/>
        <w:tab w:val="right" w:pos="8306"/>
      </w:tabs>
      <w:snapToGrid w:val="0"/>
      <w:jc w:val="left"/>
    </w:pPr>
    <w:rPr>
      <w:sz w:val="18"/>
      <w:szCs w:val="18"/>
    </w:rPr>
  </w:style>
  <w:style w:type="paragraph" w:styleId="af3">
    <w:name w:val="header"/>
    <w:basedOn w:val="ad"/>
    <w:link w:val="Char1"/>
    <w:qFormat/>
    <w:rsid w:val="0039067E"/>
    <w:pPr>
      <w:pBdr>
        <w:bottom w:val="single" w:sz="6" w:space="1" w:color="auto"/>
      </w:pBdr>
      <w:tabs>
        <w:tab w:val="center" w:pos="4153"/>
        <w:tab w:val="right" w:pos="8306"/>
      </w:tabs>
      <w:snapToGrid w:val="0"/>
      <w:jc w:val="center"/>
    </w:pPr>
    <w:rPr>
      <w:sz w:val="18"/>
      <w:szCs w:val="18"/>
    </w:rPr>
  </w:style>
  <w:style w:type="paragraph" w:styleId="HTML">
    <w:name w:val="HTML Preformatted"/>
    <w:basedOn w:val="ad"/>
    <w:link w:val="HTMLChar"/>
    <w:uiPriority w:val="99"/>
    <w:unhideWhenUsed/>
    <w:qFormat/>
    <w:rsid w:val="0039067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table" w:styleId="af4">
    <w:name w:val="Table Grid"/>
    <w:basedOn w:val="af"/>
    <w:uiPriority w:val="59"/>
    <w:qFormat/>
    <w:rsid w:val="0039067E"/>
    <w:rPr>
      <w:rFonts w:asciiTheme="minorHAnsi" w:eastAsiaTheme="minorEastAsia" w:hAnsiTheme="minorHAnsi" w:cstheme="minorBidi"/>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Strong"/>
    <w:basedOn w:val="ae"/>
    <w:qFormat/>
    <w:rsid w:val="0039067E"/>
    <w:rPr>
      <w:b/>
    </w:rPr>
  </w:style>
  <w:style w:type="character" w:styleId="af6">
    <w:name w:val="Hyperlink"/>
    <w:basedOn w:val="ae"/>
    <w:uiPriority w:val="99"/>
    <w:unhideWhenUsed/>
    <w:qFormat/>
    <w:rsid w:val="0039067E"/>
    <w:rPr>
      <w:color w:val="0000FF"/>
      <w:u w:val="single"/>
    </w:rPr>
  </w:style>
  <w:style w:type="paragraph" w:styleId="af7">
    <w:name w:val="List Paragraph"/>
    <w:basedOn w:val="ad"/>
    <w:qFormat/>
    <w:rsid w:val="0039067E"/>
    <w:pPr>
      <w:ind w:firstLineChars="200" w:firstLine="420"/>
    </w:pPr>
    <w:rPr>
      <w:szCs w:val="22"/>
    </w:rPr>
  </w:style>
  <w:style w:type="paragraph" w:customStyle="1" w:styleId="af8">
    <w:name w:val="标准文件_段"/>
    <w:link w:val="Char2"/>
    <w:qFormat/>
    <w:rsid w:val="0039067E"/>
    <w:pPr>
      <w:autoSpaceDE w:val="0"/>
      <w:autoSpaceDN w:val="0"/>
      <w:ind w:firstLineChars="200" w:firstLine="200"/>
      <w:jc w:val="both"/>
    </w:pPr>
    <w:rPr>
      <w:rFonts w:ascii="宋体" w:hAnsi="Times New Roman"/>
      <w:sz w:val="21"/>
    </w:rPr>
  </w:style>
  <w:style w:type="character" w:customStyle="1" w:styleId="Char2">
    <w:name w:val="标准文件_段 Char"/>
    <w:link w:val="af8"/>
    <w:qFormat/>
    <w:rsid w:val="0039067E"/>
    <w:rPr>
      <w:rFonts w:ascii="宋体"/>
      <w:sz w:val="21"/>
    </w:rPr>
  </w:style>
  <w:style w:type="character" w:customStyle="1" w:styleId="Char1">
    <w:name w:val="页眉 Char"/>
    <w:basedOn w:val="ae"/>
    <w:link w:val="af3"/>
    <w:qFormat/>
    <w:rsid w:val="0039067E"/>
    <w:rPr>
      <w:rFonts w:ascii="Times New Roman" w:hAnsi="Times New Roman"/>
      <w:kern w:val="2"/>
      <w:sz w:val="18"/>
      <w:szCs w:val="18"/>
    </w:rPr>
  </w:style>
  <w:style w:type="character" w:customStyle="1" w:styleId="Char0">
    <w:name w:val="页脚 Char"/>
    <w:basedOn w:val="ae"/>
    <w:link w:val="af2"/>
    <w:uiPriority w:val="99"/>
    <w:rsid w:val="0039067E"/>
    <w:rPr>
      <w:rFonts w:ascii="Times New Roman" w:hAnsi="Times New Roman"/>
      <w:kern w:val="2"/>
      <w:sz w:val="18"/>
      <w:szCs w:val="18"/>
    </w:rPr>
  </w:style>
  <w:style w:type="character" w:customStyle="1" w:styleId="Char">
    <w:name w:val="批注框文本 Char"/>
    <w:basedOn w:val="ae"/>
    <w:link w:val="af1"/>
    <w:rsid w:val="0039067E"/>
    <w:rPr>
      <w:rFonts w:ascii="Times New Roman" w:hAnsi="Times New Roman"/>
      <w:kern w:val="2"/>
      <w:sz w:val="18"/>
      <w:szCs w:val="18"/>
    </w:rPr>
  </w:style>
  <w:style w:type="paragraph" w:customStyle="1" w:styleId="a9">
    <w:name w:val="标准文件_二级条标题"/>
    <w:next w:val="af8"/>
    <w:qFormat/>
    <w:rsid w:val="0039067E"/>
    <w:pPr>
      <w:widowControl w:val="0"/>
      <w:numPr>
        <w:ilvl w:val="3"/>
        <w:numId w:val="1"/>
      </w:numPr>
      <w:spacing w:beforeLines="50" w:afterLines="50"/>
      <w:jc w:val="both"/>
      <w:outlineLvl w:val="2"/>
    </w:pPr>
    <w:rPr>
      <w:rFonts w:ascii="黑体" w:eastAsia="黑体" w:hAnsi="Times New Roman"/>
      <w:sz w:val="21"/>
    </w:rPr>
  </w:style>
  <w:style w:type="paragraph" w:customStyle="1" w:styleId="aa">
    <w:name w:val="标准文件_三级条标题"/>
    <w:basedOn w:val="a9"/>
    <w:next w:val="af8"/>
    <w:qFormat/>
    <w:rsid w:val="0039067E"/>
    <w:pPr>
      <w:widowControl/>
      <w:numPr>
        <w:ilvl w:val="4"/>
      </w:numPr>
      <w:outlineLvl w:val="3"/>
    </w:pPr>
  </w:style>
  <w:style w:type="paragraph" w:customStyle="1" w:styleId="ab">
    <w:name w:val="标准文件_四级条标题"/>
    <w:next w:val="af8"/>
    <w:qFormat/>
    <w:rsid w:val="0039067E"/>
    <w:pPr>
      <w:widowControl w:val="0"/>
      <w:numPr>
        <w:ilvl w:val="5"/>
        <w:numId w:val="1"/>
      </w:numPr>
      <w:spacing w:beforeLines="50" w:afterLines="50"/>
      <w:jc w:val="both"/>
      <w:outlineLvl w:val="4"/>
    </w:pPr>
    <w:rPr>
      <w:rFonts w:ascii="黑体" w:eastAsia="黑体" w:hAnsi="Times New Roman"/>
      <w:sz w:val="21"/>
    </w:rPr>
  </w:style>
  <w:style w:type="paragraph" w:customStyle="1" w:styleId="ac">
    <w:name w:val="标准文件_五级条标题"/>
    <w:next w:val="af8"/>
    <w:qFormat/>
    <w:rsid w:val="0039067E"/>
    <w:pPr>
      <w:widowControl w:val="0"/>
      <w:numPr>
        <w:ilvl w:val="6"/>
        <w:numId w:val="1"/>
      </w:numPr>
      <w:spacing w:beforeLines="50" w:afterLines="50"/>
      <w:jc w:val="both"/>
      <w:outlineLvl w:val="5"/>
    </w:pPr>
    <w:rPr>
      <w:rFonts w:ascii="黑体" w:eastAsia="黑体" w:hAnsi="Times New Roman"/>
      <w:sz w:val="21"/>
    </w:rPr>
  </w:style>
  <w:style w:type="paragraph" w:customStyle="1" w:styleId="a7">
    <w:name w:val="标准文件_章标题"/>
    <w:next w:val="af8"/>
    <w:qFormat/>
    <w:rsid w:val="0039067E"/>
    <w:pPr>
      <w:numPr>
        <w:ilvl w:val="1"/>
        <w:numId w:val="1"/>
      </w:numPr>
      <w:spacing w:beforeLines="100" w:afterLines="100"/>
      <w:jc w:val="both"/>
      <w:outlineLvl w:val="0"/>
    </w:pPr>
    <w:rPr>
      <w:rFonts w:ascii="黑体" w:eastAsia="黑体" w:hAnsi="Times New Roman"/>
      <w:sz w:val="21"/>
    </w:rPr>
  </w:style>
  <w:style w:type="paragraph" w:customStyle="1" w:styleId="a8">
    <w:name w:val="标准文件_一级条标题"/>
    <w:basedOn w:val="a7"/>
    <w:next w:val="af8"/>
    <w:qFormat/>
    <w:rsid w:val="0039067E"/>
    <w:pPr>
      <w:numPr>
        <w:ilvl w:val="2"/>
      </w:numPr>
      <w:spacing w:beforeLines="50" w:afterLines="50"/>
      <w:outlineLvl w:val="1"/>
    </w:pPr>
  </w:style>
  <w:style w:type="paragraph" w:customStyle="1" w:styleId="a6">
    <w:name w:val="前言标题"/>
    <w:next w:val="ad"/>
    <w:qFormat/>
    <w:rsid w:val="0039067E"/>
    <w:pPr>
      <w:numPr>
        <w:numId w:val="1"/>
      </w:numPr>
      <w:shd w:val="clear" w:color="FFFFFF" w:fill="FFFFFF"/>
      <w:spacing w:before="540" w:after="600"/>
      <w:jc w:val="center"/>
      <w:outlineLvl w:val="0"/>
    </w:pPr>
    <w:rPr>
      <w:rFonts w:ascii="黑体" w:eastAsia="黑体" w:hAnsi="Times New Roman"/>
      <w:sz w:val="32"/>
    </w:rPr>
  </w:style>
  <w:style w:type="paragraph" w:customStyle="1" w:styleId="af9">
    <w:name w:val="标准文件_二级无标题"/>
    <w:basedOn w:val="a9"/>
    <w:qFormat/>
    <w:rsid w:val="0039067E"/>
    <w:pPr>
      <w:spacing w:beforeLines="0" w:afterLines="0"/>
      <w:outlineLvl w:val="9"/>
    </w:pPr>
    <w:rPr>
      <w:rFonts w:ascii="宋体" w:eastAsia="宋体"/>
    </w:rPr>
  </w:style>
  <w:style w:type="character" w:customStyle="1" w:styleId="Char3">
    <w:name w:val="段 Char"/>
    <w:link w:val="afa"/>
    <w:qFormat/>
    <w:rsid w:val="0039067E"/>
    <w:rPr>
      <w:rFonts w:ascii="宋体"/>
      <w:sz w:val="21"/>
    </w:rPr>
  </w:style>
  <w:style w:type="paragraph" w:customStyle="1" w:styleId="afa">
    <w:name w:val="段"/>
    <w:link w:val="Char3"/>
    <w:qFormat/>
    <w:rsid w:val="0039067E"/>
    <w:pPr>
      <w:autoSpaceDE w:val="0"/>
      <w:autoSpaceDN w:val="0"/>
      <w:ind w:firstLineChars="200" w:firstLine="200"/>
      <w:jc w:val="both"/>
    </w:pPr>
    <w:rPr>
      <w:rFonts w:ascii="宋体"/>
      <w:sz w:val="21"/>
    </w:rPr>
  </w:style>
  <w:style w:type="paragraph" w:customStyle="1" w:styleId="a1">
    <w:name w:val="一级条标题"/>
    <w:next w:val="afa"/>
    <w:qFormat/>
    <w:rsid w:val="0039067E"/>
    <w:pPr>
      <w:numPr>
        <w:ilvl w:val="1"/>
        <w:numId w:val="2"/>
      </w:numPr>
      <w:spacing w:beforeLines="50" w:afterLines="50"/>
      <w:outlineLvl w:val="2"/>
    </w:pPr>
    <w:rPr>
      <w:rFonts w:ascii="黑体" w:eastAsia="黑体" w:hAnsi="Times New Roman"/>
      <w:sz w:val="21"/>
      <w:szCs w:val="21"/>
    </w:rPr>
  </w:style>
  <w:style w:type="paragraph" w:customStyle="1" w:styleId="a0">
    <w:name w:val="章标题"/>
    <w:next w:val="afa"/>
    <w:qFormat/>
    <w:rsid w:val="0039067E"/>
    <w:pPr>
      <w:numPr>
        <w:numId w:val="2"/>
      </w:numPr>
      <w:spacing w:beforeLines="100" w:afterLines="100"/>
      <w:jc w:val="both"/>
      <w:outlineLvl w:val="1"/>
    </w:pPr>
    <w:rPr>
      <w:rFonts w:ascii="黑体" w:eastAsia="黑体" w:hAnsi="Times New Roman"/>
      <w:sz w:val="21"/>
    </w:rPr>
  </w:style>
  <w:style w:type="paragraph" w:customStyle="1" w:styleId="a2">
    <w:name w:val="二级条标题"/>
    <w:basedOn w:val="a1"/>
    <w:next w:val="afa"/>
    <w:qFormat/>
    <w:rsid w:val="0039067E"/>
    <w:pPr>
      <w:numPr>
        <w:ilvl w:val="2"/>
      </w:numPr>
      <w:spacing w:before="50" w:after="50"/>
      <w:outlineLvl w:val="3"/>
    </w:pPr>
  </w:style>
  <w:style w:type="paragraph" w:customStyle="1" w:styleId="a3">
    <w:name w:val="三级条标题"/>
    <w:basedOn w:val="a2"/>
    <w:next w:val="afa"/>
    <w:qFormat/>
    <w:rsid w:val="0039067E"/>
    <w:pPr>
      <w:numPr>
        <w:ilvl w:val="3"/>
      </w:numPr>
      <w:outlineLvl w:val="4"/>
    </w:pPr>
  </w:style>
  <w:style w:type="paragraph" w:customStyle="1" w:styleId="a4">
    <w:name w:val="四级条标题"/>
    <w:basedOn w:val="a3"/>
    <w:next w:val="afa"/>
    <w:qFormat/>
    <w:rsid w:val="0039067E"/>
    <w:pPr>
      <w:numPr>
        <w:ilvl w:val="4"/>
      </w:numPr>
      <w:outlineLvl w:val="5"/>
    </w:pPr>
  </w:style>
  <w:style w:type="paragraph" w:customStyle="1" w:styleId="a5">
    <w:name w:val="五级条标题"/>
    <w:basedOn w:val="a4"/>
    <w:next w:val="afa"/>
    <w:qFormat/>
    <w:rsid w:val="0039067E"/>
    <w:pPr>
      <w:numPr>
        <w:ilvl w:val="5"/>
      </w:numPr>
      <w:outlineLvl w:val="6"/>
    </w:pPr>
  </w:style>
  <w:style w:type="paragraph" w:customStyle="1" w:styleId="a">
    <w:name w:val="标准文件_术语条一"/>
    <w:basedOn w:val="ad"/>
    <w:next w:val="af8"/>
    <w:qFormat/>
    <w:rsid w:val="0039067E"/>
    <w:pPr>
      <w:widowControl/>
      <w:numPr>
        <w:ilvl w:val="2"/>
        <w:numId w:val="3"/>
      </w:numPr>
    </w:pPr>
    <w:rPr>
      <w:rFonts w:ascii="宋体"/>
      <w:kern w:val="0"/>
      <w:szCs w:val="20"/>
    </w:rPr>
  </w:style>
  <w:style w:type="paragraph" w:customStyle="1" w:styleId="1">
    <w:name w:val="正文1"/>
    <w:qFormat/>
    <w:rsid w:val="0039067E"/>
    <w:pPr>
      <w:jc w:val="both"/>
    </w:pPr>
    <w:rPr>
      <w:rFonts w:ascii="Times New Roman" w:hAnsi="Times New Roman"/>
      <w:kern w:val="2"/>
      <w:sz w:val="21"/>
      <w:szCs w:val="21"/>
    </w:rPr>
  </w:style>
  <w:style w:type="character" w:customStyle="1" w:styleId="HTMLChar">
    <w:name w:val="HTML 预设格式 Char"/>
    <w:basedOn w:val="ae"/>
    <w:link w:val="HTML"/>
    <w:uiPriority w:val="99"/>
    <w:rsid w:val="0039067E"/>
    <w:rPr>
      <w:rFonts w:ascii="宋体" w:hAnsi="宋体" w:cs="宋体"/>
      <w:sz w:val="24"/>
      <w:szCs w:val="24"/>
    </w:rPr>
  </w:style>
  <w:style w:type="paragraph" w:styleId="afb">
    <w:name w:val="No Spacing"/>
    <w:uiPriority w:val="1"/>
    <w:qFormat/>
    <w:rsid w:val="0039067E"/>
    <w:pPr>
      <w:adjustRightInd w:val="0"/>
      <w:snapToGrid w:val="0"/>
    </w:pPr>
    <w:rPr>
      <w:rFonts w:ascii="Tahoma" w:eastAsia="微软雅黑" w:hAnsi="Tahoma"/>
      <w:sz w:val="22"/>
      <w:szCs w:val="22"/>
    </w:rPr>
  </w:style>
  <w:style w:type="paragraph" w:styleId="afc">
    <w:name w:val="annotation text"/>
    <w:basedOn w:val="ad"/>
    <w:link w:val="Char4"/>
    <w:uiPriority w:val="99"/>
    <w:unhideWhenUsed/>
    <w:rsid w:val="001057F4"/>
    <w:pPr>
      <w:adjustRightInd w:val="0"/>
      <w:spacing w:line="400" w:lineRule="exact"/>
      <w:jc w:val="left"/>
    </w:pPr>
    <w:rPr>
      <w:rFonts w:ascii="Calibri" w:hAnsi="Calibri"/>
      <w:szCs w:val="21"/>
    </w:rPr>
  </w:style>
  <w:style w:type="character" w:customStyle="1" w:styleId="Char4">
    <w:name w:val="批注文字 Char"/>
    <w:basedOn w:val="ae"/>
    <w:link w:val="afc"/>
    <w:uiPriority w:val="99"/>
    <w:rsid w:val="001057F4"/>
    <w:rPr>
      <w:kern w:val="2"/>
      <w:sz w:val="21"/>
      <w:szCs w:val="21"/>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338E6FC-0638-4558-A512-6E04DAC23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642</TotalTime>
  <Pages>17</Pages>
  <Words>1191</Words>
  <Characters>6793</Characters>
  <Application>Microsoft Office Word</Application>
  <DocSecurity>0</DocSecurity>
  <Lines>56</Lines>
  <Paragraphs>15</Paragraphs>
  <ScaleCrop>false</ScaleCrop>
  <Company/>
  <LinksUpToDate>false</LinksUpToDate>
  <CharactersWithSpaces>7969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Administrator</cp:lastModifiedBy>
  <cp:revision>412</cp:revision>
  <dcterms:created xsi:type="dcterms:W3CDTF">2020-12-08T06:37:00Z</dcterms:created>
  <dcterms:modified xsi:type="dcterms:W3CDTF">2022-06-02T02:52:00Z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A666073200BE44999EDDB0742E2B0257</vt:lpwstr>
  </property>
</Properties>
</file>