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affff7"/>
        <w:tblW w:w="93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09"/>
        <w:gridCol w:w="8855"/>
      </w:tblGrid>
      <w:tr w:rsidR="009674E7">
        <w:tc>
          <w:tcPr>
            <w:tcW w:w="509" w:type="dxa"/>
          </w:tcPr>
          <w:p w:rsidR="009674E7" w:rsidRDefault="00705084">
            <w:pPr>
              <w:pStyle w:val="affff0"/>
              <w:framePr w:wrap="notBeside" w:vAnchor="page" w:hAnchor="page" w:x="1372" w:y="568"/>
              <w:tabs>
                <w:tab w:val="clear" w:pos="4153"/>
                <w:tab w:val="clear" w:pos="8306"/>
              </w:tabs>
              <w:spacing w:line="240" w:lineRule="auto"/>
              <w:jc w:val="left"/>
              <w:rPr>
                <w:rFonts w:ascii="黑体" w:eastAsia="黑体" w:hAnsi="黑体"/>
                <w:sz w:val="21"/>
                <w:szCs w:val="21"/>
              </w:rPr>
            </w:pPr>
            <w:r>
              <w:rPr>
                <w:rFonts w:ascii="Times New Roman" w:eastAsia="黑体" w:hAnsi="Times New Roman"/>
                <w:sz w:val="21"/>
                <w:szCs w:val="21"/>
              </w:rPr>
              <w:t>ICS</w:t>
            </w:r>
            <w:r>
              <w:rPr>
                <w:rFonts w:ascii="黑体" w:eastAsia="黑体" w:hAnsi="黑体"/>
                <w:sz w:val="21"/>
                <w:szCs w:val="21"/>
              </w:rPr>
              <w:t xml:space="preserve">  </w:t>
            </w:r>
          </w:p>
        </w:tc>
        <w:tc>
          <w:tcPr>
            <w:tcW w:w="8855" w:type="dxa"/>
          </w:tcPr>
          <w:p w:rsidR="009674E7" w:rsidRDefault="00705084">
            <w:pPr>
              <w:pStyle w:val="affff0"/>
              <w:framePr w:wrap="notBeside" w:vAnchor="page" w:hAnchor="page" w:x="1372" w:y="568"/>
              <w:tabs>
                <w:tab w:val="clear" w:pos="4153"/>
                <w:tab w:val="clear" w:pos="8306"/>
              </w:tabs>
              <w:spacing w:line="240" w:lineRule="auto"/>
              <w:jc w:val="both"/>
              <w:rPr>
                <w:rFonts w:ascii="黑体" w:eastAsia="黑体" w:hAnsi="黑体"/>
                <w:sz w:val="21"/>
                <w:szCs w:val="21"/>
              </w:rPr>
            </w:pPr>
            <w:r>
              <w:rPr>
                <w:rFonts w:ascii="黑体" w:eastAsia="黑体" w:hAnsi="黑体"/>
                <w:sz w:val="21"/>
                <w:szCs w:val="21"/>
              </w:rPr>
              <w:fldChar w:fldCharType="begin">
                <w:ffData>
                  <w:name w:val="ICS"/>
                  <w:enabled/>
                  <w:calcOnExit w:val="0"/>
                  <w:textInput>
                    <w:default w:val="点击此处添加ICS号"/>
                  </w:textInput>
                </w:ffData>
              </w:fldChar>
            </w:r>
            <w:bookmarkStart w:id="0" w:name="ICS"/>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67.020</w:t>
            </w:r>
            <w:r>
              <w:rPr>
                <w:rFonts w:ascii="黑体" w:eastAsia="黑体" w:hAnsi="黑体"/>
                <w:sz w:val="21"/>
                <w:szCs w:val="21"/>
              </w:rPr>
              <w:fldChar w:fldCharType="end"/>
            </w:r>
            <w:bookmarkEnd w:id="0"/>
          </w:p>
        </w:tc>
      </w:tr>
      <w:tr w:rsidR="009674E7">
        <w:tc>
          <w:tcPr>
            <w:tcW w:w="509" w:type="dxa"/>
          </w:tcPr>
          <w:p w:rsidR="009674E7" w:rsidRDefault="00705084">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Times New Roman" w:eastAsia="黑体" w:hAnsi="Times New Roman"/>
                <w:sz w:val="21"/>
                <w:szCs w:val="21"/>
              </w:rPr>
              <w:t xml:space="preserve">CCS </w:t>
            </w:r>
            <w:r>
              <w:rPr>
                <w:rFonts w:ascii="黑体" w:eastAsia="黑体" w:hAnsi="黑体"/>
                <w:sz w:val="21"/>
                <w:szCs w:val="21"/>
              </w:rPr>
              <w:t xml:space="preserve"> </w:t>
            </w:r>
          </w:p>
        </w:tc>
        <w:tc>
          <w:tcPr>
            <w:tcW w:w="8855" w:type="dxa"/>
          </w:tcPr>
          <w:tbl>
            <w:tblPr>
              <w:tblStyle w:val="affff7"/>
              <w:tblpPr w:vertAnchor="page" w:horzAnchor="margin" w:tblpX="1" w:tblpY="341"/>
              <w:tblOverlap w:val="never"/>
              <w:tblW w:w="0" w:type="auto"/>
              <w:tblBorders>
                <w:top w:val="none" w:sz="0" w:space="0" w:color="auto"/>
                <w:left w:val="none" w:sz="0" w:space="0" w:color="auto"/>
                <w:bottom w:val="none" w:sz="0" w:space="0" w:color="auto"/>
                <w:right w:val="none" w:sz="0" w:space="0" w:color="auto"/>
              </w:tblBorders>
              <w:tblLayout w:type="fixed"/>
              <w:tblCellMar>
                <w:left w:w="0" w:type="dxa"/>
                <w:right w:w="113" w:type="dxa"/>
              </w:tblCellMar>
              <w:tblLook w:val="04A0" w:firstRow="1" w:lastRow="0" w:firstColumn="1" w:lastColumn="0" w:noHBand="0" w:noVBand="1"/>
            </w:tblPr>
            <w:tblGrid>
              <w:gridCol w:w="9242"/>
            </w:tblGrid>
            <w:tr w:rsidR="009674E7">
              <w:trPr>
                <w:trHeight w:hRule="exact" w:val="1021"/>
              </w:trPr>
              <w:tc>
                <w:tcPr>
                  <w:tcW w:w="9242" w:type="dxa"/>
                  <w:vAlign w:val="center"/>
                </w:tcPr>
                <w:p w:rsidR="009674E7" w:rsidRDefault="00705084" w:rsidP="005C075A">
                  <w:pPr>
                    <w:pStyle w:val="afffff"/>
                    <w:framePr w:w="0" w:hRule="auto" w:wrap="auto" w:hAnchor="text" w:xAlign="left" w:yAlign="inline" w:anchorLock="0"/>
                    <w:ind w:left="420" w:right="624"/>
                    <w:rPr>
                      <w:rFonts w:ascii="宋体" w:hAnsi="宋体"/>
                      <w:sz w:val="28"/>
                      <w:szCs w:val="28"/>
                    </w:rPr>
                  </w:pPr>
                  <w:r>
                    <w:rPr>
                      <w:noProof/>
                    </w:rPr>
                    <w:drawing>
                      <wp:inline distT="0" distB="0" distL="0" distR="0">
                        <wp:extent cx="414655" cy="430530"/>
                        <wp:effectExtent l="0" t="0" r="4445" b="7620"/>
                        <wp:docPr id="1" name="图片 1" descr="D:\000000部门项目\09标准化插件开发\程序源代码\StandardEditor_ShanDongKeXieYuan\团标首页面字母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D:\000000部门项目\09标准化插件开发\程序源代码\StandardEditor_ShanDongKeXieYuan\团标首页面字母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414720" cy="430560"/>
                                </a:xfrm>
                                <a:prstGeom prst="rect">
                                  <a:avLst/>
                                </a:prstGeom>
                                <a:noFill/>
                                <a:ln>
                                  <a:noFill/>
                                </a:ln>
                              </pic:spPr>
                            </pic:pic>
                          </a:graphicData>
                        </a:graphic>
                      </wp:inline>
                    </w:drawing>
                  </w:r>
                  <w:r>
                    <w:rPr>
                      <w:noProof/>
                    </w:rPr>
                    <w:drawing>
                      <wp:inline distT="0" distB="0" distL="0" distR="0">
                        <wp:extent cx="170815" cy="436245"/>
                        <wp:effectExtent l="0" t="0" r="635" b="1905"/>
                        <wp:docPr id="2" name="图片 2" descr="D:\000000部门项目\09标准化插件开发\程序源代码\StandardEditor_ShanDongKeXieYuan\团标首页面字母T后面的反斜杠.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D:\000000部门项目\09标准化插件开发\程序源代码\StandardEditor_ShanDongKeXieYuan\团标首页面字母T后面的反斜杠.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04571" cy="522509"/>
                                </a:xfrm>
                                <a:prstGeom prst="rect">
                                  <a:avLst/>
                                </a:prstGeom>
                                <a:noFill/>
                                <a:ln>
                                  <a:noFill/>
                                </a:ln>
                              </pic:spPr>
                            </pic:pic>
                          </a:graphicData>
                        </a:graphic>
                      </wp:inline>
                    </w:drawing>
                  </w:r>
                  <w:r>
                    <w:rPr>
                      <w:sz w:val="21"/>
                      <w:szCs w:val="21"/>
                    </w:rPr>
                    <w:t xml:space="preserve"> </w:t>
                  </w:r>
                  <w:r>
                    <w:fldChar w:fldCharType="begin">
                      <w:ffData>
                        <w:name w:val="c1"/>
                        <w:enabled/>
                        <w:calcOnExit w:val="0"/>
                        <w:textInput>
                          <w:maxLength w:val="7"/>
                        </w:textInput>
                      </w:ffData>
                    </w:fldChar>
                  </w:r>
                  <w:bookmarkStart w:id="1" w:name="c1"/>
                  <w:r>
                    <w:instrText xml:space="preserve"> FORMTEXT </w:instrText>
                  </w:r>
                  <w:r>
                    <w:fldChar w:fldCharType="separate"/>
                  </w:r>
                  <w:r>
                    <w:t>GXAS</w:t>
                  </w:r>
                  <w:r>
                    <w:fldChar w:fldCharType="end"/>
                  </w:r>
                  <w:bookmarkEnd w:id="1"/>
                </w:p>
              </w:tc>
            </w:tr>
          </w:tbl>
          <w:p w:rsidR="009674E7" w:rsidRDefault="00705084">
            <w:pPr>
              <w:pStyle w:val="affff0"/>
              <w:framePr w:wrap="notBeside" w:vAnchor="page" w:hAnchor="page" w:x="1372" w:y="568"/>
              <w:tabs>
                <w:tab w:val="clear" w:pos="4153"/>
                <w:tab w:val="clear" w:pos="8306"/>
              </w:tabs>
              <w:spacing w:before="40" w:line="240" w:lineRule="auto"/>
              <w:jc w:val="left"/>
              <w:rPr>
                <w:rFonts w:ascii="黑体" w:eastAsia="黑体" w:hAnsi="黑体"/>
                <w:sz w:val="21"/>
                <w:szCs w:val="21"/>
              </w:rPr>
            </w:pPr>
            <w:r>
              <w:rPr>
                <w:rFonts w:ascii="黑体" w:eastAsia="黑体" w:hAnsi="黑体"/>
                <w:sz w:val="21"/>
                <w:szCs w:val="21"/>
              </w:rPr>
              <w:fldChar w:fldCharType="begin">
                <w:ffData>
                  <w:name w:val="CSDN"/>
                  <w:enabled/>
                  <w:calcOnExit w:val="0"/>
                  <w:textInput>
                    <w:default w:val="点击此处添加CCS号"/>
                  </w:textInput>
                </w:ffData>
              </w:fldChar>
            </w:r>
            <w:bookmarkStart w:id="2" w:name="CSDN"/>
            <w:r>
              <w:rPr>
                <w:rFonts w:ascii="黑体" w:eastAsia="黑体" w:hAnsi="黑体"/>
                <w:sz w:val="21"/>
                <w:szCs w:val="21"/>
              </w:rPr>
              <w:instrText xml:space="preserve"> FORMTEXT </w:instrText>
            </w:r>
            <w:r>
              <w:rPr>
                <w:rFonts w:ascii="黑体" w:eastAsia="黑体" w:hAnsi="黑体"/>
                <w:sz w:val="21"/>
                <w:szCs w:val="21"/>
              </w:rPr>
            </w:r>
            <w:r>
              <w:rPr>
                <w:rFonts w:ascii="黑体" w:eastAsia="黑体" w:hAnsi="黑体"/>
                <w:sz w:val="21"/>
                <w:szCs w:val="21"/>
              </w:rPr>
              <w:fldChar w:fldCharType="separate"/>
            </w:r>
            <w:r>
              <w:rPr>
                <w:rFonts w:ascii="黑体" w:eastAsia="黑体" w:hAnsi="黑体"/>
                <w:sz w:val="21"/>
                <w:szCs w:val="21"/>
              </w:rPr>
              <w:t>X 11</w:t>
            </w:r>
            <w:r>
              <w:rPr>
                <w:rFonts w:ascii="黑体" w:eastAsia="黑体" w:hAnsi="黑体"/>
                <w:sz w:val="21"/>
                <w:szCs w:val="21"/>
              </w:rPr>
              <w:fldChar w:fldCharType="end"/>
            </w:r>
            <w:bookmarkEnd w:id="2"/>
          </w:p>
        </w:tc>
      </w:tr>
    </w:tbl>
    <w:p w:rsidR="009674E7" w:rsidRDefault="00705084">
      <w:pPr>
        <w:pStyle w:val="afffff0"/>
        <w:framePr w:w="9639" w:h="624" w:hRule="exact" w:hSpace="181" w:vSpace="181" w:wrap="around" w:hAnchor="page" w:x="1305" w:y="2269"/>
        <w:rPr>
          <w:rFonts w:ascii="黑体" w:eastAsia="黑体" w:hAnsi="黑体"/>
          <w:b w:val="0"/>
          <w:bCs w:val="0"/>
          <w:w w:val="100"/>
          <w:sz w:val="48"/>
          <w:szCs w:val="48"/>
        </w:rPr>
      </w:pPr>
      <w:bookmarkStart w:id="3" w:name="_Hlk26473981"/>
      <w:r>
        <w:rPr>
          <w:rFonts w:ascii="黑体" w:eastAsia="黑体" w:hint="eastAsia"/>
          <w:b w:val="0"/>
          <w:w w:val="100"/>
          <w:sz w:val="48"/>
        </w:rPr>
        <w:t>团体</w:t>
      </w:r>
      <w:r>
        <w:rPr>
          <w:rFonts w:ascii="黑体" w:eastAsia="黑体" w:hAnsi="黑体" w:hint="eastAsia"/>
          <w:b w:val="0"/>
          <w:bCs w:val="0"/>
          <w:w w:val="100"/>
          <w:sz w:val="48"/>
          <w:szCs w:val="48"/>
        </w:rPr>
        <w:t>标准</w:t>
      </w:r>
    </w:p>
    <w:bookmarkEnd w:id="3"/>
    <w:p w:rsidR="009674E7" w:rsidRDefault="00705084">
      <w:pPr>
        <w:pStyle w:val="affffffffff2"/>
        <w:framePr w:wrap="auto"/>
      </w:pPr>
      <w:r>
        <w:t>T/</w:t>
      </w:r>
      <w:r>
        <w:fldChar w:fldCharType="begin">
          <w:ffData>
            <w:name w:val="文字1"/>
            <w:enabled/>
            <w:calcOnExit w:val="0"/>
            <w:textInput>
              <w:default w:val="XXX"/>
            </w:textInput>
          </w:ffData>
        </w:fldChar>
      </w:r>
      <w:bookmarkStart w:id="4" w:name="文字1"/>
      <w:r>
        <w:instrText xml:space="preserve"> FORMTEXT </w:instrText>
      </w:r>
      <w:r>
        <w:fldChar w:fldCharType="separate"/>
      </w:r>
      <w:r>
        <w:t>GXAS</w:t>
      </w:r>
      <w:r>
        <w:fldChar w:fldCharType="end"/>
      </w:r>
      <w:bookmarkEnd w:id="4"/>
      <w:r>
        <w:t xml:space="preserve"> </w:t>
      </w:r>
      <w:r>
        <w:fldChar w:fldCharType="begin">
          <w:ffData>
            <w:name w:val="NSTD_CODE_F"/>
            <w:enabled/>
            <w:calcOnExit w:val="0"/>
            <w:textInput>
              <w:default w:val="XXXX"/>
            </w:textInput>
          </w:ffData>
        </w:fldChar>
      </w:r>
      <w:bookmarkStart w:id="5" w:name="NSTD_CODE_F"/>
      <w:r>
        <w:instrText xml:space="preserve"> FORMTEXT </w:instrText>
      </w:r>
      <w:r>
        <w:fldChar w:fldCharType="separate"/>
      </w:r>
      <w:r>
        <w:t>XXXX</w:t>
      </w:r>
      <w:r>
        <w:fldChar w:fldCharType="end"/>
      </w:r>
      <w:bookmarkEnd w:id="5"/>
      <w:r>
        <w:rPr>
          <w:rFonts w:hAnsi="黑体"/>
        </w:rPr>
        <w:t>—</w:t>
      </w:r>
      <w:r>
        <w:fldChar w:fldCharType="begin">
          <w:ffData>
            <w:name w:val="NSTD_CODE_B"/>
            <w:enabled/>
            <w:calcOnExit w:val="0"/>
            <w:textInput>
              <w:default w:val="XXXX"/>
            </w:textInput>
          </w:ffData>
        </w:fldChar>
      </w:r>
      <w:bookmarkStart w:id="6" w:name="NSTD_CODE_B"/>
      <w:r>
        <w:instrText xml:space="preserve"> FORMTEXT </w:instrText>
      </w:r>
      <w:r>
        <w:fldChar w:fldCharType="separate"/>
      </w:r>
      <w:r>
        <w:t>XXXX</w:t>
      </w:r>
      <w:r>
        <w:fldChar w:fldCharType="end"/>
      </w:r>
      <w:bookmarkEnd w:id="6"/>
    </w:p>
    <w:p w:rsidR="009674E7" w:rsidRDefault="00705084">
      <w:pPr>
        <w:pStyle w:val="affffffffff3"/>
        <w:framePr w:wrap="auto"/>
        <w:rPr>
          <w:rFonts w:hAnsi="黑体"/>
        </w:rPr>
      </w:pPr>
      <w:r>
        <w:rPr>
          <w:rFonts w:hAnsi="黑体"/>
        </w:rPr>
        <w:fldChar w:fldCharType="begin">
          <w:ffData>
            <w:name w:val="OSTD_CODE"/>
            <w:enabled/>
            <w:calcOnExit w:val="0"/>
            <w:textInput/>
          </w:ffData>
        </w:fldChar>
      </w:r>
      <w:bookmarkStart w:id="7" w:name="OSTD_CODE"/>
      <w:r>
        <w:rPr>
          <w:rFonts w:hAnsi="黑体"/>
        </w:rPr>
        <w:instrText xml:space="preserve"> FORMTEXT </w:instrText>
      </w:r>
      <w:r>
        <w:rPr>
          <w:rFonts w:hAnsi="黑体"/>
        </w:rPr>
      </w:r>
      <w:r>
        <w:rPr>
          <w:rFonts w:hAnsi="黑体"/>
        </w:rPr>
        <w:fldChar w:fldCharType="separate"/>
      </w:r>
      <w:r>
        <w:rPr>
          <w:rFonts w:hAnsi="黑体"/>
        </w:rPr>
        <w:t>     </w:t>
      </w:r>
      <w:r>
        <w:rPr>
          <w:rFonts w:hAnsi="黑体"/>
        </w:rPr>
        <w:fldChar w:fldCharType="end"/>
      </w:r>
      <w:bookmarkEnd w:id="7"/>
    </w:p>
    <w:p w:rsidR="009674E7" w:rsidRDefault="00705084">
      <w:pPr>
        <w:spacing w:line="240" w:lineRule="auto"/>
        <w:rPr>
          <w:rFonts w:ascii="黑体" w:eastAsia="黑体" w:hAnsi="黑体"/>
          <w:kern w:val="0"/>
          <w:sz w:val="10"/>
          <w:szCs w:val="10"/>
        </w:rPr>
      </w:pPr>
      <w:r>
        <w:rPr>
          <w:rFonts w:ascii="黑体" w:eastAsia="黑体" w:hAnsi="黑体"/>
          <w:noProof/>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0" r="0" b="0"/>
                <wp:wrapNone/>
                <wp:docPr id="73" name="直接连接符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">
                <v:fill on="f" focussize="0,0"/>
                <v:stroke color="#000000" joinstyle="round"/>
                <v:imagedata o:title=""/>
                <o:lock v:ext="edit" aspectratio="f"/>
              </v:line>
            </w:pict>
          </mc:Fallback>
        </mc:AlternateContent>
      </w:r>
    </w:p>
    <w:p w:rsidR="009674E7" w:rsidRDefault="009674E7">
      <w:pPr>
        <w:pStyle w:val="afffff0"/>
        <w:framePr w:w="9639" w:h="6976" w:hRule="exact" w:hSpace="0" w:vSpace="0" w:wrap="around" w:hAnchor="page" w:y="6408"/>
        <w:jc w:val="center"/>
        <w:rPr>
          <w:rFonts w:ascii="黑体" w:eastAsia="黑体" w:hAnsi="黑体"/>
          <w:b w:val="0"/>
          <w:bCs w:val="0"/>
          <w:w w:val="100"/>
        </w:rPr>
      </w:pPr>
    </w:p>
    <w:p w:rsidR="009674E7" w:rsidRDefault="00705084">
      <w:pPr>
        <w:pStyle w:val="affffffffff4"/>
        <w:framePr w:h="6974" w:hRule="exact" w:wrap="around" w:x="1419" w:anchorLock="1"/>
      </w:pPr>
      <w:r>
        <w:fldChar w:fldCharType="begin">
          <w:ffData>
            <w:name w:val="CSTD_NAME"/>
            <w:enabled/>
            <w:calcOnExit w:val="0"/>
            <w:textInput>
              <w:default w:val="点击此处添加标准名称"/>
            </w:textInput>
          </w:ffData>
        </w:fldChar>
      </w:r>
      <w:bookmarkStart w:id="8" w:name="CSTD_NAME"/>
      <w:r>
        <w:instrText xml:space="preserve"> FORMTEXT </w:instrText>
      </w:r>
      <w:r>
        <w:fldChar w:fldCharType="separate"/>
      </w:r>
      <w:r w:rsidR="00C03221">
        <w:t>社坡腐竹加工技术规程</w:t>
      </w:r>
      <w:r>
        <w:fldChar w:fldCharType="end"/>
      </w:r>
      <w:bookmarkEnd w:id="8"/>
    </w:p>
    <w:p w:rsidR="009674E7" w:rsidRDefault="009674E7">
      <w:pPr>
        <w:framePr w:w="9639" w:h="6974" w:hRule="exact" w:wrap="around" w:vAnchor="page" w:hAnchor="page" w:x="1419" w:y="6408" w:anchorLock="1"/>
        <w:ind w:left="-1418"/>
      </w:pPr>
    </w:p>
    <w:p w:rsidR="009674E7" w:rsidRDefault="00705084">
      <w:pPr>
        <w:pStyle w:val="afffffff8"/>
        <w:framePr w:w="9639" w:h="6974" w:hRule="exact" w:wrap="around" w:vAnchor="page" w:hAnchor="page" w:x="1419" w:y="6408" w:anchorLock="1"/>
        <w:textAlignment w:val="bottom"/>
        <w:rPr>
          <w:rFonts w:ascii="黑体" w:eastAsia="黑体" w:hAnsi="黑体"/>
          <w:szCs w:val="28"/>
        </w:rPr>
      </w:pPr>
      <w:r>
        <w:rPr>
          <w:rFonts w:ascii="黑体" w:eastAsia="黑体" w:hAnsi="黑体"/>
          <w:szCs w:val="28"/>
        </w:rPr>
        <w:fldChar w:fldCharType="begin">
          <w:ffData>
            <w:name w:val="ESTD_NAME"/>
            <w:enabled/>
            <w:calcOnExit w:val="0"/>
            <w:textInput>
              <w:default w:val="点击此处添加标准名称的英文译名"/>
            </w:textInput>
          </w:ffData>
        </w:fldChar>
      </w:r>
      <w:bookmarkStart w:id="9" w:name="ESTD_NAME"/>
      <w:r>
        <w:rPr>
          <w:rFonts w:ascii="黑体" w:eastAsia="黑体" w:hAnsi="黑体"/>
          <w:szCs w:val="28"/>
        </w:rPr>
        <w:instrText xml:space="preserve"> FORMTEXT </w:instrText>
      </w:r>
      <w:r>
        <w:rPr>
          <w:rFonts w:ascii="黑体" w:eastAsia="黑体" w:hAnsi="黑体"/>
          <w:szCs w:val="28"/>
        </w:rPr>
      </w:r>
      <w:r>
        <w:rPr>
          <w:rFonts w:ascii="黑体" w:eastAsia="黑体" w:hAnsi="黑体"/>
          <w:szCs w:val="28"/>
        </w:rPr>
        <w:fldChar w:fldCharType="separate"/>
      </w:r>
      <w:r>
        <w:rPr>
          <w:rFonts w:ascii="黑体" w:eastAsia="黑体" w:hAnsi="黑体"/>
          <w:szCs w:val="28"/>
        </w:rPr>
        <w:t>Technical code of practice for processing Shepo dried beancurd sticks</w:t>
      </w:r>
      <w:r>
        <w:rPr>
          <w:rFonts w:ascii="黑体" w:eastAsia="黑体" w:hAnsi="黑体"/>
          <w:szCs w:val="28"/>
        </w:rPr>
        <w:fldChar w:fldCharType="end"/>
      </w:r>
      <w:bookmarkEnd w:id="9"/>
    </w:p>
    <w:p w:rsidR="009674E7" w:rsidRDefault="009674E7">
      <w:pPr>
        <w:framePr w:w="9639" w:h="6974" w:hRule="exact" w:wrap="around" w:vAnchor="page" w:hAnchor="page" w:x="1419" w:y="6408" w:anchorLock="1"/>
        <w:spacing w:line="760" w:lineRule="exact"/>
        <w:ind w:left="-1418"/>
      </w:pPr>
    </w:p>
    <w:p w:rsidR="009674E7" w:rsidRDefault="009674E7">
      <w:pPr>
        <w:pStyle w:val="afffffff8"/>
        <w:framePr w:w="9639" w:h="6974" w:hRule="exact" w:wrap="around" w:vAnchor="page" w:hAnchor="page" w:x="1419" w:y="6408" w:anchorLock="1"/>
        <w:textAlignment w:val="bottom"/>
        <w:rPr>
          <w:rFonts w:eastAsia="黑体"/>
          <w:szCs w:val="28"/>
        </w:rPr>
      </w:pPr>
    </w:p>
    <w:p w:rsidR="009674E7" w:rsidRDefault="00705084">
      <w:pPr>
        <w:pStyle w:val="afffffff8"/>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3"/>
              <w:listEntry w:val=" "/>
              <w:listEntry w:val="草案版次选择"/>
              <w:listEntry w:val="（工作组讨论稿）"/>
              <w:listEntry w:val="（征求意见稿）"/>
              <w:listEntry w:val="（送审讨论稿）"/>
              <w:listEntry w:val="（送审稿）"/>
              <w:listEntry w:val="（报批稿）"/>
            </w:ddList>
          </w:ffData>
        </w:fldChar>
      </w:r>
      <w:bookmarkStart w:id="10" w:name="下拉1"/>
      <w:r>
        <w:rPr>
          <w:sz w:val="24"/>
          <w:szCs w:val="28"/>
        </w:rPr>
        <w:instrText xml:space="preserve"> FORMDROPDOWN </w:instrText>
      </w:r>
      <w:r w:rsidR="005C075A">
        <w:rPr>
          <w:sz w:val="24"/>
          <w:szCs w:val="28"/>
        </w:rPr>
      </w:r>
      <w:r w:rsidR="00802488">
        <w:rPr>
          <w:sz w:val="24"/>
          <w:szCs w:val="28"/>
        </w:rPr>
        <w:fldChar w:fldCharType="separate"/>
      </w:r>
      <w:r>
        <w:rPr>
          <w:sz w:val="24"/>
          <w:szCs w:val="28"/>
        </w:rPr>
        <w:fldChar w:fldCharType="end"/>
      </w:r>
      <w:bookmarkEnd w:id="10"/>
    </w:p>
    <w:p w:rsidR="009674E7" w:rsidRDefault="00705084">
      <w:pPr>
        <w:pStyle w:val="afffffff8"/>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1" w:name="CMPLSH_DATE"/>
      <w:r>
        <w:rPr>
          <w:sz w:val="21"/>
          <w:szCs w:val="28"/>
        </w:rPr>
        <w:instrText xml:space="preserve"> FORMTEXT </w:instrText>
      </w:r>
      <w:r>
        <w:rPr>
          <w:sz w:val="21"/>
          <w:szCs w:val="28"/>
        </w:rPr>
      </w:r>
      <w:r>
        <w:rPr>
          <w:sz w:val="21"/>
          <w:szCs w:val="28"/>
        </w:rPr>
        <w:fldChar w:fldCharType="separate"/>
      </w:r>
      <w:r>
        <w:rPr>
          <w:sz w:val="21"/>
          <w:szCs w:val="28"/>
        </w:rPr>
        <w:t>     </w:t>
      </w:r>
      <w:r>
        <w:rPr>
          <w:sz w:val="21"/>
          <w:szCs w:val="28"/>
        </w:rPr>
        <w:fldChar w:fldCharType="end"/>
      </w:r>
      <w:bookmarkEnd w:id="11"/>
    </w:p>
    <w:p w:rsidR="009674E7" w:rsidRDefault="00705084">
      <w:pPr>
        <w:pStyle w:val="afffffff8"/>
        <w:framePr w:w="9639" w:h="6974" w:hRule="exact" w:wrap="around" w:vAnchor="page" w:hAnchor="page" w:x="1419" w:y="6408" w:anchorLock="1"/>
        <w:spacing w:beforeLines="300" w:before="720" w:afterLines="30" w:after="72" w:line="240" w:lineRule="auto"/>
        <w:textAlignment w:val="bottom"/>
        <w:rPr>
          <w:b/>
          <w:sz w:val="21"/>
          <w:szCs w:val="28"/>
        </w:rPr>
      </w:pPr>
      <w:r>
        <w:rPr>
          <w:b/>
          <w:sz w:val="21"/>
          <w:szCs w:val="28"/>
        </w:rPr>
        <w:fldChar w:fldCharType="begin">
          <w:ffData>
            <w:name w:val="下拉2"/>
            <w:enabled/>
            <w:calcOnExit w:val="0"/>
            <w:ddList>
              <w:listEntry w:val=" "/>
              <w:listEntry w:val="在提交反馈意见时，请将您知道的相关专利连同支持性文件一并附上。"/>
            </w:ddList>
          </w:ffData>
        </w:fldChar>
      </w:r>
      <w:bookmarkStart w:id="12" w:name="下拉2"/>
      <w:r>
        <w:rPr>
          <w:b/>
          <w:sz w:val="21"/>
          <w:szCs w:val="28"/>
        </w:rPr>
        <w:instrText xml:space="preserve"> FORMDROPDOWN </w:instrText>
      </w:r>
      <w:r w:rsidR="00802488">
        <w:rPr>
          <w:b/>
          <w:sz w:val="21"/>
          <w:szCs w:val="28"/>
        </w:rPr>
      </w:r>
      <w:r w:rsidR="00802488">
        <w:rPr>
          <w:b/>
          <w:sz w:val="21"/>
          <w:szCs w:val="28"/>
        </w:rPr>
        <w:fldChar w:fldCharType="separate"/>
      </w:r>
      <w:r>
        <w:rPr>
          <w:b/>
          <w:sz w:val="21"/>
          <w:szCs w:val="28"/>
        </w:rPr>
        <w:fldChar w:fldCharType="end"/>
      </w:r>
      <w:bookmarkEnd w:id="12"/>
    </w:p>
    <w:p w:rsidR="009674E7" w:rsidRDefault="00705084">
      <w:pPr>
        <w:pStyle w:val="affffffffff0"/>
        <w:framePr w:wrap="around" w:y="14176"/>
      </w:pPr>
      <w:r>
        <w:rPr>
          <w:rFonts w:ascii="黑体"/>
        </w:rPr>
        <w:fldChar w:fldCharType="begin">
          <w:ffData>
            <w:name w:val="PLSH_DATE_Y"/>
            <w:enabled/>
            <w:calcOnExit w:val="0"/>
            <w:textInput>
              <w:default w:val="XXXX"/>
              <w:maxLength w:val="4"/>
            </w:textInput>
          </w:ffData>
        </w:fldChar>
      </w:r>
      <w:bookmarkStart w:id="13" w:name="PLSH_DATE_Y"/>
      <w:r>
        <w:rPr>
          <w:rFonts w:ascii="黑体"/>
        </w:rPr>
        <w:instrText xml:space="preserve"> FORMTEXT </w:instrText>
      </w:r>
      <w:r>
        <w:rPr>
          <w:rFonts w:ascii="黑体"/>
        </w:rPr>
      </w:r>
      <w:r>
        <w:rPr>
          <w:rFonts w:ascii="黑体"/>
        </w:rPr>
        <w:fldChar w:fldCharType="separate"/>
      </w:r>
      <w:r w:rsidR="004B2750">
        <w:rPr>
          <w:rFonts w:ascii="黑体"/>
        </w:rPr>
        <w:t>XXXX</w:t>
      </w:r>
      <w:r>
        <w:rPr>
          <w:rFonts w:ascii="黑体"/>
        </w:rPr>
        <w:fldChar w:fldCharType="end"/>
      </w:r>
      <w:bookmarkEnd w:id="13"/>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4" w:name="PLSH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4"/>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5" w:name="PLSH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5"/>
      <w:r>
        <w:rPr>
          <w:rFonts w:hint="eastAsia"/>
        </w:rPr>
        <w:t>发布</w:t>
      </w:r>
    </w:p>
    <w:p w:rsidR="009674E7" w:rsidRDefault="00705084">
      <w:pPr>
        <w:pStyle w:val="affffffffff1"/>
        <w:framePr w:wrap="around" w:y="14176"/>
      </w:pPr>
      <w:r>
        <w:rPr>
          <w:rFonts w:ascii="黑体"/>
        </w:rPr>
        <w:fldChar w:fldCharType="begin">
          <w:ffData>
            <w:name w:val="CROT_DATE_Y"/>
            <w:enabled/>
            <w:calcOnExit w:val="0"/>
            <w:textInput>
              <w:default w:val="XXXX"/>
              <w:maxLength w:val="4"/>
            </w:textInput>
          </w:ffData>
        </w:fldChar>
      </w:r>
      <w:bookmarkStart w:id="16" w:name="CROT_DATE_Y"/>
      <w:r>
        <w:rPr>
          <w:rFonts w:ascii="黑体"/>
        </w:rPr>
        <w:instrText xml:space="preserve"> FORMTEXT </w:instrText>
      </w:r>
      <w:r>
        <w:rPr>
          <w:rFonts w:ascii="黑体"/>
        </w:rPr>
      </w:r>
      <w:r>
        <w:rPr>
          <w:rFonts w:ascii="黑体"/>
        </w:rPr>
        <w:fldChar w:fldCharType="separate"/>
      </w:r>
      <w:r>
        <w:rPr>
          <w:rFonts w:ascii="黑体"/>
        </w:rPr>
        <w:t>XXXX</w:t>
      </w:r>
      <w:r>
        <w:rPr>
          <w:rFonts w:ascii="黑体"/>
        </w:rPr>
        <w:fldChar w:fldCharType="end"/>
      </w:r>
      <w:bookmarkEnd w:id="16"/>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7" w:name="CROT_DATE_M"/>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7"/>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8" w:name="CROT_DATE_D"/>
      <w:r>
        <w:rPr>
          <w:rFonts w:ascii="黑体"/>
        </w:rPr>
        <w:instrText xml:space="preserve"> FORMTEXT </w:instrText>
      </w:r>
      <w:r>
        <w:rPr>
          <w:rFonts w:ascii="黑体"/>
        </w:rPr>
      </w:r>
      <w:r>
        <w:rPr>
          <w:rFonts w:ascii="黑体"/>
        </w:rPr>
        <w:fldChar w:fldCharType="separate"/>
      </w:r>
      <w:r>
        <w:rPr>
          <w:rFonts w:ascii="黑体"/>
        </w:rPr>
        <w:t>XX</w:t>
      </w:r>
      <w:r>
        <w:rPr>
          <w:rFonts w:ascii="黑体"/>
        </w:rPr>
        <w:fldChar w:fldCharType="end"/>
      </w:r>
      <w:bookmarkEnd w:id="18"/>
      <w:r>
        <w:rPr>
          <w:rFonts w:hint="eastAsia"/>
        </w:rPr>
        <w:t>实施</w:t>
      </w:r>
    </w:p>
    <w:p w:rsidR="009674E7" w:rsidRDefault="00705084">
      <w:pPr>
        <w:pStyle w:val="affffffff8"/>
        <w:framePr w:h="584" w:hRule="exact" w:hSpace="181" w:vSpace="181" w:wrap="around" w:y="14800"/>
        <w:rPr>
          <w:rFonts w:hAnsi="黑体"/>
        </w:rPr>
      </w:pPr>
      <w:r>
        <w:rPr>
          <w:rFonts w:hAnsi="黑体"/>
          <w:w w:val="100"/>
          <w:sz w:val="28"/>
        </w:rPr>
        <w:fldChar w:fldCharType="begin">
          <w:ffData>
            <w:name w:val="fm"/>
            <w:enabled/>
            <w:calcOnExit w:val="0"/>
            <w:textInput/>
          </w:ffData>
        </w:fldChar>
      </w:r>
      <w:bookmarkStart w:id="19" w:name="fm"/>
      <w:r>
        <w:rPr>
          <w:rFonts w:hAnsi="黑体"/>
          <w:w w:val="100"/>
          <w:sz w:val="28"/>
        </w:rPr>
        <w:instrText xml:space="preserve"> FORMTEXT </w:instrText>
      </w:r>
      <w:r>
        <w:rPr>
          <w:rFonts w:hAnsi="黑体"/>
          <w:w w:val="100"/>
          <w:sz w:val="28"/>
        </w:rPr>
      </w:r>
      <w:r>
        <w:rPr>
          <w:rFonts w:hAnsi="黑体"/>
          <w:w w:val="100"/>
          <w:sz w:val="28"/>
        </w:rPr>
        <w:fldChar w:fldCharType="separate"/>
      </w:r>
      <w:r>
        <w:rPr>
          <w:rFonts w:hAnsi="黑体" w:hint="eastAsia"/>
          <w:w w:val="100"/>
          <w:sz w:val="28"/>
        </w:rPr>
        <w:t>广西标准化协会</w:t>
      </w:r>
      <w:r>
        <w:rPr>
          <w:rFonts w:hAnsi="黑体"/>
          <w:w w:val="100"/>
          <w:sz w:val="28"/>
        </w:rPr>
        <w:fldChar w:fldCharType="end"/>
      </w:r>
      <w:bookmarkEnd w:id="19"/>
      <w:r>
        <w:rPr>
          <w:rFonts w:ascii="Times New Roman"/>
          <w:w w:val="100"/>
          <w:sz w:val="28"/>
        </w:rPr>
        <w:t>  </w:t>
      </w:r>
      <w:r>
        <w:rPr>
          <w:rStyle w:val="afffffffffff9"/>
          <w:rFonts w:hAnsi="黑体" w:hint="eastAsia"/>
          <w:position w:val="0"/>
        </w:rPr>
        <w:t>发</w:t>
      </w:r>
      <w:r>
        <w:rPr>
          <w:rStyle w:val="afffffffffff9"/>
          <w:rFonts w:hAnsi="黑体" w:hint="eastAsia"/>
          <w:spacing w:val="0"/>
          <w:position w:val="0"/>
        </w:rPr>
        <w:t>布</w:t>
      </w:r>
    </w:p>
    <w:p w:rsidR="009674E7" w:rsidRDefault="00705084">
      <w:pPr>
        <w:rPr>
          <w:rFonts w:ascii="宋体" w:hAnsi="宋体"/>
          <w:sz w:val="28"/>
          <w:szCs w:val="28"/>
        </w:rPr>
        <w:sectPr w:rsidR="009674E7" w:rsidSect="00934335">
          <w:headerReference w:type="default" r:id="rId11"/>
          <w:footerReference w:type="even" r:id="rId12"/>
          <w:headerReference w:type="first" r:id="rId13"/>
          <w:footerReference w:type="first" r:id="rId14"/>
          <w:type w:val="continuous"/>
          <w:pgSz w:w="11906" w:h="16838"/>
          <w:pgMar w:top="567" w:right="1134" w:bottom="1134" w:left="1134" w:header="1418" w:footer="1134" w:gutter="284"/>
          <w:cols w:space="425"/>
          <w:titlePg/>
          <w:docGrid w:linePitch="312"/>
        </w:sectPr>
      </w:pPr>
      <w:r>
        <w:rPr>
          <w:rFonts w:ascii="宋体" w:hAnsi="宋体" w:hint="eastAsia"/>
          <w:noProof/>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0" r="0" b="0"/>
                <wp:wrapNone/>
                <wp:docPr id="5" name="直接连接符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CrMxz71wAAAA4B&#10;AAAPAAAAAAAAAAEAIAAAACIAAABkcnMvZG93bnJldi54bWxQSwECFAAUAAAACACHTuJAWS4lmOMB&#10;AACqAwAADgAAAAAAAAABACAAAAAmAQAAZHJzL2Uyb0RvYy54bWxQSwUGAAAAAAYABgBZAQAAewUA&#10;AAAA&#10;">
                <v:fill on="f" focussize="0,0"/>
                <v:stroke color="#000000" joinstyle="round"/>
                <v:imagedata o:title=""/>
                <o:lock v:ext="edit" aspectratio="f"/>
                <w10:anchorlock/>
              </v:line>
            </w:pict>
          </mc:Fallback>
        </mc:AlternateContent>
      </w:r>
    </w:p>
    <w:p w:rsidR="00934335" w:rsidRDefault="00934335" w:rsidP="00934335">
      <w:pPr>
        <w:pStyle w:val="a6"/>
        <w:spacing w:after="360"/>
      </w:pPr>
      <w:bookmarkStart w:id="20" w:name="BookMark2"/>
      <w:r w:rsidRPr="00934335">
        <w:rPr>
          <w:spacing w:val="320"/>
        </w:rPr>
        <w:lastRenderedPageBreak/>
        <w:t>前</w:t>
      </w:r>
      <w:r>
        <w:t>言</w:t>
      </w:r>
    </w:p>
    <w:p w:rsidR="00934335" w:rsidRDefault="00934335" w:rsidP="00934335">
      <w:pPr>
        <w:pStyle w:val="afffff5"/>
        <w:ind w:firstLine="420"/>
      </w:pPr>
      <w:r>
        <w:rPr>
          <w:rFonts w:hint="eastAsia"/>
        </w:rPr>
        <w:t>本文件按照GB/T 1.1—2020《标准化工作导则  第1部分：标准化文件的结构和起草规则》的规定起草。</w:t>
      </w:r>
    </w:p>
    <w:p w:rsidR="00934335" w:rsidRDefault="00934335" w:rsidP="00934335">
      <w:pPr>
        <w:pStyle w:val="afffff5"/>
        <w:ind w:firstLine="420"/>
      </w:pPr>
      <w:r>
        <w:rPr>
          <w:rFonts w:hint="eastAsia"/>
        </w:rPr>
        <w:t>请注意本文件的某些内容可能涉及专利。本发布机构不承担识别专利的责任。</w:t>
      </w:r>
    </w:p>
    <w:p w:rsidR="00934335" w:rsidRPr="004B2750" w:rsidRDefault="00934335" w:rsidP="00934335">
      <w:pPr>
        <w:pStyle w:val="afffff5"/>
        <w:ind w:firstLine="420"/>
      </w:pPr>
      <w:r w:rsidRPr="004B2750">
        <w:rPr>
          <w:rFonts w:hint="eastAsia"/>
        </w:rPr>
        <w:t>本文件由桂平市市场监督管理局提出</w:t>
      </w:r>
      <w:r w:rsidR="005C075A">
        <w:rPr>
          <w:rFonts w:hint="eastAsia"/>
        </w:rPr>
        <w:t>归口并宣贯</w:t>
      </w:r>
      <w:r w:rsidRPr="004B2750">
        <w:rPr>
          <w:rFonts w:hint="eastAsia"/>
        </w:rPr>
        <w:t>。</w:t>
      </w:r>
    </w:p>
    <w:p w:rsidR="00934335" w:rsidRPr="004B2750" w:rsidRDefault="00934335" w:rsidP="00934335">
      <w:pPr>
        <w:pStyle w:val="afffff5"/>
        <w:ind w:firstLine="420"/>
      </w:pPr>
      <w:r w:rsidRPr="004B2750">
        <w:rPr>
          <w:rFonts w:hint="eastAsia"/>
        </w:rPr>
        <w:t>本文件起草单位：桂平市市场监督管理局、桂平市公共检验检测中心、桂平市社坡镇人民政府、广西天天食品科技有限公司。</w:t>
      </w:r>
    </w:p>
    <w:p w:rsidR="00934335" w:rsidRDefault="00934335" w:rsidP="00934335">
      <w:pPr>
        <w:pStyle w:val="afffff5"/>
        <w:ind w:firstLine="420"/>
      </w:pPr>
      <w:r>
        <w:rPr>
          <w:rFonts w:hint="eastAsia"/>
        </w:rPr>
        <w:t>本文件主要起草人：</w:t>
      </w:r>
    </w:p>
    <w:p w:rsidR="00934335" w:rsidRDefault="00934335" w:rsidP="00934335">
      <w:pPr>
        <w:pStyle w:val="afffff5"/>
        <w:ind w:firstLine="420"/>
      </w:pPr>
    </w:p>
    <w:p w:rsidR="00934335" w:rsidRPr="00934335" w:rsidRDefault="00934335" w:rsidP="00934335">
      <w:pPr>
        <w:pStyle w:val="afffff5"/>
        <w:ind w:firstLine="420"/>
        <w:sectPr w:rsidR="00934335" w:rsidRPr="00934335" w:rsidSect="00934335">
          <w:headerReference w:type="even" r:id="rId15"/>
          <w:headerReference w:type="default" r:id="rId16"/>
          <w:footerReference w:type="even" r:id="rId17"/>
          <w:footerReference w:type="default" r:id="rId18"/>
          <w:pgSz w:w="11906" w:h="16838"/>
          <w:pgMar w:top="2410" w:right="1134" w:bottom="1134" w:left="1134" w:header="1418" w:footer="1134" w:gutter="284"/>
          <w:pgNumType w:fmt="upperRoman" w:start="1"/>
          <w:cols w:space="425"/>
          <w:formProt w:val="0"/>
          <w:docGrid w:linePitch="312"/>
        </w:sectPr>
      </w:pPr>
    </w:p>
    <w:p w:rsidR="009674E7" w:rsidRDefault="009674E7">
      <w:pPr>
        <w:spacing w:line="20" w:lineRule="exact"/>
        <w:jc w:val="center"/>
        <w:rPr>
          <w:rFonts w:ascii="黑体" w:eastAsia="黑体" w:hAnsi="黑体"/>
          <w:sz w:val="32"/>
          <w:szCs w:val="32"/>
        </w:rPr>
      </w:pPr>
      <w:bookmarkStart w:id="21" w:name="BookMark4"/>
      <w:bookmarkEnd w:id="20"/>
    </w:p>
    <w:p w:rsidR="009674E7" w:rsidRDefault="009674E7">
      <w:pPr>
        <w:spacing w:line="20" w:lineRule="exact"/>
        <w:jc w:val="center"/>
        <w:rPr>
          <w:rFonts w:ascii="黑体" w:eastAsia="黑体" w:hAnsi="黑体"/>
          <w:sz w:val="32"/>
          <w:szCs w:val="32"/>
        </w:rPr>
      </w:pPr>
    </w:p>
    <w:bookmarkStart w:id="22" w:name="NEW_STAND_NAME" w:displacedByCustomXml="next"/>
    <w:sdt>
      <w:sdtPr>
        <w:tag w:val="NEW_STAND_NAME"/>
        <w:id w:val="595910757"/>
        <w:lock w:val="sdtLocked"/>
        <w:placeholder>
          <w:docPart w:val="7BC61035557B48AFAA8B71E5598E769E"/>
        </w:placeholder>
      </w:sdtPr>
      <w:sdtEndPr/>
      <w:sdtContent>
        <w:p w:rsidR="009674E7" w:rsidRDefault="00705084" w:rsidP="00C03221">
          <w:pPr>
            <w:pStyle w:val="afffffffff8"/>
            <w:spacing w:beforeLines="1" w:before="2" w:afterLines="220" w:after="528"/>
          </w:pPr>
          <w:r>
            <w:rPr>
              <w:rFonts w:hint="eastAsia"/>
            </w:rPr>
            <w:t>社坡腐竹加工技术规程</w:t>
          </w:r>
        </w:p>
      </w:sdtContent>
    </w:sdt>
    <w:p w:rsidR="009674E7" w:rsidRDefault="00705084">
      <w:pPr>
        <w:pStyle w:val="affc"/>
        <w:spacing w:before="240" w:after="240"/>
      </w:pPr>
      <w:bookmarkStart w:id="23" w:name="_Toc17233333"/>
      <w:bookmarkStart w:id="24" w:name="_Toc26718930"/>
      <w:bookmarkStart w:id="25" w:name="_Toc26648465"/>
      <w:bookmarkStart w:id="26" w:name="_Toc26986771"/>
      <w:bookmarkStart w:id="27" w:name="_Toc17233325"/>
      <w:bookmarkStart w:id="28" w:name="_Toc24884218"/>
      <w:bookmarkStart w:id="29" w:name="_Toc26986530"/>
      <w:bookmarkStart w:id="30" w:name="_Toc24884211"/>
      <w:bookmarkEnd w:id="22"/>
      <w:r>
        <w:rPr>
          <w:rFonts w:hint="eastAsia"/>
        </w:rPr>
        <w:t>范围</w:t>
      </w:r>
      <w:bookmarkEnd w:id="23"/>
      <w:bookmarkEnd w:id="24"/>
      <w:bookmarkEnd w:id="25"/>
      <w:bookmarkEnd w:id="26"/>
      <w:bookmarkEnd w:id="27"/>
      <w:bookmarkEnd w:id="28"/>
      <w:bookmarkEnd w:id="29"/>
      <w:bookmarkEnd w:id="30"/>
    </w:p>
    <w:p w:rsidR="009674E7" w:rsidRDefault="00705084">
      <w:pPr>
        <w:pStyle w:val="afffff5"/>
        <w:ind w:firstLine="420"/>
      </w:pPr>
      <w:bookmarkStart w:id="31" w:name="_Toc26648466"/>
      <w:bookmarkStart w:id="32" w:name="_Toc24884219"/>
      <w:bookmarkStart w:id="33" w:name="_Toc17233326"/>
      <w:bookmarkStart w:id="34" w:name="_Toc24884212"/>
      <w:bookmarkStart w:id="35" w:name="_Toc17233334"/>
      <w:r>
        <w:rPr>
          <w:rFonts w:hint="eastAsia"/>
        </w:rPr>
        <w:t>本文件界定了社坡腐竹的术语和定义，确立了社坡腐竹加工的程序，规定了生产加工过程卫生、设备与设施、原辅料、加工工艺的要求，以及选豆、脱壳、浸泡、磨浆、豆浆分离、煮浆、上线、结皮、拉竹、静置、高温烘烤、半成品静置、保温烘烤、降温静置、包装等工艺各阶段的操作指示。</w:t>
      </w:r>
    </w:p>
    <w:p w:rsidR="009674E7" w:rsidRDefault="00705084">
      <w:pPr>
        <w:pStyle w:val="afffff5"/>
        <w:ind w:firstLine="420"/>
      </w:pPr>
      <w:r>
        <w:rPr>
          <w:rFonts w:hint="eastAsia"/>
        </w:rPr>
        <w:t>本文件适用于社坡腐竹的加工。</w:t>
      </w:r>
    </w:p>
    <w:p w:rsidR="009674E7" w:rsidRDefault="00705084">
      <w:pPr>
        <w:pStyle w:val="affc"/>
        <w:spacing w:before="240" w:after="240"/>
      </w:pPr>
      <w:bookmarkStart w:id="36" w:name="_Toc26718931"/>
      <w:bookmarkStart w:id="37" w:name="_Toc26986772"/>
      <w:bookmarkStart w:id="38" w:name="_Toc26986531"/>
      <w:r>
        <w:rPr>
          <w:rFonts w:hint="eastAsia"/>
        </w:rPr>
        <w:t>规范性引用文件</w:t>
      </w:r>
      <w:bookmarkEnd w:id="31"/>
      <w:bookmarkEnd w:id="32"/>
      <w:bookmarkEnd w:id="33"/>
      <w:bookmarkEnd w:id="34"/>
      <w:bookmarkEnd w:id="35"/>
      <w:bookmarkEnd w:id="36"/>
      <w:bookmarkEnd w:id="37"/>
      <w:bookmarkEnd w:id="38"/>
    </w:p>
    <w:sdt>
      <w:sdtPr>
        <w:rPr>
          <w:rFonts w:hint="eastAsia"/>
        </w:rPr>
        <w:id w:val="715848253"/>
        <w:placeholder>
          <w:docPart w:val="786DB93C6B9C4F6AA8DC1778BEF2D1BB"/>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sdtContent>
        <w:p w:rsidR="009674E7" w:rsidRDefault="00705084">
          <w:pPr>
            <w:pStyle w:val="afffff5"/>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rsidR="009674E7" w:rsidRDefault="00705084">
      <w:pPr>
        <w:pStyle w:val="afffff5"/>
        <w:ind w:firstLine="420"/>
      </w:pPr>
      <w:r>
        <w:rPr>
          <w:rFonts w:hint="eastAsia"/>
        </w:rPr>
        <w:t>GB 13</w:t>
      </w:r>
      <w:r>
        <w:t>52</w:t>
      </w:r>
      <w:r>
        <w:rPr>
          <w:rFonts w:hint="eastAsia"/>
        </w:rPr>
        <w:t xml:space="preserve">  大豆</w:t>
      </w:r>
    </w:p>
    <w:p w:rsidR="009674E7" w:rsidRDefault="00705084">
      <w:pPr>
        <w:pStyle w:val="afffff5"/>
        <w:ind w:firstLine="420"/>
      </w:pPr>
      <w:r>
        <w:rPr>
          <w:rFonts w:hint="eastAsia"/>
        </w:rPr>
        <w:t>GB 5749  生活饮用水卫生标准</w:t>
      </w:r>
    </w:p>
    <w:p w:rsidR="009674E7" w:rsidRDefault="00705084">
      <w:pPr>
        <w:pStyle w:val="afffff5"/>
        <w:ind w:firstLine="420"/>
      </w:pPr>
      <w:r>
        <w:rPr>
          <w:rFonts w:hint="eastAsia"/>
        </w:rPr>
        <w:t>GB 14881  食品安全国家标准  食品生产通用卫生规范</w:t>
      </w:r>
    </w:p>
    <w:p w:rsidR="00527C07" w:rsidRDefault="00527C07">
      <w:pPr>
        <w:pStyle w:val="afffff5"/>
        <w:ind w:firstLine="420"/>
      </w:pPr>
      <w:r w:rsidRPr="00527C07">
        <w:t>DB45/T 1785</w:t>
      </w:r>
      <w:r>
        <w:t xml:space="preserve">  </w:t>
      </w:r>
      <w:r w:rsidRPr="00527C07">
        <w:rPr>
          <w:rFonts w:hint="eastAsia"/>
        </w:rPr>
        <w:t>豆制品小作坊生产规范</w:t>
      </w:r>
    </w:p>
    <w:p w:rsidR="009674E7" w:rsidRDefault="00705084">
      <w:pPr>
        <w:pStyle w:val="affc"/>
        <w:spacing w:before="240" w:after="240"/>
      </w:pPr>
      <w:r>
        <w:rPr>
          <w:rFonts w:hint="eastAsia"/>
        </w:rPr>
        <w:t>术语和定义</w:t>
      </w:r>
    </w:p>
    <w:bookmarkStart w:id="39" w:name="_Toc26986532" w:displacedByCustomXml="next"/>
    <w:bookmarkEnd w:id="39" w:displacedByCustomXml="next"/>
    <w:sdt>
      <w:sdtPr>
        <w:id w:val="-1909835108"/>
        <w:placeholder>
          <w:docPart w:val="B4FF448C1059451A88521D52BD203406"/>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EndPr/>
      <w:sdtContent>
        <w:p w:rsidR="009674E7" w:rsidRDefault="00705084">
          <w:pPr>
            <w:pStyle w:val="afffff5"/>
            <w:ind w:firstLine="420"/>
          </w:pPr>
          <w:r>
            <w:t>下列术语和定义适用于本文件。</w:t>
          </w:r>
        </w:p>
      </w:sdtContent>
    </w:sdt>
    <w:p w:rsidR="009674E7" w:rsidRDefault="009674E7">
      <w:pPr>
        <w:pStyle w:val="afffffffffff4"/>
        <w:ind w:left="420" w:hangingChars="200" w:hanging="420"/>
        <w:rPr>
          <w:rFonts w:ascii="黑体" w:eastAsia="黑体" w:hAnsi="黑体"/>
        </w:rPr>
      </w:pPr>
    </w:p>
    <w:p w:rsidR="009674E7" w:rsidRDefault="00705084">
      <w:pPr>
        <w:pStyle w:val="afffffffffff4"/>
        <w:numPr>
          <w:ilvl w:val="0"/>
          <w:numId w:val="0"/>
        </w:numPr>
        <w:ind w:left="420"/>
        <w:rPr>
          <w:rFonts w:ascii="黑体" w:eastAsia="黑体" w:hAnsi="黑体"/>
          <w:szCs w:val="28"/>
        </w:rPr>
      </w:pPr>
      <w:r>
        <w:rPr>
          <w:rFonts w:ascii="黑体" w:eastAsia="黑体" w:hAnsi="黑体" w:hint="eastAsia"/>
        </w:rPr>
        <w:t xml:space="preserve">社坡腐竹  </w:t>
      </w:r>
      <w:r>
        <w:rPr>
          <w:rFonts w:ascii="黑体" w:eastAsia="黑体" w:hAnsi="黑体"/>
        </w:rPr>
        <w:t>Shepo dried beancurd sticks</w:t>
      </w:r>
    </w:p>
    <w:p w:rsidR="009674E7" w:rsidRDefault="00705084">
      <w:pPr>
        <w:pStyle w:val="afffff5"/>
        <w:ind w:firstLine="420"/>
        <w:rPr>
          <w:sz w:val="24"/>
          <w:szCs w:val="24"/>
        </w:rPr>
      </w:pPr>
      <w:r>
        <w:rPr>
          <w:rFonts w:hint="eastAsia"/>
        </w:rPr>
        <w:t>在桂平市社坡镇行政区域范围内生产，以大豆为原料，经脱壳、浸泡、磨浆、豆浆分离、煮浆、上线、结皮、拉竹、静置、高温烘烤、半成品静置、保温烘烤、降温静置、包装等传统工艺制成的社坡特色地方食品</w:t>
      </w:r>
      <w:r>
        <w:rPr>
          <w:szCs w:val="21"/>
        </w:rPr>
        <w:t>。</w:t>
      </w:r>
    </w:p>
    <w:p w:rsidR="009674E7" w:rsidRDefault="00705084">
      <w:pPr>
        <w:pStyle w:val="affc"/>
        <w:spacing w:before="240" w:after="240"/>
        <w:rPr>
          <w:sz w:val="24"/>
          <w:szCs w:val="24"/>
        </w:rPr>
      </w:pPr>
      <w:r>
        <w:t>生产加工过程卫生要求</w:t>
      </w:r>
    </w:p>
    <w:p w:rsidR="00527C07" w:rsidRDefault="00527C07">
      <w:pPr>
        <w:pStyle w:val="affd"/>
        <w:spacing w:before="120" w:after="120"/>
      </w:pPr>
      <w:r>
        <w:rPr>
          <w:rFonts w:hint="eastAsia"/>
        </w:rPr>
        <w:t>生产企业</w:t>
      </w:r>
    </w:p>
    <w:p w:rsidR="009674E7" w:rsidRDefault="00705084" w:rsidP="00527C07">
      <w:pPr>
        <w:pStyle w:val="affe"/>
        <w:spacing w:before="120" w:after="120"/>
      </w:pPr>
      <w:r>
        <w:rPr>
          <w:rFonts w:hint="eastAsia"/>
        </w:rPr>
        <w:t>卫生管理</w:t>
      </w:r>
    </w:p>
    <w:p w:rsidR="009674E7" w:rsidRDefault="00705084" w:rsidP="00527C07">
      <w:pPr>
        <w:pStyle w:val="afff"/>
        <w:spacing w:before="120" w:after="120"/>
      </w:pPr>
      <w:r>
        <w:rPr>
          <w:rFonts w:hint="eastAsia"/>
        </w:rPr>
        <w:t>卫生管理制度</w:t>
      </w:r>
    </w:p>
    <w:p w:rsidR="009674E7" w:rsidRDefault="00705084" w:rsidP="00527C07">
      <w:pPr>
        <w:pStyle w:val="afffffffff3"/>
      </w:pPr>
      <w:r>
        <w:rPr>
          <w:rFonts w:hint="eastAsia"/>
        </w:rPr>
        <w:t>应制定食品加工人员和食品生产卫生管理制度以及相应的考核标准，明确岗位职责，实行岗位责任制。</w:t>
      </w:r>
    </w:p>
    <w:p w:rsidR="009674E7" w:rsidRDefault="00705084" w:rsidP="00527C07">
      <w:pPr>
        <w:pStyle w:val="afffffffff3"/>
      </w:pPr>
      <w:r>
        <w:rPr>
          <w:rFonts w:hint="eastAsia"/>
        </w:rPr>
        <w:t>应根据食品的特点以及生产、贮存过程的卫生要求，建立对保证食品安全具有显著意义的关键控制环节的监控制度，良好实施并定期检查，发现问题及时纠正。</w:t>
      </w:r>
    </w:p>
    <w:p w:rsidR="009674E7" w:rsidRDefault="00705084" w:rsidP="00527C07">
      <w:pPr>
        <w:pStyle w:val="afffffffff3"/>
      </w:pPr>
      <w:r>
        <w:rPr>
          <w:rFonts w:hint="eastAsia"/>
        </w:rPr>
        <w:t>应制定针对生产环境、食品加工人员、设备及设施等的卫生监控制度，确立内部监控的范围、对象和频率。记录并存档监控结果，定期对执行情况和效果进行检查，发现问题及时整改。</w:t>
      </w:r>
    </w:p>
    <w:p w:rsidR="009674E7" w:rsidRDefault="00705084" w:rsidP="00527C07">
      <w:pPr>
        <w:pStyle w:val="afffffffff3"/>
      </w:pPr>
      <w:r>
        <w:rPr>
          <w:rFonts w:hint="eastAsia"/>
        </w:rPr>
        <w:t>应建立清洁消毒制度和清洁消毒用具管理制度。清洁消毒前后的设备和工器具应分开放置妥善保管，避免交叉污染。</w:t>
      </w:r>
    </w:p>
    <w:p w:rsidR="009674E7" w:rsidRDefault="00705084" w:rsidP="00527C07">
      <w:pPr>
        <w:pStyle w:val="afff"/>
        <w:spacing w:before="120" w:after="120"/>
      </w:pPr>
      <w:r>
        <w:rPr>
          <w:rFonts w:hint="eastAsia"/>
        </w:rPr>
        <w:t>厂房及设施卫生管理</w:t>
      </w:r>
    </w:p>
    <w:p w:rsidR="009674E7" w:rsidRDefault="00705084" w:rsidP="00527C07">
      <w:pPr>
        <w:pStyle w:val="afffffffff3"/>
      </w:pPr>
      <w:r>
        <w:rPr>
          <w:rFonts w:hint="eastAsia"/>
        </w:rPr>
        <w:t>厂房内各项设施应保持清洁，出现问题及时维修或更新；厂房地面、屋顶、天花板及墙壁有破损时，应及时修补。</w:t>
      </w:r>
    </w:p>
    <w:p w:rsidR="009674E7" w:rsidRDefault="00705084" w:rsidP="00527C07">
      <w:pPr>
        <w:pStyle w:val="afffffffff3"/>
      </w:pPr>
      <w:r>
        <w:rPr>
          <w:rFonts w:hint="eastAsia"/>
        </w:rPr>
        <w:t>生产、包装、贮存等设备及工器具、生产用管道、裸露食品接触表面等应定期清洁消毒。</w:t>
      </w:r>
    </w:p>
    <w:p w:rsidR="009674E7" w:rsidRDefault="00705084" w:rsidP="00527C07">
      <w:pPr>
        <w:pStyle w:val="afffffffff3"/>
      </w:pPr>
      <w:r>
        <w:rPr>
          <w:rFonts w:hint="eastAsia"/>
        </w:rPr>
        <w:lastRenderedPageBreak/>
        <w:t>厂区内不应兼营、生产、存放有碍食品卫生的其他产品。</w:t>
      </w:r>
    </w:p>
    <w:p w:rsidR="009674E7" w:rsidRDefault="00705084" w:rsidP="00527C07">
      <w:pPr>
        <w:pStyle w:val="afffffffff3"/>
      </w:pPr>
      <w:r>
        <w:rPr>
          <w:rFonts w:hint="eastAsia"/>
        </w:rPr>
        <w:t>厂区路面平整、无积水，厂区无裸露地面。</w:t>
      </w:r>
    </w:p>
    <w:p w:rsidR="009674E7" w:rsidRDefault="00705084" w:rsidP="00527C07">
      <w:pPr>
        <w:pStyle w:val="afffffffff3"/>
      </w:pPr>
      <w:r>
        <w:rPr>
          <w:rFonts w:hint="eastAsia"/>
        </w:rPr>
        <w:t>生产区卫生间应当有冲水、洗手、防蝇、防虫、防鼠设施，墙裙以浅色、平滑、不透水、无毒、耐腐蚀的材料修建，并保持清洁。</w:t>
      </w:r>
    </w:p>
    <w:p w:rsidR="009674E7" w:rsidRDefault="00705084" w:rsidP="00527C07">
      <w:pPr>
        <w:pStyle w:val="afffffffff3"/>
      </w:pPr>
      <w:r>
        <w:rPr>
          <w:rFonts w:hint="eastAsia"/>
        </w:rPr>
        <w:t>生产中产生的废水、废料的排放或者处理符合国家有关规定。</w:t>
      </w:r>
    </w:p>
    <w:p w:rsidR="009674E7" w:rsidRDefault="00705084" w:rsidP="00527C07">
      <w:pPr>
        <w:pStyle w:val="afffffffff3"/>
      </w:pPr>
      <w:r>
        <w:rPr>
          <w:rFonts w:hint="eastAsia"/>
        </w:rPr>
        <w:t>生产区建有与生产能力相适应的符合卫生要求的原料、辅料、化学物品、包装物料储存等辅助设施和废物、垃圾暂存设施。</w:t>
      </w:r>
    </w:p>
    <w:p w:rsidR="009674E7" w:rsidRDefault="00705084" w:rsidP="00527C07">
      <w:pPr>
        <w:pStyle w:val="afffffffff3"/>
      </w:pPr>
      <w:r>
        <w:rPr>
          <w:rFonts w:hint="eastAsia"/>
        </w:rPr>
        <w:t>生产区与生活区隔离。</w:t>
      </w:r>
    </w:p>
    <w:p w:rsidR="009674E7" w:rsidRDefault="00705084" w:rsidP="00527C07">
      <w:pPr>
        <w:pStyle w:val="affe"/>
        <w:spacing w:before="120" w:after="120"/>
      </w:pPr>
      <w:r>
        <w:rPr>
          <w:rFonts w:hint="eastAsia"/>
        </w:rPr>
        <w:t>食品加工人员健康管理与卫生要求</w:t>
      </w:r>
    </w:p>
    <w:p w:rsidR="009674E7" w:rsidRDefault="00705084">
      <w:pPr>
        <w:pStyle w:val="afff"/>
        <w:spacing w:before="120" w:after="120"/>
      </w:pPr>
      <w:r>
        <w:rPr>
          <w:rFonts w:hint="eastAsia"/>
        </w:rPr>
        <w:t>食品加工人员健康管理</w:t>
      </w:r>
    </w:p>
    <w:p w:rsidR="009674E7" w:rsidRDefault="00705084">
      <w:pPr>
        <w:pStyle w:val="afffffffff3"/>
      </w:pPr>
      <w:r>
        <w:rPr>
          <w:rFonts w:hint="eastAsia"/>
        </w:rPr>
        <w:t>应建立并执行食品加工人员健康管理制度。</w:t>
      </w:r>
    </w:p>
    <w:p w:rsidR="009674E7" w:rsidRDefault="00705084">
      <w:pPr>
        <w:pStyle w:val="afffffffff3"/>
      </w:pPr>
      <w:r>
        <w:rPr>
          <w:rFonts w:hint="eastAsia"/>
        </w:rPr>
        <w:t>食品加工人员每年应进行健康检查，取得健康证明；上岗前应接受卫生培训。</w:t>
      </w:r>
    </w:p>
    <w:p w:rsidR="009674E7" w:rsidRDefault="00705084">
      <w:pPr>
        <w:pStyle w:val="afffffffff3"/>
      </w:pPr>
      <w:r>
        <w:rPr>
          <w:rFonts w:hint="eastAsia"/>
        </w:rPr>
        <w:t>食品加工人员如患有痢疾、伤寒、甲型病毒性肝炎、戊型病毒性肝炎等消化道传染病，以及患有活动性肺结核、化脓性或者渗出性皮肤病等有碍食品安全的疾病，或有明显皮肤损伤未愈合的，应当调整到其他不影响食品安全的工作岗位。</w:t>
      </w:r>
    </w:p>
    <w:p w:rsidR="009674E7" w:rsidRDefault="00705084">
      <w:pPr>
        <w:pStyle w:val="afffffffff3"/>
      </w:pPr>
      <w:r>
        <w:rPr>
          <w:rFonts w:hint="eastAsia"/>
        </w:rPr>
        <w:t>生产、质量管理人员保持个人清洁，不应将与生产无关的物品带入车间；工作时不应戴首饰、手表，不应化妆；进入车间时洗手、消毒并穿着工作服、帽、鞋，工作服、帽、鞋应当定期消毒；</w:t>
      </w:r>
    </w:p>
    <w:p w:rsidR="009674E7" w:rsidRDefault="00705084">
      <w:pPr>
        <w:pStyle w:val="afffffffff3"/>
      </w:pPr>
      <w:r>
        <w:rPr>
          <w:rFonts w:hint="eastAsia"/>
        </w:rPr>
        <w:t>配备足够数量的、具备相应资格的专业人员从事卫生质量管理工作。</w:t>
      </w:r>
    </w:p>
    <w:p w:rsidR="009674E7" w:rsidRDefault="00705084">
      <w:pPr>
        <w:pStyle w:val="afffffffff3"/>
      </w:pPr>
      <w:r>
        <w:rPr>
          <w:rFonts w:hint="eastAsia"/>
        </w:rPr>
        <w:t>工作人员个人卫生应做到“四勤”</w:t>
      </w:r>
      <w:r w:rsidR="00934335">
        <w:rPr>
          <w:rFonts w:hint="eastAsia"/>
        </w:rPr>
        <w:t>：</w:t>
      </w:r>
      <w:r>
        <w:rPr>
          <w:rFonts w:hint="eastAsia"/>
        </w:rPr>
        <w:t>勤洗手剪指甲；勤洗澡理发；勤洗衣服；勤换工作服。</w:t>
      </w:r>
    </w:p>
    <w:p w:rsidR="009674E7" w:rsidRDefault="00705084">
      <w:pPr>
        <w:pStyle w:val="afff"/>
        <w:spacing w:before="120" w:after="120"/>
      </w:pPr>
      <w:r>
        <w:rPr>
          <w:rFonts w:hint="eastAsia"/>
        </w:rPr>
        <w:t>食品加工人员卫生要求</w:t>
      </w:r>
    </w:p>
    <w:p w:rsidR="009674E7" w:rsidRDefault="00705084">
      <w:pPr>
        <w:pStyle w:val="afffffffff3"/>
      </w:pPr>
      <w:r>
        <w:rPr>
          <w:rFonts w:hint="eastAsia"/>
        </w:rPr>
        <w:t>进入食品生产场所前应整理个人卫生，防止污染食品。</w:t>
      </w:r>
    </w:p>
    <w:p w:rsidR="009674E7" w:rsidRDefault="00705084">
      <w:pPr>
        <w:pStyle w:val="afffffffff3"/>
      </w:pPr>
      <w:r>
        <w:rPr>
          <w:rFonts w:hint="eastAsia"/>
        </w:rPr>
        <w:t>进入作业区域应规范穿着洁净的工作服，并按要求洗手、消毒；头发应藏于工作帽内或使用发网约束。</w:t>
      </w:r>
    </w:p>
    <w:p w:rsidR="009674E7" w:rsidRDefault="00705084">
      <w:pPr>
        <w:pStyle w:val="afffffffff3"/>
      </w:pPr>
      <w:r>
        <w:rPr>
          <w:rFonts w:hint="eastAsia"/>
        </w:rPr>
        <w:t>进入作业区域不应配戴饰物、手表，不应化妆、染指甲、喷洒香水；不应携带或存放与食品生产无关的个人用品。</w:t>
      </w:r>
    </w:p>
    <w:p w:rsidR="009674E7" w:rsidRDefault="00705084">
      <w:pPr>
        <w:pStyle w:val="afffffffff3"/>
      </w:pPr>
      <w:r>
        <w:rPr>
          <w:rFonts w:hint="eastAsia"/>
        </w:rPr>
        <w:t>使用卫生间、接触可能污染食品的物品、或从事与食品生产无关的其他活动后，再次从事接触食品、食品工器具、食品设备等与食品生产相关的活动前应洗手消毒。加工人员应保持良好的个人卫生，勤洗澡、勤换衣、勤理发，不得留长指甲和涂指甲油。</w:t>
      </w:r>
    </w:p>
    <w:p w:rsidR="009674E7" w:rsidRDefault="00705084">
      <w:pPr>
        <w:pStyle w:val="afffffffff3"/>
      </w:pPr>
      <w:r>
        <w:rPr>
          <w:rFonts w:hint="eastAsia"/>
        </w:rPr>
        <w:t>加工人员不应穿戴车间专用工作服、工作帽和工作鞋进入与生产无关的场地。</w:t>
      </w:r>
    </w:p>
    <w:p w:rsidR="009674E7" w:rsidRDefault="00705084">
      <w:pPr>
        <w:pStyle w:val="afffffffff3"/>
      </w:pPr>
      <w:r>
        <w:rPr>
          <w:rFonts w:hint="eastAsia"/>
        </w:rPr>
        <w:t xml:space="preserve">上班前不应酗酒，工作时不准吸烟、饮酒、吃食物及做其他有碍食品卫生的活动。 </w:t>
      </w:r>
    </w:p>
    <w:p w:rsidR="009674E7" w:rsidRDefault="00705084">
      <w:pPr>
        <w:pStyle w:val="afffffffff3"/>
      </w:pPr>
      <w:r>
        <w:rPr>
          <w:rFonts w:hint="eastAsia"/>
        </w:rPr>
        <w:t xml:space="preserve">操作人员手部受到外伤，不应接触食品或原料。 </w:t>
      </w:r>
    </w:p>
    <w:p w:rsidR="009674E7" w:rsidRDefault="00705084">
      <w:pPr>
        <w:pStyle w:val="afffffffff3"/>
      </w:pPr>
      <w:r>
        <w:rPr>
          <w:rFonts w:hint="eastAsia"/>
        </w:rPr>
        <w:t>进车间前，应按规程从上到下，依次更换工作鞋、更换工作服、帽，按程序消毒，头发不应外露。</w:t>
      </w:r>
    </w:p>
    <w:p w:rsidR="009674E7" w:rsidRDefault="00705084">
      <w:pPr>
        <w:pStyle w:val="afffffffff3"/>
      </w:pPr>
      <w:r>
        <w:rPr>
          <w:rFonts w:hint="eastAsia"/>
        </w:rPr>
        <w:t>直接与原料、半成品和成品接触的人员不应戴耳环、戒指、手镯、项链、手表其他饰物进入车间，以免造成掺杂。不应化妆、染指甲、喷洒香水进入车间。</w:t>
      </w:r>
    </w:p>
    <w:p w:rsidR="009674E7" w:rsidRDefault="00705084">
      <w:pPr>
        <w:pStyle w:val="afffffffff3"/>
      </w:pPr>
      <w:r>
        <w:rPr>
          <w:rFonts w:hint="eastAsia"/>
        </w:rPr>
        <w:t>生产车间内不应带入或存放任何个人生活用品，如衣物、食品、烟酒、药品、化妆品等，衣物或其他个人物品存放在生产车间个人更衣柜中，远离食品或设备及用具清洗处。</w:t>
      </w:r>
    </w:p>
    <w:p w:rsidR="009674E7" w:rsidRDefault="00705084">
      <w:pPr>
        <w:pStyle w:val="afffffffff3"/>
      </w:pPr>
      <w:r>
        <w:rPr>
          <w:rFonts w:hint="eastAsia"/>
        </w:rPr>
        <w:t>开始工作前，每次离开工作台之后，以及在双手可能己经弄脏或受到污染的任何时间，应彻底洗净消毒双手(包括手接触脏物、进厕所、吸烟、用餐等)。</w:t>
      </w:r>
    </w:p>
    <w:p w:rsidR="009674E7" w:rsidRDefault="00705084">
      <w:pPr>
        <w:pStyle w:val="afff"/>
        <w:spacing w:before="120" w:after="120"/>
      </w:pPr>
      <w:r>
        <w:rPr>
          <w:rFonts w:hint="eastAsia"/>
        </w:rPr>
        <w:t>来访者</w:t>
      </w:r>
    </w:p>
    <w:p w:rsidR="009674E7" w:rsidRDefault="00705084">
      <w:pPr>
        <w:pStyle w:val="afffff5"/>
        <w:ind w:firstLine="420"/>
      </w:pPr>
      <w:r>
        <w:rPr>
          <w:rFonts w:hint="eastAsia"/>
        </w:rPr>
        <w:t>非食品加工人员不应进入食品生产场所，特殊情况下进入时应遵守和食品加工人员同样的卫生要</w:t>
      </w:r>
    </w:p>
    <w:p w:rsidR="009674E7" w:rsidRDefault="00705084">
      <w:pPr>
        <w:pStyle w:val="afffff5"/>
        <w:ind w:firstLineChars="0" w:firstLine="0"/>
      </w:pPr>
      <w:r>
        <w:rPr>
          <w:rFonts w:hint="eastAsia"/>
        </w:rPr>
        <w:t>求。</w:t>
      </w:r>
    </w:p>
    <w:p w:rsidR="009674E7" w:rsidRDefault="00705084" w:rsidP="00527C07">
      <w:pPr>
        <w:pStyle w:val="afff"/>
        <w:spacing w:before="120" w:after="120"/>
      </w:pPr>
      <w:r>
        <w:rPr>
          <w:rFonts w:hint="eastAsia"/>
        </w:rPr>
        <w:t>虫害控制</w:t>
      </w:r>
    </w:p>
    <w:p w:rsidR="009674E7" w:rsidRDefault="00705084" w:rsidP="00527C07">
      <w:pPr>
        <w:pStyle w:val="afffffffff3"/>
      </w:pPr>
      <w:r>
        <w:rPr>
          <w:rFonts w:hint="eastAsia"/>
        </w:rPr>
        <w:lastRenderedPageBreak/>
        <w:t>应保持建筑物完好、环境整洁，防止虫害侵入及孳生。</w:t>
      </w:r>
    </w:p>
    <w:p w:rsidR="009674E7" w:rsidRDefault="00705084" w:rsidP="00527C07">
      <w:pPr>
        <w:pStyle w:val="afffffffff3"/>
      </w:pPr>
      <w:r>
        <w:rPr>
          <w:rFonts w:hint="eastAsia"/>
        </w:rPr>
        <w:t>应制定和执行虫害控制措施，并定期检查。生产车间及仓库应采取有效措施（如纱帘、纱网、防鼠板、防蝇灯、风幕等），防止鼠类昆虫等侵入。若发现有虫鼠害痕迹时，应追查来源，消除隐患。</w:t>
      </w:r>
    </w:p>
    <w:p w:rsidR="009674E7" w:rsidRDefault="00705084" w:rsidP="00527C07">
      <w:pPr>
        <w:pStyle w:val="afffffffff3"/>
      </w:pPr>
      <w:r>
        <w:rPr>
          <w:rFonts w:hint="eastAsia"/>
        </w:rPr>
        <w:t>应准确绘制虫害控制平面图，标明捕鼠器、粘鼠板、灭蝇灯、室外诱饵投放点、生化信息素捕杀装置等放置的位置。</w:t>
      </w:r>
    </w:p>
    <w:p w:rsidR="009674E7" w:rsidRDefault="00705084" w:rsidP="00527C07">
      <w:pPr>
        <w:pStyle w:val="afffffffff3"/>
      </w:pPr>
      <w:r>
        <w:rPr>
          <w:rFonts w:hint="eastAsia"/>
        </w:rPr>
        <w:t>厂区应定期进行除虫灭害工作。</w:t>
      </w:r>
    </w:p>
    <w:p w:rsidR="009674E7" w:rsidRDefault="00705084" w:rsidP="00527C07">
      <w:pPr>
        <w:pStyle w:val="afffffffff3"/>
      </w:pPr>
      <w:r>
        <w:rPr>
          <w:rFonts w:hint="eastAsia"/>
        </w:rPr>
        <w:t>采用物理、化学或生物制剂进行处理时，不应影响食品安全和食品应有的品质、不应污染食品接触表面、设备、工器具及包装材料。除虫灭害工作应有相应的记录。</w:t>
      </w:r>
    </w:p>
    <w:p w:rsidR="009674E7" w:rsidRDefault="00705084" w:rsidP="00527C07">
      <w:pPr>
        <w:pStyle w:val="afffffffff3"/>
      </w:pPr>
      <w:r>
        <w:rPr>
          <w:rFonts w:hint="eastAsia"/>
        </w:rPr>
        <w:t>使用各类杀虫剂或其他药剂前，应做好预防措施避免对人身、食品、设备工具造成污染；不慎污染时，应及时将被污染的设备、工具彻底清洁，消除污染。</w:t>
      </w:r>
    </w:p>
    <w:p w:rsidR="009674E7" w:rsidRDefault="00705084" w:rsidP="00527C07">
      <w:pPr>
        <w:pStyle w:val="afff"/>
        <w:spacing w:before="120" w:after="120"/>
      </w:pPr>
      <w:r>
        <w:rPr>
          <w:rFonts w:hint="eastAsia"/>
        </w:rPr>
        <w:t>废弃物处理</w:t>
      </w:r>
    </w:p>
    <w:p w:rsidR="009674E7" w:rsidRDefault="00705084" w:rsidP="00527C07">
      <w:pPr>
        <w:pStyle w:val="afffffffff3"/>
      </w:pPr>
      <w:r>
        <w:rPr>
          <w:rFonts w:hint="eastAsia"/>
        </w:rPr>
        <w:t>应制定废弃物存放和清除制度，有特殊要求的废弃物其处理方式应符合有关规定。废弃物应定期清除；易腐败的废弃物应尽快清除；必要时应及时清除废弃物。</w:t>
      </w:r>
    </w:p>
    <w:p w:rsidR="009674E7" w:rsidRDefault="00705084" w:rsidP="00527C07">
      <w:pPr>
        <w:pStyle w:val="afffffffff3"/>
      </w:pPr>
      <w:r>
        <w:rPr>
          <w:rFonts w:hint="eastAsia"/>
        </w:rPr>
        <w:t>车间外废弃物放置场所应与食品加工场所隔离防止污染；应防止不良气味或有害有毒气体溢出；应防止虫害孳生。</w:t>
      </w:r>
    </w:p>
    <w:p w:rsidR="009674E7" w:rsidRDefault="00705084" w:rsidP="00527C07">
      <w:pPr>
        <w:pStyle w:val="afff"/>
        <w:spacing w:before="120" w:after="120"/>
      </w:pPr>
      <w:r>
        <w:rPr>
          <w:rFonts w:hint="eastAsia"/>
        </w:rPr>
        <w:t>工作服管理</w:t>
      </w:r>
    </w:p>
    <w:p w:rsidR="009674E7" w:rsidRDefault="00705084" w:rsidP="00527C07">
      <w:pPr>
        <w:pStyle w:val="afffffffff3"/>
      </w:pPr>
      <w:r>
        <w:rPr>
          <w:rFonts w:hint="eastAsia"/>
        </w:rPr>
        <w:t>进入作业区域应穿着工作服。</w:t>
      </w:r>
    </w:p>
    <w:p w:rsidR="009674E7" w:rsidRDefault="00705084" w:rsidP="00527C07">
      <w:pPr>
        <w:pStyle w:val="afffffffff3"/>
      </w:pPr>
      <w:r>
        <w:rPr>
          <w:rFonts w:hint="eastAsia"/>
        </w:rPr>
        <w:t>应根据食品的特点及生产工艺的要求配备专用工作服，如衣、裤、鞋靴、帽和发网等，必要时还可配备口罩、围裙、套袖、手套等。</w:t>
      </w:r>
    </w:p>
    <w:p w:rsidR="009674E7" w:rsidRDefault="00705084" w:rsidP="00527C07">
      <w:pPr>
        <w:pStyle w:val="afffffffff3"/>
      </w:pPr>
      <w:r>
        <w:rPr>
          <w:rFonts w:hint="eastAsia"/>
        </w:rPr>
        <w:t>应制定工作服的清洗保洁制度，必要时应及时更换；生产中应注意保持工作服干净完好。</w:t>
      </w:r>
    </w:p>
    <w:p w:rsidR="009674E7" w:rsidRDefault="00705084" w:rsidP="00527C07">
      <w:pPr>
        <w:pStyle w:val="afffffffff3"/>
      </w:pPr>
      <w:r>
        <w:rPr>
          <w:rFonts w:hint="eastAsia"/>
        </w:rPr>
        <w:t>工作服的设计、选材和制作应适应不同作业区的要求，降低交叉污染食品的风险；应合理选择工作服口袋的位置、使用的连接扣件等，降低内容物或扣件掉落污染食品的风险。</w:t>
      </w:r>
    </w:p>
    <w:p w:rsidR="009674E7" w:rsidRDefault="00705084" w:rsidP="00527C07">
      <w:pPr>
        <w:pStyle w:val="afff"/>
        <w:spacing w:before="120" w:after="120"/>
      </w:pPr>
      <w:r>
        <w:rPr>
          <w:rFonts w:hint="eastAsia"/>
        </w:rPr>
        <w:t>原辅料</w:t>
      </w:r>
    </w:p>
    <w:p w:rsidR="009674E7" w:rsidRDefault="00705084" w:rsidP="00527C07">
      <w:pPr>
        <w:pStyle w:val="afffffffff3"/>
      </w:pPr>
      <w:r>
        <w:t>生产用原料、辅料应当符合安全卫生规定要求，避免来自空气、土壤、水、饲料、肥料中的农药、兽药或者其他有害物质的污染</w:t>
      </w:r>
      <w:r w:rsidR="002210A1">
        <w:rPr>
          <w:rFonts w:hint="eastAsia"/>
        </w:rPr>
        <w:t>。</w:t>
      </w:r>
    </w:p>
    <w:p w:rsidR="009674E7" w:rsidRDefault="00705084" w:rsidP="00527C07">
      <w:pPr>
        <w:pStyle w:val="afffffffff3"/>
      </w:pPr>
      <w:r>
        <w:t>作为生产原料的动物，应当来自于非疫区，并经检疫合格</w:t>
      </w:r>
      <w:r w:rsidR="002210A1">
        <w:rPr>
          <w:rFonts w:hint="eastAsia"/>
        </w:rPr>
        <w:t>。</w:t>
      </w:r>
    </w:p>
    <w:p w:rsidR="009674E7" w:rsidRDefault="00705084" w:rsidP="00527C07">
      <w:pPr>
        <w:pStyle w:val="afffffffff3"/>
      </w:pPr>
      <w:r>
        <w:t>生产用原料、辅料有检验、检疫合格证，经进厂验收合格后方准使用</w:t>
      </w:r>
      <w:r w:rsidR="002210A1">
        <w:rPr>
          <w:rFonts w:hint="eastAsia"/>
        </w:rPr>
        <w:t>。</w:t>
      </w:r>
    </w:p>
    <w:p w:rsidR="009674E7" w:rsidRDefault="00705084" w:rsidP="00527C07">
      <w:pPr>
        <w:pStyle w:val="afffffffff3"/>
      </w:pPr>
      <w:r>
        <w:t>超过保质期的原料、辅料不</w:t>
      </w:r>
      <w:r>
        <w:rPr>
          <w:rFonts w:hint="eastAsia"/>
        </w:rPr>
        <w:t>应</w:t>
      </w:r>
      <w:r>
        <w:t>用于食品生产</w:t>
      </w:r>
      <w:r w:rsidR="002210A1">
        <w:rPr>
          <w:rFonts w:hint="eastAsia"/>
        </w:rPr>
        <w:t>。</w:t>
      </w:r>
    </w:p>
    <w:p w:rsidR="009674E7" w:rsidRDefault="00705084" w:rsidP="00527C07">
      <w:pPr>
        <w:pStyle w:val="afffffffff3"/>
      </w:pPr>
      <w:r>
        <w:t>加工用水（冰）应当符合</w:t>
      </w:r>
      <w:r>
        <w:rPr>
          <w:rFonts w:hint="eastAsia"/>
        </w:rPr>
        <w:t>GB 5749的规定</w:t>
      </w:r>
      <w:r>
        <w:t>，对水质的公共卫生防疫卫生检测每年不</w:t>
      </w:r>
      <w:r>
        <w:rPr>
          <w:rFonts w:hint="eastAsia"/>
        </w:rPr>
        <w:t>应</w:t>
      </w:r>
      <w:r>
        <w:t>少于两次，自备水源应当具备有效的卫生保障设施。</w:t>
      </w:r>
    </w:p>
    <w:p w:rsidR="009674E7" w:rsidRDefault="00705084" w:rsidP="00527C07">
      <w:pPr>
        <w:pStyle w:val="afffffffff3"/>
      </w:pPr>
      <w:r>
        <w:rPr>
          <w:rFonts w:hint="eastAsia"/>
        </w:rPr>
        <w:t>原材料</w:t>
      </w:r>
      <w:r w:rsidR="00C03221">
        <w:rPr>
          <w:rFonts w:hint="eastAsia"/>
        </w:rPr>
        <w:t>应</w:t>
      </w:r>
      <w:r>
        <w:rPr>
          <w:rFonts w:hint="eastAsia"/>
        </w:rPr>
        <w:t>经过检验、化验，合格者方可使用；不符合质量卫生标准和要求的，不应投产使用，放置指定位置，做好标签，与合格品严格区分开，防止混淆和污染食品。</w:t>
      </w:r>
    </w:p>
    <w:p w:rsidR="009674E7" w:rsidRDefault="00705084" w:rsidP="00527C07">
      <w:pPr>
        <w:pStyle w:val="affe"/>
        <w:spacing w:before="120" w:after="120"/>
      </w:pPr>
      <w:r>
        <w:rPr>
          <w:rFonts w:hint="eastAsia"/>
        </w:rPr>
        <w:t>有毒有害化学物的标识、储存和使用控制</w:t>
      </w:r>
    </w:p>
    <w:p w:rsidR="009674E7" w:rsidRDefault="00705084">
      <w:pPr>
        <w:pStyle w:val="afffff5"/>
        <w:ind w:firstLine="420"/>
      </w:pPr>
      <w:r>
        <w:rPr>
          <w:rFonts w:hint="eastAsia"/>
        </w:rPr>
        <w:t>严格执行有毒有害物品的储存和使用管理规定，确保厂区、车间和化验室使用的洗涤剂、消毒剂、杀虫剂、燃油、润滑油和化学试剂等有毒有害物品得到有效控制，避免对食品、食品接触表面和食品包装物料造成污染。</w:t>
      </w:r>
    </w:p>
    <w:p w:rsidR="009674E7" w:rsidRDefault="00705084" w:rsidP="00527C07">
      <w:pPr>
        <w:pStyle w:val="affe"/>
        <w:spacing w:before="120" w:after="120"/>
      </w:pPr>
      <w:r>
        <w:rPr>
          <w:rFonts w:hint="eastAsia"/>
        </w:rPr>
        <w:t>其他</w:t>
      </w:r>
    </w:p>
    <w:p w:rsidR="009674E7" w:rsidRDefault="00705084">
      <w:pPr>
        <w:pStyle w:val="afffff5"/>
        <w:ind w:firstLine="420"/>
      </w:pPr>
      <w:r>
        <w:t>应符合GB 14881及相关规定</w:t>
      </w:r>
      <w:r>
        <w:rPr>
          <w:rFonts w:hint="eastAsia"/>
        </w:rPr>
        <w:t>的</w:t>
      </w:r>
      <w:r>
        <w:t>要求。</w:t>
      </w:r>
    </w:p>
    <w:p w:rsidR="00527C07" w:rsidRDefault="00527C07" w:rsidP="00527C07">
      <w:pPr>
        <w:pStyle w:val="affd"/>
        <w:spacing w:before="120" w:after="120"/>
      </w:pPr>
      <w:r>
        <w:rPr>
          <w:rFonts w:hint="eastAsia"/>
        </w:rPr>
        <w:t>小作坊</w:t>
      </w:r>
    </w:p>
    <w:p w:rsidR="00527C07" w:rsidRPr="00527C07" w:rsidRDefault="00527C07" w:rsidP="00527C07">
      <w:pPr>
        <w:pStyle w:val="afffff5"/>
        <w:ind w:firstLine="420"/>
      </w:pPr>
      <w:r>
        <w:rPr>
          <w:rFonts w:hint="eastAsia"/>
        </w:rPr>
        <w:t>应符合</w:t>
      </w:r>
      <w:r>
        <w:t>DB45/T 1785</w:t>
      </w:r>
      <w:r>
        <w:rPr>
          <w:rFonts w:hint="eastAsia"/>
        </w:rPr>
        <w:t>的规定。</w:t>
      </w:r>
    </w:p>
    <w:p w:rsidR="009674E7" w:rsidRDefault="00705084">
      <w:pPr>
        <w:pStyle w:val="affc"/>
        <w:spacing w:before="240" w:after="240"/>
        <w:rPr>
          <w:sz w:val="24"/>
          <w:szCs w:val="24"/>
        </w:rPr>
      </w:pPr>
      <w:r>
        <w:lastRenderedPageBreak/>
        <w:t>设备与设施要求</w:t>
      </w:r>
    </w:p>
    <w:p w:rsidR="009674E7" w:rsidRDefault="00705084">
      <w:pPr>
        <w:pStyle w:val="afffff5"/>
        <w:ind w:firstLine="420"/>
        <w:rPr>
          <w:sz w:val="24"/>
          <w:szCs w:val="24"/>
        </w:rPr>
      </w:pPr>
      <w:r>
        <w:t>包括但不限于</w:t>
      </w:r>
      <w:r>
        <w:rPr>
          <w:rFonts w:hint="eastAsia"/>
        </w:rPr>
        <w:t>清洗</w:t>
      </w:r>
      <w:r>
        <w:t>设备、磨浆设备、</w:t>
      </w:r>
      <w:r>
        <w:rPr>
          <w:rFonts w:hint="eastAsia"/>
        </w:rPr>
        <w:t>煮浆设备</w:t>
      </w:r>
      <w:r>
        <w:t>、</w:t>
      </w:r>
      <w:r>
        <w:rPr>
          <w:rFonts w:hint="eastAsia"/>
        </w:rPr>
        <w:t>过滤</w:t>
      </w:r>
      <w:r>
        <w:t>设备、</w:t>
      </w:r>
      <w:r>
        <w:rPr>
          <w:rFonts w:hint="eastAsia"/>
        </w:rPr>
        <w:t>不锈钢槽</w:t>
      </w:r>
      <w:r>
        <w:t>、</w:t>
      </w:r>
      <w:r>
        <w:rPr>
          <w:rFonts w:hint="eastAsia"/>
        </w:rPr>
        <w:t>不锈钢桶，不锈钢勺，生产线，不锈钢杆等</w:t>
      </w:r>
      <w:r>
        <w:t>，应符合GB 14881的规定。</w:t>
      </w:r>
    </w:p>
    <w:p w:rsidR="009674E7" w:rsidRDefault="00705084">
      <w:pPr>
        <w:pStyle w:val="affc"/>
        <w:spacing w:before="240" w:after="240"/>
        <w:rPr>
          <w:sz w:val="24"/>
          <w:szCs w:val="24"/>
        </w:rPr>
      </w:pPr>
      <w:r>
        <w:t>原辅料要求</w:t>
      </w:r>
    </w:p>
    <w:p w:rsidR="009674E7" w:rsidRDefault="00705084">
      <w:pPr>
        <w:pStyle w:val="affd"/>
        <w:spacing w:before="120" w:after="120"/>
      </w:pPr>
      <w:r>
        <w:rPr>
          <w:rFonts w:hint="eastAsia"/>
        </w:rPr>
        <w:t>黄豆</w:t>
      </w:r>
    </w:p>
    <w:p w:rsidR="009674E7" w:rsidRPr="005C075A" w:rsidRDefault="00705084">
      <w:pPr>
        <w:pStyle w:val="afffff5"/>
        <w:ind w:firstLine="420"/>
      </w:pPr>
      <w:r w:rsidRPr="005C075A">
        <w:rPr>
          <w:rFonts w:ascii="Calibri" w:hAnsi="Calibri" w:hint="eastAsia"/>
          <w:kern w:val="2"/>
          <w:szCs w:val="21"/>
          <w:lang w:bidi="ar"/>
        </w:rPr>
        <w:t>宜选用优质东北大豆，</w:t>
      </w:r>
      <w:r w:rsidRPr="005C075A">
        <w:rPr>
          <w:rFonts w:hint="eastAsia"/>
        </w:rPr>
        <w:t>应符合GB</w:t>
      </w:r>
      <w:r w:rsidRPr="005C075A">
        <w:t xml:space="preserve"> </w:t>
      </w:r>
      <w:r w:rsidRPr="005C075A">
        <w:rPr>
          <w:rFonts w:hint="eastAsia"/>
        </w:rPr>
        <w:t>1352的规定。</w:t>
      </w:r>
    </w:p>
    <w:p w:rsidR="009674E7" w:rsidRPr="005C075A" w:rsidRDefault="00705084">
      <w:pPr>
        <w:pStyle w:val="affd"/>
        <w:spacing w:before="120" w:after="120"/>
      </w:pPr>
      <w:r w:rsidRPr="005C075A">
        <w:rPr>
          <w:rFonts w:hint="eastAsia"/>
        </w:rPr>
        <w:t>水</w:t>
      </w:r>
    </w:p>
    <w:p w:rsidR="009674E7" w:rsidRDefault="00705084">
      <w:pPr>
        <w:pStyle w:val="afffff5"/>
        <w:ind w:firstLine="420"/>
      </w:pPr>
      <w:r w:rsidRPr="005C075A">
        <w:rPr>
          <w:rFonts w:hint="eastAsia"/>
        </w:rPr>
        <w:t>宜采用</w:t>
      </w:r>
      <w:r w:rsidR="00292EA2" w:rsidRPr="005C075A">
        <w:rPr>
          <w:rFonts w:hint="eastAsia"/>
        </w:rPr>
        <w:t>p</w:t>
      </w:r>
      <w:r w:rsidR="00292EA2" w:rsidRPr="005C075A">
        <w:t>H</w:t>
      </w:r>
      <w:r w:rsidR="00292EA2" w:rsidRPr="005C075A">
        <w:rPr>
          <w:rFonts w:hint="eastAsia"/>
        </w:rPr>
        <w:t>值为7</w:t>
      </w:r>
      <w:r w:rsidR="00292EA2" w:rsidRPr="005C075A">
        <w:t>.2</w:t>
      </w:r>
      <w:r w:rsidR="00292EA2" w:rsidRPr="005C075A">
        <w:rPr>
          <w:rFonts w:hint="eastAsia"/>
        </w:rPr>
        <w:t>～8</w:t>
      </w:r>
      <w:r w:rsidR="00292EA2" w:rsidRPr="005C075A">
        <w:t>.5</w:t>
      </w:r>
      <w:r w:rsidR="00C20A3D" w:rsidRPr="005C075A">
        <w:rPr>
          <w:rFonts w:hint="eastAsia"/>
        </w:rPr>
        <w:t>的地下深井</w:t>
      </w:r>
      <w:r w:rsidRPr="005C075A">
        <w:rPr>
          <w:rFonts w:hint="eastAsia"/>
        </w:rPr>
        <w:t>水，应</w:t>
      </w:r>
      <w:r>
        <w:rPr>
          <w:rFonts w:hint="eastAsia"/>
        </w:rPr>
        <w:t>符合GB</w:t>
      </w:r>
      <w:r>
        <w:t xml:space="preserve"> </w:t>
      </w:r>
      <w:r>
        <w:rPr>
          <w:rFonts w:hint="eastAsia"/>
        </w:rPr>
        <w:t>5749的规定。</w:t>
      </w:r>
    </w:p>
    <w:p w:rsidR="009674E7" w:rsidRDefault="00705084">
      <w:pPr>
        <w:pStyle w:val="affc"/>
        <w:spacing w:before="240" w:after="240"/>
        <w:rPr>
          <w:sz w:val="24"/>
          <w:szCs w:val="24"/>
        </w:rPr>
      </w:pPr>
      <w:r>
        <w:t>加工工艺</w:t>
      </w:r>
    </w:p>
    <w:p w:rsidR="00C53708" w:rsidRPr="00C53708" w:rsidRDefault="00C53708">
      <w:pPr>
        <w:pStyle w:val="affd"/>
        <w:spacing w:before="120" w:after="120"/>
        <w:rPr>
          <w:sz w:val="24"/>
          <w:szCs w:val="24"/>
        </w:rPr>
      </w:pPr>
      <w:r>
        <w:rPr>
          <w:rFonts w:hint="eastAsia"/>
        </w:rPr>
        <w:t>扁竹加工工艺</w:t>
      </w:r>
    </w:p>
    <w:p w:rsidR="009674E7" w:rsidRDefault="00705084" w:rsidP="00C53708">
      <w:pPr>
        <w:pStyle w:val="affe"/>
        <w:spacing w:before="120" w:after="120"/>
        <w:rPr>
          <w:sz w:val="24"/>
          <w:szCs w:val="24"/>
        </w:rPr>
      </w:pPr>
      <w:r>
        <w:t>工艺流程</w:t>
      </w:r>
    </w:p>
    <w:p w:rsidR="009674E7" w:rsidRDefault="00705084" w:rsidP="003B1EEC">
      <w:pPr>
        <w:pStyle w:val="afffff5"/>
        <w:ind w:firstLine="420"/>
      </w:pPr>
      <w:r>
        <w:t>见图1。</w:t>
      </w:r>
    </w:p>
    <w:p w:rsidR="005C075A" w:rsidRPr="005C075A" w:rsidRDefault="0068690D" w:rsidP="005C075A">
      <w:pPr>
        <w:pStyle w:val="afd"/>
        <w:numPr>
          <w:ilvl w:val="0"/>
          <w:numId w:val="0"/>
        </w:numPr>
        <w:spacing w:before="120" w:after="120"/>
        <w:rPr>
          <w:rFonts w:hint="eastAsia"/>
        </w:rPr>
      </w:pPr>
      <w:r w:rsidRPr="0068690D">
        <w:rPr>
          <w:noProof/>
        </w:rPr>
        <w:drawing>
          <wp:inline distT="0" distB="0" distL="0" distR="0">
            <wp:extent cx="3563885" cy="1881642"/>
            <wp:effectExtent l="0" t="0" r="0" b="4445"/>
            <wp:docPr id="8" name="图片 8" descr="C:\Users\ADMINI~1\AppData\Local\Temp\ksohtml428\wps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DMINI~1\AppData\Local\Temp\ksohtml428\wps2.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73957" cy="1886960"/>
                    </a:xfrm>
                    <a:prstGeom prst="rect">
                      <a:avLst/>
                    </a:prstGeom>
                    <a:noFill/>
                    <a:ln>
                      <a:noFill/>
                    </a:ln>
                  </pic:spPr>
                </pic:pic>
              </a:graphicData>
            </a:graphic>
          </wp:inline>
        </w:drawing>
      </w:r>
    </w:p>
    <w:p w:rsidR="009674E7" w:rsidRDefault="005C075A">
      <w:pPr>
        <w:pStyle w:val="afd"/>
        <w:spacing w:before="120" w:after="120"/>
      </w:pPr>
      <w:r>
        <w:rPr>
          <w:rFonts w:hint="eastAsia"/>
        </w:rPr>
        <w:t>扁竹</w:t>
      </w:r>
      <w:r w:rsidR="00705084">
        <w:t>工艺</w:t>
      </w:r>
      <w:r w:rsidR="00705084">
        <w:rPr>
          <w:rFonts w:hint="eastAsia"/>
        </w:rPr>
        <w:t>流程图</w:t>
      </w:r>
    </w:p>
    <w:p w:rsidR="009674E7" w:rsidRPr="005C075A" w:rsidRDefault="00705084" w:rsidP="00C53708">
      <w:pPr>
        <w:pStyle w:val="affe"/>
        <w:spacing w:before="120" w:after="120"/>
        <w:rPr>
          <w:sz w:val="22"/>
          <w:szCs w:val="21"/>
        </w:rPr>
      </w:pPr>
      <w:r w:rsidRPr="005C075A">
        <w:t>工艺要求</w:t>
      </w:r>
    </w:p>
    <w:p w:rsidR="009674E7" w:rsidRPr="005C075A" w:rsidRDefault="00705084" w:rsidP="00C53708">
      <w:pPr>
        <w:pStyle w:val="afff"/>
        <w:spacing w:before="120" w:after="120"/>
      </w:pPr>
      <w:r w:rsidRPr="005C075A">
        <w:rPr>
          <w:rFonts w:hint="eastAsia"/>
        </w:rPr>
        <w:t>选豆</w:t>
      </w:r>
      <w:r w:rsidRPr="005C075A">
        <w:rPr>
          <w:rFonts w:hint="eastAsia"/>
        </w:rPr>
        <w:tab/>
      </w:r>
    </w:p>
    <w:p w:rsidR="009674E7" w:rsidRPr="005C075A" w:rsidRDefault="00705084">
      <w:pPr>
        <w:pStyle w:val="afffff5"/>
        <w:ind w:firstLine="440"/>
        <w:rPr>
          <w:sz w:val="22"/>
          <w:szCs w:val="21"/>
        </w:rPr>
      </w:pPr>
      <w:r w:rsidRPr="005C075A">
        <w:rPr>
          <w:rFonts w:hint="eastAsia"/>
          <w:sz w:val="22"/>
          <w:szCs w:val="21"/>
        </w:rPr>
        <w:t>选择颗粒饱满、均匀、无虫害、无霉变、无杂质的黄豆。</w:t>
      </w:r>
    </w:p>
    <w:p w:rsidR="009674E7" w:rsidRPr="005C075A" w:rsidRDefault="00705084" w:rsidP="00C53708">
      <w:pPr>
        <w:pStyle w:val="afff"/>
        <w:spacing w:before="120" w:after="120"/>
        <w:rPr>
          <w:sz w:val="22"/>
          <w:szCs w:val="21"/>
        </w:rPr>
      </w:pPr>
      <w:r w:rsidRPr="005C075A">
        <w:rPr>
          <w:rFonts w:hint="eastAsia"/>
          <w:sz w:val="22"/>
          <w:szCs w:val="21"/>
        </w:rPr>
        <w:t>脱壳</w:t>
      </w:r>
      <w:r w:rsidR="00C20A3D" w:rsidRPr="005C075A">
        <w:rPr>
          <w:rFonts w:hint="eastAsia"/>
          <w:sz w:val="22"/>
          <w:szCs w:val="21"/>
        </w:rPr>
        <w:t>（去皮）</w:t>
      </w:r>
      <w:r w:rsidRPr="005C075A">
        <w:rPr>
          <w:rFonts w:hint="eastAsia"/>
          <w:sz w:val="22"/>
          <w:szCs w:val="21"/>
        </w:rPr>
        <w:tab/>
      </w:r>
    </w:p>
    <w:p w:rsidR="009674E7" w:rsidRPr="005C075A" w:rsidRDefault="00C20A3D">
      <w:pPr>
        <w:pStyle w:val="afffff5"/>
        <w:ind w:firstLine="440"/>
        <w:rPr>
          <w:sz w:val="22"/>
          <w:szCs w:val="21"/>
        </w:rPr>
      </w:pPr>
      <w:r w:rsidRPr="005C075A">
        <w:rPr>
          <w:rFonts w:hint="eastAsia"/>
          <w:sz w:val="22"/>
          <w:szCs w:val="21"/>
        </w:rPr>
        <w:t>将大</w:t>
      </w:r>
      <w:r w:rsidR="00705084" w:rsidRPr="005C075A">
        <w:rPr>
          <w:rFonts w:hint="eastAsia"/>
          <w:sz w:val="22"/>
          <w:szCs w:val="21"/>
        </w:rPr>
        <w:t>豆放入专用的炒锅内</w:t>
      </w:r>
      <w:r w:rsidR="00DF10D4" w:rsidRPr="005C075A">
        <w:rPr>
          <w:rFonts w:hint="eastAsia"/>
          <w:sz w:val="22"/>
          <w:szCs w:val="21"/>
        </w:rPr>
        <w:t>炒制，温度控制在40</w:t>
      </w:r>
      <w:r w:rsidR="00DF10D4" w:rsidRPr="005C075A">
        <w:rPr>
          <w:sz w:val="22"/>
          <w:szCs w:val="21"/>
          <w:vertAlign w:val="subscript"/>
        </w:rPr>
        <w:t xml:space="preserve"> </w:t>
      </w:r>
      <w:r w:rsidR="00DF10D4" w:rsidRPr="005C075A">
        <w:rPr>
          <w:rFonts w:hint="eastAsia"/>
          <w:sz w:val="22"/>
          <w:szCs w:val="21"/>
        </w:rPr>
        <w:t>℃～</w:t>
      </w:r>
      <w:r w:rsidRPr="005C075A">
        <w:rPr>
          <w:sz w:val="22"/>
          <w:szCs w:val="21"/>
        </w:rPr>
        <w:t>75</w:t>
      </w:r>
      <w:r w:rsidR="00DF10D4" w:rsidRPr="005C075A">
        <w:rPr>
          <w:sz w:val="22"/>
          <w:szCs w:val="21"/>
          <w:vertAlign w:val="superscript"/>
        </w:rPr>
        <w:t xml:space="preserve"> </w:t>
      </w:r>
      <w:r w:rsidR="00DF10D4" w:rsidRPr="005C075A">
        <w:rPr>
          <w:rFonts w:hint="eastAsia"/>
          <w:sz w:val="22"/>
          <w:szCs w:val="21"/>
        </w:rPr>
        <w:t>℃，</w:t>
      </w:r>
      <w:r w:rsidR="00C53708" w:rsidRPr="005C075A">
        <w:rPr>
          <w:rFonts w:hint="eastAsia"/>
          <w:sz w:val="22"/>
          <w:szCs w:val="21"/>
        </w:rPr>
        <w:t>炒至以豆瓣完整度高，呈金黄色为宜</w:t>
      </w:r>
      <w:r w:rsidR="00705084" w:rsidRPr="005C075A">
        <w:rPr>
          <w:rFonts w:hint="eastAsia"/>
          <w:sz w:val="22"/>
          <w:szCs w:val="21"/>
        </w:rPr>
        <w:t>，</w:t>
      </w:r>
      <w:r w:rsidR="00DF10D4" w:rsidRPr="005C075A">
        <w:rPr>
          <w:rFonts w:hint="eastAsia"/>
          <w:sz w:val="22"/>
          <w:szCs w:val="21"/>
        </w:rPr>
        <w:t>炒制完成后</w:t>
      </w:r>
      <w:r w:rsidR="00705084" w:rsidRPr="005C075A">
        <w:rPr>
          <w:rFonts w:hint="eastAsia"/>
          <w:sz w:val="22"/>
          <w:szCs w:val="21"/>
        </w:rPr>
        <w:t>加入脱壳机内进行豆皮分离。</w:t>
      </w:r>
    </w:p>
    <w:p w:rsidR="009674E7" w:rsidRPr="005C075A" w:rsidRDefault="00705084" w:rsidP="00C53708">
      <w:pPr>
        <w:pStyle w:val="afff"/>
        <w:spacing w:before="120" w:after="120"/>
        <w:rPr>
          <w:sz w:val="22"/>
          <w:szCs w:val="21"/>
        </w:rPr>
      </w:pPr>
      <w:r w:rsidRPr="005C075A">
        <w:rPr>
          <w:rFonts w:hint="eastAsia"/>
          <w:sz w:val="22"/>
          <w:szCs w:val="21"/>
        </w:rPr>
        <w:t>浸泡</w:t>
      </w:r>
      <w:r w:rsidRPr="005C075A">
        <w:rPr>
          <w:rFonts w:hint="eastAsia"/>
          <w:sz w:val="22"/>
          <w:szCs w:val="21"/>
        </w:rPr>
        <w:tab/>
      </w:r>
    </w:p>
    <w:p w:rsidR="009674E7" w:rsidRPr="005C075A" w:rsidRDefault="00705084">
      <w:pPr>
        <w:pStyle w:val="afffff5"/>
        <w:ind w:firstLine="440"/>
        <w:rPr>
          <w:sz w:val="22"/>
          <w:szCs w:val="21"/>
        </w:rPr>
      </w:pPr>
      <w:r w:rsidRPr="005C075A">
        <w:rPr>
          <w:rFonts w:hint="eastAsia"/>
          <w:sz w:val="22"/>
          <w:szCs w:val="21"/>
        </w:rPr>
        <w:t>将已脱壳的豆肉倒入</w:t>
      </w:r>
      <w:r w:rsidR="0032315C" w:rsidRPr="005C075A">
        <w:rPr>
          <w:rFonts w:hint="eastAsia"/>
          <w:sz w:val="22"/>
          <w:szCs w:val="21"/>
        </w:rPr>
        <w:t>不锈钢桶进行</w:t>
      </w:r>
      <w:r w:rsidRPr="005C075A">
        <w:rPr>
          <w:rFonts w:hint="eastAsia"/>
          <w:sz w:val="22"/>
          <w:szCs w:val="21"/>
        </w:rPr>
        <w:t>浸泡，视季节确定浸泡时间的长短，夏季季浸泡的时间1</w:t>
      </w:r>
      <w:r w:rsidRPr="005C075A">
        <w:rPr>
          <w:sz w:val="22"/>
          <w:szCs w:val="21"/>
          <w:vertAlign w:val="superscript"/>
        </w:rPr>
        <w:t xml:space="preserve"> </w:t>
      </w:r>
      <w:r w:rsidRPr="005C075A">
        <w:rPr>
          <w:rFonts w:hint="eastAsia"/>
          <w:sz w:val="22"/>
          <w:szCs w:val="21"/>
        </w:rPr>
        <w:t>h～</w:t>
      </w:r>
      <w:r w:rsidR="00C20A3D" w:rsidRPr="005C075A">
        <w:rPr>
          <w:sz w:val="22"/>
          <w:szCs w:val="21"/>
        </w:rPr>
        <w:t>2</w:t>
      </w:r>
      <w:r w:rsidRPr="005C075A">
        <w:rPr>
          <w:sz w:val="22"/>
          <w:szCs w:val="21"/>
          <w:vertAlign w:val="superscript"/>
        </w:rPr>
        <w:t xml:space="preserve"> </w:t>
      </w:r>
      <w:r w:rsidRPr="005C075A">
        <w:rPr>
          <w:rFonts w:hint="eastAsia"/>
          <w:sz w:val="22"/>
          <w:szCs w:val="21"/>
        </w:rPr>
        <w:t>h，冬季浸泡的时间</w:t>
      </w:r>
      <w:r w:rsidR="00C20A3D" w:rsidRPr="005C075A">
        <w:rPr>
          <w:sz w:val="22"/>
          <w:szCs w:val="21"/>
        </w:rPr>
        <w:t>3</w:t>
      </w:r>
      <w:r w:rsidRPr="005C075A">
        <w:rPr>
          <w:sz w:val="22"/>
          <w:szCs w:val="21"/>
          <w:vertAlign w:val="superscript"/>
        </w:rPr>
        <w:t xml:space="preserve"> </w:t>
      </w:r>
      <w:r w:rsidRPr="005C075A">
        <w:rPr>
          <w:rFonts w:hint="eastAsia"/>
          <w:sz w:val="22"/>
          <w:szCs w:val="21"/>
        </w:rPr>
        <w:t>h～</w:t>
      </w:r>
      <w:r w:rsidR="00C20A3D" w:rsidRPr="005C075A">
        <w:rPr>
          <w:sz w:val="22"/>
          <w:szCs w:val="21"/>
        </w:rPr>
        <w:t>4</w:t>
      </w:r>
      <w:r w:rsidRPr="005C075A">
        <w:rPr>
          <w:sz w:val="22"/>
          <w:szCs w:val="21"/>
          <w:vertAlign w:val="superscript"/>
        </w:rPr>
        <w:t xml:space="preserve"> </w:t>
      </w:r>
      <w:r w:rsidRPr="005C075A">
        <w:rPr>
          <w:rFonts w:hint="eastAsia"/>
          <w:sz w:val="22"/>
          <w:szCs w:val="21"/>
        </w:rPr>
        <w:t>h。</w:t>
      </w:r>
    </w:p>
    <w:p w:rsidR="009674E7" w:rsidRDefault="00705084" w:rsidP="00C53708">
      <w:pPr>
        <w:pStyle w:val="afff"/>
        <w:spacing w:before="120" w:after="120"/>
        <w:rPr>
          <w:sz w:val="22"/>
          <w:szCs w:val="21"/>
        </w:rPr>
      </w:pPr>
      <w:r>
        <w:rPr>
          <w:rFonts w:hint="eastAsia"/>
          <w:sz w:val="22"/>
          <w:szCs w:val="21"/>
        </w:rPr>
        <w:t>磨浆</w:t>
      </w:r>
      <w:r>
        <w:rPr>
          <w:rFonts w:hint="eastAsia"/>
          <w:sz w:val="22"/>
          <w:szCs w:val="21"/>
        </w:rPr>
        <w:tab/>
      </w:r>
    </w:p>
    <w:p w:rsidR="009674E7" w:rsidRDefault="00705084">
      <w:pPr>
        <w:pStyle w:val="afffff5"/>
        <w:ind w:firstLine="440"/>
        <w:rPr>
          <w:sz w:val="22"/>
          <w:szCs w:val="21"/>
        </w:rPr>
      </w:pPr>
      <w:r>
        <w:rPr>
          <w:rFonts w:hint="eastAsia"/>
          <w:sz w:val="22"/>
          <w:szCs w:val="21"/>
        </w:rPr>
        <w:t>先将磨浆</w:t>
      </w:r>
      <w:r w:rsidR="003C3DF4">
        <w:rPr>
          <w:rFonts w:hint="eastAsia"/>
          <w:sz w:val="22"/>
          <w:szCs w:val="21"/>
        </w:rPr>
        <w:t>机</w:t>
      </w:r>
      <w:r>
        <w:rPr>
          <w:rFonts w:hint="eastAsia"/>
          <w:sz w:val="22"/>
          <w:szCs w:val="21"/>
        </w:rPr>
        <w:t>磨饼松开清洗，然后将磨浆机调至合适，将浸泡好的豆肉放入磨浆机漏斗内进行磨浆</w:t>
      </w:r>
      <w:r w:rsidR="003232B6">
        <w:rPr>
          <w:rFonts w:hint="eastAsia"/>
          <w:sz w:val="22"/>
          <w:szCs w:val="21"/>
        </w:rPr>
        <w:t>，控制</w:t>
      </w:r>
      <w:r w:rsidR="003232B6" w:rsidRPr="003232B6">
        <w:rPr>
          <w:rFonts w:hint="eastAsia"/>
          <w:sz w:val="22"/>
          <w:szCs w:val="21"/>
        </w:rPr>
        <w:t>豆浆浓度</w:t>
      </w:r>
      <w:r w:rsidR="003232B6">
        <w:rPr>
          <w:rFonts w:hint="eastAsia"/>
          <w:sz w:val="22"/>
          <w:szCs w:val="21"/>
        </w:rPr>
        <w:t>为</w:t>
      </w:r>
      <w:r w:rsidR="003232B6" w:rsidRPr="003232B6">
        <w:rPr>
          <w:rFonts w:hint="eastAsia"/>
          <w:sz w:val="22"/>
          <w:szCs w:val="21"/>
        </w:rPr>
        <w:t>11</w:t>
      </w:r>
      <w:r w:rsidR="003232B6">
        <w:rPr>
          <w:rFonts w:hint="eastAsia"/>
          <w:sz w:val="22"/>
          <w:szCs w:val="21"/>
        </w:rPr>
        <w:t>°～</w:t>
      </w:r>
      <w:r w:rsidR="003232B6" w:rsidRPr="003232B6">
        <w:rPr>
          <w:rFonts w:hint="eastAsia"/>
          <w:sz w:val="22"/>
          <w:szCs w:val="21"/>
        </w:rPr>
        <w:t>13</w:t>
      </w:r>
      <w:r w:rsidR="003232B6">
        <w:rPr>
          <w:rFonts w:hint="eastAsia"/>
          <w:sz w:val="22"/>
          <w:szCs w:val="21"/>
        </w:rPr>
        <w:t>°</w:t>
      </w:r>
      <w:r>
        <w:rPr>
          <w:rFonts w:hint="eastAsia"/>
          <w:sz w:val="22"/>
          <w:szCs w:val="21"/>
        </w:rPr>
        <w:t>。</w:t>
      </w:r>
    </w:p>
    <w:p w:rsidR="009674E7" w:rsidRDefault="00705084" w:rsidP="00C53708">
      <w:pPr>
        <w:pStyle w:val="afff"/>
        <w:spacing w:before="120" w:after="120"/>
        <w:rPr>
          <w:sz w:val="22"/>
          <w:szCs w:val="21"/>
        </w:rPr>
      </w:pPr>
      <w:r>
        <w:rPr>
          <w:rFonts w:hint="eastAsia"/>
          <w:sz w:val="22"/>
          <w:szCs w:val="21"/>
        </w:rPr>
        <w:lastRenderedPageBreak/>
        <w:t>豆浆分离</w:t>
      </w:r>
      <w:r>
        <w:rPr>
          <w:rFonts w:hint="eastAsia"/>
          <w:sz w:val="22"/>
          <w:szCs w:val="21"/>
        </w:rPr>
        <w:tab/>
      </w:r>
    </w:p>
    <w:p w:rsidR="009674E7" w:rsidRPr="005C075A" w:rsidRDefault="00705084">
      <w:pPr>
        <w:pStyle w:val="afffff5"/>
        <w:ind w:firstLine="440"/>
        <w:rPr>
          <w:sz w:val="22"/>
          <w:szCs w:val="21"/>
        </w:rPr>
      </w:pPr>
      <w:r>
        <w:rPr>
          <w:rFonts w:hint="eastAsia"/>
          <w:sz w:val="22"/>
          <w:szCs w:val="21"/>
        </w:rPr>
        <w:t>将磨好的豆沫泵入分离机组内进行豆浆</w:t>
      </w:r>
      <w:r w:rsidRPr="005C075A">
        <w:rPr>
          <w:rFonts w:hint="eastAsia"/>
          <w:sz w:val="22"/>
          <w:szCs w:val="21"/>
        </w:rPr>
        <w:t>分离，使用滤布在160目～</w:t>
      </w:r>
      <w:r w:rsidR="004428B1" w:rsidRPr="005C075A">
        <w:rPr>
          <w:sz w:val="22"/>
          <w:szCs w:val="21"/>
        </w:rPr>
        <w:t>300</w:t>
      </w:r>
      <w:r w:rsidRPr="005C075A">
        <w:rPr>
          <w:rFonts w:hint="eastAsia"/>
          <w:sz w:val="22"/>
          <w:szCs w:val="21"/>
        </w:rPr>
        <w:t>目。</w:t>
      </w:r>
    </w:p>
    <w:p w:rsidR="009674E7" w:rsidRPr="005C075A" w:rsidRDefault="00705084" w:rsidP="00C53708">
      <w:pPr>
        <w:pStyle w:val="afff"/>
        <w:spacing w:before="120" w:after="120"/>
        <w:rPr>
          <w:sz w:val="22"/>
          <w:szCs w:val="21"/>
        </w:rPr>
      </w:pPr>
      <w:r w:rsidRPr="005C075A">
        <w:rPr>
          <w:rFonts w:hint="eastAsia"/>
          <w:sz w:val="22"/>
          <w:szCs w:val="21"/>
        </w:rPr>
        <w:t>煮浆</w:t>
      </w:r>
      <w:r w:rsidRPr="005C075A">
        <w:rPr>
          <w:rFonts w:hint="eastAsia"/>
          <w:sz w:val="22"/>
          <w:szCs w:val="21"/>
        </w:rPr>
        <w:tab/>
      </w:r>
    </w:p>
    <w:p w:rsidR="009674E7" w:rsidRPr="005C075A" w:rsidRDefault="00705084">
      <w:pPr>
        <w:pStyle w:val="afffff5"/>
        <w:ind w:firstLine="440"/>
        <w:rPr>
          <w:sz w:val="22"/>
          <w:szCs w:val="21"/>
        </w:rPr>
      </w:pPr>
      <w:r w:rsidRPr="005C075A">
        <w:rPr>
          <w:rFonts w:hint="eastAsia"/>
          <w:sz w:val="22"/>
          <w:szCs w:val="21"/>
        </w:rPr>
        <w:t>将分离出来的豆浆</w:t>
      </w:r>
      <w:r w:rsidR="004D1850" w:rsidRPr="005C075A">
        <w:rPr>
          <w:rFonts w:hint="eastAsia"/>
          <w:sz w:val="22"/>
          <w:szCs w:val="21"/>
        </w:rPr>
        <w:t>使用</w:t>
      </w:r>
      <w:r w:rsidRPr="005C075A">
        <w:rPr>
          <w:rFonts w:hint="eastAsia"/>
          <w:sz w:val="22"/>
          <w:szCs w:val="21"/>
        </w:rPr>
        <w:t>煮浆锅加热至100</w:t>
      </w:r>
      <w:r w:rsidRPr="005C075A">
        <w:rPr>
          <w:sz w:val="22"/>
          <w:szCs w:val="21"/>
          <w:vertAlign w:val="superscript"/>
        </w:rPr>
        <w:t xml:space="preserve"> </w:t>
      </w:r>
      <w:r w:rsidRPr="005C075A">
        <w:rPr>
          <w:rFonts w:hint="eastAsia"/>
          <w:sz w:val="22"/>
          <w:szCs w:val="21"/>
        </w:rPr>
        <w:t>℃，</w:t>
      </w:r>
      <w:r w:rsidR="004428B1" w:rsidRPr="005C075A">
        <w:rPr>
          <w:rFonts w:hint="eastAsia"/>
          <w:sz w:val="22"/>
          <w:szCs w:val="21"/>
        </w:rPr>
        <w:t>煮沸</w:t>
      </w:r>
      <w:r w:rsidR="004428B1" w:rsidRPr="005C075A">
        <w:rPr>
          <w:sz w:val="22"/>
          <w:szCs w:val="21"/>
        </w:rPr>
        <w:t>5</w:t>
      </w:r>
      <w:r w:rsidR="004428B1" w:rsidRPr="005C075A">
        <w:rPr>
          <w:sz w:val="22"/>
          <w:szCs w:val="21"/>
          <w:vertAlign w:val="superscript"/>
        </w:rPr>
        <w:t xml:space="preserve"> </w:t>
      </w:r>
      <w:r w:rsidR="004428B1" w:rsidRPr="005C075A">
        <w:rPr>
          <w:rFonts w:hint="eastAsia"/>
          <w:sz w:val="22"/>
          <w:szCs w:val="21"/>
        </w:rPr>
        <w:t>min</w:t>
      </w:r>
      <w:r w:rsidR="00CC302D" w:rsidRPr="005C075A">
        <w:rPr>
          <w:rFonts w:hint="eastAsia"/>
          <w:sz w:val="22"/>
          <w:szCs w:val="21"/>
        </w:rPr>
        <w:t>。</w:t>
      </w:r>
    </w:p>
    <w:p w:rsidR="009674E7" w:rsidRPr="005C075A" w:rsidRDefault="00705084" w:rsidP="00C53708">
      <w:pPr>
        <w:pStyle w:val="afff"/>
        <w:spacing w:before="120" w:after="120"/>
        <w:rPr>
          <w:sz w:val="22"/>
          <w:szCs w:val="21"/>
        </w:rPr>
      </w:pPr>
      <w:r w:rsidRPr="005C075A">
        <w:rPr>
          <w:rFonts w:hint="eastAsia"/>
          <w:sz w:val="22"/>
          <w:szCs w:val="21"/>
        </w:rPr>
        <w:t>上线</w:t>
      </w:r>
      <w:r w:rsidRPr="005C075A">
        <w:rPr>
          <w:rFonts w:hint="eastAsia"/>
          <w:sz w:val="22"/>
          <w:szCs w:val="21"/>
        </w:rPr>
        <w:tab/>
      </w:r>
    </w:p>
    <w:p w:rsidR="009674E7" w:rsidRDefault="00705084">
      <w:pPr>
        <w:pStyle w:val="afffff5"/>
        <w:ind w:firstLine="440"/>
        <w:rPr>
          <w:sz w:val="22"/>
          <w:szCs w:val="21"/>
        </w:rPr>
      </w:pPr>
      <w:r>
        <w:rPr>
          <w:rFonts w:hint="eastAsia"/>
          <w:sz w:val="22"/>
          <w:szCs w:val="21"/>
        </w:rPr>
        <w:t>将煮好的豆浆放入分格好的生产线上进行生产。</w:t>
      </w:r>
    </w:p>
    <w:p w:rsidR="009674E7" w:rsidRDefault="00705084" w:rsidP="00C53708">
      <w:pPr>
        <w:pStyle w:val="afff"/>
        <w:spacing w:before="120" w:after="120"/>
        <w:rPr>
          <w:sz w:val="22"/>
          <w:szCs w:val="21"/>
        </w:rPr>
      </w:pPr>
      <w:r>
        <w:rPr>
          <w:rFonts w:hint="eastAsia"/>
          <w:sz w:val="22"/>
          <w:szCs w:val="21"/>
        </w:rPr>
        <w:t>结皮</w:t>
      </w:r>
      <w:r>
        <w:rPr>
          <w:rFonts w:hint="eastAsia"/>
          <w:sz w:val="22"/>
          <w:szCs w:val="21"/>
        </w:rPr>
        <w:tab/>
      </w:r>
    </w:p>
    <w:p w:rsidR="009674E7" w:rsidRDefault="00705084">
      <w:pPr>
        <w:pStyle w:val="afffff5"/>
        <w:ind w:firstLine="440"/>
        <w:rPr>
          <w:sz w:val="22"/>
          <w:szCs w:val="21"/>
        </w:rPr>
      </w:pPr>
      <w:r>
        <w:rPr>
          <w:rFonts w:hint="eastAsia"/>
          <w:sz w:val="22"/>
          <w:szCs w:val="21"/>
        </w:rPr>
        <w:t>豆浆上生产线后加大蒸汽热量</w:t>
      </w:r>
      <w:r w:rsidR="004330B7">
        <w:rPr>
          <w:rFonts w:hint="eastAsia"/>
          <w:sz w:val="22"/>
          <w:szCs w:val="21"/>
        </w:rPr>
        <w:t>，</w:t>
      </w:r>
      <w:r>
        <w:rPr>
          <w:rFonts w:hint="eastAsia"/>
          <w:sz w:val="22"/>
          <w:szCs w:val="21"/>
        </w:rPr>
        <w:t>豆浆</w:t>
      </w:r>
      <w:r w:rsidR="004330B7">
        <w:rPr>
          <w:rFonts w:hint="eastAsia"/>
          <w:sz w:val="22"/>
          <w:szCs w:val="21"/>
        </w:rPr>
        <w:t>温度控制在</w:t>
      </w:r>
      <w:r>
        <w:rPr>
          <w:rFonts w:hint="eastAsia"/>
          <w:sz w:val="22"/>
          <w:szCs w:val="21"/>
        </w:rPr>
        <w:t>80</w:t>
      </w:r>
      <w:r>
        <w:rPr>
          <w:sz w:val="22"/>
          <w:szCs w:val="21"/>
          <w:vertAlign w:val="superscript"/>
        </w:rPr>
        <w:t xml:space="preserve"> </w:t>
      </w:r>
      <w:r>
        <w:rPr>
          <w:rFonts w:hint="eastAsia"/>
          <w:sz w:val="22"/>
          <w:szCs w:val="21"/>
        </w:rPr>
        <w:t>℃～85</w:t>
      </w:r>
      <w:r>
        <w:rPr>
          <w:sz w:val="22"/>
          <w:szCs w:val="21"/>
          <w:vertAlign w:val="subscript"/>
        </w:rPr>
        <w:t xml:space="preserve"> </w:t>
      </w:r>
      <w:r>
        <w:rPr>
          <w:rFonts w:hint="eastAsia"/>
          <w:sz w:val="22"/>
          <w:szCs w:val="21"/>
        </w:rPr>
        <w:t>℃。</w:t>
      </w:r>
    </w:p>
    <w:p w:rsidR="009674E7" w:rsidRDefault="00705084" w:rsidP="00C53708">
      <w:pPr>
        <w:pStyle w:val="afff"/>
        <w:spacing w:before="120" w:after="120"/>
        <w:rPr>
          <w:sz w:val="22"/>
          <w:szCs w:val="21"/>
        </w:rPr>
      </w:pPr>
      <w:r>
        <w:rPr>
          <w:rFonts w:hint="eastAsia"/>
          <w:sz w:val="22"/>
          <w:szCs w:val="21"/>
        </w:rPr>
        <w:t>拉竹</w:t>
      </w:r>
      <w:r>
        <w:rPr>
          <w:rFonts w:hint="eastAsia"/>
          <w:sz w:val="22"/>
          <w:szCs w:val="21"/>
        </w:rPr>
        <w:tab/>
      </w:r>
    </w:p>
    <w:p w:rsidR="009674E7" w:rsidRPr="00C23833" w:rsidRDefault="004330B7" w:rsidP="004330B7">
      <w:pPr>
        <w:pStyle w:val="afffff5"/>
        <w:ind w:firstLine="440"/>
        <w:rPr>
          <w:sz w:val="22"/>
          <w:szCs w:val="21"/>
        </w:rPr>
      </w:pPr>
      <w:r w:rsidRPr="00C23833">
        <w:rPr>
          <w:rFonts w:hint="eastAsia"/>
          <w:sz w:val="22"/>
          <w:szCs w:val="21"/>
        </w:rPr>
        <w:t>当豆浆结膜</w:t>
      </w:r>
      <w:r w:rsidR="00E249BC">
        <w:rPr>
          <w:rFonts w:hint="eastAsia"/>
          <w:sz w:val="22"/>
          <w:szCs w:val="21"/>
        </w:rPr>
        <w:t>结满格</w:t>
      </w:r>
      <w:r w:rsidRPr="00C23833">
        <w:rPr>
          <w:rFonts w:hint="eastAsia"/>
          <w:sz w:val="22"/>
          <w:szCs w:val="21"/>
        </w:rPr>
        <w:t>时</w:t>
      </w:r>
      <w:r w:rsidR="00E249BC">
        <w:rPr>
          <w:rFonts w:hint="eastAsia"/>
          <w:sz w:val="22"/>
          <w:szCs w:val="21"/>
        </w:rPr>
        <w:t>采用不锈钢管</w:t>
      </w:r>
      <w:r w:rsidRPr="00C23833">
        <w:rPr>
          <w:rFonts w:hint="eastAsia"/>
          <w:sz w:val="22"/>
          <w:szCs w:val="21"/>
        </w:rPr>
        <w:t>进行拉竹。</w:t>
      </w:r>
    </w:p>
    <w:p w:rsidR="009674E7" w:rsidRPr="00C23833" w:rsidRDefault="00705084" w:rsidP="00C53708">
      <w:pPr>
        <w:pStyle w:val="afff"/>
        <w:spacing w:before="120" w:after="120"/>
        <w:rPr>
          <w:sz w:val="22"/>
          <w:szCs w:val="21"/>
        </w:rPr>
      </w:pPr>
      <w:r w:rsidRPr="00C23833">
        <w:rPr>
          <w:rFonts w:hint="eastAsia"/>
          <w:sz w:val="22"/>
          <w:szCs w:val="21"/>
        </w:rPr>
        <w:t>静置</w:t>
      </w:r>
      <w:r w:rsidRPr="00C23833">
        <w:rPr>
          <w:rFonts w:hint="eastAsia"/>
          <w:sz w:val="22"/>
          <w:szCs w:val="21"/>
        </w:rPr>
        <w:tab/>
      </w:r>
    </w:p>
    <w:p w:rsidR="009674E7" w:rsidRDefault="00705084">
      <w:pPr>
        <w:pStyle w:val="afffff5"/>
        <w:ind w:firstLine="440"/>
        <w:rPr>
          <w:sz w:val="22"/>
          <w:szCs w:val="21"/>
        </w:rPr>
      </w:pPr>
      <w:r>
        <w:rPr>
          <w:rFonts w:hint="eastAsia"/>
          <w:sz w:val="22"/>
          <w:szCs w:val="21"/>
        </w:rPr>
        <w:t>将拉起的腐竹凉在专用</w:t>
      </w:r>
      <w:r w:rsidR="00E249BC">
        <w:rPr>
          <w:rFonts w:hint="eastAsia"/>
          <w:sz w:val="22"/>
          <w:szCs w:val="21"/>
        </w:rPr>
        <w:t>晾具</w:t>
      </w:r>
      <w:r>
        <w:rPr>
          <w:rFonts w:hint="eastAsia"/>
          <w:sz w:val="22"/>
          <w:szCs w:val="21"/>
        </w:rPr>
        <w:t>上，放到固定的</w:t>
      </w:r>
      <w:r w:rsidR="00E249BC">
        <w:rPr>
          <w:rFonts w:hint="eastAsia"/>
          <w:sz w:val="22"/>
          <w:szCs w:val="21"/>
        </w:rPr>
        <w:t>晾具架</w:t>
      </w:r>
      <w:r>
        <w:rPr>
          <w:rFonts w:hint="eastAsia"/>
          <w:sz w:val="22"/>
          <w:szCs w:val="21"/>
        </w:rPr>
        <w:t>上进行静置</w:t>
      </w:r>
      <w:r w:rsidR="002A05C1">
        <w:rPr>
          <w:rFonts w:hint="eastAsia"/>
          <w:sz w:val="22"/>
          <w:szCs w:val="21"/>
        </w:rPr>
        <w:t>，以</w:t>
      </w:r>
      <w:r w:rsidR="002A05C1" w:rsidRPr="002A05C1">
        <w:rPr>
          <w:rFonts w:hint="eastAsia"/>
          <w:sz w:val="22"/>
          <w:szCs w:val="21"/>
        </w:rPr>
        <w:t>腐竹</w:t>
      </w:r>
      <w:r w:rsidR="000A2AA3">
        <w:rPr>
          <w:rFonts w:hint="eastAsia"/>
          <w:sz w:val="22"/>
          <w:szCs w:val="21"/>
        </w:rPr>
        <w:t>无</w:t>
      </w:r>
      <w:r w:rsidR="002A05C1" w:rsidRPr="002A05C1">
        <w:rPr>
          <w:rFonts w:hint="eastAsia"/>
          <w:sz w:val="22"/>
          <w:szCs w:val="21"/>
        </w:rPr>
        <w:t>豆浆滴落</w:t>
      </w:r>
      <w:r w:rsidR="000A2AA3">
        <w:rPr>
          <w:rFonts w:hint="eastAsia"/>
          <w:sz w:val="22"/>
          <w:szCs w:val="21"/>
        </w:rPr>
        <w:t>时</w:t>
      </w:r>
      <w:r w:rsidR="002A05C1" w:rsidRPr="002A05C1">
        <w:rPr>
          <w:rFonts w:hint="eastAsia"/>
          <w:sz w:val="22"/>
          <w:szCs w:val="21"/>
        </w:rPr>
        <w:t>为</w:t>
      </w:r>
      <w:r w:rsidR="002A05C1">
        <w:rPr>
          <w:rFonts w:hint="eastAsia"/>
          <w:sz w:val="22"/>
          <w:szCs w:val="21"/>
        </w:rPr>
        <w:t>宜</w:t>
      </w:r>
      <w:r>
        <w:rPr>
          <w:rFonts w:hint="eastAsia"/>
          <w:sz w:val="22"/>
          <w:szCs w:val="21"/>
        </w:rPr>
        <w:t>。</w:t>
      </w:r>
    </w:p>
    <w:p w:rsidR="009674E7" w:rsidRDefault="00705084" w:rsidP="00C53708">
      <w:pPr>
        <w:pStyle w:val="afff"/>
        <w:spacing w:before="120" w:after="120"/>
        <w:rPr>
          <w:sz w:val="22"/>
          <w:szCs w:val="21"/>
        </w:rPr>
      </w:pPr>
      <w:r>
        <w:rPr>
          <w:rFonts w:hint="eastAsia"/>
          <w:sz w:val="22"/>
          <w:szCs w:val="21"/>
        </w:rPr>
        <w:t>高温烘烤</w:t>
      </w:r>
    </w:p>
    <w:p w:rsidR="009674E7" w:rsidRDefault="00705084">
      <w:pPr>
        <w:pStyle w:val="afffff5"/>
        <w:ind w:firstLineChars="0" w:firstLine="0"/>
        <w:rPr>
          <w:sz w:val="22"/>
          <w:szCs w:val="21"/>
        </w:rPr>
      </w:pPr>
      <w:r>
        <w:rPr>
          <w:rFonts w:hint="eastAsia"/>
          <w:sz w:val="22"/>
          <w:szCs w:val="21"/>
        </w:rPr>
        <w:tab/>
        <w:t>将</w:t>
      </w:r>
      <w:r w:rsidR="003B1EEC">
        <w:rPr>
          <w:rFonts w:hint="eastAsia"/>
          <w:sz w:val="22"/>
          <w:szCs w:val="21"/>
        </w:rPr>
        <w:t>晾好</w:t>
      </w:r>
      <w:r>
        <w:rPr>
          <w:rFonts w:hint="eastAsia"/>
          <w:sz w:val="22"/>
          <w:szCs w:val="21"/>
        </w:rPr>
        <w:t>的腐竹放入高温烤房内进行</w:t>
      </w:r>
      <w:r w:rsidR="00C23833">
        <w:rPr>
          <w:rFonts w:hint="eastAsia"/>
          <w:sz w:val="22"/>
          <w:szCs w:val="21"/>
        </w:rPr>
        <w:t>烘烤</w:t>
      </w:r>
      <w:r>
        <w:rPr>
          <w:rFonts w:hint="eastAsia"/>
          <w:sz w:val="22"/>
          <w:szCs w:val="21"/>
        </w:rPr>
        <w:t>，温度在</w:t>
      </w:r>
      <w:r w:rsidR="00E249BC">
        <w:rPr>
          <w:sz w:val="22"/>
          <w:szCs w:val="21"/>
        </w:rPr>
        <w:t>40</w:t>
      </w:r>
      <w:r>
        <w:rPr>
          <w:sz w:val="22"/>
          <w:szCs w:val="21"/>
          <w:vertAlign w:val="superscript"/>
        </w:rPr>
        <w:t xml:space="preserve"> </w:t>
      </w:r>
      <w:r>
        <w:rPr>
          <w:rFonts w:hint="eastAsia"/>
          <w:sz w:val="22"/>
          <w:szCs w:val="21"/>
        </w:rPr>
        <w:t>℃～</w:t>
      </w:r>
      <w:r w:rsidR="00E249BC">
        <w:rPr>
          <w:sz w:val="22"/>
          <w:szCs w:val="21"/>
        </w:rPr>
        <w:t>50</w:t>
      </w:r>
      <w:r>
        <w:rPr>
          <w:sz w:val="22"/>
          <w:szCs w:val="21"/>
          <w:vertAlign w:val="superscript"/>
        </w:rPr>
        <w:t xml:space="preserve"> </w:t>
      </w:r>
      <w:r>
        <w:rPr>
          <w:rFonts w:hint="eastAsia"/>
          <w:sz w:val="22"/>
          <w:szCs w:val="21"/>
        </w:rPr>
        <w:t>℃</w:t>
      </w:r>
      <w:r w:rsidR="00E249BC">
        <w:rPr>
          <w:rFonts w:hint="eastAsia"/>
          <w:sz w:val="22"/>
          <w:szCs w:val="21"/>
        </w:rPr>
        <w:t>，烘烤时间为</w:t>
      </w:r>
      <w:r w:rsidR="00E249BC">
        <w:rPr>
          <w:sz w:val="22"/>
          <w:szCs w:val="21"/>
        </w:rPr>
        <w:t>10</w:t>
      </w:r>
      <w:r>
        <w:rPr>
          <w:sz w:val="22"/>
          <w:szCs w:val="21"/>
          <w:vertAlign w:val="superscript"/>
        </w:rPr>
        <w:t xml:space="preserve"> </w:t>
      </w:r>
      <w:r>
        <w:rPr>
          <w:rFonts w:hint="eastAsia"/>
          <w:sz w:val="22"/>
          <w:szCs w:val="21"/>
        </w:rPr>
        <w:t>h。</w:t>
      </w:r>
    </w:p>
    <w:p w:rsidR="009674E7" w:rsidRDefault="00705084" w:rsidP="00C53708">
      <w:pPr>
        <w:pStyle w:val="afff"/>
        <w:spacing w:before="120" w:after="120"/>
        <w:rPr>
          <w:sz w:val="22"/>
          <w:szCs w:val="21"/>
        </w:rPr>
      </w:pPr>
      <w:r>
        <w:rPr>
          <w:rFonts w:hint="eastAsia"/>
          <w:sz w:val="22"/>
          <w:szCs w:val="21"/>
        </w:rPr>
        <w:t>半成品静置</w:t>
      </w:r>
      <w:r>
        <w:rPr>
          <w:rFonts w:hint="eastAsia"/>
          <w:sz w:val="22"/>
          <w:szCs w:val="21"/>
        </w:rPr>
        <w:tab/>
      </w:r>
    </w:p>
    <w:p w:rsidR="009674E7" w:rsidRDefault="00705084">
      <w:pPr>
        <w:pStyle w:val="afffff5"/>
        <w:ind w:firstLine="440"/>
        <w:rPr>
          <w:sz w:val="22"/>
          <w:szCs w:val="21"/>
        </w:rPr>
      </w:pPr>
      <w:r>
        <w:rPr>
          <w:rFonts w:hint="eastAsia"/>
          <w:sz w:val="22"/>
          <w:szCs w:val="21"/>
        </w:rPr>
        <w:t>将烘烤好的腐竹出炉，将</w:t>
      </w:r>
      <w:r w:rsidR="00E249BC">
        <w:rPr>
          <w:rFonts w:hint="eastAsia"/>
          <w:sz w:val="22"/>
          <w:szCs w:val="21"/>
        </w:rPr>
        <w:t>烘烤好的腐竹放入有塑料袋内</w:t>
      </w:r>
      <w:r>
        <w:rPr>
          <w:rFonts w:hint="eastAsia"/>
          <w:sz w:val="22"/>
          <w:szCs w:val="21"/>
        </w:rPr>
        <w:t>包装好进行静置，静置时间为</w:t>
      </w:r>
      <w:r w:rsidR="00E249BC">
        <w:rPr>
          <w:sz w:val="22"/>
          <w:szCs w:val="21"/>
        </w:rPr>
        <w:t>1</w:t>
      </w:r>
      <w:r>
        <w:rPr>
          <w:rFonts w:hint="eastAsia"/>
          <w:sz w:val="22"/>
          <w:szCs w:val="21"/>
        </w:rPr>
        <w:t>d～5</w:t>
      </w:r>
      <w:r>
        <w:rPr>
          <w:sz w:val="22"/>
          <w:szCs w:val="21"/>
          <w:vertAlign w:val="superscript"/>
        </w:rPr>
        <w:t xml:space="preserve"> </w:t>
      </w:r>
      <w:r>
        <w:rPr>
          <w:rFonts w:hint="eastAsia"/>
          <w:sz w:val="22"/>
          <w:szCs w:val="21"/>
        </w:rPr>
        <w:t>d。</w:t>
      </w:r>
    </w:p>
    <w:p w:rsidR="009674E7" w:rsidRDefault="00705084" w:rsidP="00C53708">
      <w:pPr>
        <w:pStyle w:val="afff"/>
        <w:spacing w:before="120" w:after="120"/>
        <w:rPr>
          <w:sz w:val="22"/>
          <w:szCs w:val="21"/>
        </w:rPr>
      </w:pPr>
      <w:r>
        <w:rPr>
          <w:rFonts w:hint="eastAsia"/>
          <w:sz w:val="22"/>
          <w:szCs w:val="21"/>
        </w:rPr>
        <w:t>包装</w:t>
      </w:r>
      <w:r>
        <w:rPr>
          <w:rFonts w:hint="eastAsia"/>
          <w:sz w:val="22"/>
          <w:szCs w:val="21"/>
        </w:rPr>
        <w:tab/>
      </w:r>
    </w:p>
    <w:p w:rsidR="009674E7" w:rsidRDefault="00705084">
      <w:pPr>
        <w:pStyle w:val="afffff5"/>
        <w:ind w:firstLine="440"/>
        <w:rPr>
          <w:sz w:val="22"/>
          <w:szCs w:val="21"/>
        </w:rPr>
      </w:pPr>
      <w:r>
        <w:rPr>
          <w:rFonts w:hint="eastAsia"/>
          <w:sz w:val="22"/>
          <w:szCs w:val="21"/>
        </w:rPr>
        <w:t>将静置好经过检验合格的腐竹进行包装。</w:t>
      </w:r>
    </w:p>
    <w:p w:rsidR="00C53708" w:rsidRPr="00C53708" w:rsidRDefault="00C53708" w:rsidP="00C53708">
      <w:pPr>
        <w:pStyle w:val="affd"/>
        <w:spacing w:before="120" w:after="120"/>
        <w:rPr>
          <w:sz w:val="24"/>
          <w:szCs w:val="24"/>
        </w:rPr>
      </w:pPr>
      <w:r>
        <w:rPr>
          <w:rFonts w:hint="eastAsia"/>
        </w:rPr>
        <w:t>枝竹加工工艺</w:t>
      </w:r>
    </w:p>
    <w:p w:rsidR="00C53708" w:rsidRDefault="00C53708" w:rsidP="00C53708">
      <w:pPr>
        <w:pStyle w:val="affe"/>
        <w:spacing w:before="120" w:after="120"/>
        <w:rPr>
          <w:sz w:val="24"/>
          <w:szCs w:val="24"/>
        </w:rPr>
      </w:pPr>
      <w:r>
        <w:t>工艺流程</w:t>
      </w:r>
    </w:p>
    <w:p w:rsidR="00C53708" w:rsidRDefault="00C53708" w:rsidP="005C075A">
      <w:pPr>
        <w:pStyle w:val="afffff5"/>
        <w:ind w:firstLine="420"/>
        <w:rPr>
          <w:rFonts w:hint="eastAsia"/>
        </w:rPr>
      </w:pPr>
      <w:r>
        <w:t>见图1。</w:t>
      </w:r>
    </w:p>
    <w:p w:rsidR="00C53708" w:rsidRDefault="0068690D" w:rsidP="005C075A">
      <w:pPr>
        <w:pStyle w:val="afd"/>
        <w:numPr>
          <w:ilvl w:val="0"/>
          <w:numId w:val="0"/>
        </w:numPr>
        <w:spacing w:before="120" w:after="120"/>
        <w:rPr>
          <w:rFonts w:hint="eastAsia"/>
        </w:rPr>
      </w:pPr>
      <w:r w:rsidRPr="0068690D">
        <w:rPr>
          <w:noProof/>
        </w:rPr>
        <w:drawing>
          <wp:inline distT="0" distB="0" distL="0" distR="0">
            <wp:extent cx="3823085" cy="2018493"/>
            <wp:effectExtent l="0" t="0" r="0" b="1270"/>
            <wp:docPr id="10" name="图片 10" descr="C:\Users\ADMINI~1\AppData\Local\Temp\ksohtml428\wps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ADMINI~1\AppData\Local\Temp\ksohtml428\wps3.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829377" cy="2021815"/>
                    </a:xfrm>
                    <a:prstGeom prst="rect">
                      <a:avLst/>
                    </a:prstGeom>
                    <a:noFill/>
                    <a:ln>
                      <a:noFill/>
                    </a:ln>
                  </pic:spPr>
                </pic:pic>
              </a:graphicData>
            </a:graphic>
          </wp:inline>
        </w:drawing>
      </w:r>
    </w:p>
    <w:p w:rsidR="00C53708" w:rsidRPr="005C075A" w:rsidRDefault="005C075A" w:rsidP="00C53708">
      <w:pPr>
        <w:pStyle w:val="afd"/>
        <w:spacing w:before="120" w:after="120"/>
      </w:pPr>
      <w:r w:rsidRPr="005C075A">
        <w:rPr>
          <w:rFonts w:hint="eastAsia"/>
        </w:rPr>
        <w:t>枝竹</w:t>
      </w:r>
      <w:r w:rsidR="00C53708" w:rsidRPr="005C075A">
        <w:t>工艺</w:t>
      </w:r>
      <w:r w:rsidR="00C53708" w:rsidRPr="005C075A">
        <w:rPr>
          <w:rFonts w:hint="eastAsia"/>
        </w:rPr>
        <w:t>流程图</w:t>
      </w:r>
    </w:p>
    <w:p w:rsidR="00C53708" w:rsidRPr="005C075A" w:rsidRDefault="00C53708" w:rsidP="00C53708">
      <w:pPr>
        <w:pStyle w:val="affe"/>
        <w:spacing w:before="120" w:after="120"/>
        <w:rPr>
          <w:sz w:val="22"/>
          <w:szCs w:val="21"/>
        </w:rPr>
      </w:pPr>
      <w:r w:rsidRPr="005C075A">
        <w:t>工艺要求</w:t>
      </w:r>
    </w:p>
    <w:p w:rsidR="00C53708" w:rsidRPr="005C075A" w:rsidRDefault="00C53708" w:rsidP="003B1EEC">
      <w:pPr>
        <w:pStyle w:val="afff"/>
        <w:spacing w:before="120" w:after="120"/>
      </w:pPr>
      <w:r w:rsidRPr="005C075A">
        <w:rPr>
          <w:rFonts w:hint="eastAsia"/>
        </w:rPr>
        <w:t>选豆</w:t>
      </w:r>
      <w:r w:rsidRPr="005C075A">
        <w:rPr>
          <w:rFonts w:hint="eastAsia"/>
        </w:rPr>
        <w:tab/>
      </w:r>
    </w:p>
    <w:p w:rsidR="00C53708" w:rsidRPr="005C075A" w:rsidRDefault="00C53708" w:rsidP="00C53708">
      <w:pPr>
        <w:pStyle w:val="afffff5"/>
        <w:ind w:firstLine="440"/>
        <w:rPr>
          <w:sz w:val="22"/>
          <w:szCs w:val="21"/>
        </w:rPr>
      </w:pPr>
      <w:r w:rsidRPr="005C075A">
        <w:rPr>
          <w:rFonts w:hint="eastAsia"/>
          <w:sz w:val="22"/>
          <w:szCs w:val="21"/>
        </w:rPr>
        <w:lastRenderedPageBreak/>
        <w:t>选择颗粒饱满、均匀、无虫害、无霉变、无杂质的黄豆。</w:t>
      </w:r>
    </w:p>
    <w:p w:rsidR="00C53708" w:rsidRPr="005C075A" w:rsidRDefault="00C53708" w:rsidP="003B1EEC">
      <w:pPr>
        <w:pStyle w:val="afff"/>
        <w:spacing w:before="120" w:after="120"/>
        <w:rPr>
          <w:sz w:val="22"/>
          <w:szCs w:val="21"/>
        </w:rPr>
      </w:pPr>
      <w:r w:rsidRPr="005C075A">
        <w:rPr>
          <w:rFonts w:hint="eastAsia"/>
          <w:sz w:val="22"/>
          <w:szCs w:val="21"/>
        </w:rPr>
        <w:t>脱壳（去皮）</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将大豆放入专用的炒锅内炒制，温度控制在40</w:t>
      </w:r>
      <w:r w:rsidRPr="005C075A">
        <w:rPr>
          <w:sz w:val="22"/>
          <w:szCs w:val="21"/>
          <w:vertAlign w:val="subscript"/>
        </w:rPr>
        <w:t xml:space="preserve"> </w:t>
      </w:r>
      <w:r w:rsidRPr="005C075A">
        <w:rPr>
          <w:rFonts w:hint="eastAsia"/>
          <w:sz w:val="22"/>
          <w:szCs w:val="21"/>
        </w:rPr>
        <w:t>℃～</w:t>
      </w:r>
      <w:r w:rsidRPr="005C075A">
        <w:rPr>
          <w:sz w:val="22"/>
          <w:szCs w:val="21"/>
        </w:rPr>
        <w:t>75</w:t>
      </w:r>
      <w:r w:rsidRPr="005C075A">
        <w:rPr>
          <w:sz w:val="22"/>
          <w:szCs w:val="21"/>
          <w:vertAlign w:val="superscript"/>
        </w:rPr>
        <w:t xml:space="preserve"> </w:t>
      </w:r>
      <w:r w:rsidRPr="005C075A">
        <w:rPr>
          <w:rFonts w:hint="eastAsia"/>
          <w:sz w:val="22"/>
          <w:szCs w:val="21"/>
        </w:rPr>
        <w:t>℃，</w:t>
      </w:r>
      <w:r w:rsidR="003B1EEC" w:rsidRPr="005C075A">
        <w:rPr>
          <w:rFonts w:hint="eastAsia"/>
          <w:sz w:val="22"/>
          <w:szCs w:val="21"/>
        </w:rPr>
        <w:t>炒至豆瓣完整度高，呈金黄色为宜</w:t>
      </w:r>
      <w:r w:rsidRPr="005C075A">
        <w:rPr>
          <w:rFonts w:hint="eastAsia"/>
          <w:sz w:val="22"/>
          <w:szCs w:val="21"/>
        </w:rPr>
        <w:t>，炒制完成后加入脱壳机内进行豆皮分离。</w:t>
      </w:r>
    </w:p>
    <w:p w:rsidR="00C53708" w:rsidRPr="005C075A" w:rsidRDefault="00C53708" w:rsidP="003B1EEC">
      <w:pPr>
        <w:pStyle w:val="afff"/>
        <w:spacing w:before="120" w:after="120"/>
        <w:rPr>
          <w:sz w:val="22"/>
          <w:szCs w:val="21"/>
        </w:rPr>
      </w:pPr>
      <w:r w:rsidRPr="005C075A">
        <w:rPr>
          <w:rFonts w:hint="eastAsia"/>
          <w:sz w:val="22"/>
          <w:szCs w:val="21"/>
        </w:rPr>
        <w:t>浸泡</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将已脱壳的豆肉倒入不锈钢桶进行浸泡，视季节确定浸泡时间的长短，夏季季浸泡的时间1</w:t>
      </w:r>
      <w:r w:rsidRPr="005C075A">
        <w:rPr>
          <w:sz w:val="22"/>
          <w:szCs w:val="21"/>
          <w:vertAlign w:val="superscript"/>
        </w:rPr>
        <w:t xml:space="preserve"> </w:t>
      </w:r>
      <w:r w:rsidRPr="005C075A">
        <w:rPr>
          <w:rFonts w:hint="eastAsia"/>
          <w:sz w:val="22"/>
          <w:szCs w:val="21"/>
        </w:rPr>
        <w:t>h～</w:t>
      </w:r>
      <w:r w:rsidRPr="005C075A">
        <w:rPr>
          <w:sz w:val="22"/>
          <w:szCs w:val="21"/>
        </w:rPr>
        <w:t>2</w:t>
      </w:r>
      <w:r w:rsidRPr="005C075A">
        <w:rPr>
          <w:sz w:val="22"/>
          <w:szCs w:val="21"/>
          <w:vertAlign w:val="superscript"/>
        </w:rPr>
        <w:t xml:space="preserve"> </w:t>
      </w:r>
      <w:r w:rsidRPr="005C075A">
        <w:rPr>
          <w:rFonts w:hint="eastAsia"/>
          <w:sz w:val="22"/>
          <w:szCs w:val="21"/>
        </w:rPr>
        <w:t>h，冬季浸泡的时间</w:t>
      </w:r>
      <w:r w:rsidRPr="005C075A">
        <w:rPr>
          <w:sz w:val="22"/>
          <w:szCs w:val="21"/>
        </w:rPr>
        <w:t>3</w:t>
      </w:r>
      <w:r w:rsidRPr="005C075A">
        <w:rPr>
          <w:sz w:val="22"/>
          <w:szCs w:val="21"/>
          <w:vertAlign w:val="superscript"/>
        </w:rPr>
        <w:t xml:space="preserve"> </w:t>
      </w:r>
      <w:r w:rsidRPr="005C075A">
        <w:rPr>
          <w:rFonts w:hint="eastAsia"/>
          <w:sz w:val="22"/>
          <w:szCs w:val="21"/>
        </w:rPr>
        <w:t>h～</w:t>
      </w:r>
      <w:r w:rsidRPr="005C075A">
        <w:rPr>
          <w:sz w:val="22"/>
          <w:szCs w:val="21"/>
        </w:rPr>
        <w:t>4</w:t>
      </w:r>
      <w:r w:rsidRPr="005C075A">
        <w:rPr>
          <w:sz w:val="22"/>
          <w:szCs w:val="21"/>
          <w:vertAlign w:val="superscript"/>
        </w:rPr>
        <w:t xml:space="preserve"> </w:t>
      </w:r>
      <w:r w:rsidRPr="005C075A">
        <w:rPr>
          <w:rFonts w:hint="eastAsia"/>
          <w:sz w:val="22"/>
          <w:szCs w:val="21"/>
        </w:rPr>
        <w:t>h。</w:t>
      </w:r>
    </w:p>
    <w:p w:rsidR="00C53708" w:rsidRPr="005C075A" w:rsidRDefault="00C53708" w:rsidP="003B1EEC">
      <w:pPr>
        <w:pStyle w:val="afff"/>
        <w:spacing w:before="120" w:after="120"/>
        <w:rPr>
          <w:sz w:val="22"/>
          <w:szCs w:val="21"/>
        </w:rPr>
      </w:pPr>
      <w:r w:rsidRPr="005C075A">
        <w:rPr>
          <w:rFonts w:hint="eastAsia"/>
          <w:sz w:val="22"/>
          <w:szCs w:val="21"/>
        </w:rPr>
        <w:t>磨浆</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先将磨浆机磨饼松开清洗，然后将磨浆机调至合适，将浸泡好的豆肉放入磨浆机漏斗内进行磨浆，控制豆浆浓度为11°～13°。</w:t>
      </w:r>
    </w:p>
    <w:p w:rsidR="00C53708" w:rsidRPr="005C075A" w:rsidRDefault="00C53708" w:rsidP="003B1EEC">
      <w:pPr>
        <w:pStyle w:val="afff"/>
        <w:spacing w:before="120" w:after="120"/>
        <w:rPr>
          <w:sz w:val="22"/>
          <w:szCs w:val="21"/>
        </w:rPr>
      </w:pPr>
      <w:r w:rsidRPr="005C075A">
        <w:rPr>
          <w:rFonts w:hint="eastAsia"/>
          <w:sz w:val="22"/>
          <w:szCs w:val="21"/>
        </w:rPr>
        <w:t>豆浆分离</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将磨好的豆沫泵入分离机组内进行豆浆分离，使用滤布在160目～</w:t>
      </w:r>
      <w:r w:rsidRPr="005C075A">
        <w:rPr>
          <w:sz w:val="22"/>
          <w:szCs w:val="21"/>
        </w:rPr>
        <w:t>300</w:t>
      </w:r>
      <w:r w:rsidRPr="005C075A">
        <w:rPr>
          <w:rFonts w:hint="eastAsia"/>
          <w:sz w:val="22"/>
          <w:szCs w:val="21"/>
        </w:rPr>
        <w:t>目。</w:t>
      </w:r>
    </w:p>
    <w:p w:rsidR="00C53708" w:rsidRPr="005C075A" w:rsidRDefault="00C53708" w:rsidP="003B1EEC">
      <w:pPr>
        <w:pStyle w:val="afff"/>
        <w:spacing w:before="120" w:after="120"/>
        <w:rPr>
          <w:sz w:val="22"/>
          <w:szCs w:val="21"/>
        </w:rPr>
      </w:pPr>
      <w:r w:rsidRPr="005C075A">
        <w:rPr>
          <w:rFonts w:hint="eastAsia"/>
          <w:sz w:val="22"/>
          <w:szCs w:val="21"/>
        </w:rPr>
        <w:t>煮浆</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将分离出来的豆浆使用煮浆锅加热至100</w:t>
      </w:r>
      <w:r w:rsidRPr="005C075A">
        <w:rPr>
          <w:sz w:val="22"/>
          <w:szCs w:val="21"/>
          <w:vertAlign w:val="superscript"/>
        </w:rPr>
        <w:t xml:space="preserve"> </w:t>
      </w:r>
      <w:r w:rsidRPr="005C075A">
        <w:rPr>
          <w:rFonts w:hint="eastAsia"/>
          <w:sz w:val="22"/>
          <w:szCs w:val="21"/>
        </w:rPr>
        <w:t>℃，煮沸</w:t>
      </w:r>
      <w:r w:rsidRPr="005C075A">
        <w:rPr>
          <w:sz w:val="22"/>
          <w:szCs w:val="21"/>
        </w:rPr>
        <w:t>5</w:t>
      </w:r>
      <w:r w:rsidRPr="005C075A">
        <w:rPr>
          <w:sz w:val="22"/>
          <w:szCs w:val="21"/>
          <w:vertAlign w:val="superscript"/>
        </w:rPr>
        <w:t xml:space="preserve"> </w:t>
      </w:r>
      <w:r w:rsidRPr="005C075A">
        <w:rPr>
          <w:rFonts w:hint="eastAsia"/>
          <w:sz w:val="22"/>
          <w:szCs w:val="21"/>
        </w:rPr>
        <w:t>min。</w:t>
      </w:r>
    </w:p>
    <w:p w:rsidR="00C53708" w:rsidRPr="005C075A" w:rsidRDefault="00C53708" w:rsidP="003B1EEC">
      <w:pPr>
        <w:pStyle w:val="afff"/>
        <w:spacing w:before="120" w:after="120"/>
        <w:rPr>
          <w:sz w:val="22"/>
          <w:szCs w:val="21"/>
        </w:rPr>
      </w:pPr>
      <w:r w:rsidRPr="005C075A">
        <w:rPr>
          <w:rFonts w:hint="eastAsia"/>
          <w:sz w:val="22"/>
          <w:szCs w:val="21"/>
        </w:rPr>
        <w:t>上线</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将煮好的豆浆放入分格好的生产线上进行生产。</w:t>
      </w:r>
    </w:p>
    <w:p w:rsidR="00C53708" w:rsidRPr="005C075A" w:rsidRDefault="00C53708" w:rsidP="003B1EEC">
      <w:pPr>
        <w:pStyle w:val="afff"/>
        <w:spacing w:before="120" w:after="120"/>
        <w:rPr>
          <w:sz w:val="22"/>
          <w:szCs w:val="21"/>
        </w:rPr>
      </w:pPr>
      <w:r w:rsidRPr="005C075A">
        <w:rPr>
          <w:rFonts w:hint="eastAsia"/>
          <w:sz w:val="22"/>
          <w:szCs w:val="21"/>
        </w:rPr>
        <w:t>结皮</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豆浆上生产线后加大蒸汽热量，豆浆温度控制在80</w:t>
      </w:r>
      <w:r w:rsidRPr="005C075A">
        <w:rPr>
          <w:sz w:val="22"/>
          <w:szCs w:val="21"/>
          <w:vertAlign w:val="superscript"/>
        </w:rPr>
        <w:t xml:space="preserve"> </w:t>
      </w:r>
      <w:r w:rsidRPr="005C075A">
        <w:rPr>
          <w:rFonts w:hint="eastAsia"/>
          <w:sz w:val="22"/>
          <w:szCs w:val="21"/>
        </w:rPr>
        <w:t>℃～85</w:t>
      </w:r>
      <w:r w:rsidRPr="005C075A">
        <w:rPr>
          <w:sz w:val="22"/>
          <w:szCs w:val="21"/>
          <w:vertAlign w:val="subscript"/>
        </w:rPr>
        <w:t xml:space="preserve"> </w:t>
      </w:r>
      <w:r w:rsidRPr="005C075A">
        <w:rPr>
          <w:rFonts w:hint="eastAsia"/>
          <w:sz w:val="22"/>
          <w:szCs w:val="21"/>
        </w:rPr>
        <w:t>℃。</w:t>
      </w:r>
    </w:p>
    <w:p w:rsidR="00C53708" w:rsidRPr="005C075A" w:rsidRDefault="00C53708" w:rsidP="003B1EEC">
      <w:pPr>
        <w:pStyle w:val="afff"/>
        <w:spacing w:before="120" w:after="120"/>
        <w:rPr>
          <w:sz w:val="22"/>
          <w:szCs w:val="21"/>
        </w:rPr>
      </w:pPr>
      <w:r w:rsidRPr="005C075A">
        <w:rPr>
          <w:rFonts w:hint="eastAsia"/>
          <w:sz w:val="22"/>
          <w:szCs w:val="21"/>
        </w:rPr>
        <w:t>拉竹</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当豆浆结膜</w:t>
      </w:r>
      <w:r w:rsidR="003B1EEC" w:rsidRPr="005C075A">
        <w:rPr>
          <w:rFonts w:hint="eastAsia"/>
          <w:sz w:val="22"/>
          <w:szCs w:val="21"/>
        </w:rPr>
        <w:t>结至大半格</w:t>
      </w:r>
      <w:r w:rsidRPr="005C075A">
        <w:rPr>
          <w:rFonts w:hint="eastAsia"/>
          <w:sz w:val="22"/>
          <w:szCs w:val="21"/>
        </w:rPr>
        <w:t>时</w:t>
      </w:r>
      <w:r w:rsidR="003B1EEC" w:rsidRPr="005C075A">
        <w:rPr>
          <w:rFonts w:hint="eastAsia"/>
          <w:sz w:val="22"/>
          <w:szCs w:val="21"/>
        </w:rPr>
        <w:t>用手</w:t>
      </w:r>
      <w:r w:rsidRPr="005C075A">
        <w:rPr>
          <w:rFonts w:hint="eastAsia"/>
          <w:sz w:val="22"/>
          <w:szCs w:val="21"/>
        </w:rPr>
        <w:t>进行拉竹。</w:t>
      </w:r>
    </w:p>
    <w:p w:rsidR="00C53708" w:rsidRPr="005C075A" w:rsidRDefault="00C53708" w:rsidP="003B1EEC">
      <w:pPr>
        <w:pStyle w:val="afff"/>
        <w:spacing w:before="120" w:after="120"/>
        <w:rPr>
          <w:sz w:val="22"/>
          <w:szCs w:val="21"/>
        </w:rPr>
      </w:pPr>
      <w:r w:rsidRPr="005C075A">
        <w:rPr>
          <w:rFonts w:hint="eastAsia"/>
          <w:sz w:val="22"/>
          <w:szCs w:val="21"/>
        </w:rPr>
        <w:t>静置</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将拉起的腐竹凉在专用凉竹竿上，放到固定的凉竹架上进行静置，以腐竹无豆浆滴落时为宜。</w:t>
      </w:r>
    </w:p>
    <w:p w:rsidR="00C53708" w:rsidRPr="005C075A" w:rsidRDefault="00C53708" w:rsidP="003B1EEC">
      <w:pPr>
        <w:pStyle w:val="afff"/>
        <w:spacing w:before="120" w:after="120"/>
        <w:rPr>
          <w:sz w:val="22"/>
          <w:szCs w:val="21"/>
        </w:rPr>
      </w:pPr>
      <w:r w:rsidRPr="005C075A">
        <w:rPr>
          <w:rFonts w:hint="eastAsia"/>
          <w:sz w:val="22"/>
          <w:szCs w:val="21"/>
        </w:rPr>
        <w:t>高温烘烤</w:t>
      </w:r>
    </w:p>
    <w:p w:rsidR="00C53708" w:rsidRPr="005C075A" w:rsidRDefault="00C53708" w:rsidP="00C53708">
      <w:pPr>
        <w:pStyle w:val="afffff5"/>
        <w:ind w:firstLineChars="0" w:firstLine="0"/>
        <w:rPr>
          <w:sz w:val="22"/>
          <w:szCs w:val="21"/>
        </w:rPr>
      </w:pPr>
      <w:r w:rsidRPr="005C075A">
        <w:rPr>
          <w:rFonts w:hint="eastAsia"/>
          <w:sz w:val="22"/>
          <w:szCs w:val="21"/>
        </w:rPr>
        <w:tab/>
        <w:t>将凉好的腐竹放入高温烤房内进行烘烤，前2</w:t>
      </w:r>
      <w:r w:rsidRPr="005C075A">
        <w:rPr>
          <w:sz w:val="22"/>
          <w:szCs w:val="21"/>
          <w:vertAlign w:val="superscript"/>
        </w:rPr>
        <w:t xml:space="preserve"> </w:t>
      </w:r>
      <w:r w:rsidRPr="005C075A">
        <w:rPr>
          <w:rFonts w:hint="eastAsia"/>
          <w:sz w:val="22"/>
          <w:szCs w:val="21"/>
        </w:rPr>
        <w:t>h温度在80</w:t>
      </w:r>
      <w:r w:rsidRPr="005C075A">
        <w:rPr>
          <w:sz w:val="22"/>
          <w:szCs w:val="21"/>
          <w:vertAlign w:val="superscript"/>
        </w:rPr>
        <w:t xml:space="preserve"> </w:t>
      </w:r>
      <w:r w:rsidRPr="005C075A">
        <w:rPr>
          <w:rFonts w:hint="eastAsia"/>
          <w:sz w:val="22"/>
          <w:szCs w:val="21"/>
        </w:rPr>
        <w:t>℃～85</w:t>
      </w:r>
      <w:r w:rsidRPr="005C075A">
        <w:rPr>
          <w:sz w:val="22"/>
          <w:szCs w:val="21"/>
          <w:vertAlign w:val="superscript"/>
        </w:rPr>
        <w:t xml:space="preserve"> </w:t>
      </w:r>
      <w:r w:rsidRPr="005C075A">
        <w:rPr>
          <w:rFonts w:hint="eastAsia"/>
          <w:sz w:val="22"/>
          <w:szCs w:val="21"/>
        </w:rPr>
        <w:t>℃之间，然后在60</w:t>
      </w:r>
      <w:r w:rsidRPr="005C075A">
        <w:rPr>
          <w:sz w:val="22"/>
          <w:szCs w:val="21"/>
          <w:vertAlign w:val="superscript"/>
        </w:rPr>
        <w:t xml:space="preserve"> </w:t>
      </w:r>
      <w:r w:rsidRPr="005C075A">
        <w:rPr>
          <w:rFonts w:hint="eastAsia"/>
          <w:sz w:val="22"/>
          <w:szCs w:val="21"/>
        </w:rPr>
        <w:t>℃～65</w:t>
      </w:r>
      <w:r w:rsidRPr="005C075A">
        <w:rPr>
          <w:sz w:val="22"/>
          <w:szCs w:val="21"/>
          <w:vertAlign w:val="superscript"/>
        </w:rPr>
        <w:t xml:space="preserve"> </w:t>
      </w:r>
      <w:r w:rsidRPr="005C075A">
        <w:rPr>
          <w:rFonts w:hint="eastAsia"/>
          <w:sz w:val="22"/>
          <w:szCs w:val="21"/>
        </w:rPr>
        <w:t>℃进行6</w:t>
      </w:r>
      <w:r w:rsidRPr="005C075A">
        <w:rPr>
          <w:sz w:val="22"/>
          <w:szCs w:val="21"/>
          <w:vertAlign w:val="superscript"/>
        </w:rPr>
        <w:t xml:space="preserve"> </w:t>
      </w:r>
      <w:r w:rsidRPr="005C075A">
        <w:rPr>
          <w:rFonts w:hint="eastAsia"/>
          <w:sz w:val="22"/>
          <w:szCs w:val="21"/>
        </w:rPr>
        <w:t>h保温烘烤。</w:t>
      </w:r>
    </w:p>
    <w:p w:rsidR="00C53708" w:rsidRPr="005C075A" w:rsidRDefault="00C53708" w:rsidP="003B1EEC">
      <w:pPr>
        <w:pStyle w:val="afff"/>
        <w:spacing w:before="120" w:after="120"/>
        <w:rPr>
          <w:sz w:val="22"/>
          <w:szCs w:val="21"/>
        </w:rPr>
      </w:pPr>
      <w:r w:rsidRPr="005C075A">
        <w:rPr>
          <w:rFonts w:hint="eastAsia"/>
          <w:sz w:val="22"/>
          <w:szCs w:val="21"/>
        </w:rPr>
        <w:t>半成品静置</w:t>
      </w:r>
      <w:r w:rsidRPr="005C075A">
        <w:rPr>
          <w:rFonts w:hint="eastAsia"/>
          <w:sz w:val="22"/>
          <w:szCs w:val="21"/>
        </w:rPr>
        <w:tab/>
      </w:r>
    </w:p>
    <w:p w:rsidR="00C53708" w:rsidRPr="005C075A" w:rsidRDefault="00C53708" w:rsidP="00C53708">
      <w:pPr>
        <w:pStyle w:val="afffff5"/>
        <w:ind w:firstLine="440"/>
        <w:rPr>
          <w:sz w:val="22"/>
          <w:szCs w:val="21"/>
        </w:rPr>
      </w:pPr>
      <w:r w:rsidRPr="005C075A">
        <w:rPr>
          <w:rFonts w:hint="eastAsia"/>
          <w:sz w:val="22"/>
          <w:szCs w:val="21"/>
        </w:rPr>
        <w:t>将烘烤好的腐竹出炉，将烘烤好的腐竹放入有塑料袋内包装好进行静置，静置时间随机而定，一般时间为2</w:t>
      </w:r>
      <w:r w:rsidRPr="005C075A">
        <w:rPr>
          <w:sz w:val="22"/>
          <w:szCs w:val="21"/>
          <w:vertAlign w:val="subscript"/>
        </w:rPr>
        <w:t xml:space="preserve"> </w:t>
      </w:r>
      <w:r w:rsidRPr="005C075A">
        <w:rPr>
          <w:rFonts w:hint="eastAsia"/>
          <w:sz w:val="22"/>
          <w:szCs w:val="21"/>
        </w:rPr>
        <w:t>d～5</w:t>
      </w:r>
      <w:r w:rsidRPr="005C075A">
        <w:rPr>
          <w:sz w:val="22"/>
          <w:szCs w:val="21"/>
          <w:vertAlign w:val="superscript"/>
        </w:rPr>
        <w:t xml:space="preserve"> </w:t>
      </w:r>
      <w:r w:rsidRPr="005C075A">
        <w:rPr>
          <w:rFonts w:hint="eastAsia"/>
          <w:sz w:val="22"/>
          <w:szCs w:val="21"/>
        </w:rPr>
        <w:t>d。</w:t>
      </w:r>
    </w:p>
    <w:p w:rsidR="00C53708" w:rsidRPr="005C075A" w:rsidRDefault="00C53708" w:rsidP="003B1EEC">
      <w:pPr>
        <w:pStyle w:val="afff"/>
        <w:spacing w:before="120" w:after="120"/>
        <w:rPr>
          <w:sz w:val="22"/>
          <w:szCs w:val="21"/>
        </w:rPr>
      </w:pPr>
      <w:r w:rsidRPr="005C075A">
        <w:rPr>
          <w:rFonts w:hint="eastAsia"/>
          <w:sz w:val="22"/>
          <w:szCs w:val="21"/>
        </w:rPr>
        <w:t>低温烘烤</w:t>
      </w:r>
    </w:p>
    <w:p w:rsidR="00C53708" w:rsidRPr="005C075A" w:rsidRDefault="00C53708" w:rsidP="00C53708">
      <w:pPr>
        <w:pStyle w:val="afffff5"/>
        <w:ind w:firstLineChars="0" w:firstLine="0"/>
        <w:rPr>
          <w:sz w:val="22"/>
          <w:szCs w:val="21"/>
        </w:rPr>
      </w:pPr>
      <w:r w:rsidRPr="005C075A">
        <w:rPr>
          <w:rFonts w:hint="eastAsia"/>
          <w:sz w:val="22"/>
          <w:szCs w:val="21"/>
        </w:rPr>
        <w:tab/>
        <w:t>将静置好的腐竹精选后放入干净的塑料</w:t>
      </w:r>
      <w:r w:rsidR="003B1EEC" w:rsidRPr="005C075A">
        <w:rPr>
          <w:rFonts w:hint="eastAsia"/>
          <w:sz w:val="22"/>
          <w:szCs w:val="21"/>
        </w:rPr>
        <w:t>筐</w:t>
      </w:r>
      <w:r w:rsidRPr="005C075A">
        <w:rPr>
          <w:rFonts w:hint="eastAsia"/>
          <w:sz w:val="22"/>
          <w:szCs w:val="21"/>
        </w:rPr>
        <w:t>内进行干度烘烤，烘烤温度40</w:t>
      </w:r>
      <w:r w:rsidRPr="005C075A">
        <w:rPr>
          <w:sz w:val="22"/>
          <w:szCs w:val="21"/>
          <w:vertAlign w:val="superscript"/>
        </w:rPr>
        <w:t xml:space="preserve"> </w:t>
      </w:r>
      <w:r w:rsidRPr="005C075A">
        <w:rPr>
          <w:rFonts w:hint="eastAsia"/>
          <w:sz w:val="22"/>
          <w:szCs w:val="21"/>
        </w:rPr>
        <w:t>℃～50</w:t>
      </w:r>
      <w:r w:rsidRPr="005C075A">
        <w:rPr>
          <w:sz w:val="22"/>
          <w:szCs w:val="21"/>
          <w:vertAlign w:val="superscript"/>
        </w:rPr>
        <w:t xml:space="preserve"> </w:t>
      </w:r>
      <w:r w:rsidRPr="005C075A">
        <w:rPr>
          <w:rFonts w:hint="eastAsia"/>
          <w:sz w:val="22"/>
          <w:szCs w:val="21"/>
        </w:rPr>
        <w:t>℃，烘烤时间为2</w:t>
      </w:r>
      <w:r w:rsidRPr="005C075A">
        <w:rPr>
          <w:sz w:val="22"/>
          <w:szCs w:val="21"/>
          <w:vertAlign w:val="superscript"/>
        </w:rPr>
        <w:t xml:space="preserve"> </w:t>
      </w:r>
      <w:r w:rsidRPr="005C075A">
        <w:rPr>
          <w:rFonts w:hint="eastAsia"/>
          <w:sz w:val="22"/>
          <w:szCs w:val="21"/>
        </w:rPr>
        <w:t>h～8</w:t>
      </w:r>
      <w:r w:rsidRPr="005C075A">
        <w:rPr>
          <w:sz w:val="22"/>
          <w:szCs w:val="21"/>
          <w:vertAlign w:val="superscript"/>
        </w:rPr>
        <w:t xml:space="preserve"> </w:t>
      </w:r>
      <w:r w:rsidRPr="005C075A">
        <w:rPr>
          <w:rFonts w:hint="eastAsia"/>
          <w:sz w:val="22"/>
          <w:szCs w:val="21"/>
        </w:rPr>
        <w:t>h。</w:t>
      </w:r>
    </w:p>
    <w:p w:rsidR="00C53708" w:rsidRPr="005C075A" w:rsidRDefault="00C53708" w:rsidP="003B1EEC">
      <w:pPr>
        <w:pStyle w:val="afff"/>
        <w:spacing w:before="120" w:after="120"/>
        <w:rPr>
          <w:sz w:val="22"/>
          <w:szCs w:val="21"/>
        </w:rPr>
      </w:pPr>
      <w:r w:rsidRPr="005C075A">
        <w:rPr>
          <w:rFonts w:hint="eastAsia"/>
          <w:sz w:val="22"/>
          <w:szCs w:val="21"/>
        </w:rPr>
        <w:t>降温静置</w:t>
      </w:r>
    </w:p>
    <w:p w:rsidR="00C53708" w:rsidRPr="005C075A" w:rsidRDefault="00C53708" w:rsidP="00C53708">
      <w:pPr>
        <w:pStyle w:val="afffff5"/>
        <w:ind w:firstLine="440"/>
        <w:rPr>
          <w:sz w:val="22"/>
          <w:szCs w:val="21"/>
        </w:rPr>
      </w:pPr>
      <w:r w:rsidRPr="005C075A">
        <w:rPr>
          <w:rFonts w:hint="eastAsia"/>
          <w:sz w:val="22"/>
          <w:szCs w:val="21"/>
        </w:rPr>
        <w:t>将烘烤好的腐竹出炉降温静置，静置至腐竹为常温，静置时间宜为1</w:t>
      </w:r>
      <w:r w:rsidRPr="005C075A">
        <w:rPr>
          <w:sz w:val="22"/>
          <w:szCs w:val="21"/>
          <w:vertAlign w:val="superscript"/>
        </w:rPr>
        <w:t xml:space="preserve"> </w:t>
      </w:r>
      <w:r w:rsidRPr="005C075A">
        <w:rPr>
          <w:rFonts w:hint="eastAsia"/>
          <w:sz w:val="22"/>
          <w:szCs w:val="21"/>
        </w:rPr>
        <w:t>h。</w:t>
      </w:r>
    </w:p>
    <w:p w:rsidR="00C53708" w:rsidRPr="005C075A" w:rsidRDefault="00C53708" w:rsidP="003B1EEC">
      <w:pPr>
        <w:pStyle w:val="afff"/>
        <w:spacing w:before="120" w:after="120"/>
        <w:rPr>
          <w:sz w:val="22"/>
          <w:szCs w:val="21"/>
        </w:rPr>
      </w:pPr>
      <w:r w:rsidRPr="005C075A">
        <w:rPr>
          <w:rFonts w:hint="eastAsia"/>
          <w:sz w:val="22"/>
          <w:szCs w:val="21"/>
        </w:rPr>
        <w:t>包装</w:t>
      </w:r>
      <w:r w:rsidRPr="005C075A">
        <w:rPr>
          <w:rFonts w:hint="eastAsia"/>
          <w:sz w:val="22"/>
          <w:szCs w:val="21"/>
        </w:rPr>
        <w:tab/>
      </w:r>
    </w:p>
    <w:p w:rsidR="00C53708" w:rsidRDefault="00C53708" w:rsidP="005C075A">
      <w:pPr>
        <w:pStyle w:val="afffff5"/>
        <w:ind w:firstLine="440"/>
        <w:rPr>
          <w:rFonts w:hint="eastAsia"/>
          <w:sz w:val="22"/>
          <w:szCs w:val="21"/>
        </w:rPr>
      </w:pPr>
      <w:r w:rsidRPr="005C075A">
        <w:rPr>
          <w:rFonts w:hint="eastAsia"/>
          <w:sz w:val="22"/>
          <w:szCs w:val="21"/>
        </w:rPr>
        <w:lastRenderedPageBreak/>
        <w:t>将静置好经过检验合格的腐竹进行包装。</w:t>
      </w:r>
      <w:bookmarkStart w:id="40" w:name="_GoBack"/>
      <w:bookmarkEnd w:id="40"/>
    </w:p>
    <w:p w:rsidR="009674E7" w:rsidRDefault="00705084">
      <w:pPr>
        <w:pStyle w:val="afffff5"/>
        <w:ind w:firstLineChars="0" w:firstLine="0"/>
        <w:jc w:val="center"/>
        <w:rPr>
          <w:color w:val="00B0F0"/>
          <w:sz w:val="22"/>
          <w:szCs w:val="21"/>
        </w:rPr>
      </w:pPr>
      <w:bookmarkStart w:id="41" w:name="BookMark8"/>
      <w:bookmarkEnd w:id="21"/>
      <w:r>
        <w:rPr>
          <w:rFonts w:hint="eastAsia"/>
          <w:noProof/>
          <w:color w:val="00B0F0"/>
          <w:sz w:val="22"/>
          <w:szCs w:val="21"/>
        </w:rPr>
        <w:drawing>
          <wp:inline distT="0" distB="0" distL="0" distR="0">
            <wp:extent cx="1485900" cy="317500"/>
            <wp:effectExtent l="0" t="0" r="0" b="6350"/>
            <wp:docPr id="3" name="图片 3"/>
            <wp:cNvGraphicFramePr/>
            <a:graphic xmlns:a="http://schemas.openxmlformats.org/drawingml/2006/main">
              <a:graphicData uri="http://schemas.openxmlformats.org/drawingml/2006/picture">
                <pic:pic xmlns:pic="http://schemas.openxmlformats.org/drawingml/2006/picture">
                  <pic:nvPicPr>
                    <pic:cNvPr id="3" name="图片 3"/>
                    <pic:cNvPicPr/>
                  </pic:nvPicPr>
                  <pic:blipFill>
                    <a:blip r:embed="rId21">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41"/>
    </w:p>
    <w:sectPr w:rsidR="009674E7" w:rsidSect="00934335">
      <w:headerReference w:type="even" r:id="rId22"/>
      <w:headerReference w:type="default" r:id="rId23"/>
      <w:footerReference w:type="even" r:id="rId24"/>
      <w:footerReference w:type="default" r:id="rId25"/>
      <w:pgSz w:w="11906" w:h="16838"/>
      <w:pgMar w:top="2410" w:right="1134" w:bottom="1134" w:left="1134" w:header="1418" w:footer="1134" w:gutter="284"/>
      <w:pgNumType w:start="1"/>
      <w:cols w:space="425"/>
      <w:formProt w:val="0"/>
      <w:docGrid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02488" w:rsidRDefault="00802488">
      <w:pPr>
        <w:spacing w:line="240" w:lineRule="auto"/>
      </w:pPr>
      <w:r>
        <w:separator/>
      </w:r>
    </w:p>
  </w:endnote>
  <w:endnote w:type="continuationSeparator" w:id="0">
    <w:p w:rsidR="00802488" w:rsidRDefault="0080248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74E7" w:rsidRDefault="00705084">
    <w:pPr>
      <w:pStyle w:val="afffe"/>
    </w:pPr>
    <w:r>
      <w:fldChar w:fldCharType="begin"/>
    </w:r>
    <w:r>
      <w:instrText>PAGE   \* MERGEFORMAT</w:instrText>
    </w:r>
    <w:r>
      <w:fldChar w:fldCharType="separate"/>
    </w:r>
    <w:r>
      <w:rPr>
        <w:lang w:val="zh-CN"/>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74E7" w:rsidRDefault="009674E7">
    <w:pPr>
      <w:pStyle w:val="afffe"/>
      <w:ind w:right="720"/>
      <w:jc w:val="both"/>
      <w:rPr>
        <w:sz w:val="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74E7" w:rsidRPr="00934335" w:rsidRDefault="00934335" w:rsidP="00934335">
    <w:pPr>
      <w:pStyle w:val="afffff1"/>
    </w:pPr>
    <w:r>
      <w:fldChar w:fldCharType="begin"/>
    </w:r>
    <w:r>
      <w:instrText xml:space="preserve"> PAGE   \* MERGEFORMAT \* MERGEFORMAT </w:instrText>
    </w:r>
    <w:r>
      <w:fldChar w:fldCharType="separate"/>
    </w:r>
    <w:r>
      <w:rPr>
        <w:noProof/>
      </w:rPr>
      <w:t>4</w:t>
    </w:r>
    <w: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74E7" w:rsidRDefault="00705084" w:rsidP="00934335">
    <w:pPr>
      <w:pStyle w:val="afffff2"/>
    </w:pPr>
    <w:r>
      <w:fldChar w:fldCharType="begin"/>
    </w:r>
    <w:r>
      <w:instrText>PAGE   \* MERGEFORMAT</w:instrText>
    </w:r>
    <w:r>
      <w:fldChar w:fldCharType="separate"/>
    </w:r>
    <w:r w:rsidR="005C075A" w:rsidRPr="005C075A">
      <w:rPr>
        <w:noProof/>
        <w:lang w:val="zh-CN"/>
      </w:rPr>
      <w:t>I</w:t>
    </w:r>
    <w: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335" w:rsidRPr="00934335" w:rsidRDefault="00934335" w:rsidP="00934335">
    <w:pPr>
      <w:pStyle w:val="afffff1"/>
    </w:pPr>
    <w:r>
      <w:fldChar w:fldCharType="begin"/>
    </w:r>
    <w:r>
      <w:instrText xml:space="preserve"> PAGE   \* MERGEFORMAT \* MERGEFORMAT </w:instrText>
    </w:r>
    <w:r>
      <w:fldChar w:fldCharType="separate"/>
    </w:r>
    <w:r w:rsidR="005C075A">
      <w:rPr>
        <w:noProof/>
      </w:rPr>
      <w:t>6</w:t>
    </w:r>
    <w: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335" w:rsidRDefault="00934335" w:rsidP="00934335">
    <w:pPr>
      <w:pStyle w:val="afffff2"/>
    </w:pPr>
    <w:r>
      <w:fldChar w:fldCharType="begin"/>
    </w:r>
    <w:r>
      <w:instrText>PAGE   \* MERGEFORMAT</w:instrText>
    </w:r>
    <w:r>
      <w:fldChar w:fldCharType="separate"/>
    </w:r>
    <w:r w:rsidR="005C075A" w:rsidRPr="005C075A">
      <w:rPr>
        <w:noProof/>
        <w:lang w:val="zh-CN"/>
      </w:rP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02488" w:rsidRDefault="00802488">
      <w:pPr>
        <w:spacing w:line="240" w:lineRule="auto"/>
      </w:pPr>
      <w:r>
        <w:separator/>
      </w:r>
    </w:p>
  </w:footnote>
  <w:footnote w:type="continuationSeparator" w:id="0">
    <w:p w:rsidR="00802488" w:rsidRDefault="0080248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74E7" w:rsidRDefault="00705084">
    <w:pPr>
      <w:pStyle w:val="affff0"/>
      <w:wordWrap w:val="0"/>
      <w:jc w:val="right"/>
      <w:rPr>
        <w:rFonts w:ascii="黑体" w:eastAsia="黑体" w:hAnsi="黑体"/>
      </w:rPr>
    </w:pPr>
    <w:r>
      <w:rPr>
        <w:rFonts w:ascii="黑体" w:eastAsia="黑体" w:hAnsi="黑体"/>
      </w:rPr>
      <w:t>Q/LB.</w:t>
    </w:r>
    <w:r>
      <w:rPr>
        <w:rFonts w:ascii="黑体" w:eastAsia="黑体" w:hAnsi="黑体" w:hint="eastAsia"/>
      </w:rPr>
      <w:t>□</w:t>
    </w:r>
    <w:r>
      <w:rPr>
        <w:rFonts w:ascii="黑体" w:eastAsia="黑体" w:hAnsi="黑体"/>
      </w:rPr>
      <w:t>XXXXX-XXXX</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74E7" w:rsidRDefault="009674E7">
    <w:pPr>
      <w:pStyle w:val="affff0"/>
      <w:jc w:val="both"/>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74E7" w:rsidRPr="00934335" w:rsidRDefault="00934335" w:rsidP="00934335">
    <w:pPr>
      <w:pStyle w:val="afffffb"/>
    </w:pPr>
    <w:r>
      <w:fldChar w:fldCharType="begin"/>
    </w:r>
    <w:r>
      <w:instrText xml:space="preserve"> STYLEREF  标准文件_文件编号 \* MERGEFORMAT </w:instrText>
    </w:r>
    <w:r>
      <w:fldChar w:fldCharType="separate"/>
    </w:r>
    <w:r w:rsidR="00AF245C">
      <w:rPr>
        <w:noProof/>
      </w:rPr>
      <w:t>T/GXAS XXXX</w:t>
    </w:r>
    <w:r w:rsidR="00AF245C">
      <w:rPr>
        <w:noProof/>
      </w:rPr>
      <w:t>—</w:t>
    </w:r>
    <w:r w:rsidR="00AF245C">
      <w:rPr>
        <w:noProof/>
      </w:rPr>
      <w:t>XXXX</w:t>
    </w:r>
    <w: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74E7" w:rsidRDefault="00705084" w:rsidP="00934335">
    <w:pPr>
      <w:pStyle w:val="afffffa"/>
    </w:pPr>
    <w:r>
      <w:fldChar w:fldCharType="begin"/>
    </w:r>
    <w:r>
      <w:instrText xml:space="preserve"> STYLEREF  标准文件_文件编号  \* MERGEFORMAT </w:instrText>
    </w:r>
    <w:r>
      <w:fldChar w:fldCharType="separate"/>
    </w:r>
    <w:r w:rsidR="005C075A">
      <w:rPr>
        <w:noProof/>
      </w:rPr>
      <w:t>T/GXAS XXXX</w:t>
    </w:r>
    <w:r w:rsidR="005C075A">
      <w:rPr>
        <w:noProof/>
      </w:rPr>
      <w:t>—</w:t>
    </w:r>
    <w:r w:rsidR="005C075A">
      <w:rPr>
        <w:noProof/>
      </w:rPr>
      <w:t>XXXX</w:t>
    </w:r>
    <w: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335" w:rsidRPr="00934335" w:rsidRDefault="00934335" w:rsidP="00934335">
    <w:pPr>
      <w:pStyle w:val="afffffb"/>
    </w:pPr>
    <w:r>
      <w:fldChar w:fldCharType="begin"/>
    </w:r>
    <w:r>
      <w:instrText xml:space="preserve"> STYLEREF  标准文件_文件编号 \* MERGEFORMAT </w:instrText>
    </w:r>
    <w:r>
      <w:fldChar w:fldCharType="separate"/>
    </w:r>
    <w:r w:rsidR="005C075A">
      <w:rPr>
        <w:noProof/>
      </w:rPr>
      <w:t>T/GXAS XXXX</w:t>
    </w:r>
    <w:r w:rsidR="005C075A">
      <w:rPr>
        <w:noProof/>
      </w:rPr>
      <w:t>—</w:t>
    </w:r>
    <w:r w:rsidR="005C075A">
      <w:rPr>
        <w:noProof/>
      </w:rPr>
      <w:t>XXXX</w:t>
    </w:r>
    <w: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335" w:rsidRDefault="00934335" w:rsidP="00934335">
    <w:pPr>
      <w:pStyle w:val="afffffa"/>
    </w:pPr>
    <w:r>
      <w:fldChar w:fldCharType="begin"/>
    </w:r>
    <w:r>
      <w:instrText xml:space="preserve"> STYLEREF  标准文件_文件编号  \* MERGEFORMAT </w:instrText>
    </w:r>
    <w:r>
      <w:fldChar w:fldCharType="separate"/>
    </w:r>
    <w:r w:rsidR="005C075A">
      <w:rPr>
        <w:noProof/>
      </w:rPr>
      <w:t>T/GXAS XXXX</w:t>
    </w:r>
    <w:r w:rsidR="005C075A">
      <w:rPr>
        <w:noProof/>
      </w:rPr>
      <w:t>—</w:t>
    </w:r>
    <w:r w:rsidR="005C075A">
      <w:rPr>
        <w:noProof/>
      </w:rPr>
      <w:t>XXXX</w:t>
    </w:r>
    <w: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837933"/>
    <w:multiLevelType w:val="multilevel"/>
    <w:tmpl w:val="02837933"/>
    <w:lvl w:ilvl="0">
      <w:start w:val="1"/>
      <w:numFmt w:val="decimal"/>
      <w:pStyle w:val="a"/>
      <w:lvlText w:val="[%1]"/>
      <w:lvlJc w:val="left"/>
      <w:pPr>
        <w:tabs>
          <w:tab w:val="left" w:pos="1646"/>
        </w:tabs>
        <w:ind w:left="1646" w:hanging="648"/>
      </w:pPr>
    </w:lvl>
    <w:lvl w:ilvl="1">
      <w:start w:val="1"/>
      <w:numFmt w:val="lowerLetter"/>
      <w:lvlText w:val="%2)"/>
      <w:lvlJc w:val="left"/>
      <w:pPr>
        <w:tabs>
          <w:tab w:val="left" w:pos="1838"/>
        </w:tabs>
        <w:ind w:left="1838" w:hanging="420"/>
      </w:pPr>
    </w:lvl>
    <w:lvl w:ilvl="2">
      <w:start w:val="1"/>
      <w:numFmt w:val="lowerRoman"/>
      <w:lvlText w:val="%3."/>
      <w:lvlJc w:val="right"/>
      <w:pPr>
        <w:tabs>
          <w:tab w:val="left" w:pos="2258"/>
        </w:tabs>
        <w:ind w:left="2258" w:hanging="420"/>
      </w:pPr>
    </w:lvl>
    <w:lvl w:ilvl="3">
      <w:start w:val="1"/>
      <w:numFmt w:val="decimal"/>
      <w:lvlText w:val="%4."/>
      <w:lvlJc w:val="left"/>
      <w:pPr>
        <w:tabs>
          <w:tab w:val="left" w:pos="2678"/>
        </w:tabs>
        <w:ind w:left="2678" w:hanging="420"/>
      </w:pPr>
    </w:lvl>
    <w:lvl w:ilvl="4">
      <w:start w:val="1"/>
      <w:numFmt w:val="lowerLetter"/>
      <w:lvlText w:val="%5)"/>
      <w:lvlJc w:val="left"/>
      <w:pPr>
        <w:tabs>
          <w:tab w:val="left" w:pos="3098"/>
        </w:tabs>
        <w:ind w:left="3098" w:hanging="420"/>
      </w:pPr>
    </w:lvl>
    <w:lvl w:ilvl="5">
      <w:start w:val="1"/>
      <w:numFmt w:val="lowerRoman"/>
      <w:lvlText w:val="%6."/>
      <w:lvlJc w:val="right"/>
      <w:pPr>
        <w:tabs>
          <w:tab w:val="left" w:pos="3518"/>
        </w:tabs>
        <w:ind w:left="3518" w:hanging="420"/>
      </w:pPr>
    </w:lvl>
    <w:lvl w:ilvl="6">
      <w:start w:val="1"/>
      <w:numFmt w:val="decimal"/>
      <w:lvlText w:val="%7."/>
      <w:lvlJc w:val="left"/>
      <w:pPr>
        <w:tabs>
          <w:tab w:val="left" w:pos="3938"/>
        </w:tabs>
        <w:ind w:left="3938" w:hanging="420"/>
      </w:pPr>
    </w:lvl>
    <w:lvl w:ilvl="7">
      <w:start w:val="1"/>
      <w:numFmt w:val="lowerLetter"/>
      <w:lvlText w:val="%8)"/>
      <w:lvlJc w:val="left"/>
      <w:pPr>
        <w:tabs>
          <w:tab w:val="left" w:pos="4358"/>
        </w:tabs>
        <w:ind w:left="4358" w:hanging="420"/>
      </w:pPr>
    </w:lvl>
    <w:lvl w:ilvl="8">
      <w:start w:val="1"/>
      <w:numFmt w:val="lowerRoman"/>
      <w:lvlText w:val="%9."/>
      <w:lvlJc w:val="right"/>
      <w:pPr>
        <w:tabs>
          <w:tab w:val="left" w:pos="4778"/>
        </w:tabs>
        <w:ind w:left="4778" w:hanging="420"/>
      </w:pPr>
    </w:lvl>
  </w:abstractNum>
  <w:abstractNum w:abstractNumId="1" w15:restartNumberingAfterBreak="0">
    <w:nsid w:val="040A15CD"/>
    <w:multiLevelType w:val="multilevel"/>
    <w:tmpl w:val="040A15CD"/>
    <w:lvl w:ilvl="0">
      <w:start w:val="1"/>
      <w:numFmt w:val="none"/>
      <w:suff w:val="nothing"/>
      <w:lvlText w:val="　"/>
      <w:lvlJc w:val="left"/>
      <w:pPr>
        <w:ind w:left="0" w:firstLine="0"/>
      </w:pPr>
    </w:lvl>
    <w:lvl w:ilvl="1">
      <w:start w:val="1"/>
      <w:numFmt w:val="decimal"/>
      <w:isLgl/>
      <w:suff w:val="nothing"/>
      <w:lvlText w:val="%2　"/>
      <w:lvlJc w:val="left"/>
      <w:pPr>
        <w:ind w:left="0" w:firstLine="0"/>
      </w:pPr>
    </w:lvl>
    <w:lvl w:ilvl="2">
      <w:start w:val="1"/>
      <w:numFmt w:val="decimal"/>
      <w:pStyle w:val="a0"/>
      <w:suff w:val="nothing"/>
      <w:lvlText w:val="%1%2.%3　"/>
      <w:lvlJc w:val="left"/>
      <w:pPr>
        <w:ind w:left="0" w:firstLine="0"/>
      </w:pPr>
    </w:lvl>
    <w:lvl w:ilvl="3">
      <w:start w:val="1"/>
      <w:numFmt w:val="decimal"/>
      <w:pStyle w:val="a1"/>
      <w:suff w:val="nothing"/>
      <w:lvlText w:val="%1%2.%3.%4　"/>
      <w:lvlJc w:val="left"/>
      <w:pPr>
        <w:ind w:left="0" w:firstLine="0"/>
      </w:pPr>
    </w:lvl>
    <w:lvl w:ilvl="4">
      <w:start w:val="1"/>
      <w:numFmt w:val="decimal"/>
      <w:pStyle w:val="a2"/>
      <w:suff w:val="nothing"/>
      <w:lvlText w:val="%1%2.%3.%4.%5　"/>
      <w:lvlJc w:val="left"/>
      <w:pPr>
        <w:ind w:left="0" w:firstLine="0"/>
      </w:pPr>
    </w:lvl>
    <w:lvl w:ilvl="5">
      <w:start w:val="1"/>
      <w:numFmt w:val="decimal"/>
      <w:pStyle w:val="a3"/>
      <w:suff w:val="nothing"/>
      <w:lvlText w:val="%1%2.%3.%4.%5.%6　"/>
      <w:lvlJc w:val="left"/>
      <w:pPr>
        <w:ind w:left="0" w:firstLine="0"/>
      </w:pPr>
    </w:lvl>
    <w:lvl w:ilvl="6">
      <w:start w:val="1"/>
      <w:numFmt w:val="decimal"/>
      <w:pStyle w:val="a4"/>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 w15:restartNumberingAfterBreak="0">
    <w:nsid w:val="079102AD"/>
    <w:multiLevelType w:val="multilevel"/>
    <w:tmpl w:val="079102AD"/>
    <w:lvl w:ilvl="0">
      <w:start w:val="1"/>
      <w:numFmt w:val="decimal"/>
      <w:pStyle w:val="a5"/>
      <w:suff w:val="nothing"/>
      <w:lvlText w:val="注%1："/>
      <w:lvlJc w:val="left"/>
      <w:pPr>
        <w:ind w:left="811" w:hanging="448"/>
      </w:pPr>
      <w:rPr>
        <w:rFonts w:ascii="黑体" w:eastAsia="黑体" w:hint="eastAsia"/>
        <w:b w:val="0"/>
        <w:i w:val="0"/>
        <w:sz w:val="18"/>
      </w:rPr>
    </w:lvl>
    <w:lvl w:ilvl="1">
      <w:start w:val="1"/>
      <w:numFmt w:val="lowerLetter"/>
      <w:lvlText w:val="%2)"/>
      <w:lvlJc w:val="left"/>
      <w:pPr>
        <w:tabs>
          <w:tab w:val="left" w:pos="0"/>
        </w:tabs>
        <w:ind w:left="992" w:hanging="629"/>
      </w:pPr>
      <w:rPr>
        <w:rFonts w:hint="eastAsia"/>
      </w:rPr>
    </w:lvl>
    <w:lvl w:ilvl="2">
      <w:start w:val="1"/>
      <w:numFmt w:val="lowerRoman"/>
      <w:lvlText w:val="%3."/>
      <w:lvlJc w:val="right"/>
      <w:pPr>
        <w:tabs>
          <w:tab w:val="left" w:pos="0"/>
        </w:tabs>
        <w:ind w:left="992" w:hanging="629"/>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3" w15:restartNumberingAfterBreak="0">
    <w:nsid w:val="07ED3FEA"/>
    <w:multiLevelType w:val="multilevel"/>
    <w:tmpl w:val="07ED3FEA"/>
    <w:lvl w:ilvl="0">
      <w:start w:val="1"/>
      <w:numFmt w:val="none"/>
      <w:pStyle w:val="a6"/>
      <w:lvlText w:val="%1"/>
      <w:lvlJc w:val="left"/>
      <w:pPr>
        <w:ind w:left="425" w:hanging="425"/>
      </w:pPr>
      <w:rPr>
        <w:rFonts w:hint="eastAsia"/>
      </w:rPr>
    </w:lvl>
    <w:lvl w:ilvl="1">
      <w:start w:val="1"/>
      <w:numFmt w:val="decimal"/>
      <w:pStyle w:val="a7"/>
      <w:suff w:val="nothing"/>
      <w:lvlText w:val="%10.%2 "/>
      <w:lvlJc w:val="left"/>
      <w:pPr>
        <w:ind w:left="0" w:firstLine="0"/>
      </w:pPr>
      <w:rPr>
        <w:rFonts w:ascii="黑体" w:eastAsia="黑体" w:hAnsiTheme="minorHAnsi" w:hint="eastAsia"/>
        <w:b w:val="0"/>
        <w:i w:val="0"/>
        <w:sz w:val="21"/>
      </w:rPr>
    </w:lvl>
    <w:lvl w:ilvl="2">
      <w:start w:val="1"/>
      <w:numFmt w:val="decimal"/>
      <w:pStyle w:val="a8"/>
      <w:suff w:val="nothing"/>
      <w:lvlText w:val="%10.%2.%3 "/>
      <w:lvlJc w:val="left"/>
      <w:pPr>
        <w:ind w:left="0" w:firstLine="0"/>
      </w:pPr>
      <w:rPr>
        <w:rFonts w:ascii="黑体" w:eastAsia="黑体" w:hAnsiTheme="minorHAnsi" w:hint="eastAsia"/>
        <w:b w:val="0"/>
        <w:i w:val="0"/>
        <w:sz w:val="21"/>
      </w:rPr>
    </w:lvl>
    <w:lvl w:ilvl="3">
      <w:start w:val="1"/>
      <w:numFmt w:val="decimal"/>
      <w:pStyle w:val="a9"/>
      <w:suff w:val="nothing"/>
      <w:lvlText w:val="%10.%2.%3.%4 "/>
      <w:lvlJc w:val="left"/>
      <w:pPr>
        <w:ind w:left="0" w:firstLine="0"/>
      </w:pPr>
      <w:rPr>
        <w:rFonts w:ascii="黑体" w:eastAsia="黑体" w:hAnsiTheme="minorHAnsi" w:hint="eastAsia"/>
        <w:b w:val="0"/>
        <w:i w:val="0"/>
        <w:sz w:val="21"/>
      </w:rPr>
    </w:lvl>
    <w:lvl w:ilvl="4">
      <w:start w:val="1"/>
      <w:numFmt w:val="decimal"/>
      <w:pStyle w:val="aa"/>
      <w:suff w:val="nothing"/>
      <w:lvlText w:val="%10.%2.%3.%4.%5 "/>
      <w:lvlJc w:val="left"/>
      <w:pPr>
        <w:ind w:left="0" w:firstLine="0"/>
      </w:pPr>
      <w:rPr>
        <w:rFonts w:ascii="黑体" w:eastAsia="黑体" w:hAnsiTheme="minorHAnsi" w:hint="eastAsia"/>
        <w:b w:val="0"/>
        <w:i w:val="0"/>
        <w:sz w:val="21"/>
      </w:rPr>
    </w:lvl>
    <w:lvl w:ilvl="5">
      <w:start w:val="1"/>
      <w:numFmt w:val="decimal"/>
      <w:pStyle w:val="ab"/>
      <w:suff w:val="nothing"/>
      <w:lvlText w:val="%10.%2.%3.%4.%5.%6 "/>
      <w:lvlJc w:val="left"/>
      <w:pPr>
        <w:ind w:left="0" w:firstLine="0"/>
      </w:pPr>
      <w:rPr>
        <w:rFonts w:ascii="黑体" w:eastAsia="黑体" w:hAnsiTheme="minorHAnsi" w:hint="eastAsia"/>
        <w:b w:val="0"/>
        <w:i w:val="0"/>
        <w:sz w:val="21"/>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4" w15:restartNumberingAfterBreak="0">
    <w:nsid w:val="0AE367E9"/>
    <w:multiLevelType w:val="multilevel"/>
    <w:tmpl w:val="0AE367E9"/>
    <w:lvl w:ilvl="0">
      <w:start w:val="1"/>
      <w:numFmt w:val="none"/>
      <w:pStyle w:val="ac"/>
      <w:suff w:val="nothing"/>
      <w:lvlText w:val="%1示例："/>
      <w:lvlJc w:val="left"/>
      <w:pPr>
        <w:ind w:left="0" w:firstLine="363"/>
      </w:pPr>
      <w:rPr>
        <w:rFonts w:ascii="黑体" w:eastAsia="黑体" w:hint="eastAsia"/>
        <w:b w:val="0"/>
        <w:i w:val="0"/>
        <w:sz w:val="18"/>
      </w:rPr>
    </w:lvl>
    <w:lvl w:ilvl="1">
      <w:start w:val="1"/>
      <w:numFmt w:val="lowerLetter"/>
      <w:lvlText w:val="%2)"/>
      <w:lvlJc w:val="left"/>
      <w:pPr>
        <w:tabs>
          <w:tab w:val="left" w:pos="363"/>
        </w:tabs>
        <w:ind w:left="0" w:firstLine="363"/>
      </w:pPr>
      <w:rPr>
        <w:rFonts w:hint="eastAsia"/>
      </w:rPr>
    </w:lvl>
    <w:lvl w:ilvl="2">
      <w:start w:val="1"/>
      <w:numFmt w:val="lowerRoman"/>
      <w:lvlText w:val="%3."/>
      <w:lvlJc w:val="right"/>
      <w:pPr>
        <w:tabs>
          <w:tab w:val="left" w:pos="363"/>
        </w:tabs>
        <w:ind w:left="0" w:firstLine="363"/>
      </w:pPr>
      <w:rPr>
        <w:rFonts w:hint="eastAsia"/>
      </w:rPr>
    </w:lvl>
    <w:lvl w:ilvl="3">
      <w:start w:val="1"/>
      <w:numFmt w:val="decimal"/>
      <w:lvlText w:val="%4."/>
      <w:lvlJc w:val="left"/>
      <w:pPr>
        <w:tabs>
          <w:tab w:val="left" w:pos="363"/>
        </w:tabs>
        <w:ind w:left="0" w:firstLine="363"/>
      </w:pPr>
      <w:rPr>
        <w:rFonts w:hint="eastAsia"/>
      </w:rPr>
    </w:lvl>
    <w:lvl w:ilvl="4">
      <w:start w:val="1"/>
      <w:numFmt w:val="lowerLetter"/>
      <w:lvlText w:val="%5)"/>
      <w:lvlJc w:val="left"/>
      <w:pPr>
        <w:tabs>
          <w:tab w:val="left" w:pos="363"/>
        </w:tabs>
        <w:ind w:left="0" w:firstLine="363"/>
      </w:pPr>
      <w:rPr>
        <w:rFonts w:hint="eastAsia"/>
      </w:rPr>
    </w:lvl>
    <w:lvl w:ilvl="5">
      <w:start w:val="1"/>
      <w:numFmt w:val="lowerRoman"/>
      <w:lvlText w:val="%6."/>
      <w:lvlJc w:val="right"/>
      <w:pPr>
        <w:tabs>
          <w:tab w:val="left" w:pos="363"/>
        </w:tabs>
        <w:ind w:left="0" w:firstLine="363"/>
      </w:pPr>
      <w:rPr>
        <w:rFonts w:hint="eastAsia"/>
      </w:rPr>
    </w:lvl>
    <w:lvl w:ilvl="6">
      <w:start w:val="1"/>
      <w:numFmt w:val="decimal"/>
      <w:lvlText w:val="%7."/>
      <w:lvlJc w:val="left"/>
      <w:pPr>
        <w:tabs>
          <w:tab w:val="left" w:pos="363"/>
        </w:tabs>
        <w:ind w:left="0" w:firstLine="363"/>
      </w:pPr>
      <w:rPr>
        <w:rFonts w:hint="eastAsia"/>
      </w:rPr>
    </w:lvl>
    <w:lvl w:ilvl="7">
      <w:start w:val="1"/>
      <w:numFmt w:val="lowerLetter"/>
      <w:lvlText w:val="%8)"/>
      <w:lvlJc w:val="left"/>
      <w:pPr>
        <w:tabs>
          <w:tab w:val="left" w:pos="363"/>
        </w:tabs>
        <w:ind w:left="0" w:firstLine="363"/>
      </w:pPr>
      <w:rPr>
        <w:rFonts w:hint="eastAsia"/>
      </w:rPr>
    </w:lvl>
    <w:lvl w:ilvl="8">
      <w:start w:val="1"/>
      <w:numFmt w:val="lowerRoman"/>
      <w:lvlText w:val="%9."/>
      <w:lvlJc w:val="right"/>
      <w:pPr>
        <w:tabs>
          <w:tab w:val="left" w:pos="363"/>
        </w:tabs>
        <w:ind w:left="0" w:firstLine="363"/>
      </w:pPr>
      <w:rPr>
        <w:rFonts w:hint="eastAsia"/>
      </w:rPr>
    </w:lvl>
  </w:abstractNum>
  <w:abstractNum w:abstractNumId="5" w15:restartNumberingAfterBreak="0">
    <w:nsid w:val="0BDC1670"/>
    <w:multiLevelType w:val="multilevel"/>
    <w:tmpl w:val="0BDC1670"/>
    <w:lvl w:ilvl="0">
      <w:start w:val="1"/>
      <w:numFmt w:val="decimal"/>
      <w:pStyle w:val="ad"/>
      <w:lvlText w:val="[%1]"/>
      <w:lvlJc w:val="left"/>
      <w:pPr>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6" w15:restartNumberingAfterBreak="0">
    <w:nsid w:val="0D051F45"/>
    <w:multiLevelType w:val="multilevel"/>
    <w:tmpl w:val="0D051F45"/>
    <w:lvl w:ilvl="0">
      <w:start w:val="1"/>
      <w:numFmt w:val="lowerRoman"/>
      <w:pStyle w:val="ae"/>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543"/>
        </w:tabs>
        <w:ind w:left="1543" w:hanging="420"/>
      </w:pPr>
      <w:rPr>
        <w:rFonts w:hint="eastAsia"/>
      </w:rPr>
    </w:lvl>
    <w:lvl w:ilvl="2">
      <w:start w:val="1"/>
      <w:numFmt w:val="lowerRoman"/>
      <w:lvlText w:val="%3."/>
      <w:lvlJc w:val="right"/>
      <w:pPr>
        <w:tabs>
          <w:tab w:val="left" w:pos="1963"/>
        </w:tabs>
        <w:ind w:left="1963" w:hanging="420"/>
      </w:pPr>
      <w:rPr>
        <w:rFonts w:hint="eastAsia"/>
      </w:rPr>
    </w:lvl>
    <w:lvl w:ilvl="3">
      <w:start w:val="1"/>
      <w:numFmt w:val="decimal"/>
      <w:lvlText w:val="%4."/>
      <w:lvlJc w:val="left"/>
      <w:pPr>
        <w:tabs>
          <w:tab w:val="left" w:pos="2383"/>
        </w:tabs>
        <w:ind w:left="2383" w:hanging="420"/>
      </w:pPr>
      <w:rPr>
        <w:rFonts w:hint="eastAsia"/>
      </w:rPr>
    </w:lvl>
    <w:lvl w:ilvl="4">
      <w:start w:val="1"/>
      <w:numFmt w:val="lowerLetter"/>
      <w:lvlText w:val="%5)"/>
      <w:lvlJc w:val="left"/>
      <w:pPr>
        <w:tabs>
          <w:tab w:val="left" w:pos="2803"/>
        </w:tabs>
        <w:ind w:left="2803" w:hanging="420"/>
      </w:pPr>
      <w:rPr>
        <w:rFonts w:hint="eastAsia"/>
      </w:rPr>
    </w:lvl>
    <w:lvl w:ilvl="5">
      <w:start w:val="1"/>
      <w:numFmt w:val="lowerRoman"/>
      <w:lvlText w:val="%6."/>
      <w:lvlJc w:val="right"/>
      <w:pPr>
        <w:tabs>
          <w:tab w:val="left" w:pos="3223"/>
        </w:tabs>
        <w:ind w:left="3223" w:hanging="420"/>
      </w:pPr>
      <w:rPr>
        <w:rFonts w:hint="eastAsia"/>
      </w:rPr>
    </w:lvl>
    <w:lvl w:ilvl="6">
      <w:start w:val="1"/>
      <w:numFmt w:val="decimal"/>
      <w:lvlText w:val="%7."/>
      <w:lvlJc w:val="left"/>
      <w:pPr>
        <w:tabs>
          <w:tab w:val="left" w:pos="3643"/>
        </w:tabs>
        <w:ind w:left="3643" w:hanging="420"/>
      </w:pPr>
      <w:rPr>
        <w:rFonts w:hint="eastAsia"/>
      </w:rPr>
    </w:lvl>
    <w:lvl w:ilvl="7">
      <w:start w:val="1"/>
      <w:numFmt w:val="lowerLetter"/>
      <w:lvlText w:val="%8)"/>
      <w:lvlJc w:val="left"/>
      <w:pPr>
        <w:tabs>
          <w:tab w:val="left" w:pos="4063"/>
        </w:tabs>
        <w:ind w:left="4063" w:hanging="420"/>
      </w:pPr>
      <w:rPr>
        <w:rFonts w:hint="eastAsia"/>
      </w:rPr>
    </w:lvl>
    <w:lvl w:ilvl="8">
      <w:start w:val="1"/>
      <w:numFmt w:val="lowerRoman"/>
      <w:lvlText w:val="%9."/>
      <w:lvlJc w:val="right"/>
      <w:pPr>
        <w:tabs>
          <w:tab w:val="left" w:pos="4483"/>
        </w:tabs>
        <w:ind w:left="4483" w:hanging="420"/>
      </w:pPr>
      <w:rPr>
        <w:rFonts w:hint="eastAsia"/>
      </w:rPr>
    </w:lvl>
  </w:abstractNum>
  <w:abstractNum w:abstractNumId="7" w15:restartNumberingAfterBreak="0">
    <w:nsid w:val="1AD20F90"/>
    <w:multiLevelType w:val="multilevel"/>
    <w:tmpl w:val="1AD20F90"/>
    <w:lvl w:ilvl="0">
      <w:start w:val="1"/>
      <w:numFmt w:val="none"/>
      <w:pStyle w:val="af"/>
      <w:lvlText w:val="%1注："/>
      <w:lvlJc w:val="left"/>
      <w:pPr>
        <w:tabs>
          <w:tab w:val="left" w:pos="845"/>
        </w:tabs>
        <w:ind w:left="-102" w:firstLine="419"/>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8" w15:restartNumberingAfterBreak="0">
    <w:nsid w:val="1AF15012"/>
    <w:multiLevelType w:val="multilevel"/>
    <w:tmpl w:val="1AF15012"/>
    <w:lvl w:ilvl="0">
      <w:start w:val="1"/>
      <w:numFmt w:val="upperLetter"/>
      <w:pStyle w:val="af0"/>
      <w:suff w:val="nothing"/>
      <w:lvlText w:val="附 录(Annex) %1"/>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9" w15:restartNumberingAfterBreak="0">
    <w:nsid w:val="1EAA1992"/>
    <w:multiLevelType w:val="multilevel"/>
    <w:tmpl w:val="1EAA1992"/>
    <w:lvl w:ilvl="0">
      <w:start w:val="1"/>
      <w:numFmt w:val="none"/>
      <w:pStyle w:val="af1"/>
      <w:suff w:val="nothing"/>
      <w:lvlText w:val="——"/>
      <w:lvlJc w:val="left"/>
      <w:pPr>
        <w:ind w:left="794" w:hanging="397"/>
      </w:pPr>
    </w:lvl>
    <w:lvl w:ilvl="1">
      <w:start w:val="1"/>
      <w:numFmt w:val="decimal"/>
      <w:suff w:val="nothing"/>
      <w:lvlText w:val="%1.%2　"/>
      <w:lvlJc w:val="left"/>
      <w:pPr>
        <w:ind w:left="397" w:firstLine="0"/>
      </w:pPr>
    </w:lvl>
    <w:lvl w:ilvl="2">
      <w:start w:val="1"/>
      <w:numFmt w:val="decimal"/>
      <w:suff w:val="nothing"/>
      <w:lvlText w:val="%1.%2.%3　"/>
      <w:lvlJc w:val="left"/>
      <w:pPr>
        <w:ind w:left="397" w:firstLine="0"/>
      </w:pPr>
    </w:lvl>
    <w:lvl w:ilvl="3">
      <w:start w:val="1"/>
      <w:numFmt w:val="decimal"/>
      <w:suff w:val="nothing"/>
      <w:lvlText w:val="%1.%2.%3.%4　"/>
      <w:lvlJc w:val="left"/>
      <w:pPr>
        <w:ind w:left="397" w:firstLine="0"/>
      </w:pPr>
    </w:lvl>
    <w:lvl w:ilvl="4">
      <w:start w:val="1"/>
      <w:numFmt w:val="decimal"/>
      <w:suff w:val="nothing"/>
      <w:lvlText w:val="%1.%2.%3.%4.%5　"/>
      <w:lvlJc w:val="left"/>
      <w:pPr>
        <w:ind w:left="397" w:firstLine="0"/>
      </w:pPr>
    </w:lvl>
    <w:lvl w:ilvl="5">
      <w:start w:val="1"/>
      <w:numFmt w:val="decimal"/>
      <w:suff w:val="nothing"/>
      <w:lvlText w:val="%1.%2.%3.%4.%5.%6　"/>
      <w:lvlJc w:val="left"/>
      <w:pPr>
        <w:ind w:left="397" w:firstLine="0"/>
      </w:pPr>
    </w:lvl>
    <w:lvl w:ilvl="6">
      <w:start w:val="1"/>
      <w:numFmt w:val="decimal"/>
      <w:suff w:val="nothing"/>
      <w:lvlText w:val="%1.%2.%3.%4.%5.%6.%7　"/>
      <w:lvlJc w:val="left"/>
      <w:pPr>
        <w:ind w:left="397" w:firstLine="0"/>
      </w:pPr>
    </w:lvl>
    <w:lvl w:ilvl="7">
      <w:start w:val="1"/>
      <w:numFmt w:val="decimal"/>
      <w:lvlText w:val="%1.%2.%3.%4.%5.%6.%7.%8"/>
      <w:lvlJc w:val="left"/>
      <w:pPr>
        <w:tabs>
          <w:tab w:val="left" w:pos="4791"/>
        </w:tabs>
        <w:ind w:left="4791" w:hanging="1418"/>
      </w:pPr>
    </w:lvl>
    <w:lvl w:ilvl="8">
      <w:start w:val="1"/>
      <w:numFmt w:val="decimal"/>
      <w:lvlText w:val="%1.%2.%3.%4.%5.%6.%7.%8.%9"/>
      <w:lvlJc w:val="left"/>
      <w:pPr>
        <w:tabs>
          <w:tab w:val="left" w:pos="5499"/>
        </w:tabs>
        <w:ind w:left="5499" w:hanging="1700"/>
      </w:pPr>
    </w:lvl>
  </w:abstractNum>
  <w:abstractNum w:abstractNumId="10" w15:restartNumberingAfterBreak="0">
    <w:nsid w:val="2C5917C3"/>
    <w:multiLevelType w:val="multilevel"/>
    <w:tmpl w:val="2C5917C3"/>
    <w:lvl w:ilvl="0">
      <w:start w:val="1"/>
      <w:numFmt w:val="none"/>
      <w:pStyle w:val="af2"/>
      <w:lvlText w:val="%1——"/>
      <w:lvlJc w:val="left"/>
      <w:pPr>
        <w:tabs>
          <w:tab w:val="left" w:pos="851"/>
        </w:tabs>
        <w:ind w:left="851" w:hanging="426"/>
      </w:pPr>
      <w:rPr>
        <w:rFonts w:ascii="宋体" w:eastAsia="宋体" w:hAnsi="Times New Roman" w:hint="eastAsia"/>
        <w:b w:val="0"/>
        <w:i w:val="0"/>
        <w:sz w:val="21"/>
      </w:rPr>
    </w:lvl>
    <w:lvl w:ilvl="1">
      <w:start w:val="1"/>
      <w:numFmt w:val="none"/>
      <w:pStyle w:val="2"/>
      <w:lvlText w:val=""/>
      <w:lvlJc w:val="left"/>
      <w:pPr>
        <w:ind w:left="851" w:hanging="431"/>
      </w:pPr>
      <w:rPr>
        <w:rFonts w:ascii="Symbol" w:hAnsi="Symbol" w:hint="default"/>
        <w:sz w:val="21"/>
      </w:rPr>
    </w:lvl>
    <w:lvl w:ilvl="2">
      <w:start w:val="1"/>
      <w:numFmt w:val="bullet"/>
      <w:pStyle w:val="af3"/>
      <w:lvlText w:val=""/>
      <w:lvlJc w:val="left"/>
      <w:pPr>
        <w:ind w:left="851" w:hanging="426"/>
      </w:pPr>
      <w:rPr>
        <w:rFonts w:ascii="Wingdings" w:hAnsi="Wingdings" w:hint="default"/>
        <w:sz w:val="21"/>
      </w:rPr>
    </w:lvl>
    <w:lvl w:ilvl="3">
      <w:start w:val="1"/>
      <w:numFmt w:val="decimal"/>
      <w:lvlText w:val="%4."/>
      <w:lvlJc w:val="left"/>
      <w:pPr>
        <w:tabs>
          <w:tab w:val="left" w:pos="2071"/>
        </w:tabs>
        <w:ind w:left="1884" w:hanging="528"/>
      </w:pPr>
      <w:rPr>
        <w:rFonts w:hint="eastAsia"/>
      </w:rPr>
    </w:lvl>
    <w:lvl w:ilvl="4">
      <w:start w:val="1"/>
      <w:numFmt w:val="lowerLetter"/>
      <w:lvlText w:val="%5)"/>
      <w:lvlJc w:val="left"/>
      <w:pPr>
        <w:tabs>
          <w:tab w:val="left" w:pos="2383"/>
        </w:tabs>
        <w:ind w:left="2196" w:hanging="528"/>
      </w:pPr>
      <w:rPr>
        <w:rFonts w:hint="eastAsia"/>
      </w:rPr>
    </w:lvl>
    <w:lvl w:ilvl="5">
      <w:start w:val="1"/>
      <w:numFmt w:val="lowerRoman"/>
      <w:lvlText w:val="%6."/>
      <w:lvlJc w:val="right"/>
      <w:pPr>
        <w:tabs>
          <w:tab w:val="left" w:pos="2695"/>
        </w:tabs>
        <w:ind w:left="2508" w:hanging="528"/>
      </w:pPr>
      <w:rPr>
        <w:rFonts w:hint="eastAsia"/>
      </w:rPr>
    </w:lvl>
    <w:lvl w:ilvl="6">
      <w:start w:val="1"/>
      <w:numFmt w:val="decimal"/>
      <w:lvlText w:val="%7."/>
      <w:lvlJc w:val="left"/>
      <w:pPr>
        <w:tabs>
          <w:tab w:val="left" w:pos="3007"/>
        </w:tabs>
        <w:ind w:left="2820" w:hanging="528"/>
      </w:pPr>
      <w:rPr>
        <w:rFonts w:hint="eastAsia"/>
      </w:rPr>
    </w:lvl>
    <w:lvl w:ilvl="7">
      <w:start w:val="1"/>
      <w:numFmt w:val="lowerLetter"/>
      <w:lvlText w:val="%8)"/>
      <w:lvlJc w:val="left"/>
      <w:pPr>
        <w:tabs>
          <w:tab w:val="left" w:pos="3319"/>
        </w:tabs>
        <w:ind w:left="3132" w:hanging="528"/>
      </w:pPr>
      <w:rPr>
        <w:rFonts w:hint="eastAsia"/>
      </w:rPr>
    </w:lvl>
    <w:lvl w:ilvl="8">
      <w:start w:val="1"/>
      <w:numFmt w:val="lowerRoman"/>
      <w:lvlText w:val="%9."/>
      <w:lvlJc w:val="right"/>
      <w:pPr>
        <w:tabs>
          <w:tab w:val="left" w:pos="3631"/>
        </w:tabs>
        <w:ind w:left="3444" w:hanging="528"/>
      </w:pPr>
      <w:rPr>
        <w:rFonts w:hint="eastAsia"/>
      </w:rPr>
    </w:lvl>
  </w:abstractNum>
  <w:abstractNum w:abstractNumId="11" w15:restartNumberingAfterBreak="0">
    <w:nsid w:val="32F04FB2"/>
    <w:multiLevelType w:val="multilevel"/>
    <w:tmpl w:val="32F04FB2"/>
    <w:lvl w:ilvl="0">
      <w:start w:val="1"/>
      <w:numFmt w:val="lowerLetter"/>
      <w:pStyle w:val="af4"/>
      <w:lvlText w:val="%1"/>
      <w:lvlJc w:val="left"/>
      <w:pPr>
        <w:tabs>
          <w:tab w:val="left" w:pos="539"/>
        </w:tabs>
        <w:ind w:left="539" w:hanging="119"/>
      </w:pPr>
      <w:rPr>
        <w:rFonts w:hint="eastAsia"/>
        <w:caps w:val="0"/>
        <w:strike w:val="0"/>
        <w:dstrike w:val="0"/>
        <w:vanish w:val="0"/>
        <w:vertAlign w:val="superscript"/>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12" w15:restartNumberingAfterBreak="0">
    <w:nsid w:val="44C50F90"/>
    <w:multiLevelType w:val="multilevel"/>
    <w:tmpl w:val="44C50F90"/>
    <w:lvl w:ilvl="0">
      <w:start w:val="1"/>
      <w:numFmt w:val="lowerLetter"/>
      <w:pStyle w:val="af5"/>
      <w:lvlText w:val="%1)"/>
      <w:lvlJc w:val="left"/>
      <w:pPr>
        <w:tabs>
          <w:tab w:val="left" w:pos="851"/>
        </w:tabs>
        <w:ind w:left="851" w:hanging="426"/>
      </w:pPr>
      <w:rPr>
        <w:rFonts w:ascii="宋体" w:eastAsia="宋体" w:hAnsi="Times New Roman" w:hint="eastAsia"/>
        <w:sz w:val="21"/>
      </w:rPr>
    </w:lvl>
    <w:lvl w:ilvl="1">
      <w:start w:val="1"/>
      <w:numFmt w:val="decimal"/>
      <w:pStyle w:val="af6"/>
      <w:lvlText w:val="%2)"/>
      <w:lvlJc w:val="left"/>
      <w:pPr>
        <w:tabs>
          <w:tab w:val="left" w:pos="1276"/>
        </w:tabs>
        <w:ind w:left="1276" w:hanging="425"/>
      </w:pPr>
      <w:rPr>
        <w:rFonts w:ascii="宋体" w:eastAsia="宋体" w:hAnsi="Times New Roman" w:hint="eastAsia"/>
        <w:sz w:val="21"/>
      </w:rPr>
    </w:lvl>
    <w:lvl w:ilvl="2">
      <w:start w:val="1"/>
      <w:numFmt w:val="decimal"/>
      <w:pStyle w:val="af7"/>
      <w:lvlText w:val="(%3)"/>
      <w:lvlJc w:val="left"/>
      <w:pPr>
        <w:ind w:left="1701" w:hanging="425"/>
      </w:pPr>
      <w:rPr>
        <w:rFonts w:ascii="宋体" w:eastAsia="宋体" w:hAnsi="Times New Roman" w:hint="eastAsia"/>
        <w:sz w:val="21"/>
      </w:rPr>
    </w:lvl>
    <w:lvl w:ilvl="3">
      <w:start w:val="1"/>
      <w:numFmt w:val="decimal"/>
      <w:lvlText w:val="%4."/>
      <w:lvlJc w:val="left"/>
      <w:pPr>
        <w:tabs>
          <w:tab w:val="left" w:pos="2100"/>
        </w:tabs>
        <w:ind w:left="2099" w:hanging="419"/>
      </w:pPr>
      <w:rPr>
        <w:rFonts w:hint="eastAsia"/>
      </w:rPr>
    </w:lvl>
    <w:lvl w:ilvl="4">
      <w:start w:val="1"/>
      <w:numFmt w:val="lowerLetter"/>
      <w:lvlText w:val="%5)"/>
      <w:lvlJc w:val="left"/>
      <w:pPr>
        <w:tabs>
          <w:tab w:val="left" w:pos="2520"/>
        </w:tabs>
        <w:ind w:left="2519" w:hanging="419"/>
      </w:pPr>
      <w:rPr>
        <w:rFonts w:hint="eastAsia"/>
      </w:rPr>
    </w:lvl>
    <w:lvl w:ilvl="5">
      <w:start w:val="1"/>
      <w:numFmt w:val="lowerRoman"/>
      <w:lvlText w:val="%6."/>
      <w:lvlJc w:val="right"/>
      <w:pPr>
        <w:tabs>
          <w:tab w:val="left" w:pos="2940"/>
        </w:tabs>
        <w:ind w:left="2939" w:hanging="419"/>
      </w:pPr>
      <w:rPr>
        <w:rFonts w:hint="eastAsia"/>
      </w:rPr>
    </w:lvl>
    <w:lvl w:ilvl="6">
      <w:start w:val="1"/>
      <w:numFmt w:val="decimal"/>
      <w:lvlText w:val="%7."/>
      <w:lvlJc w:val="left"/>
      <w:pPr>
        <w:tabs>
          <w:tab w:val="left" w:pos="3360"/>
        </w:tabs>
        <w:ind w:left="3359" w:hanging="419"/>
      </w:pPr>
      <w:rPr>
        <w:rFonts w:hint="eastAsia"/>
      </w:rPr>
    </w:lvl>
    <w:lvl w:ilvl="7">
      <w:start w:val="1"/>
      <w:numFmt w:val="lowerLetter"/>
      <w:lvlText w:val="%8)"/>
      <w:lvlJc w:val="left"/>
      <w:pPr>
        <w:tabs>
          <w:tab w:val="left" w:pos="3780"/>
        </w:tabs>
        <w:ind w:left="3779" w:hanging="419"/>
      </w:pPr>
      <w:rPr>
        <w:rFonts w:hint="eastAsia"/>
      </w:rPr>
    </w:lvl>
    <w:lvl w:ilvl="8">
      <w:start w:val="1"/>
      <w:numFmt w:val="lowerRoman"/>
      <w:lvlText w:val="%9."/>
      <w:lvlJc w:val="right"/>
      <w:pPr>
        <w:tabs>
          <w:tab w:val="left" w:pos="4200"/>
        </w:tabs>
        <w:ind w:left="4199" w:hanging="419"/>
      </w:pPr>
      <w:rPr>
        <w:rFonts w:hint="eastAsia"/>
      </w:rPr>
    </w:lvl>
  </w:abstractNum>
  <w:abstractNum w:abstractNumId="13" w15:restartNumberingAfterBreak="0">
    <w:nsid w:val="48802D1C"/>
    <w:multiLevelType w:val="multilevel"/>
    <w:tmpl w:val="48802D1C"/>
    <w:lvl w:ilvl="0">
      <w:start w:val="1"/>
      <w:numFmt w:val="upperLetter"/>
      <w:pStyle w:val="af8"/>
      <w:lvlText w:val="%1"/>
      <w:lvlJc w:val="left"/>
      <w:pPr>
        <w:ind w:left="420" w:hanging="420"/>
      </w:pPr>
      <w:rPr>
        <w:rFonts w:hint="eastAsia"/>
      </w:rPr>
    </w:lvl>
    <w:lvl w:ilvl="1">
      <w:start w:val="1"/>
      <w:numFmt w:val="decimal"/>
      <w:pStyle w:val="af9"/>
      <w:suff w:val="space"/>
      <w:lvlText w:val="图%1.%2"/>
      <w:lvlJc w:val="center"/>
      <w:pPr>
        <w:ind w:left="0" w:firstLine="0"/>
      </w:pPr>
      <w:rPr>
        <w:rFonts w:hint="eastAsia"/>
      </w:rPr>
    </w:lvl>
    <w:lvl w:ilvl="2">
      <w:start w:val="1"/>
      <w:numFmt w:val="lowerRoman"/>
      <w:lvlText w:val="%3."/>
      <w:lvlJc w:val="right"/>
      <w:pPr>
        <w:ind w:left="1260" w:hanging="420"/>
      </w:pPr>
      <w:rPr>
        <w:rFonts w:hint="eastAsia"/>
      </w:rPr>
    </w:lvl>
    <w:lvl w:ilvl="3">
      <w:start w:val="1"/>
      <w:numFmt w:val="decimal"/>
      <w:lvlText w:val="%4."/>
      <w:lvlJc w:val="left"/>
      <w:pPr>
        <w:ind w:left="1680" w:hanging="420"/>
      </w:pPr>
      <w:rPr>
        <w:rFonts w:hint="eastAsia"/>
      </w:rPr>
    </w:lvl>
    <w:lvl w:ilvl="4">
      <w:start w:val="1"/>
      <w:numFmt w:val="lowerLetter"/>
      <w:lvlText w:val="%5)"/>
      <w:lvlJc w:val="left"/>
      <w:pPr>
        <w:ind w:left="2100" w:hanging="420"/>
      </w:pPr>
      <w:rPr>
        <w:rFonts w:hint="eastAsia"/>
      </w:rPr>
    </w:lvl>
    <w:lvl w:ilvl="5">
      <w:start w:val="1"/>
      <w:numFmt w:val="lowerRoman"/>
      <w:lvlText w:val="%6."/>
      <w:lvlJc w:val="right"/>
      <w:pPr>
        <w:ind w:left="2520" w:hanging="420"/>
      </w:pPr>
      <w:rPr>
        <w:rFonts w:hint="eastAsia"/>
      </w:rPr>
    </w:lvl>
    <w:lvl w:ilvl="6">
      <w:start w:val="1"/>
      <w:numFmt w:val="decimal"/>
      <w:lvlText w:val="%7."/>
      <w:lvlJc w:val="left"/>
      <w:pPr>
        <w:ind w:left="2940" w:hanging="420"/>
      </w:pPr>
      <w:rPr>
        <w:rFonts w:hint="eastAsia"/>
      </w:rPr>
    </w:lvl>
    <w:lvl w:ilvl="7">
      <w:start w:val="1"/>
      <w:numFmt w:val="lowerLetter"/>
      <w:lvlText w:val="%8)"/>
      <w:lvlJc w:val="left"/>
      <w:pPr>
        <w:ind w:left="3360" w:hanging="420"/>
      </w:pPr>
      <w:rPr>
        <w:rFonts w:hint="eastAsia"/>
      </w:rPr>
    </w:lvl>
    <w:lvl w:ilvl="8">
      <w:start w:val="1"/>
      <w:numFmt w:val="lowerRoman"/>
      <w:lvlText w:val="%9."/>
      <w:lvlJc w:val="right"/>
      <w:pPr>
        <w:ind w:left="3780" w:hanging="420"/>
      </w:pPr>
      <w:rPr>
        <w:rFonts w:hint="eastAsia"/>
      </w:rPr>
    </w:lvl>
  </w:abstractNum>
  <w:abstractNum w:abstractNumId="14" w15:restartNumberingAfterBreak="0">
    <w:nsid w:val="4B733A5F"/>
    <w:multiLevelType w:val="multilevel"/>
    <w:tmpl w:val="4B733A5F"/>
    <w:lvl w:ilvl="0">
      <w:start w:val="1"/>
      <w:numFmt w:val="decimal"/>
      <w:pStyle w:val="afa"/>
      <w:suff w:val="nothing"/>
      <w:lvlText w:val="示例%1："/>
      <w:lvlJc w:val="left"/>
      <w:pPr>
        <w:ind w:left="0" w:firstLine="363"/>
      </w:pPr>
      <w:rPr>
        <w:rFonts w:ascii="黑体" w:eastAsia="黑体" w:hint="eastAsia"/>
        <w:b w:val="0"/>
        <w:i w:val="0"/>
        <w:sz w:val="18"/>
      </w:rPr>
    </w:lvl>
    <w:lvl w:ilvl="1">
      <w:start w:val="1"/>
      <w:numFmt w:val="none"/>
      <w:suff w:val="space"/>
      <w:lvlText w:val=""/>
      <w:lvlJc w:val="left"/>
      <w:pPr>
        <w:ind w:left="0" w:firstLine="0"/>
      </w:pPr>
      <w:rPr>
        <w:rFonts w:hint="eastAsia"/>
      </w:rPr>
    </w:lvl>
    <w:lvl w:ilvl="2">
      <w:start w:val="1"/>
      <w:numFmt w:val="decimal"/>
      <w:suff w:val="space"/>
      <w:lvlText w:val="2.2.%3"/>
      <w:lvlJc w:val="left"/>
      <w:pPr>
        <w:ind w:left="0" w:firstLine="0"/>
      </w:pPr>
      <w:rPr>
        <w:rFonts w:hint="eastAsia"/>
      </w:rPr>
    </w:lvl>
    <w:lvl w:ilvl="3">
      <w:start w:val="1"/>
      <w:numFmt w:val="decimal"/>
      <w:lvlText w:val="%4."/>
      <w:lvlJc w:val="left"/>
      <w:pPr>
        <w:tabs>
          <w:tab w:val="left" w:pos="0"/>
        </w:tabs>
        <w:ind w:left="992" w:hanging="629"/>
      </w:pPr>
      <w:rPr>
        <w:rFonts w:hint="eastAsia"/>
      </w:rPr>
    </w:lvl>
    <w:lvl w:ilvl="4">
      <w:start w:val="1"/>
      <w:numFmt w:val="lowerLetter"/>
      <w:lvlText w:val="%5)"/>
      <w:lvlJc w:val="left"/>
      <w:pPr>
        <w:tabs>
          <w:tab w:val="left" w:pos="0"/>
        </w:tabs>
        <w:ind w:left="992" w:hanging="629"/>
      </w:pPr>
      <w:rPr>
        <w:rFonts w:hint="eastAsia"/>
      </w:rPr>
    </w:lvl>
    <w:lvl w:ilvl="5">
      <w:start w:val="1"/>
      <w:numFmt w:val="lowerRoman"/>
      <w:lvlText w:val="%6."/>
      <w:lvlJc w:val="right"/>
      <w:pPr>
        <w:tabs>
          <w:tab w:val="left" w:pos="0"/>
        </w:tabs>
        <w:ind w:left="992" w:hanging="629"/>
      </w:pPr>
      <w:rPr>
        <w:rFonts w:hint="eastAsia"/>
      </w:rPr>
    </w:lvl>
    <w:lvl w:ilvl="6">
      <w:start w:val="1"/>
      <w:numFmt w:val="decimal"/>
      <w:lvlText w:val="%7."/>
      <w:lvlJc w:val="left"/>
      <w:pPr>
        <w:tabs>
          <w:tab w:val="left" w:pos="0"/>
        </w:tabs>
        <w:ind w:left="992" w:hanging="629"/>
      </w:pPr>
      <w:rPr>
        <w:rFonts w:hint="eastAsia"/>
      </w:rPr>
    </w:lvl>
    <w:lvl w:ilvl="7">
      <w:start w:val="1"/>
      <w:numFmt w:val="lowerLetter"/>
      <w:lvlText w:val="%8)"/>
      <w:lvlJc w:val="left"/>
      <w:pPr>
        <w:tabs>
          <w:tab w:val="left" w:pos="0"/>
        </w:tabs>
        <w:ind w:left="992" w:hanging="629"/>
      </w:pPr>
      <w:rPr>
        <w:rFonts w:hint="eastAsia"/>
      </w:rPr>
    </w:lvl>
    <w:lvl w:ilvl="8">
      <w:start w:val="1"/>
      <w:numFmt w:val="lowerRoman"/>
      <w:lvlText w:val="%9."/>
      <w:lvlJc w:val="right"/>
      <w:pPr>
        <w:tabs>
          <w:tab w:val="left" w:pos="0"/>
        </w:tabs>
        <w:ind w:left="992" w:hanging="629"/>
      </w:pPr>
      <w:rPr>
        <w:rFonts w:hint="eastAsia"/>
      </w:rPr>
    </w:lvl>
  </w:abstractNum>
  <w:abstractNum w:abstractNumId="15" w15:restartNumberingAfterBreak="0">
    <w:nsid w:val="4E5D0534"/>
    <w:multiLevelType w:val="multilevel"/>
    <w:tmpl w:val="4E5D0534"/>
    <w:lvl w:ilvl="0">
      <w:start w:val="1"/>
      <w:numFmt w:val="decimal"/>
      <w:pStyle w:val="afb"/>
      <w:suff w:val="nothing"/>
      <w:lvlText w:val="Figur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6" w15:restartNumberingAfterBreak="0">
    <w:nsid w:val="54632751"/>
    <w:multiLevelType w:val="multilevel"/>
    <w:tmpl w:val="54632751"/>
    <w:lvl w:ilvl="0">
      <w:start w:val="1"/>
      <w:numFmt w:val="none"/>
      <w:pStyle w:val="afc"/>
      <w:suff w:val="nothing"/>
      <w:lvlText w:val="——"/>
      <w:lvlJc w:val="left"/>
      <w:pPr>
        <w:ind w:left="1588" w:firstLine="0"/>
      </w:pPr>
    </w:lvl>
    <w:lvl w:ilvl="1">
      <w:start w:val="1"/>
      <w:numFmt w:val="decimal"/>
      <w:suff w:val="nothing"/>
      <w:lvlText w:val="%1.%2　"/>
      <w:lvlJc w:val="left"/>
      <w:pPr>
        <w:ind w:left="1588" w:firstLine="0"/>
      </w:pPr>
    </w:lvl>
    <w:lvl w:ilvl="2">
      <w:start w:val="1"/>
      <w:numFmt w:val="decimal"/>
      <w:suff w:val="nothing"/>
      <w:lvlText w:val="%1.%2.%3　"/>
      <w:lvlJc w:val="left"/>
      <w:pPr>
        <w:ind w:left="1588" w:firstLine="0"/>
      </w:pPr>
    </w:lvl>
    <w:lvl w:ilvl="3">
      <w:start w:val="1"/>
      <w:numFmt w:val="decimal"/>
      <w:suff w:val="nothing"/>
      <w:lvlText w:val="%1.%2.%3.%4　"/>
      <w:lvlJc w:val="left"/>
      <w:pPr>
        <w:ind w:left="1588" w:firstLine="0"/>
      </w:pPr>
    </w:lvl>
    <w:lvl w:ilvl="4">
      <w:start w:val="1"/>
      <w:numFmt w:val="decimal"/>
      <w:suff w:val="nothing"/>
      <w:lvlText w:val="%1.%2.%3.%4.%5　"/>
      <w:lvlJc w:val="left"/>
      <w:pPr>
        <w:ind w:left="1588" w:firstLine="0"/>
      </w:pPr>
    </w:lvl>
    <w:lvl w:ilvl="5">
      <w:start w:val="1"/>
      <w:numFmt w:val="decimal"/>
      <w:suff w:val="nothing"/>
      <w:lvlText w:val="%1.%2.%3.%4.%5.%6　"/>
      <w:lvlJc w:val="left"/>
      <w:pPr>
        <w:ind w:left="1588" w:firstLine="0"/>
      </w:pPr>
    </w:lvl>
    <w:lvl w:ilvl="6">
      <w:start w:val="1"/>
      <w:numFmt w:val="decimal"/>
      <w:suff w:val="nothing"/>
      <w:lvlText w:val="%1.%2.%3.%4.%5.%6.%7　"/>
      <w:lvlJc w:val="left"/>
      <w:pPr>
        <w:ind w:left="1588" w:firstLine="0"/>
      </w:pPr>
    </w:lvl>
    <w:lvl w:ilvl="7">
      <w:start w:val="1"/>
      <w:numFmt w:val="decimal"/>
      <w:lvlText w:val="%1.%2.%3.%4.%5.%6.%7.%8"/>
      <w:lvlJc w:val="left"/>
      <w:pPr>
        <w:tabs>
          <w:tab w:val="left" w:pos="5982"/>
        </w:tabs>
        <w:ind w:left="5982" w:hanging="1418"/>
      </w:pPr>
    </w:lvl>
    <w:lvl w:ilvl="8">
      <w:start w:val="1"/>
      <w:numFmt w:val="decimal"/>
      <w:lvlText w:val="%1.%2.%3.%4.%5.%6.%7.%8.%9"/>
      <w:lvlJc w:val="left"/>
      <w:pPr>
        <w:tabs>
          <w:tab w:val="left" w:pos="6690"/>
        </w:tabs>
        <w:ind w:left="6690" w:hanging="1700"/>
      </w:pPr>
    </w:lvl>
  </w:abstractNum>
  <w:abstractNum w:abstractNumId="17" w15:restartNumberingAfterBreak="0">
    <w:nsid w:val="557C2AF5"/>
    <w:multiLevelType w:val="multilevel"/>
    <w:tmpl w:val="557C2AF5"/>
    <w:lvl w:ilvl="0">
      <w:start w:val="1"/>
      <w:numFmt w:val="decimal"/>
      <w:pStyle w:val="afd"/>
      <w:suff w:val="nothing"/>
      <w:lvlText w:val="图%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18" w15:restartNumberingAfterBreak="0">
    <w:nsid w:val="5603797C"/>
    <w:multiLevelType w:val="multilevel"/>
    <w:tmpl w:val="5603797C"/>
    <w:lvl w:ilvl="0">
      <w:start w:val="1"/>
      <w:numFmt w:val="upperLetter"/>
      <w:pStyle w:val="afe"/>
      <w:suff w:val="space"/>
      <w:lvlText w:val="%1"/>
      <w:lvlJc w:val="left"/>
      <w:pPr>
        <w:ind w:left="425" w:hanging="425"/>
      </w:pPr>
      <w:rPr>
        <w:rFonts w:hint="eastAsia"/>
      </w:rPr>
    </w:lvl>
    <w:lvl w:ilvl="1">
      <w:start w:val="1"/>
      <w:numFmt w:val="decimal"/>
      <w:pStyle w:val="aff"/>
      <w:suff w:val="space"/>
      <w:lvlText w:val="表%1.%2"/>
      <w:lvlJc w:val="center"/>
      <w:pPr>
        <w:ind w:left="0" w:firstLine="0"/>
      </w:pPr>
      <w:rPr>
        <w:rFonts w:ascii="黑体" w:eastAsia="黑体" w:hint="eastAsia"/>
        <w:sz w:val="21"/>
      </w:rPr>
    </w:lvl>
    <w:lvl w:ilvl="2">
      <w:start w:val="1"/>
      <w:numFmt w:val="decimal"/>
      <w:lvlText w:val="%1.%2.%3"/>
      <w:lvlJc w:val="left"/>
      <w:pPr>
        <w:ind w:left="1418" w:hanging="567"/>
      </w:pPr>
      <w:rPr>
        <w:rFonts w:hint="eastAsia"/>
      </w:rPr>
    </w:lvl>
    <w:lvl w:ilvl="3">
      <w:start w:val="1"/>
      <w:numFmt w:val="decimal"/>
      <w:lvlText w:val="%1.%2.%3.%4"/>
      <w:lvlJc w:val="left"/>
      <w:pPr>
        <w:ind w:left="1984" w:hanging="708"/>
      </w:pPr>
      <w:rPr>
        <w:rFonts w:hint="eastAsia"/>
      </w:rPr>
    </w:lvl>
    <w:lvl w:ilvl="4">
      <w:start w:val="1"/>
      <w:numFmt w:val="decimal"/>
      <w:lvlText w:val="%1.%2.%3.%4.%5"/>
      <w:lvlJc w:val="left"/>
      <w:pPr>
        <w:ind w:left="2551" w:hanging="850"/>
      </w:pPr>
      <w:rPr>
        <w:rFonts w:hint="eastAsia"/>
      </w:rPr>
    </w:lvl>
    <w:lvl w:ilvl="5">
      <w:start w:val="1"/>
      <w:numFmt w:val="decimal"/>
      <w:lvlText w:val="%1.%2.%3.%4.%5.%6"/>
      <w:lvlJc w:val="left"/>
      <w:pPr>
        <w:ind w:left="3260" w:hanging="1134"/>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9" w15:restartNumberingAfterBreak="0">
    <w:nsid w:val="564D2089"/>
    <w:multiLevelType w:val="multilevel"/>
    <w:tmpl w:val="564D2089"/>
    <w:lvl w:ilvl="0">
      <w:start w:val="1"/>
      <w:numFmt w:val="none"/>
      <w:pStyle w:val="aff0"/>
      <w:lvlText w:val="%1注"/>
      <w:lvlJc w:val="left"/>
      <w:pPr>
        <w:tabs>
          <w:tab w:val="left" w:pos="760"/>
        </w:tabs>
        <w:ind w:left="760" w:hanging="284"/>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0" w15:restartNumberingAfterBreak="0">
    <w:nsid w:val="644622F9"/>
    <w:multiLevelType w:val="multilevel"/>
    <w:tmpl w:val="644622F9"/>
    <w:lvl w:ilvl="0">
      <w:start w:val="1"/>
      <w:numFmt w:val="upperRoman"/>
      <w:pStyle w:val="aff1"/>
      <w:lvlText w:val="%1)"/>
      <w:lvlJc w:val="left"/>
      <w:pPr>
        <w:tabs>
          <w:tab w:val="left" w:pos="851"/>
        </w:tabs>
        <w:ind w:left="851" w:hanging="426"/>
      </w:pPr>
      <w:rPr>
        <w:rFonts w:ascii="宋体" w:eastAsia="宋体" w:hAnsi="Times New Roman" w:hint="eastAsia"/>
        <w:sz w:val="21"/>
      </w:rPr>
    </w:lvl>
    <w:lvl w:ilvl="1">
      <w:start w:val="1"/>
      <w:numFmt w:val="lowerLetter"/>
      <w:lvlText w:val="%2)"/>
      <w:lvlJc w:val="left"/>
      <w:pPr>
        <w:tabs>
          <w:tab w:val="left" w:pos="1310"/>
        </w:tabs>
        <w:ind w:left="1310" w:hanging="420"/>
      </w:pPr>
      <w:rPr>
        <w:rFonts w:hint="eastAsia"/>
      </w:rPr>
    </w:lvl>
    <w:lvl w:ilvl="2">
      <w:start w:val="1"/>
      <w:numFmt w:val="lowerRoman"/>
      <w:lvlText w:val="%3."/>
      <w:lvlJc w:val="right"/>
      <w:pPr>
        <w:tabs>
          <w:tab w:val="left" w:pos="1730"/>
        </w:tabs>
        <w:ind w:left="1730" w:hanging="420"/>
      </w:pPr>
      <w:rPr>
        <w:rFonts w:hint="eastAsia"/>
      </w:rPr>
    </w:lvl>
    <w:lvl w:ilvl="3">
      <w:start w:val="1"/>
      <w:numFmt w:val="decimal"/>
      <w:lvlText w:val="%4."/>
      <w:lvlJc w:val="left"/>
      <w:pPr>
        <w:tabs>
          <w:tab w:val="left" w:pos="2150"/>
        </w:tabs>
        <w:ind w:left="2150" w:hanging="420"/>
      </w:pPr>
      <w:rPr>
        <w:rFonts w:hint="eastAsia"/>
      </w:rPr>
    </w:lvl>
    <w:lvl w:ilvl="4">
      <w:start w:val="1"/>
      <w:numFmt w:val="lowerLetter"/>
      <w:lvlText w:val="%5)"/>
      <w:lvlJc w:val="left"/>
      <w:pPr>
        <w:tabs>
          <w:tab w:val="left" w:pos="2570"/>
        </w:tabs>
        <w:ind w:left="2570" w:hanging="420"/>
      </w:pPr>
      <w:rPr>
        <w:rFonts w:hint="eastAsia"/>
      </w:rPr>
    </w:lvl>
    <w:lvl w:ilvl="5">
      <w:start w:val="1"/>
      <w:numFmt w:val="lowerRoman"/>
      <w:lvlText w:val="%6."/>
      <w:lvlJc w:val="right"/>
      <w:pPr>
        <w:tabs>
          <w:tab w:val="left" w:pos="2990"/>
        </w:tabs>
        <w:ind w:left="2990" w:hanging="420"/>
      </w:pPr>
      <w:rPr>
        <w:rFonts w:hint="eastAsia"/>
      </w:rPr>
    </w:lvl>
    <w:lvl w:ilvl="6">
      <w:start w:val="1"/>
      <w:numFmt w:val="decimal"/>
      <w:lvlText w:val="%7."/>
      <w:lvlJc w:val="left"/>
      <w:pPr>
        <w:tabs>
          <w:tab w:val="left" w:pos="3410"/>
        </w:tabs>
        <w:ind w:left="3410" w:hanging="420"/>
      </w:pPr>
      <w:rPr>
        <w:rFonts w:hint="eastAsia"/>
      </w:rPr>
    </w:lvl>
    <w:lvl w:ilvl="7">
      <w:start w:val="1"/>
      <w:numFmt w:val="lowerLetter"/>
      <w:lvlText w:val="%8)"/>
      <w:lvlJc w:val="left"/>
      <w:pPr>
        <w:tabs>
          <w:tab w:val="left" w:pos="3830"/>
        </w:tabs>
        <w:ind w:left="3830" w:hanging="420"/>
      </w:pPr>
      <w:rPr>
        <w:rFonts w:hint="eastAsia"/>
      </w:rPr>
    </w:lvl>
    <w:lvl w:ilvl="8">
      <w:start w:val="1"/>
      <w:numFmt w:val="lowerRoman"/>
      <w:lvlText w:val="%9."/>
      <w:lvlJc w:val="right"/>
      <w:pPr>
        <w:tabs>
          <w:tab w:val="left" w:pos="4250"/>
        </w:tabs>
        <w:ind w:left="4250" w:hanging="420"/>
      </w:pPr>
      <w:rPr>
        <w:rFonts w:hint="eastAsia"/>
      </w:rPr>
    </w:lvl>
  </w:abstractNum>
  <w:abstractNum w:abstractNumId="21" w15:restartNumberingAfterBreak="0">
    <w:nsid w:val="646260FA"/>
    <w:multiLevelType w:val="multilevel"/>
    <w:tmpl w:val="646260FA"/>
    <w:lvl w:ilvl="0">
      <w:start w:val="1"/>
      <w:numFmt w:val="decimal"/>
      <w:pStyle w:val="aff2"/>
      <w:suff w:val="nothing"/>
      <w:lvlText w:val="表%1　"/>
      <w:lvlJc w:val="left"/>
      <w:pPr>
        <w:ind w:left="0" w:firstLine="0"/>
      </w:pPr>
    </w:lvl>
    <w:lvl w:ilvl="1">
      <w:start w:val="1"/>
      <w:numFmt w:val="decimal"/>
      <w:lvlText w:val="%1.%2"/>
      <w:lvlJc w:val="left"/>
      <w:pPr>
        <w:tabs>
          <w:tab w:val="left" w:pos="992"/>
        </w:tabs>
        <w:ind w:left="992" w:hanging="567"/>
      </w:pPr>
    </w:lvl>
    <w:lvl w:ilvl="2">
      <w:start w:val="1"/>
      <w:numFmt w:val="decimal"/>
      <w:lvlText w:val="%1.%2.%3"/>
      <w:lvlJc w:val="left"/>
      <w:pPr>
        <w:tabs>
          <w:tab w:val="left" w:pos="1417"/>
        </w:tabs>
        <w:ind w:left="1417" w:hanging="567"/>
      </w:pPr>
    </w:lvl>
    <w:lvl w:ilvl="3">
      <w:start w:val="1"/>
      <w:numFmt w:val="decimal"/>
      <w:lvlText w:val="%1.%2.%3.%4"/>
      <w:lvlJc w:val="left"/>
      <w:pPr>
        <w:tabs>
          <w:tab w:val="left" w:pos="1984"/>
        </w:tabs>
        <w:ind w:left="1984" w:hanging="708"/>
      </w:pPr>
    </w:lvl>
    <w:lvl w:ilvl="4">
      <w:start w:val="1"/>
      <w:numFmt w:val="decimal"/>
      <w:lvlText w:val="%1.%2.%3.%4.%5"/>
      <w:lvlJc w:val="left"/>
      <w:pPr>
        <w:tabs>
          <w:tab w:val="left" w:pos="2551"/>
        </w:tabs>
        <w:ind w:left="2551" w:hanging="850"/>
      </w:pPr>
    </w:lvl>
    <w:lvl w:ilvl="5">
      <w:start w:val="1"/>
      <w:numFmt w:val="decimal"/>
      <w:lvlText w:val="%1.%2.%3.%4.%5.%6"/>
      <w:lvlJc w:val="left"/>
      <w:pPr>
        <w:tabs>
          <w:tab w:val="left" w:pos="3260"/>
        </w:tabs>
        <w:ind w:left="3260" w:hanging="1134"/>
      </w:pPr>
    </w:lvl>
    <w:lvl w:ilvl="6">
      <w:start w:val="1"/>
      <w:numFmt w:val="decimal"/>
      <w:lvlText w:val="%1.%2.%3.%4.%5.%6.%7"/>
      <w:lvlJc w:val="left"/>
      <w:pPr>
        <w:tabs>
          <w:tab w:val="left" w:pos="3827"/>
        </w:tabs>
        <w:ind w:left="3827" w:hanging="1276"/>
      </w:pPr>
    </w:lvl>
    <w:lvl w:ilvl="7">
      <w:start w:val="1"/>
      <w:numFmt w:val="decimal"/>
      <w:lvlText w:val="%1.%2.%3.%4.%5.%6.%7.%8"/>
      <w:lvlJc w:val="left"/>
      <w:pPr>
        <w:tabs>
          <w:tab w:val="left" w:pos="4394"/>
        </w:tabs>
        <w:ind w:left="4394" w:hanging="1418"/>
      </w:pPr>
    </w:lvl>
    <w:lvl w:ilvl="8">
      <w:start w:val="1"/>
      <w:numFmt w:val="decimal"/>
      <w:lvlText w:val="%1.%2.%3.%4.%5.%6.%7.%8.%9"/>
      <w:lvlJc w:val="left"/>
      <w:pPr>
        <w:tabs>
          <w:tab w:val="left" w:pos="5102"/>
        </w:tabs>
        <w:ind w:left="5102" w:hanging="1700"/>
      </w:pPr>
    </w:lvl>
  </w:abstractNum>
  <w:abstractNum w:abstractNumId="22" w15:restartNumberingAfterBreak="0">
    <w:nsid w:val="654A26C9"/>
    <w:multiLevelType w:val="multilevel"/>
    <w:tmpl w:val="654A26C9"/>
    <w:lvl w:ilvl="0">
      <w:start w:val="1"/>
      <w:numFmt w:val="none"/>
      <w:pStyle w:val="20"/>
      <w:lvlText w:val="──"/>
      <w:lvlJc w:val="left"/>
      <w:pPr>
        <w:ind w:left="851" w:firstLine="0"/>
      </w:pPr>
      <w:rPr>
        <w:rFonts w:ascii="宋体" w:eastAsia="宋体" w:hAnsiTheme="majorHAnsi" w:hint="eastAsia"/>
        <w:b w:val="0"/>
        <w:i w:val="0"/>
        <w:sz w:val="21"/>
      </w:rPr>
    </w:lvl>
    <w:lvl w:ilvl="1">
      <w:start w:val="1"/>
      <w:numFmt w:val="bullet"/>
      <w:lvlText w:val=""/>
      <w:lvlJc w:val="left"/>
      <w:pPr>
        <w:ind w:left="1276" w:hanging="425"/>
      </w:pPr>
      <w:rPr>
        <w:rFonts w:ascii="Wingdings" w:hAnsi="Wingdings" w:hint="default"/>
      </w:rPr>
    </w:lvl>
    <w:lvl w:ilvl="2">
      <w:start w:val="1"/>
      <w:numFmt w:val="bullet"/>
      <w:lvlText w:val=""/>
      <w:lvlJc w:val="left"/>
      <w:pPr>
        <w:ind w:left="1276" w:hanging="236"/>
      </w:pPr>
      <w:rPr>
        <w:rFonts w:ascii="Wingdings" w:hAnsi="Wingdings" w:hint="default"/>
      </w:rPr>
    </w:lvl>
    <w:lvl w:ilvl="3">
      <w:start w:val="1"/>
      <w:numFmt w:val="bullet"/>
      <w:lvlText w:val=""/>
      <w:lvlJc w:val="left"/>
      <w:pPr>
        <w:ind w:left="1880" w:hanging="420"/>
      </w:pPr>
      <w:rPr>
        <w:rFonts w:ascii="Wingdings" w:hAnsi="Wingdings" w:hint="default"/>
      </w:rPr>
    </w:lvl>
    <w:lvl w:ilvl="4">
      <w:start w:val="1"/>
      <w:numFmt w:val="bullet"/>
      <w:lvlText w:val=""/>
      <w:lvlJc w:val="left"/>
      <w:pPr>
        <w:ind w:left="2300" w:hanging="420"/>
      </w:pPr>
      <w:rPr>
        <w:rFonts w:ascii="Wingdings" w:hAnsi="Wingdings" w:hint="default"/>
      </w:rPr>
    </w:lvl>
    <w:lvl w:ilvl="5">
      <w:start w:val="1"/>
      <w:numFmt w:val="bullet"/>
      <w:lvlText w:val=""/>
      <w:lvlJc w:val="left"/>
      <w:pPr>
        <w:ind w:left="2720" w:hanging="420"/>
      </w:pPr>
      <w:rPr>
        <w:rFonts w:ascii="Wingdings" w:hAnsi="Wingdings" w:hint="default"/>
      </w:rPr>
    </w:lvl>
    <w:lvl w:ilvl="6">
      <w:start w:val="1"/>
      <w:numFmt w:val="bullet"/>
      <w:lvlText w:val=""/>
      <w:lvlJc w:val="left"/>
      <w:pPr>
        <w:ind w:left="3140" w:hanging="420"/>
      </w:pPr>
      <w:rPr>
        <w:rFonts w:ascii="Wingdings" w:hAnsi="Wingdings" w:hint="default"/>
      </w:rPr>
    </w:lvl>
    <w:lvl w:ilvl="7">
      <w:start w:val="1"/>
      <w:numFmt w:val="bullet"/>
      <w:lvlText w:val=""/>
      <w:lvlJc w:val="left"/>
      <w:pPr>
        <w:ind w:left="3560" w:hanging="420"/>
      </w:pPr>
      <w:rPr>
        <w:rFonts w:ascii="Wingdings" w:hAnsi="Wingdings" w:hint="default"/>
      </w:rPr>
    </w:lvl>
    <w:lvl w:ilvl="8">
      <w:start w:val="1"/>
      <w:numFmt w:val="bullet"/>
      <w:lvlText w:val=""/>
      <w:lvlJc w:val="left"/>
      <w:pPr>
        <w:ind w:left="3980" w:hanging="420"/>
      </w:pPr>
      <w:rPr>
        <w:rFonts w:ascii="Wingdings" w:hAnsi="Wingdings" w:hint="default"/>
      </w:rPr>
    </w:lvl>
  </w:abstractNum>
  <w:abstractNum w:abstractNumId="23" w15:restartNumberingAfterBreak="0">
    <w:nsid w:val="657D3FBC"/>
    <w:multiLevelType w:val="multilevel"/>
    <w:tmpl w:val="657D3FBC"/>
    <w:lvl w:ilvl="0">
      <w:start w:val="1"/>
      <w:numFmt w:val="upperLetter"/>
      <w:pStyle w:val="aff3"/>
      <w:suff w:val="nothing"/>
      <w:lvlText w:val="附录%1"/>
      <w:lvlJc w:val="left"/>
      <w:pPr>
        <w:ind w:left="0" w:firstLine="0"/>
      </w:pPr>
      <w:rPr>
        <w:rFonts w:hint="eastAsia"/>
        <w:spacing w:val="100"/>
      </w:rPr>
    </w:lvl>
    <w:lvl w:ilvl="1">
      <w:start w:val="1"/>
      <w:numFmt w:val="decimal"/>
      <w:pStyle w:val="aff4"/>
      <w:suff w:val="nothing"/>
      <w:lvlText w:val="%1.%2　"/>
      <w:lvlJc w:val="left"/>
      <w:pPr>
        <w:ind w:left="0" w:firstLine="0"/>
      </w:pPr>
      <w:rPr>
        <w:rFonts w:ascii="黑体" w:eastAsia="黑体" w:hint="eastAsia"/>
        <w:b w:val="0"/>
        <w:i w:val="0"/>
        <w:sz w:val="21"/>
      </w:rPr>
    </w:lvl>
    <w:lvl w:ilvl="2">
      <w:start w:val="1"/>
      <w:numFmt w:val="decimal"/>
      <w:pStyle w:val="aff5"/>
      <w:suff w:val="nothing"/>
      <w:lvlText w:val="%1.%2.%3　"/>
      <w:lvlJc w:val="left"/>
      <w:pPr>
        <w:ind w:left="0" w:firstLine="0"/>
      </w:pPr>
      <w:rPr>
        <w:rFonts w:ascii="黑体" w:eastAsia="黑体" w:hint="eastAsia"/>
        <w:b w:val="0"/>
        <w:i w:val="0"/>
        <w:sz w:val="21"/>
      </w:rPr>
    </w:lvl>
    <w:lvl w:ilvl="3">
      <w:start w:val="1"/>
      <w:numFmt w:val="decimal"/>
      <w:pStyle w:val="aff6"/>
      <w:suff w:val="nothing"/>
      <w:lvlText w:val="%1.%2.%3.%4　"/>
      <w:lvlJc w:val="left"/>
      <w:pPr>
        <w:ind w:left="0" w:firstLine="0"/>
      </w:pPr>
      <w:rPr>
        <w:rFonts w:ascii="黑体" w:eastAsia="黑体" w:hint="eastAsia"/>
        <w:b w:val="0"/>
        <w:i w:val="0"/>
        <w:sz w:val="21"/>
      </w:rPr>
    </w:lvl>
    <w:lvl w:ilvl="4">
      <w:start w:val="1"/>
      <w:numFmt w:val="decimal"/>
      <w:pStyle w:val="aff7"/>
      <w:suff w:val="nothing"/>
      <w:lvlText w:val="%1.%2.%3.%4.%5　"/>
      <w:lvlJc w:val="left"/>
      <w:pPr>
        <w:ind w:left="0" w:firstLine="0"/>
      </w:pPr>
      <w:rPr>
        <w:rFonts w:ascii="黑体" w:eastAsia="黑体" w:hint="eastAsia"/>
        <w:b w:val="0"/>
        <w:i w:val="0"/>
        <w:sz w:val="21"/>
      </w:rPr>
    </w:lvl>
    <w:lvl w:ilvl="5">
      <w:start w:val="1"/>
      <w:numFmt w:val="decimal"/>
      <w:pStyle w:val="aff8"/>
      <w:suff w:val="nothing"/>
      <w:lvlText w:val="%1.%2.%3.%4.%5.%6　"/>
      <w:lvlJc w:val="left"/>
      <w:pPr>
        <w:ind w:left="0" w:firstLine="0"/>
      </w:pPr>
      <w:rPr>
        <w:rFonts w:ascii="黑体" w:eastAsia="黑体" w:hint="eastAsia"/>
        <w:b w:val="0"/>
        <w:i w:val="0"/>
        <w:sz w:val="21"/>
      </w:rPr>
    </w:lvl>
    <w:lvl w:ilvl="6">
      <w:start w:val="1"/>
      <w:numFmt w:val="decimal"/>
      <w:suff w:val="nothing"/>
      <w:lvlText w:val="%1.%2.%3.%4.%5.%6.%7　"/>
      <w:lvlJc w:val="left"/>
      <w:pPr>
        <w:ind w:left="0" w:firstLine="0"/>
      </w:pPr>
      <w:rPr>
        <w:rFonts w:hint="eastAsia"/>
      </w:rPr>
    </w:lvl>
    <w:lvl w:ilvl="7">
      <w:start w:val="1"/>
      <w:numFmt w:val="decimal"/>
      <w:lvlText w:val="%1.%2.%3.%4.%5.%6.%7.%8"/>
      <w:lvlJc w:val="left"/>
      <w:pPr>
        <w:tabs>
          <w:tab w:val="left" w:pos="4394"/>
        </w:tabs>
        <w:ind w:left="4394" w:hanging="1418"/>
      </w:pPr>
      <w:rPr>
        <w:rFonts w:hint="eastAsia"/>
      </w:rPr>
    </w:lvl>
    <w:lvl w:ilvl="8">
      <w:start w:val="1"/>
      <w:numFmt w:val="decimal"/>
      <w:lvlText w:val="%1.%2.%3.%4.%5.%6.%7.%8.%9"/>
      <w:lvlJc w:val="left"/>
      <w:pPr>
        <w:tabs>
          <w:tab w:val="left" w:pos="5102"/>
        </w:tabs>
        <w:ind w:left="5102" w:hanging="1700"/>
      </w:pPr>
      <w:rPr>
        <w:rFonts w:hint="eastAsia"/>
      </w:rPr>
    </w:lvl>
  </w:abstractNum>
  <w:abstractNum w:abstractNumId="24" w15:restartNumberingAfterBreak="0">
    <w:nsid w:val="69506ABF"/>
    <w:multiLevelType w:val="multilevel"/>
    <w:tmpl w:val="69506ABF"/>
    <w:lvl w:ilvl="0">
      <w:start w:val="1"/>
      <w:numFmt w:val="bullet"/>
      <w:pStyle w:val="21"/>
      <w:lvlText w:val=""/>
      <w:lvlJc w:val="left"/>
      <w:pPr>
        <w:ind w:left="851" w:firstLine="0"/>
      </w:pPr>
      <w:rPr>
        <w:rFonts w:ascii="Wingdings" w:hAnsi="Wingdings" w:hint="default"/>
        <w:color w:val="auto"/>
      </w:rPr>
    </w:lvl>
    <w:lvl w:ilvl="1">
      <w:start w:val="1"/>
      <w:numFmt w:val="lowerLetter"/>
      <w:lvlText w:val="%2)"/>
      <w:lvlJc w:val="left"/>
      <w:pPr>
        <w:ind w:left="1040" w:hanging="420"/>
      </w:pPr>
      <w:rPr>
        <w:rFonts w:hint="eastAsia"/>
      </w:rPr>
    </w:lvl>
    <w:lvl w:ilvl="2">
      <w:start w:val="1"/>
      <w:numFmt w:val="lowerRoman"/>
      <w:lvlText w:val="%3."/>
      <w:lvlJc w:val="right"/>
      <w:pPr>
        <w:ind w:left="1460" w:hanging="420"/>
      </w:pPr>
      <w:rPr>
        <w:rFonts w:hint="eastAsia"/>
      </w:rPr>
    </w:lvl>
    <w:lvl w:ilvl="3">
      <w:start w:val="1"/>
      <w:numFmt w:val="decimal"/>
      <w:lvlText w:val="%4."/>
      <w:lvlJc w:val="left"/>
      <w:pPr>
        <w:ind w:left="1880" w:hanging="420"/>
      </w:pPr>
      <w:rPr>
        <w:rFonts w:hint="eastAsia"/>
      </w:rPr>
    </w:lvl>
    <w:lvl w:ilvl="4">
      <w:start w:val="1"/>
      <w:numFmt w:val="lowerLetter"/>
      <w:lvlText w:val="%5)"/>
      <w:lvlJc w:val="left"/>
      <w:pPr>
        <w:ind w:left="2300" w:hanging="420"/>
      </w:pPr>
      <w:rPr>
        <w:rFonts w:hint="eastAsia"/>
      </w:rPr>
    </w:lvl>
    <w:lvl w:ilvl="5">
      <w:start w:val="1"/>
      <w:numFmt w:val="lowerRoman"/>
      <w:lvlText w:val="%6."/>
      <w:lvlJc w:val="right"/>
      <w:pPr>
        <w:ind w:left="2720" w:hanging="420"/>
      </w:pPr>
      <w:rPr>
        <w:rFonts w:hint="eastAsia"/>
      </w:rPr>
    </w:lvl>
    <w:lvl w:ilvl="6">
      <w:start w:val="1"/>
      <w:numFmt w:val="decimal"/>
      <w:lvlText w:val="%7."/>
      <w:lvlJc w:val="left"/>
      <w:pPr>
        <w:ind w:left="3140" w:hanging="420"/>
      </w:pPr>
      <w:rPr>
        <w:rFonts w:hint="eastAsia"/>
      </w:rPr>
    </w:lvl>
    <w:lvl w:ilvl="7">
      <w:start w:val="1"/>
      <w:numFmt w:val="lowerLetter"/>
      <w:lvlText w:val="%8)"/>
      <w:lvlJc w:val="left"/>
      <w:pPr>
        <w:ind w:left="3560" w:hanging="420"/>
      </w:pPr>
      <w:rPr>
        <w:rFonts w:hint="eastAsia"/>
      </w:rPr>
    </w:lvl>
    <w:lvl w:ilvl="8">
      <w:start w:val="1"/>
      <w:numFmt w:val="lowerRoman"/>
      <w:lvlText w:val="%9."/>
      <w:lvlJc w:val="right"/>
      <w:pPr>
        <w:ind w:left="3980" w:hanging="420"/>
      </w:pPr>
      <w:rPr>
        <w:rFonts w:hint="eastAsia"/>
      </w:rPr>
    </w:lvl>
  </w:abstractNum>
  <w:abstractNum w:abstractNumId="25" w15:restartNumberingAfterBreak="0">
    <w:nsid w:val="6CA41985"/>
    <w:multiLevelType w:val="multilevel"/>
    <w:tmpl w:val="6CA41985"/>
    <w:lvl w:ilvl="0">
      <w:start w:val="1"/>
      <w:numFmt w:val="decimal"/>
      <w:pStyle w:val="aff9"/>
      <w:lvlText w:val="%1)"/>
      <w:lvlJc w:val="left"/>
      <w:pPr>
        <w:tabs>
          <w:tab w:val="left" w:pos="823"/>
        </w:tabs>
        <w:ind w:left="823"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abstractNum w:abstractNumId="26" w15:restartNumberingAfterBreak="0">
    <w:nsid w:val="6CE42AC1"/>
    <w:multiLevelType w:val="multilevel"/>
    <w:tmpl w:val="6CE42AC1"/>
    <w:lvl w:ilvl="0">
      <w:start w:val="1"/>
      <w:numFmt w:val="lowerLetter"/>
      <w:pStyle w:val="affa"/>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7" w15:restartNumberingAfterBreak="0">
    <w:nsid w:val="6CEA2025"/>
    <w:multiLevelType w:val="multilevel"/>
    <w:tmpl w:val="6CEA2025"/>
    <w:lvl w:ilvl="0">
      <w:start w:val="1"/>
      <w:numFmt w:val="none"/>
      <w:pStyle w:val="affb"/>
      <w:suff w:val="nothing"/>
      <w:lvlText w:val="%1"/>
      <w:lvlJc w:val="left"/>
      <w:pPr>
        <w:ind w:left="0" w:firstLine="0"/>
      </w:pPr>
      <w:rPr>
        <w:rFonts w:hint="eastAsia"/>
      </w:rPr>
    </w:lvl>
    <w:lvl w:ilvl="1">
      <w:start w:val="1"/>
      <w:numFmt w:val="decimal"/>
      <w:pStyle w:val="affc"/>
      <w:suff w:val="nothing"/>
      <w:lvlText w:val="%1%2　"/>
      <w:lvlJc w:val="left"/>
      <w:pPr>
        <w:ind w:left="0" w:firstLine="0"/>
      </w:pPr>
      <w:rPr>
        <w:rFonts w:ascii="黑体" w:eastAsia="黑体" w:hint="eastAsia"/>
        <w:b w:val="0"/>
        <w:i w:val="0"/>
        <w:sz w:val="21"/>
      </w:rPr>
    </w:lvl>
    <w:lvl w:ilvl="2">
      <w:start w:val="1"/>
      <w:numFmt w:val="decimal"/>
      <w:pStyle w:val="affd"/>
      <w:suff w:val="nothing"/>
      <w:lvlText w:val="%1%2.%3　"/>
      <w:lvlJc w:val="left"/>
      <w:pPr>
        <w:ind w:left="0" w:firstLine="0"/>
      </w:pPr>
      <w:rPr>
        <w:rFonts w:ascii="黑体" w:eastAsia="黑体" w:hAnsi="Times New Roman" w:cs="Times New Roman" w:hint="eastAsia"/>
        <w:b w:val="0"/>
        <w:bCs w:val="0"/>
        <w:i w:val="0"/>
        <w:iCs w:val="0"/>
        <w:caps w:val="0"/>
        <w:smallCaps w:val="0"/>
        <w:strike w:val="0"/>
        <w:dstrike w:val="0"/>
        <w:vanish w:val="0"/>
        <w:color w:val="000000"/>
        <w:spacing w:val="0"/>
        <w:kern w:val="0"/>
        <w:position w:val="0"/>
        <w:sz w:val="21"/>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scene3d>
          <w14:camera w14:prst="orthographicFront"/>
          <w14:lightRig w14:rig="threePt" w14:dir="t">
            <w14:rot w14:lat="0" w14:lon="0" w14:rev="0"/>
          </w14:lightRig>
        </w14:scene3d>
        <w14:props3d w14:extrusionH="0" w14:contourW="0" w14:prstMaterial="none"/>
        <w14:ligatures w14:val="none"/>
        <w14:numForm w14:val="default"/>
        <w14:numSpacing w14:val="default"/>
      </w:rPr>
    </w:lvl>
    <w:lvl w:ilvl="3">
      <w:start w:val="1"/>
      <w:numFmt w:val="decimal"/>
      <w:pStyle w:val="affe"/>
      <w:suff w:val="nothing"/>
      <w:lvlText w:val="%1%2.%3.%4　"/>
      <w:lvlJc w:val="left"/>
      <w:pPr>
        <w:ind w:left="0" w:firstLine="0"/>
      </w:pPr>
      <w:rPr>
        <w:rFonts w:ascii="黑体" w:eastAsia="黑体" w:hint="eastAsia"/>
        <w:b w:val="0"/>
        <w:i w:val="0"/>
        <w:sz w:val="21"/>
      </w:rPr>
    </w:lvl>
    <w:lvl w:ilvl="4">
      <w:start w:val="1"/>
      <w:numFmt w:val="decimal"/>
      <w:pStyle w:val="afff"/>
      <w:suff w:val="nothing"/>
      <w:lvlText w:val="%1%2.%3.%4.%5　"/>
      <w:lvlJc w:val="left"/>
      <w:pPr>
        <w:ind w:left="0" w:firstLine="0"/>
      </w:pPr>
      <w:rPr>
        <w:rFonts w:ascii="黑体" w:eastAsia="黑体" w:hint="eastAsia"/>
        <w:b w:val="0"/>
        <w:i w:val="0"/>
        <w:sz w:val="21"/>
      </w:rPr>
    </w:lvl>
    <w:lvl w:ilvl="5">
      <w:start w:val="1"/>
      <w:numFmt w:val="decimal"/>
      <w:pStyle w:val="afff0"/>
      <w:suff w:val="nothing"/>
      <w:lvlText w:val="%1%2.%3.%4.%5.%6　"/>
      <w:lvlJc w:val="left"/>
      <w:pPr>
        <w:ind w:left="0" w:firstLine="0"/>
      </w:pPr>
      <w:rPr>
        <w:rFonts w:ascii="黑体" w:eastAsia="黑体" w:hint="eastAsia"/>
        <w:b w:val="0"/>
        <w:i w:val="0"/>
        <w:sz w:val="21"/>
      </w:rPr>
    </w:lvl>
    <w:lvl w:ilvl="6">
      <w:start w:val="1"/>
      <w:numFmt w:val="decimal"/>
      <w:pStyle w:val="afff1"/>
      <w:suff w:val="nothing"/>
      <w:lvlText w:val="%1%2.%3.%4.%5.%6.%7　"/>
      <w:lvlJc w:val="left"/>
      <w:pPr>
        <w:ind w:left="0" w:firstLine="0"/>
      </w:pPr>
      <w:rPr>
        <w:rFonts w:ascii="黑体" w:eastAsia="黑体" w:hint="eastAsia"/>
        <w:b w:val="0"/>
        <w:i w:val="0"/>
        <w:sz w:val="21"/>
      </w:rPr>
    </w:lvl>
    <w:lvl w:ilvl="7">
      <w:start w:val="1"/>
      <w:numFmt w:val="decimal"/>
      <w:lvlText w:val="%1.%2.%3.%4.%5.%6.%7.%8"/>
      <w:lvlJc w:val="left"/>
      <w:pPr>
        <w:tabs>
          <w:tab w:val="left" w:pos="4351"/>
        </w:tabs>
        <w:ind w:left="3969" w:hanging="1418"/>
      </w:pPr>
      <w:rPr>
        <w:rFonts w:hint="eastAsia"/>
      </w:rPr>
    </w:lvl>
    <w:lvl w:ilvl="8">
      <w:start w:val="1"/>
      <w:numFmt w:val="decimal"/>
      <w:lvlText w:val="%1.%2.%3.%4.%5.%6.%7.%8.%9"/>
      <w:lvlJc w:val="left"/>
      <w:pPr>
        <w:tabs>
          <w:tab w:val="left" w:pos="4777"/>
        </w:tabs>
        <w:ind w:left="4677" w:hanging="1700"/>
      </w:pPr>
      <w:rPr>
        <w:rFonts w:hint="eastAsia"/>
      </w:rPr>
    </w:lvl>
  </w:abstractNum>
  <w:abstractNum w:abstractNumId="28" w15:restartNumberingAfterBreak="0">
    <w:nsid w:val="6DBF04F4"/>
    <w:multiLevelType w:val="multilevel"/>
    <w:tmpl w:val="6DBF04F4"/>
    <w:lvl w:ilvl="0">
      <w:start w:val="1"/>
      <w:numFmt w:val="none"/>
      <w:pStyle w:val="afff2"/>
      <w:lvlText w:val="%1注："/>
      <w:lvlJc w:val="left"/>
      <w:pPr>
        <w:ind w:left="737" w:hanging="374"/>
      </w:pPr>
      <w:rPr>
        <w:rFonts w:ascii="黑体" w:eastAsia="黑体" w:hint="eastAsia"/>
        <w:b w:val="0"/>
        <w:i w:val="0"/>
        <w:sz w:val="18"/>
      </w:rPr>
    </w:lvl>
    <w:lvl w:ilvl="1">
      <w:start w:val="1"/>
      <w:numFmt w:val="lowerLetter"/>
      <w:lvlText w:val="%2)"/>
      <w:lvlJc w:val="left"/>
      <w:pPr>
        <w:tabs>
          <w:tab w:val="left" w:pos="1140"/>
        </w:tabs>
        <w:ind w:left="726" w:hanging="363"/>
      </w:pPr>
      <w:rPr>
        <w:rFonts w:hint="eastAsia"/>
      </w:rPr>
    </w:lvl>
    <w:lvl w:ilvl="2">
      <w:start w:val="1"/>
      <w:numFmt w:val="lowerRoman"/>
      <w:lvlText w:val="%3."/>
      <w:lvlJc w:val="right"/>
      <w:pPr>
        <w:tabs>
          <w:tab w:val="left" w:pos="1140"/>
        </w:tabs>
        <w:ind w:left="726" w:hanging="363"/>
      </w:pPr>
      <w:rPr>
        <w:rFonts w:hint="eastAsia"/>
      </w:rPr>
    </w:lvl>
    <w:lvl w:ilvl="3">
      <w:start w:val="1"/>
      <w:numFmt w:val="decimal"/>
      <w:lvlText w:val="%4."/>
      <w:lvlJc w:val="left"/>
      <w:pPr>
        <w:tabs>
          <w:tab w:val="left" w:pos="1140"/>
        </w:tabs>
        <w:ind w:left="726" w:hanging="363"/>
      </w:pPr>
      <w:rPr>
        <w:rFonts w:hint="eastAsia"/>
      </w:rPr>
    </w:lvl>
    <w:lvl w:ilvl="4">
      <w:start w:val="1"/>
      <w:numFmt w:val="lowerLetter"/>
      <w:lvlText w:val="%5)"/>
      <w:lvlJc w:val="left"/>
      <w:pPr>
        <w:tabs>
          <w:tab w:val="left" w:pos="1140"/>
        </w:tabs>
        <w:ind w:left="726" w:hanging="363"/>
      </w:pPr>
      <w:rPr>
        <w:rFonts w:hint="eastAsia"/>
      </w:rPr>
    </w:lvl>
    <w:lvl w:ilvl="5">
      <w:start w:val="1"/>
      <w:numFmt w:val="lowerRoman"/>
      <w:lvlText w:val="%6."/>
      <w:lvlJc w:val="right"/>
      <w:pPr>
        <w:tabs>
          <w:tab w:val="left" w:pos="1140"/>
        </w:tabs>
        <w:ind w:left="726" w:hanging="363"/>
      </w:pPr>
      <w:rPr>
        <w:rFonts w:hint="eastAsia"/>
      </w:rPr>
    </w:lvl>
    <w:lvl w:ilvl="6">
      <w:start w:val="1"/>
      <w:numFmt w:val="decimal"/>
      <w:lvlText w:val="%7."/>
      <w:lvlJc w:val="left"/>
      <w:pPr>
        <w:tabs>
          <w:tab w:val="left" w:pos="1140"/>
        </w:tabs>
        <w:ind w:left="726" w:hanging="363"/>
      </w:pPr>
      <w:rPr>
        <w:rFonts w:hint="eastAsia"/>
      </w:rPr>
    </w:lvl>
    <w:lvl w:ilvl="7">
      <w:start w:val="1"/>
      <w:numFmt w:val="lowerLetter"/>
      <w:lvlText w:val="%8)"/>
      <w:lvlJc w:val="left"/>
      <w:pPr>
        <w:tabs>
          <w:tab w:val="left" w:pos="1140"/>
        </w:tabs>
        <w:ind w:left="726" w:hanging="363"/>
      </w:pPr>
      <w:rPr>
        <w:rFonts w:hint="eastAsia"/>
      </w:rPr>
    </w:lvl>
    <w:lvl w:ilvl="8">
      <w:start w:val="1"/>
      <w:numFmt w:val="lowerRoman"/>
      <w:lvlText w:val="%9."/>
      <w:lvlJc w:val="right"/>
      <w:pPr>
        <w:tabs>
          <w:tab w:val="left" w:pos="1140"/>
        </w:tabs>
        <w:ind w:left="726" w:hanging="363"/>
      </w:pPr>
      <w:rPr>
        <w:rFonts w:hint="eastAsia"/>
      </w:rPr>
    </w:lvl>
  </w:abstractNum>
  <w:abstractNum w:abstractNumId="29" w15:restartNumberingAfterBreak="0">
    <w:nsid w:val="6DF35F19"/>
    <w:multiLevelType w:val="multilevel"/>
    <w:tmpl w:val="6DF35F19"/>
    <w:lvl w:ilvl="0">
      <w:start w:val="1"/>
      <w:numFmt w:val="decimal"/>
      <w:pStyle w:val="afff3"/>
      <w:suff w:val="nothing"/>
      <w:lvlText w:val="Table %1　"/>
      <w:lvlJc w:val="left"/>
      <w:pPr>
        <w:ind w:left="0" w:firstLine="0"/>
      </w:pPr>
    </w:lvl>
    <w:lvl w:ilvl="1">
      <w:start w:val="1"/>
      <w:numFmt w:val="decimal"/>
      <w:suff w:val="nothing"/>
      <w:lvlText w:val="%1%2　"/>
      <w:lvlJc w:val="left"/>
      <w:pPr>
        <w:ind w:left="0" w:firstLine="0"/>
      </w:pPr>
    </w:lvl>
    <w:lvl w:ilvl="2">
      <w:start w:val="1"/>
      <w:numFmt w:val="decimal"/>
      <w:suff w:val="nothing"/>
      <w:lvlText w:val="%1%2.%3　"/>
      <w:lvlJc w:val="left"/>
      <w:pPr>
        <w:ind w:left="0" w:firstLine="0"/>
      </w:pPr>
    </w:lvl>
    <w:lvl w:ilvl="3">
      <w:start w:val="1"/>
      <w:numFmt w:val="decimal"/>
      <w:suff w:val="nothing"/>
      <w:lvlText w:val="%1%2.%3.%4　"/>
      <w:lvlJc w:val="left"/>
      <w:pPr>
        <w:ind w:left="0" w:firstLine="0"/>
      </w:pPr>
    </w:lvl>
    <w:lvl w:ilvl="4">
      <w:start w:val="1"/>
      <w:numFmt w:val="decimal"/>
      <w:suff w:val="nothing"/>
      <w:lvlText w:val="%1%2.%3.%4.%5　"/>
      <w:lvlJc w:val="left"/>
      <w:pPr>
        <w:ind w:left="0" w:firstLine="0"/>
      </w:pPr>
    </w:lvl>
    <w:lvl w:ilvl="5">
      <w:start w:val="1"/>
      <w:numFmt w:val="decimal"/>
      <w:suff w:val="nothing"/>
      <w:lvlText w:val="%1%2.%3.%4.%5.%6　"/>
      <w:lvlJc w:val="left"/>
      <w:pPr>
        <w:ind w:left="0" w:firstLine="0"/>
      </w:pPr>
    </w:lvl>
    <w:lvl w:ilvl="6">
      <w:start w:val="1"/>
      <w:numFmt w:val="decimal"/>
      <w:suff w:val="nothing"/>
      <w:lvlText w:val="%1%2.%3.%4.%5.%6.%7　"/>
      <w:lvlJc w:val="left"/>
      <w:pPr>
        <w:ind w:left="0" w:firstLine="0"/>
      </w:pPr>
    </w:lvl>
    <w:lvl w:ilvl="7">
      <w:start w:val="1"/>
      <w:numFmt w:val="decimal"/>
      <w:lvlText w:val="%1.%2.%3.%4.%5.%6.%7.%8"/>
      <w:lvlJc w:val="left"/>
      <w:pPr>
        <w:tabs>
          <w:tab w:val="left" w:pos="4348"/>
        </w:tabs>
        <w:ind w:left="3969" w:hanging="1418"/>
      </w:pPr>
    </w:lvl>
    <w:lvl w:ilvl="8">
      <w:start w:val="1"/>
      <w:numFmt w:val="decimal"/>
      <w:lvlText w:val="%1.%2.%3.%4.%5.%6.%7.%8.%9"/>
      <w:lvlJc w:val="left"/>
      <w:pPr>
        <w:tabs>
          <w:tab w:val="left" w:pos="4774"/>
        </w:tabs>
        <w:ind w:left="4677" w:hanging="1701"/>
      </w:pPr>
    </w:lvl>
  </w:abstractNum>
  <w:abstractNum w:abstractNumId="30" w15:restartNumberingAfterBreak="0">
    <w:nsid w:val="76933334"/>
    <w:multiLevelType w:val="multilevel"/>
    <w:tmpl w:val="76933334"/>
    <w:lvl w:ilvl="0">
      <w:start w:val="1"/>
      <w:numFmt w:val="none"/>
      <w:pStyle w:val="afff4"/>
      <w:lvlText w:val="%1——"/>
      <w:lvlJc w:val="left"/>
      <w:pPr>
        <w:tabs>
          <w:tab w:val="left" w:pos="330"/>
        </w:tabs>
        <w:ind w:left="948" w:hanging="420"/>
      </w:p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27"/>
  </w:num>
  <w:num w:numId="3">
    <w:abstractNumId w:val="5"/>
  </w:num>
  <w:num w:numId="4">
    <w:abstractNumId w:val="23"/>
  </w:num>
  <w:num w:numId="5">
    <w:abstractNumId w:val="18"/>
  </w:num>
  <w:num w:numId="6">
    <w:abstractNumId w:val="13"/>
  </w:num>
  <w:num w:numId="7">
    <w:abstractNumId w:val="8"/>
  </w:num>
  <w:num w:numId="8">
    <w:abstractNumId w:val="3"/>
  </w:num>
  <w:num w:numId="9">
    <w:abstractNumId w:val="9"/>
  </w:num>
  <w:num w:numId="10">
    <w:abstractNumId w:val="16"/>
  </w:num>
  <w:num w:numId="11">
    <w:abstractNumId w:val="25"/>
  </w:num>
  <w:num w:numId="12">
    <w:abstractNumId w:val="11"/>
  </w:num>
  <w:num w:numId="13">
    <w:abstractNumId w:val="12"/>
  </w:num>
  <w:num w:numId="14">
    <w:abstractNumId w:val="7"/>
  </w:num>
  <w:num w:numId="15">
    <w:abstractNumId w:val="19"/>
  </w:num>
  <w:num w:numId="16">
    <w:abstractNumId w:val="21"/>
  </w:num>
  <w:num w:numId="17">
    <w:abstractNumId w:val="17"/>
  </w:num>
  <w:num w:numId="18">
    <w:abstractNumId w:val="29"/>
  </w:num>
  <w:num w:numId="19">
    <w:abstractNumId w:val="15"/>
  </w:num>
  <w:num w:numId="20">
    <w:abstractNumId w:val="1"/>
  </w:num>
  <w:num w:numId="21">
    <w:abstractNumId w:val="10"/>
  </w:num>
  <w:num w:numId="22">
    <w:abstractNumId w:val="30"/>
  </w:num>
  <w:num w:numId="23">
    <w:abstractNumId w:val="20"/>
  </w:num>
  <w:num w:numId="24">
    <w:abstractNumId w:val="6"/>
  </w:num>
  <w:num w:numId="25">
    <w:abstractNumId w:val="26"/>
  </w:num>
  <w:num w:numId="26">
    <w:abstractNumId w:val="28"/>
  </w:num>
  <w:num w:numId="27">
    <w:abstractNumId w:val="2"/>
  </w:num>
  <w:num w:numId="28">
    <w:abstractNumId w:val="4"/>
  </w:num>
  <w:num w:numId="29">
    <w:abstractNumId w:val="14"/>
  </w:num>
  <w:num w:numId="30">
    <w:abstractNumId w:val="24"/>
  </w:num>
  <w:num w:numId="31">
    <w:abstractNumId w:val="22"/>
  </w:num>
  <w:num w:numId="32">
    <w:abstractNumId w:val="27"/>
  </w:num>
  <w:num w:numId="33">
    <w:abstractNumId w:val="27"/>
  </w:num>
  <w:num w:numId="34">
    <w:abstractNumId w:val="27"/>
  </w:num>
  <w:num w:numId="35">
    <w:abstractNumId w:val="27"/>
  </w:num>
  <w:num w:numId="36">
    <w:abstractNumId w:val="27"/>
  </w:num>
  <w:num w:numId="37">
    <w:abstractNumId w:val="27"/>
  </w:num>
  <w:num w:numId="38">
    <w:abstractNumId w:val="27"/>
  </w:num>
  <w:num w:numId="39">
    <w:abstractNumId w:val="27"/>
  </w:num>
  <w:num w:numId="40">
    <w:abstractNumId w:val="27"/>
  </w:num>
  <w:num w:numId="41">
    <w:abstractNumId w:val="27"/>
  </w:num>
  <w:num w:numId="42">
    <w:abstractNumId w:val="27"/>
  </w:num>
  <w:num w:numId="43">
    <w:abstractNumId w:val="27"/>
  </w:num>
  <w:num w:numId="44">
    <w:abstractNumId w:val="27"/>
  </w:num>
  <w:num w:numId="45">
    <w:abstractNumId w:val="27"/>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52"/>
  <w:bordersDoNotSurroundHeader/>
  <w:bordersDoNotSurroundFooter/>
  <w:attachedTemplate r:id="rId1"/>
  <w:documentProtection w:edit="forms" w:enforcement="1" w:cryptProviderType="rsaAES" w:cryptAlgorithmClass="hash" w:cryptAlgorithmType="typeAny" w:cryptAlgorithmSid="14" w:cryptSpinCount="100000" w:hash="YclE6J4iqldBxf/PK6Bjzagq79yCqFQUYn8Yds48lRSwG+E8TYls/u6L6S5IKYHQb+jQGqpBzg1g4N3oF/E1+w==" w:salt="L7R2pzntUoscI0zlVaPVSw=="/>
  <w:defaultTabStop w:val="420"/>
  <w:evenAndOddHeaders/>
  <w:drawingGridHorizontalSpacing w:val="105"/>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129"/>
    <w:rsid w:val="0000040A"/>
    <w:rsid w:val="00000A94"/>
    <w:rsid w:val="00001972"/>
    <w:rsid w:val="00001D9A"/>
    <w:rsid w:val="00007B3A"/>
    <w:rsid w:val="000107E0"/>
    <w:rsid w:val="00011FDE"/>
    <w:rsid w:val="00012FFD"/>
    <w:rsid w:val="00014162"/>
    <w:rsid w:val="00014340"/>
    <w:rsid w:val="00016A9C"/>
    <w:rsid w:val="00022184"/>
    <w:rsid w:val="00022762"/>
    <w:rsid w:val="000238E0"/>
    <w:rsid w:val="000249DB"/>
    <w:rsid w:val="0002595E"/>
    <w:rsid w:val="000303C3"/>
    <w:rsid w:val="000331D3"/>
    <w:rsid w:val="000346A5"/>
    <w:rsid w:val="000359C3"/>
    <w:rsid w:val="00035A7D"/>
    <w:rsid w:val="000365ED"/>
    <w:rsid w:val="0004249A"/>
    <w:rsid w:val="00043282"/>
    <w:rsid w:val="00044286"/>
    <w:rsid w:val="00047F28"/>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1CFC"/>
    <w:rsid w:val="00073C8C"/>
    <w:rsid w:val="00077B64"/>
    <w:rsid w:val="00080A1C"/>
    <w:rsid w:val="00082317"/>
    <w:rsid w:val="00083D2C"/>
    <w:rsid w:val="000852F7"/>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2AA3"/>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4C9E"/>
    <w:rsid w:val="000E6FD7"/>
    <w:rsid w:val="000F06E1"/>
    <w:rsid w:val="000F0E3C"/>
    <w:rsid w:val="000F19D5"/>
    <w:rsid w:val="000F2C05"/>
    <w:rsid w:val="000F4050"/>
    <w:rsid w:val="000F4AEA"/>
    <w:rsid w:val="000F67E9"/>
    <w:rsid w:val="00104926"/>
    <w:rsid w:val="00113B1E"/>
    <w:rsid w:val="0011711C"/>
    <w:rsid w:val="0012347B"/>
    <w:rsid w:val="00124E4F"/>
    <w:rsid w:val="001260B7"/>
    <w:rsid w:val="001265CB"/>
    <w:rsid w:val="001321C6"/>
    <w:rsid w:val="001325C4"/>
    <w:rsid w:val="00133010"/>
    <w:rsid w:val="001338EE"/>
    <w:rsid w:val="00133AAE"/>
    <w:rsid w:val="00135323"/>
    <w:rsid w:val="001356C4"/>
    <w:rsid w:val="00137565"/>
    <w:rsid w:val="00141114"/>
    <w:rsid w:val="00142969"/>
    <w:rsid w:val="001446C2"/>
    <w:rsid w:val="001457E7"/>
    <w:rsid w:val="00145D9D"/>
    <w:rsid w:val="001462B3"/>
    <w:rsid w:val="00146388"/>
    <w:rsid w:val="001529E5"/>
    <w:rsid w:val="00152FB3"/>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87A0B"/>
    <w:rsid w:val="00190087"/>
    <w:rsid w:val="001913C4"/>
    <w:rsid w:val="0019348F"/>
    <w:rsid w:val="00193A07"/>
    <w:rsid w:val="00194C95"/>
    <w:rsid w:val="00195C34"/>
    <w:rsid w:val="00196EF5"/>
    <w:rsid w:val="001A1A53"/>
    <w:rsid w:val="001A234A"/>
    <w:rsid w:val="001A4CF3"/>
    <w:rsid w:val="001A6696"/>
    <w:rsid w:val="001B06E8"/>
    <w:rsid w:val="001B52A3"/>
    <w:rsid w:val="001B71D0"/>
    <w:rsid w:val="001B71EE"/>
    <w:rsid w:val="001C04A8"/>
    <w:rsid w:val="001C2C03"/>
    <w:rsid w:val="001C42F7"/>
    <w:rsid w:val="001C49E5"/>
    <w:rsid w:val="001C680C"/>
    <w:rsid w:val="001C7FEA"/>
    <w:rsid w:val="001D0499"/>
    <w:rsid w:val="001D0BBE"/>
    <w:rsid w:val="001D0ED4"/>
    <w:rsid w:val="001D212F"/>
    <w:rsid w:val="001D29D7"/>
    <w:rsid w:val="001D2DE7"/>
    <w:rsid w:val="001D411C"/>
    <w:rsid w:val="001E1B6A"/>
    <w:rsid w:val="001E2484"/>
    <w:rsid w:val="001E3CC4"/>
    <w:rsid w:val="001E4882"/>
    <w:rsid w:val="001E73AB"/>
    <w:rsid w:val="001F092D"/>
    <w:rsid w:val="001F143A"/>
    <w:rsid w:val="001F1605"/>
    <w:rsid w:val="001F2508"/>
    <w:rsid w:val="001F4816"/>
    <w:rsid w:val="001F69B4"/>
    <w:rsid w:val="001F77C7"/>
    <w:rsid w:val="00200183"/>
    <w:rsid w:val="00200333"/>
    <w:rsid w:val="0020107D"/>
    <w:rsid w:val="00202AA4"/>
    <w:rsid w:val="002031F7"/>
    <w:rsid w:val="002040E6"/>
    <w:rsid w:val="0020527B"/>
    <w:rsid w:val="00205F2C"/>
    <w:rsid w:val="00210B15"/>
    <w:rsid w:val="002142EA"/>
    <w:rsid w:val="00215ADD"/>
    <w:rsid w:val="002204BB"/>
    <w:rsid w:val="002210A1"/>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81BB8"/>
    <w:rsid w:val="00281E9E"/>
    <w:rsid w:val="00282405"/>
    <w:rsid w:val="00285170"/>
    <w:rsid w:val="00285361"/>
    <w:rsid w:val="00292D60"/>
    <w:rsid w:val="00292EA2"/>
    <w:rsid w:val="00293B30"/>
    <w:rsid w:val="00294D34"/>
    <w:rsid w:val="00294E3B"/>
    <w:rsid w:val="00296193"/>
    <w:rsid w:val="00296C66"/>
    <w:rsid w:val="00296EBE"/>
    <w:rsid w:val="002974E3"/>
    <w:rsid w:val="002A05C1"/>
    <w:rsid w:val="002A084B"/>
    <w:rsid w:val="002A1260"/>
    <w:rsid w:val="002A1589"/>
    <w:rsid w:val="002A1608"/>
    <w:rsid w:val="002A25DC"/>
    <w:rsid w:val="002A3AAB"/>
    <w:rsid w:val="002A4CEA"/>
    <w:rsid w:val="002A5977"/>
    <w:rsid w:val="002A5A13"/>
    <w:rsid w:val="002A757F"/>
    <w:rsid w:val="002A7F44"/>
    <w:rsid w:val="002B0C40"/>
    <w:rsid w:val="002B1966"/>
    <w:rsid w:val="002B2985"/>
    <w:rsid w:val="002B4508"/>
    <w:rsid w:val="002B5779"/>
    <w:rsid w:val="002B7332"/>
    <w:rsid w:val="002B7F51"/>
    <w:rsid w:val="002C09E7"/>
    <w:rsid w:val="002C1E06"/>
    <w:rsid w:val="002C3F07"/>
    <w:rsid w:val="002C5278"/>
    <w:rsid w:val="002C7EBB"/>
    <w:rsid w:val="002D06C1"/>
    <w:rsid w:val="002D42B5"/>
    <w:rsid w:val="002D4F1A"/>
    <w:rsid w:val="002D6EC6"/>
    <w:rsid w:val="002D79AC"/>
    <w:rsid w:val="002E039D"/>
    <w:rsid w:val="002E4D5A"/>
    <w:rsid w:val="002E6326"/>
    <w:rsid w:val="002F30E0"/>
    <w:rsid w:val="002F35E4"/>
    <w:rsid w:val="002F3730"/>
    <w:rsid w:val="002F38E1"/>
    <w:rsid w:val="002F7AF6"/>
    <w:rsid w:val="00300552"/>
    <w:rsid w:val="00300E63"/>
    <w:rsid w:val="00302F5F"/>
    <w:rsid w:val="0030441D"/>
    <w:rsid w:val="00306063"/>
    <w:rsid w:val="00313B85"/>
    <w:rsid w:val="003142DC"/>
    <w:rsid w:val="00316162"/>
    <w:rsid w:val="00317988"/>
    <w:rsid w:val="003221B4"/>
    <w:rsid w:val="0032258D"/>
    <w:rsid w:val="00322E62"/>
    <w:rsid w:val="0032315C"/>
    <w:rsid w:val="003232B6"/>
    <w:rsid w:val="00324D13"/>
    <w:rsid w:val="00324EDD"/>
    <w:rsid w:val="003331E4"/>
    <w:rsid w:val="00336C64"/>
    <w:rsid w:val="00337162"/>
    <w:rsid w:val="0034194F"/>
    <w:rsid w:val="00344605"/>
    <w:rsid w:val="003474AA"/>
    <w:rsid w:val="00350D1D"/>
    <w:rsid w:val="00352C83"/>
    <w:rsid w:val="00352F1A"/>
    <w:rsid w:val="0036107C"/>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2C4"/>
    <w:rsid w:val="00392AD7"/>
    <w:rsid w:val="003938D9"/>
    <w:rsid w:val="00394376"/>
    <w:rsid w:val="003943FF"/>
    <w:rsid w:val="003974EB"/>
    <w:rsid w:val="00397CC5"/>
    <w:rsid w:val="003A1582"/>
    <w:rsid w:val="003A3D9C"/>
    <w:rsid w:val="003A4077"/>
    <w:rsid w:val="003A4AA7"/>
    <w:rsid w:val="003B09AD"/>
    <w:rsid w:val="003B1EEC"/>
    <w:rsid w:val="003B1F18"/>
    <w:rsid w:val="003B5BF0"/>
    <w:rsid w:val="003B60BF"/>
    <w:rsid w:val="003B6BE3"/>
    <w:rsid w:val="003C010C"/>
    <w:rsid w:val="003C0A6C"/>
    <w:rsid w:val="003C14F8"/>
    <w:rsid w:val="003C3DF4"/>
    <w:rsid w:val="003C5A43"/>
    <w:rsid w:val="003D0519"/>
    <w:rsid w:val="003D0FF6"/>
    <w:rsid w:val="003D262C"/>
    <w:rsid w:val="003D6D61"/>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23F"/>
    <w:rsid w:val="00405884"/>
    <w:rsid w:val="00407D39"/>
    <w:rsid w:val="0041477A"/>
    <w:rsid w:val="004167A3"/>
    <w:rsid w:val="00432DAA"/>
    <w:rsid w:val="004330B7"/>
    <w:rsid w:val="00434305"/>
    <w:rsid w:val="00435DF7"/>
    <w:rsid w:val="0044083F"/>
    <w:rsid w:val="00441AE7"/>
    <w:rsid w:val="004428B1"/>
    <w:rsid w:val="00445574"/>
    <w:rsid w:val="004467FB"/>
    <w:rsid w:val="00452D6B"/>
    <w:rsid w:val="00454484"/>
    <w:rsid w:val="0045517B"/>
    <w:rsid w:val="004558CB"/>
    <w:rsid w:val="00463B77"/>
    <w:rsid w:val="00463C7B"/>
    <w:rsid w:val="004644A6"/>
    <w:rsid w:val="004659BD"/>
    <w:rsid w:val="00470775"/>
    <w:rsid w:val="004746B1"/>
    <w:rsid w:val="0047583F"/>
    <w:rsid w:val="00475DE8"/>
    <w:rsid w:val="00481C44"/>
    <w:rsid w:val="00484936"/>
    <w:rsid w:val="00485C89"/>
    <w:rsid w:val="00486BE3"/>
    <w:rsid w:val="004905E4"/>
    <w:rsid w:val="00490A89"/>
    <w:rsid w:val="00490AB4"/>
    <w:rsid w:val="00492F02"/>
    <w:rsid w:val="004939AE"/>
    <w:rsid w:val="004A12DF"/>
    <w:rsid w:val="004A1BA8"/>
    <w:rsid w:val="004A4B57"/>
    <w:rsid w:val="004A63FA"/>
    <w:rsid w:val="004A6A3D"/>
    <w:rsid w:val="004B0272"/>
    <w:rsid w:val="004B2701"/>
    <w:rsid w:val="004B2750"/>
    <w:rsid w:val="004B2E1B"/>
    <w:rsid w:val="004B3AA8"/>
    <w:rsid w:val="004B3E93"/>
    <w:rsid w:val="004C0D40"/>
    <w:rsid w:val="004C1FBC"/>
    <w:rsid w:val="004C25A2"/>
    <w:rsid w:val="004C3F1D"/>
    <w:rsid w:val="004C458D"/>
    <w:rsid w:val="004C7556"/>
    <w:rsid w:val="004C7E8B"/>
    <w:rsid w:val="004C7E9D"/>
    <w:rsid w:val="004C7F67"/>
    <w:rsid w:val="004D076D"/>
    <w:rsid w:val="004D0EF1"/>
    <w:rsid w:val="004D1850"/>
    <w:rsid w:val="004D2253"/>
    <w:rsid w:val="004D4406"/>
    <w:rsid w:val="004D7C42"/>
    <w:rsid w:val="004E0465"/>
    <w:rsid w:val="004E127B"/>
    <w:rsid w:val="004E1C0A"/>
    <w:rsid w:val="004E30C5"/>
    <w:rsid w:val="004E4AA5"/>
    <w:rsid w:val="004E4AEE"/>
    <w:rsid w:val="004E59E3"/>
    <w:rsid w:val="004E67C0"/>
    <w:rsid w:val="004F391A"/>
    <w:rsid w:val="004F3CFB"/>
    <w:rsid w:val="004F6456"/>
    <w:rsid w:val="004F696E"/>
    <w:rsid w:val="004F6C71"/>
    <w:rsid w:val="00501139"/>
    <w:rsid w:val="00501A8C"/>
    <w:rsid w:val="0050363E"/>
    <w:rsid w:val="005039BC"/>
    <w:rsid w:val="005043BB"/>
    <w:rsid w:val="0050455E"/>
    <w:rsid w:val="00504A3D"/>
    <w:rsid w:val="00505767"/>
    <w:rsid w:val="005073F0"/>
    <w:rsid w:val="00510A7B"/>
    <w:rsid w:val="00512F6E"/>
    <w:rsid w:val="00513038"/>
    <w:rsid w:val="00514174"/>
    <w:rsid w:val="00516088"/>
    <w:rsid w:val="00516B0B"/>
    <w:rsid w:val="005220EC"/>
    <w:rsid w:val="00523F95"/>
    <w:rsid w:val="00524D65"/>
    <w:rsid w:val="00525B16"/>
    <w:rsid w:val="005273DD"/>
    <w:rsid w:val="00527C07"/>
    <w:rsid w:val="00533D04"/>
    <w:rsid w:val="00534804"/>
    <w:rsid w:val="00534BDF"/>
    <w:rsid w:val="005354EA"/>
    <w:rsid w:val="0053585F"/>
    <w:rsid w:val="00535EC4"/>
    <w:rsid w:val="00535ED9"/>
    <w:rsid w:val="0053692B"/>
    <w:rsid w:val="00541853"/>
    <w:rsid w:val="00543BDA"/>
    <w:rsid w:val="005441CC"/>
    <w:rsid w:val="005446E4"/>
    <w:rsid w:val="00547208"/>
    <w:rsid w:val="005479DA"/>
    <w:rsid w:val="00547BCC"/>
    <w:rsid w:val="0055013B"/>
    <w:rsid w:val="00551F6F"/>
    <w:rsid w:val="00555044"/>
    <w:rsid w:val="00561475"/>
    <w:rsid w:val="00562308"/>
    <w:rsid w:val="0056487B"/>
    <w:rsid w:val="00564FB9"/>
    <w:rsid w:val="00566666"/>
    <w:rsid w:val="00573D9E"/>
    <w:rsid w:val="005801E3"/>
    <w:rsid w:val="00581802"/>
    <w:rsid w:val="005836A8"/>
    <w:rsid w:val="0058409C"/>
    <w:rsid w:val="00584262"/>
    <w:rsid w:val="00586630"/>
    <w:rsid w:val="00587ADD"/>
    <w:rsid w:val="00593A49"/>
    <w:rsid w:val="00596160"/>
    <w:rsid w:val="005966E2"/>
    <w:rsid w:val="00597007"/>
    <w:rsid w:val="005A0966"/>
    <w:rsid w:val="005A11B7"/>
    <w:rsid w:val="005A260B"/>
    <w:rsid w:val="005A4A1B"/>
    <w:rsid w:val="005A7830"/>
    <w:rsid w:val="005A7FCE"/>
    <w:rsid w:val="005B0F3F"/>
    <w:rsid w:val="005B191C"/>
    <w:rsid w:val="005B4903"/>
    <w:rsid w:val="005B51CE"/>
    <w:rsid w:val="005B5885"/>
    <w:rsid w:val="005B5CD7"/>
    <w:rsid w:val="005B6CF6"/>
    <w:rsid w:val="005B7422"/>
    <w:rsid w:val="005C075A"/>
    <w:rsid w:val="005C29B8"/>
    <w:rsid w:val="005C5F21"/>
    <w:rsid w:val="005C6403"/>
    <w:rsid w:val="005C7156"/>
    <w:rsid w:val="005D0C75"/>
    <w:rsid w:val="005D4171"/>
    <w:rsid w:val="005D6A95"/>
    <w:rsid w:val="005D6B2C"/>
    <w:rsid w:val="005D6D9C"/>
    <w:rsid w:val="005E2335"/>
    <w:rsid w:val="005E34CA"/>
    <w:rsid w:val="005E3C18"/>
    <w:rsid w:val="005E4250"/>
    <w:rsid w:val="005E4A4C"/>
    <w:rsid w:val="005E6812"/>
    <w:rsid w:val="005E7881"/>
    <w:rsid w:val="005E78E0"/>
    <w:rsid w:val="005F0D9C"/>
    <w:rsid w:val="005F284E"/>
    <w:rsid w:val="006015CE"/>
    <w:rsid w:val="00604784"/>
    <w:rsid w:val="00606419"/>
    <w:rsid w:val="00607D29"/>
    <w:rsid w:val="00610E25"/>
    <w:rsid w:val="00612952"/>
    <w:rsid w:val="00614CC1"/>
    <w:rsid w:val="00615A9D"/>
    <w:rsid w:val="00617387"/>
    <w:rsid w:val="006205D6"/>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72060"/>
    <w:rsid w:val="00672BFD"/>
    <w:rsid w:val="006770F4"/>
    <w:rsid w:val="00677A84"/>
    <w:rsid w:val="0068026D"/>
    <w:rsid w:val="00680A27"/>
    <w:rsid w:val="006816A4"/>
    <w:rsid w:val="006819B8"/>
    <w:rsid w:val="006840A6"/>
    <w:rsid w:val="006850CD"/>
    <w:rsid w:val="00685AAB"/>
    <w:rsid w:val="0068690D"/>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D04EA"/>
    <w:rsid w:val="006D16C4"/>
    <w:rsid w:val="006D3E96"/>
    <w:rsid w:val="006D4515"/>
    <w:rsid w:val="006D4BB1"/>
    <w:rsid w:val="006D6593"/>
    <w:rsid w:val="006F03A8"/>
    <w:rsid w:val="006F2ACA"/>
    <w:rsid w:val="006F2ADC"/>
    <w:rsid w:val="006F2BFE"/>
    <w:rsid w:val="006F31E9"/>
    <w:rsid w:val="006F6284"/>
    <w:rsid w:val="007002C5"/>
    <w:rsid w:val="00704387"/>
    <w:rsid w:val="00705084"/>
    <w:rsid w:val="00707669"/>
    <w:rsid w:val="00711CBA"/>
    <w:rsid w:val="00711FB5"/>
    <w:rsid w:val="00712A01"/>
    <w:rsid w:val="00714F58"/>
    <w:rsid w:val="00722FBF"/>
    <w:rsid w:val="00722FC2"/>
    <w:rsid w:val="00724E1B"/>
    <w:rsid w:val="00725949"/>
    <w:rsid w:val="00727FA2"/>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5C43"/>
    <w:rsid w:val="00765EFB"/>
    <w:rsid w:val="007671CA"/>
    <w:rsid w:val="00767C61"/>
    <w:rsid w:val="0077008A"/>
    <w:rsid w:val="00773C1F"/>
    <w:rsid w:val="00774974"/>
    <w:rsid w:val="00774DA4"/>
    <w:rsid w:val="00776599"/>
    <w:rsid w:val="0078114B"/>
    <w:rsid w:val="00781DD2"/>
    <w:rsid w:val="00783ECF"/>
    <w:rsid w:val="0078413A"/>
    <w:rsid w:val="007959E8"/>
    <w:rsid w:val="00795E9C"/>
    <w:rsid w:val="007A0521"/>
    <w:rsid w:val="007A2E12"/>
    <w:rsid w:val="007A3475"/>
    <w:rsid w:val="007A41C8"/>
    <w:rsid w:val="007A54CE"/>
    <w:rsid w:val="007A6FD9"/>
    <w:rsid w:val="007A7FFA"/>
    <w:rsid w:val="007B0129"/>
    <w:rsid w:val="007B04EB"/>
    <w:rsid w:val="007B0D4F"/>
    <w:rsid w:val="007B5A3D"/>
    <w:rsid w:val="007B5B95"/>
    <w:rsid w:val="007B6032"/>
    <w:rsid w:val="007B68EA"/>
    <w:rsid w:val="007B7453"/>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2488"/>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3303"/>
    <w:rsid w:val="008233B2"/>
    <w:rsid w:val="00823A9F"/>
    <w:rsid w:val="00823C85"/>
    <w:rsid w:val="00825138"/>
    <w:rsid w:val="008269DD"/>
    <w:rsid w:val="00830621"/>
    <w:rsid w:val="0083348C"/>
    <w:rsid w:val="008373D3"/>
    <w:rsid w:val="00840617"/>
    <w:rsid w:val="00840F84"/>
    <w:rsid w:val="00842A47"/>
    <w:rsid w:val="00843C13"/>
    <w:rsid w:val="008454F8"/>
    <w:rsid w:val="0085173A"/>
    <w:rsid w:val="008603CE"/>
    <w:rsid w:val="00861136"/>
    <w:rsid w:val="008620FC"/>
    <w:rsid w:val="008627A5"/>
    <w:rsid w:val="00863E05"/>
    <w:rsid w:val="00865ACA"/>
    <w:rsid w:val="00865D28"/>
    <w:rsid w:val="00865F85"/>
    <w:rsid w:val="00867C10"/>
    <w:rsid w:val="008702C7"/>
    <w:rsid w:val="00870439"/>
    <w:rsid w:val="00870DA1"/>
    <w:rsid w:val="00883F93"/>
    <w:rsid w:val="00884DB3"/>
    <w:rsid w:val="00885A9D"/>
    <w:rsid w:val="008864F6"/>
    <w:rsid w:val="0089049D"/>
    <w:rsid w:val="008928C9"/>
    <w:rsid w:val="008930CB"/>
    <w:rsid w:val="008938DC"/>
    <w:rsid w:val="00893FD1"/>
    <w:rsid w:val="00894836"/>
    <w:rsid w:val="00895172"/>
    <w:rsid w:val="00895680"/>
    <w:rsid w:val="00896DFF"/>
    <w:rsid w:val="0089762C"/>
    <w:rsid w:val="008A173B"/>
    <w:rsid w:val="008A1893"/>
    <w:rsid w:val="008A4A9E"/>
    <w:rsid w:val="008A5373"/>
    <w:rsid w:val="008A57E6"/>
    <w:rsid w:val="008A6F81"/>
    <w:rsid w:val="008A769A"/>
    <w:rsid w:val="008B0C9C"/>
    <w:rsid w:val="008B166D"/>
    <w:rsid w:val="008B17F4"/>
    <w:rsid w:val="008B3615"/>
    <w:rsid w:val="008B4860"/>
    <w:rsid w:val="008B4AC4"/>
    <w:rsid w:val="008B50C8"/>
    <w:rsid w:val="008B5281"/>
    <w:rsid w:val="008B7E05"/>
    <w:rsid w:val="008C1797"/>
    <w:rsid w:val="008C219C"/>
    <w:rsid w:val="008C475E"/>
    <w:rsid w:val="008C619A"/>
    <w:rsid w:val="008D0CE8"/>
    <w:rsid w:val="008D2D1D"/>
    <w:rsid w:val="008D453D"/>
    <w:rsid w:val="008D53AD"/>
    <w:rsid w:val="008D562B"/>
    <w:rsid w:val="008D5733"/>
    <w:rsid w:val="008D622B"/>
    <w:rsid w:val="008D666C"/>
    <w:rsid w:val="008D7B54"/>
    <w:rsid w:val="008E0C9D"/>
    <w:rsid w:val="008E1648"/>
    <w:rsid w:val="008E1B3E"/>
    <w:rsid w:val="008E2319"/>
    <w:rsid w:val="008E4BB6"/>
    <w:rsid w:val="008E5518"/>
    <w:rsid w:val="008E6A84"/>
    <w:rsid w:val="008F0CDC"/>
    <w:rsid w:val="008F17A3"/>
    <w:rsid w:val="008F1ED3"/>
    <w:rsid w:val="008F4C29"/>
    <w:rsid w:val="008F70BD"/>
    <w:rsid w:val="008F788F"/>
    <w:rsid w:val="008F7EA2"/>
    <w:rsid w:val="00902722"/>
    <w:rsid w:val="009027BC"/>
    <w:rsid w:val="009062E6"/>
    <w:rsid w:val="00911BE5"/>
    <w:rsid w:val="00913CA9"/>
    <w:rsid w:val="009145AE"/>
    <w:rsid w:val="009146CE"/>
    <w:rsid w:val="00914CA7"/>
    <w:rsid w:val="00915C3E"/>
    <w:rsid w:val="009161A8"/>
    <w:rsid w:val="009245AE"/>
    <w:rsid w:val="009245F5"/>
    <w:rsid w:val="009249EC"/>
    <w:rsid w:val="009273B3"/>
    <w:rsid w:val="009305B5"/>
    <w:rsid w:val="00934335"/>
    <w:rsid w:val="009378DD"/>
    <w:rsid w:val="009429D5"/>
    <w:rsid w:val="00942BF1"/>
    <w:rsid w:val="00943C13"/>
    <w:rsid w:val="00945180"/>
    <w:rsid w:val="00945428"/>
    <w:rsid w:val="0094607B"/>
    <w:rsid w:val="00953604"/>
    <w:rsid w:val="0095496B"/>
    <w:rsid w:val="00960F1E"/>
    <w:rsid w:val="009610DC"/>
    <w:rsid w:val="00961490"/>
    <w:rsid w:val="0096381A"/>
    <w:rsid w:val="00965E04"/>
    <w:rsid w:val="009674AD"/>
    <w:rsid w:val="009674E7"/>
    <w:rsid w:val="00970CDC"/>
    <w:rsid w:val="00975727"/>
    <w:rsid w:val="00977010"/>
    <w:rsid w:val="00977D02"/>
    <w:rsid w:val="00977FF9"/>
    <w:rsid w:val="009809BB"/>
    <w:rsid w:val="0098364B"/>
    <w:rsid w:val="009908A3"/>
    <w:rsid w:val="009911AF"/>
    <w:rsid w:val="00991875"/>
    <w:rsid w:val="00991F92"/>
    <w:rsid w:val="00992985"/>
    <w:rsid w:val="00993889"/>
    <w:rsid w:val="0099551B"/>
    <w:rsid w:val="00996BD2"/>
    <w:rsid w:val="00997BF1"/>
    <w:rsid w:val="009A089C"/>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3257"/>
    <w:rsid w:val="009C4CFA"/>
    <w:rsid w:val="009C5070"/>
    <w:rsid w:val="009D112C"/>
    <w:rsid w:val="009D1385"/>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648CD"/>
    <w:rsid w:val="00A6537A"/>
    <w:rsid w:val="00A67866"/>
    <w:rsid w:val="00A70B07"/>
    <w:rsid w:val="00A723F8"/>
    <w:rsid w:val="00A75D51"/>
    <w:rsid w:val="00A77CCB"/>
    <w:rsid w:val="00A83D8D"/>
    <w:rsid w:val="00A8446B"/>
    <w:rsid w:val="00A8473F"/>
    <w:rsid w:val="00A85D62"/>
    <w:rsid w:val="00A862D6"/>
    <w:rsid w:val="00A8715E"/>
    <w:rsid w:val="00A9295B"/>
    <w:rsid w:val="00A93B09"/>
    <w:rsid w:val="00A94591"/>
    <w:rsid w:val="00A952D7"/>
    <w:rsid w:val="00A963F7"/>
    <w:rsid w:val="00A96AD8"/>
    <w:rsid w:val="00AA052C"/>
    <w:rsid w:val="00AA1E45"/>
    <w:rsid w:val="00AA4286"/>
    <w:rsid w:val="00AA456B"/>
    <w:rsid w:val="00AA57F5"/>
    <w:rsid w:val="00AA672E"/>
    <w:rsid w:val="00AA6EC9"/>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2A69"/>
    <w:rsid w:val="00AE37E5"/>
    <w:rsid w:val="00AE5EB4"/>
    <w:rsid w:val="00AF0C18"/>
    <w:rsid w:val="00AF245C"/>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7293"/>
    <w:rsid w:val="00B50E50"/>
    <w:rsid w:val="00B52120"/>
    <w:rsid w:val="00B54ABC"/>
    <w:rsid w:val="00B56FBE"/>
    <w:rsid w:val="00B60ACF"/>
    <w:rsid w:val="00B62B58"/>
    <w:rsid w:val="00B65149"/>
    <w:rsid w:val="00B66567"/>
    <w:rsid w:val="00B66F52"/>
    <w:rsid w:val="00B66FE5"/>
    <w:rsid w:val="00B72880"/>
    <w:rsid w:val="00B758BF"/>
    <w:rsid w:val="00B77EC8"/>
    <w:rsid w:val="00B827A6"/>
    <w:rsid w:val="00B831CE"/>
    <w:rsid w:val="00B86677"/>
    <w:rsid w:val="00B87131"/>
    <w:rsid w:val="00B939B1"/>
    <w:rsid w:val="00B96D40"/>
    <w:rsid w:val="00B97386"/>
    <w:rsid w:val="00BA263B"/>
    <w:rsid w:val="00BA42B2"/>
    <w:rsid w:val="00BA58D4"/>
    <w:rsid w:val="00BA5B9E"/>
    <w:rsid w:val="00BA7C9A"/>
    <w:rsid w:val="00BB3A71"/>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3221"/>
    <w:rsid w:val="00C04904"/>
    <w:rsid w:val="00C056B3"/>
    <w:rsid w:val="00C103E5"/>
    <w:rsid w:val="00C13319"/>
    <w:rsid w:val="00C13EE9"/>
    <w:rsid w:val="00C20A3D"/>
    <w:rsid w:val="00C21540"/>
    <w:rsid w:val="00C21906"/>
    <w:rsid w:val="00C21BFA"/>
    <w:rsid w:val="00C23833"/>
    <w:rsid w:val="00C24C8D"/>
    <w:rsid w:val="00C25FE2"/>
    <w:rsid w:val="00C26B53"/>
    <w:rsid w:val="00C279B2"/>
    <w:rsid w:val="00C33E50"/>
    <w:rsid w:val="00C34C20"/>
    <w:rsid w:val="00C35A3E"/>
    <w:rsid w:val="00C41239"/>
    <w:rsid w:val="00C42130"/>
    <w:rsid w:val="00C423A4"/>
    <w:rsid w:val="00C423E3"/>
    <w:rsid w:val="00C44BF5"/>
    <w:rsid w:val="00C521D6"/>
    <w:rsid w:val="00C53708"/>
    <w:rsid w:val="00C55232"/>
    <w:rsid w:val="00C553A4"/>
    <w:rsid w:val="00C55A06"/>
    <w:rsid w:val="00C55D03"/>
    <w:rsid w:val="00C601BC"/>
    <w:rsid w:val="00C6329F"/>
    <w:rsid w:val="00C63340"/>
    <w:rsid w:val="00C643F9"/>
    <w:rsid w:val="00C64E95"/>
    <w:rsid w:val="00C71372"/>
    <w:rsid w:val="00C72410"/>
    <w:rsid w:val="00C7287F"/>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7AFD"/>
    <w:rsid w:val="00CA7C3C"/>
    <w:rsid w:val="00CB0189"/>
    <w:rsid w:val="00CB0BA2"/>
    <w:rsid w:val="00CB1A42"/>
    <w:rsid w:val="00CB1B0C"/>
    <w:rsid w:val="00CB2C0B"/>
    <w:rsid w:val="00CB517D"/>
    <w:rsid w:val="00CC038D"/>
    <w:rsid w:val="00CC08DB"/>
    <w:rsid w:val="00CC302D"/>
    <w:rsid w:val="00CC39FF"/>
    <w:rsid w:val="00CC3C2F"/>
    <w:rsid w:val="00CC4AC8"/>
    <w:rsid w:val="00CC5233"/>
    <w:rsid w:val="00CC5596"/>
    <w:rsid w:val="00CC5DE6"/>
    <w:rsid w:val="00CC6E4E"/>
    <w:rsid w:val="00CC6FE8"/>
    <w:rsid w:val="00CC7202"/>
    <w:rsid w:val="00CD2808"/>
    <w:rsid w:val="00CD28BF"/>
    <w:rsid w:val="00CD4092"/>
    <w:rsid w:val="00CD4A20"/>
    <w:rsid w:val="00CD50A1"/>
    <w:rsid w:val="00CD519E"/>
    <w:rsid w:val="00CE0C4F"/>
    <w:rsid w:val="00CE30EA"/>
    <w:rsid w:val="00CF048A"/>
    <w:rsid w:val="00CF155A"/>
    <w:rsid w:val="00CF2947"/>
    <w:rsid w:val="00CF686F"/>
    <w:rsid w:val="00CF6E60"/>
    <w:rsid w:val="00CF7BCA"/>
    <w:rsid w:val="00D008FD"/>
    <w:rsid w:val="00D0321C"/>
    <w:rsid w:val="00D035EC"/>
    <w:rsid w:val="00D06AB1"/>
    <w:rsid w:val="00D06FC1"/>
    <w:rsid w:val="00D072ED"/>
    <w:rsid w:val="00D07A16"/>
    <w:rsid w:val="00D1067E"/>
    <w:rsid w:val="00D10F50"/>
    <w:rsid w:val="00D11272"/>
    <w:rsid w:val="00D126F5"/>
    <w:rsid w:val="00D1489E"/>
    <w:rsid w:val="00D16F9A"/>
    <w:rsid w:val="00D20737"/>
    <w:rsid w:val="00D21E81"/>
    <w:rsid w:val="00D223DE"/>
    <w:rsid w:val="00D25E37"/>
    <w:rsid w:val="00D2661A"/>
    <w:rsid w:val="00D27582"/>
    <w:rsid w:val="00D27EC4"/>
    <w:rsid w:val="00D32719"/>
    <w:rsid w:val="00D33333"/>
    <w:rsid w:val="00D352A2"/>
    <w:rsid w:val="00D4162B"/>
    <w:rsid w:val="00D4514F"/>
    <w:rsid w:val="00D451E2"/>
    <w:rsid w:val="00D45E89"/>
    <w:rsid w:val="00D45E8D"/>
    <w:rsid w:val="00D466AE"/>
    <w:rsid w:val="00D4734F"/>
    <w:rsid w:val="00D51BF3"/>
    <w:rsid w:val="00D66846"/>
    <w:rsid w:val="00D675FB"/>
    <w:rsid w:val="00D71F25"/>
    <w:rsid w:val="00D72A9C"/>
    <w:rsid w:val="00D77031"/>
    <w:rsid w:val="00D84941"/>
    <w:rsid w:val="00D84FA1"/>
    <w:rsid w:val="00D851F0"/>
    <w:rsid w:val="00D86DB7"/>
    <w:rsid w:val="00D87BF5"/>
    <w:rsid w:val="00D90721"/>
    <w:rsid w:val="00D926D0"/>
    <w:rsid w:val="00D93030"/>
    <w:rsid w:val="00D950E1"/>
    <w:rsid w:val="00D952A6"/>
    <w:rsid w:val="00D97F99"/>
    <w:rsid w:val="00DA0DE5"/>
    <w:rsid w:val="00DA1E08"/>
    <w:rsid w:val="00DA24F8"/>
    <w:rsid w:val="00DA28E8"/>
    <w:rsid w:val="00DA38D3"/>
    <w:rsid w:val="00DA3932"/>
    <w:rsid w:val="00DA3AFC"/>
    <w:rsid w:val="00DA64F8"/>
    <w:rsid w:val="00DA6C15"/>
    <w:rsid w:val="00DB0258"/>
    <w:rsid w:val="00DB38EE"/>
    <w:rsid w:val="00DB498B"/>
    <w:rsid w:val="00DB66CA"/>
    <w:rsid w:val="00DB6BCA"/>
    <w:rsid w:val="00DB6F54"/>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0D4"/>
    <w:rsid w:val="00DF1961"/>
    <w:rsid w:val="00DF44DE"/>
    <w:rsid w:val="00E01138"/>
    <w:rsid w:val="00E02DFB"/>
    <w:rsid w:val="00E030F9"/>
    <w:rsid w:val="00E0311A"/>
    <w:rsid w:val="00E03138"/>
    <w:rsid w:val="00E06404"/>
    <w:rsid w:val="00E11A85"/>
    <w:rsid w:val="00E12495"/>
    <w:rsid w:val="00E15CCD"/>
    <w:rsid w:val="00E202EF"/>
    <w:rsid w:val="00E210B5"/>
    <w:rsid w:val="00E249BC"/>
    <w:rsid w:val="00E2552F"/>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313"/>
    <w:rsid w:val="00E74C54"/>
    <w:rsid w:val="00E77A03"/>
    <w:rsid w:val="00E822E8"/>
    <w:rsid w:val="00E82554"/>
    <w:rsid w:val="00E82606"/>
    <w:rsid w:val="00E831C1"/>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E69"/>
    <w:rsid w:val="00EB2086"/>
    <w:rsid w:val="00EB31ED"/>
    <w:rsid w:val="00EB5EDF"/>
    <w:rsid w:val="00EB60FE"/>
    <w:rsid w:val="00EB74DB"/>
    <w:rsid w:val="00EC3C9F"/>
    <w:rsid w:val="00EC5359"/>
    <w:rsid w:val="00EC562A"/>
    <w:rsid w:val="00ED067A"/>
    <w:rsid w:val="00ED2B50"/>
    <w:rsid w:val="00ED7FEC"/>
    <w:rsid w:val="00EE0350"/>
    <w:rsid w:val="00EE0719"/>
    <w:rsid w:val="00EE0E80"/>
    <w:rsid w:val="00EE613F"/>
    <w:rsid w:val="00EE7295"/>
    <w:rsid w:val="00EE7869"/>
    <w:rsid w:val="00EF054A"/>
    <w:rsid w:val="00EF3235"/>
    <w:rsid w:val="00EF7E72"/>
    <w:rsid w:val="00F06D37"/>
    <w:rsid w:val="00F07B9D"/>
    <w:rsid w:val="00F11586"/>
    <w:rsid w:val="00F1183B"/>
    <w:rsid w:val="00F11C9F"/>
    <w:rsid w:val="00F12263"/>
    <w:rsid w:val="00F1409D"/>
    <w:rsid w:val="00F14214"/>
    <w:rsid w:val="00F157A9"/>
    <w:rsid w:val="00F16F00"/>
    <w:rsid w:val="00F237B1"/>
    <w:rsid w:val="00F25BB6"/>
    <w:rsid w:val="00F26B7E"/>
    <w:rsid w:val="00F27A3B"/>
    <w:rsid w:val="00F33817"/>
    <w:rsid w:val="00F420D5"/>
    <w:rsid w:val="00F451EA"/>
    <w:rsid w:val="00F45447"/>
    <w:rsid w:val="00F456C6"/>
    <w:rsid w:val="00F4577B"/>
    <w:rsid w:val="00F46496"/>
    <w:rsid w:val="00F474D0"/>
    <w:rsid w:val="00F50179"/>
    <w:rsid w:val="00F515EE"/>
    <w:rsid w:val="00F53A54"/>
    <w:rsid w:val="00F56511"/>
    <w:rsid w:val="00F6194E"/>
    <w:rsid w:val="00F623AC"/>
    <w:rsid w:val="00F6412A"/>
    <w:rsid w:val="00F65893"/>
    <w:rsid w:val="00F66A4A"/>
    <w:rsid w:val="00F71E22"/>
    <w:rsid w:val="00F72142"/>
    <w:rsid w:val="00F72AE7"/>
    <w:rsid w:val="00F833BA"/>
    <w:rsid w:val="00F84FD0"/>
    <w:rsid w:val="00F859A8"/>
    <w:rsid w:val="00F86D87"/>
    <w:rsid w:val="00F9108B"/>
    <w:rsid w:val="00F91349"/>
    <w:rsid w:val="00F93A8A"/>
    <w:rsid w:val="00F95248"/>
    <w:rsid w:val="00F956A9"/>
    <w:rsid w:val="00F963ED"/>
    <w:rsid w:val="00F966CF"/>
    <w:rsid w:val="00F96CAE"/>
    <w:rsid w:val="00F97C99"/>
    <w:rsid w:val="00FA662D"/>
    <w:rsid w:val="00FA73B1"/>
    <w:rsid w:val="00FB0CB9"/>
    <w:rsid w:val="00FB231D"/>
    <w:rsid w:val="00FB45F1"/>
    <w:rsid w:val="00FB4A72"/>
    <w:rsid w:val="00FB54E8"/>
    <w:rsid w:val="00FB7054"/>
    <w:rsid w:val="00FC17B7"/>
    <w:rsid w:val="00FC2632"/>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230275E"/>
    <w:rsid w:val="1B436F51"/>
    <w:rsid w:val="34CF5608"/>
    <w:rsid w:val="44F11B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4:docId w14:val="437340DC"/>
  <w15:docId w15:val="{D6DD1E50-416E-42AC-9882-46C79C1F78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qFormat="1"/>
    <w:lsdException w:name="toc 5" w:uiPriority="39" w:unhideWhenUsed="1" w:qFormat="1"/>
    <w:lsdException w:name="toc 6" w:uiPriority="39" w:unhideWhenUsed="1" w:qFormat="1"/>
    <w:lsdException w:name="toc 7" w:uiPriority="39" w:unhideWhenUsed="1" w:qFormat="1"/>
    <w:lsdException w:name="toc 8" w:semiHidden="1" w:uiPriority="0" w:unhideWhenUsed="1"/>
    <w:lsdException w:name="toc 9" w:semiHidden="1" w:uiPriority="0" w:unhideWhenUsed="1"/>
    <w:lsdException w:name="Normal Indent" w:uiPriority="0" w:qFormat="1"/>
    <w:lsdException w:name="footnote text" w:semiHidden="1" w:uiPriority="0" w:qFormat="1"/>
    <w:lsdException w:name="annotation text" w:semiHidden="1" w:unhideWhenUsed="1"/>
    <w:lsdException w:name="header" w:qFormat="1"/>
    <w:lsdException w:name="footer" w:qFormat="1"/>
    <w:lsdException w:name="index heading" w:semiHidden="1" w:unhideWhenUsed="1"/>
    <w:lsdException w:name="caption" w:semiHidden="1" w:uiPriority="35" w:unhideWhenUsed="1" w:qFormat="1"/>
    <w:lsdException w:name="table of figures" w:semiHidden="1" w:uiPriority="0" w:qFormat="1"/>
    <w:lsdException w:name="envelope address" w:semiHidden="1" w:unhideWhenUsed="1"/>
    <w:lsdException w:name="envelope return" w:semiHidden="1" w:unhideWhenUsed="1"/>
    <w:lsdException w:name="footnote reference" w:semiHidden="1" w:uiPriority="0" w:qFormat="1"/>
    <w:lsdException w:name="annotation reference" w:semiHidden="1" w:unhideWhenUsed="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Quote" w:uiPriority="2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fff5">
    <w:name w:val="Normal"/>
    <w:qFormat/>
    <w:pPr>
      <w:widowControl w:val="0"/>
      <w:adjustRightInd w:val="0"/>
      <w:spacing w:line="400" w:lineRule="exact"/>
      <w:jc w:val="both"/>
    </w:pPr>
    <w:rPr>
      <w:rFonts w:ascii="Calibri" w:hAnsi="Calibri"/>
      <w:kern w:val="2"/>
      <w:sz w:val="21"/>
      <w:szCs w:val="21"/>
    </w:rPr>
  </w:style>
  <w:style w:type="paragraph" w:styleId="1">
    <w:name w:val="heading 1"/>
    <w:basedOn w:val="afff5"/>
    <w:next w:val="afff5"/>
    <w:link w:val="10"/>
    <w:qFormat/>
    <w:pPr>
      <w:keepNext/>
      <w:keepLines/>
      <w:spacing w:before="340" w:after="330" w:line="578" w:lineRule="auto"/>
      <w:outlineLvl w:val="0"/>
    </w:pPr>
    <w:rPr>
      <w:b/>
      <w:bCs/>
      <w:kern w:val="44"/>
      <w:sz w:val="44"/>
      <w:szCs w:val="44"/>
    </w:rPr>
  </w:style>
  <w:style w:type="paragraph" w:styleId="22">
    <w:name w:val="heading 2"/>
    <w:basedOn w:val="afff5"/>
    <w:next w:val="afff5"/>
    <w:link w:val="23"/>
    <w:qFormat/>
    <w:pPr>
      <w:keepNext/>
      <w:keepLines/>
      <w:spacing w:before="260" w:after="260" w:line="416" w:lineRule="auto"/>
      <w:outlineLvl w:val="1"/>
    </w:pPr>
    <w:rPr>
      <w:rFonts w:ascii="Arial" w:eastAsia="黑体" w:hAnsi="Arial"/>
      <w:b/>
      <w:bCs/>
      <w:sz w:val="32"/>
      <w:szCs w:val="32"/>
    </w:rPr>
  </w:style>
  <w:style w:type="paragraph" w:styleId="3">
    <w:name w:val="heading 3"/>
    <w:basedOn w:val="afff5"/>
    <w:next w:val="afff5"/>
    <w:link w:val="30"/>
    <w:qFormat/>
    <w:pPr>
      <w:keepNext/>
      <w:keepLines/>
      <w:spacing w:before="260" w:after="260" w:line="416" w:lineRule="auto"/>
      <w:outlineLvl w:val="2"/>
    </w:pPr>
    <w:rPr>
      <w:b/>
      <w:bCs/>
      <w:sz w:val="32"/>
      <w:szCs w:val="32"/>
    </w:rPr>
  </w:style>
  <w:style w:type="paragraph" w:styleId="4">
    <w:name w:val="heading 4"/>
    <w:basedOn w:val="afff5"/>
    <w:next w:val="afff5"/>
    <w:link w:val="40"/>
    <w:qFormat/>
    <w:pPr>
      <w:keepNext/>
      <w:keepLines/>
      <w:spacing w:before="280" w:after="290" w:line="376" w:lineRule="auto"/>
      <w:outlineLvl w:val="3"/>
    </w:pPr>
    <w:rPr>
      <w:rFonts w:ascii="Arial" w:eastAsia="黑体" w:hAnsi="Arial"/>
      <w:b/>
      <w:bCs/>
      <w:sz w:val="28"/>
      <w:szCs w:val="28"/>
    </w:rPr>
  </w:style>
  <w:style w:type="paragraph" w:styleId="5">
    <w:name w:val="heading 5"/>
    <w:basedOn w:val="afff5"/>
    <w:next w:val="afff5"/>
    <w:link w:val="50"/>
    <w:qFormat/>
    <w:pPr>
      <w:keepNext/>
      <w:keepLines/>
      <w:adjustRightInd/>
      <w:spacing w:before="280" w:after="290" w:line="376" w:lineRule="auto"/>
      <w:outlineLvl w:val="4"/>
    </w:pPr>
    <w:rPr>
      <w:b/>
      <w:bCs/>
      <w:sz w:val="28"/>
      <w:szCs w:val="28"/>
    </w:rPr>
  </w:style>
  <w:style w:type="paragraph" w:styleId="6">
    <w:name w:val="heading 6"/>
    <w:basedOn w:val="afff5"/>
    <w:next w:val="afff5"/>
    <w:link w:val="60"/>
    <w:qFormat/>
    <w:pPr>
      <w:keepNext/>
      <w:keepLines/>
      <w:adjustRightInd/>
      <w:spacing w:before="240" w:after="64" w:line="320" w:lineRule="auto"/>
      <w:outlineLvl w:val="5"/>
    </w:pPr>
    <w:rPr>
      <w:rFonts w:ascii="Arial" w:eastAsia="黑体" w:hAnsi="Arial"/>
      <w:b/>
      <w:bCs/>
      <w:sz w:val="24"/>
      <w:szCs w:val="24"/>
    </w:rPr>
  </w:style>
  <w:style w:type="paragraph" w:styleId="7">
    <w:name w:val="heading 7"/>
    <w:basedOn w:val="afff5"/>
    <w:next w:val="afff5"/>
    <w:link w:val="70"/>
    <w:qFormat/>
    <w:pPr>
      <w:keepNext/>
      <w:keepLines/>
      <w:adjustRightInd/>
      <w:spacing w:before="240" w:after="64" w:line="320" w:lineRule="auto"/>
      <w:outlineLvl w:val="6"/>
    </w:pPr>
    <w:rPr>
      <w:b/>
      <w:bCs/>
      <w:sz w:val="24"/>
      <w:szCs w:val="24"/>
    </w:rPr>
  </w:style>
  <w:style w:type="paragraph" w:styleId="8">
    <w:name w:val="heading 8"/>
    <w:basedOn w:val="afff5"/>
    <w:next w:val="afff5"/>
    <w:link w:val="80"/>
    <w:qFormat/>
    <w:pPr>
      <w:keepNext/>
      <w:keepLines/>
      <w:adjustRightInd/>
      <w:spacing w:before="240" w:after="64" w:line="320" w:lineRule="auto"/>
      <w:outlineLvl w:val="7"/>
    </w:pPr>
    <w:rPr>
      <w:rFonts w:ascii="Arial" w:eastAsia="黑体" w:hAnsi="Arial"/>
      <w:sz w:val="24"/>
      <w:szCs w:val="24"/>
    </w:rPr>
  </w:style>
  <w:style w:type="paragraph" w:styleId="9">
    <w:name w:val="heading 9"/>
    <w:basedOn w:val="afff5"/>
    <w:next w:val="afff5"/>
    <w:link w:val="90"/>
    <w:qFormat/>
    <w:pPr>
      <w:keepNext/>
      <w:keepLines/>
      <w:adjustRightInd/>
      <w:spacing w:before="240" w:after="64" w:line="320" w:lineRule="auto"/>
      <w:outlineLvl w:val="8"/>
    </w:pPr>
    <w:rPr>
      <w:rFonts w:ascii="Arial" w:eastAsia="黑体" w:hAnsi="Arial"/>
    </w:rPr>
  </w:style>
  <w:style w:type="character" w:default="1" w:styleId="afff6">
    <w:name w:val="Default Paragraph Font"/>
    <w:uiPriority w:val="1"/>
    <w:semiHidden/>
    <w:unhideWhenUsed/>
  </w:style>
  <w:style w:type="table" w:default="1" w:styleId="afff7">
    <w:name w:val="Normal Table"/>
    <w:uiPriority w:val="99"/>
    <w:semiHidden/>
    <w:unhideWhenUsed/>
    <w:tblPr>
      <w:tblInd w:w="0" w:type="dxa"/>
      <w:tblCellMar>
        <w:top w:w="0" w:type="dxa"/>
        <w:left w:w="108" w:type="dxa"/>
        <w:bottom w:w="0" w:type="dxa"/>
        <w:right w:w="108" w:type="dxa"/>
      </w:tblCellMar>
    </w:tblPr>
  </w:style>
  <w:style w:type="numbering" w:default="1" w:styleId="afff8">
    <w:name w:val="No List"/>
    <w:uiPriority w:val="99"/>
    <w:semiHidden/>
    <w:unhideWhenUsed/>
  </w:style>
  <w:style w:type="paragraph" w:styleId="71">
    <w:name w:val="toc 7"/>
    <w:basedOn w:val="afff5"/>
    <w:next w:val="afff5"/>
    <w:uiPriority w:val="39"/>
    <w:unhideWhenUsed/>
    <w:qFormat/>
    <w:pPr>
      <w:tabs>
        <w:tab w:val="right" w:leader="dot" w:pos="9344"/>
      </w:tabs>
      <w:spacing w:line="300" w:lineRule="exact"/>
      <w:ind w:left="1259"/>
    </w:pPr>
    <w:rPr>
      <w:rFonts w:ascii="宋体"/>
    </w:rPr>
  </w:style>
  <w:style w:type="paragraph" w:styleId="afff9">
    <w:name w:val="Normal Indent"/>
    <w:basedOn w:val="afff5"/>
    <w:qFormat/>
    <w:pPr>
      <w:ind w:firstLine="420"/>
    </w:pPr>
  </w:style>
  <w:style w:type="paragraph" w:styleId="afffa">
    <w:name w:val="Body Text"/>
    <w:basedOn w:val="afff5"/>
    <w:link w:val="afffb"/>
    <w:qFormat/>
    <w:pPr>
      <w:spacing w:after="120"/>
    </w:pPr>
  </w:style>
  <w:style w:type="paragraph" w:styleId="51">
    <w:name w:val="toc 5"/>
    <w:basedOn w:val="afff5"/>
    <w:next w:val="afff5"/>
    <w:uiPriority w:val="39"/>
    <w:unhideWhenUsed/>
    <w:qFormat/>
    <w:pPr>
      <w:ind w:left="839"/>
    </w:pPr>
    <w:rPr>
      <w:rFonts w:ascii="宋体"/>
    </w:rPr>
  </w:style>
  <w:style w:type="paragraph" w:styleId="31">
    <w:name w:val="toc 3"/>
    <w:basedOn w:val="afff5"/>
    <w:next w:val="afff5"/>
    <w:uiPriority w:val="39"/>
    <w:unhideWhenUsed/>
    <w:qFormat/>
    <w:pPr>
      <w:spacing w:line="300" w:lineRule="exact"/>
      <w:ind w:left="420"/>
    </w:pPr>
    <w:rPr>
      <w:rFonts w:ascii="宋体"/>
    </w:rPr>
  </w:style>
  <w:style w:type="paragraph" w:styleId="afffc">
    <w:name w:val="Balloon Text"/>
    <w:basedOn w:val="afff5"/>
    <w:link w:val="afffd"/>
    <w:uiPriority w:val="99"/>
    <w:semiHidden/>
    <w:unhideWhenUsed/>
    <w:qFormat/>
    <w:rPr>
      <w:sz w:val="18"/>
      <w:szCs w:val="18"/>
    </w:rPr>
  </w:style>
  <w:style w:type="paragraph" w:styleId="afffe">
    <w:name w:val="footer"/>
    <w:basedOn w:val="afff5"/>
    <w:link w:val="affff"/>
    <w:uiPriority w:val="99"/>
    <w:qFormat/>
    <w:pPr>
      <w:tabs>
        <w:tab w:val="center" w:pos="4153"/>
        <w:tab w:val="right" w:pos="8306"/>
      </w:tabs>
      <w:adjustRightInd/>
      <w:snapToGrid w:val="0"/>
      <w:spacing w:line="240" w:lineRule="auto"/>
      <w:jc w:val="right"/>
    </w:pPr>
    <w:rPr>
      <w:rFonts w:ascii="宋体"/>
      <w:sz w:val="18"/>
      <w:szCs w:val="18"/>
    </w:rPr>
  </w:style>
  <w:style w:type="paragraph" w:styleId="affff0">
    <w:name w:val="header"/>
    <w:basedOn w:val="afff5"/>
    <w:link w:val="affff1"/>
    <w:uiPriority w:val="99"/>
    <w:qFormat/>
    <w:pPr>
      <w:tabs>
        <w:tab w:val="center" w:pos="4153"/>
        <w:tab w:val="right" w:pos="8306"/>
      </w:tabs>
      <w:adjustRightInd/>
      <w:snapToGrid w:val="0"/>
      <w:jc w:val="center"/>
    </w:pPr>
    <w:rPr>
      <w:sz w:val="18"/>
      <w:szCs w:val="18"/>
    </w:rPr>
  </w:style>
  <w:style w:type="paragraph" w:styleId="11">
    <w:name w:val="toc 1"/>
    <w:basedOn w:val="afff5"/>
    <w:next w:val="afff5"/>
    <w:uiPriority w:val="39"/>
    <w:unhideWhenUsed/>
    <w:qFormat/>
    <w:rPr>
      <w:rFonts w:ascii="宋体"/>
    </w:rPr>
  </w:style>
  <w:style w:type="paragraph" w:styleId="41">
    <w:name w:val="toc 4"/>
    <w:basedOn w:val="afff5"/>
    <w:next w:val="afff5"/>
    <w:uiPriority w:val="39"/>
    <w:unhideWhenUsed/>
    <w:qFormat/>
    <w:pPr>
      <w:tabs>
        <w:tab w:val="right" w:leader="dot" w:pos="9344"/>
      </w:tabs>
      <w:spacing w:line="300" w:lineRule="exact"/>
      <w:ind w:left="629"/>
    </w:pPr>
    <w:rPr>
      <w:rFonts w:ascii="宋体"/>
    </w:rPr>
  </w:style>
  <w:style w:type="paragraph" w:styleId="affff2">
    <w:name w:val="footnote text"/>
    <w:basedOn w:val="afff5"/>
    <w:next w:val="afff5"/>
    <w:link w:val="affff3"/>
    <w:semiHidden/>
    <w:qFormat/>
    <w:pPr>
      <w:adjustRightInd/>
      <w:snapToGrid w:val="0"/>
      <w:spacing w:line="300" w:lineRule="exact"/>
      <w:ind w:leftChars="200" w:left="400" w:hangingChars="200" w:hanging="200"/>
      <w:jc w:val="left"/>
    </w:pPr>
    <w:rPr>
      <w:rFonts w:ascii="宋体"/>
      <w:sz w:val="18"/>
      <w:szCs w:val="18"/>
    </w:rPr>
  </w:style>
  <w:style w:type="paragraph" w:styleId="61">
    <w:name w:val="toc 6"/>
    <w:basedOn w:val="afff5"/>
    <w:next w:val="afff5"/>
    <w:uiPriority w:val="39"/>
    <w:unhideWhenUsed/>
    <w:qFormat/>
    <w:pPr>
      <w:spacing w:line="300" w:lineRule="exact"/>
      <w:ind w:left="1049"/>
    </w:pPr>
    <w:rPr>
      <w:rFonts w:ascii="宋体"/>
    </w:rPr>
  </w:style>
  <w:style w:type="paragraph" w:styleId="affff4">
    <w:name w:val="table of figures"/>
    <w:basedOn w:val="afff5"/>
    <w:next w:val="afff5"/>
    <w:semiHidden/>
    <w:qFormat/>
    <w:pPr>
      <w:adjustRightInd/>
      <w:spacing w:line="240" w:lineRule="auto"/>
      <w:jc w:val="left"/>
    </w:pPr>
    <w:rPr>
      <w:szCs w:val="24"/>
    </w:rPr>
  </w:style>
  <w:style w:type="paragraph" w:styleId="24">
    <w:name w:val="toc 2"/>
    <w:basedOn w:val="afff5"/>
    <w:next w:val="afff5"/>
    <w:uiPriority w:val="39"/>
    <w:unhideWhenUsed/>
    <w:qFormat/>
    <w:pPr>
      <w:tabs>
        <w:tab w:val="right" w:leader="dot" w:pos="9344"/>
      </w:tabs>
      <w:spacing w:line="300" w:lineRule="exact"/>
      <w:ind w:left="210"/>
    </w:pPr>
    <w:rPr>
      <w:rFonts w:ascii="宋体"/>
    </w:rPr>
  </w:style>
  <w:style w:type="paragraph" w:styleId="affff5">
    <w:name w:val="Title"/>
    <w:basedOn w:val="afff5"/>
    <w:link w:val="affff6"/>
    <w:qFormat/>
    <w:pPr>
      <w:spacing w:before="240" w:after="60"/>
      <w:jc w:val="center"/>
      <w:outlineLvl w:val="0"/>
    </w:pPr>
    <w:rPr>
      <w:rFonts w:ascii="Arial" w:hAnsi="Arial" w:cs="Arial"/>
      <w:b/>
      <w:bCs/>
      <w:sz w:val="32"/>
      <w:szCs w:val="32"/>
    </w:rPr>
  </w:style>
  <w:style w:type="table" w:styleId="affff7">
    <w:name w:val="Table Grid"/>
    <w:basedOn w:val="afff7"/>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ff8">
    <w:name w:val="Strong"/>
    <w:uiPriority w:val="22"/>
    <w:qFormat/>
    <w:rPr>
      <w:b/>
      <w:bCs/>
    </w:rPr>
  </w:style>
  <w:style w:type="character" w:styleId="affff9">
    <w:name w:val="page number"/>
    <w:qFormat/>
    <w:rPr>
      <w:rFonts w:ascii="宋体" w:eastAsia="宋体" w:hAnsi="Times New Roman"/>
      <w:sz w:val="18"/>
    </w:rPr>
  </w:style>
  <w:style w:type="character" w:styleId="affffa">
    <w:name w:val="Emphasis"/>
    <w:uiPriority w:val="20"/>
    <w:qFormat/>
    <w:rPr>
      <w:i/>
      <w:iCs/>
    </w:rPr>
  </w:style>
  <w:style w:type="character" w:styleId="affffb">
    <w:name w:val="Hyperlink"/>
    <w:uiPriority w:val="99"/>
    <w:qFormat/>
    <w:rPr>
      <w:rFonts w:ascii="宋体" w:eastAsia="宋体" w:hAnsi="Times New Roman"/>
      <w:color w:val="auto"/>
      <w:spacing w:val="0"/>
      <w:w w:val="100"/>
      <w:position w:val="0"/>
      <w:sz w:val="21"/>
      <w:u w:val="none"/>
      <w:vertAlign w:val="baseline"/>
    </w:rPr>
  </w:style>
  <w:style w:type="character" w:styleId="affffc">
    <w:name w:val="footnote reference"/>
    <w:semiHidden/>
    <w:qFormat/>
    <w:rPr>
      <w:rFonts w:ascii="宋体" w:eastAsia="宋体" w:hAnsi="宋体" w:cs="Times New Roman"/>
      <w:spacing w:val="0"/>
      <w:sz w:val="18"/>
      <w:vertAlign w:val="superscript"/>
    </w:rPr>
  </w:style>
  <w:style w:type="character" w:customStyle="1" w:styleId="10">
    <w:name w:val="标题 1 字符"/>
    <w:link w:val="1"/>
    <w:qFormat/>
    <w:rPr>
      <w:rFonts w:ascii="Times New Roman" w:eastAsia="宋体" w:hAnsi="Times New Roman" w:cs="Times New Roman"/>
      <w:b/>
      <w:bCs/>
      <w:kern w:val="44"/>
      <w:sz w:val="44"/>
      <w:szCs w:val="44"/>
    </w:rPr>
  </w:style>
  <w:style w:type="character" w:customStyle="1" w:styleId="23">
    <w:name w:val="标题 2 字符"/>
    <w:link w:val="22"/>
    <w:qFormat/>
    <w:rPr>
      <w:rFonts w:ascii="Arial" w:eastAsia="黑体" w:hAnsi="Arial" w:cs="Times New Roman"/>
      <w:b/>
      <w:bCs/>
      <w:sz w:val="32"/>
      <w:szCs w:val="32"/>
    </w:rPr>
  </w:style>
  <w:style w:type="character" w:customStyle="1" w:styleId="30">
    <w:name w:val="标题 3 字符"/>
    <w:link w:val="3"/>
    <w:qFormat/>
    <w:rPr>
      <w:rFonts w:ascii="Times New Roman" w:eastAsia="宋体" w:hAnsi="Times New Roman" w:cs="Times New Roman"/>
      <w:b/>
      <w:bCs/>
      <w:sz w:val="32"/>
      <w:szCs w:val="32"/>
    </w:rPr>
  </w:style>
  <w:style w:type="character" w:customStyle="1" w:styleId="40">
    <w:name w:val="标题 4 字符"/>
    <w:link w:val="4"/>
    <w:qFormat/>
    <w:rPr>
      <w:rFonts w:ascii="Arial" w:eastAsia="黑体" w:hAnsi="Arial" w:cs="Times New Roman"/>
      <w:b/>
      <w:bCs/>
      <w:sz w:val="28"/>
      <w:szCs w:val="28"/>
    </w:rPr>
  </w:style>
  <w:style w:type="character" w:customStyle="1" w:styleId="50">
    <w:name w:val="标题 5 字符"/>
    <w:link w:val="5"/>
    <w:qFormat/>
    <w:rPr>
      <w:rFonts w:ascii="Times New Roman" w:eastAsia="宋体" w:hAnsi="Times New Roman" w:cs="Times New Roman"/>
      <w:b/>
      <w:bCs/>
      <w:sz w:val="28"/>
      <w:szCs w:val="28"/>
    </w:rPr>
  </w:style>
  <w:style w:type="character" w:customStyle="1" w:styleId="60">
    <w:name w:val="标题 6 字符"/>
    <w:link w:val="6"/>
    <w:qFormat/>
    <w:rPr>
      <w:rFonts w:ascii="Arial" w:eastAsia="黑体" w:hAnsi="Arial" w:cs="Times New Roman"/>
      <w:b/>
      <w:bCs/>
      <w:sz w:val="24"/>
      <w:szCs w:val="24"/>
    </w:rPr>
  </w:style>
  <w:style w:type="character" w:customStyle="1" w:styleId="70">
    <w:name w:val="标题 7 字符"/>
    <w:link w:val="7"/>
    <w:qFormat/>
    <w:rPr>
      <w:rFonts w:ascii="Times New Roman" w:eastAsia="宋体" w:hAnsi="Times New Roman" w:cs="Times New Roman"/>
      <w:b/>
      <w:bCs/>
      <w:sz w:val="24"/>
      <w:szCs w:val="24"/>
    </w:rPr>
  </w:style>
  <w:style w:type="character" w:customStyle="1" w:styleId="80">
    <w:name w:val="标题 8 字符"/>
    <w:link w:val="8"/>
    <w:qFormat/>
    <w:rPr>
      <w:rFonts w:ascii="Arial" w:eastAsia="黑体" w:hAnsi="Arial" w:cs="Times New Roman"/>
      <w:sz w:val="24"/>
      <w:szCs w:val="24"/>
    </w:rPr>
  </w:style>
  <w:style w:type="character" w:customStyle="1" w:styleId="90">
    <w:name w:val="标题 9 字符"/>
    <w:link w:val="9"/>
    <w:qFormat/>
    <w:rPr>
      <w:rFonts w:ascii="Arial" w:eastAsia="黑体" w:hAnsi="Arial" w:cs="Times New Roman"/>
      <w:szCs w:val="21"/>
    </w:rPr>
  </w:style>
  <w:style w:type="character" w:customStyle="1" w:styleId="affff1">
    <w:name w:val="页眉 字符"/>
    <w:link w:val="affff0"/>
    <w:uiPriority w:val="99"/>
    <w:qFormat/>
    <w:rPr>
      <w:rFonts w:ascii="Times New Roman" w:eastAsia="宋体" w:hAnsi="Times New Roman" w:cs="Times New Roman"/>
      <w:sz w:val="18"/>
      <w:szCs w:val="18"/>
    </w:rPr>
  </w:style>
  <w:style w:type="character" w:customStyle="1" w:styleId="affff">
    <w:name w:val="页脚 字符"/>
    <w:link w:val="afffe"/>
    <w:uiPriority w:val="99"/>
    <w:qFormat/>
    <w:rPr>
      <w:rFonts w:ascii="宋体" w:eastAsia="宋体" w:hAnsi="Times New Roman" w:cs="Times New Roman"/>
      <w:sz w:val="18"/>
      <w:szCs w:val="18"/>
    </w:rPr>
  </w:style>
  <w:style w:type="character" w:customStyle="1" w:styleId="afffd">
    <w:name w:val="批注框文本 字符"/>
    <w:link w:val="afffc"/>
    <w:uiPriority w:val="99"/>
    <w:semiHidden/>
    <w:rPr>
      <w:sz w:val="18"/>
      <w:szCs w:val="18"/>
    </w:rPr>
  </w:style>
  <w:style w:type="paragraph" w:styleId="affffd">
    <w:name w:val="Quote"/>
    <w:basedOn w:val="afff5"/>
    <w:next w:val="afff5"/>
    <w:link w:val="affffe"/>
    <w:uiPriority w:val="29"/>
    <w:qFormat/>
    <w:rPr>
      <w:i/>
      <w:iCs/>
      <w:color w:val="000000"/>
    </w:rPr>
  </w:style>
  <w:style w:type="character" w:customStyle="1" w:styleId="affffe">
    <w:name w:val="引用 字符"/>
    <w:link w:val="affffd"/>
    <w:uiPriority w:val="29"/>
    <w:qFormat/>
    <w:rPr>
      <w:i/>
      <w:iCs/>
      <w:color w:val="000000"/>
    </w:rPr>
  </w:style>
  <w:style w:type="character" w:customStyle="1" w:styleId="affff6">
    <w:name w:val="标题 字符"/>
    <w:link w:val="affff5"/>
    <w:qFormat/>
    <w:rPr>
      <w:rFonts w:ascii="Arial" w:eastAsia="宋体" w:hAnsi="Arial" w:cs="Arial"/>
      <w:b/>
      <w:bCs/>
      <w:sz w:val="32"/>
      <w:szCs w:val="32"/>
    </w:rPr>
  </w:style>
  <w:style w:type="paragraph" w:customStyle="1" w:styleId="afffff">
    <w:name w:val="标准标志"/>
    <w:next w:val="afff5"/>
    <w:qFormat/>
    <w:pPr>
      <w:framePr w:w="2268" w:h="1392" w:hRule="exact" w:wrap="around" w:hAnchor="margin" w:x="6748" w:y="171" w:anchorLock="1"/>
      <w:shd w:val="solid" w:color="FFFFFF" w:fill="FFFFFF"/>
      <w:spacing w:line="0" w:lineRule="atLeast"/>
      <w:jc w:val="right"/>
    </w:pPr>
    <w:rPr>
      <w:b/>
      <w:w w:val="130"/>
      <w:sz w:val="96"/>
    </w:rPr>
  </w:style>
  <w:style w:type="paragraph" w:customStyle="1" w:styleId="afffff0">
    <w:name w:val="标准称谓"/>
    <w:next w:val="afff5"/>
    <w:qFormat/>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b/>
      <w:bCs/>
      <w:w w:val="148"/>
      <w:sz w:val="52"/>
    </w:rPr>
  </w:style>
  <w:style w:type="paragraph" w:customStyle="1" w:styleId="afffff1">
    <w:name w:val="标准文件_页脚偶数页"/>
    <w:qFormat/>
    <w:pPr>
      <w:ind w:left="198"/>
    </w:pPr>
    <w:rPr>
      <w:rFonts w:ascii="宋体"/>
      <w:sz w:val="18"/>
    </w:rPr>
  </w:style>
  <w:style w:type="paragraph" w:customStyle="1" w:styleId="afffff2">
    <w:name w:val="标准文件_页脚奇数页"/>
    <w:qFormat/>
    <w:pPr>
      <w:ind w:right="227"/>
      <w:jc w:val="right"/>
    </w:pPr>
    <w:rPr>
      <w:rFonts w:ascii="宋体"/>
      <w:sz w:val="18"/>
    </w:rPr>
  </w:style>
  <w:style w:type="paragraph" w:customStyle="1" w:styleId="afffff3">
    <w:name w:val="标准书眉一"/>
    <w:qFormat/>
    <w:pPr>
      <w:jc w:val="both"/>
    </w:pPr>
  </w:style>
  <w:style w:type="paragraph" w:customStyle="1" w:styleId="ICS">
    <w:name w:val="标准文件_ICS"/>
    <w:basedOn w:val="afff5"/>
    <w:qFormat/>
    <w:pPr>
      <w:spacing w:line="0" w:lineRule="atLeast"/>
    </w:pPr>
    <w:rPr>
      <w:rFonts w:ascii="黑体" w:eastAsia="黑体" w:hAnsi="宋体"/>
    </w:rPr>
  </w:style>
  <w:style w:type="paragraph" w:customStyle="1" w:styleId="afffff4">
    <w:name w:val="标准文件_标准正文"/>
    <w:basedOn w:val="afff5"/>
    <w:next w:val="afffff5"/>
    <w:qFormat/>
    <w:pPr>
      <w:snapToGrid w:val="0"/>
      <w:ind w:firstLineChars="200" w:firstLine="200"/>
    </w:pPr>
    <w:rPr>
      <w:kern w:val="0"/>
    </w:rPr>
  </w:style>
  <w:style w:type="paragraph" w:customStyle="1" w:styleId="afffff5">
    <w:name w:val="标准文件_段"/>
    <w:link w:val="Char"/>
    <w:qFormat/>
    <w:pPr>
      <w:autoSpaceDE w:val="0"/>
      <w:autoSpaceDN w:val="0"/>
      <w:ind w:firstLineChars="200" w:firstLine="200"/>
      <w:jc w:val="both"/>
    </w:pPr>
    <w:rPr>
      <w:rFonts w:ascii="宋体"/>
      <w:sz w:val="21"/>
    </w:rPr>
  </w:style>
  <w:style w:type="paragraph" w:customStyle="1" w:styleId="afffff6">
    <w:name w:val="标准文件_版本"/>
    <w:basedOn w:val="afffff4"/>
    <w:qFormat/>
    <w:pPr>
      <w:adjustRightInd/>
      <w:snapToGrid/>
      <w:ind w:firstLineChars="0" w:firstLine="0"/>
    </w:pPr>
    <w:rPr>
      <w:rFonts w:ascii="宋体" w:hAnsi="宋体"/>
      <w:kern w:val="2"/>
    </w:rPr>
  </w:style>
  <w:style w:type="paragraph" w:customStyle="1" w:styleId="afffff7">
    <w:name w:val="标准文件_标准部门"/>
    <w:basedOn w:val="afff5"/>
    <w:qFormat/>
    <w:pPr>
      <w:jc w:val="center"/>
    </w:pPr>
    <w:rPr>
      <w:rFonts w:ascii="黑体" w:eastAsia="黑体"/>
      <w:kern w:val="0"/>
      <w:sz w:val="44"/>
    </w:rPr>
  </w:style>
  <w:style w:type="paragraph" w:customStyle="1" w:styleId="afffff8">
    <w:name w:val="标准文件_标准代替"/>
    <w:basedOn w:val="afff5"/>
    <w:next w:val="afff5"/>
    <w:qFormat/>
    <w:pPr>
      <w:spacing w:line="310" w:lineRule="exact"/>
      <w:jc w:val="right"/>
    </w:pPr>
    <w:rPr>
      <w:rFonts w:ascii="宋体" w:hAnsi="宋体"/>
      <w:kern w:val="0"/>
    </w:rPr>
  </w:style>
  <w:style w:type="paragraph" w:customStyle="1" w:styleId="afffff9">
    <w:name w:val="标准文件_标准名称标题"/>
    <w:basedOn w:val="afff5"/>
    <w:next w:val="afff5"/>
    <w:qFormat/>
    <w:pPr>
      <w:widowControl/>
      <w:shd w:val="clear" w:color="FFFFFF" w:fill="FFFFFF"/>
      <w:adjustRightInd/>
      <w:spacing w:before="640" w:after="100"/>
      <w:jc w:val="center"/>
    </w:pPr>
    <w:rPr>
      <w:rFonts w:ascii="黑体" w:eastAsia="黑体"/>
      <w:kern w:val="0"/>
      <w:sz w:val="32"/>
    </w:rPr>
  </w:style>
  <w:style w:type="paragraph" w:customStyle="1" w:styleId="afffffa">
    <w:name w:val="标准文件_页眉奇数页"/>
    <w:next w:val="afff5"/>
    <w:qFormat/>
    <w:pPr>
      <w:tabs>
        <w:tab w:val="center" w:pos="4154"/>
        <w:tab w:val="right" w:pos="8306"/>
      </w:tabs>
      <w:spacing w:after="120"/>
      <w:jc w:val="right"/>
    </w:pPr>
    <w:rPr>
      <w:rFonts w:ascii="黑体" w:eastAsia="黑体" w:hAnsi="宋体"/>
      <w:sz w:val="21"/>
    </w:rPr>
  </w:style>
  <w:style w:type="paragraph" w:customStyle="1" w:styleId="afffffb">
    <w:name w:val="标准文件_页眉偶数页"/>
    <w:basedOn w:val="afffffa"/>
    <w:next w:val="afff5"/>
    <w:qFormat/>
    <w:pPr>
      <w:jc w:val="left"/>
    </w:pPr>
  </w:style>
  <w:style w:type="paragraph" w:customStyle="1" w:styleId="afffffc">
    <w:name w:val="标准文件_参考文献标题"/>
    <w:basedOn w:val="afff5"/>
    <w:next w:val="afff5"/>
    <w:qFormat/>
    <w:pPr>
      <w:widowControl/>
      <w:shd w:val="clear" w:color="FFFFFF" w:fill="FFFFFF"/>
      <w:adjustRightInd/>
      <w:spacing w:beforeLines="40" w:before="40" w:afterLines="50" w:after="50" w:line="240" w:lineRule="auto"/>
      <w:jc w:val="center"/>
      <w:outlineLvl w:val="0"/>
    </w:pPr>
    <w:rPr>
      <w:rFonts w:ascii="黑体" w:eastAsia="黑体"/>
      <w:kern w:val="0"/>
    </w:rPr>
  </w:style>
  <w:style w:type="paragraph" w:customStyle="1" w:styleId="a">
    <w:name w:val="标准文件_参考文献条目"/>
    <w:qFormat/>
    <w:pPr>
      <w:numPr>
        <w:numId w:val="1"/>
      </w:numPr>
    </w:pPr>
    <w:rPr>
      <w:rFonts w:ascii="宋体"/>
    </w:rPr>
  </w:style>
  <w:style w:type="paragraph" w:customStyle="1" w:styleId="affe">
    <w:name w:val="标准文件_二级条标题"/>
    <w:next w:val="afffff5"/>
    <w:qFormat/>
    <w:pPr>
      <w:widowControl w:val="0"/>
      <w:numPr>
        <w:ilvl w:val="3"/>
        <w:numId w:val="2"/>
      </w:numPr>
      <w:spacing w:beforeLines="50" w:before="50" w:afterLines="50" w:after="50"/>
      <w:jc w:val="both"/>
      <w:outlineLvl w:val="2"/>
    </w:pPr>
    <w:rPr>
      <w:rFonts w:ascii="黑体" w:eastAsia="黑体"/>
      <w:sz w:val="21"/>
    </w:rPr>
  </w:style>
  <w:style w:type="character" w:customStyle="1" w:styleId="afffffd">
    <w:name w:val="标准文件_发布"/>
    <w:qFormat/>
    <w:rPr>
      <w:rFonts w:ascii="黑体" w:eastAsia="黑体"/>
      <w:spacing w:val="0"/>
      <w:w w:val="100"/>
      <w:position w:val="3"/>
      <w:sz w:val="28"/>
    </w:rPr>
  </w:style>
  <w:style w:type="paragraph" w:customStyle="1" w:styleId="ad">
    <w:name w:val="标准文件_方框数字列项"/>
    <w:basedOn w:val="afffff5"/>
    <w:qFormat/>
    <w:pPr>
      <w:numPr>
        <w:numId w:val="3"/>
      </w:numPr>
      <w:ind w:firstLineChars="0" w:firstLine="0"/>
    </w:pPr>
  </w:style>
  <w:style w:type="paragraph" w:customStyle="1" w:styleId="afffffe">
    <w:name w:val="标准文件_封面标准编号"/>
    <w:basedOn w:val="afff5"/>
    <w:next w:val="afffff8"/>
    <w:qFormat/>
    <w:pPr>
      <w:spacing w:line="310" w:lineRule="exact"/>
      <w:jc w:val="right"/>
    </w:pPr>
    <w:rPr>
      <w:rFonts w:ascii="黑体" w:eastAsia="黑体"/>
      <w:kern w:val="0"/>
      <w:sz w:val="28"/>
    </w:rPr>
  </w:style>
  <w:style w:type="paragraph" w:customStyle="1" w:styleId="affffff">
    <w:name w:val="标准文件_封面标准分类号"/>
    <w:basedOn w:val="afff5"/>
    <w:qFormat/>
    <w:rPr>
      <w:rFonts w:ascii="黑体" w:eastAsia="黑体"/>
      <w:b/>
      <w:kern w:val="0"/>
      <w:sz w:val="28"/>
    </w:rPr>
  </w:style>
  <w:style w:type="paragraph" w:customStyle="1" w:styleId="affffff0">
    <w:name w:val="标准文件_封面标准名称"/>
    <w:basedOn w:val="afff5"/>
    <w:qFormat/>
    <w:pPr>
      <w:spacing w:line="240" w:lineRule="auto"/>
      <w:jc w:val="center"/>
    </w:pPr>
    <w:rPr>
      <w:rFonts w:ascii="黑体" w:eastAsia="黑体"/>
      <w:kern w:val="0"/>
      <w:sz w:val="52"/>
    </w:rPr>
  </w:style>
  <w:style w:type="paragraph" w:customStyle="1" w:styleId="affffff1">
    <w:name w:val="标准文件_封面标准英文名称"/>
    <w:basedOn w:val="afff5"/>
    <w:qFormat/>
    <w:pPr>
      <w:spacing w:line="240" w:lineRule="auto"/>
      <w:jc w:val="center"/>
    </w:pPr>
    <w:rPr>
      <w:rFonts w:ascii="黑体" w:eastAsia="黑体"/>
      <w:b/>
      <w:sz w:val="28"/>
    </w:rPr>
  </w:style>
  <w:style w:type="paragraph" w:customStyle="1" w:styleId="affffff2">
    <w:name w:val="标准文件_封面发布日期"/>
    <w:basedOn w:val="afff5"/>
    <w:qFormat/>
    <w:pPr>
      <w:spacing w:line="310" w:lineRule="exact"/>
    </w:pPr>
    <w:rPr>
      <w:rFonts w:ascii="黑体" w:eastAsia="黑体"/>
      <w:kern w:val="0"/>
      <w:sz w:val="28"/>
    </w:rPr>
  </w:style>
  <w:style w:type="paragraph" w:customStyle="1" w:styleId="affffff3">
    <w:name w:val="标准文件_封面密级"/>
    <w:basedOn w:val="afff5"/>
    <w:qFormat/>
    <w:rPr>
      <w:rFonts w:eastAsia="黑体"/>
      <w:sz w:val="32"/>
    </w:rPr>
  </w:style>
  <w:style w:type="paragraph" w:customStyle="1" w:styleId="affffff4">
    <w:name w:val="标准文件_封面实施日期"/>
    <w:basedOn w:val="afff5"/>
    <w:qFormat/>
    <w:pPr>
      <w:spacing w:line="310" w:lineRule="exact"/>
      <w:jc w:val="right"/>
    </w:pPr>
    <w:rPr>
      <w:rFonts w:ascii="黑体" w:eastAsia="黑体"/>
      <w:sz w:val="28"/>
    </w:rPr>
  </w:style>
  <w:style w:type="paragraph" w:customStyle="1" w:styleId="affffff5">
    <w:name w:val="标准文件_封面抬头"/>
    <w:basedOn w:val="afffff5"/>
    <w:qFormat/>
    <w:pPr>
      <w:adjustRightInd w:val="0"/>
      <w:spacing w:line="800" w:lineRule="exact"/>
      <w:ind w:firstLineChars="0" w:firstLine="0"/>
      <w:jc w:val="distribute"/>
    </w:pPr>
    <w:rPr>
      <w:rFonts w:ascii="黑体" w:eastAsia="黑体"/>
      <w:b/>
      <w:sz w:val="64"/>
    </w:rPr>
  </w:style>
  <w:style w:type="paragraph" w:customStyle="1" w:styleId="aff3">
    <w:name w:val="标准文件_附录标识"/>
    <w:next w:val="afffff5"/>
    <w:qFormat/>
    <w:pPr>
      <w:numPr>
        <w:numId w:val="4"/>
      </w:numPr>
      <w:shd w:val="clear" w:color="FFFFFF" w:fill="FFFFFF"/>
      <w:tabs>
        <w:tab w:val="left" w:pos="6406"/>
      </w:tabs>
      <w:spacing w:beforeLines="25" w:before="25" w:afterLines="50" w:after="50"/>
      <w:jc w:val="center"/>
      <w:outlineLvl w:val="0"/>
    </w:pPr>
    <w:rPr>
      <w:rFonts w:ascii="黑体" w:eastAsia="黑体"/>
      <w:sz w:val="21"/>
    </w:rPr>
  </w:style>
  <w:style w:type="paragraph" w:customStyle="1" w:styleId="aff">
    <w:name w:val="标准文件_附录表标题"/>
    <w:next w:val="afffff5"/>
    <w:qFormat/>
    <w:pPr>
      <w:numPr>
        <w:ilvl w:val="1"/>
        <w:numId w:val="5"/>
      </w:numPr>
      <w:adjustRightInd w:val="0"/>
      <w:snapToGrid w:val="0"/>
      <w:spacing w:beforeLines="50" w:before="50" w:afterLines="50" w:after="50"/>
      <w:ind w:firstLine="420"/>
      <w:jc w:val="center"/>
      <w:textAlignment w:val="baseline"/>
    </w:pPr>
    <w:rPr>
      <w:rFonts w:ascii="黑体" w:eastAsia="黑体"/>
      <w:kern w:val="21"/>
      <w:sz w:val="21"/>
    </w:rPr>
  </w:style>
  <w:style w:type="paragraph" w:customStyle="1" w:styleId="aff4">
    <w:name w:val="标准文件_附录一级条标题"/>
    <w:next w:val="afffff5"/>
    <w:qFormat/>
    <w:pPr>
      <w:widowControl w:val="0"/>
      <w:numPr>
        <w:ilvl w:val="1"/>
        <w:numId w:val="4"/>
      </w:numPr>
      <w:spacing w:beforeLines="50" w:before="50" w:afterLines="50" w:after="50"/>
      <w:jc w:val="both"/>
      <w:outlineLvl w:val="2"/>
    </w:pPr>
    <w:rPr>
      <w:rFonts w:ascii="黑体" w:eastAsia="黑体"/>
      <w:kern w:val="21"/>
      <w:sz w:val="21"/>
    </w:rPr>
  </w:style>
  <w:style w:type="paragraph" w:customStyle="1" w:styleId="aff5">
    <w:name w:val="标准文件_附录二级条标题"/>
    <w:basedOn w:val="aff4"/>
    <w:next w:val="afffff5"/>
    <w:qFormat/>
    <w:pPr>
      <w:widowControl/>
      <w:numPr>
        <w:ilvl w:val="2"/>
      </w:numPr>
      <w:wordWrap w:val="0"/>
      <w:overflowPunct w:val="0"/>
      <w:autoSpaceDE w:val="0"/>
      <w:autoSpaceDN w:val="0"/>
      <w:textAlignment w:val="baseline"/>
      <w:outlineLvl w:val="3"/>
    </w:pPr>
  </w:style>
  <w:style w:type="paragraph" w:customStyle="1" w:styleId="affffff6">
    <w:name w:val="标准文件_附录公式"/>
    <w:basedOn w:val="afffff4"/>
    <w:next w:val="afffff4"/>
    <w:qFormat/>
    <w:pPr>
      <w:tabs>
        <w:tab w:val="center" w:pos="4678"/>
        <w:tab w:val="right" w:leader="middleDot" w:pos="9356"/>
      </w:tabs>
      <w:spacing w:line="240" w:lineRule="auto"/>
      <w:ind w:right="-51" w:firstLineChars="0" w:firstLine="0"/>
    </w:pPr>
    <w:rPr>
      <w:rFonts w:ascii="宋体" w:hAnsi="宋体"/>
    </w:rPr>
  </w:style>
  <w:style w:type="paragraph" w:customStyle="1" w:styleId="aff6">
    <w:name w:val="标准文件_附录三级条标题"/>
    <w:next w:val="afffff5"/>
    <w:qFormat/>
    <w:pPr>
      <w:widowControl w:val="0"/>
      <w:numPr>
        <w:ilvl w:val="3"/>
        <w:numId w:val="4"/>
      </w:numPr>
      <w:spacing w:beforeLines="50" w:before="50" w:afterLines="50" w:after="50"/>
      <w:jc w:val="both"/>
      <w:outlineLvl w:val="4"/>
    </w:pPr>
    <w:rPr>
      <w:rFonts w:ascii="黑体" w:eastAsia="黑体"/>
      <w:kern w:val="21"/>
      <w:sz w:val="21"/>
    </w:rPr>
  </w:style>
  <w:style w:type="paragraph" w:customStyle="1" w:styleId="aff7">
    <w:name w:val="标准文件_附录四级条标题"/>
    <w:next w:val="afffff5"/>
    <w:qFormat/>
    <w:pPr>
      <w:widowControl w:val="0"/>
      <w:numPr>
        <w:ilvl w:val="4"/>
        <w:numId w:val="4"/>
      </w:numPr>
      <w:spacing w:beforeLines="50" w:before="50" w:afterLines="50" w:after="50"/>
      <w:jc w:val="both"/>
      <w:outlineLvl w:val="5"/>
    </w:pPr>
    <w:rPr>
      <w:rFonts w:ascii="黑体" w:eastAsia="黑体"/>
      <w:kern w:val="21"/>
      <w:sz w:val="21"/>
    </w:rPr>
  </w:style>
  <w:style w:type="paragraph" w:customStyle="1" w:styleId="af9">
    <w:name w:val="标准文件_附录图标题"/>
    <w:next w:val="afffff5"/>
    <w:qFormat/>
    <w:pPr>
      <w:numPr>
        <w:ilvl w:val="1"/>
        <w:numId w:val="6"/>
      </w:numPr>
      <w:adjustRightInd w:val="0"/>
      <w:snapToGrid w:val="0"/>
      <w:spacing w:beforeLines="50" w:before="50" w:afterLines="50" w:after="50"/>
      <w:ind w:firstLine="420"/>
      <w:jc w:val="center"/>
    </w:pPr>
    <w:rPr>
      <w:rFonts w:ascii="黑体" w:eastAsia="黑体"/>
      <w:sz w:val="21"/>
    </w:rPr>
  </w:style>
  <w:style w:type="paragraph" w:customStyle="1" w:styleId="aff8">
    <w:name w:val="标准文件_附录五级条标题"/>
    <w:next w:val="afffff5"/>
    <w:qFormat/>
    <w:pPr>
      <w:widowControl w:val="0"/>
      <w:numPr>
        <w:ilvl w:val="5"/>
        <w:numId w:val="4"/>
      </w:numPr>
      <w:spacing w:beforeLines="50" w:before="50" w:afterLines="50" w:after="50"/>
      <w:jc w:val="both"/>
      <w:outlineLvl w:val="6"/>
    </w:pPr>
    <w:rPr>
      <w:rFonts w:ascii="黑体" w:eastAsia="黑体"/>
      <w:kern w:val="21"/>
      <w:sz w:val="21"/>
    </w:rPr>
  </w:style>
  <w:style w:type="paragraph" w:customStyle="1" w:styleId="af0">
    <w:name w:val="标准文件_附录英文标识"/>
    <w:next w:val="afffa"/>
    <w:qFormat/>
    <w:pPr>
      <w:numPr>
        <w:numId w:val="7"/>
      </w:numPr>
      <w:tabs>
        <w:tab w:val="left" w:pos="6406"/>
      </w:tabs>
      <w:spacing w:before="220" w:after="320"/>
      <w:jc w:val="center"/>
      <w:outlineLvl w:val="0"/>
    </w:pPr>
    <w:rPr>
      <w:rFonts w:ascii="黑体" w:eastAsia="黑体"/>
      <w:sz w:val="21"/>
    </w:rPr>
  </w:style>
  <w:style w:type="character" w:customStyle="1" w:styleId="afffb">
    <w:name w:val="正文文本 字符"/>
    <w:link w:val="afffa"/>
    <w:qFormat/>
    <w:rPr>
      <w:rFonts w:ascii="Times New Roman" w:eastAsia="宋体" w:hAnsi="Times New Roman" w:cs="Times New Roman"/>
      <w:szCs w:val="20"/>
    </w:rPr>
  </w:style>
  <w:style w:type="paragraph" w:customStyle="1" w:styleId="affffff7">
    <w:name w:val="标准文件_附录章标题"/>
    <w:next w:val="afffff5"/>
    <w:qFormat/>
    <w:pPr>
      <w:wordWrap w:val="0"/>
      <w:overflowPunct w:val="0"/>
      <w:autoSpaceDE w:val="0"/>
      <w:spacing w:beforeLines="50" w:afterLines="50"/>
      <w:jc w:val="both"/>
      <w:textAlignment w:val="baseline"/>
      <w:outlineLvl w:val="1"/>
    </w:pPr>
    <w:rPr>
      <w:rFonts w:ascii="黑体" w:eastAsia="黑体"/>
      <w:kern w:val="21"/>
      <w:sz w:val="21"/>
    </w:rPr>
  </w:style>
  <w:style w:type="paragraph" w:customStyle="1" w:styleId="affffff8">
    <w:name w:val="标准文件_公式后的破折号"/>
    <w:basedOn w:val="afffff5"/>
    <w:next w:val="afffff5"/>
    <w:qFormat/>
    <w:pPr>
      <w:ind w:leftChars="200" w:left="488" w:hangingChars="290" w:hanging="289"/>
    </w:pPr>
  </w:style>
  <w:style w:type="paragraph" w:customStyle="1" w:styleId="a6">
    <w:name w:val="标准文件_前言、引言标题"/>
    <w:next w:val="afff5"/>
    <w:qFormat/>
    <w:pPr>
      <w:numPr>
        <w:numId w:val="8"/>
      </w:numPr>
      <w:shd w:val="clear" w:color="FFFFFF" w:fill="FFFFFF"/>
      <w:spacing w:afterLines="150" w:after="150"/>
      <w:ind w:left="0" w:firstLine="0"/>
      <w:jc w:val="center"/>
      <w:outlineLvl w:val="0"/>
    </w:pPr>
    <w:rPr>
      <w:rFonts w:ascii="黑体" w:eastAsia="黑体"/>
      <w:sz w:val="32"/>
    </w:rPr>
  </w:style>
  <w:style w:type="paragraph" w:customStyle="1" w:styleId="affffff9">
    <w:name w:val="标准文件_目次、标准名称标题"/>
    <w:basedOn w:val="a6"/>
    <w:next w:val="afffff5"/>
    <w:qFormat/>
    <w:pPr>
      <w:spacing w:line="460" w:lineRule="exact"/>
    </w:pPr>
  </w:style>
  <w:style w:type="paragraph" w:customStyle="1" w:styleId="affffffa">
    <w:name w:val="标准文件_目录标题"/>
    <w:basedOn w:val="afff5"/>
    <w:qFormat/>
    <w:pPr>
      <w:spacing w:afterLines="150" w:after="150" w:line="240" w:lineRule="auto"/>
      <w:jc w:val="center"/>
    </w:pPr>
    <w:rPr>
      <w:rFonts w:ascii="黑体" w:eastAsia="黑体"/>
      <w:sz w:val="32"/>
    </w:rPr>
  </w:style>
  <w:style w:type="paragraph" w:customStyle="1" w:styleId="af1">
    <w:name w:val="标准文件_破折号列项"/>
    <w:qFormat/>
    <w:pPr>
      <w:numPr>
        <w:numId w:val="9"/>
      </w:numPr>
      <w:adjustRightInd w:val="0"/>
      <w:snapToGrid w:val="0"/>
      <w:ind w:left="0" w:firstLineChars="200" w:firstLine="200"/>
    </w:pPr>
    <w:rPr>
      <w:sz w:val="21"/>
    </w:rPr>
  </w:style>
  <w:style w:type="paragraph" w:customStyle="1" w:styleId="afc">
    <w:name w:val="标准文件_破折号列项（二级）"/>
    <w:basedOn w:val="af1"/>
    <w:qFormat/>
    <w:pPr>
      <w:numPr>
        <w:numId w:val="10"/>
      </w:numPr>
      <w:ind w:left="0" w:firstLine="200"/>
    </w:pPr>
  </w:style>
  <w:style w:type="paragraph" w:customStyle="1" w:styleId="afff">
    <w:name w:val="标准文件_三级条标题"/>
    <w:basedOn w:val="affe"/>
    <w:next w:val="afffff5"/>
    <w:qFormat/>
    <w:pPr>
      <w:widowControl/>
      <w:numPr>
        <w:ilvl w:val="4"/>
      </w:numPr>
      <w:outlineLvl w:val="3"/>
    </w:pPr>
  </w:style>
  <w:style w:type="character" w:customStyle="1" w:styleId="12">
    <w:name w:val="不明显参考1"/>
    <w:uiPriority w:val="31"/>
    <w:qFormat/>
    <w:rPr>
      <w:smallCaps/>
      <w:color w:val="C0504D"/>
      <w:u w:val="single"/>
    </w:rPr>
  </w:style>
  <w:style w:type="paragraph" w:customStyle="1" w:styleId="affffffb">
    <w:name w:val="标准文件_示例后续"/>
    <w:basedOn w:val="afff5"/>
    <w:qFormat/>
    <w:pPr>
      <w:adjustRightInd/>
      <w:spacing w:line="240" w:lineRule="auto"/>
      <w:ind w:firstLineChars="200" w:firstLine="200"/>
    </w:pPr>
    <w:rPr>
      <w:sz w:val="18"/>
      <w:szCs w:val="24"/>
    </w:rPr>
  </w:style>
  <w:style w:type="paragraph" w:customStyle="1" w:styleId="aff9">
    <w:name w:val="标准文件_数字编号列项"/>
    <w:qFormat/>
    <w:pPr>
      <w:numPr>
        <w:numId w:val="11"/>
      </w:numPr>
      <w:jc w:val="both"/>
    </w:pPr>
    <w:rPr>
      <w:rFonts w:ascii="宋体" w:hAnsi="宋体"/>
      <w:sz w:val="21"/>
    </w:rPr>
  </w:style>
  <w:style w:type="paragraph" w:customStyle="1" w:styleId="afff0">
    <w:name w:val="标准文件_四级条标题"/>
    <w:next w:val="afffff5"/>
    <w:qFormat/>
    <w:pPr>
      <w:widowControl w:val="0"/>
      <w:numPr>
        <w:ilvl w:val="5"/>
        <w:numId w:val="2"/>
      </w:numPr>
      <w:spacing w:beforeLines="50" w:before="50" w:afterLines="50" w:after="50"/>
      <w:jc w:val="both"/>
      <w:outlineLvl w:val="4"/>
    </w:pPr>
    <w:rPr>
      <w:rFonts w:ascii="黑体" w:eastAsia="黑体"/>
      <w:sz w:val="21"/>
    </w:rPr>
  </w:style>
  <w:style w:type="character" w:customStyle="1" w:styleId="affff3">
    <w:name w:val="脚注文本 字符"/>
    <w:link w:val="affff2"/>
    <w:semiHidden/>
    <w:qFormat/>
    <w:rPr>
      <w:rFonts w:ascii="宋体" w:eastAsia="宋体" w:hAnsi="Times New Roman" w:cs="Times New Roman"/>
      <w:sz w:val="18"/>
      <w:szCs w:val="18"/>
    </w:rPr>
  </w:style>
  <w:style w:type="paragraph" w:customStyle="1" w:styleId="affffffc">
    <w:name w:val="标准文件_条文脚注"/>
    <w:basedOn w:val="affff2"/>
    <w:qFormat/>
    <w:pPr>
      <w:adjustRightInd w:val="0"/>
      <w:spacing w:line="240" w:lineRule="auto"/>
      <w:ind w:leftChars="0" w:left="0" w:firstLineChars="200" w:firstLine="200"/>
      <w:jc w:val="both"/>
    </w:pPr>
    <w:rPr>
      <w:rFonts w:hAnsi="宋体"/>
    </w:rPr>
  </w:style>
  <w:style w:type="paragraph" w:customStyle="1" w:styleId="af4">
    <w:name w:val="标准文件_图表脚注"/>
    <w:basedOn w:val="afff5"/>
    <w:next w:val="afffff5"/>
    <w:qFormat/>
    <w:pPr>
      <w:numPr>
        <w:numId w:val="12"/>
      </w:numPr>
      <w:spacing w:line="240" w:lineRule="auto"/>
      <w:jc w:val="left"/>
    </w:pPr>
    <w:rPr>
      <w:rFonts w:ascii="宋体" w:hAnsi="宋体"/>
      <w:sz w:val="18"/>
    </w:rPr>
  </w:style>
  <w:style w:type="character" w:customStyle="1" w:styleId="affffffd">
    <w:name w:val="标准文件_图表脚注内容"/>
    <w:qFormat/>
    <w:rPr>
      <w:rFonts w:ascii="宋体" w:eastAsia="宋体" w:hAnsi="宋体" w:cs="Times New Roman"/>
      <w:spacing w:val="0"/>
      <w:sz w:val="18"/>
      <w:vertAlign w:val="superscript"/>
    </w:rPr>
  </w:style>
  <w:style w:type="paragraph" w:customStyle="1" w:styleId="afff1">
    <w:name w:val="标准文件_五级条标题"/>
    <w:next w:val="afffff5"/>
    <w:qFormat/>
    <w:pPr>
      <w:widowControl w:val="0"/>
      <w:numPr>
        <w:ilvl w:val="6"/>
        <w:numId w:val="2"/>
      </w:numPr>
      <w:spacing w:beforeLines="50" w:before="50" w:afterLines="50" w:after="50"/>
      <w:jc w:val="both"/>
      <w:outlineLvl w:val="5"/>
    </w:pPr>
    <w:rPr>
      <w:rFonts w:ascii="黑体" w:eastAsia="黑体"/>
      <w:sz w:val="21"/>
    </w:rPr>
  </w:style>
  <w:style w:type="paragraph" w:customStyle="1" w:styleId="affc">
    <w:name w:val="标准文件_章标题"/>
    <w:next w:val="afffff5"/>
    <w:qFormat/>
    <w:pPr>
      <w:numPr>
        <w:ilvl w:val="1"/>
        <w:numId w:val="2"/>
      </w:numPr>
      <w:spacing w:beforeLines="100" w:before="100" w:afterLines="100" w:after="100"/>
      <w:jc w:val="both"/>
      <w:outlineLvl w:val="0"/>
    </w:pPr>
    <w:rPr>
      <w:rFonts w:ascii="黑体" w:eastAsia="黑体"/>
      <w:sz w:val="21"/>
    </w:rPr>
  </w:style>
  <w:style w:type="paragraph" w:customStyle="1" w:styleId="affd">
    <w:name w:val="标准文件_一级条标题"/>
    <w:basedOn w:val="affc"/>
    <w:next w:val="afffff5"/>
    <w:qFormat/>
    <w:pPr>
      <w:numPr>
        <w:ilvl w:val="2"/>
      </w:numPr>
      <w:spacing w:beforeLines="50" w:before="50" w:afterLines="50" w:after="50"/>
      <w:outlineLvl w:val="1"/>
    </w:pPr>
  </w:style>
  <w:style w:type="paragraph" w:customStyle="1" w:styleId="affffffe">
    <w:name w:val="标准文件_一致程度"/>
    <w:basedOn w:val="afff5"/>
    <w:qFormat/>
    <w:pPr>
      <w:spacing w:line="440" w:lineRule="exact"/>
      <w:jc w:val="center"/>
    </w:pPr>
    <w:rPr>
      <w:sz w:val="28"/>
    </w:rPr>
  </w:style>
  <w:style w:type="paragraph" w:customStyle="1" w:styleId="afffffff">
    <w:name w:val="标准文件_引言标题"/>
    <w:next w:val="afff5"/>
    <w:qFormat/>
    <w:pPr>
      <w:shd w:val="clear" w:color="FFFFFF" w:fill="FFFFFF"/>
      <w:spacing w:before="540" w:after="600"/>
      <w:jc w:val="center"/>
      <w:outlineLvl w:val="0"/>
    </w:pPr>
    <w:rPr>
      <w:rFonts w:ascii="黑体" w:eastAsia="黑体"/>
      <w:sz w:val="32"/>
    </w:rPr>
  </w:style>
  <w:style w:type="paragraph" w:customStyle="1" w:styleId="afffffff0">
    <w:name w:val="标准文件_英文图表脚注"/>
    <w:basedOn w:val="afffff4"/>
    <w:qFormat/>
    <w:pPr>
      <w:widowControl/>
      <w:adjustRightInd/>
      <w:snapToGrid/>
      <w:spacing w:line="240" w:lineRule="auto"/>
      <w:ind w:left="79" w:hangingChars="80" w:hanging="79"/>
    </w:pPr>
    <w:rPr>
      <w:rFonts w:ascii="宋体" w:hAnsi="宋体"/>
    </w:rPr>
  </w:style>
  <w:style w:type="paragraph" w:customStyle="1" w:styleId="af6">
    <w:name w:val="标准文件_数字编号列项（二级）"/>
    <w:qFormat/>
    <w:pPr>
      <w:numPr>
        <w:ilvl w:val="1"/>
        <w:numId w:val="13"/>
      </w:numPr>
      <w:jc w:val="both"/>
    </w:pPr>
    <w:rPr>
      <w:rFonts w:ascii="宋体"/>
      <w:sz w:val="21"/>
    </w:rPr>
  </w:style>
  <w:style w:type="paragraph" w:customStyle="1" w:styleId="af">
    <w:name w:val="标准文件_英文注："/>
    <w:basedOn w:val="afff5"/>
    <w:next w:val="afffff5"/>
    <w:qFormat/>
    <w:pPr>
      <w:numPr>
        <w:numId w:val="14"/>
      </w:numPr>
      <w:tabs>
        <w:tab w:val="left" w:pos="420"/>
      </w:tabs>
      <w:autoSpaceDE w:val="0"/>
      <w:autoSpaceDN w:val="0"/>
      <w:spacing w:line="240" w:lineRule="auto"/>
    </w:pPr>
    <w:rPr>
      <w:rFonts w:ascii="宋体" w:hAnsi="宋体"/>
      <w:kern w:val="0"/>
      <w:sz w:val="18"/>
      <w:szCs w:val="20"/>
    </w:rPr>
  </w:style>
  <w:style w:type="paragraph" w:customStyle="1" w:styleId="aff0">
    <w:name w:val="标准文件_英文注×："/>
    <w:basedOn w:val="afff5"/>
    <w:qFormat/>
    <w:pPr>
      <w:numPr>
        <w:numId w:val="15"/>
      </w:numPr>
      <w:tabs>
        <w:tab w:val="left" w:pos="210"/>
      </w:tabs>
      <w:autoSpaceDE w:val="0"/>
      <w:autoSpaceDN w:val="0"/>
      <w:spacing w:line="240" w:lineRule="auto"/>
    </w:pPr>
    <w:rPr>
      <w:rFonts w:ascii="宋体" w:hAnsi="宋体"/>
      <w:kern w:val="0"/>
      <w:szCs w:val="20"/>
    </w:rPr>
  </w:style>
  <w:style w:type="paragraph" w:customStyle="1" w:styleId="aff2">
    <w:name w:val="标准文件_正文表标题"/>
    <w:next w:val="afffff5"/>
    <w:qFormat/>
    <w:pPr>
      <w:numPr>
        <w:numId w:val="16"/>
      </w:numPr>
      <w:tabs>
        <w:tab w:val="left" w:pos="0"/>
      </w:tabs>
      <w:spacing w:beforeLines="50" w:before="50" w:afterLines="50" w:after="50"/>
      <w:jc w:val="center"/>
    </w:pPr>
    <w:rPr>
      <w:rFonts w:ascii="黑体" w:eastAsia="黑体"/>
      <w:sz w:val="21"/>
    </w:rPr>
  </w:style>
  <w:style w:type="paragraph" w:customStyle="1" w:styleId="afffffff1">
    <w:name w:val="标准文件_正文公式"/>
    <w:basedOn w:val="afff5"/>
    <w:next w:val="afffff4"/>
    <w:qFormat/>
    <w:pPr>
      <w:tabs>
        <w:tab w:val="center" w:pos="4678"/>
        <w:tab w:val="right" w:leader="middleDot" w:pos="9356"/>
      </w:tabs>
      <w:spacing w:line="240" w:lineRule="auto"/>
    </w:pPr>
    <w:rPr>
      <w:rFonts w:ascii="宋体" w:hAnsi="宋体"/>
    </w:rPr>
  </w:style>
  <w:style w:type="paragraph" w:customStyle="1" w:styleId="afd">
    <w:name w:val="标准文件_正文图标题"/>
    <w:next w:val="afffff5"/>
    <w:qFormat/>
    <w:pPr>
      <w:numPr>
        <w:numId w:val="17"/>
      </w:numPr>
      <w:spacing w:beforeLines="50" w:before="50" w:afterLines="50" w:after="50"/>
      <w:jc w:val="center"/>
    </w:pPr>
    <w:rPr>
      <w:rFonts w:ascii="黑体" w:eastAsia="黑体"/>
      <w:sz w:val="21"/>
    </w:rPr>
  </w:style>
  <w:style w:type="paragraph" w:customStyle="1" w:styleId="afff3">
    <w:name w:val="标准文件_正文英文表标题"/>
    <w:next w:val="afffff5"/>
    <w:qFormat/>
    <w:pPr>
      <w:numPr>
        <w:numId w:val="18"/>
      </w:numPr>
      <w:jc w:val="center"/>
    </w:pPr>
    <w:rPr>
      <w:rFonts w:ascii="黑体" w:eastAsia="黑体"/>
      <w:sz w:val="21"/>
    </w:rPr>
  </w:style>
  <w:style w:type="paragraph" w:customStyle="1" w:styleId="afb">
    <w:name w:val="标准文件_正文英文图标题"/>
    <w:next w:val="afffff5"/>
    <w:qFormat/>
    <w:pPr>
      <w:numPr>
        <w:numId w:val="19"/>
      </w:numPr>
      <w:jc w:val="center"/>
    </w:pPr>
    <w:rPr>
      <w:rFonts w:ascii="黑体" w:eastAsia="黑体"/>
      <w:sz w:val="21"/>
    </w:rPr>
  </w:style>
  <w:style w:type="paragraph" w:customStyle="1" w:styleId="af7">
    <w:name w:val="标准文件_编号列项（三级）"/>
    <w:qFormat/>
    <w:pPr>
      <w:numPr>
        <w:ilvl w:val="2"/>
        <w:numId w:val="13"/>
      </w:numPr>
    </w:pPr>
    <w:rPr>
      <w:rFonts w:ascii="宋体"/>
      <w:sz w:val="21"/>
    </w:rPr>
  </w:style>
  <w:style w:type="paragraph" w:customStyle="1" w:styleId="a1">
    <w:name w:val="二级无标题条"/>
    <w:basedOn w:val="afff5"/>
    <w:qFormat/>
    <w:pPr>
      <w:numPr>
        <w:ilvl w:val="3"/>
        <w:numId w:val="20"/>
      </w:numPr>
      <w:adjustRightInd/>
      <w:spacing w:line="240" w:lineRule="auto"/>
    </w:pPr>
    <w:rPr>
      <w:rFonts w:ascii="宋体" w:hAnsi="宋体"/>
      <w:szCs w:val="24"/>
    </w:rPr>
  </w:style>
  <w:style w:type="paragraph" w:customStyle="1" w:styleId="afffffff2">
    <w:name w:val="发布部门"/>
    <w:next w:val="afffff5"/>
    <w:qFormat/>
    <w:pPr>
      <w:framePr w:w="7433" w:h="585" w:hRule="exact" w:hSpace="180" w:vSpace="180" w:wrap="around" w:hAnchor="margin" w:xAlign="center" w:y="14401" w:anchorLock="1"/>
      <w:jc w:val="center"/>
    </w:pPr>
    <w:rPr>
      <w:rFonts w:ascii="宋体"/>
      <w:b/>
      <w:w w:val="135"/>
      <w:sz w:val="36"/>
    </w:rPr>
  </w:style>
  <w:style w:type="paragraph" w:customStyle="1" w:styleId="afffffff3">
    <w:name w:val="发布日期"/>
    <w:qFormat/>
    <w:pPr>
      <w:framePr w:w="4000" w:h="473" w:hRule="exact" w:hSpace="180" w:vSpace="180" w:wrap="around" w:hAnchor="margin" w:y="13511" w:anchorLock="1"/>
    </w:pPr>
    <w:rPr>
      <w:rFonts w:eastAsia="黑体"/>
      <w:sz w:val="28"/>
    </w:rPr>
  </w:style>
  <w:style w:type="paragraph" w:customStyle="1" w:styleId="afffffff4">
    <w:name w:val="封面标准代替信息"/>
    <w:basedOn w:val="afff5"/>
    <w:qFormat/>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afffffff5">
    <w:name w:val="封面标准名称"/>
    <w:qFormat/>
    <w:pPr>
      <w:framePr w:w="9638" w:h="6917" w:hRule="exact" w:wrap="around" w:hAnchor="margin" w:xAlign="center" w:y="5955" w:anchorLock="1"/>
      <w:widowControl w:val="0"/>
      <w:spacing w:line="680" w:lineRule="exact"/>
      <w:jc w:val="center"/>
      <w:textAlignment w:val="center"/>
    </w:pPr>
    <w:rPr>
      <w:rFonts w:ascii="黑体" w:eastAsia="黑体"/>
      <w:sz w:val="52"/>
    </w:rPr>
  </w:style>
  <w:style w:type="paragraph" w:customStyle="1" w:styleId="afffffff6">
    <w:name w:val="封面标准文稿编辑信息"/>
    <w:qFormat/>
    <w:pPr>
      <w:spacing w:before="180" w:line="180" w:lineRule="exact"/>
      <w:jc w:val="center"/>
    </w:pPr>
    <w:rPr>
      <w:rFonts w:ascii="宋体"/>
      <w:sz w:val="21"/>
    </w:rPr>
  </w:style>
  <w:style w:type="paragraph" w:customStyle="1" w:styleId="afffffff7">
    <w:name w:val="封面标准文稿类别"/>
    <w:qFormat/>
    <w:pPr>
      <w:spacing w:before="440" w:line="400" w:lineRule="exact"/>
      <w:jc w:val="center"/>
    </w:pPr>
    <w:rPr>
      <w:rFonts w:ascii="宋体"/>
      <w:sz w:val="24"/>
    </w:rPr>
  </w:style>
  <w:style w:type="paragraph" w:customStyle="1" w:styleId="afffffff8">
    <w:name w:val="封面标准英文名称"/>
    <w:qFormat/>
    <w:pPr>
      <w:widowControl w:val="0"/>
      <w:spacing w:line="360" w:lineRule="exact"/>
      <w:jc w:val="center"/>
    </w:pPr>
    <w:rPr>
      <w:sz w:val="28"/>
    </w:rPr>
  </w:style>
  <w:style w:type="paragraph" w:customStyle="1" w:styleId="afffffff9">
    <w:name w:val="封面一致性程度标识"/>
    <w:qFormat/>
    <w:pPr>
      <w:spacing w:before="440" w:line="440" w:lineRule="exact"/>
      <w:jc w:val="center"/>
    </w:pPr>
    <w:rPr>
      <w:sz w:val="28"/>
    </w:rPr>
  </w:style>
  <w:style w:type="paragraph" w:customStyle="1" w:styleId="afffffffa">
    <w:name w:val="封面正文"/>
    <w:qFormat/>
    <w:pPr>
      <w:jc w:val="both"/>
    </w:pPr>
  </w:style>
  <w:style w:type="paragraph" w:customStyle="1" w:styleId="afffffffb">
    <w:name w:val="附录二级无标题条"/>
    <w:basedOn w:val="afff5"/>
    <w:next w:val="afffff5"/>
    <w:qFormat/>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afffffffc">
    <w:name w:val="附录三级无标题条"/>
    <w:basedOn w:val="afffffffb"/>
    <w:next w:val="afffff5"/>
    <w:qFormat/>
    <w:pPr>
      <w:outlineLvl w:val="4"/>
    </w:pPr>
  </w:style>
  <w:style w:type="paragraph" w:customStyle="1" w:styleId="afffffffd">
    <w:name w:val="附录四级无标题条"/>
    <w:basedOn w:val="afffffffc"/>
    <w:next w:val="afffff5"/>
    <w:qFormat/>
    <w:pPr>
      <w:outlineLvl w:val="5"/>
    </w:pPr>
  </w:style>
  <w:style w:type="paragraph" w:customStyle="1" w:styleId="afffffffe">
    <w:name w:val="附录图"/>
    <w:next w:val="afffff5"/>
    <w:qFormat/>
    <w:pPr>
      <w:wordWrap w:val="0"/>
      <w:overflowPunct w:val="0"/>
      <w:autoSpaceDE w:val="0"/>
      <w:spacing w:beforeLines="50" w:before="50" w:afterLines="50" w:after="50"/>
      <w:jc w:val="center"/>
      <w:textAlignment w:val="baseline"/>
      <w:outlineLvl w:val="1"/>
    </w:pPr>
    <w:rPr>
      <w:rFonts w:ascii="黑体" w:eastAsia="黑体"/>
      <w:kern w:val="21"/>
      <w:sz w:val="21"/>
    </w:rPr>
  </w:style>
  <w:style w:type="paragraph" w:customStyle="1" w:styleId="af2">
    <w:name w:val="标准文件_一级项"/>
    <w:qFormat/>
    <w:pPr>
      <w:numPr>
        <w:numId w:val="21"/>
      </w:numPr>
    </w:pPr>
    <w:rPr>
      <w:rFonts w:ascii="宋体"/>
      <w:sz w:val="21"/>
    </w:rPr>
  </w:style>
  <w:style w:type="paragraph" w:customStyle="1" w:styleId="affffffff">
    <w:name w:val="附录五级无标题条"/>
    <w:basedOn w:val="afffffffd"/>
    <w:next w:val="afffff5"/>
    <w:qFormat/>
    <w:pPr>
      <w:outlineLvl w:val="6"/>
    </w:pPr>
  </w:style>
  <w:style w:type="paragraph" w:customStyle="1" w:styleId="affffffff0">
    <w:name w:val="附录性质"/>
    <w:basedOn w:val="afff5"/>
    <w:qFormat/>
    <w:pPr>
      <w:widowControl/>
      <w:adjustRightInd/>
      <w:jc w:val="center"/>
    </w:pPr>
    <w:rPr>
      <w:rFonts w:ascii="黑体" w:eastAsia="黑体"/>
    </w:rPr>
  </w:style>
  <w:style w:type="paragraph" w:customStyle="1" w:styleId="affffffff1">
    <w:name w:val="附录一级无标题条"/>
    <w:basedOn w:val="affffff7"/>
    <w:next w:val="afffff5"/>
    <w:qFormat/>
    <w:pPr>
      <w:autoSpaceDN w:val="0"/>
      <w:outlineLvl w:val="2"/>
    </w:pPr>
    <w:rPr>
      <w:rFonts w:ascii="宋体" w:eastAsia="宋体" w:hAnsi="宋体"/>
    </w:rPr>
  </w:style>
  <w:style w:type="character" w:customStyle="1" w:styleId="affffffff2">
    <w:name w:val="个人答复风格"/>
    <w:qFormat/>
    <w:rPr>
      <w:rFonts w:ascii="Arial" w:eastAsia="宋体" w:hAnsi="Arial" w:cs="Arial"/>
      <w:color w:val="auto"/>
      <w:spacing w:val="0"/>
      <w:sz w:val="20"/>
    </w:rPr>
  </w:style>
  <w:style w:type="character" w:customStyle="1" w:styleId="affffffff3">
    <w:name w:val="个人撰写风格"/>
    <w:qFormat/>
    <w:rPr>
      <w:rFonts w:ascii="Arial" w:eastAsia="宋体" w:hAnsi="Arial" w:cs="Arial"/>
      <w:color w:val="auto"/>
      <w:spacing w:val="0"/>
      <w:sz w:val="20"/>
    </w:rPr>
  </w:style>
  <w:style w:type="paragraph" w:customStyle="1" w:styleId="affffffff4">
    <w:name w:val="脚注后续"/>
    <w:qFormat/>
    <w:pPr>
      <w:ind w:leftChars="350" w:left="350"/>
      <w:jc w:val="both"/>
    </w:pPr>
    <w:rPr>
      <w:rFonts w:ascii="宋体"/>
      <w:sz w:val="18"/>
    </w:rPr>
  </w:style>
  <w:style w:type="paragraph" w:customStyle="1" w:styleId="afff4">
    <w:name w:val="列项——"/>
    <w:qFormat/>
    <w:pPr>
      <w:widowControl w:val="0"/>
      <w:numPr>
        <w:numId w:val="22"/>
      </w:numPr>
      <w:jc w:val="both"/>
    </w:pPr>
    <w:rPr>
      <w:rFonts w:ascii="宋体" w:hAnsi="宋体"/>
      <w:sz w:val="21"/>
    </w:rPr>
  </w:style>
  <w:style w:type="paragraph" w:customStyle="1" w:styleId="affffffff5">
    <w:name w:val="列项·"/>
    <w:basedOn w:val="afffff5"/>
    <w:qFormat/>
    <w:pPr>
      <w:tabs>
        <w:tab w:val="left" w:pos="840"/>
      </w:tabs>
    </w:pPr>
  </w:style>
  <w:style w:type="paragraph" w:customStyle="1" w:styleId="affffffff6">
    <w:name w:val="目次、索引正文"/>
    <w:qFormat/>
    <w:pPr>
      <w:spacing w:line="320" w:lineRule="exact"/>
      <w:jc w:val="both"/>
    </w:pPr>
    <w:rPr>
      <w:rFonts w:ascii="宋体"/>
      <w:sz w:val="21"/>
    </w:rPr>
  </w:style>
  <w:style w:type="paragraph" w:customStyle="1" w:styleId="210">
    <w:name w:val="目录 21"/>
    <w:basedOn w:val="afff5"/>
    <w:next w:val="afff5"/>
    <w:semiHidden/>
    <w:qFormat/>
    <w:pPr>
      <w:adjustRightInd/>
      <w:spacing w:line="240" w:lineRule="auto"/>
      <w:jc w:val="left"/>
    </w:pPr>
    <w:rPr>
      <w:bCs/>
      <w:iCs/>
    </w:rPr>
  </w:style>
  <w:style w:type="paragraph" w:customStyle="1" w:styleId="310">
    <w:name w:val="目录 31"/>
    <w:basedOn w:val="afff5"/>
    <w:next w:val="afff5"/>
    <w:semiHidden/>
    <w:qFormat/>
    <w:pPr>
      <w:spacing w:line="240" w:lineRule="auto"/>
    </w:pPr>
    <w:rPr>
      <w:rFonts w:ascii="宋体" w:hAnsi="宋体"/>
      <w:iCs/>
    </w:rPr>
  </w:style>
  <w:style w:type="paragraph" w:customStyle="1" w:styleId="410">
    <w:name w:val="目录 41"/>
    <w:basedOn w:val="afff5"/>
    <w:next w:val="afff5"/>
    <w:semiHidden/>
    <w:qFormat/>
    <w:pPr>
      <w:adjustRightInd/>
      <w:spacing w:line="240" w:lineRule="auto"/>
      <w:jc w:val="left"/>
    </w:pPr>
  </w:style>
  <w:style w:type="paragraph" w:customStyle="1" w:styleId="510">
    <w:name w:val="目录 51"/>
    <w:basedOn w:val="afff5"/>
    <w:next w:val="afff5"/>
    <w:semiHidden/>
    <w:qFormat/>
    <w:pPr>
      <w:spacing w:line="240" w:lineRule="auto"/>
    </w:pPr>
    <w:rPr>
      <w:rFonts w:ascii="宋体" w:hAnsi="宋体"/>
    </w:rPr>
  </w:style>
  <w:style w:type="paragraph" w:customStyle="1" w:styleId="610">
    <w:name w:val="目录 61"/>
    <w:basedOn w:val="afff5"/>
    <w:next w:val="afff5"/>
    <w:semiHidden/>
    <w:qFormat/>
    <w:pPr>
      <w:adjustRightInd/>
      <w:spacing w:line="240" w:lineRule="auto"/>
      <w:jc w:val="left"/>
    </w:pPr>
  </w:style>
  <w:style w:type="paragraph" w:customStyle="1" w:styleId="710">
    <w:name w:val="目录 71"/>
    <w:basedOn w:val="610"/>
    <w:semiHidden/>
    <w:qFormat/>
    <w:pPr>
      <w:ind w:left="1260"/>
    </w:pPr>
  </w:style>
  <w:style w:type="paragraph" w:customStyle="1" w:styleId="81">
    <w:name w:val="目录 81"/>
    <w:basedOn w:val="710"/>
    <w:semiHidden/>
    <w:qFormat/>
    <w:pPr>
      <w:ind w:left="1470"/>
    </w:pPr>
  </w:style>
  <w:style w:type="paragraph" w:customStyle="1" w:styleId="91">
    <w:name w:val="目录 91"/>
    <w:basedOn w:val="81"/>
    <w:semiHidden/>
    <w:qFormat/>
    <w:pPr>
      <w:ind w:left="1680"/>
    </w:pPr>
  </w:style>
  <w:style w:type="paragraph" w:customStyle="1" w:styleId="affffffff7">
    <w:name w:val="其他标准称谓"/>
    <w:qFormat/>
    <w:pPr>
      <w:spacing w:line="0" w:lineRule="atLeast"/>
      <w:jc w:val="distribute"/>
    </w:pPr>
    <w:rPr>
      <w:rFonts w:ascii="黑体" w:eastAsia="黑体" w:hAnsi="宋体"/>
      <w:sz w:val="52"/>
    </w:rPr>
  </w:style>
  <w:style w:type="paragraph" w:customStyle="1" w:styleId="affffffff8">
    <w:name w:val="其他发布部门"/>
    <w:basedOn w:val="afffffff2"/>
    <w:qFormat/>
    <w:pPr>
      <w:framePr w:wrap="around"/>
      <w:spacing w:line="0" w:lineRule="atLeast"/>
    </w:pPr>
    <w:rPr>
      <w:rFonts w:ascii="黑体" w:eastAsia="黑体"/>
      <w:b w:val="0"/>
    </w:rPr>
  </w:style>
  <w:style w:type="paragraph" w:customStyle="1" w:styleId="affb">
    <w:name w:val="前言标题"/>
    <w:next w:val="afff5"/>
    <w:qFormat/>
    <w:pPr>
      <w:numPr>
        <w:numId w:val="2"/>
      </w:numPr>
      <w:shd w:val="clear" w:color="FFFFFF" w:fill="FFFFFF"/>
      <w:spacing w:before="540" w:after="600"/>
      <w:jc w:val="center"/>
      <w:outlineLvl w:val="0"/>
    </w:pPr>
    <w:rPr>
      <w:rFonts w:ascii="黑体" w:eastAsia="黑体"/>
      <w:sz w:val="32"/>
    </w:rPr>
  </w:style>
  <w:style w:type="paragraph" w:customStyle="1" w:styleId="a2">
    <w:name w:val="三级无标题条"/>
    <w:basedOn w:val="afff5"/>
    <w:qFormat/>
    <w:pPr>
      <w:numPr>
        <w:ilvl w:val="4"/>
        <w:numId w:val="20"/>
      </w:numPr>
      <w:adjustRightInd/>
      <w:spacing w:line="240" w:lineRule="auto"/>
    </w:pPr>
    <w:rPr>
      <w:rFonts w:ascii="宋体" w:hAnsi="宋体"/>
      <w:szCs w:val="24"/>
    </w:rPr>
  </w:style>
  <w:style w:type="paragraph" w:customStyle="1" w:styleId="affffffff9">
    <w:name w:val="实施日期"/>
    <w:basedOn w:val="afffffff3"/>
    <w:qFormat/>
    <w:pPr>
      <w:framePr w:hSpace="0" w:wrap="around" w:xAlign="right"/>
      <w:jc w:val="right"/>
    </w:pPr>
  </w:style>
  <w:style w:type="paragraph" w:customStyle="1" w:styleId="a3">
    <w:name w:val="四级无标题条"/>
    <w:basedOn w:val="afff5"/>
    <w:qFormat/>
    <w:pPr>
      <w:numPr>
        <w:ilvl w:val="5"/>
        <w:numId w:val="20"/>
      </w:numPr>
      <w:adjustRightInd/>
      <w:spacing w:line="240" w:lineRule="auto"/>
    </w:pPr>
    <w:rPr>
      <w:rFonts w:ascii="宋体" w:hAnsi="宋体"/>
      <w:szCs w:val="24"/>
    </w:rPr>
  </w:style>
  <w:style w:type="paragraph" w:customStyle="1" w:styleId="affffffffa">
    <w:name w:val="文献分类号"/>
    <w:qFormat/>
    <w:pPr>
      <w:framePr w:hSpace="180" w:vSpace="180" w:wrap="around" w:hAnchor="margin" w:y="1" w:anchorLock="1"/>
      <w:widowControl w:val="0"/>
      <w:textAlignment w:val="center"/>
    </w:pPr>
    <w:rPr>
      <w:rFonts w:eastAsia="黑体"/>
      <w:sz w:val="21"/>
    </w:rPr>
  </w:style>
  <w:style w:type="paragraph" w:customStyle="1" w:styleId="affffffffb">
    <w:name w:val="无标题条"/>
    <w:next w:val="afffff5"/>
    <w:qFormat/>
    <w:pPr>
      <w:jc w:val="both"/>
    </w:pPr>
    <w:rPr>
      <w:rFonts w:ascii="宋体" w:hAnsi="宋体"/>
      <w:sz w:val="21"/>
    </w:rPr>
  </w:style>
  <w:style w:type="paragraph" w:customStyle="1" w:styleId="a4">
    <w:name w:val="五级无标题条"/>
    <w:basedOn w:val="afff5"/>
    <w:qFormat/>
    <w:pPr>
      <w:numPr>
        <w:ilvl w:val="6"/>
        <w:numId w:val="20"/>
      </w:numPr>
      <w:adjustRightInd/>
    </w:pPr>
    <w:rPr>
      <w:szCs w:val="24"/>
    </w:rPr>
  </w:style>
  <w:style w:type="paragraph" w:customStyle="1" w:styleId="a0">
    <w:name w:val="一级无标题条"/>
    <w:basedOn w:val="afff5"/>
    <w:qFormat/>
    <w:pPr>
      <w:numPr>
        <w:ilvl w:val="2"/>
        <w:numId w:val="20"/>
      </w:numPr>
      <w:adjustRightInd/>
      <w:spacing w:before="10" w:after="10" w:line="240" w:lineRule="auto"/>
    </w:pPr>
    <w:rPr>
      <w:rFonts w:ascii="宋体" w:hAnsi="宋体"/>
      <w:szCs w:val="24"/>
    </w:rPr>
  </w:style>
  <w:style w:type="paragraph" w:customStyle="1" w:styleId="affffffffc">
    <w:name w:val="注:后续"/>
    <w:qFormat/>
    <w:pPr>
      <w:spacing w:line="300" w:lineRule="exact"/>
      <w:ind w:leftChars="400" w:left="600" w:hangingChars="200" w:hanging="200"/>
      <w:jc w:val="both"/>
    </w:pPr>
    <w:rPr>
      <w:rFonts w:ascii="宋体"/>
      <w:sz w:val="18"/>
    </w:rPr>
  </w:style>
  <w:style w:type="paragraph" w:customStyle="1" w:styleId="affffffffd">
    <w:name w:val="注×:后续"/>
    <w:basedOn w:val="affffffffc"/>
    <w:qFormat/>
    <w:pPr>
      <w:ind w:leftChars="0" w:left="1406" w:firstLineChars="0" w:hanging="499"/>
    </w:pPr>
  </w:style>
  <w:style w:type="paragraph" w:customStyle="1" w:styleId="affffffffe">
    <w:name w:val="标准文件_一级无标题"/>
    <w:basedOn w:val="affd"/>
    <w:qFormat/>
    <w:pPr>
      <w:spacing w:beforeLines="0" w:before="0" w:afterLines="0" w:after="0"/>
      <w:outlineLvl w:val="9"/>
    </w:pPr>
    <w:rPr>
      <w:rFonts w:ascii="宋体" w:eastAsia="宋体"/>
    </w:rPr>
  </w:style>
  <w:style w:type="paragraph" w:customStyle="1" w:styleId="afffffffff">
    <w:name w:val="标准文件_五级无标题"/>
    <w:basedOn w:val="afff1"/>
    <w:qFormat/>
    <w:pPr>
      <w:spacing w:beforeLines="0" w:before="0" w:afterLines="0" w:after="0"/>
      <w:outlineLvl w:val="9"/>
    </w:pPr>
    <w:rPr>
      <w:rFonts w:ascii="宋体" w:eastAsia="宋体"/>
    </w:rPr>
  </w:style>
  <w:style w:type="paragraph" w:customStyle="1" w:styleId="afffffffff0">
    <w:name w:val="标准文件_三级无标题"/>
    <w:basedOn w:val="afff"/>
    <w:qFormat/>
    <w:pPr>
      <w:spacing w:beforeLines="0" w:before="0" w:afterLines="0" w:after="0"/>
      <w:outlineLvl w:val="9"/>
    </w:pPr>
    <w:rPr>
      <w:rFonts w:ascii="宋体" w:eastAsia="宋体"/>
    </w:rPr>
  </w:style>
  <w:style w:type="paragraph" w:customStyle="1" w:styleId="afffffffff1">
    <w:name w:val="标准文件_二级无标题"/>
    <w:basedOn w:val="affe"/>
    <w:qFormat/>
    <w:pPr>
      <w:spacing w:beforeLines="0" w:before="0" w:afterLines="0" w:after="0"/>
      <w:outlineLvl w:val="9"/>
    </w:pPr>
    <w:rPr>
      <w:rFonts w:ascii="宋体" w:eastAsia="宋体"/>
    </w:rPr>
  </w:style>
  <w:style w:type="paragraph" w:customStyle="1" w:styleId="afffffffff2">
    <w:name w:val="标准_四级无标题"/>
    <w:basedOn w:val="afff0"/>
    <w:next w:val="afffff5"/>
    <w:qFormat/>
    <w:rPr>
      <w:rFonts w:eastAsia="宋体"/>
    </w:rPr>
  </w:style>
  <w:style w:type="paragraph" w:customStyle="1" w:styleId="afffffffff3">
    <w:name w:val="标准文件_四级无标题"/>
    <w:basedOn w:val="afff0"/>
    <w:qFormat/>
    <w:pPr>
      <w:spacing w:beforeLines="0" w:before="0" w:afterLines="0" w:after="0"/>
      <w:outlineLvl w:val="9"/>
    </w:pPr>
    <w:rPr>
      <w:rFonts w:ascii="宋体" w:eastAsia="宋体" w:hAnsi="黑体"/>
      <w:szCs w:val="52"/>
    </w:rPr>
  </w:style>
  <w:style w:type="paragraph" w:customStyle="1" w:styleId="aff1">
    <w:name w:val="标准文件_大写罗马数字编号列项"/>
    <w:basedOn w:val="afffff5"/>
    <w:qFormat/>
    <w:pPr>
      <w:numPr>
        <w:numId w:val="23"/>
      </w:numPr>
      <w:ind w:firstLineChars="0" w:firstLine="0"/>
    </w:pPr>
    <w:rPr>
      <w:rFonts w:ascii="Times New Roman" w:cs="Arial"/>
      <w:szCs w:val="28"/>
    </w:rPr>
  </w:style>
  <w:style w:type="paragraph" w:customStyle="1" w:styleId="ae">
    <w:name w:val="标准文件_小写罗马数字编号列项"/>
    <w:basedOn w:val="afffff5"/>
    <w:qFormat/>
    <w:pPr>
      <w:numPr>
        <w:numId w:val="24"/>
      </w:numPr>
      <w:ind w:firstLineChars="0" w:firstLine="0"/>
    </w:pPr>
    <w:rPr>
      <w:rFonts w:cs="Arial"/>
      <w:szCs w:val="28"/>
    </w:rPr>
  </w:style>
  <w:style w:type="paragraph" w:customStyle="1" w:styleId="afffffffff4">
    <w:name w:val="标准文件_附录标题"/>
    <w:basedOn w:val="aff3"/>
    <w:qFormat/>
    <w:pPr>
      <w:numPr>
        <w:numId w:val="0"/>
      </w:numPr>
      <w:spacing w:after="280"/>
      <w:outlineLvl w:val="9"/>
    </w:pPr>
  </w:style>
  <w:style w:type="paragraph" w:customStyle="1" w:styleId="afffffffff5">
    <w:name w:val="标准文件_二级项"/>
    <w:qFormat/>
    <w:rPr>
      <w:rFonts w:ascii="宋体"/>
      <w:sz w:val="21"/>
    </w:rPr>
  </w:style>
  <w:style w:type="paragraph" w:customStyle="1" w:styleId="af3">
    <w:name w:val="标准文件_三级项"/>
    <w:basedOn w:val="afff5"/>
    <w:qFormat/>
    <w:pPr>
      <w:numPr>
        <w:ilvl w:val="2"/>
        <w:numId w:val="21"/>
      </w:numPr>
      <w:spacing w:line="-300" w:lineRule="auto"/>
    </w:pPr>
    <w:rPr>
      <w:rFonts w:ascii="Times New Roman" w:hAnsi="Times New Roman"/>
    </w:rPr>
  </w:style>
  <w:style w:type="paragraph" w:customStyle="1" w:styleId="affa">
    <w:name w:val="图表脚注说明"/>
    <w:basedOn w:val="afff5"/>
    <w:next w:val="afffff5"/>
    <w:qFormat/>
    <w:pPr>
      <w:numPr>
        <w:numId w:val="25"/>
      </w:numPr>
      <w:adjustRightInd/>
      <w:spacing w:line="240" w:lineRule="auto"/>
      <w:ind w:left="783"/>
    </w:pPr>
    <w:rPr>
      <w:rFonts w:ascii="宋体" w:hAnsi="Times New Roman"/>
      <w:sz w:val="18"/>
      <w:szCs w:val="18"/>
    </w:rPr>
  </w:style>
  <w:style w:type="paragraph" w:customStyle="1" w:styleId="af5">
    <w:name w:val="标准文件_字母编号列项（一级）"/>
    <w:qFormat/>
    <w:pPr>
      <w:numPr>
        <w:numId w:val="13"/>
      </w:numPr>
      <w:jc w:val="both"/>
    </w:pPr>
    <w:rPr>
      <w:rFonts w:ascii="宋体"/>
      <w:sz w:val="21"/>
    </w:rPr>
  </w:style>
  <w:style w:type="paragraph" w:customStyle="1" w:styleId="afffffffff6">
    <w:name w:val="标准文件_索引字母"/>
    <w:next w:val="afffff5"/>
    <w:qFormat/>
    <w:pPr>
      <w:jc w:val="center"/>
    </w:pPr>
    <w:rPr>
      <w:rFonts w:ascii="宋体" w:eastAsia="Times New Roman" w:hAnsi="宋体"/>
      <w:b/>
      <w:kern w:val="2"/>
      <w:sz w:val="21"/>
    </w:rPr>
  </w:style>
  <w:style w:type="paragraph" w:customStyle="1" w:styleId="afffffffff7">
    <w:name w:val="标准文件_附录前"/>
    <w:next w:val="afffff5"/>
    <w:qFormat/>
    <w:pPr>
      <w:spacing w:line="20" w:lineRule="atLeast"/>
      <w:ind w:firstLine="200"/>
    </w:pPr>
    <w:rPr>
      <w:rFonts w:ascii="宋体" w:hAnsi="宋体"/>
      <w:kern w:val="2"/>
      <w:sz w:val="10"/>
    </w:rPr>
  </w:style>
  <w:style w:type="paragraph" w:customStyle="1" w:styleId="afffffffff8">
    <w:name w:val="标准文件_正文标准名称"/>
    <w:qFormat/>
    <w:pPr>
      <w:spacing w:after="640" w:line="400" w:lineRule="exact"/>
      <w:jc w:val="center"/>
    </w:pPr>
    <w:rPr>
      <w:rFonts w:ascii="黑体" w:eastAsia="黑体" w:hAnsi="黑体"/>
      <w:kern w:val="2"/>
      <w:sz w:val="32"/>
      <w:szCs w:val="32"/>
    </w:rPr>
  </w:style>
  <w:style w:type="paragraph" w:customStyle="1" w:styleId="afffffffff9">
    <w:name w:val="标准文件_表格"/>
    <w:basedOn w:val="afffff5"/>
    <w:qFormat/>
    <w:pPr>
      <w:ind w:firstLineChars="0" w:firstLine="0"/>
      <w:jc w:val="center"/>
    </w:pPr>
    <w:rPr>
      <w:sz w:val="18"/>
    </w:rPr>
  </w:style>
  <w:style w:type="paragraph" w:customStyle="1" w:styleId="afff2">
    <w:name w:val="标准文件_注："/>
    <w:next w:val="afffff5"/>
    <w:qFormat/>
    <w:pPr>
      <w:widowControl w:val="0"/>
      <w:numPr>
        <w:numId w:val="26"/>
      </w:numPr>
      <w:autoSpaceDE w:val="0"/>
      <w:autoSpaceDN w:val="0"/>
      <w:jc w:val="both"/>
    </w:pPr>
    <w:rPr>
      <w:rFonts w:ascii="宋体"/>
      <w:sz w:val="18"/>
      <w:szCs w:val="18"/>
    </w:rPr>
  </w:style>
  <w:style w:type="paragraph" w:customStyle="1" w:styleId="a5">
    <w:name w:val="标准文件_注×："/>
    <w:qFormat/>
    <w:pPr>
      <w:widowControl w:val="0"/>
      <w:numPr>
        <w:numId w:val="27"/>
      </w:numPr>
      <w:autoSpaceDE w:val="0"/>
      <w:autoSpaceDN w:val="0"/>
      <w:jc w:val="both"/>
    </w:pPr>
    <w:rPr>
      <w:rFonts w:ascii="宋体"/>
      <w:sz w:val="18"/>
      <w:szCs w:val="18"/>
    </w:rPr>
  </w:style>
  <w:style w:type="paragraph" w:customStyle="1" w:styleId="ac">
    <w:name w:val="标准文件_示例："/>
    <w:next w:val="afffffffffa"/>
    <w:qFormat/>
    <w:pPr>
      <w:widowControl w:val="0"/>
      <w:numPr>
        <w:numId w:val="28"/>
      </w:numPr>
      <w:jc w:val="both"/>
    </w:pPr>
    <w:rPr>
      <w:rFonts w:ascii="宋体"/>
      <w:sz w:val="18"/>
      <w:szCs w:val="18"/>
    </w:rPr>
  </w:style>
  <w:style w:type="paragraph" w:customStyle="1" w:styleId="afffffffffa">
    <w:name w:val="标准文件_示例内容"/>
    <w:basedOn w:val="afffff5"/>
    <w:qFormat/>
    <w:pPr>
      <w:ind w:firstLine="420"/>
    </w:pPr>
    <w:rPr>
      <w:sz w:val="18"/>
    </w:rPr>
  </w:style>
  <w:style w:type="paragraph" w:customStyle="1" w:styleId="afa">
    <w:name w:val="标准文件_示例×："/>
    <w:basedOn w:val="afff5"/>
    <w:next w:val="afffffffffa"/>
    <w:qFormat/>
    <w:pPr>
      <w:widowControl/>
      <w:numPr>
        <w:numId w:val="29"/>
      </w:numPr>
      <w:adjustRightInd/>
      <w:spacing w:line="240" w:lineRule="auto"/>
    </w:pPr>
    <w:rPr>
      <w:rFonts w:ascii="宋体" w:hAnsi="Times New Roman"/>
      <w:kern w:val="0"/>
      <w:sz w:val="18"/>
      <w:szCs w:val="18"/>
    </w:rPr>
  </w:style>
  <w:style w:type="character" w:customStyle="1" w:styleId="Char">
    <w:name w:val="标准文件_段 Char"/>
    <w:link w:val="afffff5"/>
    <w:qFormat/>
    <w:rPr>
      <w:rFonts w:ascii="宋体" w:hAnsi="Times New Roman"/>
      <w:sz w:val="21"/>
    </w:rPr>
  </w:style>
  <w:style w:type="paragraph" w:customStyle="1" w:styleId="afffffffffb">
    <w:name w:val="标准文件_表格续"/>
    <w:basedOn w:val="afffff5"/>
    <w:next w:val="afffff5"/>
    <w:qFormat/>
    <w:pPr>
      <w:jc w:val="center"/>
    </w:pPr>
    <w:rPr>
      <w:rFonts w:ascii="黑体" w:eastAsia="黑体" w:hAnsi="黑体"/>
    </w:rPr>
  </w:style>
  <w:style w:type="character" w:styleId="afffffffffc">
    <w:name w:val="Placeholder Text"/>
    <w:basedOn w:val="afff6"/>
    <w:uiPriority w:val="99"/>
    <w:semiHidden/>
    <w:qFormat/>
    <w:rPr>
      <w:color w:val="808080"/>
    </w:rPr>
  </w:style>
  <w:style w:type="paragraph" w:customStyle="1" w:styleId="2">
    <w:name w:val="标准文件_二级项2"/>
    <w:basedOn w:val="afffff5"/>
    <w:qFormat/>
    <w:pPr>
      <w:numPr>
        <w:ilvl w:val="1"/>
        <w:numId w:val="21"/>
      </w:numPr>
      <w:ind w:left="1271" w:firstLineChars="0" w:hanging="420"/>
    </w:pPr>
  </w:style>
  <w:style w:type="paragraph" w:customStyle="1" w:styleId="21">
    <w:name w:val="标准文件_三级项2"/>
    <w:basedOn w:val="afffff5"/>
    <w:qFormat/>
    <w:pPr>
      <w:numPr>
        <w:numId w:val="30"/>
      </w:numPr>
      <w:spacing w:line="300" w:lineRule="exact"/>
      <w:ind w:left="1276" w:firstLineChars="0" w:hanging="425"/>
    </w:pPr>
    <w:rPr>
      <w:rFonts w:ascii="Times New Roman"/>
    </w:rPr>
  </w:style>
  <w:style w:type="paragraph" w:customStyle="1" w:styleId="20">
    <w:name w:val="标准文件_一级项2"/>
    <w:basedOn w:val="afffff5"/>
    <w:qFormat/>
    <w:pPr>
      <w:numPr>
        <w:numId w:val="31"/>
      </w:numPr>
      <w:spacing w:line="300" w:lineRule="exact"/>
      <w:ind w:left="1271" w:firstLineChars="0" w:hanging="420"/>
    </w:pPr>
    <w:rPr>
      <w:rFonts w:ascii="Times New Roman"/>
    </w:rPr>
  </w:style>
  <w:style w:type="paragraph" w:customStyle="1" w:styleId="afffffffffd">
    <w:name w:val="标准文件_提示"/>
    <w:basedOn w:val="afffff5"/>
    <w:next w:val="afffff5"/>
    <w:qFormat/>
    <w:pPr>
      <w:ind w:firstLine="420"/>
    </w:pPr>
    <w:rPr>
      <w:rFonts w:ascii="黑体" w:eastAsia="黑体"/>
    </w:rPr>
  </w:style>
  <w:style w:type="character" w:customStyle="1" w:styleId="afffffffffe">
    <w:name w:val="标准文件_来源"/>
    <w:basedOn w:val="afff6"/>
    <w:uiPriority w:val="1"/>
    <w:qFormat/>
    <w:rPr>
      <w:rFonts w:eastAsia="宋体"/>
      <w:sz w:val="21"/>
    </w:rPr>
  </w:style>
  <w:style w:type="paragraph" w:customStyle="1" w:styleId="affffffffff">
    <w:name w:val="标准文件_图表说明"/>
    <w:qFormat/>
    <w:pPr>
      <w:spacing w:line="276" w:lineRule="auto"/>
      <w:ind w:firstLine="420"/>
    </w:pPr>
    <w:rPr>
      <w:rFonts w:ascii="宋体" w:hAnsi="宋体"/>
      <w:kern w:val="2"/>
      <w:sz w:val="18"/>
    </w:rPr>
  </w:style>
  <w:style w:type="paragraph" w:customStyle="1" w:styleId="affffffffff0">
    <w:name w:val="其他发布日期"/>
    <w:basedOn w:val="afffffff3"/>
    <w:qFormat/>
    <w:pPr>
      <w:framePr w:w="3997" w:h="471" w:hRule="exact" w:hSpace="0" w:vSpace="181" w:wrap="around" w:vAnchor="page" w:hAnchor="page" w:x="1419" w:y="14097"/>
    </w:pPr>
  </w:style>
  <w:style w:type="paragraph" w:customStyle="1" w:styleId="affffffffff1">
    <w:name w:val="其他实施日期"/>
    <w:basedOn w:val="affffffff9"/>
    <w:qFormat/>
    <w:pPr>
      <w:framePr w:w="3997" w:h="471" w:hRule="exact" w:vSpace="181" w:wrap="around" w:vAnchor="page" w:hAnchor="page" w:x="7089" w:y="14097"/>
    </w:pPr>
  </w:style>
  <w:style w:type="paragraph" w:customStyle="1" w:styleId="affffffffff2">
    <w:name w:val="标准文件_文件编号"/>
    <w:basedOn w:val="afffff5"/>
    <w:qFormat/>
    <w:pPr>
      <w:framePr w:w="9356" w:h="624" w:hRule="exact" w:hSpace="181" w:vSpace="181" w:wrap="auto" w:vAnchor="page" w:hAnchor="page" w:x="1419" w:y="3284"/>
      <w:wordWrap w:val="0"/>
      <w:spacing w:line="280" w:lineRule="exact"/>
      <w:ind w:firstLineChars="0" w:firstLine="0"/>
      <w:jc w:val="right"/>
    </w:pPr>
    <w:rPr>
      <w:rFonts w:ascii="黑体" w:eastAsia="黑体"/>
      <w:bCs/>
      <w:sz w:val="28"/>
      <w:szCs w:val="28"/>
    </w:rPr>
  </w:style>
  <w:style w:type="paragraph" w:customStyle="1" w:styleId="affffffffff3">
    <w:name w:val="标准文件_替换文件编号"/>
    <w:basedOn w:val="affffffffff2"/>
    <w:qFormat/>
    <w:pPr>
      <w:framePr w:wrap="auto"/>
      <w:spacing w:before="57"/>
    </w:pPr>
    <w:rPr>
      <w:sz w:val="21"/>
    </w:rPr>
  </w:style>
  <w:style w:type="paragraph" w:customStyle="1" w:styleId="affffffffff4">
    <w:name w:val="标准文件_文件名称"/>
    <w:basedOn w:val="afffff5"/>
    <w:next w:val="afffff5"/>
    <w:qFormat/>
    <w:pPr>
      <w:framePr w:w="9639" w:h="6976" w:hRule="exact" w:wrap="auto" w:vAnchor="page" w:hAnchor="page" w:y="6408"/>
      <w:autoSpaceDE/>
      <w:autoSpaceDN/>
      <w:spacing w:line="700" w:lineRule="exact"/>
      <w:ind w:firstLineChars="0" w:firstLine="0"/>
      <w:jc w:val="center"/>
    </w:pPr>
    <w:rPr>
      <w:rFonts w:ascii="黑体" w:eastAsia="黑体" w:hAnsi="黑体"/>
      <w:bCs/>
      <w:sz w:val="52"/>
    </w:rPr>
  </w:style>
  <w:style w:type="paragraph" w:customStyle="1" w:styleId="af8">
    <w:name w:val="标准文件_附录图标号"/>
    <w:basedOn w:val="afffff5"/>
    <w:next w:val="afffff5"/>
    <w:qFormat/>
    <w:pPr>
      <w:numPr>
        <w:numId w:val="6"/>
      </w:numPr>
      <w:spacing w:line="14" w:lineRule="exact"/>
      <w:ind w:firstLineChars="0" w:firstLine="0"/>
      <w:jc w:val="center"/>
    </w:pPr>
    <w:rPr>
      <w:rFonts w:ascii="黑体" w:eastAsia="黑体" w:hAnsi="黑体"/>
      <w:vanish/>
      <w:sz w:val="2"/>
      <w:szCs w:val="21"/>
    </w:rPr>
  </w:style>
  <w:style w:type="paragraph" w:customStyle="1" w:styleId="afe">
    <w:name w:val="标准文件_附录表标号"/>
    <w:basedOn w:val="afffff5"/>
    <w:next w:val="afffff5"/>
    <w:qFormat/>
    <w:pPr>
      <w:numPr>
        <w:numId w:val="5"/>
      </w:numPr>
      <w:spacing w:line="14" w:lineRule="exact"/>
      <w:ind w:firstLineChars="0" w:firstLine="0"/>
      <w:jc w:val="center"/>
    </w:pPr>
    <w:rPr>
      <w:rFonts w:eastAsia="黑体"/>
      <w:vanish/>
      <w:sz w:val="2"/>
    </w:rPr>
  </w:style>
  <w:style w:type="paragraph" w:customStyle="1" w:styleId="a7">
    <w:name w:val="标准文件_引言一级条标题"/>
    <w:basedOn w:val="afffff5"/>
    <w:next w:val="afffff5"/>
    <w:qFormat/>
    <w:pPr>
      <w:numPr>
        <w:ilvl w:val="1"/>
        <w:numId w:val="8"/>
      </w:numPr>
      <w:spacing w:beforeLines="50" w:before="50" w:afterLines="50" w:after="50"/>
      <w:ind w:firstLineChars="0"/>
    </w:pPr>
    <w:rPr>
      <w:rFonts w:ascii="黑体" w:eastAsia="黑体"/>
    </w:rPr>
  </w:style>
  <w:style w:type="paragraph" w:customStyle="1" w:styleId="a8">
    <w:name w:val="标准文件_引言二级条标题"/>
    <w:basedOn w:val="afffff5"/>
    <w:next w:val="afffff5"/>
    <w:qFormat/>
    <w:pPr>
      <w:numPr>
        <w:ilvl w:val="2"/>
        <w:numId w:val="8"/>
      </w:numPr>
      <w:spacing w:beforeLines="50" w:before="50" w:afterLines="50" w:after="50"/>
      <w:ind w:firstLineChars="0"/>
    </w:pPr>
    <w:rPr>
      <w:rFonts w:ascii="黑体" w:eastAsia="黑体"/>
    </w:rPr>
  </w:style>
  <w:style w:type="paragraph" w:customStyle="1" w:styleId="a9">
    <w:name w:val="标准文件_引言三级条标题"/>
    <w:basedOn w:val="afffff5"/>
    <w:next w:val="afffff5"/>
    <w:qFormat/>
    <w:pPr>
      <w:numPr>
        <w:ilvl w:val="3"/>
        <w:numId w:val="8"/>
      </w:numPr>
      <w:spacing w:beforeLines="50" w:before="50" w:afterLines="50" w:after="50"/>
      <w:ind w:firstLineChars="0"/>
    </w:pPr>
    <w:rPr>
      <w:rFonts w:ascii="黑体" w:eastAsia="黑体"/>
    </w:rPr>
  </w:style>
  <w:style w:type="paragraph" w:customStyle="1" w:styleId="aa">
    <w:name w:val="标准文件_引言四级条标题"/>
    <w:basedOn w:val="afffff5"/>
    <w:next w:val="afffff5"/>
    <w:qFormat/>
    <w:pPr>
      <w:numPr>
        <w:ilvl w:val="4"/>
        <w:numId w:val="8"/>
      </w:numPr>
      <w:spacing w:beforeLines="50" w:before="50" w:afterLines="50" w:after="50"/>
      <w:ind w:firstLineChars="0"/>
    </w:pPr>
    <w:rPr>
      <w:rFonts w:ascii="黑体" w:eastAsia="黑体"/>
    </w:rPr>
  </w:style>
  <w:style w:type="paragraph" w:customStyle="1" w:styleId="ab">
    <w:name w:val="标准文件_引言五级条标题"/>
    <w:basedOn w:val="afffff5"/>
    <w:next w:val="afffff5"/>
    <w:qFormat/>
    <w:pPr>
      <w:numPr>
        <w:ilvl w:val="5"/>
        <w:numId w:val="8"/>
      </w:numPr>
      <w:spacing w:beforeLines="50" w:before="50" w:afterLines="50" w:after="50"/>
      <w:ind w:firstLineChars="0"/>
    </w:pPr>
    <w:rPr>
      <w:rFonts w:ascii="黑体" w:eastAsia="黑体"/>
    </w:rPr>
  </w:style>
  <w:style w:type="paragraph" w:customStyle="1" w:styleId="affffffffff5">
    <w:name w:val="标准文件_注后"/>
    <w:basedOn w:val="afffff5"/>
    <w:qFormat/>
    <w:pPr>
      <w:ind w:left="811" w:firstLineChars="0" w:firstLine="0"/>
    </w:pPr>
    <w:rPr>
      <w:sz w:val="18"/>
    </w:rPr>
  </w:style>
  <w:style w:type="paragraph" w:customStyle="1" w:styleId="X">
    <w:name w:val="标准文件_注X后"/>
    <w:basedOn w:val="afffff5"/>
    <w:qFormat/>
    <w:pPr>
      <w:ind w:left="811" w:firstLineChars="0" w:firstLine="0"/>
    </w:pPr>
    <w:rPr>
      <w:sz w:val="18"/>
    </w:rPr>
  </w:style>
  <w:style w:type="paragraph" w:customStyle="1" w:styleId="affffffffff6">
    <w:name w:val="标准文件_示例后"/>
    <w:basedOn w:val="afffff5"/>
    <w:qFormat/>
    <w:pPr>
      <w:ind w:left="964" w:firstLineChars="0" w:firstLine="0"/>
    </w:pPr>
    <w:rPr>
      <w:sz w:val="18"/>
    </w:rPr>
  </w:style>
  <w:style w:type="paragraph" w:customStyle="1" w:styleId="X0">
    <w:name w:val="标准文件_示例X后"/>
    <w:basedOn w:val="afffff5"/>
    <w:link w:val="X1"/>
    <w:qFormat/>
    <w:pPr>
      <w:ind w:left="1049" w:firstLineChars="0" w:firstLine="0"/>
    </w:pPr>
    <w:rPr>
      <w:sz w:val="18"/>
    </w:rPr>
  </w:style>
  <w:style w:type="character" w:customStyle="1" w:styleId="X1">
    <w:name w:val="标准文件_示例X后 字符"/>
    <w:basedOn w:val="Char"/>
    <w:link w:val="X0"/>
    <w:qFormat/>
    <w:rPr>
      <w:rFonts w:ascii="宋体" w:hAnsi="Times New Roman"/>
      <w:sz w:val="18"/>
    </w:rPr>
  </w:style>
  <w:style w:type="paragraph" w:customStyle="1" w:styleId="affffffffff7">
    <w:name w:val="标准文件_索引项"/>
    <w:basedOn w:val="afffff5"/>
    <w:next w:val="afffff5"/>
    <w:qFormat/>
    <w:pPr>
      <w:tabs>
        <w:tab w:val="right" w:leader="dot" w:pos="9356"/>
      </w:tabs>
      <w:ind w:left="210" w:firstLineChars="0" w:hanging="210"/>
      <w:jc w:val="left"/>
    </w:pPr>
  </w:style>
  <w:style w:type="paragraph" w:customStyle="1" w:styleId="affffffffff8">
    <w:name w:val="标准文件_附录一级无标题"/>
    <w:basedOn w:val="aff4"/>
    <w:qFormat/>
    <w:pPr>
      <w:spacing w:beforeLines="0" w:before="0" w:afterLines="0" w:after="0" w:line="276" w:lineRule="auto"/>
      <w:outlineLvl w:val="9"/>
    </w:pPr>
    <w:rPr>
      <w:rFonts w:ascii="宋体" w:eastAsia="宋体"/>
    </w:rPr>
  </w:style>
  <w:style w:type="paragraph" w:customStyle="1" w:styleId="affffffffff9">
    <w:name w:val="标准文件_附录二级无标题"/>
    <w:basedOn w:val="aff5"/>
    <w:pPr>
      <w:spacing w:beforeLines="0" w:before="0" w:afterLines="0" w:after="0" w:line="276" w:lineRule="auto"/>
      <w:outlineLvl w:val="9"/>
    </w:pPr>
    <w:rPr>
      <w:rFonts w:ascii="宋体" w:eastAsia="宋体"/>
    </w:rPr>
  </w:style>
  <w:style w:type="paragraph" w:customStyle="1" w:styleId="affffffffffa">
    <w:name w:val="标准文件_附录三级无标题"/>
    <w:basedOn w:val="aff6"/>
    <w:qFormat/>
    <w:pPr>
      <w:spacing w:beforeLines="0" w:before="0" w:afterLines="0" w:after="0" w:line="276" w:lineRule="auto"/>
      <w:outlineLvl w:val="9"/>
    </w:pPr>
    <w:rPr>
      <w:rFonts w:ascii="宋体" w:eastAsia="宋体"/>
    </w:rPr>
  </w:style>
  <w:style w:type="paragraph" w:customStyle="1" w:styleId="affffffffffb">
    <w:name w:val="标准文件_附录四级无标题"/>
    <w:basedOn w:val="aff7"/>
    <w:qFormat/>
    <w:pPr>
      <w:spacing w:beforeLines="0" w:before="0" w:afterLines="0" w:after="0" w:line="276" w:lineRule="auto"/>
      <w:outlineLvl w:val="9"/>
    </w:pPr>
    <w:rPr>
      <w:rFonts w:ascii="宋体" w:eastAsia="宋体"/>
    </w:rPr>
  </w:style>
  <w:style w:type="paragraph" w:customStyle="1" w:styleId="affffffffffc">
    <w:name w:val="标准文件_附录五级无标题"/>
    <w:basedOn w:val="aff8"/>
    <w:qFormat/>
    <w:pPr>
      <w:spacing w:beforeLines="0" w:before="0" w:afterLines="0" w:after="0" w:line="276" w:lineRule="auto"/>
      <w:outlineLvl w:val="9"/>
    </w:pPr>
    <w:rPr>
      <w:rFonts w:ascii="宋体" w:eastAsia="宋体"/>
    </w:rPr>
  </w:style>
  <w:style w:type="paragraph" w:customStyle="1" w:styleId="affffffffffd">
    <w:name w:val="标准文件_引言一级无标题"/>
    <w:basedOn w:val="a7"/>
    <w:next w:val="afffff5"/>
    <w:qFormat/>
    <w:pPr>
      <w:spacing w:beforeLines="0" w:before="0" w:afterLines="0" w:after="0" w:line="276" w:lineRule="auto"/>
    </w:pPr>
    <w:rPr>
      <w:rFonts w:ascii="宋体" w:eastAsia="宋体"/>
    </w:rPr>
  </w:style>
  <w:style w:type="paragraph" w:customStyle="1" w:styleId="affffffffffe">
    <w:name w:val="标准文件_引言二级无标题"/>
    <w:basedOn w:val="a8"/>
    <w:next w:val="afffff5"/>
    <w:qFormat/>
    <w:pPr>
      <w:spacing w:beforeLines="0" w:before="0" w:afterLines="0" w:after="0" w:line="276" w:lineRule="auto"/>
    </w:pPr>
    <w:rPr>
      <w:rFonts w:ascii="宋体" w:eastAsia="宋体"/>
    </w:rPr>
  </w:style>
  <w:style w:type="paragraph" w:customStyle="1" w:styleId="afffffffffff">
    <w:name w:val="标准文件_引言三级无标题"/>
    <w:basedOn w:val="a9"/>
    <w:next w:val="afffff5"/>
    <w:qFormat/>
    <w:pPr>
      <w:spacing w:beforeLines="0" w:before="0" w:afterLines="0" w:after="0" w:line="276" w:lineRule="auto"/>
    </w:pPr>
    <w:rPr>
      <w:rFonts w:ascii="宋体" w:eastAsia="宋体"/>
    </w:rPr>
  </w:style>
  <w:style w:type="paragraph" w:customStyle="1" w:styleId="afffffffffff0">
    <w:name w:val="标准文件_引言四级无标题"/>
    <w:basedOn w:val="aa"/>
    <w:next w:val="afffff5"/>
    <w:qFormat/>
    <w:pPr>
      <w:spacing w:beforeLines="0" w:before="0" w:afterLines="0" w:after="0" w:line="276" w:lineRule="auto"/>
    </w:pPr>
    <w:rPr>
      <w:rFonts w:ascii="宋体" w:eastAsia="宋体"/>
    </w:rPr>
  </w:style>
  <w:style w:type="paragraph" w:customStyle="1" w:styleId="afffffffffff1">
    <w:name w:val="标准文件_引言五级无标题"/>
    <w:basedOn w:val="ab"/>
    <w:next w:val="afffff5"/>
    <w:qFormat/>
    <w:pPr>
      <w:spacing w:beforeLines="0" w:before="0" w:afterLines="0" w:after="0" w:line="276" w:lineRule="auto"/>
    </w:pPr>
    <w:rPr>
      <w:rFonts w:ascii="宋体" w:eastAsia="宋体"/>
    </w:rPr>
  </w:style>
  <w:style w:type="paragraph" w:customStyle="1" w:styleId="afffffffffff2">
    <w:name w:val="标准文件_索引标题"/>
    <w:basedOn w:val="afffffc"/>
    <w:next w:val="afffff5"/>
    <w:qFormat/>
    <w:rPr>
      <w:rFonts w:hAnsi="黑体"/>
    </w:rPr>
  </w:style>
  <w:style w:type="paragraph" w:customStyle="1" w:styleId="afffffffffff3">
    <w:name w:val="标准文件_脚注内容"/>
    <w:basedOn w:val="afffff5"/>
    <w:qFormat/>
    <w:pPr>
      <w:ind w:leftChars="200" w:left="400" w:hangingChars="200" w:hanging="200"/>
    </w:pPr>
    <w:rPr>
      <w:sz w:val="15"/>
    </w:rPr>
  </w:style>
  <w:style w:type="paragraph" w:customStyle="1" w:styleId="afffffffffff4">
    <w:name w:val="标准文件_术语条一"/>
    <w:basedOn w:val="affffffffe"/>
    <w:next w:val="afffff5"/>
    <w:qFormat/>
  </w:style>
  <w:style w:type="paragraph" w:customStyle="1" w:styleId="afffffffffff5">
    <w:name w:val="标准文件_术语条二"/>
    <w:basedOn w:val="afffffffff1"/>
    <w:next w:val="afffff5"/>
    <w:qFormat/>
  </w:style>
  <w:style w:type="paragraph" w:customStyle="1" w:styleId="afffffffffff6">
    <w:name w:val="标准文件_术语条三"/>
    <w:basedOn w:val="afffffffff0"/>
    <w:next w:val="afffff5"/>
    <w:qFormat/>
  </w:style>
  <w:style w:type="paragraph" w:customStyle="1" w:styleId="afffffffffff7">
    <w:name w:val="标准文件_术语条四"/>
    <w:basedOn w:val="afffffffff3"/>
    <w:next w:val="afffff5"/>
    <w:qFormat/>
  </w:style>
  <w:style w:type="paragraph" w:customStyle="1" w:styleId="afffffffffff8">
    <w:name w:val="标准文件_术语条五"/>
    <w:basedOn w:val="afffffffff"/>
    <w:next w:val="afffff5"/>
    <w:qFormat/>
  </w:style>
  <w:style w:type="paragraph" w:customStyle="1" w:styleId="Default">
    <w:name w:val="Default"/>
    <w:pPr>
      <w:widowControl w:val="0"/>
      <w:autoSpaceDE w:val="0"/>
      <w:autoSpaceDN w:val="0"/>
      <w:adjustRightInd w:val="0"/>
    </w:pPr>
    <w:rPr>
      <w:rFonts w:ascii="宋体" w:hAnsi="Calibri" w:cs="宋体"/>
      <w:color w:val="000000"/>
      <w:sz w:val="24"/>
      <w:szCs w:val="24"/>
    </w:rPr>
  </w:style>
  <w:style w:type="character" w:customStyle="1" w:styleId="afffffffffff9">
    <w:name w:val="发布"/>
    <w:basedOn w:val="afff6"/>
    <w:qFormat/>
    <w:rPr>
      <w:rFonts w:ascii="黑体" w:eastAsia="黑体"/>
      <w:spacing w:val="85"/>
      <w:w w:val="100"/>
      <w:position w:val="3"/>
      <w:sz w:val="28"/>
      <w:szCs w:val="28"/>
    </w:rPr>
  </w:style>
  <w:style w:type="paragraph" w:customStyle="1" w:styleId="afffffffffffa">
    <w:name w:val="段"/>
    <w:basedOn w:val="afff5"/>
    <w:qFormat/>
    <w:pPr>
      <w:widowControl/>
      <w:autoSpaceDE w:val="0"/>
      <w:autoSpaceDN w:val="0"/>
      <w:adjustRightInd/>
      <w:spacing w:line="240" w:lineRule="auto"/>
      <w:ind w:firstLineChars="200" w:firstLine="420"/>
    </w:pPr>
    <w:rPr>
      <w:rFonts w:ascii="宋体" w:hAnsi="宋体" w:cs="宋体"/>
      <w:kern w:val="0"/>
    </w:rPr>
  </w:style>
  <w:style w:type="paragraph" w:customStyle="1" w:styleId="afffffffffffb">
    <w:name w:val="一级条标题"/>
    <w:basedOn w:val="afff5"/>
    <w:next w:val="afffffffffffa"/>
    <w:qFormat/>
    <w:pPr>
      <w:widowControl/>
      <w:adjustRightInd/>
      <w:spacing w:beforeLines="50" w:afterLines="50" w:line="240" w:lineRule="auto"/>
      <w:ind w:left="210"/>
      <w:jc w:val="left"/>
      <w:outlineLvl w:val="2"/>
    </w:pPr>
    <w:rPr>
      <w:rFonts w:ascii="黑体" w:eastAsia="黑体" w:hAnsi="黑体" w:cs="宋体"/>
      <w:kern w:val="0"/>
    </w:rPr>
  </w:style>
  <w:style w:type="paragraph" w:customStyle="1" w:styleId="afffffffffffc">
    <w:name w:val="二级条标题"/>
    <w:basedOn w:val="afffffffffffb"/>
    <w:next w:val="afffffffffffa"/>
    <w:qFormat/>
    <w:pPr>
      <w:ind w:left="0"/>
      <w:outlineLvl w:val="3"/>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3574293">
      <w:bodyDiv w:val="1"/>
      <w:marLeft w:val="0"/>
      <w:marRight w:val="0"/>
      <w:marTop w:val="0"/>
      <w:marBottom w:val="0"/>
      <w:divBdr>
        <w:top w:val="none" w:sz="0" w:space="0" w:color="auto"/>
        <w:left w:val="none" w:sz="0" w:space="0" w:color="auto"/>
        <w:bottom w:val="none" w:sz="0" w:space="0" w:color="auto"/>
        <w:right w:val="none" w:sz="0" w:space="0" w:color="auto"/>
      </w:divBdr>
    </w:div>
    <w:div w:id="358120309">
      <w:bodyDiv w:val="1"/>
      <w:marLeft w:val="0"/>
      <w:marRight w:val="0"/>
      <w:marTop w:val="0"/>
      <w:marBottom w:val="0"/>
      <w:divBdr>
        <w:top w:val="none" w:sz="0" w:space="0" w:color="auto"/>
        <w:left w:val="none" w:sz="0" w:space="0" w:color="auto"/>
        <w:bottom w:val="none" w:sz="0" w:space="0" w:color="auto"/>
        <w:right w:val="none" w:sz="0" w:space="0" w:color="auto"/>
      </w:divBdr>
    </w:div>
    <w:div w:id="425611516">
      <w:bodyDiv w:val="1"/>
      <w:marLeft w:val="0"/>
      <w:marRight w:val="0"/>
      <w:marTop w:val="0"/>
      <w:marBottom w:val="0"/>
      <w:divBdr>
        <w:top w:val="none" w:sz="0" w:space="0" w:color="auto"/>
        <w:left w:val="none" w:sz="0" w:space="0" w:color="auto"/>
        <w:bottom w:val="none" w:sz="0" w:space="0" w:color="auto"/>
        <w:right w:val="none" w:sz="0" w:space="0" w:color="auto"/>
      </w:divBdr>
    </w:div>
    <w:div w:id="547566875">
      <w:bodyDiv w:val="1"/>
      <w:marLeft w:val="0"/>
      <w:marRight w:val="0"/>
      <w:marTop w:val="0"/>
      <w:marBottom w:val="0"/>
      <w:divBdr>
        <w:top w:val="none" w:sz="0" w:space="0" w:color="auto"/>
        <w:left w:val="none" w:sz="0" w:space="0" w:color="auto"/>
        <w:bottom w:val="none" w:sz="0" w:space="0" w:color="auto"/>
        <w:right w:val="none" w:sz="0" w:space="0" w:color="auto"/>
      </w:divBdr>
    </w:div>
    <w:div w:id="935331529">
      <w:bodyDiv w:val="1"/>
      <w:marLeft w:val="0"/>
      <w:marRight w:val="0"/>
      <w:marTop w:val="0"/>
      <w:marBottom w:val="0"/>
      <w:divBdr>
        <w:top w:val="none" w:sz="0" w:space="0" w:color="auto"/>
        <w:left w:val="none" w:sz="0" w:space="0" w:color="auto"/>
        <w:bottom w:val="none" w:sz="0" w:space="0" w:color="auto"/>
        <w:right w:val="none" w:sz="0" w:space="0" w:color="auto"/>
      </w:divBdr>
    </w:div>
    <w:div w:id="956789838">
      <w:bodyDiv w:val="1"/>
      <w:marLeft w:val="0"/>
      <w:marRight w:val="0"/>
      <w:marTop w:val="0"/>
      <w:marBottom w:val="0"/>
      <w:divBdr>
        <w:top w:val="none" w:sz="0" w:space="0" w:color="auto"/>
        <w:left w:val="none" w:sz="0" w:space="0" w:color="auto"/>
        <w:bottom w:val="none" w:sz="0" w:space="0" w:color="auto"/>
        <w:right w:val="none" w:sz="0" w:space="0" w:color="auto"/>
      </w:divBdr>
    </w:div>
    <w:div w:id="1148284215">
      <w:bodyDiv w:val="1"/>
      <w:marLeft w:val="0"/>
      <w:marRight w:val="0"/>
      <w:marTop w:val="0"/>
      <w:marBottom w:val="0"/>
      <w:divBdr>
        <w:top w:val="none" w:sz="0" w:space="0" w:color="auto"/>
        <w:left w:val="none" w:sz="0" w:space="0" w:color="auto"/>
        <w:bottom w:val="none" w:sz="0" w:space="0" w:color="auto"/>
        <w:right w:val="none" w:sz="0" w:space="0" w:color="auto"/>
      </w:divBdr>
    </w:div>
    <w:div w:id="1343431057">
      <w:bodyDiv w:val="1"/>
      <w:marLeft w:val="0"/>
      <w:marRight w:val="0"/>
      <w:marTop w:val="0"/>
      <w:marBottom w:val="0"/>
      <w:divBdr>
        <w:top w:val="none" w:sz="0" w:space="0" w:color="auto"/>
        <w:left w:val="none" w:sz="0" w:space="0" w:color="auto"/>
        <w:bottom w:val="none" w:sz="0" w:space="0" w:color="auto"/>
        <w:right w:val="none" w:sz="0" w:space="0" w:color="auto"/>
      </w:divBdr>
    </w:div>
    <w:div w:id="142942537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oter" Target="footer4.xml"/><Relationship Id="rId26" Type="http://schemas.openxmlformats.org/officeDocument/2006/relationships/fontTable" Target="fontTable.xml"/><Relationship Id="rId3" Type="http://schemas.openxmlformats.org/officeDocument/2006/relationships/numbering" Target="numbering.xml"/><Relationship Id="rId21" Type="http://schemas.openxmlformats.org/officeDocument/2006/relationships/image" Target="media/image5.jpeg"/><Relationship Id="rId7" Type="http://schemas.openxmlformats.org/officeDocument/2006/relationships/footnotes" Target="footnotes.xml"/><Relationship Id="rId12" Type="http://schemas.openxmlformats.org/officeDocument/2006/relationships/footer" Target="footer1.xml"/><Relationship Id="rId17" Type="http://schemas.openxmlformats.org/officeDocument/2006/relationships/footer" Target="footer3.xml"/><Relationship Id="rId25" Type="http://schemas.openxmlformats.org/officeDocument/2006/relationships/footer" Target="footer6.xml"/><Relationship Id="rId2" Type="http://schemas.openxmlformats.org/officeDocument/2006/relationships/customXml" Target="../customXml/item2.xml"/><Relationship Id="rId16" Type="http://schemas.openxmlformats.org/officeDocument/2006/relationships/header" Target="header4.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24" Type="http://schemas.openxmlformats.org/officeDocument/2006/relationships/footer" Target="footer5.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eader" Target="header6.xml"/><Relationship Id="rId28"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3.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eader" Target="header5.xml"/><Relationship Id="rId27" Type="http://schemas.openxmlformats.org/officeDocument/2006/relationships/glossaryDocument" Target="glossary/document.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242;&#20307;&#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7BC61035557B48AFAA8B71E5598E769E"/>
        <w:category>
          <w:name w:val="常规"/>
          <w:gallery w:val="placeholder"/>
        </w:category>
        <w:types>
          <w:type w:val="bbPlcHdr"/>
        </w:types>
        <w:behaviors>
          <w:behavior w:val="content"/>
        </w:behaviors>
        <w:guid w:val="{10F0DA13-A5EC-4FB5-8C12-FA9BF5F6A008}"/>
      </w:docPartPr>
      <w:docPartBody>
        <w:p w:rsidR="004134C4" w:rsidRDefault="001D2582">
          <w:pPr>
            <w:pStyle w:val="7BC61035557B48AFAA8B71E5598E769E"/>
          </w:pPr>
          <w:r>
            <w:rPr>
              <w:rStyle w:val="a3"/>
              <w:rFonts w:hint="eastAsia"/>
            </w:rPr>
            <w:t>单击或点击此处输入文字。</w:t>
          </w:r>
        </w:p>
      </w:docPartBody>
    </w:docPart>
    <w:docPart>
      <w:docPartPr>
        <w:name w:val="786DB93C6B9C4F6AA8DC1778BEF2D1BB"/>
        <w:category>
          <w:name w:val="常规"/>
          <w:gallery w:val="placeholder"/>
        </w:category>
        <w:types>
          <w:type w:val="bbPlcHdr"/>
        </w:types>
        <w:behaviors>
          <w:behavior w:val="content"/>
        </w:behaviors>
        <w:guid w:val="{8D54D9DD-BAA3-4102-8169-C6DD2153B93F}"/>
      </w:docPartPr>
      <w:docPartBody>
        <w:p w:rsidR="004134C4" w:rsidRDefault="001D2582">
          <w:pPr>
            <w:pStyle w:val="786DB93C6B9C4F6AA8DC1778BEF2D1BB"/>
          </w:pPr>
          <w:r>
            <w:rPr>
              <w:rStyle w:val="a3"/>
              <w:rFonts w:hint="eastAsia"/>
            </w:rPr>
            <w:t>选择一项。</w:t>
          </w:r>
        </w:p>
      </w:docPartBody>
    </w:docPart>
    <w:docPart>
      <w:docPartPr>
        <w:name w:val="B4FF448C1059451A88521D52BD203406"/>
        <w:category>
          <w:name w:val="常规"/>
          <w:gallery w:val="placeholder"/>
        </w:category>
        <w:types>
          <w:type w:val="bbPlcHdr"/>
        </w:types>
        <w:behaviors>
          <w:behavior w:val="content"/>
        </w:behaviors>
        <w:guid w:val="{E2F0B42A-4C9E-4F94-BBED-FD778A3CCD21}"/>
      </w:docPartPr>
      <w:docPartBody>
        <w:p w:rsidR="004134C4" w:rsidRDefault="001D2582">
          <w:pPr>
            <w:pStyle w:val="B4FF448C1059451A88521D52BD203406"/>
          </w:pPr>
          <w:r>
            <w:rPr>
              <w:rStyle w:val="a3"/>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黑体">
    <w:altName w:val="SimHei"/>
    <w:panose1 w:val="02010609060101010101"/>
    <w:charset w:val="86"/>
    <w:family w:val="modern"/>
    <w:pitch w:val="fixed"/>
    <w:sig w:usb0="800002BF" w:usb1="38CF7CFA"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等线 Light">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44B8"/>
    <w:rsid w:val="001D2582"/>
    <w:rsid w:val="002044B8"/>
    <w:rsid w:val="00242FB0"/>
    <w:rsid w:val="004134C4"/>
    <w:rsid w:val="00425E32"/>
    <w:rsid w:val="00793D5E"/>
    <w:rsid w:val="009B7217"/>
    <w:rsid w:val="009C3551"/>
    <w:rsid w:val="009D7AB4"/>
    <w:rsid w:val="00B03A42"/>
    <w:rsid w:val="00B2084C"/>
    <w:rsid w:val="00B83B34"/>
    <w:rsid w:val="00C83D9C"/>
    <w:rsid w:val="00D57AE6"/>
    <w:rsid w:val="00E30F26"/>
    <w:rsid w:val="00FD31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7BC61035557B48AFAA8B71E5598E769E">
    <w:name w:val="7BC61035557B48AFAA8B71E5598E769E"/>
    <w:pPr>
      <w:widowControl w:val="0"/>
      <w:jc w:val="both"/>
    </w:pPr>
    <w:rPr>
      <w:kern w:val="2"/>
      <w:sz w:val="21"/>
      <w:szCs w:val="22"/>
    </w:rPr>
  </w:style>
  <w:style w:type="paragraph" w:customStyle="1" w:styleId="786DB93C6B9C4F6AA8DC1778BEF2D1BB">
    <w:name w:val="786DB93C6B9C4F6AA8DC1778BEF2D1BB"/>
    <w:pPr>
      <w:widowControl w:val="0"/>
      <w:jc w:val="both"/>
    </w:pPr>
    <w:rPr>
      <w:kern w:val="2"/>
      <w:sz w:val="21"/>
      <w:szCs w:val="22"/>
    </w:rPr>
  </w:style>
  <w:style w:type="paragraph" w:customStyle="1" w:styleId="B4FF448C1059451A88521D52BD203406">
    <w:name w:val="B4FF448C1059451A88521D52BD203406"/>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B979EC2-3169-40F3-A979-8145C09749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团体标准</Template>
  <TotalTime>1998</TotalTime>
  <Pages>1</Pages>
  <Words>792</Words>
  <Characters>4515</Characters>
  <Application>Microsoft Office Word</Application>
  <DocSecurity>0</DocSecurity>
  <Lines>37</Lines>
  <Paragraphs>10</Paragraphs>
  <ScaleCrop>false</ScaleCrop>
  <Company>PCMI</Company>
  <LinksUpToDate>false</LinksUpToDate>
  <CharactersWithSpaces>5297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团体标准</dc:title>
  <dc:creator>Administrator</dc:creator>
  <dc:description>&lt;config cover="true" show_menu="true" version="1.0.0" doctype="SDKXY"&gt;_x000d_
&lt;/config&gt;</dc:description>
  <cp:lastModifiedBy>Administrator</cp:lastModifiedBy>
  <cp:revision>24</cp:revision>
  <cp:lastPrinted>2022-05-07T09:06:00Z</cp:lastPrinted>
  <dcterms:created xsi:type="dcterms:W3CDTF">2022-03-01T08:09:00Z</dcterms:created>
  <dcterms:modified xsi:type="dcterms:W3CDTF">2022-05-31T09:45:00Z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团体标准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0</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true</vt:lpwstr>
  </property>
  <property fmtid="{D5CDD505-2E9C-101B-9397-08002B2CF9AE}" pid="15" name="KSOProductBuildVer">
    <vt:lpwstr>2052-11.1.0.11365</vt:lpwstr>
  </property>
  <property fmtid="{D5CDD505-2E9C-101B-9397-08002B2CF9AE}" pid="16" name="ICV">
    <vt:lpwstr>5F2D2BBF39044B16870631157D78EB39</vt:lpwstr>
  </property>
</Properties>
</file>