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4BCEA24" w14:textId="77777777" w:rsidR="00F070D8" w:rsidRDefault="00EE0E25">
      <w:pPr>
        <w:spacing w:line="600" w:lineRule="exact"/>
        <w:jc w:val="center"/>
        <w:rPr>
          <w:rFonts w:ascii="方正小标宋简体" w:eastAsia="方正小标宋简体" w:hAnsi="方正小标宋简体" w:cs="方正小标宋简体"/>
          <w:sz w:val="44"/>
          <w:szCs w:val="44"/>
        </w:rPr>
      </w:pPr>
      <w:r>
        <w:rPr>
          <w:rFonts w:ascii="方正小标宋简体" w:eastAsia="方正小标宋简体" w:hAnsi="方正小标宋简体" w:cs="方正小标宋简体" w:hint="eastAsia"/>
          <w:sz w:val="44"/>
          <w:szCs w:val="44"/>
        </w:rPr>
        <w:t>团体标准《建设项目环境影响评价制图技术规范》（征求意见稿）编制说明</w:t>
      </w:r>
    </w:p>
    <w:p w14:paraId="0E6F682F" w14:textId="77777777" w:rsidR="00F070D8" w:rsidRDefault="00EE0E25">
      <w:pPr>
        <w:spacing w:beforeLines="50" w:before="156" w:afterLines="50" w:after="156" w:line="560" w:lineRule="exact"/>
        <w:ind w:firstLineChars="200" w:firstLine="640"/>
        <w:rPr>
          <w:rFonts w:ascii="黑体" w:eastAsia="黑体" w:hAnsi="黑体" w:cs="黑体"/>
          <w:bCs/>
          <w:sz w:val="32"/>
          <w:szCs w:val="32"/>
        </w:rPr>
      </w:pPr>
      <w:r>
        <w:rPr>
          <w:rFonts w:ascii="黑体" w:eastAsia="黑体" w:hAnsi="黑体" w:cs="黑体" w:hint="eastAsia"/>
          <w:bCs/>
          <w:sz w:val="32"/>
          <w:szCs w:val="32"/>
        </w:rPr>
        <w:t>一、项目来源</w:t>
      </w:r>
    </w:p>
    <w:p w14:paraId="62FC8559" w14:textId="77777777" w:rsidR="00F070D8" w:rsidRPr="00FB6F68" w:rsidRDefault="00EE0E25">
      <w:pPr>
        <w:spacing w:line="560" w:lineRule="exact"/>
        <w:ind w:firstLineChars="200" w:firstLine="640"/>
        <w:rPr>
          <w:rFonts w:ascii="仿宋_GB2312" w:eastAsia="仿宋_GB2312" w:hAnsi="宋体"/>
          <w:sz w:val="32"/>
          <w:szCs w:val="28"/>
          <w:lang w:val="zh-CN"/>
        </w:rPr>
      </w:pPr>
      <w:r w:rsidRPr="00FB6F68">
        <w:rPr>
          <w:rFonts w:ascii="仿宋_GB2312" w:eastAsia="仿宋_GB2312" w:hAnsi="宋体" w:hint="eastAsia"/>
          <w:sz w:val="32"/>
          <w:szCs w:val="28"/>
          <w:lang w:val="zh-CN"/>
        </w:rPr>
        <w:t>根据《关于下达2022年第十六批团体标准制修订项目计划的通知》（</w:t>
      </w:r>
      <w:proofErr w:type="gramStart"/>
      <w:r w:rsidRPr="00FB6F68">
        <w:rPr>
          <w:rFonts w:ascii="仿宋_GB2312" w:eastAsia="仿宋_GB2312" w:hAnsi="宋体" w:hint="eastAsia"/>
          <w:sz w:val="32"/>
          <w:szCs w:val="28"/>
          <w:lang w:val="zh-CN"/>
        </w:rPr>
        <w:t>桂标协</w:t>
      </w:r>
      <w:proofErr w:type="gramEnd"/>
      <w:r w:rsidRPr="00FB6F68">
        <w:rPr>
          <w:rFonts w:ascii="仿宋_GB2312" w:eastAsia="仿宋_GB2312" w:hAnsi="宋体" w:hint="eastAsia"/>
          <w:sz w:val="32"/>
          <w:szCs w:val="28"/>
          <w:lang w:val="zh-CN"/>
        </w:rPr>
        <w:t>﹝2022﹞48号）文件精神，由广西大学提出，广西</w:t>
      </w:r>
      <w:proofErr w:type="gramStart"/>
      <w:r w:rsidRPr="00FB6F68">
        <w:rPr>
          <w:rFonts w:ascii="仿宋_GB2312" w:eastAsia="仿宋_GB2312" w:hAnsi="宋体" w:hint="eastAsia"/>
          <w:sz w:val="32"/>
          <w:szCs w:val="28"/>
          <w:lang w:val="zh-CN"/>
        </w:rPr>
        <w:t>博环环境</w:t>
      </w:r>
      <w:proofErr w:type="gramEnd"/>
      <w:r w:rsidRPr="00FB6F68">
        <w:rPr>
          <w:rFonts w:ascii="仿宋_GB2312" w:eastAsia="仿宋_GB2312" w:hAnsi="宋体" w:hint="eastAsia"/>
          <w:sz w:val="32"/>
          <w:szCs w:val="28"/>
          <w:lang w:val="zh-CN"/>
        </w:rPr>
        <w:t>咨询服务有限公司、广西博世科环保科技股份有限公司、广西大学、广西桂</w:t>
      </w:r>
      <w:proofErr w:type="gramStart"/>
      <w:r w:rsidRPr="00FB6F68">
        <w:rPr>
          <w:rFonts w:ascii="仿宋_GB2312" w:eastAsia="仿宋_GB2312" w:hAnsi="宋体" w:hint="eastAsia"/>
          <w:sz w:val="32"/>
          <w:szCs w:val="28"/>
          <w:lang w:val="zh-CN"/>
        </w:rPr>
        <w:t>咨</w:t>
      </w:r>
      <w:proofErr w:type="gramEnd"/>
      <w:r w:rsidRPr="00FB6F68">
        <w:rPr>
          <w:rFonts w:ascii="仿宋_GB2312" w:eastAsia="仿宋_GB2312" w:hAnsi="宋体" w:hint="eastAsia"/>
          <w:sz w:val="32"/>
          <w:szCs w:val="28"/>
          <w:lang w:val="zh-CN"/>
        </w:rPr>
        <w:t>环境评估有限公司共同起草的团体标准《建设项目环境影响评价制图技术规范》(项目编号：2022-160</w:t>
      </w:r>
      <w:r w:rsidRPr="00FB6F68">
        <w:rPr>
          <w:rFonts w:ascii="仿宋_GB2312" w:eastAsia="仿宋_GB2312" w:hAnsi="宋体" w:hint="eastAsia"/>
          <w:sz w:val="32"/>
          <w:szCs w:val="28"/>
        </w:rPr>
        <w:t>2</w:t>
      </w:r>
      <w:r w:rsidRPr="00FB6F68">
        <w:rPr>
          <w:rFonts w:ascii="仿宋_GB2312" w:eastAsia="仿宋_GB2312" w:hAnsi="宋体" w:hint="eastAsia"/>
          <w:sz w:val="32"/>
          <w:szCs w:val="28"/>
          <w:lang w:val="zh-CN"/>
        </w:rPr>
        <w:t>)。</w:t>
      </w:r>
    </w:p>
    <w:p w14:paraId="0C94A2F8" w14:textId="77777777" w:rsidR="00F070D8" w:rsidRPr="00FB6F68" w:rsidRDefault="00EE0E25">
      <w:pPr>
        <w:spacing w:beforeLines="50" w:before="156" w:afterLines="50" w:after="156" w:line="560" w:lineRule="exact"/>
        <w:ind w:firstLineChars="200" w:firstLine="640"/>
        <w:rPr>
          <w:rFonts w:ascii="黑体" w:eastAsia="黑体" w:hAnsi="黑体" w:cs="黑体"/>
          <w:bCs/>
          <w:sz w:val="32"/>
          <w:szCs w:val="32"/>
        </w:rPr>
      </w:pPr>
      <w:r w:rsidRPr="00FB6F68">
        <w:rPr>
          <w:rFonts w:ascii="黑体" w:eastAsia="黑体" w:hAnsi="黑体" w:cs="黑体" w:hint="eastAsia"/>
          <w:bCs/>
          <w:sz w:val="32"/>
          <w:szCs w:val="32"/>
        </w:rPr>
        <w:t>二、项目背景及目的意义</w:t>
      </w:r>
    </w:p>
    <w:p w14:paraId="3D3CAC55" w14:textId="77777777" w:rsidR="00F070D8" w:rsidRPr="00FB6F68" w:rsidRDefault="00EE0E25">
      <w:pPr>
        <w:spacing w:line="560" w:lineRule="exact"/>
        <w:ind w:firstLineChars="200" w:firstLine="640"/>
        <w:rPr>
          <w:rFonts w:ascii="仿宋_GB2312" w:eastAsia="仿宋_GB2312" w:hAnsi="宋体"/>
          <w:sz w:val="32"/>
          <w:szCs w:val="28"/>
          <w:lang w:val="zh-CN"/>
        </w:rPr>
      </w:pPr>
      <w:r w:rsidRPr="00FB6F68">
        <w:rPr>
          <w:rFonts w:ascii="仿宋_GB2312" w:eastAsia="仿宋_GB2312" w:hAnsi="宋体" w:hint="eastAsia"/>
          <w:sz w:val="32"/>
          <w:szCs w:val="28"/>
          <w:lang w:val="zh-CN"/>
        </w:rPr>
        <w:t>环境影响评价，是指对规划和建设项目实施后可能造成的环境影响进行分析、预测和评估，提出预防或者减轻不良环境影响的对策和措施，进行跟踪监测的方法与制度。针对环境影响评价国家出台了《中华人民共和国环境影响评价法》，发布了《建设项目环境保护管理条例》、《建设项目环境影响评价分类管理名录》、《关于加强规划环境影响评价与建设项目环境影响评价联动工作的意见》（环发〔2015〕178号）、《关于加强建设项目环境影响评价事中事后监管的实施意见》（环环评〔2018〕11号）等重要文件，广西也出台了《广西壮族自治区人民政府办公厅关于印发广西壮族自治区建设项目环境准入管理办法的通知》（桂政办发〔2012〕103号）以及广西壮族自治区生态环境厅关于印发《广西壮族自治区建设项目环境影响评价分级审批管理办法（2019年修订版）》的通知（</w:t>
      </w:r>
      <w:proofErr w:type="gramStart"/>
      <w:r w:rsidRPr="00FB6F68">
        <w:rPr>
          <w:rFonts w:ascii="仿宋_GB2312" w:eastAsia="仿宋_GB2312" w:hAnsi="宋体" w:hint="eastAsia"/>
          <w:sz w:val="32"/>
          <w:szCs w:val="28"/>
          <w:lang w:val="zh-CN"/>
        </w:rPr>
        <w:t>桂环规范</w:t>
      </w:r>
      <w:proofErr w:type="gramEnd"/>
      <w:r w:rsidRPr="00FB6F68">
        <w:rPr>
          <w:rFonts w:ascii="仿宋_GB2312" w:eastAsia="仿宋_GB2312" w:hAnsi="宋体" w:hint="eastAsia"/>
          <w:sz w:val="32"/>
          <w:szCs w:val="28"/>
          <w:lang w:val="zh-CN"/>
        </w:rPr>
        <w:t>〔2019〕8号）等政策。</w:t>
      </w:r>
    </w:p>
    <w:p w14:paraId="5BAC011C" w14:textId="6B8BBBBF" w:rsidR="00F070D8" w:rsidRPr="00FB6F68" w:rsidRDefault="00EE0E25">
      <w:pPr>
        <w:spacing w:line="560" w:lineRule="exact"/>
        <w:ind w:firstLineChars="200" w:firstLine="640"/>
        <w:rPr>
          <w:rFonts w:ascii="仿宋_GB2312" w:eastAsia="仿宋_GB2312" w:hAnsi="宋体"/>
          <w:sz w:val="32"/>
          <w:szCs w:val="28"/>
          <w:lang w:val="zh-CN"/>
        </w:rPr>
      </w:pPr>
      <w:r w:rsidRPr="00FB6F68">
        <w:rPr>
          <w:rFonts w:ascii="仿宋_GB2312" w:eastAsia="仿宋_GB2312" w:hAnsi="宋体" w:hint="eastAsia"/>
          <w:sz w:val="32"/>
          <w:szCs w:val="28"/>
          <w:lang w:val="zh-CN"/>
        </w:rPr>
        <w:lastRenderedPageBreak/>
        <w:t>2011年中华人民共和国环境保护部颁布了《环境影响评价技术导则一生态影响(HJ 19-2011)》来代替《环境影响评价技术导则一非污染生态影响(HJ 19-1997)》,其中对于生态影响评价图件,从评价范围和出图精度等方面给出了新的技术要求。</w:t>
      </w:r>
      <w:proofErr w:type="gramStart"/>
      <w:r w:rsidRPr="00FB6F68">
        <w:rPr>
          <w:rFonts w:ascii="仿宋_GB2312" w:eastAsia="仿宋_GB2312" w:hAnsi="宋体" w:hint="eastAsia"/>
          <w:sz w:val="32"/>
          <w:szCs w:val="28"/>
          <w:lang w:val="zh-CN"/>
        </w:rPr>
        <w:t>旧导则</w:t>
      </w:r>
      <w:proofErr w:type="gramEnd"/>
      <w:r w:rsidRPr="00FB6F68">
        <w:rPr>
          <w:rFonts w:ascii="仿宋_GB2312" w:eastAsia="仿宋_GB2312" w:hAnsi="宋体" w:hint="eastAsia"/>
          <w:sz w:val="32"/>
          <w:szCs w:val="28"/>
          <w:lang w:val="zh-CN"/>
        </w:rPr>
        <w:t>主要依据项目工程影响范围和主要生态影响及其变化程度来确定生态环境影响评价等级,并给出了评价范围的量化要求。</w:t>
      </w:r>
      <w:proofErr w:type="gramStart"/>
      <w:r w:rsidRPr="00FB6F68">
        <w:rPr>
          <w:rFonts w:ascii="仿宋_GB2312" w:eastAsia="仿宋_GB2312" w:hAnsi="宋体" w:hint="eastAsia"/>
          <w:sz w:val="32"/>
          <w:szCs w:val="28"/>
          <w:lang w:val="zh-CN"/>
        </w:rPr>
        <w:t>新导则</w:t>
      </w:r>
      <w:proofErr w:type="gramEnd"/>
      <w:r w:rsidRPr="00FB6F68">
        <w:rPr>
          <w:rFonts w:ascii="仿宋_GB2312" w:eastAsia="仿宋_GB2312" w:hAnsi="宋体" w:hint="eastAsia"/>
          <w:sz w:val="32"/>
          <w:szCs w:val="28"/>
          <w:lang w:val="zh-CN"/>
        </w:rPr>
        <w:t>主要依据工程占地范围和影响区域的生态敏感性来确定评价等级，对于评价工作范围不再给出具体数量指标,要求以评价项目影响区域所涉及的完整气候单元、水文单元、生态单元、地理单元界限为参考边界,并规定了生态环境影响评价图件成</w:t>
      </w:r>
      <w:proofErr w:type="gramStart"/>
      <w:r w:rsidRPr="00FB6F68">
        <w:rPr>
          <w:rFonts w:ascii="仿宋_GB2312" w:eastAsia="仿宋_GB2312" w:hAnsi="宋体" w:hint="eastAsia"/>
          <w:sz w:val="32"/>
          <w:szCs w:val="28"/>
          <w:lang w:val="zh-CN"/>
        </w:rPr>
        <w:t>图比例</w:t>
      </w:r>
      <w:proofErr w:type="gramEnd"/>
      <w:r w:rsidRPr="00FB6F68">
        <w:rPr>
          <w:rFonts w:ascii="仿宋_GB2312" w:eastAsia="仿宋_GB2312" w:hAnsi="宋体" w:hint="eastAsia"/>
          <w:sz w:val="32"/>
          <w:szCs w:val="28"/>
          <w:lang w:val="zh-CN"/>
        </w:rPr>
        <w:t>规范要求，所以规范建设项目环境影响评价制图技术尤为重要。另外，环境影响评价是强化环境管理的有效手段，对保证建设项目选址和布局的合理性、指导环境保护措施的设计、为区域开发的社会经济发展提供导向、促进相关环境科学技术的发展有着积极意义。在当前全社会倡导环保理念下，为促进环境影响评价报告更好地适应建设项目需要，促进建设项目工期、质量、效益、全等重要经济技术指标实现，对环境影响评价报告的质量提出了更高的要求，然而现实现行施工行业中在环境影响评价报告的编制等过程中还存在较多问题，其中在建设项目环境影响评价制图中也存在较为突出的问题。自2019年起，生态环境</w:t>
      </w:r>
      <w:proofErr w:type="gramStart"/>
      <w:r w:rsidRPr="00FB6F68">
        <w:rPr>
          <w:rFonts w:ascii="仿宋_GB2312" w:eastAsia="仿宋_GB2312" w:hAnsi="宋体" w:hint="eastAsia"/>
          <w:sz w:val="32"/>
          <w:szCs w:val="28"/>
          <w:lang w:val="zh-CN"/>
        </w:rPr>
        <w:t>部取消</w:t>
      </w:r>
      <w:proofErr w:type="gramEnd"/>
      <w:r w:rsidRPr="00FB6F68">
        <w:rPr>
          <w:rFonts w:ascii="仿宋_GB2312" w:eastAsia="仿宋_GB2312" w:hAnsi="宋体" w:hint="eastAsia"/>
          <w:sz w:val="32"/>
          <w:szCs w:val="28"/>
          <w:lang w:val="zh-CN"/>
        </w:rPr>
        <w:t>环境影响评价报告编制单位的资质，对编制单位的工程师数量要求降低，区内承接环境影响评价项目的单位从原来不足10家迅速增加至100多家，行业的入行门槛降低，环境影响评价报告的质量参差不齐。据统计2019年广西全区开展环境影响评价的项目约</w:t>
      </w:r>
      <w:r w:rsidRPr="00FB6F68">
        <w:rPr>
          <w:rFonts w:ascii="仿宋_GB2312" w:eastAsia="仿宋_GB2312" w:hAnsi="宋体" w:hint="eastAsia"/>
          <w:sz w:val="32"/>
          <w:szCs w:val="28"/>
          <w:lang w:val="zh-CN"/>
        </w:rPr>
        <w:lastRenderedPageBreak/>
        <w:t>5000个，其中区级及地市级审批的项目约1104个。建设项目环境影响评价制图技术的规范对环境影响评价项目的单位在</w:t>
      </w:r>
      <w:r w:rsidR="00812B23" w:rsidRPr="00FB6F68">
        <w:rPr>
          <w:rFonts w:ascii="仿宋_GB2312" w:eastAsia="仿宋_GB2312" w:hAnsi="宋体" w:hint="eastAsia"/>
          <w:kern w:val="0"/>
          <w:sz w:val="32"/>
          <w:szCs w:val="28"/>
          <w:lang w:val="zh-CN"/>
        </w:rPr>
        <w:t>环境影响评价</w:t>
      </w:r>
      <w:r w:rsidRPr="00FB6F68">
        <w:rPr>
          <w:rFonts w:ascii="仿宋_GB2312" w:eastAsia="仿宋_GB2312" w:hAnsi="宋体" w:hint="eastAsia"/>
          <w:sz w:val="32"/>
          <w:szCs w:val="28"/>
          <w:lang w:val="zh-CN"/>
        </w:rPr>
        <w:t>报告的编写有着指导意义。</w:t>
      </w:r>
    </w:p>
    <w:p w14:paraId="70B36CE8" w14:textId="77777777" w:rsidR="00F070D8" w:rsidRPr="00FB6F68" w:rsidRDefault="00EE0E25">
      <w:pPr>
        <w:spacing w:line="560" w:lineRule="exact"/>
        <w:ind w:firstLineChars="200" w:firstLine="640"/>
        <w:rPr>
          <w:rFonts w:ascii="仿宋_GB2312" w:eastAsia="仿宋_GB2312" w:hAnsi="宋体"/>
          <w:sz w:val="32"/>
          <w:szCs w:val="28"/>
          <w:lang w:val="zh-CN"/>
        </w:rPr>
      </w:pPr>
      <w:r w:rsidRPr="00FB6F68">
        <w:rPr>
          <w:rFonts w:ascii="仿宋_GB2312" w:eastAsia="仿宋_GB2312" w:hAnsi="宋体" w:hint="eastAsia"/>
          <w:sz w:val="32"/>
          <w:szCs w:val="28"/>
          <w:lang w:val="zh-CN"/>
        </w:rPr>
        <w:t>随着行业的入行门槛降低，环境影响评价报告的质量也良莠不齐，在建设项目环境影响评价制图中也存在较为突出的问题，主要体现在：1、</w:t>
      </w:r>
      <w:r w:rsidRPr="00FB6F68">
        <w:rPr>
          <w:rFonts w:ascii="仿宋_GB2312" w:eastAsia="仿宋_GB2312" w:hAnsi="宋体" w:hint="eastAsia"/>
          <w:sz w:val="32"/>
          <w:szCs w:val="28"/>
          <w:lang w:val="zh-CN"/>
        </w:rPr>
        <w:tab/>
        <w:t>缺漏主要环境要素图件。如跟踪监测布点图、所在流域水系图、区域污染源分布图、所在园区的规划图、项目与生态保护红线等敏感区的关系图等；2、</w:t>
      </w:r>
      <w:r w:rsidRPr="00FB6F68">
        <w:rPr>
          <w:rFonts w:ascii="仿宋_GB2312" w:eastAsia="仿宋_GB2312" w:hAnsi="宋体" w:hint="eastAsia"/>
          <w:sz w:val="32"/>
          <w:szCs w:val="28"/>
          <w:lang w:val="zh-CN"/>
        </w:rPr>
        <w:tab/>
        <w:t>图件要素组成不统一。如比例尺多样化，坐标系不统一，各类要素点符号多样化，底图精度不够导致图件不清晰无法辨析内容等；3、各主要图件内容缺漏。如（1）总平面图布置图缺失排气筒位置、标号及主要环保设施，风险防范设施位置，各主要车间布局及名称缺漏；（2）监测布点图各要素符号大小比例不协调，出现堆积覆盖现象，无法准确反映监测点位；（3）大气预测章节容易缺漏预测地形图和3km内土地利用规划图；（4）大气预测网格浓度分布图底图不清晰，敏感点、风玫瑰、比例尺等要素缺漏；（5）环境敏感目标</w:t>
      </w:r>
      <w:proofErr w:type="gramStart"/>
      <w:r w:rsidRPr="00FB6F68">
        <w:rPr>
          <w:rFonts w:ascii="仿宋_GB2312" w:eastAsia="仿宋_GB2312" w:hAnsi="宋体" w:hint="eastAsia"/>
          <w:sz w:val="32"/>
          <w:szCs w:val="28"/>
          <w:lang w:val="zh-CN"/>
        </w:rPr>
        <w:t>图无法</w:t>
      </w:r>
      <w:proofErr w:type="gramEnd"/>
      <w:r w:rsidRPr="00FB6F68">
        <w:rPr>
          <w:rFonts w:ascii="仿宋_GB2312" w:eastAsia="仿宋_GB2312" w:hAnsi="宋体" w:hint="eastAsia"/>
          <w:sz w:val="32"/>
          <w:szCs w:val="28"/>
          <w:lang w:val="zh-CN"/>
        </w:rPr>
        <w:t>正确完整表示出各要素评价范围内设计的敏感点等。</w:t>
      </w:r>
    </w:p>
    <w:p w14:paraId="2E65E30A" w14:textId="67E323D0" w:rsidR="00F070D8" w:rsidRPr="00FB6F68" w:rsidRDefault="00EE0E25">
      <w:pPr>
        <w:spacing w:line="560" w:lineRule="exact"/>
        <w:ind w:firstLineChars="200" w:firstLine="640"/>
        <w:rPr>
          <w:rFonts w:ascii="仿宋_GB2312" w:eastAsia="仿宋_GB2312" w:hAnsi="宋体"/>
          <w:sz w:val="32"/>
          <w:szCs w:val="28"/>
          <w:lang w:val="zh-CN"/>
        </w:rPr>
      </w:pPr>
      <w:r w:rsidRPr="00FB6F68">
        <w:rPr>
          <w:rFonts w:ascii="仿宋_GB2312" w:eastAsia="仿宋_GB2312" w:hAnsi="宋体" w:hint="eastAsia"/>
          <w:sz w:val="32"/>
          <w:szCs w:val="28"/>
          <w:lang w:val="zh-CN"/>
        </w:rPr>
        <w:t>团体标准《建设项目环境影响评价制图技术规范》的制定，有助于建立标准化要求，使建设项目环境影响评价文件所需的各类图件完整，各图件要素规范完整，与</w:t>
      </w:r>
      <w:r w:rsidR="00563F59" w:rsidRPr="00FB6F68">
        <w:rPr>
          <w:rFonts w:ascii="仿宋_GB2312" w:eastAsia="仿宋_GB2312" w:hAnsi="宋体" w:hint="eastAsia"/>
          <w:kern w:val="0"/>
          <w:sz w:val="32"/>
          <w:szCs w:val="28"/>
          <w:lang w:val="zh-CN"/>
        </w:rPr>
        <w:t>环境影响评价</w:t>
      </w:r>
      <w:r w:rsidRPr="00FB6F68">
        <w:rPr>
          <w:rFonts w:ascii="仿宋_GB2312" w:eastAsia="仿宋_GB2312" w:hAnsi="宋体" w:hint="eastAsia"/>
          <w:sz w:val="32"/>
          <w:szCs w:val="28"/>
          <w:lang w:val="zh-CN"/>
        </w:rPr>
        <w:t>文件的文字内容相呼应，充分支撑</w:t>
      </w:r>
      <w:r w:rsidR="00563F59" w:rsidRPr="00FB6F68">
        <w:rPr>
          <w:rFonts w:ascii="仿宋_GB2312" w:eastAsia="仿宋_GB2312" w:hAnsi="宋体" w:hint="eastAsia"/>
          <w:kern w:val="0"/>
          <w:sz w:val="32"/>
          <w:szCs w:val="28"/>
          <w:lang w:val="zh-CN"/>
        </w:rPr>
        <w:t>环境影响评价</w:t>
      </w:r>
      <w:r w:rsidRPr="00FB6F68">
        <w:rPr>
          <w:rFonts w:ascii="仿宋_GB2312" w:eastAsia="仿宋_GB2312" w:hAnsi="宋体" w:hint="eastAsia"/>
          <w:sz w:val="32"/>
          <w:szCs w:val="28"/>
          <w:lang w:val="zh-CN"/>
        </w:rPr>
        <w:t>文件的评价结论，对实现建设项目环境影响评价制图出图结果的标准化、规范化，提高编制单位的</w:t>
      </w:r>
      <w:r w:rsidR="00563F59" w:rsidRPr="00FB6F68">
        <w:rPr>
          <w:rFonts w:ascii="仿宋_GB2312" w:eastAsia="仿宋_GB2312" w:hAnsi="宋体" w:hint="eastAsia"/>
          <w:kern w:val="0"/>
          <w:sz w:val="32"/>
          <w:szCs w:val="28"/>
          <w:lang w:val="zh-CN"/>
        </w:rPr>
        <w:t>环境影响评价</w:t>
      </w:r>
      <w:r w:rsidRPr="00FB6F68">
        <w:rPr>
          <w:rFonts w:ascii="仿宋_GB2312" w:eastAsia="仿宋_GB2312" w:hAnsi="宋体" w:hint="eastAsia"/>
          <w:sz w:val="32"/>
          <w:szCs w:val="28"/>
          <w:lang w:val="zh-CN"/>
        </w:rPr>
        <w:t>文件编制质量水平具有重要的意义，有利于</w:t>
      </w:r>
      <w:r w:rsidR="00563F59" w:rsidRPr="00FB6F68">
        <w:rPr>
          <w:rFonts w:ascii="仿宋_GB2312" w:eastAsia="仿宋_GB2312" w:hAnsi="宋体" w:hint="eastAsia"/>
          <w:kern w:val="0"/>
          <w:sz w:val="32"/>
          <w:szCs w:val="28"/>
          <w:lang w:val="zh-CN"/>
        </w:rPr>
        <w:lastRenderedPageBreak/>
        <w:t>环境影响评价</w:t>
      </w:r>
      <w:r w:rsidRPr="00FB6F68">
        <w:rPr>
          <w:rFonts w:ascii="仿宋_GB2312" w:eastAsia="仿宋_GB2312" w:hAnsi="宋体" w:hint="eastAsia"/>
          <w:sz w:val="32"/>
          <w:szCs w:val="28"/>
          <w:lang w:val="zh-CN"/>
        </w:rPr>
        <w:t>文件评审专家和评估机构更高效地开展评审和评估。</w:t>
      </w:r>
    </w:p>
    <w:p w14:paraId="15C3B9B2" w14:textId="77777777" w:rsidR="00F070D8" w:rsidRPr="00FB6F68" w:rsidRDefault="00EE0E25">
      <w:pPr>
        <w:spacing w:beforeLines="50" w:before="156" w:afterLines="50" w:after="156" w:line="560" w:lineRule="exact"/>
        <w:ind w:firstLineChars="200" w:firstLine="640"/>
        <w:rPr>
          <w:rFonts w:ascii="黑体" w:eastAsia="黑体" w:hAnsi="黑体" w:cs="黑体"/>
          <w:bCs/>
          <w:sz w:val="32"/>
          <w:szCs w:val="32"/>
        </w:rPr>
      </w:pPr>
      <w:r w:rsidRPr="00FB6F68">
        <w:rPr>
          <w:rFonts w:ascii="黑体" w:eastAsia="黑体" w:hAnsi="黑体" w:cs="黑体" w:hint="eastAsia"/>
          <w:bCs/>
          <w:sz w:val="32"/>
          <w:szCs w:val="32"/>
        </w:rPr>
        <w:t>三、标准编制过程</w:t>
      </w:r>
    </w:p>
    <w:p w14:paraId="10B7AAF2" w14:textId="77777777" w:rsidR="00F070D8" w:rsidRPr="00FB6F68" w:rsidRDefault="00EE0E25">
      <w:pPr>
        <w:spacing w:beforeLines="50" w:before="156" w:afterLines="50" w:after="156" w:line="560" w:lineRule="exact"/>
        <w:ind w:firstLineChars="200" w:firstLine="643"/>
        <w:rPr>
          <w:rFonts w:ascii="楷体" w:eastAsia="楷体" w:hAnsi="楷体"/>
          <w:b/>
          <w:sz w:val="32"/>
          <w:szCs w:val="32"/>
          <w:lang w:val="zh-CN"/>
        </w:rPr>
      </w:pPr>
      <w:r w:rsidRPr="00FB6F68">
        <w:rPr>
          <w:rFonts w:ascii="楷体" w:eastAsia="楷体" w:hAnsi="楷体" w:hint="eastAsia"/>
          <w:b/>
          <w:sz w:val="32"/>
          <w:szCs w:val="32"/>
          <w:lang w:val="zh-CN"/>
        </w:rPr>
        <w:t>（一）成立标准编制工作组</w:t>
      </w:r>
    </w:p>
    <w:p w14:paraId="7125D21D" w14:textId="77777777" w:rsidR="00F070D8" w:rsidRPr="00FB6F68" w:rsidRDefault="00EE0E25">
      <w:pPr>
        <w:spacing w:line="560" w:lineRule="exact"/>
        <w:ind w:firstLineChars="200" w:firstLine="640"/>
        <w:rPr>
          <w:rFonts w:ascii="仿宋_GB2312" w:eastAsia="仿宋_GB2312" w:hAnsi="宋体"/>
          <w:sz w:val="32"/>
          <w:szCs w:val="28"/>
          <w:lang w:val="zh-CN"/>
        </w:rPr>
      </w:pPr>
      <w:r w:rsidRPr="00FB6F68">
        <w:rPr>
          <w:rFonts w:ascii="仿宋_GB2312" w:eastAsia="仿宋_GB2312" w:hAnsi="宋体" w:hint="eastAsia"/>
          <w:sz w:val="32"/>
          <w:szCs w:val="28"/>
          <w:lang w:val="zh-CN"/>
        </w:rPr>
        <w:t>团体标准《建设项目环境影响评价制图技术规范》项目任务下达后，成立了标准编制工作组，制定了标准编写方案，明确任务职责，确定工作技术路线，开展标准研制工作，具体标准编制工作由广西</w:t>
      </w:r>
      <w:proofErr w:type="gramStart"/>
      <w:r w:rsidRPr="00FB6F68">
        <w:rPr>
          <w:rFonts w:ascii="仿宋_GB2312" w:eastAsia="仿宋_GB2312" w:hAnsi="宋体" w:hint="eastAsia"/>
          <w:sz w:val="32"/>
          <w:szCs w:val="28"/>
          <w:lang w:val="zh-CN"/>
        </w:rPr>
        <w:t>博环环境</w:t>
      </w:r>
      <w:proofErr w:type="gramEnd"/>
      <w:r w:rsidRPr="00FB6F68">
        <w:rPr>
          <w:rFonts w:ascii="仿宋_GB2312" w:eastAsia="仿宋_GB2312" w:hAnsi="宋体" w:hint="eastAsia"/>
          <w:sz w:val="32"/>
          <w:szCs w:val="28"/>
          <w:lang w:val="zh-CN"/>
        </w:rPr>
        <w:t>咨询服务有限公司、广西博世科环保科技股份有限公司、广西大学、广西桂</w:t>
      </w:r>
      <w:proofErr w:type="gramStart"/>
      <w:r w:rsidRPr="00FB6F68">
        <w:rPr>
          <w:rFonts w:ascii="仿宋_GB2312" w:eastAsia="仿宋_GB2312" w:hAnsi="宋体" w:hint="eastAsia"/>
          <w:sz w:val="32"/>
          <w:szCs w:val="28"/>
          <w:lang w:val="zh-CN"/>
        </w:rPr>
        <w:t>咨</w:t>
      </w:r>
      <w:proofErr w:type="gramEnd"/>
      <w:r w:rsidRPr="00FB6F68">
        <w:rPr>
          <w:rFonts w:ascii="仿宋_GB2312" w:eastAsia="仿宋_GB2312" w:hAnsi="宋体" w:hint="eastAsia"/>
          <w:sz w:val="32"/>
          <w:szCs w:val="28"/>
          <w:lang w:val="zh-CN"/>
        </w:rPr>
        <w:t>环境评估有限公司相关人员配合。</w:t>
      </w:r>
    </w:p>
    <w:p w14:paraId="52FA9852" w14:textId="77777777" w:rsidR="00F070D8" w:rsidRPr="00FB6F68" w:rsidRDefault="00EE0E25">
      <w:pPr>
        <w:spacing w:beforeLines="50" w:before="156" w:afterLines="50" w:after="156" w:line="560" w:lineRule="exact"/>
        <w:ind w:firstLineChars="200" w:firstLine="643"/>
        <w:rPr>
          <w:rFonts w:ascii="楷体" w:eastAsia="楷体" w:hAnsi="楷体"/>
          <w:b/>
          <w:sz w:val="32"/>
          <w:szCs w:val="32"/>
          <w:lang w:val="zh-CN"/>
        </w:rPr>
      </w:pPr>
      <w:r w:rsidRPr="00FB6F68">
        <w:rPr>
          <w:rFonts w:ascii="楷体" w:eastAsia="楷体" w:hAnsi="楷体" w:hint="eastAsia"/>
          <w:b/>
          <w:sz w:val="32"/>
          <w:szCs w:val="32"/>
          <w:lang w:val="zh-CN"/>
        </w:rPr>
        <w:t>（二）收集整理文献资料</w:t>
      </w:r>
    </w:p>
    <w:p w14:paraId="72B2704E" w14:textId="77777777" w:rsidR="00F070D8" w:rsidRPr="00FB6F68" w:rsidRDefault="00EE0E25">
      <w:pPr>
        <w:spacing w:line="560" w:lineRule="exact"/>
        <w:ind w:firstLineChars="200" w:firstLine="640"/>
        <w:rPr>
          <w:rFonts w:ascii="仿宋_GB2312" w:eastAsia="仿宋_GB2312" w:hAnsi="宋体"/>
          <w:sz w:val="32"/>
          <w:szCs w:val="28"/>
          <w:lang w:val="zh-CN"/>
        </w:rPr>
      </w:pPr>
      <w:r w:rsidRPr="00FB6F68">
        <w:rPr>
          <w:rFonts w:ascii="仿宋_GB2312" w:eastAsia="仿宋_GB2312" w:hAnsi="宋体" w:hint="eastAsia"/>
          <w:sz w:val="32"/>
          <w:szCs w:val="28"/>
          <w:lang w:val="zh-CN"/>
        </w:rPr>
        <w:t>相关文献有：</w:t>
      </w:r>
    </w:p>
    <w:p w14:paraId="428B5D77" w14:textId="77777777" w:rsidR="00F070D8" w:rsidRPr="00FB6F68" w:rsidRDefault="00EE0E25">
      <w:pPr>
        <w:spacing w:line="560" w:lineRule="exact"/>
        <w:ind w:firstLineChars="200" w:firstLine="640"/>
        <w:rPr>
          <w:rFonts w:ascii="仿宋_GB2312" w:eastAsia="仿宋_GB2312" w:hAnsi="宋体"/>
          <w:sz w:val="32"/>
          <w:szCs w:val="28"/>
          <w:lang w:val="zh-CN"/>
        </w:rPr>
      </w:pPr>
      <w:r w:rsidRPr="00FB6F68">
        <w:rPr>
          <w:rFonts w:ascii="仿宋_GB2312" w:eastAsia="仿宋_GB2312" w:hAnsi="宋体" w:hint="eastAsia"/>
          <w:sz w:val="32"/>
          <w:szCs w:val="28"/>
          <w:lang w:val="zh-CN"/>
        </w:rPr>
        <w:t>HJ</w:t>
      </w:r>
      <w:r w:rsidRPr="00FB6F68">
        <w:rPr>
          <w:rFonts w:ascii="仿宋_GB2312" w:eastAsia="仿宋_GB2312" w:hAnsi="宋体" w:hint="eastAsia"/>
          <w:sz w:val="32"/>
          <w:szCs w:val="28"/>
        </w:rPr>
        <w:t xml:space="preserve"> </w:t>
      </w:r>
      <w:r w:rsidRPr="00FB6F68">
        <w:rPr>
          <w:rFonts w:ascii="仿宋_GB2312" w:eastAsia="仿宋_GB2312" w:hAnsi="宋体" w:hint="eastAsia"/>
          <w:sz w:val="32"/>
          <w:szCs w:val="28"/>
          <w:lang w:val="zh-CN"/>
        </w:rPr>
        <w:t>2.1-2016《建设项目环境影响评价技术导则  总纲》</w:t>
      </w:r>
    </w:p>
    <w:p w14:paraId="778D8541" w14:textId="77777777" w:rsidR="00F070D8" w:rsidRPr="00FB6F68" w:rsidRDefault="00EE0E25">
      <w:pPr>
        <w:spacing w:line="560" w:lineRule="exact"/>
        <w:ind w:firstLineChars="200" w:firstLine="640"/>
        <w:rPr>
          <w:rFonts w:ascii="仿宋_GB2312" w:eastAsia="仿宋_GB2312" w:hAnsi="宋体"/>
          <w:sz w:val="32"/>
          <w:szCs w:val="28"/>
          <w:lang w:val="zh-CN"/>
        </w:rPr>
      </w:pPr>
      <w:r w:rsidRPr="00FB6F68">
        <w:rPr>
          <w:rFonts w:ascii="仿宋_GB2312" w:eastAsia="仿宋_GB2312" w:hAnsi="宋体" w:hint="eastAsia"/>
          <w:sz w:val="32"/>
          <w:szCs w:val="28"/>
          <w:lang w:val="zh-CN"/>
        </w:rPr>
        <w:t>HJ</w:t>
      </w:r>
      <w:r w:rsidRPr="00FB6F68">
        <w:rPr>
          <w:rFonts w:ascii="仿宋_GB2312" w:eastAsia="仿宋_GB2312" w:hAnsi="宋体" w:hint="eastAsia"/>
          <w:sz w:val="32"/>
          <w:szCs w:val="28"/>
        </w:rPr>
        <w:t xml:space="preserve"> </w:t>
      </w:r>
      <w:r w:rsidRPr="00FB6F68">
        <w:rPr>
          <w:rFonts w:ascii="仿宋_GB2312" w:eastAsia="仿宋_GB2312" w:hAnsi="宋体" w:hint="eastAsia"/>
          <w:sz w:val="32"/>
          <w:szCs w:val="28"/>
          <w:lang w:val="zh-CN"/>
        </w:rPr>
        <w:t>2.2-2018《环境影响评价技术导则  大气环境》</w:t>
      </w:r>
    </w:p>
    <w:p w14:paraId="0B3E0574" w14:textId="77777777" w:rsidR="00F070D8" w:rsidRPr="00FB6F68" w:rsidRDefault="00EE0E25">
      <w:pPr>
        <w:spacing w:line="560" w:lineRule="exact"/>
        <w:ind w:firstLineChars="200" w:firstLine="640"/>
        <w:rPr>
          <w:rFonts w:ascii="仿宋_GB2312" w:eastAsia="仿宋_GB2312" w:hAnsi="宋体"/>
          <w:sz w:val="32"/>
          <w:szCs w:val="28"/>
          <w:lang w:val="zh-CN"/>
        </w:rPr>
      </w:pPr>
      <w:r w:rsidRPr="00FB6F68">
        <w:rPr>
          <w:rFonts w:ascii="仿宋_GB2312" w:eastAsia="仿宋_GB2312" w:hAnsi="宋体" w:hint="eastAsia"/>
          <w:sz w:val="32"/>
          <w:szCs w:val="28"/>
          <w:lang w:val="zh-CN"/>
        </w:rPr>
        <w:t>HJ</w:t>
      </w:r>
      <w:r w:rsidRPr="00FB6F68">
        <w:rPr>
          <w:rFonts w:ascii="仿宋_GB2312" w:eastAsia="仿宋_GB2312" w:hAnsi="宋体" w:hint="eastAsia"/>
          <w:sz w:val="32"/>
          <w:szCs w:val="28"/>
        </w:rPr>
        <w:t xml:space="preserve"> </w:t>
      </w:r>
      <w:r w:rsidRPr="00FB6F68">
        <w:rPr>
          <w:rFonts w:ascii="仿宋_GB2312" w:eastAsia="仿宋_GB2312" w:hAnsi="宋体" w:hint="eastAsia"/>
          <w:sz w:val="32"/>
          <w:szCs w:val="28"/>
          <w:lang w:val="zh-CN"/>
        </w:rPr>
        <w:t>2.4-2009《环境影响评价技术导则  声环境》</w:t>
      </w:r>
    </w:p>
    <w:p w14:paraId="6563E9E9" w14:textId="77777777" w:rsidR="00F070D8" w:rsidRPr="00FB6F68" w:rsidRDefault="00EE0E25">
      <w:pPr>
        <w:spacing w:line="560" w:lineRule="exact"/>
        <w:ind w:firstLineChars="200" w:firstLine="640"/>
        <w:rPr>
          <w:rFonts w:ascii="仿宋_GB2312" w:eastAsia="仿宋_GB2312" w:hAnsi="宋体"/>
          <w:sz w:val="32"/>
          <w:szCs w:val="28"/>
          <w:lang w:val="zh-CN"/>
        </w:rPr>
      </w:pPr>
      <w:r w:rsidRPr="00FB6F68">
        <w:rPr>
          <w:rFonts w:ascii="仿宋_GB2312" w:eastAsia="仿宋_GB2312" w:hAnsi="宋体" w:hint="eastAsia"/>
          <w:sz w:val="32"/>
          <w:szCs w:val="28"/>
          <w:lang w:val="zh-CN"/>
        </w:rPr>
        <w:t>HJ</w:t>
      </w:r>
      <w:r w:rsidRPr="00FB6F68">
        <w:rPr>
          <w:rFonts w:ascii="仿宋_GB2312" w:eastAsia="仿宋_GB2312" w:hAnsi="宋体" w:hint="eastAsia"/>
          <w:sz w:val="32"/>
          <w:szCs w:val="28"/>
        </w:rPr>
        <w:t xml:space="preserve"> </w:t>
      </w:r>
      <w:r w:rsidRPr="00FB6F68">
        <w:rPr>
          <w:rFonts w:ascii="仿宋_GB2312" w:eastAsia="仿宋_GB2312" w:hAnsi="宋体" w:hint="eastAsia"/>
          <w:sz w:val="32"/>
          <w:szCs w:val="28"/>
          <w:lang w:val="zh-CN"/>
        </w:rPr>
        <w:t>2.3-2018《环境影响评价技术导则  地表水环境》</w:t>
      </w:r>
    </w:p>
    <w:p w14:paraId="45118761" w14:textId="77777777" w:rsidR="00F070D8" w:rsidRPr="00FB6F68" w:rsidRDefault="00EE0E25">
      <w:pPr>
        <w:spacing w:line="560" w:lineRule="exact"/>
        <w:ind w:firstLineChars="200" w:firstLine="640"/>
        <w:rPr>
          <w:rFonts w:ascii="仿宋_GB2312" w:eastAsia="仿宋_GB2312" w:hAnsi="宋体"/>
          <w:sz w:val="32"/>
          <w:szCs w:val="28"/>
          <w:lang w:val="zh-CN"/>
        </w:rPr>
      </w:pPr>
      <w:r w:rsidRPr="00FB6F68">
        <w:rPr>
          <w:rFonts w:ascii="仿宋_GB2312" w:eastAsia="仿宋_GB2312" w:hAnsi="宋体" w:hint="eastAsia"/>
          <w:sz w:val="32"/>
          <w:szCs w:val="28"/>
          <w:lang w:val="zh-CN"/>
        </w:rPr>
        <w:t>HJ</w:t>
      </w:r>
      <w:r w:rsidRPr="00FB6F68">
        <w:rPr>
          <w:rFonts w:ascii="仿宋_GB2312" w:eastAsia="仿宋_GB2312" w:hAnsi="宋体" w:hint="eastAsia"/>
          <w:sz w:val="32"/>
          <w:szCs w:val="28"/>
        </w:rPr>
        <w:t xml:space="preserve"> </w:t>
      </w:r>
      <w:r w:rsidRPr="00FB6F68">
        <w:rPr>
          <w:rFonts w:ascii="仿宋_GB2312" w:eastAsia="仿宋_GB2312" w:hAnsi="宋体" w:hint="eastAsia"/>
          <w:sz w:val="32"/>
          <w:szCs w:val="28"/>
          <w:lang w:val="zh-CN"/>
        </w:rPr>
        <w:t>610-2016《环境影响评价技术导则  地下水环境》</w:t>
      </w:r>
    </w:p>
    <w:p w14:paraId="4C83781E" w14:textId="77777777" w:rsidR="00F070D8" w:rsidRPr="00FB6F68" w:rsidRDefault="00EE0E25">
      <w:pPr>
        <w:spacing w:line="560" w:lineRule="exact"/>
        <w:ind w:firstLineChars="200" w:firstLine="640"/>
        <w:rPr>
          <w:rFonts w:ascii="仿宋_GB2312" w:eastAsia="仿宋_GB2312" w:hAnsi="宋体"/>
          <w:sz w:val="32"/>
          <w:szCs w:val="28"/>
          <w:lang w:val="zh-CN"/>
        </w:rPr>
      </w:pPr>
      <w:r w:rsidRPr="00FB6F68">
        <w:rPr>
          <w:rFonts w:ascii="仿宋_GB2312" w:eastAsia="仿宋_GB2312" w:hAnsi="宋体" w:hint="eastAsia"/>
          <w:sz w:val="32"/>
          <w:szCs w:val="28"/>
          <w:lang w:val="zh-CN"/>
        </w:rPr>
        <w:t>HJ</w:t>
      </w:r>
      <w:r w:rsidRPr="00FB6F68">
        <w:rPr>
          <w:rFonts w:ascii="仿宋_GB2312" w:eastAsia="仿宋_GB2312" w:hAnsi="宋体" w:hint="eastAsia"/>
          <w:sz w:val="32"/>
          <w:szCs w:val="28"/>
        </w:rPr>
        <w:t xml:space="preserve"> </w:t>
      </w:r>
      <w:r w:rsidRPr="00FB6F68">
        <w:rPr>
          <w:rFonts w:ascii="仿宋_GB2312" w:eastAsia="仿宋_GB2312" w:hAnsi="宋体" w:hint="eastAsia"/>
          <w:sz w:val="32"/>
          <w:szCs w:val="28"/>
          <w:lang w:val="zh-CN"/>
        </w:rPr>
        <w:t>169-2018《建设项目环境风险评价技术导则》</w:t>
      </w:r>
    </w:p>
    <w:p w14:paraId="6AA3F59B" w14:textId="77777777" w:rsidR="00F070D8" w:rsidRPr="00FB6F68" w:rsidRDefault="00EE0E25">
      <w:pPr>
        <w:spacing w:line="560" w:lineRule="exact"/>
        <w:ind w:firstLineChars="200" w:firstLine="640"/>
        <w:rPr>
          <w:rFonts w:ascii="仿宋_GB2312" w:eastAsia="仿宋_GB2312" w:hAnsi="宋体"/>
          <w:sz w:val="32"/>
          <w:szCs w:val="28"/>
          <w:lang w:val="zh-CN"/>
        </w:rPr>
      </w:pPr>
      <w:r w:rsidRPr="00FB6F68">
        <w:rPr>
          <w:rFonts w:ascii="仿宋_GB2312" w:eastAsia="仿宋_GB2312" w:hAnsi="宋体" w:hint="eastAsia"/>
          <w:sz w:val="32"/>
          <w:szCs w:val="28"/>
          <w:lang w:val="zh-CN"/>
        </w:rPr>
        <w:t>HJ</w:t>
      </w:r>
      <w:r w:rsidRPr="00FB6F68">
        <w:rPr>
          <w:rFonts w:ascii="仿宋_GB2312" w:eastAsia="仿宋_GB2312" w:hAnsi="宋体" w:hint="eastAsia"/>
          <w:sz w:val="32"/>
          <w:szCs w:val="28"/>
        </w:rPr>
        <w:t xml:space="preserve"> </w:t>
      </w:r>
      <w:r w:rsidRPr="00FB6F68">
        <w:rPr>
          <w:rFonts w:ascii="仿宋_GB2312" w:eastAsia="仿宋_GB2312" w:hAnsi="宋体" w:hint="eastAsia"/>
          <w:sz w:val="32"/>
          <w:szCs w:val="28"/>
          <w:lang w:val="zh-CN"/>
        </w:rPr>
        <w:t>19-2022《环境影响评价技术导则  生态影响》</w:t>
      </w:r>
    </w:p>
    <w:p w14:paraId="2F122BED" w14:textId="77777777" w:rsidR="00F070D8" w:rsidRPr="00FB6F68" w:rsidRDefault="00EE0E25">
      <w:pPr>
        <w:spacing w:line="560" w:lineRule="exact"/>
        <w:ind w:firstLineChars="200" w:firstLine="640"/>
        <w:rPr>
          <w:rFonts w:ascii="仿宋_GB2312" w:eastAsia="仿宋_GB2312" w:hAnsi="宋体"/>
          <w:sz w:val="32"/>
          <w:szCs w:val="28"/>
          <w:lang w:val="zh-CN"/>
        </w:rPr>
      </w:pPr>
      <w:r w:rsidRPr="00FB6F68">
        <w:rPr>
          <w:rFonts w:ascii="仿宋_GB2312" w:eastAsia="仿宋_GB2312" w:hAnsi="宋体" w:hint="eastAsia"/>
          <w:sz w:val="32"/>
          <w:szCs w:val="28"/>
          <w:lang w:val="zh-CN"/>
        </w:rPr>
        <w:t>HJ</w:t>
      </w:r>
      <w:r w:rsidRPr="00FB6F68">
        <w:rPr>
          <w:rFonts w:ascii="仿宋_GB2312" w:eastAsia="仿宋_GB2312" w:hAnsi="宋体" w:hint="eastAsia"/>
          <w:sz w:val="32"/>
          <w:szCs w:val="28"/>
        </w:rPr>
        <w:t xml:space="preserve"> </w:t>
      </w:r>
      <w:r w:rsidRPr="00FB6F68">
        <w:rPr>
          <w:rFonts w:ascii="仿宋_GB2312" w:eastAsia="仿宋_GB2312" w:hAnsi="宋体" w:hint="eastAsia"/>
          <w:sz w:val="32"/>
          <w:szCs w:val="28"/>
          <w:lang w:val="zh-CN"/>
        </w:rPr>
        <w:t>964-2018《环境影响评价技术导则土壤影响（试行）》</w:t>
      </w:r>
    </w:p>
    <w:p w14:paraId="672BFD29" w14:textId="77777777" w:rsidR="00F070D8" w:rsidRPr="00FB6F68" w:rsidRDefault="00EE0E25">
      <w:pPr>
        <w:spacing w:line="560" w:lineRule="exact"/>
        <w:ind w:firstLineChars="200" w:firstLine="640"/>
        <w:rPr>
          <w:rFonts w:ascii="仿宋_GB2312" w:eastAsia="仿宋_GB2312" w:hAnsi="宋体"/>
          <w:sz w:val="32"/>
          <w:szCs w:val="28"/>
          <w:lang w:val="zh-CN"/>
        </w:rPr>
      </w:pPr>
      <w:r w:rsidRPr="00FB6F68">
        <w:rPr>
          <w:rFonts w:ascii="仿宋_GB2312" w:eastAsia="仿宋_GB2312" w:hAnsi="宋体" w:hint="eastAsia"/>
          <w:sz w:val="32"/>
          <w:szCs w:val="28"/>
          <w:lang w:val="zh-CN"/>
        </w:rPr>
        <w:t>《建设项目危险废物环境影响评价指南》（2017年10月1日起施行）</w:t>
      </w:r>
    </w:p>
    <w:p w14:paraId="1D9BF479" w14:textId="77777777" w:rsidR="00F070D8" w:rsidRPr="00FB6F68" w:rsidRDefault="00EE0E25">
      <w:pPr>
        <w:spacing w:line="560" w:lineRule="exact"/>
        <w:ind w:firstLineChars="200" w:firstLine="640"/>
        <w:rPr>
          <w:rFonts w:ascii="仿宋_GB2312" w:eastAsia="仿宋_GB2312" w:hAnsi="宋体"/>
          <w:sz w:val="32"/>
          <w:szCs w:val="28"/>
          <w:lang w:val="zh-CN"/>
        </w:rPr>
      </w:pPr>
      <w:r w:rsidRPr="00FB6F68">
        <w:rPr>
          <w:rFonts w:ascii="仿宋_GB2312" w:eastAsia="仿宋_GB2312" w:hAnsi="宋体" w:hint="eastAsia"/>
          <w:sz w:val="32"/>
          <w:szCs w:val="28"/>
          <w:lang w:val="zh-CN"/>
        </w:rPr>
        <w:t>DL/T 5127-2001《水力发电工程CAD制图技术规定》</w:t>
      </w:r>
    </w:p>
    <w:p w14:paraId="02FE92FD" w14:textId="77777777" w:rsidR="00F070D8" w:rsidRPr="00FB6F68" w:rsidRDefault="00EE0E25">
      <w:pPr>
        <w:spacing w:line="560" w:lineRule="exact"/>
        <w:ind w:firstLineChars="200" w:firstLine="640"/>
        <w:rPr>
          <w:rFonts w:ascii="仿宋_GB2312" w:eastAsia="仿宋_GB2312" w:hAnsi="宋体"/>
          <w:sz w:val="32"/>
          <w:szCs w:val="28"/>
          <w:lang w:val="zh-CN"/>
        </w:rPr>
      </w:pPr>
      <w:r w:rsidRPr="00FB6F68">
        <w:rPr>
          <w:rFonts w:ascii="仿宋_GB2312" w:eastAsia="仿宋_GB2312" w:hAnsi="宋体" w:hint="eastAsia"/>
          <w:sz w:val="32"/>
          <w:szCs w:val="28"/>
          <w:lang w:val="zh-CN"/>
        </w:rPr>
        <w:lastRenderedPageBreak/>
        <w:t>DB34/T 3344-2019《建设项目使用林地现状调查技术规范》</w:t>
      </w:r>
    </w:p>
    <w:p w14:paraId="7B599CE5" w14:textId="77777777" w:rsidR="00F070D8" w:rsidRPr="00FB6F68" w:rsidRDefault="00EE0E25">
      <w:pPr>
        <w:spacing w:line="560" w:lineRule="exact"/>
        <w:ind w:firstLineChars="200" w:firstLine="640"/>
        <w:rPr>
          <w:rFonts w:ascii="仿宋_GB2312" w:eastAsia="仿宋_GB2312" w:hAnsi="宋体"/>
          <w:sz w:val="32"/>
          <w:szCs w:val="28"/>
          <w:lang w:val="zh-CN"/>
        </w:rPr>
      </w:pPr>
      <w:r w:rsidRPr="00FB6F68">
        <w:rPr>
          <w:rFonts w:ascii="仿宋_GB2312" w:eastAsia="仿宋_GB2312" w:hAnsi="宋体" w:hint="eastAsia"/>
          <w:sz w:val="32"/>
          <w:szCs w:val="28"/>
          <w:lang w:val="zh-CN"/>
        </w:rPr>
        <w:t>DB41/T 2112-2021《山水林田湖草生态保护修复数据库建设与空间制图技术规范》</w:t>
      </w:r>
    </w:p>
    <w:p w14:paraId="37E4E4BF" w14:textId="77777777" w:rsidR="00F070D8" w:rsidRPr="00FB6F68" w:rsidRDefault="00EE0E25">
      <w:pPr>
        <w:spacing w:line="560" w:lineRule="exact"/>
        <w:ind w:firstLineChars="200" w:firstLine="640"/>
        <w:rPr>
          <w:rFonts w:ascii="仿宋_GB2312" w:eastAsia="仿宋_GB2312" w:hAnsi="宋体"/>
          <w:sz w:val="32"/>
          <w:szCs w:val="28"/>
          <w:lang w:val="zh-CN"/>
        </w:rPr>
      </w:pPr>
      <w:r w:rsidRPr="00FB6F68">
        <w:rPr>
          <w:rFonts w:ascii="仿宋_GB2312" w:eastAsia="仿宋_GB2312" w:hAnsi="宋体" w:hint="eastAsia"/>
          <w:sz w:val="32"/>
          <w:szCs w:val="28"/>
          <w:lang w:val="zh-CN"/>
        </w:rPr>
        <w:t>GB/T 14689-2008《技术制图  图纸幅面和规格》</w:t>
      </w:r>
    </w:p>
    <w:p w14:paraId="63283EFD" w14:textId="77777777" w:rsidR="00F070D8" w:rsidRPr="00FB6F68" w:rsidRDefault="00EE0E25">
      <w:pPr>
        <w:spacing w:line="560" w:lineRule="exact"/>
        <w:ind w:firstLineChars="200" w:firstLine="640"/>
        <w:rPr>
          <w:rFonts w:ascii="仿宋_GB2312" w:eastAsia="仿宋_GB2312" w:hAnsi="宋体"/>
          <w:sz w:val="32"/>
          <w:szCs w:val="28"/>
          <w:lang w:val="zh-CN"/>
        </w:rPr>
      </w:pPr>
      <w:r w:rsidRPr="00FB6F68">
        <w:rPr>
          <w:rFonts w:ascii="仿宋_GB2312" w:eastAsia="仿宋_GB2312" w:hAnsi="宋体" w:hint="eastAsia"/>
          <w:sz w:val="32"/>
          <w:szCs w:val="28"/>
          <w:lang w:val="zh-CN"/>
        </w:rPr>
        <w:t>NB/T 10226-2019《水电工程生态制图标准》</w:t>
      </w:r>
    </w:p>
    <w:p w14:paraId="1A055451" w14:textId="77777777" w:rsidR="00F070D8" w:rsidRPr="00FB6F68" w:rsidRDefault="00EE0E25">
      <w:pPr>
        <w:spacing w:beforeLines="50" w:before="156" w:afterLines="50" w:after="156" w:line="560" w:lineRule="exact"/>
        <w:ind w:firstLineChars="200" w:firstLine="643"/>
        <w:rPr>
          <w:rFonts w:ascii="楷体" w:eastAsia="楷体" w:hAnsi="楷体"/>
          <w:b/>
          <w:sz w:val="32"/>
          <w:szCs w:val="32"/>
          <w:lang w:val="zh-CN"/>
        </w:rPr>
      </w:pPr>
      <w:r w:rsidRPr="00FB6F68">
        <w:rPr>
          <w:rFonts w:ascii="楷体" w:eastAsia="楷体" w:hAnsi="楷体" w:hint="eastAsia"/>
          <w:b/>
          <w:sz w:val="32"/>
          <w:szCs w:val="32"/>
          <w:lang w:val="zh-CN"/>
        </w:rPr>
        <w:t>（三）研讨确定标准主体内容</w:t>
      </w:r>
    </w:p>
    <w:p w14:paraId="59806A30" w14:textId="77777777" w:rsidR="00F070D8" w:rsidRPr="00FB6F68" w:rsidRDefault="00EE0E25">
      <w:pPr>
        <w:spacing w:line="560" w:lineRule="exact"/>
        <w:ind w:firstLineChars="200" w:firstLine="640"/>
        <w:rPr>
          <w:rFonts w:ascii="仿宋_GB2312" w:eastAsia="仿宋_GB2312" w:hAnsi="宋体"/>
          <w:sz w:val="32"/>
          <w:szCs w:val="28"/>
          <w:lang w:val="zh-CN"/>
        </w:rPr>
      </w:pPr>
      <w:r w:rsidRPr="00FB6F68">
        <w:rPr>
          <w:rFonts w:ascii="仿宋_GB2312" w:eastAsia="仿宋_GB2312" w:hAnsi="宋体" w:hint="eastAsia"/>
          <w:sz w:val="32"/>
          <w:szCs w:val="28"/>
          <w:lang w:val="zh-CN"/>
        </w:rPr>
        <w:t>标准编制工作组在对收集的资料进行整理研究后，标准编制工作组召开了标准编制会议，对标准的整体框架进行了研究，并对标准的关键性问题进行了初步探讨。经过研究，标准的主体内容包括术语和定义、</w:t>
      </w:r>
      <w:r w:rsidRPr="00FB6F68">
        <w:rPr>
          <w:rFonts w:ascii="仿宋_GB2312" w:eastAsia="仿宋_GB2312" w:hAnsi="宋体" w:hint="eastAsia"/>
          <w:sz w:val="32"/>
          <w:szCs w:val="28"/>
        </w:rPr>
        <w:t>总体要求、图件要素、图件内容及要求、绘制要求</w:t>
      </w:r>
      <w:r w:rsidRPr="00FB6F68">
        <w:rPr>
          <w:rFonts w:ascii="仿宋_GB2312" w:eastAsia="仿宋_GB2312" w:hAnsi="宋体" w:hint="eastAsia"/>
          <w:sz w:val="32"/>
          <w:szCs w:val="28"/>
          <w:lang w:val="zh-CN"/>
        </w:rPr>
        <w:t>。</w:t>
      </w:r>
    </w:p>
    <w:p w14:paraId="2E768735" w14:textId="77777777" w:rsidR="00F070D8" w:rsidRPr="00FB6F68" w:rsidRDefault="00EE0E25">
      <w:pPr>
        <w:spacing w:beforeLines="50" w:before="156" w:afterLines="50" w:after="156" w:line="560" w:lineRule="exact"/>
        <w:ind w:firstLineChars="200" w:firstLine="643"/>
        <w:rPr>
          <w:rFonts w:ascii="楷体" w:eastAsia="楷体" w:hAnsi="楷体"/>
          <w:b/>
          <w:sz w:val="32"/>
          <w:szCs w:val="32"/>
          <w:lang w:val="zh-CN"/>
        </w:rPr>
      </w:pPr>
      <w:r w:rsidRPr="00FB6F68">
        <w:rPr>
          <w:rFonts w:ascii="楷体" w:eastAsia="楷体" w:hAnsi="楷体" w:hint="eastAsia"/>
          <w:b/>
          <w:sz w:val="32"/>
          <w:szCs w:val="32"/>
          <w:lang w:val="zh-CN"/>
        </w:rPr>
        <w:t>（四）形成文本草案、征求意见稿</w:t>
      </w:r>
    </w:p>
    <w:p w14:paraId="142DD8F1" w14:textId="66275D7F" w:rsidR="00F070D8" w:rsidRPr="00FB6F68" w:rsidRDefault="00563F59">
      <w:pPr>
        <w:tabs>
          <w:tab w:val="left" w:pos="3544"/>
        </w:tabs>
        <w:spacing w:line="560" w:lineRule="exact"/>
        <w:ind w:firstLineChars="200" w:firstLine="640"/>
        <w:rPr>
          <w:rFonts w:ascii="仿宋_GB2312" w:eastAsia="仿宋_GB2312" w:hAnsi="宋体"/>
          <w:sz w:val="32"/>
          <w:szCs w:val="28"/>
          <w:lang w:val="zh-CN"/>
        </w:rPr>
      </w:pPr>
      <w:r w:rsidRPr="00FB6F68">
        <w:rPr>
          <w:rFonts w:ascii="仿宋_GB2312" w:eastAsia="仿宋_GB2312" w:hAnsi="宋体" w:hint="eastAsia"/>
          <w:sz w:val="32"/>
          <w:szCs w:val="28"/>
          <w:lang w:val="zh-CN"/>
        </w:rPr>
        <w:t>2</w:t>
      </w:r>
      <w:r w:rsidRPr="00FB6F68">
        <w:rPr>
          <w:rFonts w:ascii="仿宋_GB2312" w:eastAsia="仿宋_GB2312" w:hAnsi="宋体"/>
          <w:sz w:val="32"/>
          <w:szCs w:val="28"/>
          <w:lang w:val="zh-CN"/>
        </w:rPr>
        <w:t>022</w:t>
      </w:r>
      <w:r w:rsidRPr="00FB6F68">
        <w:rPr>
          <w:rFonts w:ascii="仿宋_GB2312" w:eastAsia="仿宋_GB2312" w:hAnsi="宋体" w:hint="eastAsia"/>
          <w:sz w:val="32"/>
          <w:szCs w:val="28"/>
          <w:lang w:val="zh-CN"/>
        </w:rPr>
        <w:t>年</w:t>
      </w:r>
      <w:r w:rsidR="00EE0E25" w:rsidRPr="00FB6F68">
        <w:rPr>
          <w:rFonts w:ascii="仿宋_GB2312" w:eastAsia="仿宋_GB2312" w:hAnsi="宋体" w:hint="eastAsia"/>
          <w:sz w:val="32"/>
          <w:szCs w:val="28"/>
          <w:lang w:val="zh-CN"/>
        </w:rPr>
        <w:t>4月，标准起草工作小组进行了广泛实地调研工作，查阅了大量的国内外文献资料，对建设项目环境影响评价制图进行系统总结。经编制组反复讨论，形成了标准的基本构架，对主要内容进行了讨论并对项目的工作进行了部署和安排。在前期工作的基础之上，通过理清逻辑脉络，整合已有的参考资料中有关建设项目环境影响评价制图，并结合广西建设项目环境影响评价制图实际要求的基础上，按照简化、统一等原则编制完成团体标准《建设项目环境影响评价制图技术规范》（草案）。</w:t>
      </w:r>
    </w:p>
    <w:p w14:paraId="3DE8637A" w14:textId="5B5EAC3B" w:rsidR="00F070D8" w:rsidRPr="00FB6F68" w:rsidRDefault="00EE0E25">
      <w:pPr>
        <w:spacing w:line="560" w:lineRule="exact"/>
        <w:ind w:firstLineChars="200" w:firstLine="640"/>
        <w:rPr>
          <w:rFonts w:ascii="仿宋_GB2312" w:eastAsia="仿宋_GB2312" w:hAnsi="宋体"/>
          <w:sz w:val="32"/>
          <w:szCs w:val="28"/>
          <w:lang w:val="zh-CN"/>
        </w:rPr>
      </w:pPr>
      <w:r w:rsidRPr="00FB6F68">
        <w:rPr>
          <w:rFonts w:ascii="仿宋_GB2312" w:eastAsia="仿宋_GB2312" w:hAnsi="宋体" w:hint="eastAsia"/>
          <w:sz w:val="32"/>
          <w:szCs w:val="28"/>
          <w:lang w:val="zh-CN"/>
        </w:rPr>
        <w:t>202</w:t>
      </w:r>
      <w:r w:rsidR="00812B23" w:rsidRPr="00FB6F68">
        <w:rPr>
          <w:rFonts w:ascii="仿宋_GB2312" w:eastAsia="仿宋_GB2312" w:hAnsi="宋体" w:hint="eastAsia"/>
          <w:sz w:val="32"/>
          <w:szCs w:val="28"/>
          <w:lang w:val="zh-CN"/>
        </w:rPr>
        <w:t>2</w:t>
      </w:r>
      <w:r w:rsidRPr="00FB6F68">
        <w:rPr>
          <w:rFonts w:ascii="仿宋_GB2312" w:eastAsia="仿宋_GB2312" w:hAnsi="宋体" w:hint="eastAsia"/>
          <w:sz w:val="32"/>
          <w:szCs w:val="28"/>
          <w:lang w:val="zh-CN"/>
        </w:rPr>
        <w:t>年5月，编制组再次进行分组调研，并向相关单位征求技术意见。针对建设项目环境影响评价制图进行研究，并取得阶段性进展。根据反馈意见及实践成果，标准编制工作组多次召开</w:t>
      </w:r>
      <w:r w:rsidRPr="00FB6F68">
        <w:rPr>
          <w:rFonts w:ascii="仿宋_GB2312" w:eastAsia="仿宋_GB2312" w:hAnsi="宋体" w:hint="eastAsia"/>
          <w:sz w:val="32"/>
          <w:szCs w:val="28"/>
          <w:lang w:val="zh-CN"/>
        </w:rPr>
        <w:lastRenderedPageBreak/>
        <w:t>会议，对标准草案进行反复修改和研究讨论，形成团体标准《建设项目环境影响评价制图技术规范》（征求意见稿）和（征求意见稿）编制说明。</w:t>
      </w:r>
    </w:p>
    <w:p w14:paraId="173D1591" w14:textId="77777777" w:rsidR="00F070D8" w:rsidRPr="00FB6F68" w:rsidRDefault="00EE0E25">
      <w:pPr>
        <w:spacing w:beforeLines="50" w:before="156" w:afterLines="50" w:after="156" w:line="560" w:lineRule="exact"/>
        <w:ind w:firstLineChars="200" w:firstLine="640"/>
        <w:rPr>
          <w:rFonts w:ascii="黑体" w:eastAsia="黑体" w:hAnsi="黑体" w:cs="黑体"/>
          <w:bCs/>
          <w:sz w:val="32"/>
          <w:szCs w:val="32"/>
        </w:rPr>
      </w:pPr>
      <w:r w:rsidRPr="00FB6F68">
        <w:rPr>
          <w:rFonts w:ascii="黑体" w:eastAsia="黑体" w:hAnsi="黑体" w:cs="黑体" w:hint="eastAsia"/>
          <w:bCs/>
          <w:sz w:val="32"/>
          <w:szCs w:val="32"/>
        </w:rPr>
        <w:t>四、标准制定原则</w:t>
      </w:r>
    </w:p>
    <w:p w14:paraId="1D7111C7" w14:textId="77777777" w:rsidR="00F070D8" w:rsidRPr="00FB6F68" w:rsidRDefault="00EE0E25">
      <w:pPr>
        <w:ind w:firstLineChars="200" w:firstLine="643"/>
        <w:rPr>
          <w:rFonts w:ascii="楷体" w:eastAsia="楷体" w:hAnsi="楷体"/>
          <w:b/>
          <w:sz w:val="32"/>
          <w:szCs w:val="32"/>
          <w:lang w:val="zh-CN"/>
        </w:rPr>
      </w:pPr>
      <w:r w:rsidRPr="00FB6F68">
        <w:rPr>
          <w:rFonts w:ascii="楷体" w:eastAsia="楷体" w:hAnsi="楷体" w:hint="eastAsia"/>
          <w:b/>
          <w:sz w:val="32"/>
          <w:szCs w:val="32"/>
          <w:lang w:val="zh-CN"/>
        </w:rPr>
        <w:t>（一）实用性原则</w:t>
      </w:r>
    </w:p>
    <w:p w14:paraId="15C3B851" w14:textId="77777777" w:rsidR="00F070D8" w:rsidRPr="00FB6F68" w:rsidRDefault="00EE0E25">
      <w:pPr>
        <w:spacing w:line="560" w:lineRule="exact"/>
        <w:ind w:firstLineChars="200" w:firstLine="640"/>
        <w:rPr>
          <w:rFonts w:ascii="仿宋_GB2312" w:eastAsia="仿宋_GB2312" w:hAnsi="宋体"/>
          <w:sz w:val="32"/>
          <w:szCs w:val="28"/>
          <w:lang w:val="zh-CN"/>
        </w:rPr>
      </w:pPr>
      <w:r w:rsidRPr="00FB6F68">
        <w:rPr>
          <w:rFonts w:ascii="仿宋_GB2312" w:eastAsia="仿宋_GB2312" w:hAnsi="宋体" w:hint="eastAsia"/>
          <w:sz w:val="32"/>
          <w:szCs w:val="28"/>
          <w:lang w:val="zh-CN"/>
        </w:rPr>
        <w:t>本文件是在充分收集相关资料和文献，分析建设项目环境影响评价制图特点，在现有国家、行业标准相关环境影响评价制图要求的基础上，结合多年实践而总结起草的。符合当前广西建设项目环境影响评价制图的要求，有利于行业的长远发展，具有较强的实用性和可操作性。</w:t>
      </w:r>
    </w:p>
    <w:p w14:paraId="1082B7AC" w14:textId="77777777" w:rsidR="00F070D8" w:rsidRPr="00FB6F68" w:rsidRDefault="00EE0E25">
      <w:pPr>
        <w:ind w:firstLineChars="200" w:firstLine="643"/>
        <w:rPr>
          <w:rFonts w:ascii="楷体" w:eastAsia="楷体" w:hAnsi="楷体"/>
          <w:b/>
          <w:sz w:val="32"/>
          <w:szCs w:val="32"/>
          <w:lang w:val="zh-CN"/>
        </w:rPr>
      </w:pPr>
      <w:r w:rsidRPr="00FB6F68">
        <w:rPr>
          <w:rFonts w:ascii="楷体" w:eastAsia="楷体" w:hAnsi="楷体" w:hint="eastAsia"/>
          <w:b/>
          <w:sz w:val="32"/>
          <w:szCs w:val="32"/>
          <w:lang w:val="zh-CN"/>
        </w:rPr>
        <w:t>（二）协调性原则</w:t>
      </w:r>
    </w:p>
    <w:p w14:paraId="01CCF676" w14:textId="77777777" w:rsidR="00F070D8" w:rsidRPr="00FB6F68" w:rsidRDefault="00EE0E25">
      <w:pPr>
        <w:spacing w:line="560" w:lineRule="exact"/>
        <w:ind w:firstLineChars="200" w:firstLine="640"/>
        <w:rPr>
          <w:rFonts w:ascii="仿宋_GB2312" w:eastAsia="仿宋_GB2312" w:hAnsi="宋体"/>
          <w:sz w:val="32"/>
          <w:szCs w:val="28"/>
          <w:lang w:val="zh-CN"/>
        </w:rPr>
      </w:pPr>
      <w:r w:rsidRPr="00FB6F68">
        <w:rPr>
          <w:rFonts w:ascii="仿宋_GB2312" w:eastAsia="仿宋_GB2312" w:hAnsi="宋体" w:hint="eastAsia"/>
          <w:sz w:val="32"/>
          <w:szCs w:val="28"/>
          <w:lang w:val="zh-CN"/>
        </w:rPr>
        <w:t>本文件编写过程中注意了与广西建设项目环境影响评价制图相关法律法规的协调问题，在内容上与现行法律法规、标准协调一致。</w:t>
      </w:r>
    </w:p>
    <w:p w14:paraId="2F17D074" w14:textId="77777777" w:rsidR="00F070D8" w:rsidRPr="00FB6F68" w:rsidRDefault="00EE0E25">
      <w:pPr>
        <w:ind w:firstLineChars="200" w:firstLine="643"/>
        <w:rPr>
          <w:rFonts w:ascii="楷体" w:eastAsia="楷体" w:hAnsi="楷体"/>
          <w:b/>
          <w:sz w:val="32"/>
          <w:szCs w:val="32"/>
          <w:lang w:val="zh-CN"/>
        </w:rPr>
      </w:pPr>
      <w:r w:rsidRPr="00FB6F68">
        <w:rPr>
          <w:rFonts w:ascii="楷体" w:eastAsia="楷体" w:hAnsi="楷体" w:hint="eastAsia"/>
          <w:b/>
          <w:sz w:val="32"/>
          <w:szCs w:val="32"/>
          <w:lang w:val="zh-CN"/>
        </w:rPr>
        <w:t>（三）规范性原则</w:t>
      </w:r>
    </w:p>
    <w:p w14:paraId="3FA4C5D7" w14:textId="77777777" w:rsidR="00F070D8" w:rsidRPr="00FB6F68" w:rsidRDefault="00EE0E25">
      <w:pPr>
        <w:spacing w:line="560" w:lineRule="exact"/>
        <w:ind w:firstLineChars="200" w:firstLine="640"/>
        <w:rPr>
          <w:rFonts w:ascii="仿宋_GB2312" w:eastAsia="仿宋_GB2312" w:hAnsi="宋体"/>
          <w:sz w:val="32"/>
          <w:szCs w:val="28"/>
          <w:lang w:val="zh-CN"/>
        </w:rPr>
      </w:pPr>
      <w:r w:rsidRPr="00FB6F68">
        <w:rPr>
          <w:rFonts w:ascii="仿宋_GB2312" w:eastAsia="仿宋_GB2312" w:hAnsi="宋体" w:hint="eastAsia"/>
          <w:sz w:val="32"/>
          <w:szCs w:val="28"/>
          <w:lang w:val="zh-CN"/>
        </w:rPr>
        <w:t>本文件严格按照GB/T 1.1—2020《标准化工作导则 第1部分：标准的结构和编写》的要求和规定编写本标准的内容，保证标准的编写质量。</w:t>
      </w:r>
    </w:p>
    <w:p w14:paraId="2F468F77" w14:textId="77777777" w:rsidR="00F070D8" w:rsidRPr="00FB6F68" w:rsidRDefault="00EE0E25">
      <w:pPr>
        <w:ind w:firstLineChars="200" w:firstLine="643"/>
        <w:rPr>
          <w:rFonts w:ascii="楷体" w:eastAsia="楷体" w:hAnsi="楷体"/>
          <w:b/>
          <w:sz w:val="32"/>
          <w:szCs w:val="32"/>
          <w:lang w:val="zh-CN"/>
        </w:rPr>
      </w:pPr>
      <w:r w:rsidRPr="00FB6F68">
        <w:rPr>
          <w:rFonts w:ascii="楷体" w:eastAsia="楷体" w:hAnsi="楷体" w:hint="eastAsia"/>
          <w:b/>
          <w:sz w:val="32"/>
          <w:szCs w:val="32"/>
          <w:lang w:val="zh-CN"/>
        </w:rPr>
        <w:t>（四）前瞻性原则</w:t>
      </w:r>
    </w:p>
    <w:p w14:paraId="40FA9136" w14:textId="77777777" w:rsidR="00F070D8" w:rsidRPr="00FB6F68" w:rsidRDefault="00EE0E25">
      <w:pPr>
        <w:spacing w:line="560" w:lineRule="exact"/>
        <w:ind w:firstLineChars="200" w:firstLine="640"/>
        <w:rPr>
          <w:rFonts w:ascii="仿宋_GB2312" w:eastAsia="仿宋_GB2312" w:hAnsi="宋体"/>
          <w:sz w:val="32"/>
          <w:szCs w:val="28"/>
          <w:lang w:val="zh-CN"/>
        </w:rPr>
      </w:pPr>
      <w:r w:rsidRPr="00FB6F68">
        <w:rPr>
          <w:rFonts w:ascii="仿宋_GB2312" w:eastAsia="仿宋_GB2312" w:hAnsi="宋体" w:hint="eastAsia"/>
          <w:sz w:val="32"/>
          <w:szCs w:val="28"/>
          <w:lang w:val="zh-CN"/>
        </w:rPr>
        <w:t>本文件根据当前现状，同时考虑环境影响评价制图特点，在标准中体现了个别特色性、前瞻性和先进性条款，作为对建设项目环境影响评价制图的指导。</w:t>
      </w:r>
    </w:p>
    <w:p w14:paraId="67A19B4F" w14:textId="77777777" w:rsidR="00F070D8" w:rsidRPr="00FB6F68" w:rsidRDefault="00F070D8">
      <w:pPr>
        <w:spacing w:line="560" w:lineRule="exact"/>
        <w:ind w:firstLineChars="200" w:firstLine="640"/>
        <w:rPr>
          <w:rFonts w:ascii="仿宋_GB2312" w:eastAsia="仿宋_GB2312" w:hAnsi="宋体"/>
          <w:sz w:val="32"/>
          <w:szCs w:val="28"/>
          <w:lang w:val="zh-CN"/>
        </w:rPr>
      </w:pPr>
    </w:p>
    <w:p w14:paraId="3DD0059C" w14:textId="77777777" w:rsidR="00F070D8" w:rsidRPr="00FB6F68" w:rsidRDefault="00F070D8">
      <w:pPr>
        <w:spacing w:line="560" w:lineRule="exact"/>
        <w:ind w:firstLineChars="200" w:firstLine="640"/>
        <w:rPr>
          <w:rFonts w:ascii="仿宋_GB2312" w:eastAsia="仿宋_GB2312" w:hAnsi="宋体"/>
          <w:sz w:val="32"/>
          <w:szCs w:val="28"/>
          <w:lang w:val="zh-CN"/>
        </w:rPr>
      </w:pPr>
    </w:p>
    <w:p w14:paraId="7073F854" w14:textId="77777777" w:rsidR="00F070D8" w:rsidRPr="00FB6F68" w:rsidRDefault="00EE0E25">
      <w:pPr>
        <w:spacing w:beforeLines="50" w:before="156" w:afterLines="50" w:after="156" w:line="560" w:lineRule="exact"/>
        <w:ind w:firstLineChars="200" w:firstLine="640"/>
        <w:rPr>
          <w:rFonts w:ascii="黑体" w:eastAsia="黑体" w:hAnsi="黑体" w:cs="黑体"/>
          <w:bCs/>
          <w:sz w:val="32"/>
          <w:szCs w:val="32"/>
        </w:rPr>
      </w:pPr>
      <w:r w:rsidRPr="00FB6F68">
        <w:rPr>
          <w:rFonts w:ascii="黑体" w:eastAsia="黑体" w:hAnsi="黑体" w:cs="黑体" w:hint="eastAsia"/>
          <w:bCs/>
          <w:sz w:val="32"/>
          <w:szCs w:val="32"/>
        </w:rPr>
        <w:t>五、标准主要章节内容及确定依据</w:t>
      </w:r>
    </w:p>
    <w:p w14:paraId="2C0A935F" w14:textId="77777777" w:rsidR="00F070D8" w:rsidRPr="00FB6F68" w:rsidRDefault="00EE0E25">
      <w:pPr>
        <w:spacing w:line="560" w:lineRule="exact"/>
        <w:ind w:firstLineChars="200" w:firstLine="640"/>
        <w:rPr>
          <w:rFonts w:ascii="仿宋_GB2312" w:eastAsia="仿宋_GB2312" w:hAnsi="宋体"/>
          <w:sz w:val="32"/>
          <w:szCs w:val="28"/>
          <w:lang w:val="zh-CN"/>
        </w:rPr>
      </w:pPr>
      <w:r w:rsidRPr="00FB6F68">
        <w:rPr>
          <w:rFonts w:ascii="仿宋_GB2312" w:eastAsia="仿宋_GB2312" w:hAnsi="宋体" w:hint="eastAsia"/>
          <w:sz w:val="32"/>
          <w:szCs w:val="28"/>
          <w:lang w:val="zh-CN"/>
        </w:rPr>
        <w:t>团体标准《建设项目环境影响评价制图技术规范》主要内容包括术语和定义、</w:t>
      </w:r>
      <w:r w:rsidRPr="00FB6F68">
        <w:rPr>
          <w:rFonts w:ascii="仿宋_GB2312" w:eastAsia="仿宋_GB2312" w:hAnsi="宋体" w:hint="eastAsia"/>
          <w:sz w:val="32"/>
          <w:szCs w:val="28"/>
        </w:rPr>
        <w:t>总体要求、图件要素、图件内容及要求、绘制要求</w:t>
      </w:r>
      <w:r w:rsidRPr="00FB6F68">
        <w:rPr>
          <w:rFonts w:ascii="仿宋_GB2312" w:eastAsia="仿宋_GB2312" w:hAnsi="宋体" w:hint="eastAsia"/>
          <w:sz w:val="32"/>
          <w:szCs w:val="28"/>
          <w:lang w:val="zh-CN"/>
        </w:rPr>
        <w:t>。</w:t>
      </w:r>
    </w:p>
    <w:p w14:paraId="2CC469DF" w14:textId="77777777" w:rsidR="00F070D8" w:rsidRPr="00FB6F68" w:rsidRDefault="00EE0E25">
      <w:pPr>
        <w:pStyle w:val="af8"/>
        <w:numPr>
          <w:ilvl w:val="0"/>
          <w:numId w:val="5"/>
        </w:numPr>
        <w:spacing w:beforeLines="50" w:before="156" w:afterLines="50" w:after="156" w:line="560" w:lineRule="exact"/>
        <w:ind w:firstLineChars="0"/>
        <w:rPr>
          <w:rFonts w:ascii="楷体" w:eastAsia="楷体" w:hAnsi="楷体"/>
          <w:b/>
          <w:sz w:val="32"/>
          <w:szCs w:val="32"/>
          <w:lang w:val="zh-CN"/>
        </w:rPr>
      </w:pPr>
      <w:r w:rsidRPr="00FB6F68">
        <w:rPr>
          <w:rFonts w:ascii="楷体" w:eastAsia="楷体" w:hAnsi="楷体" w:hint="eastAsia"/>
          <w:b/>
          <w:sz w:val="32"/>
          <w:szCs w:val="32"/>
          <w:lang w:val="zh-CN"/>
        </w:rPr>
        <w:t>术语和定义</w:t>
      </w:r>
    </w:p>
    <w:p w14:paraId="061E58FF" w14:textId="77777777" w:rsidR="00F070D8" w:rsidRPr="00FB6F68" w:rsidRDefault="00EE0E25">
      <w:pPr>
        <w:pStyle w:val="af9"/>
        <w:ind w:firstLine="640"/>
        <w:rPr>
          <w:rFonts w:ascii="仿宋_GB2312" w:eastAsia="仿宋_GB2312" w:hAnsi="宋体"/>
          <w:sz w:val="32"/>
          <w:szCs w:val="28"/>
          <w:lang w:val="zh-CN"/>
        </w:rPr>
      </w:pPr>
      <w:r w:rsidRPr="00FB6F68">
        <w:rPr>
          <w:rFonts w:ascii="仿宋_GB2312" w:eastAsia="仿宋_GB2312" w:hAnsi="宋体" w:hint="eastAsia"/>
          <w:sz w:val="32"/>
          <w:szCs w:val="28"/>
          <w:lang w:val="zh-CN"/>
        </w:rPr>
        <w:t>建设项目环境影响评价图件主要</w:t>
      </w:r>
      <w:r w:rsidRPr="00FB6F68">
        <w:rPr>
          <w:rFonts w:ascii="仿宋_GB2312" w:eastAsia="仿宋_GB2312" w:hAnsi="宋体" w:hint="eastAsia"/>
          <w:sz w:val="32"/>
          <w:szCs w:val="28"/>
        </w:rPr>
        <w:t>参考</w:t>
      </w:r>
      <w:r w:rsidRPr="00FB6F68">
        <w:rPr>
          <w:rFonts w:ascii="仿宋_GB2312" w:eastAsia="仿宋_GB2312" w:hAnsi="宋体" w:hint="eastAsia"/>
          <w:sz w:val="32"/>
          <w:szCs w:val="28"/>
          <w:lang w:val="zh-CN"/>
        </w:rPr>
        <w:t>HJ</w:t>
      </w:r>
      <w:r w:rsidRPr="00FB6F68">
        <w:rPr>
          <w:rFonts w:ascii="仿宋_GB2312" w:eastAsia="仿宋_GB2312" w:hAnsi="宋体" w:hint="eastAsia"/>
          <w:sz w:val="32"/>
          <w:szCs w:val="28"/>
        </w:rPr>
        <w:t xml:space="preserve"> </w:t>
      </w:r>
      <w:r w:rsidRPr="00FB6F68">
        <w:rPr>
          <w:rFonts w:ascii="仿宋_GB2312" w:eastAsia="仿宋_GB2312" w:hAnsi="宋体" w:hint="eastAsia"/>
          <w:sz w:val="32"/>
          <w:szCs w:val="28"/>
          <w:lang w:val="zh-CN"/>
        </w:rPr>
        <w:t>19-2022《环境影响评价技术导则  生态影响》</w:t>
      </w:r>
      <w:r w:rsidRPr="00FB6F68">
        <w:rPr>
          <w:rFonts w:ascii="仿宋_GB2312" w:eastAsia="仿宋_GB2312" w:hAnsi="宋体" w:hint="eastAsia"/>
          <w:sz w:val="32"/>
          <w:szCs w:val="28"/>
        </w:rPr>
        <w:t>对生态影响评价图件的内容，将</w:t>
      </w:r>
      <w:r w:rsidRPr="00FB6F68">
        <w:rPr>
          <w:rFonts w:ascii="仿宋_GB2312" w:eastAsia="仿宋_GB2312" w:hAnsi="宋体" w:hint="eastAsia"/>
          <w:sz w:val="32"/>
          <w:szCs w:val="28"/>
          <w:lang w:val="zh-CN"/>
        </w:rPr>
        <w:t>建设项目环境影响评价图件定义为：以图形、图像的形式，对环境影响评价有关空间、内容的描述、表达或定量分析。包括建设项目环境影响评价报告书中的正文插图和报告附图。</w:t>
      </w:r>
    </w:p>
    <w:p w14:paraId="5548DEF7" w14:textId="77777777" w:rsidR="00F070D8" w:rsidRPr="00FB6F68" w:rsidRDefault="00EE0E25">
      <w:pPr>
        <w:pStyle w:val="af9"/>
        <w:ind w:firstLineChars="0" w:firstLine="0"/>
        <w:rPr>
          <w:rFonts w:ascii="仿宋_GB2312" w:eastAsia="仿宋_GB2312" w:hAnsi="宋体"/>
          <w:sz w:val="32"/>
          <w:szCs w:val="28"/>
          <w:lang w:val="zh-CN"/>
        </w:rPr>
      </w:pPr>
      <w:r w:rsidRPr="00FB6F68">
        <w:rPr>
          <w:rFonts w:ascii="仿宋_GB2312" w:eastAsia="仿宋_GB2312" w:hAnsi="宋体" w:hint="eastAsia"/>
          <w:noProof/>
          <w:sz w:val="32"/>
          <w:szCs w:val="28"/>
        </w:rPr>
        <w:drawing>
          <wp:inline distT="0" distB="0" distL="114300" distR="114300" wp14:anchorId="144363C4" wp14:editId="78571A9C">
            <wp:extent cx="5685790" cy="1657985"/>
            <wp:effectExtent l="19050" t="19050" r="0" b="0"/>
            <wp:docPr id="1" name="图片 1" descr="165415849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654158498(1)"/>
                    <pic:cNvPicPr>
                      <a:picLocks noChangeAspect="1"/>
                    </pic:cNvPicPr>
                  </pic:nvPicPr>
                  <pic:blipFill>
                    <a:blip r:embed="rId10"/>
                    <a:stretch>
                      <a:fillRect/>
                    </a:stretch>
                  </pic:blipFill>
                  <pic:spPr>
                    <a:xfrm>
                      <a:off x="0" y="0"/>
                      <a:ext cx="5685790" cy="1657985"/>
                    </a:xfrm>
                    <a:prstGeom prst="rect">
                      <a:avLst/>
                    </a:prstGeom>
                    <a:ln>
                      <a:solidFill>
                        <a:schemeClr val="tx1"/>
                      </a:solidFill>
                    </a:ln>
                  </pic:spPr>
                </pic:pic>
              </a:graphicData>
            </a:graphic>
          </wp:inline>
        </w:drawing>
      </w:r>
    </w:p>
    <w:p w14:paraId="679E89A3" w14:textId="77777777" w:rsidR="00F070D8" w:rsidRPr="00FB6F68" w:rsidRDefault="00EE0E25" w:rsidP="00C862E3">
      <w:pPr>
        <w:pStyle w:val="af9"/>
        <w:ind w:firstLine="420"/>
        <w:jc w:val="center"/>
        <w:rPr>
          <w:rFonts w:ascii="黑体" w:eastAsia="黑体"/>
        </w:rPr>
      </w:pPr>
      <w:r w:rsidRPr="00FB6F68">
        <w:rPr>
          <w:rFonts w:ascii="黑体" w:eastAsia="黑体" w:hint="eastAsia"/>
        </w:rPr>
        <w:t>图1  HJ 19-2022《环境影响评价技术导则  生态影响》</w:t>
      </w:r>
      <w:r w:rsidR="00C862E3" w:rsidRPr="00FB6F68">
        <w:rPr>
          <w:rFonts w:ascii="黑体" w:eastAsia="黑体" w:hint="eastAsia"/>
        </w:rPr>
        <w:t>（节选1）</w:t>
      </w:r>
    </w:p>
    <w:p w14:paraId="48131F3C" w14:textId="77777777" w:rsidR="00BA33DB" w:rsidRPr="00FB6F68" w:rsidRDefault="00BA33DB" w:rsidP="00BA33DB">
      <w:pPr>
        <w:pStyle w:val="af9"/>
        <w:ind w:left="643" w:firstLineChars="0" w:firstLine="0"/>
        <w:rPr>
          <w:rFonts w:ascii="楷体" w:eastAsia="楷体" w:hAnsi="楷体"/>
          <w:b/>
          <w:sz w:val="32"/>
          <w:szCs w:val="32"/>
          <w:lang w:val="zh-CN"/>
        </w:rPr>
      </w:pPr>
      <w:r w:rsidRPr="00FB6F68">
        <w:rPr>
          <w:rFonts w:ascii="楷体" w:eastAsia="楷体" w:hAnsi="楷体" w:hint="eastAsia"/>
          <w:b/>
          <w:sz w:val="32"/>
          <w:szCs w:val="32"/>
          <w:lang w:val="zh-CN"/>
        </w:rPr>
        <w:t>（二）总体要求</w:t>
      </w:r>
    </w:p>
    <w:p w14:paraId="20A225A7" w14:textId="77777777" w:rsidR="00431378" w:rsidRPr="00FB6F68" w:rsidRDefault="00083FC3" w:rsidP="00083FC3">
      <w:pPr>
        <w:pStyle w:val="af9"/>
        <w:ind w:firstLine="640"/>
        <w:rPr>
          <w:rFonts w:ascii="仿宋_GB2312" w:eastAsia="仿宋_GB2312" w:hAnsi="宋体"/>
          <w:sz w:val="32"/>
          <w:szCs w:val="28"/>
        </w:rPr>
      </w:pPr>
      <w:r w:rsidRPr="00FB6F68">
        <w:rPr>
          <w:rFonts w:ascii="仿宋_GB2312" w:eastAsia="仿宋_GB2312" w:hAnsi="宋体" w:hint="eastAsia"/>
          <w:sz w:val="32"/>
          <w:szCs w:val="28"/>
        </w:rPr>
        <w:t>建设项目环境影响评价图件应能直观、清晰地表达环境影响评价的相关内容。图面配置应在科学性、美观性、清晰性等方面相互协调。良好的图面配置总体效果包括：符号及图形的清晰与易读、整体图面的视觉对比度强、图形突出于背景、图形的视觉</w:t>
      </w:r>
      <w:r w:rsidRPr="00FB6F68">
        <w:rPr>
          <w:rFonts w:ascii="仿宋_GB2312" w:eastAsia="仿宋_GB2312" w:hAnsi="宋体" w:hint="eastAsia"/>
          <w:sz w:val="32"/>
          <w:szCs w:val="28"/>
        </w:rPr>
        <w:lastRenderedPageBreak/>
        <w:t>平衡效果好、图面设计的层次结构合理。</w:t>
      </w:r>
      <w:r w:rsidR="00BA33DB" w:rsidRPr="00FB6F68">
        <w:rPr>
          <w:rFonts w:ascii="仿宋_GB2312" w:eastAsia="仿宋_GB2312" w:hAnsi="宋体" w:hint="eastAsia"/>
          <w:sz w:val="32"/>
          <w:szCs w:val="28"/>
        </w:rPr>
        <w:t>主要是参考</w:t>
      </w:r>
      <w:r w:rsidR="00BA33DB" w:rsidRPr="00FB6F68">
        <w:rPr>
          <w:rFonts w:ascii="仿宋_GB2312" w:eastAsia="仿宋_GB2312" w:hAnsi="宋体" w:hint="eastAsia"/>
          <w:sz w:val="32"/>
          <w:szCs w:val="28"/>
          <w:lang w:val="zh-CN"/>
        </w:rPr>
        <w:t>HJ 19《环境影响评价技术导则  生态影响》</w:t>
      </w:r>
      <w:r w:rsidR="00C862E3" w:rsidRPr="00FB6F68">
        <w:rPr>
          <w:rFonts w:ascii="仿宋_GB2312" w:eastAsia="仿宋_GB2312" w:hAnsi="宋体" w:hint="eastAsia"/>
          <w:sz w:val="32"/>
          <w:szCs w:val="28"/>
          <w:lang w:val="zh-CN"/>
        </w:rPr>
        <w:t>并综合污染类</w:t>
      </w:r>
      <w:r w:rsidR="00C862E3" w:rsidRPr="00FB6F68">
        <w:rPr>
          <w:rFonts w:ascii="仿宋_GB2312" w:eastAsia="仿宋_GB2312" w:hAnsi="宋体" w:hint="eastAsia"/>
          <w:sz w:val="32"/>
          <w:szCs w:val="28"/>
        </w:rPr>
        <w:t>环境影响评价图件和</w:t>
      </w:r>
      <w:r w:rsidR="00C862E3" w:rsidRPr="00FB6F68">
        <w:rPr>
          <w:rFonts w:ascii="仿宋_GB2312" w:eastAsia="仿宋_GB2312" w:hAnsi="宋体" w:hint="eastAsia"/>
          <w:sz w:val="32"/>
          <w:szCs w:val="28"/>
          <w:lang w:val="zh-CN"/>
        </w:rPr>
        <w:t>生态类</w:t>
      </w:r>
      <w:r w:rsidR="00C862E3" w:rsidRPr="00FB6F68">
        <w:rPr>
          <w:rFonts w:ascii="仿宋_GB2312" w:eastAsia="仿宋_GB2312" w:hAnsi="宋体" w:hint="eastAsia"/>
          <w:sz w:val="32"/>
          <w:szCs w:val="28"/>
        </w:rPr>
        <w:t>环境影响评价图件拟定。</w:t>
      </w:r>
    </w:p>
    <w:p w14:paraId="078B3DE1" w14:textId="77777777" w:rsidR="00BA33DB" w:rsidRPr="00FB6F68" w:rsidRDefault="00BA33DB" w:rsidP="00BA33DB">
      <w:pPr>
        <w:pStyle w:val="af9"/>
        <w:ind w:firstLineChars="0" w:firstLine="0"/>
        <w:rPr>
          <w:rFonts w:ascii="仿宋_GB2312" w:eastAsia="仿宋_GB2312" w:hAnsi="宋体"/>
          <w:sz w:val="32"/>
          <w:szCs w:val="28"/>
        </w:rPr>
      </w:pPr>
      <w:r w:rsidRPr="00FB6F68">
        <w:rPr>
          <w:rFonts w:ascii="仿宋_GB2312" w:eastAsia="仿宋_GB2312" w:hAnsi="宋体"/>
          <w:noProof/>
          <w:sz w:val="32"/>
          <w:szCs w:val="28"/>
        </w:rPr>
        <w:drawing>
          <wp:inline distT="0" distB="0" distL="0" distR="0" wp14:anchorId="40A4CCA8" wp14:editId="0D4C17C9">
            <wp:extent cx="5369442" cy="1600230"/>
            <wp:effectExtent l="19050" t="19050" r="3175" b="0"/>
            <wp:docPr id="5" name="图片 5" descr="C:\Users\ADMINI~1\AppData\Local\Temp\165456848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I~1\AppData\Local\Temp\1654568487(1).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384338" cy="1604669"/>
                    </a:xfrm>
                    <a:prstGeom prst="rect">
                      <a:avLst/>
                    </a:prstGeom>
                    <a:noFill/>
                    <a:ln>
                      <a:solidFill>
                        <a:srgbClr val="00B0F0"/>
                      </a:solidFill>
                    </a:ln>
                  </pic:spPr>
                </pic:pic>
              </a:graphicData>
            </a:graphic>
          </wp:inline>
        </w:drawing>
      </w:r>
    </w:p>
    <w:p w14:paraId="03D19BC9" w14:textId="77777777" w:rsidR="00C862E3" w:rsidRPr="00FB6F68" w:rsidRDefault="00C862E3" w:rsidP="00C862E3">
      <w:pPr>
        <w:pStyle w:val="af9"/>
        <w:ind w:firstLineChars="0" w:firstLine="0"/>
        <w:jc w:val="center"/>
        <w:rPr>
          <w:rFonts w:ascii="黑体" w:eastAsia="黑体"/>
        </w:rPr>
      </w:pPr>
      <w:r w:rsidRPr="00FB6F68">
        <w:rPr>
          <w:rFonts w:ascii="黑体" w:eastAsia="黑体" w:hint="eastAsia"/>
        </w:rPr>
        <w:t>图2  HJ 19《环境影响评价技术导则  生态影响》（节选2）</w:t>
      </w:r>
    </w:p>
    <w:p w14:paraId="1B522698" w14:textId="77777777" w:rsidR="00F070D8" w:rsidRPr="00FB6F68" w:rsidRDefault="00C862E3" w:rsidP="00C862E3">
      <w:pPr>
        <w:pStyle w:val="af9"/>
        <w:ind w:left="643" w:firstLineChars="0" w:firstLine="0"/>
        <w:rPr>
          <w:rFonts w:ascii="楷体" w:eastAsia="楷体" w:hAnsi="楷体"/>
          <w:b/>
          <w:sz w:val="32"/>
          <w:szCs w:val="32"/>
          <w:lang w:val="zh-CN"/>
        </w:rPr>
      </w:pPr>
      <w:r w:rsidRPr="00FB6F68">
        <w:rPr>
          <w:rFonts w:ascii="楷体" w:eastAsia="楷体" w:hAnsi="楷体" w:hint="eastAsia"/>
          <w:b/>
          <w:sz w:val="32"/>
          <w:szCs w:val="32"/>
          <w:lang w:val="zh-CN"/>
        </w:rPr>
        <w:t>（</w:t>
      </w:r>
      <w:r w:rsidR="00720820" w:rsidRPr="00FB6F68">
        <w:rPr>
          <w:rFonts w:ascii="楷体" w:eastAsia="楷体" w:hAnsi="楷体" w:hint="eastAsia"/>
          <w:b/>
          <w:sz w:val="32"/>
          <w:szCs w:val="32"/>
          <w:lang w:val="zh-CN"/>
        </w:rPr>
        <w:t>三</w:t>
      </w:r>
      <w:r w:rsidRPr="00FB6F68">
        <w:rPr>
          <w:rFonts w:ascii="楷体" w:eastAsia="楷体" w:hAnsi="楷体" w:hint="eastAsia"/>
          <w:b/>
          <w:sz w:val="32"/>
          <w:szCs w:val="32"/>
          <w:lang w:val="zh-CN"/>
        </w:rPr>
        <w:t>）</w:t>
      </w:r>
      <w:r w:rsidR="00EE0E25" w:rsidRPr="00FB6F68">
        <w:rPr>
          <w:rFonts w:ascii="楷体" w:eastAsia="楷体" w:hAnsi="楷体" w:hint="eastAsia"/>
          <w:b/>
          <w:sz w:val="32"/>
          <w:szCs w:val="32"/>
          <w:lang w:val="zh-CN"/>
        </w:rPr>
        <w:t>图件内容及要求</w:t>
      </w:r>
    </w:p>
    <w:p w14:paraId="399F4E04" w14:textId="5B5E14D0" w:rsidR="00F070D8" w:rsidRPr="00FB6F68" w:rsidRDefault="00EE0E25" w:rsidP="00720820">
      <w:pPr>
        <w:pStyle w:val="af8"/>
        <w:spacing w:beforeLines="50" w:before="156" w:afterLines="50" w:after="156" w:line="560" w:lineRule="exact"/>
        <w:ind w:firstLine="640"/>
        <w:rPr>
          <w:rFonts w:ascii="仿宋_GB2312" w:eastAsia="仿宋_GB2312" w:hAnsi="宋体"/>
          <w:kern w:val="0"/>
          <w:sz w:val="32"/>
          <w:szCs w:val="28"/>
          <w:lang w:val="zh-CN"/>
        </w:rPr>
      </w:pPr>
      <w:r w:rsidRPr="00FB6F68">
        <w:rPr>
          <w:rFonts w:ascii="仿宋_GB2312" w:eastAsia="仿宋_GB2312" w:hAnsi="宋体" w:hint="eastAsia"/>
          <w:kern w:val="0"/>
          <w:sz w:val="32"/>
          <w:szCs w:val="28"/>
          <w:lang w:val="zh-CN"/>
        </w:rPr>
        <w:t>依据标准编制小组有丰富的</w:t>
      </w:r>
      <w:r w:rsidR="00812B23" w:rsidRPr="00FB6F68">
        <w:rPr>
          <w:rFonts w:ascii="仿宋_GB2312" w:eastAsia="仿宋_GB2312" w:hAnsi="宋体" w:hint="eastAsia"/>
          <w:kern w:val="0"/>
          <w:sz w:val="32"/>
          <w:szCs w:val="28"/>
          <w:lang w:val="zh-CN"/>
        </w:rPr>
        <w:t>环境影响评价</w:t>
      </w:r>
      <w:r w:rsidRPr="00FB6F68">
        <w:rPr>
          <w:rFonts w:ascii="仿宋_GB2312" w:eastAsia="仿宋_GB2312" w:hAnsi="宋体" w:hint="eastAsia"/>
          <w:kern w:val="0"/>
          <w:sz w:val="32"/>
          <w:szCs w:val="28"/>
          <w:lang w:val="zh-CN"/>
        </w:rPr>
        <w:t>经验，其中，广西</w:t>
      </w:r>
      <w:proofErr w:type="gramStart"/>
      <w:r w:rsidRPr="00FB6F68">
        <w:rPr>
          <w:rFonts w:ascii="仿宋_GB2312" w:eastAsia="仿宋_GB2312" w:hAnsi="宋体" w:hint="eastAsia"/>
          <w:kern w:val="0"/>
          <w:sz w:val="32"/>
          <w:szCs w:val="28"/>
          <w:lang w:val="zh-CN"/>
        </w:rPr>
        <w:t>博环环境</w:t>
      </w:r>
      <w:proofErr w:type="gramEnd"/>
      <w:r w:rsidRPr="00FB6F68">
        <w:rPr>
          <w:rFonts w:ascii="仿宋_GB2312" w:eastAsia="仿宋_GB2312" w:hAnsi="宋体" w:hint="eastAsia"/>
          <w:kern w:val="0"/>
          <w:sz w:val="32"/>
          <w:szCs w:val="28"/>
          <w:lang w:val="zh-CN"/>
        </w:rPr>
        <w:t>咨询服务有限公司在2019-2021年期间累计完成环境影响评价项目超过700项，包括广西时代</w:t>
      </w:r>
      <w:proofErr w:type="gramStart"/>
      <w:r w:rsidRPr="00FB6F68">
        <w:rPr>
          <w:rFonts w:ascii="仿宋_GB2312" w:eastAsia="仿宋_GB2312" w:hAnsi="宋体" w:hint="eastAsia"/>
          <w:kern w:val="0"/>
          <w:sz w:val="32"/>
          <w:szCs w:val="28"/>
          <w:lang w:val="zh-CN"/>
        </w:rPr>
        <w:t>汇能锂</w:t>
      </w:r>
      <w:proofErr w:type="gramEnd"/>
      <w:r w:rsidRPr="00FB6F68">
        <w:rPr>
          <w:rFonts w:ascii="仿宋_GB2312" w:eastAsia="仿宋_GB2312" w:hAnsi="宋体" w:hint="eastAsia"/>
          <w:kern w:val="0"/>
          <w:sz w:val="32"/>
          <w:szCs w:val="28"/>
          <w:lang w:val="zh-CN"/>
        </w:rPr>
        <w:t>电材料科技有限公司年产15万吨</w:t>
      </w:r>
      <w:proofErr w:type="gramStart"/>
      <w:r w:rsidRPr="00FB6F68">
        <w:rPr>
          <w:rFonts w:ascii="仿宋_GB2312" w:eastAsia="仿宋_GB2312" w:hAnsi="宋体" w:hint="eastAsia"/>
          <w:kern w:val="0"/>
          <w:sz w:val="32"/>
          <w:szCs w:val="28"/>
          <w:lang w:val="zh-CN"/>
        </w:rPr>
        <w:t>高镍型</w:t>
      </w:r>
      <w:proofErr w:type="gramEnd"/>
      <w:r w:rsidRPr="00FB6F68">
        <w:rPr>
          <w:rFonts w:ascii="仿宋_GB2312" w:eastAsia="仿宋_GB2312" w:hAnsi="宋体" w:hint="eastAsia"/>
          <w:kern w:val="0"/>
          <w:sz w:val="32"/>
          <w:szCs w:val="28"/>
          <w:lang w:val="zh-CN"/>
        </w:rPr>
        <w:t>动力电池用三元材料项目、广西太阳纸业有限公司350万吨林浆纸一体化项目、广西大藤峡水利枢纽灌区工程项目、北海东方希望材料科技有限公司3×160万吨/年氧化铝项目等项目，并完成了</w:t>
      </w:r>
      <w:r w:rsidR="00812B23" w:rsidRPr="00FB6F68">
        <w:rPr>
          <w:rFonts w:ascii="仿宋_GB2312" w:eastAsia="仿宋_GB2312" w:hAnsi="宋体" w:hint="eastAsia"/>
          <w:kern w:val="0"/>
          <w:sz w:val="32"/>
          <w:szCs w:val="28"/>
          <w:lang w:val="zh-CN"/>
        </w:rPr>
        <w:t>环境影响评价</w:t>
      </w:r>
      <w:r w:rsidRPr="00FB6F68">
        <w:rPr>
          <w:rFonts w:ascii="仿宋_GB2312" w:eastAsia="仿宋_GB2312" w:hAnsi="宋体" w:hint="eastAsia"/>
          <w:kern w:val="0"/>
          <w:sz w:val="32"/>
          <w:szCs w:val="28"/>
          <w:lang w:val="zh-CN"/>
        </w:rPr>
        <w:t>报告书的编制，每个建设项目的</w:t>
      </w:r>
      <w:r w:rsidR="00812B23" w:rsidRPr="00FB6F68">
        <w:rPr>
          <w:rFonts w:ascii="仿宋_GB2312" w:eastAsia="仿宋_GB2312" w:hAnsi="宋体" w:hint="eastAsia"/>
          <w:kern w:val="0"/>
          <w:sz w:val="32"/>
          <w:szCs w:val="28"/>
          <w:lang w:val="zh-CN"/>
        </w:rPr>
        <w:t>环境影响评价</w:t>
      </w:r>
      <w:r w:rsidRPr="00FB6F68">
        <w:rPr>
          <w:rFonts w:ascii="仿宋_GB2312" w:eastAsia="仿宋_GB2312" w:hAnsi="宋体" w:hint="eastAsia"/>
          <w:kern w:val="0"/>
          <w:sz w:val="32"/>
          <w:szCs w:val="28"/>
          <w:lang w:val="zh-CN"/>
        </w:rPr>
        <w:t>报告均要求有各类制图，在工作中不断总结经验，</w:t>
      </w:r>
      <w:r w:rsidRPr="00FB6F68">
        <w:rPr>
          <w:rFonts w:ascii="仿宋_GB2312" w:eastAsia="仿宋_GB2312" w:hAnsi="宋体" w:hint="eastAsia"/>
          <w:kern w:val="0"/>
          <w:sz w:val="32"/>
          <w:szCs w:val="28"/>
        </w:rPr>
        <w:t>在</w:t>
      </w:r>
      <w:r w:rsidRPr="00FB6F68">
        <w:rPr>
          <w:rFonts w:ascii="仿宋_GB2312" w:eastAsia="仿宋_GB2312" w:hAnsi="宋体" w:hint="eastAsia"/>
          <w:kern w:val="0"/>
          <w:sz w:val="32"/>
          <w:szCs w:val="28"/>
          <w:lang w:val="zh-CN"/>
        </w:rPr>
        <w:t>HJ</w:t>
      </w:r>
      <w:r w:rsidRPr="00FB6F68">
        <w:rPr>
          <w:rFonts w:ascii="仿宋_GB2312" w:eastAsia="仿宋_GB2312" w:hAnsi="宋体" w:hint="eastAsia"/>
          <w:kern w:val="0"/>
          <w:sz w:val="32"/>
          <w:szCs w:val="28"/>
        </w:rPr>
        <w:t xml:space="preserve"> </w:t>
      </w:r>
      <w:r w:rsidRPr="00FB6F68">
        <w:rPr>
          <w:rFonts w:ascii="仿宋_GB2312" w:eastAsia="仿宋_GB2312" w:hAnsi="宋体" w:hint="eastAsia"/>
          <w:kern w:val="0"/>
          <w:sz w:val="32"/>
          <w:szCs w:val="28"/>
          <w:lang w:val="zh-CN"/>
        </w:rPr>
        <w:t>2.1-2016《建设项目环境影响评价技术导则  总纲》、HJ</w:t>
      </w:r>
      <w:r w:rsidRPr="00FB6F68">
        <w:rPr>
          <w:rFonts w:ascii="仿宋_GB2312" w:eastAsia="仿宋_GB2312" w:hAnsi="宋体" w:hint="eastAsia"/>
          <w:kern w:val="0"/>
          <w:sz w:val="32"/>
          <w:szCs w:val="28"/>
        </w:rPr>
        <w:t xml:space="preserve"> </w:t>
      </w:r>
      <w:r w:rsidRPr="00FB6F68">
        <w:rPr>
          <w:rFonts w:ascii="仿宋_GB2312" w:eastAsia="仿宋_GB2312" w:hAnsi="宋体" w:hint="eastAsia"/>
          <w:kern w:val="0"/>
          <w:sz w:val="32"/>
          <w:szCs w:val="28"/>
          <w:lang w:val="zh-CN"/>
        </w:rPr>
        <w:t>2.2-2018《环境影响评价技术导则  大气环境》、HJ</w:t>
      </w:r>
      <w:r w:rsidRPr="00FB6F68">
        <w:rPr>
          <w:rFonts w:ascii="仿宋_GB2312" w:eastAsia="仿宋_GB2312" w:hAnsi="宋体" w:hint="eastAsia"/>
          <w:kern w:val="0"/>
          <w:sz w:val="32"/>
          <w:szCs w:val="28"/>
        </w:rPr>
        <w:t xml:space="preserve"> </w:t>
      </w:r>
      <w:r w:rsidRPr="00FB6F68">
        <w:rPr>
          <w:rFonts w:ascii="仿宋_GB2312" w:eastAsia="仿宋_GB2312" w:hAnsi="宋体" w:hint="eastAsia"/>
          <w:kern w:val="0"/>
          <w:sz w:val="32"/>
          <w:szCs w:val="28"/>
          <w:lang w:val="zh-CN"/>
        </w:rPr>
        <w:t>2.4-2009《环境影响评价技术导则  声环境》、HJ</w:t>
      </w:r>
      <w:r w:rsidRPr="00FB6F68">
        <w:rPr>
          <w:rFonts w:ascii="仿宋_GB2312" w:eastAsia="仿宋_GB2312" w:hAnsi="宋体" w:hint="eastAsia"/>
          <w:kern w:val="0"/>
          <w:sz w:val="32"/>
          <w:szCs w:val="28"/>
        </w:rPr>
        <w:t xml:space="preserve"> </w:t>
      </w:r>
      <w:r w:rsidRPr="00FB6F68">
        <w:rPr>
          <w:rFonts w:ascii="仿宋_GB2312" w:eastAsia="仿宋_GB2312" w:hAnsi="宋体" w:hint="eastAsia"/>
          <w:kern w:val="0"/>
          <w:sz w:val="32"/>
          <w:szCs w:val="28"/>
          <w:lang w:val="zh-CN"/>
        </w:rPr>
        <w:t>2.3-2018《环境影响评价技术导则  地表水环境》、HJ</w:t>
      </w:r>
      <w:r w:rsidRPr="00FB6F68">
        <w:rPr>
          <w:rFonts w:ascii="仿宋_GB2312" w:eastAsia="仿宋_GB2312" w:hAnsi="宋体" w:hint="eastAsia"/>
          <w:kern w:val="0"/>
          <w:sz w:val="32"/>
          <w:szCs w:val="28"/>
        </w:rPr>
        <w:t xml:space="preserve"> </w:t>
      </w:r>
      <w:r w:rsidRPr="00FB6F68">
        <w:rPr>
          <w:rFonts w:ascii="仿宋_GB2312" w:eastAsia="仿宋_GB2312" w:hAnsi="宋体" w:hint="eastAsia"/>
          <w:kern w:val="0"/>
          <w:sz w:val="32"/>
          <w:szCs w:val="28"/>
          <w:lang w:val="zh-CN"/>
        </w:rPr>
        <w:t>610-2016《环境影响评价技术导则  地下水环境》、HJ</w:t>
      </w:r>
      <w:r w:rsidRPr="00FB6F68">
        <w:rPr>
          <w:rFonts w:ascii="仿宋_GB2312" w:eastAsia="仿宋_GB2312" w:hAnsi="宋体" w:hint="eastAsia"/>
          <w:kern w:val="0"/>
          <w:sz w:val="32"/>
          <w:szCs w:val="28"/>
        </w:rPr>
        <w:t xml:space="preserve"> </w:t>
      </w:r>
      <w:r w:rsidRPr="00FB6F68">
        <w:rPr>
          <w:rFonts w:ascii="仿宋_GB2312" w:eastAsia="仿宋_GB2312" w:hAnsi="宋体" w:hint="eastAsia"/>
          <w:kern w:val="0"/>
          <w:sz w:val="32"/>
          <w:szCs w:val="28"/>
          <w:lang w:val="zh-CN"/>
        </w:rPr>
        <w:t>169-2018《建设项目环境风险评价技术导则》</w:t>
      </w:r>
      <w:r w:rsidRPr="00FB6F68">
        <w:rPr>
          <w:rFonts w:ascii="仿宋_GB2312" w:eastAsia="仿宋_GB2312" w:hAnsi="宋体" w:hint="eastAsia"/>
          <w:kern w:val="0"/>
          <w:sz w:val="32"/>
          <w:szCs w:val="28"/>
        </w:rPr>
        <w:t>等基础上</w:t>
      </w:r>
      <w:r w:rsidRPr="00FB6F68">
        <w:rPr>
          <w:rFonts w:ascii="仿宋_GB2312" w:eastAsia="仿宋_GB2312" w:hAnsi="宋体" w:hint="eastAsia"/>
          <w:kern w:val="0"/>
          <w:sz w:val="32"/>
          <w:szCs w:val="28"/>
          <w:lang w:val="zh-CN"/>
        </w:rPr>
        <w:t>总结了污染类项目环境影响评价图件内容和</w:t>
      </w:r>
      <w:r w:rsidRPr="00FB6F68">
        <w:rPr>
          <w:rFonts w:ascii="仿宋_GB2312" w:eastAsia="仿宋_GB2312" w:hAnsi="宋体" w:hint="eastAsia"/>
          <w:kern w:val="0"/>
          <w:sz w:val="32"/>
          <w:szCs w:val="28"/>
          <w:lang w:val="zh-CN"/>
        </w:rPr>
        <w:lastRenderedPageBreak/>
        <w:t>要求。</w:t>
      </w:r>
    </w:p>
    <w:p w14:paraId="2F80BD28" w14:textId="77777777" w:rsidR="00F070D8" w:rsidRPr="00FB6F68" w:rsidRDefault="00F070D8" w:rsidP="00720820">
      <w:pPr>
        <w:pStyle w:val="af8"/>
        <w:spacing w:beforeLines="50" w:before="156" w:afterLines="50" w:after="156" w:line="560" w:lineRule="exact"/>
        <w:ind w:firstLine="640"/>
        <w:rPr>
          <w:rFonts w:ascii="仿宋_GB2312" w:eastAsia="仿宋_GB2312" w:hAnsi="宋体"/>
          <w:sz w:val="32"/>
          <w:szCs w:val="28"/>
          <w:lang w:val="zh-CN"/>
        </w:rPr>
      </w:pPr>
    </w:p>
    <w:p w14:paraId="78E568DE" w14:textId="77777777" w:rsidR="00F070D8" w:rsidRPr="00FB6F68" w:rsidRDefault="00720820" w:rsidP="00720820">
      <w:pPr>
        <w:pStyle w:val="af8"/>
        <w:spacing w:beforeLines="50" w:before="156" w:afterLines="50" w:after="156" w:line="560" w:lineRule="exact"/>
        <w:rPr>
          <w:rFonts w:ascii="仿宋_GB2312" w:eastAsia="仿宋_GB2312" w:hAnsi="宋体"/>
          <w:sz w:val="32"/>
          <w:szCs w:val="28"/>
          <w:lang w:val="zh-CN"/>
        </w:rPr>
      </w:pPr>
      <w:r w:rsidRPr="00FB6F68">
        <w:rPr>
          <w:noProof/>
        </w:rPr>
        <w:drawing>
          <wp:anchor distT="0" distB="0" distL="0" distR="0" simplePos="0" relativeHeight="251660288" behindDoc="0" locked="0" layoutInCell="1" allowOverlap="1" wp14:anchorId="3B3929D3" wp14:editId="1B065926">
            <wp:simplePos x="0" y="0"/>
            <wp:positionH relativeFrom="column">
              <wp:posOffset>266700</wp:posOffset>
            </wp:positionH>
            <wp:positionV relativeFrom="paragraph">
              <wp:posOffset>-46533</wp:posOffset>
            </wp:positionV>
            <wp:extent cx="5179060" cy="3660775"/>
            <wp:effectExtent l="0" t="0" r="0" b="0"/>
            <wp:wrapNone/>
            <wp:docPr id="73" name="图片 73" descr="C:\Users\Administrator\Desktop\制图标准范图\附图1 项目总平面布置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73" descr="C:\Users\Administrator\Desktop\制图标准范图\附图1 项目总平面布置图.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5179060" cy="3660775"/>
                    </a:xfrm>
                    <a:prstGeom prst="rect">
                      <a:avLst/>
                    </a:prstGeom>
                    <a:noFill/>
                    <a:ln>
                      <a:noFill/>
                    </a:ln>
                  </pic:spPr>
                </pic:pic>
              </a:graphicData>
            </a:graphic>
          </wp:anchor>
        </w:drawing>
      </w:r>
    </w:p>
    <w:p w14:paraId="13F4F57A" w14:textId="77777777" w:rsidR="00F070D8" w:rsidRPr="00FB6F68" w:rsidRDefault="00F070D8">
      <w:pPr>
        <w:pStyle w:val="af8"/>
        <w:spacing w:beforeLines="50" w:before="156" w:afterLines="50" w:after="156" w:line="560" w:lineRule="exact"/>
        <w:ind w:firstLine="640"/>
        <w:rPr>
          <w:rFonts w:ascii="仿宋_GB2312" w:eastAsia="仿宋_GB2312" w:hAnsi="宋体"/>
          <w:sz w:val="32"/>
          <w:szCs w:val="28"/>
          <w:lang w:val="zh-CN"/>
        </w:rPr>
      </w:pPr>
    </w:p>
    <w:p w14:paraId="377A014B" w14:textId="77777777" w:rsidR="00F070D8" w:rsidRPr="00FB6F68" w:rsidRDefault="00F070D8">
      <w:pPr>
        <w:pStyle w:val="af8"/>
        <w:spacing w:beforeLines="50" w:before="156" w:afterLines="50" w:after="156" w:line="560" w:lineRule="exact"/>
        <w:ind w:firstLine="640"/>
        <w:rPr>
          <w:rFonts w:ascii="仿宋_GB2312" w:eastAsia="仿宋_GB2312" w:hAnsi="宋体"/>
          <w:sz w:val="32"/>
          <w:szCs w:val="28"/>
          <w:lang w:val="zh-CN"/>
        </w:rPr>
      </w:pPr>
    </w:p>
    <w:p w14:paraId="5E906805" w14:textId="77777777" w:rsidR="00F070D8" w:rsidRPr="00FB6F68" w:rsidRDefault="00F070D8">
      <w:pPr>
        <w:pStyle w:val="af8"/>
        <w:spacing w:beforeLines="50" w:before="156" w:afterLines="50" w:after="156" w:line="560" w:lineRule="exact"/>
        <w:ind w:firstLine="640"/>
        <w:rPr>
          <w:rFonts w:ascii="仿宋_GB2312" w:eastAsia="仿宋_GB2312" w:hAnsi="宋体"/>
          <w:sz w:val="32"/>
          <w:szCs w:val="28"/>
          <w:lang w:val="zh-CN"/>
        </w:rPr>
      </w:pPr>
    </w:p>
    <w:p w14:paraId="64F3767C" w14:textId="77777777" w:rsidR="00F070D8" w:rsidRPr="00FB6F68" w:rsidRDefault="00F070D8">
      <w:pPr>
        <w:pStyle w:val="af8"/>
        <w:spacing w:beforeLines="50" w:before="156" w:afterLines="50" w:after="156" w:line="560" w:lineRule="exact"/>
        <w:ind w:firstLine="640"/>
        <w:rPr>
          <w:rFonts w:ascii="仿宋_GB2312" w:eastAsia="仿宋_GB2312" w:hAnsi="宋体"/>
          <w:sz w:val="32"/>
          <w:szCs w:val="28"/>
          <w:lang w:val="zh-CN"/>
        </w:rPr>
      </w:pPr>
    </w:p>
    <w:p w14:paraId="6B1557C0" w14:textId="77777777" w:rsidR="00F070D8" w:rsidRPr="00FB6F68" w:rsidRDefault="00F070D8">
      <w:pPr>
        <w:pStyle w:val="af8"/>
        <w:spacing w:beforeLines="50" w:before="156" w:afterLines="50" w:after="156" w:line="560" w:lineRule="exact"/>
        <w:ind w:firstLine="640"/>
        <w:rPr>
          <w:rFonts w:ascii="仿宋_GB2312" w:eastAsia="仿宋_GB2312" w:hAnsi="宋体"/>
          <w:sz w:val="32"/>
          <w:szCs w:val="28"/>
          <w:lang w:val="zh-CN"/>
        </w:rPr>
      </w:pPr>
    </w:p>
    <w:p w14:paraId="2CD43F63" w14:textId="77777777" w:rsidR="00F070D8" w:rsidRPr="00FB6F68" w:rsidRDefault="00F070D8">
      <w:pPr>
        <w:pStyle w:val="af8"/>
        <w:spacing w:beforeLines="50" w:before="156" w:afterLines="50" w:after="156" w:line="560" w:lineRule="exact"/>
        <w:ind w:firstLineChars="0" w:firstLine="0"/>
        <w:rPr>
          <w:rFonts w:ascii="仿宋_GB2312" w:eastAsia="仿宋_GB2312" w:hAnsi="宋体"/>
          <w:sz w:val="32"/>
          <w:szCs w:val="28"/>
          <w:lang w:val="zh-CN"/>
        </w:rPr>
      </w:pPr>
    </w:p>
    <w:p w14:paraId="65907C53" w14:textId="77777777" w:rsidR="00720820" w:rsidRPr="00FB6F68" w:rsidRDefault="00720820">
      <w:pPr>
        <w:pStyle w:val="af8"/>
        <w:spacing w:beforeLines="50" w:before="156" w:afterLines="50" w:after="156" w:line="560" w:lineRule="exact"/>
        <w:ind w:firstLineChars="0" w:firstLine="0"/>
        <w:rPr>
          <w:rFonts w:ascii="仿宋_GB2312" w:eastAsia="仿宋_GB2312" w:hAnsi="宋体"/>
          <w:sz w:val="32"/>
          <w:szCs w:val="28"/>
          <w:lang w:val="zh-CN"/>
        </w:rPr>
      </w:pPr>
    </w:p>
    <w:p w14:paraId="72FE614E" w14:textId="77777777" w:rsidR="00F070D8" w:rsidRPr="00FB6F68" w:rsidRDefault="00720820" w:rsidP="00563173">
      <w:pPr>
        <w:pStyle w:val="a6"/>
        <w:numPr>
          <w:ilvl w:val="1"/>
          <w:numId w:val="0"/>
        </w:numPr>
        <w:spacing w:before="156" w:after="156"/>
        <w:ind w:left="420"/>
      </w:pPr>
      <w:r w:rsidRPr="00FB6F68">
        <w:rPr>
          <w:b/>
          <w:noProof/>
        </w:rPr>
        <w:drawing>
          <wp:anchor distT="0" distB="0" distL="0" distR="0" simplePos="0" relativeHeight="251661312" behindDoc="0" locked="0" layoutInCell="1" allowOverlap="1" wp14:anchorId="5D96C3F2" wp14:editId="7BE7FD24">
            <wp:simplePos x="0" y="0"/>
            <wp:positionH relativeFrom="column">
              <wp:posOffset>276860</wp:posOffset>
            </wp:positionH>
            <wp:positionV relativeFrom="paragraph">
              <wp:posOffset>229235</wp:posOffset>
            </wp:positionV>
            <wp:extent cx="5168265" cy="3653155"/>
            <wp:effectExtent l="0" t="0" r="0" b="0"/>
            <wp:wrapNone/>
            <wp:docPr id="75" name="图片 75" descr="C:\Users\Administrator\Desktop\制图标准范图\附图2 项目周边敏感保护目标分布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75" descr="C:\Users\Administrator\Desktop\制图标准范图\附图2 项目周边敏感保护目标分布图.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a:xfrm>
                      <a:off x="0" y="0"/>
                      <a:ext cx="5168265" cy="3653155"/>
                    </a:xfrm>
                    <a:prstGeom prst="rect">
                      <a:avLst/>
                    </a:prstGeom>
                    <a:noFill/>
                    <a:ln>
                      <a:noFill/>
                    </a:ln>
                  </pic:spPr>
                </pic:pic>
              </a:graphicData>
            </a:graphic>
          </wp:anchor>
        </w:drawing>
      </w:r>
      <w:r w:rsidR="00EE0E25" w:rsidRPr="00FB6F68">
        <w:rPr>
          <w:rFonts w:hint="eastAsia"/>
        </w:rPr>
        <w:t>图</w:t>
      </w:r>
      <w:r w:rsidR="00C862E3" w:rsidRPr="00FB6F68">
        <w:rPr>
          <w:rFonts w:hint="eastAsia"/>
        </w:rPr>
        <w:t>3</w:t>
      </w:r>
      <w:r w:rsidR="00EE0E25" w:rsidRPr="00FB6F68">
        <w:rPr>
          <w:rFonts w:hint="eastAsia"/>
        </w:rPr>
        <w:t xml:space="preserve">  </w:t>
      </w:r>
      <w:r w:rsidR="00EE0E25" w:rsidRPr="00FB6F68">
        <w:t>项目总平面布置图</w:t>
      </w:r>
      <w:r w:rsidR="00EE0E25" w:rsidRPr="00FB6F68">
        <w:rPr>
          <w:rFonts w:hint="eastAsia"/>
        </w:rPr>
        <w:t>样图</w:t>
      </w:r>
    </w:p>
    <w:p w14:paraId="23E7CF6B" w14:textId="77777777" w:rsidR="00F070D8" w:rsidRPr="00FB6F68" w:rsidRDefault="00F070D8" w:rsidP="00563173">
      <w:pPr>
        <w:pStyle w:val="af8"/>
        <w:spacing w:beforeLines="50" w:before="156" w:afterLines="50" w:after="156" w:line="560" w:lineRule="exact"/>
        <w:ind w:firstLine="422"/>
        <w:rPr>
          <w:b/>
        </w:rPr>
      </w:pPr>
    </w:p>
    <w:p w14:paraId="0F0D0CDF" w14:textId="77777777" w:rsidR="00F070D8" w:rsidRPr="00FB6F68" w:rsidRDefault="00F070D8" w:rsidP="00563173">
      <w:pPr>
        <w:pStyle w:val="af8"/>
        <w:spacing w:beforeLines="50" w:before="156" w:afterLines="50" w:after="156" w:line="560" w:lineRule="exact"/>
        <w:ind w:firstLine="422"/>
        <w:rPr>
          <w:b/>
        </w:rPr>
      </w:pPr>
    </w:p>
    <w:p w14:paraId="02B3880E" w14:textId="77777777" w:rsidR="00F070D8" w:rsidRPr="00FB6F68" w:rsidRDefault="00F070D8" w:rsidP="00563173">
      <w:pPr>
        <w:pStyle w:val="af8"/>
        <w:spacing w:beforeLines="50" w:before="156" w:afterLines="50" w:after="156" w:line="560" w:lineRule="exact"/>
        <w:ind w:firstLine="422"/>
        <w:rPr>
          <w:b/>
        </w:rPr>
      </w:pPr>
    </w:p>
    <w:p w14:paraId="3C7727AD" w14:textId="77777777" w:rsidR="00F070D8" w:rsidRPr="00FB6F68" w:rsidRDefault="00F070D8" w:rsidP="00563173">
      <w:pPr>
        <w:pStyle w:val="af8"/>
        <w:spacing w:beforeLines="50" w:before="156" w:afterLines="50" w:after="156" w:line="560" w:lineRule="exact"/>
        <w:ind w:firstLine="422"/>
        <w:rPr>
          <w:b/>
        </w:rPr>
      </w:pPr>
    </w:p>
    <w:p w14:paraId="4239E03B" w14:textId="77777777" w:rsidR="00F070D8" w:rsidRPr="00FB6F68" w:rsidRDefault="00F070D8" w:rsidP="00563173">
      <w:pPr>
        <w:pStyle w:val="af8"/>
        <w:spacing w:beforeLines="50" w:before="156" w:afterLines="50" w:after="156" w:line="560" w:lineRule="exact"/>
        <w:ind w:firstLine="422"/>
        <w:rPr>
          <w:b/>
        </w:rPr>
      </w:pPr>
    </w:p>
    <w:p w14:paraId="415C13BF" w14:textId="77777777" w:rsidR="00F070D8" w:rsidRPr="00FB6F68" w:rsidRDefault="00F070D8" w:rsidP="00563173">
      <w:pPr>
        <w:pStyle w:val="af8"/>
        <w:spacing w:beforeLines="50" w:before="156" w:afterLines="50" w:after="156" w:line="560" w:lineRule="exact"/>
        <w:ind w:firstLine="422"/>
        <w:rPr>
          <w:b/>
        </w:rPr>
      </w:pPr>
    </w:p>
    <w:p w14:paraId="046E57D6" w14:textId="77777777" w:rsidR="00F070D8" w:rsidRPr="00FB6F68" w:rsidRDefault="00F070D8" w:rsidP="00563173">
      <w:pPr>
        <w:pStyle w:val="af8"/>
        <w:spacing w:beforeLines="50" w:before="156" w:afterLines="50" w:after="156" w:line="560" w:lineRule="exact"/>
        <w:ind w:firstLine="422"/>
        <w:rPr>
          <w:b/>
        </w:rPr>
      </w:pPr>
    </w:p>
    <w:p w14:paraId="182C713B" w14:textId="77777777" w:rsidR="00F070D8" w:rsidRPr="00FB6F68" w:rsidRDefault="00F070D8">
      <w:pPr>
        <w:pStyle w:val="af8"/>
        <w:spacing w:beforeLines="50" w:before="156" w:afterLines="50" w:after="156" w:line="560" w:lineRule="exact"/>
        <w:ind w:firstLineChars="0" w:firstLine="0"/>
        <w:rPr>
          <w:rFonts w:ascii="仿宋_GB2312" w:eastAsia="仿宋_GB2312" w:hAnsi="宋体"/>
          <w:sz w:val="32"/>
          <w:szCs w:val="28"/>
          <w:lang w:val="zh-CN"/>
        </w:rPr>
      </w:pPr>
    </w:p>
    <w:p w14:paraId="7C0098A8" w14:textId="77777777" w:rsidR="00F070D8" w:rsidRPr="00FB6F68" w:rsidRDefault="00EE0E25" w:rsidP="00563173">
      <w:pPr>
        <w:pStyle w:val="a6"/>
        <w:numPr>
          <w:ilvl w:val="1"/>
          <w:numId w:val="0"/>
        </w:numPr>
        <w:spacing w:before="156" w:after="156"/>
        <w:ind w:left="420"/>
      </w:pPr>
      <w:r w:rsidRPr="00FB6F68">
        <w:rPr>
          <w:rFonts w:hint="eastAsia"/>
        </w:rPr>
        <w:t>图</w:t>
      </w:r>
      <w:r w:rsidR="00C862E3" w:rsidRPr="00FB6F68">
        <w:rPr>
          <w:rFonts w:hint="eastAsia"/>
        </w:rPr>
        <w:t>4</w:t>
      </w:r>
      <w:r w:rsidRPr="00FB6F68">
        <w:rPr>
          <w:rFonts w:hint="eastAsia"/>
        </w:rPr>
        <w:t xml:space="preserve">  </w:t>
      </w:r>
      <w:r w:rsidRPr="00FB6F68">
        <w:t>项目周边</w:t>
      </w:r>
      <w:r w:rsidRPr="00FB6F68">
        <w:rPr>
          <w:rFonts w:hint="eastAsia"/>
        </w:rPr>
        <w:t>环境</w:t>
      </w:r>
      <w:r w:rsidRPr="00FB6F68">
        <w:t>保护目标分布图</w:t>
      </w:r>
      <w:r w:rsidRPr="00FB6F68">
        <w:rPr>
          <w:rFonts w:hint="eastAsia"/>
        </w:rPr>
        <w:t>样图</w:t>
      </w:r>
    </w:p>
    <w:p w14:paraId="3DED5606" w14:textId="63876F9A" w:rsidR="00F070D8" w:rsidRPr="00FB6F68" w:rsidRDefault="00812B23" w:rsidP="00812B23">
      <w:pPr>
        <w:pStyle w:val="af8"/>
        <w:spacing w:beforeLines="50" w:before="156" w:afterLines="50" w:after="156" w:line="560" w:lineRule="exact"/>
        <w:ind w:firstLine="422"/>
        <w:rPr>
          <w:rFonts w:ascii="仿宋_GB2312" w:eastAsia="仿宋_GB2312" w:hAnsi="宋体"/>
          <w:sz w:val="32"/>
          <w:szCs w:val="28"/>
          <w:lang w:val="zh-CN"/>
        </w:rPr>
      </w:pPr>
      <w:r w:rsidRPr="00FB6F68">
        <w:rPr>
          <w:b/>
          <w:noProof/>
        </w:rPr>
        <w:lastRenderedPageBreak/>
        <w:drawing>
          <wp:anchor distT="0" distB="0" distL="0" distR="0" simplePos="0" relativeHeight="251662336" behindDoc="0" locked="0" layoutInCell="1" allowOverlap="1" wp14:anchorId="0DE7534E" wp14:editId="146EE8C8">
            <wp:simplePos x="0" y="0"/>
            <wp:positionH relativeFrom="column">
              <wp:posOffset>509905</wp:posOffset>
            </wp:positionH>
            <wp:positionV relativeFrom="paragraph">
              <wp:posOffset>8339</wp:posOffset>
            </wp:positionV>
            <wp:extent cx="4411980" cy="3117850"/>
            <wp:effectExtent l="0" t="0" r="0" b="0"/>
            <wp:wrapNone/>
            <wp:docPr id="76" name="图片 76" descr="C:\Users\Administrator\Desktop\制图标准范图\附图3 项目环境现状监测布点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76" descr="C:\Users\Administrator\Desktop\制图标准范图\附图3 项目环境现状监测布点图.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a:off x="0" y="0"/>
                      <a:ext cx="4411980" cy="31178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509FAB9" w14:textId="77777777" w:rsidR="00F070D8" w:rsidRPr="00FB6F68" w:rsidRDefault="00F070D8">
      <w:pPr>
        <w:pStyle w:val="af8"/>
        <w:spacing w:beforeLines="50" w:before="156" w:afterLines="50" w:after="156" w:line="560" w:lineRule="exact"/>
        <w:ind w:firstLine="640"/>
        <w:rPr>
          <w:rFonts w:ascii="仿宋_GB2312" w:eastAsia="仿宋_GB2312" w:hAnsi="宋体"/>
          <w:sz w:val="32"/>
          <w:szCs w:val="28"/>
          <w:lang w:val="zh-CN"/>
        </w:rPr>
      </w:pPr>
    </w:p>
    <w:p w14:paraId="7AE45D2D" w14:textId="09B79979" w:rsidR="00F070D8" w:rsidRPr="00FB6F68" w:rsidRDefault="00F070D8" w:rsidP="00BA33DB">
      <w:pPr>
        <w:pStyle w:val="af8"/>
        <w:spacing w:beforeLines="50" w:before="156" w:afterLines="50" w:after="156" w:line="560" w:lineRule="exact"/>
        <w:ind w:firstLine="422"/>
        <w:rPr>
          <w:b/>
        </w:rPr>
      </w:pPr>
    </w:p>
    <w:p w14:paraId="25D77C9D" w14:textId="77777777" w:rsidR="00F070D8" w:rsidRPr="00FB6F68" w:rsidRDefault="00F070D8" w:rsidP="00563173">
      <w:pPr>
        <w:pStyle w:val="af8"/>
        <w:spacing w:beforeLines="50" w:before="156" w:afterLines="50" w:after="156" w:line="560" w:lineRule="exact"/>
        <w:ind w:firstLine="422"/>
        <w:rPr>
          <w:b/>
        </w:rPr>
      </w:pPr>
    </w:p>
    <w:p w14:paraId="56D450DA" w14:textId="77777777" w:rsidR="00F070D8" w:rsidRPr="00FB6F68" w:rsidRDefault="00F070D8" w:rsidP="00563173">
      <w:pPr>
        <w:pStyle w:val="af8"/>
        <w:spacing w:beforeLines="50" w:before="156" w:afterLines="50" w:after="156" w:line="560" w:lineRule="exact"/>
        <w:ind w:firstLine="422"/>
        <w:rPr>
          <w:b/>
        </w:rPr>
      </w:pPr>
    </w:p>
    <w:p w14:paraId="2A2E8F6B" w14:textId="77777777" w:rsidR="00F070D8" w:rsidRPr="00FB6F68" w:rsidRDefault="00F070D8" w:rsidP="00563173">
      <w:pPr>
        <w:pStyle w:val="af8"/>
        <w:spacing w:beforeLines="50" w:before="156" w:afterLines="50" w:after="156" w:line="560" w:lineRule="exact"/>
        <w:ind w:firstLine="422"/>
        <w:rPr>
          <w:b/>
        </w:rPr>
      </w:pPr>
    </w:p>
    <w:p w14:paraId="41869B7B" w14:textId="77777777" w:rsidR="00812B23" w:rsidRPr="00FB6F68" w:rsidRDefault="00812B23" w:rsidP="00BA33DB">
      <w:pPr>
        <w:spacing w:beforeLines="50" w:before="156" w:afterLines="50" w:after="156" w:line="560" w:lineRule="exact"/>
        <w:rPr>
          <w:b/>
        </w:rPr>
      </w:pPr>
    </w:p>
    <w:p w14:paraId="5AD3815F" w14:textId="77777777" w:rsidR="00F070D8" w:rsidRPr="00FB6F68" w:rsidRDefault="00EE0E25" w:rsidP="00563173">
      <w:pPr>
        <w:pStyle w:val="a6"/>
        <w:numPr>
          <w:ilvl w:val="1"/>
          <w:numId w:val="0"/>
        </w:numPr>
        <w:spacing w:before="156" w:after="156"/>
        <w:ind w:left="420"/>
        <w:rPr>
          <w:rFonts w:ascii="仿宋_GB2312" w:hAnsi="宋体"/>
          <w:sz w:val="32"/>
          <w:szCs w:val="28"/>
          <w:lang w:val="zh-CN"/>
        </w:rPr>
      </w:pPr>
      <w:r w:rsidRPr="00FB6F68">
        <w:rPr>
          <w:rFonts w:hint="eastAsia"/>
        </w:rPr>
        <w:t>图</w:t>
      </w:r>
      <w:r w:rsidR="00C862E3" w:rsidRPr="00FB6F68">
        <w:rPr>
          <w:rFonts w:hint="eastAsia"/>
        </w:rPr>
        <w:t>5</w:t>
      </w:r>
      <w:r w:rsidRPr="00FB6F68">
        <w:rPr>
          <w:rFonts w:hint="eastAsia"/>
        </w:rPr>
        <w:t xml:space="preserve">  </w:t>
      </w:r>
      <w:r w:rsidRPr="00FB6F68">
        <w:t>项目环境现状监测布点图</w:t>
      </w:r>
      <w:r w:rsidRPr="00FB6F68">
        <w:rPr>
          <w:rFonts w:hint="eastAsia"/>
        </w:rPr>
        <w:t>样图</w:t>
      </w:r>
    </w:p>
    <w:p w14:paraId="7F16F05A" w14:textId="77777777" w:rsidR="00F070D8" w:rsidRPr="00FB6F68" w:rsidRDefault="00EE0E25" w:rsidP="00BA33DB">
      <w:pPr>
        <w:pStyle w:val="af8"/>
        <w:spacing w:beforeLines="50" w:before="156" w:afterLines="50" w:after="156" w:line="560" w:lineRule="exact"/>
        <w:ind w:firstLine="640"/>
        <w:rPr>
          <w:rFonts w:ascii="仿宋_GB2312" w:eastAsia="仿宋_GB2312" w:hAnsi="宋体"/>
          <w:sz w:val="32"/>
          <w:szCs w:val="28"/>
          <w:lang w:val="zh-CN"/>
        </w:rPr>
      </w:pPr>
      <w:r w:rsidRPr="00FB6F68">
        <w:rPr>
          <w:rFonts w:ascii="仿宋_GB2312" w:eastAsia="仿宋_GB2312" w:hAnsi="宋体" w:hint="eastAsia"/>
          <w:sz w:val="32"/>
          <w:szCs w:val="28"/>
          <w:lang w:val="zh-CN"/>
        </w:rPr>
        <w:t>生态类项目环境影响评价图件内容和要求主要依据HJ 19《环境影响评价技术导则  生态影响》要求执行。</w:t>
      </w:r>
    </w:p>
    <w:p w14:paraId="2E0F9A8B" w14:textId="77777777" w:rsidR="00BA33DB" w:rsidRPr="00FB6F68" w:rsidRDefault="00720820" w:rsidP="00BA33DB">
      <w:pPr>
        <w:pStyle w:val="af8"/>
        <w:spacing w:beforeLines="50" w:before="156" w:afterLines="50" w:after="156" w:line="560" w:lineRule="exact"/>
        <w:ind w:firstLine="640"/>
        <w:rPr>
          <w:rFonts w:ascii="仿宋_GB2312" w:eastAsia="仿宋_GB2312" w:hAnsi="宋体"/>
          <w:sz w:val="32"/>
          <w:szCs w:val="28"/>
          <w:lang w:val="zh-CN"/>
        </w:rPr>
      </w:pPr>
      <w:r w:rsidRPr="00FB6F68">
        <w:rPr>
          <w:rFonts w:ascii="仿宋_GB2312" w:eastAsia="仿宋_GB2312" w:hAnsi="宋体"/>
          <w:noProof/>
          <w:sz w:val="32"/>
          <w:szCs w:val="28"/>
        </w:rPr>
        <w:drawing>
          <wp:anchor distT="0" distB="0" distL="114300" distR="114300" simplePos="0" relativeHeight="251663360" behindDoc="0" locked="0" layoutInCell="1" allowOverlap="1" wp14:anchorId="3167A1D2" wp14:editId="6FB7D485">
            <wp:simplePos x="0" y="0"/>
            <wp:positionH relativeFrom="column">
              <wp:posOffset>-276225</wp:posOffset>
            </wp:positionH>
            <wp:positionV relativeFrom="paragraph">
              <wp:posOffset>-2466</wp:posOffset>
            </wp:positionV>
            <wp:extent cx="3380740" cy="3911600"/>
            <wp:effectExtent l="19050" t="19050" r="0" b="0"/>
            <wp:wrapNone/>
            <wp:docPr id="3" name="图片 3" descr="C:\Users\ADMINI~1\AppData\Local\Temp\165456821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1\AppData\Local\Temp\1654568210(1).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380740" cy="3911600"/>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p>
    <w:p w14:paraId="27A88510" w14:textId="77777777" w:rsidR="00BA33DB" w:rsidRPr="00FB6F68" w:rsidRDefault="00720820" w:rsidP="00BA33DB">
      <w:pPr>
        <w:pStyle w:val="af8"/>
        <w:spacing w:beforeLines="50" w:before="156" w:afterLines="50" w:after="156" w:line="560" w:lineRule="exact"/>
        <w:ind w:firstLine="640"/>
        <w:rPr>
          <w:rFonts w:ascii="仿宋_GB2312" w:eastAsia="仿宋_GB2312" w:hAnsi="宋体"/>
          <w:sz w:val="32"/>
          <w:szCs w:val="28"/>
          <w:lang w:val="zh-CN"/>
        </w:rPr>
      </w:pPr>
      <w:r w:rsidRPr="00FB6F68">
        <w:rPr>
          <w:rFonts w:ascii="仿宋_GB2312" w:eastAsia="仿宋_GB2312" w:hAnsi="宋体"/>
          <w:noProof/>
          <w:sz w:val="32"/>
          <w:szCs w:val="28"/>
        </w:rPr>
        <w:drawing>
          <wp:anchor distT="0" distB="0" distL="114300" distR="114300" simplePos="0" relativeHeight="251664384" behindDoc="0" locked="0" layoutInCell="1" allowOverlap="1" wp14:anchorId="7A60ED58" wp14:editId="737E530F">
            <wp:simplePos x="0" y="0"/>
            <wp:positionH relativeFrom="column">
              <wp:posOffset>2958465</wp:posOffset>
            </wp:positionH>
            <wp:positionV relativeFrom="paragraph">
              <wp:posOffset>378460</wp:posOffset>
            </wp:positionV>
            <wp:extent cx="3344545" cy="2200275"/>
            <wp:effectExtent l="19050" t="19050" r="8255" b="9525"/>
            <wp:wrapNone/>
            <wp:docPr id="4" name="图片 4" descr="C:\Users\ADMINI~1\AppData\Local\Temp\165456823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I~1\AppData\Local\Temp\1654568230(1).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344545" cy="2200275"/>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p>
    <w:p w14:paraId="070583FE" w14:textId="77777777" w:rsidR="00BA33DB" w:rsidRPr="00FB6F68" w:rsidRDefault="00BA33DB" w:rsidP="00BA33DB">
      <w:pPr>
        <w:pStyle w:val="af8"/>
        <w:spacing w:beforeLines="50" w:before="156" w:afterLines="50" w:after="156" w:line="560" w:lineRule="exact"/>
        <w:ind w:firstLine="640"/>
        <w:rPr>
          <w:rFonts w:ascii="仿宋_GB2312" w:eastAsia="仿宋_GB2312" w:hAnsi="宋体"/>
          <w:sz w:val="32"/>
          <w:szCs w:val="28"/>
          <w:lang w:val="zh-CN"/>
        </w:rPr>
      </w:pPr>
    </w:p>
    <w:p w14:paraId="79A55E31" w14:textId="77777777" w:rsidR="00BA33DB" w:rsidRPr="00FB6F68" w:rsidRDefault="00BA33DB" w:rsidP="00BA33DB">
      <w:pPr>
        <w:pStyle w:val="af8"/>
        <w:spacing w:beforeLines="50" w:before="156" w:afterLines="50" w:after="156" w:line="560" w:lineRule="exact"/>
        <w:ind w:firstLine="640"/>
        <w:rPr>
          <w:rFonts w:ascii="仿宋_GB2312" w:eastAsia="仿宋_GB2312" w:hAnsi="宋体"/>
          <w:sz w:val="32"/>
          <w:szCs w:val="28"/>
          <w:lang w:val="zh-CN"/>
        </w:rPr>
      </w:pPr>
    </w:p>
    <w:p w14:paraId="581B8379" w14:textId="77777777" w:rsidR="00BA33DB" w:rsidRPr="00FB6F68" w:rsidRDefault="00BA33DB" w:rsidP="00BA33DB">
      <w:pPr>
        <w:pStyle w:val="af8"/>
        <w:spacing w:beforeLines="50" w:before="156" w:afterLines="50" w:after="156" w:line="560" w:lineRule="exact"/>
        <w:ind w:firstLine="640"/>
        <w:rPr>
          <w:rFonts w:ascii="仿宋_GB2312" w:eastAsia="仿宋_GB2312" w:hAnsi="宋体"/>
          <w:sz w:val="32"/>
          <w:szCs w:val="28"/>
          <w:lang w:val="zh-CN"/>
        </w:rPr>
      </w:pPr>
    </w:p>
    <w:p w14:paraId="328F9498" w14:textId="77777777" w:rsidR="00BA33DB" w:rsidRPr="00FB6F68" w:rsidRDefault="00BA33DB" w:rsidP="00BA33DB">
      <w:pPr>
        <w:pStyle w:val="af8"/>
        <w:spacing w:beforeLines="50" w:before="156" w:afterLines="50" w:after="156" w:line="560" w:lineRule="exact"/>
        <w:ind w:firstLine="640"/>
        <w:rPr>
          <w:rFonts w:ascii="仿宋_GB2312" w:eastAsia="仿宋_GB2312" w:hAnsi="宋体"/>
          <w:sz w:val="32"/>
          <w:szCs w:val="28"/>
          <w:lang w:val="zh-CN"/>
        </w:rPr>
      </w:pPr>
    </w:p>
    <w:p w14:paraId="49446AAD" w14:textId="77777777" w:rsidR="00BA33DB" w:rsidRPr="00FB6F68" w:rsidRDefault="00BA33DB" w:rsidP="00BA33DB">
      <w:pPr>
        <w:pStyle w:val="af8"/>
        <w:spacing w:beforeLines="50" w:before="156" w:afterLines="50" w:after="156" w:line="560" w:lineRule="exact"/>
        <w:ind w:firstLine="640"/>
        <w:rPr>
          <w:rFonts w:ascii="仿宋_GB2312" w:eastAsia="仿宋_GB2312" w:hAnsi="宋体"/>
          <w:sz w:val="32"/>
          <w:szCs w:val="28"/>
          <w:lang w:val="zh-CN"/>
        </w:rPr>
      </w:pPr>
    </w:p>
    <w:p w14:paraId="60BD586C" w14:textId="77777777" w:rsidR="00BA33DB" w:rsidRPr="00FB6F68" w:rsidRDefault="00BA33DB" w:rsidP="00BA33DB">
      <w:pPr>
        <w:pStyle w:val="af8"/>
        <w:spacing w:beforeLines="50" w:before="156" w:afterLines="50" w:after="156" w:line="560" w:lineRule="exact"/>
        <w:ind w:firstLine="640"/>
        <w:rPr>
          <w:rFonts w:ascii="仿宋_GB2312" w:eastAsia="仿宋_GB2312" w:hAnsi="宋体"/>
          <w:sz w:val="32"/>
          <w:szCs w:val="28"/>
          <w:lang w:val="zh-CN"/>
        </w:rPr>
      </w:pPr>
    </w:p>
    <w:p w14:paraId="5AF5FE73" w14:textId="77777777" w:rsidR="00720820" w:rsidRPr="00FB6F68" w:rsidRDefault="00720820">
      <w:pPr>
        <w:spacing w:beforeLines="50" w:before="156" w:afterLines="50" w:after="156" w:line="560" w:lineRule="exact"/>
        <w:ind w:left="643"/>
        <w:rPr>
          <w:rFonts w:ascii="楷体" w:eastAsia="楷体" w:hAnsi="楷体"/>
          <w:b/>
          <w:sz w:val="32"/>
          <w:szCs w:val="32"/>
          <w:lang w:val="zh-CN"/>
        </w:rPr>
      </w:pPr>
    </w:p>
    <w:p w14:paraId="2A2F6C1A" w14:textId="77777777" w:rsidR="00720820" w:rsidRPr="00FB6F68" w:rsidRDefault="00720820" w:rsidP="00720820">
      <w:pPr>
        <w:spacing w:beforeLines="50" w:before="156" w:afterLines="50" w:after="156" w:line="560" w:lineRule="exact"/>
        <w:ind w:firstLineChars="200" w:firstLine="420"/>
        <w:jc w:val="center"/>
        <w:rPr>
          <w:rFonts w:ascii="黑体" w:eastAsia="黑体"/>
          <w:kern w:val="0"/>
          <w:szCs w:val="20"/>
        </w:rPr>
      </w:pPr>
      <w:r w:rsidRPr="00FB6F68">
        <w:rPr>
          <w:rFonts w:ascii="黑体" w:eastAsia="黑体" w:hint="eastAsia"/>
          <w:kern w:val="0"/>
          <w:szCs w:val="20"/>
        </w:rPr>
        <w:t>图6  HJ 19《环境影响评价技术导则  生态影响》（节选3）</w:t>
      </w:r>
    </w:p>
    <w:p w14:paraId="7852F19E" w14:textId="77777777" w:rsidR="00F070D8" w:rsidRPr="00FB6F68" w:rsidRDefault="00EE0E25">
      <w:pPr>
        <w:spacing w:beforeLines="50" w:before="156" w:afterLines="50" w:after="156" w:line="560" w:lineRule="exact"/>
        <w:ind w:left="643"/>
        <w:rPr>
          <w:rFonts w:ascii="楷体" w:eastAsia="楷体" w:hAnsi="楷体"/>
          <w:sz w:val="32"/>
          <w:szCs w:val="32"/>
          <w:lang w:val="zh-CN"/>
        </w:rPr>
      </w:pPr>
      <w:r w:rsidRPr="00FB6F68">
        <w:rPr>
          <w:rFonts w:ascii="楷体" w:eastAsia="楷体" w:hAnsi="楷体" w:hint="eastAsia"/>
          <w:b/>
          <w:sz w:val="32"/>
          <w:szCs w:val="32"/>
          <w:lang w:val="zh-CN"/>
        </w:rPr>
        <w:lastRenderedPageBreak/>
        <w:t>（</w:t>
      </w:r>
      <w:r w:rsidR="00720820" w:rsidRPr="00FB6F68">
        <w:rPr>
          <w:rFonts w:ascii="楷体" w:eastAsia="楷体" w:hAnsi="楷体" w:hint="eastAsia"/>
          <w:b/>
          <w:sz w:val="32"/>
          <w:szCs w:val="32"/>
          <w:lang w:val="zh-CN"/>
        </w:rPr>
        <w:t>四</w:t>
      </w:r>
      <w:r w:rsidRPr="00FB6F68">
        <w:rPr>
          <w:rFonts w:ascii="楷体" w:eastAsia="楷体" w:hAnsi="楷体" w:hint="eastAsia"/>
          <w:b/>
          <w:sz w:val="32"/>
          <w:szCs w:val="32"/>
          <w:lang w:val="zh-CN"/>
        </w:rPr>
        <w:t>）制图要求</w:t>
      </w:r>
    </w:p>
    <w:p w14:paraId="210C21E0" w14:textId="77777777" w:rsidR="00F070D8" w:rsidRPr="00FB6F68" w:rsidRDefault="00EE0E25">
      <w:pPr>
        <w:spacing w:beforeLines="50" w:before="156" w:afterLines="50" w:after="156" w:line="560" w:lineRule="exact"/>
        <w:ind w:firstLineChars="200" w:firstLine="640"/>
        <w:rPr>
          <w:rFonts w:ascii="仿宋_GB2312" w:eastAsia="仿宋_GB2312" w:hAnsi="宋体"/>
          <w:kern w:val="0"/>
          <w:sz w:val="32"/>
          <w:szCs w:val="28"/>
          <w:lang w:val="zh-CN"/>
        </w:rPr>
      </w:pPr>
      <w:r w:rsidRPr="00FB6F68">
        <w:rPr>
          <w:rFonts w:ascii="仿宋_GB2312" w:eastAsia="仿宋_GB2312" w:hAnsi="宋体" w:hint="eastAsia"/>
          <w:kern w:val="0"/>
          <w:sz w:val="32"/>
          <w:szCs w:val="28"/>
          <w:lang w:val="zh-CN"/>
        </w:rPr>
        <w:t>建设项目环境影响评价图件内容图式主要参考HJ 927-2017《环境专题空间数据加工处理技术规范》。</w:t>
      </w:r>
    </w:p>
    <w:p w14:paraId="697C625E" w14:textId="77777777" w:rsidR="00F070D8" w:rsidRPr="00FB6F68" w:rsidRDefault="00720820">
      <w:pPr>
        <w:spacing w:beforeLines="50" w:before="156" w:afterLines="50" w:after="156" w:line="560" w:lineRule="exact"/>
        <w:ind w:firstLineChars="200" w:firstLine="640"/>
        <w:rPr>
          <w:rFonts w:ascii="黑体" w:eastAsia="黑体" w:hAnsi="黑体" w:cs="黑体"/>
          <w:bCs/>
          <w:sz w:val="32"/>
          <w:szCs w:val="32"/>
        </w:rPr>
      </w:pPr>
      <w:r w:rsidRPr="00FB6F68">
        <w:rPr>
          <w:rFonts w:ascii="仿宋_GB2312" w:eastAsia="仿宋_GB2312" w:hAnsi="宋体"/>
          <w:noProof/>
          <w:color w:val="FF0000"/>
          <w:kern w:val="0"/>
          <w:sz w:val="32"/>
          <w:szCs w:val="28"/>
        </w:rPr>
        <w:drawing>
          <wp:anchor distT="0" distB="0" distL="114300" distR="114300" simplePos="0" relativeHeight="251659264" behindDoc="0" locked="0" layoutInCell="1" allowOverlap="1" wp14:anchorId="50455DA9" wp14:editId="1026F5F0">
            <wp:simplePos x="0" y="0"/>
            <wp:positionH relativeFrom="column">
              <wp:posOffset>392710</wp:posOffset>
            </wp:positionH>
            <wp:positionV relativeFrom="paragraph">
              <wp:posOffset>48466</wp:posOffset>
            </wp:positionV>
            <wp:extent cx="4954270" cy="1734820"/>
            <wp:effectExtent l="19050" t="19050" r="0" b="0"/>
            <wp:wrapNone/>
            <wp:docPr id="2" name="图片 2" descr="C:\Users\ADMINI~1\AppData\Local\Temp\165449643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C:\Users\ADMINI~1\AppData\Local\Temp\1654496436(1).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4954270" cy="1734820"/>
                    </a:xfrm>
                    <a:prstGeom prst="rect">
                      <a:avLst/>
                    </a:prstGeom>
                    <a:noFill/>
                    <a:ln>
                      <a:solidFill>
                        <a:schemeClr val="tx1"/>
                      </a:solidFill>
                    </a:ln>
                  </pic:spPr>
                </pic:pic>
              </a:graphicData>
            </a:graphic>
            <wp14:sizeRelH relativeFrom="margin">
              <wp14:pctWidth>0</wp14:pctWidth>
            </wp14:sizeRelH>
            <wp14:sizeRelV relativeFrom="margin">
              <wp14:pctHeight>0</wp14:pctHeight>
            </wp14:sizeRelV>
          </wp:anchor>
        </w:drawing>
      </w:r>
    </w:p>
    <w:p w14:paraId="63D6A1BD" w14:textId="77777777" w:rsidR="00F070D8" w:rsidRPr="00FB6F68" w:rsidRDefault="00F070D8">
      <w:pPr>
        <w:spacing w:beforeLines="50" w:before="156" w:afterLines="50" w:after="156" w:line="560" w:lineRule="exact"/>
        <w:ind w:firstLineChars="200" w:firstLine="640"/>
        <w:rPr>
          <w:rFonts w:ascii="黑体" w:eastAsia="黑体" w:hAnsi="黑体" w:cs="黑体"/>
          <w:bCs/>
          <w:sz w:val="32"/>
          <w:szCs w:val="32"/>
        </w:rPr>
      </w:pPr>
    </w:p>
    <w:p w14:paraId="3C07B796" w14:textId="77777777" w:rsidR="00F070D8" w:rsidRPr="00FB6F68" w:rsidRDefault="00F070D8">
      <w:pPr>
        <w:spacing w:beforeLines="50" w:before="156" w:afterLines="50" w:after="156" w:line="560" w:lineRule="exact"/>
        <w:ind w:firstLineChars="200" w:firstLine="640"/>
        <w:rPr>
          <w:rFonts w:ascii="仿宋_GB2312" w:eastAsia="仿宋_GB2312" w:hAnsi="宋体"/>
          <w:color w:val="FF0000"/>
          <w:kern w:val="0"/>
          <w:sz w:val="32"/>
          <w:szCs w:val="28"/>
        </w:rPr>
      </w:pPr>
    </w:p>
    <w:p w14:paraId="0F1ACCDD" w14:textId="77777777" w:rsidR="00720820" w:rsidRPr="00FB6F68" w:rsidRDefault="00720820" w:rsidP="00720820">
      <w:pPr>
        <w:spacing w:beforeLines="50" w:before="156" w:afterLines="50" w:after="156" w:line="560" w:lineRule="exact"/>
        <w:rPr>
          <w:rFonts w:ascii="仿宋_GB2312" w:eastAsia="仿宋_GB2312" w:hAnsi="宋体"/>
          <w:kern w:val="0"/>
          <w:sz w:val="32"/>
          <w:szCs w:val="28"/>
          <w:lang w:val="zh-CN"/>
        </w:rPr>
      </w:pPr>
    </w:p>
    <w:p w14:paraId="1231E5D2" w14:textId="77777777" w:rsidR="00F070D8" w:rsidRPr="00FB6F68" w:rsidRDefault="00C862E3" w:rsidP="00720820">
      <w:pPr>
        <w:spacing w:beforeLines="50" w:before="156" w:afterLines="50" w:after="156" w:line="560" w:lineRule="exact"/>
        <w:ind w:firstLineChars="200" w:firstLine="420"/>
        <w:jc w:val="center"/>
        <w:rPr>
          <w:rFonts w:ascii="黑体" w:eastAsia="黑体"/>
          <w:kern w:val="0"/>
          <w:szCs w:val="20"/>
        </w:rPr>
      </w:pPr>
      <w:r w:rsidRPr="00FB6F68">
        <w:rPr>
          <w:rFonts w:ascii="黑体" w:eastAsia="黑体" w:hint="eastAsia"/>
          <w:kern w:val="0"/>
          <w:szCs w:val="20"/>
        </w:rPr>
        <w:t>图7</w:t>
      </w:r>
      <w:r w:rsidR="00720820" w:rsidRPr="00FB6F68">
        <w:rPr>
          <w:rFonts w:ascii="黑体" w:eastAsia="黑体" w:hint="eastAsia"/>
          <w:kern w:val="0"/>
          <w:szCs w:val="20"/>
        </w:rPr>
        <w:t xml:space="preserve">  </w:t>
      </w:r>
      <w:r w:rsidRPr="00FB6F68">
        <w:rPr>
          <w:rFonts w:ascii="黑体" w:eastAsia="黑体" w:hint="eastAsia"/>
          <w:kern w:val="0"/>
          <w:szCs w:val="20"/>
        </w:rPr>
        <w:t>HJ 927-2017《环境专题空间数据加工处理技术规范》</w:t>
      </w:r>
    </w:p>
    <w:p w14:paraId="1F4A7139" w14:textId="77777777" w:rsidR="00F070D8" w:rsidRPr="00FB6F68" w:rsidRDefault="00EE0E25">
      <w:pPr>
        <w:spacing w:beforeLines="50" w:before="156" w:afterLines="50" w:after="156" w:line="560" w:lineRule="exact"/>
        <w:ind w:firstLineChars="200" w:firstLine="640"/>
        <w:rPr>
          <w:rFonts w:ascii="黑体" w:eastAsia="黑体" w:hAnsi="黑体" w:cs="黑体"/>
          <w:bCs/>
          <w:sz w:val="32"/>
          <w:szCs w:val="32"/>
        </w:rPr>
      </w:pPr>
      <w:r w:rsidRPr="00FB6F68">
        <w:rPr>
          <w:rFonts w:ascii="黑体" w:eastAsia="黑体" w:hAnsi="黑体" w:cs="黑体" w:hint="eastAsia"/>
          <w:bCs/>
          <w:sz w:val="32"/>
          <w:szCs w:val="32"/>
        </w:rPr>
        <w:t>六、国内外同类标准制修订情况及与法律法规、强制性标准关系</w:t>
      </w:r>
      <w:bookmarkStart w:id="0" w:name="_GoBack"/>
      <w:bookmarkEnd w:id="0"/>
    </w:p>
    <w:p w14:paraId="05E65993" w14:textId="77777777" w:rsidR="00F070D8" w:rsidRPr="00FB6F68" w:rsidRDefault="00EE0E25">
      <w:pPr>
        <w:spacing w:line="560" w:lineRule="exact"/>
        <w:ind w:firstLineChars="200" w:firstLine="640"/>
        <w:rPr>
          <w:rFonts w:ascii="仿宋_GB2312" w:eastAsia="仿宋_GB2312" w:hAnsi="宋体"/>
          <w:sz w:val="32"/>
          <w:szCs w:val="28"/>
          <w:lang w:val="zh-CN"/>
        </w:rPr>
      </w:pPr>
      <w:r w:rsidRPr="00FB6F68">
        <w:rPr>
          <w:rFonts w:ascii="仿宋_GB2312" w:eastAsia="仿宋_GB2312" w:hAnsi="宋体" w:hint="eastAsia"/>
          <w:sz w:val="32"/>
          <w:szCs w:val="28"/>
          <w:lang w:val="zh-CN"/>
        </w:rPr>
        <w:t>经查阅，国内暂未制定有与建设项目环境影响评价制图相关的国家标准、行业标准和地方标准。</w:t>
      </w:r>
    </w:p>
    <w:p w14:paraId="710702EA" w14:textId="77777777" w:rsidR="00F070D8" w:rsidRPr="00FB6F68" w:rsidRDefault="00EE0E25">
      <w:pPr>
        <w:spacing w:line="560" w:lineRule="exact"/>
        <w:ind w:firstLineChars="200" w:firstLine="640"/>
        <w:rPr>
          <w:rFonts w:ascii="仿宋_GB2312" w:eastAsia="仿宋_GB2312" w:hAnsi="宋体"/>
          <w:sz w:val="32"/>
          <w:szCs w:val="28"/>
          <w:lang w:val="zh-CN"/>
        </w:rPr>
      </w:pPr>
      <w:r w:rsidRPr="00FB6F68">
        <w:rPr>
          <w:rFonts w:ascii="仿宋_GB2312" w:eastAsia="仿宋_GB2312" w:hAnsi="宋体" w:hint="eastAsia"/>
          <w:sz w:val="32"/>
          <w:szCs w:val="28"/>
          <w:lang w:val="zh-CN"/>
        </w:rPr>
        <w:t>本标准的内容与现行的法律、法规及强制性标准无冲突，标准的编写符合GB/T 1.1-2020的要求。</w:t>
      </w:r>
    </w:p>
    <w:p w14:paraId="3507B2C9" w14:textId="77777777" w:rsidR="00F070D8" w:rsidRPr="00FB6F68" w:rsidRDefault="00EE0E25">
      <w:pPr>
        <w:spacing w:beforeLines="50" w:before="156" w:afterLines="50" w:after="156" w:line="560" w:lineRule="exact"/>
        <w:ind w:firstLineChars="200" w:firstLine="640"/>
        <w:rPr>
          <w:rFonts w:ascii="黑体" w:eastAsia="黑体" w:hAnsi="黑体" w:cs="黑体"/>
          <w:bCs/>
          <w:sz w:val="32"/>
          <w:szCs w:val="32"/>
        </w:rPr>
      </w:pPr>
      <w:r w:rsidRPr="00FB6F68">
        <w:rPr>
          <w:rFonts w:ascii="黑体" w:eastAsia="黑体" w:hAnsi="黑体" w:cs="黑体" w:hint="eastAsia"/>
          <w:bCs/>
          <w:sz w:val="32"/>
          <w:szCs w:val="32"/>
        </w:rPr>
        <w:t>七、重大分歧意见发处理经过和依据</w:t>
      </w:r>
    </w:p>
    <w:p w14:paraId="03629287" w14:textId="77777777" w:rsidR="00F070D8" w:rsidRPr="00FB6F68" w:rsidRDefault="00EE0E25">
      <w:pPr>
        <w:ind w:firstLineChars="200" w:firstLine="640"/>
        <w:rPr>
          <w:rFonts w:ascii="仿宋_GB2312" w:eastAsia="仿宋_GB2312" w:hAnsi="宋体"/>
          <w:sz w:val="32"/>
          <w:szCs w:val="28"/>
          <w:lang w:val="zh-CN"/>
        </w:rPr>
      </w:pPr>
      <w:r w:rsidRPr="00FB6F68">
        <w:rPr>
          <w:rFonts w:ascii="仿宋_GB2312" w:eastAsia="仿宋_GB2312" w:hAnsi="宋体" w:hint="eastAsia"/>
          <w:sz w:val="32"/>
          <w:szCs w:val="28"/>
          <w:lang w:val="zh-CN"/>
        </w:rPr>
        <w:t>本标准研制过程中无重大分歧意见。</w:t>
      </w:r>
    </w:p>
    <w:p w14:paraId="779BFFC9" w14:textId="77777777" w:rsidR="00F070D8" w:rsidRPr="00FB6F68" w:rsidRDefault="00EE0E25">
      <w:pPr>
        <w:spacing w:beforeLines="50" w:before="156" w:afterLines="50" w:after="156" w:line="560" w:lineRule="exact"/>
        <w:ind w:firstLineChars="200" w:firstLine="640"/>
        <w:rPr>
          <w:rFonts w:ascii="黑体" w:eastAsia="黑体" w:hAnsi="黑体" w:cs="黑体"/>
          <w:bCs/>
          <w:sz w:val="32"/>
          <w:szCs w:val="32"/>
        </w:rPr>
      </w:pPr>
      <w:r w:rsidRPr="00FB6F68">
        <w:rPr>
          <w:rFonts w:ascii="黑体" w:eastAsia="黑体" w:hAnsi="黑体" w:cs="黑体" w:hint="eastAsia"/>
          <w:bCs/>
          <w:sz w:val="32"/>
          <w:szCs w:val="32"/>
        </w:rPr>
        <w:t>八、自我承诺</w:t>
      </w:r>
    </w:p>
    <w:p w14:paraId="36B0AB72" w14:textId="77777777" w:rsidR="00F070D8" w:rsidRDefault="00EE0E25">
      <w:pPr>
        <w:ind w:firstLineChars="200" w:firstLine="640"/>
        <w:rPr>
          <w:rFonts w:ascii="仿宋_GB2312" w:eastAsia="仿宋_GB2312" w:hAnsi="宋体"/>
          <w:sz w:val="32"/>
          <w:szCs w:val="28"/>
          <w:lang w:val="zh-CN"/>
        </w:rPr>
      </w:pPr>
      <w:r w:rsidRPr="00FB6F68">
        <w:rPr>
          <w:rFonts w:ascii="仿宋_GB2312" w:eastAsia="仿宋_GB2312" w:hAnsi="宋体" w:hint="eastAsia"/>
          <w:sz w:val="32"/>
          <w:szCs w:val="28"/>
          <w:lang w:val="zh-CN"/>
        </w:rPr>
        <w:t>本标准内容与各项指标不低于国家强制性标准、推荐性国家标准和行业标准。</w:t>
      </w:r>
    </w:p>
    <w:p w14:paraId="32ADFDC5" w14:textId="77777777" w:rsidR="00F070D8" w:rsidRDefault="00F070D8">
      <w:pPr>
        <w:rPr>
          <w:rFonts w:ascii="仿宋_GB2312" w:eastAsia="仿宋_GB2312" w:hAnsi="宋体"/>
          <w:sz w:val="28"/>
          <w:szCs w:val="32"/>
          <w:lang w:val="zh-CN"/>
        </w:rPr>
      </w:pPr>
    </w:p>
    <w:p w14:paraId="57ED41BC" w14:textId="77777777" w:rsidR="00F070D8" w:rsidRDefault="00F070D8">
      <w:pPr>
        <w:jc w:val="right"/>
        <w:rPr>
          <w:rFonts w:ascii="仿宋_GB2312" w:eastAsia="仿宋_GB2312" w:hAnsi="宋体"/>
          <w:sz w:val="28"/>
          <w:szCs w:val="32"/>
          <w:lang w:val="zh-CN"/>
        </w:rPr>
      </w:pPr>
    </w:p>
    <w:p w14:paraId="43FFBAF7" w14:textId="77777777" w:rsidR="00F070D8" w:rsidRDefault="00EE0E25">
      <w:pPr>
        <w:jc w:val="right"/>
        <w:rPr>
          <w:rFonts w:ascii="仿宋_GB2312" w:eastAsia="仿宋_GB2312" w:hAnsi="宋体"/>
          <w:sz w:val="32"/>
          <w:szCs w:val="28"/>
          <w:lang w:val="zh-CN"/>
        </w:rPr>
      </w:pPr>
      <w:r>
        <w:rPr>
          <w:rFonts w:ascii="仿宋_GB2312" w:eastAsia="仿宋_GB2312" w:hAnsi="宋体" w:hint="eastAsia"/>
          <w:sz w:val="32"/>
          <w:szCs w:val="28"/>
          <w:lang w:val="zh-CN"/>
        </w:rPr>
        <w:t>团体标准《建设项目环境影响评价制图技术规范》</w:t>
      </w:r>
    </w:p>
    <w:p w14:paraId="44B45E43" w14:textId="77777777" w:rsidR="00F070D8" w:rsidRDefault="00EE0E25">
      <w:pPr>
        <w:wordWrap w:val="0"/>
        <w:ind w:firstLineChars="1100" w:firstLine="3520"/>
        <w:jc w:val="right"/>
        <w:rPr>
          <w:rFonts w:ascii="仿宋_GB2312" w:eastAsia="仿宋_GB2312" w:hAnsi="宋体"/>
          <w:sz w:val="32"/>
          <w:szCs w:val="28"/>
          <w:lang w:val="zh-CN"/>
        </w:rPr>
      </w:pPr>
      <w:r>
        <w:rPr>
          <w:rFonts w:ascii="仿宋_GB2312" w:eastAsia="仿宋_GB2312" w:hAnsi="宋体" w:hint="eastAsia"/>
          <w:sz w:val="32"/>
          <w:szCs w:val="28"/>
          <w:lang w:val="zh-CN"/>
        </w:rPr>
        <w:t xml:space="preserve">标准编制小组          </w:t>
      </w:r>
    </w:p>
    <w:p w14:paraId="56910396" w14:textId="77777777" w:rsidR="00F070D8" w:rsidRDefault="00EE0E25">
      <w:pPr>
        <w:wordWrap w:val="0"/>
        <w:ind w:firstLineChars="200" w:firstLine="640"/>
        <w:jc w:val="right"/>
        <w:rPr>
          <w:rFonts w:ascii="仿宋_GB2312" w:eastAsia="仿宋_GB2312" w:hAnsi="宋体"/>
          <w:sz w:val="32"/>
          <w:szCs w:val="28"/>
          <w:lang w:val="zh-CN"/>
        </w:rPr>
      </w:pPr>
      <w:r>
        <w:rPr>
          <w:rFonts w:ascii="仿宋_GB2312" w:eastAsia="仿宋_GB2312" w:hAnsi="宋体" w:hint="eastAsia"/>
          <w:sz w:val="32"/>
          <w:szCs w:val="28"/>
          <w:lang w:val="zh-CN"/>
        </w:rPr>
        <w:t xml:space="preserve">2022年5月23日        </w:t>
      </w:r>
    </w:p>
    <w:sectPr w:rsidR="00F070D8">
      <w:footerReference w:type="default" r:id="rId18"/>
      <w:pgSz w:w="11906" w:h="16838"/>
      <w:pgMar w:top="1474" w:right="1474" w:bottom="1474" w:left="1474" w:header="851" w:footer="992" w:gutter="0"/>
      <w:cols w:space="720"/>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FED0884" w14:textId="77777777" w:rsidR="00095593" w:rsidRDefault="00095593">
      <w:r>
        <w:separator/>
      </w:r>
    </w:p>
  </w:endnote>
  <w:endnote w:type="continuationSeparator" w:id="0">
    <w:p w14:paraId="090E1E78" w14:textId="77777777" w:rsidR="00095593" w:rsidRDefault="000955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微软雅黑">
    <w:panose1 w:val="020B0503020204020204"/>
    <w:charset w:val="86"/>
    <w:family w:val="swiss"/>
    <w:pitch w:val="variable"/>
    <w:sig w:usb0="80000287" w:usb1="2ACF3C50" w:usb2="00000016" w:usb3="00000000" w:csb0="0004001F" w:csb1="00000000"/>
  </w:font>
  <w:font w:name="方正小标宋简体">
    <w:altName w:val="微软雅黑"/>
    <w:panose1 w:val="03000509000000000000"/>
    <w:charset w:val="86"/>
    <w:family w:val="script"/>
    <w:pitch w:val="fixed"/>
    <w:sig w:usb0="00000001" w:usb1="080E0000" w:usb2="00000010" w:usb3="00000000" w:csb0="00040000" w:csb1="00000000"/>
  </w:font>
  <w:font w:name="仿宋_GB2312">
    <w:altName w:val="仿宋"/>
    <w:panose1 w:val="02010609030101010101"/>
    <w:charset w:val="86"/>
    <w:family w:val="modern"/>
    <w:pitch w:val="fixed"/>
    <w:sig w:usb0="00000001" w:usb1="080E0000" w:usb2="00000010" w:usb3="00000000" w:csb0="00040000" w:csb1="00000000"/>
  </w:font>
  <w:font w:name="楷体">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212968"/>
    </w:sdtPr>
    <w:sdtEndPr/>
    <w:sdtContent>
      <w:p w14:paraId="417CFE12" w14:textId="77777777" w:rsidR="00F070D8" w:rsidRDefault="00EE0E25">
        <w:pPr>
          <w:pStyle w:val="af3"/>
          <w:jc w:val="center"/>
        </w:pPr>
        <w:r>
          <w:rPr>
            <w:rFonts w:ascii="宋体" w:hAnsi="宋体"/>
            <w:sz w:val="32"/>
            <w:szCs w:val="32"/>
          </w:rPr>
          <w:fldChar w:fldCharType="begin"/>
        </w:r>
        <w:r>
          <w:rPr>
            <w:rFonts w:ascii="宋体" w:hAnsi="宋体"/>
            <w:sz w:val="32"/>
            <w:szCs w:val="32"/>
          </w:rPr>
          <w:instrText xml:space="preserve"> PAGE   \* MERGEFORMAT </w:instrText>
        </w:r>
        <w:r>
          <w:rPr>
            <w:rFonts w:ascii="宋体" w:hAnsi="宋体"/>
            <w:sz w:val="32"/>
            <w:szCs w:val="32"/>
          </w:rPr>
          <w:fldChar w:fldCharType="separate"/>
        </w:r>
        <w:r w:rsidR="00FB6F68" w:rsidRPr="00FB6F68">
          <w:rPr>
            <w:rFonts w:ascii="宋体" w:hAnsi="宋体"/>
            <w:noProof/>
            <w:sz w:val="32"/>
            <w:szCs w:val="32"/>
            <w:lang w:val="zh-CN"/>
          </w:rPr>
          <w:t>1</w:t>
        </w:r>
        <w:r>
          <w:rPr>
            <w:rFonts w:ascii="宋体" w:hAnsi="宋体"/>
            <w:sz w:val="32"/>
            <w:szCs w:val="32"/>
          </w:rPr>
          <w:fldChar w:fldCharType="end"/>
        </w:r>
      </w:p>
    </w:sdtContent>
  </w:sdt>
  <w:p w14:paraId="732BD992" w14:textId="77777777" w:rsidR="00F070D8" w:rsidRDefault="00F070D8">
    <w:pPr>
      <w:pStyle w:val="af3"/>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9E431ED" w14:textId="77777777" w:rsidR="00095593" w:rsidRDefault="00095593">
      <w:r>
        <w:separator/>
      </w:r>
    </w:p>
  </w:footnote>
  <w:footnote w:type="continuationSeparator" w:id="0">
    <w:p w14:paraId="1297E581" w14:textId="77777777" w:rsidR="00095593" w:rsidRDefault="00095593">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7EC27CF"/>
    <w:multiLevelType w:val="singleLevel"/>
    <w:tmpl w:val="F7EC27CF"/>
    <w:lvl w:ilvl="0">
      <w:start w:val="4"/>
      <w:numFmt w:val="chineseCounting"/>
      <w:pStyle w:val="a"/>
      <w:suff w:val="nothing"/>
      <w:lvlText w:val="（%1）"/>
      <w:lvlJc w:val="left"/>
      <w:rPr>
        <w:rFonts w:hint="eastAsia"/>
      </w:rPr>
    </w:lvl>
  </w:abstractNum>
  <w:abstractNum w:abstractNumId="1">
    <w:nsid w:val="1FC91163"/>
    <w:multiLevelType w:val="multilevel"/>
    <w:tmpl w:val="1FC91163"/>
    <w:lvl w:ilvl="0">
      <w:start w:val="1"/>
      <w:numFmt w:val="decimal"/>
      <w:pStyle w:val="a0"/>
      <w:suff w:val="nothing"/>
      <w:lvlText w:val="%1　"/>
      <w:lvlJc w:val="left"/>
      <w:pPr>
        <w:ind w:left="0" w:firstLine="0"/>
      </w:pPr>
      <w:rPr>
        <w:rFonts w:ascii="黑体" w:eastAsia="黑体" w:hAnsi="Times New Roman" w:hint="eastAsia"/>
        <w:b w:val="0"/>
        <w:i w:val="0"/>
        <w:sz w:val="21"/>
        <w:szCs w:val="21"/>
      </w:rPr>
    </w:lvl>
    <w:lvl w:ilvl="1">
      <w:start w:val="1"/>
      <w:numFmt w:val="decimal"/>
      <w:pStyle w:val="a1"/>
      <w:suff w:val="nothing"/>
      <w:lvlText w:val="%1.%2　"/>
      <w:lvlJc w:val="left"/>
      <w:pPr>
        <w:ind w:left="0" w:firstLine="0"/>
      </w:pPr>
      <w:rPr>
        <w:rFonts w:ascii="黑体" w:eastAsia="黑体" w:hAnsi="Times New Roman" w:cs="Times New Roman" w:hint="eastAsia"/>
        <w:b w:val="0"/>
        <w:bCs w:val="0"/>
        <w:i w:val="0"/>
        <w:iCs w:val="0"/>
        <w:caps w:val="0"/>
        <w:strike w:val="0"/>
        <w:dstrike w:val="0"/>
        <w:outline w:val="0"/>
        <w:shadow w:val="0"/>
        <w:emboss w:val="0"/>
        <w:imprint w:val="0"/>
        <w:vanish w:val="0"/>
        <w:spacing w:val="0"/>
        <w:kern w:val="0"/>
        <w:position w:val="0"/>
        <w:sz w:val="21"/>
        <w:szCs w:val="21"/>
        <w:u w:val="none"/>
        <w:vertAlign w:val="baseline"/>
      </w:rPr>
    </w:lvl>
    <w:lvl w:ilvl="2">
      <w:start w:val="1"/>
      <w:numFmt w:val="decimal"/>
      <w:pStyle w:val="a2"/>
      <w:suff w:val="nothing"/>
      <w:lvlText w:val="%1.%2.%3　"/>
      <w:lvlJc w:val="left"/>
      <w:pPr>
        <w:ind w:left="4361" w:firstLine="0"/>
      </w:pPr>
      <w:rPr>
        <w:rFonts w:ascii="黑体" w:eastAsia="黑体" w:hAnsi="Times New Roman" w:hint="eastAsia"/>
        <w:b w:val="0"/>
        <w:i w:val="0"/>
        <w:sz w:val="21"/>
      </w:rPr>
    </w:lvl>
    <w:lvl w:ilvl="3">
      <w:start w:val="1"/>
      <w:numFmt w:val="decimal"/>
      <w:pStyle w:val="a3"/>
      <w:suff w:val="nothing"/>
      <w:lvlText w:val="%1.%2.%3.%4　"/>
      <w:lvlJc w:val="left"/>
      <w:pPr>
        <w:ind w:left="0" w:firstLine="0"/>
      </w:pPr>
      <w:rPr>
        <w:rFonts w:ascii="黑体" w:eastAsia="黑体" w:hAnsi="Times New Roman" w:hint="eastAsia"/>
        <w:b w:val="0"/>
        <w:i w:val="0"/>
        <w:sz w:val="21"/>
      </w:rPr>
    </w:lvl>
    <w:lvl w:ilvl="4">
      <w:start w:val="1"/>
      <w:numFmt w:val="decimal"/>
      <w:pStyle w:val="a4"/>
      <w:suff w:val="nothing"/>
      <w:lvlText w:val="%1.%2.%3.%4.%5　"/>
      <w:lvlJc w:val="left"/>
      <w:pPr>
        <w:ind w:left="840" w:firstLine="0"/>
      </w:pPr>
      <w:rPr>
        <w:rFonts w:ascii="黑体" w:eastAsia="黑体" w:hAnsi="Times New Roman" w:hint="eastAsia"/>
        <w:b w:val="0"/>
        <w:i w:val="0"/>
        <w:sz w:val="21"/>
      </w:rPr>
    </w:lvl>
    <w:lvl w:ilvl="5">
      <w:start w:val="1"/>
      <w:numFmt w:val="decimal"/>
      <w:pStyle w:val="a5"/>
      <w:suff w:val="nothing"/>
      <w:lvlText w:val="%1.%2.%3.%4.%5.%6　"/>
      <w:lvlJc w:val="left"/>
      <w:pPr>
        <w:ind w:left="-420" w:firstLine="0"/>
      </w:pPr>
      <w:rPr>
        <w:rFonts w:ascii="黑体" w:eastAsia="黑体" w:hAnsi="Times New Roman" w:hint="eastAsia"/>
        <w:b w:val="0"/>
        <w:i w:val="0"/>
        <w:sz w:val="21"/>
      </w:rPr>
    </w:lvl>
    <w:lvl w:ilvl="6">
      <w:start w:val="1"/>
      <w:numFmt w:val="decimal"/>
      <w:suff w:val="nothing"/>
      <w:lvlText w:val="%1%2.%3.%4.%5.%6.%7　"/>
      <w:lvlJc w:val="left"/>
      <w:pPr>
        <w:ind w:left="-420" w:firstLine="0"/>
      </w:pPr>
      <w:rPr>
        <w:rFonts w:ascii="黑体" w:eastAsia="黑体" w:hAnsi="Times New Roman" w:hint="eastAsia"/>
        <w:b w:val="0"/>
        <w:i w:val="0"/>
        <w:sz w:val="21"/>
      </w:rPr>
    </w:lvl>
    <w:lvl w:ilvl="7">
      <w:start w:val="1"/>
      <w:numFmt w:val="decimal"/>
      <w:lvlText w:val="%1.%2.%3.%4.%5.%6.%7.%8"/>
      <w:lvlJc w:val="left"/>
      <w:pPr>
        <w:tabs>
          <w:tab w:val="left" w:pos="3931"/>
        </w:tabs>
        <w:ind w:left="3549" w:hanging="1418"/>
      </w:pPr>
      <w:rPr>
        <w:rFonts w:hint="eastAsia"/>
      </w:rPr>
    </w:lvl>
    <w:lvl w:ilvl="8">
      <w:start w:val="1"/>
      <w:numFmt w:val="decimal"/>
      <w:lvlText w:val="%1.%2.%3.%4.%5.%6.%7.%8.%9"/>
      <w:lvlJc w:val="left"/>
      <w:pPr>
        <w:tabs>
          <w:tab w:val="left" w:pos="4357"/>
        </w:tabs>
        <w:ind w:left="4257" w:hanging="1700"/>
      </w:pPr>
      <w:rPr>
        <w:rFonts w:hint="eastAsia"/>
      </w:rPr>
    </w:lvl>
  </w:abstractNum>
  <w:abstractNum w:abstractNumId="2">
    <w:nsid w:val="48802D1C"/>
    <w:multiLevelType w:val="multilevel"/>
    <w:tmpl w:val="48802D1C"/>
    <w:lvl w:ilvl="0">
      <w:start w:val="1"/>
      <w:numFmt w:val="upperLetter"/>
      <w:lvlText w:val="%1"/>
      <w:lvlJc w:val="left"/>
      <w:pPr>
        <w:ind w:left="420" w:hanging="420"/>
      </w:pPr>
      <w:rPr>
        <w:rFonts w:hint="eastAsia"/>
      </w:rPr>
    </w:lvl>
    <w:lvl w:ilvl="1">
      <w:start w:val="1"/>
      <w:numFmt w:val="decimal"/>
      <w:pStyle w:val="a6"/>
      <w:suff w:val="space"/>
      <w:lvlText w:val="图%1.%2"/>
      <w:lvlJc w:val="center"/>
      <w:pPr>
        <w:ind w:left="0" w:firstLine="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3">
    <w:nsid w:val="5E953F46"/>
    <w:multiLevelType w:val="multilevel"/>
    <w:tmpl w:val="70900A2F"/>
    <w:lvl w:ilvl="0">
      <w:start w:val="1"/>
      <w:numFmt w:val="japaneseCounting"/>
      <w:lvlText w:val="（%1）"/>
      <w:lvlJc w:val="left"/>
      <w:pPr>
        <w:ind w:left="2248" w:hanging="1605"/>
      </w:pPr>
      <w:rPr>
        <w:rFonts w:hint="default"/>
      </w:rPr>
    </w:lvl>
    <w:lvl w:ilvl="1">
      <w:start w:val="1"/>
      <w:numFmt w:val="lowerLetter"/>
      <w:lvlText w:val="%2)"/>
      <w:lvlJc w:val="left"/>
      <w:pPr>
        <w:ind w:left="1483" w:hanging="420"/>
      </w:pPr>
    </w:lvl>
    <w:lvl w:ilvl="2">
      <w:start w:val="1"/>
      <w:numFmt w:val="lowerRoman"/>
      <w:lvlText w:val="%3."/>
      <w:lvlJc w:val="right"/>
      <w:pPr>
        <w:ind w:left="1903" w:hanging="420"/>
      </w:pPr>
    </w:lvl>
    <w:lvl w:ilvl="3">
      <w:start w:val="1"/>
      <w:numFmt w:val="decimal"/>
      <w:lvlText w:val="%4."/>
      <w:lvlJc w:val="left"/>
      <w:pPr>
        <w:ind w:left="2323" w:hanging="420"/>
      </w:pPr>
    </w:lvl>
    <w:lvl w:ilvl="4">
      <w:start w:val="1"/>
      <w:numFmt w:val="lowerLetter"/>
      <w:lvlText w:val="%5)"/>
      <w:lvlJc w:val="left"/>
      <w:pPr>
        <w:ind w:left="2743" w:hanging="420"/>
      </w:pPr>
    </w:lvl>
    <w:lvl w:ilvl="5">
      <w:start w:val="1"/>
      <w:numFmt w:val="lowerRoman"/>
      <w:lvlText w:val="%6."/>
      <w:lvlJc w:val="right"/>
      <w:pPr>
        <w:ind w:left="3163" w:hanging="420"/>
      </w:pPr>
    </w:lvl>
    <w:lvl w:ilvl="6">
      <w:start w:val="1"/>
      <w:numFmt w:val="decimal"/>
      <w:lvlText w:val="%7."/>
      <w:lvlJc w:val="left"/>
      <w:pPr>
        <w:ind w:left="3583" w:hanging="420"/>
      </w:pPr>
    </w:lvl>
    <w:lvl w:ilvl="7">
      <w:start w:val="1"/>
      <w:numFmt w:val="lowerLetter"/>
      <w:lvlText w:val="%8)"/>
      <w:lvlJc w:val="left"/>
      <w:pPr>
        <w:ind w:left="4003" w:hanging="420"/>
      </w:pPr>
    </w:lvl>
    <w:lvl w:ilvl="8">
      <w:start w:val="1"/>
      <w:numFmt w:val="lowerRoman"/>
      <w:lvlText w:val="%9."/>
      <w:lvlJc w:val="right"/>
      <w:pPr>
        <w:ind w:left="4423" w:hanging="420"/>
      </w:pPr>
    </w:lvl>
  </w:abstractNum>
  <w:abstractNum w:abstractNumId="4">
    <w:nsid w:val="6CEA2025"/>
    <w:multiLevelType w:val="multilevel"/>
    <w:tmpl w:val="6CEA2025"/>
    <w:lvl w:ilvl="0">
      <w:start w:val="1"/>
      <w:numFmt w:val="none"/>
      <w:pStyle w:val="a7"/>
      <w:suff w:val="nothing"/>
      <w:lvlText w:val="%1"/>
      <w:lvlJc w:val="left"/>
      <w:pPr>
        <w:ind w:left="0" w:firstLine="0"/>
      </w:pPr>
      <w:rPr>
        <w:rFonts w:hint="eastAsia"/>
      </w:rPr>
    </w:lvl>
    <w:lvl w:ilvl="1">
      <w:start w:val="1"/>
      <w:numFmt w:val="decimal"/>
      <w:pStyle w:val="a8"/>
      <w:suff w:val="nothing"/>
      <w:lvlText w:val="%1%2　"/>
      <w:lvlJc w:val="left"/>
      <w:pPr>
        <w:ind w:left="0" w:firstLine="0"/>
      </w:pPr>
      <w:rPr>
        <w:rFonts w:ascii="黑体" w:eastAsia="黑体" w:hint="eastAsia"/>
        <w:b w:val="0"/>
        <w:i w:val="0"/>
        <w:sz w:val="21"/>
      </w:rPr>
    </w:lvl>
    <w:lvl w:ilvl="2">
      <w:start w:val="1"/>
      <w:numFmt w:val="decimal"/>
      <w:pStyle w:val="a9"/>
      <w:suff w:val="nothing"/>
      <w:lvlText w:val="%1%2.%3　"/>
      <w:lvlJc w:val="left"/>
      <w:pPr>
        <w:ind w:left="0" w:firstLine="0"/>
      </w:pPr>
      <w:rPr>
        <w:rFonts w:ascii="黑体" w:eastAsia="黑体" w:hAnsi="Times New Roman" w:cs="Times New Roman" w:hint="eastAsia"/>
        <w:b w:val="0"/>
        <w:bCs w:val="0"/>
        <w:i w:val="0"/>
        <w:iCs w:val="0"/>
        <w:caps w:val="0"/>
        <w:smallCaps w:val="0"/>
        <w:strike w:val="0"/>
        <w:dstrike w:val="0"/>
        <w:vanish w:val="0"/>
        <w:color w:val="000000"/>
        <w:spacing w:val="0"/>
        <w:kern w:val="0"/>
        <w:position w:val="0"/>
        <w:sz w:val="21"/>
        <w:u w:val="none"/>
        <w:vertAlign w:val="baseline"/>
      </w:rPr>
    </w:lvl>
    <w:lvl w:ilvl="3">
      <w:start w:val="1"/>
      <w:numFmt w:val="decimal"/>
      <w:pStyle w:val="aa"/>
      <w:suff w:val="nothing"/>
      <w:lvlText w:val="%1%2.%3.%4　"/>
      <w:lvlJc w:val="left"/>
      <w:pPr>
        <w:ind w:left="0" w:firstLine="0"/>
      </w:pPr>
      <w:rPr>
        <w:rFonts w:ascii="黑体" w:eastAsia="黑体" w:hint="eastAsia"/>
        <w:b w:val="0"/>
        <w:i w:val="0"/>
        <w:sz w:val="21"/>
      </w:rPr>
    </w:lvl>
    <w:lvl w:ilvl="4">
      <w:start w:val="1"/>
      <w:numFmt w:val="decimal"/>
      <w:pStyle w:val="ab"/>
      <w:suff w:val="nothing"/>
      <w:lvlText w:val="%1%2.%3.%4.%5　"/>
      <w:lvlJc w:val="left"/>
      <w:pPr>
        <w:ind w:left="0" w:firstLine="0"/>
      </w:pPr>
      <w:rPr>
        <w:rFonts w:ascii="黑体" w:eastAsia="黑体" w:hint="eastAsia"/>
        <w:b w:val="0"/>
        <w:i w:val="0"/>
        <w:sz w:val="21"/>
      </w:rPr>
    </w:lvl>
    <w:lvl w:ilvl="5">
      <w:start w:val="1"/>
      <w:numFmt w:val="decimal"/>
      <w:pStyle w:val="ac"/>
      <w:suff w:val="nothing"/>
      <w:lvlText w:val="%1%2.%3.%4.%5.%6　"/>
      <w:lvlJc w:val="left"/>
      <w:pPr>
        <w:ind w:left="0" w:firstLine="0"/>
      </w:pPr>
      <w:rPr>
        <w:rFonts w:ascii="黑体" w:eastAsia="黑体" w:hint="eastAsia"/>
        <w:b w:val="0"/>
        <w:i w:val="0"/>
        <w:sz w:val="21"/>
      </w:rPr>
    </w:lvl>
    <w:lvl w:ilvl="6">
      <w:start w:val="1"/>
      <w:numFmt w:val="decimal"/>
      <w:pStyle w:val="ad"/>
      <w:suff w:val="nothing"/>
      <w:lvlText w:val="%1%2.%3.%4.%5.%6.%7　"/>
      <w:lvlJc w:val="left"/>
      <w:pPr>
        <w:ind w:left="0" w:firstLine="0"/>
      </w:pPr>
      <w:rPr>
        <w:rFonts w:ascii="黑体" w:eastAsia="黑体"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5">
    <w:nsid w:val="70900A2F"/>
    <w:multiLevelType w:val="multilevel"/>
    <w:tmpl w:val="70900A2F"/>
    <w:lvl w:ilvl="0">
      <w:start w:val="1"/>
      <w:numFmt w:val="japaneseCounting"/>
      <w:lvlText w:val="（%1）"/>
      <w:lvlJc w:val="left"/>
      <w:pPr>
        <w:ind w:left="2248" w:hanging="1605"/>
      </w:pPr>
      <w:rPr>
        <w:rFonts w:hint="default"/>
      </w:rPr>
    </w:lvl>
    <w:lvl w:ilvl="1">
      <w:start w:val="1"/>
      <w:numFmt w:val="lowerLetter"/>
      <w:lvlText w:val="%2)"/>
      <w:lvlJc w:val="left"/>
      <w:pPr>
        <w:ind w:left="1483" w:hanging="420"/>
      </w:pPr>
    </w:lvl>
    <w:lvl w:ilvl="2">
      <w:start w:val="1"/>
      <w:numFmt w:val="lowerRoman"/>
      <w:lvlText w:val="%3."/>
      <w:lvlJc w:val="right"/>
      <w:pPr>
        <w:ind w:left="1903" w:hanging="420"/>
      </w:pPr>
    </w:lvl>
    <w:lvl w:ilvl="3">
      <w:start w:val="1"/>
      <w:numFmt w:val="decimal"/>
      <w:lvlText w:val="%4."/>
      <w:lvlJc w:val="left"/>
      <w:pPr>
        <w:ind w:left="2323" w:hanging="420"/>
      </w:pPr>
    </w:lvl>
    <w:lvl w:ilvl="4">
      <w:start w:val="1"/>
      <w:numFmt w:val="lowerLetter"/>
      <w:lvlText w:val="%5)"/>
      <w:lvlJc w:val="left"/>
      <w:pPr>
        <w:ind w:left="2743" w:hanging="420"/>
      </w:pPr>
    </w:lvl>
    <w:lvl w:ilvl="5">
      <w:start w:val="1"/>
      <w:numFmt w:val="lowerRoman"/>
      <w:lvlText w:val="%6."/>
      <w:lvlJc w:val="right"/>
      <w:pPr>
        <w:ind w:left="3163" w:hanging="420"/>
      </w:pPr>
    </w:lvl>
    <w:lvl w:ilvl="6">
      <w:start w:val="1"/>
      <w:numFmt w:val="decimal"/>
      <w:lvlText w:val="%7."/>
      <w:lvlJc w:val="left"/>
      <w:pPr>
        <w:ind w:left="3583" w:hanging="420"/>
      </w:pPr>
    </w:lvl>
    <w:lvl w:ilvl="7">
      <w:start w:val="1"/>
      <w:numFmt w:val="lowerLetter"/>
      <w:lvlText w:val="%8)"/>
      <w:lvlJc w:val="left"/>
      <w:pPr>
        <w:ind w:left="4003" w:hanging="420"/>
      </w:pPr>
    </w:lvl>
    <w:lvl w:ilvl="8">
      <w:start w:val="1"/>
      <w:numFmt w:val="lowerRoman"/>
      <w:lvlText w:val="%9."/>
      <w:lvlJc w:val="right"/>
      <w:pPr>
        <w:ind w:left="4423" w:hanging="420"/>
      </w:pPr>
    </w:lvl>
  </w:abstractNum>
  <w:num w:numId="1">
    <w:abstractNumId w:val="4"/>
  </w:num>
  <w:num w:numId="2">
    <w:abstractNumId w:val="1"/>
  </w:num>
  <w:num w:numId="3">
    <w:abstractNumId w:val="0"/>
  </w:num>
  <w:num w:numId="4">
    <w:abstractNumId w:val="2"/>
  </w:num>
  <w:num w:numId="5">
    <w:abstractNumId w:val="5"/>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embedSystemFonts/>
  <w:bordersDoNotSurroundHeader/>
  <w:bordersDoNotSurroundFooter/>
  <w:proofState w:spelling="clean" w:grammar="clean"/>
  <w:defaultTabStop w:val="420"/>
  <w:drawingGridVerticalSpacing w:val="156"/>
  <w:noPunctuationKerning/>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2"/>
  </w:compat>
  <w:docVars>
    <w:docVar w:name="commondata" w:val="eyJoZGlkIjoiNTk3YmMxOTMwZjEwNmVlMGYyY2Y1ODEyMTMyZmZiNjcifQ=="/>
  </w:docVars>
  <w:rsids>
    <w:rsidRoot w:val="52F40A7A"/>
    <w:rsid w:val="00002030"/>
    <w:rsid w:val="00004C4A"/>
    <w:rsid w:val="00010E6E"/>
    <w:rsid w:val="0001346F"/>
    <w:rsid w:val="00014463"/>
    <w:rsid w:val="000172E1"/>
    <w:rsid w:val="00022A5F"/>
    <w:rsid w:val="000255B1"/>
    <w:rsid w:val="00031C67"/>
    <w:rsid w:val="00045D6D"/>
    <w:rsid w:val="00057AD3"/>
    <w:rsid w:val="00072AE1"/>
    <w:rsid w:val="00075056"/>
    <w:rsid w:val="00081845"/>
    <w:rsid w:val="00083FC3"/>
    <w:rsid w:val="0008582A"/>
    <w:rsid w:val="00086206"/>
    <w:rsid w:val="00094586"/>
    <w:rsid w:val="00095094"/>
    <w:rsid w:val="00095593"/>
    <w:rsid w:val="000A029B"/>
    <w:rsid w:val="000A1420"/>
    <w:rsid w:val="000A63E7"/>
    <w:rsid w:val="000B00A1"/>
    <w:rsid w:val="000B12F7"/>
    <w:rsid w:val="000B1597"/>
    <w:rsid w:val="000B15F9"/>
    <w:rsid w:val="000C1B17"/>
    <w:rsid w:val="000C7763"/>
    <w:rsid w:val="000C7B94"/>
    <w:rsid w:val="000D0936"/>
    <w:rsid w:val="000D2085"/>
    <w:rsid w:val="000D4AA2"/>
    <w:rsid w:val="000D5D37"/>
    <w:rsid w:val="000D7675"/>
    <w:rsid w:val="000E6662"/>
    <w:rsid w:val="000E68F4"/>
    <w:rsid w:val="000E6DEA"/>
    <w:rsid w:val="000F124B"/>
    <w:rsid w:val="000F3C96"/>
    <w:rsid w:val="000F5CC1"/>
    <w:rsid w:val="000F77A5"/>
    <w:rsid w:val="0010044B"/>
    <w:rsid w:val="00106E48"/>
    <w:rsid w:val="001074C4"/>
    <w:rsid w:val="00113C15"/>
    <w:rsid w:val="00113EE6"/>
    <w:rsid w:val="0011771D"/>
    <w:rsid w:val="00122F32"/>
    <w:rsid w:val="00123812"/>
    <w:rsid w:val="001240E5"/>
    <w:rsid w:val="00127C38"/>
    <w:rsid w:val="00144CFD"/>
    <w:rsid w:val="00146E1F"/>
    <w:rsid w:val="00151C6D"/>
    <w:rsid w:val="0015242D"/>
    <w:rsid w:val="00152E1B"/>
    <w:rsid w:val="00155C98"/>
    <w:rsid w:val="00165BCC"/>
    <w:rsid w:val="001670A9"/>
    <w:rsid w:val="00171BE7"/>
    <w:rsid w:val="0017654D"/>
    <w:rsid w:val="00177D10"/>
    <w:rsid w:val="00184228"/>
    <w:rsid w:val="00193030"/>
    <w:rsid w:val="001A129A"/>
    <w:rsid w:val="001A2C3B"/>
    <w:rsid w:val="001A5698"/>
    <w:rsid w:val="001A60A2"/>
    <w:rsid w:val="001A7A69"/>
    <w:rsid w:val="001B03C8"/>
    <w:rsid w:val="001B08A5"/>
    <w:rsid w:val="001C11F1"/>
    <w:rsid w:val="001C2136"/>
    <w:rsid w:val="001C4BEF"/>
    <w:rsid w:val="001D0A9B"/>
    <w:rsid w:val="001D6DFB"/>
    <w:rsid w:val="001E0A61"/>
    <w:rsid w:val="001E1351"/>
    <w:rsid w:val="001E2028"/>
    <w:rsid w:val="001E5046"/>
    <w:rsid w:val="0020008A"/>
    <w:rsid w:val="002008BD"/>
    <w:rsid w:val="002052DF"/>
    <w:rsid w:val="00205A58"/>
    <w:rsid w:val="00216307"/>
    <w:rsid w:val="00224C22"/>
    <w:rsid w:val="00225B5F"/>
    <w:rsid w:val="0022611B"/>
    <w:rsid w:val="002324AB"/>
    <w:rsid w:val="002362C7"/>
    <w:rsid w:val="00240DD0"/>
    <w:rsid w:val="00244076"/>
    <w:rsid w:val="00244D6E"/>
    <w:rsid w:val="002454B4"/>
    <w:rsid w:val="00255B2D"/>
    <w:rsid w:val="0025708A"/>
    <w:rsid w:val="002601C1"/>
    <w:rsid w:val="00265259"/>
    <w:rsid w:val="00274817"/>
    <w:rsid w:val="002770E7"/>
    <w:rsid w:val="0028089D"/>
    <w:rsid w:val="00290444"/>
    <w:rsid w:val="002967FA"/>
    <w:rsid w:val="002A1E5E"/>
    <w:rsid w:val="002A58A4"/>
    <w:rsid w:val="002A7EEE"/>
    <w:rsid w:val="002B656B"/>
    <w:rsid w:val="002C0A09"/>
    <w:rsid w:val="002C18A8"/>
    <w:rsid w:val="002D25BE"/>
    <w:rsid w:val="002D6E7D"/>
    <w:rsid w:val="002D7CF5"/>
    <w:rsid w:val="002F1363"/>
    <w:rsid w:val="00305AE4"/>
    <w:rsid w:val="0030658C"/>
    <w:rsid w:val="00306B56"/>
    <w:rsid w:val="00310580"/>
    <w:rsid w:val="003136AF"/>
    <w:rsid w:val="00320404"/>
    <w:rsid w:val="00326233"/>
    <w:rsid w:val="00332A60"/>
    <w:rsid w:val="00332CD2"/>
    <w:rsid w:val="0033374E"/>
    <w:rsid w:val="0033381E"/>
    <w:rsid w:val="00333E2F"/>
    <w:rsid w:val="00340AA6"/>
    <w:rsid w:val="003438F5"/>
    <w:rsid w:val="00347525"/>
    <w:rsid w:val="0035100C"/>
    <w:rsid w:val="00361165"/>
    <w:rsid w:val="00371733"/>
    <w:rsid w:val="00382CF3"/>
    <w:rsid w:val="00384E7B"/>
    <w:rsid w:val="003855F8"/>
    <w:rsid w:val="00386773"/>
    <w:rsid w:val="00386EFB"/>
    <w:rsid w:val="0039067E"/>
    <w:rsid w:val="003D35F5"/>
    <w:rsid w:val="003D593D"/>
    <w:rsid w:val="003E3F3F"/>
    <w:rsid w:val="003E3F52"/>
    <w:rsid w:val="003E42C1"/>
    <w:rsid w:val="003E5B8C"/>
    <w:rsid w:val="003F7245"/>
    <w:rsid w:val="003F76C4"/>
    <w:rsid w:val="004001E8"/>
    <w:rsid w:val="00403C1F"/>
    <w:rsid w:val="004057CB"/>
    <w:rsid w:val="004071AD"/>
    <w:rsid w:val="00416771"/>
    <w:rsid w:val="0042060E"/>
    <w:rsid w:val="00423B26"/>
    <w:rsid w:val="00423E90"/>
    <w:rsid w:val="00427AB0"/>
    <w:rsid w:val="00430FDB"/>
    <w:rsid w:val="00431378"/>
    <w:rsid w:val="004364E4"/>
    <w:rsid w:val="00442340"/>
    <w:rsid w:val="004427FE"/>
    <w:rsid w:val="004456FA"/>
    <w:rsid w:val="004464EA"/>
    <w:rsid w:val="00446864"/>
    <w:rsid w:val="004476EC"/>
    <w:rsid w:val="00457D76"/>
    <w:rsid w:val="004714EA"/>
    <w:rsid w:val="00472AF8"/>
    <w:rsid w:val="00483264"/>
    <w:rsid w:val="00487AD3"/>
    <w:rsid w:val="00487CD5"/>
    <w:rsid w:val="00495B49"/>
    <w:rsid w:val="004A085B"/>
    <w:rsid w:val="004A67D6"/>
    <w:rsid w:val="004B3E07"/>
    <w:rsid w:val="004B471B"/>
    <w:rsid w:val="004C0F0C"/>
    <w:rsid w:val="004C1748"/>
    <w:rsid w:val="004C3D65"/>
    <w:rsid w:val="004C6640"/>
    <w:rsid w:val="004D0734"/>
    <w:rsid w:val="004E174F"/>
    <w:rsid w:val="004E2A80"/>
    <w:rsid w:val="004F01D8"/>
    <w:rsid w:val="004F632C"/>
    <w:rsid w:val="004F6860"/>
    <w:rsid w:val="00505174"/>
    <w:rsid w:val="00506E71"/>
    <w:rsid w:val="005334DC"/>
    <w:rsid w:val="00534C7A"/>
    <w:rsid w:val="00534E76"/>
    <w:rsid w:val="00535C4E"/>
    <w:rsid w:val="00543432"/>
    <w:rsid w:val="00552387"/>
    <w:rsid w:val="0055581B"/>
    <w:rsid w:val="00555B17"/>
    <w:rsid w:val="00556950"/>
    <w:rsid w:val="0055791F"/>
    <w:rsid w:val="00561799"/>
    <w:rsid w:val="00563173"/>
    <w:rsid w:val="00563A69"/>
    <w:rsid w:val="00563F59"/>
    <w:rsid w:val="00564DEE"/>
    <w:rsid w:val="0057073F"/>
    <w:rsid w:val="00575CAC"/>
    <w:rsid w:val="0058057F"/>
    <w:rsid w:val="0058633E"/>
    <w:rsid w:val="00587573"/>
    <w:rsid w:val="00596018"/>
    <w:rsid w:val="00597BD1"/>
    <w:rsid w:val="005A03D0"/>
    <w:rsid w:val="005A56FC"/>
    <w:rsid w:val="005B1C23"/>
    <w:rsid w:val="005B27AA"/>
    <w:rsid w:val="005B7E9A"/>
    <w:rsid w:val="005C01D0"/>
    <w:rsid w:val="005C6477"/>
    <w:rsid w:val="005D3D9A"/>
    <w:rsid w:val="005D5660"/>
    <w:rsid w:val="005D5714"/>
    <w:rsid w:val="005E18D3"/>
    <w:rsid w:val="005F02EE"/>
    <w:rsid w:val="00603C54"/>
    <w:rsid w:val="00605579"/>
    <w:rsid w:val="00606685"/>
    <w:rsid w:val="00611CF2"/>
    <w:rsid w:val="0062207D"/>
    <w:rsid w:val="00624D31"/>
    <w:rsid w:val="006255F6"/>
    <w:rsid w:val="006255FF"/>
    <w:rsid w:val="0062579B"/>
    <w:rsid w:val="00630EE0"/>
    <w:rsid w:val="0063304D"/>
    <w:rsid w:val="00634F18"/>
    <w:rsid w:val="0063510B"/>
    <w:rsid w:val="00643931"/>
    <w:rsid w:val="00645B65"/>
    <w:rsid w:val="00657118"/>
    <w:rsid w:val="006651FC"/>
    <w:rsid w:val="00676728"/>
    <w:rsid w:val="0069781A"/>
    <w:rsid w:val="006A4180"/>
    <w:rsid w:val="006A558C"/>
    <w:rsid w:val="006A6C6E"/>
    <w:rsid w:val="006B5247"/>
    <w:rsid w:val="006C2AAC"/>
    <w:rsid w:val="006C2D86"/>
    <w:rsid w:val="006C5D24"/>
    <w:rsid w:val="006C6978"/>
    <w:rsid w:val="006D0ABD"/>
    <w:rsid w:val="006D2529"/>
    <w:rsid w:val="006D4CAF"/>
    <w:rsid w:val="006E0EAE"/>
    <w:rsid w:val="006E3F49"/>
    <w:rsid w:val="006E7B72"/>
    <w:rsid w:val="006E7C98"/>
    <w:rsid w:val="006F33AE"/>
    <w:rsid w:val="006F36AF"/>
    <w:rsid w:val="006F579F"/>
    <w:rsid w:val="007034B5"/>
    <w:rsid w:val="00720820"/>
    <w:rsid w:val="007211EB"/>
    <w:rsid w:val="00725661"/>
    <w:rsid w:val="0072647B"/>
    <w:rsid w:val="00734925"/>
    <w:rsid w:val="00737DF9"/>
    <w:rsid w:val="007464D8"/>
    <w:rsid w:val="007473CE"/>
    <w:rsid w:val="007553B5"/>
    <w:rsid w:val="00756B7A"/>
    <w:rsid w:val="007723F1"/>
    <w:rsid w:val="0077269F"/>
    <w:rsid w:val="00773D4E"/>
    <w:rsid w:val="0077484C"/>
    <w:rsid w:val="00782FF7"/>
    <w:rsid w:val="00795E8F"/>
    <w:rsid w:val="007A0D85"/>
    <w:rsid w:val="007A486B"/>
    <w:rsid w:val="007B7084"/>
    <w:rsid w:val="007B7D2B"/>
    <w:rsid w:val="007C05E2"/>
    <w:rsid w:val="007C14D0"/>
    <w:rsid w:val="007C4BD4"/>
    <w:rsid w:val="007D7951"/>
    <w:rsid w:val="007F37EE"/>
    <w:rsid w:val="007F5AD7"/>
    <w:rsid w:val="007F6F3A"/>
    <w:rsid w:val="007F7C5A"/>
    <w:rsid w:val="0080432C"/>
    <w:rsid w:val="008064A0"/>
    <w:rsid w:val="00812B23"/>
    <w:rsid w:val="00812F89"/>
    <w:rsid w:val="00816C6C"/>
    <w:rsid w:val="00817D5D"/>
    <w:rsid w:val="00817EEE"/>
    <w:rsid w:val="00822C95"/>
    <w:rsid w:val="008252D1"/>
    <w:rsid w:val="00827B75"/>
    <w:rsid w:val="00830741"/>
    <w:rsid w:val="008451F4"/>
    <w:rsid w:val="00846662"/>
    <w:rsid w:val="0084692A"/>
    <w:rsid w:val="00846B43"/>
    <w:rsid w:val="00847950"/>
    <w:rsid w:val="008507CD"/>
    <w:rsid w:val="008540BE"/>
    <w:rsid w:val="00854E95"/>
    <w:rsid w:val="008668A8"/>
    <w:rsid w:val="00866934"/>
    <w:rsid w:val="0087147C"/>
    <w:rsid w:val="00877AC9"/>
    <w:rsid w:val="008816F1"/>
    <w:rsid w:val="00892C1C"/>
    <w:rsid w:val="008A137F"/>
    <w:rsid w:val="008A3597"/>
    <w:rsid w:val="008A5EFE"/>
    <w:rsid w:val="008B26B0"/>
    <w:rsid w:val="008B5643"/>
    <w:rsid w:val="008B680D"/>
    <w:rsid w:val="008B6C66"/>
    <w:rsid w:val="008B75DD"/>
    <w:rsid w:val="008C441E"/>
    <w:rsid w:val="008C65ED"/>
    <w:rsid w:val="008C6BD8"/>
    <w:rsid w:val="008D1373"/>
    <w:rsid w:val="008D4E14"/>
    <w:rsid w:val="008E0F1F"/>
    <w:rsid w:val="008E2021"/>
    <w:rsid w:val="008E5194"/>
    <w:rsid w:val="008F2DF4"/>
    <w:rsid w:val="008F2F90"/>
    <w:rsid w:val="00904023"/>
    <w:rsid w:val="00905603"/>
    <w:rsid w:val="00907694"/>
    <w:rsid w:val="009111EA"/>
    <w:rsid w:val="00923F57"/>
    <w:rsid w:val="009309AA"/>
    <w:rsid w:val="009309DD"/>
    <w:rsid w:val="0093758E"/>
    <w:rsid w:val="00946400"/>
    <w:rsid w:val="00965A51"/>
    <w:rsid w:val="00965D68"/>
    <w:rsid w:val="009671CA"/>
    <w:rsid w:val="00972FC5"/>
    <w:rsid w:val="00975E26"/>
    <w:rsid w:val="00981956"/>
    <w:rsid w:val="00982BD5"/>
    <w:rsid w:val="00983918"/>
    <w:rsid w:val="009918CC"/>
    <w:rsid w:val="00994326"/>
    <w:rsid w:val="00996984"/>
    <w:rsid w:val="00996C24"/>
    <w:rsid w:val="009B05F8"/>
    <w:rsid w:val="009B0913"/>
    <w:rsid w:val="009B3475"/>
    <w:rsid w:val="009B5DAD"/>
    <w:rsid w:val="009B62A8"/>
    <w:rsid w:val="009C3228"/>
    <w:rsid w:val="009C725B"/>
    <w:rsid w:val="009D1D6D"/>
    <w:rsid w:val="009D23FA"/>
    <w:rsid w:val="009D266B"/>
    <w:rsid w:val="009E02E5"/>
    <w:rsid w:val="009E07D8"/>
    <w:rsid w:val="009E21D2"/>
    <w:rsid w:val="009E36D8"/>
    <w:rsid w:val="00A01F1F"/>
    <w:rsid w:val="00A029C0"/>
    <w:rsid w:val="00A06C3F"/>
    <w:rsid w:val="00A15EF5"/>
    <w:rsid w:val="00A173F3"/>
    <w:rsid w:val="00A302C7"/>
    <w:rsid w:val="00A305F2"/>
    <w:rsid w:val="00A32B67"/>
    <w:rsid w:val="00A33BC3"/>
    <w:rsid w:val="00A3695A"/>
    <w:rsid w:val="00A56182"/>
    <w:rsid w:val="00A614F7"/>
    <w:rsid w:val="00A72BE0"/>
    <w:rsid w:val="00A72F2B"/>
    <w:rsid w:val="00A746B4"/>
    <w:rsid w:val="00A74EE5"/>
    <w:rsid w:val="00A775A4"/>
    <w:rsid w:val="00A819DE"/>
    <w:rsid w:val="00A84E40"/>
    <w:rsid w:val="00A912E4"/>
    <w:rsid w:val="00A92404"/>
    <w:rsid w:val="00A93605"/>
    <w:rsid w:val="00A96B83"/>
    <w:rsid w:val="00A9764A"/>
    <w:rsid w:val="00AA376B"/>
    <w:rsid w:val="00AB06B2"/>
    <w:rsid w:val="00AB2DA5"/>
    <w:rsid w:val="00AD6406"/>
    <w:rsid w:val="00AE0409"/>
    <w:rsid w:val="00AE0CC7"/>
    <w:rsid w:val="00AE6884"/>
    <w:rsid w:val="00AE7C04"/>
    <w:rsid w:val="00AF13DA"/>
    <w:rsid w:val="00B001F4"/>
    <w:rsid w:val="00B0296E"/>
    <w:rsid w:val="00B03ACD"/>
    <w:rsid w:val="00B0444C"/>
    <w:rsid w:val="00B123DB"/>
    <w:rsid w:val="00B160C4"/>
    <w:rsid w:val="00B16697"/>
    <w:rsid w:val="00B268CE"/>
    <w:rsid w:val="00B27F04"/>
    <w:rsid w:val="00B3000B"/>
    <w:rsid w:val="00B35D37"/>
    <w:rsid w:val="00B43123"/>
    <w:rsid w:val="00B43337"/>
    <w:rsid w:val="00B43B12"/>
    <w:rsid w:val="00B50F53"/>
    <w:rsid w:val="00B53FB2"/>
    <w:rsid w:val="00B540BC"/>
    <w:rsid w:val="00B54EC2"/>
    <w:rsid w:val="00B604A5"/>
    <w:rsid w:val="00B613A1"/>
    <w:rsid w:val="00B6365B"/>
    <w:rsid w:val="00B636A3"/>
    <w:rsid w:val="00B749A6"/>
    <w:rsid w:val="00B80E71"/>
    <w:rsid w:val="00B925F3"/>
    <w:rsid w:val="00B97929"/>
    <w:rsid w:val="00BA33DB"/>
    <w:rsid w:val="00BB0CDF"/>
    <w:rsid w:val="00BB6FF5"/>
    <w:rsid w:val="00BC171F"/>
    <w:rsid w:val="00BC3E6C"/>
    <w:rsid w:val="00BC4455"/>
    <w:rsid w:val="00BD10BC"/>
    <w:rsid w:val="00BD62CB"/>
    <w:rsid w:val="00BD7550"/>
    <w:rsid w:val="00BE5140"/>
    <w:rsid w:val="00BF5764"/>
    <w:rsid w:val="00C13F3F"/>
    <w:rsid w:val="00C2083A"/>
    <w:rsid w:val="00C2250B"/>
    <w:rsid w:val="00C2476C"/>
    <w:rsid w:val="00C31177"/>
    <w:rsid w:val="00C3291B"/>
    <w:rsid w:val="00C3316E"/>
    <w:rsid w:val="00C4029B"/>
    <w:rsid w:val="00C42251"/>
    <w:rsid w:val="00C468FA"/>
    <w:rsid w:val="00C512F4"/>
    <w:rsid w:val="00C53498"/>
    <w:rsid w:val="00C53C8B"/>
    <w:rsid w:val="00C576EA"/>
    <w:rsid w:val="00C62141"/>
    <w:rsid w:val="00C62B66"/>
    <w:rsid w:val="00C71A2A"/>
    <w:rsid w:val="00C729D5"/>
    <w:rsid w:val="00C74827"/>
    <w:rsid w:val="00C77D35"/>
    <w:rsid w:val="00C862E3"/>
    <w:rsid w:val="00C86E93"/>
    <w:rsid w:val="00C93DB8"/>
    <w:rsid w:val="00CA33FB"/>
    <w:rsid w:val="00CA5DC9"/>
    <w:rsid w:val="00CB7437"/>
    <w:rsid w:val="00CC2F39"/>
    <w:rsid w:val="00CC315E"/>
    <w:rsid w:val="00CC35A5"/>
    <w:rsid w:val="00CD419D"/>
    <w:rsid w:val="00CD6DD2"/>
    <w:rsid w:val="00CE0644"/>
    <w:rsid w:val="00CE0EE1"/>
    <w:rsid w:val="00CE4E86"/>
    <w:rsid w:val="00CF3ECE"/>
    <w:rsid w:val="00D007BE"/>
    <w:rsid w:val="00D0154F"/>
    <w:rsid w:val="00D0439E"/>
    <w:rsid w:val="00D127DD"/>
    <w:rsid w:val="00D129C1"/>
    <w:rsid w:val="00D27DDB"/>
    <w:rsid w:val="00D31E19"/>
    <w:rsid w:val="00D32A48"/>
    <w:rsid w:val="00D35563"/>
    <w:rsid w:val="00D41F6E"/>
    <w:rsid w:val="00D45485"/>
    <w:rsid w:val="00D52670"/>
    <w:rsid w:val="00D52D3A"/>
    <w:rsid w:val="00D55438"/>
    <w:rsid w:val="00D570E4"/>
    <w:rsid w:val="00D603FD"/>
    <w:rsid w:val="00D61555"/>
    <w:rsid w:val="00D64185"/>
    <w:rsid w:val="00D6448D"/>
    <w:rsid w:val="00D6621F"/>
    <w:rsid w:val="00D732B5"/>
    <w:rsid w:val="00D74029"/>
    <w:rsid w:val="00D77F0F"/>
    <w:rsid w:val="00D8239D"/>
    <w:rsid w:val="00D91693"/>
    <w:rsid w:val="00D94810"/>
    <w:rsid w:val="00DA0E02"/>
    <w:rsid w:val="00DA36F2"/>
    <w:rsid w:val="00DA4621"/>
    <w:rsid w:val="00DB1A23"/>
    <w:rsid w:val="00DB4D89"/>
    <w:rsid w:val="00DC0876"/>
    <w:rsid w:val="00DC325A"/>
    <w:rsid w:val="00DC3702"/>
    <w:rsid w:val="00DE3986"/>
    <w:rsid w:val="00DF3ABD"/>
    <w:rsid w:val="00DF5055"/>
    <w:rsid w:val="00DF525F"/>
    <w:rsid w:val="00DF5A2F"/>
    <w:rsid w:val="00DF671D"/>
    <w:rsid w:val="00E01EB8"/>
    <w:rsid w:val="00E0763C"/>
    <w:rsid w:val="00E077CA"/>
    <w:rsid w:val="00E114CE"/>
    <w:rsid w:val="00E142AB"/>
    <w:rsid w:val="00E153B5"/>
    <w:rsid w:val="00E165A6"/>
    <w:rsid w:val="00E16B9C"/>
    <w:rsid w:val="00E2048F"/>
    <w:rsid w:val="00E21857"/>
    <w:rsid w:val="00E22B90"/>
    <w:rsid w:val="00E2587A"/>
    <w:rsid w:val="00E31730"/>
    <w:rsid w:val="00E34012"/>
    <w:rsid w:val="00E34597"/>
    <w:rsid w:val="00E352F7"/>
    <w:rsid w:val="00E55B1A"/>
    <w:rsid w:val="00E57F20"/>
    <w:rsid w:val="00E612A6"/>
    <w:rsid w:val="00E75003"/>
    <w:rsid w:val="00E77A73"/>
    <w:rsid w:val="00E801DC"/>
    <w:rsid w:val="00E82889"/>
    <w:rsid w:val="00E85B5D"/>
    <w:rsid w:val="00E86802"/>
    <w:rsid w:val="00E87E16"/>
    <w:rsid w:val="00E93D18"/>
    <w:rsid w:val="00EB013C"/>
    <w:rsid w:val="00EB1436"/>
    <w:rsid w:val="00EB360A"/>
    <w:rsid w:val="00EB5476"/>
    <w:rsid w:val="00EB7532"/>
    <w:rsid w:val="00EC22A2"/>
    <w:rsid w:val="00EC5B56"/>
    <w:rsid w:val="00ED0847"/>
    <w:rsid w:val="00ED1D5B"/>
    <w:rsid w:val="00EE0E25"/>
    <w:rsid w:val="00EE78B6"/>
    <w:rsid w:val="00EE7D57"/>
    <w:rsid w:val="00EF0C63"/>
    <w:rsid w:val="00F0301A"/>
    <w:rsid w:val="00F042E7"/>
    <w:rsid w:val="00F070D8"/>
    <w:rsid w:val="00F115C7"/>
    <w:rsid w:val="00F13400"/>
    <w:rsid w:val="00F2696D"/>
    <w:rsid w:val="00F3374D"/>
    <w:rsid w:val="00F67515"/>
    <w:rsid w:val="00F67BB0"/>
    <w:rsid w:val="00F718EB"/>
    <w:rsid w:val="00F732E3"/>
    <w:rsid w:val="00F73D6A"/>
    <w:rsid w:val="00F755BF"/>
    <w:rsid w:val="00F77801"/>
    <w:rsid w:val="00F77D16"/>
    <w:rsid w:val="00F900BE"/>
    <w:rsid w:val="00F92D9A"/>
    <w:rsid w:val="00F9435B"/>
    <w:rsid w:val="00FA2720"/>
    <w:rsid w:val="00FA459A"/>
    <w:rsid w:val="00FA77B1"/>
    <w:rsid w:val="00FB047A"/>
    <w:rsid w:val="00FB0E82"/>
    <w:rsid w:val="00FB6F68"/>
    <w:rsid w:val="00FC599D"/>
    <w:rsid w:val="00FC68A8"/>
    <w:rsid w:val="00FC7641"/>
    <w:rsid w:val="00FD19C3"/>
    <w:rsid w:val="00FD3708"/>
    <w:rsid w:val="00FD482A"/>
    <w:rsid w:val="00FE253C"/>
    <w:rsid w:val="00FE4441"/>
    <w:rsid w:val="00FF3472"/>
    <w:rsid w:val="00FF6348"/>
    <w:rsid w:val="00FF683B"/>
    <w:rsid w:val="012073A2"/>
    <w:rsid w:val="01973053"/>
    <w:rsid w:val="027E74CA"/>
    <w:rsid w:val="034B5463"/>
    <w:rsid w:val="03D33256"/>
    <w:rsid w:val="04DB3C44"/>
    <w:rsid w:val="05C26EAE"/>
    <w:rsid w:val="0CF43C8A"/>
    <w:rsid w:val="0D4967B3"/>
    <w:rsid w:val="0DA87EC0"/>
    <w:rsid w:val="0F447B05"/>
    <w:rsid w:val="0FEC3E14"/>
    <w:rsid w:val="12443FB1"/>
    <w:rsid w:val="12A53D1F"/>
    <w:rsid w:val="134C146A"/>
    <w:rsid w:val="14070EF0"/>
    <w:rsid w:val="14377FD0"/>
    <w:rsid w:val="14856F74"/>
    <w:rsid w:val="15C0748F"/>
    <w:rsid w:val="16174E54"/>
    <w:rsid w:val="16BE53A8"/>
    <w:rsid w:val="17A35DDF"/>
    <w:rsid w:val="18787EC5"/>
    <w:rsid w:val="19E84073"/>
    <w:rsid w:val="1AEF3D03"/>
    <w:rsid w:val="1B7E0E69"/>
    <w:rsid w:val="1C136E65"/>
    <w:rsid w:val="1C595D46"/>
    <w:rsid w:val="1CC031EA"/>
    <w:rsid w:val="1D840CAA"/>
    <w:rsid w:val="1EFA407E"/>
    <w:rsid w:val="1F126151"/>
    <w:rsid w:val="20BC7F0E"/>
    <w:rsid w:val="21604DF6"/>
    <w:rsid w:val="21B878C1"/>
    <w:rsid w:val="22723962"/>
    <w:rsid w:val="241C4DDC"/>
    <w:rsid w:val="24CD0EEF"/>
    <w:rsid w:val="24D067A5"/>
    <w:rsid w:val="27640417"/>
    <w:rsid w:val="28332B62"/>
    <w:rsid w:val="29204D61"/>
    <w:rsid w:val="2991486E"/>
    <w:rsid w:val="29F563F0"/>
    <w:rsid w:val="2B97780B"/>
    <w:rsid w:val="2CCB46E5"/>
    <w:rsid w:val="2E2A5CB9"/>
    <w:rsid w:val="2E6073FD"/>
    <w:rsid w:val="2F24002C"/>
    <w:rsid w:val="31AE15C3"/>
    <w:rsid w:val="31FF6CE2"/>
    <w:rsid w:val="35BB3EF4"/>
    <w:rsid w:val="369C4E13"/>
    <w:rsid w:val="386B0FD9"/>
    <w:rsid w:val="3933479C"/>
    <w:rsid w:val="396D1326"/>
    <w:rsid w:val="3B97665A"/>
    <w:rsid w:val="3E046715"/>
    <w:rsid w:val="3EE2552D"/>
    <w:rsid w:val="400E7902"/>
    <w:rsid w:val="452A6AA9"/>
    <w:rsid w:val="46ED03C2"/>
    <w:rsid w:val="484F252F"/>
    <w:rsid w:val="4A8A1CA2"/>
    <w:rsid w:val="4B011028"/>
    <w:rsid w:val="4C661C38"/>
    <w:rsid w:val="4C9A5EA5"/>
    <w:rsid w:val="4EE2079C"/>
    <w:rsid w:val="4F4E509D"/>
    <w:rsid w:val="50D543D0"/>
    <w:rsid w:val="51885345"/>
    <w:rsid w:val="52F40A7A"/>
    <w:rsid w:val="53A625DF"/>
    <w:rsid w:val="53AB37CE"/>
    <w:rsid w:val="555F515E"/>
    <w:rsid w:val="55BD1EAE"/>
    <w:rsid w:val="56D27189"/>
    <w:rsid w:val="579529A0"/>
    <w:rsid w:val="5B20154B"/>
    <w:rsid w:val="5CD54512"/>
    <w:rsid w:val="5DB11630"/>
    <w:rsid w:val="5EB85928"/>
    <w:rsid w:val="5EF90A63"/>
    <w:rsid w:val="5F7F05A5"/>
    <w:rsid w:val="60090E87"/>
    <w:rsid w:val="616855EF"/>
    <w:rsid w:val="62E269BE"/>
    <w:rsid w:val="63273FE2"/>
    <w:rsid w:val="633C4553"/>
    <w:rsid w:val="635E1DC8"/>
    <w:rsid w:val="63F8153B"/>
    <w:rsid w:val="66BF71C4"/>
    <w:rsid w:val="68A1291D"/>
    <w:rsid w:val="68B76BCA"/>
    <w:rsid w:val="68D12C7B"/>
    <w:rsid w:val="693646B5"/>
    <w:rsid w:val="69604790"/>
    <w:rsid w:val="6F100594"/>
    <w:rsid w:val="6FB05B67"/>
    <w:rsid w:val="70241AA7"/>
    <w:rsid w:val="7221670E"/>
    <w:rsid w:val="73222030"/>
    <w:rsid w:val="74B550AE"/>
    <w:rsid w:val="74B64137"/>
    <w:rsid w:val="76552FDB"/>
    <w:rsid w:val="77A46809"/>
    <w:rsid w:val="793E45B1"/>
    <w:rsid w:val="7A5B26E7"/>
    <w:rsid w:val="7A610B9B"/>
    <w:rsid w:val="7AFA5663"/>
    <w:rsid w:val="7DAB739D"/>
    <w:rsid w:val="7EBB4BE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14:docId w14:val="36408D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宋体" w:hAnsi="Calibri" w:cs="Times New Roman"/>
        <w:lang w:val="en-US" w:eastAsia="zh-CN"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qFormat="1"/>
    <w:lsdException w:name="footer" w:uiPriority="99" w:qFormat="1"/>
    <w:lsdException w:name="caption" w:qFormat="1"/>
    <w:lsdException w:name="table of authorities" w:semiHidden="0" w:unhideWhenUsed="0"/>
    <w:lsdException w:name="List" w:semiHidden="0" w:unhideWhenUsed="0"/>
    <w:lsdException w:name="List Bullet" w:semiHidden="0" w:unhideWhenUsed="0"/>
    <w:lsdException w:name="Title" w:semiHidden="0" w:unhideWhenUsed="0" w:qFormat="1"/>
    <w:lsdException w:name="Default Paragraph Font" w:uiPriority="1"/>
    <w:lsdException w:name="List Continue 2" w:semiHidden="0" w:unhideWhenUsed="0"/>
    <w:lsdException w:name="List Continue 3" w:semiHidden="0" w:unhideWhenUsed="0"/>
    <w:lsdException w:name="List Continue 4" w:semiHidden="0" w:unhideWhenUsed="0"/>
    <w:lsdException w:name="List Continue 5" w:semiHidden="0" w:unhideWhenUsed="0"/>
    <w:lsdException w:name="Subtitle" w:semiHidden="0" w:unhideWhenUsed="0" w:qFormat="1"/>
    <w:lsdException w:name="Hyperlink" w:uiPriority="99" w:qFormat="1"/>
    <w:lsdException w:name="Strong" w:semiHidden="0" w:uiPriority="22" w:unhideWhenUsed="0" w:qFormat="1"/>
    <w:lsdException w:name="Emphasis" w:semiHidden="0" w:unhideWhenUsed="0" w:qFormat="1"/>
    <w:lsdException w:name="HTML Top of Form" w:uiPriority="99"/>
    <w:lsdException w:name="HTML Bottom of Form" w:uiPriority="99"/>
    <w:lsdException w:name="Normal (Web)" w:qFormat="1"/>
    <w:lsdException w:name="HTML Preformatted" w:uiPriority="99" w:qFormat="1"/>
    <w:lsdException w:name="Normal Table" w:uiPriority="99"/>
    <w:lsdException w:name="No List" w:uiPriority="99"/>
    <w:lsdException w:name="Outline List 1" w:uiPriority="99"/>
    <w:lsdException w:name="Outline List 2" w:uiPriority="99"/>
    <w:lsdException w:name="Outline List 3" w:uiPriority="99"/>
    <w:lsdException w:name="Table Web 2" w:semiHidden="0" w:unhideWhenUsed="0"/>
    <w:lsdException w:name="Table Web 3" w:semiHidden="0" w:unhideWhenUsed="0"/>
    <w:lsdException w:name="Balloon Text" w:semiHidden="0" w:unhideWhenUsed="0" w:qFormat="1"/>
    <w:lsdException w:name="Table Grid" w:semiHidden="0" w:uiPriority="59" w:unhideWhenUsed="0" w:qFormat="1"/>
    <w:lsdException w:name="Table Theme" w:semiHidden="0" w:unhideWhenUsed="0"/>
    <w:lsdException w:name="Placeholder Text" w:uiPriority="99"/>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lsdException w:name="List Paragraph" w:semiHidden="0" w:unhideWhenUsed="0" w:qFormat="1"/>
    <w:lsdException w:name="Quote" w:uiPriority="99"/>
    <w:lsdException w:name="Intense Quote" w:uiPriority="99"/>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e">
    <w:name w:val="Normal"/>
    <w:qFormat/>
    <w:pPr>
      <w:widowControl w:val="0"/>
      <w:jc w:val="both"/>
    </w:pPr>
    <w:rPr>
      <w:rFonts w:ascii="Times New Roman" w:hAnsi="Times New Roman"/>
      <w:kern w:val="2"/>
      <w:sz w:val="21"/>
      <w:szCs w:val="24"/>
    </w:rPr>
  </w:style>
  <w:style w:type="paragraph" w:styleId="3">
    <w:name w:val="heading 3"/>
    <w:basedOn w:val="ae"/>
    <w:next w:val="ae"/>
    <w:semiHidden/>
    <w:unhideWhenUsed/>
    <w:qFormat/>
    <w:pPr>
      <w:spacing w:beforeAutospacing="1" w:afterAutospacing="1"/>
      <w:jc w:val="left"/>
      <w:outlineLvl w:val="2"/>
    </w:pPr>
    <w:rPr>
      <w:rFonts w:ascii="宋体" w:hAnsi="宋体" w:hint="eastAsia"/>
      <w:b/>
      <w:kern w:val="0"/>
      <w:sz w:val="27"/>
      <w:szCs w:val="27"/>
    </w:rPr>
  </w:style>
  <w:style w:type="character" w:default="1" w:styleId="af">
    <w:name w:val="Default Paragraph Font"/>
    <w:uiPriority w:val="1"/>
    <w:semiHidden/>
    <w:unhideWhenUsed/>
  </w:style>
  <w:style w:type="table" w:default="1" w:styleId="af0">
    <w:name w:val="Normal Table"/>
    <w:uiPriority w:val="99"/>
    <w:semiHidden/>
    <w:unhideWhenUsed/>
    <w:tblPr>
      <w:tblInd w:w="0" w:type="dxa"/>
      <w:tblCellMar>
        <w:top w:w="0" w:type="dxa"/>
        <w:left w:w="108" w:type="dxa"/>
        <w:bottom w:w="0" w:type="dxa"/>
        <w:right w:w="108" w:type="dxa"/>
      </w:tblCellMar>
    </w:tblPr>
  </w:style>
  <w:style w:type="numbering" w:default="1" w:styleId="af1">
    <w:name w:val="No List"/>
    <w:uiPriority w:val="99"/>
    <w:semiHidden/>
    <w:unhideWhenUsed/>
  </w:style>
  <w:style w:type="paragraph" w:styleId="af2">
    <w:name w:val="Balloon Text"/>
    <w:basedOn w:val="ae"/>
    <w:link w:val="Char"/>
    <w:qFormat/>
    <w:rPr>
      <w:sz w:val="18"/>
      <w:szCs w:val="18"/>
    </w:rPr>
  </w:style>
  <w:style w:type="paragraph" w:styleId="af3">
    <w:name w:val="footer"/>
    <w:basedOn w:val="ae"/>
    <w:link w:val="Char0"/>
    <w:uiPriority w:val="99"/>
    <w:qFormat/>
    <w:pPr>
      <w:tabs>
        <w:tab w:val="center" w:pos="4153"/>
        <w:tab w:val="right" w:pos="8306"/>
      </w:tabs>
      <w:snapToGrid w:val="0"/>
      <w:jc w:val="left"/>
    </w:pPr>
    <w:rPr>
      <w:sz w:val="18"/>
      <w:szCs w:val="18"/>
    </w:rPr>
  </w:style>
  <w:style w:type="paragraph" w:styleId="af4">
    <w:name w:val="header"/>
    <w:basedOn w:val="ae"/>
    <w:link w:val="Char1"/>
    <w:qFormat/>
    <w:pPr>
      <w:pBdr>
        <w:bottom w:val="single" w:sz="6" w:space="1" w:color="auto"/>
      </w:pBdr>
      <w:tabs>
        <w:tab w:val="center" w:pos="4153"/>
        <w:tab w:val="right" w:pos="8306"/>
      </w:tabs>
      <w:snapToGrid w:val="0"/>
      <w:jc w:val="center"/>
    </w:pPr>
    <w:rPr>
      <w:sz w:val="18"/>
      <w:szCs w:val="18"/>
    </w:rPr>
  </w:style>
  <w:style w:type="paragraph" w:styleId="HTML">
    <w:name w:val="HTML Preformatted"/>
    <w:basedOn w:val="ae"/>
    <w:link w:val="HTMLChar"/>
    <w:uiPriority w:val="99"/>
    <w:unhideWhenUsed/>
    <w:qFormat/>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sz w:val="24"/>
    </w:rPr>
  </w:style>
  <w:style w:type="table" w:styleId="af5">
    <w:name w:val="Table Grid"/>
    <w:basedOn w:val="af0"/>
    <w:uiPriority w:val="59"/>
    <w:qFormat/>
    <w:rPr>
      <w:rFonts w:asciiTheme="minorHAnsi" w:eastAsiaTheme="minorEastAsia" w:hAnsiTheme="minorHAnsi" w:cstheme="minorBidi"/>
      <w:kern w:val="2"/>
      <w:sz w:val="21"/>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6">
    <w:name w:val="Strong"/>
    <w:basedOn w:val="af"/>
    <w:uiPriority w:val="22"/>
    <w:qFormat/>
    <w:rPr>
      <w:b/>
    </w:rPr>
  </w:style>
  <w:style w:type="character" w:styleId="af7">
    <w:name w:val="Hyperlink"/>
    <w:basedOn w:val="af"/>
    <w:uiPriority w:val="99"/>
    <w:unhideWhenUsed/>
    <w:qFormat/>
    <w:rPr>
      <w:color w:val="0000FF"/>
      <w:u w:val="single"/>
    </w:rPr>
  </w:style>
  <w:style w:type="paragraph" w:styleId="af8">
    <w:name w:val="List Paragraph"/>
    <w:basedOn w:val="ae"/>
    <w:qFormat/>
    <w:pPr>
      <w:ind w:firstLineChars="200" w:firstLine="420"/>
    </w:pPr>
    <w:rPr>
      <w:szCs w:val="22"/>
    </w:rPr>
  </w:style>
  <w:style w:type="paragraph" w:customStyle="1" w:styleId="af9">
    <w:name w:val="标准文件_段"/>
    <w:link w:val="Char2"/>
    <w:qFormat/>
    <w:pPr>
      <w:autoSpaceDE w:val="0"/>
      <w:autoSpaceDN w:val="0"/>
      <w:ind w:firstLineChars="200" w:firstLine="200"/>
      <w:jc w:val="both"/>
    </w:pPr>
    <w:rPr>
      <w:rFonts w:ascii="宋体" w:hAnsi="Times New Roman"/>
      <w:sz w:val="21"/>
    </w:rPr>
  </w:style>
  <w:style w:type="character" w:customStyle="1" w:styleId="Char2">
    <w:name w:val="标准文件_段 Char"/>
    <w:link w:val="af9"/>
    <w:qFormat/>
    <w:rPr>
      <w:rFonts w:ascii="宋体"/>
      <w:sz w:val="21"/>
    </w:rPr>
  </w:style>
  <w:style w:type="character" w:customStyle="1" w:styleId="Char1">
    <w:name w:val="页眉 Char"/>
    <w:basedOn w:val="af"/>
    <w:link w:val="af4"/>
    <w:qFormat/>
    <w:rPr>
      <w:rFonts w:ascii="Times New Roman" w:hAnsi="Times New Roman"/>
      <w:kern w:val="2"/>
      <w:sz w:val="18"/>
      <w:szCs w:val="18"/>
    </w:rPr>
  </w:style>
  <w:style w:type="character" w:customStyle="1" w:styleId="Char0">
    <w:name w:val="页脚 Char"/>
    <w:basedOn w:val="af"/>
    <w:link w:val="af3"/>
    <w:uiPriority w:val="99"/>
    <w:qFormat/>
    <w:rPr>
      <w:rFonts w:ascii="Times New Roman" w:hAnsi="Times New Roman"/>
      <w:kern w:val="2"/>
      <w:sz w:val="18"/>
      <w:szCs w:val="18"/>
    </w:rPr>
  </w:style>
  <w:style w:type="character" w:customStyle="1" w:styleId="Char">
    <w:name w:val="批注框文本 Char"/>
    <w:basedOn w:val="af"/>
    <w:link w:val="af2"/>
    <w:qFormat/>
    <w:rPr>
      <w:rFonts w:ascii="Times New Roman" w:hAnsi="Times New Roman"/>
      <w:kern w:val="2"/>
      <w:sz w:val="18"/>
      <w:szCs w:val="18"/>
    </w:rPr>
  </w:style>
  <w:style w:type="paragraph" w:customStyle="1" w:styleId="aa">
    <w:name w:val="标准文件_二级条标题"/>
    <w:next w:val="af9"/>
    <w:qFormat/>
    <w:pPr>
      <w:widowControl w:val="0"/>
      <w:numPr>
        <w:ilvl w:val="3"/>
        <w:numId w:val="1"/>
      </w:numPr>
      <w:spacing w:beforeLines="50" w:afterLines="50"/>
      <w:jc w:val="both"/>
      <w:outlineLvl w:val="2"/>
    </w:pPr>
    <w:rPr>
      <w:rFonts w:ascii="黑体" w:eastAsia="黑体" w:hAnsi="Times New Roman"/>
      <w:sz w:val="21"/>
    </w:rPr>
  </w:style>
  <w:style w:type="paragraph" w:customStyle="1" w:styleId="ab">
    <w:name w:val="标准文件_三级条标题"/>
    <w:basedOn w:val="aa"/>
    <w:next w:val="af9"/>
    <w:qFormat/>
    <w:pPr>
      <w:widowControl/>
      <w:numPr>
        <w:ilvl w:val="4"/>
      </w:numPr>
      <w:outlineLvl w:val="3"/>
    </w:pPr>
  </w:style>
  <w:style w:type="paragraph" w:customStyle="1" w:styleId="ac">
    <w:name w:val="标准文件_四级条标题"/>
    <w:next w:val="af9"/>
    <w:qFormat/>
    <w:pPr>
      <w:widowControl w:val="0"/>
      <w:numPr>
        <w:ilvl w:val="5"/>
        <w:numId w:val="1"/>
      </w:numPr>
      <w:spacing w:beforeLines="50" w:afterLines="50"/>
      <w:jc w:val="both"/>
      <w:outlineLvl w:val="4"/>
    </w:pPr>
    <w:rPr>
      <w:rFonts w:ascii="黑体" w:eastAsia="黑体" w:hAnsi="Times New Roman"/>
      <w:sz w:val="21"/>
    </w:rPr>
  </w:style>
  <w:style w:type="paragraph" w:customStyle="1" w:styleId="ad">
    <w:name w:val="标准文件_五级条标题"/>
    <w:next w:val="af9"/>
    <w:qFormat/>
    <w:pPr>
      <w:widowControl w:val="0"/>
      <w:numPr>
        <w:ilvl w:val="6"/>
        <w:numId w:val="1"/>
      </w:numPr>
      <w:spacing w:beforeLines="50" w:afterLines="50"/>
      <w:jc w:val="both"/>
      <w:outlineLvl w:val="5"/>
    </w:pPr>
    <w:rPr>
      <w:rFonts w:ascii="黑体" w:eastAsia="黑体" w:hAnsi="Times New Roman"/>
      <w:sz w:val="21"/>
    </w:rPr>
  </w:style>
  <w:style w:type="paragraph" w:customStyle="1" w:styleId="a8">
    <w:name w:val="标准文件_章标题"/>
    <w:next w:val="af9"/>
    <w:qFormat/>
    <w:pPr>
      <w:numPr>
        <w:ilvl w:val="1"/>
        <w:numId w:val="1"/>
      </w:numPr>
      <w:spacing w:beforeLines="100" w:afterLines="100"/>
      <w:jc w:val="both"/>
      <w:outlineLvl w:val="0"/>
    </w:pPr>
    <w:rPr>
      <w:rFonts w:ascii="黑体" w:eastAsia="黑体" w:hAnsi="Times New Roman"/>
      <w:sz w:val="21"/>
    </w:rPr>
  </w:style>
  <w:style w:type="paragraph" w:customStyle="1" w:styleId="a9">
    <w:name w:val="标准文件_一级条标题"/>
    <w:basedOn w:val="a8"/>
    <w:next w:val="af9"/>
    <w:qFormat/>
    <w:pPr>
      <w:numPr>
        <w:ilvl w:val="2"/>
      </w:numPr>
      <w:spacing w:beforeLines="50" w:afterLines="50"/>
      <w:outlineLvl w:val="1"/>
    </w:pPr>
  </w:style>
  <w:style w:type="paragraph" w:customStyle="1" w:styleId="a7">
    <w:name w:val="前言标题"/>
    <w:next w:val="ae"/>
    <w:qFormat/>
    <w:pPr>
      <w:numPr>
        <w:numId w:val="1"/>
      </w:numPr>
      <w:shd w:val="clear" w:color="FFFFFF" w:fill="FFFFFF"/>
      <w:spacing w:before="540" w:after="600"/>
      <w:jc w:val="center"/>
      <w:outlineLvl w:val="0"/>
    </w:pPr>
    <w:rPr>
      <w:rFonts w:ascii="黑体" w:eastAsia="黑体" w:hAnsi="Times New Roman"/>
      <w:sz w:val="32"/>
    </w:rPr>
  </w:style>
  <w:style w:type="paragraph" w:customStyle="1" w:styleId="afa">
    <w:name w:val="标准文件_二级无标题"/>
    <w:basedOn w:val="aa"/>
    <w:qFormat/>
    <w:pPr>
      <w:spacing w:beforeLines="0" w:afterLines="0"/>
      <w:outlineLvl w:val="9"/>
    </w:pPr>
    <w:rPr>
      <w:rFonts w:ascii="宋体" w:eastAsia="宋体"/>
    </w:rPr>
  </w:style>
  <w:style w:type="character" w:customStyle="1" w:styleId="Char3">
    <w:name w:val="段 Char"/>
    <w:link w:val="afb"/>
    <w:qFormat/>
    <w:rPr>
      <w:rFonts w:ascii="宋体"/>
      <w:sz w:val="21"/>
    </w:rPr>
  </w:style>
  <w:style w:type="paragraph" w:customStyle="1" w:styleId="afb">
    <w:name w:val="段"/>
    <w:link w:val="Char3"/>
    <w:qFormat/>
    <w:pPr>
      <w:autoSpaceDE w:val="0"/>
      <w:autoSpaceDN w:val="0"/>
      <w:ind w:firstLineChars="200" w:firstLine="200"/>
      <w:jc w:val="both"/>
    </w:pPr>
    <w:rPr>
      <w:rFonts w:ascii="宋体"/>
      <w:sz w:val="21"/>
    </w:rPr>
  </w:style>
  <w:style w:type="paragraph" w:customStyle="1" w:styleId="a1">
    <w:name w:val="一级条标题"/>
    <w:next w:val="afb"/>
    <w:qFormat/>
    <w:pPr>
      <w:numPr>
        <w:ilvl w:val="1"/>
        <w:numId w:val="2"/>
      </w:numPr>
      <w:spacing w:beforeLines="50" w:afterLines="50"/>
      <w:outlineLvl w:val="2"/>
    </w:pPr>
    <w:rPr>
      <w:rFonts w:ascii="黑体" w:eastAsia="黑体" w:hAnsi="Times New Roman"/>
      <w:sz w:val="21"/>
      <w:szCs w:val="21"/>
    </w:rPr>
  </w:style>
  <w:style w:type="paragraph" w:customStyle="1" w:styleId="a0">
    <w:name w:val="章标题"/>
    <w:next w:val="afb"/>
    <w:qFormat/>
    <w:pPr>
      <w:numPr>
        <w:numId w:val="2"/>
      </w:numPr>
      <w:spacing w:beforeLines="100" w:afterLines="100"/>
      <w:jc w:val="both"/>
      <w:outlineLvl w:val="1"/>
    </w:pPr>
    <w:rPr>
      <w:rFonts w:ascii="黑体" w:eastAsia="黑体" w:hAnsi="Times New Roman"/>
      <w:sz w:val="21"/>
    </w:rPr>
  </w:style>
  <w:style w:type="paragraph" w:customStyle="1" w:styleId="a2">
    <w:name w:val="二级条标题"/>
    <w:basedOn w:val="a1"/>
    <w:next w:val="afb"/>
    <w:qFormat/>
    <w:pPr>
      <w:numPr>
        <w:ilvl w:val="2"/>
      </w:numPr>
      <w:spacing w:before="50" w:after="50"/>
      <w:outlineLvl w:val="3"/>
    </w:pPr>
  </w:style>
  <w:style w:type="paragraph" w:customStyle="1" w:styleId="a3">
    <w:name w:val="三级条标题"/>
    <w:basedOn w:val="a2"/>
    <w:next w:val="afb"/>
    <w:qFormat/>
    <w:pPr>
      <w:numPr>
        <w:ilvl w:val="3"/>
      </w:numPr>
      <w:outlineLvl w:val="4"/>
    </w:pPr>
  </w:style>
  <w:style w:type="paragraph" w:customStyle="1" w:styleId="a4">
    <w:name w:val="四级条标题"/>
    <w:basedOn w:val="a3"/>
    <w:next w:val="afb"/>
    <w:qFormat/>
    <w:pPr>
      <w:numPr>
        <w:ilvl w:val="4"/>
      </w:numPr>
      <w:outlineLvl w:val="5"/>
    </w:pPr>
  </w:style>
  <w:style w:type="paragraph" w:customStyle="1" w:styleId="a5">
    <w:name w:val="五级条标题"/>
    <w:basedOn w:val="a4"/>
    <w:next w:val="afb"/>
    <w:qFormat/>
    <w:pPr>
      <w:numPr>
        <w:ilvl w:val="5"/>
      </w:numPr>
      <w:outlineLvl w:val="6"/>
    </w:pPr>
  </w:style>
  <w:style w:type="paragraph" w:customStyle="1" w:styleId="a">
    <w:name w:val="标准文件_术语条一"/>
    <w:basedOn w:val="ae"/>
    <w:next w:val="af9"/>
    <w:qFormat/>
    <w:pPr>
      <w:widowControl/>
      <w:numPr>
        <w:ilvl w:val="2"/>
        <w:numId w:val="3"/>
      </w:numPr>
    </w:pPr>
    <w:rPr>
      <w:rFonts w:ascii="宋体"/>
      <w:kern w:val="0"/>
      <w:szCs w:val="20"/>
    </w:rPr>
  </w:style>
  <w:style w:type="paragraph" w:customStyle="1" w:styleId="1">
    <w:name w:val="正文1"/>
    <w:qFormat/>
    <w:pPr>
      <w:jc w:val="both"/>
    </w:pPr>
    <w:rPr>
      <w:rFonts w:ascii="Times New Roman" w:hAnsi="Times New Roman"/>
      <w:kern w:val="2"/>
      <w:sz w:val="21"/>
      <w:szCs w:val="21"/>
    </w:rPr>
  </w:style>
  <w:style w:type="character" w:customStyle="1" w:styleId="HTMLChar">
    <w:name w:val="HTML 预设格式 Char"/>
    <w:basedOn w:val="af"/>
    <w:link w:val="HTML"/>
    <w:uiPriority w:val="99"/>
    <w:rPr>
      <w:rFonts w:ascii="宋体" w:hAnsi="宋体" w:cs="宋体"/>
      <w:sz w:val="24"/>
      <w:szCs w:val="24"/>
    </w:rPr>
  </w:style>
  <w:style w:type="paragraph" w:styleId="afc">
    <w:name w:val="No Spacing"/>
    <w:uiPriority w:val="1"/>
    <w:qFormat/>
    <w:pPr>
      <w:adjustRightInd w:val="0"/>
      <w:snapToGrid w:val="0"/>
    </w:pPr>
    <w:rPr>
      <w:rFonts w:ascii="Tahoma" w:eastAsia="微软雅黑" w:hAnsi="Tahoma"/>
      <w:sz w:val="22"/>
      <w:szCs w:val="22"/>
    </w:rPr>
  </w:style>
  <w:style w:type="paragraph" w:customStyle="1" w:styleId="a6">
    <w:name w:val="标准文件_附录图标题"/>
    <w:next w:val="af9"/>
    <w:pPr>
      <w:numPr>
        <w:ilvl w:val="1"/>
        <w:numId w:val="4"/>
      </w:numPr>
      <w:adjustRightInd w:val="0"/>
      <w:snapToGrid w:val="0"/>
      <w:spacing w:beforeLines="50" w:afterLines="50"/>
      <w:ind w:firstLine="420"/>
      <w:jc w:val="center"/>
    </w:pPr>
    <w:rPr>
      <w:rFonts w:ascii="黑体" w:eastAsia="黑体" w:hAnsi="Times New Roman"/>
      <w:sz w:val="2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e">
    <w:name w:val="Normal"/>
    <w:qFormat/>
    <w:pPr>
      <w:widowControl w:val="0"/>
      <w:jc w:val="both"/>
    </w:pPr>
  </w:style>
  <w:style w:type="character" w:default="1" w:styleId="af">
    <w:name w:val="Default Paragraph Font"/>
    <w:uiPriority w:val="1"/>
    <w:semiHidden/>
    <w:unhideWhenUsed/>
  </w:style>
  <w:style w:type="table" w:default="1" w:styleId="af0">
    <w:name w:val="Normal Table"/>
    <w:uiPriority w:val="99"/>
    <w:semiHidden/>
    <w:unhideWhenUsed/>
    <w:tblPr>
      <w:tblInd w:w="0" w:type="dxa"/>
      <w:tblCellMar>
        <w:top w:w="0" w:type="dxa"/>
        <w:left w:w="108" w:type="dxa"/>
        <w:bottom w:w="0" w:type="dxa"/>
        <w:right w:w="108" w:type="dxa"/>
      </w:tblCellMar>
    </w:tblPr>
  </w:style>
  <w:style w:type="numbering" w:default="1" w:styleId="af1">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footer" Target="footer1.xml"/><Relationship Id="rId3" Type="http://schemas.openxmlformats.org/officeDocument/2006/relationships/numbering" Target="numbering.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image" Target="media/image8.png"/><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microsoft.com/office/2007/relationships/stylesWithEffects" Target="stylesWithEffects.xml"/><Relationship Id="rId15" Type="http://schemas.openxmlformats.org/officeDocument/2006/relationships/image" Target="media/image6.png"/><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5.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9B8C0283-119D-4A30-884F-A7EEC845EF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95</TotalTime>
  <Pages>12</Pages>
  <Words>732</Words>
  <Characters>4179</Characters>
  <Application>Microsoft Office Word</Application>
  <DocSecurity>0</DocSecurity>
  <Lines>34</Lines>
  <Paragraphs>9</Paragraphs>
  <ScaleCrop>false</ScaleCrop>
  <Company>中国微软</Company>
  <LinksUpToDate>false</LinksUpToDate>
  <CharactersWithSpaces>4902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微软中国</cp:lastModifiedBy>
  <cp:revision>441</cp:revision>
  <dcterms:created xsi:type="dcterms:W3CDTF">2020-12-08T06:37:00Z</dcterms:created>
  <dcterms:modified xsi:type="dcterms:W3CDTF">2022-06-08T01:30:00Z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2052-11.1.0.10356</vt:lpwstr>
  </property>
  <property fmtid="{D5CDD505-2E9C-101B-9397-08002B2CF9AE}" pid="3" name="ICV">
    <vt:lpwstr>A666073200BE44999EDDB0742E2B0257</vt:lpwstr>
  </property>
</Properties>
</file>