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5D5EDC" w:rsidP="00AD1F18">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D1F18">
              <w:rPr>
                <w:rFonts w:ascii="黑体" w:eastAsia="黑体" w:hAnsi="黑体" w:hint="eastAsia"/>
                <w:sz w:val="21"/>
                <w:szCs w:val="21"/>
              </w:rPr>
              <w:t>13.060.20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0F4050" w:rsidTr="008A173B">
              <w:trPr>
                <w:trHeight w:hRule="exact" w:val="1021"/>
              </w:trPr>
              <w:tc>
                <w:tcPr>
                  <w:tcW w:w="9242" w:type="dxa"/>
                  <w:vAlign w:val="center"/>
                </w:tcPr>
                <w:p w:rsidR="000F4050" w:rsidRDefault="007B6032" w:rsidP="00DE4F4A">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5D5EDC">
                    <w:fldChar w:fldCharType="begin">
                      <w:ffData>
                        <w:name w:val="c1"/>
                        <w:enabled/>
                        <w:calcOnExit w:val="0"/>
                        <w:textInput>
                          <w:maxLength w:val="7"/>
                        </w:textInput>
                      </w:ffData>
                    </w:fldChar>
                  </w:r>
                  <w:bookmarkStart w:id="1" w:name="c1"/>
                  <w:r w:rsidR="009C3257">
                    <w:instrText xml:space="preserve"> FORMTEXT </w:instrText>
                  </w:r>
                  <w:r w:rsidR="005D5EDC">
                    <w:fldChar w:fldCharType="separate"/>
                  </w:r>
                  <w:r w:rsidR="00AF116B">
                    <w:rPr>
                      <w:rFonts w:hint="eastAsia"/>
                    </w:rPr>
                    <w:t>GXAS</w:t>
                  </w:r>
                  <w:r w:rsidR="005D5EDC">
                    <w:fldChar w:fldCharType="end"/>
                  </w:r>
                  <w:bookmarkEnd w:id="1"/>
                </w:p>
              </w:tc>
            </w:tr>
          </w:tbl>
          <w:p w:rsidR="00FB231D" w:rsidRPr="00672BFD" w:rsidRDefault="005D5EDC" w:rsidP="009118A3">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118A3">
              <w:rPr>
                <w:rFonts w:ascii="黑体" w:eastAsia="黑体" w:hAnsi="黑体" w:hint="eastAsia"/>
                <w:sz w:val="21"/>
                <w:szCs w:val="21"/>
              </w:rPr>
              <w:t>A</w:t>
            </w:r>
            <w:r w:rsidR="00AD1F18">
              <w:rPr>
                <w:rFonts w:ascii="黑体" w:eastAsia="黑体" w:hAnsi="黑体" w:hint="eastAsia"/>
                <w:sz w:val="21"/>
                <w:szCs w:val="21"/>
              </w:rPr>
              <w:t xml:space="preserve"> </w:t>
            </w:r>
            <w:r w:rsidR="009118A3">
              <w:rPr>
                <w:rFonts w:ascii="黑体" w:eastAsia="黑体" w:hAnsi="黑体" w:hint="eastAsia"/>
                <w:sz w:val="21"/>
                <w:szCs w:val="21"/>
              </w:rPr>
              <w:t>16</w:t>
            </w:r>
            <w:r w:rsidRPr="00672BFD">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5D5EDC">
        <w:fldChar w:fldCharType="begin">
          <w:ffData>
            <w:name w:val="文字1"/>
            <w:enabled/>
            <w:calcOnExit w:val="0"/>
            <w:textInput>
              <w:default w:val="XXX"/>
            </w:textInput>
          </w:ffData>
        </w:fldChar>
      </w:r>
      <w:bookmarkStart w:id="4" w:name="文字1"/>
      <w:r w:rsidR="00EB31ED">
        <w:instrText xml:space="preserve"> FORMTEXT </w:instrText>
      </w:r>
      <w:r w:rsidR="005D5EDC">
        <w:fldChar w:fldCharType="separate"/>
      </w:r>
      <w:r w:rsidR="00AF116B">
        <w:rPr>
          <w:rFonts w:hint="eastAsia"/>
        </w:rPr>
        <w:t>GXAS</w:t>
      </w:r>
      <w:r w:rsidR="005D5EDC">
        <w:fldChar w:fldCharType="end"/>
      </w:r>
      <w:bookmarkEnd w:id="4"/>
      <w:r w:rsidR="00634D9E">
        <w:t xml:space="preserve"> </w:t>
      </w:r>
      <w:r w:rsidR="005D5EDC">
        <w:fldChar w:fldCharType="begin">
          <w:ffData>
            <w:name w:val="NSTD_CODE_F"/>
            <w:enabled/>
            <w:calcOnExit w:val="0"/>
            <w:textInput>
              <w:default w:val="XXXX"/>
            </w:textInput>
          </w:ffData>
        </w:fldChar>
      </w:r>
      <w:bookmarkStart w:id="5" w:name="NSTD_CODE_F"/>
      <w:r w:rsidR="00EB31ED">
        <w:instrText xml:space="preserve"> FORMTEXT </w:instrText>
      </w:r>
      <w:r w:rsidR="005D5EDC">
        <w:fldChar w:fldCharType="separate"/>
      </w:r>
      <w:r w:rsidR="00EB31ED">
        <w:t>XXXX</w:t>
      </w:r>
      <w:r w:rsidR="005D5EDC">
        <w:fldChar w:fldCharType="end"/>
      </w:r>
      <w:bookmarkEnd w:id="5"/>
      <w:r w:rsidR="004644A6" w:rsidRPr="004644A6">
        <w:rPr>
          <w:rFonts w:hAnsi="黑体"/>
        </w:rPr>
        <w:t>—</w:t>
      </w:r>
      <w:r w:rsidR="005D5EDC">
        <w:fldChar w:fldCharType="begin">
          <w:ffData>
            <w:name w:val="NSTD_CODE_B"/>
            <w:enabled/>
            <w:calcOnExit w:val="0"/>
            <w:textInput>
              <w:default w:val="XXXX"/>
            </w:textInput>
          </w:ffData>
        </w:fldChar>
      </w:r>
      <w:bookmarkStart w:id="6" w:name="NSTD_CODE_B"/>
      <w:r w:rsidR="00087A77">
        <w:instrText xml:space="preserve"> FORMTEXT </w:instrText>
      </w:r>
      <w:r w:rsidR="005D5EDC">
        <w:fldChar w:fldCharType="separate"/>
      </w:r>
      <w:r w:rsidR="00AF116B">
        <w:rPr>
          <w:rFonts w:hint="eastAsia"/>
        </w:rPr>
        <w:t>2022</w:t>
      </w:r>
      <w:r w:rsidR="005D5EDC">
        <w:fldChar w:fldCharType="end"/>
      </w:r>
      <w:bookmarkEnd w:id="6"/>
    </w:p>
    <w:p w:rsidR="00E846C8" w:rsidRPr="001E4882" w:rsidRDefault="005D5EDC"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5D5EDC"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D5ED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AE5EEA">
        <w:t>城镇自来水厂供水服务规范</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AF116B" w:rsidRDefault="005D5EDC" w:rsidP="00463B77">
      <w:pPr>
        <w:pStyle w:val="affffffe"/>
        <w:framePr w:w="9639" w:h="6974" w:hRule="exact" w:wrap="around" w:vAnchor="page" w:hAnchor="page" w:x="1419" w:y="6408" w:anchorLock="1"/>
        <w:textAlignment w:val="bottom"/>
        <w:rPr>
          <w:rFonts w:ascii="黑体" w:eastAsia="黑体" w:hAnsi="黑体"/>
          <w:noProof/>
          <w:szCs w:val="28"/>
        </w:rPr>
      </w:pPr>
      <w:r w:rsidRPr="00AF116B">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00F515EE" w:rsidRPr="00AF116B">
        <w:rPr>
          <w:rFonts w:ascii="黑体" w:eastAsia="黑体" w:hAnsi="黑体"/>
          <w:noProof/>
          <w:szCs w:val="28"/>
        </w:rPr>
        <w:instrText xml:space="preserve"> FORMTEXT </w:instrText>
      </w:r>
      <w:r w:rsidRPr="00AF116B">
        <w:rPr>
          <w:rFonts w:ascii="黑体" w:eastAsia="黑体" w:hAnsi="黑体"/>
          <w:noProof/>
          <w:szCs w:val="28"/>
        </w:rPr>
      </w:r>
      <w:r w:rsidRPr="00AF116B">
        <w:rPr>
          <w:rFonts w:ascii="黑体" w:eastAsia="黑体" w:hAnsi="黑体"/>
          <w:noProof/>
          <w:szCs w:val="28"/>
        </w:rPr>
        <w:fldChar w:fldCharType="separate"/>
      </w:r>
      <w:r w:rsidR="00AF116B" w:rsidRPr="00AF116B">
        <w:rPr>
          <w:rFonts w:ascii="黑体" w:eastAsia="黑体" w:hAnsi="黑体"/>
          <w:noProof/>
          <w:szCs w:val="28"/>
        </w:rPr>
        <w:t>Specification of water supply services for Water works of cities and towns</w:t>
      </w:r>
      <w:r w:rsidRPr="00AF116B">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5D5EDC"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0"/>
    </w:p>
    <w:p w:rsidR="0036429C" w:rsidRDefault="005D5EDC"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DE703F" w:rsidP="00DE4F4A">
      <w:pPr>
        <w:pStyle w:val="affffffe"/>
        <w:framePr w:w="9639" w:h="6974" w:hRule="exact" w:wrap="around" w:vAnchor="page" w:hAnchor="page" w:x="1419" w:y="6408" w:anchorLock="1"/>
        <w:spacing w:beforeLines="300" w:afterLines="30" w:line="240" w:lineRule="auto"/>
        <w:textAlignment w:val="bottom"/>
        <w:rPr>
          <w:b/>
          <w:noProof/>
          <w:sz w:val="21"/>
          <w:szCs w:val="28"/>
        </w:rPr>
      </w:pPr>
    </w:p>
    <w:p w:rsidR="00CD50A1" w:rsidRDefault="005D5EDC"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sidR="00087A77">
        <w:rPr>
          <w:rFonts w:ascii="黑体"/>
        </w:rPr>
        <w:instrText xml:space="preserve"> FORMTEXT </w:instrText>
      </w:r>
      <w:r>
        <w:rPr>
          <w:rFonts w:ascii="黑体"/>
        </w:rPr>
      </w:r>
      <w:r>
        <w:rPr>
          <w:rFonts w:ascii="黑体"/>
        </w:rPr>
        <w:fldChar w:fldCharType="separate"/>
      </w:r>
      <w:r w:rsidR="00AF116B">
        <w:rPr>
          <w:rFonts w:ascii="黑体" w:hint="eastAsia"/>
        </w:rPr>
        <w:t>2022</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Pr>
          <w:rFonts w:hint="eastAsia"/>
        </w:rPr>
        <w:t>发布</w:t>
      </w:r>
    </w:p>
    <w:p w:rsidR="00CD50A1" w:rsidRDefault="005D5EDC"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sidR="00087A77">
        <w:rPr>
          <w:rFonts w:ascii="黑体"/>
        </w:rPr>
        <w:instrText xml:space="preserve"> FORMTEXT </w:instrText>
      </w:r>
      <w:r>
        <w:rPr>
          <w:rFonts w:ascii="黑体"/>
        </w:rPr>
      </w:r>
      <w:r>
        <w:rPr>
          <w:rFonts w:ascii="黑体"/>
        </w:rPr>
        <w:fldChar w:fldCharType="separate"/>
      </w:r>
      <w:r w:rsidR="00AF116B">
        <w:rPr>
          <w:rFonts w:ascii="黑体" w:hint="eastAsia"/>
        </w:rPr>
        <w:t>2022</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实施</w:t>
      </w:r>
    </w:p>
    <w:p w:rsidR="007B7453" w:rsidRPr="004C7E8B" w:rsidRDefault="005D5EDC"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F116B">
        <w:rPr>
          <w:rFonts w:hAnsi="黑体" w:hint="eastAsia"/>
          <w:w w:val="100"/>
          <w:sz w:val="28"/>
        </w:rPr>
        <w:t>广西标准化协会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5D5EDC" w:rsidP="00A02BAE">
      <w:pPr>
        <w:rPr>
          <w:rFonts w:ascii="宋体" w:hAnsi="宋体"/>
          <w:sz w:val="28"/>
          <w:szCs w:val="28"/>
        </w:rPr>
        <w:sectPr w:rsidR="00A02BAE" w:rsidRPr="00CD50A1" w:rsidSect="00B1438E">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AF116B" w:rsidRDefault="00AF116B" w:rsidP="00AF116B">
      <w:pPr>
        <w:pStyle w:val="a6"/>
        <w:spacing w:after="360"/>
      </w:pPr>
      <w:bookmarkStart w:id="19" w:name="BookMark2"/>
      <w:r w:rsidRPr="00AF116B">
        <w:rPr>
          <w:spacing w:val="320"/>
        </w:rPr>
        <w:lastRenderedPageBreak/>
        <w:t>前</w:t>
      </w:r>
      <w:r>
        <w:t>言</w:t>
      </w:r>
    </w:p>
    <w:p w:rsidR="00AF116B" w:rsidRDefault="00AF116B" w:rsidP="00AF116B">
      <w:pPr>
        <w:pStyle w:val="affff6"/>
        <w:ind w:firstLine="420"/>
      </w:pPr>
      <w:r>
        <w:rPr>
          <w:rFonts w:hint="eastAsia"/>
        </w:rPr>
        <w:t>本文件按照GB/T 1.1—2020《标准化工作导则  第1部分：标准化文件的结构和起草规则》的规定起草。</w:t>
      </w:r>
    </w:p>
    <w:p w:rsidR="00AF116B" w:rsidRDefault="00AF116B" w:rsidP="00AF116B">
      <w:pPr>
        <w:pStyle w:val="affff6"/>
        <w:ind w:firstLine="420"/>
      </w:pPr>
      <w:r>
        <w:rPr>
          <w:rFonts w:hint="eastAsia"/>
        </w:rPr>
        <w:t>请注意本文件的某些内容可能涉及专利。本文件的发布机构不承担识别专利的责任。</w:t>
      </w:r>
    </w:p>
    <w:p w:rsidR="00AF116B" w:rsidRDefault="00AF116B" w:rsidP="00AF116B">
      <w:pPr>
        <w:pStyle w:val="affff6"/>
        <w:ind w:firstLine="420"/>
      </w:pPr>
      <w:r>
        <w:rPr>
          <w:rFonts w:hint="eastAsia"/>
        </w:rPr>
        <w:t>本文件由广西北投环保水务集团有限公司</w:t>
      </w:r>
      <w:r w:rsidRPr="00AF116B">
        <w:rPr>
          <w:rFonts w:hint="eastAsia"/>
        </w:rPr>
        <w:t>提出、归口并宣贯</w:t>
      </w:r>
      <w:r>
        <w:rPr>
          <w:rFonts w:hint="eastAsia"/>
        </w:rPr>
        <w:t>。</w:t>
      </w:r>
    </w:p>
    <w:p w:rsidR="00AF116B" w:rsidRDefault="00AF116B" w:rsidP="00AF116B">
      <w:pPr>
        <w:pStyle w:val="affff6"/>
        <w:ind w:firstLine="420"/>
      </w:pPr>
      <w:r>
        <w:rPr>
          <w:rFonts w:hint="eastAsia"/>
        </w:rPr>
        <w:t>本文件起草单位：广西北投环保水务集团有限公司、</w:t>
      </w:r>
      <w:r w:rsidR="00461E99">
        <w:rPr>
          <w:rFonts w:hint="eastAsia"/>
        </w:rPr>
        <w:t>华蓝</w:t>
      </w:r>
      <w:r>
        <w:rPr>
          <w:rFonts w:hint="eastAsia"/>
        </w:rPr>
        <w:t>设计（集团）有限公司、广西东兴北投环保水务有限公司</w:t>
      </w:r>
      <w:r w:rsidR="00954749">
        <w:rPr>
          <w:rFonts w:hint="eastAsia"/>
        </w:rPr>
        <w:t>、广西泽海环保水务有限公司</w:t>
      </w:r>
      <w:r>
        <w:rPr>
          <w:rFonts w:hint="eastAsia"/>
        </w:rPr>
        <w:t>。</w:t>
      </w:r>
    </w:p>
    <w:p w:rsidR="00AF116B" w:rsidRDefault="00AF116B" w:rsidP="00AF116B">
      <w:pPr>
        <w:pStyle w:val="affff6"/>
        <w:ind w:firstLine="420"/>
      </w:pPr>
      <w:r>
        <w:rPr>
          <w:rFonts w:hint="eastAsia"/>
        </w:rPr>
        <w:t>本文件主要起草人：</w:t>
      </w:r>
      <w:r w:rsidR="00926864" w:rsidRPr="00926864">
        <w:rPr>
          <w:rFonts w:hint="eastAsia"/>
        </w:rPr>
        <w:t>蒋严波、韦纯忠、俸荣伟、林勇、陈永青、罗皓百、钟文辉、唐权昌、莫金豫、王珏、冉琪</w:t>
      </w:r>
      <w:r w:rsidR="00926864">
        <w:rPr>
          <w:rFonts w:hint="eastAsia"/>
        </w:rPr>
        <w:t>。</w:t>
      </w:r>
    </w:p>
    <w:p w:rsidR="00AF116B" w:rsidRDefault="00AF116B" w:rsidP="00AF116B">
      <w:pPr>
        <w:pStyle w:val="affff6"/>
        <w:ind w:firstLine="420"/>
      </w:pPr>
    </w:p>
    <w:p w:rsidR="00AF116B" w:rsidRPr="00AF116B" w:rsidRDefault="00AF116B" w:rsidP="00AF116B">
      <w:pPr>
        <w:pStyle w:val="affff6"/>
        <w:ind w:firstLine="420"/>
        <w:sectPr w:rsidR="00AF116B" w:rsidRPr="00AF116B" w:rsidSect="00B1438E">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0" w:name="BookMark4"/>
      <w:bookmarkEnd w:id="19"/>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BC42E214E6443CEADEA81C8F7FF26E8"/>
        </w:placeholder>
      </w:sdtPr>
      <w:sdtContent>
        <w:bookmarkStart w:id="21" w:name="NEW_STAND_NAME" w:displacedByCustomXml="prev"/>
        <w:p w:rsidR="00F26B7E" w:rsidRPr="00F26B7E" w:rsidRDefault="00F32FCC" w:rsidP="00DE4F4A">
          <w:pPr>
            <w:pStyle w:val="afffffffff1"/>
            <w:spacing w:beforeLines="100" w:afterLines="220"/>
          </w:pPr>
          <w:r>
            <w:rPr>
              <w:rFonts w:hint="eastAsia"/>
            </w:rPr>
            <w:t>城镇自来水厂供水服务规范</w:t>
          </w:r>
        </w:p>
      </w:sdtContent>
    </w:sdt>
    <w:bookmarkEnd w:id="21" w:displacedByCustomXml="prev"/>
    <w:p w:rsidR="00E2552F" w:rsidRDefault="00E2552F" w:rsidP="00A77CCB">
      <w:pPr>
        <w:pStyle w:val="affc"/>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bookmarkStart w:id="30" w:name="_Toc97192964"/>
      <w:r>
        <w:rPr>
          <w:rFonts w:hint="eastAsia"/>
        </w:rPr>
        <w:t>范围</w:t>
      </w:r>
      <w:bookmarkEnd w:id="22"/>
      <w:bookmarkEnd w:id="23"/>
      <w:bookmarkEnd w:id="24"/>
      <w:bookmarkEnd w:id="25"/>
      <w:bookmarkEnd w:id="26"/>
      <w:bookmarkEnd w:id="27"/>
      <w:bookmarkEnd w:id="28"/>
      <w:bookmarkEnd w:id="29"/>
      <w:bookmarkEnd w:id="30"/>
    </w:p>
    <w:p w:rsidR="00AF116B" w:rsidRPr="00406B67" w:rsidRDefault="00AF116B" w:rsidP="00AF116B">
      <w:pPr>
        <w:pStyle w:val="affff6"/>
        <w:ind w:firstLine="420"/>
      </w:pPr>
      <w:bookmarkStart w:id="31" w:name="_Toc17233326"/>
      <w:bookmarkStart w:id="32" w:name="_Toc17233334"/>
      <w:bookmarkStart w:id="33" w:name="_Toc24884212"/>
      <w:bookmarkStart w:id="34" w:name="_Toc24884219"/>
      <w:bookmarkStart w:id="35" w:name="_Toc26648466"/>
      <w:r w:rsidRPr="00406B67">
        <w:rPr>
          <w:rFonts w:hint="eastAsia"/>
        </w:rPr>
        <w:t>本文件规定了</w:t>
      </w:r>
      <w:r w:rsidR="00587D21">
        <w:rPr>
          <w:rFonts w:hint="eastAsia"/>
        </w:rPr>
        <w:t>城镇自来水厂</w:t>
      </w:r>
      <w:r w:rsidRPr="00406B67">
        <w:rPr>
          <w:rFonts w:hint="eastAsia"/>
        </w:rPr>
        <w:t>供水服务的</w:t>
      </w:r>
      <w:r w:rsidR="00406B67" w:rsidRPr="00406B67">
        <w:rPr>
          <w:rFonts w:hint="eastAsia"/>
        </w:rPr>
        <w:t>基本要求、服务要求、</w:t>
      </w:r>
      <w:r w:rsidR="00116BC8">
        <w:rPr>
          <w:rFonts w:hint="eastAsia"/>
        </w:rPr>
        <w:t>营业厅、</w:t>
      </w:r>
      <w:r w:rsidR="003D46BF">
        <w:rPr>
          <w:rFonts w:hint="eastAsia"/>
        </w:rPr>
        <w:t>服务</w:t>
      </w:r>
      <w:r w:rsidR="00406B67" w:rsidRPr="00406B67">
        <w:rPr>
          <w:rFonts w:hint="eastAsia"/>
        </w:rPr>
        <w:t>人员、安全和应急、服务</w:t>
      </w:r>
      <w:r w:rsidR="00250308">
        <w:rPr>
          <w:rFonts w:hint="eastAsia"/>
        </w:rPr>
        <w:t>监督与评价</w:t>
      </w:r>
      <w:r w:rsidRPr="00406B67">
        <w:rPr>
          <w:rFonts w:hint="eastAsia"/>
        </w:rPr>
        <w:t>。</w:t>
      </w:r>
    </w:p>
    <w:p w:rsidR="008B0C9C" w:rsidRPr="00406B67" w:rsidRDefault="00AF116B" w:rsidP="00AF116B">
      <w:pPr>
        <w:pStyle w:val="affff6"/>
        <w:ind w:firstLine="420"/>
      </w:pPr>
      <w:r w:rsidRPr="00406B67">
        <w:rPr>
          <w:rFonts w:hint="eastAsia"/>
        </w:rPr>
        <w:t>本文件适用于广西行政区域内</w:t>
      </w:r>
      <w:r w:rsidR="00587D21">
        <w:rPr>
          <w:rFonts w:hint="eastAsia"/>
        </w:rPr>
        <w:t>城镇自来水厂</w:t>
      </w:r>
      <w:r w:rsidRPr="00406B67">
        <w:rPr>
          <w:rFonts w:hint="eastAsia"/>
        </w:rPr>
        <w:t>供水服务。</w:t>
      </w:r>
    </w:p>
    <w:p w:rsidR="00E2552F" w:rsidRDefault="00E2552F" w:rsidP="00A77CCB">
      <w:pPr>
        <w:pStyle w:val="affc"/>
        <w:spacing w:before="240" w:after="240"/>
      </w:pPr>
      <w:bookmarkStart w:id="36" w:name="_Toc26718931"/>
      <w:bookmarkStart w:id="37" w:name="_Toc26986531"/>
      <w:bookmarkStart w:id="38" w:name="_Toc26986772"/>
      <w:bookmarkStart w:id="39" w:name="_Toc9719296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0C228B99BC924FDBBDD6D45A705F636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3594F" w:rsidRDefault="0043594F" w:rsidP="0043594F">
      <w:pPr>
        <w:pStyle w:val="affff6"/>
        <w:ind w:firstLine="420"/>
      </w:pPr>
      <w:r>
        <w:rPr>
          <w:rFonts w:hint="eastAsia"/>
        </w:rPr>
        <w:t xml:space="preserve">GB/T 778.1  </w:t>
      </w:r>
      <w:r w:rsidRPr="0043594F">
        <w:rPr>
          <w:rFonts w:hint="eastAsia"/>
        </w:rPr>
        <w:t xml:space="preserve">饮用冷水水表和热水水表 </w:t>
      </w:r>
      <w:r w:rsidR="00F6346A">
        <w:rPr>
          <w:rFonts w:hint="eastAsia"/>
        </w:rPr>
        <w:t xml:space="preserve"> </w:t>
      </w:r>
      <w:r w:rsidRPr="0043594F">
        <w:rPr>
          <w:rFonts w:hint="eastAsia"/>
        </w:rPr>
        <w:t>第1部分：计量要求和技术要求</w:t>
      </w:r>
    </w:p>
    <w:p w:rsidR="0043594F" w:rsidRDefault="0043594F" w:rsidP="0043594F">
      <w:pPr>
        <w:pStyle w:val="affff6"/>
        <w:ind w:firstLine="420"/>
      </w:pPr>
      <w:r>
        <w:rPr>
          <w:rFonts w:hint="eastAsia"/>
        </w:rPr>
        <w:t xml:space="preserve">GB/T 778.2  </w:t>
      </w:r>
      <w:r w:rsidRPr="0043594F">
        <w:rPr>
          <w:rFonts w:hint="eastAsia"/>
        </w:rPr>
        <w:t xml:space="preserve">饮用冷水水表和热水水表 </w:t>
      </w:r>
      <w:r w:rsidR="00F6346A">
        <w:rPr>
          <w:rFonts w:hint="eastAsia"/>
        </w:rPr>
        <w:t xml:space="preserve"> </w:t>
      </w:r>
      <w:r w:rsidRPr="0043594F">
        <w:rPr>
          <w:rFonts w:hint="eastAsia"/>
        </w:rPr>
        <w:t>第2部分：试验方法</w:t>
      </w:r>
    </w:p>
    <w:p w:rsidR="0043594F" w:rsidRDefault="0043594F" w:rsidP="0033049E">
      <w:pPr>
        <w:pStyle w:val="affff6"/>
        <w:ind w:firstLine="420"/>
      </w:pPr>
      <w:r>
        <w:rPr>
          <w:rFonts w:hint="eastAsia"/>
        </w:rPr>
        <w:t xml:space="preserve">GB 5749  生活饮用水卫生标准 </w:t>
      </w:r>
    </w:p>
    <w:p w:rsidR="0043594F" w:rsidRDefault="0043594F" w:rsidP="0043594F">
      <w:pPr>
        <w:pStyle w:val="affff6"/>
        <w:ind w:firstLine="420"/>
      </w:pPr>
      <w:r>
        <w:rPr>
          <w:rFonts w:hint="eastAsia"/>
        </w:rPr>
        <w:t>GB/T 32063  城镇供水服务</w:t>
      </w:r>
    </w:p>
    <w:p w:rsidR="0043594F" w:rsidRDefault="0043594F" w:rsidP="0043594F">
      <w:pPr>
        <w:pStyle w:val="affff6"/>
        <w:ind w:firstLine="420"/>
      </w:pPr>
      <w:r>
        <w:rPr>
          <w:rFonts w:hint="eastAsia"/>
        </w:rPr>
        <w:t>GB 50015  建筑给水排水设计标准</w:t>
      </w:r>
    </w:p>
    <w:p w:rsidR="0043594F" w:rsidRDefault="0043594F" w:rsidP="0043594F">
      <w:pPr>
        <w:pStyle w:val="affff6"/>
        <w:ind w:firstLine="420"/>
      </w:pPr>
      <w:r w:rsidRPr="0043594F">
        <w:t>GB 55020</w:t>
      </w:r>
      <w:r w:rsidR="008B7802">
        <w:rPr>
          <w:rFonts w:hint="eastAsia"/>
        </w:rPr>
        <w:t xml:space="preserve">  </w:t>
      </w:r>
      <w:r w:rsidR="008B7802" w:rsidRPr="008B7802">
        <w:rPr>
          <w:rFonts w:hint="eastAsia"/>
        </w:rPr>
        <w:t>建筑给水排水与节水通用规范</w:t>
      </w:r>
    </w:p>
    <w:p w:rsidR="0043594F" w:rsidRDefault="0043594F" w:rsidP="0043594F">
      <w:pPr>
        <w:pStyle w:val="affff6"/>
        <w:ind w:firstLine="420"/>
      </w:pPr>
      <w:r>
        <w:rPr>
          <w:rFonts w:hint="eastAsia"/>
        </w:rPr>
        <w:t xml:space="preserve">CJ/T 206  城市供水水质标准  </w:t>
      </w:r>
    </w:p>
    <w:p w:rsidR="0043594F" w:rsidRDefault="0043594F" w:rsidP="0043594F">
      <w:pPr>
        <w:pStyle w:val="affff6"/>
        <w:ind w:firstLine="420"/>
      </w:pPr>
      <w:r>
        <w:rPr>
          <w:rFonts w:hint="eastAsia"/>
        </w:rPr>
        <w:t xml:space="preserve">CJ 266 </w:t>
      </w:r>
      <w:r w:rsidR="0033049E">
        <w:rPr>
          <w:rFonts w:hint="eastAsia"/>
        </w:rPr>
        <w:t xml:space="preserve"> </w:t>
      </w:r>
      <w:r w:rsidR="0033049E" w:rsidRPr="0033049E">
        <w:rPr>
          <w:rFonts w:hint="eastAsia"/>
        </w:rPr>
        <w:t>饮用水冷水水表安全规则</w:t>
      </w:r>
    </w:p>
    <w:p w:rsidR="0043594F" w:rsidRDefault="0043594F" w:rsidP="0043594F">
      <w:pPr>
        <w:pStyle w:val="affff6"/>
        <w:ind w:firstLine="420"/>
      </w:pPr>
      <w:r>
        <w:rPr>
          <w:rFonts w:hint="eastAsia"/>
        </w:rPr>
        <w:t>JJG 162</w:t>
      </w:r>
      <w:r w:rsidR="0033049E">
        <w:rPr>
          <w:rFonts w:hint="eastAsia"/>
        </w:rPr>
        <w:t xml:space="preserve">  </w:t>
      </w:r>
      <w:r w:rsidR="0033049E" w:rsidRPr="0033049E">
        <w:rPr>
          <w:rFonts w:hint="eastAsia"/>
        </w:rPr>
        <w:t>饮用冷水水表检定规程</w:t>
      </w:r>
    </w:p>
    <w:p w:rsidR="00B265BC" w:rsidRPr="00E030F9" w:rsidRDefault="00FD59EB" w:rsidP="00FD59EB">
      <w:pPr>
        <w:pStyle w:val="affc"/>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B3DC9C6E4C3443A3A7CF6D707A1B42C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5A421F" w:rsidP="00BA263B">
          <w:pPr>
            <w:pStyle w:val="affff6"/>
            <w:ind w:firstLine="420"/>
          </w:pPr>
          <w:r>
            <w:t>下列术语和定义适用于本文件。</w:t>
          </w:r>
        </w:p>
      </w:sdtContent>
    </w:sdt>
    <w:p w:rsidR="00C071CA" w:rsidRPr="00C071CA" w:rsidRDefault="00C071CA" w:rsidP="00C071CA">
      <w:pPr>
        <w:pStyle w:val="affffffffffe"/>
        <w:ind w:left="420" w:hangingChars="200" w:hanging="420"/>
        <w:rPr>
          <w:rFonts w:ascii="黑体" w:eastAsia="黑体" w:hAnsi="黑体"/>
        </w:rPr>
      </w:pPr>
      <w:r w:rsidRPr="00C071CA">
        <w:rPr>
          <w:rFonts w:ascii="黑体" w:eastAsia="黑体" w:hAnsi="黑体"/>
        </w:rPr>
        <w:br/>
      </w:r>
      <w:r w:rsidRPr="00C071CA">
        <w:rPr>
          <w:rFonts w:ascii="黑体" w:eastAsia="黑体" w:hAnsi="黑体" w:hint="eastAsia"/>
        </w:rPr>
        <w:t>供水服务</w:t>
      </w:r>
      <w:r w:rsidR="007C4B40">
        <w:rPr>
          <w:rFonts w:ascii="黑体" w:eastAsia="黑体" w:hAnsi="黑体" w:hint="eastAsia"/>
        </w:rPr>
        <w:t xml:space="preserve">  </w:t>
      </w:r>
      <w:r w:rsidRPr="00C071CA">
        <w:rPr>
          <w:rFonts w:ascii="黑体" w:eastAsia="黑体" w:hAnsi="黑体" w:hint="eastAsia"/>
        </w:rPr>
        <w:t>water supply service</w:t>
      </w:r>
    </w:p>
    <w:p w:rsidR="00C071CA" w:rsidRDefault="00C071CA" w:rsidP="00C071CA">
      <w:pPr>
        <w:pStyle w:val="affff6"/>
        <w:ind w:firstLine="420"/>
      </w:pPr>
      <w:r>
        <w:rPr>
          <w:rFonts w:hint="eastAsia"/>
        </w:rPr>
        <w:t>城镇自来水厂提供生活饮用水以及与用户在抄表收费、新装、报修、投诉处理等过程中接触的活动。</w:t>
      </w:r>
    </w:p>
    <w:p w:rsidR="00C071CA" w:rsidRPr="00C071CA" w:rsidRDefault="00C071CA" w:rsidP="00C071CA">
      <w:pPr>
        <w:pStyle w:val="affff6"/>
        <w:ind w:firstLineChars="195" w:firstLine="409"/>
      </w:pPr>
      <w:r w:rsidRPr="00C071CA">
        <w:t>[</w:t>
      </w:r>
      <w:r>
        <w:rPr>
          <w:rFonts w:hint="eastAsia"/>
        </w:rPr>
        <w:t>来源：GB/T 32063—2015，3.1，有修改</w:t>
      </w:r>
      <w:r w:rsidRPr="00C071CA">
        <w:t>]</w:t>
      </w:r>
    </w:p>
    <w:p w:rsidR="002A1260" w:rsidRDefault="006628F1" w:rsidP="00EB722C">
      <w:pPr>
        <w:pStyle w:val="affc"/>
        <w:spacing w:before="240" w:after="240"/>
      </w:pPr>
      <w:r>
        <w:rPr>
          <w:rFonts w:hint="eastAsia"/>
        </w:rPr>
        <w:t>基本要求</w:t>
      </w:r>
      <w:r w:rsidR="007C4B40">
        <w:rPr>
          <w:rFonts w:hint="eastAsia"/>
        </w:rPr>
        <w:t xml:space="preserve">         </w:t>
      </w:r>
    </w:p>
    <w:p w:rsidR="00926864" w:rsidRDefault="00587D21" w:rsidP="00926864">
      <w:pPr>
        <w:pStyle w:val="affffffff7"/>
      </w:pPr>
      <w:r>
        <w:rPr>
          <w:rFonts w:hint="eastAsia"/>
        </w:rPr>
        <w:t>城镇自来水厂</w:t>
      </w:r>
      <w:r w:rsidR="00356875" w:rsidRPr="00356875">
        <w:rPr>
          <w:rFonts w:hint="eastAsia"/>
        </w:rPr>
        <w:t>供水服务应遵循安全、及时、便利、公开的原则</w:t>
      </w:r>
      <w:r>
        <w:rPr>
          <w:rFonts w:hint="eastAsia"/>
        </w:rPr>
        <w:t>。</w:t>
      </w:r>
    </w:p>
    <w:p w:rsidR="00587D21" w:rsidRDefault="00926864" w:rsidP="00926864">
      <w:pPr>
        <w:pStyle w:val="affffffff7"/>
      </w:pPr>
      <w:r>
        <w:rPr>
          <w:rFonts w:hint="eastAsia"/>
        </w:rPr>
        <w:t>保障不间断的向用户供水，满足用户对水质、水压等用水需求</w:t>
      </w:r>
      <w:r w:rsidRPr="00356875">
        <w:rPr>
          <w:rFonts w:hint="eastAsia"/>
        </w:rPr>
        <w:t>。</w:t>
      </w:r>
    </w:p>
    <w:p w:rsidR="00926864" w:rsidRDefault="00926864" w:rsidP="00926864">
      <w:pPr>
        <w:pStyle w:val="affffffff7"/>
      </w:pPr>
      <w:r>
        <w:rPr>
          <w:rFonts w:hint="eastAsia"/>
        </w:rPr>
        <w:t>在承诺的服务期限内提供服务。</w:t>
      </w:r>
    </w:p>
    <w:p w:rsidR="00926864" w:rsidRDefault="0033049E" w:rsidP="00926864">
      <w:pPr>
        <w:pStyle w:val="affffffff7"/>
      </w:pPr>
      <w:r>
        <w:rPr>
          <w:rFonts w:hint="eastAsia"/>
        </w:rPr>
        <w:t>提供方便用户进行用水申请、报修和缴费的办理方式及相关服务流程、联系渠道等。</w:t>
      </w:r>
    </w:p>
    <w:p w:rsidR="0033049E" w:rsidRPr="00356875" w:rsidRDefault="00926864" w:rsidP="00926864">
      <w:pPr>
        <w:pStyle w:val="affffffff7"/>
      </w:pPr>
      <w:r>
        <w:rPr>
          <w:rFonts w:hint="eastAsia"/>
        </w:rPr>
        <w:t>公开水质、水压、水价、业务办理、服务事项和投诉方式等信息</w:t>
      </w:r>
      <w:r w:rsidRPr="00356875">
        <w:rPr>
          <w:rFonts w:hint="eastAsia"/>
        </w:rPr>
        <w:t>。</w:t>
      </w:r>
    </w:p>
    <w:p w:rsidR="006628F1" w:rsidRDefault="006628F1" w:rsidP="00EB722C">
      <w:pPr>
        <w:pStyle w:val="affc"/>
        <w:spacing w:before="240" w:after="240"/>
      </w:pPr>
      <w:r>
        <w:rPr>
          <w:rFonts w:hint="eastAsia"/>
        </w:rPr>
        <w:t>服务要求</w:t>
      </w:r>
    </w:p>
    <w:p w:rsidR="00823EE6" w:rsidRPr="00440E81" w:rsidRDefault="00823EE6" w:rsidP="00823EE6">
      <w:pPr>
        <w:pStyle w:val="affd"/>
        <w:spacing w:before="120" w:after="120"/>
      </w:pPr>
      <w:bookmarkStart w:id="42" w:name="_Toc22605"/>
      <w:r w:rsidRPr="00440E81">
        <w:rPr>
          <w:rFonts w:hint="eastAsia"/>
        </w:rPr>
        <w:t>水质和水压</w:t>
      </w:r>
      <w:bookmarkEnd w:id="42"/>
    </w:p>
    <w:p w:rsidR="00823EE6" w:rsidRPr="00440E81" w:rsidRDefault="00823EE6" w:rsidP="00823EE6">
      <w:pPr>
        <w:pStyle w:val="affe"/>
        <w:spacing w:before="120" w:after="120"/>
      </w:pPr>
      <w:bookmarkStart w:id="43" w:name="_Toc75360610"/>
      <w:bookmarkStart w:id="44" w:name="_Toc75362349"/>
      <w:bookmarkStart w:id="45" w:name="_Toc75360478"/>
      <w:bookmarkStart w:id="46" w:name="_Toc75360421"/>
      <w:bookmarkStart w:id="47" w:name="_Toc2868"/>
      <w:r w:rsidRPr="00440E81">
        <w:rPr>
          <w:rFonts w:hint="eastAsia"/>
        </w:rPr>
        <w:t>水</w:t>
      </w:r>
      <w:bookmarkEnd w:id="43"/>
      <w:bookmarkEnd w:id="44"/>
      <w:bookmarkEnd w:id="45"/>
      <w:bookmarkEnd w:id="46"/>
      <w:r w:rsidRPr="00440E81">
        <w:rPr>
          <w:rFonts w:hint="eastAsia"/>
        </w:rPr>
        <w:t>质</w:t>
      </w:r>
      <w:bookmarkEnd w:id="47"/>
    </w:p>
    <w:p w:rsidR="00823EE6" w:rsidRPr="00587D21" w:rsidRDefault="00823EE6" w:rsidP="00823EE6">
      <w:pPr>
        <w:pStyle w:val="affffffff9"/>
      </w:pPr>
      <w:r w:rsidRPr="00440E81">
        <w:rPr>
          <w:rFonts w:hint="eastAsia"/>
        </w:rPr>
        <w:t>水质应符合</w:t>
      </w:r>
      <w:r w:rsidRPr="00587D21">
        <w:t>GB 5749</w:t>
      </w:r>
      <w:r w:rsidRPr="00587D21">
        <w:rPr>
          <w:rFonts w:hint="eastAsia"/>
        </w:rPr>
        <w:t>的规定。</w:t>
      </w:r>
    </w:p>
    <w:p w:rsidR="00823EE6" w:rsidRDefault="00823EE6" w:rsidP="00823EE6">
      <w:pPr>
        <w:pStyle w:val="affffffff9"/>
      </w:pPr>
      <w:r w:rsidRPr="00587D21">
        <w:rPr>
          <w:rFonts w:hint="eastAsia"/>
        </w:rPr>
        <w:t>水质监测及评定应按</w:t>
      </w:r>
      <w:r w:rsidRPr="00587D21">
        <w:t>CJ/T 206</w:t>
      </w:r>
      <w:r w:rsidRPr="00440E81">
        <w:rPr>
          <w:rFonts w:hint="eastAsia"/>
        </w:rPr>
        <w:t>的规定执行。</w:t>
      </w:r>
    </w:p>
    <w:p w:rsidR="00F32FCC" w:rsidRPr="00440E81" w:rsidRDefault="00F32FCC" w:rsidP="00F32FCC">
      <w:pPr>
        <w:pStyle w:val="affe"/>
        <w:numPr>
          <w:ilvl w:val="0"/>
          <w:numId w:val="0"/>
        </w:numPr>
        <w:spacing w:before="120" w:after="120"/>
      </w:pPr>
    </w:p>
    <w:p w:rsidR="00823EE6" w:rsidRPr="00440E81" w:rsidRDefault="00823EE6" w:rsidP="00823EE6">
      <w:pPr>
        <w:pStyle w:val="affe"/>
        <w:spacing w:before="120" w:after="120"/>
      </w:pPr>
      <w:bookmarkStart w:id="48" w:name="_Toc20474"/>
      <w:r w:rsidRPr="00440E81">
        <w:rPr>
          <w:rFonts w:hint="eastAsia"/>
        </w:rPr>
        <w:lastRenderedPageBreak/>
        <w:t>水压</w:t>
      </w:r>
      <w:bookmarkEnd w:id="48"/>
    </w:p>
    <w:p w:rsidR="00823EE6" w:rsidRPr="00440E81" w:rsidRDefault="00823EE6" w:rsidP="00823EE6">
      <w:pPr>
        <w:pStyle w:val="affffffff9"/>
      </w:pPr>
      <w:r>
        <w:rPr>
          <w:rFonts w:hint="eastAsia"/>
        </w:rPr>
        <w:t>供水管网服务压力及合格率应</w:t>
      </w:r>
      <w:r w:rsidR="005A421F">
        <w:rPr>
          <w:rFonts w:hint="eastAsia"/>
        </w:rPr>
        <w:t>符合</w:t>
      </w:r>
      <w:r w:rsidR="00E058EA" w:rsidRPr="00E058EA">
        <w:t>GB 50015</w:t>
      </w:r>
      <w:r w:rsidR="005A421F">
        <w:rPr>
          <w:rFonts w:hint="eastAsia"/>
        </w:rPr>
        <w:t>的</w:t>
      </w:r>
      <w:r>
        <w:rPr>
          <w:rFonts w:hint="eastAsia"/>
        </w:rPr>
        <w:t>规定</w:t>
      </w:r>
      <w:r w:rsidRPr="00440E81">
        <w:rPr>
          <w:rFonts w:ascii="Times New Roman" w:hint="eastAsia"/>
        </w:rPr>
        <w:t>。</w:t>
      </w:r>
    </w:p>
    <w:p w:rsidR="00823EE6" w:rsidRPr="00440E81" w:rsidRDefault="00823EE6" w:rsidP="00823EE6">
      <w:pPr>
        <w:pStyle w:val="affffffff9"/>
      </w:pPr>
      <w:r>
        <w:rPr>
          <w:rFonts w:hint="eastAsia"/>
        </w:rPr>
        <w:t>城镇自来水厂</w:t>
      </w:r>
      <w:r w:rsidR="0030330A">
        <w:rPr>
          <w:rFonts w:hint="eastAsia"/>
        </w:rPr>
        <w:t>由于工程施工、设备维修等原因需计划性停水或降低水压时，</w:t>
      </w:r>
      <w:r w:rsidRPr="005A421F">
        <w:rPr>
          <w:rFonts w:hint="eastAsia"/>
        </w:rPr>
        <w:t>提</w:t>
      </w:r>
      <w:r w:rsidRPr="005A421F">
        <w:rPr>
          <w:rFonts w:hAnsi="宋体" w:hint="eastAsia"/>
        </w:rPr>
        <w:t>前</w:t>
      </w:r>
      <w:r w:rsidRPr="005A421F">
        <w:rPr>
          <w:rFonts w:hAnsi="宋体"/>
        </w:rPr>
        <w:t>24</w:t>
      </w:r>
      <w:r w:rsidRPr="005A421F">
        <w:rPr>
          <w:vertAlign w:val="subscript"/>
        </w:rPr>
        <w:t> </w:t>
      </w:r>
      <w:r w:rsidRPr="005A421F">
        <w:rPr>
          <w:rFonts w:hAnsi="宋体"/>
        </w:rPr>
        <w:t>h</w:t>
      </w:r>
      <w:r w:rsidRPr="005A421F">
        <w:rPr>
          <w:rFonts w:hint="eastAsia"/>
        </w:rPr>
        <w:t>通知受</w:t>
      </w:r>
      <w:r w:rsidRPr="00440E81">
        <w:rPr>
          <w:rFonts w:hint="eastAsia"/>
        </w:rPr>
        <w:t>影响的用户，并按时恢复供水。停水或降压超时应再次通知用户。</w:t>
      </w:r>
    </w:p>
    <w:p w:rsidR="00823EE6" w:rsidRPr="00440E81" w:rsidRDefault="00823EE6" w:rsidP="00823EE6">
      <w:pPr>
        <w:pStyle w:val="affffffff9"/>
      </w:pPr>
      <w:r w:rsidRPr="00440E81">
        <w:rPr>
          <w:rFonts w:hint="eastAsia"/>
        </w:rPr>
        <w:t>停水或降压通知应包括下列主要内容：</w:t>
      </w:r>
    </w:p>
    <w:p w:rsidR="00823EE6" w:rsidRPr="00440E81" w:rsidRDefault="00823EE6" w:rsidP="00823EE6">
      <w:pPr>
        <w:pStyle w:val="af5"/>
      </w:pPr>
      <w:r w:rsidRPr="00440E81">
        <w:rPr>
          <w:rFonts w:hint="eastAsia"/>
        </w:rPr>
        <w:t>原因和范围；</w:t>
      </w:r>
    </w:p>
    <w:p w:rsidR="00823EE6" w:rsidRPr="00440E81" w:rsidRDefault="00823EE6" w:rsidP="00823EE6">
      <w:pPr>
        <w:pStyle w:val="af5"/>
      </w:pPr>
      <w:r w:rsidRPr="00440E81">
        <w:rPr>
          <w:rFonts w:hint="eastAsia"/>
        </w:rPr>
        <w:t>开始时间；</w:t>
      </w:r>
    </w:p>
    <w:p w:rsidR="00823EE6" w:rsidRDefault="00823EE6" w:rsidP="00823EE6">
      <w:pPr>
        <w:pStyle w:val="af5"/>
      </w:pPr>
      <w:r w:rsidRPr="00440E81">
        <w:rPr>
          <w:rFonts w:hint="eastAsia"/>
        </w:rPr>
        <w:t>预计恢复正常供水时间等。</w:t>
      </w:r>
    </w:p>
    <w:p w:rsidR="002C72B5" w:rsidRPr="002C72B5" w:rsidRDefault="002C72B5" w:rsidP="002C72B5">
      <w:pPr>
        <w:pStyle w:val="affd"/>
        <w:spacing w:before="120" w:after="120"/>
      </w:pPr>
      <w:bookmarkStart w:id="49" w:name="_Toc6117"/>
      <w:r w:rsidRPr="002C72B5">
        <w:rPr>
          <w:rFonts w:hint="eastAsia"/>
        </w:rPr>
        <w:t>信息公开</w:t>
      </w:r>
      <w:bookmarkEnd w:id="49"/>
    </w:p>
    <w:p w:rsidR="002C72B5" w:rsidRPr="002C72B5" w:rsidRDefault="00587D21" w:rsidP="002C72B5">
      <w:pPr>
        <w:pStyle w:val="affffffffa"/>
      </w:pPr>
      <w:r>
        <w:rPr>
          <w:rFonts w:hint="eastAsia"/>
        </w:rPr>
        <w:t>城镇自来水厂</w:t>
      </w:r>
      <w:r w:rsidR="002C72B5" w:rsidRPr="002C72B5">
        <w:rPr>
          <w:rFonts w:hint="eastAsia"/>
        </w:rPr>
        <w:t>应向用户公开下列信息：</w:t>
      </w:r>
    </w:p>
    <w:p w:rsidR="002C72B5" w:rsidRPr="002C72B5" w:rsidRDefault="002C72B5" w:rsidP="002C72B5">
      <w:pPr>
        <w:pStyle w:val="af5"/>
        <w:numPr>
          <w:ilvl w:val="0"/>
          <w:numId w:val="34"/>
        </w:numPr>
      </w:pPr>
      <w:r w:rsidRPr="002C72B5">
        <w:rPr>
          <w:rFonts w:hint="eastAsia"/>
        </w:rPr>
        <w:t>水质；</w:t>
      </w:r>
    </w:p>
    <w:p w:rsidR="002C72B5" w:rsidRPr="002C72B5" w:rsidRDefault="002C72B5" w:rsidP="002C72B5">
      <w:pPr>
        <w:pStyle w:val="af5"/>
      </w:pPr>
      <w:r w:rsidRPr="002C72B5">
        <w:rPr>
          <w:rFonts w:hint="eastAsia"/>
        </w:rPr>
        <w:t>水压；</w:t>
      </w:r>
    </w:p>
    <w:p w:rsidR="002C72B5" w:rsidRPr="002C72B5" w:rsidRDefault="002C72B5" w:rsidP="002C72B5">
      <w:pPr>
        <w:pStyle w:val="af5"/>
      </w:pPr>
      <w:r w:rsidRPr="002C72B5">
        <w:rPr>
          <w:rFonts w:hint="eastAsia"/>
        </w:rPr>
        <w:t>降压及停水；</w:t>
      </w:r>
    </w:p>
    <w:p w:rsidR="002C72B5" w:rsidRPr="002C72B5" w:rsidRDefault="002C72B5" w:rsidP="002C72B5">
      <w:pPr>
        <w:pStyle w:val="af5"/>
      </w:pPr>
      <w:r w:rsidRPr="002C72B5">
        <w:rPr>
          <w:rFonts w:hint="eastAsia"/>
        </w:rPr>
        <w:t>服务及办理流程；</w:t>
      </w:r>
    </w:p>
    <w:p w:rsidR="002C72B5" w:rsidRPr="002C72B5" w:rsidRDefault="002C72B5" w:rsidP="002C72B5">
      <w:pPr>
        <w:pStyle w:val="af5"/>
      </w:pPr>
      <w:r w:rsidRPr="002C72B5">
        <w:rPr>
          <w:rFonts w:hint="eastAsia"/>
        </w:rPr>
        <w:t>收费标准及结算方式；</w:t>
      </w:r>
    </w:p>
    <w:p w:rsidR="002C72B5" w:rsidRPr="002C72B5" w:rsidRDefault="002C72B5" w:rsidP="002C72B5">
      <w:pPr>
        <w:pStyle w:val="af5"/>
      </w:pPr>
      <w:r w:rsidRPr="002C72B5">
        <w:rPr>
          <w:rFonts w:hint="eastAsia"/>
        </w:rPr>
        <w:t>服务联系方式；</w:t>
      </w:r>
    </w:p>
    <w:p w:rsidR="002C72B5" w:rsidRPr="002C72B5" w:rsidRDefault="002C72B5" w:rsidP="002C72B5">
      <w:pPr>
        <w:pStyle w:val="af5"/>
      </w:pPr>
      <w:r w:rsidRPr="002C72B5">
        <w:rPr>
          <w:rFonts w:hint="eastAsia"/>
        </w:rPr>
        <w:t>服务标准及服务承诺；</w:t>
      </w:r>
    </w:p>
    <w:p w:rsidR="002C72B5" w:rsidRPr="002C72B5" w:rsidRDefault="002C72B5" w:rsidP="002C72B5">
      <w:pPr>
        <w:pStyle w:val="af5"/>
      </w:pPr>
      <w:r w:rsidRPr="002C72B5">
        <w:rPr>
          <w:rFonts w:hint="eastAsia"/>
        </w:rPr>
        <w:t>供水服务规章制度；</w:t>
      </w:r>
    </w:p>
    <w:p w:rsidR="002C72B5" w:rsidRPr="002C72B5" w:rsidRDefault="002C72B5" w:rsidP="002C72B5">
      <w:pPr>
        <w:pStyle w:val="af5"/>
      </w:pPr>
      <w:r w:rsidRPr="002C72B5">
        <w:rPr>
          <w:rFonts w:hint="eastAsia"/>
        </w:rPr>
        <w:t>用水常识及节约用水知识；</w:t>
      </w:r>
    </w:p>
    <w:p w:rsidR="002C72B5" w:rsidRPr="002C72B5" w:rsidRDefault="002C72B5" w:rsidP="002C72B5">
      <w:pPr>
        <w:pStyle w:val="af5"/>
      </w:pPr>
      <w:r w:rsidRPr="002C72B5">
        <w:rPr>
          <w:rFonts w:hint="eastAsia"/>
        </w:rPr>
        <w:t>水箱或水池清洗时间及清洗后的水质情况；</w:t>
      </w:r>
    </w:p>
    <w:p w:rsidR="002C72B5" w:rsidRPr="002C72B5" w:rsidRDefault="002C72B5" w:rsidP="002C72B5">
      <w:pPr>
        <w:pStyle w:val="af5"/>
      </w:pPr>
      <w:r w:rsidRPr="002C72B5">
        <w:rPr>
          <w:rFonts w:hint="eastAsia"/>
        </w:rPr>
        <w:t>缴费明细；</w:t>
      </w:r>
    </w:p>
    <w:p w:rsidR="002C72B5" w:rsidRPr="002C72B5" w:rsidRDefault="002C72B5" w:rsidP="002C72B5">
      <w:pPr>
        <w:pStyle w:val="af5"/>
      </w:pPr>
      <w:r w:rsidRPr="002C72B5">
        <w:rPr>
          <w:rFonts w:hint="eastAsia"/>
        </w:rPr>
        <w:t>流程受理进度及处理期限；</w:t>
      </w:r>
    </w:p>
    <w:p w:rsidR="002C72B5" w:rsidRPr="002C72B5" w:rsidRDefault="002C72B5" w:rsidP="002C72B5">
      <w:pPr>
        <w:pStyle w:val="af5"/>
      </w:pPr>
      <w:r w:rsidRPr="002C72B5">
        <w:rPr>
          <w:rFonts w:hint="eastAsia"/>
        </w:rPr>
        <w:t>卫生许可证。</w:t>
      </w:r>
    </w:p>
    <w:p w:rsidR="002C72B5" w:rsidRPr="002C72B5" w:rsidRDefault="002C72B5" w:rsidP="002C72B5">
      <w:pPr>
        <w:pStyle w:val="affffffffa"/>
      </w:pPr>
      <w:r w:rsidRPr="002C72B5">
        <w:rPr>
          <w:rFonts w:hint="eastAsia"/>
        </w:rPr>
        <w:t>服务信息公开渠道应主要包括：</w:t>
      </w:r>
    </w:p>
    <w:p w:rsidR="002C72B5" w:rsidRDefault="002C72B5" w:rsidP="002C72B5">
      <w:pPr>
        <w:widowControl/>
        <w:numPr>
          <w:ilvl w:val="0"/>
          <w:numId w:val="32"/>
        </w:numPr>
        <w:tabs>
          <w:tab w:val="left" w:pos="851"/>
        </w:tabs>
        <w:adjustRightInd/>
        <w:spacing w:line="240" w:lineRule="auto"/>
        <w:rPr>
          <w:rFonts w:ascii="宋体" w:hAnsi="Times New Roman" w:hint="eastAsia"/>
          <w:kern w:val="0"/>
          <w:szCs w:val="20"/>
        </w:rPr>
      </w:pPr>
      <w:r w:rsidRPr="002C72B5">
        <w:rPr>
          <w:rFonts w:ascii="宋体" w:hAnsi="Times New Roman" w:hint="eastAsia"/>
          <w:kern w:val="0"/>
          <w:szCs w:val="20"/>
        </w:rPr>
        <w:t>热线电话查询；</w:t>
      </w:r>
    </w:p>
    <w:p w:rsidR="00B5399D" w:rsidRPr="00B5399D" w:rsidRDefault="00B5399D" w:rsidP="00B5399D">
      <w:pPr>
        <w:widowControl/>
        <w:numPr>
          <w:ilvl w:val="0"/>
          <w:numId w:val="32"/>
        </w:numPr>
        <w:tabs>
          <w:tab w:val="left" w:pos="851"/>
        </w:tabs>
        <w:adjustRightInd/>
        <w:spacing w:line="240" w:lineRule="auto"/>
        <w:rPr>
          <w:rFonts w:ascii="宋体" w:hAnsi="Times New Roman"/>
          <w:kern w:val="0"/>
          <w:szCs w:val="20"/>
        </w:rPr>
      </w:pPr>
      <w:r w:rsidRPr="002C72B5">
        <w:rPr>
          <w:rFonts w:ascii="Times New Roman" w:hAnsi="Times New Roman"/>
          <w:kern w:val="0"/>
          <w:szCs w:val="20"/>
        </w:rPr>
        <w:t>APP</w:t>
      </w:r>
      <w:r>
        <w:rPr>
          <w:rFonts w:ascii="Times New Roman" w:hAnsi="Times New Roman" w:hint="eastAsia"/>
          <w:kern w:val="0"/>
          <w:szCs w:val="20"/>
        </w:rPr>
        <w:t>、微信公众号</w:t>
      </w:r>
      <w:r w:rsidRPr="002C72B5">
        <w:rPr>
          <w:rFonts w:ascii="宋体" w:hAnsi="Times New Roman" w:hint="eastAsia"/>
          <w:kern w:val="0"/>
          <w:szCs w:val="20"/>
        </w:rPr>
        <w:t>查询；</w:t>
      </w:r>
    </w:p>
    <w:p w:rsidR="002C72B5" w:rsidRPr="002C72B5" w:rsidRDefault="002C72B5" w:rsidP="002C72B5">
      <w:pPr>
        <w:widowControl/>
        <w:numPr>
          <w:ilvl w:val="0"/>
          <w:numId w:val="32"/>
        </w:numPr>
        <w:tabs>
          <w:tab w:val="left" w:pos="851"/>
        </w:tabs>
        <w:adjustRightInd/>
        <w:spacing w:line="240" w:lineRule="auto"/>
        <w:rPr>
          <w:rFonts w:ascii="宋体" w:hAnsi="Times New Roman"/>
          <w:kern w:val="0"/>
          <w:szCs w:val="20"/>
        </w:rPr>
      </w:pPr>
      <w:r w:rsidRPr="002C72B5">
        <w:rPr>
          <w:rFonts w:ascii="宋体" w:hAnsi="Times New Roman" w:hint="eastAsia"/>
          <w:kern w:val="0"/>
          <w:szCs w:val="20"/>
        </w:rPr>
        <w:t>网站公布；</w:t>
      </w:r>
    </w:p>
    <w:p w:rsidR="002C72B5" w:rsidRPr="002C72B5" w:rsidRDefault="002C72B5" w:rsidP="002C72B5">
      <w:pPr>
        <w:widowControl/>
        <w:numPr>
          <w:ilvl w:val="0"/>
          <w:numId w:val="32"/>
        </w:numPr>
        <w:tabs>
          <w:tab w:val="left" w:pos="851"/>
        </w:tabs>
        <w:adjustRightInd/>
        <w:spacing w:line="240" w:lineRule="auto"/>
        <w:rPr>
          <w:rFonts w:ascii="宋体" w:hAnsi="Times New Roman"/>
          <w:kern w:val="0"/>
          <w:szCs w:val="20"/>
        </w:rPr>
      </w:pPr>
      <w:r w:rsidRPr="002C72B5">
        <w:rPr>
          <w:rFonts w:ascii="宋体" w:hAnsi="Times New Roman" w:hint="eastAsia"/>
          <w:kern w:val="0"/>
          <w:szCs w:val="20"/>
        </w:rPr>
        <w:t>发放宣传手册或服务指南；</w:t>
      </w:r>
    </w:p>
    <w:p w:rsidR="002C72B5" w:rsidRPr="002C72B5" w:rsidRDefault="002C72B5" w:rsidP="002C72B5">
      <w:pPr>
        <w:widowControl/>
        <w:numPr>
          <w:ilvl w:val="0"/>
          <w:numId w:val="32"/>
        </w:numPr>
        <w:tabs>
          <w:tab w:val="left" w:pos="851"/>
        </w:tabs>
        <w:adjustRightInd/>
        <w:spacing w:line="240" w:lineRule="auto"/>
        <w:rPr>
          <w:rFonts w:ascii="宋体" w:hAnsi="Times New Roman"/>
          <w:kern w:val="0"/>
          <w:szCs w:val="20"/>
        </w:rPr>
      </w:pPr>
      <w:r w:rsidRPr="002C72B5">
        <w:rPr>
          <w:rFonts w:ascii="宋体" w:hAnsi="Times New Roman" w:hint="eastAsia"/>
          <w:kern w:val="0"/>
          <w:szCs w:val="20"/>
        </w:rPr>
        <w:t>其他宣传方式。</w:t>
      </w:r>
    </w:p>
    <w:p w:rsidR="006628F1" w:rsidRPr="002C72B5" w:rsidRDefault="00587D21" w:rsidP="002C72B5">
      <w:pPr>
        <w:pStyle w:val="affffffffa"/>
      </w:pPr>
      <w:r>
        <w:rPr>
          <w:rFonts w:hint="eastAsia"/>
          <w:kern w:val="2"/>
        </w:rPr>
        <w:t>城镇自来水厂</w:t>
      </w:r>
      <w:r w:rsidR="002C72B5" w:rsidRPr="002C72B5">
        <w:rPr>
          <w:rFonts w:hint="eastAsia"/>
          <w:kern w:val="2"/>
        </w:rPr>
        <w:t>应保护用户的相关信息。</w:t>
      </w:r>
    </w:p>
    <w:p w:rsidR="002C72B5" w:rsidRDefault="002C72B5" w:rsidP="002C72B5">
      <w:pPr>
        <w:pStyle w:val="affd"/>
        <w:spacing w:before="120" w:after="120"/>
      </w:pPr>
      <w:r>
        <w:rPr>
          <w:rFonts w:hint="eastAsia"/>
        </w:rPr>
        <w:t>抄表收费</w:t>
      </w:r>
    </w:p>
    <w:p w:rsidR="002C72B5" w:rsidRPr="00B1438E" w:rsidRDefault="00E420D1" w:rsidP="002C72B5">
      <w:pPr>
        <w:pStyle w:val="affffffffa"/>
        <w:rPr>
          <w:color w:val="000000" w:themeColor="text1"/>
        </w:rPr>
      </w:pPr>
      <w:r>
        <w:rPr>
          <w:rFonts w:hint="eastAsia"/>
          <w:color w:val="000000" w:themeColor="text1"/>
        </w:rPr>
        <w:t>宜选用智能远传水表，</w:t>
      </w:r>
      <w:r w:rsidR="002C72B5" w:rsidRPr="00B1438E">
        <w:rPr>
          <w:rFonts w:hint="eastAsia"/>
          <w:color w:val="000000" w:themeColor="text1"/>
        </w:rPr>
        <w:t>选用的水表应符合GB/T</w:t>
      </w:r>
      <w:r w:rsidR="0043594F" w:rsidRPr="00B1438E">
        <w:rPr>
          <w:rFonts w:hint="eastAsia"/>
          <w:color w:val="000000" w:themeColor="text1"/>
        </w:rPr>
        <w:t xml:space="preserve"> </w:t>
      </w:r>
      <w:r w:rsidR="002C72B5" w:rsidRPr="00B1438E">
        <w:rPr>
          <w:rFonts w:hint="eastAsia"/>
          <w:color w:val="000000" w:themeColor="text1"/>
        </w:rPr>
        <w:t>778.1和CJ 266的规定。水表安装应按GB/T</w:t>
      </w:r>
      <w:r w:rsidR="008224B1" w:rsidRPr="00B1438E">
        <w:rPr>
          <w:rFonts w:hint="eastAsia"/>
          <w:color w:val="000000" w:themeColor="text1"/>
        </w:rPr>
        <w:t xml:space="preserve"> </w:t>
      </w:r>
      <w:r w:rsidR="002C72B5" w:rsidRPr="00B1438E">
        <w:rPr>
          <w:rFonts w:hint="eastAsia"/>
          <w:color w:val="000000" w:themeColor="text1"/>
        </w:rPr>
        <w:t>778.2的要求执行。</w:t>
      </w:r>
    </w:p>
    <w:p w:rsidR="002C72B5" w:rsidRPr="00B1438E" w:rsidRDefault="002C72B5" w:rsidP="002C72B5">
      <w:pPr>
        <w:pStyle w:val="affffffffa"/>
        <w:rPr>
          <w:color w:val="000000" w:themeColor="text1"/>
        </w:rPr>
      </w:pPr>
      <w:r w:rsidRPr="00B1438E">
        <w:rPr>
          <w:rFonts w:hint="eastAsia"/>
          <w:color w:val="000000" w:themeColor="text1"/>
        </w:rPr>
        <w:t>应对水表执行强制检定，检定和更换周期应符合JJG 162的规定。水表发生故障时，应及时更换。更换水表应事先告知</w:t>
      </w:r>
      <w:r w:rsidR="0033049E" w:rsidRPr="00B1438E">
        <w:rPr>
          <w:rFonts w:hint="eastAsia"/>
          <w:color w:val="000000" w:themeColor="text1"/>
        </w:rPr>
        <w:t>用户</w:t>
      </w:r>
      <w:r w:rsidRPr="00B1438E">
        <w:rPr>
          <w:rFonts w:hint="eastAsia"/>
          <w:color w:val="000000" w:themeColor="text1"/>
        </w:rPr>
        <w:t>。</w:t>
      </w:r>
    </w:p>
    <w:p w:rsidR="002C72B5" w:rsidRDefault="002C72B5" w:rsidP="002C72B5">
      <w:pPr>
        <w:pStyle w:val="affffffffa"/>
      </w:pPr>
      <w:r>
        <w:rPr>
          <w:rFonts w:hint="eastAsia"/>
        </w:rPr>
        <w:t>水费应以水表计量为依据结算，并开具水费账单。水表出现故障或因</w:t>
      </w:r>
      <w:r w:rsidR="0033049E">
        <w:rPr>
          <w:rFonts w:hint="eastAsia"/>
        </w:rPr>
        <w:t>用户</w:t>
      </w:r>
      <w:r>
        <w:rPr>
          <w:rFonts w:hint="eastAsia"/>
        </w:rPr>
        <w:t>原因无法抄见时，应按规定合理暂估用水量并告知</w:t>
      </w:r>
      <w:r w:rsidR="0033049E">
        <w:rPr>
          <w:rFonts w:hint="eastAsia"/>
        </w:rPr>
        <w:t>用户</w:t>
      </w:r>
      <w:r>
        <w:rPr>
          <w:rFonts w:hint="eastAsia"/>
        </w:rPr>
        <w:t>。</w:t>
      </w:r>
    </w:p>
    <w:p w:rsidR="002C72B5" w:rsidRDefault="00E90240" w:rsidP="002C72B5">
      <w:pPr>
        <w:pStyle w:val="affffffffa"/>
      </w:pPr>
      <w:r>
        <w:rPr>
          <w:rFonts w:hint="eastAsia"/>
        </w:rPr>
        <w:t>每月定期进行抄表，水费账单</w:t>
      </w:r>
      <w:r w:rsidR="002C72B5">
        <w:rPr>
          <w:rFonts w:hint="eastAsia"/>
        </w:rPr>
        <w:t>按期送达</w:t>
      </w:r>
      <w:r w:rsidR="0033049E">
        <w:rPr>
          <w:rFonts w:hint="eastAsia"/>
        </w:rPr>
        <w:t>用户</w:t>
      </w:r>
      <w:r w:rsidR="002C72B5">
        <w:rPr>
          <w:rFonts w:hint="eastAsia"/>
        </w:rPr>
        <w:t>。</w:t>
      </w:r>
    </w:p>
    <w:p w:rsidR="002C72B5" w:rsidRDefault="002C72B5" w:rsidP="002C72B5">
      <w:pPr>
        <w:pStyle w:val="affffffffa"/>
      </w:pPr>
      <w:r>
        <w:rPr>
          <w:rFonts w:hint="eastAsia"/>
        </w:rPr>
        <w:t>水费单价应按照当地规定的标准执行。</w:t>
      </w:r>
    </w:p>
    <w:p w:rsidR="00A26756" w:rsidRDefault="00587D21" w:rsidP="00504D34">
      <w:pPr>
        <w:pStyle w:val="affffffffa"/>
      </w:pPr>
      <w:r>
        <w:rPr>
          <w:rFonts w:hint="eastAsia"/>
        </w:rPr>
        <w:t>城镇自来水厂</w:t>
      </w:r>
      <w:r w:rsidR="002C72B5">
        <w:rPr>
          <w:rFonts w:hint="eastAsia"/>
        </w:rPr>
        <w:t>提供方便</w:t>
      </w:r>
      <w:r w:rsidR="0033049E">
        <w:rPr>
          <w:rFonts w:hint="eastAsia"/>
        </w:rPr>
        <w:t>用户</w:t>
      </w:r>
      <w:r w:rsidR="002C72B5">
        <w:rPr>
          <w:rFonts w:hint="eastAsia"/>
        </w:rPr>
        <w:t>的多种缴费方式</w:t>
      </w:r>
      <w:r w:rsidR="00B30AA7">
        <w:rPr>
          <w:rFonts w:hint="eastAsia"/>
        </w:rPr>
        <w:t>，包括</w:t>
      </w:r>
      <w:r w:rsidR="00831AB6">
        <w:rPr>
          <w:rFonts w:hint="eastAsia"/>
        </w:rPr>
        <w:t>但不限于</w:t>
      </w:r>
      <w:r w:rsidR="00B30AA7">
        <w:rPr>
          <w:rFonts w:hint="eastAsia"/>
        </w:rPr>
        <w:t>营业厅现场缴费</w:t>
      </w:r>
      <w:r w:rsidR="004B71DD">
        <w:rPr>
          <w:rFonts w:hint="eastAsia"/>
        </w:rPr>
        <w:t>、</w:t>
      </w:r>
      <w:r w:rsidR="00B30AA7">
        <w:rPr>
          <w:rFonts w:hint="eastAsia"/>
        </w:rPr>
        <w:t>APP</w:t>
      </w:r>
      <w:r w:rsidR="004B71DD">
        <w:rPr>
          <w:rFonts w:hint="eastAsia"/>
        </w:rPr>
        <w:t>、</w:t>
      </w:r>
      <w:r w:rsidR="00B30AA7">
        <w:rPr>
          <w:rFonts w:hint="eastAsia"/>
        </w:rPr>
        <w:t>微信公众号线上缴费</w:t>
      </w:r>
      <w:r w:rsidR="002C72B5">
        <w:rPr>
          <w:rFonts w:hint="eastAsia"/>
        </w:rPr>
        <w:t>。</w:t>
      </w:r>
    </w:p>
    <w:p w:rsidR="002C72B5" w:rsidRDefault="00191C68" w:rsidP="00191C68">
      <w:pPr>
        <w:pStyle w:val="affd"/>
        <w:spacing w:before="120" w:after="120"/>
      </w:pPr>
      <w:r>
        <w:rPr>
          <w:rFonts w:hint="eastAsia"/>
        </w:rPr>
        <w:t>新装</w:t>
      </w:r>
    </w:p>
    <w:p w:rsidR="00191C68" w:rsidRDefault="00191C68" w:rsidP="00191C68">
      <w:pPr>
        <w:pStyle w:val="affffffffa"/>
      </w:pPr>
      <w:r>
        <w:rPr>
          <w:rFonts w:hint="eastAsia"/>
        </w:rPr>
        <w:t>新装服务包括办理</w:t>
      </w:r>
      <w:r w:rsidR="0033049E">
        <w:rPr>
          <w:rFonts w:hint="eastAsia"/>
        </w:rPr>
        <w:t>用户</w:t>
      </w:r>
      <w:r>
        <w:rPr>
          <w:rFonts w:hint="eastAsia"/>
        </w:rPr>
        <w:t>新增、扩容、改装及临时用水业务等。</w:t>
      </w:r>
    </w:p>
    <w:p w:rsidR="00191C68" w:rsidRDefault="00587D21" w:rsidP="00191C68">
      <w:pPr>
        <w:pStyle w:val="affffffffa"/>
      </w:pPr>
      <w:r>
        <w:rPr>
          <w:rFonts w:hint="eastAsia"/>
        </w:rPr>
        <w:t>城镇自来水厂</w:t>
      </w:r>
      <w:r w:rsidR="00191C68">
        <w:rPr>
          <w:rFonts w:hint="eastAsia"/>
        </w:rPr>
        <w:t>应明确新装服务的负责部门、服务办理流程等。</w:t>
      </w:r>
    </w:p>
    <w:p w:rsidR="00F1320F" w:rsidRDefault="00F1320F" w:rsidP="00191C68">
      <w:pPr>
        <w:pStyle w:val="affffffffa"/>
      </w:pPr>
      <w:r>
        <w:rPr>
          <w:rFonts w:hint="eastAsia"/>
        </w:rPr>
        <w:t>提供APP、微信公众号、营业厅等多种新装办理渠道。</w:t>
      </w:r>
    </w:p>
    <w:p w:rsidR="00191C68" w:rsidRDefault="00C836F5" w:rsidP="00191C68">
      <w:pPr>
        <w:pStyle w:val="affffffffa"/>
      </w:pPr>
      <w:r>
        <w:rPr>
          <w:rFonts w:hint="eastAsia"/>
        </w:rPr>
        <w:t>服务办理流程</w:t>
      </w:r>
      <w:r w:rsidR="00191C68">
        <w:rPr>
          <w:rFonts w:hint="eastAsia"/>
        </w:rPr>
        <w:t>包括下列内容∶</w:t>
      </w:r>
    </w:p>
    <w:p w:rsidR="00191C68" w:rsidRPr="00FE6E6E" w:rsidRDefault="00191C68" w:rsidP="00191C68">
      <w:pPr>
        <w:pStyle w:val="af5"/>
        <w:numPr>
          <w:ilvl w:val="0"/>
          <w:numId w:val="36"/>
        </w:numPr>
      </w:pPr>
      <w:r>
        <w:rPr>
          <w:rFonts w:hint="eastAsia"/>
        </w:rPr>
        <w:lastRenderedPageBreak/>
        <w:t>前期咨询和申请受理</w:t>
      </w:r>
      <w:r w:rsidR="00C836F5" w:rsidRPr="00FE6E6E">
        <w:rPr>
          <w:rFonts w:hint="eastAsia"/>
        </w:rPr>
        <w:t>：</w:t>
      </w:r>
      <w:r w:rsidR="00831AB6" w:rsidRPr="00FE6E6E">
        <w:rPr>
          <w:rFonts w:hint="eastAsia"/>
        </w:rPr>
        <w:t>用户在APP、微信公众号</w:t>
      </w:r>
      <w:r w:rsidR="00DE4F4A" w:rsidRPr="00FE6E6E">
        <w:rPr>
          <w:rFonts w:hint="eastAsia"/>
        </w:rPr>
        <w:t>咨询或</w:t>
      </w:r>
      <w:r w:rsidR="00831AB6" w:rsidRPr="00FE6E6E">
        <w:rPr>
          <w:rFonts w:hint="eastAsia"/>
        </w:rPr>
        <w:t>申请办理时，城镇自来水厂应在1个工作日内回复用户，</w:t>
      </w:r>
      <w:r w:rsidR="00DE4F4A" w:rsidRPr="00FE6E6E">
        <w:rPr>
          <w:rFonts w:hint="eastAsia"/>
        </w:rPr>
        <w:t>如需办理，应及时</w:t>
      </w:r>
      <w:r w:rsidR="00831AB6" w:rsidRPr="00FE6E6E">
        <w:rPr>
          <w:rFonts w:hint="eastAsia"/>
        </w:rPr>
        <w:t>与用户对接办理流程</w:t>
      </w:r>
      <w:r w:rsidR="00BB05EB" w:rsidRPr="00FE6E6E">
        <w:rPr>
          <w:rFonts w:hint="eastAsia"/>
        </w:rPr>
        <w:t>及所需提交的材料</w:t>
      </w:r>
      <w:r w:rsidR="00831AB6" w:rsidRPr="00FE6E6E">
        <w:rPr>
          <w:rFonts w:hint="eastAsia"/>
        </w:rPr>
        <w:t>；在营业厅</w:t>
      </w:r>
      <w:r w:rsidR="00DE4F4A" w:rsidRPr="00FE6E6E">
        <w:rPr>
          <w:rFonts w:hint="eastAsia"/>
        </w:rPr>
        <w:t>现场咨询或</w:t>
      </w:r>
      <w:r w:rsidR="00831AB6" w:rsidRPr="00FE6E6E">
        <w:rPr>
          <w:rFonts w:hint="eastAsia"/>
        </w:rPr>
        <w:t>申请办理时，</w:t>
      </w:r>
      <w:r w:rsidR="00DE4F4A" w:rsidRPr="00FE6E6E">
        <w:rPr>
          <w:rFonts w:hint="eastAsia"/>
        </w:rPr>
        <w:t>服务人员</w:t>
      </w:r>
      <w:r w:rsidR="00831AB6" w:rsidRPr="00FE6E6E">
        <w:rPr>
          <w:rFonts w:hint="eastAsia"/>
        </w:rPr>
        <w:t>应</w:t>
      </w:r>
      <w:r w:rsidR="00DE4F4A" w:rsidRPr="00FE6E6E">
        <w:rPr>
          <w:rFonts w:hint="eastAsia"/>
        </w:rPr>
        <w:t>当场回复用户</w:t>
      </w:r>
      <w:r w:rsidR="004F2A8A" w:rsidRPr="00FE6E6E">
        <w:rPr>
          <w:rFonts w:hint="eastAsia"/>
        </w:rPr>
        <w:t>，</w:t>
      </w:r>
      <w:r w:rsidR="00DE4F4A" w:rsidRPr="00FE6E6E">
        <w:rPr>
          <w:rFonts w:hint="eastAsia"/>
        </w:rPr>
        <w:t>如需办理，应及时</w:t>
      </w:r>
      <w:r w:rsidR="004F2A8A" w:rsidRPr="00FE6E6E">
        <w:rPr>
          <w:rFonts w:hint="eastAsia"/>
        </w:rPr>
        <w:t>与用户对接办理流程</w:t>
      </w:r>
      <w:r w:rsidR="00BB05EB" w:rsidRPr="00FE6E6E">
        <w:rPr>
          <w:rFonts w:hint="eastAsia"/>
        </w:rPr>
        <w:t>及所需提交的材料</w:t>
      </w:r>
      <w:r w:rsidR="00A05521" w:rsidRPr="00FE6E6E">
        <w:rPr>
          <w:rFonts w:hint="eastAsia"/>
        </w:rPr>
        <w:t>；</w:t>
      </w:r>
    </w:p>
    <w:p w:rsidR="00191C68" w:rsidRPr="00FE6E6E" w:rsidRDefault="00191C68" w:rsidP="00191C68">
      <w:pPr>
        <w:pStyle w:val="af5"/>
      </w:pPr>
      <w:r w:rsidRPr="00FE6E6E">
        <w:rPr>
          <w:rFonts w:hint="eastAsia"/>
        </w:rPr>
        <w:t>查勘和审核</w:t>
      </w:r>
      <w:r w:rsidR="0033049E" w:rsidRPr="00FE6E6E">
        <w:rPr>
          <w:rFonts w:hint="eastAsia"/>
        </w:rPr>
        <w:t>用户</w:t>
      </w:r>
      <w:r w:rsidRPr="00FE6E6E">
        <w:rPr>
          <w:rFonts w:hint="eastAsia"/>
        </w:rPr>
        <w:t>内部给水方案</w:t>
      </w:r>
      <w:r w:rsidR="00CC659E" w:rsidRPr="00FE6E6E">
        <w:rPr>
          <w:rFonts w:hint="eastAsia"/>
        </w:rPr>
        <w:t>、预算</w:t>
      </w:r>
      <w:r w:rsidR="00C836F5" w:rsidRPr="00FE6E6E">
        <w:rPr>
          <w:rFonts w:hint="eastAsia"/>
        </w:rPr>
        <w:t>：</w:t>
      </w:r>
      <w:r w:rsidR="00F1320F" w:rsidRPr="00FE6E6E">
        <w:rPr>
          <w:rFonts w:hint="eastAsia"/>
        </w:rPr>
        <w:t>服务人员受理后，指定工作人员与用户进行现场查勘，并且制定</w:t>
      </w:r>
      <w:r w:rsidR="00C836F5" w:rsidRPr="00FE6E6E">
        <w:rPr>
          <w:rFonts w:hint="eastAsia"/>
        </w:rPr>
        <w:t>审核</w:t>
      </w:r>
      <w:r w:rsidR="00F1320F" w:rsidRPr="00FE6E6E">
        <w:rPr>
          <w:rFonts w:hint="eastAsia"/>
        </w:rPr>
        <w:t>用户内部给水方案、预算等；</w:t>
      </w:r>
    </w:p>
    <w:p w:rsidR="00191C68" w:rsidRPr="00FE6E6E" w:rsidRDefault="00191C68" w:rsidP="00191C68">
      <w:pPr>
        <w:pStyle w:val="af5"/>
      </w:pPr>
      <w:r w:rsidRPr="00FE6E6E">
        <w:rPr>
          <w:rFonts w:hint="eastAsia"/>
        </w:rPr>
        <w:t>签订供用水合同；</w:t>
      </w:r>
    </w:p>
    <w:p w:rsidR="008967B5" w:rsidRPr="00FE6E6E" w:rsidRDefault="00191C68" w:rsidP="00F1320F">
      <w:pPr>
        <w:pStyle w:val="af5"/>
      </w:pPr>
      <w:r w:rsidRPr="00FE6E6E">
        <w:rPr>
          <w:rFonts w:hint="eastAsia"/>
        </w:rPr>
        <w:t>质量验收和通水</w:t>
      </w:r>
      <w:r w:rsidR="00C836F5" w:rsidRPr="00FE6E6E">
        <w:rPr>
          <w:rFonts w:hint="eastAsia"/>
        </w:rPr>
        <w:t>：</w:t>
      </w:r>
      <w:r w:rsidR="00F1320F" w:rsidRPr="00FE6E6E">
        <w:rPr>
          <w:rFonts w:hint="eastAsia"/>
        </w:rPr>
        <w:t>与用户进行现场质量验收、通水。</w:t>
      </w:r>
    </w:p>
    <w:p w:rsidR="00926864" w:rsidRDefault="00926864" w:rsidP="00926864">
      <w:pPr>
        <w:pStyle w:val="affd"/>
        <w:spacing w:before="120" w:after="120"/>
      </w:pPr>
      <w:r>
        <w:rPr>
          <w:rFonts w:hint="eastAsia"/>
        </w:rPr>
        <w:t>报修</w:t>
      </w:r>
    </w:p>
    <w:p w:rsidR="00926864" w:rsidRPr="002C72B5" w:rsidRDefault="00926864" w:rsidP="00926864">
      <w:pPr>
        <w:pStyle w:val="affffffffa"/>
      </w:pPr>
      <w:r w:rsidRPr="002C72B5">
        <w:rPr>
          <w:rFonts w:hint="eastAsia"/>
        </w:rPr>
        <w:t>报修服务主要包括对用户反映的临时停水、水质问题、管道漏水及其他问题的处理。</w:t>
      </w:r>
    </w:p>
    <w:p w:rsidR="00926864" w:rsidRPr="002C72B5" w:rsidRDefault="00926864" w:rsidP="00926864">
      <w:pPr>
        <w:pStyle w:val="affffffffa"/>
      </w:pPr>
      <w:r w:rsidRPr="002C72B5">
        <w:rPr>
          <w:rFonts w:hint="eastAsia"/>
        </w:rPr>
        <w:t>报修服务渠道应保持通畅，其中：</w:t>
      </w:r>
    </w:p>
    <w:p w:rsidR="00E058EA" w:rsidRPr="005A421F" w:rsidRDefault="00926864" w:rsidP="00926864">
      <w:pPr>
        <w:pStyle w:val="af5"/>
        <w:numPr>
          <w:ilvl w:val="0"/>
          <w:numId w:val="35"/>
        </w:numPr>
      </w:pPr>
      <w:r w:rsidRPr="0080783B">
        <w:rPr>
          <w:rFonts w:hint="eastAsia"/>
        </w:rPr>
        <w:t>热线服务：呼叫中心转入人工坐席端的电</w:t>
      </w:r>
      <w:r w:rsidRPr="005A421F">
        <w:rPr>
          <w:rFonts w:hint="eastAsia"/>
        </w:rPr>
        <w:t>话应做到来</w:t>
      </w:r>
      <w:r w:rsidRPr="005A421F">
        <w:rPr>
          <w:rFonts w:hAnsi="宋体" w:hint="eastAsia"/>
        </w:rPr>
        <w:t>电</w:t>
      </w:r>
      <w:r w:rsidRPr="005A421F">
        <w:rPr>
          <w:rFonts w:hAnsi="宋体"/>
        </w:rPr>
        <w:t>20</w:t>
      </w:r>
      <w:r w:rsidRPr="005A421F">
        <w:rPr>
          <w:vertAlign w:val="superscript"/>
        </w:rPr>
        <w:t> </w:t>
      </w:r>
      <w:r w:rsidRPr="005A421F">
        <w:rPr>
          <w:rFonts w:hAnsi="宋体"/>
        </w:rPr>
        <w:t>s</w:t>
      </w:r>
      <w:r w:rsidRPr="005A421F">
        <w:rPr>
          <w:rFonts w:hint="eastAsia"/>
        </w:rPr>
        <w:t>内接起；传统电话应做到铃响三声有应答；</w:t>
      </w:r>
    </w:p>
    <w:p w:rsidR="00926864" w:rsidRPr="00FE6E6E" w:rsidRDefault="00E058EA" w:rsidP="00926864">
      <w:pPr>
        <w:pStyle w:val="af5"/>
        <w:numPr>
          <w:ilvl w:val="0"/>
          <w:numId w:val="35"/>
        </w:numPr>
      </w:pPr>
      <w:r w:rsidRPr="00FE6E6E">
        <w:rPr>
          <w:rFonts w:hint="eastAsia"/>
        </w:rPr>
        <w:t>营业厅服务：用户等待时间不宜超</w:t>
      </w:r>
      <w:r w:rsidRPr="00FE6E6E">
        <w:rPr>
          <w:rFonts w:hAnsi="宋体" w:hint="eastAsia"/>
        </w:rPr>
        <w:t>过</w:t>
      </w:r>
      <w:r w:rsidRPr="00FE6E6E">
        <w:rPr>
          <w:rFonts w:hAnsi="宋体"/>
        </w:rPr>
        <w:t>20</w:t>
      </w:r>
      <w:r w:rsidRPr="00FE6E6E">
        <w:rPr>
          <w:vertAlign w:val="superscript"/>
        </w:rPr>
        <w:t> </w:t>
      </w:r>
      <w:r w:rsidRPr="00FE6E6E">
        <w:rPr>
          <w:rFonts w:hAnsi="宋体"/>
        </w:rPr>
        <w:t>min</w:t>
      </w:r>
      <w:r w:rsidRPr="00FE6E6E">
        <w:rPr>
          <w:rFonts w:hAnsi="宋体" w:hint="eastAsia"/>
        </w:rPr>
        <w:t>；</w:t>
      </w:r>
    </w:p>
    <w:p w:rsidR="00E90240" w:rsidRPr="00FE6E6E" w:rsidRDefault="005A421F" w:rsidP="00926864">
      <w:pPr>
        <w:pStyle w:val="af5"/>
      </w:pPr>
      <w:r w:rsidRPr="00FE6E6E">
        <w:rPr>
          <w:rFonts w:hAnsi="宋体"/>
        </w:rPr>
        <w:t>APP</w:t>
      </w:r>
      <w:r w:rsidRPr="00FE6E6E">
        <w:rPr>
          <w:rFonts w:ascii="Times New Roman" w:hint="eastAsia"/>
        </w:rPr>
        <w:t>、微信公众号</w:t>
      </w:r>
      <w:r w:rsidR="00E90240" w:rsidRPr="00FE6E6E">
        <w:rPr>
          <w:rFonts w:ascii="Times New Roman" w:hint="eastAsia"/>
        </w:rPr>
        <w:t>服务：用户等待时间不宜超过</w:t>
      </w:r>
      <w:r w:rsidR="00E90240" w:rsidRPr="00FE6E6E">
        <w:rPr>
          <w:rFonts w:hAnsi="宋体" w:hint="eastAsia"/>
        </w:rPr>
        <w:t>24</w:t>
      </w:r>
      <w:r w:rsidR="00E90240" w:rsidRPr="00FE6E6E">
        <w:rPr>
          <w:rFonts w:hAnsi="宋体" w:hint="eastAsia"/>
          <w:vertAlign w:val="subscript"/>
        </w:rPr>
        <w:t xml:space="preserve"> </w:t>
      </w:r>
      <w:r w:rsidR="00E90240" w:rsidRPr="00FE6E6E">
        <w:rPr>
          <w:rFonts w:hAnsi="宋体" w:hint="eastAsia"/>
        </w:rPr>
        <w:t>h</w:t>
      </w:r>
      <w:r w:rsidR="00E90240" w:rsidRPr="00FE6E6E">
        <w:rPr>
          <w:rFonts w:ascii="Times New Roman" w:hint="eastAsia"/>
        </w:rPr>
        <w:t>；</w:t>
      </w:r>
    </w:p>
    <w:p w:rsidR="00926864" w:rsidRPr="005A421F" w:rsidRDefault="00926864" w:rsidP="00926864">
      <w:pPr>
        <w:pStyle w:val="af5"/>
      </w:pPr>
      <w:r w:rsidRPr="005A421F">
        <w:rPr>
          <w:rFonts w:hint="eastAsia"/>
        </w:rPr>
        <w:t>信函等其他服务：应有专人及时处置。</w:t>
      </w:r>
    </w:p>
    <w:p w:rsidR="00926864" w:rsidRPr="0080783B" w:rsidRDefault="00926864" w:rsidP="00926864">
      <w:pPr>
        <w:pStyle w:val="affffffffa"/>
      </w:pPr>
      <w:r w:rsidRPr="0080783B">
        <w:rPr>
          <w:rFonts w:hint="eastAsia"/>
          <w:kern w:val="2"/>
        </w:rPr>
        <w:t>报修服务处理期限应符合表</w:t>
      </w:r>
      <w:r w:rsidRPr="00F6346A">
        <w:rPr>
          <w:rFonts w:hAnsi="宋体"/>
          <w:kern w:val="2"/>
        </w:rPr>
        <w:t>1</w:t>
      </w:r>
      <w:r w:rsidRPr="0080783B">
        <w:rPr>
          <w:rFonts w:hint="eastAsia"/>
          <w:kern w:val="2"/>
        </w:rPr>
        <w:t>的规定。对在规定的处理期限内不能解决的问题，应向用户说明原因，并承诺解决的时间。</w:t>
      </w:r>
    </w:p>
    <w:p w:rsidR="00926864" w:rsidRPr="0080783B" w:rsidRDefault="00926864" w:rsidP="00926864">
      <w:pPr>
        <w:pStyle w:val="aff2"/>
        <w:spacing w:before="120" w:after="120"/>
      </w:pPr>
      <w:r w:rsidRPr="0080783B">
        <w:rPr>
          <w:rFonts w:hint="eastAsia"/>
        </w:rPr>
        <w:t>报修服务处理期限</w:t>
      </w:r>
    </w:p>
    <w:tbl>
      <w:tblPr>
        <w:tblStyle w:val="11"/>
        <w:tblW w:w="5078"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919"/>
        <w:gridCol w:w="6601"/>
      </w:tblGrid>
      <w:tr w:rsidR="00926864" w:rsidRPr="005A421F" w:rsidTr="002A03EA">
        <w:trPr>
          <w:tblHeader/>
          <w:jc w:val="center"/>
        </w:trPr>
        <w:tc>
          <w:tcPr>
            <w:tcW w:w="1533" w:type="pct"/>
            <w:tcBorders>
              <w:top w:val="single" w:sz="8" w:space="0" w:color="auto"/>
              <w:bottom w:val="single" w:sz="8" w:space="0" w:color="auto"/>
            </w:tcBorders>
            <w:shd w:val="clear" w:color="auto" w:fill="auto"/>
            <w:vAlign w:val="center"/>
          </w:tcPr>
          <w:p w:rsidR="00926864" w:rsidRPr="005A421F" w:rsidRDefault="00926864" w:rsidP="002A03EA">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报修服务项目</w:t>
            </w:r>
          </w:p>
        </w:tc>
        <w:tc>
          <w:tcPr>
            <w:tcW w:w="3467" w:type="pct"/>
            <w:tcBorders>
              <w:top w:val="single" w:sz="8" w:space="0" w:color="auto"/>
              <w:bottom w:val="single" w:sz="8" w:space="0" w:color="auto"/>
            </w:tcBorders>
            <w:shd w:val="clear" w:color="auto" w:fill="auto"/>
            <w:vAlign w:val="center"/>
          </w:tcPr>
          <w:p w:rsidR="00926864" w:rsidRPr="005A421F" w:rsidRDefault="00926864" w:rsidP="002A03EA">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处理期限</w:t>
            </w:r>
          </w:p>
        </w:tc>
      </w:tr>
      <w:tr w:rsidR="00926864" w:rsidRPr="005A421F" w:rsidTr="002A03EA">
        <w:trPr>
          <w:jc w:val="center"/>
        </w:trPr>
        <w:tc>
          <w:tcPr>
            <w:tcW w:w="1533" w:type="pct"/>
            <w:tcBorders>
              <w:top w:val="single" w:sz="8" w:space="0" w:color="auto"/>
            </w:tcBorders>
            <w:shd w:val="clear" w:color="auto" w:fill="auto"/>
            <w:vAlign w:val="center"/>
          </w:tcPr>
          <w:p w:rsidR="00926864" w:rsidRPr="005A421F" w:rsidRDefault="00926864" w:rsidP="002A03EA">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临时停水</w:t>
            </w:r>
          </w:p>
        </w:tc>
        <w:tc>
          <w:tcPr>
            <w:tcW w:w="3467" w:type="pct"/>
            <w:tcBorders>
              <w:top w:val="single" w:sz="8" w:space="0" w:color="auto"/>
            </w:tcBorders>
            <w:shd w:val="clear" w:color="auto" w:fill="auto"/>
            <w:vAlign w:val="center"/>
          </w:tcPr>
          <w:p w:rsidR="00926864" w:rsidRPr="005A421F" w:rsidRDefault="00926864" w:rsidP="002A03EA">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不超过</w:t>
            </w:r>
            <w:r w:rsidRPr="005A421F">
              <w:rPr>
                <w:rFonts w:ascii="宋体" w:hAnsi="宋体"/>
                <w:kern w:val="0"/>
                <w:sz w:val="18"/>
                <w:szCs w:val="20"/>
              </w:rPr>
              <w:t>24</w:t>
            </w:r>
            <w:r w:rsidRPr="005A421F">
              <w:rPr>
                <w:rFonts w:ascii="宋体"/>
                <w:kern w:val="0"/>
                <w:sz w:val="18"/>
                <w:szCs w:val="20"/>
                <w:vertAlign w:val="superscript"/>
              </w:rPr>
              <w:t> </w:t>
            </w:r>
            <w:r w:rsidRPr="005A421F">
              <w:rPr>
                <w:rFonts w:ascii="宋体" w:hAnsi="宋体"/>
                <w:kern w:val="0"/>
                <w:sz w:val="18"/>
                <w:szCs w:val="20"/>
              </w:rPr>
              <w:t>h</w:t>
            </w:r>
          </w:p>
        </w:tc>
      </w:tr>
      <w:tr w:rsidR="00926864" w:rsidRPr="005A421F" w:rsidTr="002A03EA">
        <w:trPr>
          <w:jc w:val="center"/>
        </w:trPr>
        <w:tc>
          <w:tcPr>
            <w:tcW w:w="1533" w:type="pct"/>
            <w:shd w:val="clear" w:color="auto" w:fill="auto"/>
            <w:vAlign w:val="center"/>
          </w:tcPr>
          <w:p w:rsidR="00926864" w:rsidRPr="005A421F" w:rsidRDefault="00926864" w:rsidP="002A03EA">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水质问题</w:t>
            </w:r>
          </w:p>
        </w:tc>
        <w:tc>
          <w:tcPr>
            <w:tcW w:w="3467" w:type="pct"/>
            <w:shd w:val="clear" w:color="auto" w:fill="auto"/>
            <w:vAlign w:val="center"/>
          </w:tcPr>
          <w:p w:rsidR="00926864" w:rsidRPr="005A421F" w:rsidRDefault="00926864" w:rsidP="002A03EA">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不超过</w:t>
            </w:r>
            <w:r w:rsidRPr="005A421F">
              <w:rPr>
                <w:rFonts w:ascii="宋体" w:hAnsi="宋体"/>
                <w:kern w:val="0"/>
                <w:sz w:val="18"/>
                <w:szCs w:val="20"/>
              </w:rPr>
              <w:t>24</w:t>
            </w:r>
            <w:r w:rsidRPr="005A421F">
              <w:rPr>
                <w:rFonts w:ascii="宋体"/>
                <w:kern w:val="0"/>
                <w:sz w:val="18"/>
                <w:szCs w:val="20"/>
                <w:vertAlign w:val="superscript"/>
              </w:rPr>
              <w:t> </w:t>
            </w:r>
            <w:r w:rsidRPr="005A421F">
              <w:rPr>
                <w:rFonts w:ascii="宋体" w:hAnsi="宋体"/>
                <w:kern w:val="0"/>
                <w:sz w:val="18"/>
                <w:szCs w:val="20"/>
              </w:rPr>
              <w:t>h</w:t>
            </w:r>
          </w:p>
        </w:tc>
      </w:tr>
      <w:tr w:rsidR="00926864" w:rsidRPr="005A421F" w:rsidTr="002A03EA">
        <w:trPr>
          <w:jc w:val="center"/>
        </w:trPr>
        <w:tc>
          <w:tcPr>
            <w:tcW w:w="1533" w:type="pct"/>
            <w:shd w:val="clear" w:color="auto" w:fill="auto"/>
            <w:vAlign w:val="center"/>
          </w:tcPr>
          <w:p w:rsidR="00926864" w:rsidRPr="005A421F" w:rsidRDefault="00926864" w:rsidP="002A03EA">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管道漏水</w:t>
            </w:r>
          </w:p>
        </w:tc>
        <w:tc>
          <w:tcPr>
            <w:tcW w:w="3467" w:type="pct"/>
            <w:shd w:val="clear" w:color="auto" w:fill="auto"/>
            <w:vAlign w:val="center"/>
          </w:tcPr>
          <w:p w:rsidR="00926864" w:rsidRPr="005A421F" w:rsidRDefault="00926864" w:rsidP="00DE7944">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漏水不超过</w:t>
            </w:r>
            <w:r w:rsidRPr="005A421F">
              <w:rPr>
                <w:rFonts w:ascii="宋体" w:hAnsi="宋体"/>
                <w:kern w:val="0"/>
                <w:sz w:val="18"/>
                <w:szCs w:val="20"/>
              </w:rPr>
              <w:t>24</w:t>
            </w:r>
            <w:r w:rsidRPr="005A421F">
              <w:rPr>
                <w:rFonts w:ascii="宋体"/>
                <w:kern w:val="0"/>
                <w:sz w:val="18"/>
                <w:szCs w:val="20"/>
                <w:vertAlign w:val="superscript"/>
              </w:rPr>
              <w:t> </w:t>
            </w:r>
            <w:r w:rsidRPr="005A421F">
              <w:rPr>
                <w:rFonts w:ascii="宋体" w:hAnsi="宋体"/>
                <w:kern w:val="0"/>
                <w:sz w:val="18"/>
                <w:szCs w:val="20"/>
              </w:rPr>
              <w:t>h</w:t>
            </w:r>
            <w:r w:rsidRPr="005A421F">
              <w:rPr>
                <w:rFonts w:ascii="宋体" w:hAnsi="宋体" w:hint="eastAsia"/>
                <w:kern w:val="0"/>
                <w:sz w:val="18"/>
                <w:szCs w:val="20"/>
              </w:rPr>
              <w:t>，爆管</w:t>
            </w:r>
            <w:r w:rsidRPr="005A421F">
              <w:rPr>
                <w:rFonts w:ascii="宋体" w:hAnsi="宋体"/>
                <w:kern w:val="0"/>
                <w:sz w:val="18"/>
                <w:szCs w:val="20"/>
              </w:rPr>
              <w:t>4</w:t>
            </w:r>
            <w:r w:rsidRPr="005A421F">
              <w:rPr>
                <w:rFonts w:ascii="宋体"/>
                <w:kern w:val="0"/>
                <w:sz w:val="18"/>
                <w:szCs w:val="20"/>
                <w:vertAlign w:val="superscript"/>
              </w:rPr>
              <w:t> </w:t>
            </w:r>
            <w:r w:rsidRPr="005A421F">
              <w:rPr>
                <w:rFonts w:ascii="宋体" w:hAnsi="宋体"/>
                <w:kern w:val="0"/>
                <w:sz w:val="18"/>
                <w:szCs w:val="20"/>
              </w:rPr>
              <w:t>h</w:t>
            </w:r>
            <w:r w:rsidRPr="005A421F">
              <w:rPr>
                <w:rFonts w:ascii="宋体" w:hAnsi="宋体" w:hint="eastAsia"/>
                <w:kern w:val="0"/>
                <w:sz w:val="18"/>
                <w:szCs w:val="20"/>
              </w:rPr>
              <w:t>内止水并抢修</w:t>
            </w:r>
            <w:r w:rsidR="00C843A8" w:rsidRPr="005A421F">
              <w:rPr>
                <w:rFonts w:ascii="宋体" w:hAnsi="宋体" w:hint="eastAsia"/>
                <w:kern w:val="0"/>
                <w:sz w:val="18"/>
                <w:szCs w:val="20"/>
              </w:rPr>
              <w:t>，修复时间宜符合下列要求：</w:t>
            </w:r>
            <w:r w:rsidR="00DE7944" w:rsidRPr="005A421F">
              <w:rPr>
                <w:rFonts w:ascii="宋体" w:hAnsi="宋体" w:hint="eastAsia"/>
                <w:kern w:val="0"/>
                <w:sz w:val="18"/>
                <w:szCs w:val="20"/>
              </w:rPr>
              <w:t>管道直径DN小于或等于600</w:t>
            </w:r>
            <w:r w:rsidR="00DE7944" w:rsidRPr="005A421F">
              <w:rPr>
                <w:rFonts w:ascii="宋体" w:hAnsi="宋体" w:hint="eastAsia"/>
                <w:kern w:val="0"/>
                <w:sz w:val="18"/>
                <w:szCs w:val="20"/>
                <w:vertAlign w:val="superscript"/>
              </w:rPr>
              <w:t xml:space="preserve"> </w:t>
            </w:r>
            <w:r w:rsidR="00DE7944" w:rsidRPr="005A421F">
              <w:rPr>
                <w:rFonts w:ascii="宋体" w:hAnsi="宋体" w:hint="eastAsia"/>
                <w:kern w:val="0"/>
                <w:sz w:val="18"/>
                <w:szCs w:val="20"/>
              </w:rPr>
              <w:t>mm的管道应少于24</w:t>
            </w:r>
            <w:r w:rsidR="00DE7944" w:rsidRPr="005A421F">
              <w:rPr>
                <w:rFonts w:ascii="宋体" w:hAnsi="宋体" w:hint="eastAsia"/>
                <w:kern w:val="0"/>
                <w:sz w:val="18"/>
                <w:szCs w:val="20"/>
                <w:vertAlign w:val="subscript"/>
              </w:rPr>
              <w:t xml:space="preserve"> </w:t>
            </w:r>
            <w:r w:rsidR="00DE7944" w:rsidRPr="005A421F">
              <w:rPr>
                <w:rFonts w:ascii="宋体" w:hAnsi="宋体" w:hint="eastAsia"/>
                <w:kern w:val="0"/>
                <w:sz w:val="18"/>
                <w:szCs w:val="20"/>
              </w:rPr>
              <w:t>h；管道直径DN大于600</w:t>
            </w:r>
            <w:r w:rsidR="00DE7944" w:rsidRPr="005A421F">
              <w:rPr>
                <w:rFonts w:ascii="宋体" w:hAnsi="宋体" w:hint="eastAsia"/>
                <w:kern w:val="0"/>
                <w:sz w:val="18"/>
                <w:szCs w:val="20"/>
                <w:vertAlign w:val="subscript"/>
              </w:rPr>
              <w:t xml:space="preserve"> </w:t>
            </w:r>
            <w:r w:rsidR="00DE7944" w:rsidRPr="005A421F">
              <w:rPr>
                <w:rFonts w:ascii="宋体" w:hAnsi="宋体" w:hint="eastAsia"/>
                <w:kern w:val="0"/>
                <w:sz w:val="18"/>
                <w:szCs w:val="20"/>
              </w:rPr>
              <w:t>mm，且小于或等于1</w:t>
            </w:r>
            <w:r w:rsidR="00DE7944" w:rsidRPr="005A421F">
              <w:rPr>
                <w:rFonts w:ascii="宋体" w:hAnsi="宋体" w:hint="eastAsia"/>
                <w:kern w:val="0"/>
                <w:sz w:val="18"/>
                <w:szCs w:val="20"/>
                <w:vertAlign w:val="superscript"/>
              </w:rPr>
              <w:t xml:space="preserve"> </w:t>
            </w:r>
            <w:r w:rsidR="00DE7944" w:rsidRPr="005A421F">
              <w:rPr>
                <w:rFonts w:ascii="宋体" w:hAnsi="宋体" w:hint="eastAsia"/>
                <w:kern w:val="0"/>
                <w:sz w:val="18"/>
                <w:szCs w:val="20"/>
              </w:rPr>
              <w:t>200</w:t>
            </w:r>
            <w:r w:rsidR="00DE7944" w:rsidRPr="005A421F">
              <w:rPr>
                <w:rFonts w:ascii="宋体" w:hAnsi="宋体" w:hint="eastAsia"/>
                <w:kern w:val="0"/>
                <w:sz w:val="18"/>
                <w:szCs w:val="20"/>
                <w:vertAlign w:val="superscript"/>
              </w:rPr>
              <w:t xml:space="preserve"> </w:t>
            </w:r>
            <w:r w:rsidR="00DE7944" w:rsidRPr="005A421F">
              <w:rPr>
                <w:rFonts w:ascii="宋体" w:hAnsi="宋体" w:hint="eastAsia"/>
                <w:kern w:val="0"/>
                <w:sz w:val="18"/>
                <w:szCs w:val="20"/>
              </w:rPr>
              <w:t>mm的管道宜少于36</w:t>
            </w:r>
            <w:r w:rsidR="00DE7944" w:rsidRPr="005A421F">
              <w:rPr>
                <w:rFonts w:ascii="宋体" w:hAnsi="宋体" w:hint="eastAsia"/>
                <w:kern w:val="0"/>
                <w:sz w:val="18"/>
                <w:szCs w:val="20"/>
                <w:vertAlign w:val="subscript"/>
              </w:rPr>
              <w:t xml:space="preserve"> </w:t>
            </w:r>
            <w:r w:rsidR="00DE7944" w:rsidRPr="005A421F">
              <w:rPr>
                <w:rFonts w:ascii="宋体" w:hAnsi="宋体" w:hint="eastAsia"/>
                <w:kern w:val="0"/>
                <w:sz w:val="18"/>
                <w:szCs w:val="20"/>
              </w:rPr>
              <w:t>h；管道直径DN大于1</w:t>
            </w:r>
            <w:r w:rsidR="00DE7944" w:rsidRPr="005A421F">
              <w:rPr>
                <w:rFonts w:ascii="宋体" w:hAnsi="宋体" w:hint="eastAsia"/>
                <w:kern w:val="0"/>
                <w:sz w:val="18"/>
                <w:szCs w:val="20"/>
                <w:vertAlign w:val="subscript"/>
              </w:rPr>
              <w:t xml:space="preserve"> </w:t>
            </w:r>
            <w:r w:rsidR="00DE7944" w:rsidRPr="005A421F">
              <w:rPr>
                <w:rFonts w:ascii="宋体" w:hAnsi="宋体" w:hint="eastAsia"/>
                <w:kern w:val="0"/>
                <w:sz w:val="18"/>
                <w:szCs w:val="20"/>
              </w:rPr>
              <w:t>200</w:t>
            </w:r>
            <w:r w:rsidR="00DE7944" w:rsidRPr="005A421F">
              <w:rPr>
                <w:rFonts w:ascii="宋体" w:hAnsi="宋体" w:hint="eastAsia"/>
                <w:kern w:val="0"/>
                <w:sz w:val="18"/>
                <w:szCs w:val="20"/>
                <w:vertAlign w:val="subscript"/>
              </w:rPr>
              <w:t xml:space="preserve"> </w:t>
            </w:r>
            <w:r w:rsidR="00DE7944" w:rsidRPr="005A421F">
              <w:rPr>
                <w:rFonts w:ascii="宋体" w:hAnsi="宋体" w:hint="eastAsia"/>
                <w:kern w:val="0"/>
                <w:sz w:val="18"/>
                <w:szCs w:val="20"/>
              </w:rPr>
              <w:t>mm的管道宜少于48</w:t>
            </w:r>
            <w:r w:rsidR="00DE7944" w:rsidRPr="005A421F">
              <w:rPr>
                <w:rFonts w:ascii="宋体" w:hAnsi="宋体" w:hint="eastAsia"/>
                <w:kern w:val="0"/>
                <w:sz w:val="18"/>
                <w:szCs w:val="20"/>
                <w:vertAlign w:val="superscript"/>
              </w:rPr>
              <w:t xml:space="preserve"> </w:t>
            </w:r>
            <w:r w:rsidR="00DE7944" w:rsidRPr="005A421F">
              <w:rPr>
                <w:rFonts w:ascii="宋体" w:hAnsi="宋体" w:hint="eastAsia"/>
                <w:kern w:val="0"/>
                <w:sz w:val="18"/>
                <w:szCs w:val="20"/>
              </w:rPr>
              <w:t>h。</w:t>
            </w:r>
          </w:p>
        </w:tc>
      </w:tr>
      <w:tr w:rsidR="00926864" w:rsidRPr="005A421F" w:rsidTr="002A03EA">
        <w:trPr>
          <w:jc w:val="center"/>
        </w:trPr>
        <w:tc>
          <w:tcPr>
            <w:tcW w:w="1533" w:type="pct"/>
            <w:shd w:val="clear" w:color="auto" w:fill="auto"/>
            <w:vAlign w:val="center"/>
          </w:tcPr>
          <w:p w:rsidR="00926864" w:rsidRPr="005A421F" w:rsidRDefault="00926864" w:rsidP="002A03EA">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其他服务</w:t>
            </w:r>
          </w:p>
        </w:tc>
        <w:tc>
          <w:tcPr>
            <w:tcW w:w="3467" w:type="pct"/>
            <w:shd w:val="clear" w:color="auto" w:fill="auto"/>
            <w:vAlign w:val="center"/>
          </w:tcPr>
          <w:p w:rsidR="00926864" w:rsidRPr="005A421F" w:rsidRDefault="00926864" w:rsidP="002A03EA">
            <w:pPr>
              <w:widowControl/>
              <w:autoSpaceDE w:val="0"/>
              <w:autoSpaceDN w:val="0"/>
              <w:adjustRightInd/>
              <w:spacing w:line="240" w:lineRule="auto"/>
              <w:jc w:val="center"/>
              <w:rPr>
                <w:rFonts w:ascii="宋体" w:hAnsi="宋体"/>
                <w:kern w:val="0"/>
                <w:sz w:val="18"/>
                <w:szCs w:val="20"/>
              </w:rPr>
            </w:pPr>
            <w:r w:rsidRPr="005A421F">
              <w:rPr>
                <w:rFonts w:ascii="宋体" w:hAnsi="宋体" w:hint="eastAsia"/>
                <w:kern w:val="0"/>
                <w:sz w:val="18"/>
                <w:szCs w:val="20"/>
              </w:rPr>
              <w:t>不超过</w:t>
            </w:r>
            <w:r w:rsidRPr="005A421F">
              <w:rPr>
                <w:rFonts w:ascii="宋体" w:hAnsi="宋体"/>
                <w:kern w:val="0"/>
                <w:sz w:val="18"/>
                <w:szCs w:val="20"/>
              </w:rPr>
              <w:t>5</w:t>
            </w:r>
            <w:r w:rsidRPr="005A421F">
              <w:rPr>
                <w:rFonts w:ascii="宋体" w:hAnsi="宋体" w:hint="eastAsia"/>
                <w:kern w:val="0"/>
                <w:sz w:val="18"/>
                <w:szCs w:val="20"/>
              </w:rPr>
              <w:t>个工作日</w:t>
            </w:r>
          </w:p>
        </w:tc>
      </w:tr>
      <w:tr w:rsidR="00926864" w:rsidRPr="005A421F" w:rsidTr="002A03EA">
        <w:trPr>
          <w:jc w:val="center"/>
        </w:trPr>
        <w:tc>
          <w:tcPr>
            <w:tcW w:w="5000" w:type="pct"/>
            <w:gridSpan w:val="2"/>
            <w:tcBorders>
              <w:top w:val="single" w:sz="8" w:space="0" w:color="auto"/>
              <w:bottom w:val="single" w:sz="8" w:space="0" w:color="auto"/>
            </w:tcBorders>
            <w:shd w:val="clear" w:color="auto" w:fill="auto"/>
            <w:vAlign w:val="center"/>
          </w:tcPr>
          <w:p w:rsidR="00926864" w:rsidRPr="005A421F" w:rsidRDefault="00926864" w:rsidP="002A03EA">
            <w:pPr>
              <w:pStyle w:val="afff2"/>
            </w:pPr>
            <w:r w:rsidRPr="005A421F">
              <w:rPr>
                <w:rFonts w:hint="eastAsia"/>
              </w:rPr>
              <w:t>处理期限也可根据用户要求进行约期，并在约期内处理。</w:t>
            </w:r>
          </w:p>
        </w:tc>
      </w:tr>
    </w:tbl>
    <w:p w:rsidR="00926864" w:rsidRPr="005A421F" w:rsidRDefault="00926864" w:rsidP="00926864">
      <w:pPr>
        <w:pStyle w:val="affffffffa"/>
        <w:numPr>
          <w:ilvl w:val="0"/>
          <w:numId w:val="0"/>
        </w:numPr>
        <w:ind w:left="426"/>
      </w:pPr>
    </w:p>
    <w:p w:rsidR="00926864" w:rsidRPr="005A421F" w:rsidRDefault="00926864" w:rsidP="00926864">
      <w:pPr>
        <w:pStyle w:val="affffffffa"/>
      </w:pPr>
      <w:r w:rsidRPr="005A421F">
        <w:rPr>
          <w:rFonts w:hint="eastAsia"/>
        </w:rPr>
        <w:t>接到用户报修时，应详细询问故障情况，详细记录，立即通知维修人员前去处理。</w:t>
      </w:r>
    </w:p>
    <w:p w:rsidR="00926864" w:rsidRPr="005A421F" w:rsidRDefault="00926864" w:rsidP="00926864">
      <w:pPr>
        <w:pStyle w:val="affffffffa"/>
      </w:pPr>
      <w:r w:rsidRPr="005A421F">
        <w:rPr>
          <w:rFonts w:hint="eastAsia"/>
        </w:rPr>
        <w:t>受理用户报修后应在</w:t>
      </w:r>
      <w:r w:rsidRPr="005A421F">
        <w:rPr>
          <w:rFonts w:hAnsi="宋体"/>
        </w:rPr>
        <w:t>24</w:t>
      </w:r>
      <w:r w:rsidRPr="005A421F">
        <w:rPr>
          <w:vertAlign w:val="subscript"/>
        </w:rPr>
        <w:t> </w:t>
      </w:r>
      <w:r w:rsidRPr="005A421F">
        <w:rPr>
          <w:rFonts w:hAnsi="宋体"/>
        </w:rPr>
        <w:t>h</w:t>
      </w:r>
      <w:r w:rsidRPr="005A421F">
        <w:rPr>
          <w:rFonts w:hint="eastAsia"/>
        </w:rPr>
        <w:t>内处理；不能及时解决时，应向用户说明原因，并承诺解决期限。发生水质异常、管道爆裂和设备故障等影响供水服务的紧急情况时</w:t>
      </w:r>
      <w:r w:rsidRPr="005A421F">
        <w:rPr>
          <w:rFonts w:hAnsi="宋体" w:hint="eastAsia"/>
        </w:rPr>
        <w:t>，应在</w:t>
      </w:r>
      <w:r w:rsidR="00D867B7">
        <w:rPr>
          <w:rFonts w:hAnsi="宋体" w:hint="eastAsia"/>
        </w:rPr>
        <w:t>1</w:t>
      </w:r>
      <w:r w:rsidRPr="005A421F">
        <w:rPr>
          <w:vertAlign w:val="subscript"/>
        </w:rPr>
        <w:t> </w:t>
      </w:r>
      <w:r w:rsidRPr="005A421F">
        <w:rPr>
          <w:rFonts w:hAnsi="宋体"/>
        </w:rPr>
        <w:t>h</w:t>
      </w:r>
      <w:r w:rsidRPr="005A421F">
        <w:rPr>
          <w:rFonts w:hAnsi="宋体" w:hint="eastAsia"/>
        </w:rPr>
        <w:t>内</w:t>
      </w:r>
      <w:r w:rsidRPr="005A421F">
        <w:rPr>
          <w:rFonts w:hint="eastAsia"/>
        </w:rPr>
        <w:t>到达现场处理或抢修。</w:t>
      </w:r>
    </w:p>
    <w:p w:rsidR="00926864" w:rsidRPr="00191C68" w:rsidRDefault="00926864" w:rsidP="00926864">
      <w:pPr>
        <w:pStyle w:val="affffffffa"/>
      </w:pPr>
      <w:r w:rsidRPr="005A421F">
        <w:rPr>
          <w:rFonts w:hint="eastAsia"/>
        </w:rPr>
        <w:t>故障处理结束后，应及时向用户反馈处理结果，同时进行用户回访，听取</w:t>
      </w:r>
      <w:r w:rsidRPr="00191C68">
        <w:rPr>
          <w:rFonts w:hint="eastAsia"/>
        </w:rPr>
        <w:t>意见和建议。</w:t>
      </w:r>
    </w:p>
    <w:p w:rsidR="00587D21" w:rsidRDefault="00116BC8" w:rsidP="00116BC8">
      <w:pPr>
        <w:pStyle w:val="affc"/>
        <w:spacing w:before="240" w:after="240"/>
      </w:pPr>
      <w:r>
        <w:rPr>
          <w:rFonts w:hint="eastAsia"/>
        </w:rPr>
        <w:t>营业厅</w:t>
      </w:r>
    </w:p>
    <w:p w:rsidR="00587D21" w:rsidRPr="00B1438E" w:rsidRDefault="00587D21" w:rsidP="00587D21">
      <w:pPr>
        <w:pStyle w:val="affff6"/>
        <w:ind w:firstLine="420"/>
        <w:rPr>
          <w:color w:val="000000" w:themeColor="text1"/>
        </w:rPr>
      </w:pPr>
      <w:r w:rsidRPr="00B1438E">
        <w:rPr>
          <w:rFonts w:hint="eastAsia"/>
          <w:color w:val="000000" w:themeColor="text1"/>
        </w:rPr>
        <w:t>应设立</w:t>
      </w:r>
      <w:r w:rsidR="00B1438E" w:rsidRPr="00B1438E">
        <w:rPr>
          <w:rFonts w:hint="eastAsia"/>
          <w:color w:val="000000" w:themeColor="text1"/>
        </w:rPr>
        <w:t>方便受理用户申请新装、</w:t>
      </w:r>
      <w:r w:rsidR="00382C6B">
        <w:rPr>
          <w:rFonts w:hint="eastAsia"/>
          <w:color w:val="000000" w:themeColor="text1"/>
        </w:rPr>
        <w:t>缴费</w:t>
      </w:r>
      <w:r w:rsidR="00B1438E" w:rsidRPr="00B1438E">
        <w:rPr>
          <w:rFonts w:hint="eastAsia"/>
          <w:color w:val="000000" w:themeColor="text1"/>
        </w:rPr>
        <w:t>等服务的</w:t>
      </w:r>
      <w:r w:rsidRPr="00B1438E">
        <w:rPr>
          <w:rFonts w:hint="eastAsia"/>
          <w:color w:val="000000" w:themeColor="text1"/>
        </w:rPr>
        <w:t>营业厅，营业厅应符合以下要求：</w:t>
      </w:r>
    </w:p>
    <w:p w:rsidR="00FC0A48" w:rsidRDefault="00FC0A48" w:rsidP="00413A82">
      <w:pPr>
        <w:pStyle w:val="af5"/>
        <w:numPr>
          <w:ilvl w:val="0"/>
          <w:numId w:val="39"/>
        </w:numPr>
        <w:rPr>
          <w:rFonts w:hint="eastAsia"/>
        </w:rPr>
      </w:pPr>
      <w:r>
        <w:rPr>
          <w:rFonts w:hint="eastAsia"/>
        </w:rPr>
        <w:t>选址应选在交通便利、靠近用户聚集地的场所；</w:t>
      </w:r>
    </w:p>
    <w:p w:rsidR="00587D21" w:rsidRDefault="00413A82" w:rsidP="00413A82">
      <w:pPr>
        <w:pStyle w:val="af5"/>
        <w:numPr>
          <w:ilvl w:val="0"/>
          <w:numId w:val="39"/>
        </w:numPr>
      </w:pPr>
      <w:r>
        <w:rPr>
          <w:rFonts w:hint="eastAsia"/>
        </w:rPr>
        <w:t>设置明显标识牌；</w:t>
      </w:r>
    </w:p>
    <w:p w:rsidR="00413A82" w:rsidRDefault="00413A82" w:rsidP="00413A82">
      <w:pPr>
        <w:pStyle w:val="af5"/>
      </w:pPr>
      <w:r>
        <w:rPr>
          <w:rFonts w:hint="eastAsia"/>
        </w:rPr>
        <w:t>有足够的等候空间；</w:t>
      </w:r>
    </w:p>
    <w:p w:rsidR="00413A82" w:rsidRDefault="00413A82" w:rsidP="00413A82">
      <w:pPr>
        <w:pStyle w:val="af5"/>
      </w:pPr>
      <w:r>
        <w:rPr>
          <w:rFonts w:hint="eastAsia"/>
        </w:rPr>
        <w:t>设置信息公示和客户评价等服务设施；</w:t>
      </w:r>
    </w:p>
    <w:p w:rsidR="00413A82" w:rsidRPr="00587D21" w:rsidRDefault="00413A82" w:rsidP="00413A82">
      <w:pPr>
        <w:pStyle w:val="af5"/>
      </w:pPr>
      <w:r>
        <w:rPr>
          <w:rFonts w:hint="eastAsia"/>
        </w:rPr>
        <w:t>宜设置无障碍通道；保持环境整洁</w:t>
      </w:r>
      <w:r w:rsidR="00AE5EEA">
        <w:rPr>
          <w:rFonts w:hint="eastAsia"/>
        </w:rPr>
        <w:t>。</w:t>
      </w:r>
    </w:p>
    <w:p w:rsidR="00587D21" w:rsidRPr="00587D21" w:rsidRDefault="00587D21" w:rsidP="00116BC8">
      <w:pPr>
        <w:pStyle w:val="affc"/>
        <w:spacing w:before="240" w:after="240"/>
      </w:pPr>
      <w:r>
        <w:rPr>
          <w:rFonts w:hint="eastAsia"/>
        </w:rPr>
        <w:t>服务人员</w:t>
      </w:r>
    </w:p>
    <w:p w:rsidR="00356875" w:rsidRPr="00440E81" w:rsidRDefault="00356875" w:rsidP="00116BC8">
      <w:pPr>
        <w:pStyle w:val="affffffff7"/>
      </w:pPr>
      <w:r w:rsidRPr="00440E81">
        <w:rPr>
          <w:rFonts w:hint="eastAsia"/>
        </w:rPr>
        <w:t>配置充足的运维人员与服务人员</w:t>
      </w:r>
      <w:r w:rsidR="00430585">
        <w:rPr>
          <w:rFonts w:hint="eastAsia"/>
        </w:rPr>
        <w:t>，</w:t>
      </w:r>
      <w:r w:rsidR="00430585" w:rsidRPr="00440E81">
        <w:rPr>
          <w:rFonts w:hint="eastAsia"/>
        </w:rPr>
        <w:t>保</w:t>
      </w:r>
      <w:r w:rsidR="00430585" w:rsidRPr="00587D21">
        <w:rPr>
          <w:rFonts w:hAnsi="宋体" w:hint="eastAsia"/>
        </w:rPr>
        <w:t>证</w:t>
      </w:r>
      <w:r w:rsidR="00430585" w:rsidRPr="00587D21">
        <w:rPr>
          <w:rFonts w:hAnsi="宋体"/>
        </w:rPr>
        <w:t>24</w:t>
      </w:r>
      <w:r w:rsidR="00430585" w:rsidRPr="00E90240">
        <w:rPr>
          <w:rFonts w:ascii="Times New Roman"/>
          <w:vertAlign w:val="subscript"/>
        </w:rPr>
        <w:t> </w:t>
      </w:r>
      <w:r w:rsidR="00430585" w:rsidRPr="00587D21">
        <w:rPr>
          <w:rFonts w:hAnsi="宋体"/>
        </w:rPr>
        <w:t>h</w:t>
      </w:r>
      <w:r w:rsidR="00430585" w:rsidRPr="00587D21">
        <w:rPr>
          <w:rFonts w:hAnsi="宋体" w:hint="eastAsia"/>
        </w:rPr>
        <w:t>服</w:t>
      </w:r>
      <w:r w:rsidR="00430585" w:rsidRPr="00440E81">
        <w:rPr>
          <w:rFonts w:hint="eastAsia"/>
        </w:rPr>
        <w:t>务响应</w:t>
      </w:r>
      <w:r w:rsidRPr="00440E81">
        <w:rPr>
          <w:rFonts w:hint="eastAsia"/>
        </w:rPr>
        <w:t>。</w:t>
      </w:r>
    </w:p>
    <w:p w:rsidR="00356875" w:rsidRPr="00440E81" w:rsidRDefault="00D9618C" w:rsidP="00116BC8">
      <w:pPr>
        <w:pStyle w:val="affffffff7"/>
      </w:pPr>
      <w:r>
        <w:rPr>
          <w:rFonts w:hint="eastAsia"/>
        </w:rPr>
        <w:t>服务人员</w:t>
      </w:r>
      <w:r w:rsidR="00356875" w:rsidRPr="00440E81">
        <w:rPr>
          <w:rFonts w:hint="eastAsia"/>
        </w:rPr>
        <w:t>具备相应的专业技能，熟悉供水设施、设备的技术性能和运行要求，岗位操作规范、熟练，应经培训合格后上岗。</w:t>
      </w:r>
    </w:p>
    <w:p w:rsidR="00356875" w:rsidRPr="00440E81" w:rsidRDefault="00D9618C" w:rsidP="00116BC8">
      <w:pPr>
        <w:pStyle w:val="affffffff7"/>
      </w:pPr>
      <w:r>
        <w:rPr>
          <w:rFonts w:hint="eastAsia"/>
        </w:rPr>
        <w:t>服务人员</w:t>
      </w:r>
      <w:r w:rsidR="00356875" w:rsidRPr="00440E81">
        <w:rPr>
          <w:rFonts w:hint="eastAsia"/>
        </w:rPr>
        <w:t>持有健康证，每年应进行</w:t>
      </w:r>
      <w:r w:rsidR="00587D21">
        <w:rPr>
          <w:rFonts w:hint="eastAsia"/>
        </w:rPr>
        <w:t>1</w:t>
      </w:r>
      <w:r w:rsidR="00356875" w:rsidRPr="00440E81">
        <w:rPr>
          <w:rFonts w:hint="eastAsia"/>
        </w:rPr>
        <w:t>次健康检查。</w:t>
      </w:r>
    </w:p>
    <w:p w:rsidR="00356875" w:rsidRDefault="00D9618C" w:rsidP="00116BC8">
      <w:pPr>
        <w:pStyle w:val="affffffff7"/>
      </w:pPr>
      <w:r>
        <w:rPr>
          <w:rFonts w:hint="eastAsia"/>
        </w:rPr>
        <w:lastRenderedPageBreak/>
        <w:t>服务人员</w:t>
      </w:r>
      <w:r w:rsidR="00356875" w:rsidRPr="00440E81">
        <w:rPr>
          <w:rFonts w:hint="eastAsia"/>
        </w:rPr>
        <w:t>统一服装、衣着整洁、佩戴胸卡、举止文明、语言规范、态度热情，熟悉相关业务，遵守职业道德。</w:t>
      </w:r>
    </w:p>
    <w:p w:rsidR="00587D21" w:rsidRDefault="00356875" w:rsidP="00116BC8">
      <w:pPr>
        <w:pStyle w:val="affffffff7"/>
      </w:pPr>
      <w:r w:rsidRPr="00440E81">
        <w:rPr>
          <w:rFonts w:hint="eastAsia"/>
        </w:rPr>
        <w:t>入户服务人员应主动出示证件。</w:t>
      </w:r>
    </w:p>
    <w:p w:rsidR="00EB4BC7" w:rsidRDefault="00EB4BC7" w:rsidP="00EB4BC7">
      <w:pPr>
        <w:pStyle w:val="affc"/>
        <w:spacing w:before="240" w:after="240"/>
      </w:pPr>
      <w:r>
        <w:rPr>
          <w:rFonts w:hint="eastAsia"/>
        </w:rPr>
        <w:t>安全和应急</w:t>
      </w:r>
    </w:p>
    <w:p w:rsidR="00EB4BC7" w:rsidRPr="00EB4BC7" w:rsidRDefault="00EB4BC7" w:rsidP="00EB4BC7">
      <w:pPr>
        <w:pStyle w:val="affd"/>
        <w:spacing w:before="120" w:after="120"/>
      </w:pPr>
      <w:bookmarkStart w:id="50" w:name="_Toc5644"/>
      <w:r w:rsidRPr="00EB4BC7">
        <w:rPr>
          <w:rFonts w:hint="eastAsia"/>
        </w:rPr>
        <w:t>安全</w:t>
      </w:r>
      <w:bookmarkEnd w:id="50"/>
    </w:p>
    <w:p w:rsidR="00EB4BC7" w:rsidRPr="00EB4BC7" w:rsidRDefault="00D9618C" w:rsidP="00EB4BC7">
      <w:pPr>
        <w:pStyle w:val="affffffffa"/>
      </w:pPr>
      <w:r w:rsidRPr="00440E81">
        <w:rPr>
          <w:rFonts w:hint="eastAsia"/>
        </w:rPr>
        <w:t>应</w:t>
      </w:r>
      <w:r>
        <w:rPr>
          <w:rFonts w:hint="eastAsia"/>
        </w:rPr>
        <w:t>配备</w:t>
      </w:r>
      <w:r w:rsidRPr="00440E81">
        <w:rPr>
          <w:rFonts w:hint="eastAsia"/>
        </w:rPr>
        <w:t>专人</w:t>
      </w:r>
      <w:r>
        <w:rPr>
          <w:rFonts w:hint="eastAsia"/>
        </w:rPr>
        <w:t>对</w:t>
      </w:r>
      <w:r w:rsidRPr="00EB4BC7">
        <w:rPr>
          <w:rFonts w:hint="eastAsia"/>
        </w:rPr>
        <w:t>泵房、水箱等供水设施重要部位</w:t>
      </w:r>
      <w:r>
        <w:rPr>
          <w:rFonts w:hint="eastAsia"/>
        </w:rPr>
        <w:t>进行</w:t>
      </w:r>
      <w:r w:rsidRPr="00440E81">
        <w:rPr>
          <w:rFonts w:hint="eastAsia"/>
        </w:rPr>
        <w:t>管理和监控</w:t>
      </w:r>
      <w:r w:rsidR="00EB4BC7" w:rsidRPr="00EB4BC7">
        <w:rPr>
          <w:rFonts w:hint="eastAsia"/>
        </w:rPr>
        <w:t>。</w:t>
      </w:r>
    </w:p>
    <w:p w:rsidR="00EB4BC7" w:rsidRPr="00EB4BC7" w:rsidRDefault="00587D21" w:rsidP="00EB4BC7">
      <w:pPr>
        <w:pStyle w:val="affffffffa"/>
      </w:pPr>
      <w:r>
        <w:rPr>
          <w:rFonts w:hint="eastAsia"/>
        </w:rPr>
        <w:t>城镇自来水厂</w:t>
      </w:r>
      <w:r w:rsidR="00EB4BC7" w:rsidRPr="00EB4BC7">
        <w:rPr>
          <w:rFonts w:hint="eastAsia"/>
        </w:rPr>
        <w:t>应建立泵房出入人员实名登记台账。</w:t>
      </w:r>
    </w:p>
    <w:p w:rsidR="00EB4BC7" w:rsidRPr="00EB4BC7" w:rsidRDefault="00EB4BC7" w:rsidP="00EB4BC7">
      <w:pPr>
        <w:pStyle w:val="affffffffa"/>
      </w:pPr>
      <w:r w:rsidRPr="00EB4BC7">
        <w:rPr>
          <w:rFonts w:hint="eastAsia"/>
        </w:rPr>
        <w:t>泵房内应保持整洁、通风，不应在泵房、水箱周围堆放杂物，不应存放易燃、易爆、易腐蚀及可能造成环境污染的物品。</w:t>
      </w:r>
    </w:p>
    <w:p w:rsidR="00EB4BC7" w:rsidRPr="00EB4BC7" w:rsidRDefault="00EB4BC7" w:rsidP="00EB4BC7">
      <w:pPr>
        <w:pStyle w:val="affffffffa"/>
      </w:pPr>
      <w:r w:rsidRPr="00EB4BC7">
        <w:rPr>
          <w:rFonts w:hint="eastAsia"/>
        </w:rPr>
        <w:t>定期检查泵房内的排水设施、水箱的液位控制系统、消毒设施、各类仪表、阀门等。</w:t>
      </w:r>
    </w:p>
    <w:p w:rsidR="00EB4BC7" w:rsidRPr="00EB4BC7" w:rsidRDefault="00EB4BC7" w:rsidP="00EB4BC7">
      <w:pPr>
        <w:pStyle w:val="affffffffa"/>
      </w:pPr>
      <w:r w:rsidRPr="00EB4BC7">
        <w:rPr>
          <w:rFonts w:hint="eastAsia"/>
        </w:rPr>
        <w:t>供水设施因检修停运，应提前</w:t>
      </w:r>
      <w:r w:rsidRPr="00587D21">
        <w:rPr>
          <w:rFonts w:hAnsi="宋体"/>
        </w:rPr>
        <w:t>24</w:t>
      </w:r>
      <w:r w:rsidRPr="00564B51">
        <w:rPr>
          <w:rFonts w:ascii="Times New Roman"/>
          <w:vertAlign w:val="superscript"/>
        </w:rPr>
        <w:t> </w:t>
      </w:r>
      <w:r w:rsidRPr="00587D21">
        <w:rPr>
          <w:rFonts w:hAnsi="宋体"/>
        </w:rPr>
        <w:t>h</w:t>
      </w:r>
      <w:r w:rsidRPr="00587D21">
        <w:rPr>
          <w:rFonts w:hAnsi="宋体" w:hint="eastAsia"/>
        </w:rPr>
        <w:t>发出</w:t>
      </w:r>
      <w:r w:rsidRPr="00EB4BC7">
        <w:rPr>
          <w:rFonts w:hint="eastAsia"/>
        </w:rPr>
        <w:t>通告。</w:t>
      </w:r>
    </w:p>
    <w:p w:rsidR="00EB4BC7" w:rsidRPr="00EB4BC7" w:rsidRDefault="00EB4BC7" w:rsidP="00EB4BC7">
      <w:pPr>
        <w:pStyle w:val="affffffffa"/>
      </w:pPr>
      <w:r w:rsidRPr="00EB4BC7">
        <w:rPr>
          <w:rFonts w:hint="eastAsia"/>
        </w:rPr>
        <w:t>水箱定期清洗消毒应符合下列要求：</w:t>
      </w:r>
    </w:p>
    <w:p w:rsidR="00EB4BC7" w:rsidRPr="00EB4BC7" w:rsidRDefault="00EB4BC7" w:rsidP="00BA1F82">
      <w:pPr>
        <w:pStyle w:val="af5"/>
        <w:numPr>
          <w:ilvl w:val="0"/>
          <w:numId w:val="37"/>
        </w:numPr>
      </w:pPr>
      <w:r w:rsidRPr="00EB4BC7">
        <w:rPr>
          <w:rFonts w:hint="eastAsia"/>
        </w:rPr>
        <w:t>定期进行清洗消毒，</w:t>
      </w:r>
      <w:r w:rsidRPr="005A421F">
        <w:rPr>
          <w:rFonts w:hint="eastAsia"/>
        </w:rPr>
        <w:t>且水箱每半年清洗消毒不应小</w:t>
      </w:r>
      <w:r w:rsidRPr="005A421F">
        <w:rPr>
          <w:rFonts w:ascii="Times New Roman"/>
        </w:rPr>
        <w:t>于</w:t>
      </w:r>
      <w:r w:rsidRPr="005A421F">
        <w:rPr>
          <w:rFonts w:hAnsi="宋体"/>
        </w:rPr>
        <w:t>1</w:t>
      </w:r>
      <w:r w:rsidRPr="005A421F">
        <w:rPr>
          <w:rFonts w:hint="eastAsia"/>
        </w:rPr>
        <w:t>次；</w:t>
      </w:r>
    </w:p>
    <w:p w:rsidR="00EB4BC7" w:rsidRPr="00EB4BC7" w:rsidRDefault="00EB4BC7" w:rsidP="00BA1F82">
      <w:pPr>
        <w:pStyle w:val="af5"/>
      </w:pPr>
      <w:r w:rsidRPr="00EB4BC7">
        <w:rPr>
          <w:rFonts w:hint="eastAsia"/>
        </w:rPr>
        <w:t>应根据水箱的材质选择相应的消毒剂。不得采用单纯依靠投放消毒剂的清洗消毒方式；</w:t>
      </w:r>
    </w:p>
    <w:p w:rsidR="00EB4BC7" w:rsidRPr="00EB4BC7" w:rsidRDefault="00EB4BC7" w:rsidP="00BA1F82">
      <w:pPr>
        <w:pStyle w:val="af5"/>
      </w:pPr>
      <w:r w:rsidRPr="00EB4BC7">
        <w:rPr>
          <w:rFonts w:hint="eastAsia"/>
        </w:rPr>
        <w:t>水箱清洗消毒后应对水质进行检测，检测项目至少应包括：色度、浑浊度、臭和味、肉眼可见物、pH值、总大肠菌群、菌落总数、余氯。检测结果应符</w:t>
      </w:r>
      <w:r w:rsidRPr="00EB4BC7">
        <w:rPr>
          <w:rFonts w:ascii="Times New Roman"/>
        </w:rPr>
        <w:t>合</w:t>
      </w:r>
      <w:r w:rsidRPr="00587D21">
        <w:rPr>
          <w:rFonts w:hAnsi="宋体"/>
        </w:rPr>
        <w:t>GB 5749</w:t>
      </w:r>
      <w:r w:rsidRPr="00EB4BC7">
        <w:rPr>
          <w:rFonts w:hint="eastAsia"/>
        </w:rPr>
        <w:t>的规定</w:t>
      </w:r>
      <w:r w:rsidR="00BA1F82">
        <w:rPr>
          <w:rFonts w:hint="eastAsia"/>
        </w:rPr>
        <w:t>。</w:t>
      </w:r>
    </w:p>
    <w:p w:rsidR="00173B53" w:rsidRDefault="00EB4BC7" w:rsidP="008224B1">
      <w:pPr>
        <w:pStyle w:val="affffffffa"/>
      </w:pPr>
      <w:r w:rsidRPr="00EB4BC7">
        <w:rPr>
          <w:rFonts w:hint="eastAsia"/>
        </w:rPr>
        <w:t>水质检测应委托具备法定资质的水质检测机构检验，水质检测取水点宜设在水箱出水口</w:t>
      </w:r>
      <w:r w:rsidR="00173B53">
        <w:rPr>
          <w:rFonts w:hint="eastAsia"/>
        </w:rPr>
        <w:t>。</w:t>
      </w:r>
    </w:p>
    <w:p w:rsidR="00EB4BC7" w:rsidRPr="00EB4BC7" w:rsidRDefault="00173B53" w:rsidP="00173B53">
      <w:pPr>
        <w:pStyle w:val="affffffffa"/>
      </w:pPr>
      <w:r w:rsidRPr="00EB4BC7">
        <w:rPr>
          <w:rFonts w:hint="eastAsia"/>
        </w:rPr>
        <w:t>建立完整、准确的水质检测档案</w:t>
      </w:r>
      <w:r>
        <w:rPr>
          <w:rFonts w:hint="eastAsia"/>
        </w:rPr>
        <w:t>，</w:t>
      </w:r>
      <w:r w:rsidR="00EB4BC7" w:rsidRPr="00EB4BC7">
        <w:rPr>
          <w:rFonts w:hint="eastAsia"/>
        </w:rPr>
        <w:t>水质检测记录应存档备案并公示</w:t>
      </w:r>
      <w:r>
        <w:rPr>
          <w:rFonts w:hint="eastAsia"/>
        </w:rPr>
        <w:t>，</w:t>
      </w:r>
      <w:r w:rsidRPr="00EB4BC7">
        <w:rPr>
          <w:rFonts w:hint="eastAsia"/>
        </w:rPr>
        <w:t>应符合</w:t>
      </w:r>
      <w:r w:rsidRPr="00173B53">
        <w:rPr>
          <w:rFonts w:hAnsi="宋体"/>
        </w:rPr>
        <w:t>GB 55020</w:t>
      </w:r>
      <w:r w:rsidRPr="00173B53">
        <w:rPr>
          <w:rFonts w:hAnsi="宋体" w:hint="eastAsia"/>
        </w:rPr>
        <w:t>的</w:t>
      </w:r>
      <w:r w:rsidRPr="00EB4BC7">
        <w:rPr>
          <w:rFonts w:hint="eastAsia"/>
        </w:rPr>
        <w:t>相关规定</w:t>
      </w:r>
      <w:r w:rsidR="00EB4BC7" w:rsidRPr="00EB4BC7">
        <w:rPr>
          <w:rFonts w:hint="eastAsia"/>
        </w:rPr>
        <w:t>。</w:t>
      </w:r>
    </w:p>
    <w:p w:rsidR="00EB4BC7" w:rsidRPr="00EB4BC7" w:rsidRDefault="00EB4BC7" w:rsidP="00EB4BC7">
      <w:pPr>
        <w:pStyle w:val="affd"/>
        <w:spacing w:before="120" w:after="120"/>
      </w:pPr>
      <w:bookmarkStart w:id="51" w:name="_Toc2374"/>
      <w:r w:rsidRPr="00EB4BC7">
        <w:rPr>
          <w:rFonts w:hint="eastAsia"/>
        </w:rPr>
        <w:t>应急预案</w:t>
      </w:r>
      <w:bookmarkEnd w:id="51"/>
    </w:p>
    <w:p w:rsidR="00EB4BC7" w:rsidRPr="00EB4BC7" w:rsidRDefault="00587D21" w:rsidP="008224B1">
      <w:pPr>
        <w:pStyle w:val="affffffffa"/>
      </w:pPr>
      <w:r>
        <w:rPr>
          <w:rFonts w:hint="eastAsia"/>
        </w:rPr>
        <w:t>城镇自来水厂</w:t>
      </w:r>
      <w:r w:rsidR="00EB4BC7" w:rsidRPr="00EB4BC7">
        <w:rPr>
          <w:rFonts w:hint="eastAsia"/>
        </w:rPr>
        <w:t>应结合本单位供水设施特点，制定供水应急预案，建立健全重大事项报告制度，并定期进行演练。</w:t>
      </w:r>
    </w:p>
    <w:p w:rsidR="00EB4BC7" w:rsidRPr="00EB4BC7" w:rsidRDefault="00EB4BC7" w:rsidP="008224B1">
      <w:pPr>
        <w:pStyle w:val="affffffffa"/>
      </w:pPr>
      <w:r w:rsidRPr="00EB4BC7">
        <w:rPr>
          <w:rFonts w:hint="eastAsia"/>
        </w:rPr>
        <w:t>遇到水质污染、市政管网水量供给不足、发生自然灾害、泵房淹没、机电设备重大故障、供电系统出现故障、恐怖袭击等影响正常供水服务的突发性事件，</w:t>
      </w:r>
      <w:r w:rsidR="00587D21">
        <w:rPr>
          <w:rFonts w:hint="eastAsia"/>
        </w:rPr>
        <w:t>城镇自来水厂</w:t>
      </w:r>
      <w:r w:rsidRPr="00EB4BC7">
        <w:rPr>
          <w:rFonts w:hint="eastAsia"/>
        </w:rPr>
        <w:t>应按供水应急预案要求采取相应措施提供服务。</w:t>
      </w:r>
    </w:p>
    <w:p w:rsidR="00EB4BC7" w:rsidRPr="00EB4BC7" w:rsidRDefault="00EB4BC7" w:rsidP="008224B1">
      <w:pPr>
        <w:pStyle w:val="affffffffa"/>
      </w:pPr>
      <w:r w:rsidRPr="00EB4BC7">
        <w:rPr>
          <w:rFonts w:ascii="Calibri" w:hAnsi="Calibri" w:hint="eastAsia"/>
          <w:kern w:val="2"/>
          <w:szCs w:val="21"/>
        </w:rPr>
        <w:t>发生突发事故时，</w:t>
      </w:r>
      <w:r w:rsidR="00587D21">
        <w:rPr>
          <w:rFonts w:ascii="Calibri" w:hAnsi="Calibri" w:hint="eastAsia"/>
          <w:kern w:val="2"/>
          <w:szCs w:val="21"/>
        </w:rPr>
        <w:t>城镇自来水厂</w:t>
      </w:r>
      <w:r w:rsidRPr="00EB4BC7">
        <w:rPr>
          <w:rFonts w:ascii="Calibri" w:hAnsi="Calibri" w:hint="eastAsia"/>
          <w:kern w:val="2"/>
          <w:szCs w:val="21"/>
        </w:rPr>
        <w:t>应在组织抢修的同时上报上级部门并告知用户。停水超</w:t>
      </w:r>
      <w:r w:rsidRPr="00AE5EEA">
        <w:rPr>
          <w:rFonts w:hAnsi="宋体" w:hint="eastAsia"/>
          <w:kern w:val="2"/>
          <w:szCs w:val="21"/>
        </w:rPr>
        <w:t>过</w:t>
      </w:r>
      <w:r w:rsidRPr="00AE5EEA">
        <w:rPr>
          <w:rFonts w:hAnsi="宋体"/>
          <w:kern w:val="2"/>
          <w:szCs w:val="21"/>
        </w:rPr>
        <w:t>24</w:t>
      </w:r>
      <w:r w:rsidRPr="00AE5EEA">
        <w:rPr>
          <w:rFonts w:ascii="Times New Roman"/>
          <w:kern w:val="2"/>
          <w:szCs w:val="21"/>
        </w:rPr>
        <w:t> </w:t>
      </w:r>
      <w:r w:rsidRPr="00AE5EEA">
        <w:rPr>
          <w:rFonts w:hAnsi="宋体"/>
          <w:kern w:val="2"/>
          <w:szCs w:val="21"/>
        </w:rPr>
        <w:t>h</w:t>
      </w:r>
      <w:r w:rsidRPr="00EB4BC7">
        <w:rPr>
          <w:rFonts w:ascii="Calibri" w:hAnsi="Calibri" w:hint="eastAsia"/>
          <w:kern w:val="2"/>
          <w:szCs w:val="21"/>
        </w:rPr>
        <w:t>时，宜采取临时措施向居民供水。</w:t>
      </w:r>
    </w:p>
    <w:p w:rsidR="00250308" w:rsidRDefault="00250308" w:rsidP="0076310C">
      <w:pPr>
        <w:pStyle w:val="affc"/>
        <w:spacing w:before="240" w:after="240"/>
      </w:pPr>
      <w:r>
        <w:rPr>
          <w:rFonts w:hint="eastAsia"/>
        </w:rPr>
        <w:t>服务监督及评价</w:t>
      </w:r>
    </w:p>
    <w:p w:rsidR="00250308" w:rsidRDefault="00250308" w:rsidP="00250308">
      <w:pPr>
        <w:pStyle w:val="affd"/>
        <w:spacing w:before="120" w:after="120"/>
      </w:pPr>
      <w:r>
        <w:rPr>
          <w:rFonts w:hint="eastAsia"/>
        </w:rPr>
        <w:t>投诉处理</w:t>
      </w:r>
    </w:p>
    <w:p w:rsidR="00250308" w:rsidRDefault="00587D21" w:rsidP="00250308">
      <w:pPr>
        <w:pStyle w:val="affffffffa"/>
      </w:pPr>
      <w:r>
        <w:rPr>
          <w:rFonts w:hint="eastAsia"/>
        </w:rPr>
        <w:t>城镇自来水厂</w:t>
      </w:r>
      <w:r w:rsidR="00250308">
        <w:rPr>
          <w:rFonts w:hint="eastAsia"/>
        </w:rPr>
        <w:t>应建立专门的来电、来信和来访等多种投诉受理渠道。</w:t>
      </w:r>
    </w:p>
    <w:p w:rsidR="00250308" w:rsidRDefault="00250308" w:rsidP="00250308">
      <w:pPr>
        <w:pStyle w:val="affffffffa"/>
      </w:pPr>
      <w:r>
        <w:rPr>
          <w:rFonts w:hint="eastAsia"/>
        </w:rPr>
        <w:t>应制定投诉处理流程及办法，并予以公布。</w:t>
      </w:r>
    </w:p>
    <w:p w:rsidR="00B1438E" w:rsidRPr="00250308" w:rsidRDefault="00250308" w:rsidP="00B11F8F">
      <w:pPr>
        <w:pStyle w:val="affffffffa"/>
      </w:pPr>
      <w:r>
        <w:rPr>
          <w:rFonts w:hint="eastAsia"/>
        </w:rPr>
        <w:t>受理用户投</w:t>
      </w:r>
      <w:r w:rsidRPr="00E90240">
        <w:rPr>
          <w:rFonts w:hint="eastAsia"/>
        </w:rPr>
        <w:t>诉后在</w:t>
      </w:r>
      <w:r w:rsidR="00FE6E6E">
        <w:rPr>
          <w:rFonts w:hint="eastAsia"/>
        </w:rPr>
        <w:t>1</w:t>
      </w:r>
      <w:r w:rsidRPr="00E90240">
        <w:rPr>
          <w:rFonts w:hint="eastAsia"/>
          <w:vertAlign w:val="superscript"/>
        </w:rPr>
        <w:t xml:space="preserve"> </w:t>
      </w:r>
      <w:r w:rsidRPr="00E90240">
        <w:rPr>
          <w:rFonts w:hint="eastAsia"/>
        </w:rPr>
        <w:t>h内做出响应，并在5个工作日内处理。</w:t>
      </w:r>
      <w:r>
        <w:rPr>
          <w:rFonts w:hint="eastAsia"/>
        </w:rPr>
        <w:t>对在规定的处理期限内不能解决的投诉，应向客户说明原因，并提出进一步解决的措施和时间。</w:t>
      </w:r>
    </w:p>
    <w:p w:rsidR="006628F1" w:rsidRDefault="006628F1" w:rsidP="00250308">
      <w:pPr>
        <w:pStyle w:val="affd"/>
        <w:spacing w:before="120" w:after="120"/>
      </w:pPr>
      <w:r>
        <w:rPr>
          <w:rFonts w:hint="eastAsia"/>
        </w:rPr>
        <w:t>服务</w:t>
      </w:r>
      <w:r w:rsidR="00BA1F82">
        <w:rPr>
          <w:rFonts w:hint="eastAsia"/>
        </w:rPr>
        <w:t>质量评价</w:t>
      </w:r>
    </w:p>
    <w:p w:rsidR="00BA1F82" w:rsidRPr="00BA1F82" w:rsidRDefault="00587D21" w:rsidP="00250308">
      <w:pPr>
        <w:pStyle w:val="affffffffa"/>
      </w:pPr>
      <w:r>
        <w:rPr>
          <w:rFonts w:hint="eastAsia"/>
        </w:rPr>
        <w:t>城镇自来水厂</w:t>
      </w:r>
      <w:r w:rsidR="00BA1F82" w:rsidRPr="00BA1F82">
        <w:rPr>
          <w:rFonts w:hint="eastAsia"/>
        </w:rPr>
        <w:t>应建立服务质量评价制度，并进行自我服务质量评价。</w:t>
      </w:r>
    </w:p>
    <w:p w:rsidR="00BA1F82" w:rsidRPr="00BA1F82" w:rsidRDefault="00587D21" w:rsidP="00250308">
      <w:pPr>
        <w:pStyle w:val="affffffffa"/>
      </w:pPr>
      <w:r>
        <w:rPr>
          <w:rFonts w:hint="eastAsia"/>
        </w:rPr>
        <w:t>城镇自来水厂</w:t>
      </w:r>
      <w:r w:rsidR="00BA1F82" w:rsidRPr="00BA1F82">
        <w:rPr>
          <w:rFonts w:hint="eastAsia"/>
        </w:rPr>
        <w:t>宜委托第三方开展用户满意度测评。</w:t>
      </w:r>
    </w:p>
    <w:p w:rsidR="00BA1F82" w:rsidRPr="00BA1F82" w:rsidRDefault="00BA1F82" w:rsidP="00250308">
      <w:pPr>
        <w:pStyle w:val="affffffffa"/>
      </w:pPr>
      <w:r w:rsidRPr="00BA1F82">
        <w:rPr>
          <w:rFonts w:hint="eastAsia"/>
        </w:rPr>
        <w:t>供水服务质量评价结果宜向用户发布。</w:t>
      </w:r>
    </w:p>
    <w:p w:rsidR="00BA1F82" w:rsidRPr="0080783B" w:rsidRDefault="00BA1F82" w:rsidP="00250308">
      <w:pPr>
        <w:pStyle w:val="affffffffa"/>
      </w:pPr>
      <w:r w:rsidRPr="00BA1F82">
        <w:rPr>
          <w:rFonts w:hint="eastAsia"/>
        </w:rPr>
        <w:t>评价指标及计算方法应符</w:t>
      </w:r>
      <w:r w:rsidRPr="0080783B">
        <w:rPr>
          <w:rFonts w:hint="eastAsia"/>
        </w:rPr>
        <w:t>合</w:t>
      </w:r>
      <w:r w:rsidR="0080783B" w:rsidRPr="0080783B">
        <w:t>GB/T 32063</w:t>
      </w:r>
      <w:r w:rsidRPr="0080783B">
        <w:rPr>
          <w:rFonts w:hint="eastAsia"/>
        </w:rPr>
        <w:t>的规定。</w:t>
      </w:r>
    </w:p>
    <w:p w:rsidR="00BA1F82" w:rsidRPr="00BA1F82" w:rsidRDefault="00BA1F82" w:rsidP="00BA1F82">
      <w:pPr>
        <w:pStyle w:val="affff6"/>
        <w:ind w:firstLine="420"/>
      </w:pPr>
    </w:p>
    <w:p w:rsidR="001D212F" w:rsidRDefault="001D212F" w:rsidP="00E60C63">
      <w:pPr>
        <w:pStyle w:val="affff6"/>
        <w:ind w:firstLine="420"/>
      </w:pPr>
    </w:p>
    <w:p w:rsidR="007A5D3A" w:rsidRDefault="007A5D3A" w:rsidP="007A5D3A">
      <w:pPr>
        <w:pStyle w:val="affff6"/>
        <w:ind w:firstLine="420"/>
      </w:pPr>
    </w:p>
    <w:p w:rsidR="003E019F" w:rsidRDefault="00BA1F82" w:rsidP="00BA1F82">
      <w:pPr>
        <w:pStyle w:val="affff6"/>
        <w:ind w:firstLineChars="0" w:firstLine="0"/>
        <w:jc w:val="center"/>
      </w:pPr>
      <w:bookmarkStart w:id="52" w:name="BookMark8"/>
      <w:bookmarkEnd w:id="20"/>
      <w: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1485900" cy="317500"/>
                    </a:xfrm>
                    <a:prstGeom prst="rect">
                      <a:avLst/>
                    </a:prstGeom>
                  </pic:spPr>
                </pic:pic>
              </a:graphicData>
            </a:graphic>
          </wp:inline>
        </w:drawing>
      </w:r>
      <w:bookmarkEnd w:id="52"/>
    </w:p>
    <w:sectPr w:rsidR="003E019F" w:rsidSect="00B1438E">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E22" w:rsidRDefault="00B36E22" w:rsidP="00D86DB7">
      <w:r>
        <w:separator/>
      </w:r>
    </w:p>
    <w:p w:rsidR="00B36E22" w:rsidRDefault="00B36E22"/>
    <w:p w:rsidR="00B36E22" w:rsidRDefault="00B36E22"/>
  </w:endnote>
  <w:endnote w:type="continuationSeparator" w:id="0">
    <w:p w:rsidR="00B36E22" w:rsidRDefault="00B36E22" w:rsidP="00D86DB7">
      <w:r>
        <w:continuationSeparator/>
      </w:r>
    </w:p>
    <w:p w:rsidR="00B36E22" w:rsidRDefault="00B36E22"/>
    <w:p w:rsidR="00B36E22" w:rsidRDefault="00B36E22"/>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5D5EDC">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8E" w:rsidRPr="00B1438E" w:rsidRDefault="005D5EDC" w:rsidP="00B1438E">
    <w:pPr>
      <w:pStyle w:val="affff2"/>
    </w:pPr>
    <w:r>
      <w:fldChar w:fldCharType="begin"/>
    </w:r>
    <w:r w:rsidR="00B1438E">
      <w:instrText xml:space="preserve"> PAGE   \* MERGEFORMAT \* MERGEFORMAT </w:instrText>
    </w:r>
    <w:r>
      <w:fldChar w:fldCharType="separate"/>
    </w:r>
    <w:r w:rsidR="00B1438E">
      <w:rPr>
        <w:noProof/>
      </w:rPr>
      <w:t>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5D5EDC" w:rsidP="00B1438E">
    <w:pPr>
      <w:pStyle w:val="affff3"/>
    </w:pPr>
    <w:r>
      <w:fldChar w:fldCharType="begin"/>
    </w:r>
    <w:r w:rsidR="000C57D6">
      <w:instrText>PAGE   \* MERGEFORMAT</w:instrText>
    </w:r>
    <w:r>
      <w:fldChar w:fldCharType="separate"/>
    </w:r>
    <w:r w:rsidR="00DE4F4A" w:rsidRPr="00DE4F4A">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8E" w:rsidRPr="00B1438E" w:rsidRDefault="005D5EDC" w:rsidP="00B1438E">
    <w:pPr>
      <w:pStyle w:val="affff2"/>
    </w:pPr>
    <w:r>
      <w:fldChar w:fldCharType="begin"/>
    </w:r>
    <w:r w:rsidR="00B1438E">
      <w:instrText xml:space="preserve"> PAGE   \* MERGEFORMAT \* MERGEFORMAT </w:instrText>
    </w:r>
    <w:r>
      <w:fldChar w:fldCharType="separate"/>
    </w:r>
    <w:r w:rsidR="00FC0A48">
      <w:rPr>
        <w:noProof/>
      </w:rPr>
      <w:t>4</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8E" w:rsidRDefault="005D5EDC" w:rsidP="00B1438E">
    <w:pPr>
      <w:pStyle w:val="affff3"/>
    </w:pPr>
    <w:r>
      <w:fldChar w:fldCharType="begin"/>
    </w:r>
    <w:r w:rsidR="00B1438E">
      <w:instrText>PAGE   \* MERGEFORMAT</w:instrText>
    </w:r>
    <w:r>
      <w:fldChar w:fldCharType="separate"/>
    </w:r>
    <w:r w:rsidR="00FC0A48" w:rsidRPr="00FC0A48">
      <w:rPr>
        <w:noProof/>
        <w:lang w:val="zh-CN"/>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E22" w:rsidRDefault="00B36E22" w:rsidP="00D86DB7">
      <w:r>
        <w:separator/>
      </w:r>
    </w:p>
  </w:footnote>
  <w:footnote w:type="continuationSeparator" w:id="0">
    <w:p w:rsidR="00B36E22" w:rsidRDefault="00B36E22" w:rsidP="00D86DB7">
      <w:r>
        <w:continuationSeparator/>
      </w:r>
    </w:p>
    <w:p w:rsidR="00B36E22" w:rsidRDefault="00B36E22"/>
    <w:p w:rsidR="00B36E22" w:rsidRDefault="00B36E2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B1438E" w:rsidRDefault="005D5EDC" w:rsidP="00B1438E">
    <w:pPr>
      <w:pStyle w:val="affffc"/>
    </w:pPr>
    <w:fldSimple w:instr=" STYLEREF  标准文件_文件编号 \* MERGEFORMAT ">
      <w:r w:rsidR="00B1438E">
        <w:t>T/GXAS XXXX</w:t>
      </w:r>
      <w:r w:rsidR="00B1438E">
        <w:t>—</w:t>
      </w:r>
      <w:r w:rsidR="00B1438E">
        <w:t>2022</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5D5EDC" w:rsidP="00B1438E">
    <w:pPr>
      <w:pStyle w:val="affffb"/>
    </w:pPr>
    <w:fldSimple w:instr=" STYLEREF  标准文件_文件编号  \* MERGEFORMAT ">
      <w:r w:rsidR="00DE4F4A">
        <w:t>T/GXAS XXXX</w:t>
      </w:r>
      <w:r w:rsidR="00DE4F4A">
        <w:t>—</w:t>
      </w:r>
      <w:r w:rsidR="00DE4F4A">
        <w:t>2022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8E" w:rsidRPr="00B1438E" w:rsidRDefault="005D5EDC" w:rsidP="00B1438E">
    <w:pPr>
      <w:pStyle w:val="affffc"/>
    </w:pPr>
    <w:fldSimple w:instr=" STYLEREF  标准文件_文件编号 \* MERGEFORMAT ">
      <w:r w:rsidR="00FC0A48">
        <w:t>T/GXAS XXXX</w:t>
      </w:r>
      <w:r w:rsidR="00FC0A48">
        <w:t>—</w:t>
      </w:r>
      <w:r w:rsidR="00FC0A48">
        <w:t>2022</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8E" w:rsidRPr="00D84FA1" w:rsidRDefault="005D5EDC" w:rsidP="00B1438E">
    <w:pPr>
      <w:pStyle w:val="affffb"/>
    </w:pPr>
    <w:fldSimple w:instr=" STYLEREF  标准文件_文件编号  \* MERGEFORMAT ">
      <w:r w:rsidR="00FC0A48">
        <w:t>T/GXAS XXXX</w:t>
      </w:r>
      <w:r w:rsidR="00FC0A48">
        <w:t>—</w:t>
      </w:r>
      <w:r w:rsidR="00FC0A48">
        <w:t>2022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4636D72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42"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attachedTemplate r:id="rId1"/>
  <w:stylePaneSortMethod w:val="0000"/>
  <w:documentProtection w:edit="forms" w:enforcement="1" w:cryptProviderType="rsaAES" w:cryptAlgorithmClass="hash" w:cryptAlgorithmType="typeAny" w:cryptAlgorithmSid="14" w:cryptSpinCount="100000" w:hash="zThCViFpDQtywVBuFwYuTQ5EEwyepQGLs9x6kQFLRyj4ropXN6KuKfmlI7jKPjlWV1m+PT0F9p8x&#10;6NxzK4hhgg==" w:salt="Ax2nMoH63btUqHVYjUi4g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F116B"/>
    <w:rsid w:val="0000040A"/>
    <w:rsid w:val="00000A94"/>
    <w:rsid w:val="00001972"/>
    <w:rsid w:val="00001D9A"/>
    <w:rsid w:val="00007B3A"/>
    <w:rsid w:val="000107E0"/>
    <w:rsid w:val="00011FDE"/>
    <w:rsid w:val="00012FFD"/>
    <w:rsid w:val="00014162"/>
    <w:rsid w:val="00014340"/>
    <w:rsid w:val="00015E1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B3B"/>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00C"/>
    <w:rsid w:val="000E4C9E"/>
    <w:rsid w:val="000E6FD7"/>
    <w:rsid w:val="000E7144"/>
    <w:rsid w:val="000F06E1"/>
    <w:rsid w:val="000F0E3C"/>
    <w:rsid w:val="000F19D5"/>
    <w:rsid w:val="000F20A5"/>
    <w:rsid w:val="000F4050"/>
    <w:rsid w:val="000F4AEA"/>
    <w:rsid w:val="000F67E9"/>
    <w:rsid w:val="001022F0"/>
    <w:rsid w:val="00104926"/>
    <w:rsid w:val="00113B1E"/>
    <w:rsid w:val="00115C68"/>
    <w:rsid w:val="00116BC8"/>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5B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B53"/>
    <w:rsid w:val="00173FB1"/>
    <w:rsid w:val="00176DFD"/>
    <w:rsid w:val="001852C9"/>
    <w:rsid w:val="00187A0B"/>
    <w:rsid w:val="00190087"/>
    <w:rsid w:val="001913C4"/>
    <w:rsid w:val="00191C68"/>
    <w:rsid w:val="0019348F"/>
    <w:rsid w:val="00193A07"/>
    <w:rsid w:val="00194C95"/>
    <w:rsid w:val="001953EB"/>
    <w:rsid w:val="00195C34"/>
    <w:rsid w:val="00196EF5"/>
    <w:rsid w:val="001A0573"/>
    <w:rsid w:val="001A1A53"/>
    <w:rsid w:val="001A20A4"/>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5E22"/>
    <w:rsid w:val="0022794E"/>
    <w:rsid w:val="00233D64"/>
    <w:rsid w:val="0023482A"/>
    <w:rsid w:val="002359CB"/>
    <w:rsid w:val="0024163C"/>
    <w:rsid w:val="00243540"/>
    <w:rsid w:val="0024497B"/>
    <w:rsid w:val="0024515B"/>
    <w:rsid w:val="00246021"/>
    <w:rsid w:val="0024666E"/>
    <w:rsid w:val="00247F52"/>
    <w:rsid w:val="00250308"/>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040"/>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A6F"/>
    <w:rsid w:val="002B7332"/>
    <w:rsid w:val="002B7476"/>
    <w:rsid w:val="002B7F51"/>
    <w:rsid w:val="002C09E7"/>
    <w:rsid w:val="002C1E06"/>
    <w:rsid w:val="002C3F07"/>
    <w:rsid w:val="002C5278"/>
    <w:rsid w:val="002C72B5"/>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30A"/>
    <w:rsid w:val="0030441D"/>
    <w:rsid w:val="00306063"/>
    <w:rsid w:val="00313B85"/>
    <w:rsid w:val="00317988"/>
    <w:rsid w:val="003221B4"/>
    <w:rsid w:val="0032258D"/>
    <w:rsid w:val="00322E62"/>
    <w:rsid w:val="003236DA"/>
    <w:rsid w:val="00324D13"/>
    <w:rsid w:val="00324EDD"/>
    <w:rsid w:val="0033049E"/>
    <w:rsid w:val="003331E4"/>
    <w:rsid w:val="00336C64"/>
    <w:rsid w:val="00337162"/>
    <w:rsid w:val="0034194F"/>
    <w:rsid w:val="00344605"/>
    <w:rsid w:val="003474AA"/>
    <w:rsid w:val="00350D1D"/>
    <w:rsid w:val="00352C83"/>
    <w:rsid w:val="00352F1A"/>
    <w:rsid w:val="00356875"/>
    <w:rsid w:val="003603C8"/>
    <w:rsid w:val="0036107C"/>
    <w:rsid w:val="003615D2"/>
    <w:rsid w:val="0036429C"/>
    <w:rsid w:val="00364A53"/>
    <w:rsid w:val="00364D0C"/>
    <w:rsid w:val="003654CB"/>
    <w:rsid w:val="00365AA9"/>
    <w:rsid w:val="00365F86"/>
    <w:rsid w:val="00365F87"/>
    <w:rsid w:val="00366E89"/>
    <w:rsid w:val="003705F4"/>
    <w:rsid w:val="00370D58"/>
    <w:rsid w:val="00371316"/>
    <w:rsid w:val="00376713"/>
    <w:rsid w:val="00381815"/>
    <w:rsid w:val="003819AF"/>
    <w:rsid w:val="003820E9"/>
    <w:rsid w:val="00382C6B"/>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46BF"/>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B67"/>
    <w:rsid w:val="00407D39"/>
    <w:rsid w:val="00413A82"/>
    <w:rsid w:val="0041477A"/>
    <w:rsid w:val="004167A3"/>
    <w:rsid w:val="00430585"/>
    <w:rsid w:val="00432DAA"/>
    <w:rsid w:val="00434305"/>
    <w:rsid w:val="0043594F"/>
    <w:rsid w:val="00435AA5"/>
    <w:rsid w:val="00435DF7"/>
    <w:rsid w:val="00440137"/>
    <w:rsid w:val="0044083F"/>
    <w:rsid w:val="00440E81"/>
    <w:rsid w:val="00441AE7"/>
    <w:rsid w:val="00445574"/>
    <w:rsid w:val="004467FB"/>
    <w:rsid w:val="00452D6B"/>
    <w:rsid w:val="00454484"/>
    <w:rsid w:val="0045517B"/>
    <w:rsid w:val="00461E99"/>
    <w:rsid w:val="00463B77"/>
    <w:rsid w:val="00463C7B"/>
    <w:rsid w:val="004644A6"/>
    <w:rsid w:val="004659BD"/>
    <w:rsid w:val="00470775"/>
    <w:rsid w:val="00471D70"/>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1DD"/>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2A8A"/>
    <w:rsid w:val="004F391A"/>
    <w:rsid w:val="004F3CFB"/>
    <w:rsid w:val="004F6456"/>
    <w:rsid w:val="004F696E"/>
    <w:rsid w:val="004F6C71"/>
    <w:rsid w:val="004F6FC8"/>
    <w:rsid w:val="00501139"/>
    <w:rsid w:val="0050363E"/>
    <w:rsid w:val="005039BC"/>
    <w:rsid w:val="005043BB"/>
    <w:rsid w:val="00504A3D"/>
    <w:rsid w:val="00504D34"/>
    <w:rsid w:val="00505767"/>
    <w:rsid w:val="005073F0"/>
    <w:rsid w:val="00510A7B"/>
    <w:rsid w:val="00512F6E"/>
    <w:rsid w:val="00513038"/>
    <w:rsid w:val="00514174"/>
    <w:rsid w:val="00516088"/>
    <w:rsid w:val="00516B0B"/>
    <w:rsid w:val="005220EC"/>
    <w:rsid w:val="00523F95"/>
    <w:rsid w:val="00524D65"/>
    <w:rsid w:val="00525B16"/>
    <w:rsid w:val="00533CC5"/>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2EB"/>
    <w:rsid w:val="00551F6F"/>
    <w:rsid w:val="00555044"/>
    <w:rsid w:val="00561475"/>
    <w:rsid w:val="00562308"/>
    <w:rsid w:val="0056487B"/>
    <w:rsid w:val="00564B51"/>
    <w:rsid w:val="00564FB9"/>
    <w:rsid w:val="00573D9E"/>
    <w:rsid w:val="005801E3"/>
    <w:rsid w:val="00581802"/>
    <w:rsid w:val="005836A8"/>
    <w:rsid w:val="0058409C"/>
    <w:rsid w:val="00584262"/>
    <w:rsid w:val="00586630"/>
    <w:rsid w:val="00587ADD"/>
    <w:rsid w:val="00587D21"/>
    <w:rsid w:val="00593A49"/>
    <w:rsid w:val="00596160"/>
    <w:rsid w:val="005966E2"/>
    <w:rsid w:val="00597007"/>
    <w:rsid w:val="005A0966"/>
    <w:rsid w:val="005A11B7"/>
    <w:rsid w:val="005A260B"/>
    <w:rsid w:val="005A421F"/>
    <w:rsid w:val="005A4A1B"/>
    <w:rsid w:val="005A7830"/>
    <w:rsid w:val="005A7FCE"/>
    <w:rsid w:val="005B0757"/>
    <w:rsid w:val="005B0F3F"/>
    <w:rsid w:val="005B191C"/>
    <w:rsid w:val="005B4903"/>
    <w:rsid w:val="005B51CE"/>
    <w:rsid w:val="005B5885"/>
    <w:rsid w:val="005B5CD7"/>
    <w:rsid w:val="005B6CF6"/>
    <w:rsid w:val="005B7422"/>
    <w:rsid w:val="005C29B8"/>
    <w:rsid w:val="005C5F21"/>
    <w:rsid w:val="005C609C"/>
    <w:rsid w:val="005C7156"/>
    <w:rsid w:val="005D0C75"/>
    <w:rsid w:val="005D4171"/>
    <w:rsid w:val="005D5EDC"/>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27512"/>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8F1"/>
    <w:rsid w:val="006640E5"/>
    <w:rsid w:val="006646F1"/>
    <w:rsid w:val="00664929"/>
    <w:rsid w:val="00664F62"/>
    <w:rsid w:val="006655E1"/>
    <w:rsid w:val="0066697C"/>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4E6F"/>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918"/>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2BFC"/>
    <w:rsid w:val="00755402"/>
    <w:rsid w:val="007568DD"/>
    <w:rsid w:val="00756B26"/>
    <w:rsid w:val="00756EDF"/>
    <w:rsid w:val="007600E3"/>
    <w:rsid w:val="00760FDD"/>
    <w:rsid w:val="0076310C"/>
    <w:rsid w:val="00765C43"/>
    <w:rsid w:val="00765EFB"/>
    <w:rsid w:val="00766FF5"/>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4B40"/>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783B"/>
    <w:rsid w:val="00810257"/>
    <w:rsid w:val="008104F5"/>
    <w:rsid w:val="00811072"/>
    <w:rsid w:val="00811369"/>
    <w:rsid w:val="00815419"/>
    <w:rsid w:val="008163C8"/>
    <w:rsid w:val="008164A1"/>
    <w:rsid w:val="00817325"/>
    <w:rsid w:val="008209E6"/>
    <w:rsid w:val="00821D19"/>
    <w:rsid w:val="008224B1"/>
    <w:rsid w:val="00823303"/>
    <w:rsid w:val="008233B2"/>
    <w:rsid w:val="00823A9F"/>
    <w:rsid w:val="00823C85"/>
    <w:rsid w:val="00823EE6"/>
    <w:rsid w:val="00825138"/>
    <w:rsid w:val="008269DD"/>
    <w:rsid w:val="00830621"/>
    <w:rsid w:val="00831AB6"/>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7B5"/>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802"/>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8A3"/>
    <w:rsid w:val="00911BE5"/>
    <w:rsid w:val="00913CA9"/>
    <w:rsid w:val="009145AE"/>
    <w:rsid w:val="009146CE"/>
    <w:rsid w:val="00914AEC"/>
    <w:rsid w:val="00914CA7"/>
    <w:rsid w:val="00915C3E"/>
    <w:rsid w:val="009161A8"/>
    <w:rsid w:val="009245AE"/>
    <w:rsid w:val="009245F5"/>
    <w:rsid w:val="009249EC"/>
    <w:rsid w:val="00926864"/>
    <w:rsid w:val="009273B3"/>
    <w:rsid w:val="009305B5"/>
    <w:rsid w:val="009378DD"/>
    <w:rsid w:val="009429D5"/>
    <w:rsid w:val="00942BF1"/>
    <w:rsid w:val="00945180"/>
    <w:rsid w:val="00945428"/>
    <w:rsid w:val="0094607B"/>
    <w:rsid w:val="00953604"/>
    <w:rsid w:val="00954749"/>
    <w:rsid w:val="0095496B"/>
    <w:rsid w:val="00960F1E"/>
    <w:rsid w:val="009610DC"/>
    <w:rsid w:val="00961490"/>
    <w:rsid w:val="0096381A"/>
    <w:rsid w:val="00965E04"/>
    <w:rsid w:val="009674AD"/>
    <w:rsid w:val="00970CDC"/>
    <w:rsid w:val="009737BB"/>
    <w:rsid w:val="00975727"/>
    <w:rsid w:val="00977010"/>
    <w:rsid w:val="00977D02"/>
    <w:rsid w:val="00977FF9"/>
    <w:rsid w:val="009809BB"/>
    <w:rsid w:val="0098364B"/>
    <w:rsid w:val="009908A3"/>
    <w:rsid w:val="009911AF"/>
    <w:rsid w:val="00991875"/>
    <w:rsid w:val="00991F92"/>
    <w:rsid w:val="00992985"/>
    <w:rsid w:val="00993889"/>
    <w:rsid w:val="0099551B"/>
    <w:rsid w:val="00995A3D"/>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3354"/>
    <w:rsid w:val="009C4CFA"/>
    <w:rsid w:val="009C5070"/>
    <w:rsid w:val="009D112C"/>
    <w:rsid w:val="009D1385"/>
    <w:rsid w:val="009D47FA"/>
    <w:rsid w:val="009D4C5B"/>
    <w:rsid w:val="009D50D2"/>
    <w:rsid w:val="009D6BCA"/>
    <w:rsid w:val="009E0A79"/>
    <w:rsid w:val="009E0F62"/>
    <w:rsid w:val="009E4A58"/>
    <w:rsid w:val="009E5A2D"/>
    <w:rsid w:val="009E5AB2"/>
    <w:rsid w:val="009E6219"/>
    <w:rsid w:val="009F03B3"/>
    <w:rsid w:val="00A0096C"/>
    <w:rsid w:val="00A01757"/>
    <w:rsid w:val="00A028C0"/>
    <w:rsid w:val="00A02BAE"/>
    <w:rsid w:val="00A05521"/>
    <w:rsid w:val="00A06A6B"/>
    <w:rsid w:val="00A07E47"/>
    <w:rsid w:val="00A102BE"/>
    <w:rsid w:val="00A129D0"/>
    <w:rsid w:val="00A12C33"/>
    <w:rsid w:val="00A138BA"/>
    <w:rsid w:val="00A14C8E"/>
    <w:rsid w:val="00A153D9"/>
    <w:rsid w:val="00A15F09"/>
    <w:rsid w:val="00A169B6"/>
    <w:rsid w:val="00A2271D"/>
    <w:rsid w:val="00A237D5"/>
    <w:rsid w:val="00A26756"/>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1F18"/>
    <w:rsid w:val="00AD4126"/>
    <w:rsid w:val="00AD421C"/>
    <w:rsid w:val="00AD44FA"/>
    <w:rsid w:val="00AE070A"/>
    <w:rsid w:val="00AE101C"/>
    <w:rsid w:val="00AE2A69"/>
    <w:rsid w:val="00AE37E5"/>
    <w:rsid w:val="00AE5EB4"/>
    <w:rsid w:val="00AE5EEA"/>
    <w:rsid w:val="00AF0C18"/>
    <w:rsid w:val="00AF116B"/>
    <w:rsid w:val="00AF3995"/>
    <w:rsid w:val="00AF47C5"/>
    <w:rsid w:val="00AF5398"/>
    <w:rsid w:val="00B049AF"/>
    <w:rsid w:val="00B07242"/>
    <w:rsid w:val="00B10534"/>
    <w:rsid w:val="00B113DB"/>
    <w:rsid w:val="00B11D8A"/>
    <w:rsid w:val="00B11F8F"/>
    <w:rsid w:val="00B12981"/>
    <w:rsid w:val="00B1438E"/>
    <w:rsid w:val="00B147DD"/>
    <w:rsid w:val="00B156FD"/>
    <w:rsid w:val="00B21F61"/>
    <w:rsid w:val="00B261F1"/>
    <w:rsid w:val="00B265BC"/>
    <w:rsid w:val="00B30AA7"/>
    <w:rsid w:val="00B31FB1"/>
    <w:rsid w:val="00B33952"/>
    <w:rsid w:val="00B33C5E"/>
    <w:rsid w:val="00B342F4"/>
    <w:rsid w:val="00B34369"/>
    <w:rsid w:val="00B34DC2"/>
    <w:rsid w:val="00B36E22"/>
    <w:rsid w:val="00B378E5"/>
    <w:rsid w:val="00B4346D"/>
    <w:rsid w:val="00B440F4"/>
    <w:rsid w:val="00B447A5"/>
    <w:rsid w:val="00B459B8"/>
    <w:rsid w:val="00B45F6E"/>
    <w:rsid w:val="00B4654C"/>
    <w:rsid w:val="00B47293"/>
    <w:rsid w:val="00B50E50"/>
    <w:rsid w:val="00B50F77"/>
    <w:rsid w:val="00B52120"/>
    <w:rsid w:val="00B5399D"/>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1F82"/>
    <w:rsid w:val="00BA263B"/>
    <w:rsid w:val="00BA42B2"/>
    <w:rsid w:val="00BA58D4"/>
    <w:rsid w:val="00BA5B9E"/>
    <w:rsid w:val="00BA7C9A"/>
    <w:rsid w:val="00BB05EB"/>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71CA"/>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4AD5"/>
    <w:rsid w:val="00C55232"/>
    <w:rsid w:val="00C553A4"/>
    <w:rsid w:val="00C55A06"/>
    <w:rsid w:val="00C55D03"/>
    <w:rsid w:val="00C600F0"/>
    <w:rsid w:val="00C601BC"/>
    <w:rsid w:val="00C6087B"/>
    <w:rsid w:val="00C6329F"/>
    <w:rsid w:val="00C63340"/>
    <w:rsid w:val="00C643F9"/>
    <w:rsid w:val="00C64E95"/>
    <w:rsid w:val="00C71372"/>
    <w:rsid w:val="00C72410"/>
    <w:rsid w:val="00C7287F"/>
    <w:rsid w:val="00C80CB8"/>
    <w:rsid w:val="00C819F8"/>
    <w:rsid w:val="00C8248C"/>
    <w:rsid w:val="00C836F5"/>
    <w:rsid w:val="00C843A8"/>
    <w:rsid w:val="00C84E33"/>
    <w:rsid w:val="00C86D6F"/>
    <w:rsid w:val="00C905FC"/>
    <w:rsid w:val="00C92D03"/>
    <w:rsid w:val="00C9319C"/>
    <w:rsid w:val="00C9435D"/>
    <w:rsid w:val="00C94DF2"/>
    <w:rsid w:val="00C96741"/>
    <w:rsid w:val="00CA2B09"/>
    <w:rsid w:val="00CA2D1B"/>
    <w:rsid w:val="00CA375D"/>
    <w:rsid w:val="00CA662A"/>
    <w:rsid w:val="00CA759E"/>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59E"/>
    <w:rsid w:val="00CC6E4E"/>
    <w:rsid w:val="00CC6FE8"/>
    <w:rsid w:val="00CC7202"/>
    <w:rsid w:val="00CD04C3"/>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5929"/>
    <w:rsid w:val="00D77031"/>
    <w:rsid w:val="00D84941"/>
    <w:rsid w:val="00D84FA1"/>
    <w:rsid w:val="00D851F0"/>
    <w:rsid w:val="00D85FB3"/>
    <w:rsid w:val="00D867B7"/>
    <w:rsid w:val="00D86DB7"/>
    <w:rsid w:val="00D87BF5"/>
    <w:rsid w:val="00D90721"/>
    <w:rsid w:val="00D926D0"/>
    <w:rsid w:val="00D93030"/>
    <w:rsid w:val="00D950E1"/>
    <w:rsid w:val="00D952A6"/>
    <w:rsid w:val="00D9618C"/>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D58"/>
    <w:rsid w:val="00DC3067"/>
    <w:rsid w:val="00DC370B"/>
    <w:rsid w:val="00DC5B90"/>
    <w:rsid w:val="00DD00FF"/>
    <w:rsid w:val="00DD0619"/>
    <w:rsid w:val="00DD07FB"/>
    <w:rsid w:val="00DD0982"/>
    <w:rsid w:val="00DD25C6"/>
    <w:rsid w:val="00DD4FE5"/>
    <w:rsid w:val="00DD54B0"/>
    <w:rsid w:val="00DD57EE"/>
    <w:rsid w:val="00DD6BCC"/>
    <w:rsid w:val="00DD712E"/>
    <w:rsid w:val="00DE0A4B"/>
    <w:rsid w:val="00DE2410"/>
    <w:rsid w:val="00DE2939"/>
    <w:rsid w:val="00DE4F4A"/>
    <w:rsid w:val="00DE6E81"/>
    <w:rsid w:val="00DE703F"/>
    <w:rsid w:val="00DE7595"/>
    <w:rsid w:val="00DE7944"/>
    <w:rsid w:val="00DF1961"/>
    <w:rsid w:val="00DF1A2A"/>
    <w:rsid w:val="00DF44DE"/>
    <w:rsid w:val="00E01138"/>
    <w:rsid w:val="00E02DFB"/>
    <w:rsid w:val="00E030F9"/>
    <w:rsid w:val="00E0311A"/>
    <w:rsid w:val="00E03138"/>
    <w:rsid w:val="00E058EA"/>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37BE3"/>
    <w:rsid w:val="00E420D1"/>
    <w:rsid w:val="00E44A83"/>
    <w:rsid w:val="00E44ED3"/>
    <w:rsid w:val="00E502C1"/>
    <w:rsid w:val="00E502DD"/>
    <w:rsid w:val="00E50D3A"/>
    <w:rsid w:val="00E51387"/>
    <w:rsid w:val="00E51E68"/>
    <w:rsid w:val="00E52EFD"/>
    <w:rsid w:val="00E5408A"/>
    <w:rsid w:val="00E56800"/>
    <w:rsid w:val="00E60C63"/>
    <w:rsid w:val="00E62FF9"/>
    <w:rsid w:val="00E635D6"/>
    <w:rsid w:val="00E639BC"/>
    <w:rsid w:val="00E6447C"/>
    <w:rsid w:val="00E664CC"/>
    <w:rsid w:val="00E70388"/>
    <w:rsid w:val="00E70F92"/>
    <w:rsid w:val="00E72D83"/>
    <w:rsid w:val="00E74313"/>
    <w:rsid w:val="00E74C54"/>
    <w:rsid w:val="00E77A03"/>
    <w:rsid w:val="00E822E8"/>
    <w:rsid w:val="00E82554"/>
    <w:rsid w:val="00E82606"/>
    <w:rsid w:val="00E831C1"/>
    <w:rsid w:val="00E846C8"/>
    <w:rsid w:val="00E84957"/>
    <w:rsid w:val="00E84A55"/>
    <w:rsid w:val="00E85BFF"/>
    <w:rsid w:val="00E90240"/>
    <w:rsid w:val="00E90391"/>
    <w:rsid w:val="00E906C2"/>
    <w:rsid w:val="00E9311F"/>
    <w:rsid w:val="00E934D1"/>
    <w:rsid w:val="00E94AF0"/>
    <w:rsid w:val="00E95D13"/>
    <w:rsid w:val="00E95DD3"/>
    <w:rsid w:val="00E969D5"/>
    <w:rsid w:val="00EA58D1"/>
    <w:rsid w:val="00EA5FCE"/>
    <w:rsid w:val="00EA61BC"/>
    <w:rsid w:val="00EA681A"/>
    <w:rsid w:val="00EA735B"/>
    <w:rsid w:val="00EB1E69"/>
    <w:rsid w:val="00EB2086"/>
    <w:rsid w:val="00EB31ED"/>
    <w:rsid w:val="00EB4BC7"/>
    <w:rsid w:val="00EB5EDF"/>
    <w:rsid w:val="00EB60FE"/>
    <w:rsid w:val="00EB722C"/>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320F"/>
    <w:rsid w:val="00F1409D"/>
    <w:rsid w:val="00F14214"/>
    <w:rsid w:val="00F157A9"/>
    <w:rsid w:val="00F16F00"/>
    <w:rsid w:val="00F25BB6"/>
    <w:rsid w:val="00F26B7E"/>
    <w:rsid w:val="00F27A3B"/>
    <w:rsid w:val="00F32780"/>
    <w:rsid w:val="00F32FCC"/>
    <w:rsid w:val="00F33817"/>
    <w:rsid w:val="00F33A4D"/>
    <w:rsid w:val="00F420D5"/>
    <w:rsid w:val="00F451EA"/>
    <w:rsid w:val="00F45447"/>
    <w:rsid w:val="00F456C6"/>
    <w:rsid w:val="00F4577B"/>
    <w:rsid w:val="00F46496"/>
    <w:rsid w:val="00F474D0"/>
    <w:rsid w:val="00F50179"/>
    <w:rsid w:val="00F515EE"/>
    <w:rsid w:val="00F56511"/>
    <w:rsid w:val="00F6194E"/>
    <w:rsid w:val="00F62375"/>
    <w:rsid w:val="00F623AC"/>
    <w:rsid w:val="00F632D3"/>
    <w:rsid w:val="00F6346A"/>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0A48"/>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E6E"/>
    <w:rsid w:val="00FE7E79"/>
    <w:rsid w:val="00FF112F"/>
    <w:rsid w:val="00FF3E7D"/>
    <w:rsid w:val="00FF5B99"/>
    <w:rsid w:val="00FF730C"/>
    <w:rsid w:val="00FF73F4"/>
    <w:rsid w:val="00FF760F"/>
    <w:rsid w:val="00FF7CE4"/>
    <w:rsid w:val="00FF7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afterLines="100"/>
      <w:ind w:left="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afterLines="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afterLines="0"/>
      <w:outlineLvl w:val="9"/>
    </w:pPr>
    <w:rPr>
      <w:rFonts w:ascii="宋体" w:eastAsia="宋体"/>
    </w:rPr>
  </w:style>
  <w:style w:type="paragraph" w:customStyle="1" w:styleId="affffffff8">
    <w:name w:val="标准文件_五级无标题"/>
    <w:basedOn w:val="afff1"/>
    <w:qFormat/>
    <w:rsid w:val="00F32780"/>
    <w:pPr>
      <w:spacing w:beforeLines="0" w:afterLines="0"/>
      <w:outlineLvl w:val="9"/>
    </w:pPr>
    <w:rPr>
      <w:rFonts w:ascii="宋体" w:eastAsia="宋体"/>
    </w:rPr>
  </w:style>
  <w:style w:type="paragraph" w:customStyle="1" w:styleId="affffffff9">
    <w:name w:val="标准文件_三级无标题"/>
    <w:basedOn w:val="afff"/>
    <w:qFormat/>
    <w:rsid w:val="00F32780"/>
    <w:pPr>
      <w:spacing w:beforeLines="0" w:afterLines="0"/>
      <w:outlineLvl w:val="9"/>
    </w:pPr>
    <w:rPr>
      <w:rFonts w:ascii="宋体" w:eastAsia="宋体"/>
    </w:rPr>
  </w:style>
  <w:style w:type="paragraph" w:customStyle="1" w:styleId="affffffffa">
    <w:name w:val="标准文件_二级无标题"/>
    <w:basedOn w:val="affe"/>
    <w:qFormat/>
    <w:rsid w:val="00F32780"/>
    <w:pPr>
      <w:spacing w:beforeLines="0" w:afterLines="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3">
    <w:name w:val="标准文件_附录二级无标题"/>
    <w:basedOn w:val="aff5"/>
    <w:rsid w:val="00F32780"/>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F32780"/>
    <w:pPr>
      <w:spacing w:beforeLines="0" w:afterLines="0" w:line="276" w:lineRule="auto"/>
    </w:pPr>
    <w:rPr>
      <w:rFonts w:ascii="宋体" w:eastAsia="宋体"/>
    </w:rPr>
  </w:style>
  <w:style w:type="paragraph" w:customStyle="1" w:styleId="affffffffff9">
    <w:name w:val="标准文件_引言三级无标题"/>
    <w:basedOn w:val="a9"/>
    <w:qFormat/>
    <w:rsid w:val="00F32780"/>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F32780"/>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F32780"/>
    <w:pPr>
      <w:spacing w:beforeLines="0" w:afterLines="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AD1F18"/>
    <w:rPr>
      <w:rFonts w:ascii="宋体"/>
      <w:sz w:val="18"/>
      <w:szCs w:val="18"/>
    </w:rPr>
  </w:style>
  <w:style w:type="character" w:customStyle="1" w:styleId="Char7">
    <w:name w:val="文档结构图 Char"/>
    <w:basedOn w:val="afff6"/>
    <w:link w:val="afffffffffff4"/>
    <w:uiPriority w:val="99"/>
    <w:semiHidden/>
    <w:rsid w:val="00AD1F18"/>
    <w:rPr>
      <w:rFonts w:ascii="宋体"/>
      <w:kern w:val="2"/>
      <w:sz w:val="18"/>
      <w:szCs w:val="18"/>
    </w:rPr>
  </w:style>
  <w:style w:type="table" w:customStyle="1" w:styleId="11">
    <w:name w:val="网格型1"/>
    <w:basedOn w:val="afff7"/>
    <w:next w:val="afffffffff5"/>
    <w:uiPriority w:val="39"/>
    <w:qFormat/>
    <w:rsid w:val="002C72B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54289086">
      <w:bodyDiv w:val="1"/>
      <w:marLeft w:val="0"/>
      <w:marRight w:val="0"/>
      <w:marTop w:val="0"/>
      <w:marBottom w:val="0"/>
      <w:divBdr>
        <w:top w:val="none" w:sz="0" w:space="0" w:color="auto"/>
        <w:left w:val="none" w:sz="0" w:space="0" w:color="auto"/>
        <w:bottom w:val="none" w:sz="0" w:space="0" w:color="auto"/>
        <w:right w:val="none" w:sz="0" w:space="0" w:color="auto"/>
      </w:divBdr>
    </w:div>
    <w:div w:id="843587158">
      <w:bodyDiv w:val="1"/>
      <w:marLeft w:val="0"/>
      <w:marRight w:val="0"/>
      <w:marTop w:val="0"/>
      <w:marBottom w:val="0"/>
      <w:divBdr>
        <w:top w:val="none" w:sz="0" w:space="0" w:color="auto"/>
        <w:left w:val="none" w:sz="0" w:space="0" w:color="auto"/>
        <w:bottom w:val="none" w:sz="0" w:space="0" w:color="auto"/>
        <w:right w:val="none" w:sz="0" w:space="0" w:color="auto"/>
      </w:divBdr>
    </w:div>
    <w:div w:id="911548680">
      <w:bodyDiv w:val="1"/>
      <w:marLeft w:val="0"/>
      <w:marRight w:val="0"/>
      <w:marTop w:val="0"/>
      <w:marBottom w:val="0"/>
      <w:divBdr>
        <w:top w:val="none" w:sz="0" w:space="0" w:color="auto"/>
        <w:left w:val="none" w:sz="0" w:space="0" w:color="auto"/>
        <w:bottom w:val="none" w:sz="0" w:space="0" w:color="auto"/>
        <w:right w:val="none" w:sz="0" w:space="0" w:color="auto"/>
      </w:divBdr>
    </w:div>
    <w:div w:id="1001196262">
      <w:bodyDiv w:val="1"/>
      <w:marLeft w:val="0"/>
      <w:marRight w:val="0"/>
      <w:marTop w:val="0"/>
      <w:marBottom w:val="0"/>
      <w:divBdr>
        <w:top w:val="none" w:sz="0" w:space="0" w:color="auto"/>
        <w:left w:val="none" w:sz="0" w:space="0" w:color="auto"/>
        <w:bottom w:val="none" w:sz="0" w:space="0" w:color="auto"/>
        <w:right w:val="none" w:sz="0" w:space="0" w:color="auto"/>
      </w:divBdr>
    </w:div>
    <w:div w:id="1250389010">
      <w:bodyDiv w:val="1"/>
      <w:marLeft w:val="0"/>
      <w:marRight w:val="0"/>
      <w:marTop w:val="0"/>
      <w:marBottom w:val="0"/>
      <w:divBdr>
        <w:top w:val="none" w:sz="0" w:space="0" w:color="auto"/>
        <w:left w:val="none" w:sz="0" w:space="0" w:color="auto"/>
        <w:bottom w:val="none" w:sz="0" w:space="0" w:color="auto"/>
        <w:right w:val="none" w:sz="0" w:space="0" w:color="auto"/>
      </w:divBdr>
    </w:div>
    <w:div w:id="1271161689">
      <w:bodyDiv w:val="1"/>
      <w:marLeft w:val="0"/>
      <w:marRight w:val="0"/>
      <w:marTop w:val="0"/>
      <w:marBottom w:val="0"/>
      <w:divBdr>
        <w:top w:val="none" w:sz="0" w:space="0" w:color="auto"/>
        <w:left w:val="none" w:sz="0" w:space="0" w:color="auto"/>
        <w:bottom w:val="none" w:sz="0" w:space="0" w:color="auto"/>
        <w:right w:val="none" w:sz="0" w:space="0" w:color="auto"/>
      </w:divBdr>
    </w:div>
    <w:div w:id="1681470780">
      <w:bodyDiv w:val="1"/>
      <w:marLeft w:val="0"/>
      <w:marRight w:val="0"/>
      <w:marTop w:val="0"/>
      <w:marBottom w:val="0"/>
      <w:divBdr>
        <w:top w:val="none" w:sz="0" w:space="0" w:color="auto"/>
        <w:left w:val="none" w:sz="0" w:space="0" w:color="auto"/>
        <w:bottom w:val="none" w:sz="0" w:space="0" w:color="auto"/>
        <w:right w:val="none" w:sz="0" w:space="0" w:color="auto"/>
      </w:divBdr>
    </w:div>
    <w:div w:id="2096507362">
      <w:bodyDiv w:val="1"/>
      <w:marLeft w:val="0"/>
      <w:marRight w:val="0"/>
      <w:marTop w:val="0"/>
      <w:marBottom w:val="0"/>
      <w:divBdr>
        <w:top w:val="none" w:sz="0" w:space="0" w:color="auto"/>
        <w:left w:val="none" w:sz="0" w:space="0" w:color="auto"/>
        <w:bottom w:val="none" w:sz="0" w:space="0" w:color="auto"/>
        <w:right w:val="none" w:sz="0" w:space="0" w:color="auto"/>
      </w:divBdr>
    </w:div>
    <w:div w:id="211474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BC42E214E6443CEADEA81C8F7FF26E8"/>
        <w:category>
          <w:name w:val="常规"/>
          <w:gallery w:val="placeholder"/>
        </w:category>
        <w:types>
          <w:type w:val="bbPlcHdr"/>
        </w:types>
        <w:behaviors>
          <w:behavior w:val="content"/>
        </w:behaviors>
        <w:guid w:val="{D33F9F0C-CEA5-40E6-B6BB-2F79348B8FBC}"/>
      </w:docPartPr>
      <w:docPartBody>
        <w:p w:rsidR="00723628" w:rsidRDefault="00426A57">
          <w:pPr>
            <w:pStyle w:val="5BC42E214E6443CEADEA81C8F7FF26E8"/>
          </w:pPr>
          <w:r w:rsidRPr="00751A05">
            <w:rPr>
              <w:rStyle w:val="a3"/>
              <w:rFonts w:hint="eastAsia"/>
            </w:rPr>
            <w:t>单击或点击此处输入文字。</w:t>
          </w:r>
        </w:p>
      </w:docPartBody>
    </w:docPart>
    <w:docPart>
      <w:docPartPr>
        <w:name w:val="0C228B99BC924FDBBDD6D45A705F6361"/>
        <w:category>
          <w:name w:val="常规"/>
          <w:gallery w:val="placeholder"/>
        </w:category>
        <w:types>
          <w:type w:val="bbPlcHdr"/>
        </w:types>
        <w:behaviors>
          <w:behavior w:val="content"/>
        </w:behaviors>
        <w:guid w:val="{4A913E93-C130-4E6A-A638-BDB0CBCDCDA8}"/>
      </w:docPartPr>
      <w:docPartBody>
        <w:p w:rsidR="00723628" w:rsidRDefault="00426A57">
          <w:pPr>
            <w:pStyle w:val="0C228B99BC924FDBBDD6D45A705F6361"/>
          </w:pPr>
          <w:r w:rsidRPr="00FB6243">
            <w:rPr>
              <w:rStyle w:val="a3"/>
              <w:rFonts w:hint="eastAsia"/>
            </w:rPr>
            <w:t>选择一项。</w:t>
          </w:r>
        </w:p>
      </w:docPartBody>
    </w:docPart>
    <w:docPart>
      <w:docPartPr>
        <w:name w:val="B3DC9C6E4C3443A3A7CF6D707A1B42C6"/>
        <w:category>
          <w:name w:val="常规"/>
          <w:gallery w:val="placeholder"/>
        </w:category>
        <w:types>
          <w:type w:val="bbPlcHdr"/>
        </w:types>
        <w:behaviors>
          <w:behavior w:val="content"/>
        </w:behaviors>
        <w:guid w:val="{6E6F79C0-2BBE-4A9D-A527-BF71BA30D90C}"/>
      </w:docPartPr>
      <w:docPartBody>
        <w:p w:rsidR="00723628" w:rsidRDefault="00426A57">
          <w:pPr>
            <w:pStyle w:val="B3DC9C6E4C3443A3A7CF6D707A1B42C6"/>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26A57"/>
    <w:rsid w:val="0008699E"/>
    <w:rsid w:val="00247272"/>
    <w:rsid w:val="002C0560"/>
    <w:rsid w:val="003108D2"/>
    <w:rsid w:val="003B2313"/>
    <w:rsid w:val="00426A57"/>
    <w:rsid w:val="00426CAA"/>
    <w:rsid w:val="005F0BCF"/>
    <w:rsid w:val="00614421"/>
    <w:rsid w:val="0062677D"/>
    <w:rsid w:val="00723628"/>
    <w:rsid w:val="00757842"/>
    <w:rsid w:val="00A22591"/>
    <w:rsid w:val="00AC1496"/>
    <w:rsid w:val="00AE1E73"/>
    <w:rsid w:val="00C02399"/>
    <w:rsid w:val="00C8351B"/>
    <w:rsid w:val="00D409A0"/>
    <w:rsid w:val="00E35A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6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3628"/>
    <w:rPr>
      <w:color w:val="808080"/>
    </w:rPr>
  </w:style>
  <w:style w:type="paragraph" w:customStyle="1" w:styleId="5BC42E214E6443CEADEA81C8F7FF26E8">
    <w:name w:val="5BC42E214E6443CEADEA81C8F7FF26E8"/>
    <w:rsid w:val="00723628"/>
    <w:pPr>
      <w:widowControl w:val="0"/>
      <w:jc w:val="both"/>
    </w:pPr>
  </w:style>
  <w:style w:type="paragraph" w:customStyle="1" w:styleId="0C228B99BC924FDBBDD6D45A705F6361">
    <w:name w:val="0C228B99BC924FDBBDD6D45A705F6361"/>
    <w:rsid w:val="00723628"/>
    <w:pPr>
      <w:widowControl w:val="0"/>
      <w:jc w:val="both"/>
    </w:pPr>
  </w:style>
  <w:style w:type="paragraph" w:customStyle="1" w:styleId="B3DC9C6E4C3443A3A7CF6D707A1B42C6">
    <w:name w:val="B3DC9C6E4C3443A3A7CF6D707A1B42C6"/>
    <w:rsid w:val="00723628"/>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xmlns="">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E056E-8D0D-416A-9B20-99EE0E109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1097</TotalTime>
  <Pages>8</Pages>
  <Words>631</Words>
  <Characters>3602</Characters>
  <Application>Microsoft Office Word</Application>
  <DocSecurity>0</DocSecurity>
  <Lines>30</Lines>
  <Paragraphs>8</Paragraphs>
  <ScaleCrop>false</ScaleCrop>
  <Company>PCMI</Company>
  <LinksUpToDate>false</LinksUpToDate>
  <CharactersWithSpaces>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35</cp:revision>
  <cp:lastPrinted>2021-02-02T08:22:00Z</cp:lastPrinted>
  <dcterms:created xsi:type="dcterms:W3CDTF">2022-06-02T02:10:00Z</dcterms:created>
  <dcterms:modified xsi:type="dcterms:W3CDTF">2022-06-20T09:34:00Z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