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43722019" w14:textId="77777777" w:rsidTr="00215ADD">
        <w:tc>
          <w:tcPr>
            <w:tcW w:w="509" w:type="dxa"/>
          </w:tcPr>
          <w:p w14:paraId="6B53D3ED"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9F6283B" w14:textId="77777777" w:rsidR="00672BFD" w:rsidRPr="00672BFD" w:rsidRDefault="00692819" w:rsidP="00422C5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22C5C">
              <w:rPr>
                <w:rFonts w:ascii="黑体" w:eastAsia="黑体" w:hAnsi="黑体" w:hint="eastAsia"/>
                <w:sz w:val="21"/>
                <w:szCs w:val="21"/>
              </w:rPr>
              <w:t>65.020.20</w:t>
            </w:r>
            <w:r w:rsidRPr="00672BFD">
              <w:rPr>
                <w:rFonts w:ascii="黑体" w:eastAsia="黑体" w:hAnsi="黑体"/>
                <w:sz w:val="21"/>
                <w:szCs w:val="21"/>
              </w:rPr>
              <w:fldChar w:fldCharType="end"/>
            </w:r>
            <w:bookmarkEnd w:id="0"/>
          </w:p>
        </w:tc>
      </w:tr>
      <w:tr w:rsidR="007B7453" w:rsidRPr="00672BFD" w14:paraId="5D86923E" w14:textId="77777777" w:rsidTr="00215ADD">
        <w:tc>
          <w:tcPr>
            <w:tcW w:w="509" w:type="dxa"/>
          </w:tcPr>
          <w:p w14:paraId="0C462F8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0CAFC5D7" w14:textId="77777777" w:rsidTr="008A173B">
              <w:trPr>
                <w:trHeight w:hRule="exact" w:val="1021"/>
              </w:trPr>
              <w:tc>
                <w:tcPr>
                  <w:tcW w:w="9242" w:type="dxa"/>
                  <w:vAlign w:val="center"/>
                </w:tcPr>
                <w:p w14:paraId="7B9B3792" w14:textId="77777777" w:rsidR="000F4050" w:rsidRDefault="007B6032" w:rsidP="00517F35">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4310A37" wp14:editId="7861C8E1">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A6444F7" wp14:editId="53B6A0DB">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692819">
                    <w:fldChar w:fldCharType="begin">
                      <w:ffData>
                        <w:name w:val="c1"/>
                        <w:enabled/>
                        <w:calcOnExit w:val="0"/>
                        <w:textInput>
                          <w:maxLength w:val="7"/>
                        </w:textInput>
                      </w:ffData>
                    </w:fldChar>
                  </w:r>
                  <w:bookmarkStart w:id="1" w:name="c1"/>
                  <w:r w:rsidR="009C3257">
                    <w:instrText xml:space="preserve"> FORMTEXT </w:instrText>
                  </w:r>
                  <w:r w:rsidR="00692819">
                    <w:fldChar w:fldCharType="separate"/>
                  </w:r>
                  <w:r w:rsidR="00422C5C">
                    <w:rPr>
                      <w:rFonts w:hint="eastAsia"/>
                    </w:rPr>
                    <w:t>GXAS</w:t>
                  </w:r>
                  <w:r w:rsidR="00692819">
                    <w:fldChar w:fldCharType="end"/>
                  </w:r>
                  <w:bookmarkEnd w:id="1"/>
                </w:p>
              </w:tc>
            </w:tr>
          </w:tbl>
          <w:p w14:paraId="4E458EDD" w14:textId="77777777" w:rsidR="00FB231D" w:rsidRPr="00672BFD" w:rsidRDefault="00692819" w:rsidP="00422C5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22C5C">
              <w:rPr>
                <w:rFonts w:ascii="黑体" w:eastAsia="黑体" w:hAnsi="黑体" w:hint="eastAsia"/>
                <w:sz w:val="21"/>
                <w:szCs w:val="21"/>
              </w:rPr>
              <w:t>B 3</w:t>
            </w:r>
            <w:r w:rsidR="00F722BB">
              <w:rPr>
                <w:rFonts w:ascii="黑体" w:eastAsia="黑体" w:hAnsi="黑体"/>
                <w:sz w:val="21"/>
                <w:szCs w:val="21"/>
              </w:rPr>
              <w:t>9</w:t>
            </w:r>
            <w:r w:rsidRPr="00672BFD">
              <w:rPr>
                <w:rFonts w:ascii="黑体" w:eastAsia="黑体" w:hAnsi="黑体"/>
                <w:sz w:val="21"/>
                <w:szCs w:val="21"/>
              </w:rPr>
              <w:fldChar w:fldCharType="end"/>
            </w:r>
            <w:bookmarkEnd w:id="2"/>
          </w:p>
        </w:tc>
      </w:tr>
    </w:tbl>
    <w:p w14:paraId="0EA54C30" w14:textId="77777777"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766883FB" w14:textId="77777777" w:rsidR="00AA456B" w:rsidRPr="00A952D7" w:rsidRDefault="00AE2A69" w:rsidP="00A952D7">
      <w:pPr>
        <w:pStyle w:val="affffffffff3"/>
        <w:framePr w:wrap="auto"/>
      </w:pPr>
      <w:r>
        <w:t>T/</w:t>
      </w:r>
      <w:r w:rsidR="00692819">
        <w:fldChar w:fldCharType="begin">
          <w:ffData>
            <w:name w:val="文字1"/>
            <w:enabled/>
            <w:calcOnExit w:val="0"/>
            <w:textInput>
              <w:default w:val="XXX"/>
            </w:textInput>
          </w:ffData>
        </w:fldChar>
      </w:r>
      <w:bookmarkStart w:id="4" w:name="文字1"/>
      <w:r w:rsidR="00EB31ED">
        <w:instrText xml:space="preserve"> FORMTEXT </w:instrText>
      </w:r>
      <w:r w:rsidR="00692819">
        <w:fldChar w:fldCharType="separate"/>
      </w:r>
      <w:r w:rsidR="00422C5C">
        <w:rPr>
          <w:rFonts w:hint="eastAsia"/>
        </w:rPr>
        <w:t>GXAS</w:t>
      </w:r>
      <w:r w:rsidR="00692819">
        <w:fldChar w:fldCharType="end"/>
      </w:r>
      <w:bookmarkEnd w:id="4"/>
      <w:r w:rsidR="00634D9E">
        <w:t xml:space="preserve"> </w:t>
      </w:r>
      <w:r w:rsidR="00692819">
        <w:fldChar w:fldCharType="begin">
          <w:ffData>
            <w:name w:val="NSTD_CODE_F"/>
            <w:enabled/>
            <w:calcOnExit w:val="0"/>
            <w:textInput>
              <w:default w:val="XXXX"/>
            </w:textInput>
          </w:ffData>
        </w:fldChar>
      </w:r>
      <w:bookmarkStart w:id="5" w:name="NSTD_CODE_F"/>
      <w:r w:rsidR="00EB31ED">
        <w:instrText xml:space="preserve"> FORMTEXT </w:instrText>
      </w:r>
      <w:r w:rsidR="00692819">
        <w:fldChar w:fldCharType="separate"/>
      </w:r>
      <w:r w:rsidR="00EB31ED">
        <w:t>XXXX</w:t>
      </w:r>
      <w:r w:rsidR="00692819">
        <w:fldChar w:fldCharType="end"/>
      </w:r>
      <w:bookmarkEnd w:id="5"/>
      <w:r w:rsidR="004644A6" w:rsidRPr="004644A6">
        <w:rPr>
          <w:rFonts w:hAnsi="黑体"/>
        </w:rPr>
        <w:t>—</w:t>
      </w:r>
      <w:r w:rsidR="00692819">
        <w:fldChar w:fldCharType="begin">
          <w:ffData>
            <w:name w:val="NSTD_CODE_B"/>
            <w:enabled/>
            <w:calcOnExit w:val="0"/>
            <w:textInput>
              <w:default w:val="XXXX"/>
            </w:textInput>
          </w:ffData>
        </w:fldChar>
      </w:r>
      <w:bookmarkStart w:id="6" w:name="NSTD_CODE_B"/>
      <w:r w:rsidR="00087A77">
        <w:instrText xml:space="preserve"> FORMTEXT </w:instrText>
      </w:r>
      <w:r w:rsidR="00692819">
        <w:fldChar w:fldCharType="separate"/>
      </w:r>
      <w:r w:rsidR="00087A77">
        <w:t>XXXX</w:t>
      </w:r>
      <w:r w:rsidR="00692819">
        <w:fldChar w:fldCharType="end"/>
      </w:r>
      <w:bookmarkEnd w:id="6"/>
    </w:p>
    <w:p w14:paraId="229C3D61" w14:textId="77777777" w:rsidR="00E846C8" w:rsidRPr="001E4882" w:rsidRDefault="00692819"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5EEB7C31" w14:textId="77777777" w:rsidR="008F70BD" w:rsidRPr="007B7453" w:rsidRDefault="00BF4932"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2045C555" wp14:editId="2FB00434">
                <wp:simplePos x="0" y="0"/>
                <wp:positionH relativeFrom="page">
                  <wp:posOffset>900430</wp:posOffset>
                </wp:positionH>
                <wp:positionV relativeFrom="page">
                  <wp:posOffset>2700654</wp:posOffset>
                </wp:positionV>
                <wp:extent cx="612013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FEE65C6"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" o:allowoverlap="f">
                <w10:wrap anchorx="page" anchory="page"/>
              </v:line>
            </w:pict>
          </mc:Fallback>
        </mc:AlternateContent>
      </w:r>
    </w:p>
    <w:p w14:paraId="0B08485C"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57CC9BC1" w14:textId="77777777" w:rsidR="006816A4" w:rsidRDefault="00692819"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F722BB">
        <w:t>岩溶湿地水生态环境监测技术规程</w:t>
      </w:r>
      <w:r>
        <w:fldChar w:fldCharType="end"/>
      </w:r>
      <w:bookmarkEnd w:id="8"/>
    </w:p>
    <w:p w14:paraId="5F802D01" w14:textId="77777777" w:rsidR="00815419" w:rsidRPr="00815419" w:rsidRDefault="00815419" w:rsidP="00324EDD">
      <w:pPr>
        <w:framePr w:w="9639" w:h="6974" w:hRule="exact" w:wrap="around" w:vAnchor="page" w:hAnchor="page" w:x="1419" w:y="6408" w:anchorLock="1"/>
        <w:ind w:left="-1418"/>
      </w:pPr>
    </w:p>
    <w:p w14:paraId="534B5CCC" w14:textId="77777777" w:rsidR="00755402" w:rsidRPr="00422C5C" w:rsidRDefault="00692819" w:rsidP="00463B77">
      <w:pPr>
        <w:pStyle w:val="afffffff5"/>
        <w:framePr w:w="9639" w:h="6974" w:hRule="exact" w:wrap="around" w:vAnchor="page" w:hAnchor="page" w:x="1419" w:y="6408" w:anchorLock="1"/>
        <w:textAlignment w:val="bottom"/>
        <w:rPr>
          <w:rFonts w:ascii="黑体" w:eastAsia="黑体" w:hAnsi="黑体"/>
          <w:noProof/>
          <w:szCs w:val="28"/>
        </w:rPr>
      </w:pPr>
      <w:r w:rsidRPr="00422C5C">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00F515EE">
        <w:rPr>
          <w:rFonts w:eastAsia="黑体"/>
          <w:noProof/>
          <w:szCs w:val="28"/>
        </w:rPr>
        <w:instrText xml:space="preserve"> FORMTEXT </w:instrText>
      </w:r>
      <w:r w:rsidRPr="00422C5C">
        <w:rPr>
          <w:rFonts w:eastAsia="黑体"/>
          <w:noProof/>
          <w:szCs w:val="28"/>
        </w:rPr>
      </w:r>
      <w:r w:rsidRPr="00422C5C">
        <w:rPr>
          <w:rFonts w:eastAsia="黑体"/>
          <w:noProof/>
          <w:szCs w:val="28"/>
        </w:rPr>
        <w:fldChar w:fldCharType="separate"/>
      </w:r>
      <w:r w:rsidR="00422C5C" w:rsidRPr="00422C5C">
        <w:rPr>
          <w:rFonts w:ascii="黑体" w:eastAsia="黑体" w:hAnsi="黑体"/>
          <w:noProof/>
          <w:szCs w:val="28"/>
        </w:rPr>
        <w:t xml:space="preserve">Technical code of </w:t>
      </w:r>
      <w:r w:rsidR="00F722BB" w:rsidRPr="00F722BB">
        <w:rPr>
          <w:rFonts w:ascii="黑体" w:eastAsia="黑体" w:hAnsi="黑体"/>
          <w:noProof/>
          <w:szCs w:val="28"/>
        </w:rPr>
        <w:t>monitoring water ecological environment of karst wetland</w:t>
      </w:r>
      <w:r w:rsidRPr="00422C5C">
        <w:rPr>
          <w:rFonts w:ascii="黑体" w:eastAsia="黑体" w:hAnsi="黑体"/>
          <w:noProof/>
          <w:szCs w:val="28"/>
        </w:rPr>
        <w:fldChar w:fldCharType="end"/>
      </w:r>
      <w:bookmarkEnd w:id="9"/>
    </w:p>
    <w:p w14:paraId="0D33EB5C" w14:textId="77777777" w:rsidR="00815419" w:rsidRPr="00324EDD" w:rsidRDefault="00815419" w:rsidP="00324EDD">
      <w:pPr>
        <w:framePr w:w="9639" w:h="6974" w:hRule="exact" w:wrap="around" w:vAnchor="page" w:hAnchor="page" w:x="1419" w:y="6408" w:anchorLock="1"/>
        <w:spacing w:line="760" w:lineRule="exact"/>
        <w:ind w:left="-1418"/>
      </w:pPr>
    </w:p>
    <w:p w14:paraId="1BD8D575"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881A359" w14:textId="77777777" w:rsidR="00CA7AFD" w:rsidRPr="00AC4D95" w:rsidRDefault="00692819"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5A51E1">
        <w:rPr>
          <w:noProof/>
          <w:sz w:val="24"/>
          <w:szCs w:val="28"/>
        </w:rPr>
      </w:r>
      <w:r w:rsidR="005A51E1">
        <w:rPr>
          <w:noProof/>
          <w:sz w:val="24"/>
          <w:szCs w:val="28"/>
        </w:rPr>
        <w:fldChar w:fldCharType="separate"/>
      </w:r>
      <w:r>
        <w:rPr>
          <w:noProof/>
          <w:sz w:val="24"/>
          <w:szCs w:val="28"/>
        </w:rPr>
        <w:fldChar w:fldCharType="end"/>
      </w:r>
      <w:bookmarkEnd w:id="10"/>
    </w:p>
    <w:p w14:paraId="50646FDD" w14:textId="77777777" w:rsidR="0036429C" w:rsidRDefault="00692819"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CA5342">
        <w:rPr>
          <w:noProof/>
          <w:sz w:val="21"/>
          <w:szCs w:val="28"/>
        </w:rPr>
        <w:t> </w:t>
      </w:r>
      <w:r w:rsidR="00CA5342">
        <w:rPr>
          <w:noProof/>
          <w:sz w:val="21"/>
          <w:szCs w:val="28"/>
        </w:rPr>
        <w:t> </w:t>
      </w:r>
      <w:r w:rsidR="00CA5342">
        <w:rPr>
          <w:noProof/>
          <w:sz w:val="21"/>
          <w:szCs w:val="28"/>
        </w:rPr>
        <w:t> </w:t>
      </w:r>
      <w:r w:rsidR="00CA5342">
        <w:rPr>
          <w:noProof/>
          <w:sz w:val="21"/>
          <w:szCs w:val="28"/>
        </w:rPr>
        <w:t> </w:t>
      </w:r>
      <w:r w:rsidR="00CA5342">
        <w:rPr>
          <w:noProof/>
          <w:sz w:val="21"/>
          <w:szCs w:val="28"/>
        </w:rPr>
        <w:t> </w:t>
      </w:r>
      <w:r>
        <w:rPr>
          <w:noProof/>
          <w:sz w:val="21"/>
          <w:szCs w:val="28"/>
        </w:rPr>
        <w:fldChar w:fldCharType="end"/>
      </w:r>
      <w:bookmarkEnd w:id="11"/>
    </w:p>
    <w:p w14:paraId="382445A8" w14:textId="77777777" w:rsidR="00CD50A1" w:rsidRDefault="00692819"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sidR="00087A77">
        <w:rPr>
          <w:rFonts w:ascii="黑体"/>
        </w:rPr>
        <w:instrText xml:space="preserve"> FORMTEXT </w:instrText>
      </w:r>
      <w:r>
        <w:rPr>
          <w:rFonts w:ascii="黑体"/>
        </w:rPr>
      </w:r>
      <w:r>
        <w:rPr>
          <w:rFonts w:ascii="黑体"/>
        </w:rPr>
        <w:fldChar w:fldCharType="separate"/>
      </w:r>
      <w:r w:rsidR="00422C5C">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Pr>
          <w:rFonts w:hint="eastAsia"/>
        </w:rPr>
        <w:t>发布</w:t>
      </w:r>
    </w:p>
    <w:p w14:paraId="629105BC" w14:textId="77777777" w:rsidR="00CD50A1" w:rsidRDefault="00692819"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实施</w:t>
      </w:r>
    </w:p>
    <w:p w14:paraId="7095F6FA" w14:textId="77777777" w:rsidR="007B7453" w:rsidRPr="004C7E8B" w:rsidRDefault="00692819"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22C5C">
        <w:rPr>
          <w:rFonts w:hAnsi="黑体" w:hint="eastAsia"/>
          <w:w w:val="100"/>
          <w:sz w:val="28"/>
        </w:rPr>
        <w:t>广西标准化协会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4430D46C" w14:textId="77777777" w:rsidR="00A02BAE" w:rsidRPr="00CD50A1" w:rsidRDefault="00BF4932" w:rsidP="00A02BAE">
      <w:pPr>
        <w:rPr>
          <w:rFonts w:ascii="宋体" w:hAnsi="宋体"/>
          <w:sz w:val="28"/>
          <w:szCs w:val="28"/>
        </w:rPr>
        <w:sectPr w:rsidR="00A02BAE" w:rsidRPr="00CD50A1" w:rsidSect="00A72A6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0E9E0CD2" wp14:editId="605E842B">
                <wp:simplePos x="0" y="0"/>
                <wp:positionH relativeFrom="page">
                  <wp:posOffset>899795</wp:posOffset>
                </wp:positionH>
                <wp:positionV relativeFrom="page">
                  <wp:posOffset>9253219</wp:posOffset>
                </wp:positionV>
                <wp:extent cx="612013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E07D32D" id="直接连接符 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Hn/&#10;F+nZAQAAdAMAAA4AAAAAAAAAAAAAAAAALgIAAGRycy9lMm9Eb2MueG1sUEsBAi0AFAAGAAgAAAAh&#10;AImtd2zeAAAADgEAAA8AAAAAAAAAAAAAAAAAMwQAAGRycy9kb3ducmV2LnhtbFBLBQYAAAAABAAE&#10;APMAAAA+BQAAAAA=&#10;">
                <w10:wrap anchorx="page" anchory="page"/>
                <w10:anchorlock/>
              </v:line>
            </w:pict>
          </mc:Fallback>
        </mc:AlternateContent>
      </w:r>
    </w:p>
    <w:p w14:paraId="205219F7" w14:textId="77777777" w:rsidR="00A72A63" w:rsidRDefault="00A72A63" w:rsidP="00A72A63">
      <w:pPr>
        <w:pStyle w:val="affffff2"/>
        <w:spacing w:after="360"/>
      </w:pPr>
      <w:bookmarkStart w:id="19" w:name="BookMark1"/>
      <w:bookmarkStart w:id="20" w:name="_Toc103958710"/>
      <w:r w:rsidRPr="00A72A63">
        <w:rPr>
          <w:rFonts w:hint="eastAsia"/>
          <w:spacing w:val="320"/>
        </w:rPr>
        <w:lastRenderedPageBreak/>
        <w:t>目</w:t>
      </w:r>
      <w:r>
        <w:rPr>
          <w:rFonts w:hint="eastAsia"/>
        </w:rPr>
        <w:t>次</w:t>
      </w:r>
    </w:p>
    <w:p w14:paraId="08BACD55" w14:textId="77777777" w:rsidR="00A72A63" w:rsidRPr="00A72A63" w:rsidRDefault="00A72A63">
      <w:pPr>
        <w:pStyle w:val="TOC1"/>
        <w:tabs>
          <w:tab w:val="right" w:leader="dot" w:pos="9344"/>
        </w:tabs>
        <w:rPr>
          <w:rFonts w:asciiTheme="minorHAnsi" w:eastAsiaTheme="minorEastAsia" w:hAnsiTheme="minorHAnsi" w:cstheme="minorBidi"/>
          <w:noProof/>
          <w:szCs w:val="22"/>
        </w:rPr>
      </w:pPr>
      <w:r w:rsidRPr="00A72A63">
        <w:fldChar w:fldCharType="begin"/>
      </w:r>
      <w:r w:rsidRPr="00A72A63">
        <w:instrText xml:space="preserve"> TOC \o "1-1" \h </w:instrText>
      </w:r>
      <w:r w:rsidRPr="00A72A63">
        <w:fldChar w:fldCharType="separate"/>
      </w:r>
      <w:hyperlink w:anchor="_Toc106727058" w:history="1">
        <w:r w:rsidRPr="00A72A63">
          <w:rPr>
            <w:rStyle w:val="affffffe"/>
            <w:noProof/>
          </w:rPr>
          <w:t>前言</w:t>
        </w:r>
        <w:r w:rsidRPr="00A72A63">
          <w:rPr>
            <w:noProof/>
          </w:rPr>
          <w:tab/>
        </w:r>
        <w:r w:rsidRPr="00A72A63">
          <w:rPr>
            <w:noProof/>
          </w:rPr>
          <w:fldChar w:fldCharType="begin"/>
        </w:r>
        <w:r w:rsidRPr="00A72A63">
          <w:rPr>
            <w:noProof/>
          </w:rPr>
          <w:instrText xml:space="preserve"> PAGEREF _Toc106727058 \h </w:instrText>
        </w:r>
        <w:r w:rsidRPr="00A72A63">
          <w:rPr>
            <w:noProof/>
          </w:rPr>
        </w:r>
        <w:r w:rsidRPr="00A72A63">
          <w:rPr>
            <w:noProof/>
          </w:rPr>
          <w:fldChar w:fldCharType="separate"/>
        </w:r>
        <w:r w:rsidRPr="00A72A63">
          <w:rPr>
            <w:noProof/>
          </w:rPr>
          <w:t>II</w:t>
        </w:r>
        <w:r w:rsidRPr="00A72A63">
          <w:rPr>
            <w:noProof/>
          </w:rPr>
          <w:fldChar w:fldCharType="end"/>
        </w:r>
      </w:hyperlink>
    </w:p>
    <w:p w14:paraId="0163FCFD"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59" w:history="1">
        <w:r w:rsidR="00A72A63" w:rsidRPr="00A72A63">
          <w:rPr>
            <w:rStyle w:val="affffffe"/>
            <w:noProof/>
          </w:rPr>
          <w:t>1</w:t>
        </w:r>
        <w:r w:rsidR="00A72A63">
          <w:rPr>
            <w:rStyle w:val="affffffe"/>
            <w:noProof/>
          </w:rPr>
          <w:t xml:space="preserve"> </w:t>
        </w:r>
        <w:r w:rsidR="00A72A63" w:rsidRPr="00A72A63">
          <w:rPr>
            <w:rStyle w:val="affffffe"/>
            <w:noProof/>
          </w:rPr>
          <w:t xml:space="preserve"> 范围</w:t>
        </w:r>
        <w:r w:rsidR="00A72A63" w:rsidRPr="00A72A63">
          <w:rPr>
            <w:noProof/>
          </w:rPr>
          <w:tab/>
        </w:r>
        <w:r w:rsidR="00A72A63" w:rsidRPr="00A72A63">
          <w:rPr>
            <w:noProof/>
          </w:rPr>
          <w:fldChar w:fldCharType="begin"/>
        </w:r>
        <w:r w:rsidR="00A72A63" w:rsidRPr="00A72A63">
          <w:rPr>
            <w:noProof/>
          </w:rPr>
          <w:instrText xml:space="preserve"> PAGEREF _Toc106727059 \h </w:instrText>
        </w:r>
        <w:r w:rsidR="00A72A63" w:rsidRPr="00A72A63">
          <w:rPr>
            <w:noProof/>
          </w:rPr>
        </w:r>
        <w:r w:rsidR="00A72A63" w:rsidRPr="00A72A63">
          <w:rPr>
            <w:noProof/>
          </w:rPr>
          <w:fldChar w:fldCharType="separate"/>
        </w:r>
        <w:r w:rsidR="00A72A63" w:rsidRPr="00A72A63">
          <w:rPr>
            <w:noProof/>
          </w:rPr>
          <w:t>1</w:t>
        </w:r>
        <w:r w:rsidR="00A72A63" w:rsidRPr="00A72A63">
          <w:rPr>
            <w:noProof/>
          </w:rPr>
          <w:fldChar w:fldCharType="end"/>
        </w:r>
      </w:hyperlink>
    </w:p>
    <w:p w14:paraId="73ED37D8"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0" w:history="1">
        <w:r w:rsidR="00A72A63" w:rsidRPr="00A72A63">
          <w:rPr>
            <w:rStyle w:val="affffffe"/>
            <w:noProof/>
          </w:rPr>
          <w:t>2</w:t>
        </w:r>
        <w:r w:rsidR="00A72A63">
          <w:rPr>
            <w:rStyle w:val="affffffe"/>
            <w:noProof/>
          </w:rPr>
          <w:t xml:space="preserve"> </w:t>
        </w:r>
        <w:r w:rsidR="00A72A63" w:rsidRPr="00A72A63">
          <w:rPr>
            <w:rStyle w:val="affffffe"/>
            <w:noProof/>
          </w:rPr>
          <w:t xml:space="preserve"> 规范性引用文件</w:t>
        </w:r>
        <w:r w:rsidR="00A72A63" w:rsidRPr="00A72A63">
          <w:rPr>
            <w:noProof/>
          </w:rPr>
          <w:tab/>
        </w:r>
        <w:r w:rsidR="00A72A63" w:rsidRPr="00A72A63">
          <w:rPr>
            <w:noProof/>
          </w:rPr>
          <w:fldChar w:fldCharType="begin"/>
        </w:r>
        <w:r w:rsidR="00A72A63" w:rsidRPr="00A72A63">
          <w:rPr>
            <w:noProof/>
          </w:rPr>
          <w:instrText xml:space="preserve"> PAGEREF _Toc106727060 \h </w:instrText>
        </w:r>
        <w:r w:rsidR="00A72A63" w:rsidRPr="00A72A63">
          <w:rPr>
            <w:noProof/>
          </w:rPr>
        </w:r>
        <w:r w:rsidR="00A72A63" w:rsidRPr="00A72A63">
          <w:rPr>
            <w:noProof/>
          </w:rPr>
          <w:fldChar w:fldCharType="separate"/>
        </w:r>
        <w:r w:rsidR="00A72A63" w:rsidRPr="00A72A63">
          <w:rPr>
            <w:noProof/>
          </w:rPr>
          <w:t>1</w:t>
        </w:r>
        <w:r w:rsidR="00A72A63" w:rsidRPr="00A72A63">
          <w:rPr>
            <w:noProof/>
          </w:rPr>
          <w:fldChar w:fldCharType="end"/>
        </w:r>
      </w:hyperlink>
    </w:p>
    <w:p w14:paraId="6E8453AD"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1" w:history="1">
        <w:r w:rsidR="00A72A63" w:rsidRPr="00A72A63">
          <w:rPr>
            <w:rStyle w:val="affffffe"/>
            <w:noProof/>
          </w:rPr>
          <w:t>3</w:t>
        </w:r>
        <w:r w:rsidR="00A72A63">
          <w:rPr>
            <w:rStyle w:val="affffffe"/>
            <w:noProof/>
          </w:rPr>
          <w:t xml:space="preserve"> </w:t>
        </w:r>
        <w:r w:rsidR="00A72A63" w:rsidRPr="00A72A63">
          <w:rPr>
            <w:rStyle w:val="affffffe"/>
            <w:noProof/>
          </w:rPr>
          <w:t xml:space="preserve"> 术语和定义</w:t>
        </w:r>
        <w:r w:rsidR="00A72A63" w:rsidRPr="00A72A63">
          <w:rPr>
            <w:noProof/>
          </w:rPr>
          <w:tab/>
        </w:r>
        <w:r w:rsidR="00A72A63" w:rsidRPr="00A72A63">
          <w:rPr>
            <w:noProof/>
          </w:rPr>
          <w:fldChar w:fldCharType="begin"/>
        </w:r>
        <w:r w:rsidR="00A72A63" w:rsidRPr="00A72A63">
          <w:rPr>
            <w:noProof/>
          </w:rPr>
          <w:instrText xml:space="preserve"> PAGEREF _Toc106727061 \h </w:instrText>
        </w:r>
        <w:r w:rsidR="00A72A63" w:rsidRPr="00A72A63">
          <w:rPr>
            <w:noProof/>
          </w:rPr>
        </w:r>
        <w:r w:rsidR="00A72A63" w:rsidRPr="00A72A63">
          <w:rPr>
            <w:noProof/>
          </w:rPr>
          <w:fldChar w:fldCharType="separate"/>
        </w:r>
        <w:r w:rsidR="00A72A63" w:rsidRPr="00A72A63">
          <w:rPr>
            <w:noProof/>
          </w:rPr>
          <w:t>1</w:t>
        </w:r>
        <w:r w:rsidR="00A72A63" w:rsidRPr="00A72A63">
          <w:rPr>
            <w:noProof/>
          </w:rPr>
          <w:fldChar w:fldCharType="end"/>
        </w:r>
      </w:hyperlink>
    </w:p>
    <w:p w14:paraId="658B031D"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2" w:history="1">
        <w:r w:rsidR="00A72A63" w:rsidRPr="00A72A63">
          <w:rPr>
            <w:rStyle w:val="affffffe"/>
            <w:noProof/>
          </w:rPr>
          <w:t>4</w:t>
        </w:r>
        <w:r w:rsidR="00A72A63">
          <w:rPr>
            <w:rStyle w:val="affffffe"/>
            <w:noProof/>
          </w:rPr>
          <w:t xml:space="preserve"> </w:t>
        </w:r>
        <w:r w:rsidR="00A72A63" w:rsidRPr="00A72A63">
          <w:rPr>
            <w:rStyle w:val="affffffe"/>
            <w:noProof/>
          </w:rPr>
          <w:t xml:space="preserve"> 背景调查</w:t>
        </w:r>
        <w:r w:rsidR="00A72A63" w:rsidRPr="00A72A63">
          <w:rPr>
            <w:noProof/>
          </w:rPr>
          <w:tab/>
        </w:r>
        <w:r w:rsidR="00A72A63" w:rsidRPr="00A72A63">
          <w:rPr>
            <w:noProof/>
          </w:rPr>
          <w:fldChar w:fldCharType="begin"/>
        </w:r>
        <w:r w:rsidR="00A72A63" w:rsidRPr="00A72A63">
          <w:rPr>
            <w:noProof/>
          </w:rPr>
          <w:instrText xml:space="preserve"> PAGEREF _Toc106727062 \h </w:instrText>
        </w:r>
        <w:r w:rsidR="00A72A63" w:rsidRPr="00A72A63">
          <w:rPr>
            <w:noProof/>
          </w:rPr>
        </w:r>
        <w:r w:rsidR="00A72A63" w:rsidRPr="00A72A63">
          <w:rPr>
            <w:noProof/>
          </w:rPr>
          <w:fldChar w:fldCharType="separate"/>
        </w:r>
        <w:r w:rsidR="00A72A63" w:rsidRPr="00A72A63">
          <w:rPr>
            <w:noProof/>
          </w:rPr>
          <w:t>2</w:t>
        </w:r>
        <w:r w:rsidR="00A72A63" w:rsidRPr="00A72A63">
          <w:rPr>
            <w:noProof/>
          </w:rPr>
          <w:fldChar w:fldCharType="end"/>
        </w:r>
      </w:hyperlink>
    </w:p>
    <w:p w14:paraId="210365B3"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3" w:history="1">
        <w:r w:rsidR="00A72A63" w:rsidRPr="00A72A63">
          <w:rPr>
            <w:rStyle w:val="affffffe"/>
            <w:noProof/>
          </w:rPr>
          <w:t>5</w:t>
        </w:r>
        <w:r w:rsidR="00A72A63">
          <w:rPr>
            <w:rStyle w:val="affffffe"/>
            <w:noProof/>
          </w:rPr>
          <w:t xml:space="preserve"> </w:t>
        </w:r>
        <w:r w:rsidR="00A72A63" w:rsidRPr="00A72A63">
          <w:rPr>
            <w:rStyle w:val="affffffe"/>
            <w:noProof/>
          </w:rPr>
          <w:t xml:space="preserve"> 监测</w:t>
        </w:r>
        <w:r w:rsidR="00A72A63" w:rsidRPr="00A72A63">
          <w:rPr>
            <w:noProof/>
          </w:rPr>
          <w:tab/>
        </w:r>
        <w:r w:rsidR="00A72A63" w:rsidRPr="00A72A63">
          <w:rPr>
            <w:noProof/>
          </w:rPr>
          <w:fldChar w:fldCharType="begin"/>
        </w:r>
        <w:r w:rsidR="00A72A63" w:rsidRPr="00A72A63">
          <w:rPr>
            <w:noProof/>
          </w:rPr>
          <w:instrText xml:space="preserve"> PAGEREF _Toc106727063 \h </w:instrText>
        </w:r>
        <w:r w:rsidR="00A72A63" w:rsidRPr="00A72A63">
          <w:rPr>
            <w:noProof/>
          </w:rPr>
        </w:r>
        <w:r w:rsidR="00A72A63" w:rsidRPr="00A72A63">
          <w:rPr>
            <w:noProof/>
          </w:rPr>
          <w:fldChar w:fldCharType="separate"/>
        </w:r>
        <w:r w:rsidR="00A72A63" w:rsidRPr="00A72A63">
          <w:rPr>
            <w:noProof/>
          </w:rPr>
          <w:t>2</w:t>
        </w:r>
        <w:r w:rsidR="00A72A63" w:rsidRPr="00A72A63">
          <w:rPr>
            <w:noProof/>
          </w:rPr>
          <w:fldChar w:fldCharType="end"/>
        </w:r>
      </w:hyperlink>
    </w:p>
    <w:p w14:paraId="1A6148AA"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4" w:history="1">
        <w:r w:rsidR="00A72A63" w:rsidRPr="00A72A63">
          <w:rPr>
            <w:rStyle w:val="affffffe"/>
            <w:noProof/>
          </w:rPr>
          <w:t>6</w:t>
        </w:r>
        <w:r w:rsidR="00A72A63">
          <w:rPr>
            <w:rStyle w:val="affffffe"/>
            <w:noProof/>
          </w:rPr>
          <w:t xml:space="preserve"> </w:t>
        </w:r>
        <w:r w:rsidR="00A72A63" w:rsidRPr="00A72A63">
          <w:rPr>
            <w:rStyle w:val="affffffe"/>
            <w:noProof/>
          </w:rPr>
          <w:t xml:space="preserve"> 监测报告编制</w:t>
        </w:r>
        <w:r w:rsidR="00A72A63" w:rsidRPr="00A72A63">
          <w:rPr>
            <w:noProof/>
          </w:rPr>
          <w:tab/>
        </w:r>
        <w:r w:rsidR="00A72A63" w:rsidRPr="00A72A63">
          <w:rPr>
            <w:noProof/>
          </w:rPr>
          <w:fldChar w:fldCharType="begin"/>
        </w:r>
        <w:r w:rsidR="00A72A63" w:rsidRPr="00A72A63">
          <w:rPr>
            <w:noProof/>
          </w:rPr>
          <w:instrText xml:space="preserve"> PAGEREF _Toc106727064 \h </w:instrText>
        </w:r>
        <w:r w:rsidR="00A72A63" w:rsidRPr="00A72A63">
          <w:rPr>
            <w:noProof/>
          </w:rPr>
        </w:r>
        <w:r w:rsidR="00A72A63" w:rsidRPr="00A72A63">
          <w:rPr>
            <w:noProof/>
          </w:rPr>
          <w:fldChar w:fldCharType="separate"/>
        </w:r>
        <w:r w:rsidR="00A72A63" w:rsidRPr="00A72A63">
          <w:rPr>
            <w:noProof/>
          </w:rPr>
          <w:t>8</w:t>
        </w:r>
        <w:r w:rsidR="00A72A63" w:rsidRPr="00A72A63">
          <w:rPr>
            <w:noProof/>
          </w:rPr>
          <w:fldChar w:fldCharType="end"/>
        </w:r>
      </w:hyperlink>
    </w:p>
    <w:p w14:paraId="212D63EC"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5" w:history="1">
        <w:r w:rsidR="00A72A63" w:rsidRPr="00A72A63">
          <w:rPr>
            <w:rStyle w:val="affffffe"/>
            <w:noProof/>
          </w:rPr>
          <w:t>7</w:t>
        </w:r>
        <w:r w:rsidR="00A72A63">
          <w:rPr>
            <w:rStyle w:val="affffffe"/>
            <w:noProof/>
          </w:rPr>
          <w:t xml:space="preserve"> </w:t>
        </w:r>
        <w:r w:rsidR="00A72A63" w:rsidRPr="00A72A63">
          <w:rPr>
            <w:rStyle w:val="affffffe"/>
            <w:noProof/>
          </w:rPr>
          <w:t xml:space="preserve"> 质量控制</w:t>
        </w:r>
        <w:r w:rsidR="00A72A63" w:rsidRPr="00A72A63">
          <w:rPr>
            <w:noProof/>
          </w:rPr>
          <w:tab/>
        </w:r>
        <w:r w:rsidR="00A72A63" w:rsidRPr="00A72A63">
          <w:rPr>
            <w:noProof/>
          </w:rPr>
          <w:fldChar w:fldCharType="begin"/>
        </w:r>
        <w:r w:rsidR="00A72A63" w:rsidRPr="00A72A63">
          <w:rPr>
            <w:noProof/>
          </w:rPr>
          <w:instrText xml:space="preserve"> PAGEREF _Toc106727065 \h </w:instrText>
        </w:r>
        <w:r w:rsidR="00A72A63" w:rsidRPr="00A72A63">
          <w:rPr>
            <w:noProof/>
          </w:rPr>
        </w:r>
        <w:r w:rsidR="00A72A63" w:rsidRPr="00A72A63">
          <w:rPr>
            <w:noProof/>
          </w:rPr>
          <w:fldChar w:fldCharType="separate"/>
        </w:r>
        <w:r w:rsidR="00A72A63" w:rsidRPr="00A72A63">
          <w:rPr>
            <w:noProof/>
          </w:rPr>
          <w:t>9</w:t>
        </w:r>
        <w:r w:rsidR="00A72A63" w:rsidRPr="00A72A63">
          <w:rPr>
            <w:noProof/>
          </w:rPr>
          <w:fldChar w:fldCharType="end"/>
        </w:r>
      </w:hyperlink>
    </w:p>
    <w:p w14:paraId="655F171E"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6" w:history="1">
        <w:r w:rsidR="00A72A63" w:rsidRPr="00A72A63">
          <w:rPr>
            <w:rStyle w:val="affffffe"/>
            <w:noProof/>
          </w:rPr>
          <w:t>8</w:t>
        </w:r>
        <w:r w:rsidR="00A72A63">
          <w:rPr>
            <w:rStyle w:val="affffffe"/>
            <w:noProof/>
          </w:rPr>
          <w:t xml:space="preserve"> </w:t>
        </w:r>
        <w:r w:rsidR="00A72A63" w:rsidRPr="00A72A63">
          <w:rPr>
            <w:rStyle w:val="affffffe"/>
            <w:noProof/>
          </w:rPr>
          <w:t xml:space="preserve"> 档案管理</w:t>
        </w:r>
        <w:r w:rsidR="00A72A63" w:rsidRPr="00A72A63">
          <w:rPr>
            <w:noProof/>
          </w:rPr>
          <w:tab/>
        </w:r>
        <w:r w:rsidR="00A72A63" w:rsidRPr="00A72A63">
          <w:rPr>
            <w:noProof/>
          </w:rPr>
          <w:fldChar w:fldCharType="begin"/>
        </w:r>
        <w:r w:rsidR="00A72A63" w:rsidRPr="00A72A63">
          <w:rPr>
            <w:noProof/>
          </w:rPr>
          <w:instrText xml:space="preserve"> PAGEREF _Toc106727066 \h </w:instrText>
        </w:r>
        <w:r w:rsidR="00A72A63" w:rsidRPr="00A72A63">
          <w:rPr>
            <w:noProof/>
          </w:rPr>
        </w:r>
        <w:r w:rsidR="00A72A63" w:rsidRPr="00A72A63">
          <w:rPr>
            <w:noProof/>
          </w:rPr>
          <w:fldChar w:fldCharType="separate"/>
        </w:r>
        <w:r w:rsidR="00A72A63" w:rsidRPr="00A72A63">
          <w:rPr>
            <w:noProof/>
          </w:rPr>
          <w:t>9</w:t>
        </w:r>
        <w:r w:rsidR="00A72A63" w:rsidRPr="00A72A63">
          <w:rPr>
            <w:noProof/>
          </w:rPr>
          <w:fldChar w:fldCharType="end"/>
        </w:r>
      </w:hyperlink>
    </w:p>
    <w:p w14:paraId="0C06D78F"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7" w:history="1">
        <w:r w:rsidR="00A72A63" w:rsidRPr="00A72A63">
          <w:rPr>
            <w:rStyle w:val="affffffe"/>
            <w:noProof/>
          </w:rPr>
          <w:t>附录A（资料性）</w:t>
        </w:r>
        <w:r w:rsidR="00A72A63">
          <w:rPr>
            <w:rStyle w:val="affffffe"/>
            <w:noProof/>
          </w:rPr>
          <w:t xml:space="preserve"> </w:t>
        </w:r>
        <w:r w:rsidR="00A72A63" w:rsidRPr="00A72A63">
          <w:rPr>
            <w:rStyle w:val="affffffe"/>
            <w:noProof/>
          </w:rPr>
          <w:t xml:space="preserve"> 岩溶湿地水生态环境监测数据报表</w:t>
        </w:r>
        <w:r w:rsidR="00A72A63" w:rsidRPr="00A72A63">
          <w:rPr>
            <w:noProof/>
          </w:rPr>
          <w:tab/>
        </w:r>
        <w:r w:rsidR="00A72A63" w:rsidRPr="00A72A63">
          <w:rPr>
            <w:noProof/>
          </w:rPr>
          <w:fldChar w:fldCharType="begin"/>
        </w:r>
        <w:r w:rsidR="00A72A63" w:rsidRPr="00A72A63">
          <w:rPr>
            <w:noProof/>
          </w:rPr>
          <w:instrText xml:space="preserve"> PAGEREF _Toc106727067 \h </w:instrText>
        </w:r>
        <w:r w:rsidR="00A72A63" w:rsidRPr="00A72A63">
          <w:rPr>
            <w:noProof/>
          </w:rPr>
        </w:r>
        <w:r w:rsidR="00A72A63" w:rsidRPr="00A72A63">
          <w:rPr>
            <w:noProof/>
          </w:rPr>
          <w:fldChar w:fldCharType="separate"/>
        </w:r>
        <w:r w:rsidR="00A72A63" w:rsidRPr="00A72A63">
          <w:rPr>
            <w:noProof/>
          </w:rPr>
          <w:t>10</w:t>
        </w:r>
        <w:r w:rsidR="00A72A63" w:rsidRPr="00A72A63">
          <w:rPr>
            <w:noProof/>
          </w:rPr>
          <w:fldChar w:fldCharType="end"/>
        </w:r>
      </w:hyperlink>
    </w:p>
    <w:p w14:paraId="7D882D83" w14:textId="77777777" w:rsidR="00A72A63" w:rsidRPr="00A72A63" w:rsidRDefault="005A51E1">
      <w:pPr>
        <w:pStyle w:val="TOC1"/>
        <w:tabs>
          <w:tab w:val="right" w:leader="dot" w:pos="9344"/>
        </w:tabs>
        <w:rPr>
          <w:rFonts w:asciiTheme="minorHAnsi" w:eastAsiaTheme="minorEastAsia" w:hAnsiTheme="minorHAnsi" w:cstheme="minorBidi"/>
          <w:noProof/>
          <w:szCs w:val="22"/>
        </w:rPr>
      </w:pPr>
      <w:hyperlink w:anchor="_Toc106727068" w:history="1">
        <w:r w:rsidR="00A72A63" w:rsidRPr="00A72A63">
          <w:rPr>
            <w:rStyle w:val="affffffe"/>
            <w:noProof/>
          </w:rPr>
          <w:t>附录B（资料性）</w:t>
        </w:r>
        <w:r w:rsidR="00A72A63">
          <w:rPr>
            <w:rStyle w:val="affffffe"/>
            <w:noProof/>
          </w:rPr>
          <w:t xml:space="preserve"> </w:t>
        </w:r>
        <w:r w:rsidR="00A72A63" w:rsidRPr="00A72A63">
          <w:rPr>
            <w:rStyle w:val="affffffe"/>
            <w:noProof/>
          </w:rPr>
          <w:t xml:space="preserve"> 岩溶湿地水生态环境监测报告封面式样</w:t>
        </w:r>
        <w:r w:rsidR="00A72A63" w:rsidRPr="00A72A63">
          <w:rPr>
            <w:noProof/>
          </w:rPr>
          <w:tab/>
        </w:r>
        <w:r w:rsidR="00A72A63" w:rsidRPr="00A72A63">
          <w:rPr>
            <w:noProof/>
          </w:rPr>
          <w:fldChar w:fldCharType="begin"/>
        </w:r>
        <w:r w:rsidR="00A72A63" w:rsidRPr="00A72A63">
          <w:rPr>
            <w:noProof/>
          </w:rPr>
          <w:instrText xml:space="preserve"> PAGEREF _Toc106727068 \h </w:instrText>
        </w:r>
        <w:r w:rsidR="00A72A63" w:rsidRPr="00A72A63">
          <w:rPr>
            <w:noProof/>
          </w:rPr>
        </w:r>
        <w:r w:rsidR="00A72A63" w:rsidRPr="00A72A63">
          <w:rPr>
            <w:noProof/>
          </w:rPr>
          <w:fldChar w:fldCharType="separate"/>
        </w:r>
        <w:r w:rsidR="00A72A63" w:rsidRPr="00A72A63">
          <w:rPr>
            <w:noProof/>
          </w:rPr>
          <w:t>16</w:t>
        </w:r>
        <w:r w:rsidR="00A72A63" w:rsidRPr="00A72A63">
          <w:rPr>
            <w:noProof/>
          </w:rPr>
          <w:fldChar w:fldCharType="end"/>
        </w:r>
      </w:hyperlink>
    </w:p>
    <w:p w14:paraId="6C46ED01" w14:textId="77777777" w:rsidR="00A72A63" w:rsidRPr="00A72A63" w:rsidRDefault="00A72A63" w:rsidP="00A72A63">
      <w:pPr>
        <w:pStyle w:val="affffb"/>
        <w:spacing w:line="300" w:lineRule="exact"/>
        <w:ind w:firstLine="420"/>
      </w:pPr>
      <w:r w:rsidRPr="00A72A63">
        <w:fldChar w:fldCharType="end"/>
      </w:r>
      <w:bookmarkStart w:id="21" w:name="muci"/>
      <w:bookmarkEnd w:id="21"/>
    </w:p>
    <w:p w14:paraId="77FF2749" w14:textId="77777777" w:rsidR="00A72A63" w:rsidRPr="00A72A63" w:rsidRDefault="00A72A63" w:rsidP="00A72A63">
      <w:pPr>
        <w:pStyle w:val="TOC1"/>
        <w:tabs>
          <w:tab w:val="right" w:leader="dot" w:pos="9344"/>
        </w:tabs>
        <w:spacing w:line="300" w:lineRule="exact"/>
        <w:rPr>
          <w:rFonts w:asciiTheme="minorHAnsi" w:eastAsiaTheme="minorEastAsia" w:hAnsiTheme="minorHAnsi" w:cstheme="minorBidi"/>
          <w:noProof/>
          <w:szCs w:val="22"/>
        </w:rPr>
      </w:pPr>
      <w:r w:rsidRPr="00A72A63">
        <w:fldChar w:fldCharType="begin"/>
      </w:r>
      <w:r w:rsidRPr="00A72A63">
        <w:instrText xml:space="preserve"> TOC \o "9-9" \h \t "标准文件_正文图标题,1,标准文件_附录图标题,1" </w:instrText>
      </w:r>
      <w:r w:rsidRPr="00A72A63">
        <w:fldChar w:fldCharType="separate"/>
      </w:r>
      <w:hyperlink w:anchor="_Toc106727069" w:history="1">
        <w:r w:rsidRPr="00A72A63">
          <w:rPr>
            <w:rStyle w:val="affffffe"/>
            <w:noProof/>
          </w:rPr>
          <w:t>图B.1</w:t>
        </w:r>
        <w:r>
          <w:rPr>
            <w:rStyle w:val="affffffe"/>
            <w:noProof/>
          </w:rPr>
          <w:t xml:space="preserve"> </w:t>
        </w:r>
        <w:r w:rsidRPr="00A72A63">
          <w:rPr>
            <w:rStyle w:val="affffffe"/>
            <w:noProof/>
          </w:rPr>
          <w:t xml:space="preserve"> 岩溶湿地水生态环境监测报告封面式样</w:t>
        </w:r>
        <w:r w:rsidRPr="00A72A63">
          <w:rPr>
            <w:noProof/>
          </w:rPr>
          <w:tab/>
        </w:r>
        <w:r w:rsidRPr="00A72A63">
          <w:rPr>
            <w:noProof/>
          </w:rPr>
          <w:fldChar w:fldCharType="begin"/>
        </w:r>
        <w:r w:rsidRPr="00A72A63">
          <w:rPr>
            <w:noProof/>
          </w:rPr>
          <w:instrText xml:space="preserve"> PAGEREF _Toc106727069 \h </w:instrText>
        </w:r>
        <w:r w:rsidRPr="00A72A63">
          <w:rPr>
            <w:noProof/>
          </w:rPr>
        </w:r>
        <w:r w:rsidRPr="00A72A63">
          <w:rPr>
            <w:noProof/>
          </w:rPr>
          <w:fldChar w:fldCharType="separate"/>
        </w:r>
        <w:r w:rsidRPr="00A72A63">
          <w:rPr>
            <w:noProof/>
          </w:rPr>
          <w:t>16</w:t>
        </w:r>
        <w:r w:rsidRPr="00A72A63">
          <w:rPr>
            <w:noProof/>
          </w:rPr>
          <w:fldChar w:fldCharType="end"/>
        </w:r>
      </w:hyperlink>
    </w:p>
    <w:p w14:paraId="12931954" w14:textId="77777777" w:rsidR="00A72A63" w:rsidRPr="00A72A63" w:rsidRDefault="00A72A63" w:rsidP="00A72A63">
      <w:pPr>
        <w:pStyle w:val="affffb"/>
        <w:spacing w:line="300" w:lineRule="exact"/>
        <w:ind w:firstLine="420"/>
      </w:pPr>
      <w:r w:rsidRPr="00A72A63">
        <w:fldChar w:fldCharType="end"/>
      </w:r>
      <w:r w:rsidRPr="00A72A63">
        <w:fldChar w:fldCharType="begin"/>
      </w:r>
      <w:r w:rsidRPr="00A72A63">
        <w:instrText xml:space="preserve"> TOC \o "9-9" \h \t "标准文件_正文表标题,1,标准文件_附录表标题,1" </w:instrText>
      </w:r>
      <w:r w:rsidRPr="00A72A63">
        <w:fldChar w:fldCharType="separate"/>
      </w:r>
    </w:p>
    <w:p w14:paraId="303F5E18"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0" w:history="1">
        <w:r w:rsidR="00A72A63" w:rsidRPr="00A72A63">
          <w:rPr>
            <w:rStyle w:val="affffffe"/>
            <w:noProof/>
          </w:rPr>
          <w:t>表1</w:t>
        </w:r>
        <w:r w:rsidR="00A72A63">
          <w:rPr>
            <w:rStyle w:val="affffffe"/>
            <w:noProof/>
          </w:rPr>
          <w:t xml:space="preserve"> </w:t>
        </w:r>
        <w:r w:rsidR="00A72A63" w:rsidRPr="00A72A63">
          <w:rPr>
            <w:rStyle w:val="affffffe"/>
            <w:noProof/>
          </w:rPr>
          <w:t xml:space="preserve"> 地表水水文监测指标</w:t>
        </w:r>
        <w:r w:rsidR="00A72A63" w:rsidRPr="00A72A63">
          <w:rPr>
            <w:noProof/>
          </w:rPr>
          <w:tab/>
        </w:r>
        <w:r w:rsidR="00A72A63" w:rsidRPr="00A72A63">
          <w:rPr>
            <w:noProof/>
          </w:rPr>
          <w:fldChar w:fldCharType="begin"/>
        </w:r>
        <w:r w:rsidR="00A72A63" w:rsidRPr="00A72A63">
          <w:rPr>
            <w:noProof/>
          </w:rPr>
          <w:instrText xml:space="preserve"> PAGEREF _Toc106727070 \h </w:instrText>
        </w:r>
        <w:r w:rsidR="00A72A63" w:rsidRPr="00A72A63">
          <w:rPr>
            <w:noProof/>
          </w:rPr>
        </w:r>
        <w:r w:rsidR="00A72A63" w:rsidRPr="00A72A63">
          <w:rPr>
            <w:noProof/>
          </w:rPr>
          <w:fldChar w:fldCharType="separate"/>
        </w:r>
        <w:r w:rsidR="00A72A63" w:rsidRPr="00A72A63">
          <w:rPr>
            <w:noProof/>
          </w:rPr>
          <w:t>3</w:t>
        </w:r>
        <w:r w:rsidR="00A72A63" w:rsidRPr="00A72A63">
          <w:rPr>
            <w:noProof/>
          </w:rPr>
          <w:fldChar w:fldCharType="end"/>
        </w:r>
      </w:hyperlink>
    </w:p>
    <w:p w14:paraId="0A098980"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1" w:history="1">
        <w:r w:rsidR="00A72A63" w:rsidRPr="00A72A63">
          <w:rPr>
            <w:rStyle w:val="affffffe"/>
            <w:noProof/>
          </w:rPr>
          <w:t>表2</w:t>
        </w:r>
        <w:r w:rsidR="00A72A63">
          <w:rPr>
            <w:rStyle w:val="affffffe"/>
            <w:noProof/>
          </w:rPr>
          <w:t xml:space="preserve"> </w:t>
        </w:r>
        <w:r w:rsidR="00A72A63" w:rsidRPr="00A72A63">
          <w:rPr>
            <w:rStyle w:val="affffffe"/>
            <w:noProof/>
          </w:rPr>
          <w:t xml:space="preserve"> 水质监测指标及方法</w:t>
        </w:r>
        <w:r w:rsidR="00A72A63" w:rsidRPr="00A72A63">
          <w:rPr>
            <w:noProof/>
          </w:rPr>
          <w:tab/>
        </w:r>
        <w:r w:rsidR="00A72A63" w:rsidRPr="00A72A63">
          <w:rPr>
            <w:noProof/>
          </w:rPr>
          <w:fldChar w:fldCharType="begin"/>
        </w:r>
        <w:r w:rsidR="00A72A63" w:rsidRPr="00A72A63">
          <w:rPr>
            <w:noProof/>
          </w:rPr>
          <w:instrText xml:space="preserve"> PAGEREF _Toc106727071 \h </w:instrText>
        </w:r>
        <w:r w:rsidR="00A72A63" w:rsidRPr="00A72A63">
          <w:rPr>
            <w:noProof/>
          </w:rPr>
        </w:r>
        <w:r w:rsidR="00A72A63" w:rsidRPr="00A72A63">
          <w:rPr>
            <w:noProof/>
          </w:rPr>
          <w:fldChar w:fldCharType="separate"/>
        </w:r>
        <w:r w:rsidR="00A72A63" w:rsidRPr="00A72A63">
          <w:rPr>
            <w:noProof/>
          </w:rPr>
          <w:t>3</w:t>
        </w:r>
        <w:r w:rsidR="00A72A63" w:rsidRPr="00A72A63">
          <w:rPr>
            <w:noProof/>
          </w:rPr>
          <w:fldChar w:fldCharType="end"/>
        </w:r>
      </w:hyperlink>
    </w:p>
    <w:p w14:paraId="2AECB19E"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2" w:history="1">
        <w:r w:rsidR="00A72A63" w:rsidRPr="00A72A63">
          <w:rPr>
            <w:rStyle w:val="affffffe"/>
            <w:noProof/>
          </w:rPr>
          <w:t>表3</w:t>
        </w:r>
        <w:r w:rsidR="00A72A63">
          <w:rPr>
            <w:rStyle w:val="affffffe"/>
            <w:noProof/>
          </w:rPr>
          <w:t xml:space="preserve"> </w:t>
        </w:r>
        <w:r w:rsidR="00A72A63" w:rsidRPr="00A72A63">
          <w:rPr>
            <w:rStyle w:val="affffffe"/>
            <w:noProof/>
          </w:rPr>
          <w:t xml:space="preserve"> 底泥土壤监测指标及方法</w:t>
        </w:r>
        <w:r w:rsidR="00A72A63" w:rsidRPr="00A72A63">
          <w:rPr>
            <w:noProof/>
          </w:rPr>
          <w:tab/>
        </w:r>
        <w:r w:rsidR="00A72A63" w:rsidRPr="00A72A63">
          <w:rPr>
            <w:noProof/>
          </w:rPr>
          <w:fldChar w:fldCharType="begin"/>
        </w:r>
        <w:r w:rsidR="00A72A63" w:rsidRPr="00A72A63">
          <w:rPr>
            <w:noProof/>
          </w:rPr>
          <w:instrText xml:space="preserve"> PAGEREF _Toc106727072 \h </w:instrText>
        </w:r>
        <w:r w:rsidR="00A72A63" w:rsidRPr="00A72A63">
          <w:rPr>
            <w:noProof/>
          </w:rPr>
        </w:r>
        <w:r w:rsidR="00A72A63" w:rsidRPr="00A72A63">
          <w:rPr>
            <w:noProof/>
          </w:rPr>
          <w:fldChar w:fldCharType="separate"/>
        </w:r>
        <w:r w:rsidR="00A72A63" w:rsidRPr="00A72A63">
          <w:rPr>
            <w:noProof/>
          </w:rPr>
          <w:t>4</w:t>
        </w:r>
        <w:r w:rsidR="00A72A63" w:rsidRPr="00A72A63">
          <w:rPr>
            <w:noProof/>
          </w:rPr>
          <w:fldChar w:fldCharType="end"/>
        </w:r>
      </w:hyperlink>
    </w:p>
    <w:p w14:paraId="5566C420"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3" w:history="1">
        <w:r w:rsidR="00A72A63" w:rsidRPr="00A72A63">
          <w:rPr>
            <w:rStyle w:val="affffffe"/>
            <w:noProof/>
          </w:rPr>
          <w:t>表4</w:t>
        </w:r>
        <w:r w:rsidR="00A72A63">
          <w:rPr>
            <w:rStyle w:val="affffffe"/>
            <w:noProof/>
          </w:rPr>
          <w:t xml:space="preserve"> </w:t>
        </w:r>
        <w:r w:rsidR="00A72A63" w:rsidRPr="00A72A63">
          <w:rPr>
            <w:rStyle w:val="affffffe"/>
            <w:noProof/>
          </w:rPr>
          <w:t xml:space="preserve"> 拖网种类与规格</w:t>
        </w:r>
        <w:r w:rsidR="00A72A63" w:rsidRPr="00A72A63">
          <w:rPr>
            <w:noProof/>
          </w:rPr>
          <w:tab/>
        </w:r>
        <w:r w:rsidR="00A72A63" w:rsidRPr="00A72A63">
          <w:rPr>
            <w:noProof/>
          </w:rPr>
          <w:fldChar w:fldCharType="begin"/>
        </w:r>
        <w:r w:rsidR="00A72A63" w:rsidRPr="00A72A63">
          <w:rPr>
            <w:noProof/>
          </w:rPr>
          <w:instrText xml:space="preserve"> PAGEREF _Toc106727073 \h </w:instrText>
        </w:r>
        <w:r w:rsidR="00A72A63" w:rsidRPr="00A72A63">
          <w:rPr>
            <w:noProof/>
          </w:rPr>
        </w:r>
        <w:r w:rsidR="00A72A63" w:rsidRPr="00A72A63">
          <w:rPr>
            <w:noProof/>
          </w:rPr>
          <w:fldChar w:fldCharType="separate"/>
        </w:r>
        <w:r w:rsidR="00A72A63" w:rsidRPr="00A72A63">
          <w:rPr>
            <w:noProof/>
          </w:rPr>
          <w:t>4</w:t>
        </w:r>
        <w:r w:rsidR="00A72A63" w:rsidRPr="00A72A63">
          <w:rPr>
            <w:noProof/>
          </w:rPr>
          <w:fldChar w:fldCharType="end"/>
        </w:r>
      </w:hyperlink>
    </w:p>
    <w:p w14:paraId="627EF5A3"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4" w:history="1">
        <w:r w:rsidR="00A72A63" w:rsidRPr="00A72A63">
          <w:rPr>
            <w:rStyle w:val="affffffe"/>
            <w:noProof/>
          </w:rPr>
          <w:t>表5</w:t>
        </w:r>
        <w:r w:rsidR="00A72A63">
          <w:rPr>
            <w:rStyle w:val="affffffe"/>
            <w:noProof/>
          </w:rPr>
          <w:t xml:space="preserve"> </w:t>
        </w:r>
        <w:r w:rsidR="00A72A63" w:rsidRPr="00A72A63">
          <w:rPr>
            <w:rStyle w:val="affffffe"/>
            <w:noProof/>
          </w:rPr>
          <w:t xml:space="preserve"> 水草夹型号与规格</w:t>
        </w:r>
        <w:r w:rsidR="00A72A63" w:rsidRPr="00A72A63">
          <w:rPr>
            <w:noProof/>
          </w:rPr>
          <w:tab/>
        </w:r>
        <w:r w:rsidR="00A72A63" w:rsidRPr="00A72A63">
          <w:rPr>
            <w:noProof/>
          </w:rPr>
          <w:fldChar w:fldCharType="begin"/>
        </w:r>
        <w:r w:rsidR="00A72A63" w:rsidRPr="00A72A63">
          <w:rPr>
            <w:noProof/>
          </w:rPr>
          <w:instrText xml:space="preserve"> PAGEREF _Toc106727074 \h </w:instrText>
        </w:r>
        <w:r w:rsidR="00A72A63" w:rsidRPr="00A72A63">
          <w:rPr>
            <w:noProof/>
          </w:rPr>
        </w:r>
        <w:r w:rsidR="00A72A63" w:rsidRPr="00A72A63">
          <w:rPr>
            <w:noProof/>
          </w:rPr>
          <w:fldChar w:fldCharType="separate"/>
        </w:r>
        <w:r w:rsidR="00A72A63" w:rsidRPr="00A72A63">
          <w:rPr>
            <w:noProof/>
          </w:rPr>
          <w:t>4</w:t>
        </w:r>
        <w:r w:rsidR="00A72A63" w:rsidRPr="00A72A63">
          <w:rPr>
            <w:noProof/>
          </w:rPr>
          <w:fldChar w:fldCharType="end"/>
        </w:r>
      </w:hyperlink>
    </w:p>
    <w:p w14:paraId="3BA24B47"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5" w:history="1">
        <w:r w:rsidR="00A72A63" w:rsidRPr="00A72A63">
          <w:rPr>
            <w:rStyle w:val="affffffe"/>
            <w:noProof/>
          </w:rPr>
          <w:t>表A.1</w:t>
        </w:r>
        <w:r w:rsidR="00A72A63">
          <w:rPr>
            <w:rStyle w:val="affffffe"/>
            <w:noProof/>
          </w:rPr>
          <w:t xml:space="preserve"> </w:t>
        </w:r>
        <w:r w:rsidR="00A72A63" w:rsidRPr="00A72A63">
          <w:rPr>
            <w:rStyle w:val="affffffe"/>
            <w:noProof/>
          </w:rPr>
          <w:t xml:space="preserve"> 水环境指标监测数据报表</w:t>
        </w:r>
        <w:r w:rsidR="00A72A63" w:rsidRPr="00A72A63">
          <w:rPr>
            <w:noProof/>
          </w:rPr>
          <w:tab/>
        </w:r>
        <w:r w:rsidR="00A72A63" w:rsidRPr="00A72A63">
          <w:rPr>
            <w:noProof/>
          </w:rPr>
          <w:fldChar w:fldCharType="begin"/>
        </w:r>
        <w:r w:rsidR="00A72A63" w:rsidRPr="00A72A63">
          <w:rPr>
            <w:noProof/>
          </w:rPr>
          <w:instrText xml:space="preserve"> PAGEREF _Toc106727075 \h </w:instrText>
        </w:r>
        <w:r w:rsidR="00A72A63" w:rsidRPr="00A72A63">
          <w:rPr>
            <w:noProof/>
          </w:rPr>
        </w:r>
        <w:r w:rsidR="00A72A63" w:rsidRPr="00A72A63">
          <w:rPr>
            <w:noProof/>
          </w:rPr>
          <w:fldChar w:fldCharType="separate"/>
        </w:r>
        <w:r w:rsidR="00A72A63" w:rsidRPr="00A72A63">
          <w:rPr>
            <w:noProof/>
          </w:rPr>
          <w:t>10</w:t>
        </w:r>
        <w:r w:rsidR="00A72A63" w:rsidRPr="00A72A63">
          <w:rPr>
            <w:noProof/>
          </w:rPr>
          <w:fldChar w:fldCharType="end"/>
        </w:r>
      </w:hyperlink>
    </w:p>
    <w:p w14:paraId="5C2EAD32"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6" w:history="1">
        <w:r w:rsidR="00A72A63" w:rsidRPr="00A72A63">
          <w:rPr>
            <w:rStyle w:val="affffffe"/>
            <w:noProof/>
          </w:rPr>
          <w:t>表A.2</w:t>
        </w:r>
        <w:r w:rsidR="00A72A63">
          <w:rPr>
            <w:rStyle w:val="affffffe"/>
            <w:noProof/>
          </w:rPr>
          <w:t xml:space="preserve"> </w:t>
        </w:r>
        <w:r w:rsidR="00A72A63" w:rsidRPr="00A72A63">
          <w:rPr>
            <w:rStyle w:val="affffffe"/>
            <w:noProof/>
          </w:rPr>
          <w:t xml:space="preserve"> 底泥土壤指标监测数据报表</w:t>
        </w:r>
        <w:r w:rsidR="00A72A63" w:rsidRPr="00A72A63">
          <w:rPr>
            <w:noProof/>
          </w:rPr>
          <w:tab/>
        </w:r>
        <w:r w:rsidR="00A72A63" w:rsidRPr="00A72A63">
          <w:rPr>
            <w:noProof/>
          </w:rPr>
          <w:fldChar w:fldCharType="begin"/>
        </w:r>
        <w:r w:rsidR="00A72A63" w:rsidRPr="00A72A63">
          <w:rPr>
            <w:noProof/>
          </w:rPr>
          <w:instrText xml:space="preserve"> PAGEREF _Toc106727076 \h </w:instrText>
        </w:r>
        <w:r w:rsidR="00A72A63" w:rsidRPr="00A72A63">
          <w:rPr>
            <w:noProof/>
          </w:rPr>
        </w:r>
        <w:r w:rsidR="00A72A63" w:rsidRPr="00A72A63">
          <w:rPr>
            <w:noProof/>
          </w:rPr>
          <w:fldChar w:fldCharType="separate"/>
        </w:r>
        <w:r w:rsidR="00A72A63" w:rsidRPr="00A72A63">
          <w:rPr>
            <w:noProof/>
          </w:rPr>
          <w:t>11</w:t>
        </w:r>
        <w:r w:rsidR="00A72A63" w:rsidRPr="00A72A63">
          <w:rPr>
            <w:noProof/>
          </w:rPr>
          <w:fldChar w:fldCharType="end"/>
        </w:r>
      </w:hyperlink>
    </w:p>
    <w:p w14:paraId="05B73F2B"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7" w:history="1">
        <w:r w:rsidR="00A72A63" w:rsidRPr="00A72A63">
          <w:rPr>
            <w:rStyle w:val="affffffe"/>
            <w:noProof/>
          </w:rPr>
          <w:t>表A.3</w:t>
        </w:r>
        <w:r w:rsidR="00A72A63">
          <w:rPr>
            <w:rStyle w:val="affffffe"/>
            <w:noProof/>
          </w:rPr>
          <w:t xml:space="preserve"> </w:t>
        </w:r>
        <w:r w:rsidR="00A72A63" w:rsidRPr="00A72A63">
          <w:rPr>
            <w:rStyle w:val="affffffe"/>
            <w:noProof/>
          </w:rPr>
          <w:t xml:space="preserve"> 浮游生物、底栖动物监测数据报表</w:t>
        </w:r>
        <w:r w:rsidR="00A72A63" w:rsidRPr="00A72A63">
          <w:rPr>
            <w:noProof/>
          </w:rPr>
          <w:tab/>
        </w:r>
        <w:r w:rsidR="00A72A63" w:rsidRPr="00A72A63">
          <w:rPr>
            <w:noProof/>
          </w:rPr>
          <w:fldChar w:fldCharType="begin"/>
        </w:r>
        <w:r w:rsidR="00A72A63" w:rsidRPr="00A72A63">
          <w:rPr>
            <w:noProof/>
          </w:rPr>
          <w:instrText xml:space="preserve"> PAGEREF _Toc106727077 \h </w:instrText>
        </w:r>
        <w:r w:rsidR="00A72A63" w:rsidRPr="00A72A63">
          <w:rPr>
            <w:noProof/>
          </w:rPr>
        </w:r>
        <w:r w:rsidR="00A72A63" w:rsidRPr="00A72A63">
          <w:rPr>
            <w:noProof/>
          </w:rPr>
          <w:fldChar w:fldCharType="separate"/>
        </w:r>
        <w:r w:rsidR="00A72A63" w:rsidRPr="00A72A63">
          <w:rPr>
            <w:noProof/>
          </w:rPr>
          <w:t>12</w:t>
        </w:r>
        <w:r w:rsidR="00A72A63" w:rsidRPr="00A72A63">
          <w:rPr>
            <w:noProof/>
          </w:rPr>
          <w:fldChar w:fldCharType="end"/>
        </w:r>
      </w:hyperlink>
    </w:p>
    <w:p w14:paraId="61FF0C97"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8" w:history="1">
        <w:r w:rsidR="00A72A63" w:rsidRPr="00A72A63">
          <w:rPr>
            <w:rStyle w:val="affffffe"/>
            <w:noProof/>
          </w:rPr>
          <w:t>表A.4</w:t>
        </w:r>
        <w:r w:rsidR="00A72A63">
          <w:rPr>
            <w:rStyle w:val="affffffe"/>
            <w:noProof/>
          </w:rPr>
          <w:t xml:space="preserve"> </w:t>
        </w:r>
        <w:r w:rsidR="00A72A63" w:rsidRPr="00A72A63">
          <w:rPr>
            <w:rStyle w:val="affffffe"/>
            <w:noProof/>
          </w:rPr>
          <w:t xml:space="preserve"> 鸟类监测数据报表</w:t>
        </w:r>
        <w:r w:rsidR="00A72A63" w:rsidRPr="00A72A63">
          <w:rPr>
            <w:noProof/>
          </w:rPr>
          <w:tab/>
        </w:r>
        <w:r w:rsidR="00A72A63" w:rsidRPr="00A72A63">
          <w:rPr>
            <w:noProof/>
          </w:rPr>
          <w:fldChar w:fldCharType="begin"/>
        </w:r>
        <w:r w:rsidR="00A72A63" w:rsidRPr="00A72A63">
          <w:rPr>
            <w:noProof/>
          </w:rPr>
          <w:instrText xml:space="preserve"> PAGEREF _Toc106727078 \h </w:instrText>
        </w:r>
        <w:r w:rsidR="00A72A63" w:rsidRPr="00A72A63">
          <w:rPr>
            <w:noProof/>
          </w:rPr>
        </w:r>
        <w:r w:rsidR="00A72A63" w:rsidRPr="00A72A63">
          <w:rPr>
            <w:noProof/>
          </w:rPr>
          <w:fldChar w:fldCharType="separate"/>
        </w:r>
        <w:r w:rsidR="00A72A63" w:rsidRPr="00A72A63">
          <w:rPr>
            <w:noProof/>
          </w:rPr>
          <w:t>13</w:t>
        </w:r>
        <w:r w:rsidR="00A72A63" w:rsidRPr="00A72A63">
          <w:rPr>
            <w:noProof/>
          </w:rPr>
          <w:fldChar w:fldCharType="end"/>
        </w:r>
      </w:hyperlink>
    </w:p>
    <w:p w14:paraId="1092F0FF"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79" w:history="1">
        <w:r w:rsidR="00A72A63" w:rsidRPr="00A72A63">
          <w:rPr>
            <w:rStyle w:val="affffffe"/>
            <w:noProof/>
          </w:rPr>
          <w:t>表A.5</w:t>
        </w:r>
        <w:r w:rsidR="00A72A63">
          <w:rPr>
            <w:rStyle w:val="affffffe"/>
            <w:noProof/>
          </w:rPr>
          <w:t xml:space="preserve"> </w:t>
        </w:r>
        <w:r w:rsidR="00A72A63" w:rsidRPr="00A72A63">
          <w:rPr>
            <w:rStyle w:val="affffffe"/>
            <w:noProof/>
          </w:rPr>
          <w:t xml:space="preserve"> 鱼类、两栖类类等监测数据报表</w:t>
        </w:r>
        <w:r w:rsidR="00A72A63" w:rsidRPr="00A72A63">
          <w:rPr>
            <w:noProof/>
          </w:rPr>
          <w:tab/>
        </w:r>
        <w:r w:rsidR="00A72A63" w:rsidRPr="00A72A63">
          <w:rPr>
            <w:noProof/>
          </w:rPr>
          <w:fldChar w:fldCharType="begin"/>
        </w:r>
        <w:r w:rsidR="00A72A63" w:rsidRPr="00A72A63">
          <w:rPr>
            <w:noProof/>
          </w:rPr>
          <w:instrText xml:space="preserve"> PAGEREF _Toc106727079 \h </w:instrText>
        </w:r>
        <w:r w:rsidR="00A72A63" w:rsidRPr="00A72A63">
          <w:rPr>
            <w:noProof/>
          </w:rPr>
        </w:r>
        <w:r w:rsidR="00A72A63" w:rsidRPr="00A72A63">
          <w:rPr>
            <w:noProof/>
          </w:rPr>
          <w:fldChar w:fldCharType="separate"/>
        </w:r>
        <w:r w:rsidR="00A72A63" w:rsidRPr="00A72A63">
          <w:rPr>
            <w:noProof/>
          </w:rPr>
          <w:t>14</w:t>
        </w:r>
        <w:r w:rsidR="00A72A63" w:rsidRPr="00A72A63">
          <w:rPr>
            <w:noProof/>
          </w:rPr>
          <w:fldChar w:fldCharType="end"/>
        </w:r>
      </w:hyperlink>
    </w:p>
    <w:p w14:paraId="70342EF1" w14:textId="77777777" w:rsidR="00A72A63" w:rsidRPr="00A72A63" w:rsidRDefault="005A51E1" w:rsidP="00A72A63">
      <w:pPr>
        <w:pStyle w:val="TOC1"/>
        <w:tabs>
          <w:tab w:val="right" w:leader="dot" w:pos="9344"/>
        </w:tabs>
        <w:spacing w:line="300" w:lineRule="exact"/>
        <w:rPr>
          <w:rFonts w:asciiTheme="minorHAnsi" w:eastAsiaTheme="minorEastAsia" w:hAnsiTheme="minorHAnsi" w:cstheme="minorBidi"/>
          <w:noProof/>
          <w:szCs w:val="22"/>
        </w:rPr>
      </w:pPr>
      <w:hyperlink w:anchor="_Toc106727080" w:history="1">
        <w:r w:rsidR="00A72A63" w:rsidRPr="00A72A63">
          <w:rPr>
            <w:rStyle w:val="affffffe"/>
            <w:noProof/>
          </w:rPr>
          <w:t>表A.6</w:t>
        </w:r>
        <w:r w:rsidR="00A72A63">
          <w:rPr>
            <w:rStyle w:val="affffffe"/>
            <w:noProof/>
          </w:rPr>
          <w:t xml:space="preserve"> </w:t>
        </w:r>
        <w:r w:rsidR="00A72A63" w:rsidRPr="00A72A63">
          <w:rPr>
            <w:rStyle w:val="affffffe"/>
            <w:noProof/>
          </w:rPr>
          <w:t xml:space="preserve"> 挺水、浮叶以及沉水植物监测数据报表</w:t>
        </w:r>
        <w:r w:rsidR="00A72A63" w:rsidRPr="00A72A63">
          <w:rPr>
            <w:noProof/>
          </w:rPr>
          <w:tab/>
        </w:r>
        <w:r w:rsidR="00A72A63" w:rsidRPr="00A72A63">
          <w:rPr>
            <w:noProof/>
          </w:rPr>
          <w:fldChar w:fldCharType="begin"/>
        </w:r>
        <w:r w:rsidR="00A72A63" w:rsidRPr="00A72A63">
          <w:rPr>
            <w:noProof/>
          </w:rPr>
          <w:instrText xml:space="preserve"> PAGEREF _Toc106727080 \h </w:instrText>
        </w:r>
        <w:r w:rsidR="00A72A63" w:rsidRPr="00A72A63">
          <w:rPr>
            <w:noProof/>
          </w:rPr>
        </w:r>
        <w:r w:rsidR="00A72A63" w:rsidRPr="00A72A63">
          <w:rPr>
            <w:noProof/>
          </w:rPr>
          <w:fldChar w:fldCharType="separate"/>
        </w:r>
        <w:r w:rsidR="00A72A63" w:rsidRPr="00A72A63">
          <w:rPr>
            <w:noProof/>
          </w:rPr>
          <w:t>15</w:t>
        </w:r>
        <w:r w:rsidR="00A72A63" w:rsidRPr="00A72A63">
          <w:rPr>
            <w:noProof/>
          </w:rPr>
          <w:fldChar w:fldCharType="end"/>
        </w:r>
      </w:hyperlink>
    </w:p>
    <w:p w14:paraId="1CF9B842" w14:textId="77777777" w:rsidR="00A72A63" w:rsidRPr="00A72A63" w:rsidRDefault="00A72A63" w:rsidP="00A72A63">
      <w:pPr>
        <w:pStyle w:val="affffb"/>
        <w:spacing w:line="300" w:lineRule="exact"/>
        <w:ind w:firstLine="420"/>
        <w:sectPr w:rsidR="00A72A63" w:rsidRPr="00A72A63" w:rsidSect="00A72A63">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A72A63">
        <w:fldChar w:fldCharType="end"/>
      </w:r>
    </w:p>
    <w:p w14:paraId="331E7440" w14:textId="77777777" w:rsidR="00422C5C" w:rsidRDefault="00422C5C" w:rsidP="00422C5C">
      <w:pPr>
        <w:pStyle w:val="a6"/>
        <w:spacing w:after="360"/>
      </w:pPr>
      <w:bookmarkStart w:id="22" w:name="_Toc106727058"/>
      <w:bookmarkStart w:id="23" w:name="BookMark2"/>
      <w:bookmarkEnd w:id="19"/>
      <w:r w:rsidRPr="00422C5C">
        <w:rPr>
          <w:spacing w:val="320"/>
        </w:rPr>
        <w:lastRenderedPageBreak/>
        <w:t>前</w:t>
      </w:r>
      <w:r>
        <w:t>言</w:t>
      </w:r>
      <w:bookmarkEnd w:id="20"/>
      <w:bookmarkEnd w:id="22"/>
    </w:p>
    <w:p w14:paraId="325E7E89" w14:textId="77777777" w:rsidR="00422C5C" w:rsidRDefault="00422C5C" w:rsidP="00422C5C">
      <w:pPr>
        <w:pStyle w:val="affffb"/>
        <w:ind w:firstLine="420"/>
      </w:pPr>
      <w:r>
        <w:rPr>
          <w:rFonts w:hint="eastAsia"/>
        </w:rPr>
        <w:t>本文件按照GB/T 1.1—2020《标准化工作导则  第1部分：标准化文件的结构和起草规则》的规定起草。</w:t>
      </w:r>
    </w:p>
    <w:p w14:paraId="6E292BF4" w14:textId="77777777" w:rsidR="00422C5C" w:rsidRDefault="00422C5C" w:rsidP="00422C5C">
      <w:pPr>
        <w:pStyle w:val="affffb"/>
        <w:ind w:firstLine="420"/>
      </w:pPr>
      <w:r>
        <w:rPr>
          <w:rFonts w:hint="eastAsia"/>
        </w:rPr>
        <w:t>请注意本文件的某些内容可能涉及专利。本文件的发布机构不承担识别专利的责任。</w:t>
      </w:r>
    </w:p>
    <w:p w14:paraId="3C8815D8" w14:textId="77777777" w:rsidR="00422C5C" w:rsidRDefault="00422C5C" w:rsidP="00422C5C">
      <w:pPr>
        <w:pStyle w:val="affffb"/>
        <w:ind w:firstLine="420"/>
      </w:pPr>
      <w:r>
        <w:rPr>
          <w:rFonts w:hint="eastAsia"/>
        </w:rPr>
        <w:t>本文件由</w:t>
      </w:r>
      <w:r w:rsidR="009B6CB5">
        <w:rPr>
          <w:rFonts w:hAnsi="宋体" w:hint="eastAsia"/>
          <w:szCs w:val="21"/>
        </w:rPr>
        <w:t>桂林理工大学</w:t>
      </w:r>
      <w:r>
        <w:rPr>
          <w:rFonts w:hint="eastAsia"/>
        </w:rPr>
        <w:t>提出</w:t>
      </w:r>
      <w:r w:rsidR="00F722BB">
        <w:rPr>
          <w:rFonts w:hint="eastAsia"/>
        </w:rPr>
        <w:t>、归口并宣贯</w:t>
      </w:r>
      <w:r>
        <w:rPr>
          <w:rFonts w:hint="eastAsia"/>
        </w:rPr>
        <w:t>。</w:t>
      </w:r>
    </w:p>
    <w:p w14:paraId="4BBAD004" w14:textId="77777777" w:rsidR="00422C5C" w:rsidRDefault="00422C5C" w:rsidP="00422C5C">
      <w:pPr>
        <w:pStyle w:val="affffb"/>
        <w:ind w:firstLine="420"/>
      </w:pPr>
      <w:r>
        <w:rPr>
          <w:rFonts w:hint="eastAsia"/>
        </w:rPr>
        <w:t>本文件起草单位：</w:t>
      </w:r>
      <w:r w:rsidR="00F722BB" w:rsidRPr="00F722BB">
        <w:rPr>
          <w:rFonts w:hAnsi="宋体" w:hint="eastAsia"/>
          <w:szCs w:val="21"/>
        </w:rPr>
        <w:t>桂林理工大学</w:t>
      </w:r>
      <w:r w:rsidR="009B6CB5">
        <w:rPr>
          <w:rFonts w:hAnsi="宋体" w:hint="eastAsia"/>
          <w:szCs w:val="21"/>
        </w:rPr>
        <w:t>、中国地质科学院岩溶地质研究所、桂林水文中心</w:t>
      </w:r>
      <w:r>
        <w:rPr>
          <w:rFonts w:hAnsi="宋体" w:hint="eastAsia"/>
          <w:szCs w:val="21"/>
        </w:rPr>
        <w:t>。</w:t>
      </w:r>
    </w:p>
    <w:p w14:paraId="58CB0D68" w14:textId="77777777" w:rsidR="00422C5C" w:rsidRDefault="00422C5C" w:rsidP="00422C5C">
      <w:pPr>
        <w:pStyle w:val="affffb"/>
        <w:ind w:firstLine="420"/>
      </w:pPr>
      <w:r>
        <w:rPr>
          <w:rFonts w:hint="eastAsia"/>
        </w:rPr>
        <w:t>本文件主要起草人：</w:t>
      </w:r>
      <w:r w:rsidR="00F722BB" w:rsidRPr="00F722BB">
        <w:rPr>
          <w:rFonts w:hint="eastAsia"/>
        </w:rPr>
        <w:t>莫凌云、代俊峰、覃礼堂、唐道华、白凯华、徐保利</w:t>
      </w:r>
      <w:r w:rsidR="00F722BB">
        <w:rPr>
          <w:rFonts w:hint="eastAsia"/>
        </w:rPr>
        <w:t>。</w:t>
      </w:r>
    </w:p>
    <w:p w14:paraId="00CE3477" w14:textId="77777777" w:rsidR="00422C5C" w:rsidRDefault="00422C5C" w:rsidP="00422C5C">
      <w:pPr>
        <w:pStyle w:val="affffb"/>
        <w:ind w:firstLine="420"/>
      </w:pPr>
    </w:p>
    <w:p w14:paraId="01BF5901" w14:textId="77777777" w:rsidR="00422C5C" w:rsidRPr="00422C5C" w:rsidRDefault="00422C5C" w:rsidP="00422C5C">
      <w:pPr>
        <w:pStyle w:val="affffb"/>
        <w:ind w:firstLine="420"/>
        <w:sectPr w:rsidR="00422C5C" w:rsidRPr="00422C5C" w:rsidSect="00A72A63">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24C62F71"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6216CA3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5C4CADE56BD4EABA458896CEB57C964"/>
        </w:placeholder>
      </w:sdtPr>
      <w:sdtEndPr/>
      <w:sdtContent>
        <w:bookmarkStart w:id="25" w:name="NEW_STAND_NAME" w:displacedByCustomXml="prev"/>
        <w:p w14:paraId="1F5982F5" w14:textId="77777777" w:rsidR="00F26B7E" w:rsidRPr="00F26B7E" w:rsidRDefault="00224C27" w:rsidP="00A91100">
          <w:pPr>
            <w:pStyle w:val="afffffffff8"/>
            <w:spacing w:beforeLines="100" w:before="240" w:afterLines="220" w:after="528"/>
          </w:pPr>
          <w:r>
            <w:rPr>
              <w:rFonts w:hint="eastAsia"/>
            </w:rPr>
            <w:t>岩溶湿地水生态环境监测技术规程</w:t>
          </w:r>
        </w:p>
      </w:sdtContent>
    </w:sdt>
    <w:bookmarkEnd w:id="25" w:displacedByCustomXml="prev"/>
    <w:p w14:paraId="4801A54E"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103958711"/>
      <w:bookmarkStart w:id="36" w:name="_Toc106727059"/>
      <w:r>
        <w:rPr>
          <w:rFonts w:hint="eastAsia"/>
        </w:rPr>
        <w:t>范围</w:t>
      </w:r>
      <w:bookmarkEnd w:id="26"/>
      <w:bookmarkEnd w:id="27"/>
      <w:bookmarkEnd w:id="28"/>
      <w:bookmarkEnd w:id="29"/>
      <w:bookmarkEnd w:id="30"/>
      <w:bookmarkEnd w:id="31"/>
      <w:bookmarkEnd w:id="32"/>
      <w:bookmarkEnd w:id="33"/>
      <w:bookmarkEnd w:id="34"/>
      <w:bookmarkEnd w:id="35"/>
      <w:bookmarkEnd w:id="36"/>
    </w:p>
    <w:p w14:paraId="022F72F0" w14:textId="77777777" w:rsidR="00422C5C" w:rsidRDefault="00422C5C" w:rsidP="00422C5C">
      <w:pPr>
        <w:pStyle w:val="affffb"/>
        <w:ind w:firstLine="420"/>
      </w:pPr>
      <w:bookmarkStart w:id="37" w:name="_Toc17233326"/>
      <w:bookmarkStart w:id="38" w:name="_Toc17233334"/>
      <w:bookmarkStart w:id="39" w:name="_Toc24884212"/>
      <w:bookmarkStart w:id="40" w:name="_Toc24884219"/>
      <w:bookmarkStart w:id="41" w:name="_Toc26648466"/>
      <w:r w:rsidRPr="000727C8">
        <w:rPr>
          <w:rFonts w:hint="eastAsia"/>
        </w:rPr>
        <w:t>本</w:t>
      </w:r>
      <w:r w:rsidR="000727C8" w:rsidRPr="000727C8">
        <w:rPr>
          <w:rFonts w:hint="eastAsia"/>
        </w:rPr>
        <w:t>文件</w:t>
      </w:r>
      <w:r w:rsidR="00340D8F">
        <w:rPr>
          <w:rFonts w:hint="eastAsia"/>
        </w:rPr>
        <w:t>确立了</w:t>
      </w:r>
      <w:r w:rsidR="00340D8F" w:rsidRPr="00340D8F">
        <w:rPr>
          <w:rFonts w:hint="eastAsia"/>
        </w:rPr>
        <w:t>岩溶湿地水生态环境监测</w:t>
      </w:r>
      <w:r w:rsidR="00340D8F">
        <w:rPr>
          <w:rFonts w:hint="eastAsia"/>
        </w:rPr>
        <w:t>的程序，</w:t>
      </w:r>
      <w:r w:rsidRPr="000727C8">
        <w:rPr>
          <w:rFonts w:hint="eastAsia"/>
        </w:rPr>
        <w:t>界定了</w:t>
      </w:r>
      <w:r w:rsidR="00340D8F">
        <w:rPr>
          <w:rFonts w:hint="eastAsia"/>
        </w:rPr>
        <w:t>所涉及的</w:t>
      </w:r>
      <w:r w:rsidRPr="000727C8">
        <w:rPr>
          <w:rFonts w:hint="eastAsia"/>
        </w:rPr>
        <w:t>术语和定义，规定了</w:t>
      </w:r>
      <w:r w:rsidR="000727C8" w:rsidRPr="000727C8">
        <w:rPr>
          <w:rFonts w:hint="eastAsia"/>
        </w:rPr>
        <w:t>背景调查、监测、监测报告</w:t>
      </w:r>
      <w:r w:rsidR="00340D8F">
        <w:rPr>
          <w:rFonts w:hint="eastAsia"/>
        </w:rPr>
        <w:t>编制</w:t>
      </w:r>
      <w:r w:rsidR="000727C8" w:rsidRPr="000727C8">
        <w:rPr>
          <w:rFonts w:hint="eastAsia"/>
        </w:rPr>
        <w:t>、质量控制等</w:t>
      </w:r>
      <w:r w:rsidR="00340D8F">
        <w:rPr>
          <w:rFonts w:hint="eastAsia"/>
        </w:rPr>
        <w:t>阶段的操作指示</w:t>
      </w:r>
      <w:r w:rsidR="000727C8" w:rsidRPr="000727C8">
        <w:rPr>
          <w:rFonts w:hint="eastAsia"/>
        </w:rPr>
        <w:t>，提出了档案管理的方法</w:t>
      </w:r>
      <w:r w:rsidRPr="000727C8">
        <w:rPr>
          <w:rFonts w:hint="eastAsia"/>
        </w:rPr>
        <w:t>。</w:t>
      </w:r>
    </w:p>
    <w:p w14:paraId="71590D3E" w14:textId="77777777" w:rsidR="008B0C9C" w:rsidRDefault="00422C5C" w:rsidP="00422C5C">
      <w:pPr>
        <w:pStyle w:val="affffb"/>
        <w:ind w:firstLine="420"/>
      </w:pPr>
      <w:r w:rsidRPr="00110A9E">
        <w:rPr>
          <w:rFonts w:hint="eastAsia"/>
        </w:rPr>
        <w:t>本</w:t>
      </w:r>
      <w:r w:rsidR="000727C8">
        <w:rPr>
          <w:rFonts w:hint="eastAsia"/>
        </w:rPr>
        <w:t>文件</w:t>
      </w:r>
      <w:r w:rsidRPr="00110A9E">
        <w:rPr>
          <w:rFonts w:hint="eastAsia"/>
        </w:rPr>
        <w:t>适用于</w:t>
      </w:r>
      <w:r w:rsidR="00F722BB" w:rsidRPr="00F722BB">
        <w:rPr>
          <w:rFonts w:hint="eastAsia"/>
        </w:rPr>
        <w:t>岩溶湿地水生态环境监测</w:t>
      </w:r>
      <w:r w:rsidRPr="00110A9E">
        <w:rPr>
          <w:rFonts w:hint="eastAsia"/>
        </w:rPr>
        <w:t>。</w:t>
      </w:r>
    </w:p>
    <w:p w14:paraId="005DFC3D" w14:textId="77777777" w:rsidR="00E2552F" w:rsidRDefault="00E2552F" w:rsidP="00A77CCB">
      <w:pPr>
        <w:pStyle w:val="affc"/>
        <w:spacing w:before="240" w:after="240"/>
      </w:pPr>
      <w:bookmarkStart w:id="42" w:name="_Toc26718931"/>
      <w:bookmarkStart w:id="43" w:name="_Toc26986531"/>
      <w:bookmarkStart w:id="44" w:name="_Toc26986772"/>
      <w:bookmarkStart w:id="45" w:name="_Toc97192965"/>
      <w:bookmarkStart w:id="46" w:name="_Toc103958712"/>
      <w:bookmarkStart w:id="47" w:name="_Toc106727060"/>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743442D6BFCF4173AD5B9333EB678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0A26C2E"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1CE725" w14:textId="77777777" w:rsidR="0016551D" w:rsidRDefault="0016551D" w:rsidP="0016551D">
      <w:pPr>
        <w:pStyle w:val="affffb"/>
        <w:ind w:firstLine="420"/>
      </w:pPr>
      <w:r>
        <w:t>GB 3838</w:t>
      </w:r>
      <w:r w:rsidR="000B72AC">
        <w:t xml:space="preserve">  </w:t>
      </w:r>
      <w:r w:rsidR="000B72AC">
        <w:rPr>
          <w:rFonts w:hint="eastAsia"/>
        </w:rPr>
        <w:t>地表水环境质量标准</w:t>
      </w:r>
    </w:p>
    <w:p w14:paraId="09DC54C8" w14:textId="3508AA36" w:rsidR="0016551D" w:rsidRDefault="0016551D" w:rsidP="0016551D">
      <w:pPr>
        <w:pStyle w:val="affffb"/>
        <w:ind w:firstLine="420"/>
      </w:pPr>
      <w:r>
        <w:t>GB/T 5750.4</w:t>
      </w:r>
      <w:r w:rsidR="000B72AC">
        <w:t xml:space="preserve">  </w:t>
      </w:r>
      <w:r w:rsidR="000B72AC" w:rsidRPr="000B72AC">
        <w:rPr>
          <w:rFonts w:hint="eastAsia"/>
        </w:rPr>
        <w:t>生活饮用水标准检</w:t>
      </w:r>
      <w:r w:rsidR="000B72AC" w:rsidRPr="00DB62D4">
        <w:rPr>
          <w:rFonts w:hint="eastAsia"/>
        </w:rPr>
        <w:t xml:space="preserve">验方法 </w:t>
      </w:r>
      <w:r w:rsidR="00DB62D4" w:rsidRPr="00DB62D4">
        <w:t xml:space="preserve"> </w:t>
      </w:r>
      <w:r w:rsidR="000B72AC" w:rsidRPr="00DB62D4">
        <w:rPr>
          <w:rFonts w:hint="eastAsia"/>
        </w:rPr>
        <w:t>感官性</w:t>
      </w:r>
      <w:r w:rsidR="000B72AC" w:rsidRPr="000B72AC">
        <w:rPr>
          <w:rFonts w:hint="eastAsia"/>
        </w:rPr>
        <w:t>状和物理指标</w:t>
      </w:r>
    </w:p>
    <w:p w14:paraId="64AD2411" w14:textId="77777777" w:rsidR="0016551D" w:rsidRDefault="0016551D" w:rsidP="0016551D">
      <w:pPr>
        <w:pStyle w:val="affffb"/>
        <w:ind w:firstLine="420"/>
      </w:pPr>
      <w:r>
        <w:t>GB/T 8170</w:t>
      </w:r>
      <w:r w:rsidR="000B72AC">
        <w:t xml:space="preserve">  </w:t>
      </w:r>
      <w:r w:rsidR="000B72AC" w:rsidRPr="000B72AC">
        <w:rPr>
          <w:rFonts w:hint="eastAsia"/>
        </w:rPr>
        <w:t>数值修约规则与极限数值的表示和判定</w:t>
      </w:r>
    </w:p>
    <w:p w14:paraId="614D8ED8" w14:textId="77777777" w:rsidR="0016551D" w:rsidRDefault="0016551D" w:rsidP="0016551D">
      <w:pPr>
        <w:pStyle w:val="affffb"/>
        <w:ind w:firstLine="420"/>
      </w:pPr>
      <w:r>
        <w:t>GB/T 11893</w:t>
      </w:r>
      <w:r w:rsidR="000B72AC">
        <w:t xml:space="preserve">  </w:t>
      </w:r>
      <w:r w:rsidR="000B72AC">
        <w:rPr>
          <w:rFonts w:hint="eastAsia"/>
        </w:rPr>
        <w:t>水</w:t>
      </w:r>
      <w:r w:rsidR="000B72AC" w:rsidRPr="000B72AC">
        <w:rPr>
          <w:rFonts w:hint="eastAsia"/>
        </w:rPr>
        <w:t>质</w:t>
      </w:r>
      <w:r w:rsidR="000B72AC">
        <w:rPr>
          <w:rFonts w:hint="eastAsia"/>
        </w:rPr>
        <w:t xml:space="preserve"> </w:t>
      </w:r>
      <w:r w:rsidR="000B72AC" w:rsidRPr="000B72AC">
        <w:rPr>
          <w:rFonts w:hint="eastAsia"/>
        </w:rPr>
        <w:t xml:space="preserve"> 总磷的测定</w:t>
      </w:r>
      <w:r w:rsidR="000B72AC">
        <w:rPr>
          <w:rFonts w:hint="eastAsia"/>
        </w:rPr>
        <w:t xml:space="preserve"> </w:t>
      </w:r>
      <w:r w:rsidR="000B72AC" w:rsidRPr="000B72AC">
        <w:rPr>
          <w:rFonts w:hint="eastAsia"/>
        </w:rPr>
        <w:t xml:space="preserve"> 钼酸铵分光光度法</w:t>
      </w:r>
    </w:p>
    <w:p w14:paraId="776DD92B" w14:textId="77777777" w:rsidR="0016551D" w:rsidRDefault="0016551D" w:rsidP="0016551D">
      <w:pPr>
        <w:pStyle w:val="affffb"/>
        <w:ind w:firstLine="420"/>
      </w:pPr>
      <w:r>
        <w:t>GB/T 11894</w:t>
      </w:r>
      <w:r w:rsidR="000B72AC">
        <w:t xml:space="preserve">  </w:t>
      </w:r>
      <w:r w:rsidR="000B72AC">
        <w:rPr>
          <w:rFonts w:hint="eastAsia"/>
        </w:rPr>
        <w:t xml:space="preserve">水质 </w:t>
      </w:r>
      <w:r w:rsidR="000B72AC">
        <w:t xml:space="preserve"> </w:t>
      </w:r>
      <w:r w:rsidR="000B72AC" w:rsidRPr="000B72AC">
        <w:rPr>
          <w:rFonts w:hint="eastAsia"/>
        </w:rPr>
        <w:t xml:space="preserve">总氮的测定 </w:t>
      </w:r>
      <w:r w:rsidR="000B72AC">
        <w:t xml:space="preserve"> </w:t>
      </w:r>
      <w:r w:rsidR="000B72AC" w:rsidRPr="000B72AC">
        <w:rPr>
          <w:rFonts w:hint="eastAsia"/>
        </w:rPr>
        <w:t>碱性过硫酸钾消解紫外分光光度法</w:t>
      </w:r>
    </w:p>
    <w:p w14:paraId="4C314B9E" w14:textId="77777777" w:rsidR="0016551D" w:rsidRDefault="0016551D" w:rsidP="0016551D">
      <w:pPr>
        <w:pStyle w:val="affffb"/>
        <w:ind w:firstLine="420"/>
      </w:pPr>
      <w:r>
        <w:t>GB/T 11901</w:t>
      </w:r>
      <w:r w:rsidR="000B72AC">
        <w:t xml:space="preserve">  </w:t>
      </w:r>
      <w:r w:rsidR="000B72AC" w:rsidRPr="000B72AC">
        <w:rPr>
          <w:rFonts w:hint="eastAsia"/>
        </w:rPr>
        <w:t xml:space="preserve">水质 </w:t>
      </w:r>
      <w:r w:rsidR="000B72AC">
        <w:t xml:space="preserve"> </w:t>
      </w:r>
      <w:r w:rsidR="000B72AC" w:rsidRPr="000B72AC">
        <w:rPr>
          <w:rFonts w:hint="eastAsia"/>
        </w:rPr>
        <w:t>悬浮物的测定</w:t>
      </w:r>
      <w:r w:rsidR="000B72AC">
        <w:rPr>
          <w:rFonts w:hint="eastAsia"/>
        </w:rPr>
        <w:t xml:space="preserve"> </w:t>
      </w:r>
      <w:r w:rsidR="000B72AC" w:rsidRPr="000B72AC">
        <w:rPr>
          <w:rFonts w:hint="eastAsia"/>
        </w:rPr>
        <w:t xml:space="preserve"> 重量法</w:t>
      </w:r>
    </w:p>
    <w:p w14:paraId="1A2ED620" w14:textId="77777777" w:rsidR="0016551D" w:rsidRDefault="0016551D" w:rsidP="0016551D">
      <w:pPr>
        <w:pStyle w:val="affffb"/>
        <w:ind w:firstLine="420"/>
      </w:pPr>
      <w:r>
        <w:t>GB</w:t>
      </w:r>
      <w:r w:rsidR="000727C8">
        <w:t>/T</w:t>
      </w:r>
      <w:r>
        <w:t xml:space="preserve"> 11907</w:t>
      </w:r>
      <w:r w:rsidR="000B72AC">
        <w:t xml:space="preserve">  </w:t>
      </w:r>
      <w:r w:rsidR="000B72AC" w:rsidRPr="000B72AC">
        <w:rPr>
          <w:rFonts w:hint="eastAsia"/>
        </w:rPr>
        <w:t xml:space="preserve">水质 </w:t>
      </w:r>
      <w:r w:rsidR="000727C8">
        <w:t xml:space="preserve"> </w:t>
      </w:r>
      <w:r w:rsidR="000B72AC" w:rsidRPr="000B72AC">
        <w:rPr>
          <w:rFonts w:hint="eastAsia"/>
        </w:rPr>
        <w:t xml:space="preserve">银的测定 </w:t>
      </w:r>
      <w:r w:rsidR="000727C8">
        <w:t xml:space="preserve"> </w:t>
      </w:r>
      <w:r w:rsidR="000B72AC" w:rsidRPr="000B72AC">
        <w:rPr>
          <w:rFonts w:hint="eastAsia"/>
        </w:rPr>
        <w:t>火焰原子吸收分光光度法</w:t>
      </w:r>
    </w:p>
    <w:p w14:paraId="11D9486B" w14:textId="77777777" w:rsidR="0016551D" w:rsidRDefault="0016551D" w:rsidP="0016551D">
      <w:pPr>
        <w:pStyle w:val="affffb"/>
        <w:ind w:firstLine="420"/>
      </w:pPr>
      <w:r>
        <w:t>GB/T 13200</w:t>
      </w:r>
      <w:r w:rsidR="000727C8">
        <w:t xml:space="preserve">  </w:t>
      </w:r>
      <w:r w:rsidR="000727C8" w:rsidRPr="000727C8">
        <w:rPr>
          <w:rFonts w:hint="eastAsia"/>
        </w:rPr>
        <w:t>水质</w:t>
      </w:r>
      <w:r w:rsidR="000727C8">
        <w:rPr>
          <w:rFonts w:hint="eastAsia"/>
        </w:rPr>
        <w:t xml:space="preserve"> </w:t>
      </w:r>
      <w:r w:rsidR="000727C8" w:rsidRPr="000727C8">
        <w:rPr>
          <w:rFonts w:hint="eastAsia"/>
        </w:rPr>
        <w:t xml:space="preserve"> 浊度的测定</w:t>
      </w:r>
    </w:p>
    <w:p w14:paraId="57BBEC96" w14:textId="77777777" w:rsidR="0016551D" w:rsidRDefault="0016551D" w:rsidP="0016551D">
      <w:pPr>
        <w:pStyle w:val="affffb"/>
        <w:ind w:firstLine="420"/>
      </w:pPr>
      <w:r>
        <w:t>GB/T 50138</w:t>
      </w:r>
      <w:r w:rsidR="000727C8">
        <w:t xml:space="preserve">  </w:t>
      </w:r>
      <w:r w:rsidR="000727C8">
        <w:rPr>
          <w:rFonts w:hint="eastAsia"/>
        </w:rPr>
        <w:t>水位观测标准</w:t>
      </w:r>
    </w:p>
    <w:p w14:paraId="5F702DC7" w14:textId="77777777" w:rsidR="0016551D" w:rsidRDefault="0016551D" w:rsidP="0016551D">
      <w:pPr>
        <w:pStyle w:val="affffb"/>
        <w:ind w:firstLine="420"/>
      </w:pPr>
      <w:r>
        <w:t>GB 50179</w:t>
      </w:r>
      <w:r w:rsidR="000727C8">
        <w:t xml:space="preserve">  </w:t>
      </w:r>
      <w:r w:rsidR="000727C8">
        <w:rPr>
          <w:rFonts w:hint="eastAsia"/>
        </w:rPr>
        <w:t>河流流量测验规范</w:t>
      </w:r>
    </w:p>
    <w:p w14:paraId="6D990BB9" w14:textId="77777777" w:rsidR="0016551D" w:rsidRDefault="0016551D" w:rsidP="0016551D">
      <w:pPr>
        <w:pStyle w:val="affffb"/>
        <w:ind w:firstLine="420"/>
      </w:pPr>
      <w:r>
        <w:t>DZ/T 0064.49</w:t>
      </w:r>
      <w:r w:rsidR="000727C8">
        <w:t xml:space="preserve">  </w:t>
      </w:r>
      <w:r w:rsidR="000727C8" w:rsidRPr="000727C8">
        <w:rPr>
          <w:rFonts w:hint="eastAsia"/>
        </w:rPr>
        <w:t xml:space="preserve">地下水质分析方法 </w:t>
      </w:r>
      <w:r w:rsidR="000727C8">
        <w:t xml:space="preserve"> </w:t>
      </w:r>
      <w:r w:rsidR="000727C8" w:rsidRPr="000727C8">
        <w:rPr>
          <w:rFonts w:hint="eastAsia"/>
        </w:rPr>
        <w:t>第49部分：碳酸根、重碳酸根和氢氧根离子的测定</w:t>
      </w:r>
      <w:r w:rsidR="000727C8">
        <w:rPr>
          <w:rFonts w:hint="eastAsia"/>
        </w:rPr>
        <w:t xml:space="preserve"> </w:t>
      </w:r>
      <w:r w:rsidR="000727C8" w:rsidRPr="000727C8">
        <w:rPr>
          <w:rFonts w:hint="eastAsia"/>
        </w:rPr>
        <w:t xml:space="preserve"> 滴定法</w:t>
      </w:r>
    </w:p>
    <w:p w14:paraId="2363AFA5" w14:textId="77777777" w:rsidR="0016551D" w:rsidRDefault="0016551D" w:rsidP="0016551D">
      <w:pPr>
        <w:pStyle w:val="affffb"/>
        <w:ind w:firstLine="420"/>
      </w:pPr>
      <w:r>
        <w:t>HJ 8.2</w:t>
      </w:r>
      <w:r w:rsidR="000727C8">
        <w:t xml:space="preserve">  </w:t>
      </w:r>
      <w:r w:rsidR="000727C8" w:rsidRPr="000727C8">
        <w:rPr>
          <w:rFonts w:hint="eastAsia"/>
        </w:rPr>
        <w:t xml:space="preserve">生态环境档案管理规范 </w:t>
      </w:r>
      <w:r w:rsidR="000727C8">
        <w:t xml:space="preserve"> </w:t>
      </w:r>
      <w:r w:rsidR="000727C8" w:rsidRPr="000727C8">
        <w:rPr>
          <w:rFonts w:hint="eastAsia"/>
        </w:rPr>
        <w:t>生态环境监测</w:t>
      </w:r>
    </w:p>
    <w:p w14:paraId="42561519" w14:textId="77777777" w:rsidR="0016551D" w:rsidRDefault="0016551D" w:rsidP="0016551D">
      <w:pPr>
        <w:pStyle w:val="affffb"/>
        <w:ind w:firstLine="420"/>
      </w:pPr>
      <w:r>
        <w:t>HJ/T 166</w:t>
      </w:r>
      <w:r w:rsidR="000727C8">
        <w:t xml:space="preserve">  </w:t>
      </w:r>
      <w:r w:rsidR="000727C8" w:rsidRPr="000727C8">
        <w:rPr>
          <w:rFonts w:hint="eastAsia"/>
        </w:rPr>
        <w:t>土壤环境监测技术规范</w:t>
      </w:r>
    </w:p>
    <w:p w14:paraId="7B7436D8" w14:textId="77777777" w:rsidR="0016551D" w:rsidRDefault="0016551D" w:rsidP="0016551D">
      <w:pPr>
        <w:pStyle w:val="affffb"/>
        <w:ind w:firstLine="420"/>
      </w:pPr>
      <w:r>
        <w:t>HJ/T 399</w:t>
      </w:r>
      <w:r w:rsidR="000727C8">
        <w:t xml:space="preserve">  </w:t>
      </w:r>
      <w:r w:rsidR="000727C8" w:rsidRPr="000727C8">
        <w:rPr>
          <w:rFonts w:hint="eastAsia"/>
        </w:rPr>
        <w:t xml:space="preserve">水质 </w:t>
      </w:r>
      <w:r w:rsidR="000727C8">
        <w:t xml:space="preserve"> </w:t>
      </w:r>
      <w:r w:rsidR="000727C8" w:rsidRPr="000727C8">
        <w:rPr>
          <w:rFonts w:hint="eastAsia"/>
        </w:rPr>
        <w:t xml:space="preserve">化学需氧量的测定 </w:t>
      </w:r>
      <w:r w:rsidR="000727C8">
        <w:t xml:space="preserve"> </w:t>
      </w:r>
      <w:r w:rsidR="000727C8" w:rsidRPr="000727C8">
        <w:rPr>
          <w:rFonts w:hint="eastAsia"/>
        </w:rPr>
        <w:t>快速消解分光光度法</w:t>
      </w:r>
    </w:p>
    <w:p w14:paraId="346909B6" w14:textId="77777777" w:rsidR="0016551D" w:rsidRDefault="0016551D" w:rsidP="0016551D">
      <w:pPr>
        <w:pStyle w:val="affffb"/>
        <w:ind w:firstLine="420"/>
      </w:pPr>
      <w:r>
        <w:t>HJ 493</w:t>
      </w:r>
      <w:r w:rsidR="000727C8">
        <w:t xml:space="preserve">  </w:t>
      </w:r>
      <w:bookmarkStart w:id="48" w:name="_Hlk105424509"/>
      <w:r w:rsidR="000727C8" w:rsidRPr="000727C8">
        <w:rPr>
          <w:rFonts w:hint="eastAsia"/>
        </w:rPr>
        <w:t>水质采样</w:t>
      </w:r>
      <w:r w:rsidR="000727C8">
        <w:rPr>
          <w:rFonts w:hint="eastAsia"/>
        </w:rPr>
        <w:t xml:space="preserve"> </w:t>
      </w:r>
      <w:r w:rsidR="000727C8" w:rsidRPr="000727C8">
        <w:rPr>
          <w:rFonts w:hint="eastAsia"/>
        </w:rPr>
        <w:t xml:space="preserve"> 样品的保存和管理技术规定</w:t>
      </w:r>
      <w:bookmarkEnd w:id="48"/>
    </w:p>
    <w:p w14:paraId="3CA64DBB" w14:textId="77777777" w:rsidR="0016551D" w:rsidRDefault="0016551D" w:rsidP="0016551D">
      <w:pPr>
        <w:pStyle w:val="affffb"/>
        <w:ind w:firstLine="420"/>
      </w:pPr>
      <w:r>
        <w:t>HJ 495</w:t>
      </w:r>
      <w:r w:rsidR="000727C8">
        <w:t xml:space="preserve">  </w:t>
      </w:r>
      <w:bookmarkStart w:id="49" w:name="_Hlk105424500"/>
      <w:r w:rsidR="000727C8" w:rsidRPr="000727C8">
        <w:rPr>
          <w:rFonts w:hint="eastAsia"/>
        </w:rPr>
        <w:t xml:space="preserve">水质 </w:t>
      </w:r>
      <w:r w:rsidR="000727C8">
        <w:t xml:space="preserve"> </w:t>
      </w:r>
      <w:r w:rsidR="000727C8" w:rsidRPr="000727C8">
        <w:rPr>
          <w:rFonts w:hint="eastAsia"/>
        </w:rPr>
        <w:t>采样方案设计技术规定</w:t>
      </w:r>
      <w:bookmarkEnd w:id="49"/>
    </w:p>
    <w:p w14:paraId="5300C4C4" w14:textId="77777777" w:rsidR="0016551D" w:rsidRDefault="0016551D" w:rsidP="0016551D">
      <w:pPr>
        <w:pStyle w:val="affffb"/>
        <w:ind w:firstLine="420"/>
      </w:pPr>
      <w:r>
        <w:t>HJ 505</w:t>
      </w:r>
      <w:r w:rsidR="000727C8">
        <w:t xml:space="preserve">  </w:t>
      </w:r>
      <w:r w:rsidR="000727C8" w:rsidRPr="000727C8">
        <w:rPr>
          <w:rFonts w:hint="eastAsia"/>
        </w:rPr>
        <w:t>水质</w:t>
      </w:r>
      <w:r w:rsidR="000727C8">
        <w:rPr>
          <w:rFonts w:hint="eastAsia"/>
        </w:rPr>
        <w:t xml:space="preserve"> </w:t>
      </w:r>
      <w:r w:rsidR="000727C8" w:rsidRPr="000727C8">
        <w:rPr>
          <w:rFonts w:hint="eastAsia"/>
        </w:rPr>
        <w:t xml:space="preserve"> 五日生化需氧量（BOD5）的测定 </w:t>
      </w:r>
      <w:r w:rsidR="000727C8">
        <w:t xml:space="preserve"> </w:t>
      </w:r>
      <w:r w:rsidR="000727C8" w:rsidRPr="000727C8">
        <w:rPr>
          <w:rFonts w:hint="eastAsia"/>
        </w:rPr>
        <w:t>稀释与接种法</w:t>
      </w:r>
    </w:p>
    <w:p w14:paraId="5F897821" w14:textId="77777777" w:rsidR="0016551D" w:rsidRDefault="0016551D" w:rsidP="0016551D">
      <w:pPr>
        <w:pStyle w:val="affffb"/>
        <w:ind w:firstLine="420"/>
      </w:pPr>
      <w:r>
        <w:t>HJ 536</w:t>
      </w:r>
      <w:r w:rsidR="000727C8">
        <w:t xml:space="preserve">  </w:t>
      </w:r>
      <w:r w:rsidR="000727C8" w:rsidRPr="000727C8">
        <w:rPr>
          <w:rFonts w:hint="eastAsia"/>
        </w:rPr>
        <w:t xml:space="preserve">水质 </w:t>
      </w:r>
      <w:r w:rsidR="000727C8">
        <w:t xml:space="preserve"> </w:t>
      </w:r>
      <w:r w:rsidR="000727C8" w:rsidRPr="000727C8">
        <w:rPr>
          <w:rFonts w:hint="eastAsia"/>
        </w:rPr>
        <w:t xml:space="preserve">氨氮的测定 </w:t>
      </w:r>
      <w:r w:rsidR="000727C8">
        <w:t xml:space="preserve"> </w:t>
      </w:r>
      <w:r w:rsidR="000727C8" w:rsidRPr="000727C8">
        <w:rPr>
          <w:rFonts w:hint="eastAsia"/>
        </w:rPr>
        <w:t>水杨酸分光光度法</w:t>
      </w:r>
    </w:p>
    <w:p w14:paraId="37D27D87" w14:textId="77777777" w:rsidR="002D5D43" w:rsidRPr="002D5D43" w:rsidRDefault="0016551D" w:rsidP="0016551D">
      <w:pPr>
        <w:pStyle w:val="affffb"/>
        <w:ind w:firstLine="420"/>
      </w:pPr>
      <w:r>
        <w:t>LY/T 2898</w:t>
      </w:r>
      <w:r w:rsidR="000727C8">
        <w:t xml:space="preserve">  </w:t>
      </w:r>
      <w:r w:rsidR="000727C8" w:rsidRPr="000727C8">
        <w:rPr>
          <w:rFonts w:hint="eastAsia"/>
        </w:rPr>
        <w:t>湿地生态系统定位观测技术规范</w:t>
      </w:r>
    </w:p>
    <w:p w14:paraId="21268155" w14:textId="77777777" w:rsidR="00B265BC" w:rsidRPr="00E030F9" w:rsidRDefault="00FD59EB" w:rsidP="00FD59EB">
      <w:pPr>
        <w:pStyle w:val="affc"/>
        <w:spacing w:before="240" w:after="240"/>
      </w:pPr>
      <w:bookmarkStart w:id="50" w:name="_Toc97192966"/>
      <w:bookmarkStart w:id="51" w:name="_Toc103958713"/>
      <w:bookmarkStart w:id="52" w:name="_Toc106727061"/>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D70997F5D44E4835A8182CDB6850F2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D3C52D3" w14:textId="77777777" w:rsidR="003C010C" w:rsidRDefault="00422C5C" w:rsidP="00BA263B">
          <w:pPr>
            <w:pStyle w:val="affffb"/>
            <w:ind w:firstLine="420"/>
          </w:pPr>
          <w:r>
            <w:t>下列术语和定义适用于本文件。</w:t>
          </w:r>
        </w:p>
      </w:sdtContent>
    </w:sdt>
    <w:p w14:paraId="6E42444A" w14:textId="77777777" w:rsidR="00422C5C" w:rsidRPr="00422C5C" w:rsidRDefault="00422C5C" w:rsidP="00422C5C">
      <w:pPr>
        <w:pStyle w:val="afffffffffff5"/>
        <w:ind w:left="420" w:hangingChars="200" w:hanging="420"/>
        <w:rPr>
          <w:rFonts w:ascii="黑体" w:eastAsia="黑体" w:hAnsi="黑体"/>
        </w:rPr>
      </w:pPr>
      <w:r w:rsidRPr="00422C5C">
        <w:rPr>
          <w:rFonts w:ascii="黑体" w:eastAsia="黑体" w:hAnsi="黑体"/>
        </w:rPr>
        <w:br/>
      </w:r>
      <w:r w:rsidR="00F722BB">
        <w:rPr>
          <w:rFonts w:ascii="黑体" w:eastAsia="黑体" w:hAnsi="黑体" w:hint="eastAsia"/>
        </w:rPr>
        <w:t>岩溶湿地</w:t>
      </w:r>
      <w:r w:rsidRPr="00422C5C">
        <w:rPr>
          <w:rFonts w:ascii="黑体" w:eastAsia="黑体" w:hAnsi="黑体" w:hint="eastAsia"/>
        </w:rPr>
        <w:t xml:space="preserve"> </w:t>
      </w:r>
      <w:r w:rsidRPr="00422C5C">
        <w:rPr>
          <w:rFonts w:ascii="黑体" w:eastAsia="黑体" w:hAnsi="黑体"/>
        </w:rPr>
        <w:t xml:space="preserve"> </w:t>
      </w:r>
      <w:r w:rsidR="00FB79AF">
        <w:rPr>
          <w:rFonts w:ascii="黑体" w:eastAsia="黑体" w:hAnsi="黑体"/>
        </w:rPr>
        <w:t>karst wetland</w:t>
      </w:r>
    </w:p>
    <w:p w14:paraId="7F42AA57" w14:textId="77777777" w:rsidR="00422C5C" w:rsidRDefault="00F722BB" w:rsidP="00422C5C">
      <w:pPr>
        <w:pStyle w:val="affffb"/>
        <w:ind w:firstLine="420"/>
      </w:pPr>
      <w:r w:rsidRPr="00F722BB">
        <w:rPr>
          <w:rFonts w:hint="eastAsia"/>
        </w:rPr>
        <w:t>岩溶地区的一种特殊的湿地类型，包括岩溶湖泊/河流水系和沼泽地等。</w:t>
      </w:r>
    </w:p>
    <w:p w14:paraId="3B8DB554" w14:textId="22CC017D" w:rsidR="00F722BB" w:rsidRDefault="00F722BB" w:rsidP="00F722BB">
      <w:pPr>
        <w:pStyle w:val="afffffffffff5"/>
        <w:ind w:left="420" w:hangingChars="200" w:hanging="420"/>
        <w:rPr>
          <w:rFonts w:ascii="黑体" w:eastAsia="黑体" w:hAnsi="黑体"/>
        </w:rPr>
      </w:pPr>
      <w:r w:rsidRPr="00F722BB">
        <w:rPr>
          <w:rFonts w:ascii="黑体" w:eastAsia="黑体" w:hAnsi="黑体"/>
        </w:rPr>
        <w:br/>
      </w:r>
      <w:r>
        <w:rPr>
          <w:rFonts w:ascii="黑体" w:eastAsia="黑体" w:hAnsi="黑体" w:hint="eastAsia"/>
        </w:rPr>
        <w:t>岩溶湿地水生态</w:t>
      </w:r>
      <w:r w:rsidR="00224C27">
        <w:rPr>
          <w:rFonts w:ascii="黑体" w:eastAsia="黑体" w:hAnsi="黑体" w:hint="eastAsia"/>
        </w:rPr>
        <w:t xml:space="preserve"> </w:t>
      </w:r>
      <w:r w:rsidR="00224C27">
        <w:rPr>
          <w:rFonts w:ascii="黑体" w:eastAsia="黑体" w:hAnsi="黑体"/>
        </w:rPr>
        <w:t xml:space="preserve"> </w:t>
      </w:r>
      <w:r w:rsidR="00DB62D4">
        <w:rPr>
          <w:rFonts w:ascii="黑体" w:eastAsia="黑体" w:hAnsi="黑体"/>
        </w:rPr>
        <w:t xml:space="preserve">aquatic ecology of </w:t>
      </w:r>
      <w:r w:rsidR="00DB62D4" w:rsidRPr="00DB62D4">
        <w:rPr>
          <w:rFonts w:ascii="黑体" w:eastAsia="黑体" w:hAnsi="黑体"/>
        </w:rPr>
        <w:t>karst wetland</w:t>
      </w:r>
    </w:p>
    <w:p w14:paraId="46723CBE" w14:textId="77777777" w:rsidR="00F722BB" w:rsidRDefault="00F722BB" w:rsidP="00F722BB">
      <w:pPr>
        <w:pStyle w:val="affffb"/>
        <w:ind w:firstLine="420"/>
      </w:pPr>
      <w:r w:rsidRPr="00F722BB">
        <w:rPr>
          <w:rFonts w:hint="eastAsia"/>
        </w:rPr>
        <w:t>介于水、陆生态系统之间的一类生态单元。湿地生物群落与其相互作用的地理环境所构成的自然系统。其生物群落由水生和陆生种类组成，物质循环、能量流动和物种迁移与演变活跃，具有较高的生态多样性、物种多样性和生物生产力。</w:t>
      </w:r>
    </w:p>
    <w:p w14:paraId="27912E13" w14:textId="77777777" w:rsidR="000727C8" w:rsidRDefault="000727C8" w:rsidP="00F722BB">
      <w:pPr>
        <w:pStyle w:val="affffb"/>
        <w:ind w:firstLine="420"/>
      </w:pPr>
    </w:p>
    <w:p w14:paraId="07A15BB5" w14:textId="77777777" w:rsidR="000727C8" w:rsidRDefault="000727C8" w:rsidP="00F722BB">
      <w:pPr>
        <w:pStyle w:val="affffb"/>
        <w:ind w:firstLine="420"/>
      </w:pPr>
    </w:p>
    <w:p w14:paraId="5447E932" w14:textId="77777777" w:rsidR="000727C8" w:rsidRDefault="000727C8" w:rsidP="00F722BB">
      <w:pPr>
        <w:pStyle w:val="affffb"/>
        <w:ind w:firstLine="420"/>
      </w:pPr>
    </w:p>
    <w:p w14:paraId="65CA1713" w14:textId="77777777" w:rsidR="00DC723E" w:rsidRDefault="00DC723E" w:rsidP="00DC723E">
      <w:pPr>
        <w:pStyle w:val="affc"/>
        <w:spacing w:before="240" w:after="240"/>
      </w:pPr>
      <w:bookmarkStart w:id="54" w:name="_Toc103958714"/>
      <w:bookmarkStart w:id="55" w:name="_Toc106727062"/>
      <w:r>
        <w:rPr>
          <w:rFonts w:hint="eastAsia"/>
        </w:rPr>
        <w:lastRenderedPageBreak/>
        <w:t>背景调查</w:t>
      </w:r>
      <w:bookmarkEnd w:id="54"/>
      <w:bookmarkEnd w:id="55"/>
    </w:p>
    <w:p w14:paraId="14E43408" w14:textId="77777777" w:rsidR="00DC723E" w:rsidRDefault="00DC723E" w:rsidP="00DC723E">
      <w:pPr>
        <w:pStyle w:val="affffffffe"/>
      </w:pPr>
      <w:r w:rsidRPr="0068546F">
        <w:rPr>
          <w:rFonts w:hint="eastAsia"/>
        </w:rPr>
        <w:t>背景</w:t>
      </w:r>
      <w:r w:rsidR="00CE6EED">
        <w:rPr>
          <w:rFonts w:hint="eastAsia"/>
        </w:rPr>
        <w:t>调查指标</w:t>
      </w:r>
      <w:r w:rsidRPr="0068546F">
        <w:rPr>
          <w:rFonts w:hint="eastAsia"/>
        </w:rPr>
        <w:t>包括</w:t>
      </w:r>
      <w:r w:rsidR="000727C8">
        <w:rPr>
          <w:rFonts w:hint="eastAsia"/>
        </w:rPr>
        <w:t>：</w:t>
      </w:r>
      <w:r w:rsidRPr="0068546F">
        <w:rPr>
          <w:rFonts w:hint="eastAsia"/>
        </w:rPr>
        <w:t>岩溶湿地地理位置</w:t>
      </w:r>
      <w:r w:rsidR="00CE6EED">
        <w:rPr>
          <w:rFonts w:hint="eastAsia"/>
        </w:rPr>
        <w:t>、</w:t>
      </w:r>
      <w:r w:rsidRPr="0068546F">
        <w:rPr>
          <w:rFonts w:hint="eastAsia"/>
        </w:rPr>
        <w:t>岩溶湿地面积</w:t>
      </w:r>
      <w:r w:rsidR="00CE6EED">
        <w:rPr>
          <w:rFonts w:hint="eastAsia"/>
        </w:rPr>
        <w:t>、</w:t>
      </w:r>
      <w:r w:rsidRPr="0068546F">
        <w:rPr>
          <w:rFonts w:hint="eastAsia"/>
        </w:rPr>
        <w:t>水域面积</w:t>
      </w:r>
      <w:r w:rsidR="00CE6EED">
        <w:rPr>
          <w:rFonts w:hint="eastAsia"/>
        </w:rPr>
        <w:t>、</w:t>
      </w:r>
      <w:r w:rsidRPr="0068546F">
        <w:rPr>
          <w:rFonts w:hint="eastAsia"/>
        </w:rPr>
        <w:t>植被面积</w:t>
      </w:r>
      <w:r w:rsidR="00CE6EED">
        <w:rPr>
          <w:rFonts w:hint="eastAsia"/>
        </w:rPr>
        <w:t>、</w:t>
      </w:r>
      <w:r w:rsidRPr="0068546F">
        <w:rPr>
          <w:rFonts w:hint="eastAsia"/>
        </w:rPr>
        <w:t>水体总量</w:t>
      </w:r>
      <w:r w:rsidR="00CE6EED">
        <w:rPr>
          <w:rFonts w:hint="eastAsia"/>
        </w:rPr>
        <w:t>、</w:t>
      </w:r>
      <w:r w:rsidRPr="0068546F">
        <w:rPr>
          <w:rFonts w:hint="eastAsia"/>
        </w:rPr>
        <w:t>地表径流量</w:t>
      </w:r>
      <w:r w:rsidR="00CE6EED">
        <w:rPr>
          <w:rFonts w:hint="eastAsia"/>
        </w:rPr>
        <w:t>、</w:t>
      </w:r>
      <w:r w:rsidRPr="0068546F">
        <w:rPr>
          <w:rFonts w:hint="eastAsia"/>
        </w:rPr>
        <w:t>年排入量</w:t>
      </w:r>
      <w:r w:rsidR="00CE6EED">
        <w:rPr>
          <w:rFonts w:hint="eastAsia"/>
        </w:rPr>
        <w:t>、</w:t>
      </w:r>
      <w:r w:rsidRPr="0068546F">
        <w:rPr>
          <w:rFonts w:hint="eastAsia"/>
        </w:rPr>
        <w:t>降雨量</w:t>
      </w:r>
      <w:r w:rsidR="00CE6EED">
        <w:rPr>
          <w:rFonts w:hint="eastAsia"/>
        </w:rPr>
        <w:t>、</w:t>
      </w:r>
      <w:r w:rsidRPr="0068546F">
        <w:rPr>
          <w:rFonts w:hint="eastAsia"/>
        </w:rPr>
        <w:t>蒸发量，沟塘、</w:t>
      </w:r>
      <w:proofErr w:type="gramStart"/>
      <w:r w:rsidRPr="0068546F">
        <w:rPr>
          <w:rFonts w:hint="eastAsia"/>
        </w:rPr>
        <w:t>沼</w:t>
      </w:r>
      <w:proofErr w:type="gramEnd"/>
      <w:r w:rsidRPr="0068546F">
        <w:rPr>
          <w:rFonts w:hint="eastAsia"/>
        </w:rPr>
        <w:t>湿地与地下水的交换量</w:t>
      </w:r>
      <w:r w:rsidR="00CE6EED">
        <w:rPr>
          <w:rFonts w:hint="eastAsia"/>
        </w:rPr>
        <w:t>、</w:t>
      </w:r>
      <w:r w:rsidRPr="0068546F">
        <w:rPr>
          <w:rFonts w:hint="eastAsia"/>
        </w:rPr>
        <w:t>供给水量等。</w:t>
      </w:r>
    </w:p>
    <w:p w14:paraId="11ACE19D" w14:textId="77777777" w:rsidR="00DC723E" w:rsidRDefault="00DC723E" w:rsidP="00DC723E">
      <w:pPr>
        <w:pStyle w:val="affffffffe"/>
      </w:pPr>
      <w:r>
        <w:rPr>
          <w:rFonts w:hint="eastAsia"/>
        </w:rPr>
        <w:t>岩溶</w:t>
      </w:r>
      <w:r w:rsidRPr="002222CE">
        <w:rPr>
          <w:rFonts w:hint="eastAsia"/>
        </w:rPr>
        <w:t>湿地地理位置</w:t>
      </w:r>
      <w:r w:rsidR="000727C8">
        <w:rPr>
          <w:rFonts w:hint="eastAsia"/>
        </w:rPr>
        <w:t>、</w:t>
      </w:r>
      <w:r>
        <w:rPr>
          <w:rFonts w:hint="eastAsia"/>
        </w:rPr>
        <w:t>岩溶</w:t>
      </w:r>
      <w:r w:rsidRPr="002222CE">
        <w:rPr>
          <w:rFonts w:hint="eastAsia"/>
        </w:rPr>
        <w:t>湿地面积</w:t>
      </w:r>
      <w:r w:rsidR="000727C8">
        <w:rPr>
          <w:rFonts w:hint="eastAsia"/>
        </w:rPr>
        <w:t>、</w:t>
      </w:r>
      <w:r w:rsidRPr="002222CE">
        <w:rPr>
          <w:rFonts w:hint="eastAsia"/>
        </w:rPr>
        <w:t>水域面积</w:t>
      </w:r>
      <w:r w:rsidR="000727C8">
        <w:rPr>
          <w:rFonts w:hint="eastAsia"/>
        </w:rPr>
        <w:t>、</w:t>
      </w:r>
      <w:r w:rsidRPr="002222CE">
        <w:rPr>
          <w:rFonts w:hint="eastAsia"/>
        </w:rPr>
        <w:t>植被面积</w:t>
      </w:r>
      <w:r>
        <w:rPr>
          <w:rFonts w:hint="eastAsia"/>
        </w:rPr>
        <w:t>等指标，可</w:t>
      </w:r>
      <w:r w:rsidRPr="002222CE">
        <w:rPr>
          <w:rFonts w:hint="eastAsia"/>
        </w:rPr>
        <w:t>利用遥感卫星图片进行解析，结合地形图、野外调查以及现有资料查询</w:t>
      </w:r>
      <w:r>
        <w:rPr>
          <w:rFonts w:hint="eastAsia"/>
        </w:rPr>
        <w:t>，按下列步骤获取数据：</w:t>
      </w:r>
    </w:p>
    <w:p w14:paraId="3057FB2F" w14:textId="77777777" w:rsidR="00DC723E" w:rsidRDefault="00DC723E" w:rsidP="00DC723E">
      <w:pPr>
        <w:pStyle w:val="af5"/>
      </w:pPr>
      <w:r>
        <w:rPr>
          <w:rFonts w:hint="eastAsia"/>
        </w:rPr>
        <w:t>获取</w:t>
      </w:r>
      <w:r w:rsidRPr="002222CE">
        <w:rPr>
          <w:rFonts w:hint="eastAsia"/>
        </w:rPr>
        <w:t>卫星遥感资料</w:t>
      </w:r>
      <w:r>
        <w:rPr>
          <w:rFonts w:hint="eastAsia"/>
        </w:rPr>
        <w:t>：</w:t>
      </w:r>
      <w:r w:rsidRPr="002222CE">
        <w:rPr>
          <w:rFonts w:hint="eastAsia"/>
        </w:rPr>
        <w:t>根据不同实际需求及各种数据源的优缺点选择适合的卫星遥感数据</w:t>
      </w:r>
      <w:r>
        <w:rPr>
          <w:rFonts w:hint="eastAsia"/>
        </w:rPr>
        <w:t>；</w:t>
      </w:r>
    </w:p>
    <w:p w14:paraId="3A4C07ED" w14:textId="77777777" w:rsidR="00DC723E" w:rsidRDefault="00DC723E" w:rsidP="00DC723E">
      <w:pPr>
        <w:pStyle w:val="af5"/>
      </w:pPr>
      <w:r w:rsidRPr="002222CE">
        <w:rPr>
          <w:rFonts w:hint="eastAsia"/>
        </w:rPr>
        <w:t>遥感图像的校正（以SPOT为例）</w:t>
      </w:r>
      <w:r>
        <w:rPr>
          <w:rFonts w:hint="eastAsia"/>
        </w:rPr>
        <w:t>：</w:t>
      </w:r>
      <w:r w:rsidRPr="002222CE">
        <w:rPr>
          <w:rFonts w:hint="eastAsia"/>
        </w:rPr>
        <w:t>SPOT图像在地形图上选择地面控制点（DCP），采用一般齐次多项式方法进行几何校正，再用GPS实地采集DCP作为补充进行二次校正，经几何校正后的SPOT图像采用最邻近内插法进行重采样</w:t>
      </w:r>
      <w:r>
        <w:rPr>
          <w:rFonts w:hint="eastAsia"/>
        </w:rPr>
        <w:t>；</w:t>
      </w:r>
    </w:p>
    <w:p w14:paraId="11D8DE60" w14:textId="77777777" w:rsidR="00DC723E" w:rsidRDefault="00DC723E" w:rsidP="00DC723E">
      <w:pPr>
        <w:pStyle w:val="af5"/>
      </w:pPr>
      <w:r w:rsidRPr="002222CE">
        <w:rPr>
          <w:rFonts w:hint="eastAsia"/>
        </w:rPr>
        <w:t>图像增强与图像复合</w:t>
      </w:r>
      <w:r>
        <w:rPr>
          <w:rFonts w:hint="eastAsia"/>
        </w:rPr>
        <w:t>：</w:t>
      </w:r>
      <w:r w:rsidRPr="002222CE">
        <w:rPr>
          <w:rFonts w:hint="eastAsia"/>
        </w:rPr>
        <w:t>在图像中选择感兴区，分析湿地的图像特征，然后用直线拉伸法对图像进行三线性变换分段拉伸，使湿地植被、水域与和周围地域的光谱间差异增大。采用锐化HIS变换的方法，分别将各SPOT图像与相应的ETM+图像进行融合，得到包含了SPOT和ETM+两种数据信息的复合图像。然后采用经过融合的图像数据进行RGB真彩色合成，并加入公里格网，以TIFF格式保存</w:t>
      </w:r>
      <w:r>
        <w:rPr>
          <w:rFonts w:hint="eastAsia"/>
        </w:rPr>
        <w:t>。</w:t>
      </w:r>
    </w:p>
    <w:p w14:paraId="47D7C318" w14:textId="77777777" w:rsidR="00DC723E" w:rsidRDefault="00DC723E" w:rsidP="00DC723E">
      <w:pPr>
        <w:pStyle w:val="af5"/>
      </w:pPr>
      <w:r w:rsidRPr="002222CE">
        <w:rPr>
          <w:rFonts w:hint="eastAsia"/>
        </w:rPr>
        <w:t>提取岩溶湿地信息</w:t>
      </w:r>
      <w:r>
        <w:rPr>
          <w:rFonts w:hint="eastAsia"/>
        </w:rPr>
        <w:t>：</w:t>
      </w:r>
      <w:r w:rsidRPr="002222CE">
        <w:rPr>
          <w:rFonts w:hint="eastAsia"/>
        </w:rPr>
        <w:t>在岩溶湿地区及其它土地利用类型选取观察点，确定各点坐标，然后利用GPS仪在野外对各选择点进行定位考察，确定其类型、地物景观状况，并作好记录，结合影像上对应点进行判读，分析岩溶湿地类型的图谱特征，建立相应的解译标志。然后采用常用的监督分类、非监督分类和NDVI植被指数法进行信息提取</w:t>
      </w:r>
      <w:r>
        <w:rPr>
          <w:rFonts w:hint="eastAsia"/>
        </w:rPr>
        <w:t>；</w:t>
      </w:r>
    </w:p>
    <w:p w14:paraId="3B644EBA" w14:textId="77777777" w:rsidR="00DC723E" w:rsidRPr="002222CE" w:rsidRDefault="00DC723E" w:rsidP="00DC723E">
      <w:pPr>
        <w:pStyle w:val="af5"/>
      </w:pPr>
      <w:r>
        <w:rPr>
          <w:rFonts w:hint="eastAsia"/>
        </w:rPr>
        <w:t>结果计算：</w:t>
      </w:r>
      <w:r w:rsidRPr="002222CE">
        <w:rPr>
          <w:rFonts w:hint="eastAsia"/>
        </w:rPr>
        <w:t>采用GIS对修正后的图像进行空间分析，计算湿地面积、水域面积和不同植被面积。</w:t>
      </w:r>
    </w:p>
    <w:p w14:paraId="122D1BB3" w14:textId="77777777" w:rsidR="00CE6EED" w:rsidRDefault="00DC723E" w:rsidP="00CE6EED">
      <w:pPr>
        <w:pStyle w:val="affffffffe"/>
      </w:pPr>
      <w:r w:rsidRPr="00235892">
        <w:rPr>
          <w:rFonts w:hint="eastAsia"/>
        </w:rPr>
        <w:t>水体总量，地表径流量，年排入量，降雨量，蒸发量，沟塘、</w:t>
      </w:r>
      <w:proofErr w:type="gramStart"/>
      <w:r w:rsidRPr="00235892">
        <w:rPr>
          <w:rFonts w:hint="eastAsia"/>
        </w:rPr>
        <w:t>沼</w:t>
      </w:r>
      <w:proofErr w:type="gramEnd"/>
      <w:r w:rsidRPr="00235892">
        <w:rPr>
          <w:rFonts w:hint="eastAsia"/>
        </w:rPr>
        <w:t>湿地与地下水的交换量，供给水量等</w:t>
      </w:r>
      <w:r>
        <w:rPr>
          <w:rFonts w:hint="eastAsia"/>
        </w:rPr>
        <w:t>指标的数据信息</w:t>
      </w:r>
      <w:r w:rsidR="000727C8">
        <w:rPr>
          <w:rFonts w:hint="eastAsia"/>
        </w:rPr>
        <w:t>，可</w:t>
      </w:r>
      <w:r w:rsidR="000727C8" w:rsidRPr="000727C8">
        <w:rPr>
          <w:rFonts w:hint="eastAsia"/>
        </w:rPr>
        <w:t>通过资料调查获得</w:t>
      </w:r>
      <w:r>
        <w:rPr>
          <w:rFonts w:hint="eastAsia"/>
        </w:rPr>
        <w:t>。</w:t>
      </w:r>
    </w:p>
    <w:p w14:paraId="678C6B9B" w14:textId="77777777" w:rsidR="00CE6EED" w:rsidRPr="000727C8" w:rsidRDefault="00CE6EED" w:rsidP="00CE6EED">
      <w:pPr>
        <w:pStyle w:val="affffffffe"/>
      </w:pPr>
      <w:r w:rsidRPr="000727C8">
        <w:rPr>
          <w:rFonts w:hint="eastAsia"/>
        </w:rPr>
        <w:t>背景调查监测应在1个年度内完成，调查频率应≥4次，分别在春、夏、秋、冬四季各开展1次调查监测。</w:t>
      </w:r>
    </w:p>
    <w:p w14:paraId="11090163" w14:textId="77777777" w:rsidR="00A47C82" w:rsidRDefault="00A47C82" w:rsidP="00A47C82">
      <w:pPr>
        <w:pStyle w:val="affc"/>
        <w:spacing w:before="240" w:after="240"/>
      </w:pPr>
      <w:bookmarkStart w:id="56" w:name="_Toc103958715"/>
      <w:bookmarkStart w:id="57" w:name="_Toc106727063"/>
      <w:r>
        <w:rPr>
          <w:rFonts w:hint="eastAsia"/>
        </w:rPr>
        <w:t>监测</w:t>
      </w:r>
      <w:bookmarkEnd w:id="56"/>
      <w:bookmarkEnd w:id="57"/>
    </w:p>
    <w:p w14:paraId="2186F1E8" w14:textId="77777777" w:rsidR="00BD7374" w:rsidRDefault="00BD7374" w:rsidP="00BD7374">
      <w:pPr>
        <w:pStyle w:val="affd"/>
        <w:spacing w:before="120" w:after="120"/>
      </w:pPr>
      <w:bookmarkStart w:id="58" w:name="_Toc103958716"/>
      <w:r>
        <w:rPr>
          <w:rFonts w:hint="eastAsia"/>
        </w:rPr>
        <w:t>采样点布设</w:t>
      </w:r>
      <w:bookmarkEnd w:id="58"/>
    </w:p>
    <w:p w14:paraId="50FB1AEF" w14:textId="77777777" w:rsidR="00BD7374" w:rsidRDefault="00BD7374" w:rsidP="00BD7374">
      <w:pPr>
        <w:pStyle w:val="afffffffff1"/>
      </w:pPr>
      <w:r>
        <w:rPr>
          <w:rFonts w:hint="eastAsia"/>
        </w:rPr>
        <w:t>采样点应能覆盖所需的水生态环境监测和评价范围，除特殊需要（因地形、水深和监测目标所限制）外，所有采样</w:t>
      </w:r>
      <w:r w:rsidR="00A91100">
        <w:rPr>
          <w:rFonts w:hint="eastAsia"/>
        </w:rPr>
        <w:t>点应在监测范围内均匀布设，可采用网格式、断面或梅花式等布设方式。</w:t>
      </w:r>
    </w:p>
    <w:p w14:paraId="4C4531DE" w14:textId="77777777" w:rsidR="00BD7374" w:rsidRDefault="00A91100" w:rsidP="00BD7374">
      <w:pPr>
        <w:pStyle w:val="afffffffff1"/>
      </w:pPr>
      <w:r>
        <w:rPr>
          <w:rFonts w:hint="eastAsia"/>
        </w:rPr>
        <w:t>水样采用断面式的布设方法，土壤样布设点与水样保持一致。</w:t>
      </w:r>
    </w:p>
    <w:p w14:paraId="1596F2D5" w14:textId="77777777" w:rsidR="00BD7374" w:rsidRDefault="00A91100" w:rsidP="00BD7374">
      <w:pPr>
        <w:pStyle w:val="afffffffff1"/>
      </w:pPr>
      <w:r>
        <w:rPr>
          <w:rFonts w:hint="eastAsia"/>
        </w:rPr>
        <w:t>水生浮游植物和水生浮游动物监测点一般尽量与水化学监测采样点一致。</w:t>
      </w:r>
    </w:p>
    <w:p w14:paraId="5AEE9F68" w14:textId="77777777" w:rsidR="00BF2415" w:rsidRDefault="00BD7374" w:rsidP="002D5D43">
      <w:pPr>
        <w:pStyle w:val="afffffffff1"/>
      </w:pPr>
      <w:proofErr w:type="gramStart"/>
      <w:r>
        <w:rPr>
          <w:rFonts w:hint="eastAsia"/>
        </w:rPr>
        <w:t>挺水植物</w:t>
      </w:r>
      <w:proofErr w:type="gramEnd"/>
      <w:r>
        <w:rPr>
          <w:rFonts w:hint="eastAsia"/>
        </w:rPr>
        <w:t>、浮叶植物、沉水植物的样方面积应不小于群落最小面积，可根据种-面积曲线来确定。</w:t>
      </w:r>
      <w:r w:rsidR="00BF2415">
        <w:rPr>
          <w:rFonts w:hint="eastAsia"/>
        </w:rPr>
        <w:t>具体如下：</w:t>
      </w:r>
    </w:p>
    <w:p w14:paraId="0F66444E" w14:textId="15DFAE73" w:rsidR="00BF2415" w:rsidRDefault="00BD7374" w:rsidP="0087590D">
      <w:pPr>
        <w:pStyle w:val="af2"/>
      </w:pPr>
      <w:proofErr w:type="gramStart"/>
      <w:r>
        <w:rPr>
          <w:rFonts w:hint="eastAsia"/>
        </w:rPr>
        <w:t>挺水和</w:t>
      </w:r>
      <w:proofErr w:type="gramEnd"/>
      <w:r>
        <w:rPr>
          <w:rFonts w:hint="eastAsia"/>
        </w:rPr>
        <w:t>浮叶植物样方面积</w:t>
      </w:r>
      <w:r w:rsidR="00BF2415">
        <w:rPr>
          <w:rFonts w:hint="eastAsia"/>
        </w:rPr>
        <w:t>宜</w:t>
      </w:r>
      <w:r>
        <w:rPr>
          <w:rFonts w:hint="eastAsia"/>
        </w:rPr>
        <w:t>采用1</w:t>
      </w:r>
      <w:r w:rsidR="00C67E8A">
        <w:rPr>
          <w:vertAlign w:val="subscript"/>
        </w:rPr>
        <w:t xml:space="preserve"> </w:t>
      </w:r>
      <w:r>
        <w:rPr>
          <w:rFonts w:hint="eastAsia"/>
        </w:rPr>
        <w:t>m×1</w:t>
      </w:r>
      <w:r w:rsidR="00C67E8A">
        <w:rPr>
          <w:vertAlign w:val="subscript"/>
        </w:rPr>
        <w:t xml:space="preserve"> </w:t>
      </w:r>
      <w:r>
        <w:rPr>
          <w:rFonts w:hint="eastAsia"/>
        </w:rPr>
        <w:t>m或0.5</w:t>
      </w:r>
      <w:r w:rsidR="00C67E8A">
        <w:rPr>
          <w:vertAlign w:val="subscript"/>
        </w:rPr>
        <w:t xml:space="preserve"> </w:t>
      </w:r>
      <w:r>
        <w:rPr>
          <w:rFonts w:hint="eastAsia"/>
        </w:rPr>
        <w:t>m×0.5</w:t>
      </w:r>
      <w:r w:rsidR="00C67E8A">
        <w:rPr>
          <w:vertAlign w:val="subscript"/>
        </w:rPr>
        <w:t xml:space="preserve"> </w:t>
      </w:r>
      <w:r>
        <w:rPr>
          <w:rFonts w:hint="eastAsia"/>
        </w:rPr>
        <w:t>m，沉水植物样方面积为0.5</w:t>
      </w:r>
      <w:r w:rsidR="00C67E8A">
        <w:rPr>
          <w:vertAlign w:val="subscript"/>
        </w:rPr>
        <w:t xml:space="preserve"> </w:t>
      </w:r>
      <w:r>
        <w:rPr>
          <w:rFonts w:hint="eastAsia"/>
        </w:rPr>
        <w:t>m×0.5</w:t>
      </w:r>
      <w:r w:rsidR="00C67E8A">
        <w:rPr>
          <w:vertAlign w:val="subscript"/>
        </w:rPr>
        <w:t xml:space="preserve"> </w:t>
      </w:r>
      <w:r>
        <w:rPr>
          <w:rFonts w:hint="eastAsia"/>
        </w:rPr>
        <w:t>m或0.2</w:t>
      </w:r>
      <w:r w:rsidR="00C67E8A">
        <w:rPr>
          <w:vertAlign w:val="subscript"/>
        </w:rPr>
        <w:t xml:space="preserve"> </w:t>
      </w:r>
      <w:r>
        <w:rPr>
          <w:rFonts w:hint="eastAsia"/>
        </w:rPr>
        <w:t>m×0.2</w:t>
      </w:r>
      <w:r w:rsidR="00C67E8A" w:rsidRPr="00DB62D4">
        <w:rPr>
          <w:sz w:val="23"/>
          <w:szCs w:val="22"/>
          <w:vertAlign w:val="subscript"/>
        </w:rPr>
        <w:t xml:space="preserve"> </w:t>
      </w:r>
      <w:r>
        <w:rPr>
          <w:rFonts w:hint="eastAsia"/>
        </w:rPr>
        <w:t>m；</w:t>
      </w:r>
    </w:p>
    <w:p w14:paraId="615730E9" w14:textId="77777777" w:rsidR="00BF2415" w:rsidRDefault="00BD7374" w:rsidP="0087590D">
      <w:pPr>
        <w:pStyle w:val="af2"/>
      </w:pPr>
      <w:r>
        <w:rPr>
          <w:rFonts w:hint="eastAsia"/>
        </w:rPr>
        <w:t>采样点的布设可采用断面法，根据湖泊的形状、水文情况、植物的分布等设置断面，断面</w:t>
      </w:r>
      <w:r w:rsidR="00BF2415">
        <w:rPr>
          <w:rFonts w:hint="eastAsia"/>
        </w:rPr>
        <w:t>宜</w:t>
      </w:r>
      <w:r>
        <w:rPr>
          <w:rFonts w:hint="eastAsia"/>
        </w:rPr>
        <w:t>平行排列，或为“之”字形。</w:t>
      </w:r>
    </w:p>
    <w:p w14:paraId="68FC4CE8" w14:textId="77777777" w:rsidR="00BF2415" w:rsidRDefault="00BD7374" w:rsidP="0087590D">
      <w:pPr>
        <w:pStyle w:val="af2"/>
      </w:pPr>
      <w:r>
        <w:rPr>
          <w:rFonts w:hint="eastAsia"/>
        </w:rPr>
        <w:t>断面与断面的距离</w:t>
      </w:r>
      <w:r w:rsidR="00BF2415">
        <w:rPr>
          <w:rFonts w:hint="eastAsia"/>
        </w:rPr>
        <w:t>宜</w:t>
      </w:r>
      <w:r>
        <w:rPr>
          <w:rFonts w:hint="eastAsia"/>
        </w:rPr>
        <w:t>为50</w:t>
      </w:r>
      <w:r w:rsidR="002D5D43">
        <w:rPr>
          <w:vertAlign w:val="subscript"/>
        </w:rPr>
        <w:t xml:space="preserve"> </w:t>
      </w:r>
      <w:r w:rsidR="002D5D43">
        <w:rPr>
          <w:rFonts w:hint="eastAsia"/>
        </w:rPr>
        <w:t>m</w:t>
      </w:r>
      <w:r w:rsidR="002D5D43" w:rsidRPr="002D5D43">
        <w:rPr>
          <w:rFonts w:hint="eastAsia"/>
        </w:rPr>
        <w:t>～</w:t>
      </w:r>
      <w:r>
        <w:rPr>
          <w:rFonts w:hint="eastAsia"/>
        </w:rPr>
        <w:t>100</w:t>
      </w:r>
      <w:r w:rsidR="002D5D43">
        <w:rPr>
          <w:vertAlign w:val="subscript"/>
        </w:rPr>
        <w:t xml:space="preserve"> </w:t>
      </w:r>
      <w:r>
        <w:rPr>
          <w:rFonts w:hint="eastAsia"/>
        </w:rPr>
        <w:t>m，可根据实际情况</w:t>
      </w:r>
      <w:r w:rsidR="00BF2415">
        <w:rPr>
          <w:rFonts w:hint="eastAsia"/>
        </w:rPr>
        <w:t>调整</w:t>
      </w:r>
      <w:r>
        <w:rPr>
          <w:rFonts w:hint="eastAsia"/>
        </w:rPr>
        <w:t>。</w:t>
      </w:r>
    </w:p>
    <w:p w14:paraId="321F608F" w14:textId="77777777" w:rsidR="00BD7374" w:rsidRDefault="00BD7374" w:rsidP="0087590D">
      <w:pPr>
        <w:pStyle w:val="af2"/>
      </w:pPr>
      <w:r>
        <w:rPr>
          <w:rFonts w:hint="eastAsia"/>
        </w:rPr>
        <w:t>断面上定点数目</w:t>
      </w:r>
      <w:r w:rsidR="00BF2415">
        <w:rPr>
          <w:rFonts w:hint="eastAsia"/>
        </w:rPr>
        <w:t>宜</w:t>
      </w:r>
      <w:r>
        <w:rPr>
          <w:rFonts w:hint="eastAsia"/>
        </w:rPr>
        <w:t>为奇数，即断面中间应设</w:t>
      </w:r>
      <w:r w:rsidR="0087590D">
        <w:rPr>
          <w:rFonts w:hint="eastAsia"/>
        </w:rPr>
        <w:t>1</w:t>
      </w:r>
      <w:r>
        <w:rPr>
          <w:rFonts w:hint="eastAsia"/>
        </w:rPr>
        <w:t>个点，没有大型水生植物的地区可不设定。</w:t>
      </w:r>
    </w:p>
    <w:p w14:paraId="78C82696" w14:textId="77777777" w:rsidR="00BD7374" w:rsidRDefault="00BD7374" w:rsidP="00BD7374">
      <w:pPr>
        <w:pStyle w:val="afffffffff1"/>
      </w:pPr>
      <w:r>
        <w:rPr>
          <w:rFonts w:hint="eastAsia"/>
        </w:rPr>
        <w:t>采样一经确定，不应轻易更改，不同时期的采样点应保持不变。</w:t>
      </w:r>
    </w:p>
    <w:p w14:paraId="317D4420" w14:textId="77777777" w:rsidR="00A47C82" w:rsidRDefault="00A47C82" w:rsidP="00A47C82">
      <w:pPr>
        <w:pStyle w:val="affd"/>
        <w:spacing w:before="120" w:after="120"/>
      </w:pPr>
      <w:bookmarkStart w:id="59" w:name="_Toc103958717"/>
      <w:r>
        <w:rPr>
          <w:rFonts w:hint="eastAsia"/>
        </w:rPr>
        <w:t>宏观监测</w:t>
      </w:r>
      <w:bookmarkEnd w:id="59"/>
    </w:p>
    <w:p w14:paraId="2DAB4E60" w14:textId="77777777" w:rsidR="00BD7374" w:rsidRDefault="00340D8F" w:rsidP="00BD7374">
      <w:pPr>
        <w:pStyle w:val="affffb"/>
        <w:ind w:firstLine="420"/>
      </w:pPr>
      <w:r>
        <w:rPr>
          <w:rFonts w:hint="eastAsia"/>
        </w:rPr>
        <w:t>宏观监测指标包括：</w:t>
      </w:r>
      <w:r w:rsidRPr="00340D8F">
        <w:rPr>
          <w:rFonts w:hint="eastAsia"/>
        </w:rPr>
        <w:t>湿地地理位置</w:t>
      </w:r>
      <w:r>
        <w:rPr>
          <w:rFonts w:hint="eastAsia"/>
        </w:rPr>
        <w:t>、</w:t>
      </w:r>
      <w:r w:rsidRPr="00340D8F">
        <w:rPr>
          <w:rFonts w:hint="eastAsia"/>
        </w:rPr>
        <w:t>湿地面积</w:t>
      </w:r>
      <w:r>
        <w:rPr>
          <w:rFonts w:hint="eastAsia"/>
        </w:rPr>
        <w:t>、</w:t>
      </w:r>
      <w:r w:rsidRPr="00340D8F">
        <w:rPr>
          <w:rFonts w:hint="eastAsia"/>
        </w:rPr>
        <w:t>水域面积</w:t>
      </w:r>
      <w:r>
        <w:rPr>
          <w:rFonts w:hint="eastAsia"/>
        </w:rPr>
        <w:t>、</w:t>
      </w:r>
      <w:r w:rsidRPr="00340D8F">
        <w:rPr>
          <w:rFonts w:hint="eastAsia"/>
        </w:rPr>
        <w:t>植被面积。</w:t>
      </w:r>
      <w:r>
        <w:rPr>
          <w:rFonts w:hint="eastAsia"/>
        </w:rPr>
        <w:t>宏观指标</w:t>
      </w:r>
      <w:r w:rsidR="00BD7374">
        <w:rPr>
          <w:rFonts w:hint="eastAsia"/>
        </w:rPr>
        <w:t>按4</w:t>
      </w:r>
      <w:r w:rsidR="00BD7374">
        <w:t>.</w:t>
      </w:r>
      <w:r w:rsidR="00CE6EED">
        <w:t>2</w:t>
      </w:r>
      <w:r w:rsidR="00BD7374">
        <w:rPr>
          <w:rFonts w:hint="eastAsia"/>
        </w:rPr>
        <w:t>的要求进行监测。</w:t>
      </w:r>
    </w:p>
    <w:p w14:paraId="1FEA8F0B" w14:textId="77777777" w:rsidR="00CE6EED" w:rsidRDefault="00CE6EED" w:rsidP="00BD7374">
      <w:pPr>
        <w:pStyle w:val="affffb"/>
        <w:ind w:firstLine="420"/>
      </w:pPr>
    </w:p>
    <w:p w14:paraId="047E6E7E" w14:textId="77777777" w:rsidR="00CE6EED" w:rsidRDefault="00CE6EED" w:rsidP="00BD7374">
      <w:pPr>
        <w:pStyle w:val="affffb"/>
        <w:ind w:firstLine="420"/>
      </w:pPr>
    </w:p>
    <w:p w14:paraId="016194EB" w14:textId="77777777" w:rsidR="00CE6EED" w:rsidRPr="00CE6EED" w:rsidRDefault="00CE6EED" w:rsidP="00BD7374">
      <w:pPr>
        <w:pStyle w:val="affffb"/>
        <w:ind w:firstLine="420"/>
      </w:pPr>
    </w:p>
    <w:p w14:paraId="179AB73E" w14:textId="77777777" w:rsidR="00A47C82" w:rsidRDefault="00A47C82" w:rsidP="00A47C82">
      <w:pPr>
        <w:pStyle w:val="affd"/>
        <w:spacing w:before="120" w:after="120"/>
      </w:pPr>
      <w:bookmarkStart w:id="60" w:name="_Toc103958718"/>
      <w:r>
        <w:rPr>
          <w:rFonts w:hint="eastAsia"/>
        </w:rPr>
        <w:lastRenderedPageBreak/>
        <w:t>水环境监测</w:t>
      </w:r>
      <w:bookmarkEnd w:id="60"/>
    </w:p>
    <w:p w14:paraId="25747E06" w14:textId="77777777" w:rsidR="00A47C82" w:rsidRDefault="00A47C82" w:rsidP="00A47C82">
      <w:pPr>
        <w:pStyle w:val="affe"/>
        <w:spacing w:before="120" w:after="120"/>
      </w:pPr>
      <w:r>
        <w:rPr>
          <w:rFonts w:hint="eastAsia"/>
        </w:rPr>
        <w:t>水文监测</w:t>
      </w:r>
    </w:p>
    <w:p w14:paraId="01136983" w14:textId="77777777" w:rsidR="00B60405" w:rsidRDefault="00B60405" w:rsidP="00D66F62">
      <w:pPr>
        <w:pStyle w:val="afffffffff0"/>
      </w:pPr>
      <w:r w:rsidRPr="00B60405">
        <w:rPr>
          <w:rFonts w:hint="eastAsia"/>
        </w:rPr>
        <w:t>地表水水文</w:t>
      </w:r>
      <w:r>
        <w:rPr>
          <w:rFonts w:hint="eastAsia"/>
        </w:rPr>
        <w:t>监测</w:t>
      </w:r>
      <w:r w:rsidR="00646E69">
        <w:rPr>
          <w:rFonts w:hint="eastAsia"/>
        </w:rPr>
        <w:t>指标包括</w:t>
      </w:r>
      <w:r w:rsidR="00646E69" w:rsidRPr="00646E69">
        <w:rPr>
          <w:rFonts w:hint="eastAsia"/>
        </w:rPr>
        <w:t>水位、水深、</w:t>
      </w:r>
      <w:r w:rsidR="003B2833" w:rsidRPr="003B2833">
        <w:rPr>
          <w:rFonts w:hint="eastAsia"/>
        </w:rPr>
        <w:t>流向、</w:t>
      </w:r>
      <w:r w:rsidR="00646E69" w:rsidRPr="00646E69">
        <w:rPr>
          <w:rFonts w:hint="eastAsia"/>
        </w:rPr>
        <w:t>流速、流量</w:t>
      </w:r>
      <w:r w:rsidR="00646E69">
        <w:rPr>
          <w:rFonts w:hint="eastAsia"/>
        </w:rPr>
        <w:t>等，</w:t>
      </w:r>
      <w:r>
        <w:rPr>
          <w:rFonts w:hint="eastAsia"/>
        </w:rPr>
        <w:t>宜采用</w:t>
      </w:r>
      <w:r w:rsidRPr="00B60405">
        <w:rPr>
          <w:rFonts w:hint="eastAsia"/>
        </w:rPr>
        <w:t>定位观测和非定位观测</w:t>
      </w:r>
      <w:r w:rsidR="00E434B7">
        <w:rPr>
          <w:rFonts w:hint="eastAsia"/>
        </w:rPr>
        <w:t>。</w:t>
      </w:r>
      <w:r w:rsidRPr="00B60405">
        <w:rPr>
          <w:rFonts w:hint="eastAsia"/>
        </w:rPr>
        <w:t>定位观测</w:t>
      </w:r>
      <w:r>
        <w:rPr>
          <w:rFonts w:hint="eastAsia"/>
        </w:rPr>
        <w:t>应符合</w:t>
      </w:r>
      <w:bookmarkStart w:id="61" w:name="_Hlk103845442"/>
      <w:r w:rsidRPr="00B60405">
        <w:rPr>
          <w:rFonts w:hint="eastAsia"/>
        </w:rPr>
        <w:t>LY/T</w:t>
      </w:r>
      <w:r w:rsidRPr="00B60405">
        <w:t xml:space="preserve"> </w:t>
      </w:r>
      <w:r w:rsidRPr="00B60405">
        <w:rPr>
          <w:rFonts w:hint="eastAsia"/>
        </w:rPr>
        <w:t>2898</w:t>
      </w:r>
      <w:bookmarkEnd w:id="61"/>
      <w:r>
        <w:rPr>
          <w:rFonts w:hint="eastAsia"/>
        </w:rPr>
        <w:t>的</w:t>
      </w:r>
      <w:r w:rsidRPr="00B60405">
        <w:rPr>
          <w:rFonts w:hint="eastAsia"/>
        </w:rPr>
        <w:t>规定</w:t>
      </w:r>
      <w:r w:rsidR="00E434B7">
        <w:rPr>
          <w:rFonts w:hint="eastAsia"/>
        </w:rPr>
        <w:t>；</w:t>
      </w:r>
      <w:r w:rsidRPr="00B60405">
        <w:rPr>
          <w:rFonts w:hint="eastAsia"/>
        </w:rPr>
        <w:t>非定位观测</w:t>
      </w:r>
      <w:r>
        <w:rPr>
          <w:rFonts w:hint="eastAsia"/>
        </w:rPr>
        <w:t>宜每年</w:t>
      </w:r>
      <w:r w:rsidRPr="00B60405">
        <w:rPr>
          <w:rFonts w:hint="eastAsia"/>
        </w:rPr>
        <w:t>丰水期、平水期和枯水期各</w:t>
      </w:r>
      <w:r>
        <w:rPr>
          <w:rFonts w:hint="eastAsia"/>
        </w:rPr>
        <w:t>监测1</w:t>
      </w:r>
      <w:r w:rsidRPr="00B60405">
        <w:rPr>
          <w:rFonts w:hint="eastAsia"/>
        </w:rPr>
        <w:t>次</w:t>
      </w:r>
      <w:r>
        <w:rPr>
          <w:rFonts w:hint="eastAsia"/>
        </w:rPr>
        <w:t>，监测指标</w:t>
      </w:r>
      <w:r w:rsidR="00646E69">
        <w:rPr>
          <w:rFonts w:hint="eastAsia"/>
        </w:rPr>
        <w:t>及方法见表1。</w:t>
      </w:r>
    </w:p>
    <w:p w14:paraId="60C380B2" w14:textId="1D4D90CC" w:rsidR="00646E69" w:rsidRDefault="00646E69" w:rsidP="00646E69">
      <w:pPr>
        <w:pStyle w:val="aff2"/>
        <w:spacing w:before="120" w:after="120"/>
      </w:pPr>
      <w:bookmarkStart w:id="62" w:name="_Toc103958738"/>
      <w:bookmarkStart w:id="63" w:name="_Toc106727070"/>
      <w:r>
        <w:rPr>
          <w:rFonts w:hint="eastAsia"/>
        </w:rPr>
        <w:t>地表水水文监测指标</w:t>
      </w:r>
      <w:bookmarkEnd w:id="62"/>
      <w:bookmarkEnd w:id="63"/>
      <w:r w:rsidR="00C67E8A">
        <w:rPr>
          <w:rFonts w:hint="eastAsia"/>
        </w:rPr>
        <w:t>与方法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29"/>
        <w:gridCol w:w="2337"/>
        <w:gridCol w:w="2330"/>
        <w:gridCol w:w="2338"/>
      </w:tblGrid>
      <w:tr w:rsidR="00646E69" w14:paraId="0A22AB17" w14:textId="77777777" w:rsidTr="00646E69">
        <w:trPr>
          <w:tblHeader/>
          <w:jc w:val="center"/>
        </w:trPr>
        <w:tc>
          <w:tcPr>
            <w:tcW w:w="2392" w:type="dxa"/>
            <w:tcBorders>
              <w:top w:val="single" w:sz="8" w:space="0" w:color="auto"/>
              <w:bottom w:val="single" w:sz="8" w:space="0" w:color="auto"/>
            </w:tcBorders>
            <w:shd w:val="clear" w:color="auto" w:fill="auto"/>
            <w:vAlign w:val="center"/>
          </w:tcPr>
          <w:p w14:paraId="472D1467" w14:textId="77777777" w:rsidR="00646E69" w:rsidRDefault="00E434B7" w:rsidP="00646E69">
            <w:pPr>
              <w:pStyle w:val="afffffffff9"/>
            </w:pPr>
            <w:r>
              <w:rPr>
                <w:rFonts w:hint="eastAsia"/>
              </w:rPr>
              <w:t>监测指标</w:t>
            </w:r>
          </w:p>
        </w:tc>
        <w:tc>
          <w:tcPr>
            <w:tcW w:w="2392" w:type="dxa"/>
            <w:tcBorders>
              <w:top w:val="single" w:sz="8" w:space="0" w:color="auto"/>
              <w:bottom w:val="single" w:sz="8" w:space="0" w:color="auto"/>
            </w:tcBorders>
            <w:shd w:val="clear" w:color="auto" w:fill="auto"/>
            <w:vAlign w:val="center"/>
          </w:tcPr>
          <w:p w14:paraId="2774980C" w14:textId="77777777" w:rsidR="00646E69" w:rsidRDefault="00E434B7" w:rsidP="00646E69">
            <w:pPr>
              <w:pStyle w:val="afffffffff9"/>
            </w:pPr>
            <w:r>
              <w:rPr>
                <w:rFonts w:hint="eastAsia"/>
              </w:rPr>
              <w:t>单位</w:t>
            </w:r>
          </w:p>
        </w:tc>
        <w:tc>
          <w:tcPr>
            <w:tcW w:w="2393" w:type="dxa"/>
            <w:tcBorders>
              <w:top w:val="single" w:sz="8" w:space="0" w:color="auto"/>
              <w:bottom w:val="single" w:sz="8" w:space="0" w:color="auto"/>
            </w:tcBorders>
            <w:shd w:val="clear" w:color="auto" w:fill="auto"/>
            <w:vAlign w:val="center"/>
          </w:tcPr>
          <w:p w14:paraId="3EF9DC07" w14:textId="77777777" w:rsidR="00646E69" w:rsidRDefault="003B2833" w:rsidP="00646E69">
            <w:pPr>
              <w:pStyle w:val="afffffffff9"/>
            </w:pPr>
            <w:r>
              <w:rPr>
                <w:rFonts w:hint="eastAsia"/>
              </w:rPr>
              <w:t>测定方法</w:t>
            </w:r>
          </w:p>
        </w:tc>
        <w:tc>
          <w:tcPr>
            <w:tcW w:w="2393" w:type="dxa"/>
            <w:tcBorders>
              <w:top w:val="single" w:sz="8" w:space="0" w:color="auto"/>
              <w:bottom w:val="single" w:sz="8" w:space="0" w:color="auto"/>
            </w:tcBorders>
            <w:shd w:val="clear" w:color="auto" w:fill="auto"/>
            <w:vAlign w:val="center"/>
          </w:tcPr>
          <w:p w14:paraId="127ABFF4" w14:textId="77777777" w:rsidR="00646E69" w:rsidRDefault="003B2833" w:rsidP="00646E69">
            <w:pPr>
              <w:pStyle w:val="afffffffff9"/>
            </w:pPr>
            <w:r>
              <w:rPr>
                <w:rFonts w:hint="eastAsia"/>
              </w:rPr>
              <w:t>引用标准</w:t>
            </w:r>
          </w:p>
        </w:tc>
      </w:tr>
      <w:tr w:rsidR="00646E69" w14:paraId="404A418C" w14:textId="77777777" w:rsidTr="00646E69">
        <w:trPr>
          <w:jc w:val="center"/>
        </w:trPr>
        <w:tc>
          <w:tcPr>
            <w:tcW w:w="2392" w:type="dxa"/>
            <w:tcBorders>
              <w:top w:val="single" w:sz="8" w:space="0" w:color="auto"/>
            </w:tcBorders>
            <w:shd w:val="clear" w:color="auto" w:fill="auto"/>
            <w:vAlign w:val="center"/>
          </w:tcPr>
          <w:p w14:paraId="6F0A54B7" w14:textId="77777777" w:rsidR="00646E69" w:rsidRDefault="003B2833" w:rsidP="00646E69">
            <w:pPr>
              <w:pStyle w:val="afffffffff9"/>
            </w:pPr>
            <w:r>
              <w:rPr>
                <w:rFonts w:hint="eastAsia"/>
              </w:rPr>
              <w:t>水位</w:t>
            </w:r>
          </w:p>
        </w:tc>
        <w:tc>
          <w:tcPr>
            <w:tcW w:w="2392" w:type="dxa"/>
            <w:tcBorders>
              <w:top w:val="single" w:sz="8" w:space="0" w:color="auto"/>
            </w:tcBorders>
            <w:shd w:val="clear" w:color="auto" w:fill="auto"/>
            <w:vAlign w:val="center"/>
          </w:tcPr>
          <w:p w14:paraId="7A60D5A1" w14:textId="77777777" w:rsidR="00646E69" w:rsidRPr="009F4101" w:rsidRDefault="009F4101" w:rsidP="009F4101">
            <w:pPr>
              <w:pStyle w:val="Default"/>
              <w:jc w:val="center"/>
              <w:rPr>
                <w:sz w:val="18"/>
                <w:szCs w:val="18"/>
              </w:rPr>
            </w:pPr>
            <w:r>
              <w:rPr>
                <w:sz w:val="18"/>
                <w:szCs w:val="18"/>
              </w:rPr>
              <w:t>m</w:t>
            </w:r>
          </w:p>
        </w:tc>
        <w:tc>
          <w:tcPr>
            <w:tcW w:w="2393" w:type="dxa"/>
            <w:tcBorders>
              <w:top w:val="single" w:sz="8" w:space="0" w:color="auto"/>
            </w:tcBorders>
            <w:shd w:val="clear" w:color="auto" w:fill="auto"/>
            <w:vAlign w:val="center"/>
          </w:tcPr>
          <w:p w14:paraId="6FF08A14" w14:textId="77777777" w:rsidR="00646E69" w:rsidRPr="00B15029" w:rsidRDefault="00B15029" w:rsidP="00B15029">
            <w:pPr>
              <w:pStyle w:val="Default"/>
              <w:jc w:val="center"/>
              <w:rPr>
                <w:rFonts w:hAnsi="Times New Roman"/>
                <w:sz w:val="18"/>
                <w:szCs w:val="18"/>
              </w:rPr>
            </w:pPr>
            <w:r>
              <w:rPr>
                <w:rFonts w:hint="eastAsia"/>
                <w:sz w:val="18"/>
                <w:szCs w:val="18"/>
              </w:rPr>
              <w:t>自记水位计</w:t>
            </w:r>
            <w:r>
              <w:rPr>
                <w:rFonts w:ascii="Times New Roman" w:hAnsi="Times New Roman" w:cs="Times New Roman"/>
                <w:sz w:val="18"/>
                <w:szCs w:val="18"/>
              </w:rPr>
              <w:t>/</w:t>
            </w:r>
            <w:r>
              <w:rPr>
                <w:rFonts w:hAnsi="Times New Roman" w:hint="eastAsia"/>
                <w:sz w:val="18"/>
                <w:szCs w:val="18"/>
              </w:rPr>
              <w:t>水尺</w:t>
            </w:r>
          </w:p>
        </w:tc>
        <w:tc>
          <w:tcPr>
            <w:tcW w:w="2393" w:type="dxa"/>
            <w:tcBorders>
              <w:top w:val="single" w:sz="8" w:space="0" w:color="auto"/>
            </w:tcBorders>
            <w:shd w:val="clear" w:color="auto" w:fill="auto"/>
            <w:vAlign w:val="center"/>
          </w:tcPr>
          <w:p w14:paraId="79EE268F" w14:textId="77777777" w:rsidR="00646E69" w:rsidRPr="00B15029" w:rsidRDefault="00B15029" w:rsidP="00B15029">
            <w:pPr>
              <w:pStyle w:val="Default"/>
              <w:jc w:val="center"/>
              <w:rPr>
                <w:sz w:val="18"/>
                <w:szCs w:val="18"/>
              </w:rPr>
            </w:pPr>
            <w:r>
              <w:rPr>
                <w:sz w:val="18"/>
                <w:szCs w:val="18"/>
              </w:rPr>
              <w:t>GB/T 50138</w:t>
            </w:r>
          </w:p>
        </w:tc>
      </w:tr>
      <w:tr w:rsidR="00646E69" w14:paraId="6FB4C586" w14:textId="77777777" w:rsidTr="00646E69">
        <w:trPr>
          <w:jc w:val="center"/>
        </w:trPr>
        <w:tc>
          <w:tcPr>
            <w:tcW w:w="2392" w:type="dxa"/>
            <w:shd w:val="clear" w:color="auto" w:fill="auto"/>
            <w:vAlign w:val="center"/>
          </w:tcPr>
          <w:p w14:paraId="7BC16C9A" w14:textId="77777777" w:rsidR="00646E69" w:rsidRDefault="003B2833" w:rsidP="00646E69">
            <w:pPr>
              <w:pStyle w:val="afffffffff9"/>
            </w:pPr>
            <w:r w:rsidRPr="003B2833">
              <w:rPr>
                <w:rFonts w:hint="eastAsia"/>
              </w:rPr>
              <w:t>水深</w:t>
            </w:r>
          </w:p>
        </w:tc>
        <w:tc>
          <w:tcPr>
            <w:tcW w:w="2392" w:type="dxa"/>
            <w:shd w:val="clear" w:color="auto" w:fill="auto"/>
            <w:vAlign w:val="center"/>
          </w:tcPr>
          <w:p w14:paraId="46703A7E" w14:textId="77777777" w:rsidR="00646E69" w:rsidRDefault="009F4101" w:rsidP="00646E69">
            <w:pPr>
              <w:pStyle w:val="afffffffff9"/>
            </w:pPr>
            <w:r>
              <w:rPr>
                <w:rFonts w:hint="eastAsia"/>
              </w:rPr>
              <w:t>m</w:t>
            </w:r>
          </w:p>
        </w:tc>
        <w:tc>
          <w:tcPr>
            <w:tcW w:w="2393" w:type="dxa"/>
            <w:shd w:val="clear" w:color="auto" w:fill="auto"/>
            <w:vAlign w:val="center"/>
          </w:tcPr>
          <w:p w14:paraId="5A80D900" w14:textId="77777777" w:rsidR="00646E69" w:rsidRDefault="00B15029" w:rsidP="00646E69">
            <w:pPr>
              <w:pStyle w:val="afffffffff9"/>
            </w:pPr>
            <w:r w:rsidRPr="00B15029">
              <w:rPr>
                <w:rFonts w:hint="eastAsia"/>
              </w:rPr>
              <w:t>自记水位计</w:t>
            </w:r>
            <w:r w:rsidRPr="00B15029">
              <w:t>/</w:t>
            </w:r>
            <w:r w:rsidRPr="00B15029">
              <w:rPr>
                <w:rFonts w:hint="eastAsia"/>
              </w:rPr>
              <w:t>水尺</w:t>
            </w:r>
          </w:p>
        </w:tc>
        <w:tc>
          <w:tcPr>
            <w:tcW w:w="2393" w:type="dxa"/>
            <w:shd w:val="clear" w:color="auto" w:fill="auto"/>
            <w:vAlign w:val="center"/>
          </w:tcPr>
          <w:p w14:paraId="1C11BE0D" w14:textId="77777777" w:rsidR="00646E69" w:rsidRDefault="00B15029" w:rsidP="00646E69">
            <w:pPr>
              <w:pStyle w:val="afffffffff9"/>
            </w:pPr>
            <w:bookmarkStart w:id="64" w:name="_Hlk103845435"/>
            <w:r w:rsidRPr="00B15029">
              <w:t>GB/T 50138</w:t>
            </w:r>
            <w:bookmarkEnd w:id="64"/>
          </w:p>
        </w:tc>
      </w:tr>
      <w:tr w:rsidR="00CE6EED" w:rsidRPr="00CE6EED" w14:paraId="0AC8EA57" w14:textId="77777777" w:rsidTr="00646E69">
        <w:trPr>
          <w:jc w:val="center"/>
        </w:trPr>
        <w:tc>
          <w:tcPr>
            <w:tcW w:w="2392" w:type="dxa"/>
            <w:shd w:val="clear" w:color="auto" w:fill="auto"/>
            <w:vAlign w:val="center"/>
          </w:tcPr>
          <w:p w14:paraId="050A867E" w14:textId="77777777" w:rsidR="00646E69" w:rsidRPr="00CE6EED" w:rsidRDefault="003B2833" w:rsidP="00646E69">
            <w:pPr>
              <w:pStyle w:val="afffffffff9"/>
            </w:pPr>
            <w:r w:rsidRPr="00CE6EED">
              <w:rPr>
                <w:rFonts w:hint="eastAsia"/>
              </w:rPr>
              <w:t>流向</w:t>
            </w:r>
          </w:p>
        </w:tc>
        <w:tc>
          <w:tcPr>
            <w:tcW w:w="2392" w:type="dxa"/>
            <w:shd w:val="clear" w:color="auto" w:fill="auto"/>
            <w:vAlign w:val="center"/>
          </w:tcPr>
          <w:p w14:paraId="7FD636F5" w14:textId="77777777" w:rsidR="00646E69" w:rsidRPr="00CE6EED" w:rsidRDefault="00340D8F" w:rsidP="00646E69">
            <w:pPr>
              <w:pStyle w:val="afffffffff9"/>
            </w:pPr>
            <w:r w:rsidRPr="00CE6EED">
              <w:rPr>
                <w:rFonts w:hint="eastAsia"/>
              </w:rPr>
              <w:t>—</w:t>
            </w:r>
          </w:p>
        </w:tc>
        <w:tc>
          <w:tcPr>
            <w:tcW w:w="2393" w:type="dxa"/>
            <w:shd w:val="clear" w:color="auto" w:fill="auto"/>
            <w:vAlign w:val="center"/>
          </w:tcPr>
          <w:p w14:paraId="58075521" w14:textId="77777777" w:rsidR="00646E69" w:rsidRPr="00CE6EED" w:rsidRDefault="00340D8F" w:rsidP="00646E69">
            <w:pPr>
              <w:pStyle w:val="afffffffff9"/>
            </w:pPr>
            <w:r w:rsidRPr="00CE6EED">
              <w:rPr>
                <w:rFonts w:hint="eastAsia"/>
              </w:rPr>
              <w:t>水文物探法</w:t>
            </w:r>
          </w:p>
        </w:tc>
        <w:tc>
          <w:tcPr>
            <w:tcW w:w="2393" w:type="dxa"/>
            <w:shd w:val="clear" w:color="auto" w:fill="auto"/>
            <w:vAlign w:val="center"/>
          </w:tcPr>
          <w:p w14:paraId="2C59C435" w14:textId="77777777" w:rsidR="00646E69" w:rsidRPr="00CE6EED" w:rsidRDefault="00340D8F" w:rsidP="00646E69">
            <w:pPr>
              <w:pStyle w:val="afffffffff9"/>
            </w:pPr>
            <w:r w:rsidRPr="00CE6EED">
              <w:rPr>
                <w:rFonts w:hint="eastAsia"/>
              </w:rPr>
              <w:t>—</w:t>
            </w:r>
          </w:p>
        </w:tc>
      </w:tr>
      <w:tr w:rsidR="00646E69" w14:paraId="186F5924" w14:textId="77777777" w:rsidTr="00646E69">
        <w:trPr>
          <w:jc w:val="center"/>
        </w:trPr>
        <w:tc>
          <w:tcPr>
            <w:tcW w:w="2392" w:type="dxa"/>
            <w:shd w:val="clear" w:color="auto" w:fill="auto"/>
            <w:vAlign w:val="center"/>
          </w:tcPr>
          <w:p w14:paraId="58D2D136" w14:textId="77777777" w:rsidR="00646E69" w:rsidRDefault="003B2833" w:rsidP="00646E69">
            <w:pPr>
              <w:pStyle w:val="afffffffff9"/>
            </w:pPr>
            <w:r w:rsidRPr="003B2833">
              <w:rPr>
                <w:rFonts w:hint="eastAsia"/>
              </w:rPr>
              <w:t>流</w:t>
            </w:r>
            <w:r>
              <w:rPr>
                <w:rFonts w:hint="eastAsia"/>
              </w:rPr>
              <w:t>速</w:t>
            </w:r>
          </w:p>
        </w:tc>
        <w:tc>
          <w:tcPr>
            <w:tcW w:w="2392" w:type="dxa"/>
            <w:shd w:val="clear" w:color="auto" w:fill="auto"/>
            <w:vAlign w:val="center"/>
          </w:tcPr>
          <w:p w14:paraId="2AB0FB01" w14:textId="77777777" w:rsidR="00646E69" w:rsidRDefault="009F4101" w:rsidP="00646E69">
            <w:pPr>
              <w:pStyle w:val="afffffffff9"/>
            </w:pPr>
            <w:r>
              <w:rPr>
                <w:rFonts w:hint="eastAsia"/>
              </w:rPr>
              <w:t>m</w:t>
            </w:r>
            <w:r w:rsidRPr="009F4101">
              <w:rPr>
                <w:rFonts w:hint="eastAsia"/>
              </w:rPr>
              <w:t>·</w:t>
            </w:r>
            <w:r>
              <w:rPr>
                <w:rFonts w:hint="eastAsia"/>
              </w:rPr>
              <w:t>s</w:t>
            </w:r>
            <w:r w:rsidRPr="009F4101">
              <w:rPr>
                <w:vertAlign w:val="superscript"/>
              </w:rPr>
              <w:t>-1</w:t>
            </w:r>
          </w:p>
        </w:tc>
        <w:tc>
          <w:tcPr>
            <w:tcW w:w="2393" w:type="dxa"/>
            <w:shd w:val="clear" w:color="auto" w:fill="auto"/>
            <w:vAlign w:val="center"/>
          </w:tcPr>
          <w:p w14:paraId="629A2EE7" w14:textId="77777777" w:rsidR="00646E69" w:rsidRDefault="00B15029" w:rsidP="00646E69">
            <w:pPr>
              <w:pStyle w:val="afffffffff9"/>
            </w:pPr>
            <w:r w:rsidRPr="00B15029">
              <w:rPr>
                <w:rFonts w:hint="eastAsia"/>
              </w:rPr>
              <w:t>流速仪法/浮标法</w:t>
            </w:r>
          </w:p>
        </w:tc>
        <w:tc>
          <w:tcPr>
            <w:tcW w:w="2393" w:type="dxa"/>
            <w:shd w:val="clear" w:color="auto" w:fill="auto"/>
            <w:vAlign w:val="center"/>
          </w:tcPr>
          <w:p w14:paraId="50063014" w14:textId="77777777" w:rsidR="00646E69" w:rsidRDefault="00B15029" w:rsidP="00646E69">
            <w:pPr>
              <w:pStyle w:val="afffffffff9"/>
            </w:pPr>
            <w:r w:rsidRPr="00B15029">
              <w:t>GB 50179</w:t>
            </w:r>
          </w:p>
        </w:tc>
      </w:tr>
      <w:tr w:rsidR="00646E69" w14:paraId="4A5DBD25" w14:textId="77777777" w:rsidTr="00646E69">
        <w:trPr>
          <w:jc w:val="center"/>
        </w:trPr>
        <w:tc>
          <w:tcPr>
            <w:tcW w:w="2392" w:type="dxa"/>
            <w:shd w:val="clear" w:color="auto" w:fill="auto"/>
            <w:vAlign w:val="center"/>
          </w:tcPr>
          <w:p w14:paraId="02BB86CF" w14:textId="77777777" w:rsidR="00646E69" w:rsidRDefault="003B2833" w:rsidP="00646E69">
            <w:pPr>
              <w:pStyle w:val="afffffffff9"/>
            </w:pPr>
            <w:r>
              <w:rPr>
                <w:rFonts w:hint="eastAsia"/>
              </w:rPr>
              <w:t>流量</w:t>
            </w:r>
          </w:p>
        </w:tc>
        <w:tc>
          <w:tcPr>
            <w:tcW w:w="2392" w:type="dxa"/>
            <w:shd w:val="clear" w:color="auto" w:fill="auto"/>
            <w:vAlign w:val="center"/>
          </w:tcPr>
          <w:p w14:paraId="6F2F66AC" w14:textId="77777777" w:rsidR="00646E69" w:rsidRDefault="009F4101" w:rsidP="00646E69">
            <w:pPr>
              <w:pStyle w:val="afffffffff9"/>
            </w:pPr>
            <w:r>
              <w:t>m</w:t>
            </w:r>
            <w:r w:rsidRPr="009F4101">
              <w:rPr>
                <w:vertAlign w:val="superscript"/>
              </w:rPr>
              <w:t>3</w:t>
            </w:r>
            <w:r w:rsidRPr="009F4101">
              <w:rPr>
                <w:rFonts w:hint="eastAsia"/>
              </w:rPr>
              <w:t>·s</w:t>
            </w:r>
            <w:r w:rsidRPr="009F4101">
              <w:rPr>
                <w:vertAlign w:val="superscript"/>
              </w:rPr>
              <w:t>-1</w:t>
            </w:r>
          </w:p>
        </w:tc>
        <w:tc>
          <w:tcPr>
            <w:tcW w:w="2393" w:type="dxa"/>
            <w:shd w:val="clear" w:color="auto" w:fill="auto"/>
            <w:vAlign w:val="center"/>
          </w:tcPr>
          <w:p w14:paraId="0882CC87" w14:textId="77777777" w:rsidR="00646E69" w:rsidRDefault="00B15029" w:rsidP="00646E69">
            <w:pPr>
              <w:pStyle w:val="afffffffff9"/>
            </w:pPr>
            <w:r w:rsidRPr="00B15029">
              <w:rPr>
                <w:rFonts w:hint="eastAsia"/>
              </w:rPr>
              <w:t>流速仪法/浮标法</w:t>
            </w:r>
          </w:p>
        </w:tc>
        <w:tc>
          <w:tcPr>
            <w:tcW w:w="2393" w:type="dxa"/>
            <w:shd w:val="clear" w:color="auto" w:fill="auto"/>
            <w:vAlign w:val="center"/>
          </w:tcPr>
          <w:p w14:paraId="1CECFAC9" w14:textId="77777777" w:rsidR="00646E69" w:rsidRPr="00B15029" w:rsidRDefault="00B15029" w:rsidP="00B15029">
            <w:pPr>
              <w:pStyle w:val="Default"/>
              <w:jc w:val="center"/>
              <w:rPr>
                <w:sz w:val="18"/>
                <w:szCs w:val="18"/>
              </w:rPr>
            </w:pPr>
            <w:bookmarkStart w:id="65" w:name="_Hlk103845428"/>
            <w:r>
              <w:rPr>
                <w:sz w:val="18"/>
                <w:szCs w:val="18"/>
              </w:rPr>
              <w:t>GB 50179</w:t>
            </w:r>
            <w:bookmarkEnd w:id="65"/>
          </w:p>
        </w:tc>
      </w:tr>
    </w:tbl>
    <w:p w14:paraId="092E2344" w14:textId="77777777" w:rsidR="00646E69" w:rsidRDefault="00646E69" w:rsidP="00914B45">
      <w:pPr>
        <w:pStyle w:val="afffffffff0"/>
        <w:spacing w:beforeLines="100" w:before="240"/>
      </w:pPr>
      <w:r>
        <w:rPr>
          <w:rFonts w:hint="eastAsia"/>
        </w:rPr>
        <w:t>地下水水文监测指标包括</w:t>
      </w:r>
      <w:r w:rsidRPr="00646E69">
        <w:rPr>
          <w:rFonts w:hint="eastAsia"/>
        </w:rPr>
        <w:t>沟塘、</w:t>
      </w:r>
      <w:proofErr w:type="gramStart"/>
      <w:r w:rsidRPr="00646E69">
        <w:rPr>
          <w:rFonts w:hint="eastAsia"/>
        </w:rPr>
        <w:t>沼</w:t>
      </w:r>
      <w:proofErr w:type="gramEnd"/>
      <w:r w:rsidRPr="00646E69">
        <w:rPr>
          <w:rFonts w:hint="eastAsia"/>
        </w:rPr>
        <w:t>湿地与地下水的交换量，供给水量</w:t>
      </w:r>
      <w:r>
        <w:rPr>
          <w:rFonts w:hint="eastAsia"/>
        </w:rPr>
        <w:t>等。</w:t>
      </w:r>
    </w:p>
    <w:p w14:paraId="4A0B8D9E" w14:textId="77777777" w:rsidR="00A47C82" w:rsidRDefault="00A47C82" w:rsidP="00A47C82">
      <w:pPr>
        <w:pStyle w:val="affe"/>
        <w:spacing w:before="120" w:after="120"/>
      </w:pPr>
      <w:r>
        <w:rPr>
          <w:rFonts w:hint="eastAsia"/>
        </w:rPr>
        <w:t>水质监测</w:t>
      </w:r>
    </w:p>
    <w:p w14:paraId="3844BCCB" w14:textId="77777777" w:rsidR="00EB6CBA" w:rsidRDefault="00EB6CBA" w:rsidP="00EB6CBA">
      <w:pPr>
        <w:pStyle w:val="afffffffff0"/>
      </w:pPr>
      <w:r w:rsidRPr="00EB6CBA">
        <w:rPr>
          <w:rFonts w:hint="eastAsia"/>
        </w:rPr>
        <w:t>样品的采集应符合</w:t>
      </w:r>
      <w:bookmarkStart w:id="66" w:name="_Hlk103845277"/>
      <w:r w:rsidRPr="00EB6CBA">
        <w:t>HJ 495</w:t>
      </w:r>
      <w:bookmarkEnd w:id="66"/>
      <w:r w:rsidRPr="00EB6CBA">
        <w:rPr>
          <w:rFonts w:hint="eastAsia"/>
        </w:rPr>
        <w:t>的规定，样品的保存和管理应符合</w:t>
      </w:r>
      <w:bookmarkStart w:id="67" w:name="_Hlk103845266"/>
      <w:r w:rsidRPr="00EB6CBA">
        <w:rPr>
          <w:rFonts w:hint="eastAsia"/>
        </w:rPr>
        <w:t>H</w:t>
      </w:r>
      <w:r w:rsidRPr="00EB6CBA">
        <w:t>J 493</w:t>
      </w:r>
      <w:bookmarkEnd w:id="67"/>
      <w:r w:rsidRPr="00EB6CBA">
        <w:rPr>
          <w:rFonts w:hint="eastAsia"/>
        </w:rPr>
        <w:t>的规定</w:t>
      </w:r>
      <w:r w:rsidR="00FB3E3A">
        <w:rPr>
          <w:rFonts w:hint="eastAsia"/>
        </w:rPr>
        <w:t>。</w:t>
      </w:r>
    </w:p>
    <w:p w14:paraId="400B7BC8" w14:textId="77777777" w:rsidR="00EB6CBA" w:rsidRDefault="0070585C" w:rsidP="00EB6CBA">
      <w:pPr>
        <w:pStyle w:val="afffffffff0"/>
      </w:pPr>
      <w:r w:rsidRPr="0070585C">
        <w:rPr>
          <w:rFonts w:hint="eastAsia"/>
        </w:rPr>
        <w:t>水温、电导率、pH、</w:t>
      </w:r>
      <w:r w:rsidR="006E3AD5">
        <w:rPr>
          <w:rFonts w:hint="eastAsia"/>
        </w:rPr>
        <w:t>溶解氧（D</w:t>
      </w:r>
      <w:r w:rsidR="006E3AD5">
        <w:t>O</w:t>
      </w:r>
      <w:r w:rsidR="006E3AD5">
        <w:rPr>
          <w:rFonts w:hint="eastAsia"/>
        </w:rPr>
        <w:t>）</w:t>
      </w:r>
      <w:r w:rsidRPr="0070585C">
        <w:rPr>
          <w:rFonts w:hint="eastAsia"/>
        </w:rPr>
        <w:t>等</w:t>
      </w:r>
      <w:r>
        <w:rPr>
          <w:rFonts w:hint="eastAsia"/>
        </w:rPr>
        <w:t>指标，</w:t>
      </w:r>
      <w:bookmarkStart w:id="68" w:name="_Hlk105425923"/>
      <w:r>
        <w:rPr>
          <w:rFonts w:hint="eastAsia"/>
        </w:rPr>
        <w:t>可</w:t>
      </w:r>
      <w:r w:rsidRPr="0070585C">
        <w:rPr>
          <w:rFonts w:hint="eastAsia"/>
        </w:rPr>
        <w:t>通过在线连续自动监测系统进行实时连续监测</w:t>
      </w:r>
      <w:r>
        <w:rPr>
          <w:rFonts w:hint="eastAsia"/>
        </w:rPr>
        <w:t>。</w:t>
      </w:r>
      <w:bookmarkEnd w:id="68"/>
    </w:p>
    <w:p w14:paraId="13987ECD" w14:textId="77777777" w:rsidR="00C057DC" w:rsidRDefault="00C057DC" w:rsidP="00EB6CBA">
      <w:pPr>
        <w:pStyle w:val="afffffffff0"/>
      </w:pPr>
      <w:bookmarkStart w:id="69" w:name="_Hlk105425997"/>
      <w:r>
        <w:rPr>
          <w:rFonts w:hint="eastAsia"/>
        </w:rPr>
        <w:t>其他</w:t>
      </w:r>
      <w:r w:rsidR="0070585C">
        <w:rPr>
          <w:rFonts w:hint="eastAsia"/>
        </w:rPr>
        <w:t>指标</w:t>
      </w:r>
      <w:r>
        <w:rPr>
          <w:rFonts w:hint="eastAsia"/>
        </w:rPr>
        <w:t>监测</w:t>
      </w:r>
      <w:r w:rsidRPr="00C057DC">
        <w:rPr>
          <w:rFonts w:hint="eastAsia"/>
        </w:rPr>
        <w:t>每年应</w:t>
      </w:r>
      <w:r w:rsidR="00B60405">
        <w:rPr>
          <w:rFonts w:hint="eastAsia"/>
        </w:rPr>
        <w:t>不少于</w:t>
      </w:r>
      <w:r w:rsidRPr="00C057DC">
        <w:rPr>
          <w:rFonts w:hint="eastAsia"/>
        </w:rPr>
        <w:t>3次</w:t>
      </w:r>
      <w:r>
        <w:rPr>
          <w:rFonts w:hint="eastAsia"/>
        </w:rPr>
        <w:t>，</w:t>
      </w:r>
      <w:r w:rsidRPr="00C057DC">
        <w:rPr>
          <w:rFonts w:hint="eastAsia"/>
        </w:rPr>
        <w:t>宜丰水期</w:t>
      </w:r>
      <w:r>
        <w:rPr>
          <w:rFonts w:hint="eastAsia"/>
        </w:rPr>
        <w:t>、</w:t>
      </w:r>
      <w:r w:rsidRPr="00C057DC">
        <w:rPr>
          <w:rFonts w:hint="eastAsia"/>
        </w:rPr>
        <w:t>平水期</w:t>
      </w:r>
      <w:r>
        <w:rPr>
          <w:rFonts w:hint="eastAsia"/>
        </w:rPr>
        <w:t>、</w:t>
      </w:r>
      <w:r w:rsidRPr="00C057DC">
        <w:rPr>
          <w:rFonts w:hint="eastAsia"/>
        </w:rPr>
        <w:t>枯水期各采样</w:t>
      </w:r>
      <w:r>
        <w:rPr>
          <w:rFonts w:hint="eastAsia"/>
        </w:rPr>
        <w:t>1</w:t>
      </w:r>
      <w:r w:rsidRPr="00C057DC">
        <w:rPr>
          <w:rFonts w:hint="eastAsia"/>
        </w:rPr>
        <w:t>～</w:t>
      </w:r>
      <w:r>
        <w:t>2</w:t>
      </w:r>
      <w:r>
        <w:rPr>
          <w:rFonts w:hint="eastAsia"/>
        </w:rPr>
        <w:t>次。</w:t>
      </w:r>
      <w:bookmarkStart w:id="70" w:name="_Hlk105426013"/>
      <w:bookmarkEnd w:id="69"/>
      <w:r w:rsidRPr="00C057DC">
        <w:rPr>
          <w:rFonts w:hint="eastAsia"/>
        </w:rPr>
        <w:t>监测指标、单位、测定方法和引用</w:t>
      </w:r>
      <w:r>
        <w:rPr>
          <w:rFonts w:hint="eastAsia"/>
        </w:rPr>
        <w:t>标准</w:t>
      </w:r>
      <w:r w:rsidRPr="00C057DC">
        <w:rPr>
          <w:rFonts w:hint="eastAsia"/>
        </w:rPr>
        <w:t>见表</w:t>
      </w:r>
      <w:r w:rsidR="00497F1A">
        <w:t>2</w:t>
      </w:r>
      <w:bookmarkEnd w:id="70"/>
      <w:r w:rsidR="00437272" w:rsidRPr="00001025">
        <w:rPr>
          <w:rFonts w:hint="eastAsia"/>
        </w:rPr>
        <w:t>，</w:t>
      </w:r>
      <w:r w:rsidR="00437272" w:rsidRPr="000E4E8A">
        <w:rPr>
          <w:rFonts w:hint="eastAsia"/>
        </w:rPr>
        <w:t>按</w:t>
      </w:r>
      <w:r w:rsidR="00001025" w:rsidRPr="000E4E8A">
        <w:rPr>
          <w:rFonts w:hint="eastAsia"/>
        </w:rPr>
        <w:t>表A</w:t>
      </w:r>
      <w:r w:rsidR="00001025" w:rsidRPr="000E4E8A">
        <w:t>.1</w:t>
      </w:r>
      <w:r w:rsidR="00437272" w:rsidRPr="00001025">
        <w:rPr>
          <w:rFonts w:hint="eastAsia"/>
        </w:rPr>
        <w:t>的要求</w:t>
      </w:r>
      <w:r w:rsidR="00437272">
        <w:rPr>
          <w:rFonts w:hint="eastAsia"/>
        </w:rPr>
        <w:t>填写</w:t>
      </w:r>
      <w:r w:rsidR="00E16751">
        <w:rPr>
          <w:rFonts w:hint="eastAsia"/>
        </w:rPr>
        <w:t>监测记录</w:t>
      </w:r>
      <w:r w:rsidRPr="00C057DC">
        <w:rPr>
          <w:rFonts w:hint="eastAsia"/>
        </w:rPr>
        <w:t>。</w:t>
      </w:r>
    </w:p>
    <w:p w14:paraId="5C453B76" w14:textId="5790B8C9" w:rsidR="00BD7374" w:rsidRDefault="005B11E0" w:rsidP="005B11E0">
      <w:pPr>
        <w:pStyle w:val="aff2"/>
        <w:spacing w:before="120" w:after="120"/>
      </w:pPr>
      <w:bookmarkStart w:id="71" w:name="_Toc103958739"/>
      <w:bookmarkStart w:id="72" w:name="_Toc106727071"/>
      <w:r>
        <w:rPr>
          <w:rFonts w:hint="eastAsia"/>
        </w:rPr>
        <w:t>水质监测指标</w:t>
      </w:r>
      <w:r w:rsidR="0060506C">
        <w:rPr>
          <w:rFonts w:hint="eastAsia"/>
        </w:rPr>
        <w:t>与</w:t>
      </w:r>
      <w:r>
        <w:rPr>
          <w:rFonts w:hint="eastAsia"/>
        </w:rPr>
        <w:t>方法</w:t>
      </w:r>
      <w:bookmarkEnd w:id="71"/>
      <w:bookmarkEnd w:id="72"/>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98"/>
        <w:gridCol w:w="1366"/>
        <w:gridCol w:w="2214"/>
        <w:gridCol w:w="2356"/>
      </w:tblGrid>
      <w:tr w:rsidR="00CC0C73" w14:paraId="2AFED817" w14:textId="77777777" w:rsidTr="0037454A">
        <w:trPr>
          <w:tblHeader/>
          <w:jc w:val="center"/>
        </w:trPr>
        <w:tc>
          <w:tcPr>
            <w:tcW w:w="1820" w:type="pct"/>
            <w:tcBorders>
              <w:top w:val="single" w:sz="8" w:space="0" w:color="auto"/>
              <w:bottom w:val="single" w:sz="8" w:space="0" w:color="auto"/>
            </w:tcBorders>
            <w:shd w:val="clear" w:color="auto" w:fill="auto"/>
            <w:vAlign w:val="center"/>
          </w:tcPr>
          <w:p w14:paraId="67071886" w14:textId="77777777" w:rsidR="00CC0C73" w:rsidRDefault="00CC0C73" w:rsidP="005B11E0">
            <w:pPr>
              <w:pStyle w:val="afffffffff9"/>
            </w:pPr>
            <w:bookmarkStart w:id="73" w:name="_Hlk105426065"/>
            <w:r>
              <w:rPr>
                <w:rFonts w:hint="eastAsia"/>
              </w:rPr>
              <w:t>监测指标</w:t>
            </w:r>
          </w:p>
        </w:tc>
        <w:tc>
          <w:tcPr>
            <w:tcW w:w="732" w:type="pct"/>
            <w:tcBorders>
              <w:top w:val="single" w:sz="8" w:space="0" w:color="auto"/>
              <w:bottom w:val="single" w:sz="8" w:space="0" w:color="auto"/>
            </w:tcBorders>
            <w:shd w:val="clear" w:color="auto" w:fill="auto"/>
            <w:vAlign w:val="center"/>
          </w:tcPr>
          <w:p w14:paraId="1644B3C9" w14:textId="77777777" w:rsidR="00CC0C73" w:rsidRDefault="00CC0C73" w:rsidP="005B11E0">
            <w:pPr>
              <w:pStyle w:val="afffffffff9"/>
            </w:pPr>
            <w:r>
              <w:rPr>
                <w:rFonts w:hint="eastAsia"/>
              </w:rPr>
              <w:t>单位</w:t>
            </w:r>
          </w:p>
        </w:tc>
        <w:tc>
          <w:tcPr>
            <w:tcW w:w="1186" w:type="pct"/>
            <w:tcBorders>
              <w:top w:val="single" w:sz="8" w:space="0" w:color="auto"/>
              <w:bottom w:val="single" w:sz="8" w:space="0" w:color="auto"/>
            </w:tcBorders>
            <w:shd w:val="clear" w:color="auto" w:fill="auto"/>
            <w:vAlign w:val="center"/>
          </w:tcPr>
          <w:p w14:paraId="64B1D718" w14:textId="77777777" w:rsidR="00CC0C73" w:rsidRDefault="00CC0C73" w:rsidP="005B11E0">
            <w:pPr>
              <w:pStyle w:val="afffffffff9"/>
            </w:pPr>
            <w:r>
              <w:rPr>
                <w:rFonts w:hint="eastAsia"/>
              </w:rPr>
              <w:t>测定方法</w:t>
            </w:r>
          </w:p>
        </w:tc>
        <w:tc>
          <w:tcPr>
            <w:tcW w:w="1262" w:type="pct"/>
            <w:tcBorders>
              <w:top w:val="single" w:sz="8" w:space="0" w:color="auto"/>
              <w:bottom w:val="single" w:sz="8" w:space="0" w:color="auto"/>
            </w:tcBorders>
            <w:shd w:val="clear" w:color="auto" w:fill="auto"/>
            <w:vAlign w:val="center"/>
          </w:tcPr>
          <w:p w14:paraId="1595B2F3" w14:textId="77777777" w:rsidR="00CC0C73" w:rsidRDefault="00CC0C73" w:rsidP="005B11E0">
            <w:pPr>
              <w:pStyle w:val="afffffffff9"/>
            </w:pPr>
            <w:r>
              <w:rPr>
                <w:rFonts w:hint="eastAsia"/>
              </w:rPr>
              <w:t>引用标准</w:t>
            </w:r>
          </w:p>
        </w:tc>
      </w:tr>
      <w:tr w:rsidR="00CC0C73" w14:paraId="332F9849" w14:textId="77777777" w:rsidTr="0037454A">
        <w:trPr>
          <w:jc w:val="center"/>
        </w:trPr>
        <w:tc>
          <w:tcPr>
            <w:tcW w:w="1820" w:type="pct"/>
            <w:tcBorders>
              <w:top w:val="single" w:sz="8" w:space="0" w:color="auto"/>
            </w:tcBorders>
            <w:shd w:val="clear" w:color="auto" w:fill="auto"/>
            <w:vAlign w:val="center"/>
          </w:tcPr>
          <w:p w14:paraId="0DB4AC98" w14:textId="77777777" w:rsidR="00CC0C73" w:rsidRDefault="00CC0C73" w:rsidP="009F4101">
            <w:pPr>
              <w:pStyle w:val="afffffffff9"/>
            </w:pPr>
            <w:r>
              <w:rPr>
                <w:rFonts w:hint="eastAsia"/>
              </w:rPr>
              <w:t>化学需氧量（C</w:t>
            </w:r>
            <w:r>
              <w:t>OD</w:t>
            </w:r>
            <w:r>
              <w:rPr>
                <w:rFonts w:hint="eastAsia"/>
              </w:rPr>
              <w:t>）</w:t>
            </w:r>
          </w:p>
        </w:tc>
        <w:tc>
          <w:tcPr>
            <w:tcW w:w="732" w:type="pct"/>
            <w:tcBorders>
              <w:top w:val="single" w:sz="8" w:space="0" w:color="auto"/>
            </w:tcBorders>
            <w:shd w:val="clear" w:color="auto" w:fill="auto"/>
            <w:vAlign w:val="center"/>
          </w:tcPr>
          <w:p w14:paraId="674E0C92" w14:textId="77777777" w:rsidR="00CC0C73" w:rsidRDefault="00CC0C73" w:rsidP="009F4101">
            <w:pPr>
              <w:pStyle w:val="afffffffff9"/>
            </w:pPr>
            <w:r>
              <w:rPr>
                <w:rFonts w:hint="eastAsia"/>
              </w:rPr>
              <w:t>O</w:t>
            </w:r>
            <w:r w:rsidRPr="00234255">
              <w:rPr>
                <w:vertAlign w:val="subscript"/>
              </w:rPr>
              <w:t>2</w:t>
            </w:r>
            <w:r>
              <w:rPr>
                <w:rFonts w:hint="eastAsia"/>
              </w:rPr>
              <w:t>，mg</w:t>
            </w:r>
            <w:r>
              <w:t>/L</w:t>
            </w:r>
          </w:p>
        </w:tc>
        <w:tc>
          <w:tcPr>
            <w:tcW w:w="1186" w:type="pct"/>
            <w:tcBorders>
              <w:top w:val="single" w:sz="8" w:space="0" w:color="auto"/>
            </w:tcBorders>
            <w:shd w:val="clear" w:color="auto" w:fill="auto"/>
            <w:vAlign w:val="center"/>
          </w:tcPr>
          <w:p w14:paraId="38453693" w14:textId="77777777" w:rsidR="00CC0C73" w:rsidRDefault="00CC0C73" w:rsidP="009F4101">
            <w:pPr>
              <w:pStyle w:val="afffffffff9"/>
            </w:pPr>
            <w:r>
              <w:rPr>
                <w:rFonts w:hint="eastAsia"/>
              </w:rPr>
              <w:t>快速消解分光光度法</w:t>
            </w:r>
          </w:p>
        </w:tc>
        <w:tc>
          <w:tcPr>
            <w:tcW w:w="1262" w:type="pct"/>
            <w:tcBorders>
              <w:top w:val="single" w:sz="8" w:space="0" w:color="auto"/>
            </w:tcBorders>
            <w:shd w:val="clear" w:color="auto" w:fill="auto"/>
            <w:vAlign w:val="center"/>
          </w:tcPr>
          <w:p w14:paraId="524B70B4" w14:textId="77777777" w:rsidR="00CC0C73" w:rsidRDefault="00CC0C73" w:rsidP="009F4101">
            <w:pPr>
              <w:pStyle w:val="afffffffff9"/>
            </w:pPr>
            <w:bookmarkStart w:id="74" w:name="_Hlk103845255"/>
            <w:r w:rsidRPr="006E178F">
              <w:t>HJ/T 399</w:t>
            </w:r>
            <w:bookmarkEnd w:id="74"/>
          </w:p>
        </w:tc>
      </w:tr>
      <w:tr w:rsidR="00CC0C73" w14:paraId="4A113756" w14:textId="77777777" w:rsidTr="0037454A">
        <w:trPr>
          <w:jc w:val="center"/>
        </w:trPr>
        <w:tc>
          <w:tcPr>
            <w:tcW w:w="1820" w:type="pct"/>
            <w:shd w:val="clear" w:color="auto" w:fill="auto"/>
            <w:vAlign w:val="center"/>
          </w:tcPr>
          <w:p w14:paraId="43F1FBC4" w14:textId="77777777" w:rsidR="00CC0C73" w:rsidRDefault="00CC0C73" w:rsidP="009F4101">
            <w:pPr>
              <w:pStyle w:val="afffffffff9"/>
            </w:pPr>
            <w:r>
              <w:rPr>
                <w:rFonts w:hint="eastAsia"/>
              </w:rPr>
              <w:t>生化需氧量（B</w:t>
            </w:r>
            <w:r>
              <w:t>OD</w:t>
            </w:r>
            <w:r>
              <w:rPr>
                <w:rFonts w:hint="eastAsia"/>
              </w:rPr>
              <w:t>）</w:t>
            </w:r>
          </w:p>
        </w:tc>
        <w:tc>
          <w:tcPr>
            <w:tcW w:w="732" w:type="pct"/>
            <w:shd w:val="clear" w:color="auto" w:fill="auto"/>
            <w:vAlign w:val="center"/>
          </w:tcPr>
          <w:p w14:paraId="3554607A" w14:textId="77777777" w:rsidR="00CC0C73" w:rsidRDefault="00CC0C73" w:rsidP="009F4101">
            <w:pPr>
              <w:pStyle w:val="afffffffff9"/>
            </w:pPr>
            <w:r w:rsidRPr="00594AC7">
              <w:rPr>
                <w:rFonts w:hint="eastAsia"/>
              </w:rPr>
              <w:t>O</w:t>
            </w:r>
            <w:r w:rsidRPr="00594AC7">
              <w:rPr>
                <w:vertAlign w:val="subscript"/>
              </w:rPr>
              <w:t>2</w:t>
            </w:r>
            <w:r w:rsidRPr="00594AC7">
              <w:rPr>
                <w:rFonts w:hint="eastAsia"/>
              </w:rPr>
              <w:t>，mg</w:t>
            </w:r>
            <w:r w:rsidRPr="00594AC7">
              <w:t>/L</w:t>
            </w:r>
          </w:p>
        </w:tc>
        <w:tc>
          <w:tcPr>
            <w:tcW w:w="1186" w:type="pct"/>
            <w:shd w:val="clear" w:color="auto" w:fill="auto"/>
            <w:vAlign w:val="center"/>
          </w:tcPr>
          <w:p w14:paraId="0105ECBC" w14:textId="77777777" w:rsidR="00CC0C73" w:rsidRDefault="00CC0C73" w:rsidP="009F4101">
            <w:pPr>
              <w:pStyle w:val="afffffffff9"/>
            </w:pPr>
            <w:r>
              <w:rPr>
                <w:rFonts w:hint="eastAsia"/>
              </w:rPr>
              <w:t>稀释与接种法</w:t>
            </w:r>
          </w:p>
        </w:tc>
        <w:tc>
          <w:tcPr>
            <w:tcW w:w="1262" w:type="pct"/>
            <w:shd w:val="clear" w:color="auto" w:fill="auto"/>
            <w:vAlign w:val="center"/>
          </w:tcPr>
          <w:p w14:paraId="5B57958D" w14:textId="77777777" w:rsidR="00CC0C73" w:rsidRDefault="00CC0C73" w:rsidP="009F4101">
            <w:pPr>
              <w:pStyle w:val="afffffffff9"/>
            </w:pPr>
            <w:bookmarkStart w:id="75" w:name="_Hlk103845250"/>
            <w:r w:rsidRPr="006E178F">
              <w:t>HJ 505</w:t>
            </w:r>
            <w:bookmarkEnd w:id="75"/>
          </w:p>
        </w:tc>
      </w:tr>
      <w:tr w:rsidR="00CC0C73" w14:paraId="0A368939" w14:textId="77777777" w:rsidTr="0037454A">
        <w:trPr>
          <w:jc w:val="center"/>
        </w:trPr>
        <w:tc>
          <w:tcPr>
            <w:tcW w:w="1820" w:type="pct"/>
            <w:shd w:val="clear" w:color="auto" w:fill="auto"/>
            <w:vAlign w:val="center"/>
          </w:tcPr>
          <w:p w14:paraId="1184BFE0" w14:textId="77777777" w:rsidR="00CC0C73" w:rsidRDefault="00CC0C73" w:rsidP="009F4101">
            <w:pPr>
              <w:pStyle w:val="afffffffff9"/>
            </w:pPr>
            <w:r>
              <w:rPr>
                <w:rFonts w:hint="eastAsia"/>
              </w:rPr>
              <w:t>氨氮（N</w:t>
            </w:r>
            <w:r>
              <w:t>H</w:t>
            </w:r>
            <w:r w:rsidRPr="004963C1">
              <w:rPr>
                <w:vertAlign w:val="subscript"/>
              </w:rPr>
              <w:t>4</w:t>
            </w:r>
            <w:r w:rsidRPr="004963C1">
              <w:rPr>
                <w:vertAlign w:val="superscript"/>
              </w:rPr>
              <w:t>+</w:t>
            </w:r>
            <w:r>
              <w:t>-N</w:t>
            </w:r>
            <w:r>
              <w:rPr>
                <w:rFonts w:hint="eastAsia"/>
              </w:rPr>
              <w:t>）</w:t>
            </w:r>
          </w:p>
        </w:tc>
        <w:tc>
          <w:tcPr>
            <w:tcW w:w="732" w:type="pct"/>
            <w:shd w:val="clear" w:color="auto" w:fill="auto"/>
            <w:vAlign w:val="center"/>
          </w:tcPr>
          <w:p w14:paraId="2CC1C1DA" w14:textId="77777777" w:rsidR="00CC0C73" w:rsidRDefault="00CC0C73" w:rsidP="009F4101">
            <w:pPr>
              <w:pStyle w:val="afffffffff9"/>
            </w:pPr>
            <w:r w:rsidRPr="007409D9">
              <w:t>mg</w:t>
            </w:r>
            <w:r w:rsidRPr="007409D9">
              <w:rPr>
                <w:rFonts w:hint="eastAsia"/>
              </w:rPr>
              <w:t>·d</w:t>
            </w:r>
            <w:r w:rsidRPr="007409D9">
              <w:t>m</w:t>
            </w:r>
            <w:r w:rsidRPr="007409D9">
              <w:rPr>
                <w:vertAlign w:val="superscript"/>
              </w:rPr>
              <w:t>-3</w:t>
            </w:r>
          </w:p>
        </w:tc>
        <w:tc>
          <w:tcPr>
            <w:tcW w:w="1186" w:type="pct"/>
            <w:shd w:val="clear" w:color="auto" w:fill="auto"/>
            <w:vAlign w:val="center"/>
          </w:tcPr>
          <w:p w14:paraId="20369AFE" w14:textId="77777777" w:rsidR="00CC0C73" w:rsidRDefault="00CC0C73" w:rsidP="009F4101">
            <w:pPr>
              <w:pStyle w:val="afffffffff9"/>
            </w:pPr>
            <w:r>
              <w:rPr>
                <w:rFonts w:hint="eastAsia"/>
              </w:rPr>
              <w:t>水杨酸分光光度法</w:t>
            </w:r>
          </w:p>
        </w:tc>
        <w:tc>
          <w:tcPr>
            <w:tcW w:w="1262" w:type="pct"/>
            <w:shd w:val="clear" w:color="auto" w:fill="auto"/>
            <w:vAlign w:val="center"/>
          </w:tcPr>
          <w:p w14:paraId="69E4D119" w14:textId="77777777" w:rsidR="00CC0C73" w:rsidRDefault="00CC0C73" w:rsidP="009F4101">
            <w:pPr>
              <w:pStyle w:val="afffffffff9"/>
            </w:pPr>
            <w:bookmarkStart w:id="76" w:name="_Hlk103845245"/>
            <w:r w:rsidRPr="006E178F">
              <w:t>HJ 536</w:t>
            </w:r>
            <w:bookmarkEnd w:id="76"/>
          </w:p>
        </w:tc>
      </w:tr>
      <w:tr w:rsidR="00CC0C73" w14:paraId="402AC05F" w14:textId="77777777" w:rsidTr="0037454A">
        <w:trPr>
          <w:jc w:val="center"/>
        </w:trPr>
        <w:tc>
          <w:tcPr>
            <w:tcW w:w="1820" w:type="pct"/>
            <w:shd w:val="clear" w:color="auto" w:fill="auto"/>
            <w:vAlign w:val="center"/>
          </w:tcPr>
          <w:p w14:paraId="693AFAB7" w14:textId="77777777" w:rsidR="00CC0C73" w:rsidRDefault="00CC0C73" w:rsidP="009F4101">
            <w:pPr>
              <w:pStyle w:val="afffffffff9"/>
            </w:pPr>
            <w:r w:rsidRPr="0017104D">
              <w:rPr>
                <w:rFonts w:hint="eastAsia"/>
              </w:rPr>
              <w:t>硝酸盐氮</w:t>
            </w:r>
            <w:r>
              <w:rPr>
                <w:rFonts w:hint="eastAsia"/>
              </w:rPr>
              <w:t>（</w:t>
            </w:r>
            <w:r w:rsidRPr="004963C1">
              <w:rPr>
                <w:rFonts w:hint="eastAsia"/>
              </w:rPr>
              <w:t>N</w:t>
            </w:r>
            <w:r>
              <w:t>O</w:t>
            </w:r>
            <w:r>
              <w:rPr>
                <w:vertAlign w:val="subscript"/>
              </w:rPr>
              <w:t>3</w:t>
            </w:r>
            <w:r>
              <w:rPr>
                <w:vertAlign w:val="superscript"/>
              </w:rPr>
              <w:t>-</w:t>
            </w:r>
            <w:r w:rsidRPr="004963C1">
              <w:t>-N</w:t>
            </w:r>
            <w:r>
              <w:rPr>
                <w:rFonts w:hint="eastAsia"/>
              </w:rPr>
              <w:t>）</w:t>
            </w:r>
          </w:p>
        </w:tc>
        <w:tc>
          <w:tcPr>
            <w:tcW w:w="732" w:type="pct"/>
            <w:shd w:val="clear" w:color="auto" w:fill="auto"/>
            <w:vAlign w:val="center"/>
          </w:tcPr>
          <w:p w14:paraId="16B1225D" w14:textId="77777777" w:rsidR="00CC0C73" w:rsidRDefault="00CC0C73" w:rsidP="009F4101">
            <w:pPr>
              <w:pStyle w:val="afffffffff9"/>
            </w:pPr>
            <w:r w:rsidRPr="007409D9">
              <w:t>mg</w:t>
            </w:r>
            <w:r w:rsidRPr="007409D9">
              <w:rPr>
                <w:rFonts w:hint="eastAsia"/>
              </w:rPr>
              <w:t>·d</w:t>
            </w:r>
            <w:r w:rsidRPr="007409D9">
              <w:t>m</w:t>
            </w:r>
            <w:r w:rsidRPr="007409D9">
              <w:rPr>
                <w:vertAlign w:val="superscript"/>
              </w:rPr>
              <w:t>-3</w:t>
            </w:r>
          </w:p>
        </w:tc>
        <w:tc>
          <w:tcPr>
            <w:tcW w:w="1186" w:type="pct"/>
            <w:shd w:val="clear" w:color="auto" w:fill="auto"/>
            <w:vAlign w:val="center"/>
          </w:tcPr>
          <w:p w14:paraId="24800222" w14:textId="77777777" w:rsidR="00CC0C73" w:rsidRDefault="00CC0C73" w:rsidP="009F4101">
            <w:pPr>
              <w:pStyle w:val="afffffffff9"/>
            </w:pPr>
            <w:r>
              <w:rPr>
                <w:rFonts w:hint="eastAsia"/>
              </w:rPr>
              <w:t>离子色谱法</w:t>
            </w:r>
          </w:p>
        </w:tc>
        <w:tc>
          <w:tcPr>
            <w:tcW w:w="1262" w:type="pct"/>
            <w:shd w:val="clear" w:color="auto" w:fill="auto"/>
            <w:vAlign w:val="center"/>
          </w:tcPr>
          <w:p w14:paraId="5DDE9C9B" w14:textId="77777777" w:rsidR="00CC0C73" w:rsidRDefault="00E16751" w:rsidP="009F4101">
            <w:pPr>
              <w:pStyle w:val="afffffffff9"/>
            </w:pPr>
            <w:r>
              <w:rPr>
                <w:rFonts w:hint="eastAsia"/>
              </w:rPr>
              <w:t>—</w:t>
            </w:r>
          </w:p>
        </w:tc>
      </w:tr>
      <w:tr w:rsidR="00CC0C73" w14:paraId="431288E7" w14:textId="77777777" w:rsidTr="0037454A">
        <w:trPr>
          <w:jc w:val="center"/>
        </w:trPr>
        <w:tc>
          <w:tcPr>
            <w:tcW w:w="1820" w:type="pct"/>
            <w:shd w:val="clear" w:color="auto" w:fill="auto"/>
            <w:vAlign w:val="center"/>
          </w:tcPr>
          <w:p w14:paraId="4322E317" w14:textId="77777777" w:rsidR="00CC0C73" w:rsidRDefault="00CC0C73" w:rsidP="009F4101">
            <w:pPr>
              <w:pStyle w:val="afffffffff9"/>
            </w:pPr>
            <w:r>
              <w:rPr>
                <w:rFonts w:hint="eastAsia"/>
              </w:rPr>
              <w:t>亚硝酸盐氮（</w:t>
            </w:r>
            <w:r w:rsidRPr="004963C1">
              <w:rPr>
                <w:rFonts w:hint="eastAsia"/>
              </w:rPr>
              <w:t>N</w:t>
            </w:r>
            <w:r w:rsidRPr="004963C1">
              <w:t>O</w:t>
            </w:r>
            <w:r w:rsidRPr="004963C1">
              <w:rPr>
                <w:vertAlign w:val="subscript"/>
              </w:rPr>
              <w:t>2</w:t>
            </w:r>
            <w:r w:rsidRPr="004963C1">
              <w:rPr>
                <w:vertAlign w:val="superscript"/>
              </w:rPr>
              <w:t>-</w:t>
            </w:r>
            <w:r w:rsidRPr="004963C1">
              <w:t>-N</w:t>
            </w:r>
            <w:r>
              <w:rPr>
                <w:rFonts w:hint="eastAsia"/>
              </w:rPr>
              <w:t>）</w:t>
            </w:r>
          </w:p>
        </w:tc>
        <w:tc>
          <w:tcPr>
            <w:tcW w:w="732" w:type="pct"/>
            <w:shd w:val="clear" w:color="auto" w:fill="auto"/>
            <w:vAlign w:val="center"/>
          </w:tcPr>
          <w:p w14:paraId="2C6EB662" w14:textId="77777777" w:rsidR="00CC0C73" w:rsidRDefault="00CC0C73" w:rsidP="009F4101">
            <w:pPr>
              <w:pStyle w:val="afffffffff9"/>
            </w:pPr>
            <w:r w:rsidRPr="007409D9">
              <w:t>mg</w:t>
            </w:r>
            <w:r w:rsidRPr="007409D9">
              <w:rPr>
                <w:rFonts w:hint="eastAsia"/>
              </w:rPr>
              <w:t>·d</w:t>
            </w:r>
            <w:r w:rsidRPr="007409D9">
              <w:t>m</w:t>
            </w:r>
            <w:r w:rsidRPr="007409D9">
              <w:rPr>
                <w:vertAlign w:val="superscript"/>
              </w:rPr>
              <w:t>-3</w:t>
            </w:r>
          </w:p>
        </w:tc>
        <w:tc>
          <w:tcPr>
            <w:tcW w:w="1186" w:type="pct"/>
            <w:shd w:val="clear" w:color="auto" w:fill="auto"/>
            <w:vAlign w:val="center"/>
          </w:tcPr>
          <w:p w14:paraId="2E579CF4" w14:textId="77777777" w:rsidR="00CC0C73" w:rsidRDefault="00CC0C73" w:rsidP="009F4101">
            <w:pPr>
              <w:pStyle w:val="afffffffff9"/>
            </w:pPr>
            <w:r>
              <w:rPr>
                <w:rFonts w:hint="eastAsia"/>
              </w:rPr>
              <w:t>离子色谱法</w:t>
            </w:r>
          </w:p>
        </w:tc>
        <w:tc>
          <w:tcPr>
            <w:tcW w:w="1262" w:type="pct"/>
            <w:shd w:val="clear" w:color="auto" w:fill="auto"/>
            <w:vAlign w:val="center"/>
          </w:tcPr>
          <w:p w14:paraId="722CFDD3" w14:textId="77777777" w:rsidR="00CC0C73" w:rsidRDefault="00E16751" w:rsidP="009F4101">
            <w:pPr>
              <w:pStyle w:val="afffffffff9"/>
            </w:pPr>
            <w:r>
              <w:rPr>
                <w:rFonts w:hint="eastAsia"/>
              </w:rPr>
              <w:t>—</w:t>
            </w:r>
          </w:p>
        </w:tc>
      </w:tr>
      <w:tr w:rsidR="00CC0C73" w14:paraId="7F5B0EF5" w14:textId="77777777" w:rsidTr="0037454A">
        <w:trPr>
          <w:jc w:val="center"/>
        </w:trPr>
        <w:tc>
          <w:tcPr>
            <w:tcW w:w="1820" w:type="pct"/>
            <w:shd w:val="clear" w:color="auto" w:fill="auto"/>
            <w:vAlign w:val="center"/>
          </w:tcPr>
          <w:p w14:paraId="391AEC7F" w14:textId="77777777" w:rsidR="00CC0C73" w:rsidRDefault="00CC0C73" w:rsidP="009F4101">
            <w:pPr>
              <w:pStyle w:val="afffffffff9"/>
            </w:pPr>
            <w:r>
              <w:rPr>
                <w:rFonts w:hint="eastAsia"/>
              </w:rPr>
              <w:t>总氮（T</w:t>
            </w:r>
            <w:r>
              <w:t>N</w:t>
            </w:r>
            <w:r>
              <w:rPr>
                <w:rFonts w:hint="eastAsia"/>
              </w:rPr>
              <w:t>）</w:t>
            </w:r>
          </w:p>
        </w:tc>
        <w:tc>
          <w:tcPr>
            <w:tcW w:w="732" w:type="pct"/>
            <w:shd w:val="clear" w:color="auto" w:fill="auto"/>
            <w:vAlign w:val="center"/>
          </w:tcPr>
          <w:p w14:paraId="58EF9129" w14:textId="77777777" w:rsidR="00CC0C73" w:rsidRDefault="00CC0C73" w:rsidP="009F4101">
            <w:pPr>
              <w:pStyle w:val="afffffffff9"/>
            </w:pPr>
            <w:r w:rsidRPr="006C2CA1">
              <w:t>mg</w:t>
            </w:r>
            <w:r w:rsidRPr="006C2CA1">
              <w:rPr>
                <w:rFonts w:hint="eastAsia"/>
              </w:rPr>
              <w:t>·d</w:t>
            </w:r>
            <w:r w:rsidRPr="006C2CA1">
              <w:t>m</w:t>
            </w:r>
            <w:r w:rsidRPr="00C9713D">
              <w:rPr>
                <w:vertAlign w:val="superscript"/>
              </w:rPr>
              <w:t>-</w:t>
            </w:r>
            <w:r w:rsidRPr="006C2CA1">
              <w:rPr>
                <w:vertAlign w:val="superscript"/>
              </w:rPr>
              <w:t>3</w:t>
            </w:r>
          </w:p>
        </w:tc>
        <w:tc>
          <w:tcPr>
            <w:tcW w:w="1186" w:type="pct"/>
            <w:shd w:val="clear" w:color="auto" w:fill="auto"/>
            <w:vAlign w:val="center"/>
          </w:tcPr>
          <w:p w14:paraId="79A0C79B" w14:textId="77777777" w:rsidR="00CC0C73" w:rsidRDefault="00CC0C73" w:rsidP="009F4101">
            <w:pPr>
              <w:pStyle w:val="afffffffff9"/>
            </w:pPr>
            <w:r>
              <w:rPr>
                <w:rFonts w:hint="eastAsia"/>
              </w:rPr>
              <w:t>碱性过硫酸钾消解紫外分光光度法</w:t>
            </w:r>
          </w:p>
        </w:tc>
        <w:tc>
          <w:tcPr>
            <w:tcW w:w="1262" w:type="pct"/>
            <w:shd w:val="clear" w:color="auto" w:fill="auto"/>
            <w:vAlign w:val="center"/>
          </w:tcPr>
          <w:p w14:paraId="28166CDC" w14:textId="77777777" w:rsidR="00CC0C73" w:rsidRDefault="00CC0C73" w:rsidP="009F4101">
            <w:pPr>
              <w:pStyle w:val="afffffffff9"/>
            </w:pPr>
            <w:r w:rsidRPr="006E178F">
              <w:t>GB/T 11894</w:t>
            </w:r>
          </w:p>
        </w:tc>
      </w:tr>
      <w:tr w:rsidR="00CC0C73" w14:paraId="0D49B572" w14:textId="77777777" w:rsidTr="0037454A">
        <w:trPr>
          <w:jc w:val="center"/>
        </w:trPr>
        <w:tc>
          <w:tcPr>
            <w:tcW w:w="1820" w:type="pct"/>
            <w:shd w:val="clear" w:color="auto" w:fill="auto"/>
            <w:vAlign w:val="center"/>
          </w:tcPr>
          <w:p w14:paraId="6359C171" w14:textId="77777777" w:rsidR="00CC0C73" w:rsidRDefault="00CC0C73" w:rsidP="009F4101">
            <w:pPr>
              <w:pStyle w:val="afffffffff9"/>
            </w:pPr>
            <w:r>
              <w:rPr>
                <w:rFonts w:hint="eastAsia"/>
              </w:rPr>
              <w:t>总磷（T</w:t>
            </w:r>
            <w:r>
              <w:t>P</w:t>
            </w:r>
            <w:r>
              <w:rPr>
                <w:rFonts w:hint="eastAsia"/>
              </w:rPr>
              <w:t>）</w:t>
            </w:r>
          </w:p>
        </w:tc>
        <w:tc>
          <w:tcPr>
            <w:tcW w:w="732" w:type="pct"/>
            <w:shd w:val="clear" w:color="auto" w:fill="auto"/>
            <w:vAlign w:val="center"/>
          </w:tcPr>
          <w:p w14:paraId="055EF062" w14:textId="77777777" w:rsidR="00CC0C73" w:rsidRDefault="00CC0C73" w:rsidP="009F4101">
            <w:pPr>
              <w:pStyle w:val="afffffffff9"/>
            </w:pPr>
            <w:r w:rsidRPr="00050EC7">
              <w:t>mg</w:t>
            </w:r>
            <w:r w:rsidRPr="006C2CA1">
              <w:rPr>
                <w:rFonts w:hint="eastAsia"/>
              </w:rPr>
              <w:t>·</w:t>
            </w:r>
            <w:r>
              <w:rPr>
                <w:rFonts w:hint="eastAsia"/>
              </w:rPr>
              <w:t>d</w:t>
            </w:r>
            <w:r>
              <w:t>m</w:t>
            </w:r>
            <w:r w:rsidRPr="00C9713D">
              <w:rPr>
                <w:vertAlign w:val="superscript"/>
              </w:rPr>
              <w:t>-</w:t>
            </w:r>
            <w:r w:rsidRPr="006C2CA1">
              <w:rPr>
                <w:vertAlign w:val="superscript"/>
              </w:rPr>
              <w:t>3</w:t>
            </w:r>
          </w:p>
        </w:tc>
        <w:tc>
          <w:tcPr>
            <w:tcW w:w="1186" w:type="pct"/>
            <w:shd w:val="clear" w:color="auto" w:fill="auto"/>
            <w:vAlign w:val="center"/>
          </w:tcPr>
          <w:p w14:paraId="26389B65" w14:textId="77777777" w:rsidR="00CC0C73" w:rsidRDefault="00CC0C73" w:rsidP="009F4101">
            <w:pPr>
              <w:pStyle w:val="afffffffff9"/>
            </w:pPr>
            <w:r>
              <w:rPr>
                <w:rFonts w:hint="eastAsia"/>
              </w:rPr>
              <w:t>钼酸铵分光光度法</w:t>
            </w:r>
          </w:p>
        </w:tc>
        <w:tc>
          <w:tcPr>
            <w:tcW w:w="1262" w:type="pct"/>
            <w:shd w:val="clear" w:color="auto" w:fill="auto"/>
            <w:vAlign w:val="center"/>
          </w:tcPr>
          <w:p w14:paraId="64AE4995" w14:textId="77777777" w:rsidR="00CC0C73" w:rsidRDefault="00CC0C73" w:rsidP="009F4101">
            <w:pPr>
              <w:pStyle w:val="afffffffff9"/>
            </w:pPr>
            <w:r w:rsidRPr="006E178F">
              <w:t>GB/T 11893</w:t>
            </w:r>
          </w:p>
        </w:tc>
      </w:tr>
      <w:tr w:rsidR="00CC0C73" w14:paraId="3BC36483" w14:textId="77777777" w:rsidTr="0037454A">
        <w:trPr>
          <w:jc w:val="center"/>
        </w:trPr>
        <w:tc>
          <w:tcPr>
            <w:tcW w:w="1820" w:type="pct"/>
            <w:shd w:val="clear" w:color="auto" w:fill="auto"/>
            <w:vAlign w:val="center"/>
          </w:tcPr>
          <w:p w14:paraId="5FC2817F" w14:textId="77777777" w:rsidR="00CC0C73" w:rsidRDefault="00CC0C73" w:rsidP="009F4101">
            <w:pPr>
              <w:pStyle w:val="afffffffff9"/>
            </w:pPr>
            <w:r>
              <w:rPr>
                <w:rFonts w:hint="eastAsia"/>
              </w:rPr>
              <w:t>浊度</w:t>
            </w:r>
          </w:p>
        </w:tc>
        <w:tc>
          <w:tcPr>
            <w:tcW w:w="732" w:type="pct"/>
            <w:shd w:val="clear" w:color="auto" w:fill="auto"/>
            <w:vAlign w:val="center"/>
          </w:tcPr>
          <w:p w14:paraId="43EECFFC" w14:textId="77777777" w:rsidR="00CC0C73" w:rsidRDefault="00CC0C73" w:rsidP="009F4101">
            <w:pPr>
              <w:pStyle w:val="afffffffff9"/>
            </w:pPr>
            <w:r>
              <w:rPr>
                <w:rFonts w:hint="eastAsia"/>
              </w:rPr>
              <w:t>—</w:t>
            </w:r>
          </w:p>
        </w:tc>
        <w:tc>
          <w:tcPr>
            <w:tcW w:w="1186" w:type="pct"/>
            <w:shd w:val="clear" w:color="auto" w:fill="auto"/>
            <w:vAlign w:val="center"/>
          </w:tcPr>
          <w:p w14:paraId="3BADD123" w14:textId="77777777" w:rsidR="00CC0C73" w:rsidRDefault="00CC0C73" w:rsidP="009F4101">
            <w:pPr>
              <w:pStyle w:val="afffffffff9"/>
            </w:pPr>
            <w:r>
              <w:rPr>
                <w:rFonts w:hint="eastAsia"/>
              </w:rPr>
              <w:t>浊度仪</w:t>
            </w:r>
          </w:p>
        </w:tc>
        <w:tc>
          <w:tcPr>
            <w:tcW w:w="1262" w:type="pct"/>
            <w:shd w:val="clear" w:color="auto" w:fill="auto"/>
            <w:vAlign w:val="center"/>
          </w:tcPr>
          <w:p w14:paraId="163CF659" w14:textId="77777777" w:rsidR="00CC0C73" w:rsidRDefault="00CC0C73" w:rsidP="009F4101">
            <w:pPr>
              <w:pStyle w:val="afffffffff9"/>
            </w:pPr>
            <w:bookmarkStart w:id="77" w:name="_Hlk103845234"/>
            <w:r w:rsidRPr="006E178F">
              <w:t>GB/T 13200</w:t>
            </w:r>
            <w:bookmarkEnd w:id="77"/>
          </w:p>
        </w:tc>
      </w:tr>
      <w:tr w:rsidR="00CC0C73" w14:paraId="5D9D93C2" w14:textId="77777777" w:rsidTr="0037454A">
        <w:trPr>
          <w:jc w:val="center"/>
        </w:trPr>
        <w:tc>
          <w:tcPr>
            <w:tcW w:w="1820" w:type="pct"/>
            <w:shd w:val="clear" w:color="auto" w:fill="auto"/>
            <w:vAlign w:val="center"/>
          </w:tcPr>
          <w:p w14:paraId="51F3C790" w14:textId="77777777" w:rsidR="00CC0C73" w:rsidRDefault="00CC0C73" w:rsidP="009F4101">
            <w:pPr>
              <w:pStyle w:val="afffffffff9"/>
            </w:pPr>
            <w:bookmarkStart w:id="78" w:name="_Hlk103845222"/>
            <w:r>
              <w:rPr>
                <w:rFonts w:hint="eastAsia"/>
              </w:rPr>
              <w:t>悬浮物</w:t>
            </w:r>
          </w:p>
        </w:tc>
        <w:tc>
          <w:tcPr>
            <w:tcW w:w="732" w:type="pct"/>
            <w:shd w:val="clear" w:color="auto" w:fill="auto"/>
            <w:vAlign w:val="center"/>
          </w:tcPr>
          <w:p w14:paraId="103BAE37" w14:textId="77777777" w:rsidR="00CC0C73" w:rsidRDefault="00CC0C73" w:rsidP="009F4101">
            <w:pPr>
              <w:pStyle w:val="afffffffff9"/>
            </w:pPr>
            <w:r>
              <w:t>mg/L</w:t>
            </w:r>
          </w:p>
        </w:tc>
        <w:tc>
          <w:tcPr>
            <w:tcW w:w="1186" w:type="pct"/>
            <w:shd w:val="clear" w:color="auto" w:fill="auto"/>
            <w:vAlign w:val="center"/>
          </w:tcPr>
          <w:p w14:paraId="5C9731B8" w14:textId="77777777" w:rsidR="00CC0C73" w:rsidRDefault="00CC0C73" w:rsidP="009F4101">
            <w:pPr>
              <w:pStyle w:val="afffffffff9"/>
            </w:pPr>
            <w:r>
              <w:rPr>
                <w:rFonts w:hint="eastAsia"/>
              </w:rPr>
              <w:t>重量法</w:t>
            </w:r>
          </w:p>
        </w:tc>
        <w:tc>
          <w:tcPr>
            <w:tcW w:w="1262" w:type="pct"/>
            <w:shd w:val="clear" w:color="auto" w:fill="auto"/>
            <w:vAlign w:val="center"/>
          </w:tcPr>
          <w:p w14:paraId="2F5B5376" w14:textId="77777777" w:rsidR="00CC0C73" w:rsidRDefault="00CC0C73" w:rsidP="009F4101">
            <w:pPr>
              <w:pStyle w:val="afffffffff9"/>
            </w:pPr>
            <w:r w:rsidRPr="006E178F">
              <w:t>GB/T 11901</w:t>
            </w:r>
          </w:p>
        </w:tc>
      </w:tr>
      <w:tr w:rsidR="00CC0C73" w14:paraId="3C1EDBAF" w14:textId="77777777" w:rsidTr="0037454A">
        <w:trPr>
          <w:jc w:val="center"/>
        </w:trPr>
        <w:tc>
          <w:tcPr>
            <w:tcW w:w="1820" w:type="pct"/>
            <w:shd w:val="clear" w:color="auto" w:fill="auto"/>
            <w:vAlign w:val="center"/>
          </w:tcPr>
          <w:p w14:paraId="013A54AB" w14:textId="77777777" w:rsidR="00CC0C73" w:rsidRDefault="00CC0C73" w:rsidP="009F4101">
            <w:pPr>
              <w:pStyle w:val="afffffffff9"/>
            </w:pPr>
            <w:r>
              <w:rPr>
                <w:rFonts w:hint="eastAsia"/>
              </w:rPr>
              <w:t>C</w:t>
            </w:r>
            <w:r>
              <w:t>O</w:t>
            </w:r>
            <w:r w:rsidRPr="004963C1">
              <w:rPr>
                <w:vertAlign w:val="subscript"/>
              </w:rPr>
              <w:t>3</w:t>
            </w:r>
            <w:r w:rsidRPr="004963C1">
              <w:rPr>
                <w:vertAlign w:val="superscript"/>
              </w:rPr>
              <w:t>2</w:t>
            </w:r>
            <w:r w:rsidR="0037454A">
              <w:rPr>
                <w:vertAlign w:val="superscript"/>
              </w:rPr>
              <w:t>-</w:t>
            </w:r>
            <w:r w:rsidR="0037454A">
              <w:rPr>
                <w:rFonts w:hint="eastAsia"/>
              </w:rPr>
              <w:t>、</w:t>
            </w:r>
            <w:r>
              <w:rPr>
                <w:rFonts w:hint="eastAsia"/>
              </w:rPr>
              <w:t>H</w:t>
            </w:r>
            <w:r>
              <w:t>CO</w:t>
            </w:r>
            <w:r w:rsidRPr="004963C1">
              <w:rPr>
                <w:vertAlign w:val="subscript"/>
              </w:rPr>
              <w:t>3</w:t>
            </w:r>
            <w:r w:rsidRPr="004963C1">
              <w:rPr>
                <w:vertAlign w:val="superscript"/>
              </w:rPr>
              <w:t>-</w:t>
            </w:r>
          </w:p>
        </w:tc>
        <w:tc>
          <w:tcPr>
            <w:tcW w:w="732" w:type="pct"/>
            <w:shd w:val="clear" w:color="auto" w:fill="auto"/>
            <w:vAlign w:val="center"/>
          </w:tcPr>
          <w:p w14:paraId="35CED9C5" w14:textId="77777777" w:rsidR="00CC0C73" w:rsidRDefault="00CC0C73" w:rsidP="009F4101">
            <w:pPr>
              <w:pStyle w:val="afffffffff9"/>
            </w:pPr>
            <w:r>
              <w:rPr>
                <w:rFonts w:hint="eastAsia"/>
              </w:rPr>
              <w:t>—</w:t>
            </w:r>
          </w:p>
        </w:tc>
        <w:tc>
          <w:tcPr>
            <w:tcW w:w="1186" w:type="pct"/>
            <w:shd w:val="clear" w:color="auto" w:fill="auto"/>
            <w:vAlign w:val="center"/>
          </w:tcPr>
          <w:p w14:paraId="5B853681" w14:textId="77777777" w:rsidR="00CC0C73" w:rsidRDefault="00CC0C73" w:rsidP="009F4101">
            <w:pPr>
              <w:pStyle w:val="afffffffff9"/>
            </w:pPr>
            <w:r>
              <w:rPr>
                <w:rFonts w:hint="eastAsia"/>
              </w:rPr>
              <w:t>滴定法</w:t>
            </w:r>
          </w:p>
        </w:tc>
        <w:tc>
          <w:tcPr>
            <w:tcW w:w="1262" w:type="pct"/>
            <w:shd w:val="clear" w:color="auto" w:fill="auto"/>
            <w:vAlign w:val="center"/>
          </w:tcPr>
          <w:p w14:paraId="2088D34C" w14:textId="77777777" w:rsidR="00CC0C73" w:rsidRDefault="00CC0C73" w:rsidP="009F4101">
            <w:pPr>
              <w:pStyle w:val="afffffffff9"/>
            </w:pPr>
            <w:r w:rsidRPr="006E178F">
              <w:t>DZ/T 0064.49</w:t>
            </w:r>
          </w:p>
        </w:tc>
      </w:tr>
      <w:bookmarkEnd w:id="78"/>
      <w:tr w:rsidR="00CC0C73" w14:paraId="1827536B" w14:textId="77777777" w:rsidTr="0037454A">
        <w:trPr>
          <w:jc w:val="center"/>
        </w:trPr>
        <w:tc>
          <w:tcPr>
            <w:tcW w:w="1820" w:type="pct"/>
            <w:shd w:val="clear" w:color="auto" w:fill="auto"/>
            <w:vAlign w:val="center"/>
          </w:tcPr>
          <w:p w14:paraId="06DE9096" w14:textId="77777777" w:rsidR="00CC0C73" w:rsidRPr="0036267F" w:rsidRDefault="00CC0C73" w:rsidP="009F4101">
            <w:pPr>
              <w:pStyle w:val="afffffffff9"/>
            </w:pPr>
            <w:r w:rsidRPr="0036267F">
              <w:rPr>
                <w:rFonts w:hint="eastAsia"/>
              </w:rPr>
              <w:t>C</w:t>
            </w:r>
            <w:r w:rsidRPr="0036267F">
              <w:t>l</w:t>
            </w:r>
            <w:r w:rsidRPr="0036267F">
              <w:rPr>
                <w:vertAlign w:val="superscript"/>
              </w:rPr>
              <w:t>-</w:t>
            </w:r>
            <w:r w:rsidRPr="0036267F">
              <w:rPr>
                <w:rFonts w:hint="eastAsia"/>
              </w:rPr>
              <w:t>、S</w:t>
            </w:r>
            <w:r w:rsidRPr="0036267F">
              <w:t>O</w:t>
            </w:r>
            <w:r w:rsidRPr="0036267F">
              <w:rPr>
                <w:vertAlign w:val="subscript"/>
              </w:rPr>
              <w:t>4</w:t>
            </w:r>
            <w:r w:rsidRPr="0036267F">
              <w:rPr>
                <w:vertAlign w:val="superscript"/>
              </w:rPr>
              <w:t>2-</w:t>
            </w:r>
            <w:r w:rsidRPr="0036267F">
              <w:rPr>
                <w:rFonts w:hint="eastAsia"/>
              </w:rPr>
              <w:t>、N</w:t>
            </w:r>
            <w:r w:rsidRPr="0036267F">
              <w:t>O</w:t>
            </w:r>
            <w:r w:rsidRPr="0036267F">
              <w:rPr>
                <w:vertAlign w:val="subscript"/>
              </w:rPr>
              <w:t>3</w:t>
            </w:r>
            <w:r w:rsidRPr="0036267F">
              <w:rPr>
                <w:vertAlign w:val="superscript"/>
              </w:rPr>
              <w:t>-</w:t>
            </w:r>
            <w:r w:rsidRPr="0036267F">
              <w:rPr>
                <w:rFonts w:hint="eastAsia"/>
              </w:rPr>
              <w:t>、N</w:t>
            </w:r>
            <w:r w:rsidRPr="0036267F">
              <w:t>O</w:t>
            </w:r>
            <w:r w:rsidRPr="0036267F">
              <w:rPr>
                <w:vertAlign w:val="subscript"/>
              </w:rPr>
              <w:t>2</w:t>
            </w:r>
            <w:r w:rsidRPr="0036267F">
              <w:rPr>
                <w:vertAlign w:val="superscript"/>
              </w:rPr>
              <w:t>-</w:t>
            </w:r>
          </w:p>
        </w:tc>
        <w:tc>
          <w:tcPr>
            <w:tcW w:w="732" w:type="pct"/>
            <w:shd w:val="clear" w:color="auto" w:fill="auto"/>
            <w:vAlign w:val="center"/>
          </w:tcPr>
          <w:p w14:paraId="235D6CF6" w14:textId="77777777" w:rsidR="00CC0C73" w:rsidRDefault="00CC0C73" w:rsidP="009F4101">
            <w:pPr>
              <w:pStyle w:val="afffffffff9"/>
            </w:pPr>
            <w:r w:rsidRPr="00C9713D">
              <w:t>mg</w:t>
            </w:r>
            <w:r w:rsidRPr="00C9713D">
              <w:rPr>
                <w:rFonts w:hint="eastAsia"/>
              </w:rPr>
              <w:t>·</w:t>
            </w:r>
            <w:r w:rsidRPr="00C9713D">
              <w:t>m</w:t>
            </w:r>
            <w:r w:rsidRPr="00C9713D">
              <w:rPr>
                <w:vertAlign w:val="superscript"/>
              </w:rPr>
              <w:t>-3</w:t>
            </w:r>
          </w:p>
        </w:tc>
        <w:tc>
          <w:tcPr>
            <w:tcW w:w="1186" w:type="pct"/>
            <w:shd w:val="clear" w:color="auto" w:fill="auto"/>
            <w:vAlign w:val="center"/>
          </w:tcPr>
          <w:p w14:paraId="5229E21F" w14:textId="77777777" w:rsidR="00CC0C73" w:rsidRDefault="00CC0C73" w:rsidP="009F4101">
            <w:pPr>
              <w:pStyle w:val="afffffffff9"/>
            </w:pPr>
            <w:r>
              <w:rPr>
                <w:rFonts w:hint="eastAsia"/>
              </w:rPr>
              <w:t>离子色谱法</w:t>
            </w:r>
          </w:p>
        </w:tc>
        <w:tc>
          <w:tcPr>
            <w:tcW w:w="1262" w:type="pct"/>
            <w:shd w:val="clear" w:color="auto" w:fill="auto"/>
            <w:vAlign w:val="center"/>
          </w:tcPr>
          <w:p w14:paraId="2BD4A76A" w14:textId="77777777" w:rsidR="00CC0C73" w:rsidRDefault="00CC0C73" w:rsidP="009F4101">
            <w:pPr>
              <w:pStyle w:val="afffffffff9"/>
            </w:pPr>
            <w:r>
              <w:rPr>
                <w:rFonts w:hint="eastAsia"/>
              </w:rPr>
              <w:t>—</w:t>
            </w:r>
          </w:p>
        </w:tc>
      </w:tr>
      <w:tr w:rsidR="00CC0C73" w14:paraId="46F87949" w14:textId="77777777" w:rsidTr="0037454A">
        <w:trPr>
          <w:jc w:val="center"/>
        </w:trPr>
        <w:tc>
          <w:tcPr>
            <w:tcW w:w="1820" w:type="pct"/>
            <w:shd w:val="clear" w:color="auto" w:fill="auto"/>
            <w:vAlign w:val="center"/>
          </w:tcPr>
          <w:p w14:paraId="37B7F568" w14:textId="77777777" w:rsidR="00CC0C73" w:rsidRDefault="00CC0C73" w:rsidP="009F4101">
            <w:pPr>
              <w:pStyle w:val="afffffffff9"/>
            </w:pPr>
            <w:r>
              <w:rPr>
                <w:rFonts w:hint="eastAsia"/>
              </w:rPr>
              <w:t>N</w:t>
            </w:r>
            <w:r>
              <w:t>a</w:t>
            </w:r>
            <w:r w:rsidRPr="00D26D43">
              <w:rPr>
                <w:vertAlign w:val="superscript"/>
              </w:rPr>
              <w:t>+</w:t>
            </w:r>
            <w:r>
              <w:rPr>
                <w:rFonts w:hint="eastAsia"/>
              </w:rPr>
              <w:t>、K</w:t>
            </w:r>
            <w:r w:rsidRPr="00D26D43">
              <w:rPr>
                <w:vertAlign w:val="superscript"/>
              </w:rPr>
              <w:t>+</w:t>
            </w:r>
            <w:r>
              <w:rPr>
                <w:rFonts w:hint="eastAsia"/>
              </w:rPr>
              <w:t>、C</w:t>
            </w:r>
            <w:r>
              <w:t>a</w:t>
            </w:r>
            <w:r w:rsidRPr="00D26D43">
              <w:rPr>
                <w:vertAlign w:val="superscript"/>
              </w:rPr>
              <w:t>2+</w:t>
            </w:r>
            <w:r>
              <w:rPr>
                <w:rFonts w:hint="eastAsia"/>
              </w:rPr>
              <w:t>、M</w:t>
            </w:r>
            <w:r>
              <w:t>g</w:t>
            </w:r>
            <w:r w:rsidRPr="00D26D43">
              <w:rPr>
                <w:vertAlign w:val="superscript"/>
              </w:rPr>
              <w:t>2+</w:t>
            </w:r>
            <w:r w:rsidR="0037454A" w:rsidRPr="0037454A">
              <w:rPr>
                <w:rFonts w:hint="eastAsia"/>
              </w:rPr>
              <w:t>、C</w:t>
            </w:r>
            <w:r w:rsidR="0037454A" w:rsidRPr="0037454A">
              <w:t>u</w:t>
            </w:r>
            <w:r w:rsidR="0037454A" w:rsidRPr="0037454A">
              <w:rPr>
                <w:vertAlign w:val="superscript"/>
              </w:rPr>
              <w:t>2+</w:t>
            </w:r>
            <w:r w:rsidR="0037454A" w:rsidRPr="0037454A">
              <w:rPr>
                <w:rFonts w:hint="eastAsia"/>
              </w:rPr>
              <w:t>、Z</w:t>
            </w:r>
            <w:r w:rsidR="0037454A" w:rsidRPr="0037454A">
              <w:t>n</w:t>
            </w:r>
            <w:r w:rsidR="0037454A" w:rsidRPr="0037454A">
              <w:rPr>
                <w:vertAlign w:val="superscript"/>
              </w:rPr>
              <w:t>2+</w:t>
            </w:r>
            <w:r w:rsidR="0037454A" w:rsidRPr="0037454A">
              <w:rPr>
                <w:rFonts w:hint="eastAsia"/>
              </w:rPr>
              <w:t>、P</w:t>
            </w:r>
            <w:r w:rsidR="0037454A" w:rsidRPr="0037454A">
              <w:t>b</w:t>
            </w:r>
            <w:r w:rsidR="0037454A" w:rsidRPr="0037454A">
              <w:rPr>
                <w:vertAlign w:val="superscript"/>
              </w:rPr>
              <w:t>4+</w:t>
            </w:r>
            <w:r w:rsidR="0037454A" w:rsidRPr="0037454A">
              <w:rPr>
                <w:rFonts w:hint="eastAsia"/>
              </w:rPr>
              <w:t>、C</w:t>
            </w:r>
            <w:r w:rsidR="0037454A" w:rsidRPr="0037454A">
              <w:t>d</w:t>
            </w:r>
            <w:r w:rsidR="0037454A" w:rsidRPr="0037454A">
              <w:rPr>
                <w:vertAlign w:val="superscript"/>
              </w:rPr>
              <w:t>2+</w:t>
            </w:r>
          </w:p>
        </w:tc>
        <w:tc>
          <w:tcPr>
            <w:tcW w:w="732" w:type="pct"/>
            <w:shd w:val="clear" w:color="auto" w:fill="auto"/>
            <w:vAlign w:val="center"/>
          </w:tcPr>
          <w:p w14:paraId="274E5FD7" w14:textId="77777777" w:rsidR="00CC0C73" w:rsidRDefault="00CC0C73" w:rsidP="009F4101">
            <w:pPr>
              <w:pStyle w:val="afffffffff9"/>
            </w:pPr>
            <w:r w:rsidRPr="00C9713D">
              <w:t>mg</w:t>
            </w:r>
            <w:r w:rsidRPr="00C9713D">
              <w:rPr>
                <w:rFonts w:hint="eastAsia"/>
              </w:rPr>
              <w:t>·</w:t>
            </w:r>
            <w:r w:rsidRPr="00C9713D">
              <w:t>m</w:t>
            </w:r>
            <w:r w:rsidRPr="00C9713D">
              <w:rPr>
                <w:vertAlign w:val="superscript"/>
              </w:rPr>
              <w:t>-3</w:t>
            </w:r>
          </w:p>
        </w:tc>
        <w:tc>
          <w:tcPr>
            <w:tcW w:w="1186" w:type="pct"/>
            <w:shd w:val="clear" w:color="auto" w:fill="auto"/>
            <w:vAlign w:val="center"/>
          </w:tcPr>
          <w:p w14:paraId="04BF7268" w14:textId="77777777" w:rsidR="00CC0C73" w:rsidRDefault="00CC0C73" w:rsidP="009F4101">
            <w:pPr>
              <w:pStyle w:val="afffffffff9"/>
            </w:pPr>
            <w:r>
              <w:rPr>
                <w:rFonts w:hint="eastAsia"/>
              </w:rPr>
              <w:t>原子吸收分光光度法</w:t>
            </w:r>
          </w:p>
        </w:tc>
        <w:tc>
          <w:tcPr>
            <w:tcW w:w="1262" w:type="pct"/>
            <w:shd w:val="clear" w:color="auto" w:fill="auto"/>
            <w:vAlign w:val="center"/>
          </w:tcPr>
          <w:p w14:paraId="3F94B535" w14:textId="77777777" w:rsidR="00CC0C73" w:rsidRDefault="00CC0C73" w:rsidP="009F4101">
            <w:pPr>
              <w:pStyle w:val="afffffffff9"/>
            </w:pPr>
            <w:r w:rsidRPr="006E178F">
              <w:t>GB</w:t>
            </w:r>
            <w:r w:rsidR="000727C8">
              <w:t>/T</w:t>
            </w:r>
            <w:r w:rsidRPr="006E178F">
              <w:t xml:space="preserve"> 11907</w:t>
            </w:r>
          </w:p>
        </w:tc>
      </w:tr>
    </w:tbl>
    <w:p w14:paraId="4551C6DA" w14:textId="77777777" w:rsidR="00A47C82" w:rsidRDefault="00A47C82" w:rsidP="00A47C82">
      <w:pPr>
        <w:pStyle w:val="affd"/>
        <w:spacing w:before="120" w:after="120"/>
      </w:pPr>
      <w:bookmarkStart w:id="79" w:name="_Toc103958719"/>
      <w:bookmarkEnd w:id="73"/>
      <w:r>
        <w:rPr>
          <w:rFonts w:hint="eastAsia"/>
        </w:rPr>
        <w:t>底泥土壤监测</w:t>
      </w:r>
      <w:bookmarkEnd w:id="79"/>
    </w:p>
    <w:p w14:paraId="6D467129" w14:textId="77777777" w:rsidR="0036267F" w:rsidRDefault="00171DDE" w:rsidP="00171DDE">
      <w:pPr>
        <w:pStyle w:val="affe"/>
        <w:spacing w:before="120" w:after="120"/>
      </w:pPr>
      <w:r>
        <w:rPr>
          <w:rFonts w:hint="eastAsia"/>
        </w:rPr>
        <w:t>样品采集与保存</w:t>
      </w:r>
    </w:p>
    <w:p w14:paraId="4270152D" w14:textId="77777777" w:rsidR="00171DDE" w:rsidRDefault="00171DDE" w:rsidP="00171DDE">
      <w:pPr>
        <w:pStyle w:val="affffb"/>
        <w:ind w:firstLine="420"/>
      </w:pPr>
      <w:bookmarkStart w:id="80" w:name="_Hlk105426096"/>
      <w:r>
        <w:rPr>
          <w:rFonts w:hint="eastAsia"/>
        </w:rPr>
        <w:t>应在布设的土壤样点采集</w:t>
      </w:r>
      <w:r w:rsidR="00EB6CBA">
        <w:rPr>
          <w:rFonts w:hint="eastAsia"/>
        </w:rPr>
        <w:t>样品</w:t>
      </w:r>
      <w:r>
        <w:rPr>
          <w:rFonts w:hint="eastAsia"/>
        </w:rPr>
        <w:t>，</w:t>
      </w:r>
      <w:r w:rsidR="00EB6CBA">
        <w:rPr>
          <w:rFonts w:hint="eastAsia"/>
        </w:rPr>
        <w:t>样品</w:t>
      </w:r>
      <w:r>
        <w:rPr>
          <w:rFonts w:hint="eastAsia"/>
        </w:rPr>
        <w:t>采集与保存方法应符合</w:t>
      </w:r>
      <w:bookmarkStart w:id="81" w:name="_Hlk103845208"/>
      <w:r w:rsidRPr="00171DDE">
        <w:t>HJ/T</w:t>
      </w:r>
      <w:r>
        <w:t xml:space="preserve"> </w:t>
      </w:r>
      <w:r w:rsidRPr="00171DDE">
        <w:t>166</w:t>
      </w:r>
      <w:bookmarkEnd w:id="81"/>
      <w:r>
        <w:rPr>
          <w:rFonts w:hint="eastAsia"/>
        </w:rPr>
        <w:t>的要求。</w:t>
      </w:r>
      <w:bookmarkEnd w:id="80"/>
    </w:p>
    <w:p w14:paraId="60E92CBF" w14:textId="77777777" w:rsidR="00171DDE" w:rsidRDefault="008B3DB3" w:rsidP="008B3DB3">
      <w:pPr>
        <w:pStyle w:val="affe"/>
        <w:spacing w:before="120" w:after="120"/>
      </w:pPr>
      <w:r>
        <w:rPr>
          <w:rFonts w:hint="eastAsia"/>
        </w:rPr>
        <w:t>样品预处理</w:t>
      </w:r>
    </w:p>
    <w:p w14:paraId="6C668D93" w14:textId="77777777" w:rsidR="008B3DB3" w:rsidRDefault="008B3DB3" w:rsidP="008B3DB3">
      <w:pPr>
        <w:pStyle w:val="afffffffff0"/>
      </w:pPr>
      <w:r w:rsidRPr="008B3DB3">
        <w:rPr>
          <w:rFonts w:hint="eastAsia"/>
        </w:rPr>
        <w:t>底泥土壤样</w:t>
      </w:r>
      <w:r>
        <w:rPr>
          <w:rFonts w:hint="eastAsia"/>
        </w:rPr>
        <w:t>品</w:t>
      </w:r>
      <w:r w:rsidRPr="008B3DB3">
        <w:rPr>
          <w:rFonts w:hint="eastAsia"/>
        </w:rPr>
        <w:t>制备过程</w:t>
      </w:r>
      <w:r>
        <w:rPr>
          <w:rFonts w:hint="eastAsia"/>
        </w:rPr>
        <w:t>应</w:t>
      </w:r>
      <w:r w:rsidRPr="008B3DB3">
        <w:rPr>
          <w:rFonts w:hint="eastAsia"/>
        </w:rPr>
        <w:t>经过风干、磨细、过筛、混匀、装瓶，</w:t>
      </w:r>
      <w:r>
        <w:rPr>
          <w:rFonts w:hint="eastAsia"/>
        </w:rPr>
        <w:t>步骤如下：</w:t>
      </w:r>
    </w:p>
    <w:p w14:paraId="355239B6" w14:textId="77777777" w:rsidR="008B3DB3" w:rsidRDefault="008B3DB3" w:rsidP="008B3DB3">
      <w:pPr>
        <w:pStyle w:val="af5"/>
        <w:numPr>
          <w:ilvl w:val="0"/>
          <w:numId w:val="33"/>
        </w:numPr>
      </w:pPr>
      <w:r w:rsidRPr="008B3DB3">
        <w:rPr>
          <w:rFonts w:hint="eastAsia"/>
        </w:rPr>
        <w:t>风干：将采回的底泥样，放在木盘或塑料布上，摊成薄薄的一层，置于室内通风阴干</w:t>
      </w:r>
      <w:r w:rsidR="00EB6CBA">
        <w:rPr>
          <w:rFonts w:hint="eastAsia"/>
        </w:rPr>
        <w:t>。</w:t>
      </w:r>
      <w:r w:rsidRPr="008B3DB3">
        <w:rPr>
          <w:rFonts w:hint="eastAsia"/>
        </w:rPr>
        <w:t>底泥土壤样</w:t>
      </w:r>
      <w:r w:rsidR="00EB6CBA">
        <w:rPr>
          <w:rFonts w:hint="eastAsia"/>
        </w:rPr>
        <w:t>品应在</w:t>
      </w:r>
      <w:r w:rsidR="00EB6CBA" w:rsidRPr="008B3DB3">
        <w:rPr>
          <w:rFonts w:hint="eastAsia"/>
        </w:rPr>
        <w:t>干燥通风</w:t>
      </w:r>
      <w:r w:rsidR="00EB6CBA">
        <w:rPr>
          <w:rFonts w:hint="eastAsia"/>
        </w:rPr>
        <w:t>的</w:t>
      </w:r>
      <w:r w:rsidR="00EB6CBA" w:rsidRPr="008B3DB3">
        <w:rPr>
          <w:rFonts w:hint="eastAsia"/>
        </w:rPr>
        <w:t>风干场所</w:t>
      </w:r>
      <w:r w:rsidR="00EB6CBA">
        <w:rPr>
          <w:rFonts w:hint="eastAsia"/>
        </w:rPr>
        <w:t>进行风干，样品</w:t>
      </w:r>
      <w:r w:rsidRPr="008B3DB3">
        <w:rPr>
          <w:rFonts w:hint="eastAsia"/>
        </w:rPr>
        <w:t>半干时，</w:t>
      </w:r>
      <w:r w:rsidR="002D5D43">
        <w:rPr>
          <w:rFonts w:hint="eastAsia"/>
        </w:rPr>
        <w:t>应</w:t>
      </w:r>
      <w:r w:rsidRPr="008B3DB3">
        <w:rPr>
          <w:rFonts w:hint="eastAsia"/>
        </w:rPr>
        <w:t>将大泥块捏碎，样品风干后拣去动植物残体和泥块</w:t>
      </w:r>
      <w:r>
        <w:rPr>
          <w:rFonts w:hint="eastAsia"/>
        </w:rPr>
        <w:t>；</w:t>
      </w:r>
    </w:p>
    <w:p w14:paraId="2E7CD7F4" w14:textId="77777777" w:rsidR="008B3DB3" w:rsidRDefault="008B3DB3" w:rsidP="008B3DB3">
      <w:pPr>
        <w:pStyle w:val="af5"/>
      </w:pPr>
      <w:r w:rsidRPr="008B3DB3">
        <w:rPr>
          <w:rFonts w:hint="eastAsia"/>
        </w:rPr>
        <w:t>过筛：将风干后的底泥土壤样</w:t>
      </w:r>
      <w:r w:rsidR="00EB6CBA">
        <w:rPr>
          <w:rFonts w:hint="eastAsia"/>
        </w:rPr>
        <w:t>品</w:t>
      </w:r>
      <w:r w:rsidRPr="008B3DB3">
        <w:rPr>
          <w:rFonts w:hint="eastAsia"/>
        </w:rPr>
        <w:t>用木棍研细，使之全部通过2</w:t>
      </w:r>
      <w:r w:rsidRPr="00A91860">
        <w:rPr>
          <w:rFonts w:hint="eastAsia"/>
          <w:vertAlign w:val="subscript"/>
        </w:rPr>
        <w:t xml:space="preserve"> </w:t>
      </w:r>
      <w:r w:rsidRPr="008B3DB3">
        <w:rPr>
          <w:rFonts w:hint="eastAsia"/>
        </w:rPr>
        <w:t>mm孔径的筛子。混匀后，</w:t>
      </w:r>
      <w:r w:rsidR="00EB6CBA">
        <w:rPr>
          <w:rFonts w:hint="eastAsia"/>
        </w:rPr>
        <w:t>采用</w:t>
      </w:r>
      <w:r w:rsidRPr="008B3DB3">
        <w:rPr>
          <w:rFonts w:hint="eastAsia"/>
        </w:rPr>
        <w:t>四分法分成</w:t>
      </w:r>
      <w:r w:rsidR="002D5D43">
        <w:rPr>
          <w:rFonts w:hint="eastAsia"/>
        </w:rPr>
        <w:t>2</w:t>
      </w:r>
      <w:r w:rsidRPr="008B3DB3">
        <w:rPr>
          <w:rFonts w:hint="eastAsia"/>
        </w:rPr>
        <w:t>份，</w:t>
      </w:r>
      <w:r w:rsidR="002D5D43">
        <w:rPr>
          <w:rFonts w:hint="eastAsia"/>
        </w:rPr>
        <w:t>1</w:t>
      </w:r>
      <w:r w:rsidRPr="008B3DB3">
        <w:rPr>
          <w:rFonts w:hint="eastAsia"/>
        </w:rPr>
        <w:t>份作为物理分析用，</w:t>
      </w:r>
      <w:r w:rsidR="002D5D43">
        <w:rPr>
          <w:rFonts w:hint="eastAsia"/>
        </w:rPr>
        <w:t>1</w:t>
      </w:r>
      <w:r w:rsidRPr="008B3DB3">
        <w:rPr>
          <w:rFonts w:hint="eastAsia"/>
        </w:rPr>
        <w:t>份作为化学分析用，化学分析用的</w:t>
      </w:r>
      <w:proofErr w:type="gramStart"/>
      <w:r w:rsidRPr="008B3DB3">
        <w:rPr>
          <w:rFonts w:hint="eastAsia"/>
        </w:rPr>
        <w:t>土壤样</w:t>
      </w:r>
      <w:r w:rsidR="002D5D43">
        <w:rPr>
          <w:rFonts w:hint="eastAsia"/>
        </w:rPr>
        <w:t>应</w:t>
      </w:r>
      <w:r w:rsidRPr="008B3DB3">
        <w:rPr>
          <w:rFonts w:hint="eastAsia"/>
        </w:rPr>
        <w:t>进一步</w:t>
      </w:r>
      <w:proofErr w:type="gramEnd"/>
      <w:r w:rsidRPr="008B3DB3">
        <w:rPr>
          <w:rFonts w:hint="eastAsia"/>
        </w:rPr>
        <w:t>研细，使之全部通过1</w:t>
      </w:r>
      <w:r w:rsidRPr="006F027F">
        <w:rPr>
          <w:rFonts w:hint="eastAsia"/>
          <w:vertAlign w:val="subscript"/>
        </w:rPr>
        <w:t xml:space="preserve"> </w:t>
      </w:r>
      <w:r w:rsidRPr="008B3DB3">
        <w:rPr>
          <w:rFonts w:hint="eastAsia"/>
        </w:rPr>
        <w:t>mm孔径筛子</w:t>
      </w:r>
      <w:r>
        <w:rPr>
          <w:rFonts w:hint="eastAsia"/>
        </w:rPr>
        <w:t>；</w:t>
      </w:r>
    </w:p>
    <w:p w14:paraId="06758782" w14:textId="77777777" w:rsidR="008B3DB3" w:rsidRDefault="008B3DB3" w:rsidP="008B3DB3">
      <w:pPr>
        <w:pStyle w:val="af5"/>
      </w:pPr>
      <w:r w:rsidRPr="008B3DB3">
        <w:rPr>
          <w:rFonts w:hint="eastAsia"/>
        </w:rPr>
        <w:lastRenderedPageBreak/>
        <w:t>保存：样品用塑料瓶保存半年或</w:t>
      </w:r>
      <w:r w:rsidR="006F027F">
        <w:t>1</w:t>
      </w:r>
      <w:r w:rsidRPr="008B3DB3">
        <w:rPr>
          <w:rFonts w:hint="eastAsia"/>
        </w:rPr>
        <w:t>年，以备必要时查核之用，样品瓶上标签</w:t>
      </w:r>
      <w:r w:rsidR="002D5D43">
        <w:rPr>
          <w:rFonts w:hint="eastAsia"/>
        </w:rPr>
        <w:t>应</w:t>
      </w:r>
      <w:r w:rsidRPr="008B3DB3">
        <w:rPr>
          <w:rFonts w:hint="eastAsia"/>
        </w:rPr>
        <w:t>注明样号、采样地点、底泥土壤类名称、试验区号、深度、采样日期、筛孔</w:t>
      </w:r>
      <w:r>
        <w:rPr>
          <w:rFonts w:hint="eastAsia"/>
        </w:rPr>
        <w:t>。</w:t>
      </w:r>
    </w:p>
    <w:p w14:paraId="65DC2DDD" w14:textId="77777777" w:rsidR="008B3DB3" w:rsidRDefault="008B3DB3" w:rsidP="008B3DB3">
      <w:pPr>
        <w:pStyle w:val="afffffffff0"/>
      </w:pPr>
      <w:r w:rsidRPr="008B3DB3">
        <w:rPr>
          <w:rFonts w:hint="eastAsia"/>
        </w:rPr>
        <w:t>将风干底泥土壤样</w:t>
      </w:r>
      <w:r w:rsidR="00EB6CBA">
        <w:rPr>
          <w:rFonts w:hint="eastAsia"/>
        </w:rPr>
        <w:t>品</w:t>
      </w:r>
      <w:r w:rsidRPr="008B3DB3">
        <w:rPr>
          <w:rFonts w:hint="eastAsia"/>
        </w:rPr>
        <w:t>过2</w:t>
      </w:r>
      <w:r w:rsidRPr="006F027F">
        <w:rPr>
          <w:rFonts w:hint="eastAsia"/>
          <w:vertAlign w:val="subscript"/>
        </w:rPr>
        <w:t xml:space="preserve"> </w:t>
      </w:r>
      <w:r w:rsidRPr="008B3DB3">
        <w:rPr>
          <w:rFonts w:hint="eastAsia"/>
        </w:rPr>
        <w:t>mm筛后，</w:t>
      </w:r>
      <w:proofErr w:type="gramStart"/>
      <w:r w:rsidRPr="008B3DB3">
        <w:rPr>
          <w:rFonts w:hint="eastAsia"/>
        </w:rPr>
        <w:t>按水</w:t>
      </w:r>
      <w:proofErr w:type="gramEnd"/>
      <w:r w:rsidRPr="008B3DB3">
        <w:rPr>
          <w:rFonts w:hint="eastAsia"/>
        </w:rPr>
        <w:t>(无二氧化碳水)</w:t>
      </w:r>
      <w:r w:rsidR="006F027F">
        <w:rPr>
          <w:rFonts w:hint="eastAsia"/>
        </w:rPr>
        <w:t>-</w:t>
      </w:r>
      <w:r w:rsidRPr="008B3DB3">
        <w:rPr>
          <w:rFonts w:hint="eastAsia"/>
        </w:rPr>
        <w:t>泥</w:t>
      </w:r>
      <w:r w:rsidR="006F027F">
        <w:rPr>
          <w:rFonts w:hint="eastAsia"/>
        </w:rPr>
        <w:t>（</w:t>
      </w:r>
      <w:r w:rsidR="006F027F" w:rsidRPr="006F027F">
        <w:rPr>
          <w:rFonts w:hint="eastAsia"/>
        </w:rPr>
        <w:t>1</w:t>
      </w:r>
      <w:r w:rsidR="006F027F">
        <w:t>-</w:t>
      </w:r>
      <w:r w:rsidR="006F027F" w:rsidRPr="006F027F">
        <w:rPr>
          <w:rFonts w:hint="eastAsia"/>
        </w:rPr>
        <w:t>5</w:t>
      </w:r>
      <w:r w:rsidR="006F027F">
        <w:rPr>
          <w:rFonts w:hint="eastAsia"/>
        </w:rPr>
        <w:t>）</w:t>
      </w:r>
      <w:r w:rsidRPr="008B3DB3">
        <w:rPr>
          <w:rFonts w:hint="eastAsia"/>
        </w:rPr>
        <w:t>置于500</w:t>
      </w:r>
      <w:r w:rsidR="002D5D43">
        <w:rPr>
          <w:vertAlign w:val="subscript"/>
        </w:rPr>
        <w:t xml:space="preserve"> </w:t>
      </w:r>
      <w:r w:rsidR="002D5D43">
        <w:rPr>
          <w:rFonts w:hint="eastAsia"/>
        </w:rPr>
        <w:t>m</w:t>
      </w:r>
      <w:r w:rsidR="002D5D43">
        <w:t>L</w:t>
      </w:r>
      <w:r w:rsidRPr="008B3DB3">
        <w:rPr>
          <w:rFonts w:hint="eastAsia"/>
        </w:rPr>
        <w:t>三角瓶中，加入干净的玻璃珠加塞震荡，每隔30</w:t>
      </w:r>
      <w:r w:rsidR="002D5D43">
        <w:rPr>
          <w:vertAlign w:val="subscript"/>
        </w:rPr>
        <w:t xml:space="preserve"> </w:t>
      </w:r>
      <w:r w:rsidR="002D5D43">
        <w:rPr>
          <w:rFonts w:hint="eastAsia"/>
        </w:rPr>
        <w:t>m</w:t>
      </w:r>
      <w:r w:rsidR="002D5D43">
        <w:t>in</w:t>
      </w:r>
      <w:r w:rsidRPr="008B3DB3">
        <w:rPr>
          <w:rFonts w:hint="eastAsia"/>
        </w:rPr>
        <w:t>震荡</w:t>
      </w:r>
      <w:r w:rsidR="002D5D43">
        <w:rPr>
          <w:rFonts w:hint="eastAsia"/>
        </w:rPr>
        <w:t>1</w:t>
      </w:r>
      <w:r w:rsidRPr="008B3DB3">
        <w:rPr>
          <w:rFonts w:hint="eastAsia"/>
        </w:rPr>
        <w:t>次，每次持续</w:t>
      </w:r>
      <w:r w:rsidR="002D5D43">
        <w:rPr>
          <w:rFonts w:hint="eastAsia"/>
        </w:rPr>
        <w:t>1</w:t>
      </w:r>
      <w:r w:rsidR="002D5D43">
        <w:rPr>
          <w:vertAlign w:val="subscript"/>
        </w:rPr>
        <w:t xml:space="preserve"> </w:t>
      </w:r>
      <w:r w:rsidR="002D5D43">
        <w:rPr>
          <w:rFonts w:hint="eastAsia"/>
        </w:rPr>
        <w:t>min</w:t>
      </w:r>
      <w:r w:rsidRPr="008B3DB3">
        <w:rPr>
          <w:rFonts w:hint="eastAsia"/>
        </w:rPr>
        <w:t>，共震荡5次，</w:t>
      </w:r>
      <w:proofErr w:type="gramStart"/>
      <w:r w:rsidRPr="008B3DB3">
        <w:rPr>
          <w:rFonts w:hint="eastAsia"/>
        </w:rPr>
        <w:t>经抽滤获得</w:t>
      </w:r>
      <w:proofErr w:type="gramEnd"/>
      <w:r w:rsidRPr="008B3DB3">
        <w:rPr>
          <w:rFonts w:hint="eastAsia"/>
        </w:rPr>
        <w:t>土壤样的浸出液。</w:t>
      </w:r>
    </w:p>
    <w:p w14:paraId="4AD8547F" w14:textId="77777777" w:rsidR="008B3DB3" w:rsidRDefault="007E5434" w:rsidP="00E16751">
      <w:pPr>
        <w:pStyle w:val="affe"/>
        <w:spacing w:before="120" w:after="120"/>
      </w:pPr>
      <w:r>
        <w:rPr>
          <w:rFonts w:hint="eastAsia"/>
        </w:rPr>
        <w:t>监测方法</w:t>
      </w:r>
    </w:p>
    <w:p w14:paraId="682E647A" w14:textId="77777777" w:rsidR="007E5434" w:rsidRPr="007E5434" w:rsidRDefault="00E835AF" w:rsidP="00E16751">
      <w:pPr>
        <w:pStyle w:val="afffffffff0"/>
      </w:pPr>
      <w:r>
        <w:rPr>
          <w:rFonts w:hint="eastAsia"/>
        </w:rPr>
        <w:t>电导率</w:t>
      </w:r>
      <w:r w:rsidR="00CE6EED">
        <w:rPr>
          <w:rFonts w:hint="eastAsia"/>
        </w:rPr>
        <w:t>的监测：</w:t>
      </w:r>
      <w:r w:rsidRPr="00E835AF">
        <w:rPr>
          <w:rFonts w:hint="eastAsia"/>
        </w:rPr>
        <w:t>称取4</w:t>
      </w:r>
      <w:r w:rsidRPr="006F027F">
        <w:rPr>
          <w:rFonts w:hint="eastAsia"/>
          <w:vertAlign w:val="subscript"/>
        </w:rPr>
        <w:t xml:space="preserve"> </w:t>
      </w:r>
      <w:r w:rsidRPr="00E835AF">
        <w:rPr>
          <w:rFonts w:hint="eastAsia"/>
        </w:rPr>
        <w:t>g风干</w:t>
      </w:r>
      <w:r>
        <w:rPr>
          <w:rFonts w:hint="eastAsia"/>
        </w:rPr>
        <w:t>底</w:t>
      </w:r>
      <w:r w:rsidRPr="00E835AF">
        <w:rPr>
          <w:rFonts w:hint="eastAsia"/>
        </w:rPr>
        <w:t>泥</w:t>
      </w:r>
      <w:r>
        <w:rPr>
          <w:rFonts w:hint="eastAsia"/>
        </w:rPr>
        <w:t>置于</w:t>
      </w:r>
      <w:r w:rsidRPr="00E835AF">
        <w:rPr>
          <w:rFonts w:hint="eastAsia"/>
        </w:rPr>
        <w:t>25</w:t>
      </w:r>
      <w:r w:rsidRPr="006F027F">
        <w:rPr>
          <w:rFonts w:hint="eastAsia"/>
          <w:vertAlign w:val="subscript"/>
        </w:rPr>
        <w:t xml:space="preserve"> </w:t>
      </w:r>
      <w:r w:rsidRPr="00E835AF">
        <w:rPr>
          <w:rFonts w:hint="eastAsia"/>
        </w:rPr>
        <w:t>mm×200</w:t>
      </w:r>
      <w:r w:rsidRPr="006F027F">
        <w:rPr>
          <w:rFonts w:hint="eastAsia"/>
          <w:vertAlign w:val="subscript"/>
        </w:rPr>
        <w:t xml:space="preserve"> </w:t>
      </w:r>
      <w:r w:rsidRPr="00E835AF">
        <w:rPr>
          <w:rFonts w:hint="eastAsia"/>
        </w:rPr>
        <w:t>mm的大试管中，加水20</w:t>
      </w:r>
      <w:r w:rsidRPr="00DB62D4">
        <w:rPr>
          <w:rFonts w:hint="eastAsia"/>
          <w:vertAlign w:val="subscript"/>
        </w:rPr>
        <w:t xml:space="preserve"> </w:t>
      </w:r>
      <w:r w:rsidRPr="00E835AF">
        <w:rPr>
          <w:rFonts w:hint="eastAsia"/>
        </w:rPr>
        <w:t>mL，盖紧皮塞，振荡3 min，静置澄清后，不必过滤，直接测定。</w:t>
      </w:r>
    </w:p>
    <w:p w14:paraId="56D17C14" w14:textId="17DDC413" w:rsidR="00E835AF" w:rsidRDefault="00E835AF" w:rsidP="00E16751">
      <w:pPr>
        <w:pStyle w:val="afffffffff0"/>
      </w:pPr>
      <w:r w:rsidRPr="00E835AF">
        <w:rPr>
          <w:rFonts w:hint="eastAsia"/>
        </w:rPr>
        <w:t>底泥土壤其它指标的测定</w:t>
      </w:r>
      <w:r w:rsidR="00EB6CBA">
        <w:rPr>
          <w:rFonts w:hint="eastAsia"/>
        </w:rPr>
        <w:t>，可</w:t>
      </w:r>
      <w:r w:rsidRPr="00E835AF">
        <w:rPr>
          <w:rFonts w:hint="eastAsia"/>
        </w:rPr>
        <w:t>使用5</w:t>
      </w:r>
      <w:r w:rsidRPr="00E835AF">
        <w:t>.4.2.2</w:t>
      </w:r>
      <w:r>
        <w:rPr>
          <w:rFonts w:hint="eastAsia"/>
        </w:rPr>
        <w:t>制备的</w:t>
      </w:r>
      <w:r w:rsidRPr="00E835AF">
        <w:rPr>
          <w:rFonts w:hint="eastAsia"/>
        </w:rPr>
        <w:t>底泥浸提液测定</w:t>
      </w:r>
      <w:r w:rsidR="00EB6CBA">
        <w:rPr>
          <w:rFonts w:hint="eastAsia"/>
        </w:rPr>
        <w:t>。</w:t>
      </w:r>
      <w:r w:rsidRPr="00E835AF">
        <w:rPr>
          <w:rFonts w:hint="eastAsia"/>
        </w:rPr>
        <w:t>监测指标、单位、测定方法和引用标准见表</w:t>
      </w:r>
      <w:r>
        <w:t>3</w:t>
      </w:r>
      <w:r w:rsidRPr="00001025">
        <w:rPr>
          <w:rFonts w:hint="eastAsia"/>
        </w:rPr>
        <w:t>，</w:t>
      </w:r>
      <w:r w:rsidR="00A91860">
        <w:rPr>
          <w:rFonts w:hint="eastAsia"/>
        </w:rPr>
        <w:t>并填写</w:t>
      </w:r>
      <w:r w:rsidR="00E16751" w:rsidRPr="00E835AF">
        <w:rPr>
          <w:rFonts w:hint="eastAsia"/>
        </w:rPr>
        <w:t>监测记录</w:t>
      </w:r>
      <w:r w:rsidR="00A91860" w:rsidRPr="00DB62D4">
        <w:rPr>
          <w:rFonts w:hint="eastAsia"/>
        </w:rPr>
        <w:t>（</w:t>
      </w:r>
      <w:r w:rsidR="00DB62D4" w:rsidRPr="00DB62D4">
        <w:rPr>
          <w:rFonts w:hint="eastAsia"/>
        </w:rPr>
        <w:t>参</w:t>
      </w:r>
      <w:r w:rsidR="00A91860" w:rsidRPr="00DB62D4">
        <w:rPr>
          <w:rFonts w:hint="eastAsia"/>
        </w:rPr>
        <w:t>见</w:t>
      </w:r>
      <w:r w:rsidR="000E4E8A" w:rsidRPr="00DB62D4">
        <w:rPr>
          <w:rFonts w:hint="eastAsia"/>
        </w:rPr>
        <w:t>表A</w:t>
      </w:r>
      <w:r w:rsidR="000E4E8A" w:rsidRPr="00DB62D4">
        <w:t>.2</w:t>
      </w:r>
      <w:r w:rsidR="00A91860" w:rsidRPr="00DB62D4">
        <w:rPr>
          <w:rFonts w:hint="eastAsia"/>
        </w:rPr>
        <w:t>）</w:t>
      </w:r>
      <w:r w:rsidRPr="00DB62D4">
        <w:rPr>
          <w:rFonts w:hint="eastAsia"/>
        </w:rPr>
        <w:t>。</w:t>
      </w:r>
    </w:p>
    <w:p w14:paraId="3D91EA5A" w14:textId="77777777" w:rsidR="008B3DB3" w:rsidRPr="00E835AF" w:rsidRDefault="00A24F82" w:rsidP="00E835AF">
      <w:pPr>
        <w:pStyle w:val="aff2"/>
        <w:spacing w:before="120" w:after="120"/>
      </w:pPr>
      <w:bookmarkStart w:id="82" w:name="_Toc103958740"/>
      <w:bookmarkStart w:id="83" w:name="_Toc106727072"/>
      <w:r>
        <w:rPr>
          <w:rFonts w:hint="eastAsia"/>
        </w:rPr>
        <w:t>底泥土壤监测指标及方法</w:t>
      </w:r>
      <w:bookmarkEnd w:id="82"/>
      <w:bookmarkEnd w:id="83"/>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48"/>
        <w:gridCol w:w="1210"/>
        <w:gridCol w:w="2068"/>
        <w:gridCol w:w="1908"/>
      </w:tblGrid>
      <w:tr w:rsidR="00A75F57" w14:paraId="60FD39F2" w14:textId="77777777" w:rsidTr="00A75F57">
        <w:trPr>
          <w:tblHeader/>
          <w:jc w:val="center"/>
        </w:trPr>
        <w:tc>
          <w:tcPr>
            <w:tcW w:w="2222" w:type="pct"/>
            <w:tcBorders>
              <w:top w:val="single" w:sz="8" w:space="0" w:color="auto"/>
              <w:bottom w:val="single" w:sz="8" w:space="0" w:color="auto"/>
            </w:tcBorders>
            <w:shd w:val="clear" w:color="auto" w:fill="auto"/>
            <w:vAlign w:val="center"/>
          </w:tcPr>
          <w:p w14:paraId="21D8456E" w14:textId="77777777" w:rsidR="00A75F57" w:rsidRDefault="00A75F57" w:rsidP="00CC0C73">
            <w:pPr>
              <w:pStyle w:val="afffffffff9"/>
            </w:pPr>
            <w:r>
              <w:rPr>
                <w:rFonts w:hint="eastAsia"/>
              </w:rPr>
              <w:t>监测指标</w:t>
            </w:r>
          </w:p>
        </w:tc>
        <w:tc>
          <w:tcPr>
            <w:tcW w:w="648" w:type="pct"/>
            <w:tcBorders>
              <w:top w:val="single" w:sz="8" w:space="0" w:color="auto"/>
              <w:bottom w:val="single" w:sz="8" w:space="0" w:color="auto"/>
            </w:tcBorders>
            <w:shd w:val="clear" w:color="auto" w:fill="auto"/>
            <w:vAlign w:val="center"/>
          </w:tcPr>
          <w:p w14:paraId="00EC526C" w14:textId="77777777" w:rsidR="00A75F57" w:rsidRDefault="00A75F57" w:rsidP="00CC0C73">
            <w:pPr>
              <w:pStyle w:val="afffffffff9"/>
            </w:pPr>
            <w:r>
              <w:rPr>
                <w:rFonts w:hint="eastAsia"/>
              </w:rPr>
              <w:t>单位</w:t>
            </w:r>
          </w:p>
        </w:tc>
        <w:tc>
          <w:tcPr>
            <w:tcW w:w="1108" w:type="pct"/>
            <w:tcBorders>
              <w:top w:val="single" w:sz="8" w:space="0" w:color="auto"/>
              <w:bottom w:val="single" w:sz="8" w:space="0" w:color="auto"/>
            </w:tcBorders>
            <w:shd w:val="clear" w:color="auto" w:fill="auto"/>
            <w:vAlign w:val="center"/>
          </w:tcPr>
          <w:p w14:paraId="0522BB53" w14:textId="77777777" w:rsidR="00A75F57" w:rsidRDefault="00A75F57" w:rsidP="00CC0C73">
            <w:pPr>
              <w:pStyle w:val="afffffffff9"/>
            </w:pPr>
            <w:r>
              <w:rPr>
                <w:rFonts w:hint="eastAsia"/>
              </w:rPr>
              <w:t>监测方法</w:t>
            </w:r>
          </w:p>
        </w:tc>
        <w:tc>
          <w:tcPr>
            <w:tcW w:w="1022" w:type="pct"/>
            <w:tcBorders>
              <w:top w:val="single" w:sz="8" w:space="0" w:color="auto"/>
              <w:bottom w:val="single" w:sz="8" w:space="0" w:color="auto"/>
            </w:tcBorders>
            <w:shd w:val="clear" w:color="auto" w:fill="auto"/>
            <w:vAlign w:val="center"/>
          </w:tcPr>
          <w:p w14:paraId="20791A93" w14:textId="77777777" w:rsidR="00A75F57" w:rsidRDefault="00A75F57" w:rsidP="00CC0C73">
            <w:pPr>
              <w:pStyle w:val="afffffffff9"/>
            </w:pPr>
            <w:r>
              <w:rPr>
                <w:rFonts w:hint="eastAsia"/>
              </w:rPr>
              <w:t>引用标准</w:t>
            </w:r>
          </w:p>
        </w:tc>
      </w:tr>
      <w:tr w:rsidR="00A75F57" w14:paraId="48C7A7AB" w14:textId="77777777" w:rsidTr="00A75F57">
        <w:trPr>
          <w:jc w:val="center"/>
        </w:trPr>
        <w:tc>
          <w:tcPr>
            <w:tcW w:w="2222" w:type="pct"/>
            <w:tcBorders>
              <w:top w:val="single" w:sz="8" w:space="0" w:color="auto"/>
            </w:tcBorders>
            <w:shd w:val="clear" w:color="auto" w:fill="auto"/>
            <w:vAlign w:val="center"/>
          </w:tcPr>
          <w:p w14:paraId="6DA4F0D6" w14:textId="77777777" w:rsidR="00A75F57" w:rsidRDefault="00A75F57" w:rsidP="00CC0C73">
            <w:pPr>
              <w:pStyle w:val="afffffffff9"/>
            </w:pPr>
            <w:r>
              <w:rPr>
                <w:rFonts w:hint="eastAsia"/>
              </w:rPr>
              <w:t>溶解性总固体（</w:t>
            </w:r>
            <w:r w:rsidRPr="002B62C3">
              <w:t>TDS</w:t>
            </w:r>
            <w:r>
              <w:rPr>
                <w:rFonts w:hint="eastAsia"/>
              </w:rPr>
              <w:t>）</w:t>
            </w:r>
          </w:p>
        </w:tc>
        <w:tc>
          <w:tcPr>
            <w:tcW w:w="648" w:type="pct"/>
            <w:tcBorders>
              <w:top w:val="single" w:sz="8" w:space="0" w:color="auto"/>
            </w:tcBorders>
            <w:shd w:val="clear" w:color="auto" w:fill="auto"/>
            <w:vAlign w:val="center"/>
          </w:tcPr>
          <w:p w14:paraId="6BB823E5" w14:textId="77777777" w:rsidR="00A75F57" w:rsidRDefault="00A75F57" w:rsidP="00CC0C73">
            <w:pPr>
              <w:pStyle w:val="afffffffff9"/>
            </w:pPr>
            <w:r>
              <w:rPr>
                <w:rFonts w:hint="eastAsia"/>
              </w:rPr>
              <w:t>m</w:t>
            </w:r>
            <w:r>
              <w:t>g/L</w:t>
            </w:r>
          </w:p>
        </w:tc>
        <w:tc>
          <w:tcPr>
            <w:tcW w:w="1108" w:type="pct"/>
            <w:tcBorders>
              <w:top w:val="single" w:sz="8" w:space="0" w:color="auto"/>
            </w:tcBorders>
            <w:shd w:val="clear" w:color="auto" w:fill="auto"/>
            <w:vAlign w:val="center"/>
          </w:tcPr>
          <w:p w14:paraId="12460699" w14:textId="77777777" w:rsidR="00A75F57" w:rsidRDefault="00A75F57" w:rsidP="00CC0C73">
            <w:pPr>
              <w:pStyle w:val="afffffffff9"/>
            </w:pPr>
            <w:r w:rsidRPr="007E6F7A">
              <w:rPr>
                <w:rFonts w:hint="eastAsia"/>
              </w:rPr>
              <w:t>称量法或八大离子总和相加法（盐碱性湖泊）</w:t>
            </w:r>
          </w:p>
        </w:tc>
        <w:tc>
          <w:tcPr>
            <w:tcW w:w="1022" w:type="pct"/>
            <w:tcBorders>
              <w:top w:val="single" w:sz="8" w:space="0" w:color="auto"/>
            </w:tcBorders>
            <w:shd w:val="clear" w:color="auto" w:fill="auto"/>
            <w:vAlign w:val="center"/>
          </w:tcPr>
          <w:p w14:paraId="2377DF8B" w14:textId="77777777" w:rsidR="00A75F57" w:rsidRPr="002D5D43" w:rsidRDefault="00A75F57" w:rsidP="00CC0C73">
            <w:pPr>
              <w:pStyle w:val="afffffffff9"/>
            </w:pPr>
            <w:bookmarkStart w:id="84" w:name="_Hlk103845046"/>
            <w:r w:rsidRPr="002D5D43">
              <w:t>GB/T 5750.4</w:t>
            </w:r>
            <w:bookmarkEnd w:id="84"/>
          </w:p>
        </w:tc>
      </w:tr>
      <w:tr w:rsidR="00A75F57" w14:paraId="476292B1" w14:textId="77777777" w:rsidTr="00A75F57">
        <w:trPr>
          <w:jc w:val="center"/>
        </w:trPr>
        <w:tc>
          <w:tcPr>
            <w:tcW w:w="2222" w:type="pct"/>
            <w:shd w:val="clear" w:color="auto" w:fill="auto"/>
            <w:vAlign w:val="center"/>
          </w:tcPr>
          <w:p w14:paraId="2E783299" w14:textId="77777777" w:rsidR="00A75F57" w:rsidRDefault="00A75F57" w:rsidP="00E16751">
            <w:pPr>
              <w:pStyle w:val="afffffffff9"/>
            </w:pPr>
            <w:r>
              <w:rPr>
                <w:rFonts w:hint="eastAsia"/>
              </w:rPr>
              <w:t>总氮（T</w:t>
            </w:r>
            <w:r>
              <w:t>N</w:t>
            </w:r>
            <w:r>
              <w:rPr>
                <w:rFonts w:hint="eastAsia"/>
              </w:rPr>
              <w:t>）</w:t>
            </w:r>
          </w:p>
        </w:tc>
        <w:tc>
          <w:tcPr>
            <w:tcW w:w="648" w:type="pct"/>
            <w:shd w:val="clear" w:color="auto" w:fill="auto"/>
            <w:vAlign w:val="center"/>
          </w:tcPr>
          <w:p w14:paraId="5439EB80" w14:textId="77777777" w:rsidR="00A75F57" w:rsidRDefault="00A75F57" w:rsidP="00E16751">
            <w:pPr>
              <w:pStyle w:val="afffffffff9"/>
            </w:pPr>
            <w:r w:rsidRPr="006C2CA1">
              <w:t>mg</w:t>
            </w:r>
            <w:r w:rsidRPr="006C2CA1">
              <w:rPr>
                <w:rFonts w:hint="eastAsia"/>
              </w:rPr>
              <w:t>·d</w:t>
            </w:r>
            <w:r w:rsidRPr="006C2CA1">
              <w:t>m</w:t>
            </w:r>
            <w:r w:rsidRPr="00C9713D">
              <w:rPr>
                <w:vertAlign w:val="superscript"/>
              </w:rPr>
              <w:t>-</w:t>
            </w:r>
            <w:r w:rsidRPr="006C2CA1">
              <w:rPr>
                <w:vertAlign w:val="superscript"/>
              </w:rPr>
              <w:t>3</w:t>
            </w:r>
          </w:p>
        </w:tc>
        <w:tc>
          <w:tcPr>
            <w:tcW w:w="1108" w:type="pct"/>
            <w:shd w:val="clear" w:color="auto" w:fill="auto"/>
            <w:vAlign w:val="center"/>
          </w:tcPr>
          <w:p w14:paraId="4D0C781F" w14:textId="77777777" w:rsidR="00A75F57" w:rsidRDefault="00A75F57" w:rsidP="00E16751">
            <w:pPr>
              <w:pStyle w:val="afffffffff9"/>
            </w:pPr>
            <w:r w:rsidRPr="007E6F7A">
              <w:rPr>
                <w:rFonts w:hint="eastAsia"/>
              </w:rPr>
              <w:t>碱性过硫酸钾消解紫外分光光度法</w:t>
            </w:r>
          </w:p>
        </w:tc>
        <w:tc>
          <w:tcPr>
            <w:tcW w:w="1022" w:type="pct"/>
            <w:shd w:val="clear" w:color="auto" w:fill="auto"/>
            <w:vAlign w:val="center"/>
          </w:tcPr>
          <w:p w14:paraId="7269294E" w14:textId="77777777" w:rsidR="00A75F57" w:rsidRDefault="00A75F57" w:rsidP="00E16751">
            <w:pPr>
              <w:pStyle w:val="afffffffff9"/>
            </w:pPr>
            <w:bookmarkStart w:id="85" w:name="_Hlk103845052"/>
            <w:r w:rsidRPr="007E6F7A">
              <w:t>GB/T 11894</w:t>
            </w:r>
            <w:bookmarkEnd w:id="85"/>
          </w:p>
        </w:tc>
      </w:tr>
      <w:tr w:rsidR="00A75F57" w14:paraId="4EB0A6B0" w14:textId="77777777" w:rsidTr="00A75F57">
        <w:trPr>
          <w:jc w:val="center"/>
        </w:trPr>
        <w:tc>
          <w:tcPr>
            <w:tcW w:w="2222" w:type="pct"/>
            <w:shd w:val="clear" w:color="auto" w:fill="auto"/>
            <w:vAlign w:val="center"/>
          </w:tcPr>
          <w:p w14:paraId="2BA265CC" w14:textId="77777777" w:rsidR="00A75F57" w:rsidRDefault="00A75F57" w:rsidP="00E16751">
            <w:pPr>
              <w:pStyle w:val="afffffffff9"/>
            </w:pPr>
            <w:r>
              <w:rPr>
                <w:rFonts w:hint="eastAsia"/>
              </w:rPr>
              <w:t>总磷（T</w:t>
            </w:r>
            <w:r>
              <w:t>P</w:t>
            </w:r>
            <w:r>
              <w:rPr>
                <w:rFonts w:hint="eastAsia"/>
              </w:rPr>
              <w:t>）</w:t>
            </w:r>
          </w:p>
        </w:tc>
        <w:tc>
          <w:tcPr>
            <w:tcW w:w="648" w:type="pct"/>
            <w:shd w:val="clear" w:color="auto" w:fill="auto"/>
            <w:vAlign w:val="center"/>
          </w:tcPr>
          <w:p w14:paraId="10280041" w14:textId="77777777" w:rsidR="00A75F57" w:rsidRDefault="00A75F57" w:rsidP="00E16751">
            <w:pPr>
              <w:pStyle w:val="afffffffff9"/>
            </w:pPr>
            <w:r w:rsidRPr="00050EC7">
              <w:t>mg</w:t>
            </w:r>
            <w:r w:rsidRPr="006C2CA1">
              <w:rPr>
                <w:rFonts w:hint="eastAsia"/>
              </w:rPr>
              <w:t>·</w:t>
            </w:r>
            <w:r>
              <w:rPr>
                <w:rFonts w:hint="eastAsia"/>
              </w:rPr>
              <w:t>d</w:t>
            </w:r>
            <w:r>
              <w:t>m</w:t>
            </w:r>
            <w:r w:rsidRPr="00C9713D">
              <w:rPr>
                <w:vertAlign w:val="superscript"/>
              </w:rPr>
              <w:t>-</w:t>
            </w:r>
            <w:r w:rsidRPr="006C2CA1">
              <w:rPr>
                <w:vertAlign w:val="superscript"/>
              </w:rPr>
              <w:t>3</w:t>
            </w:r>
          </w:p>
        </w:tc>
        <w:tc>
          <w:tcPr>
            <w:tcW w:w="1108" w:type="pct"/>
            <w:shd w:val="clear" w:color="auto" w:fill="auto"/>
            <w:vAlign w:val="center"/>
          </w:tcPr>
          <w:p w14:paraId="699E797B" w14:textId="77777777" w:rsidR="00A75F57" w:rsidRDefault="00A75F57" w:rsidP="00E16751">
            <w:pPr>
              <w:pStyle w:val="afffffffff9"/>
            </w:pPr>
            <w:r w:rsidRPr="007E6F7A">
              <w:rPr>
                <w:rFonts w:hint="eastAsia"/>
              </w:rPr>
              <w:t>钼酸铵分光光度法</w:t>
            </w:r>
          </w:p>
        </w:tc>
        <w:tc>
          <w:tcPr>
            <w:tcW w:w="1022" w:type="pct"/>
            <w:shd w:val="clear" w:color="auto" w:fill="auto"/>
            <w:vAlign w:val="center"/>
          </w:tcPr>
          <w:p w14:paraId="7FA7428A" w14:textId="77777777" w:rsidR="00A75F57" w:rsidRDefault="00A75F57" w:rsidP="00E16751">
            <w:pPr>
              <w:pStyle w:val="afffffffff9"/>
            </w:pPr>
            <w:r w:rsidRPr="007E6F7A">
              <w:t>GB/T 11894</w:t>
            </w:r>
          </w:p>
        </w:tc>
      </w:tr>
      <w:tr w:rsidR="00A75F57" w14:paraId="00D20C0E" w14:textId="77777777" w:rsidTr="00A75F57">
        <w:trPr>
          <w:jc w:val="center"/>
        </w:trPr>
        <w:tc>
          <w:tcPr>
            <w:tcW w:w="2222" w:type="pct"/>
            <w:shd w:val="clear" w:color="auto" w:fill="auto"/>
            <w:vAlign w:val="center"/>
          </w:tcPr>
          <w:p w14:paraId="69F77FD5" w14:textId="77777777" w:rsidR="00A75F57" w:rsidRDefault="00A75F57" w:rsidP="00CC0C73">
            <w:pPr>
              <w:pStyle w:val="afffffffff9"/>
            </w:pPr>
            <w:r>
              <w:rPr>
                <w:rFonts w:hint="eastAsia"/>
              </w:rPr>
              <w:t>C</w:t>
            </w:r>
            <w:r>
              <w:t>O</w:t>
            </w:r>
            <w:r w:rsidRPr="002B62C3">
              <w:rPr>
                <w:vertAlign w:val="subscript"/>
              </w:rPr>
              <w:t>3</w:t>
            </w:r>
            <w:r w:rsidRPr="002B62C3">
              <w:rPr>
                <w:vertAlign w:val="superscript"/>
              </w:rPr>
              <w:t>2-</w:t>
            </w:r>
            <w:r w:rsidRPr="0037454A">
              <w:rPr>
                <w:rFonts w:hint="eastAsia"/>
              </w:rPr>
              <w:t>、</w:t>
            </w:r>
            <w:r w:rsidRPr="0037454A">
              <w:t>HCO</w:t>
            </w:r>
            <w:r w:rsidRPr="0037454A">
              <w:rPr>
                <w:vertAlign w:val="superscript"/>
              </w:rPr>
              <w:t>3-</w:t>
            </w:r>
          </w:p>
        </w:tc>
        <w:tc>
          <w:tcPr>
            <w:tcW w:w="648" w:type="pct"/>
            <w:shd w:val="clear" w:color="auto" w:fill="auto"/>
            <w:vAlign w:val="center"/>
          </w:tcPr>
          <w:p w14:paraId="56EFFCAC" w14:textId="77777777" w:rsidR="00A75F57" w:rsidRDefault="00A75F57" w:rsidP="00CC0C73">
            <w:pPr>
              <w:pStyle w:val="afffffffff9"/>
            </w:pPr>
            <w:r>
              <w:rPr>
                <w:rFonts w:hint="eastAsia"/>
              </w:rPr>
              <w:t>—</w:t>
            </w:r>
          </w:p>
        </w:tc>
        <w:tc>
          <w:tcPr>
            <w:tcW w:w="1108" w:type="pct"/>
            <w:shd w:val="clear" w:color="auto" w:fill="auto"/>
            <w:vAlign w:val="center"/>
          </w:tcPr>
          <w:p w14:paraId="4FBD3AB6" w14:textId="77777777" w:rsidR="00A75F57" w:rsidRDefault="00A75F57" w:rsidP="00CC0C73">
            <w:pPr>
              <w:pStyle w:val="afffffffff9"/>
            </w:pPr>
            <w:r w:rsidRPr="007E6F7A">
              <w:rPr>
                <w:rFonts w:hint="eastAsia"/>
              </w:rPr>
              <w:t>滴定法</w:t>
            </w:r>
          </w:p>
        </w:tc>
        <w:tc>
          <w:tcPr>
            <w:tcW w:w="1022" w:type="pct"/>
            <w:shd w:val="clear" w:color="auto" w:fill="auto"/>
            <w:vAlign w:val="center"/>
          </w:tcPr>
          <w:p w14:paraId="298224FF" w14:textId="77777777" w:rsidR="00A75F57" w:rsidRDefault="00A75F57" w:rsidP="00CC0C73">
            <w:pPr>
              <w:pStyle w:val="afffffffff9"/>
            </w:pPr>
            <w:bookmarkStart w:id="86" w:name="_Hlk103845059"/>
            <w:r w:rsidRPr="007E6F7A">
              <w:t>GB/T 11893</w:t>
            </w:r>
            <w:bookmarkEnd w:id="86"/>
          </w:p>
        </w:tc>
      </w:tr>
      <w:tr w:rsidR="00A75F57" w14:paraId="249B2CBC" w14:textId="77777777" w:rsidTr="00A75F57">
        <w:trPr>
          <w:jc w:val="center"/>
        </w:trPr>
        <w:tc>
          <w:tcPr>
            <w:tcW w:w="2222" w:type="pct"/>
            <w:shd w:val="clear" w:color="auto" w:fill="auto"/>
            <w:vAlign w:val="center"/>
          </w:tcPr>
          <w:p w14:paraId="15251828" w14:textId="77777777" w:rsidR="00A75F57" w:rsidRDefault="00A75F57" w:rsidP="00CC0C73">
            <w:pPr>
              <w:pStyle w:val="afffffffff9"/>
            </w:pPr>
            <w:r w:rsidRPr="0037454A">
              <w:t>Cl</w:t>
            </w:r>
            <w:r w:rsidRPr="0037454A">
              <w:rPr>
                <w:vertAlign w:val="superscript"/>
              </w:rPr>
              <w:t>-</w:t>
            </w:r>
            <w:r>
              <w:rPr>
                <w:rFonts w:hint="eastAsia"/>
              </w:rPr>
              <w:t>、</w:t>
            </w:r>
            <w:r w:rsidRPr="0037454A">
              <w:t>SO</w:t>
            </w:r>
            <w:r w:rsidRPr="0037454A">
              <w:rPr>
                <w:vertAlign w:val="subscript"/>
              </w:rPr>
              <w:t>4</w:t>
            </w:r>
            <w:r w:rsidRPr="0037454A">
              <w:rPr>
                <w:vertAlign w:val="superscript"/>
              </w:rPr>
              <w:t>2-</w:t>
            </w:r>
            <w:r>
              <w:rPr>
                <w:rFonts w:hint="eastAsia"/>
              </w:rPr>
              <w:t>、</w:t>
            </w:r>
            <w:r w:rsidRPr="0037454A">
              <w:t>NO</w:t>
            </w:r>
            <w:r w:rsidRPr="0037454A">
              <w:rPr>
                <w:vertAlign w:val="superscript"/>
              </w:rPr>
              <w:t>3-</w:t>
            </w:r>
            <w:r>
              <w:rPr>
                <w:rFonts w:hint="eastAsia"/>
              </w:rPr>
              <w:t>、</w:t>
            </w:r>
            <w:r w:rsidRPr="0037454A">
              <w:t>NO</w:t>
            </w:r>
            <w:r w:rsidRPr="0037454A">
              <w:rPr>
                <w:vertAlign w:val="superscript"/>
              </w:rPr>
              <w:t>2-</w:t>
            </w:r>
          </w:p>
        </w:tc>
        <w:tc>
          <w:tcPr>
            <w:tcW w:w="648" w:type="pct"/>
            <w:shd w:val="clear" w:color="auto" w:fill="auto"/>
            <w:vAlign w:val="center"/>
          </w:tcPr>
          <w:p w14:paraId="4B1C6A4F" w14:textId="77777777" w:rsidR="00A75F57" w:rsidRDefault="00A75F57" w:rsidP="00CC0C73">
            <w:pPr>
              <w:pStyle w:val="afffffffff9"/>
            </w:pPr>
            <w:r w:rsidRPr="00E16751">
              <w:t>mg</w:t>
            </w:r>
            <w:r w:rsidRPr="00E16751">
              <w:rPr>
                <w:rFonts w:hint="eastAsia"/>
              </w:rPr>
              <w:t>·</w:t>
            </w:r>
            <w:r w:rsidRPr="00E16751">
              <w:t>m</w:t>
            </w:r>
            <w:r w:rsidRPr="00E16751">
              <w:rPr>
                <w:vertAlign w:val="superscript"/>
              </w:rPr>
              <w:t>-3</w:t>
            </w:r>
          </w:p>
        </w:tc>
        <w:tc>
          <w:tcPr>
            <w:tcW w:w="1108" w:type="pct"/>
            <w:shd w:val="clear" w:color="auto" w:fill="auto"/>
            <w:vAlign w:val="center"/>
          </w:tcPr>
          <w:p w14:paraId="1C272B63" w14:textId="77777777" w:rsidR="00A75F57" w:rsidRDefault="00A75F57" w:rsidP="00CC0C73">
            <w:pPr>
              <w:pStyle w:val="afffffffff9"/>
            </w:pPr>
            <w:r w:rsidRPr="007E6F7A">
              <w:rPr>
                <w:rFonts w:hint="eastAsia"/>
              </w:rPr>
              <w:t>离子色谱法</w:t>
            </w:r>
          </w:p>
        </w:tc>
        <w:tc>
          <w:tcPr>
            <w:tcW w:w="1022" w:type="pct"/>
            <w:shd w:val="clear" w:color="auto" w:fill="auto"/>
            <w:vAlign w:val="center"/>
          </w:tcPr>
          <w:p w14:paraId="25B8261F" w14:textId="77777777" w:rsidR="00A75F57" w:rsidRDefault="00A75F57" w:rsidP="00CC0C73">
            <w:pPr>
              <w:pStyle w:val="afffffffff9"/>
            </w:pPr>
            <w:bookmarkStart w:id="87" w:name="_Hlk103845065"/>
            <w:r w:rsidRPr="007E6F7A">
              <w:t>DZ/T 0064.49</w:t>
            </w:r>
            <w:bookmarkEnd w:id="87"/>
          </w:p>
        </w:tc>
      </w:tr>
      <w:tr w:rsidR="00A75F57" w14:paraId="1122F063" w14:textId="77777777" w:rsidTr="00A75F57">
        <w:trPr>
          <w:jc w:val="center"/>
        </w:trPr>
        <w:tc>
          <w:tcPr>
            <w:tcW w:w="2222" w:type="pct"/>
            <w:shd w:val="clear" w:color="auto" w:fill="auto"/>
            <w:vAlign w:val="center"/>
          </w:tcPr>
          <w:p w14:paraId="700FE7FC" w14:textId="77777777" w:rsidR="00A75F57" w:rsidRPr="007E6F7A" w:rsidRDefault="00A75F57" w:rsidP="00CC0C73">
            <w:pPr>
              <w:pStyle w:val="afffffffff9"/>
            </w:pPr>
            <w:r w:rsidRPr="0037454A">
              <w:t>Na</w:t>
            </w:r>
            <w:r w:rsidRPr="0037454A">
              <w:rPr>
                <w:vertAlign w:val="superscript"/>
              </w:rPr>
              <w:t>+</w:t>
            </w:r>
            <w:r>
              <w:rPr>
                <w:rFonts w:hint="eastAsia"/>
              </w:rPr>
              <w:t>、</w:t>
            </w:r>
            <w:r w:rsidRPr="0037454A">
              <w:t>K</w:t>
            </w:r>
            <w:r w:rsidRPr="0037454A">
              <w:rPr>
                <w:vertAlign w:val="superscript"/>
              </w:rPr>
              <w:t>+</w:t>
            </w:r>
            <w:r>
              <w:rPr>
                <w:rFonts w:hint="eastAsia"/>
              </w:rPr>
              <w:t>、</w:t>
            </w:r>
            <w:r w:rsidRPr="0037454A">
              <w:t>Ca</w:t>
            </w:r>
            <w:r w:rsidRPr="0037454A">
              <w:rPr>
                <w:vertAlign w:val="superscript"/>
              </w:rPr>
              <w:t>2+</w:t>
            </w:r>
            <w:r>
              <w:rPr>
                <w:rFonts w:hint="eastAsia"/>
              </w:rPr>
              <w:t>、</w:t>
            </w:r>
            <w:r w:rsidRPr="0037454A">
              <w:t>Mg</w:t>
            </w:r>
            <w:r w:rsidRPr="0037454A">
              <w:rPr>
                <w:vertAlign w:val="superscript"/>
              </w:rPr>
              <w:t>2+</w:t>
            </w:r>
            <w:r>
              <w:rPr>
                <w:rFonts w:hint="eastAsia"/>
              </w:rPr>
              <w:t>、</w:t>
            </w:r>
            <w:r w:rsidRPr="0037454A">
              <w:t>Cu</w:t>
            </w:r>
            <w:r w:rsidRPr="0037454A">
              <w:rPr>
                <w:vertAlign w:val="superscript"/>
              </w:rPr>
              <w:t>2+</w:t>
            </w:r>
            <w:r>
              <w:rPr>
                <w:rFonts w:hint="eastAsia"/>
              </w:rPr>
              <w:t>、</w:t>
            </w:r>
            <w:r w:rsidRPr="007E6F7A">
              <w:t>Zn</w:t>
            </w:r>
            <w:r w:rsidRPr="007E6F7A">
              <w:rPr>
                <w:vertAlign w:val="superscript"/>
              </w:rPr>
              <w:t>2+</w:t>
            </w:r>
            <w:r>
              <w:rPr>
                <w:rFonts w:hint="eastAsia"/>
              </w:rPr>
              <w:t>、</w:t>
            </w:r>
            <w:r w:rsidRPr="007E6F7A">
              <w:t>Pb</w:t>
            </w:r>
            <w:r w:rsidRPr="007E6F7A">
              <w:rPr>
                <w:vertAlign w:val="superscript"/>
              </w:rPr>
              <w:t>4+</w:t>
            </w:r>
            <w:r>
              <w:rPr>
                <w:rFonts w:hint="eastAsia"/>
              </w:rPr>
              <w:t>、</w:t>
            </w:r>
            <w:r w:rsidRPr="007E6F7A">
              <w:t>Cd</w:t>
            </w:r>
            <w:r w:rsidRPr="007E6F7A">
              <w:rPr>
                <w:vertAlign w:val="superscript"/>
              </w:rPr>
              <w:t>2+</w:t>
            </w:r>
          </w:p>
        </w:tc>
        <w:tc>
          <w:tcPr>
            <w:tcW w:w="648" w:type="pct"/>
            <w:shd w:val="clear" w:color="auto" w:fill="auto"/>
            <w:vAlign w:val="center"/>
          </w:tcPr>
          <w:p w14:paraId="2D439786" w14:textId="77777777" w:rsidR="00A75F57" w:rsidRDefault="00A75F57" w:rsidP="00CC0C73">
            <w:pPr>
              <w:pStyle w:val="afffffffff9"/>
            </w:pPr>
            <w:r w:rsidRPr="00E16751">
              <w:t>mg</w:t>
            </w:r>
            <w:r w:rsidRPr="00E16751">
              <w:rPr>
                <w:rFonts w:hint="eastAsia"/>
              </w:rPr>
              <w:t>·</w:t>
            </w:r>
            <w:r w:rsidRPr="00E16751">
              <w:t>m</w:t>
            </w:r>
            <w:r w:rsidRPr="00E16751">
              <w:rPr>
                <w:vertAlign w:val="superscript"/>
              </w:rPr>
              <w:t>-3</w:t>
            </w:r>
          </w:p>
        </w:tc>
        <w:tc>
          <w:tcPr>
            <w:tcW w:w="1108" w:type="pct"/>
            <w:shd w:val="clear" w:color="auto" w:fill="auto"/>
            <w:vAlign w:val="center"/>
          </w:tcPr>
          <w:p w14:paraId="1518B597" w14:textId="77777777" w:rsidR="00A75F57" w:rsidRDefault="00A75F57" w:rsidP="00CC0C73">
            <w:pPr>
              <w:pStyle w:val="afffffffff9"/>
            </w:pPr>
            <w:r w:rsidRPr="007E6F7A">
              <w:rPr>
                <w:rFonts w:hint="eastAsia"/>
              </w:rPr>
              <w:t>原子吸收分光光度法</w:t>
            </w:r>
          </w:p>
        </w:tc>
        <w:tc>
          <w:tcPr>
            <w:tcW w:w="1022" w:type="pct"/>
            <w:shd w:val="clear" w:color="auto" w:fill="auto"/>
            <w:vAlign w:val="center"/>
          </w:tcPr>
          <w:p w14:paraId="6FFB2763" w14:textId="77777777" w:rsidR="00A75F57" w:rsidRDefault="00A75F57" w:rsidP="00CC0C73">
            <w:pPr>
              <w:pStyle w:val="afffffffff9"/>
            </w:pPr>
            <w:bookmarkStart w:id="88" w:name="_Hlk103845072"/>
            <w:r w:rsidRPr="007E6F7A">
              <w:t>GB 11907</w:t>
            </w:r>
            <w:bookmarkEnd w:id="88"/>
          </w:p>
        </w:tc>
      </w:tr>
    </w:tbl>
    <w:p w14:paraId="046CBD57" w14:textId="77777777" w:rsidR="00A47C82" w:rsidRDefault="00A47C82" w:rsidP="00A47C82">
      <w:pPr>
        <w:pStyle w:val="affd"/>
        <w:spacing w:before="120" w:after="120"/>
      </w:pPr>
      <w:bookmarkStart w:id="89" w:name="_Toc103958720"/>
      <w:r>
        <w:rPr>
          <w:rFonts w:hint="eastAsia"/>
        </w:rPr>
        <w:t>生物多样性监测</w:t>
      </w:r>
      <w:bookmarkEnd w:id="89"/>
    </w:p>
    <w:p w14:paraId="5AA86EFF" w14:textId="77777777" w:rsidR="00A72430" w:rsidRDefault="00A72430" w:rsidP="00A72430">
      <w:pPr>
        <w:pStyle w:val="affe"/>
        <w:spacing w:before="120" w:after="120"/>
      </w:pPr>
      <w:r>
        <w:rPr>
          <w:rFonts w:hint="eastAsia"/>
        </w:rPr>
        <w:t>样品采集与保存</w:t>
      </w:r>
    </w:p>
    <w:p w14:paraId="0AB715EA" w14:textId="77777777" w:rsidR="00A72430" w:rsidRDefault="00233CFB" w:rsidP="00087060">
      <w:pPr>
        <w:pStyle w:val="afffffffff0"/>
      </w:pPr>
      <w:r>
        <w:rPr>
          <w:rFonts w:hint="eastAsia"/>
        </w:rPr>
        <w:t>采样设备</w:t>
      </w:r>
      <w:r w:rsidR="00A72430">
        <w:rPr>
          <w:rFonts w:hint="eastAsia"/>
        </w:rPr>
        <w:t>包括采水器、拖网、水草夹、采泥器</w:t>
      </w:r>
      <w:r>
        <w:rPr>
          <w:rFonts w:hint="eastAsia"/>
        </w:rPr>
        <w:t>等</w:t>
      </w:r>
      <w:r w:rsidR="00A72430">
        <w:rPr>
          <w:rFonts w:hint="eastAsia"/>
        </w:rPr>
        <w:t>。采水器宜采用</w:t>
      </w:r>
      <w:r w:rsidR="00A72430" w:rsidRPr="00A72430">
        <w:rPr>
          <w:rFonts w:hint="eastAsia"/>
        </w:rPr>
        <w:t>颠倒采水器</w:t>
      </w:r>
      <w:r w:rsidR="00A72430">
        <w:rPr>
          <w:rFonts w:hint="eastAsia"/>
        </w:rPr>
        <w:t>、卡盖式采水器；拖网规格的选用应符合表4的要求；水草夹规格的选用应符合表5的要求；采泥器宜采用抓斗式采泥器、弹簧采泥器、“大洋</w:t>
      </w:r>
      <w:r w:rsidR="00DE4431">
        <w:rPr>
          <w:rFonts w:hint="eastAsia"/>
        </w:rPr>
        <w:t>-</w:t>
      </w:r>
      <w:r w:rsidR="00DE4431">
        <w:t>50</w:t>
      </w:r>
      <w:r w:rsidR="00A72430">
        <w:rPr>
          <w:rFonts w:hint="eastAsia"/>
        </w:rPr>
        <w:t>”型采泥器。</w:t>
      </w:r>
    </w:p>
    <w:p w14:paraId="2CD06D5A" w14:textId="77777777" w:rsidR="00A72430" w:rsidRDefault="001C4309" w:rsidP="00A72430">
      <w:pPr>
        <w:pStyle w:val="aff2"/>
        <w:spacing w:before="120" w:after="120"/>
      </w:pPr>
      <w:bookmarkStart w:id="90" w:name="_Toc103958741"/>
      <w:bookmarkStart w:id="91" w:name="_Toc106727073"/>
      <w:r>
        <w:rPr>
          <w:rFonts w:hint="eastAsia"/>
        </w:rPr>
        <w:t>拖网种类与规格</w:t>
      </w:r>
      <w:bookmarkEnd w:id="90"/>
      <w:bookmarkEnd w:id="91"/>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3"/>
        <w:gridCol w:w="1269"/>
        <w:gridCol w:w="1555"/>
        <w:gridCol w:w="1555"/>
        <w:gridCol w:w="1558"/>
        <w:gridCol w:w="1554"/>
      </w:tblGrid>
      <w:tr w:rsidR="001C4309" w14:paraId="39C7B181" w14:textId="77777777" w:rsidTr="00B75FDD">
        <w:trPr>
          <w:tblHeader/>
          <w:jc w:val="center"/>
        </w:trPr>
        <w:tc>
          <w:tcPr>
            <w:tcW w:w="1853" w:type="dxa"/>
            <w:tcBorders>
              <w:top w:val="single" w:sz="8" w:space="0" w:color="auto"/>
              <w:bottom w:val="single" w:sz="8" w:space="0" w:color="auto"/>
            </w:tcBorders>
            <w:shd w:val="clear" w:color="auto" w:fill="auto"/>
            <w:vAlign w:val="center"/>
          </w:tcPr>
          <w:p w14:paraId="52FFEA23" w14:textId="77777777" w:rsidR="001C4309" w:rsidRDefault="001C4309" w:rsidP="001C4309">
            <w:pPr>
              <w:pStyle w:val="afffffffff9"/>
            </w:pPr>
            <w:bookmarkStart w:id="92" w:name="_Hlk103174778"/>
            <w:r>
              <w:rPr>
                <w:rFonts w:hint="eastAsia"/>
              </w:rPr>
              <w:t>网具名称</w:t>
            </w:r>
          </w:p>
        </w:tc>
        <w:tc>
          <w:tcPr>
            <w:tcW w:w="1273" w:type="dxa"/>
            <w:tcBorders>
              <w:top w:val="single" w:sz="8" w:space="0" w:color="auto"/>
              <w:bottom w:val="single" w:sz="8" w:space="0" w:color="auto"/>
            </w:tcBorders>
            <w:shd w:val="clear" w:color="auto" w:fill="auto"/>
            <w:vAlign w:val="center"/>
          </w:tcPr>
          <w:p w14:paraId="3EC635C1" w14:textId="77777777" w:rsidR="001C4309" w:rsidRDefault="001C4309" w:rsidP="001C4309">
            <w:pPr>
              <w:pStyle w:val="afffffffff9"/>
            </w:pPr>
            <w:r>
              <w:rPr>
                <w:rFonts w:hint="eastAsia"/>
              </w:rPr>
              <w:t>网长</w:t>
            </w:r>
            <w:r w:rsidR="00B75FDD">
              <w:rPr>
                <w:rFonts w:hint="eastAsia"/>
              </w:rPr>
              <w:t>（c</w:t>
            </w:r>
            <w:r w:rsidR="00B75FDD">
              <w:t>m</w:t>
            </w:r>
            <w:r w:rsidR="00B75FDD">
              <w:rPr>
                <w:rFonts w:hint="eastAsia"/>
              </w:rPr>
              <w:t>）</w:t>
            </w:r>
          </w:p>
        </w:tc>
        <w:tc>
          <w:tcPr>
            <w:tcW w:w="1562" w:type="dxa"/>
            <w:tcBorders>
              <w:top w:val="single" w:sz="8" w:space="0" w:color="auto"/>
              <w:bottom w:val="single" w:sz="8" w:space="0" w:color="auto"/>
            </w:tcBorders>
            <w:shd w:val="clear" w:color="auto" w:fill="auto"/>
            <w:vAlign w:val="center"/>
          </w:tcPr>
          <w:p w14:paraId="5508FC50" w14:textId="77777777" w:rsidR="001C4309" w:rsidRDefault="001C4309" w:rsidP="001C4309">
            <w:pPr>
              <w:pStyle w:val="afffffffff9"/>
            </w:pPr>
            <w:r>
              <w:rPr>
                <w:rFonts w:hint="eastAsia"/>
              </w:rPr>
              <w:t>网口内径</w:t>
            </w:r>
            <w:r w:rsidR="00B75FDD" w:rsidRPr="00B75FDD">
              <w:rPr>
                <w:rFonts w:hint="eastAsia"/>
              </w:rPr>
              <w:t>（c</w:t>
            </w:r>
            <w:r w:rsidR="00B75FDD" w:rsidRPr="00B75FDD">
              <w:t>m</w:t>
            </w:r>
            <w:r w:rsidR="00B75FDD" w:rsidRPr="00B75FDD">
              <w:rPr>
                <w:rFonts w:hint="eastAsia"/>
              </w:rPr>
              <w:t>）</w:t>
            </w:r>
          </w:p>
        </w:tc>
        <w:tc>
          <w:tcPr>
            <w:tcW w:w="1562" w:type="dxa"/>
            <w:tcBorders>
              <w:top w:val="single" w:sz="8" w:space="0" w:color="auto"/>
              <w:bottom w:val="single" w:sz="8" w:space="0" w:color="auto"/>
            </w:tcBorders>
            <w:shd w:val="clear" w:color="auto" w:fill="auto"/>
            <w:vAlign w:val="center"/>
          </w:tcPr>
          <w:p w14:paraId="54C462AD" w14:textId="77777777" w:rsidR="001C4309" w:rsidRDefault="001C4309" w:rsidP="001C4309">
            <w:pPr>
              <w:pStyle w:val="afffffffff9"/>
            </w:pPr>
            <w:r>
              <w:rPr>
                <w:rFonts w:hint="eastAsia"/>
              </w:rPr>
              <w:t>网口面积</w:t>
            </w:r>
            <w:r w:rsidR="00B75FDD" w:rsidRPr="00B75FDD">
              <w:rPr>
                <w:rFonts w:hint="eastAsia"/>
              </w:rPr>
              <w:t>（</w:t>
            </w:r>
            <w:r w:rsidR="00B75FDD" w:rsidRPr="00B75FDD">
              <w:t>m</w:t>
            </w:r>
            <w:r w:rsidR="00B75FDD" w:rsidRPr="00B75FDD">
              <w:rPr>
                <w:vertAlign w:val="superscript"/>
              </w:rPr>
              <w:t>2</w:t>
            </w:r>
            <w:r w:rsidR="00B75FDD" w:rsidRPr="00B75FDD">
              <w:rPr>
                <w:rFonts w:hint="eastAsia"/>
              </w:rPr>
              <w:t>）</w:t>
            </w:r>
          </w:p>
        </w:tc>
        <w:tc>
          <w:tcPr>
            <w:tcW w:w="1562" w:type="dxa"/>
            <w:tcBorders>
              <w:top w:val="single" w:sz="8" w:space="0" w:color="auto"/>
              <w:bottom w:val="single" w:sz="8" w:space="0" w:color="auto"/>
            </w:tcBorders>
            <w:shd w:val="clear" w:color="auto" w:fill="auto"/>
            <w:vAlign w:val="center"/>
          </w:tcPr>
          <w:p w14:paraId="0D0A69FB" w14:textId="77777777" w:rsidR="001C4309" w:rsidRDefault="001C4309" w:rsidP="001C4309">
            <w:pPr>
              <w:pStyle w:val="afffffffff9"/>
            </w:pPr>
            <w:r>
              <w:rPr>
                <w:rFonts w:hint="eastAsia"/>
              </w:rPr>
              <w:t>孔宽近似值</w:t>
            </w:r>
            <w:r w:rsidR="00B75FDD">
              <w:rPr>
                <w:rFonts w:hint="eastAsia"/>
              </w:rPr>
              <w:t>（mm）</w:t>
            </w:r>
          </w:p>
        </w:tc>
        <w:tc>
          <w:tcPr>
            <w:tcW w:w="1562" w:type="dxa"/>
            <w:tcBorders>
              <w:top w:val="single" w:sz="8" w:space="0" w:color="auto"/>
              <w:bottom w:val="single" w:sz="8" w:space="0" w:color="auto"/>
            </w:tcBorders>
            <w:shd w:val="clear" w:color="auto" w:fill="auto"/>
            <w:vAlign w:val="center"/>
          </w:tcPr>
          <w:p w14:paraId="63908192" w14:textId="77777777" w:rsidR="001C4309" w:rsidRDefault="001C4309" w:rsidP="001C4309">
            <w:pPr>
              <w:pStyle w:val="afffffffff9"/>
            </w:pPr>
            <w:r>
              <w:rPr>
                <w:rFonts w:hint="eastAsia"/>
              </w:rPr>
              <w:t>适用对象</w:t>
            </w:r>
          </w:p>
        </w:tc>
      </w:tr>
      <w:tr w:rsidR="001C4309" w14:paraId="6F9F1590" w14:textId="77777777" w:rsidTr="00B75FDD">
        <w:trPr>
          <w:jc w:val="center"/>
        </w:trPr>
        <w:tc>
          <w:tcPr>
            <w:tcW w:w="1853" w:type="dxa"/>
            <w:tcBorders>
              <w:top w:val="single" w:sz="8" w:space="0" w:color="auto"/>
            </w:tcBorders>
            <w:shd w:val="clear" w:color="auto" w:fill="auto"/>
            <w:vAlign w:val="center"/>
          </w:tcPr>
          <w:p w14:paraId="3CF1782E" w14:textId="77777777" w:rsidR="001C4309" w:rsidRDefault="00B75FDD" w:rsidP="001C4309">
            <w:pPr>
              <w:pStyle w:val="afffffffff9"/>
            </w:pPr>
            <w:r w:rsidRPr="00B75FDD">
              <w:rPr>
                <w:rFonts w:hint="eastAsia"/>
              </w:rPr>
              <w:t>浅水I型浮游生物网</w:t>
            </w:r>
          </w:p>
        </w:tc>
        <w:tc>
          <w:tcPr>
            <w:tcW w:w="1273" w:type="dxa"/>
            <w:tcBorders>
              <w:top w:val="single" w:sz="8" w:space="0" w:color="auto"/>
            </w:tcBorders>
            <w:shd w:val="clear" w:color="auto" w:fill="auto"/>
            <w:vAlign w:val="center"/>
          </w:tcPr>
          <w:p w14:paraId="169C6025" w14:textId="77777777" w:rsidR="001C4309" w:rsidRDefault="00B75FDD" w:rsidP="001C4309">
            <w:pPr>
              <w:pStyle w:val="afffffffff9"/>
            </w:pPr>
            <w:r w:rsidRPr="00B75FDD">
              <w:t>145</w:t>
            </w:r>
          </w:p>
        </w:tc>
        <w:tc>
          <w:tcPr>
            <w:tcW w:w="1562" w:type="dxa"/>
            <w:tcBorders>
              <w:top w:val="single" w:sz="8" w:space="0" w:color="auto"/>
            </w:tcBorders>
            <w:shd w:val="clear" w:color="auto" w:fill="auto"/>
            <w:vAlign w:val="center"/>
          </w:tcPr>
          <w:p w14:paraId="08212058" w14:textId="77777777" w:rsidR="001C4309" w:rsidRDefault="00B75FDD" w:rsidP="001C4309">
            <w:pPr>
              <w:pStyle w:val="afffffffff9"/>
            </w:pPr>
            <w:r w:rsidRPr="00B75FDD">
              <w:t>50</w:t>
            </w:r>
            <w:r>
              <w:t>.0</w:t>
            </w:r>
          </w:p>
        </w:tc>
        <w:tc>
          <w:tcPr>
            <w:tcW w:w="1562" w:type="dxa"/>
            <w:tcBorders>
              <w:top w:val="single" w:sz="8" w:space="0" w:color="auto"/>
            </w:tcBorders>
            <w:shd w:val="clear" w:color="auto" w:fill="auto"/>
            <w:vAlign w:val="center"/>
          </w:tcPr>
          <w:p w14:paraId="79E28C95" w14:textId="77777777" w:rsidR="001C4309" w:rsidRDefault="00B75FDD" w:rsidP="001C4309">
            <w:pPr>
              <w:pStyle w:val="afffffffff9"/>
            </w:pPr>
            <w:r w:rsidRPr="00B75FDD">
              <w:t>0.2</w:t>
            </w:r>
            <w:r>
              <w:t>0</w:t>
            </w:r>
          </w:p>
        </w:tc>
        <w:tc>
          <w:tcPr>
            <w:tcW w:w="1562" w:type="dxa"/>
            <w:tcBorders>
              <w:top w:val="single" w:sz="8" w:space="0" w:color="auto"/>
            </w:tcBorders>
            <w:shd w:val="clear" w:color="auto" w:fill="auto"/>
            <w:vAlign w:val="center"/>
          </w:tcPr>
          <w:p w14:paraId="03382E50" w14:textId="77777777" w:rsidR="001C4309" w:rsidRDefault="00B75FDD" w:rsidP="001C4309">
            <w:pPr>
              <w:pStyle w:val="afffffffff9"/>
            </w:pPr>
            <w:r w:rsidRPr="00B75FDD">
              <w:t>0.505</w:t>
            </w:r>
            <w:r w:rsidRPr="00B75FDD">
              <w:rPr>
                <w:rFonts w:hint="eastAsia"/>
              </w:rPr>
              <w:t>～</w:t>
            </w:r>
            <w:r w:rsidRPr="00B75FDD">
              <w:t>0.507</w:t>
            </w:r>
          </w:p>
        </w:tc>
        <w:tc>
          <w:tcPr>
            <w:tcW w:w="1562" w:type="dxa"/>
            <w:tcBorders>
              <w:top w:val="single" w:sz="8" w:space="0" w:color="auto"/>
            </w:tcBorders>
            <w:shd w:val="clear" w:color="auto" w:fill="auto"/>
            <w:vAlign w:val="center"/>
          </w:tcPr>
          <w:p w14:paraId="1D55620C" w14:textId="77777777" w:rsidR="001C4309" w:rsidRDefault="00B75FDD" w:rsidP="001C4309">
            <w:pPr>
              <w:pStyle w:val="afffffffff9"/>
            </w:pPr>
            <w:r w:rsidRPr="00B75FDD">
              <w:rPr>
                <w:rFonts w:hint="eastAsia"/>
              </w:rPr>
              <w:t>大型浮游动物</w:t>
            </w:r>
          </w:p>
        </w:tc>
      </w:tr>
      <w:tr w:rsidR="001C4309" w14:paraId="2F5B44C3" w14:textId="77777777" w:rsidTr="00B75FDD">
        <w:trPr>
          <w:jc w:val="center"/>
        </w:trPr>
        <w:tc>
          <w:tcPr>
            <w:tcW w:w="1853" w:type="dxa"/>
            <w:shd w:val="clear" w:color="auto" w:fill="auto"/>
            <w:vAlign w:val="center"/>
          </w:tcPr>
          <w:p w14:paraId="450B36CA" w14:textId="77777777" w:rsidR="001C4309" w:rsidRDefault="00B75FDD" w:rsidP="001C4309">
            <w:pPr>
              <w:pStyle w:val="afffffffff9"/>
            </w:pPr>
            <w:r w:rsidRPr="00B75FDD">
              <w:rPr>
                <w:rFonts w:hint="eastAsia"/>
              </w:rPr>
              <w:t>浅水Ⅱ型浮游生物网</w:t>
            </w:r>
          </w:p>
        </w:tc>
        <w:tc>
          <w:tcPr>
            <w:tcW w:w="1273" w:type="dxa"/>
            <w:shd w:val="clear" w:color="auto" w:fill="auto"/>
            <w:vAlign w:val="center"/>
          </w:tcPr>
          <w:p w14:paraId="5A41B86D" w14:textId="77777777" w:rsidR="001C4309" w:rsidRDefault="00B75FDD" w:rsidP="001C4309">
            <w:pPr>
              <w:pStyle w:val="afffffffff9"/>
            </w:pPr>
            <w:r w:rsidRPr="00B75FDD">
              <w:t>145</w:t>
            </w:r>
          </w:p>
        </w:tc>
        <w:tc>
          <w:tcPr>
            <w:tcW w:w="1562" w:type="dxa"/>
            <w:shd w:val="clear" w:color="auto" w:fill="auto"/>
            <w:vAlign w:val="center"/>
          </w:tcPr>
          <w:p w14:paraId="264D0DA8" w14:textId="77777777" w:rsidR="001C4309" w:rsidRDefault="00B75FDD" w:rsidP="001C4309">
            <w:pPr>
              <w:pStyle w:val="afffffffff9"/>
            </w:pPr>
            <w:r w:rsidRPr="00B75FDD">
              <w:t>31.6</w:t>
            </w:r>
          </w:p>
        </w:tc>
        <w:tc>
          <w:tcPr>
            <w:tcW w:w="1562" w:type="dxa"/>
            <w:shd w:val="clear" w:color="auto" w:fill="auto"/>
            <w:vAlign w:val="center"/>
          </w:tcPr>
          <w:p w14:paraId="7511BA9F" w14:textId="77777777" w:rsidR="001C4309" w:rsidRDefault="00B75FDD" w:rsidP="001C4309">
            <w:pPr>
              <w:pStyle w:val="afffffffff9"/>
            </w:pPr>
            <w:r w:rsidRPr="00B75FDD">
              <w:t>0.08</w:t>
            </w:r>
          </w:p>
        </w:tc>
        <w:tc>
          <w:tcPr>
            <w:tcW w:w="1562" w:type="dxa"/>
            <w:shd w:val="clear" w:color="auto" w:fill="auto"/>
            <w:vAlign w:val="center"/>
          </w:tcPr>
          <w:p w14:paraId="443168BD" w14:textId="77777777" w:rsidR="001C4309" w:rsidRDefault="00B75FDD" w:rsidP="001C4309">
            <w:pPr>
              <w:pStyle w:val="afffffffff9"/>
            </w:pPr>
            <w:r w:rsidRPr="00B75FDD">
              <w:t>0.160~0.169</w:t>
            </w:r>
          </w:p>
        </w:tc>
        <w:tc>
          <w:tcPr>
            <w:tcW w:w="1562" w:type="dxa"/>
            <w:shd w:val="clear" w:color="auto" w:fill="auto"/>
            <w:vAlign w:val="center"/>
          </w:tcPr>
          <w:p w14:paraId="368BE19E" w14:textId="77777777" w:rsidR="001C4309" w:rsidRDefault="00B75FDD" w:rsidP="001C4309">
            <w:pPr>
              <w:pStyle w:val="afffffffff9"/>
            </w:pPr>
            <w:r w:rsidRPr="00B75FDD">
              <w:rPr>
                <w:rFonts w:hint="eastAsia"/>
              </w:rPr>
              <w:t>中、小型浮游动物</w:t>
            </w:r>
          </w:p>
        </w:tc>
      </w:tr>
      <w:tr w:rsidR="001C4309" w14:paraId="576953DF" w14:textId="77777777" w:rsidTr="00B75FDD">
        <w:trPr>
          <w:jc w:val="center"/>
        </w:trPr>
        <w:tc>
          <w:tcPr>
            <w:tcW w:w="1853" w:type="dxa"/>
            <w:shd w:val="clear" w:color="auto" w:fill="auto"/>
            <w:vAlign w:val="center"/>
          </w:tcPr>
          <w:p w14:paraId="5B69C8ED" w14:textId="77777777" w:rsidR="001C4309" w:rsidRDefault="00B75FDD" w:rsidP="001C4309">
            <w:pPr>
              <w:pStyle w:val="afffffffff9"/>
            </w:pPr>
            <w:r w:rsidRPr="00B75FDD">
              <w:rPr>
                <w:rFonts w:hint="eastAsia"/>
              </w:rPr>
              <w:t>浅水Ⅲ型浮游生物网</w:t>
            </w:r>
          </w:p>
        </w:tc>
        <w:tc>
          <w:tcPr>
            <w:tcW w:w="1273" w:type="dxa"/>
            <w:shd w:val="clear" w:color="auto" w:fill="auto"/>
            <w:vAlign w:val="center"/>
          </w:tcPr>
          <w:p w14:paraId="044E0F02" w14:textId="77777777" w:rsidR="001C4309" w:rsidRDefault="00B75FDD" w:rsidP="001C4309">
            <w:pPr>
              <w:pStyle w:val="afffffffff9"/>
            </w:pPr>
            <w:r w:rsidRPr="00B75FDD">
              <w:t>140</w:t>
            </w:r>
          </w:p>
        </w:tc>
        <w:tc>
          <w:tcPr>
            <w:tcW w:w="1562" w:type="dxa"/>
            <w:shd w:val="clear" w:color="auto" w:fill="auto"/>
            <w:vAlign w:val="center"/>
          </w:tcPr>
          <w:p w14:paraId="41A26A36" w14:textId="77777777" w:rsidR="001C4309" w:rsidRDefault="00B75FDD" w:rsidP="001C4309">
            <w:pPr>
              <w:pStyle w:val="afffffffff9"/>
            </w:pPr>
            <w:r w:rsidRPr="00B75FDD">
              <w:t>37</w:t>
            </w:r>
            <w:r>
              <w:t>.0</w:t>
            </w:r>
          </w:p>
        </w:tc>
        <w:tc>
          <w:tcPr>
            <w:tcW w:w="1562" w:type="dxa"/>
            <w:shd w:val="clear" w:color="auto" w:fill="auto"/>
            <w:vAlign w:val="center"/>
          </w:tcPr>
          <w:p w14:paraId="0ED17316" w14:textId="77777777" w:rsidR="001C4309" w:rsidRDefault="00B75FDD" w:rsidP="001C4309">
            <w:pPr>
              <w:pStyle w:val="afffffffff9"/>
            </w:pPr>
            <w:r w:rsidRPr="00B75FDD">
              <w:t>0.1</w:t>
            </w:r>
            <w:r>
              <w:t>0</w:t>
            </w:r>
          </w:p>
        </w:tc>
        <w:tc>
          <w:tcPr>
            <w:tcW w:w="1562" w:type="dxa"/>
            <w:shd w:val="clear" w:color="auto" w:fill="auto"/>
            <w:vAlign w:val="center"/>
          </w:tcPr>
          <w:p w14:paraId="1438C1D3" w14:textId="77777777" w:rsidR="001C4309" w:rsidRDefault="00B75FDD" w:rsidP="001C4309">
            <w:pPr>
              <w:pStyle w:val="afffffffff9"/>
            </w:pPr>
            <w:r w:rsidRPr="00B75FDD">
              <w:t>0.077</w:t>
            </w:r>
          </w:p>
        </w:tc>
        <w:tc>
          <w:tcPr>
            <w:tcW w:w="1562" w:type="dxa"/>
            <w:shd w:val="clear" w:color="auto" w:fill="auto"/>
            <w:vAlign w:val="center"/>
          </w:tcPr>
          <w:p w14:paraId="60708348" w14:textId="77777777" w:rsidR="001C4309" w:rsidRDefault="00B75FDD" w:rsidP="001C4309">
            <w:pPr>
              <w:pStyle w:val="afffffffff9"/>
            </w:pPr>
            <w:r w:rsidRPr="00B75FDD">
              <w:rPr>
                <w:rFonts w:hint="eastAsia"/>
              </w:rPr>
              <w:t>浮游植物</w:t>
            </w:r>
          </w:p>
        </w:tc>
      </w:tr>
    </w:tbl>
    <w:p w14:paraId="7EC36F5E" w14:textId="77777777" w:rsidR="001C4309" w:rsidRDefault="00B75FDD" w:rsidP="00A91100">
      <w:pPr>
        <w:pStyle w:val="aff2"/>
        <w:spacing w:beforeLines="100" w:before="240" w:after="120"/>
      </w:pPr>
      <w:bookmarkStart w:id="93" w:name="_Toc103958742"/>
      <w:bookmarkStart w:id="94" w:name="_Toc106727074"/>
      <w:bookmarkEnd w:id="92"/>
      <w:r>
        <w:rPr>
          <w:rFonts w:hint="eastAsia"/>
        </w:rPr>
        <w:t>水草夹型号与规格</w:t>
      </w:r>
      <w:bookmarkEnd w:id="93"/>
      <w:bookmarkEnd w:id="94"/>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39"/>
        <w:gridCol w:w="1130"/>
        <w:gridCol w:w="1836"/>
        <w:gridCol w:w="1977"/>
        <w:gridCol w:w="1832"/>
        <w:gridCol w:w="1420"/>
      </w:tblGrid>
      <w:tr w:rsidR="00B75FDD" w14:paraId="75874E94" w14:textId="77777777" w:rsidTr="003A484F">
        <w:trPr>
          <w:tblHeader/>
          <w:jc w:val="center"/>
        </w:trPr>
        <w:tc>
          <w:tcPr>
            <w:tcW w:w="1144" w:type="dxa"/>
            <w:tcBorders>
              <w:top w:val="single" w:sz="8" w:space="0" w:color="auto"/>
              <w:bottom w:val="single" w:sz="8" w:space="0" w:color="auto"/>
            </w:tcBorders>
            <w:shd w:val="clear" w:color="auto" w:fill="auto"/>
            <w:vAlign w:val="center"/>
          </w:tcPr>
          <w:p w14:paraId="2A9475CA" w14:textId="77777777" w:rsidR="00B75FDD" w:rsidRDefault="00B75FDD" w:rsidP="001350F0">
            <w:pPr>
              <w:pStyle w:val="afffffffff9"/>
            </w:pPr>
            <w:r>
              <w:rPr>
                <w:rFonts w:hint="eastAsia"/>
              </w:rPr>
              <w:t>型号</w:t>
            </w:r>
          </w:p>
        </w:tc>
        <w:tc>
          <w:tcPr>
            <w:tcW w:w="1134" w:type="dxa"/>
            <w:tcBorders>
              <w:top w:val="single" w:sz="8" w:space="0" w:color="auto"/>
              <w:bottom w:val="single" w:sz="8" w:space="0" w:color="auto"/>
            </w:tcBorders>
            <w:shd w:val="clear" w:color="auto" w:fill="auto"/>
            <w:vAlign w:val="center"/>
          </w:tcPr>
          <w:p w14:paraId="1C779DFA" w14:textId="77777777" w:rsidR="00B75FDD" w:rsidRDefault="00B75FDD" w:rsidP="001350F0">
            <w:pPr>
              <w:pStyle w:val="afffffffff9"/>
            </w:pPr>
            <w:r w:rsidRPr="00B75FDD">
              <w:rPr>
                <w:rFonts w:hint="eastAsia"/>
              </w:rPr>
              <w:t>网口面积</w:t>
            </w:r>
            <w:r>
              <w:br/>
            </w:r>
            <w:r w:rsidRPr="00B75FDD">
              <w:rPr>
                <w:rFonts w:hint="eastAsia"/>
              </w:rPr>
              <w:t>（</w:t>
            </w:r>
            <w:r w:rsidRPr="00B75FDD">
              <w:t>m</w:t>
            </w:r>
            <w:r w:rsidRPr="00B75FDD">
              <w:rPr>
                <w:vertAlign w:val="superscript"/>
              </w:rPr>
              <w:t>2</w:t>
            </w:r>
            <w:r w:rsidRPr="00B75FDD">
              <w:rPr>
                <w:rFonts w:hint="eastAsia"/>
              </w:rPr>
              <w:t>）</w:t>
            </w:r>
          </w:p>
        </w:tc>
        <w:tc>
          <w:tcPr>
            <w:tcW w:w="1843" w:type="dxa"/>
            <w:tcBorders>
              <w:top w:val="single" w:sz="8" w:space="0" w:color="auto"/>
              <w:bottom w:val="single" w:sz="8" w:space="0" w:color="auto"/>
            </w:tcBorders>
            <w:shd w:val="clear" w:color="auto" w:fill="auto"/>
            <w:vAlign w:val="center"/>
          </w:tcPr>
          <w:p w14:paraId="33F44042" w14:textId="77777777" w:rsidR="00B75FDD" w:rsidRDefault="00B75FDD" w:rsidP="001350F0">
            <w:pPr>
              <w:pStyle w:val="afffffffff9"/>
            </w:pPr>
            <w:r>
              <w:rPr>
                <w:rFonts w:hint="eastAsia"/>
              </w:rPr>
              <w:t>外形尺寸（</w:t>
            </w:r>
            <w:r w:rsidRPr="00B75FDD">
              <w:rPr>
                <w:rFonts w:hint="eastAsia"/>
              </w:rPr>
              <w:t>合拢时</w:t>
            </w:r>
            <w:r>
              <w:rPr>
                <w:rFonts w:hint="eastAsia"/>
              </w:rPr>
              <w:t>）</w:t>
            </w:r>
            <w:r w:rsidR="003A484F">
              <w:br/>
            </w:r>
            <w:r w:rsidRPr="00B75FDD">
              <w:rPr>
                <w:rFonts w:hint="eastAsia"/>
              </w:rPr>
              <w:t>（c</w:t>
            </w:r>
            <w:r w:rsidRPr="00B75FDD">
              <w:t>m</w:t>
            </w:r>
            <w:r w:rsidRPr="00B75FDD">
              <w:rPr>
                <w:rFonts w:hint="eastAsia"/>
              </w:rPr>
              <w:t>）</w:t>
            </w:r>
          </w:p>
        </w:tc>
        <w:tc>
          <w:tcPr>
            <w:tcW w:w="1985" w:type="dxa"/>
            <w:tcBorders>
              <w:top w:val="single" w:sz="8" w:space="0" w:color="auto"/>
              <w:bottom w:val="single" w:sz="8" w:space="0" w:color="auto"/>
            </w:tcBorders>
            <w:shd w:val="clear" w:color="auto" w:fill="auto"/>
            <w:vAlign w:val="center"/>
          </w:tcPr>
          <w:p w14:paraId="3C5205E9" w14:textId="77777777" w:rsidR="00B75FDD" w:rsidRDefault="00B75FDD" w:rsidP="001350F0">
            <w:pPr>
              <w:pStyle w:val="afffffffff9"/>
            </w:pPr>
            <w:r w:rsidRPr="00B75FDD">
              <w:rPr>
                <w:rFonts w:hint="eastAsia"/>
              </w:rPr>
              <w:t>外形尺寸（</w:t>
            </w:r>
            <w:r>
              <w:rPr>
                <w:rFonts w:hint="eastAsia"/>
              </w:rPr>
              <w:t>展开</w:t>
            </w:r>
            <w:r w:rsidRPr="00B75FDD">
              <w:rPr>
                <w:rFonts w:hint="eastAsia"/>
              </w:rPr>
              <w:t>时）</w:t>
            </w:r>
            <w:r w:rsidR="003A484F">
              <w:br/>
            </w:r>
            <w:r w:rsidRPr="00B75FDD">
              <w:rPr>
                <w:rFonts w:hint="eastAsia"/>
              </w:rPr>
              <w:t>（c</w:t>
            </w:r>
            <w:r w:rsidRPr="00B75FDD">
              <w:t>m</w:t>
            </w:r>
            <w:r w:rsidRPr="00B75FDD">
              <w:rPr>
                <w:rFonts w:hint="eastAsia"/>
              </w:rPr>
              <w:t>）</w:t>
            </w:r>
          </w:p>
        </w:tc>
        <w:tc>
          <w:tcPr>
            <w:tcW w:w="1842" w:type="dxa"/>
            <w:tcBorders>
              <w:top w:val="single" w:sz="8" w:space="0" w:color="auto"/>
              <w:bottom w:val="single" w:sz="8" w:space="0" w:color="auto"/>
            </w:tcBorders>
            <w:shd w:val="clear" w:color="auto" w:fill="auto"/>
            <w:vAlign w:val="center"/>
          </w:tcPr>
          <w:p w14:paraId="31B97EA2" w14:textId="77777777" w:rsidR="00B75FDD" w:rsidRDefault="00B75FDD" w:rsidP="001350F0">
            <w:pPr>
              <w:pStyle w:val="afffffffff9"/>
            </w:pPr>
            <w:r>
              <w:rPr>
                <w:rFonts w:hint="eastAsia"/>
              </w:rPr>
              <w:t>适用对象</w:t>
            </w:r>
          </w:p>
        </w:tc>
        <w:tc>
          <w:tcPr>
            <w:tcW w:w="1426" w:type="dxa"/>
            <w:tcBorders>
              <w:top w:val="single" w:sz="8" w:space="0" w:color="auto"/>
              <w:bottom w:val="single" w:sz="8" w:space="0" w:color="auto"/>
            </w:tcBorders>
            <w:shd w:val="clear" w:color="auto" w:fill="auto"/>
            <w:vAlign w:val="center"/>
          </w:tcPr>
          <w:p w14:paraId="343BCF2A" w14:textId="77777777" w:rsidR="00B75FDD" w:rsidRDefault="00B75FDD" w:rsidP="001350F0">
            <w:pPr>
              <w:pStyle w:val="afffffffff9"/>
            </w:pPr>
            <w:r>
              <w:rPr>
                <w:rFonts w:hint="eastAsia"/>
              </w:rPr>
              <w:t>适用范围</w:t>
            </w:r>
            <w:r w:rsidR="003A484F">
              <w:br/>
            </w:r>
            <w:r>
              <w:rPr>
                <w:rFonts w:hint="eastAsia"/>
              </w:rPr>
              <w:t>（m）</w:t>
            </w:r>
          </w:p>
        </w:tc>
      </w:tr>
      <w:tr w:rsidR="00B75FDD" w14:paraId="5B599821" w14:textId="77777777" w:rsidTr="003A484F">
        <w:trPr>
          <w:jc w:val="center"/>
        </w:trPr>
        <w:tc>
          <w:tcPr>
            <w:tcW w:w="1144" w:type="dxa"/>
            <w:tcBorders>
              <w:top w:val="single" w:sz="8" w:space="0" w:color="auto"/>
            </w:tcBorders>
            <w:shd w:val="clear" w:color="auto" w:fill="auto"/>
            <w:vAlign w:val="center"/>
          </w:tcPr>
          <w:p w14:paraId="62DE792D" w14:textId="77777777" w:rsidR="00B75FDD" w:rsidRDefault="00B75FDD" w:rsidP="001350F0">
            <w:pPr>
              <w:pStyle w:val="afffffffff9"/>
            </w:pPr>
            <w:r w:rsidRPr="00B75FDD">
              <w:t>CCYQ-2</w:t>
            </w:r>
          </w:p>
        </w:tc>
        <w:tc>
          <w:tcPr>
            <w:tcW w:w="1134" w:type="dxa"/>
            <w:tcBorders>
              <w:top w:val="single" w:sz="8" w:space="0" w:color="auto"/>
            </w:tcBorders>
            <w:shd w:val="clear" w:color="auto" w:fill="auto"/>
            <w:vAlign w:val="center"/>
          </w:tcPr>
          <w:p w14:paraId="0BDBA578" w14:textId="77777777" w:rsidR="00B75FDD" w:rsidRDefault="00B75FDD" w:rsidP="001350F0">
            <w:pPr>
              <w:pStyle w:val="afffffffff9"/>
            </w:pPr>
            <w:r>
              <w:t>0.2</w:t>
            </w:r>
          </w:p>
        </w:tc>
        <w:tc>
          <w:tcPr>
            <w:tcW w:w="1843" w:type="dxa"/>
            <w:tcBorders>
              <w:top w:val="single" w:sz="8" w:space="0" w:color="auto"/>
            </w:tcBorders>
            <w:shd w:val="clear" w:color="auto" w:fill="auto"/>
            <w:vAlign w:val="center"/>
          </w:tcPr>
          <w:p w14:paraId="04679236" w14:textId="77777777" w:rsidR="00B75FDD" w:rsidRDefault="00B75FDD" w:rsidP="001350F0">
            <w:pPr>
              <w:pStyle w:val="afffffffff9"/>
            </w:pPr>
            <w:r w:rsidRPr="00B75FDD">
              <w:t>70</w:t>
            </w:r>
            <w:r w:rsidRPr="00B75FDD">
              <w:t>×</w:t>
            </w:r>
            <w:r w:rsidRPr="00B75FDD">
              <w:t>45</w:t>
            </w:r>
            <w:r w:rsidRPr="00B75FDD">
              <w:t>×</w:t>
            </w:r>
            <w:r w:rsidRPr="00B75FDD">
              <w:t>65</w:t>
            </w:r>
          </w:p>
        </w:tc>
        <w:tc>
          <w:tcPr>
            <w:tcW w:w="1985" w:type="dxa"/>
            <w:tcBorders>
              <w:top w:val="single" w:sz="8" w:space="0" w:color="auto"/>
            </w:tcBorders>
            <w:shd w:val="clear" w:color="auto" w:fill="auto"/>
            <w:vAlign w:val="center"/>
          </w:tcPr>
          <w:p w14:paraId="1460DC24" w14:textId="77777777" w:rsidR="00B75FDD" w:rsidRDefault="00B75FDD" w:rsidP="001350F0">
            <w:pPr>
              <w:pStyle w:val="afffffffff9"/>
            </w:pPr>
            <w:r w:rsidRPr="00B75FDD">
              <w:t>90</w:t>
            </w:r>
            <w:r w:rsidRPr="00B75FDD">
              <w:t>×</w:t>
            </w:r>
            <w:r w:rsidRPr="00B75FDD">
              <w:t>45</w:t>
            </w:r>
            <w:r w:rsidRPr="00B75FDD">
              <w:t>×</w:t>
            </w:r>
            <w:r w:rsidRPr="00B75FDD">
              <w:t>50</w:t>
            </w:r>
          </w:p>
        </w:tc>
        <w:tc>
          <w:tcPr>
            <w:tcW w:w="1842" w:type="dxa"/>
            <w:tcBorders>
              <w:top w:val="single" w:sz="8" w:space="0" w:color="auto"/>
            </w:tcBorders>
            <w:shd w:val="clear" w:color="auto" w:fill="auto"/>
            <w:vAlign w:val="center"/>
          </w:tcPr>
          <w:p w14:paraId="62E9FF3B" w14:textId="77777777" w:rsidR="00B75FDD" w:rsidRDefault="00B75FDD" w:rsidP="001350F0">
            <w:pPr>
              <w:pStyle w:val="afffffffff9"/>
            </w:pPr>
            <w:r w:rsidRPr="00B75FDD">
              <w:rPr>
                <w:rFonts w:hint="eastAsia"/>
              </w:rPr>
              <w:t>挺水、浮叶、沉水植物</w:t>
            </w:r>
          </w:p>
        </w:tc>
        <w:tc>
          <w:tcPr>
            <w:tcW w:w="1426" w:type="dxa"/>
            <w:tcBorders>
              <w:top w:val="single" w:sz="8" w:space="0" w:color="auto"/>
            </w:tcBorders>
            <w:shd w:val="clear" w:color="auto" w:fill="auto"/>
            <w:vAlign w:val="center"/>
          </w:tcPr>
          <w:p w14:paraId="45F17671" w14:textId="77777777" w:rsidR="00B75FDD" w:rsidRDefault="00B75FDD" w:rsidP="001350F0">
            <w:pPr>
              <w:pStyle w:val="afffffffff9"/>
            </w:pPr>
            <w:r w:rsidRPr="00B75FDD">
              <w:rPr>
                <w:rFonts w:hint="eastAsia"/>
              </w:rPr>
              <w:t>0.5～20</w:t>
            </w:r>
          </w:p>
        </w:tc>
      </w:tr>
    </w:tbl>
    <w:p w14:paraId="172E03FB" w14:textId="77777777" w:rsidR="00B75FDD" w:rsidRDefault="00087060" w:rsidP="00A91100">
      <w:pPr>
        <w:pStyle w:val="afffffffff0"/>
        <w:spacing w:beforeLines="100" w:before="240"/>
      </w:pPr>
      <w:r w:rsidRPr="00087060">
        <w:rPr>
          <w:rFonts w:hint="eastAsia"/>
        </w:rPr>
        <w:t>浮游植物只调查水样，水样采集应按以下要求进行</w:t>
      </w:r>
      <w:r>
        <w:rPr>
          <w:rFonts w:hint="eastAsia"/>
        </w:rPr>
        <w:t>：</w:t>
      </w:r>
    </w:p>
    <w:p w14:paraId="5B5B6D6D" w14:textId="77777777" w:rsidR="00087060" w:rsidRPr="00087060" w:rsidRDefault="00087060" w:rsidP="00087060">
      <w:pPr>
        <w:pStyle w:val="af2"/>
      </w:pPr>
      <w:r w:rsidRPr="00087060">
        <w:rPr>
          <w:rFonts w:hint="eastAsia"/>
        </w:rPr>
        <w:t>水样采集应与水质项目的采水同步进行；</w:t>
      </w:r>
    </w:p>
    <w:p w14:paraId="5D81E61B" w14:textId="77777777" w:rsidR="00A72430" w:rsidRDefault="00087060" w:rsidP="00087060">
      <w:pPr>
        <w:pStyle w:val="af2"/>
      </w:pPr>
      <w:r w:rsidRPr="00087060">
        <w:rPr>
          <w:rFonts w:hint="eastAsia"/>
        </w:rPr>
        <w:t>用颠倒采水器或卡盖式采水器或浅水Ⅲ型浮游生物网</w:t>
      </w:r>
      <w:r w:rsidR="00A91860">
        <w:rPr>
          <w:rFonts w:hint="eastAsia"/>
        </w:rPr>
        <w:t>采样；</w:t>
      </w:r>
    </w:p>
    <w:p w14:paraId="5B658F25" w14:textId="77777777" w:rsidR="00087060" w:rsidRDefault="00EB6CBA" w:rsidP="00087060">
      <w:pPr>
        <w:pStyle w:val="af2"/>
      </w:pPr>
      <w:r>
        <w:rPr>
          <w:rFonts w:hint="eastAsia"/>
        </w:rPr>
        <w:t>根据</w:t>
      </w:r>
      <w:r w:rsidR="00087060" w:rsidRPr="00087060">
        <w:rPr>
          <w:rFonts w:hint="eastAsia"/>
        </w:rPr>
        <w:t>调查需要、计划规定和湿地水域实际水深</w:t>
      </w:r>
      <w:r>
        <w:rPr>
          <w:rFonts w:hint="eastAsia"/>
        </w:rPr>
        <w:t>确定</w:t>
      </w:r>
      <w:r w:rsidRPr="00087060">
        <w:rPr>
          <w:rFonts w:hint="eastAsia"/>
        </w:rPr>
        <w:t>采样层次</w:t>
      </w:r>
      <w:r w:rsidR="00087060" w:rsidRPr="00087060">
        <w:rPr>
          <w:rFonts w:hint="eastAsia"/>
        </w:rPr>
        <w:t>；</w:t>
      </w:r>
    </w:p>
    <w:p w14:paraId="62316983" w14:textId="77777777" w:rsidR="00087060" w:rsidRDefault="00087060" w:rsidP="00087060">
      <w:pPr>
        <w:pStyle w:val="af2"/>
      </w:pPr>
      <w:r w:rsidRPr="00087060">
        <w:rPr>
          <w:rFonts w:hint="eastAsia"/>
        </w:rPr>
        <w:t>所需水样量</w:t>
      </w:r>
      <w:r>
        <w:rPr>
          <w:rFonts w:hint="eastAsia"/>
        </w:rPr>
        <w:t>宜</w:t>
      </w:r>
      <w:r w:rsidRPr="00087060">
        <w:rPr>
          <w:rFonts w:hint="eastAsia"/>
        </w:rPr>
        <w:t>为500</w:t>
      </w:r>
      <w:r w:rsidRPr="00087060">
        <w:rPr>
          <w:rFonts w:hint="eastAsia"/>
          <w:vertAlign w:val="subscript"/>
        </w:rPr>
        <w:t xml:space="preserve"> </w:t>
      </w:r>
      <w:r w:rsidRPr="00087060">
        <w:rPr>
          <w:rFonts w:hint="eastAsia"/>
        </w:rPr>
        <w:t>mL</w:t>
      </w:r>
      <w:r>
        <w:rPr>
          <w:rFonts w:hint="eastAsia"/>
        </w:rPr>
        <w:t>；</w:t>
      </w:r>
    </w:p>
    <w:p w14:paraId="1CA9B616" w14:textId="77777777" w:rsidR="00087060" w:rsidRDefault="00087060" w:rsidP="00087060">
      <w:pPr>
        <w:pStyle w:val="af2"/>
      </w:pPr>
      <w:r w:rsidRPr="00087060">
        <w:rPr>
          <w:rFonts w:hint="eastAsia"/>
        </w:rPr>
        <w:t>采样后，应按每</w:t>
      </w:r>
      <w:r w:rsidR="00A91860">
        <w:rPr>
          <w:rFonts w:hint="eastAsia"/>
        </w:rPr>
        <w:t>1</w:t>
      </w:r>
      <w:r w:rsidR="00A91860">
        <w:rPr>
          <w:vertAlign w:val="subscript"/>
        </w:rPr>
        <w:t xml:space="preserve"> </w:t>
      </w:r>
      <w:r w:rsidR="00A91860">
        <w:t>L</w:t>
      </w:r>
      <w:r w:rsidRPr="00087060">
        <w:rPr>
          <w:rFonts w:hint="eastAsia"/>
        </w:rPr>
        <w:t>水样加6</w:t>
      </w:r>
      <w:r w:rsidRPr="00087060">
        <w:rPr>
          <w:rFonts w:hint="eastAsia"/>
          <w:vertAlign w:val="subscript"/>
        </w:rPr>
        <w:t xml:space="preserve"> </w:t>
      </w:r>
      <w:r w:rsidRPr="00087060">
        <w:rPr>
          <w:rFonts w:hint="eastAsia"/>
        </w:rPr>
        <w:t>mL～8</w:t>
      </w:r>
      <w:r w:rsidRPr="00087060">
        <w:rPr>
          <w:rFonts w:hint="eastAsia"/>
          <w:vertAlign w:val="subscript"/>
        </w:rPr>
        <w:t xml:space="preserve"> </w:t>
      </w:r>
      <w:r w:rsidRPr="00087060">
        <w:rPr>
          <w:rFonts w:hint="eastAsia"/>
        </w:rPr>
        <w:t>mL碘</w:t>
      </w:r>
      <w:proofErr w:type="gramStart"/>
      <w:r w:rsidRPr="00087060">
        <w:rPr>
          <w:rFonts w:hint="eastAsia"/>
        </w:rPr>
        <w:t>液</w:t>
      </w:r>
      <w:r>
        <w:rPr>
          <w:rFonts w:hint="eastAsia"/>
        </w:rPr>
        <w:t>及时</w:t>
      </w:r>
      <w:proofErr w:type="gramEnd"/>
      <w:r w:rsidRPr="00087060">
        <w:rPr>
          <w:rFonts w:hint="eastAsia"/>
        </w:rPr>
        <w:t>固定。</w:t>
      </w:r>
    </w:p>
    <w:p w14:paraId="35BB2842" w14:textId="77777777" w:rsidR="00087060" w:rsidRDefault="00087060" w:rsidP="00087060">
      <w:pPr>
        <w:pStyle w:val="afffffffff0"/>
      </w:pPr>
      <w:r w:rsidRPr="00087060">
        <w:rPr>
          <w:rFonts w:hint="eastAsia"/>
        </w:rPr>
        <w:t>浮游动物使用拖网采样，样品采集应按以下要求进行</w:t>
      </w:r>
      <w:r>
        <w:rPr>
          <w:rFonts w:hint="eastAsia"/>
        </w:rPr>
        <w:t>：</w:t>
      </w:r>
    </w:p>
    <w:p w14:paraId="680443A4" w14:textId="77777777" w:rsidR="00087060" w:rsidRPr="00087060" w:rsidRDefault="00087060" w:rsidP="00233CFB">
      <w:pPr>
        <w:pStyle w:val="af5"/>
        <w:numPr>
          <w:ilvl w:val="0"/>
          <w:numId w:val="34"/>
        </w:numPr>
      </w:pPr>
      <w:r w:rsidRPr="00087060">
        <w:rPr>
          <w:rFonts w:hint="eastAsia"/>
        </w:rPr>
        <w:t>分别用浅水I、Ⅱ型浮游生物网</w:t>
      </w:r>
      <w:r w:rsidR="00233CFB">
        <w:rPr>
          <w:rFonts w:hint="eastAsia"/>
        </w:rPr>
        <w:t>，</w:t>
      </w:r>
      <w:r w:rsidRPr="00087060">
        <w:rPr>
          <w:rFonts w:hint="eastAsia"/>
        </w:rPr>
        <w:t>自</w:t>
      </w:r>
      <w:r w:rsidR="00233CFB">
        <w:rPr>
          <w:rFonts w:hint="eastAsia"/>
        </w:rPr>
        <w:t>水</w:t>
      </w:r>
      <w:r w:rsidRPr="00087060">
        <w:rPr>
          <w:rFonts w:hint="eastAsia"/>
        </w:rPr>
        <w:t>底至表垂直拖曳采集浮游动物；</w:t>
      </w:r>
    </w:p>
    <w:p w14:paraId="06A3D85A" w14:textId="77777777" w:rsidR="00087060" w:rsidRDefault="00087060" w:rsidP="00233CFB">
      <w:pPr>
        <w:pStyle w:val="af5"/>
      </w:pPr>
      <w:r w:rsidRPr="00087060">
        <w:rPr>
          <w:rFonts w:hint="eastAsia"/>
        </w:rPr>
        <w:lastRenderedPageBreak/>
        <w:t>每次下网前</w:t>
      </w:r>
      <w:r>
        <w:rPr>
          <w:rFonts w:hint="eastAsia"/>
        </w:rPr>
        <w:t>，</w:t>
      </w:r>
      <w:r w:rsidRPr="00087060">
        <w:rPr>
          <w:rFonts w:hint="eastAsia"/>
        </w:rPr>
        <w:t>检查网具</w:t>
      </w:r>
      <w:r>
        <w:rPr>
          <w:rFonts w:hint="eastAsia"/>
        </w:rPr>
        <w:t>是否</w:t>
      </w:r>
      <w:r w:rsidRPr="00087060">
        <w:rPr>
          <w:rFonts w:hint="eastAsia"/>
        </w:rPr>
        <w:t>破损，发现破损及时修补或更换网衣；检查网底管和流量计是否处于正常状态，并把流量计指针拨至指零；放网入水，当网口贴近水面时，需调整计数器指针于零的位置；网具到达水底后可立即起网；</w:t>
      </w:r>
    </w:p>
    <w:p w14:paraId="56AFAC24" w14:textId="77777777" w:rsidR="00087060" w:rsidRDefault="00087060" w:rsidP="00233CFB">
      <w:pPr>
        <w:pStyle w:val="af5"/>
      </w:pPr>
      <w:r w:rsidRPr="00087060">
        <w:rPr>
          <w:rFonts w:hint="eastAsia"/>
        </w:rPr>
        <w:t>把网升至适当高度，用冲水设备自上而下反复冲洗网衣外表面（切勿使冲洗水进入网口），使粘附于网上的标本集中于网底管内；将网收于船上，开启网底管活门，把标本装入标本瓶，再关闭网底管活门，用洗耳球吸水冲洗筛绢套，如此反复多次，直至残留标本全部收入标本瓶中；</w:t>
      </w:r>
    </w:p>
    <w:p w14:paraId="2C6BCACE" w14:textId="77777777" w:rsidR="00087060" w:rsidRDefault="00087060" w:rsidP="00233CFB">
      <w:pPr>
        <w:pStyle w:val="af5"/>
      </w:pPr>
      <w:r w:rsidRPr="00087060">
        <w:rPr>
          <w:rFonts w:hint="eastAsia"/>
        </w:rPr>
        <w:t>按样品体积的5</w:t>
      </w:r>
      <w:r w:rsidR="00233CFB">
        <w:rPr>
          <w:rFonts w:hAnsi="宋体" w:hint="eastAsia"/>
        </w:rPr>
        <w:t>％</w:t>
      </w:r>
      <w:r w:rsidRPr="00087060">
        <w:rPr>
          <w:rFonts w:hint="eastAsia"/>
        </w:rPr>
        <w:t>，加入甲醛溶液进行固定。</w:t>
      </w:r>
    </w:p>
    <w:p w14:paraId="3E4FFFA0" w14:textId="77777777" w:rsidR="00087060" w:rsidRDefault="00233CFB" w:rsidP="00233CFB">
      <w:pPr>
        <w:pStyle w:val="afffffffff0"/>
      </w:pPr>
      <w:proofErr w:type="gramStart"/>
      <w:r w:rsidRPr="00233CFB">
        <w:rPr>
          <w:rFonts w:hint="eastAsia"/>
        </w:rPr>
        <w:t>挺水植物</w:t>
      </w:r>
      <w:proofErr w:type="gramEnd"/>
      <w:r w:rsidRPr="00233CFB">
        <w:rPr>
          <w:rFonts w:hint="eastAsia"/>
        </w:rPr>
        <w:t>、浮叶植物以及沉水植物</w:t>
      </w:r>
      <w:r>
        <w:rPr>
          <w:rFonts w:hint="eastAsia"/>
        </w:rPr>
        <w:t>宜用</w:t>
      </w:r>
      <w:r w:rsidRPr="00233CFB">
        <w:rPr>
          <w:rFonts w:hint="eastAsia"/>
        </w:rPr>
        <w:t>水草夹采样，样品</w:t>
      </w:r>
      <w:proofErr w:type="gramStart"/>
      <w:r w:rsidRPr="00233CFB">
        <w:rPr>
          <w:rFonts w:hint="eastAsia"/>
        </w:rPr>
        <w:t>采集按</w:t>
      </w:r>
      <w:proofErr w:type="gramEnd"/>
      <w:r w:rsidRPr="00233CFB">
        <w:rPr>
          <w:rFonts w:hint="eastAsia"/>
        </w:rPr>
        <w:t>以下</w:t>
      </w:r>
      <w:r w:rsidR="003C03C3">
        <w:rPr>
          <w:rFonts w:hint="eastAsia"/>
        </w:rPr>
        <w:t>要求</w:t>
      </w:r>
      <w:r w:rsidRPr="00233CFB">
        <w:rPr>
          <w:rFonts w:hint="eastAsia"/>
        </w:rPr>
        <w:t>进行：</w:t>
      </w:r>
    </w:p>
    <w:p w14:paraId="1E0E7F35" w14:textId="77777777" w:rsidR="00233CFB" w:rsidRDefault="003C03C3" w:rsidP="003C03C3">
      <w:pPr>
        <w:pStyle w:val="af5"/>
        <w:numPr>
          <w:ilvl w:val="0"/>
          <w:numId w:val="35"/>
        </w:numPr>
      </w:pPr>
      <w:r w:rsidRPr="003C03C3">
        <w:rPr>
          <w:rFonts w:hint="eastAsia"/>
        </w:rPr>
        <w:t>将水草夹的铁夹完全打开，投入水中，到达水底后可关闭铁夹，匀速上拉；</w:t>
      </w:r>
    </w:p>
    <w:p w14:paraId="2D32E52E" w14:textId="77777777" w:rsidR="003C03C3" w:rsidRDefault="003C03C3" w:rsidP="003C03C3">
      <w:pPr>
        <w:pStyle w:val="af5"/>
      </w:pPr>
      <w:r w:rsidRPr="003C03C3">
        <w:rPr>
          <w:rFonts w:hint="eastAsia"/>
        </w:rPr>
        <w:t>将水草夹收</w:t>
      </w:r>
      <w:r>
        <w:rPr>
          <w:rFonts w:hint="eastAsia"/>
        </w:rPr>
        <w:t>回</w:t>
      </w:r>
      <w:r w:rsidRPr="003C03C3">
        <w:rPr>
          <w:rFonts w:hint="eastAsia"/>
        </w:rPr>
        <w:t>船板上，打开铁夹，去除枯死的枝叶及杂质，放入编号袋中；</w:t>
      </w:r>
    </w:p>
    <w:p w14:paraId="148ECFC9" w14:textId="77777777" w:rsidR="003C03C3" w:rsidRDefault="003C03C3" w:rsidP="003C03C3">
      <w:pPr>
        <w:pStyle w:val="af5"/>
      </w:pPr>
      <w:r w:rsidRPr="003C03C3">
        <w:rPr>
          <w:rFonts w:hint="eastAsia"/>
        </w:rPr>
        <w:t>当浮叶植物中有个体较小的植物（如紫萍、满江红等）时，用带柄</w:t>
      </w:r>
      <w:proofErr w:type="gramStart"/>
      <w:r w:rsidRPr="003C03C3">
        <w:rPr>
          <w:rFonts w:hint="eastAsia"/>
        </w:rPr>
        <w:t>手抄网</w:t>
      </w:r>
      <w:proofErr w:type="gramEnd"/>
      <w:r w:rsidRPr="003C03C3">
        <w:rPr>
          <w:rFonts w:hint="eastAsia"/>
        </w:rPr>
        <w:t>进行采集，采集时，慢慢地将带柄</w:t>
      </w:r>
      <w:proofErr w:type="gramStart"/>
      <w:r w:rsidRPr="003C03C3">
        <w:rPr>
          <w:rFonts w:hint="eastAsia"/>
        </w:rPr>
        <w:t>手抄网斜</w:t>
      </w:r>
      <w:proofErr w:type="gramEnd"/>
      <w:r w:rsidRPr="003C03C3">
        <w:rPr>
          <w:rFonts w:hint="eastAsia"/>
        </w:rPr>
        <w:t>插入漂浮植物群丛的下方，等待水面恢复平静之后，慢慢提起，待水滤完，去除枯死的枝、叶及杂质，将样品装入采集袋，编号。</w:t>
      </w:r>
    </w:p>
    <w:p w14:paraId="45C5FCBB" w14:textId="77777777" w:rsidR="003C03C3" w:rsidRDefault="003C03C3" w:rsidP="003C03C3">
      <w:pPr>
        <w:pStyle w:val="af5"/>
      </w:pPr>
      <w:r w:rsidRPr="003C03C3">
        <w:rPr>
          <w:rFonts w:hint="eastAsia"/>
        </w:rPr>
        <w:t>每次使用网具后要清理，可将网翻过来，用没有水生植物的湖水进行清洗。</w:t>
      </w:r>
    </w:p>
    <w:p w14:paraId="577D59F0" w14:textId="77777777" w:rsidR="003C03C3" w:rsidRDefault="003C03C3" w:rsidP="0003659A">
      <w:pPr>
        <w:pStyle w:val="afffffffff0"/>
      </w:pPr>
      <w:r w:rsidRPr="003C03C3">
        <w:rPr>
          <w:rFonts w:hint="eastAsia"/>
        </w:rPr>
        <w:t>底栖动物</w:t>
      </w:r>
      <w:r w:rsidR="0003659A">
        <w:rPr>
          <w:rFonts w:hint="eastAsia"/>
        </w:rPr>
        <w:t>应</w:t>
      </w:r>
      <w:r w:rsidRPr="003C03C3">
        <w:rPr>
          <w:rFonts w:hint="eastAsia"/>
        </w:rPr>
        <w:t>使用采泥器采样，样品</w:t>
      </w:r>
      <w:proofErr w:type="gramStart"/>
      <w:r w:rsidRPr="003C03C3">
        <w:rPr>
          <w:rFonts w:hint="eastAsia"/>
        </w:rPr>
        <w:t>采集按</w:t>
      </w:r>
      <w:proofErr w:type="gramEnd"/>
      <w:r w:rsidRPr="003C03C3">
        <w:rPr>
          <w:rFonts w:hint="eastAsia"/>
        </w:rPr>
        <w:t>以下要求进行：</w:t>
      </w:r>
    </w:p>
    <w:p w14:paraId="7EF03B61" w14:textId="77777777" w:rsidR="0003659A" w:rsidRDefault="0003659A" w:rsidP="0003659A">
      <w:pPr>
        <w:pStyle w:val="af5"/>
        <w:numPr>
          <w:ilvl w:val="0"/>
          <w:numId w:val="36"/>
        </w:numPr>
      </w:pPr>
      <w:r w:rsidRPr="0003659A">
        <w:rPr>
          <w:rFonts w:hint="eastAsia"/>
        </w:rPr>
        <w:t>投放：将采泥器挂在挂钩上，拉紧钢丝绳，两颚瓣自动张开。然后将采泥器慢速放至水面，缓慢下降，入水后再快速下降</w:t>
      </w:r>
      <w:r>
        <w:rPr>
          <w:rFonts w:hint="eastAsia"/>
        </w:rPr>
        <w:t>；</w:t>
      </w:r>
    </w:p>
    <w:p w14:paraId="6122E75B" w14:textId="77777777" w:rsidR="0003659A" w:rsidRDefault="0003659A" w:rsidP="0003659A">
      <w:pPr>
        <w:pStyle w:val="af5"/>
      </w:pPr>
      <w:r w:rsidRPr="0003659A">
        <w:rPr>
          <w:rFonts w:hint="eastAsia"/>
        </w:rPr>
        <w:t>提升：开始用慢速，离底后改用快中速，接近水面时，再用慢速，将采泥器放在预先准备好的白铁盘中。先打</w:t>
      </w:r>
      <w:proofErr w:type="gramStart"/>
      <w:r w:rsidRPr="0003659A">
        <w:rPr>
          <w:rFonts w:hint="eastAsia"/>
        </w:rPr>
        <w:t>开采泥器两</w:t>
      </w:r>
      <w:proofErr w:type="gramEnd"/>
      <w:r w:rsidRPr="0003659A">
        <w:rPr>
          <w:rFonts w:hint="eastAsia"/>
        </w:rPr>
        <w:t>颚瓣上方的活门，然后将活门打开，使土壤样落入盘中</w:t>
      </w:r>
      <w:r>
        <w:rPr>
          <w:rFonts w:hint="eastAsia"/>
        </w:rPr>
        <w:t>；</w:t>
      </w:r>
    </w:p>
    <w:p w14:paraId="13127649" w14:textId="77777777" w:rsidR="0003659A" w:rsidRDefault="0003659A" w:rsidP="0003659A">
      <w:pPr>
        <w:pStyle w:val="af5"/>
      </w:pPr>
      <w:r w:rsidRPr="0003659A">
        <w:rPr>
          <w:rFonts w:hint="eastAsia"/>
        </w:rPr>
        <w:t>淘洗及分离样本：将采到的沉积物样品移入漩涡分离器中，打开分流器的阀门进水，用激光水流通过漩涡发生器搅动样品，浮选出比重轻的生物，比重大的生物连同余渣沉底。从出水溢出的水体和生物留到筛子上，将截留在筛网内的动物按形态大小及软硬程度分别拣入盛水的器皿中，然后按照类别或软硬分别装瓶，</w:t>
      </w:r>
      <w:r>
        <w:rPr>
          <w:rFonts w:hint="eastAsia"/>
        </w:rPr>
        <w:t>不应</w:t>
      </w:r>
      <w:r w:rsidRPr="0003659A">
        <w:rPr>
          <w:rFonts w:hint="eastAsia"/>
        </w:rPr>
        <w:t>遗漏小动物</w:t>
      </w:r>
      <w:r>
        <w:rPr>
          <w:rFonts w:hint="eastAsia"/>
        </w:rPr>
        <w:t>；</w:t>
      </w:r>
    </w:p>
    <w:p w14:paraId="46509B65" w14:textId="77777777" w:rsidR="0003659A" w:rsidRDefault="0003659A" w:rsidP="0003659A">
      <w:pPr>
        <w:pStyle w:val="af5"/>
      </w:pPr>
      <w:r w:rsidRPr="0003659A">
        <w:rPr>
          <w:rFonts w:hint="eastAsia"/>
        </w:rPr>
        <w:t>采泥标本</w:t>
      </w:r>
      <w:r>
        <w:rPr>
          <w:rFonts w:hint="eastAsia"/>
        </w:rPr>
        <w:t>应</w:t>
      </w:r>
      <w:r w:rsidRPr="0003659A">
        <w:rPr>
          <w:rFonts w:hint="eastAsia"/>
        </w:rPr>
        <w:t>用5</w:t>
      </w:r>
      <w:r>
        <w:rPr>
          <w:rFonts w:hAnsi="宋体" w:hint="eastAsia"/>
        </w:rPr>
        <w:t>％</w:t>
      </w:r>
      <w:r w:rsidRPr="0003659A">
        <w:rPr>
          <w:rFonts w:hint="eastAsia"/>
        </w:rPr>
        <w:t>的甲醛溶液固定保存。</w:t>
      </w:r>
    </w:p>
    <w:p w14:paraId="1D665978" w14:textId="77777777" w:rsidR="0003659A" w:rsidRPr="00914B45" w:rsidRDefault="0003659A" w:rsidP="0003659A">
      <w:pPr>
        <w:pStyle w:val="afffffffff0"/>
      </w:pPr>
      <w:r w:rsidRPr="00914B45">
        <w:rPr>
          <w:rFonts w:hint="eastAsia"/>
        </w:rPr>
        <w:t>微生物样品的采集及保存应按以下要求进行：</w:t>
      </w:r>
      <w:r w:rsidR="00914B45" w:rsidRPr="00914B45">
        <w:t xml:space="preserve"> </w:t>
      </w:r>
    </w:p>
    <w:p w14:paraId="7A831A05" w14:textId="77777777" w:rsidR="0003659A" w:rsidRDefault="00A16E0A" w:rsidP="00F00977">
      <w:pPr>
        <w:pStyle w:val="af5"/>
        <w:numPr>
          <w:ilvl w:val="0"/>
          <w:numId w:val="37"/>
        </w:numPr>
      </w:pPr>
      <w:r>
        <w:rPr>
          <w:rFonts w:hint="eastAsia"/>
        </w:rPr>
        <w:t>采样容器的选择：宜使用</w:t>
      </w:r>
      <w:r w:rsidRPr="00A16E0A">
        <w:rPr>
          <w:rFonts w:hint="eastAsia"/>
        </w:rPr>
        <w:t>以耐用玻璃制成的，带螺旋帽</w:t>
      </w:r>
      <w:r>
        <w:rPr>
          <w:rFonts w:hint="eastAsia"/>
        </w:rPr>
        <w:t>（</w:t>
      </w:r>
      <w:r w:rsidRPr="00A16E0A">
        <w:rPr>
          <w:rFonts w:hint="eastAsia"/>
        </w:rPr>
        <w:t>配以氯丁橡胶衬垫</w:t>
      </w:r>
      <w:r>
        <w:rPr>
          <w:rFonts w:hint="eastAsia"/>
        </w:rPr>
        <w:t>）</w:t>
      </w:r>
      <w:r w:rsidRPr="00A16E0A">
        <w:rPr>
          <w:rFonts w:hint="eastAsia"/>
        </w:rPr>
        <w:t>或磨口</w:t>
      </w:r>
      <w:proofErr w:type="gramStart"/>
      <w:r w:rsidRPr="00A16E0A">
        <w:rPr>
          <w:rFonts w:hint="eastAsia"/>
        </w:rPr>
        <w:t>玻</w:t>
      </w:r>
      <w:proofErr w:type="gramEnd"/>
      <w:r w:rsidRPr="00A16E0A">
        <w:rPr>
          <w:rFonts w:hint="eastAsia"/>
        </w:rPr>
        <w:t>塞的500</w:t>
      </w:r>
      <w:r w:rsidRPr="00F00977">
        <w:rPr>
          <w:rFonts w:hint="eastAsia"/>
          <w:vertAlign w:val="subscript"/>
        </w:rPr>
        <w:t xml:space="preserve"> </w:t>
      </w:r>
      <w:r w:rsidRPr="00A16E0A">
        <w:rPr>
          <w:rFonts w:hint="eastAsia"/>
        </w:rPr>
        <w:t>mL广口瓶</w:t>
      </w:r>
      <w:r>
        <w:rPr>
          <w:rFonts w:hint="eastAsia"/>
        </w:rPr>
        <w:t>，或适当</w:t>
      </w:r>
      <w:r w:rsidRPr="00A16E0A">
        <w:rPr>
          <w:rFonts w:hint="eastAsia"/>
        </w:rPr>
        <w:t>大小、广口的聚乙烯塑料瓶或聚丙烯耐热塑料瓶</w:t>
      </w:r>
      <w:r>
        <w:rPr>
          <w:rFonts w:hint="eastAsia"/>
        </w:rPr>
        <w:t>。</w:t>
      </w:r>
      <w:r w:rsidRPr="00A16E0A">
        <w:rPr>
          <w:rFonts w:hint="eastAsia"/>
        </w:rPr>
        <w:t>采样容器在在灭菌和样品存放</w:t>
      </w:r>
      <w:r>
        <w:rPr>
          <w:rFonts w:hint="eastAsia"/>
        </w:rPr>
        <w:t>时，</w:t>
      </w:r>
      <w:r w:rsidRPr="00A16E0A">
        <w:rPr>
          <w:rFonts w:hint="eastAsia"/>
        </w:rPr>
        <w:t>不应产生和释放出抑制细菌生存能力或促进繁殖的化学物质</w:t>
      </w:r>
      <w:r>
        <w:rPr>
          <w:rFonts w:hint="eastAsia"/>
        </w:rPr>
        <w:t>；</w:t>
      </w:r>
    </w:p>
    <w:p w14:paraId="128A3252" w14:textId="77777777" w:rsidR="00A16E0A" w:rsidRDefault="00A16E0A" w:rsidP="00F00977">
      <w:pPr>
        <w:pStyle w:val="af5"/>
      </w:pPr>
      <w:r w:rsidRPr="00A16E0A">
        <w:rPr>
          <w:rFonts w:hint="eastAsia"/>
        </w:rPr>
        <w:t>采样瓶的洗涤：</w:t>
      </w:r>
      <w:r>
        <w:rPr>
          <w:rFonts w:hint="eastAsia"/>
        </w:rPr>
        <w:t>宜使用</w:t>
      </w:r>
      <w:r w:rsidRPr="00A16E0A">
        <w:rPr>
          <w:rFonts w:hint="eastAsia"/>
        </w:rPr>
        <w:t>加入洗涤剂的热水洗刷采样瓶，</w:t>
      </w:r>
      <w:r>
        <w:rPr>
          <w:rFonts w:hint="eastAsia"/>
        </w:rPr>
        <w:t>再</w:t>
      </w:r>
      <w:r w:rsidRPr="00A16E0A">
        <w:rPr>
          <w:rFonts w:hint="eastAsia"/>
        </w:rPr>
        <w:t>用清水冲洗干净，最后用蒸馏水冲洗l～2次。新的采样瓶</w:t>
      </w:r>
      <w:r>
        <w:rPr>
          <w:rFonts w:hint="eastAsia"/>
        </w:rPr>
        <w:t>应</w:t>
      </w:r>
      <w:r w:rsidRPr="00A16E0A">
        <w:rPr>
          <w:rFonts w:hint="eastAsia"/>
        </w:rPr>
        <w:t>彻底清洗，先用水和洗涤剂清洁尘埃和包装物质，再用铬酸和硫酸洗涤液洗涤，然后用稀硝酸溶液冲洗，</w:t>
      </w:r>
      <w:r>
        <w:rPr>
          <w:rFonts w:hint="eastAsia"/>
        </w:rPr>
        <w:t>再</w:t>
      </w:r>
      <w:r w:rsidRPr="00A16E0A">
        <w:rPr>
          <w:rFonts w:hint="eastAsia"/>
        </w:rPr>
        <w:t>用自来水冲洗干净，</w:t>
      </w:r>
      <w:r>
        <w:rPr>
          <w:rFonts w:hint="eastAsia"/>
        </w:rPr>
        <w:t>最后</w:t>
      </w:r>
      <w:r w:rsidRPr="00A16E0A">
        <w:rPr>
          <w:rFonts w:hint="eastAsia"/>
        </w:rPr>
        <w:t>用蒸馏水淋洗。对于聚乙烯容器，可用约1</w:t>
      </w:r>
      <w:r w:rsidRPr="00A16E0A">
        <w:rPr>
          <w:rFonts w:hint="eastAsia"/>
          <w:vertAlign w:val="subscript"/>
        </w:rPr>
        <w:t xml:space="preserve"> </w:t>
      </w:r>
      <w:r w:rsidRPr="00A16E0A">
        <w:rPr>
          <w:rFonts w:hint="eastAsia"/>
        </w:rPr>
        <w:t>mol/L盐酸溶液清洗，再依次用稀硝酸溶液浸泡，蒸馏水冲洗干净</w:t>
      </w:r>
      <w:r>
        <w:rPr>
          <w:rFonts w:hint="eastAsia"/>
        </w:rPr>
        <w:t>；</w:t>
      </w:r>
    </w:p>
    <w:p w14:paraId="5AB93B0B" w14:textId="77777777" w:rsidR="00A16E0A" w:rsidRDefault="00A16E0A" w:rsidP="00F00977">
      <w:pPr>
        <w:pStyle w:val="af5"/>
      </w:pPr>
      <w:r w:rsidRPr="00A16E0A">
        <w:rPr>
          <w:rFonts w:hint="eastAsia"/>
        </w:rPr>
        <w:t>采样瓶的灭菌：将洗涤干净的采样瓶盖好瓶塞（盖），用牛皮纸等防潮纸将瓶塞、</w:t>
      </w:r>
      <w:proofErr w:type="gramStart"/>
      <w:r w:rsidRPr="00A16E0A">
        <w:rPr>
          <w:rFonts w:hint="eastAsia"/>
        </w:rPr>
        <w:t>瓶顶和</w:t>
      </w:r>
      <w:proofErr w:type="gramEnd"/>
      <w:r w:rsidRPr="00A16E0A">
        <w:rPr>
          <w:rFonts w:hint="eastAsia"/>
        </w:rPr>
        <w:t>瓶颈处包裹好，置干燥箱160</w:t>
      </w:r>
      <w:r>
        <w:rPr>
          <w:vertAlign w:val="subscript"/>
        </w:rPr>
        <w:t xml:space="preserve"> </w:t>
      </w:r>
      <w:r w:rsidRPr="00A16E0A">
        <w:rPr>
          <w:rFonts w:hint="eastAsia"/>
        </w:rPr>
        <w:t>℃～170</w:t>
      </w:r>
      <w:r>
        <w:rPr>
          <w:vertAlign w:val="subscript"/>
        </w:rPr>
        <w:t xml:space="preserve"> </w:t>
      </w:r>
      <w:r w:rsidRPr="00A16E0A">
        <w:rPr>
          <w:rFonts w:hint="eastAsia"/>
        </w:rPr>
        <w:t>℃干热灭菌2</w:t>
      </w:r>
      <w:r>
        <w:rPr>
          <w:vertAlign w:val="subscript"/>
        </w:rPr>
        <w:t xml:space="preserve"> </w:t>
      </w:r>
      <w:r w:rsidRPr="00A16E0A">
        <w:rPr>
          <w:rFonts w:hint="eastAsia"/>
        </w:rPr>
        <w:t>h，或用高压蒸汽灭菌器，121</w:t>
      </w:r>
      <w:r>
        <w:rPr>
          <w:vertAlign w:val="subscript"/>
        </w:rPr>
        <w:t xml:space="preserve"> </w:t>
      </w:r>
      <w:r w:rsidRPr="00A16E0A">
        <w:rPr>
          <w:rFonts w:hint="eastAsia"/>
        </w:rPr>
        <w:t>℃经15</w:t>
      </w:r>
      <w:r w:rsidRPr="00A16E0A">
        <w:rPr>
          <w:rFonts w:hint="eastAsia"/>
          <w:vertAlign w:val="subscript"/>
        </w:rPr>
        <w:t xml:space="preserve"> </w:t>
      </w:r>
      <w:r w:rsidRPr="00A16E0A">
        <w:rPr>
          <w:rFonts w:hint="eastAsia"/>
        </w:rPr>
        <w:t>min灭菌。不</w:t>
      </w:r>
      <w:r>
        <w:rPr>
          <w:rFonts w:hint="eastAsia"/>
        </w:rPr>
        <w:t>能</w:t>
      </w:r>
      <w:r w:rsidRPr="00A16E0A">
        <w:rPr>
          <w:rFonts w:hint="eastAsia"/>
        </w:rPr>
        <w:t>加热</w:t>
      </w:r>
      <w:r>
        <w:rPr>
          <w:rFonts w:hint="eastAsia"/>
        </w:rPr>
        <w:t>灭菌</w:t>
      </w:r>
      <w:r w:rsidRPr="00A16E0A">
        <w:rPr>
          <w:rFonts w:hint="eastAsia"/>
        </w:rPr>
        <w:t>的塑料瓶</w:t>
      </w:r>
      <w:r>
        <w:rPr>
          <w:rFonts w:hint="eastAsia"/>
        </w:rPr>
        <w:t>，</w:t>
      </w:r>
      <w:r w:rsidRPr="00A16E0A">
        <w:rPr>
          <w:rFonts w:hint="eastAsia"/>
        </w:rPr>
        <w:t>应浸泡在0.5</w:t>
      </w:r>
      <w:r>
        <w:rPr>
          <w:rFonts w:hAnsi="宋体" w:hint="eastAsia"/>
        </w:rPr>
        <w:t>％</w:t>
      </w:r>
      <w:r w:rsidRPr="00A16E0A">
        <w:rPr>
          <w:rFonts w:hint="eastAsia"/>
        </w:rPr>
        <w:t>的过氧乙酸溶液中l0</w:t>
      </w:r>
      <w:r w:rsidRPr="00A16E0A">
        <w:rPr>
          <w:rFonts w:hint="eastAsia"/>
          <w:vertAlign w:val="subscript"/>
        </w:rPr>
        <w:t xml:space="preserve"> </w:t>
      </w:r>
      <w:r w:rsidRPr="00A16E0A">
        <w:rPr>
          <w:rFonts w:hint="eastAsia"/>
        </w:rPr>
        <w:t>min或用环氧乙烷气体进行低温灭菌。聚丙烯耐热塑料瓶，可用121</w:t>
      </w:r>
      <w:r>
        <w:rPr>
          <w:vertAlign w:val="subscript"/>
        </w:rPr>
        <w:t xml:space="preserve"> </w:t>
      </w:r>
      <w:r w:rsidRPr="00A16E0A">
        <w:rPr>
          <w:rFonts w:hint="eastAsia"/>
        </w:rPr>
        <w:t>℃高压蒸汽灭菌15</w:t>
      </w:r>
      <w:r w:rsidRPr="00A16E0A">
        <w:rPr>
          <w:rFonts w:hint="eastAsia"/>
          <w:vertAlign w:val="subscript"/>
        </w:rPr>
        <w:t xml:space="preserve"> </w:t>
      </w:r>
      <w:r w:rsidRPr="00A16E0A">
        <w:rPr>
          <w:rFonts w:hint="eastAsia"/>
        </w:rPr>
        <w:t>min。</w:t>
      </w:r>
    </w:p>
    <w:p w14:paraId="0F1B0B3C" w14:textId="7D3E5BEC" w:rsidR="00A16E0A" w:rsidRDefault="00A16E0A" w:rsidP="00F00977">
      <w:pPr>
        <w:pStyle w:val="af5"/>
      </w:pPr>
      <w:r w:rsidRPr="00A16E0A">
        <w:rPr>
          <w:rFonts w:hint="eastAsia"/>
        </w:rPr>
        <w:t>去氯：采集加氯处理的水样时，</w:t>
      </w:r>
      <w:r>
        <w:rPr>
          <w:rFonts w:hint="eastAsia"/>
        </w:rPr>
        <w:t>应进行</w:t>
      </w:r>
      <w:r w:rsidRPr="00A16E0A">
        <w:rPr>
          <w:rFonts w:hint="eastAsia"/>
        </w:rPr>
        <w:t>去氯处理。灭菌前</w:t>
      </w:r>
      <w:r>
        <w:rPr>
          <w:rFonts w:hint="eastAsia"/>
        </w:rPr>
        <w:t>，</w:t>
      </w:r>
      <w:r w:rsidRPr="00A16E0A">
        <w:rPr>
          <w:rFonts w:hint="eastAsia"/>
        </w:rPr>
        <w:t>在洗涤干净的500</w:t>
      </w:r>
      <w:r w:rsidRPr="00A16E0A">
        <w:rPr>
          <w:rFonts w:hint="eastAsia"/>
          <w:vertAlign w:val="subscript"/>
        </w:rPr>
        <w:t xml:space="preserve"> </w:t>
      </w:r>
      <w:r w:rsidRPr="00A16E0A">
        <w:rPr>
          <w:rFonts w:hint="eastAsia"/>
        </w:rPr>
        <w:t>mL样品瓶内，加入10</w:t>
      </w:r>
      <w:r>
        <w:rPr>
          <w:rFonts w:hAnsi="宋体" w:hint="eastAsia"/>
        </w:rPr>
        <w:t>％</w:t>
      </w:r>
      <w:r w:rsidR="00DB62D4">
        <w:rPr>
          <w:rFonts w:hAnsi="宋体" w:hint="eastAsia"/>
          <w:vertAlign w:val="subscript"/>
        </w:rPr>
        <w:t xml:space="preserve"> </w:t>
      </w:r>
      <w:r w:rsidRPr="00A16E0A">
        <w:rPr>
          <w:rFonts w:hint="eastAsia"/>
        </w:rPr>
        <w:t>Na</w:t>
      </w:r>
      <w:r w:rsidRPr="00A16E0A">
        <w:rPr>
          <w:rFonts w:hint="eastAsia"/>
          <w:vertAlign w:val="subscript"/>
        </w:rPr>
        <w:t>2</w:t>
      </w:r>
      <w:r w:rsidRPr="00A16E0A">
        <w:rPr>
          <w:rFonts w:hint="eastAsia"/>
        </w:rPr>
        <w:t>S</w:t>
      </w:r>
      <w:r w:rsidRPr="00A16E0A">
        <w:rPr>
          <w:rFonts w:hint="eastAsia"/>
          <w:vertAlign w:val="subscript"/>
        </w:rPr>
        <w:t>2</w:t>
      </w:r>
      <w:r w:rsidRPr="00A16E0A">
        <w:rPr>
          <w:rFonts w:hint="eastAsia"/>
        </w:rPr>
        <w:t>O</w:t>
      </w:r>
      <w:r w:rsidRPr="00A16E0A">
        <w:rPr>
          <w:rFonts w:hint="eastAsia"/>
          <w:vertAlign w:val="subscript"/>
        </w:rPr>
        <w:t>3</w:t>
      </w:r>
      <w:r w:rsidRPr="00A16E0A">
        <w:rPr>
          <w:rFonts w:hint="eastAsia"/>
        </w:rPr>
        <w:t>溶液0.3</w:t>
      </w:r>
      <w:r w:rsidRPr="00A16E0A">
        <w:rPr>
          <w:rFonts w:hint="eastAsia"/>
          <w:vertAlign w:val="subscript"/>
        </w:rPr>
        <w:t xml:space="preserve"> </w:t>
      </w:r>
      <w:r w:rsidRPr="00A16E0A">
        <w:rPr>
          <w:rFonts w:hint="eastAsia"/>
        </w:rPr>
        <w:t>mL</w:t>
      </w:r>
      <w:r>
        <w:rPr>
          <w:rFonts w:hint="eastAsia"/>
        </w:rPr>
        <w:t>，</w:t>
      </w:r>
      <w:r w:rsidRPr="00A16E0A">
        <w:rPr>
          <w:rFonts w:hint="eastAsia"/>
        </w:rPr>
        <w:t>然后盖好瓶盖（塞），</w:t>
      </w:r>
      <w:r>
        <w:rPr>
          <w:rFonts w:hint="eastAsia"/>
        </w:rPr>
        <w:t>按</w:t>
      </w:r>
      <w:r w:rsidR="00876736">
        <w:rPr>
          <w:rFonts w:hint="eastAsia"/>
        </w:rPr>
        <w:t>5</w:t>
      </w:r>
      <w:r w:rsidR="00876736">
        <w:t>.5.1.6 c</w:t>
      </w:r>
      <w:r w:rsidR="00876736">
        <w:rPr>
          <w:rFonts w:hint="eastAsia"/>
        </w:rPr>
        <w:t>）的方法灭菌</w:t>
      </w:r>
      <w:r w:rsidRPr="00A16E0A">
        <w:rPr>
          <w:rFonts w:hint="eastAsia"/>
        </w:rPr>
        <w:t>。当被测水样含有高浓度重金属时，于灭菌前</w:t>
      </w:r>
      <w:r w:rsidR="00876736" w:rsidRPr="00876736">
        <w:rPr>
          <w:rFonts w:hint="eastAsia"/>
        </w:rPr>
        <w:t>在采样瓶内</w:t>
      </w:r>
      <w:r w:rsidRPr="00A16E0A">
        <w:rPr>
          <w:rFonts w:hint="eastAsia"/>
        </w:rPr>
        <w:t>加入螯合剂</w:t>
      </w:r>
      <w:r w:rsidR="0009709F">
        <w:rPr>
          <w:rFonts w:hint="eastAsia"/>
        </w:rPr>
        <w:t>。如</w:t>
      </w:r>
      <w:r w:rsidRPr="00A16E0A">
        <w:rPr>
          <w:rFonts w:hint="eastAsia"/>
        </w:rPr>
        <w:t>采样点位置较远，须长距离运输的水样</w:t>
      </w:r>
      <w:r w:rsidR="0009709F">
        <w:rPr>
          <w:rFonts w:hint="eastAsia"/>
        </w:rPr>
        <w:t>，</w:t>
      </w:r>
      <w:r w:rsidRPr="00A16E0A">
        <w:rPr>
          <w:rFonts w:hint="eastAsia"/>
        </w:rPr>
        <w:t>按500</w:t>
      </w:r>
      <w:r w:rsidR="0009709F">
        <w:rPr>
          <w:vertAlign w:val="subscript"/>
        </w:rPr>
        <w:t xml:space="preserve"> </w:t>
      </w:r>
      <w:r w:rsidRPr="00A16E0A">
        <w:rPr>
          <w:rFonts w:hint="eastAsia"/>
        </w:rPr>
        <w:t>mL采样瓶</w:t>
      </w:r>
      <w:r w:rsidR="008C61D9">
        <w:rPr>
          <w:rFonts w:hint="eastAsia"/>
        </w:rPr>
        <w:t>中</w:t>
      </w:r>
      <w:r w:rsidRPr="00A16E0A">
        <w:rPr>
          <w:rFonts w:hint="eastAsia"/>
        </w:rPr>
        <w:t>加入15</w:t>
      </w:r>
      <w:r w:rsidR="0009709F">
        <w:rPr>
          <w:rFonts w:hAnsi="宋体" w:hint="eastAsia"/>
        </w:rPr>
        <w:t>％</w:t>
      </w:r>
      <w:r w:rsidRPr="00A16E0A">
        <w:rPr>
          <w:rFonts w:hint="eastAsia"/>
        </w:rPr>
        <w:t>乙二胺四乙酸二钠盐（EDTA-Na</w:t>
      </w:r>
      <w:r w:rsidRPr="0009709F">
        <w:rPr>
          <w:rFonts w:hint="eastAsia"/>
          <w:vertAlign w:val="subscript"/>
        </w:rPr>
        <w:t>2</w:t>
      </w:r>
      <w:r w:rsidRPr="00A16E0A">
        <w:rPr>
          <w:rFonts w:hint="eastAsia"/>
        </w:rPr>
        <w:t>）溶液</w:t>
      </w:r>
      <w:r w:rsidR="0009709F" w:rsidRPr="0009709F">
        <w:rPr>
          <w:rFonts w:hint="eastAsia"/>
        </w:rPr>
        <w:t>1</w:t>
      </w:r>
      <w:r w:rsidR="0009709F" w:rsidRPr="00DB62D4">
        <w:rPr>
          <w:rFonts w:hint="eastAsia"/>
          <w:vertAlign w:val="subscript"/>
        </w:rPr>
        <w:t xml:space="preserve"> </w:t>
      </w:r>
      <w:r w:rsidR="0009709F" w:rsidRPr="0009709F">
        <w:rPr>
          <w:rFonts w:hint="eastAsia"/>
        </w:rPr>
        <w:t>mL</w:t>
      </w:r>
      <w:r w:rsidR="008C61D9">
        <w:rPr>
          <w:rFonts w:hint="eastAsia"/>
        </w:rPr>
        <w:t>进行去氯</w:t>
      </w:r>
      <w:r w:rsidRPr="00A16E0A">
        <w:rPr>
          <w:rFonts w:hint="eastAsia"/>
        </w:rPr>
        <w:t>。</w:t>
      </w:r>
    </w:p>
    <w:p w14:paraId="1B8AC867" w14:textId="390F1F0C" w:rsidR="00914B45" w:rsidRDefault="00914B45" w:rsidP="00F00977">
      <w:pPr>
        <w:pStyle w:val="af5"/>
      </w:pPr>
      <w:r w:rsidRPr="00914B45">
        <w:rPr>
          <w:rFonts w:hint="eastAsia"/>
        </w:rPr>
        <w:t>采好的水样，应迅速运往实验室，进行细菌学检验。从取样到检验</w:t>
      </w:r>
      <w:r>
        <w:rPr>
          <w:rFonts w:hint="eastAsia"/>
        </w:rPr>
        <w:t>时间间隔宜</w:t>
      </w:r>
      <w:r w:rsidRPr="00914B45">
        <w:rPr>
          <w:rFonts w:hint="eastAsia"/>
        </w:rPr>
        <w:t>≤2</w:t>
      </w:r>
      <w:r>
        <w:rPr>
          <w:vertAlign w:val="subscript"/>
        </w:rPr>
        <w:t xml:space="preserve"> </w:t>
      </w:r>
      <w:r w:rsidRPr="00914B45">
        <w:rPr>
          <w:rFonts w:hint="eastAsia"/>
        </w:rPr>
        <w:t>h，</w:t>
      </w:r>
      <w:r>
        <w:rPr>
          <w:rFonts w:hint="eastAsia"/>
        </w:rPr>
        <w:t>或</w:t>
      </w:r>
      <w:r w:rsidRPr="00914B45">
        <w:rPr>
          <w:rFonts w:hint="eastAsia"/>
        </w:rPr>
        <w:t>使用10</w:t>
      </w:r>
      <w:r w:rsidR="00DB62D4">
        <w:rPr>
          <w:vertAlign w:val="subscript"/>
        </w:rPr>
        <w:t xml:space="preserve"> </w:t>
      </w:r>
      <w:r w:rsidRPr="00914B45">
        <w:rPr>
          <w:rFonts w:hint="eastAsia"/>
        </w:rPr>
        <w:t>℃以下的冷藏设备保存样品，</w:t>
      </w:r>
      <w:r>
        <w:rPr>
          <w:rFonts w:hint="eastAsia"/>
        </w:rPr>
        <w:t>保存时间应</w:t>
      </w:r>
      <w:r w:rsidR="00A91860" w:rsidRPr="00A91860">
        <w:rPr>
          <w:rFonts w:hint="eastAsia"/>
        </w:rPr>
        <w:t>≤</w:t>
      </w:r>
      <w:r w:rsidRPr="00914B45">
        <w:rPr>
          <w:rFonts w:hint="eastAsia"/>
        </w:rPr>
        <w:t>6</w:t>
      </w:r>
      <w:r w:rsidRPr="00A91860">
        <w:rPr>
          <w:vertAlign w:val="subscript"/>
        </w:rPr>
        <w:t xml:space="preserve"> </w:t>
      </w:r>
      <w:r w:rsidRPr="00914B45">
        <w:rPr>
          <w:rFonts w:hint="eastAsia"/>
        </w:rPr>
        <w:t>h。</w:t>
      </w:r>
    </w:p>
    <w:p w14:paraId="3636D576" w14:textId="1AC30374" w:rsidR="00914B45" w:rsidRDefault="00914B45" w:rsidP="00F00977">
      <w:pPr>
        <w:pStyle w:val="af5"/>
      </w:pPr>
      <w:r w:rsidRPr="00914B45">
        <w:rPr>
          <w:rFonts w:hint="eastAsia"/>
        </w:rPr>
        <w:t>实验室接到送检样后，应将样品立即放入冰箱，并在2</w:t>
      </w:r>
      <w:r>
        <w:rPr>
          <w:vertAlign w:val="subscript"/>
        </w:rPr>
        <w:t xml:space="preserve"> </w:t>
      </w:r>
      <w:r w:rsidRPr="00914B45">
        <w:rPr>
          <w:rFonts w:hint="eastAsia"/>
        </w:rPr>
        <w:t>h内着手检验。</w:t>
      </w:r>
      <w:r>
        <w:rPr>
          <w:rFonts w:hint="eastAsia"/>
        </w:rPr>
        <w:t>因</w:t>
      </w:r>
      <w:r w:rsidRPr="00914B45">
        <w:rPr>
          <w:rFonts w:hint="eastAsia"/>
        </w:rPr>
        <w:t>路途遥远，送检时间＞6</w:t>
      </w:r>
      <w:r>
        <w:rPr>
          <w:vertAlign w:val="subscript"/>
        </w:rPr>
        <w:t xml:space="preserve"> </w:t>
      </w:r>
      <w:r w:rsidRPr="00914B45">
        <w:rPr>
          <w:rFonts w:hint="eastAsia"/>
        </w:rPr>
        <w:t>h</w:t>
      </w:r>
      <w:r w:rsidR="00DB62D4">
        <w:rPr>
          <w:rFonts w:hint="eastAsia"/>
        </w:rPr>
        <w:t>时</w:t>
      </w:r>
      <w:r w:rsidRPr="00914B45">
        <w:rPr>
          <w:rFonts w:hint="eastAsia"/>
        </w:rPr>
        <w:t>，</w:t>
      </w:r>
      <w:proofErr w:type="gramStart"/>
      <w:r w:rsidRPr="00914B45">
        <w:rPr>
          <w:rFonts w:hint="eastAsia"/>
        </w:rPr>
        <w:t>应现场</w:t>
      </w:r>
      <w:proofErr w:type="gramEnd"/>
      <w:r w:rsidRPr="00914B45">
        <w:rPr>
          <w:rFonts w:hint="eastAsia"/>
        </w:rPr>
        <w:t>检验或采用延迟培养法。</w:t>
      </w:r>
    </w:p>
    <w:p w14:paraId="70A7D2A0" w14:textId="77777777" w:rsidR="00A16E0A" w:rsidRPr="0003659A" w:rsidRDefault="00F00977" w:rsidP="00F00977">
      <w:pPr>
        <w:pStyle w:val="affe"/>
        <w:spacing w:before="120" w:after="120"/>
      </w:pPr>
      <w:r>
        <w:rPr>
          <w:rFonts w:hint="eastAsia"/>
        </w:rPr>
        <w:t>监测方法</w:t>
      </w:r>
    </w:p>
    <w:p w14:paraId="71483E41" w14:textId="77777777" w:rsidR="00A47C82" w:rsidRDefault="00F00977" w:rsidP="00F00977">
      <w:pPr>
        <w:pStyle w:val="afff"/>
        <w:spacing w:before="120" w:after="120"/>
      </w:pPr>
      <w:r>
        <w:rPr>
          <w:rFonts w:hint="eastAsia"/>
        </w:rPr>
        <w:t>浮游生物</w:t>
      </w:r>
    </w:p>
    <w:p w14:paraId="7B8946CF" w14:textId="77777777" w:rsidR="001350F0" w:rsidRDefault="00495FB5" w:rsidP="00F00977">
      <w:pPr>
        <w:pStyle w:val="affffb"/>
        <w:ind w:firstLine="420"/>
      </w:pPr>
      <w:r>
        <w:rPr>
          <w:rFonts w:hint="eastAsia"/>
        </w:rPr>
        <w:t>浮游生物的监测</w:t>
      </w:r>
      <w:r w:rsidR="001350F0">
        <w:rPr>
          <w:rFonts w:hint="eastAsia"/>
        </w:rPr>
        <w:t>应按以下步骤进行：</w:t>
      </w:r>
    </w:p>
    <w:p w14:paraId="5C6E7580" w14:textId="77777777" w:rsidR="008C61D9" w:rsidRDefault="00A84FAF" w:rsidP="001350F0">
      <w:pPr>
        <w:pStyle w:val="af5"/>
        <w:numPr>
          <w:ilvl w:val="0"/>
          <w:numId w:val="38"/>
        </w:numPr>
      </w:pPr>
      <w:r w:rsidRPr="00A84FAF">
        <w:rPr>
          <w:rFonts w:hint="eastAsia"/>
        </w:rPr>
        <w:t>浮游生物（包括浮游动物和浮游植物）</w:t>
      </w:r>
      <w:r w:rsidR="00F00977" w:rsidRPr="00F00977">
        <w:rPr>
          <w:rFonts w:hint="eastAsia"/>
        </w:rPr>
        <w:t>计数</w:t>
      </w:r>
      <w:r w:rsidR="008C61D9">
        <w:rPr>
          <w:rFonts w:hint="eastAsia"/>
        </w:rPr>
        <w:t>：</w:t>
      </w:r>
    </w:p>
    <w:p w14:paraId="149E848C" w14:textId="77777777" w:rsidR="00A84FAF" w:rsidRDefault="008C61D9" w:rsidP="008C61D9">
      <w:pPr>
        <w:pStyle w:val="af6"/>
      </w:pPr>
      <w:r>
        <w:rPr>
          <w:rFonts w:hint="eastAsia"/>
        </w:rPr>
        <w:lastRenderedPageBreak/>
        <w:t>计数</w:t>
      </w:r>
      <w:r w:rsidR="00F00977" w:rsidRPr="00F00977">
        <w:rPr>
          <w:rFonts w:hint="eastAsia"/>
        </w:rPr>
        <w:t>前</w:t>
      </w:r>
      <w:r w:rsidR="00A84FAF">
        <w:rPr>
          <w:rFonts w:hint="eastAsia"/>
        </w:rPr>
        <w:t>，</w:t>
      </w:r>
      <w:r w:rsidR="00F00977" w:rsidRPr="00F00977">
        <w:rPr>
          <w:rFonts w:hint="eastAsia"/>
        </w:rPr>
        <w:t>样品充分摇匀，</w:t>
      </w:r>
      <w:r w:rsidR="00A84FAF" w:rsidRPr="00A84FAF">
        <w:rPr>
          <w:rFonts w:hint="eastAsia"/>
        </w:rPr>
        <w:t>将盖玻片斜盖在计数框上</w:t>
      </w:r>
      <w:r w:rsidR="00A84FAF">
        <w:rPr>
          <w:rFonts w:hint="eastAsia"/>
        </w:rPr>
        <w:t>。</w:t>
      </w:r>
      <w:r w:rsidR="00A84FAF" w:rsidRPr="00A84FAF">
        <w:rPr>
          <w:rFonts w:hint="eastAsia"/>
        </w:rPr>
        <w:t>计数框容量宜采用0.1</w:t>
      </w:r>
      <w:r w:rsidR="00A84FAF" w:rsidRPr="001350F0">
        <w:rPr>
          <w:rFonts w:hint="eastAsia"/>
          <w:vertAlign w:val="subscript"/>
        </w:rPr>
        <w:t xml:space="preserve"> </w:t>
      </w:r>
      <w:r w:rsidR="00A84FAF" w:rsidRPr="00A84FAF">
        <w:rPr>
          <w:rFonts w:hint="eastAsia"/>
        </w:rPr>
        <w:t>mL或1</w:t>
      </w:r>
      <w:r w:rsidR="00A84FAF" w:rsidRPr="001350F0">
        <w:rPr>
          <w:rFonts w:hint="eastAsia"/>
          <w:vertAlign w:val="subscript"/>
        </w:rPr>
        <w:t xml:space="preserve"> </w:t>
      </w:r>
      <w:r w:rsidR="00A84FAF" w:rsidRPr="00A84FAF">
        <w:rPr>
          <w:rFonts w:hint="eastAsia"/>
        </w:rPr>
        <w:t>mL</w:t>
      </w:r>
      <w:r w:rsidR="00A84FAF">
        <w:rPr>
          <w:rFonts w:hint="eastAsia"/>
        </w:rPr>
        <w:t>；</w:t>
      </w:r>
    </w:p>
    <w:p w14:paraId="204FA88E" w14:textId="77777777" w:rsidR="00A84FAF" w:rsidRDefault="00A84FAF" w:rsidP="008C61D9">
      <w:pPr>
        <w:pStyle w:val="af6"/>
      </w:pPr>
      <w:r>
        <w:rPr>
          <w:rFonts w:hint="eastAsia"/>
        </w:rPr>
        <w:t>再</w:t>
      </w:r>
      <w:r w:rsidRPr="00A84FAF">
        <w:rPr>
          <w:rFonts w:hint="eastAsia"/>
        </w:rPr>
        <w:t>用滴管在水样中部吸液</w:t>
      </w:r>
      <w:r>
        <w:rPr>
          <w:rFonts w:hint="eastAsia"/>
        </w:rPr>
        <w:t>，</w:t>
      </w:r>
      <w:r w:rsidRPr="00A84FAF">
        <w:rPr>
          <w:rFonts w:hint="eastAsia"/>
        </w:rPr>
        <w:t>按准确定量</w:t>
      </w:r>
      <w:r>
        <w:rPr>
          <w:rFonts w:hint="eastAsia"/>
        </w:rPr>
        <w:t>注</w:t>
      </w:r>
      <w:r w:rsidRPr="00A84FAF">
        <w:rPr>
          <w:rFonts w:hint="eastAsia"/>
        </w:rPr>
        <w:t>入计数框内</w:t>
      </w:r>
      <w:r>
        <w:rPr>
          <w:rFonts w:hint="eastAsia"/>
        </w:rPr>
        <w:t>，</w:t>
      </w:r>
      <w:r w:rsidR="00F00977" w:rsidRPr="00F00977">
        <w:rPr>
          <w:rFonts w:hint="eastAsia"/>
        </w:rPr>
        <w:t>一边进样，另一边出气，避免气泡产生。注满后把盖玻片移正。</w:t>
      </w:r>
    </w:p>
    <w:p w14:paraId="2B02242E" w14:textId="77777777" w:rsidR="00A84FAF" w:rsidRDefault="00F00977" w:rsidP="008C61D9">
      <w:pPr>
        <w:pStyle w:val="af6"/>
      </w:pPr>
      <w:r w:rsidRPr="00F00977">
        <w:rPr>
          <w:rFonts w:hint="eastAsia"/>
        </w:rPr>
        <w:t>计数片子制成后，稍候几分钟，让浮游生物沉至框底，然后</w:t>
      </w:r>
      <w:r w:rsidR="00A84FAF">
        <w:rPr>
          <w:rFonts w:hint="eastAsia"/>
        </w:rPr>
        <w:t>在显微镜下进行</w:t>
      </w:r>
      <w:r w:rsidRPr="00F00977">
        <w:rPr>
          <w:rFonts w:hint="eastAsia"/>
        </w:rPr>
        <w:t>计数。</w:t>
      </w:r>
    </w:p>
    <w:p w14:paraId="0C32D553" w14:textId="77777777" w:rsidR="00F00977" w:rsidRDefault="00F00977" w:rsidP="008C61D9">
      <w:pPr>
        <w:pStyle w:val="af6"/>
      </w:pPr>
      <w:r w:rsidRPr="00F00977">
        <w:rPr>
          <w:rFonts w:hint="eastAsia"/>
        </w:rPr>
        <w:t>不易下沉到框底的生物，</w:t>
      </w:r>
      <w:r w:rsidR="00EB6CBA">
        <w:rPr>
          <w:rFonts w:hint="eastAsia"/>
        </w:rPr>
        <w:t>应</w:t>
      </w:r>
      <w:r w:rsidRPr="00F00977">
        <w:rPr>
          <w:rFonts w:hint="eastAsia"/>
        </w:rPr>
        <w:t>另行计数，并加到总数之内。</w:t>
      </w:r>
    </w:p>
    <w:p w14:paraId="152E981D" w14:textId="77777777" w:rsidR="00495FB5" w:rsidRDefault="00495FB5" w:rsidP="008C61D9">
      <w:pPr>
        <w:pStyle w:val="af5"/>
      </w:pPr>
      <w:r>
        <w:rPr>
          <w:rFonts w:hint="eastAsia"/>
        </w:rPr>
        <w:t>藻类</w:t>
      </w:r>
      <w:r w:rsidR="00713428">
        <w:rPr>
          <w:rFonts w:hint="eastAsia"/>
        </w:rPr>
        <w:t>和原生动物</w:t>
      </w:r>
      <w:r w:rsidR="008C61D9">
        <w:rPr>
          <w:rFonts w:hint="eastAsia"/>
        </w:rPr>
        <w:t>计数：</w:t>
      </w:r>
    </w:p>
    <w:p w14:paraId="378E4489" w14:textId="77777777" w:rsidR="00495FB5" w:rsidRDefault="00495FB5" w:rsidP="008C61D9">
      <w:pPr>
        <w:pStyle w:val="af6"/>
      </w:pPr>
      <w:r w:rsidRPr="00495FB5">
        <w:rPr>
          <w:rFonts w:hint="eastAsia"/>
        </w:rPr>
        <w:t>吸取0.1</w:t>
      </w:r>
      <w:r w:rsidRPr="00495FB5">
        <w:rPr>
          <w:rFonts w:hint="eastAsia"/>
          <w:vertAlign w:val="subscript"/>
        </w:rPr>
        <w:t xml:space="preserve"> </w:t>
      </w:r>
      <w:r w:rsidRPr="00495FB5">
        <w:rPr>
          <w:rFonts w:hint="eastAsia"/>
        </w:rPr>
        <w:t>mL样品注入0.1</w:t>
      </w:r>
      <w:r w:rsidRPr="00495FB5">
        <w:rPr>
          <w:rFonts w:hint="eastAsia"/>
          <w:vertAlign w:val="subscript"/>
        </w:rPr>
        <w:t xml:space="preserve"> </w:t>
      </w:r>
      <w:r w:rsidRPr="00495FB5">
        <w:rPr>
          <w:rFonts w:hint="eastAsia"/>
        </w:rPr>
        <w:t>mL计数框</w:t>
      </w:r>
      <w:r>
        <w:rPr>
          <w:rFonts w:hint="eastAsia"/>
        </w:rPr>
        <w:t>，</w:t>
      </w:r>
      <w:r w:rsidRPr="00495FB5">
        <w:rPr>
          <w:rFonts w:hint="eastAsia"/>
        </w:rPr>
        <w:t>在10×40或8×40倍显微镜下计数</w:t>
      </w:r>
      <w:r>
        <w:rPr>
          <w:rFonts w:hint="eastAsia"/>
        </w:rPr>
        <w:t>。</w:t>
      </w:r>
      <w:r w:rsidRPr="00495FB5">
        <w:rPr>
          <w:rFonts w:hint="eastAsia"/>
        </w:rPr>
        <w:t>藻类计数100个视野</w:t>
      </w:r>
      <w:r>
        <w:rPr>
          <w:rFonts w:hint="eastAsia"/>
        </w:rPr>
        <w:t>；</w:t>
      </w:r>
      <w:r w:rsidRPr="00495FB5">
        <w:rPr>
          <w:rFonts w:hint="eastAsia"/>
        </w:rPr>
        <w:t>原生动物全片计数</w:t>
      </w:r>
      <w:r>
        <w:rPr>
          <w:rFonts w:hint="eastAsia"/>
        </w:rPr>
        <w:t>；</w:t>
      </w:r>
      <w:r w:rsidRPr="00495FB5">
        <w:rPr>
          <w:rFonts w:hint="eastAsia"/>
        </w:rPr>
        <w:t>取1</w:t>
      </w:r>
      <w:r w:rsidRPr="00495FB5">
        <w:rPr>
          <w:rFonts w:hint="eastAsia"/>
          <w:vertAlign w:val="subscript"/>
        </w:rPr>
        <w:t xml:space="preserve"> </w:t>
      </w:r>
      <w:r w:rsidRPr="00495FB5">
        <w:rPr>
          <w:rFonts w:hint="eastAsia"/>
        </w:rPr>
        <w:t>mL</w:t>
      </w:r>
      <w:r w:rsidR="004E1BE9" w:rsidRPr="00495FB5">
        <w:rPr>
          <w:rFonts w:hint="eastAsia"/>
        </w:rPr>
        <w:t>轮虫</w:t>
      </w:r>
      <w:r w:rsidRPr="00495FB5">
        <w:rPr>
          <w:rFonts w:hint="eastAsia"/>
        </w:rPr>
        <w:t>注入1</w:t>
      </w:r>
      <w:r w:rsidRPr="00495FB5">
        <w:rPr>
          <w:rFonts w:hint="eastAsia"/>
          <w:vertAlign w:val="subscript"/>
        </w:rPr>
        <w:t xml:space="preserve"> </w:t>
      </w:r>
      <w:r w:rsidRPr="00495FB5">
        <w:rPr>
          <w:rFonts w:hint="eastAsia"/>
        </w:rPr>
        <w:t>mL计数框内，在10×8倍显微镜下全片计数</w:t>
      </w:r>
      <w:r>
        <w:rPr>
          <w:rFonts w:hint="eastAsia"/>
        </w:rPr>
        <w:t>；</w:t>
      </w:r>
    </w:p>
    <w:p w14:paraId="67E817DB" w14:textId="77777777" w:rsidR="00495FB5" w:rsidRDefault="00495FB5" w:rsidP="008C61D9">
      <w:pPr>
        <w:pStyle w:val="af6"/>
      </w:pPr>
      <w:r w:rsidRPr="00495FB5">
        <w:rPr>
          <w:rFonts w:hint="eastAsia"/>
        </w:rPr>
        <w:t>以上各类均计数两片取其平均值。如两片计数结果个数相差15</w:t>
      </w:r>
      <w:r>
        <w:rPr>
          <w:rFonts w:hAnsi="宋体" w:hint="eastAsia"/>
        </w:rPr>
        <w:t>％</w:t>
      </w:r>
      <w:r w:rsidRPr="00495FB5">
        <w:rPr>
          <w:rFonts w:hint="eastAsia"/>
        </w:rPr>
        <w:t>以上，则进行第</w:t>
      </w:r>
      <w:r>
        <w:rPr>
          <w:rFonts w:hint="eastAsia"/>
        </w:rPr>
        <w:t>3</w:t>
      </w:r>
      <w:r w:rsidRPr="00495FB5">
        <w:rPr>
          <w:rFonts w:hint="eastAsia"/>
        </w:rPr>
        <w:t>片计数，取其中个数相近的两片平均值。</w:t>
      </w:r>
    </w:p>
    <w:p w14:paraId="4DE80F77" w14:textId="77777777" w:rsidR="00495FB5" w:rsidRDefault="008C61D9" w:rsidP="00495FB5">
      <w:pPr>
        <w:pStyle w:val="af5"/>
      </w:pPr>
      <w:r w:rsidRPr="008C61D9">
        <w:rPr>
          <w:rFonts w:hint="eastAsia"/>
        </w:rPr>
        <w:t>浮游植物的数量</w:t>
      </w:r>
      <w:r w:rsidR="00495FB5" w:rsidRPr="00495FB5">
        <w:rPr>
          <w:rFonts w:hint="eastAsia"/>
        </w:rPr>
        <w:t>按</w:t>
      </w:r>
      <w:r w:rsidR="00495FB5">
        <w:rPr>
          <w:rFonts w:hint="eastAsia"/>
        </w:rPr>
        <w:t>式（1）</w:t>
      </w:r>
      <w:r>
        <w:rPr>
          <w:rFonts w:hint="eastAsia"/>
        </w:rPr>
        <w:t>的要求</w:t>
      </w:r>
      <w:r w:rsidRPr="008C61D9">
        <w:rPr>
          <w:rFonts w:hint="eastAsia"/>
        </w:rPr>
        <w:t>把计数所得结果</w:t>
      </w:r>
      <w:r w:rsidR="00495FB5" w:rsidRPr="00495FB5">
        <w:rPr>
          <w:rFonts w:hint="eastAsia"/>
        </w:rPr>
        <w:t>换算</w:t>
      </w:r>
      <w:r w:rsidR="00495FB5">
        <w:rPr>
          <w:rFonts w:hint="eastAsia"/>
        </w:rPr>
        <w:t>：</w:t>
      </w:r>
    </w:p>
    <w:p w14:paraId="5AA61914" w14:textId="77777777" w:rsidR="00495FB5" w:rsidRDefault="00495FB5" w:rsidP="00495FB5">
      <w:pPr>
        <w:pStyle w:val="affffb"/>
        <w:ind w:firstLine="420"/>
      </w:pPr>
    </w:p>
    <w:p w14:paraId="311CEDBB" w14:textId="77777777" w:rsidR="00495FB5" w:rsidRDefault="00495FB5" w:rsidP="00495FB5">
      <w:pPr>
        <w:pStyle w:val="affffffd"/>
      </w:pPr>
      <w:r>
        <w:tab/>
      </w:r>
      <m:oMath>
        <m:r>
          <w:rPr>
            <w:rFonts w:ascii="Cambria Math" w:hAnsi="Cambria Math"/>
          </w:rPr>
          <m:t>N=</m:t>
        </m:r>
        <m:f>
          <m:fPr>
            <m:ctrlPr>
              <w:rPr>
                <w:rFonts w:ascii="Cambria Math" w:hAnsi="Cambria Math"/>
                <w:i/>
              </w:rPr>
            </m:ctrlPr>
          </m:fPr>
          <m:num>
            <m:r>
              <w:rPr>
                <w:rFonts w:ascii="Cambria Math" w:hAnsi="Cambria Math"/>
              </w:rPr>
              <m:t>A</m:t>
            </m:r>
          </m:num>
          <m:den>
            <m:sSub>
              <m:sSubPr>
                <m:ctrlPr>
                  <w:rPr>
                    <w:rFonts w:ascii="Cambria Math" w:hAnsi="Cambria Math"/>
                    <w:i/>
                  </w:rPr>
                </m:ctrlPr>
              </m:sSubPr>
              <m:e>
                <m:r>
                  <w:rPr>
                    <w:rFonts w:ascii="Cambria Math" w:hAnsi="Cambria Math"/>
                  </w:rPr>
                  <m:t>A</m:t>
                </m:r>
              </m:e>
              <m:sub>
                <m:r>
                  <w:rPr>
                    <w:rFonts w:ascii="Cambria Math" w:hAnsi="Cambria Math"/>
                  </w:rPr>
                  <m:t>c</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w</m:t>
                </m:r>
              </m:sub>
            </m:sSub>
          </m:num>
          <m:den>
            <m:r>
              <w:rPr>
                <w:rFonts w:ascii="Cambria Math" w:hAnsi="Cambria Math"/>
              </w:rPr>
              <m:t>V</m:t>
            </m:r>
          </m:den>
        </m:f>
        <m:r>
          <w:rPr>
            <w:rFonts w:ascii="Cambria Math" w:hAnsi="Cambria Math"/>
          </w:rPr>
          <m:t>n</m:t>
        </m:r>
      </m:oMath>
      <w:r w:rsidRPr="00495FB5">
        <w:rPr>
          <w:rFonts w:ascii="微软雅黑" w:eastAsia="微软雅黑" w:hAnsi="微软雅黑"/>
        </w:rPr>
        <w:tab/>
      </w:r>
      <w:r>
        <w:t>(</w:t>
      </w:r>
      <w:r w:rsidR="00692819">
        <w:fldChar w:fldCharType="begin"/>
      </w:r>
      <w:r>
        <w:instrText xml:space="preserve"> AUTONUM </w:instrText>
      </w:r>
      <w:r w:rsidR="00692819">
        <w:fldChar w:fldCharType="end"/>
      </w:r>
      <w:r>
        <w:t>)</w:t>
      </w:r>
    </w:p>
    <w:p w14:paraId="3DD8F421" w14:textId="77777777" w:rsidR="00495FB5" w:rsidRPr="00495FB5" w:rsidRDefault="00495FB5" w:rsidP="00495FB5">
      <w:pPr>
        <w:pStyle w:val="affffa"/>
        <w:ind w:firstLine="420"/>
      </w:pPr>
      <w:r>
        <w:rPr>
          <w:rFonts w:hint="eastAsia"/>
        </w:rPr>
        <w:t>式中：</w:t>
      </w:r>
    </w:p>
    <w:p w14:paraId="471A5D9F" w14:textId="77777777" w:rsidR="001350F0" w:rsidRDefault="00495FB5" w:rsidP="001350F0">
      <w:pPr>
        <w:pStyle w:val="affffb"/>
        <w:ind w:firstLine="420"/>
      </w:pPr>
      <m:oMath>
        <m:r>
          <w:rPr>
            <w:rFonts w:ascii="Cambria Math" w:hAnsi="Cambria Math"/>
          </w:rPr>
          <m:t>N</m:t>
        </m:r>
      </m:oMath>
      <w:r w:rsidRPr="00D87229">
        <w:rPr>
          <w:rFonts w:ascii="黑体" w:eastAsia="黑体" w:hAnsi="黑体" w:hint="eastAsia"/>
        </w:rPr>
        <w:t>——</w:t>
      </w:r>
      <w:r>
        <w:rPr>
          <w:rFonts w:hint="eastAsia"/>
        </w:rPr>
        <w:t>每升水中浮游植物的数量，单位为个每升（个/L）；</w:t>
      </w:r>
    </w:p>
    <w:p w14:paraId="5986691D" w14:textId="77777777" w:rsidR="00495FB5" w:rsidRDefault="00495FB5" w:rsidP="001350F0">
      <w:pPr>
        <w:pStyle w:val="affffb"/>
        <w:ind w:firstLine="420"/>
      </w:pPr>
      <m:oMath>
        <m:r>
          <w:rPr>
            <w:rFonts w:ascii="Cambria Math" w:hAnsi="Cambria Math"/>
          </w:rPr>
          <m:t>A</m:t>
        </m:r>
      </m:oMath>
      <w:r w:rsidRPr="00D87229">
        <w:rPr>
          <w:rFonts w:ascii="黑体" w:eastAsia="黑体" w:hAnsi="黑体" w:hint="eastAsia"/>
        </w:rPr>
        <w:t>——</w:t>
      </w:r>
      <w:r>
        <w:rPr>
          <w:rFonts w:hint="eastAsia"/>
        </w:rPr>
        <w:t>计数框面积，单位为平方毫米（m</w:t>
      </w:r>
      <w:r>
        <w:t>m</w:t>
      </w:r>
      <w:r w:rsidRPr="00495FB5">
        <w:rPr>
          <w:vertAlign w:val="superscript"/>
        </w:rPr>
        <w:t>2</w:t>
      </w:r>
      <w:r>
        <w:rPr>
          <w:rFonts w:hint="eastAsia"/>
        </w:rPr>
        <w:t>）；</w:t>
      </w:r>
    </w:p>
    <w:p w14:paraId="147B5AE6" w14:textId="77777777" w:rsidR="00495FB5" w:rsidRDefault="005A51E1" w:rsidP="001350F0">
      <w:pPr>
        <w:pStyle w:val="affffb"/>
        <w:ind w:firstLine="420"/>
      </w:pPr>
      <m:oMath>
        <m:sSub>
          <m:sSubPr>
            <m:ctrlPr>
              <w:rPr>
                <w:rFonts w:ascii="Cambria Math" w:hAnsi="Cambria Math"/>
                <w:i/>
              </w:rPr>
            </m:ctrlPr>
          </m:sSubPr>
          <m:e>
            <m:r>
              <w:rPr>
                <w:rFonts w:ascii="Cambria Math" w:hAnsi="Cambria Math"/>
              </w:rPr>
              <m:t>A</m:t>
            </m:r>
          </m:e>
          <m:sub>
            <m:r>
              <w:rPr>
                <w:rFonts w:ascii="Cambria Math" w:hAnsi="Cambria Math"/>
              </w:rPr>
              <m:t>c</m:t>
            </m:r>
          </m:sub>
        </m:sSub>
      </m:oMath>
      <w:r w:rsidR="00495FB5" w:rsidRPr="00D87229">
        <w:rPr>
          <w:rFonts w:ascii="黑体" w:eastAsia="黑体" w:hAnsi="黑体" w:hint="eastAsia"/>
        </w:rPr>
        <w:t>——</w:t>
      </w:r>
      <w:r w:rsidR="00495FB5">
        <w:rPr>
          <w:rFonts w:hint="eastAsia"/>
        </w:rPr>
        <w:t>计数面积</w:t>
      </w:r>
      <w:r w:rsidR="0061325E">
        <w:rPr>
          <w:rFonts w:hint="eastAsia"/>
        </w:rPr>
        <w:t>，即</w:t>
      </w:r>
      <w:r w:rsidR="0061325E" w:rsidRPr="0061325E">
        <w:rPr>
          <w:rFonts w:hint="eastAsia"/>
        </w:rPr>
        <w:t>视野面积</w:t>
      </w:r>
      <w:r w:rsidR="0061325E">
        <w:rPr>
          <w:rFonts w:hint="eastAsia"/>
        </w:rPr>
        <w:t>与</w:t>
      </w:r>
      <w:r w:rsidR="0061325E" w:rsidRPr="0061325E">
        <w:rPr>
          <w:rFonts w:hint="eastAsia"/>
        </w:rPr>
        <w:t>视野数或长条计数时长条长度</w:t>
      </w:r>
      <w:r w:rsidR="0061325E">
        <w:rPr>
          <w:rFonts w:hint="eastAsia"/>
        </w:rPr>
        <w:t>、</w:t>
      </w:r>
      <w:r w:rsidR="0061325E" w:rsidRPr="0061325E">
        <w:rPr>
          <w:rFonts w:hint="eastAsia"/>
        </w:rPr>
        <w:t>参与计数的长条宽度</w:t>
      </w:r>
      <w:r w:rsidR="0061325E">
        <w:rPr>
          <w:rFonts w:hint="eastAsia"/>
        </w:rPr>
        <w:t>、</w:t>
      </w:r>
      <w:r w:rsidR="0061325E" w:rsidRPr="0061325E">
        <w:rPr>
          <w:rFonts w:hint="eastAsia"/>
        </w:rPr>
        <w:t>镜检长条数</w:t>
      </w:r>
      <w:r w:rsidR="002B7EC5">
        <w:rPr>
          <w:rFonts w:hint="eastAsia"/>
        </w:rPr>
        <w:t>的乘积，</w:t>
      </w:r>
      <w:r w:rsidR="0061325E">
        <w:rPr>
          <w:rFonts w:hint="eastAsia"/>
        </w:rPr>
        <w:t>单位为</w:t>
      </w:r>
      <w:r w:rsidR="0061325E" w:rsidRPr="0061325E">
        <w:rPr>
          <w:rFonts w:hint="eastAsia"/>
        </w:rPr>
        <w:t>平方毫米（m</w:t>
      </w:r>
      <w:r w:rsidR="0061325E" w:rsidRPr="0061325E">
        <w:t>m</w:t>
      </w:r>
      <w:r w:rsidR="0061325E" w:rsidRPr="0061325E">
        <w:rPr>
          <w:vertAlign w:val="superscript"/>
        </w:rPr>
        <w:t>2</w:t>
      </w:r>
      <w:r w:rsidR="0061325E" w:rsidRPr="0061325E">
        <w:rPr>
          <w:rFonts w:hint="eastAsia"/>
        </w:rPr>
        <w:t>）</w:t>
      </w:r>
      <w:r w:rsidR="0061325E">
        <w:rPr>
          <w:rFonts w:hint="eastAsia"/>
        </w:rPr>
        <w:t>；</w:t>
      </w:r>
    </w:p>
    <w:p w14:paraId="5B5AE978" w14:textId="77777777" w:rsidR="002B7EC5" w:rsidRDefault="005A51E1" w:rsidP="001350F0">
      <w:pPr>
        <w:pStyle w:val="affffb"/>
        <w:ind w:firstLine="420"/>
      </w:pPr>
      <m:oMath>
        <m:sSub>
          <m:sSubPr>
            <m:ctrlPr>
              <w:rPr>
                <w:rFonts w:ascii="Cambria Math" w:hAnsi="Cambria Math"/>
                <w:i/>
              </w:rPr>
            </m:ctrlPr>
          </m:sSubPr>
          <m:e>
            <m:r>
              <w:rPr>
                <w:rFonts w:ascii="Cambria Math" w:hAnsi="Cambria Math"/>
              </w:rPr>
              <m:t>V</m:t>
            </m:r>
          </m:e>
          <m:sub>
            <m:r>
              <w:rPr>
                <w:rFonts w:ascii="Cambria Math" w:hAnsi="Cambria Math"/>
              </w:rPr>
              <m:t>w</m:t>
            </m:r>
          </m:sub>
        </m:sSub>
      </m:oMath>
      <w:r w:rsidR="002B7EC5" w:rsidRPr="00D87229">
        <w:rPr>
          <w:rFonts w:ascii="黑体" w:eastAsia="黑体" w:hAnsi="黑体"/>
        </w:rPr>
        <w:t>——</w:t>
      </w:r>
      <w:r w:rsidR="002B7EC5">
        <w:t>1</w:t>
      </w:r>
      <w:r w:rsidR="002B7EC5">
        <w:rPr>
          <w:vertAlign w:val="subscript"/>
        </w:rPr>
        <w:t xml:space="preserve"> </w:t>
      </w:r>
      <w:r w:rsidR="002B7EC5">
        <w:t>L</w:t>
      </w:r>
      <w:r w:rsidR="002B7EC5">
        <w:rPr>
          <w:rFonts w:hint="eastAsia"/>
        </w:rPr>
        <w:t>水样经沉淀浓缩后的样品体积，单位为毫升（m</w:t>
      </w:r>
      <w:r w:rsidR="002B7EC5">
        <w:t>L</w:t>
      </w:r>
      <w:r w:rsidR="002B7EC5">
        <w:rPr>
          <w:rFonts w:hint="eastAsia"/>
        </w:rPr>
        <w:t>）；</w:t>
      </w:r>
    </w:p>
    <w:p w14:paraId="49BB781C" w14:textId="77777777" w:rsidR="002B7EC5" w:rsidRDefault="002B7EC5" w:rsidP="001350F0">
      <w:pPr>
        <w:pStyle w:val="affffb"/>
        <w:ind w:firstLine="420"/>
      </w:pPr>
      <m:oMath>
        <m:r>
          <w:rPr>
            <w:rFonts w:ascii="Cambria Math" w:hAnsi="Cambria Math"/>
          </w:rPr>
          <m:t>V</m:t>
        </m:r>
      </m:oMath>
      <w:r w:rsidRPr="00D87229">
        <w:rPr>
          <w:rFonts w:ascii="黑体" w:eastAsia="黑体" w:hAnsi="黑体" w:hint="eastAsia"/>
        </w:rPr>
        <w:t>——</w:t>
      </w:r>
      <w:r>
        <w:rPr>
          <w:rFonts w:hint="eastAsia"/>
        </w:rPr>
        <w:t>计数框体积，</w:t>
      </w:r>
      <w:r w:rsidRPr="002B7EC5">
        <w:rPr>
          <w:rFonts w:hint="eastAsia"/>
        </w:rPr>
        <w:t>单位为毫升（m</w:t>
      </w:r>
      <w:r w:rsidRPr="002B7EC5">
        <w:t>L</w:t>
      </w:r>
      <w:r w:rsidRPr="002B7EC5">
        <w:rPr>
          <w:rFonts w:hint="eastAsia"/>
        </w:rPr>
        <w:t>）</w:t>
      </w:r>
      <w:r>
        <w:rPr>
          <w:rFonts w:hint="eastAsia"/>
        </w:rPr>
        <w:t>；</w:t>
      </w:r>
    </w:p>
    <w:p w14:paraId="37FBAA02" w14:textId="77777777" w:rsidR="002B7EC5" w:rsidRDefault="00C83CFC" w:rsidP="001350F0">
      <w:pPr>
        <w:pStyle w:val="affffb"/>
        <w:ind w:firstLine="420"/>
      </w:pPr>
      <m:oMath>
        <m:r>
          <w:rPr>
            <w:rFonts w:ascii="Cambria Math" w:hAnsi="Cambria Math"/>
          </w:rPr>
          <m:t>n</m:t>
        </m:r>
      </m:oMath>
      <w:r w:rsidRPr="00D87229">
        <w:rPr>
          <w:rFonts w:ascii="黑体" w:eastAsia="黑体" w:hAnsi="黑体" w:hint="eastAsia"/>
        </w:rPr>
        <w:t>——</w:t>
      </w:r>
      <w:r>
        <w:rPr>
          <w:rFonts w:hint="eastAsia"/>
        </w:rPr>
        <w:t>计数所得的浮游植物的个体数或细胞数，单位为个。</w:t>
      </w:r>
    </w:p>
    <w:p w14:paraId="4CB5CE6A" w14:textId="77777777" w:rsidR="00C83CFC" w:rsidRPr="002B7EC5" w:rsidRDefault="00713428" w:rsidP="008C61D9">
      <w:pPr>
        <w:pStyle w:val="afff2"/>
      </w:pPr>
      <w:r w:rsidRPr="00713428">
        <w:rPr>
          <w:rFonts w:hint="eastAsia"/>
        </w:rPr>
        <w:t>按上述方法进行采样、浓缩、计数。A为400</w:t>
      </w:r>
      <w:r w:rsidRPr="00713428">
        <w:rPr>
          <w:rFonts w:hint="eastAsia"/>
          <w:vertAlign w:val="subscript"/>
        </w:rPr>
        <w:t xml:space="preserve"> </w:t>
      </w:r>
      <w:r w:rsidRPr="00713428">
        <w:rPr>
          <w:rFonts w:hint="eastAsia"/>
        </w:rPr>
        <w:t>mm</w:t>
      </w:r>
      <w:r w:rsidRPr="00713428">
        <w:rPr>
          <w:rFonts w:hint="eastAsia"/>
          <w:vertAlign w:val="superscript"/>
        </w:rPr>
        <w:t>2</w:t>
      </w:r>
      <w:r w:rsidRPr="00713428">
        <w:rPr>
          <w:rFonts w:hint="eastAsia"/>
        </w:rPr>
        <w:t>，V</w:t>
      </w:r>
      <w:r w:rsidRPr="00713428">
        <w:rPr>
          <w:rFonts w:hint="eastAsia"/>
          <w:vertAlign w:val="subscript"/>
        </w:rPr>
        <w:t>W</w:t>
      </w:r>
      <w:r w:rsidRPr="00713428">
        <w:rPr>
          <w:rFonts w:hint="eastAsia"/>
        </w:rPr>
        <w:t>为30</w:t>
      </w:r>
      <w:r w:rsidRPr="00713428">
        <w:rPr>
          <w:rFonts w:hint="eastAsia"/>
          <w:vertAlign w:val="subscript"/>
        </w:rPr>
        <w:t xml:space="preserve"> </w:t>
      </w:r>
      <w:r w:rsidRPr="00713428">
        <w:rPr>
          <w:rFonts w:hint="eastAsia"/>
        </w:rPr>
        <w:t>mL，V为0.1</w:t>
      </w:r>
      <w:r w:rsidRPr="00713428">
        <w:rPr>
          <w:rFonts w:hint="eastAsia"/>
          <w:vertAlign w:val="subscript"/>
        </w:rPr>
        <w:t xml:space="preserve"> </w:t>
      </w:r>
      <w:r w:rsidRPr="00713428">
        <w:rPr>
          <w:rFonts w:hint="eastAsia"/>
        </w:rPr>
        <w:t>mL，V</w:t>
      </w:r>
      <w:r w:rsidRPr="00713428">
        <w:rPr>
          <w:rFonts w:hint="eastAsia"/>
          <w:vertAlign w:val="subscript"/>
        </w:rPr>
        <w:t>W</w:t>
      </w:r>
      <w:r w:rsidRPr="00713428">
        <w:rPr>
          <w:rFonts w:hint="eastAsia"/>
        </w:rPr>
        <w:t>/V=300。</w:t>
      </w:r>
    </w:p>
    <w:p w14:paraId="75BCA17B" w14:textId="77777777" w:rsidR="0061325E" w:rsidRDefault="008C61D9" w:rsidP="00625EA6">
      <w:pPr>
        <w:pStyle w:val="af5"/>
      </w:pPr>
      <w:r>
        <w:rPr>
          <w:rFonts w:hint="eastAsia"/>
        </w:rPr>
        <w:t>每升原水样中浮游动物总数为按式（2）计算出各类群个体数</w:t>
      </w:r>
      <w:r w:rsidR="00D87229">
        <w:rPr>
          <w:rFonts w:hint="eastAsia"/>
        </w:rPr>
        <w:t>之</w:t>
      </w:r>
      <w:r>
        <w:rPr>
          <w:rFonts w:hint="eastAsia"/>
        </w:rPr>
        <w:t>和</w:t>
      </w:r>
      <w:r w:rsidR="00D87229">
        <w:rPr>
          <w:rFonts w:hint="eastAsia"/>
        </w:rPr>
        <w:t>：</w:t>
      </w:r>
    </w:p>
    <w:p w14:paraId="608BD7E1" w14:textId="77777777" w:rsidR="00D87229" w:rsidRDefault="00D87229" w:rsidP="001350F0">
      <w:pPr>
        <w:pStyle w:val="affffb"/>
        <w:ind w:firstLine="420"/>
      </w:pPr>
    </w:p>
    <w:p w14:paraId="6FE5B7AA" w14:textId="77777777" w:rsidR="00D87229" w:rsidRDefault="00D87229" w:rsidP="00D87229">
      <w:pPr>
        <w:pStyle w:val="affffffd"/>
      </w:pPr>
      <w:r>
        <w:tab/>
      </w:r>
      <m:oMath>
        <m:r>
          <w:rPr>
            <w:rFonts w:ascii="Cambria Math" w:hAnsi="Cambria Math"/>
          </w:rPr>
          <m:t>N=</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V</m:t>
                </m:r>
              </m:e>
              <m:sub>
                <m:r>
                  <w:rPr>
                    <w:rFonts w:ascii="Cambria Math" w:hAnsi="Cambria Math"/>
                  </w:rPr>
                  <m:t>1</m:t>
                </m:r>
              </m:sub>
            </m:sSub>
          </m:num>
          <m:den>
            <m:sSub>
              <m:sSubPr>
                <m:ctrlPr>
                  <w:rPr>
                    <w:rFonts w:ascii="Cambria Math" w:hAnsi="Cambria Math"/>
                    <w:i/>
                  </w:rPr>
                </m:ctrlPr>
              </m:sSubPr>
              <m:e>
                <m:r>
                  <w:rPr>
                    <w:rFonts w:ascii="Cambria Math" w:hAnsi="Cambria Math"/>
                  </w:rPr>
                  <m:t>V</m:t>
                </m:r>
              </m:e>
              <m:sub>
                <m:r>
                  <w:rPr>
                    <w:rFonts w:ascii="Cambria Math" w:hAnsi="Cambria Math"/>
                  </w:rPr>
                  <m:t>2</m:t>
                </m:r>
              </m:sub>
            </m:sSub>
            <m:sSub>
              <m:sSubPr>
                <m:ctrlPr>
                  <w:rPr>
                    <w:rFonts w:ascii="Cambria Math" w:hAnsi="Cambria Math"/>
                    <w:i/>
                  </w:rPr>
                </m:ctrlPr>
              </m:sSubPr>
              <m:e>
                <m:r>
                  <w:rPr>
                    <w:rFonts w:ascii="Cambria Math" w:hAnsi="Cambria Math"/>
                  </w:rPr>
                  <m:t>V</m:t>
                </m:r>
              </m:e>
              <m:sub>
                <m:r>
                  <w:rPr>
                    <w:rFonts w:ascii="Cambria Math" w:hAnsi="Cambria Math"/>
                  </w:rPr>
                  <m:t>3</m:t>
                </m:r>
              </m:sub>
            </m:sSub>
          </m:den>
        </m:f>
      </m:oMath>
      <w:r w:rsidRPr="00D87229">
        <w:rPr>
          <w:rFonts w:ascii="微软雅黑" w:eastAsia="微软雅黑" w:hAnsi="微软雅黑"/>
        </w:rPr>
        <w:tab/>
      </w:r>
      <w:r>
        <w:t>(</w:t>
      </w:r>
      <w:r w:rsidR="00692819">
        <w:fldChar w:fldCharType="begin"/>
      </w:r>
      <w:r>
        <w:instrText xml:space="preserve"> AUTONUM </w:instrText>
      </w:r>
      <w:r w:rsidR="00692819">
        <w:fldChar w:fldCharType="end"/>
      </w:r>
      <w:r>
        <w:t>)</w:t>
      </w:r>
    </w:p>
    <w:p w14:paraId="5AC3E84C" w14:textId="77777777" w:rsidR="00D87229" w:rsidRPr="00D87229" w:rsidRDefault="00D87229" w:rsidP="00D87229">
      <w:pPr>
        <w:pStyle w:val="affffa"/>
        <w:ind w:firstLine="420"/>
      </w:pPr>
      <w:r>
        <w:rPr>
          <w:rFonts w:hint="eastAsia"/>
        </w:rPr>
        <w:t>式中：</w:t>
      </w:r>
    </w:p>
    <w:p w14:paraId="28B3890C" w14:textId="77777777" w:rsidR="00D87229" w:rsidRDefault="00D87229" w:rsidP="001350F0">
      <w:pPr>
        <w:pStyle w:val="affffb"/>
        <w:ind w:firstLine="420"/>
      </w:pPr>
      <m:oMath>
        <m:r>
          <w:rPr>
            <w:rFonts w:ascii="Cambria Math" w:hAnsi="Cambria Math"/>
          </w:rPr>
          <m:t>N</m:t>
        </m:r>
      </m:oMath>
      <w:r>
        <w:rPr>
          <w:rFonts w:hint="eastAsia"/>
        </w:rPr>
        <w:t>——</w:t>
      </w:r>
      <w:r w:rsidRPr="00D87229">
        <w:rPr>
          <w:rFonts w:hint="eastAsia"/>
        </w:rPr>
        <w:t>每升</w:t>
      </w:r>
      <w:r>
        <w:rPr>
          <w:rFonts w:hint="eastAsia"/>
        </w:rPr>
        <w:t>原水样</w:t>
      </w:r>
      <w:r w:rsidRPr="00D87229">
        <w:rPr>
          <w:rFonts w:hint="eastAsia"/>
        </w:rPr>
        <w:t>内某计数类群浮游动物个体数</w:t>
      </w:r>
      <w:r>
        <w:rPr>
          <w:rFonts w:hint="eastAsia"/>
        </w:rPr>
        <w:t>，单位为个每升（个/</w:t>
      </w:r>
      <w:r>
        <w:t>L</w:t>
      </w:r>
      <w:r>
        <w:rPr>
          <w:rFonts w:hint="eastAsia"/>
        </w:rPr>
        <w:t>）；</w:t>
      </w:r>
    </w:p>
    <w:p w14:paraId="0A9D583F" w14:textId="77777777" w:rsidR="00D87229" w:rsidRDefault="00625EA6" w:rsidP="001350F0">
      <w:pPr>
        <w:pStyle w:val="affffb"/>
        <w:ind w:firstLine="420"/>
      </w:pPr>
      <m:oMath>
        <m:r>
          <w:rPr>
            <w:rFonts w:ascii="Cambria Math" w:hAnsi="Cambria Math"/>
          </w:rPr>
          <m:t>n</m:t>
        </m:r>
      </m:oMath>
      <w:r w:rsidR="00D87229">
        <w:rPr>
          <w:rFonts w:hint="eastAsia"/>
        </w:rPr>
        <w:t>——</w:t>
      </w:r>
      <w:r w:rsidRPr="00625EA6">
        <w:rPr>
          <w:rFonts w:hint="eastAsia"/>
        </w:rPr>
        <w:t>计数所得的浮游</w:t>
      </w:r>
      <w:r>
        <w:rPr>
          <w:rFonts w:hint="eastAsia"/>
        </w:rPr>
        <w:t>动</w:t>
      </w:r>
      <w:r w:rsidRPr="00625EA6">
        <w:rPr>
          <w:rFonts w:hint="eastAsia"/>
        </w:rPr>
        <w:t>物的个体数</w:t>
      </w:r>
      <w:r>
        <w:rPr>
          <w:rFonts w:hint="eastAsia"/>
        </w:rPr>
        <w:t>，单位为个；</w:t>
      </w:r>
    </w:p>
    <w:p w14:paraId="514F15EB" w14:textId="77777777" w:rsidR="00625EA6" w:rsidRDefault="005A51E1" w:rsidP="001350F0">
      <w:pPr>
        <w:pStyle w:val="affffb"/>
        <w:ind w:firstLine="420"/>
      </w:pPr>
      <m:oMath>
        <m:sSub>
          <m:sSubPr>
            <m:ctrlPr>
              <w:rPr>
                <w:rFonts w:ascii="Cambria Math" w:hAnsi="Cambria Math"/>
                <w:i/>
              </w:rPr>
            </m:ctrlPr>
          </m:sSubPr>
          <m:e>
            <m:r>
              <w:rPr>
                <w:rFonts w:ascii="Cambria Math" w:hAnsi="Cambria Math"/>
              </w:rPr>
              <m:t>V</m:t>
            </m:r>
          </m:e>
          <m:sub>
            <m:r>
              <w:rPr>
                <w:rFonts w:ascii="Cambria Math" w:hAnsi="Cambria Math"/>
              </w:rPr>
              <m:t>1</m:t>
            </m:r>
          </m:sub>
        </m:sSub>
      </m:oMath>
      <w:r w:rsidR="00625EA6">
        <w:rPr>
          <w:rFonts w:hint="eastAsia"/>
        </w:rPr>
        <w:t>——</w:t>
      </w:r>
      <w:r w:rsidR="00625EA6" w:rsidRPr="00625EA6">
        <w:t>1</w:t>
      </w:r>
      <w:r w:rsidR="00625EA6" w:rsidRPr="00625EA6">
        <w:rPr>
          <w:vertAlign w:val="subscript"/>
        </w:rPr>
        <w:t xml:space="preserve"> </w:t>
      </w:r>
      <w:r w:rsidR="00625EA6" w:rsidRPr="00625EA6">
        <w:t>L</w:t>
      </w:r>
      <w:r w:rsidR="00625EA6" w:rsidRPr="00625EA6">
        <w:rPr>
          <w:rFonts w:hint="eastAsia"/>
        </w:rPr>
        <w:t>水样经沉淀浓缩后的样品体积</w:t>
      </w:r>
      <w:r w:rsidR="00625EA6">
        <w:rPr>
          <w:rFonts w:hint="eastAsia"/>
        </w:rPr>
        <w:t>，</w:t>
      </w:r>
      <w:r w:rsidR="00625EA6" w:rsidRPr="00625EA6">
        <w:rPr>
          <w:rFonts w:hint="eastAsia"/>
        </w:rPr>
        <w:t>单位为毫升（m</w:t>
      </w:r>
      <w:r w:rsidR="00625EA6" w:rsidRPr="00625EA6">
        <w:t>L</w:t>
      </w:r>
      <w:r w:rsidR="00625EA6" w:rsidRPr="00625EA6">
        <w:rPr>
          <w:rFonts w:hint="eastAsia"/>
        </w:rPr>
        <w:t>）</w:t>
      </w:r>
      <w:r w:rsidR="00625EA6">
        <w:rPr>
          <w:rFonts w:hint="eastAsia"/>
        </w:rPr>
        <w:t>；</w:t>
      </w:r>
    </w:p>
    <w:p w14:paraId="6208B894" w14:textId="77777777" w:rsidR="00625EA6" w:rsidRPr="00625EA6" w:rsidRDefault="005A51E1" w:rsidP="001350F0">
      <w:pPr>
        <w:pStyle w:val="affffb"/>
        <w:ind w:firstLine="420"/>
      </w:pPr>
      <m:oMath>
        <m:sSub>
          <m:sSubPr>
            <m:ctrlPr>
              <w:rPr>
                <w:rFonts w:ascii="Cambria Math" w:hAnsi="Cambria Math"/>
                <w:i/>
              </w:rPr>
            </m:ctrlPr>
          </m:sSubPr>
          <m:e>
            <m:r>
              <w:rPr>
                <w:rFonts w:ascii="Cambria Math" w:hAnsi="Cambria Math"/>
              </w:rPr>
              <m:t>V</m:t>
            </m:r>
          </m:e>
          <m:sub>
            <m:r>
              <w:rPr>
                <w:rFonts w:ascii="Cambria Math" w:hAnsi="Cambria Math"/>
              </w:rPr>
              <m:t>2</m:t>
            </m:r>
          </m:sub>
        </m:sSub>
      </m:oMath>
      <w:r w:rsidR="00625EA6">
        <w:rPr>
          <w:rFonts w:hint="eastAsia"/>
        </w:rPr>
        <w:t>——</w:t>
      </w:r>
      <w:r w:rsidR="00625EA6" w:rsidRPr="00625EA6">
        <w:rPr>
          <w:rFonts w:hint="eastAsia"/>
        </w:rPr>
        <w:t>计数框体积，单位为毫升（m</w:t>
      </w:r>
      <w:r w:rsidR="00625EA6" w:rsidRPr="00625EA6">
        <w:t>L</w:t>
      </w:r>
      <w:r w:rsidR="00625EA6" w:rsidRPr="00625EA6">
        <w:rPr>
          <w:rFonts w:hint="eastAsia"/>
        </w:rPr>
        <w:t>）</w:t>
      </w:r>
      <w:r w:rsidR="00625EA6">
        <w:rPr>
          <w:rFonts w:hint="eastAsia"/>
        </w:rPr>
        <w:t>；</w:t>
      </w:r>
    </w:p>
    <w:p w14:paraId="039DE84D" w14:textId="77777777" w:rsidR="00D87229" w:rsidRDefault="005A51E1" w:rsidP="001350F0">
      <w:pPr>
        <w:pStyle w:val="affffb"/>
        <w:ind w:firstLine="420"/>
      </w:pPr>
      <m:oMath>
        <m:sSub>
          <m:sSubPr>
            <m:ctrlPr>
              <w:rPr>
                <w:rFonts w:ascii="Cambria Math" w:hAnsi="Cambria Math"/>
                <w:i/>
              </w:rPr>
            </m:ctrlPr>
          </m:sSubPr>
          <m:e>
            <m:r>
              <w:rPr>
                <w:rFonts w:ascii="Cambria Math" w:hAnsi="Cambria Math"/>
              </w:rPr>
              <m:t>V</m:t>
            </m:r>
          </m:e>
          <m:sub>
            <m:r>
              <w:rPr>
                <w:rFonts w:ascii="Cambria Math" w:hAnsi="Cambria Math"/>
              </w:rPr>
              <m:t>3</m:t>
            </m:r>
          </m:sub>
        </m:sSub>
      </m:oMath>
      <w:r w:rsidR="00625EA6">
        <w:rPr>
          <w:rFonts w:hint="eastAsia"/>
        </w:rPr>
        <w:t>——采样量，单位为升（L）。</w:t>
      </w:r>
    </w:p>
    <w:p w14:paraId="5BE57FFA" w14:textId="4ABA57D9" w:rsidR="005E410F" w:rsidRPr="001350F0" w:rsidRDefault="005E410F" w:rsidP="005E410F">
      <w:pPr>
        <w:pStyle w:val="af5"/>
      </w:pPr>
      <w:r>
        <w:rPr>
          <w:rFonts w:hint="eastAsia"/>
        </w:rPr>
        <w:t>根据计算结果，</w:t>
      </w:r>
      <w:r w:rsidRPr="005E410F">
        <w:rPr>
          <w:rFonts w:hint="eastAsia"/>
        </w:rPr>
        <w:t>填写</w:t>
      </w:r>
      <w:r>
        <w:rPr>
          <w:rFonts w:hint="eastAsia"/>
        </w:rPr>
        <w:t>浮游生物</w:t>
      </w:r>
      <w:r w:rsidRPr="005E410F">
        <w:rPr>
          <w:rFonts w:hint="eastAsia"/>
        </w:rPr>
        <w:t>监测数据报表</w:t>
      </w:r>
      <w:r w:rsidRPr="00DB62D4">
        <w:rPr>
          <w:rFonts w:hint="eastAsia"/>
        </w:rPr>
        <w:t>（</w:t>
      </w:r>
      <w:r w:rsidR="00DB62D4" w:rsidRPr="00DB62D4">
        <w:rPr>
          <w:rFonts w:hint="eastAsia"/>
        </w:rPr>
        <w:t>参</w:t>
      </w:r>
      <w:r w:rsidRPr="00DB62D4">
        <w:rPr>
          <w:rFonts w:hint="eastAsia"/>
        </w:rPr>
        <w:t>见表A</w:t>
      </w:r>
      <w:r w:rsidRPr="00DB62D4">
        <w:t>.3</w:t>
      </w:r>
      <w:r w:rsidRPr="00DB62D4">
        <w:rPr>
          <w:rFonts w:hint="eastAsia"/>
        </w:rPr>
        <w:t>）</w:t>
      </w:r>
      <w:r w:rsidR="00DB62D4">
        <w:rPr>
          <w:rFonts w:hint="eastAsia"/>
        </w:rPr>
        <w:t>。</w:t>
      </w:r>
    </w:p>
    <w:p w14:paraId="0E6B87E5" w14:textId="77777777" w:rsidR="00A47C82" w:rsidRDefault="00BE43FC" w:rsidP="00F00977">
      <w:pPr>
        <w:pStyle w:val="afff"/>
        <w:spacing w:before="120" w:after="120"/>
      </w:pPr>
      <w:r>
        <w:rPr>
          <w:rFonts w:hint="eastAsia"/>
        </w:rPr>
        <w:t>底栖动物</w:t>
      </w:r>
    </w:p>
    <w:p w14:paraId="4E490926" w14:textId="411DD688" w:rsidR="00EB6CBA" w:rsidRDefault="00BE43FC" w:rsidP="00BE43FC">
      <w:pPr>
        <w:pStyle w:val="affffb"/>
        <w:ind w:firstLine="420"/>
      </w:pPr>
      <w:r>
        <w:rPr>
          <w:rFonts w:hint="eastAsia"/>
        </w:rPr>
        <w:t>宜</w:t>
      </w:r>
      <w:r w:rsidRPr="00BE43FC">
        <w:rPr>
          <w:rFonts w:hint="eastAsia"/>
        </w:rPr>
        <w:t>鉴定到科，技术系在鉴定的基础上进行数量统计</w:t>
      </w:r>
      <w:r>
        <w:rPr>
          <w:rFonts w:hint="eastAsia"/>
        </w:rPr>
        <w:t>，</w:t>
      </w:r>
      <w:r w:rsidR="00001025">
        <w:rPr>
          <w:rFonts w:hint="eastAsia"/>
        </w:rPr>
        <w:t>填写底栖动物监测数据报表</w:t>
      </w:r>
      <w:r w:rsidR="00001025" w:rsidRPr="00DB62D4">
        <w:rPr>
          <w:rFonts w:hint="eastAsia"/>
        </w:rPr>
        <w:t>（</w:t>
      </w:r>
      <w:r w:rsidR="00DB62D4" w:rsidRPr="00DB62D4">
        <w:rPr>
          <w:rFonts w:hint="eastAsia"/>
        </w:rPr>
        <w:t>参</w:t>
      </w:r>
      <w:r w:rsidR="00001025" w:rsidRPr="00DB62D4">
        <w:rPr>
          <w:rFonts w:hint="eastAsia"/>
        </w:rPr>
        <w:t>见表A</w:t>
      </w:r>
      <w:r w:rsidR="00001025" w:rsidRPr="00DB62D4">
        <w:t>.3</w:t>
      </w:r>
      <w:r w:rsidR="00001025" w:rsidRPr="00DB62D4">
        <w:rPr>
          <w:rFonts w:hint="eastAsia"/>
        </w:rPr>
        <w:t>），</w:t>
      </w:r>
      <w:r w:rsidR="00001025">
        <w:rPr>
          <w:rFonts w:hint="eastAsia"/>
        </w:rPr>
        <w:t>监测</w:t>
      </w:r>
      <w:r>
        <w:rPr>
          <w:rFonts w:hint="eastAsia"/>
        </w:rPr>
        <w:t>方法</w:t>
      </w:r>
      <w:r w:rsidR="00EB6CBA">
        <w:rPr>
          <w:rFonts w:hint="eastAsia"/>
        </w:rPr>
        <w:t>如下：</w:t>
      </w:r>
    </w:p>
    <w:p w14:paraId="62F0D00B" w14:textId="77777777" w:rsidR="00EB6CBA" w:rsidRDefault="00BE43FC" w:rsidP="00EB6CBA">
      <w:pPr>
        <w:pStyle w:val="af5"/>
        <w:numPr>
          <w:ilvl w:val="0"/>
          <w:numId w:val="43"/>
        </w:numPr>
      </w:pPr>
      <w:r w:rsidRPr="00BE43FC">
        <w:rPr>
          <w:rFonts w:hint="eastAsia"/>
        </w:rPr>
        <w:t>用采泥器取样采</w:t>
      </w:r>
      <w:r>
        <w:rPr>
          <w:rFonts w:hint="eastAsia"/>
        </w:rPr>
        <w:t>回的</w:t>
      </w:r>
      <w:r w:rsidRPr="00BE43FC">
        <w:rPr>
          <w:rFonts w:hint="eastAsia"/>
        </w:rPr>
        <w:t>底栖动物，算出</w:t>
      </w:r>
      <w:r>
        <w:rPr>
          <w:rFonts w:hint="eastAsia"/>
        </w:rPr>
        <w:t>1</w:t>
      </w:r>
      <w:r w:rsidRPr="00EB6CBA">
        <w:rPr>
          <w:vertAlign w:val="subscript"/>
        </w:rPr>
        <w:t xml:space="preserve"> </w:t>
      </w:r>
      <w:r>
        <w:t>m</w:t>
      </w:r>
      <w:r w:rsidRPr="00EB6CBA">
        <w:rPr>
          <w:vertAlign w:val="superscript"/>
        </w:rPr>
        <w:t>2</w:t>
      </w:r>
      <w:r w:rsidRPr="00BE43FC">
        <w:rPr>
          <w:rFonts w:hint="eastAsia"/>
        </w:rPr>
        <w:t>的底栖动物数量</w:t>
      </w:r>
      <w:r>
        <w:rPr>
          <w:rFonts w:hint="eastAsia"/>
        </w:rPr>
        <w:t>；</w:t>
      </w:r>
    </w:p>
    <w:p w14:paraId="4B6A1CA6" w14:textId="77777777" w:rsidR="00BE43FC" w:rsidRPr="00BE43FC" w:rsidRDefault="00BE43FC" w:rsidP="00EB6CBA">
      <w:pPr>
        <w:pStyle w:val="af5"/>
      </w:pPr>
      <w:r w:rsidRPr="00BE43FC">
        <w:rPr>
          <w:rFonts w:hint="eastAsia"/>
        </w:rPr>
        <w:t>生物重量</w:t>
      </w:r>
      <w:r>
        <w:rPr>
          <w:rFonts w:hint="eastAsia"/>
        </w:rPr>
        <w:t>宜采用</w:t>
      </w:r>
      <w:r w:rsidRPr="00BE43FC">
        <w:rPr>
          <w:rFonts w:hint="eastAsia"/>
        </w:rPr>
        <w:t>湿重法，用天平称出属、种的重量，每个个体的重量和平均重量。</w:t>
      </w:r>
    </w:p>
    <w:p w14:paraId="40D9E04D" w14:textId="77777777" w:rsidR="00BE43FC" w:rsidRDefault="00BE43FC" w:rsidP="00BE43FC">
      <w:pPr>
        <w:pStyle w:val="afff"/>
        <w:spacing w:before="120" w:after="120"/>
      </w:pPr>
      <w:r>
        <w:rPr>
          <w:rFonts w:hint="eastAsia"/>
        </w:rPr>
        <w:t>鸟类</w:t>
      </w:r>
    </w:p>
    <w:p w14:paraId="017EB534" w14:textId="1BB58497" w:rsidR="00BE43FC" w:rsidRDefault="00BE43FC" w:rsidP="005E410F">
      <w:pPr>
        <w:pStyle w:val="afffffffff3"/>
      </w:pPr>
      <w:r>
        <w:rPr>
          <w:rFonts w:hint="eastAsia"/>
        </w:rPr>
        <w:t>宜采用直接计数法，监测以步行为主</w:t>
      </w:r>
      <w:r w:rsidR="00B34843">
        <w:rPr>
          <w:rFonts w:hint="eastAsia"/>
        </w:rPr>
        <w:t>，</w:t>
      </w:r>
      <w:r>
        <w:rPr>
          <w:rFonts w:hint="eastAsia"/>
        </w:rPr>
        <w:t>在较开阔、生境均匀的大范围区域，</w:t>
      </w:r>
      <w:r w:rsidR="00DB62D4">
        <w:rPr>
          <w:rFonts w:hint="eastAsia"/>
        </w:rPr>
        <w:t>宜</w:t>
      </w:r>
      <w:r>
        <w:rPr>
          <w:rFonts w:hint="eastAsia"/>
        </w:rPr>
        <w:t>借助汽车、船只进行调查，可开展航调。鸟类计数应符合以下要求：</w:t>
      </w:r>
    </w:p>
    <w:p w14:paraId="74FA4D73" w14:textId="46FC483C" w:rsidR="00BE43FC" w:rsidRDefault="00BE43FC" w:rsidP="00B34843">
      <w:pPr>
        <w:pStyle w:val="af2"/>
      </w:pPr>
      <w:r>
        <w:rPr>
          <w:rFonts w:hint="eastAsia"/>
        </w:rPr>
        <w:t>借助单筒或双筒望远镜进行，如果群体数量极大，或群体处于飞行、取食、行走等运动状态时，可</w:t>
      </w:r>
      <w:r w:rsidR="00DB62D4">
        <w:rPr>
          <w:rFonts w:hint="eastAsia"/>
        </w:rPr>
        <w:t>以</w:t>
      </w:r>
      <w:r>
        <w:rPr>
          <w:rFonts w:hint="eastAsia"/>
        </w:rPr>
        <w:t>5、10、20、50、100等为计数单元来估计群体的数量；春秋候鸟迁徙情况的监测以种类调查为主，记录鸟类迁来的时间、高峰期、居留期、停歇时间、迁离时间以及主要停歇地。</w:t>
      </w:r>
    </w:p>
    <w:p w14:paraId="417A3282" w14:textId="77777777" w:rsidR="00BE43FC" w:rsidRDefault="00BE43FC" w:rsidP="00B34843">
      <w:pPr>
        <w:pStyle w:val="af2"/>
      </w:pPr>
      <w:r>
        <w:rPr>
          <w:rFonts w:hint="eastAsia"/>
        </w:rPr>
        <w:lastRenderedPageBreak/>
        <w:t>在群体密度很高或难</w:t>
      </w:r>
      <w:r w:rsidR="00B34843">
        <w:rPr>
          <w:rFonts w:hint="eastAsia"/>
        </w:rPr>
        <w:t>以</w:t>
      </w:r>
      <w:r>
        <w:rPr>
          <w:rFonts w:hint="eastAsia"/>
        </w:rPr>
        <w:t>进行直接技术的地区</w:t>
      </w:r>
      <w:r w:rsidR="00B34843">
        <w:rPr>
          <w:rFonts w:hint="eastAsia"/>
        </w:rPr>
        <w:t>，</w:t>
      </w:r>
      <w:r>
        <w:rPr>
          <w:rFonts w:hint="eastAsia"/>
        </w:rPr>
        <w:t>可通过随机取样来估计水鸟种群的数量。样方大小</w:t>
      </w:r>
      <w:r w:rsidR="00B34843">
        <w:rPr>
          <w:rFonts w:hint="eastAsia"/>
        </w:rPr>
        <w:t>宜</w:t>
      </w:r>
      <w:r w:rsidR="00B34843" w:rsidRPr="00B34843">
        <w:rPr>
          <w:rFonts w:hint="eastAsia"/>
        </w:rPr>
        <w:t>≥</w:t>
      </w:r>
      <w:r>
        <w:rPr>
          <w:rFonts w:hint="eastAsia"/>
        </w:rPr>
        <w:t>20</w:t>
      </w:r>
      <w:r w:rsidR="00B34843">
        <w:rPr>
          <w:vertAlign w:val="subscript"/>
        </w:rPr>
        <w:t xml:space="preserve"> </w:t>
      </w:r>
      <w:r>
        <w:rPr>
          <w:rFonts w:hint="eastAsia"/>
        </w:rPr>
        <w:t>m×20</w:t>
      </w:r>
      <w:r w:rsidRPr="00B34843">
        <w:rPr>
          <w:rFonts w:hint="eastAsia"/>
          <w:vertAlign w:val="subscript"/>
        </w:rPr>
        <w:t xml:space="preserve"> </w:t>
      </w:r>
      <w:r>
        <w:rPr>
          <w:rFonts w:hint="eastAsia"/>
        </w:rPr>
        <w:t>m</w:t>
      </w:r>
      <w:r w:rsidR="00B34843">
        <w:rPr>
          <w:rFonts w:hint="eastAsia"/>
        </w:rPr>
        <w:t>，</w:t>
      </w:r>
      <w:r>
        <w:rPr>
          <w:rFonts w:hint="eastAsia"/>
        </w:rPr>
        <w:t>同一监测区域的样方数量应</w:t>
      </w:r>
      <w:r w:rsidR="00B34843" w:rsidRPr="00B34843">
        <w:rPr>
          <w:rFonts w:hint="eastAsia"/>
        </w:rPr>
        <w:t>≥</w:t>
      </w:r>
      <w:r>
        <w:rPr>
          <w:rFonts w:hint="eastAsia"/>
        </w:rPr>
        <w:t>8个，记录方法同直接计数法。</w:t>
      </w:r>
    </w:p>
    <w:p w14:paraId="07F082AA" w14:textId="125281A5" w:rsidR="00EB6CBA" w:rsidRDefault="005E410F" w:rsidP="005E410F">
      <w:pPr>
        <w:pStyle w:val="afffffffff3"/>
      </w:pPr>
      <w:r>
        <w:rPr>
          <w:rFonts w:hint="eastAsia"/>
        </w:rPr>
        <w:t>应填写鸟类监测数据报</w:t>
      </w:r>
      <w:r w:rsidRPr="00877CEF">
        <w:rPr>
          <w:rFonts w:hint="eastAsia"/>
        </w:rPr>
        <w:t>表（</w:t>
      </w:r>
      <w:r w:rsidR="00877CEF" w:rsidRPr="00877CEF">
        <w:rPr>
          <w:rFonts w:hint="eastAsia"/>
        </w:rPr>
        <w:t>参</w:t>
      </w:r>
      <w:r w:rsidRPr="00877CEF">
        <w:rPr>
          <w:rFonts w:hint="eastAsia"/>
        </w:rPr>
        <w:t>见表A</w:t>
      </w:r>
      <w:r w:rsidRPr="00877CEF">
        <w:t>.4</w:t>
      </w:r>
      <w:r w:rsidRPr="00877CEF">
        <w:rPr>
          <w:rFonts w:hint="eastAsia"/>
        </w:rPr>
        <w:t>）。</w:t>
      </w:r>
    </w:p>
    <w:p w14:paraId="30D17AA4" w14:textId="77777777" w:rsidR="00BE43FC" w:rsidRDefault="00C43F74" w:rsidP="00B34843">
      <w:pPr>
        <w:pStyle w:val="afff"/>
        <w:spacing w:before="120" w:after="120"/>
      </w:pPr>
      <w:r w:rsidRPr="00C43F74">
        <w:rPr>
          <w:rFonts w:hint="eastAsia"/>
        </w:rPr>
        <w:t>两栖动物等其它动物</w:t>
      </w:r>
    </w:p>
    <w:p w14:paraId="6F5AB8F9" w14:textId="77777777" w:rsidR="00E477BE" w:rsidRDefault="00E477BE" w:rsidP="00DB4972">
      <w:pPr>
        <w:pStyle w:val="afffffffff3"/>
      </w:pPr>
      <w:r>
        <w:rPr>
          <w:rFonts w:hint="eastAsia"/>
        </w:rPr>
        <w:t>可采用野外调查、走访和利用近期的野生动物调查资料相结合的方法，记录到种和亚种；数量状况</w:t>
      </w:r>
      <w:r w:rsidR="004E17EA">
        <w:rPr>
          <w:rFonts w:hint="eastAsia"/>
        </w:rPr>
        <w:t>宜</w:t>
      </w:r>
      <w:r>
        <w:rPr>
          <w:rFonts w:hint="eastAsia"/>
        </w:rPr>
        <w:t>用常见、可见、罕见三个等级进行估测</w:t>
      </w:r>
      <w:r w:rsidR="00DB4972">
        <w:rPr>
          <w:rFonts w:hint="eastAsia"/>
        </w:rPr>
        <w:t>。</w:t>
      </w:r>
    </w:p>
    <w:p w14:paraId="067708AB" w14:textId="77777777" w:rsidR="00C43F74" w:rsidRDefault="00E477BE" w:rsidP="00DB4972">
      <w:pPr>
        <w:pStyle w:val="afffffffff3"/>
      </w:pPr>
      <w:r>
        <w:rPr>
          <w:rFonts w:hint="eastAsia"/>
        </w:rPr>
        <w:t>野外调查也可采用样方法，通过计数在设定的样方中所见到的动物实体，然后通过频度分析来推算动物种群数量的调查方法</w:t>
      </w:r>
      <w:r w:rsidR="004E1BE9">
        <w:rPr>
          <w:rFonts w:hint="eastAsia"/>
        </w:rPr>
        <w:t>。</w:t>
      </w:r>
      <w:r>
        <w:rPr>
          <w:rFonts w:hint="eastAsia"/>
        </w:rPr>
        <w:t>样方</w:t>
      </w:r>
      <w:proofErr w:type="gramStart"/>
      <w:r w:rsidR="003A0076">
        <w:rPr>
          <w:rFonts w:hint="eastAsia"/>
        </w:rPr>
        <w:t>宜</w:t>
      </w:r>
      <w:r>
        <w:rPr>
          <w:rFonts w:hint="eastAsia"/>
        </w:rPr>
        <w:t>设置</w:t>
      </w:r>
      <w:proofErr w:type="gramEnd"/>
      <w:r>
        <w:rPr>
          <w:rFonts w:hint="eastAsia"/>
        </w:rPr>
        <w:t>为方形、圆形等规则几何图形，样方面积</w:t>
      </w:r>
      <w:r w:rsidR="003A0076">
        <w:rPr>
          <w:rFonts w:hint="eastAsia"/>
        </w:rPr>
        <w:t>应</w:t>
      </w:r>
      <w:r w:rsidR="003A0076" w:rsidRPr="003A0076">
        <w:rPr>
          <w:rFonts w:hint="eastAsia"/>
        </w:rPr>
        <w:t>≥</w:t>
      </w:r>
      <w:r>
        <w:rPr>
          <w:rFonts w:hint="eastAsia"/>
        </w:rPr>
        <w:t>100</w:t>
      </w:r>
      <w:r w:rsidRPr="003A0076">
        <w:rPr>
          <w:rFonts w:hint="eastAsia"/>
          <w:vertAlign w:val="subscript"/>
        </w:rPr>
        <w:t xml:space="preserve"> </w:t>
      </w:r>
      <w:r>
        <w:rPr>
          <w:rFonts w:hint="eastAsia"/>
        </w:rPr>
        <w:t>m×100</w:t>
      </w:r>
      <w:r w:rsidR="003A0076">
        <w:rPr>
          <w:vertAlign w:val="subscript"/>
        </w:rPr>
        <w:t xml:space="preserve"> </w:t>
      </w:r>
      <w:r>
        <w:rPr>
          <w:rFonts w:hint="eastAsia"/>
        </w:rPr>
        <w:t>m</w:t>
      </w:r>
      <w:r w:rsidR="003A0076">
        <w:rPr>
          <w:rFonts w:hint="eastAsia"/>
        </w:rPr>
        <w:t>。</w:t>
      </w:r>
    </w:p>
    <w:p w14:paraId="1F94444A" w14:textId="55F1AD36" w:rsidR="008D3982" w:rsidRDefault="008D3982" w:rsidP="00DB4972">
      <w:pPr>
        <w:pStyle w:val="afffffffff3"/>
      </w:pPr>
      <w:r>
        <w:rPr>
          <w:rFonts w:hint="eastAsia"/>
        </w:rPr>
        <w:t>填写</w:t>
      </w:r>
      <w:r w:rsidRPr="008D3982">
        <w:rPr>
          <w:rFonts w:hint="eastAsia"/>
        </w:rPr>
        <w:t>两栖动物</w:t>
      </w:r>
      <w:r>
        <w:rPr>
          <w:rFonts w:hint="eastAsia"/>
        </w:rPr>
        <w:t>监测数据报表</w:t>
      </w:r>
      <w:r w:rsidR="00877CEF">
        <w:rPr>
          <w:rFonts w:hint="eastAsia"/>
        </w:rPr>
        <w:t>（参见表A</w:t>
      </w:r>
      <w:r w:rsidR="00877CEF">
        <w:t>.5</w:t>
      </w:r>
      <w:r w:rsidR="00877CEF">
        <w:rPr>
          <w:rFonts w:hint="eastAsia"/>
        </w:rPr>
        <w:t>）</w:t>
      </w:r>
      <w:r>
        <w:rPr>
          <w:rFonts w:hint="eastAsia"/>
        </w:rPr>
        <w:t>。</w:t>
      </w:r>
    </w:p>
    <w:p w14:paraId="160C9F41" w14:textId="77777777" w:rsidR="005E410F" w:rsidRDefault="005E410F" w:rsidP="005E410F">
      <w:pPr>
        <w:pStyle w:val="afff"/>
        <w:spacing w:before="120" w:after="120"/>
      </w:pPr>
      <w:r w:rsidRPr="00BE43FC">
        <w:rPr>
          <w:rFonts w:hint="eastAsia"/>
        </w:rPr>
        <w:t>挺水、浮叶及沉水植物</w:t>
      </w:r>
    </w:p>
    <w:p w14:paraId="7D464851" w14:textId="24F5D705" w:rsidR="005E410F" w:rsidRDefault="005E410F" w:rsidP="005E410F">
      <w:pPr>
        <w:pStyle w:val="affffb"/>
        <w:ind w:firstLine="420"/>
      </w:pPr>
      <w:r w:rsidRPr="00BE43FC">
        <w:rPr>
          <w:rFonts w:hint="eastAsia"/>
        </w:rPr>
        <w:t>挺水、浮叶及沉水植物</w:t>
      </w:r>
      <w:r>
        <w:rPr>
          <w:rFonts w:hint="eastAsia"/>
        </w:rPr>
        <w:t>按以下步骤</w:t>
      </w:r>
      <w:r w:rsidR="008D3982">
        <w:rPr>
          <w:rFonts w:hint="eastAsia"/>
        </w:rPr>
        <w:t>监测，填写</w:t>
      </w:r>
      <w:r w:rsidR="008D3982" w:rsidRPr="008D3982">
        <w:rPr>
          <w:rFonts w:hint="eastAsia"/>
        </w:rPr>
        <w:t>挺水、浮叶及沉水植物</w:t>
      </w:r>
      <w:r w:rsidR="008D3982">
        <w:rPr>
          <w:rFonts w:hint="eastAsia"/>
        </w:rPr>
        <w:t>监测数据</w:t>
      </w:r>
      <w:r w:rsidR="008D3982" w:rsidRPr="00877CEF">
        <w:rPr>
          <w:rFonts w:hint="eastAsia"/>
        </w:rPr>
        <w:t>报表（</w:t>
      </w:r>
      <w:r w:rsidR="00877CEF" w:rsidRPr="00877CEF">
        <w:rPr>
          <w:rFonts w:hint="eastAsia"/>
        </w:rPr>
        <w:t>参</w:t>
      </w:r>
      <w:r w:rsidR="008D3982" w:rsidRPr="00877CEF">
        <w:rPr>
          <w:rFonts w:hint="eastAsia"/>
        </w:rPr>
        <w:t>见表A</w:t>
      </w:r>
      <w:r w:rsidR="008D3982" w:rsidRPr="00877CEF">
        <w:t>.6</w:t>
      </w:r>
      <w:r w:rsidR="008D3982" w:rsidRPr="00877CEF">
        <w:rPr>
          <w:rFonts w:hint="eastAsia"/>
        </w:rPr>
        <w:t>）</w:t>
      </w:r>
      <w:r w:rsidRPr="00877CEF">
        <w:rPr>
          <w:rFonts w:hint="eastAsia"/>
        </w:rPr>
        <w:t>：</w:t>
      </w:r>
    </w:p>
    <w:p w14:paraId="0C51451D" w14:textId="77777777" w:rsidR="005E410F" w:rsidRDefault="005E410F" w:rsidP="005E410F">
      <w:pPr>
        <w:pStyle w:val="af5"/>
        <w:numPr>
          <w:ilvl w:val="0"/>
          <w:numId w:val="40"/>
        </w:numPr>
      </w:pPr>
      <w:r>
        <w:rPr>
          <w:rFonts w:hint="eastAsia"/>
        </w:rPr>
        <w:t>将每个样方内的全部植物鉴定到种，测量植物株高和株重，并记录；</w:t>
      </w:r>
    </w:p>
    <w:p w14:paraId="24D51C6A" w14:textId="77777777" w:rsidR="005E410F" w:rsidRDefault="005E410F" w:rsidP="005E410F">
      <w:pPr>
        <w:pStyle w:val="af5"/>
      </w:pPr>
      <w:r>
        <w:rPr>
          <w:rFonts w:hint="eastAsia"/>
        </w:rPr>
        <w:t>某植物单位面积数量为所有样方内的植株数量除以样方数目，再乘以植被面积即为该植物的植株总数量；</w:t>
      </w:r>
    </w:p>
    <w:p w14:paraId="1EAFCECC" w14:textId="77777777" w:rsidR="005E410F" w:rsidRDefault="005E410F" w:rsidP="005E410F">
      <w:pPr>
        <w:pStyle w:val="af5"/>
      </w:pPr>
      <w:r>
        <w:rPr>
          <w:rFonts w:hint="eastAsia"/>
        </w:rPr>
        <w:t>某植物单位面积数量乘以株重即为该植物单位面积生物量。</w:t>
      </w:r>
    </w:p>
    <w:p w14:paraId="599D3C1A" w14:textId="77777777" w:rsidR="00C43F74" w:rsidRPr="00FC1A97" w:rsidRDefault="00DB4972" w:rsidP="00DB4972">
      <w:pPr>
        <w:pStyle w:val="afff"/>
        <w:spacing w:before="120" w:after="120"/>
      </w:pPr>
      <w:r w:rsidRPr="00FC1A97">
        <w:rPr>
          <w:rFonts w:hint="eastAsia"/>
        </w:rPr>
        <w:t>微生物</w:t>
      </w:r>
    </w:p>
    <w:p w14:paraId="0017A30A" w14:textId="77777777" w:rsidR="00FC1A97" w:rsidRDefault="00184BED" w:rsidP="00FC1A97">
      <w:pPr>
        <w:pStyle w:val="afffffffff3"/>
      </w:pPr>
      <w:r>
        <w:rPr>
          <w:rFonts w:hint="eastAsia"/>
        </w:rPr>
        <w:t>微生物培养</w:t>
      </w:r>
      <w:r w:rsidR="00FC1A97">
        <w:rPr>
          <w:rFonts w:hint="eastAsia"/>
        </w:rPr>
        <w:t>方法宜采用平板法、</w:t>
      </w:r>
      <w:r w:rsidR="00FC1A97" w:rsidRPr="00FC1A97">
        <w:rPr>
          <w:rFonts w:hint="eastAsia"/>
        </w:rPr>
        <w:t>MPN法</w:t>
      </w:r>
      <w:r w:rsidR="00FC1A97">
        <w:rPr>
          <w:rFonts w:hint="eastAsia"/>
        </w:rPr>
        <w:t>，具体如下：</w:t>
      </w:r>
    </w:p>
    <w:p w14:paraId="25D67832" w14:textId="77777777" w:rsidR="00FC1A97" w:rsidRDefault="00FC1A97" w:rsidP="00FC1A97">
      <w:pPr>
        <w:pStyle w:val="af5"/>
        <w:numPr>
          <w:ilvl w:val="0"/>
          <w:numId w:val="44"/>
        </w:numPr>
      </w:pPr>
      <w:r w:rsidRPr="00FC1A97">
        <w:rPr>
          <w:rFonts w:hint="eastAsia"/>
        </w:rPr>
        <w:t>平板法：以无菌操作方法</w:t>
      </w:r>
      <w:r>
        <w:rPr>
          <w:rFonts w:hint="eastAsia"/>
        </w:rPr>
        <w:t>，</w:t>
      </w:r>
      <w:r w:rsidRPr="00FC1A97">
        <w:rPr>
          <w:rFonts w:hint="eastAsia"/>
        </w:rPr>
        <w:t>用1</w:t>
      </w:r>
      <w:r w:rsidRPr="00FC1A97">
        <w:rPr>
          <w:rFonts w:hint="eastAsia"/>
          <w:vertAlign w:val="subscript"/>
        </w:rPr>
        <w:t xml:space="preserve"> </w:t>
      </w:r>
      <w:r w:rsidRPr="00FC1A97">
        <w:rPr>
          <w:rFonts w:hint="eastAsia"/>
        </w:rPr>
        <w:t>mL灭菌吸管吸取充分混匀的水样或适宜浓度的稀释水样1</w:t>
      </w:r>
      <w:r w:rsidRPr="00FC1A97">
        <w:rPr>
          <w:rFonts w:hint="eastAsia"/>
          <w:vertAlign w:val="subscript"/>
        </w:rPr>
        <w:t xml:space="preserve"> </w:t>
      </w:r>
      <w:r w:rsidRPr="00FC1A97">
        <w:rPr>
          <w:rFonts w:hint="eastAsia"/>
        </w:rPr>
        <w:t>mL，注入灭菌平</w:t>
      </w:r>
      <w:proofErr w:type="gramStart"/>
      <w:r w:rsidRPr="00FC1A97">
        <w:rPr>
          <w:rFonts w:hint="eastAsia"/>
        </w:rPr>
        <w:t>皿</w:t>
      </w:r>
      <w:proofErr w:type="gramEnd"/>
      <w:r w:rsidRPr="00FC1A97">
        <w:rPr>
          <w:rFonts w:hint="eastAsia"/>
        </w:rPr>
        <w:t>中，倾注15</w:t>
      </w:r>
      <w:r w:rsidRPr="00FC1A97">
        <w:rPr>
          <w:rFonts w:hint="eastAsia"/>
          <w:vertAlign w:val="subscript"/>
        </w:rPr>
        <w:t xml:space="preserve"> </w:t>
      </w:r>
      <w:r w:rsidRPr="00FC1A97">
        <w:rPr>
          <w:rFonts w:hint="eastAsia"/>
        </w:rPr>
        <w:t>mL已融化并冷却到45</w:t>
      </w:r>
      <w:r w:rsidRPr="00FC1A97">
        <w:rPr>
          <w:vertAlign w:val="subscript"/>
        </w:rPr>
        <w:t xml:space="preserve"> </w:t>
      </w:r>
      <w:r w:rsidRPr="00FC1A97">
        <w:rPr>
          <w:rFonts w:hint="eastAsia"/>
        </w:rPr>
        <w:t>℃左右的培养基，并立即</w:t>
      </w:r>
      <w:proofErr w:type="gramStart"/>
      <w:r w:rsidRPr="00FC1A97">
        <w:rPr>
          <w:rFonts w:hint="eastAsia"/>
        </w:rPr>
        <w:t>旋摇平皿</w:t>
      </w:r>
      <w:proofErr w:type="gramEnd"/>
      <w:r w:rsidRPr="00FC1A97">
        <w:rPr>
          <w:rFonts w:hint="eastAsia"/>
        </w:rPr>
        <w:t>，使水样与培养基充分混匀。待琼脂冷却凝固后，翻转平</w:t>
      </w:r>
      <w:proofErr w:type="gramStart"/>
      <w:r w:rsidRPr="00FC1A97">
        <w:rPr>
          <w:rFonts w:hint="eastAsia"/>
        </w:rPr>
        <w:t>皿</w:t>
      </w:r>
      <w:proofErr w:type="gramEnd"/>
      <w:r w:rsidRPr="00FC1A97">
        <w:rPr>
          <w:rFonts w:hint="eastAsia"/>
        </w:rPr>
        <w:t>，使底面向上，置于恒温箱内培养</w:t>
      </w:r>
      <w:r>
        <w:rPr>
          <w:rFonts w:hint="eastAsia"/>
        </w:rPr>
        <w:t>；</w:t>
      </w:r>
    </w:p>
    <w:p w14:paraId="2FCDED88" w14:textId="77777777" w:rsidR="00FC1A97" w:rsidRDefault="00FC1A97" w:rsidP="00FC1A97">
      <w:pPr>
        <w:pStyle w:val="af5"/>
      </w:pPr>
      <w:r w:rsidRPr="00FC1A97">
        <w:rPr>
          <w:rFonts w:hint="eastAsia"/>
        </w:rPr>
        <w:t>MPN法：以无菌操作方法</w:t>
      </w:r>
      <w:r>
        <w:rPr>
          <w:rFonts w:hint="eastAsia"/>
        </w:rPr>
        <w:t>，</w:t>
      </w:r>
      <w:r w:rsidRPr="00FC1A97">
        <w:rPr>
          <w:rFonts w:hint="eastAsia"/>
        </w:rPr>
        <w:t>用1</w:t>
      </w:r>
      <w:r w:rsidRPr="00877CEF">
        <w:rPr>
          <w:rFonts w:hint="eastAsia"/>
          <w:vertAlign w:val="subscript"/>
        </w:rPr>
        <w:t xml:space="preserve"> </w:t>
      </w:r>
      <w:r w:rsidRPr="00FC1A97">
        <w:rPr>
          <w:rFonts w:hint="eastAsia"/>
        </w:rPr>
        <w:t>mL灭菌吸管吸取充分混匀的水样或适宜浓度的稀释水样1</w:t>
      </w:r>
      <w:r w:rsidRPr="00FC1A97">
        <w:rPr>
          <w:rFonts w:hint="eastAsia"/>
          <w:vertAlign w:val="subscript"/>
        </w:rPr>
        <w:t xml:space="preserve"> </w:t>
      </w:r>
      <w:r w:rsidRPr="00FC1A97">
        <w:rPr>
          <w:rFonts w:hint="eastAsia"/>
        </w:rPr>
        <w:t>mL注入标有不同浓度梯度的试管中，使水样与培养基充分混匀，放入恒温箱培养。</w:t>
      </w:r>
    </w:p>
    <w:p w14:paraId="0A1E59F2" w14:textId="77777777" w:rsidR="00FC1A97" w:rsidRDefault="00FC1A97" w:rsidP="00FC1A97">
      <w:pPr>
        <w:pStyle w:val="afffffffff3"/>
      </w:pPr>
      <w:r>
        <w:rPr>
          <w:rFonts w:hint="eastAsia"/>
        </w:rPr>
        <w:t>微生物培养应按以下要求进行：</w:t>
      </w:r>
    </w:p>
    <w:p w14:paraId="496D3CBB" w14:textId="77777777" w:rsidR="00184BED" w:rsidRDefault="005E729B" w:rsidP="00FC1A97">
      <w:pPr>
        <w:pStyle w:val="af2"/>
      </w:pPr>
      <w:r w:rsidRPr="005E729B">
        <w:rPr>
          <w:rFonts w:hint="eastAsia"/>
        </w:rPr>
        <w:t>细菌总数：培养异养细菌采用牛肉膏蛋白胨培养基，稀释度为104</w:t>
      </w:r>
      <w:r w:rsidR="00FC1A97" w:rsidRPr="00FC1A97">
        <w:rPr>
          <w:rFonts w:hint="eastAsia"/>
        </w:rPr>
        <w:t>～</w:t>
      </w:r>
      <w:r w:rsidRPr="005E729B">
        <w:rPr>
          <w:rFonts w:hint="eastAsia"/>
        </w:rPr>
        <w:t>108，37</w:t>
      </w:r>
      <w:r w:rsidR="00FC1A97">
        <w:rPr>
          <w:vertAlign w:val="subscript"/>
        </w:rPr>
        <w:t xml:space="preserve"> </w:t>
      </w:r>
      <w:r w:rsidRPr="005E729B">
        <w:rPr>
          <w:rFonts w:hint="eastAsia"/>
        </w:rPr>
        <w:t>℃培养24</w:t>
      </w:r>
      <w:r w:rsidR="00FC1A97">
        <w:rPr>
          <w:vertAlign w:val="subscript"/>
        </w:rPr>
        <w:t xml:space="preserve"> </w:t>
      </w:r>
      <w:r w:rsidRPr="005E729B">
        <w:rPr>
          <w:rFonts w:hint="eastAsia"/>
        </w:rPr>
        <w:t>h，重复数为3，平板法计数；</w:t>
      </w:r>
    </w:p>
    <w:p w14:paraId="7EBFA507" w14:textId="77777777" w:rsidR="005E729B" w:rsidRDefault="005E729B" w:rsidP="00FC1A97">
      <w:pPr>
        <w:pStyle w:val="af2"/>
      </w:pPr>
      <w:r w:rsidRPr="005E729B">
        <w:rPr>
          <w:rFonts w:hint="eastAsia"/>
        </w:rPr>
        <w:t>真菌：酵母菌采用马铃薯培养基，霉菌采用查氏培养基，稀释度分别为103</w:t>
      </w:r>
      <w:r w:rsidR="00CC4921" w:rsidRPr="00CC4921">
        <w:rPr>
          <w:rFonts w:hint="eastAsia"/>
        </w:rPr>
        <w:t>～</w:t>
      </w:r>
      <w:r w:rsidRPr="005E729B">
        <w:rPr>
          <w:rFonts w:hint="eastAsia"/>
        </w:rPr>
        <w:t>106、102</w:t>
      </w:r>
      <w:r w:rsidR="00CC4921" w:rsidRPr="00CC4921">
        <w:rPr>
          <w:rFonts w:hint="eastAsia"/>
        </w:rPr>
        <w:t>～</w:t>
      </w:r>
      <w:r w:rsidRPr="005E729B">
        <w:rPr>
          <w:rFonts w:hint="eastAsia"/>
        </w:rPr>
        <w:t>105，25</w:t>
      </w:r>
      <w:r w:rsidR="00CC4921">
        <w:rPr>
          <w:vertAlign w:val="subscript"/>
        </w:rPr>
        <w:t xml:space="preserve"> </w:t>
      </w:r>
      <w:r w:rsidRPr="005E729B">
        <w:rPr>
          <w:rFonts w:hint="eastAsia"/>
        </w:rPr>
        <w:t>℃培养5</w:t>
      </w:r>
      <w:r w:rsidR="00CC4921">
        <w:rPr>
          <w:vertAlign w:val="subscript"/>
        </w:rPr>
        <w:t xml:space="preserve"> </w:t>
      </w:r>
      <w:r w:rsidR="00CC4921">
        <w:t>d</w:t>
      </w:r>
      <w:r w:rsidR="00CC4921" w:rsidRPr="00CC4921">
        <w:rPr>
          <w:rFonts w:hint="eastAsia"/>
        </w:rPr>
        <w:t>～</w:t>
      </w:r>
      <w:r w:rsidRPr="005E729B">
        <w:rPr>
          <w:rFonts w:hint="eastAsia"/>
        </w:rPr>
        <w:t>7</w:t>
      </w:r>
      <w:r w:rsidR="00CC4921">
        <w:rPr>
          <w:vertAlign w:val="subscript"/>
        </w:rPr>
        <w:t xml:space="preserve"> </w:t>
      </w:r>
      <w:r w:rsidR="00CC4921">
        <w:t>d</w:t>
      </w:r>
      <w:r w:rsidRPr="005E729B">
        <w:rPr>
          <w:rFonts w:hint="eastAsia"/>
        </w:rPr>
        <w:t>，重复数均为3，平板法计数；</w:t>
      </w:r>
    </w:p>
    <w:p w14:paraId="192AE83E" w14:textId="77777777" w:rsidR="005E729B" w:rsidRDefault="005E729B" w:rsidP="00FC1A97">
      <w:pPr>
        <w:pStyle w:val="af2"/>
      </w:pPr>
      <w:r w:rsidRPr="005E729B">
        <w:rPr>
          <w:rFonts w:hint="eastAsia"/>
        </w:rPr>
        <w:t>放线菌：采用高氏淀粉培养基，稀释度为101</w:t>
      </w:r>
      <w:r w:rsidR="00CC4921" w:rsidRPr="00CC4921">
        <w:rPr>
          <w:rFonts w:hint="eastAsia"/>
        </w:rPr>
        <w:t>～</w:t>
      </w:r>
      <w:r w:rsidRPr="005E729B">
        <w:rPr>
          <w:rFonts w:hint="eastAsia"/>
        </w:rPr>
        <w:t>104，25</w:t>
      </w:r>
      <w:r w:rsidR="00CC4921">
        <w:rPr>
          <w:vertAlign w:val="subscript"/>
        </w:rPr>
        <w:t xml:space="preserve"> </w:t>
      </w:r>
      <w:r w:rsidRPr="005E729B">
        <w:rPr>
          <w:rFonts w:hint="eastAsia"/>
        </w:rPr>
        <w:t>℃培养7</w:t>
      </w:r>
      <w:r w:rsidR="00CC4921">
        <w:rPr>
          <w:vertAlign w:val="subscript"/>
        </w:rPr>
        <w:t xml:space="preserve"> </w:t>
      </w:r>
      <w:r w:rsidR="00CC4921">
        <w:rPr>
          <w:rFonts w:hint="eastAsia"/>
        </w:rPr>
        <w:t>d</w:t>
      </w:r>
      <w:r w:rsidRPr="005E729B">
        <w:rPr>
          <w:rFonts w:hint="eastAsia"/>
        </w:rPr>
        <w:t>，重复数为3，平板法计数；</w:t>
      </w:r>
    </w:p>
    <w:p w14:paraId="1E1C5F2D" w14:textId="6F78574A" w:rsidR="005E729B" w:rsidRDefault="005E729B" w:rsidP="00FC1A97">
      <w:pPr>
        <w:pStyle w:val="af2"/>
      </w:pPr>
      <w:proofErr w:type="gramStart"/>
      <w:r w:rsidRPr="005E729B">
        <w:rPr>
          <w:rFonts w:hint="eastAsia"/>
        </w:rPr>
        <w:t>聚磷菌</w:t>
      </w:r>
      <w:proofErr w:type="gramEnd"/>
      <w:r w:rsidRPr="005E729B">
        <w:rPr>
          <w:rFonts w:hint="eastAsia"/>
        </w:rPr>
        <w:t>：培养基</w:t>
      </w:r>
      <w:r w:rsidR="00CC4921" w:rsidRPr="005E729B">
        <w:rPr>
          <w:rFonts w:hint="eastAsia"/>
        </w:rPr>
        <w:t>采用</w:t>
      </w:r>
      <w:r w:rsidRPr="005E729B">
        <w:rPr>
          <w:rFonts w:hint="eastAsia"/>
        </w:rPr>
        <w:t>无水乙酸钠5.0</w:t>
      </w:r>
      <w:r w:rsidR="00CC4921">
        <w:rPr>
          <w:vertAlign w:val="subscript"/>
        </w:rPr>
        <w:t xml:space="preserve"> </w:t>
      </w:r>
      <w:r w:rsidRPr="005E729B">
        <w:rPr>
          <w:rFonts w:hint="eastAsia"/>
        </w:rPr>
        <w:t>g</w:t>
      </w:r>
      <w:r w:rsidR="00877CEF">
        <w:rPr>
          <w:rFonts w:hint="eastAsia"/>
        </w:rPr>
        <w:t>、</w:t>
      </w:r>
      <w:r w:rsidRPr="005E729B">
        <w:rPr>
          <w:rFonts w:hint="eastAsia"/>
        </w:rPr>
        <w:t>KH</w:t>
      </w:r>
      <w:r w:rsidRPr="00CC4921">
        <w:rPr>
          <w:rFonts w:hint="eastAsia"/>
          <w:vertAlign w:val="subscript"/>
        </w:rPr>
        <w:t>2</w:t>
      </w:r>
      <w:r w:rsidRPr="005E729B">
        <w:rPr>
          <w:rFonts w:hint="eastAsia"/>
        </w:rPr>
        <w:t>PO</w:t>
      </w:r>
      <w:r w:rsidRPr="00CC4921">
        <w:rPr>
          <w:rFonts w:hint="eastAsia"/>
          <w:vertAlign w:val="subscript"/>
        </w:rPr>
        <w:t>4</w:t>
      </w:r>
      <w:r w:rsidRPr="005E729B">
        <w:rPr>
          <w:rFonts w:hint="eastAsia"/>
        </w:rPr>
        <w:t xml:space="preserve"> 0.25</w:t>
      </w:r>
      <w:r w:rsidR="00CC4921">
        <w:rPr>
          <w:vertAlign w:val="subscript"/>
        </w:rPr>
        <w:t xml:space="preserve"> </w:t>
      </w:r>
      <w:r w:rsidRPr="005E729B">
        <w:rPr>
          <w:rFonts w:hint="eastAsia"/>
        </w:rPr>
        <w:t>g</w:t>
      </w:r>
      <w:r w:rsidR="00877CEF">
        <w:rPr>
          <w:rFonts w:hint="eastAsia"/>
        </w:rPr>
        <w:t>、</w:t>
      </w:r>
      <w:r w:rsidRPr="005E729B">
        <w:rPr>
          <w:rFonts w:hint="eastAsia"/>
        </w:rPr>
        <w:t>MgSO</w:t>
      </w:r>
      <w:r w:rsidRPr="00CC4921">
        <w:rPr>
          <w:rFonts w:hint="eastAsia"/>
          <w:vertAlign w:val="subscript"/>
        </w:rPr>
        <w:t>4</w:t>
      </w:r>
      <w:r w:rsidRPr="005E729B">
        <w:rPr>
          <w:rFonts w:hint="eastAsia"/>
        </w:rPr>
        <w:t>·7H</w:t>
      </w:r>
      <w:r w:rsidRPr="00CC4921">
        <w:rPr>
          <w:rFonts w:hint="eastAsia"/>
          <w:vertAlign w:val="subscript"/>
        </w:rPr>
        <w:t>2</w:t>
      </w:r>
      <w:r w:rsidRPr="005E729B">
        <w:rPr>
          <w:rFonts w:hint="eastAsia"/>
        </w:rPr>
        <w:t>O培0.5</w:t>
      </w:r>
      <w:r w:rsidR="00CC4921">
        <w:rPr>
          <w:vertAlign w:val="subscript"/>
        </w:rPr>
        <w:t xml:space="preserve"> </w:t>
      </w:r>
      <w:r w:rsidRPr="005E729B">
        <w:rPr>
          <w:rFonts w:hint="eastAsia"/>
        </w:rPr>
        <w:t>g</w:t>
      </w:r>
      <w:r w:rsidR="00877CEF">
        <w:rPr>
          <w:rFonts w:hint="eastAsia"/>
        </w:rPr>
        <w:t>、</w:t>
      </w:r>
      <w:r w:rsidRPr="005E729B">
        <w:rPr>
          <w:rFonts w:hint="eastAsia"/>
        </w:rPr>
        <w:t>CaCl</w:t>
      </w:r>
      <w:r w:rsidRPr="00CC4921">
        <w:rPr>
          <w:rFonts w:hint="eastAsia"/>
          <w:vertAlign w:val="subscript"/>
        </w:rPr>
        <w:t>2</w:t>
      </w:r>
      <w:r w:rsidRPr="005E729B">
        <w:rPr>
          <w:rFonts w:hint="eastAsia"/>
        </w:rPr>
        <w:t xml:space="preserve"> 0.2</w:t>
      </w:r>
      <w:r w:rsidR="00CC4921">
        <w:rPr>
          <w:vertAlign w:val="subscript"/>
        </w:rPr>
        <w:t xml:space="preserve"> </w:t>
      </w:r>
      <w:r w:rsidRPr="005E729B">
        <w:rPr>
          <w:rFonts w:hint="eastAsia"/>
        </w:rPr>
        <w:t>g</w:t>
      </w:r>
      <w:r w:rsidR="00877CEF">
        <w:rPr>
          <w:rFonts w:hint="eastAsia"/>
        </w:rPr>
        <w:t>、</w:t>
      </w:r>
      <w:r w:rsidRPr="005E729B">
        <w:rPr>
          <w:rFonts w:hint="eastAsia"/>
        </w:rPr>
        <w:t>(NH</w:t>
      </w:r>
      <w:r w:rsidRPr="00CC4921">
        <w:rPr>
          <w:rFonts w:hint="eastAsia"/>
          <w:vertAlign w:val="subscript"/>
        </w:rPr>
        <w:t>4</w:t>
      </w:r>
      <w:r w:rsidRPr="005E729B">
        <w:rPr>
          <w:rFonts w:hint="eastAsia"/>
        </w:rPr>
        <w:t>)</w:t>
      </w:r>
      <w:r w:rsidRPr="00CC4921">
        <w:rPr>
          <w:rFonts w:hint="eastAsia"/>
          <w:vertAlign w:val="subscript"/>
        </w:rPr>
        <w:t>2</w:t>
      </w:r>
      <w:r w:rsidRPr="005E729B">
        <w:rPr>
          <w:rFonts w:hint="eastAsia"/>
        </w:rPr>
        <w:t>SO</w:t>
      </w:r>
      <w:r w:rsidRPr="00CC4921">
        <w:rPr>
          <w:rFonts w:hint="eastAsia"/>
          <w:vertAlign w:val="subscript"/>
        </w:rPr>
        <w:t>4</w:t>
      </w:r>
      <w:r w:rsidRPr="005E729B">
        <w:rPr>
          <w:rFonts w:hint="eastAsia"/>
        </w:rPr>
        <w:t xml:space="preserve"> 2.0</w:t>
      </w:r>
      <w:r w:rsidR="00CC4921">
        <w:rPr>
          <w:vertAlign w:val="subscript"/>
        </w:rPr>
        <w:t xml:space="preserve"> </w:t>
      </w:r>
      <w:r w:rsidRPr="005E729B">
        <w:rPr>
          <w:rFonts w:hint="eastAsia"/>
        </w:rPr>
        <w:t>g</w:t>
      </w:r>
      <w:r w:rsidR="00877CEF">
        <w:rPr>
          <w:rFonts w:hint="eastAsia"/>
        </w:rPr>
        <w:t>、</w:t>
      </w:r>
      <w:r w:rsidRPr="005E729B">
        <w:rPr>
          <w:rFonts w:hint="eastAsia"/>
        </w:rPr>
        <w:t>微量元素1</w:t>
      </w:r>
      <w:r w:rsidR="00CC4921">
        <w:rPr>
          <w:vertAlign w:val="subscript"/>
        </w:rPr>
        <w:t xml:space="preserve"> </w:t>
      </w:r>
      <w:r w:rsidRPr="005E729B">
        <w:rPr>
          <w:rFonts w:hint="eastAsia"/>
        </w:rPr>
        <w:t>m</w:t>
      </w:r>
      <w:r w:rsidR="00CC4921">
        <w:t>L</w:t>
      </w:r>
      <w:r w:rsidR="00877CEF">
        <w:rPr>
          <w:rFonts w:hint="eastAsia"/>
        </w:rPr>
        <w:t>、</w:t>
      </w:r>
      <w:r w:rsidRPr="005E729B">
        <w:rPr>
          <w:rFonts w:hint="eastAsia"/>
        </w:rPr>
        <w:t>水1</w:t>
      </w:r>
      <w:r w:rsidR="00CC4921">
        <w:rPr>
          <w:vertAlign w:val="subscript"/>
        </w:rPr>
        <w:t xml:space="preserve"> </w:t>
      </w:r>
      <w:r w:rsidRPr="005E729B">
        <w:rPr>
          <w:rFonts w:hint="eastAsia"/>
        </w:rPr>
        <w:t>000</w:t>
      </w:r>
      <w:r w:rsidR="00CC4921">
        <w:rPr>
          <w:vertAlign w:val="subscript"/>
        </w:rPr>
        <w:t xml:space="preserve"> </w:t>
      </w:r>
      <w:r w:rsidRPr="005E729B">
        <w:rPr>
          <w:rFonts w:hint="eastAsia"/>
        </w:rPr>
        <w:t>m</w:t>
      </w:r>
      <w:r w:rsidR="00CC4921">
        <w:t>L</w:t>
      </w:r>
      <w:r w:rsidRPr="005E729B">
        <w:rPr>
          <w:rFonts w:hint="eastAsia"/>
        </w:rPr>
        <w:t>，在28</w:t>
      </w:r>
      <w:r w:rsidR="00CC4921">
        <w:rPr>
          <w:vertAlign w:val="subscript"/>
        </w:rPr>
        <w:t xml:space="preserve"> </w:t>
      </w:r>
      <w:r w:rsidRPr="005E729B">
        <w:rPr>
          <w:rFonts w:hint="eastAsia"/>
        </w:rPr>
        <w:t>℃培养2</w:t>
      </w:r>
      <w:r w:rsidR="00CC4921">
        <w:rPr>
          <w:vertAlign w:val="subscript"/>
        </w:rPr>
        <w:t xml:space="preserve"> </w:t>
      </w:r>
      <w:r w:rsidR="00CC4921">
        <w:t>d</w:t>
      </w:r>
      <w:r w:rsidR="00CC4921" w:rsidRPr="00CC4921">
        <w:rPr>
          <w:rFonts w:hint="eastAsia"/>
        </w:rPr>
        <w:t>～</w:t>
      </w:r>
      <w:r w:rsidRPr="005E729B">
        <w:rPr>
          <w:rFonts w:hint="eastAsia"/>
        </w:rPr>
        <w:t>3</w:t>
      </w:r>
      <w:r w:rsidR="00CC4921">
        <w:rPr>
          <w:vertAlign w:val="subscript"/>
        </w:rPr>
        <w:t xml:space="preserve"> </w:t>
      </w:r>
      <w:r w:rsidR="00CC4921">
        <w:rPr>
          <w:rFonts w:hint="eastAsia"/>
        </w:rPr>
        <w:t>d</w:t>
      </w:r>
      <w:r w:rsidRPr="005E729B">
        <w:rPr>
          <w:rFonts w:hint="eastAsia"/>
        </w:rPr>
        <w:t>，重复数3，平板法计数</w:t>
      </w:r>
      <w:r w:rsidR="00CC4921">
        <w:rPr>
          <w:rFonts w:hint="eastAsia"/>
        </w:rPr>
        <w:t>；</w:t>
      </w:r>
    </w:p>
    <w:p w14:paraId="417C1438" w14:textId="77777777" w:rsidR="005E729B" w:rsidRDefault="005E729B" w:rsidP="00FC1A97">
      <w:pPr>
        <w:pStyle w:val="af2"/>
      </w:pPr>
      <w:r w:rsidRPr="005E729B">
        <w:rPr>
          <w:rFonts w:hint="eastAsia"/>
        </w:rPr>
        <w:t>亚硝化菌：采用改良斯蒂芬逊（Stephenson）培养基，多管发酵法培养基，稀释度为102</w:t>
      </w:r>
      <w:r w:rsidR="00CC4921" w:rsidRPr="00CC4921">
        <w:rPr>
          <w:rFonts w:hint="eastAsia"/>
        </w:rPr>
        <w:t>～</w:t>
      </w:r>
      <w:r w:rsidRPr="005E729B">
        <w:rPr>
          <w:rFonts w:hint="eastAsia"/>
        </w:rPr>
        <w:t>107，每个稀释度接种3管，培养温度为28</w:t>
      </w:r>
      <w:r w:rsidR="00CC4921">
        <w:rPr>
          <w:vertAlign w:val="subscript"/>
        </w:rPr>
        <w:t xml:space="preserve"> </w:t>
      </w:r>
      <w:r w:rsidRPr="005E729B">
        <w:rPr>
          <w:rFonts w:hint="eastAsia"/>
        </w:rPr>
        <w:t>℃，培养10</w:t>
      </w:r>
      <w:r w:rsidR="00CC4921">
        <w:rPr>
          <w:vertAlign w:val="subscript"/>
        </w:rPr>
        <w:t xml:space="preserve"> </w:t>
      </w:r>
      <w:r w:rsidR="00CC4921">
        <w:t>d</w:t>
      </w:r>
      <w:r w:rsidR="00CC4921" w:rsidRPr="00CC4921">
        <w:rPr>
          <w:rFonts w:hint="eastAsia"/>
        </w:rPr>
        <w:t>～</w:t>
      </w:r>
      <w:r w:rsidRPr="005E729B">
        <w:rPr>
          <w:rFonts w:hint="eastAsia"/>
        </w:rPr>
        <w:t>14</w:t>
      </w:r>
      <w:r w:rsidR="00CC4921">
        <w:rPr>
          <w:vertAlign w:val="subscript"/>
        </w:rPr>
        <w:t xml:space="preserve"> </w:t>
      </w:r>
      <w:r w:rsidR="00CC4921">
        <w:rPr>
          <w:rFonts w:hint="eastAsia"/>
        </w:rPr>
        <w:t>d</w:t>
      </w:r>
      <w:r w:rsidRPr="005E729B">
        <w:rPr>
          <w:rFonts w:hint="eastAsia"/>
        </w:rPr>
        <w:t>观察，MPN法计数；</w:t>
      </w:r>
    </w:p>
    <w:p w14:paraId="50207E23" w14:textId="77777777" w:rsidR="005E729B" w:rsidRDefault="005E729B" w:rsidP="00FC1A97">
      <w:pPr>
        <w:pStyle w:val="af2"/>
      </w:pPr>
      <w:r w:rsidRPr="005E729B">
        <w:rPr>
          <w:rFonts w:hint="eastAsia"/>
        </w:rPr>
        <w:t>反硝化菌：采用柠檬酸钠硝酸钾培养基，多管发酵法培养基，稀释度为103</w:t>
      </w:r>
      <w:r w:rsidR="00CC4921" w:rsidRPr="00CC4921">
        <w:rPr>
          <w:rFonts w:hint="eastAsia"/>
        </w:rPr>
        <w:t>～</w:t>
      </w:r>
      <w:r w:rsidRPr="005E729B">
        <w:rPr>
          <w:rFonts w:hint="eastAsia"/>
        </w:rPr>
        <w:t>109，重复数3，28</w:t>
      </w:r>
      <w:r w:rsidR="00CC4921">
        <w:rPr>
          <w:vertAlign w:val="subscript"/>
        </w:rPr>
        <w:t xml:space="preserve"> </w:t>
      </w:r>
      <w:r w:rsidRPr="005E729B">
        <w:rPr>
          <w:rFonts w:hint="eastAsia"/>
        </w:rPr>
        <w:t>℃培养14</w:t>
      </w:r>
      <w:r w:rsidR="00CC4921">
        <w:rPr>
          <w:vertAlign w:val="subscript"/>
        </w:rPr>
        <w:t xml:space="preserve"> </w:t>
      </w:r>
      <w:r w:rsidR="00CC4921">
        <w:rPr>
          <w:rFonts w:hint="eastAsia"/>
        </w:rPr>
        <w:t>d</w:t>
      </w:r>
      <w:r w:rsidRPr="005E729B">
        <w:rPr>
          <w:rFonts w:hint="eastAsia"/>
        </w:rPr>
        <w:t>后观察，MPN法计数；</w:t>
      </w:r>
    </w:p>
    <w:p w14:paraId="0993DDBC" w14:textId="50E10F88" w:rsidR="005E729B" w:rsidRDefault="005E729B" w:rsidP="00FC1A97">
      <w:pPr>
        <w:pStyle w:val="af2"/>
      </w:pPr>
      <w:r w:rsidRPr="005E729B">
        <w:rPr>
          <w:rFonts w:hint="eastAsia"/>
        </w:rPr>
        <w:t>硝化菌</w:t>
      </w:r>
      <w:r w:rsidR="00CC4921">
        <w:rPr>
          <w:rFonts w:hint="eastAsia"/>
        </w:rPr>
        <w:t>：</w:t>
      </w:r>
      <w:r w:rsidRPr="005E729B">
        <w:rPr>
          <w:rFonts w:hint="eastAsia"/>
        </w:rPr>
        <w:t>培养基</w:t>
      </w:r>
      <w:r w:rsidR="00CC4921" w:rsidRPr="005E729B">
        <w:rPr>
          <w:rFonts w:hint="eastAsia"/>
        </w:rPr>
        <w:t>采用</w:t>
      </w:r>
      <w:r w:rsidRPr="005E729B">
        <w:rPr>
          <w:rFonts w:hint="eastAsia"/>
        </w:rPr>
        <w:t>NaNO</w:t>
      </w:r>
      <w:r w:rsidRPr="00CC4921">
        <w:rPr>
          <w:rFonts w:hint="eastAsia"/>
          <w:vertAlign w:val="subscript"/>
        </w:rPr>
        <w:t>2</w:t>
      </w:r>
      <w:r w:rsidRPr="005E729B">
        <w:rPr>
          <w:rFonts w:hint="eastAsia"/>
        </w:rPr>
        <w:t xml:space="preserve"> 1.0</w:t>
      </w:r>
      <w:r w:rsidR="00CC4921">
        <w:rPr>
          <w:vertAlign w:val="subscript"/>
        </w:rPr>
        <w:t xml:space="preserve"> </w:t>
      </w:r>
      <w:r w:rsidRPr="005E729B">
        <w:rPr>
          <w:rFonts w:hint="eastAsia"/>
        </w:rPr>
        <w:t>g</w:t>
      </w:r>
      <w:r w:rsidR="00877CEF">
        <w:rPr>
          <w:rFonts w:hint="eastAsia"/>
        </w:rPr>
        <w:t>、</w:t>
      </w:r>
      <w:r w:rsidRPr="005E729B">
        <w:rPr>
          <w:rFonts w:hint="eastAsia"/>
        </w:rPr>
        <w:t>Na</w:t>
      </w:r>
      <w:r w:rsidRPr="00CC4921">
        <w:rPr>
          <w:rFonts w:hint="eastAsia"/>
          <w:vertAlign w:val="subscript"/>
        </w:rPr>
        <w:t>2</w:t>
      </w:r>
      <w:r w:rsidRPr="005E729B">
        <w:rPr>
          <w:rFonts w:hint="eastAsia"/>
        </w:rPr>
        <w:t>CO</w:t>
      </w:r>
      <w:r w:rsidRPr="00CC4921">
        <w:rPr>
          <w:rFonts w:hint="eastAsia"/>
          <w:vertAlign w:val="subscript"/>
        </w:rPr>
        <w:t>3</w:t>
      </w:r>
      <w:r w:rsidRPr="005E729B">
        <w:rPr>
          <w:rFonts w:hint="eastAsia"/>
        </w:rPr>
        <w:t xml:space="preserve"> 1.0</w:t>
      </w:r>
      <w:r w:rsidR="00CC4921">
        <w:rPr>
          <w:vertAlign w:val="subscript"/>
        </w:rPr>
        <w:t xml:space="preserve"> </w:t>
      </w:r>
      <w:r w:rsidRPr="005E729B">
        <w:rPr>
          <w:rFonts w:hint="eastAsia"/>
        </w:rPr>
        <w:t>g</w:t>
      </w:r>
      <w:r w:rsidR="00877CEF">
        <w:rPr>
          <w:rFonts w:hint="eastAsia"/>
        </w:rPr>
        <w:t>、</w:t>
      </w:r>
      <w:r w:rsidRPr="005E729B">
        <w:rPr>
          <w:rFonts w:hint="eastAsia"/>
        </w:rPr>
        <w:t>NaH</w:t>
      </w:r>
      <w:r w:rsidRPr="00CC4921">
        <w:rPr>
          <w:rFonts w:hint="eastAsia"/>
          <w:vertAlign w:val="subscript"/>
        </w:rPr>
        <w:t>2</w:t>
      </w:r>
      <w:r w:rsidRPr="005E729B">
        <w:rPr>
          <w:rFonts w:hint="eastAsia"/>
        </w:rPr>
        <w:t>PO</w:t>
      </w:r>
      <w:r w:rsidRPr="00CC4921">
        <w:rPr>
          <w:rFonts w:hint="eastAsia"/>
          <w:vertAlign w:val="subscript"/>
        </w:rPr>
        <w:t>4</w:t>
      </w:r>
      <w:r w:rsidRPr="005E729B">
        <w:rPr>
          <w:rFonts w:hint="eastAsia"/>
        </w:rPr>
        <w:t xml:space="preserve"> 0.25</w:t>
      </w:r>
      <w:r w:rsidR="00CC4921">
        <w:rPr>
          <w:vertAlign w:val="subscript"/>
        </w:rPr>
        <w:t xml:space="preserve"> </w:t>
      </w:r>
      <w:r w:rsidRPr="005E729B">
        <w:rPr>
          <w:rFonts w:hint="eastAsia"/>
        </w:rPr>
        <w:t>g</w:t>
      </w:r>
      <w:r w:rsidR="00877CEF">
        <w:rPr>
          <w:rFonts w:hint="eastAsia"/>
        </w:rPr>
        <w:t>、</w:t>
      </w:r>
      <w:r w:rsidRPr="005E729B">
        <w:rPr>
          <w:rFonts w:hint="eastAsia"/>
        </w:rPr>
        <w:t>CaCO</w:t>
      </w:r>
      <w:r w:rsidRPr="00CC4921">
        <w:rPr>
          <w:rFonts w:hint="eastAsia"/>
          <w:vertAlign w:val="subscript"/>
        </w:rPr>
        <w:t>3</w:t>
      </w:r>
      <w:r w:rsidRPr="005E729B">
        <w:rPr>
          <w:rFonts w:hint="eastAsia"/>
        </w:rPr>
        <w:t xml:space="preserve"> 1.0</w:t>
      </w:r>
      <w:r w:rsidR="00CC4921">
        <w:rPr>
          <w:vertAlign w:val="subscript"/>
        </w:rPr>
        <w:t xml:space="preserve"> </w:t>
      </w:r>
      <w:r w:rsidRPr="005E729B">
        <w:rPr>
          <w:rFonts w:hint="eastAsia"/>
        </w:rPr>
        <w:t>g</w:t>
      </w:r>
      <w:r w:rsidR="00877CEF">
        <w:rPr>
          <w:rFonts w:hint="eastAsia"/>
        </w:rPr>
        <w:t>、</w:t>
      </w:r>
      <w:r w:rsidRPr="005E729B">
        <w:rPr>
          <w:rFonts w:hint="eastAsia"/>
        </w:rPr>
        <w:t>K</w:t>
      </w:r>
      <w:r w:rsidRPr="00CC4921">
        <w:rPr>
          <w:rFonts w:hint="eastAsia"/>
          <w:vertAlign w:val="subscript"/>
        </w:rPr>
        <w:t>2</w:t>
      </w:r>
      <w:r w:rsidRPr="005E729B">
        <w:rPr>
          <w:rFonts w:hint="eastAsia"/>
        </w:rPr>
        <w:t>HPO</w:t>
      </w:r>
      <w:r w:rsidRPr="00CC4921">
        <w:rPr>
          <w:rFonts w:hint="eastAsia"/>
          <w:vertAlign w:val="subscript"/>
        </w:rPr>
        <w:t>4</w:t>
      </w:r>
      <w:r w:rsidRPr="005E729B">
        <w:rPr>
          <w:rFonts w:hint="eastAsia"/>
        </w:rPr>
        <w:t xml:space="preserve"> 0.75</w:t>
      </w:r>
      <w:r w:rsidR="00CC4921">
        <w:rPr>
          <w:vertAlign w:val="subscript"/>
        </w:rPr>
        <w:t xml:space="preserve"> </w:t>
      </w:r>
      <w:r w:rsidRPr="005E729B">
        <w:rPr>
          <w:rFonts w:hint="eastAsia"/>
        </w:rPr>
        <w:t>g</w:t>
      </w:r>
      <w:r w:rsidR="00877CEF">
        <w:rPr>
          <w:rFonts w:hint="eastAsia"/>
        </w:rPr>
        <w:t>、</w:t>
      </w:r>
      <w:r w:rsidRPr="005E729B">
        <w:rPr>
          <w:rFonts w:hint="eastAsia"/>
        </w:rPr>
        <w:t>MnSO</w:t>
      </w:r>
      <w:r w:rsidRPr="00CC4921">
        <w:rPr>
          <w:rFonts w:hint="eastAsia"/>
          <w:vertAlign w:val="subscript"/>
        </w:rPr>
        <w:t>4</w:t>
      </w:r>
      <w:r w:rsidRPr="005E729B">
        <w:rPr>
          <w:rFonts w:hint="eastAsia"/>
        </w:rPr>
        <w:t>·4H</w:t>
      </w:r>
      <w:r w:rsidRPr="00CC4921">
        <w:rPr>
          <w:rFonts w:hint="eastAsia"/>
          <w:vertAlign w:val="subscript"/>
        </w:rPr>
        <w:t>2</w:t>
      </w:r>
      <w:r w:rsidRPr="005E729B">
        <w:rPr>
          <w:rFonts w:hint="eastAsia"/>
        </w:rPr>
        <w:t>O 0.01</w:t>
      </w:r>
      <w:r w:rsidR="00CC4921">
        <w:rPr>
          <w:vertAlign w:val="subscript"/>
        </w:rPr>
        <w:t xml:space="preserve"> </w:t>
      </w:r>
      <w:r w:rsidRPr="005E729B">
        <w:rPr>
          <w:rFonts w:hint="eastAsia"/>
        </w:rPr>
        <w:t>g</w:t>
      </w:r>
      <w:r w:rsidR="00877CEF">
        <w:rPr>
          <w:rFonts w:hint="eastAsia"/>
        </w:rPr>
        <w:t>、</w:t>
      </w:r>
      <w:r w:rsidRPr="005E729B">
        <w:rPr>
          <w:rFonts w:hint="eastAsia"/>
        </w:rPr>
        <w:t>MgSO</w:t>
      </w:r>
      <w:r w:rsidRPr="00CC4921">
        <w:rPr>
          <w:rFonts w:hint="eastAsia"/>
          <w:vertAlign w:val="subscript"/>
        </w:rPr>
        <w:t>4</w:t>
      </w:r>
      <w:r w:rsidRPr="005E729B">
        <w:rPr>
          <w:rFonts w:hint="eastAsia"/>
        </w:rPr>
        <w:t>·7H</w:t>
      </w:r>
      <w:r w:rsidRPr="00CC4921">
        <w:rPr>
          <w:rFonts w:hint="eastAsia"/>
          <w:vertAlign w:val="subscript"/>
        </w:rPr>
        <w:t>2</w:t>
      </w:r>
      <w:r w:rsidRPr="005E729B">
        <w:rPr>
          <w:rFonts w:hint="eastAsia"/>
        </w:rPr>
        <w:t>O 0.03</w:t>
      </w:r>
      <w:r w:rsidR="00CC4921">
        <w:rPr>
          <w:vertAlign w:val="subscript"/>
        </w:rPr>
        <w:t xml:space="preserve"> </w:t>
      </w:r>
      <w:r w:rsidRPr="005E729B">
        <w:rPr>
          <w:rFonts w:hint="eastAsia"/>
        </w:rPr>
        <w:t>g</w:t>
      </w:r>
      <w:r w:rsidR="00877CEF">
        <w:rPr>
          <w:rFonts w:hint="eastAsia"/>
        </w:rPr>
        <w:t>、</w:t>
      </w:r>
      <w:r w:rsidRPr="005E729B">
        <w:rPr>
          <w:rFonts w:hint="eastAsia"/>
        </w:rPr>
        <w:t>蒸馏水1</w:t>
      </w:r>
      <w:r w:rsidR="00CC4921">
        <w:rPr>
          <w:vertAlign w:val="subscript"/>
        </w:rPr>
        <w:t xml:space="preserve"> </w:t>
      </w:r>
      <w:r w:rsidRPr="005E729B">
        <w:rPr>
          <w:rFonts w:hint="eastAsia"/>
        </w:rPr>
        <w:t>000</w:t>
      </w:r>
      <w:r w:rsidR="00CC4921">
        <w:rPr>
          <w:vertAlign w:val="subscript"/>
        </w:rPr>
        <w:t xml:space="preserve"> </w:t>
      </w:r>
      <w:r w:rsidRPr="005E729B">
        <w:rPr>
          <w:rFonts w:hint="eastAsia"/>
        </w:rPr>
        <w:t>m</w:t>
      </w:r>
      <w:r w:rsidR="00CC4921">
        <w:t>L</w:t>
      </w:r>
      <w:r w:rsidRPr="005E729B">
        <w:rPr>
          <w:rFonts w:hint="eastAsia"/>
        </w:rPr>
        <w:t>，pH</w:t>
      </w:r>
      <w:r w:rsidR="00CC4921" w:rsidRPr="00A91860">
        <w:rPr>
          <w:vertAlign w:val="subscript"/>
        </w:rPr>
        <w:t xml:space="preserve"> </w:t>
      </w:r>
      <w:r w:rsidRPr="005E729B">
        <w:rPr>
          <w:rFonts w:hint="eastAsia"/>
        </w:rPr>
        <w:t>7.2，</w:t>
      </w:r>
      <w:r w:rsidR="00877CEF">
        <w:rPr>
          <w:rFonts w:hint="eastAsia"/>
        </w:rPr>
        <w:t>于</w:t>
      </w:r>
      <w:r w:rsidRPr="005E729B">
        <w:rPr>
          <w:rFonts w:hint="eastAsia"/>
        </w:rPr>
        <w:t>121</w:t>
      </w:r>
      <w:r w:rsidR="00CC4921">
        <w:rPr>
          <w:vertAlign w:val="subscript"/>
        </w:rPr>
        <w:t xml:space="preserve"> </w:t>
      </w:r>
      <w:r w:rsidRPr="005E729B">
        <w:rPr>
          <w:rFonts w:hint="eastAsia"/>
        </w:rPr>
        <w:t>℃</w:t>
      </w:r>
      <w:r w:rsidR="00CC4921">
        <w:rPr>
          <w:rFonts w:hint="eastAsia"/>
        </w:rPr>
        <w:t>下</w:t>
      </w:r>
      <w:r w:rsidRPr="005E729B">
        <w:rPr>
          <w:rFonts w:hint="eastAsia"/>
        </w:rPr>
        <w:t>灭菌30</w:t>
      </w:r>
      <w:r w:rsidR="00CC4921">
        <w:rPr>
          <w:vertAlign w:val="subscript"/>
        </w:rPr>
        <w:t xml:space="preserve"> </w:t>
      </w:r>
      <w:r w:rsidRPr="005E729B">
        <w:rPr>
          <w:rFonts w:hint="eastAsia"/>
        </w:rPr>
        <w:t>min。稀释度为102</w:t>
      </w:r>
      <w:r w:rsidR="006D3FDE" w:rsidRPr="006D3FDE">
        <w:rPr>
          <w:rFonts w:hint="eastAsia"/>
        </w:rPr>
        <w:t>～</w:t>
      </w:r>
      <w:r w:rsidRPr="005E729B">
        <w:rPr>
          <w:rFonts w:hint="eastAsia"/>
        </w:rPr>
        <w:t>109，每个稀释度接种3管，培养温度为28</w:t>
      </w:r>
      <w:r w:rsidR="002366DF">
        <w:rPr>
          <w:vertAlign w:val="subscript"/>
        </w:rPr>
        <w:t xml:space="preserve"> </w:t>
      </w:r>
      <w:r w:rsidRPr="005E729B">
        <w:rPr>
          <w:rFonts w:hint="eastAsia"/>
        </w:rPr>
        <w:t>℃，培养10</w:t>
      </w:r>
      <w:r w:rsidR="002366DF">
        <w:rPr>
          <w:vertAlign w:val="subscript"/>
        </w:rPr>
        <w:t xml:space="preserve"> </w:t>
      </w:r>
      <w:r w:rsidR="002366DF">
        <w:t>d</w:t>
      </w:r>
      <w:r w:rsidR="002366DF" w:rsidRPr="002366DF">
        <w:rPr>
          <w:rFonts w:hint="eastAsia"/>
        </w:rPr>
        <w:t>～</w:t>
      </w:r>
      <w:r w:rsidRPr="005E729B">
        <w:rPr>
          <w:rFonts w:hint="eastAsia"/>
        </w:rPr>
        <w:t>14</w:t>
      </w:r>
      <w:r w:rsidR="002366DF">
        <w:rPr>
          <w:vertAlign w:val="subscript"/>
        </w:rPr>
        <w:t xml:space="preserve"> </w:t>
      </w:r>
      <w:r w:rsidR="002366DF">
        <w:rPr>
          <w:rFonts w:hint="eastAsia"/>
        </w:rPr>
        <w:t>d</w:t>
      </w:r>
      <w:r w:rsidRPr="005E729B">
        <w:rPr>
          <w:rFonts w:hint="eastAsia"/>
        </w:rPr>
        <w:t>观察，MPN法计数；</w:t>
      </w:r>
    </w:p>
    <w:p w14:paraId="08AE20AF" w14:textId="1B57A6F8" w:rsidR="005E729B" w:rsidRDefault="005E729B" w:rsidP="00FC1A97">
      <w:pPr>
        <w:pStyle w:val="af2"/>
      </w:pPr>
      <w:r w:rsidRPr="005E729B">
        <w:rPr>
          <w:rFonts w:hint="eastAsia"/>
        </w:rPr>
        <w:t>氨化菌</w:t>
      </w:r>
      <w:r w:rsidR="002366DF">
        <w:rPr>
          <w:rFonts w:hint="eastAsia"/>
        </w:rPr>
        <w:t>：</w:t>
      </w:r>
      <w:r w:rsidRPr="005E729B">
        <w:rPr>
          <w:rFonts w:hint="eastAsia"/>
        </w:rPr>
        <w:t>培养基</w:t>
      </w:r>
      <w:r w:rsidR="002366DF" w:rsidRPr="005E729B">
        <w:rPr>
          <w:rFonts w:hint="eastAsia"/>
        </w:rPr>
        <w:t>采用</w:t>
      </w:r>
      <w:r w:rsidRPr="005E729B">
        <w:rPr>
          <w:rFonts w:hint="eastAsia"/>
        </w:rPr>
        <w:t>蛋白胨10</w:t>
      </w:r>
      <w:r w:rsidR="002366DF">
        <w:rPr>
          <w:vertAlign w:val="subscript"/>
        </w:rPr>
        <w:t xml:space="preserve"> </w:t>
      </w:r>
      <w:r w:rsidRPr="005E729B">
        <w:rPr>
          <w:rFonts w:hint="eastAsia"/>
        </w:rPr>
        <w:t>g，MgSO</w:t>
      </w:r>
      <w:r w:rsidRPr="002366DF">
        <w:rPr>
          <w:rFonts w:hint="eastAsia"/>
          <w:vertAlign w:val="subscript"/>
        </w:rPr>
        <w:t>4</w:t>
      </w:r>
      <w:r w:rsidRPr="005E729B">
        <w:rPr>
          <w:rFonts w:hint="eastAsia"/>
        </w:rPr>
        <w:t xml:space="preserve"> 0.5</w:t>
      </w:r>
      <w:r w:rsidR="002366DF">
        <w:rPr>
          <w:vertAlign w:val="subscript"/>
        </w:rPr>
        <w:t xml:space="preserve"> </w:t>
      </w:r>
      <w:r w:rsidRPr="005E729B">
        <w:rPr>
          <w:rFonts w:hint="eastAsia"/>
        </w:rPr>
        <w:t>g，K</w:t>
      </w:r>
      <w:r w:rsidRPr="002366DF">
        <w:rPr>
          <w:rFonts w:hint="eastAsia"/>
          <w:vertAlign w:val="subscript"/>
        </w:rPr>
        <w:t>2</w:t>
      </w:r>
      <w:r w:rsidRPr="005E729B">
        <w:rPr>
          <w:rFonts w:hint="eastAsia"/>
        </w:rPr>
        <w:t>HPO</w:t>
      </w:r>
      <w:r w:rsidRPr="002366DF">
        <w:rPr>
          <w:rFonts w:hint="eastAsia"/>
          <w:vertAlign w:val="subscript"/>
        </w:rPr>
        <w:t>4</w:t>
      </w:r>
      <w:r w:rsidRPr="005E729B">
        <w:rPr>
          <w:rFonts w:hint="eastAsia"/>
        </w:rPr>
        <w:t xml:space="preserve"> 1</w:t>
      </w:r>
      <w:r w:rsidR="002366DF">
        <w:rPr>
          <w:vertAlign w:val="subscript"/>
        </w:rPr>
        <w:t xml:space="preserve"> </w:t>
      </w:r>
      <w:r w:rsidRPr="005E729B">
        <w:rPr>
          <w:rFonts w:hint="eastAsia"/>
        </w:rPr>
        <w:t>g，NaCl 0.5</w:t>
      </w:r>
      <w:r w:rsidR="002366DF">
        <w:rPr>
          <w:vertAlign w:val="subscript"/>
        </w:rPr>
        <w:t xml:space="preserve"> </w:t>
      </w:r>
      <w:r w:rsidRPr="005E729B">
        <w:rPr>
          <w:rFonts w:hint="eastAsia"/>
        </w:rPr>
        <w:t>g，FeSO</w:t>
      </w:r>
      <w:r w:rsidRPr="002366DF">
        <w:rPr>
          <w:rFonts w:hint="eastAsia"/>
          <w:vertAlign w:val="subscript"/>
        </w:rPr>
        <w:t>4</w:t>
      </w:r>
      <w:r w:rsidRPr="005E729B">
        <w:rPr>
          <w:rFonts w:hint="eastAsia"/>
        </w:rPr>
        <w:t xml:space="preserve"> 0.001</w:t>
      </w:r>
      <w:r w:rsidR="002366DF">
        <w:rPr>
          <w:vertAlign w:val="subscript"/>
        </w:rPr>
        <w:t xml:space="preserve"> </w:t>
      </w:r>
      <w:r w:rsidRPr="005E729B">
        <w:rPr>
          <w:rFonts w:hint="eastAsia"/>
        </w:rPr>
        <w:t>g，微量元素液1.0</w:t>
      </w:r>
      <w:r w:rsidR="002366DF">
        <w:rPr>
          <w:vertAlign w:val="subscript"/>
        </w:rPr>
        <w:t xml:space="preserve"> </w:t>
      </w:r>
      <w:r w:rsidRPr="005E729B">
        <w:rPr>
          <w:rFonts w:hint="eastAsia"/>
        </w:rPr>
        <w:t>m</w:t>
      </w:r>
      <w:r w:rsidR="002366DF">
        <w:t>L</w:t>
      </w:r>
      <w:r w:rsidRPr="005E729B">
        <w:rPr>
          <w:rFonts w:hint="eastAsia"/>
        </w:rPr>
        <w:t>（微量元素液：硼酸0.5</w:t>
      </w:r>
      <w:r w:rsidR="002366DF">
        <w:rPr>
          <w:vertAlign w:val="subscript"/>
        </w:rPr>
        <w:t xml:space="preserve"> </w:t>
      </w:r>
      <w:r w:rsidRPr="005E729B">
        <w:rPr>
          <w:rFonts w:hint="eastAsia"/>
        </w:rPr>
        <w:t>g</w:t>
      </w:r>
      <w:r w:rsidR="00877CEF">
        <w:rPr>
          <w:rFonts w:hint="eastAsia"/>
        </w:rPr>
        <w:t>、</w:t>
      </w:r>
      <w:r w:rsidRPr="005E729B">
        <w:rPr>
          <w:rFonts w:hint="eastAsia"/>
        </w:rPr>
        <w:t>钼酸钠0.5</w:t>
      </w:r>
      <w:r w:rsidR="002366DF">
        <w:rPr>
          <w:vertAlign w:val="subscript"/>
        </w:rPr>
        <w:t xml:space="preserve"> </w:t>
      </w:r>
      <w:r w:rsidRPr="005E729B">
        <w:rPr>
          <w:rFonts w:hint="eastAsia"/>
        </w:rPr>
        <w:t>g溶于100</w:t>
      </w:r>
      <w:r w:rsidR="002366DF">
        <w:rPr>
          <w:vertAlign w:val="subscript"/>
        </w:rPr>
        <w:t xml:space="preserve"> </w:t>
      </w:r>
      <w:r w:rsidRPr="005E729B">
        <w:rPr>
          <w:rFonts w:hint="eastAsia"/>
        </w:rPr>
        <w:t>m</w:t>
      </w:r>
      <w:r w:rsidR="002366DF">
        <w:t>L</w:t>
      </w:r>
      <w:r w:rsidRPr="005E729B">
        <w:rPr>
          <w:rFonts w:hint="eastAsia"/>
        </w:rPr>
        <w:t>蒸馏水中），蒸馏水1</w:t>
      </w:r>
      <w:r w:rsidR="002366DF">
        <w:rPr>
          <w:vertAlign w:val="subscript"/>
        </w:rPr>
        <w:t xml:space="preserve"> </w:t>
      </w:r>
      <w:r w:rsidRPr="005E729B">
        <w:rPr>
          <w:rFonts w:hint="eastAsia"/>
        </w:rPr>
        <w:t>000</w:t>
      </w:r>
      <w:r w:rsidR="002366DF">
        <w:rPr>
          <w:vertAlign w:val="subscript"/>
        </w:rPr>
        <w:t xml:space="preserve"> </w:t>
      </w:r>
      <w:r w:rsidRPr="005E729B">
        <w:rPr>
          <w:rFonts w:hint="eastAsia"/>
        </w:rPr>
        <w:t>m</w:t>
      </w:r>
      <w:r w:rsidR="002366DF">
        <w:t>L</w:t>
      </w:r>
      <w:r w:rsidRPr="005E729B">
        <w:rPr>
          <w:rFonts w:hint="eastAsia"/>
        </w:rPr>
        <w:t>，用10</w:t>
      </w:r>
      <w:r w:rsidR="002366DF">
        <w:rPr>
          <w:rFonts w:hAnsi="宋体" w:hint="eastAsia"/>
        </w:rPr>
        <w:t>％</w:t>
      </w:r>
      <w:r w:rsidRPr="005E729B">
        <w:rPr>
          <w:rFonts w:hint="eastAsia"/>
        </w:rPr>
        <w:t>碳酸钠调pH</w:t>
      </w:r>
      <w:r w:rsidR="002366DF" w:rsidRPr="00A91860">
        <w:rPr>
          <w:vertAlign w:val="subscript"/>
        </w:rPr>
        <w:t xml:space="preserve"> </w:t>
      </w:r>
      <w:r w:rsidRPr="005E729B">
        <w:rPr>
          <w:rFonts w:hint="eastAsia"/>
        </w:rPr>
        <w:t>7.2</w:t>
      </w:r>
      <w:r w:rsidR="002366DF" w:rsidRPr="002366DF">
        <w:rPr>
          <w:rFonts w:hint="eastAsia"/>
        </w:rPr>
        <w:t>～</w:t>
      </w:r>
      <w:r w:rsidRPr="005E729B">
        <w:rPr>
          <w:rFonts w:hint="eastAsia"/>
        </w:rPr>
        <w:t>7.4，121</w:t>
      </w:r>
      <w:r w:rsidR="002366DF">
        <w:rPr>
          <w:vertAlign w:val="subscript"/>
        </w:rPr>
        <w:t xml:space="preserve"> </w:t>
      </w:r>
      <w:r w:rsidRPr="005E729B">
        <w:rPr>
          <w:rFonts w:hint="eastAsia"/>
        </w:rPr>
        <w:t>℃灭菌20</w:t>
      </w:r>
      <w:r w:rsidR="002366DF">
        <w:rPr>
          <w:vertAlign w:val="subscript"/>
        </w:rPr>
        <w:t xml:space="preserve"> </w:t>
      </w:r>
      <w:r w:rsidRPr="005E729B">
        <w:rPr>
          <w:rFonts w:hint="eastAsia"/>
        </w:rPr>
        <w:t>min。稀释度为102</w:t>
      </w:r>
      <w:r w:rsidR="002366DF" w:rsidRPr="002366DF">
        <w:rPr>
          <w:rFonts w:hint="eastAsia"/>
        </w:rPr>
        <w:t>～</w:t>
      </w:r>
      <w:r w:rsidRPr="005E729B">
        <w:rPr>
          <w:rFonts w:hint="eastAsia"/>
        </w:rPr>
        <w:t>109，每个稀释度接种3管，培养温度为28</w:t>
      </w:r>
      <w:r w:rsidR="002366DF">
        <w:rPr>
          <w:vertAlign w:val="subscript"/>
        </w:rPr>
        <w:t xml:space="preserve"> </w:t>
      </w:r>
      <w:r w:rsidRPr="005E729B">
        <w:rPr>
          <w:rFonts w:hint="eastAsia"/>
        </w:rPr>
        <w:t>℃，培养7</w:t>
      </w:r>
      <w:r w:rsidR="002366DF">
        <w:rPr>
          <w:vertAlign w:val="subscript"/>
        </w:rPr>
        <w:t xml:space="preserve"> </w:t>
      </w:r>
      <w:r w:rsidR="002366DF">
        <w:t>d</w:t>
      </w:r>
      <w:r w:rsidR="002366DF" w:rsidRPr="002366DF">
        <w:rPr>
          <w:rFonts w:hint="eastAsia"/>
        </w:rPr>
        <w:t>～</w:t>
      </w:r>
      <w:r w:rsidRPr="005E729B">
        <w:rPr>
          <w:rFonts w:hint="eastAsia"/>
        </w:rPr>
        <w:t>15</w:t>
      </w:r>
      <w:r w:rsidR="002366DF">
        <w:rPr>
          <w:vertAlign w:val="subscript"/>
        </w:rPr>
        <w:t xml:space="preserve"> </w:t>
      </w:r>
      <w:r w:rsidR="002366DF">
        <w:rPr>
          <w:rFonts w:hint="eastAsia"/>
        </w:rPr>
        <w:t>d</w:t>
      </w:r>
      <w:r w:rsidRPr="005E729B">
        <w:rPr>
          <w:rFonts w:hint="eastAsia"/>
        </w:rPr>
        <w:t>观察，MPN法计数。</w:t>
      </w:r>
    </w:p>
    <w:p w14:paraId="1B289392" w14:textId="77777777" w:rsidR="00FC1A97" w:rsidRDefault="002366DF" w:rsidP="004B3335">
      <w:pPr>
        <w:pStyle w:val="afffffffff3"/>
      </w:pPr>
      <w:r>
        <w:rPr>
          <w:rFonts w:hint="eastAsia"/>
        </w:rPr>
        <w:t>采用平板法进行微生物计数时，应符合以下要求：</w:t>
      </w:r>
    </w:p>
    <w:p w14:paraId="7EB21224" w14:textId="42FF18B9" w:rsidR="002366DF" w:rsidRDefault="002366DF" w:rsidP="004B3335">
      <w:pPr>
        <w:pStyle w:val="af5"/>
        <w:numPr>
          <w:ilvl w:val="0"/>
          <w:numId w:val="45"/>
        </w:numPr>
      </w:pPr>
      <w:r w:rsidRPr="002366DF">
        <w:rPr>
          <w:rFonts w:hint="eastAsia"/>
        </w:rPr>
        <w:t>培养之后，立即进行平</w:t>
      </w:r>
      <w:proofErr w:type="gramStart"/>
      <w:r w:rsidRPr="002366DF">
        <w:rPr>
          <w:rFonts w:hint="eastAsia"/>
        </w:rPr>
        <w:t>皿</w:t>
      </w:r>
      <w:proofErr w:type="gramEnd"/>
      <w:r w:rsidRPr="002366DF">
        <w:rPr>
          <w:rFonts w:hint="eastAsia"/>
        </w:rPr>
        <w:t>菌落计数。如计数暂缓进行，平</w:t>
      </w:r>
      <w:proofErr w:type="gramStart"/>
      <w:r w:rsidRPr="002366DF">
        <w:rPr>
          <w:rFonts w:hint="eastAsia"/>
        </w:rPr>
        <w:t>皿</w:t>
      </w:r>
      <w:proofErr w:type="gramEnd"/>
      <w:r>
        <w:rPr>
          <w:rFonts w:hint="eastAsia"/>
        </w:rPr>
        <w:t>应</w:t>
      </w:r>
      <w:r w:rsidRPr="002366DF">
        <w:rPr>
          <w:rFonts w:hint="eastAsia"/>
        </w:rPr>
        <w:t>存放于5</w:t>
      </w:r>
      <w:r w:rsidR="00877CEF">
        <w:rPr>
          <w:vertAlign w:val="subscript"/>
        </w:rPr>
        <w:t xml:space="preserve"> </w:t>
      </w:r>
      <w:r w:rsidRPr="002366DF">
        <w:rPr>
          <w:rFonts w:hint="eastAsia"/>
        </w:rPr>
        <w:t>℃～10</w:t>
      </w:r>
      <w:r w:rsidR="00877CEF">
        <w:rPr>
          <w:vertAlign w:val="subscript"/>
        </w:rPr>
        <w:t xml:space="preserve"> </w:t>
      </w:r>
      <w:r w:rsidRPr="002366DF">
        <w:rPr>
          <w:rFonts w:hint="eastAsia"/>
        </w:rPr>
        <w:t>℃冰箱内</w:t>
      </w:r>
      <w:r>
        <w:rPr>
          <w:rFonts w:hint="eastAsia"/>
        </w:rPr>
        <w:t>；</w:t>
      </w:r>
    </w:p>
    <w:p w14:paraId="106EE192" w14:textId="77777777" w:rsidR="004B3335" w:rsidRDefault="002366DF" w:rsidP="004B3335">
      <w:pPr>
        <w:pStyle w:val="af5"/>
      </w:pPr>
      <w:r w:rsidRPr="002366DF">
        <w:rPr>
          <w:rFonts w:hint="eastAsia"/>
        </w:rPr>
        <w:lastRenderedPageBreak/>
        <w:t>作平</w:t>
      </w:r>
      <w:proofErr w:type="gramStart"/>
      <w:r w:rsidRPr="002366DF">
        <w:rPr>
          <w:rFonts w:hint="eastAsia"/>
        </w:rPr>
        <w:t>皿</w:t>
      </w:r>
      <w:proofErr w:type="gramEnd"/>
      <w:r w:rsidRPr="002366DF">
        <w:rPr>
          <w:rFonts w:hint="eastAsia"/>
        </w:rPr>
        <w:t>菌落计数时，可用菌落计数器或放大镜检查，以防遗漏</w:t>
      </w:r>
      <w:r w:rsidR="004B3335">
        <w:rPr>
          <w:rFonts w:hint="eastAsia"/>
        </w:rPr>
        <w:t>；</w:t>
      </w:r>
    </w:p>
    <w:p w14:paraId="08D06680" w14:textId="77777777" w:rsidR="004B3335" w:rsidRDefault="002366DF" w:rsidP="004B3335">
      <w:pPr>
        <w:pStyle w:val="af5"/>
      </w:pPr>
      <w:r w:rsidRPr="002366DF">
        <w:rPr>
          <w:rFonts w:hint="eastAsia"/>
        </w:rPr>
        <w:t>在记下各平</w:t>
      </w:r>
      <w:proofErr w:type="gramStart"/>
      <w:r w:rsidRPr="002366DF">
        <w:rPr>
          <w:rFonts w:hint="eastAsia"/>
        </w:rPr>
        <w:t>皿</w:t>
      </w:r>
      <w:proofErr w:type="gramEnd"/>
      <w:r w:rsidRPr="002366DF">
        <w:rPr>
          <w:rFonts w:hint="eastAsia"/>
        </w:rPr>
        <w:t>的菌落数后，应求出同稀释度的平均菌落数。</w:t>
      </w:r>
    </w:p>
    <w:p w14:paraId="3DF8E26A" w14:textId="77777777" w:rsidR="004B3335" w:rsidRDefault="004B3335" w:rsidP="004B3335">
      <w:pPr>
        <w:pStyle w:val="af5"/>
      </w:pPr>
      <w:r w:rsidRPr="004B3335">
        <w:rPr>
          <w:rFonts w:hint="eastAsia"/>
        </w:rPr>
        <w:t>微生物总数以每个平</w:t>
      </w:r>
      <w:proofErr w:type="gramStart"/>
      <w:r w:rsidRPr="004B3335">
        <w:rPr>
          <w:rFonts w:hint="eastAsia"/>
        </w:rPr>
        <w:t>皿</w:t>
      </w:r>
      <w:proofErr w:type="gramEnd"/>
      <w:r w:rsidRPr="004B3335">
        <w:rPr>
          <w:rFonts w:hint="eastAsia"/>
        </w:rPr>
        <w:t>菌落的总数或平均数乘以稀释倍数而得出。</w:t>
      </w:r>
    </w:p>
    <w:p w14:paraId="1012D2E7" w14:textId="77777777" w:rsidR="004B3335" w:rsidRDefault="002366DF" w:rsidP="004B3335">
      <w:pPr>
        <w:pStyle w:val="a5"/>
      </w:pPr>
      <w:r w:rsidRPr="002366DF">
        <w:rPr>
          <w:rFonts w:hint="eastAsia"/>
        </w:rPr>
        <w:t>在求同稀释度的平均数时，其中一个平</w:t>
      </w:r>
      <w:proofErr w:type="gramStart"/>
      <w:r w:rsidRPr="002366DF">
        <w:rPr>
          <w:rFonts w:hint="eastAsia"/>
        </w:rPr>
        <w:t>皿</w:t>
      </w:r>
      <w:proofErr w:type="gramEnd"/>
      <w:r w:rsidRPr="002366DF">
        <w:rPr>
          <w:rFonts w:hint="eastAsia"/>
        </w:rPr>
        <w:t>有较大片状菌落生长时，则不宜采用，而以无片状菌落生长的平</w:t>
      </w:r>
      <w:proofErr w:type="gramStart"/>
      <w:r w:rsidRPr="002366DF">
        <w:rPr>
          <w:rFonts w:hint="eastAsia"/>
        </w:rPr>
        <w:t>皿</w:t>
      </w:r>
      <w:proofErr w:type="gramEnd"/>
      <w:r w:rsidRPr="002366DF">
        <w:rPr>
          <w:rFonts w:hint="eastAsia"/>
        </w:rPr>
        <w:t>作为该稀释度的菌落数。</w:t>
      </w:r>
    </w:p>
    <w:p w14:paraId="3D31ABF4" w14:textId="57EF2BFF" w:rsidR="004B3335" w:rsidRDefault="002366DF" w:rsidP="004B3335">
      <w:pPr>
        <w:pStyle w:val="a5"/>
      </w:pPr>
      <w:r w:rsidRPr="002366DF">
        <w:rPr>
          <w:rFonts w:hint="eastAsia"/>
        </w:rPr>
        <w:t>若片状菌落</w:t>
      </w:r>
      <w:r w:rsidR="00877CEF" w:rsidRPr="00877CEF">
        <w:rPr>
          <w:rFonts w:hint="eastAsia"/>
        </w:rPr>
        <w:t>＜</w:t>
      </w:r>
      <w:r w:rsidRPr="002366DF">
        <w:rPr>
          <w:rFonts w:hint="eastAsia"/>
        </w:rPr>
        <w:t>平</w:t>
      </w:r>
      <w:proofErr w:type="gramStart"/>
      <w:r w:rsidRPr="002366DF">
        <w:rPr>
          <w:rFonts w:hint="eastAsia"/>
        </w:rPr>
        <w:t>皿</w:t>
      </w:r>
      <w:proofErr w:type="gramEnd"/>
      <w:r w:rsidRPr="002366DF">
        <w:rPr>
          <w:rFonts w:hint="eastAsia"/>
        </w:rPr>
        <w:t>的</w:t>
      </w:r>
      <w:r w:rsidR="00877CEF">
        <w:rPr>
          <w:rFonts w:hint="eastAsia"/>
        </w:rPr>
        <w:t>1</w:t>
      </w:r>
      <w:r w:rsidR="00877CEF">
        <w:t>/2</w:t>
      </w:r>
      <w:r w:rsidRPr="002366DF">
        <w:rPr>
          <w:rFonts w:hint="eastAsia"/>
        </w:rPr>
        <w:t>，而其余一半中菌落分布又很均匀，则可将此半</w:t>
      </w:r>
      <w:proofErr w:type="gramStart"/>
      <w:r w:rsidRPr="002366DF">
        <w:rPr>
          <w:rFonts w:hint="eastAsia"/>
        </w:rPr>
        <w:t>皿</w:t>
      </w:r>
      <w:proofErr w:type="gramEnd"/>
      <w:r w:rsidRPr="002366DF">
        <w:rPr>
          <w:rFonts w:hint="eastAsia"/>
        </w:rPr>
        <w:t>计数后乘以2代表全</w:t>
      </w:r>
      <w:proofErr w:type="gramStart"/>
      <w:r w:rsidRPr="002366DF">
        <w:rPr>
          <w:rFonts w:hint="eastAsia"/>
        </w:rPr>
        <w:t>皿</w:t>
      </w:r>
      <w:proofErr w:type="gramEnd"/>
      <w:r w:rsidRPr="002366DF">
        <w:rPr>
          <w:rFonts w:hint="eastAsia"/>
        </w:rPr>
        <w:t>菌落数，然后再求该稀释度的平均菌落数。</w:t>
      </w:r>
    </w:p>
    <w:p w14:paraId="359E86C8" w14:textId="3D963595" w:rsidR="004B3335" w:rsidRDefault="002366DF" w:rsidP="004B3335">
      <w:pPr>
        <w:pStyle w:val="a5"/>
      </w:pPr>
      <w:r w:rsidRPr="002366DF">
        <w:rPr>
          <w:rFonts w:hint="eastAsia"/>
        </w:rPr>
        <w:t>对</w:t>
      </w:r>
      <w:r w:rsidR="00877CEF">
        <w:rPr>
          <w:rFonts w:hint="eastAsia"/>
        </w:rPr>
        <w:t>于</w:t>
      </w:r>
      <w:r w:rsidRPr="002366DF">
        <w:rPr>
          <w:rFonts w:hint="eastAsia"/>
        </w:rPr>
        <w:t>相似</w:t>
      </w:r>
      <w:r w:rsidR="00877CEF">
        <w:rPr>
          <w:rFonts w:hint="eastAsia"/>
        </w:rPr>
        <w:t>的</w:t>
      </w:r>
      <w:r w:rsidRPr="002366DF">
        <w:rPr>
          <w:rFonts w:hint="eastAsia"/>
        </w:rPr>
        <w:t>，距离相近但却不相触的菌落，</w:t>
      </w:r>
      <w:r w:rsidR="00877CEF">
        <w:rPr>
          <w:rFonts w:hint="eastAsia"/>
        </w:rPr>
        <w:t>如菌落之间间隔</w:t>
      </w:r>
      <w:r w:rsidRPr="002366DF">
        <w:rPr>
          <w:rFonts w:hint="eastAsia"/>
        </w:rPr>
        <w:t>不小于最小菌落的直径，便应一一予以计数。</w:t>
      </w:r>
    </w:p>
    <w:p w14:paraId="1DA58A03" w14:textId="5808D36C" w:rsidR="002366DF" w:rsidRDefault="00877CEF" w:rsidP="004B3335">
      <w:pPr>
        <w:pStyle w:val="a5"/>
      </w:pPr>
      <w:r>
        <w:rPr>
          <w:rFonts w:hint="eastAsia"/>
        </w:rPr>
        <w:t>对于</w:t>
      </w:r>
      <w:r w:rsidR="002366DF" w:rsidRPr="002366DF">
        <w:rPr>
          <w:rFonts w:hint="eastAsia"/>
        </w:rPr>
        <w:t>紧密接触而外观（如形态或颜色）相异的菌落，也应一一予以计数。</w:t>
      </w:r>
    </w:p>
    <w:p w14:paraId="72AC6962" w14:textId="77777777" w:rsidR="004B3335" w:rsidRDefault="004B3335" w:rsidP="004B3335">
      <w:pPr>
        <w:pStyle w:val="afffffffff3"/>
      </w:pPr>
      <w:r w:rsidRPr="004B3335">
        <w:rPr>
          <w:rFonts w:hint="eastAsia"/>
        </w:rPr>
        <w:t>采用</w:t>
      </w:r>
      <w:r>
        <w:rPr>
          <w:rFonts w:hint="eastAsia"/>
        </w:rPr>
        <w:t>M</w:t>
      </w:r>
      <w:r>
        <w:t>PN</w:t>
      </w:r>
      <w:r w:rsidRPr="004B3335">
        <w:rPr>
          <w:rFonts w:hint="eastAsia"/>
        </w:rPr>
        <w:t>法进行微生物计数时，应根据各种菌种的检查方法依次鉴定是否为阳性，以出现阳性结果的数目从MPN表中查得相应的MPN指数，从而计算各菌种的MPN值。</w:t>
      </w:r>
    </w:p>
    <w:p w14:paraId="5B53BBB4" w14:textId="77777777" w:rsidR="00A47C82" w:rsidRDefault="00A47C82" w:rsidP="00A47C82">
      <w:pPr>
        <w:pStyle w:val="affc"/>
        <w:spacing w:before="240" w:after="240"/>
      </w:pPr>
      <w:bookmarkStart w:id="95" w:name="_Toc103958727"/>
      <w:bookmarkStart w:id="96" w:name="_Toc106727064"/>
      <w:r>
        <w:rPr>
          <w:rFonts w:hint="eastAsia"/>
        </w:rPr>
        <w:t>监测报告</w:t>
      </w:r>
      <w:bookmarkEnd w:id="95"/>
      <w:r w:rsidR="00706BD9">
        <w:rPr>
          <w:rFonts w:hint="eastAsia"/>
        </w:rPr>
        <w:t>编制</w:t>
      </w:r>
      <w:bookmarkEnd w:id="96"/>
    </w:p>
    <w:p w14:paraId="3654BFD5" w14:textId="77777777" w:rsidR="002C1DC5" w:rsidRDefault="002C1DC5" w:rsidP="002C1DC5">
      <w:pPr>
        <w:pStyle w:val="affd"/>
        <w:spacing w:before="120" w:after="120"/>
      </w:pPr>
      <w:bookmarkStart w:id="97" w:name="_Toc103958728"/>
      <w:r>
        <w:rPr>
          <w:rFonts w:hint="eastAsia"/>
        </w:rPr>
        <w:t>文本格式</w:t>
      </w:r>
      <w:bookmarkEnd w:id="97"/>
    </w:p>
    <w:p w14:paraId="6C50273E" w14:textId="77777777" w:rsidR="00042580" w:rsidRDefault="00042580" w:rsidP="00426D38">
      <w:pPr>
        <w:pStyle w:val="affe"/>
        <w:spacing w:before="120" w:after="120"/>
      </w:pPr>
      <w:r>
        <w:rPr>
          <w:rFonts w:hint="eastAsia"/>
        </w:rPr>
        <w:t>文本规格</w:t>
      </w:r>
    </w:p>
    <w:p w14:paraId="59FE5FB2" w14:textId="77777777" w:rsidR="00042580" w:rsidRDefault="00426D38" w:rsidP="00042580">
      <w:pPr>
        <w:pStyle w:val="affffb"/>
        <w:ind w:firstLine="420"/>
      </w:pPr>
      <w:r>
        <w:rPr>
          <w:rFonts w:hint="eastAsia"/>
        </w:rPr>
        <w:t>应为</w:t>
      </w:r>
      <w:r w:rsidR="00914B45">
        <w:rPr>
          <w:rFonts w:hint="eastAsia"/>
        </w:rPr>
        <w:t>A</w:t>
      </w:r>
      <w:r w:rsidR="00042580">
        <w:rPr>
          <w:rFonts w:hint="eastAsia"/>
        </w:rPr>
        <w:t>4(210</w:t>
      </w:r>
      <w:r w:rsidR="00042580" w:rsidRPr="00426D38">
        <w:rPr>
          <w:rFonts w:hint="eastAsia"/>
          <w:vertAlign w:val="subscript"/>
        </w:rPr>
        <w:t xml:space="preserve"> </w:t>
      </w:r>
      <w:r w:rsidR="00042580">
        <w:rPr>
          <w:rFonts w:hint="eastAsia"/>
        </w:rPr>
        <w:t>mm×297</w:t>
      </w:r>
      <w:r w:rsidR="00042580" w:rsidRPr="00426D38">
        <w:rPr>
          <w:rFonts w:hint="eastAsia"/>
          <w:vertAlign w:val="subscript"/>
        </w:rPr>
        <w:t xml:space="preserve"> </w:t>
      </w:r>
      <w:r w:rsidR="00042580">
        <w:rPr>
          <w:rFonts w:hint="eastAsia"/>
        </w:rPr>
        <w:t>mm)。</w:t>
      </w:r>
    </w:p>
    <w:p w14:paraId="0EAA1858" w14:textId="77777777" w:rsidR="00042580" w:rsidRDefault="00042580" w:rsidP="00426D38">
      <w:pPr>
        <w:pStyle w:val="affe"/>
        <w:spacing w:before="120" w:after="120"/>
      </w:pPr>
      <w:r>
        <w:rPr>
          <w:rFonts w:hint="eastAsia"/>
        </w:rPr>
        <w:t>封面格式</w:t>
      </w:r>
    </w:p>
    <w:p w14:paraId="2E7491EE" w14:textId="32EBD4BD" w:rsidR="00042580" w:rsidRDefault="00426D38" w:rsidP="00042580">
      <w:pPr>
        <w:pStyle w:val="affffb"/>
        <w:ind w:firstLine="420"/>
      </w:pPr>
      <w:r>
        <w:rPr>
          <w:rFonts w:hint="eastAsia"/>
        </w:rPr>
        <w:t>封面内容和格式应符合以下</w:t>
      </w:r>
      <w:r w:rsidRPr="00877CEF">
        <w:rPr>
          <w:rFonts w:hint="eastAsia"/>
        </w:rPr>
        <w:t>要求</w:t>
      </w:r>
      <w:r w:rsidR="00721FCB" w:rsidRPr="00877CEF">
        <w:rPr>
          <w:rFonts w:hint="eastAsia"/>
        </w:rPr>
        <w:t>，</w:t>
      </w:r>
      <w:r w:rsidR="00063043" w:rsidRPr="00877CEF">
        <w:rPr>
          <w:rFonts w:hint="eastAsia"/>
        </w:rPr>
        <w:t>具体</w:t>
      </w:r>
      <w:r w:rsidR="00877CEF" w:rsidRPr="00877CEF">
        <w:rPr>
          <w:rFonts w:hint="eastAsia"/>
        </w:rPr>
        <w:t>参</w:t>
      </w:r>
      <w:r w:rsidR="00721FCB" w:rsidRPr="00877CEF">
        <w:rPr>
          <w:rFonts w:hint="eastAsia"/>
        </w:rPr>
        <w:t>见</w:t>
      </w:r>
      <w:r w:rsidR="007427D1" w:rsidRPr="00877CEF">
        <w:rPr>
          <w:rFonts w:hint="eastAsia"/>
        </w:rPr>
        <w:t>附录B</w:t>
      </w:r>
      <w:r w:rsidRPr="00877CEF">
        <w:rPr>
          <w:rFonts w:hint="eastAsia"/>
        </w:rPr>
        <w:t>：</w:t>
      </w:r>
    </w:p>
    <w:p w14:paraId="490F2683" w14:textId="77777777" w:rsidR="00042580" w:rsidRDefault="00042580" w:rsidP="00426D38">
      <w:pPr>
        <w:pStyle w:val="af2"/>
      </w:pPr>
      <w:r>
        <w:rPr>
          <w:rFonts w:hint="eastAsia"/>
        </w:rPr>
        <w:t>第一行书写：</w:t>
      </w:r>
      <w:r w:rsidR="00426D38">
        <w:rPr>
          <w:rFonts w:hint="eastAsia"/>
        </w:rPr>
        <w:t>项目名称（如</w:t>
      </w:r>
      <w:bookmarkStart w:id="98" w:name="_Hlk103864909"/>
      <w:r w:rsidR="00426D38">
        <w:rPr>
          <w:rFonts w:hint="eastAsia"/>
        </w:rPr>
        <w:t>××××××湿地</w:t>
      </w:r>
      <w:bookmarkEnd w:id="98"/>
      <w:r w:rsidR="00426D38">
        <w:rPr>
          <w:rFonts w:hint="eastAsia"/>
        </w:rPr>
        <w:t>）。字体格式为</w:t>
      </w:r>
      <w:r>
        <w:rPr>
          <w:rFonts w:hint="eastAsia"/>
        </w:rPr>
        <w:t>一号宋体，</w:t>
      </w:r>
      <w:r w:rsidR="00426D38">
        <w:rPr>
          <w:rFonts w:hint="eastAsia"/>
        </w:rPr>
        <w:t>加粗</w:t>
      </w:r>
      <w:r>
        <w:rPr>
          <w:rFonts w:hint="eastAsia"/>
        </w:rPr>
        <w:t>，居中；</w:t>
      </w:r>
    </w:p>
    <w:p w14:paraId="65453B44" w14:textId="77777777" w:rsidR="00042580" w:rsidRDefault="00042580" w:rsidP="00426D38">
      <w:pPr>
        <w:pStyle w:val="af2"/>
      </w:pPr>
      <w:r>
        <w:rPr>
          <w:rFonts w:hint="eastAsia"/>
        </w:rPr>
        <w:t>第二行书写：</w:t>
      </w:r>
      <w:bookmarkStart w:id="99" w:name="_Hlk103864927"/>
      <w:r>
        <w:rPr>
          <w:rFonts w:hint="eastAsia"/>
        </w:rPr>
        <w:t>岩溶湿地水生态环境监测报告</w:t>
      </w:r>
      <w:bookmarkEnd w:id="99"/>
      <w:r w:rsidR="00426D38">
        <w:rPr>
          <w:rFonts w:hint="eastAsia"/>
        </w:rPr>
        <w:t>。</w:t>
      </w:r>
      <w:r w:rsidR="00426D38" w:rsidRPr="00426D38">
        <w:rPr>
          <w:rFonts w:hint="eastAsia"/>
        </w:rPr>
        <w:t>字体格式为</w:t>
      </w:r>
      <w:r>
        <w:rPr>
          <w:rFonts w:hint="eastAsia"/>
        </w:rPr>
        <w:t>一号宋体，</w:t>
      </w:r>
      <w:r w:rsidR="00426D38" w:rsidRPr="00426D38">
        <w:rPr>
          <w:rFonts w:hint="eastAsia"/>
        </w:rPr>
        <w:t>加粗</w:t>
      </w:r>
      <w:r>
        <w:rPr>
          <w:rFonts w:hint="eastAsia"/>
        </w:rPr>
        <w:t>，居中；</w:t>
      </w:r>
    </w:p>
    <w:p w14:paraId="2BFF8B14" w14:textId="77777777" w:rsidR="00042580" w:rsidRDefault="00042580" w:rsidP="00426D38">
      <w:pPr>
        <w:pStyle w:val="af2"/>
      </w:pPr>
      <w:r>
        <w:rPr>
          <w:rFonts w:hint="eastAsia"/>
        </w:rPr>
        <w:t>落款书写：编制单位全称（如有多个单位可逐一列入</w:t>
      </w:r>
      <w:r w:rsidR="00426D38">
        <w:rPr>
          <w:rFonts w:hint="eastAsia"/>
        </w:rPr>
        <w:t>）。字体格式为</w:t>
      </w:r>
      <w:r>
        <w:rPr>
          <w:rFonts w:hint="eastAsia"/>
        </w:rPr>
        <w:t>三号宋体，</w:t>
      </w:r>
      <w:r w:rsidR="00426D38" w:rsidRPr="00426D38">
        <w:rPr>
          <w:rFonts w:hint="eastAsia"/>
        </w:rPr>
        <w:t>加粗</w:t>
      </w:r>
      <w:r>
        <w:rPr>
          <w:rFonts w:hint="eastAsia"/>
        </w:rPr>
        <w:t>，居中；</w:t>
      </w:r>
    </w:p>
    <w:p w14:paraId="05873CE9" w14:textId="77777777" w:rsidR="00042580" w:rsidRDefault="00042580" w:rsidP="00426D38">
      <w:pPr>
        <w:pStyle w:val="af2"/>
      </w:pPr>
      <w:r>
        <w:rPr>
          <w:rFonts w:hint="eastAsia"/>
        </w:rPr>
        <w:t>第四行书写：××××年××月</w:t>
      </w:r>
      <w:r w:rsidR="00426D38">
        <w:rPr>
          <w:rFonts w:hint="eastAsia"/>
        </w:rPr>
        <w:t>，字体格式为</w:t>
      </w:r>
      <w:r>
        <w:rPr>
          <w:rFonts w:hint="eastAsia"/>
        </w:rPr>
        <w:t>小三号宋体，</w:t>
      </w:r>
      <w:r w:rsidR="00426D38" w:rsidRPr="00426D38">
        <w:rPr>
          <w:rFonts w:hint="eastAsia"/>
        </w:rPr>
        <w:t>加粗</w:t>
      </w:r>
      <w:r>
        <w:rPr>
          <w:rFonts w:hint="eastAsia"/>
        </w:rPr>
        <w:t>，居中；</w:t>
      </w:r>
    </w:p>
    <w:p w14:paraId="3038646D" w14:textId="77777777" w:rsidR="00042580" w:rsidRDefault="00042580" w:rsidP="00426D38">
      <w:pPr>
        <w:pStyle w:val="af2"/>
      </w:pPr>
      <w:r>
        <w:rPr>
          <w:rFonts w:hint="eastAsia"/>
        </w:rPr>
        <w:t>第五行书写：</w:t>
      </w:r>
      <w:r w:rsidR="00426D38">
        <w:rPr>
          <w:rFonts w:hint="eastAsia"/>
        </w:rPr>
        <w:t>国家名称+地名，</w:t>
      </w:r>
      <w:r w:rsidR="00721FCB">
        <w:rPr>
          <w:rFonts w:hint="eastAsia"/>
        </w:rPr>
        <w:t>国家与地名之间</w:t>
      </w:r>
      <w:r w:rsidR="00426D38">
        <w:rPr>
          <w:rFonts w:hint="eastAsia"/>
        </w:rPr>
        <w:t>间隔一个汉字</w:t>
      </w:r>
      <w:r>
        <w:rPr>
          <w:rFonts w:hint="eastAsia"/>
        </w:rPr>
        <w:t>，</w:t>
      </w:r>
      <w:r w:rsidR="00721FCB">
        <w:rPr>
          <w:rFonts w:hint="eastAsia"/>
        </w:rPr>
        <w:t>字体格式为</w:t>
      </w:r>
      <w:r>
        <w:rPr>
          <w:rFonts w:hint="eastAsia"/>
        </w:rPr>
        <w:t>小三号宋体，</w:t>
      </w:r>
      <w:r w:rsidR="00426D38" w:rsidRPr="00426D38">
        <w:rPr>
          <w:rFonts w:hint="eastAsia"/>
        </w:rPr>
        <w:t>加粗</w:t>
      </w:r>
      <w:r>
        <w:rPr>
          <w:rFonts w:hint="eastAsia"/>
        </w:rPr>
        <w:t>，居中</w:t>
      </w:r>
      <w:r w:rsidR="00721FCB">
        <w:rPr>
          <w:rFonts w:hint="eastAsia"/>
        </w:rPr>
        <w:t>。</w:t>
      </w:r>
    </w:p>
    <w:p w14:paraId="7E7182C2" w14:textId="77777777" w:rsidR="00042580" w:rsidRDefault="00042580" w:rsidP="00426D38">
      <w:pPr>
        <w:pStyle w:val="afff2"/>
      </w:pPr>
      <w:r>
        <w:rPr>
          <w:rFonts w:hint="eastAsia"/>
        </w:rPr>
        <w:t>各行间距应适宜，保持封面美观。</w:t>
      </w:r>
    </w:p>
    <w:p w14:paraId="63B25285" w14:textId="77777777" w:rsidR="00042580" w:rsidRDefault="00042580" w:rsidP="00721FCB">
      <w:pPr>
        <w:pStyle w:val="affe"/>
        <w:spacing w:before="120" w:after="120"/>
      </w:pPr>
      <w:r>
        <w:rPr>
          <w:rFonts w:hint="eastAsia"/>
        </w:rPr>
        <w:t>封里内容</w:t>
      </w:r>
    </w:p>
    <w:p w14:paraId="4B14B6DF" w14:textId="77777777" w:rsidR="008717FD" w:rsidRDefault="00042580" w:rsidP="00042580">
      <w:pPr>
        <w:pStyle w:val="affffb"/>
        <w:ind w:firstLine="420"/>
      </w:pPr>
      <w:r>
        <w:rPr>
          <w:rFonts w:hint="eastAsia"/>
        </w:rPr>
        <w:t>封里中应分行写明</w:t>
      </w:r>
      <w:r w:rsidR="008717FD">
        <w:rPr>
          <w:rFonts w:hint="eastAsia"/>
        </w:rPr>
        <w:t>以下内容：</w:t>
      </w:r>
    </w:p>
    <w:p w14:paraId="74B85AD5" w14:textId="77777777" w:rsidR="008717FD" w:rsidRDefault="00042580" w:rsidP="008717FD">
      <w:pPr>
        <w:pStyle w:val="af2"/>
      </w:pPr>
      <w:r>
        <w:rPr>
          <w:rFonts w:hint="eastAsia"/>
        </w:rPr>
        <w:t>监测项目实施单位全称（加盖公章）；</w:t>
      </w:r>
    </w:p>
    <w:p w14:paraId="5F8184B4" w14:textId="77777777" w:rsidR="008717FD" w:rsidRDefault="00042580" w:rsidP="008717FD">
      <w:pPr>
        <w:pStyle w:val="af2"/>
      </w:pPr>
      <w:r>
        <w:rPr>
          <w:rFonts w:hint="eastAsia"/>
        </w:rPr>
        <w:t>项目负责人、技术总负责人、分项目负责人姓名；</w:t>
      </w:r>
    </w:p>
    <w:p w14:paraId="06CCD9D1" w14:textId="77777777" w:rsidR="008717FD" w:rsidRDefault="00042580" w:rsidP="008717FD">
      <w:pPr>
        <w:pStyle w:val="af2"/>
      </w:pPr>
      <w:r>
        <w:rPr>
          <w:rFonts w:hint="eastAsia"/>
        </w:rPr>
        <w:t>报告书编制单位全称（加盖公章）；</w:t>
      </w:r>
    </w:p>
    <w:p w14:paraId="7BCCD407" w14:textId="77777777" w:rsidR="008717FD" w:rsidRDefault="00042580" w:rsidP="008717FD">
      <w:pPr>
        <w:pStyle w:val="af2"/>
      </w:pPr>
      <w:r>
        <w:rPr>
          <w:rFonts w:hint="eastAsia"/>
        </w:rPr>
        <w:t>编制人、审核人姓名；</w:t>
      </w:r>
    </w:p>
    <w:p w14:paraId="7BEF1E14" w14:textId="77777777" w:rsidR="008717FD" w:rsidRDefault="00042580" w:rsidP="008717FD">
      <w:pPr>
        <w:pStyle w:val="af2"/>
      </w:pPr>
      <w:r>
        <w:rPr>
          <w:rFonts w:hint="eastAsia"/>
        </w:rPr>
        <w:t>编制单位地址；</w:t>
      </w:r>
    </w:p>
    <w:p w14:paraId="1F61EA1E" w14:textId="77777777" w:rsidR="008717FD" w:rsidRDefault="00042580" w:rsidP="008717FD">
      <w:pPr>
        <w:pStyle w:val="af2"/>
      </w:pPr>
      <w:r>
        <w:rPr>
          <w:rFonts w:hint="eastAsia"/>
        </w:rPr>
        <w:t>通信地址</w:t>
      </w:r>
      <w:r w:rsidR="008717FD">
        <w:rPr>
          <w:rFonts w:hint="eastAsia"/>
        </w:rPr>
        <w:t>及邮政编码</w:t>
      </w:r>
      <w:r>
        <w:rPr>
          <w:rFonts w:hint="eastAsia"/>
        </w:rPr>
        <w:t>；</w:t>
      </w:r>
    </w:p>
    <w:p w14:paraId="0A5F3653" w14:textId="77777777" w:rsidR="008717FD" w:rsidRDefault="00042580" w:rsidP="008717FD">
      <w:pPr>
        <w:pStyle w:val="af2"/>
      </w:pPr>
      <w:r>
        <w:rPr>
          <w:rFonts w:hint="eastAsia"/>
        </w:rPr>
        <w:t>邮政编码；</w:t>
      </w:r>
    </w:p>
    <w:p w14:paraId="01B3D530" w14:textId="77777777" w:rsidR="00042580" w:rsidRPr="00042580" w:rsidRDefault="00042580" w:rsidP="008717FD">
      <w:pPr>
        <w:pStyle w:val="af2"/>
      </w:pPr>
      <w:r>
        <w:rPr>
          <w:rFonts w:hint="eastAsia"/>
        </w:rPr>
        <w:t>联系人姓名</w:t>
      </w:r>
      <w:r w:rsidR="008717FD">
        <w:rPr>
          <w:rFonts w:hint="eastAsia"/>
        </w:rPr>
        <w:t>、</w:t>
      </w:r>
      <w:r>
        <w:rPr>
          <w:rFonts w:hint="eastAsia"/>
        </w:rPr>
        <w:t>联系电话</w:t>
      </w:r>
      <w:r w:rsidR="008717FD">
        <w:rPr>
          <w:rFonts w:hint="eastAsia"/>
        </w:rPr>
        <w:t>、</w:t>
      </w:r>
      <w:r>
        <w:rPr>
          <w:rFonts w:hint="eastAsia"/>
        </w:rPr>
        <w:t>E-mail地址等内容。</w:t>
      </w:r>
    </w:p>
    <w:p w14:paraId="6B064D67" w14:textId="77777777" w:rsidR="002C1DC5" w:rsidRDefault="002C1DC5" w:rsidP="002C1DC5">
      <w:pPr>
        <w:pStyle w:val="affd"/>
        <w:spacing w:before="120" w:after="120"/>
      </w:pPr>
      <w:bookmarkStart w:id="100" w:name="_Toc103958729"/>
      <w:r>
        <w:rPr>
          <w:rFonts w:hint="eastAsia"/>
        </w:rPr>
        <w:t>报告大纲</w:t>
      </w:r>
      <w:bookmarkEnd w:id="100"/>
    </w:p>
    <w:p w14:paraId="6BD466BF" w14:textId="77777777" w:rsidR="00A91860" w:rsidRDefault="00C16A22" w:rsidP="00C16A22">
      <w:pPr>
        <w:pStyle w:val="affffb"/>
        <w:ind w:firstLine="420"/>
      </w:pPr>
      <w:r>
        <w:rPr>
          <w:rFonts w:hint="eastAsia"/>
        </w:rPr>
        <w:t>每</w:t>
      </w:r>
      <w:r w:rsidR="00A91860">
        <w:rPr>
          <w:rFonts w:hint="eastAsia"/>
        </w:rPr>
        <w:t>个岩溶湿地</w:t>
      </w:r>
      <w:r>
        <w:rPr>
          <w:rFonts w:hint="eastAsia"/>
        </w:rPr>
        <w:t>水生态环境监测</w:t>
      </w:r>
      <w:r w:rsidR="00A91860">
        <w:rPr>
          <w:rFonts w:hint="eastAsia"/>
        </w:rPr>
        <w:t>项目</w:t>
      </w:r>
      <w:r>
        <w:rPr>
          <w:rFonts w:hint="eastAsia"/>
        </w:rPr>
        <w:t>工作完成后(包括年度工作)，应</w:t>
      </w:r>
      <w:r w:rsidR="00DB2FB3">
        <w:rPr>
          <w:rFonts w:hint="eastAsia"/>
        </w:rPr>
        <w:t>按示例1给出的框架</w:t>
      </w:r>
      <w:r>
        <w:rPr>
          <w:rFonts w:hint="eastAsia"/>
        </w:rPr>
        <w:t>编写</w:t>
      </w:r>
      <w:r w:rsidR="00A91860" w:rsidRPr="00A91860">
        <w:rPr>
          <w:rFonts w:hint="eastAsia"/>
        </w:rPr>
        <w:t>岩溶湿地</w:t>
      </w:r>
      <w:r>
        <w:rPr>
          <w:rFonts w:hint="eastAsia"/>
        </w:rPr>
        <w:t>水生态系统环境监测报告，并附主要参考文献。</w:t>
      </w:r>
      <w:r w:rsidR="00A91860" w:rsidRPr="00A91860">
        <w:rPr>
          <w:rFonts w:hint="eastAsia"/>
        </w:rPr>
        <w:t>岩溶湿地</w:t>
      </w:r>
      <w:r>
        <w:rPr>
          <w:rFonts w:hint="eastAsia"/>
        </w:rPr>
        <w:t>水生态环境监测</w:t>
      </w:r>
      <w:r w:rsidR="00DB2FB3">
        <w:rPr>
          <w:rFonts w:hint="eastAsia"/>
        </w:rPr>
        <w:t>报告</w:t>
      </w:r>
      <w:r w:rsidR="00A91860">
        <w:rPr>
          <w:rFonts w:hint="eastAsia"/>
        </w:rPr>
        <w:t>内容宜</w:t>
      </w:r>
      <w:r>
        <w:rPr>
          <w:rFonts w:hint="eastAsia"/>
        </w:rPr>
        <w:t>包括</w:t>
      </w:r>
      <w:r w:rsidR="008717FD">
        <w:rPr>
          <w:rFonts w:hint="eastAsia"/>
        </w:rPr>
        <w:t>示例所列</w:t>
      </w:r>
      <w:r>
        <w:rPr>
          <w:rFonts w:hint="eastAsia"/>
        </w:rPr>
        <w:t>的全部内容。</w:t>
      </w:r>
    </w:p>
    <w:p w14:paraId="4E76A7BE" w14:textId="77777777" w:rsidR="00A91860" w:rsidRDefault="00A91860">
      <w:pPr>
        <w:widowControl/>
        <w:adjustRightInd/>
        <w:spacing w:line="240" w:lineRule="auto"/>
        <w:jc w:val="left"/>
        <w:rPr>
          <w:rFonts w:ascii="宋体" w:hAnsi="Times New Roman"/>
          <w:noProof/>
          <w:kern w:val="0"/>
          <w:szCs w:val="20"/>
        </w:rPr>
      </w:pPr>
      <w:r>
        <w:br w:type="page"/>
      </w:r>
    </w:p>
    <w:p w14:paraId="390E15B1" w14:textId="77777777" w:rsidR="008717FD" w:rsidRDefault="008717FD" w:rsidP="00DB2FB3">
      <w:pPr>
        <w:pStyle w:val="afa"/>
      </w:pPr>
    </w:p>
    <w:tbl>
      <w:tblPr>
        <w:tblStyle w:val="afffffffffc"/>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34"/>
      </w:tblGrid>
      <w:tr w:rsidR="008717FD" w14:paraId="389650DB" w14:textId="77777777" w:rsidTr="008717FD">
        <w:trPr>
          <w:tblHeader/>
          <w:jc w:val="center"/>
        </w:trPr>
        <w:tc>
          <w:tcPr>
            <w:tcW w:w="9570" w:type="dxa"/>
            <w:shd w:val="clear" w:color="auto" w:fill="auto"/>
            <w:vAlign w:val="center"/>
          </w:tcPr>
          <w:p w14:paraId="6C62EFD4" w14:textId="77777777" w:rsidR="008717FD" w:rsidRDefault="008717FD" w:rsidP="008717FD">
            <w:pPr>
              <w:pStyle w:val="affffb"/>
              <w:ind w:firstLine="420"/>
            </w:pPr>
            <w:r>
              <w:rPr>
                <w:rFonts w:hint="eastAsia"/>
              </w:rPr>
              <w:t>一、概述</w:t>
            </w:r>
          </w:p>
          <w:p w14:paraId="2A9791A0" w14:textId="77777777" w:rsidR="008717FD" w:rsidRDefault="008717FD" w:rsidP="008717FD">
            <w:pPr>
              <w:pStyle w:val="affffb"/>
              <w:ind w:firstLine="420"/>
            </w:pPr>
            <w:r>
              <w:rPr>
                <w:rFonts w:hint="eastAsia"/>
              </w:rPr>
              <w:t>（一）水生态环境监测概述</w:t>
            </w:r>
          </w:p>
          <w:p w14:paraId="13BA7979" w14:textId="77777777" w:rsidR="008717FD" w:rsidRDefault="008717FD" w:rsidP="008717FD">
            <w:pPr>
              <w:pStyle w:val="affffb"/>
              <w:ind w:firstLine="420"/>
            </w:pPr>
            <w:r>
              <w:rPr>
                <w:rFonts w:hint="eastAsia"/>
              </w:rPr>
              <w:t>包括监测地点、范围，监测目的、意义，监测区域与周边区域的环境与资源状况，水生态特点等。</w:t>
            </w:r>
          </w:p>
          <w:p w14:paraId="73D2E255" w14:textId="77777777" w:rsidR="008717FD" w:rsidRDefault="008717FD" w:rsidP="008717FD">
            <w:pPr>
              <w:pStyle w:val="affffb"/>
              <w:ind w:firstLine="420"/>
            </w:pPr>
            <w:r>
              <w:rPr>
                <w:rFonts w:hint="eastAsia"/>
              </w:rPr>
              <w:t>（二）监测方案</w:t>
            </w:r>
          </w:p>
          <w:p w14:paraId="7C41CCBD" w14:textId="77777777" w:rsidR="008717FD" w:rsidRDefault="008717FD" w:rsidP="008717FD">
            <w:pPr>
              <w:pStyle w:val="affffb"/>
              <w:ind w:firstLine="420"/>
            </w:pPr>
            <w:r>
              <w:rPr>
                <w:rFonts w:hint="eastAsia"/>
              </w:rPr>
              <w:t>（三）监测指标体系</w:t>
            </w:r>
          </w:p>
          <w:p w14:paraId="0358643A" w14:textId="77777777" w:rsidR="008717FD" w:rsidRDefault="008717FD" w:rsidP="008717FD">
            <w:pPr>
              <w:pStyle w:val="affffb"/>
              <w:ind w:firstLine="420"/>
            </w:pPr>
            <w:r>
              <w:rPr>
                <w:rFonts w:hint="eastAsia"/>
              </w:rPr>
              <w:t>（四）监测方法</w:t>
            </w:r>
          </w:p>
          <w:p w14:paraId="7109B865" w14:textId="77777777" w:rsidR="008717FD" w:rsidRDefault="008717FD" w:rsidP="008717FD">
            <w:pPr>
              <w:pStyle w:val="affffb"/>
              <w:ind w:firstLine="420"/>
            </w:pPr>
            <w:r>
              <w:rPr>
                <w:rFonts w:hint="eastAsia"/>
              </w:rPr>
              <w:t>包括采样方法、监测方法及分析方法等。</w:t>
            </w:r>
          </w:p>
          <w:p w14:paraId="1CF3E4CB" w14:textId="77777777" w:rsidR="008717FD" w:rsidRDefault="008717FD" w:rsidP="008717FD">
            <w:pPr>
              <w:pStyle w:val="affffb"/>
              <w:ind w:firstLine="420"/>
            </w:pPr>
            <w:r>
              <w:rPr>
                <w:rFonts w:hint="eastAsia"/>
              </w:rPr>
              <w:t>（五）其它内容</w:t>
            </w:r>
          </w:p>
          <w:p w14:paraId="539CFB03" w14:textId="77777777" w:rsidR="008717FD" w:rsidRDefault="008717FD" w:rsidP="008717FD">
            <w:pPr>
              <w:pStyle w:val="affffb"/>
              <w:ind w:firstLine="420"/>
            </w:pPr>
            <w:r>
              <w:rPr>
                <w:rFonts w:hint="eastAsia"/>
              </w:rPr>
              <w:t>二、监测与评价结果</w:t>
            </w:r>
          </w:p>
          <w:p w14:paraId="485695EE" w14:textId="77777777" w:rsidR="008717FD" w:rsidRDefault="008717FD" w:rsidP="008717FD">
            <w:pPr>
              <w:pStyle w:val="affffb"/>
              <w:ind w:firstLine="420"/>
            </w:pPr>
            <w:r>
              <w:rPr>
                <w:rFonts w:hint="eastAsia"/>
              </w:rPr>
              <w:t>（一）水质质量评价</w:t>
            </w:r>
          </w:p>
          <w:p w14:paraId="3CC29E42" w14:textId="77777777" w:rsidR="008717FD" w:rsidRDefault="008717FD" w:rsidP="008717FD">
            <w:pPr>
              <w:pStyle w:val="affffb"/>
              <w:ind w:firstLine="420"/>
            </w:pPr>
            <w:r>
              <w:rPr>
                <w:rFonts w:hint="eastAsia"/>
              </w:rPr>
              <w:t>（二）底泥质量评价</w:t>
            </w:r>
          </w:p>
          <w:p w14:paraId="113E18CE" w14:textId="77777777" w:rsidR="008717FD" w:rsidRDefault="008717FD" w:rsidP="008717FD">
            <w:pPr>
              <w:pStyle w:val="affffb"/>
              <w:ind w:firstLine="420"/>
            </w:pPr>
            <w:r>
              <w:rPr>
                <w:rFonts w:hint="eastAsia"/>
              </w:rPr>
              <w:t>（三）生物多样性评价</w:t>
            </w:r>
          </w:p>
          <w:p w14:paraId="164A4D9D" w14:textId="77777777" w:rsidR="008717FD" w:rsidRDefault="008717FD" w:rsidP="008717FD">
            <w:pPr>
              <w:pStyle w:val="affffb"/>
              <w:ind w:firstLine="420"/>
            </w:pPr>
            <w:r>
              <w:rPr>
                <w:rFonts w:hint="eastAsia"/>
              </w:rPr>
              <w:t>三、水生态环境现状与趋势评价</w:t>
            </w:r>
          </w:p>
          <w:p w14:paraId="3B902B0B" w14:textId="77777777" w:rsidR="008717FD" w:rsidRDefault="008717FD" w:rsidP="008717FD">
            <w:pPr>
              <w:pStyle w:val="affffb"/>
              <w:ind w:firstLine="420"/>
            </w:pPr>
            <w:r>
              <w:rPr>
                <w:rFonts w:hint="eastAsia"/>
              </w:rPr>
              <w:t>（一）水生态环境现状</w:t>
            </w:r>
          </w:p>
          <w:p w14:paraId="24D028E1" w14:textId="77777777" w:rsidR="008717FD" w:rsidRDefault="008717FD" w:rsidP="008717FD">
            <w:pPr>
              <w:pStyle w:val="affffb"/>
              <w:ind w:firstLine="420"/>
            </w:pPr>
            <w:r>
              <w:rPr>
                <w:rFonts w:hint="eastAsia"/>
              </w:rPr>
              <w:t>（二）水生态环境变化及趋势</w:t>
            </w:r>
          </w:p>
          <w:p w14:paraId="60BCF815" w14:textId="77777777" w:rsidR="008717FD" w:rsidRDefault="008717FD" w:rsidP="008717FD">
            <w:pPr>
              <w:pStyle w:val="affffb"/>
              <w:ind w:firstLine="420"/>
            </w:pPr>
            <w:r>
              <w:rPr>
                <w:rFonts w:hint="eastAsia"/>
              </w:rPr>
              <w:t>（三）水生态环境变化的原因</w:t>
            </w:r>
          </w:p>
          <w:p w14:paraId="4C862E3F" w14:textId="77777777" w:rsidR="008717FD" w:rsidRDefault="008717FD" w:rsidP="008717FD">
            <w:pPr>
              <w:pStyle w:val="affffb"/>
              <w:ind w:firstLine="420"/>
            </w:pPr>
            <w:r>
              <w:rPr>
                <w:rFonts w:hint="eastAsia"/>
              </w:rPr>
              <w:t>（四）其它内容</w:t>
            </w:r>
          </w:p>
          <w:p w14:paraId="52A900F3" w14:textId="77777777" w:rsidR="008717FD" w:rsidRDefault="008717FD" w:rsidP="008717FD">
            <w:pPr>
              <w:pStyle w:val="affffb"/>
              <w:ind w:firstLine="420"/>
            </w:pPr>
            <w:r>
              <w:rPr>
                <w:rFonts w:hint="eastAsia"/>
              </w:rPr>
              <w:t>四、岩溶湿地水生态系统综合评价</w:t>
            </w:r>
          </w:p>
        </w:tc>
      </w:tr>
    </w:tbl>
    <w:p w14:paraId="79A8AE95" w14:textId="77777777" w:rsidR="00A47C82" w:rsidRPr="00A47C82" w:rsidRDefault="00A47C82" w:rsidP="00A47C82">
      <w:pPr>
        <w:pStyle w:val="affc"/>
        <w:spacing w:before="240" w:after="240"/>
      </w:pPr>
      <w:bookmarkStart w:id="101" w:name="_Toc103958730"/>
      <w:bookmarkStart w:id="102" w:name="_Toc106727065"/>
      <w:r>
        <w:rPr>
          <w:rFonts w:hint="eastAsia"/>
        </w:rPr>
        <w:t>质量控制</w:t>
      </w:r>
      <w:bookmarkEnd w:id="101"/>
      <w:bookmarkEnd w:id="102"/>
    </w:p>
    <w:p w14:paraId="573E7FD7" w14:textId="77777777" w:rsidR="00F278E4" w:rsidRDefault="00F278E4" w:rsidP="00F278E4">
      <w:pPr>
        <w:pStyle w:val="affd"/>
        <w:spacing w:before="120" w:after="120"/>
      </w:pPr>
      <w:bookmarkStart w:id="103" w:name="_Toc103958731"/>
      <w:r>
        <w:rPr>
          <w:rFonts w:hint="eastAsia"/>
        </w:rPr>
        <w:t>仪器设备检定与校准</w:t>
      </w:r>
      <w:bookmarkEnd w:id="103"/>
    </w:p>
    <w:p w14:paraId="13BB42BC" w14:textId="77777777" w:rsidR="00F25BEE" w:rsidRDefault="00F25BEE" w:rsidP="00F25BEE">
      <w:pPr>
        <w:pStyle w:val="affffb"/>
        <w:ind w:firstLine="420"/>
      </w:pPr>
      <w:r w:rsidRPr="00216638">
        <w:rPr>
          <w:rFonts w:hint="eastAsia"/>
        </w:rPr>
        <w:t>所有在监测过程中使用的计量检测器、设备和计量器具</w:t>
      </w:r>
      <w:r w:rsidR="008E64D6">
        <w:rPr>
          <w:rFonts w:hint="eastAsia"/>
        </w:rPr>
        <w:t>应</w:t>
      </w:r>
      <w:r w:rsidRPr="00216638">
        <w:rPr>
          <w:rFonts w:hint="eastAsia"/>
        </w:rPr>
        <w:t>在有效检定期内使用，并在规定的检定周期内进行检定。可自检的计量检测器、设备和计量器具</w:t>
      </w:r>
      <w:r w:rsidR="008E64D6">
        <w:rPr>
          <w:rFonts w:hint="eastAsia"/>
        </w:rPr>
        <w:t>，</w:t>
      </w:r>
      <w:r w:rsidRPr="00216638">
        <w:rPr>
          <w:rFonts w:hint="eastAsia"/>
        </w:rPr>
        <w:t>应按期进行自检。</w:t>
      </w:r>
    </w:p>
    <w:p w14:paraId="11FBE1CB" w14:textId="77777777" w:rsidR="00F278E4" w:rsidRDefault="00F278E4" w:rsidP="00F278E4">
      <w:pPr>
        <w:pStyle w:val="affd"/>
        <w:spacing w:before="120" w:after="120"/>
      </w:pPr>
      <w:bookmarkStart w:id="104" w:name="_Toc103958732"/>
      <w:r>
        <w:rPr>
          <w:rFonts w:hint="eastAsia"/>
        </w:rPr>
        <w:t>监测条件</w:t>
      </w:r>
      <w:bookmarkEnd w:id="104"/>
    </w:p>
    <w:p w14:paraId="0711E4C4" w14:textId="77777777" w:rsidR="00F25BEE" w:rsidRDefault="008E64D6" w:rsidP="008E64D6">
      <w:pPr>
        <w:pStyle w:val="afffffffff1"/>
      </w:pPr>
      <w:r>
        <w:rPr>
          <w:rFonts w:hint="eastAsia"/>
        </w:rPr>
        <w:t>开展</w:t>
      </w:r>
      <w:r w:rsidR="00F25BEE" w:rsidRPr="001A0080">
        <w:rPr>
          <w:rFonts w:hint="eastAsia"/>
        </w:rPr>
        <w:t>岩溶湿地水生态环境监测</w:t>
      </w:r>
      <w:r>
        <w:rPr>
          <w:rFonts w:hint="eastAsia"/>
        </w:rPr>
        <w:t>，</w:t>
      </w:r>
      <w:r w:rsidR="00F25BEE" w:rsidRPr="001A0080">
        <w:rPr>
          <w:rFonts w:hint="eastAsia"/>
        </w:rPr>
        <w:t>应具备必要的采样、实验条件和仪器设备，具有样品采集、分析、鉴定和数据分析处理的基本能力。</w:t>
      </w:r>
    </w:p>
    <w:p w14:paraId="5481F9A3" w14:textId="77777777" w:rsidR="00F25BEE" w:rsidRDefault="00F25BEE" w:rsidP="008E64D6">
      <w:pPr>
        <w:pStyle w:val="afffffffff1"/>
      </w:pPr>
      <w:r w:rsidRPr="001A0080">
        <w:rPr>
          <w:rFonts w:hint="eastAsia"/>
        </w:rPr>
        <w:t>从事岩溶湿地水生态环境动态监测</w:t>
      </w:r>
      <w:r w:rsidR="008E64D6">
        <w:rPr>
          <w:rFonts w:hint="eastAsia"/>
        </w:rPr>
        <w:t>，应</w:t>
      </w:r>
      <w:r w:rsidRPr="001A0080">
        <w:rPr>
          <w:rFonts w:hint="eastAsia"/>
        </w:rPr>
        <w:t>具备全程质量保证和质量控制的运行机制，执行监测质量控制与保证的规定和要求，对监测的全过程进行质量控制。</w:t>
      </w:r>
    </w:p>
    <w:p w14:paraId="1952B22B" w14:textId="77777777" w:rsidR="00F278E4" w:rsidRPr="00BC0AC7" w:rsidRDefault="006A6EF6" w:rsidP="006A6EF6">
      <w:pPr>
        <w:pStyle w:val="affd"/>
        <w:spacing w:before="120" w:after="120"/>
      </w:pPr>
      <w:bookmarkStart w:id="105" w:name="_Toc103958733"/>
      <w:r w:rsidRPr="00BC0AC7">
        <w:rPr>
          <w:rFonts w:hint="eastAsia"/>
        </w:rPr>
        <w:t>数据处理</w:t>
      </w:r>
      <w:bookmarkEnd w:id="105"/>
    </w:p>
    <w:p w14:paraId="1489C7D5" w14:textId="77777777" w:rsidR="008E64D6" w:rsidRDefault="008E64D6" w:rsidP="008E64D6">
      <w:pPr>
        <w:pStyle w:val="afffffffff1"/>
      </w:pPr>
      <w:r>
        <w:rPr>
          <w:rFonts w:hint="eastAsia"/>
        </w:rPr>
        <w:t>应清楚、详细、准确地记录采样点，不应随意涂改。</w:t>
      </w:r>
    </w:p>
    <w:p w14:paraId="04C3F04D" w14:textId="77777777" w:rsidR="00F25BEE" w:rsidRDefault="008E64D6" w:rsidP="008E64D6">
      <w:pPr>
        <w:pStyle w:val="afffffffff1"/>
      </w:pPr>
      <w:r>
        <w:rPr>
          <w:rFonts w:hint="eastAsia"/>
        </w:rPr>
        <w:t>进行分析数据之前，由校核人员逐一对原始记录进行校核，若有计算或记录错误的，应反复核算后予以改正。</w:t>
      </w:r>
    </w:p>
    <w:p w14:paraId="6BE67D1B" w14:textId="77777777" w:rsidR="008E64D6" w:rsidRDefault="008E64D6" w:rsidP="008E64D6">
      <w:pPr>
        <w:pStyle w:val="afffffffff1"/>
      </w:pPr>
      <w:r>
        <w:rPr>
          <w:rFonts w:hint="eastAsia"/>
        </w:rPr>
        <w:t>由审核人员对数据的准确性、逻辑性、可比性和合理性进行审核。</w:t>
      </w:r>
    </w:p>
    <w:p w14:paraId="045A6B6D" w14:textId="77777777" w:rsidR="008E64D6" w:rsidRPr="00F25BEE" w:rsidRDefault="008E64D6" w:rsidP="008E64D6">
      <w:pPr>
        <w:pStyle w:val="afffffffff1"/>
      </w:pPr>
      <w:r>
        <w:rPr>
          <w:rFonts w:hint="eastAsia"/>
        </w:rPr>
        <w:t>数据处理及修约规则应符合</w:t>
      </w:r>
      <w:bookmarkStart w:id="106" w:name="_Hlk103844938"/>
      <w:r>
        <w:rPr>
          <w:rFonts w:hint="eastAsia"/>
        </w:rPr>
        <w:t>G</w:t>
      </w:r>
      <w:r>
        <w:t>B/T 8170</w:t>
      </w:r>
      <w:bookmarkEnd w:id="106"/>
      <w:r>
        <w:rPr>
          <w:rFonts w:hint="eastAsia"/>
        </w:rPr>
        <w:t>的规定。</w:t>
      </w:r>
    </w:p>
    <w:p w14:paraId="1BD7D665" w14:textId="77777777" w:rsidR="00A47C82" w:rsidRDefault="00A47C82" w:rsidP="00A47C82">
      <w:pPr>
        <w:pStyle w:val="affc"/>
        <w:spacing w:before="240" w:after="240"/>
      </w:pPr>
      <w:bookmarkStart w:id="107" w:name="_Toc103958734"/>
      <w:bookmarkStart w:id="108" w:name="_Toc106727066"/>
      <w:r>
        <w:rPr>
          <w:rFonts w:hint="eastAsia"/>
        </w:rPr>
        <w:t>档案管理</w:t>
      </w:r>
      <w:bookmarkEnd w:id="107"/>
      <w:bookmarkEnd w:id="108"/>
    </w:p>
    <w:p w14:paraId="42489118" w14:textId="77777777" w:rsidR="00F278E4" w:rsidRDefault="00F25BEE" w:rsidP="00F278E4">
      <w:pPr>
        <w:pStyle w:val="affffb"/>
        <w:ind w:firstLine="420"/>
      </w:pPr>
      <w:r w:rsidRPr="00F25BEE">
        <w:rPr>
          <w:rFonts w:hint="eastAsia"/>
        </w:rPr>
        <w:t>水生态环境监测、分析的数据</w:t>
      </w:r>
      <w:r w:rsidR="000E4BAC">
        <w:rPr>
          <w:rFonts w:hint="eastAsia"/>
        </w:rPr>
        <w:t>和</w:t>
      </w:r>
      <w:r w:rsidRPr="00F25BEE">
        <w:rPr>
          <w:rFonts w:hint="eastAsia"/>
        </w:rPr>
        <w:t>资料应按有关规定上报，并妥善归档。</w:t>
      </w:r>
      <w:r w:rsidR="000E4BAC" w:rsidRPr="000E4BAC">
        <w:rPr>
          <w:rFonts w:hint="eastAsia"/>
        </w:rPr>
        <w:t>水生态环境监测</w:t>
      </w:r>
      <w:r w:rsidR="000E4BAC">
        <w:rPr>
          <w:rFonts w:hint="eastAsia"/>
        </w:rPr>
        <w:t>档案的管理和保存应符合</w:t>
      </w:r>
      <w:bookmarkStart w:id="109" w:name="_Hlk103844931"/>
      <w:r w:rsidR="000E4BAC">
        <w:t>HJ 8.2</w:t>
      </w:r>
      <w:bookmarkEnd w:id="109"/>
      <w:r w:rsidR="000E4BAC">
        <w:rPr>
          <w:rFonts w:hint="eastAsia"/>
        </w:rPr>
        <w:t>的要求。</w:t>
      </w:r>
    </w:p>
    <w:p w14:paraId="74F32C98" w14:textId="77777777" w:rsidR="00D112C1" w:rsidRDefault="00D112C1" w:rsidP="00D112C1">
      <w:pPr>
        <w:pStyle w:val="affffb"/>
        <w:ind w:firstLine="420"/>
      </w:pPr>
    </w:p>
    <w:p w14:paraId="3002AC1F" w14:textId="77777777" w:rsidR="00555C22" w:rsidRPr="00D112C1" w:rsidRDefault="00555C22" w:rsidP="00D112C1">
      <w:pPr>
        <w:pStyle w:val="affffb"/>
        <w:ind w:firstLine="420"/>
      </w:pPr>
    </w:p>
    <w:p w14:paraId="7191E020" w14:textId="77777777" w:rsidR="004963C1" w:rsidRDefault="004963C1" w:rsidP="00334CD8">
      <w:pPr>
        <w:pStyle w:val="affffb"/>
        <w:ind w:firstLine="420"/>
      </w:pPr>
    </w:p>
    <w:p w14:paraId="045014AE" w14:textId="77777777" w:rsidR="004E1BE9" w:rsidRDefault="004E1BE9" w:rsidP="00334CD8">
      <w:pPr>
        <w:pStyle w:val="affffb"/>
        <w:ind w:firstLine="420"/>
        <w:sectPr w:rsidR="004E1BE9" w:rsidSect="00A72A63">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p>
    <w:p w14:paraId="0F35FDCD" w14:textId="77777777" w:rsidR="004E1BE9" w:rsidRDefault="004E1BE9" w:rsidP="004E1BE9">
      <w:pPr>
        <w:pStyle w:val="af8"/>
      </w:pPr>
      <w:bookmarkStart w:id="110" w:name="BookMark5"/>
      <w:bookmarkEnd w:id="24"/>
    </w:p>
    <w:p w14:paraId="255669DB" w14:textId="77777777" w:rsidR="004E1BE9" w:rsidRDefault="004E1BE9" w:rsidP="004E1BE9">
      <w:pPr>
        <w:pStyle w:val="afe"/>
      </w:pPr>
    </w:p>
    <w:p w14:paraId="7F27BBDD" w14:textId="77777777" w:rsidR="004E1BE9" w:rsidRDefault="004E1BE9" w:rsidP="004E1BE9">
      <w:pPr>
        <w:pStyle w:val="aff3"/>
        <w:spacing w:after="120"/>
      </w:pPr>
      <w:r>
        <w:br/>
      </w:r>
      <w:bookmarkStart w:id="111" w:name="_Toc103958735"/>
      <w:bookmarkStart w:id="112" w:name="_Toc106727067"/>
      <w:r>
        <w:rPr>
          <w:rFonts w:hint="eastAsia"/>
        </w:rPr>
        <w:t>（资料性）</w:t>
      </w:r>
      <w:r>
        <w:br/>
      </w:r>
      <w:r>
        <w:rPr>
          <w:rFonts w:hint="eastAsia"/>
        </w:rPr>
        <w:t>岩溶湿地水生态环境监测数据</w:t>
      </w:r>
      <w:r w:rsidR="00F903FF">
        <w:rPr>
          <w:rFonts w:hint="eastAsia"/>
        </w:rPr>
        <w:t>报</w:t>
      </w:r>
      <w:r>
        <w:rPr>
          <w:rFonts w:hint="eastAsia"/>
        </w:rPr>
        <w:t>表</w:t>
      </w:r>
      <w:bookmarkEnd w:id="111"/>
      <w:bookmarkEnd w:id="112"/>
    </w:p>
    <w:p w14:paraId="325F0E2A" w14:textId="7420C0A0" w:rsidR="004E1BE9" w:rsidRPr="00517F35" w:rsidRDefault="004E1BE9" w:rsidP="00954F2D">
      <w:pPr>
        <w:pStyle w:val="affffb"/>
        <w:ind w:firstLine="420"/>
        <w:rPr>
          <w:rFonts w:hint="eastAsia"/>
        </w:rPr>
      </w:pPr>
      <w:r w:rsidRPr="00517F35">
        <w:rPr>
          <w:rFonts w:hint="eastAsia"/>
        </w:rPr>
        <w:t>表A</w:t>
      </w:r>
      <w:r w:rsidRPr="00517F35">
        <w:t>.1</w:t>
      </w:r>
      <w:r w:rsidRPr="00517F35">
        <w:rPr>
          <w:rFonts w:hint="eastAsia"/>
        </w:rPr>
        <w:t>给出了水环境指标监测数据</w:t>
      </w:r>
      <w:r w:rsidR="00F903FF" w:rsidRPr="00517F35">
        <w:rPr>
          <w:rFonts w:hint="eastAsia"/>
        </w:rPr>
        <w:t>报</w:t>
      </w:r>
      <w:r w:rsidRPr="00517F35">
        <w:rPr>
          <w:rFonts w:hint="eastAsia"/>
        </w:rPr>
        <w:t>表</w:t>
      </w:r>
      <w:r w:rsidR="00954F2D" w:rsidRPr="00517F35">
        <w:rPr>
          <w:rFonts w:hint="eastAsia"/>
        </w:rPr>
        <w:t>，表A</w:t>
      </w:r>
      <w:r w:rsidR="00954F2D" w:rsidRPr="00517F35">
        <w:t>.2</w:t>
      </w:r>
      <w:r w:rsidR="00954F2D" w:rsidRPr="00517F35">
        <w:rPr>
          <w:rFonts w:hint="eastAsia"/>
        </w:rPr>
        <w:t>给出了底泥土壤指标监测数据报表，</w:t>
      </w:r>
      <w:r w:rsidR="00517F35" w:rsidRPr="00517F35">
        <w:rPr>
          <w:rFonts w:hint="eastAsia"/>
        </w:rPr>
        <w:t>表A</w:t>
      </w:r>
      <w:r w:rsidR="00517F35" w:rsidRPr="00517F35">
        <w:t>.3</w:t>
      </w:r>
      <w:r w:rsidR="00517F35" w:rsidRPr="00517F35">
        <w:rPr>
          <w:rFonts w:hint="eastAsia"/>
        </w:rPr>
        <w:t>给出了浮游生物、底栖动物监测数据报表，表A</w:t>
      </w:r>
      <w:r w:rsidR="00517F35" w:rsidRPr="00517F35">
        <w:t>.4</w:t>
      </w:r>
      <w:r w:rsidR="00517F35" w:rsidRPr="00517F35">
        <w:rPr>
          <w:rFonts w:hint="eastAsia"/>
        </w:rPr>
        <w:t>给出了鸟类监测数据报表，表A</w:t>
      </w:r>
      <w:r w:rsidR="00517F35" w:rsidRPr="00517F35">
        <w:t>.5</w:t>
      </w:r>
      <w:r w:rsidR="00517F35" w:rsidRPr="00517F35">
        <w:rPr>
          <w:rFonts w:hint="eastAsia"/>
        </w:rPr>
        <w:t>给出了两栖类动物等监测数据报表，表A</w:t>
      </w:r>
      <w:r w:rsidR="00517F35" w:rsidRPr="00517F35">
        <w:t>.6</w:t>
      </w:r>
      <w:r w:rsidR="00517F35" w:rsidRPr="00517F35">
        <w:rPr>
          <w:rFonts w:hint="eastAsia"/>
        </w:rPr>
        <w:t>给出了挺水、浮叶以及沉水植物监测数据报表。</w:t>
      </w:r>
    </w:p>
    <w:p w14:paraId="03AF24EC" w14:textId="77777777" w:rsidR="004E1BE9" w:rsidRPr="004E1BE9" w:rsidRDefault="0016270D" w:rsidP="004E1BE9">
      <w:pPr>
        <w:pStyle w:val="aff"/>
        <w:spacing w:before="120" w:after="120"/>
      </w:pPr>
      <w:r>
        <w:rPr>
          <w:rFonts w:hint="eastAsia"/>
        </w:rPr>
        <w:t xml:space="preserve"> </w:t>
      </w:r>
      <w:bookmarkStart w:id="113" w:name="_Toc103958745"/>
      <w:bookmarkStart w:id="114" w:name="_Toc106727075"/>
      <w:r w:rsidR="004E1BE9" w:rsidRPr="004E1BE9">
        <w:rPr>
          <w:rFonts w:hint="eastAsia"/>
        </w:rPr>
        <w:t>水环境指标监测数据</w:t>
      </w:r>
      <w:r w:rsidR="00F903FF">
        <w:rPr>
          <w:rFonts w:hint="eastAsia"/>
        </w:rPr>
        <w:t>报</w:t>
      </w:r>
      <w:r w:rsidR="004E1BE9" w:rsidRPr="004E1BE9">
        <w:rPr>
          <w:rFonts w:hint="eastAsia"/>
        </w:rPr>
        <w:t>表</w:t>
      </w:r>
      <w:bookmarkEnd w:id="113"/>
      <w:bookmarkEnd w:id="114"/>
    </w:p>
    <w:p w14:paraId="71282608" w14:textId="77777777" w:rsidR="004E1BE9" w:rsidRPr="004E1BE9" w:rsidRDefault="004E1BE9" w:rsidP="004E1BE9">
      <w:pPr>
        <w:pStyle w:val="affffb"/>
        <w:ind w:firstLine="420"/>
      </w:pPr>
      <w:bookmarkStart w:id="115" w:name="_Hlk103849683"/>
      <w:r>
        <w:rPr>
          <w:rFonts w:hint="eastAsia"/>
        </w:rPr>
        <w:t>监测单位：</w:t>
      </w:r>
    </w:p>
    <w:p w14:paraId="2C47F8DE" w14:textId="77777777" w:rsidR="004E1BE9" w:rsidRDefault="004E1BE9" w:rsidP="004E1BE9">
      <w:pPr>
        <w:pStyle w:val="affffb"/>
        <w:ind w:firstLine="420"/>
      </w:pPr>
      <w:r>
        <w:rPr>
          <w:rFonts w:hint="eastAsia"/>
        </w:rPr>
        <w:t xml:space="preserve">监测时间： </w:t>
      </w:r>
      <w:r>
        <w:t xml:space="preserve">   </w:t>
      </w:r>
      <w:r>
        <w:rPr>
          <w:rFonts w:hint="eastAsia"/>
        </w:rPr>
        <w:t xml:space="preserve">年 </w:t>
      </w:r>
      <w:r>
        <w:t xml:space="preserve"> </w:t>
      </w:r>
      <w:r>
        <w:rPr>
          <w:rFonts w:hint="eastAsia"/>
        </w:rPr>
        <w:t xml:space="preserve">月 </w:t>
      </w:r>
      <w:r>
        <w:t xml:space="preserve"> </w:t>
      </w:r>
      <w:r>
        <w:rPr>
          <w:rFonts w:hint="eastAsia"/>
        </w:rPr>
        <w:t>日</w:t>
      </w:r>
      <w:r>
        <w:t xml:space="preserve">                                    </w:t>
      </w:r>
      <w:r>
        <w:rPr>
          <w:rFonts w:hint="eastAsia"/>
        </w:rPr>
        <w:t xml:space="preserve">报表日期： </w:t>
      </w:r>
      <w:r>
        <w:t xml:space="preserve">   </w:t>
      </w:r>
      <w:r>
        <w:rPr>
          <w:rFonts w:hint="eastAsia"/>
        </w:rPr>
        <w:t xml:space="preserve">年 </w:t>
      </w:r>
      <w:r>
        <w:t xml:space="preserve"> </w:t>
      </w:r>
      <w:r>
        <w:rPr>
          <w:rFonts w:hint="eastAsia"/>
        </w:rPr>
        <w:t xml:space="preserve">月 </w:t>
      </w:r>
      <w:r>
        <w:t xml:space="preserve"> </w:t>
      </w:r>
      <w:r>
        <w:rPr>
          <w:rFonts w:hint="eastAsia"/>
        </w:rPr>
        <w:t>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526"/>
        <w:gridCol w:w="619"/>
        <w:gridCol w:w="468"/>
        <w:gridCol w:w="730"/>
        <w:gridCol w:w="730"/>
        <w:gridCol w:w="730"/>
        <w:gridCol w:w="730"/>
        <w:gridCol w:w="730"/>
        <w:gridCol w:w="730"/>
        <w:gridCol w:w="730"/>
        <w:gridCol w:w="730"/>
        <w:gridCol w:w="730"/>
        <w:gridCol w:w="735"/>
      </w:tblGrid>
      <w:tr w:rsidR="00947A92" w14:paraId="3B3F402C" w14:textId="77777777" w:rsidTr="00DB2FB3">
        <w:trPr>
          <w:tblHeader/>
          <w:jc w:val="center"/>
        </w:trPr>
        <w:tc>
          <w:tcPr>
            <w:tcW w:w="426" w:type="dxa"/>
            <w:vMerge w:val="restart"/>
            <w:tcBorders>
              <w:top w:val="single" w:sz="8" w:space="0" w:color="auto"/>
            </w:tcBorders>
            <w:shd w:val="clear" w:color="auto" w:fill="auto"/>
            <w:vAlign w:val="center"/>
          </w:tcPr>
          <w:bookmarkEnd w:id="115"/>
          <w:p w14:paraId="60232F25" w14:textId="77777777" w:rsidR="00947A92" w:rsidRDefault="00947A92" w:rsidP="004E1BE9">
            <w:pPr>
              <w:pStyle w:val="afffffffff9"/>
            </w:pPr>
            <w:r>
              <w:rPr>
                <w:rFonts w:hint="eastAsia"/>
              </w:rPr>
              <w:t>序号</w:t>
            </w:r>
          </w:p>
        </w:tc>
        <w:tc>
          <w:tcPr>
            <w:tcW w:w="541" w:type="dxa"/>
            <w:vMerge w:val="restart"/>
            <w:tcBorders>
              <w:top w:val="single" w:sz="8" w:space="0" w:color="auto"/>
            </w:tcBorders>
            <w:shd w:val="clear" w:color="auto" w:fill="auto"/>
            <w:vAlign w:val="center"/>
          </w:tcPr>
          <w:p w14:paraId="40D477C2" w14:textId="77777777" w:rsidR="00947A92" w:rsidRDefault="00947A92" w:rsidP="004E1BE9">
            <w:pPr>
              <w:pStyle w:val="afffffffff9"/>
            </w:pPr>
            <w:r>
              <w:rPr>
                <w:rFonts w:hint="eastAsia"/>
              </w:rPr>
              <w:t>监测位置</w:t>
            </w:r>
          </w:p>
        </w:tc>
        <w:tc>
          <w:tcPr>
            <w:tcW w:w="8407" w:type="dxa"/>
            <w:gridSpan w:val="12"/>
            <w:tcBorders>
              <w:top w:val="single" w:sz="8" w:space="0" w:color="auto"/>
              <w:bottom w:val="single" w:sz="8" w:space="0" w:color="auto"/>
            </w:tcBorders>
            <w:shd w:val="clear" w:color="auto" w:fill="auto"/>
            <w:vAlign w:val="center"/>
          </w:tcPr>
          <w:p w14:paraId="320314BC" w14:textId="77777777" w:rsidR="00947A92" w:rsidRDefault="00947A92" w:rsidP="004E1BE9">
            <w:pPr>
              <w:pStyle w:val="afffffffff9"/>
            </w:pPr>
            <w:r>
              <w:rPr>
                <w:rFonts w:hint="eastAsia"/>
              </w:rPr>
              <w:t>水环境指标监测结果</w:t>
            </w:r>
          </w:p>
        </w:tc>
      </w:tr>
      <w:tr w:rsidR="00947A92" w14:paraId="38DA781A" w14:textId="77777777" w:rsidTr="00DB2FB3">
        <w:trPr>
          <w:tblHeader/>
          <w:jc w:val="center"/>
        </w:trPr>
        <w:tc>
          <w:tcPr>
            <w:tcW w:w="426" w:type="dxa"/>
            <w:vMerge/>
            <w:tcBorders>
              <w:bottom w:val="single" w:sz="8" w:space="0" w:color="auto"/>
            </w:tcBorders>
            <w:shd w:val="clear" w:color="auto" w:fill="auto"/>
            <w:vAlign w:val="center"/>
          </w:tcPr>
          <w:p w14:paraId="048DA397" w14:textId="77777777" w:rsidR="00947A92" w:rsidRDefault="00947A92" w:rsidP="00947A92">
            <w:pPr>
              <w:pStyle w:val="afffffffff9"/>
            </w:pPr>
          </w:p>
        </w:tc>
        <w:tc>
          <w:tcPr>
            <w:tcW w:w="541" w:type="dxa"/>
            <w:vMerge/>
            <w:tcBorders>
              <w:bottom w:val="single" w:sz="8" w:space="0" w:color="auto"/>
            </w:tcBorders>
            <w:shd w:val="clear" w:color="auto" w:fill="auto"/>
            <w:vAlign w:val="center"/>
          </w:tcPr>
          <w:p w14:paraId="48C995E5" w14:textId="77777777" w:rsidR="00947A92" w:rsidRDefault="00947A92" w:rsidP="00947A92">
            <w:pPr>
              <w:pStyle w:val="afffffffff9"/>
            </w:pPr>
          </w:p>
        </w:tc>
        <w:tc>
          <w:tcPr>
            <w:tcW w:w="622" w:type="dxa"/>
            <w:tcBorders>
              <w:top w:val="single" w:sz="8" w:space="0" w:color="auto"/>
              <w:bottom w:val="single" w:sz="8" w:space="0" w:color="auto"/>
            </w:tcBorders>
            <w:shd w:val="clear" w:color="auto" w:fill="auto"/>
            <w:vAlign w:val="center"/>
          </w:tcPr>
          <w:p w14:paraId="78885B50" w14:textId="77777777" w:rsidR="00947A92" w:rsidRDefault="00947A92" w:rsidP="00947A92">
            <w:pPr>
              <w:pStyle w:val="afffffffff9"/>
            </w:pPr>
            <w:r>
              <w:rPr>
                <w:rFonts w:hint="eastAsia"/>
              </w:rPr>
              <w:t>温度（℃）</w:t>
            </w:r>
          </w:p>
        </w:tc>
        <w:tc>
          <w:tcPr>
            <w:tcW w:w="480" w:type="dxa"/>
            <w:tcBorders>
              <w:top w:val="single" w:sz="8" w:space="0" w:color="auto"/>
              <w:bottom w:val="single" w:sz="8" w:space="0" w:color="auto"/>
            </w:tcBorders>
            <w:shd w:val="clear" w:color="auto" w:fill="auto"/>
            <w:vAlign w:val="center"/>
          </w:tcPr>
          <w:p w14:paraId="22240633" w14:textId="77777777" w:rsidR="00947A92" w:rsidRDefault="00947A92" w:rsidP="00947A92">
            <w:pPr>
              <w:pStyle w:val="afffffffff9"/>
            </w:pPr>
            <w:r>
              <w:rPr>
                <w:rFonts w:hint="eastAsia"/>
              </w:rPr>
              <w:t>p</w:t>
            </w:r>
            <w:r>
              <w:t>H</w:t>
            </w:r>
          </w:p>
        </w:tc>
        <w:tc>
          <w:tcPr>
            <w:tcW w:w="730" w:type="dxa"/>
            <w:tcBorders>
              <w:top w:val="single" w:sz="8" w:space="0" w:color="auto"/>
              <w:bottom w:val="single" w:sz="8" w:space="0" w:color="auto"/>
            </w:tcBorders>
            <w:shd w:val="clear" w:color="auto" w:fill="auto"/>
            <w:vAlign w:val="center"/>
          </w:tcPr>
          <w:p w14:paraId="5B0E8900" w14:textId="77777777" w:rsidR="00947A92" w:rsidRDefault="00947A92" w:rsidP="00947A92">
            <w:pPr>
              <w:pStyle w:val="afffffffff9"/>
            </w:pPr>
            <w:r w:rsidRPr="00CF6E7B">
              <w:t>DO</w:t>
            </w:r>
            <w:r>
              <w:br/>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57AAA0DC" w14:textId="77777777" w:rsidR="00947A92" w:rsidRDefault="00947A92" w:rsidP="00947A92">
            <w:pPr>
              <w:pStyle w:val="afffffffff9"/>
            </w:pPr>
            <w:r w:rsidRPr="00CF6E7B">
              <w:t>COD</w:t>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47EA0C49" w14:textId="77777777" w:rsidR="00947A92" w:rsidRDefault="00947A92" w:rsidP="00947A92">
            <w:pPr>
              <w:pStyle w:val="afffffffff9"/>
            </w:pPr>
            <w:r w:rsidRPr="00CF6E7B">
              <w:t>TDS</w:t>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78E629BA" w14:textId="77777777" w:rsidR="00947A92" w:rsidRDefault="00947A92" w:rsidP="00947A92">
            <w:pPr>
              <w:pStyle w:val="afffffffff9"/>
            </w:pPr>
            <w:r w:rsidRPr="00CF6E7B">
              <w:t>TN</w:t>
            </w:r>
            <w:r>
              <w:br/>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30DBC346" w14:textId="77777777" w:rsidR="00947A92" w:rsidRDefault="00947A92" w:rsidP="00947A92">
            <w:pPr>
              <w:pStyle w:val="afffffffff9"/>
            </w:pPr>
            <w:r w:rsidRPr="00CF6E7B">
              <w:t>TP</w:t>
            </w:r>
            <w:r>
              <w:br/>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79DF3443" w14:textId="77777777" w:rsidR="00947A92" w:rsidRDefault="00947A92" w:rsidP="00947A92">
            <w:pPr>
              <w:pStyle w:val="afffffffff9"/>
            </w:pPr>
            <w:r w:rsidRPr="00CF6E7B">
              <w:t>NH</w:t>
            </w:r>
            <w:r w:rsidRPr="00CF6E7B">
              <w:rPr>
                <w:vertAlign w:val="subscript"/>
              </w:rPr>
              <w:t>4</w:t>
            </w:r>
            <w:r w:rsidRPr="00CF6E7B">
              <w:rPr>
                <w:vertAlign w:val="superscript"/>
              </w:rPr>
              <w:t>+</w:t>
            </w:r>
            <w:r w:rsidRPr="00CF6E7B">
              <w:t>-N</w:t>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02E4D465" w14:textId="77777777" w:rsidR="00947A92" w:rsidRDefault="00947A92" w:rsidP="00947A92">
            <w:pPr>
              <w:pStyle w:val="afffffffff9"/>
            </w:pPr>
            <w:r>
              <w:rPr>
                <w:rFonts w:hint="eastAsia"/>
              </w:rPr>
              <w:t>阴离子</w:t>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1FB4E974" w14:textId="77777777" w:rsidR="00947A92" w:rsidRDefault="00947A92" w:rsidP="00947A92">
            <w:pPr>
              <w:pStyle w:val="afffffffff9"/>
            </w:pPr>
            <w:r>
              <w:rPr>
                <w:rFonts w:hint="eastAsia"/>
              </w:rPr>
              <w:t>阳离子</w:t>
            </w:r>
            <w:r w:rsidRPr="00CF6E7B">
              <w:rPr>
                <w:rFonts w:hint="eastAsia"/>
              </w:rPr>
              <w:t>（mg/L）</w:t>
            </w:r>
          </w:p>
        </w:tc>
        <w:tc>
          <w:tcPr>
            <w:tcW w:w="730" w:type="dxa"/>
            <w:tcBorders>
              <w:top w:val="single" w:sz="8" w:space="0" w:color="auto"/>
              <w:bottom w:val="single" w:sz="8" w:space="0" w:color="auto"/>
            </w:tcBorders>
            <w:shd w:val="clear" w:color="auto" w:fill="auto"/>
            <w:vAlign w:val="center"/>
          </w:tcPr>
          <w:p w14:paraId="7A6CDAE9" w14:textId="77777777" w:rsidR="00947A92" w:rsidRDefault="00947A92" w:rsidP="00947A92">
            <w:pPr>
              <w:pStyle w:val="afffffffff9"/>
            </w:pPr>
            <w:r>
              <w:rPr>
                <w:rFonts w:hint="eastAsia"/>
              </w:rPr>
              <w:t>重金属</w:t>
            </w:r>
            <w:r w:rsidRPr="00CF6E7B">
              <w:rPr>
                <w:rFonts w:hint="eastAsia"/>
              </w:rPr>
              <w:t>（mg/L）</w:t>
            </w:r>
          </w:p>
        </w:tc>
        <w:tc>
          <w:tcPr>
            <w:tcW w:w="735" w:type="dxa"/>
            <w:tcBorders>
              <w:top w:val="single" w:sz="8" w:space="0" w:color="auto"/>
              <w:bottom w:val="single" w:sz="8" w:space="0" w:color="auto"/>
            </w:tcBorders>
            <w:shd w:val="clear" w:color="auto" w:fill="auto"/>
            <w:vAlign w:val="center"/>
          </w:tcPr>
          <w:p w14:paraId="3D171056" w14:textId="77777777" w:rsidR="00947A92" w:rsidRDefault="00947A92" w:rsidP="00947A92">
            <w:pPr>
              <w:pStyle w:val="afffffffff9"/>
            </w:pPr>
            <w:r>
              <w:rPr>
                <w:rFonts w:hint="eastAsia"/>
              </w:rPr>
              <w:t>抗生素</w:t>
            </w:r>
            <w:r w:rsidRPr="00CF6E7B">
              <w:rPr>
                <w:rFonts w:hint="eastAsia"/>
              </w:rPr>
              <w:t>（mg/L）</w:t>
            </w:r>
          </w:p>
        </w:tc>
      </w:tr>
      <w:tr w:rsidR="00CF6E7B" w14:paraId="5A72757A" w14:textId="77777777" w:rsidTr="00CF6E7B">
        <w:trPr>
          <w:jc w:val="center"/>
        </w:trPr>
        <w:tc>
          <w:tcPr>
            <w:tcW w:w="426" w:type="dxa"/>
            <w:tcBorders>
              <w:top w:val="single" w:sz="8" w:space="0" w:color="auto"/>
            </w:tcBorders>
            <w:shd w:val="clear" w:color="auto" w:fill="auto"/>
            <w:vAlign w:val="center"/>
          </w:tcPr>
          <w:p w14:paraId="303E5483" w14:textId="77777777" w:rsidR="004E1BE9" w:rsidRDefault="004E1BE9" w:rsidP="004E1BE9">
            <w:pPr>
              <w:pStyle w:val="afffffffff9"/>
            </w:pPr>
          </w:p>
        </w:tc>
        <w:tc>
          <w:tcPr>
            <w:tcW w:w="541" w:type="dxa"/>
            <w:tcBorders>
              <w:top w:val="single" w:sz="8" w:space="0" w:color="auto"/>
            </w:tcBorders>
            <w:shd w:val="clear" w:color="auto" w:fill="auto"/>
            <w:vAlign w:val="center"/>
          </w:tcPr>
          <w:p w14:paraId="623D01FA" w14:textId="77777777" w:rsidR="004E1BE9" w:rsidRDefault="004E1BE9" w:rsidP="004E1BE9">
            <w:pPr>
              <w:pStyle w:val="afffffffff9"/>
            </w:pPr>
          </w:p>
        </w:tc>
        <w:tc>
          <w:tcPr>
            <w:tcW w:w="622" w:type="dxa"/>
            <w:tcBorders>
              <w:top w:val="single" w:sz="8" w:space="0" w:color="auto"/>
            </w:tcBorders>
            <w:shd w:val="clear" w:color="auto" w:fill="auto"/>
            <w:vAlign w:val="center"/>
          </w:tcPr>
          <w:p w14:paraId="5981AC3C" w14:textId="77777777" w:rsidR="004E1BE9" w:rsidRDefault="004E1BE9" w:rsidP="004E1BE9">
            <w:pPr>
              <w:pStyle w:val="afffffffff9"/>
            </w:pPr>
          </w:p>
        </w:tc>
        <w:tc>
          <w:tcPr>
            <w:tcW w:w="480" w:type="dxa"/>
            <w:tcBorders>
              <w:top w:val="single" w:sz="8" w:space="0" w:color="auto"/>
            </w:tcBorders>
            <w:shd w:val="clear" w:color="auto" w:fill="auto"/>
            <w:vAlign w:val="center"/>
          </w:tcPr>
          <w:p w14:paraId="5EB96086" w14:textId="77777777" w:rsidR="004E1BE9" w:rsidRDefault="004E1BE9" w:rsidP="004E1BE9">
            <w:pPr>
              <w:pStyle w:val="afffffffff9"/>
            </w:pPr>
          </w:p>
        </w:tc>
        <w:tc>
          <w:tcPr>
            <w:tcW w:w="730" w:type="dxa"/>
            <w:tcBorders>
              <w:top w:val="single" w:sz="8" w:space="0" w:color="auto"/>
            </w:tcBorders>
            <w:shd w:val="clear" w:color="auto" w:fill="auto"/>
            <w:vAlign w:val="center"/>
          </w:tcPr>
          <w:p w14:paraId="08B8CFA5" w14:textId="77777777" w:rsidR="004E1BE9" w:rsidRDefault="004E1BE9" w:rsidP="004E1BE9">
            <w:pPr>
              <w:pStyle w:val="afffffffff9"/>
            </w:pPr>
          </w:p>
        </w:tc>
        <w:tc>
          <w:tcPr>
            <w:tcW w:w="730" w:type="dxa"/>
            <w:tcBorders>
              <w:top w:val="single" w:sz="8" w:space="0" w:color="auto"/>
            </w:tcBorders>
            <w:shd w:val="clear" w:color="auto" w:fill="auto"/>
            <w:vAlign w:val="center"/>
          </w:tcPr>
          <w:p w14:paraId="3502B40D" w14:textId="77777777" w:rsidR="004E1BE9" w:rsidRDefault="004E1BE9" w:rsidP="004E1BE9">
            <w:pPr>
              <w:pStyle w:val="afffffffff9"/>
            </w:pPr>
          </w:p>
        </w:tc>
        <w:tc>
          <w:tcPr>
            <w:tcW w:w="730" w:type="dxa"/>
            <w:tcBorders>
              <w:top w:val="single" w:sz="8" w:space="0" w:color="auto"/>
            </w:tcBorders>
            <w:shd w:val="clear" w:color="auto" w:fill="auto"/>
            <w:vAlign w:val="center"/>
          </w:tcPr>
          <w:p w14:paraId="43C218A9" w14:textId="77777777" w:rsidR="004E1BE9" w:rsidRDefault="004E1BE9" w:rsidP="004E1BE9">
            <w:pPr>
              <w:pStyle w:val="afffffffff9"/>
            </w:pPr>
          </w:p>
        </w:tc>
        <w:tc>
          <w:tcPr>
            <w:tcW w:w="730" w:type="dxa"/>
            <w:tcBorders>
              <w:top w:val="single" w:sz="8" w:space="0" w:color="auto"/>
            </w:tcBorders>
            <w:shd w:val="clear" w:color="auto" w:fill="auto"/>
            <w:vAlign w:val="center"/>
          </w:tcPr>
          <w:p w14:paraId="0838DF3E" w14:textId="77777777" w:rsidR="004E1BE9" w:rsidRDefault="004E1BE9" w:rsidP="004E1BE9">
            <w:pPr>
              <w:pStyle w:val="afffffffff9"/>
            </w:pPr>
          </w:p>
        </w:tc>
        <w:tc>
          <w:tcPr>
            <w:tcW w:w="730" w:type="dxa"/>
            <w:tcBorders>
              <w:top w:val="single" w:sz="8" w:space="0" w:color="auto"/>
            </w:tcBorders>
            <w:shd w:val="clear" w:color="auto" w:fill="auto"/>
            <w:vAlign w:val="center"/>
          </w:tcPr>
          <w:p w14:paraId="08D90AD2" w14:textId="77777777" w:rsidR="004E1BE9" w:rsidRDefault="004E1BE9" w:rsidP="004E1BE9">
            <w:pPr>
              <w:pStyle w:val="afffffffff9"/>
            </w:pPr>
          </w:p>
        </w:tc>
        <w:tc>
          <w:tcPr>
            <w:tcW w:w="730" w:type="dxa"/>
            <w:tcBorders>
              <w:top w:val="single" w:sz="8" w:space="0" w:color="auto"/>
            </w:tcBorders>
            <w:shd w:val="clear" w:color="auto" w:fill="auto"/>
            <w:vAlign w:val="center"/>
          </w:tcPr>
          <w:p w14:paraId="0980BDBC" w14:textId="77777777" w:rsidR="004E1BE9" w:rsidRDefault="004E1BE9" w:rsidP="004E1BE9">
            <w:pPr>
              <w:pStyle w:val="afffffffff9"/>
            </w:pPr>
          </w:p>
        </w:tc>
        <w:tc>
          <w:tcPr>
            <w:tcW w:w="730" w:type="dxa"/>
            <w:tcBorders>
              <w:top w:val="single" w:sz="8" w:space="0" w:color="auto"/>
            </w:tcBorders>
            <w:shd w:val="clear" w:color="auto" w:fill="auto"/>
            <w:vAlign w:val="center"/>
          </w:tcPr>
          <w:p w14:paraId="2AFB858D" w14:textId="77777777" w:rsidR="004E1BE9" w:rsidRDefault="004E1BE9" w:rsidP="004E1BE9">
            <w:pPr>
              <w:pStyle w:val="afffffffff9"/>
            </w:pPr>
          </w:p>
        </w:tc>
        <w:tc>
          <w:tcPr>
            <w:tcW w:w="730" w:type="dxa"/>
            <w:tcBorders>
              <w:top w:val="single" w:sz="8" w:space="0" w:color="auto"/>
            </w:tcBorders>
            <w:shd w:val="clear" w:color="auto" w:fill="auto"/>
            <w:vAlign w:val="center"/>
          </w:tcPr>
          <w:p w14:paraId="0E3F4B2A" w14:textId="77777777" w:rsidR="004E1BE9" w:rsidRDefault="004E1BE9" w:rsidP="004E1BE9">
            <w:pPr>
              <w:pStyle w:val="afffffffff9"/>
            </w:pPr>
          </w:p>
        </w:tc>
        <w:tc>
          <w:tcPr>
            <w:tcW w:w="730" w:type="dxa"/>
            <w:tcBorders>
              <w:top w:val="single" w:sz="8" w:space="0" w:color="auto"/>
            </w:tcBorders>
            <w:shd w:val="clear" w:color="auto" w:fill="auto"/>
            <w:vAlign w:val="center"/>
          </w:tcPr>
          <w:p w14:paraId="2D33550A" w14:textId="77777777" w:rsidR="004E1BE9" w:rsidRDefault="004E1BE9" w:rsidP="004E1BE9">
            <w:pPr>
              <w:pStyle w:val="afffffffff9"/>
            </w:pPr>
          </w:p>
        </w:tc>
        <w:tc>
          <w:tcPr>
            <w:tcW w:w="735" w:type="dxa"/>
            <w:tcBorders>
              <w:top w:val="single" w:sz="8" w:space="0" w:color="auto"/>
            </w:tcBorders>
            <w:shd w:val="clear" w:color="auto" w:fill="auto"/>
            <w:vAlign w:val="center"/>
          </w:tcPr>
          <w:p w14:paraId="25521EC0" w14:textId="77777777" w:rsidR="004E1BE9" w:rsidRDefault="004E1BE9" w:rsidP="004E1BE9">
            <w:pPr>
              <w:pStyle w:val="afffffffff9"/>
            </w:pPr>
          </w:p>
        </w:tc>
      </w:tr>
      <w:tr w:rsidR="00CF6E7B" w14:paraId="27F184F8" w14:textId="77777777" w:rsidTr="00CF6E7B">
        <w:trPr>
          <w:jc w:val="center"/>
        </w:trPr>
        <w:tc>
          <w:tcPr>
            <w:tcW w:w="426" w:type="dxa"/>
            <w:shd w:val="clear" w:color="auto" w:fill="auto"/>
            <w:vAlign w:val="center"/>
          </w:tcPr>
          <w:p w14:paraId="7411BF54" w14:textId="77777777" w:rsidR="004E1BE9" w:rsidRDefault="004E1BE9" w:rsidP="004E1BE9">
            <w:pPr>
              <w:pStyle w:val="afffffffff9"/>
            </w:pPr>
          </w:p>
        </w:tc>
        <w:tc>
          <w:tcPr>
            <w:tcW w:w="541" w:type="dxa"/>
            <w:shd w:val="clear" w:color="auto" w:fill="auto"/>
            <w:vAlign w:val="center"/>
          </w:tcPr>
          <w:p w14:paraId="67E5FCF0" w14:textId="77777777" w:rsidR="004E1BE9" w:rsidRDefault="004E1BE9" w:rsidP="004E1BE9">
            <w:pPr>
              <w:pStyle w:val="afffffffff9"/>
            </w:pPr>
          </w:p>
        </w:tc>
        <w:tc>
          <w:tcPr>
            <w:tcW w:w="622" w:type="dxa"/>
            <w:shd w:val="clear" w:color="auto" w:fill="auto"/>
            <w:vAlign w:val="center"/>
          </w:tcPr>
          <w:p w14:paraId="7D25741A" w14:textId="77777777" w:rsidR="004E1BE9" w:rsidRDefault="004E1BE9" w:rsidP="004E1BE9">
            <w:pPr>
              <w:pStyle w:val="afffffffff9"/>
            </w:pPr>
          </w:p>
        </w:tc>
        <w:tc>
          <w:tcPr>
            <w:tcW w:w="480" w:type="dxa"/>
            <w:shd w:val="clear" w:color="auto" w:fill="auto"/>
            <w:vAlign w:val="center"/>
          </w:tcPr>
          <w:p w14:paraId="20E3FF62" w14:textId="77777777" w:rsidR="004E1BE9" w:rsidRDefault="004E1BE9" w:rsidP="004E1BE9">
            <w:pPr>
              <w:pStyle w:val="afffffffff9"/>
            </w:pPr>
          </w:p>
        </w:tc>
        <w:tc>
          <w:tcPr>
            <w:tcW w:w="730" w:type="dxa"/>
            <w:shd w:val="clear" w:color="auto" w:fill="auto"/>
            <w:vAlign w:val="center"/>
          </w:tcPr>
          <w:p w14:paraId="65C928D8" w14:textId="77777777" w:rsidR="004E1BE9" w:rsidRDefault="004E1BE9" w:rsidP="004E1BE9">
            <w:pPr>
              <w:pStyle w:val="afffffffff9"/>
            </w:pPr>
          </w:p>
        </w:tc>
        <w:tc>
          <w:tcPr>
            <w:tcW w:w="730" w:type="dxa"/>
            <w:shd w:val="clear" w:color="auto" w:fill="auto"/>
            <w:vAlign w:val="center"/>
          </w:tcPr>
          <w:p w14:paraId="7130C2ED" w14:textId="77777777" w:rsidR="004E1BE9" w:rsidRDefault="004E1BE9" w:rsidP="004E1BE9">
            <w:pPr>
              <w:pStyle w:val="afffffffff9"/>
            </w:pPr>
          </w:p>
        </w:tc>
        <w:tc>
          <w:tcPr>
            <w:tcW w:w="730" w:type="dxa"/>
            <w:shd w:val="clear" w:color="auto" w:fill="auto"/>
            <w:vAlign w:val="center"/>
          </w:tcPr>
          <w:p w14:paraId="76B303D7" w14:textId="77777777" w:rsidR="004E1BE9" w:rsidRDefault="004E1BE9" w:rsidP="004E1BE9">
            <w:pPr>
              <w:pStyle w:val="afffffffff9"/>
            </w:pPr>
          </w:p>
        </w:tc>
        <w:tc>
          <w:tcPr>
            <w:tcW w:w="730" w:type="dxa"/>
            <w:shd w:val="clear" w:color="auto" w:fill="auto"/>
            <w:vAlign w:val="center"/>
          </w:tcPr>
          <w:p w14:paraId="4CA75826" w14:textId="77777777" w:rsidR="004E1BE9" w:rsidRDefault="004E1BE9" w:rsidP="004E1BE9">
            <w:pPr>
              <w:pStyle w:val="afffffffff9"/>
            </w:pPr>
          </w:p>
        </w:tc>
        <w:tc>
          <w:tcPr>
            <w:tcW w:w="730" w:type="dxa"/>
            <w:shd w:val="clear" w:color="auto" w:fill="auto"/>
            <w:vAlign w:val="center"/>
          </w:tcPr>
          <w:p w14:paraId="4AED8C2F" w14:textId="77777777" w:rsidR="004E1BE9" w:rsidRDefault="004E1BE9" w:rsidP="004E1BE9">
            <w:pPr>
              <w:pStyle w:val="afffffffff9"/>
            </w:pPr>
          </w:p>
        </w:tc>
        <w:tc>
          <w:tcPr>
            <w:tcW w:w="730" w:type="dxa"/>
            <w:shd w:val="clear" w:color="auto" w:fill="auto"/>
            <w:vAlign w:val="center"/>
          </w:tcPr>
          <w:p w14:paraId="1627D3DF" w14:textId="77777777" w:rsidR="004E1BE9" w:rsidRDefault="004E1BE9" w:rsidP="004E1BE9">
            <w:pPr>
              <w:pStyle w:val="afffffffff9"/>
            </w:pPr>
          </w:p>
        </w:tc>
        <w:tc>
          <w:tcPr>
            <w:tcW w:w="730" w:type="dxa"/>
            <w:shd w:val="clear" w:color="auto" w:fill="auto"/>
            <w:vAlign w:val="center"/>
          </w:tcPr>
          <w:p w14:paraId="10F7E1F7" w14:textId="77777777" w:rsidR="004E1BE9" w:rsidRDefault="004E1BE9" w:rsidP="004E1BE9">
            <w:pPr>
              <w:pStyle w:val="afffffffff9"/>
            </w:pPr>
          </w:p>
        </w:tc>
        <w:tc>
          <w:tcPr>
            <w:tcW w:w="730" w:type="dxa"/>
            <w:shd w:val="clear" w:color="auto" w:fill="auto"/>
            <w:vAlign w:val="center"/>
          </w:tcPr>
          <w:p w14:paraId="10A46CF1" w14:textId="77777777" w:rsidR="004E1BE9" w:rsidRDefault="004E1BE9" w:rsidP="004E1BE9">
            <w:pPr>
              <w:pStyle w:val="afffffffff9"/>
            </w:pPr>
          </w:p>
        </w:tc>
        <w:tc>
          <w:tcPr>
            <w:tcW w:w="730" w:type="dxa"/>
            <w:shd w:val="clear" w:color="auto" w:fill="auto"/>
            <w:vAlign w:val="center"/>
          </w:tcPr>
          <w:p w14:paraId="0EF41379" w14:textId="77777777" w:rsidR="004E1BE9" w:rsidRDefault="004E1BE9" w:rsidP="004E1BE9">
            <w:pPr>
              <w:pStyle w:val="afffffffff9"/>
            </w:pPr>
          </w:p>
        </w:tc>
        <w:tc>
          <w:tcPr>
            <w:tcW w:w="735" w:type="dxa"/>
            <w:shd w:val="clear" w:color="auto" w:fill="auto"/>
            <w:vAlign w:val="center"/>
          </w:tcPr>
          <w:p w14:paraId="449BCC18" w14:textId="77777777" w:rsidR="004E1BE9" w:rsidRDefault="004E1BE9" w:rsidP="004E1BE9">
            <w:pPr>
              <w:pStyle w:val="afffffffff9"/>
            </w:pPr>
          </w:p>
        </w:tc>
      </w:tr>
      <w:tr w:rsidR="00CF6E7B" w14:paraId="75F082F0" w14:textId="77777777" w:rsidTr="00CF6E7B">
        <w:trPr>
          <w:jc w:val="center"/>
        </w:trPr>
        <w:tc>
          <w:tcPr>
            <w:tcW w:w="426" w:type="dxa"/>
            <w:shd w:val="clear" w:color="auto" w:fill="auto"/>
            <w:vAlign w:val="center"/>
          </w:tcPr>
          <w:p w14:paraId="7786E62C" w14:textId="77777777" w:rsidR="004E1BE9" w:rsidRDefault="004E1BE9" w:rsidP="004E1BE9">
            <w:pPr>
              <w:pStyle w:val="afffffffff9"/>
            </w:pPr>
          </w:p>
        </w:tc>
        <w:tc>
          <w:tcPr>
            <w:tcW w:w="541" w:type="dxa"/>
            <w:shd w:val="clear" w:color="auto" w:fill="auto"/>
            <w:vAlign w:val="center"/>
          </w:tcPr>
          <w:p w14:paraId="0D391C26" w14:textId="77777777" w:rsidR="004E1BE9" w:rsidRDefault="004E1BE9" w:rsidP="004E1BE9">
            <w:pPr>
              <w:pStyle w:val="afffffffff9"/>
            </w:pPr>
          </w:p>
        </w:tc>
        <w:tc>
          <w:tcPr>
            <w:tcW w:w="622" w:type="dxa"/>
            <w:shd w:val="clear" w:color="auto" w:fill="auto"/>
            <w:vAlign w:val="center"/>
          </w:tcPr>
          <w:p w14:paraId="62F9A283" w14:textId="77777777" w:rsidR="004E1BE9" w:rsidRDefault="004E1BE9" w:rsidP="004E1BE9">
            <w:pPr>
              <w:pStyle w:val="afffffffff9"/>
            </w:pPr>
          </w:p>
        </w:tc>
        <w:tc>
          <w:tcPr>
            <w:tcW w:w="480" w:type="dxa"/>
            <w:shd w:val="clear" w:color="auto" w:fill="auto"/>
            <w:vAlign w:val="center"/>
          </w:tcPr>
          <w:p w14:paraId="1DDC6B16" w14:textId="77777777" w:rsidR="004E1BE9" w:rsidRDefault="004E1BE9" w:rsidP="004E1BE9">
            <w:pPr>
              <w:pStyle w:val="afffffffff9"/>
            </w:pPr>
          </w:p>
        </w:tc>
        <w:tc>
          <w:tcPr>
            <w:tcW w:w="730" w:type="dxa"/>
            <w:shd w:val="clear" w:color="auto" w:fill="auto"/>
            <w:vAlign w:val="center"/>
          </w:tcPr>
          <w:p w14:paraId="2C04E942" w14:textId="77777777" w:rsidR="004E1BE9" w:rsidRDefault="004E1BE9" w:rsidP="004E1BE9">
            <w:pPr>
              <w:pStyle w:val="afffffffff9"/>
            </w:pPr>
          </w:p>
        </w:tc>
        <w:tc>
          <w:tcPr>
            <w:tcW w:w="730" w:type="dxa"/>
            <w:shd w:val="clear" w:color="auto" w:fill="auto"/>
            <w:vAlign w:val="center"/>
          </w:tcPr>
          <w:p w14:paraId="537560A4" w14:textId="77777777" w:rsidR="004E1BE9" w:rsidRDefault="004E1BE9" w:rsidP="004E1BE9">
            <w:pPr>
              <w:pStyle w:val="afffffffff9"/>
            </w:pPr>
          </w:p>
        </w:tc>
        <w:tc>
          <w:tcPr>
            <w:tcW w:w="730" w:type="dxa"/>
            <w:shd w:val="clear" w:color="auto" w:fill="auto"/>
            <w:vAlign w:val="center"/>
          </w:tcPr>
          <w:p w14:paraId="59096159" w14:textId="77777777" w:rsidR="004E1BE9" w:rsidRDefault="004E1BE9" w:rsidP="004E1BE9">
            <w:pPr>
              <w:pStyle w:val="afffffffff9"/>
            </w:pPr>
          </w:p>
        </w:tc>
        <w:tc>
          <w:tcPr>
            <w:tcW w:w="730" w:type="dxa"/>
            <w:shd w:val="clear" w:color="auto" w:fill="auto"/>
            <w:vAlign w:val="center"/>
          </w:tcPr>
          <w:p w14:paraId="57E87124" w14:textId="77777777" w:rsidR="004E1BE9" w:rsidRDefault="004E1BE9" w:rsidP="004E1BE9">
            <w:pPr>
              <w:pStyle w:val="afffffffff9"/>
            </w:pPr>
          </w:p>
        </w:tc>
        <w:tc>
          <w:tcPr>
            <w:tcW w:w="730" w:type="dxa"/>
            <w:shd w:val="clear" w:color="auto" w:fill="auto"/>
            <w:vAlign w:val="center"/>
          </w:tcPr>
          <w:p w14:paraId="0B495BCE" w14:textId="77777777" w:rsidR="004E1BE9" w:rsidRDefault="004E1BE9" w:rsidP="004E1BE9">
            <w:pPr>
              <w:pStyle w:val="afffffffff9"/>
            </w:pPr>
          </w:p>
        </w:tc>
        <w:tc>
          <w:tcPr>
            <w:tcW w:w="730" w:type="dxa"/>
            <w:shd w:val="clear" w:color="auto" w:fill="auto"/>
            <w:vAlign w:val="center"/>
          </w:tcPr>
          <w:p w14:paraId="1853ACA1" w14:textId="77777777" w:rsidR="004E1BE9" w:rsidRDefault="004E1BE9" w:rsidP="004E1BE9">
            <w:pPr>
              <w:pStyle w:val="afffffffff9"/>
            </w:pPr>
          </w:p>
        </w:tc>
        <w:tc>
          <w:tcPr>
            <w:tcW w:w="730" w:type="dxa"/>
            <w:shd w:val="clear" w:color="auto" w:fill="auto"/>
            <w:vAlign w:val="center"/>
          </w:tcPr>
          <w:p w14:paraId="5D125834" w14:textId="77777777" w:rsidR="004E1BE9" w:rsidRDefault="004E1BE9" w:rsidP="004E1BE9">
            <w:pPr>
              <w:pStyle w:val="afffffffff9"/>
            </w:pPr>
          </w:p>
        </w:tc>
        <w:tc>
          <w:tcPr>
            <w:tcW w:w="730" w:type="dxa"/>
            <w:shd w:val="clear" w:color="auto" w:fill="auto"/>
            <w:vAlign w:val="center"/>
          </w:tcPr>
          <w:p w14:paraId="23CEBA2E" w14:textId="77777777" w:rsidR="004E1BE9" w:rsidRDefault="004E1BE9" w:rsidP="004E1BE9">
            <w:pPr>
              <w:pStyle w:val="afffffffff9"/>
            </w:pPr>
          </w:p>
        </w:tc>
        <w:tc>
          <w:tcPr>
            <w:tcW w:w="730" w:type="dxa"/>
            <w:shd w:val="clear" w:color="auto" w:fill="auto"/>
            <w:vAlign w:val="center"/>
          </w:tcPr>
          <w:p w14:paraId="4CC930C8" w14:textId="77777777" w:rsidR="004E1BE9" w:rsidRDefault="004E1BE9" w:rsidP="004E1BE9">
            <w:pPr>
              <w:pStyle w:val="afffffffff9"/>
            </w:pPr>
          </w:p>
        </w:tc>
        <w:tc>
          <w:tcPr>
            <w:tcW w:w="735" w:type="dxa"/>
            <w:shd w:val="clear" w:color="auto" w:fill="auto"/>
            <w:vAlign w:val="center"/>
          </w:tcPr>
          <w:p w14:paraId="5D6139BA" w14:textId="77777777" w:rsidR="004E1BE9" w:rsidRDefault="004E1BE9" w:rsidP="004E1BE9">
            <w:pPr>
              <w:pStyle w:val="afffffffff9"/>
            </w:pPr>
          </w:p>
        </w:tc>
      </w:tr>
      <w:tr w:rsidR="00CF6E7B" w14:paraId="5F8A4226" w14:textId="77777777" w:rsidTr="00CF6E7B">
        <w:trPr>
          <w:jc w:val="center"/>
        </w:trPr>
        <w:tc>
          <w:tcPr>
            <w:tcW w:w="426" w:type="dxa"/>
            <w:shd w:val="clear" w:color="auto" w:fill="auto"/>
            <w:vAlign w:val="center"/>
          </w:tcPr>
          <w:p w14:paraId="26DC2062" w14:textId="77777777" w:rsidR="004E1BE9" w:rsidRDefault="004E1BE9" w:rsidP="004E1BE9">
            <w:pPr>
              <w:pStyle w:val="afffffffff9"/>
            </w:pPr>
          </w:p>
        </w:tc>
        <w:tc>
          <w:tcPr>
            <w:tcW w:w="541" w:type="dxa"/>
            <w:shd w:val="clear" w:color="auto" w:fill="auto"/>
            <w:vAlign w:val="center"/>
          </w:tcPr>
          <w:p w14:paraId="65D3185B" w14:textId="77777777" w:rsidR="004E1BE9" w:rsidRDefault="004E1BE9" w:rsidP="004E1BE9">
            <w:pPr>
              <w:pStyle w:val="afffffffff9"/>
            </w:pPr>
          </w:p>
        </w:tc>
        <w:tc>
          <w:tcPr>
            <w:tcW w:w="622" w:type="dxa"/>
            <w:shd w:val="clear" w:color="auto" w:fill="auto"/>
            <w:vAlign w:val="center"/>
          </w:tcPr>
          <w:p w14:paraId="6E5A4335" w14:textId="77777777" w:rsidR="004E1BE9" w:rsidRDefault="004E1BE9" w:rsidP="004E1BE9">
            <w:pPr>
              <w:pStyle w:val="afffffffff9"/>
            </w:pPr>
          </w:p>
        </w:tc>
        <w:tc>
          <w:tcPr>
            <w:tcW w:w="480" w:type="dxa"/>
            <w:shd w:val="clear" w:color="auto" w:fill="auto"/>
            <w:vAlign w:val="center"/>
          </w:tcPr>
          <w:p w14:paraId="17D13487" w14:textId="77777777" w:rsidR="004E1BE9" w:rsidRDefault="004E1BE9" w:rsidP="004E1BE9">
            <w:pPr>
              <w:pStyle w:val="afffffffff9"/>
            </w:pPr>
          </w:p>
        </w:tc>
        <w:tc>
          <w:tcPr>
            <w:tcW w:w="730" w:type="dxa"/>
            <w:shd w:val="clear" w:color="auto" w:fill="auto"/>
            <w:vAlign w:val="center"/>
          </w:tcPr>
          <w:p w14:paraId="4FD8E4A7" w14:textId="77777777" w:rsidR="004E1BE9" w:rsidRDefault="004E1BE9" w:rsidP="004E1BE9">
            <w:pPr>
              <w:pStyle w:val="afffffffff9"/>
            </w:pPr>
          </w:p>
        </w:tc>
        <w:tc>
          <w:tcPr>
            <w:tcW w:w="730" w:type="dxa"/>
            <w:shd w:val="clear" w:color="auto" w:fill="auto"/>
            <w:vAlign w:val="center"/>
          </w:tcPr>
          <w:p w14:paraId="4EC8AAB1" w14:textId="77777777" w:rsidR="004E1BE9" w:rsidRDefault="004E1BE9" w:rsidP="004E1BE9">
            <w:pPr>
              <w:pStyle w:val="afffffffff9"/>
            </w:pPr>
          </w:p>
        </w:tc>
        <w:tc>
          <w:tcPr>
            <w:tcW w:w="730" w:type="dxa"/>
            <w:shd w:val="clear" w:color="auto" w:fill="auto"/>
            <w:vAlign w:val="center"/>
          </w:tcPr>
          <w:p w14:paraId="034921D8" w14:textId="77777777" w:rsidR="004E1BE9" w:rsidRDefault="004E1BE9" w:rsidP="004E1BE9">
            <w:pPr>
              <w:pStyle w:val="afffffffff9"/>
            </w:pPr>
          </w:p>
        </w:tc>
        <w:tc>
          <w:tcPr>
            <w:tcW w:w="730" w:type="dxa"/>
            <w:shd w:val="clear" w:color="auto" w:fill="auto"/>
            <w:vAlign w:val="center"/>
          </w:tcPr>
          <w:p w14:paraId="27A41145" w14:textId="77777777" w:rsidR="004E1BE9" w:rsidRDefault="004E1BE9" w:rsidP="004E1BE9">
            <w:pPr>
              <w:pStyle w:val="afffffffff9"/>
            </w:pPr>
          </w:p>
        </w:tc>
        <w:tc>
          <w:tcPr>
            <w:tcW w:w="730" w:type="dxa"/>
            <w:shd w:val="clear" w:color="auto" w:fill="auto"/>
            <w:vAlign w:val="center"/>
          </w:tcPr>
          <w:p w14:paraId="5C374794" w14:textId="77777777" w:rsidR="004E1BE9" w:rsidRDefault="004E1BE9" w:rsidP="004E1BE9">
            <w:pPr>
              <w:pStyle w:val="afffffffff9"/>
            </w:pPr>
          </w:p>
        </w:tc>
        <w:tc>
          <w:tcPr>
            <w:tcW w:w="730" w:type="dxa"/>
            <w:shd w:val="clear" w:color="auto" w:fill="auto"/>
            <w:vAlign w:val="center"/>
          </w:tcPr>
          <w:p w14:paraId="4FC1DC7F" w14:textId="77777777" w:rsidR="004E1BE9" w:rsidRDefault="004E1BE9" w:rsidP="004E1BE9">
            <w:pPr>
              <w:pStyle w:val="afffffffff9"/>
            </w:pPr>
          </w:p>
        </w:tc>
        <w:tc>
          <w:tcPr>
            <w:tcW w:w="730" w:type="dxa"/>
            <w:shd w:val="clear" w:color="auto" w:fill="auto"/>
            <w:vAlign w:val="center"/>
          </w:tcPr>
          <w:p w14:paraId="5B34C4E8" w14:textId="77777777" w:rsidR="004E1BE9" w:rsidRDefault="004E1BE9" w:rsidP="004E1BE9">
            <w:pPr>
              <w:pStyle w:val="afffffffff9"/>
            </w:pPr>
          </w:p>
        </w:tc>
        <w:tc>
          <w:tcPr>
            <w:tcW w:w="730" w:type="dxa"/>
            <w:shd w:val="clear" w:color="auto" w:fill="auto"/>
            <w:vAlign w:val="center"/>
          </w:tcPr>
          <w:p w14:paraId="1272F125" w14:textId="77777777" w:rsidR="004E1BE9" w:rsidRDefault="004E1BE9" w:rsidP="004E1BE9">
            <w:pPr>
              <w:pStyle w:val="afffffffff9"/>
            </w:pPr>
          </w:p>
        </w:tc>
        <w:tc>
          <w:tcPr>
            <w:tcW w:w="730" w:type="dxa"/>
            <w:shd w:val="clear" w:color="auto" w:fill="auto"/>
            <w:vAlign w:val="center"/>
          </w:tcPr>
          <w:p w14:paraId="5E99CB64" w14:textId="77777777" w:rsidR="004E1BE9" w:rsidRDefault="004E1BE9" w:rsidP="004E1BE9">
            <w:pPr>
              <w:pStyle w:val="afffffffff9"/>
            </w:pPr>
          </w:p>
        </w:tc>
        <w:tc>
          <w:tcPr>
            <w:tcW w:w="735" w:type="dxa"/>
            <w:shd w:val="clear" w:color="auto" w:fill="auto"/>
            <w:vAlign w:val="center"/>
          </w:tcPr>
          <w:p w14:paraId="4D1CA8F3" w14:textId="77777777" w:rsidR="004E1BE9" w:rsidRDefault="004E1BE9" w:rsidP="004E1BE9">
            <w:pPr>
              <w:pStyle w:val="afffffffff9"/>
            </w:pPr>
          </w:p>
        </w:tc>
      </w:tr>
      <w:tr w:rsidR="00CF6E7B" w14:paraId="0BD78F73" w14:textId="77777777" w:rsidTr="00CF6E7B">
        <w:trPr>
          <w:jc w:val="center"/>
        </w:trPr>
        <w:tc>
          <w:tcPr>
            <w:tcW w:w="426" w:type="dxa"/>
            <w:shd w:val="clear" w:color="auto" w:fill="auto"/>
            <w:vAlign w:val="center"/>
          </w:tcPr>
          <w:p w14:paraId="56189DC5" w14:textId="77777777" w:rsidR="004E1BE9" w:rsidRDefault="004E1BE9" w:rsidP="004E1BE9">
            <w:pPr>
              <w:pStyle w:val="afffffffff9"/>
            </w:pPr>
          </w:p>
        </w:tc>
        <w:tc>
          <w:tcPr>
            <w:tcW w:w="541" w:type="dxa"/>
            <w:shd w:val="clear" w:color="auto" w:fill="auto"/>
            <w:vAlign w:val="center"/>
          </w:tcPr>
          <w:p w14:paraId="096972F9" w14:textId="77777777" w:rsidR="004E1BE9" w:rsidRDefault="004E1BE9" w:rsidP="004E1BE9">
            <w:pPr>
              <w:pStyle w:val="afffffffff9"/>
            </w:pPr>
          </w:p>
        </w:tc>
        <w:tc>
          <w:tcPr>
            <w:tcW w:w="622" w:type="dxa"/>
            <w:shd w:val="clear" w:color="auto" w:fill="auto"/>
            <w:vAlign w:val="center"/>
          </w:tcPr>
          <w:p w14:paraId="2D6C7D38" w14:textId="77777777" w:rsidR="004E1BE9" w:rsidRDefault="004E1BE9" w:rsidP="004E1BE9">
            <w:pPr>
              <w:pStyle w:val="afffffffff9"/>
            </w:pPr>
          </w:p>
        </w:tc>
        <w:tc>
          <w:tcPr>
            <w:tcW w:w="480" w:type="dxa"/>
            <w:shd w:val="clear" w:color="auto" w:fill="auto"/>
            <w:vAlign w:val="center"/>
          </w:tcPr>
          <w:p w14:paraId="360CA11D" w14:textId="77777777" w:rsidR="004E1BE9" w:rsidRDefault="004E1BE9" w:rsidP="004E1BE9">
            <w:pPr>
              <w:pStyle w:val="afffffffff9"/>
            </w:pPr>
          </w:p>
        </w:tc>
        <w:tc>
          <w:tcPr>
            <w:tcW w:w="730" w:type="dxa"/>
            <w:shd w:val="clear" w:color="auto" w:fill="auto"/>
            <w:vAlign w:val="center"/>
          </w:tcPr>
          <w:p w14:paraId="1D8DB239" w14:textId="77777777" w:rsidR="004E1BE9" w:rsidRDefault="004E1BE9" w:rsidP="004E1BE9">
            <w:pPr>
              <w:pStyle w:val="afffffffff9"/>
            </w:pPr>
          </w:p>
        </w:tc>
        <w:tc>
          <w:tcPr>
            <w:tcW w:w="730" w:type="dxa"/>
            <w:shd w:val="clear" w:color="auto" w:fill="auto"/>
            <w:vAlign w:val="center"/>
          </w:tcPr>
          <w:p w14:paraId="5FFB02A1" w14:textId="77777777" w:rsidR="004E1BE9" w:rsidRDefault="004E1BE9" w:rsidP="004E1BE9">
            <w:pPr>
              <w:pStyle w:val="afffffffff9"/>
            </w:pPr>
          </w:p>
        </w:tc>
        <w:tc>
          <w:tcPr>
            <w:tcW w:w="730" w:type="dxa"/>
            <w:shd w:val="clear" w:color="auto" w:fill="auto"/>
            <w:vAlign w:val="center"/>
          </w:tcPr>
          <w:p w14:paraId="3BA0D718" w14:textId="77777777" w:rsidR="004E1BE9" w:rsidRDefault="004E1BE9" w:rsidP="004E1BE9">
            <w:pPr>
              <w:pStyle w:val="afffffffff9"/>
            </w:pPr>
          </w:p>
        </w:tc>
        <w:tc>
          <w:tcPr>
            <w:tcW w:w="730" w:type="dxa"/>
            <w:shd w:val="clear" w:color="auto" w:fill="auto"/>
            <w:vAlign w:val="center"/>
          </w:tcPr>
          <w:p w14:paraId="2468902F" w14:textId="77777777" w:rsidR="004E1BE9" w:rsidRDefault="004E1BE9" w:rsidP="004E1BE9">
            <w:pPr>
              <w:pStyle w:val="afffffffff9"/>
            </w:pPr>
          </w:p>
        </w:tc>
        <w:tc>
          <w:tcPr>
            <w:tcW w:w="730" w:type="dxa"/>
            <w:shd w:val="clear" w:color="auto" w:fill="auto"/>
            <w:vAlign w:val="center"/>
          </w:tcPr>
          <w:p w14:paraId="5A701418" w14:textId="77777777" w:rsidR="004E1BE9" w:rsidRDefault="004E1BE9" w:rsidP="004E1BE9">
            <w:pPr>
              <w:pStyle w:val="afffffffff9"/>
            </w:pPr>
          </w:p>
        </w:tc>
        <w:tc>
          <w:tcPr>
            <w:tcW w:w="730" w:type="dxa"/>
            <w:shd w:val="clear" w:color="auto" w:fill="auto"/>
            <w:vAlign w:val="center"/>
          </w:tcPr>
          <w:p w14:paraId="18BFBF54" w14:textId="77777777" w:rsidR="004E1BE9" w:rsidRDefault="004E1BE9" w:rsidP="004E1BE9">
            <w:pPr>
              <w:pStyle w:val="afffffffff9"/>
            </w:pPr>
          </w:p>
        </w:tc>
        <w:tc>
          <w:tcPr>
            <w:tcW w:w="730" w:type="dxa"/>
            <w:shd w:val="clear" w:color="auto" w:fill="auto"/>
            <w:vAlign w:val="center"/>
          </w:tcPr>
          <w:p w14:paraId="0F1BAE7E" w14:textId="77777777" w:rsidR="004E1BE9" w:rsidRDefault="004E1BE9" w:rsidP="004E1BE9">
            <w:pPr>
              <w:pStyle w:val="afffffffff9"/>
            </w:pPr>
          </w:p>
        </w:tc>
        <w:tc>
          <w:tcPr>
            <w:tcW w:w="730" w:type="dxa"/>
            <w:shd w:val="clear" w:color="auto" w:fill="auto"/>
            <w:vAlign w:val="center"/>
          </w:tcPr>
          <w:p w14:paraId="3401DB5C" w14:textId="77777777" w:rsidR="004E1BE9" w:rsidRDefault="004E1BE9" w:rsidP="004E1BE9">
            <w:pPr>
              <w:pStyle w:val="afffffffff9"/>
            </w:pPr>
          </w:p>
        </w:tc>
        <w:tc>
          <w:tcPr>
            <w:tcW w:w="730" w:type="dxa"/>
            <w:shd w:val="clear" w:color="auto" w:fill="auto"/>
            <w:vAlign w:val="center"/>
          </w:tcPr>
          <w:p w14:paraId="46492C1E" w14:textId="77777777" w:rsidR="004E1BE9" w:rsidRDefault="004E1BE9" w:rsidP="004E1BE9">
            <w:pPr>
              <w:pStyle w:val="afffffffff9"/>
            </w:pPr>
          </w:p>
        </w:tc>
        <w:tc>
          <w:tcPr>
            <w:tcW w:w="735" w:type="dxa"/>
            <w:shd w:val="clear" w:color="auto" w:fill="auto"/>
            <w:vAlign w:val="center"/>
          </w:tcPr>
          <w:p w14:paraId="002E509F" w14:textId="77777777" w:rsidR="004E1BE9" w:rsidRDefault="004E1BE9" w:rsidP="004E1BE9">
            <w:pPr>
              <w:pStyle w:val="afffffffff9"/>
            </w:pPr>
          </w:p>
        </w:tc>
      </w:tr>
      <w:tr w:rsidR="00CF6E7B" w14:paraId="584E6438" w14:textId="77777777" w:rsidTr="00CF6E7B">
        <w:trPr>
          <w:jc w:val="center"/>
        </w:trPr>
        <w:tc>
          <w:tcPr>
            <w:tcW w:w="426" w:type="dxa"/>
            <w:shd w:val="clear" w:color="auto" w:fill="auto"/>
            <w:vAlign w:val="center"/>
          </w:tcPr>
          <w:p w14:paraId="67A6DE48" w14:textId="77777777" w:rsidR="004E1BE9" w:rsidRDefault="004E1BE9" w:rsidP="004E1BE9">
            <w:pPr>
              <w:pStyle w:val="afffffffff9"/>
            </w:pPr>
          </w:p>
        </w:tc>
        <w:tc>
          <w:tcPr>
            <w:tcW w:w="541" w:type="dxa"/>
            <w:shd w:val="clear" w:color="auto" w:fill="auto"/>
            <w:vAlign w:val="center"/>
          </w:tcPr>
          <w:p w14:paraId="07AA5E85" w14:textId="77777777" w:rsidR="004E1BE9" w:rsidRDefault="004E1BE9" w:rsidP="004E1BE9">
            <w:pPr>
              <w:pStyle w:val="afffffffff9"/>
            </w:pPr>
          </w:p>
        </w:tc>
        <w:tc>
          <w:tcPr>
            <w:tcW w:w="622" w:type="dxa"/>
            <w:shd w:val="clear" w:color="auto" w:fill="auto"/>
            <w:vAlign w:val="center"/>
          </w:tcPr>
          <w:p w14:paraId="2DF8CDDD" w14:textId="77777777" w:rsidR="004E1BE9" w:rsidRDefault="004E1BE9" w:rsidP="004E1BE9">
            <w:pPr>
              <w:pStyle w:val="afffffffff9"/>
            </w:pPr>
          </w:p>
        </w:tc>
        <w:tc>
          <w:tcPr>
            <w:tcW w:w="480" w:type="dxa"/>
            <w:shd w:val="clear" w:color="auto" w:fill="auto"/>
            <w:vAlign w:val="center"/>
          </w:tcPr>
          <w:p w14:paraId="3CFE5DF1" w14:textId="77777777" w:rsidR="004E1BE9" w:rsidRDefault="004E1BE9" w:rsidP="004E1BE9">
            <w:pPr>
              <w:pStyle w:val="afffffffff9"/>
            </w:pPr>
          </w:p>
        </w:tc>
        <w:tc>
          <w:tcPr>
            <w:tcW w:w="730" w:type="dxa"/>
            <w:shd w:val="clear" w:color="auto" w:fill="auto"/>
            <w:vAlign w:val="center"/>
          </w:tcPr>
          <w:p w14:paraId="0566CB68" w14:textId="77777777" w:rsidR="004E1BE9" w:rsidRDefault="004E1BE9" w:rsidP="004E1BE9">
            <w:pPr>
              <w:pStyle w:val="afffffffff9"/>
            </w:pPr>
          </w:p>
        </w:tc>
        <w:tc>
          <w:tcPr>
            <w:tcW w:w="730" w:type="dxa"/>
            <w:shd w:val="clear" w:color="auto" w:fill="auto"/>
            <w:vAlign w:val="center"/>
          </w:tcPr>
          <w:p w14:paraId="53961AFD" w14:textId="77777777" w:rsidR="004E1BE9" w:rsidRDefault="004E1BE9" w:rsidP="004E1BE9">
            <w:pPr>
              <w:pStyle w:val="afffffffff9"/>
            </w:pPr>
          </w:p>
        </w:tc>
        <w:tc>
          <w:tcPr>
            <w:tcW w:w="730" w:type="dxa"/>
            <w:shd w:val="clear" w:color="auto" w:fill="auto"/>
            <w:vAlign w:val="center"/>
          </w:tcPr>
          <w:p w14:paraId="40963D51" w14:textId="77777777" w:rsidR="004E1BE9" w:rsidRDefault="004E1BE9" w:rsidP="004E1BE9">
            <w:pPr>
              <w:pStyle w:val="afffffffff9"/>
            </w:pPr>
          </w:p>
        </w:tc>
        <w:tc>
          <w:tcPr>
            <w:tcW w:w="730" w:type="dxa"/>
            <w:shd w:val="clear" w:color="auto" w:fill="auto"/>
            <w:vAlign w:val="center"/>
          </w:tcPr>
          <w:p w14:paraId="5EBB2B5C" w14:textId="77777777" w:rsidR="004E1BE9" w:rsidRDefault="004E1BE9" w:rsidP="004E1BE9">
            <w:pPr>
              <w:pStyle w:val="afffffffff9"/>
            </w:pPr>
          </w:p>
        </w:tc>
        <w:tc>
          <w:tcPr>
            <w:tcW w:w="730" w:type="dxa"/>
            <w:shd w:val="clear" w:color="auto" w:fill="auto"/>
            <w:vAlign w:val="center"/>
          </w:tcPr>
          <w:p w14:paraId="4D7B4795" w14:textId="77777777" w:rsidR="004E1BE9" w:rsidRDefault="004E1BE9" w:rsidP="004E1BE9">
            <w:pPr>
              <w:pStyle w:val="afffffffff9"/>
            </w:pPr>
          </w:p>
        </w:tc>
        <w:tc>
          <w:tcPr>
            <w:tcW w:w="730" w:type="dxa"/>
            <w:shd w:val="clear" w:color="auto" w:fill="auto"/>
            <w:vAlign w:val="center"/>
          </w:tcPr>
          <w:p w14:paraId="0D75ECD5" w14:textId="77777777" w:rsidR="004E1BE9" w:rsidRDefault="004E1BE9" w:rsidP="004E1BE9">
            <w:pPr>
              <w:pStyle w:val="afffffffff9"/>
            </w:pPr>
          </w:p>
        </w:tc>
        <w:tc>
          <w:tcPr>
            <w:tcW w:w="730" w:type="dxa"/>
            <w:shd w:val="clear" w:color="auto" w:fill="auto"/>
            <w:vAlign w:val="center"/>
          </w:tcPr>
          <w:p w14:paraId="000B68B8" w14:textId="77777777" w:rsidR="004E1BE9" w:rsidRDefault="004E1BE9" w:rsidP="004E1BE9">
            <w:pPr>
              <w:pStyle w:val="afffffffff9"/>
            </w:pPr>
          </w:p>
        </w:tc>
        <w:tc>
          <w:tcPr>
            <w:tcW w:w="730" w:type="dxa"/>
            <w:shd w:val="clear" w:color="auto" w:fill="auto"/>
            <w:vAlign w:val="center"/>
          </w:tcPr>
          <w:p w14:paraId="50BD1D4E" w14:textId="77777777" w:rsidR="004E1BE9" w:rsidRDefault="004E1BE9" w:rsidP="004E1BE9">
            <w:pPr>
              <w:pStyle w:val="afffffffff9"/>
            </w:pPr>
          </w:p>
        </w:tc>
        <w:tc>
          <w:tcPr>
            <w:tcW w:w="730" w:type="dxa"/>
            <w:shd w:val="clear" w:color="auto" w:fill="auto"/>
            <w:vAlign w:val="center"/>
          </w:tcPr>
          <w:p w14:paraId="021A179A" w14:textId="77777777" w:rsidR="004E1BE9" w:rsidRDefault="004E1BE9" w:rsidP="004E1BE9">
            <w:pPr>
              <w:pStyle w:val="afffffffff9"/>
            </w:pPr>
          </w:p>
        </w:tc>
        <w:tc>
          <w:tcPr>
            <w:tcW w:w="735" w:type="dxa"/>
            <w:shd w:val="clear" w:color="auto" w:fill="auto"/>
            <w:vAlign w:val="center"/>
          </w:tcPr>
          <w:p w14:paraId="3E081D07" w14:textId="77777777" w:rsidR="004E1BE9" w:rsidRDefault="004E1BE9" w:rsidP="004E1BE9">
            <w:pPr>
              <w:pStyle w:val="afffffffff9"/>
            </w:pPr>
          </w:p>
        </w:tc>
      </w:tr>
      <w:tr w:rsidR="00CF6E7B" w14:paraId="4D7DAF8A" w14:textId="77777777" w:rsidTr="00CF6E7B">
        <w:trPr>
          <w:jc w:val="center"/>
        </w:trPr>
        <w:tc>
          <w:tcPr>
            <w:tcW w:w="426" w:type="dxa"/>
            <w:shd w:val="clear" w:color="auto" w:fill="auto"/>
            <w:vAlign w:val="center"/>
          </w:tcPr>
          <w:p w14:paraId="52679E8C" w14:textId="77777777" w:rsidR="004E1BE9" w:rsidRDefault="004E1BE9" w:rsidP="004E1BE9">
            <w:pPr>
              <w:pStyle w:val="afffffffff9"/>
            </w:pPr>
          </w:p>
        </w:tc>
        <w:tc>
          <w:tcPr>
            <w:tcW w:w="541" w:type="dxa"/>
            <w:shd w:val="clear" w:color="auto" w:fill="auto"/>
            <w:vAlign w:val="center"/>
          </w:tcPr>
          <w:p w14:paraId="6C3A3168" w14:textId="77777777" w:rsidR="004E1BE9" w:rsidRDefault="004E1BE9" w:rsidP="004E1BE9">
            <w:pPr>
              <w:pStyle w:val="afffffffff9"/>
            </w:pPr>
          </w:p>
        </w:tc>
        <w:tc>
          <w:tcPr>
            <w:tcW w:w="622" w:type="dxa"/>
            <w:shd w:val="clear" w:color="auto" w:fill="auto"/>
            <w:vAlign w:val="center"/>
          </w:tcPr>
          <w:p w14:paraId="0F8646BD" w14:textId="77777777" w:rsidR="004E1BE9" w:rsidRDefault="004E1BE9" w:rsidP="004E1BE9">
            <w:pPr>
              <w:pStyle w:val="afffffffff9"/>
            </w:pPr>
          </w:p>
        </w:tc>
        <w:tc>
          <w:tcPr>
            <w:tcW w:w="480" w:type="dxa"/>
            <w:shd w:val="clear" w:color="auto" w:fill="auto"/>
            <w:vAlign w:val="center"/>
          </w:tcPr>
          <w:p w14:paraId="2D548020" w14:textId="77777777" w:rsidR="004E1BE9" w:rsidRDefault="004E1BE9" w:rsidP="004E1BE9">
            <w:pPr>
              <w:pStyle w:val="afffffffff9"/>
            </w:pPr>
          </w:p>
        </w:tc>
        <w:tc>
          <w:tcPr>
            <w:tcW w:w="730" w:type="dxa"/>
            <w:shd w:val="clear" w:color="auto" w:fill="auto"/>
            <w:vAlign w:val="center"/>
          </w:tcPr>
          <w:p w14:paraId="1DC41FB2" w14:textId="77777777" w:rsidR="004E1BE9" w:rsidRDefault="004E1BE9" w:rsidP="004E1BE9">
            <w:pPr>
              <w:pStyle w:val="afffffffff9"/>
            </w:pPr>
          </w:p>
        </w:tc>
        <w:tc>
          <w:tcPr>
            <w:tcW w:w="730" w:type="dxa"/>
            <w:shd w:val="clear" w:color="auto" w:fill="auto"/>
            <w:vAlign w:val="center"/>
          </w:tcPr>
          <w:p w14:paraId="0800C1DD" w14:textId="77777777" w:rsidR="004E1BE9" w:rsidRDefault="004E1BE9" w:rsidP="004E1BE9">
            <w:pPr>
              <w:pStyle w:val="afffffffff9"/>
            </w:pPr>
          </w:p>
        </w:tc>
        <w:tc>
          <w:tcPr>
            <w:tcW w:w="730" w:type="dxa"/>
            <w:shd w:val="clear" w:color="auto" w:fill="auto"/>
            <w:vAlign w:val="center"/>
          </w:tcPr>
          <w:p w14:paraId="2019F8BB" w14:textId="77777777" w:rsidR="004E1BE9" w:rsidRDefault="004E1BE9" w:rsidP="004E1BE9">
            <w:pPr>
              <w:pStyle w:val="afffffffff9"/>
            </w:pPr>
          </w:p>
        </w:tc>
        <w:tc>
          <w:tcPr>
            <w:tcW w:w="730" w:type="dxa"/>
            <w:shd w:val="clear" w:color="auto" w:fill="auto"/>
            <w:vAlign w:val="center"/>
          </w:tcPr>
          <w:p w14:paraId="1F67CF50" w14:textId="77777777" w:rsidR="004E1BE9" w:rsidRDefault="004E1BE9" w:rsidP="004E1BE9">
            <w:pPr>
              <w:pStyle w:val="afffffffff9"/>
            </w:pPr>
          </w:p>
        </w:tc>
        <w:tc>
          <w:tcPr>
            <w:tcW w:w="730" w:type="dxa"/>
            <w:shd w:val="clear" w:color="auto" w:fill="auto"/>
            <w:vAlign w:val="center"/>
          </w:tcPr>
          <w:p w14:paraId="6C88FE6F" w14:textId="77777777" w:rsidR="004E1BE9" w:rsidRDefault="004E1BE9" w:rsidP="004E1BE9">
            <w:pPr>
              <w:pStyle w:val="afffffffff9"/>
            </w:pPr>
          </w:p>
        </w:tc>
        <w:tc>
          <w:tcPr>
            <w:tcW w:w="730" w:type="dxa"/>
            <w:shd w:val="clear" w:color="auto" w:fill="auto"/>
            <w:vAlign w:val="center"/>
          </w:tcPr>
          <w:p w14:paraId="5E95E860" w14:textId="77777777" w:rsidR="004E1BE9" w:rsidRDefault="004E1BE9" w:rsidP="004E1BE9">
            <w:pPr>
              <w:pStyle w:val="afffffffff9"/>
            </w:pPr>
          </w:p>
        </w:tc>
        <w:tc>
          <w:tcPr>
            <w:tcW w:w="730" w:type="dxa"/>
            <w:shd w:val="clear" w:color="auto" w:fill="auto"/>
            <w:vAlign w:val="center"/>
          </w:tcPr>
          <w:p w14:paraId="3800950D" w14:textId="77777777" w:rsidR="004E1BE9" w:rsidRDefault="004E1BE9" w:rsidP="004E1BE9">
            <w:pPr>
              <w:pStyle w:val="afffffffff9"/>
            </w:pPr>
          </w:p>
        </w:tc>
        <w:tc>
          <w:tcPr>
            <w:tcW w:w="730" w:type="dxa"/>
            <w:shd w:val="clear" w:color="auto" w:fill="auto"/>
            <w:vAlign w:val="center"/>
          </w:tcPr>
          <w:p w14:paraId="0962D5F7" w14:textId="77777777" w:rsidR="004E1BE9" w:rsidRDefault="004E1BE9" w:rsidP="004E1BE9">
            <w:pPr>
              <w:pStyle w:val="afffffffff9"/>
            </w:pPr>
          </w:p>
        </w:tc>
        <w:tc>
          <w:tcPr>
            <w:tcW w:w="730" w:type="dxa"/>
            <w:shd w:val="clear" w:color="auto" w:fill="auto"/>
            <w:vAlign w:val="center"/>
          </w:tcPr>
          <w:p w14:paraId="2FB707B9" w14:textId="77777777" w:rsidR="004E1BE9" w:rsidRDefault="004E1BE9" w:rsidP="004E1BE9">
            <w:pPr>
              <w:pStyle w:val="afffffffff9"/>
            </w:pPr>
          </w:p>
        </w:tc>
        <w:tc>
          <w:tcPr>
            <w:tcW w:w="735" w:type="dxa"/>
            <w:shd w:val="clear" w:color="auto" w:fill="auto"/>
            <w:vAlign w:val="center"/>
          </w:tcPr>
          <w:p w14:paraId="1BB01761" w14:textId="77777777" w:rsidR="004E1BE9" w:rsidRDefault="004E1BE9" w:rsidP="004E1BE9">
            <w:pPr>
              <w:pStyle w:val="afffffffff9"/>
            </w:pPr>
          </w:p>
        </w:tc>
      </w:tr>
      <w:tr w:rsidR="00CF6E7B" w14:paraId="20EB2A03" w14:textId="77777777" w:rsidTr="00CF6E7B">
        <w:trPr>
          <w:jc w:val="center"/>
        </w:trPr>
        <w:tc>
          <w:tcPr>
            <w:tcW w:w="426" w:type="dxa"/>
            <w:shd w:val="clear" w:color="auto" w:fill="auto"/>
            <w:vAlign w:val="center"/>
          </w:tcPr>
          <w:p w14:paraId="69C43006" w14:textId="77777777" w:rsidR="004E1BE9" w:rsidRDefault="004E1BE9" w:rsidP="004E1BE9">
            <w:pPr>
              <w:pStyle w:val="afffffffff9"/>
            </w:pPr>
          </w:p>
        </w:tc>
        <w:tc>
          <w:tcPr>
            <w:tcW w:w="541" w:type="dxa"/>
            <w:shd w:val="clear" w:color="auto" w:fill="auto"/>
            <w:vAlign w:val="center"/>
          </w:tcPr>
          <w:p w14:paraId="26734FCA" w14:textId="77777777" w:rsidR="004E1BE9" w:rsidRDefault="004E1BE9" w:rsidP="004E1BE9">
            <w:pPr>
              <w:pStyle w:val="afffffffff9"/>
            </w:pPr>
          </w:p>
        </w:tc>
        <w:tc>
          <w:tcPr>
            <w:tcW w:w="622" w:type="dxa"/>
            <w:shd w:val="clear" w:color="auto" w:fill="auto"/>
            <w:vAlign w:val="center"/>
          </w:tcPr>
          <w:p w14:paraId="30C8CAA8" w14:textId="77777777" w:rsidR="004E1BE9" w:rsidRDefault="004E1BE9" w:rsidP="004E1BE9">
            <w:pPr>
              <w:pStyle w:val="afffffffff9"/>
            </w:pPr>
          </w:p>
        </w:tc>
        <w:tc>
          <w:tcPr>
            <w:tcW w:w="480" w:type="dxa"/>
            <w:shd w:val="clear" w:color="auto" w:fill="auto"/>
            <w:vAlign w:val="center"/>
          </w:tcPr>
          <w:p w14:paraId="22135371" w14:textId="77777777" w:rsidR="004E1BE9" w:rsidRDefault="004E1BE9" w:rsidP="004E1BE9">
            <w:pPr>
              <w:pStyle w:val="afffffffff9"/>
            </w:pPr>
          </w:p>
        </w:tc>
        <w:tc>
          <w:tcPr>
            <w:tcW w:w="730" w:type="dxa"/>
            <w:shd w:val="clear" w:color="auto" w:fill="auto"/>
            <w:vAlign w:val="center"/>
          </w:tcPr>
          <w:p w14:paraId="5A74E9AB" w14:textId="77777777" w:rsidR="004E1BE9" w:rsidRDefault="004E1BE9" w:rsidP="004E1BE9">
            <w:pPr>
              <w:pStyle w:val="afffffffff9"/>
            </w:pPr>
          </w:p>
        </w:tc>
        <w:tc>
          <w:tcPr>
            <w:tcW w:w="730" w:type="dxa"/>
            <w:shd w:val="clear" w:color="auto" w:fill="auto"/>
            <w:vAlign w:val="center"/>
          </w:tcPr>
          <w:p w14:paraId="52353A3C" w14:textId="77777777" w:rsidR="004E1BE9" w:rsidRDefault="004E1BE9" w:rsidP="004E1BE9">
            <w:pPr>
              <w:pStyle w:val="afffffffff9"/>
            </w:pPr>
          </w:p>
        </w:tc>
        <w:tc>
          <w:tcPr>
            <w:tcW w:w="730" w:type="dxa"/>
            <w:shd w:val="clear" w:color="auto" w:fill="auto"/>
            <w:vAlign w:val="center"/>
          </w:tcPr>
          <w:p w14:paraId="5F07E5F6" w14:textId="77777777" w:rsidR="004E1BE9" w:rsidRDefault="004E1BE9" w:rsidP="004E1BE9">
            <w:pPr>
              <w:pStyle w:val="afffffffff9"/>
            </w:pPr>
          </w:p>
        </w:tc>
        <w:tc>
          <w:tcPr>
            <w:tcW w:w="730" w:type="dxa"/>
            <w:shd w:val="clear" w:color="auto" w:fill="auto"/>
            <w:vAlign w:val="center"/>
          </w:tcPr>
          <w:p w14:paraId="4D0E0A39" w14:textId="77777777" w:rsidR="004E1BE9" w:rsidRDefault="004E1BE9" w:rsidP="004E1BE9">
            <w:pPr>
              <w:pStyle w:val="afffffffff9"/>
            </w:pPr>
          </w:p>
        </w:tc>
        <w:tc>
          <w:tcPr>
            <w:tcW w:w="730" w:type="dxa"/>
            <w:shd w:val="clear" w:color="auto" w:fill="auto"/>
            <w:vAlign w:val="center"/>
          </w:tcPr>
          <w:p w14:paraId="2EAB1037" w14:textId="77777777" w:rsidR="004E1BE9" w:rsidRDefault="004E1BE9" w:rsidP="004E1BE9">
            <w:pPr>
              <w:pStyle w:val="afffffffff9"/>
            </w:pPr>
          </w:p>
        </w:tc>
        <w:tc>
          <w:tcPr>
            <w:tcW w:w="730" w:type="dxa"/>
            <w:shd w:val="clear" w:color="auto" w:fill="auto"/>
            <w:vAlign w:val="center"/>
          </w:tcPr>
          <w:p w14:paraId="7399C9D8" w14:textId="77777777" w:rsidR="004E1BE9" w:rsidRDefault="004E1BE9" w:rsidP="004E1BE9">
            <w:pPr>
              <w:pStyle w:val="afffffffff9"/>
            </w:pPr>
          </w:p>
        </w:tc>
        <w:tc>
          <w:tcPr>
            <w:tcW w:w="730" w:type="dxa"/>
            <w:shd w:val="clear" w:color="auto" w:fill="auto"/>
            <w:vAlign w:val="center"/>
          </w:tcPr>
          <w:p w14:paraId="6DE168B0" w14:textId="77777777" w:rsidR="004E1BE9" w:rsidRDefault="004E1BE9" w:rsidP="004E1BE9">
            <w:pPr>
              <w:pStyle w:val="afffffffff9"/>
            </w:pPr>
          </w:p>
        </w:tc>
        <w:tc>
          <w:tcPr>
            <w:tcW w:w="730" w:type="dxa"/>
            <w:shd w:val="clear" w:color="auto" w:fill="auto"/>
            <w:vAlign w:val="center"/>
          </w:tcPr>
          <w:p w14:paraId="7B7A26A3" w14:textId="77777777" w:rsidR="004E1BE9" w:rsidRDefault="004E1BE9" w:rsidP="004E1BE9">
            <w:pPr>
              <w:pStyle w:val="afffffffff9"/>
            </w:pPr>
          </w:p>
        </w:tc>
        <w:tc>
          <w:tcPr>
            <w:tcW w:w="730" w:type="dxa"/>
            <w:shd w:val="clear" w:color="auto" w:fill="auto"/>
            <w:vAlign w:val="center"/>
          </w:tcPr>
          <w:p w14:paraId="1829416A" w14:textId="77777777" w:rsidR="004E1BE9" w:rsidRDefault="004E1BE9" w:rsidP="004E1BE9">
            <w:pPr>
              <w:pStyle w:val="afffffffff9"/>
            </w:pPr>
          </w:p>
        </w:tc>
        <w:tc>
          <w:tcPr>
            <w:tcW w:w="735" w:type="dxa"/>
            <w:shd w:val="clear" w:color="auto" w:fill="auto"/>
            <w:vAlign w:val="center"/>
          </w:tcPr>
          <w:p w14:paraId="01BF3F47" w14:textId="77777777" w:rsidR="004E1BE9" w:rsidRDefault="004E1BE9" w:rsidP="004E1BE9">
            <w:pPr>
              <w:pStyle w:val="afffffffff9"/>
            </w:pPr>
          </w:p>
        </w:tc>
      </w:tr>
      <w:tr w:rsidR="00CF6E7B" w14:paraId="4D983DDE" w14:textId="77777777" w:rsidTr="00CF6E7B">
        <w:trPr>
          <w:jc w:val="center"/>
        </w:trPr>
        <w:tc>
          <w:tcPr>
            <w:tcW w:w="426" w:type="dxa"/>
            <w:shd w:val="clear" w:color="auto" w:fill="auto"/>
            <w:vAlign w:val="center"/>
          </w:tcPr>
          <w:p w14:paraId="78B776CD" w14:textId="77777777" w:rsidR="004E1BE9" w:rsidRDefault="004E1BE9" w:rsidP="004E1BE9">
            <w:pPr>
              <w:pStyle w:val="afffffffff9"/>
            </w:pPr>
          </w:p>
        </w:tc>
        <w:tc>
          <w:tcPr>
            <w:tcW w:w="541" w:type="dxa"/>
            <w:shd w:val="clear" w:color="auto" w:fill="auto"/>
            <w:vAlign w:val="center"/>
          </w:tcPr>
          <w:p w14:paraId="315592C8" w14:textId="77777777" w:rsidR="004E1BE9" w:rsidRDefault="004E1BE9" w:rsidP="004E1BE9">
            <w:pPr>
              <w:pStyle w:val="afffffffff9"/>
            </w:pPr>
          </w:p>
        </w:tc>
        <w:tc>
          <w:tcPr>
            <w:tcW w:w="622" w:type="dxa"/>
            <w:shd w:val="clear" w:color="auto" w:fill="auto"/>
            <w:vAlign w:val="center"/>
          </w:tcPr>
          <w:p w14:paraId="3AECC352" w14:textId="77777777" w:rsidR="004E1BE9" w:rsidRDefault="004E1BE9" w:rsidP="004E1BE9">
            <w:pPr>
              <w:pStyle w:val="afffffffff9"/>
            </w:pPr>
          </w:p>
        </w:tc>
        <w:tc>
          <w:tcPr>
            <w:tcW w:w="480" w:type="dxa"/>
            <w:shd w:val="clear" w:color="auto" w:fill="auto"/>
            <w:vAlign w:val="center"/>
          </w:tcPr>
          <w:p w14:paraId="280DF144" w14:textId="77777777" w:rsidR="004E1BE9" w:rsidRDefault="004E1BE9" w:rsidP="004E1BE9">
            <w:pPr>
              <w:pStyle w:val="afffffffff9"/>
            </w:pPr>
          </w:p>
        </w:tc>
        <w:tc>
          <w:tcPr>
            <w:tcW w:w="730" w:type="dxa"/>
            <w:shd w:val="clear" w:color="auto" w:fill="auto"/>
            <w:vAlign w:val="center"/>
          </w:tcPr>
          <w:p w14:paraId="39ED7454" w14:textId="77777777" w:rsidR="004E1BE9" w:rsidRDefault="004E1BE9" w:rsidP="004E1BE9">
            <w:pPr>
              <w:pStyle w:val="afffffffff9"/>
            </w:pPr>
          </w:p>
        </w:tc>
        <w:tc>
          <w:tcPr>
            <w:tcW w:w="730" w:type="dxa"/>
            <w:shd w:val="clear" w:color="auto" w:fill="auto"/>
            <w:vAlign w:val="center"/>
          </w:tcPr>
          <w:p w14:paraId="65947DF3" w14:textId="77777777" w:rsidR="004E1BE9" w:rsidRDefault="004E1BE9" w:rsidP="004E1BE9">
            <w:pPr>
              <w:pStyle w:val="afffffffff9"/>
            </w:pPr>
          </w:p>
        </w:tc>
        <w:tc>
          <w:tcPr>
            <w:tcW w:w="730" w:type="dxa"/>
            <w:shd w:val="clear" w:color="auto" w:fill="auto"/>
            <w:vAlign w:val="center"/>
          </w:tcPr>
          <w:p w14:paraId="0CB0BF67" w14:textId="77777777" w:rsidR="004E1BE9" w:rsidRDefault="004E1BE9" w:rsidP="004E1BE9">
            <w:pPr>
              <w:pStyle w:val="afffffffff9"/>
            </w:pPr>
          </w:p>
        </w:tc>
        <w:tc>
          <w:tcPr>
            <w:tcW w:w="730" w:type="dxa"/>
            <w:shd w:val="clear" w:color="auto" w:fill="auto"/>
            <w:vAlign w:val="center"/>
          </w:tcPr>
          <w:p w14:paraId="73AB8A03" w14:textId="77777777" w:rsidR="004E1BE9" w:rsidRDefault="004E1BE9" w:rsidP="004E1BE9">
            <w:pPr>
              <w:pStyle w:val="afffffffff9"/>
            </w:pPr>
          </w:p>
        </w:tc>
        <w:tc>
          <w:tcPr>
            <w:tcW w:w="730" w:type="dxa"/>
            <w:shd w:val="clear" w:color="auto" w:fill="auto"/>
            <w:vAlign w:val="center"/>
          </w:tcPr>
          <w:p w14:paraId="16DA8CC1" w14:textId="77777777" w:rsidR="004E1BE9" w:rsidRDefault="004E1BE9" w:rsidP="004E1BE9">
            <w:pPr>
              <w:pStyle w:val="afffffffff9"/>
            </w:pPr>
          </w:p>
        </w:tc>
        <w:tc>
          <w:tcPr>
            <w:tcW w:w="730" w:type="dxa"/>
            <w:shd w:val="clear" w:color="auto" w:fill="auto"/>
            <w:vAlign w:val="center"/>
          </w:tcPr>
          <w:p w14:paraId="59567EBC" w14:textId="77777777" w:rsidR="004E1BE9" w:rsidRDefault="004E1BE9" w:rsidP="004E1BE9">
            <w:pPr>
              <w:pStyle w:val="afffffffff9"/>
            </w:pPr>
          </w:p>
        </w:tc>
        <w:tc>
          <w:tcPr>
            <w:tcW w:w="730" w:type="dxa"/>
            <w:shd w:val="clear" w:color="auto" w:fill="auto"/>
            <w:vAlign w:val="center"/>
          </w:tcPr>
          <w:p w14:paraId="6648DC18" w14:textId="77777777" w:rsidR="004E1BE9" w:rsidRDefault="004E1BE9" w:rsidP="004E1BE9">
            <w:pPr>
              <w:pStyle w:val="afffffffff9"/>
            </w:pPr>
          </w:p>
        </w:tc>
        <w:tc>
          <w:tcPr>
            <w:tcW w:w="730" w:type="dxa"/>
            <w:shd w:val="clear" w:color="auto" w:fill="auto"/>
            <w:vAlign w:val="center"/>
          </w:tcPr>
          <w:p w14:paraId="143070D8" w14:textId="77777777" w:rsidR="004E1BE9" w:rsidRDefault="004E1BE9" w:rsidP="004E1BE9">
            <w:pPr>
              <w:pStyle w:val="afffffffff9"/>
            </w:pPr>
          </w:p>
        </w:tc>
        <w:tc>
          <w:tcPr>
            <w:tcW w:w="730" w:type="dxa"/>
            <w:shd w:val="clear" w:color="auto" w:fill="auto"/>
            <w:vAlign w:val="center"/>
          </w:tcPr>
          <w:p w14:paraId="2165C611" w14:textId="77777777" w:rsidR="004E1BE9" w:rsidRDefault="004E1BE9" w:rsidP="004E1BE9">
            <w:pPr>
              <w:pStyle w:val="afffffffff9"/>
            </w:pPr>
          </w:p>
        </w:tc>
        <w:tc>
          <w:tcPr>
            <w:tcW w:w="735" w:type="dxa"/>
            <w:shd w:val="clear" w:color="auto" w:fill="auto"/>
            <w:vAlign w:val="center"/>
          </w:tcPr>
          <w:p w14:paraId="586C4B79" w14:textId="77777777" w:rsidR="004E1BE9" w:rsidRDefault="004E1BE9" w:rsidP="004E1BE9">
            <w:pPr>
              <w:pStyle w:val="afffffffff9"/>
            </w:pPr>
          </w:p>
        </w:tc>
      </w:tr>
      <w:tr w:rsidR="00CF6E7B" w14:paraId="11EA46B2" w14:textId="77777777" w:rsidTr="00CF6E7B">
        <w:trPr>
          <w:jc w:val="center"/>
        </w:trPr>
        <w:tc>
          <w:tcPr>
            <w:tcW w:w="426" w:type="dxa"/>
            <w:shd w:val="clear" w:color="auto" w:fill="auto"/>
            <w:vAlign w:val="center"/>
          </w:tcPr>
          <w:p w14:paraId="648A507A" w14:textId="77777777" w:rsidR="00CF6E7B" w:rsidRDefault="00CF6E7B" w:rsidP="004E1BE9">
            <w:pPr>
              <w:pStyle w:val="afffffffff9"/>
            </w:pPr>
          </w:p>
        </w:tc>
        <w:tc>
          <w:tcPr>
            <w:tcW w:w="541" w:type="dxa"/>
            <w:shd w:val="clear" w:color="auto" w:fill="auto"/>
            <w:vAlign w:val="center"/>
          </w:tcPr>
          <w:p w14:paraId="293E4891" w14:textId="77777777" w:rsidR="00CF6E7B" w:rsidRDefault="00CF6E7B" w:rsidP="004E1BE9">
            <w:pPr>
              <w:pStyle w:val="afffffffff9"/>
            </w:pPr>
          </w:p>
        </w:tc>
        <w:tc>
          <w:tcPr>
            <w:tcW w:w="622" w:type="dxa"/>
            <w:shd w:val="clear" w:color="auto" w:fill="auto"/>
            <w:vAlign w:val="center"/>
          </w:tcPr>
          <w:p w14:paraId="557299E6" w14:textId="77777777" w:rsidR="00CF6E7B" w:rsidRDefault="00CF6E7B" w:rsidP="004E1BE9">
            <w:pPr>
              <w:pStyle w:val="afffffffff9"/>
            </w:pPr>
          </w:p>
        </w:tc>
        <w:tc>
          <w:tcPr>
            <w:tcW w:w="480" w:type="dxa"/>
            <w:shd w:val="clear" w:color="auto" w:fill="auto"/>
            <w:vAlign w:val="center"/>
          </w:tcPr>
          <w:p w14:paraId="2886E160" w14:textId="77777777" w:rsidR="00CF6E7B" w:rsidRDefault="00CF6E7B" w:rsidP="004E1BE9">
            <w:pPr>
              <w:pStyle w:val="afffffffff9"/>
            </w:pPr>
          </w:p>
        </w:tc>
        <w:tc>
          <w:tcPr>
            <w:tcW w:w="730" w:type="dxa"/>
            <w:shd w:val="clear" w:color="auto" w:fill="auto"/>
            <w:vAlign w:val="center"/>
          </w:tcPr>
          <w:p w14:paraId="5980EB07" w14:textId="77777777" w:rsidR="00CF6E7B" w:rsidRDefault="00CF6E7B" w:rsidP="004E1BE9">
            <w:pPr>
              <w:pStyle w:val="afffffffff9"/>
            </w:pPr>
          </w:p>
        </w:tc>
        <w:tc>
          <w:tcPr>
            <w:tcW w:w="730" w:type="dxa"/>
            <w:shd w:val="clear" w:color="auto" w:fill="auto"/>
            <w:vAlign w:val="center"/>
          </w:tcPr>
          <w:p w14:paraId="41C54C80" w14:textId="77777777" w:rsidR="00CF6E7B" w:rsidRDefault="00CF6E7B" w:rsidP="004E1BE9">
            <w:pPr>
              <w:pStyle w:val="afffffffff9"/>
            </w:pPr>
          </w:p>
        </w:tc>
        <w:tc>
          <w:tcPr>
            <w:tcW w:w="730" w:type="dxa"/>
            <w:shd w:val="clear" w:color="auto" w:fill="auto"/>
            <w:vAlign w:val="center"/>
          </w:tcPr>
          <w:p w14:paraId="4914A5FD" w14:textId="77777777" w:rsidR="00CF6E7B" w:rsidRDefault="00CF6E7B" w:rsidP="004E1BE9">
            <w:pPr>
              <w:pStyle w:val="afffffffff9"/>
            </w:pPr>
          </w:p>
        </w:tc>
        <w:tc>
          <w:tcPr>
            <w:tcW w:w="730" w:type="dxa"/>
            <w:shd w:val="clear" w:color="auto" w:fill="auto"/>
            <w:vAlign w:val="center"/>
          </w:tcPr>
          <w:p w14:paraId="3830AC6F" w14:textId="77777777" w:rsidR="00CF6E7B" w:rsidRDefault="00CF6E7B" w:rsidP="004E1BE9">
            <w:pPr>
              <w:pStyle w:val="afffffffff9"/>
            </w:pPr>
          </w:p>
        </w:tc>
        <w:tc>
          <w:tcPr>
            <w:tcW w:w="730" w:type="dxa"/>
            <w:shd w:val="clear" w:color="auto" w:fill="auto"/>
            <w:vAlign w:val="center"/>
          </w:tcPr>
          <w:p w14:paraId="3E53E9C7" w14:textId="77777777" w:rsidR="00CF6E7B" w:rsidRDefault="00CF6E7B" w:rsidP="004E1BE9">
            <w:pPr>
              <w:pStyle w:val="afffffffff9"/>
            </w:pPr>
          </w:p>
        </w:tc>
        <w:tc>
          <w:tcPr>
            <w:tcW w:w="730" w:type="dxa"/>
            <w:shd w:val="clear" w:color="auto" w:fill="auto"/>
            <w:vAlign w:val="center"/>
          </w:tcPr>
          <w:p w14:paraId="343C4DC3" w14:textId="77777777" w:rsidR="00CF6E7B" w:rsidRDefault="00CF6E7B" w:rsidP="004E1BE9">
            <w:pPr>
              <w:pStyle w:val="afffffffff9"/>
            </w:pPr>
          </w:p>
        </w:tc>
        <w:tc>
          <w:tcPr>
            <w:tcW w:w="730" w:type="dxa"/>
            <w:shd w:val="clear" w:color="auto" w:fill="auto"/>
            <w:vAlign w:val="center"/>
          </w:tcPr>
          <w:p w14:paraId="087FFCD9" w14:textId="77777777" w:rsidR="00CF6E7B" w:rsidRDefault="00CF6E7B" w:rsidP="004E1BE9">
            <w:pPr>
              <w:pStyle w:val="afffffffff9"/>
            </w:pPr>
          </w:p>
        </w:tc>
        <w:tc>
          <w:tcPr>
            <w:tcW w:w="730" w:type="dxa"/>
            <w:shd w:val="clear" w:color="auto" w:fill="auto"/>
            <w:vAlign w:val="center"/>
          </w:tcPr>
          <w:p w14:paraId="3113BD7E" w14:textId="77777777" w:rsidR="00CF6E7B" w:rsidRDefault="00CF6E7B" w:rsidP="004E1BE9">
            <w:pPr>
              <w:pStyle w:val="afffffffff9"/>
            </w:pPr>
          </w:p>
        </w:tc>
        <w:tc>
          <w:tcPr>
            <w:tcW w:w="730" w:type="dxa"/>
            <w:shd w:val="clear" w:color="auto" w:fill="auto"/>
            <w:vAlign w:val="center"/>
          </w:tcPr>
          <w:p w14:paraId="5D594823" w14:textId="77777777" w:rsidR="00CF6E7B" w:rsidRDefault="00CF6E7B" w:rsidP="004E1BE9">
            <w:pPr>
              <w:pStyle w:val="afffffffff9"/>
            </w:pPr>
          </w:p>
        </w:tc>
        <w:tc>
          <w:tcPr>
            <w:tcW w:w="735" w:type="dxa"/>
            <w:shd w:val="clear" w:color="auto" w:fill="auto"/>
            <w:vAlign w:val="center"/>
          </w:tcPr>
          <w:p w14:paraId="45315DDA" w14:textId="77777777" w:rsidR="00CF6E7B" w:rsidRDefault="00CF6E7B" w:rsidP="004E1BE9">
            <w:pPr>
              <w:pStyle w:val="afffffffff9"/>
            </w:pPr>
          </w:p>
        </w:tc>
      </w:tr>
      <w:tr w:rsidR="00CF6E7B" w14:paraId="48D275A0" w14:textId="77777777" w:rsidTr="00CF6E7B">
        <w:trPr>
          <w:jc w:val="center"/>
        </w:trPr>
        <w:tc>
          <w:tcPr>
            <w:tcW w:w="426" w:type="dxa"/>
            <w:shd w:val="clear" w:color="auto" w:fill="auto"/>
            <w:vAlign w:val="center"/>
          </w:tcPr>
          <w:p w14:paraId="63A6CD9D" w14:textId="77777777" w:rsidR="00CF6E7B" w:rsidRDefault="00CF6E7B" w:rsidP="004E1BE9">
            <w:pPr>
              <w:pStyle w:val="afffffffff9"/>
            </w:pPr>
          </w:p>
        </w:tc>
        <w:tc>
          <w:tcPr>
            <w:tcW w:w="541" w:type="dxa"/>
            <w:shd w:val="clear" w:color="auto" w:fill="auto"/>
            <w:vAlign w:val="center"/>
          </w:tcPr>
          <w:p w14:paraId="112AEDA9" w14:textId="77777777" w:rsidR="00CF6E7B" w:rsidRDefault="00CF6E7B" w:rsidP="004E1BE9">
            <w:pPr>
              <w:pStyle w:val="afffffffff9"/>
            </w:pPr>
          </w:p>
        </w:tc>
        <w:tc>
          <w:tcPr>
            <w:tcW w:w="622" w:type="dxa"/>
            <w:shd w:val="clear" w:color="auto" w:fill="auto"/>
            <w:vAlign w:val="center"/>
          </w:tcPr>
          <w:p w14:paraId="36EC15E8" w14:textId="77777777" w:rsidR="00CF6E7B" w:rsidRDefault="00CF6E7B" w:rsidP="004E1BE9">
            <w:pPr>
              <w:pStyle w:val="afffffffff9"/>
            </w:pPr>
          </w:p>
        </w:tc>
        <w:tc>
          <w:tcPr>
            <w:tcW w:w="480" w:type="dxa"/>
            <w:shd w:val="clear" w:color="auto" w:fill="auto"/>
            <w:vAlign w:val="center"/>
          </w:tcPr>
          <w:p w14:paraId="1A1130E3" w14:textId="77777777" w:rsidR="00CF6E7B" w:rsidRDefault="00CF6E7B" w:rsidP="004E1BE9">
            <w:pPr>
              <w:pStyle w:val="afffffffff9"/>
            </w:pPr>
          </w:p>
        </w:tc>
        <w:tc>
          <w:tcPr>
            <w:tcW w:w="730" w:type="dxa"/>
            <w:shd w:val="clear" w:color="auto" w:fill="auto"/>
            <w:vAlign w:val="center"/>
          </w:tcPr>
          <w:p w14:paraId="208D3282" w14:textId="77777777" w:rsidR="00CF6E7B" w:rsidRDefault="00CF6E7B" w:rsidP="004E1BE9">
            <w:pPr>
              <w:pStyle w:val="afffffffff9"/>
            </w:pPr>
          </w:p>
        </w:tc>
        <w:tc>
          <w:tcPr>
            <w:tcW w:w="730" w:type="dxa"/>
            <w:shd w:val="clear" w:color="auto" w:fill="auto"/>
            <w:vAlign w:val="center"/>
          </w:tcPr>
          <w:p w14:paraId="63D767FC" w14:textId="77777777" w:rsidR="00CF6E7B" w:rsidRDefault="00CF6E7B" w:rsidP="004E1BE9">
            <w:pPr>
              <w:pStyle w:val="afffffffff9"/>
            </w:pPr>
          </w:p>
        </w:tc>
        <w:tc>
          <w:tcPr>
            <w:tcW w:w="730" w:type="dxa"/>
            <w:shd w:val="clear" w:color="auto" w:fill="auto"/>
            <w:vAlign w:val="center"/>
          </w:tcPr>
          <w:p w14:paraId="59BD28AE" w14:textId="77777777" w:rsidR="00CF6E7B" w:rsidRDefault="00CF6E7B" w:rsidP="004E1BE9">
            <w:pPr>
              <w:pStyle w:val="afffffffff9"/>
            </w:pPr>
          </w:p>
        </w:tc>
        <w:tc>
          <w:tcPr>
            <w:tcW w:w="730" w:type="dxa"/>
            <w:shd w:val="clear" w:color="auto" w:fill="auto"/>
            <w:vAlign w:val="center"/>
          </w:tcPr>
          <w:p w14:paraId="48CE77E6" w14:textId="77777777" w:rsidR="00CF6E7B" w:rsidRDefault="00CF6E7B" w:rsidP="004E1BE9">
            <w:pPr>
              <w:pStyle w:val="afffffffff9"/>
            </w:pPr>
          </w:p>
        </w:tc>
        <w:tc>
          <w:tcPr>
            <w:tcW w:w="730" w:type="dxa"/>
            <w:shd w:val="clear" w:color="auto" w:fill="auto"/>
            <w:vAlign w:val="center"/>
          </w:tcPr>
          <w:p w14:paraId="33DA807B" w14:textId="77777777" w:rsidR="00CF6E7B" w:rsidRDefault="00CF6E7B" w:rsidP="004E1BE9">
            <w:pPr>
              <w:pStyle w:val="afffffffff9"/>
            </w:pPr>
          </w:p>
        </w:tc>
        <w:tc>
          <w:tcPr>
            <w:tcW w:w="730" w:type="dxa"/>
            <w:shd w:val="clear" w:color="auto" w:fill="auto"/>
            <w:vAlign w:val="center"/>
          </w:tcPr>
          <w:p w14:paraId="607FC4ED" w14:textId="77777777" w:rsidR="00CF6E7B" w:rsidRDefault="00CF6E7B" w:rsidP="004E1BE9">
            <w:pPr>
              <w:pStyle w:val="afffffffff9"/>
            </w:pPr>
          </w:p>
        </w:tc>
        <w:tc>
          <w:tcPr>
            <w:tcW w:w="730" w:type="dxa"/>
            <w:shd w:val="clear" w:color="auto" w:fill="auto"/>
            <w:vAlign w:val="center"/>
          </w:tcPr>
          <w:p w14:paraId="20B29490" w14:textId="77777777" w:rsidR="00CF6E7B" w:rsidRDefault="00CF6E7B" w:rsidP="004E1BE9">
            <w:pPr>
              <w:pStyle w:val="afffffffff9"/>
            </w:pPr>
          </w:p>
        </w:tc>
        <w:tc>
          <w:tcPr>
            <w:tcW w:w="730" w:type="dxa"/>
            <w:shd w:val="clear" w:color="auto" w:fill="auto"/>
            <w:vAlign w:val="center"/>
          </w:tcPr>
          <w:p w14:paraId="7DFA1154" w14:textId="77777777" w:rsidR="00CF6E7B" w:rsidRDefault="00CF6E7B" w:rsidP="004E1BE9">
            <w:pPr>
              <w:pStyle w:val="afffffffff9"/>
            </w:pPr>
          </w:p>
        </w:tc>
        <w:tc>
          <w:tcPr>
            <w:tcW w:w="730" w:type="dxa"/>
            <w:shd w:val="clear" w:color="auto" w:fill="auto"/>
            <w:vAlign w:val="center"/>
          </w:tcPr>
          <w:p w14:paraId="7D77CC7B" w14:textId="77777777" w:rsidR="00CF6E7B" w:rsidRDefault="00CF6E7B" w:rsidP="004E1BE9">
            <w:pPr>
              <w:pStyle w:val="afffffffff9"/>
            </w:pPr>
          </w:p>
        </w:tc>
        <w:tc>
          <w:tcPr>
            <w:tcW w:w="735" w:type="dxa"/>
            <w:shd w:val="clear" w:color="auto" w:fill="auto"/>
            <w:vAlign w:val="center"/>
          </w:tcPr>
          <w:p w14:paraId="77EC8C62" w14:textId="77777777" w:rsidR="00CF6E7B" w:rsidRDefault="00CF6E7B" w:rsidP="004E1BE9">
            <w:pPr>
              <w:pStyle w:val="afffffffff9"/>
            </w:pPr>
          </w:p>
        </w:tc>
      </w:tr>
      <w:tr w:rsidR="00CF6E7B" w14:paraId="6836D157" w14:textId="77777777" w:rsidTr="00CF6E7B">
        <w:trPr>
          <w:jc w:val="center"/>
        </w:trPr>
        <w:tc>
          <w:tcPr>
            <w:tcW w:w="426" w:type="dxa"/>
            <w:shd w:val="clear" w:color="auto" w:fill="auto"/>
            <w:vAlign w:val="center"/>
          </w:tcPr>
          <w:p w14:paraId="4CF755DD" w14:textId="77777777" w:rsidR="00CF6E7B" w:rsidRDefault="00CF6E7B" w:rsidP="004E1BE9">
            <w:pPr>
              <w:pStyle w:val="afffffffff9"/>
            </w:pPr>
          </w:p>
        </w:tc>
        <w:tc>
          <w:tcPr>
            <w:tcW w:w="541" w:type="dxa"/>
            <w:shd w:val="clear" w:color="auto" w:fill="auto"/>
            <w:vAlign w:val="center"/>
          </w:tcPr>
          <w:p w14:paraId="47A5D7DA" w14:textId="77777777" w:rsidR="00CF6E7B" w:rsidRDefault="00CF6E7B" w:rsidP="004E1BE9">
            <w:pPr>
              <w:pStyle w:val="afffffffff9"/>
            </w:pPr>
          </w:p>
        </w:tc>
        <w:tc>
          <w:tcPr>
            <w:tcW w:w="622" w:type="dxa"/>
            <w:shd w:val="clear" w:color="auto" w:fill="auto"/>
            <w:vAlign w:val="center"/>
          </w:tcPr>
          <w:p w14:paraId="4056947F" w14:textId="77777777" w:rsidR="00CF6E7B" w:rsidRDefault="00CF6E7B" w:rsidP="004E1BE9">
            <w:pPr>
              <w:pStyle w:val="afffffffff9"/>
            </w:pPr>
          </w:p>
        </w:tc>
        <w:tc>
          <w:tcPr>
            <w:tcW w:w="480" w:type="dxa"/>
            <w:shd w:val="clear" w:color="auto" w:fill="auto"/>
            <w:vAlign w:val="center"/>
          </w:tcPr>
          <w:p w14:paraId="548B9EDB" w14:textId="77777777" w:rsidR="00CF6E7B" w:rsidRDefault="00CF6E7B" w:rsidP="004E1BE9">
            <w:pPr>
              <w:pStyle w:val="afffffffff9"/>
            </w:pPr>
          </w:p>
        </w:tc>
        <w:tc>
          <w:tcPr>
            <w:tcW w:w="730" w:type="dxa"/>
            <w:shd w:val="clear" w:color="auto" w:fill="auto"/>
            <w:vAlign w:val="center"/>
          </w:tcPr>
          <w:p w14:paraId="0B5A25C8" w14:textId="77777777" w:rsidR="00CF6E7B" w:rsidRDefault="00CF6E7B" w:rsidP="004E1BE9">
            <w:pPr>
              <w:pStyle w:val="afffffffff9"/>
            </w:pPr>
          </w:p>
        </w:tc>
        <w:tc>
          <w:tcPr>
            <w:tcW w:w="730" w:type="dxa"/>
            <w:shd w:val="clear" w:color="auto" w:fill="auto"/>
            <w:vAlign w:val="center"/>
          </w:tcPr>
          <w:p w14:paraId="1C68248D" w14:textId="77777777" w:rsidR="00CF6E7B" w:rsidRDefault="00CF6E7B" w:rsidP="004E1BE9">
            <w:pPr>
              <w:pStyle w:val="afffffffff9"/>
            </w:pPr>
          </w:p>
        </w:tc>
        <w:tc>
          <w:tcPr>
            <w:tcW w:w="730" w:type="dxa"/>
            <w:shd w:val="clear" w:color="auto" w:fill="auto"/>
            <w:vAlign w:val="center"/>
          </w:tcPr>
          <w:p w14:paraId="624F0638" w14:textId="77777777" w:rsidR="00CF6E7B" w:rsidRDefault="00CF6E7B" w:rsidP="004E1BE9">
            <w:pPr>
              <w:pStyle w:val="afffffffff9"/>
            </w:pPr>
          </w:p>
        </w:tc>
        <w:tc>
          <w:tcPr>
            <w:tcW w:w="730" w:type="dxa"/>
            <w:shd w:val="clear" w:color="auto" w:fill="auto"/>
            <w:vAlign w:val="center"/>
          </w:tcPr>
          <w:p w14:paraId="0CAE79C0" w14:textId="77777777" w:rsidR="00CF6E7B" w:rsidRDefault="00CF6E7B" w:rsidP="004E1BE9">
            <w:pPr>
              <w:pStyle w:val="afffffffff9"/>
            </w:pPr>
          </w:p>
        </w:tc>
        <w:tc>
          <w:tcPr>
            <w:tcW w:w="730" w:type="dxa"/>
            <w:shd w:val="clear" w:color="auto" w:fill="auto"/>
            <w:vAlign w:val="center"/>
          </w:tcPr>
          <w:p w14:paraId="1C816157" w14:textId="77777777" w:rsidR="00CF6E7B" w:rsidRDefault="00CF6E7B" w:rsidP="004E1BE9">
            <w:pPr>
              <w:pStyle w:val="afffffffff9"/>
            </w:pPr>
          </w:p>
        </w:tc>
        <w:tc>
          <w:tcPr>
            <w:tcW w:w="730" w:type="dxa"/>
            <w:shd w:val="clear" w:color="auto" w:fill="auto"/>
            <w:vAlign w:val="center"/>
          </w:tcPr>
          <w:p w14:paraId="2A800EFD" w14:textId="77777777" w:rsidR="00CF6E7B" w:rsidRDefault="00CF6E7B" w:rsidP="004E1BE9">
            <w:pPr>
              <w:pStyle w:val="afffffffff9"/>
            </w:pPr>
          </w:p>
        </w:tc>
        <w:tc>
          <w:tcPr>
            <w:tcW w:w="730" w:type="dxa"/>
            <w:shd w:val="clear" w:color="auto" w:fill="auto"/>
            <w:vAlign w:val="center"/>
          </w:tcPr>
          <w:p w14:paraId="0DCBC539" w14:textId="77777777" w:rsidR="00CF6E7B" w:rsidRDefault="00CF6E7B" w:rsidP="004E1BE9">
            <w:pPr>
              <w:pStyle w:val="afffffffff9"/>
            </w:pPr>
          </w:p>
        </w:tc>
        <w:tc>
          <w:tcPr>
            <w:tcW w:w="730" w:type="dxa"/>
            <w:shd w:val="clear" w:color="auto" w:fill="auto"/>
            <w:vAlign w:val="center"/>
          </w:tcPr>
          <w:p w14:paraId="5D59CFDB" w14:textId="77777777" w:rsidR="00CF6E7B" w:rsidRDefault="00CF6E7B" w:rsidP="004E1BE9">
            <w:pPr>
              <w:pStyle w:val="afffffffff9"/>
            </w:pPr>
          </w:p>
        </w:tc>
        <w:tc>
          <w:tcPr>
            <w:tcW w:w="730" w:type="dxa"/>
            <w:shd w:val="clear" w:color="auto" w:fill="auto"/>
            <w:vAlign w:val="center"/>
          </w:tcPr>
          <w:p w14:paraId="5987EE95" w14:textId="77777777" w:rsidR="00CF6E7B" w:rsidRDefault="00CF6E7B" w:rsidP="004E1BE9">
            <w:pPr>
              <w:pStyle w:val="afffffffff9"/>
            </w:pPr>
          </w:p>
        </w:tc>
        <w:tc>
          <w:tcPr>
            <w:tcW w:w="735" w:type="dxa"/>
            <w:shd w:val="clear" w:color="auto" w:fill="auto"/>
            <w:vAlign w:val="center"/>
          </w:tcPr>
          <w:p w14:paraId="4ED8A4CB" w14:textId="77777777" w:rsidR="00CF6E7B" w:rsidRDefault="00CF6E7B" w:rsidP="004E1BE9">
            <w:pPr>
              <w:pStyle w:val="afffffffff9"/>
            </w:pPr>
          </w:p>
        </w:tc>
      </w:tr>
      <w:tr w:rsidR="00CF6E7B" w14:paraId="589C970A" w14:textId="77777777" w:rsidTr="00CF6E7B">
        <w:trPr>
          <w:jc w:val="center"/>
        </w:trPr>
        <w:tc>
          <w:tcPr>
            <w:tcW w:w="426" w:type="dxa"/>
            <w:shd w:val="clear" w:color="auto" w:fill="auto"/>
            <w:vAlign w:val="center"/>
          </w:tcPr>
          <w:p w14:paraId="1A09EF64" w14:textId="77777777" w:rsidR="00CF6E7B" w:rsidRDefault="00CF6E7B" w:rsidP="004E1BE9">
            <w:pPr>
              <w:pStyle w:val="afffffffff9"/>
            </w:pPr>
          </w:p>
        </w:tc>
        <w:tc>
          <w:tcPr>
            <w:tcW w:w="541" w:type="dxa"/>
            <w:shd w:val="clear" w:color="auto" w:fill="auto"/>
            <w:vAlign w:val="center"/>
          </w:tcPr>
          <w:p w14:paraId="0A31A1AE" w14:textId="77777777" w:rsidR="00CF6E7B" w:rsidRDefault="00CF6E7B" w:rsidP="004E1BE9">
            <w:pPr>
              <w:pStyle w:val="afffffffff9"/>
            </w:pPr>
          </w:p>
        </w:tc>
        <w:tc>
          <w:tcPr>
            <w:tcW w:w="622" w:type="dxa"/>
            <w:shd w:val="clear" w:color="auto" w:fill="auto"/>
            <w:vAlign w:val="center"/>
          </w:tcPr>
          <w:p w14:paraId="2D14353A" w14:textId="77777777" w:rsidR="00CF6E7B" w:rsidRDefault="00CF6E7B" w:rsidP="004E1BE9">
            <w:pPr>
              <w:pStyle w:val="afffffffff9"/>
            </w:pPr>
          </w:p>
        </w:tc>
        <w:tc>
          <w:tcPr>
            <w:tcW w:w="480" w:type="dxa"/>
            <w:shd w:val="clear" w:color="auto" w:fill="auto"/>
            <w:vAlign w:val="center"/>
          </w:tcPr>
          <w:p w14:paraId="7B4AC191" w14:textId="77777777" w:rsidR="00CF6E7B" w:rsidRDefault="00CF6E7B" w:rsidP="004E1BE9">
            <w:pPr>
              <w:pStyle w:val="afffffffff9"/>
            </w:pPr>
          </w:p>
        </w:tc>
        <w:tc>
          <w:tcPr>
            <w:tcW w:w="730" w:type="dxa"/>
            <w:shd w:val="clear" w:color="auto" w:fill="auto"/>
            <w:vAlign w:val="center"/>
          </w:tcPr>
          <w:p w14:paraId="7DF0CD29" w14:textId="77777777" w:rsidR="00CF6E7B" w:rsidRDefault="00CF6E7B" w:rsidP="004E1BE9">
            <w:pPr>
              <w:pStyle w:val="afffffffff9"/>
            </w:pPr>
          </w:p>
        </w:tc>
        <w:tc>
          <w:tcPr>
            <w:tcW w:w="730" w:type="dxa"/>
            <w:shd w:val="clear" w:color="auto" w:fill="auto"/>
            <w:vAlign w:val="center"/>
          </w:tcPr>
          <w:p w14:paraId="19FB96E8" w14:textId="77777777" w:rsidR="00CF6E7B" w:rsidRDefault="00CF6E7B" w:rsidP="004E1BE9">
            <w:pPr>
              <w:pStyle w:val="afffffffff9"/>
            </w:pPr>
          </w:p>
        </w:tc>
        <w:tc>
          <w:tcPr>
            <w:tcW w:w="730" w:type="dxa"/>
            <w:shd w:val="clear" w:color="auto" w:fill="auto"/>
            <w:vAlign w:val="center"/>
          </w:tcPr>
          <w:p w14:paraId="63D9033E" w14:textId="77777777" w:rsidR="00CF6E7B" w:rsidRDefault="00CF6E7B" w:rsidP="004E1BE9">
            <w:pPr>
              <w:pStyle w:val="afffffffff9"/>
            </w:pPr>
          </w:p>
        </w:tc>
        <w:tc>
          <w:tcPr>
            <w:tcW w:w="730" w:type="dxa"/>
            <w:shd w:val="clear" w:color="auto" w:fill="auto"/>
            <w:vAlign w:val="center"/>
          </w:tcPr>
          <w:p w14:paraId="175E4DDF" w14:textId="77777777" w:rsidR="00CF6E7B" w:rsidRDefault="00CF6E7B" w:rsidP="004E1BE9">
            <w:pPr>
              <w:pStyle w:val="afffffffff9"/>
            </w:pPr>
          </w:p>
        </w:tc>
        <w:tc>
          <w:tcPr>
            <w:tcW w:w="730" w:type="dxa"/>
            <w:shd w:val="clear" w:color="auto" w:fill="auto"/>
            <w:vAlign w:val="center"/>
          </w:tcPr>
          <w:p w14:paraId="17DE3084" w14:textId="77777777" w:rsidR="00CF6E7B" w:rsidRDefault="00CF6E7B" w:rsidP="004E1BE9">
            <w:pPr>
              <w:pStyle w:val="afffffffff9"/>
            </w:pPr>
          </w:p>
        </w:tc>
        <w:tc>
          <w:tcPr>
            <w:tcW w:w="730" w:type="dxa"/>
            <w:shd w:val="clear" w:color="auto" w:fill="auto"/>
            <w:vAlign w:val="center"/>
          </w:tcPr>
          <w:p w14:paraId="41F7FCE3" w14:textId="77777777" w:rsidR="00CF6E7B" w:rsidRDefault="00CF6E7B" w:rsidP="004E1BE9">
            <w:pPr>
              <w:pStyle w:val="afffffffff9"/>
            </w:pPr>
          </w:p>
        </w:tc>
        <w:tc>
          <w:tcPr>
            <w:tcW w:w="730" w:type="dxa"/>
            <w:shd w:val="clear" w:color="auto" w:fill="auto"/>
            <w:vAlign w:val="center"/>
          </w:tcPr>
          <w:p w14:paraId="61AD6E80" w14:textId="77777777" w:rsidR="00CF6E7B" w:rsidRDefault="00CF6E7B" w:rsidP="004E1BE9">
            <w:pPr>
              <w:pStyle w:val="afffffffff9"/>
            </w:pPr>
          </w:p>
        </w:tc>
        <w:tc>
          <w:tcPr>
            <w:tcW w:w="730" w:type="dxa"/>
            <w:shd w:val="clear" w:color="auto" w:fill="auto"/>
            <w:vAlign w:val="center"/>
          </w:tcPr>
          <w:p w14:paraId="5574FCC4" w14:textId="77777777" w:rsidR="00CF6E7B" w:rsidRDefault="00CF6E7B" w:rsidP="004E1BE9">
            <w:pPr>
              <w:pStyle w:val="afffffffff9"/>
            </w:pPr>
          </w:p>
        </w:tc>
        <w:tc>
          <w:tcPr>
            <w:tcW w:w="730" w:type="dxa"/>
            <w:shd w:val="clear" w:color="auto" w:fill="auto"/>
            <w:vAlign w:val="center"/>
          </w:tcPr>
          <w:p w14:paraId="0411C3FF" w14:textId="77777777" w:rsidR="00CF6E7B" w:rsidRDefault="00CF6E7B" w:rsidP="004E1BE9">
            <w:pPr>
              <w:pStyle w:val="afffffffff9"/>
            </w:pPr>
          </w:p>
        </w:tc>
        <w:tc>
          <w:tcPr>
            <w:tcW w:w="735" w:type="dxa"/>
            <w:shd w:val="clear" w:color="auto" w:fill="auto"/>
            <w:vAlign w:val="center"/>
          </w:tcPr>
          <w:p w14:paraId="3898CA7B" w14:textId="77777777" w:rsidR="00CF6E7B" w:rsidRDefault="00CF6E7B" w:rsidP="004E1BE9">
            <w:pPr>
              <w:pStyle w:val="afffffffff9"/>
            </w:pPr>
          </w:p>
        </w:tc>
      </w:tr>
      <w:tr w:rsidR="00CF6E7B" w14:paraId="44C95CA2" w14:textId="77777777" w:rsidTr="00CF6E7B">
        <w:trPr>
          <w:jc w:val="center"/>
        </w:trPr>
        <w:tc>
          <w:tcPr>
            <w:tcW w:w="426" w:type="dxa"/>
            <w:shd w:val="clear" w:color="auto" w:fill="auto"/>
            <w:vAlign w:val="center"/>
          </w:tcPr>
          <w:p w14:paraId="0A5B49FB" w14:textId="77777777" w:rsidR="00CF6E7B" w:rsidRDefault="00CF6E7B" w:rsidP="004E1BE9">
            <w:pPr>
              <w:pStyle w:val="afffffffff9"/>
            </w:pPr>
          </w:p>
        </w:tc>
        <w:tc>
          <w:tcPr>
            <w:tcW w:w="541" w:type="dxa"/>
            <w:shd w:val="clear" w:color="auto" w:fill="auto"/>
            <w:vAlign w:val="center"/>
          </w:tcPr>
          <w:p w14:paraId="6B31D283" w14:textId="77777777" w:rsidR="00CF6E7B" w:rsidRDefault="00CF6E7B" w:rsidP="004E1BE9">
            <w:pPr>
              <w:pStyle w:val="afffffffff9"/>
            </w:pPr>
          </w:p>
        </w:tc>
        <w:tc>
          <w:tcPr>
            <w:tcW w:w="622" w:type="dxa"/>
            <w:shd w:val="clear" w:color="auto" w:fill="auto"/>
            <w:vAlign w:val="center"/>
          </w:tcPr>
          <w:p w14:paraId="7165CB7F" w14:textId="77777777" w:rsidR="00CF6E7B" w:rsidRDefault="00CF6E7B" w:rsidP="004E1BE9">
            <w:pPr>
              <w:pStyle w:val="afffffffff9"/>
            </w:pPr>
          </w:p>
        </w:tc>
        <w:tc>
          <w:tcPr>
            <w:tcW w:w="480" w:type="dxa"/>
            <w:shd w:val="clear" w:color="auto" w:fill="auto"/>
            <w:vAlign w:val="center"/>
          </w:tcPr>
          <w:p w14:paraId="693CB428" w14:textId="77777777" w:rsidR="00CF6E7B" w:rsidRDefault="00CF6E7B" w:rsidP="004E1BE9">
            <w:pPr>
              <w:pStyle w:val="afffffffff9"/>
            </w:pPr>
          </w:p>
        </w:tc>
        <w:tc>
          <w:tcPr>
            <w:tcW w:w="730" w:type="dxa"/>
            <w:shd w:val="clear" w:color="auto" w:fill="auto"/>
            <w:vAlign w:val="center"/>
          </w:tcPr>
          <w:p w14:paraId="58D84775" w14:textId="77777777" w:rsidR="00CF6E7B" w:rsidRDefault="00CF6E7B" w:rsidP="004E1BE9">
            <w:pPr>
              <w:pStyle w:val="afffffffff9"/>
            </w:pPr>
          </w:p>
        </w:tc>
        <w:tc>
          <w:tcPr>
            <w:tcW w:w="730" w:type="dxa"/>
            <w:shd w:val="clear" w:color="auto" w:fill="auto"/>
            <w:vAlign w:val="center"/>
          </w:tcPr>
          <w:p w14:paraId="7C3A470A" w14:textId="77777777" w:rsidR="00CF6E7B" w:rsidRDefault="00CF6E7B" w:rsidP="004E1BE9">
            <w:pPr>
              <w:pStyle w:val="afffffffff9"/>
            </w:pPr>
          </w:p>
        </w:tc>
        <w:tc>
          <w:tcPr>
            <w:tcW w:w="730" w:type="dxa"/>
            <w:shd w:val="clear" w:color="auto" w:fill="auto"/>
            <w:vAlign w:val="center"/>
          </w:tcPr>
          <w:p w14:paraId="62C44E48" w14:textId="77777777" w:rsidR="00CF6E7B" w:rsidRDefault="00CF6E7B" w:rsidP="004E1BE9">
            <w:pPr>
              <w:pStyle w:val="afffffffff9"/>
            </w:pPr>
          </w:p>
        </w:tc>
        <w:tc>
          <w:tcPr>
            <w:tcW w:w="730" w:type="dxa"/>
            <w:shd w:val="clear" w:color="auto" w:fill="auto"/>
            <w:vAlign w:val="center"/>
          </w:tcPr>
          <w:p w14:paraId="1FFBFF8B" w14:textId="77777777" w:rsidR="00CF6E7B" w:rsidRDefault="00CF6E7B" w:rsidP="004E1BE9">
            <w:pPr>
              <w:pStyle w:val="afffffffff9"/>
            </w:pPr>
          </w:p>
        </w:tc>
        <w:tc>
          <w:tcPr>
            <w:tcW w:w="730" w:type="dxa"/>
            <w:shd w:val="clear" w:color="auto" w:fill="auto"/>
            <w:vAlign w:val="center"/>
          </w:tcPr>
          <w:p w14:paraId="218733BE" w14:textId="77777777" w:rsidR="00CF6E7B" w:rsidRDefault="00CF6E7B" w:rsidP="004E1BE9">
            <w:pPr>
              <w:pStyle w:val="afffffffff9"/>
            </w:pPr>
          </w:p>
        </w:tc>
        <w:tc>
          <w:tcPr>
            <w:tcW w:w="730" w:type="dxa"/>
            <w:shd w:val="clear" w:color="auto" w:fill="auto"/>
            <w:vAlign w:val="center"/>
          </w:tcPr>
          <w:p w14:paraId="5AD8B4FF" w14:textId="77777777" w:rsidR="00CF6E7B" w:rsidRDefault="00CF6E7B" w:rsidP="004E1BE9">
            <w:pPr>
              <w:pStyle w:val="afffffffff9"/>
            </w:pPr>
          </w:p>
        </w:tc>
        <w:tc>
          <w:tcPr>
            <w:tcW w:w="730" w:type="dxa"/>
            <w:shd w:val="clear" w:color="auto" w:fill="auto"/>
            <w:vAlign w:val="center"/>
          </w:tcPr>
          <w:p w14:paraId="46A48496" w14:textId="77777777" w:rsidR="00CF6E7B" w:rsidRDefault="00CF6E7B" w:rsidP="004E1BE9">
            <w:pPr>
              <w:pStyle w:val="afffffffff9"/>
            </w:pPr>
          </w:p>
        </w:tc>
        <w:tc>
          <w:tcPr>
            <w:tcW w:w="730" w:type="dxa"/>
            <w:shd w:val="clear" w:color="auto" w:fill="auto"/>
            <w:vAlign w:val="center"/>
          </w:tcPr>
          <w:p w14:paraId="307F4230" w14:textId="77777777" w:rsidR="00CF6E7B" w:rsidRDefault="00CF6E7B" w:rsidP="004E1BE9">
            <w:pPr>
              <w:pStyle w:val="afffffffff9"/>
            </w:pPr>
          </w:p>
        </w:tc>
        <w:tc>
          <w:tcPr>
            <w:tcW w:w="730" w:type="dxa"/>
            <w:shd w:val="clear" w:color="auto" w:fill="auto"/>
            <w:vAlign w:val="center"/>
          </w:tcPr>
          <w:p w14:paraId="1D1B0128" w14:textId="77777777" w:rsidR="00CF6E7B" w:rsidRDefault="00CF6E7B" w:rsidP="004E1BE9">
            <w:pPr>
              <w:pStyle w:val="afffffffff9"/>
            </w:pPr>
          </w:p>
        </w:tc>
        <w:tc>
          <w:tcPr>
            <w:tcW w:w="735" w:type="dxa"/>
            <w:shd w:val="clear" w:color="auto" w:fill="auto"/>
            <w:vAlign w:val="center"/>
          </w:tcPr>
          <w:p w14:paraId="30082D94" w14:textId="77777777" w:rsidR="00CF6E7B" w:rsidRDefault="00CF6E7B" w:rsidP="004E1BE9">
            <w:pPr>
              <w:pStyle w:val="afffffffff9"/>
            </w:pPr>
          </w:p>
        </w:tc>
      </w:tr>
      <w:tr w:rsidR="00CF6E7B" w14:paraId="691190DB" w14:textId="77777777" w:rsidTr="00CF6E7B">
        <w:trPr>
          <w:jc w:val="center"/>
        </w:trPr>
        <w:tc>
          <w:tcPr>
            <w:tcW w:w="426" w:type="dxa"/>
            <w:shd w:val="clear" w:color="auto" w:fill="auto"/>
            <w:vAlign w:val="center"/>
          </w:tcPr>
          <w:p w14:paraId="7BF392D5" w14:textId="77777777" w:rsidR="00CF6E7B" w:rsidRDefault="00CF6E7B" w:rsidP="004E1BE9">
            <w:pPr>
              <w:pStyle w:val="afffffffff9"/>
            </w:pPr>
          </w:p>
        </w:tc>
        <w:tc>
          <w:tcPr>
            <w:tcW w:w="541" w:type="dxa"/>
            <w:shd w:val="clear" w:color="auto" w:fill="auto"/>
            <w:vAlign w:val="center"/>
          </w:tcPr>
          <w:p w14:paraId="4A54E95E" w14:textId="77777777" w:rsidR="00CF6E7B" w:rsidRDefault="00CF6E7B" w:rsidP="004E1BE9">
            <w:pPr>
              <w:pStyle w:val="afffffffff9"/>
            </w:pPr>
          </w:p>
        </w:tc>
        <w:tc>
          <w:tcPr>
            <w:tcW w:w="622" w:type="dxa"/>
            <w:shd w:val="clear" w:color="auto" w:fill="auto"/>
            <w:vAlign w:val="center"/>
          </w:tcPr>
          <w:p w14:paraId="36899BE2" w14:textId="77777777" w:rsidR="00CF6E7B" w:rsidRDefault="00CF6E7B" w:rsidP="004E1BE9">
            <w:pPr>
              <w:pStyle w:val="afffffffff9"/>
            </w:pPr>
          </w:p>
        </w:tc>
        <w:tc>
          <w:tcPr>
            <w:tcW w:w="480" w:type="dxa"/>
            <w:shd w:val="clear" w:color="auto" w:fill="auto"/>
            <w:vAlign w:val="center"/>
          </w:tcPr>
          <w:p w14:paraId="582DF3AF" w14:textId="77777777" w:rsidR="00CF6E7B" w:rsidRDefault="00CF6E7B" w:rsidP="004E1BE9">
            <w:pPr>
              <w:pStyle w:val="afffffffff9"/>
            </w:pPr>
          </w:p>
        </w:tc>
        <w:tc>
          <w:tcPr>
            <w:tcW w:w="730" w:type="dxa"/>
            <w:shd w:val="clear" w:color="auto" w:fill="auto"/>
            <w:vAlign w:val="center"/>
          </w:tcPr>
          <w:p w14:paraId="75EA5E75" w14:textId="77777777" w:rsidR="00CF6E7B" w:rsidRDefault="00CF6E7B" w:rsidP="004E1BE9">
            <w:pPr>
              <w:pStyle w:val="afffffffff9"/>
            </w:pPr>
          </w:p>
        </w:tc>
        <w:tc>
          <w:tcPr>
            <w:tcW w:w="730" w:type="dxa"/>
            <w:shd w:val="clear" w:color="auto" w:fill="auto"/>
            <w:vAlign w:val="center"/>
          </w:tcPr>
          <w:p w14:paraId="3B369F32" w14:textId="77777777" w:rsidR="00CF6E7B" w:rsidRDefault="00CF6E7B" w:rsidP="004E1BE9">
            <w:pPr>
              <w:pStyle w:val="afffffffff9"/>
            </w:pPr>
          </w:p>
        </w:tc>
        <w:tc>
          <w:tcPr>
            <w:tcW w:w="730" w:type="dxa"/>
            <w:shd w:val="clear" w:color="auto" w:fill="auto"/>
            <w:vAlign w:val="center"/>
          </w:tcPr>
          <w:p w14:paraId="39862232" w14:textId="77777777" w:rsidR="00CF6E7B" w:rsidRDefault="00CF6E7B" w:rsidP="004E1BE9">
            <w:pPr>
              <w:pStyle w:val="afffffffff9"/>
            </w:pPr>
          </w:p>
        </w:tc>
        <w:tc>
          <w:tcPr>
            <w:tcW w:w="730" w:type="dxa"/>
            <w:shd w:val="clear" w:color="auto" w:fill="auto"/>
            <w:vAlign w:val="center"/>
          </w:tcPr>
          <w:p w14:paraId="69DABA9E" w14:textId="77777777" w:rsidR="00CF6E7B" w:rsidRDefault="00CF6E7B" w:rsidP="004E1BE9">
            <w:pPr>
              <w:pStyle w:val="afffffffff9"/>
            </w:pPr>
          </w:p>
        </w:tc>
        <w:tc>
          <w:tcPr>
            <w:tcW w:w="730" w:type="dxa"/>
            <w:shd w:val="clear" w:color="auto" w:fill="auto"/>
            <w:vAlign w:val="center"/>
          </w:tcPr>
          <w:p w14:paraId="0736332B" w14:textId="77777777" w:rsidR="00CF6E7B" w:rsidRDefault="00CF6E7B" w:rsidP="004E1BE9">
            <w:pPr>
              <w:pStyle w:val="afffffffff9"/>
            </w:pPr>
          </w:p>
        </w:tc>
        <w:tc>
          <w:tcPr>
            <w:tcW w:w="730" w:type="dxa"/>
            <w:shd w:val="clear" w:color="auto" w:fill="auto"/>
            <w:vAlign w:val="center"/>
          </w:tcPr>
          <w:p w14:paraId="45559E16" w14:textId="77777777" w:rsidR="00CF6E7B" w:rsidRDefault="00CF6E7B" w:rsidP="004E1BE9">
            <w:pPr>
              <w:pStyle w:val="afffffffff9"/>
            </w:pPr>
          </w:p>
        </w:tc>
        <w:tc>
          <w:tcPr>
            <w:tcW w:w="730" w:type="dxa"/>
            <w:shd w:val="clear" w:color="auto" w:fill="auto"/>
            <w:vAlign w:val="center"/>
          </w:tcPr>
          <w:p w14:paraId="009E84F1" w14:textId="77777777" w:rsidR="00CF6E7B" w:rsidRDefault="00CF6E7B" w:rsidP="004E1BE9">
            <w:pPr>
              <w:pStyle w:val="afffffffff9"/>
            </w:pPr>
          </w:p>
        </w:tc>
        <w:tc>
          <w:tcPr>
            <w:tcW w:w="730" w:type="dxa"/>
            <w:shd w:val="clear" w:color="auto" w:fill="auto"/>
            <w:vAlign w:val="center"/>
          </w:tcPr>
          <w:p w14:paraId="5C5EC7F3" w14:textId="77777777" w:rsidR="00CF6E7B" w:rsidRDefault="00CF6E7B" w:rsidP="004E1BE9">
            <w:pPr>
              <w:pStyle w:val="afffffffff9"/>
            </w:pPr>
          </w:p>
        </w:tc>
        <w:tc>
          <w:tcPr>
            <w:tcW w:w="730" w:type="dxa"/>
            <w:shd w:val="clear" w:color="auto" w:fill="auto"/>
            <w:vAlign w:val="center"/>
          </w:tcPr>
          <w:p w14:paraId="3B298A2C" w14:textId="77777777" w:rsidR="00CF6E7B" w:rsidRDefault="00CF6E7B" w:rsidP="004E1BE9">
            <w:pPr>
              <w:pStyle w:val="afffffffff9"/>
            </w:pPr>
          </w:p>
        </w:tc>
        <w:tc>
          <w:tcPr>
            <w:tcW w:w="735" w:type="dxa"/>
            <w:shd w:val="clear" w:color="auto" w:fill="auto"/>
            <w:vAlign w:val="center"/>
          </w:tcPr>
          <w:p w14:paraId="43A69792" w14:textId="77777777" w:rsidR="00CF6E7B" w:rsidRDefault="00CF6E7B" w:rsidP="004E1BE9">
            <w:pPr>
              <w:pStyle w:val="afffffffff9"/>
            </w:pPr>
          </w:p>
        </w:tc>
      </w:tr>
      <w:tr w:rsidR="00CF6E7B" w14:paraId="453A383A" w14:textId="77777777" w:rsidTr="00CF6E7B">
        <w:trPr>
          <w:jc w:val="center"/>
        </w:trPr>
        <w:tc>
          <w:tcPr>
            <w:tcW w:w="426" w:type="dxa"/>
            <w:shd w:val="clear" w:color="auto" w:fill="auto"/>
            <w:vAlign w:val="center"/>
          </w:tcPr>
          <w:p w14:paraId="61EF1313" w14:textId="77777777" w:rsidR="00CF6E7B" w:rsidRDefault="00CF6E7B" w:rsidP="004E1BE9">
            <w:pPr>
              <w:pStyle w:val="afffffffff9"/>
            </w:pPr>
          </w:p>
        </w:tc>
        <w:tc>
          <w:tcPr>
            <w:tcW w:w="541" w:type="dxa"/>
            <w:shd w:val="clear" w:color="auto" w:fill="auto"/>
            <w:vAlign w:val="center"/>
          </w:tcPr>
          <w:p w14:paraId="2BBBA0DC" w14:textId="77777777" w:rsidR="00CF6E7B" w:rsidRDefault="00CF6E7B" w:rsidP="004E1BE9">
            <w:pPr>
              <w:pStyle w:val="afffffffff9"/>
            </w:pPr>
          </w:p>
        </w:tc>
        <w:tc>
          <w:tcPr>
            <w:tcW w:w="622" w:type="dxa"/>
            <w:shd w:val="clear" w:color="auto" w:fill="auto"/>
            <w:vAlign w:val="center"/>
          </w:tcPr>
          <w:p w14:paraId="5816F368" w14:textId="77777777" w:rsidR="00CF6E7B" w:rsidRDefault="00CF6E7B" w:rsidP="004E1BE9">
            <w:pPr>
              <w:pStyle w:val="afffffffff9"/>
            </w:pPr>
          </w:p>
        </w:tc>
        <w:tc>
          <w:tcPr>
            <w:tcW w:w="480" w:type="dxa"/>
            <w:shd w:val="clear" w:color="auto" w:fill="auto"/>
            <w:vAlign w:val="center"/>
          </w:tcPr>
          <w:p w14:paraId="0384D4AC" w14:textId="77777777" w:rsidR="00CF6E7B" w:rsidRDefault="00CF6E7B" w:rsidP="004E1BE9">
            <w:pPr>
              <w:pStyle w:val="afffffffff9"/>
            </w:pPr>
          </w:p>
        </w:tc>
        <w:tc>
          <w:tcPr>
            <w:tcW w:w="730" w:type="dxa"/>
            <w:shd w:val="clear" w:color="auto" w:fill="auto"/>
            <w:vAlign w:val="center"/>
          </w:tcPr>
          <w:p w14:paraId="19DF6F94" w14:textId="77777777" w:rsidR="00CF6E7B" w:rsidRDefault="00CF6E7B" w:rsidP="004E1BE9">
            <w:pPr>
              <w:pStyle w:val="afffffffff9"/>
            </w:pPr>
          </w:p>
        </w:tc>
        <w:tc>
          <w:tcPr>
            <w:tcW w:w="730" w:type="dxa"/>
            <w:shd w:val="clear" w:color="auto" w:fill="auto"/>
            <w:vAlign w:val="center"/>
          </w:tcPr>
          <w:p w14:paraId="2BC830DF" w14:textId="77777777" w:rsidR="00CF6E7B" w:rsidRDefault="00CF6E7B" w:rsidP="004E1BE9">
            <w:pPr>
              <w:pStyle w:val="afffffffff9"/>
            </w:pPr>
          </w:p>
        </w:tc>
        <w:tc>
          <w:tcPr>
            <w:tcW w:w="730" w:type="dxa"/>
            <w:shd w:val="clear" w:color="auto" w:fill="auto"/>
            <w:vAlign w:val="center"/>
          </w:tcPr>
          <w:p w14:paraId="3A07A604" w14:textId="77777777" w:rsidR="00CF6E7B" w:rsidRDefault="00CF6E7B" w:rsidP="004E1BE9">
            <w:pPr>
              <w:pStyle w:val="afffffffff9"/>
            </w:pPr>
          </w:p>
        </w:tc>
        <w:tc>
          <w:tcPr>
            <w:tcW w:w="730" w:type="dxa"/>
            <w:shd w:val="clear" w:color="auto" w:fill="auto"/>
            <w:vAlign w:val="center"/>
          </w:tcPr>
          <w:p w14:paraId="5278BA79" w14:textId="77777777" w:rsidR="00CF6E7B" w:rsidRDefault="00CF6E7B" w:rsidP="004E1BE9">
            <w:pPr>
              <w:pStyle w:val="afffffffff9"/>
            </w:pPr>
          </w:p>
        </w:tc>
        <w:tc>
          <w:tcPr>
            <w:tcW w:w="730" w:type="dxa"/>
            <w:shd w:val="clear" w:color="auto" w:fill="auto"/>
            <w:vAlign w:val="center"/>
          </w:tcPr>
          <w:p w14:paraId="7C9697AF" w14:textId="77777777" w:rsidR="00CF6E7B" w:rsidRDefault="00CF6E7B" w:rsidP="004E1BE9">
            <w:pPr>
              <w:pStyle w:val="afffffffff9"/>
            </w:pPr>
          </w:p>
        </w:tc>
        <w:tc>
          <w:tcPr>
            <w:tcW w:w="730" w:type="dxa"/>
            <w:shd w:val="clear" w:color="auto" w:fill="auto"/>
            <w:vAlign w:val="center"/>
          </w:tcPr>
          <w:p w14:paraId="38460BB6" w14:textId="77777777" w:rsidR="00CF6E7B" w:rsidRDefault="00CF6E7B" w:rsidP="004E1BE9">
            <w:pPr>
              <w:pStyle w:val="afffffffff9"/>
            </w:pPr>
          </w:p>
        </w:tc>
        <w:tc>
          <w:tcPr>
            <w:tcW w:w="730" w:type="dxa"/>
            <w:shd w:val="clear" w:color="auto" w:fill="auto"/>
            <w:vAlign w:val="center"/>
          </w:tcPr>
          <w:p w14:paraId="723C17C3" w14:textId="77777777" w:rsidR="00CF6E7B" w:rsidRDefault="00CF6E7B" w:rsidP="004E1BE9">
            <w:pPr>
              <w:pStyle w:val="afffffffff9"/>
            </w:pPr>
          </w:p>
        </w:tc>
        <w:tc>
          <w:tcPr>
            <w:tcW w:w="730" w:type="dxa"/>
            <w:shd w:val="clear" w:color="auto" w:fill="auto"/>
            <w:vAlign w:val="center"/>
          </w:tcPr>
          <w:p w14:paraId="06687B18" w14:textId="77777777" w:rsidR="00CF6E7B" w:rsidRDefault="00CF6E7B" w:rsidP="004E1BE9">
            <w:pPr>
              <w:pStyle w:val="afffffffff9"/>
            </w:pPr>
          </w:p>
        </w:tc>
        <w:tc>
          <w:tcPr>
            <w:tcW w:w="730" w:type="dxa"/>
            <w:shd w:val="clear" w:color="auto" w:fill="auto"/>
            <w:vAlign w:val="center"/>
          </w:tcPr>
          <w:p w14:paraId="714706E1" w14:textId="77777777" w:rsidR="00CF6E7B" w:rsidRDefault="00CF6E7B" w:rsidP="004E1BE9">
            <w:pPr>
              <w:pStyle w:val="afffffffff9"/>
            </w:pPr>
          </w:p>
        </w:tc>
        <w:tc>
          <w:tcPr>
            <w:tcW w:w="735" w:type="dxa"/>
            <w:shd w:val="clear" w:color="auto" w:fill="auto"/>
            <w:vAlign w:val="center"/>
          </w:tcPr>
          <w:p w14:paraId="4CDFEAA9" w14:textId="77777777" w:rsidR="00CF6E7B" w:rsidRDefault="00CF6E7B" w:rsidP="004E1BE9">
            <w:pPr>
              <w:pStyle w:val="afffffffff9"/>
            </w:pPr>
          </w:p>
        </w:tc>
      </w:tr>
      <w:tr w:rsidR="00CF6E7B" w14:paraId="3DD64C8B" w14:textId="77777777" w:rsidTr="00CF6E7B">
        <w:trPr>
          <w:jc w:val="center"/>
        </w:trPr>
        <w:tc>
          <w:tcPr>
            <w:tcW w:w="426" w:type="dxa"/>
            <w:shd w:val="clear" w:color="auto" w:fill="auto"/>
            <w:vAlign w:val="center"/>
          </w:tcPr>
          <w:p w14:paraId="658BD2F3" w14:textId="77777777" w:rsidR="00CF6E7B" w:rsidRDefault="00CF6E7B" w:rsidP="004E1BE9">
            <w:pPr>
              <w:pStyle w:val="afffffffff9"/>
            </w:pPr>
          </w:p>
        </w:tc>
        <w:tc>
          <w:tcPr>
            <w:tcW w:w="541" w:type="dxa"/>
            <w:shd w:val="clear" w:color="auto" w:fill="auto"/>
            <w:vAlign w:val="center"/>
          </w:tcPr>
          <w:p w14:paraId="402891DD" w14:textId="77777777" w:rsidR="00CF6E7B" w:rsidRDefault="00CF6E7B" w:rsidP="004E1BE9">
            <w:pPr>
              <w:pStyle w:val="afffffffff9"/>
            </w:pPr>
          </w:p>
        </w:tc>
        <w:tc>
          <w:tcPr>
            <w:tcW w:w="622" w:type="dxa"/>
            <w:shd w:val="clear" w:color="auto" w:fill="auto"/>
            <w:vAlign w:val="center"/>
          </w:tcPr>
          <w:p w14:paraId="6F70A01A" w14:textId="77777777" w:rsidR="00CF6E7B" w:rsidRDefault="00CF6E7B" w:rsidP="004E1BE9">
            <w:pPr>
              <w:pStyle w:val="afffffffff9"/>
            </w:pPr>
          </w:p>
        </w:tc>
        <w:tc>
          <w:tcPr>
            <w:tcW w:w="480" w:type="dxa"/>
            <w:shd w:val="clear" w:color="auto" w:fill="auto"/>
            <w:vAlign w:val="center"/>
          </w:tcPr>
          <w:p w14:paraId="4EBAF6F6" w14:textId="77777777" w:rsidR="00CF6E7B" w:rsidRDefault="00CF6E7B" w:rsidP="004E1BE9">
            <w:pPr>
              <w:pStyle w:val="afffffffff9"/>
            </w:pPr>
          </w:p>
        </w:tc>
        <w:tc>
          <w:tcPr>
            <w:tcW w:w="730" w:type="dxa"/>
            <w:shd w:val="clear" w:color="auto" w:fill="auto"/>
            <w:vAlign w:val="center"/>
          </w:tcPr>
          <w:p w14:paraId="75A11C65" w14:textId="77777777" w:rsidR="00CF6E7B" w:rsidRDefault="00CF6E7B" w:rsidP="004E1BE9">
            <w:pPr>
              <w:pStyle w:val="afffffffff9"/>
            </w:pPr>
          </w:p>
        </w:tc>
        <w:tc>
          <w:tcPr>
            <w:tcW w:w="730" w:type="dxa"/>
            <w:shd w:val="clear" w:color="auto" w:fill="auto"/>
            <w:vAlign w:val="center"/>
          </w:tcPr>
          <w:p w14:paraId="40CB5783" w14:textId="77777777" w:rsidR="00CF6E7B" w:rsidRDefault="00CF6E7B" w:rsidP="004E1BE9">
            <w:pPr>
              <w:pStyle w:val="afffffffff9"/>
            </w:pPr>
          </w:p>
        </w:tc>
        <w:tc>
          <w:tcPr>
            <w:tcW w:w="730" w:type="dxa"/>
            <w:shd w:val="clear" w:color="auto" w:fill="auto"/>
            <w:vAlign w:val="center"/>
          </w:tcPr>
          <w:p w14:paraId="53E90A24" w14:textId="77777777" w:rsidR="00CF6E7B" w:rsidRDefault="00CF6E7B" w:rsidP="004E1BE9">
            <w:pPr>
              <w:pStyle w:val="afffffffff9"/>
            </w:pPr>
          </w:p>
        </w:tc>
        <w:tc>
          <w:tcPr>
            <w:tcW w:w="730" w:type="dxa"/>
            <w:shd w:val="clear" w:color="auto" w:fill="auto"/>
            <w:vAlign w:val="center"/>
          </w:tcPr>
          <w:p w14:paraId="2E36E0D8" w14:textId="77777777" w:rsidR="00CF6E7B" w:rsidRDefault="00CF6E7B" w:rsidP="004E1BE9">
            <w:pPr>
              <w:pStyle w:val="afffffffff9"/>
            </w:pPr>
          </w:p>
        </w:tc>
        <w:tc>
          <w:tcPr>
            <w:tcW w:w="730" w:type="dxa"/>
            <w:shd w:val="clear" w:color="auto" w:fill="auto"/>
            <w:vAlign w:val="center"/>
          </w:tcPr>
          <w:p w14:paraId="0A5C892D" w14:textId="77777777" w:rsidR="00CF6E7B" w:rsidRDefault="00CF6E7B" w:rsidP="004E1BE9">
            <w:pPr>
              <w:pStyle w:val="afffffffff9"/>
            </w:pPr>
          </w:p>
        </w:tc>
        <w:tc>
          <w:tcPr>
            <w:tcW w:w="730" w:type="dxa"/>
            <w:shd w:val="clear" w:color="auto" w:fill="auto"/>
            <w:vAlign w:val="center"/>
          </w:tcPr>
          <w:p w14:paraId="1B073A7F" w14:textId="77777777" w:rsidR="00CF6E7B" w:rsidRDefault="00CF6E7B" w:rsidP="004E1BE9">
            <w:pPr>
              <w:pStyle w:val="afffffffff9"/>
            </w:pPr>
          </w:p>
        </w:tc>
        <w:tc>
          <w:tcPr>
            <w:tcW w:w="730" w:type="dxa"/>
            <w:shd w:val="clear" w:color="auto" w:fill="auto"/>
            <w:vAlign w:val="center"/>
          </w:tcPr>
          <w:p w14:paraId="7F5BE7FC" w14:textId="77777777" w:rsidR="00CF6E7B" w:rsidRDefault="00CF6E7B" w:rsidP="004E1BE9">
            <w:pPr>
              <w:pStyle w:val="afffffffff9"/>
            </w:pPr>
          </w:p>
        </w:tc>
        <w:tc>
          <w:tcPr>
            <w:tcW w:w="730" w:type="dxa"/>
            <w:shd w:val="clear" w:color="auto" w:fill="auto"/>
            <w:vAlign w:val="center"/>
          </w:tcPr>
          <w:p w14:paraId="03DFA430" w14:textId="77777777" w:rsidR="00CF6E7B" w:rsidRDefault="00CF6E7B" w:rsidP="004E1BE9">
            <w:pPr>
              <w:pStyle w:val="afffffffff9"/>
            </w:pPr>
          </w:p>
        </w:tc>
        <w:tc>
          <w:tcPr>
            <w:tcW w:w="730" w:type="dxa"/>
            <w:shd w:val="clear" w:color="auto" w:fill="auto"/>
            <w:vAlign w:val="center"/>
          </w:tcPr>
          <w:p w14:paraId="35AA7FCF" w14:textId="77777777" w:rsidR="00CF6E7B" w:rsidRDefault="00CF6E7B" w:rsidP="004E1BE9">
            <w:pPr>
              <w:pStyle w:val="afffffffff9"/>
            </w:pPr>
          </w:p>
        </w:tc>
        <w:tc>
          <w:tcPr>
            <w:tcW w:w="735" w:type="dxa"/>
            <w:shd w:val="clear" w:color="auto" w:fill="auto"/>
            <w:vAlign w:val="center"/>
          </w:tcPr>
          <w:p w14:paraId="68F5EEC8" w14:textId="77777777" w:rsidR="00CF6E7B" w:rsidRDefault="00CF6E7B" w:rsidP="004E1BE9">
            <w:pPr>
              <w:pStyle w:val="afffffffff9"/>
            </w:pPr>
          </w:p>
        </w:tc>
      </w:tr>
      <w:tr w:rsidR="00CF6E7B" w14:paraId="454D79D1" w14:textId="77777777" w:rsidTr="00CF6E7B">
        <w:trPr>
          <w:jc w:val="center"/>
        </w:trPr>
        <w:tc>
          <w:tcPr>
            <w:tcW w:w="426" w:type="dxa"/>
            <w:shd w:val="clear" w:color="auto" w:fill="auto"/>
            <w:vAlign w:val="center"/>
          </w:tcPr>
          <w:p w14:paraId="61433AD3" w14:textId="77777777" w:rsidR="00CF6E7B" w:rsidRDefault="00CF6E7B" w:rsidP="004E1BE9">
            <w:pPr>
              <w:pStyle w:val="afffffffff9"/>
            </w:pPr>
          </w:p>
        </w:tc>
        <w:tc>
          <w:tcPr>
            <w:tcW w:w="541" w:type="dxa"/>
            <w:shd w:val="clear" w:color="auto" w:fill="auto"/>
            <w:vAlign w:val="center"/>
          </w:tcPr>
          <w:p w14:paraId="6B3491AF" w14:textId="77777777" w:rsidR="00CF6E7B" w:rsidRDefault="00CF6E7B" w:rsidP="004E1BE9">
            <w:pPr>
              <w:pStyle w:val="afffffffff9"/>
            </w:pPr>
          </w:p>
        </w:tc>
        <w:tc>
          <w:tcPr>
            <w:tcW w:w="622" w:type="dxa"/>
            <w:shd w:val="clear" w:color="auto" w:fill="auto"/>
            <w:vAlign w:val="center"/>
          </w:tcPr>
          <w:p w14:paraId="5AC5C907" w14:textId="77777777" w:rsidR="00CF6E7B" w:rsidRDefault="00CF6E7B" w:rsidP="004E1BE9">
            <w:pPr>
              <w:pStyle w:val="afffffffff9"/>
            </w:pPr>
          </w:p>
        </w:tc>
        <w:tc>
          <w:tcPr>
            <w:tcW w:w="480" w:type="dxa"/>
            <w:shd w:val="clear" w:color="auto" w:fill="auto"/>
            <w:vAlign w:val="center"/>
          </w:tcPr>
          <w:p w14:paraId="70BE0574" w14:textId="77777777" w:rsidR="00CF6E7B" w:rsidRDefault="00CF6E7B" w:rsidP="004E1BE9">
            <w:pPr>
              <w:pStyle w:val="afffffffff9"/>
            </w:pPr>
          </w:p>
        </w:tc>
        <w:tc>
          <w:tcPr>
            <w:tcW w:w="730" w:type="dxa"/>
            <w:shd w:val="clear" w:color="auto" w:fill="auto"/>
            <w:vAlign w:val="center"/>
          </w:tcPr>
          <w:p w14:paraId="44E43345" w14:textId="77777777" w:rsidR="00CF6E7B" w:rsidRDefault="00CF6E7B" w:rsidP="004E1BE9">
            <w:pPr>
              <w:pStyle w:val="afffffffff9"/>
            </w:pPr>
          </w:p>
        </w:tc>
        <w:tc>
          <w:tcPr>
            <w:tcW w:w="730" w:type="dxa"/>
            <w:shd w:val="clear" w:color="auto" w:fill="auto"/>
            <w:vAlign w:val="center"/>
          </w:tcPr>
          <w:p w14:paraId="018FA8ED" w14:textId="77777777" w:rsidR="00CF6E7B" w:rsidRDefault="00CF6E7B" w:rsidP="004E1BE9">
            <w:pPr>
              <w:pStyle w:val="afffffffff9"/>
            </w:pPr>
          </w:p>
        </w:tc>
        <w:tc>
          <w:tcPr>
            <w:tcW w:w="730" w:type="dxa"/>
            <w:shd w:val="clear" w:color="auto" w:fill="auto"/>
            <w:vAlign w:val="center"/>
          </w:tcPr>
          <w:p w14:paraId="7F502AD1" w14:textId="77777777" w:rsidR="00CF6E7B" w:rsidRDefault="00CF6E7B" w:rsidP="004E1BE9">
            <w:pPr>
              <w:pStyle w:val="afffffffff9"/>
            </w:pPr>
          </w:p>
        </w:tc>
        <w:tc>
          <w:tcPr>
            <w:tcW w:w="730" w:type="dxa"/>
            <w:shd w:val="clear" w:color="auto" w:fill="auto"/>
            <w:vAlign w:val="center"/>
          </w:tcPr>
          <w:p w14:paraId="41877FE6" w14:textId="77777777" w:rsidR="00CF6E7B" w:rsidRDefault="00CF6E7B" w:rsidP="004E1BE9">
            <w:pPr>
              <w:pStyle w:val="afffffffff9"/>
            </w:pPr>
          </w:p>
        </w:tc>
        <w:tc>
          <w:tcPr>
            <w:tcW w:w="730" w:type="dxa"/>
            <w:shd w:val="clear" w:color="auto" w:fill="auto"/>
            <w:vAlign w:val="center"/>
          </w:tcPr>
          <w:p w14:paraId="06427632" w14:textId="77777777" w:rsidR="00CF6E7B" w:rsidRDefault="00CF6E7B" w:rsidP="004E1BE9">
            <w:pPr>
              <w:pStyle w:val="afffffffff9"/>
            </w:pPr>
          </w:p>
        </w:tc>
        <w:tc>
          <w:tcPr>
            <w:tcW w:w="730" w:type="dxa"/>
            <w:shd w:val="clear" w:color="auto" w:fill="auto"/>
            <w:vAlign w:val="center"/>
          </w:tcPr>
          <w:p w14:paraId="3EBD1543" w14:textId="77777777" w:rsidR="00CF6E7B" w:rsidRDefault="00CF6E7B" w:rsidP="004E1BE9">
            <w:pPr>
              <w:pStyle w:val="afffffffff9"/>
            </w:pPr>
          </w:p>
        </w:tc>
        <w:tc>
          <w:tcPr>
            <w:tcW w:w="730" w:type="dxa"/>
            <w:shd w:val="clear" w:color="auto" w:fill="auto"/>
            <w:vAlign w:val="center"/>
          </w:tcPr>
          <w:p w14:paraId="76E56E8C" w14:textId="77777777" w:rsidR="00CF6E7B" w:rsidRDefault="00CF6E7B" w:rsidP="004E1BE9">
            <w:pPr>
              <w:pStyle w:val="afffffffff9"/>
            </w:pPr>
          </w:p>
        </w:tc>
        <w:tc>
          <w:tcPr>
            <w:tcW w:w="730" w:type="dxa"/>
            <w:shd w:val="clear" w:color="auto" w:fill="auto"/>
            <w:vAlign w:val="center"/>
          </w:tcPr>
          <w:p w14:paraId="5ACEEE70" w14:textId="77777777" w:rsidR="00CF6E7B" w:rsidRDefault="00CF6E7B" w:rsidP="004E1BE9">
            <w:pPr>
              <w:pStyle w:val="afffffffff9"/>
            </w:pPr>
          </w:p>
        </w:tc>
        <w:tc>
          <w:tcPr>
            <w:tcW w:w="730" w:type="dxa"/>
            <w:shd w:val="clear" w:color="auto" w:fill="auto"/>
            <w:vAlign w:val="center"/>
          </w:tcPr>
          <w:p w14:paraId="4F9E2903" w14:textId="77777777" w:rsidR="00CF6E7B" w:rsidRDefault="00CF6E7B" w:rsidP="004E1BE9">
            <w:pPr>
              <w:pStyle w:val="afffffffff9"/>
            </w:pPr>
          </w:p>
        </w:tc>
        <w:tc>
          <w:tcPr>
            <w:tcW w:w="735" w:type="dxa"/>
            <w:shd w:val="clear" w:color="auto" w:fill="auto"/>
            <w:vAlign w:val="center"/>
          </w:tcPr>
          <w:p w14:paraId="01982844" w14:textId="77777777" w:rsidR="00CF6E7B" w:rsidRDefault="00CF6E7B" w:rsidP="004E1BE9">
            <w:pPr>
              <w:pStyle w:val="afffffffff9"/>
            </w:pPr>
          </w:p>
        </w:tc>
      </w:tr>
      <w:tr w:rsidR="00CF6E7B" w14:paraId="328B0E7E" w14:textId="77777777" w:rsidTr="00CF6E7B">
        <w:trPr>
          <w:jc w:val="center"/>
        </w:trPr>
        <w:tc>
          <w:tcPr>
            <w:tcW w:w="426" w:type="dxa"/>
            <w:shd w:val="clear" w:color="auto" w:fill="auto"/>
            <w:vAlign w:val="center"/>
          </w:tcPr>
          <w:p w14:paraId="48471AD9" w14:textId="77777777" w:rsidR="00CF6E7B" w:rsidRDefault="00CF6E7B" w:rsidP="004E1BE9">
            <w:pPr>
              <w:pStyle w:val="afffffffff9"/>
            </w:pPr>
          </w:p>
        </w:tc>
        <w:tc>
          <w:tcPr>
            <w:tcW w:w="541" w:type="dxa"/>
            <w:shd w:val="clear" w:color="auto" w:fill="auto"/>
            <w:vAlign w:val="center"/>
          </w:tcPr>
          <w:p w14:paraId="6ADDC68E" w14:textId="77777777" w:rsidR="00CF6E7B" w:rsidRDefault="00CF6E7B" w:rsidP="004E1BE9">
            <w:pPr>
              <w:pStyle w:val="afffffffff9"/>
            </w:pPr>
          </w:p>
        </w:tc>
        <w:tc>
          <w:tcPr>
            <w:tcW w:w="622" w:type="dxa"/>
            <w:shd w:val="clear" w:color="auto" w:fill="auto"/>
            <w:vAlign w:val="center"/>
          </w:tcPr>
          <w:p w14:paraId="5917199D" w14:textId="77777777" w:rsidR="00CF6E7B" w:rsidRDefault="00CF6E7B" w:rsidP="004E1BE9">
            <w:pPr>
              <w:pStyle w:val="afffffffff9"/>
            </w:pPr>
          </w:p>
        </w:tc>
        <w:tc>
          <w:tcPr>
            <w:tcW w:w="480" w:type="dxa"/>
            <w:shd w:val="clear" w:color="auto" w:fill="auto"/>
            <w:vAlign w:val="center"/>
          </w:tcPr>
          <w:p w14:paraId="663E88C1" w14:textId="77777777" w:rsidR="00CF6E7B" w:rsidRDefault="00CF6E7B" w:rsidP="004E1BE9">
            <w:pPr>
              <w:pStyle w:val="afffffffff9"/>
            </w:pPr>
          </w:p>
        </w:tc>
        <w:tc>
          <w:tcPr>
            <w:tcW w:w="730" w:type="dxa"/>
            <w:shd w:val="clear" w:color="auto" w:fill="auto"/>
            <w:vAlign w:val="center"/>
          </w:tcPr>
          <w:p w14:paraId="08114376" w14:textId="77777777" w:rsidR="00CF6E7B" w:rsidRDefault="00CF6E7B" w:rsidP="004E1BE9">
            <w:pPr>
              <w:pStyle w:val="afffffffff9"/>
            </w:pPr>
          </w:p>
        </w:tc>
        <w:tc>
          <w:tcPr>
            <w:tcW w:w="730" w:type="dxa"/>
            <w:shd w:val="clear" w:color="auto" w:fill="auto"/>
            <w:vAlign w:val="center"/>
          </w:tcPr>
          <w:p w14:paraId="1955B633" w14:textId="77777777" w:rsidR="00CF6E7B" w:rsidRDefault="00CF6E7B" w:rsidP="004E1BE9">
            <w:pPr>
              <w:pStyle w:val="afffffffff9"/>
            </w:pPr>
          </w:p>
        </w:tc>
        <w:tc>
          <w:tcPr>
            <w:tcW w:w="730" w:type="dxa"/>
            <w:shd w:val="clear" w:color="auto" w:fill="auto"/>
            <w:vAlign w:val="center"/>
          </w:tcPr>
          <w:p w14:paraId="083B7C13" w14:textId="77777777" w:rsidR="00CF6E7B" w:rsidRDefault="00CF6E7B" w:rsidP="004E1BE9">
            <w:pPr>
              <w:pStyle w:val="afffffffff9"/>
            </w:pPr>
          </w:p>
        </w:tc>
        <w:tc>
          <w:tcPr>
            <w:tcW w:w="730" w:type="dxa"/>
            <w:shd w:val="clear" w:color="auto" w:fill="auto"/>
            <w:vAlign w:val="center"/>
          </w:tcPr>
          <w:p w14:paraId="6D13AB8F" w14:textId="77777777" w:rsidR="00CF6E7B" w:rsidRDefault="00CF6E7B" w:rsidP="004E1BE9">
            <w:pPr>
              <w:pStyle w:val="afffffffff9"/>
            </w:pPr>
          </w:p>
        </w:tc>
        <w:tc>
          <w:tcPr>
            <w:tcW w:w="730" w:type="dxa"/>
            <w:shd w:val="clear" w:color="auto" w:fill="auto"/>
            <w:vAlign w:val="center"/>
          </w:tcPr>
          <w:p w14:paraId="26A971CE" w14:textId="77777777" w:rsidR="00CF6E7B" w:rsidRDefault="00CF6E7B" w:rsidP="004E1BE9">
            <w:pPr>
              <w:pStyle w:val="afffffffff9"/>
            </w:pPr>
          </w:p>
        </w:tc>
        <w:tc>
          <w:tcPr>
            <w:tcW w:w="730" w:type="dxa"/>
            <w:shd w:val="clear" w:color="auto" w:fill="auto"/>
            <w:vAlign w:val="center"/>
          </w:tcPr>
          <w:p w14:paraId="4D7FB231" w14:textId="77777777" w:rsidR="00CF6E7B" w:rsidRDefault="00CF6E7B" w:rsidP="004E1BE9">
            <w:pPr>
              <w:pStyle w:val="afffffffff9"/>
            </w:pPr>
          </w:p>
        </w:tc>
        <w:tc>
          <w:tcPr>
            <w:tcW w:w="730" w:type="dxa"/>
            <w:shd w:val="clear" w:color="auto" w:fill="auto"/>
            <w:vAlign w:val="center"/>
          </w:tcPr>
          <w:p w14:paraId="36E3F125" w14:textId="77777777" w:rsidR="00CF6E7B" w:rsidRDefault="00CF6E7B" w:rsidP="004E1BE9">
            <w:pPr>
              <w:pStyle w:val="afffffffff9"/>
            </w:pPr>
          </w:p>
        </w:tc>
        <w:tc>
          <w:tcPr>
            <w:tcW w:w="730" w:type="dxa"/>
            <w:shd w:val="clear" w:color="auto" w:fill="auto"/>
            <w:vAlign w:val="center"/>
          </w:tcPr>
          <w:p w14:paraId="61A6EF22" w14:textId="77777777" w:rsidR="00CF6E7B" w:rsidRDefault="00CF6E7B" w:rsidP="004E1BE9">
            <w:pPr>
              <w:pStyle w:val="afffffffff9"/>
            </w:pPr>
          </w:p>
        </w:tc>
        <w:tc>
          <w:tcPr>
            <w:tcW w:w="730" w:type="dxa"/>
            <w:shd w:val="clear" w:color="auto" w:fill="auto"/>
            <w:vAlign w:val="center"/>
          </w:tcPr>
          <w:p w14:paraId="5C30CB42" w14:textId="77777777" w:rsidR="00CF6E7B" w:rsidRDefault="00CF6E7B" w:rsidP="004E1BE9">
            <w:pPr>
              <w:pStyle w:val="afffffffff9"/>
            </w:pPr>
          </w:p>
        </w:tc>
        <w:tc>
          <w:tcPr>
            <w:tcW w:w="735" w:type="dxa"/>
            <w:shd w:val="clear" w:color="auto" w:fill="auto"/>
            <w:vAlign w:val="center"/>
          </w:tcPr>
          <w:p w14:paraId="56F28FFF" w14:textId="77777777" w:rsidR="00CF6E7B" w:rsidRDefault="00CF6E7B" w:rsidP="004E1BE9">
            <w:pPr>
              <w:pStyle w:val="afffffffff9"/>
            </w:pPr>
          </w:p>
        </w:tc>
      </w:tr>
      <w:tr w:rsidR="00CF6E7B" w14:paraId="269330B7" w14:textId="77777777" w:rsidTr="00CF6E7B">
        <w:trPr>
          <w:jc w:val="center"/>
        </w:trPr>
        <w:tc>
          <w:tcPr>
            <w:tcW w:w="426" w:type="dxa"/>
            <w:shd w:val="clear" w:color="auto" w:fill="auto"/>
            <w:vAlign w:val="center"/>
          </w:tcPr>
          <w:p w14:paraId="1BB7BDFC" w14:textId="77777777" w:rsidR="00CF6E7B" w:rsidRDefault="00CF6E7B" w:rsidP="004E1BE9">
            <w:pPr>
              <w:pStyle w:val="afffffffff9"/>
            </w:pPr>
          </w:p>
        </w:tc>
        <w:tc>
          <w:tcPr>
            <w:tcW w:w="541" w:type="dxa"/>
            <w:shd w:val="clear" w:color="auto" w:fill="auto"/>
            <w:vAlign w:val="center"/>
          </w:tcPr>
          <w:p w14:paraId="73002796" w14:textId="77777777" w:rsidR="00CF6E7B" w:rsidRDefault="00CF6E7B" w:rsidP="004E1BE9">
            <w:pPr>
              <w:pStyle w:val="afffffffff9"/>
            </w:pPr>
          </w:p>
        </w:tc>
        <w:tc>
          <w:tcPr>
            <w:tcW w:w="622" w:type="dxa"/>
            <w:shd w:val="clear" w:color="auto" w:fill="auto"/>
            <w:vAlign w:val="center"/>
          </w:tcPr>
          <w:p w14:paraId="67FBAACA" w14:textId="77777777" w:rsidR="00CF6E7B" w:rsidRDefault="00CF6E7B" w:rsidP="004E1BE9">
            <w:pPr>
              <w:pStyle w:val="afffffffff9"/>
            </w:pPr>
          </w:p>
        </w:tc>
        <w:tc>
          <w:tcPr>
            <w:tcW w:w="480" w:type="dxa"/>
            <w:shd w:val="clear" w:color="auto" w:fill="auto"/>
            <w:vAlign w:val="center"/>
          </w:tcPr>
          <w:p w14:paraId="3CD3E69E" w14:textId="77777777" w:rsidR="00CF6E7B" w:rsidRDefault="00CF6E7B" w:rsidP="004E1BE9">
            <w:pPr>
              <w:pStyle w:val="afffffffff9"/>
            </w:pPr>
          </w:p>
        </w:tc>
        <w:tc>
          <w:tcPr>
            <w:tcW w:w="730" w:type="dxa"/>
            <w:shd w:val="clear" w:color="auto" w:fill="auto"/>
            <w:vAlign w:val="center"/>
          </w:tcPr>
          <w:p w14:paraId="28431012" w14:textId="77777777" w:rsidR="00CF6E7B" w:rsidRDefault="00CF6E7B" w:rsidP="004E1BE9">
            <w:pPr>
              <w:pStyle w:val="afffffffff9"/>
            </w:pPr>
          </w:p>
        </w:tc>
        <w:tc>
          <w:tcPr>
            <w:tcW w:w="730" w:type="dxa"/>
            <w:shd w:val="clear" w:color="auto" w:fill="auto"/>
            <w:vAlign w:val="center"/>
          </w:tcPr>
          <w:p w14:paraId="2FCC3FC2" w14:textId="77777777" w:rsidR="00CF6E7B" w:rsidRDefault="00CF6E7B" w:rsidP="004E1BE9">
            <w:pPr>
              <w:pStyle w:val="afffffffff9"/>
            </w:pPr>
          </w:p>
        </w:tc>
        <w:tc>
          <w:tcPr>
            <w:tcW w:w="730" w:type="dxa"/>
            <w:shd w:val="clear" w:color="auto" w:fill="auto"/>
            <w:vAlign w:val="center"/>
          </w:tcPr>
          <w:p w14:paraId="49B6B850" w14:textId="77777777" w:rsidR="00CF6E7B" w:rsidRDefault="00CF6E7B" w:rsidP="004E1BE9">
            <w:pPr>
              <w:pStyle w:val="afffffffff9"/>
            </w:pPr>
          </w:p>
        </w:tc>
        <w:tc>
          <w:tcPr>
            <w:tcW w:w="730" w:type="dxa"/>
            <w:shd w:val="clear" w:color="auto" w:fill="auto"/>
            <w:vAlign w:val="center"/>
          </w:tcPr>
          <w:p w14:paraId="01C9AFCE" w14:textId="77777777" w:rsidR="00CF6E7B" w:rsidRDefault="00CF6E7B" w:rsidP="004E1BE9">
            <w:pPr>
              <w:pStyle w:val="afffffffff9"/>
            </w:pPr>
          </w:p>
        </w:tc>
        <w:tc>
          <w:tcPr>
            <w:tcW w:w="730" w:type="dxa"/>
            <w:shd w:val="clear" w:color="auto" w:fill="auto"/>
            <w:vAlign w:val="center"/>
          </w:tcPr>
          <w:p w14:paraId="316A240A" w14:textId="77777777" w:rsidR="00CF6E7B" w:rsidRDefault="00CF6E7B" w:rsidP="004E1BE9">
            <w:pPr>
              <w:pStyle w:val="afffffffff9"/>
            </w:pPr>
          </w:p>
        </w:tc>
        <w:tc>
          <w:tcPr>
            <w:tcW w:w="730" w:type="dxa"/>
            <w:shd w:val="clear" w:color="auto" w:fill="auto"/>
            <w:vAlign w:val="center"/>
          </w:tcPr>
          <w:p w14:paraId="4FF561EF" w14:textId="77777777" w:rsidR="00CF6E7B" w:rsidRDefault="00CF6E7B" w:rsidP="004E1BE9">
            <w:pPr>
              <w:pStyle w:val="afffffffff9"/>
            </w:pPr>
          </w:p>
        </w:tc>
        <w:tc>
          <w:tcPr>
            <w:tcW w:w="730" w:type="dxa"/>
            <w:shd w:val="clear" w:color="auto" w:fill="auto"/>
            <w:vAlign w:val="center"/>
          </w:tcPr>
          <w:p w14:paraId="13BAF78D" w14:textId="77777777" w:rsidR="00CF6E7B" w:rsidRDefault="00CF6E7B" w:rsidP="004E1BE9">
            <w:pPr>
              <w:pStyle w:val="afffffffff9"/>
            </w:pPr>
          </w:p>
        </w:tc>
        <w:tc>
          <w:tcPr>
            <w:tcW w:w="730" w:type="dxa"/>
            <w:shd w:val="clear" w:color="auto" w:fill="auto"/>
            <w:vAlign w:val="center"/>
          </w:tcPr>
          <w:p w14:paraId="06B79B04" w14:textId="77777777" w:rsidR="00CF6E7B" w:rsidRDefault="00CF6E7B" w:rsidP="004E1BE9">
            <w:pPr>
              <w:pStyle w:val="afffffffff9"/>
            </w:pPr>
          </w:p>
        </w:tc>
        <w:tc>
          <w:tcPr>
            <w:tcW w:w="730" w:type="dxa"/>
            <w:shd w:val="clear" w:color="auto" w:fill="auto"/>
            <w:vAlign w:val="center"/>
          </w:tcPr>
          <w:p w14:paraId="4CC2A42C" w14:textId="77777777" w:rsidR="00CF6E7B" w:rsidRDefault="00CF6E7B" w:rsidP="004E1BE9">
            <w:pPr>
              <w:pStyle w:val="afffffffff9"/>
            </w:pPr>
          </w:p>
        </w:tc>
        <w:tc>
          <w:tcPr>
            <w:tcW w:w="735" w:type="dxa"/>
            <w:shd w:val="clear" w:color="auto" w:fill="auto"/>
            <w:vAlign w:val="center"/>
          </w:tcPr>
          <w:p w14:paraId="6220FCE8" w14:textId="77777777" w:rsidR="00CF6E7B" w:rsidRDefault="00CF6E7B" w:rsidP="004E1BE9">
            <w:pPr>
              <w:pStyle w:val="afffffffff9"/>
            </w:pPr>
          </w:p>
        </w:tc>
      </w:tr>
      <w:tr w:rsidR="00CF6E7B" w14:paraId="4B24513D" w14:textId="77777777" w:rsidTr="00CF6E7B">
        <w:trPr>
          <w:jc w:val="center"/>
        </w:trPr>
        <w:tc>
          <w:tcPr>
            <w:tcW w:w="426" w:type="dxa"/>
            <w:shd w:val="clear" w:color="auto" w:fill="auto"/>
            <w:vAlign w:val="center"/>
          </w:tcPr>
          <w:p w14:paraId="77C0AD8D" w14:textId="77777777" w:rsidR="00CF6E7B" w:rsidRDefault="00CF6E7B" w:rsidP="004E1BE9">
            <w:pPr>
              <w:pStyle w:val="afffffffff9"/>
            </w:pPr>
          </w:p>
        </w:tc>
        <w:tc>
          <w:tcPr>
            <w:tcW w:w="541" w:type="dxa"/>
            <w:shd w:val="clear" w:color="auto" w:fill="auto"/>
            <w:vAlign w:val="center"/>
          </w:tcPr>
          <w:p w14:paraId="35CEE898" w14:textId="77777777" w:rsidR="00CF6E7B" w:rsidRDefault="00CF6E7B" w:rsidP="004E1BE9">
            <w:pPr>
              <w:pStyle w:val="afffffffff9"/>
            </w:pPr>
          </w:p>
        </w:tc>
        <w:tc>
          <w:tcPr>
            <w:tcW w:w="622" w:type="dxa"/>
            <w:shd w:val="clear" w:color="auto" w:fill="auto"/>
            <w:vAlign w:val="center"/>
          </w:tcPr>
          <w:p w14:paraId="5DBDD81F" w14:textId="77777777" w:rsidR="00CF6E7B" w:rsidRDefault="00CF6E7B" w:rsidP="004E1BE9">
            <w:pPr>
              <w:pStyle w:val="afffffffff9"/>
            </w:pPr>
          </w:p>
        </w:tc>
        <w:tc>
          <w:tcPr>
            <w:tcW w:w="480" w:type="dxa"/>
            <w:shd w:val="clear" w:color="auto" w:fill="auto"/>
            <w:vAlign w:val="center"/>
          </w:tcPr>
          <w:p w14:paraId="57191359" w14:textId="77777777" w:rsidR="00CF6E7B" w:rsidRDefault="00CF6E7B" w:rsidP="004E1BE9">
            <w:pPr>
              <w:pStyle w:val="afffffffff9"/>
            </w:pPr>
          </w:p>
        </w:tc>
        <w:tc>
          <w:tcPr>
            <w:tcW w:w="730" w:type="dxa"/>
            <w:shd w:val="clear" w:color="auto" w:fill="auto"/>
            <w:vAlign w:val="center"/>
          </w:tcPr>
          <w:p w14:paraId="7808215C" w14:textId="77777777" w:rsidR="00CF6E7B" w:rsidRDefault="00CF6E7B" w:rsidP="004E1BE9">
            <w:pPr>
              <w:pStyle w:val="afffffffff9"/>
            </w:pPr>
          </w:p>
        </w:tc>
        <w:tc>
          <w:tcPr>
            <w:tcW w:w="730" w:type="dxa"/>
            <w:shd w:val="clear" w:color="auto" w:fill="auto"/>
            <w:vAlign w:val="center"/>
          </w:tcPr>
          <w:p w14:paraId="6AF4B311" w14:textId="77777777" w:rsidR="00CF6E7B" w:rsidRDefault="00CF6E7B" w:rsidP="004E1BE9">
            <w:pPr>
              <w:pStyle w:val="afffffffff9"/>
            </w:pPr>
          </w:p>
        </w:tc>
        <w:tc>
          <w:tcPr>
            <w:tcW w:w="730" w:type="dxa"/>
            <w:shd w:val="clear" w:color="auto" w:fill="auto"/>
            <w:vAlign w:val="center"/>
          </w:tcPr>
          <w:p w14:paraId="48867BB3" w14:textId="77777777" w:rsidR="00CF6E7B" w:rsidRDefault="00CF6E7B" w:rsidP="004E1BE9">
            <w:pPr>
              <w:pStyle w:val="afffffffff9"/>
            </w:pPr>
          </w:p>
        </w:tc>
        <w:tc>
          <w:tcPr>
            <w:tcW w:w="730" w:type="dxa"/>
            <w:shd w:val="clear" w:color="auto" w:fill="auto"/>
            <w:vAlign w:val="center"/>
          </w:tcPr>
          <w:p w14:paraId="6A446ADA" w14:textId="77777777" w:rsidR="00CF6E7B" w:rsidRDefault="00CF6E7B" w:rsidP="004E1BE9">
            <w:pPr>
              <w:pStyle w:val="afffffffff9"/>
            </w:pPr>
          </w:p>
        </w:tc>
        <w:tc>
          <w:tcPr>
            <w:tcW w:w="730" w:type="dxa"/>
            <w:shd w:val="clear" w:color="auto" w:fill="auto"/>
            <w:vAlign w:val="center"/>
          </w:tcPr>
          <w:p w14:paraId="5DC40B74" w14:textId="77777777" w:rsidR="00CF6E7B" w:rsidRDefault="00CF6E7B" w:rsidP="004E1BE9">
            <w:pPr>
              <w:pStyle w:val="afffffffff9"/>
            </w:pPr>
          </w:p>
        </w:tc>
        <w:tc>
          <w:tcPr>
            <w:tcW w:w="730" w:type="dxa"/>
            <w:shd w:val="clear" w:color="auto" w:fill="auto"/>
            <w:vAlign w:val="center"/>
          </w:tcPr>
          <w:p w14:paraId="44F84E50" w14:textId="77777777" w:rsidR="00CF6E7B" w:rsidRDefault="00CF6E7B" w:rsidP="004E1BE9">
            <w:pPr>
              <w:pStyle w:val="afffffffff9"/>
            </w:pPr>
          </w:p>
        </w:tc>
        <w:tc>
          <w:tcPr>
            <w:tcW w:w="730" w:type="dxa"/>
            <w:shd w:val="clear" w:color="auto" w:fill="auto"/>
            <w:vAlign w:val="center"/>
          </w:tcPr>
          <w:p w14:paraId="04E11F7E" w14:textId="77777777" w:rsidR="00CF6E7B" w:rsidRDefault="00CF6E7B" w:rsidP="004E1BE9">
            <w:pPr>
              <w:pStyle w:val="afffffffff9"/>
            </w:pPr>
          </w:p>
        </w:tc>
        <w:tc>
          <w:tcPr>
            <w:tcW w:w="730" w:type="dxa"/>
            <w:shd w:val="clear" w:color="auto" w:fill="auto"/>
            <w:vAlign w:val="center"/>
          </w:tcPr>
          <w:p w14:paraId="4B81E2BD" w14:textId="77777777" w:rsidR="00CF6E7B" w:rsidRDefault="00CF6E7B" w:rsidP="004E1BE9">
            <w:pPr>
              <w:pStyle w:val="afffffffff9"/>
            </w:pPr>
          </w:p>
        </w:tc>
        <w:tc>
          <w:tcPr>
            <w:tcW w:w="730" w:type="dxa"/>
            <w:shd w:val="clear" w:color="auto" w:fill="auto"/>
            <w:vAlign w:val="center"/>
          </w:tcPr>
          <w:p w14:paraId="50E44ED1" w14:textId="77777777" w:rsidR="00CF6E7B" w:rsidRDefault="00CF6E7B" w:rsidP="004E1BE9">
            <w:pPr>
              <w:pStyle w:val="afffffffff9"/>
            </w:pPr>
          </w:p>
        </w:tc>
        <w:tc>
          <w:tcPr>
            <w:tcW w:w="735" w:type="dxa"/>
            <w:shd w:val="clear" w:color="auto" w:fill="auto"/>
            <w:vAlign w:val="center"/>
          </w:tcPr>
          <w:p w14:paraId="61B07FD1" w14:textId="77777777" w:rsidR="00CF6E7B" w:rsidRDefault="00CF6E7B" w:rsidP="004E1BE9">
            <w:pPr>
              <w:pStyle w:val="afffffffff9"/>
            </w:pPr>
          </w:p>
        </w:tc>
      </w:tr>
      <w:tr w:rsidR="00CF6E7B" w14:paraId="71602963" w14:textId="77777777" w:rsidTr="00CF6E7B">
        <w:trPr>
          <w:jc w:val="center"/>
        </w:trPr>
        <w:tc>
          <w:tcPr>
            <w:tcW w:w="426" w:type="dxa"/>
            <w:shd w:val="clear" w:color="auto" w:fill="auto"/>
            <w:vAlign w:val="center"/>
          </w:tcPr>
          <w:p w14:paraId="4B4D629B" w14:textId="77777777" w:rsidR="00CF6E7B" w:rsidRDefault="00CF6E7B" w:rsidP="004E1BE9">
            <w:pPr>
              <w:pStyle w:val="afffffffff9"/>
            </w:pPr>
          </w:p>
        </w:tc>
        <w:tc>
          <w:tcPr>
            <w:tcW w:w="541" w:type="dxa"/>
            <w:shd w:val="clear" w:color="auto" w:fill="auto"/>
            <w:vAlign w:val="center"/>
          </w:tcPr>
          <w:p w14:paraId="72CCBF27" w14:textId="77777777" w:rsidR="00CF6E7B" w:rsidRDefault="00CF6E7B" w:rsidP="004E1BE9">
            <w:pPr>
              <w:pStyle w:val="afffffffff9"/>
            </w:pPr>
          </w:p>
        </w:tc>
        <w:tc>
          <w:tcPr>
            <w:tcW w:w="622" w:type="dxa"/>
            <w:shd w:val="clear" w:color="auto" w:fill="auto"/>
            <w:vAlign w:val="center"/>
          </w:tcPr>
          <w:p w14:paraId="33CE3C1F" w14:textId="77777777" w:rsidR="00CF6E7B" w:rsidRDefault="00CF6E7B" w:rsidP="004E1BE9">
            <w:pPr>
              <w:pStyle w:val="afffffffff9"/>
            </w:pPr>
          </w:p>
        </w:tc>
        <w:tc>
          <w:tcPr>
            <w:tcW w:w="480" w:type="dxa"/>
            <w:shd w:val="clear" w:color="auto" w:fill="auto"/>
            <w:vAlign w:val="center"/>
          </w:tcPr>
          <w:p w14:paraId="09E53BF8" w14:textId="77777777" w:rsidR="00CF6E7B" w:rsidRDefault="00CF6E7B" w:rsidP="004E1BE9">
            <w:pPr>
              <w:pStyle w:val="afffffffff9"/>
            </w:pPr>
          </w:p>
        </w:tc>
        <w:tc>
          <w:tcPr>
            <w:tcW w:w="730" w:type="dxa"/>
            <w:shd w:val="clear" w:color="auto" w:fill="auto"/>
            <w:vAlign w:val="center"/>
          </w:tcPr>
          <w:p w14:paraId="3A3A503E" w14:textId="77777777" w:rsidR="00CF6E7B" w:rsidRDefault="00CF6E7B" w:rsidP="004E1BE9">
            <w:pPr>
              <w:pStyle w:val="afffffffff9"/>
            </w:pPr>
          </w:p>
        </w:tc>
        <w:tc>
          <w:tcPr>
            <w:tcW w:w="730" w:type="dxa"/>
            <w:shd w:val="clear" w:color="auto" w:fill="auto"/>
            <w:vAlign w:val="center"/>
          </w:tcPr>
          <w:p w14:paraId="6A25285F" w14:textId="77777777" w:rsidR="00CF6E7B" w:rsidRDefault="00CF6E7B" w:rsidP="004E1BE9">
            <w:pPr>
              <w:pStyle w:val="afffffffff9"/>
            </w:pPr>
          </w:p>
        </w:tc>
        <w:tc>
          <w:tcPr>
            <w:tcW w:w="730" w:type="dxa"/>
            <w:shd w:val="clear" w:color="auto" w:fill="auto"/>
            <w:vAlign w:val="center"/>
          </w:tcPr>
          <w:p w14:paraId="2E8ABA27" w14:textId="77777777" w:rsidR="00CF6E7B" w:rsidRDefault="00CF6E7B" w:rsidP="004E1BE9">
            <w:pPr>
              <w:pStyle w:val="afffffffff9"/>
            </w:pPr>
          </w:p>
        </w:tc>
        <w:tc>
          <w:tcPr>
            <w:tcW w:w="730" w:type="dxa"/>
            <w:shd w:val="clear" w:color="auto" w:fill="auto"/>
            <w:vAlign w:val="center"/>
          </w:tcPr>
          <w:p w14:paraId="1B142464" w14:textId="77777777" w:rsidR="00CF6E7B" w:rsidRDefault="00CF6E7B" w:rsidP="004E1BE9">
            <w:pPr>
              <w:pStyle w:val="afffffffff9"/>
            </w:pPr>
          </w:p>
        </w:tc>
        <w:tc>
          <w:tcPr>
            <w:tcW w:w="730" w:type="dxa"/>
            <w:shd w:val="clear" w:color="auto" w:fill="auto"/>
            <w:vAlign w:val="center"/>
          </w:tcPr>
          <w:p w14:paraId="6EC4C8F9" w14:textId="77777777" w:rsidR="00CF6E7B" w:rsidRDefault="00CF6E7B" w:rsidP="004E1BE9">
            <w:pPr>
              <w:pStyle w:val="afffffffff9"/>
            </w:pPr>
          </w:p>
        </w:tc>
        <w:tc>
          <w:tcPr>
            <w:tcW w:w="730" w:type="dxa"/>
            <w:shd w:val="clear" w:color="auto" w:fill="auto"/>
            <w:vAlign w:val="center"/>
          </w:tcPr>
          <w:p w14:paraId="0E5EDE96" w14:textId="77777777" w:rsidR="00CF6E7B" w:rsidRDefault="00CF6E7B" w:rsidP="004E1BE9">
            <w:pPr>
              <w:pStyle w:val="afffffffff9"/>
            </w:pPr>
          </w:p>
        </w:tc>
        <w:tc>
          <w:tcPr>
            <w:tcW w:w="730" w:type="dxa"/>
            <w:shd w:val="clear" w:color="auto" w:fill="auto"/>
            <w:vAlign w:val="center"/>
          </w:tcPr>
          <w:p w14:paraId="688DEA25" w14:textId="77777777" w:rsidR="00CF6E7B" w:rsidRDefault="00CF6E7B" w:rsidP="004E1BE9">
            <w:pPr>
              <w:pStyle w:val="afffffffff9"/>
            </w:pPr>
          </w:p>
        </w:tc>
        <w:tc>
          <w:tcPr>
            <w:tcW w:w="730" w:type="dxa"/>
            <w:shd w:val="clear" w:color="auto" w:fill="auto"/>
            <w:vAlign w:val="center"/>
          </w:tcPr>
          <w:p w14:paraId="275C7C7D" w14:textId="77777777" w:rsidR="00CF6E7B" w:rsidRDefault="00CF6E7B" w:rsidP="004E1BE9">
            <w:pPr>
              <w:pStyle w:val="afffffffff9"/>
            </w:pPr>
          </w:p>
        </w:tc>
        <w:tc>
          <w:tcPr>
            <w:tcW w:w="730" w:type="dxa"/>
            <w:shd w:val="clear" w:color="auto" w:fill="auto"/>
            <w:vAlign w:val="center"/>
          </w:tcPr>
          <w:p w14:paraId="2220823B" w14:textId="77777777" w:rsidR="00CF6E7B" w:rsidRDefault="00CF6E7B" w:rsidP="004E1BE9">
            <w:pPr>
              <w:pStyle w:val="afffffffff9"/>
            </w:pPr>
          </w:p>
        </w:tc>
        <w:tc>
          <w:tcPr>
            <w:tcW w:w="735" w:type="dxa"/>
            <w:shd w:val="clear" w:color="auto" w:fill="auto"/>
            <w:vAlign w:val="center"/>
          </w:tcPr>
          <w:p w14:paraId="5430DB76" w14:textId="77777777" w:rsidR="00CF6E7B" w:rsidRDefault="00CF6E7B" w:rsidP="004E1BE9">
            <w:pPr>
              <w:pStyle w:val="afffffffff9"/>
            </w:pPr>
          </w:p>
        </w:tc>
      </w:tr>
      <w:tr w:rsidR="00CF6E7B" w14:paraId="01747C36" w14:textId="77777777" w:rsidTr="00CF6E7B">
        <w:trPr>
          <w:jc w:val="center"/>
        </w:trPr>
        <w:tc>
          <w:tcPr>
            <w:tcW w:w="426" w:type="dxa"/>
            <w:shd w:val="clear" w:color="auto" w:fill="auto"/>
            <w:vAlign w:val="center"/>
          </w:tcPr>
          <w:p w14:paraId="1120ADE8" w14:textId="77777777" w:rsidR="00CF6E7B" w:rsidRDefault="00CF6E7B" w:rsidP="004E1BE9">
            <w:pPr>
              <w:pStyle w:val="afffffffff9"/>
            </w:pPr>
          </w:p>
        </w:tc>
        <w:tc>
          <w:tcPr>
            <w:tcW w:w="541" w:type="dxa"/>
            <w:shd w:val="clear" w:color="auto" w:fill="auto"/>
            <w:vAlign w:val="center"/>
          </w:tcPr>
          <w:p w14:paraId="2DBC6956" w14:textId="77777777" w:rsidR="00CF6E7B" w:rsidRDefault="00CF6E7B" w:rsidP="004E1BE9">
            <w:pPr>
              <w:pStyle w:val="afffffffff9"/>
            </w:pPr>
          </w:p>
        </w:tc>
        <w:tc>
          <w:tcPr>
            <w:tcW w:w="622" w:type="dxa"/>
            <w:shd w:val="clear" w:color="auto" w:fill="auto"/>
            <w:vAlign w:val="center"/>
          </w:tcPr>
          <w:p w14:paraId="3021C9BB" w14:textId="77777777" w:rsidR="00CF6E7B" w:rsidRDefault="00CF6E7B" w:rsidP="004E1BE9">
            <w:pPr>
              <w:pStyle w:val="afffffffff9"/>
            </w:pPr>
          </w:p>
        </w:tc>
        <w:tc>
          <w:tcPr>
            <w:tcW w:w="480" w:type="dxa"/>
            <w:shd w:val="clear" w:color="auto" w:fill="auto"/>
            <w:vAlign w:val="center"/>
          </w:tcPr>
          <w:p w14:paraId="1B44DB56" w14:textId="77777777" w:rsidR="00CF6E7B" w:rsidRDefault="00CF6E7B" w:rsidP="004E1BE9">
            <w:pPr>
              <w:pStyle w:val="afffffffff9"/>
            </w:pPr>
          </w:p>
        </w:tc>
        <w:tc>
          <w:tcPr>
            <w:tcW w:w="730" w:type="dxa"/>
            <w:shd w:val="clear" w:color="auto" w:fill="auto"/>
            <w:vAlign w:val="center"/>
          </w:tcPr>
          <w:p w14:paraId="3B9F21E6" w14:textId="77777777" w:rsidR="00CF6E7B" w:rsidRDefault="00CF6E7B" w:rsidP="004E1BE9">
            <w:pPr>
              <w:pStyle w:val="afffffffff9"/>
            </w:pPr>
          </w:p>
        </w:tc>
        <w:tc>
          <w:tcPr>
            <w:tcW w:w="730" w:type="dxa"/>
            <w:shd w:val="clear" w:color="auto" w:fill="auto"/>
            <w:vAlign w:val="center"/>
          </w:tcPr>
          <w:p w14:paraId="62E43C1C" w14:textId="77777777" w:rsidR="00CF6E7B" w:rsidRDefault="00CF6E7B" w:rsidP="004E1BE9">
            <w:pPr>
              <w:pStyle w:val="afffffffff9"/>
            </w:pPr>
          </w:p>
        </w:tc>
        <w:tc>
          <w:tcPr>
            <w:tcW w:w="730" w:type="dxa"/>
            <w:shd w:val="clear" w:color="auto" w:fill="auto"/>
            <w:vAlign w:val="center"/>
          </w:tcPr>
          <w:p w14:paraId="68E2E9EB" w14:textId="77777777" w:rsidR="00CF6E7B" w:rsidRDefault="00CF6E7B" w:rsidP="004E1BE9">
            <w:pPr>
              <w:pStyle w:val="afffffffff9"/>
            </w:pPr>
          </w:p>
        </w:tc>
        <w:tc>
          <w:tcPr>
            <w:tcW w:w="730" w:type="dxa"/>
            <w:shd w:val="clear" w:color="auto" w:fill="auto"/>
            <w:vAlign w:val="center"/>
          </w:tcPr>
          <w:p w14:paraId="6434BDDA" w14:textId="77777777" w:rsidR="00CF6E7B" w:rsidRDefault="00CF6E7B" w:rsidP="004E1BE9">
            <w:pPr>
              <w:pStyle w:val="afffffffff9"/>
            </w:pPr>
          </w:p>
        </w:tc>
        <w:tc>
          <w:tcPr>
            <w:tcW w:w="730" w:type="dxa"/>
            <w:shd w:val="clear" w:color="auto" w:fill="auto"/>
            <w:vAlign w:val="center"/>
          </w:tcPr>
          <w:p w14:paraId="56643A19" w14:textId="77777777" w:rsidR="00CF6E7B" w:rsidRDefault="00CF6E7B" w:rsidP="004E1BE9">
            <w:pPr>
              <w:pStyle w:val="afffffffff9"/>
            </w:pPr>
          </w:p>
        </w:tc>
        <w:tc>
          <w:tcPr>
            <w:tcW w:w="730" w:type="dxa"/>
            <w:shd w:val="clear" w:color="auto" w:fill="auto"/>
            <w:vAlign w:val="center"/>
          </w:tcPr>
          <w:p w14:paraId="5E15AC1E" w14:textId="77777777" w:rsidR="00CF6E7B" w:rsidRDefault="00CF6E7B" w:rsidP="004E1BE9">
            <w:pPr>
              <w:pStyle w:val="afffffffff9"/>
            </w:pPr>
          </w:p>
        </w:tc>
        <w:tc>
          <w:tcPr>
            <w:tcW w:w="730" w:type="dxa"/>
            <w:shd w:val="clear" w:color="auto" w:fill="auto"/>
            <w:vAlign w:val="center"/>
          </w:tcPr>
          <w:p w14:paraId="0078EF57" w14:textId="77777777" w:rsidR="00CF6E7B" w:rsidRDefault="00CF6E7B" w:rsidP="004E1BE9">
            <w:pPr>
              <w:pStyle w:val="afffffffff9"/>
            </w:pPr>
          </w:p>
        </w:tc>
        <w:tc>
          <w:tcPr>
            <w:tcW w:w="730" w:type="dxa"/>
            <w:shd w:val="clear" w:color="auto" w:fill="auto"/>
            <w:vAlign w:val="center"/>
          </w:tcPr>
          <w:p w14:paraId="3A829A6C" w14:textId="77777777" w:rsidR="00CF6E7B" w:rsidRDefault="00CF6E7B" w:rsidP="004E1BE9">
            <w:pPr>
              <w:pStyle w:val="afffffffff9"/>
            </w:pPr>
          </w:p>
        </w:tc>
        <w:tc>
          <w:tcPr>
            <w:tcW w:w="730" w:type="dxa"/>
            <w:shd w:val="clear" w:color="auto" w:fill="auto"/>
            <w:vAlign w:val="center"/>
          </w:tcPr>
          <w:p w14:paraId="3F6AF575" w14:textId="77777777" w:rsidR="00CF6E7B" w:rsidRDefault="00CF6E7B" w:rsidP="004E1BE9">
            <w:pPr>
              <w:pStyle w:val="afffffffff9"/>
            </w:pPr>
          </w:p>
        </w:tc>
        <w:tc>
          <w:tcPr>
            <w:tcW w:w="735" w:type="dxa"/>
            <w:shd w:val="clear" w:color="auto" w:fill="auto"/>
            <w:vAlign w:val="center"/>
          </w:tcPr>
          <w:p w14:paraId="05574EBE" w14:textId="77777777" w:rsidR="00CF6E7B" w:rsidRDefault="00CF6E7B" w:rsidP="004E1BE9">
            <w:pPr>
              <w:pStyle w:val="afffffffff9"/>
            </w:pPr>
          </w:p>
        </w:tc>
      </w:tr>
      <w:tr w:rsidR="00CF6E7B" w14:paraId="41AA5F22" w14:textId="77777777" w:rsidTr="00CF6E7B">
        <w:trPr>
          <w:jc w:val="center"/>
        </w:trPr>
        <w:tc>
          <w:tcPr>
            <w:tcW w:w="426" w:type="dxa"/>
            <w:shd w:val="clear" w:color="auto" w:fill="auto"/>
            <w:vAlign w:val="center"/>
          </w:tcPr>
          <w:p w14:paraId="6CCDC508" w14:textId="77777777" w:rsidR="00CF6E7B" w:rsidRDefault="00CF6E7B" w:rsidP="004E1BE9">
            <w:pPr>
              <w:pStyle w:val="afffffffff9"/>
            </w:pPr>
          </w:p>
        </w:tc>
        <w:tc>
          <w:tcPr>
            <w:tcW w:w="541" w:type="dxa"/>
            <w:shd w:val="clear" w:color="auto" w:fill="auto"/>
            <w:vAlign w:val="center"/>
          </w:tcPr>
          <w:p w14:paraId="2D0CC490" w14:textId="77777777" w:rsidR="00CF6E7B" w:rsidRDefault="00CF6E7B" w:rsidP="004E1BE9">
            <w:pPr>
              <w:pStyle w:val="afffffffff9"/>
            </w:pPr>
          </w:p>
        </w:tc>
        <w:tc>
          <w:tcPr>
            <w:tcW w:w="622" w:type="dxa"/>
            <w:shd w:val="clear" w:color="auto" w:fill="auto"/>
            <w:vAlign w:val="center"/>
          </w:tcPr>
          <w:p w14:paraId="5DDD82AE" w14:textId="77777777" w:rsidR="00CF6E7B" w:rsidRDefault="00CF6E7B" w:rsidP="004E1BE9">
            <w:pPr>
              <w:pStyle w:val="afffffffff9"/>
            </w:pPr>
          </w:p>
        </w:tc>
        <w:tc>
          <w:tcPr>
            <w:tcW w:w="480" w:type="dxa"/>
            <w:shd w:val="clear" w:color="auto" w:fill="auto"/>
            <w:vAlign w:val="center"/>
          </w:tcPr>
          <w:p w14:paraId="15EB3A29" w14:textId="77777777" w:rsidR="00CF6E7B" w:rsidRDefault="00CF6E7B" w:rsidP="004E1BE9">
            <w:pPr>
              <w:pStyle w:val="afffffffff9"/>
            </w:pPr>
          </w:p>
        </w:tc>
        <w:tc>
          <w:tcPr>
            <w:tcW w:w="730" w:type="dxa"/>
            <w:shd w:val="clear" w:color="auto" w:fill="auto"/>
            <w:vAlign w:val="center"/>
          </w:tcPr>
          <w:p w14:paraId="7C22EE6A" w14:textId="77777777" w:rsidR="00CF6E7B" w:rsidRDefault="00CF6E7B" w:rsidP="004E1BE9">
            <w:pPr>
              <w:pStyle w:val="afffffffff9"/>
            </w:pPr>
          </w:p>
        </w:tc>
        <w:tc>
          <w:tcPr>
            <w:tcW w:w="730" w:type="dxa"/>
            <w:shd w:val="clear" w:color="auto" w:fill="auto"/>
            <w:vAlign w:val="center"/>
          </w:tcPr>
          <w:p w14:paraId="63214933" w14:textId="77777777" w:rsidR="00CF6E7B" w:rsidRDefault="00CF6E7B" w:rsidP="004E1BE9">
            <w:pPr>
              <w:pStyle w:val="afffffffff9"/>
            </w:pPr>
          </w:p>
        </w:tc>
        <w:tc>
          <w:tcPr>
            <w:tcW w:w="730" w:type="dxa"/>
            <w:shd w:val="clear" w:color="auto" w:fill="auto"/>
            <w:vAlign w:val="center"/>
          </w:tcPr>
          <w:p w14:paraId="0F020A90" w14:textId="77777777" w:rsidR="00CF6E7B" w:rsidRDefault="00CF6E7B" w:rsidP="004E1BE9">
            <w:pPr>
              <w:pStyle w:val="afffffffff9"/>
            </w:pPr>
          </w:p>
        </w:tc>
        <w:tc>
          <w:tcPr>
            <w:tcW w:w="730" w:type="dxa"/>
            <w:shd w:val="clear" w:color="auto" w:fill="auto"/>
            <w:vAlign w:val="center"/>
          </w:tcPr>
          <w:p w14:paraId="5C5BF267" w14:textId="77777777" w:rsidR="00CF6E7B" w:rsidRDefault="00CF6E7B" w:rsidP="004E1BE9">
            <w:pPr>
              <w:pStyle w:val="afffffffff9"/>
            </w:pPr>
          </w:p>
        </w:tc>
        <w:tc>
          <w:tcPr>
            <w:tcW w:w="730" w:type="dxa"/>
            <w:shd w:val="clear" w:color="auto" w:fill="auto"/>
            <w:vAlign w:val="center"/>
          </w:tcPr>
          <w:p w14:paraId="4E6F4D2E" w14:textId="77777777" w:rsidR="00CF6E7B" w:rsidRDefault="00CF6E7B" w:rsidP="004E1BE9">
            <w:pPr>
              <w:pStyle w:val="afffffffff9"/>
            </w:pPr>
          </w:p>
        </w:tc>
        <w:tc>
          <w:tcPr>
            <w:tcW w:w="730" w:type="dxa"/>
            <w:shd w:val="clear" w:color="auto" w:fill="auto"/>
            <w:vAlign w:val="center"/>
          </w:tcPr>
          <w:p w14:paraId="1EF0CFE7" w14:textId="77777777" w:rsidR="00CF6E7B" w:rsidRDefault="00CF6E7B" w:rsidP="004E1BE9">
            <w:pPr>
              <w:pStyle w:val="afffffffff9"/>
            </w:pPr>
          </w:p>
        </w:tc>
        <w:tc>
          <w:tcPr>
            <w:tcW w:w="730" w:type="dxa"/>
            <w:shd w:val="clear" w:color="auto" w:fill="auto"/>
            <w:vAlign w:val="center"/>
          </w:tcPr>
          <w:p w14:paraId="1764A3DE" w14:textId="77777777" w:rsidR="00CF6E7B" w:rsidRDefault="00CF6E7B" w:rsidP="004E1BE9">
            <w:pPr>
              <w:pStyle w:val="afffffffff9"/>
            </w:pPr>
          </w:p>
        </w:tc>
        <w:tc>
          <w:tcPr>
            <w:tcW w:w="730" w:type="dxa"/>
            <w:shd w:val="clear" w:color="auto" w:fill="auto"/>
            <w:vAlign w:val="center"/>
          </w:tcPr>
          <w:p w14:paraId="0AEF320D" w14:textId="77777777" w:rsidR="00CF6E7B" w:rsidRDefault="00CF6E7B" w:rsidP="004E1BE9">
            <w:pPr>
              <w:pStyle w:val="afffffffff9"/>
            </w:pPr>
          </w:p>
        </w:tc>
        <w:tc>
          <w:tcPr>
            <w:tcW w:w="730" w:type="dxa"/>
            <w:shd w:val="clear" w:color="auto" w:fill="auto"/>
            <w:vAlign w:val="center"/>
          </w:tcPr>
          <w:p w14:paraId="155FCB42" w14:textId="77777777" w:rsidR="00CF6E7B" w:rsidRDefault="00CF6E7B" w:rsidP="004E1BE9">
            <w:pPr>
              <w:pStyle w:val="afffffffff9"/>
            </w:pPr>
          </w:p>
        </w:tc>
        <w:tc>
          <w:tcPr>
            <w:tcW w:w="735" w:type="dxa"/>
            <w:shd w:val="clear" w:color="auto" w:fill="auto"/>
            <w:vAlign w:val="center"/>
          </w:tcPr>
          <w:p w14:paraId="17054EBD" w14:textId="77777777" w:rsidR="00CF6E7B" w:rsidRDefault="00CF6E7B" w:rsidP="004E1BE9">
            <w:pPr>
              <w:pStyle w:val="afffffffff9"/>
            </w:pPr>
          </w:p>
        </w:tc>
      </w:tr>
      <w:tr w:rsidR="00CF6E7B" w14:paraId="465BC4E0" w14:textId="77777777" w:rsidTr="00CF6E7B">
        <w:trPr>
          <w:jc w:val="center"/>
        </w:trPr>
        <w:tc>
          <w:tcPr>
            <w:tcW w:w="426" w:type="dxa"/>
            <w:shd w:val="clear" w:color="auto" w:fill="auto"/>
            <w:vAlign w:val="center"/>
          </w:tcPr>
          <w:p w14:paraId="40107737" w14:textId="77777777" w:rsidR="00CF6E7B" w:rsidRDefault="00CF6E7B" w:rsidP="004E1BE9">
            <w:pPr>
              <w:pStyle w:val="afffffffff9"/>
            </w:pPr>
          </w:p>
        </w:tc>
        <w:tc>
          <w:tcPr>
            <w:tcW w:w="541" w:type="dxa"/>
            <w:shd w:val="clear" w:color="auto" w:fill="auto"/>
            <w:vAlign w:val="center"/>
          </w:tcPr>
          <w:p w14:paraId="52BA46FB" w14:textId="77777777" w:rsidR="00CF6E7B" w:rsidRDefault="00CF6E7B" w:rsidP="004E1BE9">
            <w:pPr>
              <w:pStyle w:val="afffffffff9"/>
            </w:pPr>
          </w:p>
        </w:tc>
        <w:tc>
          <w:tcPr>
            <w:tcW w:w="622" w:type="dxa"/>
            <w:shd w:val="clear" w:color="auto" w:fill="auto"/>
            <w:vAlign w:val="center"/>
          </w:tcPr>
          <w:p w14:paraId="4F41E865" w14:textId="77777777" w:rsidR="00CF6E7B" w:rsidRDefault="00CF6E7B" w:rsidP="004E1BE9">
            <w:pPr>
              <w:pStyle w:val="afffffffff9"/>
            </w:pPr>
          </w:p>
        </w:tc>
        <w:tc>
          <w:tcPr>
            <w:tcW w:w="480" w:type="dxa"/>
            <w:shd w:val="clear" w:color="auto" w:fill="auto"/>
            <w:vAlign w:val="center"/>
          </w:tcPr>
          <w:p w14:paraId="2E7D4309" w14:textId="77777777" w:rsidR="00CF6E7B" w:rsidRDefault="00CF6E7B" w:rsidP="004E1BE9">
            <w:pPr>
              <w:pStyle w:val="afffffffff9"/>
            </w:pPr>
          </w:p>
        </w:tc>
        <w:tc>
          <w:tcPr>
            <w:tcW w:w="730" w:type="dxa"/>
            <w:shd w:val="clear" w:color="auto" w:fill="auto"/>
            <w:vAlign w:val="center"/>
          </w:tcPr>
          <w:p w14:paraId="168169AB" w14:textId="77777777" w:rsidR="00CF6E7B" w:rsidRDefault="00CF6E7B" w:rsidP="004E1BE9">
            <w:pPr>
              <w:pStyle w:val="afffffffff9"/>
            </w:pPr>
          </w:p>
        </w:tc>
        <w:tc>
          <w:tcPr>
            <w:tcW w:w="730" w:type="dxa"/>
            <w:shd w:val="clear" w:color="auto" w:fill="auto"/>
            <w:vAlign w:val="center"/>
          </w:tcPr>
          <w:p w14:paraId="7DBF7DD7" w14:textId="77777777" w:rsidR="00CF6E7B" w:rsidRDefault="00CF6E7B" w:rsidP="004E1BE9">
            <w:pPr>
              <w:pStyle w:val="afffffffff9"/>
            </w:pPr>
          </w:p>
        </w:tc>
        <w:tc>
          <w:tcPr>
            <w:tcW w:w="730" w:type="dxa"/>
            <w:shd w:val="clear" w:color="auto" w:fill="auto"/>
            <w:vAlign w:val="center"/>
          </w:tcPr>
          <w:p w14:paraId="364B8E34" w14:textId="77777777" w:rsidR="00CF6E7B" w:rsidRDefault="00CF6E7B" w:rsidP="004E1BE9">
            <w:pPr>
              <w:pStyle w:val="afffffffff9"/>
            </w:pPr>
          </w:p>
        </w:tc>
        <w:tc>
          <w:tcPr>
            <w:tcW w:w="730" w:type="dxa"/>
            <w:shd w:val="clear" w:color="auto" w:fill="auto"/>
            <w:vAlign w:val="center"/>
          </w:tcPr>
          <w:p w14:paraId="0B9B265A" w14:textId="77777777" w:rsidR="00CF6E7B" w:rsidRDefault="00CF6E7B" w:rsidP="004E1BE9">
            <w:pPr>
              <w:pStyle w:val="afffffffff9"/>
            </w:pPr>
          </w:p>
        </w:tc>
        <w:tc>
          <w:tcPr>
            <w:tcW w:w="730" w:type="dxa"/>
            <w:shd w:val="clear" w:color="auto" w:fill="auto"/>
            <w:vAlign w:val="center"/>
          </w:tcPr>
          <w:p w14:paraId="5A1B0CC8" w14:textId="77777777" w:rsidR="00CF6E7B" w:rsidRDefault="00CF6E7B" w:rsidP="004E1BE9">
            <w:pPr>
              <w:pStyle w:val="afffffffff9"/>
            </w:pPr>
          </w:p>
        </w:tc>
        <w:tc>
          <w:tcPr>
            <w:tcW w:w="730" w:type="dxa"/>
            <w:shd w:val="clear" w:color="auto" w:fill="auto"/>
            <w:vAlign w:val="center"/>
          </w:tcPr>
          <w:p w14:paraId="5AC63670" w14:textId="77777777" w:rsidR="00CF6E7B" w:rsidRDefault="00CF6E7B" w:rsidP="004E1BE9">
            <w:pPr>
              <w:pStyle w:val="afffffffff9"/>
            </w:pPr>
          </w:p>
        </w:tc>
        <w:tc>
          <w:tcPr>
            <w:tcW w:w="730" w:type="dxa"/>
            <w:shd w:val="clear" w:color="auto" w:fill="auto"/>
            <w:vAlign w:val="center"/>
          </w:tcPr>
          <w:p w14:paraId="0123421B" w14:textId="77777777" w:rsidR="00CF6E7B" w:rsidRDefault="00CF6E7B" w:rsidP="004E1BE9">
            <w:pPr>
              <w:pStyle w:val="afffffffff9"/>
            </w:pPr>
          </w:p>
        </w:tc>
        <w:tc>
          <w:tcPr>
            <w:tcW w:w="730" w:type="dxa"/>
            <w:shd w:val="clear" w:color="auto" w:fill="auto"/>
            <w:vAlign w:val="center"/>
          </w:tcPr>
          <w:p w14:paraId="40ABAA00" w14:textId="77777777" w:rsidR="00CF6E7B" w:rsidRDefault="00CF6E7B" w:rsidP="004E1BE9">
            <w:pPr>
              <w:pStyle w:val="afffffffff9"/>
            </w:pPr>
          </w:p>
        </w:tc>
        <w:tc>
          <w:tcPr>
            <w:tcW w:w="730" w:type="dxa"/>
            <w:shd w:val="clear" w:color="auto" w:fill="auto"/>
            <w:vAlign w:val="center"/>
          </w:tcPr>
          <w:p w14:paraId="14A59194" w14:textId="77777777" w:rsidR="00CF6E7B" w:rsidRDefault="00CF6E7B" w:rsidP="004E1BE9">
            <w:pPr>
              <w:pStyle w:val="afffffffff9"/>
            </w:pPr>
          </w:p>
        </w:tc>
        <w:tc>
          <w:tcPr>
            <w:tcW w:w="735" w:type="dxa"/>
            <w:shd w:val="clear" w:color="auto" w:fill="auto"/>
            <w:vAlign w:val="center"/>
          </w:tcPr>
          <w:p w14:paraId="2ECE95F6" w14:textId="77777777" w:rsidR="00CF6E7B" w:rsidRDefault="00CF6E7B" w:rsidP="004E1BE9">
            <w:pPr>
              <w:pStyle w:val="afffffffff9"/>
            </w:pPr>
          </w:p>
        </w:tc>
      </w:tr>
      <w:tr w:rsidR="00CF6E7B" w14:paraId="37EB5A05" w14:textId="77777777" w:rsidTr="00CF6E7B">
        <w:trPr>
          <w:jc w:val="center"/>
        </w:trPr>
        <w:tc>
          <w:tcPr>
            <w:tcW w:w="426" w:type="dxa"/>
            <w:shd w:val="clear" w:color="auto" w:fill="auto"/>
            <w:vAlign w:val="center"/>
          </w:tcPr>
          <w:p w14:paraId="499C9C4B" w14:textId="77777777" w:rsidR="00CF6E7B" w:rsidRDefault="00CF6E7B" w:rsidP="004E1BE9">
            <w:pPr>
              <w:pStyle w:val="afffffffff9"/>
            </w:pPr>
          </w:p>
        </w:tc>
        <w:tc>
          <w:tcPr>
            <w:tcW w:w="541" w:type="dxa"/>
            <w:shd w:val="clear" w:color="auto" w:fill="auto"/>
            <w:vAlign w:val="center"/>
          </w:tcPr>
          <w:p w14:paraId="1824B7B3" w14:textId="77777777" w:rsidR="00CF6E7B" w:rsidRDefault="00CF6E7B" w:rsidP="004E1BE9">
            <w:pPr>
              <w:pStyle w:val="afffffffff9"/>
            </w:pPr>
          </w:p>
        </w:tc>
        <w:tc>
          <w:tcPr>
            <w:tcW w:w="622" w:type="dxa"/>
            <w:shd w:val="clear" w:color="auto" w:fill="auto"/>
            <w:vAlign w:val="center"/>
          </w:tcPr>
          <w:p w14:paraId="53A80852" w14:textId="77777777" w:rsidR="00CF6E7B" w:rsidRDefault="00CF6E7B" w:rsidP="004E1BE9">
            <w:pPr>
              <w:pStyle w:val="afffffffff9"/>
            </w:pPr>
          </w:p>
        </w:tc>
        <w:tc>
          <w:tcPr>
            <w:tcW w:w="480" w:type="dxa"/>
            <w:shd w:val="clear" w:color="auto" w:fill="auto"/>
            <w:vAlign w:val="center"/>
          </w:tcPr>
          <w:p w14:paraId="705417C4" w14:textId="77777777" w:rsidR="00CF6E7B" w:rsidRDefault="00CF6E7B" w:rsidP="004E1BE9">
            <w:pPr>
              <w:pStyle w:val="afffffffff9"/>
            </w:pPr>
          </w:p>
        </w:tc>
        <w:tc>
          <w:tcPr>
            <w:tcW w:w="730" w:type="dxa"/>
            <w:shd w:val="clear" w:color="auto" w:fill="auto"/>
            <w:vAlign w:val="center"/>
          </w:tcPr>
          <w:p w14:paraId="65209C35" w14:textId="77777777" w:rsidR="00CF6E7B" w:rsidRDefault="00CF6E7B" w:rsidP="004E1BE9">
            <w:pPr>
              <w:pStyle w:val="afffffffff9"/>
            </w:pPr>
          </w:p>
        </w:tc>
        <w:tc>
          <w:tcPr>
            <w:tcW w:w="730" w:type="dxa"/>
            <w:shd w:val="clear" w:color="auto" w:fill="auto"/>
            <w:vAlign w:val="center"/>
          </w:tcPr>
          <w:p w14:paraId="2F158D93" w14:textId="77777777" w:rsidR="00CF6E7B" w:rsidRDefault="00CF6E7B" w:rsidP="004E1BE9">
            <w:pPr>
              <w:pStyle w:val="afffffffff9"/>
            </w:pPr>
          </w:p>
        </w:tc>
        <w:tc>
          <w:tcPr>
            <w:tcW w:w="730" w:type="dxa"/>
            <w:shd w:val="clear" w:color="auto" w:fill="auto"/>
            <w:vAlign w:val="center"/>
          </w:tcPr>
          <w:p w14:paraId="68E4FE97" w14:textId="77777777" w:rsidR="00CF6E7B" w:rsidRDefault="00CF6E7B" w:rsidP="004E1BE9">
            <w:pPr>
              <w:pStyle w:val="afffffffff9"/>
            </w:pPr>
          </w:p>
        </w:tc>
        <w:tc>
          <w:tcPr>
            <w:tcW w:w="730" w:type="dxa"/>
            <w:shd w:val="clear" w:color="auto" w:fill="auto"/>
            <w:vAlign w:val="center"/>
          </w:tcPr>
          <w:p w14:paraId="3407DDEB" w14:textId="77777777" w:rsidR="00CF6E7B" w:rsidRDefault="00CF6E7B" w:rsidP="004E1BE9">
            <w:pPr>
              <w:pStyle w:val="afffffffff9"/>
            </w:pPr>
          </w:p>
        </w:tc>
        <w:tc>
          <w:tcPr>
            <w:tcW w:w="730" w:type="dxa"/>
            <w:shd w:val="clear" w:color="auto" w:fill="auto"/>
            <w:vAlign w:val="center"/>
          </w:tcPr>
          <w:p w14:paraId="2CD94BE6" w14:textId="77777777" w:rsidR="00CF6E7B" w:rsidRDefault="00CF6E7B" w:rsidP="004E1BE9">
            <w:pPr>
              <w:pStyle w:val="afffffffff9"/>
            </w:pPr>
          </w:p>
        </w:tc>
        <w:tc>
          <w:tcPr>
            <w:tcW w:w="730" w:type="dxa"/>
            <w:shd w:val="clear" w:color="auto" w:fill="auto"/>
            <w:vAlign w:val="center"/>
          </w:tcPr>
          <w:p w14:paraId="274193FE" w14:textId="77777777" w:rsidR="00CF6E7B" w:rsidRDefault="00CF6E7B" w:rsidP="004E1BE9">
            <w:pPr>
              <w:pStyle w:val="afffffffff9"/>
            </w:pPr>
          </w:p>
        </w:tc>
        <w:tc>
          <w:tcPr>
            <w:tcW w:w="730" w:type="dxa"/>
            <w:shd w:val="clear" w:color="auto" w:fill="auto"/>
            <w:vAlign w:val="center"/>
          </w:tcPr>
          <w:p w14:paraId="19D73E29" w14:textId="77777777" w:rsidR="00CF6E7B" w:rsidRDefault="00CF6E7B" w:rsidP="004E1BE9">
            <w:pPr>
              <w:pStyle w:val="afffffffff9"/>
            </w:pPr>
          </w:p>
        </w:tc>
        <w:tc>
          <w:tcPr>
            <w:tcW w:w="730" w:type="dxa"/>
            <w:shd w:val="clear" w:color="auto" w:fill="auto"/>
            <w:vAlign w:val="center"/>
          </w:tcPr>
          <w:p w14:paraId="717857EC" w14:textId="77777777" w:rsidR="00CF6E7B" w:rsidRDefault="00CF6E7B" w:rsidP="004E1BE9">
            <w:pPr>
              <w:pStyle w:val="afffffffff9"/>
            </w:pPr>
          </w:p>
        </w:tc>
        <w:tc>
          <w:tcPr>
            <w:tcW w:w="730" w:type="dxa"/>
            <w:shd w:val="clear" w:color="auto" w:fill="auto"/>
            <w:vAlign w:val="center"/>
          </w:tcPr>
          <w:p w14:paraId="30D1FF4F" w14:textId="77777777" w:rsidR="00CF6E7B" w:rsidRDefault="00CF6E7B" w:rsidP="004E1BE9">
            <w:pPr>
              <w:pStyle w:val="afffffffff9"/>
            </w:pPr>
          </w:p>
        </w:tc>
        <w:tc>
          <w:tcPr>
            <w:tcW w:w="735" w:type="dxa"/>
            <w:shd w:val="clear" w:color="auto" w:fill="auto"/>
            <w:vAlign w:val="center"/>
          </w:tcPr>
          <w:p w14:paraId="033C35DF" w14:textId="77777777" w:rsidR="00CF6E7B" w:rsidRDefault="00CF6E7B" w:rsidP="004E1BE9">
            <w:pPr>
              <w:pStyle w:val="afffffffff9"/>
            </w:pPr>
          </w:p>
        </w:tc>
      </w:tr>
      <w:tr w:rsidR="00CF6E7B" w14:paraId="338A9250" w14:textId="77777777" w:rsidTr="00CF6E7B">
        <w:trPr>
          <w:jc w:val="center"/>
        </w:trPr>
        <w:tc>
          <w:tcPr>
            <w:tcW w:w="426" w:type="dxa"/>
            <w:shd w:val="clear" w:color="auto" w:fill="auto"/>
            <w:vAlign w:val="center"/>
          </w:tcPr>
          <w:p w14:paraId="5AE93986" w14:textId="77777777" w:rsidR="00CF6E7B" w:rsidRDefault="00CF6E7B" w:rsidP="004E1BE9">
            <w:pPr>
              <w:pStyle w:val="afffffffff9"/>
            </w:pPr>
          </w:p>
        </w:tc>
        <w:tc>
          <w:tcPr>
            <w:tcW w:w="541" w:type="dxa"/>
            <w:shd w:val="clear" w:color="auto" w:fill="auto"/>
            <w:vAlign w:val="center"/>
          </w:tcPr>
          <w:p w14:paraId="4050B401" w14:textId="77777777" w:rsidR="00CF6E7B" w:rsidRDefault="00CF6E7B" w:rsidP="004E1BE9">
            <w:pPr>
              <w:pStyle w:val="afffffffff9"/>
            </w:pPr>
          </w:p>
        </w:tc>
        <w:tc>
          <w:tcPr>
            <w:tcW w:w="622" w:type="dxa"/>
            <w:shd w:val="clear" w:color="auto" w:fill="auto"/>
            <w:vAlign w:val="center"/>
          </w:tcPr>
          <w:p w14:paraId="73165A89" w14:textId="77777777" w:rsidR="00CF6E7B" w:rsidRDefault="00CF6E7B" w:rsidP="004E1BE9">
            <w:pPr>
              <w:pStyle w:val="afffffffff9"/>
            </w:pPr>
          </w:p>
        </w:tc>
        <w:tc>
          <w:tcPr>
            <w:tcW w:w="480" w:type="dxa"/>
            <w:shd w:val="clear" w:color="auto" w:fill="auto"/>
            <w:vAlign w:val="center"/>
          </w:tcPr>
          <w:p w14:paraId="3B9C213F" w14:textId="77777777" w:rsidR="00CF6E7B" w:rsidRDefault="00CF6E7B" w:rsidP="004E1BE9">
            <w:pPr>
              <w:pStyle w:val="afffffffff9"/>
            </w:pPr>
          </w:p>
        </w:tc>
        <w:tc>
          <w:tcPr>
            <w:tcW w:w="730" w:type="dxa"/>
            <w:shd w:val="clear" w:color="auto" w:fill="auto"/>
            <w:vAlign w:val="center"/>
          </w:tcPr>
          <w:p w14:paraId="6FB441E1" w14:textId="77777777" w:rsidR="00CF6E7B" w:rsidRDefault="00CF6E7B" w:rsidP="004E1BE9">
            <w:pPr>
              <w:pStyle w:val="afffffffff9"/>
            </w:pPr>
          </w:p>
        </w:tc>
        <w:tc>
          <w:tcPr>
            <w:tcW w:w="730" w:type="dxa"/>
            <w:shd w:val="clear" w:color="auto" w:fill="auto"/>
            <w:vAlign w:val="center"/>
          </w:tcPr>
          <w:p w14:paraId="71504654" w14:textId="77777777" w:rsidR="00CF6E7B" w:rsidRDefault="00CF6E7B" w:rsidP="004E1BE9">
            <w:pPr>
              <w:pStyle w:val="afffffffff9"/>
            </w:pPr>
          </w:p>
        </w:tc>
        <w:tc>
          <w:tcPr>
            <w:tcW w:w="730" w:type="dxa"/>
            <w:shd w:val="clear" w:color="auto" w:fill="auto"/>
            <w:vAlign w:val="center"/>
          </w:tcPr>
          <w:p w14:paraId="2FA6EC71" w14:textId="77777777" w:rsidR="00CF6E7B" w:rsidRDefault="00CF6E7B" w:rsidP="004E1BE9">
            <w:pPr>
              <w:pStyle w:val="afffffffff9"/>
            </w:pPr>
          </w:p>
        </w:tc>
        <w:tc>
          <w:tcPr>
            <w:tcW w:w="730" w:type="dxa"/>
            <w:shd w:val="clear" w:color="auto" w:fill="auto"/>
            <w:vAlign w:val="center"/>
          </w:tcPr>
          <w:p w14:paraId="31C9827E" w14:textId="77777777" w:rsidR="00CF6E7B" w:rsidRDefault="00CF6E7B" w:rsidP="004E1BE9">
            <w:pPr>
              <w:pStyle w:val="afffffffff9"/>
            </w:pPr>
          </w:p>
        </w:tc>
        <w:tc>
          <w:tcPr>
            <w:tcW w:w="730" w:type="dxa"/>
            <w:shd w:val="clear" w:color="auto" w:fill="auto"/>
            <w:vAlign w:val="center"/>
          </w:tcPr>
          <w:p w14:paraId="1A9FF4A4" w14:textId="77777777" w:rsidR="00CF6E7B" w:rsidRDefault="00CF6E7B" w:rsidP="004E1BE9">
            <w:pPr>
              <w:pStyle w:val="afffffffff9"/>
            </w:pPr>
          </w:p>
        </w:tc>
        <w:tc>
          <w:tcPr>
            <w:tcW w:w="730" w:type="dxa"/>
            <w:shd w:val="clear" w:color="auto" w:fill="auto"/>
            <w:vAlign w:val="center"/>
          </w:tcPr>
          <w:p w14:paraId="0578FB64" w14:textId="77777777" w:rsidR="00CF6E7B" w:rsidRDefault="00CF6E7B" w:rsidP="004E1BE9">
            <w:pPr>
              <w:pStyle w:val="afffffffff9"/>
            </w:pPr>
          </w:p>
        </w:tc>
        <w:tc>
          <w:tcPr>
            <w:tcW w:w="730" w:type="dxa"/>
            <w:shd w:val="clear" w:color="auto" w:fill="auto"/>
            <w:vAlign w:val="center"/>
          </w:tcPr>
          <w:p w14:paraId="0D50ED91" w14:textId="77777777" w:rsidR="00CF6E7B" w:rsidRDefault="00CF6E7B" w:rsidP="004E1BE9">
            <w:pPr>
              <w:pStyle w:val="afffffffff9"/>
            </w:pPr>
          </w:p>
        </w:tc>
        <w:tc>
          <w:tcPr>
            <w:tcW w:w="730" w:type="dxa"/>
            <w:shd w:val="clear" w:color="auto" w:fill="auto"/>
            <w:vAlign w:val="center"/>
          </w:tcPr>
          <w:p w14:paraId="74B69D07" w14:textId="77777777" w:rsidR="00CF6E7B" w:rsidRDefault="00CF6E7B" w:rsidP="004E1BE9">
            <w:pPr>
              <w:pStyle w:val="afffffffff9"/>
            </w:pPr>
          </w:p>
        </w:tc>
        <w:tc>
          <w:tcPr>
            <w:tcW w:w="730" w:type="dxa"/>
            <w:shd w:val="clear" w:color="auto" w:fill="auto"/>
            <w:vAlign w:val="center"/>
          </w:tcPr>
          <w:p w14:paraId="1CB30F14" w14:textId="77777777" w:rsidR="00CF6E7B" w:rsidRDefault="00CF6E7B" w:rsidP="004E1BE9">
            <w:pPr>
              <w:pStyle w:val="afffffffff9"/>
            </w:pPr>
          </w:p>
        </w:tc>
        <w:tc>
          <w:tcPr>
            <w:tcW w:w="735" w:type="dxa"/>
            <w:shd w:val="clear" w:color="auto" w:fill="auto"/>
            <w:vAlign w:val="center"/>
          </w:tcPr>
          <w:p w14:paraId="1C563DB9" w14:textId="77777777" w:rsidR="00CF6E7B" w:rsidRDefault="00CF6E7B" w:rsidP="004E1BE9">
            <w:pPr>
              <w:pStyle w:val="afffffffff9"/>
            </w:pPr>
          </w:p>
        </w:tc>
      </w:tr>
      <w:tr w:rsidR="00CF6E7B" w14:paraId="191BDA1F" w14:textId="77777777" w:rsidTr="00CF6E7B">
        <w:trPr>
          <w:jc w:val="center"/>
        </w:trPr>
        <w:tc>
          <w:tcPr>
            <w:tcW w:w="426" w:type="dxa"/>
            <w:shd w:val="clear" w:color="auto" w:fill="auto"/>
            <w:vAlign w:val="center"/>
          </w:tcPr>
          <w:p w14:paraId="661BD210" w14:textId="77777777" w:rsidR="00CF6E7B" w:rsidRDefault="00CF6E7B" w:rsidP="004E1BE9">
            <w:pPr>
              <w:pStyle w:val="afffffffff9"/>
            </w:pPr>
          </w:p>
        </w:tc>
        <w:tc>
          <w:tcPr>
            <w:tcW w:w="541" w:type="dxa"/>
            <w:shd w:val="clear" w:color="auto" w:fill="auto"/>
            <w:vAlign w:val="center"/>
          </w:tcPr>
          <w:p w14:paraId="5456A932" w14:textId="77777777" w:rsidR="00CF6E7B" w:rsidRDefault="00CF6E7B" w:rsidP="004E1BE9">
            <w:pPr>
              <w:pStyle w:val="afffffffff9"/>
            </w:pPr>
          </w:p>
        </w:tc>
        <w:tc>
          <w:tcPr>
            <w:tcW w:w="622" w:type="dxa"/>
            <w:shd w:val="clear" w:color="auto" w:fill="auto"/>
            <w:vAlign w:val="center"/>
          </w:tcPr>
          <w:p w14:paraId="1BA5C6E5" w14:textId="77777777" w:rsidR="00CF6E7B" w:rsidRDefault="00CF6E7B" w:rsidP="004E1BE9">
            <w:pPr>
              <w:pStyle w:val="afffffffff9"/>
            </w:pPr>
          </w:p>
        </w:tc>
        <w:tc>
          <w:tcPr>
            <w:tcW w:w="480" w:type="dxa"/>
            <w:shd w:val="clear" w:color="auto" w:fill="auto"/>
            <w:vAlign w:val="center"/>
          </w:tcPr>
          <w:p w14:paraId="41CC0FF7" w14:textId="77777777" w:rsidR="00CF6E7B" w:rsidRDefault="00CF6E7B" w:rsidP="004E1BE9">
            <w:pPr>
              <w:pStyle w:val="afffffffff9"/>
            </w:pPr>
          </w:p>
        </w:tc>
        <w:tc>
          <w:tcPr>
            <w:tcW w:w="730" w:type="dxa"/>
            <w:shd w:val="clear" w:color="auto" w:fill="auto"/>
            <w:vAlign w:val="center"/>
          </w:tcPr>
          <w:p w14:paraId="4C8D493A" w14:textId="77777777" w:rsidR="00CF6E7B" w:rsidRDefault="00CF6E7B" w:rsidP="004E1BE9">
            <w:pPr>
              <w:pStyle w:val="afffffffff9"/>
            </w:pPr>
          </w:p>
        </w:tc>
        <w:tc>
          <w:tcPr>
            <w:tcW w:w="730" w:type="dxa"/>
            <w:shd w:val="clear" w:color="auto" w:fill="auto"/>
            <w:vAlign w:val="center"/>
          </w:tcPr>
          <w:p w14:paraId="633F0F62" w14:textId="77777777" w:rsidR="00CF6E7B" w:rsidRDefault="00CF6E7B" w:rsidP="004E1BE9">
            <w:pPr>
              <w:pStyle w:val="afffffffff9"/>
            </w:pPr>
          </w:p>
        </w:tc>
        <w:tc>
          <w:tcPr>
            <w:tcW w:w="730" w:type="dxa"/>
            <w:shd w:val="clear" w:color="auto" w:fill="auto"/>
            <w:vAlign w:val="center"/>
          </w:tcPr>
          <w:p w14:paraId="053E103A" w14:textId="77777777" w:rsidR="00CF6E7B" w:rsidRDefault="00CF6E7B" w:rsidP="004E1BE9">
            <w:pPr>
              <w:pStyle w:val="afffffffff9"/>
            </w:pPr>
          </w:p>
        </w:tc>
        <w:tc>
          <w:tcPr>
            <w:tcW w:w="730" w:type="dxa"/>
            <w:shd w:val="clear" w:color="auto" w:fill="auto"/>
            <w:vAlign w:val="center"/>
          </w:tcPr>
          <w:p w14:paraId="39012A95" w14:textId="77777777" w:rsidR="00CF6E7B" w:rsidRDefault="00CF6E7B" w:rsidP="004E1BE9">
            <w:pPr>
              <w:pStyle w:val="afffffffff9"/>
            </w:pPr>
          </w:p>
        </w:tc>
        <w:tc>
          <w:tcPr>
            <w:tcW w:w="730" w:type="dxa"/>
            <w:shd w:val="clear" w:color="auto" w:fill="auto"/>
            <w:vAlign w:val="center"/>
          </w:tcPr>
          <w:p w14:paraId="7CCB61BA" w14:textId="77777777" w:rsidR="00CF6E7B" w:rsidRDefault="00CF6E7B" w:rsidP="004E1BE9">
            <w:pPr>
              <w:pStyle w:val="afffffffff9"/>
            </w:pPr>
          </w:p>
        </w:tc>
        <w:tc>
          <w:tcPr>
            <w:tcW w:w="730" w:type="dxa"/>
            <w:shd w:val="clear" w:color="auto" w:fill="auto"/>
            <w:vAlign w:val="center"/>
          </w:tcPr>
          <w:p w14:paraId="21712757" w14:textId="77777777" w:rsidR="00CF6E7B" w:rsidRDefault="00CF6E7B" w:rsidP="004E1BE9">
            <w:pPr>
              <w:pStyle w:val="afffffffff9"/>
            </w:pPr>
          </w:p>
        </w:tc>
        <w:tc>
          <w:tcPr>
            <w:tcW w:w="730" w:type="dxa"/>
            <w:shd w:val="clear" w:color="auto" w:fill="auto"/>
            <w:vAlign w:val="center"/>
          </w:tcPr>
          <w:p w14:paraId="0CFEF75F" w14:textId="77777777" w:rsidR="00CF6E7B" w:rsidRDefault="00CF6E7B" w:rsidP="004E1BE9">
            <w:pPr>
              <w:pStyle w:val="afffffffff9"/>
            </w:pPr>
          </w:p>
        </w:tc>
        <w:tc>
          <w:tcPr>
            <w:tcW w:w="730" w:type="dxa"/>
            <w:shd w:val="clear" w:color="auto" w:fill="auto"/>
            <w:vAlign w:val="center"/>
          </w:tcPr>
          <w:p w14:paraId="2C64A4EB" w14:textId="77777777" w:rsidR="00CF6E7B" w:rsidRDefault="00CF6E7B" w:rsidP="004E1BE9">
            <w:pPr>
              <w:pStyle w:val="afffffffff9"/>
            </w:pPr>
          </w:p>
        </w:tc>
        <w:tc>
          <w:tcPr>
            <w:tcW w:w="730" w:type="dxa"/>
            <w:shd w:val="clear" w:color="auto" w:fill="auto"/>
            <w:vAlign w:val="center"/>
          </w:tcPr>
          <w:p w14:paraId="2C17A80F" w14:textId="77777777" w:rsidR="00CF6E7B" w:rsidRDefault="00CF6E7B" w:rsidP="004E1BE9">
            <w:pPr>
              <w:pStyle w:val="afffffffff9"/>
            </w:pPr>
          </w:p>
        </w:tc>
        <w:tc>
          <w:tcPr>
            <w:tcW w:w="735" w:type="dxa"/>
            <w:shd w:val="clear" w:color="auto" w:fill="auto"/>
            <w:vAlign w:val="center"/>
          </w:tcPr>
          <w:p w14:paraId="22971560" w14:textId="77777777" w:rsidR="00CF6E7B" w:rsidRDefault="00CF6E7B" w:rsidP="004E1BE9">
            <w:pPr>
              <w:pStyle w:val="afffffffff9"/>
            </w:pPr>
          </w:p>
        </w:tc>
      </w:tr>
      <w:tr w:rsidR="00CF6E7B" w14:paraId="61994064" w14:textId="77777777" w:rsidTr="00CF6E7B">
        <w:trPr>
          <w:jc w:val="center"/>
        </w:trPr>
        <w:tc>
          <w:tcPr>
            <w:tcW w:w="426" w:type="dxa"/>
            <w:shd w:val="clear" w:color="auto" w:fill="auto"/>
            <w:vAlign w:val="center"/>
          </w:tcPr>
          <w:p w14:paraId="5C8B8D5C" w14:textId="77777777" w:rsidR="00CF6E7B" w:rsidRDefault="00CF6E7B" w:rsidP="004E1BE9">
            <w:pPr>
              <w:pStyle w:val="afffffffff9"/>
            </w:pPr>
          </w:p>
        </w:tc>
        <w:tc>
          <w:tcPr>
            <w:tcW w:w="541" w:type="dxa"/>
            <w:shd w:val="clear" w:color="auto" w:fill="auto"/>
            <w:vAlign w:val="center"/>
          </w:tcPr>
          <w:p w14:paraId="70BAE1CE" w14:textId="77777777" w:rsidR="00CF6E7B" w:rsidRDefault="00CF6E7B" w:rsidP="004E1BE9">
            <w:pPr>
              <w:pStyle w:val="afffffffff9"/>
            </w:pPr>
          </w:p>
        </w:tc>
        <w:tc>
          <w:tcPr>
            <w:tcW w:w="622" w:type="dxa"/>
            <w:shd w:val="clear" w:color="auto" w:fill="auto"/>
            <w:vAlign w:val="center"/>
          </w:tcPr>
          <w:p w14:paraId="4C757E71" w14:textId="77777777" w:rsidR="00CF6E7B" w:rsidRDefault="00CF6E7B" w:rsidP="004E1BE9">
            <w:pPr>
              <w:pStyle w:val="afffffffff9"/>
            </w:pPr>
          </w:p>
        </w:tc>
        <w:tc>
          <w:tcPr>
            <w:tcW w:w="480" w:type="dxa"/>
            <w:shd w:val="clear" w:color="auto" w:fill="auto"/>
            <w:vAlign w:val="center"/>
          </w:tcPr>
          <w:p w14:paraId="52809063" w14:textId="77777777" w:rsidR="00CF6E7B" w:rsidRDefault="00CF6E7B" w:rsidP="004E1BE9">
            <w:pPr>
              <w:pStyle w:val="afffffffff9"/>
            </w:pPr>
          </w:p>
        </w:tc>
        <w:tc>
          <w:tcPr>
            <w:tcW w:w="730" w:type="dxa"/>
            <w:shd w:val="clear" w:color="auto" w:fill="auto"/>
            <w:vAlign w:val="center"/>
          </w:tcPr>
          <w:p w14:paraId="29300FEA" w14:textId="77777777" w:rsidR="00CF6E7B" w:rsidRDefault="00CF6E7B" w:rsidP="004E1BE9">
            <w:pPr>
              <w:pStyle w:val="afffffffff9"/>
            </w:pPr>
          </w:p>
        </w:tc>
        <w:tc>
          <w:tcPr>
            <w:tcW w:w="730" w:type="dxa"/>
            <w:shd w:val="clear" w:color="auto" w:fill="auto"/>
            <w:vAlign w:val="center"/>
          </w:tcPr>
          <w:p w14:paraId="33DF57B4" w14:textId="77777777" w:rsidR="00CF6E7B" w:rsidRDefault="00CF6E7B" w:rsidP="004E1BE9">
            <w:pPr>
              <w:pStyle w:val="afffffffff9"/>
            </w:pPr>
          </w:p>
        </w:tc>
        <w:tc>
          <w:tcPr>
            <w:tcW w:w="730" w:type="dxa"/>
            <w:shd w:val="clear" w:color="auto" w:fill="auto"/>
            <w:vAlign w:val="center"/>
          </w:tcPr>
          <w:p w14:paraId="1A346A1C" w14:textId="77777777" w:rsidR="00CF6E7B" w:rsidRDefault="00CF6E7B" w:rsidP="004E1BE9">
            <w:pPr>
              <w:pStyle w:val="afffffffff9"/>
            </w:pPr>
          </w:p>
        </w:tc>
        <w:tc>
          <w:tcPr>
            <w:tcW w:w="730" w:type="dxa"/>
            <w:shd w:val="clear" w:color="auto" w:fill="auto"/>
            <w:vAlign w:val="center"/>
          </w:tcPr>
          <w:p w14:paraId="67D78637" w14:textId="77777777" w:rsidR="00CF6E7B" w:rsidRDefault="00CF6E7B" w:rsidP="004E1BE9">
            <w:pPr>
              <w:pStyle w:val="afffffffff9"/>
            </w:pPr>
          </w:p>
        </w:tc>
        <w:tc>
          <w:tcPr>
            <w:tcW w:w="730" w:type="dxa"/>
            <w:shd w:val="clear" w:color="auto" w:fill="auto"/>
            <w:vAlign w:val="center"/>
          </w:tcPr>
          <w:p w14:paraId="5244E836" w14:textId="77777777" w:rsidR="00CF6E7B" w:rsidRDefault="00CF6E7B" w:rsidP="004E1BE9">
            <w:pPr>
              <w:pStyle w:val="afffffffff9"/>
            </w:pPr>
          </w:p>
        </w:tc>
        <w:tc>
          <w:tcPr>
            <w:tcW w:w="730" w:type="dxa"/>
            <w:shd w:val="clear" w:color="auto" w:fill="auto"/>
            <w:vAlign w:val="center"/>
          </w:tcPr>
          <w:p w14:paraId="388D3F9A" w14:textId="77777777" w:rsidR="00CF6E7B" w:rsidRDefault="00CF6E7B" w:rsidP="004E1BE9">
            <w:pPr>
              <w:pStyle w:val="afffffffff9"/>
            </w:pPr>
          </w:p>
        </w:tc>
        <w:tc>
          <w:tcPr>
            <w:tcW w:w="730" w:type="dxa"/>
            <w:shd w:val="clear" w:color="auto" w:fill="auto"/>
            <w:vAlign w:val="center"/>
          </w:tcPr>
          <w:p w14:paraId="1DCDC493" w14:textId="77777777" w:rsidR="00CF6E7B" w:rsidRDefault="00CF6E7B" w:rsidP="004E1BE9">
            <w:pPr>
              <w:pStyle w:val="afffffffff9"/>
            </w:pPr>
          </w:p>
        </w:tc>
        <w:tc>
          <w:tcPr>
            <w:tcW w:w="730" w:type="dxa"/>
            <w:shd w:val="clear" w:color="auto" w:fill="auto"/>
            <w:vAlign w:val="center"/>
          </w:tcPr>
          <w:p w14:paraId="79FAF5C5" w14:textId="77777777" w:rsidR="00CF6E7B" w:rsidRDefault="00CF6E7B" w:rsidP="004E1BE9">
            <w:pPr>
              <w:pStyle w:val="afffffffff9"/>
            </w:pPr>
          </w:p>
        </w:tc>
        <w:tc>
          <w:tcPr>
            <w:tcW w:w="730" w:type="dxa"/>
            <w:shd w:val="clear" w:color="auto" w:fill="auto"/>
            <w:vAlign w:val="center"/>
          </w:tcPr>
          <w:p w14:paraId="2BB37384" w14:textId="77777777" w:rsidR="00CF6E7B" w:rsidRDefault="00CF6E7B" w:rsidP="004E1BE9">
            <w:pPr>
              <w:pStyle w:val="afffffffff9"/>
            </w:pPr>
          </w:p>
        </w:tc>
        <w:tc>
          <w:tcPr>
            <w:tcW w:w="735" w:type="dxa"/>
            <w:shd w:val="clear" w:color="auto" w:fill="auto"/>
            <w:vAlign w:val="center"/>
          </w:tcPr>
          <w:p w14:paraId="1E6346A1" w14:textId="77777777" w:rsidR="00CF6E7B" w:rsidRDefault="00CF6E7B" w:rsidP="004E1BE9">
            <w:pPr>
              <w:pStyle w:val="afffffffff9"/>
            </w:pPr>
          </w:p>
        </w:tc>
      </w:tr>
      <w:tr w:rsidR="00CF6E7B" w14:paraId="545B80ED" w14:textId="77777777" w:rsidTr="00CF6E7B">
        <w:trPr>
          <w:jc w:val="center"/>
        </w:trPr>
        <w:tc>
          <w:tcPr>
            <w:tcW w:w="426" w:type="dxa"/>
            <w:shd w:val="clear" w:color="auto" w:fill="auto"/>
            <w:vAlign w:val="center"/>
          </w:tcPr>
          <w:p w14:paraId="4F48151E" w14:textId="77777777" w:rsidR="00CF6E7B" w:rsidRDefault="00CF6E7B" w:rsidP="004E1BE9">
            <w:pPr>
              <w:pStyle w:val="afffffffff9"/>
            </w:pPr>
          </w:p>
        </w:tc>
        <w:tc>
          <w:tcPr>
            <w:tcW w:w="541" w:type="dxa"/>
            <w:shd w:val="clear" w:color="auto" w:fill="auto"/>
            <w:vAlign w:val="center"/>
          </w:tcPr>
          <w:p w14:paraId="1B5F031B" w14:textId="77777777" w:rsidR="00CF6E7B" w:rsidRDefault="00CF6E7B" w:rsidP="004E1BE9">
            <w:pPr>
              <w:pStyle w:val="afffffffff9"/>
            </w:pPr>
          </w:p>
        </w:tc>
        <w:tc>
          <w:tcPr>
            <w:tcW w:w="622" w:type="dxa"/>
            <w:shd w:val="clear" w:color="auto" w:fill="auto"/>
            <w:vAlign w:val="center"/>
          </w:tcPr>
          <w:p w14:paraId="2706E92B" w14:textId="77777777" w:rsidR="00CF6E7B" w:rsidRDefault="00CF6E7B" w:rsidP="004E1BE9">
            <w:pPr>
              <w:pStyle w:val="afffffffff9"/>
            </w:pPr>
          </w:p>
        </w:tc>
        <w:tc>
          <w:tcPr>
            <w:tcW w:w="480" w:type="dxa"/>
            <w:shd w:val="clear" w:color="auto" w:fill="auto"/>
            <w:vAlign w:val="center"/>
          </w:tcPr>
          <w:p w14:paraId="4F2BDF9A" w14:textId="77777777" w:rsidR="00CF6E7B" w:rsidRDefault="00CF6E7B" w:rsidP="004E1BE9">
            <w:pPr>
              <w:pStyle w:val="afffffffff9"/>
            </w:pPr>
          </w:p>
        </w:tc>
        <w:tc>
          <w:tcPr>
            <w:tcW w:w="730" w:type="dxa"/>
            <w:shd w:val="clear" w:color="auto" w:fill="auto"/>
            <w:vAlign w:val="center"/>
          </w:tcPr>
          <w:p w14:paraId="612DEDA3" w14:textId="77777777" w:rsidR="00CF6E7B" w:rsidRDefault="00CF6E7B" w:rsidP="004E1BE9">
            <w:pPr>
              <w:pStyle w:val="afffffffff9"/>
            </w:pPr>
          </w:p>
        </w:tc>
        <w:tc>
          <w:tcPr>
            <w:tcW w:w="730" w:type="dxa"/>
            <w:shd w:val="clear" w:color="auto" w:fill="auto"/>
            <w:vAlign w:val="center"/>
          </w:tcPr>
          <w:p w14:paraId="3A026620" w14:textId="77777777" w:rsidR="00CF6E7B" w:rsidRDefault="00CF6E7B" w:rsidP="004E1BE9">
            <w:pPr>
              <w:pStyle w:val="afffffffff9"/>
            </w:pPr>
          </w:p>
        </w:tc>
        <w:tc>
          <w:tcPr>
            <w:tcW w:w="730" w:type="dxa"/>
            <w:shd w:val="clear" w:color="auto" w:fill="auto"/>
            <w:vAlign w:val="center"/>
          </w:tcPr>
          <w:p w14:paraId="0914A049" w14:textId="77777777" w:rsidR="00CF6E7B" w:rsidRDefault="00CF6E7B" w:rsidP="004E1BE9">
            <w:pPr>
              <w:pStyle w:val="afffffffff9"/>
            </w:pPr>
          </w:p>
        </w:tc>
        <w:tc>
          <w:tcPr>
            <w:tcW w:w="730" w:type="dxa"/>
            <w:shd w:val="clear" w:color="auto" w:fill="auto"/>
            <w:vAlign w:val="center"/>
          </w:tcPr>
          <w:p w14:paraId="7755CF02" w14:textId="77777777" w:rsidR="00CF6E7B" w:rsidRDefault="00CF6E7B" w:rsidP="004E1BE9">
            <w:pPr>
              <w:pStyle w:val="afffffffff9"/>
            </w:pPr>
          </w:p>
        </w:tc>
        <w:tc>
          <w:tcPr>
            <w:tcW w:w="730" w:type="dxa"/>
            <w:shd w:val="clear" w:color="auto" w:fill="auto"/>
            <w:vAlign w:val="center"/>
          </w:tcPr>
          <w:p w14:paraId="31F36C4D" w14:textId="77777777" w:rsidR="00CF6E7B" w:rsidRDefault="00CF6E7B" w:rsidP="004E1BE9">
            <w:pPr>
              <w:pStyle w:val="afffffffff9"/>
            </w:pPr>
          </w:p>
        </w:tc>
        <w:tc>
          <w:tcPr>
            <w:tcW w:w="730" w:type="dxa"/>
            <w:shd w:val="clear" w:color="auto" w:fill="auto"/>
            <w:vAlign w:val="center"/>
          </w:tcPr>
          <w:p w14:paraId="628E8117" w14:textId="77777777" w:rsidR="00CF6E7B" w:rsidRDefault="00CF6E7B" w:rsidP="004E1BE9">
            <w:pPr>
              <w:pStyle w:val="afffffffff9"/>
            </w:pPr>
          </w:p>
        </w:tc>
        <w:tc>
          <w:tcPr>
            <w:tcW w:w="730" w:type="dxa"/>
            <w:shd w:val="clear" w:color="auto" w:fill="auto"/>
            <w:vAlign w:val="center"/>
          </w:tcPr>
          <w:p w14:paraId="0FFB3543" w14:textId="77777777" w:rsidR="00CF6E7B" w:rsidRDefault="00CF6E7B" w:rsidP="004E1BE9">
            <w:pPr>
              <w:pStyle w:val="afffffffff9"/>
            </w:pPr>
          </w:p>
        </w:tc>
        <w:tc>
          <w:tcPr>
            <w:tcW w:w="730" w:type="dxa"/>
            <w:shd w:val="clear" w:color="auto" w:fill="auto"/>
            <w:vAlign w:val="center"/>
          </w:tcPr>
          <w:p w14:paraId="33370004" w14:textId="77777777" w:rsidR="00CF6E7B" w:rsidRDefault="00CF6E7B" w:rsidP="004E1BE9">
            <w:pPr>
              <w:pStyle w:val="afffffffff9"/>
            </w:pPr>
          </w:p>
        </w:tc>
        <w:tc>
          <w:tcPr>
            <w:tcW w:w="730" w:type="dxa"/>
            <w:shd w:val="clear" w:color="auto" w:fill="auto"/>
            <w:vAlign w:val="center"/>
          </w:tcPr>
          <w:p w14:paraId="60086787" w14:textId="77777777" w:rsidR="00CF6E7B" w:rsidRDefault="00CF6E7B" w:rsidP="004E1BE9">
            <w:pPr>
              <w:pStyle w:val="afffffffff9"/>
            </w:pPr>
          </w:p>
        </w:tc>
        <w:tc>
          <w:tcPr>
            <w:tcW w:w="735" w:type="dxa"/>
            <w:shd w:val="clear" w:color="auto" w:fill="auto"/>
            <w:vAlign w:val="center"/>
          </w:tcPr>
          <w:p w14:paraId="3D788A39" w14:textId="77777777" w:rsidR="00CF6E7B" w:rsidRDefault="00CF6E7B" w:rsidP="004E1BE9">
            <w:pPr>
              <w:pStyle w:val="afffffffff9"/>
            </w:pPr>
          </w:p>
        </w:tc>
      </w:tr>
      <w:tr w:rsidR="00CF6E7B" w14:paraId="5B6EC6E5" w14:textId="77777777" w:rsidTr="00CF6E7B">
        <w:trPr>
          <w:jc w:val="center"/>
        </w:trPr>
        <w:tc>
          <w:tcPr>
            <w:tcW w:w="426" w:type="dxa"/>
            <w:shd w:val="clear" w:color="auto" w:fill="auto"/>
            <w:vAlign w:val="center"/>
          </w:tcPr>
          <w:p w14:paraId="556DE43B" w14:textId="77777777" w:rsidR="00CF6E7B" w:rsidRDefault="00CF6E7B" w:rsidP="004E1BE9">
            <w:pPr>
              <w:pStyle w:val="afffffffff9"/>
            </w:pPr>
          </w:p>
        </w:tc>
        <w:tc>
          <w:tcPr>
            <w:tcW w:w="541" w:type="dxa"/>
            <w:shd w:val="clear" w:color="auto" w:fill="auto"/>
            <w:vAlign w:val="center"/>
          </w:tcPr>
          <w:p w14:paraId="73D986FE" w14:textId="77777777" w:rsidR="00CF6E7B" w:rsidRDefault="00CF6E7B" w:rsidP="004E1BE9">
            <w:pPr>
              <w:pStyle w:val="afffffffff9"/>
            </w:pPr>
          </w:p>
        </w:tc>
        <w:tc>
          <w:tcPr>
            <w:tcW w:w="622" w:type="dxa"/>
            <w:shd w:val="clear" w:color="auto" w:fill="auto"/>
            <w:vAlign w:val="center"/>
          </w:tcPr>
          <w:p w14:paraId="7B1CBD20" w14:textId="77777777" w:rsidR="00CF6E7B" w:rsidRDefault="00CF6E7B" w:rsidP="004E1BE9">
            <w:pPr>
              <w:pStyle w:val="afffffffff9"/>
            </w:pPr>
          </w:p>
        </w:tc>
        <w:tc>
          <w:tcPr>
            <w:tcW w:w="480" w:type="dxa"/>
            <w:shd w:val="clear" w:color="auto" w:fill="auto"/>
            <w:vAlign w:val="center"/>
          </w:tcPr>
          <w:p w14:paraId="18906266" w14:textId="77777777" w:rsidR="00CF6E7B" w:rsidRDefault="00CF6E7B" w:rsidP="004E1BE9">
            <w:pPr>
              <w:pStyle w:val="afffffffff9"/>
            </w:pPr>
          </w:p>
        </w:tc>
        <w:tc>
          <w:tcPr>
            <w:tcW w:w="730" w:type="dxa"/>
            <w:shd w:val="clear" w:color="auto" w:fill="auto"/>
            <w:vAlign w:val="center"/>
          </w:tcPr>
          <w:p w14:paraId="761B9A93" w14:textId="77777777" w:rsidR="00CF6E7B" w:rsidRDefault="00CF6E7B" w:rsidP="004E1BE9">
            <w:pPr>
              <w:pStyle w:val="afffffffff9"/>
            </w:pPr>
          </w:p>
        </w:tc>
        <w:tc>
          <w:tcPr>
            <w:tcW w:w="730" w:type="dxa"/>
            <w:shd w:val="clear" w:color="auto" w:fill="auto"/>
            <w:vAlign w:val="center"/>
          </w:tcPr>
          <w:p w14:paraId="1C05EA19" w14:textId="77777777" w:rsidR="00CF6E7B" w:rsidRDefault="00CF6E7B" w:rsidP="004E1BE9">
            <w:pPr>
              <w:pStyle w:val="afffffffff9"/>
            </w:pPr>
          </w:p>
        </w:tc>
        <w:tc>
          <w:tcPr>
            <w:tcW w:w="730" w:type="dxa"/>
            <w:shd w:val="clear" w:color="auto" w:fill="auto"/>
            <w:vAlign w:val="center"/>
          </w:tcPr>
          <w:p w14:paraId="29F27BC1" w14:textId="77777777" w:rsidR="00CF6E7B" w:rsidRDefault="00CF6E7B" w:rsidP="004E1BE9">
            <w:pPr>
              <w:pStyle w:val="afffffffff9"/>
            </w:pPr>
          </w:p>
        </w:tc>
        <w:tc>
          <w:tcPr>
            <w:tcW w:w="730" w:type="dxa"/>
            <w:shd w:val="clear" w:color="auto" w:fill="auto"/>
            <w:vAlign w:val="center"/>
          </w:tcPr>
          <w:p w14:paraId="56825734" w14:textId="77777777" w:rsidR="00CF6E7B" w:rsidRDefault="00CF6E7B" w:rsidP="004E1BE9">
            <w:pPr>
              <w:pStyle w:val="afffffffff9"/>
            </w:pPr>
          </w:p>
        </w:tc>
        <w:tc>
          <w:tcPr>
            <w:tcW w:w="730" w:type="dxa"/>
            <w:shd w:val="clear" w:color="auto" w:fill="auto"/>
            <w:vAlign w:val="center"/>
          </w:tcPr>
          <w:p w14:paraId="615859A7" w14:textId="77777777" w:rsidR="00CF6E7B" w:rsidRDefault="00CF6E7B" w:rsidP="004E1BE9">
            <w:pPr>
              <w:pStyle w:val="afffffffff9"/>
            </w:pPr>
          </w:p>
        </w:tc>
        <w:tc>
          <w:tcPr>
            <w:tcW w:w="730" w:type="dxa"/>
            <w:shd w:val="clear" w:color="auto" w:fill="auto"/>
            <w:vAlign w:val="center"/>
          </w:tcPr>
          <w:p w14:paraId="15744DDD" w14:textId="77777777" w:rsidR="00CF6E7B" w:rsidRDefault="00CF6E7B" w:rsidP="004E1BE9">
            <w:pPr>
              <w:pStyle w:val="afffffffff9"/>
            </w:pPr>
          </w:p>
        </w:tc>
        <w:tc>
          <w:tcPr>
            <w:tcW w:w="730" w:type="dxa"/>
            <w:shd w:val="clear" w:color="auto" w:fill="auto"/>
            <w:vAlign w:val="center"/>
          </w:tcPr>
          <w:p w14:paraId="29DBC3DF" w14:textId="77777777" w:rsidR="00CF6E7B" w:rsidRDefault="00CF6E7B" w:rsidP="004E1BE9">
            <w:pPr>
              <w:pStyle w:val="afffffffff9"/>
            </w:pPr>
          </w:p>
        </w:tc>
        <w:tc>
          <w:tcPr>
            <w:tcW w:w="730" w:type="dxa"/>
            <w:shd w:val="clear" w:color="auto" w:fill="auto"/>
            <w:vAlign w:val="center"/>
          </w:tcPr>
          <w:p w14:paraId="6EF5F868" w14:textId="77777777" w:rsidR="00CF6E7B" w:rsidRDefault="00CF6E7B" w:rsidP="004E1BE9">
            <w:pPr>
              <w:pStyle w:val="afffffffff9"/>
            </w:pPr>
          </w:p>
        </w:tc>
        <w:tc>
          <w:tcPr>
            <w:tcW w:w="730" w:type="dxa"/>
            <w:shd w:val="clear" w:color="auto" w:fill="auto"/>
            <w:vAlign w:val="center"/>
          </w:tcPr>
          <w:p w14:paraId="6D47A909" w14:textId="77777777" w:rsidR="00CF6E7B" w:rsidRDefault="00CF6E7B" w:rsidP="004E1BE9">
            <w:pPr>
              <w:pStyle w:val="afffffffff9"/>
            </w:pPr>
          </w:p>
        </w:tc>
        <w:tc>
          <w:tcPr>
            <w:tcW w:w="735" w:type="dxa"/>
            <w:shd w:val="clear" w:color="auto" w:fill="auto"/>
            <w:vAlign w:val="center"/>
          </w:tcPr>
          <w:p w14:paraId="712CB6D4" w14:textId="77777777" w:rsidR="00CF6E7B" w:rsidRDefault="00CF6E7B" w:rsidP="004E1BE9">
            <w:pPr>
              <w:pStyle w:val="afffffffff9"/>
            </w:pPr>
          </w:p>
        </w:tc>
      </w:tr>
      <w:tr w:rsidR="00CF6E7B" w14:paraId="4FB95CE2" w14:textId="77777777" w:rsidTr="00CF6E7B">
        <w:trPr>
          <w:jc w:val="center"/>
        </w:trPr>
        <w:tc>
          <w:tcPr>
            <w:tcW w:w="426" w:type="dxa"/>
            <w:shd w:val="clear" w:color="auto" w:fill="auto"/>
            <w:vAlign w:val="center"/>
          </w:tcPr>
          <w:p w14:paraId="43D11DFA" w14:textId="77777777" w:rsidR="00CF6E7B" w:rsidRDefault="00CF6E7B" w:rsidP="004E1BE9">
            <w:pPr>
              <w:pStyle w:val="afffffffff9"/>
            </w:pPr>
          </w:p>
        </w:tc>
        <w:tc>
          <w:tcPr>
            <w:tcW w:w="541" w:type="dxa"/>
            <w:shd w:val="clear" w:color="auto" w:fill="auto"/>
            <w:vAlign w:val="center"/>
          </w:tcPr>
          <w:p w14:paraId="4877D10B" w14:textId="77777777" w:rsidR="00CF6E7B" w:rsidRDefault="00CF6E7B" w:rsidP="004E1BE9">
            <w:pPr>
              <w:pStyle w:val="afffffffff9"/>
            </w:pPr>
          </w:p>
        </w:tc>
        <w:tc>
          <w:tcPr>
            <w:tcW w:w="622" w:type="dxa"/>
            <w:shd w:val="clear" w:color="auto" w:fill="auto"/>
            <w:vAlign w:val="center"/>
          </w:tcPr>
          <w:p w14:paraId="379B68F1" w14:textId="77777777" w:rsidR="00CF6E7B" w:rsidRDefault="00CF6E7B" w:rsidP="004E1BE9">
            <w:pPr>
              <w:pStyle w:val="afffffffff9"/>
            </w:pPr>
          </w:p>
        </w:tc>
        <w:tc>
          <w:tcPr>
            <w:tcW w:w="480" w:type="dxa"/>
            <w:shd w:val="clear" w:color="auto" w:fill="auto"/>
            <w:vAlign w:val="center"/>
          </w:tcPr>
          <w:p w14:paraId="6015A623" w14:textId="77777777" w:rsidR="00CF6E7B" w:rsidRDefault="00CF6E7B" w:rsidP="004E1BE9">
            <w:pPr>
              <w:pStyle w:val="afffffffff9"/>
            </w:pPr>
          </w:p>
        </w:tc>
        <w:tc>
          <w:tcPr>
            <w:tcW w:w="730" w:type="dxa"/>
            <w:shd w:val="clear" w:color="auto" w:fill="auto"/>
            <w:vAlign w:val="center"/>
          </w:tcPr>
          <w:p w14:paraId="39937C95" w14:textId="77777777" w:rsidR="00CF6E7B" w:rsidRDefault="00CF6E7B" w:rsidP="004E1BE9">
            <w:pPr>
              <w:pStyle w:val="afffffffff9"/>
            </w:pPr>
          </w:p>
        </w:tc>
        <w:tc>
          <w:tcPr>
            <w:tcW w:w="730" w:type="dxa"/>
            <w:shd w:val="clear" w:color="auto" w:fill="auto"/>
            <w:vAlign w:val="center"/>
          </w:tcPr>
          <w:p w14:paraId="6A1F413C" w14:textId="77777777" w:rsidR="00CF6E7B" w:rsidRDefault="00CF6E7B" w:rsidP="004E1BE9">
            <w:pPr>
              <w:pStyle w:val="afffffffff9"/>
            </w:pPr>
          </w:p>
        </w:tc>
        <w:tc>
          <w:tcPr>
            <w:tcW w:w="730" w:type="dxa"/>
            <w:shd w:val="clear" w:color="auto" w:fill="auto"/>
            <w:vAlign w:val="center"/>
          </w:tcPr>
          <w:p w14:paraId="4C168438" w14:textId="77777777" w:rsidR="00CF6E7B" w:rsidRDefault="00CF6E7B" w:rsidP="004E1BE9">
            <w:pPr>
              <w:pStyle w:val="afffffffff9"/>
            </w:pPr>
          </w:p>
        </w:tc>
        <w:tc>
          <w:tcPr>
            <w:tcW w:w="730" w:type="dxa"/>
            <w:shd w:val="clear" w:color="auto" w:fill="auto"/>
            <w:vAlign w:val="center"/>
          </w:tcPr>
          <w:p w14:paraId="16DB47FD" w14:textId="77777777" w:rsidR="00CF6E7B" w:rsidRDefault="00CF6E7B" w:rsidP="004E1BE9">
            <w:pPr>
              <w:pStyle w:val="afffffffff9"/>
            </w:pPr>
          </w:p>
        </w:tc>
        <w:tc>
          <w:tcPr>
            <w:tcW w:w="730" w:type="dxa"/>
            <w:shd w:val="clear" w:color="auto" w:fill="auto"/>
            <w:vAlign w:val="center"/>
          </w:tcPr>
          <w:p w14:paraId="7565811C" w14:textId="77777777" w:rsidR="00CF6E7B" w:rsidRDefault="00CF6E7B" w:rsidP="004E1BE9">
            <w:pPr>
              <w:pStyle w:val="afffffffff9"/>
            </w:pPr>
          </w:p>
        </w:tc>
        <w:tc>
          <w:tcPr>
            <w:tcW w:w="730" w:type="dxa"/>
            <w:shd w:val="clear" w:color="auto" w:fill="auto"/>
            <w:vAlign w:val="center"/>
          </w:tcPr>
          <w:p w14:paraId="521704F5" w14:textId="77777777" w:rsidR="00CF6E7B" w:rsidRDefault="00CF6E7B" w:rsidP="004E1BE9">
            <w:pPr>
              <w:pStyle w:val="afffffffff9"/>
            </w:pPr>
          </w:p>
        </w:tc>
        <w:tc>
          <w:tcPr>
            <w:tcW w:w="730" w:type="dxa"/>
            <w:shd w:val="clear" w:color="auto" w:fill="auto"/>
            <w:vAlign w:val="center"/>
          </w:tcPr>
          <w:p w14:paraId="58261986" w14:textId="77777777" w:rsidR="00CF6E7B" w:rsidRDefault="00CF6E7B" w:rsidP="004E1BE9">
            <w:pPr>
              <w:pStyle w:val="afffffffff9"/>
            </w:pPr>
          </w:p>
        </w:tc>
        <w:tc>
          <w:tcPr>
            <w:tcW w:w="730" w:type="dxa"/>
            <w:shd w:val="clear" w:color="auto" w:fill="auto"/>
            <w:vAlign w:val="center"/>
          </w:tcPr>
          <w:p w14:paraId="48AE0072" w14:textId="77777777" w:rsidR="00CF6E7B" w:rsidRDefault="00CF6E7B" w:rsidP="004E1BE9">
            <w:pPr>
              <w:pStyle w:val="afffffffff9"/>
            </w:pPr>
          </w:p>
        </w:tc>
        <w:tc>
          <w:tcPr>
            <w:tcW w:w="730" w:type="dxa"/>
            <w:shd w:val="clear" w:color="auto" w:fill="auto"/>
            <w:vAlign w:val="center"/>
          </w:tcPr>
          <w:p w14:paraId="5653FC4A" w14:textId="77777777" w:rsidR="00CF6E7B" w:rsidRDefault="00CF6E7B" w:rsidP="004E1BE9">
            <w:pPr>
              <w:pStyle w:val="afffffffff9"/>
            </w:pPr>
          </w:p>
        </w:tc>
        <w:tc>
          <w:tcPr>
            <w:tcW w:w="735" w:type="dxa"/>
            <w:shd w:val="clear" w:color="auto" w:fill="auto"/>
            <w:vAlign w:val="center"/>
          </w:tcPr>
          <w:p w14:paraId="6F028BC8" w14:textId="77777777" w:rsidR="00CF6E7B" w:rsidRDefault="00CF6E7B" w:rsidP="004E1BE9">
            <w:pPr>
              <w:pStyle w:val="afffffffff9"/>
            </w:pPr>
          </w:p>
        </w:tc>
      </w:tr>
      <w:tr w:rsidR="00CF6E7B" w14:paraId="3C0C42A0" w14:textId="77777777" w:rsidTr="00CF6E7B">
        <w:trPr>
          <w:jc w:val="center"/>
        </w:trPr>
        <w:tc>
          <w:tcPr>
            <w:tcW w:w="426" w:type="dxa"/>
            <w:shd w:val="clear" w:color="auto" w:fill="auto"/>
            <w:vAlign w:val="center"/>
          </w:tcPr>
          <w:p w14:paraId="152D333B" w14:textId="77777777" w:rsidR="00CF6E7B" w:rsidRDefault="00CF6E7B" w:rsidP="004E1BE9">
            <w:pPr>
              <w:pStyle w:val="afffffffff9"/>
            </w:pPr>
          </w:p>
        </w:tc>
        <w:tc>
          <w:tcPr>
            <w:tcW w:w="541" w:type="dxa"/>
            <w:shd w:val="clear" w:color="auto" w:fill="auto"/>
            <w:vAlign w:val="center"/>
          </w:tcPr>
          <w:p w14:paraId="02130BD8" w14:textId="77777777" w:rsidR="00CF6E7B" w:rsidRDefault="00CF6E7B" w:rsidP="004E1BE9">
            <w:pPr>
              <w:pStyle w:val="afffffffff9"/>
            </w:pPr>
          </w:p>
        </w:tc>
        <w:tc>
          <w:tcPr>
            <w:tcW w:w="622" w:type="dxa"/>
            <w:shd w:val="clear" w:color="auto" w:fill="auto"/>
            <w:vAlign w:val="center"/>
          </w:tcPr>
          <w:p w14:paraId="2FBA13CB" w14:textId="77777777" w:rsidR="00CF6E7B" w:rsidRDefault="00CF6E7B" w:rsidP="004E1BE9">
            <w:pPr>
              <w:pStyle w:val="afffffffff9"/>
            </w:pPr>
          </w:p>
        </w:tc>
        <w:tc>
          <w:tcPr>
            <w:tcW w:w="480" w:type="dxa"/>
            <w:shd w:val="clear" w:color="auto" w:fill="auto"/>
            <w:vAlign w:val="center"/>
          </w:tcPr>
          <w:p w14:paraId="109620AD" w14:textId="77777777" w:rsidR="00CF6E7B" w:rsidRDefault="00CF6E7B" w:rsidP="004E1BE9">
            <w:pPr>
              <w:pStyle w:val="afffffffff9"/>
            </w:pPr>
          </w:p>
        </w:tc>
        <w:tc>
          <w:tcPr>
            <w:tcW w:w="730" w:type="dxa"/>
            <w:shd w:val="clear" w:color="auto" w:fill="auto"/>
            <w:vAlign w:val="center"/>
          </w:tcPr>
          <w:p w14:paraId="6A7053BA" w14:textId="77777777" w:rsidR="00CF6E7B" w:rsidRDefault="00CF6E7B" w:rsidP="004E1BE9">
            <w:pPr>
              <w:pStyle w:val="afffffffff9"/>
            </w:pPr>
          </w:p>
        </w:tc>
        <w:tc>
          <w:tcPr>
            <w:tcW w:w="730" w:type="dxa"/>
            <w:shd w:val="clear" w:color="auto" w:fill="auto"/>
            <w:vAlign w:val="center"/>
          </w:tcPr>
          <w:p w14:paraId="72490053" w14:textId="77777777" w:rsidR="00CF6E7B" w:rsidRDefault="00CF6E7B" w:rsidP="004E1BE9">
            <w:pPr>
              <w:pStyle w:val="afffffffff9"/>
            </w:pPr>
          </w:p>
        </w:tc>
        <w:tc>
          <w:tcPr>
            <w:tcW w:w="730" w:type="dxa"/>
            <w:shd w:val="clear" w:color="auto" w:fill="auto"/>
            <w:vAlign w:val="center"/>
          </w:tcPr>
          <w:p w14:paraId="759E76B8" w14:textId="77777777" w:rsidR="00CF6E7B" w:rsidRDefault="00CF6E7B" w:rsidP="004E1BE9">
            <w:pPr>
              <w:pStyle w:val="afffffffff9"/>
            </w:pPr>
          </w:p>
        </w:tc>
        <w:tc>
          <w:tcPr>
            <w:tcW w:w="730" w:type="dxa"/>
            <w:shd w:val="clear" w:color="auto" w:fill="auto"/>
            <w:vAlign w:val="center"/>
          </w:tcPr>
          <w:p w14:paraId="5B3D79BD" w14:textId="77777777" w:rsidR="00CF6E7B" w:rsidRDefault="00CF6E7B" w:rsidP="004E1BE9">
            <w:pPr>
              <w:pStyle w:val="afffffffff9"/>
            </w:pPr>
          </w:p>
        </w:tc>
        <w:tc>
          <w:tcPr>
            <w:tcW w:w="730" w:type="dxa"/>
            <w:shd w:val="clear" w:color="auto" w:fill="auto"/>
            <w:vAlign w:val="center"/>
          </w:tcPr>
          <w:p w14:paraId="60741C1A" w14:textId="77777777" w:rsidR="00CF6E7B" w:rsidRDefault="00CF6E7B" w:rsidP="004E1BE9">
            <w:pPr>
              <w:pStyle w:val="afffffffff9"/>
            </w:pPr>
          </w:p>
        </w:tc>
        <w:tc>
          <w:tcPr>
            <w:tcW w:w="730" w:type="dxa"/>
            <w:shd w:val="clear" w:color="auto" w:fill="auto"/>
            <w:vAlign w:val="center"/>
          </w:tcPr>
          <w:p w14:paraId="6167067B" w14:textId="77777777" w:rsidR="00CF6E7B" w:rsidRDefault="00CF6E7B" w:rsidP="004E1BE9">
            <w:pPr>
              <w:pStyle w:val="afffffffff9"/>
            </w:pPr>
          </w:p>
        </w:tc>
        <w:tc>
          <w:tcPr>
            <w:tcW w:w="730" w:type="dxa"/>
            <w:shd w:val="clear" w:color="auto" w:fill="auto"/>
            <w:vAlign w:val="center"/>
          </w:tcPr>
          <w:p w14:paraId="4870923F" w14:textId="77777777" w:rsidR="00CF6E7B" w:rsidRDefault="00CF6E7B" w:rsidP="004E1BE9">
            <w:pPr>
              <w:pStyle w:val="afffffffff9"/>
            </w:pPr>
          </w:p>
        </w:tc>
        <w:tc>
          <w:tcPr>
            <w:tcW w:w="730" w:type="dxa"/>
            <w:shd w:val="clear" w:color="auto" w:fill="auto"/>
            <w:vAlign w:val="center"/>
          </w:tcPr>
          <w:p w14:paraId="21A75481" w14:textId="77777777" w:rsidR="00CF6E7B" w:rsidRDefault="00CF6E7B" w:rsidP="004E1BE9">
            <w:pPr>
              <w:pStyle w:val="afffffffff9"/>
            </w:pPr>
          </w:p>
        </w:tc>
        <w:tc>
          <w:tcPr>
            <w:tcW w:w="730" w:type="dxa"/>
            <w:shd w:val="clear" w:color="auto" w:fill="auto"/>
            <w:vAlign w:val="center"/>
          </w:tcPr>
          <w:p w14:paraId="2B6195A2" w14:textId="77777777" w:rsidR="00CF6E7B" w:rsidRDefault="00CF6E7B" w:rsidP="004E1BE9">
            <w:pPr>
              <w:pStyle w:val="afffffffff9"/>
            </w:pPr>
          </w:p>
        </w:tc>
        <w:tc>
          <w:tcPr>
            <w:tcW w:w="735" w:type="dxa"/>
            <w:shd w:val="clear" w:color="auto" w:fill="auto"/>
            <w:vAlign w:val="center"/>
          </w:tcPr>
          <w:p w14:paraId="59B6273D" w14:textId="77777777" w:rsidR="00CF6E7B" w:rsidRDefault="00CF6E7B" w:rsidP="004E1BE9">
            <w:pPr>
              <w:pStyle w:val="afffffffff9"/>
            </w:pPr>
          </w:p>
        </w:tc>
      </w:tr>
      <w:tr w:rsidR="00CF6E7B" w14:paraId="033666C1" w14:textId="77777777" w:rsidTr="00CF6E7B">
        <w:trPr>
          <w:jc w:val="center"/>
        </w:trPr>
        <w:tc>
          <w:tcPr>
            <w:tcW w:w="426" w:type="dxa"/>
            <w:shd w:val="clear" w:color="auto" w:fill="auto"/>
            <w:vAlign w:val="center"/>
          </w:tcPr>
          <w:p w14:paraId="3D64CA71" w14:textId="77777777" w:rsidR="00CF6E7B" w:rsidRDefault="00CF6E7B" w:rsidP="004E1BE9">
            <w:pPr>
              <w:pStyle w:val="afffffffff9"/>
            </w:pPr>
          </w:p>
        </w:tc>
        <w:tc>
          <w:tcPr>
            <w:tcW w:w="541" w:type="dxa"/>
            <w:shd w:val="clear" w:color="auto" w:fill="auto"/>
            <w:vAlign w:val="center"/>
          </w:tcPr>
          <w:p w14:paraId="5EB7347B" w14:textId="77777777" w:rsidR="00CF6E7B" w:rsidRDefault="00CF6E7B" w:rsidP="004E1BE9">
            <w:pPr>
              <w:pStyle w:val="afffffffff9"/>
            </w:pPr>
          </w:p>
        </w:tc>
        <w:tc>
          <w:tcPr>
            <w:tcW w:w="622" w:type="dxa"/>
            <w:shd w:val="clear" w:color="auto" w:fill="auto"/>
            <w:vAlign w:val="center"/>
          </w:tcPr>
          <w:p w14:paraId="35652DF2" w14:textId="77777777" w:rsidR="00CF6E7B" w:rsidRDefault="00CF6E7B" w:rsidP="004E1BE9">
            <w:pPr>
              <w:pStyle w:val="afffffffff9"/>
            </w:pPr>
          </w:p>
        </w:tc>
        <w:tc>
          <w:tcPr>
            <w:tcW w:w="480" w:type="dxa"/>
            <w:shd w:val="clear" w:color="auto" w:fill="auto"/>
            <w:vAlign w:val="center"/>
          </w:tcPr>
          <w:p w14:paraId="05A07FE6" w14:textId="77777777" w:rsidR="00CF6E7B" w:rsidRDefault="00CF6E7B" w:rsidP="004E1BE9">
            <w:pPr>
              <w:pStyle w:val="afffffffff9"/>
            </w:pPr>
          </w:p>
        </w:tc>
        <w:tc>
          <w:tcPr>
            <w:tcW w:w="730" w:type="dxa"/>
            <w:shd w:val="clear" w:color="auto" w:fill="auto"/>
            <w:vAlign w:val="center"/>
          </w:tcPr>
          <w:p w14:paraId="79574C01" w14:textId="77777777" w:rsidR="00CF6E7B" w:rsidRDefault="00CF6E7B" w:rsidP="004E1BE9">
            <w:pPr>
              <w:pStyle w:val="afffffffff9"/>
            </w:pPr>
          </w:p>
        </w:tc>
        <w:tc>
          <w:tcPr>
            <w:tcW w:w="730" w:type="dxa"/>
            <w:shd w:val="clear" w:color="auto" w:fill="auto"/>
            <w:vAlign w:val="center"/>
          </w:tcPr>
          <w:p w14:paraId="250BBE12" w14:textId="77777777" w:rsidR="00CF6E7B" w:rsidRDefault="00CF6E7B" w:rsidP="004E1BE9">
            <w:pPr>
              <w:pStyle w:val="afffffffff9"/>
            </w:pPr>
          </w:p>
        </w:tc>
        <w:tc>
          <w:tcPr>
            <w:tcW w:w="730" w:type="dxa"/>
            <w:shd w:val="clear" w:color="auto" w:fill="auto"/>
            <w:vAlign w:val="center"/>
          </w:tcPr>
          <w:p w14:paraId="4E878E2E" w14:textId="77777777" w:rsidR="00CF6E7B" w:rsidRDefault="00CF6E7B" w:rsidP="004E1BE9">
            <w:pPr>
              <w:pStyle w:val="afffffffff9"/>
            </w:pPr>
          </w:p>
        </w:tc>
        <w:tc>
          <w:tcPr>
            <w:tcW w:w="730" w:type="dxa"/>
            <w:shd w:val="clear" w:color="auto" w:fill="auto"/>
            <w:vAlign w:val="center"/>
          </w:tcPr>
          <w:p w14:paraId="41666C27" w14:textId="77777777" w:rsidR="00CF6E7B" w:rsidRDefault="00CF6E7B" w:rsidP="004E1BE9">
            <w:pPr>
              <w:pStyle w:val="afffffffff9"/>
            </w:pPr>
          </w:p>
        </w:tc>
        <w:tc>
          <w:tcPr>
            <w:tcW w:w="730" w:type="dxa"/>
            <w:shd w:val="clear" w:color="auto" w:fill="auto"/>
            <w:vAlign w:val="center"/>
          </w:tcPr>
          <w:p w14:paraId="114FEE29" w14:textId="77777777" w:rsidR="00CF6E7B" w:rsidRDefault="00CF6E7B" w:rsidP="004E1BE9">
            <w:pPr>
              <w:pStyle w:val="afffffffff9"/>
            </w:pPr>
          </w:p>
        </w:tc>
        <w:tc>
          <w:tcPr>
            <w:tcW w:w="730" w:type="dxa"/>
            <w:shd w:val="clear" w:color="auto" w:fill="auto"/>
            <w:vAlign w:val="center"/>
          </w:tcPr>
          <w:p w14:paraId="42705424" w14:textId="77777777" w:rsidR="00CF6E7B" w:rsidRDefault="00CF6E7B" w:rsidP="004E1BE9">
            <w:pPr>
              <w:pStyle w:val="afffffffff9"/>
            </w:pPr>
          </w:p>
        </w:tc>
        <w:tc>
          <w:tcPr>
            <w:tcW w:w="730" w:type="dxa"/>
            <w:shd w:val="clear" w:color="auto" w:fill="auto"/>
            <w:vAlign w:val="center"/>
          </w:tcPr>
          <w:p w14:paraId="6A58BA39" w14:textId="77777777" w:rsidR="00CF6E7B" w:rsidRDefault="00CF6E7B" w:rsidP="004E1BE9">
            <w:pPr>
              <w:pStyle w:val="afffffffff9"/>
            </w:pPr>
          </w:p>
        </w:tc>
        <w:tc>
          <w:tcPr>
            <w:tcW w:w="730" w:type="dxa"/>
            <w:shd w:val="clear" w:color="auto" w:fill="auto"/>
            <w:vAlign w:val="center"/>
          </w:tcPr>
          <w:p w14:paraId="68ED120B" w14:textId="77777777" w:rsidR="00CF6E7B" w:rsidRDefault="00CF6E7B" w:rsidP="004E1BE9">
            <w:pPr>
              <w:pStyle w:val="afffffffff9"/>
            </w:pPr>
          </w:p>
        </w:tc>
        <w:tc>
          <w:tcPr>
            <w:tcW w:w="730" w:type="dxa"/>
            <w:shd w:val="clear" w:color="auto" w:fill="auto"/>
            <w:vAlign w:val="center"/>
          </w:tcPr>
          <w:p w14:paraId="69DA1B11" w14:textId="77777777" w:rsidR="00CF6E7B" w:rsidRDefault="00CF6E7B" w:rsidP="004E1BE9">
            <w:pPr>
              <w:pStyle w:val="afffffffff9"/>
            </w:pPr>
          </w:p>
        </w:tc>
        <w:tc>
          <w:tcPr>
            <w:tcW w:w="735" w:type="dxa"/>
            <w:shd w:val="clear" w:color="auto" w:fill="auto"/>
            <w:vAlign w:val="center"/>
          </w:tcPr>
          <w:p w14:paraId="6F4D4AAB" w14:textId="77777777" w:rsidR="00CF6E7B" w:rsidRDefault="00CF6E7B" w:rsidP="004E1BE9">
            <w:pPr>
              <w:pStyle w:val="afffffffff9"/>
            </w:pPr>
          </w:p>
        </w:tc>
      </w:tr>
      <w:tr w:rsidR="00CF6E7B" w14:paraId="407BF3DF" w14:textId="77777777" w:rsidTr="00CF6E7B">
        <w:trPr>
          <w:jc w:val="center"/>
        </w:trPr>
        <w:tc>
          <w:tcPr>
            <w:tcW w:w="426" w:type="dxa"/>
            <w:shd w:val="clear" w:color="auto" w:fill="auto"/>
            <w:vAlign w:val="center"/>
          </w:tcPr>
          <w:p w14:paraId="5910AB7D" w14:textId="77777777" w:rsidR="00CF6E7B" w:rsidRDefault="00CF6E7B" w:rsidP="004E1BE9">
            <w:pPr>
              <w:pStyle w:val="afffffffff9"/>
            </w:pPr>
          </w:p>
        </w:tc>
        <w:tc>
          <w:tcPr>
            <w:tcW w:w="541" w:type="dxa"/>
            <w:shd w:val="clear" w:color="auto" w:fill="auto"/>
            <w:vAlign w:val="center"/>
          </w:tcPr>
          <w:p w14:paraId="6F8FCF26" w14:textId="77777777" w:rsidR="00CF6E7B" w:rsidRDefault="00CF6E7B" w:rsidP="004E1BE9">
            <w:pPr>
              <w:pStyle w:val="afffffffff9"/>
            </w:pPr>
          </w:p>
        </w:tc>
        <w:tc>
          <w:tcPr>
            <w:tcW w:w="622" w:type="dxa"/>
            <w:shd w:val="clear" w:color="auto" w:fill="auto"/>
            <w:vAlign w:val="center"/>
          </w:tcPr>
          <w:p w14:paraId="7B0AD57E" w14:textId="77777777" w:rsidR="00CF6E7B" w:rsidRDefault="00CF6E7B" w:rsidP="004E1BE9">
            <w:pPr>
              <w:pStyle w:val="afffffffff9"/>
            </w:pPr>
          </w:p>
        </w:tc>
        <w:tc>
          <w:tcPr>
            <w:tcW w:w="480" w:type="dxa"/>
            <w:shd w:val="clear" w:color="auto" w:fill="auto"/>
            <w:vAlign w:val="center"/>
          </w:tcPr>
          <w:p w14:paraId="69AD4A2B" w14:textId="77777777" w:rsidR="00CF6E7B" w:rsidRDefault="00CF6E7B" w:rsidP="004E1BE9">
            <w:pPr>
              <w:pStyle w:val="afffffffff9"/>
            </w:pPr>
          </w:p>
        </w:tc>
        <w:tc>
          <w:tcPr>
            <w:tcW w:w="730" w:type="dxa"/>
            <w:shd w:val="clear" w:color="auto" w:fill="auto"/>
            <w:vAlign w:val="center"/>
          </w:tcPr>
          <w:p w14:paraId="38033627" w14:textId="77777777" w:rsidR="00CF6E7B" w:rsidRDefault="00CF6E7B" w:rsidP="004E1BE9">
            <w:pPr>
              <w:pStyle w:val="afffffffff9"/>
            </w:pPr>
          </w:p>
        </w:tc>
        <w:tc>
          <w:tcPr>
            <w:tcW w:w="730" w:type="dxa"/>
            <w:shd w:val="clear" w:color="auto" w:fill="auto"/>
            <w:vAlign w:val="center"/>
          </w:tcPr>
          <w:p w14:paraId="6E414A89" w14:textId="77777777" w:rsidR="00CF6E7B" w:rsidRDefault="00CF6E7B" w:rsidP="004E1BE9">
            <w:pPr>
              <w:pStyle w:val="afffffffff9"/>
            </w:pPr>
          </w:p>
        </w:tc>
        <w:tc>
          <w:tcPr>
            <w:tcW w:w="730" w:type="dxa"/>
            <w:shd w:val="clear" w:color="auto" w:fill="auto"/>
            <w:vAlign w:val="center"/>
          </w:tcPr>
          <w:p w14:paraId="59D557D7" w14:textId="77777777" w:rsidR="00CF6E7B" w:rsidRDefault="00CF6E7B" w:rsidP="004E1BE9">
            <w:pPr>
              <w:pStyle w:val="afffffffff9"/>
            </w:pPr>
          </w:p>
        </w:tc>
        <w:tc>
          <w:tcPr>
            <w:tcW w:w="730" w:type="dxa"/>
            <w:shd w:val="clear" w:color="auto" w:fill="auto"/>
            <w:vAlign w:val="center"/>
          </w:tcPr>
          <w:p w14:paraId="6897A680" w14:textId="77777777" w:rsidR="00CF6E7B" w:rsidRDefault="00CF6E7B" w:rsidP="004E1BE9">
            <w:pPr>
              <w:pStyle w:val="afffffffff9"/>
            </w:pPr>
          </w:p>
        </w:tc>
        <w:tc>
          <w:tcPr>
            <w:tcW w:w="730" w:type="dxa"/>
            <w:shd w:val="clear" w:color="auto" w:fill="auto"/>
            <w:vAlign w:val="center"/>
          </w:tcPr>
          <w:p w14:paraId="1CDB5CB6" w14:textId="77777777" w:rsidR="00CF6E7B" w:rsidRDefault="00CF6E7B" w:rsidP="004E1BE9">
            <w:pPr>
              <w:pStyle w:val="afffffffff9"/>
            </w:pPr>
          </w:p>
        </w:tc>
        <w:tc>
          <w:tcPr>
            <w:tcW w:w="730" w:type="dxa"/>
            <w:shd w:val="clear" w:color="auto" w:fill="auto"/>
            <w:vAlign w:val="center"/>
          </w:tcPr>
          <w:p w14:paraId="26806E49" w14:textId="77777777" w:rsidR="00CF6E7B" w:rsidRDefault="00CF6E7B" w:rsidP="004E1BE9">
            <w:pPr>
              <w:pStyle w:val="afffffffff9"/>
            </w:pPr>
          </w:p>
        </w:tc>
        <w:tc>
          <w:tcPr>
            <w:tcW w:w="730" w:type="dxa"/>
            <w:shd w:val="clear" w:color="auto" w:fill="auto"/>
            <w:vAlign w:val="center"/>
          </w:tcPr>
          <w:p w14:paraId="2813BAE4" w14:textId="77777777" w:rsidR="00CF6E7B" w:rsidRDefault="00CF6E7B" w:rsidP="004E1BE9">
            <w:pPr>
              <w:pStyle w:val="afffffffff9"/>
            </w:pPr>
          </w:p>
        </w:tc>
        <w:tc>
          <w:tcPr>
            <w:tcW w:w="730" w:type="dxa"/>
            <w:shd w:val="clear" w:color="auto" w:fill="auto"/>
            <w:vAlign w:val="center"/>
          </w:tcPr>
          <w:p w14:paraId="17F5848A" w14:textId="77777777" w:rsidR="00CF6E7B" w:rsidRDefault="00CF6E7B" w:rsidP="004E1BE9">
            <w:pPr>
              <w:pStyle w:val="afffffffff9"/>
            </w:pPr>
          </w:p>
        </w:tc>
        <w:tc>
          <w:tcPr>
            <w:tcW w:w="730" w:type="dxa"/>
            <w:shd w:val="clear" w:color="auto" w:fill="auto"/>
            <w:vAlign w:val="center"/>
          </w:tcPr>
          <w:p w14:paraId="40EA4F17" w14:textId="77777777" w:rsidR="00CF6E7B" w:rsidRDefault="00CF6E7B" w:rsidP="004E1BE9">
            <w:pPr>
              <w:pStyle w:val="afffffffff9"/>
            </w:pPr>
          </w:p>
        </w:tc>
        <w:tc>
          <w:tcPr>
            <w:tcW w:w="735" w:type="dxa"/>
            <w:shd w:val="clear" w:color="auto" w:fill="auto"/>
            <w:vAlign w:val="center"/>
          </w:tcPr>
          <w:p w14:paraId="77E8FE98" w14:textId="77777777" w:rsidR="00CF6E7B" w:rsidRDefault="00CF6E7B" w:rsidP="004E1BE9">
            <w:pPr>
              <w:pStyle w:val="afffffffff9"/>
            </w:pPr>
          </w:p>
        </w:tc>
      </w:tr>
      <w:tr w:rsidR="00CF6E7B" w14:paraId="1C92EB47" w14:textId="77777777" w:rsidTr="00CF6E7B">
        <w:trPr>
          <w:jc w:val="center"/>
        </w:trPr>
        <w:tc>
          <w:tcPr>
            <w:tcW w:w="426" w:type="dxa"/>
            <w:shd w:val="clear" w:color="auto" w:fill="auto"/>
            <w:vAlign w:val="center"/>
          </w:tcPr>
          <w:p w14:paraId="6E478627" w14:textId="77777777" w:rsidR="00CF6E7B" w:rsidRDefault="00CF6E7B" w:rsidP="004E1BE9">
            <w:pPr>
              <w:pStyle w:val="afffffffff9"/>
            </w:pPr>
          </w:p>
        </w:tc>
        <w:tc>
          <w:tcPr>
            <w:tcW w:w="541" w:type="dxa"/>
            <w:shd w:val="clear" w:color="auto" w:fill="auto"/>
            <w:vAlign w:val="center"/>
          </w:tcPr>
          <w:p w14:paraId="48F285B2" w14:textId="77777777" w:rsidR="00CF6E7B" w:rsidRDefault="00CF6E7B" w:rsidP="004E1BE9">
            <w:pPr>
              <w:pStyle w:val="afffffffff9"/>
            </w:pPr>
          </w:p>
        </w:tc>
        <w:tc>
          <w:tcPr>
            <w:tcW w:w="622" w:type="dxa"/>
            <w:shd w:val="clear" w:color="auto" w:fill="auto"/>
            <w:vAlign w:val="center"/>
          </w:tcPr>
          <w:p w14:paraId="1AFFDD80" w14:textId="77777777" w:rsidR="00CF6E7B" w:rsidRDefault="00CF6E7B" w:rsidP="004E1BE9">
            <w:pPr>
              <w:pStyle w:val="afffffffff9"/>
            </w:pPr>
          </w:p>
        </w:tc>
        <w:tc>
          <w:tcPr>
            <w:tcW w:w="480" w:type="dxa"/>
            <w:shd w:val="clear" w:color="auto" w:fill="auto"/>
            <w:vAlign w:val="center"/>
          </w:tcPr>
          <w:p w14:paraId="64E13730" w14:textId="77777777" w:rsidR="00CF6E7B" w:rsidRDefault="00CF6E7B" w:rsidP="004E1BE9">
            <w:pPr>
              <w:pStyle w:val="afffffffff9"/>
            </w:pPr>
          </w:p>
        </w:tc>
        <w:tc>
          <w:tcPr>
            <w:tcW w:w="730" w:type="dxa"/>
            <w:shd w:val="clear" w:color="auto" w:fill="auto"/>
            <w:vAlign w:val="center"/>
          </w:tcPr>
          <w:p w14:paraId="2F0F156A" w14:textId="77777777" w:rsidR="00CF6E7B" w:rsidRDefault="00CF6E7B" w:rsidP="004E1BE9">
            <w:pPr>
              <w:pStyle w:val="afffffffff9"/>
            </w:pPr>
          </w:p>
        </w:tc>
        <w:tc>
          <w:tcPr>
            <w:tcW w:w="730" w:type="dxa"/>
            <w:shd w:val="clear" w:color="auto" w:fill="auto"/>
            <w:vAlign w:val="center"/>
          </w:tcPr>
          <w:p w14:paraId="70B54957" w14:textId="77777777" w:rsidR="00CF6E7B" w:rsidRDefault="00CF6E7B" w:rsidP="004E1BE9">
            <w:pPr>
              <w:pStyle w:val="afffffffff9"/>
            </w:pPr>
          </w:p>
        </w:tc>
        <w:tc>
          <w:tcPr>
            <w:tcW w:w="730" w:type="dxa"/>
            <w:shd w:val="clear" w:color="auto" w:fill="auto"/>
            <w:vAlign w:val="center"/>
          </w:tcPr>
          <w:p w14:paraId="75CB7388" w14:textId="77777777" w:rsidR="00CF6E7B" w:rsidRDefault="00CF6E7B" w:rsidP="004E1BE9">
            <w:pPr>
              <w:pStyle w:val="afffffffff9"/>
            </w:pPr>
          </w:p>
        </w:tc>
        <w:tc>
          <w:tcPr>
            <w:tcW w:w="730" w:type="dxa"/>
            <w:shd w:val="clear" w:color="auto" w:fill="auto"/>
            <w:vAlign w:val="center"/>
          </w:tcPr>
          <w:p w14:paraId="191C1C06" w14:textId="77777777" w:rsidR="00CF6E7B" w:rsidRDefault="00CF6E7B" w:rsidP="004E1BE9">
            <w:pPr>
              <w:pStyle w:val="afffffffff9"/>
            </w:pPr>
          </w:p>
        </w:tc>
        <w:tc>
          <w:tcPr>
            <w:tcW w:w="730" w:type="dxa"/>
            <w:shd w:val="clear" w:color="auto" w:fill="auto"/>
            <w:vAlign w:val="center"/>
          </w:tcPr>
          <w:p w14:paraId="666BD025" w14:textId="77777777" w:rsidR="00CF6E7B" w:rsidRDefault="00CF6E7B" w:rsidP="004E1BE9">
            <w:pPr>
              <w:pStyle w:val="afffffffff9"/>
            </w:pPr>
          </w:p>
        </w:tc>
        <w:tc>
          <w:tcPr>
            <w:tcW w:w="730" w:type="dxa"/>
            <w:shd w:val="clear" w:color="auto" w:fill="auto"/>
            <w:vAlign w:val="center"/>
          </w:tcPr>
          <w:p w14:paraId="511CFD99" w14:textId="77777777" w:rsidR="00CF6E7B" w:rsidRDefault="00CF6E7B" w:rsidP="004E1BE9">
            <w:pPr>
              <w:pStyle w:val="afffffffff9"/>
            </w:pPr>
          </w:p>
        </w:tc>
        <w:tc>
          <w:tcPr>
            <w:tcW w:w="730" w:type="dxa"/>
            <w:shd w:val="clear" w:color="auto" w:fill="auto"/>
            <w:vAlign w:val="center"/>
          </w:tcPr>
          <w:p w14:paraId="6039AE79" w14:textId="77777777" w:rsidR="00CF6E7B" w:rsidRDefault="00CF6E7B" w:rsidP="004E1BE9">
            <w:pPr>
              <w:pStyle w:val="afffffffff9"/>
            </w:pPr>
          </w:p>
        </w:tc>
        <w:tc>
          <w:tcPr>
            <w:tcW w:w="730" w:type="dxa"/>
            <w:shd w:val="clear" w:color="auto" w:fill="auto"/>
            <w:vAlign w:val="center"/>
          </w:tcPr>
          <w:p w14:paraId="1FE73445" w14:textId="77777777" w:rsidR="00CF6E7B" w:rsidRDefault="00CF6E7B" w:rsidP="004E1BE9">
            <w:pPr>
              <w:pStyle w:val="afffffffff9"/>
            </w:pPr>
          </w:p>
        </w:tc>
        <w:tc>
          <w:tcPr>
            <w:tcW w:w="730" w:type="dxa"/>
            <w:shd w:val="clear" w:color="auto" w:fill="auto"/>
            <w:vAlign w:val="center"/>
          </w:tcPr>
          <w:p w14:paraId="03CD0C84" w14:textId="77777777" w:rsidR="00CF6E7B" w:rsidRDefault="00CF6E7B" w:rsidP="004E1BE9">
            <w:pPr>
              <w:pStyle w:val="afffffffff9"/>
            </w:pPr>
          </w:p>
        </w:tc>
        <w:tc>
          <w:tcPr>
            <w:tcW w:w="735" w:type="dxa"/>
            <w:shd w:val="clear" w:color="auto" w:fill="auto"/>
            <w:vAlign w:val="center"/>
          </w:tcPr>
          <w:p w14:paraId="6C65E86F" w14:textId="77777777" w:rsidR="00CF6E7B" w:rsidRDefault="00CF6E7B" w:rsidP="004E1BE9">
            <w:pPr>
              <w:pStyle w:val="afffffffff9"/>
            </w:pPr>
          </w:p>
        </w:tc>
      </w:tr>
      <w:tr w:rsidR="00CF6E7B" w14:paraId="188F6D4C" w14:textId="77777777" w:rsidTr="00CF6E7B">
        <w:trPr>
          <w:jc w:val="center"/>
        </w:trPr>
        <w:tc>
          <w:tcPr>
            <w:tcW w:w="426" w:type="dxa"/>
            <w:shd w:val="clear" w:color="auto" w:fill="auto"/>
            <w:vAlign w:val="center"/>
          </w:tcPr>
          <w:p w14:paraId="4B58CD7F" w14:textId="77777777" w:rsidR="00CF6E7B" w:rsidRDefault="00CF6E7B" w:rsidP="004E1BE9">
            <w:pPr>
              <w:pStyle w:val="afffffffff9"/>
            </w:pPr>
          </w:p>
        </w:tc>
        <w:tc>
          <w:tcPr>
            <w:tcW w:w="541" w:type="dxa"/>
            <w:shd w:val="clear" w:color="auto" w:fill="auto"/>
            <w:vAlign w:val="center"/>
          </w:tcPr>
          <w:p w14:paraId="28D05EA6" w14:textId="77777777" w:rsidR="00CF6E7B" w:rsidRDefault="00CF6E7B" w:rsidP="004E1BE9">
            <w:pPr>
              <w:pStyle w:val="afffffffff9"/>
            </w:pPr>
          </w:p>
        </w:tc>
        <w:tc>
          <w:tcPr>
            <w:tcW w:w="622" w:type="dxa"/>
            <w:shd w:val="clear" w:color="auto" w:fill="auto"/>
            <w:vAlign w:val="center"/>
          </w:tcPr>
          <w:p w14:paraId="5CCBD427" w14:textId="77777777" w:rsidR="00CF6E7B" w:rsidRDefault="00CF6E7B" w:rsidP="004E1BE9">
            <w:pPr>
              <w:pStyle w:val="afffffffff9"/>
            </w:pPr>
          </w:p>
        </w:tc>
        <w:tc>
          <w:tcPr>
            <w:tcW w:w="480" w:type="dxa"/>
            <w:shd w:val="clear" w:color="auto" w:fill="auto"/>
            <w:vAlign w:val="center"/>
          </w:tcPr>
          <w:p w14:paraId="1296D1CF" w14:textId="77777777" w:rsidR="00CF6E7B" w:rsidRDefault="00CF6E7B" w:rsidP="004E1BE9">
            <w:pPr>
              <w:pStyle w:val="afffffffff9"/>
            </w:pPr>
          </w:p>
        </w:tc>
        <w:tc>
          <w:tcPr>
            <w:tcW w:w="730" w:type="dxa"/>
            <w:shd w:val="clear" w:color="auto" w:fill="auto"/>
            <w:vAlign w:val="center"/>
          </w:tcPr>
          <w:p w14:paraId="3EFBAC6B" w14:textId="77777777" w:rsidR="00CF6E7B" w:rsidRDefault="00CF6E7B" w:rsidP="004E1BE9">
            <w:pPr>
              <w:pStyle w:val="afffffffff9"/>
            </w:pPr>
          </w:p>
        </w:tc>
        <w:tc>
          <w:tcPr>
            <w:tcW w:w="730" w:type="dxa"/>
            <w:shd w:val="clear" w:color="auto" w:fill="auto"/>
            <w:vAlign w:val="center"/>
          </w:tcPr>
          <w:p w14:paraId="581263E1" w14:textId="77777777" w:rsidR="00CF6E7B" w:rsidRDefault="00CF6E7B" w:rsidP="004E1BE9">
            <w:pPr>
              <w:pStyle w:val="afffffffff9"/>
            </w:pPr>
          </w:p>
        </w:tc>
        <w:tc>
          <w:tcPr>
            <w:tcW w:w="730" w:type="dxa"/>
            <w:shd w:val="clear" w:color="auto" w:fill="auto"/>
            <w:vAlign w:val="center"/>
          </w:tcPr>
          <w:p w14:paraId="548E94DD" w14:textId="77777777" w:rsidR="00CF6E7B" w:rsidRDefault="00CF6E7B" w:rsidP="004E1BE9">
            <w:pPr>
              <w:pStyle w:val="afffffffff9"/>
            </w:pPr>
          </w:p>
        </w:tc>
        <w:tc>
          <w:tcPr>
            <w:tcW w:w="730" w:type="dxa"/>
            <w:shd w:val="clear" w:color="auto" w:fill="auto"/>
            <w:vAlign w:val="center"/>
          </w:tcPr>
          <w:p w14:paraId="7CF1D23A" w14:textId="77777777" w:rsidR="00CF6E7B" w:rsidRDefault="00CF6E7B" w:rsidP="004E1BE9">
            <w:pPr>
              <w:pStyle w:val="afffffffff9"/>
            </w:pPr>
          </w:p>
        </w:tc>
        <w:tc>
          <w:tcPr>
            <w:tcW w:w="730" w:type="dxa"/>
            <w:shd w:val="clear" w:color="auto" w:fill="auto"/>
            <w:vAlign w:val="center"/>
          </w:tcPr>
          <w:p w14:paraId="641AE325" w14:textId="77777777" w:rsidR="00CF6E7B" w:rsidRDefault="00CF6E7B" w:rsidP="004E1BE9">
            <w:pPr>
              <w:pStyle w:val="afffffffff9"/>
            </w:pPr>
          </w:p>
        </w:tc>
        <w:tc>
          <w:tcPr>
            <w:tcW w:w="730" w:type="dxa"/>
            <w:shd w:val="clear" w:color="auto" w:fill="auto"/>
            <w:vAlign w:val="center"/>
          </w:tcPr>
          <w:p w14:paraId="7688E7D1" w14:textId="77777777" w:rsidR="00CF6E7B" w:rsidRDefault="00CF6E7B" w:rsidP="004E1BE9">
            <w:pPr>
              <w:pStyle w:val="afffffffff9"/>
            </w:pPr>
          </w:p>
        </w:tc>
        <w:tc>
          <w:tcPr>
            <w:tcW w:w="730" w:type="dxa"/>
            <w:shd w:val="clear" w:color="auto" w:fill="auto"/>
            <w:vAlign w:val="center"/>
          </w:tcPr>
          <w:p w14:paraId="7D3233E9" w14:textId="77777777" w:rsidR="00CF6E7B" w:rsidRDefault="00CF6E7B" w:rsidP="004E1BE9">
            <w:pPr>
              <w:pStyle w:val="afffffffff9"/>
            </w:pPr>
          </w:p>
        </w:tc>
        <w:tc>
          <w:tcPr>
            <w:tcW w:w="730" w:type="dxa"/>
            <w:shd w:val="clear" w:color="auto" w:fill="auto"/>
            <w:vAlign w:val="center"/>
          </w:tcPr>
          <w:p w14:paraId="09FE5C92" w14:textId="77777777" w:rsidR="00CF6E7B" w:rsidRDefault="00CF6E7B" w:rsidP="004E1BE9">
            <w:pPr>
              <w:pStyle w:val="afffffffff9"/>
            </w:pPr>
          </w:p>
        </w:tc>
        <w:tc>
          <w:tcPr>
            <w:tcW w:w="730" w:type="dxa"/>
            <w:shd w:val="clear" w:color="auto" w:fill="auto"/>
            <w:vAlign w:val="center"/>
          </w:tcPr>
          <w:p w14:paraId="7E32084E" w14:textId="77777777" w:rsidR="00CF6E7B" w:rsidRDefault="00CF6E7B" w:rsidP="004E1BE9">
            <w:pPr>
              <w:pStyle w:val="afffffffff9"/>
            </w:pPr>
          </w:p>
        </w:tc>
        <w:tc>
          <w:tcPr>
            <w:tcW w:w="735" w:type="dxa"/>
            <w:shd w:val="clear" w:color="auto" w:fill="auto"/>
            <w:vAlign w:val="center"/>
          </w:tcPr>
          <w:p w14:paraId="60758C2C" w14:textId="77777777" w:rsidR="00CF6E7B" w:rsidRDefault="00CF6E7B" w:rsidP="004E1BE9">
            <w:pPr>
              <w:pStyle w:val="afffffffff9"/>
            </w:pPr>
          </w:p>
        </w:tc>
      </w:tr>
    </w:tbl>
    <w:p w14:paraId="5160B302" w14:textId="77777777" w:rsidR="004E1BE9" w:rsidRDefault="00CF6E7B" w:rsidP="004E1BE9">
      <w:pPr>
        <w:pStyle w:val="affffb"/>
        <w:ind w:firstLine="420"/>
      </w:pPr>
      <w:r>
        <w:rPr>
          <w:rFonts w:hint="eastAsia"/>
        </w:rPr>
        <w:t xml:space="preserve">校核人员： </w:t>
      </w:r>
      <w:r>
        <w:t xml:space="preserve">                                                     </w:t>
      </w:r>
      <w:r>
        <w:rPr>
          <w:rFonts w:hint="eastAsia"/>
        </w:rPr>
        <w:t>审核人员：</w:t>
      </w:r>
    </w:p>
    <w:p w14:paraId="216413F1" w14:textId="76B34D13" w:rsidR="0016270D" w:rsidRDefault="00517F35" w:rsidP="0016270D">
      <w:pPr>
        <w:pStyle w:val="aff"/>
        <w:spacing w:before="120" w:after="120"/>
      </w:pPr>
      <w:bookmarkStart w:id="116" w:name="_Toc103958746"/>
      <w:bookmarkStart w:id="117" w:name="_Toc106727076"/>
      <w:r>
        <w:rPr>
          <w:rFonts w:hint="eastAsia"/>
        </w:rPr>
        <w:lastRenderedPageBreak/>
        <w:t xml:space="preserve"> </w:t>
      </w:r>
      <w:r w:rsidR="0016270D" w:rsidRPr="0016270D">
        <w:rPr>
          <w:rFonts w:hint="eastAsia"/>
        </w:rPr>
        <w:t>底泥土壤指标监测数据</w:t>
      </w:r>
      <w:r w:rsidR="00F903FF">
        <w:rPr>
          <w:rFonts w:hint="eastAsia"/>
        </w:rPr>
        <w:t>报</w:t>
      </w:r>
      <w:r w:rsidR="0016270D" w:rsidRPr="0016270D">
        <w:rPr>
          <w:rFonts w:hint="eastAsia"/>
        </w:rPr>
        <w:t>表</w:t>
      </w:r>
      <w:bookmarkEnd w:id="116"/>
      <w:bookmarkEnd w:id="117"/>
    </w:p>
    <w:p w14:paraId="175DBA0D" w14:textId="77777777" w:rsidR="00E878D9" w:rsidRDefault="00E878D9" w:rsidP="00E878D9">
      <w:pPr>
        <w:pStyle w:val="affffb"/>
        <w:ind w:firstLine="420"/>
      </w:pPr>
      <w:r>
        <w:rPr>
          <w:rFonts w:hint="eastAsia"/>
        </w:rPr>
        <w:t>监测单位：</w:t>
      </w:r>
    </w:p>
    <w:p w14:paraId="01B752BA" w14:textId="77777777" w:rsidR="00947A92" w:rsidRDefault="00E878D9" w:rsidP="00E878D9">
      <w:pPr>
        <w:pStyle w:val="affffb"/>
        <w:ind w:firstLine="420"/>
      </w:pPr>
      <w:r>
        <w:rPr>
          <w:rFonts w:hint="eastAsia"/>
        </w:rPr>
        <w:t>监测时间：    年  月  日                                    报表日期：    年  月  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78"/>
        <w:gridCol w:w="779"/>
        <w:gridCol w:w="972"/>
        <w:gridCol w:w="972"/>
        <w:gridCol w:w="972"/>
        <w:gridCol w:w="972"/>
        <w:gridCol w:w="972"/>
        <w:gridCol w:w="972"/>
        <w:gridCol w:w="972"/>
        <w:gridCol w:w="973"/>
      </w:tblGrid>
      <w:tr w:rsidR="00E878D9" w14:paraId="5441FE41" w14:textId="77777777" w:rsidTr="00D96CD8">
        <w:trPr>
          <w:trHeight w:val="86"/>
          <w:tblHeader/>
          <w:jc w:val="center"/>
        </w:trPr>
        <w:tc>
          <w:tcPr>
            <w:tcW w:w="782" w:type="dxa"/>
            <w:vMerge w:val="restart"/>
            <w:tcBorders>
              <w:top w:val="single" w:sz="8" w:space="0" w:color="auto"/>
            </w:tcBorders>
            <w:shd w:val="clear" w:color="auto" w:fill="auto"/>
            <w:vAlign w:val="center"/>
          </w:tcPr>
          <w:p w14:paraId="70ED606A" w14:textId="77777777" w:rsidR="00E878D9" w:rsidRDefault="00E878D9" w:rsidP="00E878D9">
            <w:pPr>
              <w:pStyle w:val="afffffffff9"/>
            </w:pPr>
            <w:r>
              <w:rPr>
                <w:rFonts w:hint="eastAsia"/>
              </w:rPr>
              <w:t>序号</w:t>
            </w:r>
          </w:p>
        </w:tc>
        <w:tc>
          <w:tcPr>
            <w:tcW w:w="783" w:type="dxa"/>
            <w:vMerge w:val="restart"/>
            <w:tcBorders>
              <w:top w:val="single" w:sz="8" w:space="0" w:color="auto"/>
            </w:tcBorders>
            <w:shd w:val="clear" w:color="auto" w:fill="auto"/>
            <w:vAlign w:val="center"/>
          </w:tcPr>
          <w:p w14:paraId="5D98C136" w14:textId="77777777" w:rsidR="00E878D9" w:rsidRDefault="00E878D9" w:rsidP="00E878D9">
            <w:pPr>
              <w:pStyle w:val="afffffffff9"/>
            </w:pPr>
            <w:r>
              <w:rPr>
                <w:rFonts w:hint="eastAsia"/>
              </w:rPr>
              <w:t>监测位置</w:t>
            </w:r>
          </w:p>
        </w:tc>
        <w:tc>
          <w:tcPr>
            <w:tcW w:w="7809" w:type="dxa"/>
            <w:gridSpan w:val="8"/>
            <w:tcBorders>
              <w:top w:val="single" w:sz="8" w:space="0" w:color="auto"/>
              <w:bottom w:val="single" w:sz="8" w:space="0" w:color="auto"/>
            </w:tcBorders>
            <w:shd w:val="clear" w:color="auto" w:fill="auto"/>
            <w:vAlign w:val="center"/>
          </w:tcPr>
          <w:p w14:paraId="48392B61" w14:textId="77777777" w:rsidR="00E878D9" w:rsidRDefault="00E878D9" w:rsidP="00E878D9">
            <w:pPr>
              <w:pStyle w:val="afffffffff9"/>
            </w:pPr>
            <w:r w:rsidRPr="00E878D9">
              <w:rPr>
                <w:rFonts w:hint="eastAsia"/>
              </w:rPr>
              <w:t>底泥土壤指标监测结果（mg/kg）</w:t>
            </w:r>
          </w:p>
        </w:tc>
      </w:tr>
      <w:tr w:rsidR="00D96CD8" w14:paraId="673C9FD2" w14:textId="77777777" w:rsidTr="00D96CD8">
        <w:trPr>
          <w:trHeight w:val="86"/>
          <w:tblHeader/>
          <w:jc w:val="center"/>
        </w:trPr>
        <w:tc>
          <w:tcPr>
            <w:tcW w:w="782" w:type="dxa"/>
            <w:vMerge/>
            <w:tcBorders>
              <w:bottom w:val="single" w:sz="8" w:space="0" w:color="auto"/>
            </w:tcBorders>
            <w:shd w:val="clear" w:color="auto" w:fill="auto"/>
            <w:vAlign w:val="center"/>
          </w:tcPr>
          <w:p w14:paraId="02C3F18A" w14:textId="77777777" w:rsidR="00D96CD8" w:rsidRDefault="00D96CD8" w:rsidP="00E878D9">
            <w:pPr>
              <w:pStyle w:val="afffffffff9"/>
            </w:pPr>
          </w:p>
        </w:tc>
        <w:tc>
          <w:tcPr>
            <w:tcW w:w="783" w:type="dxa"/>
            <w:vMerge/>
            <w:tcBorders>
              <w:bottom w:val="single" w:sz="8" w:space="0" w:color="auto"/>
            </w:tcBorders>
            <w:shd w:val="clear" w:color="auto" w:fill="auto"/>
            <w:vAlign w:val="center"/>
          </w:tcPr>
          <w:p w14:paraId="3215DA28" w14:textId="77777777" w:rsidR="00D96CD8" w:rsidRDefault="00D96CD8" w:rsidP="00E878D9">
            <w:pPr>
              <w:pStyle w:val="afffffffff9"/>
            </w:pPr>
          </w:p>
        </w:tc>
        <w:tc>
          <w:tcPr>
            <w:tcW w:w="976" w:type="dxa"/>
            <w:tcBorders>
              <w:top w:val="single" w:sz="8" w:space="0" w:color="auto"/>
              <w:bottom w:val="single" w:sz="8" w:space="0" w:color="auto"/>
            </w:tcBorders>
            <w:shd w:val="clear" w:color="auto" w:fill="auto"/>
            <w:vAlign w:val="center"/>
          </w:tcPr>
          <w:p w14:paraId="0B5EEBA8" w14:textId="77777777" w:rsidR="00D96CD8" w:rsidRDefault="00D96CD8" w:rsidP="00E878D9">
            <w:pPr>
              <w:pStyle w:val="afffffffff9"/>
            </w:pPr>
            <w:r w:rsidRPr="00E878D9">
              <w:t>pH</w:t>
            </w:r>
          </w:p>
        </w:tc>
        <w:tc>
          <w:tcPr>
            <w:tcW w:w="976" w:type="dxa"/>
            <w:tcBorders>
              <w:top w:val="single" w:sz="8" w:space="0" w:color="auto"/>
              <w:bottom w:val="single" w:sz="8" w:space="0" w:color="auto"/>
            </w:tcBorders>
            <w:shd w:val="clear" w:color="auto" w:fill="auto"/>
            <w:vAlign w:val="center"/>
          </w:tcPr>
          <w:p w14:paraId="53833C36" w14:textId="77777777" w:rsidR="00D96CD8" w:rsidRDefault="00D96CD8" w:rsidP="00E878D9">
            <w:pPr>
              <w:pStyle w:val="afffffffff9"/>
            </w:pPr>
            <w:r w:rsidRPr="00E878D9">
              <w:t>TDS</w:t>
            </w:r>
          </w:p>
        </w:tc>
        <w:tc>
          <w:tcPr>
            <w:tcW w:w="976" w:type="dxa"/>
            <w:tcBorders>
              <w:top w:val="single" w:sz="8" w:space="0" w:color="auto"/>
              <w:bottom w:val="single" w:sz="8" w:space="0" w:color="auto"/>
            </w:tcBorders>
            <w:shd w:val="clear" w:color="auto" w:fill="auto"/>
            <w:vAlign w:val="center"/>
          </w:tcPr>
          <w:p w14:paraId="6CA9B596" w14:textId="77777777" w:rsidR="00D96CD8" w:rsidRDefault="00D96CD8" w:rsidP="00E878D9">
            <w:pPr>
              <w:pStyle w:val="afffffffff9"/>
            </w:pPr>
            <w:r w:rsidRPr="00E878D9">
              <w:t>TN</w:t>
            </w:r>
          </w:p>
        </w:tc>
        <w:tc>
          <w:tcPr>
            <w:tcW w:w="976" w:type="dxa"/>
            <w:tcBorders>
              <w:top w:val="single" w:sz="8" w:space="0" w:color="auto"/>
              <w:bottom w:val="single" w:sz="8" w:space="0" w:color="auto"/>
            </w:tcBorders>
            <w:shd w:val="clear" w:color="auto" w:fill="auto"/>
            <w:vAlign w:val="center"/>
          </w:tcPr>
          <w:p w14:paraId="45A830C1" w14:textId="77777777" w:rsidR="00D96CD8" w:rsidRDefault="00D96CD8" w:rsidP="00E878D9">
            <w:pPr>
              <w:pStyle w:val="afffffffff9"/>
            </w:pPr>
            <w:r w:rsidRPr="00E878D9">
              <w:t>TP</w:t>
            </w:r>
          </w:p>
        </w:tc>
        <w:tc>
          <w:tcPr>
            <w:tcW w:w="976" w:type="dxa"/>
            <w:tcBorders>
              <w:top w:val="single" w:sz="8" w:space="0" w:color="auto"/>
              <w:bottom w:val="single" w:sz="8" w:space="0" w:color="auto"/>
            </w:tcBorders>
            <w:shd w:val="clear" w:color="auto" w:fill="auto"/>
            <w:vAlign w:val="center"/>
          </w:tcPr>
          <w:p w14:paraId="6063404A" w14:textId="77777777" w:rsidR="00D96CD8" w:rsidRDefault="00D96CD8" w:rsidP="00E878D9">
            <w:pPr>
              <w:pStyle w:val="afffffffff9"/>
            </w:pPr>
            <w:r w:rsidRPr="00E878D9">
              <w:rPr>
                <w:rFonts w:hint="eastAsia"/>
              </w:rPr>
              <w:t>阴离子</w:t>
            </w:r>
          </w:p>
        </w:tc>
        <w:tc>
          <w:tcPr>
            <w:tcW w:w="976" w:type="dxa"/>
            <w:tcBorders>
              <w:top w:val="single" w:sz="8" w:space="0" w:color="auto"/>
              <w:bottom w:val="single" w:sz="8" w:space="0" w:color="auto"/>
            </w:tcBorders>
            <w:shd w:val="clear" w:color="auto" w:fill="auto"/>
            <w:vAlign w:val="center"/>
          </w:tcPr>
          <w:p w14:paraId="5AA65177" w14:textId="77777777" w:rsidR="00D96CD8" w:rsidRDefault="00D96CD8" w:rsidP="00E878D9">
            <w:pPr>
              <w:pStyle w:val="afffffffff9"/>
            </w:pPr>
            <w:r w:rsidRPr="00E878D9">
              <w:rPr>
                <w:rFonts w:hint="eastAsia"/>
              </w:rPr>
              <w:t>阳离子</w:t>
            </w:r>
          </w:p>
        </w:tc>
        <w:tc>
          <w:tcPr>
            <w:tcW w:w="976" w:type="dxa"/>
            <w:tcBorders>
              <w:top w:val="single" w:sz="8" w:space="0" w:color="auto"/>
              <w:bottom w:val="single" w:sz="8" w:space="0" w:color="auto"/>
            </w:tcBorders>
            <w:shd w:val="clear" w:color="auto" w:fill="auto"/>
            <w:vAlign w:val="center"/>
          </w:tcPr>
          <w:p w14:paraId="3990225D" w14:textId="77777777" w:rsidR="00D96CD8" w:rsidRDefault="00D96CD8" w:rsidP="00E878D9">
            <w:pPr>
              <w:pStyle w:val="afffffffff9"/>
            </w:pPr>
            <w:r w:rsidRPr="00E878D9">
              <w:rPr>
                <w:rFonts w:hint="eastAsia"/>
              </w:rPr>
              <w:t>重金属</w:t>
            </w:r>
          </w:p>
        </w:tc>
        <w:tc>
          <w:tcPr>
            <w:tcW w:w="977" w:type="dxa"/>
            <w:tcBorders>
              <w:top w:val="single" w:sz="8" w:space="0" w:color="auto"/>
              <w:bottom w:val="single" w:sz="8" w:space="0" w:color="auto"/>
            </w:tcBorders>
            <w:shd w:val="clear" w:color="auto" w:fill="auto"/>
            <w:vAlign w:val="center"/>
          </w:tcPr>
          <w:p w14:paraId="69832558" w14:textId="77777777" w:rsidR="00D96CD8" w:rsidRDefault="00D96CD8" w:rsidP="00E878D9">
            <w:pPr>
              <w:pStyle w:val="afffffffff9"/>
            </w:pPr>
            <w:r w:rsidRPr="00E878D9">
              <w:rPr>
                <w:rFonts w:hint="eastAsia"/>
              </w:rPr>
              <w:t>抗生素</w:t>
            </w:r>
          </w:p>
        </w:tc>
      </w:tr>
      <w:tr w:rsidR="00D96CD8" w14:paraId="4C07DA6B" w14:textId="77777777" w:rsidTr="00DB2FB3">
        <w:trPr>
          <w:jc w:val="center"/>
        </w:trPr>
        <w:tc>
          <w:tcPr>
            <w:tcW w:w="782" w:type="dxa"/>
            <w:tcBorders>
              <w:top w:val="single" w:sz="8" w:space="0" w:color="auto"/>
            </w:tcBorders>
            <w:shd w:val="clear" w:color="auto" w:fill="auto"/>
            <w:vAlign w:val="center"/>
          </w:tcPr>
          <w:p w14:paraId="1BCC28FD" w14:textId="77777777" w:rsidR="00D96CD8" w:rsidRDefault="00D96CD8" w:rsidP="00E878D9">
            <w:pPr>
              <w:pStyle w:val="afffffffff9"/>
            </w:pPr>
          </w:p>
        </w:tc>
        <w:tc>
          <w:tcPr>
            <w:tcW w:w="783" w:type="dxa"/>
            <w:tcBorders>
              <w:top w:val="single" w:sz="8" w:space="0" w:color="auto"/>
            </w:tcBorders>
            <w:shd w:val="clear" w:color="auto" w:fill="auto"/>
            <w:vAlign w:val="center"/>
          </w:tcPr>
          <w:p w14:paraId="024D2265" w14:textId="77777777" w:rsidR="00D96CD8" w:rsidRDefault="00D96CD8" w:rsidP="00E878D9">
            <w:pPr>
              <w:pStyle w:val="afffffffff9"/>
            </w:pPr>
          </w:p>
        </w:tc>
        <w:tc>
          <w:tcPr>
            <w:tcW w:w="976" w:type="dxa"/>
            <w:tcBorders>
              <w:top w:val="single" w:sz="8" w:space="0" w:color="auto"/>
            </w:tcBorders>
            <w:shd w:val="clear" w:color="auto" w:fill="auto"/>
            <w:vAlign w:val="center"/>
          </w:tcPr>
          <w:p w14:paraId="642D1DCF" w14:textId="77777777" w:rsidR="00D96CD8" w:rsidRDefault="00D96CD8" w:rsidP="00E878D9">
            <w:pPr>
              <w:pStyle w:val="afffffffff9"/>
            </w:pPr>
          </w:p>
        </w:tc>
        <w:tc>
          <w:tcPr>
            <w:tcW w:w="976" w:type="dxa"/>
            <w:tcBorders>
              <w:top w:val="single" w:sz="8" w:space="0" w:color="auto"/>
            </w:tcBorders>
            <w:shd w:val="clear" w:color="auto" w:fill="auto"/>
            <w:vAlign w:val="center"/>
          </w:tcPr>
          <w:p w14:paraId="31DD72FB" w14:textId="77777777" w:rsidR="00D96CD8" w:rsidRDefault="00D96CD8" w:rsidP="00E878D9">
            <w:pPr>
              <w:pStyle w:val="afffffffff9"/>
            </w:pPr>
          </w:p>
        </w:tc>
        <w:tc>
          <w:tcPr>
            <w:tcW w:w="976" w:type="dxa"/>
            <w:tcBorders>
              <w:top w:val="single" w:sz="8" w:space="0" w:color="auto"/>
            </w:tcBorders>
            <w:shd w:val="clear" w:color="auto" w:fill="auto"/>
            <w:vAlign w:val="center"/>
          </w:tcPr>
          <w:p w14:paraId="1790DD6E" w14:textId="77777777" w:rsidR="00D96CD8" w:rsidRDefault="00D96CD8" w:rsidP="00E878D9">
            <w:pPr>
              <w:pStyle w:val="afffffffff9"/>
            </w:pPr>
          </w:p>
        </w:tc>
        <w:tc>
          <w:tcPr>
            <w:tcW w:w="976" w:type="dxa"/>
            <w:tcBorders>
              <w:top w:val="single" w:sz="8" w:space="0" w:color="auto"/>
            </w:tcBorders>
            <w:shd w:val="clear" w:color="auto" w:fill="auto"/>
            <w:vAlign w:val="center"/>
          </w:tcPr>
          <w:p w14:paraId="2B8B7B10" w14:textId="77777777" w:rsidR="00D96CD8" w:rsidRDefault="00D96CD8" w:rsidP="00E878D9">
            <w:pPr>
              <w:pStyle w:val="afffffffff9"/>
            </w:pPr>
          </w:p>
        </w:tc>
        <w:tc>
          <w:tcPr>
            <w:tcW w:w="976" w:type="dxa"/>
            <w:tcBorders>
              <w:top w:val="single" w:sz="8" w:space="0" w:color="auto"/>
            </w:tcBorders>
            <w:shd w:val="clear" w:color="auto" w:fill="auto"/>
            <w:vAlign w:val="center"/>
          </w:tcPr>
          <w:p w14:paraId="20FCCDD6" w14:textId="77777777" w:rsidR="00D96CD8" w:rsidRDefault="00D96CD8" w:rsidP="00E878D9">
            <w:pPr>
              <w:pStyle w:val="afffffffff9"/>
            </w:pPr>
          </w:p>
        </w:tc>
        <w:tc>
          <w:tcPr>
            <w:tcW w:w="976" w:type="dxa"/>
            <w:tcBorders>
              <w:top w:val="single" w:sz="8" w:space="0" w:color="auto"/>
            </w:tcBorders>
            <w:shd w:val="clear" w:color="auto" w:fill="auto"/>
            <w:vAlign w:val="center"/>
          </w:tcPr>
          <w:p w14:paraId="1D7146FD" w14:textId="77777777" w:rsidR="00D96CD8" w:rsidRDefault="00D96CD8" w:rsidP="00E878D9">
            <w:pPr>
              <w:pStyle w:val="afffffffff9"/>
            </w:pPr>
          </w:p>
        </w:tc>
        <w:tc>
          <w:tcPr>
            <w:tcW w:w="976" w:type="dxa"/>
            <w:tcBorders>
              <w:top w:val="single" w:sz="8" w:space="0" w:color="auto"/>
            </w:tcBorders>
            <w:shd w:val="clear" w:color="auto" w:fill="auto"/>
            <w:vAlign w:val="center"/>
          </w:tcPr>
          <w:p w14:paraId="1DBD0CE3" w14:textId="77777777" w:rsidR="00D96CD8" w:rsidRDefault="00D96CD8" w:rsidP="00E878D9">
            <w:pPr>
              <w:pStyle w:val="afffffffff9"/>
            </w:pPr>
          </w:p>
        </w:tc>
        <w:tc>
          <w:tcPr>
            <w:tcW w:w="977" w:type="dxa"/>
            <w:tcBorders>
              <w:top w:val="single" w:sz="8" w:space="0" w:color="auto"/>
            </w:tcBorders>
            <w:shd w:val="clear" w:color="auto" w:fill="auto"/>
            <w:vAlign w:val="center"/>
          </w:tcPr>
          <w:p w14:paraId="78A4240C" w14:textId="77777777" w:rsidR="00D96CD8" w:rsidRDefault="00D96CD8" w:rsidP="00E878D9">
            <w:pPr>
              <w:pStyle w:val="afffffffff9"/>
            </w:pPr>
          </w:p>
        </w:tc>
      </w:tr>
      <w:tr w:rsidR="00D96CD8" w14:paraId="009AC528" w14:textId="77777777" w:rsidTr="00DB2FB3">
        <w:trPr>
          <w:jc w:val="center"/>
        </w:trPr>
        <w:tc>
          <w:tcPr>
            <w:tcW w:w="782" w:type="dxa"/>
            <w:shd w:val="clear" w:color="auto" w:fill="auto"/>
            <w:vAlign w:val="center"/>
          </w:tcPr>
          <w:p w14:paraId="645310A9" w14:textId="77777777" w:rsidR="00D96CD8" w:rsidRDefault="00D96CD8" w:rsidP="00E878D9">
            <w:pPr>
              <w:pStyle w:val="afffffffff9"/>
            </w:pPr>
          </w:p>
        </w:tc>
        <w:tc>
          <w:tcPr>
            <w:tcW w:w="783" w:type="dxa"/>
            <w:shd w:val="clear" w:color="auto" w:fill="auto"/>
            <w:vAlign w:val="center"/>
          </w:tcPr>
          <w:p w14:paraId="61B322C5" w14:textId="77777777" w:rsidR="00D96CD8" w:rsidRDefault="00D96CD8" w:rsidP="00E878D9">
            <w:pPr>
              <w:pStyle w:val="afffffffff9"/>
            </w:pPr>
          </w:p>
        </w:tc>
        <w:tc>
          <w:tcPr>
            <w:tcW w:w="976" w:type="dxa"/>
            <w:shd w:val="clear" w:color="auto" w:fill="auto"/>
            <w:vAlign w:val="center"/>
          </w:tcPr>
          <w:p w14:paraId="3049D7AE" w14:textId="77777777" w:rsidR="00D96CD8" w:rsidRDefault="00D96CD8" w:rsidP="00E878D9">
            <w:pPr>
              <w:pStyle w:val="afffffffff9"/>
            </w:pPr>
          </w:p>
        </w:tc>
        <w:tc>
          <w:tcPr>
            <w:tcW w:w="976" w:type="dxa"/>
            <w:shd w:val="clear" w:color="auto" w:fill="auto"/>
            <w:vAlign w:val="center"/>
          </w:tcPr>
          <w:p w14:paraId="1BE3E835" w14:textId="77777777" w:rsidR="00D96CD8" w:rsidRDefault="00D96CD8" w:rsidP="00E878D9">
            <w:pPr>
              <w:pStyle w:val="afffffffff9"/>
            </w:pPr>
          </w:p>
        </w:tc>
        <w:tc>
          <w:tcPr>
            <w:tcW w:w="976" w:type="dxa"/>
            <w:shd w:val="clear" w:color="auto" w:fill="auto"/>
            <w:vAlign w:val="center"/>
          </w:tcPr>
          <w:p w14:paraId="1150035C" w14:textId="77777777" w:rsidR="00D96CD8" w:rsidRDefault="00D96CD8" w:rsidP="00E878D9">
            <w:pPr>
              <w:pStyle w:val="afffffffff9"/>
            </w:pPr>
          </w:p>
        </w:tc>
        <w:tc>
          <w:tcPr>
            <w:tcW w:w="976" w:type="dxa"/>
            <w:shd w:val="clear" w:color="auto" w:fill="auto"/>
            <w:vAlign w:val="center"/>
          </w:tcPr>
          <w:p w14:paraId="459DAC8D" w14:textId="77777777" w:rsidR="00D96CD8" w:rsidRDefault="00D96CD8" w:rsidP="00E878D9">
            <w:pPr>
              <w:pStyle w:val="afffffffff9"/>
            </w:pPr>
          </w:p>
        </w:tc>
        <w:tc>
          <w:tcPr>
            <w:tcW w:w="976" w:type="dxa"/>
            <w:shd w:val="clear" w:color="auto" w:fill="auto"/>
            <w:vAlign w:val="center"/>
          </w:tcPr>
          <w:p w14:paraId="4CF165AE" w14:textId="77777777" w:rsidR="00D96CD8" w:rsidRDefault="00D96CD8" w:rsidP="00E878D9">
            <w:pPr>
              <w:pStyle w:val="afffffffff9"/>
            </w:pPr>
          </w:p>
        </w:tc>
        <w:tc>
          <w:tcPr>
            <w:tcW w:w="976" w:type="dxa"/>
            <w:shd w:val="clear" w:color="auto" w:fill="auto"/>
            <w:vAlign w:val="center"/>
          </w:tcPr>
          <w:p w14:paraId="63D6907C" w14:textId="77777777" w:rsidR="00D96CD8" w:rsidRDefault="00D96CD8" w:rsidP="00E878D9">
            <w:pPr>
              <w:pStyle w:val="afffffffff9"/>
            </w:pPr>
          </w:p>
        </w:tc>
        <w:tc>
          <w:tcPr>
            <w:tcW w:w="976" w:type="dxa"/>
            <w:shd w:val="clear" w:color="auto" w:fill="auto"/>
            <w:vAlign w:val="center"/>
          </w:tcPr>
          <w:p w14:paraId="3971E1CE" w14:textId="77777777" w:rsidR="00D96CD8" w:rsidRDefault="00D96CD8" w:rsidP="00E878D9">
            <w:pPr>
              <w:pStyle w:val="afffffffff9"/>
            </w:pPr>
          </w:p>
        </w:tc>
        <w:tc>
          <w:tcPr>
            <w:tcW w:w="977" w:type="dxa"/>
            <w:shd w:val="clear" w:color="auto" w:fill="auto"/>
            <w:vAlign w:val="center"/>
          </w:tcPr>
          <w:p w14:paraId="60F05FDF" w14:textId="77777777" w:rsidR="00D96CD8" w:rsidRDefault="00D96CD8" w:rsidP="00E878D9">
            <w:pPr>
              <w:pStyle w:val="afffffffff9"/>
            </w:pPr>
          </w:p>
        </w:tc>
      </w:tr>
      <w:tr w:rsidR="00D96CD8" w14:paraId="62DD8E63" w14:textId="77777777" w:rsidTr="00DB2FB3">
        <w:trPr>
          <w:jc w:val="center"/>
        </w:trPr>
        <w:tc>
          <w:tcPr>
            <w:tcW w:w="782" w:type="dxa"/>
            <w:shd w:val="clear" w:color="auto" w:fill="auto"/>
            <w:vAlign w:val="center"/>
          </w:tcPr>
          <w:p w14:paraId="4C8A4C86" w14:textId="77777777" w:rsidR="00D96CD8" w:rsidRDefault="00D96CD8" w:rsidP="00E878D9">
            <w:pPr>
              <w:pStyle w:val="afffffffff9"/>
            </w:pPr>
          </w:p>
        </w:tc>
        <w:tc>
          <w:tcPr>
            <w:tcW w:w="783" w:type="dxa"/>
            <w:shd w:val="clear" w:color="auto" w:fill="auto"/>
            <w:vAlign w:val="center"/>
          </w:tcPr>
          <w:p w14:paraId="70A684F9" w14:textId="77777777" w:rsidR="00D96CD8" w:rsidRDefault="00D96CD8" w:rsidP="00E878D9">
            <w:pPr>
              <w:pStyle w:val="afffffffff9"/>
            </w:pPr>
          </w:p>
        </w:tc>
        <w:tc>
          <w:tcPr>
            <w:tcW w:w="976" w:type="dxa"/>
            <w:shd w:val="clear" w:color="auto" w:fill="auto"/>
            <w:vAlign w:val="center"/>
          </w:tcPr>
          <w:p w14:paraId="3F483706" w14:textId="77777777" w:rsidR="00D96CD8" w:rsidRDefault="00D96CD8" w:rsidP="00E878D9">
            <w:pPr>
              <w:pStyle w:val="afffffffff9"/>
            </w:pPr>
          </w:p>
        </w:tc>
        <w:tc>
          <w:tcPr>
            <w:tcW w:w="976" w:type="dxa"/>
            <w:shd w:val="clear" w:color="auto" w:fill="auto"/>
            <w:vAlign w:val="center"/>
          </w:tcPr>
          <w:p w14:paraId="5073B0AE" w14:textId="77777777" w:rsidR="00D96CD8" w:rsidRDefault="00D96CD8" w:rsidP="00E878D9">
            <w:pPr>
              <w:pStyle w:val="afffffffff9"/>
            </w:pPr>
          </w:p>
        </w:tc>
        <w:tc>
          <w:tcPr>
            <w:tcW w:w="976" w:type="dxa"/>
            <w:shd w:val="clear" w:color="auto" w:fill="auto"/>
            <w:vAlign w:val="center"/>
          </w:tcPr>
          <w:p w14:paraId="014DD257" w14:textId="77777777" w:rsidR="00D96CD8" w:rsidRDefault="00D96CD8" w:rsidP="00E878D9">
            <w:pPr>
              <w:pStyle w:val="afffffffff9"/>
            </w:pPr>
          </w:p>
        </w:tc>
        <w:tc>
          <w:tcPr>
            <w:tcW w:w="976" w:type="dxa"/>
            <w:shd w:val="clear" w:color="auto" w:fill="auto"/>
            <w:vAlign w:val="center"/>
          </w:tcPr>
          <w:p w14:paraId="218AFFE4" w14:textId="77777777" w:rsidR="00D96CD8" w:rsidRDefault="00D96CD8" w:rsidP="00E878D9">
            <w:pPr>
              <w:pStyle w:val="afffffffff9"/>
            </w:pPr>
          </w:p>
        </w:tc>
        <w:tc>
          <w:tcPr>
            <w:tcW w:w="976" w:type="dxa"/>
            <w:shd w:val="clear" w:color="auto" w:fill="auto"/>
            <w:vAlign w:val="center"/>
          </w:tcPr>
          <w:p w14:paraId="6C878EB7" w14:textId="77777777" w:rsidR="00D96CD8" w:rsidRDefault="00D96CD8" w:rsidP="00E878D9">
            <w:pPr>
              <w:pStyle w:val="afffffffff9"/>
            </w:pPr>
          </w:p>
        </w:tc>
        <w:tc>
          <w:tcPr>
            <w:tcW w:w="976" w:type="dxa"/>
            <w:shd w:val="clear" w:color="auto" w:fill="auto"/>
            <w:vAlign w:val="center"/>
          </w:tcPr>
          <w:p w14:paraId="277AF35D" w14:textId="77777777" w:rsidR="00D96CD8" w:rsidRDefault="00D96CD8" w:rsidP="00E878D9">
            <w:pPr>
              <w:pStyle w:val="afffffffff9"/>
            </w:pPr>
          </w:p>
        </w:tc>
        <w:tc>
          <w:tcPr>
            <w:tcW w:w="976" w:type="dxa"/>
            <w:shd w:val="clear" w:color="auto" w:fill="auto"/>
            <w:vAlign w:val="center"/>
          </w:tcPr>
          <w:p w14:paraId="32D6EFCF" w14:textId="77777777" w:rsidR="00D96CD8" w:rsidRDefault="00D96CD8" w:rsidP="00E878D9">
            <w:pPr>
              <w:pStyle w:val="afffffffff9"/>
            </w:pPr>
          </w:p>
        </w:tc>
        <w:tc>
          <w:tcPr>
            <w:tcW w:w="977" w:type="dxa"/>
            <w:shd w:val="clear" w:color="auto" w:fill="auto"/>
            <w:vAlign w:val="center"/>
          </w:tcPr>
          <w:p w14:paraId="7ABA9470" w14:textId="77777777" w:rsidR="00D96CD8" w:rsidRDefault="00D96CD8" w:rsidP="00E878D9">
            <w:pPr>
              <w:pStyle w:val="afffffffff9"/>
            </w:pPr>
          </w:p>
        </w:tc>
      </w:tr>
      <w:tr w:rsidR="00D96CD8" w14:paraId="6838A9EE" w14:textId="77777777" w:rsidTr="00DB2FB3">
        <w:trPr>
          <w:jc w:val="center"/>
        </w:trPr>
        <w:tc>
          <w:tcPr>
            <w:tcW w:w="782" w:type="dxa"/>
            <w:shd w:val="clear" w:color="auto" w:fill="auto"/>
            <w:vAlign w:val="center"/>
          </w:tcPr>
          <w:p w14:paraId="68AC55FC" w14:textId="77777777" w:rsidR="00D96CD8" w:rsidRDefault="00D96CD8" w:rsidP="00E878D9">
            <w:pPr>
              <w:pStyle w:val="afffffffff9"/>
            </w:pPr>
          </w:p>
        </w:tc>
        <w:tc>
          <w:tcPr>
            <w:tcW w:w="783" w:type="dxa"/>
            <w:shd w:val="clear" w:color="auto" w:fill="auto"/>
            <w:vAlign w:val="center"/>
          </w:tcPr>
          <w:p w14:paraId="366BA593" w14:textId="77777777" w:rsidR="00D96CD8" w:rsidRDefault="00D96CD8" w:rsidP="00E878D9">
            <w:pPr>
              <w:pStyle w:val="afffffffff9"/>
            </w:pPr>
          </w:p>
        </w:tc>
        <w:tc>
          <w:tcPr>
            <w:tcW w:w="976" w:type="dxa"/>
            <w:shd w:val="clear" w:color="auto" w:fill="auto"/>
            <w:vAlign w:val="center"/>
          </w:tcPr>
          <w:p w14:paraId="5ABBC9FF" w14:textId="77777777" w:rsidR="00D96CD8" w:rsidRDefault="00D96CD8" w:rsidP="00E878D9">
            <w:pPr>
              <w:pStyle w:val="afffffffff9"/>
            </w:pPr>
          </w:p>
        </w:tc>
        <w:tc>
          <w:tcPr>
            <w:tcW w:w="976" w:type="dxa"/>
            <w:shd w:val="clear" w:color="auto" w:fill="auto"/>
            <w:vAlign w:val="center"/>
          </w:tcPr>
          <w:p w14:paraId="7141346B" w14:textId="77777777" w:rsidR="00D96CD8" w:rsidRDefault="00D96CD8" w:rsidP="00E878D9">
            <w:pPr>
              <w:pStyle w:val="afffffffff9"/>
            </w:pPr>
          </w:p>
        </w:tc>
        <w:tc>
          <w:tcPr>
            <w:tcW w:w="976" w:type="dxa"/>
            <w:shd w:val="clear" w:color="auto" w:fill="auto"/>
            <w:vAlign w:val="center"/>
          </w:tcPr>
          <w:p w14:paraId="6D84E594" w14:textId="77777777" w:rsidR="00D96CD8" w:rsidRDefault="00D96CD8" w:rsidP="00E878D9">
            <w:pPr>
              <w:pStyle w:val="afffffffff9"/>
            </w:pPr>
          </w:p>
        </w:tc>
        <w:tc>
          <w:tcPr>
            <w:tcW w:w="976" w:type="dxa"/>
            <w:shd w:val="clear" w:color="auto" w:fill="auto"/>
            <w:vAlign w:val="center"/>
          </w:tcPr>
          <w:p w14:paraId="1E685096" w14:textId="77777777" w:rsidR="00D96CD8" w:rsidRDefault="00D96CD8" w:rsidP="00E878D9">
            <w:pPr>
              <w:pStyle w:val="afffffffff9"/>
            </w:pPr>
          </w:p>
        </w:tc>
        <w:tc>
          <w:tcPr>
            <w:tcW w:w="976" w:type="dxa"/>
            <w:shd w:val="clear" w:color="auto" w:fill="auto"/>
            <w:vAlign w:val="center"/>
          </w:tcPr>
          <w:p w14:paraId="22E83AAC" w14:textId="77777777" w:rsidR="00D96CD8" w:rsidRDefault="00D96CD8" w:rsidP="00E878D9">
            <w:pPr>
              <w:pStyle w:val="afffffffff9"/>
            </w:pPr>
          </w:p>
        </w:tc>
        <w:tc>
          <w:tcPr>
            <w:tcW w:w="976" w:type="dxa"/>
            <w:shd w:val="clear" w:color="auto" w:fill="auto"/>
            <w:vAlign w:val="center"/>
          </w:tcPr>
          <w:p w14:paraId="421FAA75" w14:textId="77777777" w:rsidR="00D96CD8" w:rsidRDefault="00D96CD8" w:rsidP="00E878D9">
            <w:pPr>
              <w:pStyle w:val="afffffffff9"/>
            </w:pPr>
          </w:p>
        </w:tc>
        <w:tc>
          <w:tcPr>
            <w:tcW w:w="976" w:type="dxa"/>
            <w:shd w:val="clear" w:color="auto" w:fill="auto"/>
            <w:vAlign w:val="center"/>
          </w:tcPr>
          <w:p w14:paraId="53DB1967" w14:textId="77777777" w:rsidR="00D96CD8" w:rsidRDefault="00D96CD8" w:rsidP="00E878D9">
            <w:pPr>
              <w:pStyle w:val="afffffffff9"/>
            </w:pPr>
          </w:p>
        </w:tc>
        <w:tc>
          <w:tcPr>
            <w:tcW w:w="977" w:type="dxa"/>
            <w:shd w:val="clear" w:color="auto" w:fill="auto"/>
            <w:vAlign w:val="center"/>
          </w:tcPr>
          <w:p w14:paraId="176A6886" w14:textId="77777777" w:rsidR="00D96CD8" w:rsidRDefault="00D96CD8" w:rsidP="00E878D9">
            <w:pPr>
              <w:pStyle w:val="afffffffff9"/>
            </w:pPr>
          </w:p>
        </w:tc>
      </w:tr>
      <w:tr w:rsidR="00D96CD8" w14:paraId="2EE36646" w14:textId="77777777" w:rsidTr="00DB2FB3">
        <w:trPr>
          <w:jc w:val="center"/>
        </w:trPr>
        <w:tc>
          <w:tcPr>
            <w:tcW w:w="782" w:type="dxa"/>
            <w:shd w:val="clear" w:color="auto" w:fill="auto"/>
            <w:vAlign w:val="center"/>
          </w:tcPr>
          <w:p w14:paraId="60DBF3B7" w14:textId="77777777" w:rsidR="00D96CD8" w:rsidRDefault="00D96CD8" w:rsidP="00E878D9">
            <w:pPr>
              <w:pStyle w:val="afffffffff9"/>
            </w:pPr>
          </w:p>
        </w:tc>
        <w:tc>
          <w:tcPr>
            <w:tcW w:w="783" w:type="dxa"/>
            <w:shd w:val="clear" w:color="auto" w:fill="auto"/>
            <w:vAlign w:val="center"/>
          </w:tcPr>
          <w:p w14:paraId="71218EAA" w14:textId="77777777" w:rsidR="00D96CD8" w:rsidRDefault="00D96CD8" w:rsidP="00E878D9">
            <w:pPr>
              <w:pStyle w:val="afffffffff9"/>
            </w:pPr>
          </w:p>
        </w:tc>
        <w:tc>
          <w:tcPr>
            <w:tcW w:w="976" w:type="dxa"/>
            <w:shd w:val="clear" w:color="auto" w:fill="auto"/>
            <w:vAlign w:val="center"/>
          </w:tcPr>
          <w:p w14:paraId="2F6B1222" w14:textId="77777777" w:rsidR="00D96CD8" w:rsidRDefault="00D96CD8" w:rsidP="00E878D9">
            <w:pPr>
              <w:pStyle w:val="afffffffff9"/>
            </w:pPr>
          </w:p>
        </w:tc>
        <w:tc>
          <w:tcPr>
            <w:tcW w:w="976" w:type="dxa"/>
            <w:shd w:val="clear" w:color="auto" w:fill="auto"/>
            <w:vAlign w:val="center"/>
          </w:tcPr>
          <w:p w14:paraId="39A37E4A" w14:textId="77777777" w:rsidR="00D96CD8" w:rsidRDefault="00D96CD8" w:rsidP="00E878D9">
            <w:pPr>
              <w:pStyle w:val="afffffffff9"/>
            </w:pPr>
          </w:p>
        </w:tc>
        <w:tc>
          <w:tcPr>
            <w:tcW w:w="976" w:type="dxa"/>
            <w:shd w:val="clear" w:color="auto" w:fill="auto"/>
            <w:vAlign w:val="center"/>
          </w:tcPr>
          <w:p w14:paraId="5030B1DA" w14:textId="77777777" w:rsidR="00D96CD8" w:rsidRDefault="00D96CD8" w:rsidP="00E878D9">
            <w:pPr>
              <w:pStyle w:val="afffffffff9"/>
            </w:pPr>
          </w:p>
        </w:tc>
        <w:tc>
          <w:tcPr>
            <w:tcW w:w="976" w:type="dxa"/>
            <w:shd w:val="clear" w:color="auto" w:fill="auto"/>
            <w:vAlign w:val="center"/>
          </w:tcPr>
          <w:p w14:paraId="7723D148" w14:textId="77777777" w:rsidR="00D96CD8" w:rsidRDefault="00D96CD8" w:rsidP="00E878D9">
            <w:pPr>
              <w:pStyle w:val="afffffffff9"/>
            </w:pPr>
          </w:p>
        </w:tc>
        <w:tc>
          <w:tcPr>
            <w:tcW w:w="976" w:type="dxa"/>
            <w:shd w:val="clear" w:color="auto" w:fill="auto"/>
            <w:vAlign w:val="center"/>
          </w:tcPr>
          <w:p w14:paraId="3420B63C" w14:textId="77777777" w:rsidR="00D96CD8" w:rsidRDefault="00D96CD8" w:rsidP="00E878D9">
            <w:pPr>
              <w:pStyle w:val="afffffffff9"/>
            </w:pPr>
          </w:p>
        </w:tc>
        <w:tc>
          <w:tcPr>
            <w:tcW w:w="976" w:type="dxa"/>
            <w:shd w:val="clear" w:color="auto" w:fill="auto"/>
            <w:vAlign w:val="center"/>
          </w:tcPr>
          <w:p w14:paraId="65FBF808" w14:textId="77777777" w:rsidR="00D96CD8" w:rsidRDefault="00D96CD8" w:rsidP="00E878D9">
            <w:pPr>
              <w:pStyle w:val="afffffffff9"/>
            </w:pPr>
          </w:p>
        </w:tc>
        <w:tc>
          <w:tcPr>
            <w:tcW w:w="976" w:type="dxa"/>
            <w:shd w:val="clear" w:color="auto" w:fill="auto"/>
            <w:vAlign w:val="center"/>
          </w:tcPr>
          <w:p w14:paraId="0E673BC0" w14:textId="77777777" w:rsidR="00D96CD8" w:rsidRDefault="00D96CD8" w:rsidP="00E878D9">
            <w:pPr>
              <w:pStyle w:val="afffffffff9"/>
            </w:pPr>
          </w:p>
        </w:tc>
        <w:tc>
          <w:tcPr>
            <w:tcW w:w="977" w:type="dxa"/>
            <w:shd w:val="clear" w:color="auto" w:fill="auto"/>
            <w:vAlign w:val="center"/>
          </w:tcPr>
          <w:p w14:paraId="296BFD5B" w14:textId="77777777" w:rsidR="00D96CD8" w:rsidRDefault="00D96CD8" w:rsidP="00E878D9">
            <w:pPr>
              <w:pStyle w:val="afffffffff9"/>
            </w:pPr>
          </w:p>
        </w:tc>
      </w:tr>
      <w:tr w:rsidR="00D96CD8" w14:paraId="3ECA162E" w14:textId="77777777" w:rsidTr="00DB2FB3">
        <w:trPr>
          <w:jc w:val="center"/>
        </w:trPr>
        <w:tc>
          <w:tcPr>
            <w:tcW w:w="782" w:type="dxa"/>
            <w:shd w:val="clear" w:color="auto" w:fill="auto"/>
            <w:vAlign w:val="center"/>
          </w:tcPr>
          <w:p w14:paraId="64D75994" w14:textId="77777777" w:rsidR="00D96CD8" w:rsidRDefault="00D96CD8" w:rsidP="00E878D9">
            <w:pPr>
              <w:pStyle w:val="afffffffff9"/>
            </w:pPr>
          </w:p>
        </w:tc>
        <w:tc>
          <w:tcPr>
            <w:tcW w:w="783" w:type="dxa"/>
            <w:shd w:val="clear" w:color="auto" w:fill="auto"/>
            <w:vAlign w:val="center"/>
          </w:tcPr>
          <w:p w14:paraId="34946DEA" w14:textId="77777777" w:rsidR="00D96CD8" w:rsidRDefault="00D96CD8" w:rsidP="00E878D9">
            <w:pPr>
              <w:pStyle w:val="afffffffff9"/>
            </w:pPr>
          </w:p>
        </w:tc>
        <w:tc>
          <w:tcPr>
            <w:tcW w:w="976" w:type="dxa"/>
            <w:shd w:val="clear" w:color="auto" w:fill="auto"/>
            <w:vAlign w:val="center"/>
          </w:tcPr>
          <w:p w14:paraId="3D497A1B" w14:textId="77777777" w:rsidR="00D96CD8" w:rsidRDefault="00D96CD8" w:rsidP="00E878D9">
            <w:pPr>
              <w:pStyle w:val="afffffffff9"/>
            </w:pPr>
          </w:p>
        </w:tc>
        <w:tc>
          <w:tcPr>
            <w:tcW w:w="976" w:type="dxa"/>
            <w:shd w:val="clear" w:color="auto" w:fill="auto"/>
            <w:vAlign w:val="center"/>
          </w:tcPr>
          <w:p w14:paraId="46DE3E51" w14:textId="77777777" w:rsidR="00D96CD8" w:rsidRDefault="00D96CD8" w:rsidP="00E878D9">
            <w:pPr>
              <w:pStyle w:val="afffffffff9"/>
            </w:pPr>
          </w:p>
        </w:tc>
        <w:tc>
          <w:tcPr>
            <w:tcW w:w="976" w:type="dxa"/>
            <w:shd w:val="clear" w:color="auto" w:fill="auto"/>
            <w:vAlign w:val="center"/>
          </w:tcPr>
          <w:p w14:paraId="57098177" w14:textId="77777777" w:rsidR="00D96CD8" w:rsidRDefault="00D96CD8" w:rsidP="00E878D9">
            <w:pPr>
              <w:pStyle w:val="afffffffff9"/>
            </w:pPr>
          </w:p>
        </w:tc>
        <w:tc>
          <w:tcPr>
            <w:tcW w:w="976" w:type="dxa"/>
            <w:shd w:val="clear" w:color="auto" w:fill="auto"/>
            <w:vAlign w:val="center"/>
          </w:tcPr>
          <w:p w14:paraId="22B89C7B" w14:textId="77777777" w:rsidR="00D96CD8" w:rsidRDefault="00D96CD8" w:rsidP="00E878D9">
            <w:pPr>
              <w:pStyle w:val="afffffffff9"/>
            </w:pPr>
          </w:p>
        </w:tc>
        <w:tc>
          <w:tcPr>
            <w:tcW w:w="976" w:type="dxa"/>
            <w:shd w:val="clear" w:color="auto" w:fill="auto"/>
            <w:vAlign w:val="center"/>
          </w:tcPr>
          <w:p w14:paraId="1F57E3E4" w14:textId="77777777" w:rsidR="00D96CD8" w:rsidRDefault="00D96CD8" w:rsidP="00E878D9">
            <w:pPr>
              <w:pStyle w:val="afffffffff9"/>
            </w:pPr>
          </w:p>
        </w:tc>
        <w:tc>
          <w:tcPr>
            <w:tcW w:w="976" w:type="dxa"/>
            <w:shd w:val="clear" w:color="auto" w:fill="auto"/>
            <w:vAlign w:val="center"/>
          </w:tcPr>
          <w:p w14:paraId="09CE6711" w14:textId="77777777" w:rsidR="00D96CD8" w:rsidRDefault="00D96CD8" w:rsidP="00E878D9">
            <w:pPr>
              <w:pStyle w:val="afffffffff9"/>
            </w:pPr>
          </w:p>
        </w:tc>
        <w:tc>
          <w:tcPr>
            <w:tcW w:w="976" w:type="dxa"/>
            <w:shd w:val="clear" w:color="auto" w:fill="auto"/>
            <w:vAlign w:val="center"/>
          </w:tcPr>
          <w:p w14:paraId="4E54A45B" w14:textId="77777777" w:rsidR="00D96CD8" w:rsidRDefault="00D96CD8" w:rsidP="00E878D9">
            <w:pPr>
              <w:pStyle w:val="afffffffff9"/>
            </w:pPr>
          </w:p>
        </w:tc>
        <w:tc>
          <w:tcPr>
            <w:tcW w:w="977" w:type="dxa"/>
            <w:shd w:val="clear" w:color="auto" w:fill="auto"/>
            <w:vAlign w:val="center"/>
          </w:tcPr>
          <w:p w14:paraId="20322535" w14:textId="77777777" w:rsidR="00D96CD8" w:rsidRDefault="00D96CD8" w:rsidP="00E878D9">
            <w:pPr>
              <w:pStyle w:val="afffffffff9"/>
            </w:pPr>
          </w:p>
        </w:tc>
      </w:tr>
      <w:tr w:rsidR="00D96CD8" w14:paraId="2A6EFA2D" w14:textId="77777777" w:rsidTr="00DB2FB3">
        <w:trPr>
          <w:jc w:val="center"/>
        </w:trPr>
        <w:tc>
          <w:tcPr>
            <w:tcW w:w="782" w:type="dxa"/>
            <w:shd w:val="clear" w:color="auto" w:fill="auto"/>
            <w:vAlign w:val="center"/>
          </w:tcPr>
          <w:p w14:paraId="69C1B7D4" w14:textId="77777777" w:rsidR="00D96CD8" w:rsidRDefault="00D96CD8" w:rsidP="00E878D9">
            <w:pPr>
              <w:pStyle w:val="afffffffff9"/>
            </w:pPr>
          </w:p>
        </w:tc>
        <w:tc>
          <w:tcPr>
            <w:tcW w:w="783" w:type="dxa"/>
            <w:shd w:val="clear" w:color="auto" w:fill="auto"/>
            <w:vAlign w:val="center"/>
          </w:tcPr>
          <w:p w14:paraId="47B6270B" w14:textId="77777777" w:rsidR="00D96CD8" w:rsidRDefault="00D96CD8" w:rsidP="00E878D9">
            <w:pPr>
              <w:pStyle w:val="afffffffff9"/>
            </w:pPr>
          </w:p>
        </w:tc>
        <w:tc>
          <w:tcPr>
            <w:tcW w:w="976" w:type="dxa"/>
            <w:shd w:val="clear" w:color="auto" w:fill="auto"/>
            <w:vAlign w:val="center"/>
          </w:tcPr>
          <w:p w14:paraId="3204A178" w14:textId="77777777" w:rsidR="00D96CD8" w:rsidRDefault="00D96CD8" w:rsidP="00E878D9">
            <w:pPr>
              <w:pStyle w:val="afffffffff9"/>
            </w:pPr>
          </w:p>
        </w:tc>
        <w:tc>
          <w:tcPr>
            <w:tcW w:w="976" w:type="dxa"/>
            <w:shd w:val="clear" w:color="auto" w:fill="auto"/>
            <w:vAlign w:val="center"/>
          </w:tcPr>
          <w:p w14:paraId="76B35594" w14:textId="77777777" w:rsidR="00D96CD8" w:rsidRDefault="00D96CD8" w:rsidP="00E878D9">
            <w:pPr>
              <w:pStyle w:val="afffffffff9"/>
            </w:pPr>
          </w:p>
        </w:tc>
        <w:tc>
          <w:tcPr>
            <w:tcW w:w="976" w:type="dxa"/>
            <w:shd w:val="clear" w:color="auto" w:fill="auto"/>
            <w:vAlign w:val="center"/>
          </w:tcPr>
          <w:p w14:paraId="58E6F890" w14:textId="77777777" w:rsidR="00D96CD8" w:rsidRDefault="00D96CD8" w:rsidP="00E878D9">
            <w:pPr>
              <w:pStyle w:val="afffffffff9"/>
            </w:pPr>
          </w:p>
        </w:tc>
        <w:tc>
          <w:tcPr>
            <w:tcW w:w="976" w:type="dxa"/>
            <w:shd w:val="clear" w:color="auto" w:fill="auto"/>
            <w:vAlign w:val="center"/>
          </w:tcPr>
          <w:p w14:paraId="2FDA986F" w14:textId="77777777" w:rsidR="00D96CD8" w:rsidRDefault="00D96CD8" w:rsidP="00E878D9">
            <w:pPr>
              <w:pStyle w:val="afffffffff9"/>
            </w:pPr>
          </w:p>
        </w:tc>
        <w:tc>
          <w:tcPr>
            <w:tcW w:w="976" w:type="dxa"/>
            <w:shd w:val="clear" w:color="auto" w:fill="auto"/>
            <w:vAlign w:val="center"/>
          </w:tcPr>
          <w:p w14:paraId="7016B848" w14:textId="77777777" w:rsidR="00D96CD8" w:rsidRDefault="00D96CD8" w:rsidP="00E878D9">
            <w:pPr>
              <w:pStyle w:val="afffffffff9"/>
            </w:pPr>
          </w:p>
        </w:tc>
        <w:tc>
          <w:tcPr>
            <w:tcW w:w="976" w:type="dxa"/>
            <w:shd w:val="clear" w:color="auto" w:fill="auto"/>
            <w:vAlign w:val="center"/>
          </w:tcPr>
          <w:p w14:paraId="32A899D1" w14:textId="77777777" w:rsidR="00D96CD8" w:rsidRDefault="00D96CD8" w:rsidP="00E878D9">
            <w:pPr>
              <w:pStyle w:val="afffffffff9"/>
            </w:pPr>
          </w:p>
        </w:tc>
        <w:tc>
          <w:tcPr>
            <w:tcW w:w="976" w:type="dxa"/>
            <w:shd w:val="clear" w:color="auto" w:fill="auto"/>
            <w:vAlign w:val="center"/>
          </w:tcPr>
          <w:p w14:paraId="0921C3EA" w14:textId="77777777" w:rsidR="00D96CD8" w:rsidRDefault="00D96CD8" w:rsidP="00E878D9">
            <w:pPr>
              <w:pStyle w:val="afffffffff9"/>
            </w:pPr>
          </w:p>
        </w:tc>
        <w:tc>
          <w:tcPr>
            <w:tcW w:w="977" w:type="dxa"/>
            <w:shd w:val="clear" w:color="auto" w:fill="auto"/>
            <w:vAlign w:val="center"/>
          </w:tcPr>
          <w:p w14:paraId="6F65AB71" w14:textId="77777777" w:rsidR="00D96CD8" w:rsidRDefault="00D96CD8" w:rsidP="00E878D9">
            <w:pPr>
              <w:pStyle w:val="afffffffff9"/>
            </w:pPr>
          </w:p>
        </w:tc>
      </w:tr>
      <w:tr w:rsidR="00D96CD8" w14:paraId="5DDDB7B4" w14:textId="77777777" w:rsidTr="00DB2FB3">
        <w:trPr>
          <w:jc w:val="center"/>
        </w:trPr>
        <w:tc>
          <w:tcPr>
            <w:tcW w:w="782" w:type="dxa"/>
            <w:shd w:val="clear" w:color="auto" w:fill="auto"/>
            <w:vAlign w:val="center"/>
          </w:tcPr>
          <w:p w14:paraId="7E804804" w14:textId="77777777" w:rsidR="00D96CD8" w:rsidRDefault="00D96CD8" w:rsidP="00E878D9">
            <w:pPr>
              <w:pStyle w:val="afffffffff9"/>
            </w:pPr>
          </w:p>
        </w:tc>
        <w:tc>
          <w:tcPr>
            <w:tcW w:w="783" w:type="dxa"/>
            <w:shd w:val="clear" w:color="auto" w:fill="auto"/>
            <w:vAlign w:val="center"/>
          </w:tcPr>
          <w:p w14:paraId="1A57C016" w14:textId="77777777" w:rsidR="00D96CD8" w:rsidRDefault="00D96CD8" w:rsidP="00E878D9">
            <w:pPr>
              <w:pStyle w:val="afffffffff9"/>
            </w:pPr>
          </w:p>
        </w:tc>
        <w:tc>
          <w:tcPr>
            <w:tcW w:w="976" w:type="dxa"/>
            <w:shd w:val="clear" w:color="auto" w:fill="auto"/>
            <w:vAlign w:val="center"/>
          </w:tcPr>
          <w:p w14:paraId="3370BE92" w14:textId="77777777" w:rsidR="00D96CD8" w:rsidRDefault="00D96CD8" w:rsidP="00E878D9">
            <w:pPr>
              <w:pStyle w:val="afffffffff9"/>
            </w:pPr>
          </w:p>
        </w:tc>
        <w:tc>
          <w:tcPr>
            <w:tcW w:w="976" w:type="dxa"/>
            <w:shd w:val="clear" w:color="auto" w:fill="auto"/>
            <w:vAlign w:val="center"/>
          </w:tcPr>
          <w:p w14:paraId="074BB1D2" w14:textId="77777777" w:rsidR="00D96CD8" w:rsidRDefault="00D96CD8" w:rsidP="00E878D9">
            <w:pPr>
              <w:pStyle w:val="afffffffff9"/>
            </w:pPr>
          </w:p>
        </w:tc>
        <w:tc>
          <w:tcPr>
            <w:tcW w:w="976" w:type="dxa"/>
            <w:shd w:val="clear" w:color="auto" w:fill="auto"/>
            <w:vAlign w:val="center"/>
          </w:tcPr>
          <w:p w14:paraId="7DF18367" w14:textId="77777777" w:rsidR="00D96CD8" w:rsidRDefault="00D96CD8" w:rsidP="00E878D9">
            <w:pPr>
              <w:pStyle w:val="afffffffff9"/>
            </w:pPr>
          </w:p>
        </w:tc>
        <w:tc>
          <w:tcPr>
            <w:tcW w:w="976" w:type="dxa"/>
            <w:shd w:val="clear" w:color="auto" w:fill="auto"/>
            <w:vAlign w:val="center"/>
          </w:tcPr>
          <w:p w14:paraId="354AF683" w14:textId="77777777" w:rsidR="00D96CD8" w:rsidRDefault="00D96CD8" w:rsidP="00E878D9">
            <w:pPr>
              <w:pStyle w:val="afffffffff9"/>
            </w:pPr>
          </w:p>
        </w:tc>
        <w:tc>
          <w:tcPr>
            <w:tcW w:w="976" w:type="dxa"/>
            <w:shd w:val="clear" w:color="auto" w:fill="auto"/>
            <w:vAlign w:val="center"/>
          </w:tcPr>
          <w:p w14:paraId="17DFCF3E" w14:textId="77777777" w:rsidR="00D96CD8" w:rsidRDefault="00D96CD8" w:rsidP="00E878D9">
            <w:pPr>
              <w:pStyle w:val="afffffffff9"/>
            </w:pPr>
          </w:p>
        </w:tc>
        <w:tc>
          <w:tcPr>
            <w:tcW w:w="976" w:type="dxa"/>
            <w:shd w:val="clear" w:color="auto" w:fill="auto"/>
            <w:vAlign w:val="center"/>
          </w:tcPr>
          <w:p w14:paraId="001E343A" w14:textId="77777777" w:rsidR="00D96CD8" w:rsidRDefault="00D96CD8" w:rsidP="00E878D9">
            <w:pPr>
              <w:pStyle w:val="afffffffff9"/>
            </w:pPr>
          </w:p>
        </w:tc>
        <w:tc>
          <w:tcPr>
            <w:tcW w:w="976" w:type="dxa"/>
            <w:shd w:val="clear" w:color="auto" w:fill="auto"/>
            <w:vAlign w:val="center"/>
          </w:tcPr>
          <w:p w14:paraId="21C6391D" w14:textId="77777777" w:rsidR="00D96CD8" w:rsidRDefault="00D96CD8" w:rsidP="00E878D9">
            <w:pPr>
              <w:pStyle w:val="afffffffff9"/>
            </w:pPr>
          </w:p>
        </w:tc>
        <w:tc>
          <w:tcPr>
            <w:tcW w:w="977" w:type="dxa"/>
            <w:shd w:val="clear" w:color="auto" w:fill="auto"/>
            <w:vAlign w:val="center"/>
          </w:tcPr>
          <w:p w14:paraId="4C89CF2C" w14:textId="77777777" w:rsidR="00D96CD8" w:rsidRDefault="00D96CD8" w:rsidP="00E878D9">
            <w:pPr>
              <w:pStyle w:val="afffffffff9"/>
            </w:pPr>
          </w:p>
        </w:tc>
      </w:tr>
      <w:tr w:rsidR="00D96CD8" w14:paraId="40432ACC" w14:textId="77777777" w:rsidTr="00DB2FB3">
        <w:trPr>
          <w:jc w:val="center"/>
        </w:trPr>
        <w:tc>
          <w:tcPr>
            <w:tcW w:w="782" w:type="dxa"/>
            <w:shd w:val="clear" w:color="auto" w:fill="auto"/>
            <w:vAlign w:val="center"/>
          </w:tcPr>
          <w:p w14:paraId="1DDD63BD" w14:textId="77777777" w:rsidR="00D96CD8" w:rsidRDefault="00D96CD8" w:rsidP="00E878D9">
            <w:pPr>
              <w:pStyle w:val="afffffffff9"/>
            </w:pPr>
          </w:p>
        </w:tc>
        <w:tc>
          <w:tcPr>
            <w:tcW w:w="783" w:type="dxa"/>
            <w:shd w:val="clear" w:color="auto" w:fill="auto"/>
            <w:vAlign w:val="center"/>
          </w:tcPr>
          <w:p w14:paraId="5147F9FD" w14:textId="77777777" w:rsidR="00D96CD8" w:rsidRDefault="00D96CD8" w:rsidP="00E878D9">
            <w:pPr>
              <w:pStyle w:val="afffffffff9"/>
            </w:pPr>
          </w:p>
        </w:tc>
        <w:tc>
          <w:tcPr>
            <w:tcW w:w="976" w:type="dxa"/>
            <w:shd w:val="clear" w:color="auto" w:fill="auto"/>
            <w:vAlign w:val="center"/>
          </w:tcPr>
          <w:p w14:paraId="514E3ED1" w14:textId="77777777" w:rsidR="00D96CD8" w:rsidRDefault="00D96CD8" w:rsidP="00E878D9">
            <w:pPr>
              <w:pStyle w:val="afffffffff9"/>
            </w:pPr>
          </w:p>
        </w:tc>
        <w:tc>
          <w:tcPr>
            <w:tcW w:w="976" w:type="dxa"/>
            <w:shd w:val="clear" w:color="auto" w:fill="auto"/>
            <w:vAlign w:val="center"/>
          </w:tcPr>
          <w:p w14:paraId="41CCC4F2" w14:textId="77777777" w:rsidR="00D96CD8" w:rsidRDefault="00D96CD8" w:rsidP="00E878D9">
            <w:pPr>
              <w:pStyle w:val="afffffffff9"/>
            </w:pPr>
          </w:p>
        </w:tc>
        <w:tc>
          <w:tcPr>
            <w:tcW w:w="976" w:type="dxa"/>
            <w:shd w:val="clear" w:color="auto" w:fill="auto"/>
            <w:vAlign w:val="center"/>
          </w:tcPr>
          <w:p w14:paraId="67AC5CC4" w14:textId="77777777" w:rsidR="00D96CD8" w:rsidRDefault="00D96CD8" w:rsidP="00E878D9">
            <w:pPr>
              <w:pStyle w:val="afffffffff9"/>
            </w:pPr>
          </w:p>
        </w:tc>
        <w:tc>
          <w:tcPr>
            <w:tcW w:w="976" w:type="dxa"/>
            <w:shd w:val="clear" w:color="auto" w:fill="auto"/>
            <w:vAlign w:val="center"/>
          </w:tcPr>
          <w:p w14:paraId="5A6FB7C6" w14:textId="77777777" w:rsidR="00D96CD8" w:rsidRDefault="00D96CD8" w:rsidP="00E878D9">
            <w:pPr>
              <w:pStyle w:val="afffffffff9"/>
            </w:pPr>
          </w:p>
        </w:tc>
        <w:tc>
          <w:tcPr>
            <w:tcW w:w="976" w:type="dxa"/>
            <w:shd w:val="clear" w:color="auto" w:fill="auto"/>
            <w:vAlign w:val="center"/>
          </w:tcPr>
          <w:p w14:paraId="0AEA0857" w14:textId="77777777" w:rsidR="00D96CD8" w:rsidRDefault="00D96CD8" w:rsidP="00E878D9">
            <w:pPr>
              <w:pStyle w:val="afffffffff9"/>
            </w:pPr>
          </w:p>
        </w:tc>
        <w:tc>
          <w:tcPr>
            <w:tcW w:w="976" w:type="dxa"/>
            <w:shd w:val="clear" w:color="auto" w:fill="auto"/>
            <w:vAlign w:val="center"/>
          </w:tcPr>
          <w:p w14:paraId="4F4EAA2D" w14:textId="77777777" w:rsidR="00D96CD8" w:rsidRDefault="00D96CD8" w:rsidP="00E878D9">
            <w:pPr>
              <w:pStyle w:val="afffffffff9"/>
            </w:pPr>
          </w:p>
        </w:tc>
        <w:tc>
          <w:tcPr>
            <w:tcW w:w="976" w:type="dxa"/>
            <w:shd w:val="clear" w:color="auto" w:fill="auto"/>
            <w:vAlign w:val="center"/>
          </w:tcPr>
          <w:p w14:paraId="17E35F82" w14:textId="77777777" w:rsidR="00D96CD8" w:rsidRDefault="00D96CD8" w:rsidP="00E878D9">
            <w:pPr>
              <w:pStyle w:val="afffffffff9"/>
            </w:pPr>
          </w:p>
        </w:tc>
        <w:tc>
          <w:tcPr>
            <w:tcW w:w="977" w:type="dxa"/>
            <w:shd w:val="clear" w:color="auto" w:fill="auto"/>
            <w:vAlign w:val="center"/>
          </w:tcPr>
          <w:p w14:paraId="08D3CBEE" w14:textId="77777777" w:rsidR="00D96CD8" w:rsidRDefault="00D96CD8" w:rsidP="00E878D9">
            <w:pPr>
              <w:pStyle w:val="afffffffff9"/>
            </w:pPr>
          </w:p>
        </w:tc>
      </w:tr>
      <w:tr w:rsidR="00D96CD8" w14:paraId="777FCBF7" w14:textId="77777777" w:rsidTr="00DB2FB3">
        <w:trPr>
          <w:jc w:val="center"/>
        </w:trPr>
        <w:tc>
          <w:tcPr>
            <w:tcW w:w="782" w:type="dxa"/>
            <w:shd w:val="clear" w:color="auto" w:fill="auto"/>
            <w:vAlign w:val="center"/>
          </w:tcPr>
          <w:p w14:paraId="6BCDBCEF" w14:textId="77777777" w:rsidR="00D96CD8" w:rsidRDefault="00D96CD8" w:rsidP="00E878D9">
            <w:pPr>
              <w:pStyle w:val="afffffffff9"/>
            </w:pPr>
          </w:p>
        </w:tc>
        <w:tc>
          <w:tcPr>
            <w:tcW w:w="783" w:type="dxa"/>
            <w:shd w:val="clear" w:color="auto" w:fill="auto"/>
            <w:vAlign w:val="center"/>
          </w:tcPr>
          <w:p w14:paraId="4ED5FB15" w14:textId="77777777" w:rsidR="00D96CD8" w:rsidRDefault="00D96CD8" w:rsidP="00E878D9">
            <w:pPr>
              <w:pStyle w:val="afffffffff9"/>
            </w:pPr>
          </w:p>
        </w:tc>
        <w:tc>
          <w:tcPr>
            <w:tcW w:w="976" w:type="dxa"/>
            <w:shd w:val="clear" w:color="auto" w:fill="auto"/>
            <w:vAlign w:val="center"/>
          </w:tcPr>
          <w:p w14:paraId="020E41F4" w14:textId="77777777" w:rsidR="00D96CD8" w:rsidRDefault="00D96CD8" w:rsidP="00E878D9">
            <w:pPr>
              <w:pStyle w:val="afffffffff9"/>
            </w:pPr>
          </w:p>
        </w:tc>
        <w:tc>
          <w:tcPr>
            <w:tcW w:w="976" w:type="dxa"/>
            <w:shd w:val="clear" w:color="auto" w:fill="auto"/>
            <w:vAlign w:val="center"/>
          </w:tcPr>
          <w:p w14:paraId="7804E1A3" w14:textId="77777777" w:rsidR="00D96CD8" w:rsidRDefault="00D96CD8" w:rsidP="00E878D9">
            <w:pPr>
              <w:pStyle w:val="afffffffff9"/>
            </w:pPr>
          </w:p>
        </w:tc>
        <w:tc>
          <w:tcPr>
            <w:tcW w:w="976" w:type="dxa"/>
            <w:shd w:val="clear" w:color="auto" w:fill="auto"/>
            <w:vAlign w:val="center"/>
          </w:tcPr>
          <w:p w14:paraId="6E512CAA" w14:textId="77777777" w:rsidR="00D96CD8" w:rsidRDefault="00D96CD8" w:rsidP="00E878D9">
            <w:pPr>
              <w:pStyle w:val="afffffffff9"/>
            </w:pPr>
          </w:p>
        </w:tc>
        <w:tc>
          <w:tcPr>
            <w:tcW w:w="976" w:type="dxa"/>
            <w:shd w:val="clear" w:color="auto" w:fill="auto"/>
            <w:vAlign w:val="center"/>
          </w:tcPr>
          <w:p w14:paraId="3B2B6FAB" w14:textId="77777777" w:rsidR="00D96CD8" w:rsidRDefault="00D96CD8" w:rsidP="00E878D9">
            <w:pPr>
              <w:pStyle w:val="afffffffff9"/>
            </w:pPr>
          </w:p>
        </w:tc>
        <w:tc>
          <w:tcPr>
            <w:tcW w:w="976" w:type="dxa"/>
            <w:shd w:val="clear" w:color="auto" w:fill="auto"/>
            <w:vAlign w:val="center"/>
          </w:tcPr>
          <w:p w14:paraId="0C67BAFB" w14:textId="77777777" w:rsidR="00D96CD8" w:rsidRDefault="00D96CD8" w:rsidP="00E878D9">
            <w:pPr>
              <w:pStyle w:val="afffffffff9"/>
            </w:pPr>
          </w:p>
        </w:tc>
        <w:tc>
          <w:tcPr>
            <w:tcW w:w="976" w:type="dxa"/>
            <w:shd w:val="clear" w:color="auto" w:fill="auto"/>
            <w:vAlign w:val="center"/>
          </w:tcPr>
          <w:p w14:paraId="027CEA15" w14:textId="77777777" w:rsidR="00D96CD8" w:rsidRDefault="00D96CD8" w:rsidP="00E878D9">
            <w:pPr>
              <w:pStyle w:val="afffffffff9"/>
            </w:pPr>
          </w:p>
        </w:tc>
        <w:tc>
          <w:tcPr>
            <w:tcW w:w="976" w:type="dxa"/>
            <w:shd w:val="clear" w:color="auto" w:fill="auto"/>
            <w:vAlign w:val="center"/>
          </w:tcPr>
          <w:p w14:paraId="0D2CD244" w14:textId="77777777" w:rsidR="00D96CD8" w:rsidRDefault="00D96CD8" w:rsidP="00E878D9">
            <w:pPr>
              <w:pStyle w:val="afffffffff9"/>
            </w:pPr>
          </w:p>
        </w:tc>
        <w:tc>
          <w:tcPr>
            <w:tcW w:w="977" w:type="dxa"/>
            <w:shd w:val="clear" w:color="auto" w:fill="auto"/>
            <w:vAlign w:val="center"/>
          </w:tcPr>
          <w:p w14:paraId="0B8B3BBF" w14:textId="77777777" w:rsidR="00D96CD8" w:rsidRDefault="00D96CD8" w:rsidP="00E878D9">
            <w:pPr>
              <w:pStyle w:val="afffffffff9"/>
            </w:pPr>
          </w:p>
        </w:tc>
      </w:tr>
      <w:tr w:rsidR="00D96CD8" w14:paraId="0B420E86" w14:textId="77777777" w:rsidTr="00DB2FB3">
        <w:trPr>
          <w:jc w:val="center"/>
        </w:trPr>
        <w:tc>
          <w:tcPr>
            <w:tcW w:w="782" w:type="dxa"/>
            <w:shd w:val="clear" w:color="auto" w:fill="auto"/>
            <w:vAlign w:val="center"/>
          </w:tcPr>
          <w:p w14:paraId="7CC0BF83" w14:textId="77777777" w:rsidR="00D96CD8" w:rsidRDefault="00D96CD8" w:rsidP="00E878D9">
            <w:pPr>
              <w:pStyle w:val="afffffffff9"/>
            </w:pPr>
          </w:p>
        </w:tc>
        <w:tc>
          <w:tcPr>
            <w:tcW w:w="783" w:type="dxa"/>
            <w:shd w:val="clear" w:color="auto" w:fill="auto"/>
            <w:vAlign w:val="center"/>
          </w:tcPr>
          <w:p w14:paraId="097FF669" w14:textId="77777777" w:rsidR="00D96CD8" w:rsidRDefault="00D96CD8" w:rsidP="00E878D9">
            <w:pPr>
              <w:pStyle w:val="afffffffff9"/>
            </w:pPr>
          </w:p>
        </w:tc>
        <w:tc>
          <w:tcPr>
            <w:tcW w:w="976" w:type="dxa"/>
            <w:shd w:val="clear" w:color="auto" w:fill="auto"/>
            <w:vAlign w:val="center"/>
          </w:tcPr>
          <w:p w14:paraId="0D1CCA54" w14:textId="77777777" w:rsidR="00D96CD8" w:rsidRDefault="00D96CD8" w:rsidP="00E878D9">
            <w:pPr>
              <w:pStyle w:val="afffffffff9"/>
            </w:pPr>
          </w:p>
        </w:tc>
        <w:tc>
          <w:tcPr>
            <w:tcW w:w="976" w:type="dxa"/>
            <w:shd w:val="clear" w:color="auto" w:fill="auto"/>
            <w:vAlign w:val="center"/>
          </w:tcPr>
          <w:p w14:paraId="248AA420" w14:textId="77777777" w:rsidR="00D96CD8" w:rsidRDefault="00D96CD8" w:rsidP="00E878D9">
            <w:pPr>
              <w:pStyle w:val="afffffffff9"/>
            </w:pPr>
          </w:p>
        </w:tc>
        <w:tc>
          <w:tcPr>
            <w:tcW w:w="976" w:type="dxa"/>
            <w:shd w:val="clear" w:color="auto" w:fill="auto"/>
            <w:vAlign w:val="center"/>
          </w:tcPr>
          <w:p w14:paraId="75C72E86" w14:textId="77777777" w:rsidR="00D96CD8" w:rsidRDefault="00D96CD8" w:rsidP="00E878D9">
            <w:pPr>
              <w:pStyle w:val="afffffffff9"/>
            </w:pPr>
          </w:p>
        </w:tc>
        <w:tc>
          <w:tcPr>
            <w:tcW w:w="976" w:type="dxa"/>
            <w:shd w:val="clear" w:color="auto" w:fill="auto"/>
            <w:vAlign w:val="center"/>
          </w:tcPr>
          <w:p w14:paraId="7550AEC8" w14:textId="77777777" w:rsidR="00D96CD8" w:rsidRDefault="00D96CD8" w:rsidP="00E878D9">
            <w:pPr>
              <w:pStyle w:val="afffffffff9"/>
            </w:pPr>
          </w:p>
        </w:tc>
        <w:tc>
          <w:tcPr>
            <w:tcW w:w="976" w:type="dxa"/>
            <w:shd w:val="clear" w:color="auto" w:fill="auto"/>
            <w:vAlign w:val="center"/>
          </w:tcPr>
          <w:p w14:paraId="334E2246" w14:textId="77777777" w:rsidR="00D96CD8" w:rsidRDefault="00D96CD8" w:rsidP="00E878D9">
            <w:pPr>
              <w:pStyle w:val="afffffffff9"/>
            </w:pPr>
          </w:p>
        </w:tc>
        <w:tc>
          <w:tcPr>
            <w:tcW w:w="976" w:type="dxa"/>
            <w:shd w:val="clear" w:color="auto" w:fill="auto"/>
            <w:vAlign w:val="center"/>
          </w:tcPr>
          <w:p w14:paraId="57859565" w14:textId="77777777" w:rsidR="00D96CD8" w:rsidRDefault="00D96CD8" w:rsidP="00E878D9">
            <w:pPr>
              <w:pStyle w:val="afffffffff9"/>
            </w:pPr>
          </w:p>
        </w:tc>
        <w:tc>
          <w:tcPr>
            <w:tcW w:w="976" w:type="dxa"/>
            <w:shd w:val="clear" w:color="auto" w:fill="auto"/>
            <w:vAlign w:val="center"/>
          </w:tcPr>
          <w:p w14:paraId="3AC125D9" w14:textId="77777777" w:rsidR="00D96CD8" w:rsidRDefault="00D96CD8" w:rsidP="00E878D9">
            <w:pPr>
              <w:pStyle w:val="afffffffff9"/>
            </w:pPr>
          </w:p>
        </w:tc>
        <w:tc>
          <w:tcPr>
            <w:tcW w:w="977" w:type="dxa"/>
            <w:shd w:val="clear" w:color="auto" w:fill="auto"/>
            <w:vAlign w:val="center"/>
          </w:tcPr>
          <w:p w14:paraId="1ED5CDBA" w14:textId="77777777" w:rsidR="00D96CD8" w:rsidRDefault="00D96CD8" w:rsidP="00E878D9">
            <w:pPr>
              <w:pStyle w:val="afffffffff9"/>
            </w:pPr>
          </w:p>
        </w:tc>
      </w:tr>
      <w:tr w:rsidR="00D96CD8" w14:paraId="52D701A9" w14:textId="77777777" w:rsidTr="00DB2FB3">
        <w:trPr>
          <w:jc w:val="center"/>
        </w:trPr>
        <w:tc>
          <w:tcPr>
            <w:tcW w:w="782" w:type="dxa"/>
            <w:shd w:val="clear" w:color="auto" w:fill="auto"/>
            <w:vAlign w:val="center"/>
          </w:tcPr>
          <w:p w14:paraId="0033D5C5" w14:textId="77777777" w:rsidR="00D96CD8" w:rsidRDefault="00D96CD8" w:rsidP="00E878D9">
            <w:pPr>
              <w:pStyle w:val="afffffffff9"/>
            </w:pPr>
          </w:p>
        </w:tc>
        <w:tc>
          <w:tcPr>
            <w:tcW w:w="783" w:type="dxa"/>
            <w:shd w:val="clear" w:color="auto" w:fill="auto"/>
            <w:vAlign w:val="center"/>
          </w:tcPr>
          <w:p w14:paraId="5F9C84B0" w14:textId="77777777" w:rsidR="00D96CD8" w:rsidRDefault="00D96CD8" w:rsidP="00E878D9">
            <w:pPr>
              <w:pStyle w:val="afffffffff9"/>
            </w:pPr>
          </w:p>
        </w:tc>
        <w:tc>
          <w:tcPr>
            <w:tcW w:w="976" w:type="dxa"/>
            <w:shd w:val="clear" w:color="auto" w:fill="auto"/>
            <w:vAlign w:val="center"/>
          </w:tcPr>
          <w:p w14:paraId="129B2E88" w14:textId="77777777" w:rsidR="00D96CD8" w:rsidRDefault="00D96CD8" w:rsidP="00E878D9">
            <w:pPr>
              <w:pStyle w:val="afffffffff9"/>
            </w:pPr>
          </w:p>
        </w:tc>
        <w:tc>
          <w:tcPr>
            <w:tcW w:w="976" w:type="dxa"/>
            <w:shd w:val="clear" w:color="auto" w:fill="auto"/>
            <w:vAlign w:val="center"/>
          </w:tcPr>
          <w:p w14:paraId="6654CA0E" w14:textId="77777777" w:rsidR="00D96CD8" w:rsidRDefault="00D96CD8" w:rsidP="00E878D9">
            <w:pPr>
              <w:pStyle w:val="afffffffff9"/>
            </w:pPr>
          </w:p>
        </w:tc>
        <w:tc>
          <w:tcPr>
            <w:tcW w:w="976" w:type="dxa"/>
            <w:shd w:val="clear" w:color="auto" w:fill="auto"/>
            <w:vAlign w:val="center"/>
          </w:tcPr>
          <w:p w14:paraId="5DD87332" w14:textId="77777777" w:rsidR="00D96CD8" w:rsidRDefault="00D96CD8" w:rsidP="00E878D9">
            <w:pPr>
              <w:pStyle w:val="afffffffff9"/>
            </w:pPr>
          </w:p>
        </w:tc>
        <w:tc>
          <w:tcPr>
            <w:tcW w:w="976" w:type="dxa"/>
            <w:shd w:val="clear" w:color="auto" w:fill="auto"/>
            <w:vAlign w:val="center"/>
          </w:tcPr>
          <w:p w14:paraId="53C82585" w14:textId="77777777" w:rsidR="00D96CD8" w:rsidRDefault="00D96CD8" w:rsidP="00E878D9">
            <w:pPr>
              <w:pStyle w:val="afffffffff9"/>
            </w:pPr>
          </w:p>
        </w:tc>
        <w:tc>
          <w:tcPr>
            <w:tcW w:w="976" w:type="dxa"/>
            <w:shd w:val="clear" w:color="auto" w:fill="auto"/>
            <w:vAlign w:val="center"/>
          </w:tcPr>
          <w:p w14:paraId="40544FC9" w14:textId="77777777" w:rsidR="00D96CD8" w:rsidRDefault="00D96CD8" w:rsidP="00E878D9">
            <w:pPr>
              <w:pStyle w:val="afffffffff9"/>
            </w:pPr>
          </w:p>
        </w:tc>
        <w:tc>
          <w:tcPr>
            <w:tcW w:w="976" w:type="dxa"/>
            <w:shd w:val="clear" w:color="auto" w:fill="auto"/>
            <w:vAlign w:val="center"/>
          </w:tcPr>
          <w:p w14:paraId="7D859E25" w14:textId="77777777" w:rsidR="00D96CD8" w:rsidRDefault="00D96CD8" w:rsidP="00E878D9">
            <w:pPr>
              <w:pStyle w:val="afffffffff9"/>
            </w:pPr>
          </w:p>
        </w:tc>
        <w:tc>
          <w:tcPr>
            <w:tcW w:w="976" w:type="dxa"/>
            <w:shd w:val="clear" w:color="auto" w:fill="auto"/>
            <w:vAlign w:val="center"/>
          </w:tcPr>
          <w:p w14:paraId="0A10E044" w14:textId="77777777" w:rsidR="00D96CD8" w:rsidRDefault="00D96CD8" w:rsidP="00E878D9">
            <w:pPr>
              <w:pStyle w:val="afffffffff9"/>
            </w:pPr>
          </w:p>
        </w:tc>
        <w:tc>
          <w:tcPr>
            <w:tcW w:w="977" w:type="dxa"/>
            <w:shd w:val="clear" w:color="auto" w:fill="auto"/>
            <w:vAlign w:val="center"/>
          </w:tcPr>
          <w:p w14:paraId="447836B1" w14:textId="77777777" w:rsidR="00D96CD8" w:rsidRDefault="00D96CD8" w:rsidP="00E878D9">
            <w:pPr>
              <w:pStyle w:val="afffffffff9"/>
            </w:pPr>
          </w:p>
        </w:tc>
      </w:tr>
      <w:tr w:rsidR="00D96CD8" w14:paraId="173DA878" w14:textId="77777777" w:rsidTr="00DB2FB3">
        <w:trPr>
          <w:jc w:val="center"/>
        </w:trPr>
        <w:tc>
          <w:tcPr>
            <w:tcW w:w="782" w:type="dxa"/>
            <w:shd w:val="clear" w:color="auto" w:fill="auto"/>
            <w:vAlign w:val="center"/>
          </w:tcPr>
          <w:p w14:paraId="1D6796AD" w14:textId="77777777" w:rsidR="00D96CD8" w:rsidRDefault="00D96CD8" w:rsidP="00E878D9">
            <w:pPr>
              <w:pStyle w:val="afffffffff9"/>
            </w:pPr>
          </w:p>
        </w:tc>
        <w:tc>
          <w:tcPr>
            <w:tcW w:w="783" w:type="dxa"/>
            <w:shd w:val="clear" w:color="auto" w:fill="auto"/>
            <w:vAlign w:val="center"/>
          </w:tcPr>
          <w:p w14:paraId="2A0C1C01" w14:textId="77777777" w:rsidR="00D96CD8" w:rsidRDefault="00D96CD8" w:rsidP="00E878D9">
            <w:pPr>
              <w:pStyle w:val="afffffffff9"/>
            </w:pPr>
          </w:p>
        </w:tc>
        <w:tc>
          <w:tcPr>
            <w:tcW w:w="976" w:type="dxa"/>
            <w:shd w:val="clear" w:color="auto" w:fill="auto"/>
            <w:vAlign w:val="center"/>
          </w:tcPr>
          <w:p w14:paraId="2D9B0BD6" w14:textId="77777777" w:rsidR="00D96CD8" w:rsidRDefault="00D96CD8" w:rsidP="00E878D9">
            <w:pPr>
              <w:pStyle w:val="afffffffff9"/>
            </w:pPr>
          </w:p>
        </w:tc>
        <w:tc>
          <w:tcPr>
            <w:tcW w:w="976" w:type="dxa"/>
            <w:shd w:val="clear" w:color="auto" w:fill="auto"/>
            <w:vAlign w:val="center"/>
          </w:tcPr>
          <w:p w14:paraId="3021D06F" w14:textId="77777777" w:rsidR="00D96CD8" w:rsidRDefault="00D96CD8" w:rsidP="00E878D9">
            <w:pPr>
              <w:pStyle w:val="afffffffff9"/>
            </w:pPr>
          </w:p>
        </w:tc>
        <w:tc>
          <w:tcPr>
            <w:tcW w:w="976" w:type="dxa"/>
            <w:shd w:val="clear" w:color="auto" w:fill="auto"/>
            <w:vAlign w:val="center"/>
          </w:tcPr>
          <w:p w14:paraId="1C45F4F0" w14:textId="77777777" w:rsidR="00D96CD8" w:rsidRDefault="00D96CD8" w:rsidP="00E878D9">
            <w:pPr>
              <w:pStyle w:val="afffffffff9"/>
            </w:pPr>
          </w:p>
        </w:tc>
        <w:tc>
          <w:tcPr>
            <w:tcW w:w="976" w:type="dxa"/>
            <w:shd w:val="clear" w:color="auto" w:fill="auto"/>
            <w:vAlign w:val="center"/>
          </w:tcPr>
          <w:p w14:paraId="42D26105" w14:textId="77777777" w:rsidR="00D96CD8" w:rsidRDefault="00D96CD8" w:rsidP="00E878D9">
            <w:pPr>
              <w:pStyle w:val="afffffffff9"/>
            </w:pPr>
          </w:p>
        </w:tc>
        <w:tc>
          <w:tcPr>
            <w:tcW w:w="976" w:type="dxa"/>
            <w:shd w:val="clear" w:color="auto" w:fill="auto"/>
            <w:vAlign w:val="center"/>
          </w:tcPr>
          <w:p w14:paraId="1BE0E1BF" w14:textId="77777777" w:rsidR="00D96CD8" w:rsidRDefault="00D96CD8" w:rsidP="00E878D9">
            <w:pPr>
              <w:pStyle w:val="afffffffff9"/>
            </w:pPr>
          </w:p>
        </w:tc>
        <w:tc>
          <w:tcPr>
            <w:tcW w:w="976" w:type="dxa"/>
            <w:shd w:val="clear" w:color="auto" w:fill="auto"/>
            <w:vAlign w:val="center"/>
          </w:tcPr>
          <w:p w14:paraId="1D412991" w14:textId="77777777" w:rsidR="00D96CD8" w:rsidRDefault="00D96CD8" w:rsidP="00E878D9">
            <w:pPr>
              <w:pStyle w:val="afffffffff9"/>
            </w:pPr>
          </w:p>
        </w:tc>
        <w:tc>
          <w:tcPr>
            <w:tcW w:w="976" w:type="dxa"/>
            <w:shd w:val="clear" w:color="auto" w:fill="auto"/>
            <w:vAlign w:val="center"/>
          </w:tcPr>
          <w:p w14:paraId="67E45699" w14:textId="77777777" w:rsidR="00D96CD8" w:rsidRDefault="00D96CD8" w:rsidP="00E878D9">
            <w:pPr>
              <w:pStyle w:val="afffffffff9"/>
            </w:pPr>
          </w:p>
        </w:tc>
        <w:tc>
          <w:tcPr>
            <w:tcW w:w="977" w:type="dxa"/>
            <w:shd w:val="clear" w:color="auto" w:fill="auto"/>
            <w:vAlign w:val="center"/>
          </w:tcPr>
          <w:p w14:paraId="3DDB0AE4" w14:textId="77777777" w:rsidR="00D96CD8" w:rsidRDefault="00D96CD8" w:rsidP="00E878D9">
            <w:pPr>
              <w:pStyle w:val="afffffffff9"/>
            </w:pPr>
          </w:p>
        </w:tc>
      </w:tr>
      <w:tr w:rsidR="00D96CD8" w14:paraId="4E094A6C" w14:textId="77777777" w:rsidTr="00DB2FB3">
        <w:trPr>
          <w:jc w:val="center"/>
        </w:trPr>
        <w:tc>
          <w:tcPr>
            <w:tcW w:w="782" w:type="dxa"/>
            <w:shd w:val="clear" w:color="auto" w:fill="auto"/>
            <w:vAlign w:val="center"/>
          </w:tcPr>
          <w:p w14:paraId="3374BCB1" w14:textId="77777777" w:rsidR="00D96CD8" w:rsidRDefault="00D96CD8" w:rsidP="00E878D9">
            <w:pPr>
              <w:pStyle w:val="afffffffff9"/>
            </w:pPr>
          </w:p>
        </w:tc>
        <w:tc>
          <w:tcPr>
            <w:tcW w:w="783" w:type="dxa"/>
            <w:shd w:val="clear" w:color="auto" w:fill="auto"/>
            <w:vAlign w:val="center"/>
          </w:tcPr>
          <w:p w14:paraId="20779584" w14:textId="77777777" w:rsidR="00D96CD8" w:rsidRDefault="00D96CD8" w:rsidP="00E878D9">
            <w:pPr>
              <w:pStyle w:val="afffffffff9"/>
            </w:pPr>
          </w:p>
        </w:tc>
        <w:tc>
          <w:tcPr>
            <w:tcW w:w="976" w:type="dxa"/>
            <w:shd w:val="clear" w:color="auto" w:fill="auto"/>
            <w:vAlign w:val="center"/>
          </w:tcPr>
          <w:p w14:paraId="26AF99CF" w14:textId="77777777" w:rsidR="00D96CD8" w:rsidRDefault="00D96CD8" w:rsidP="00E878D9">
            <w:pPr>
              <w:pStyle w:val="afffffffff9"/>
            </w:pPr>
          </w:p>
        </w:tc>
        <w:tc>
          <w:tcPr>
            <w:tcW w:w="976" w:type="dxa"/>
            <w:shd w:val="clear" w:color="auto" w:fill="auto"/>
            <w:vAlign w:val="center"/>
          </w:tcPr>
          <w:p w14:paraId="39AC5E29" w14:textId="77777777" w:rsidR="00D96CD8" w:rsidRDefault="00D96CD8" w:rsidP="00E878D9">
            <w:pPr>
              <w:pStyle w:val="afffffffff9"/>
            </w:pPr>
          </w:p>
        </w:tc>
        <w:tc>
          <w:tcPr>
            <w:tcW w:w="976" w:type="dxa"/>
            <w:shd w:val="clear" w:color="auto" w:fill="auto"/>
            <w:vAlign w:val="center"/>
          </w:tcPr>
          <w:p w14:paraId="24A51B12" w14:textId="77777777" w:rsidR="00D96CD8" w:rsidRDefault="00D96CD8" w:rsidP="00E878D9">
            <w:pPr>
              <w:pStyle w:val="afffffffff9"/>
            </w:pPr>
          </w:p>
        </w:tc>
        <w:tc>
          <w:tcPr>
            <w:tcW w:w="976" w:type="dxa"/>
            <w:shd w:val="clear" w:color="auto" w:fill="auto"/>
            <w:vAlign w:val="center"/>
          </w:tcPr>
          <w:p w14:paraId="6D0C42A6" w14:textId="77777777" w:rsidR="00D96CD8" w:rsidRDefault="00D96CD8" w:rsidP="00E878D9">
            <w:pPr>
              <w:pStyle w:val="afffffffff9"/>
            </w:pPr>
          </w:p>
        </w:tc>
        <w:tc>
          <w:tcPr>
            <w:tcW w:w="976" w:type="dxa"/>
            <w:shd w:val="clear" w:color="auto" w:fill="auto"/>
            <w:vAlign w:val="center"/>
          </w:tcPr>
          <w:p w14:paraId="0A65D497" w14:textId="77777777" w:rsidR="00D96CD8" w:rsidRDefault="00D96CD8" w:rsidP="00E878D9">
            <w:pPr>
              <w:pStyle w:val="afffffffff9"/>
            </w:pPr>
          </w:p>
        </w:tc>
        <w:tc>
          <w:tcPr>
            <w:tcW w:w="976" w:type="dxa"/>
            <w:shd w:val="clear" w:color="auto" w:fill="auto"/>
            <w:vAlign w:val="center"/>
          </w:tcPr>
          <w:p w14:paraId="7F99691D" w14:textId="77777777" w:rsidR="00D96CD8" w:rsidRDefault="00D96CD8" w:rsidP="00E878D9">
            <w:pPr>
              <w:pStyle w:val="afffffffff9"/>
            </w:pPr>
          </w:p>
        </w:tc>
        <w:tc>
          <w:tcPr>
            <w:tcW w:w="976" w:type="dxa"/>
            <w:shd w:val="clear" w:color="auto" w:fill="auto"/>
            <w:vAlign w:val="center"/>
          </w:tcPr>
          <w:p w14:paraId="3B626995" w14:textId="77777777" w:rsidR="00D96CD8" w:rsidRDefault="00D96CD8" w:rsidP="00E878D9">
            <w:pPr>
              <w:pStyle w:val="afffffffff9"/>
            </w:pPr>
          </w:p>
        </w:tc>
        <w:tc>
          <w:tcPr>
            <w:tcW w:w="977" w:type="dxa"/>
            <w:shd w:val="clear" w:color="auto" w:fill="auto"/>
            <w:vAlign w:val="center"/>
          </w:tcPr>
          <w:p w14:paraId="49795045" w14:textId="77777777" w:rsidR="00D96CD8" w:rsidRDefault="00D96CD8" w:rsidP="00E878D9">
            <w:pPr>
              <w:pStyle w:val="afffffffff9"/>
            </w:pPr>
          </w:p>
        </w:tc>
      </w:tr>
      <w:tr w:rsidR="00D96CD8" w14:paraId="7761BE44" w14:textId="77777777" w:rsidTr="00DB2FB3">
        <w:trPr>
          <w:jc w:val="center"/>
        </w:trPr>
        <w:tc>
          <w:tcPr>
            <w:tcW w:w="782" w:type="dxa"/>
            <w:shd w:val="clear" w:color="auto" w:fill="auto"/>
            <w:vAlign w:val="center"/>
          </w:tcPr>
          <w:p w14:paraId="5578E587" w14:textId="77777777" w:rsidR="00D96CD8" w:rsidRDefault="00D96CD8" w:rsidP="00E878D9">
            <w:pPr>
              <w:pStyle w:val="afffffffff9"/>
            </w:pPr>
          </w:p>
        </w:tc>
        <w:tc>
          <w:tcPr>
            <w:tcW w:w="783" w:type="dxa"/>
            <w:shd w:val="clear" w:color="auto" w:fill="auto"/>
            <w:vAlign w:val="center"/>
          </w:tcPr>
          <w:p w14:paraId="1A0A5326" w14:textId="77777777" w:rsidR="00D96CD8" w:rsidRDefault="00D96CD8" w:rsidP="00E878D9">
            <w:pPr>
              <w:pStyle w:val="afffffffff9"/>
            </w:pPr>
          </w:p>
        </w:tc>
        <w:tc>
          <w:tcPr>
            <w:tcW w:w="976" w:type="dxa"/>
            <w:shd w:val="clear" w:color="auto" w:fill="auto"/>
            <w:vAlign w:val="center"/>
          </w:tcPr>
          <w:p w14:paraId="192489E3" w14:textId="77777777" w:rsidR="00D96CD8" w:rsidRDefault="00D96CD8" w:rsidP="00E878D9">
            <w:pPr>
              <w:pStyle w:val="afffffffff9"/>
            </w:pPr>
          </w:p>
        </w:tc>
        <w:tc>
          <w:tcPr>
            <w:tcW w:w="976" w:type="dxa"/>
            <w:shd w:val="clear" w:color="auto" w:fill="auto"/>
            <w:vAlign w:val="center"/>
          </w:tcPr>
          <w:p w14:paraId="29CA7BF8" w14:textId="77777777" w:rsidR="00D96CD8" w:rsidRDefault="00D96CD8" w:rsidP="00E878D9">
            <w:pPr>
              <w:pStyle w:val="afffffffff9"/>
            </w:pPr>
          </w:p>
        </w:tc>
        <w:tc>
          <w:tcPr>
            <w:tcW w:w="976" w:type="dxa"/>
            <w:shd w:val="clear" w:color="auto" w:fill="auto"/>
            <w:vAlign w:val="center"/>
          </w:tcPr>
          <w:p w14:paraId="58029CE7" w14:textId="77777777" w:rsidR="00D96CD8" w:rsidRDefault="00D96CD8" w:rsidP="00E878D9">
            <w:pPr>
              <w:pStyle w:val="afffffffff9"/>
            </w:pPr>
          </w:p>
        </w:tc>
        <w:tc>
          <w:tcPr>
            <w:tcW w:w="976" w:type="dxa"/>
            <w:shd w:val="clear" w:color="auto" w:fill="auto"/>
            <w:vAlign w:val="center"/>
          </w:tcPr>
          <w:p w14:paraId="774A3284" w14:textId="77777777" w:rsidR="00D96CD8" w:rsidRDefault="00D96CD8" w:rsidP="00E878D9">
            <w:pPr>
              <w:pStyle w:val="afffffffff9"/>
            </w:pPr>
          </w:p>
        </w:tc>
        <w:tc>
          <w:tcPr>
            <w:tcW w:w="976" w:type="dxa"/>
            <w:shd w:val="clear" w:color="auto" w:fill="auto"/>
            <w:vAlign w:val="center"/>
          </w:tcPr>
          <w:p w14:paraId="7480E1AB" w14:textId="77777777" w:rsidR="00D96CD8" w:rsidRDefault="00D96CD8" w:rsidP="00E878D9">
            <w:pPr>
              <w:pStyle w:val="afffffffff9"/>
            </w:pPr>
          </w:p>
        </w:tc>
        <w:tc>
          <w:tcPr>
            <w:tcW w:w="976" w:type="dxa"/>
            <w:shd w:val="clear" w:color="auto" w:fill="auto"/>
            <w:vAlign w:val="center"/>
          </w:tcPr>
          <w:p w14:paraId="0F5E56BC" w14:textId="77777777" w:rsidR="00D96CD8" w:rsidRDefault="00D96CD8" w:rsidP="00E878D9">
            <w:pPr>
              <w:pStyle w:val="afffffffff9"/>
            </w:pPr>
          </w:p>
        </w:tc>
        <w:tc>
          <w:tcPr>
            <w:tcW w:w="976" w:type="dxa"/>
            <w:shd w:val="clear" w:color="auto" w:fill="auto"/>
            <w:vAlign w:val="center"/>
          </w:tcPr>
          <w:p w14:paraId="31321648" w14:textId="77777777" w:rsidR="00D96CD8" w:rsidRDefault="00D96CD8" w:rsidP="00E878D9">
            <w:pPr>
              <w:pStyle w:val="afffffffff9"/>
            </w:pPr>
          </w:p>
        </w:tc>
        <w:tc>
          <w:tcPr>
            <w:tcW w:w="977" w:type="dxa"/>
            <w:shd w:val="clear" w:color="auto" w:fill="auto"/>
            <w:vAlign w:val="center"/>
          </w:tcPr>
          <w:p w14:paraId="698D9388" w14:textId="77777777" w:rsidR="00D96CD8" w:rsidRDefault="00D96CD8" w:rsidP="00E878D9">
            <w:pPr>
              <w:pStyle w:val="afffffffff9"/>
            </w:pPr>
          </w:p>
        </w:tc>
      </w:tr>
      <w:tr w:rsidR="00D96CD8" w14:paraId="0CD1066D" w14:textId="77777777" w:rsidTr="00DB2FB3">
        <w:trPr>
          <w:jc w:val="center"/>
        </w:trPr>
        <w:tc>
          <w:tcPr>
            <w:tcW w:w="782" w:type="dxa"/>
            <w:shd w:val="clear" w:color="auto" w:fill="auto"/>
            <w:vAlign w:val="center"/>
          </w:tcPr>
          <w:p w14:paraId="7BCD2C30" w14:textId="77777777" w:rsidR="00D96CD8" w:rsidRDefault="00D96CD8" w:rsidP="00E878D9">
            <w:pPr>
              <w:pStyle w:val="afffffffff9"/>
            </w:pPr>
          </w:p>
        </w:tc>
        <w:tc>
          <w:tcPr>
            <w:tcW w:w="783" w:type="dxa"/>
            <w:shd w:val="clear" w:color="auto" w:fill="auto"/>
            <w:vAlign w:val="center"/>
          </w:tcPr>
          <w:p w14:paraId="09252673" w14:textId="77777777" w:rsidR="00D96CD8" w:rsidRDefault="00D96CD8" w:rsidP="00E878D9">
            <w:pPr>
              <w:pStyle w:val="afffffffff9"/>
            </w:pPr>
          </w:p>
        </w:tc>
        <w:tc>
          <w:tcPr>
            <w:tcW w:w="976" w:type="dxa"/>
            <w:shd w:val="clear" w:color="auto" w:fill="auto"/>
            <w:vAlign w:val="center"/>
          </w:tcPr>
          <w:p w14:paraId="7140CABD" w14:textId="77777777" w:rsidR="00D96CD8" w:rsidRDefault="00D96CD8" w:rsidP="00E878D9">
            <w:pPr>
              <w:pStyle w:val="afffffffff9"/>
            </w:pPr>
          </w:p>
        </w:tc>
        <w:tc>
          <w:tcPr>
            <w:tcW w:w="976" w:type="dxa"/>
            <w:shd w:val="clear" w:color="auto" w:fill="auto"/>
            <w:vAlign w:val="center"/>
          </w:tcPr>
          <w:p w14:paraId="5DAEA101" w14:textId="77777777" w:rsidR="00D96CD8" w:rsidRDefault="00D96CD8" w:rsidP="00E878D9">
            <w:pPr>
              <w:pStyle w:val="afffffffff9"/>
            </w:pPr>
          </w:p>
        </w:tc>
        <w:tc>
          <w:tcPr>
            <w:tcW w:w="976" w:type="dxa"/>
            <w:shd w:val="clear" w:color="auto" w:fill="auto"/>
            <w:vAlign w:val="center"/>
          </w:tcPr>
          <w:p w14:paraId="0F639662" w14:textId="77777777" w:rsidR="00D96CD8" w:rsidRDefault="00D96CD8" w:rsidP="00E878D9">
            <w:pPr>
              <w:pStyle w:val="afffffffff9"/>
            </w:pPr>
          </w:p>
        </w:tc>
        <w:tc>
          <w:tcPr>
            <w:tcW w:w="976" w:type="dxa"/>
            <w:shd w:val="clear" w:color="auto" w:fill="auto"/>
            <w:vAlign w:val="center"/>
          </w:tcPr>
          <w:p w14:paraId="7A8CDA1B" w14:textId="77777777" w:rsidR="00D96CD8" w:rsidRDefault="00D96CD8" w:rsidP="00E878D9">
            <w:pPr>
              <w:pStyle w:val="afffffffff9"/>
            </w:pPr>
          </w:p>
        </w:tc>
        <w:tc>
          <w:tcPr>
            <w:tcW w:w="976" w:type="dxa"/>
            <w:shd w:val="clear" w:color="auto" w:fill="auto"/>
            <w:vAlign w:val="center"/>
          </w:tcPr>
          <w:p w14:paraId="089839F8" w14:textId="77777777" w:rsidR="00D96CD8" w:rsidRDefault="00D96CD8" w:rsidP="00E878D9">
            <w:pPr>
              <w:pStyle w:val="afffffffff9"/>
            </w:pPr>
          </w:p>
        </w:tc>
        <w:tc>
          <w:tcPr>
            <w:tcW w:w="976" w:type="dxa"/>
            <w:shd w:val="clear" w:color="auto" w:fill="auto"/>
            <w:vAlign w:val="center"/>
          </w:tcPr>
          <w:p w14:paraId="52F491D2" w14:textId="77777777" w:rsidR="00D96CD8" w:rsidRDefault="00D96CD8" w:rsidP="00E878D9">
            <w:pPr>
              <w:pStyle w:val="afffffffff9"/>
            </w:pPr>
          </w:p>
        </w:tc>
        <w:tc>
          <w:tcPr>
            <w:tcW w:w="976" w:type="dxa"/>
            <w:shd w:val="clear" w:color="auto" w:fill="auto"/>
            <w:vAlign w:val="center"/>
          </w:tcPr>
          <w:p w14:paraId="0B8AFE02" w14:textId="77777777" w:rsidR="00D96CD8" w:rsidRDefault="00D96CD8" w:rsidP="00E878D9">
            <w:pPr>
              <w:pStyle w:val="afffffffff9"/>
            </w:pPr>
          </w:p>
        </w:tc>
        <w:tc>
          <w:tcPr>
            <w:tcW w:w="977" w:type="dxa"/>
            <w:shd w:val="clear" w:color="auto" w:fill="auto"/>
            <w:vAlign w:val="center"/>
          </w:tcPr>
          <w:p w14:paraId="6E3F4899" w14:textId="77777777" w:rsidR="00D96CD8" w:rsidRDefault="00D96CD8" w:rsidP="00E878D9">
            <w:pPr>
              <w:pStyle w:val="afffffffff9"/>
            </w:pPr>
          </w:p>
        </w:tc>
      </w:tr>
      <w:tr w:rsidR="00D96CD8" w14:paraId="79AFA85F" w14:textId="77777777" w:rsidTr="00DB2FB3">
        <w:trPr>
          <w:jc w:val="center"/>
        </w:trPr>
        <w:tc>
          <w:tcPr>
            <w:tcW w:w="782" w:type="dxa"/>
            <w:shd w:val="clear" w:color="auto" w:fill="auto"/>
            <w:vAlign w:val="center"/>
          </w:tcPr>
          <w:p w14:paraId="49F04C5A" w14:textId="77777777" w:rsidR="00D96CD8" w:rsidRDefault="00D96CD8" w:rsidP="00E878D9">
            <w:pPr>
              <w:pStyle w:val="afffffffff9"/>
            </w:pPr>
          </w:p>
        </w:tc>
        <w:tc>
          <w:tcPr>
            <w:tcW w:w="783" w:type="dxa"/>
            <w:shd w:val="clear" w:color="auto" w:fill="auto"/>
            <w:vAlign w:val="center"/>
          </w:tcPr>
          <w:p w14:paraId="22AE00D9" w14:textId="77777777" w:rsidR="00D96CD8" w:rsidRDefault="00D96CD8" w:rsidP="00E878D9">
            <w:pPr>
              <w:pStyle w:val="afffffffff9"/>
            </w:pPr>
          </w:p>
        </w:tc>
        <w:tc>
          <w:tcPr>
            <w:tcW w:w="976" w:type="dxa"/>
            <w:shd w:val="clear" w:color="auto" w:fill="auto"/>
            <w:vAlign w:val="center"/>
          </w:tcPr>
          <w:p w14:paraId="08634ABE" w14:textId="77777777" w:rsidR="00D96CD8" w:rsidRDefault="00D96CD8" w:rsidP="00E878D9">
            <w:pPr>
              <w:pStyle w:val="afffffffff9"/>
            </w:pPr>
          </w:p>
        </w:tc>
        <w:tc>
          <w:tcPr>
            <w:tcW w:w="976" w:type="dxa"/>
            <w:shd w:val="clear" w:color="auto" w:fill="auto"/>
            <w:vAlign w:val="center"/>
          </w:tcPr>
          <w:p w14:paraId="6437208E" w14:textId="77777777" w:rsidR="00D96CD8" w:rsidRDefault="00D96CD8" w:rsidP="00E878D9">
            <w:pPr>
              <w:pStyle w:val="afffffffff9"/>
            </w:pPr>
          </w:p>
        </w:tc>
        <w:tc>
          <w:tcPr>
            <w:tcW w:w="976" w:type="dxa"/>
            <w:shd w:val="clear" w:color="auto" w:fill="auto"/>
            <w:vAlign w:val="center"/>
          </w:tcPr>
          <w:p w14:paraId="31E8D701" w14:textId="77777777" w:rsidR="00D96CD8" w:rsidRDefault="00D96CD8" w:rsidP="00E878D9">
            <w:pPr>
              <w:pStyle w:val="afffffffff9"/>
            </w:pPr>
          </w:p>
        </w:tc>
        <w:tc>
          <w:tcPr>
            <w:tcW w:w="976" w:type="dxa"/>
            <w:shd w:val="clear" w:color="auto" w:fill="auto"/>
            <w:vAlign w:val="center"/>
          </w:tcPr>
          <w:p w14:paraId="4C8D1F06" w14:textId="77777777" w:rsidR="00D96CD8" w:rsidRDefault="00D96CD8" w:rsidP="00E878D9">
            <w:pPr>
              <w:pStyle w:val="afffffffff9"/>
            </w:pPr>
          </w:p>
        </w:tc>
        <w:tc>
          <w:tcPr>
            <w:tcW w:w="976" w:type="dxa"/>
            <w:shd w:val="clear" w:color="auto" w:fill="auto"/>
            <w:vAlign w:val="center"/>
          </w:tcPr>
          <w:p w14:paraId="5CEC04F7" w14:textId="77777777" w:rsidR="00D96CD8" w:rsidRDefault="00D96CD8" w:rsidP="00E878D9">
            <w:pPr>
              <w:pStyle w:val="afffffffff9"/>
            </w:pPr>
          </w:p>
        </w:tc>
        <w:tc>
          <w:tcPr>
            <w:tcW w:w="976" w:type="dxa"/>
            <w:shd w:val="clear" w:color="auto" w:fill="auto"/>
            <w:vAlign w:val="center"/>
          </w:tcPr>
          <w:p w14:paraId="65876520" w14:textId="77777777" w:rsidR="00D96CD8" w:rsidRDefault="00D96CD8" w:rsidP="00E878D9">
            <w:pPr>
              <w:pStyle w:val="afffffffff9"/>
            </w:pPr>
          </w:p>
        </w:tc>
        <w:tc>
          <w:tcPr>
            <w:tcW w:w="976" w:type="dxa"/>
            <w:shd w:val="clear" w:color="auto" w:fill="auto"/>
            <w:vAlign w:val="center"/>
          </w:tcPr>
          <w:p w14:paraId="163F5DF6" w14:textId="77777777" w:rsidR="00D96CD8" w:rsidRDefault="00D96CD8" w:rsidP="00E878D9">
            <w:pPr>
              <w:pStyle w:val="afffffffff9"/>
            </w:pPr>
          </w:p>
        </w:tc>
        <w:tc>
          <w:tcPr>
            <w:tcW w:w="977" w:type="dxa"/>
            <w:shd w:val="clear" w:color="auto" w:fill="auto"/>
            <w:vAlign w:val="center"/>
          </w:tcPr>
          <w:p w14:paraId="180457F9" w14:textId="77777777" w:rsidR="00D96CD8" w:rsidRDefault="00D96CD8" w:rsidP="00E878D9">
            <w:pPr>
              <w:pStyle w:val="afffffffff9"/>
            </w:pPr>
          </w:p>
        </w:tc>
      </w:tr>
      <w:tr w:rsidR="00D96CD8" w14:paraId="15F51EDF" w14:textId="77777777" w:rsidTr="00DB2FB3">
        <w:trPr>
          <w:jc w:val="center"/>
        </w:trPr>
        <w:tc>
          <w:tcPr>
            <w:tcW w:w="782" w:type="dxa"/>
            <w:shd w:val="clear" w:color="auto" w:fill="auto"/>
            <w:vAlign w:val="center"/>
          </w:tcPr>
          <w:p w14:paraId="62DB3833" w14:textId="77777777" w:rsidR="00D96CD8" w:rsidRDefault="00D96CD8" w:rsidP="00E878D9">
            <w:pPr>
              <w:pStyle w:val="afffffffff9"/>
            </w:pPr>
          </w:p>
        </w:tc>
        <w:tc>
          <w:tcPr>
            <w:tcW w:w="783" w:type="dxa"/>
            <w:shd w:val="clear" w:color="auto" w:fill="auto"/>
            <w:vAlign w:val="center"/>
          </w:tcPr>
          <w:p w14:paraId="0F07E7C1" w14:textId="77777777" w:rsidR="00D96CD8" w:rsidRDefault="00D96CD8" w:rsidP="00E878D9">
            <w:pPr>
              <w:pStyle w:val="afffffffff9"/>
            </w:pPr>
          </w:p>
        </w:tc>
        <w:tc>
          <w:tcPr>
            <w:tcW w:w="976" w:type="dxa"/>
            <w:shd w:val="clear" w:color="auto" w:fill="auto"/>
            <w:vAlign w:val="center"/>
          </w:tcPr>
          <w:p w14:paraId="3D5287D1" w14:textId="77777777" w:rsidR="00D96CD8" w:rsidRDefault="00D96CD8" w:rsidP="00E878D9">
            <w:pPr>
              <w:pStyle w:val="afffffffff9"/>
            </w:pPr>
          </w:p>
        </w:tc>
        <w:tc>
          <w:tcPr>
            <w:tcW w:w="976" w:type="dxa"/>
            <w:shd w:val="clear" w:color="auto" w:fill="auto"/>
            <w:vAlign w:val="center"/>
          </w:tcPr>
          <w:p w14:paraId="22313951" w14:textId="77777777" w:rsidR="00D96CD8" w:rsidRDefault="00D96CD8" w:rsidP="00E878D9">
            <w:pPr>
              <w:pStyle w:val="afffffffff9"/>
            </w:pPr>
          </w:p>
        </w:tc>
        <w:tc>
          <w:tcPr>
            <w:tcW w:w="976" w:type="dxa"/>
            <w:shd w:val="clear" w:color="auto" w:fill="auto"/>
            <w:vAlign w:val="center"/>
          </w:tcPr>
          <w:p w14:paraId="55708A7A" w14:textId="77777777" w:rsidR="00D96CD8" w:rsidRDefault="00D96CD8" w:rsidP="00E878D9">
            <w:pPr>
              <w:pStyle w:val="afffffffff9"/>
            </w:pPr>
          </w:p>
        </w:tc>
        <w:tc>
          <w:tcPr>
            <w:tcW w:w="976" w:type="dxa"/>
            <w:shd w:val="clear" w:color="auto" w:fill="auto"/>
            <w:vAlign w:val="center"/>
          </w:tcPr>
          <w:p w14:paraId="597D510C" w14:textId="77777777" w:rsidR="00D96CD8" w:rsidRDefault="00D96CD8" w:rsidP="00E878D9">
            <w:pPr>
              <w:pStyle w:val="afffffffff9"/>
            </w:pPr>
          </w:p>
        </w:tc>
        <w:tc>
          <w:tcPr>
            <w:tcW w:w="976" w:type="dxa"/>
            <w:shd w:val="clear" w:color="auto" w:fill="auto"/>
            <w:vAlign w:val="center"/>
          </w:tcPr>
          <w:p w14:paraId="379B1453" w14:textId="77777777" w:rsidR="00D96CD8" w:rsidRDefault="00D96CD8" w:rsidP="00E878D9">
            <w:pPr>
              <w:pStyle w:val="afffffffff9"/>
            </w:pPr>
          </w:p>
        </w:tc>
        <w:tc>
          <w:tcPr>
            <w:tcW w:w="976" w:type="dxa"/>
            <w:shd w:val="clear" w:color="auto" w:fill="auto"/>
            <w:vAlign w:val="center"/>
          </w:tcPr>
          <w:p w14:paraId="53677B42" w14:textId="77777777" w:rsidR="00D96CD8" w:rsidRDefault="00D96CD8" w:rsidP="00E878D9">
            <w:pPr>
              <w:pStyle w:val="afffffffff9"/>
            </w:pPr>
          </w:p>
        </w:tc>
        <w:tc>
          <w:tcPr>
            <w:tcW w:w="976" w:type="dxa"/>
            <w:shd w:val="clear" w:color="auto" w:fill="auto"/>
            <w:vAlign w:val="center"/>
          </w:tcPr>
          <w:p w14:paraId="43F07B47" w14:textId="77777777" w:rsidR="00D96CD8" w:rsidRDefault="00D96CD8" w:rsidP="00E878D9">
            <w:pPr>
              <w:pStyle w:val="afffffffff9"/>
            </w:pPr>
          </w:p>
        </w:tc>
        <w:tc>
          <w:tcPr>
            <w:tcW w:w="977" w:type="dxa"/>
            <w:shd w:val="clear" w:color="auto" w:fill="auto"/>
            <w:vAlign w:val="center"/>
          </w:tcPr>
          <w:p w14:paraId="7BB626A2" w14:textId="77777777" w:rsidR="00D96CD8" w:rsidRDefault="00D96CD8" w:rsidP="00E878D9">
            <w:pPr>
              <w:pStyle w:val="afffffffff9"/>
            </w:pPr>
          </w:p>
        </w:tc>
      </w:tr>
      <w:tr w:rsidR="00D96CD8" w14:paraId="00322E8F" w14:textId="77777777" w:rsidTr="00DB2FB3">
        <w:trPr>
          <w:jc w:val="center"/>
        </w:trPr>
        <w:tc>
          <w:tcPr>
            <w:tcW w:w="782" w:type="dxa"/>
            <w:shd w:val="clear" w:color="auto" w:fill="auto"/>
            <w:vAlign w:val="center"/>
          </w:tcPr>
          <w:p w14:paraId="77AE1AF6" w14:textId="77777777" w:rsidR="00D96CD8" w:rsidRDefault="00D96CD8" w:rsidP="00E878D9">
            <w:pPr>
              <w:pStyle w:val="afffffffff9"/>
            </w:pPr>
          </w:p>
        </w:tc>
        <w:tc>
          <w:tcPr>
            <w:tcW w:w="783" w:type="dxa"/>
            <w:shd w:val="clear" w:color="auto" w:fill="auto"/>
            <w:vAlign w:val="center"/>
          </w:tcPr>
          <w:p w14:paraId="6D4D5A48" w14:textId="77777777" w:rsidR="00D96CD8" w:rsidRDefault="00D96CD8" w:rsidP="00E878D9">
            <w:pPr>
              <w:pStyle w:val="afffffffff9"/>
            </w:pPr>
          </w:p>
        </w:tc>
        <w:tc>
          <w:tcPr>
            <w:tcW w:w="976" w:type="dxa"/>
            <w:shd w:val="clear" w:color="auto" w:fill="auto"/>
            <w:vAlign w:val="center"/>
          </w:tcPr>
          <w:p w14:paraId="4B8D735E" w14:textId="77777777" w:rsidR="00D96CD8" w:rsidRDefault="00D96CD8" w:rsidP="00E878D9">
            <w:pPr>
              <w:pStyle w:val="afffffffff9"/>
            </w:pPr>
          </w:p>
        </w:tc>
        <w:tc>
          <w:tcPr>
            <w:tcW w:w="976" w:type="dxa"/>
            <w:shd w:val="clear" w:color="auto" w:fill="auto"/>
            <w:vAlign w:val="center"/>
          </w:tcPr>
          <w:p w14:paraId="0C8FB6B1" w14:textId="77777777" w:rsidR="00D96CD8" w:rsidRDefault="00D96CD8" w:rsidP="00E878D9">
            <w:pPr>
              <w:pStyle w:val="afffffffff9"/>
            </w:pPr>
          </w:p>
        </w:tc>
        <w:tc>
          <w:tcPr>
            <w:tcW w:w="976" w:type="dxa"/>
            <w:shd w:val="clear" w:color="auto" w:fill="auto"/>
            <w:vAlign w:val="center"/>
          </w:tcPr>
          <w:p w14:paraId="00605A1A" w14:textId="77777777" w:rsidR="00D96CD8" w:rsidRDefault="00D96CD8" w:rsidP="00E878D9">
            <w:pPr>
              <w:pStyle w:val="afffffffff9"/>
            </w:pPr>
          </w:p>
        </w:tc>
        <w:tc>
          <w:tcPr>
            <w:tcW w:w="976" w:type="dxa"/>
            <w:shd w:val="clear" w:color="auto" w:fill="auto"/>
            <w:vAlign w:val="center"/>
          </w:tcPr>
          <w:p w14:paraId="0B6D5AF6" w14:textId="77777777" w:rsidR="00D96CD8" w:rsidRDefault="00D96CD8" w:rsidP="00E878D9">
            <w:pPr>
              <w:pStyle w:val="afffffffff9"/>
            </w:pPr>
          </w:p>
        </w:tc>
        <w:tc>
          <w:tcPr>
            <w:tcW w:w="976" w:type="dxa"/>
            <w:shd w:val="clear" w:color="auto" w:fill="auto"/>
            <w:vAlign w:val="center"/>
          </w:tcPr>
          <w:p w14:paraId="7D4735BB" w14:textId="77777777" w:rsidR="00D96CD8" w:rsidRDefault="00D96CD8" w:rsidP="00E878D9">
            <w:pPr>
              <w:pStyle w:val="afffffffff9"/>
            </w:pPr>
          </w:p>
        </w:tc>
        <w:tc>
          <w:tcPr>
            <w:tcW w:w="976" w:type="dxa"/>
            <w:shd w:val="clear" w:color="auto" w:fill="auto"/>
            <w:vAlign w:val="center"/>
          </w:tcPr>
          <w:p w14:paraId="2FE52F27" w14:textId="77777777" w:rsidR="00D96CD8" w:rsidRDefault="00D96CD8" w:rsidP="00E878D9">
            <w:pPr>
              <w:pStyle w:val="afffffffff9"/>
            </w:pPr>
          </w:p>
        </w:tc>
        <w:tc>
          <w:tcPr>
            <w:tcW w:w="976" w:type="dxa"/>
            <w:shd w:val="clear" w:color="auto" w:fill="auto"/>
            <w:vAlign w:val="center"/>
          </w:tcPr>
          <w:p w14:paraId="064EA8D6" w14:textId="77777777" w:rsidR="00D96CD8" w:rsidRDefault="00D96CD8" w:rsidP="00E878D9">
            <w:pPr>
              <w:pStyle w:val="afffffffff9"/>
            </w:pPr>
          </w:p>
        </w:tc>
        <w:tc>
          <w:tcPr>
            <w:tcW w:w="977" w:type="dxa"/>
            <w:shd w:val="clear" w:color="auto" w:fill="auto"/>
            <w:vAlign w:val="center"/>
          </w:tcPr>
          <w:p w14:paraId="12AFE007" w14:textId="77777777" w:rsidR="00D96CD8" w:rsidRDefault="00D96CD8" w:rsidP="00E878D9">
            <w:pPr>
              <w:pStyle w:val="afffffffff9"/>
            </w:pPr>
          </w:p>
        </w:tc>
      </w:tr>
      <w:tr w:rsidR="00D96CD8" w14:paraId="6755A71B" w14:textId="77777777" w:rsidTr="00DB2FB3">
        <w:trPr>
          <w:jc w:val="center"/>
        </w:trPr>
        <w:tc>
          <w:tcPr>
            <w:tcW w:w="782" w:type="dxa"/>
            <w:shd w:val="clear" w:color="auto" w:fill="auto"/>
            <w:vAlign w:val="center"/>
          </w:tcPr>
          <w:p w14:paraId="2030D867" w14:textId="77777777" w:rsidR="00D96CD8" w:rsidRDefault="00D96CD8" w:rsidP="00E878D9">
            <w:pPr>
              <w:pStyle w:val="afffffffff9"/>
            </w:pPr>
          </w:p>
        </w:tc>
        <w:tc>
          <w:tcPr>
            <w:tcW w:w="783" w:type="dxa"/>
            <w:shd w:val="clear" w:color="auto" w:fill="auto"/>
            <w:vAlign w:val="center"/>
          </w:tcPr>
          <w:p w14:paraId="0CEAA098" w14:textId="77777777" w:rsidR="00D96CD8" w:rsidRDefault="00D96CD8" w:rsidP="00E878D9">
            <w:pPr>
              <w:pStyle w:val="afffffffff9"/>
            </w:pPr>
          </w:p>
        </w:tc>
        <w:tc>
          <w:tcPr>
            <w:tcW w:w="976" w:type="dxa"/>
            <w:shd w:val="clear" w:color="auto" w:fill="auto"/>
            <w:vAlign w:val="center"/>
          </w:tcPr>
          <w:p w14:paraId="201F996C" w14:textId="77777777" w:rsidR="00D96CD8" w:rsidRDefault="00D96CD8" w:rsidP="00E878D9">
            <w:pPr>
              <w:pStyle w:val="afffffffff9"/>
            </w:pPr>
          </w:p>
        </w:tc>
        <w:tc>
          <w:tcPr>
            <w:tcW w:w="976" w:type="dxa"/>
            <w:shd w:val="clear" w:color="auto" w:fill="auto"/>
            <w:vAlign w:val="center"/>
          </w:tcPr>
          <w:p w14:paraId="774D9288" w14:textId="77777777" w:rsidR="00D96CD8" w:rsidRDefault="00D96CD8" w:rsidP="00E878D9">
            <w:pPr>
              <w:pStyle w:val="afffffffff9"/>
            </w:pPr>
          </w:p>
        </w:tc>
        <w:tc>
          <w:tcPr>
            <w:tcW w:w="976" w:type="dxa"/>
            <w:shd w:val="clear" w:color="auto" w:fill="auto"/>
            <w:vAlign w:val="center"/>
          </w:tcPr>
          <w:p w14:paraId="75FB647D" w14:textId="77777777" w:rsidR="00D96CD8" w:rsidRDefault="00D96CD8" w:rsidP="00E878D9">
            <w:pPr>
              <w:pStyle w:val="afffffffff9"/>
            </w:pPr>
          </w:p>
        </w:tc>
        <w:tc>
          <w:tcPr>
            <w:tcW w:w="976" w:type="dxa"/>
            <w:shd w:val="clear" w:color="auto" w:fill="auto"/>
            <w:vAlign w:val="center"/>
          </w:tcPr>
          <w:p w14:paraId="484AFDA1" w14:textId="77777777" w:rsidR="00D96CD8" w:rsidRDefault="00D96CD8" w:rsidP="00E878D9">
            <w:pPr>
              <w:pStyle w:val="afffffffff9"/>
            </w:pPr>
          </w:p>
        </w:tc>
        <w:tc>
          <w:tcPr>
            <w:tcW w:w="976" w:type="dxa"/>
            <w:shd w:val="clear" w:color="auto" w:fill="auto"/>
            <w:vAlign w:val="center"/>
          </w:tcPr>
          <w:p w14:paraId="7FF0EAD1" w14:textId="77777777" w:rsidR="00D96CD8" w:rsidRDefault="00D96CD8" w:rsidP="00E878D9">
            <w:pPr>
              <w:pStyle w:val="afffffffff9"/>
            </w:pPr>
          </w:p>
        </w:tc>
        <w:tc>
          <w:tcPr>
            <w:tcW w:w="976" w:type="dxa"/>
            <w:shd w:val="clear" w:color="auto" w:fill="auto"/>
            <w:vAlign w:val="center"/>
          </w:tcPr>
          <w:p w14:paraId="586D5241" w14:textId="77777777" w:rsidR="00D96CD8" w:rsidRDefault="00D96CD8" w:rsidP="00E878D9">
            <w:pPr>
              <w:pStyle w:val="afffffffff9"/>
            </w:pPr>
          </w:p>
        </w:tc>
        <w:tc>
          <w:tcPr>
            <w:tcW w:w="976" w:type="dxa"/>
            <w:shd w:val="clear" w:color="auto" w:fill="auto"/>
            <w:vAlign w:val="center"/>
          </w:tcPr>
          <w:p w14:paraId="74F96B0A" w14:textId="77777777" w:rsidR="00D96CD8" w:rsidRDefault="00D96CD8" w:rsidP="00E878D9">
            <w:pPr>
              <w:pStyle w:val="afffffffff9"/>
            </w:pPr>
          </w:p>
        </w:tc>
        <w:tc>
          <w:tcPr>
            <w:tcW w:w="977" w:type="dxa"/>
            <w:shd w:val="clear" w:color="auto" w:fill="auto"/>
            <w:vAlign w:val="center"/>
          </w:tcPr>
          <w:p w14:paraId="1F8C6043" w14:textId="77777777" w:rsidR="00D96CD8" w:rsidRDefault="00D96CD8" w:rsidP="00E878D9">
            <w:pPr>
              <w:pStyle w:val="afffffffff9"/>
            </w:pPr>
          </w:p>
        </w:tc>
      </w:tr>
      <w:tr w:rsidR="00D96CD8" w14:paraId="5A9EE2CA" w14:textId="77777777" w:rsidTr="00DB2FB3">
        <w:trPr>
          <w:jc w:val="center"/>
        </w:trPr>
        <w:tc>
          <w:tcPr>
            <w:tcW w:w="782" w:type="dxa"/>
            <w:shd w:val="clear" w:color="auto" w:fill="auto"/>
            <w:vAlign w:val="center"/>
          </w:tcPr>
          <w:p w14:paraId="5BF89C8F" w14:textId="77777777" w:rsidR="00D96CD8" w:rsidRDefault="00D96CD8" w:rsidP="00E878D9">
            <w:pPr>
              <w:pStyle w:val="afffffffff9"/>
            </w:pPr>
          </w:p>
        </w:tc>
        <w:tc>
          <w:tcPr>
            <w:tcW w:w="783" w:type="dxa"/>
            <w:shd w:val="clear" w:color="auto" w:fill="auto"/>
            <w:vAlign w:val="center"/>
          </w:tcPr>
          <w:p w14:paraId="6B9B0D69" w14:textId="77777777" w:rsidR="00D96CD8" w:rsidRDefault="00D96CD8" w:rsidP="00E878D9">
            <w:pPr>
              <w:pStyle w:val="afffffffff9"/>
            </w:pPr>
          </w:p>
        </w:tc>
        <w:tc>
          <w:tcPr>
            <w:tcW w:w="976" w:type="dxa"/>
            <w:shd w:val="clear" w:color="auto" w:fill="auto"/>
            <w:vAlign w:val="center"/>
          </w:tcPr>
          <w:p w14:paraId="365E71D3" w14:textId="77777777" w:rsidR="00D96CD8" w:rsidRDefault="00D96CD8" w:rsidP="00E878D9">
            <w:pPr>
              <w:pStyle w:val="afffffffff9"/>
            </w:pPr>
          </w:p>
        </w:tc>
        <w:tc>
          <w:tcPr>
            <w:tcW w:w="976" w:type="dxa"/>
            <w:shd w:val="clear" w:color="auto" w:fill="auto"/>
            <w:vAlign w:val="center"/>
          </w:tcPr>
          <w:p w14:paraId="60418F15" w14:textId="77777777" w:rsidR="00D96CD8" w:rsidRDefault="00D96CD8" w:rsidP="00E878D9">
            <w:pPr>
              <w:pStyle w:val="afffffffff9"/>
            </w:pPr>
          </w:p>
        </w:tc>
        <w:tc>
          <w:tcPr>
            <w:tcW w:w="976" w:type="dxa"/>
            <w:shd w:val="clear" w:color="auto" w:fill="auto"/>
            <w:vAlign w:val="center"/>
          </w:tcPr>
          <w:p w14:paraId="4E1AF3E4" w14:textId="77777777" w:rsidR="00D96CD8" w:rsidRDefault="00D96CD8" w:rsidP="00E878D9">
            <w:pPr>
              <w:pStyle w:val="afffffffff9"/>
            </w:pPr>
          </w:p>
        </w:tc>
        <w:tc>
          <w:tcPr>
            <w:tcW w:w="976" w:type="dxa"/>
            <w:shd w:val="clear" w:color="auto" w:fill="auto"/>
            <w:vAlign w:val="center"/>
          </w:tcPr>
          <w:p w14:paraId="7B0B54CE" w14:textId="77777777" w:rsidR="00D96CD8" w:rsidRDefault="00D96CD8" w:rsidP="00E878D9">
            <w:pPr>
              <w:pStyle w:val="afffffffff9"/>
            </w:pPr>
          </w:p>
        </w:tc>
        <w:tc>
          <w:tcPr>
            <w:tcW w:w="976" w:type="dxa"/>
            <w:shd w:val="clear" w:color="auto" w:fill="auto"/>
            <w:vAlign w:val="center"/>
          </w:tcPr>
          <w:p w14:paraId="7CC16103" w14:textId="77777777" w:rsidR="00D96CD8" w:rsidRDefault="00D96CD8" w:rsidP="00E878D9">
            <w:pPr>
              <w:pStyle w:val="afffffffff9"/>
            </w:pPr>
          </w:p>
        </w:tc>
        <w:tc>
          <w:tcPr>
            <w:tcW w:w="976" w:type="dxa"/>
            <w:shd w:val="clear" w:color="auto" w:fill="auto"/>
            <w:vAlign w:val="center"/>
          </w:tcPr>
          <w:p w14:paraId="21B3ABCC" w14:textId="77777777" w:rsidR="00D96CD8" w:rsidRDefault="00D96CD8" w:rsidP="00E878D9">
            <w:pPr>
              <w:pStyle w:val="afffffffff9"/>
            </w:pPr>
          </w:p>
        </w:tc>
        <w:tc>
          <w:tcPr>
            <w:tcW w:w="976" w:type="dxa"/>
            <w:shd w:val="clear" w:color="auto" w:fill="auto"/>
            <w:vAlign w:val="center"/>
          </w:tcPr>
          <w:p w14:paraId="04D286C2" w14:textId="77777777" w:rsidR="00D96CD8" w:rsidRDefault="00D96CD8" w:rsidP="00E878D9">
            <w:pPr>
              <w:pStyle w:val="afffffffff9"/>
            </w:pPr>
          </w:p>
        </w:tc>
        <w:tc>
          <w:tcPr>
            <w:tcW w:w="977" w:type="dxa"/>
            <w:shd w:val="clear" w:color="auto" w:fill="auto"/>
            <w:vAlign w:val="center"/>
          </w:tcPr>
          <w:p w14:paraId="1B886532" w14:textId="77777777" w:rsidR="00D96CD8" w:rsidRDefault="00D96CD8" w:rsidP="00E878D9">
            <w:pPr>
              <w:pStyle w:val="afffffffff9"/>
            </w:pPr>
          </w:p>
        </w:tc>
      </w:tr>
      <w:tr w:rsidR="00D96CD8" w14:paraId="32FBFD89" w14:textId="77777777" w:rsidTr="00DB2FB3">
        <w:trPr>
          <w:jc w:val="center"/>
        </w:trPr>
        <w:tc>
          <w:tcPr>
            <w:tcW w:w="782" w:type="dxa"/>
            <w:shd w:val="clear" w:color="auto" w:fill="auto"/>
            <w:vAlign w:val="center"/>
          </w:tcPr>
          <w:p w14:paraId="1C6F3EFE" w14:textId="77777777" w:rsidR="00D96CD8" w:rsidRDefault="00D96CD8" w:rsidP="00E878D9">
            <w:pPr>
              <w:pStyle w:val="afffffffff9"/>
            </w:pPr>
          </w:p>
        </w:tc>
        <w:tc>
          <w:tcPr>
            <w:tcW w:w="783" w:type="dxa"/>
            <w:shd w:val="clear" w:color="auto" w:fill="auto"/>
            <w:vAlign w:val="center"/>
          </w:tcPr>
          <w:p w14:paraId="72D0676B" w14:textId="77777777" w:rsidR="00D96CD8" w:rsidRDefault="00D96CD8" w:rsidP="00E878D9">
            <w:pPr>
              <w:pStyle w:val="afffffffff9"/>
            </w:pPr>
          </w:p>
        </w:tc>
        <w:tc>
          <w:tcPr>
            <w:tcW w:w="976" w:type="dxa"/>
            <w:shd w:val="clear" w:color="auto" w:fill="auto"/>
            <w:vAlign w:val="center"/>
          </w:tcPr>
          <w:p w14:paraId="401C6936" w14:textId="77777777" w:rsidR="00D96CD8" w:rsidRDefault="00D96CD8" w:rsidP="00E878D9">
            <w:pPr>
              <w:pStyle w:val="afffffffff9"/>
            </w:pPr>
          </w:p>
        </w:tc>
        <w:tc>
          <w:tcPr>
            <w:tcW w:w="976" w:type="dxa"/>
            <w:shd w:val="clear" w:color="auto" w:fill="auto"/>
            <w:vAlign w:val="center"/>
          </w:tcPr>
          <w:p w14:paraId="1CFD017B" w14:textId="77777777" w:rsidR="00D96CD8" w:rsidRDefault="00D96CD8" w:rsidP="00E878D9">
            <w:pPr>
              <w:pStyle w:val="afffffffff9"/>
            </w:pPr>
          </w:p>
        </w:tc>
        <w:tc>
          <w:tcPr>
            <w:tcW w:w="976" w:type="dxa"/>
            <w:shd w:val="clear" w:color="auto" w:fill="auto"/>
            <w:vAlign w:val="center"/>
          </w:tcPr>
          <w:p w14:paraId="312E7C63" w14:textId="77777777" w:rsidR="00D96CD8" w:rsidRDefault="00D96CD8" w:rsidP="00E878D9">
            <w:pPr>
              <w:pStyle w:val="afffffffff9"/>
            </w:pPr>
          </w:p>
        </w:tc>
        <w:tc>
          <w:tcPr>
            <w:tcW w:w="976" w:type="dxa"/>
            <w:shd w:val="clear" w:color="auto" w:fill="auto"/>
            <w:vAlign w:val="center"/>
          </w:tcPr>
          <w:p w14:paraId="5F66BE5A" w14:textId="77777777" w:rsidR="00D96CD8" w:rsidRDefault="00D96CD8" w:rsidP="00E878D9">
            <w:pPr>
              <w:pStyle w:val="afffffffff9"/>
            </w:pPr>
          </w:p>
        </w:tc>
        <w:tc>
          <w:tcPr>
            <w:tcW w:w="976" w:type="dxa"/>
            <w:shd w:val="clear" w:color="auto" w:fill="auto"/>
            <w:vAlign w:val="center"/>
          </w:tcPr>
          <w:p w14:paraId="03A15B1D" w14:textId="77777777" w:rsidR="00D96CD8" w:rsidRDefault="00D96CD8" w:rsidP="00E878D9">
            <w:pPr>
              <w:pStyle w:val="afffffffff9"/>
            </w:pPr>
          </w:p>
        </w:tc>
        <w:tc>
          <w:tcPr>
            <w:tcW w:w="976" w:type="dxa"/>
            <w:shd w:val="clear" w:color="auto" w:fill="auto"/>
            <w:vAlign w:val="center"/>
          </w:tcPr>
          <w:p w14:paraId="603127E6" w14:textId="77777777" w:rsidR="00D96CD8" w:rsidRDefault="00D96CD8" w:rsidP="00E878D9">
            <w:pPr>
              <w:pStyle w:val="afffffffff9"/>
            </w:pPr>
          </w:p>
        </w:tc>
        <w:tc>
          <w:tcPr>
            <w:tcW w:w="976" w:type="dxa"/>
            <w:shd w:val="clear" w:color="auto" w:fill="auto"/>
            <w:vAlign w:val="center"/>
          </w:tcPr>
          <w:p w14:paraId="58D47D84" w14:textId="77777777" w:rsidR="00D96CD8" w:rsidRDefault="00D96CD8" w:rsidP="00E878D9">
            <w:pPr>
              <w:pStyle w:val="afffffffff9"/>
            </w:pPr>
          </w:p>
        </w:tc>
        <w:tc>
          <w:tcPr>
            <w:tcW w:w="977" w:type="dxa"/>
            <w:shd w:val="clear" w:color="auto" w:fill="auto"/>
            <w:vAlign w:val="center"/>
          </w:tcPr>
          <w:p w14:paraId="6AE01E6C" w14:textId="77777777" w:rsidR="00D96CD8" w:rsidRDefault="00D96CD8" w:rsidP="00E878D9">
            <w:pPr>
              <w:pStyle w:val="afffffffff9"/>
            </w:pPr>
          </w:p>
        </w:tc>
      </w:tr>
      <w:tr w:rsidR="00D96CD8" w14:paraId="20C6912A" w14:textId="77777777" w:rsidTr="00DB2FB3">
        <w:trPr>
          <w:jc w:val="center"/>
        </w:trPr>
        <w:tc>
          <w:tcPr>
            <w:tcW w:w="782" w:type="dxa"/>
            <w:shd w:val="clear" w:color="auto" w:fill="auto"/>
            <w:vAlign w:val="center"/>
          </w:tcPr>
          <w:p w14:paraId="083A449E" w14:textId="77777777" w:rsidR="00D96CD8" w:rsidRDefault="00D96CD8" w:rsidP="00E878D9">
            <w:pPr>
              <w:pStyle w:val="afffffffff9"/>
            </w:pPr>
          </w:p>
        </w:tc>
        <w:tc>
          <w:tcPr>
            <w:tcW w:w="783" w:type="dxa"/>
            <w:shd w:val="clear" w:color="auto" w:fill="auto"/>
            <w:vAlign w:val="center"/>
          </w:tcPr>
          <w:p w14:paraId="3E671EB1" w14:textId="77777777" w:rsidR="00D96CD8" w:rsidRDefault="00D96CD8" w:rsidP="00E878D9">
            <w:pPr>
              <w:pStyle w:val="afffffffff9"/>
            </w:pPr>
          </w:p>
        </w:tc>
        <w:tc>
          <w:tcPr>
            <w:tcW w:w="976" w:type="dxa"/>
            <w:shd w:val="clear" w:color="auto" w:fill="auto"/>
            <w:vAlign w:val="center"/>
          </w:tcPr>
          <w:p w14:paraId="1511361C" w14:textId="77777777" w:rsidR="00D96CD8" w:rsidRDefault="00D96CD8" w:rsidP="00E878D9">
            <w:pPr>
              <w:pStyle w:val="afffffffff9"/>
            </w:pPr>
          </w:p>
        </w:tc>
        <w:tc>
          <w:tcPr>
            <w:tcW w:w="976" w:type="dxa"/>
            <w:shd w:val="clear" w:color="auto" w:fill="auto"/>
            <w:vAlign w:val="center"/>
          </w:tcPr>
          <w:p w14:paraId="5055806D" w14:textId="77777777" w:rsidR="00D96CD8" w:rsidRDefault="00D96CD8" w:rsidP="00E878D9">
            <w:pPr>
              <w:pStyle w:val="afffffffff9"/>
            </w:pPr>
          </w:p>
        </w:tc>
        <w:tc>
          <w:tcPr>
            <w:tcW w:w="976" w:type="dxa"/>
            <w:shd w:val="clear" w:color="auto" w:fill="auto"/>
            <w:vAlign w:val="center"/>
          </w:tcPr>
          <w:p w14:paraId="7B2CAE89" w14:textId="77777777" w:rsidR="00D96CD8" w:rsidRDefault="00D96CD8" w:rsidP="00E878D9">
            <w:pPr>
              <w:pStyle w:val="afffffffff9"/>
            </w:pPr>
          </w:p>
        </w:tc>
        <w:tc>
          <w:tcPr>
            <w:tcW w:w="976" w:type="dxa"/>
            <w:shd w:val="clear" w:color="auto" w:fill="auto"/>
            <w:vAlign w:val="center"/>
          </w:tcPr>
          <w:p w14:paraId="7C30AEE8" w14:textId="77777777" w:rsidR="00D96CD8" w:rsidRDefault="00D96CD8" w:rsidP="00E878D9">
            <w:pPr>
              <w:pStyle w:val="afffffffff9"/>
            </w:pPr>
          </w:p>
        </w:tc>
        <w:tc>
          <w:tcPr>
            <w:tcW w:w="976" w:type="dxa"/>
            <w:shd w:val="clear" w:color="auto" w:fill="auto"/>
            <w:vAlign w:val="center"/>
          </w:tcPr>
          <w:p w14:paraId="72B30545" w14:textId="77777777" w:rsidR="00D96CD8" w:rsidRDefault="00D96CD8" w:rsidP="00E878D9">
            <w:pPr>
              <w:pStyle w:val="afffffffff9"/>
            </w:pPr>
          </w:p>
        </w:tc>
        <w:tc>
          <w:tcPr>
            <w:tcW w:w="976" w:type="dxa"/>
            <w:shd w:val="clear" w:color="auto" w:fill="auto"/>
            <w:vAlign w:val="center"/>
          </w:tcPr>
          <w:p w14:paraId="58DE262B" w14:textId="77777777" w:rsidR="00D96CD8" w:rsidRDefault="00D96CD8" w:rsidP="00E878D9">
            <w:pPr>
              <w:pStyle w:val="afffffffff9"/>
            </w:pPr>
          </w:p>
        </w:tc>
        <w:tc>
          <w:tcPr>
            <w:tcW w:w="976" w:type="dxa"/>
            <w:shd w:val="clear" w:color="auto" w:fill="auto"/>
            <w:vAlign w:val="center"/>
          </w:tcPr>
          <w:p w14:paraId="5D6B346F" w14:textId="77777777" w:rsidR="00D96CD8" w:rsidRDefault="00D96CD8" w:rsidP="00E878D9">
            <w:pPr>
              <w:pStyle w:val="afffffffff9"/>
            </w:pPr>
          </w:p>
        </w:tc>
        <w:tc>
          <w:tcPr>
            <w:tcW w:w="977" w:type="dxa"/>
            <w:shd w:val="clear" w:color="auto" w:fill="auto"/>
            <w:vAlign w:val="center"/>
          </w:tcPr>
          <w:p w14:paraId="74C766FB" w14:textId="77777777" w:rsidR="00D96CD8" w:rsidRDefault="00D96CD8" w:rsidP="00E878D9">
            <w:pPr>
              <w:pStyle w:val="afffffffff9"/>
            </w:pPr>
          </w:p>
        </w:tc>
      </w:tr>
      <w:tr w:rsidR="00D96CD8" w14:paraId="2FF2A9E6" w14:textId="77777777" w:rsidTr="00DB2FB3">
        <w:trPr>
          <w:jc w:val="center"/>
        </w:trPr>
        <w:tc>
          <w:tcPr>
            <w:tcW w:w="782" w:type="dxa"/>
            <w:shd w:val="clear" w:color="auto" w:fill="auto"/>
            <w:vAlign w:val="center"/>
          </w:tcPr>
          <w:p w14:paraId="7CBBB3F9" w14:textId="77777777" w:rsidR="00D96CD8" w:rsidRDefault="00D96CD8" w:rsidP="00E878D9">
            <w:pPr>
              <w:pStyle w:val="afffffffff9"/>
            </w:pPr>
          </w:p>
        </w:tc>
        <w:tc>
          <w:tcPr>
            <w:tcW w:w="783" w:type="dxa"/>
            <w:shd w:val="clear" w:color="auto" w:fill="auto"/>
            <w:vAlign w:val="center"/>
          </w:tcPr>
          <w:p w14:paraId="47F44EBE" w14:textId="77777777" w:rsidR="00D96CD8" w:rsidRDefault="00D96CD8" w:rsidP="00E878D9">
            <w:pPr>
              <w:pStyle w:val="afffffffff9"/>
            </w:pPr>
          </w:p>
        </w:tc>
        <w:tc>
          <w:tcPr>
            <w:tcW w:w="976" w:type="dxa"/>
            <w:shd w:val="clear" w:color="auto" w:fill="auto"/>
            <w:vAlign w:val="center"/>
          </w:tcPr>
          <w:p w14:paraId="027DAF76" w14:textId="77777777" w:rsidR="00D96CD8" w:rsidRDefault="00D96CD8" w:rsidP="00E878D9">
            <w:pPr>
              <w:pStyle w:val="afffffffff9"/>
            </w:pPr>
          </w:p>
        </w:tc>
        <w:tc>
          <w:tcPr>
            <w:tcW w:w="976" w:type="dxa"/>
            <w:shd w:val="clear" w:color="auto" w:fill="auto"/>
            <w:vAlign w:val="center"/>
          </w:tcPr>
          <w:p w14:paraId="2AC0EC94" w14:textId="77777777" w:rsidR="00D96CD8" w:rsidRDefault="00D96CD8" w:rsidP="00E878D9">
            <w:pPr>
              <w:pStyle w:val="afffffffff9"/>
            </w:pPr>
          </w:p>
        </w:tc>
        <w:tc>
          <w:tcPr>
            <w:tcW w:w="976" w:type="dxa"/>
            <w:shd w:val="clear" w:color="auto" w:fill="auto"/>
            <w:vAlign w:val="center"/>
          </w:tcPr>
          <w:p w14:paraId="4640B1C6" w14:textId="77777777" w:rsidR="00D96CD8" w:rsidRDefault="00D96CD8" w:rsidP="00E878D9">
            <w:pPr>
              <w:pStyle w:val="afffffffff9"/>
            </w:pPr>
          </w:p>
        </w:tc>
        <w:tc>
          <w:tcPr>
            <w:tcW w:w="976" w:type="dxa"/>
            <w:shd w:val="clear" w:color="auto" w:fill="auto"/>
            <w:vAlign w:val="center"/>
          </w:tcPr>
          <w:p w14:paraId="3AF0D8C3" w14:textId="77777777" w:rsidR="00D96CD8" w:rsidRDefault="00D96CD8" w:rsidP="00E878D9">
            <w:pPr>
              <w:pStyle w:val="afffffffff9"/>
            </w:pPr>
          </w:p>
        </w:tc>
        <w:tc>
          <w:tcPr>
            <w:tcW w:w="976" w:type="dxa"/>
            <w:shd w:val="clear" w:color="auto" w:fill="auto"/>
            <w:vAlign w:val="center"/>
          </w:tcPr>
          <w:p w14:paraId="44B896E4" w14:textId="77777777" w:rsidR="00D96CD8" w:rsidRDefault="00D96CD8" w:rsidP="00E878D9">
            <w:pPr>
              <w:pStyle w:val="afffffffff9"/>
            </w:pPr>
          </w:p>
        </w:tc>
        <w:tc>
          <w:tcPr>
            <w:tcW w:w="976" w:type="dxa"/>
            <w:shd w:val="clear" w:color="auto" w:fill="auto"/>
            <w:vAlign w:val="center"/>
          </w:tcPr>
          <w:p w14:paraId="788191CD" w14:textId="77777777" w:rsidR="00D96CD8" w:rsidRDefault="00D96CD8" w:rsidP="00E878D9">
            <w:pPr>
              <w:pStyle w:val="afffffffff9"/>
            </w:pPr>
          </w:p>
        </w:tc>
        <w:tc>
          <w:tcPr>
            <w:tcW w:w="976" w:type="dxa"/>
            <w:shd w:val="clear" w:color="auto" w:fill="auto"/>
            <w:vAlign w:val="center"/>
          </w:tcPr>
          <w:p w14:paraId="1DC351AC" w14:textId="77777777" w:rsidR="00D96CD8" w:rsidRDefault="00D96CD8" w:rsidP="00E878D9">
            <w:pPr>
              <w:pStyle w:val="afffffffff9"/>
            </w:pPr>
          </w:p>
        </w:tc>
        <w:tc>
          <w:tcPr>
            <w:tcW w:w="977" w:type="dxa"/>
            <w:shd w:val="clear" w:color="auto" w:fill="auto"/>
            <w:vAlign w:val="center"/>
          </w:tcPr>
          <w:p w14:paraId="6920F20C" w14:textId="77777777" w:rsidR="00D96CD8" w:rsidRDefault="00D96CD8" w:rsidP="00E878D9">
            <w:pPr>
              <w:pStyle w:val="afffffffff9"/>
            </w:pPr>
          </w:p>
        </w:tc>
      </w:tr>
      <w:tr w:rsidR="00D96CD8" w14:paraId="3DB777DB" w14:textId="77777777" w:rsidTr="00DB2FB3">
        <w:trPr>
          <w:jc w:val="center"/>
        </w:trPr>
        <w:tc>
          <w:tcPr>
            <w:tcW w:w="782" w:type="dxa"/>
            <w:shd w:val="clear" w:color="auto" w:fill="auto"/>
            <w:vAlign w:val="center"/>
          </w:tcPr>
          <w:p w14:paraId="0B6CB9D8" w14:textId="77777777" w:rsidR="00D96CD8" w:rsidRDefault="00D96CD8" w:rsidP="00E878D9">
            <w:pPr>
              <w:pStyle w:val="afffffffff9"/>
            </w:pPr>
          </w:p>
        </w:tc>
        <w:tc>
          <w:tcPr>
            <w:tcW w:w="783" w:type="dxa"/>
            <w:shd w:val="clear" w:color="auto" w:fill="auto"/>
            <w:vAlign w:val="center"/>
          </w:tcPr>
          <w:p w14:paraId="65224C6A" w14:textId="77777777" w:rsidR="00D96CD8" w:rsidRDefault="00D96CD8" w:rsidP="00E878D9">
            <w:pPr>
              <w:pStyle w:val="afffffffff9"/>
            </w:pPr>
          </w:p>
        </w:tc>
        <w:tc>
          <w:tcPr>
            <w:tcW w:w="976" w:type="dxa"/>
            <w:shd w:val="clear" w:color="auto" w:fill="auto"/>
            <w:vAlign w:val="center"/>
          </w:tcPr>
          <w:p w14:paraId="6FDA5A24" w14:textId="77777777" w:rsidR="00D96CD8" w:rsidRDefault="00D96CD8" w:rsidP="00E878D9">
            <w:pPr>
              <w:pStyle w:val="afffffffff9"/>
            </w:pPr>
          </w:p>
        </w:tc>
        <w:tc>
          <w:tcPr>
            <w:tcW w:w="976" w:type="dxa"/>
            <w:shd w:val="clear" w:color="auto" w:fill="auto"/>
            <w:vAlign w:val="center"/>
          </w:tcPr>
          <w:p w14:paraId="26C11CE7" w14:textId="77777777" w:rsidR="00D96CD8" w:rsidRDefault="00D96CD8" w:rsidP="00E878D9">
            <w:pPr>
              <w:pStyle w:val="afffffffff9"/>
            </w:pPr>
          </w:p>
        </w:tc>
        <w:tc>
          <w:tcPr>
            <w:tcW w:w="976" w:type="dxa"/>
            <w:shd w:val="clear" w:color="auto" w:fill="auto"/>
            <w:vAlign w:val="center"/>
          </w:tcPr>
          <w:p w14:paraId="597E8D47" w14:textId="77777777" w:rsidR="00D96CD8" w:rsidRDefault="00D96CD8" w:rsidP="00E878D9">
            <w:pPr>
              <w:pStyle w:val="afffffffff9"/>
            </w:pPr>
          </w:p>
        </w:tc>
        <w:tc>
          <w:tcPr>
            <w:tcW w:w="976" w:type="dxa"/>
            <w:shd w:val="clear" w:color="auto" w:fill="auto"/>
            <w:vAlign w:val="center"/>
          </w:tcPr>
          <w:p w14:paraId="66FEC1F2" w14:textId="77777777" w:rsidR="00D96CD8" w:rsidRDefault="00D96CD8" w:rsidP="00E878D9">
            <w:pPr>
              <w:pStyle w:val="afffffffff9"/>
            </w:pPr>
          </w:p>
        </w:tc>
        <w:tc>
          <w:tcPr>
            <w:tcW w:w="976" w:type="dxa"/>
            <w:shd w:val="clear" w:color="auto" w:fill="auto"/>
            <w:vAlign w:val="center"/>
          </w:tcPr>
          <w:p w14:paraId="566342FF" w14:textId="77777777" w:rsidR="00D96CD8" w:rsidRDefault="00D96CD8" w:rsidP="00E878D9">
            <w:pPr>
              <w:pStyle w:val="afffffffff9"/>
            </w:pPr>
          </w:p>
        </w:tc>
        <w:tc>
          <w:tcPr>
            <w:tcW w:w="976" w:type="dxa"/>
            <w:shd w:val="clear" w:color="auto" w:fill="auto"/>
            <w:vAlign w:val="center"/>
          </w:tcPr>
          <w:p w14:paraId="390E018F" w14:textId="77777777" w:rsidR="00D96CD8" w:rsidRDefault="00D96CD8" w:rsidP="00E878D9">
            <w:pPr>
              <w:pStyle w:val="afffffffff9"/>
            </w:pPr>
          </w:p>
        </w:tc>
        <w:tc>
          <w:tcPr>
            <w:tcW w:w="976" w:type="dxa"/>
            <w:shd w:val="clear" w:color="auto" w:fill="auto"/>
            <w:vAlign w:val="center"/>
          </w:tcPr>
          <w:p w14:paraId="695EAB61" w14:textId="77777777" w:rsidR="00D96CD8" w:rsidRDefault="00D96CD8" w:rsidP="00E878D9">
            <w:pPr>
              <w:pStyle w:val="afffffffff9"/>
            </w:pPr>
          </w:p>
        </w:tc>
        <w:tc>
          <w:tcPr>
            <w:tcW w:w="977" w:type="dxa"/>
            <w:shd w:val="clear" w:color="auto" w:fill="auto"/>
            <w:vAlign w:val="center"/>
          </w:tcPr>
          <w:p w14:paraId="6FE19FAC" w14:textId="77777777" w:rsidR="00D96CD8" w:rsidRDefault="00D96CD8" w:rsidP="00E878D9">
            <w:pPr>
              <w:pStyle w:val="afffffffff9"/>
            </w:pPr>
          </w:p>
        </w:tc>
      </w:tr>
      <w:tr w:rsidR="00D96CD8" w14:paraId="0A4A75F4" w14:textId="77777777" w:rsidTr="00DB2FB3">
        <w:trPr>
          <w:jc w:val="center"/>
        </w:trPr>
        <w:tc>
          <w:tcPr>
            <w:tcW w:w="782" w:type="dxa"/>
            <w:shd w:val="clear" w:color="auto" w:fill="auto"/>
            <w:vAlign w:val="center"/>
          </w:tcPr>
          <w:p w14:paraId="427DD577" w14:textId="77777777" w:rsidR="00D96CD8" w:rsidRDefault="00D96CD8" w:rsidP="00E878D9">
            <w:pPr>
              <w:pStyle w:val="afffffffff9"/>
            </w:pPr>
          </w:p>
        </w:tc>
        <w:tc>
          <w:tcPr>
            <w:tcW w:w="783" w:type="dxa"/>
            <w:shd w:val="clear" w:color="auto" w:fill="auto"/>
            <w:vAlign w:val="center"/>
          </w:tcPr>
          <w:p w14:paraId="707305F4" w14:textId="77777777" w:rsidR="00D96CD8" w:rsidRDefault="00D96CD8" w:rsidP="00E878D9">
            <w:pPr>
              <w:pStyle w:val="afffffffff9"/>
            </w:pPr>
          </w:p>
        </w:tc>
        <w:tc>
          <w:tcPr>
            <w:tcW w:w="976" w:type="dxa"/>
            <w:shd w:val="clear" w:color="auto" w:fill="auto"/>
            <w:vAlign w:val="center"/>
          </w:tcPr>
          <w:p w14:paraId="07B845AC" w14:textId="77777777" w:rsidR="00D96CD8" w:rsidRDefault="00D96CD8" w:rsidP="00E878D9">
            <w:pPr>
              <w:pStyle w:val="afffffffff9"/>
            </w:pPr>
          </w:p>
        </w:tc>
        <w:tc>
          <w:tcPr>
            <w:tcW w:w="976" w:type="dxa"/>
            <w:shd w:val="clear" w:color="auto" w:fill="auto"/>
            <w:vAlign w:val="center"/>
          </w:tcPr>
          <w:p w14:paraId="43559DD8" w14:textId="77777777" w:rsidR="00D96CD8" w:rsidRDefault="00D96CD8" w:rsidP="00E878D9">
            <w:pPr>
              <w:pStyle w:val="afffffffff9"/>
            </w:pPr>
          </w:p>
        </w:tc>
        <w:tc>
          <w:tcPr>
            <w:tcW w:w="976" w:type="dxa"/>
            <w:shd w:val="clear" w:color="auto" w:fill="auto"/>
            <w:vAlign w:val="center"/>
          </w:tcPr>
          <w:p w14:paraId="46953073" w14:textId="77777777" w:rsidR="00D96CD8" w:rsidRDefault="00D96CD8" w:rsidP="00E878D9">
            <w:pPr>
              <w:pStyle w:val="afffffffff9"/>
            </w:pPr>
          </w:p>
        </w:tc>
        <w:tc>
          <w:tcPr>
            <w:tcW w:w="976" w:type="dxa"/>
            <w:shd w:val="clear" w:color="auto" w:fill="auto"/>
            <w:vAlign w:val="center"/>
          </w:tcPr>
          <w:p w14:paraId="64708278" w14:textId="77777777" w:rsidR="00D96CD8" w:rsidRDefault="00D96CD8" w:rsidP="00E878D9">
            <w:pPr>
              <w:pStyle w:val="afffffffff9"/>
            </w:pPr>
          </w:p>
        </w:tc>
        <w:tc>
          <w:tcPr>
            <w:tcW w:w="976" w:type="dxa"/>
            <w:shd w:val="clear" w:color="auto" w:fill="auto"/>
            <w:vAlign w:val="center"/>
          </w:tcPr>
          <w:p w14:paraId="4B4A1580" w14:textId="77777777" w:rsidR="00D96CD8" w:rsidRDefault="00D96CD8" w:rsidP="00E878D9">
            <w:pPr>
              <w:pStyle w:val="afffffffff9"/>
            </w:pPr>
          </w:p>
        </w:tc>
        <w:tc>
          <w:tcPr>
            <w:tcW w:w="976" w:type="dxa"/>
            <w:shd w:val="clear" w:color="auto" w:fill="auto"/>
            <w:vAlign w:val="center"/>
          </w:tcPr>
          <w:p w14:paraId="7427BC85" w14:textId="77777777" w:rsidR="00D96CD8" w:rsidRDefault="00D96CD8" w:rsidP="00E878D9">
            <w:pPr>
              <w:pStyle w:val="afffffffff9"/>
            </w:pPr>
          </w:p>
        </w:tc>
        <w:tc>
          <w:tcPr>
            <w:tcW w:w="976" w:type="dxa"/>
            <w:shd w:val="clear" w:color="auto" w:fill="auto"/>
            <w:vAlign w:val="center"/>
          </w:tcPr>
          <w:p w14:paraId="33781F2C" w14:textId="77777777" w:rsidR="00D96CD8" w:rsidRDefault="00D96CD8" w:rsidP="00E878D9">
            <w:pPr>
              <w:pStyle w:val="afffffffff9"/>
            </w:pPr>
          </w:p>
        </w:tc>
        <w:tc>
          <w:tcPr>
            <w:tcW w:w="977" w:type="dxa"/>
            <w:shd w:val="clear" w:color="auto" w:fill="auto"/>
            <w:vAlign w:val="center"/>
          </w:tcPr>
          <w:p w14:paraId="2250A158" w14:textId="77777777" w:rsidR="00D96CD8" w:rsidRDefault="00D96CD8" w:rsidP="00E878D9">
            <w:pPr>
              <w:pStyle w:val="afffffffff9"/>
            </w:pPr>
          </w:p>
        </w:tc>
      </w:tr>
      <w:tr w:rsidR="00D96CD8" w14:paraId="730603E1" w14:textId="77777777" w:rsidTr="00DB2FB3">
        <w:trPr>
          <w:jc w:val="center"/>
        </w:trPr>
        <w:tc>
          <w:tcPr>
            <w:tcW w:w="782" w:type="dxa"/>
            <w:shd w:val="clear" w:color="auto" w:fill="auto"/>
            <w:vAlign w:val="center"/>
          </w:tcPr>
          <w:p w14:paraId="659BC1F8" w14:textId="77777777" w:rsidR="00D96CD8" w:rsidRDefault="00D96CD8" w:rsidP="00E878D9">
            <w:pPr>
              <w:pStyle w:val="afffffffff9"/>
            </w:pPr>
          </w:p>
        </w:tc>
        <w:tc>
          <w:tcPr>
            <w:tcW w:w="783" w:type="dxa"/>
            <w:shd w:val="clear" w:color="auto" w:fill="auto"/>
            <w:vAlign w:val="center"/>
          </w:tcPr>
          <w:p w14:paraId="236D2701" w14:textId="77777777" w:rsidR="00D96CD8" w:rsidRDefault="00D96CD8" w:rsidP="00E878D9">
            <w:pPr>
              <w:pStyle w:val="afffffffff9"/>
            </w:pPr>
          </w:p>
        </w:tc>
        <w:tc>
          <w:tcPr>
            <w:tcW w:w="976" w:type="dxa"/>
            <w:shd w:val="clear" w:color="auto" w:fill="auto"/>
            <w:vAlign w:val="center"/>
          </w:tcPr>
          <w:p w14:paraId="2D7E1806" w14:textId="77777777" w:rsidR="00D96CD8" w:rsidRDefault="00D96CD8" w:rsidP="00E878D9">
            <w:pPr>
              <w:pStyle w:val="afffffffff9"/>
            </w:pPr>
          </w:p>
        </w:tc>
        <w:tc>
          <w:tcPr>
            <w:tcW w:w="976" w:type="dxa"/>
            <w:shd w:val="clear" w:color="auto" w:fill="auto"/>
            <w:vAlign w:val="center"/>
          </w:tcPr>
          <w:p w14:paraId="596C5CAB" w14:textId="77777777" w:rsidR="00D96CD8" w:rsidRDefault="00D96CD8" w:rsidP="00E878D9">
            <w:pPr>
              <w:pStyle w:val="afffffffff9"/>
            </w:pPr>
          </w:p>
        </w:tc>
        <w:tc>
          <w:tcPr>
            <w:tcW w:w="976" w:type="dxa"/>
            <w:shd w:val="clear" w:color="auto" w:fill="auto"/>
            <w:vAlign w:val="center"/>
          </w:tcPr>
          <w:p w14:paraId="2D2BF8B2" w14:textId="77777777" w:rsidR="00D96CD8" w:rsidRDefault="00D96CD8" w:rsidP="00E878D9">
            <w:pPr>
              <w:pStyle w:val="afffffffff9"/>
            </w:pPr>
          </w:p>
        </w:tc>
        <w:tc>
          <w:tcPr>
            <w:tcW w:w="976" w:type="dxa"/>
            <w:shd w:val="clear" w:color="auto" w:fill="auto"/>
            <w:vAlign w:val="center"/>
          </w:tcPr>
          <w:p w14:paraId="0AF07FB6" w14:textId="77777777" w:rsidR="00D96CD8" w:rsidRDefault="00D96CD8" w:rsidP="00E878D9">
            <w:pPr>
              <w:pStyle w:val="afffffffff9"/>
            </w:pPr>
          </w:p>
        </w:tc>
        <w:tc>
          <w:tcPr>
            <w:tcW w:w="976" w:type="dxa"/>
            <w:shd w:val="clear" w:color="auto" w:fill="auto"/>
            <w:vAlign w:val="center"/>
          </w:tcPr>
          <w:p w14:paraId="476021B0" w14:textId="77777777" w:rsidR="00D96CD8" w:rsidRDefault="00D96CD8" w:rsidP="00E878D9">
            <w:pPr>
              <w:pStyle w:val="afffffffff9"/>
            </w:pPr>
          </w:p>
        </w:tc>
        <w:tc>
          <w:tcPr>
            <w:tcW w:w="976" w:type="dxa"/>
            <w:shd w:val="clear" w:color="auto" w:fill="auto"/>
            <w:vAlign w:val="center"/>
          </w:tcPr>
          <w:p w14:paraId="4DF93C19" w14:textId="77777777" w:rsidR="00D96CD8" w:rsidRDefault="00D96CD8" w:rsidP="00E878D9">
            <w:pPr>
              <w:pStyle w:val="afffffffff9"/>
            </w:pPr>
          </w:p>
        </w:tc>
        <w:tc>
          <w:tcPr>
            <w:tcW w:w="976" w:type="dxa"/>
            <w:shd w:val="clear" w:color="auto" w:fill="auto"/>
            <w:vAlign w:val="center"/>
          </w:tcPr>
          <w:p w14:paraId="6D8358C8" w14:textId="77777777" w:rsidR="00D96CD8" w:rsidRDefault="00D96CD8" w:rsidP="00E878D9">
            <w:pPr>
              <w:pStyle w:val="afffffffff9"/>
            </w:pPr>
          </w:p>
        </w:tc>
        <w:tc>
          <w:tcPr>
            <w:tcW w:w="977" w:type="dxa"/>
            <w:shd w:val="clear" w:color="auto" w:fill="auto"/>
            <w:vAlign w:val="center"/>
          </w:tcPr>
          <w:p w14:paraId="62F1D85B" w14:textId="77777777" w:rsidR="00D96CD8" w:rsidRDefault="00D96CD8" w:rsidP="00E878D9">
            <w:pPr>
              <w:pStyle w:val="afffffffff9"/>
            </w:pPr>
          </w:p>
        </w:tc>
      </w:tr>
      <w:tr w:rsidR="00D96CD8" w14:paraId="70541B5A" w14:textId="77777777" w:rsidTr="00DB2FB3">
        <w:trPr>
          <w:jc w:val="center"/>
        </w:trPr>
        <w:tc>
          <w:tcPr>
            <w:tcW w:w="782" w:type="dxa"/>
            <w:shd w:val="clear" w:color="auto" w:fill="auto"/>
            <w:vAlign w:val="center"/>
          </w:tcPr>
          <w:p w14:paraId="48CFD35C" w14:textId="77777777" w:rsidR="00D96CD8" w:rsidRDefault="00D96CD8" w:rsidP="00E878D9">
            <w:pPr>
              <w:pStyle w:val="afffffffff9"/>
            </w:pPr>
          </w:p>
        </w:tc>
        <w:tc>
          <w:tcPr>
            <w:tcW w:w="783" w:type="dxa"/>
            <w:shd w:val="clear" w:color="auto" w:fill="auto"/>
            <w:vAlign w:val="center"/>
          </w:tcPr>
          <w:p w14:paraId="67EC5DBD" w14:textId="77777777" w:rsidR="00D96CD8" w:rsidRDefault="00D96CD8" w:rsidP="00E878D9">
            <w:pPr>
              <w:pStyle w:val="afffffffff9"/>
            </w:pPr>
          </w:p>
        </w:tc>
        <w:tc>
          <w:tcPr>
            <w:tcW w:w="976" w:type="dxa"/>
            <w:shd w:val="clear" w:color="auto" w:fill="auto"/>
            <w:vAlign w:val="center"/>
          </w:tcPr>
          <w:p w14:paraId="71D51C62" w14:textId="77777777" w:rsidR="00D96CD8" w:rsidRDefault="00D96CD8" w:rsidP="00E878D9">
            <w:pPr>
              <w:pStyle w:val="afffffffff9"/>
            </w:pPr>
          </w:p>
        </w:tc>
        <w:tc>
          <w:tcPr>
            <w:tcW w:w="976" w:type="dxa"/>
            <w:shd w:val="clear" w:color="auto" w:fill="auto"/>
            <w:vAlign w:val="center"/>
          </w:tcPr>
          <w:p w14:paraId="17AEDE0E" w14:textId="77777777" w:rsidR="00D96CD8" w:rsidRDefault="00D96CD8" w:rsidP="00E878D9">
            <w:pPr>
              <w:pStyle w:val="afffffffff9"/>
            </w:pPr>
          </w:p>
        </w:tc>
        <w:tc>
          <w:tcPr>
            <w:tcW w:w="976" w:type="dxa"/>
            <w:shd w:val="clear" w:color="auto" w:fill="auto"/>
            <w:vAlign w:val="center"/>
          </w:tcPr>
          <w:p w14:paraId="2A897BB4" w14:textId="77777777" w:rsidR="00D96CD8" w:rsidRDefault="00D96CD8" w:rsidP="00E878D9">
            <w:pPr>
              <w:pStyle w:val="afffffffff9"/>
            </w:pPr>
          </w:p>
        </w:tc>
        <w:tc>
          <w:tcPr>
            <w:tcW w:w="976" w:type="dxa"/>
            <w:shd w:val="clear" w:color="auto" w:fill="auto"/>
            <w:vAlign w:val="center"/>
          </w:tcPr>
          <w:p w14:paraId="775B8034" w14:textId="77777777" w:rsidR="00D96CD8" w:rsidRDefault="00D96CD8" w:rsidP="00E878D9">
            <w:pPr>
              <w:pStyle w:val="afffffffff9"/>
            </w:pPr>
          </w:p>
        </w:tc>
        <w:tc>
          <w:tcPr>
            <w:tcW w:w="976" w:type="dxa"/>
            <w:shd w:val="clear" w:color="auto" w:fill="auto"/>
            <w:vAlign w:val="center"/>
          </w:tcPr>
          <w:p w14:paraId="0C52469A" w14:textId="77777777" w:rsidR="00D96CD8" w:rsidRDefault="00D96CD8" w:rsidP="00E878D9">
            <w:pPr>
              <w:pStyle w:val="afffffffff9"/>
            </w:pPr>
          </w:p>
        </w:tc>
        <w:tc>
          <w:tcPr>
            <w:tcW w:w="976" w:type="dxa"/>
            <w:shd w:val="clear" w:color="auto" w:fill="auto"/>
            <w:vAlign w:val="center"/>
          </w:tcPr>
          <w:p w14:paraId="4B6B313A" w14:textId="77777777" w:rsidR="00D96CD8" w:rsidRDefault="00D96CD8" w:rsidP="00E878D9">
            <w:pPr>
              <w:pStyle w:val="afffffffff9"/>
            </w:pPr>
          </w:p>
        </w:tc>
        <w:tc>
          <w:tcPr>
            <w:tcW w:w="976" w:type="dxa"/>
            <w:shd w:val="clear" w:color="auto" w:fill="auto"/>
            <w:vAlign w:val="center"/>
          </w:tcPr>
          <w:p w14:paraId="6A4C4925" w14:textId="77777777" w:rsidR="00D96CD8" w:rsidRDefault="00D96CD8" w:rsidP="00E878D9">
            <w:pPr>
              <w:pStyle w:val="afffffffff9"/>
            </w:pPr>
          </w:p>
        </w:tc>
        <w:tc>
          <w:tcPr>
            <w:tcW w:w="977" w:type="dxa"/>
            <w:shd w:val="clear" w:color="auto" w:fill="auto"/>
            <w:vAlign w:val="center"/>
          </w:tcPr>
          <w:p w14:paraId="0B9F10CC" w14:textId="77777777" w:rsidR="00D96CD8" w:rsidRDefault="00D96CD8" w:rsidP="00E878D9">
            <w:pPr>
              <w:pStyle w:val="afffffffff9"/>
            </w:pPr>
          </w:p>
        </w:tc>
      </w:tr>
      <w:tr w:rsidR="00D96CD8" w14:paraId="10AF35F0" w14:textId="77777777" w:rsidTr="00DB2FB3">
        <w:trPr>
          <w:jc w:val="center"/>
        </w:trPr>
        <w:tc>
          <w:tcPr>
            <w:tcW w:w="782" w:type="dxa"/>
            <w:shd w:val="clear" w:color="auto" w:fill="auto"/>
            <w:vAlign w:val="center"/>
          </w:tcPr>
          <w:p w14:paraId="65AA4334" w14:textId="77777777" w:rsidR="00D96CD8" w:rsidRDefault="00D96CD8" w:rsidP="00E878D9">
            <w:pPr>
              <w:pStyle w:val="afffffffff9"/>
            </w:pPr>
          </w:p>
        </w:tc>
        <w:tc>
          <w:tcPr>
            <w:tcW w:w="783" w:type="dxa"/>
            <w:shd w:val="clear" w:color="auto" w:fill="auto"/>
            <w:vAlign w:val="center"/>
          </w:tcPr>
          <w:p w14:paraId="4FE1174D" w14:textId="77777777" w:rsidR="00D96CD8" w:rsidRDefault="00D96CD8" w:rsidP="00E878D9">
            <w:pPr>
              <w:pStyle w:val="afffffffff9"/>
            </w:pPr>
          </w:p>
        </w:tc>
        <w:tc>
          <w:tcPr>
            <w:tcW w:w="976" w:type="dxa"/>
            <w:shd w:val="clear" w:color="auto" w:fill="auto"/>
            <w:vAlign w:val="center"/>
          </w:tcPr>
          <w:p w14:paraId="0947D704" w14:textId="77777777" w:rsidR="00D96CD8" w:rsidRDefault="00D96CD8" w:rsidP="00E878D9">
            <w:pPr>
              <w:pStyle w:val="afffffffff9"/>
            </w:pPr>
          </w:p>
        </w:tc>
        <w:tc>
          <w:tcPr>
            <w:tcW w:w="976" w:type="dxa"/>
            <w:shd w:val="clear" w:color="auto" w:fill="auto"/>
            <w:vAlign w:val="center"/>
          </w:tcPr>
          <w:p w14:paraId="24107977" w14:textId="77777777" w:rsidR="00D96CD8" w:rsidRDefault="00D96CD8" w:rsidP="00E878D9">
            <w:pPr>
              <w:pStyle w:val="afffffffff9"/>
            </w:pPr>
          </w:p>
        </w:tc>
        <w:tc>
          <w:tcPr>
            <w:tcW w:w="976" w:type="dxa"/>
            <w:shd w:val="clear" w:color="auto" w:fill="auto"/>
            <w:vAlign w:val="center"/>
          </w:tcPr>
          <w:p w14:paraId="271088DF" w14:textId="77777777" w:rsidR="00D96CD8" w:rsidRDefault="00D96CD8" w:rsidP="00E878D9">
            <w:pPr>
              <w:pStyle w:val="afffffffff9"/>
            </w:pPr>
          </w:p>
        </w:tc>
        <w:tc>
          <w:tcPr>
            <w:tcW w:w="976" w:type="dxa"/>
            <w:shd w:val="clear" w:color="auto" w:fill="auto"/>
            <w:vAlign w:val="center"/>
          </w:tcPr>
          <w:p w14:paraId="405FA728" w14:textId="77777777" w:rsidR="00D96CD8" w:rsidRDefault="00D96CD8" w:rsidP="00E878D9">
            <w:pPr>
              <w:pStyle w:val="afffffffff9"/>
            </w:pPr>
          </w:p>
        </w:tc>
        <w:tc>
          <w:tcPr>
            <w:tcW w:w="976" w:type="dxa"/>
            <w:shd w:val="clear" w:color="auto" w:fill="auto"/>
            <w:vAlign w:val="center"/>
          </w:tcPr>
          <w:p w14:paraId="309C82B2" w14:textId="77777777" w:rsidR="00D96CD8" w:rsidRDefault="00D96CD8" w:rsidP="00E878D9">
            <w:pPr>
              <w:pStyle w:val="afffffffff9"/>
            </w:pPr>
          </w:p>
        </w:tc>
        <w:tc>
          <w:tcPr>
            <w:tcW w:w="976" w:type="dxa"/>
            <w:shd w:val="clear" w:color="auto" w:fill="auto"/>
            <w:vAlign w:val="center"/>
          </w:tcPr>
          <w:p w14:paraId="7F4EC658" w14:textId="77777777" w:rsidR="00D96CD8" w:rsidRDefault="00D96CD8" w:rsidP="00E878D9">
            <w:pPr>
              <w:pStyle w:val="afffffffff9"/>
            </w:pPr>
          </w:p>
        </w:tc>
        <w:tc>
          <w:tcPr>
            <w:tcW w:w="976" w:type="dxa"/>
            <w:shd w:val="clear" w:color="auto" w:fill="auto"/>
            <w:vAlign w:val="center"/>
          </w:tcPr>
          <w:p w14:paraId="0C1C1C74" w14:textId="77777777" w:rsidR="00D96CD8" w:rsidRDefault="00D96CD8" w:rsidP="00E878D9">
            <w:pPr>
              <w:pStyle w:val="afffffffff9"/>
            </w:pPr>
          </w:p>
        </w:tc>
        <w:tc>
          <w:tcPr>
            <w:tcW w:w="977" w:type="dxa"/>
            <w:shd w:val="clear" w:color="auto" w:fill="auto"/>
            <w:vAlign w:val="center"/>
          </w:tcPr>
          <w:p w14:paraId="2D7C32A2" w14:textId="77777777" w:rsidR="00D96CD8" w:rsidRDefault="00D96CD8" w:rsidP="00E878D9">
            <w:pPr>
              <w:pStyle w:val="afffffffff9"/>
            </w:pPr>
          </w:p>
        </w:tc>
      </w:tr>
      <w:tr w:rsidR="00D96CD8" w14:paraId="7004750C" w14:textId="77777777" w:rsidTr="00DB2FB3">
        <w:trPr>
          <w:jc w:val="center"/>
        </w:trPr>
        <w:tc>
          <w:tcPr>
            <w:tcW w:w="782" w:type="dxa"/>
            <w:shd w:val="clear" w:color="auto" w:fill="auto"/>
            <w:vAlign w:val="center"/>
          </w:tcPr>
          <w:p w14:paraId="2CB4FDCC" w14:textId="77777777" w:rsidR="00D96CD8" w:rsidRDefault="00D96CD8" w:rsidP="00E878D9">
            <w:pPr>
              <w:pStyle w:val="afffffffff9"/>
            </w:pPr>
          </w:p>
        </w:tc>
        <w:tc>
          <w:tcPr>
            <w:tcW w:w="783" w:type="dxa"/>
            <w:shd w:val="clear" w:color="auto" w:fill="auto"/>
            <w:vAlign w:val="center"/>
          </w:tcPr>
          <w:p w14:paraId="36794B22" w14:textId="77777777" w:rsidR="00D96CD8" w:rsidRDefault="00D96CD8" w:rsidP="00E878D9">
            <w:pPr>
              <w:pStyle w:val="afffffffff9"/>
            </w:pPr>
          </w:p>
        </w:tc>
        <w:tc>
          <w:tcPr>
            <w:tcW w:w="976" w:type="dxa"/>
            <w:shd w:val="clear" w:color="auto" w:fill="auto"/>
            <w:vAlign w:val="center"/>
          </w:tcPr>
          <w:p w14:paraId="664430E4" w14:textId="77777777" w:rsidR="00D96CD8" w:rsidRDefault="00D96CD8" w:rsidP="00E878D9">
            <w:pPr>
              <w:pStyle w:val="afffffffff9"/>
            </w:pPr>
          </w:p>
        </w:tc>
        <w:tc>
          <w:tcPr>
            <w:tcW w:w="976" w:type="dxa"/>
            <w:shd w:val="clear" w:color="auto" w:fill="auto"/>
            <w:vAlign w:val="center"/>
          </w:tcPr>
          <w:p w14:paraId="611476FD" w14:textId="77777777" w:rsidR="00D96CD8" w:rsidRDefault="00D96CD8" w:rsidP="00E878D9">
            <w:pPr>
              <w:pStyle w:val="afffffffff9"/>
            </w:pPr>
          </w:p>
        </w:tc>
        <w:tc>
          <w:tcPr>
            <w:tcW w:w="976" w:type="dxa"/>
            <w:shd w:val="clear" w:color="auto" w:fill="auto"/>
            <w:vAlign w:val="center"/>
          </w:tcPr>
          <w:p w14:paraId="6925B1C8" w14:textId="77777777" w:rsidR="00D96CD8" w:rsidRDefault="00D96CD8" w:rsidP="00E878D9">
            <w:pPr>
              <w:pStyle w:val="afffffffff9"/>
            </w:pPr>
          </w:p>
        </w:tc>
        <w:tc>
          <w:tcPr>
            <w:tcW w:w="976" w:type="dxa"/>
            <w:shd w:val="clear" w:color="auto" w:fill="auto"/>
            <w:vAlign w:val="center"/>
          </w:tcPr>
          <w:p w14:paraId="662238BE" w14:textId="77777777" w:rsidR="00D96CD8" w:rsidRDefault="00D96CD8" w:rsidP="00E878D9">
            <w:pPr>
              <w:pStyle w:val="afffffffff9"/>
            </w:pPr>
          </w:p>
        </w:tc>
        <w:tc>
          <w:tcPr>
            <w:tcW w:w="976" w:type="dxa"/>
            <w:shd w:val="clear" w:color="auto" w:fill="auto"/>
            <w:vAlign w:val="center"/>
          </w:tcPr>
          <w:p w14:paraId="49E7D13A" w14:textId="77777777" w:rsidR="00D96CD8" w:rsidRDefault="00D96CD8" w:rsidP="00E878D9">
            <w:pPr>
              <w:pStyle w:val="afffffffff9"/>
            </w:pPr>
          </w:p>
        </w:tc>
        <w:tc>
          <w:tcPr>
            <w:tcW w:w="976" w:type="dxa"/>
            <w:shd w:val="clear" w:color="auto" w:fill="auto"/>
            <w:vAlign w:val="center"/>
          </w:tcPr>
          <w:p w14:paraId="5D526FBE" w14:textId="77777777" w:rsidR="00D96CD8" w:rsidRDefault="00D96CD8" w:rsidP="00E878D9">
            <w:pPr>
              <w:pStyle w:val="afffffffff9"/>
            </w:pPr>
          </w:p>
        </w:tc>
        <w:tc>
          <w:tcPr>
            <w:tcW w:w="976" w:type="dxa"/>
            <w:shd w:val="clear" w:color="auto" w:fill="auto"/>
            <w:vAlign w:val="center"/>
          </w:tcPr>
          <w:p w14:paraId="3E95A56A" w14:textId="77777777" w:rsidR="00D96CD8" w:rsidRDefault="00D96CD8" w:rsidP="00E878D9">
            <w:pPr>
              <w:pStyle w:val="afffffffff9"/>
            </w:pPr>
          </w:p>
        </w:tc>
        <w:tc>
          <w:tcPr>
            <w:tcW w:w="977" w:type="dxa"/>
            <w:shd w:val="clear" w:color="auto" w:fill="auto"/>
            <w:vAlign w:val="center"/>
          </w:tcPr>
          <w:p w14:paraId="0DF7A1BD" w14:textId="77777777" w:rsidR="00D96CD8" w:rsidRDefault="00D96CD8" w:rsidP="00E878D9">
            <w:pPr>
              <w:pStyle w:val="afffffffff9"/>
            </w:pPr>
          </w:p>
        </w:tc>
      </w:tr>
      <w:tr w:rsidR="00D96CD8" w14:paraId="0EAB47B8" w14:textId="77777777" w:rsidTr="00DB2FB3">
        <w:trPr>
          <w:jc w:val="center"/>
        </w:trPr>
        <w:tc>
          <w:tcPr>
            <w:tcW w:w="782" w:type="dxa"/>
            <w:shd w:val="clear" w:color="auto" w:fill="auto"/>
            <w:vAlign w:val="center"/>
          </w:tcPr>
          <w:p w14:paraId="760B3FB2" w14:textId="77777777" w:rsidR="00D96CD8" w:rsidRDefault="00D96CD8" w:rsidP="00E878D9">
            <w:pPr>
              <w:pStyle w:val="afffffffff9"/>
            </w:pPr>
          </w:p>
        </w:tc>
        <w:tc>
          <w:tcPr>
            <w:tcW w:w="783" w:type="dxa"/>
            <w:shd w:val="clear" w:color="auto" w:fill="auto"/>
            <w:vAlign w:val="center"/>
          </w:tcPr>
          <w:p w14:paraId="28979710" w14:textId="77777777" w:rsidR="00D96CD8" w:rsidRDefault="00D96CD8" w:rsidP="00E878D9">
            <w:pPr>
              <w:pStyle w:val="afffffffff9"/>
            </w:pPr>
          </w:p>
        </w:tc>
        <w:tc>
          <w:tcPr>
            <w:tcW w:w="976" w:type="dxa"/>
            <w:shd w:val="clear" w:color="auto" w:fill="auto"/>
            <w:vAlign w:val="center"/>
          </w:tcPr>
          <w:p w14:paraId="5A8AFCFB" w14:textId="77777777" w:rsidR="00D96CD8" w:rsidRDefault="00D96CD8" w:rsidP="00E878D9">
            <w:pPr>
              <w:pStyle w:val="afffffffff9"/>
            </w:pPr>
          </w:p>
        </w:tc>
        <w:tc>
          <w:tcPr>
            <w:tcW w:w="976" w:type="dxa"/>
            <w:shd w:val="clear" w:color="auto" w:fill="auto"/>
            <w:vAlign w:val="center"/>
          </w:tcPr>
          <w:p w14:paraId="2117FD8E" w14:textId="77777777" w:rsidR="00D96CD8" w:rsidRDefault="00D96CD8" w:rsidP="00E878D9">
            <w:pPr>
              <w:pStyle w:val="afffffffff9"/>
            </w:pPr>
          </w:p>
        </w:tc>
        <w:tc>
          <w:tcPr>
            <w:tcW w:w="976" w:type="dxa"/>
            <w:shd w:val="clear" w:color="auto" w:fill="auto"/>
            <w:vAlign w:val="center"/>
          </w:tcPr>
          <w:p w14:paraId="3066F84B" w14:textId="77777777" w:rsidR="00D96CD8" w:rsidRDefault="00D96CD8" w:rsidP="00E878D9">
            <w:pPr>
              <w:pStyle w:val="afffffffff9"/>
            </w:pPr>
          </w:p>
        </w:tc>
        <w:tc>
          <w:tcPr>
            <w:tcW w:w="976" w:type="dxa"/>
            <w:shd w:val="clear" w:color="auto" w:fill="auto"/>
            <w:vAlign w:val="center"/>
          </w:tcPr>
          <w:p w14:paraId="79502890" w14:textId="77777777" w:rsidR="00D96CD8" w:rsidRDefault="00D96CD8" w:rsidP="00E878D9">
            <w:pPr>
              <w:pStyle w:val="afffffffff9"/>
            </w:pPr>
          </w:p>
        </w:tc>
        <w:tc>
          <w:tcPr>
            <w:tcW w:w="976" w:type="dxa"/>
            <w:shd w:val="clear" w:color="auto" w:fill="auto"/>
            <w:vAlign w:val="center"/>
          </w:tcPr>
          <w:p w14:paraId="13311BEB" w14:textId="77777777" w:rsidR="00D96CD8" w:rsidRDefault="00D96CD8" w:rsidP="00E878D9">
            <w:pPr>
              <w:pStyle w:val="afffffffff9"/>
            </w:pPr>
          </w:p>
        </w:tc>
        <w:tc>
          <w:tcPr>
            <w:tcW w:w="976" w:type="dxa"/>
            <w:shd w:val="clear" w:color="auto" w:fill="auto"/>
            <w:vAlign w:val="center"/>
          </w:tcPr>
          <w:p w14:paraId="5E08C6BC" w14:textId="77777777" w:rsidR="00D96CD8" w:rsidRDefault="00D96CD8" w:rsidP="00E878D9">
            <w:pPr>
              <w:pStyle w:val="afffffffff9"/>
            </w:pPr>
          </w:p>
        </w:tc>
        <w:tc>
          <w:tcPr>
            <w:tcW w:w="976" w:type="dxa"/>
            <w:shd w:val="clear" w:color="auto" w:fill="auto"/>
            <w:vAlign w:val="center"/>
          </w:tcPr>
          <w:p w14:paraId="11BCF543" w14:textId="77777777" w:rsidR="00D96CD8" w:rsidRDefault="00D96CD8" w:rsidP="00E878D9">
            <w:pPr>
              <w:pStyle w:val="afffffffff9"/>
            </w:pPr>
          </w:p>
        </w:tc>
        <w:tc>
          <w:tcPr>
            <w:tcW w:w="977" w:type="dxa"/>
            <w:shd w:val="clear" w:color="auto" w:fill="auto"/>
            <w:vAlign w:val="center"/>
          </w:tcPr>
          <w:p w14:paraId="1919D273" w14:textId="77777777" w:rsidR="00D96CD8" w:rsidRDefault="00D96CD8" w:rsidP="00E878D9">
            <w:pPr>
              <w:pStyle w:val="afffffffff9"/>
            </w:pPr>
          </w:p>
        </w:tc>
      </w:tr>
      <w:tr w:rsidR="00D96CD8" w14:paraId="58226AFA" w14:textId="77777777" w:rsidTr="00DB2FB3">
        <w:trPr>
          <w:jc w:val="center"/>
        </w:trPr>
        <w:tc>
          <w:tcPr>
            <w:tcW w:w="782" w:type="dxa"/>
            <w:shd w:val="clear" w:color="auto" w:fill="auto"/>
            <w:vAlign w:val="center"/>
          </w:tcPr>
          <w:p w14:paraId="5BEB0B53" w14:textId="77777777" w:rsidR="00D96CD8" w:rsidRDefault="00D96CD8" w:rsidP="00E878D9">
            <w:pPr>
              <w:pStyle w:val="afffffffff9"/>
            </w:pPr>
          </w:p>
        </w:tc>
        <w:tc>
          <w:tcPr>
            <w:tcW w:w="783" w:type="dxa"/>
            <w:shd w:val="clear" w:color="auto" w:fill="auto"/>
            <w:vAlign w:val="center"/>
          </w:tcPr>
          <w:p w14:paraId="631E52CE" w14:textId="77777777" w:rsidR="00D96CD8" w:rsidRDefault="00D96CD8" w:rsidP="00E878D9">
            <w:pPr>
              <w:pStyle w:val="afffffffff9"/>
            </w:pPr>
          </w:p>
        </w:tc>
        <w:tc>
          <w:tcPr>
            <w:tcW w:w="976" w:type="dxa"/>
            <w:shd w:val="clear" w:color="auto" w:fill="auto"/>
            <w:vAlign w:val="center"/>
          </w:tcPr>
          <w:p w14:paraId="1D5B9902" w14:textId="77777777" w:rsidR="00D96CD8" w:rsidRDefault="00D96CD8" w:rsidP="00E878D9">
            <w:pPr>
              <w:pStyle w:val="afffffffff9"/>
            </w:pPr>
          </w:p>
        </w:tc>
        <w:tc>
          <w:tcPr>
            <w:tcW w:w="976" w:type="dxa"/>
            <w:shd w:val="clear" w:color="auto" w:fill="auto"/>
            <w:vAlign w:val="center"/>
          </w:tcPr>
          <w:p w14:paraId="5E0991FB" w14:textId="77777777" w:rsidR="00D96CD8" w:rsidRDefault="00D96CD8" w:rsidP="00E878D9">
            <w:pPr>
              <w:pStyle w:val="afffffffff9"/>
            </w:pPr>
          </w:p>
        </w:tc>
        <w:tc>
          <w:tcPr>
            <w:tcW w:w="976" w:type="dxa"/>
            <w:shd w:val="clear" w:color="auto" w:fill="auto"/>
            <w:vAlign w:val="center"/>
          </w:tcPr>
          <w:p w14:paraId="30322320" w14:textId="77777777" w:rsidR="00D96CD8" w:rsidRDefault="00D96CD8" w:rsidP="00E878D9">
            <w:pPr>
              <w:pStyle w:val="afffffffff9"/>
            </w:pPr>
          </w:p>
        </w:tc>
        <w:tc>
          <w:tcPr>
            <w:tcW w:w="976" w:type="dxa"/>
            <w:shd w:val="clear" w:color="auto" w:fill="auto"/>
            <w:vAlign w:val="center"/>
          </w:tcPr>
          <w:p w14:paraId="0E7A4D68" w14:textId="77777777" w:rsidR="00D96CD8" w:rsidRDefault="00D96CD8" w:rsidP="00E878D9">
            <w:pPr>
              <w:pStyle w:val="afffffffff9"/>
            </w:pPr>
          </w:p>
        </w:tc>
        <w:tc>
          <w:tcPr>
            <w:tcW w:w="976" w:type="dxa"/>
            <w:shd w:val="clear" w:color="auto" w:fill="auto"/>
            <w:vAlign w:val="center"/>
          </w:tcPr>
          <w:p w14:paraId="04F84CE7" w14:textId="77777777" w:rsidR="00D96CD8" w:rsidRDefault="00D96CD8" w:rsidP="00E878D9">
            <w:pPr>
              <w:pStyle w:val="afffffffff9"/>
            </w:pPr>
          </w:p>
        </w:tc>
        <w:tc>
          <w:tcPr>
            <w:tcW w:w="976" w:type="dxa"/>
            <w:shd w:val="clear" w:color="auto" w:fill="auto"/>
            <w:vAlign w:val="center"/>
          </w:tcPr>
          <w:p w14:paraId="44AADD49" w14:textId="77777777" w:rsidR="00D96CD8" w:rsidRDefault="00D96CD8" w:rsidP="00E878D9">
            <w:pPr>
              <w:pStyle w:val="afffffffff9"/>
            </w:pPr>
          </w:p>
        </w:tc>
        <w:tc>
          <w:tcPr>
            <w:tcW w:w="976" w:type="dxa"/>
            <w:shd w:val="clear" w:color="auto" w:fill="auto"/>
            <w:vAlign w:val="center"/>
          </w:tcPr>
          <w:p w14:paraId="69F8092B" w14:textId="77777777" w:rsidR="00D96CD8" w:rsidRDefault="00D96CD8" w:rsidP="00E878D9">
            <w:pPr>
              <w:pStyle w:val="afffffffff9"/>
            </w:pPr>
          </w:p>
        </w:tc>
        <w:tc>
          <w:tcPr>
            <w:tcW w:w="977" w:type="dxa"/>
            <w:shd w:val="clear" w:color="auto" w:fill="auto"/>
            <w:vAlign w:val="center"/>
          </w:tcPr>
          <w:p w14:paraId="6B8493AE" w14:textId="77777777" w:rsidR="00D96CD8" w:rsidRDefault="00D96CD8" w:rsidP="00E878D9">
            <w:pPr>
              <w:pStyle w:val="afffffffff9"/>
            </w:pPr>
          </w:p>
        </w:tc>
      </w:tr>
      <w:tr w:rsidR="00D96CD8" w14:paraId="470F001A" w14:textId="77777777" w:rsidTr="00DB2FB3">
        <w:trPr>
          <w:jc w:val="center"/>
        </w:trPr>
        <w:tc>
          <w:tcPr>
            <w:tcW w:w="782" w:type="dxa"/>
            <w:shd w:val="clear" w:color="auto" w:fill="auto"/>
            <w:vAlign w:val="center"/>
          </w:tcPr>
          <w:p w14:paraId="3B6EE0E5" w14:textId="77777777" w:rsidR="00D96CD8" w:rsidRDefault="00D96CD8" w:rsidP="00E878D9">
            <w:pPr>
              <w:pStyle w:val="afffffffff9"/>
            </w:pPr>
          </w:p>
        </w:tc>
        <w:tc>
          <w:tcPr>
            <w:tcW w:w="783" w:type="dxa"/>
            <w:shd w:val="clear" w:color="auto" w:fill="auto"/>
            <w:vAlign w:val="center"/>
          </w:tcPr>
          <w:p w14:paraId="27B6967F" w14:textId="77777777" w:rsidR="00D96CD8" w:rsidRDefault="00D96CD8" w:rsidP="00E878D9">
            <w:pPr>
              <w:pStyle w:val="afffffffff9"/>
            </w:pPr>
          </w:p>
        </w:tc>
        <w:tc>
          <w:tcPr>
            <w:tcW w:w="976" w:type="dxa"/>
            <w:shd w:val="clear" w:color="auto" w:fill="auto"/>
            <w:vAlign w:val="center"/>
          </w:tcPr>
          <w:p w14:paraId="22B84FCB" w14:textId="77777777" w:rsidR="00D96CD8" w:rsidRDefault="00D96CD8" w:rsidP="00E878D9">
            <w:pPr>
              <w:pStyle w:val="afffffffff9"/>
            </w:pPr>
          </w:p>
        </w:tc>
        <w:tc>
          <w:tcPr>
            <w:tcW w:w="976" w:type="dxa"/>
            <w:shd w:val="clear" w:color="auto" w:fill="auto"/>
            <w:vAlign w:val="center"/>
          </w:tcPr>
          <w:p w14:paraId="13D9E76E" w14:textId="77777777" w:rsidR="00D96CD8" w:rsidRDefault="00D96CD8" w:rsidP="00E878D9">
            <w:pPr>
              <w:pStyle w:val="afffffffff9"/>
            </w:pPr>
          </w:p>
        </w:tc>
        <w:tc>
          <w:tcPr>
            <w:tcW w:w="976" w:type="dxa"/>
            <w:shd w:val="clear" w:color="auto" w:fill="auto"/>
            <w:vAlign w:val="center"/>
          </w:tcPr>
          <w:p w14:paraId="299021C8" w14:textId="77777777" w:rsidR="00D96CD8" w:rsidRDefault="00D96CD8" w:rsidP="00E878D9">
            <w:pPr>
              <w:pStyle w:val="afffffffff9"/>
            </w:pPr>
          </w:p>
        </w:tc>
        <w:tc>
          <w:tcPr>
            <w:tcW w:w="976" w:type="dxa"/>
            <w:shd w:val="clear" w:color="auto" w:fill="auto"/>
            <w:vAlign w:val="center"/>
          </w:tcPr>
          <w:p w14:paraId="196CBFB0" w14:textId="77777777" w:rsidR="00D96CD8" w:rsidRDefault="00D96CD8" w:rsidP="00E878D9">
            <w:pPr>
              <w:pStyle w:val="afffffffff9"/>
            </w:pPr>
          </w:p>
        </w:tc>
        <w:tc>
          <w:tcPr>
            <w:tcW w:w="976" w:type="dxa"/>
            <w:shd w:val="clear" w:color="auto" w:fill="auto"/>
            <w:vAlign w:val="center"/>
          </w:tcPr>
          <w:p w14:paraId="7C028818" w14:textId="77777777" w:rsidR="00D96CD8" w:rsidRDefault="00D96CD8" w:rsidP="00E878D9">
            <w:pPr>
              <w:pStyle w:val="afffffffff9"/>
            </w:pPr>
          </w:p>
        </w:tc>
        <w:tc>
          <w:tcPr>
            <w:tcW w:w="976" w:type="dxa"/>
            <w:shd w:val="clear" w:color="auto" w:fill="auto"/>
            <w:vAlign w:val="center"/>
          </w:tcPr>
          <w:p w14:paraId="082BF3AA" w14:textId="77777777" w:rsidR="00D96CD8" w:rsidRDefault="00D96CD8" w:rsidP="00E878D9">
            <w:pPr>
              <w:pStyle w:val="afffffffff9"/>
            </w:pPr>
          </w:p>
        </w:tc>
        <w:tc>
          <w:tcPr>
            <w:tcW w:w="976" w:type="dxa"/>
            <w:shd w:val="clear" w:color="auto" w:fill="auto"/>
            <w:vAlign w:val="center"/>
          </w:tcPr>
          <w:p w14:paraId="192F6673" w14:textId="77777777" w:rsidR="00D96CD8" w:rsidRDefault="00D96CD8" w:rsidP="00E878D9">
            <w:pPr>
              <w:pStyle w:val="afffffffff9"/>
            </w:pPr>
          </w:p>
        </w:tc>
        <w:tc>
          <w:tcPr>
            <w:tcW w:w="977" w:type="dxa"/>
            <w:shd w:val="clear" w:color="auto" w:fill="auto"/>
            <w:vAlign w:val="center"/>
          </w:tcPr>
          <w:p w14:paraId="4A7A0B44" w14:textId="77777777" w:rsidR="00D96CD8" w:rsidRDefault="00D96CD8" w:rsidP="00E878D9">
            <w:pPr>
              <w:pStyle w:val="afffffffff9"/>
            </w:pPr>
          </w:p>
        </w:tc>
      </w:tr>
      <w:tr w:rsidR="00D96CD8" w14:paraId="47FAAF9D" w14:textId="77777777" w:rsidTr="00DB2FB3">
        <w:trPr>
          <w:jc w:val="center"/>
        </w:trPr>
        <w:tc>
          <w:tcPr>
            <w:tcW w:w="782" w:type="dxa"/>
            <w:shd w:val="clear" w:color="auto" w:fill="auto"/>
            <w:vAlign w:val="center"/>
          </w:tcPr>
          <w:p w14:paraId="2583BB77" w14:textId="77777777" w:rsidR="00D96CD8" w:rsidRDefault="00D96CD8" w:rsidP="00E878D9">
            <w:pPr>
              <w:pStyle w:val="afffffffff9"/>
            </w:pPr>
          </w:p>
        </w:tc>
        <w:tc>
          <w:tcPr>
            <w:tcW w:w="783" w:type="dxa"/>
            <w:shd w:val="clear" w:color="auto" w:fill="auto"/>
            <w:vAlign w:val="center"/>
          </w:tcPr>
          <w:p w14:paraId="49BB8BC9" w14:textId="77777777" w:rsidR="00D96CD8" w:rsidRDefault="00D96CD8" w:rsidP="00E878D9">
            <w:pPr>
              <w:pStyle w:val="afffffffff9"/>
            </w:pPr>
          </w:p>
        </w:tc>
        <w:tc>
          <w:tcPr>
            <w:tcW w:w="976" w:type="dxa"/>
            <w:shd w:val="clear" w:color="auto" w:fill="auto"/>
            <w:vAlign w:val="center"/>
          </w:tcPr>
          <w:p w14:paraId="3AEE89C4" w14:textId="77777777" w:rsidR="00D96CD8" w:rsidRDefault="00D96CD8" w:rsidP="00E878D9">
            <w:pPr>
              <w:pStyle w:val="afffffffff9"/>
            </w:pPr>
          </w:p>
        </w:tc>
        <w:tc>
          <w:tcPr>
            <w:tcW w:w="976" w:type="dxa"/>
            <w:shd w:val="clear" w:color="auto" w:fill="auto"/>
            <w:vAlign w:val="center"/>
          </w:tcPr>
          <w:p w14:paraId="6C2805AF" w14:textId="77777777" w:rsidR="00D96CD8" w:rsidRDefault="00D96CD8" w:rsidP="00E878D9">
            <w:pPr>
              <w:pStyle w:val="afffffffff9"/>
            </w:pPr>
          </w:p>
        </w:tc>
        <w:tc>
          <w:tcPr>
            <w:tcW w:w="976" w:type="dxa"/>
            <w:shd w:val="clear" w:color="auto" w:fill="auto"/>
            <w:vAlign w:val="center"/>
          </w:tcPr>
          <w:p w14:paraId="566EF07A" w14:textId="77777777" w:rsidR="00D96CD8" w:rsidRDefault="00D96CD8" w:rsidP="00E878D9">
            <w:pPr>
              <w:pStyle w:val="afffffffff9"/>
            </w:pPr>
          </w:p>
        </w:tc>
        <w:tc>
          <w:tcPr>
            <w:tcW w:w="976" w:type="dxa"/>
            <w:shd w:val="clear" w:color="auto" w:fill="auto"/>
            <w:vAlign w:val="center"/>
          </w:tcPr>
          <w:p w14:paraId="790C535B" w14:textId="77777777" w:rsidR="00D96CD8" w:rsidRDefault="00D96CD8" w:rsidP="00E878D9">
            <w:pPr>
              <w:pStyle w:val="afffffffff9"/>
            </w:pPr>
          </w:p>
        </w:tc>
        <w:tc>
          <w:tcPr>
            <w:tcW w:w="976" w:type="dxa"/>
            <w:shd w:val="clear" w:color="auto" w:fill="auto"/>
            <w:vAlign w:val="center"/>
          </w:tcPr>
          <w:p w14:paraId="68E6BE7F" w14:textId="77777777" w:rsidR="00D96CD8" w:rsidRDefault="00D96CD8" w:rsidP="00E878D9">
            <w:pPr>
              <w:pStyle w:val="afffffffff9"/>
            </w:pPr>
          </w:p>
        </w:tc>
        <w:tc>
          <w:tcPr>
            <w:tcW w:w="976" w:type="dxa"/>
            <w:shd w:val="clear" w:color="auto" w:fill="auto"/>
            <w:vAlign w:val="center"/>
          </w:tcPr>
          <w:p w14:paraId="7726F276" w14:textId="77777777" w:rsidR="00D96CD8" w:rsidRDefault="00D96CD8" w:rsidP="00E878D9">
            <w:pPr>
              <w:pStyle w:val="afffffffff9"/>
            </w:pPr>
          </w:p>
        </w:tc>
        <w:tc>
          <w:tcPr>
            <w:tcW w:w="976" w:type="dxa"/>
            <w:shd w:val="clear" w:color="auto" w:fill="auto"/>
            <w:vAlign w:val="center"/>
          </w:tcPr>
          <w:p w14:paraId="2C30A163" w14:textId="77777777" w:rsidR="00D96CD8" w:rsidRDefault="00D96CD8" w:rsidP="00E878D9">
            <w:pPr>
              <w:pStyle w:val="afffffffff9"/>
            </w:pPr>
          </w:p>
        </w:tc>
        <w:tc>
          <w:tcPr>
            <w:tcW w:w="977" w:type="dxa"/>
            <w:shd w:val="clear" w:color="auto" w:fill="auto"/>
            <w:vAlign w:val="center"/>
          </w:tcPr>
          <w:p w14:paraId="60AC2B01" w14:textId="77777777" w:rsidR="00D96CD8" w:rsidRDefault="00D96CD8" w:rsidP="00E878D9">
            <w:pPr>
              <w:pStyle w:val="afffffffff9"/>
            </w:pPr>
          </w:p>
        </w:tc>
      </w:tr>
      <w:tr w:rsidR="00D96CD8" w14:paraId="6FE4AA8C" w14:textId="77777777" w:rsidTr="00DB2FB3">
        <w:trPr>
          <w:jc w:val="center"/>
        </w:trPr>
        <w:tc>
          <w:tcPr>
            <w:tcW w:w="782" w:type="dxa"/>
            <w:shd w:val="clear" w:color="auto" w:fill="auto"/>
            <w:vAlign w:val="center"/>
          </w:tcPr>
          <w:p w14:paraId="772FE33D" w14:textId="77777777" w:rsidR="00D96CD8" w:rsidRDefault="00D96CD8" w:rsidP="00E878D9">
            <w:pPr>
              <w:pStyle w:val="afffffffff9"/>
            </w:pPr>
          </w:p>
        </w:tc>
        <w:tc>
          <w:tcPr>
            <w:tcW w:w="783" w:type="dxa"/>
            <w:shd w:val="clear" w:color="auto" w:fill="auto"/>
            <w:vAlign w:val="center"/>
          </w:tcPr>
          <w:p w14:paraId="032D86C3" w14:textId="77777777" w:rsidR="00D96CD8" w:rsidRDefault="00D96CD8" w:rsidP="00E878D9">
            <w:pPr>
              <w:pStyle w:val="afffffffff9"/>
            </w:pPr>
          </w:p>
        </w:tc>
        <w:tc>
          <w:tcPr>
            <w:tcW w:w="976" w:type="dxa"/>
            <w:shd w:val="clear" w:color="auto" w:fill="auto"/>
            <w:vAlign w:val="center"/>
          </w:tcPr>
          <w:p w14:paraId="04979407" w14:textId="77777777" w:rsidR="00D96CD8" w:rsidRDefault="00D96CD8" w:rsidP="00E878D9">
            <w:pPr>
              <w:pStyle w:val="afffffffff9"/>
            </w:pPr>
          </w:p>
        </w:tc>
        <w:tc>
          <w:tcPr>
            <w:tcW w:w="976" w:type="dxa"/>
            <w:shd w:val="clear" w:color="auto" w:fill="auto"/>
            <w:vAlign w:val="center"/>
          </w:tcPr>
          <w:p w14:paraId="461671F7" w14:textId="77777777" w:rsidR="00D96CD8" w:rsidRDefault="00D96CD8" w:rsidP="00E878D9">
            <w:pPr>
              <w:pStyle w:val="afffffffff9"/>
            </w:pPr>
          </w:p>
        </w:tc>
        <w:tc>
          <w:tcPr>
            <w:tcW w:w="976" w:type="dxa"/>
            <w:shd w:val="clear" w:color="auto" w:fill="auto"/>
            <w:vAlign w:val="center"/>
          </w:tcPr>
          <w:p w14:paraId="661EDBA6" w14:textId="77777777" w:rsidR="00D96CD8" w:rsidRDefault="00D96CD8" w:rsidP="00E878D9">
            <w:pPr>
              <w:pStyle w:val="afffffffff9"/>
            </w:pPr>
          </w:p>
        </w:tc>
        <w:tc>
          <w:tcPr>
            <w:tcW w:w="976" w:type="dxa"/>
            <w:shd w:val="clear" w:color="auto" w:fill="auto"/>
            <w:vAlign w:val="center"/>
          </w:tcPr>
          <w:p w14:paraId="48DD526F" w14:textId="77777777" w:rsidR="00D96CD8" w:rsidRDefault="00D96CD8" w:rsidP="00E878D9">
            <w:pPr>
              <w:pStyle w:val="afffffffff9"/>
            </w:pPr>
          </w:p>
        </w:tc>
        <w:tc>
          <w:tcPr>
            <w:tcW w:w="976" w:type="dxa"/>
            <w:shd w:val="clear" w:color="auto" w:fill="auto"/>
            <w:vAlign w:val="center"/>
          </w:tcPr>
          <w:p w14:paraId="6DB05213" w14:textId="77777777" w:rsidR="00D96CD8" w:rsidRDefault="00D96CD8" w:rsidP="00E878D9">
            <w:pPr>
              <w:pStyle w:val="afffffffff9"/>
            </w:pPr>
          </w:p>
        </w:tc>
        <w:tc>
          <w:tcPr>
            <w:tcW w:w="976" w:type="dxa"/>
            <w:shd w:val="clear" w:color="auto" w:fill="auto"/>
            <w:vAlign w:val="center"/>
          </w:tcPr>
          <w:p w14:paraId="2049965E" w14:textId="77777777" w:rsidR="00D96CD8" w:rsidRDefault="00D96CD8" w:rsidP="00E878D9">
            <w:pPr>
              <w:pStyle w:val="afffffffff9"/>
            </w:pPr>
          </w:p>
        </w:tc>
        <w:tc>
          <w:tcPr>
            <w:tcW w:w="976" w:type="dxa"/>
            <w:shd w:val="clear" w:color="auto" w:fill="auto"/>
            <w:vAlign w:val="center"/>
          </w:tcPr>
          <w:p w14:paraId="421A6A8A" w14:textId="77777777" w:rsidR="00D96CD8" w:rsidRDefault="00D96CD8" w:rsidP="00E878D9">
            <w:pPr>
              <w:pStyle w:val="afffffffff9"/>
            </w:pPr>
          </w:p>
        </w:tc>
        <w:tc>
          <w:tcPr>
            <w:tcW w:w="977" w:type="dxa"/>
            <w:shd w:val="clear" w:color="auto" w:fill="auto"/>
            <w:vAlign w:val="center"/>
          </w:tcPr>
          <w:p w14:paraId="0A761A89" w14:textId="77777777" w:rsidR="00D96CD8" w:rsidRDefault="00D96CD8" w:rsidP="00E878D9">
            <w:pPr>
              <w:pStyle w:val="afffffffff9"/>
            </w:pPr>
          </w:p>
        </w:tc>
      </w:tr>
      <w:tr w:rsidR="00D96CD8" w14:paraId="40628CB9" w14:textId="77777777" w:rsidTr="00DB2FB3">
        <w:trPr>
          <w:jc w:val="center"/>
        </w:trPr>
        <w:tc>
          <w:tcPr>
            <w:tcW w:w="782" w:type="dxa"/>
            <w:shd w:val="clear" w:color="auto" w:fill="auto"/>
            <w:vAlign w:val="center"/>
          </w:tcPr>
          <w:p w14:paraId="326FA037" w14:textId="77777777" w:rsidR="00D96CD8" w:rsidRDefault="00D96CD8" w:rsidP="00E878D9">
            <w:pPr>
              <w:pStyle w:val="afffffffff9"/>
            </w:pPr>
          </w:p>
        </w:tc>
        <w:tc>
          <w:tcPr>
            <w:tcW w:w="783" w:type="dxa"/>
            <w:shd w:val="clear" w:color="auto" w:fill="auto"/>
            <w:vAlign w:val="center"/>
          </w:tcPr>
          <w:p w14:paraId="7F62326C" w14:textId="77777777" w:rsidR="00D96CD8" w:rsidRDefault="00D96CD8" w:rsidP="00E878D9">
            <w:pPr>
              <w:pStyle w:val="afffffffff9"/>
            </w:pPr>
          </w:p>
        </w:tc>
        <w:tc>
          <w:tcPr>
            <w:tcW w:w="976" w:type="dxa"/>
            <w:shd w:val="clear" w:color="auto" w:fill="auto"/>
            <w:vAlign w:val="center"/>
          </w:tcPr>
          <w:p w14:paraId="75354E45" w14:textId="77777777" w:rsidR="00D96CD8" w:rsidRDefault="00D96CD8" w:rsidP="00E878D9">
            <w:pPr>
              <w:pStyle w:val="afffffffff9"/>
            </w:pPr>
          </w:p>
        </w:tc>
        <w:tc>
          <w:tcPr>
            <w:tcW w:w="976" w:type="dxa"/>
            <w:shd w:val="clear" w:color="auto" w:fill="auto"/>
            <w:vAlign w:val="center"/>
          </w:tcPr>
          <w:p w14:paraId="1908A2C8" w14:textId="77777777" w:rsidR="00D96CD8" w:rsidRDefault="00D96CD8" w:rsidP="00E878D9">
            <w:pPr>
              <w:pStyle w:val="afffffffff9"/>
            </w:pPr>
          </w:p>
        </w:tc>
        <w:tc>
          <w:tcPr>
            <w:tcW w:w="976" w:type="dxa"/>
            <w:shd w:val="clear" w:color="auto" w:fill="auto"/>
            <w:vAlign w:val="center"/>
          </w:tcPr>
          <w:p w14:paraId="7B5993EA" w14:textId="77777777" w:rsidR="00D96CD8" w:rsidRDefault="00D96CD8" w:rsidP="00E878D9">
            <w:pPr>
              <w:pStyle w:val="afffffffff9"/>
            </w:pPr>
          </w:p>
        </w:tc>
        <w:tc>
          <w:tcPr>
            <w:tcW w:w="976" w:type="dxa"/>
            <w:shd w:val="clear" w:color="auto" w:fill="auto"/>
            <w:vAlign w:val="center"/>
          </w:tcPr>
          <w:p w14:paraId="368C803A" w14:textId="77777777" w:rsidR="00D96CD8" w:rsidRDefault="00D96CD8" w:rsidP="00E878D9">
            <w:pPr>
              <w:pStyle w:val="afffffffff9"/>
            </w:pPr>
          </w:p>
        </w:tc>
        <w:tc>
          <w:tcPr>
            <w:tcW w:w="976" w:type="dxa"/>
            <w:shd w:val="clear" w:color="auto" w:fill="auto"/>
            <w:vAlign w:val="center"/>
          </w:tcPr>
          <w:p w14:paraId="4720139A" w14:textId="77777777" w:rsidR="00D96CD8" w:rsidRDefault="00D96CD8" w:rsidP="00E878D9">
            <w:pPr>
              <w:pStyle w:val="afffffffff9"/>
            </w:pPr>
          </w:p>
        </w:tc>
        <w:tc>
          <w:tcPr>
            <w:tcW w:w="976" w:type="dxa"/>
            <w:shd w:val="clear" w:color="auto" w:fill="auto"/>
            <w:vAlign w:val="center"/>
          </w:tcPr>
          <w:p w14:paraId="349CCF51" w14:textId="77777777" w:rsidR="00D96CD8" w:rsidRDefault="00D96CD8" w:rsidP="00E878D9">
            <w:pPr>
              <w:pStyle w:val="afffffffff9"/>
            </w:pPr>
          </w:p>
        </w:tc>
        <w:tc>
          <w:tcPr>
            <w:tcW w:w="976" w:type="dxa"/>
            <w:shd w:val="clear" w:color="auto" w:fill="auto"/>
            <w:vAlign w:val="center"/>
          </w:tcPr>
          <w:p w14:paraId="7ECA1E21" w14:textId="77777777" w:rsidR="00D96CD8" w:rsidRDefault="00D96CD8" w:rsidP="00E878D9">
            <w:pPr>
              <w:pStyle w:val="afffffffff9"/>
            </w:pPr>
          </w:p>
        </w:tc>
        <w:tc>
          <w:tcPr>
            <w:tcW w:w="977" w:type="dxa"/>
            <w:shd w:val="clear" w:color="auto" w:fill="auto"/>
            <w:vAlign w:val="center"/>
          </w:tcPr>
          <w:p w14:paraId="2AF2D1AC" w14:textId="77777777" w:rsidR="00D96CD8" w:rsidRDefault="00D96CD8" w:rsidP="00E878D9">
            <w:pPr>
              <w:pStyle w:val="afffffffff9"/>
            </w:pPr>
          </w:p>
        </w:tc>
      </w:tr>
      <w:tr w:rsidR="00D96CD8" w14:paraId="64306E8C" w14:textId="77777777" w:rsidTr="00DB2FB3">
        <w:trPr>
          <w:jc w:val="center"/>
        </w:trPr>
        <w:tc>
          <w:tcPr>
            <w:tcW w:w="782" w:type="dxa"/>
            <w:shd w:val="clear" w:color="auto" w:fill="auto"/>
            <w:vAlign w:val="center"/>
          </w:tcPr>
          <w:p w14:paraId="1FBD7BDC" w14:textId="77777777" w:rsidR="00D96CD8" w:rsidRDefault="00D96CD8" w:rsidP="00E878D9">
            <w:pPr>
              <w:pStyle w:val="afffffffff9"/>
            </w:pPr>
          </w:p>
        </w:tc>
        <w:tc>
          <w:tcPr>
            <w:tcW w:w="783" w:type="dxa"/>
            <w:shd w:val="clear" w:color="auto" w:fill="auto"/>
            <w:vAlign w:val="center"/>
          </w:tcPr>
          <w:p w14:paraId="43457AEB" w14:textId="77777777" w:rsidR="00D96CD8" w:rsidRDefault="00D96CD8" w:rsidP="00E878D9">
            <w:pPr>
              <w:pStyle w:val="afffffffff9"/>
            </w:pPr>
          </w:p>
        </w:tc>
        <w:tc>
          <w:tcPr>
            <w:tcW w:w="976" w:type="dxa"/>
            <w:shd w:val="clear" w:color="auto" w:fill="auto"/>
            <w:vAlign w:val="center"/>
          </w:tcPr>
          <w:p w14:paraId="5B895499" w14:textId="77777777" w:rsidR="00D96CD8" w:rsidRDefault="00D96CD8" w:rsidP="00E878D9">
            <w:pPr>
              <w:pStyle w:val="afffffffff9"/>
            </w:pPr>
          </w:p>
        </w:tc>
        <w:tc>
          <w:tcPr>
            <w:tcW w:w="976" w:type="dxa"/>
            <w:shd w:val="clear" w:color="auto" w:fill="auto"/>
            <w:vAlign w:val="center"/>
          </w:tcPr>
          <w:p w14:paraId="3E7F5982" w14:textId="77777777" w:rsidR="00D96CD8" w:rsidRDefault="00D96CD8" w:rsidP="00E878D9">
            <w:pPr>
              <w:pStyle w:val="afffffffff9"/>
            </w:pPr>
          </w:p>
        </w:tc>
        <w:tc>
          <w:tcPr>
            <w:tcW w:w="976" w:type="dxa"/>
            <w:shd w:val="clear" w:color="auto" w:fill="auto"/>
            <w:vAlign w:val="center"/>
          </w:tcPr>
          <w:p w14:paraId="3699A798" w14:textId="77777777" w:rsidR="00D96CD8" w:rsidRDefault="00D96CD8" w:rsidP="00E878D9">
            <w:pPr>
              <w:pStyle w:val="afffffffff9"/>
            </w:pPr>
          </w:p>
        </w:tc>
        <w:tc>
          <w:tcPr>
            <w:tcW w:w="976" w:type="dxa"/>
            <w:shd w:val="clear" w:color="auto" w:fill="auto"/>
            <w:vAlign w:val="center"/>
          </w:tcPr>
          <w:p w14:paraId="3FBF441E" w14:textId="77777777" w:rsidR="00D96CD8" w:rsidRDefault="00D96CD8" w:rsidP="00E878D9">
            <w:pPr>
              <w:pStyle w:val="afffffffff9"/>
            </w:pPr>
          </w:p>
        </w:tc>
        <w:tc>
          <w:tcPr>
            <w:tcW w:w="976" w:type="dxa"/>
            <w:shd w:val="clear" w:color="auto" w:fill="auto"/>
            <w:vAlign w:val="center"/>
          </w:tcPr>
          <w:p w14:paraId="27A4FAD5" w14:textId="77777777" w:rsidR="00D96CD8" w:rsidRDefault="00D96CD8" w:rsidP="00E878D9">
            <w:pPr>
              <w:pStyle w:val="afffffffff9"/>
            </w:pPr>
          </w:p>
        </w:tc>
        <w:tc>
          <w:tcPr>
            <w:tcW w:w="976" w:type="dxa"/>
            <w:shd w:val="clear" w:color="auto" w:fill="auto"/>
            <w:vAlign w:val="center"/>
          </w:tcPr>
          <w:p w14:paraId="7F377F3D" w14:textId="77777777" w:rsidR="00D96CD8" w:rsidRDefault="00D96CD8" w:rsidP="00E878D9">
            <w:pPr>
              <w:pStyle w:val="afffffffff9"/>
            </w:pPr>
          </w:p>
        </w:tc>
        <w:tc>
          <w:tcPr>
            <w:tcW w:w="976" w:type="dxa"/>
            <w:shd w:val="clear" w:color="auto" w:fill="auto"/>
            <w:vAlign w:val="center"/>
          </w:tcPr>
          <w:p w14:paraId="0F193A67" w14:textId="77777777" w:rsidR="00D96CD8" w:rsidRDefault="00D96CD8" w:rsidP="00E878D9">
            <w:pPr>
              <w:pStyle w:val="afffffffff9"/>
            </w:pPr>
          </w:p>
        </w:tc>
        <w:tc>
          <w:tcPr>
            <w:tcW w:w="977" w:type="dxa"/>
            <w:shd w:val="clear" w:color="auto" w:fill="auto"/>
            <w:vAlign w:val="center"/>
          </w:tcPr>
          <w:p w14:paraId="55E242FB" w14:textId="77777777" w:rsidR="00D96CD8" w:rsidRDefault="00D96CD8" w:rsidP="00E878D9">
            <w:pPr>
              <w:pStyle w:val="afffffffff9"/>
            </w:pPr>
          </w:p>
        </w:tc>
      </w:tr>
      <w:tr w:rsidR="00D96CD8" w14:paraId="587A2CBF" w14:textId="77777777" w:rsidTr="00DB2FB3">
        <w:trPr>
          <w:jc w:val="center"/>
        </w:trPr>
        <w:tc>
          <w:tcPr>
            <w:tcW w:w="782" w:type="dxa"/>
            <w:shd w:val="clear" w:color="auto" w:fill="auto"/>
            <w:vAlign w:val="center"/>
          </w:tcPr>
          <w:p w14:paraId="310DE91F" w14:textId="77777777" w:rsidR="00D96CD8" w:rsidRDefault="00D96CD8" w:rsidP="00E878D9">
            <w:pPr>
              <w:pStyle w:val="afffffffff9"/>
            </w:pPr>
          </w:p>
        </w:tc>
        <w:tc>
          <w:tcPr>
            <w:tcW w:w="783" w:type="dxa"/>
            <w:shd w:val="clear" w:color="auto" w:fill="auto"/>
            <w:vAlign w:val="center"/>
          </w:tcPr>
          <w:p w14:paraId="7DB51230" w14:textId="77777777" w:rsidR="00D96CD8" w:rsidRDefault="00D96CD8" w:rsidP="00E878D9">
            <w:pPr>
              <w:pStyle w:val="afffffffff9"/>
            </w:pPr>
          </w:p>
        </w:tc>
        <w:tc>
          <w:tcPr>
            <w:tcW w:w="976" w:type="dxa"/>
            <w:shd w:val="clear" w:color="auto" w:fill="auto"/>
            <w:vAlign w:val="center"/>
          </w:tcPr>
          <w:p w14:paraId="2687CA07" w14:textId="77777777" w:rsidR="00D96CD8" w:rsidRDefault="00D96CD8" w:rsidP="00E878D9">
            <w:pPr>
              <w:pStyle w:val="afffffffff9"/>
            </w:pPr>
          </w:p>
        </w:tc>
        <w:tc>
          <w:tcPr>
            <w:tcW w:w="976" w:type="dxa"/>
            <w:shd w:val="clear" w:color="auto" w:fill="auto"/>
            <w:vAlign w:val="center"/>
          </w:tcPr>
          <w:p w14:paraId="425E3B7F" w14:textId="77777777" w:rsidR="00D96CD8" w:rsidRDefault="00D96CD8" w:rsidP="00E878D9">
            <w:pPr>
              <w:pStyle w:val="afffffffff9"/>
            </w:pPr>
          </w:p>
        </w:tc>
        <w:tc>
          <w:tcPr>
            <w:tcW w:w="976" w:type="dxa"/>
            <w:shd w:val="clear" w:color="auto" w:fill="auto"/>
            <w:vAlign w:val="center"/>
          </w:tcPr>
          <w:p w14:paraId="341D3F85" w14:textId="77777777" w:rsidR="00D96CD8" w:rsidRDefault="00D96CD8" w:rsidP="00E878D9">
            <w:pPr>
              <w:pStyle w:val="afffffffff9"/>
            </w:pPr>
          </w:p>
        </w:tc>
        <w:tc>
          <w:tcPr>
            <w:tcW w:w="976" w:type="dxa"/>
            <w:shd w:val="clear" w:color="auto" w:fill="auto"/>
            <w:vAlign w:val="center"/>
          </w:tcPr>
          <w:p w14:paraId="611A96A0" w14:textId="77777777" w:rsidR="00D96CD8" w:rsidRDefault="00D96CD8" w:rsidP="00E878D9">
            <w:pPr>
              <w:pStyle w:val="afffffffff9"/>
            </w:pPr>
          </w:p>
        </w:tc>
        <w:tc>
          <w:tcPr>
            <w:tcW w:w="976" w:type="dxa"/>
            <w:shd w:val="clear" w:color="auto" w:fill="auto"/>
            <w:vAlign w:val="center"/>
          </w:tcPr>
          <w:p w14:paraId="541152A3" w14:textId="77777777" w:rsidR="00D96CD8" w:rsidRDefault="00D96CD8" w:rsidP="00E878D9">
            <w:pPr>
              <w:pStyle w:val="afffffffff9"/>
            </w:pPr>
          </w:p>
        </w:tc>
        <w:tc>
          <w:tcPr>
            <w:tcW w:w="976" w:type="dxa"/>
            <w:shd w:val="clear" w:color="auto" w:fill="auto"/>
            <w:vAlign w:val="center"/>
          </w:tcPr>
          <w:p w14:paraId="379C213D" w14:textId="77777777" w:rsidR="00D96CD8" w:rsidRDefault="00D96CD8" w:rsidP="00E878D9">
            <w:pPr>
              <w:pStyle w:val="afffffffff9"/>
            </w:pPr>
          </w:p>
        </w:tc>
        <w:tc>
          <w:tcPr>
            <w:tcW w:w="976" w:type="dxa"/>
            <w:shd w:val="clear" w:color="auto" w:fill="auto"/>
            <w:vAlign w:val="center"/>
          </w:tcPr>
          <w:p w14:paraId="7BB3FBD2" w14:textId="77777777" w:rsidR="00D96CD8" w:rsidRDefault="00D96CD8" w:rsidP="00E878D9">
            <w:pPr>
              <w:pStyle w:val="afffffffff9"/>
            </w:pPr>
          </w:p>
        </w:tc>
        <w:tc>
          <w:tcPr>
            <w:tcW w:w="977" w:type="dxa"/>
            <w:shd w:val="clear" w:color="auto" w:fill="auto"/>
            <w:vAlign w:val="center"/>
          </w:tcPr>
          <w:p w14:paraId="42D09F40" w14:textId="77777777" w:rsidR="00D96CD8" w:rsidRDefault="00D96CD8" w:rsidP="00E878D9">
            <w:pPr>
              <w:pStyle w:val="afffffffff9"/>
            </w:pPr>
          </w:p>
        </w:tc>
      </w:tr>
      <w:tr w:rsidR="00D96CD8" w14:paraId="0CECFE96" w14:textId="77777777" w:rsidTr="00DB2FB3">
        <w:trPr>
          <w:jc w:val="center"/>
        </w:trPr>
        <w:tc>
          <w:tcPr>
            <w:tcW w:w="782" w:type="dxa"/>
            <w:shd w:val="clear" w:color="auto" w:fill="auto"/>
            <w:vAlign w:val="center"/>
          </w:tcPr>
          <w:p w14:paraId="621374B3" w14:textId="77777777" w:rsidR="00D96CD8" w:rsidRDefault="00D96CD8" w:rsidP="00E878D9">
            <w:pPr>
              <w:pStyle w:val="afffffffff9"/>
            </w:pPr>
          </w:p>
        </w:tc>
        <w:tc>
          <w:tcPr>
            <w:tcW w:w="783" w:type="dxa"/>
            <w:shd w:val="clear" w:color="auto" w:fill="auto"/>
            <w:vAlign w:val="center"/>
          </w:tcPr>
          <w:p w14:paraId="1F70E4A6" w14:textId="77777777" w:rsidR="00D96CD8" w:rsidRDefault="00D96CD8" w:rsidP="00E878D9">
            <w:pPr>
              <w:pStyle w:val="afffffffff9"/>
            </w:pPr>
          </w:p>
        </w:tc>
        <w:tc>
          <w:tcPr>
            <w:tcW w:w="976" w:type="dxa"/>
            <w:shd w:val="clear" w:color="auto" w:fill="auto"/>
            <w:vAlign w:val="center"/>
          </w:tcPr>
          <w:p w14:paraId="4900842E" w14:textId="77777777" w:rsidR="00D96CD8" w:rsidRDefault="00D96CD8" w:rsidP="00E878D9">
            <w:pPr>
              <w:pStyle w:val="afffffffff9"/>
            </w:pPr>
          </w:p>
        </w:tc>
        <w:tc>
          <w:tcPr>
            <w:tcW w:w="976" w:type="dxa"/>
            <w:shd w:val="clear" w:color="auto" w:fill="auto"/>
            <w:vAlign w:val="center"/>
          </w:tcPr>
          <w:p w14:paraId="33DBA451" w14:textId="77777777" w:rsidR="00D96CD8" w:rsidRDefault="00D96CD8" w:rsidP="00E878D9">
            <w:pPr>
              <w:pStyle w:val="afffffffff9"/>
            </w:pPr>
          </w:p>
        </w:tc>
        <w:tc>
          <w:tcPr>
            <w:tcW w:w="976" w:type="dxa"/>
            <w:shd w:val="clear" w:color="auto" w:fill="auto"/>
            <w:vAlign w:val="center"/>
          </w:tcPr>
          <w:p w14:paraId="0C3B7578" w14:textId="77777777" w:rsidR="00D96CD8" w:rsidRDefault="00D96CD8" w:rsidP="00E878D9">
            <w:pPr>
              <w:pStyle w:val="afffffffff9"/>
            </w:pPr>
          </w:p>
        </w:tc>
        <w:tc>
          <w:tcPr>
            <w:tcW w:w="976" w:type="dxa"/>
            <w:shd w:val="clear" w:color="auto" w:fill="auto"/>
            <w:vAlign w:val="center"/>
          </w:tcPr>
          <w:p w14:paraId="60163F5A" w14:textId="77777777" w:rsidR="00D96CD8" w:rsidRDefault="00D96CD8" w:rsidP="00E878D9">
            <w:pPr>
              <w:pStyle w:val="afffffffff9"/>
            </w:pPr>
          </w:p>
        </w:tc>
        <w:tc>
          <w:tcPr>
            <w:tcW w:w="976" w:type="dxa"/>
            <w:shd w:val="clear" w:color="auto" w:fill="auto"/>
            <w:vAlign w:val="center"/>
          </w:tcPr>
          <w:p w14:paraId="508959D4" w14:textId="77777777" w:rsidR="00D96CD8" w:rsidRDefault="00D96CD8" w:rsidP="00E878D9">
            <w:pPr>
              <w:pStyle w:val="afffffffff9"/>
            </w:pPr>
          </w:p>
        </w:tc>
        <w:tc>
          <w:tcPr>
            <w:tcW w:w="976" w:type="dxa"/>
            <w:shd w:val="clear" w:color="auto" w:fill="auto"/>
            <w:vAlign w:val="center"/>
          </w:tcPr>
          <w:p w14:paraId="4047F6B4" w14:textId="77777777" w:rsidR="00D96CD8" w:rsidRDefault="00D96CD8" w:rsidP="00E878D9">
            <w:pPr>
              <w:pStyle w:val="afffffffff9"/>
            </w:pPr>
          </w:p>
        </w:tc>
        <w:tc>
          <w:tcPr>
            <w:tcW w:w="976" w:type="dxa"/>
            <w:shd w:val="clear" w:color="auto" w:fill="auto"/>
            <w:vAlign w:val="center"/>
          </w:tcPr>
          <w:p w14:paraId="23D02551" w14:textId="77777777" w:rsidR="00D96CD8" w:rsidRDefault="00D96CD8" w:rsidP="00E878D9">
            <w:pPr>
              <w:pStyle w:val="afffffffff9"/>
            </w:pPr>
          </w:p>
        </w:tc>
        <w:tc>
          <w:tcPr>
            <w:tcW w:w="977" w:type="dxa"/>
            <w:shd w:val="clear" w:color="auto" w:fill="auto"/>
            <w:vAlign w:val="center"/>
          </w:tcPr>
          <w:p w14:paraId="03346AAC" w14:textId="77777777" w:rsidR="00D96CD8" w:rsidRDefault="00D96CD8" w:rsidP="00E878D9">
            <w:pPr>
              <w:pStyle w:val="afffffffff9"/>
            </w:pPr>
          </w:p>
        </w:tc>
      </w:tr>
      <w:tr w:rsidR="00D96CD8" w14:paraId="475ACA06" w14:textId="77777777" w:rsidTr="00DB2FB3">
        <w:trPr>
          <w:jc w:val="center"/>
        </w:trPr>
        <w:tc>
          <w:tcPr>
            <w:tcW w:w="782" w:type="dxa"/>
            <w:shd w:val="clear" w:color="auto" w:fill="auto"/>
            <w:vAlign w:val="center"/>
          </w:tcPr>
          <w:p w14:paraId="7AEF7983" w14:textId="77777777" w:rsidR="00D96CD8" w:rsidRDefault="00D96CD8" w:rsidP="00E878D9">
            <w:pPr>
              <w:pStyle w:val="afffffffff9"/>
            </w:pPr>
          </w:p>
        </w:tc>
        <w:tc>
          <w:tcPr>
            <w:tcW w:w="783" w:type="dxa"/>
            <w:shd w:val="clear" w:color="auto" w:fill="auto"/>
            <w:vAlign w:val="center"/>
          </w:tcPr>
          <w:p w14:paraId="50159030" w14:textId="77777777" w:rsidR="00D96CD8" w:rsidRDefault="00D96CD8" w:rsidP="00E878D9">
            <w:pPr>
              <w:pStyle w:val="afffffffff9"/>
            </w:pPr>
          </w:p>
        </w:tc>
        <w:tc>
          <w:tcPr>
            <w:tcW w:w="976" w:type="dxa"/>
            <w:shd w:val="clear" w:color="auto" w:fill="auto"/>
            <w:vAlign w:val="center"/>
          </w:tcPr>
          <w:p w14:paraId="66496ADC" w14:textId="77777777" w:rsidR="00D96CD8" w:rsidRDefault="00D96CD8" w:rsidP="00E878D9">
            <w:pPr>
              <w:pStyle w:val="afffffffff9"/>
            </w:pPr>
          </w:p>
        </w:tc>
        <w:tc>
          <w:tcPr>
            <w:tcW w:w="976" w:type="dxa"/>
            <w:shd w:val="clear" w:color="auto" w:fill="auto"/>
            <w:vAlign w:val="center"/>
          </w:tcPr>
          <w:p w14:paraId="29956991" w14:textId="77777777" w:rsidR="00D96CD8" w:rsidRDefault="00D96CD8" w:rsidP="00E878D9">
            <w:pPr>
              <w:pStyle w:val="afffffffff9"/>
            </w:pPr>
          </w:p>
        </w:tc>
        <w:tc>
          <w:tcPr>
            <w:tcW w:w="976" w:type="dxa"/>
            <w:shd w:val="clear" w:color="auto" w:fill="auto"/>
            <w:vAlign w:val="center"/>
          </w:tcPr>
          <w:p w14:paraId="63FFABE0" w14:textId="77777777" w:rsidR="00D96CD8" w:rsidRDefault="00D96CD8" w:rsidP="00E878D9">
            <w:pPr>
              <w:pStyle w:val="afffffffff9"/>
            </w:pPr>
          </w:p>
        </w:tc>
        <w:tc>
          <w:tcPr>
            <w:tcW w:w="976" w:type="dxa"/>
            <w:shd w:val="clear" w:color="auto" w:fill="auto"/>
            <w:vAlign w:val="center"/>
          </w:tcPr>
          <w:p w14:paraId="6271A629" w14:textId="77777777" w:rsidR="00D96CD8" w:rsidRDefault="00D96CD8" w:rsidP="00E878D9">
            <w:pPr>
              <w:pStyle w:val="afffffffff9"/>
            </w:pPr>
          </w:p>
        </w:tc>
        <w:tc>
          <w:tcPr>
            <w:tcW w:w="976" w:type="dxa"/>
            <w:shd w:val="clear" w:color="auto" w:fill="auto"/>
            <w:vAlign w:val="center"/>
          </w:tcPr>
          <w:p w14:paraId="3D00616A" w14:textId="77777777" w:rsidR="00D96CD8" w:rsidRDefault="00D96CD8" w:rsidP="00E878D9">
            <w:pPr>
              <w:pStyle w:val="afffffffff9"/>
            </w:pPr>
          </w:p>
        </w:tc>
        <w:tc>
          <w:tcPr>
            <w:tcW w:w="976" w:type="dxa"/>
            <w:shd w:val="clear" w:color="auto" w:fill="auto"/>
            <w:vAlign w:val="center"/>
          </w:tcPr>
          <w:p w14:paraId="52A5F646" w14:textId="77777777" w:rsidR="00D96CD8" w:rsidRDefault="00D96CD8" w:rsidP="00E878D9">
            <w:pPr>
              <w:pStyle w:val="afffffffff9"/>
            </w:pPr>
          </w:p>
        </w:tc>
        <w:tc>
          <w:tcPr>
            <w:tcW w:w="976" w:type="dxa"/>
            <w:shd w:val="clear" w:color="auto" w:fill="auto"/>
            <w:vAlign w:val="center"/>
          </w:tcPr>
          <w:p w14:paraId="43E5C24E" w14:textId="77777777" w:rsidR="00D96CD8" w:rsidRDefault="00D96CD8" w:rsidP="00E878D9">
            <w:pPr>
              <w:pStyle w:val="afffffffff9"/>
            </w:pPr>
          </w:p>
        </w:tc>
        <w:tc>
          <w:tcPr>
            <w:tcW w:w="977" w:type="dxa"/>
            <w:shd w:val="clear" w:color="auto" w:fill="auto"/>
            <w:vAlign w:val="center"/>
          </w:tcPr>
          <w:p w14:paraId="605C133C" w14:textId="77777777" w:rsidR="00D96CD8" w:rsidRDefault="00D96CD8" w:rsidP="00E878D9">
            <w:pPr>
              <w:pStyle w:val="afffffffff9"/>
            </w:pPr>
          </w:p>
        </w:tc>
      </w:tr>
      <w:tr w:rsidR="00D96CD8" w14:paraId="5F16EB84" w14:textId="77777777" w:rsidTr="00DB2FB3">
        <w:trPr>
          <w:jc w:val="center"/>
        </w:trPr>
        <w:tc>
          <w:tcPr>
            <w:tcW w:w="782" w:type="dxa"/>
            <w:shd w:val="clear" w:color="auto" w:fill="auto"/>
            <w:vAlign w:val="center"/>
          </w:tcPr>
          <w:p w14:paraId="0105313C" w14:textId="77777777" w:rsidR="00D96CD8" w:rsidRDefault="00D96CD8" w:rsidP="00E878D9">
            <w:pPr>
              <w:pStyle w:val="afffffffff9"/>
            </w:pPr>
          </w:p>
        </w:tc>
        <w:tc>
          <w:tcPr>
            <w:tcW w:w="783" w:type="dxa"/>
            <w:shd w:val="clear" w:color="auto" w:fill="auto"/>
            <w:vAlign w:val="center"/>
          </w:tcPr>
          <w:p w14:paraId="3F3E713C" w14:textId="77777777" w:rsidR="00D96CD8" w:rsidRDefault="00D96CD8" w:rsidP="00E878D9">
            <w:pPr>
              <w:pStyle w:val="afffffffff9"/>
            </w:pPr>
          </w:p>
        </w:tc>
        <w:tc>
          <w:tcPr>
            <w:tcW w:w="976" w:type="dxa"/>
            <w:shd w:val="clear" w:color="auto" w:fill="auto"/>
            <w:vAlign w:val="center"/>
          </w:tcPr>
          <w:p w14:paraId="598AEB9B" w14:textId="77777777" w:rsidR="00D96CD8" w:rsidRDefault="00D96CD8" w:rsidP="00E878D9">
            <w:pPr>
              <w:pStyle w:val="afffffffff9"/>
            </w:pPr>
          </w:p>
        </w:tc>
        <w:tc>
          <w:tcPr>
            <w:tcW w:w="976" w:type="dxa"/>
            <w:shd w:val="clear" w:color="auto" w:fill="auto"/>
            <w:vAlign w:val="center"/>
          </w:tcPr>
          <w:p w14:paraId="417D7253" w14:textId="77777777" w:rsidR="00D96CD8" w:rsidRDefault="00D96CD8" w:rsidP="00E878D9">
            <w:pPr>
              <w:pStyle w:val="afffffffff9"/>
            </w:pPr>
          </w:p>
        </w:tc>
        <w:tc>
          <w:tcPr>
            <w:tcW w:w="976" w:type="dxa"/>
            <w:shd w:val="clear" w:color="auto" w:fill="auto"/>
            <w:vAlign w:val="center"/>
          </w:tcPr>
          <w:p w14:paraId="0497ABE7" w14:textId="77777777" w:rsidR="00D96CD8" w:rsidRDefault="00D96CD8" w:rsidP="00E878D9">
            <w:pPr>
              <w:pStyle w:val="afffffffff9"/>
            </w:pPr>
          </w:p>
        </w:tc>
        <w:tc>
          <w:tcPr>
            <w:tcW w:w="976" w:type="dxa"/>
            <w:shd w:val="clear" w:color="auto" w:fill="auto"/>
            <w:vAlign w:val="center"/>
          </w:tcPr>
          <w:p w14:paraId="49AA76EA" w14:textId="77777777" w:rsidR="00D96CD8" w:rsidRDefault="00D96CD8" w:rsidP="00E878D9">
            <w:pPr>
              <w:pStyle w:val="afffffffff9"/>
            </w:pPr>
          </w:p>
        </w:tc>
        <w:tc>
          <w:tcPr>
            <w:tcW w:w="976" w:type="dxa"/>
            <w:shd w:val="clear" w:color="auto" w:fill="auto"/>
            <w:vAlign w:val="center"/>
          </w:tcPr>
          <w:p w14:paraId="2BA0B91D" w14:textId="77777777" w:rsidR="00D96CD8" w:rsidRDefault="00D96CD8" w:rsidP="00E878D9">
            <w:pPr>
              <w:pStyle w:val="afffffffff9"/>
            </w:pPr>
          </w:p>
        </w:tc>
        <w:tc>
          <w:tcPr>
            <w:tcW w:w="976" w:type="dxa"/>
            <w:shd w:val="clear" w:color="auto" w:fill="auto"/>
            <w:vAlign w:val="center"/>
          </w:tcPr>
          <w:p w14:paraId="4FEA59A9" w14:textId="77777777" w:rsidR="00D96CD8" w:rsidRDefault="00D96CD8" w:rsidP="00E878D9">
            <w:pPr>
              <w:pStyle w:val="afffffffff9"/>
            </w:pPr>
          </w:p>
        </w:tc>
        <w:tc>
          <w:tcPr>
            <w:tcW w:w="976" w:type="dxa"/>
            <w:shd w:val="clear" w:color="auto" w:fill="auto"/>
            <w:vAlign w:val="center"/>
          </w:tcPr>
          <w:p w14:paraId="6C7E9736" w14:textId="77777777" w:rsidR="00D96CD8" w:rsidRDefault="00D96CD8" w:rsidP="00E878D9">
            <w:pPr>
              <w:pStyle w:val="afffffffff9"/>
            </w:pPr>
          </w:p>
        </w:tc>
        <w:tc>
          <w:tcPr>
            <w:tcW w:w="977" w:type="dxa"/>
            <w:shd w:val="clear" w:color="auto" w:fill="auto"/>
            <w:vAlign w:val="center"/>
          </w:tcPr>
          <w:p w14:paraId="4F7BE542" w14:textId="77777777" w:rsidR="00D96CD8" w:rsidRDefault="00D96CD8" w:rsidP="00E878D9">
            <w:pPr>
              <w:pStyle w:val="afffffffff9"/>
            </w:pPr>
          </w:p>
        </w:tc>
      </w:tr>
      <w:tr w:rsidR="00D96CD8" w14:paraId="5FD4D0AC" w14:textId="77777777" w:rsidTr="00DB2FB3">
        <w:trPr>
          <w:jc w:val="center"/>
        </w:trPr>
        <w:tc>
          <w:tcPr>
            <w:tcW w:w="782" w:type="dxa"/>
            <w:shd w:val="clear" w:color="auto" w:fill="auto"/>
            <w:vAlign w:val="center"/>
          </w:tcPr>
          <w:p w14:paraId="0D561F4B" w14:textId="77777777" w:rsidR="00D96CD8" w:rsidRDefault="00D96CD8" w:rsidP="00E878D9">
            <w:pPr>
              <w:pStyle w:val="afffffffff9"/>
            </w:pPr>
          </w:p>
        </w:tc>
        <w:tc>
          <w:tcPr>
            <w:tcW w:w="783" w:type="dxa"/>
            <w:shd w:val="clear" w:color="auto" w:fill="auto"/>
            <w:vAlign w:val="center"/>
          </w:tcPr>
          <w:p w14:paraId="3BFB28C8" w14:textId="77777777" w:rsidR="00D96CD8" w:rsidRDefault="00D96CD8" w:rsidP="00E878D9">
            <w:pPr>
              <w:pStyle w:val="afffffffff9"/>
            </w:pPr>
          </w:p>
        </w:tc>
        <w:tc>
          <w:tcPr>
            <w:tcW w:w="976" w:type="dxa"/>
            <w:shd w:val="clear" w:color="auto" w:fill="auto"/>
            <w:vAlign w:val="center"/>
          </w:tcPr>
          <w:p w14:paraId="2D5864C3" w14:textId="77777777" w:rsidR="00D96CD8" w:rsidRDefault="00D96CD8" w:rsidP="00E878D9">
            <w:pPr>
              <w:pStyle w:val="afffffffff9"/>
            </w:pPr>
          </w:p>
        </w:tc>
        <w:tc>
          <w:tcPr>
            <w:tcW w:w="976" w:type="dxa"/>
            <w:shd w:val="clear" w:color="auto" w:fill="auto"/>
            <w:vAlign w:val="center"/>
          </w:tcPr>
          <w:p w14:paraId="331E5A18" w14:textId="77777777" w:rsidR="00D96CD8" w:rsidRDefault="00D96CD8" w:rsidP="00E878D9">
            <w:pPr>
              <w:pStyle w:val="afffffffff9"/>
            </w:pPr>
          </w:p>
        </w:tc>
        <w:tc>
          <w:tcPr>
            <w:tcW w:w="976" w:type="dxa"/>
            <w:shd w:val="clear" w:color="auto" w:fill="auto"/>
            <w:vAlign w:val="center"/>
          </w:tcPr>
          <w:p w14:paraId="2E73089C" w14:textId="77777777" w:rsidR="00D96CD8" w:rsidRDefault="00D96CD8" w:rsidP="00E878D9">
            <w:pPr>
              <w:pStyle w:val="afffffffff9"/>
            </w:pPr>
          </w:p>
        </w:tc>
        <w:tc>
          <w:tcPr>
            <w:tcW w:w="976" w:type="dxa"/>
            <w:shd w:val="clear" w:color="auto" w:fill="auto"/>
            <w:vAlign w:val="center"/>
          </w:tcPr>
          <w:p w14:paraId="0E1E23DD" w14:textId="77777777" w:rsidR="00D96CD8" w:rsidRDefault="00D96CD8" w:rsidP="00E878D9">
            <w:pPr>
              <w:pStyle w:val="afffffffff9"/>
            </w:pPr>
          </w:p>
        </w:tc>
        <w:tc>
          <w:tcPr>
            <w:tcW w:w="976" w:type="dxa"/>
            <w:shd w:val="clear" w:color="auto" w:fill="auto"/>
            <w:vAlign w:val="center"/>
          </w:tcPr>
          <w:p w14:paraId="35528AEF" w14:textId="77777777" w:rsidR="00D96CD8" w:rsidRDefault="00D96CD8" w:rsidP="00E878D9">
            <w:pPr>
              <w:pStyle w:val="afffffffff9"/>
            </w:pPr>
          </w:p>
        </w:tc>
        <w:tc>
          <w:tcPr>
            <w:tcW w:w="976" w:type="dxa"/>
            <w:shd w:val="clear" w:color="auto" w:fill="auto"/>
            <w:vAlign w:val="center"/>
          </w:tcPr>
          <w:p w14:paraId="3AA8CEC3" w14:textId="77777777" w:rsidR="00D96CD8" w:rsidRDefault="00D96CD8" w:rsidP="00E878D9">
            <w:pPr>
              <w:pStyle w:val="afffffffff9"/>
            </w:pPr>
          </w:p>
        </w:tc>
        <w:tc>
          <w:tcPr>
            <w:tcW w:w="976" w:type="dxa"/>
            <w:shd w:val="clear" w:color="auto" w:fill="auto"/>
            <w:vAlign w:val="center"/>
          </w:tcPr>
          <w:p w14:paraId="7910E3CE" w14:textId="77777777" w:rsidR="00D96CD8" w:rsidRDefault="00D96CD8" w:rsidP="00E878D9">
            <w:pPr>
              <w:pStyle w:val="afffffffff9"/>
            </w:pPr>
          </w:p>
        </w:tc>
        <w:tc>
          <w:tcPr>
            <w:tcW w:w="977" w:type="dxa"/>
            <w:shd w:val="clear" w:color="auto" w:fill="auto"/>
            <w:vAlign w:val="center"/>
          </w:tcPr>
          <w:p w14:paraId="1800554B" w14:textId="77777777" w:rsidR="00D96CD8" w:rsidRDefault="00D96CD8" w:rsidP="00E878D9">
            <w:pPr>
              <w:pStyle w:val="afffffffff9"/>
            </w:pPr>
          </w:p>
        </w:tc>
      </w:tr>
      <w:tr w:rsidR="00D96CD8" w14:paraId="5D4469C7" w14:textId="77777777" w:rsidTr="00DB2FB3">
        <w:trPr>
          <w:jc w:val="center"/>
        </w:trPr>
        <w:tc>
          <w:tcPr>
            <w:tcW w:w="782" w:type="dxa"/>
            <w:shd w:val="clear" w:color="auto" w:fill="auto"/>
            <w:vAlign w:val="center"/>
          </w:tcPr>
          <w:p w14:paraId="025639B2" w14:textId="77777777" w:rsidR="00D96CD8" w:rsidRDefault="00D96CD8" w:rsidP="00E878D9">
            <w:pPr>
              <w:pStyle w:val="afffffffff9"/>
            </w:pPr>
          </w:p>
        </w:tc>
        <w:tc>
          <w:tcPr>
            <w:tcW w:w="783" w:type="dxa"/>
            <w:shd w:val="clear" w:color="auto" w:fill="auto"/>
            <w:vAlign w:val="center"/>
          </w:tcPr>
          <w:p w14:paraId="40F001A9" w14:textId="77777777" w:rsidR="00D96CD8" w:rsidRDefault="00D96CD8" w:rsidP="00E878D9">
            <w:pPr>
              <w:pStyle w:val="afffffffff9"/>
            </w:pPr>
          </w:p>
        </w:tc>
        <w:tc>
          <w:tcPr>
            <w:tcW w:w="976" w:type="dxa"/>
            <w:shd w:val="clear" w:color="auto" w:fill="auto"/>
            <w:vAlign w:val="center"/>
          </w:tcPr>
          <w:p w14:paraId="527C7960" w14:textId="77777777" w:rsidR="00D96CD8" w:rsidRDefault="00D96CD8" w:rsidP="00E878D9">
            <w:pPr>
              <w:pStyle w:val="afffffffff9"/>
            </w:pPr>
          </w:p>
        </w:tc>
        <w:tc>
          <w:tcPr>
            <w:tcW w:w="976" w:type="dxa"/>
            <w:shd w:val="clear" w:color="auto" w:fill="auto"/>
            <w:vAlign w:val="center"/>
          </w:tcPr>
          <w:p w14:paraId="0C494593" w14:textId="77777777" w:rsidR="00D96CD8" w:rsidRDefault="00D96CD8" w:rsidP="00E878D9">
            <w:pPr>
              <w:pStyle w:val="afffffffff9"/>
            </w:pPr>
          </w:p>
        </w:tc>
        <w:tc>
          <w:tcPr>
            <w:tcW w:w="976" w:type="dxa"/>
            <w:shd w:val="clear" w:color="auto" w:fill="auto"/>
            <w:vAlign w:val="center"/>
          </w:tcPr>
          <w:p w14:paraId="71FEC8E1" w14:textId="77777777" w:rsidR="00D96CD8" w:rsidRDefault="00D96CD8" w:rsidP="00E878D9">
            <w:pPr>
              <w:pStyle w:val="afffffffff9"/>
            </w:pPr>
          </w:p>
        </w:tc>
        <w:tc>
          <w:tcPr>
            <w:tcW w:w="976" w:type="dxa"/>
            <w:shd w:val="clear" w:color="auto" w:fill="auto"/>
            <w:vAlign w:val="center"/>
          </w:tcPr>
          <w:p w14:paraId="566D4D95" w14:textId="77777777" w:rsidR="00D96CD8" w:rsidRDefault="00D96CD8" w:rsidP="00E878D9">
            <w:pPr>
              <w:pStyle w:val="afffffffff9"/>
            </w:pPr>
          </w:p>
        </w:tc>
        <w:tc>
          <w:tcPr>
            <w:tcW w:w="976" w:type="dxa"/>
            <w:shd w:val="clear" w:color="auto" w:fill="auto"/>
            <w:vAlign w:val="center"/>
          </w:tcPr>
          <w:p w14:paraId="3A46320F" w14:textId="77777777" w:rsidR="00D96CD8" w:rsidRDefault="00D96CD8" w:rsidP="00E878D9">
            <w:pPr>
              <w:pStyle w:val="afffffffff9"/>
            </w:pPr>
          </w:p>
        </w:tc>
        <w:tc>
          <w:tcPr>
            <w:tcW w:w="976" w:type="dxa"/>
            <w:shd w:val="clear" w:color="auto" w:fill="auto"/>
            <w:vAlign w:val="center"/>
          </w:tcPr>
          <w:p w14:paraId="31FB36A0" w14:textId="77777777" w:rsidR="00D96CD8" w:rsidRDefault="00D96CD8" w:rsidP="00E878D9">
            <w:pPr>
              <w:pStyle w:val="afffffffff9"/>
            </w:pPr>
          </w:p>
        </w:tc>
        <w:tc>
          <w:tcPr>
            <w:tcW w:w="976" w:type="dxa"/>
            <w:shd w:val="clear" w:color="auto" w:fill="auto"/>
            <w:vAlign w:val="center"/>
          </w:tcPr>
          <w:p w14:paraId="0D6B756A" w14:textId="77777777" w:rsidR="00D96CD8" w:rsidRDefault="00D96CD8" w:rsidP="00E878D9">
            <w:pPr>
              <w:pStyle w:val="afffffffff9"/>
            </w:pPr>
          </w:p>
        </w:tc>
        <w:tc>
          <w:tcPr>
            <w:tcW w:w="977" w:type="dxa"/>
            <w:shd w:val="clear" w:color="auto" w:fill="auto"/>
            <w:vAlign w:val="center"/>
          </w:tcPr>
          <w:p w14:paraId="6E841C73" w14:textId="77777777" w:rsidR="00D96CD8" w:rsidRDefault="00D96CD8" w:rsidP="00E878D9">
            <w:pPr>
              <w:pStyle w:val="afffffffff9"/>
            </w:pPr>
          </w:p>
        </w:tc>
      </w:tr>
      <w:tr w:rsidR="00D96CD8" w14:paraId="3A7B0728" w14:textId="77777777" w:rsidTr="00DB2FB3">
        <w:trPr>
          <w:jc w:val="center"/>
        </w:trPr>
        <w:tc>
          <w:tcPr>
            <w:tcW w:w="782" w:type="dxa"/>
            <w:shd w:val="clear" w:color="auto" w:fill="auto"/>
            <w:vAlign w:val="center"/>
          </w:tcPr>
          <w:p w14:paraId="249AD6D4" w14:textId="77777777" w:rsidR="00D96CD8" w:rsidRDefault="00D96CD8" w:rsidP="00E878D9">
            <w:pPr>
              <w:pStyle w:val="afffffffff9"/>
            </w:pPr>
          </w:p>
        </w:tc>
        <w:tc>
          <w:tcPr>
            <w:tcW w:w="783" w:type="dxa"/>
            <w:shd w:val="clear" w:color="auto" w:fill="auto"/>
            <w:vAlign w:val="center"/>
          </w:tcPr>
          <w:p w14:paraId="63304D31" w14:textId="77777777" w:rsidR="00D96CD8" w:rsidRDefault="00D96CD8" w:rsidP="00E878D9">
            <w:pPr>
              <w:pStyle w:val="afffffffff9"/>
            </w:pPr>
          </w:p>
        </w:tc>
        <w:tc>
          <w:tcPr>
            <w:tcW w:w="976" w:type="dxa"/>
            <w:shd w:val="clear" w:color="auto" w:fill="auto"/>
            <w:vAlign w:val="center"/>
          </w:tcPr>
          <w:p w14:paraId="4F0E4A42" w14:textId="77777777" w:rsidR="00D96CD8" w:rsidRDefault="00D96CD8" w:rsidP="00E878D9">
            <w:pPr>
              <w:pStyle w:val="afffffffff9"/>
            </w:pPr>
          </w:p>
        </w:tc>
        <w:tc>
          <w:tcPr>
            <w:tcW w:w="976" w:type="dxa"/>
            <w:shd w:val="clear" w:color="auto" w:fill="auto"/>
            <w:vAlign w:val="center"/>
          </w:tcPr>
          <w:p w14:paraId="7243B0AC" w14:textId="77777777" w:rsidR="00D96CD8" w:rsidRDefault="00D96CD8" w:rsidP="00E878D9">
            <w:pPr>
              <w:pStyle w:val="afffffffff9"/>
            </w:pPr>
          </w:p>
        </w:tc>
        <w:tc>
          <w:tcPr>
            <w:tcW w:w="976" w:type="dxa"/>
            <w:shd w:val="clear" w:color="auto" w:fill="auto"/>
            <w:vAlign w:val="center"/>
          </w:tcPr>
          <w:p w14:paraId="29DDA980" w14:textId="77777777" w:rsidR="00D96CD8" w:rsidRDefault="00D96CD8" w:rsidP="00E878D9">
            <w:pPr>
              <w:pStyle w:val="afffffffff9"/>
            </w:pPr>
          </w:p>
        </w:tc>
        <w:tc>
          <w:tcPr>
            <w:tcW w:w="976" w:type="dxa"/>
            <w:shd w:val="clear" w:color="auto" w:fill="auto"/>
            <w:vAlign w:val="center"/>
          </w:tcPr>
          <w:p w14:paraId="37BC6672" w14:textId="77777777" w:rsidR="00D96CD8" w:rsidRDefault="00D96CD8" w:rsidP="00E878D9">
            <w:pPr>
              <w:pStyle w:val="afffffffff9"/>
            </w:pPr>
          </w:p>
        </w:tc>
        <w:tc>
          <w:tcPr>
            <w:tcW w:w="976" w:type="dxa"/>
            <w:shd w:val="clear" w:color="auto" w:fill="auto"/>
            <w:vAlign w:val="center"/>
          </w:tcPr>
          <w:p w14:paraId="51B3002D" w14:textId="77777777" w:rsidR="00D96CD8" w:rsidRDefault="00D96CD8" w:rsidP="00E878D9">
            <w:pPr>
              <w:pStyle w:val="afffffffff9"/>
            </w:pPr>
          </w:p>
        </w:tc>
        <w:tc>
          <w:tcPr>
            <w:tcW w:w="976" w:type="dxa"/>
            <w:shd w:val="clear" w:color="auto" w:fill="auto"/>
            <w:vAlign w:val="center"/>
          </w:tcPr>
          <w:p w14:paraId="5B1A933D" w14:textId="77777777" w:rsidR="00D96CD8" w:rsidRDefault="00D96CD8" w:rsidP="00E878D9">
            <w:pPr>
              <w:pStyle w:val="afffffffff9"/>
            </w:pPr>
          </w:p>
        </w:tc>
        <w:tc>
          <w:tcPr>
            <w:tcW w:w="976" w:type="dxa"/>
            <w:shd w:val="clear" w:color="auto" w:fill="auto"/>
            <w:vAlign w:val="center"/>
          </w:tcPr>
          <w:p w14:paraId="258F83A6" w14:textId="77777777" w:rsidR="00D96CD8" w:rsidRDefault="00D96CD8" w:rsidP="00E878D9">
            <w:pPr>
              <w:pStyle w:val="afffffffff9"/>
            </w:pPr>
          </w:p>
        </w:tc>
        <w:tc>
          <w:tcPr>
            <w:tcW w:w="977" w:type="dxa"/>
            <w:shd w:val="clear" w:color="auto" w:fill="auto"/>
            <w:vAlign w:val="center"/>
          </w:tcPr>
          <w:p w14:paraId="0DBA2DC8" w14:textId="77777777" w:rsidR="00D96CD8" w:rsidRDefault="00D96CD8" w:rsidP="00E878D9">
            <w:pPr>
              <w:pStyle w:val="afffffffff9"/>
            </w:pPr>
          </w:p>
        </w:tc>
      </w:tr>
      <w:tr w:rsidR="00D96CD8" w14:paraId="15BA8DBE" w14:textId="77777777" w:rsidTr="00DB2FB3">
        <w:trPr>
          <w:jc w:val="center"/>
        </w:trPr>
        <w:tc>
          <w:tcPr>
            <w:tcW w:w="782" w:type="dxa"/>
            <w:shd w:val="clear" w:color="auto" w:fill="auto"/>
            <w:vAlign w:val="center"/>
          </w:tcPr>
          <w:p w14:paraId="1CCE5789" w14:textId="77777777" w:rsidR="00D96CD8" w:rsidRDefault="00D96CD8" w:rsidP="00E878D9">
            <w:pPr>
              <w:pStyle w:val="afffffffff9"/>
            </w:pPr>
          </w:p>
        </w:tc>
        <w:tc>
          <w:tcPr>
            <w:tcW w:w="783" w:type="dxa"/>
            <w:shd w:val="clear" w:color="auto" w:fill="auto"/>
            <w:vAlign w:val="center"/>
          </w:tcPr>
          <w:p w14:paraId="3300D99E" w14:textId="77777777" w:rsidR="00D96CD8" w:rsidRDefault="00D96CD8" w:rsidP="00E878D9">
            <w:pPr>
              <w:pStyle w:val="afffffffff9"/>
            </w:pPr>
          </w:p>
        </w:tc>
        <w:tc>
          <w:tcPr>
            <w:tcW w:w="976" w:type="dxa"/>
            <w:shd w:val="clear" w:color="auto" w:fill="auto"/>
            <w:vAlign w:val="center"/>
          </w:tcPr>
          <w:p w14:paraId="42A95ABD" w14:textId="77777777" w:rsidR="00D96CD8" w:rsidRDefault="00D96CD8" w:rsidP="00E878D9">
            <w:pPr>
              <w:pStyle w:val="afffffffff9"/>
            </w:pPr>
          </w:p>
        </w:tc>
        <w:tc>
          <w:tcPr>
            <w:tcW w:w="976" w:type="dxa"/>
            <w:shd w:val="clear" w:color="auto" w:fill="auto"/>
            <w:vAlign w:val="center"/>
          </w:tcPr>
          <w:p w14:paraId="760AE46A" w14:textId="77777777" w:rsidR="00D96CD8" w:rsidRDefault="00D96CD8" w:rsidP="00E878D9">
            <w:pPr>
              <w:pStyle w:val="afffffffff9"/>
            </w:pPr>
          </w:p>
        </w:tc>
        <w:tc>
          <w:tcPr>
            <w:tcW w:w="976" w:type="dxa"/>
            <w:shd w:val="clear" w:color="auto" w:fill="auto"/>
            <w:vAlign w:val="center"/>
          </w:tcPr>
          <w:p w14:paraId="1AE9BBF5" w14:textId="77777777" w:rsidR="00D96CD8" w:rsidRDefault="00D96CD8" w:rsidP="00E878D9">
            <w:pPr>
              <w:pStyle w:val="afffffffff9"/>
            </w:pPr>
          </w:p>
        </w:tc>
        <w:tc>
          <w:tcPr>
            <w:tcW w:w="976" w:type="dxa"/>
            <w:shd w:val="clear" w:color="auto" w:fill="auto"/>
            <w:vAlign w:val="center"/>
          </w:tcPr>
          <w:p w14:paraId="13DC6CD0" w14:textId="77777777" w:rsidR="00D96CD8" w:rsidRDefault="00D96CD8" w:rsidP="00E878D9">
            <w:pPr>
              <w:pStyle w:val="afffffffff9"/>
            </w:pPr>
          </w:p>
        </w:tc>
        <w:tc>
          <w:tcPr>
            <w:tcW w:w="976" w:type="dxa"/>
            <w:shd w:val="clear" w:color="auto" w:fill="auto"/>
            <w:vAlign w:val="center"/>
          </w:tcPr>
          <w:p w14:paraId="0A4733FE" w14:textId="77777777" w:rsidR="00D96CD8" w:rsidRDefault="00D96CD8" w:rsidP="00E878D9">
            <w:pPr>
              <w:pStyle w:val="afffffffff9"/>
            </w:pPr>
          </w:p>
        </w:tc>
        <w:tc>
          <w:tcPr>
            <w:tcW w:w="976" w:type="dxa"/>
            <w:shd w:val="clear" w:color="auto" w:fill="auto"/>
            <w:vAlign w:val="center"/>
          </w:tcPr>
          <w:p w14:paraId="68A2553D" w14:textId="77777777" w:rsidR="00D96CD8" w:rsidRDefault="00D96CD8" w:rsidP="00E878D9">
            <w:pPr>
              <w:pStyle w:val="afffffffff9"/>
            </w:pPr>
          </w:p>
        </w:tc>
        <w:tc>
          <w:tcPr>
            <w:tcW w:w="976" w:type="dxa"/>
            <w:shd w:val="clear" w:color="auto" w:fill="auto"/>
            <w:vAlign w:val="center"/>
          </w:tcPr>
          <w:p w14:paraId="36ACE751" w14:textId="77777777" w:rsidR="00D96CD8" w:rsidRDefault="00D96CD8" w:rsidP="00E878D9">
            <w:pPr>
              <w:pStyle w:val="afffffffff9"/>
            </w:pPr>
          </w:p>
        </w:tc>
        <w:tc>
          <w:tcPr>
            <w:tcW w:w="977" w:type="dxa"/>
            <w:shd w:val="clear" w:color="auto" w:fill="auto"/>
            <w:vAlign w:val="center"/>
          </w:tcPr>
          <w:p w14:paraId="2232E652" w14:textId="77777777" w:rsidR="00D96CD8" w:rsidRDefault="00D96CD8" w:rsidP="00E878D9">
            <w:pPr>
              <w:pStyle w:val="afffffffff9"/>
            </w:pPr>
          </w:p>
        </w:tc>
      </w:tr>
    </w:tbl>
    <w:p w14:paraId="30DC5D1C" w14:textId="77777777" w:rsidR="00D96CD8" w:rsidRPr="00D96CD8" w:rsidRDefault="00D96CD8" w:rsidP="00D96CD8">
      <w:pPr>
        <w:pStyle w:val="affffb"/>
        <w:ind w:firstLine="420"/>
      </w:pPr>
      <w:r w:rsidRPr="00D96CD8">
        <w:rPr>
          <w:rFonts w:hint="eastAsia"/>
        </w:rPr>
        <w:t xml:space="preserve">校核人员： </w:t>
      </w:r>
      <w:r w:rsidRPr="00D96CD8">
        <w:t xml:space="preserve">                                                     </w:t>
      </w:r>
      <w:r w:rsidRPr="00D96CD8">
        <w:rPr>
          <w:rFonts w:hint="eastAsia"/>
        </w:rPr>
        <w:t>审核人员：</w:t>
      </w:r>
    </w:p>
    <w:p w14:paraId="10ECBFA9" w14:textId="6BD98FF6" w:rsidR="00E878D9" w:rsidRDefault="00E878D9" w:rsidP="00947A92">
      <w:pPr>
        <w:pStyle w:val="affffb"/>
        <w:ind w:firstLine="420"/>
      </w:pPr>
    </w:p>
    <w:p w14:paraId="1474B872" w14:textId="77777777" w:rsidR="00517F35" w:rsidRDefault="00517F35" w:rsidP="00947A92">
      <w:pPr>
        <w:pStyle w:val="affffb"/>
        <w:ind w:firstLine="420"/>
        <w:rPr>
          <w:rFonts w:hint="eastAsia"/>
        </w:rPr>
      </w:pPr>
    </w:p>
    <w:p w14:paraId="30E42064" w14:textId="084A9CFF" w:rsidR="00D96CD8" w:rsidRDefault="00517F35" w:rsidP="00F903FF">
      <w:pPr>
        <w:pStyle w:val="aff"/>
        <w:spacing w:before="120" w:after="120"/>
      </w:pPr>
      <w:bookmarkStart w:id="118" w:name="_Toc103958747"/>
      <w:bookmarkStart w:id="119" w:name="_Toc106727077"/>
      <w:r>
        <w:rPr>
          <w:rFonts w:hint="eastAsia"/>
        </w:rPr>
        <w:lastRenderedPageBreak/>
        <w:t xml:space="preserve"> </w:t>
      </w:r>
      <w:r w:rsidR="00F903FF" w:rsidRPr="00F903FF">
        <w:rPr>
          <w:rFonts w:hint="eastAsia"/>
        </w:rPr>
        <w:t>浮游生物、底栖动物监测数据</w:t>
      </w:r>
      <w:r w:rsidR="00F903FF">
        <w:rPr>
          <w:rFonts w:hint="eastAsia"/>
        </w:rPr>
        <w:t>报</w:t>
      </w:r>
      <w:r w:rsidR="00F903FF" w:rsidRPr="00F903FF">
        <w:rPr>
          <w:rFonts w:hint="eastAsia"/>
        </w:rPr>
        <w:t>表</w:t>
      </w:r>
      <w:bookmarkEnd w:id="118"/>
      <w:bookmarkEnd w:id="119"/>
    </w:p>
    <w:p w14:paraId="3ABB72DF" w14:textId="77777777" w:rsidR="00F903FF" w:rsidRDefault="00F903FF" w:rsidP="00F903FF">
      <w:pPr>
        <w:pStyle w:val="affffb"/>
        <w:ind w:firstLine="420"/>
      </w:pPr>
      <w:r>
        <w:rPr>
          <w:rFonts w:hint="eastAsia"/>
        </w:rPr>
        <w:t>监测单位：</w:t>
      </w:r>
    </w:p>
    <w:p w14:paraId="4432A6FC" w14:textId="77777777" w:rsidR="00D96CD8" w:rsidRDefault="00F903FF" w:rsidP="00F903FF">
      <w:pPr>
        <w:pStyle w:val="affffb"/>
        <w:ind w:firstLine="420"/>
      </w:pPr>
      <w:r>
        <w:rPr>
          <w:rFonts w:hint="eastAsia"/>
        </w:rPr>
        <w:t>监测时间：    年  月  日                                    报表日期：    年  月  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7"/>
        <w:gridCol w:w="2681"/>
        <w:gridCol w:w="2964"/>
        <w:gridCol w:w="2972"/>
      </w:tblGrid>
      <w:tr w:rsidR="00F903FF" w14:paraId="38EA7BA6" w14:textId="77777777" w:rsidTr="00F903FF">
        <w:trPr>
          <w:tblHeader/>
          <w:jc w:val="center"/>
        </w:trPr>
        <w:tc>
          <w:tcPr>
            <w:tcW w:w="719" w:type="dxa"/>
            <w:tcBorders>
              <w:top w:val="single" w:sz="8" w:space="0" w:color="auto"/>
              <w:bottom w:val="single" w:sz="8" w:space="0" w:color="auto"/>
            </w:tcBorders>
            <w:shd w:val="clear" w:color="auto" w:fill="auto"/>
            <w:vAlign w:val="center"/>
          </w:tcPr>
          <w:p w14:paraId="663CE072" w14:textId="77777777" w:rsidR="00F903FF" w:rsidRDefault="00F903FF" w:rsidP="00F903FF">
            <w:pPr>
              <w:pStyle w:val="afffffffff9"/>
            </w:pPr>
            <w:r>
              <w:rPr>
                <w:rFonts w:hint="eastAsia"/>
              </w:rPr>
              <w:t>序号</w:t>
            </w:r>
          </w:p>
        </w:tc>
        <w:tc>
          <w:tcPr>
            <w:tcW w:w="2693" w:type="dxa"/>
            <w:tcBorders>
              <w:top w:val="single" w:sz="8" w:space="0" w:color="auto"/>
              <w:bottom w:val="single" w:sz="8" w:space="0" w:color="auto"/>
            </w:tcBorders>
            <w:shd w:val="clear" w:color="auto" w:fill="auto"/>
            <w:vAlign w:val="center"/>
          </w:tcPr>
          <w:p w14:paraId="487B5985" w14:textId="77777777" w:rsidR="00F903FF" w:rsidRDefault="00F903FF" w:rsidP="00F903FF">
            <w:pPr>
              <w:pStyle w:val="afffffffff9"/>
            </w:pPr>
            <w:r>
              <w:rPr>
                <w:rFonts w:hint="eastAsia"/>
              </w:rPr>
              <w:t>种名</w:t>
            </w:r>
          </w:p>
        </w:tc>
        <w:tc>
          <w:tcPr>
            <w:tcW w:w="2977" w:type="dxa"/>
            <w:tcBorders>
              <w:top w:val="single" w:sz="8" w:space="0" w:color="auto"/>
              <w:bottom w:val="single" w:sz="8" w:space="0" w:color="auto"/>
            </w:tcBorders>
            <w:shd w:val="clear" w:color="auto" w:fill="auto"/>
            <w:vAlign w:val="center"/>
          </w:tcPr>
          <w:p w14:paraId="3F261091" w14:textId="77777777" w:rsidR="00F903FF" w:rsidRDefault="00F903FF" w:rsidP="00F903FF">
            <w:pPr>
              <w:pStyle w:val="afffffffff9"/>
            </w:pPr>
            <w:r>
              <w:rPr>
                <w:rFonts w:hint="eastAsia"/>
              </w:rPr>
              <w:t>生物量</w:t>
            </w:r>
          </w:p>
        </w:tc>
        <w:tc>
          <w:tcPr>
            <w:tcW w:w="2985" w:type="dxa"/>
            <w:tcBorders>
              <w:top w:val="single" w:sz="8" w:space="0" w:color="auto"/>
              <w:bottom w:val="single" w:sz="8" w:space="0" w:color="auto"/>
            </w:tcBorders>
            <w:shd w:val="clear" w:color="auto" w:fill="auto"/>
            <w:vAlign w:val="center"/>
          </w:tcPr>
          <w:p w14:paraId="32566EEE" w14:textId="77777777" w:rsidR="00F903FF" w:rsidRDefault="00F903FF" w:rsidP="00F903FF">
            <w:pPr>
              <w:pStyle w:val="afffffffff9"/>
            </w:pPr>
            <w:r>
              <w:rPr>
                <w:rFonts w:hint="eastAsia"/>
              </w:rPr>
              <w:t>密度</w:t>
            </w:r>
          </w:p>
        </w:tc>
      </w:tr>
      <w:tr w:rsidR="00F903FF" w14:paraId="04C66E9C" w14:textId="77777777" w:rsidTr="00F903FF">
        <w:trPr>
          <w:jc w:val="center"/>
        </w:trPr>
        <w:tc>
          <w:tcPr>
            <w:tcW w:w="719" w:type="dxa"/>
            <w:tcBorders>
              <w:top w:val="single" w:sz="8" w:space="0" w:color="auto"/>
            </w:tcBorders>
            <w:shd w:val="clear" w:color="auto" w:fill="auto"/>
            <w:vAlign w:val="center"/>
          </w:tcPr>
          <w:p w14:paraId="16966B52" w14:textId="77777777" w:rsidR="00F903FF" w:rsidRDefault="00F903FF" w:rsidP="00F903FF">
            <w:pPr>
              <w:pStyle w:val="afffffffff9"/>
            </w:pPr>
          </w:p>
        </w:tc>
        <w:tc>
          <w:tcPr>
            <w:tcW w:w="2693" w:type="dxa"/>
            <w:tcBorders>
              <w:top w:val="single" w:sz="8" w:space="0" w:color="auto"/>
            </w:tcBorders>
            <w:shd w:val="clear" w:color="auto" w:fill="auto"/>
            <w:vAlign w:val="center"/>
          </w:tcPr>
          <w:p w14:paraId="239FDE5D" w14:textId="77777777" w:rsidR="00F903FF" w:rsidRDefault="00F903FF" w:rsidP="00F903FF">
            <w:pPr>
              <w:pStyle w:val="afffffffff9"/>
            </w:pPr>
          </w:p>
        </w:tc>
        <w:tc>
          <w:tcPr>
            <w:tcW w:w="2977" w:type="dxa"/>
            <w:tcBorders>
              <w:top w:val="single" w:sz="8" w:space="0" w:color="auto"/>
            </w:tcBorders>
            <w:shd w:val="clear" w:color="auto" w:fill="auto"/>
            <w:vAlign w:val="center"/>
          </w:tcPr>
          <w:p w14:paraId="47226AC1" w14:textId="77777777" w:rsidR="00F903FF" w:rsidRDefault="00F903FF" w:rsidP="00F903FF">
            <w:pPr>
              <w:pStyle w:val="afffffffff9"/>
            </w:pPr>
          </w:p>
        </w:tc>
        <w:tc>
          <w:tcPr>
            <w:tcW w:w="2985" w:type="dxa"/>
            <w:tcBorders>
              <w:top w:val="single" w:sz="8" w:space="0" w:color="auto"/>
            </w:tcBorders>
            <w:shd w:val="clear" w:color="auto" w:fill="auto"/>
            <w:vAlign w:val="center"/>
          </w:tcPr>
          <w:p w14:paraId="0E664735" w14:textId="77777777" w:rsidR="00F903FF" w:rsidRDefault="00F903FF" w:rsidP="00F903FF">
            <w:pPr>
              <w:pStyle w:val="afffffffff9"/>
            </w:pPr>
          </w:p>
        </w:tc>
      </w:tr>
      <w:tr w:rsidR="00F903FF" w14:paraId="313ACD88" w14:textId="77777777" w:rsidTr="00F903FF">
        <w:trPr>
          <w:jc w:val="center"/>
        </w:trPr>
        <w:tc>
          <w:tcPr>
            <w:tcW w:w="719" w:type="dxa"/>
            <w:shd w:val="clear" w:color="auto" w:fill="auto"/>
            <w:vAlign w:val="center"/>
          </w:tcPr>
          <w:p w14:paraId="4B8E0C8C" w14:textId="77777777" w:rsidR="00F903FF" w:rsidRDefault="00F903FF" w:rsidP="00F903FF">
            <w:pPr>
              <w:pStyle w:val="afffffffff9"/>
            </w:pPr>
          </w:p>
        </w:tc>
        <w:tc>
          <w:tcPr>
            <w:tcW w:w="2693" w:type="dxa"/>
            <w:shd w:val="clear" w:color="auto" w:fill="auto"/>
            <w:vAlign w:val="center"/>
          </w:tcPr>
          <w:p w14:paraId="23842157" w14:textId="77777777" w:rsidR="00F903FF" w:rsidRDefault="00F903FF" w:rsidP="00F903FF">
            <w:pPr>
              <w:pStyle w:val="afffffffff9"/>
            </w:pPr>
          </w:p>
        </w:tc>
        <w:tc>
          <w:tcPr>
            <w:tcW w:w="2977" w:type="dxa"/>
            <w:shd w:val="clear" w:color="auto" w:fill="auto"/>
            <w:vAlign w:val="center"/>
          </w:tcPr>
          <w:p w14:paraId="1EFFCF37" w14:textId="77777777" w:rsidR="00F903FF" w:rsidRDefault="00F903FF" w:rsidP="00F903FF">
            <w:pPr>
              <w:pStyle w:val="afffffffff9"/>
            </w:pPr>
          </w:p>
        </w:tc>
        <w:tc>
          <w:tcPr>
            <w:tcW w:w="2985" w:type="dxa"/>
            <w:shd w:val="clear" w:color="auto" w:fill="auto"/>
            <w:vAlign w:val="center"/>
          </w:tcPr>
          <w:p w14:paraId="56BD24D4" w14:textId="77777777" w:rsidR="00F903FF" w:rsidRDefault="00F903FF" w:rsidP="00F903FF">
            <w:pPr>
              <w:pStyle w:val="afffffffff9"/>
            </w:pPr>
          </w:p>
        </w:tc>
      </w:tr>
      <w:tr w:rsidR="00F903FF" w14:paraId="661B6884" w14:textId="77777777" w:rsidTr="00F903FF">
        <w:trPr>
          <w:jc w:val="center"/>
        </w:trPr>
        <w:tc>
          <w:tcPr>
            <w:tcW w:w="719" w:type="dxa"/>
            <w:shd w:val="clear" w:color="auto" w:fill="auto"/>
            <w:vAlign w:val="center"/>
          </w:tcPr>
          <w:p w14:paraId="37EB9F31" w14:textId="77777777" w:rsidR="00F903FF" w:rsidRDefault="00F903FF" w:rsidP="00F903FF">
            <w:pPr>
              <w:pStyle w:val="afffffffff9"/>
            </w:pPr>
          </w:p>
        </w:tc>
        <w:tc>
          <w:tcPr>
            <w:tcW w:w="2693" w:type="dxa"/>
            <w:shd w:val="clear" w:color="auto" w:fill="auto"/>
            <w:vAlign w:val="center"/>
          </w:tcPr>
          <w:p w14:paraId="6546EAE6" w14:textId="77777777" w:rsidR="00F903FF" w:rsidRDefault="00F903FF" w:rsidP="00F903FF">
            <w:pPr>
              <w:pStyle w:val="afffffffff9"/>
            </w:pPr>
          </w:p>
        </w:tc>
        <w:tc>
          <w:tcPr>
            <w:tcW w:w="2977" w:type="dxa"/>
            <w:shd w:val="clear" w:color="auto" w:fill="auto"/>
            <w:vAlign w:val="center"/>
          </w:tcPr>
          <w:p w14:paraId="6CAE5A0F" w14:textId="77777777" w:rsidR="00F903FF" w:rsidRDefault="00F903FF" w:rsidP="00F903FF">
            <w:pPr>
              <w:pStyle w:val="afffffffff9"/>
            </w:pPr>
          </w:p>
        </w:tc>
        <w:tc>
          <w:tcPr>
            <w:tcW w:w="2985" w:type="dxa"/>
            <w:shd w:val="clear" w:color="auto" w:fill="auto"/>
            <w:vAlign w:val="center"/>
          </w:tcPr>
          <w:p w14:paraId="77C1EFDA" w14:textId="77777777" w:rsidR="00F903FF" w:rsidRDefault="00F903FF" w:rsidP="00F903FF">
            <w:pPr>
              <w:pStyle w:val="afffffffff9"/>
            </w:pPr>
          </w:p>
        </w:tc>
      </w:tr>
      <w:tr w:rsidR="00F903FF" w14:paraId="56F3681F" w14:textId="77777777" w:rsidTr="00F903FF">
        <w:trPr>
          <w:jc w:val="center"/>
        </w:trPr>
        <w:tc>
          <w:tcPr>
            <w:tcW w:w="719" w:type="dxa"/>
            <w:shd w:val="clear" w:color="auto" w:fill="auto"/>
            <w:vAlign w:val="center"/>
          </w:tcPr>
          <w:p w14:paraId="44858691" w14:textId="77777777" w:rsidR="00F903FF" w:rsidRDefault="00F903FF" w:rsidP="00F903FF">
            <w:pPr>
              <w:pStyle w:val="afffffffff9"/>
            </w:pPr>
          </w:p>
        </w:tc>
        <w:tc>
          <w:tcPr>
            <w:tcW w:w="2693" w:type="dxa"/>
            <w:shd w:val="clear" w:color="auto" w:fill="auto"/>
            <w:vAlign w:val="center"/>
          </w:tcPr>
          <w:p w14:paraId="518830C2" w14:textId="77777777" w:rsidR="00F903FF" w:rsidRDefault="00F903FF" w:rsidP="00F903FF">
            <w:pPr>
              <w:pStyle w:val="afffffffff9"/>
            </w:pPr>
          </w:p>
        </w:tc>
        <w:tc>
          <w:tcPr>
            <w:tcW w:w="2977" w:type="dxa"/>
            <w:shd w:val="clear" w:color="auto" w:fill="auto"/>
            <w:vAlign w:val="center"/>
          </w:tcPr>
          <w:p w14:paraId="70C35246" w14:textId="77777777" w:rsidR="00F903FF" w:rsidRDefault="00F903FF" w:rsidP="00F903FF">
            <w:pPr>
              <w:pStyle w:val="afffffffff9"/>
            </w:pPr>
          </w:p>
        </w:tc>
        <w:tc>
          <w:tcPr>
            <w:tcW w:w="2985" w:type="dxa"/>
            <w:shd w:val="clear" w:color="auto" w:fill="auto"/>
            <w:vAlign w:val="center"/>
          </w:tcPr>
          <w:p w14:paraId="1038326E" w14:textId="77777777" w:rsidR="00F903FF" w:rsidRDefault="00F903FF" w:rsidP="00F903FF">
            <w:pPr>
              <w:pStyle w:val="afffffffff9"/>
            </w:pPr>
          </w:p>
        </w:tc>
      </w:tr>
      <w:tr w:rsidR="00F903FF" w14:paraId="3ABF3B5B" w14:textId="77777777" w:rsidTr="00F903FF">
        <w:trPr>
          <w:jc w:val="center"/>
        </w:trPr>
        <w:tc>
          <w:tcPr>
            <w:tcW w:w="719" w:type="dxa"/>
            <w:shd w:val="clear" w:color="auto" w:fill="auto"/>
            <w:vAlign w:val="center"/>
          </w:tcPr>
          <w:p w14:paraId="52EE5603" w14:textId="77777777" w:rsidR="00F903FF" w:rsidRDefault="00F903FF" w:rsidP="00F903FF">
            <w:pPr>
              <w:pStyle w:val="afffffffff9"/>
            </w:pPr>
          </w:p>
        </w:tc>
        <w:tc>
          <w:tcPr>
            <w:tcW w:w="2693" w:type="dxa"/>
            <w:shd w:val="clear" w:color="auto" w:fill="auto"/>
            <w:vAlign w:val="center"/>
          </w:tcPr>
          <w:p w14:paraId="1C668862" w14:textId="77777777" w:rsidR="00F903FF" w:rsidRDefault="00F903FF" w:rsidP="00F903FF">
            <w:pPr>
              <w:pStyle w:val="afffffffff9"/>
            </w:pPr>
          </w:p>
        </w:tc>
        <w:tc>
          <w:tcPr>
            <w:tcW w:w="2977" w:type="dxa"/>
            <w:shd w:val="clear" w:color="auto" w:fill="auto"/>
            <w:vAlign w:val="center"/>
          </w:tcPr>
          <w:p w14:paraId="248AE288" w14:textId="77777777" w:rsidR="00F903FF" w:rsidRDefault="00F903FF" w:rsidP="00F903FF">
            <w:pPr>
              <w:pStyle w:val="afffffffff9"/>
            </w:pPr>
          </w:p>
        </w:tc>
        <w:tc>
          <w:tcPr>
            <w:tcW w:w="2985" w:type="dxa"/>
            <w:shd w:val="clear" w:color="auto" w:fill="auto"/>
            <w:vAlign w:val="center"/>
          </w:tcPr>
          <w:p w14:paraId="7F214774" w14:textId="77777777" w:rsidR="00F903FF" w:rsidRDefault="00F903FF" w:rsidP="00F903FF">
            <w:pPr>
              <w:pStyle w:val="afffffffff9"/>
            </w:pPr>
          </w:p>
        </w:tc>
      </w:tr>
      <w:tr w:rsidR="00F903FF" w14:paraId="3F6A1DB7" w14:textId="77777777" w:rsidTr="00F903FF">
        <w:trPr>
          <w:jc w:val="center"/>
        </w:trPr>
        <w:tc>
          <w:tcPr>
            <w:tcW w:w="719" w:type="dxa"/>
            <w:shd w:val="clear" w:color="auto" w:fill="auto"/>
            <w:vAlign w:val="center"/>
          </w:tcPr>
          <w:p w14:paraId="5554E29B" w14:textId="77777777" w:rsidR="00F903FF" w:rsidRDefault="00F903FF" w:rsidP="00F903FF">
            <w:pPr>
              <w:pStyle w:val="afffffffff9"/>
            </w:pPr>
          </w:p>
        </w:tc>
        <w:tc>
          <w:tcPr>
            <w:tcW w:w="2693" w:type="dxa"/>
            <w:shd w:val="clear" w:color="auto" w:fill="auto"/>
            <w:vAlign w:val="center"/>
          </w:tcPr>
          <w:p w14:paraId="34863844" w14:textId="77777777" w:rsidR="00F903FF" w:rsidRDefault="00F903FF" w:rsidP="00F903FF">
            <w:pPr>
              <w:pStyle w:val="afffffffff9"/>
            </w:pPr>
          </w:p>
        </w:tc>
        <w:tc>
          <w:tcPr>
            <w:tcW w:w="2977" w:type="dxa"/>
            <w:shd w:val="clear" w:color="auto" w:fill="auto"/>
            <w:vAlign w:val="center"/>
          </w:tcPr>
          <w:p w14:paraId="1C294805" w14:textId="77777777" w:rsidR="00F903FF" w:rsidRDefault="00F903FF" w:rsidP="00F903FF">
            <w:pPr>
              <w:pStyle w:val="afffffffff9"/>
            </w:pPr>
          </w:p>
        </w:tc>
        <w:tc>
          <w:tcPr>
            <w:tcW w:w="2985" w:type="dxa"/>
            <w:shd w:val="clear" w:color="auto" w:fill="auto"/>
            <w:vAlign w:val="center"/>
          </w:tcPr>
          <w:p w14:paraId="76BCADF2" w14:textId="77777777" w:rsidR="00F903FF" w:rsidRDefault="00F903FF" w:rsidP="00F903FF">
            <w:pPr>
              <w:pStyle w:val="afffffffff9"/>
            </w:pPr>
          </w:p>
        </w:tc>
      </w:tr>
      <w:tr w:rsidR="00F903FF" w14:paraId="3231E066" w14:textId="77777777" w:rsidTr="00F903FF">
        <w:trPr>
          <w:jc w:val="center"/>
        </w:trPr>
        <w:tc>
          <w:tcPr>
            <w:tcW w:w="719" w:type="dxa"/>
            <w:shd w:val="clear" w:color="auto" w:fill="auto"/>
            <w:vAlign w:val="center"/>
          </w:tcPr>
          <w:p w14:paraId="6502D89C" w14:textId="77777777" w:rsidR="00F903FF" w:rsidRDefault="00F903FF" w:rsidP="00F903FF">
            <w:pPr>
              <w:pStyle w:val="afffffffff9"/>
            </w:pPr>
          </w:p>
        </w:tc>
        <w:tc>
          <w:tcPr>
            <w:tcW w:w="2693" w:type="dxa"/>
            <w:shd w:val="clear" w:color="auto" w:fill="auto"/>
            <w:vAlign w:val="center"/>
          </w:tcPr>
          <w:p w14:paraId="393CBE6D" w14:textId="77777777" w:rsidR="00F903FF" w:rsidRDefault="00F903FF" w:rsidP="00F903FF">
            <w:pPr>
              <w:pStyle w:val="afffffffff9"/>
            </w:pPr>
          </w:p>
        </w:tc>
        <w:tc>
          <w:tcPr>
            <w:tcW w:w="2977" w:type="dxa"/>
            <w:shd w:val="clear" w:color="auto" w:fill="auto"/>
            <w:vAlign w:val="center"/>
          </w:tcPr>
          <w:p w14:paraId="6A6228B2" w14:textId="77777777" w:rsidR="00F903FF" w:rsidRDefault="00F903FF" w:rsidP="00F903FF">
            <w:pPr>
              <w:pStyle w:val="afffffffff9"/>
            </w:pPr>
          </w:p>
        </w:tc>
        <w:tc>
          <w:tcPr>
            <w:tcW w:w="2985" w:type="dxa"/>
            <w:shd w:val="clear" w:color="auto" w:fill="auto"/>
            <w:vAlign w:val="center"/>
          </w:tcPr>
          <w:p w14:paraId="52C03158" w14:textId="77777777" w:rsidR="00F903FF" w:rsidRDefault="00F903FF" w:rsidP="00F903FF">
            <w:pPr>
              <w:pStyle w:val="afffffffff9"/>
            </w:pPr>
          </w:p>
        </w:tc>
      </w:tr>
      <w:tr w:rsidR="00F903FF" w14:paraId="32134AAB" w14:textId="77777777" w:rsidTr="00F903FF">
        <w:trPr>
          <w:jc w:val="center"/>
        </w:trPr>
        <w:tc>
          <w:tcPr>
            <w:tcW w:w="719" w:type="dxa"/>
            <w:shd w:val="clear" w:color="auto" w:fill="auto"/>
            <w:vAlign w:val="center"/>
          </w:tcPr>
          <w:p w14:paraId="3E7A8451" w14:textId="77777777" w:rsidR="00F903FF" w:rsidRDefault="00F903FF" w:rsidP="00F903FF">
            <w:pPr>
              <w:pStyle w:val="afffffffff9"/>
            </w:pPr>
          </w:p>
        </w:tc>
        <w:tc>
          <w:tcPr>
            <w:tcW w:w="2693" w:type="dxa"/>
            <w:shd w:val="clear" w:color="auto" w:fill="auto"/>
            <w:vAlign w:val="center"/>
          </w:tcPr>
          <w:p w14:paraId="7D32FA67" w14:textId="77777777" w:rsidR="00F903FF" w:rsidRDefault="00F903FF" w:rsidP="00F903FF">
            <w:pPr>
              <w:pStyle w:val="afffffffff9"/>
            </w:pPr>
          </w:p>
        </w:tc>
        <w:tc>
          <w:tcPr>
            <w:tcW w:w="2977" w:type="dxa"/>
            <w:shd w:val="clear" w:color="auto" w:fill="auto"/>
            <w:vAlign w:val="center"/>
          </w:tcPr>
          <w:p w14:paraId="27BD3F99" w14:textId="77777777" w:rsidR="00F903FF" w:rsidRDefault="00F903FF" w:rsidP="00F903FF">
            <w:pPr>
              <w:pStyle w:val="afffffffff9"/>
            </w:pPr>
          </w:p>
        </w:tc>
        <w:tc>
          <w:tcPr>
            <w:tcW w:w="2985" w:type="dxa"/>
            <w:shd w:val="clear" w:color="auto" w:fill="auto"/>
            <w:vAlign w:val="center"/>
          </w:tcPr>
          <w:p w14:paraId="223DA5ED" w14:textId="77777777" w:rsidR="00F903FF" w:rsidRDefault="00F903FF" w:rsidP="00F903FF">
            <w:pPr>
              <w:pStyle w:val="afffffffff9"/>
            </w:pPr>
          </w:p>
        </w:tc>
      </w:tr>
      <w:tr w:rsidR="00F903FF" w14:paraId="5F924378" w14:textId="77777777" w:rsidTr="00F903FF">
        <w:trPr>
          <w:jc w:val="center"/>
        </w:trPr>
        <w:tc>
          <w:tcPr>
            <w:tcW w:w="719" w:type="dxa"/>
            <w:shd w:val="clear" w:color="auto" w:fill="auto"/>
            <w:vAlign w:val="center"/>
          </w:tcPr>
          <w:p w14:paraId="2924463C" w14:textId="77777777" w:rsidR="00F903FF" w:rsidRDefault="00F903FF" w:rsidP="00F903FF">
            <w:pPr>
              <w:pStyle w:val="afffffffff9"/>
            </w:pPr>
          </w:p>
        </w:tc>
        <w:tc>
          <w:tcPr>
            <w:tcW w:w="2693" w:type="dxa"/>
            <w:shd w:val="clear" w:color="auto" w:fill="auto"/>
            <w:vAlign w:val="center"/>
          </w:tcPr>
          <w:p w14:paraId="6FA7238A" w14:textId="77777777" w:rsidR="00F903FF" w:rsidRDefault="00F903FF" w:rsidP="00F903FF">
            <w:pPr>
              <w:pStyle w:val="afffffffff9"/>
            </w:pPr>
          </w:p>
        </w:tc>
        <w:tc>
          <w:tcPr>
            <w:tcW w:w="2977" w:type="dxa"/>
            <w:shd w:val="clear" w:color="auto" w:fill="auto"/>
            <w:vAlign w:val="center"/>
          </w:tcPr>
          <w:p w14:paraId="7A0B6ABA" w14:textId="77777777" w:rsidR="00F903FF" w:rsidRDefault="00F903FF" w:rsidP="00F903FF">
            <w:pPr>
              <w:pStyle w:val="afffffffff9"/>
            </w:pPr>
          </w:p>
        </w:tc>
        <w:tc>
          <w:tcPr>
            <w:tcW w:w="2985" w:type="dxa"/>
            <w:shd w:val="clear" w:color="auto" w:fill="auto"/>
            <w:vAlign w:val="center"/>
          </w:tcPr>
          <w:p w14:paraId="230A5CAE" w14:textId="77777777" w:rsidR="00F903FF" w:rsidRDefault="00F903FF" w:rsidP="00F903FF">
            <w:pPr>
              <w:pStyle w:val="afffffffff9"/>
            </w:pPr>
          </w:p>
        </w:tc>
      </w:tr>
      <w:tr w:rsidR="00F903FF" w14:paraId="3208ACFC" w14:textId="77777777" w:rsidTr="00F903FF">
        <w:trPr>
          <w:jc w:val="center"/>
        </w:trPr>
        <w:tc>
          <w:tcPr>
            <w:tcW w:w="719" w:type="dxa"/>
            <w:shd w:val="clear" w:color="auto" w:fill="auto"/>
            <w:vAlign w:val="center"/>
          </w:tcPr>
          <w:p w14:paraId="09333EA5" w14:textId="77777777" w:rsidR="00F903FF" w:rsidRDefault="00F903FF" w:rsidP="00F903FF">
            <w:pPr>
              <w:pStyle w:val="afffffffff9"/>
            </w:pPr>
          </w:p>
        </w:tc>
        <w:tc>
          <w:tcPr>
            <w:tcW w:w="2693" w:type="dxa"/>
            <w:shd w:val="clear" w:color="auto" w:fill="auto"/>
            <w:vAlign w:val="center"/>
          </w:tcPr>
          <w:p w14:paraId="0DF6F093" w14:textId="77777777" w:rsidR="00F903FF" w:rsidRDefault="00F903FF" w:rsidP="00F903FF">
            <w:pPr>
              <w:pStyle w:val="afffffffff9"/>
            </w:pPr>
          </w:p>
        </w:tc>
        <w:tc>
          <w:tcPr>
            <w:tcW w:w="2977" w:type="dxa"/>
            <w:shd w:val="clear" w:color="auto" w:fill="auto"/>
            <w:vAlign w:val="center"/>
          </w:tcPr>
          <w:p w14:paraId="5577E675" w14:textId="77777777" w:rsidR="00F903FF" w:rsidRDefault="00F903FF" w:rsidP="00F903FF">
            <w:pPr>
              <w:pStyle w:val="afffffffff9"/>
            </w:pPr>
          </w:p>
        </w:tc>
        <w:tc>
          <w:tcPr>
            <w:tcW w:w="2985" w:type="dxa"/>
            <w:shd w:val="clear" w:color="auto" w:fill="auto"/>
            <w:vAlign w:val="center"/>
          </w:tcPr>
          <w:p w14:paraId="73D0F30A" w14:textId="77777777" w:rsidR="00F903FF" w:rsidRDefault="00F903FF" w:rsidP="00F903FF">
            <w:pPr>
              <w:pStyle w:val="afffffffff9"/>
            </w:pPr>
          </w:p>
        </w:tc>
      </w:tr>
      <w:tr w:rsidR="00F903FF" w14:paraId="1866B524" w14:textId="77777777" w:rsidTr="00F903FF">
        <w:trPr>
          <w:jc w:val="center"/>
        </w:trPr>
        <w:tc>
          <w:tcPr>
            <w:tcW w:w="719" w:type="dxa"/>
            <w:shd w:val="clear" w:color="auto" w:fill="auto"/>
            <w:vAlign w:val="center"/>
          </w:tcPr>
          <w:p w14:paraId="11E11E2F" w14:textId="77777777" w:rsidR="00F903FF" w:rsidRDefault="00F903FF" w:rsidP="00F903FF">
            <w:pPr>
              <w:pStyle w:val="afffffffff9"/>
            </w:pPr>
          </w:p>
        </w:tc>
        <w:tc>
          <w:tcPr>
            <w:tcW w:w="2693" w:type="dxa"/>
            <w:shd w:val="clear" w:color="auto" w:fill="auto"/>
            <w:vAlign w:val="center"/>
          </w:tcPr>
          <w:p w14:paraId="044FB45D" w14:textId="77777777" w:rsidR="00F903FF" w:rsidRDefault="00F903FF" w:rsidP="00F903FF">
            <w:pPr>
              <w:pStyle w:val="afffffffff9"/>
            </w:pPr>
          </w:p>
        </w:tc>
        <w:tc>
          <w:tcPr>
            <w:tcW w:w="2977" w:type="dxa"/>
            <w:shd w:val="clear" w:color="auto" w:fill="auto"/>
            <w:vAlign w:val="center"/>
          </w:tcPr>
          <w:p w14:paraId="00C70B9C" w14:textId="77777777" w:rsidR="00F903FF" w:rsidRDefault="00F903FF" w:rsidP="00F903FF">
            <w:pPr>
              <w:pStyle w:val="afffffffff9"/>
            </w:pPr>
          </w:p>
        </w:tc>
        <w:tc>
          <w:tcPr>
            <w:tcW w:w="2985" w:type="dxa"/>
            <w:shd w:val="clear" w:color="auto" w:fill="auto"/>
            <w:vAlign w:val="center"/>
          </w:tcPr>
          <w:p w14:paraId="6F151F82" w14:textId="77777777" w:rsidR="00F903FF" w:rsidRDefault="00F903FF" w:rsidP="00F903FF">
            <w:pPr>
              <w:pStyle w:val="afffffffff9"/>
            </w:pPr>
          </w:p>
        </w:tc>
      </w:tr>
      <w:tr w:rsidR="00F903FF" w14:paraId="36F106A3" w14:textId="77777777" w:rsidTr="00F903FF">
        <w:trPr>
          <w:jc w:val="center"/>
        </w:trPr>
        <w:tc>
          <w:tcPr>
            <w:tcW w:w="719" w:type="dxa"/>
            <w:shd w:val="clear" w:color="auto" w:fill="auto"/>
            <w:vAlign w:val="center"/>
          </w:tcPr>
          <w:p w14:paraId="373FEF49" w14:textId="77777777" w:rsidR="00F903FF" w:rsidRDefault="00F903FF" w:rsidP="00F903FF">
            <w:pPr>
              <w:pStyle w:val="afffffffff9"/>
            </w:pPr>
          </w:p>
        </w:tc>
        <w:tc>
          <w:tcPr>
            <w:tcW w:w="2693" w:type="dxa"/>
            <w:shd w:val="clear" w:color="auto" w:fill="auto"/>
            <w:vAlign w:val="center"/>
          </w:tcPr>
          <w:p w14:paraId="2ACB88C1" w14:textId="77777777" w:rsidR="00F903FF" w:rsidRDefault="00F903FF" w:rsidP="00F903FF">
            <w:pPr>
              <w:pStyle w:val="afffffffff9"/>
            </w:pPr>
          </w:p>
        </w:tc>
        <w:tc>
          <w:tcPr>
            <w:tcW w:w="2977" w:type="dxa"/>
            <w:shd w:val="clear" w:color="auto" w:fill="auto"/>
            <w:vAlign w:val="center"/>
          </w:tcPr>
          <w:p w14:paraId="5D4A27A8" w14:textId="77777777" w:rsidR="00F903FF" w:rsidRDefault="00F903FF" w:rsidP="00F903FF">
            <w:pPr>
              <w:pStyle w:val="afffffffff9"/>
            </w:pPr>
          </w:p>
        </w:tc>
        <w:tc>
          <w:tcPr>
            <w:tcW w:w="2985" w:type="dxa"/>
            <w:shd w:val="clear" w:color="auto" w:fill="auto"/>
            <w:vAlign w:val="center"/>
          </w:tcPr>
          <w:p w14:paraId="00E0462E" w14:textId="77777777" w:rsidR="00F903FF" w:rsidRDefault="00F903FF" w:rsidP="00F903FF">
            <w:pPr>
              <w:pStyle w:val="afffffffff9"/>
            </w:pPr>
          </w:p>
        </w:tc>
      </w:tr>
      <w:tr w:rsidR="00F903FF" w14:paraId="4AAB6FE7" w14:textId="77777777" w:rsidTr="00F903FF">
        <w:trPr>
          <w:jc w:val="center"/>
        </w:trPr>
        <w:tc>
          <w:tcPr>
            <w:tcW w:w="719" w:type="dxa"/>
            <w:shd w:val="clear" w:color="auto" w:fill="auto"/>
            <w:vAlign w:val="center"/>
          </w:tcPr>
          <w:p w14:paraId="57987055" w14:textId="77777777" w:rsidR="00F903FF" w:rsidRDefault="00F903FF" w:rsidP="00F903FF">
            <w:pPr>
              <w:pStyle w:val="afffffffff9"/>
            </w:pPr>
          </w:p>
        </w:tc>
        <w:tc>
          <w:tcPr>
            <w:tcW w:w="2693" w:type="dxa"/>
            <w:shd w:val="clear" w:color="auto" w:fill="auto"/>
            <w:vAlign w:val="center"/>
          </w:tcPr>
          <w:p w14:paraId="0E1A5F5F" w14:textId="77777777" w:rsidR="00F903FF" w:rsidRDefault="00F903FF" w:rsidP="00F903FF">
            <w:pPr>
              <w:pStyle w:val="afffffffff9"/>
            </w:pPr>
          </w:p>
        </w:tc>
        <w:tc>
          <w:tcPr>
            <w:tcW w:w="2977" w:type="dxa"/>
            <w:shd w:val="clear" w:color="auto" w:fill="auto"/>
            <w:vAlign w:val="center"/>
          </w:tcPr>
          <w:p w14:paraId="24C987F8" w14:textId="77777777" w:rsidR="00F903FF" w:rsidRDefault="00F903FF" w:rsidP="00F903FF">
            <w:pPr>
              <w:pStyle w:val="afffffffff9"/>
            </w:pPr>
          </w:p>
        </w:tc>
        <w:tc>
          <w:tcPr>
            <w:tcW w:w="2985" w:type="dxa"/>
            <w:shd w:val="clear" w:color="auto" w:fill="auto"/>
            <w:vAlign w:val="center"/>
          </w:tcPr>
          <w:p w14:paraId="6272015E" w14:textId="77777777" w:rsidR="00F903FF" w:rsidRDefault="00F903FF" w:rsidP="00F903FF">
            <w:pPr>
              <w:pStyle w:val="afffffffff9"/>
            </w:pPr>
          </w:p>
        </w:tc>
      </w:tr>
      <w:tr w:rsidR="00F903FF" w14:paraId="2597D1B5" w14:textId="77777777" w:rsidTr="00F903FF">
        <w:trPr>
          <w:jc w:val="center"/>
        </w:trPr>
        <w:tc>
          <w:tcPr>
            <w:tcW w:w="719" w:type="dxa"/>
            <w:shd w:val="clear" w:color="auto" w:fill="auto"/>
            <w:vAlign w:val="center"/>
          </w:tcPr>
          <w:p w14:paraId="2DF0DB51" w14:textId="77777777" w:rsidR="00F903FF" w:rsidRDefault="00F903FF" w:rsidP="00F903FF">
            <w:pPr>
              <w:pStyle w:val="afffffffff9"/>
            </w:pPr>
          </w:p>
        </w:tc>
        <w:tc>
          <w:tcPr>
            <w:tcW w:w="2693" w:type="dxa"/>
            <w:shd w:val="clear" w:color="auto" w:fill="auto"/>
            <w:vAlign w:val="center"/>
          </w:tcPr>
          <w:p w14:paraId="0C1A8992" w14:textId="77777777" w:rsidR="00F903FF" w:rsidRDefault="00F903FF" w:rsidP="00F903FF">
            <w:pPr>
              <w:pStyle w:val="afffffffff9"/>
            </w:pPr>
          </w:p>
        </w:tc>
        <w:tc>
          <w:tcPr>
            <w:tcW w:w="2977" w:type="dxa"/>
            <w:shd w:val="clear" w:color="auto" w:fill="auto"/>
            <w:vAlign w:val="center"/>
          </w:tcPr>
          <w:p w14:paraId="711C6307" w14:textId="77777777" w:rsidR="00F903FF" w:rsidRDefault="00F903FF" w:rsidP="00F903FF">
            <w:pPr>
              <w:pStyle w:val="afffffffff9"/>
            </w:pPr>
          </w:p>
        </w:tc>
        <w:tc>
          <w:tcPr>
            <w:tcW w:w="2985" w:type="dxa"/>
            <w:shd w:val="clear" w:color="auto" w:fill="auto"/>
            <w:vAlign w:val="center"/>
          </w:tcPr>
          <w:p w14:paraId="690FFE33" w14:textId="77777777" w:rsidR="00F903FF" w:rsidRDefault="00F903FF" w:rsidP="00F903FF">
            <w:pPr>
              <w:pStyle w:val="afffffffff9"/>
            </w:pPr>
          </w:p>
        </w:tc>
      </w:tr>
      <w:tr w:rsidR="00F903FF" w14:paraId="4C160D1E" w14:textId="77777777" w:rsidTr="00F903FF">
        <w:trPr>
          <w:jc w:val="center"/>
        </w:trPr>
        <w:tc>
          <w:tcPr>
            <w:tcW w:w="719" w:type="dxa"/>
            <w:shd w:val="clear" w:color="auto" w:fill="auto"/>
            <w:vAlign w:val="center"/>
          </w:tcPr>
          <w:p w14:paraId="4C54C4CD" w14:textId="77777777" w:rsidR="00F903FF" w:rsidRDefault="00F903FF" w:rsidP="00F903FF">
            <w:pPr>
              <w:pStyle w:val="afffffffff9"/>
            </w:pPr>
          </w:p>
        </w:tc>
        <w:tc>
          <w:tcPr>
            <w:tcW w:w="2693" w:type="dxa"/>
            <w:shd w:val="clear" w:color="auto" w:fill="auto"/>
            <w:vAlign w:val="center"/>
          </w:tcPr>
          <w:p w14:paraId="6B0EC137" w14:textId="77777777" w:rsidR="00F903FF" w:rsidRDefault="00F903FF" w:rsidP="00F903FF">
            <w:pPr>
              <w:pStyle w:val="afffffffff9"/>
            </w:pPr>
          </w:p>
        </w:tc>
        <w:tc>
          <w:tcPr>
            <w:tcW w:w="2977" w:type="dxa"/>
            <w:shd w:val="clear" w:color="auto" w:fill="auto"/>
            <w:vAlign w:val="center"/>
          </w:tcPr>
          <w:p w14:paraId="30174588" w14:textId="77777777" w:rsidR="00F903FF" w:rsidRDefault="00F903FF" w:rsidP="00F903FF">
            <w:pPr>
              <w:pStyle w:val="afffffffff9"/>
            </w:pPr>
          </w:p>
        </w:tc>
        <w:tc>
          <w:tcPr>
            <w:tcW w:w="2985" w:type="dxa"/>
            <w:shd w:val="clear" w:color="auto" w:fill="auto"/>
            <w:vAlign w:val="center"/>
          </w:tcPr>
          <w:p w14:paraId="07D33146" w14:textId="77777777" w:rsidR="00F903FF" w:rsidRDefault="00F903FF" w:rsidP="00F903FF">
            <w:pPr>
              <w:pStyle w:val="afffffffff9"/>
            </w:pPr>
          </w:p>
        </w:tc>
      </w:tr>
      <w:tr w:rsidR="00F903FF" w14:paraId="58F572CB" w14:textId="77777777" w:rsidTr="00F903FF">
        <w:trPr>
          <w:jc w:val="center"/>
        </w:trPr>
        <w:tc>
          <w:tcPr>
            <w:tcW w:w="719" w:type="dxa"/>
            <w:shd w:val="clear" w:color="auto" w:fill="auto"/>
            <w:vAlign w:val="center"/>
          </w:tcPr>
          <w:p w14:paraId="050204B4" w14:textId="77777777" w:rsidR="00F903FF" w:rsidRDefault="00F903FF" w:rsidP="00F903FF">
            <w:pPr>
              <w:pStyle w:val="afffffffff9"/>
            </w:pPr>
          </w:p>
        </w:tc>
        <w:tc>
          <w:tcPr>
            <w:tcW w:w="2693" w:type="dxa"/>
            <w:shd w:val="clear" w:color="auto" w:fill="auto"/>
            <w:vAlign w:val="center"/>
          </w:tcPr>
          <w:p w14:paraId="397B27D6" w14:textId="77777777" w:rsidR="00F903FF" w:rsidRDefault="00F903FF" w:rsidP="00F903FF">
            <w:pPr>
              <w:pStyle w:val="afffffffff9"/>
            </w:pPr>
          </w:p>
        </w:tc>
        <w:tc>
          <w:tcPr>
            <w:tcW w:w="2977" w:type="dxa"/>
            <w:shd w:val="clear" w:color="auto" w:fill="auto"/>
            <w:vAlign w:val="center"/>
          </w:tcPr>
          <w:p w14:paraId="44B40A4B" w14:textId="77777777" w:rsidR="00F903FF" w:rsidRDefault="00F903FF" w:rsidP="00F903FF">
            <w:pPr>
              <w:pStyle w:val="afffffffff9"/>
            </w:pPr>
          </w:p>
        </w:tc>
        <w:tc>
          <w:tcPr>
            <w:tcW w:w="2985" w:type="dxa"/>
            <w:shd w:val="clear" w:color="auto" w:fill="auto"/>
            <w:vAlign w:val="center"/>
          </w:tcPr>
          <w:p w14:paraId="49FBB903" w14:textId="77777777" w:rsidR="00F903FF" w:rsidRDefault="00F903FF" w:rsidP="00F903FF">
            <w:pPr>
              <w:pStyle w:val="afffffffff9"/>
            </w:pPr>
          </w:p>
        </w:tc>
      </w:tr>
      <w:tr w:rsidR="00F903FF" w14:paraId="2123523C" w14:textId="77777777" w:rsidTr="00F903FF">
        <w:trPr>
          <w:jc w:val="center"/>
        </w:trPr>
        <w:tc>
          <w:tcPr>
            <w:tcW w:w="719" w:type="dxa"/>
            <w:shd w:val="clear" w:color="auto" w:fill="auto"/>
            <w:vAlign w:val="center"/>
          </w:tcPr>
          <w:p w14:paraId="5B41B341" w14:textId="77777777" w:rsidR="00F903FF" w:rsidRDefault="00F903FF" w:rsidP="00F903FF">
            <w:pPr>
              <w:pStyle w:val="afffffffff9"/>
            </w:pPr>
          </w:p>
        </w:tc>
        <w:tc>
          <w:tcPr>
            <w:tcW w:w="2693" w:type="dxa"/>
            <w:shd w:val="clear" w:color="auto" w:fill="auto"/>
            <w:vAlign w:val="center"/>
          </w:tcPr>
          <w:p w14:paraId="0286B8D5" w14:textId="77777777" w:rsidR="00F903FF" w:rsidRDefault="00F903FF" w:rsidP="00F903FF">
            <w:pPr>
              <w:pStyle w:val="afffffffff9"/>
            </w:pPr>
          </w:p>
        </w:tc>
        <w:tc>
          <w:tcPr>
            <w:tcW w:w="2977" w:type="dxa"/>
            <w:shd w:val="clear" w:color="auto" w:fill="auto"/>
            <w:vAlign w:val="center"/>
          </w:tcPr>
          <w:p w14:paraId="056D6C4B" w14:textId="77777777" w:rsidR="00F903FF" w:rsidRDefault="00F903FF" w:rsidP="00F903FF">
            <w:pPr>
              <w:pStyle w:val="afffffffff9"/>
            </w:pPr>
          </w:p>
        </w:tc>
        <w:tc>
          <w:tcPr>
            <w:tcW w:w="2985" w:type="dxa"/>
            <w:shd w:val="clear" w:color="auto" w:fill="auto"/>
            <w:vAlign w:val="center"/>
          </w:tcPr>
          <w:p w14:paraId="51E03378" w14:textId="77777777" w:rsidR="00F903FF" w:rsidRDefault="00F903FF" w:rsidP="00F903FF">
            <w:pPr>
              <w:pStyle w:val="afffffffff9"/>
            </w:pPr>
          </w:p>
        </w:tc>
      </w:tr>
      <w:tr w:rsidR="00F903FF" w14:paraId="438F675D" w14:textId="77777777" w:rsidTr="00F903FF">
        <w:trPr>
          <w:jc w:val="center"/>
        </w:trPr>
        <w:tc>
          <w:tcPr>
            <w:tcW w:w="719" w:type="dxa"/>
            <w:shd w:val="clear" w:color="auto" w:fill="auto"/>
            <w:vAlign w:val="center"/>
          </w:tcPr>
          <w:p w14:paraId="63169592" w14:textId="77777777" w:rsidR="00F903FF" w:rsidRDefault="00F903FF" w:rsidP="00F903FF">
            <w:pPr>
              <w:pStyle w:val="afffffffff9"/>
            </w:pPr>
          </w:p>
        </w:tc>
        <w:tc>
          <w:tcPr>
            <w:tcW w:w="2693" w:type="dxa"/>
            <w:shd w:val="clear" w:color="auto" w:fill="auto"/>
            <w:vAlign w:val="center"/>
          </w:tcPr>
          <w:p w14:paraId="7474F0B5" w14:textId="77777777" w:rsidR="00F903FF" w:rsidRDefault="00F903FF" w:rsidP="00F903FF">
            <w:pPr>
              <w:pStyle w:val="afffffffff9"/>
            </w:pPr>
          </w:p>
        </w:tc>
        <w:tc>
          <w:tcPr>
            <w:tcW w:w="2977" w:type="dxa"/>
            <w:shd w:val="clear" w:color="auto" w:fill="auto"/>
            <w:vAlign w:val="center"/>
          </w:tcPr>
          <w:p w14:paraId="45433475" w14:textId="77777777" w:rsidR="00F903FF" w:rsidRDefault="00F903FF" w:rsidP="00F903FF">
            <w:pPr>
              <w:pStyle w:val="afffffffff9"/>
            </w:pPr>
          </w:p>
        </w:tc>
        <w:tc>
          <w:tcPr>
            <w:tcW w:w="2985" w:type="dxa"/>
            <w:shd w:val="clear" w:color="auto" w:fill="auto"/>
            <w:vAlign w:val="center"/>
          </w:tcPr>
          <w:p w14:paraId="3E404B24" w14:textId="77777777" w:rsidR="00F903FF" w:rsidRDefault="00F903FF" w:rsidP="00F903FF">
            <w:pPr>
              <w:pStyle w:val="afffffffff9"/>
            </w:pPr>
          </w:p>
        </w:tc>
      </w:tr>
      <w:tr w:rsidR="00F903FF" w14:paraId="6A2970B9" w14:textId="77777777" w:rsidTr="00F903FF">
        <w:trPr>
          <w:jc w:val="center"/>
        </w:trPr>
        <w:tc>
          <w:tcPr>
            <w:tcW w:w="719" w:type="dxa"/>
            <w:shd w:val="clear" w:color="auto" w:fill="auto"/>
            <w:vAlign w:val="center"/>
          </w:tcPr>
          <w:p w14:paraId="6F7D38F8" w14:textId="77777777" w:rsidR="00F903FF" w:rsidRDefault="00F903FF" w:rsidP="00F903FF">
            <w:pPr>
              <w:pStyle w:val="afffffffff9"/>
            </w:pPr>
          </w:p>
        </w:tc>
        <w:tc>
          <w:tcPr>
            <w:tcW w:w="2693" w:type="dxa"/>
            <w:shd w:val="clear" w:color="auto" w:fill="auto"/>
            <w:vAlign w:val="center"/>
          </w:tcPr>
          <w:p w14:paraId="31FF684C" w14:textId="77777777" w:rsidR="00F903FF" w:rsidRDefault="00F903FF" w:rsidP="00F903FF">
            <w:pPr>
              <w:pStyle w:val="afffffffff9"/>
            </w:pPr>
          </w:p>
        </w:tc>
        <w:tc>
          <w:tcPr>
            <w:tcW w:w="2977" w:type="dxa"/>
            <w:shd w:val="clear" w:color="auto" w:fill="auto"/>
            <w:vAlign w:val="center"/>
          </w:tcPr>
          <w:p w14:paraId="2E50FC29" w14:textId="77777777" w:rsidR="00F903FF" w:rsidRDefault="00F903FF" w:rsidP="00F903FF">
            <w:pPr>
              <w:pStyle w:val="afffffffff9"/>
            </w:pPr>
          </w:p>
        </w:tc>
        <w:tc>
          <w:tcPr>
            <w:tcW w:w="2985" w:type="dxa"/>
            <w:shd w:val="clear" w:color="auto" w:fill="auto"/>
            <w:vAlign w:val="center"/>
          </w:tcPr>
          <w:p w14:paraId="73E66E7C" w14:textId="77777777" w:rsidR="00F903FF" w:rsidRDefault="00F903FF" w:rsidP="00F903FF">
            <w:pPr>
              <w:pStyle w:val="afffffffff9"/>
            </w:pPr>
          </w:p>
        </w:tc>
      </w:tr>
      <w:tr w:rsidR="00F903FF" w14:paraId="76CD31BE" w14:textId="77777777" w:rsidTr="00F903FF">
        <w:trPr>
          <w:jc w:val="center"/>
        </w:trPr>
        <w:tc>
          <w:tcPr>
            <w:tcW w:w="719" w:type="dxa"/>
            <w:shd w:val="clear" w:color="auto" w:fill="auto"/>
            <w:vAlign w:val="center"/>
          </w:tcPr>
          <w:p w14:paraId="52D655C7" w14:textId="77777777" w:rsidR="00F903FF" w:rsidRDefault="00F903FF" w:rsidP="00F903FF">
            <w:pPr>
              <w:pStyle w:val="afffffffff9"/>
            </w:pPr>
          </w:p>
        </w:tc>
        <w:tc>
          <w:tcPr>
            <w:tcW w:w="2693" w:type="dxa"/>
            <w:shd w:val="clear" w:color="auto" w:fill="auto"/>
            <w:vAlign w:val="center"/>
          </w:tcPr>
          <w:p w14:paraId="03A594B4" w14:textId="77777777" w:rsidR="00F903FF" w:rsidRDefault="00F903FF" w:rsidP="00F903FF">
            <w:pPr>
              <w:pStyle w:val="afffffffff9"/>
            </w:pPr>
          </w:p>
        </w:tc>
        <w:tc>
          <w:tcPr>
            <w:tcW w:w="2977" w:type="dxa"/>
            <w:shd w:val="clear" w:color="auto" w:fill="auto"/>
            <w:vAlign w:val="center"/>
          </w:tcPr>
          <w:p w14:paraId="024675F7" w14:textId="77777777" w:rsidR="00F903FF" w:rsidRDefault="00F903FF" w:rsidP="00F903FF">
            <w:pPr>
              <w:pStyle w:val="afffffffff9"/>
            </w:pPr>
          </w:p>
        </w:tc>
        <w:tc>
          <w:tcPr>
            <w:tcW w:w="2985" w:type="dxa"/>
            <w:shd w:val="clear" w:color="auto" w:fill="auto"/>
            <w:vAlign w:val="center"/>
          </w:tcPr>
          <w:p w14:paraId="64283D86" w14:textId="77777777" w:rsidR="00F903FF" w:rsidRDefault="00F903FF" w:rsidP="00F903FF">
            <w:pPr>
              <w:pStyle w:val="afffffffff9"/>
            </w:pPr>
          </w:p>
        </w:tc>
      </w:tr>
      <w:tr w:rsidR="00F903FF" w14:paraId="29EA369E" w14:textId="77777777" w:rsidTr="00F903FF">
        <w:trPr>
          <w:jc w:val="center"/>
        </w:trPr>
        <w:tc>
          <w:tcPr>
            <w:tcW w:w="719" w:type="dxa"/>
            <w:shd w:val="clear" w:color="auto" w:fill="auto"/>
            <w:vAlign w:val="center"/>
          </w:tcPr>
          <w:p w14:paraId="38FA44BA" w14:textId="77777777" w:rsidR="00F903FF" w:rsidRDefault="00F903FF" w:rsidP="00F903FF">
            <w:pPr>
              <w:pStyle w:val="afffffffff9"/>
            </w:pPr>
          </w:p>
        </w:tc>
        <w:tc>
          <w:tcPr>
            <w:tcW w:w="2693" w:type="dxa"/>
            <w:shd w:val="clear" w:color="auto" w:fill="auto"/>
            <w:vAlign w:val="center"/>
          </w:tcPr>
          <w:p w14:paraId="742B7367" w14:textId="77777777" w:rsidR="00F903FF" w:rsidRDefault="00F903FF" w:rsidP="00F903FF">
            <w:pPr>
              <w:pStyle w:val="afffffffff9"/>
            </w:pPr>
          </w:p>
        </w:tc>
        <w:tc>
          <w:tcPr>
            <w:tcW w:w="2977" w:type="dxa"/>
            <w:shd w:val="clear" w:color="auto" w:fill="auto"/>
            <w:vAlign w:val="center"/>
          </w:tcPr>
          <w:p w14:paraId="41F71C78" w14:textId="77777777" w:rsidR="00F903FF" w:rsidRDefault="00F903FF" w:rsidP="00F903FF">
            <w:pPr>
              <w:pStyle w:val="afffffffff9"/>
            </w:pPr>
          </w:p>
        </w:tc>
        <w:tc>
          <w:tcPr>
            <w:tcW w:w="2985" w:type="dxa"/>
            <w:shd w:val="clear" w:color="auto" w:fill="auto"/>
            <w:vAlign w:val="center"/>
          </w:tcPr>
          <w:p w14:paraId="400C10B8" w14:textId="77777777" w:rsidR="00F903FF" w:rsidRDefault="00F903FF" w:rsidP="00F903FF">
            <w:pPr>
              <w:pStyle w:val="afffffffff9"/>
            </w:pPr>
          </w:p>
        </w:tc>
      </w:tr>
      <w:tr w:rsidR="00F903FF" w14:paraId="75605B76" w14:textId="77777777" w:rsidTr="00F903FF">
        <w:trPr>
          <w:jc w:val="center"/>
        </w:trPr>
        <w:tc>
          <w:tcPr>
            <w:tcW w:w="719" w:type="dxa"/>
            <w:shd w:val="clear" w:color="auto" w:fill="auto"/>
            <w:vAlign w:val="center"/>
          </w:tcPr>
          <w:p w14:paraId="193E01B9" w14:textId="77777777" w:rsidR="00F903FF" w:rsidRDefault="00F903FF" w:rsidP="00F903FF">
            <w:pPr>
              <w:pStyle w:val="afffffffff9"/>
            </w:pPr>
          </w:p>
        </w:tc>
        <w:tc>
          <w:tcPr>
            <w:tcW w:w="2693" w:type="dxa"/>
            <w:shd w:val="clear" w:color="auto" w:fill="auto"/>
            <w:vAlign w:val="center"/>
          </w:tcPr>
          <w:p w14:paraId="7AD4E421" w14:textId="77777777" w:rsidR="00F903FF" w:rsidRDefault="00F903FF" w:rsidP="00F903FF">
            <w:pPr>
              <w:pStyle w:val="afffffffff9"/>
            </w:pPr>
          </w:p>
        </w:tc>
        <w:tc>
          <w:tcPr>
            <w:tcW w:w="2977" w:type="dxa"/>
            <w:shd w:val="clear" w:color="auto" w:fill="auto"/>
            <w:vAlign w:val="center"/>
          </w:tcPr>
          <w:p w14:paraId="5440C298" w14:textId="77777777" w:rsidR="00F903FF" w:rsidRDefault="00F903FF" w:rsidP="00F903FF">
            <w:pPr>
              <w:pStyle w:val="afffffffff9"/>
            </w:pPr>
          </w:p>
        </w:tc>
        <w:tc>
          <w:tcPr>
            <w:tcW w:w="2985" w:type="dxa"/>
            <w:shd w:val="clear" w:color="auto" w:fill="auto"/>
            <w:vAlign w:val="center"/>
          </w:tcPr>
          <w:p w14:paraId="53761DC1" w14:textId="77777777" w:rsidR="00F903FF" w:rsidRDefault="00F903FF" w:rsidP="00F903FF">
            <w:pPr>
              <w:pStyle w:val="afffffffff9"/>
            </w:pPr>
          </w:p>
        </w:tc>
      </w:tr>
      <w:tr w:rsidR="00F903FF" w14:paraId="1D5A327A" w14:textId="77777777" w:rsidTr="00F903FF">
        <w:trPr>
          <w:jc w:val="center"/>
        </w:trPr>
        <w:tc>
          <w:tcPr>
            <w:tcW w:w="719" w:type="dxa"/>
            <w:shd w:val="clear" w:color="auto" w:fill="auto"/>
            <w:vAlign w:val="center"/>
          </w:tcPr>
          <w:p w14:paraId="0CA1C2B8" w14:textId="77777777" w:rsidR="00F903FF" w:rsidRDefault="00F903FF" w:rsidP="00F903FF">
            <w:pPr>
              <w:pStyle w:val="afffffffff9"/>
            </w:pPr>
          </w:p>
        </w:tc>
        <w:tc>
          <w:tcPr>
            <w:tcW w:w="2693" w:type="dxa"/>
            <w:shd w:val="clear" w:color="auto" w:fill="auto"/>
            <w:vAlign w:val="center"/>
          </w:tcPr>
          <w:p w14:paraId="34B7C245" w14:textId="77777777" w:rsidR="00F903FF" w:rsidRDefault="00F903FF" w:rsidP="00F903FF">
            <w:pPr>
              <w:pStyle w:val="afffffffff9"/>
            </w:pPr>
          </w:p>
        </w:tc>
        <w:tc>
          <w:tcPr>
            <w:tcW w:w="2977" w:type="dxa"/>
            <w:shd w:val="clear" w:color="auto" w:fill="auto"/>
            <w:vAlign w:val="center"/>
          </w:tcPr>
          <w:p w14:paraId="08A4981A" w14:textId="77777777" w:rsidR="00F903FF" w:rsidRDefault="00F903FF" w:rsidP="00F903FF">
            <w:pPr>
              <w:pStyle w:val="afffffffff9"/>
            </w:pPr>
          </w:p>
        </w:tc>
        <w:tc>
          <w:tcPr>
            <w:tcW w:w="2985" w:type="dxa"/>
            <w:shd w:val="clear" w:color="auto" w:fill="auto"/>
            <w:vAlign w:val="center"/>
          </w:tcPr>
          <w:p w14:paraId="2D6BD86A" w14:textId="77777777" w:rsidR="00F903FF" w:rsidRDefault="00F903FF" w:rsidP="00F903FF">
            <w:pPr>
              <w:pStyle w:val="afffffffff9"/>
            </w:pPr>
          </w:p>
        </w:tc>
      </w:tr>
      <w:tr w:rsidR="00F903FF" w14:paraId="63D14A33" w14:textId="77777777" w:rsidTr="00F903FF">
        <w:trPr>
          <w:jc w:val="center"/>
        </w:trPr>
        <w:tc>
          <w:tcPr>
            <w:tcW w:w="719" w:type="dxa"/>
            <w:shd w:val="clear" w:color="auto" w:fill="auto"/>
            <w:vAlign w:val="center"/>
          </w:tcPr>
          <w:p w14:paraId="284F2F3D" w14:textId="77777777" w:rsidR="00F903FF" w:rsidRDefault="00F903FF" w:rsidP="00F903FF">
            <w:pPr>
              <w:pStyle w:val="afffffffff9"/>
            </w:pPr>
          </w:p>
        </w:tc>
        <w:tc>
          <w:tcPr>
            <w:tcW w:w="2693" w:type="dxa"/>
            <w:shd w:val="clear" w:color="auto" w:fill="auto"/>
            <w:vAlign w:val="center"/>
          </w:tcPr>
          <w:p w14:paraId="00D4047E" w14:textId="77777777" w:rsidR="00F903FF" w:rsidRDefault="00F903FF" w:rsidP="00F903FF">
            <w:pPr>
              <w:pStyle w:val="afffffffff9"/>
            </w:pPr>
          </w:p>
        </w:tc>
        <w:tc>
          <w:tcPr>
            <w:tcW w:w="2977" w:type="dxa"/>
            <w:shd w:val="clear" w:color="auto" w:fill="auto"/>
            <w:vAlign w:val="center"/>
          </w:tcPr>
          <w:p w14:paraId="60BCF445" w14:textId="77777777" w:rsidR="00F903FF" w:rsidRDefault="00F903FF" w:rsidP="00F903FF">
            <w:pPr>
              <w:pStyle w:val="afffffffff9"/>
            </w:pPr>
          </w:p>
        </w:tc>
        <w:tc>
          <w:tcPr>
            <w:tcW w:w="2985" w:type="dxa"/>
            <w:shd w:val="clear" w:color="auto" w:fill="auto"/>
            <w:vAlign w:val="center"/>
          </w:tcPr>
          <w:p w14:paraId="4BF3D222" w14:textId="77777777" w:rsidR="00F903FF" w:rsidRDefault="00F903FF" w:rsidP="00F903FF">
            <w:pPr>
              <w:pStyle w:val="afffffffff9"/>
            </w:pPr>
          </w:p>
        </w:tc>
      </w:tr>
      <w:tr w:rsidR="00F903FF" w14:paraId="2B4589E0" w14:textId="77777777" w:rsidTr="00F903FF">
        <w:trPr>
          <w:jc w:val="center"/>
        </w:trPr>
        <w:tc>
          <w:tcPr>
            <w:tcW w:w="719" w:type="dxa"/>
            <w:shd w:val="clear" w:color="auto" w:fill="auto"/>
            <w:vAlign w:val="center"/>
          </w:tcPr>
          <w:p w14:paraId="6F187D49" w14:textId="77777777" w:rsidR="00F903FF" w:rsidRDefault="00F903FF" w:rsidP="00F903FF">
            <w:pPr>
              <w:pStyle w:val="afffffffff9"/>
            </w:pPr>
          </w:p>
        </w:tc>
        <w:tc>
          <w:tcPr>
            <w:tcW w:w="2693" w:type="dxa"/>
            <w:shd w:val="clear" w:color="auto" w:fill="auto"/>
            <w:vAlign w:val="center"/>
          </w:tcPr>
          <w:p w14:paraId="198B55E7" w14:textId="77777777" w:rsidR="00F903FF" w:rsidRDefault="00F903FF" w:rsidP="00F903FF">
            <w:pPr>
              <w:pStyle w:val="afffffffff9"/>
            </w:pPr>
          </w:p>
        </w:tc>
        <w:tc>
          <w:tcPr>
            <w:tcW w:w="2977" w:type="dxa"/>
            <w:shd w:val="clear" w:color="auto" w:fill="auto"/>
            <w:vAlign w:val="center"/>
          </w:tcPr>
          <w:p w14:paraId="116B467A" w14:textId="77777777" w:rsidR="00F903FF" w:rsidRDefault="00F903FF" w:rsidP="00F903FF">
            <w:pPr>
              <w:pStyle w:val="afffffffff9"/>
            </w:pPr>
          </w:p>
        </w:tc>
        <w:tc>
          <w:tcPr>
            <w:tcW w:w="2985" w:type="dxa"/>
            <w:shd w:val="clear" w:color="auto" w:fill="auto"/>
            <w:vAlign w:val="center"/>
          </w:tcPr>
          <w:p w14:paraId="5B7B7BB4" w14:textId="77777777" w:rsidR="00F903FF" w:rsidRDefault="00F903FF" w:rsidP="00F903FF">
            <w:pPr>
              <w:pStyle w:val="afffffffff9"/>
            </w:pPr>
          </w:p>
        </w:tc>
      </w:tr>
      <w:tr w:rsidR="00F903FF" w14:paraId="50318215" w14:textId="77777777" w:rsidTr="00F903FF">
        <w:trPr>
          <w:jc w:val="center"/>
        </w:trPr>
        <w:tc>
          <w:tcPr>
            <w:tcW w:w="719" w:type="dxa"/>
            <w:shd w:val="clear" w:color="auto" w:fill="auto"/>
            <w:vAlign w:val="center"/>
          </w:tcPr>
          <w:p w14:paraId="25C715EB" w14:textId="77777777" w:rsidR="00F903FF" w:rsidRDefault="00F903FF" w:rsidP="00F903FF">
            <w:pPr>
              <w:pStyle w:val="afffffffff9"/>
            </w:pPr>
          </w:p>
        </w:tc>
        <w:tc>
          <w:tcPr>
            <w:tcW w:w="2693" w:type="dxa"/>
            <w:shd w:val="clear" w:color="auto" w:fill="auto"/>
            <w:vAlign w:val="center"/>
          </w:tcPr>
          <w:p w14:paraId="61A08D0B" w14:textId="77777777" w:rsidR="00F903FF" w:rsidRDefault="00F903FF" w:rsidP="00F903FF">
            <w:pPr>
              <w:pStyle w:val="afffffffff9"/>
            </w:pPr>
          </w:p>
        </w:tc>
        <w:tc>
          <w:tcPr>
            <w:tcW w:w="2977" w:type="dxa"/>
            <w:shd w:val="clear" w:color="auto" w:fill="auto"/>
            <w:vAlign w:val="center"/>
          </w:tcPr>
          <w:p w14:paraId="674FD36F" w14:textId="77777777" w:rsidR="00F903FF" w:rsidRDefault="00F903FF" w:rsidP="00F903FF">
            <w:pPr>
              <w:pStyle w:val="afffffffff9"/>
            </w:pPr>
          </w:p>
        </w:tc>
        <w:tc>
          <w:tcPr>
            <w:tcW w:w="2985" w:type="dxa"/>
            <w:shd w:val="clear" w:color="auto" w:fill="auto"/>
            <w:vAlign w:val="center"/>
          </w:tcPr>
          <w:p w14:paraId="7C6F2D80" w14:textId="77777777" w:rsidR="00F903FF" w:rsidRDefault="00F903FF" w:rsidP="00F903FF">
            <w:pPr>
              <w:pStyle w:val="afffffffff9"/>
            </w:pPr>
          </w:p>
        </w:tc>
      </w:tr>
      <w:tr w:rsidR="00F903FF" w14:paraId="35412CAA" w14:textId="77777777" w:rsidTr="00F903FF">
        <w:trPr>
          <w:jc w:val="center"/>
        </w:trPr>
        <w:tc>
          <w:tcPr>
            <w:tcW w:w="719" w:type="dxa"/>
            <w:shd w:val="clear" w:color="auto" w:fill="auto"/>
            <w:vAlign w:val="center"/>
          </w:tcPr>
          <w:p w14:paraId="16583FC4" w14:textId="77777777" w:rsidR="00F903FF" w:rsidRDefault="00F903FF" w:rsidP="00F903FF">
            <w:pPr>
              <w:pStyle w:val="afffffffff9"/>
            </w:pPr>
          </w:p>
        </w:tc>
        <w:tc>
          <w:tcPr>
            <w:tcW w:w="2693" w:type="dxa"/>
            <w:shd w:val="clear" w:color="auto" w:fill="auto"/>
            <w:vAlign w:val="center"/>
          </w:tcPr>
          <w:p w14:paraId="5292F767" w14:textId="77777777" w:rsidR="00F903FF" w:rsidRDefault="00F903FF" w:rsidP="00F903FF">
            <w:pPr>
              <w:pStyle w:val="afffffffff9"/>
            </w:pPr>
          </w:p>
        </w:tc>
        <w:tc>
          <w:tcPr>
            <w:tcW w:w="2977" w:type="dxa"/>
            <w:shd w:val="clear" w:color="auto" w:fill="auto"/>
            <w:vAlign w:val="center"/>
          </w:tcPr>
          <w:p w14:paraId="6B2A02E8" w14:textId="77777777" w:rsidR="00F903FF" w:rsidRDefault="00F903FF" w:rsidP="00F903FF">
            <w:pPr>
              <w:pStyle w:val="afffffffff9"/>
            </w:pPr>
          </w:p>
        </w:tc>
        <w:tc>
          <w:tcPr>
            <w:tcW w:w="2985" w:type="dxa"/>
            <w:shd w:val="clear" w:color="auto" w:fill="auto"/>
            <w:vAlign w:val="center"/>
          </w:tcPr>
          <w:p w14:paraId="45BE6BFA" w14:textId="77777777" w:rsidR="00F903FF" w:rsidRDefault="00F903FF" w:rsidP="00F903FF">
            <w:pPr>
              <w:pStyle w:val="afffffffff9"/>
            </w:pPr>
          </w:p>
        </w:tc>
      </w:tr>
      <w:tr w:rsidR="00F903FF" w14:paraId="0798BC48" w14:textId="77777777" w:rsidTr="00F903FF">
        <w:trPr>
          <w:jc w:val="center"/>
        </w:trPr>
        <w:tc>
          <w:tcPr>
            <w:tcW w:w="719" w:type="dxa"/>
            <w:shd w:val="clear" w:color="auto" w:fill="auto"/>
            <w:vAlign w:val="center"/>
          </w:tcPr>
          <w:p w14:paraId="205B3D3E" w14:textId="77777777" w:rsidR="00F903FF" w:rsidRDefault="00F903FF" w:rsidP="00F903FF">
            <w:pPr>
              <w:pStyle w:val="afffffffff9"/>
            </w:pPr>
          </w:p>
        </w:tc>
        <w:tc>
          <w:tcPr>
            <w:tcW w:w="2693" w:type="dxa"/>
            <w:shd w:val="clear" w:color="auto" w:fill="auto"/>
            <w:vAlign w:val="center"/>
          </w:tcPr>
          <w:p w14:paraId="674931F0" w14:textId="77777777" w:rsidR="00F903FF" w:rsidRDefault="00F903FF" w:rsidP="00F903FF">
            <w:pPr>
              <w:pStyle w:val="afffffffff9"/>
            </w:pPr>
          </w:p>
        </w:tc>
        <w:tc>
          <w:tcPr>
            <w:tcW w:w="2977" w:type="dxa"/>
            <w:shd w:val="clear" w:color="auto" w:fill="auto"/>
            <w:vAlign w:val="center"/>
          </w:tcPr>
          <w:p w14:paraId="7E0DA9C9" w14:textId="77777777" w:rsidR="00F903FF" w:rsidRDefault="00F903FF" w:rsidP="00F903FF">
            <w:pPr>
              <w:pStyle w:val="afffffffff9"/>
            </w:pPr>
          </w:p>
        </w:tc>
        <w:tc>
          <w:tcPr>
            <w:tcW w:w="2985" w:type="dxa"/>
            <w:shd w:val="clear" w:color="auto" w:fill="auto"/>
            <w:vAlign w:val="center"/>
          </w:tcPr>
          <w:p w14:paraId="6D378FE9" w14:textId="77777777" w:rsidR="00F903FF" w:rsidRDefault="00F903FF" w:rsidP="00F903FF">
            <w:pPr>
              <w:pStyle w:val="afffffffff9"/>
            </w:pPr>
          </w:p>
        </w:tc>
      </w:tr>
      <w:tr w:rsidR="00F903FF" w14:paraId="5EF9540D" w14:textId="77777777" w:rsidTr="00F903FF">
        <w:trPr>
          <w:jc w:val="center"/>
        </w:trPr>
        <w:tc>
          <w:tcPr>
            <w:tcW w:w="719" w:type="dxa"/>
            <w:shd w:val="clear" w:color="auto" w:fill="auto"/>
            <w:vAlign w:val="center"/>
          </w:tcPr>
          <w:p w14:paraId="097BD985" w14:textId="77777777" w:rsidR="00F903FF" w:rsidRDefault="00F903FF" w:rsidP="00F903FF">
            <w:pPr>
              <w:pStyle w:val="afffffffff9"/>
            </w:pPr>
          </w:p>
        </w:tc>
        <w:tc>
          <w:tcPr>
            <w:tcW w:w="2693" w:type="dxa"/>
            <w:shd w:val="clear" w:color="auto" w:fill="auto"/>
            <w:vAlign w:val="center"/>
          </w:tcPr>
          <w:p w14:paraId="6F54821B" w14:textId="77777777" w:rsidR="00F903FF" w:rsidRDefault="00F903FF" w:rsidP="00F903FF">
            <w:pPr>
              <w:pStyle w:val="afffffffff9"/>
            </w:pPr>
          </w:p>
        </w:tc>
        <w:tc>
          <w:tcPr>
            <w:tcW w:w="2977" w:type="dxa"/>
            <w:shd w:val="clear" w:color="auto" w:fill="auto"/>
            <w:vAlign w:val="center"/>
          </w:tcPr>
          <w:p w14:paraId="181027E4" w14:textId="77777777" w:rsidR="00F903FF" w:rsidRDefault="00F903FF" w:rsidP="00F903FF">
            <w:pPr>
              <w:pStyle w:val="afffffffff9"/>
            </w:pPr>
          </w:p>
        </w:tc>
        <w:tc>
          <w:tcPr>
            <w:tcW w:w="2985" w:type="dxa"/>
            <w:shd w:val="clear" w:color="auto" w:fill="auto"/>
            <w:vAlign w:val="center"/>
          </w:tcPr>
          <w:p w14:paraId="3ED726D3" w14:textId="77777777" w:rsidR="00F903FF" w:rsidRDefault="00F903FF" w:rsidP="00F903FF">
            <w:pPr>
              <w:pStyle w:val="afffffffff9"/>
            </w:pPr>
          </w:p>
        </w:tc>
      </w:tr>
      <w:tr w:rsidR="00F903FF" w14:paraId="71DAED96" w14:textId="77777777" w:rsidTr="00F903FF">
        <w:trPr>
          <w:jc w:val="center"/>
        </w:trPr>
        <w:tc>
          <w:tcPr>
            <w:tcW w:w="719" w:type="dxa"/>
            <w:shd w:val="clear" w:color="auto" w:fill="auto"/>
            <w:vAlign w:val="center"/>
          </w:tcPr>
          <w:p w14:paraId="1E1A6A0A" w14:textId="77777777" w:rsidR="00F903FF" w:rsidRDefault="00F903FF" w:rsidP="00F903FF">
            <w:pPr>
              <w:pStyle w:val="afffffffff9"/>
            </w:pPr>
          </w:p>
        </w:tc>
        <w:tc>
          <w:tcPr>
            <w:tcW w:w="2693" w:type="dxa"/>
            <w:shd w:val="clear" w:color="auto" w:fill="auto"/>
            <w:vAlign w:val="center"/>
          </w:tcPr>
          <w:p w14:paraId="7662CA03" w14:textId="77777777" w:rsidR="00F903FF" w:rsidRDefault="00F903FF" w:rsidP="00F903FF">
            <w:pPr>
              <w:pStyle w:val="afffffffff9"/>
            </w:pPr>
          </w:p>
        </w:tc>
        <w:tc>
          <w:tcPr>
            <w:tcW w:w="2977" w:type="dxa"/>
            <w:shd w:val="clear" w:color="auto" w:fill="auto"/>
            <w:vAlign w:val="center"/>
          </w:tcPr>
          <w:p w14:paraId="46ECC0C3" w14:textId="77777777" w:rsidR="00F903FF" w:rsidRDefault="00F903FF" w:rsidP="00F903FF">
            <w:pPr>
              <w:pStyle w:val="afffffffff9"/>
            </w:pPr>
          </w:p>
        </w:tc>
        <w:tc>
          <w:tcPr>
            <w:tcW w:w="2985" w:type="dxa"/>
            <w:shd w:val="clear" w:color="auto" w:fill="auto"/>
            <w:vAlign w:val="center"/>
          </w:tcPr>
          <w:p w14:paraId="03ABD36F" w14:textId="77777777" w:rsidR="00F903FF" w:rsidRDefault="00F903FF" w:rsidP="00F903FF">
            <w:pPr>
              <w:pStyle w:val="afffffffff9"/>
            </w:pPr>
          </w:p>
        </w:tc>
      </w:tr>
      <w:tr w:rsidR="00F903FF" w14:paraId="7F9036E0" w14:textId="77777777" w:rsidTr="00F903FF">
        <w:trPr>
          <w:jc w:val="center"/>
        </w:trPr>
        <w:tc>
          <w:tcPr>
            <w:tcW w:w="719" w:type="dxa"/>
            <w:shd w:val="clear" w:color="auto" w:fill="auto"/>
            <w:vAlign w:val="center"/>
          </w:tcPr>
          <w:p w14:paraId="76D99065" w14:textId="77777777" w:rsidR="00F903FF" w:rsidRDefault="00F903FF" w:rsidP="00F903FF">
            <w:pPr>
              <w:pStyle w:val="afffffffff9"/>
            </w:pPr>
          </w:p>
        </w:tc>
        <w:tc>
          <w:tcPr>
            <w:tcW w:w="2693" w:type="dxa"/>
            <w:shd w:val="clear" w:color="auto" w:fill="auto"/>
            <w:vAlign w:val="center"/>
          </w:tcPr>
          <w:p w14:paraId="13856B1B" w14:textId="77777777" w:rsidR="00F903FF" w:rsidRDefault="00F903FF" w:rsidP="00F903FF">
            <w:pPr>
              <w:pStyle w:val="afffffffff9"/>
            </w:pPr>
          </w:p>
        </w:tc>
        <w:tc>
          <w:tcPr>
            <w:tcW w:w="2977" w:type="dxa"/>
            <w:shd w:val="clear" w:color="auto" w:fill="auto"/>
            <w:vAlign w:val="center"/>
          </w:tcPr>
          <w:p w14:paraId="006A9A64" w14:textId="77777777" w:rsidR="00F903FF" w:rsidRDefault="00F903FF" w:rsidP="00F903FF">
            <w:pPr>
              <w:pStyle w:val="afffffffff9"/>
            </w:pPr>
          </w:p>
        </w:tc>
        <w:tc>
          <w:tcPr>
            <w:tcW w:w="2985" w:type="dxa"/>
            <w:shd w:val="clear" w:color="auto" w:fill="auto"/>
            <w:vAlign w:val="center"/>
          </w:tcPr>
          <w:p w14:paraId="14B1AEEB" w14:textId="77777777" w:rsidR="00F903FF" w:rsidRDefault="00F903FF" w:rsidP="00F903FF">
            <w:pPr>
              <w:pStyle w:val="afffffffff9"/>
            </w:pPr>
          </w:p>
        </w:tc>
      </w:tr>
      <w:tr w:rsidR="00F903FF" w14:paraId="1AEFDBA3" w14:textId="77777777" w:rsidTr="00F903FF">
        <w:trPr>
          <w:jc w:val="center"/>
        </w:trPr>
        <w:tc>
          <w:tcPr>
            <w:tcW w:w="719" w:type="dxa"/>
            <w:shd w:val="clear" w:color="auto" w:fill="auto"/>
            <w:vAlign w:val="center"/>
          </w:tcPr>
          <w:p w14:paraId="5A961BFB" w14:textId="77777777" w:rsidR="00F903FF" w:rsidRDefault="00F903FF" w:rsidP="00F903FF">
            <w:pPr>
              <w:pStyle w:val="afffffffff9"/>
            </w:pPr>
          </w:p>
        </w:tc>
        <w:tc>
          <w:tcPr>
            <w:tcW w:w="2693" w:type="dxa"/>
            <w:shd w:val="clear" w:color="auto" w:fill="auto"/>
            <w:vAlign w:val="center"/>
          </w:tcPr>
          <w:p w14:paraId="4BBC644B" w14:textId="77777777" w:rsidR="00F903FF" w:rsidRDefault="00F903FF" w:rsidP="00F903FF">
            <w:pPr>
              <w:pStyle w:val="afffffffff9"/>
            </w:pPr>
          </w:p>
        </w:tc>
        <w:tc>
          <w:tcPr>
            <w:tcW w:w="2977" w:type="dxa"/>
            <w:shd w:val="clear" w:color="auto" w:fill="auto"/>
            <w:vAlign w:val="center"/>
          </w:tcPr>
          <w:p w14:paraId="1560719B" w14:textId="77777777" w:rsidR="00F903FF" w:rsidRDefault="00F903FF" w:rsidP="00F903FF">
            <w:pPr>
              <w:pStyle w:val="afffffffff9"/>
            </w:pPr>
          </w:p>
        </w:tc>
        <w:tc>
          <w:tcPr>
            <w:tcW w:w="2985" w:type="dxa"/>
            <w:shd w:val="clear" w:color="auto" w:fill="auto"/>
            <w:vAlign w:val="center"/>
          </w:tcPr>
          <w:p w14:paraId="2FF3116A" w14:textId="77777777" w:rsidR="00F903FF" w:rsidRDefault="00F903FF" w:rsidP="00F903FF">
            <w:pPr>
              <w:pStyle w:val="afffffffff9"/>
            </w:pPr>
          </w:p>
        </w:tc>
      </w:tr>
      <w:tr w:rsidR="00F903FF" w14:paraId="4BC55874" w14:textId="77777777" w:rsidTr="00F903FF">
        <w:trPr>
          <w:jc w:val="center"/>
        </w:trPr>
        <w:tc>
          <w:tcPr>
            <w:tcW w:w="719" w:type="dxa"/>
            <w:shd w:val="clear" w:color="auto" w:fill="auto"/>
            <w:vAlign w:val="center"/>
          </w:tcPr>
          <w:p w14:paraId="7EC9C4AB" w14:textId="77777777" w:rsidR="00F903FF" w:rsidRDefault="00F903FF" w:rsidP="00F903FF">
            <w:pPr>
              <w:pStyle w:val="afffffffff9"/>
            </w:pPr>
          </w:p>
        </w:tc>
        <w:tc>
          <w:tcPr>
            <w:tcW w:w="2693" w:type="dxa"/>
            <w:shd w:val="clear" w:color="auto" w:fill="auto"/>
            <w:vAlign w:val="center"/>
          </w:tcPr>
          <w:p w14:paraId="1D8AC6C4" w14:textId="77777777" w:rsidR="00F903FF" w:rsidRDefault="00F903FF" w:rsidP="00F903FF">
            <w:pPr>
              <w:pStyle w:val="afffffffff9"/>
            </w:pPr>
          </w:p>
        </w:tc>
        <w:tc>
          <w:tcPr>
            <w:tcW w:w="2977" w:type="dxa"/>
            <w:shd w:val="clear" w:color="auto" w:fill="auto"/>
            <w:vAlign w:val="center"/>
          </w:tcPr>
          <w:p w14:paraId="6FF7FD61" w14:textId="77777777" w:rsidR="00F903FF" w:rsidRDefault="00F903FF" w:rsidP="00F903FF">
            <w:pPr>
              <w:pStyle w:val="afffffffff9"/>
            </w:pPr>
          </w:p>
        </w:tc>
        <w:tc>
          <w:tcPr>
            <w:tcW w:w="2985" w:type="dxa"/>
            <w:shd w:val="clear" w:color="auto" w:fill="auto"/>
            <w:vAlign w:val="center"/>
          </w:tcPr>
          <w:p w14:paraId="17C06A93" w14:textId="77777777" w:rsidR="00F903FF" w:rsidRDefault="00F903FF" w:rsidP="00F903FF">
            <w:pPr>
              <w:pStyle w:val="afffffffff9"/>
            </w:pPr>
          </w:p>
        </w:tc>
      </w:tr>
      <w:tr w:rsidR="00F903FF" w14:paraId="5EDF24C4" w14:textId="77777777" w:rsidTr="00F903FF">
        <w:trPr>
          <w:jc w:val="center"/>
        </w:trPr>
        <w:tc>
          <w:tcPr>
            <w:tcW w:w="719" w:type="dxa"/>
            <w:shd w:val="clear" w:color="auto" w:fill="auto"/>
            <w:vAlign w:val="center"/>
          </w:tcPr>
          <w:p w14:paraId="6CDF25D1" w14:textId="77777777" w:rsidR="00F903FF" w:rsidRDefault="00F903FF" w:rsidP="00F903FF">
            <w:pPr>
              <w:pStyle w:val="afffffffff9"/>
            </w:pPr>
          </w:p>
        </w:tc>
        <w:tc>
          <w:tcPr>
            <w:tcW w:w="2693" w:type="dxa"/>
            <w:shd w:val="clear" w:color="auto" w:fill="auto"/>
            <w:vAlign w:val="center"/>
          </w:tcPr>
          <w:p w14:paraId="47BAAE4C" w14:textId="77777777" w:rsidR="00F903FF" w:rsidRDefault="00F903FF" w:rsidP="00F903FF">
            <w:pPr>
              <w:pStyle w:val="afffffffff9"/>
            </w:pPr>
          </w:p>
        </w:tc>
        <w:tc>
          <w:tcPr>
            <w:tcW w:w="2977" w:type="dxa"/>
            <w:shd w:val="clear" w:color="auto" w:fill="auto"/>
            <w:vAlign w:val="center"/>
          </w:tcPr>
          <w:p w14:paraId="5FBD7EB0" w14:textId="77777777" w:rsidR="00F903FF" w:rsidRDefault="00F903FF" w:rsidP="00F903FF">
            <w:pPr>
              <w:pStyle w:val="afffffffff9"/>
            </w:pPr>
          </w:p>
        </w:tc>
        <w:tc>
          <w:tcPr>
            <w:tcW w:w="2985" w:type="dxa"/>
            <w:shd w:val="clear" w:color="auto" w:fill="auto"/>
            <w:vAlign w:val="center"/>
          </w:tcPr>
          <w:p w14:paraId="03B2010E" w14:textId="77777777" w:rsidR="00F903FF" w:rsidRDefault="00F903FF" w:rsidP="00F903FF">
            <w:pPr>
              <w:pStyle w:val="afffffffff9"/>
            </w:pPr>
          </w:p>
        </w:tc>
      </w:tr>
      <w:tr w:rsidR="00F903FF" w14:paraId="4ACA754E" w14:textId="77777777" w:rsidTr="00F903FF">
        <w:trPr>
          <w:jc w:val="center"/>
        </w:trPr>
        <w:tc>
          <w:tcPr>
            <w:tcW w:w="719" w:type="dxa"/>
            <w:shd w:val="clear" w:color="auto" w:fill="auto"/>
            <w:vAlign w:val="center"/>
          </w:tcPr>
          <w:p w14:paraId="31925343" w14:textId="77777777" w:rsidR="00F903FF" w:rsidRDefault="00F903FF" w:rsidP="00F903FF">
            <w:pPr>
              <w:pStyle w:val="afffffffff9"/>
            </w:pPr>
          </w:p>
        </w:tc>
        <w:tc>
          <w:tcPr>
            <w:tcW w:w="2693" w:type="dxa"/>
            <w:shd w:val="clear" w:color="auto" w:fill="auto"/>
            <w:vAlign w:val="center"/>
          </w:tcPr>
          <w:p w14:paraId="559105EF" w14:textId="77777777" w:rsidR="00F903FF" w:rsidRDefault="00F903FF" w:rsidP="00F903FF">
            <w:pPr>
              <w:pStyle w:val="afffffffff9"/>
            </w:pPr>
          </w:p>
        </w:tc>
        <w:tc>
          <w:tcPr>
            <w:tcW w:w="2977" w:type="dxa"/>
            <w:shd w:val="clear" w:color="auto" w:fill="auto"/>
            <w:vAlign w:val="center"/>
          </w:tcPr>
          <w:p w14:paraId="379D7E70" w14:textId="77777777" w:rsidR="00F903FF" w:rsidRDefault="00F903FF" w:rsidP="00F903FF">
            <w:pPr>
              <w:pStyle w:val="afffffffff9"/>
            </w:pPr>
          </w:p>
        </w:tc>
        <w:tc>
          <w:tcPr>
            <w:tcW w:w="2985" w:type="dxa"/>
            <w:shd w:val="clear" w:color="auto" w:fill="auto"/>
            <w:vAlign w:val="center"/>
          </w:tcPr>
          <w:p w14:paraId="300855A5" w14:textId="77777777" w:rsidR="00F903FF" w:rsidRDefault="00F903FF" w:rsidP="00F903FF">
            <w:pPr>
              <w:pStyle w:val="afffffffff9"/>
            </w:pPr>
          </w:p>
        </w:tc>
      </w:tr>
      <w:tr w:rsidR="00F903FF" w14:paraId="6B48C681" w14:textId="77777777" w:rsidTr="00F903FF">
        <w:trPr>
          <w:jc w:val="center"/>
        </w:trPr>
        <w:tc>
          <w:tcPr>
            <w:tcW w:w="719" w:type="dxa"/>
            <w:shd w:val="clear" w:color="auto" w:fill="auto"/>
            <w:vAlign w:val="center"/>
          </w:tcPr>
          <w:p w14:paraId="54030D6C" w14:textId="77777777" w:rsidR="00F903FF" w:rsidRDefault="00F903FF" w:rsidP="00F903FF">
            <w:pPr>
              <w:pStyle w:val="afffffffff9"/>
            </w:pPr>
          </w:p>
        </w:tc>
        <w:tc>
          <w:tcPr>
            <w:tcW w:w="2693" w:type="dxa"/>
            <w:shd w:val="clear" w:color="auto" w:fill="auto"/>
            <w:vAlign w:val="center"/>
          </w:tcPr>
          <w:p w14:paraId="1426CB25" w14:textId="77777777" w:rsidR="00F903FF" w:rsidRDefault="00F903FF" w:rsidP="00F903FF">
            <w:pPr>
              <w:pStyle w:val="afffffffff9"/>
            </w:pPr>
          </w:p>
        </w:tc>
        <w:tc>
          <w:tcPr>
            <w:tcW w:w="2977" w:type="dxa"/>
            <w:shd w:val="clear" w:color="auto" w:fill="auto"/>
            <w:vAlign w:val="center"/>
          </w:tcPr>
          <w:p w14:paraId="2F4BF4ED" w14:textId="77777777" w:rsidR="00F903FF" w:rsidRDefault="00F903FF" w:rsidP="00F903FF">
            <w:pPr>
              <w:pStyle w:val="afffffffff9"/>
            </w:pPr>
          </w:p>
        </w:tc>
        <w:tc>
          <w:tcPr>
            <w:tcW w:w="2985" w:type="dxa"/>
            <w:shd w:val="clear" w:color="auto" w:fill="auto"/>
            <w:vAlign w:val="center"/>
          </w:tcPr>
          <w:p w14:paraId="10000191" w14:textId="77777777" w:rsidR="00F903FF" w:rsidRDefault="00F903FF" w:rsidP="00F903FF">
            <w:pPr>
              <w:pStyle w:val="afffffffff9"/>
            </w:pPr>
          </w:p>
        </w:tc>
      </w:tr>
      <w:tr w:rsidR="00F903FF" w14:paraId="17B437A8" w14:textId="77777777" w:rsidTr="00F903FF">
        <w:trPr>
          <w:jc w:val="center"/>
        </w:trPr>
        <w:tc>
          <w:tcPr>
            <w:tcW w:w="719" w:type="dxa"/>
            <w:shd w:val="clear" w:color="auto" w:fill="auto"/>
            <w:vAlign w:val="center"/>
          </w:tcPr>
          <w:p w14:paraId="61F430DB" w14:textId="77777777" w:rsidR="00F903FF" w:rsidRDefault="00F903FF" w:rsidP="00F903FF">
            <w:pPr>
              <w:pStyle w:val="afffffffff9"/>
            </w:pPr>
          </w:p>
        </w:tc>
        <w:tc>
          <w:tcPr>
            <w:tcW w:w="2693" w:type="dxa"/>
            <w:shd w:val="clear" w:color="auto" w:fill="auto"/>
            <w:vAlign w:val="center"/>
          </w:tcPr>
          <w:p w14:paraId="70033445" w14:textId="77777777" w:rsidR="00F903FF" w:rsidRDefault="00F903FF" w:rsidP="00F903FF">
            <w:pPr>
              <w:pStyle w:val="afffffffff9"/>
            </w:pPr>
          </w:p>
        </w:tc>
        <w:tc>
          <w:tcPr>
            <w:tcW w:w="2977" w:type="dxa"/>
            <w:shd w:val="clear" w:color="auto" w:fill="auto"/>
            <w:vAlign w:val="center"/>
          </w:tcPr>
          <w:p w14:paraId="45F93ECA" w14:textId="77777777" w:rsidR="00F903FF" w:rsidRDefault="00F903FF" w:rsidP="00F903FF">
            <w:pPr>
              <w:pStyle w:val="afffffffff9"/>
            </w:pPr>
          </w:p>
        </w:tc>
        <w:tc>
          <w:tcPr>
            <w:tcW w:w="2985" w:type="dxa"/>
            <w:shd w:val="clear" w:color="auto" w:fill="auto"/>
            <w:vAlign w:val="center"/>
          </w:tcPr>
          <w:p w14:paraId="05EAB1D0" w14:textId="77777777" w:rsidR="00F903FF" w:rsidRDefault="00F903FF" w:rsidP="00F903FF">
            <w:pPr>
              <w:pStyle w:val="afffffffff9"/>
            </w:pPr>
          </w:p>
        </w:tc>
      </w:tr>
      <w:tr w:rsidR="00F903FF" w14:paraId="6E3694C2" w14:textId="77777777" w:rsidTr="00F903FF">
        <w:trPr>
          <w:jc w:val="center"/>
        </w:trPr>
        <w:tc>
          <w:tcPr>
            <w:tcW w:w="719" w:type="dxa"/>
            <w:shd w:val="clear" w:color="auto" w:fill="auto"/>
            <w:vAlign w:val="center"/>
          </w:tcPr>
          <w:p w14:paraId="77C7D942" w14:textId="77777777" w:rsidR="00F903FF" w:rsidRDefault="00F903FF" w:rsidP="00F903FF">
            <w:pPr>
              <w:pStyle w:val="afffffffff9"/>
            </w:pPr>
          </w:p>
        </w:tc>
        <w:tc>
          <w:tcPr>
            <w:tcW w:w="2693" w:type="dxa"/>
            <w:shd w:val="clear" w:color="auto" w:fill="auto"/>
            <w:vAlign w:val="center"/>
          </w:tcPr>
          <w:p w14:paraId="48E69FC7" w14:textId="77777777" w:rsidR="00F903FF" w:rsidRDefault="00F903FF" w:rsidP="00F903FF">
            <w:pPr>
              <w:pStyle w:val="afffffffff9"/>
            </w:pPr>
          </w:p>
        </w:tc>
        <w:tc>
          <w:tcPr>
            <w:tcW w:w="2977" w:type="dxa"/>
            <w:shd w:val="clear" w:color="auto" w:fill="auto"/>
            <w:vAlign w:val="center"/>
          </w:tcPr>
          <w:p w14:paraId="528C7739" w14:textId="77777777" w:rsidR="00F903FF" w:rsidRDefault="00F903FF" w:rsidP="00F903FF">
            <w:pPr>
              <w:pStyle w:val="afffffffff9"/>
            </w:pPr>
          </w:p>
        </w:tc>
        <w:tc>
          <w:tcPr>
            <w:tcW w:w="2985" w:type="dxa"/>
            <w:shd w:val="clear" w:color="auto" w:fill="auto"/>
            <w:vAlign w:val="center"/>
          </w:tcPr>
          <w:p w14:paraId="71C6AF0E" w14:textId="77777777" w:rsidR="00F903FF" w:rsidRDefault="00F903FF" w:rsidP="00F903FF">
            <w:pPr>
              <w:pStyle w:val="afffffffff9"/>
            </w:pPr>
          </w:p>
        </w:tc>
      </w:tr>
      <w:tr w:rsidR="00F903FF" w14:paraId="2D4AE477" w14:textId="77777777" w:rsidTr="00F903FF">
        <w:trPr>
          <w:jc w:val="center"/>
        </w:trPr>
        <w:tc>
          <w:tcPr>
            <w:tcW w:w="719" w:type="dxa"/>
            <w:shd w:val="clear" w:color="auto" w:fill="auto"/>
            <w:vAlign w:val="center"/>
          </w:tcPr>
          <w:p w14:paraId="3EF5CD3D" w14:textId="77777777" w:rsidR="00F903FF" w:rsidRDefault="00F903FF" w:rsidP="00F903FF">
            <w:pPr>
              <w:pStyle w:val="afffffffff9"/>
            </w:pPr>
          </w:p>
        </w:tc>
        <w:tc>
          <w:tcPr>
            <w:tcW w:w="2693" w:type="dxa"/>
            <w:shd w:val="clear" w:color="auto" w:fill="auto"/>
            <w:vAlign w:val="center"/>
          </w:tcPr>
          <w:p w14:paraId="76CF7340" w14:textId="77777777" w:rsidR="00F903FF" w:rsidRDefault="00F903FF" w:rsidP="00F903FF">
            <w:pPr>
              <w:pStyle w:val="afffffffff9"/>
            </w:pPr>
          </w:p>
        </w:tc>
        <w:tc>
          <w:tcPr>
            <w:tcW w:w="2977" w:type="dxa"/>
            <w:shd w:val="clear" w:color="auto" w:fill="auto"/>
            <w:vAlign w:val="center"/>
          </w:tcPr>
          <w:p w14:paraId="0F855324" w14:textId="77777777" w:rsidR="00F903FF" w:rsidRDefault="00F903FF" w:rsidP="00F903FF">
            <w:pPr>
              <w:pStyle w:val="afffffffff9"/>
            </w:pPr>
          </w:p>
        </w:tc>
        <w:tc>
          <w:tcPr>
            <w:tcW w:w="2985" w:type="dxa"/>
            <w:shd w:val="clear" w:color="auto" w:fill="auto"/>
            <w:vAlign w:val="center"/>
          </w:tcPr>
          <w:p w14:paraId="08D34D58" w14:textId="77777777" w:rsidR="00F903FF" w:rsidRDefault="00F903FF" w:rsidP="00F903FF">
            <w:pPr>
              <w:pStyle w:val="afffffffff9"/>
            </w:pPr>
          </w:p>
        </w:tc>
      </w:tr>
      <w:tr w:rsidR="00F903FF" w14:paraId="4FCA9967" w14:textId="77777777" w:rsidTr="00F903FF">
        <w:trPr>
          <w:jc w:val="center"/>
        </w:trPr>
        <w:tc>
          <w:tcPr>
            <w:tcW w:w="719" w:type="dxa"/>
            <w:shd w:val="clear" w:color="auto" w:fill="auto"/>
            <w:vAlign w:val="center"/>
          </w:tcPr>
          <w:p w14:paraId="2D2B6540" w14:textId="77777777" w:rsidR="00F903FF" w:rsidRDefault="00F903FF" w:rsidP="00F903FF">
            <w:pPr>
              <w:pStyle w:val="afffffffff9"/>
            </w:pPr>
          </w:p>
        </w:tc>
        <w:tc>
          <w:tcPr>
            <w:tcW w:w="2693" w:type="dxa"/>
            <w:shd w:val="clear" w:color="auto" w:fill="auto"/>
            <w:vAlign w:val="center"/>
          </w:tcPr>
          <w:p w14:paraId="74D80EAE" w14:textId="77777777" w:rsidR="00F903FF" w:rsidRDefault="00F903FF" w:rsidP="00F903FF">
            <w:pPr>
              <w:pStyle w:val="afffffffff9"/>
            </w:pPr>
          </w:p>
        </w:tc>
        <w:tc>
          <w:tcPr>
            <w:tcW w:w="2977" w:type="dxa"/>
            <w:shd w:val="clear" w:color="auto" w:fill="auto"/>
            <w:vAlign w:val="center"/>
          </w:tcPr>
          <w:p w14:paraId="1FB81F86" w14:textId="77777777" w:rsidR="00F903FF" w:rsidRDefault="00F903FF" w:rsidP="00F903FF">
            <w:pPr>
              <w:pStyle w:val="afffffffff9"/>
            </w:pPr>
          </w:p>
        </w:tc>
        <w:tc>
          <w:tcPr>
            <w:tcW w:w="2985" w:type="dxa"/>
            <w:shd w:val="clear" w:color="auto" w:fill="auto"/>
            <w:vAlign w:val="center"/>
          </w:tcPr>
          <w:p w14:paraId="759E2A53" w14:textId="77777777" w:rsidR="00F903FF" w:rsidRDefault="00F903FF" w:rsidP="00F903FF">
            <w:pPr>
              <w:pStyle w:val="afffffffff9"/>
            </w:pPr>
          </w:p>
        </w:tc>
      </w:tr>
      <w:tr w:rsidR="00F903FF" w14:paraId="4C148E25" w14:textId="77777777" w:rsidTr="00F903FF">
        <w:trPr>
          <w:jc w:val="center"/>
        </w:trPr>
        <w:tc>
          <w:tcPr>
            <w:tcW w:w="719" w:type="dxa"/>
            <w:shd w:val="clear" w:color="auto" w:fill="auto"/>
            <w:vAlign w:val="center"/>
          </w:tcPr>
          <w:p w14:paraId="2A6BE9F3" w14:textId="77777777" w:rsidR="00F903FF" w:rsidRDefault="00F903FF" w:rsidP="00F903FF">
            <w:pPr>
              <w:pStyle w:val="afffffffff9"/>
            </w:pPr>
          </w:p>
        </w:tc>
        <w:tc>
          <w:tcPr>
            <w:tcW w:w="2693" w:type="dxa"/>
            <w:shd w:val="clear" w:color="auto" w:fill="auto"/>
            <w:vAlign w:val="center"/>
          </w:tcPr>
          <w:p w14:paraId="08FAC77A" w14:textId="77777777" w:rsidR="00F903FF" w:rsidRDefault="00F903FF" w:rsidP="00F903FF">
            <w:pPr>
              <w:pStyle w:val="afffffffff9"/>
            </w:pPr>
          </w:p>
        </w:tc>
        <w:tc>
          <w:tcPr>
            <w:tcW w:w="2977" w:type="dxa"/>
            <w:shd w:val="clear" w:color="auto" w:fill="auto"/>
            <w:vAlign w:val="center"/>
          </w:tcPr>
          <w:p w14:paraId="17C34FA4" w14:textId="77777777" w:rsidR="00F903FF" w:rsidRDefault="00F903FF" w:rsidP="00F903FF">
            <w:pPr>
              <w:pStyle w:val="afffffffff9"/>
            </w:pPr>
          </w:p>
        </w:tc>
        <w:tc>
          <w:tcPr>
            <w:tcW w:w="2985" w:type="dxa"/>
            <w:shd w:val="clear" w:color="auto" w:fill="auto"/>
            <w:vAlign w:val="center"/>
          </w:tcPr>
          <w:p w14:paraId="3AD30285" w14:textId="77777777" w:rsidR="00F903FF" w:rsidRDefault="00F903FF" w:rsidP="00F903FF">
            <w:pPr>
              <w:pStyle w:val="afffffffff9"/>
            </w:pPr>
          </w:p>
        </w:tc>
      </w:tr>
      <w:tr w:rsidR="00F903FF" w14:paraId="3B07A511" w14:textId="77777777" w:rsidTr="00F903FF">
        <w:trPr>
          <w:jc w:val="center"/>
        </w:trPr>
        <w:tc>
          <w:tcPr>
            <w:tcW w:w="719" w:type="dxa"/>
            <w:shd w:val="clear" w:color="auto" w:fill="auto"/>
            <w:vAlign w:val="center"/>
          </w:tcPr>
          <w:p w14:paraId="4B9DF583" w14:textId="77777777" w:rsidR="00F903FF" w:rsidRDefault="00F903FF" w:rsidP="00F903FF">
            <w:pPr>
              <w:pStyle w:val="afffffffff9"/>
            </w:pPr>
          </w:p>
        </w:tc>
        <w:tc>
          <w:tcPr>
            <w:tcW w:w="2693" w:type="dxa"/>
            <w:shd w:val="clear" w:color="auto" w:fill="auto"/>
            <w:vAlign w:val="center"/>
          </w:tcPr>
          <w:p w14:paraId="05E074CA" w14:textId="77777777" w:rsidR="00F903FF" w:rsidRDefault="00F903FF" w:rsidP="00F903FF">
            <w:pPr>
              <w:pStyle w:val="afffffffff9"/>
            </w:pPr>
          </w:p>
        </w:tc>
        <w:tc>
          <w:tcPr>
            <w:tcW w:w="2977" w:type="dxa"/>
            <w:shd w:val="clear" w:color="auto" w:fill="auto"/>
            <w:vAlign w:val="center"/>
          </w:tcPr>
          <w:p w14:paraId="0EED26D4" w14:textId="77777777" w:rsidR="00F903FF" w:rsidRDefault="00F903FF" w:rsidP="00F903FF">
            <w:pPr>
              <w:pStyle w:val="afffffffff9"/>
            </w:pPr>
          </w:p>
        </w:tc>
        <w:tc>
          <w:tcPr>
            <w:tcW w:w="2985" w:type="dxa"/>
            <w:shd w:val="clear" w:color="auto" w:fill="auto"/>
            <w:vAlign w:val="center"/>
          </w:tcPr>
          <w:p w14:paraId="3AF74465" w14:textId="77777777" w:rsidR="00F903FF" w:rsidRDefault="00F903FF" w:rsidP="00F903FF">
            <w:pPr>
              <w:pStyle w:val="afffffffff9"/>
            </w:pPr>
          </w:p>
        </w:tc>
      </w:tr>
      <w:tr w:rsidR="00F903FF" w14:paraId="68704639" w14:textId="77777777" w:rsidTr="00F903FF">
        <w:trPr>
          <w:jc w:val="center"/>
        </w:trPr>
        <w:tc>
          <w:tcPr>
            <w:tcW w:w="719" w:type="dxa"/>
            <w:shd w:val="clear" w:color="auto" w:fill="auto"/>
            <w:vAlign w:val="center"/>
          </w:tcPr>
          <w:p w14:paraId="2F5456DE" w14:textId="77777777" w:rsidR="00F903FF" w:rsidRDefault="00F903FF" w:rsidP="00F903FF">
            <w:pPr>
              <w:pStyle w:val="afffffffff9"/>
            </w:pPr>
          </w:p>
        </w:tc>
        <w:tc>
          <w:tcPr>
            <w:tcW w:w="2693" w:type="dxa"/>
            <w:shd w:val="clear" w:color="auto" w:fill="auto"/>
            <w:vAlign w:val="center"/>
          </w:tcPr>
          <w:p w14:paraId="51954662" w14:textId="77777777" w:rsidR="00F903FF" w:rsidRDefault="00F903FF" w:rsidP="00F903FF">
            <w:pPr>
              <w:pStyle w:val="afffffffff9"/>
            </w:pPr>
          </w:p>
        </w:tc>
        <w:tc>
          <w:tcPr>
            <w:tcW w:w="2977" w:type="dxa"/>
            <w:shd w:val="clear" w:color="auto" w:fill="auto"/>
            <w:vAlign w:val="center"/>
          </w:tcPr>
          <w:p w14:paraId="66B9FF3B" w14:textId="77777777" w:rsidR="00F903FF" w:rsidRDefault="00F903FF" w:rsidP="00F903FF">
            <w:pPr>
              <w:pStyle w:val="afffffffff9"/>
            </w:pPr>
          </w:p>
        </w:tc>
        <w:tc>
          <w:tcPr>
            <w:tcW w:w="2985" w:type="dxa"/>
            <w:shd w:val="clear" w:color="auto" w:fill="auto"/>
            <w:vAlign w:val="center"/>
          </w:tcPr>
          <w:p w14:paraId="08816E47" w14:textId="77777777" w:rsidR="00F903FF" w:rsidRDefault="00F903FF" w:rsidP="00F903FF">
            <w:pPr>
              <w:pStyle w:val="afffffffff9"/>
            </w:pPr>
          </w:p>
        </w:tc>
      </w:tr>
      <w:tr w:rsidR="00F903FF" w14:paraId="7A6B98AD" w14:textId="77777777" w:rsidTr="00F903FF">
        <w:trPr>
          <w:jc w:val="center"/>
        </w:trPr>
        <w:tc>
          <w:tcPr>
            <w:tcW w:w="719" w:type="dxa"/>
            <w:shd w:val="clear" w:color="auto" w:fill="auto"/>
            <w:vAlign w:val="center"/>
          </w:tcPr>
          <w:p w14:paraId="3642EDE5" w14:textId="77777777" w:rsidR="00F903FF" w:rsidRDefault="00F903FF" w:rsidP="00F903FF">
            <w:pPr>
              <w:pStyle w:val="afffffffff9"/>
            </w:pPr>
          </w:p>
        </w:tc>
        <w:tc>
          <w:tcPr>
            <w:tcW w:w="2693" w:type="dxa"/>
            <w:shd w:val="clear" w:color="auto" w:fill="auto"/>
            <w:vAlign w:val="center"/>
          </w:tcPr>
          <w:p w14:paraId="40AD4754" w14:textId="77777777" w:rsidR="00F903FF" w:rsidRDefault="00F903FF" w:rsidP="00F903FF">
            <w:pPr>
              <w:pStyle w:val="afffffffff9"/>
            </w:pPr>
          </w:p>
        </w:tc>
        <w:tc>
          <w:tcPr>
            <w:tcW w:w="2977" w:type="dxa"/>
            <w:shd w:val="clear" w:color="auto" w:fill="auto"/>
            <w:vAlign w:val="center"/>
          </w:tcPr>
          <w:p w14:paraId="529632E3" w14:textId="77777777" w:rsidR="00F903FF" w:rsidRDefault="00F903FF" w:rsidP="00F903FF">
            <w:pPr>
              <w:pStyle w:val="afffffffff9"/>
            </w:pPr>
          </w:p>
        </w:tc>
        <w:tc>
          <w:tcPr>
            <w:tcW w:w="2985" w:type="dxa"/>
            <w:shd w:val="clear" w:color="auto" w:fill="auto"/>
            <w:vAlign w:val="center"/>
          </w:tcPr>
          <w:p w14:paraId="672B1258" w14:textId="77777777" w:rsidR="00F903FF" w:rsidRDefault="00F903FF" w:rsidP="00F903FF">
            <w:pPr>
              <w:pStyle w:val="afffffffff9"/>
            </w:pPr>
          </w:p>
        </w:tc>
      </w:tr>
      <w:tr w:rsidR="00F903FF" w14:paraId="1E751CC4" w14:textId="77777777" w:rsidTr="00F903FF">
        <w:trPr>
          <w:jc w:val="center"/>
        </w:trPr>
        <w:tc>
          <w:tcPr>
            <w:tcW w:w="719" w:type="dxa"/>
            <w:shd w:val="clear" w:color="auto" w:fill="auto"/>
            <w:vAlign w:val="center"/>
          </w:tcPr>
          <w:p w14:paraId="0CCD1578" w14:textId="77777777" w:rsidR="00F903FF" w:rsidRDefault="00F903FF" w:rsidP="00F903FF">
            <w:pPr>
              <w:pStyle w:val="afffffffff9"/>
            </w:pPr>
          </w:p>
        </w:tc>
        <w:tc>
          <w:tcPr>
            <w:tcW w:w="2693" w:type="dxa"/>
            <w:shd w:val="clear" w:color="auto" w:fill="auto"/>
            <w:vAlign w:val="center"/>
          </w:tcPr>
          <w:p w14:paraId="32BD505F" w14:textId="77777777" w:rsidR="00F903FF" w:rsidRDefault="00F903FF" w:rsidP="00F903FF">
            <w:pPr>
              <w:pStyle w:val="afffffffff9"/>
            </w:pPr>
          </w:p>
        </w:tc>
        <w:tc>
          <w:tcPr>
            <w:tcW w:w="2977" w:type="dxa"/>
            <w:shd w:val="clear" w:color="auto" w:fill="auto"/>
            <w:vAlign w:val="center"/>
          </w:tcPr>
          <w:p w14:paraId="23C113B2" w14:textId="77777777" w:rsidR="00F903FF" w:rsidRDefault="00F903FF" w:rsidP="00F903FF">
            <w:pPr>
              <w:pStyle w:val="afffffffff9"/>
            </w:pPr>
          </w:p>
        </w:tc>
        <w:tc>
          <w:tcPr>
            <w:tcW w:w="2985" w:type="dxa"/>
            <w:shd w:val="clear" w:color="auto" w:fill="auto"/>
            <w:vAlign w:val="center"/>
          </w:tcPr>
          <w:p w14:paraId="411D5C92" w14:textId="77777777" w:rsidR="00F903FF" w:rsidRDefault="00F903FF" w:rsidP="00F903FF">
            <w:pPr>
              <w:pStyle w:val="afffffffff9"/>
            </w:pPr>
          </w:p>
        </w:tc>
      </w:tr>
      <w:tr w:rsidR="00F903FF" w14:paraId="7861C6CE" w14:textId="77777777" w:rsidTr="00F903FF">
        <w:trPr>
          <w:jc w:val="center"/>
        </w:trPr>
        <w:tc>
          <w:tcPr>
            <w:tcW w:w="719" w:type="dxa"/>
            <w:shd w:val="clear" w:color="auto" w:fill="auto"/>
            <w:vAlign w:val="center"/>
          </w:tcPr>
          <w:p w14:paraId="0DDD48DF" w14:textId="77777777" w:rsidR="00F903FF" w:rsidRDefault="00F903FF" w:rsidP="00F903FF">
            <w:pPr>
              <w:pStyle w:val="afffffffff9"/>
            </w:pPr>
          </w:p>
        </w:tc>
        <w:tc>
          <w:tcPr>
            <w:tcW w:w="2693" w:type="dxa"/>
            <w:shd w:val="clear" w:color="auto" w:fill="auto"/>
            <w:vAlign w:val="center"/>
          </w:tcPr>
          <w:p w14:paraId="7D41594B" w14:textId="77777777" w:rsidR="00F903FF" w:rsidRDefault="00F903FF" w:rsidP="00F903FF">
            <w:pPr>
              <w:pStyle w:val="afffffffff9"/>
            </w:pPr>
          </w:p>
        </w:tc>
        <w:tc>
          <w:tcPr>
            <w:tcW w:w="2977" w:type="dxa"/>
            <w:shd w:val="clear" w:color="auto" w:fill="auto"/>
            <w:vAlign w:val="center"/>
          </w:tcPr>
          <w:p w14:paraId="4F0B7A9F" w14:textId="77777777" w:rsidR="00F903FF" w:rsidRDefault="00F903FF" w:rsidP="00F903FF">
            <w:pPr>
              <w:pStyle w:val="afffffffff9"/>
            </w:pPr>
          </w:p>
        </w:tc>
        <w:tc>
          <w:tcPr>
            <w:tcW w:w="2985" w:type="dxa"/>
            <w:shd w:val="clear" w:color="auto" w:fill="auto"/>
            <w:vAlign w:val="center"/>
          </w:tcPr>
          <w:p w14:paraId="066C00A7" w14:textId="77777777" w:rsidR="00F903FF" w:rsidRDefault="00F903FF" w:rsidP="00F903FF">
            <w:pPr>
              <w:pStyle w:val="afffffffff9"/>
            </w:pPr>
          </w:p>
        </w:tc>
      </w:tr>
    </w:tbl>
    <w:p w14:paraId="5A14B942" w14:textId="77777777" w:rsidR="00F903FF" w:rsidRPr="00F903FF" w:rsidRDefault="00F903FF" w:rsidP="00F903FF">
      <w:pPr>
        <w:pStyle w:val="affffb"/>
        <w:ind w:firstLine="420"/>
      </w:pPr>
      <w:r w:rsidRPr="00F903FF">
        <w:rPr>
          <w:rFonts w:hint="eastAsia"/>
        </w:rPr>
        <w:t xml:space="preserve">校核人员： </w:t>
      </w:r>
      <w:r w:rsidRPr="00F903FF">
        <w:t xml:space="preserve">                                                     </w:t>
      </w:r>
      <w:r w:rsidRPr="00F903FF">
        <w:rPr>
          <w:rFonts w:hint="eastAsia"/>
        </w:rPr>
        <w:t>审核人员：</w:t>
      </w:r>
    </w:p>
    <w:p w14:paraId="6813EC85" w14:textId="1145F178" w:rsidR="00E878D9" w:rsidRDefault="00E878D9" w:rsidP="00947A92">
      <w:pPr>
        <w:pStyle w:val="affffb"/>
        <w:ind w:firstLine="420"/>
      </w:pPr>
    </w:p>
    <w:p w14:paraId="434D45A9" w14:textId="77777777" w:rsidR="00517F35" w:rsidRDefault="00517F35" w:rsidP="00947A92">
      <w:pPr>
        <w:pStyle w:val="affffb"/>
        <w:ind w:firstLine="420"/>
        <w:rPr>
          <w:rFonts w:hint="eastAsia"/>
        </w:rPr>
      </w:pPr>
    </w:p>
    <w:p w14:paraId="5796C128" w14:textId="58027474" w:rsidR="007E0584" w:rsidRDefault="00517F35" w:rsidP="007E0584">
      <w:pPr>
        <w:pStyle w:val="aff"/>
        <w:spacing w:before="120" w:after="120"/>
      </w:pPr>
      <w:bookmarkStart w:id="120" w:name="_Toc103958748"/>
      <w:bookmarkStart w:id="121" w:name="_Toc106727078"/>
      <w:r>
        <w:rPr>
          <w:rFonts w:hint="eastAsia"/>
        </w:rPr>
        <w:lastRenderedPageBreak/>
        <w:t xml:space="preserve"> </w:t>
      </w:r>
      <w:r w:rsidR="007E0584" w:rsidRPr="007E0584">
        <w:rPr>
          <w:rFonts w:hint="eastAsia"/>
        </w:rPr>
        <w:t>鸟类监测数据报表</w:t>
      </w:r>
      <w:bookmarkEnd w:id="120"/>
      <w:bookmarkEnd w:id="121"/>
    </w:p>
    <w:p w14:paraId="4D7CF0A6" w14:textId="77777777" w:rsidR="007E0584" w:rsidRDefault="007E0584" w:rsidP="007E0584">
      <w:pPr>
        <w:pStyle w:val="affffb"/>
        <w:ind w:firstLine="420"/>
      </w:pPr>
      <w:bookmarkStart w:id="122" w:name="_Hlk103851397"/>
      <w:r>
        <w:rPr>
          <w:rFonts w:hint="eastAsia"/>
        </w:rPr>
        <w:t>监测单位：</w:t>
      </w:r>
    </w:p>
    <w:p w14:paraId="4D28F755" w14:textId="77777777" w:rsidR="00F903FF" w:rsidRPr="007E0584" w:rsidRDefault="007E0584" w:rsidP="007E0584">
      <w:pPr>
        <w:pStyle w:val="affffb"/>
        <w:ind w:firstLine="420"/>
      </w:pPr>
      <w:r>
        <w:rPr>
          <w:rFonts w:hint="eastAsia"/>
        </w:rPr>
        <w:t>监测时间：    年  月  日                                    报表日期：    年  月  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7"/>
        <w:gridCol w:w="2397"/>
        <w:gridCol w:w="1555"/>
        <w:gridCol w:w="1555"/>
        <w:gridCol w:w="1555"/>
        <w:gridCol w:w="1555"/>
      </w:tblGrid>
      <w:tr w:rsidR="007E0584" w14:paraId="68D96FA5" w14:textId="77777777" w:rsidTr="00324835">
        <w:trPr>
          <w:tblHeader/>
          <w:jc w:val="center"/>
        </w:trPr>
        <w:tc>
          <w:tcPr>
            <w:tcW w:w="719" w:type="dxa"/>
            <w:tcBorders>
              <w:top w:val="single" w:sz="8" w:space="0" w:color="auto"/>
              <w:bottom w:val="single" w:sz="8" w:space="0" w:color="auto"/>
            </w:tcBorders>
            <w:shd w:val="clear" w:color="auto" w:fill="auto"/>
            <w:vAlign w:val="center"/>
          </w:tcPr>
          <w:p w14:paraId="37A5485A" w14:textId="77777777" w:rsidR="007E0584" w:rsidRDefault="007E0584" w:rsidP="007E0584">
            <w:pPr>
              <w:pStyle w:val="afffffffff9"/>
            </w:pPr>
            <w:r>
              <w:rPr>
                <w:rFonts w:hint="eastAsia"/>
              </w:rPr>
              <w:t>序号</w:t>
            </w:r>
          </w:p>
        </w:tc>
        <w:tc>
          <w:tcPr>
            <w:tcW w:w="2407" w:type="dxa"/>
            <w:tcBorders>
              <w:top w:val="single" w:sz="8" w:space="0" w:color="auto"/>
              <w:bottom w:val="single" w:sz="8" w:space="0" w:color="auto"/>
            </w:tcBorders>
            <w:shd w:val="clear" w:color="auto" w:fill="auto"/>
            <w:vAlign w:val="center"/>
          </w:tcPr>
          <w:p w14:paraId="5AD581AE" w14:textId="77777777" w:rsidR="007E0584" w:rsidRDefault="007E0584" w:rsidP="007E0584">
            <w:pPr>
              <w:pStyle w:val="afffffffff9"/>
            </w:pPr>
            <w:r>
              <w:rPr>
                <w:rFonts w:hint="eastAsia"/>
              </w:rPr>
              <w:t>鸟类名称</w:t>
            </w:r>
          </w:p>
        </w:tc>
        <w:tc>
          <w:tcPr>
            <w:tcW w:w="1562" w:type="dxa"/>
            <w:tcBorders>
              <w:top w:val="single" w:sz="8" w:space="0" w:color="auto"/>
              <w:bottom w:val="single" w:sz="8" w:space="0" w:color="auto"/>
            </w:tcBorders>
            <w:shd w:val="clear" w:color="auto" w:fill="auto"/>
            <w:vAlign w:val="center"/>
          </w:tcPr>
          <w:p w14:paraId="4BDCDA02" w14:textId="77777777" w:rsidR="007E0584" w:rsidRDefault="007E0584" w:rsidP="007E0584">
            <w:pPr>
              <w:pStyle w:val="afffffffff9"/>
            </w:pPr>
            <w:r w:rsidRPr="007E0584">
              <w:rPr>
                <w:rFonts w:hint="eastAsia"/>
              </w:rPr>
              <w:t>保护等级</w:t>
            </w:r>
          </w:p>
        </w:tc>
        <w:tc>
          <w:tcPr>
            <w:tcW w:w="1562" w:type="dxa"/>
            <w:tcBorders>
              <w:top w:val="single" w:sz="8" w:space="0" w:color="auto"/>
              <w:bottom w:val="single" w:sz="8" w:space="0" w:color="auto"/>
            </w:tcBorders>
            <w:shd w:val="clear" w:color="auto" w:fill="auto"/>
            <w:vAlign w:val="center"/>
          </w:tcPr>
          <w:p w14:paraId="72A46AD8" w14:textId="77777777" w:rsidR="007E0584" w:rsidRDefault="007E0584" w:rsidP="007E0584">
            <w:pPr>
              <w:pStyle w:val="afffffffff9"/>
            </w:pPr>
            <w:r w:rsidRPr="007E0584">
              <w:rPr>
                <w:rFonts w:hint="eastAsia"/>
              </w:rPr>
              <w:t>数量</w:t>
            </w:r>
          </w:p>
        </w:tc>
        <w:tc>
          <w:tcPr>
            <w:tcW w:w="1562" w:type="dxa"/>
            <w:tcBorders>
              <w:top w:val="single" w:sz="8" w:space="0" w:color="auto"/>
              <w:bottom w:val="single" w:sz="8" w:space="0" w:color="auto"/>
            </w:tcBorders>
            <w:shd w:val="clear" w:color="auto" w:fill="auto"/>
            <w:vAlign w:val="center"/>
          </w:tcPr>
          <w:p w14:paraId="28A3E4CB" w14:textId="77777777" w:rsidR="007E0584" w:rsidRDefault="007E0584" w:rsidP="007E0584">
            <w:pPr>
              <w:pStyle w:val="afffffffff9"/>
            </w:pPr>
            <w:r w:rsidRPr="007E0584">
              <w:rPr>
                <w:rFonts w:hint="eastAsia"/>
              </w:rPr>
              <w:t>栖息地</w:t>
            </w:r>
          </w:p>
        </w:tc>
        <w:tc>
          <w:tcPr>
            <w:tcW w:w="1562" w:type="dxa"/>
            <w:tcBorders>
              <w:top w:val="single" w:sz="8" w:space="0" w:color="auto"/>
              <w:bottom w:val="single" w:sz="8" w:space="0" w:color="auto"/>
            </w:tcBorders>
            <w:shd w:val="clear" w:color="auto" w:fill="auto"/>
            <w:vAlign w:val="center"/>
          </w:tcPr>
          <w:p w14:paraId="328D1132" w14:textId="77777777" w:rsidR="007E0584" w:rsidRDefault="007E0584" w:rsidP="007E0584">
            <w:pPr>
              <w:pStyle w:val="afffffffff9"/>
            </w:pPr>
            <w:r>
              <w:rPr>
                <w:rFonts w:hint="eastAsia"/>
              </w:rPr>
              <w:t>繁殖期</w:t>
            </w:r>
          </w:p>
        </w:tc>
      </w:tr>
      <w:tr w:rsidR="007E0584" w14:paraId="2CDFE268" w14:textId="77777777" w:rsidTr="00324835">
        <w:trPr>
          <w:jc w:val="center"/>
        </w:trPr>
        <w:tc>
          <w:tcPr>
            <w:tcW w:w="719" w:type="dxa"/>
            <w:tcBorders>
              <w:top w:val="single" w:sz="8" w:space="0" w:color="auto"/>
            </w:tcBorders>
            <w:shd w:val="clear" w:color="auto" w:fill="auto"/>
            <w:vAlign w:val="center"/>
          </w:tcPr>
          <w:p w14:paraId="789D0DE4" w14:textId="77777777" w:rsidR="007E0584" w:rsidRDefault="007E0584" w:rsidP="007E0584">
            <w:pPr>
              <w:pStyle w:val="afffffffff9"/>
            </w:pPr>
          </w:p>
        </w:tc>
        <w:tc>
          <w:tcPr>
            <w:tcW w:w="2407" w:type="dxa"/>
            <w:tcBorders>
              <w:top w:val="single" w:sz="8" w:space="0" w:color="auto"/>
            </w:tcBorders>
            <w:shd w:val="clear" w:color="auto" w:fill="auto"/>
            <w:vAlign w:val="center"/>
          </w:tcPr>
          <w:p w14:paraId="3C2AD4D2" w14:textId="77777777" w:rsidR="007E0584" w:rsidRDefault="007E0584" w:rsidP="007E0584">
            <w:pPr>
              <w:pStyle w:val="afffffffff9"/>
            </w:pPr>
          </w:p>
        </w:tc>
        <w:tc>
          <w:tcPr>
            <w:tcW w:w="1562" w:type="dxa"/>
            <w:tcBorders>
              <w:top w:val="single" w:sz="8" w:space="0" w:color="auto"/>
            </w:tcBorders>
            <w:shd w:val="clear" w:color="auto" w:fill="auto"/>
            <w:vAlign w:val="center"/>
          </w:tcPr>
          <w:p w14:paraId="523352D5" w14:textId="77777777" w:rsidR="007E0584" w:rsidRDefault="007E0584" w:rsidP="007E0584">
            <w:pPr>
              <w:pStyle w:val="afffffffff9"/>
            </w:pPr>
          </w:p>
        </w:tc>
        <w:tc>
          <w:tcPr>
            <w:tcW w:w="1562" w:type="dxa"/>
            <w:tcBorders>
              <w:top w:val="single" w:sz="8" w:space="0" w:color="auto"/>
            </w:tcBorders>
            <w:shd w:val="clear" w:color="auto" w:fill="auto"/>
            <w:vAlign w:val="center"/>
          </w:tcPr>
          <w:p w14:paraId="15FD875A" w14:textId="77777777" w:rsidR="007E0584" w:rsidRDefault="007E0584" w:rsidP="007E0584">
            <w:pPr>
              <w:pStyle w:val="afffffffff9"/>
            </w:pPr>
          </w:p>
        </w:tc>
        <w:tc>
          <w:tcPr>
            <w:tcW w:w="1562" w:type="dxa"/>
            <w:tcBorders>
              <w:top w:val="single" w:sz="8" w:space="0" w:color="auto"/>
            </w:tcBorders>
            <w:shd w:val="clear" w:color="auto" w:fill="auto"/>
            <w:vAlign w:val="center"/>
          </w:tcPr>
          <w:p w14:paraId="3A3E5698" w14:textId="77777777" w:rsidR="007E0584" w:rsidRDefault="007E0584" w:rsidP="007E0584">
            <w:pPr>
              <w:pStyle w:val="afffffffff9"/>
            </w:pPr>
          </w:p>
        </w:tc>
        <w:tc>
          <w:tcPr>
            <w:tcW w:w="1562" w:type="dxa"/>
            <w:tcBorders>
              <w:top w:val="single" w:sz="8" w:space="0" w:color="auto"/>
            </w:tcBorders>
            <w:shd w:val="clear" w:color="auto" w:fill="auto"/>
            <w:vAlign w:val="center"/>
          </w:tcPr>
          <w:p w14:paraId="048CE954" w14:textId="77777777" w:rsidR="007E0584" w:rsidRDefault="007E0584" w:rsidP="007E0584">
            <w:pPr>
              <w:pStyle w:val="afffffffff9"/>
            </w:pPr>
          </w:p>
        </w:tc>
      </w:tr>
      <w:tr w:rsidR="007E0584" w14:paraId="0DC5AF2A" w14:textId="77777777" w:rsidTr="00324835">
        <w:trPr>
          <w:jc w:val="center"/>
        </w:trPr>
        <w:tc>
          <w:tcPr>
            <w:tcW w:w="719" w:type="dxa"/>
            <w:shd w:val="clear" w:color="auto" w:fill="auto"/>
            <w:vAlign w:val="center"/>
          </w:tcPr>
          <w:p w14:paraId="23FD6DAD" w14:textId="77777777" w:rsidR="007E0584" w:rsidRDefault="007E0584" w:rsidP="007E0584">
            <w:pPr>
              <w:pStyle w:val="afffffffff9"/>
            </w:pPr>
          </w:p>
        </w:tc>
        <w:tc>
          <w:tcPr>
            <w:tcW w:w="2407" w:type="dxa"/>
            <w:shd w:val="clear" w:color="auto" w:fill="auto"/>
            <w:vAlign w:val="center"/>
          </w:tcPr>
          <w:p w14:paraId="4C653AAC" w14:textId="77777777" w:rsidR="007E0584" w:rsidRDefault="007E0584" w:rsidP="007E0584">
            <w:pPr>
              <w:pStyle w:val="afffffffff9"/>
            </w:pPr>
          </w:p>
        </w:tc>
        <w:tc>
          <w:tcPr>
            <w:tcW w:w="1562" w:type="dxa"/>
            <w:shd w:val="clear" w:color="auto" w:fill="auto"/>
            <w:vAlign w:val="center"/>
          </w:tcPr>
          <w:p w14:paraId="6288B47F" w14:textId="77777777" w:rsidR="007E0584" w:rsidRDefault="007E0584" w:rsidP="007E0584">
            <w:pPr>
              <w:pStyle w:val="afffffffff9"/>
            </w:pPr>
          </w:p>
        </w:tc>
        <w:tc>
          <w:tcPr>
            <w:tcW w:w="1562" w:type="dxa"/>
            <w:shd w:val="clear" w:color="auto" w:fill="auto"/>
            <w:vAlign w:val="center"/>
          </w:tcPr>
          <w:p w14:paraId="31814813" w14:textId="77777777" w:rsidR="007E0584" w:rsidRDefault="007E0584" w:rsidP="007E0584">
            <w:pPr>
              <w:pStyle w:val="afffffffff9"/>
            </w:pPr>
          </w:p>
        </w:tc>
        <w:tc>
          <w:tcPr>
            <w:tcW w:w="1562" w:type="dxa"/>
            <w:shd w:val="clear" w:color="auto" w:fill="auto"/>
            <w:vAlign w:val="center"/>
          </w:tcPr>
          <w:p w14:paraId="47B6D5DF" w14:textId="77777777" w:rsidR="007E0584" w:rsidRDefault="007E0584" w:rsidP="007E0584">
            <w:pPr>
              <w:pStyle w:val="afffffffff9"/>
            </w:pPr>
          </w:p>
        </w:tc>
        <w:tc>
          <w:tcPr>
            <w:tcW w:w="1562" w:type="dxa"/>
            <w:shd w:val="clear" w:color="auto" w:fill="auto"/>
            <w:vAlign w:val="center"/>
          </w:tcPr>
          <w:p w14:paraId="4C37A51A" w14:textId="77777777" w:rsidR="007E0584" w:rsidRDefault="007E0584" w:rsidP="007E0584">
            <w:pPr>
              <w:pStyle w:val="afffffffff9"/>
            </w:pPr>
          </w:p>
        </w:tc>
      </w:tr>
      <w:tr w:rsidR="007E0584" w14:paraId="7964B748" w14:textId="77777777" w:rsidTr="00324835">
        <w:trPr>
          <w:jc w:val="center"/>
        </w:trPr>
        <w:tc>
          <w:tcPr>
            <w:tcW w:w="719" w:type="dxa"/>
            <w:shd w:val="clear" w:color="auto" w:fill="auto"/>
            <w:vAlign w:val="center"/>
          </w:tcPr>
          <w:p w14:paraId="73DD9421" w14:textId="77777777" w:rsidR="007E0584" w:rsidRDefault="007E0584" w:rsidP="007E0584">
            <w:pPr>
              <w:pStyle w:val="afffffffff9"/>
            </w:pPr>
          </w:p>
        </w:tc>
        <w:tc>
          <w:tcPr>
            <w:tcW w:w="2407" w:type="dxa"/>
            <w:shd w:val="clear" w:color="auto" w:fill="auto"/>
            <w:vAlign w:val="center"/>
          </w:tcPr>
          <w:p w14:paraId="1688A6D5" w14:textId="77777777" w:rsidR="007E0584" w:rsidRDefault="007E0584" w:rsidP="007E0584">
            <w:pPr>
              <w:pStyle w:val="afffffffff9"/>
            </w:pPr>
          </w:p>
        </w:tc>
        <w:tc>
          <w:tcPr>
            <w:tcW w:w="1562" w:type="dxa"/>
            <w:shd w:val="clear" w:color="auto" w:fill="auto"/>
            <w:vAlign w:val="center"/>
          </w:tcPr>
          <w:p w14:paraId="13750223" w14:textId="77777777" w:rsidR="007E0584" w:rsidRDefault="007E0584" w:rsidP="007E0584">
            <w:pPr>
              <w:pStyle w:val="afffffffff9"/>
            </w:pPr>
          </w:p>
        </w:tc>
        <w:tc>
          <w:tcPr>
            <w:tcW w:w="1562" w:type="dxa"/>
            <w:shd w:val="clear" w:color="auto" w:fill="auto"/>
            <w:vAlign w:val="center"/>
          </w:tcPr>
          <w:p w14:paraId="0ADFBA81" w14:textId="77777777" w:rsidR="007E0584" w:rsidRDefault="007E0584" w:rsidP="007E0584">
            <w:pPr>
              <w:pStyle w:val="afffffffff9"/>
            </w:pPr>
          </w:p>
        </w:tc>
        <w:tc>
          <w:tcPr>
            <w:tcW w:w="1562" w:type="dxa"/>
            <w:shd w:val="clear" w:color="auto" w:fill="auto"/>
            <w:vAlign w:val="center"/>
          </w:tcPr>
          <w:p w14:paraId="4402ACC5" w14:textId="77777777" w:rsidR="007E0584" w:rsidRDefault="007E0584" w:rsidP="007E0584">
            <w:pPr>
              <w:pStyle w:val="afffffffff9"/>
            </w:pPr>
          </w:p>
        </w:tc>
        <w:tc>
          <w:tcPr>
            <w:tcW w:w="1562" w:type="dxa"/>
            <w:shd w:val="clear" w:color="auto" w:fill="auto"/>
            <w:vAlign w:val="center"/>
          </w:tcPr>
          <w:p w14:paraId="35AAED77" w14:textId="77777777" w:rsidR="007E0584" w:rsidRDefault="007E0584" w:rsidP="007E0584">
            <w:pPr>
              <w:pStyle w:val="afffffffff9"/>
            </w:pPr>
          </w:p>
        </w:tc>
      </w:tr>
      <w:tr w:rsidR="007E0584" w14:paraId="37075BFF" w14:textId="77777777" w:rsidTr="00324835">
        <w:trPr>
          <w:jc w:val="center"/>
        </w:trPr>
        <w:tc>
          <w:tcPr>
            <w:tcW w:w="719" w:type="dxa"/>
            <w:shd w:val="clear" w:color="auto" w:fill="auto"/>
            <w:vAlign w:val="center"/>
          </w:tcPr>
          <w:p w14:paraId="27D8492F" w14:textId="77777777" w:rsidR="007E0584" w:rsidRDefault="007E0584" w:rsidP="007E0584">
            <w:pPr>
              <w:pStyle w:val="afffffffff9"/>
            </w:pPr>
          </w:p>
        </w:tc>
        <w:tc>
          <w:tcPr>
            <w:tcW w:w="2407" w:type="dxa"/>
            <w:shd w:val="clear" w:color="auto" w:fill="auto"/>
            <w:vAlign w:val="center"/>
          </w:tcPr>
          <w:p w14:paraId="2F7C45A6" w14:textId="77777777" w:rsidR="007E0584" w:rsidRDefault="007E0584" w:rsidP="007E0584">
            <w:pPr>
              <w:pStyle w:val="afffffffff9"/>
            </w:pPr>
          </w:p>
        </w:tc>
        <w:tc>
          <w:tcPr>
            <w:tcW w:w="1562" w:type="dxa"/>
            <w:shd w:val="clear" w:color="auto" w:fill="auto"/>
            <w:vAlign w:val="center"/>
          </w:tcPr>
          <w:p w14:paraId="4D88C646" w14:textId="77777777" w:rsidR="007E0584" w:rsidRDefault="007E0584" w:rsidP="007E0584">
            <w:pPr>
              <w:pStyle w:val="afffffffff9"/>
            </w:pPr>
          </w:p>
        </w:tc>
        <w:tc>
          <w:tcPr>
            <w:tcW w:w="1562" w:type="dxa"/>
            <w:shd w:val="clear" w:color="auto" w:fill="auto"/>
            <w:vAlign w:val="center"/>
          </w:tcPr>
          <w:p w14:paraId="132B4486" w14:textId="77777777" w:rsidR="007E0584" w:rsidRDefault="007E0584" w:rsidP="007E0584">
            <w:pPr>
              <w:pStyle w:val="afffffffff9"/>
            </w:pPr>
          </w:p>
        </w:tc>
        <w:tc>
          <w:tcPr>
            <w:tcW w:w="1562" w:type="dxa"/>
            <w:shd w:val="clear" w:color="auto" w:fill="auto"/>
            <w:vAlign w:val="center"/>
          </w:tcPr>
          <w:p w14:paraId="7DF07B07" w14:textId="77777777" w:rsidR="007E0584" w:rsidRDefault="007E0584" w:rsidP="007E0584">
            <w:pPr>
              <w:pStyle w:val="afffffffff9"/>
            </w:pPr>
          </w:p>
        </w:tc>
        <w:tc>
          <w:tcPr>
            <w:tcW w:w="1562" w:type="dxa"/>
            <w:shd w:val="clear" w:color="auto" w:fill="auto"/>
            <w:vAlign w:val="center"/>
          </w:tcPr>
          <w:p w14:paraId="0DACBE25" w14:textId="77777777" w:rsidR="007E0584" w:rsidRDefault="007E0584" w:rsidP="007E0584">
            <w:pPr>
              <w:pStyle w:val="afffffffff9"/>
            </w:pPr>
          </w:p>
        </w:tc>
      </w:tr>
      <w:tr w:rsidR="007E0584" w14:paraId="03296601" w14:textId="77777777" w:rsidTr="00324835">
        <w:trPr>
          <w:jc w:val="center"/>
        </w:trPr>
        <w:tc>
          <w:tcPr>
            <w:tcW w:w="719" w:type="dxa"/>
            <w:shd w:val="clear" w:color="auto" w:fill="auto"/>
            <w:vAlign w:val="center"/>
          </w:tcPr>
          <w:p w14:paraId="30611536" w14:textId="77777777" w:rsidR="007E0584" w:rsidRDefault="007E0584" w:rsidP="007E0584">
            <w:pPr>
              <w:pStyle w:val="afffffffff9"/>
            </w:pPr>
          </w:p>
        </w:tc>
        <w:tc>
          <w:tcPr>
            <w:tcW w:w="2407" w:type="dxa"/>
            <w:shd w:val="clear" w:color="auto" w:fill="auto"/>
            <w:vAlign w:val="center"/>
          </w:tcPr>
          <w:p w14:paraId="17778EB6" w14:textId="77777777" w:rsidR="007E0584" w:rsidRDefault="007E0584" w:rsidP="007E0584">
            <w:pPr>
              <w:pStyle w:val="afffffffff9"/>
            </w:pPr>
          </w:p>
        </w:tc>
        <w:tc>
          <w:tcPr>
            <w:tcW w:w="1562" w:type="dxa"/>
            <w:shd w:val="clear" w:color="auto" w:fill="auto"/>
            <w:vAlign w:val="center"/>
          </w:tcPr>
          <w:p w14:paraId="60AAAAA4" w14:textId="77777777" w:rsidR="007E0584" w:rsidRDefault="007E0584" w:rsidP="007E0584">
            <w:pPr>
              <w:pStyle w:val="afffffffff9"/>
            </w:pPr>
          </w:p>
        </w:tc>
        <w:tc>
          <w:tcPr>
            <w:tcW w:w="1562" w:type="dxa"/>
            <w:shd w:val="clear" w:color="auto" w:fill="auto"/>
            <w:vAlign w:val="center"/>
          </w:tcPr>
          <w:p w14:paraId="0E613D35" w14:textId="77777777" w:rsidR="007E0584" w:rsidRDefault="007E0584" w:rsidP="007E0584">
            <w:pPr>
              <w:pStyle w:val="afffffffff9"/>
            </w:pPr>
          </w:p>
        </w:tc>
        <w:tc>
          <w:tcPr>
            <w:tcW w:w="1562" w:type="dxa"/>
            <w:shd w:val="clear" w:color="auto" w:fill="auto"/>
            <w:vAlign w:val="center"/>
          </w:tcPr>
          <w:p w14:paraId="4375D5BF" w14:textId="77777777" w:rsidR="007E0584" w:rsidRDefault="007E0584" w:rsidP="007E0584">
            <w:pPr>
              <w:pStyle w:val="afffffffff9"/>
            </w:pPr>
          </w:p>
        </w:tc>
        <w:tc>
          <w:tcPr>
            <w:tcW w:w="1562" w:type="dxa"/>
            <w:shd w:val="clear" w:color="auto" w:fill="auto"/>
            <w:vAlign w:val="center"/>
          </w:tcPr>
          <w:p w14:paraId="1A95E2C5" w14:textId="77777777" w:rsidR="007E0584" w:rsidRDefault="007E0584" w:rsidP="007E0584">
            <w:pPr>
              <w:pStyle w:val="afffffffff9"/>
            </w:pPr>
          </w:p>
        </w:tc>
      </w:tr>
      <w:tr w:rsidR="00324835" w14:paraId="46D48E23" w14:textId="77777777" w:rsidTr="00324835">
        <w:trPr>
          <w:jc w:val="center"/>
        </w:trPr>
        <w:tc>
          <w:tcPr>
            <w:tcW w:w="719" w:type="dxa"/>
            <w:shd w:val="clear" w:color="auto" w:fill="auto"/>
            <w:vAlign w:val="center"/>
          </w:tcPr>
          <w:p w14:paraId="663ADDF2" w14:textId="77777777" w:rsidR="00324835" w:rsidRDefault="00324835" w:rsidP="007E0584">
            <w:pPr>
              <w:pStyle w:val="afffffffff9"/>
            </w:pPr>
          </w:p>
        </w:tc>
        <w:tc>
          <w:tcPr>
            <w:tcW w:w="2407" w:type="dxa"/>
            <w:shd w:val="clear" w:color="auto" w:fill="auto"/>
            <w:vAlign w:val="center"/>
          </w:tcPr>
          <w:p w14:paraId="7B6185D9" w14:textId="77777777" w:rsidR="00324835" w:rsidRDefault="00324835" w:rsidP="007E0584">
            <w:pPr>
              <w:pStyle w:val="afffffffff9"/>
            </w:pPr>
          </w:p>
        </w:tc>
        <w:tc>
          <w:tcPr>
            <w:tcW w:w="1562" w:type="dxa"/>
            <w:shd w:val="clear" w:color="auto" w:fill="auto"/>
            <w:vAlign w:val="center"/>
          </w:tcPr>
          <w:p w14:paraId="6758CD1E" w14:textId="77777777" w:rsidR="00324835" w:rsidRDefault="00324835" w:rsidP="007E0584">
            <w:pPr>
              <w:pStyle w:val="afffffffff9"/>
            </w:pPr>
          </w:p>
        </w:tc>
        <w:tc>
          <w:tcPr>
            <w:tcW w:w="1562" w:type="dxa"/>
            <w:shd w:val="clear" w:color="auto" w:fill="auto"/>
            <w:vAlign w:val="center"/>
          </w:tcPr>
          <w:p w14:paraId="54C1D855" w14:textId="77777777" w:rsidR="00324835" w:rsidRDefault="00324835" w:rsidP="007E0584">
            <w:pPr>
              <w:pStyle w:val="afffffffff9"/>
            </w:pPr>
          </w:p>
        </w:tc>
        <w:tc>
          <w:tcPr>
            <w:tcW w:w="1562" w:type="dxa"/>
            <w:shd w:val="clear" w:color="auto" w:fill="auto"/>
            <w:vAlign w:val="center"/>
          </w:tcPr>
          <w:p w14:paraId="2B9505F4" w14:textId="77777777" w:rsidR="00324835" w:rsidRDefault="00324835" w:rsidP="007E0584">
            <w:pPr>
              <w:pStyle w:val="afffffffff9"/>
            </w:pPr>
          </w:p>
        </w:tc>
        <w:tc>
          <w:tcPr>
            <w:tcW w:w="1562" w:type="dxa"/>
            <w:shd w:val="clear" w:color="auto" w:fill="auto"/>
            <w:vAlign w:val="center"/>
          </w:tcPr>
          <w:p w14:paraId="0F1229A6" w14:textId="77777777" w:rsidR="00324835" w:rsidRDefault="00324835" w:rsidP="007E0584">
            <w:pPr>
              <w:pStyle w:val="afffffffff9"/>
            </w:pPr>
          </w:p>
        </w:tc>
      </w:tr>
      <w:tr w:rsidR="00324835" w14:paraId="3717510C" w14:textId="77777777" w:rsidTr="00324835">
        <w:trPr>
          <w:jc w:val="center"/>
        </w:trPr>
        <w:tc>
          <w:tcPr>
            <w:tcW w:w="719" w:type="dxa"/>
            <w:shd w:val="clear" w:color="auto" w:fill="auto"/>
            <w:vAlign w:val="center"/>
          </w:tcPr>
          <w:p w14:paraId="635D9D78" w14:textId="77777777" w:rsidR="00324835" w:rsidRDefault="00324835" w:rsidP="007E0584">
            <w:pPr>
              <w:pStyle w:val="afffffffff9"/>
            </w:pPr>
          </w:p>
        </w:tc>
        <w:tc>
          <w:tcPr>
            <w:tcW w:w="2407" w:type="dxa"/>
            <w:shd w:val="clear" w:color="auto" w:fill="auto"/>
            <w:vAlign w:val="center"/>
          </w:tcPr>
          <w:p w14:paraId="196EECBF" w14:textId="77777777" w:rsidR="00324835" w:rsidRDefault="00324835" w:rsidP="007E0584">
            <w:pPr>
              <w:pStyle w:val="afffffffff9"/>
            </w:pPr>
          </w:p>
        </w:tc>
        <w:tc>
          <w:tcPr>
            <w:tcW w:w="1562" w:type="dxa"/>
            <w:shd w:val="clear" w:color="auto" w:fill="auto"/>
            <w:vAlign w:val="center"/>
          </w:tcPr>
          <w:p w14:paraId="4F7D214B" w14:textId="77777777" w:rsidR="00324835" w:rsidRDefault="00324835" w:rsidP="007E0584">
            <w:pPr>
              <w:pStyle w:val="afffffffff9"/>
            </w:pPr>
          </w:p>
        </w:tc>
        <w:tc>
          <w:tcPr>
            <w:tcW w:w="1562" w:type="dxa"/>
            <w:shd w:val="clear" w:color="auto" w:fill="auto"/>
            <w:vAlign w:val="center"/>
          </w:tcPr>
          <w:p w14:paraId="0E732625" w14:textId="77777777" w:rsidR="00324835" w:rsidRDefault="00324835" w:rsidP="007E0584">
            <w:pPr>
              <w:pStyle w:val="afffffffff9"/>
            </w:pPr>
          </w:p>
        </w:tc>
        <w:tc>
          <w:tcPr>
            <w:tcW w:w="1562" w:type="dxa"/>
            <w:shd w:val="clear" w:color="auto" w:fill="auto"/>
            <w:vAlign w:val="center"/>
          </w:tcPr>
          <w:p w14:paraId="728B227E" w14:textId="77777777" w:rsidR="00324835" w:rsidRDefault="00324835" w:rsidP="007E0584">
            <w:pPr>
              <w:pStyle w:val="afffffffff9"/>
            </w:pPr>
          </w:p>
        </w:tc>
        <w:tc>
          <w:tcPr>
            <w:tcW w:w="1562" w:type="dxa"/>
            <w:shd w:val="clear" w:color="auto" w:fill="auto"/>
            <w:vAlign w:val="center"/>
          </w:tcPr>
          <w:p w14:paraId="5EB73FCC" w14:textId="77777777" w:rsidR="00324835" w:rsidRDefault="00324835" w:rsidP="007E0584">
            <w:pPr>
              <w:pStyle w:val="afffffffff9"/>
            </w:pPr>
          </w:p>
        </w:tc>
      </w:tr>
      <w:tr w:rsidR="00324835" w14:paraId="68DE8A9E" w14:textId="77777777" w:rsidTr="00324835">
        <w:trPr>
          <w:jc w:val="center"/>
        </w:trPr>
        <w:tc>
          <w:tcPr>
            <w:tcW w:w="719" w:type="dxa"/>
            <w:shd w:val="clear" w:color="auto" w:fill="auto"/>
            <w:vAlign w:val="center"/>
          </w:tcPr>
          <w:p w14:paraId="148D0E55" w14:textId="77777777" w:rsidR="00324835" w:rsidRDefault="00324835" w:rsidP="007E0584">
            <w:pPr>
              <w:pStyle w:val="afffffffff9"/>
            </w:pPr>
          </w:p>
        </w:tc>
        <w:tc>
          <w:tcPr>
            <w:tcW w:w="2407" w:type="dxa"/>
            <w:shd w:val="clear" w:color="auto" w:fill="auto"/>
            <w:vAlign w:val="center"/>
          </w:tcPr>
          <w:p w14:paraId="026B859C" w14:textId="77777777" w:rsidR="00324835" w:rsidRDefault="00324835" w:rsidP="007E0584">
            <w:pPr>
              <w:pStyle w:val="afffffffff9"/>
            </w:pPr>
          </w:p>
        </w:tc>
        <w:tc>
          <w:tcPr>
            <w:tcW w:w="1562" w:type="dxa"/>
            <w:shd w:val="clear" w:color="auto" w:fill="auto"/>
            <w:vAlign w:val="center"/>
          </w:tcPr>
          <w:p w14:paraId="71F16405" w14:textId="77777777" w:rsidR="00324835" w:rsidRDefault="00324835" w:rsidP="007E0584">
            <w:pPr>
              <w:pStyle w:val="afffffffff9"/>
            </w:pPr>
          </w:p>
        </w:tc>
        <w:tc>
          <w:tcPr>
            <w:tcW w:w="1562" w:type="dxa"/>
            <w:shd w:val="clear" w:color="auto" w:fill="auto"/>
            <w:vAlign w:val="center"/>
          </w:tcPr>
          <w:p w14:paraId="5497166B" w14:textId="77777777" w:rsidR="00324835" w:rsidRDefault="00324835" w:rsidP="007E0584">
            <w:pPr>
              <w:pStyle w:val="afffffffff9"/>
            </w:pPr>
          </w:p>
        </w:tc>
        <w:tc>
          <w:tcPr>
            <w:tcW w:w="1562" w:type="dxa"/>
            <w:shd w:val="clear" w:color="auto" w:fill="auto"/>
            <w:vAlign w:val="center"/>
          </w:tcPr>
          <w:p w14:paraId="4343E85A" w14:textId="77777777" w:rsidR="00324835" w:rsidRDefault="00324835" w:rsidP="007E0584">
            <w:pPr>
              <w:pStyle w:val="afffffffff9"/>
            </w:pPr>
          </w:p>
        </w:tc>
        <w:tc>
          <w:tcPr>
            <w:tcW w:w="1562" w:type="dxa"/>
            <w:shd w:val="clear" w:color="auto" w:fill="auto"/>
            <w:vAlign w:val="center"/>
          </w:tcPr>
          <w:p w14:paraId="1F35AA9A" w14:textId="77777777" w:rsidR="00324835" w:rsidRDefault="00324835" w:rsidP="007E0584">
            <w:pPr>
              <w:pStyle w:val="afffffffff9"/>
            </w:pPr>
          </w:p>
        </w:tc>
      </w:tr>
      <w:tr w:rsidR="00324835" w14:paraId="53949609" w14:textId="77777777" w:rsidTr="00324835">
        <w:trPr>
          <w:jc w:val="center"/>
        </w:trPr>
        <w:tc>
          <w:tcPr>
            <w:tcW w:w="719" w:type="dxa"/>
            <w:shd w:val="clear" w:color="auto" w:fill="auto"/>
            <w:vAlign w:val="center"/>
          </w:tcPr>
          <w:p w14:paraId="3C78C3D6" w14:textId="77777777" w:rsidR="00324835" w:rsidRDefault="00324835" w:rsidP="007E0584">
            <w:pPr>
              <w:pStyle w:val="afffffffff9"/>
            </w:pPr>
          </w:p>
        </w:tc>
        <w:tc>
          <w:tcPr>
            <w:tcW w:w="2407" w:type="dxa"/>
            <w:shd w:val="clear" w:color="auto" w:fill="auto"/>
            <w:vAlign w:val="center"/>
          </w:tcPr>
          <w:p w14:paraId="7FFDCCEB" w14:textId="77777777" w:rsidR="00324835" w:rsidRDefault="00324835" w:rsidP="007E0584">
            <w:pPr>
              <w:pStyle w:val="afffffffff9"/>
            </w:pPr>
          </w:p>
        </w:tc>
        <w:tc>
          <w:tcPr>
            <w:tcW w:w="1562" w:type="dxa"/>
            <w:shd w:val="clear" w:color="auto" w:fill="auto"/>
            <w:vAlign w:val="center"/>
          </w:tcPr>
          <w:p w14:paraId="46AB4DF4" w14:textId="77777777" w:rsidR="00324835" w:rsidRDefault="00324835" w:rsidP="007E0584">
            <w:pPr>
              <w:pStyle w:val="afffffffff9"/>
            </w:pPr>
          </w:p>
        </w:tc>
        <w:tc>
          <w:tcPr>
            <w:tcW w:w="1562" w:type="dxa"/>
            <w:shd w:val="clear" w:color="auto" w:fill="auto"/>
            <w:vAlign w:val="center"/>
          </w:tcPr>
          <w:p w14:paraId="34DA69C6" w14:textId="77777777" w:rsidR="00324835" w:rsidRDefault="00324835" w:rsidP="007E0584">
            <w:pPr>
              <w:pStyle w:val="afffffffff9"/>
            </w:pPr>
          </w:p>
        </w:tc>
        <w:tc>
          <w:tcPr>
            <w:tcW w:w="1562" w:type="dxa"/>
            <w:shd w:val="clear" w:color="auto" w:fill="auto"/>
            <w:vAlign w:val="center"/>
          </w:tcPr>
          <w:p w14:paraId="3A18AC7E" w14:textId="77777777" w:rsidR="00324835" w:rsidRDefault="00324835" w:rsidP="007E0584">
            <w:pPr>
              <w:pStyle w:val="afffffffff9"/>
            </w:pPr>
          </w:p>
        </w:tc>
        <w:tc>
          <w:tcPr>
            <w:tcW w:w="1562" w:type="dxa"/>
            <w:shd w:val="clear" w:color="auto" w:fill="auto"/>
            <w:vAlign w:val="center"/>
          </w:tcPr>
          <w:p w14:paraId="5F9E3643" w14:textId="77777777" w:rsidR="00324835" w:rsidRDefault="00324835" w:rsidP="007E0584">
            <w:pPr>
              <w:pStyle w:val="afffffffff9"/>
            </w:pPr>
          </w:p>
        </w:tc>
      </w:tr>
      <w:tr w:rsidR="00324835" w14:paraId="31850DCE" w14:textId="77777777" w:rsidTr="00324835">
        <w:trPr>
          <w:jc w:val="center"/>
        </w:trPr>
        <w:tc>
          <w:tcPr>
            <w:tcW w:w="719" w:type="dxa"/>
            <w:shd w:val="clear" w:color="auto" w:fill="auto"/>
            <w:vAlign w:val="center"/>
          </w:tcPr>
          <w:p w14:paraId="064CAE1E" w14:textId="77777777" w:rsidR="00324835" w:rsidRDefault="00324835" w:rsidP="007E0584">
            <w:pPr>
              <w:pStyle w:val="afffffffff9"/>
            </w:pPr>
          </w:p>
        </w:tc>
        <w:tc>
          <w:tcPr>
            <w:tcW w:w="2407" w:type="dxa"/>
            <w:shd w:val="clear" w:color="auto" w:fill="auto"/>
            <w:vAlign w:val="center"/>
          </w:tcPr>
          <w:p w14:paraId="46C05604" w14:textId="77777777" w:rsidR="00324835" w:rsidRDefault="00324835" w:rsidP="007E0584">
            <w:pPr>
              <w:pStyle w:val="afffffffff9"/>
            </w:pPr>
          </w:p>
        </w:tc>
        <w:tc>
          <w:tcPr>
            <w:tcW w:w="1562" w:type="dxa"/>
            <w:shd w:val="clear" w:color="auto" w:fill="auto"/>
            <w:vAlign w:val="center"/>
          </w:tcPr>
          <w:p w14:paraId="5BB0BC3B" w14:textId="77777777" w:rsidR="00324835" w:rsidRDefault="00324835" w:rsidP="007E0584">
            <w:pPr>
              <w:pStyle w:val="afffffffff9"/>
            </w:pPr>
          </w:p>
        </w:tc>
        <w:tc>
          <w:tcPr>
            <w:tcW w:w="1562" w:type="dxa"/>
            <w:shd w:val="clear" w:color="auto" w:fill="auto"/>
            <w:vAlign w:val="center"/>
          </w:tcPr>
          <w:p w14:paraId="2632090A" w14:textId="77777777" w:rsidR="00324835" w:rsidRDefault="00324835" w:rsidP="007E0584">
            <w:pPr>
              <w:pStyle w:val="afffffffff9"/>
            </w:pPr>
          </w:p>
        </w:tc>
        <w:tc>
          <w:tcPr>
            <w:tcW w:w="1562" w:type="dxa"/>
            <w:shd w:val="clear" w:color="auto" w:fill="auto"/>
            <w:vAlign w:val="center"/>
          </w:tcPr>
          <w:p w14:paraId="689183CC" w14:textId="77777777" w:rsidR="00324835" w:rsidRDefault="00324835" w:rsidP="007E0584">
            <w:pPr>
              <w:pStyle w:val="afffffffff9"/>
            </w:pPr>
          </w:p>
        </w:tc>
        <w:tc>
          <w:tcPr>
            <w:tcW w:w="1562" w:type="dxa"/>
            <w:shd w:val="clear" w:color="auto" w:fill="auto"/>
            <w:vAlign w:val="center"/>
          </w:tcPr>
          <w:p w14:paraId="317A07AC" w14:textId="77777777" w:rsidR="00324835" w:rsidRDefault="00324835" w:rsidP="007E0584">
            <w:pPr>
              <w:pStyle w:val="afffffffff9"/>
            </w:pPr>
          </w:p>
        </w:tc>
      </w:tr>
      <w:tr w:rsidR="00324835" w14:paraId="709B3482" w14:textId="77777777" w:rsidTr="00324835">
        <w:trPr>
          <w:jc w:val="center"/>
        </w:trPr>
        <w:tc>
          <w:tcPr>
            <w:tcW w:w="719" w:type="dxa"/>
            <w:shd w:val="clear" w:color="auto" w:fill="auto"/>
            <w:vAlign w:val="center"/>
          </w:tcPr>
          <w:p w14:paraId="586F53C7" w14:textId="77777777" w:rsidR="00324835" w:rsidRDefault="00324835" w:rsidP="007E0584">
            <w:pPr>
              <w:pStyle w:val="afffffffff9"/>
            </w:pPr>
          </w:p>
        </w:tc>
        <w:tc>
          <w:tcPr>
            <w:tcW w:w="2407" w:type="dxa"/>
            <w:shd w:val="clear" w:color="auto" w:fill="auto"/>
            <w:vAlign w:val="center"/>
          </w:tcPr>
          <w:p w14:paraId="41EDDF1F" w14:textId="77777777" w:rsidR="00324835" w:rsidRDefault="00324835" w:rsidP="007E0584">
            <w:pPr>
              <w:pStyle w:val="afffffffff9"/>
            </w:pPr>
          </w:p>
        </w:tc>
        <w:tc>
          <w:tcPr>
            <w:tcW w:w="1562" w:type="dxa"/>
            <w:shd w:val="clear" w:color="auto" w:fill="auto"/>
            <w:vAlign w:val="center"/>
          </w:tcPr>
          <w:p w14:paraId="5D957C54" w14:textId="77777777" w:rsidR="00324835" w:rsidRDefault="00324835" w:rsidP="007E0584">
            <w:pPr>
              <w:pStyle w:val="afffffffff9"/>
            </w:pPr>
          </w:p>
        </w:tc>
        <w:tc>
          <w:tcPr>
            <w:tcW w:w="1562" w:type="dxa"/>
            <w:shd w:val="clear" w:color="auto" w:fill="auto"/>
            <w:vAlign w:val="center"/>
          </w:tcPr>
          <w:p w14:paraId="4ACF9B13" w14:textId="77777777" w:rsidR="00324835" w:rsidRDefault="00324835" w:rsidP="007E0584">
            <w:pPr>
              <w:pStyle w:val="afffffffff9"/>
            </w:pPr>
          </w:p>
        </w:tc>
        <w:tc>
          <w:tcPr>
            <w:tcW w:w="1562" w:type="dxa"/>
            <w:shd w:val="clear" w:color="auto" w:fill="auto"/>
            <w:vAlign w:val="center"/>
          </w:tcPr>
          <w:p w14:paraId="197D0BB6" w14:textId="77777777" w:rsidR="00324835" w:rsidRDefault="00324835" w:rsidP="007E0584">
            <w:pPr>
              <w:pStyle w:val="afffffffff9"/>
            </w:pPr>
          </w:p>
        </w:tc>
        <w:tc>
          <w:tcPr>
            <w:tcW w:w="1562" w:type="dxa"/>
            <w:shd w:val="clear" w:color="auto" w:fill="auto"/>
            <w:vAlign w:val="center"/>
          </w:tcPr>
          <w:p w14:paraId="6D36F67E" w14:textId="77777777" w:rsidR="00324835" w:rsidRDefault="00324835" w:rsidP="007E0584">
            <w:pPr>
              <w:pStyle w:val="afffffffff9"/>
            </w:pPr>
          </w:p>
        </w:tc>
      </w:tr>
      <w:tr w:rsidR="00324835" w14:paraId="689BFCE4" w14:textId="77777777" w:rsidTr="00324835">
        <w:trPr>
          <w:jc w:val="center"/>
        </w:trPr>
        <w:tc>
          <w:tcPr>
            <w:tcW w:w="719" w:type="dxa"/>
            <w:shd w:val="clear" w:color="auto" w:fill="auto"/>
            <w:vAlign w:val="center"/>
          </w:tcPr>
          <w:p w14:paraId="0D3A5F6F" w14:textId="77777777" w:rsidR="00324835" w:rsidRDefault="00324835" w:rsidP="007E0584">
            <w:pPr>
              <w:pStyle w:val="afffffffff9"/>
            </w:pPr>
          </w:p>
        </w:tc>
        <w:tc>
          <w:tcPr>
            <w:tcW w:w="2407" w:type="dxa"/>
            <w:shd w:val="clear" w:color="auto" w:fill="auto"/>
            <w:vAlign w:val="center"/>
          </w:tcPr>
          <w:p w14:paraId="136BD0B6" w14:textId="77777777" w:rsidR="00324835" w:rsidRDefault="00324835" w:rsidP="007E0584">
            <w:pPr>
              <w:pStyle w:val="afffffffff9"/>
            </w:pPr>
          </w:p>
        </w:tc>
        <w:tc>
          <w:tcPr>
            <w:tcW w:w="1562" w:type="dxa"/>
            <w:shd w:val="clear" w:color="auto" w:fill="auto"/>
            <w:vAlign w:val="center"/>
          </w:tcPr>
          <w:p w14:paraId="2A32901D" w14:textId="77777777" w:rsidR="00324835" w:rsidRDefault="00324835" w:rsidP="007E0584">
            <w:pPr>
              <w:pStyle w:val="afffffffff9"/>
            </w:pPr>
          </w:p>
        </w:tc>
        <w:tc>
          <w:tcPr>
            <w:tcW w:w="1562" w:type="dxa"/>
            <w:shd w:val="clear" w:color="auto" w:fill="auto"/>
            <w:vAlign w:val="center"/>
          </w:tcPr>
          <w:p w14:paraId="70CF72A3" w14:textId="77777777" w:rsidR="00324835" w:rsidRDefault="00324835" w:rsidP="007E0584">
            <w:pPr>
              <w:pStyle w:val="afffffffff9"/>
            </w:pPr>
          </w:p>
        </w:tc>
        <w:tc>
          <w:tcPr>
            <w:tcW w:w="1562" w:type="dxa"/>
            <w:shd w:val="clear" w:color="auto" w:fill="auto"/>
            <w:vAlign w:val="center"/>
          </w:tcPr>
          <w:p w14:paraId="616DC9B4" w14:textId="77777777" w:rsidR="00324835" w:rsidRDefault="00324835" w:rsidP="007E0584">
            <w:pPr>
              <w:pStyle w:val="afffffffff9"/>
            </w:pPr>
          </w:p>
        </w:tc>
        <w:tc>
          <w:tcPr>
            <w:tcW w:w="1562" w:type="dxa"/>
            <w:shd w:val="clear" w:color="auto" w:fill="auto"/>
            <w:vAlign w:val="center"/>
          </w:tcPr>
          <w:p w14:paraId="4BDFED36" w14:textId="77777777" w:rsidR="00324835" w:rsidRDefault="00324835" w:rsidP="007E0584">
            <w:pPr>
              <w:pStyle w:val="afffffffff9"/>
            </w:pPr>
          </w:p>
        </w:tc>
      </w:tr>
      <w:tr w:rsidR="00324835" w14:paraId="7B61E0EB" w14:textId="77777777" w:rsidTr="00324835">
        <w:trPr>
          <w:jc w:val="center"/>
        </w:trPr>
        <w:tc>
          <w:tcPr>
            <w:tcW w:w="719" w:type="dxa"/>
            <w:shd w:val="clear" w:color="auto" w:fill="auto"/>
            <w:vAlign w:val="center"/>
          </w:tcPr>
          <w:p w14:paraId="4341B395" w14:textId="77777777" w:rsidR="00324835" w:rsidRDefault="00324835" w:rsidP="007E0584">
            <w:pPr>
              <w:pStyle w:val="afffffffff9"/>
            </w:pPr>
          </w:p>
        </w:tc>
        <w:tc>
          <w:tcPr>
            <w:tcW w:w="2407" w:type="dxa"/>
            <w:shd w:val="clear" w:color="auto" w:fill="auto"/>
            <w:vAlign w:val="center"/>
          </w:tcPr>
          <w:p w14:paraId="4A934587" w14:textId="77777777" w:rsidR="00324835" w:rsidRDefault="00324835" w:rsidP="007E0584">
            <w:pPr>
              <w:pStyle w:val="afffffffff9"/>
            </w:pPr>
          </w:p>
        </w:tc>
        <w:tc>
          <w:tcPr>
            <w:tcW w:w="1562" w:type="dxa"/>
            <w:shd w:val="clear" w:color="auto" w:fill="auto"/>
            <w:vAlign w:val="center"/>
          </w:tcPr>
          <w:p w14:paraId="0EDF2330" w14:textId="77777777" w:rsidR="00324835" w:rsidRDefault="00324835" w:rsidP="007E0584">
            <w:pPr>
              <w:pStyle w:val="afffffffff9"/>
            </w:pPr>
          </w:p>
        </w:tc>
        <w:tc>
          <w:tcPr>
            <w:tcW w:w="1562" w:type="dxa"/>
            <w:shd w:val="clear" w:color="auto" w:fill="auto"/>
            <w:vAlign w:val="center"/>
          </w:tcPr>
          <w:p w14:paraId="2155A56E" w14:textId="77777777" w:rsidR="00324835" w:rsidRDefault="00324835" w:rsidP="007E0584">
            <w:pPr>
              <w:pStyle w:val="afffffffff9"/>
            </w:pPr>
          </w:p>
        </w:tc>
        <w:tc>
          <w:tcPr>
            <w:tcW w:w="1562" w:type="dxa"/>
            <w:shd w:val="clear" w:color="auto" w:fill="auto"/>
            <w:vAlign w:val="center"/>
          </w:tcPr>
          <w:p w14:paraId="6DB84141" w14:textId="77777777" w:rsidR="00324835" w:rsidRDefault="00324835" w:rsidP="007E0584">
            <w:pPr>
              <w:pStyle w:val="afffffffff9"/>
            </w:pPr>
          </w:p>
        </w:tc>
        <w:tc>
          <w:tcPr>
            <w:tcW w:w="1562" w:type="dxa"/>
            <w:shd w:val="clear" w:color="auto" w:fill="auto"/>
            <w:vAlign w:val="center"/>
          </w:tcPr>
          <w:p w14:paraId="50AC41B7" w14:textId="77777777" w:rsidR="00324835" w:rsidRDefault="00324835" w:rsidP="007E0584">
            <w:pPr>
              <w:pStyle w:val="afffffffff9"/>
            </w:pPr>
          </w:p>
        </w:tc>
      </w:tr>
      <w:tr w:rsidR="00324835" w14:paraId="2E95E0C7" w14:textId="77777777" w:rsidTr="00324835">
        <w:trPr>
          <w:jc w:val="center"/>
        </w:trPr>
        <w:tc>
          <w:tcPr>
            <w:tcW w:w="719" w:type="dxa"/>
            <w:shd w:val="clear" w:color="auto" w:fill="auto"/>
            <w:vAlign w:val="center"/>
          </w:tcPr>
          <w:p w14:paraId="74FE9699" w14:textId="77777777" w:rsidR="00324835" w:rsidRDefault="00324835" w:rsidP="007E0584">
            <w:pPr>
              <w:pStyle w:val="afffffffff9"/>
            </w:pPr>
          </w:p>
        </w:tc>
        <w:tc>
          <w:tcPr>
            <w:tcW w:w="2407" w:type="dxa"/>
            <w:shd w:val="clear" w:color="auto" w:fill="auto"/>
            <w:vAlign w:val="center"/>
          </w:tcPr>
          <w:p w14:paraId="65E455E7" w14:textId="77777777" w:rsidR="00324835" w:rsidRDefault="00324835" w:rsidP="007E0584">
            <w:pPr>
              <w:pStyle w:val="afffffffff9"/>
            </w:pPr>
          </w:p>
        </w:tc>
        <w:tc>
          <w:tcPr>
            <w:tcW w:w="1562" w:type="dxa"/>
            <w:shd w:val="clear" w:color="auto" w:fill="auto"/>
            <w:vAlign w:val="center"/>
          </w:tcPr>
          <w:p w14:paraId="03C07589" w14:textId="77777777" w:rsidR="00324835" w:rsidRDefault="00324835" w:rsidP="007E0584">
            <w:pPr>
              <w:pStyle w:val="afffffffff9"/>
            </w:pPr>
          </w:p>
        </w:tc>
        <w:tc>
          <w:tcPr>
            <w:tcW w:w="1562" w:type="dxa"/>
            <w:shd w:val="clear" w:color="auto" w:fill="auto"/>
            <w:vAlign w:val="center"/>
          </w:tcPr>
          <w:p w14:paraId="0969AA7E" w14:textId="77777777" w:rsidR="00324835" w:rsidRDefault="00324835" w:rsidP="007E0584">
            <w:pPr>
              <w:pStyle w:val="afffffffff9"/>
            </w:pPr>
          </w:p>
        </w:tc>
        <w:tc>
          <w:tcPr>
            <w:tcW w:w="1562" w:type="dxa"/>
            <w:shd w:val="clear" w:color="auto" w:fill="auto"/>
            <w:vAlign w:val="center"/>
          </w:tcPr>
          <w:p w14:paraId="35BE4D36" w14:textId="77777777" w:rsidR="00324835" w:rsidRDefault="00324835" w:rsidP="007E0584">
            <w:pPr>
              <w:pStyle w:val="afffffffff9"/>
            </w:pPr>
          </w:p>
        </w:tc>
        <w:tc>
          <w:tcPr>
            <w:tcW w:w="1562" w:type="dxa"/>
            <w:shd w:val="clear" w:color="auto" w:fill="auto"/>
            <w:vAlign w:val="center"/>
          </w:tcPr>
          <w:p w14:paraId="60A4D540" w14:textId="77777777" w:rsidR="00324835" w:rsidRDefault="00324835" w:rsidP="007E0584">
            <w:pPr>
              <w:pStyle w:val="afffffffff9"/>
            </w:pPr>
          </w:p>
        </w:tc>
      </w:tr>
      <w:tr w:rsidR="00324835" w14:paraId="1A95A6F7" w14:textId="77777777" w:rsidTr="00324835">
        <w:trPr>
          <w:jc w:val="center"/>
        </w:trPr>
        <w:tc>
          <w:tcPr>
            <w:tcW w:w="719" w:type="dxa"/>
            <w:shd w:val="clear" w:color="auto" w:fill="auto"/>
            <w:vAlign w:val="center"/>
          </w:tcPr>
          <w:p w14:paraId="46DCF4AE" w14:textId="77777777" w:rsidR="00324835" w:rsidRDefault="00324835" w:rsidP="007E0584">
            <w:pPr>
              <w:pStyle w:val="afffffffff9"/>
            </w:pPr>
          </w:p>
        </w:tc>
        <w:tc>
          <w:tcPr>
            <w:tcW w:w="2407" w:type="dxa"/>
            <w:shd w:val="clear" w:color="auto" w:fill="auto"/>
            <w:vAlign w:val="center"/>
          </w:tcPr>
          <w:p w14:paraId="25A38E81" w14:textId="77777777" w:rsidR="00324835" w:rsidRDefault="00324835" w:rsidP="007E0584">
            <w:pPr>
              <w:pStyle w:val="afffffffff9"/>
            </w:pPr>
          </w:p>
        </w:tc>
        <w:tc>
          <w:tcPr>
            <w:tcW w:w="1562" w:type="dxa"/>
            <w:shd w:val="clear" w:color="auto" w:fill="auto"/>
            <w:vAlign w:val="center"/>
          </w:tcPr>
          <w:p w14:paraId="0E9EB5CB" w14:textId="77777777" w:rsidR="00324835" w:rsidRDefault="00324835" w:rsidP="007E0584">
            <w:pPr>
              <w:pStyle w:val="afffffffff9"/>
            </w:pPr>
          </w:p>
        </w:tc>
        <w:tc>
          <w:tcPr>
            <w:tcW w:w="1562" w:type="dxa"/>
            <w:shd w:val="clear" w:color="auto" w:fill="auto"/>
            <w:vAlign w:val="center"/>
          </w:tcPr>
          <w:p w14:paraId="79B0F8CC" w14:textId="77777777" w:rsidR="00324835" w:rsidRDefault="00324835" w:rsidP="007E0584">
            <w:pPr>
              <w:pStyle w:val="afffffffff9"/>
            </w:pPr>
          </w:p>
        </w:tc>
        <w:tc>
          <w:tcPr>
            <w:tcW w:w="1562" w:type="dxa"/>
            <w:shd w:val="clear" w:color="auto" w:fill="auto"/>
            <w:vAlign w:val="center"/>
          </w:tcPr>
          <w:p w14:paraId="154591F7" w14:textId="77777777" w:rsidR="00324835" w:rsidRDefault="00324835" w:rsidP="007E0584">
            <w:pPr>
              <w:pStyle w:val="afffffffff9"/>
            </w:pPr>
          </w:p>
        </w:tc>
        <w:tc>
          <w:tcPr>
            <w:tcW w:w="1562" w:type="dxa"/>
            <w:shd w:val="clear" w:color="auto" w:fill="auto"/>
            <w:vAlign w:val="center"/>
          </w:tcPr>
          <w:p w14:paraId="28FD5AEB" w14:textId="77777777" w:rsidR="00324835" w:rsidRDefault="00324835" w:rsidP="007E0584">
            <w:pPr>
              <w:pStyle w:val="afffffffff9"/>
            </w:pPr>
          </w:p>
        </w:tc>
      </w:tr>
      <w:tr w:rsidR="00324835" w14:paraId="52EE069B" w14:textId="77777777" w:rsidTr="00324835">
        <w:trPr>
          <w:jc w:val="center"/>
        </w:trPr>
        <w:tc>
          <w:tcPr>
            <w:tcW w:w="719" w:type="dxa"/>
            <w:shd w:val="clear" w:color="auto" w:fill="auto"/>
            <w:vAlign w:val="center"/>
          </w:tcPr>
          <w:p w14:paraId="7A33110B" w14:textId="77777777" w:rsidR="00324835" w:rsidRDefault="00324835" w:rsidP="007E0584">
            <w:pPr>
              <w:pStyle w:val="afffffffff9"/>
            </w:pPr>
          </w:p>
        </w:tc>
        <w:tc>
          <w:tcPr>
            <w:tcW w:w="2407" w:type="dxa"/>
            <w:shd w:val="clear" w:color="auto" w:fill="auto"/>
            <w:vAlign w:val="center"/>
          </w:tcPr>
          <w:p w14:paraId="1421BF7F" w14:textId="77777777" w:rsidR="00324835" w:rsidRDefault="00324835" w:rsidP="007E0584">
            <w:pPr>
              <w:pStyle w:val="afffffffff9"/>
            </w:pPr>
          </w:p>
        </w:tc>
        <w:tc>
          <w:tcPr>
            <w:tcW w:w="1562" w:type="dxa"/>
            <w:shd w:val="clear" w:color="auto" w:fill="auto"/>
            <w:vAlign w:val="center"/>
          </w:tcPr>
          <w:p w14:paraId="6DBC1F36" w14:textId="77777777" w:rsidR="00324835" w:rsidRDefault="00324835" w:rsidP="007E0584">
            <w:pPr>
              <w:pStyle w:val="afffffffff9"/>
            </w:pPr>
          </w:p>
        </w:tc>
        <w:tc>
          <w:tcPr>
            <w:tcW w:w="1562" w:type="dxa"/>
            <w:shd w:val="clear" w:color="auto" w:fill="auto"/>
            <w:vAlign w:val="center"/>
          </w:tcPr>
          <w:p w14:paraId="65063DAC" w14:textId="77777777" w:rsidR="00324835" w:rsidRDefault="00324835" w:rsidP="007E0584">
            <w:pPr>
              <w:pStyle w:val="afffffffff9"/>
            </w:pPr>
          </w:p>
        </w:tc>
        <w:tc>
          <w:tcPr>
            <w:tcW w:w="1562" w:type="dxa"/>
            <w:shd w:val="clear" w:color="auto" w:fill="auto"/>
            <w:vAlign w:val="center"/>
          </w:tcPr>
          <w:p w14:paraId="3B78CE6B" w14:textId="77777777" w:rsidR="00324835" w:rsidRDefault="00324835" w:rsidP="007E0584">
            <w:pPr>
              <w:pStyle w:val="afffffffff9"/>
            </w:pPr>
          </w:p>
        </w:tc>
        <w:tc>
          <w:tcPr>
            <w:tcW w:w="1562" w:type="dxa"/>
            <w:shd w:val="clear" w:color="auto" w:fill="auto"/>
            <w:vAlign w:val="center"/>
          </w:tcPr>
          <w:p w14:paraId="2493BE08" w14:textId="77777777" w:rsidR="00324835" w:rsidRDefault="00324835" w:rsidP="007E0584">
            <w:pPr>
              <w:pStyle w:val="afffffffff9"/>
            </w:pPr>
          </w:p>
        </w:tc>
      </w:tr>
      <w:tr w:rsidR="00324835" w14:paraId="15D53A89" w14:textId="77777777" w:rsidTr="00324835">
        <w:trPr>
          <w:jc w:val="center"/>
        </w:trPr>
        <w:tc>
          <w:tcPr>
            <w:tcW w:w="719" w:type="dxa"/>
            <w:shd w:val="clear" w:color="auto" w:fill="auto"/>
            <w:vAlign w:val="center"/>
          </w:tcPr>
          <w:p w14:paraId="10805003" w14:textId="77777777" w:rsidR="00324835" w:rsidRDefault="00324835" w:rsidP="007E0584">
            <w:pPr>
              <w:pStyle w:val="afffffffff9"/>
            </w:pPr>
          </w:p>
        </w:tc>
        <w:tc>
          <w:tcPr>
            <w:tcW w:w="2407" w:type="dxa"/>
            <w:shd w:val="clear" w:color="auto" w:fill="auto"/>
            <w:vAlign w:val="center"/>
          </w:tcPr>
          <w:p w14:paraId="258A458E" w14:textId="77777777" w:rsidR="00324835" w:rsidRDefault="00324835" w:rsidP="007E0584">
            <w:pPr>
              <w:pStyle w:val="afffffffff9"/>
            </w:pPr>
          </w:p>
        </w:tc>
        <w:tc>
          <w:tcPr>
            <w:tcW w:w="1562" w:type="dxa"/>
            <w:shd w:val="clear" w:color="auto" w:fill="auto"/>
            <w:vAlign w:val="center"/>
          </w:tcPr>
          <w:p w14:paraId="449B107C" w14:textId="77777777" w:rsidR="00324835" w:rsidRDefault="00324835" w:rsidP="007E0584">
            <w:pPr>
              <w:pStyle w:val="afffffffff9"/>
            </w:pPr>
          </w:p>
        </w:tc>
        <w:tc>
          <w:tcPr>
            <w:tcW w:w="1562" w:type="dxa"/>
            <w:shd w:val="clear" w:color="auto" w:fill="auto"/>
            <w:vAlign w:val="center"/>
          </w:tcPr>
          <w:p w14:paraId="0BD42BDC" w14:textId="77777777" w:rsidR="00324835" w:rsidRDefault="00324835" w:rsidP="007E0584">
            <w:pPr>
              <w:pStyle w:val="afffffffff9"/>
            </w:pPr>
          </w:p>
        </w:tc>
        <w:tc>
          <w:tcPr>
            <w:tcW w:w="1562" w:type="dxa"/>
            <w:shd w:val="clear" w:color="auto" w:fill="auto"/>
            <w:vAlign w:val="center"/>
          </w:tcPr>
          <w:p w14:paraId="65A33CFC" w14:textId="77777777" w:rsidR="00324835" w:rsidRDefault="00324835" w:rsidP="007E0584">
            <w:pPr>
              <w:pStyle w:val="afffffffff9"/>
            </w:pPr>
          </w:p>
        </w:tc>
        <w:tc>
          <w:tcPr>
            <w:tcW w:w="1562" w:type="dxa"/>
            <w:shd w:val="clear" w:color="auto" w:fill="auto"/>
            <w:vAlign w:val="center"/>
          </w:tcPr>
          <w:p w14:paraId="426773E0" w14:textId="77777777" w:rsidR="00324835" w:rsidRDefault="00324835" w:rsidP="007E0584">
            <w:pPr>
              <w:pStyle w:val="afffffffff9"/>
            </w:pPr>
          </w:p>
        </w:tc>
      </w:tr>
      <w:tr w:rsidR="00324835" w14:paraId="65383F61" w14:textId="77777777" w:rsidTr="00324835">
        <w:trPr>
          <w:jc w:val="center"/>
        </w:trPr>
        <w:tc>
          <w:tcPr>
            <w:tcW w:w="719" w:type="dxa"/>
            <w:shd w:val="clear" w:color="auto" w:fill="auto"/>
            <w:vAlign w:val="center"/>
          </w:tcPr>
          <w:p w14:paraId="30334B4C" w14:textId="77777777" w:rsidR="00324835" w:rsidRDefault="00324835" w:rsidP="007E0584">
            <w:pPr>
              <w:pStyle w:val="afffffffff9"/>
            </w:pPr>
          </w:p>
        </w:tc>
        <w:tc>
          <w:tcPr>
            <w:tcW w:w="2407" w:type="dxa"/>
            <w:shd w:val="clear" w:color="auto" w:fill="auto"/>
            <w:vAlign w:val="center"/>
          </w:tcPr>
          <w:p w14:paraId="3ADC7EEC" w14:textId="77777777" w:rsidR="00324835" w:rsidRDefault="00324835" w:rsidP="007E0584">
            <w:pPr>
              <w:pStyle w:val="afffffffff9"/>
            </w:pPr>
          </w:p>
        </w:tc>
        <w:tc>
          <w:tcPr>
            <w:tcW w:w="1562" w:type="dxa"/>
            <w:shd w:val="clear" w:color="auto" w:fill="auto"/>
            <w:vAlign w:val="center"/>
          </w:tcPr>
          <w:p w14:paraId="37FDF52F" w14:textId="77777777" w:rsidR="00324835" w:rsidRDefault="00324835" w:rsidP="007E0584">
            <w:pPr>
              <w:pStyle w:val="afffffffff9"/>
            </w:pPr>
          </w:p>
        </w:tc>
        <w:tc>
          <w:tcPr>
            <w:tcW w:w="1562" w:type="dxa"/>
            <w:shd w:val="clear" w:color="auto" w:fill="auto"/>
            <w:vAlign w:val="center"/>
          </w:tcPr>
          <w:p w14:paraId="24B3D090" w14:textId="77777777" w:rsidR="00324835" w:rsidRDefault="00324835" w:rsidP="007E0584">
            <w:pPr>
              <w:pStyle w:val="afffffffff9"/>
            </w:pPr>
          </w:p>
        </w:tc>
        <w:tc>
          <w:tcPr>
            <w:tcW w:w="1562" w:type="dxa"/>
            <w:shd w:val="clear" w:color="auto" w:fill="auto"/>
            <w:vAlign w:val="center"/>
          </w:tcPr>
          <w:p w14:paraId="2154D88A" w14:textId="77777777" w:rsidR="00324835" w:rsidRDefault="00324835" w:rsidP="007E0584">
            <w:pPr>
              <w:pStyle w:val="afffffffff9"/>
            </w:pPr>
          </w:p>
        </w:tc>
        <w:tc>
          <w:tcPr>
            <w:tcW w:w="1562" w:type="dxa"/>
            <w:shd w:val="clear" w:color="auto" w:fill="auto"/>
            <w:vAlign w:val="center"/>
          </w:tcPr>
          <w:p w14:paraId="4F03F0C3" w14:textId="77777777" w:rsidR="00324835" w:rsidRDefault="00324835" w:rsidP="007E0584">
            <w:pPr>
              <w:pStyle w:val="afffffffff9"/>
            </w:pPr>
          </w:p>
        </w:tc>
      </w:tr>
      <w:tr w:rsidR="00324835" w14:paraId="526F9F23" w14:textId="77777777" w:rsidTr="00324835">
        <w:trPr>
          <w:jc w:val="center"/>
        </w:trPr>
        <w:tc>
          <w:tcPr>
            <w:tcW w:w="719" w:type="dxa"/>
            <w:shd w:val="clear" w:color="auto" w:fill="auto"/>
            <w:vAlign w:val="center"/>
          </w:tcPr>
          <w:p w14:paraId="39E46493" w14:textId="77777777" w:rsidR="00324835" w:rsidRDefault="00324835" w:rsidP="007E0584">
            <w:pPr>
              <w:pStyle w:val="afffffffff9"/>
            </w:pPr>
          </w:p>
        </w:tc>
        <w:tc>
          <w:tcPr>
            <w:tcW w:w="2407" w:type="dxa"/>
            <w:shd w:val="clear" w:color="auto" w:fill="auto"/>
            <w:vAlign w:val="center"/>
          </w:tcPr>
          <w:p w14:paraId="09F32A4E" w14:textId="77777777" w:rsidR="00324835" w:rsidRDefault="00324835" w:rsidP="007E0584">
            <w:pPr>
              <w:pStyle w:val="afffffffff9"/>
            </w:pPr>
          </w:p>
        </w:tc>
        <w:tc>
          <w:tcPr>
            <w:tcW w:w="1562" w:type="dxa"/>
            <w:shd w:val="clear" w:color="auto" w:fill="auto"/>
            <w:vAlign w:val="center"/>
          </w:tcPr>
          <w:p w14:paraId="50AAB013" w14:textId="77777777" w:rsidR="00324835" w:rsidRDefault="00324835" w:rsidP="007E0584">
            <w:pPr>
              <w:pStyle w:val="afffffffff9"/>
            </w:pPr>
          </w:p>
        </w:tc>
        <w:tc>
          <w:tcPr>
            <w:tcW w:w="1562" w:type="dxa"/>
            <w:shd w:val="clear" w:color="auto" w:fill="auto"/>
            <w:vAlign w:val="center"/>
          </w:tcPr>
          <w:p w14:paraId="3F31BC84" w14:textId="77777777" w:rsidR="00324835" w:rsidRDefault="00324835" w:rsidP="007E0584">
            <w:pPr>
              <w:pStyle w:val="afffffffff9"/>
            </w:pPr>
          </w:p>
        </w:tc>
        <w:tc>
          <w:tcPr>
            <w:tcW w:w="1562" w:type="dxa"/>
            <w:shd w:val="clear" w:color="auto" w:fill="auto"/>
            <w:vAlign w:val="center"/>
          </w:tcPr>
          <w:p w14:paraId="7219F834" w14:textId="77777777" w:rsidR="00324835" w:rsidRDefault="00324835" w:rsidP="007E0584">
            <w:pPr>
              <w:pStyle w:val="afffffffff9"/>
            </w:pPr>
          </w:p>
        </w:tc>
        <w:tc>
          <w:tcPr>
            <w:tcW w:w="1562" w:type="dxa"/>
            <w:shd w:val="clear" w:color="auto" w:fill="auto"/>
            <w:vAlign w:val="center"/>
          </w:tcPr>
          <w:p w14:paraId="6953E470" w14:textId="77777777" w:rsidR="00324835" w:rsidRDefault="00324835" w:rsidP="007E0584">
            <w:pPr>
              <w:pStyle w:val="afffffffff9"/>
            </w:pPr>
          </w:p>
        </w:tc>
      </w:tr>
      <w:tr w:rsidR="00324835" w14:paraId="5058ABCD" w14:textId="77777777" w:rsidTr="00324835">
        <w:trPr>
          <w:jc w:val="center"/>
        </w:trPr>
        <w:tc>
          <w:tcPr>
            <w:tcW w:w="719" w:type="dxa"/>
            <w:shd w:val="clear" w:color="auto" w:fill="auto"/>
            <w:vAlign w:val="center"/>
          </w:tcPr>
          <w:p w14:paraId="1F38E49F" w14:textId="77777777" w:rsidR="00324835" w:rsidRDefault="00324835" w:rsidP="007E0584">
            <w:pPr>
              <w:pStyle w:val="afffffffff9"/>
            </w:pPr>
          </w:p>
        </w:tc>
        <w:tc>
          <w:tcPr>
            <w:tcW w:w="2407" w:type="dxa"/>
            <w:shd w:val="clear" w:color="auto" w:fill="auto"/>
            <w:vAlign w:val="center"/>
          </w:tcPr>
          <w:p w14:paraId="64A7789C" w14:textId="77777777" w:rsidR="00324835" w:rsidRDefault="00324835" w:rsidP="007E0584">
            <w:pPr>
              <w:pStyle w:val="afffffffff9"/>
            </w:pPr>
          </w:p>
        </w:tc>
        <w:tc>
          <w:tcPr>
            <w:tcW w:w="1562" w:type="dxa"/>
            <w:shd w:val="clear" w:color="auto" w:fill="auto"/>
            <w:vAlign w:val="center"/>
          </w:tcPr>
          <w:p w14:paraId="07CAD224" w14:textId="77777777" w:rsidR="00324835" w:rsidRDefault="00324835" w:rsidP="007E0584">
            <w:pPr>
              <w:pStyle w:val="afffffffff9"/>
            </w:pPr>
          </w:p>
        </w:tc>
        <w:tc>
          <w:tcPr>
            <w:tcW w:w="1562" w:type="dxa"/>
            <w:shd w:val="clear" w:color="auto" w:fill="auto"/>
            <w:vAlign w:val="center"/>
          </w:tcPr>
          <w:p w14:paraId="0AEC5DE9" w14:textId="77777777" w:rsidR="00324835" w:rsidRDefault="00324835" w:rsidP="007E0584">
            <w:pPr>
              <w:pStyle w:val="afffffffff9"/>
            </w:pPr>
          </w:p>
        </w:tc>
        <w:tc>
          <w:tcPr>
            <w:tcW w:w="1562" w:type="dxa"/>
            <w:shd w:val="clear" w:color="auto" w:fill="auto"/>
            <w:vAlign w:val="center"/>
          </w:tcPr>
          <w:p w14:paraId="28DB7B47" w14:textId="77777777" w:rsidR="00324835" w:rsidRDefault="00324835" w:rsidP="007E0584">
            <w:pPr>
              <w:pStyle w:val="afffffffff9"/>
            </w:pPr>
          </w:p>
        </w:tc>
        <w:tc>
          <w:tcPr>
            <w:tcW w:w="1562" w:type="dxa"/>
            <w:shd w:val="clear" w:color="auto" w:fill="auto"/>
            <w:vAlign w:val="center"/>
          </w:tcPr>
          <w:p w14:paraId="07151F26" w14:textId="77777777" w:rsidR="00324835" w:rsidRDefault="00324835" w:rsidP="007E0584">
            <w:pPr>
              <w:pStyle w:val="afffffffff9"/>
            </w:pPr>
          </w:p>
        </w:tc>
      </w:tr>
      <w:tr w:rsidR="00324835" w14:paraId="4104F2B3" w14:textId="77777777" w:rsidTr="00324835">
        <w:trPr>
          <w:jc w:val="center"/>
        </w:trPr>
        <w:tc>
          <w:tcPr>
            <w:tcW w:w="719" w:type="dxa"/>
            <w:shd w:val="clear" w:color="auto" w:fill="auto"/>
            <w:vAlign w:val="center"/>
          </w:tcPr>
          <w:p w14:paraId="74C3BDBF" w14:textId="77777777" w:rsidR="00324835" w:rsidRDefault="00324835" w:rsidP="007E0584">
            <w:pPr>
              <w:pStyle w:val="afffffffff9"/>
            </w:pPr>
          </w:p>
        </w:tc>
        <w:tc>
          <w:tcPr>
            <w:tcW w:w="2407" w:type="dxa"/>
            <w:shd w:val="clear" w:color="auto" w:fill="auto"/>
            <w:vAlign w:val="center"/>
          </w:tcPr>
          <w:p w14:paraId="14534645" w14:textId="77777777" w:rsidR="00324835" w:rsidRDefault="00324835" w:rsidP="007E0584">
            <w:pPr>
              <w:pStyle w:val="afffffffff9"/>
            </w:pPr>
          </w:p>
        </w:tc>
        <w:tc>
          <w:tcPr>
            <w:tcW w:w="1562" w:type="dxa"/>
            <w:shd w:val="clear" w:color="auto" w:fill="auto"/>
            <w:vAlign w:val="center"/>
          </w:tcPr>
          <w:p w14:paraId="59BB7E89" w14:textId="77777777" w:rsidR="00324835" w:rsidRDefault="00324835" w:rsidP="007E0584">
            <w:pPr>
              <w:pStyle w:val="afffffffff9"/>
            </w:pPr>
          </w:p>
        </w:tc>
        <w:tc>
          <w:tcPr>
            <w:tcW w:w="1562" w:type="dxa"/>
            <w:shd w:val="clear" w:color="auto" w:fill="auto"/>
            <w:vAlign w:val="center"/>
          </w:tcPr>
          <w:p w14:paraId="08F233D3" w14:textId="77777777" w:rsidR="00324835" w:rsidRDefault="00324835" w:rsidP="007E0584">
            <w:pPr>
              <w:pStyle w:val="afffffffff9"/>
            </w:pPr>
          </w:p>
        </w:tc>
        <w:tc>
          <w:tcPr>
            <w:tcW w:w="1562" w:type="dxa"/>
            <w:shd w:val="clear" w:color="auto" w:fill="auto"/>
            <w:vAlign w:val="center"/>
          </w:tcPr>
          <w:p w14:paraId="4EBAE843" w14:textId="77777777" w:rsidR="00324835" w:rsidRDefault="00324835" w:rsidP="007E0584">
            <w:pPr>
              <w:pStyle w:val="afffffffff9"/>
            </w:pPr>
          </w:p>
        </w:tc>
        <w:tc>
          <w:tcPr>
            <w:tcW w:w="1562" w:type="dxa"/>
            <w:shd w:val="clear" w:color="auto" w:fill="auto"/>
            <w:vAlign w:val="center"/>
          </w:tcPr>
          <w:p w14:paraId="736D3E89" w14:textId="77777777" w:rsidR="00324835" w:rsidRDefault="00324835" w:rsidP="007E0584">
            <w:pPr>
              <w:pStyle w:val="afffffffff9"/>
            </w:pPr>
          </w:p>
        </w:tc>
      </w:tr>
      <w:tr w:rsidR="00324835" w14:paraId="46C38CA5" w14:textId="77777777" w:rsidTr="00324835">
        <w:trPr>
          <w:jc w:val="center"/>
        </w:trPr>
        <w:tc>
          <w:tcPr>
            <w:tcW w:w="719" w:type="dxa"/>
            <w:shd w:val="clear" w:color="auto" w:fill="auto"/>
            <w:vAlign w:val="center"/>
          </w:tcPr>
          <w:p w14:paraId="75DF8A47" w14:textId="77777777" w:rsidR="00324835" w:rsidRDefault="00324835" w:rsidP="007E0584">
            <w:pPr>
              <w:pStyle w:val="afffffffff9"/>
            </w:pPr>
          </w:p>
        </w:tc>
        <w:tc>
          <w:tcPr>
            <w:tcW w:w="2407" w:type="dxa"/>
            <w:shd w:val="clear" w:color="auto" w:fill="auto"/>
            <w:vAlign w:val="center"/>
          </w:tcPr>
          <w:p w14:paraId="1BC8AA0D" w14:textId="77777777" w:rsidR="00324835" w:rsidRDefault="00324835" w:rsidP="007E0584">
            <w:pPr>
              <w:pStyle w:val="afffffffff9"/>
            </w:pPr>
          </w:p>
        </w:tc>
        <w:tc>
          <w:tcPr>
            <w:tcW w:w="1562" w:type="dxa"/>
            <w:shd w:val="clear" w:color="auto" w:fill="auto"/>
            <w:vAlign w:val="center"/>
          </w:tcPr>
          <w:p w14:paraId="7C3069B2" w14:textId="77777777" w:rsidR="00324835" w:rsidRDefault="00324835" w:rsidP="007E0584">
            <w:pPr>
              <w:pStyle w:val="afffffffff9"/>
            </w:pPr>
          </w:p>
        </w:tc>
        <w:tc>
          <w:tcPr>
            <w:tcW w:w="1562" w:type="dxa"/>
            <w:shd w:val="clear" w:color="auto" w:fill="auto"/>
            <w:vAlign w:val="center"/>
          </w:tcPr>
          <w:p w14:paraId="6853BB9C" w14:textId="77777777" w:rsidR="00324835" w:rsidRDefault="00324835" w:rsidP="007E0584">
            <w:pPr>
              <w:pStyle w:val="afffffffff9"/>
            </w:pPr>
          </w:p>
        </w:tc>
        <w:tc>
          <w:tcPr>
            <w:tcW w:w="1562" w:type="dxa"/>
            <w:shd w:val="clear" w:color="auto" w:fill="auto"/>
            <w:vAlign w:val="center"/>
          </w:tcPr>
          <w:p w14:paraId="6F5149E1" w14:textId="77777777" w:rsidR="00324835" w:rsidRDefault="00324835" w:rsidP="007E0584">
            <w:pPr>
              <w:pStyle w:val="afffffffff9"/>
            </w:pPr>
          </w:p>
        </w:tc>
        <w:tc>
          <w:tcPr>
            <w:tcW w:w="1562" w:type="dxa"/>
            <w:shd w:val="clear" w:color="auto" w:fill="auto"/>
            <w:vAlign w:val="center"/>
          </w:tcPr>
          <w:p w14:paraId="1C8C2065" w14:textId="77777777" w:rsidR="00324835" w:rsidRDefault="00324835" w:rsidP="007E0584">
            <w:pPr>
              <w:pStyle w:val="afffffffff9"/>
            </w:pPr>
          </w:p>
        </w:tc>
      </w:tr>
      <w:tr w:rsidR="00324835" w14:paraId="684EC8F0" w14:textId="77777777" w:rsidTr="00324835">
        <w:trPr>
          <w:jc w:val="center"/>
        </w:trPr>
        <w:tc>
          <w:tcPr>
            <w:tcW w:w="719" w:type="dxa"/>
            <w:shd w:val="clear" w:color="auto" w:fill="auto"/>
            <w:vAlign w:val="center"/>
          </w:tcPr>
          <w:p w14:paraId="56F77A7E" w14:textId="77777777" w:rsidR="00324835" w:rsidRDefault="00324835" w:rsidP="007E0584">
            <w:pPr>
              <w:pStyle w:val="afffffffff9"/>
            </w:pPr>
          </w:p>
        </w:tc>
        <w:tc>
          <w:tcPr>
            <w:tcW w:w="2407" w:type="dxa"/>
            <w:shd w:val="clear" w:color="auto" w:fill="auto"/>
            <w:vAlign w:val="center"/>
          </w:tcPr>
          <w:p w14:paraId="6F232AD5" w14:textId="77777777" w:rsidR="00324835" w:rsidRDefault="00324835" w:rsidP="007E0584">
            <w:pPr>
              <w:pStyle w:val="afffffffff9"/>
            </w:pPr>
          </w:p>
        </w:tc>
        <w:tc>
          <w:tcPr>
            <w:tcW w:w="1562" w:type="dxa"/>
            <w:shd w:val="clear" w:color="auto" w:fill="auto"/>
            <w:vAlign w:val="center"/>
          </w:tcPr>
          <w:p w14:paraId="332F1F45" w14:textId="77777777" w:rsidR="00324835" w:rsidRDefault="00324835" w:rsidP="007E0584">
            <w:pPr>
              <w:pStyle w:val="afffffffff9"/>
            </w:pPr>
          </w:p>
        </w:tc>
        <w:tc>
          <w:tcPr>
            <w:tcW w:w="1562" w:type="dxa"/>
            <w:shd w:val="clear" w:color="auto" w:fill="auto"/>
            <w:vAlign w:val="center"/>
          </w:tcPr>
          <w:p w14:paraId="31CF7781" w14:textId="77777777" w:rsidR="00324835" w:rsidRDefault="00324835" w:rsidP="007E0584">
            <w:pPr>
              <w:pStyle w:val="afffffffff9"/>
            </w:pPr>
          </w:p>
        </w:tc>
        <w:tc>
          <w:tcPr>
            <w:tcW w:w="1562" w:type="dxa"/>
            <w:shd w:val="clear" w:color="auto" w:fill="auto"/>
            <w:vAlign w:val="center"/>
          </w:tcPr>
          <w:p w14:paraId="7F2856BE" w14:textId="77777777" w:rsidR="00324835" w:rsidRDefault="00324835" w:rsidP="007E0584">
            <w:pPr>
              <w:pStyle w:val="afffffffff9"/>
            </w:pPr>
          </w:p>
        </w:tc>
        <w:tc>
          <w:tcPr>
            <w:tcW w:w="1562" w:type="dxa"/>
            <w:shd w:val="clear" w:color="auto" w:fill="auto"/>
            <w:vAlign w:val="center"/>
          </w:tcPr>
          <w:p w14:paraId="4994B0C8" w14:textId="77777777" w:rsidR="00324835" w:rsidRDefault="00324835" w:rsidP="007E0584">
            <w:pPr>
              <w:pStyle w:val="afffffffff9"/>
            </w:pPr>
          </w:p>
        </w:tc>
      </w:tr>
      <w:tr w:rsidR="00324835" w14:paraId="042F6A37" w14:textId="77777777" w:rsidTr="00324835">
        <w:trPr>
          <w:jc w:val="center"/>
        </w:trPr>
        <w:tc>
          <w:tcPr>
            <w:tcW w:w="719" w:type="dxa"/>
            <w:shd w:val="clear" w:color="auto" w:fill="auto"/>
            <w:vAlign w:val="center"/>
          </w:tcPr>
          <w:p w14:paraId="317F88B0" w14:textId="77777777" w:rsidR="00324835" w:rsidRDefault="00324835" w:rsidP="007E0584">
            <w:pPr>
              <w:pStyle w:val="afffffffff9"/>
            </w:pPr>
          </w:p>
        </w:tc>
        <w:tc>
          <w:tcPr>
            <w:tcW w:w="2407" w:type="dxa"/>
            <w:shd w:val="clear" w:color="auto" w:fill="auto"/>
            <w:vAlign w:val="center"/>
          </w:tcPr>
          <w:p w14:paraId="04AB9831" w14:textId="77777777" w:rsidR="00324835" w:rsidRDefault="00324835" w:rsidP="007E0584">
            <w:pPr>
              <w:pStyle w:val="afffffffff9"/>
            </w:pPr>
          </w:p>
        </w:tc>
        <w:tc>
          <w:tcPr>
            <w:tcW w:w="1562" w:type="dxa"/>
            <w:shd w:val="clear" w:color="auto" w:fill="auto"/>
            <w:vAlign w:val="center"/>
          </w:tcPr>
          <w:p w14:paraId="45FA3185" w14:textId="77777777" w:rsidR="00324835" w:rsidRDefault="00324835" w:rsidP="007E0584">
            <w:pPr>
              <w:pStyle w:val="afffffffff9"/>
            </w:pPr>
          </w:p>
        </w:tc>
        <w:tc>
          <w:tcPr>
            <w:tcW w:w="1562" w:type="dxa"/>
            <w:shd w:val="clear" w:color="auto" w:fill="auto"/>
            <w:vAlign w:val="center"/>
          </w:tcPr>
          <w:p w14:paraId="2A4A8B1E" w14:textId="77777777" w:rsidR="00324835" w:rsidRDefault="00324835" w:rsidP="007E0584">
            <w:pPr>
              <w:pStyle w:val="afffffffff9"/>
            </w:pPr>
          </w:p>
        </w:tc>
        <w:tc>
          <w:tcPr>
            <w:tcW w:w="1562" w:type="dxa"/>
            <w:shd w:val="clear" w:color="auto" w:fill="auto"/>
            <w:vAlign w:val="center"/>
          </w:tcPr>
          <w:p w14:paraId="08C7C289" w14:textId="77777777" w:rsidR="00324835" w:rsidRDefault="00324835" w:rsidP="007E0584">
            <w:pPr>
              <w:pStyle w:val="afffffffff9"/>
            </w:pPr>
          </w:p>
        </w:tc>
        <w:tc>
          <w:tcPr>
            <w:tcW w:w="1562" w:type="dxa"/>
            <w:shd w:val="clear" w:color="auto" w:fill="auto"/>
            <w:vAlign w:val="center"/>
          </w:tcPr>
          <w:p w14:paraId="727EC3EE" w14:textId="77777777" w:rsidR="00324835" w:rsidRDefault="00324835" w:rsidP="007E0584">
            <w:pPr>
              <w:pStyle w:val="afffffffff9"/>
            </w:pPr>
          </w:p>
        </w:tc>
      </w:tr>
      <w:tr w:rsidR="00324835" w14:paraId="1D24AA02" w14:textId="77777777" w:rsidTr="00324835">
        <w:trPr>
          <w:jc w:val="center"/>
        </w:trPr>
        <w:tc>
          <w:tcPr>
            <w:tcW w:w="719" w:type="dxa"/>
            <w:shd w:val="clear" w:color="auto" w:fill="auto"/>
            <w:vAlign w:val="center"/>
          </w:tcPr>
          <w:p w14:paraId="2A0A710F" w14:textId="77777777" w:rsidR="00324835" w:rsidRDefault="00324835" w:rsidP="007E0584">
            <w:pPr>
              <w:pStyle w:val="afffffffff9"/>
            </w:pPr>
          </w:p>
        </w:tc>
        <w:tc>
          <w:tcPr>
            <w:tcW w:w="2407" w:type="dxa"/>
            <w:shd w:val="clear" w:color="auto" w:fill="auto"/>
            <w:vAlign w:val="center"/>
          </w:tcPr>
          <w:p w14:paraId="6DA02550" w14:textId="77777777" w:rsidR="00324835" w:rsidRDefault="00324835" w:rsidP="007E0584">
            <w:pPr>
              <w:pStyle w:val="afffffffff9"/>
            </w:pPr>
          </w:p>
        </w:tc>
        <w:tc>
          <w:tcPr>
            <w:tcW w:w="1562" w:type="dxa"/>
            <w:shd w:val="clear" w:color="auto" w:fill="auto"/>
            <w:vAlign w:val="center"/>
          </w:tcPr>
          <w:p w14:paraId="33C4583D" w14:textId="77777777" w:rsidR="00324835" w:rsidRDefault="00324835" w:rsidP="007E0584">
            <w:pPr>
              <w:pStyle w:val="afffffffff9"/>
            </w:pPr>
          </w:p>
        </w:tc>
        <w:tc>
          <w:tcPr>
            <w:tcW w:w="1562" w:type="dxa"/>
            <w:shd w:val="clear" w:color="auto" w:fill="auto"/>
            <w:vAlign w:val="center"/>
          </w:tcPr>
          <w:p w14:paraId="0E79DE7A" w14:textId="77777777" w:rsidR="00324835" w:rsidRDefault="00324835" w:rsidP="007E0584">
            <w:pPr>
              <w:pStyle w:val="afffffffff9"/>
            </w:pPr>
          </w:p>
        </w:tc>
        <w:tc>
          <w:tcPr>
            <w:tcW w:w="1562" w:type="dxa"/>
            <w:shd w:val="clear" w:color="auto" w:fill="auto"/>
            <w:vAlign w:val="center"/>
          </w:tcPr>
          <w:p w14:paraId="74589847" w14:textId="77777777" w:rsidR="00324835" w:rsidRDefault="00324835" w:rsidP="007E0584">
            <w:pPr>
              <w:pStyle w:val="afffffffff9"/>
            </w:pPr>
          </w:p>
        </w:tc>
        <w:tc>
          <w:tcPr>
            <w:tcW w:w="1562" w:type="dxa"/>
            <w:shd w:val="clear" w:color="auto" w:fill="auto"/>
            <w:vAlign w:val="center"/>
          </w:tcPr>
          <w:p w14:paraId="05D6D136" w14:textId="77777777" w:rsidR="00324835" w:rsidRDefault="00324835" w:rsidP="007E0584">
            <w:pPr>
              <w:pStyle w:val="afffffffff9"/>
            </w:pPr>
          </w:p>
        </w:tc>
      </w:tr>
      <w:tr w:rsidR="00324835" w14:paraId="573FB1D4" w14:textId="77777777" w:rsidTr="00324835">
        <w:trPr>
          <w:jc w:val="center"/>
        </w:trPr>
        <w:tc>
          <w:tcPr>
            <w:tcW w:w="719" w:type="dxa"/>
            <w:shd w:val="clear" w:color="auto" w:fill="auto"/>
            <w:vAlign w:val="center"/>
          </w:tcPr>
          <w:p w14:paraId="229ADAB5" w14:textId="77777777" w:rsidR="00324835" w:rsidRDefault="00324835" w:rsidP="007E0584">
            <w:pPr>
              <w:pStyle w:val="afffffffff9"/>
            </w:pPr>
          </w:p>
        </w:tc>
        <w:tc>
          <w:tcPr>
            <w:tcW w:w="2407" w:type="dxa"/>
            <w:shd w:val="clear" w:color="auto" w:fill="auto"/>
            <w:vAlign w:val="center"/>
          </w:tcPr>
          <w:p w14:paraId="29C50C46" w14:textId="77777777" w:rsidR="00324835" w:rsidRDefault="00324835" w:rsidP="007E0584">
            <w:pPr>
              <w:pStyle w:val="afffffffff9"/>
            </w:pPr>
          </w:p>
        </w:tc>
        <w:tc>
          <w:tcPr>
            <w:tcW w:w="1562" w:type="dxa"/>
            <w:shd w:val="clear" w:color="auto" w:fill="auto"/>
            <w:vAlign w:val="center"/>
          </w:tcPr>
          <w:p w14:paraId="0774ADF4" w14:textId="77777777" w:rsidR="00324835" w:rsidRDefault="00324835" w:rsidP="007E0584">
            <w:pPr>
              <w:pStyle w:val="afffffffff9"/>
            </w:pPr>
          </w:p>
        </w:tc>
        <w:tc>
          <w:tcPr>
            <w:tcW w:w="1562" w:type="dxa"/>
            <w:shd w:val="clear" w:color="auto" w:fill="auto"/>
            <w:vAlign w:val="center"/>
          </w:tcPr>
          <w:p w14:paraId="224218EC" w14:textId="77777777" w:rsidR="00324835" w:rsidRDefault="00324835" w:rsidP="007E0584">
            <w:pPr>
              <w:pStyle w:val="afffffffff9"/>
            </w:pPr>
          </w:p>
        </w:tc>
        <w:tc>
          <w:tcPr>
            <w:tcW w:w="1562" w:type="dxa"/>
            <w:shd w:val="clear" w:color="auto" w:fill="auto"/>
            <w:vAlign w:val="center"/>
          </w:tcPr>
          <w:p w14:paraId="5CC2E0D0" w14:textId="77777777" w:rsidR="00324835" w:rsidRDefault="00324835" w:rsidP="007E0584">
            <w:pPr>
              <w:pStyle w:val="afffffffff9"/>
            </w:pPr>
          </w:p>
        </w:tc>
        <w:tc>
          <w:tcPr>
            <w:tcW w:w="1562" w:type="dxa"/>
            <w:shd w:val="clear" w:color="auto" w:fill="auto"/>
            <w:vAlign w:val="center"/>
          </w:tcPr>
          <w:p w14:paraId="3B37658D" w14:textId="77777777" w:rsidR="00324835" w:rsidRDefault="00324835" w:rsidP="007E0584">
            <w:pPr>
              <w:pStyle w:val="afffffffff9"/>
            </w:pPr>
          </w:p>
        </w:tc>
      </w:tr>
      <w:tr w:rsidR="00324835" w14:paraId="53F954CD" w14:textId="77777777" w:rsidTr="00324835">
        <w:trPr>
          <w:jc w:val="center"/>
        </w:trPr>
        <w:tc>
          <w:tcPr>
            <w:tcW w:w="719" w:type="dxa"/>
            <w:shd w:val="clear" w:color="auto" w:fill="auto"/>
            <w:vAlign w:val="center"/>
          </w:tcPr>
          <w:p w14:paraId="41960987" w14:textId="77777777" w:rsidR="00324835" w:rsidRDefault="00324835" w:rsidP="007E0584">
            <w:pPr>
              <w:pStyle w:val="afffffffff9"/>
            </w:pPr>
          </w:p>
        </w:tc>
        <w:tc>
          <w:tcPr>
            <w:tcW w:w="2407" w:type="dxa"/>
            <w:shd w:val="clear" w:color="auto" w:fill="auto"/>
            <w:vAlign w:val="center"/>
          </w:tcPr>
          <w:p w14:paraId="33F84F05" w14:textId="77777777" w:rsidR="00324835" w:rsidRDefault="00324835" w:rsidP="007E0584">
            <w:pPr>
              <w:pStyle w:val="afffffffff9"/>
            </w:pPr>
          </w:p>
        </w:tc>
        <w:tc>
          <w:tcPr>
            <w:tcW w:w="1562" w:type="dxa"/>
            <w:shd w:val="clear" w:color="auto" w:fill="auto"/>
            <w:vAlign w:val="center"/>
          </w:tcPr>
          <w:p w14:paraId="57FC3786" w14:textId="77777777" w:rsidR="00324835" w:rsidRDefault="00324835" w:rsidP="007E0584">
            <w:pPr>
              <w:pStyle w:val="afffffffff9"/>
            </w:pPr>
          </w:p>
        </w:tc>
        <w:tc>
          <w:tcPr>
            <w:tcW w:w="1562" w:type="dxa"/>
            <w:shd w:val="clear" w:color="auto" w:fill="auto"/>
            <w:vAlign w:val="center"/>
          </w:tcPr>
          <w:p w14:paraId="01EAFF2D" w14:textId="77777777" w:rsidR="00324835" w:rsidRDefault="00324835" w:rsidP="007E0584">
            <w:pPr>
              <w:pStyle w:val="afffffffff9"/>
            </w:pPr>
          </w:p>
        </w:tc>
        <w:tc>
          <w:tcPr>
            <w:tcW w:w="1562" w:type="dxa"/>
            <w:shd w:val="clear" w:color="auto" w:fill="auto"/>
            <w:vAlign w:val="center"/>
          </w:tcPr>
          <w:p w14:paraId="2F4C1F9D" w14:textId="77777777" w:rsidR="00324835" w:rsidRDefault="00324835" w:rsidP="007E0584">
            <w:pPr>
              <w:pStyle w:val="afffffffff9"/>
            </w:pPr>
          </w:p>
        </w:tc>
        <w:tc>
          <w:tcPr>
            <w:tcW w:w="1562" w:type="dxa"/>
            <w:shd w:val="clear" w:color="auto" w:fill="auto"/>
            <w:vAlign w:val="center"/>
          </w:tcPr>
          <w:p w14:paraId="1665A1B5" w14:textId="77777777" w:rsidR="00324835" w:rsidRDefault="00324835" w:rsidP="007E0584">
            <w:pPr>
              <w:pStyle w:val="afffffffff9"/>
            </w:pPr>
          </w:p>
        </w:tc>
      </w:tr>
      <w:tr w:rsidR="00324835" w14:paraId="20622BB5" w14:textId="77777777" w:rsidTr="00324835">
        <w:trPr>
          <w:jc w:val="center"/>
        </w:trPr>
        <w:tc>
          <w:tcPr>
            <w:tcW w:w="719" w:type="dxa"/>
            <w:shd w:val="clear" w:color="auto" w:fill="auto"/>
            <w:vAlign w:val="center"/>
          </w:tcPr>
          <w:p w14:paraId="1F371138" w14:textId="77777777" w:rsidR="00324835" w:rsidRDefault="00324835" w:rsidP="007E0584">
            <w:pPr>
              <w:pStyle w:val="afffffffff9"/>
            </w:pPr>
          </w:p>
        </w:tc>
        <w:tc>
          <w:tcPr>
            <w:tcW w:w="2407" w:type="dxa"/>
            <w:shd w:val="clear" w:color="auto" w:fill="auto"/>
            <w:vAlign w:val="center"/>
          </w:tcPr>
          <w:p w14:paraId="1E9C5588" w14:textId="77777777" w:rsidR="00324835" w:rsidRDefault="00324835" w:rsidP="007E0584">
            <w:pPr>
              <w:pStyle w:val="afffffffff9"/>
            </w:pPr>
          </w:p>
        </w:tc>
        <w:tc>
          <w:tcPr>
            <w:tcW w:w="1562" w:type="dxa"/>
            <w:shd w:val="clear" w:color="auto" w:fill="auto"/>
            <w:vAlign w:val="center"/>
          </w:tcPr>
          <w:p w14:paraId="6E8A011E" w14:textId="77777777" w:rsidR="00324835" w:rsidRDefault="00324835" w:rsidP="007E0584">
            <w:pPr>
              <w:pStyle w:val="afffffffff9"/>
            </w:pPr>
          </w:p>
        </w:tc>
        <w:tc>
          <w:tcPr>
            <w:tcW w:w="1562" w:type="dxa"/>
            <w:shd w:val="clear" w:color="auto" w:fill="auto"/>
            <w:vAlign w:val="center"/>
          </w:tcPr>
          <w:p w14:paraId="3F59DD60" w14:textId="77777777" w:rsidR="00324835" w:rsidRDefault="00324835" w:rsidP="007E0584">
            <w:pPr>
              <w:pStyle w:val="afffffffff9"/>
            </w:pPr>
          </w:p>
        </w:tc>
        <w:tc>
          <w:tcPr>
            <w:tcW w:w="1562" w:type="dxa"/>
            <w:shd w:val="clear" w:color="auto" w:fill="auto"/>
            <w:vAlign w:val="center"/>
          </w:tcPr>
          <w:p w14:paraId="758E80EA" w14:textId="77777777" w:rsidR="00324835" w:rsidRDefault="00324835" w:rsidP="007E0584">
            <w:pPr>
              <w:pStyle w:val="afffffffff9"/>
            </w:pPr>
          </w:p>
        </w:tc>
        <w:tc>
          <w:tcPr>
            <w:tcW w:w="1562" w:type="dxa"/>
            <w:shd w:val="clear" w:color="auto" w:fill="auto"/>
            <w:vAlign w:val="center"/>
          </w:tcPr>
          <w:p w14:paraId="76F4976D" w14:textId="77777777" w:rsidR="00324835" w:rsidRDefault="00324835" w:rsidP="007E0584">
            <w:pPr>
              <w:pStyle w:val="afffffffff9"/>
            </w:pPr>
          </w:p>
        </w:tc>
      </w:tr>
      <w:tr w:rsidR="00324835" w14:paraId="22B9F159" w14:textId="77777777" w:rsidTr="00324835">
        <w:trPr>
          <w:jc w:val="center"/>
        </w:trPr>
        <w:tc>
          <w:tcPr>
            <w:tcW w:w="719" w:type="dxa"/>
            <w:shd w:val="clear" w:color="auto" w:fill="auto"/>
            <w:vAlign w:val="center"/>
          </w:tcPr>
          <w:p w14:paraId="71338303" w14:textId="77777777" w:rsidR="00324835" w:rsidRDefault="00324835" w:rsidP="007E0584">
            <w:pPr>
              <w:pStyle w:val="afffffffff9"/>
            </w:pPr>
          </w:p>
        </w:tc>
        <w:tc>
          <w:tcPr>
            <w:tcW w:w="2407" w:type="dxa"/>
            <w:shd w:val="clear" w:color="auto" w:fill="auto"/>
            <w:vAlign w:val="center"/>
          </w:tcPr>
          <w:p w14:paraId="6035F623" w14:textId="77777777" w:rsidR="00324835" w:rsidRDefault="00324835" w:rsidP="007E0584">
            <w:pPr>
              <w:pStyle w:val="afffffffff9"/>
            </w:pPr>
          </w:p>
        </w:tc>
        <w:tc>
          <w:tcPr>
            <w:tcW w:w="1562" w:type="dxa"/>
            <w:shd w:val="clear" w:color="auto" w:fill="auto"/>
            <w:vAlign w:val="center"/>
          </w:tcPr>
          <w:p w14:paraId="113073DC" w14:textId="77777777" w:rsidR="00324835" w:rsidRDefault="00324835" w:rsidP="007E0584">
            <w:pPr>
              <w:pStyle w:val="afffffffff9"/>
            </w:pPr>
          </w:p>
        </w:tc>
        <w:tc>
          <w:tcPr>
            <w:tcW w:w="1562" w:type="dxa"/>
            <w:shd w:val="clear" w:color="auto" w:fill="auto"/>
            <w:vAlign w:val="center"/>
          </w:tcPr>
          <w:p w14:paraId="0AD97BEB" w14:textId="77777777" w:rsidR="00324835" w:rsidRDefault="00324835" w:rsidP="007E0584">
            <w:pPr>
              <w:pStyle w:val="afffffffff9"/>
            </w:pPr>
          </w:p>
        </w:tc>
        <w:tc>
          <w:tcPr>
            <w:tcW w:w="1562" w:type="dxa"/>
            <w:shd w:val="clear" w:color="auto" w:fill="auto"/>
            <w:vAlign w:val="center"/>
          </w:tcPr>
          <w:p w14:paraId="5473944D" w14:textId="77777777" w:rsidR="00324835" w:rsidRDefault="00324835" w:rsidP="007E0584">
            <w:pPr>
              <w:pStyle w:val="afffffffff9"/>
            </w:pPr>
          </w:p>
        </w:tc>
        <w:tc>
          <w:tcPr>
            <w:tcW w:w="1562" w:type="dxa"/>
            <w:shd w:val="clear" w:color="auto" w:fill="auto"/>
            <w:vAlign w:val="center"/>
          </w:tcPr>
          <w:p w14:paraId="710D3512" w14:textId="77777777" w:rsidR="00324835" w:rsidRDefault="00324835" w:rsidP="007E0584">
            <w:pPr>
              <w:pStyle w:val="afffffffff9"/>
            </w:pPr>
          </w:p>
        </w:tc>
      </w:tr>
      <w:tr w:rsidR="00324835" w14:paraId="7B87F0C1" w14:textId="77777777" w:rsidTr="00324835">
        <w:trPr>
          <w:jc w:val="center"/>
        </w:trPr>
        <w:tc>
          <w:tcPr>
            <w:tcW w:w="719" w:type="dxa"/>
            <w:shd w:val="clear" w:color="auto" w:fill="auto"/>
            <w:vAlign w:val="center"/>
          </w:tcPr>
          <w:p w14:paraId="526C95E8" w14:textId="77777777" w:rsidR="00324835" w:rsidRDefault="00324835" w:rsidP="007E0584">
            <w:pPr>
              <w:pStyle w:val="afffffffff9"/>
            </w:pPr>
          </w:p>
        </w:tc>
        <w:tc>
          <w:tcPr>
            <w:tcW w:w="2407" w:type="dxa"/>
            <w:shd w:val="clear" w:color="auto" w:fill="auto"/>
            <w:vAlign w:val="center"/>
          </w:tcPr>
          <w:p w14:paraId="2ABFD66D" w14:textId="77777777" w:rsidR="00324835" w:rsidRDefault="00324835" w:rsidP="007E0584">
            <w:pPr>
              <w:pStyle w:val="afffffffff9"/>
            </w:pPr>
          </w:p>
        </w:tc>
        <w:tc>
          <w:tcPr>
            <w:tcW w:w="1562" w:type="dxa"/>
            <w:shd w:val="clear" w:color="auto" w:fill="auto"/>
            <w:vAlign w:val="center"/>
          </w:tcPr>
          <w:p w14:paraId="1C91D1B7" w14:textId="77777777" w:rsidR="00324835" w:rsidRDefault="00324835" w:rsidP="007E0584">
            <w:pPr>
              <w:pStyle w:val="afffffffff9"/>
            </w:pPr>
          </w:p>
        </w:tc>
        <w:tc>
          <w:tcPr>
            <w:tcW w:w="1562" w:type="dxa"/>
            <w:shd w:val="clear" w:color="auto" w:fill="auto"/>
            <w:vAlign w:val="center"/>
          </w:tcPr>
          <w:p w14:paraId="21272336" w14:textId="77777777" w:rsidR="00324835" w:rsidRDefault="00324835" w:rsidP="007E0584">
            <w:pPr>
              <w:pStyle w:val="afffffffff9"/>
            </w:pPr>
          </w:p>
        </w:tc>
        <w:tc>
          <w:tcPr>
            <w:tcW w:w="1562" w:type="dxa"/>
            <w:shd w:val="clear" w:color="auto" w:fill="auto"/>
            <w:vAlign w:val="center"/>
          </w:tcPr>
          <w:p w14:paraId="757E9E43" w14:textId="77777777" w:rsidR="00324835" w:rsidRDefault="00324835" w:rsidP="007E0584">
            <w:pPr>
              <w:pStyle w:val="afffffffff9"/>
            </w:pPr>
          </w:p>
        </w:tc>
        <w:tc>
          <w:tcPr>
            <w:tcW w:w="1562" w:type="dxa"/>
            <w:shd w:val="clear" w:color="auto" w:fill="auto"/>
            <w:vAlign w:val="center"/>
          </w:tcPr>
          <w:p w14:paraId="158A73C4" w14:textId="77777777" w:rsidR="00324835" w:rsidRDefault="00324835" w:rsidP="007E0584">
            <w:pPr>
              <w:pStyle w:val="afffffffff9"/>
            </w:pPr>
          </w:p>
        </w:tc>
      </w:tr>
      <w:tr w:rsidR="00324835" w14:paraId="6B30B6B2" w14:textId="77777777" w:rsidTr="00324835">
        <w:trPr>
          <w:jc w:val="center"/>
        </w:trPr>
        <w:tc>
          <w:tcPr>
            <w:tcW w:w="719" w:type="dxa"/>
            <w:shd w:val="clear" w:color="auto" w:fill="auto"/>
            <w:vAlign w:val="center"/>
          </w:tcPr>
          <w:p w14:paraId="292C120D" w14:textId="77777777" w:rsidR="00324835" w:rsidRDefault="00324835" w:rsidP="007E0584">
            <w:pPr>
              <w:pStyle w:val="afffffffff9"/>
            </w:pPr>
          </w:p>
        </w:tc>
        <w:tc>
          <w:tcPr>
            <w:tcW w:w="2407" w:type="dxa"/>
            <w:shd w:val="clear" w:color="auto" w:fill="auto"/>
            <w:vAlign w:val="center"/>
          </w:tcPr>
          <w:p w14:paraId="1ABD52F8" w14:textId="77777777" w:rsidR="00324835" w:rsidRDefault="00324835" w:rsidP="007E0584">
            <w:pPr>
              <w:pStyle w:val="afffffffff9"/>
            </w:pPr>
          </w:p>
        </w:tc>
        <w:tc>
          <w:tcPr>
            <w:tcW w:w="1562" w:type="dxa"/>
            <w:shd w:val="clear" w:color="auto" w:fill="auto"/>
            <w:vAlign w:val="center"/>
          </w:tcPr>
          <w:p w14:paraId="6C24AA31" w14:textId="77777777" w:rsidR="00324835" w:rsidRDefault="00324835" w:rsidP="007E0584">
            <w:pPr>
              <w:pStyle w:val="afffffffff9"/>
            </w:pPr>
          </w:p>
        </w:tc>
        <w:tc>
          <w:tcPr>
            <w:tcW w:w="1562" w:type="dxa"/>
            <w:shd w:val="clear" w:color="auto" w:fill="auto"/>
            <w:vAlign w:val="center"/>
          </w:tcPr>
          <w:p w14:paraId="55A1F92F" w14:textId="77777777" w:rsidR="00324835" w:rsidRDefault="00324835" w:rsidP="007E0584">
            <w:pPr>
              <w:pStyle w:val="afffffffff9"/>
            </w:pPr>
          </w:p>
        </w:tc>
        <w:tc>
          <w:tcPr>
            <w:tcW w:w="1562" w:type="dxa"/>
            <w:shd w:val="clear" w:color="auto" w:fill="auto"/>
            <w:vAlign w:val="center"/>
          </w:tcPr>
          <w:p w14:paraId="41E162C1" w14:textId="77777777" w:rsidR="00324835" w:rsidRDefault="00324835" w:rsidP="007E0584">
            <w:pPr>
              <w:pStyle w:val="afffffffff9"/>
            </w:pPr>
          </w:p>
        </w:tc>
        <w:tc>
          <w:tcPr>
            <w:tcW w:w="1562" w:type="dxa"/>
            <w:shd w:val="clear" w:color="auto" w:fill="auto"/>
            <w:vAlign w:val="center"/>
          </w:tcPr>
          <w:p w14:paraId="7E96686A" w14:textId="77777777" w:rsidR="00324835" w:rsidRDefault="00324835" w:rsidP="007E0584">
            <w:pPr>
              <w:pStyle w:val="afffffffff9"/>
            </w:pPr>
          </w:p>
        </w:tc>
      </w:tr>
      <w:tr w:rsidR="00324835" w14:paraId="57E36F18" w14:textId="77777777" w:rsidTr="00324835">
        <w:trPr>
          <w:jc w:val="center"/>
        </w:trPr>
        <w:tc>
          <w:tcPr>
            <w:tcW w:w="719" w:type="dxa"/>
            <w:shd w:val="clear" w:color="auto" w:fill="auto"/>
            <w:vAlign w:val="center"/>
          </w:tcPr>
          <w:p w14:paraId="46DDC52C" w14:textId="77777777" w:rsidR="00324835" w:rsidRDefault="00324835" w:rsidP="007E0584">
            <w:pPr>
              <w:pStyle w:val="afffffffff9"/>
            </w:pPr>
          </w:p>
        </w:tc>
        <w:tc>
          <w:tcPr>
            <w:tcW w:w="2407" w:type="dxa"/>
            <w:shd w:val="clear" w:color="auto" w:fill="auto"/>
            <w:vAlign w:val="center"/>
          </w:tcPr>
          <w:p w14:paraId="44E20239" w14:textId="77777777" w:rsidR="00324835" w:rsidRDefault="00324835" w:rsidP="007E0584">
            <w:pPr>
              <w:pStyle w:val="afffffffff9"/>
            </w:pPr>
          </w:p>
        </w:tc>
        <w:tc>
          <w:tcPr>
            <w:tcW w:w="1562" w:type="dxa"/>
            <w:shd w:val="clear" w:color="auto" w:fill="auto"/>
            <w:vAlign w:val="center"/>
          </w:tcPr>
          <w:p w14:paraId="2D7C2B5C" w14:textId="77777777" w:rsidR="00324835" w:rsidRDefault="00324835" w:rsidP="007E0584">
            <w:pPr>
              <w:pStyle w:val="afffffffff9"/>
            </w:pPr>
          </w:p>
        </w:tc>
        <w:tc>
          <w:tcPr>
            <w:tcW w:w="1562" w:type="dxa"/>
            <w:shd w:val="clear" w:color="auto" w:fill="auto"/>
            <w:vAlign w:val="center"/>
          </w:tcPr>
          <w:p w14:paraId="0F983C6B" w14:textId="77777777" w:rsidR="00324835" w:rsidRDefault="00324835" w:rsidP="007E0584">
            <w:pPr>
              <w:pStyle w:val="afffffffff9"/>
            </w:pPr>
          </w:p>
        </w:tc>
        <w:tc>
          <w:tcPr>
            <w:tcW w:w="1562" w:type="dxa"/>
            <w:shd w:val="clear" w:color="auto" w:fill="auto"/>
            <w:vAlign w:val="center"/>
          </w:tcPr>
          <w:p w14:paraId="5E52A019" w14:textId="77777777" w:rsidR="00324835" w:rsidRDefault="00324835" w:rsidP="007E0584">
            <w:pPr>
              <w:pStyle w:val="afffffffff9"/>
            </w:pPr>
          </w:p>
        </w:tc>
        <w:tc>
          <w:tcPr>
            <w:tcW w:w="1562" w:type="dxa"/>
            <w:shd w:val="clear" w:color="auto" w:fill="auto"/>
            <w:vAlign w:val="center"/>
          </w:tcPr>
          <w:p w14:paraId="22D4C702" w14:textId="77777777" w:rsidR="00324835" w:rsidRDefault="00324835" w:rsidP="007E0584">
            <w:pPr>
              <w:pStyle w:val="afffffffff9"/>
            </w:pPr>
          </w:p>
        </w:tc>
      </w:tr>
      <w:tr w:rsidR="00324835" w14:paraId="141EF2D7" w14:textId="77777777" w:rsidTr="00324835">
        <w:trPr>
          <w:jc w:val="center"/>
        </w:trPr>
        <w:tc>
          <w:tcPr>
            <w:tcW w:w="719" w:type="dxa"/>
            <w:shd w:val="clear" w:color="auto" w:fill="auto"/>
            <w:vAlign w:val="center"/>
          </w:tcPr>
          <w:p w14:paraId="4B29BD9D" w14:textId="77777777" w:rsidR="00324835" w:rsidRDefault="00324835" w:rsidP="007E0584">
            <w:pPr>
              <w:pStyle w:val="afffffffff9"/>
            </w:pPr>
          </w:p>
        </w:tc>
        <w:tc>
          <w:tcPr>
            <w:tcW w:w="2407" w:type="dxa"/>
            <w:shd w:val="clear" w:color="auto" w:fill="auto"/>
            <w:vAlign w:val="center"/>
          </w:tcPr>
          <w:p w14:paraId="1B5C1E55" w14:textId="77777777" w:rsidR="00324835" w:rsidRDefault="00324835" w:rsidP="007E0584">
            <w:pPr>
              <w:pStyle w:val="afffffffff9"/>
            </w:pPr>
          </w:p>
        </w:tc>
        <w:tc>
          <w:tcPr>
            <w:tcW w:w="1562" w:type="dxa"/>
            <w:shd w:val="clear" w:color="auto" w:fill="auto"/>
            <w:vAlign w:val="center"/>
          </w:tcPr>
          <w:p w14:paraId="380464BE" w14:textId="77777777" w:rsidR="00324835" w:rsidRDefault="00324835" w:rsidP="007E0584">
            <w:pPr>
              <w:pStyle w:val="afffffffff9"/>
            </w:pPr>
          </w:p>
        </w:tc>
        <w:tc>
          <w:tcPr>
            <w:tcW w:w="1562" w:type="dxa"/>
            <w:shd w:val="clear" w:color="auto" w:fill="auto"/>
            <w:vAlign w:val="center"/>
          </w:tcPr>
          <w:p w14:paraId="1B9999E7" w14:textId="77777777" w:rsidR="00324835" w:rsidRDefault="00324835" w:rsidP="007E0584">
            <w:pPr>
              <w:pStyle w:val="afffffffff9"/>
            </w:pPr>
          </w:p>
        </w:tc>
        <w:tc>
          <w:tcPr>
            <w:tcW w:w="1562" w:type="dxa"/>
            <w:shd w:val="clear" w:color="auto" w:fill="auto"/>
            <w:vAlign w:val="center"/>
          </w:tcPr>
          <w:p w14:paraId="6EB1F454" w14:textId="77777777" w:rsidR="00324835" w:rsidRDefault="00324835" w:rsidP="007E0584">
            <w:pPr>
              <w:pStyle w:val="afffffffff9"/>
            </w:pPr>
          </w:p>
        </w:tc>
        <w:tc>
          <w:tcPr>
            <w:tcW w:w="1562" w:type="dxa"/>
            <w:shd w:val="clear" w:color="auto" w:fill="auto"/>
            <w:vAlign w:val="center"/>
          </w:tcPr>
          <w:p w14:paraId="3BF72A4F" w14:textId="77777777" w:rsidR="00324835" w:rsidRDefault="00324835" w:rsidP="007E0584">
            <w:pPr>
              <w:pStyle w:val="afffffffff9"/>
            </w:pPr>
          </w:p>
        </w:tc>
      </w:tr>
      <w:tr w:rsidR="00324835" w14:paraId="0D158AAC" w14:textId="77777777" w:rsidTr="00324835">
        <w:trPr>
          <w:jc w:val="center"/>
        </w:trPr>
        <w:tc>
          <w:tcPr>
            <w:tcW w:w="719" w:type="dxa"/>
            <w:shd w:val="clear" w:color="auto" w:fill="auto"/>
            <w:vAlign w:val="center"/>
          </w:tcPr>
          <w:p w14:paraId="0256E94B" w14:textId="77777777" w:rsidR="00324835" w:rsidRDefault="00324835" w:rsidP="007E0584">
            <w:pPr>
              <w:pStyle w:val="afffffffff9"/>
            </w:pPr>
          </w:p>
        </w:tc>
        <w:tc>
          <w:tcPr>
            <w:tcW w:w="2407" w:type="dxa"/>
            <w:shd w:val="clear" w:color="auto" w:fill="auto"/>
            <w:vAlign w:val="center"/>
          </w:tcPr>
          <w:p w14:paraId="5B4084C9" w14:textId="77777777" w:rsidR="00324835" w:rsidRDefault="00324835" w:rsidP="007E0584">
            <w:pPr>
              <w:pStyle w:val="afffffffff9"/>
            </w:pPr>
          </w:p>
        </w:tc>
        <w:tc>
          <w:tcPr>
            <w:tcW w:w="1562" w:type="dxa"/>
            <w:shd w:val="clear" w:color="auto" w:fill="auto"/>
            <w:vAlign w:val="center"/>
          </w:tcPr>
          <w:p w14:paraId="5533091C" w14:textId="77777777" w:rsidR="00324835" w:rsidRDefault="00324835" w:rsidP="007E0584">
            <w:pPr>
              <w:pStyle w:val="afffffffff9"/>
            </w:pPr>
          </w:p>
        </w:tc>
        <w:tc>
          <w:tcPr>
            <w:tcW w:w="1562" w:type="dxa"/>
            <w:shd w:val="clear" w:color="auto" w:fill="auto"/>
            <w:vAlign w:val="center"/>
          </w:tcPr>
          <w:p w14:paraId="21F14BD8" w14:textId="77777777" w:rsidR="00324835" w:rsidRDefault="00324835" w:rsidP="007E0584">
            <w:pPr>
              <w:pStyle w:val="afffffffff9"/>
            </w:pPr>
          </w:p>
        </w:tc>
        <w:tc>
          <w:tcPr>
            <w:tcW w:w="1562" w:type="dxa"/>
            <w:shd w:val="clear" w:color="auto" w:fill="auto"/>
            <w:vAlign w:val="center"/>
          </w:tcPr>
          <w:p w14:paraId="40F75AAF" w14:textId="77777777" w:rsidR="00324835" w:rsidRDefault="00324835" w:rsidP="007E0584">
            <w:pPr>
              <w:pStyle w:val="afffffffff9"/>
            </w:pPr>
          </w:p>
        </w:tc>
        <w:tc>
          <w:tcPr>
            <w:tcW w:w="1562" w:type="dxa"/>
            <w:shd w:val="clear" w:color="auto" w:fill="auto"/>
            <w:vAlign w:val="center"/>
          </w:tcPr>
          <w:p w14:paraId="6C5ED4C5" w14:textId="77777777" w:rsidR="00324835" w:rsidRDefault="00324835" w:rsidP="007E0584">
            <w:pPr>
              <w:pStyle w:val="afffffffff9"/>
            </w:pPr>
          </w:p>
        </w:tc>
      </w:tr>
      <w:tr w:rsidR="00324835" w14:paraId="018920CD" w14:textId="77777777" w:rsidTr="00324835">
        <w:trPr>
          <w:jc w:val="center"/>
        </w:trPr>
        <w:tc>
          <w:tcPr>
            <w:tcW w:w="719" w:type="dxa"/>
            <w:shd w:val="clear" w:color="auto" w:fill="auto"/>
            <w:vAlign w:val="center"/>
          </w:tcPr>
          <w:p w14:paraId="0E759AC4" w14:textId="77777777" w:rsidR="00324835" w:rsidRDefault="00324835" w:rsidP="007E0584">
            <w:pPr>
              <w:pStyle w:val="afffffffff9"/>
            </w:pPr>
          </w:p>
        </w:tc>
        <w:tc>
          <w:tcPr>
            <w:tcW w:w="2407" w:type="dxa"/>
            <w:shd w:val="clear" w:color="auto" w:fill="auto"/>
            <w:vAlign w:val="center"/>
          </w:tcPr>
          <w:p w14:paraId="50BF001C" w14:textId="77777777" w:rsidR="00324835" w:rsidRDefault="00324835" w:rsidP="007E0584">
            <w:pPr>
              <w:pStyle w:val="afffffffff9"/>
            </w:pPr>
          </w:p>
        </w:tc>
        <w:tc>
          <w:tcPr>
            <w:tcW w:w="1562" w:type="dxa"/>
            <w:shd w:val="clear" w:color="auto" w:fill="auto"/>
            <w:vAlign w:val="center"/>
          </w:tcPr>
          <w:p w14:paraId="4A7400C5" w14:textId="77777777" w:rsidR="00324835" w:rsidRDefault="00324835" w:rsidP="007E0584">
            <w:pPr>
              <w:pStyle w:val="afffffffff9"/>
            </w:pPr>
          </w:p>
        </w:tc>
        <w:tc>
          <w:tcPr>
            <w:tcW w:w="1562" w:type="dxa"/>
            <w:shd w:val="clear" w:color="auto" w:fill="auto"/>
            <w:vAlign w:val="center"/>
          </w:tcPr>
          <w:p w14:paraId="5F4E7429" w14:textId="77777777" w:rsidR="00324835" w:rsidRDefault="00324835" w:rsidP="007E0584">
            <w:pPr>
              <w:pStyle w:val="afffffffff9"/>
            </w:pPr>
          </w:p>
        </w:tc>
        <w:tc>
          <w:tcPr>
            <w:tcW w:w="1562" w:type="dxa"/>
            <w:shd w:val="clear" w:color="auto" w:fill="auto"/>
            <w:vAlign w:val="center"/>
          </w:tcPr>
          <w:p w14:paraId="5FCB26A1" w14:textId="77777777" w:rsidR="00324835" w:rsidRDefault="00324835" w:rsidP="007E0584">
            <w:pPr>
              <w:pStyle w:val="afffffffff9"/>
            </w:pPr>
          </w:p>
        </w:tc>
        <w:tc>
          <w:tcPr>
            <w:tcW w:w="1562" w:type="dxa"/>
            <w:shd w:val="clear" w:color="auto" w:fill="auto"/>
            <w:vAlign w:val="center"/>
          </w:tcPr>
          <w:p w14:paraId="0F95D13F" w14:textId="77777777" w:rsidR="00324835" w:rsidRDefault="00324835" w:rsidP="007E0584">
            <w:pPr>
              <w:pStyle w:val="afffffffff9"/>
            </w:pPr>
          </w:p>
        </w:tc>
      </w:tr>
      <w:tr w:rsidR="00324835" w14:paraId="12BC21AF" w14:textId="77777777" w:rsidTr="00324835">
        <w:trPr>
          <w:jc w:val="center"/>
        </w:trPr>
        <w:tc>
          <w:tcPr>
            <w:tcW w:w="719" w:type="dxa"/>
            <w:shd w:val="clear" w:color="auto" w:fill="auto"/>
            <w:vAlign w:val="center"/>
          </w:tcPr>
          <w:p w14:paraId="04BC13D2" w14:textId="77777777" w:rsidR="00324835" w:rsidRDefault="00324835" w:rsidP="007E0584">
            <w:pPr>
              <w:pStyle w:val="afffffffff9"/>
            </w:pPr>
          </w:p>
        </w:tc>
        <w:tc>
          <w:tcPr>
            <w:tcW w:w="2407" w:type="dxa"/>
            <w:shd w:val="clear" w:color="auto" w:fill="auto"/>
            <w:vAlign w:val="center"/>
          </w:tcPr>
          <w:p w14:paraId="3E510D5F" w14:textId="77777777" w:rsidR="00324835" w:rsidRDefault="00324835" w:rsidP="007E0584">
            <w:pPr>
              <w:pStyle w:val="afffffffff9"/>
            </w:pPr>
          </w:p>
        </w:tc>
        <w:tc>
          <w:tcPr>
            <w:tcW w:w="1562" w:type="dxa"/>
            <w:shd w:val="clear" w:color="auto" w:fill="auto"/>
            <w:vAlign w:val="center"/>
          </w:tcPr>
          <w:p w14:paraId="467ACFAF" w14:textId="77777777" w:rsidR="00324835" w:rsidRDefault="00324835" w:rsidP="007E0584">
            <w:pPr>
              <w:pStyle w:val="afffffffff9"/>
            </w:pPr>
          </w:p>
        </w:tc>
        <w:tc>
          <w:tcPr>
            <w:tcW w:w="1562" w:type="dxa"/>
            <w:shd w:val="clear" w:color="auto" w:fill="auto"/>
            <w:vAlign w:val="center"/>
          </w:tcPr>
          <w:p w14:paraId="707E42D0" w14:textId="77777777" w:rsidR="00324835" w:rsidRDefault="00324835" w:rsidP="007E0584">
            <w:pPr>
              <w:pStyle w:val="afffffffff9"/>
            </w:pPr>
          </w:p>
        </w:tc>
        <w:tc>
          <w:tcPr>
            <w:tcW w:w="1562" w:type="dxa"/>
            <w:shd w:val="clear" w:color="auto" w:fill="auto"/>
            <w:vAlign w:val="center"/>
          </w:tcPr>
          <w:p w14:paraId="36D62863" w14:textId="77777777" w:rsidR="00324835" w:rsidRDefault="00324835" w:rsidP="007E0584">
            <w:pPr>
              <w:pStyle w:val="afffffffff9"/>
            </w:pPr>
          </w:p>
        </w:tc>
        <w:tc>
          <w:tcPr>
            <w:tcW w:w="1562" w:type="dxa"/>
            <w:shd w:val="clear" w:color="auto" w:fill="auto"/>
            <w:vAlign w:val="center"/>
          </w:tcPr>
          <w:p w14:paraId="50D83D7F" w14:textId="77777777" w:rsidR="00324835" w:rsidRDefault="00324835" w:rsidP="007E0584">
            <w:pPr>
              <w:pStyle w:val="afffffffff9"/>
            </w:pPr>
          </w:p>
        </w:tc>
      </w:tr>
      <w:tr w:rsidR="00324835" w14:paraId="4C9A35E4" w14:textId="77777777" w:rsidTr="00324835">
        <w:trPr>
          <w:jc w:val="center"/>
        </w:trPr>
        <w:tc>
          <w:tcPr>
            <w:tcW w:w="719" w:type="dxa"/>
            <w:shd w:val="clear" w:color="auto" w:fill="auto"/>
            <w:vAlign w:val="center"/>
          </w:tcPr>
          <w:p w14:paraId="5664E34E" w14:textId="77777777" w:rsidR="00324835" w:rsidRDefault="00324835" w:rsidP="007E0584">
            <w:pPr>
              <w:pStyle w:val="afffffffff9"/>
            </w:pPr>
          </w:p>
        </w:tc>
        <w:tc>
          <w:tcPr>
            <w:tcW w:w="2407" w:type="dxa"/>
            <w:shd w:val="clear" w:color="auto" w:fill="auto"/>
            <w:vAlign w:val="center"/>
          </w:tcPr>
          <w:p w14:paraId="77711208" w14:textId="77777777" w:rsidR="00324835" w:rsidRDefault="00324835" w:rsidP="007E0584">
            <w:pPr>
              <w:pStyle w:val="afffffffff9"/>
            </w:pPr>
          </w:p>
        </w:tc>
        <w:tc>
          <w:tcPr>
            <w:tcW w:w="1562" w:type="dxa"/>
            <w:shd w:val="clear" w:color="auto" w:fill="auto"/>
            <w:vAlign w:val="center"/>
          </w:tcPr>
          <w:p w14:paraId="47CDAFEC" w14:textId="77777777" w:rsidR="00324835" w:rsidRDefault="00324835" w:rsidP="007E0584">
            <w:pPr>
              <w:pStyle w:val="afffffffff9"/>
            </w:pPr>
          </w:p>
        </w:tc>
        <w:tc>
          <w:tcPr>
            <w:tcW w:w="1562" w:type="dxa"/>
            <w:shd w:val="clear" w:color="auto" w:fill="auto"/>
            <w:vAlign w:val="center"/>
          </w:tcPr>
          <w:p w14:paraId="38E2C3AE" w14:textId="77777777" w:rsidR="00324835" w:rsidRDefault="00324835" w:rsidP="007E0584">
            <w:pPr>
              <w:pStyle w:val="afffffffff9"/>
            </w:pPr>
          </w:p>
        </w:tc>
        <w:tc>
          <w:tcPr>
            <w:tcW w:w="1562" w:type="dxa"/>
            <w:shd w:val="clear" w:color="auto" w:fill="auto"/>
            <w:vAlign w:val="center"/>
          </w:tcPr>
          <w:p w14:paraId="6E79C6F8" w14:textId="77777777" w:rsidR="00324835" w:rsidRDefault="00324835" w:rsidP="007E0584">
            <w:pPr>
              <w:pStyle w:val="afffffffff9"/>
            </w:pPr>
          </w:p>
        </w:tc>
        <w:tc>
          <w:tcPr>
            <w:tcW w:w="1562" w:type="dxa"/>
            <w:shd w:val="clear" w:color="auto" w:fill="auto"/>
            <w:vAlign w:val="center"/>
          </w:tcPr>
          <w:p w14:paraId="50D3135A" w14:textId="77777777" w:rsidR="00324835" w:rsidRDefault="00324835" w:rsidP="007E0584">
            <w:pPr>
              <w:pStyle w:val="afffffffff9"/>
            </w:pPr>
          </w:p>
        </w:tc>
      </w:tr>
      <w:tr w:rsidR="00324835" w14:paraId="280CA8C5" w14:textId="77777777" w:rsidTr="00324835">
        <w:trPr>
          <w:jc w:val="center"/>
        </w:trPr>
        <w:tc>
          <w:tcPr>
            <w:tcW w:w="719" w:type="dxa"/>
            <w:shd w:val="clear" w:color="auto" w:fill="auto"/>
            <w:vAlign w:val="center"/>
          </w:tcPr>
          <w:p w14:paraId="53124FA2" w14:textId="77777777" w:rsidR="00324835" w:rsidRDefault="00324835" w:rsidP="007E0584">
            <w:pPr>
              <w:pStyle w:val="afffffffff9"/>
            </w:pPr>
          </w:p>
        </w:tc>
        <w:tc>
          <w:tcPr>
            <w:tcW w:w="2407" w:type="dxa"/>
            <w:shd w:val="clear" w:color="auto" w:fill="auto"/>
            <w:vAlign w:val="center"/>
          </w:tcPr>
          <w:p w14:paraId="0085D199" w14:textId="77777777" w:rsidR="00324835" w:rsidRDefault="00324835" w:rsidP="007E0584">
            <w:pPr>
              <w:pStyle w:val="afffffffff9"/>
            </w:pPr>
          </w:p>
        </w:tc>
        <w:tc>
          <w:tcPr>
            <w:tcW w:w="1562" w:type="dxa"/>
            <w:shd w:val="clear" w:color="auto" w:fill="auto"/>
            <w:vAlign w:val="center"/>
          </w:tcPr>
          <w:p w14:paraId="28C68298" w14:textId="77777777" w:rsidR="00324835" w:rsidRDefault="00324835" w:rsidP="007E0584">
            <w:pPr>
              <w:pStyle w:val="afffffffff9"/>
            </w:pPr>
          </w:p>
        </w:tc>
        <w:tc>
          <w:tcPr>
            <w:tcW w:w="1562" w:type="dxa"/>
            <w:shd w:val="clear" w:color="auto" w:fill="auto"/>
            <w:vAlign w:val="center"/>
          </w:tcPr>
          <w:p w14:paraId="628CDAE8" w14:textId="77777777" w:rsidR="00324835" w:rsidRDefault="00324835" w:rsidP="007E0584">
            <w:pPr>
              <w:pStyle w:val="afffffffff9"/>
            </w:pPr>
          </w:p>
        </w:tc>
        <w:tc>
          <w:tcPr>
            <w:tcW w:w="1562" w:type="dxa"/>
            <w:shd w:val="clear" w:color="auto" w:fill="auto"/>
            <w:vAlign w:val="center"/>
          </w:tcPr>
          <w:p w14:paraId="50B6EBE1" w14:textId="77777777" w:rsidR="00324835" w:rsidRDefault="00324835" w:rsidP="007E0584">
            <w:pPr>
              <w:pStyle w:val="afffffffff9"/>
            </w:pPr>
          </w:p>
        </w:tc>
        <w:tc>
          <w:tcPr>
            <w:tcW w:w="1562" w:type="dxa"/>
            <w:shd w:val="clear" w:color="auto" w:fill="auto"/>
            <w:vAlign w:val="center"/>
          </w:tcPr>
          <w:p w14:paraId="148406FC" w14:textId="77777777" w:rsidR="00324835" w:rsidRDefault="00324835" w:rsidP="007E0584">
            <w:pPr>
              <w:pStyle w:val="afffffffff9"/>
            </w:pPr>
          </w:p>
        </w:tc>
      </w:tr>
      <w:tr w:rsidR="00324835" w14:paraId="1A3CC0F2" w14:textId="77777777" w:rsidTr="00324835">
        <w:trPr>
          <w:jc w:val="center"/>
        </w:trPr>
        <w:tc>
          <w:tcPr>
            <w:tcW w:w="719" w:type="dxa"/>
            <w:shd w:val="clear" w:color="auto" w:fill="auto"/>
            <w:vAlign w:val="center"/>
          </w:tcPr>
          <w:p w14:paraId="08B36264" w14:textId="77777777" w:rsidR="00324835" w:rsidRDefault="00324835" w:rsidP="007E0584">
            <w:pPr>
              <w:pStyle w:val="afffffffff9"/>
            </w:pPr>
          </w:p>
        </w:tc>
        <w:tc>
          <w:tcPr>
            <w:tcW w:w="2407" w:type="dxa"/>
            <w:shd w:val="clear" w:color="auto" w:fill="auto"/>
            <w:vAlign w:val="center"/>
          </w:tcPr>
          <w:p w14:paraId="64D23B1E" w14:textId="77777777" w:rsidR="00324835" w:rsidRDefault="00324835" w:rsidP="007E0584">
            <w:pPr>
              <w:pStyle w:val="afffffffff9"/>
            </w:pPr>
          </w:p>
        </w:tc>
        <w:tc>
          <w:tcPr>
            <w:tcW w:w="1562" w:type="dxa"/>
            <w:shd w:val="clear" w:color="auto" w:fill="auto"/>
            <w:vAlign w:val="center"/>
          </w:tcPr>
          <w:p w14:paraId="7032CEDA" w14:textId="77777777" w:rsidR="00324835" w:rsidRDefault="00324835" w:rsidP="007E0584">
            <w:pPr>
              <w:pStyle w:val="afffffffff9"/>
            </w:pPr>
          </w:p>
        </w:tc>
        <w:tc>
          <w:tcPr>
            <w:tcW w:w="1562" w:type="dxa"/>
            <w:shd w:val="clear" w:color="auto" w:fill="auto"/>
            <w:vAlign w:val="center"/>
          </w:tcPr>
          <w:p w14:paraId="6836830B" w14:textId="77777777" w:rsidR="00324835" w:rsidRDefault="00324835" w:rsidP="007E0584">
            <w:pPr>
              <w:pStyle w:val="afffffffff9"/>
            </w:pPr>
          </w:p>
        </w:tc>
        <w:tc>
          <w:tcPr>
            <w:tcW w:w="1562" w:type="dxa"/>
            <w:shd w:val="clear" w:color="auto" w:fill="auto"/>
            <w:vAlign w:val="center"/>
          </w:tcPr>
          <w:p w14:paraId="0E4E34F6" w14:textId="77777777" w:rsidR="00324835" w:rsidRDefault="00324835" w:rsidP="007E0584">
            <w:pPr>
              <w:pStyle w:val="afffffffff9"/>
            </w:pPr>
          </w:p>
        </w:tc>
        <w:tc>
          <w:tcPr>
            <w:tcW w:w="1562" w:type="dxa"/>
            <w:shd w:val="clear" w:color="auto" w:fill="auto"/>
            <w:vAlign w:val="center"/>
          </w:tcPr>
          <w:p w14:paraId="69526D6C" w14:textId="77777777" w:rsidR="00324835" w:rsidRDefault="00324835" w:rsidP="007E0584">
            <w:pPr>
              <w:pStyle w:val="afffffffff9"/>
            </w:pPr>
          </w:p>
        </w:tc>
      </w:tr>
      <w:tr w:rsidR="00324835" w14:paraId="1A60DE6F" w14:textId="77777777" w:rsidTr="00324835">
        <w:trPr>
          <w:jc w:val="center"/>
        </w:trPr>
        <w:tc>
          <w:tcPr>
            <w:tcW w:w="719" w:type="dxa"/>
            <w:shd w:val="clear" w:color="auto" w:fill="auto"/>
            <w:vAlign w:val="center"/>
          </w:tcPr>
          <w:p w14:paraId="27C2CF4B" w14:textId="77777777" w:rsidR="00324835" w:rsidRDefault="00324835" w:rsidP="007E0584">
            <w:pPr>
              <w:pStyle w:val="afffffffff9"/>
            </w:pPr>
          </w:p>
        </w:tc>
        <w:tc>
          <w:tcPr>
            <w:tcW w:w="2407" w:type="dxa"/>
            <w:shd w:val="clear" w:color="auto" w:fill="auto"/>
            <w:vAlign w:val="center"/>
          </w:tcPr>
          <w:p w14:paraId="77973FBE" w14:textId="77777777" w:rsidR="00324835" w:rsidRDefault="00324835" w:rsidP="007E0584">
            <w:pPr>
              <w:pStyle w:val="afffffffff9"/>
            </w:pPr>
          </w:p>
        </w:tc>
        <w:tc>
          <w:tcPr>
            <w:tcW w:w="1562" w:type="dxa"/>
            <w:shd w:val="clear" w:color="auto" w:fill="auto"/>
            <w:vAlign w:val="center"/>
          </w:tcPr>
          <w:p w14:paraId="00755184" w14:textId="77777777" w:rsidR="00324835" w:rsidRDefault="00324835" w:rsidP="007E0584">
            <w:pPr>
              <w:pStyle w:val="afffffffff9"/>
            </w:pPr>
          </w:p>
        </w:tc>
        <w:tc>
          <w:tcPr>
            <w:tcW w:w="1562" w:type="dxa"/>
            <w:shd w:val="clear" w:color="auto" w:fill="auto"/>
            <w:vAlign w:val="center"/>
          </w:tcPr>
          <w:p w14:paraId="2FC4E13D" w14:textId="77777777" w:rsidR="00324835" w:rsidRDefault="00324835" w:rsidP="007E0584">
            <w:pPr>
              <w:pStyle w:val="afffffffff9"/>
            </w:pPr>
          </w:p>
        </w:tc>
        <w:tc>
          <w:tcPr>
            <w:tcW w:w="1562" w:type="dxa"/>
            <w:shd w:val="clear" w:color="auto" w:fill="auto"/>
            <w:vAlign w:val="center"/>
          </w:tcPr>
          <w:p w14:paraId="2F01A20D" w14:textId="77777777" w:rsidR="00324835" w:rsidRDefault="00324835" w:rsidP="007E0584">
            <w:pPr>
              <w:pStyle w:val="afffffffff9"/>
            </w:pPr>
          </w:p>
        </w:tc>
        <w:tc>
          <w:tcPr>
            <w:tcW w:w="1562" w:type="dxa"/>
            <w:shd w:val="clear" w:color="auto" w:fill="auto"/>
            <w:vAlign w:val="center"/>
          </w:tcPr>
          <w:p w14:paraId="6CB2973D" w14:textId="77777777" w:rsidR="00324835" w:rsidRDefault="00324835" w:rsidP="007E0584">
            <w:pPr>
              <w:pStyle w:val="afffffffff9"/>
            </w:pPr>
          </w:p>
        </w:tc>
      </w:tr>
      <w:tr w:rsidR="00324835" w14:paraId="2653D369" w14:textId="77777777" w:rsidTr="00324835">
        <w:trPr>
          <w:jc w:val="center"/>
        </w:trPr>
        <w:tc>
          <w:tcPr>
            <w:tcW w:w="719" w:type="dxa"/>
            <w:shd w:val="clear" w:color="auto" w:fill="auto"/>
            <w:vAlign w:val="center"/>
          </w:tcPr>
          <w:p w14:paraId="11420D56" w14:textId="77777777" w:rsidR="00324835" w:rsidRDefault="00324835" w:rsidP="007E0584">
            <w:pPr>
              <w:pStyle w:val="afffffffff9"/>
            </w:pPr>
          </w:p>
        </w:tc>
        <w:tc>
          <w:tcPr>
            <w:tcW w:w="2407" w:type="dxa"/>
            <w:shd w:val="clear" w:color="auto" w:fill="auto"/>
            <w:vAlign w:val="center"/>
          </w:tcPr>
          <w:p w14:paraId="2E065AE2" w14:textId="77777777" w:rsidR="00324835" w:rsidRDefault="00324835" w:rsidP="007E0584">
            <w:pPr>
              <w:pStyle w:val="afffffffff9"/>
            </w:pPr>
          </w:p>
        </w:tc>
        <w:tc>
          <w:tcPr>
            <w:tcW w:w="1562" w:type="dxa"/>
            <w:shd w:val="clear" w:color="auto" w:fill="auto"/>
            <w:vAlign w:val="center"/>
          </w:tcPr>
          <w:p w14:paraId="44D9643F" w14:textId="77777777" w:rsidR="00324835" w:rsidRDefault="00324835" w:rsidP="007E0584">
            <w:pPr>
              <w:pStyle w:val="afffffffff9"/>
            </w:pPr>
          </w:p>
        </w:tc>
        <w:tc>
          <w:tcPr>
            <w:tcW w:w="1562" w:type="dxa"/>
            <w:shd w:val="clear" w:color="auto" w:fill="auto"/>
            <w:vAlign w:val="center"/>
          </w:tcPr>
          <w:p w14:paraId="62E79E0D" w14:textId="77777777" w:rsidR="00324835" w:rsidRDefault="00324835" w:rsidP="007E0584">
            <w:pPr>
              <w:pStyle w:val="afffffffff9"/>
            </w:pPr>
          </w:p>
        </w:tc>
        <w:tc>
          <w:tcPr>
            <w:tcW w:w="1562" w:type="dxa"/>
            <w:shd w:val="clear" w:color="auto" w:fill="auto"/>
            <w:vAlign w:val="center"/>
          </w:tcPr>
          <w:p w14:paraId="6AA73867" w14:textId="77777777" w:rsidR="00324835" w:rsidRDefault="00324835" w:rsidP="007E0584">
            <w:pPr>
              <w:pStyle w:val="afffffffff9"/>
            </w:pPr>
          </w:p>
        </w:tc>
        <w:tc>
          <w:tcPr>
            <w:tcW w:w="1562" w:type="dxa"/>
            <w:shd w:val="clear" w:color="auto" w:fill="auto"/>
            <w:vAlign w:val="center"/>
          </w:tcPr>
          <w:p w14:paraId="2C2BC5E6" w14:textId="77777777" w:rsidR="00324835" w:rsidRDefault="00324835" w:rsidP="007E0584">
            <w:pPr>
              <w:pStyle w:val="afffffffff9"/>
            </w:pPr>
          </w:p>
        </w:tc>
      </w:tr>
      <w:tr w:rsidR="00324835" w14:paraId="23938950" w14:textId="77777777" w:rsidTr="00324835">
        <w:trPr>
          <w:jc w:val="center"/>
        </w:trPr>
        <w:tc>
          <w:tcPr>
            <w:tcW w:w="719" w:type="dxa"/>
            <w:shd w:val="clear" w:color="auto" w:fill="auto"/>
            <w:vAlign w:val="center"/>
          </w:tcPr>
          <w:p w14:paraId="78E2283A" w14:textId="77777777" w:rsidR="00324835" w:rsidRDefault="00324835" w:rsidP="007E0584">
            <w:pPr>
              <w:pStyle w:val="afffffffff9"/>
            </w:pPr>
          </w:p>
        </w:tc>
        <w:tc>
          <w:tcPr>
            <w:tcW w:w="2407" w:type="dxa"/>
            <w:shd w:val="clear" w:color="auto" w:fill="auto"/>
            <w:vAlign w:val="center"/>
          </w:tcPr>
          <w:p w14:paraId="172E250B" w14:textId="77777777" w:rsidR="00324835" w:rsidRDefault="00324835" w:rsidP="007E0584">
            <w:pPr>
              <w:pStyle w:val="afffffffff9"/>
            </w:pPr>
          </w:p>
        </w:tc>
        <w:tc>
          <w:tcPr>
            <w:tcW w:w="1562" w:type="dxa"/>
            <w:shd w:val="clear" w:color="auto" w:fill="auto"/>
            <w:vAlign w:val="center"/>
          </w:tcPr>
          <w:p w14:paraId="604FE718" w14:textId="77777777" w:rsidR="00324835" w:rsidRDefault="00324835" w:rsidP="007E0584">
            <w:pPr>
              <w:pStyle w:val="afffffffff9"/>
            </w:pPr>
          </w:p>
        </w:tc>
        <w:tc>
          <w:tcPr>
            <w:tcW w:w="1562" w:type="dxa"/>
            <w:shd w:val="clear" w:color="auto" w:fill="auto"/>
            <w:vAlign w:val="center"/>
          </w:tcPr>
          <w:p w14:paraId="74616439" w14:textId="77777777" w:rsidR="00324835" w:rsidRDefault="00324835" w:rsidP="007E0584">
            <w:pPr>
              <w:pStyle w:val="afffffffff9"/>
            </w:pPr>
          </w:p>
        </w:tc>
        <w:tc>
          <w:tcPr>
            <w:tcW w:w="1562" w:type="dxa"/>
            <w:shd w:val="clear" w:color="auto" w:fill="auto"/>
            <w:vAlign w:val="center"/>
          </w:tcPr>
          <w:p w14:paraId="574EDD1C" w14:textId="77777777" w:rsidR="00324835" w:rsidRDefault="00324835" w:rsidP="007E0584">
            <w:pPr>
              <w:pStyle w:val="afffffffff9"/>
            </w:pPr>
          </w:p>
        </w:tc>
        <w:tc>
          <w:tcPr>
            <w:tcW w:w="1562" w:type="dxa"/>
            <w:shd w:val="clear" w:color="auto" w:fill="auto"/>
            <w:vAlign w:val="center"/>
          </w:tcPr>
          <w:p w14:paraId="07856580" w14:textId="77777777" w:rsidR="00324835" w:rsidRDefault="00324835" w:rsidP="007E0584">
            <w:pPr>
              <w:pStyle w:val="afffffffff9"/>
            </w:pPr>
          </w:p>
        </w:tc>
      </w:tr>
      <w:tr w:rsidR="00324835" w14:paraId="03804A57" w14:textId="77777777" w:rsidTr="00324835">
        <w:trPr>
          <w:jc w:val="center"/>
        </w:trPr>
        <w:tc>
          <w:tcPr>
            <w:tcW w:w="719" w:type="dxa"/>
            <w:shd w:val="clear" w:color="auto" w:fill="auto"/>
            <w:vAlign w:val="center"/>
          </w:tcPr>
          <w:p w14:paraId="6E07832C" w14:textId="77777777" w:rsidR="00324835" w:rsidRDefault="00324835" w:rsidP="007E0584">
            <w:pPr>
              <w:pStyle w:val="afffffffff9"/>
            </w:pPr>
          </w:p>
        </w:tc>
        <w:tc>
          <w:tcPr>
            <w:tcW w:w="2407" w:type="dxa"/>
            <w:shd w:val="clear" w:color="auto" w:fill="auto"/>
            <w:vAlign w:val="center"/>
          </w:tcPr>
          <w:p w14:paraId="31402945" w14:textId="77777777" w:rsidR="00324835" w:rsidRDefault="00324835" w:rsidP="007E0584">
            <w:pPr>
              <w:pStyle w:val="afffffffff9"/>
            </w:pPr>
          </w:p>
        </w:tc>
        <w:tc>
          <w:tcPr>
            <w:tcW w:w="1562" w:type="dxa"/>
            <w:shd w:val="clear" w:color="auto" w:fill="auto"/>
            <w:vAlign w:val="center"/>
          </w:tcPr>
          <w:p w14:paraId="057C0054" w14:textId="77777777" w:rsidR="00324835" w:rsidRDefault="00324835" w:rsidP="007E0584">
            <w:pPr>
              <w:pStyle w:val="afffffffff9"/>
            </w:pPr>
          </w:p>
        </w:tc>
        <w:tc>
          <w:tcPr>
            <w:tcW w:w="1562" w:type="dxa"/>
            <w:shd w:val="clear" w:color="auto" w:fill="auto"/>
            <w:vAlign w:val="center"/>
          </w:tcPr>
          <w:p w14:paraId="01255C34" w14:textId="77777777" w:rsidR="00324835" w:rsidRDefault="00324835" w:rsidP="007E0584">
            <w:pPr>
              <w:pStyle w:val="afffffffff9"/>
            </w:pPr>
          </w:p>
        </w:tc>
        <w:tc>
          <w:tcPr>
            <w:tcW w:w="1562" w:type="dxa"/>
            <w:shd w:val="clear" w:color="auto" w:fill="auto"/>
            <w:vAlign w:val="center"/>
          </w:tcPr>
          <w:p w14:paraId="114EE786" w14:textId="77777777" w:rsidR="00324835" w:rsidRDefault="00324835" w:rsidP="007E0584">
            <w:pPr>
              <w:pStyle w:val="afffffffff9"/>
            </w:pPr>
          </w:p>
        </w:tc>
        <w:tc>
          <w:tcPr>
            <w:tcW w:w="1562" w:type="dxa"/>
            <w:shd w:val="clear" w:color="auto" w:fill="auto"/>
            <w:vAlign w:val="center"/>
          </w:tcPr>
          <w:p w14:paraId="1B14AEBD" w14:textId="77777777" w:rsidR="00324835" w:rsidRDefault="00324835" w:rsidP="007E0584">
            <w:pPr>
              <w:pStyle w:val="afffffffff9"/>
            </w:pPr>
          </w:p>
        </w:tc>
      </w:tr>
      <w:tr w:rsidR="00324835" w14:paraId="2E22675A" w14:textId="77777777" w:rsidTr="00324835">
        <w:trPr>
          <w:jc w:val="center"/>
        </w:trPr>
        <w:tc>
          <w:tcPr>
            <w:tcW w:w="719" w:type="dxa"/>
            <w:shd w:val="clear" w:color="auto" w:fill="auto"/>
            <w:vAlign w:val="center"/>
          </w:tcPr>
          <w:p w14:paraId="6BB093E1" w14:textId="77777777" w:rsidR="00324835" w:rsidRDefault="00324835" w:rsidP="007E0584">
            <w:pPr>
              <w:pStyle w:val="afffffffff9"/>
            </w:pPr>
          </w:p>
        </w:tc>
        <w:tc>
          <w:tcPr>
            <w:tcW w:w="2407" w:type="dxa"/>
            <w:shd w:val="clear" w:color="auto" w:fill="auto"/>
            <w:vAlign w:val="center"/>
          </w:tcPr>
          <w:p w14:paraId="7025FDA2" w14:textId="77777777" w:rsidR="00324835" w:rsidRDefault="00324835" w:rsidP="007E0584">
            <w:pPr>
              <w:pStyle w:val="afffffffff9"/>
            </w:pPr>
          </w:p>
        </w:tc>
        <w:tc>
          <w:tcPr>
            <w:tcW w:w="1562" w:type="dxa"/>
            <w:shd w:val="clear" w:color="auto" w:fill="auto"/>
            <w:vAlign w:val="center"/>
          </w:tcPr>
          <w:p w14:paraId="7C801ED1" w14:textId="77777777" w:rsidR="00324835" w:rsidRDefault="00324835" w:rsidP="007E0584">
            <w:pPr>
              <w:pStyle w:val="afffffffff9"/>
            </w:pPr>
          </w:p>
        </w:tc>
        <w:tc>
          <w:tcPr>
            <w:tcW w:w="1562" w:type="dxa"/>
            <w:shd w:val="clear" w:color="auto" w:fill="auto"/>
            <w:vAlign w:val="center"/>
          </w:tcPr>
          <w:p w14:paraId="5A2B3894" w14:textId="77777777" w:rsidR="00324835" w:rsidRDefault="00324835" w:rsidP="007E0584">
            <w:pPr>
              <w:pStyle w:val="afffffffff9"/>
            </w:pPr>
          </w:p>
        </w:tc>
        <w:tc>
          <w:tcPr>
            <w:tcW w:w="1562" w:type="dxa"/>
            <w:shd w:val="clear" w:color="auto" w:fill="auto"/>
            <w:vAlign w:val="center"/>
          </w:tcPr>
          <w:p w14:paraId="47265AF5" w14:textId="77777777" w:rsidR="00324835" w:rsidRDefault="00324835" w:rsidP="007E0584">
            <w:pPr>
              <w:pStyle w:val="afffffffff9"/>
            </w:pPr>
          </w:p>
        </w:tc>
        <w:tc>
          <w:tcPr>
            <w:tcW w:w="1562" w:type="dxa"/>
            <w:shd w:val="clear" w:color="auto" w:fill="auto"/>
            <w:vAlign w:val="center"/>
          </w:tcPr>
          <w:p w14:paraId="257C5700" w14:textId="77777777" w:rsidR="00324835" w:rsidRDefault="00324835" w:rsidP="007E0584">
            <w:pPr>
              <w:pStyle w:val="afffffffff9"/>
            </w:pPr>
          </w:p>
        </w:tc>
      </w:tr>
      <w:tr w:rsidR="00324835" w14:paraId="5EED5D40" w14:textId="77777777" w:rsidTr="00324835">
        <w:trPr>
          <w:jc w:val="center"/>
        </w:trPr>
        <w:tc>
          <w:tcPr>
            <w:tcW w:w="719" w:type="dxa"/>
            <w:shd w:val="clear" w:color="auto" w:fill="auto"/>
            <w:vAlign w:val="center"/>
          </w:tcPr>
          <w:p w14:paraId="78E3C50E" w14:textId="77777777" w:rsidR="00324835" w:rsidRDefault="00324835" w:rsidP="007E0584">
            <w:pPr>
              <w:pStyle w:val="afffffffff9"/>
            </w:pPr>
          </w:p>
        </w:tc>
        <w:tc>
          <w:tcPr>
            <w:tcW w:w="2407" w:type="dxa"/>
            <w:shd w:val="clear" w:color="auto" w:fill="auto"/>
            <w:vAlign w:val="center"/>
          </w:tcPr>
          <w:p w14:paraId="550B905D" w14:textId="77777777" w:rsidR="00324835" w:rsidRDefault="00324835" w:rsidP="007E0584">
            <w:pPr>
              <w:pStyle w:val="afffffffff9"/>
            </w:pPr>
          </w:p>
        </w:tc>
        <w:tc>
          <w:tcPr>
            <w:tcW w:w="1562" w:type="dxa"/>
            <w:shd w:val="clear" w:color="auto" w:fill="auto"/>
            <w:vAlign w:val="center"/>
          </w:tcPr>
          <w:p w14:paraId="37AE1761" w14:textId="77777777" w:rsidR="00324835" w:rsidRDefault="00324835" w:rsidP="007E0584">
            <w:pPr>
              <w:pStyle w:val="afffffffff9"/>
            </w:pPr>
          </w:p>
        </w:tc>
        <w:tc>
          <w:tcPr>
            <w:tcW w:w="1562" w:type="dxa"/>
            <w:shd w:val="clear" w:color="auto" w:fill="auto"/>
            <w:vAlign w:val="center"/>
          </w:tcPr>
          <w:p w14:paraId="2CC3A4AE" w14:textId="77777777" w:rsidR="00324835" w:rsidRDefault="00324835" w:rsidP="007E0584">
            <w:pPr>
              <w:pStyle w:val="afffffffff9"/>
            </w:pPr>
          </w:p>
        </w:tc>
        <w:tc>
          <w:tcPr>
            <w:tcW w:w="1562" w:type="dxa"/>
            <w:shd w:val="clear" w:color="auto" w:fill="auto"/>
            <w:vAlign w:val="center"/>
          </w:tcPr>
          <w:p w14:paraId="689162C7" w14:textId="77777777" w:rsidR="00324835" w:rsidRDefault="00324835" w:rsidP="007E0584">
            <w:pPr>
              <w:pStyle w:val="afffffffff9"/>
            </w:pPr>
          </w:p>
        </w:tc>
        <w:tc>
          <w:tcPr>
            <w:tcW w:w="1562" w:type="dxa"/>
            <w:shd w:val="clear" w:color="auto" w:fill="auto"/>
            <w:vAlign w:val="center"/>
          </w:tcPr>
          <w:p w14:paraId="2C8755A5" w14:textId="77777777" w:rsidR="00324835" w:rsidRDefault="00324835" w:rsidP="007E0584">
            <w:pPr>
              <w:pStyle w:val="afffffffff9"/>
            </w:pPr>
          </w:p>
        </w:tc>
      </w:tr>
      <w:tr w:rsidR="00324835" w14:paraId="4BD30070" w14:textId="77777777" w:rsidTr="00324835">
        <w:trPr>
          <w:jc w:val="center"/>
        </w:trPr>
        <w:tc>
          <w:tcPr>
            <w:tcW w:w="719" w:type="dxa"/>
            <w:shd w:val="clear" w:color="auto" w:fill="auto"/>
            <w:vAlign w:val="center"/>
          </w:tcPr>
          <w:p w14:paraId="531F56F0" w14:textId="77777777" w:rsidR="00324835" w:rsidRDefault="00324835" w:rsidP="007E0584">
            <w:pPr>
              <w:pStyle w:val="afffffffff9"/>
            </w:pPr>
          </w:p>
        </w:tc>
        <w:tc>
          <w:tcPr>
            <w:tcW w:w="2407" w:type="dxa"/>
            <w:shd w:val="clear" w:color="auto" w:fill="auto"/>
            <w:vAlign w:val="center"/>
          </w:tcPr>
          <w:p w14:paraId="7457043C" w14:textId="77777777" w:rsidR="00324835" w:rsidRDefault="00324835" w:rsidP="007E0584">
            <w:pPr>
              <w:pStyle w:val="afffffffff9"/>
            </w:pPr>
          </w:p>
        </w:tc>
        <w:tc>
          <w:tcPr>
            <w:tcW w:w="1562" w:type="dxa"/>
            <w:shd w:val="clear" w:color="auto" w:fill="auto"/>
            <w:vAlign w:val="center"/>
          </w:tcPr>
          <w:p w14:paraId="494A63D6" w14:textId="77777777" w:rsidR="00324835" w:rsidRDefault="00324835" w:rsidP="007E0584">
            <w:pPr>
              <w:pStyle w:val="afffffffff9"/>
            </w:pPr>
          </w:p>
        </w:tc>
        <w:tc>
          <w:tcPr>
            <w:tcW w:w="1562" w:type="dxa"/>
            <w:shd w:val="clear" w:color="auto" w:fill="auto"/>
            <w:vAlign w:val="center"/>
          </w:tcPr>
          <w:p w14:paraId="45E4F444" w14:textId="77777777" w:rsidR="00324835" w:rsidRDefault="00324835" w:rsidP="007E0584">
            <w:pPr>
              <w:pStyle w:val="afffffffff9"/>
            </w:pPr>
          </w:p>
        </w:tc>
        <w:tc>
          <w:tcPr>
            <w:tcW w:w="1562" w:type="dxa"/>
            <w:shd w:val="clear" w:color="auto" w:fill="auto"/>
            <w:vAlign w:val="center"/>
          </w:tcPr>
          <w:p w14:paraId="7B7BA147" w14:textId="77777777" w:rsidR="00324835" w:rsidRDefault="00324835" w:rsidP="007E0584">
            <w:pPr>
              <w:pStyle w:val="afffffffff9"/>
            </w:pPr>
          </w:p>
        </w:tc>
        <w:tc>
          <w:tcPr>
            <w:tcW w:w="1562" w:type="dxa"/>
            <w:shd w:val="clear" w:color="auto" w:fill="auto"/>
            <w:vAlign w:val="center"/>
          </w:tcPr>
          <w:p w14:paraId="50E7130F" w14:textId="77777777" w:rsidR="00324835" w:rsidRDefault="00324835" w:rsidP="007E0584">
            <w:pPr>
              <w:pStyle w:val="afffffffff9"/>
            </w:pPr>
          </w:p>
        </w:tc>
      </w:tr>
      <w:tr w:rsidR="00324835" w14:paraId="4B163AB1" w14:textId="77777777" w:rsidTr="00324835">
        <w:trPr>
          <w:jc w:val="center"/>
        </w:trPr>
        <w:tc>
          <w:tcPr>
            <w:tcW w:w="719" w:type="dxa"/>
            <w:shd w:val="clear" w:color="auto" w:fill="auto"/>
            <w:vAlign w:val="center"/>
          </w:tcPr>
          <w:p w14:paraId="78C4A84B" w14:textId="77777777" w:rsidR="00324835" w:rsidRDefault="00324835" w:rsidP="007E0584">
            <w:pPr>
              <w:pStyle w:val="afffffffff9"/>
            </w:pPr>
          </w:p>
        </w:tc>
        <w:tc>
          <w:tcPr>
            <w:tcW w:w="2407" w:type="dxa"/>
            <w:shd w:val="clear" w:color="auto" w:fill="auto"/>
            <w:vAlign w:val="center"/>
          </w:tcPr>
          <w:p w14:paraId="2B793CC2" w14:textId="77777777" w:rsidR="00324835" w:rsidRDefault="00324835" w:rsidP="007E0584">
            <w:pPr>
              <w:pStyle w:val="afffffffff9"/>
            </w:pPr>
          </w:p>
        </w:tc>
        <w:tc>
          <w:tcPr>
            <w:tcW w:w="1562" w:type="dxa"/>
            <w:shd w:val="clear" w:color="auto" w:fill="auto"/>
            <w:vAlign w:val="center"/>
          </w:tcPr>
          <w:p w14:paraId="651CAD86" w14:textId="77777777" w:rsidR="00324835" w:rsidRDefault="00324835" w:rsidP="007E0584">
            <w:pPr>
              <w:pStyle w:val="afffffffff9"/>
            </w:pPr>
          </w:p>
        </w:tc>
        <w:tc>
          <w:tcPr>
            <w:tcW w:w="1562" w:type="dxa"/>
            <w:shd w:val="clear" w:color="auto" w:fill="auto"/>
            <w:vAlign w:val="center"/>
          </w:tcPr>
          <w:p w14:paraId="1839DFB9" w14:textId="77777777" w:rsidR="00324835" w:rsidRDefault="00324835" w:rsidP="007E0584">
            <w:pPr>
              <w:pStyle w:val="afffffffff9"/>
            </w:pPr>
          </w:p>
        </w:tc>
        <w:tc>
          <w:tcPr>
            <w:tcW w:w="1562" w:type="dxa"/>
            <w:shd w:val="clear" w:color="auto" w:fill="auto"/>
            <w:vAlign w:val="center"/>
          </w:tcPr>
          <w:p w14:paraId="7F488136" w14:textId="77777777" w:rsidR="00324835" w:rsidRDefault="00324835" w:rsidP="007E0584">
            <w:pPr>
              <w:pStyle w:val="afffffffff9"/>
            </w:pPr>
          </w:p>
        </w:tc>
        <w:tc>
          <w:tcPr>
            <w:tcW w:w="1562" w:type="dxa"/>
            <w:shd w:val="clear" w:color="auto" w:fill="auto"/>
            <w:vAlign w:val="center"/>
          </w:tcPr>
          <w:p w14:paraId="1B91FFFD" w14:textId="77777777" w:rsidR="00324835" w:rsidRDefault="00324835" w:rsidP="007E0584">
            <w:pPr>
              <w:pStyle w:val="afffffffff9"/>
            </w:pPr>
          </w:p>
        </w:tc>
      </w:tr>
    </w:tbl>
    <w:p w14:paraId="2ED67178" w14:textId="172C3E36" w:rsidR="007E0584" w:rsidRDefault="00324835" w:rsidP="00947A92">
      <w:pPr>
        <w:pStyle w:val="affffb"/>
        <w:ind w:firstLine="420"/>
      </w:pPr>
      <w:r w:rsidRPr="00F903FF">
        <w:rPr>
          <w:rFonts w:hint="eastAsia"/>
        </w:rPr>
        <w:t xml:space="preserve">校核人员： </w:t>
      </w:r>
      <w:r w:rsidRPr="00F903FF">
        <w:t xml:space="preserve">                                                     </w:t>
      </w:r>
      <w:r w:rsidRPr="00F903FF">
        <w:rPr>
          <w:rFonts w:hint="eastAsia"/>
        </w:rPr>
        <w:t>审核人员：</w:t>
      </w:r>
    </w:p>
    <w:p w14:paraId="175B4C13" w14:textId="77777777" w:rsidR="00517F35" w:rsidRDefault="00517F35" w:rsidP="00947A92">
      <w:pPr>
        <w:pStyle w:val="affffb"/>
        <w:ind w:firstLine="420"/>
        <w:rPr>
          <w:rFonts w:hint="eastAsia"/>
        </w:rPr>
      </w:pPr>
    </w:p>
    <w:p w14:paraId="6ADB061F" w14:textId="2E542FB7" w:rsidR="00324835" w:rsidRDefault="00517F35" w:rsidP="00324835">
      <w:pPr>
        <w:pStyle w:val="aff"/>
        <w:spacing w:before="120" w:after="120"/>
      </w:pPr>
      <w:bookmarkStart w:id="123" w:name="_Toc103958749"/>
      <w:bookmarkStart w:id="124" w:name="_Toc106727079"/>
      <w:bookmarkEnd w:id="122"/>
      <w:r>
        <w:rPr>
          <w:rFonts w:hint="eastAsia"/>
        </w:rPr>
        <w:lastRenderedPageBreak/>
        <w:t xml:space="preserve"> </w:t>
      </w:r>
      <w:r w:rsidR="00324835" w:rsidRPr="00324835">
        <w:rPr>
          <w:rFonts w:hint="eastAsia"/>
        </w:rPr>
        <w:t>两栖</w:t>
      </w:r>
      <w:r w:rsidR="00A75F57">
        <w:rPr>
          <w:rFonts w:hint="eastAsia"/>
        </w:rPr>
        <w:t>类动物</w:t>
      </w:r>
      <w:r w:rsidR="00324835" w:rsidRPr="00324835">
        <w:rPr>
          <w:rFonts w:hint="eastAsia"/>
        </w:rPr>
        <w:t>等监测数据报表</w:t>
      </w:r>
      <w:bookmarkEnd w:id="123"/>
      <w:bookmarkEnd w:id="124"/>
    </w:p>
    <w:p w14:paraId="6F86C47A" w14:textId="77777777" w:rsidR="00324835" w:rsidRDefault="00324835" w:rsidP="00324835">
      <w:pPr>
        <w:pStyle w:val="affffb"/>
        <w:ind w:firstLine="420"/>
      </w:pPr>
      <w:bookmarkStart w:id="125" w:name="_Hlk103863929"/>
      <w:r>
        <w:rPr>
          <w:rFonts w:hint="eastAsia"/>
        </w:rPr>
        <w:t>监测单位：</w:t>
      </w:r>
    </w:p>
    <w:p w14:paraId="202C67D8" w14:textId="77777777" w:rsidR="00324835" w:rsidRPr="007E0584" w:rsidRDefault="00324835" w:rsidP="00324835">
      <w:pPr>
        <w:pStyle w:val="affffb"/>
        <w:ind w:firstLine="420"/>
      </w:pPr>
      <w:r>
        <w:rPr>
          <w:rFonts w:hint="eastAsia"/>
        </w:rPr>
        <w:t>监测时间：    年  月  日                                    报表日期：    年  月  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7"/>
        <w:gridCol w:w="2397"/>
        <w:gridCol w:w="1555"/>
        <w:gridCol w:w="1555"/>
        <w:gridCol w:w="1555"/>
        <w:gridCol w:w="1555"/>
      </w:tblGrid>
      <w:tr w:rsidR="00324835" w14:paraId="02A42C24" w14:textId="77777777" w:rsidTr="00324835">
        <w:trPr>
          <w:tblHeader/>
          <w:jc w:val="center"/>
        </w:trPr>
        <w:tc>
          <w:tcPr>
            <w:tcW w:w="719" w:type="dxa"/>
            <w:tcBorders>
              <w:top w:val="single" w:sz="8" w:space="0" w:color="auto"/>
              <w:bottom w:val="single" w:sz="8" w:space="0" w:color="auto"/>
            </w:tcBorders>
            <w:shd w:val="clear" w:color="auto" w:fill="auto"/>
            <w:vAlign w:val="center"/>
          </w:tcPr>
          <w:p w14:paraId="6298961E" w14:textId="77777777" w:rsidR="00324835" w:rsidRDefault="00324835" w:rsidP="00DB2FB3">
            <w:pPr>
              <w:pStyle w:val="afffffffff9"/>
            </w:pPr>
            <w:r>
              <w:rPr>
                <w:rFonts w:hint="eastAsia"/>
              </w:rPr>
              <w:t>序号</w:t>
            </w:r>
          </w:p>
        </w:tc>
        <w:tc>
          <w:tcPr>
            <w:tcW w:w="2407" w:type="dxa"/>
            <w:tcBorders>
              <w:top w:val="single" w:sz="8" w:space="0" w:color="auto"/>
              <w:bottom w:val="single" w:sz="8" w:space="0" w:color="auto"/>
            </w:tcBorders>
            <w:shd w:val="clear" w:color="auto" w:fill="auto"/>
            <w:vAlign w:val="center"/>
          </w:tcPr>
          <w:p w14:paraId="12C3F623" w14:textId="77777777" w:rsidR="00324835" w:rsidRDefault="00324835" w:rsidP="00DB2FB3">
            <w:pPr>
              <w:pStyle w:val="afffffffff9"/>
            </w:pPr>
            <w:r>
              <w:rPr>
                <w:rFonts w:hint="eastAsia"/>
              </w:rPr>
              <w:t>名称</w:t>
            </w:r>
          </w:p>
        </w:tc>
        <w:tc>
          <w:tcPr>
            <w:tcW w:w="1562" w:type="dxa"/>
            <w:tcBorders>
              <w:top w:val="single" w:sz="8" w:space="0" w:color="auto"/>
              <w:bottom w:val="single" w:sz="8" w:space="0" w:color="auto"/>
            </w:tcBorders>
            <w:shd w:val="clear" w:color="auto" w:fill="auto"/>
            <w:vAlign w:val="center"/>
          </w:tcPr>
          <w:p w14:paraId="02C64C26" w14:textId="77777777" w:rsidR="00324835" w:rsidRDefault="00324835" w:rsidP="00DB2FB3">
            <w:pPr>
              <w:pStyle w:val="afffffffff9"/>
            </w:pPr>
            <w:r w:rsidRPr="007E0584">
              <w:rPr>
                <w:rFonts w:hint="eastAsia"/>
              </w:rPr>
              <w:t>保护等级</w:t>
            </w:r>
          </w:p>
        </w:tc>
        <w:tc>
          <w:tcPr>
            <w:tcW w:w="1562" w:type="dxa"/>
            <w:tcBorders>
              <w:top w:val="single" w:sz="8" w:space="0" w:color="auto"/>
              <w:bottom w:val="single" w:sz="8" w:space="0" w:color="auto"/>
            </w:tcBorders>
            <w:shd w:val="clear" w:color="auto" w:fill="auto"/>
            <w:vAlign w:val="center"/>
          </w:tcPr>
          <w:p w14:paraId="0C640076" w14:textId="77777777" w:rsidR="00324835" w:rsidRDefault="00324835" w:rsidP="00DB2FB3">
            <w:pPr>
              <w:pStyle w:val="afffffffff9"/>
            </w:pPr>
            <w:r w:rsidRPr="007E0584">
              <w:rPr>
                <w:rFonts w:hint="eastAsia"/>
              </w:rPr>
              <w:t>数量</w:t>
            </w:r>
          </w:p>
        </w:tc>
        <w:tc>
          <w:tcPr>
            <w:tcW w:w="1562" w:type="dxa"/>
            <w:tcBorders>
              <w:top w:val="single" w:sz="8" w:space="0" w:color="auto"/>
              <w:bottom w:val="single" w:sz="8" w:space="0" w:color="auto"/>
            </w:tcBorders>
            <w:shd w:val="clear" w:color="auto" w:fill="auto"/>
            <w:vAlign w:val="center"/>
          </w:tcPr>
          <w:p w14:paraId="73725A40" w14:textId="77777777" w:rsidR="00324835" w:rsidRDefault="00324835" w:rsidP="00DB2FB3">
            <w:pPr>
              <w:pStyle w:val="afffffffff9"/>
            </w:pPr>
            <w:r w:rsidRPr="007E0584">
              <w:rPr>
                <w:rFonts w:hint="eastAsia"/>
              </w:rPr>
              <w:t>栖息地</w:t>
            </w:r>
          </w:p>
        </w:tc>
        <w:tc>
          <w:tcPr>
            <w:tcW w:w="1562" w:type="dxa"/>
            <w:tcBorders>
              <w:top w:val="single" w:sz="8" w:space="0" w:color="auto"/>
              <w:bottom w:val="single" w:sz="8" w:space="0" w:color="auto"/>
            </w:tcBorders>
            <w:shd w:val="clear" w:color="auto" w:fill="auto"/>
            <w:vAlign w:val="center"/>
          </w:tcPr>
          <w:p w14:paraId="04FD409B" w14:textId="77777777" w:rsidR="00324835" w:rsidRDefault="00324835" w:rsidP="00DB2FB3">
            <w:pPr>
              <w:pStyle w:val="afffffffff9"/>
            </w:pPr>
            <w:r>
              <w:rPr>
                <w:rFonts w:hint="eastAsia"/>
              </w:rPr>
              <w:t>繁殖期</w:t>
            </w:r>
          </w:p>
        </w:tc>
      </w:tr>
      <w:tr w:rsidR="00324835" w14:paraId="50925FDE" w14:textId="77777777" w:rsidTr="00324835">
        <w:trPr>
          <w:jc w:val="center"/>
        </w:trPr>
        <w:tc>
          <w:tcPr>
            <w:tcW w:w="719" w:type="dxa"/>
            <w:tcBorders>
              <w:top w:val="single" w:sz="8" w:space="0" w:color="auto"/>
            </w:tcBorders>
            <w:shd w:val="clear" w:color="auto" w:fill="auto"/>
            <w:vAlign w:val="center"/>
          </w:tcPr>
          <w:p w14:paraId="6F3E0C89" w14:textId="77777777" w:rsidR="00324835" w:rsidRDefault="00324835" w:rsidP="00DB2FB3">
            <w:pPr>
              <w:pStyle w:val="afffffffff9"/>
            </w:pPr>
          </w:p>
        </w:tc>
        <w:tc>
          <w:tcPr>
            <w:tcW w:w="2407" w:type="dxa"/>
            <w:tcBorders>
              <w:top w:val="single" w:sz="8" w:space="0" w:color="auto"/>
            </w:tcBorders>
            <w:shd w:val="clear" w:color="auto" w:fill="auto"/>
            <w:vAlign w:val="center"/>
          </w:tcPr>
          <w:p w14:paraId="3A73CB19" w14:textId="77777777" w:rsidR="00324835" w:rsidRDefault="00324835" w:rsidP="00DB2FB3">
            <w:pPr>
              <w:pStyle w:val="afffffffff9"/>
            </w:pPr>
          </w:p>
        </w:tc>
        <w:tc>
          <w:tcPr>
            <w:tcW w:w="1562" w:type="dxa"/>
            <w:tcBorders>
              <w:top w:val="single" w:sz="8" w:space="0" w:color="auto"/>
            </w:tcBorders>
            <w:shd w:val="clear" w:color="auto" w:fill="auto"/>
            <w:vAlign w:val="center"/>
          </w:tcPr>
          <w:p w14:paraId="07435B12" w14:textId="77777777" w:rsidR="00324835" w:rsidRDefault="00324835" w:rsidP="00DB2FB3">
            <w:pPr>
              <w:pStyle w:val="afffffffff9"/>
            </w:pPr>
          </w:p>
        </w:tc>
        <w:tc>
          <w:tcPr>
            <w:tcW w:w="1562" w:type="dxa"/>
            <w:tcBorders>
              <w:top w:val="single" w:sz="8" w:space="0" w:color="auto"/>
            </w:tcBorders>
            <w:shd w:val="clear" w:color="auto" w:fill="auto"/>
            <w:vAlign w:val="center"/>
          </w:tcPr>
          <w:p w14:paraId="3E0984FA" w14:textId="77777777" w:rsidR="00324835" w:rsidRDefault="00324835" w:rsidP="00DB2FB3">
            <w:pPr>
              <w:pStyle w:val="afffffffff9"/>
            </w:pPr>
          </w:p>
        </w:tc>
        <w:tc>
          <w:tcPr>
            <w:tcW w:w="1562" w:type="dxa"/>
            <w:tcBorders>
              <w:top w:val="single" w:sz="8" w:space="0" w:color="auto"/>
            </w:tcBorders>
            <w:shd w:val="clear" w:color="auto" w:fill="auto"/>
            <w:vAlign w:val="center"/>
          </w:tcPr>
          <w:p w14:paraId="0E3F3095" w14:textId="77777777" w:rsidR="00324835" w:rsidRDefault="00324835" w:rsidP="00DB2FB3">
            <w:pPr>
              <w:pStyle w:val="afffffffff9"/>
            </w:pPr>
          </w:p>
        </w:tc>
        <w:tc>
          <w:tcPr>
            <w:tcW w:w="1562" w:type="dxa"/>
            <w:tcBorders>
              <w:top w:val="single" w:sz="8" w:space="0" w:color="auto"/>
            </w:tcBorders>
            <w:shd w:val="clear" w:color="auto" w:fill="auto"/>
            <w:vAlign w:val="center"/>
          </w:tcPr>
          <w:p w14:paraId="29377BBA" w14:textId="77777777" w:rsidR="00324835" w:rsidRDefault="00324835" w:rsidP="00DB2FB3">
            <w:pPr>
              <w:pStyle w:val="afffffffff9"/>
            </w:pPr>
          </w:p>
        </w:tc>
      </w:tr>
      <w:tr w:rsidR="00324835" w14:paraId="3CB023C9" w14:textId="77777777" w:rsidTr="00324835">
        <w:trPr>
          <w:jc w:val="center"/>
        </w:trPr>
        <w:tc>
          <w:tcPr>
            <w:tcW w:w="719" w:type="dxa"/>
            <w:shd w:val="clear" w:color="auto" w:fill="auto"/>
            <w:vAlign w:val="center"/>
          </w:tcPr>
          <w:p w14:paraId="1A74A490" w14:textId="77777777" w:rsidR="00324835" w:rsidRDefault="00324835" w:rsidP="00DB2FB3">
            <w:pPr>
              <w:pStyle w:val="afffffffff9"/>
            </w:pPr>
          </w:p>
        </w:tc>
        <w:tc>
          <w:tcPr>
            <w:tcW w:w="2407" w:type="dxa"/>
            <w:shd w:val="clear" w:color="auto" w:fill="auto"/>
            <w:vAlign w:val="center"/>
          </w:tcPr>
          <w:p w14:paraId="07D9E4C9" w14:textId="77777777" w:rsidR="00324835" w:rsidRDefault="00324835" w:rsidP="00DB2FB3">
            <w:pPr>
              <w:pStyle w:val="afffffffff9"/>
            </w:pPr>
          </w:p>
        </w:tc>
        <w:tc>
          <w:tcPr>
            <w:tcW w:w="1562" w:type="dxa"/>
            <w:shd w:val="clear" w:color="auto" w:fill="auto"/>
            <w:vAlign w:val="center"/>
          </w:tcPr>
          <w:p w14:paraId="4D2A9689" w14:textId="77777777" w:rsidR="00324835" w:rsidRDefault="00324835" w:rsidP="00DB2FB3">
            <w:pPr>
              <w:pStyle w:val="afffffffff9"/>
            </w:pPr>
          </w:p>
        </w:tc>
        <w:tc>
          <w:tcPr>
            <w:tcW w:w="1562" w:type="dxa"/>
            <w:shd w:val="clear" w:color="auto" w:fill="auto"/>
            <w:vAlign w:val="center"/>
          </w:tcPr>
          <w:p w14:paraId="75DDE35A" w14:textId="77777777" w:rsidR="00324835" w:rsidRDefault="00324835" w:rsidP="00DB2FB3">
            <w:pPr>
              <w:pStyle w:val="afffffffff9"/>
            </w:pPr>
          </w:p>
        </w:tc>
        <w:tc>
          <w:tcPr>
            <w:tcW w:w="1562" w:type="dxa"/>
            <w:shd w:val="clear" w:color="auto" w:fill="auto"/>
            <w:vAlign w:val="center"/>
          </w:tcPr>
          <w:p w14:paraId="5C67EEE0" w14:textId="77777777" w:rsidR="00324835" w:rsidRDefault="00324835" w:rsidP="00DB2FB3">
            <w:pPr>
              <w:pStyle w:val="afffffffff9"/>
            </w:pPr>
          </w:p>
        </w:tc>
        <w:tc>
          <w:tcPr>
            <w:tcW w:w="1562" w:type="dxa"/>
            <w:shd w:val="clear" w:color="auto" w:fill="auto"/>
            <w:vAlign w:val="center"/>
          </w:tcPr>
          <w:p w14:paraId="1A43F8E5" w14:textId="77777777" w:rsidR="00324835" w:rsidRDefault="00324835" w:rsidP="00DB2FB3">
            <w:pPr>
              <w:pStyle w:val="afffffffff9"/>
            </w:pPr>
          </w:p>
        </w:tc>
      </w:tr>
      <w:tr w:rsidR="00324835" w14:paraId="1D1C2BC8" w14:textId="77777777" w:rsidTr="00324835">
        <w:trPr>
          <w:jc w:val="center"/>
        </w:trPr>
        <w:tc>
          <w:tcPr>
            <w:tcW w:w="719" w:type="dxa"/>
            <w:shd w:val="clear" w:color="auto" w:fill="auto"/>
            <w:vAlign w:val="center"/>
          </w:tcPr>
          <w:p w14:paraId="4C59B182" w14:textId="77777777" w:rsidR="00324835" w:rsidRDefault="00324835" w:rsidP="00DB2FB3">
            <w:pPr>
              <w:pStyle w:val="afffffffff9"/>
            </w:pPr>
          </w:p>
        </w:tc>
        <w:tc>
          <w:tcPr>
            <w:tcW w:w="2407" w:type="dxa"/>
            <w:shd w:val="clear" w:color="auto" w:fill="auto"/>
            <w:vAlign w:val="center"/>
          </w:tcPr>
          <w:p w14:paraId="27FB99C0" w14:textId="77777777" w:rsidR="00324835" w:rsidRDefault="00324835" w:rsidP="00DB2FB3">
            <w:pPr>
              <w:pStyle w:val="afffffffff9"/>
            </w:pPr>
          </w:p>
        </w:tc>
        <w:tc>
          <w:tcPr>
            <w:tcW w:w="1562" w:type="dxa"/>
            <w:shd w:val="clear" w:color="auto" w:fill="auto"/>
            <w:vAlign w:val="center"/>
          </w:tcPr>
          <w:p w14:paraId="7A462633" w14:textId="77777777" w:rsidR="00324835" w:rsidRDefault="00324835" w:rsidP="00DB2FB3">
            <w:pPr>
              <w:pStyle w:val="afffffffff9"/>
            </w:pPr>
          </w:p>
        </w:tc>
        <w:tc>
          <w:tcPr>
            <w:tcW w:w="1562" w:type="dxa"/>
            <w:shd w:val="clear" w:color="auto" w:fill="auto"/>
            <w:vAlign w:val="center"/>
          </w:tcPr>
          <w:p w14:paraId="70346F5B" w14:textId="77777777" w:rsidR="00324835" w:rsidRDefault="00324835" w:rsidP="00DB2FB3">
            <w:pPr>
              <w:pStyle w:val="afffffffff9"/>
            </w:pPr>
          </w:p>
        </w:tc>
        <w:tc>
          <w:tcPr>
            <w:tcW w:w="1562" w:type="dxa"/>
            <w:shd w:val="clear" w:color="auto" w:fill="auto"/>
            <w:vAlign w:val="center"/>
          </w:tcPr>
          <w:p w14:paraId="26A0E794" w14:textId="77777777" w:rsidR="00324835" w:rsidRDefault="00324835" w:rsidP="00DB2FB3">
            <w:pPr>
              <w:pStyle w:val="afffffffff9"/>
            </w:pPr>
          </w:p>
        </w:tc>
        <w:tc>
          <w:tcPr>
            <w:tcW w:w="1562" w:type="dxa"/>
            <w:shd w:val="clear" w:color="auto" w:fill="auto"/>
            <w:vAlign w:val="center"/>
          </w:tcPr>
          <w:p w14:paraId="05E0D370" w14:textId="77777777" w:rsidR="00324835" w:rsidRDefault="00324835" w:rsidP="00DB2FB3">
            <w:pPr>
              <w:pStyle w:val="afffffffff9"/>
            </w:pPr>
          </w:p>
        </w:tc>
      </w:tr>
      <w:tr w:rsidR="00324835" w14:paraId="7323B401" w14:textId="77777777" w:rsidTr="00324835">
        <w:trPr>
          <w:jc w:val="center"/>
        </w:trPr>
        <w:tc>
          <w:tcPr>
            <w:tcW w:w="719" w:type="dxa"/>
            <w:shd w:val="clear" w:color="auto" w:fill="auto"/>
            <w:vAlign w:val="center"/>
          </w:tcPr>
          <w:p w14:paraId="5CC8650E" w14:textId="77777777" w:rsidR="00324835" w:rsidRDefault="00324835" w:rsidP="00DB2FB3">
            <w:pPr>
              <w:pStyle w:val="afffffffff9"/>
            </w:pPr>
          </w:p>
        </w:tc>
        <w:tc>
          <w:tcPr>
            <w:tcW w:w="2407" w:type="dxa"/>
            <w:shd w:val="clear" w:color="auto" w:fill="auto"/>
            <w:vAlign w:val="center"/>
          </w:tcPr>
          <w:p w14:paraId="0ED9BC48" w14:textId="77777777" w:rsidR="00324835" w:rsidRDefault="00324835" w:rsidP="00DB2FB3">
            <w:pPr>
              <w:pStyle w:val="afffffffff9"/>
            </w:pPr>
          </w:p>
        </w:tc>
        <w:tc>
          <w:tcPr>
            <w:tcW w:w="1562" w:type="dxa"/>
            <w:shd w:val="clear" w:color="auto" w:fill="auto"/>
            <w:vAlign w:val="center"/>
          </w:tcPr>
          <w:p w14:paraId="5218C2BD" w14:textId="77777777" w:rsidR="00324835" w:rsidRDefault="00324835" w:rsidP="00DB2FB3">
            <w:pPr>
              <w:pStyle w:val="afffffffff9"/>
            </w:pPr>
          </w:p>
        </w:tc>
        <w:tc>
          <w:tcPr>
            <w:tcW w:w="1562" w:type="dxa"/>
            <w:shd w:val="clear" w:color="auto" w:fill="auto"/>
            <w:vAlign w:val="center"/>
          </w:tcPr>
          <w:p w14:paraId="1AF3A96D" w14:textId="77777777" w:rsidR="00324835" w:rsidRDefault="00324835" w:rsidP="00DB2FB3">
            <w:pPr>
              <w:pStyle w:val="afffffffff9"/>
            </w:pPr>
          </w:p>
        </w:tc>
        <w:tc>
          <w:tcPr>
            <w:tcW w:w="1562" w:type="dxa"/>
            <w:shd w:val="clear" w:color="auto" w:fill="auto"/>
            <w:vAlign w:val="center"/>
          </w:tcPr>
          <w:p w14:paraId="10B76922" w14:textId="77777777" w:rsidR="00324835" w:rsidRDefault="00324835" w:rsidP="00DB2FB3">
            <w:pPr>
              <w:pStyle w:val="afffffffff9"/>
            </w:pPr>
          </w:p>
        </w:tc>
        <w:tc>
          <w:tcPr>
            <w:tcW w:w="1562" w:type="dxa"/>
            <w:shd w:val="clear" w:color="auto" w:fill="auto"/>
            <w:vAlign w:val="center"/>
          </w:tcPr>
          <w:p w14:paraId="6748E91C" w14:textId="77777777" w:rsidR="00324835" w:rsidRDefault="00324835" w:rsidP="00DB2FB3">
            <w:pPr>
              <w:pStyle w:val="afffffffff9"/>
            </w:pPr>
          </w:p>
        </w:tc>
      </w:tr>
      <w:tr w:rsidR="00324835" w14:paraId="1DD5CACC" w14:textId="77777777" w:rsidTr="00324835">
        <w:trPr>
          <w:jc w:val="center"/>
        </w:trPr>
        <w:tc>
          <w:tcPr>
            <w:tcW w:w="719" w:type="dxa"/>
            <w:shd w:val="clear" w:color="auto" w:fill="auto"/>
            <w:vAlign w:val="center"/>
          </w:tcPr>
          <w:p w14:paraId="3BBD8C97" w14:textId="77777777" w:rsidR="00324835" w:rsidRDefault="00324835" w:rsidP="00DB2FB3">
            <w:pPr>
              <w:pStyle w:val="afffffffff9"/>
            </w:pPr>
          </w:p>
        </w:tc>
        <w:tc>
          <w:tcPr>
            <w:tcW w:w="2407" w:type="dxa"/>
            <w:shd w:val="clear" w:color="auto" w:fill="auto"/>
            <w:vAlign w:val="center"/>
          </w:tcPr>
          <w:p w14:paraId="71C74B01" w14:textId="77777777" w:rsidR="00324835" w:rsidRDefault="00324835" w:rsidP="00DB2FB3">
            <w:pPr>
              <w:pStyle w:val="afffffffff9"/>
            </w:pPr>
          </w:p>
        </w:tc>
        <w:tc>
          <w:tcPr>
            <w:tcW w:w="1562" w:type="dxa"/>
            <w:shd w:val="clear" w:color="auto" w:fill="auto"/>
            <w:vAlign w:val="center"/>
          </w:tcPr>
          <w:p w14:paraId="05955084" w14:textId="77777777" w:rsidR="00324835" w:rsidRDefault="00324835" w:rsidP="00DB2FB3">
            <w:pPr>
              <w:pStyle w:val="afffffffff9"/>
            </w:pPr>
          </w:p>
        </w:tc>
        <w:tc>
          <w:tcPr>
            <w:tcW w:w="1562" w:type="dxa"/>
            <w:shd w:val="clear" w:color="auto" w:fill="auto"/>
            <w:vAlign w:val="center"/>
          </w:tcPr>
          <w:p w14:paraId="4C3E81D6" w14:textId="77777777" w:rsidR="00324835" w:rsidRDefault="00324835" w:rsidP="00DB2FB3">
            <w:pPr>
              <w:pStyle w:val="afffffffff9"/>
            </w:pPr>
          </w:p>
        </w:tc>
        <w:tc>
          <w:tcPr>
            <w:tcW w:w="1562" w:type="dxa"/>
            <w:shd w:val="clear" w:color="auto" w:fill="auto"/>
            <w:vAlign w:val="center"/>
          </w:tcPr>
          <w:p w14:paraId="1507DD30" w14:textId="77777777" w:rsidR="00324835" w:rsidRDefault="00324835" w:rsidP="00DB2FB3">
            <w:pPr>
              <w:pStyle w:val="afffffffff9"/>
            </w:pPr>
          </w:p>
        </w:tc>
        <w:tc>
          <w:tcPr>
            <w:tcW w:w="1562" w:type="dxa"/>
            <w:shd w:val="clear" w:color="auto" w:fill="auto"/>
            <w:vAlign w:val="center"/>
          </w:tcPr>
          <w:p w14:paraId="69BD4A3C" w14:textId="77777777" w:rsidR="00324835" w:rsidRDefault="00324835" w:rsidP="00DB2FB3">
            <w:pPr>
              <w:pStyle w:val="afffffffff9"/>
            </w:pPr>
          </w:p>
        </w:tc>
      </w:tr>
      <w:tr w:rsidR="00324835" w14:paraId="5247642B" w14:textId="77777777" w:rsidTr="00324835">
        <w:trPr>
          <w:jc w:val="center"/>
        </w:trPr>
        <w:tc>
          <w:tcPr>
            <w:tcW w:w="719" w:type="dxa"/>
            <w:shd w:val="clear" w:color="auto" w:fill="auto"/>
            <w:vAlign w:val="center"/>
          </w:tcPr>
          <w:p w14:paraId="2DD1B646" w14:textId="77777777" w:rsidR="00324835" w:rsidRDefault="00324835" w:rsidP="00DB2FB3">
            <w:pPr>
              <w:pStyle w:val="afffffffff9"/>
            </w:pPr>
          </w:p>
        </w:tc>
        <w:tc>
          <w:tcPr>
            <w:tcW w:w="2407" w:type="dxa"/>
            <w:shd w:val="clear" w:color="auto" w:fill="auto"/>
            <w:vAlign w:val="center"/>
          </w:tcPr>
          <w:p w14:paraId="614A5DD0" w14:textId="77777777" w:rsidR="00324835" w:rsidRDefault="00324835" w:rsidP="00DB2FB3">
            <w:pPr>
              <w:pStyle w:val="afffffffff9"/>
            </w:pPr>
          </w:p>
        </w:tc>
        <w:tc>
          <w:tcPr>
            <w:tcW w:w="1562" w:type="dxa"/>
            <w:shd w:val="clear" w:color="auto" w:fill="auto"/>
            <w:vAlign w:val="center"/>
          </w:tcPr>
          <w:p w14:paraId="7CFDF237" w14:textId="77777777" w:rsidR="00324835" w:rsidRDefault="00324835" w:rsidP="00DB2FB3">
            <w:pPr>
              <w:pStyle w:val="afffffffff9"/>
            </w:pPr>
          </w:p>
        </w:tc>
        <w:tc>
          <w:tcPr>
            <w:tcW w:w="1562" w:type="dxa"/>
            <w:shd w:val="clear" w:color="auto" w:fill="auto"/>
            <w:vAlign w:val="center"/>
          </w:tcPr>
          <w:p w14:paraId="35421946" w14:textId="77777777" w:rsidR="00324835" w:rsidRDefault="00324835" w:rsidP="00DB2FB3">
            <w:pPr>
              <w:pStyle w:val="afffffffff9"/>
            </w:pPr>
          </w:p>
        </w:tc>
        <w:tc>
          <w:tcPr>
            <w:tcW w:w="1562" w:type="dxa"/>
            <w:shd w:val="clear" w:color="auto" w:fill="auto"/>
            <w:vAlign w:val="center"/>
          </w:tcPr>
          <w:p w14:paraId="43D05E7B" w14:textId="77777777" w:rsidR="00324835" w:rsidRDefault="00324835" w:rsidP="00DB2FB3">
            <w:pPr>
              <w:pStyle w:val="afffffffff9"/>
            </w:pPr>
          </w:p>
        </w:tc>
        <w:tc>
          <w:tcPr>
            <w:tcW w:w="1562" w:type="dxa"/>
            <w:shd w:val="clear" w:color="auto" w:fill="auto"/>
            <w:vAlign w:val="center"/>
          </w:tcPr>
          <w:p w14:paraId="2BC57C89" w14:textId="77777777" w:rsidR="00324835" w:rsidRDefault="00324835" w:rsidP="00DB2FB3">
            <w:pPr>
              <w:pStyle w:val="afffffffff9"/>
            </w:pPr>
          </w:p>
        </w:tc>
      </w:tr>
      <w:tr w:rsidR="00324835" w14:paraId="7CE832F7" w14:textId="77777777" w:rsidTr="00324835">
        <w:trPr>
          <w:jc w:val="center"/>
        </w:trPr>
        <w:tc>
          <w:tcPr>
            <w:tcW w:w="719" w:type="dxa"/>
            <w:shd w:val="clear" w:color="auto" w:fill="auto"/>
            <w:vAlign w:val="center"/>
          </w:tcPr>
          <w:p w14:paraId="17DA9BA4" w14:textId="77777777" w:rsidR="00324835" w:rsidRDefault="00324835" w:rsidP="00DB2FB3">
            <w:pPr>
              <w:pStyle w:val="afffffffff9"/>
            </w:pPr>
          </w:p>
        </w:tc>
        <w:tc>
          <w:tcPr>
            <w:tcW w:w="2407" w:type="dxa"/>
            <w:shd w:val="clear" w:color="auto" w:fill="auto"/>
            <w:vAlign w:val="center"/>
          </w:tcPr>
          <w:p w14:paraId="3891AA23" w14:textId="77777777" w:rsidR="00324835" w:rsidRDefault="00324835" w:rsidP="00DB2FB3">
            <w:pPr>
              <w:pStyle w:val="afffffffff9"/>
            </w:pPr>
          </w:p>
        </w:tc>
        <w:tc>
          <w:tcPr>
            <w:tcW w:w="1562" w:type="dxa"/>
            <w:shd w:val="clear" w:color="auto" w:fill="auto"/>
            <w:vAlign w:val="center"/>
          </w:tcPr>
          <w:p w14:paraId="4738C619" w14:textId="77777777" w:rsidR="00324835" w:rsidRDefault="00324835" w:rsidP="00DB2FB3">
            <w:pPr>
              <w:pStyle w:val="afffffffff9"/>
            </w:pPr>
          </w:p>
        </w:tc>
        <w:tc>
          <w:tcPr>
            <w:tcW w:w="1562" w:type="dxa"/>
            <w:shd w:val="clear" w:color="auto" w:fill="auto"/>
            <w:vAlign w:val="center"/>
          </w:tcPr>
          <w:p w14:paraId="68148E90" w14:textId="77777777" w:rsidR="00324835" w:rsidRDefault="00324835" w:rsidP="00DB2FB3">
            <w:pPr>
              <w:pStyle w:val="afffffffff9"/>
            </w:pPr>
          </w:p>
        </w:tc>
        <w:tc>
          <w:tcPr>
            <w:tcW w:w="1562" w:type="dxa"/>
            <w:shd w:val="clear" w:color="auto" w:fill="auto"/>
            <w:vAlign w:val="center"/>
          </w:tcPr>
          <w:p w14:paraId="77AE1036" w14:textId="77777777" w:rsidR="00324835" w:rsidRDefault="00324835" w:rsidP="00DB2FB3">
            <w:pPr>
              <w:pStyle w:val="afffffffff9"/>
            </w:pPr>
          </w:p>
        </w:tc>
        <w:tc>
          <w:tcPr>
            <w:tcW w:w="1562" w:type="dxa"/>
            <w:shd w:val="clear" w:color="auto" w:fill="auto"/>
            <w:vAlign w:val="center"/>
          </w:tcPr>
          <w:p w14:paraId="6BB0E904" w14:textId="77777777" w:rsidR="00324835" w:rsidRDefault="00324835" w:rsidP="00DB2FB3">
            <w:pPr>
              <w:pStyle w:val="afffffffff9"/>
            </w:pPr>
          </w:p>
        </w:tc>
      </w:tr>
      <w:tr w:rsidR="00324835" w14:paraId="0CE1A39E" w14:textId="77777777" w:rsidTr="00324835">
        <w:trPr>
          <w:jc w:val="center"/>
        </w:trPr>
        <w:tc>
          <w:tcPr>
            <w:tcW w:w="719" w:type="dxa"/>
            <w:shd w:val="clear" w:color="auto" w:fill="auto"/>
            <w:vAlign w:val="center"/>
          </w:tcPr>
          <w:p w14:paraId="72F818F3" w14:textId="77777777" w:rsidR="00324835" w:rsidRDefault="00324835" w:rsidP="00DB2FB3">
            <w:pPr>
              <w:pStyle w:val="afffffffff9"/>
            </w:pPr>
          </w:p>
        </w:tc>
        <w:tc>
          <w:tcPr>
            <w:tcW w:w="2407" w:type="dxa"/>
            <w:shd w:val="clear" w:color="auto" w:fill="auto"/>
            <w:vAlign w:val="center"/>
          </w:tcPr>
          <w:p w14:paraId="32E21FC9" w14:textId="77777777" w:rsidR="00324835" w:rsidRDefault="00324835" w:rsidP="00DB2FB3">
            <w:pPr>
              <w:pStyle w:val="afffffffff9"/>
            </w:pPr>
          </w:p>
        </w:tc>
        <w:tc>
          <w:tcPr>
            <w:tcW w:w="1562" w:type="dxa"/>
            <w:shd w:val="clear" w:color="auto" w:fill="auto"/>
            <w:vAlign w:val="center"/>
          </w:tcPr>
          <w:p w14:paraId="27EA1F16" w14:textId="77777777" w:rsidR="00324835" w:rsidRDefault="00324835" w:rsidP="00DB2FB3">
            <w:pPr>
              <w:pStyle w:val="afffffffff9"/>
            </w:pPr>
          </w:p>
        </w:tc>
        <w:tc>
          <w:tcPr>
            <w:tcW w:w="1562" w:type="dxa"/>
            <w:shd w:val="clear" w:color="auto" w:fill="auto"/>
            <w:vAlign w:val="center"/>
          </w:tcPr>
          <w:p w14:paraId="5BB76A41" w14:textId="77777777" w:rsidR="00324835" w:rsidRDefault="00324835" w:rsidP="00DB2FB3">
            <w:pPr>
              <w:pStyle w:val="afffffffff9"/>
            </w:pPr>
          </w:p>
        </w:tc>
        <w:tc>
          <w:tcPr>
            <w:tcW w:w="1562" w:type="dxa"/>
            <w:shd w:val="clear" w:color="auto" w:fill="auto"/>
            <w:vAlign w:val="center"/>
          </w:tcPr>
          <w:p w14:paraId="26742298" w14:textId="77777777" w:rsidR="00324835" w:rsidRDefault="00324835" w:rsidP="00DB2FB3">
            <w:pPr>
              <w:pStyle w:val="afffffffff9"/>
            </w:pPr>
          </w:p>
        </w:tc>
        <w:tc>
          <w:tcPr>
            <w:tcW w:w="1562" w:type="dxa"/>
            <w:shd w:val="clear" w:color="auto" w:fill="auto"/>
            <w:vAlign w:val="center"/>
          </w:tcPr>
          <w:p w14:paraId="505FF909" w14:textId="77777777" w:rsidR="00324835" w:rsidRDefault="00324835" w:rsidP="00DB2FB3">
            <w:pPr>
              <w:pStyle w:val="afffffffff9"/>
            </w:pPr>
          </w:p>
        </w:tc>
      </w:tr>
      <w:tr w:rsidR="00324835" w14:paraId="6BED7E34" w14:textId="77777777" w:rsidTr="00324835">
        <w:trPr>
          <w:jc w:val="center"/>
        </w:trPr>
        <w:tc>
          <w:tcPr>
            <w:tcW w:w="719" w:type="dxa"/>
            <w:shd w:val="clear" w:color="auto" w:fill="auto"/>
            <w:vAlign w:val="center"/>
          </w:tcPr>
          <w:p w14:paraId="474E939A" w14:textId="77777777" w:rsidR="00324835" w:rsidRDefault="00324835" w:rsidP="00DB2FB3">
            <w:pPr>
              <w:pStyle w:val="afffffffff9"/>
            </w:pPr>
          </w:p>
        </w:tc>
        <w:tc>
          <w:tcPr>
            <w:tcW w:w="2407" w:type="dxa"/>
            <w:shd w:val="clear" w:color="auto" w:fill="auto"/>
            <w:vAlign w:val="center"/>
          </w:tcPr>
          <w:p w14:paraId="2C81656C" w14:textId="77777777" w:rsidR="00324835" w:rsidRDefault="00324835" w:rsidP="00DB2FB3">
            <w:pPr>
              <w:pStyle w:val="afffffffff9"/>
            </w:pPr>
          </w:p>
        </w:tc>
        <w:tc>
          <w:tcPr>
            <w:tcW w:w="1562" w:type="dxa"/>
            <w:shd w:val="clear" w:color="auto" w:fill="auto"/>
            <w:vAlign w:val="center"/>
          </w:tcPr>
          <w:p w14:paraId="7B1C97FA" w14:textId="77777777" w:rsidR="00324835" w:rsidRDefault="00324835" w:rsidP="00DB2FB3">
            <w:pPr>
              <w:pStyle w:val="afffffffff9"/>
            </w:pPr>
          </w:p>
        </w:tc>
        <w:tc>
          <w:tcPr>
            <w:tcW w:w="1562" w:type="dxa"/>
            <w:shd w:val="clear" w:color="auto" w:fill="auto"/>
            <w:vAlign w:val="center"/>
          </w:tcPr>
          <w:p w14:paraId="12FF576C" w14:textId="77777777" w:rsidR="00324835" w:rsidRDefault="00324835" w:rsidP="00DB2FB3">
            <w:pPr>
              <w:pStyle w:val="afffffffff9"/>
            </w:pPr>
          </w:p>
        </w:tc>
        <w:tc>
          <w:tcPr>
            <w:tcW w:w="1562" w:type="dxa"/>
            <w:shd w:val="clear" w:color="auto" w:fill="auto"/>
            <w:vAlign w:val="center"/>
          </w:tcPr>
          <w:p w14:paraId="68C9789D" w14:textId="77777777" w:rsidR="00324835" w:rsidRDefault="00324835" w:rsidP="00DB2FB3">
            <w:pPr>
              <w:pStyle w:val="afffffffff9"/>
            </w:pPr>
          </w:p>
        </w:tc>
        <w:tc>
          <w:tcPr>
            <w:tcW w:w="1562" w:type="dxa"/>
            <w:shd w:val="clear" w:color="auto" w:fill="auto"/>
            <w:vAlign w:val="center"/>
          </w:tcPr>
          <w:p w14:paraId="14250996" w14:textId="77777777" w:rsidR="00324835" w:rsidRDefault="00324835" w:rsidP="00DB2FB3">
            <w:pPr>
              <w:pStyle w:val="afffffffff9"/>
            </w:pPr>
          </w:p>
        </w:tc>
      </w:tr>
      <w:tr w:rsidR="00324835" w14:paraId="2A147637" w14:textId="77777777" w:rsidTr="00324835">
        <w:trPr>
          <w:jc w:val="center"/>
        </w:trPr>
        <w:tc>
          <w:tcPr>
            <w:tcW w:w="719" w:type="dxa"/>
            <w:shd w:val="clear" w:color="auto" w:fill="auto"/>
            <w:vAlign w:val="center"/>
          </w:tcPr>
          <w:p w14:paraId="110F925F" w14:textId="77777777" w:rsidR="00324835" w:rsidRDefault="00324835" w:rsidP="00DB2FB3">
            <w:pPr>
              <w:pStyle w:val="afffffffff9"/>
            </w:pPr>
          </w:p>
        </w:tc>
        <w:tc>
          <w:tcPr>
            <w:tcW w:w="2407" w:type="dxa"/>
            <w:shd w:val="clear" w:color="auto" w:fill="auto"/>
            <w:vAlign w:val="center"/>
          </w:tcPr>
          <w:p w14:paraId="1D6EF532" w14:textId="77777777" w:rsidR="00324835" w:rsidRDefault="00324835" w:rsidP="00DB2FB3">
            <w:pPr>
              <w:pStyle w:val="afffffffff9"/>
            </w:pPr>
          </w:p>
        </w:tc>
        <w:tc>
          <w:tcPr>
            <w:tcW w:w="1562" w:type="dxa"/>
            <w:shd w:val="clear" w:color="auto" w:fill="auto"/>
            <w:vAlign w:val="center"/>
          </w:tcPr>
          <w:p w14:paraId="44C138DC" w14:textId="77777777" w:rsidR="00324835" w:rsidRDefault="00324835" w:rsidP="00DB2FB3">
            <w:pPr>
              <w:pStyle w:val="afffffffff9"/>
            </w:pPr>
          </w:p>
        </w:tc>
        <w:tc>
          <w:tcPr>
            <w:tcW w:w="1562" w:type="dxa"/>
            <w:shd w:val="clear" w:color="auto" w:fill="auto"/>
            <w:vAlign w:val="center"/>
          </w:tcPr>
          <w:p w14:paraId="43AF2484" w14:textId="77777777" w:rsidR="00324835" w:rsidRDefault="00324835" w:rsidP="00DB2FB3">
            <w:pPr>
              <w:pStyle w:val="afffffffff9"/>
            </w:pPr>
          </w:p>
        </w:tc>
        <w:tc>
          <w:tcPr>
            <w:tcW w:w="1562" w:type="dxa"/>
            <w:shd w:val="clear" w:color="auto" w:fill="auto"/>
            <w:vAlign w:val="center"/>
          </w:tcPr>
          <w:p w14:paraId="3118B891" w14:textId="77777777" w:rsidR="00324835" w:rsidRDefault="00324835" w:rsidP="00DB2FB3">
            <w:pPr>
              <w:pStyle w:val="afffffffff9"/>
            </w:pPr>
          </w:p>
        </w:tc>
        <w:tc>
          <w:tcPr>
            <w:tcW w:w="1562" w:type="dxa"/>
            <w:shd w:val="clear" w:color="auto" w:fill="auto"/>
            <w:vAlign w:val="center"/>
          </w:tcPr>
          <w:p w14:paraId="1C6D59A3" w14:textId="77777777" w:rsidR="00324835" w:rsidRDefault="00324835" w:rsidP="00DB2FB3">
            <w:pPr>
              <w:pStyle w:val="afffffffff9"/>
            </w:pPr>
          </w:p>
        </w:tc>
      </w:tr>
      <w:tr w:rsidR="00324835" w14:paraId="5CDD2E63" w14:textId="77777777" w:rsidTr="00324835">
        <w:trPr>
          <w:jc w:val="center"/>
        </w:trPr>
        <w:tc>
          <w:tcPr>
            <w:tcW w:w="719" w:type="dxa"/>
            <w:shd w:val="clear" w:color="auto" w:fill="auto"/>
            <w:vAlign w:val="center"/>
          </w:tcPr>
          <w:p w14:paraId="6E07F811" w14:textId="77777777" w:rsidR="00324835" w:rsidRDefault="00324835" w:rsidP="00DB2FB3">
            <w:pPr>
              <w:pStyle w:val="afffffffff9"/>
            </w:pPr>
          </w:p>
        </w:tc>
        <w:tc>
          <w:tcPr>
            <w:tcW w:w="2407" w:type="dxa"/>
            <w:shd w:val="clear" w:color="auto" w:fill="auto"/>
            <w:vAlign w:val="center"/>
          </w:tcPr>
          <w:p w14:paraId="42C48715" w14:textId="77777777" w:rsidR="00324835" w:rsidRDefault="00324835" w:rsidP="00DB2FB3">
            <w:pPr>
              <w:pStyle w:val="afffffffff9"/>
            </w:pPr>
          </w:p>
        </w:tc>
        <w:tc>
          <w:tcPr>
            <w:tcW w:w="1562" w:type="dxa"/>
            <w:shd w:val="clear" w:color="auto" w:fill="auto"/>
            <w:vAlign w:val="center"/>
          </w:tcPr>
          <w:p w14:paraId="087F017B" w14:textId="77777777" w:rsidR="00324835" w:rsidRDefault="00324835" w:rsidP="00DB2FB3">
            <w:pPr>
              <w:pStyle w:val="afffffffff9"/>
            </w:pPr>
          </w:p>
        </w:tc>
        <w:tc>
          <w:tcPr>
            <w:tcW w:w="1562" w:type="dxa"/>
            <w:shd w:val="clear" w:color="auto" w:fill="auto"/>
            <w:vAlign w:val="center"/>
          </w:tcPr>
          <w:p w14:paraId="0B687ECA" w14:textId="77777777" w:rsidR="00324835" w:rsidRDefault="00324835" w:rsidP="00DB2FB3">
            <w:pPr>
              <w:pStyle w:val="afffffffff9"/>
            </w:pPr>
          </w:p>
        </w:tc>
        <w:tc>
          <w:tcPr>
            <w:tcW w:w="1562" w:type="dxa"/>
            <w:shd w:val="clear" w:color="auto" w:fill="auto"/>
            <w:vAlign w:val="center"/>
          </w:tcPr>
          <w:p w14:paraId="42D4BA37" w14:textId="77777777" w:rsidR="00324835" w:rsidRDefault="00324835" w:rsidP="00DB2FB3">
            <w:pPr>
              <w:pStyle w:val="afffffffff9"/>
            </w:pPr>
          </w:p>
        </w:tc>
        <w:tc>
          <w:tcPr>
            <w:tcW w:w="1562" w:type="dxa"/>
            <w:shd w:val="clear" w:color="auto" w:fill="auto"/>
            <w:vAlign w:val="center"/>
          </w:tcPr>
          <w:p w14:paraId="75F8979C" w14:textId="77777777" w:rsidR="00324835" w:rsidRDefault="00324835" w:rsidP="00DB2FB3">
            <w:pPr>
              <w:pStyle w:val="afffffffff9"/>
            </w:pPr>
          </w:p>
        </w:tc>
      </w:tr>
      <w:tr w:rsidR="00324835" w14:paraId="419F60ED" w14:textId="77777777" w:rsidTr="00324835">
        <w:trPr>
          <w:jc w:val="center"/>
        </w:trPr>
        <w:tc>
          <w:tcPr>
            <w:tcW w:w="719" w:type="dxa"/>
            <w:shd w:val="clear" w:color="auto" w:fill="auto"/>
            <w:vAlign w:val="center"/>
          </w:tcPr>
          <w:p w14:paraId="2C496967" w14:textId="77777777" w:rsidR="00324835" w:rsidRDefault="00324835" w:rsidP="00DB2FB3">
            <w:pPr>
              <w:pStyle w:val="afffffffff9"/>
            </w:pPr>
          </w:p>
        </w:tc>
        <w:tc>
          <w:tcPr>
            <w:tcW w:w="2407" w:type="dxa"/>
            <w:shd w:val="clear" w:color="auto" w:fill="auto"/>
            <w:vAlign w:val="center"/>
          </w:tcPr>
          <w:p w14:paraId="175D5B4E" w14:textId="77777777" w:rsidR="00324835" w:rsidRDefault="00324835" w:rsidP="00DB2FB3">
            <w:pPr>
              <w:pStyle w:val="afffffffff9"/>
            </w:pPr>
          </w:p>
        </w:tc>
        <w:tc>
          <w:tcPr>
            <w:tcW w:w="1562" w:type="dxa"/>
            <w:shd w:val="clear" w:color="auto" w:fill="auto"/>
            <w:vAlign w:val="center"/>
          </w:tcPr>
          <w:p w14:paraId="73846C5D" w14:textId="77777777" w:rsidR="00324835" w:rsidRDefault="00324835" w:rsidP="00DB2FB3">
            <w:pPr>
              <w:pStyle w:val="afffffffff9"/>
            </w:pPr>
          </w:p>
        </w:tc>
        <w:tc>
          <w:tcPr>
            <w:tcW w:w="1562" w:type="dxa"/>
            <w:shd w:val="clear" w:color="auto" w:fill="auto"/>
            <w:vAlign w:val="center"/>
          </w:tcPr>
          <w:p w14:paraId="3A3E325B" w14:textId="77777777" w:rsidR="00324835" w:rsidRDefault="00324835" w:rsidP="00DB2FB3">
            <w:pPr>
              <w:pStyle w:val="afffffffff9"/>
            </w:pPr>
          </w:p>
        </w:tc>
        <w:tc>
          <w:tcPr>
            <w:tcW w:w="1562" w:type="dxa"/>
            <w:shd w:val="clear" w:color="auto" w:fill="auto"/>
            <w:vAlign w:val="center"/>
          </w:tcPr>
          <w:p w14:paraId="7F1EAF96" w14:textId="77777777" w:rsidR="00324835" w:rsidRDefault="00324835" w:rsidP="00DB2FB3">
            <w:pPr>
              <w:pStyle w:val="afffffffff9"/>
            </w:pPr>
          </w:p>
        </w:tc>
        <w:tc>
          <w:tcPr>
            <w:tcW w:w="1562" w:type="dxa"/>
            <w:shd w:val="clear" w:color="auto" w:fill="auto"/>
            <w:vAlign w:val="center"/>
          </w:tcPr>
          <w:p w14:paraId="57430839" w14:textId="77777777" w:rsidR="00324835" w:rsidRDefault="00324835" w:rsidP="00DB2FB3">
            <w:pPr>
              <w:pStyle w:val="afffffffff9"/>
            </w:pPr>
          </w:p>
        </w:tc>
      </w:tr>
      <w:tr w:rsidR="00324835" w14:paraId="574863F9" w14:textId="77777777" w:rsidTr="00324835">
        <w:trPr>
          <w:jc w:val="center"/>
        </w:trPr>
        <w:tc>
          <w:tcPr>
            <w:tcW w:w="719" w:type="dxa"/>
            <w:shd w:val="clear" w:color="auto" w:fill="auto"/>
            <w:vAlign w:val="center"/>
          </w:tcPr>
          <w:p w14:paraId="1A56455B" w14:textId="77777777" w:rsidR="00324835" w:rsidRDefault="00324835" w:rsidP="00DB2FB3">
            <w:pPr>
              <w:pStyle w:val="afffffffff9"/>
            </w:pPr>
          </w:p>
        </w:tc>
        <w:tc>
          <w:tcPr>
            <w:tcW w:w="2407" w:type="dxa"/>
            <w:shd w:val="clear" w:color="auto" w:fill="auto"/>
            <w:vAlign w:val="center"/>
          </w:tcPr>
          <w:p w14:paraId="7AAF850E" w14:textId="77777777" w:rsidR="00324835" w:rsidRDefault="00324835" w:rsidP="00DB2FB3">
            <w:pPr>
              <w:pStyle w:val="afffffffff9"/>
            </w:pPr>
          </w:p>
        </w:tc>
        <w:tc>
          <w:tcPr>
            <w:tcW w:w="1562" w:type="dxa"/>
            <w:shd w:val="clear" w:color="auto" w:fill="auto"/>
            <w:vAlign w:val="center"/>
          </w:tcPr>
          <w:p w14:paraId="3A90517D" w14:textId="77777777" w:rsidR="00324835" w:rsidRDefault="00324835" w:rsidP="00DB2FB3">
            <w:pPr>
              <w:pStyle w:val="afffffffff9"/>
            </w:pPr>
          </w:p>
        </w:tc>
        <w:tc>
          <w:tcPr>
            <w:tcW w:w="1562" w:type="dxa"/>
            <w:shd w:val="clear" w:color="auto" w:fill="auto"/>
            <w:vAlign w:val="center"/>
          </w:tcPr>
          <w:p w14:paraId="4D92F55C" w14:textId="77777777" w:rsidR="00324835" w:rsidRDefault="00324835" w:rsidP="00DB2FB3">
            <w:pPr>
              <w:pStyle w:val="afffffffff9"/>
            </w:pPr>
          </w:p>
        </w:tc>
        <w:tc>
          <w:tcPr>
            <w:tcW w:w="1562" w:type="dxa"/>
            <w:shd w:val="clear" w:color="auto" w:fill="auto"/>
            <w:vAlign w:val="center"/>
          </w:tcPr>
          <w:p w14:paraId="19DBB92B" w14:textId="77777777" w:rsidR="00324835" w:rsidRDefault="00324835" w:rsidP="00DB2FB3">
            <w:pPr>
              <w:pStyle w:val="afffffffff9"/>
            </w:pPr>
          </w:p>
        </w:tc>
        <w:tc>
          <w:tcPr>
            <w:tcW w:w="1562" w:type="dxa"/>
            <w:shd w:val="clear" w:color="auto" w:fill="auto"/>
            <w:vAlign w:val="center"/>
          </w:tcPr>
          <w:p w14:paraId="1D5B6BEF" w14:textId="77777777" w:rsidR="00324835" w:rsidRDefault="00324835" w:rsidP="00DB2FB3">
            <w:pPr>
              <w:pStyle w:val="afffffffff9"/>
            </w:pPr>
          </w:p>
        </w:tc>
      </w:tr>
      <w:tr w:rsidR="00324835" w14:paraId="78922A2D" w14:textId="77777777" w:rsidTr="00324835">
        <w:trPr>
          <w:jc w:val="center"/>
        </w:trPr>
        <w:tc>
          <w:tcPr>
            <w:tcW w:w="719" w:type="dxa"/>
            <w:shd w:val="clear" w:color="auto" w:fill="auto"/>
            <w:vAlign w:val="center"/>
          </w:tcPr>
          <w:p w14:paraId="0F30317C" w14:textId="77777777" w:rsidR="00324835" w:rsidRDefault="00324835" w:rsidP="00DB2FB3">
            <w:pPr>
              <w:pStyle w:val="afffffffff9"/>
            </w:pPr>
          </w:p>
        </w:tc>
        <w:tc>
          <w:tcPr>
            <w:tcW w:w="2407" w:type="dxa"/>
            <w:shd w:val="clear" w:color="auto" w:fill="auto"/>
            <w:vAlign w:val="center"/>
          </w:tcPr>
          <w:p w14:paraId="46E71659" w14:textId="77777777" w:rsidR="00324835" w:rsidRDefault="00324835" w:rsidP="00DB2FB3">
            <w:pPr>
              <w:pStyle w:val="afffffffff9"/>
            </w:pPr>
          </w:p>
        </w:tc>
        <w:tc>
          <w:tcPr>
            <w:tcW w:w="1562" w:type="dxa"/>
            <w:shd w:val="clear" w:color="auto" w:fill="auto"/>
            <w:vAlign w:val="center"/>
          </w:tcPr>
          <w:p w14:paraId="2A5125EE" w14:textId="77777777" w:rsidR="00324835" w:rsidRDefault="00324835" w:rsidP="00DB2FB3">
            <w:pPr>
              <w:pStyle w:val="afffffffff9"/>
            </w:pPr>
          </w:p>
        </w:tc>
        <w:tc>
          <w:tcPr>
            <w:tcW w:w="1562" w:type="dxa"/>
            <w:shd w:val="clear" w:color="auto" w:fill="auto"/>
            <w:vAlign w:val="center"/>
          </w:tcPr>
          <w:p w14:paraId="0628EDE3" w14:textId="77777777" w:rsidR="00324835" w:rsidRDefault="00324835" w:rsidP="00DB2FB3">
            <w:pPr>
              <w:pStyle w:val="afffffffff9"/>
            </w:pPr>
          </w:p>
        </w:tc>
        <w:tc>
          <w:tcPr>
            <w:tcW w:w="1562" w:type="dxa"/>
            <w:shd w:val="clear" w:color="auto" w:fill="auto"/>
            <w:vAlign w:val="center"/>
          </w:tcPr>
          <w:p w14:paraId="6B3AC972" w14:textId="77777777" w:rsidR="00324835" w:rsidRDefault="00324835" w:rsidP="00DB2FB3">
            <w:pPr>
              <w:pStyle w:val="afffffffff9"/>
            </w:pPr>
          </w:p>
        </w:tc>
        <w:tc>
          <w:tcPr>
            <w:tcW w:w="1562" w:type="dxa"/>
            <w:shd w:val="clear" w:color="auto" w:fill="auto"/>
            <w:vAlign w:val="center"/>
          </w:tcPr>
          <w:p w14:paraId="494F0C28" w14:textId="77777777" w:rsidR="00324835" w:rsidRDefault="00324835" w:rsidP="00DB2FB3">
            <w:pPr>
              <w:pStyle w:val="afffffffff9"/>
            </w:pPr>
          </w:p>
        </w:tc>
      </w:tr>
      <w:tr w:rsidR="00324835" w14:paraId="73107278" w14:textId="77777777" w:rsidTr="00324835">
        <w:trPr>
          <w:jc w:val="center"/>
        </w:trPr>
        <w:tc>
          <w:tcPr>
            <w:tcW w:w="719" w:type="dxa"/>
            <w:shd w:val="clear" w:color="auto" w:fill="auto"/>
            <w:vAlign w:val="center"/>
          </w:tcPr>
          <w:p w14:paraId="1A6903C6" w14:textId="77777777" w:rsidR="00324835" w:rsidRDefault="00324835" w:rsidP="00DB2FB3">
            <w:pPr>
              <w:pStyle w:val="afffffffff9"/>
            </w:pPr>
          </w:p>
        </w:tc>
        <w:tc>
          <w:tcPr>
            <w:tcW w:w="2407" w:type="dxa"/>
            <w:shd w:val="clear" w:color="auto" w:fill="auto"/>
            <w:vAlign w:val="center"/>
          </w:tcPr>
          <w:p w14:paraId="49C28D7C" w14:textId="77777777" w:rsidR="00324835" w:rsidRDefault="00324835" w:rsidP="00DB2FB3">
            <w:pPr>
              <w:pStyle w:val="afffffffff9"/>
            </w:pPr>
          </w:p>
        </w:tc>
        <w:tc>
          <w:tcPr>
            <w:tcW w:w="1562" w:type="dxa"/>
            <w:shd w:val="clear" w:color="auto" w:fill="auto"/>
            <w:vAlign w:val="center"/>
          </w:tcPr>
          <w:p w14:paraId="47BA9D9F" w14:textId="77777777" w:rsidR="00324835" w:rsidRDefault="00324835" w:rsidP="00DB2FB3">
            <w:pPr>
              <w:pStyle w:val="afffffffff9"/>
            </w:pPr>
          </w:p>
        </w:tc>
        <w:tc>
          <w:tcPr>
            <w:tcW w:w="1562" w:type="dxa"/>
            <w:shd w:val="clear" w:color="auto" w:fill="auto"/>
            <w:vAlign w:val="center"/>
          </w:tcPr>
          <w:p w14:paraId="5D3DB2DA" w14:textId="77777777" w:rsidR="00324835" w:rsidRDefault="00324835" w:rsidP="00DB2FB3">
            <w:pPr>
              <w:pStyle w:val="afffffffff9"/>
            </w:pPr>
          </w:p>
        </w:tc>
        <w:tc>
          <w:tcPr>
            <w:tcW w:w="1562" w:type="dxa"/>
            <w:shd w:val="clear" w:color="auto" w:fill="auto"/>
            <w:vAlign w:val="center"/>
          </w:tcPr>
          <w:p w14:paraId="23034A16" w14:textId="77777777" w:rsidR="00324835" w:rsidRDefault="00324835" w:rsidP="00DB2FB3">
            <w:pPr>
              <w:pStyle w:val="afffffffff9"/>
            </w:pPr>
          </w:p>
        </w:tc>
        <w:tc>
          <w:tcPr>
            <w:tcW w:w="1562" w:type="dxa"/>
            <w:shd w:val="clear" w:color="auto" w:fill="auto"/>
            <w:vAlign w:val="center"/>
          </w:tcPr>
          <w:p w14:paraId="503DEF41" w14:textId="77777777" w:rsidR="00324835" w:rsidRDefault="00324835" w:rsidP="00DB2FB3">
            <w:pPr>
              <w:pStyle w:val="afffffffff9"/>
            </w:pPr>
          </w:p>
        </w:tc>
      </w:tr>
      <w:tr w:rsidR="00324835" w14:paraId="3F5CA87E" w14:textId="77777777" w:rsidTr="00324835">
        <w:trPr>
          <w:jc w:val="center"/>
        </w:trPr>
        <w:tc>
          <w:tcPr>
            <w:tcW w:w="719" w:type="dxa"/>
            <w:shd w:val="clear" w:color="auto" w:fill="auto"/>
            <w:vAlign w:val="center"/>
          </w:tcPr>
          <w:p w14:paraId="590447F9" w14:textId="77777777" w:rsidR="00324835" w:rsidRDefault="00324835" w:rsidP="00DB2FB3">
            <w:pPr>
              <w:pStyle w:val="afffffffff9"/>
            </w:pPr>
          </w:p>
        </w:tc>
        <w:tc>
          <w:tcPr>
            <w:tcW w:w="2407" w:type="dxa"/>
            <w:shd w:val="clear" w:color="auto" w:fill="auto"/>
            <w:vAlign w:val="center"/>
          </w:tcPr>
          <w:p w14:paraId="144A0855" w14:textId="77777777" w:rsidR="00324835" w:rsidRDefault="00324835" w:rsidP="00DB2FB3">
            <w:pPr>
              <w:pStyle w:val="afffffffff9"/>
            </w:pPr>
          </w:p>
        </w:tc>
        <w:tc>
          <w:tcPr>
            <w:tcW w:w="1562" w:type="dxa"/>
            <w:shd w:val="clear" w:color="auto" w:fill="auto"/>
            <w:vAlign w:val="center"/>
          </w:tcPr>
          <w:p w14:paraId="772E556E" w14:textId="77777777" w:rsidR="00324835" w:rsidRDefault="00324835" w:rsidP="00DB2FB3">
            <w:pPr>
              <w:pStyle w:val="afffffffff9"/>
            </w:pPr>
          </w:p>
        </w:tc>
        <w:tc>
          <w:tcPr>
            <w:tcW w:w="1562" w:type="dxa"/>
            <w:shd w:val="clear" w:color="auto" w:fill="auto"/>
            <w:vAlign w:val="center"/>
          </w:tcPr>
          <w:p w14:paraId="479051C6" w14:textId="77777777" w:rsidR="00324835" w:rsidRDefault="00324835" w:rsidP="00DB2FB3">
            <w:pPr>
              <w:pStyle w:val="afffffffff9"/>
            </w:pPr>
          </w:p>
        </w:tc>
        <w:tc>
          <w:tcPr>
            <w:tcW w:w="1562" w:type="dxa"/>
            <w:shd w:val="clear" w:color="auto" w:fill="auto"/>
            <w:vAlign w:val="center"/>
          </w:tcPr>
          <w:p w14:paraId="069DF9AA" w14:textId="77777777" w:rsidR="00324835" w:rsidRDefault="00324835" w:rsidP="00DB2FB3">
            <w:pPr>
              <w:pStyle w:val="afffffffff9"/>
            </w:pPr>
          </w:p>
        </w:tc>
        <w:tc>
          <w:tcPr>
            <w:tcW w:w="1562" w:type="dxa"/>
            <w:shd w:val="clear" w:color="auto" w:fill="auto"/>
            <w:vAlign w:val="center"/>
          </w:tcPr>
          <w:p w14:paraId="757FB556" w14:textId="77777777" w:rsidR="00324835" w:rsidRDefault="00324835" w:rsidP="00DB2FB3">
            <w:pPr>
              <w:pStyle w:val="afffffffff9"/>
            </w:pPr>
          </w:p>
        </w:tc>
      </w:tr>
      <w:tr w:rsidR="00324835" w14:paraId="4B38F20B" w14:textId="77777777" w:rsidTr="00324835">
        <w:trPr>
          <w:jc w:val="center"/>
        </w:trPr>
        <w:tc>
          <w:tcPr>
            <w:tcW w:w="719" w:type="dxa"/>
            <w:shd w:val="clear" w:color="auto" w:fill="auto"/>
            <w:vAlign w:val="center"/>
          </w:tcPr>
          <w:p w14:paraId="60B8B42D" w14:textId="77777777" w:rsidR="00324835" w:rsidRDefault="00324835" w:rsidP="00DB2FB3">
            <w:pPr>
              <w:pStyle w:val="afffffffff9"/>
            </w:pPr>
          </w:p>
        </w:tc>
        <w:tc>
          <w:tcPr>
            <w:tcW w:w="2407" w:type="dxa"/>
            <w:shd w:val="clear" w:color="auto" w:fill="auto"/>
            <w:vAlign w:val="center"/>
          </w:tcPr>
          <w:p w14:paraId="28E50A5A" w14:textId="77777777" w:rsidR="00324835" w:rsidRDefault="00324835" w:rsidP="00DB2FB3">
            <w:pPr>
              <w:pStyle w:val="afffffffff9"/>
            </w:pPr>
          </w:p>
        </w:tc>
        <w:tc>
          <w:tcPr>
            <w:tcW w:w="1562" w:type="dxa"/>
            <w:shd w:val="clear" w:color="auto" w:fill="auto"/>
            <w:vAlign w:val="center"/>
          </w:tcPr>
          <w:p w14:paraId="75CAD6AA" w14:textId="77777777" w:rsidR="00324835" w:rsidRDefault="00324835" w:rsidP="00DB2FB3">
            <w:pPr>
              <w:pStyle w:val="afffffffff9"/>
            </w:pPr>
          </w:p>
        </w:tc>
        <w:tc>
          <w:tcPr>
            <w:tcW w:w="1562" w:type="dxa"/>
            <w:shd w:val="clear" w:color="auto" w:fill="auto"/>
            <w:vAlign w:val="center"/>
          </w:tcPr>
          <w:p w14:paraId="019A2BE7" w14:textId="77777777" w:rsidR="00324835" w:rsidRDefault="00324835" w:rsidP="00DB2FB3">
            <w:pPr>
              <w:pStyle w:val="afffffffff9"/>
            </w:pPr>
          </w:p>
        </w:tc>
        <w:tc>
          <w:tcPr>
            <w:tcW w:w="1562" w:type="dxa"/>
            <w:shd w:val="clear" w:color="auto" w:fill="auto"/>
            <w:vAlign w:val="center"/>
          </w:tcPr>
          <w:p w14:paraId="1292DF03" w14:textId="77777777" w:rsidR="00324835" w:rsidRDefault="00324835" w:rsidP="00DB2FB3">
            <w:pPr>
              <w:pStyle w:val="afffffffff9"/>
            </w:pPr>
          </w:p>
        </w:tc>
        <w:tc>
          <w:tcPr>
            <w:tcW w:w="1562" w:type="dxa"/>
            <w:shd w:val="clear" w:color="auto" w:fill="auto"/>
            <w:vAlign w:val="center"/>
          </w:tcPr>
          <w:p w14:paraId="2782425F" w14:textId="77777777" w:rsidR="00324835" w:rsidRDefault="00324835" w:rsidP="00DB2FB3">
            <w:pPr>
              <w:pStyle w:val="afffffffff9"/>
            </w:pPr>
          </w:p>
        </w:tc>
      </w:tr>
      <w:tr w:rsidR="00324835" w14:paraId="3A354DD0" w14:textId="77777777" w:rsidTr="00324835">
        <w:trPr>
          <w:jc w:val="center"/>
        </w:trPr>
        <w:tc>
          <w:tcPr>
            <w:tcW w:w="719" w:type="dxa"/>
            <w:shd w:val="clear" w:color="auto" w:fill="auto"/>
            <w:vAlign w:val="center"/>
          </w:tcPr>
          <w:p w14:paraId="62AA62AD" w14:textId="77777777" w:rsidR="00324835" w:rsidRDefault="00324835" w:rsidP="00DB2FB3">
            <w:pPr>
              <w:pStyle w:val="afffffffff9"/>
            </w:pPr>
          </w:p>
        </w:tc>
        <w:tc>
          <w:tcPr>
            <w:tcW w:w="2407" w:type="dxa"/>
            <w:shd w:val="clear" w:color="auto" w:fill="auto"/>
            <w:vAlign w:val="center"/>
          </w:tcPr>
          <w:p w14:paraId="3D9884BA" w14:textId="77777777" w:rsidR="00324835" w:rsidRDefault="00324835" w:rsidP="00DB2FB3">
            <w:pPr>
              <w:pStyle w:val="afffffffff9"/>
            </w:pPr>
          </w:p>
        </w:tc>
        <w:tc>
          <w:tcPr>
            <w:tcW w:w="1562" w:type="dxa"/>
            <w:shd w:val="clear" w:color="auto" w:fill="auto"/>
            <w:vAlign w:val="center"/>
          </w:tcPr>
          <w:p w14:paraId="1F28B368" w14:textId="77777777" w:rsidR="00324835" w:rsidRDefault="00324835" w:rsidP="00DB2FB3">
            <w:pPr>
              <w:pStyle w:val="afffffffff9"/>
            </w:pPr>
          </w:p>
        </w:tc>
        <w:tc>
          <w:tcPr>
            <w:tcW w:w="1562" w:type="dxa"/>
            <w:shd w:val="clear" w:color="auto" w:fill="auto"/>
            <w:vAlign w:val="center"/>
          </w:tcPr>
          <w:p w14:paraId="77775C78" w14:textId="77777777" w:rsidR="00324835" w:rsidRDefault="00324835" w:rsidP="00DB2FB3">
            <w:pPr>
              <w:pStyle w:val="afffffffff9"/>
            </w:pPr>
          </w:p>
        </w:tc>
        <w:tc>
          <w:tcPr>
            <w:tcW w:w="1562" w:type="dxa"/>
            <w:shd w:val="clear" w:color="auto" w:fill="auto"/>
            <w:vAlign w:val="center"/>
          </w:tcPr>
          <w:p w14:paraId="39235092" w14:textId="77777777" w:rsidR="00324835" w:rsidRDefault="00324835" w:rsidP="00DB2FB3">
            <w:pPr>
              <w:pStyle w:val="afffffffff9"/>
            </w:pPr>
          </w:p>
        </w:tc>
        <w:tc>
          <w:tcPr>
            <w:tcW w:w="1562" w:type="dxa"/>
            <w:shd w:val="clear" w:color="auto" w:fill="auto"/>
            <w:vAlign w:val="center"/>
          </w:tcPr>
          <w:p w14:paraId="1AD6B6F3" w14:textId="77777777" w:rsidR="00324835" w:rsidRDefault="00324835" w:rsidP="00DB2FB3">
            <w:pPr>
              <w:pStyle w:val="afffffffff9"/>
            </w:pPr>
          </w:p>
        </w:tc>
      </w:tr>
      <w:tr w:rsidR="00324835" w14:paraId="575C20DE" w14:textId="77777777" w:rsidTr="00324835">
        <w:trPr>
          <w:jc w:val="center"/>
        </w:trPr>
        <w:tc>
          <w:tcPr>
            <w:tcW w:w="719" w:type="dxa"/>
            <w:shd w:val="clear" w:color="auto" w:fill="auto"/>
            <w:vAlign w:val="center"/>
          </w:tcPr>
          <w:p w14:paraId="29F6ED9F" w14:textId="77777777" w:rsidR="00324835" w:rsidRDefault="00324835" w:rsidP="00DB2FB3">
            <w:pPr>
              <w:pStyle w:val="afffffffff9"/>
            </w:pPr>
          </w:p>
        </w:tc>
        <w:tc>
          <w:tcPr>
            <w:tcW w:w="2407" w:type="dxa"/>
            <w:shd w:val="clear" w:color="auto" w:fill="auto"/>
            <w:vAlign w:val="center"/>
          </w:tcPr>
          <w:p w14:paraId="0106A410" w14:textId="77777777" w:rsidR="00324835" w:rsidRDefault="00324835" w:rsidP="00DB2FB3">
            <w:pPr>
              <w:pStyle w:val="afffffffff9"/>
            </w:pPr>
          </w:p>
        </w:tc>
        <w:tc>
          <w:tcPr>
            <w:tcW w:w="1562" w:type="dxa"/>
            <w:shd w:val="clear" w:color="auto" w:fill="auto"/>
            <w:vAlign w:val="center"/>
          </w:tcPr>
          <w:p w14:paraId="76D0AF3C" w14:textId="77777777" w:rsidR="00324835" w:rsidRDefault="00324835" w:rsidP="00DB2FB3">
            <w:pPr>
              <w:pStyle w:val="afffffffff9"/>
            </w:pPr>
          </w:p>
        </w:tc>
        <w:tc>
          <w:tcPr>
            <w:tcW w:w="1562" w:type="dxa"/>
            <w:shd w:val="clear" w:color="auto" w:fill="auto"/>
            <w:vAlign w:val="center"/>
          </w:tcPr>
          <w:p w14:paraId="3EDF7E32" w14:textId="77777777" w:rsidR="00324835" w:rsidRDefault="00324835" w:rsidP="00DB2FB3">
            <w:pPr>
              <w:pStyle w:val="afffffffff9"/>
            </w:pPr>
          </w:p>
        </w:tc>
        <w:tc>
          <w:tcPr>
            <w:tcW w:w="1562" w:type="dxa"/>
            <w:shd w:val="clear" w:color="auto" w:fill="auto"/>
            <w:vAlign w:val="center"/>
          </w:tcPr>
          <w:p w14:paraId="1EF90AAD" w14:textId="77777777" w:rsidR="00324835" w:rsidRDefault="00324835" w:rsidP="00DB2FB3">
            <w:pPr>
              <w:pStyle w:val="afffffffff9"/>
            </w:pPr>
          </w:p>
        </w:tc>
        <w:tc>
          <w:tcPr>
            <w:tcW w:w="1562" w:type="dxa"/>
            <w:shd w:val="clear" w:color="auto" w:fill="auto"/>
            <w:vAlign w:val="center"/>
          </w:tcPr>
          <w:p w14:paraId="531B3F66" w14:textId="77777777" w:rsidR="00324835" w:rsidRDefault="00324835" w:rsidP="00DB2FB3">
            <w:pPr>
              <w:pStyle w:val="afffffffff9"/>
            </w:pPr>
          </w:p>
        </w:tc>
      </w:tr>
      <w:tr w:rsidR="00324835" w14:paraId="17DF4041" w14:textId="77777777" w:rsidTr="00324835">
        <w:trPr>
          <w:jc w:val="center"/>
        </w:trPr>
        <w:tc>
          <w:tcPr>
            <w:tcW w:w="719" w:type="dxa"/>
            <w:shd w:val="clear" w:color="auto" w:fill="auto"/>
            <w:vAlign w:val="center"/>
          </w:tcPr>
          <w:p w14:paraId="0465C54F" w14:textId="77777777" w:rsidR="00324835" w:rsidRDefault="00324835" w:rsidP="00DB2FB3">
            <w:pPr>
              <w:pStyle w:val="afffffffff9"/>
            </w:pPr>
          </w:p>
        </w:tc>
        <w:tc>
          <w:tcPr>
            <w:tcW w:w="2407" w:type="dxa"/>
            <w:shd w:val="clear" w:color="auto" w:fill="auto"/>
            <w:vAlign w:val="center"/>
          </w:tcPr>
          <w:p w14:paraId="4F4F2750" w14:textId="77777777" w:rsidR="00324835" w:rsidRDefault="00324835" w:rsidP="00DB2FB3">
            <w:pPr>
              <w:pStyle w:val="afffffffff9"/>
            </w:pPr>
          </w:p>
        </w:tc>
        <w:tc>
          <w:tcPr>
            <w:tcW w:w="1562" w:type="dxa"/>
            <w:shd w:val="clear" w:color="auto" w:fill="auto"/>
            <w:vAlign w:val="center"/>
          </w:tcPr>
          <w:p w14:paraId="2AA40A12" w14:textId="77777777" w:rsidR="00324835" w:rsidRDefault="00324835" w:rsidP="00DB2FB3">
            <w:pPr>
              <w:pStyle w:val="afffffffff9"/>
            </w:pPr>
          </w:p>
        </w:tc>
        <w:tc>
          <w:tcPr>
            <w:tcW w:w="1562" w:type="dxa"/>
            <w:shd w:val="clear" w:color="auto" w:fill="auto"/>
            <w:vAlign w:val="center"/>
          </w:tcPr>
          <w:p w14:paraId="72231E7E" w14:textId="77777777" w:rsidR="00324835" w:rsidRDefault="00324835" w:rsidP="00DB2FB3">
            <w:pPr>
              <w:pStyle w:val="afffffffff9"/>
            </w:pPr>
          </w:p>
        </w:tc>
        <w:tc>
          <w:tcPr>
            <w:tcW w:w="1562" w:type="dxa"/>
            <w:shd w:val="clear" w:color="auto" w:fill="auto"/>
            <w:vAlign w:val="center"/>
          </w:tcPr>
          <w:p w14:paraId="4855AC54" w14:textId="77777777" w:rsidR="00324835" w:rsidRDefault="00324835" w:rsidP="00DB2FB3">
            <w:pPr>
              <w:pStyle w:val="afffffffff9"/>
            </w:pPr>
          </w:p>
        </w:tc>
        <w:tc>
          <w:tcPr>
            <w:tcW w:w="1562" w:type="dxa"/>
            <w:shd w:val="clear" w:color="auto" w:fill="auto"/>
            <w:vAlign w:val="center"/>
          </w:tcPr>
          <w:p w14:paraId="19C0E35E" w14:textId="77777777" w:rsidR="00324835" w:rsidRDefault="00324835" w:rsidP="00DB2FB3">
            <w:pPr>
              <w:pStyle w:val="afffffffff9"/>
            </w:pPr>
          </w:p>
        </w:tc>
      </w:tr>
      <w:tr w:rsidR="00324835" w14:paraId="09704DB3" w14:textId="77777777" w:rsidTr="00324835">
        <w:trPr>
          <w:jc w:val="center"/>
        </w:trPr>
        <w:tc>
          <w:tcPr>
            <w:tcW w:w="719" w:type="dxa"/>
            <w:shd w:val="clear" w:color="auto" w:fill="auto"/>
            <w:vAlign w:val="center"/>
          </w:tcPr>
          <w:p w14:paraId="6AB0AC71" w14:textId="77777777" w:rsidR="00324835" w:rsidRDefault="00324835" w:rsidP="00DB2FB3">
            <w:pPr>
              <w:pStyle w:val="afffffffff9"/>
            </w:pPr>
          </w:p>
        </w:tc>
        <w:tc>
          <w:tcPr>
            <w:tcW w:w="2407" w:type="dxa"/>
            <w:shd w:val="clear" w:color="auto" w:fill="auto"/>
            <w:vAlign w:val="center"/>
          </w:tcPr>
          <w:p w14:paraId="16D4590C" w14:textId="77777777" w:rsidR="00324835" w:rsidRDefault="00324835" w:rsidP="00DB2FB3">
            <w:pPr>
              <w:pStyle w:val="afffffffff9"/>
            </w:pPr>
          </w:p>
        </w:tc>
        <w:tc>
          <w:tcPr>
            <w:tcW w:w="1562" w:type="dxa"/>
            <w:shd w:val="clear" w:color="auto" w:fill="auto"/>
            <w:vAlign w:val="center"/>
          </w:tcPr>
          <w:p w14:paraId="6B68EDB5" w14:textId="77777777" w:rsidR="00324835" w:rsidRDefault="00324835" w:rsidP="00DB2FB3">
            <w:pPr>
              <w:pStyle w:val="afffffffff9"/>
            </w:pPr>
          </w:p>
        </w:tc>
        <w:tc>
          <w:tcPr>
            <w:tcW w:w="1562" w:type="dxa"/>
            <w:shd w:val="clear" w:color="auto" w:fill="auto"/>
            <w:vAlign w:val="center"/>
          </w:tcPr>
          <w:p w14:paraId="33743C7B" w14:textId="77777777" w:rsidR="00324835" w:rsidRDefault="00324835" w:rsidP="00DB2FB3">
            <w:pPr>
              <w:pStyle w:val="afffffffff9"/>
            </w:pPr>
          </w:p>
        </w:tc>
        <w:tc>
          <w:tcPr>
            <w:tcW w:w="1562" w:type="dxa"/>
            <w:shd w:val="clear" w:color="auto" w:fill="auto"/>
            <w:vAlign w:val="center"/>
          </w:tcPr>
          <w:p w14:paraId="0D40FAC0" w14:textId="77777777" w:rsidR="00324835" w:rsidRDefault="00324835" w:rsidP="00DB2FB3">
            <w:pPr>
              <w:pStyle w:val="afffffffff9"/>
            </w:pPr>
          </w:p>
        </w:tc>
        <w:tc>
          <w:tcPr>
            <w:tcW w:w="1562" w:type="dxa"/>
            <w:shd w:val="clear" w:color="auto" w:fill="auto"/>
            <w:vAlign w:val="center"/>
          </w:tcPr>
          <w:p w14:paraId="10E056D8" w14:textId="77777777" w:rsidR="00324835" w:rsidRDefault="00324835" w:rsidP="00DB2FB3">
            <w:pPr>
              <w:pStyle w:val="afffffffff9"/>
            </w:pPr>
          </w:p>
        </w:tc>
      </w:tr>
      <w:tr w:rsidR="00324835" w14:paraId="37FC2691" w14:textId="77777777" w:rsidTr="00324835">
        <w:trPr>
          <w:jc w:val="center"/>
        </w:trPr>
        <w:tc>
          <w:tcPr>
            <w:tcW w:w="719" w:type="dxa"/>
            <w:shd w:val="clear" w:color="auto" w:fill="auto"/>
            <w:vAlign w:val="center"/>
          </w:tcPr>
          <w:p w14:paraId="34618C77" w14:textId="77777777" w:rsidR="00324835" w:rsidRDefault="00324835" w:rsidP="00DB2FB3">
            <w:pPr>
              <w:pStyle w:val="afffffffff9"/>
            </w:pPr>
          </w:p>
        </w:tc>
        <w:tc>
          <w:tcPr>
            <w:tcW w:w="2407" w:type="dxa"/>
            <w:shd w:val="clear" w:color="auto" w:fill="auto"/>
            <w:vAlign w:val="center"/>
          </w:tcPr>
          <w:p w14:paraId="1D56932A" w14:textId="77777777" w:rsidR="00324835" w:rsidRDefault="00324835" w:rsidP="00DB2FB3">
            <w:pPr>
              <w:pStyle w:val="afffffffff9"/>
            </w:pPr>
          </w:p>
        </w:tc>
        <w:tc>
          <w:tcPr>
            <w:tcW w:w="1562" w:type="dxa"/>
            <w:shd w:val="clear" w:color="auto" w:fill="auto"/>
            <w:vAlign w:val="center"/>
          </w:tcPr>
          <w:p w14:paraId="1D58753F" w14:textId="77777777" w:rsidR="00324835" w:rsidRDefault="00324835" w:rsidP="00DB2FB3">
            <w:pPr>
              <w:pStyle w:val="afffffffff9"/>
            </w:pPr>
          </w:p>
        </w:tc>
        <w:tc>
          <w:tcPr>
            <w:tcW w:w="1562" w:type="dxa"/>
            <w:shd w:val="clear" w:color="auto" w:fill="auto"/>
            <w:vAlign w:val="center"/>
          </w:tcPr>
          <w:p w14:paraId="6596B432" w14:textId="77777777" w:rsidR="00324835" w:rsidRDefault="00324835" w:rsidP="00DB2FB3">
            <w:pPr>
              <w:pStyle w:val="afffffffff9"/>
            </w:pPr>
          </w:p>
        </w:tc>
        <w:tc>
          <w:tcPr>
            <w:tcW w:w="1562" w:type="dxa"/>
            <w:shd w:val="clear" w:color="auto" w:fill="auto"/>
            <w:vAlign w:val="center"/>
          </w:tcPr>
          <w:p w14:paraId="618BD8D9" w14:textId="77777777" w:rsidR="00324835" w:rsidRDefault="00324835" w:rsidP="00DB2FB3">
            <w:pPr>
              <w:pStyle w:val="afffffffff9"/>
            </w:pPr>
          </w:p>
        </w:tc>
        <w:tc>
          <w:tcPr>
            <w:tcW w:w="1562" w:type="dxa"/>
            <w:shd w:val="clear" w:color="auto" w:fill="auto"/>
            <w:vAlign w:val="center"/>
          </w:tcPr>
          <w:p w14:paraId="4D0AF23F" w14:textId="77777777" w:rsidR="00324835" w:rsidRDefault="00324835" w:rsidP="00DB2FB3">
            <w:pPr>
              <w:pStyle w:val="afffffffff9"/>
            </w:pPr>
          </w:p>
        </w:tc>
      </w:tr>
      <w:tr w:rsidR="00324835" w14:paraId="02533C34" w14:textId="77777777" w:rsidTr="00324835">
        <w:trPr>
          <w:jc w:val="center"/>
        </w:trPr>
        <w:tc>
          <w:tcPr>
            <w:tcW w:w="719" w:type="dxa"/>
            <w:shd w:val="clear" w:color="auto" w:fill="auto"/>
            <w:vAlign w:val="center"/>
          </w:tcPr>
          <w:p w14:paraId="5F604DAF" w14:textId="77777777" w:rsidR="00324835" w:rsidRDefault="00324835" w:rsidP="00DB2FB3">
            <w:pPr>
              <w:pStyle w:val="afffffffff9"/>
            </w:pPr>
          </w:p>
        </w:tc>
        <w:tc>
          <w:tcPr>
            <w:tcW w:w="2407" w:type="dxa"/>
            <w:shd w:val="clear" w:color="auto" w:fill="auto"/>
            <w:vAlign w:val="center"/>
          </w:tcPr>
          <w:p w14:paraId="0C911795" w14:textId="77777777" w:rsidR="00324835" w:rsidRDefault="00324835" w:rsidP="00DB2FB3">
            <w:pPr>
              <w:pStyle w:val="afffffffff9"/>
            </w:pPr>
          </w:p>
        </w:tc>
        <w:tc>
          <w:tcPr>
            <w:tcW w:w="1562" w:type="dxa"/>
            <w:shd w:val="clear" w:color="auto" w:fill="auto"/>
            <w:vAlign w:val="center"/>
          </w:tcPr>
          <w:p w14:paraId="35425CE9" w14:textId="77777777" w:rsidR="00324835" w:rsidRDefault="00324835" w:rsidP="00DB2FB3">
            <w:pPr>
              <w:pStyle w:val="afffffffff9"/>
            </w:pPr>
          </w:p>
        </w:tc>
        <w:tc>
          <w:tcPr>
            <w:tcW w:w="1562" w:type="dxa"/>
            <w:shd w:val="clear" w:color="auto" w:fill="auto"/>
            <w:vAlign w:val="center"/>
          </w:tcPr>
          <w:p w14:paraId="4DF32FCF" w14:textId="77777777" w:rsidR="00324835" w:rsidRDefault="00324835" w:rsidP="00DB2FB3">
            <w:pPr>
              <w:pStyle w:val="afffffffff9"/>
            </w:pPr>
          </w:p>
        </w:tc>
        <w:tc>
          <w:tcPr>
            <w:tcW w:w="1562" w:type="dxa"/>
            <w:shd w:val="clear" w:color="auto" w:fill="auto"/>
            <w:vAlign w:val="center"/>
          </w:tcPr>
          <w:p w14:paraId="057DF7E3" w14:textId="77777777" w:rsidR="00324835" w:rsidRDefault="00324835" w:rsidP="00DB2FB3">
            <w:pPr>
              <w:pStyle w:val="afffffffff9"/>
            </w:pPr>
          </w:p>
        </w:tc>
        <w:tc>
          <w:tcPr>
            <w:tcW w:w="1562" w:type="dxa"/>
            <w:shd w:val="clear" w:color="auto" w:fill="auto"/>
            <w:vAlign w:val="center"/>
          </w:tcPr>
          <w:p w14:paraId="4C9B7137" w14:textId="77777777" w:rsidR="00324835" w:rsidRDefault="00324835" w:rsidP="00DB2FB3">
            <w:pPr>
              <w:pStyle w:val="afffffffff9"/>
            </w:pPr>
          </w:p>
        </w:tc>
      </w:tr>
      <w:tr w:rsidR="00324835" w14:paraId="2C1C06ED" w14:textId="77777777" w:rsidTr="00324835">
        <w:trPr>
          <w:jc w:val="center"/>
        </w:trPr>
        <w:tc>
          <w:tcPr>
            <w:tcW w:w="719" w:type="dxa"/>
            <w:shd w:val="clear" w:color="auto" w:fill="auto"/>
            <w:vAlign w:val="center"/>
          </w:tcPr>
          <w:p w14:paraId="4E39359C" w14:textId="77777777" w:rsidR="00324835" w:rsidRDefault="00324835" w:rsidP="00DB2FB3">
            <w:pPr>
              <w:pStyle w:val="afffffffff9"/>
            </w:pPr>
          </w:p>
        </w:tc>
        <w:tc>
          <w:tcPr>
            <w:tcW w:w="2407" w:type="dxa"/>
            <w:shd w:val="clear" w:color="auto" w:fill="auto"/>
            <w:vAlign w:val="center"/>
          </w:tcPr>
          <w:p w14:paraId="03CA8DA6" w14:textId="77777777" w:rsidR="00324835" w:rsidRDefault="00324835" w:rsidP="00DB2FB3">
            <w:pPr>
              <w:pStyle w:val="afffffffff9"/>
            </w:pPr>
          </w:p>
        </w:tc>
        <w:tc>
          <w:tcPr>
            <w:tcW w:w="1562" w:type="dxa"/>
            <w:shd w:val="clear" w:color="auto" w:fill="auto"/>
            <w:vAlign w:val="center"/>
          </w:tcPr>
          <w:p w14:paraId="0CA8D9F9" w14:textId="77777777" w:rsidR="00324835" w:rsidRDefault="00324835" w:rsidP="00DB2FB3">
            <w:pPr>
              <w:pStyle w:val="afffffffff9"/>
            </w:pPr>
          </w:p>
        </w:tc>
        <w:tc>
          <w:tcPr>
            <w:tcW w:w="1562" w:type="dxa"/>
            <w:shd w:val="clear" w:color="auto" w:fill="auto"/>
            <w:vAlign w:val="center"/>
          </w:tcPr>
          <w:p w14:paraId="44BECF91" w14:textId="77777777" w:rsidR="00324835" w:rsidRDefault="00324835" w:rsidP="00DB2FB3">
            <w:pPr>
              <w:pStyle w:val="afffffffff9"/>
            </w:pPr>
          </w:p>
        </w:tc>
        <w:tc>
          <w:tcPr>
            <w:tcW w:w="1562" w:type="dxa"/>
            <w:shd w:val="clear" w:color="auto" w:fill="auto"/>
            <w:vAlign w:val="center"/>
          </w:tcPr>
          <w:p w14:paraId="672DCAA9" w14:textId="77777777" w:rsidR="00324835" w:rsidRDefault="00324835" w:rsidP="00DB2FB3">
            <w:pPr>
              <w:pStyle w:val="afffffffff9"/>
            </w:pPr>
          </w:p>
        </w:tc>
        <w:tc>
          <w:tcPr>
            <w:tcW w:w="1562" w:type="dxa"/>
            <w:shd w:val="clear" w:color="auto" w:fill="auto"/>
            <w:vAlign w:val="center"/>
          </w:tcPr>
          <w:p w14:paraId="62C49F31" w14:textId="77777777" w:rsidR="00324835" w:rsidRDefault="00324835" w:rsidP="00DB2FB3">
            <w:pPr>
              <w:pStyle w:val="afffffffff9"/>
            </w:pPr>
          </w:p>
        </w:tc>
      </w:tr>
      <w:tr w:rsidR="00324835" w14:paraId="3D200444" w14:textId="77777777" w:rsidTr="00324835">
        <w:trPr>
          <w:jc w:val="center"/>
        </w:trPr>
        <w:tc>
          <w:tcPr>
            <w:tcW w:w="719" w:type="dxa"/>
            <w:shd w:val="clear" w:color="auto" w:fill="auto"/>
            <w:vAlign w:val="center"/>
          </w:tcPr>
          <w:p w14:paraId="4A4269B2" w14:textId="77777777" w:rsidR="00324835" w:rsidRDefault="00324835" w:rsidP="00DB2FB3">
            <w:pPr>
              <w:pStyle w:val="afffffffff9"/>
            </w:pPr>
          </w:p>
        </w:tc>
        <w:tc>
          <w:tcPr>
            <w:tcW w:w="2407" w:type="dxa"/>
            <w:shd w:val="clear" w:color="auto" w:fill="auto"/>
            <w:vAlign w:val="center"/>
          </w:tcPr>
          <w:p w14:paraId="70DDA2F5" w14:textId="77777777" w:rsidR="00324835" w:rsidRDefault="00324835" w:rsidP="00DB2FB3">
            <w:pPr>
              <w:pStyle w:val="afffffffff9"/>
            </w:pPr>
          </w:p>
        </w:tc>
        <w:tc>
          <w:tcPr>
            <w:tcW w:w="1562" w:type="dxa"/>
            <w:shd w:val="clear" w:color="auto" w:fill="auto"/>
            <w:vAlign w:val="center"/>
          </w:tcPr>
          <w:p w14:paraId="01C19448" w14:textId="77777777" w:rsidR="00324835" w:rsidRDefault="00324835" w:rsidP="00DB2FB3">
            <w:pPr>
              <w:pStyle w:val="afffffffff9"/>
            </w:pPr>
          </w:p>
        </w:tc>
        <w:tc>
          <w:tcPr>
            <w:tcW w:w="1562" w:type="dxa"/>
            <w:shd w:val="clear" w:color="auto" w:fill="auto"/>
            <w:vAlign w:val="center"/>
          </w:tcPr>
          <w:p w14:paraId="7A624A9F" w14:textId="77777777" w:rsidR="00324835" w:rsidRDefault="00324835" w:rsidP="00DB2FB3">
            <w:pPr>
              <w:pStyle w:val="afffffffff9"/>
            </w:pPr>
          </w:p>
        </w:tc>
        <w:tc>
          <w:tcPr>
            <w:tcW w:w="1562" w:type="dxa"/>
            <w:shd w:val="clear" w:color="auto" w:fill="auto"/>
            <w:vAlign w:val="center"/>
          </w:tcPr>
          <w:p w14:paraId="27D5A602" w14:textId="77777777" w:rsidR="00324835" w:rsidRDefault="00324835" w:rsidP="00DB2FB3">
            <w:pPr>
              <w:pStyle w:val="afffffffff9"/>
            </w:pPr>
          </w:p>
        </w:tc>
        <w:tc>
          <w:tcPr>
            <w:tcW w:w="1562" w:type="dxa"/>
            <w:shd w:val="clear" w:color="auto" w:fill="auto"/>
            <w:vAlign w:val="center"/>
          </w:tcPr>
          <w:p w14:paraId="4A4E6907" w14:textId="77777777" w:rsidR="00324835" w:rsidRDefault="00324835" w:rsidP="00DB2FB3">
            <w:pPr>
              <w:pStyle w:val="afffffffff9"/>
            </w:pPr>
          </w:p>
        </w:tc>
      </w:tr>
      <w:tr w:rsidR="00324835" w14:paraId="4C8F7EF4" w14:textId="77777777" w:rsidTr="00324835">
        <w:trPr>
          <w:jc w:val="center"/>
        </w:trPr>
        <w:tc>
          <w:tcPr>
            <w:tcW w:w="719" w:type="dxa"/>
            <w:shd w:val="clear" w:color="auto" w:fill="auto"/>
            <w:vAlign w:val="center"/>
          </w:tcPr>
          <w:p w14:paraId="10506C90" w14:textId="77777777" w:rsidR="00324835" w:rsidRDefault="00324835" w:rsidP="00DB2FB3">
            <w:pPr>
              <w:pStyle w:val="afffffffff9"/>
            </w:pPr>
          </w:p>
        </w:tc>
        <w:tc>
          <w:tcPr>
            <w:tcW w:w="2407" w:type="dxa"/>
            <w:shd w:val="clear" w:color="auto" w:fill="auto"/>
            <w:vAlign w:val="center"/>
          </w:tcPr>
          <w:p w14:paraId="78618B34" w14:textId="77777777" w:rsidR="00324835" w:rsidRDefault="00324835" w:rsidP="00DB2FB3">
            <w:pPr>
              <w:pStyle w:val="afffffffff9"/>
            </w:pPr>
          </w:p>
        </w:tc>
        <w:tc>
          <w:tcPr>
            <w:tcW w:w="1562" w:type="dxa"/>
            <w:shd w:val="clear" w:color="auto" w:fill="auto"/>
            <w:vAlign w:val="center"/>
          </w:tcPr>
          <w:p w14:paraId="51264140" w14:textId="77777777" w:rsidR="00324835" w:rsidRDefault="00324835" w:rsidP="00DB2FB3">
            <w:pPr>
              <w:pStyle w:val="afffffffff9"/>
            </w:pPr>
          </w:p>
        </w:tc>
        <w:tc>
          <w:tcPr>
            <w:tcW w:w="1562" w:type="dxa"/>
            <w:shd w:val="clear" w:color="auto" w:fill="auto"/>
            <w:vAlign w:val="center"/>
          </w:tcPr>
          <w:p w14:paraId="43A21BBA" w14:textId="77777777" w:rsidR="00324835" w:rsidRDefault="00324835" w:rsidP="00DB2FB3">
            <w:pPr>
              <w:pStyle w:val="afffffffff9"/>
            </w:pPr>
          </w:p>
        </w:tc>
        <w:tc>
          <w:tcPr>
            <w:tcW w:w="1562" w:type="dxa"/>
            <w:shd w:val="clear" w:color="auto" w:fill="auto"/>
            <w:vAlign w:val="center"/>
          </w:tcPr>
          <w:p w14:paraId="3D0E827E" w14:textId="77777777" w:rsidR="00324835" w:rsidRDefault="00324835" w:rsidP="00DB2FB3">
            <w:pPr>
              <w:pStyle w:val="afffffffff9"/>
            </w:pPr>
          </w:p>
        </w:tc>
        <w:tc>
          <w:tcPr>
            <w:tcW w:w="1562" w:type="dxa"/>
            <w:shd w:val="clear" w:color="auto" w:fill="auto"/>
            <w:vAlign w:val="center"/>
          </w:tcPr>
          <w:p w14:paraId="70B0E008" w14:textId="77777777" w:rsidR="00324835" w:rsidRDefault="00324835" w:rsidP="00DB2FB3">
            <w:pPr>
              <w:pStyle w:val="afffffffff9"/>
            </w:pPr>
          </w:p>
        </w:tc>
      </w:tr>
      <w:tr w:rsidR="00324835" w14:paraId="10CDAEB3" w14:textId="77777777" w:rsidTr="00324835">
        <w:trPr>
          <w:jc w:val="center"/>
        </w:trPr>
        <w:tc>
          <w:tcPr>
            <w:tcW w:w="719" w:type="dxa"/>
            <w:shd w:val="clear" w:color="auto" w:fill="auto"/>
            <w:vAlign w:val="center"/>
          </w:tcPr>
          <w:p w14:paraId="38062DC8" w14:textId="77777777" w:rsidR="00324835" w:rsidRDefault="00324835" w:rsidP="00DB2FB3">
            <w:pPr>
              <w:pStyle w:val="afffffffff9"/>
            </w:pPr>
          </w:p>
        </w:tc>
        <w:tc>
          <w:tcPr>
            <w:tcW w:w="2407" w:type="dxa"/>
            <w:shd w:val="clear" w:color="auto" w:fill="auto"/>
            <w:vAlign w:val="center"/>
          </w:tcPr>
          <w:p w14:paraId="60173502" w14:textId="77777777" w:rsidR="00324835" w:rsidRDefault="00324835" w:rsidP="00DB2FB3">
            <w:pPr>
              <w:pStyle w:val="afffffffff9"/>
            </w:pPr>
          </w:p>
        </w:tc>
        <w:tc>
          <w:tcPr>
            <w:tcW w:w="1562" w:type="dxa"/>
            <w:shd w:val="clear" w:color="auto" w:fill="auto"/>
            <w:vAlign w:val="center"/>
          </w:tcPr>
          <w:p w14:paraId="75598862" w14:textId="77777777" w:rsidR="00324835" w:rsidRDefault="00324835" w:rsidP="00DB2FB3">
            <w:pPr>
              <w:pStyle w:val="afffffffff9"/>
            </w:pPr>
          </w:p>
        </w:tc>
        <w:tc>
          <w:tcPr>
            <w:tcW w:w="1562" w:type="dxa"/>
            <w:shd w:val="clear" w:color="auto" w:fill="auto"/>
            <w:vAlign w:val="center"/>
          </w:tcPr>
          <w:p w14:paraId="06D1FEB5" w14:textId="77777777" w:rsidR="00324835" w:rsidRDefault="00324835" w:rsidP="00DB2FB3">
            <w:pPr>
              <w:pStyle w:val="afffffffff9"/>
            </w:pPr>
          </w:p>
        </w:tc>
        <w:tc>
          <w:tcPr>
            <w:tcW w:w="1562" w:type="dxa"/>
            <w:shd w:val="clear" w:color="auto" w:fill="auto"/>
            <w:vAlign w:val="center"/>
          </w:tcPr>
          <w:p w14:paraId="412516D5" w14:textId="77777777" w:rsidR="00324835" w:rsidRDefault="00324835" w:rsidP="00DB2FB3">
            <w:pPr>
              <w:pStyle w:val="afffffffff9"/>
            </w:pPr>
          </w:p>
        </w:tc>
        <w:tc>
          <w:tcPr>
            <w:tcW w:w="1562" w:type="dxa"/>
            <w:shd w:val="clear" w:color="auto" w:fill="auto"/>
            <w:vAlign w:val="center"/>
          </w:tcPr>
          <w:p w14:paraId="46E9C23E" w14:textId="77777777" w:rsidR="00324835" w:rsidRDefault="00324835" w:rsidP="00DB2FB3">
            <w:pPr>
              <w:pStyle w:val="afffffffff9"/>
            </w:pPr>
          </w:p>
        </w:tc>
      </w:tr>
      <w:tr w:rsidR="00324835" w14:paraId="1BCC892A" w14:textId="77777777" w:rsidTr="00324835">
        <w:trPr>
          <w:jc w:val="center"/>
        </w:trPr>
        <w:tc>
          <w:tcPr>
            <w:tcW w:w="719" w:type="dxa"/>
            <w:shd w:val="clear" w:color="auto" w:fill="auto"/>
            <w:vAlign w:val="center"/>
          </w:tcPr>
          <w:p w14:paraId="3DB3CB44" w14:textId="77777777" w:rsidR="00324835" w:rsidRDefault="00324835" w:rsidP="00DB2FB3">
            <w:pPr>
              <w:pStyle w:val="afffffffff9"/>
            </w:pPr>
          </w:p>
        </w:tc>
        <w:tc>
          <w:tcPr>
            <w:tcW w:w="2407" w:type="dxa"/>
            <w:shd w:val="clear" w:color="auto" w:fill="auto"/>
            <w:vAlign w:val="center"/>
          </w:tcPr>
          <w:p w14:paraId="3589B90F" w14:textId="77777777" w:rsidR="00324835" w:rsidRDefault="00324835" w:rsidP="00DB2FB3">
            <w:pPr>
              <w:pStyle w:val="afffffffff9"/>
            </w:pPr>
          </w:p>
        </w:tc>
        <w:tc>
          <w:tcPr>
            <w:tcW w:w="1562" w:type="dxa"/>
            <w:shd w:val="clear" w:color="auto" w:fill="auto"/>
            <w:vAlign w:val="center"/>
          </w:tcPr>
          <w:p w14:paraId="7F8D479E" w14:textId="77777777" w:rsidR="00324835" w:rsidRDefault="00324835" w:rsidP="00DB2FB3">
            <w:pPr>
              <w:pStyle w:val="afffffffff9"/>
            </w:pPr>
          </w:p>
        </w:tc>
        <w:tc>
          <w:tcPr>
            <w:tcW w:w="1562" w:type="dxa"/>
            <w:shd w:val="clear" w:color="auto" w:fill="auto"/>
            <w:vAlign w:val="center"/>
          </w:tcPr>
          <w:p w14:paraId="6A016A10" w14:textId="77777777" w:rsidR="00324835" w:rsidRDefault="00324835" w:rsidP="00DB2FB3">
            <w:pPr>
              <w:pStyle w:val="afffffffff9"/>
            </w:pPr>
          </w:p>
        </w:tc>
        <w:tc>
          <w:tcPr>
            <w:tcW w:w="1562" w:type="dxa"/>
            <w:shd w:val="clear" w:color="auto" w:fill="auto"/>
            <w:vAlign w:val="center"/>
          </w:tcPr>
          <w:p w14:paraId="534ED6C8" w14:textId="77777777" w:rsidR="00324835" w:rsidRDefault="00324835" w:rsidP="00DB2FB3">
            <w:pPr>
              <w:pStyle w:val="afffffffff9"/>
            </w:pPr>
          </w:p>
        </w:tc>
        <w:tc>
          <w:tcPr>
            <w:tcW w:w="1562" w:type="dxa"/>
            <w:shd w:val="clear" w:color="auto" w:fill="auto"/>
            <w:vAlign w:val="center"/>
          </w:tcPr>
          <w:p w14:paraId="129290DF" w14:textId="77777777" w:rsidR="00324835" w:rsidRDefault="00324835" w:rsidP="00DB2FB3">
            <w:pPr>
              <w:pStyle w:val="afffffffff9"/>
            </w:pPr>
          </w:p>
        </w:tc>
      </w:tr>
      <w:tr w:rsidR="00324835" w14:paraId="5D1A4948" w14:textId="77777777" w:rsidTr="00324835">
        <w:trPr>
          <w:jc w:val="center"/>
        </w:trPr>
        <w:tc>
          <w:tcPr>
            <w:tcW w:w="719" w:type="dxa"/>
            <w:shd w:val="clear" w:color="auto" w:fill="auto"/>
            <w:vAlign w:val="center"/>
          </w:tcPr>
          <w:p w14:paraId="10B6D50C" w14:textId="77777777" w:rsidR="00324835" w:rsidRDefault="00324835" w:rsidP="00DB2FB3">
            <w:pPr>
              <w:pStyle w:val="afffffffff9"/>
            </w:pPr>
          </w:p>
        </w:tc>
        <w:tc>
          <w:tcPr>
            <w:tcW w:w="2407" w:type="dxa"/>
            <w:shd w:val="clear" w:color="auto" w:fill="auto"/>
            <w:vAlign w:val="center"/>
          </w:tcPr>
          <w:p w14:paraId="5117D718" w14:textId="77777777" w:rsidR="00324835" w:rsidRDefault="00324835" w:rsidP="00DB2FB3">
            <w:pPr>
              <w:pStyle w:val="afffffffff9"/>
            </w:pPr>
          </w:p>
        </w:tc>
        <w:tc>
          <w:tcPr>
            <w:tcW w:w="1562" w:type="dxa"/>
            <w:shd w:val="clear" w:color="auto" w:fill="auto"/>
            <w:vAlign w:val="center"/>
          </w:tcPr>
          <w:p w14:paraId="1AA3943B" w14:textId="77777777" w:rsidR="00324835" w:rsidRDefault="00324835" w:rsidP="00DB2FB3">
            <w:pPr>
              <w:pStyle w:val="afffffffff9"/>
            </w:pPr>
          </w:p>
        </w:tc>
        <w:tc>
          <w:tcPr>
            <w:tcW w:w="1562" w:type="dxa"/>
            <w:shd w:val="clear" w:color="auto" w:fill="auto"/>
            <w:vAlign w:val="center"/>
          </w:tcPr>
          <w:p w14:paraId="107A4D1D" w14:textId="77777777" w:rsidR="00324835" w:rsidRDefault="00324835" w:rsidP="00DB2FB3">
            <w:pPr>
              <w:pStyle w:val="afffffffff9"/>
            </w:pPr>
          </w:p>
        </w:tc>
        <w:tc>
          <w:tcPr>
            <w:tcW w:w="1562" w:type="dxa"/>
            <w:shd w:val="clear" w:color="auto" w:fill="auto"/>
            <w:vAlign w:val="center"/>
          </w:tcPr>
          <w:p w14:paraId="3EED156C" w14:textId="77777777" w:rsidR="00324835" w:rsidRDefault="00324835" w:rsidP="00DB2FB3">
            <w:pPr>
              <w:pStyle w:val="afffffffff9"/>
            </w:pPr>
          </w:p>
        </w:tc>
        <w:tc>
          <w:tcPr>
            <w:tcW w:w="1562" w:type="dxa"/>
            <w:shd w:val="clear" w:color="auto" w:fill="auto"/>
            <w:vAlign w:val="center"/>
          </w:tcPr>
          <w:p w14:paraId="285B9971" w14:textId="77777777" w:rsidR="00324835" w:rsidRDefault="00324835" w:rsidP="00DB2FB3">
            <w:pPr>
              <w:pStyle w:val="afffffffff9"/>
            </w:pPr>
          </w:p>
        </w:tc>
      </w:tr>
      <w:tr w:rsidR="00324835" w14:paraId="7788CB75" w14:textId="77777777" w:rsidTr="00324835">
        <w:trPr>
          <w:jc w:val="center"/>
        </w:trPr>
        <w:tc>
          <w:tcPr>
            <w:tcW w:w="719" w:type="dxa"/>
            <w:shd w:val="clear" w:color="auto" w:fill="auto"/>
            <w:vAlign w:val="center"/>
          </w:tcPr>
          <w:p w14:paraId="547A4910" w14:textId="77777777" w:rsidR="00324835" w:rsidRDefault="00324835" w:rsidP="00DB2FB3">
            <w:pPr>
              <w:pStyle w:val="afffffffff9"/>
            </w:pPr>
          </w:p>
        </w:tc>
        <w:tc>
          <w:tcPr>
            <w:tcW w:w="2407" w:type="dxa"/>
            <w:shd w:val="clear" w:color="auto" w:fill="auto"/>
            <w:vAlign w:val="center"/>
          </w:tcPr>
          <w:p w14:paraId="7251D8F4" w14:textId="77777777" w:rsidR="00324835" w:rsidRDefault="00324835" w:rsidP="00DB2FB3">
            <w:pPr>
              <w:pStyle w:val="afffffffff9"/>
            </w:pPr>
          </w:p>
        </w:tc>
        <w:tc>
          <w:tcPr>
            <w:tcW w:w="1562" w:type="dxa"/>
            <w:shd w:val="clear" w:color="auto" w:fill="auto"/>
            <w:vAlign w:val="center"/>
          </w:tcPr>
          <w:p w14:paraId="48FD094B" w14:textId="77777777" w:rsidR="00324835" w:rsidRDefault="00324835" w:rsidP="00DB2FB3">
            <w:pPr>
              <w:pStyle w:val="afffffffff9"/>
            </w:pPr>
          </w:p>
        </w:tc>
        <w:tc>
          <w:tcPr>
            <w:tcW w:w="1562" w:type="dxa"/>
            <w:shd w:val="clear" w:color="auto" w:fill="auto"/>
            <w:vAlign w:val="center"/>
          </w:tcPr>
          <w:p w14:paraId="2E5A5771" w14:textId="77777777" w:rsidR="00324835" w:rsidRDefault="00324835" w:rsidP="00DB2FB3">
            <w:pPr>
              <w:pStyle w:val="afffffffff9"/>
            </w:pPr>
          </w:p>
        </w:tc>
        <w:tc>
          <w:tcPr>
            <w:tcW w:w="1562" w:type="dxa"/>
            <w:shd w:val="clear" w:color="auto" w:fill="auto"/>
            <w:vAlign w:val="center"/>
          </w:tcPr>
          <w:p w14:paraId="5AD951AE" w14:textId="77777777" w:rsidR="00324835" w:rsidRDefault="00324835" w:rsidP="00DB2FB3">
            <w:pPr>
              <w:pStyle w:val="afffffffff9"/>
            </w:pPr>
          </w:p>
        </w:tc>
        <w:tc>
          <w:tcPr>
            <w:tcW w:w="1562" w:type="dxa"/>
            <w:shd w:val="clear" w:color="auto" w:fill="auto"/>
            <w:vAlign w:val="center"/>
          </w:tcPr>
          <w:p w14:paraId="5E1F72ED" w14:textId="77777777" w:rsidR="00324835" w:rsidRDefault="00324835" w:rsidP="00DB2FB3">
            <w:pPr>
              <w:pStyle w:val="afffffffff9"/>
            </w:pPr>
          </w:p>
        </w:tc>
      </w:tr>
      <w:tr w:rsidR="00324835" w14:paraId="5622A662" w14:textId="77777777" w:rsidTr="00324835">
        <w:trPr>
          <w:jc w:val="center"/>
        </w:trPr>
        <w:tc>
          <w:tcPr>
            <w:tcW w:w="719" w:type="dxa"/>
            <w:shd w:val="clear" w:color="auto" w:fill="auto"/>
            <w:vAlign w:val="center"/>
          </w:tcPr>
          <w:p w14:paraId="55F22DC8" w14:textId="77777777" w:rsidR="00324835" w:rsidRDefault="00324835" w:rsidP="00DB2FB3">
            <w:pPr>
              <w:pStyle w:val="afffffffff9"/>
            </w:pPr>
          </w:p>
        </w:tc>
        <w:tc>
          <w:tcPr>
            <w:tcW w:w="2407" w:type="dxa"/>
            <w:shd w:val="clear" w:color="auto" w:fill="auto"/>
            <w:vAlign w:val="center"/>
          </w:tcPr>
          <w:p w14:paraId="46D3293F" w14:textId="77777777" w:rsidR="00324835" w:rsidRDefault="00324835" w:rsidP="00DB2FB3">
            <w:pPr>
              <w:pStyle w:val="afffffffff9"/>
            </w:pPr>
          </w:p>
        </w:tc>
        <w:tc>
          <w:tcPr>
            <w:tcW w:w="1562" w:type="dxa"/>
            <w:shd w:val="clear" w:color="auto" w:fill="auto"/>
            <w:vAlign w:val="center"/>
          </w:tcPr>
          <w:p w14:paraId="2DE23CB1" w14:textId="77777777" w:rsidR="00324835" w:rsidRDefault="00324835" w:rsidP="00DB2FB3">
            <w:pPr>
              <w:pStyle w:val="afffffffff9"/>
            </w:pPr>
          </w:p>
        </w:tc>
        <w:tc>
          <w:tcPr>
            <w:tcW w:w="1562" w:type="dxa"/>
            <w:shd w:val="clear" w:color="auto" w:fill="auto"/>
            <w:vAlign w:val="center"/>
          </w:tcPr>
          <w:p w14:paraId="5B3F0DDE" w14:textId="77777777" w:rsidR="00324835" w:rsidRDefault="00324835" w:rsidP="00DB2FB3">
            <w:pPr>
              <w:pStyle w:val="afffffffff9"/>
            </w:pPr>
          </w:p>
        </w:tc>
        <w:tc>
          <w:tcPr>
            <w:tcW w:w="1562" w:type="dxa"/>
            <w:shd w:val="clear" w:color="auto" w:fill="auto"/>
            <w:vAlign w:val="center"/>
          </w:tcPr>
          <w:p w14:paraId="1D03E700" w14:textId="77777777" w:rsidR="00324835" w:rsidRDefault="00324835" w:rsidP="00DB2FB3">
            <w:pPr>
              <w:pStyle w:val="afffffffff9"/>
            </w:pPr>
          </w:p>
        </w:tc>
        <w:tc>
          <w:tcPr>
            <w:tcW w:w="1562" w:type="dxa"/>
            <w:shd w:val="clear" w:color="auto" w:fill="auto"/>
            <w:vAlign w:val="center"/>
          </w:tcPr>
          <w:p w14:paraId="39C1AD50" w14:textId="77777777" w:rsidR="00324835" w:rsidRDefault="00324835" w:rsidP="00DB2FB3">
            <w:pPr>
              <w:pStyle w:val="afffffffff9"/>
            </w:pPr>
          </w:p>
        </w:tc>
      </w:tr>
      <w:tr w:rsidR="00324835" w14:paraId="54CA1B1F" w14:textId="77777777" w:rsidTr="00324835">
        <w:trPr>
          <w:jc w:val="center"/>
        </w:trPr>
        <w:tc>
          <w:tcPr>
            <w:tcW w:w="719" w:type="dxa"/>
            <w:shd w:val="clear" w:color="auto" w:fill="auto"/>
            <w:vAlign w:val="center"/>
          </w:tcPr>
          <w:p w14:paraId="0A55F305" w14:textId="77777777" w:rsidR="00324835" w:rsidRDefault="00324835" w:rsidP="00DB2FB3">
            <w:pPr>
              <w:pStyle w:val="afffffffff9"/>
            </w:pPr>
          </w:p>
        </w:tc>
        <w:tc>
          <w:tcPr>
            <w:tcW w:w="2407" w:type="dxa"/>
            <w:shd w:val="clear" w:color="auto" w:fill="auto"/>
            <w:vAlign w:val="center"/>
          </w:tcPr>
          <w:p w14:paraId="1E58AC22" w14:textId="77777777" w:rsidR="00324835" w:rsidRDefault="00324835" w:rsidP="00DB2FB3">
            <w:pPr>
              <w:pStyle w:val="afffffffff9"/>
            </w:pPr>
          </w:p>
        </w:tc>
        <w:tc>
          <w:tcPr>
            <w:tcW w:w="1562" w:type="dxa"/>
            <w:shd w:val="clear" w:color="auto" w:fill="auto"/>
            <w:vAlign w:val="center"/>
          </w:tcPr>
          <w:p w14:paraId="4AD0595C" w14:textId="77777777" w:rsidR="00324835" w:rsidRDefault="00324835" w:rsidP="00DB2FB3">
            <w:pPr>
              <w:pStyle w:val="afffffffff9"/>
            </w:pPr>
          </w:p>
        </w:tc>
        <w:tc>
          <w:tcPr>
            <w:tcW w:w="1562" w:type="dxa"/>
            <w:shd w:val="clear" w:color="auto" w:fill="auto"/>
            <w:vAlign w:val="center"/>
          </w:tcPr>
          <w:p w14:paraId="3601036D" w14:textId="77777777" w:rsidR="00324835" w:rsidRDefault="00324835" w:rsidP="00DB2FB3">
            <w:pPr>
              <w:pStyle w:val="afffffffff9"/>
            </w:pPr>
          </w:p>
        </w:tc>
        <w:tc>
          <w:tcPr>
            <w:tcW w:w="1562" w:type="dxa"/>
            <w:shd w:val="clear" w:color="auto" w:fill="auto"/>
            <w:vAlign w:val="center"/>
          </w:tcPr>
          <w:p w14:paraId="5FED40BE" w14:textId="77777777" w:rsidR="00324835" w:rsidRDefault="00324835" w:rsidP="00DB2FB3">
            <w:pPr>
              <w:pStyle w:val="afffffffff9"/>
            </w:pPr>
          </w:p>
        </w:tc>
        <w:tc>
          <w:tcPr>
            <w:tcW w:w="1562" w:type="dxa"/>
            <w:shd w:val="clear" w:color="auto" w:fill="auto"/>
            <w:vAlign w:val="center"/>
          </w:tcPr>
          <w:p w14:paraId="2BD99231" w14:textId="77777777" w:rsidR="00324835" w:rsidRDefault="00324835" w:rsidP="00DB2FB3">
            <w:pPr>
              <w:pStyle w:val="afffffffff9"/>
            </w:pPr>
          </w:p>
        </w:tc>
      </w:tr>
      <w:tr w:rsidR="00324835" w14:paraId="12F425A4" w14:textId="77777777" w:rsidTr="00324835">
        <w:trPr>
          <w:jc w:val="center"/>
        </w:trPr>
        <w:tc>
          <w:tcPr>
            <w:tcW w:w="719" w:type="dxa"/>
            <w:shd w:val="clear" w:color="auto" w:fill="auto"/>
            <w:vAlign w:val="center"/>
          </w:tcPr>
          <w:p w14:paraId="687F4C60" w14:textId="77777777" w:rsidR="00324835" w:rsidRDefault="00324835" w:rsidP="00DB2FB3">
            <w:pPr>
              <w:pStyle w:val="afffffffff9"/>
            </w:pPr>
          </w:p>
        </w:tc>
        <w:tc>
          <w:tcPr>
            <w:tcW w:w="2407" w:type="dxa"/>
            <w:shd w:val="clear" w:color="auto" w:fill="auto"/>
            <w:vAlign w:val="center"/>
          </w:tcPr>
          <w:p w14:paraId="76A1F017" w14:textId="77777777" w:rsidR="00324835" w:rsidRDefault="00324835" w:rsidP="00DB2FB3">
            <w:pPr>
              <w:pStyle w:val="afffffffff9"/>
            </w:pPr>
          </w:p>
        </w:tc>
        <w:tc>
          <w:tcPr>
            <w:tcW w:w="1562" w:type="dxa"/>
            <w:shd w:val="clear" w:color="auto" w:fill="auto"/>
            <w:vAlign w:val="center"/>
          </w:tcPr>
          <w:p w14:paraId="3D848DCE" w14:textId="77777777" w:rsidR="00324835" w:rsidRDefault="00324835" w:rsidP="00DB2FB3">
            <w:pPr>
              <w:pStyle w:val="afffffffff9"/>
            </w:pPr>
          </w:p>
        </w:tc>
        <w:tc>
          <w:tcPr>
            <w:tcW w:w="1562" w:type="dxa"/>
            <w:shd w:val="clear" w:color="auto" w:fill="auto"/>
            <w:vAlign w:val="center"/>
          </w:tcPr>
          <w:p w14:paraId="2140DD99" w14:textId="77777777" w:rsidR="00324835" w:rsidRDefault="00324835" w:rsidP="00DB2FB3">
            <w:pPr>
              <w:pStyle w:val="afffffffff9"/>
            </w:pPr>
          </w:p>
        </w:tc>
        <w:tc>
          <w:tcPr>
            <w:tcW w:w="1562" w:type="dxa"/>
            <w:shd w:val="clear" w:color="auto" w:fill="auto"/>
            <w:vAlign w:val="center"/>
          </w:tcPr>
          <w:p w14:paraId="5081EE2E" w14:textId="77777777" w:rsidR="00324835" w:rsidRDefault="00324835" w:rsidP="00DB2FB3">
            <w:pPr>
              <w:pStyle w:val="afffffffff9"/>
            </w:pPr>
          </w:p>
        </w:tc>
        <w:tc>
          <w:tcPr>
            <w:tcW w:w="1562" w:type="dxa"/>
            <w:shd w:val="clear" w:color="auto" w:fill="auto"/>
            <w:vAlign w:val="center"/>
          </w:tcPr>
          <w:p w14:paraId="239B2C03" w14:textId="77777777" w:rsidR="00324835" w:rsidRDefault="00324835" w:rsidP="00DB2FB3">
            <w:pPr>
              <w:pStyle w:val="afffffffff9"/>
            </w:pPr>
          </w:p>
        </w:tc>
      </w:tr>
      <w:tr w:rsidR="00324835" w14:paraId="45A47426" w14:textId="77777777" w:rsidTr="00324835">
        <w:trPr>
          <w:jc w:val="center"/>
        </w:trPr>
        <w:tc>
          <w:tcPr>
            <w:tcW w:w="719" w:type="dxa"/>
            <w:shd w:val="clear" w:color="auto" w:fill="auto"/>
            <w:vAlign w:val="center"/>
          </w:tcPr>
          <w:p w14:paraId="3B54C10C" w14:textId="77777777" w:rsidR="00324835" w:rsidRDefault="00324835" w:rsidP="00DB2FB3">
            <w:pPr>
              <w:pStyle w:val="afffffffff9"/>
            </w:pPr>
          </w:p>
        </w:tc>
        <w:tc>
          <w:tcPr>
            <w:tcW w:w="2407" w:type="dxa"/>
            <w:shd w:val="clear" w:color="auto" w:fill="auto"/>
            <w:vAlign w:val="center"/>
          </w:tcPr>
          <w:p w14:paraId="3D7EB33D" w14:textId="77777777" w:rsidR="00324835" w:rsidRDefault="00324835" w:rsidP="00DB2FB3">
            <w:pPr>
              <w:pStyle w:val="afffffffff9"/>
            </w:pPr>
          </w:p>
        </w:tc>
        <w:tc>
          <w:tcPr>
            <w:tcW w:w="1562" w:type="dxa"/>
            <w:shd w:val="clear" w:color="auto" w:fill="auto"/>
            <w:vAlign w:val="center"/>
          </w:tcPr>
          <w:p w14:paraId="40AF08BF" w14:textId="77777777" w:rsidR="00324835" w:rsidRDefault="00324835" w:rsidP="00DB2FB3">
            <w:pPr>
              <w:pStyle w:val="afffffffff9"/>
            </w:pPr>
          </w:p>
        </w:tc>
        <w:tc>
          <w:tcPr>
            <w:tcW w:w="1562" w:type="dxa"/>
            <w:shd w:val="clear" w:color="auto" w:fill="auto"/>
            <w:vAlign w:val="center"/>
          </w:tcPr>
          <w:p w14:paraId="15EF5C35" w14:textId="77777777" w:rsidR="00324835" w:rsidRDefault="00324835" w:rsidP="00DB2FB3">
            <w:pPr>
              <w:pStyle w:val="afffffffff9"/>
            </w:pPr>
          </w:p>
        </w:tc>
        <w:tc>
          <w:tcPr>
            <w:tcW w:w="1562" w:type="dxa"/>
            <w:shd w:val="clear" w:color="auto" w:fill="auto"/>
            <w:vAlign w:val="center"/>
          </w:tcPr>
          <w:p w14:paraId="1AB12869" w14:textId="77777777" w:rsidR="00324835" w:rsidRDefault="00324835" w:rsidP="00DB2FB3">
            <w:pPr>
              <w:pStyle w:val="afffffffff9"/>
            </w:pPr>
          </w:p>
        </w:tc>
        <w:tc>
          <w:tcPr>
            <w:tcW w:w="1562" w:type="dxa"/>
            <w:shd w:val="clear" w:color="auto" w:fill="auto"/>
            <w:vAlign w:val="center"/>
          </w:tcPr>
          <w:p w14:paraId="1967FEBE" w14:textId="77777777" w:rsidR="00324835" w:rsidRDefault="00324835" w:rsidP="00DB2FB3">
            <w:pPr>
              <w:pStyle w:val="afffffffff9"/>
            </w:pPr>
          </w:p>
        </w:tc>
      </w:tr>
      <w:tr w:rsidR="00324835" w14:paraId="031BEE38" w14:textId="77777777" w:rsidTr="00324835">
        <w:trPr>
          <w:jc w:val="center"/>
        </w:trPr>
        <w:tc>
          <w:tcPr>
            <w:tcW w:w="719" w:type="dxa"/>
            <w:shd w:val="clear" w:color="auto" w:fill="auto"/>
            <w:vAlign w:val="center"/>
          </w:tcPr>
          <w:p w14:paraId="5108A753" w14:textId="77777777" w:rsidR="00324835" w:rsidRDefault="00324835" w:rsidP="00DB2FB3">
            <w:pPr>
              <w:pStyle w:val="afffffffff9"/>
            </w:pPr>
          </w:p>
        </w:tc>
        <w:tc>
          <w:tcPr>
            <w:tcW w:w="2407" w:type="dxa"/>
            <w:shd w:val="clear" w:color="auto" w:fill="auto"/>
            <w:vAlign w:val="center"/>
          </w:tcPr>
          <w:p w14:paraId="54080CF8" w14:textId="77777777" w:rsidR="00324835" w:rsidRDefault="00324835" w:rsidP="00DB2FB3">
            <w:pPr>
              <w:pStyle w:val="afffffffff9"/>
            </w:pPr>
          </w:p>
        </w:tc>
        <w:tc>
          <w:tcPr>
            <w:tcW w:w="1562" w:type="dxa"/>
            <w:shd w:val="clear" w:color="auto" w:fill="auto"/>
            <w:vAlign w:val="center"/>
          </w:tcPr>
          <w:p w14:paraId="53E65C8F" w14:textId="77777777" w:rsidR="00324835" w:rsidRDefault="00324835" w:rsidP="00DB2FB3">
            <w:pPr>
              <w:pStyle w:val="afffffffff9"/>
            </w:pPr>
          </w:p>
        </w:tc>
        <w:tc>
          <w:tcPr>
            <w:tcW w:w="1562" w:type="dxa"/>
            <w:shd w:val="clear" w:color="auto" w:fill="auto"/>
            <w:vAlign w:val="center"/>
          </w:tcPr>
          <w:p w14:paraId="4779CB51" w14:textId="77777777" w:rsidR="00324835" w:rsidRDefault="00324835" w:rsidP="00DB2FB3">
            <w:pPr>
              <w:pStyle w:val="afffffffff9"/>
            </w:pPr>
          </w:p>
        </w:tc>
        <w:tc>
          <w:tcPr>
            <w:tcW w:w="1562" w:type="dxa"/>
            <w:shd w:val="clear" w:color="auto" w:fill="auto"/>
            <w:vAlign w:val="center"/>
          </w:tcPr>
          <w:p w14:paraId="2679B573" w14:textId="77777777" w:rsidR="00324835" w:rsidRDefault="00324835" w:rsidP="00DB2FB3">
            <w:pPr>
              <w:pStyle w:val="afffffffff9"/>
            </w:pPr>
          </w:p>
        </w:tc>
        <w:tc>
          <w:tcPr>
            <w:tcW w:w="1562" w:type="dxa"/>
            <w:shd w:val="clear" w:color="auto" w:fill="auto"/>
            <w:vAlign w:val="center"/>
          </w:tcPr>
          <w:p w14:paraId="2632BA25" w14:textId="77777777" w:rsidR="00324835" w:rsidRDefault="00324835" w:rsidP="00DB2FB3">
            <w:pPr>
              <w:pStyle w:val="afffffffff9"/>
            </w:pPr>
          </w:p>
        </w:tc>
      </w:tr>
      <w:tr w:rsidR="00324835" w14:paraId="610438E6" w14:textId="77777777" w:rsidTr="00324835">
        <w:trPr>
          <w:jc w:val="center"/>
        </w:trPr>
        <w:tc>
          <w:tcPr>
            <w:tcW w:w="719" w:type="dxa"/>
            <w:shd w:val="clear" w:color="auto" w:fill="auto"/>
            <w:vAlign w:val="center"/>
          </w:tcPr>
          <w:p w14:paraId="618E867A" w14:textId="77777777" w:rsidR="00324835" w:rsidRDefault="00324835" w:rsidP="00DB2FB3">
            <w:pPr>
              <w:pStyle w:val="afffffffff9"/>
            </w:pPr>
          </w:p>
        </w:tc>
        <w:tc>
          <w:tcPr>
            <w:tcW w:w="2407" w:type="dxa"/>
            <w:shd w:val="clear" w:color="auto" w:fill="auto"/>
            <w:vAlign w:val="center"/>
          </w:tcPr>
          <w:p w14:paraId="33C9CFA3" w14:textId="77777777" w:rsidR="00324835" w:rsidRDefault="00324835" w:rsidP="00DB2FB3">
            <w:pPr>
              <w:pStyle w:val="afffffffff9"/>
            </w:pPr>
          </w:p>
        </w:tc>
        <w:tc>
          <w:tcPr>
            <w:tcW w:w="1562" w:type="dxa"/>
            <w:shd w:val="clear" w:color="auto" w:fill="auto"/>
            <w:vAlign w:val="center"/>
          </w:tcPr>
          <w:p w14:paraId="602F7E79" w14:textId="77777777" w:rsidR="00324835" w:rsidRDefault="00324835" w:rsidP="00DB2FB3">
            <w:pPr>
              <w:pStyle w:val="afffffffff9"/>
            </w:pPr>
          </w:p>
        </w:tc>
        <w:tc>
          <w:tcPr>
            <w:tcW w:w="1562" w:type="dxa"/>
            <w:shd w:val="clear" w:color="auto" w:fill="auto"/>
            <w:vAlign w:val="center"/>
          </w:tcPr>
          <w:p w14:paraId="1913D521" w14:textId="77777777" w:rsidR="00324835" w:rsidRDefault="00324835" w:rsidP="00DB2FB3">
            <w:pPr>
              <w:pStyle w:val="afffffffff9"/>
            </w:pPr>
          </w:p>
        </w:tc>
        <w:tc>
          <w:tcPr>
            <w:tcW w:w="1562" w:type="dxa"/>
            <w:shd w:val="clear" w:color="auto" w:fill="auto"/>
            <w:vAlign w:val="center"/>
          </w:tcPr>
          <w:p w14:paraId="28E41F6B" w14:textId="77777777" w:rsidR="00324835" w:rsidRDefault="00324835" w:rsidP="00DB2FB3">
            <w:pPr>
              <w:pStyle w:val="afffffffff9"/>
            </w:pPr>
          </w:p>
        </w:tc>
        <w:tc>
          <w:tcPr>
            <w:tcW w:w="1562" w:type="dxa"/>
            <w:shd w:val="clear" w:color="auto" w:fill="auto"/>
            <w:vAlign w:val="center"/>
          </w:tcPr>
          <w:p w14:paraId="529609D6" w14:textId="77777777" w:rsidR="00324835" w:rsidRDefault="00324835" w:rsidP="00DB2FB3">
            <w:pPr>
              <w:pStyle w:val="afffffffff9"/>
            </w:pPr>
          </w:p>
        </w:tc>
      </w:tr>
      <w:tr w:rsidR="00324835" w14:paraId="2A1EF2E1" w14:textId="77777777" w:rsidTr="00324835">
        <w:trPr>
          <w:jc w:val="center"/>
        </w:trPr>
        <w:tc>
          <w:tcPr>
            <w:tcW w:w="719" w:type="dxa"/>
            <w:shd w:val="clear" w:color="auto" w:fill="auto"/>
            <w:vAlign w:val="center"/>
          </w:tcPr>
          <w:p w14:paraId="7A07A771" w14:textId="77777777" w:rsidR="00324835" w:rsidRDefault="00324835" w:rsidP="00DB2FB3">
            <w:pPr>
              <w:pStyle w:val="afffffffff9"/>
            </w:pPr>
          </w:p>
        </w:tc>
        <w:tc>
          <w:tcPr>
            <w:tcW w:w="2407" w:type="dxa"/>
            <w:shd w:val="clear" w:color="auto" w:fill="auto"/>
            <w:vAlign w:val="center"/>
          </w:tcPr>
          <w:p w14:paraId="12AF9CBB" w14:textId="77777777" w:rsidR="00324835" w:rsidRDefault="00324835" w:rsidP="00DB2FB3">
            <w:pPr>
              <w:pStyle w:val="afffffffff9"/>
            </w:pPr>
          </w:p>
        </w:tc>
        <w:tc>
          <w:tcPr>
            <w:tcW w:w="1562" w:type="dxa"/>
            <w:shd w:val="clear" w:color="auto" w:fill="auto"/>
            <w:vAlign w:val="center"/>
          </w:tcPr>
          <w:p w14:paraId="761C5D04" w14:textId="77777777" w:rsidR="00324835" w:rsidRDefault="00324835" w:rsidP="00DB2FB3">
            <w:pPr>
              <w:pStyle w:val="afffffffff9"/>
            </w:pPr>
          </w:p>
        </w:tc>
        <w:tc>
          <w:tcPr>
            <w:tcW w:w="1562" w:type="dxa"/>
            <w:shd w:val="clear" w:color="auto" w:fill="auto"/>
            <w:vAlign w:val="center"/>
          </w:tcPr>
          <w:p w14:paraId="39294D4D" w14:textId="77777777" w:rsidR="00324835" w:rsidRDefault="00324835" w:rsidP="00DB2FB3">
            <w:pPr>
              <w:pStyle w:val="afffffffff9"/>
            </w:pPr>
          </w:p>
        </w:tc>
        <w:tc>
          <w:tcPr>
            <w:tcW w:w="1562" w:type="dxa"/>
            <w:shd w:val="clear" w:color="auto" w:fill="auto"/>
            <w:vAlign w:val="center"/>
          </w:tcPr>
          <w:p w14:paraId="00875DB7" w14:textId="77777777" w:rsidR="00324835" w:rsidRDefault="00324835" w:rsidP="00DB2FB3">
            <w:pPr>
              <w:pStyle w:val="afffffffff9"/>
            </w:pPr>
          </w:p>
        </w:tc>
        <w:tc>
          <w:tcPr>
            <w:tcW w:w="1562" w:type="dxa"/>
            <w:shd w:val="clear" w:color="auto" w:fill="auto"/>
            <w:vAlign w:val="center"/>
          </w:tcPr>
          <w:p w14:paraId="6422E7AE" w14:textId="77777777" w:rsidR="00324835" w:rsidRDefault="00324835" w:rsidP="00DB2FB3">
            <w:pPr>
              <w:pStyle w:val="afffffffff9"/>
            </w:pPr>
          </w:p>
        </w:tc>
      </w:tr>
      <w:tr w:rsidR="00324835" w14:paraId="4BBF8E4A" w14:textId="77777777" w:rsidTr="00324835">
        <w:trPr>
          <w:jc w:val="center"/>
        </w:trPr>
        <w:tc>
          <w:tcPr>
            <w:tcW w:w="719" w:type="dxa"/>
            <w:shd w:val="clear" w:color="auto" w:fill="auto"/>
            <w:vAlign w:val="center"/>
          </w:tcPr>
          <w:p w14:paraId="00585990" w14:textId="77777777" w:rsidR="00324835" w:rsidRDefault="00324835" w:rsidP="00DB2FB3">
            <w:pPr>
              <w:pStyle w:val="afffffffff9"/>
            </w:pPr>
          </w:p>
        </w:tc>
        <w:tc>
          <w:tcPr>
            <w:tcW w:w="2407" w:type="dxa"/>
            <w:shd w:val="clear" w:color="auto" w:fill="auto"/>
            <w:vAlign w:val="center"/>
          </w:tcPr>
          <w:p w14:paraId="5870A926" w14:textId="77777777" w:rsidR="00324835" w:rsidRDefault="00324835" w:rsidP="00DB2FB3">
            <w:pPr>
              <w:pStyle w:val="afffffffff9"/>
            </w:pPr>
          </w:p>
        </w:tc>
        <w:tc>
          <w:tcPr>
            <w:tcW w:w="1562" w:type="dxa"/>
            <w:shd w:val="clear" w:color="auto" w:fill="auto"/>
            <w:vAlign w:val="center"/>
          </w:tcPr>
          <w:p w14:paraId="75160DB7" w14:textId="77777777" w:rsidR="00324835" w:rsidRDefault="00324835" w:rsidP="00DB2FB3">
            <w:pPr>
              <w:pStyle w:val="afffffffff9"/>
            </w:pPr>
          </w:p>
        </w:tc>
        <w:tc>
          <w:tcPr>
            <w:tcW w:w="1562" w:type="dxa"/>
            <w:shd w:val="clear" w:color="auto" w:fill="auto"/>
            <w:vAlign w:val="center"/>
          </w:tcPr>
          <w:p w14:paraId="6A1917D2" w14:textId="77777777" w:rsidR="00324835" w:rsidRDefault="00324835" w:rsidP="00DB2FB3">
            <w:pPr>
              <w:pStyle w:val="afffffffff9"/>
            </w:pPr>
          </w:p>
        </w:tc>
        <w:tc>
          <w:tcPr>
            <w:tcW w:w="1562" w:type="dxa"/>
            <w:shd w:val="clear" w:color="auto" w:fill="auto"/>
            <w:vAlign w:val="center"/>
          </w:tcPr>
          <w:p w14:paraId="5FB3B452" w14:textId="77777777" w:rsidR="00324835" w:rsidRDefault="00324835" w:rsidP="00DB2FB3">
            <w:pPr>
              <w:pStyle w:val="afffffffff9"/>
            </w:pPr>
          </w:p>
        </w:tc>
        <w:tc>
          <w:tcPr>
            <w:tcW w:w="1562" w:type="dxa"/>
            <w:shd w:val="clear" w:color="auto" w:fill="auto"/>
            <w:vAlign w:val="center"/>
          </w:tcPr>
          <w:p w14:paraId="0C199040" w14:textId="77777777" w:rsidR="00324835" w:rsidRDefault="00324835" w:rsidP="00DB2FB3">
            <w:pPr>
              <w:pStyle w:val="afffffffff9"/>
            </w:pPr>
          </w:p>
        </w:tc>
      </w:tr>
      <w:tr w:rsidR="00324835" w14:paraId="2C3D236E" w14:textId="77777777" w:rsidTr="00324835">
        <w:trPr>
          <w:jc w:val="center"/>
        </w:trPr>
        <w:tc>
          <w:tcPr>
            <w:tcW w:w="719" w:type="dxa"/>
            <w:shd w:val="clear" w:color="auto" w:fill="auto"/>
            <w:vAlign w:val="center"/>
          </w:tcPr>
          <w:p w14:paraId="0EC278B7" w14:textId="77777777" w:rsidR="00324835" w:rsidRDefault="00324835" w:rsidP="00DB2FB3">
            <w:pPr>
              <w:pStyle w:val="afffffffff9"/>
            </w:pPr>
          </w:p>
        </w:tc>
        <w:tc>
          <w:tcPr>
            <w:tcW w:w="2407" w:type="dxa"/>
            <w:shd w:val="clear" w:color="auto" w:fill="auto"/>
            <w:vAlign w:val="center"/>
          </w:tcPr>
          <w:p w14:paraId="559DB110" w14:textId="77777777" w:rsidR="00324835" w:rsidRDefault="00324835" w:rsidP="00DB2FB3">
            <w:pPr>
              <w:pStyle w:val="afffffffff9"/>
            </w:pPr>
          </w:p>
        </w:tc>
        <w:tc>
          <w:tcPr>
            <w:tcW w:w="1562" w:type="dxa"/>
            <w:shd w:val="clear" w:color="auto" w:fill="auto"/>
            <w:vAlign w:val="center"/>
          </w:tcPr>
          <w:p w14:paraId="1D9E8F93" w14:textId="77777777" w:rsidR="00324835" w:rsidRDefault="00324835" w:rsidP="00DB2FB3">
            <w:pPr>
              <w:pStyle w:val="afffffffff9"/>
            </w:pPr>
          </w:p>
        </w:tc>
        <w:tc>
          <w:tcPr>
            <w:tcW w:w="1562" w:type="dxa"/>
            <w:shd w:val="clear" w:color="auto" w:fill="auto"/>
            <w:vAlign w:val="center"/>
          </w:tcPr>
          <w:p w14:paraId="66F6CF4B" w14:textId="77777777" w:rsidR="00324835" w:rsidRDefault="00324835" w:rsidP="00DB2FB3">
            <w:pPr>
              <w:pStyle w:val="afffffffff9"/>
            </w:pPr>
          </w:p>
        </w:tc>
        <w:tc>
          <w:tcPr>
            <w:tcW w:w="1562" w:type="dxa"/>
            <w:shd w:val="clear" w:color="auto" w:fill="auto"/>
            <w:vAlign w:val="center"/>
          </w:tcPr>
          <w:p w14:paraId="257B68BC" w14:textId="77777777" w:rsidR="00324835" w:rsidRDefault="00324835" w:rsidP="00DB2FB3">
            <w:pPr>
              <w:pStyle w:val="afffffffff9"/>
            </w:pPr>
          </w:p>
        </w:tc>
        <w:tc>
          <w:tcPr>
            <w:tcW w:w="1562" w:type="dxa"/>
            <w:shd w:val="clear" w:color="auto" w:fill="auto"/>
            <w:vAlign w:val="center"/>
          </w:tcPr>
          <w:p w14:paraId="0A6DAAC6" w14:textId="77777777" w:rsidR="00324835" w:rsidRDefault="00324835" w:rsidP="00DB2FB3">
            <w:pPr>
              <w:pStyle w:val="afffffffff9"/>
            </w:pPr>
          </w:p>
        </w:tc>
      </w:tr>
      <w:tr w:rsidR="00324835" w14:paraId="1EEA3FDD" w14:textId="77777777" w:rsidTr="00324835">
        <w:trPr>
          <w:jc w:val="center"/>
        </w:trPr>
        <w:tc>
          <w:tcPr>
            <w:tcW w:w="719" w:type="dxa"/>
            <w:shd w:val="clear" w:color="auto" w:fill="auto"/>
            <w:vAlign w:val="center"/>
          </w:tcPr>
          <w:p w14:paraId="408500F6" w14:textId="77777777" w:rsidR="00324835" w:rsidRDefault="00324835" w:rsidP="00DB2FB3">
            <w:pPr>
              <w:pStyle w:val="afffffffff9"/>
            </w:pPr>
          </w:p>
        </w:tc>
        <w:tc>
          <w:tcPr>
            <w:tcW w:w="2407" w:type="dxa"/>
            <w:shd w:val="clear" w:color="auto" w:fill="auto"/>
            <w:vAlign w:val="center"/>
          </w:tcPr>
          <w:p w14:paraId="4982BA94" w14:textId="77777777" w:rsidR="00324835" w:rsidRDefault="00324835" w:rsidP="00DB2FB3">
            <w:pPr>
              <w:pStyle w:val="afffffffff9"/>
            </w:pPr>
          </w:p>
        </w:tc>
        <w:tc>
          <w:tcPr>
            <w:tcW w:w="1562" w:type="dxa"/>
            <w:shd w:val="clear" w:color="auto" w:fill="auto"/>
            <w:vAlign w:val="center"/>
          </w:tcPr>
          <w:p w14:paraId="373C981B" w14:textId="77777777" w:rsidR="00324835" w:rsidRDefault="00324835" w:rsidP="00DB2FB3">
            <w:pPr>
              <w:pStyle w:val="afffffffff9"/>
            </w:pPr>
          </w:p>
        </w:tc>
        <w:tc>
          <w:tcPr>
            <w:tcW w:w="1562" w:type="dxa"/>
            <w:shd w:val="clear" w:color="auto" w:fill="auto"/>
            <w:vAlign w:val="center"/>
          </w:tcPr>
          <w:p w14:paraId="2AA42392" w14:textId="77777777" w:rsidR="00324835" w:rsidRDefault="00324835" w:rsidP="00DB2FB3">
            <w:pPr>
              <w:pStyle w:val="afffffffff9"/>
            </w:pPr>
          </w:p>
        </w:tc>
        <w:tc>
          <w:tcPr>
            <w:tcW w:w="1562" w:type="dxa"/>
            <w:shd w:val="clear" w:color="auto" w:fill="auto"/>
            <w:vAlign w:val="center"/>
          </w:tcPr>
          <w:p w14:paraId="75F550C2" w14:textId="77777777" w:rsidR="00324835" w:rsidRDefault="00324835" w:rsidP="00DB2FB3">
            <w:pPr>
              <w:pStyle w:val="afffffffff9"/>
            </w:pPr>
          </w:p>
        </w:tc>
        <w:tc>
          <w:tcPr>
            <w:tcW w:w="1562" w:type="dxa"/>
            <w:shd w:val="clear" w:color="auto" w:fill="auto"/>
            <w:vAlign w:val="center"/>
          </w:tcPr>
          <w:p w14:paraId="5F280F92" w14:textId="77777777" w:rsidR="00324835" w:rsidRDefault="00324835" w:rsidP="00DB2FB3">
            <w:pPr>
              <w:pStyle w:val="afffffffff9"/>
            </w:pPr>
          </w:p>
        </w:tc>
      </w:tr>
      <w:tr w:rsidR="00324835" w14:paraId="6795C6AD" w14:textId="77777777" w:rsidTr="00324835">
        <w:trPr>
          <w:jc w:val="center"/>
        </w:trPr>
        <w:tc>
          <w:tcPr>
            <w:tcW w:w="719" w:type="dxa"/>
            <w:shd w:val="clear" w:color="auto" w:fill="auto"/>
            <w:vAlign w:val="center"/>
          </w:tcPr>
          <w:p w14:paraId="1BA0C360" w14:textId="77777777" w:rsidR="00324835" w:rsidRDefault="00324835" w:rsidP="00DB2FB3">
            <w:pPr>
              <w:pStyle w:val="afffffffff9"/>
            </w:pPr>
          </w:p>
        </w:tc>
        <w:tc>
          <w:tcPr>
            <w:tcW w:w="2407" w:type="dxa"/>
            <w:shd w:val="clear" w:color="auto" w:fill="auto"/>
            <w:vAlign w:val="center"/>
          </w:tcPr>
          <w:p w14:paraId="0173F54C" w14:textId="77777777" w:rsidR="00324835" w:rsidRDefault="00324835" w:rsidP="00DB2FB3">
            <w:pPr>
              <w:pStyle w:val="afffffffff9"/>
            </w:pPr>
          </w:p>
        </w:tc>
        <w:tc>
          <w:tcPr>
            <w:tcW w:w="1562" w:type="dxa"/>
            <w:shd w:val="clear" w:color="auto" w:fill="auto"/>
            <w:vAlign w:val="center"/>
          </w:tcPr>
          <w:p w14:paraId="589619A8" w14:textId="77777777" w:rsidR="00324835" w:rsidRDefault="00324835" w:rsidP="00DB2FB3">
            <w:pPr>
              <w:pStyle w:val="afffffffff9"/>
            </w:pPr>
          </w:p>
        </w:tc>
        <w:tc>
          <w:tcPr>
            <w:tcW w:w="1562" w:type="dxa"/>
            <w:shd w:val="clear" w:color="auto" w:fill="auto"/>
            <w:vAlign w:val="center"/>
          </w:tcPr>
          <w:p w14:paraId="116332F4" w14:textId="77777777" w:rsidR="00324835" w:rsidRDefault="00324835" w:rsidP="00DB2FB3">
            <w:pPr>
              <w:pStyle w:val="afffffffff9"/>
            </w:pPr>
          </w:p>
        </w:tc>
        <w:tc>
          <w:tcPr>
            <w:tcW w:w="1562" w:type="dxa"/>
            <w:shd w:val="clear" w:color="auto" w:fill="auto"/>
            <w:vAlign w:val="center"/>
          </w:tcPr>
          <w:p w14:paraId="25A66F51" w14:textId="77777777" w:rsidR="00324835" w:rsidRDefault="00324835" w:rsidP="00DB2FB3">
            <w:pPr>
              <w:pStyle w:val="afffffffff9"/>
            </w:pPr>
          </w:p>
        </w:tc>
        <w:tc>
          <w:tcPr>
            <w:tcW w:w="1562" w:type="dxa"/>
            <w:shd w:val="clear" w:color="auto" w:fill="auto"/>
            <w:vAlign w:val="center"/>
          </w:tcPr>
          <w:p w14:paraId="7D09447F" w14:textId="77777777" w:rsidR="00324835" w:rsidRDefault="00324835" w:rsidP="00DB2FB3">
            <w:pPr>
              <w:pStyle w:val="afffffffff9"/>
            </w:pPr>
          </w:p>
        </w:tc>
      </w:tr>
      <w:tr w:rsidR="00324835" w14:paraId="1A5F7117" w14:textId="77777777" w:rsidTr="00324835">
        <w:trPr>
          <w:jc w:val="center"/>
        </w:trPr>
        <w:tc>
          <w:tcPr>
            <w:tcW w:w="719" w:type="dxa"/>
            <w:shd w:val="clear" w:color="auto" w:fill="auto"/>
            <w:vAlign w:val="center"/>
          </w:tcPr>
          <w:p w14:paraId="77F3D581" w14:textId="77777777" w:rsidR="00324835" w:rsidRDefault="00324835" w:rsidP="00DB2FB3">
            <w:pPr>
              <w:pStyle w:val="afffffffff9"/>
            </w:pPr>
          </w:p>
        </w:tc>
        <w:tc>
          <w:tcPr>
            <w:tcW w:w="2407" w:type="dxa"/>
            <w:shd w:val="clear" w:color="auto" w:fill="auto"/>
            <w:vAlign w:val="center"/>
          </w:tcPr>
          <w:p w14:paraId="60529CF7" w14:textId="77777777" w:rsidR="00324835" w:rsidRDefault="00324835" w:rsidP="00DB2FB3">
            <w:pPr>
              <w:pStyle w:val="afffffffff9"/>
            </w:pPr>
          </w:p>
        </w:tc>
        <w:tc>
          <w:tcPr>
            <w:tcW w:w="1562" w:type="dxa"/>
            <w:shd w:val="clear" w:color="auto" w:fill="auto"/>
            <w:vAlign w:val="center"/>
          </w:tcPr>
          <w:p w14:paraId="5C5C872C" w14:textId="77777777" w:rsidR="00324835" w:rsidRDefault="00324835" w:rsidP="00DB2FB3">
            <w:pPr>
              <w:pStyle w:val="afffffffff9"/>
            </w:pPr>
          </w:p>
        </w:tc>
        <w:tc>
          <w:tcPr>
            <w:tcW w:w="1562" w:type="dxa"/>
            <w:shd w:val="clear" w:color="auto" w:fill="auto"/>
            <w:vAlign w:val="center"/>
          </w:tcPr>
          <w:p w14:paraId="64BA7BD9" w14:textId="77777777" w:rsidR="00324835" w:rsidRDefault="00324835" w:rsidP="00DB2FB3">
            <w:pPr>
              <w:pStyle w:val="afffffffff9"/>
            </w:pPr>
          </w:p>
        </w:tc>
        <w:tc>
          <w:tcPr>
            <w:tcW w:w="1562" w:type="dxa"/>
            <w:shd w:val="clear" w:color="auto" w:fill="auto"/>
            <w:vAlign w:val="center"/>
          </w:tcPr>
          <w:p w14:paraId="612E1E01" w14:textId="77777777" w:rsidR="00324835" w:rsidRDefault="00324835" w:rsidP="00DB2FB3">
            <w:pPr>
              <w:pStyle w:val="afffffffff9"/>
            </w:pPr>
          </w:p>
        </w:tc>
        <w:tc>
          <w:tcPr>
            <w:tcW w:w="1562" w:type="dxa"/>
            <w:shd w:val="clear" w:color="auto" w:fill="auto"/>
            <w:vAlign w:val="center"/>
          </w:tcPr>
          <w:p w14:paraId="4141F4F7" w14:textId="77777777" w:rsidR="00324835" w:rsidRDefault="00324835" w:rsidP="00DB2FB3">
            <w:pPr>
              <w:pStyle w:val="afffffffff9"/>
            </w:pPr>
          </w:p>
        </w:tc>
      </w:tr>
      <w:tr w:rsidR="00324835" w14:paraId="2649414D" w14:textId="77777777" w:rsidTr="00324835">
        <w:trPr>
          <w:jc w:val="center"/>
        </w:trPr>
        <w:tc>
          <w:tcPr>
            <w:tcW w:w="719" w:type="dxa"/>
            <w:shd w:val="clear" w:color="auto" w:fill="auto"/>
            <w:vAlign w:val="center"/>
          </w:tcPr>
          <w:p w14:paraId="5A822C29" w14:textId="77777777" w:rsidR="00324835" w:rsidRDefault="00324835" w:rsidP="00DB2FB3">
            <w:pPr>
              <w:pStyle w:val="afffffffff9"/>
            </w:pPr>
          </w:p>
        </w:tc>
        <w:tc>
          <w:tcPr>
            <w:tcW w:w="2407" w:type="dxa"/>
            <w:shd w:val="clear" w:color="auto" w:fill="auto"/>
            <w:vAlign w:val="center"/>
          </w:tcPr>
          <w:p w14:paraId="4EE5128F" w14:textId="77777777" w:rsidR="00324835" w:rsidRDefault="00324835" w:rsidP="00DB2FB3">
            <w:pPr>
              <w:pStyle w:val="afffffffff9"/>
            </w:pPr>
          </w:p>
        </w:tc>
        <w:tc>
          <w:tcPr>
            <w:tcW w:w="1562" w:type="dxa"/>
            <w:shd w:val="clear" w:color="auto" w:fill="auto"/>
            <w:vAlign w:val="center"/>
          </w:tcPr>
          <w:p w14:paraId="4505E6D8" w14:textId="77777777" w:rsidR="00324835" w:rsidRDefault="00324835" w:rsidP="00DB2FB3">
            <w:pPr>
              <w:pStyle w:val="afffffffff9"/>
            </w:pPr>
          </w:p>
        </w:tc>
        <w:tc>
          <w:tcPr>
            <w:tcW w:w="1562" w:type="dxa"/>
            <w:shd w:val="clear" w:color="auto" w:fill="auto"/>
            <w:vAlign w:val="center"/>
          </w:tcPr>
          <w:p w14:paraId="0E75BFB8" w14:textId="77777777" w:rsidR="00324835" w:rsidRDefault="00324835" w:rsidP="00DB2FB3">
            <w:pPr>
              <w:pStyle w:val="afffffffff9"/>
            </w:pPr>
          </w:p>
        </w:tc>
        <w:tc>
          <w:tcPr>
            <w:tcW w:w="1562" w:type="dxa"/>
            <w:shd w:val="clear" w:color="auto" w:fill="auto"/>
            <w:vAlign w:val="center"/>
          </w:tcPr>
          <w:p w14:paraId="5648A1C0" w14:textId="77777777" w:rsidR="00324835" w:rsidRDefault="00324835" w:rsidP="00DB2FB3">
            <w:pPr>
              <w:pStyle w:val="afffffffff9"/>
            </w:pPr>
          </w:p>
        </w:tc>
        <w:tc>
          <w:tcPr>
            <w:tcW w:w="1562" w:type="dxa"/>
            <w:shd w:val="clear" w:color="auto" w:fill="auto"/>
            <w:vAlign w:val="center"/>
          </w:tcPr>
          <w:p w14:paraId="3B722D86" w14:textId="77777777" w:rsidR="00324835" w:rsidRDefault="00324835" w:rsidP="00DB2FB3">
            <w:pPr>
              <w:pStyle w:val="afffffffff9"/>
            </w:pPr>
          </w:p>
        </w:tc>
      </w:tr>
      <w:tr w:rsidR="00324835" w14:paraId="547005B3" w14:textId="77777777" w:rsidTr="00324835">
        <w:trPr>
          <w:jc w:val="center"/>
        </w:trPr>
        <w:tc>
          <w:tcPr>
            <w:tcW w:w="719" w:type="dxa"/>
            <w:shd w:val="clear" w:color="auto" w:fill="auto"/>
            <w:vAlign w:val="center"/>
          </w:tcPr>
          <w:p w14:paraId="635AF5B8" w14:textId="77777777" w:rsidR="00324835" w:rsidRDefault="00324835" w:rsidP="00DB2FB3">
            <w:pPr>
              <w:pStyle w:val="afffffffff9"/>
            </w:pPr>
          </w:p>
        </w:tc>
        <w:tc>
          <w:tcPr>
            <w:tcW w:w="2407" w:type="dxa"/>
            <w:shd w:val="clear" w:color="auto" w:fill="auto"/>
            <w:vAlign w:val="center"/>
          </w:tcPr>
          <w:p w14:paraId="33919060" w14:textId="77777777" w:rsidR="00324835" w:rsidRDefault="00324835" w:rsidP="00DB2FB3">
            <w:pPr>
              <w:pStyle w:val="afffffffff9"/>
            </w:pPr>
          </w:p>
        </w:tc>
        <w:tc>
          <w:tcPr>
            <w:tcW w:w="1562" w:type="dxa"/>
            <w:shd w:val="clear" w:color="auto" w:fill="auto"/>
            <w:vAlign w:val="center"/>
          </w:tcPr>
          <w:p w14:paraId="725C885E" w14:textId="77777777" w:rsidR="00324835" w:rsidRDefault="00324835" w:rsidP="00DB2FB3">
            <w:pPr>
              <w:pStyle w:val="afffffffff9"/>
            </w:pPr>
          </w:p>
        </w:tc>
        <w:tc>
          <w:tcPr>
            <w:tcW w:w="1562" w:type="dxa"/>
            <w:shd w:val="clear" w:color="auto" w:fill="auto"/>
            <w:vAlign w:val="center"/>
          </w:tcPr>
          <w:p w14:paraId="62E861A7" w14:textId="77777777" w:rsidR="00324835" w:rsidRDefault="00324835" w:rsidP="00DB2FB3">
            <w:pPr>
              <w:pStyle w:val="afffffffff9"/>
            </w:pPr>
          </w:p>
        </w:tc>
        <w:tc>
          <w:tcPr>
            <w:tcW w:w="1562" w:type="dxa"/>
            <w:shd w:val="clear" w:color="auto" w:fill="auto"/>
            <w:vAlign w:val="center"/>
          </w:tcPr>
          <w:p w14:paraId="07F725E7" w14:textId="77777777" w:rsidR="00324835" w:rsidRDefault="00324835" w:rsidP="00DB2FB3">
            <w:pPr>
              <w:pStyle w:val="afffffffff9"/>
            </w:pPr>
          </w:p>
        </w:tc>
        <w:tc>
          <w:tcPr>
            <w:tcW w:w="1562" w:type="dxa"/>
            <w:shd w:val="clear" w:color="auto" w:fill="auto"/>
            <w:vAlign w:val="center"/>
          </w:tcPr>
          <w:p w14:paraId="2F75C76A" w14:textId="77777777" w:rsidR="00324835" w:rsidRDefault="00324835" w:rsidP="00DB2FB3">
            <w:pPr>
              <w:pStyle w:val="afffffffff9"/>
            </w:pPr>
          </w:p>
        </w:tc>
      </w:tr>
      <w:tr w:rsidR="00324835" w14:paraId="41D2D7CA" w14:textId="77777777" w:rsidTr="00324835">
        <w:trPr>
          <w:jc w:val="center"/>
        </w:trPr>
        <w:tc>
          <w:tcPr>
            <w:tcW w:w="719" w:type="dxa"/>
            <w:shd w:val="clear" w:color="auto" w:fill="auto"/>
            <w:vAlign w:val="center"/>
          </w:tcPr>
          <w:p w14:paraId="689775D9" w14:textId="77777777" w:rsidR="00324835" w:rsidRDefault="00324835" w:rsidP="00DB2FB3">
            <w:pPr>
              <w:pStyle w:val="afffffffff9"/>
            </w:pPr>
          </w:p>
        </w:tc>
        <w:tc>
          <w:tcPr>
            <w:tcW w:w="2407" w:type="dxa"/>
            <w:shd w:val="clear" w:color="auto" w:fill="auto"/>
            <w:vAlign w:val="center"/>
          </w:tcPr>
          <w:p w14:paraId="1590ED29" w14:textId="77777777" w:rsidR="00324835" w:rsidRDefault="00324835" w:rsidP="00DB2FB3">
            <w:pPr>
              <w:pStyle w:val="afffffffff9"/>
            </w:pPr>
          </w:p>
        </w:tc>
        <w:tc>
          <w:tcPr>
            <w:tcW w:w="1562" w:type="dxa"/>
            <w:shd w:val="clear" w:color="auto" w:fill="auto"/>
            <w:vAlign w:val="center"/>
          </w:tcPr>
          <w:p w14:paraId="73E703E0" w14:textId="77777777" w:rsidR="00324835" w:rsidRDefault="00324835" w:rsidP="00DB2FB3">
            <w:pPr>
              <w:pStyle w:val="afffffffff9"/>
            </w:pPr>
          </w:p>
        </w:tc>
        <w:tc>
          <w:tcPr>
            <w:tcW w:w="1562" w:type="dxa"/>
            <w:shd w:val="clear" w:color="auto" w:fill="auto"/>
            <w:vAlign w:val="center"/>
          </w:tcPr>
          <w:p w14:paraId="008C9B3F" w14:textId="77777777" w:rsidR="00324835" w:rsidRDefault="00324835" w:rsidP="00DB2FB3">
            <w:pPr>
              <w:pStyle w:val="afffffffff9"/>
            </w:pPr>
          </w:p>
        </w:tc>
        <w:tc>
          <w:tcPr>
            <w:tcW w:w="1562" w:type="dxa"/>
            <w:shd w:val="clear" w:color="auto" w:fill="auto"/>
            <w:vAlign w:val="center"/>
          </w:tcPr>
          <w:p w14:paraId="2D2C5E89" w14:textId="77777777" w:rsidR="00324835" w:rsidRDefault="00324835" w:rsidP="00DB2FB3">
            <w:pPr>
              <w:pStyle w:val="afffffffff9"/>
            </w:pPr>
          </w:p>
        </w:tc>
        <w:tc>
          <w:tcPr>
            <w:tcW w:w="1562" w:type="dxa"/>
            <w:shd w:val="clear" w:color="auto" w:fill="auto"/>
            <w:vAlign w:val="center"/>
          </w:tcPr>
          <w:p w14:paraId="1A336C6A" w14:textId="77777777" w:rsidR="00324835" w:rsidRDefault="00324835" w:rsidP="00DB2FB3">
            <w:pPr>
              <w:pStyle w:val="afffffffff9"/>
            </w:pPr>
          </w:p>
        </w:tc>
      </w:tr>
      <w:tr w:rsidR="00324835" w14:paraId="7E13E350" w14:textId="77777777" w:rsidTr="00324835">
        <w:trPr>
          <w:jc w:val="center"/>
        </w:trPr>
        <w:tc>
          <w:tcPr>
            <w:tcW w:w="719" w:type="dxa"/>
            <w:shd w:val="clear" w:color="auto" w:fill="auto"/>
            <w:vAlign w:val="center"/>
          </w:tcPr>
          <w:p w14:paraId="50AD4832" w14:textId="77777777" w:rsidR="00324835" w:rsidRDefault="00324835" w:rsidP="00DB2FB3">
            <w:pPr>
              <w:pStyle w:val="afffffffff9"/>
            </w:pPr>
          </w:p>
        </w:tc>
        <w:tc>
          <w:tcPr>
            <w:tcW w:w="2407" w:type="dxa"/>
            <w:shd w:val="clear" w:color="auto" w:fill="auto"/>
            <w:vAlign w:val="center"/>
          </w:tcPr>
          <w:p w14:paraId="22B78639" w14:textId="77777777" w:rsidR="00324835" w:rsidRDefault="00324835" w:rsidP="00DB2FB3">
            <w:pPr>
              <w:pStyle w:val="afffffffff9"/>
            </w:pPr>
          </w:p>
        </w:tc>
        <w:tc>
          <w:tcPr>
            <w:tcW w:w="1562" w:type="dxa"/>
            <w:shd w:val="clear" w:color="auto" w:fill="auto"/>
            <w:vAlign w:val="center"/>
          </w:tcPr>
          <w:p w14:paraId="75A50D4C" w14:textId="77777777" w:rsidR="00324835" w:rsidRDefault="00324835" w:rsidP="00DB2FB3">
            <w:pPr>
              <w:pStyle w:val="afffffffff9"/>
            </w:pPr>
          </w:p>
        </w:tc>
        <w:tc>
          <w:tcPr>
            <w:tcW w:w="1562" w:type="dxa"/>
            <w:shd w:val="clear" w:color="auto" w:fill="auto"/>
            <w:vAlign w:val="center"/>
          </w:tcPr>
          <w:p w14:paraId="57FC1F95" w14:textId="77777777" w:rsidR="00324835" w:rsidRDefault="00324835" w:rsidP="00DB2FB3">
            <w:pPr>
              <w:pStyle w:val="afffffffff9"/>
            </w:pPr>
          </w:p>
        </w:tc>
        <w:tc>
          <w:tcPr>
            <w:tcW w:w="1562" w:type="dxa"/>
            <w:shd w:val="clear" w:color="auto" w:fill="auto"/>
            <w:vAlign w:val="center"/>
          </w:tcPr>
          <w:p w14:paraId="7E548472" w14:textId="77777777" w:rsidR="00324835" w:rsidRDefault="00324835" w:rsidP="00DB2FB3">
            <w:pPr>
              <w:pStyle w:val="afffffffff9"/>
            </w:pPr>
          </w:p>
        </w:tc>
        <w:tc>
          <w:tcPr>
            <w:tcW w:w="1562" w:type="dxa"/>
            <w:shd w:val="clear" w:color="auto" w:fill="auto"/>
            <w:vAlign w:val="center"/>
          </w:tcPr>
          <w:p w14:paraId="0B6A0A25" w14:textId="77777777" w:rsidR="00324835" w:rsidRDefault="00324835" w:rsidP="00DB2FB3">
            <w:pPr>
              <w:pStyle w:val="afffffffff9"/>
            </w:pPr>
          </w:p>
        </w:tc>
      </w:tr>
      <w:tr w:rsidR="00324835" w14:paraId="5F3C4909" w14:textId="77777777" w:rsidTr="00324835">
        <w:trPr>
          <w:jc w:val="center"/>
        </w:trPr>
        <w:tc>
          <w:tcPr>
            <w:tcW w:w="719" w:type="dxa"/>
            <w:shd w:val="clear" w:color="auto" w:fill="auto"/>
            <w:vAlign w:val="center"/>
          </w:tcPr>
          <w:p w14:paraId="5C0464E7" w14:textId="77777777" w:rsidR="00324835" w:rsidRDefault="00324835" w:rsidP="00DB2FB3">
            <w:pPr>
              <w:pStyle w:val="afffffffff9"/>
            </w:pPr>
          </w:p>
        </w:tc>
        <w:tc>
          <w:tcPr>
            <w:tcW w:w="2407" w:type="dxa"/>
            <w:shd w:val="clear" w:color="auto" w:fill="auto"/>
            <w:vAlign w:val="center"/>
          </w:tcPr>
          <w:p w14:paraId="2F9FE10A" w14:textId="77777777" w:rsidR="00324835" w:rsidRDefault="00324835" w:rsidP="00DB2FB3">
            <w:pPr>
              <w:pStyle w:val="afffffffff9"/>
            </w:pPr>
          </w:p>
        </w:tc>
        <w:tc>
          <w:tcPr>
            <w:tcW w:w="1562" w:type="dxa"/>
            <w:shd w:val="clear" w:color="auto" w:fill="auto"/>
            <w:vAlign w:val="center"/>
          </w:tcPr>
          <w:p w14:paraId="2388FE6C" w14:textId="77777777" w:rsidR="00324835" w:rsidRDefault="00324835" w:rsidP="00DB2FB3">
            <w:pPr>
              <w:pStyle w:val="afffffffff9"/>
            </w:pPr>
          </w:p>
        </w:tc>
        <w:tc>
          <w:tcPr>
            <w:tcW w:w="1562" w:type="dxa"/>
            <w:shd w:val="clear" w:color="auto" w:fill="auto"/>
            <w:vAlign w:val="center"/>
          </w:tcPr>
          <w:p w14:paraId="59953B24" w14:textId="77777777" w:rsidR="00324835" w:rsidRDefault="00324835" w:rsidP="00DB2FB3">
            <w:pPr>
              <w:pStyle w:val="afffffffff9"/>
            </w:pPr>
          </w:p>
        </w:tc>
        <w:tc>
          <w:tcPr>
            <w:tcW w:w="1562" w:type="dxa"/>
            <w:shd w:val="clear" w:color="auto" w:fill="auto"/>
            <w:vAlign w:val="center"/>
          </w:tcPr>
          <w:p w14:paraId="4D0ABFF9" w14:textId="77777777" w:rsidR="00324835" w:rsidRDefault="00324835" w:rsidP="00DB2FB3">
            <w:pPr>
              <w:pStyle w:val="afffffffff9"/>
            </w:pPr>
          </w:p>
        </w:tc>
        <w:tc>
          <w:tcPr>
            <w:tcW w:w="1562" w:type="dxa"/>
            <w:shd w:val="clear" w:color="auto" w:fill="auto"/>
            <w:vAlign w:val="center"/>
          </w:tcPr>
          <w:p w14:paraId="3073A2E0" w14:textId="77777777" w:rsidR="00324835" w:rsidRDefault="00324835" w:rsidP="00DB2FB3">
            <w:pPr>
              <w:pStyle w:val="afffffffff9"/>
            </w:pPr>
          </w:p>
        </w:tc>
      </w:tr>
    </w:tbl>
    <w:p w14:paraId="26CABA0F" w14:textId="65F7D41C" w:rsidR="00324835" w:rsidRDefault="00324835" w:rsidP="00324835">
      <w:pPr>
        <w:pStyle w:val="affffb"/>
        <w:ind w:firstLine="420"/>
      </w:pPr>
      <w:r w:rsidRPr="00F903FF">
        <w:rPr>
          <w:rFonts w:hint="eastAsia"/>
        </w:rPr>
        <w:t xml:space="preserve">校核人员： </w:t>
      </w:r>
      <w:r w:rsidRPr="00F903FF">
        <w:t xml:space="preserve">                                                     </w:t>
      </w:r>
      <w:r w:rsidRPr="00F903FF">
        <w:rPr>
          <w:rFonts w:hint="eastAsia"/>
        </w:rPr>
        <w:t>审核人员：</w:t>
      </w:r>
    </w:p>
    <w:p w14:paraId="6F912AE8" w14:textId="77777777" w:rsidR="00517F35" w:rsidRDefault="00517F35" w:rsidP="00324835">
      <w:pPr>
        <w:pStyle w:val="affffb"/>
        <w:ind w:firstLine="420"/>
        <w:rPr>
          <w:rFonts w:hint="eastAsia"/>
        </w:rPr>
      </w:pPr>
      <w:bookmarkStart w:id="126" w:name="_GoBack"/>
      <w:bookmarkEnd w:id="126"/>
    </w:p>
    <w:p w14:paraId="10F68805" w14:textId="677843D4" w:rsidR="00F903FF" w:rsidRDefault="00517F35" w:rsidP="00DB2FB3">
      <w:pPr>
        <w:pStyle w:val="aff"/>
        <w:spacing w:before="120" w:after="120"/>
      </w:pPr>
      <w:bookmarkStart w:id="127" w:name="_Toc103958750"/>
      <w:bookmarkStart w:id="128" w:name="_Toc106727080"/>
      <w:bookmarkEnd w:id="125"/>
      <w:r>
        <w:rPr>
          <w:rFonts w:hint="eastAsia"/>
        </w:rPr>
        <w:lastRenderedPageBreak/>
        <w:t xml:space="preserve"> </w:t>
      </w:r>
      <w:r w:rsidR="00DB2FB3" w:rsidRPr="00DB2FB3">
        <w:rPr>
          <w:rFonts w:hint="eastAsia"/>
        </w:rPr>
        <w:t>挺水、浮叶以及沉水植物监测数据报表</w:t>
      </w:r>
      <w:bookmarkEnd w:id="127"/>
      <w:bookmarkEnd w:id="128"/>
    </w:p>
    <w:p w14:paraId="5CCCD96B" w14:textId="77777777" w:rsidR="00DB2FB3" w:rsidRDefault="00DB2FB3" w:rsidP="00DB2FB3">
      <w:pPr>
        <w:pStyle w:val="affffb"/>
        <w:ind w:firstLine="420"/>
      </w:pPr>
      <w:r>
        <w:rPr>
          <w:rFonts w:hint="eastAsia"/>
        </w:rPr>
        <w:t>监测单位：</w:t>
      </w:r>
    </w:p>
    <w:p w14:paraId="39BDC127" w14:textId="77777777" w:rsidR="00DB2FB3" w:rsidRPr="007E0584" w:rsidRDefault="00DB2FB3" w:rsidP="00DB2FB3">
      <w:pPr>
        <w:pStyle w:val="affffb"/>
        <w:ind w:firstLine="420"/>
      </w:pPr>
      <w:r>
        <w:rPr>
          <w:rFonts w:hint="eastAsia"/>
        </w:rPr>
        <w:t>监测时间：    年  月  日                                    报表日期：    年  月  日</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7"/>
        <w:gridCol w:w="2397"/>
        <w:gridCol w:w="1555"/>
        <w:gridCol w:w="1555"/>
        <w:gridCol w:w="1555"/>
        <w:gridCol w:w="1555"/>
      </w:tblGrid>
      <w:tr w:rsidR="00DB2FB3" w14:paraId="14E885A6" w14:textId="77777777" w:rsidTr="00DB2FB3">
        <w:trPr>
          <w:tblHeader/>
          <w:jc w:val="center"/>
        </w:trPr>
        <w:tc>
          <w:tcPr>
            <w:tcW w:w="719" w:type="dxa"/>
            <w:tcBorders>
              <w:top w:val="single" w:sz="8" w:space="0" w:color="auto"/>
              <w:bottom w:val="single" w:sz="8" w:space="0" w:color="auto"/>
            </w:tcBorders>
            <w:shd w:val="clear" w:color="auto" w:fill="auto"/>
            <w:vAlign w:val="center"/>
          </w:tcPr>
          <w:p w14:paraId="3FA7C27F" w14:textId="77777777" w:rsidR="00DB2FB3" w:rsidRDefault="00DB2FB3" w:rsidP="00DB2FB3">
            <w:pPr>
              <w:pStyle w:val="afffffffff9"/>
            </w:pPr>
            <w:r>
              <w:rPr>
                <w:rFonts w:hint="eastAsia"/>
              </w:rPr>
              <w:t>序号</w:t>
            </w:r>
          </w:p>
        </w:tc>
        <w:tc>
          <w:tcPr>
            <w:tcW w:w="2407" w:type="dxa"/>
            <w:tcBorders>
              <w:top w:val="single" w:sz="8" w:space="0" w:color="auto"/>
              <w:bottom w:val="single" w:sz="8" w:space="0" w:color="auto"/>
            </w:tcBorders>
            <w:shd w:val="clear" w:color="auto" w:fill="auto"/>
            <w:vAlign w:val="center"/>
          </w:tcPr>
          <w:p w14:paraId="21DD46FF" w14:textId="77777777" w:rsidR="00DB2FB3" w:rsidRDefault="00DB2FB3" w:rsidP="00DB2FB3">
            <w:pPr>
              <w:pStyle w:val="afffffffff9"/>
            </w:pPr>
            <w:r>
              <w:rPr>
                <w:rFonts w:hint="eastAsia"/>
              </w:rPr>
              <w:t>种名</w:t>
            </w:r>
          </w:p>
        </w:tc>
        <w:tc>
          <w:tcPr>
            <w:tcW w:w="1562" w:type="dxa"/>
            <w:tcBorders>
              <w:top w:val="single" w:sz="8" w:space="0" w:color="auto"/>
              <w:bottom w:val="single" w:sz="8" w:space="0" w:color="auto"/>
            </w:tcBorders>
            <w:shd w:val="clear" w:color="auto" w:fill="auto"/>
            <w:vAlign w:val="center"/>
          </w:tcPr>
          <w:p w14:paraId="40F97BB4" w14:textId="77777777" w:rsidR="00DB2FB3" w:rsidRDefault="00DB2FB3" w:rsidP="00DB2FB3">
            <w:pPr>
              <w:pStyle w:val="afffffffff9"/>
            </w:pPr>
            <w:r>
              <w:rPr>
                <w:rFonts w:hint="eastAsia"/>
              </w:rPr>
              <w:t>株重</w:t>
            </w:r>
          </w:p>
        </w:tc>
        <w:tc>
          <w:tcPr>
            <w:tcW w:w="1562" w:type="dxa"/>
            <w:tcBorders>
              <w:top w:val="single" w:sz="8" w:space="0" w:color="auto"/>
              <w:bottom w:val="single" w:sz="8" w:space="0" w:color="auto"/>
            </w:tcBorders>
            <w:shd w:val="clear" w:color="auto" w:fill="auto"/>
            <w:vAlign w:val="center"/>
          </w:tcPr>
          <w:p w14:paraId="3E0B84C7" w14:textId="77777777" w:rsidR="00DB2FB3" w:rsidRDefault="00DB2FB3" w:rsidP="00DB2FB3">
            <w:pPr>
              <w:pStyle w:val="afffffffff9"/>
            </w:pPr>
            <w:r>
              <w:rPr>
                <w:rFonts w:hint="eastAsia"/>
              </w:rPr>
              <w:t>株高</w:t>
            </w:r>
          </w:p>
        </w:tc>
        <w:tc>
          <w:tcPr>
            <w:tcW w:w="1562" w:type="dxa"/>
            <w:tcBorders>
              <w:top w:val="single" w:sz="8" w:space="0" w:color="auto"/>
              <w:bottom w:val="single" w:sz="8" w:space="0" w:color="auto"/>
            </w:tcBorders>
            <w:shd w:val="clear" w:color="auto" w:fill="auto"/>
            <w:vAlign w:val="center"/>
          </w:tcPr>
          <w:p w14:paraId="5AF19EB5" w14:textId="77777777" w:rsidR="00DB2FB3" w:rsidRDefault="00DB2FB3" w:rsidP="00DB2FB3">
            <w:pPr>
              <w:pStyle w:val="afffffffff9"/>
            </w:pPr>
            <w:r>
              <w:rPr>
                <w:rFonts w:hint="eastAsia"/>
              </w:rPr>
              <w:t>生物量</w:t>
            </w:r>
          </w:p>
        </w:tc>
        <w:tc>
          <w:tcPr>
            <w:tcW w:w="1562" w:type="dxa"/>
            <w:tcBorders>
              <w:top w:val="single" w:sz="8" w:space="0" w:color="auto"/>
              <w:bottom w:val="single" w:sz="8" w:space="0" w:color="auto"/>
            </w:tcBorders>
            <w:shd w:val="clear" w:color="auto" w:fill="auto"/>
            <w:vAlign w:val="center"/>
          </w:tcPr>
          <w:p w14:paraId="02626C7C" w14:textId="77777777" w:rsidR="00DB2FB3" w:rsidRDefault="00DB2FB3" w:rsidP="00DB2FB3">
            <w:pPr>
              <w:pStyle w:val="afffffffff9"/>
            </w:pPr>
            <w:r>
              <w:rPr>
                <w:rFonts w:hint="eastAsia"/>
              </w:rPr>
              <w:t>生长密度</w:t>
            </w:r>
          </w:p>
        </w:tc>
      </w:tr>
      <w:tr w:rsidR="00DB2FB3" w14:paraId="4375C486" w14:textId="77777777" w:rsidTr="00DB2FB3">
        <w:trPr>
          <w:jc w:val="center"/>
        </w:trPr>
        <w:tc>
          <w:tcPr>
            <w:tcW w:w="719" w:type="dxa"/>
            <w:tcBorders>
              <w:top w:val="single" w:sz="8" w:space="0" w:color="auto"/>
            </w:tcBorders>
            <w:shd w:val="clear" w:color="auto" w:fill="auto"/>
            <w:vAlign w:val="center"/>
          </w:tcPr>
          <w:p w14:paraId="375BF86A" w14:textId="77777777" w:rsidR="00DB2FB3" w:rsidRDefault="00DB2FB3" w:rsidP="00DB2FB3">
            <w:pPr>
              <w:pStyle w:val="afffffffff9"/>
            </w:pPr>
          </w:p>
        </w:tc>
        <w:tc>
          <w:tcPr>
            <w:tcW w:w="2407" w:type="dxa"/>
            <w:tcBorders>
              <w:top w:val="single" w:sz="8" w:space="0" w:color="auto"/>
            </w:tcBorders>
            <w:shd w:val="clear" w:color="auto" w:fill="auto"/>
            <w:vAlign w:val="center"/>
          </w:tcPr>
          <w:p w14:paraId="5E55D372" w14:textId="77777777" w:rsidR="00DB2FB3" w:rsidRDefault="00DB2FB3" w:rsidP="00DB2FB3">
            <w:pPr>
              <w:pStyle w:val="afffffffff9"/>
            </w:pPr>
          </w:p>
        </w:tc>
        <w:tc>
          <w:tcPr>
            <w:tcW w:w="1562" w:type="dxa"/>
            <w:tcBorders>
              <w:top w:val="single" w:sz="8" w:space="0" w:color="auto"/>
            </w:tcBorders>
            <w:shd w:val="clear" w:color="auto" w:fill="auto"/>
            <w:vAlign w:val="center"/>
          </w:tcPr>
          <w:p w14:paraId="1D9DAD8F" w14:textId="77777777" w:rsidR="00DB2FB3" w:rsidRDefault="00DB2FB3" w:rsidP="00DB2FB3">
            <w:pPr>
              <w:pStyle w:val="afffffffff9"/>
            </w:pPr>
          </w:p>
        </w:tc>
        <w:tc>
          <w:tcPr>
            <w:tcW w:w="1562" w:type="dxa"/>
            <w:tcBorders>
              <w:top w:val="single" w:sz="8" w:space="0" w:color="auto"/>
            </w:tcBorders>
            <w:shd w:val="clear" w:color="auto" w:fill="auto"/>
            <w:vAlign w:val="center"/>
          </w:tcPr>
          <w:p w14:paraId="45180511" w14:textId="77777777" w:rsidR="00DB2FB3" w:rsidRDefault="00DB2FB3" w:rsidP="00DB2FB3">
            <w:pPr>
              <w:pStyle w:val="afffffffff9"/>
            </w:pPr>
          </w:p>
        </w:tc>
        <w:tc>
          <w:tcPr>
            <w:tcW w:w="1562" w:type="dxa"/>
            <w:tcBorders>
              <w:top w:val="single" w:sz="8" w:space="0" w:color="auto"/>
            </w:tcBorders>
            <w:shd w:val="clear" w:color="auto" w:fill="auto"/>
            <w:vAlign w:val="center"/>
          </w:tcPr>
          <w:p w14:paraId="458726E8" w14:textId="77777777" w:rsidR="00DB2FB3" w:rsidRDefault="00DB2FB3" w:rsidP="00DB2FB3">
            <w:pPr>
              <w:pStyle w:val="afffffffff9"/>
            </w:pPr>
          </w:p>
        </w:tc>
        <w:tc>
          <w:tcPr>
            <w:tcW w:w="1562" w:type="dxa"/>
            <w:tcBorders>
              <w:top w:val="single" w:sz="8" w:space="0" w:color="auto"/>
            </w:tcBorders>
            <w:shd w:val="clear" w:color="auto" w:fill="auto"/>
            <w:vAlign w:val="center"/>
          </w:tcPr>
          <w:p w14:paraId="6CEC61ED" w14:textId="77777777" w:rsidR="00DB2FB3" w:rsidRDefault="00DB2FB3" w:rsidP="00DB2FB3">
            <w:pPr>
              <w:pStyle w:val="afffffffff9"/>
            </w:pPr>
          </w:p>
        </w:tc>
      </w:tr>
      <w:tr w:rsidR="00DB2FB3" w14:paraId="381E11D2" w14:textId="77777777" w:rsidTr="00DB2FB3">
        <w:trPr>
          <w:jc w:val="center"/>
        </w:trPr>
        <w:tc>
          <w:tcPr>
            <w:tcW w:w="719" w:type="dxa"/>
            <w:shd w:val="clear" w:color="auto" w:fill="auto"/>
            <w:vAlign w:val="center"/>
          </w:tcPr>
          <w:p w14:paraId="1801133C" w14:textId="77777777" w:rsidR="00DB2FB3" w:rsidRDefault="00DB2FB3" w:rsidP="00DB2FB3">
            <w:pPr>
              <w:pStyle w:val="afffffffff9"/>
            </w:pPr>
          </w:p>
        </w:tc>
        <w:tc>
          <w:tcPr>
            <w:tcW w:w="2407" w:type="dxa"/>
            <w:shd w:val="clear" w:color="auto" w:fill="auto"/>
            <w:vAlign w:val="center"/>
          </w:tcPr>
          <w:p w14:paraId="7C4BB45E" w14:textId="77777777" w:rsidR="00DB2FB3" w:rsidRDefault="00DB2FB3" w:rsidP="00DB2FB3">
            <w:pPr>
              <w:pStyle w:val="afffffffff9"/>
            </w:pPr>
          </w:p>
        </w:tc>
        <w:tc>
          <w:tcPr>
            <w:tcW w:w="1562" w:type="dxa"/>
            <w:shd w:val="clear" w:color="auto" w:fill="auto"/>
            <w:vAlign w:val="center"/>
          </w:tcPr>
          <w:p w14:paraId="7F53769A" w14:textId="77777777" w:rsidR="00DB2FB3" w:rsidRDefault="00DB2FB3" w:rsidP="00DB2FB3">
            <w:pPr>
              <w:pStyle w:val="afffffffff9"/>
            </w:pPr>
          </w:p>
        </w:tc>
        <w:tc>
          <w:tcPr>
            <w:tcW w:w="1562" w:type="dxa"/>
            <w:shd w:val="clear" w:color="auto" w:fill="auto"/>
            <w:vAlign w:val="center"/>
          </w:tcPr>
          <w:p w14:paraId="3FF9E6E9" w14:textId="77777777" w:rsidR="00DB2FB3" w:rsidRDefault="00DB2FB3" w:rsidP="00DB2FB3">
            <w:pPr>
              <w:pStyle w:val="afffffffff9"/>
            </w:pPr>
          </w:p>
        </w:tc>
        <w:tc>
          <w:tcPr>
            <w:tcW w:w="1562" w:type="dxa"/>
            <w:shd w:val="clear" w:color="auto" w:fill="auto"/>
            <w:vAlign w:val="center"/>
          </w:tcPr>
          <w:p w14:paraId="711C40F3" w14:textId="77777777" w:rsidR="00DB2FB3" w:rsidRDefault="00DB2FB3" w:rsidP="00DB2FB3">
            <w:pPr>
              <w:pStyle w:val="afffffffff9"/>
            </w:pPr>
          </w:p>
        </w:tc>
        <w:tc>
          <w:tcPr>
            <w:tcW w:w="1562" w:type="dxa"/>
            <w:shd w:val="clear" w:color="auto" w:fill="auto"/>
            <w:vAlign w:val="center"/>
          </w:tcPr>
          <w:p w14:paraId="63F48EFB" w14:textId="77777777" w:rsidR="00DB2FB3" w:rsidRDefault="00DB2FB3" w:rsidP="00DB2FB3">
            <w:pPr>
              <w:pStyle w:val="afffffffff9"/>
            </w:pPr>
          </w:p>
        </w:tc>
      </w:tr>
      <w:tr w:rsidR="00DB2FB3" w14:paraId="01447B8D" w14:textId="77777777" w:rsidTr="00DB2FB3">
        <w:trPr>
          <w:jc w:val="center"/>
        </w:trPr>
        <w:tc>
          <w:tcPr>
            <w:tcW w:w="719" w:type="dxa"/>
            <w:shd w:val="clear" w:color="auto" w:fill="auto"/>
            <w:vAlign w:val="center"/>
          </w:tcPr>
          <w:p w14:paraId="749E6892" w14:textId="77777777" w:rsidR="00DB2FB3" w:rsidRDefault="00DB2FB3" w:rsidP="00DB2FB3">
            <w:pPr>
              <w:pStyle w:val="afffffffff9"/>
            </w:pPr>
          </w:p>
        </w:tc>
        <w:tc>
          <w:tcPr>
            <w:tcW w:w="2407" w:type="dxa"/>
            <w:shd w:val="clear" w:color="auto" w:fill="auto"/>
            <w:vAlign w:val="center"/>
          </w:tcPr>
          <w:p w14:paraId="7C1EAD95" w14:textId="77777777" w:rsidR="00DB2FB3" w:rsidRDefault="00DB2FB3" w:rsidP="00DB2FB3">
            <w:pPr>
              <w:pStyle w:val="afffffffff9"/>
            </w:pPr>
          </w:p>
        </w:tc>
        <w:tc>
          <w:tcPr>
            <w:tcW w:w="1562" w:type="dxa"/>
            <w:shd w:val="clear" w:color="auto" w:fill="auto"/>
            <w:vAlign w:val="center"/>
          </w:tcPr>
          <w:p w14:paraId="3FF639C5" w14:textId="77777777" w:rsidR="00DB2FB3" w:rsidRDefault="00DB2FB3" w:rsidP="00DB2FB3">
            <w:pPr>
              <w:pStyle w:val="afffffffff9"/>
            </w:pPr>
          </w:p>
        </w:tc>
        <w:tc>
          <w:tcPr>
            <w:tcW w:w="1562" w:type="dxa"/>
            <w:shd w:val="clear" w:color="auto" w:fill="auto"/>
            <w:vAlign w:val="center"/>
          </w:tcPr>
          <w:p w14:paraId="64131228" w14:textId="77777777" w:rsidR="00DB2FB3" w:rsidRDefault="00DB2FB3" w:rsidP="00DB2FB3">
            <w:pPr>
              <w:pStyle w:val="afffffffff9"/>
            </w:pPr>
          </w:p>
        </w:tc>
        <w:tc>
          <w:tcPr>
            <w:tcW w:w="1562" w:type="dxa"/>
            <w:shd w:val="clear" w:color="auto" w:fill="auto"/>
            <w:vAlign w:val="center"/>
          </w:tcPr>
          <w:p w14:paraId="4AAC6F55" w14:textId="77777777" w:rsidR="00DB2FB3" w:rsidRDefault="00DB2FB3" w:rsidP="00DB2FB3">
            <w:pPr>
              <w:pStyle w:val="afffffffff9"/>
            </w:pPr>
          </w:p>
        </w:tc>
        <w:tc>
          <w:tcPr>
            <w:tcW w:w="1562" w:type="dxa"/>
            <w:shd w:val="clear" w:color="auto" w:fill="auto"/>
            <w:vAlign w:val="center"/>
          </w:tcPr>
          <w:p w14:paraId="5437F1CF" w14:textId="77777777" w:rsidR="00DB2FB3" w:rsidRDefault="00DB2FB3" w:rsidP="00DB2FB3">
            <w:pPr>
              <w:pStyle w:val="afffffffff9"/>
            </w:pPr>
          </w:p>
        </w:tc>
      </w:tr>
      <w:tr w:rsidR="00DB2FB3" w14:paraId="46F814A8" w14:textId="77777777" w:rsidTr="00DB2FB3">
        <w:trPr>
          <w:jc w:val="center"/>
        </w:trPr>
        <w:tc>
          <w:tcPr>
            <w:tcW w:w="719" w:type="dxa"/>
            <w:shd w:val="clear" w:color="auto" w:fill="auto"/>
            <w:vAlign w:val="center"/>
          </w:tcPr>
          <w:p w14:paraId="3B449289" w14:textId="77777777" w:rsidR="00DB2FB3" w:rsidRDefault="00DB2FB3" w:rsidP="00DB2FB3">
            <w:pPr>
              <w:pStyle w:val="afffffffff9"/>
            </w:pPr>
          </w:p>
        </w:tc>
        <w:tc>
          <w:tcPr>
            <w:tcW w:w="2407" w:type="dxa"/>
            <w:shd w:val="clear" w:color="auto" w:fill="auto"/>
            <w:vAlign w:val="center"/>
          </w:tcPr>
          <w:p w14:paraId="50B66218" w14:textId="77777777" w:rsidR="00DB2FB3" w:rsidRDefault="00DB2FB3" w:rsidP="00DB2FB3">
            <w:pPr>
              <w:pStyle w:val="afffffffff9"/>
            </w:pPr>
          </w:p>
        </w:tc>
        <w:tc>
          <w:tcPr>
            <w:tcW w:w="1562" w:type="dxa"/>
            <w:shd w:val="clear" w:color="auto" w:fill="auto"/>
            <w:vAlign w:val="center"/>
          </w:tcPr>
          <w:p w14:paraId="7FDE0D3B" w14:textId="77777777" w:rsidR="00DB2FB3" w:rsidRDefault="00DB2FB3" w:rsidP="00DB2FB3">
            <w:pPr>
              <w:pStyle w:val="afffffffff9"/>
            </w:pPr>
          </w:p>
        </w:tc>
        <w:tc>
          <w:tcPr>
            <w:tcW w:w="1562" w:type="dxa"/>
            <w:shd w:val="clear" w:color="auto" w:fill="auto"/>
            <w:vAlign w:val="center"/>
          </w:tcPr>
          <w:p w14:paraId="04AE7A76" w14:textId="77777777" w:rsidR="00DB2FB3" w:rsidRDefault="00DB2FB3" w:rsidP="00DB2FB3">
            <w:pPr>
              <w:pStyle w:val="afffffffff9"/>
            </w:pPr>
          </w:p>
        </w:tc>
        <w:tc>
          <w:tcPr>
            <w:tcW w:w="1562" w:type="dxa"/>
            <w:shd w:val="clear" w:color="auto" w:fill="auto"/>
            <w:vAlign w:val="center"/>
          </w:tcPr>
          <w:p w14:paraId="349CB53E" w14:textId="77777777" w:rsidR="00DB2FB3" w:rsidRDefault="00DB2FB3" w:rsidP="00DB2FB3">
            <w:pPr>
              <w:pStyle w:val="afffffffff9"/>
            </w:pPr>
          </w:p>
        </w:tc>
        <w:tc>
          <w:tcPr>
            <w:tcW w:w="1562" w:type="dxa"/>
            <w:shd w:val="clear" w:color="auto" w:fill="auto"/>
            <w:vAlign w:val="center"/>
          </w:tcPr>
          <w:p w14:paraId="7AE1E416" w14:textId="77777777" w:rsidR="00DB2FB3" w:rsidRDefault="00DB2FB3" w:rsidP="00DB2FB3">
            <w:pPr>
              <w:pStyle w:val="afffffffff9"/>
            </w:pPr>
          </w:p>
        </w:tc>
      </w:tr>
      <w:tr w:rsidR="00DB2FB3" w14:paraId="2CE0F981" w14:textId="77777777" w:rsidTr="00DB2FB3">
        <w:trPr>
          <w:jc w:val="center"/>
        </w:trPr>
        <w:tc>
          <w:tcPr>
            <w:tcW w:w="719" w:type="dxa"/>
            <w:shd w:val="clear" w:color="auto" w:fill="auto"/>
            <w:vAlign w:val="center"/>
          </w:tcPr>
          <w:p w14:paraId="363D43D4" w14:textId="77777777" w:rsidR="00DB2FB3" w:rsidRDefault="00DB2FB3" w:rsidP="00DB2FB3">
            <w:pPr>
              <w:pStyle w:val="afffffffff9"/>
            </w:pPr>
          </w:p>
        </w:tc>
        <w:tc>
          <w:tcPr>
            <w:tcW w:w="2407" w:type="dxa"/>
            <w:shd w:val="clear" w:color="auto" w:fill="auto"/>
            <w:vAlign w:val="center"/>
          </w:tcPr>
          <w:p w14:paraId="675FEAD7" w14:textId="77777777" w:rsidR="00DB2FB3" w:rsidRDefault="00DB2FB3" w:rsidP="00DB2FB3">
            <w:pPr>
              <w:pStyle w:val="afffffffff9"/>
            </w:pPr>
          </w:p>
        </w:tc>
        <w:tc>
          <w:tcPr>
            <w:tcW w:w="1562" w:type="dxa"/>
            <w:shd w:val="clear" w:color="auto" w:fill="auto"/>
            <w:vAlign w:val="center"/>
          </w:tcPr>
          <w:p w14:paraId="65C1173D" w14:textId="77777777" w:rsidR="00DB2FB3" w:rsidRDefault="00DB2FB3" w:rsidP="00DB2FB3">
            <w:pPr>
              <w:pStyle w:val="afffffffff9"/>
            </w:pPr>
          </w:p>
        </w:tc>
        <w:tc>
          <w:tcPr>
            <w:tcW w:w="1562" w:type="dxa"/>
            <w:shd w:val="clear" w:color="auto" w:fill="auto"/>
            <w:vAlign w:val="center"/>
          </w:tcPr>
          <w:p w14:paraId="3BA576E5" w14:textId="77777777" w:rsidR="00DB2FB3" w:rsidRDefault="00DB2FB3" w:rsidP="00DB2FB3">
            <w:pPr>
              <w:pStyle w:val="afffffffff9"/>
            </w:pPr>
          </w:p>
        </w:tc>
        <w:tc>
          <w:tcPr>
            <w:tcW w:w="1562" w:type="dxa"/>
            <w:shd w:val="clear" w:color="auto" w:fill="auto"/>
            <w:vAlign w:val="center"/>
          </w:tcPr>
          <w:p w14:paraId="55CF1312" w14:textId="77777777" w:rsidR="00DB2FB3" w:rsidRDefault="00DB2FB3" w:rsidP="00DB2FB3">
            <w:pPr>
              <w:pStyle w:val="afffffffff9"/>
            </w:pPr>
          </w:p>
        </w:tc>
        <w:tc>
          <w:tcPr>
            <w:tcW w:w="1562" w:type="dxa"/>
            <w:shd w:val="clear" w:color="auto" w:fill="auto"/>
            <w:vAlign w:val="center"/>
          </w:tcPr>
          <w:p w14:paraId="041B7841" w14:textId="77777777" w:rsidR="00DB2FB3" w:rsidRDefault="00DB2FB3" w:rsidP="00DB2FB3">
            <w:pPr>
              <w:pStyle w:val="afffffffff9"/>
            </w:pPr>
          </w:p>
        </w:tc>
      </w:tr>
      <w:tr w:rsidR="00DB2FB3" w14:paraId="37F7854A" w14:textId="77777777" w:rsidTr="00DB2FB3">
        <w:trPr>
          <w:jc w:val="center"/>
        </w:trPr>
        <w:tc>
          <w:tcPr>
            <w:tcW w:w="719" w:type="dxa"/>
            <w:shd w:val="clear" w:color="auto" w:fill="auto"/>
            <w:vAlign w:val="center"/>
          </w:tcPr>
          <w:p w14:paraId="4DD0A3ED" w14:textId="77777777" w:rsidR="00DB2FB3" w:rsidRDefault="00DB2FB3" w:rsidP="00DB2FB3">
            <w:pPr>
              <w:pStyle w:val="afffffffff9"/>
            </w:pPr>
          </w:p>
        </w:tc>
        <w:tc>
          <w:tcPr>
            <w:tcW w:w="2407" w:type="dxa"/>
            <w:shd w:val="clear" w:color="auto" w:fill="auto"/>
            <w:vAlign w:val="center"/>
          </w:tcPr>
          <w:p w14:paraId="582DA1AC" w14:textId="77777777" w:rsidR="00DB2FB3" w:rsidRDefault="00DB2FB3" w:rsidP="00DB2FB3">
            <w:pPr>
              <w:pStyle w:val="afffffffff9"/>
            </w:pPr>
          </w:p>
        </w:tc>
        <w:tc>
          <w:tcPr>
            <w:tcW w:w="1562" w:type="dxa"/>
            <w:shd w:val="clear" w:color="auto" w:fill="auto"/>
            <w:vAlign w:val="center"/>
          </w:tcPr>
          <w:p w14:paraId="69A036DF" w14:textId="77777777" w:rsidR="00DB2FB3" w:rsidRDefault="00DB2FB3" w:rsidP="00DB2FB3">
            <w:pPr>
              <w:pStyle w:val="afffffffff9"/>
            </w:pPr>
          </w:p>
        </w:tc>
        <w:tc>
          <w:tcPr>
            <w:tcW w:w="1562" w:type="dxa"/>
            <w:shd w:val="clear" w:color="auto" w:fill="auto"/>
            <w:vAlign w:val="center"/>
          </w:tcPr>
          <w:p w14:paraId="4265FEB9" w14:textId="77777777" w:rsidR="00DB2FB3" w:rsidRDefault="00DB2FB3" w:rsidP="00DB2FB3">
            <w:pPr>
              <w:pStyle w:val="afffffffff9"/>
            </w:pPr>
          </w:p>
        </w:tc>
        <w:tc>
          <w:tcPr>
            <w:tcW w:w="1562" w:type="dxa"/>
            <w:shd w:val="clear" w:color="auto" w:fill="auto"/>
            <w:vAlign w:val="center"/>
          </w:tcPr>
          <w:p w14:paraId="5DE9E6C2" w14:textId="77777777" w:rsidR="00DB2FB3" w:rsidRDefault="00DB2FB3" w:rsidP="00DB2FB3">
            <w:pPr>
              <w:pStyle w:val="afffffffff9"/>
            </w:pPr>
          </w:p>
        </w:tc>
        <w:tc>
          <w:tcPr>
            <w:tcW w:w="1562" w:type="dxa"/>
            <w:shd w:val="clear" w:color="auto" w:fill="auto"/>
            <w:vAlign w:val="center"/>
          </w:tcPr>
          <w:p w14:paraId="71467B5D" w14:textId="77777777" w:rsidR="00DB2FB3" w:rsidRDefault="00DB2FB3" w:rsidP="00DB2FB3">
            <w:pPr>
              <w:pStyle w:val="afffffffff9"/>
            </w:pPr>
          </w:p>
        </w:tc>
      </w:tr>
      <w:tr w:rsidR="00DB2FB3" w14:paraId="4CCF9A89" w14:textId="77777777" w:rsidTr="00DB2FB3">
        <w:trPr>
          <w:jc w:val="center"/>
        </w:trPr>
        <w:tc>
          <w:tcPr>
            <w:tcW w:w="719" w:type="dxa"/>
            <w:shd w:val="clear" w:color="auto" w:fill="auto"/>
            <w:vAlign w:val="center"/>
          </w:tcPr>
          <w:p w14:paraId="2DC12DF1" w14:textId="77777777" w:rsidR="00DB2FB3" w:rsidRDefault="00DB2FB3" w:rsidP="00DB2FB3">
            <w:pPr>
              <w:pStyle w:val="afffffffff9"/>
            </w:pPr>
          </w:p>
        </w:tc>
        <w:tc>
          <w:tcPr>
            <w:tcW w:w="2407" w:type="dxa"/>
            <w:shd w:val="clear" w:color="auto" w:fill="auto"/>
            <w:vAlign w:val="center"/>
          </w:tcPr>
          <w:p w14:paraId="670C4A05" w14:textId="77777777" w:rsidR="00DB2FB3" w:rsidRDefault="00DB2FB3" w:rsidP="00DB2FB3">
            <w:pPr>
              <w:pStyle w:val="afffffffff9"/>
            </w:pPr>
          </w:p>
        </w:tc>
        <w:tc>
          <w:tcPr>
            <w:tcW w:w="1562" w:type="dxa"/>
            <w:shd w:val="clear" w:color="auto" w:fill="auto"/>
            <w:vAlign w:val="center"/>
          </w:tcPr>
          <w:p w14:paraId="5D8088FE" w14:textId="77777777" w:rsidR="00DB2FB3" w:rsidRDefault="00DB2FB3" w:rsidP="00DB2FB3">
            <w:pPr>
              <w:pStyle w:val="afffffffff9"/>
            </w:pPr>
          </w:p>
        </w:tc>
        <w:tc>
          <w:tcPr>
            <w:tcW w:w="1562" w:type="dxa"/>
            <w:shd w:val="clear" w:color="auto" w:fill="auto"/>
            <w:vAlign w:val="center"/>
          </w:tcPr>
          <w:p w14:paraId="271456AF" w14:textId="77777777" w:rsidR="00DB2FB3" w:rsidRDefault="00DB2FB3" w:rsidP="00DB2FB3">
            <w:pPr>
              <w:pStyle w:val="afffffffff9"/>
            </w:pPr>
          </w:p>
        </w:tc>
        <w:tc>
          <w:tcPr>
            <w:tcW w:w="1562" w:type="dxa"/>
            <w:shd w:val="clear" w:color="auto" w:fill="auto"/>
            <w:vAlign w:val="center"/>
          </w:tcPr>
          <w:p w14:paraId="524E4C51" w14:textId="77777777" w:rsidR="00DB2FB3" w:rsidRDefault="00DB2FB3" w:rsidP="00DB2FB3">
            <w:pPr>
              <w:pStyle w:val="afffffffff9"/>
            </w:pPr>
          </w:p>
        </w:tc>
        <w:tc>
          <w:tcPr>
            <w:tcW w:w="1562" w:type="dxa"/>
            <w:shd w:val="clear" w:color="auto" w:fill="auto"/>
            <w:vAlign w:val="center"/>
          </w:tcPr>
          <w:p w14:paraId="20D2A9FA" w14:textId="77777777" w:rsidR="00DB2FB3" w:rsidRDefault="00DB2FB3" w:rsidP="00DB2FB3">
            <w:pPr>
              <w:pStyle w:val="afffffffff9"/>
            </w:pPr>
          </w:p>
        </w:tc>
      </w:tr>
      <w:tr w:rsidR="00DB2FB3" w14:paraId="015EB51C" w14:textId="77777777" w:rsidTr="00DB2FB3">
        <w:trPr>
          <w:jc w:val="center"/>
        </w:trPr>
        <w:tc>
          <w:tcPr>
            <w:tcW w:w="719" w:type="dxa"/>
            <w:shd w:val="clear" w:color="auto" w:fill="auto"/>
            <w:vAlign w:val="center"/>
          </w:tcPr>
          <w:p w14:paraId="536854E2" w14:textId="77777777" w:rsidR="00DB2FB3" w:rsidRDefault="00DB2FB3" w:rsidP="00DB2FB3">
            <w:pPr>
              <w:pStyle w:val="afffffffff9"/>
            </w:pPr>
          </w:p>
        </w:tc>
        <w:tc>
          <w:tcPr>
            <w:tcW w:w="2407" w:type="dxa"/>
            <w:shd w:val="clear" w:color="auto" w:fill="auto"/>
            <w:vAlign w:val="center"/>
          </w:tcPr>
          <w:p w14:paraId="648D3725" w14:textId="77777777" w:rsidR="00DB2FB3" w:rsidRDefault="00DB2FB3" w:rsidP="00DB2FB3">
            <w:pPr>
              <w:pStyle w:val="afffffffff9"/>
            </w:pPr>
          </w:p>
        </w:tc>
        <w:tc>
          <w:tcPr>
            <w:tcW w:w="1562" w:type="dxa"/>
            <w:shd w:val="clear" w:color="auto" w:fill="auto"/>
            <w:vAlign w:val="center"/>
          </w:tcPr>
          <w:p w14:paraId="18896681" w14:textId="77777777" w:rsidR="00DB2FB3" w:rsidRDefault="00DB2FB3" w:rsidP="00DB2FB3">
            <w:pPr>
              <w:pStyle w:val="afffffffff9"/>
            </w:pPr>
          </w:p>
        </w:tc>
        <w:tc>
          <w:tcPr>
            <w:tcW w:w="1562" w:type="dxa"/>
            <w:shd w:val="clear" w:color="auto" w:fill="auto"/>
            <w:vAlign w:val="center"/>
          </w:tcPr>
          <w:p w14:paraId="6A2E1117" w14:textId="77777777" w:rsidR="00DB2FB3" w:rsidRDefault="00DB2FB3" w:rsidP="00DB2FB3">
            <w:pPr>
              <w:pStyle w:val="afffffffff9"/>
            </w:pPr>
          </w:p>
        </w:tc>
        <w:tc>
          <w:tcPr>
            <w:tcW w:w="1562" w:type="dxa"/>
            <w:shd w:val="clear" w:color="auto" w:fill="auto"/>
            <w:vAlign w:val="center"/>
          </w:tcPr>
          <w:p w14:paraId="0452A256" w14:textId="77777777" w:rsidR="00DB2FB3" w:rsidRDefault="00DB2FB3" w:rsidP="00DB2FB3">
            <w:pPr>
              <w:pStyle w:val="afffffffff9"/>
            </w:pPr>
          </w:p>
        </w:tc>
        <w:tc>
          <w:tcPr>
            <w:tcW w:w="1562" w:type="dxa"/>
            <w:shd w:val="clear" w:color="auto" w:fill="auto"/>
            <w:vAlign w:val="center"/>
          </w:tcPr>
          <w:p w14:paraId="712A5DD5" w14:textId="77777777" w:rsidR="00DB2FB3" w:rsidRDefault="00DB2FB3" w:rsidP="00DB2FB3">
            <w:pPr>
              <w:pStyle w:val="afffffffff9"/>
            </w:pPr>
          </w:p>
        </w:tc>
      </w:tr>
      <w:tr w:rsidR="00DB2FB3" w14:paraId="19E9CED9" w14:textId="77777777" w:rsidTr="00DB2FB3">
        <w:trPr>
          <w:jc w:val="center"/>
        </w:trPr>
        <w:tc>
          <w:tcPr>
            <w:tcW w:w="719" w:type="dxa"/>
            <w:shd w:val="clear" w:color="auto" w:fill="auto"/>
            <w:vAlign w:val="center"/>
          </w:tcPr>
          <w:p w14:paraId="2956A90C" w14:textId="77777777" w:rsidR="00DB2FB3" w:rsidRDefault="00DB2FB3" w:rsidP="00DB2FB3">
            <w:pPr>
              <w:pStyle w:val="afffffffff9"/>
            </w:pPr>
          </w:p>
        </w:tc>
        <w:tc>
          <w:tcPr>
            <w:tcW w:w="2407" w:type="dxa"/>
            <w:shd w:val="clear" w:color="auto" w:fill="auto"/>
            <w:vAlign w:val="center"/>
          </w:tcPr>
          <w:p w14:paraId="7C9FFBD6" w14:textId="77777777" w:rsidR="00DB2FB3" w:rsidRDefault="00DB2FB3" w:rsidP="00DB2FB3">
            <w:pPr>
              <w:pStyle w:val="afffffffff9"/>
            </w:pPr>
          </w:p>
        </w:tc>
        <w:tc>
          <w:tcPr>
            <w:tcW w:w="1562" w:type="dxa"/>
            <w:shd w:val="clear" w:color="auto" w:fill="auto"/>
            <w:vAlign w:val="center"/>
          </w:tcPr>
          <w:p w14:paraId="208D3B37" w14:textId="77777777" w:rsidR="00DB2FB3" w:rsidRDefault="00DB2FB3" w:rsidP="00DB2FB3">
            <w:pPr>
              <w:pStyle w:val="afffffffff9"/>
            </w:pPr>
          </w:p>
        </w:tc>
        <w:tc>
          <w:tcPr>
            <w:tcW w:w="1562" w:type="dxa"/>
            <w:shd w:val="clear" w:color="auto" w:fill="auto"/>
            <w:vAlign w:val="center"/>
          </w:tcPr>
          <w:p w14:paraId="65256F97" w14:textId="77777777" w:rsidR="00DB2FB3" w:rsidRDefault="00DB2FB3" w:rsidP="00DB2FB3">
            <w:pPr>
              <w:pStyle w:val="afffffffff9"/>
            </w:pPr>
          </w:p>
        </w:tc>
        <w:tc>
          <w:tcPr>
            <w:tcW w:w="1562" w:type="dxa"/>
            <w:shd w:val="clear" w:color="auto" w:fill="auto"/>
            <w:vAlign w:val="center"/>
          </w:tcPr>
          <w:p w14:paraId="6836E00D" w14:textId="77777777" w:rsidR="00DB2FB3" w:rsidRDefault="00DB2FB3" w:rsidP="00DB2FB3">
            <w:pPr>
              <w:pStyle w:val="afffffffff9"/>
            </w:pPr>
          </w:p>
        </w:tc>
        <w:tc>
          <w:tcPr>
            <w:tcW w:w="1562" w:type="dxa"/>
            <w:shd w:val="clear" w:color="auto" w:fill="auto"/>
            <w:vAlign w:val="center"/>
          </w:tcPr>
          <w:p w14:paraId="1C3E37A7" w14:textId="77777777" w:rsidR="00DB2FB3" w:rsidRDefault="00DB2FB3" w:rsidP="00DB2FB3">
            <w:pPr>
              <w:pStyle w:val="afffffffff9"/>
            </w:pPr>
          </w:p>
        </w:tc>
      </w:tr>
      <w:tr w:rsidR="00DB2FB3" w14:paraId="2A832511" w14:textId="77777777" w:rsidTr="00DB2FB3">
        <w:trPr>
          <w:jc w:val="center"/>
        </w:trPr>
        <w:tc>
          <w:tcPr>
            <w:tcW w:w="719" w:type="dxa"/>
            <w:shd w:val="clear" w:color="auto" w:fill="auto"/>
            <w:vAlign w:val="center"/>
          </w:tcPr>
          <w:p w14:paraId="39B111C1" w14:textId="77777777" w:rsidR="00DB2FB3" w:rsidRDefault="00DB2FB3" w:rsidP="00DB2FB3">
            <w:pPr>
              <w:pStyle w:val="afffffffff9"/>
            </w:pPr>
          </w:p>
        </w:tc>
        <w:tc>
          <w:tcPr>
            <w:tcW w:w="2407" w:type="dxa"/>
            <w:shd w:val="clear" w:color="auto" w:fill="auto"/>
            <w:vAlign w:val="center"/>
          </w:tcPr>
          <w:p w14:paraId="5902F86C" w14:textId="77777777" w:rsidR="00DB2FB3" w:rsidRDefault="00DB2FB3" w:rsidP="00DB2FB3">
            <w:pPr>
              <w:pStyle w:val="afffffffff9"/>
            </w:pPr>
          </w:p>
        </w:tc>
        <w:tc>
          <w:tcPr>
            <w:tcW w:w="1562" w:type="dxa"/>
            <w:shd w:val="clear" w:color="auto" w:fill="auto"/>
            <w:vAlign w:val="center"/>
          </w:tcPr>
          <w:p w14:paraId="620122DF" w14:textId="77777777" w:rsidR="00DB2FB3" w:rsidRDefault="00DB2FB3" w:rsidP="00DB2FB3">
            <w:pPr>
              <w:pStyle w:val="afffffffff9"/>
            </w:pPr>
          </w:p>
        </w:tc>
        <w:tc>
          <w:tcPr>
            <w:tcW w:w="1562" w:type="dxa"/>
            <w:shd w:val="clear" w:color="auto" w:fill="auto"/>
            <w:vAlign w:val="center"/>
          </w:tcPr>
          <w:p w14:paraId="60A3A478" w14:textId="77777777" w:rsidR="00DB2FB3" w:rsidRDefault="00DB2FB3" w:rsidP="00DB2FB3">
            <w:pPr>
              <w:pStyle w:val="afffffffff9"/>
            </w:pPr>
          </w:p>
        </w:tc>
        <w:tc>
          <w:tcPr>
            <w:tcW w:w="1562" w:type="dxa"/>
            <w:shd w:val="clear" w:color="auto" w:fill="auto"/>
            <w:vAlign w:val="center"/>
          </w:tcPr>
          <w:p w14:paraId="00E9792C" w14:textId="77777777" w:rsidR="00DB2FB3" w:rsidRDefault="00DB2FB3" w:rsidP="00DB2FB3">
            <w:pPr>
              <w:pStyle w:val="afffffffff9"/>
            </w:pPr>
          </w:p>
        </w:tc>
        <w:tc>
          <w:tcPr>
            <w:tcW w:w="1562" w:type="dxa"/>
            <w:shd w:val="clear" w:color="auto" w:fill="auto"/>
            <w:vAlign w:val="center"/>
          </w:tcPr>
          <w:p w14:paraId="17DA3DD7" w14:textId="77777777" w:rsidR="00DB2FB3" w:rsidRDefault="00DB2FB3" w:rsidP="00DB2FB3">
            <w:pPr>
              <w:pStyle w:val="afffffffff9"/>
            </w:pPr>
          </w:p>
        </w:tc>
      </w:tr>
      <w:tr w:rsidR="00DB2FB3" w14:paraId="655E4A41" w14:textId="77777777" w:rsidTr="00DB2FB3">
        <w:trPr>
          <w:jc w:val="center"/>
        </w:trPr>
        <w:tc>
          <w:tcPr>
            <w:tcW w:w="719" w:type="dxa"/>
            <w:shd w:val="clear" w:color="auto" w:fill="auto"/>
            <w:vAlign w:val="center"/>
          </w:tcPr>
          <w:p w14:paraId="0431D8DB" w14:textId="77777777" w:rsidR="00DB2FB3" w:rsidRDefault="00DB2FB3" w:rsidP="00DB2FB3">
            <w:pPr>
              <w:pStyle w:val="afffffffff9"/>
            </w:pPr>
          </w:p>
        </w:tc>
        <w:tc>
          <w:tcPr>
            <w:tcW w:w="2407" w:type="dxa"/>
            <w:shd w:val="clear" w:color="auto" w:fill="auto"/>
            <w:vAlign w:val="center"/>
          </w:tcPr>
          <w:p w14:paraId="0758F2F6" w14:textId="77777777" w:rsidR="00DB2FB3" w:rsidRDefault="00DB2FB3" w:rsidP="00DB2FB3">
            <w:pPr>
              <w:pStyle w:val="afffffffff9"/>
            </w:pPr>
          </w:p>
        </w:tc>
        <w:tc>
          <w:tcPr>
            <w:tcW w:w="1562" w:type="dxa"/>
            <w:shd w:val="clear" w:color="auto" w:fill="auto"/>
            <w:vAlign w:val="center"/>
          </w:tcPr>
          <w:p w14:paraId="7A6D7555" w14:textId="77777777" w:rsidR="00DB2FB3" w:rsidRDefault="00DB2FB3" w:rsidP="00DB2FB3">
            <w:pPr>
              <w:pStyle w:val="afffffffff9"/>
            </w:pPr>
          </w:p>
        </w:tc>
        <w:tc>
          <w:tcPr>
            <w:tcW w:w="1562" w:type="dxa"/>
            <w:shd w:val="clear" w:color="auto" w:fill="auto"/>
            <w:vAlign w:val="center"/>
          </w:tcPr>
          <w:p w14:paraId="543B3BA5" w14:textId="77777777" w:rsidR="00DB2FB3" w:rsidRDefault="00DB2FB3" w:rsidP="00DB2FB3">
            <w:pPr>
              <w:pStyle w:val="afffffffff9"/>
            </w:pPr>
          </w:p>
        </w:tc>
        <w:tc>
          <w:tcPr>
            <w:tcW w:w="1562" w:type="dxa"/>
            <w:shd w:val="clear" w:color="auto" w:fill="auto"/>
            <w:vAlign w:val="center"/>
          </w:tcPr>
          <w:p w14:paraId="7F6C119D" w14:textId="77777777" w:rsidR="00DB2FB3" w:rsidRDefault="00DB2FB3" w:rsidP="00DB2FB3">
            <w:pPr>
              <w:pStyle w:val="afffffffff9"/>
            </w:pPr>
          </w:p>
        </w:tc>
        <w:tc>
          <w:tcPr>
            <w:tcW w:w="1562" w:type="dxa"/>
            <w:shd w:val="clear" w:color="auto" w:fill="auto"/>
            <w:vAlign w:val="center"/>
          </w:tcPr>
          <w:p w14:paraId="6FECAAB8" w14:textId="77777777" w:rsidR="00DB2FB3" w:rsidRDefault="00DB2FB3" w:rsidP="00DB2FB3">
            <w:pPr>
              <w:pStyle w:val="afffffffff9"/>
            </w:pPr>
          </w:p>
        </w:tc>
      </w:tr>
      <w:tr w:rsidR="00DB2FB3" w14:paraId="0871055C" w14:textId="77777777" w:rsidTr="00DB2FB3">
        <w:trPr>
          <w:jc w:val="center"/>
        </w:trPr>
        <w:tc>
          <w:tcPr>
            <w:tcW w:w="719" w:type="dxa"/>
            <w:shd w:val="clear" w:color="auto" w:fill="auto"/>
            <w:vAlign w:val="center"/>
          </w:tcPr>
          <w:p w14:paraId="6D5391BA" w14:textId="77777777" w:rsidR="00DB2FB3" w:rsidRDefault="00DB2FB3" w:rsidP="00DB2FB3">
            <w:pPr>
              <w:pStyle w:val="afffffffff9"/>
            </w:pPr>
          </w:p>
        </w:tc>
        <w:tc>
          <w:tcPr>
            <w:tcW w:w="2407" w:type="dxa"/>
            <w:shd w:val="clear" w:color="auto" w:fill="auto"/>
            <w:vAlign w:val="center"/>
          </w:tcPr>
          <w:p w14:paraId="3A0A7EE9" w14:textId="77777777" w:rsidR="00DB2FB3" w:rsidRDefault="00DB2FB3" w:rsidP="00DB2FB3">
            <w:pPr>
              <w:pStyle w:val="afffffffff9"/>
            </w:pPr>
          </w:p>
        </w:tc>
        <w:tc>
          <w:tcPr>
            <w:tcW w:w="1562" w:type="dxa"/>
            <w:shd w:val="clear" w:color="auto" w:fill="auto"/>
            <w:vAlign w:val="center"/>
          </w:tcPr>
          <w:p w14:paraId="3FB391AD" w14:textId="77777777" w:rsidR="00DB2FB3" w:rsidRDefault="00DB2FB3" w:rsidP="00DB2FB3">
            <w:pPr>
              <w:pStyle w:val="afffffffff9"/>
            </w:pPr>
          </w:p>
        </w:tc>
        <w:tc>
          <w:tcPr>
            <w:tcW w:w="1562" w:type="dxa"/>
            <w:shd w:val="clear" w:color="auto" w:fill="auto"/>
            <w:vAlign w:val="center"/>
          </w:tcPr>
          <w:p w14:paraId="66E87C4D" w14:textId="77777777" w:rsidR="00DB2FB3" w:rsidRDefault="00DB2FB3" w:rsidP="00DB2FB3">
            <w:pPr>
              <w:pStyle w:val="afffffffff9"/>
            </w:pPr>
          </w:p>
        </w:tc>
        <w:tc>
          <w:tcPr>
            <w:tcW w:w="1562" w:type="dxa"/>
            <w:shd w:val="clear" w:color="auto" w:fill="auto"/>
            <w:vAlign w:val="center"/>
          </w:tcPr>
          <w:p w14:paraId="7FF589BC" w14:textId="77777777" w:rsidR="00DB2FB3" w:rsidRDefault="00DB2FB3" w:rsidP="00DB2FB3">
            <w:pPr>
              <w:pStyle w:val="afffffffff9"/>
            </w:pPr>
          </w:p>
        </w:tc>
        <w:tc>
          <w:tcPr>
            <w:tcW w:w="1562" w:type="dxa"/>
            <w:shd w:val="clear" w:color="auto" w:fill="auto"/>
            <w:vAlign w:val="center"/>
          </w:tcPr>
          <w:p w14:paraId="09B1E37E" w14:textId="77777777" w:rsidR="00DB2FB3" w:rsidRDefault="00DB2FB3" w:rsidP="00DB2FB3">
            <w:pPr>
              <w:pStyle w:val="afffffffff9"/>
            </w:pPr>
          </w:p>
        </w:tc>
      </w:tr>
      <w:tr w:rsidR="00DB2FB3" w14:paraId="5AFCA119" w14:textId="77777777" w:rsidTr="00DB2FB3">
        <w:trPr>
          <w:jc w:val="center"/>
        </w:trPr>
        <w:tc>
          <w:tcPr>
            <w:tcW w:w="719" w:type="dxa"/>
            <w:shd w:val="clear" w:color="auto" w:fill="auto"/>
            <w:vAlign w:val="center"/>
          </w:tcPr>
          <w:p w14:paraId="72E750D1" w14:textId="77777777" w:rsidR="00DB2FB3" w:rsidRDefault="00DB2FB3" w:rsidP="00DB2FB3">
            <w:pPr>
              <w:pStyle w:val="afffffffff9"/>
            </w:pPr>
          </w:p>
        </w:tc>
        <w:tc>
          <w:tcPr>
            <w:tcW w:w="2407" w:type="dxa"/>
            <w:shd w:val="clear" w:color="auto" w:fill="auto"/>
            <w:vAlign w:val="center"/>
          </w:tcPr>
          <w:p w14:paraId="2F145D2F" w14:textId="77777777" w:rsidR="00DB2FB3" w:rsidRDefault="00DB2FB3" w:rsidP="00DB2FB3">
            <w:pPr>
              <w:pStyle w:val="afffffffff9"/>
            </w:pPr>
          </w:p>
        </w:tc>
        <w:tc>
          <w:tcPr>
            <w:tcW w:w="1562" w:type="dxa"/>
            <w:shd w:val="clear" w:color="auto" w:fill="auto"/>
            <w:vAlign w:val="center"/>
          </w:tcPr>
          <w:p w14:paraId="3B47A645" w14:textId="77777777" w:rsidR="00DB2FB3" w:rsidRDefault="00DB2FB3" w:rsidP="00DB2FB3">
            <w:pPr>
              <w:pStyle w:val="afffffffff9"/>
            </w:pPr>
          </w:p>
        </w:tc>
        <w:tc>
          <w:tcPr>
            <w:tcW w:w="1562" w:type="dxa"/>
            <w:shd w:val="clear" w:color="auto" w:fill="auto"/>
            <w:vAlign w:val="center"/>
          </w:tcPr>
          <w:p w14:paraId="46C288DF" w14:textId="77777777" w:rsidR="00DB2FB3" w:rsidRDefault="00DB2FB3" w:rsidP="00DB2FB3">
            <w:pPr>
              <w:pStyle w:val="afffffffff9"/>
            </w:pPr>
          </w:p>
        </w:tc>
        <w:tc>
          <w:tcPr>
            <w:tcW w:w="1562" w:type="dxa"/>
            <w:shd w:val="clear" w:color="auto" w:fill="auto"/>
            <w:vAlign w:val="center"/>
          </w:tcPr>
          <w:p w14:paraId="3009AAC1" w14:textId="77777777" w:rsidR="00DB2FB3" w:rsidRDefault="00DB2FB3" w:rsidP="00DB2FB3">
            <w:pPr>
              <w:pStyle w:val="afffffffff9"/>
            </w:pPr>
          </w:p>
        </w:tc>
        <w:tc>
          <w:tcPr>
            <w:tcW w:w="1562" w:type="dxa"/>
            <w:shd w:val="clear" w:color="auto" w:fill="auto"/>
            <w:vAlign w:val="center"/>
          </w:tcPr>
          <w:p w14:paraId="7DE87C7C" w14:textId="77777777" w:rsidR="00DB2FB3" w:rsidRDefault="00DB2FB3" w:rsidP="00DB2FB3">
            <w:pPr>
              <w:pStyle w:val="afffffffff9"/>
            </w:pPr>
          </w:p>
        </w:tc>
      </w:tr>
      <w:tr w:rsidR="00DB2FB3" w14:paraId="0EADDE3F" w14:textId="77777777" w:rsidTr="00DB2FB3">
        <w:trPr>
          <w:jc w:val="center"/>
        </w:trPr>
        <w:tc>
          <w:tcPr>
            <w:tcW w:w="719" w:type="dxa"/>
            <w:shd w:val="clear" w:color="auto" w:fill="auto"/>
            <w:vAlign w:val="center"/>
          </w:tcPr>
          <w:p w14:paraId="28BD2642" w14:textId="77777777" w:rsidR="00DB2FB3" w:rsidRDefault="00DB2FB3" w:rsidP="00DB2FB3">
            <w:pPr>
              <w:pStyle w:val="afffffffff9"/>
            </w:pPr>
          </w:p>
        </w:tc>
        <w:tc>
          <w:tcPr>
            <w:tcW w:w="2407" w:type="dxa"/>
            <w:shd w:val="clear" w:color="auto" w:fill="auto"/>
            <w:vAlign w:val="center"/>
          </w:tcPr>
          <w:p w14:paraId="7B717436" w14:textId="77777777" w:rsidR="00DB2FB3" w:rsidRDefault="00DB2FB3" w:rsidP="00DB2FB3">
            <w:pPr>
              <w:pStyle w:val="afffffffff9"/>
            </w:pPr>
          </w:p>
        </w:tc>
        <w:tc>
          <w:tcPr>
            <w:tcW w:w="1562" w:type="dxa"/>
            <w:shd w:val="clear" w:color="auto" w:fill="auto"/>
            <w:vAlign w:val="center"/>
          </w:tcPr>
          <w:p w14:paraId="4A842B56" w14:textId="77777777" w:rsidR="00DB2FB3" w:rsidRDefault="00DB2FB3" w:rsidP="00DB2FB3">
            <w:pPr>
              <w:pStyle w:val="afffffffff9"/>
            </w:pPr>
          </w:p>
        </w:tc>
        <w:tc>
          <w:tcPr>
            <w:tcW w:w="1562" w:type="dxa"/>
            <w:shd w:val="clear" w:color="auto" w:fill="auto"/>
            <w:vAlign w:val="center"/>
          </w:tcPr>
          <w:p w14:paraId="4B7F557D" w14:textId="77777777" w:rsidR="00DB2FB3" w:rsidRDefault="00DB2FB3" w:rsidP="00DB2FB3">
            <w:pPr>
              <w:pStyle w:val="afffffffff9"/>
            </w:pPr>
          </w:p>
        </w:tc>
        <w:tc>
          <w:tcPr>
            <w:tcW w:w="1562" w:type="dxa"/>
            <w:shd w:val="clear" w:color="auto" w:fill="auto"/>
            <w:vAlign w:val="center"/>
          </w:tcPr>
          <w:p w14:paraId="6EFF6EAE" w14:textId="77777777" w:rsidR="00DB2FB3" w:rsidRDefault="00DB2FB3" w:rsidP="00DB2FB3">
            <w:pPr>
              <w:pStyle w:val="afffffffff9"/>
            </w:pPr>
          </w:p>
        </w:tc>
        <w:tc>
          <w:tcPr>
            <w:tcW w:w="1562" w:type="dxa"/>
            <w:shd w:val="clear" w:color="auto" w:fill="auto"/>
            <w:vAlign w:val="center"/>
          </w:tcPr>
          <w:p w14:paraId="5845F3FC" w14:textId="77777777" w:rsidR="00DB2FB3" w:rsidRDefault="00DB2FB3" w:rsidP="00DB2FB3">
            <w:pPr>
              <w:pStyle w:val="afffffffff9"/>
            </w:pPr>
          </w:p>
        </w:tc>
      </w:tr>
      <w:tr w:rsidR="00DB2FB3" w14:paraId="392912D5" w14:textId="77777777" w:rsidTr="00DB2FB3">
        <w:trPr>
          <w:jc w:val="center"/>
        </w:trPr>
        <w:tc>
          <w:tcPr>
            <w:tcW w:w="719" w:type="dxa"/>
            <w:shd w:val="clear" w:color="auto" w:fill="auto"/>
            <w:vAlign w:val="center"/>
          </w:tcPr>
          <w:p w14:paraId="3F33C63E" w14:textId="77777777" w:rsidR="00DB2FB3" w:rsidRDefault="00DB2FB3" w:rsidP="00DB2FB3">
            <w:pPr>
              <w:pStyle w:val="afffffffff9"/>
            </w:pPr>
          </w:p>
        </w:tc>
        <w:tc>
          <w:tcPr>
            <w:tcW w:w="2407" w:type="dxa"/>
            <w:shd w:val="clear" w:color="auto" w:fill="auto"/>
            <w:vAlign w:val="center"/>
          </w:tcPr>
          <w:p w14:paraId="40490A92" w14:textId="77777777" w:rsidR="00DB2FB3" w:rsidRDefault="00DB2FB3" w:rsidP="00DB2FB3">
            <w:pPr>
              <w:pStyle w:val="afffffffff9"/>
            </w:pPr>
          </w:p>
        </w:tc>
        <w:tc>
          <w:tcPr>
            <w:tcW w:w="1562" w:type="dxa"/>
            <w:shd w:val="clear" w:color="auto" w:fill="auto"/>
            <w:vAlign w:val="center"/>
          </w:tcPr>
          <w:p w14:paraId="4D2758E8" w14:textId="77777777" w:rsidR="00DB2FB3" w:rsidRDefault="00DB2FB3" w:rsidP="00DB2FB3">
            <w:pPr>
              <w:pStyle w:val="afffffffff9"/>
            </w:pPr>
          </w:p>
        </w:tc>
        <w:tc>
          <w:tcPr>
            <w:tcW w:w="1562" w:type="dxa"/>
            <w:shd w:val="clear" w:color="auto" w:fill="auto"/>
            <w:vAlign w:val="center"/>
          </w:tcPr>
          <w:p w14:paraId="798A9C43" w14:textId="77777777" w:rsidR="00DB2FB3" w:rsidRDefault="00DB2FB3" w:rsidP="00DB2FB3">
            <w:pPr>
              <w:pStyle w:val="afffffffff9"/>
            </w:pPr>
          </w:p>
        </w:tc>
        <w:tc>
          <w:tcPr>
            <w:tcW w:w="1562" w:type="dxa"/>
            <w:shd w:val="clear" w:color="auto" w:fill="auto"/>
            <w:vAlign w:val="center"/>
          </w:tcPr>
          <w:p w14:paraId="5599AA54" w14:textId="77777777" w:rsidR="00DB2FB3" w:rsidRDefault="00DB2FB3" w:rsidP="00DB2FB3">
            <w:pPr>
              <w:pStyle w:val="afffffffff9"/>
            </w:pPr>
          </w:p>
        </w:tc>
        <w:tc>
          <w:tcPr>
            <w:tcW w:w="1562" w:type="dxa"/>
            <w:shd w:val="clear" w:color="auto" w:fill="auto"/>
            <w:vAlign w:val="center"/>
          </w:tcPr>
          <w:p w14:paraId="03283941" w14:textId="77777777" w:rsidR="00DB2FB3" w:rsidRDefault="00DB2FB3" w:rsidP="00DB2FB3">
            <w:pPr>
              <w:pStyle w:val="afffffffff9"/>
            </w:pPr>
          </w:p>
        </w:tc>
      </w:tr>
      <w:tr w:rsidR="00DB2FB3" w14:paraId="7617E0B3" w14:textId="77777777" w:rsidTr="00DB2FB3">
        <w:trPr>
          <w:jc w:val="center"/>
        </w:trPr>
        <w:tc>
          <w:tcPr>
            <w:tcW w:w="719" w:type="dxa"/>
            <w:shd w:val="clear" w:color="auto" w:fill="auto"/>
            <w:vAlign w:val="center"/>
          </w:tcPr>
          <w:p w14:paraId="77C45343" w14:textId="77777777" w:rsidR="00DB2FB3" w:rsidRDefault="00DB2FB3" w:rsidP="00DB2FB3">
            <w:pPr>
              <w:pStyle w:val="afffffffff9"/>
            </w:pPr>
          </w:p>
        </w:tc>
        <w:tc>
          <w:tcPr>
            <w:tcW w:w="2407" w:type="dxa"/>
            <w:shd w:val="clear" w:color="auto" w:fill="auto"/>
            <w:vAlign w:val="center"/>
          </w:tcPr>
          <w:p w14:paraId="41BB3909" w14:textId="77777777" w:rsidR="00DB2FB3" w:rsidRDefault="00DB2FB3" w:rsidP="00DB2FB3">
            <w:pPr>
              <w:pStyle w:val="afffffffff9"/>
            </w:pPr>
          </w:p>
        </w:tc>
        <w:tc>
          <w:tcPr>
            <w:tcW w:w="1562" w:type="dxa"/>
            <w:shd w:val="clear" w:color="auto" w:fill="auto"/>
            <w:vAlign w:val="center"/>
          </w:tcPr>
          <w:p w14:paraId="4687E64F" w14:textId="77777777" w:rsidR="00DB2FB3" w:rsidRDefault="00DB2FB3" w:rsidP="00DB2FB3">
            <w:pPr>
              <w:pStyle w:val="afffffffff9"/>
            </w:pPr>
          </w:p>
        </w:tc>
        <w:tc>
          <w:tcPr>
            <w:tcW w:w="1562" w:type="dxa"/>
            <w:shd w:val="clear" w:color="auto" w:fill="auto"/>
            <w:vAlign w:val="center"/>
          </w:tcPr>
          <w:p w14:paraId="669B4EF2" w14:textId="77777777" w:rsidR="00DB2FB3" w:rsidRDefault="00DB2FB3" w:rsidP="00DB2FB3">
            <w:pPr>
              <w:pStyle w:val="afffffffff9"/>
            </w:pPr>
          </w:p>
        </w:tc>
        <w:tc>
          <w:tcPr>
            <w:tcW w:w="1562" w:type="dxa"/>
            <w:shd w:val="clear" w:color="auto" w:fill="auto"/>
            <w:vAlign w:val="center"/>
          </w:tcPr>
          <w:p w14:paraId="6F30897B" w14:textId="77777777" w:rsidR="00DB2FB3" w:rsidRDefault="00DB2FB3" w:rsidP="00DB2FB3">
            <w:pPr>
              <w:pStyle w:val="afffffffff9"/>
            </w:pPr>
          </w:p>
        </w:tc>
        <w:tc>
          <w:tcPr>
            <w:tcW w:w="1562" w:type="dxa"/>
            <w:shd w:val="clear" w:color="auto" w:fill="auto"/>
            <w:vAlign w:val="center"/>
          </w:tcPr>
          <w:p w14:paraId="34171F48" w14:textId="77777777" w:rsidR="00DB2FB3" w:rsidRDefault="00DB2FB3" w:rsidP="00DB2FB3">
            <w:pPr>
              <w:pStyle w:val="afffffffff9"/>
            </w:pPr>
          </w:p>
        </w:tc>
      </w:tr>
      <w:tr w:rsidR="00DB2FB3" w14:paraId="30569999" w14:textId="77777777" w:rsidTr="00DB2FB3">
        <w:trPr>
          <w:jc w:val="center"/>
        </w:trPr>
        <w:tc>
          <w:tcPr>
            <w:tcW w:w="719" w:type="dxa"/>
            <w:shd w:val="clear" w:color="auto" w:fill="auto"/>
            <w:vAlign w:val="center"/>
          </w:tcPr>
          <w:p w14:paraId="0D14212D" w14:textId="77777777" w:rsidR="00DB2FB3" w:rsidRDefault="00DB2FB3" w:rsidP="00DB2FB3">
            <w:pPr>
              <w:pStyle w:val="afffffffff9"/>
            </w:pPr>
          </w:p>
        </w:tc>
        <w:tc>
          <w:tcPr>
            <w:tcW w:w="2407" w:type="dxa"/>
            <w:shd w:val="clear" w:color="auto" w:fill="auto"/>
            <w:vAlign w:val="center"/>
          </w:tcPr>
          <w:p w14:paraId="58496F6C" w14:textId="77777777" w:rsidR="00DB2FB3" w:rsidRDefault="00DB2FB3" w:rsidP="00DB2FB3">
            <w:pPr>
              <w:pStyle w:val="afffffffff9"/>
            </w:pPr>
          </w:p>
        </w:tc>
        <w:tc>
          <w:tcPr>
            <w:tcW w:w="1562" w:type="dxa"/>
            <w:shd w:val="clear" w:color="auto" w:fill="auto"/>
            <w:vAlign w:val="center"/>
          </w:tcPr>
          <w:p w14:paraId="1444654B" w14:textId="77777777" w:rsidR="00DB2FB3" w:rsidRDefault="00DB2FB3" w:rsidP="00DB2FB3">
            <w:pPr>
              <w:pStyle w:val="afffffffff9"/>
            </w:pPr>
          </w:p>
        </w:tc>
        <w:tc>
          <w:tcPr>
            <w:tcW w:w="1562" w:type="dxa"/>
            <w:shd w:val="clear" w:color="auto" w:fill="auto"/>
            <w:vAlign w:val="center"/>
          </w:tcPr>
          <w:p w14:paraId="1EEEA6AB" w14:textId="77777777" w:rsidR="00DB2FB3" w:rsidRDefault="00DB2FB3" w:rsidP="00DB2FB3">
            <w:pPr>
              <w:pStyle w:val="afffffffff9"/>
            </w:pPr>
          </w:p>
        </w:tc>
        <w:tc>
          <w:tcPr>
            <w:tcW w:w="1562" w:type="dxa"/>
            <w:shd w:val="clear" w:color="auto" w:fill="auto"/>
            <w:vAlign w:val="center"/>
          </w:tcPr>
          <w:p w14:paraId="447CBF58" w14:textId="77777777" w:rsidR="00DB2FB3" w:rsidRDefault="00DB2FB3" w:rsidP="00DB2FB3">
            <w:pPr>
              <w:pStyle w:val="afffffffff9"/>
            </w:pPr>
          </w:p>
        </w:tc>
        <w:tc>
          <w:tcPr>
            <w:tcW w:w="1562" w:type="dxa"/>
            <w:shd w:val="clear" w:color="auto" w:fill="auto"/>
            <w:vAlign w:val="center"/>
          </w:tcPr>
          <w:p w14:paraId="00C568EA" w14:textId="77777777" w:rsidR="00DB2FB3" w:rsidRDefault="00DB2FB3" w:rsidP="00DB2FB3">
            <w:pPr>
              <w:pStyle w:val="afffffffff9"/>
            </w:pPr>
          </w:p>
        </w:tc>
      </w:tr>
      <w:tr w:rsidR="00DB2FB3" w14:paraId="1B15533C" w14:textId="77777777" w:rsidTr="00DB2FB3">
        <w:trPr>
          <w:jc w:val="center"/>
        </w:trPr>
        <w:tc>
          <w:tcPr>
            <w:tcW w:w="719" w:type="dxa"/>
            <w:shd w:val="clear" w:color="auto" w:fill="auto"/>
            <w:vAlign w:val="center"/>
          </w:tcPr>
          <w:p w14:paraId="054F4C17" w14:textId="77777777" w:rsidR="00DB2FB3" w:rsidRDefault="00DB2FB3" w:rsidP="00DB2FB3">
            <w:pPr>
              <w:pStyle w:val="afffffffff9"/>
            </w:pPr>
          </w:p>
        </w:tc>
        <w:tc>
          <w:tcPr>
            <w:tcW w:w="2407" w:type="dxa"/>
            <w:shd w:val="clear" w:color="auto" w:fill="auto"/>
            <w:vAlign w:val="center"/>
          </w:tcPr>
          <w:p w14:paraId="4E26D49A" w14:textId="77777777" w:rsidR="00DB2FB3" w:rsidRDefault="00DB2FB3" w:rsidP="00DB2FB3">
            <w:pPr>
              <w:pStyle w:val="afffffffff9"/>
            </w:pPr>
          </w:p>
        </w:tc>
        <w:tc>
          <w:tcPr>
            <w:tcW w:w="1562" w:type="dxa"/>
            <w:shd w:val="clear" w:color="auto" w:fill="auto"/>
            <w:vAlign w:val="center"/>
          </w:tcPr>
          <w:p w14:paraId="42B6E9A8" w14:textId="77777777" w:rsidR="00DB2FB3" w:rsidRDefault="00DB2FB3" w:rsidP="00DB2FB3">
            <w:pPr>
              <w:pStyle w:val="afffffffff9"/>
            </w:pPr>
          </w:p>
        </w:tc>
        <w:tc>
          <w:tcPr>
            <w:tcW w:w="1562" w:type="dxa"/>
            <w:shd w:val="clear" w:color="auto" w:fill="auto"/>
            <w:vAlign w:val="center"/>
          </w:tcPr>
          <w:p w14:paraId="7E2E9BC2" w14:textId="77777777" w:rsidR="00DB2FB3" w:rsidRDefault="00DB2FB3" w:rsidP="00DB2FB3">
            <w:pPr>
              <w:pStyle w:val="afffffffff9"/>
            </w:pPr>
          </w:p>
        </w:tc>
        <w:tc>
          <w:tcPr>
            <w:tcW w:w="1562" w:type="dxa"/>
            <w:shd w:val="clear" w:color="auto" w:fill="auto"/>
            <w:vAlign w:val="center"/>
          </w:tcPr>
          <w:p w14:paraId="5D1A577D" w14:textId="77777777" w:rsidR="00DB2FB3" w:rsidRDefault="00DB2FB3" w:rsidP="00DB2FB3">
            <w:pPr>
              <w:pStyle w:val="afffffffff9"/>
            </w:pPr>
          </w:p>
        </w:tc>
        <w:tc>
          <w:tcPr>
            <w:tcW w:w="1562" w:type="dxa"/>
            <w:shd w:val="clear" w:color="auto" w:fill="auto"/>
            <w:vAlign w:val="center"/>
          </w:tcPr>
          <w:p w14:paraId="569B338C" w14:textId="77777777" w:rsidR="00DB2FB3" w:rsidRDefault="00DB2FB3" w:rsidP="00DB2FB3">
            <w:pPr>
              <w:pStyle w:val="afffffffff9"/>
            </w:pPr>
          </w:p>
        </w:tc>
      </w:tr>
      <w:tr w:rsidR="00DB2FB3" w14:paraId="0C947BBA" w14:textId="77777777" w:rsidTr="00DB2FB3">
        <w:trPr>
          <w:jc w:val="center"/>
        </w:trPr>
        <w:tc>
          <w:tcPr>
            <w:tcW w:w="719" w:type="dxa"/>
            <w:shd w:val="clear" w:color="auto" w:fill="auto"/>
            <w:vAlign w:val="center"/>
          </w:tcPr>
          <w:p w14:paraId="1C26E251" w14:textId="77777777" w:rsidR="00DB2FB3" w:rsidRDefault="00DB2FB3" w:rsidP="00DB2FB3">
            <w:pPr>
              <w:pStyle w:val="afffffffff9"/>
            </w:pPr>
          </w:p>
        </w:tc>
        <w:tc>
          <w:tcPr>
            <w:tcW w:w="2407" w:type="dxa"/>
            <w:shd w:val="clear" w:color="auto" w:fill="auto"/>
            <w:vAlign w:val="center"/>
          </w:tcPr>
          <w:p w14:paraId="1AC4F5C6" w14:textId="77777777" w:rsidR="00DB2FB3" w:rsidRDefault="00DB2FB3" w:rsidP="00DB2FB3">
            <w:pPr>
              <w:pStyle w:val="afffffffff9"/>
            </w:pPr>
          </w:p>
        </w:tc>
        <w:tc>
          <w:tcPr>
            <w:tcW w:w="1562" w:type="dxa"/>
            <w:shd w:val="clear" w:color="auto" w:fill="auto"/>
            <w:vAlign w:val="center"/>
          </w:tcPr>
          <w:p w14:paraId="11157730" w14:textId="77777777" w:rsidR="00DB2FB3" w:rsidRDefault="00DB2FB3" w:rsidP="00DB2FB3">
            <w:pPr>
              <w:pStyle w:val="afffffffff9"/>
            </w:pPr>
          </w:p>
        </w:tc>
        <w:tc>
          <w:tcPr>
            <w:tcW w:w="1562" w:type="dxa"/>
            <w:shd w:val="clear" w:color="auto" w:fill="auto"/>
            <w:vAlign w:val="center"/>
          </w:tcPr>
          <w:p w14:paraId="7F8A2022" w14:textId="77777777" w:rsidR="00DB2FB3" w:rsidRDefault="00DB2FB3" w:rsidP="00DB2FB3">
            <w:pPr>
              <w:pStyle w:val="afffffffff9"/>
            </w:pPr>
          </w:p>
        </w:tc>
        <w:tc>
          <w:tcPr>
            <w:tcW w:w="1562" w:type="dxa"/>
            <w:shd w:val="clear" w:color="auto" w:fill="auto"/>
            <w:vAlign w:val="center"/>
          </w:tcPr>
          <w:p w14:paraId="70FFC54A" w14:textId="77777777" w:rsidR="00DB2FB3" w:rsidRDefault="00DB2FB3" w:rsidP="00DB2FB3">
            <w:pPr>
              <w:pStyle w:val="afffffffff9"/>
            </w:pPr>
          </w:p>
        </w:tc>
        <w:tc>
          <w:tcPr>
            <w:tcW w:w="1562" w:type="dxa"/>
            <w:shd w:val="clear" w:color="auto" w:fill="auto"/>
            <w:vAlign w:val="center"/>
          </w:tcPr>
          <w:p w14:paraId="1F409B5A" w14:textId="77777777" w:rsidR="00DB2FB3" w:rsidRDefault="00DB2FB3" w:rsidP="00DB2FB3">
            <w:pPr>
              <w:pStyle w:val="afffffffff9"/>
            </w:pPr>
          </w:p>
        </w:tc>
      </w:tr>
      <w:tr w:rsidR="00DB2FB3" w14:paraId="5A8C1D8D" w14:textId="77777777" w:rsidTr="00DB2FB3">
        <w:trPr>
          <w:jc w:val="center"/>
        </w:trPr>
        <w:tc>
          <w:tcPr>
            <w:tcW w:w="719" w:type="dxa"/>
            <w:shd w:val="clear" w:color="auto" w:fill="auto"/>
            <w:vAlign w:val="center"/>
          </w:tcPr>
          <w:p w14:paraId="375B529B" w14:textId="77777777" w:rsidR="00DB2FB3" w:rsidRDefault="00DB2FB3" w:rsidP="00DB2FB3">
            <w:pPr>
              <w:pStyle w:val="afffffffff9"/>
            </w:pPr>
          </w:p>
        </w:tc>
        <w:tc>
          <w:tcPr>
            <w:tcW w:w="2407" w:type="dxa"/>
            <w:shd w:val="clear" w:color="auto" w:fill="auto"/>
            <w:vAlign w:val="center"/>
          </w:tcPr>
          <w:p w14:paraId="457CDB73" w14:textId="77777777" w:rsidR="00DB2FB3" w:rsidRDefault="00DB2FB3" w:rsidP="00DB2FB3">
            <w:pPr>
              <w:pStyle w:val="afffffffff9"/>
            </w:pPr>
          </w:p>
        </w:tc>
        <w:tc>
          <w:tcPr>
            <w:tcW w:w="1562" w:type="dxa"/>
            <w:shd w:val="clear" w:color="auto" w:fill="auto"/>
            <w:vAlign w:val="center"/>
          </w:tcPr>
          <w:p w14:paraId="61FBAE21" w14:textId="77777777" w:rsidR="00DB2FB3" w:rsidRDefault="00DB2FB3" w:rsidP="00DB2FB3">
            <w:pPr>
              <w:pStyle w:val="afffffffff9"/>
            </w:pPr>
          </w:p>
        </w:tc>
        <w:tc>
          <w:tcPr>
            <w:tcW w:w="1562" w:type="dxa"/>
            <w:shd w:val="clear" w:color="auto" w:fill="auto"/>
            <w:vAlign w:val="center"/>
          </w:tcPr>
          <w:p w14:paraId="0F5422A6" w14:textId="77777777" w:rsidR="00DB2FB3" w:rsidRDefault="00DB2FB3" w:rsidP="00DB2FB3">
            <w:pPr>
              <w:pStyle w:val="afffffffff9"/>
            </w:pPr>
          </w:p>
        </w:tc>
        <w:tc>
          <w:tcPr>
            <w:tcW w:w="1562" w:type="dxa"/>
            <w:shd w:val="clear" w:color="auto" w:fill="auto"/>
            <w:vAlign w:val="center"/>
          </w:tcPr>
          <w:p w14:paraId="29C1FB0B" w14:textId="77777777" w:rsidR="00DB2FB3" w:rsidRDefault="00DB2FB3" w:rsidP="00DB2FB3">
            <w:pPr>
              <w:pStyle w:val="afffffffff9"/>
            </w:pPr>
          </w:p>
        </w:tc>
        <w:tc>
          <w:tcPr>
            <w:tcW w:w="1562" w:type="dxa"/>
            <w:shd w:val="clear" w:color="auto" w:fill="auto"/>
            <w:vAlign w:val="center"/>
          </w:tcPr>
          <w:p w14:paraId="11C8AC71" w14:textId="77777777" w:rsidR="00DB2FB3" w:rsidRDefault="00DB2FB3" w:rsidP="00DB2FB3">
            <w:pPr>
              <w:pStyle w:val="afffffffff9"/>
            </w:pPr>
          </w:p>
        </w:tc>
      </w:tr>
      <w:tr w:rsidR="00DB2FB3" w14:paraId="178E8F7C" w14:textId="77777777" w:rsidTr="00DB2FB3">
        <w:trPr>
          <w:jc w:val="center"/>
        </w:trPr>
        <w:tc>
          <w:tcPr>
            <w:tcW w:w="719" w:type="dxa"/>
            <w:shd w:val="clear" w:color="auto" w:fill="auto"/>
            <w:vAlign w:val="center"/>
          </w:tcPr>
          <w:p w14:paraId="4C569465" w14:textId="77777777" w:rsidR="00DB2FB3" w:rsidRDefault="00DB2FB3" w:rsidP="00DB2FB3">
            <w:pPr>
              <w:pStyle w:val="afffffffff9"/>
            </w:pPr>
          </w:p>
        </w:tc>
        <w:tc>
          <w:tcPr>
            <w:tcW w:w="2407" w:type="dxa"/>
            <w:shd w:val="clear" w:color="auto" w:fill="auto"/>
            <w:vAlign w:val="center"/>
          </w:tcPr>
          <w:p w14:paraId="3087CF4B" w14:textId="77777777" w:rsidR="00DB2FB3" w:rsidRDefault="00DB2FB3" w:rsidP="00DB2FB3">
            <w:pPr>
              <w:pStyle w:val="afffffffff9"/>
            </w:pPr>
          </w:p>
        </w:tc>
        <w:tc>
          <w:tcPr>
            <w:tcW w:w="1562" w:type="dxa"/>
            <w:shd w:val="clear" w:color="auto" w:fill="auto"/>
            <w:vAlign w:val="center"/>
          </w:tcPr>
          <w:p w14:paraId="65283999" w14:textId="77777777" w:rsidR="00DB2FB3" w:rsidRDefault="00DB2FB3" w:rsidP="00DB2FB3">
            <w:pPr>
              <w:pStyle w:val="afffffffff9"/>
            </w:pPr>
          </w:p>
        </w:tc>
        <w:tc>
          <w:tcPr>
            <w:tcW w:w="1562" w:type="dxa"/>
            <w:shd w:val="clear" w:color="auto" w:fill="auto"/>
            <w:vAlign w:val="center"/>
          </w:tcPr>
          <w:p w14:paraId="53369C1D" w14:textId="77777777" w:rsidR="00DB2FB3" w:rsidRDefault="00DB2FB3" w:rsidP="00DB2FB3">
            <w:pPr>
              <w:pStyle w:val="afffffffff9"/>
            </w:pPr>
          </w:p>
        </w:tc>
        <w:tc>
          <w:tcPr>
            <w:tcW w:w="1562" w:type="dxa"/>
            <w:shd w:val="clear" w:color="auto" w:fill="auto"/>
            <w:vAlign w:val="center"/>
          </w:tcPr>
          <w:p w14:paraId="710FF633" w14:textId="77777777" w:rsidR="00DB2FB3" w:rsidRDefault="00DB2FB3" w:rsidP="00DB2FB3">
            <w:pPr>
              <w:pStyle w:val="afffffffff9"/>
            </w:pPr>
          </w:p>
        </w:tc>
        <w:tc>
          <w:tcPr>
            <w:tcW w:w="1562" w:type="dxa"/>
            <w:shd w:val="clear" w:color="auto" w:fill="auto"/>
            <w:vAlign w:val="center"/>
          </w:tcPr>
          <w:p w14:paraId="0C64F16D" w14:textId="77777777" w:rsidR="00DB2FB3" w:rsidRDefault="00DB2FB3" w:rsidP="00DB2FB3">
            <w:pPr>
              <w:pStyle w:val="afffffffff9"/>
            </w:pPr>
          </w:p>
        </w:tc>
      </w:tr>
      <w:tr w:rsidR="00DB2FB3" w14:paraId="100EE8BC" w14:textId="77777777" w:rsidTr="00DB2FB3">
        <w:trPr>
          <w:jc w:val="center"/>
        </w:trPr>
        <w:tc>
          <w:tcPr>
            <w:tcW w:w="719" w:type="dxa"/>
            <w:shd w:val="clear" w:color="auto" w:fill="auto"/>
            <w:vAlign w:val="center"/>
          </w:tcPr>
          <w:p w14:paraId="532333F4" w14:textId="77777777" w:rsidR="00DB2FB3" w:rsidRDefault="00DB2FB3" w:rsidP="00DB2FB3">
            <w:pPr>
              <w:pStyle w:val="afffffffff9"/>
            </w:pPr>
          </w:p>
        </w:tc>
        <w:tc>
          <w:tcPr>
            <w:tcW w:w="2407" w:type="dxa"/>
            <w:shd w:val="clear" w:color="auto" w:fill="auto"/>
            <w:vAlign w:val="center"/>
          </w:tcPr>
          <w:p w14:paraId="088D026B" w14:textId="77777777" w:rsidR="00DB2FB3" w:rsidRDefault="00DB2FB3" w:rsidP="00DB2FB3">
            <w:pPr>
              <w:pStyle w:val="afffffffff9"/>
            </w:pPr>
          </w:p>
        </w:tc>
        <w:tc>
          <w:tcPr>
            <w:tcW w:w="1562" w:type="dxa"/>
            <w:shd w:val="clear" w:color="auto" w:fill="auto"/>
            <w:vAlign w:val="center"/>
          </w:tcPr>
          <w:p w14:paraId="24A27021" w14:textId="77777777" w:rsidR="00DB2FB3" w:rsidRDefault="00DB2FB3" w:rsidP="00DB2FB3">
            <w:pPr>
              <w:pStyle w:val="afffffffff9"/>
            </w:pPr>
          </w:p>
        </w:tc>
        <w:tc>
          <w:tcPr>
            <w:tcW w:w="1562" w:type="dxa"/>
            <w:shd w:val="clear" w:color="auto" w:fill="auto"/>
            <w:vAlign w:val="center"/>
          </w:tcPr>
          <w:p w14:paraId="06B470BE" w14:textId="77777777" w:rsidR="00DB2FB3" w:rsidRDefault="00DB2FB3" w:rsidP="00DB2FB3">
            <w:pPr>
              <w:pStyle w:val="afffffffff9"/>
            </w:pPr>
          </w:p>
        </w:tc>
        <w:tc>
          <w:tcPr>
            <w:tcW w:w="1562" w:type="dxa"/>
            <w:shd w:val="clear" w:color="auto" w:fill="auto"/>
            <w:vAlign w:val="center"/>
          </w:tcPr>
          <w:p w14:paraId="5355D8D4" w14:textId="77777777" w:rsidR="00DB2FB3" w:rsidRDefault="00DB2FB3" w:rsidP="00DB2FB3">
            <w:pPr>
              <w:pStyle w:val="afffffffff9"/>
            </w:pPr>
          </w:p>
        </w:tc>
        <w:tc>
          <w:tcPr>
            <w:tcW w:w="1562" w:type="dxa"/>
            <w:shd w:val="clear" w:color="auto" w:fill="auto"/>
            <w:vAlign w:val="center"/>
          </w:tcPr>
          <w:p w14:paraId="1F6C1283" w14:textId="77777777" w:rsidR="00DB2FB3" w:rsidRDefault="00DB2FB3" w:rsidP="00DB2FB3">
            <w:pPr>
              <w:pStyle w:val="afffffffff9"/>
            </w:pPr>
          </w:p>
        </w:tc>
      </w:tr>
      <w:tr w:rsidR="00DB2FB3" w14:paraId="5664DBE1" w14:textId="77777777" w:rsidTr="00DB2FB3">
        <w:trPr>
          <w:jc w:val="center"/>
        </w:trPr>
        <w:tc>
          <w:tcPr>
            <w:tcW w:w="719" w:type="dxa"/>
            <w:shd w:val="clear" w:color="auto" w:fill="auto"/>
            <w:vAlign w:val="center"/>
          </w:tcPr>
          <w:p w14:paraId="2703302B" w14:textId="77777777" w:rsidR="00DB2FB3" w:rsidRDefault="00DB2FB3" w:rsidP="00DB2FB3">
            <w:pPr>
              <w:pStyle w:val="afffffffff9"/>
            </w:pPr>
          </w:p>
        </w:tc>
        <w:tc>
          <w:tcPr>
            <w:tcW w:w="2407" w:type="dxa"/>
            <w:shd w:val="clear" w:color="auto" w:fill="auto"/>
            <w:vAlign w:val="center"/>
          </w:tcPr>
          <w:p w14:paraId="405B9A1E" w14:textId="77777777" w:rsidR="00DB2FB3" w:rsidRDefault="00DB2FB3" w:rsidP="00DB2FB3">
            <w:pPr>
              <w:pStyle w:val="afffffffff9"/>
            </w:pPr>
          </w:p>
        </w:tc>
        <w:tc>
          <w:tcPr>
            <w:tcW w:w="1562" w:type="dxa"/>
            <w:shd w:val="clear" w:color="auto" w:fill="auto"/>
            <w:vAlign w:val="center"/>
          </w:tcPr>
          <w:p w14:paraId="15344918" w14:textId="77777777" w:rsidR="00DB2FB3" w:rsidRDefault="00DB2FB3" w:rsidP="00DB2FB3">
            <w:pPr>
              <w:pStyle w:val="afffffffff9"/>
            </w:pPr>
          </w:p>
        </w:tc>
        <w:tc>
          <w:tcPr>
            <w:tcW w:w="1562" w:type="dxa"/>
            <w:shd w:val="clear" w:color="auto" w:fill="auto"/>
            <w:vAlign w:val="center"/>
          </w:tcPr>
          <w:p w14:paraId="11E4C92E" w14:textId="77777777" w:rsidR="00DB2FB3" w:rsidRDefault="00DB2FB3" w:rsidP="00DB2FB3">
            <w:pPr>
              <w:pStyle w:val="afffffffff9"/>
            </w:pPr>
          </w:p>
        </w:tc>
        <w:tc>
          <w:tcPr>
            <w:tcW w:w="1562" w:type="dxa"/>
            <w:shd w:val="clear" w:color="auto" w:fill="auto"/>
            <w:vAlign w:val="center"/>
          </w:tcPr>
          <w:p w14:paraId="1106AAAD" w14:textId="77777777" w:rsidR="00DB2FB3" w:rsidRDefault="00DB2FB3" w:rsidP="00DB2FB3">
            <w:pPr>
              <w:pStyle w:val="afffffffff9"/>
            </w:pPr>
          </w:p>
        </w:tc>
        <w:tc>
          <w:tcPr>
            <w:tcW w:w="1562" w:type="dxa"/>
            <w:shd w:val="clear" w:color="auto" w:fill="auto"/>
            <w:vAlign w:val="center"/>
          </w:tcPr>
          <w:p w14:paraId="47CE74D5" w14:textId="77777777" w:rsidR="00DB2FB3" w:rsidRDefault="00DB2FB3" w:rsidP="00DB2FB3">
            <w:pPr>
              <w:pStyle w:val="afffffffff9"/>
            </w:pPr>
          </w:p>
        </w:tc>
      </w:tr>
      <w:tr w:rsidR="00DB2FB3" w14:paraId="7DEA320D" w14:textId="77777777" w:rsidTr="00DB2FB3">
        <w:trPr>
          <w:jc w:val="center"/>
        </w:trPr>
        <w:tc>
          <w:tcPr>
            <w:tcW w:w="719" w:type="dxa"/>
            <w:shd w:val="clear" w:color="auto" w:fill="auto"/>
            <w:vAlign w:val="center"/>
          </w:tcPr>
          <w:p w14:paraId="76543208" w14:textId="77777777" w:rsidR="00DB2FB3" w:rsidRDefault="00DB2FB3" w:rsidP="00DB2FB3">
            <w:pPr>
              <w:pStyle w:val="afffffffff9"/>
            </w:pPr>
          </w:p>
        </w:tc>
        <w:tc>
          <w:tcPr>
            <w:tcW w:w="2407" w:type="dxa"/>
            <w:shd w:val="clear" w:color="auto" w:fill="auto"/>
            <w:vAlign w:val="center"/>
          </w:tcPr>
          <w:p w14:paraId="1710614F" w14:textId="77777777" w:rsidR="00DB2FB3" w:rsidRDefault="00DB2FB3" w:rsidP="00DB2FB3">
            <w:pPr>
              <w:pStyle w:val="afffffffff9"/>
            </w:pPr>
          </w:p>
        </w:tc>
        <w:tc>
          <w:tcPr>
            <w:tcW w:w="1562" w:type="dxa"/>
            <w:shd w:val="clear" w:color="auto" w:fill="auto"/>
            <w:vAlign w:val="center"/>
          </w:tcPr>
          <w:p w14:paraId="6A71C5AD" w14:textId="77777777" w:rsidR="00DB2FB3" w:rsidRDefault="00DB2FB3" w:rsidP="00DB2FB3">
            <w:pPr>
              <w:pStyle w:val="afffffffff9"/>
            </w:pPr>
          </w:p>
        </w:tc>
        <w:tc>
          <w:tcPr>
            <w:tcW w:w="1562" w:type="dxa"/>
            <w:shd w:val="clear" w:color="auto" w:fill="auto"/>
            <w:vAlign w:val="center"/>
          </w:tcPr>
          <w:p w14:paraId="29B95D9C" w14:textId="77777777" w:rsidR="00DB2FB3" w:rsidRDefault="00DB2FB3" w:rsidP="00DB2FB3">
            <w:pPr>
              <w:pStyle w:val="afffffffff9"/>
            </w:pPr>
          </w:p>
        </w:tc>
        <w:tc>
          <w:tcPr>
            <w:tcW w:w="1562" w:type="dxa"/>
            <w:shd w:val="clear" w:color="auto" w:fill="auto"/>
            <w:vAlign w:val="center"/>
          </w:tcPr>
          <w:p w14:paraId="4748E264" w14:textId="77777777" w:rsidR="00DB2FB3" w:rsidRDefault="00DB2FB3" w:rsidP="00DB2FB3">
            <w:pPr>
              <w:pStyle w:val="afffffffff9"/>
            </w:pPr>
          </w:p>
        </w:tc>
        <w:tc>
          <w:tcPr>
            <w:tcW w:w="1562" w:type="dxa"/>
            <w:shd w:val="clear" w:color="auto" w:fill="auto"/>
            <w:vAlign w:val="center"/>
          </w:tcPr>
          <w:p w14:paraId="5222036C" w14:textId="77777777" w:rsidR="00DB2FB3" w:rsidRDefault="00DB2FB3" w:rsidP="00DB2FB3">
            <w:pPr>
              <w:pStyle w:val="afffffffff9"/>
            </w:pPr>
          </w:p>
        </w:tc>
      </w:tr>
      <w:tr w:rsidR="00DB2FB3" w14:paraId="72094F52" w14:textId="77777777" w:rsidTr="00DB2FB3">
        <w:trPr>
          <w:jc w:val="center"/>
        </w:trPr>
        <w:tc>
          <w:tcPr>
            <w:tcW w:w="719" w:type="dxa"/>
            <w:shd w:val="clear" w:color="auto" w:fill="auto"/>
            <w:vAlign w:val="center"/>
          </w:tcPr>
          <w:p w14:paraId="1C8F2B8A" w14:textId="77777777" w:rsidR="00DB2FB3" w:rsidRDefault="00DB2FB3" w:rsidP="00DB2FB3">
            <w:pPr>
              <w:pStyle w:val="afffffffff9"/>
            </w:pPr>
          </w:p>
        </w:tc>
        <w:tc>
          <w:tcPr>
            <w:tcW w:w="2407" w:type="dxa"/>
            <w:shd w:val="clear" w:color="auto" w:fill="auto"/>
            <w:vAlign w:val="center"/>
          </w:tcPr>
          <w:p w14:paraId="3B8608B4" w14:textId="77777777" w:rsidR="00DB2FB3" w:rsidRDefault="00DB2FB3" w:rsidP="00DB2FB3">
            <w:pPr>
              <w:pStyle w:val="afffffffff9"/>
            </w:pPr>
          </w:p>
        </w:tc>
        <w:tc>
          <w:tcPr>
            <w:tcW w:w="1562" w:type="dxa"/>
            <w:shd w:val="clear" w:color="auto" w:fill="auto"/>
            <w:vAlign w:val="center"/>
          </w:tcPr>
          <w:p w14:paraId="2008A461" w14:textId="77777777" w:rsidR="00DB2FB3" w:rsidRDefault="00DB2FB3" w:rsidP="00DB2FB3">
            <w:pPr>
              <w:pStyle w:val="afffffffff9"/>
            </w:pPr>
          </w:p>
        </w:tc>
        <w:tc>
          <w:tcPr>
            <w:tcW w:w="1562" w:type="dxa"/>
            <w:shd w:val="clear" w:color="auto" w:fill="auto"/>
            <w:vAlign w:val="center"/>
          </w:tcPr>
          <w:p w14:paraId="0696DF8E" w14:textId="77777777" w:rsidR="00DB2FB3" w:rsidRDefault="00DB2FB3" w:rsidP="00DB2FB3">
            <w:pPr>
              <w:pStyle w:val="afffffffff9"/>
            </w:pPr>
          </w:p>
        </w:tc>
        <w:tc>
          <w:tcPr>
            <w:tcW w:w="1562" w:type="dxa"/>
            <w:shd w:val="clear" w:color="auto" w:fill="auto"/>
            <w:vAlign w:val="center"/>
          </w:tcPr>
          <w:p w14:paraId="650AF48B" w14:textId="77777777" w:rsidR="00DB2FB3" w:rsidRDefault="00DB2FB3" w:rsidP="00DB2FB3">
            <w:pPr>
              <w:pStyle w:val="afffffffff9"/>
            </w:pPr>
          </w:p>
        </w:tc>
        <w:tc>
          <w:tcPr>
            <w:tcW w:w="1562" w:type="dxa"/>
            <w:shd w:val="clear" w:color="auto" w:fill="auto"/>
            <w:vAlign w:val="center"/>
          </w:tcPr>
          <w:p w14:paraId="70546DE8" w14:textId="77777777" w:rsidR="00DB2FB3" w:rsidRDefault="00DB2FB3" w:rsidP="00DB2FB3">
            <w:pPr>
              <w:pStyle w:val="afffffffff9"/>
            </w:pPr>
          </w:p>
        </w:tc>
      </w:tr>
      <w:tr w:rsidR="00DB2FB3" w14:paraId="068B3568" w14:textId="77777777" w:rsidTr="00DB2FB3">
        <w:trPr>
          <w:jc w:val="center"/>
        </w:trPr>
        <w:tc>
          <w:tcPr>
            <w:tcW w:w="719" w:type="dxa"/>
            <w:shd w:val="clear" w:color="auto" w:fill="auto"/>
            <w:vAlign w:val="center"/>
          </w:tcPr>
          <w:p w14:paraId="6A34E84F" w14:textId="77777777" w:rsidR="00DB2FB3" w:rsidRDefault="00DB2FB3" w:rsidP="00DB2FB3">
            <w:pPr>
              <w:pStyle w:val="afffffffff9"/>
            </w:pPr>
          </w:p>
        </w:tc>
        <w:tc>
          <w:tcPr>
            <w:tcW w:w="2407" w:type="dxa"/>
            <w:shd w:val="clear" w:color="auto" w:fill="auto"/>
            <w:vAlign w:val="center"/>
          </w:tcPr>
          <w:p w14:paraId="0AC111B8" w14:textId="77777777" w:rsidR="00DB2FB3" w:rsidRDefault="00DB2FB3" w:rsidP="00DB2FB3">
            <w:pPr>
              <w:pStyle w:val="afffffffff9"/>
            </w:pPr>
          </w:p>
        </w:tc>
        <w:tc>
          <w:tcPr>
            <w:tcW w:w="1562" w:type="dxa"/>
            <w:shd w:val="clear" w:color="auto" w:fill="auto"/>
            <w:vAlign w:val="center"/>
          </w:tcPr>
          <w:p w14:paraId="2BD16C5A" w14:textId="77777777" w:rsidR="00DB2FB3" w:rsidRDefault="00DB2FB3" w:rsidP="00DB2FB3">
            <w:pPr>
              <w:pStyle w:val="afffffffff9"/>
            </w:pPr>
          </w:p>
        </w:tc>
        <w:tc>
          <w:tcPr>
            <w:tcW w:w="1562" w:type="dxa"/>
            <w:shd w:val="clear" w:color="auto" w:fill="auto"/>
            <w:vAlign w:val="center"/>
          </w:tcPr>
          <w:p w14:paraId="1C368E7E" w14:textId="77777777" w:rsidR="00DB2FB3" w:rsidRDefault="00DB2FB3" w:rsidP="00DB2FB3">
            <w:pPr>
              <w:pStyle w:val="afffffffff9"/>
            </w:pPr>
          </w:p>
        </w:tc>
        <w:tc>
          <w:tcPr>
            <w:tcW w:w="1562" w:type="dxa"/>
            <w:shd w:val="clear" w:color="auto" w:fill="auto"/>
            <w:vAlign w:val="center"/>
          </w:tcPr>
          <w:p w14:paraId="74052A6C" w14:textId="77777777" w:rsidR="00DB2FB3" w:rsidRDefault="00DB2FB3" w:rsidP="00DB2FB3">
            <w:pPr>
              <w:pStyle w:val="afffffffff9"/>
            </w:pPr>
          </w:p>
        </w:tc>
        <w:tc>
          <w:tcPr>
            <w:tcW w:w="1562" w:type="dxa"/>
            <w:shd w:val="clear" w:color="auto" w:fill="auto"/>
            <w:vAlign w:val="center"/>
          </w:tcPr>
          <w:p w14:paraId="05396959" w14:textId="77777777" w:rsidR="00DB2FB3" w:rsidRDefault="00DB2FB3" w:rsidP="00DB2FB3">
            <w:pPr>
              <w:pStyle w:val="afffffffff9"/>
            </w:pPr>
          </w:p>
        </w:tc>
      </w:tr>
      <w:tr w:rsidR="00DB2FB3" w14:paraId="32B0569F" w14:textId="77777777" w:rsidTr="00DB2FB3">
        <w:trPr>
          <w:jc w:val="center"/>
        </w:trPr>
        <w:tc>
          <w:tcPr>
            <w:tcW w:w="719" w:type="dxa"/>
            <w:shd w:val="clear" w:color="auto" w:fill="auto"/>
            <w:vAlign w:val="center"/>
          </w:tcPr>
          <w:p w14:paraId="258C817E" w14:textId="77777777" w:rsidR="00DB2FB3" w:rsidRDefault="00DB2FB3" w:rsidP="00DB2FB3">
            <w:pPr>
              <w:pStyle w:val="afffffffff9"/>
            </w:pPr>
          </w:p>
        </w:tc>
        <w:tc>
          <w:tcPr>
            <w:tcW w:w="2407" w:type="dxa"/>
            <w:shd w:val="clear" w:color="auto" w:fill="auto"/>
            <w:vAlign w:val="center"/>
          </w:tcPr>
          <w:p w14:paraId="1A5086C8" w14:textId="77777777" w:rsidR="00DB2FB3" w:rsidRDefault="00DB2FB3" w:rsidP="00DB2FB3">
            <w:pPr>
              <w:pStyle w:val="afffffffff9"/>
            </w:pPr>
          </w:p>
        </w:tc>
        <w:tc>
          <w:tcPr>
            <w:tcW w:w="1562" w:type="dxa"/>
            <w:shd w:val="clear" w:color="auto" w:fill="auto"/>
            <w:vAlign w:val="center"/>
          </w:tcPr>
          <w:p w14:paraId="1E4F6F7D" w14:textId="77777777" w:rsidR="00DB2FB3" w:rsidRDefault="00DB2FB3" w:rsidP="00DB2FB3">
            <w:pPr>
              <w:pStyle w:val="afffffffff9"/>
            </w:pPr>
          </w:p>
        </w:tc>
        <w:tc>
          <w:tcPr>
            <w:tcW w:w="1562" w:type="dxa"/>
            <w:shd w:val="clear" w:color="auto" w:fill="auto"/>
            <w:vAlign w:val="center"/>
          </w:tcPr>
          <w:p w14:paraId="6874D72A" w14:textId="77777777" w:rsidR="00DB2FB3" w:rsidRDefault="00DB2FB3" w:rsidP="00DB2FB3">
            <w:pPr>
              <w:pStyle w:val="afffffffff9"/>
            </w:pPr>
          </w:p>
        </w:tc>
        <w:tc>
          <w:tcPr>
            <w:tcW w:w="1562" w:type="dxa"/>
            <w:shd w:val="clear" w:color="auto" w:fill="auto"/>
            <w:vAlign w:val="center"/>
          </w:tcPr>
          <w:p w14:paraId="656F4E68" w14:textId="77777777" w:rsidR="00DB2FB3" w:rsidRDefault="00DB2FB3" w:rsidP="00DB2FB3">
            <w:pPr>
              <w:pStyle w:val="afffffffff9"/>
            </w:pPr>
          </w:p>
        </w:tc>
        <w:tc>
          <w:tcPr>
            <w:tcW w:w="1562" w:type="dxa"/>
            <w:shd w:val="clear" w:color="auto" w:fill="auto"/>
            <w:vAlign w:val="center"/>
          </w:tcPr>
          <w:p w14:paraId="7A1FD80D" w14:textId="77777777" w:rsidR="00DB2FB3" w:rsidRDefault="00DB2FB3" w:rsidP="00DB2FB3">
            <w:pPr>
              <w:pStyle w:val="afffffffff9"/>
            </w:pPr>
          </w:p>
        </w:tc>
      </w:tr>
      <w:tr w:rsidR="00DB2FB3" w14:paraId="695007AF" w14:textId="77777777" w:rsidTr="00DB2FB3">
        <w:trPr>
          <w:jc w:val="center"/>
        </w:trPr>
        <w:tc>
          <w:tcPr>
            <w:tcW w:w="719" w:type="dxa"/>
            <w:shd w:val="clear" w:color="auto" w:fill="auto"/>
            <w:vAlign w:val="center"/>
          </w:tcPr>
          <w:p w14:paraId="31F7DAD1" w14:textId="77777777" w:rsidR="00DB2FB3" w:rsidRDefault="00DB2FB3" w:rsidP="00DB2FB3">
            <w:pPr>
              <w:pStyle w:val="afffffffff9"/>
            </w:pPr>
          </w:p>
        </w:tc>
        <w:tc>
          <w:tcPr>
            <w:tcW w:w="2407" w:type="dxa"/>
            <w:shd w:val="clear" w:color="auto" w:fill="auto"/>
            <w:vAlign w:val="center"/>
          </w:tcPr>
          <w:p w14:paraId="0C926197" w14:textId="77777777" w:rsidR="00DB2FB3" w:rsidRDefault="00DB2FB3" w:rsidP="00DB2FB3">
            <w:pPr>
              <w:pStyle w:val="afffffffff9"/>
            </w:pPr>
          </w:p>
        </w:tc>
        <w:tc>
          <w:tcPr>
            <w:tcW w:w="1562" w:type="dxa"/>
            <w:shd w:val="clear" w:color="auto" w:fill="auto"/>
            <w:vAlign w:val="center"/>
          </w:tcPr>
          <w:p w14:paraId="66B69347" w14:textId="77777777" w:rsidR="00DB2FB3" w:rsidRDefault="00DB2FB3" w:rsidP="00DB2FB3">
            <w:pPr>
              <w:pStyle w:val="afffffffff9"/>
            </w:pPr>
          </w:p>
        </w:tc>
        <w:tc>
          <w:tcPr>
            <w:tcW w:w="1562" w:type="dxa"/>
            <w:shd w:val="clear" w:color="auto" w:fill="auto"/>
            <w:vAlign w:val="center"/>
          </w:tcPr>
          <w:p w14:paraId="053CF831" w14:textId="77777777" w:rsidR="00DB2FB3" w:rsidRDefault="00DB2FB3" w:rsidP="00DB2FB3">
            <w:pPr>
              <w:pStyle w:val="afffffffff9"/>
            </w:pPr>
          </w:p>
        </w:tc>
        <w:tc>
          <w:tcPr>
            <w:tcW w:w="1562" w:type="dxa"/>
            <w:shd w:val="clear" w:color="auto" w:fill="auto"/>
            <w:vAlign w:val="center"/>
          </w:tcPr>
          <w:p w14:paraId="0F0A2AC6" w14:textId="77777777" w:rsidR="00DB2FB3" w:rsidRDefault="00DB2FB3" w:rsidP="00DB2FB3">
            <w:pPr>
              <w:pStyle w:val="afffffffff9"/>
            </w:pPr>
          </w:p>
        </w:tc>
        <w:tc>
          <w:tcPr>
            <w:tcW w:w="1562" w:type="dxa"/>
            <w:shd w:val="clear" w:color="auto" w:fill="auto"/>
            <w:vAlign w:val="center"/>
          </w:tcPr>
          <w:p w14:paraId="14179F89" w14:textId="77777777" w:rsidR="00DB2FB3" w:rsidRDefault="00DB2FB3" w:rsidP="00DB2FB3">
            <w:pPr>
              <w:pStyle w:val="afffffffff9"/>
            </w:pPr>
          </w:p>
        </w:tc>
      </w:tr>
      <w:tr w:rsidR="00DB2FB3" w14:paraId="552C95E2" w14:textId="77777777" w:rsidTr="00DB2FB3">
        <w:trPr>
          <w:jc w:val="center"/>
        </w:trPr>
        <w:tc>
          <w:tcPr>
            <w:tcW w:w="719" w:type="dxa"/>
            <w:shd w:val="clear" w:color="auto" w:fill="auto"/>
            <w:vAlign w:val="center"/>
          </w:tcPr>
          <w:p w14:paraId="3E43B844" w14:textId="77777777" w:rsidR="00DB2FB3" w:rsidRDefault="00DB2FB3" w:rsidP="00DB2FB3">
            <w:pPr>
              <w:pStyle w:val="afffffffff9"/>
            </w:pPr>
          </w:p>
        </w:tc>
        <w:tc>
          <w:tcPr>
            <w:tcW w:w="2407" w:type="dxa"/>
            <w:shd w:val="clear" w:color="auto" w:fill="auto"/>
            <w:vAlign w:val="center"/>
          </w:tcPr>
          <w:p w14:paraId="4700CD90" w14:textId="77777777" w:rsidR="00DB2FB3" w:rsidRDefault="00DB2FB3" w:rsidP="00DB2FB3">
            <w:pPr>
              <w:pStyle w:val="afffffffff9"/>
            </w:pPr>
          </w:p>
        </w:tc>
        <w:tc>
          <w:tcPr>
            <w:tcW w:w="1562" w:type="dxa"/>
            <w:shd w:val="clear" w:color="auto" w:fill="auto"/>
            <w:vAlign w:val="center"/>
          </w:tcPr>
          <w:p w14:paraId="04DAE462" w14:textId="77777777" w:rsidR="00DB2FB3" w:rsidRDefault="00DB2FB3" w:rsidP="00DB2FB3">
            <w:pPr>
              <w:pStyle w:val="afffffffff9"/>
            </w:pPr>
          </w:p>
        </w:tc>
        <w:tc>
          <w:tcPr>
            <w:tcW w:w="1562" w:type="dxa"/>
            <w:shd w:val="clear" w:color="auto" w:fill="auto"/>
            <w:vAlign w:val="center"/>
          </w:tcPr>
          <w:p w14:paraId="5C7839A0" w14:textId="77777777" w:rsidR="00DB2FB3" w:rsidRDefault="00DB2FB3" w:rsidP="00DB2FB3">
            <w:pPr>
              <w:pStyle w:val="afffffffff9"/>
            </w:pPr>
          </w:p>
        </w:tc>
        <w:tc>
          <w:tcPr>
            <w:tcW w:w="1562" w:type="dxa"/>
            <w:shd w:val="clear" w:color="auto" w:fill="auto"/>
            <w:vAlign w:val="center"/>
          </w:tcPr>
          <w:p w14:paraId="0B47878B" w14:textId="77777777" w:rsidR="00DB2FB3" w:rsidRDefault="00DB2FB3" w:rsidP="00DB2FB3">
            <w:pPr>
              <w:pStyle w:val="afffffffff9"/>
            </w:pPr>
          </w:p>
        </w:tc>
        <w:tc>
          <w:tcPr>
            <w:tcW w:w="1562" w:type="dxa"/>
            <w:shd w:val="clear" w:color="auto" w:fill="auto"/>
            <w:vAlign w:val="center"/>
          </w:tcPr>
          <w:p w14:paraId="52279FDC" w14:textId="77777777" w:rsidR="00DB2FB3" w:rsidRDefault="00DB2FB3" w:rsidP="00DB2FB3">
            <w:pPr>
              <w:pStyle w:val="afffffffff9"/>
            </w:pPr>
          </w:p>
        </w:tc>
      </w:tr>
      <w:tr w:rsidR="00DB2FB3" w14:paraId="1AEBB040" w14:textId="77777777" w:rsidTr="00DB2FB3">
        <w:trPr>
          <w:jc w:val="center"/>
        </w:trPr>
        <w:tc>
          <w:tcPr>
            <w:tcW w:w="719" w:type="dxa"/>
            <w:shd w:val="clear" w:color="auto" w:fill="auto"/>
            <w:vAlign w:val="center"/>
          </w:tcPr>
          <w:p w14:paraId="2A7EEC93" w14:textId="77777777" w:rsidR="00DB2FB3" w:rsidRDefault="00DB2FB3" w:rsidP="00DB2FB3">
            <w:pPr>
              <w:pStyle w:val="afffffffff9"/>
            </w:pPr>
          </w:p>
        </w:tc>
        <w:tc>
          <w:tcPr>
            <w:tcW w:w="2407" w:type="dxa"/>
            <w:shd w:val="clear" w:color="auto" w:fill="auto"/>
            <w:vAlign w:val="center"/>
          </w:tcPr>
          <w:p w14:paraId="62468556" w14:textId="77777777" w:rsidR="00DB2FB3" w:rsidRDefault="00DB2FB3" w:rsidP="00DB2FB3">
            <w:pPr>
              <w:pStyle w:val="afffffffff9"/>
            </w:pPr>
          </w:p>
        </w:tc>
        <w:tc>
          <w:tcPr>
            <w:tcW w:w="1562" w:type="dxa"/>
            <w:shd w:val="clear" w:color="auto" w:fill="auto"/>
            <w:vAlign w:val="center"/>
          </w:tcPr>
          <w:p w14:paraId="46762E73" w14:textId="77777777" w:rsidR="00DB2FB3" w:rsidRDefault="00DB2FB3" w:rsidP="00DB2FB3">
            <w:pPr>
              <w:pStyle w:val="afffffffff9"/>
            </w:pPr>
          </w:p>
        </w:tc>
        <w:tc>
          <w:tcPr>
            <w:tcW w:w="1562" w:type="dxa"/>
            <w:shd w:val="clear" w:color="auto" w:fill="auto"/>
            <w:vAlign w:val="center"/>
          </w:tcPr>
          <w:p w14:paraId="3EE0D56F" w14:textId="77777777" w:rsidR="00DB2FB3" w:rsidRDefault="00DB2FB3" w:rsidP="00DB2FB3">
            <w:pPr>
              <w:pStyle w:val="afffffffff9"/>
            </w:pPr>
          </w:p>
        </w:tc>
        <w:tc>
          <w:tcPr>
            <w:tcW w:w="1562" w:type="dxa"/>
            <w:shd w:val="clear" w:color="auto" w:fill="auto"/>
            <w:vAlign w:val="center"/>
          </w:tcPr>
          <w:p w14:paraId="5268CD21" w14:textId="77777777" w:rsidR="00DB2FB3" w:rsidRDefault="00DB2FB3" w:rsidP="00DB2FB3">
            <w:pPr>
              <w:pStyle w:val="afffffffff9"/>
            </w:pPr>
          </w:p>
        </w:tc>
        <w:tc>
          <w:tcPr>
            <w:tcW w:w="1562" w:type="dxa"/>
            <w:shd w:val="clear" w:color="auto" w:fill="auto"/>
            <w:vAlign w:val="center"/>
          </w:tcPr>
          <w:p w14:paraId="1992419C" w14:textId="77777777" w:rsidR="00DB2FB3" w:rsidRDefault="00DB2FB3" w:rsidP="00DB2FB3">
            <w:pPr>
              <w:pStyle w:val="afffffffff9"/>
            </w:pPr>
          </w:p>
        </w:tc>
      </w:tr>
      <w:tr w:rsidR="00DB2FB3" w14:paraId="6F345471" w14:textId="77777777" w:rsidTr="00DB2FB3">
        <w:trPr>
          <w:jc w:val="center"/>
        </w:trPr>
        <w:tc>
          <w:tcPr>
            <w:tcW w:w="719" w:type="dxa"/>
            <w:shd w:val="clear" w:color="auto" w:fill="auto"/>
            <w:vAlign w:val="center"/>
          </w:tcPr>
          <w:p w14:paraId="5ED55207" w14:textId="77777777" w:rsidR="00DB2FB3" w:rsidRDefault="00DB2FB3" w:rsidP="00DB2FB3">
            <w:pPr>
              <w:pStyle w:val="afffffffff9"/>
            </w:pPr>
          </w:p>
        </w:tc>
        <w:tc>
          <w:tcPr>
            <w:tcW w:w="2407" w:type="dxa"/>
            <w:shd w:val="clear" w:color="auto" w:fill="auto"/>
            <w:vAlign w:val="center"/>
          </w:tcPr>
          <w:p w14:paraId="38B8BB06" w14:textId="77777777" w:rsidR="00DB2FB3" w:rsidRDefault="00DB2FB3" w:rsidP="00DB2FB3">
            <w:pPr>
              <w:pStyle w:val="afffffffff9"/>
            </w:pPr>
          </w:p>
        </w:tc>
        <w:tc>
          <w:tcPr>
            <w:tcW w:w="1562" w:type="dxa"/>
            <w:shd w:val="clear" w:color="auto" w:fill="auto"/>
            <w:vAlign w:val="center"/>
          </w:tcPr>
          <w:p w14:paraId="21EB9EE9" w14:textId="77777777" w:rsidR="00DB2FB3" w:rsidRDefault="00DB2FB3" w:rsidP="00DB2FB3">
            <w:pPr>
              <w:pStyle w:val="afffffffff9"/>
            </w:pPr>
          </w:p>
        </w:tc>
        <w:tc>
          <w:tcPr>
            <w:tcW w:w="1562" w:type="dxa"/>
            <w:shd w:val="clear" w:color="auto" w:fill="auto"/>
            <w:vAlign w:val="center"/>
          </w:tcPr>
          <w:p w14:paraId="673C204B" w14:textId="77777777" w:rsidR="00DB2FB3" w:rsidRDefault="00DB2FB3" w:rsidP="00DB2FB3">
            <w:pPr>
              <w:pStyle w:val="afffffffff9"/>
            </w:pPr>
          </w:p>
        </w:tc>
        <w:tc>
          <w:tcPr>
            <w:tcW w:w="1562" w:type="dxa"/>
            <w:shd w:val="clear" w:color="auto" w:fill="auto"/>
            <w:vAlign w:val="center"/>
          </w:tcPr>
          <w:p w14:paraId="08AFBA50" w14:textId="77777777" w:rsidR="00DB2FB3" w:rsidRDefault="00DB2FB3" w:rsidP="00DB2FB3">
            <w:pPr>
              <w:pStyle w:val="afffffffff9"/>
            </w:pPr>
          </w:p>
        </w:tc>
        <w:tc>
          <w:tcPr>
            <w:tcW w:w="1562" w:type="dxa"/>
            <w:shd w:val="clear" w:color="auto" w:fill="auto"/>
            <w:vAlign w:val="center"/>
          </w:tcPr>
          <w:p w14:paraId="588B331A" w14:textId="77777777" w:rsidR="00DB2FB3" w:rsidRDefault="00DB2FB3" w:rsidP="00DB2FB3">
            <w:pPr>
              <w:pStyle w:val="afffffffff9"/>
            </w:pPr>
          </w:p>
        </w:tc>
      </w:tr>
      <w:tr w:rsidR="00DB2FB3" w14:paraId="236365D8" w14:textId="77777777" w:rsidTr="00DB2FB3">
        <w:trPr>
          <w:jc w:val="center"/>
        </w:trPr>
        <w:tc>
          <w:tcPr>
            <w:tcW w:w="719" w:type="dxa"/>
            <w:shd w:val="clear" w:color="auto" w:fill="auto"/>
            <w:vAlign w:val="center"/>
          </w:tcPr>
          <w:p w14:paraId="459877C0" w14:textId="77777777" w:rsidR="00DB2FB3" w:rsidRDefault="00DB2FB3" w:rsidP="00DB2FB3">
            <w:pPr>
              <w:pStyle w:val="afffffffff9"/>
            </w:pPr>
          </w:p>
        </w:tc>
        <w:tc>
          <w:tcPr>
            <w:tcW w:w="2407" w:type="dxa"/>
            <w:shd w:val="clear" w:color="auto" w:fill="auto"/>
            <w:vAlign w:val="center"/>
          </w:tcPr>
          <w:p w14:paraId="0536CE9B" w14:textId="77777777" w:rsidR="00DB2FB3" w:rsidRDefault="00DB2FB3" w:rsidP="00DB2FB3">
            <w:pPr>
              <w:pStyle w:val="afffffffff9"/>
            </w:pPr>
          </w:p>
        </w:tc>
        <w:tc>
          <w:tcPr>
            <w:tcW w:w="1562" w:type="dxa"/>
            <w:shd w:val="clear" w:color="auto" w:fill="auto"/>
            <w:vAlign w:val="center"/>
          </w:tcPr>
          <w:p w14:paraId="22A0B939" w14:textId="77777777" w:rsidR="00DB2FB3" w:rsidRDefault="00DB2FB3" w:rsidP="00DB2FB3">
            <w:pPr>
              <w:pStyle w:val="afffffffff9"/>
            </w:pPr>
          </w:p>
        </w:tc>
        <w:tc>
          <w:tcPr>
            <w:tcW w:w="1562" w:type="dxa"/>
            <w:shd w:val="clear" w:color="auto" w:fill="auto"/>
            <w:vAlign w:val="center"/>
          </w:tcPr>
          <w:p w14:paraId="0AEE79EE" w14:textId="77777777" w:rsidR="00DB2FB3" w:rsidRDefault="00DB2FB3" w:rsidP="00DB2FB3">
            <w:pPr>
              <w:pStyle w:val="afffffffff9"/>
            </w:pPr>
          </w:p>
        </w:tc>
        <w:tc>
          <w:tcPr>
            <w:tcW w:w="1562" w:type="dxa"/>
            <w:shd w:val="clear" w:color="auto" w:fill="auto"/>
            <w:vAlign w:val="center"/>
          </w:tcPr>
          <w:p w14:paraId="79C8581B" w14:textId="77777777" w:rsidR="00DB2FB3" w:rsidRDefault="00DB2FB3" w:rsidP="00DB2FB3">
            <w:pPr>
              <w:pStyle w:val="afffffffff9"/>
            </w:pPr>
          </w:p>
        </w:tc>
        <w:tc>
          <w:tcPr>
            <w:tcW w:w="1562" w:type="dxa"/>
            <w:shd w:val="clear" w:color="auto" w:fill="auto"/>
            <w:vAlign w:val="center"/>
          </w:tcPr>
          <w:p w14:paraId="15E8E9F0" w14:textId="77777777" w:rsidR="00DB2FB3" w:rsidRDefault="00DB2FB3" w:rsidP="00DB2FB3">
            <w:pPr>
              <w:pStyle w:val="afffffffff9"/>
            </w:pPr>
          </w:p>
        </w:tc>
      </w:tr>
      <w:tr w:rsidR="00DB2FB3" w14:paraId="3FCB1D97" w14:textId="77777777" w:rsidTr="00DB2FB3">
        <w:trPr>
          <w:jc w:val="center"/>
        </w:trPr>
        <w:tc>
          <w:tcPr>
            <w:tcW w:w="719" w:type="dxa"/>
            <w:shd w:val="clear" w:color="auto" w:fill="auto"/>
            <w:vAlign w:val="center"/>
          </w:tcPr>
          <w:p w14:paraId="3746D826" w14:textId="77777777" w:rsidR="00DB2FB3" w:rsidRDefault="00DB2FB3" w:rsidP="00DB2FB3">
            <w:pPr>
              <w:pStyle w:val="afffffffff9"/>
            </w:pPr>
          </w:p>
        </w:tc>
        <w:tc>
          <w:tcPr>
            <w:tcW w:w="2407" w:type="dxa"/>
            <w:shd w:val="clear" w:color="auto" w:fill="auto"/>
            <w:vAlign w:val="center"/>
          </w:tcPr>
          <w:p w14:paraId="33DF0AFD" w14:textId="77777777" w:rsidR="00DB2FB3" w:rsidRDefault="00DB2FB3" w:rsidP="00DB2FB3">
            <w:pPr>
              <w:pStyle w:val="afffffffff9"/>
            </w:pPr>
          </w:p>
        </w:tc>
        <w:tc>
          <w:tcPr>
            <w:tcW w:w="1562" w:type="dxa"/>
            <w:shd w:val="clear" w:color="auto" w:fill="auto"/>
            <w:vAlign w:val="center"/>
          </w:tcPr>
          <w:p w14:paraId="0EB555F1" w14:textId="77777777" w:rsidR="00DB2FB3" w:rsidRDefault="00DB2FB3" w:rsidP="00DB2FB3">
            <w:pPr>
              <w:pStyle w:val="afffffffff9"/>
            </w:pPr>
          </w:p>
        </w:tc>
        <w:tc>
          <w:tcPr>
            <w:tcW w:w="1562" w:type="dxa"/>
            <w:shd w:val="clear" w:color="auto" w:fill="auto"/>
            <w:vAlign w:val="center"/>
          </w:tcPr>
          <w:p w14:paraId="5DAEC3B5" w14:textId="77777777" w:rsidR="00DB2FB3" w:rsidRDefault="00DB2FB3" w:rsidP="00DB2FB3">
            <w:pPr>
              <w:pStyle w:val="afffffffff9"/>
            </w:pPr>
          </w:p>
        </w:tc>
        <w:tc>
          <w:tcPr>
            <w:tcW w:w="1562" w:type="dxa"/>
            <w:shd w:val="clear" w:color="auto" w:fill="auto"/>
            <w:vAlign w:val="center"/>
          </w:tcPr>
          <w:p w14:paraId="1496E9B2" w14:textId="77777777" w:rsidR="00DB2FB3" w:rsidRDefault="00DB2FB3" w:rsidP="00DB2FB3">
            <w:pPr>
              <w:pStyle w:val="afffffffff9"/>
            </w:pPr>
          </w:p>
        </w:tc>
        <w:tc>
          <w:tcPr>
            <w:tcW w:w="1562" w:type="dxa"/>
            <w:shd w:val="clear" w:color="auto" w:fill="auto"/>
            <w:vAlign w:val="center"/>
          </w:tcPr>
          <w:p w14:paraId="7C901D90" w14:textId="77777777" w:rsidR="00DB2FB3" w:rsidRDefault="00DB2FB3" w:rsidP="00DB2FB3">
            <w:pPr>
              <w:pStyle w:val="afffffffff9"/>
            </w:pPr>
          </w:p>
        </w:tc>
      </w:tr>
      <w:tr w:rsidR="00DB2FB3" w14:paraId="0206B0E6" w14:textId="77777777" w:rsidTr="00DB2FB3">
        <w:trPr>
          <w:jc w:val="center"/>
        </w:trPr>
        <w:tc>
          <w:tcPr>
            <w:tcW w:w="719" w:type="dxa"/>
            <w:shd w:val="clear" w:color="auto" w:fill="auto"/>
            <w:vAlign w:val="center"/>
          </w:tcPr>
          <w:p w14:paraId="6E3B027E" w14:textId="77777777" w:rsidR="00DB2FB3" w:rsidRDefault="00DB2FB3" w:rsidP="00DB2FB3">
            <w:pPr>
              <w:pStyle w:val="afffffffff9"/>
            </w:pPr>
          </w:p>
        </w:tc>
        <w:tc>
          <w:tcPr>
            <w:tcW w:w="2407" w:type="dxa"/>
            <w:shd w:val="clear" w:color="auto" w:fill="auto"/>
            <w:vAlign w:val="center"/>
          </w:tcPr>
          <w:p w14:paraId="68DB9767" w14:textId="77777777" w:rsidR="00DB2FB3" w:rsidRDefault="00DB2FB3" w:rsidP="00DB2FB3">
            <w:pPr>
              <w:pStyle w:val="afffffffff9"/>
            </w:pPr>
          </w:p>
        </w:tc>
        <w:tc>
          <w:tcPr>
            <w:tcW w:w="1562" w:type="dxa"/>
            <w:shd w:val="clear" w:color="auto" w:fill="auto"/>
            <w:vAlign w:val="center"/>
          </w:tcPr>
          <w:p w14:paraId="4B4C3F88" w14:textId="77777777" w:rsidR="00DB2FB3" w:rsidRDefault="00DB2FB3" w:rsidP="00DB2FB3">
            <w:pPr>
              <w:pStyle w:val="afffffffff9"/>
            </w:pPr>
          </w:p>
        </w:tc>
        <w:tc>
          <w:tcPr>
            <w:tcW w:w="1562" w:type="dxa"/>
            <w:shd w:val="clear" w:color="auto" w:fill="auto"/>
            <w:vAlign w:val="center"/>
          </w:tcPr>
          <w:p w14:paraId="472E1A93" w14:textId="77777777" w:rsidR="00DB2FB3" w:rsidRDefault="00DB2FB3" w:rsidP="00DB2FB3">
            <w:pPr>
              <w:pStyle w:val="afffffffff9"/>
            </w:pPr>
          </w:p>
        </w:tc>
        <w:tc>
          <w:tcPr>
            <w:tcW w:w="1562" w:type="dxa"/>
            <w:shd w:val="clear" w:color="auto" w:fill="auto"/>
            <w:vAlign w:val="center"/>
          </w:tcPr>
          <w:p w14:paraId="4EBE4EE5" w14:textId="77777777" w:rsidR="00DB2FB3" w:rsidRDefault="00DB2FB3" w:rsidP="00DB2FB3">
            <w:pPr>
              <w:pStyle w:val="afffffffff9"/>
            </w:pPr>
          </w:p>
        </w:tc>
        <w:tc>
          <w:tcPr>
            <w:tcW w:w="1562" w:type="dxa"/>
            <w:shd w:val="clear" w:color="auto" w:fill="auto"/>
            <w:vAlign w:val="center"/>
          </w:tcPr>
          <w:p w14:paraId="75E58AB1" w14:textId="77777777" w:rsidR="00DB2FB3" w:rsidRDefault="00DB2FB3" w:rsidP="00DB2FB3">
            <w:pPr>
              <w:pStyle w:val="afffffffff9"/>
            </w:pPr>
          </w:p>
        </w:tc>
      </w:tr>
      <w:tr w:rsidR="00DB2FB3" w14:paraId="40CE7CD0" w14:textId="77777777" w:rsidTr="00DB2FB3">
        <w:trPr>
          <w:jc w:val="center"/>
        </w:trPr>
        <w:tc>
          <w:tcPr>
            <w:tcW w:w="719" w:type="dxa"/>
            <w:shd w:val="clear" w:color="auto" w:fill="auto"/>
            <w:vAlign w:val="center"/>
          </w:tcPr>
          <w:p w14:paraId="55BD2020" w14:textId="77777777" w:rsidR="00DB2FB3" w:rsidRDefault="00DB2FB3" w:rsidP="00DB2FB3">
            <w:pPr>
              <w:pStyle w:val="afffffffff9"/>
            </w:pPr>
          </w:p>
        </w:tc>
        <w:tc>
          <w:tcPr>
            <w:tcW w:w="2407" w:type="dxa"/>
            <w:shd w:val="clear" w:color="auto" w:fill="auto"/>
            <w:vAlign w:val="center"/>
          </w:tcPr>
          <w:p w14:paraId="53864AC9" w14:textId="77777777" w:rsidR="00DB2FB3" w:rsidRDefault="00DB2FB3" w:rsidP="00DB2FB3">
            <w:pPr>
              <w:pStyle w:val="afffffffff9"/>
            </w:pPr>
          </w:p>
        </w:tc>
        <w:tc>
          <w:tcPr>
            <w:tcW w:w="1562" w:type="dxa"/>
            <w:shd w:val="clear" w:color="auto" w:fill="auto"/>
            <w:vAlign w:val="center"/>
          </w:tcPr>
          <w:p w14:paraId="61EFE5B9" w14:textId="77777777" w:rsidR="00DB2FB3" w:rsidRDefault="00DB2FB3" w:rsidP="00DB2FB3">
            <w:pPr>
              <w:pStyle w:val="afffffffff9"/>
            </w:pPr>
          </w:p>
        </w:tc>
        <w:tc>
          <w:tcPr>
            <w:tcW w:w="1562" w:type="dxa"/>
            <w:shd w:val="clear" w:color="auto" w:fill="auto"/>
            <w:vAlign w:val="center"/>
          </w:tcPr>
          <w:p w14:paraId="4B4CC8D7" w14:textId="77777777" w:rsidR="00DB2FB3" w:rsidRDefault="00DB2FB3" w:rsidP="00DB2FB3">
            <w:pPr>
              <w:pStyle w:val="afffffffff9"/>
            </w:pPr>
          </w:p>
        </w:tc>
        <w:tc>
          <w:tcPr>
            <w:tcW w:w="1562" w:type="dxa"/>
            <w:shd w:val="clear" w:color="auto" w:fill="auto"/>
            <w:vAlign w:val="center"/>
          </w:tcPr>
          <w:p w14:paraId="5BC1C9C1" w14:textId="77777777" w:rsidR="00DB2FB3" w:rsidRDefault="00DB2FB3" w:rsidP="00DB2FB3">
            <w:pPr>
              <w:pStyle w:val="afffffffff9"/>
            </w:pPr>
          </w:p>
        </w:tc>
        <w:tc>
          <w:tcPr>
            <w:tcW w:w="1562" w:type="dxa"/>
            <w:shd w:val="clear" w:color="auto" w:fill="auto"/>
            <w:vAlign w:val="center"/>
          </w:tcPr>
          <w:p w14:paraId="3465CF4D" w14:textId="77777777" w:rsidR="00DB2FB3" w:rsidRDefault="00DB2FB3" w:rsidP="00DB2FB3">
            <w:pPr>
              <w:pStyle w:val="afffffffff9"/>
            </w:pPr>
          </w:p>
        </w:tc>
      </w:tr>
      <w:tr w:rsidR="00DB2FB3" w14:paraId="65303805" w14:textId="77777777" w:rsidTr="00DB2FB3">
        <w:trPr>
          <w:jc w:val="center"/>
        </w:trPr>
        <w:tc>
          <w:tcPr>
            <w:tcW w:w="719" w:type="dxa"/>
            <w:shd w:val="clear" w:color="auto" w:fill="auto"/>
            <w:vAlign w:val="center"/>
          </w:tcPr>
          <w:p w14:paraId="4C97081C" w14:textId="77777777" w:rsidR="00DB2FB3" w:rsidRDefault="00DB2FB3" w:rsidP="00DB2FB3">
            <w:pPr>
              <w:pStyle w:val="afffffffff9"/>
            </w:pPr>
          </w:p>
        </w:tc>
        <w:tc>
          <w:tcPr>
            <w:tcW w:w="2407" w:type="dxa"/>
            <w:shd w:val="clear" w:color="auto" w:fill="auto"/>
            <w:vAlign w:val="center"/>
          </w:tcPr>
          <w:p w14:paraId="591EFE20" w14:textId="77777777" w:rsidR="00DB2FB3" w:rsidRDefault="00DB2FB3" w:rsidP="00DB2FB3">
            <w:pPr>
              <w:pStyle w:val="afffffffff9"/>
            </w:pPr>
          </w:p>
        </w:tc>
        <w:tc>
          <w:tcPr>
            <w:tcW w:w="1562" w:type="dxa"/>
            <w:shd w:val="clear" w:color="auto" w:fill="auto"/>
            <w:vAlign w:val="center"/>
          </w:tcPr>
          <w:p w14:paraId="1507F74E" w14:textId="77777777" w:rsidR="00DB2FB3" w:rsidRDefault="00DB2FB3" w:rsidP="00DB2FB3">
            <w:pPr>
              <w:pStyle w:val="afffffffff9"/>
            </w:pPr>
          </w:p>
        </w:tc>
        <w:tc>
          <w:tcPr>
            <w:tcW w:w="1562" w:type="dxa"/>
            <w:shd w:val="clear" w:color="auto" w:fill="auto"/>
            <w:vAlign w:val="center"/>
          </w:tcPr>
          <w:p w14:paraId="6DA73177" w14:textId="77777777" w:rsidR="00DB2FB3" w:rsidRDefault="00DB2FB3" w:rsidP="00DB2FB3">
            <w:pPr>
              <w:pStyle w:val="afffffffff9"/>
            </w:pPr>
          </w:p>
        </w:tc>
        <w:tc>
          <w:tcPr>
            <w:tcW w:w="1562" w:type="dxa"/>
            <w:shd w:val="clear" w:color="auto" w:fill="auto"/>
            <w:vAlign w:val="center"/>
          </w:tcPr>
          <w:p w14:paraId="4221A308" w14:textId="77777777" w:rsidR="00DB2FB3" w:rsidRDefault="00DB2FB3" w:rsidP="00DB2FB3">
            <w:pPr>
              <w:pStyle w:val="afffffffff9"/>
            </w:pPr>
          </w:p>
        </w:tc>
        <w:tc>
          <w:tcPr>
            <w:tcW w:w="1562" w:type="dxa"/>
            <w:shd w:val="clear" w:color="auto" w:fill="auto"/>
            <w:vAlign w:val="center"/>
          </w:tcPr>
          <w:p w14:paraId="1F784D0A" w14:textId="77777777" w:rsidR="00DB2FB3" w:rsidRDefault="00DB2FB3" w:rsidP="00DB2FB3">
            <w:pPr>
              <w:pStyle w:val="afffffffff9"/>
            </w:pPr>
          </w:p>
        </w:tc>
      </w:tr>
      <w:tr w:rsidR="00DB2FB3" w14:paraId="2D3FB66C" w14:textId="77777777" w:rsidTr="00DB2FB3">
        <w:trPr>
          <w:jc w:val="center"/>
        </w:trPr>
        <w:tc>
          <w:tcPr>
            <w:tcW w:w="719" w:type="dxa"/>
            <w:shd w:val="clear" w:color="auto" w:fill="auto"/>
            <w:vAlign w:val="center"/>
          </w:tcPr>
          <w:p w14:paraId="05E20B49" w14:textId="77777777" w:rsidR="00DB2FB3" w:rsidRDefault="00DB2FB3" w:rsidP="00DB2FB3">
            <w:pPr>
              <w:pStyle w:val="afffffffff9"/>
            </w:pPr>
          </w:p>
        </w:tc>
        <w:tc>
          <w:tcPr>
            <w:tcW w:w="2407" w:type="dxa"/>
            <w:shd w:val="clear" w:color="auto" w:fill="auto"/>
            <w:vAlign w:val="center"/>
          </w:tcPr>
          <w:p w14:paraId="4BD79F79" w14:textId="77777777" w:rsidR="00DB2FB3" w:rsidRDefault="00DB2FB3" w:rsidP="00DB2FB3">
            <w:pPr>
              <w:pStyle w:val="afffffffff9"/>
            </w:pPr>
          </w:p>
        </w:tc>
        <w:tc>
          <w:tcPr>
            <w:tcW w:w="1562" w:type="dxa"/>
            <w:shd w:val="clear" w:color="auto" w:fill="auto"/>
            <w:vAlign w:val="center"/>
          </w:tcPr>
          <w:p w14:paraId="2A0DC863" w14:textId="77777777" w:rsidR="00DB2FB3" w:rsidRDefault="00DB2FB3" w:rsidP="00DB2FB3">
            <w:pPr>
              <w:pStyle w:val="afffffffff9"/>
            </w:pPr>
          </w:p>
        </w:tc>
        <w:tc>
          <w:tcPr>
            <w:tcW w:w="1562" w:type="dxa"/>
            <w:shd w:val="clear" w:color="auto" w:fill="auto"/>
            <w:vAlign w:val="center"/>
          </w:tcPr>
          <w:p w14:paraId="6DCD593A" w14:textId="77777777" w:rsidR="00DB2FB3" w:rsidRDefault="00DB2FB3" w:rsidP="00DB2FB3">
            <w:pPr>
              <w:pStyle w:val="afffffffff9"/>
            </w:pPr>
          </w:p>
        </w:tc>
        <w:tc>
          <w:tcPr>
            <w:tcW w:w="1562" w:type="dxa"/>
            <w:shd w:val="clear" w:color="auto" w:fill="auto"/>
            <w:vAlign w:val="center"/>
          </w:tcPr>
          <w:p w14:paraId="79E4E90C" w14:textId="77777777" w:rsidR="00DB2FB3" w:rsidRDefault="00DB2FB3" w:rsidP="00DB2FB3">
            <w:pPr>
              <w:pStyle w:val="afffffffff9"/>
            </w:pPr>
          </w:p>
        </w:tc>
        <w:tc>
          <w:tcPr>
            <w:tcW w:w="1562" w:type="dxa"/>
            <w:shd w:val="clear" w:color="auto" w:fill="auto"/>
            <w:vAlign w:val="center"/>
          </w:tcPr>
          <w:p w14:paraId="5DCD6F9D" w14:textId="77777777" w:rsidR="00DB2FB3" w:rsidRDefault="00DB2FB3" w:rsidP="00DB2FB3">
            <w:pPr>
              <w:pStyle w:val="afffffffff9"/>
            </w:pPr>
          </w:p>
        </w:tc>
      </w:tr>
      <w:tr w:rsidR="00DB2FB3" w14:paraId="79FD3ABB" w14:textId="77777777" w:rsidTr="00DB2FB3">
        <w:trPr>
          <w:jc w:val="center"/>
        </w:trPr>
        <w:tc>
          <w:tcPr>
            <w:tcW w:w="719" w:type="dxa"/>
            <w:shd w:val="clear" w:color="auto" w:fill="auto"/>
            <w:vAlign w:val="center"/>
          </w:tcPr>
          <w:p w14:paraId="004625A7" w14:textId="77777777" w:rsidR="00DB2FB3" w:rsidRDefault="00DB2FB3" w:rsidP="00DB2FB3">
            <w:pPr>
              <w:pStyle w:val="afffffffff9"/>
            </w:pPr>
          </w:p>
        </w:tc>
        <w:tc>
          <w:tcPr>
            <w:tcW w:w="2407" w:type="dxa"/>
            <w:shd w:val="clear" w:color="auto" w:fill="auto"/>
            <w:vAlign w:val="center"/>
          </w:tcPr>
          <w:p w14:paraId="1E1F3809" w14:textId="77777777" w:rsidR="00DB2FB3" w:rsidRDefault="00DB2FB3" w:rsidP="00DB2FB3">
            <w:pPr>
              <w:pStyle w:val="afffffffff9"/>
            </w:pPr>
          </w:p>
        </w:tc>
        <w:tc>
          <w:tcPr>
            <w:tcW w:w="1562" w:type="dxa"/>
            <w:shd w:val="clear" w:color="auto" w:fill="auto"/>
            <w:vAlign w:val="center"/>
          </w:tcPr>
          <w:p w14:paraId="2EB565DF" w14:textId="77777777" w:rsidR="00DB2FB3" w:rsidRDefault="00DB2FB3" w:rsidP="00DB2FB3">
            <w:pPr>
              <w:pStyle w:val="afffffffff9"/>
            </w:pPr>
          </w:p>
        </w:tc>
        <w:tc>
          <w:tcPr>
            <w:tcW w:w="1562" w:type="dxa"/>
            <w:shd w:val="clear" w:color="auto" w:fill="auto"/>
            <w:vAlign w:val="center"/>
          </w:tcPr>
          <w:p w14:paraId="0011F182" w14:textId="77777777" w:rsidR="00DB2FB3" w:rsidRDefault="00DB2FB3" w:rsidP="00DB2FB3">
            <w:pPr>
              <w:pStyle w:val="afffffffff9"/>
            </w:pPr>
          </w:p>
        </w:tc>
        <w:tc>
          <w:tcPr>
            <w:tcW w:w="1562" w:type="dxa"/>
            <w:shd w:val="clear" w:color="auto" w:fill="auto"/>
            <w:vAlign w:val="center"/>
          </w:tcPr>
          <w:p w14:paraId="4B6AC55E" w14:textId="77777777" w:rsidR="00DB2FB3" w:rsidRDefault="00DB2FB3" w:rsidP="00DB2FB3">
            <w:pPr>
              <w:pStyle w:val="afffffffff9"/>
            </w:pPr>
          </w:p>
        </w:tc>
        <w:tc>
          <w:tcPr>
            <w:tcW w:w="1562" w:type="dxa"/>
            <w:shd w:val="clear" w:color="auto" w:fill="auto"/>
            <w:vAlign w:val="center"/>
          </w:tcPr>
          <w:p w14:paraId="5A228961" w14:textId="77777777" w:rsidR="00DB2FB3" w:rsidRDefault="00DB2FB3" w:rsidP="00DB2FB3">
            <w:pPr>
              <w:pStyle w:val="afffffffff9"/>
            </w:pPr>
          </w:p>
        </w:tc>
      </w:tr>
      <w:tr w:rsidR="00DB2FB3" w14:paraId="783C4634" w14:textId="77777777" w:rsidTr="00DB2FB3">
        <w:trPr>
          <w:jc w:val="center"/>
        </w:trPr>
        <w:tc>
          <w:tcPr>
            <w:tcW w:w="719" w:type="dxa"/>
            <w:shd w:val="clear" w:color="auto" w:fill="auto"/>
            <w:vAlign w:val="center"/>
          </w:tcPr>
          <w:p w14:paraId="02C318BD" w14:textId="77777777" w:rsidR="00DB2FB3" w:rsidRDefault="00DB2FB3" w:rsidP="00DB2FB3">
            <w:pPr>
              <w:pStyle w:val="afffffffff9"/>
            </w:pPr>
          </w:p>
        </w:tc>
        <w:tc>
          <w:tcPr>
            <w:tcW w:w="2407" w:type="dxa"/>
            <w:shd w:val="clear" w:color="auto" w:fill="auto"/>
            <w:vAlign w:val="center"/>
          </w:tcPr>
          <w:p w14:paraId="1198C76E" w14:textId="77777777" w:rsidR="00DB2FB3" w:rsidRDefault="00DB2FB3" w:rsidP="00DB2FB3">
            <w:pPr>
              <w:pStyle w:val="afffffffff9"/>
            </w:pPr>
          </w:p>
        </w:tc>
        <w:tc>
          <w:tcPr>
            <w:tcW w:w="1562" w:type="dxa"/>
            <w:shd w:val="clear" w:color="auto" w:fill="auto"/>
            <w:vAlign w:val="center"/>
          </w:tcPr>
          <w:p w14:paraId="2D27865B" w14:textId="77777777" w:rsidR="00DB2FB3" w:rsidRDefault="00DB2FB3" w:rsidP="00DB2FB3">
            <w:pPr>
              <w:pStyle w:val="afffffffff9"/>
            </w:pPr>
          </w:p>
        </w:tc>
        <w:tc>
          <w:tcPr>
            <w:tcW w:w="1562" w:type="dxa"/>
            <w:shd w:val="clear" w:color="auto" w:fill="auto"/>
            <w:vAlign w:val="center"/>
          </w:tcPr>
          <w:p w14:paraId="605A0ECC" w14:textId="77777777" w:rsidR="00DB2FB3" w:rsidRDefault="00DB2FB3" w:rsidP="00DB2FB3">
            <w:pPr>
              <w:pStyle w:val="afffffffff9"/>
            </w:pPr>
          </w:p>
        </w:tc>
        <w:tc>
          <w:tcPr>
            <w:tcW w:w="1562" w:type="dxa"/>
            <w:shd w:val="clear" w:color="auto" w:fill="auto"/>
            <w:vAlign w:val="center"/>
          </w:tcPr>
          <w:p w14:paraId="79F69BB8" w14:textId="77777777" w:rsidR="00DB2FB3" w:rsidRDefault="00DB2FB3" w:rsidP="00DB2FB3">
            <w:pPr>
              <w:pStyle w:val="afffffffff9"/>
            </w:pPr>
          </w:p>
        </w:tc>
        <w:tc>
          <w:tcPr>
            <w:tcW w:w="1562" w:type="dxa"/>
            <w:shd w:val="clear" w:color="auto" w:fill="auto"/>
            <w:vAlign w:val="center"/>
          </w:tcPr>
          <w:p w14:paraId="04C0EC77" w14:textId="77777777" w:rsidR="00DB2FB3" w:rsidRDefault="00DB2FB3" w:rsidP="00DB2FB3">
            <w:pPr>
              <w:pStyle w:val="afffffffff9"/>
            </w:pPr>
          </w:p>
        </w:tc>
      </w:tr>
      <w:tr w:rsidR="00DB2FB3" w14:paraId="159BB388" w14:textId="77777777" w:rsidTr="00DB2FB3">
        <w:trPr>
          <w:jc w:val="center"/>
        </w:trPr>
        <w:tc>
          <w:tcPr>
            <w:tcW w:w="719" w:type="dxa"/>
            <w:shd w:val="clear" w:color="auto" w:fill="auto"/>
            <w:vAlign w:val="center"/>
          </w:tcPr>
          <w:p w14:paraId="3B5E22D7" w14:textId="77777777" w:rsidR="00DB2FB3" w:rsidRDefault="00DB2FB3" w:rsidP="00DB2FB3">
            <w:pPr>
              <w:pStyle w:val="afffffffff9"/>
            </w:pPr>
          </w:p>
        </w:tc>
        <w:tc>
          <w:tcPr>
            <w:tcW w:w="2407" w:type="dxa"/>
            <w:shd w:val="clear" w:color="auto" w:fill="auto"/>
            <w:vAlign w:val="center"/>
          </w:tcPr>
          <w:p w14:paraId="256B65F4" w14:textId="77777777" w:rsidR="00DB2FB3" w:rsidRDefault="00DB2FB3" w:rsidP="00DB2FB3">
            <w:pPr>
              <w:pStyle w:val="afffffffff9"/>
            </w:pPr>
          </w:p>
        </w:tc>
        <w:tc>
          <w:tcPr>
            <w:tcW w:w="1562" w:type="dxa"/>
            <w:shd w:val="clear" w:color="auto" w:fill="auto"/>
            <w:vAlign w:val="center"/>
          </w:tcPr>
          <w:p w14:paraId="2432FEEF" w14:textId="77777777" w:rsidR="00DB2FB3" w:rsidRDefault="00DB2FB3" w:rsidP="00DB2FB3">
            <w:pPr>
              <w:pStyle w:val="afffffffff9"/>
            </w:pPr>
          </w:p>
        </w:tc>
        <w:tc>
          <w:tcPr>
            <w:tcW w:w="1562" w:type="dxa"/>
            <w:shd w:val="clear" w:color="auto" w:fill="auto"/>
            <w:vAlign w:val="center"/>
          </w:tcPr>
          <w:p w14:paraId="536AE0A1" w14:textId="77777777" w:rsidR="00DB2FB3" w:rsidRDefault="00DB2FB3" w:rsidP="00DB2FB3">
            <w:pPr>
              <w:pStyle w:val="afffffffff9"/>
            </w:pPr>
          </w:p>
        </w:tc>
        <w:tc>
          <w:tcPr>
            <w:tcW w:w="1562" w:type="dxa"/>
            <w:shd w:val="clear" w:color="auto" w:fill="auto"/>
            <w:vAlign w:val="center"/>
          </w:tcPr>
          <w:p w14:paraId="4638571B" w14:textId="77777777" w:rsidR="00DB2FB3" w:rsidRDefault="00DB2FB3" w:rsidP="00DB2FB3">
            <w:pPr>
              <w:pStyle w:val="afffffffff9"/>
            </w:pPr>
          </w:p>
        </w:tc>
        <w:tc>
          <w:tcPr>
            <w:tcW w:w="1562" w:type="dxa"/>
            <w:shd w:val="clear" w:color="auto" w:fill="auto"/>
            <w:vAlign w:val="center"/>
          </w:tcPr>
          <w:p w14:paraId="7A727FBF" w14:textId="77777777" w:rsidR="00DB2FB3" w:rsidRDefault="00DB2FB3" w:rsidP="00DB2FB3">
            <w:pPr>
              <w:pStyle w:val="afffffffff9"/>
            </w:pPr>
          </w:p>
        </w:tc>
      </w:tr>
      <w:tr w:rsidR="00DB2FB3" w14:paraId="321E778F" w14:textId="77777777" w:rsidTr="00DB2FB3">
        <w:trPr>
          <w:jc w:val="center"/>
        </w:trPr>
        <w:tc>
          <w:tcPr>
            <w:tcW w:w="719" w:type="dxa"/>
            <w:shd w:val="clear" w:color="auto" w:fill="auto"/>
            <w:vAlign w:val="center"/>
          </w:tcPr>
          <w:p w14:paraId="114326AD" w14:textId="77777777" w:rsidR="00DB2FB3" w:rsidRDefault="00DB2FB3" w:rsidP="00DB2FB3">
            <w:pPr>
              <w:pStyle w:val="afffffffff9"/>
            </w:pPr>
          </w:p>
        </w:tc>
        <w:tc>
          <w:tcPr>
            <w:tcW w:w="2407" w:type="dxa"/>
            <w:shd w:val="clear" w:color="auto" w:fill="auto"/>
            <w:vAlign w:val="center"/>
          </w:tcPr>
          <w:p w14:paraId="582F6C26" w14:textId="77777777" w:rsidR="00DB2FB3" w:rsidRDefault="00DB2FB3" w:rsidP="00DB2FB3">
            <w:pPr>
              <w:pStyle w:val="afffffffff9"/>
            </w:pPr>
          </w:p>
        </w:tc>
        <w:tc>
          <w:tcPr>
            <w:tcW w:w="1562" w:type="dxa"/>
            <w:shd w:val="clear" w:color="auto" w:fill="auto"/>
            <w:vAlign w:val="center"/>
          </w:tcPr>
          <w:p w14:paraId="2E54DB93" w14:textId="77777777" w:rsidR="00DB2FB3" w:rsidRDefault="00DB2FB3" w:rsidP="00DB2FB3">
            <w:pPr>
              <w:pStyle w:val="afffffffff9"/>
            </w:pPr>
          </w:p>
        </w:tc>
        <w:tc>
          <w:tcPr>
            <w:tcW w:w="1562" w:type="dxa"/>
            <w:shd w:val="clear" w:color="auto" w:fill="auto"/>
            <w:vAlign w:val="center"/>
          </w:tcPr>
          <w:p w14:paraId="08787437" w14:textId="77777777" w:rsidR="00DB2FB3" w:rsidRDefault="00DB2FB3" w:rsidP="00DB2FB3">
            <w:pPr>
              <w:pStyle w:val="afffffffff9"/>
            </w:pPr>
          </w:p>
        </w:tc>
        <w:tc>
          <w:tcPr>
            <w:tcW w:w="1562" w:type="dxa"/>
            <w:shd w:val="clear" w:color="auto" w:fill="auto"/>
            <w:vAlign w:val="center"/>
          </w:tcPr>
          <w:p w14:paraId="100F2558" w14:textId="77777777" w:rsidR="00DB2FB3" w:rsidRDefault="00DB2FB3" w:rsidP="00DB2FB3">
            <w:pPr>
              <w:pStyle w:val="afffffffff9"/>
            </w:pPr>
          </w:p>
        </w:tc>
        <w:tc>
          <w:tcPr>
            <w:tcW w:w="1562" w:type="dxa"/>
            <w:shd w:val="clear" w:color="auto" w:fill="auto"/>
            <w:vAlign w:val="center"/>
          </w:tcPr>
          <w:p w14:paraId="30185FC3" w14:textId="77777777" w:rsidR="00DB2FB3" w:rsidRDefault="00DB2FB3" w:rsidP="00DB2FB3">
            <w:pPr>
              <w:pStyle w:val="afffffffff9"/>
            </w:pPr>
          </w:p>
        </w:tc>
      </w:tr>
      <w:tr w:rsidR="00DB2FB3" w14:paraId="3D059BAB" w14:textId="77777777" w:rsidTr="00DB2FB3">
        <w:trPr>
          <w:jc w:val="center"/>
        </w:trPr>
        <w:tc>
          <w:tcPr>
            <w:tcW w:w="719" w:type="dxa"/>
            <w:shd w:val="clear" w:color="auto" w:fill="auto"/>
            <w:vAlign w:val="center"/>
          </w:tcPr>
          <w:p w14:paraId="55DD79DF" w14:textId="77777777" w:rsidR="00DB2FB3" w:rsidRDefault="00DB2FB3" w:rsidP="00DB2FB3">
            <w:pPr>
              <w:pStyle w:val="afffffffff9"/>
            </w:pPr>
          </w:p>
        </w:tc>
        <w:tc>
          <w:tcPr>
            <w:tcW w:w="2407" w:type="dxa"/>
            <w:shd w:val="clear" w:color="auto" w:fill="auto"/>
            <w:vAlign w:val="center"/>
          </w:tcPr>
          <w:p w14:paraId="2C994072" w14:textId="77777777" w:rsidR="00DB2FB3" w:rsidRDefault="00DB2FB3" w:rsidP="00DB2FB3">
            <w:pPr>
              <w:pStyle w:val="afffffffff9"/>
            </w:pPr>
          </w:p>
        </w:tc>
        <w:tc>
          <w:tcPr>
            <w:tcW w:w="1562" w:type="dxa"/>
            <w:shd w:val="clear" w:color="auto" w:fill="auto"/>
            <w:vAlign w:val="center"/>
          </w:tcPr>
          <w:p w14:paraId="0E4A267D" w14:textId="77777777" w:rsidR="00DB2FB3" w:rsidRDefault="00DB2FB3" w:rsidP="00DB2FB3">
            <w:pPr>
              <w:pStyle w:val="afffffffff9"/>
            </w:pPr>
          </w:p>
        </w:tc>
        <w:tc>
          <w:tcPr>
            <w:tcW w:w="1562" w:type="dxa"/>
            <w:shd w:val="clear" w:color="auto" w:fill="auto"/>
            <w:vAlign w:val="center"/>
          </w:tcPr>
          <w:p w14:paraId="4DB3516A" w14:textId="77777777" w:rsidR="00DB2FB3" w:rsidRDefault="00DB2FB3" w:rsidP="00DB2FB3">
            <w:pPr>
              <w:pStyle w:val="afffffffff9"/>
            </w:pPr>
          </w:p>
        </w:tc>
        <w:tc>
          <w:tcPr>
            <w:tcW w:w="1562" w:type="dxa"/>
            <w:shd w:val="clear" w:color="auto" w:fill="auto"/>
            <w:vAlign w:val="center"/>
          </w:tcPr>
          <w:p w14:paraId="73473EB3" w14:textId="77777777" w:rsidR="00DB2FB3" w:rsidRDefault="00DB2FB3" w:rsidP="00DB2FB3">
            <w:pPr>
              <w:pStyle w:val="afffffffff9"/>
            </w:pPr>
          </w:p>
        </w:tc>
        <w:tc>
          <w:tcPr>
            <w:tcW w:w="1562" w:type="dxa"/>
            <w:shd w:val="clear" w:color="auto" w:fill="auto"/>
            <w:vAlign w:val="center"/>
          </w:tcPr>
          <w:p w14:paraId="0F3D4826" w14:textId="77777777" w:rsidR="00DB2FB3" w:rsidRDefault="00DB2FB3" w:rsidP="00DB2FB3">
            <w:pPr>
              <w:pStyle w:val="afffffffff9"/>
            </w:pPr>
          </w:p>
        </w:tc>
      </w:tr>
      <w:tr w:rsidR="00DB2FB3" w14:paraId="09BFAD8D" w14:textId="77777777" w:rsidTr="00DB2FB3">
        <w:trPr>
          <w:jc w:val="center"/>
        </w:trPr>
        <w:tc>
          <w:tcPr>
            <w:tcW w:w="719" w:type="dxa"/>
            <w:shd w:val="clear" w:color="auto" w:fill="auto"/>
            <w:vAlign w:val="center"/>
          </w:tcPr>
          <w:p w14:paraId="1B31BC00" w14:textId="77777777" w:rsidR="00DB2FB3" w:rsidRDefault="00DB2FB3" w:rsidP="00DB2FB3">
            <w:pPr>
              <w:pStyle w:val="afffffffff9"/>
            </w:pPr>
          </w:p>
        </w:tc>
        <w:tc>
          <w:tcPr>
            <w:tcW w:w="2407" w:type="dxa"/>
            <w:shd w:val="clear" w:color="auto" w:fill="auto"/>
            <w:vAlign w:val="center"/>
          </w:tcPr>
          <w:p w14:paraId="5E060D69" w14:textId="77777777" w:rsidR="00DB2FB3" w:rsidRDefault="00DB2FB3" w:rsidP="00DB2FB3">
            <w:pPr>
              <w:pStyle w:val="afffffffff9"/>
            </w:pPr>
          </w:p>
        </w:tc>
        <w:tc>
          <w:tcPr>
            <w:tcW w:w="1562" w:type="dxa"/>
            <w:shd w:val="clear" w:color="auto" w:fill="auto"/>
            <w:vAlign w:val="center"/>
          </w:tcPr>
          <w:p w14:paraId="293D64F0" w14:textId="77777777" w:rsidR="00DB2FB3" w:rsidRDefault="00DB2FB3" w:rsidP="00DB2FB3">
            <w:pPr>
              <w:pStyle w:val="afffffffff9"/>
            </w:pPr>
          </w:p>
        </w:tc>
        <w:tc>
          <w:tcPr>
            <w:tcW w:w="1562" w:type="dxa"/>
            <w:shd w:val="clear" w:color="auto" w:fill="auto"/>
            <w:vAlign w:val="center"/>
          </w:tcPr>
          <w:p w14:paraId="33562554" w14:textId="77777777" w:rsidR="00DB2FB3" w:rsidRDefault="00DB2FB3" w:rsidP="00DB2FB3">
            <w:pPr>
              <w:pStyle w:val="afffffffff9"/>
            </w:pPr>
          </w:p>
        </w:tc>
        <w:tc>
          <w:tcPr>
            <w:tcW w:w="1562" w:type="dxa"/>
            <w:shd w:val="clear" w:color="auto" w:fill="auto"/>
            <w:vAlign w:val="center"/>
          </w:tcPr>
          <w:p w14:paraId="0AE2CEB3" w14:textId="77777777" w:rsidR="00DB2FB3" w:rsidRDefault="00DB2FB3" w:rsidP="00DB2FB3">
            <w:pPr>
              <w:pStyle w:val="afffffffff9"/>
            </w:pPr>
          </w:p>
        </w:tc>
        <w:tc>
          <w:tcPr>
            <w:tcW w:w="1562" w:type="dxa"/>
            <w:shd w:val="clear" w:color="auto" w:fill="auto"/>
            <w:vAlign w:val="center"/>
          </w:tcPr>
          <w:p w14:paraId="3A2071EF" w14:textId="77777777" w:rsidR="00DB2FB3" w:rsidRDefault="00DB2FB3" w:rsidP="00DB2FB3">
            <w:pPr>
              <w:pStyle w:val="afffffffff9"/>
            </w:pPr>
          </w:p>
        </w:tc>
      </w:tr>
      <w:tr w:rsidR="00DB2FB3" w14:paraId="4A16639B" w14:textId="77777777" w:rsidTr="00DB2FB3">
        <w:trPr>
          <w:jc w:val="center"/>
        </w:trPr>
        <w:tc>
          <w:tcPr>
            <w:tcW w:w="719" w:type="dxa"/>
            <w:shd w:val="clear" w:color="auto" w:fill="auto"/>
            <w:vAlign w:val="center"/>
          </w:tcPr>
          <w:p w14:paraId="1971B7E4" w14:textId="77777777" w:rsidR="00DB2FB3" w:rsidRDefault="00DB2FB3" w:rsidP="00DB2FB3">
            <w:pPr>
              <w:pStyle w:val="afffffffff9"/>
            </w:pPr>
          </w:p>
        </w:tc>
        <w:tc>
          <w:tcPr>
            <w:tcW w:w="2407" w:type="dxa"/>
            <w:shd w:val="clear" w:color="auto" w:fill="auto"/>
            <w:vAlign w:val="center"/>
          </w:tcPr>
          <w:p w14:paraId="3AA86C1D" w14:textId="77777777" w:rsidR="00DB2FB3" w:rsidRDefault="00DB2FB3" w:rsidP="00DB2FB3">
            <w:pPr>
              <w:pStyle w:val="afffffffff9"/>
            </w:pPr>
          </w:p>
        </w:tc>
        <w:tc>
          <w:tcPr>
            <w:tcW w:w="1562" w:type="dxa"/>
            <w:shd w:val="clear" w:color="auto" w:fill="auto"/>
            <w:vAlign w:val="center"/>
          </w:tcPr>
          <w:p w14:paraId="6A48568B" w14:textId="77777777" w:rsidR="00DB2FB3" w:rsidRDefault="00DB2FB3" w:rsidP="00DB2FB3">
            <w:pPr>
              <w:pStyle w:val="afffffffff9"/>
            </w:pPr>
          </w:p>
        </w:tc>
        <w:tc>
          <w:tcPr>
            <w:tcW w:w="1562" w:type="dxa"/>
            <w:shd w:val="clear" w:color="auto" w:fill="auto"/>
            <w:vAlign w:val="center"/>
          </w:tcPr>
          <w:p w14:paraId="742D13AB" w14:textId="77777777" w:rsidR="00DB2FB3" w:rsidRDefault="00DB2FB3" w:rsidP="00DB2FB3">
            <w:pPr>
              <w:pStyle w:val="afffffffff9"/>
            </w:pPr>
          </w:p>
        </w:tc>
        <w:tc>
          <w:tcPr>
            <w:tcW w:w="1562" w:type="dxa"/>
            <w:shd w:val="clear" w:color="auto" w:fill="auto"/>
            <w:vAlign w:val="center"/>
          </w:tcPr>
          <w:p w14:paraId="00588D06" w14:textId="77777777" w:rsidR="00DB2FB3" w:rsidRDefault="00DB2FB3" w:rsidP="00DB2FB3">
            <w:pPr>
              <w:pStyle w:val="afffffffff9"/>
            </w:pPr>
          </w:p>
        </w:tc>
        <w:tc>
          <w:tcPr>
            <w:tcW w:w="1562" w:type="dxa"/>
            <w:shd w:val="clear" w:color="auto" w:fill="auto"/>
            <w:vAlign w:val="center"/>
          </w:tcPr>
          <w:p w14:paraId="6026C312" w14:textId="77777777" w:rsidR="00DB2FB3" w:rsidRDefault="00DB2FB3" w:rsidP="00DB2FB3">
            <w:pPr>
              <w:pStyle w:val="afffffffff9"/>
            </w:pPr>
          </w:p>
        </w:tc>
      </w:tr>
      <w:tr w:rsidR="00DB2FB3" w14:paraId="1D3D3B92" w14:textId="77777777" w:rsidTr="00DB2FB3">
        <w:trPr>
          <w:jc w:val="center"/>
        </w:trPr>
        <w:tc>
          <w:tcPr>
            <w:tcW w:w="719" w:type="dxa"/>
            <w:shd w:val="clear" w:color="auto" w:fill="auto"/>
            <w:vAlign w:val="center"/>
          </w:tcPr>
          <w:p w14:paraId="57F7FFE8" w14:textId="77777777" w:rsidR="00DB2FB3" w:rsidRDefault="00DB2FB3" w:rsidP="00DB2FB3">
            <w:pPr>
              <w:pStyle w:val="afffffffff9"/>
            </w:pPr>
          </w:p>
        </w:tc>
        <w:tc>
          <w:tcPr>
            <w:tcW w:w="2407" w:type="dxa"/>
            <w:shd w:val="clear" w:color="auto" w:fill="auto"/>
            <w:vAlign w:val="center"/>
          </w:tcPr>
          <w:p w14:paraId="602155E0" w14:textId="77777777" w:rsidR="00DB2FB3" w:rsidRDefault="00DB2FB3" w:rsidP="00DB2FB3">
            <w:pPr>
              <w:pStyle w:val="afffffffff9"/>
            </w:pPr>
          </w:p>
        </w:tc>
        <w:tc>
          <w:tcPr>
            <w:tcW w:w="1562" w:type="dxa"/>
            <w:shd w:val="clear" w:color="auto" w:fill="auto"/>
            <w:vAlign w:val="center"/>
          </w:tcPr>
          <w:p w14:paraId="79E8501B" w14:textId="77777777" w:rsidR="00DB2FB3" w:rsidRDefault="00DB2FB3" w:rsidP="00DB2FB3">
            <w:pPr>
              <w:pStyle w:val="afffffffff9"/>
            </w:pPr>
          </w:p>
        </w:tc>
        <w:tc>
          <w:tcPr>
            <w:tcW w:w="1562" w:type="dxa"/>
            <w:shd w:val="clear" w:color="auto" w:fill="auto"/>
            <w:vAlign w:val="center"/>
          </w:tcPr>
          <w:p w14:paraId="605624ED" w14:textId="77777777" w:rsidR="00DB2FB3" w:rsidRDefault="00DB2FB3" w:rsidP="00DB2FB3">
            <w:pPr>
              <w:pStyle w:val="afffffffff9"/>
            </w:pPr>
          </w:p>
        </w:tc>
        <w:tc>
          <w:tcPr>
            <w:tcW w:w="1562" w:type="dxa"/>
            <w:shd w:val="clear" w:color="auto" w:fill="auto"/>
            <w:vAlign w:val="center"/>
          </w:tcPr>
          <w:p w14:paraId="63D38185" w14:textId="77777777" w:rsidR="00DB2FB3" w:rsidRDefault="00DB2FB3" w:rsidP="00DB2FB3">
            <w:pPr>
              <w:pStyle w:val="afffffffff9"/>
            </w:pPr>
          </w:p>
        </w:tc>
        <w:tc>
          <w:tcPr>
            <w:tcW w:w="1562" w:type="dxa"/>
            <w:shd w:val="clear" w:color="auto" w:fill="auto"/>
            <w:vAlign w:val="center"/>
          </w:tcPr>
          <w:p w14:paraId="441CBAF6" w14:textId="77777777" w:rsidR="00DB2FB3" w:rsidRDefault="00DB2FB3" w:rsidP="00DB2FB3">
            <w:pPr>
              <w:pStyle w:val="afffffffff9"/>
            </w:pPr>
          </w:p>
        </w:tc>
      </w:tr>
      <w:tr w:rsidR="00DB2FB3" w14:paraId="63E999BF" w14:textId="77777777" w:rsidTr="00DB2FB3">
        <w:trPr>
          <w:jc w:val="center"/>
        </w:trPr>
        <w:tc>
          <w:tcPr>
            <w:tcW w:w="719" w:type="dxa"/>
            <w:shd w:val="clear" w:color="auto" w:fill="auto"/>
            <w:vAlign w:val="center"/>
          </w:tcPr>
          <w:p w14:paraId="51231F76" w14:textId="77777777" w:rsidR="00DB2FB3" w:rsidRDefault="00DB2FB3" w:rsidP="00DB2FB3">
            <w:pPr>
              <w:pStyle w:val="afffffffff9"/>
            </w:pPr>
          </w:p>
        </w:tc>
        <w:tc>
          <w:tcPr>
            <w:tcW w:w="2407" w:type="dxa"/>
            <w:shd w:val="clear" w:color="auto" w:fill="auto"/>
            <w:vAlign w:val="center"/>
          </w:tcPr>
          <w:p w14:paraId="4B7AE063" w14:textId="77777777" w:rsidR="00DB2FB3" w:rsidRDefault="00DB2FB3" w:rsidP="00DB2FB3">
            <w:pPr>
              <w:pStyle w:val="afffffffff9"/>
            </w:pPr>
          </w:p>
        </w:tc>
        <w:tc>
          <w:tcPr>
            <w:tcW w:w="1562" w:type="dxa"/>
            <w:shd w:val="clear" w:color="auto" w:fill="auto"/>
            <w:vAlign w:val="center"/>
          </w:tcPr>
          <w:p w14:paraId="43FF0CBB" w14:textId="77777777" w:rsidR="00DB2FB3" w:rsidRDefault="00DB2FB3" w:rsidP="00DB2FB3">
            <w:pPr>
              <w:pStyle w:val="afffffffff9"/>
            </w:pPr>
          </w:p>
        </w:tc>
        <w:tc>
          <w:tcPr>
            <w:tcW w:w="1562" w:type="dxa"/>
            <w:shd w:val="clear" w:color="auto" w:fill="auto"/>
            <w:vAlign w:val="center"/>
          </w:tcPr>
          <w:p w14:paraId="2A9848D0" w14:textId="77777777" w:rsidR="00DB2FB3" w:rsidRDefault="00DB2FB3" w:rsidP="00DB2FB3">
            <w:pPr>
              <w:pStyle w:val="afffffffff9"/>
            </w:pPr>
          </w:p>
        </w:tc>
        <w:tc>
          <w:tcPr>
            <w:tcW w:w="1562" w:type="dxa"/>
            <w:shd w:val="clear" w:color="auto" w:fill="auto"/>
            <w:vAlign w:val="center"/>
          </w:tcPr>
          <w:p w14:paraId="2F2E161A" w14:textId="77777777" w:rsidR="00DB2FB3" w:rsidRDefault="00DB2FB3" w:rsidP="00DB2FB3">
            <w:pPr>
              <w:pStyle w:val="afffffffff9"/>
            </w:pPr>
          </w:p>
        </w:tc>
        <w:tc>
          <w:tcPr>
            <w:tcW w:w="1562" w:type="dxa"/>
            <w:shd w:val="clear" w:color="auto" w:fill="auto"/>
            <w:vAlign w:val="center"/>
          </w:tcPr>
          <w:p w14:paraId="1612A250" w14:textId="77777777" w:rsidR="00DB2FB3" w:rsidRDefault="00DB2FB3" w:rsidP="00DB2FB3">
            <w:pPr>
              <w:pStyle w:val="afffffffff9"/>
            </w:pPr>
          </w:p>
        </w:tc>
      </w:tr>
      <w:tr w:rsidR="00DB2FB3" w14:paraId="05B9B87E" w14:textId="77777777" w:rsidTr="00DB2FB3">
        <w:trPr>
          <w:jc w:val="center"/>
        </w:trPr>
        <w:tc>
          <w:tcPr>
            <w:tcW w:w="719" w:type="dxa"/>
            <w:shd w:val="clear" w:color="auto" w:fill="auto"/>
            <w:vAlign w:val="center"/>
          </w:tcPr>
          <w:p w14:paraId="13BC278E" w14:textId="77777777" w:rsidR="00DB2FB3" w:rsidRDefault="00DB2FB3" w:rsidP="00DB2FB3">
            <w:pPr>
              <w:pStyle w:val="afffffffff9"/>
            </w:pPr>
          </w:p>
        </w:tc>
        <w:tc>
          <w:tcPr>
            <w:tcW w:w="2407" w:type="dxa"/>
            <w:shd w:val="clear" w:color="auto" w:fill="auto"/>
            <w:vAlign w:val="center"/>
          </w:tcPr>
          <w:p w14:paraId="34462D08" w14:textId="77777777" w:rsidR="00DB2FB3" w:rsidRDefault="00DB2FB3" w:rsidP="00DB2FB3">
            <w:pPr>
              <w:pStyle w:val="afffffffff9"/>
            </w:pPr>
          </w:p>
        </w:tc>
        <w:tc>
          <w:tcPr>
            <w:tcW w:w="1562" w:type="dxa"/>
            <w:shd w:val="clear" w:color="auto" w:fill="auto"/>
            <w:vAlign w:val="center"/>
          </w:tcPr>
          <w:p w14:paraId="033A5976" w14:textId="77777777" w:rsidR="00DB2FB3" w:rsidRDefault="00DB2FB3" w:rsidP="00DB2FB3">
            <w:pPr>
              <w:pStyle w:val="afffffffff9"/>
            </w:pPr>
          </w:p>
        </w:tc>
        <w:tc>
          <w:tcPr>
            <w:tcW w:w="1562" w:type="dxa"/>
            <w:shd w:val="clear" w:color="auto" w:fill="auto"/>
            <w:vAlign w:val="center"/>
          </w:tcPr>
          <w:p w14:paraId="7086B744" w14:textId="77777777" w:rsidR="00DB2FB3" w:rsidRDefault="00DB2FB3" w:rsidP="00DB2FB3">
            <w:pPr>
              <w:pStyle w:val="afffffffff9"/>
            </w:pPr>
          </w:p>
        </w:tc>
        <w:tc>
          <w:tcPr>
            <w:tcW w:w="1562" w:type="dxa"/>
            <w:shd w:val="clear" w:color="auto" w:fill="auto"/>
            <w:vAlign w:val="center"/>
          </w:tcPr>
          <w:p w14:paraId="7B319CC5" w14:textId="77777777" w:rsidR="00DB2FB3" w:rsidRDefault="00DB2FB3" w:rsidP="00DB2FB3">
            <w:pPr>
              <w:pStyle w:val="afffffffff9"/>
            </w:pPr>
          </w:p>
        </w:tc>
        <w:tc>
          <w:tcPr>
            <w:tcW w:w="1562" w:type="dxa"/>
            <w:shd w:val="clear" w:color="auto" w:fill="auto"/>
            <w:vAlign w:val="center"/>
          </w:tcPr>
          <w:p w14:paraId="39582615" w14:textId="77777777" w:rsidR="00DB2FB3" w:rsidRDefault="00DB2FB3" w:rsidP="00DB2FB3">
            <w:pPr>
              <w:pStyle w:val="afffffffff9"/>
            </w:pPr>
          </w:p>
        </w:tc>
      </w:tr>
    </w:tbl>
    <w:p w14:paraId="40E76A7A" w14:textId="77777777" w:rsidR="00324835" w:rsidRDefault="00DB2FB3" w:rsidP="00947A92">
      <w:pPr>
        <w:pStyle w:val="affffb"/>
        <w:ind w:firstLine="420"/>
      </w:pPr>
      <w:r w:rsidRPr="00F903FF">
        <w:rPr>
          <w:rFonts w:hint="eastAsia"/>
        </w:rPr>
        <w:t xml:space="preserve">校核人员： </w:t>
      </w:r>
      <w:r w:rsidRPr="00F903FF">
        <w:t xml:space="preserve">                                                     </w:t>
      </w:r>
      <w:r w:rsidRPr="00F903FF">
        <w:rPr>
          <w:rFonts w:hint="eastAsia"/>
        </w:rPr>
        <w:t>审核人员：</w:t>
      </w:r>
    </w:p>
    <w:p w14:paraId="08ECA6B6" w14:textId="77777777" w:rsidR="00DB2FB3" w:rsidRDefault="00DB2FB3" w:rsidP="00947A92">
      <w:pPr>
        <w:pStyle w:val="affffb"/>
        <w:ind w:firstLine="420"/>
        <w:sectPr w:rsidR="00DB2FB3" w:rsidSect="00A72A63">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linePitch="312"/>
        </w:sectPr>
      </w:pPr>
    </w:p>
    <w:p w14:paraId="79C4462B" w14:textId="77777777" w:rsidR="00324835" w:rsidRDefault="00324835" w:rsidP="00DB2FB3">
      <w:pPr>
        <w:pStyle w:val="af8"/>
      </w:pPr>
    </w:p>
    <w:p w14:paraId="79C4C658" w14:textId="77777777" w:rsidR="00DB2FB3" w:rsidRDefault="00DB2FB3" w:rsidP="00DB2FB3">
      <w:pPr>
        <w:pStyle w:val="afe"/>
      </w:pPr>
    </w:p>
    <w:p w14:paraId="0CFA1F60" w14:textId="77777777" w:rsidR="00DB2FB3" w:rsidRDefault="00DB2FB3" w:rsidP="00DB2FB3">
      <w:pPr>
        <w:pStyle w:val="aff3"/>
        <w:spacing w:after="120"/>
      </w:pPr>
      <w:r>
        <w:br/>
      </w:r>
      <w:bookmarkStart w:id="129" w:name="_Toc103958736"/>
      <w:bookmarkStart w:id="130" w:name="_Toc106727068"/>
      <w:r>
        <w:rPr>
          <w:rFonts w:hint="eastAsia"/>
        </w:rPr>
        <w:t>（资料性）</w:t>
      </w:r>
      <w:r>
        <w:br/>
      </w:r>
      <w:r>
        <w:rPr>
          <w:rFonts w:hint="eastAsia"/>
        </w:rPr>
        <w:t>岩溶湿地水生态环境监测报告封面式样</w:t>
      </w:r>
      <w:bookmarkEnd w:id="129"/>
      <w:bookmarkEnd w:id="130"/>
    </w:p>
    <w:p w14:paraId="72924DA9" w14:textId="77777777" w:rsidR="00DB2FB3" w:rsidRDefault="00DB2FB3" w:rsidP="007427D1">
      <w:pPr>
        <w:pStyle w:val="affffb"/>
        <w:ind w:firstLine="420"/>
      </w:pPr>
      <w:bookmarkStart w:id="131" w:name="apendix"/>
      <w:bookmarkEnd w:id="131"/>
      <w:r>
        <w:rPr>
          <w:rFonts w:hint="eastAsia"/>
        </w:rPr>
        <w:t>图</w:t>
      </w:r>
      <w:r>
        <w:t>B.1</w:t>
      </w:r>
      <w:r>
        <w:rPr>
          <w:rFonts w:hint="eastAsia"/>
        </w:rPr>
        <w:t>给出了</w:t>
      </w:r>
      <w:r w:rsidR="007427D1" w:rsidRPr="007427D1">
        <w:rPr>
          <w:rFonts w:hint="eastAsia"/>
        </w:rPr>
        <w:t>岩溶湿地水生态环境监测报告封面式样</w:t>
      </w:r>
      <w:r w:rsidR="007427D1">
        <w:rPr>
          <w:rFonts w:hint="eastAsia"/>
        </w:rPr>
        <w:t>。</w:t>
      </w:r>
    </w:p>
    <w:p w14:paraId="71BA378A" w14:textId="77777777" w:rsidR="00DB2FB3" w:rsidRPr="00DB2FB3" w:rsidRDefault="00DB2FB3" w:rsidP="00DB2FB3">
      <w:pPr>
        <w:pStyle w:val="affffb"/>
        <w:ind w:firstLine="420"/>
      </w:pPr>
    </w:p>
    <w:p w14:paraId="0FF19FBF" w14:textId="77777777" w:rsidR="00DB2FB3" w:rsidRDefault="00A15284" w:rsidP="00A15284">
      <w:pPr>
        <w:pStyle w:val="affffb"/>
        <w:ind w:firstLineChars="0" w:firstLine="0"/>
        <w:jc w:val="center"/>
      </w:pPr>
      <w:r w:rsidRPr="004029B0">
        <w:drawing>
          <wp:inline distT="0" distB="0" distL="0" distR="0" wp14:anchorId="25014216" wp14:editId="3C50FF03">
            <wp:extent cx="4663904" cy="6413648"/>
            <wp:effectExtent l="38100" t="19050" r="22396" b="25252"/>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63513" cy="6413111"/>
                    </a:xfrm>
                    <a:prstGeom prst="rect">
                      <a:avLst/>
                    </a:prstGeom>
                    <a:noFill/>
                    <a:ln w="9525" cmpd="dbl">
                      <a:solidFill>
                        <a:schemeClr val="tx1">
                          <a:lumMod val="95000"/>
                          <a:lumOff val="5000"/>
                        </a:schemeClr>
                      </a:solidFill>
                    </a:ln>
                  </pic:spPr>
                </pic:pic>
              </a:graphicData>
            </a:graphic>
          </wp:inline>
        </w:drawing>
      </w:r>
    </w:p>
    <w:p w14:paraId="438A2A8B" w14:textId="77777777" w:rsidR="00A15284" w:rsidRDefault="00A15284" w:rsidP="00A15284">
      <w:pPr>
        <w:pStyle w:val="af9"/>
        <w:spacing w:before="120" w:after="120"/>
      </w:pPr>
      <w:bookmarkStart w:id="132" w:name="_Toc103958737"/>
      <w:bookmarkStart w:id="133" w:name="_Toc106727069"/>
      <w:r w:rsidRPr="00A15284">
        <w:rPr>
          <w:rFonts w:hint="eastAsia"/>
        </w:rPr>
        <w:t>岩溶湿地水生态环境监测报告封面式样</w:t>
      </w:r>
      <w:bookmarkEnd w:id="132"/>
      <w:bookmarkEnd w:id="133"/>
    </w:p>
    <w:p w14:paraId="268EED44" w14:textId="77777777" w:rsidR="00DB2FB3" w:rsidRDefault="00A15284" w:rsidP="00A15284">
      <w:pPr>
        <w:pStyle w:val="affffb"/>
        <w:ind w:firstLineChars="0" w:firstLine="0"/>
        <w:jc w:val="center"/>
      </w:pPr>
      <w:bookmarkStart w:id="134" w:name="BookMark8"/>
      <w:bookmarkEnd w:id="110"/>
      <w:r>
        <w:drawing>
          <wp:inline distT="0" distB="0" distL="0" distR="0" wp14:anchorId="0A53F8B3" wp14:editId="5278A000">
            <wp:extent cx="1485900" cy="317500"/>
            <wp:effectExtent l="0" t="0" r="0" b="0"/>
            <wp:docPr id="9" name="图片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4"/>
    </w:p>
    <w:sectPr w:rsidR="00DB2FB3" w:rsidSect="00A72A63">
      <w:headerReference w:type="even" r:id="rId34"/>
      <w:headerReference w:type="default" r:id="rId35"/>
      <w:footerReference w:type="even" r:id="rId36"/>
      <w:footerReference w:type="default" r:id="rId3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238E9" w14:textId="77777777" w:rsidR="005A51E1" w:rsidRDefault="005A51E1" w:rsidP="00D86DB7">
      <w:r>
        <w:separator/>
      </w:r>
    </w:p>
    <w:p w14:paraId="0F3E1DE9" w14:textId="77777777" w:rsidR="005A51E1" w:rsidRDefault="005A51E1"/>
    <w:p w14:paraId="5D0E3043" w14:textId="77777777" w:rsidR="005A51E1" w:rsidRDefault="005A51E1"/>
  </w:endnote>
  <w:endnote w:type="continuationSeparator" w:id="0">
    <w:p w14:paraId="31829DE0" w14:textId="77777777" w:rsidR="005A51E1" w:rsidRDefault="005A51E1" w:rsidP="00D86DB7">
      <w:r>
        <w:continuationSeparator/>
      </w:r>
    </w:p>
    <w:p w14:paraId="7AEF6FF1" w14:textId="77777777" w:rsidR="005A51E1" w:rsidRDefault="005A51E1"/>
    <w:p w14:paraId="4EA65B06" w14:textId="77777777" w:rsidR="005A51E1" w:rsidRDefault="005A5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931F7" w14:textId="77777777" w:rsidR="00DB62D4" w:rsidRDefault="00DB62D4">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77273" w14:textId="77777777" w:rsidR="00DB62D4" w:rsidRPr="00A72A63" w:rsidRDefault="00DB62D4" w:rsidP="00A72A63">
    <w:pPr>
      <w:pStyle w:val="affff7"/>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E9A1" w14:textId="77777777" w:rsidR="00DB62D4" w:rsidRDefault="00DB62D4" w:rsidP="00A72A63">
    <w:pPr>
      <w:pStyle w:val="affff8"/>
    </w:pPr>
    <w:r>
      <w:fldChar w:fldCharType="begin"/>
    </w:r>
    <w:r>
      <w:instrText>PAGE   \* MERGEFORMAT</w:instrText>
    </w:r>
    <w:r>
      <w:fldChar w:fldCharType="separate"/>
    </w:r>
    <w:r w:rsidRPr="00C85A2A">
      <w:rPr>
        <w:noProof/>
        <w:lang w:val="zh-CN"/>
      </w:rPr>
      <w:t>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CD09" w14:textId="77777777" w:rsidR="00DB62D4" w:rsidRPr="00A72A63" w:rsidRDefault="00DB62D4" w:rsidP="00A72A63">
    <w:pPr>
      <w:pStyle w:val="affff7"/>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C45D9" w14:textId="77777777" w:rsidR="00DB62D4" w:rsidRDefault="00DB62D4" w:rsidP="00A72A63">
    <w:pPr>
      <w:pStyle w:val="affff8"/>
    </w:pPr>
    <w:r>
      <w:fldChar w:fldCharType="begin"/>
    </w:r>
    <w:r>
      <w:instrText>PAGE   \* MERGEFORMAT</w:instrText>
    </w:r>
    <w:r>
      <w:fldChar w:fldCharType="separate"/>
    </w:r>
    <w:r w:rsidRPr="00C85A2A">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55ABD" w14:textId="77777777" w:rsidR="00DB62D4" w:rsidRDefault="00DB62D4">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397EB" w14:textId="77777777" w:rsidR="00DB62D4" w:rsidRPr="00324EDD" w:rsidRDefault="00DB62D4"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569D9" w14:textId="77777777" w:rsidR="00DB62D4" w:rsidRPr="00A72A63" w:rsidRDefault="00DB62D4" w:rsidP="00A72A63">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E22BD" w14:textId="77777777" w:rsidR="00DB62D4" w:rsidRDefault="00DB62D4" w:rsidP="00A72A63">
    <w:pPr>
      <w:pStyle w:val="affff8"/>
    </w:pPr>
    <w:r>
      <w:fldChar w:fldCharType="begin"/>
    </w:r>
    <w:r>
      <w:instrText>PAGE   \* MERGEFORMAT</w:instrText>
    </w:r>
    <w:r>
      <w:fldChar w:fldCharType="separate"/>
    </w:r>
    <w:r w:rsidRPr="00A91100">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FE722" w14:textId="77777777" w:rsidR="00DB62D4" w:rsidRPr="00A72A63" w:rsidRDefault="00DB62D4" w:rsidP="00A72A63">
    <w:pPr>
      <w:pStyle w:val="affff7"/>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6D4C" w14:textId="77777777" w:rsidR="00DB62D4" w:rsidRDefault="00DB62D4" w:rsidP="00A72A63">
    <w:pPr>
      <w:pStyle w:val="affff8"/>
    </w:pPr>
    <w:r>
      <w:fldChar w:fldCharType="begin"/>
    </w:r>
    <w:r>
      <w:instrText>PAGE   \* MERGEFORMAT</w:instrText>
    </w:r>
    <w:r>
      <w:fldChar w:fldCharType="separate"/>
    </w:r>
    <w:r w:rsidRPr="00A91100">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1765A" w14:textId="77777777" w:rsidR="00DB62D4" w:rsidRPr="00A72A63" w:rsidRDefault="00DB62D4" w:rsidP="00A72A63">
    <w:pPr>
      <w:pStyle w:val="affff7"/>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C609E" w14:textId="77777777" w:rsidR="00DB62D4" w:rsidRDefault="00DB62D4" w:rsidP="00A72A63">
    <w:pPr>
      <w:pStyle w:val="affff8"/>
    </w:pPr>
    <w:r>
      <w:fldChar w:fldCharType="begin"/>
    </w:r>
    <w:r>
      <w:instrText>PAGE   \* MERGEFORMAT</w:instrText>
    </w:r>
    <w:r>
      <w:fldChar w:fldCharType="separate"/>
    </w:r>
    <w:r w:rsidRPr="00C85A2A">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CD5DB" w14:textId="77777777" w:rsidR="005A51E1" w:rsidRDefault="005A51E1" w:rsidP="00D86DB7">
      <w:r>
        <w:separator/>
      </w:r>
    </w:p>
  </w:footnote>
  <w:footnote w:type="continuationSeparator" w:id="0">
    <w:p w14:paraId="45E42D36" w14:textId="77777777" w:rsidR="005A51E1" w:rsidRDefault="005A51E1" w:rsidP="00D86DB7">
      <w:r>
        <w:continuationSeparator/>
      </w:r>
    </w:p>
    <w:p w14:paraId="5DA75DDD" w14:textId="77777777" w:rsidR="005A51E1" w:rsidRDefault="005A51E1"/>
    <w:p w14:paraId="78C8D1AE" w14:textId="77777777" w:rsidR="005A51E1" w:rsidRDefault="005A51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25CA3" w14:textId="77777777" w:rsidR="00DB62D4" w:rsidRDefault="00DB62D4">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D131F" w14:textId="3171C20F" w:rsidR="00DB62D4" w:rsidRPr="00A72A63" w:rsidRDefault="00DB62D4" w:rsidP="00A72A63">
    <w:pPr>
      <w:pStyle w:val="afffff1"/>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61D5D" w14:textId="6004B566" w:rsidR="00DB62D4" w:rsidRPr="00D84FA1" w:rsidRDefault="00DB62D4" w:rsidP="00A72A63">
    <w:pPr>
      <w:pStyle w:val="afffff0"/>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D3FE2" w14:textId="4A7881B2" w:rsidR="00DB62D4" w:rsidRPr="00A72A63" w:rsidRDefault="00DB62D4" w:rsidP="00A72A63">
    <w:pPr>
      <w:pStyle w:val="afffff1"/>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D7CD" w14:textId="766705FD" w:rsidR="00DB62D4" w:rsidRPr="00D84FA1" w:rsidRDefault="00DB62D4" w:rsidP="00A72A63">
    <w:pPr>
      <w:pStyle w:val="afffff0"/>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7DF36" w14:textId="77777777" w:rsidR="00DB62D4" w:rsidRPr="00E70388" w:rsidRDefault="00DB62D4"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A84D6" w14:textId="77777777" w:rsidR="00DB62D4" w:rsidRPr="00324EDD" w:rsidRDefault="00DB62D4"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D8A56" w14:textId="77777777" w:rsidR="00DB62D4" w:rsidRPr="00A72A63" w:rsidRDefault="00DB62D4" w:rsidP="00A72A63">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3B09E" w14:textId="04D0E10C" w:rsidR="00DB62D4" w:rsidRPr="00D84FA1" w:rsidRDefault="00DB62D4" w:rsidP="00A72A63">
    <w:pPr>
      <w:pStyle w:val="afffff0"/>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2416D" w14:textId="013BD282" w:rsidR="00DB62D4" w:rsidRPr="00A72A63" w:rsidRDefault="00DB62D4" w:rsidP="00A72A63">
    <w:pPr>
      <w:pStyle w:val="afffff1"/>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4241" w14:textId="77777777" w:rsidR="00DB62D4" w:rsidRPr="00D84FA1" w:rsidRDefault="00DB62D4" w:rsidP="00A72A63">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95DAB" w14:textId="44270918" w:rsidR="00DB62D4" w:rsidRPr="00A72A63" w:rsidRDefault="00DB62D4" w:rsidP="00A72A63">
    <w:pPr>
      <w:pStyle w:val="afffff1"/>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B2BA0" w14:textId="6EF35C5B" w:rsidR="00DB62D4" w:rsidRPr="00D84FA1" w:rsidRDefault="00DB62D4" w:rsidP="00A72A63">
    <w:pPr>
      <w:pStyle w:val="afffff0"/>
    </w:pPr>
    <w:r>
      <w:fldChar w:fldCharType="begin"/>
    </w:r>
    <w:r>
      <w:instrText xml:space="preserve"> STYLEREF  标准文件_文件编号  \* MERGEFORMAT </w:instrText>
    </w:r>
    <w:r>
      <w:fldChar w:fldCharType="separate"/>
    </w:r>
    <w:r w:rsidR="00517F35">
      <w:t>T/GXAS XXXX</w:t>
    </w:r>
    <w:r w:rsidR="00517F35">
      <w:t>—</w:t>
    </w:r>
    <w:r w:rsidR="00517F35">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grammar="clean"/>
  <w:attachedTemplate r:id="rId1"/>
  <w:stylePaneSortMethod w:val="0000"/>
  <w:documentProtection w:edit="forms" w:enforcement="1" w:cryptProviderType="rsaAES" w:cryptAlgorithmClass="hash" w:cryptAlgorithmType="typeAny" w:cryptAlgorithmSid="14" w:cryptSpinCount="100000" w:hash="TxlFQ60Xp8j+qgbSXcsk3nScBWPf0w8lKx2+Mly9m+a0z+/qXf4fZWePHmk5thee3KuCkeJWrELx8Ul8ZKBosQ==" w:salt="tsdT5wKuS+19efm1UPAuX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DE"/>
    <w:rsid w:val="0000040A"/>
    <w:rsid w:val="00000A94"/>
    <w:rsid w:val="00001025"/>
    <w:rsid w:val="00001972"/>
    <w:rsid w:val="00001D9A"/>
    <w:rsid w:val="0000618E"/>
    <w:rsid w:val="0000625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348"/>
    <w:rsid w:val="000359C3"/>
    <w:rsid w:val="00035A7D"/>
    <w:rsid w:val="0003659A"/>
    <w:rsid w:val="000365ED"/>
    <w:rsid w:val="0004249A"/>
    <w:rsid w:val="00042580"/>
    <w:rsid w:val="00043282"/>
    <w:rsid w:val="00044286"/>
    <w:rsid w:val="00047F28"/>
    <w:rsid w:val="000503AA"/>
    <w:rsid w:val="000506A1"/>
    <w:rsid w:val="00050EC7"/>
    <w:rsid w:val="000515DD"/>
    <w:rsid w:val="0005265A"/>
    <w:rsid w:val="000539DD"/>
    <w:rsid w:val="00053BD3"/>
    <w:rsid w:val="000556ED"/>
    <w:rsid w:val="00055FE2"/>
    <w:rsid w:val="0005616F"/>
    <w:rsid w:val="00060C2E"/>
    <w:rsid w:val="00061033"/>
    <w:rsid w:val="000619E9"/>
    <w:rsid w:val="000622D4"/>
    <w:rsid w:val="00063043"/>
    <w:rsid w:val="0006357D"/>
    <w:rsid w:val="00067F1E"/>
    <w:rsid w:val="000716EC"/>
    <w:rsid w:val="00071CC0"/>
    <w:rsid w:val="00071CFC"/>
    <w:rsid w:val="000727C8"/>
    <w:rsid w:val="00073C8C"/>
    <w:rsid w:val="00077B64"/>
    <w:rsid w:val="00080A1C"/>
    <w:rsid w:val="00082317"/>
    <w:rsid w:val="00083D2C"/>
    <w:rsid w:val="00086AA1"/>
    <w:rsid w:val="00087060"/>
    <w:rsid w:val="00087A77"/>
    <w:rsid w:val="00090A4D"/>
    <w:rsid w:val="00090CA6"/>
    <w:rsid w:val="00092B8A"/>
    <w:rsid w:val="00092FB0"/>
    <w:rsid w:val="000934C5"/>
    <w:rsid w:val="00093D25"/>
    <w:rsid w:val="00093DAB"/>
    <w:rsid w:val="00094D73"/>
    <w:rsid w:val="00096D63"/>
    <w:rsid w:val="0009709F"/>
    <w:rsid w:val="000A0B60"/>
    <w:rsid w:val="000A0EB8"/>
    <w:rsid w:val="000A19FC"/>
    <w:rsid w:val="000A296B"/>
    <w:rsid w:val="000A7311"/>
    <w:rsid w:val="000B060F"/>
    <w:rsid w:val="000B1592"/>
    <w:rsid w:val="000B1FF2"/>
    <w:rsid w:val="000B3CDA"/>
    <w:rsid w:val="000B6A0B"/>
    <w:rsid w:val="000B72AC"/>
    <w:rsid w:val="000C0F6C"/>
    <w:rsid w:val="000C11DB"/>
    <w:rsid w:val="000C1492"/>
    <w:rsid w:val="000C2FBD"/>
    <w:rsid w:val="000C4B41"/>
    <w:rsid w:val="000C57D6"/>
    <w:rsid w:val="000C6362"/>
    <w:rsid w:val="000C6D7E"/>
    <w:rsid w:val="000C7666"/>
    <w:rsid w:val="000D0A9C"/>
    <w:rsid w:val="000D1795"/>
    <w:rsid w:val="000D329A"/>
    <w:rsid w:val="000D4B9C"/>
    <w:rsid w:val="000D4EB6"/>
    <w:rsid w:val="000D65B9"/>
    <w:rsid w:val="000D753B"/>
    <w:rsid w:val="000E4BAC"/>
    <w:rsid w:val="000E4C9E"/>
    <w:rsid w:val="000E4E8A"/>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78D"/>
    <w:rsid w:val="001350F0"/>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70D"/>
    <w:rsid w:val="001642FA"/>
    <w:rsid w:val="001649EB"/>
    <w:rsid w:val="00164BAF"/>
    <w:rsid w:val="00164FA8"/>
    <w:rsid w:val="00165065"/>
    <w:rsid w:val="00165434"/>
    <w:rsid w:val="0016551D"/>
    <w:rsid w:val="0016580B"/>
    <w:rsid w:val="00165F49"/>
    <w:rsid w:val="00166B88"/>
    <w:rsid w:val="0016770A"/>
    <w:rsid w:val="00170804"/>
    <w:rsid w:val="001708E9"/>
    <w:rsid w:val="0017104D"/>
    <w:rsid w:val="00171DDE"/>
    <w:rsid w:val="0017340B"/>
    <w:rsid w:val="00173FB1"/>
    <w:rsid w:val="00176DFD"/>
    <w:rsid w:val="00180FA7"/>
    <w:rsid w:val="00184BED"/>
    <w:rsid w:val="001852C9"/>
    <w:rsid w:val="00187A0B"/>
    <w:rsid w:val="00190087"/>
    <w:rsid w:val="001913C4"/>
    <w:rsid w:val="0019348F"/>
    <w:rsid w:val="00193A07"/>
    <w:rsid w:val="00194C95"/>
    <w:rsid w:val="00195C34"/>
    <w:rsid w:val="00196EF5"/>
    <w:rsid w:val="001A0080"/>
    <w:rsid w:val="001A1A53"/>
    <w:rsid w:val="001A234A"/>
    <w:rsid w:val="001A4CF3"/>
    <w:rsid w:val="001A511C"/>
    <w:rsid w:val="001A6696"/>
    <w:rsid w:val="001B06E8"/>
    <w:rsid w:val="001B71D0"/>
    <w:rsid w:val="001B71EE"/>
    <w:rsid w:val="001C04A8"/>
    <w:rsid w:val="001C2C03"/>
    <w:rsid w:val="001C42F7"/>
    <w:rsid w:val="001C4309"/>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8FA"/>
    <w:rsid w:val="00202AA4"/>
    <w:rsid w:val="002031F7"/>
    <w:rsid w:val="002040E6"/>
    <w:rsid w:val="0020527B"/>
    <w:rsid w:val="00205F2C"/>
    <w:rsid w:val="00206B65"/>
    <w:rsid w:val="00210B15"/>
    <w:rsid w:val="002142EA"/>
    <w:rsid w:val="00215ADD"/>
    <w:rsid w:val="00216638"/>
    <w:rsid w:val="002204BB"/>
    <w:rsid w:val="00221B79"/>
    <w:rsid w:val="00221C6B"/>
    <w:rsid w:val="002222CE"/>
    <w:rsid w:val="00222BD4"/>
    <w:rsid w:val="00224C27"/>
    <w:rsid w:val="002253A1"/>
    <w:rsid w:val="00225CF8"/>
    <w:rsid w:val="0022794E"/>
    <w:rsid w:val="00230F89"/>
    <w:rsid w:val="00233CFB"/>
    <w:rsid w:val="00233D64"/>
    <w:rsid w:val="00234255"/>
    <w:rsid w:val="0023482A"/>
    <w:rsid w:val="00235892"/>
    <w:rsid w:val="002359CB"/>
    <w:rsid w:val="002366DF"/>
    <w:rsid w:val="00243540"/>
    <w:rsid w:val="0024497B"/>
    <w:rsid w:val="0024515B"/>
    <w:rsid w:val="00246021"/>
    <w:rsid w:val="0024666E"/>
    <w:rsid w:val="00247F3D"/>
    <w:rsid w:val="00247F52"/>
    <w:rsid w:val="00250B25"/>
    <w:rsid w:val="00250BBE"/>
    <w:rsid w:val="002515C2"/>
    <w:rsid w:val="0025194F"/>
    <w:rsid w:val="002541F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2C3"/>
    <w:rsid w:val="002B7332"/>
    <w:rsid w:val="002B7EC5"/>
    <w:rsid w:val="002B7F51"/>
    <w:rsid w:val="002C09E7"/>
    <w:rsid w:val="002C1DC5"/>
    <w:rsid w:val="002C1E06"/>
    <w:rsid w:val="002C3F07"/>
    <w:rsid w:val="002C5278"/>
    <w:rsid w:val="002C7EBB"/>
    <w:rsid w:val="002D06C1"/>
    <w:rsid w:val="002D42B5"/>
    <w:rsid w:val="002D4F1A"/>
    <w:rsid w:val="002D5D43"/>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5BC"/>
    <w:rsid w:val="003221B4"/>
    <w:rsid w:val="0032258D"/>
    <w:rsid w:val="00322E62"/>
    <w:rsid w:val="00324835"/>
    <w:rsid w:val="00324D13"/>
    <w:rsid w:val="00324EDD"/>
    <w:rsid w:val="003331E4"/>
    <w:rsid w:val="00334CD8"/>
    <w:rsid w:val="00336C64"/>
    <w:rsid w:val="00337162"/>
    <w:rsid w:val="00340D8F"/>
    <w:rsid w:val="0034194F"/>
    <w:rsid w:val="00344605"/>
    <w:rsid w:val="003474AA"/>
    <w:rsid w:val="00350D1D"/>
    <w:rsid w:val="00352C83"/>
    <w:rsid w:val="00352F1A"/>
    <w:rsid w:val="0036107C"/>
    <w:rsid w:val="003615D2"/>
    <w:rsid w:val="0036267F"/>
    <w:rsid w:val="0036429C"/>
    <w:rsid w:val="00364A53"/>
    <w:rsid w:val="003654CB"/>
    <w:rsid w:val="00365AA9"/>
    <w:rsid w:val="00365F86"/>
    <w:rsid w:val="00365F87"/>
    <w:rsid w:val="00366E89"/>
    <w:rsid w:val="003705F4"/>
    <w:rsid w:val="00370D58"/>
    <w:rsid w:val="00371316"/>
    <w:rsid w:val="003736F0"/>
    <w:rsid w:val="0037454A"/>
    <w:rsid w:val="00376713"/>
    <w:rsid w:val="00381815"/>
    <w:rsid w:val="003819AF"/>
    <w:rsid w:val="00381C91"/>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076"/>
    <w:rsid w:val="003A11D1"/>
    <w:rsid w:val="003A1582"/>
    <w:rsid w:val="003A3D9C"/>
    <w:rsid w:val="003A4077"/>
    <w:rsid w:val="003A484F"/>
    <w:rsid w:val="003A4AA7"/>
    <w:rsid w:val="003B09AD"/>
    <w:rsid w:val="003B1F18"/>
    <w:rsid w:val="003B2833"/>
    <w:rsid w:val="003B5B31"/>
    <w:rsid w:val="003B5BF0"/>
    <w:rsid w:val="003B60BF"/>
    <w:rsid w:val="003B6BE3"/>
    <w:rsid w:val="003C010C"/>
    <w:rsid w:val="003C03C3"/>
    <w:rsid w:val="003C0A6C"/>
    <w:rsid w:val="003C14F8"/>
    <w:rsid w:val="003C5A43"/>
    <w:rsid w:val="003D0519"/>
    <w:rsid w:val="003D0E7B"/>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FA8"/>
    <w:rsid w:val="0041221B"/>
    <w:rsid w:val="00414186"/>
    <w:rsid w:val="0041477A"/>
    <w:rsid w:val="004167A3"/>
    <w:rsid w:val="00422C5C"/>
    <w:rsid w:val="00426D38"/>
    <w:rsid w:val="00432DAA"/>
    <w:rsid w:val="00432E82"/>
    <w:rsid w:val="00434305"/>
    <w:rsid w:val="00435DF7"/>
    <w:rsid w:val="00437272"/>
    <w:rsid w:val="0044083F"/>
    <w:rsid w:val="00441AE7"/>
    <w:rsid w:val="00445574"/>
    <w:rsid w:val="004467FB"/>
    <w:rsid w:val="00452D6B"/>
    <w:rsid w:val="00454484"/>
    <w:rsid w:val="0045517B"/>
    <w:rsid w:val="00463B77"/>
    <w:rsid w:val="00463C7B"/>
    <w:rsid w:val="004644A6"/>
    <w:rsid w:val="004659BD"/>
    <w:rsid w:val="00470775"/>
    <w:rsid w:val="00472FE8"/>
    <w:rsid w:val="0047429A"/>
    <w:rsid w:val="004746B1"/>
    <w:rsid w:val="0047583F"/>
    <w:rsid w:val="00475DE8"/>
    <w:rsid w:val="00481C44"/>
    <w:rsid w:val="00484936"/>
    <w:rsid w:val="00485C89"/>
    <w:rsid w:val="00486BE3"/>
    <w:rsid w:val="004905E4"/>
    <w:rsid w:val="00490A89"/>
    <w:rsid w:val="00490AB4"/>
    <w:rsid w:val="00492F02"/>
    <w:rsid w:val="004939AE"/>
    <w:rsid w:val="00495FB5"/>
    <w:rsid w:val="004963C1"/>
    <w:rsid w:val="00497F1A"/>
    <w:rsid w:val="004A12DF"/>
    <w:rsid w:val="004A1BA8"/>
    <w:rsid w:val="004A4B57"/>
    <w:rsid w:val="004A63FA"/>
    <w:rsid w:val="004A6A3D"/>
    <w:rsid w:val="004B0272"/>
    <w:rsid w:val="004B2701"/>
    <w:rsid w:val="004B2E1B"/>
    <w:rsid w:val="004B3335"/>
    <w:rsid w:val="004B3AA8"/>
    <w:rsid w:val="004B3E93"/>
    <w:rsid w:val="004B49A6"/>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7EA"/>
    <w:rsid w:val="004E1BE9"/>
    <w:rsid w:val="004E1C0A"/>
    <w:rsid w:val="004E30C5"/>
    <w:rsid w:val="004E4AA5"/>
    <w:rsid w:val="004E4AEE"/>
    <w:rsid w:val="004E59E3"/>
    <w:rsid w:val="004E67C0"/>
    <w:rsid w:val="004F391A"/>
    <w:rsid w:val="004F3CFB"/>
    <w:rsid w:val="004F6456"/>
    <w:rsid w:val="004F696E"/>
    <w:rsid w:val="004F6C71"/>
    <w:rsid w:val="0050039E"/>
    <w:rsid w:val="00501139"/>
    <w:rsid w:val="00501D25"/>
    <w:rsid w:val="0050363E"/>
    <w:rsid w:val="005039BC"/>
    <w:rsid w:val="005043BB"/>
    <w:rsid w:val="00504A3D"/>
    <w:rsid w:val="00505767"/>
    <w:rsid w:val="005073F0"/>
    <w:rsid w:val="00510A7B"/>
    <w:rsid w:val="00512F6E"/>
    <w:rsid w:val="00513038"/>
    <w:rsid w:val="00514174"/>
    <w:rsid w:val="00516088"/>
    <w:rsid w:val="00516B0B"/>
    <w:rsid w:val="00517F35"/>
    <w:rsid w:val="005220EC"/>
    <w:rsid w:val="00523F95"/>
    <w:rsid w:val="00524D65"/>
    <w:rsid w:val="00525B16"/>
    <w:rsid w:val="00533D04"/>
    <w:rsid w:val="00534804"/>
    <w:rsid w:val="00534BDF"/>
    <w:rsid w:val="005354EA"/>
    <w:rsid w:val="0053585F"/>
    <w:rsid w:val="00535EC4"/>
    <w:rsid w:val="00535ED9"/>
    <w:rsid w:val="00536124"/>
    <w:rsid w:val="0053692B"/>
    <w:rsid w:val="00537899"/>
    <w:rsid w:val="00541853"/>
    <w:rsid w:val="00543BDA"/>
    <w:rsid w:val="005441CC"/>
    <w:rsid w:val="005479DA"/>
    <w:rsid w:val="00547BCC"/>
    <w:rsid w:val="0055013B"/>
    <w:rsid w:val="00551F6F"/>
    <w:rsid w:val="00555044"/>
    <w:rsid w:val="00555C22"/>
    <w:rsid w:val="00561475"/>
    <w:rsid w:val="00562308"/>
    <w:rsid w:val="0056487B"/>
    <w:rsid w:val="00564FB9"/>
    <w:rsid w:val="00573D9E"/>
    <w:rsid w:val="005801E3"/>
    <w:rsid w:val="00581802"/>
    <w:rsid w:val="005836A8"/>
    <w:rsid w:val="0058409C"/>
    <w:rsid w:val="00584262"/>
    <w:rsid w:val="00586630"/>
    <w:rsid w:val="00587ADD"/>
    <w:rsid w:val="00593A49"/>
    <w:rsid w:val="00594AC7"/>
    <w:rsid w:val="00596160"/>
    <w:rsid w:val="005966E2"/>
    <w:rsid w:val="00597007"/>
    <w:rsid w:val="005A0966"/>
    <w:rsid w:val="005A11B7"/>
    <w:rsid w:val="005A260B"/>
    <w:rsid w:val="005A4A1B"/>
    <w:rsid w:val="005A51E1"/>
    <w:rsid w:val="005A7830"/>
    <w:rsid w:val="005A7FCE"/>
    <w:rsid w:val="005B0F3F"/>
    <w:rsid w:val="005B11E0"/>
    <w:rsid w:val="005B191C"/>
    <w:rsid w:val="005B4903"/>
    <w:rsid w:val="005B51CE"/>
    <w:rsid w:val="005B5885"/>
    <w:rsid w:val="005B5CD7"/>
    <w:rsid w:val="005B6CF6"/>
    <w:rsid w:val="005B7422"/>
    <w:rsid w:val="005C1ADE"/>
    <w:rsid w:val="005C29B8"/>
    <w:rsid w:val="005C5F21"/>
    <w:rsid w:val="005C7156"/>
    <w:rsid w:val="005D0C75"/>
    <w:rsid w:val="005D4171"/>
    <w:rsid w:val="005D48B8"/>
    <w:rsid w:val="005D6A95"/>
    <w:rsid w:val="005D6B2C"/>
    <w:rsid w:val="005D6D9C"/>
    <w:rsid w:val="005E2335"/>
    <w:rsid w:val="005E34CA"/>
    <w:rsid w:val="005E3C18"/>
    <w:rsid w:val="005E410F"/>
    <w:rsid w:val="005E4250"/>
    <w:rsid w:val="005E6812"/>
    <w:rsid w:val="005E729B"/>
    <w:rsid w:val="005E7881"/>
    <w:rsid w:val="005E78E0"/>
    <w:rsid w:val="005E7E1D"/>
    <w:rsid w:val="005F0D9C"/>
    <w:rsid w:val="005F284E"/>
    <w:rsid w:val="006015CE"/>
    <w:rsid w:val="00604784"/>
    <w:rsid w:val="0060506C"/>
    <w:rsid w:val="00606419"/>
    <w:rsid w:val="00607D29"/>
    <w:rsid w:val="00612952"/>
    <w:rsid w:val="0061325E"/>
    <w:rsid w:val="00614CC1"/>
    <w:rsid w:val="00615A9D"/>
    <w:rsid w:val="00617387"/>
    <w:rsid w:val="006205D6"/>
    <w:rsid w:val="006252D8"/>
    <w:rsid w:val="006259BC"/>
    <w:rsid w:val="00625EA6"/>
    <w:rsid w:val="0062636B"/>
    <w:rsid w:val="00632182"/>
    <w:rsid w:val="00632AE0"/>
    <w:rsid w:val="00633C17"/>
    <w:rsid w:val="00634D9E"/>
    <w:rsid w:val="0063650B"/>
    <w:rsid w:val="00636E3E"/>
    <w:rsid w:val="0063788C"/>
    <w:rsid w:val="006379F7"/>
    <w:rsid w:val="00637E4D"/>
    <w:rsid w:val="00640620"/>
    <w:rsid w:val="00641A1F"/>
    <w:rsid w:val="00645904"/>
    <w:rsid w:val="00646E6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46F"/>
    <w:rsid w:val="00685AAB"/>
    <w:rsid w:val="00692819"/>
    <w:rsid w:val="006A07AA"/>
    <w:rsid w:val="006A25E5"/>
    <w:rsid w:val="006A2B46"/>
    <w:rsid w:val="006A336D"/>
    <w:rsid w:val="006A37B9"/>
    <w:rsid w:val="006A6EF6"/>
    <w:rsid w:val="006B2672"/>
    <w:rsid w:val="006B54BF"/>
    <w:rsid w:val="006B5F44"/>
    <w:rsid w:val="006B5F90"/>
    <w:rsid w:val="006B62E4"/>
    <w:rsid w:val="006C0D1A"/>
    <w:rsid w:val="006C1BBA"/>
    <w:rsid w:val="006C2079"/>
    <w:rsid w:val="006C2CA1"/>
    <w:rsid w:val="006C5A62"/>
    <w:rsid w:val="006C5D68"/>
    <w:rsid w:val="006C6976"/>
    <w:rsid w:val="006C6DD0"/>
    <w:rsid w:val="006D04EA"/>
    <w:rsid w:val="006D16C4"/>
    <w:rsid w:val="006D3E96"/>
    <w:rsid w:val="006D3FDE"/>
    <w:rsid w:val="006D4515"/>
    <w:rsid w:val="006D4BB1"/>
    <w:rsid w:val="006D5A7E"/>
    <w:rsid w:val="006D6593"/>
    <w:rsid w:val="006E178F"/>
    <w:rsid w:val="006E3AD5"/>
    <w:rsid w:val="006F027F"/>
    <w:rsid w:val="006F03A8"/>
    <w:rsid w:val="006F2ACA"/>
    <w:rsid w:val="006F2ADC"/>
    <w:rsid w:val="006F2BFE"/>
    <w:rsid w:val="006F31E9"/>
    <w:rsid w:val="006F6284"/>
    <w:rsid w:val="007002C5"/>
    <w:rsid w:val="007026EB"/>
    <w:rsid w:val="00704387"/>
    <w:rsid w:val="0070585C"/>
    <w:rsid w:val="00706BD9"/>
    <w:rsid w:val="00707669"/>
    <w:rsid w:val="00711CBA"/>
    <w:rsid w:val="00711FB5"/>
    <w:rsid w:val="00712A01"/>
    <w:rsid w:val="00713428"/>
    <w:rsid w:val="00714F58"/>
    <w:rsid w:val="00721FCB"/>
    <w:rsid w:val="00722FBF"/>
    <w:rsid w:val="00722FC2"/>
    <w:rsid w:val="00724E1B"/>
    <w:rsid w:val="00725072"/>
    <w:rsid w:val="00725949"/>
    <w:rsid w:val="00727FA2"/>
    <w:rsid w:val="007322D9"/>
    <w:rsid w:val="00732BC0"/>
    <w:rsid w:val="0073720F"/>
    <w:rsid w:val="00737796"/>
    <w:rsid w:val="007409D9"/>
    <w:rsid w:val="0074165C"/>
    <w:rsid w:val="007427D1"/>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550"/>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6AE0"/>
    <w:rsid w:val="007B7453"/>
    <w:rsid w:val="007C2D89"/>
    <w:rsid w:val="007C4593"/>
    <w:rsid w:val="007C51FC"/>
    <w:rsid w:val="007C5309"/>
    <w:rsid w:val="007C6069"/>
    <w:rsid w:val="007D06C4"/>
    <w:rsid w:val="007D1352"/>
    <w:rsid w:val="007D2508"/>
    <w:rsid w:val="007D346A"/>
    <w:rsid w:val="007D6518"/>
    <w:rsid w:val="007D76BD"/>
    <w:rsid w:val="007E0584"/>
    <w:rsid w:val="007E0BF1"/>
    <w:rsid w:val="007E5434"/>
    <w:rsid w:val="007E6F7A"/>
    <w:rsid w:val="007F0ED8"/>
    <w:rsid w:val="007F0F63"/>
    <w:rsid w:val="007F75CE"/>
    <w:rsid w:val="008013A4"/>
    <w:rsid w:val="008027CE"/>
    <w:rsid w:val="00802F42"/>
    <w:rsid w:val="00804383"/>
    <w:rsid w:val="0080463A"/>
    <w:rsid w:val="00804BB7"/>
    <w:rsid w:val="00804D41"/>
    <w:rsid w:val="00810257"/>
    <w:rsid w:val="008104F5"/>
    <w:rsid w:val="00811072"/>
    <w:rsid w:val="00811369"/>
    <w:rsid w:val="0081268D"/>
    <w:rsid w:val="00813A16"/>
    <w:rsid w:val="00815419"/>
    <w:rsid w:val="00815CA0"/>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7FD"/>
    <w:rsid w:val="00872F30"/>
    <w:rsid w:val="0087590D"/>
    <w:rsid w:val="00876736"/>
    <w:rsid w:val="00877CEF"/>
    <w:rsid w:val="0088035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B0E"/>
    <w:rsid w:val="008A57E6"/>
    <w:rsid w:val="008A6F81"/>
    <w:rsid w:val="008A769A"/>
    <w:rsid w:val="008B0C9C"/>
    <w:rsid w:val="008B166D"/>
    <w:rsid w:val="008B17F4"/>
    <w:rsid w:val="008B3615"/>
    <w:rsid w:val="008B3DB3"/>
    <w:rsid w:val="008B4AC4"/>
    <w:rsid w:val="008B50C8"/>
    <w:rsid w:val="008B5281"/>
    <w:rsid w:val="008B7E05"/>
    <w:rsid w:val="008C13B2"/>
    <w:rsid w:val="008C1797"/>
    <w:rsid w:val="008C219C"/>
    <w:rsid w:val="008C2D1F"/>
    <w:rsid w:val="008C475E"/>
    <w:rsid w:val="008C619A"/>
    <w:rsid w:val="008C61D9"/>
    <w:rsid w:val="008D0CE8"/>
    <w:rsid w:val="008D2D1D"/>
    <w:rsid w:val="008D3982"/>
    <w:rsid w:val="008D453D"/>
    <w:rsid w:val="008D53AD"/>
    <w:rsid w:val="008D562B"/>
    <w:rsid w:val="008D5733"/>
    <w:rsid w:val="008D622B"/>
    <w:rsid w:val="008D666C"/>
    <w:rsid w:val="008D7B54"/>
    <w:rsid w:val="008E0C9D"/>
    <w:rsid w:val="008E1648"/>
    <w:rsid w:val="008E1B3E"/>
    <w:rsid w:val="008E2319"/>
    <w:rsid w:val="008E4BB6"/>
    <w:rsid w:val="008E5518"/>
    <w:rsid w:val="008E64D6"/>
    <w:rsid w:val="008E6A84"/>
    <w:rsid w:val="008F0CDC"/>
    <w:rsid w:val="008F17A3"/>
    <w:rsid w:val="008F1ED3"/>
    <w:rsid w:val="008F4C29"/>
    <w:rsid w:val="008F5F42"/>
    <w:rsid w:val="008F70BD"/>
    <w:rsid w:val="008F788F"/>
    <w:rsid w:val="008F7EA2"/>
    <w:rsid w:val="00902722"/>
    <w:rsid w:val="009027BC"/>
    <w:rsid w:val="009062E6"/>
    <w:rsid w:val="00911BE5"/>
    <w:rsid w:val="00913CA9"/>
    <w:rsid w:val="009145AE"/>
    <w:rsid w:val="009146CE"/>
    <w:rsid w:val="00914B45"/>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A92"/>
    <w:rsid w:val="00953604"/>
    <w:rsid w:val="0095496B"/>
    <w:rsid w:val="00954F2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24EB"/>
    <w:rsid w:val="009B6029"/>
    <w:rsid w:val="009B6971"/>
    <w:rsid w:val="009B6CB5"/>
    <w:rsid w:val="009C27F1"/>
    <w:rsid w:val="009C3152"/>
    <w:rsid w:val="009C3257"/>
    <w:rsid w:val="009C4CFA"/>
    <w:rsid w:val="009C5070"/>
    <w:rsid w:val="009D112C"/>
    <w:rsid w:val="009D1385"/>
    <w:rsid w:val="009D47FA"/>
    <w:rsid w:val="009D4C5B"/>
    <w:rsid w:val="009D50D2"/>
    <w:rsid w:val="009D5D1F"/>
    <w:rsid w:val="009D6BCA"/>
    <w:rsid w:val="009E0F62"/>
    <w:rsid w:val="009E4A58"/>
    <w:rsid w:val="009E5A2D"/>
    <w:rsid w:val="009E5AB2"/>
    <w:rsid w:val="009E6219"/>
    <w:rsid w:val="009F03B3"/>
    <w:rsid w:val="009F4101"/>
    <w:rsid w:val="00A0096C"/>
    <w:rsid w:val="00A01757"/>
    <w:rsid w:val="00A028C0"/>
    <w:rsid w:val="00A02BAE"/>
    <w:rsid w:val="00A06A6B"/>
    <w:rsid w:val="00A07E47"/>
    <w:rsid w:val="00A129D0"/>
    <w:rsid w:val="00A12C33"/>
    <w:rsid w:val="00A138BA"/>
    <w:rsid w:val="00A14C8E"/>
    <w:rsid w:val="00A15284"/>
    <w:rsid w:val="00A153D9"/>
    <w:rsid w:val="00A15F09"/>
    <w:rsid w:val="00A169B6"/>
    <w:rsid w:val="00A16E0A"/>
    <w:rsid w:val="00A17079"/>
    <w:rsid w:val="00A2271D"/>
    <w:rsid w:val="00A237D5"/>
    <w:rsid w:val="00A24F82"/>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C82"/>
    <w:rsid w:val="00A55BD6"/>
    <w:rsid w:val="00A55D50"/>
    <w:rsid w:val="00A56813"/>
    <w:rsid w:val="00A57142"/>
    <w:rsid w:val="00A617B4"/>
    <w:rsid w:val="00A648CD"/>
    <w:rsid w:val="00A6537A"/>
    <w:rsid w:val="00A67866"/>
    <w:rsid w:val="00A70B07"/>
    <w:rsid w:val="00A723F8"/>
    <w:rsid w:val="00A72430"/>
    <w:rsid w:val="00A72A63"/>
    <w:rsid w:val="00A75A96"/>
    <w:rsid w:val="00A75F57"/>
    <w:rsid w:val="00A77CCB"/>
    <w:rsid w:val="00A83D8D"/>
    <w:rsid w:val="00A8446B"/>
    <w:rsid w:val="00A8473F"/>
    <w:rsid w:val="00A84FAF"/>
    <w:rsid w:val="00A862D6"/>
    <w:rsid w:val="00A86514"/>
    <w:rsid w:val="00A8715E"/>
    <w:rsid w:val="00A91100"/>
    <w:rsid w:val="00A91860"/>
    <w:rsid w:val="00A9295B"/>
    <w:rsid w:val="00A93B09"/>
    <w:rsid w:val="00A952D7"/>
    <w:rsid w:val="00A963F7"/>
    <w:rsid w:val="00A96AD8"/>
    <w:rsid w:val="00AA052C"/>
    <w:rsid w:val="00AA1E45"/>
    <w:rsid w:val="00AA4286"/>
    <w:rsid w:val="00AA456B"/>
    <w:rsid w:val="00AA57F5"/>
    <w:rsid w:val="00AA672E"/>
    <w:rsid w:val="00AA6EC9"/>
    <w:rsid w:val="00AB094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C21"/>
    <w:rsid w:val="00AE070A"/>
    <w:rsid w:val="00AE101C"/>
    <w:rsid w:val="00AE2A69"/>
    <w:rsid w:val="00AE37E5"/>
    <w:rsid w:val="00AE5EB4"/>
    <w:rsid w:val="00AF0C18"/>
    <w:rsid w:val="00AF47C5"/>
    <w:rsid w:val="00AF5398"/>
    <w:rsid w:val="00B049AF"/>
    <w:rsid w:val="00B0566D"/>
    <w:rsid w:val="00B07242"/>
    <w:rsid w:val="00B10534"/>
    <w:rsid w:val="00B113DB"/>
    <w:rsid w:val="00B11D8A"/>
    <w:rsid w:val="00B12981"/>
    <w:rsid w:val="00B147DD"/>
    <w:rsid w:val="00B15029"/>
    <w:rsid w:val="00B156FD"/>
    <w:rsid w:val="00B21F61"/>
    <w:rsid w:val="00B261F1"/>
    <w:rsid w:val="00B265BC"/>
    <w:rsid w:val="00B31FB1"/>
    <w:rsid w:val="00B33952"/>
    <w:rsid w:val="00B33C5E"/>
    <w:rsid w:val="00B342F4"/>
    <w:rsid w:val="00B34369"/>
    <w:rsid w:val="00B34843"/>
    <w:rsid w:val="00B34B19"/>
    <w:rsid w:val="00B34DC2"/>
    <w:rsid w:val="00B378E5"/>
    <w:rsid w:val="00B4346D"/>
    <w:rsid w:val="00B440F4"/>
    <w:rsid w:val="00B447A5"/>
    <w:rsid w:val="00B4654C"/>
    <w:rsid w:val="00B47293"/>
    <w:rsid w:val="00B50E50"/>
    <w:rsid w:val="00B51EAB"/>
    <w:rsid w:val="00B52120"/>
    <w:rsid w:val="00B54ABC"/>
    <w:rsid w:val="00B56FBE"/>
    <w:rsid w:val="00B60405"/>
    <w:rsid w:val="00B60ACF"/>
    <w:rsid w:val="00B62B58"/>
    <w:rsid w:val="00B65149"/>
    <w:rsid w:val="00B66567"/>
    <w:rsid w:val="00B66F52"/>
    <w:rsid w:val="00B66FE5"/>
    <w:rsid w:val="00B72880"/>
    <w:rsid w:val="00B758BF"/>
    <w:rsid w:val="00B75FDD"/>
    <w:rsid w:val="00B77EC8"/>
    <w:rsid w:val="00B81902"/>
    <w:rsid w:val="00B827A6"/>
    <w:rsid w:val="00B831CE"/>
    <w:rsid w:val="00B86677"/>
    <w:rsid w:val="00B87131"/>
    <w:rsid w:val="00B939B1"/>
    <w:rsid w:val="00B93A3A"/>
    <w:rsid w:val="00B96D40"/>
    <w:rsid w:val="00B97386"/>
    <w:rsid w:val="00BA263B"/>
    <w:rsid w:val="00BA42B2"/>
    <w:rsid w:val="00BA58D4"/>
    <w:rsid w:val="00BA5B9E"/>
    <w:rsid w:val="00BA7A2C"/>
    <w:rsid w:val="00BA7C9A"/>
    <w:rsid w:val="00BB5F8F"/>
    <w:rsid w:val="00BB657A"/>
    <w:rsid w:val="00BC0AC7"/>
    <w:rsid w:val="00BC1A4E"/>
    <w:rsid w:val="00BC5DC7"/>
    <w:rsid w:val="00BC6B8B"/>
    <w:rsid w:val="00BC73D8"/>
    <w:rsid w:val="00BD52D7"/>
    <w:rsid w:val="00BD5AD2"/>
    <w:rsid w:val="00BD7374"/>
    <w:rsid w:val="00BE22F3"/>
    <w:rsid w:val="00BE43FC"/>
    <w:rsid w:val="00BE5B52"/>
    <w:rsid w:val="00BE7B8D"/>
    <w:rsid w:val="00BF0993"/>
    <w:rsid w:val="00BF10A9"/>
    <w:rsid w:val="00BF1703"/>
    <w:rsid w:val="00BF231C"/>
    <w:rsid w:val="00BF2415"/>
    <w:rsid w:val="00BF4932"/>
    <w:rsid w:val="00BF51E5"/>
    <w:rsid w:val="00BF74A6"/>
    <w:rsid w:val="00C013AD"/>
    <w:rsid w:val="00C04904"/>
    <w:rsid w:val="00C056B3"/>
    <w:rsid w:val="00C057DC"/>
    <w:rsid w:val="00C103E5"/>
    <w:rsid w:val="00C10B4C"/>
    <w:rsid w:val="00C13319"/>
    <w:rsid w:val="00C13EE9"/>
    <w:rsid w:val="00C16A22"/>
    <w:rsid w:val="00C21540"/>
    <w:rsid w:val="00C21906"/>
    <w:rsid w:val="00C21BFA"/>
    <w:rsid w:val="00C24C8D"/>
    <w:rsid w:val="00C25FE2"/>
    <w:rsid w:val="00C26B53"/>
    <w:rsid w:val="00C279B2"/>
    <w:rsid w:val="00C33E50"/>
    <w:rsid w:val="00C34C20"/>
    <w:rsid w:val="00C35A3E"/>
    <w:rsid w:val="00C42130"/>
    <w:rsid w:val="00C423A4"/>
    <w:rsid w:val="00C423E3"/>
    <w:rsid w:val="00C43F74"/>
    <w:rsid w:val="00C44BF5"/>
    <w:rsid w:val="00C521D6"/>
    <w:rsid w:val="00C55232"/>
    <w:rsid w:val="00C553A4"/>
    <w:rsid w:val="00C55A06"/>
    <w:rsid w:val="00C55D03"/>
    <w:rsid w:val="00C601BC"/>
    <w:rsid w:val="00C6329F"/>
    <w:rsid w:val="00C63340"/>
    <w:rsid w:val="00C63BDF"/>
    <w:rsid w:val="00C643F9"/>
    <w:rsid w:val="00C64E95"/>
    <w:rsid w:val="00C67E8A"/>
    <w:rsid w:val="00C71372"/>
    <w:rsid w:val="00C72410"/>
    <w:rsid w:val="00C7287F"/>
    <w:rsid w:val="00C80CB8"/>
    <w:rsid w:val="00C819F8"/>
    <w:rsid w:val="00C8248C"/>
    <w:rsid w:val="00C8261E"/>
    <w:rsid w:val="00C83CFC"/>
    <w:rsid w:val="00C84E33"/>
    <w:rsid w:val="00C85A2A"/>
    <w:rsid w:val="00C86D6F"/>
    <w:rsid w:val="00C905FC"/>
    <w:rsid w:val="00C92D03"/>
    <w:rsid w:val="00C9319C"/>
    <w:rsid w:val="00C9435D"/>
    <w:rsid w:val="00C94DF2"/>
    <w:rsid w:val="00C96741"/>
    <w:rsid w:val="00C9713D"/>
    <w:rsid w:val="00CA2D1B"/>
    <w:rsid w:val="00CA375D"/>
    <w:rsid w:val="00CA5342"/>
    <w:rsid w:val="00CA662A"/>
    <w:rsid w:val="00CA7AFD"/>
    <w:rsid w:val="00CA7C3C"/>
    <w:rsid w:val="00CB0189"/>
    <w:rsid w:val="00CB0BA2"/>
    <w:rsid w:val="00CB1A42"/>
    <w:rsid w:val="00CB1B0C"/>
    <w:rsid w:val="00CB2C0B"/>
    <w:rsid w:val="00CB517D"/>
    <w:rsid w:val="00CC038D"/>
    <w:rsid w:val="00CC08DB"/>
    <w:rsid w:val="00CC0C73"/>
    <w:rsid w:val="00CC39FF"/>
    <w:rsid w:val="00CC3C2F"/>
    <w:rsid w:val="00CC4921"/>
    <w:rsid w:val="00CC4AC8"/>
    <w:rsid w:val="00CC5233"/>
    <w:rsid w:val="00CC5DE6"/>
    <w:rsid w:val="00CC6E4E"/>
    <w:rsid w:val="00CC6FE8"/>
    <w:rsid w:val="00CC7202"/>
    <w:rsid w:val="00CD2808"/>
    <w:rsid w:val="00CD28BF"/>
    <w:rsid w:val="00CD4092"/>
    <w:rsid w:val="00CD4A20"/>
    <w:rsid w:val="00CD50A1"/>
    <w:rsid w:val="00CD519E"/>
    <w:rsid w:val="00CE092C"/>
    <w:rsid w:val="00CE0C4F"/>
    <w:rsid w:val="00CE2376"/>
    <w:rsid w:val="00CE30EA"/>
    <w:rsid w:val="00CE6EED"/>
    <w:rsid w:val="00CF048A"/>
    <w:rsid w:val="00CF155A"/>
    <w:rsid w:val="00CF2947"/>
    <w:rsid w:val="00CF2B88"/>
    <w:rsid w:val="00CF686F"/>
    <w:rsid w:val="00CF6E60"/>
    <w:rsid w:val="00CF6E7B"/>
    <w:rsid w:val="00CF7BCA"/>
    <w:rsid w:val="00D008FD"/>
    <w:rsid w:val="00D0321C"/>
    <w:rsid w:val="00D035EC"/>
    <w:rsid w:val="00D06AB1"/>
    <w:rsid w:val="00D06FC1"/>
    <w:rsid w:val="00D072ED"/>
    <w:rsid w:val="00D07A16"/>
    <w:rsid w:val="00D1067E"/>
    <w:rsid w:val="00D10F50"/>
    <w:rsid w:val="00D11272"/>
    <w:rsid w:val="00D112C1"/>
    <w:rsid w:val="00D126F5"/>
    <w:rsid w:val="00D1489E"/>
    <w:rsid w:val="00D20737"/>
    <w:rsid w:val="00D21E81"/>
    <w:rsid w:val="00D223DE"/>
    <w:rsid w:val="00D25E37"/>
    <w:rsid w:val="00D2661A"/>
    <w:rsid w:val="00D26D43"/>
    <w:rsid w:val="00D27582"/>
    <w:rsid w:val="00D27EC4"/>
    <w:rsid w:val="00D32719"/>
    <w:rsid w:val="00D33333"/>
    <w:rsid w:val="00D33EDD"/>
    <w:rsid w:val="00D352A2"/>
    <w:rsid w:val="00D4162B"/>
    <w:rsid w:val="00D4514F"/>
    <w:rsid w:val="00D451E2"/>
    <w:rsid w:val="00D45E89"/>
    <w:rsid w:val="00D45E8D"/>
    <w:rsid w:val="00D466AE"/>
    <w:rsid w:val="00D4734F"/>
    <w:rsid w:val="00D51BF3"/>
    <w:rsid w:val="00D66846"/>
    <w:rsid w:val="00D66F62"/>
    <w:rsid w:val="00D675FB"/>
    <w:rsid w:val="00D71F25"/>
    <w:rsid w:val="00D72A9C"/>
    <w:rsid w:val="00D77031"/>
    <w:rsid w:val="00D84941"/>
    <w:rsid w:val="00D84FA1"/>
    <w:rsid w:val="00D851F0"/>
    <w:rsid w:val="00D86DB7"/>
    <w:rsid w:val="00D87229"/>
    <w:rsid w:val="00D87BF5"/>
    <w:rsid w:val="00D90721"/>
    <w:rsid w:val="00D926D0"/>
    <w:rsid w:val="00D93030"/>
    <w:rsid w:val="00D950E1"/>
    <w:rsid w:val="00D952A6"/>
    <w:rsid w:val="00D96CD8"/>
    <w:rsid w:val="00D97F99"/>
    <w:rsid w:val="00DA1E08"/>
    <w:rsid w:val="00DA24F8"/>
    <w:rsid w:val="00DA28E8"/>
    <w:rsid w:val="00DA38D3"/>
    <w:rsid w:val="00DA3932"/>
    <w:rsid w:val="00DA3AFC"/>
    <w:rsid w:val="00DA64F8"/>
    <w:rsid w:val="00DA6C15"/>
    <w:rsid w:val="00DB0258"/>
    <w:rsid w:val="00DB2FB3"/>
    <w:rsid w:val="00DB38EE"/>
    <w:rsid w:val="00DB3965"/>
    <w:rsid w:val="00DB4972"/>
    <w:rsid w:val="00DB498B"/>
    <w:rsid w:val="00DB62D4"/>
    <w:rsid w:val="00DB6580"/>
    <w:rsid w:val="00DB66CA"/>
    <w:rsid w:val="00DB6BCA"/>
    <w:rsid w:val="00DB6F54"/>
    <w:rsid w:val="00DB72D1"/>
    <w:rsid w:val="00DB73F7"/>
    <w:rsid w:val="00DC0321"/>
    <w:rsid w:val="00DC216B"/>
    <w:rsid w:val="00DC3067"/>
    <w:rsid w:val="00DC370B"/>
    <w:rsid w:val="00DC52F5"/>
    <w:rsid w:val="00DC5B90"/>
    <w:rsid w:val="00DC723E"/>
    <w:rsid w:val="00DD00FF"/>
    <w:rsid w:val="00DD0619"/>
    <w:rsid w:val="00DD07FB"/>
    <w:rsid w:val="00DD25C6"/>
    <w:rsid w:val="00DD4FE5"/>
    <w:rsid w:val="00DD54B0"/>
    <w:rsid w:val="00DD57EE"/>
    <w:rsid w:val="00DD6BCC"/>
    <w:rsid w:val="00DE0A4B"/>
    <w:rsid w:val="00DE2410"/>
    <w:rsid w:val="00DE2939"/>
    <w:rsid w:val="00DE4431"/>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751"/>
    <w:rsid w:val="00E202EF"/>
    <w:rsid w:val="00E210B5"/>
    <w:rsid w:val="00E22A82"/>
    <w:rsid w:val="00E2552F"/>
    <w:rsid w:val="00E3113B"/>
    <w:rsid w:val="00E3137A"/>
    <w:rsid w:val="00E32CCF"/>
    <w:rsid w:val="00E34A98"/>
    <w:rsid w:val="00E35D1E"/>
    <w:rsid w:val="00E364F9"/>
    <w:rsid w:val="00E365FA"/>
    <w:rsid w:val="00E36789"/>
    <w:rsid w:val="00E434B7"/>
    <w:rsid w:val="00E4390F"/>
    <w:rsid w:val="00E44A83"/>
    <w:rsid w:val="00E477BE"/>
    <w:rsid w:val="00E502C1"/>
    <w:rsid w:val="00E502DD"/>
    <w:rsid w:val="00E50D3A"/>
    <w:rsid w:val="00E51387"/>
    <w:rsid w:val="00E51E68"/>
    <w:rsid w:val="00E52EFD"/>
    <w:rsid w:val="00E5408A"/>
    <w:rsid w:val="00E56800"/>
    <w:rsid w:val="00E60C63"/>
    <w:rsid w:val="00E62D5D"/>
    <w:rsid w:val="00E62FF9"/>
    <w:rsid w:val="00E635D6"/>
    <w:rsid w:val="00E639BC"/>
    <w:rsid w:val="00E664CC"/>
    <w:rsid w:val="00E70388"/>
    <w:rsid w:val="00E70F92"/>
    <w:rsid w:val="00E74313"/>
    <w:rsid w:val="00E74C54"/>
    <w:rsid w:val="00E77A03"/>
    <w:rsid w:val="00E822E8"/>
    <w:rsid w:val="00E82554"/>
    <w:rsid w:val="00E82606"/>
    <w:rsid w:val="00E831C1"/>
    <w:rsid w:val="00E835AF"/>
    <w:rsid w:val="00E846C8"/>
    <w:rsid w:val="00E84726"/>
    <w:rsid w:val="00E84957"/>
    <w:rsid w:val="00E84A55"/>
    <w:rsid w:val="00E85BFF"/>
    <w:rsid w:val="00E878D9"/>
    <w:rsid w:val="00E90391"/>
    <w:rsid w:val="00E906C2"/>
    <w:rsid w:val="00E9311F"/>
    <w:rsid w:val="00E934D1"/>
    <w:rsid w:val="00E94AF0"/>
    <w:rsid w:val="00E95D13"/>
    <w:rsid w:val="00E95DD3"/>
    <w:rsid w:val="00E969D5"/>
    <w:rsid w:val="00EA0296"/>
    <w:rsid w:val="00EA58D1"/>
    <w:rsid w:val="00EA61BC"/>
    <w:rsid w:val="00EA681A"/>
    <w:rsid w:val="00EA735B"/>
    <w:rsid w:val="00EB1E69"/>
    <w:rsid w:val="00EB1EA6"/>
    <w:rsid w:val="00EB2086"/>
    <w:rsid w:val="00EB31ED"/>
    <w:rsid w:val="00EB5EDF"/>
    <w:rsid w:val="00EB60FE"/>
    <w:rsid w:val="00EB6CBA"/>
    <w:rsid w:val="00EB74DB"/>
    <w:rsid w:val="00EB764A"/>
    <w:rsid w:val="00EC5359"/>
    <w:rsid w:val="00EC562A"/>
    <w:rsid w:val="00ED067A"/>
    <w:rsid w:val="00ED2B50"/>
    <w:rsid w:val="00EE0350"/>
    <w:rsid w:val="00EE0719"/>
    <w:rsid w:val="00EE0E80"/>
    <w:rsid w:val="00EE3926"/>
    <w:rsid w:val="00EE613F"/>
    <w:rsid w:val="00EE7295"/>
    <w:rsid w:val="00EE7869"/>
    <w:rsid w:val="00EF016A"/>
    <w:rsid w:val="00EF054A"/>
    <w:rsid w:val="00EF3235"/>
    <w:rsid w:val="00EF637E"/>
    <w:rsid w:val="00EF7E72"/>
    <w:rsid w:val="00F00977"/>
    <w:rsid w:val="00F06D37"/>
    <w:rsid w:val="00F07B9D"/>
    <w:rsid w:val="00F11586"/>
    <w:rsid w:val="00F1183B"/>
    <w:rsid w:val="00F11C9F"/>
    <w:rsid w:val="00F12263"/>
    <w:rsid w:val="00F1409D"/>
    <w:rsid w:val="00F14214"/>
    <w:rsid w:val="00F157A9"/>
    <w:rsid w:val="00F16F00"/>
    <w:rsid w:val="00F25BB6"/>
    <w:rsid w:val="00F25BEE"/>
    <w:rsid w:val="00F26B7E"/>
    <w:rsid w:val="00F278E4"/>
    <w:rsid w:val="00F27A3B"/>
    <w:rsid w:val="00F32780"/>
    <w:rsid w:val="00F33817"/>
    <w:rsid w:val="00F420D5"/>
    <w:rsid w:val="00F42ED1"/>
    <w:rsid w:val="00F451EA"/>
    <w:rsid w:val="00F45447"/>
    <w:rsid w:val="00F456C6"/>
    <w:rsid w:val="00F4577B"/>
    <w:rsid w:val="00F46496"/>
    <w:rsid w:val="00F464D6"/>
    <w:rsid w:val="00F474D0"/>
    <w:rsid w:val="00F50179"/>
    <w:rsid w:val="00F515EE"/>
    <w:rsid w:val="00F56511"/>
    <w:rsid w:val="00F6194E"/>
    <w:rsid w:val="00F623AC"/>
    <w:rsid w:val="00F630AC"/>
    <w:rsid w:val="00F6412A"/>
    <w:rsid w:val="00F65893"/>
    <w:rsid w:val="00F66A4A"/>
    <w:rsid w:val="00F71E22"/>
    <w:rsid w:val="00F72142"/>
    <w:rsid w:val="00F722BB"/>
    <w:rsid w:val="00F72AE7"/>
    <w:rsid w:val="00F73E41"/>
    <w:rsid w:val="00F833BA"/>
    <w:rsid w:val="00F84FD0"/>
    <w:rsid w:val="00F859A8"/>
    <w:rsid w:val="00F86D87"/>
    <w:rsid w:val="00F903FF"/>
    <w:rsid w:val="00F9108B"/>
    <w:rsid w:val="00F91349"/>
    <w:rsid w:val="00F93A8A"/>
    <w:rsid w:val="00F95248"/>
    <w:rsid w:val="00F956A9"/>
    <w:rsid w:val="00F963ED"/>
    <w:rsid w:val="00F966CF"/>
    <w:rsid w:val="00F96CAE"/>
    <w:rsid w:val="00F97C99"/>
    <w:rsid w:val="00FA662D"/>
    <w:rsid w:val="00FA73B1"/>
    <w:rsid w:val="00FB0CB9"/>
    <w:rsid w:val="00FB231D"/>
    <w:rsid w:val="00FB3E3A"/>
    <w:rsid w:val="00FB45F1"/>
    <w:rsid w:val="00FB4A72"/>
    <w:rsid w:val="00FB54E8"/>
    <w:rsid w:val="00FB7054"/>
    <w:rsid w:val="00FB79AF"/>
    <w:rsid w:val="00FC17B7"/>
    <w:rsid w:val="00FC1A97"/>
    <w:rsid w:val="00FC2CB7"/>
    <w:rsid w:val="00FC4090"/>
    <w:rsid w:val="00FC55B4"/>
    <w:rsid w:val="00FD00E6"/>
    <w:rsid w:val="00FD09A1"/>
    <w:rsid w:val="00FD2A7C"/>
    <w:rsid w:val="00FD59EB"/>
    <w:rsid w:val="00FD7299"/>
    <w:rsid w:val="00FE1FBE"/>
    <w:rsid w:val="00FE3901"/>
    <w:rsid w:val="00FE39D3"/>
    <w:rsid w:val="00FE3F4F"/>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5631F"/>
  <w15:docId w15:val="{B15AAE91-8105-43C9-A43B-99117A2CB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qFormat/>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qFormat/>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422C5C"/>
    <w:rPr>
      <w:rFonts w:ascii="宋体"/>
      <w:sz w:val="18"/>
      <w:szCs w:val="18"/>
    </w:rPr>
  </w:style>
  <w:style w:type="character" w:customStyle="1" w:styleId="afffffffffffc">
    <w:name w:val="文档结构图 字符"/>
    <w:basedOn w:val="afff6"/>
    <w:link w:val="afffffffffffb"/>
    <w:uiPriority w:val="99"/>
    <w:semiHidden/>
    <w:rsid w:val="00422C5C"/>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32932069">
      <w:bodyDiv w:val="1"/>
      <w:marLeft w:val="0"/>
      <w:marRight w:val="0"/>
      <w:marTop w:val="0"/>
      <w:marBottom w:val="0"/>
      <w:divBdr>
        <w:top w:val="none" w:sz="0" w:space="0" w:color="auto"/>
        <w:left w:val="none" w:sz="0" w:space="0" w:color="auto"/>
        <w:bottom w:val="none" w:sz="0" w:space="0" w:color="auto"/>
        <w:right w:val="none" w:sz="0" w:space="0" w:color="auto"/>
      </w:divBdr>
    </w:div>
    <w:div w:id="453208921">
      <w:bodyDiv w:val="1"/>
      <w:marLeft w:val="0"/>
      <w:marRight w:val="0"/>
      <w:marTop w:val="0"/>
      <w:marBottom w:val="0"/>
      <w:divBdr>
        <w:top w:val="none" w:sz="0" w:space="0" w:color="auto"/>
        <w:left w:val="none" w:sz="0" w:space="0" w:color="auto"/>
        <w:bottom w:val="none" w:sz="0" w:space="0" w:color="auto"/>
        <w:right w:val="none" w:sz="0" w:space="0" w:color="auto"/>
      </w:divBdr>
    </w:div>
    <w:div w:id="523711229">
      <w:bodyDiv w:val="1"/>
      <w:marLeft w:val="0"/>
      <w:marRight w:val="0"/>
      <w:marTop w:val="0"/>
      <w:marBottom w:val="0"/>
      <w:divBdr>
        <w:top w:val="none" w:sz="0" w:space="0" w:color="auto"/>
        <w:left w:val="none" w:sz="0" w:space="0" w:color="auto"/>
        <w:bottom w:val="none" w:sz="0" w:space="0" w:color="auto"/>
        <w:right w:val="none" w:sz="0" w:space="0" w:color="auto"/>
      </w:divBdr>
    </w:div>
    <w:div w:id="723717560">
      <w:bodyDiv w:val="1"/>
      <w:marLeft w:val="0"/>
      <w:marRight w:val="0"/>
      <w:marTop w:val="0"/>
      <w:marBottom w:val="0"/>
      <w:divBdr>
        <w:top w:val="none" w:sz="0" w:space="0" w:color="auto"/>
        <w:left w:val="none" w:sz="0" w:space="0" w:color="auto"/>
        <w:bottom w:val="none" w:sz="0" w:space="0" w:color="auto"/>
        <w:right w:val="none" w:sz="0" w:space="0" w:color="auto"/>
      </w:divBdr>
    </w:div>
    <w:div w:id="857544204">
      <w:bodyDiv w:val="1"/>
      <w:marLeft w:val="0"/>
      <w:marRight w:val="0"/>
      <w:marTop w:val="0"/>
      <w:marBottom w:val="0"/>
      <w:divBdr>
        <w:top w:val="none" w:sz="0" w:space="0" w:color="auto"/>
        <w:left w:val="none" w:sz="0" w:space="0" w:color="auto"/>
        <w:bottom w:val="none" w:sz="0" w:space="0" w:color="auto"/>
        <w:right w:val="none" w:sz="0" w:space="0" w:color="auto"/>
      </w:divBdr>
    </w:div>
    <w:div w:id="884096483">
      <w:bodyDiv w:val="1"/>
      <w:marLeft w:val="0"/>
      <w:marRight w:val="0"/>
      <w:marTop w:val="0"/>
      <w:marBottom w:val="0"/>
      <w:divBdr>
        <w:top w:val="none" w:sz="0" w:space="0" w:color="auto"/>
        <w:left w:val="none" w:sz="0" w:space="0" w:color="auto"/>
        <w:bottom w:val="none" w:sz="0" w:space="0" w:color="auto"/>
        <w:right w:val="none" w:sz="0" w:space="0" w:color="auto"/>
      </w:divBdr>
    </w:div>
    <w:div w:id="1005017086">
      <w:bodyDiv w:val="1"/>
      <w:marLeft w:val="0"/>
      <w:marRight w:val="0"/>
      <w:marTop w:val="0"/>
      <w:marBottom w:val="0"/>
      <w:divBdr>
        <w:top w:val="none" w:sz="0" w:space="0" w:color="auto"/>
        <w:left w:val="none" w:sz="0" w:space="0" w:color="auto"/>
        <w:bottom w:val="none" w:sz="0" w:space="0" w:color="auto"/>
        <w:right w:val="none" w:sz="0" w:space="0" w:color="auto"/>
      </w:divBdr>
    </w:div>
    <w:div w:id="1272662619">
      <w:bodyDiv w:val="1"/>
      <w:marLeft w:val="0"/>
      <w:marRight w:val="0"/>
      <w:marTop w:val="0"/>
      <w:marBottom w:val="0"/>
      <w:divBdr>
        <w:top w:val="none" w:sz="0" w:space="0" w:color="auto"/>
        <w:left w:val="none" w:sz="0" w:space="0" w:color="auto"/>
        <w:bottom w:val="none" w:sz="0" w:space="0" w:color="auto"/>
        <w:right w:val="none" w:sz="0" w:space="0" w:color="auto"/>
      </w:divBdr>
    </w:div>
    <w:div w:id="1393115575">
      <w:bodyDiv w:val="1"/>
      <w:marLeft w:val="0"/>
      <w:marRight w:val="0"/>
      <w:marTop w:val="0"/>
      <w:marBottom w:val="0"/>
      <w:divBdr>
        <w:top w:val="none" w:sz="0" w:space="0" w:color="auto"/>
        <w:left w:val="none" w:sz="0" w:space="0" w:color="auto"/>
        <w:bottom w:val="none" w:sz="0" w:space="0" w:color="auto"/>
        <w:right w:val="none" w:sz="0" w:space="0" w:color="auto"/>
      </w:divBdr>
    </w:div>
    <w:div w:id="1949770079">
      <w:bodyDiv w:val="1"/>
      <w:marLeft w:val="0"/>
      <w:marRight w:val="0"/>
      <w:marTop w:val="0"/>
      <w:marBottom w:val="0"/>
      <w:divBdr>
        <w:top w:val="none" w:sz="0" w:space="0" w:color="auto"/>
        <w:left w:val="none" w:sz="0" w:space="0" w:color="auto"/>
        <w:bottom w:val="none" w:sz="0" w:space="0" w:color="auto"/>
        <w:right w:val="none" w:sz="0" w:space="0" w:color="auto"/>
      </w:divBdr>
    </w:div>
    <w:div w:id="198246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glossaryDocument" Target="glossary/document.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3.png"/><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C4CADE56BD4EABA458896CEB57C964"/>
        <w:category>
          <w:name w:val="常规"/>
          <w:gallery w:val="placeholder"/>
        </w:category>
        <w:types>
          <w:type w:val="bbPlcHdr"/>
        </w:types>
        <w:behaviors>
          <w:behavior w:val="content"/>
        </w:behaviors>
        <w:guid w:val="{AEA765BE-168A-488A-9834-9EE9E378A6F2}"/>
      </w:docPartPr>
      <w:docPartBody>
        <w:p w:rsidR="00E5335A" w:rsidRDefault="001C252C">
          <w:pPr>
            <w:pStyle w:val="A5C4CADE56BD4EABA458896CEB57C964"/>
          </w:pPr>
          <w:r w:rsidRPr="00751A05">
            <w:rPr>
              <w:rStyle w:val="a3"/>
              <w:rFonts w:hint="eastAsia"/>
            </w:rPr>
            <w:t>单击或点击此处输入文字。</w:t>
          </w:r>
        </w:p>
      </w:docPartBody>
    </w:docPart>
    <w:docPart>
      <w:docPartPr>
        <w:name w:val="743442D6BFCF4173AD5B9333EB678813"/>
        <w:category>
          <w:name w:val="常规"/>
          <w:gallery w:val="placeholder"/>
        </w:category>
        <w:types>
          <w:type w:val="bbPlcHdr"/>
        </w:types>
        <w:behaviors>
          <w:behavior w:val="content"/>
        </w:behaviors>
        <w:guid w:val="{0ED6EC22-DF5D-4E01-8A15-65F86098819A}"/>
      </w:docPartPr>
      <w:docPartBody>
        <w:p w:rsidR="00E5335A" w:rsidRDefault="001C252C">
          <w:pPr>
            <w:pStyle w:val="743442D6BFCF4173AD5B9333EB678813"/>
          </w:pPr>
          <w:r w:rsidRPr="00FB6243">
            <w:rPr>
              <w:rStyle w:val="a3"/>
              <w:rFonts w:hint="eastAsia"/>
            </w:rPr>
            <w:t>选择一项。</w:t>
          </w:r>
        </w:p>
      </w:docPartBody>
    </w:docPart>
    <w:docPart>
      <w:docPartPr>
        <w:name w:val="D70997F5D44E4835A8182CDB6850F289"/>
        <w:category>
          <w:name w:val="常规"/>
          <w:gallery w:val="placeholder"/>
        </w:category>
        <w:types>
          <w:type w:val="bbPlcHdr"/>
        </w:types>
        <w:behaviors>
          <w:behavior w:val="content"/>
        </w:behaviors>
        <w:guid w:val="{8B832470-0F44-4890-8D6A-859C10A6432B}"/>
      </w:docPartPr>
      <w:docPartBody>
        <w:p w:rsidR="00E5335A" w:rsidRDefault="001C252C">
          <w:pPr>
            <w:pStyle w:val="D70997F5D44E4835A8182CDB6850F28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C252C"/>
    <w:rsid w:val="001366E9"/>
    <w:rsid w:val="00183040"/>
    <w:rsid w:val="0018401B"/>
    <w:rsid w:val="001C252C"/>
    <w:rsid w:val="003F0AA6"/>
    <w:rsid w:val="004F2B92"/>
    <w:rsid w:val="00660AE3"/>
    <w:rsid w:val="006E5870"/>
    <w:rsid w:val="006E5B93"/>
    <w:rsid w:val="00706879"/>
    <w:rsid w:val="00787494"/>
    <w:rsid w:val="007C210A"/>
    <w:rsid w:val="007E348F"/>
    <w:rsid w:val="00974197"/>
    <w:rsid w:val="009E4733"/>
    <w:rsid w:val="00A2058B"/>
    <w:rsid w:val="00C40A77"/>
    <w:rsid w:val="00D559E3"/>
    <w:rsid w:val="00DC2441"/>
    <w:rsid w:val="00E5335A"/>
    <w:rsid w:val="00E85C18"/>
    <w:rsid w:val="00F40787"/>
    <w:rsid w:val="00FE7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3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66E9"/>
    <w:rPr>
      <w:color w:val="808080"/>
    </w:rPr>
  </w:style>
  <w:style w:type="paragraph" w:customStyle="1" w:styleId="A5C4CADE56BD4EABA458896CEB57C964">
    <w:name w:val="A5C4CADE56BD4EABA458896CEB57C964"/>
    <w:rsid w:val="00E5335A"/>
    <w:pPr>
      <w:widowControl w:val="0"/>
      <w:jc w:val="both"/>
    </w:pPr>
  </w:style>
  <w:style w:type="paragraph" w:customStyle="1" w:styleId="743442D6BFCF4173AD5B9333EB678813">
    <w:name w:val="743442D6BFCF4173AD5B9333EB678813"/>
    <w:rsid w:val="00E5335A"/>
    <w:pPr>
      <w:widowControl w:val="0"/>
      <w:jc w:val="both"/>
    </w:pPr>
  </w:style>
  <w:style w:type="paragraph" w:customStyle="1" w:styleId="D70997F5D44E4835A8182CDB6850F289">
    <w:name w:val="D70997F5D44E4835A8182CDB6850F289"/>
    <w:rsid w:val="00E5335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79A83-78BA-4DE5-8E25-71A4B9602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47</TotalTime>
  <Pages>20</Pages>
  <Words>2559</Words>
  <Characters>14591</Characters>
  <Application>Microsoft Office Word</Application>
  <DocSecurity>0</DocSecurity>
  <Lines>121</Lines>
  <Paragraphs>34</Paragraphs>
  <ScaleCrop>false</ScaleCrop>
  <Company>PCMI</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cp:revision>
  <cp:lastPrinted>2021-02-02T08:22:00Z</cp:lastPrinted>
  <dcterms:created xsi:type="dcterms:W3CDTF">2022-06-21T10:06:00Z</dcterms:created>
  <dcterms:modified xsi:type="dcterms:W3CDTF">2022-06-23T03:20:00Z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