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仿宋" w:eastAsia="方正黑体简体"/>
          <w:sz w:val="32"/>
          <w:szCs w:val="32"/>
        </w:rPr>
      </w:pPr>
      <w:r>
        <w:rPr>
          <w:rFonts w:hint="eastAsia" w:ascii="方正黑体简体" w:hAnsi="仿宋" w:eastAsia="方正黑体简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《DB45/T 167</w:t>
      </w:r>
      <w:r>
        <w:rPr>
          <w:rFonts w:ascii="黑体" w:hAnsi="黑体" w:eastAsia="黑体"/>
          <w:sz w:val="36"/>
          <w:szCs w:val="36"/>
        </w:rPr>
        <w:t>6</w:t>
      </w:r>
      <w:r>
        <w:rPr>
          <w:rFonts w:hint="eastAsia" w:ascii="黑体" w:hAnsi="黑体" w:eastAsia="黑体"/>
          <w:sz w:val="36"/>
          <w:szCs w:val="36"/>
        </w:rPr>
        <w:t>-2018肉猪现代生态养殖规范》系列标准宣贯暨团体标准政策解读公益免费培训班议程</w:t>
      </w:r>
    </w:p>
    <w:p>
      <w:pPr>
        <w:spacing w:line="6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楷体" w:hAnsi="楷体" w:eastAsia="楷体"/>
          <w:sz w:val="32"/>
          <w:szCs w:val="32"/>
        </w:rPr>
        <w:t>（2022年</w:t>
      </w:r>
      <w:r>
        <w:rPr>
          <w:rFonts w:ascii="楷体" w:hAnsi="楷体" w:eastAsia="楷体"/>
          <w:sz w:val="32"/>
          <w:szCs w:val="32"/>
        </w:rPr>
        <w:t>9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ascii="楷体" w:hAnsi="楷体" w:eastAsia="楷体"/>
          <w:sz w:val="32"/>
          <w:szCs w:val="32"/>
        </w:rPr>
        <w:t>15</w:t>
      </w:r>
      <w:r>
        <w:rPr>
          <w:rFonts w:hint="eastAsia" w:ascii="楷体" w:hAnsi="楷体" w:eastAsia="楷体"/>
          <w:sz w:val="32"/>
          <w:szCs w:val="32"/>
        </w:rPr>
        <w:t>日）</w:t>
      </w:r>
    </w:p>
    <w:p>
      <w:pPr>
        <w:jc w:val="center"/>
        <w:rPr>
          <w:rFonts w:hint="eastAsia" w:ascii="楷体" w:hAnsi="楷体" w:eastAsia="楷体"/>
          <w:sz w:val="44"/>
          <w:szCs w:val="44"/>
        </w:rPr>
      </w:pPr>
    </w:p>
    <w:tbl>
      <w:tblPr>
        <w:tblStyle w:val="2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3271"/>
        <w:gridCol w:w="176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时  间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地点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报到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横州国际大酒店21楼宴会厅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15:00-16:00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宣贯培训《DB45/T 2352-2021猪主要病毒性腹泻防控技术规范》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横州国际大酒店21楼宴会厅/腾讯会议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施开创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16:00-17:00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宣贯培训《DB45/T 1676-2018肉猪现代生态养殖规范》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横州国际大酒店21楼宴会厅/腾讯会议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苏家联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正高级畜牧师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17:0</w:t>
            </w:r>
            <w:r>
              <w:rPr>
                <w:rFonts w:ascii="宋体" w:hAnsi="宋体"/>
                <w:kern w:val="0"/>
                <w:sz w:val="24"/>
                <w:szCs w:val="24"/>
              </w:rPr>
              <w:t>0-17: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团体标准政策解读及畜牧兽医团体标准制修订注意事项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横州国际大酒店21楼宴会厅/腾讯会议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谢宏昭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17:30-18:00</w:t>
            </w:r>
          </w:p>
        </w:tc>
        <w:tc>
          <w:tcPr>
            <w:tcW w:w="32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提问交流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MzBhNDA5MWZkNjNjNjFjNmFkMDk0MGQ5YjMxZTYifQ=="/>
  </w:docVars>
  <w:rsids>
    <w:rsidRoot w:val="00000000"/>
    <w:rsid w:val="5361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2022-08-29T00:50:54Z</dcterms:created>
  <dc:creator>Administrator.2016-20160929WX</dc:creator>
  <cp:lastModifiedBy>誰念誰川</cp:lastModifiedBy>
  <dcterms:modified xsi:type="dcterms:W3CDTF">2022-08-29T00:51:28Z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6600DA53F41244E7A53E6FDE8589580D</vt:lpwstr>
  </property>
</Properties>
</file>