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C4CFD" w14:paraId="05C3A7EF" w14:textId="77777777">
        <w:tc>
          <w:tcPr>
            <w:tcW w:w="509" w:type="dxa"/>
          </w:tcPr>
          <w:p w14:paraId="1E52598E" w14:textId="77777777" w:rsidR="00FC4CFD" w:rsidRDefault="00000000">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8426258" w14:textId="77777777" w:rsidR="00FC4CFD" w:rsidRDefault="00000000">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FC4CFD" w14:paraId="5370FF7F" w14:textId="77777777">
        <w:tc>
          <w:tcPr>
            <w:tcW w:w="509" w:type="dxa"/>
          </w:tcPr>
          <w:p w14:paraId="3E0E26C2" w14:textId="77777777" w:rsidR="00FC4CFD" w:rsidRDefault="00000000">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d"/>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C4CFD" w14:paraId="37FB61CC" w14:textId="77777777">
              <w:trPr>
                <w:trHeight w:hRule="exact" w:val="1021"/>
              </w:trPr>
              <w:tc>
                <w:tcPr>
                  <w:tcW w:w="9242" w:type="dxa"/>
                  <w:vAlign w:val="center"/>
                </w:tcPr>
                <w:p w14:paraId="3FF1BD63" w14:textId="77777777" w:rsidR="00FC4CFD" w:rsidRDefault="00000000" w:rsidP="00B4796B">
                  <w:pPr>
                    <w:pStyle w:val="afffff6"/>
                    <w:framePr w:w="0" w:hRule="auto" w:wrap="auto" w:hAnchor="text" w:xAlign="left" w:yAlign="inline" w:anchorLock="0"/>
                    <w:ind w:left="420" w:right="624"/>
                    <w:rPr>
                      <w:rFonts w:ascii="宋体" w:hAnsi="宋体"/>
                      <w:sz w:val="28"/>
                      <w:szCs w:val="28"/>
                    </w:rPr>
                  </w:pPr>
                  <w:r>
                    <w:rPr>
                      <w:noProof/>
                    </w:rPr>
                    <w:drawing>
                      <wp:inline distT="0" distB="0" distL="0" distR="0" wp14:anchorId="6E3AEEAC" wp14:editId="65E32ED3">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78835AF" wp14:editId="1F805D08">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41E398FD" w14:textId="77777777" w:rsidR="00FC4CFD" w:rsidRDefault="00000000">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05</w:t>
            </w:r>
            <w:r>
              <w:rPr>
                <w:rFonts w:ascii="黑体" w:eastAsia="黑体" w:hAnsi="黑体"/>
                <w:sz w:val="21"/>
                <w:szCs w:val="21"/>
              </w:rPr>
              <w:fldChar w:fldCharType="end"/>
            </w:r>
            <w:bookmarkEnd w:id="2"/>
          </w:p>
        </w:tc>
      </w:tr>
    </w:tbl>
    <w:p w14:paraId="31067FF5" w14:textId="77777777" w:rsidR="00FC4CFD" w:rsidRDefault="00000000">
      <w:pPr>
        <w:pStyle w:val="afffff7"/>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6167A528" w14:textId="77777777" w:rsidR="00FC4CFD" w:rsidRDefault="00000000">
      <w:pPr>
        <w:pStyle w:val="affffffffff9"/>
        <w:framePr w:wrap="auto"/>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rPr>
          <w:lang w:val="fr-FR"/>
        </w:rPr>
        <w:t>GXAS</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14:paraId="6037D07D" w14:textId="77777777" w:rsidR="00FC4CFD" w:rsidRDefault="00000000">
      <w:pPr>
        <w:pStyle w:val="affffffffffa"/>
        <w:framePr w:wrap="auto"/>
        <w:rPr>
          <w:rFonts w:hAnsi="黑体"/>
          <w:lang w:val="fr-FR"/>
        </w:rPr>
      </w:pPr>
      <w:r>
        <w:rPr>
          <w:rFonts w:hAnsi="黑体"/>
        </w:rPr>
        <w:fldChar w:fldCharType="begin">
          <w:ffData>
            <w:name w:val="OSTD_CODE"/>
            <w:enabled/>
            <w:calcOnExit w:val="0"/>
            <w:textInput/>
          </w:ffData>
        </w:fldChar>
      </w:r>
      <w:bookmarkStart w:id="7" w:name="OSTD_CODE"/>
      <w:r>
        <w:rPr>
          <w:rFonts w:hAnsi="黑体"/>
          <w:lang w:val="fr-FR"/>
        </w:rPr>
        <w:instrText xml:space="preserve"> FORMTEXT </w:instrText>
      </w:r>
      <w:r>
        <w:rPr>
          <w:rFonts w:hAnsi="黑体"/>
        </w:rPr>
      </w:r>
      <w:r>
        <w:rPr>
          <w:rFonts w:hAnsi="黑体"/>
        </w:rPr>
        <w:fldChar w:fldCharType="separate"/>
      </w:r>
      <w:r>
        <w:rPr>
          <w:rFonts w:hAnsi="黑体"/>
          <w:lang w:val="fr-FR"/>
        </w:rPr>
        <w:t>     </w:t>
      </w:r>
      <w:r>
        <w:rPr>
          <w:rFonts w:hAnsi="黑体"/>
        </w:rPr>
        <w:fldChar w:fldCharType="end"/>
      </w:r>
      <w:bookmarkEnd w:id="7"/>
    </w:p>
    <w:p w14:paraId="584626E5" w14:textId="77777777" w:rsidR="00FC4CFD" w:rsidRDefault="00000000">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A7DC94F" wp14:editId="66A0A78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1270D865"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" o:allowoverlap="f">
                <w10:wrap anchorx="page" anchory="page"/>
              </v:line>
            </w:pict>
          </mc:Fallback>
        </mc:AlternateContent>
      </w:r>
    </w:p>
    <w:p w14:paraId="164F1714" w14:textId="77777777" w:rsidR="00FC4CFD" w:rsidRDefault="00FC4CFD">
      <w:pPr>
        <w:pStyle w:val="afffff7"/>
        <w:framePr w:w="9639" w:h="6976" w:hRule="exact" w:hSpace="0" w:vSpace="0" w:wrap="around" w:hAnchor="page" w:y="6408"/>
        <w:jc w:val="center"/>
        <w:rPr>
          <w:rFonts w:ascii="黑体" w:eastAsia="黑体" w:hAnsi="黑体"/>
          <w:b w:val="0"/>
          <w:bCs w:val="0"/>
          <w:w w:val="100"/>
          <w:lang w:val="fr-FR"/>
        </w:rPr>
      </w:pPr>
    </w:p>
    <w:p w14:paraId="733525B7" w14:textId="13C171D1" w:rsidR="00FC4CFD" w:rsidRDefault="00000000">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DF1AC6" w:rsidRPr="00DF1AC6">
        <w:rPr>
          <w:rFonts w:hint="eastAsia"/>
        </w:rPr>
        <w:t>桂北地区玉竹林下栽培技术规程</w:t>
      </w:r>
      <w:r>
        <w:fldChar w:fldCharType="end"/>
      </w:r>
      <w:bookmarkEnd w:id="8"/>
    </w:p>
    <w:p w14:paraId="58F4DA4F" w14:textId="77777777" w:rsidR="00FC4CFD" w:rsidRDefault="00FC4CFD">
      <w:pPr>
        <w:framePr w:w="9639" w:h="6974" w:hRule="exact" w:wrap="around" w:vAnchor="page" w:hAnchor="page" w:x="1419" w:y="6408" w:anchorLock="1"/>
        <w:ind w:left="-1418"/>
      </w:pPr>
    </w:p>
    <w:p w14:paraId="4467FA37" w14:textId="56A32D1F" w:rsidR="00FC4CFD" w:rsidRDefault="00000000">
      <w:pPr>
        <w:pStyle w:val="affffffff"/>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sidR="009A58C9" w:rsidRPr="009A58C9">
        <w:rPr>
          <w:rFonts w:ascii="黑体" w:eastAsia="黑体" w:hAnsi="黑体"/>
          <w:szCs w:val="28"/>
        </w:rPr>
        <w:t>Technical code of pratice for polygonatum odoratum under forest in northern Guangxi</w:t>
      </w:r>
      <w:r>
        <w:rPr>
          <w:rFonts w:ascii="黑体" w:eastAsia="黑体" w:hAnsi="黑体"/>
          <w:szCs w:val="28"/>
        </w:rPr>
        <w:fldChar w:fldCharType="end"/>
      </w:r>
      <w:bookmarkEnd w:id="9"/>
    </w:p>
    <w:p w14:paraId="63F6F0F0" w14:textId="77777777" w:rsidR="00FC4CFD" w:rsidRDefault="00FC4CFD">
      <w:pPr>
        <w:framePr w:w="9639" w:h="6974" w:hRule="exact" w:wrap="around" w:vAnchor="page" w:hAnchor="page" w:x="1419" w:y="6408" w:anchorLock="1"/>
        <w:spacing w:line="760" w:lineRule="exact"/>
        <w:ind w:left="-1418"/>
      </w:pPr>
    </w:p>
    <w:p w14:paraId="138602AE" w14:textId="77777777" w:rsidR="00FC4CFD" w:rsidRDefault="00FC4CFD">
      <w:pPr>
        <w:pStyle w:val="affffffff"/>
        <w:framePr w:w="9639" w:h="6974" w:hRule="exact" w:wrap="around" w:vAnchor="page" w:hAnchor="page" w:x="1419" w:y="6408" w:anchorLock="1"/>
        <w:textAlignment w:val="bottom"/>
        <w:rPr>
          <w:rFonts w:eastAsia="黑体"/>
          <w:szCs w:val="28"/>
        </w:rPr>
      </w:pPr>
    </w:p>
    <w:p w14:paraId="1721785F" w14:textId="77777777" w:rsidR="00FC4CFD" w:rsidRDefault="00000000">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7A139FF6" w14:textId="77777777" w:rsidR="00FC4CFD" w:rsidRDefault="00000000">
      <w:pPr>
        <w:pStyle w:val="af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5DEC9D32" w14:textId="77777777" w:rsidR="00FC4CFD" w:rsidRDefault="00000000">
      <w:pPr>
        <w:pStyle w:val="af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595778AE" w14:textId="77777777" w:rsidR="00FC4CFD" w:rsidRDefault="00000000">
      <w:pPr>
        <w:pStyle w:val="affffffffff7"/>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0BBD8C2C" w14:textId="77777777" w:rsidR="00FC4CFD" w:rsidRDefault="00000000">
      <w:pPr>
        <w:pStyle w:val="affffffffff8"/>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01B7291D" w14:textId="77777777" w:rsidR="00FC4CFD" w:rsidRDefault="00000000">
      <w:pPr>
        <w:pStyle w:val="afffffffff"/>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0"/>
          <w:rFonts w:hAnsi="黑体" w:hint="eastAsia"/>
          <w:position w:val="0"/>
        </w:rPr>
        <w:t>发</w:t>
      </w:r>
      <w:r>
        <w:rPr>
          <w:rStyle w:val="affffffffffff0"/>
          <w:rFonts w:hAnsi="黑体" w:hint="eastAsia"/>
          <w:spacing w:val="0"/>
          <w:position w:val="0"/>
        </w:rPr>
        <w:t>布</w:t>
      </w:r>
    </w:p>
    <w:p w14:paraId="6AB0E8B1" w14:textId="77777777" w:rsidR="00FC4CFD" w:rsidRDefault="00000000">
      <w:pPr>
        <w:rPr>
          <w:rFonts w:ascii="宋体" w:hAnsi="宋体"/>
          <w:sz w:val="28"/>
          <w:szCs w:val="28"/>
        </w:rPr>
        <w:sectPr w:rsidR="00FC4CFD" w:rsidSect="00B4796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3C47B8FD" wp14:editId="26909EA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528ED80B"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">
                <w10:wrap anchorx="page" anchory="page"/>
                <w10:anchorlock/>
              </v:line>
            </w:pict>
          </mc:Fallback>
        </mc:AlternateContent>
      </w:r>
    </w:p>
    <w:p w14:paraId="1FDBC01F" w14:textId="77777777" w:rsidR="00FC4CFD" w:rsidRDefault="00000000">
      <w:pPr>
        <w:pStyle w:val="a6"/>
        <w:spacing w:after="360"/>
      </w:pPr>
      <w:bookmarkStart w:id="20" w:name="BookMark2"/>
      <w:r>
        <w:rPr>
          <w:spacing w:val="320"/>
        </w:rPr>
        <w:lastRenderedPageBreak/>
        <w:t>前</w:t>
      </w:r>
      <w:r>
        <w:t>言</w:t>
      </w:r>
    </w:p>
    <w:p w14:paraId="4C662C5E" w14:textId="77777777" w:rsidR="00FC4CFD" w:rsidRDefault="00000000">
      <w:pPr>
        <w:pStyle w:val="afffffc"/>
        <w:ind w:firstLine="420"/>
      </w:pPr>
      <w:r>
        <w:rPr>
          <w:rFonts w:hint="eastAsia"/>
        </w:rPr>
        <w:t>本文件参照GB/T 1.1—2020《标准化工作导则  第1部分：标准化文件的结构和起草规则》的规定起草。</w:t>
      </w:r>
    </w:p>
    <w:p w14:paraId="06C0FA74" w14:textId="77777777" w:rsidR="00FC4CFD" w:rsidRDefault="00000000">
      <w:pPr>
        <w:pStyle w:val="afffffc"/>
        <w:ind w:firstLine="420"/>
      </w:pPr>
      <w:r>
        <w:rPr>
          <w:rFonts w:hint="eastAsia"/>
        </w:rPr>
        <w:t>请注意本文件的某些内容可能涉及专利。本文件的发布机构不承担识别专利的责任。</w:t>
      </w:r>
    </w:p>
    <w:p w14:paraId="3454E1A0" w14:textId="77777777" w:rsidR="00FC4CFD" w:rsidRDefault="00000000">
      <w:pPr>
        <w:pStyle w:val="afffffc"/>
        <w:ind w:firstLine="420"/>
      </w:pPr>
      <w:r>
        <w:rPr>
          <w:rFonts w:hint="eastAsia"/>
        </w:rPr>
        <w:t>本文件由资源县农业农村局提出、归口并宣</w:t>
      </w:r>
      <w:proofErr w:type="gramStart"/>
      <w:r>
        <w:rPr>
          <w:rFonts w:hint="eastAsia"/>
        </w:rPr>
        <w:t>贯</w:t>
      </w:r>
      <w:proofErr w:type="gramEnd"/>
      <w:r>
        <w:rPr>
          <w:rFonts w:hint="eastAsia"/>
        </w:rPr>
        <w:t>。</w:t>
      </w:r>
    </w:p>
    <w:p w14:paraId="3760746B" w14:textId="77777777" w:rsidR="00FC4CFD" w:rsidRDefault="00000000">
      <w:pPr>
        <w:pStyle w:val="afffffc"/>
        <w:ind w:firstLine="420"/>
      </w:pPr>
      <w:r>
        <w:rPr>
          <w:rFonts w:hint="eastAsia"/>
        </w:rPr>
        <w:t>本文件起草单位：资源县农业农村局、资源县经济作物站、资源县市场监督管理局。</w:t>
      </w:r>
    </w:p>
    <w:p w14:paraId="0A5EF6AE" w14:textId="77777777" w:rsidR="00FC4CFD" w:rsidRDefault="00000000">
      <w:pPr>
        <w:pStyle w:val="afffffc"/>
        <w:ind w:firstLine="420"/>
      </w:pPr>
      <w:r>
        <w:rPr>
          <w:rFonts w:hint="eastAsia"/>
        </w:rPr>
        <w:t>本文件主要起草人：</w:t>
      </w:r>
      <w:r>
        <w:t xml:space="preserve"> </w:t>
      </w:r>
    </w:p>
    <w:p w14:paraId="782A2176" w14:textId="77777777" w:rsidR="00FC4CFD" w:rsidRDefault="00FC4CFD">
      <w:pPr>
        <w:pStyle w:val="afffffc"/>
        <w:ind w:firstLine="420"/>
        <w:sectPr w:rsidR="00FC4CFD" w:rsidSect="00B4796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0352AB2D" w14:textId="77777777" w:rsidR="00FC4CFD" w:rsidRDefault="00FC4CFD">
      <w:pPr>
        <w:spacing w:line="20" w:lineRule="exact"/>
        <w:jc w:val="center"/>
        <w:rPr>
          <w:rFonts w:ascii="黑体" w:eastAsia="黑体" w:hAnsi="黑体"/>
          <w:sz w:val="32"/>
          <w:szCs w:val="32"/>
        </w:rPr>
      </w:pPr>
      <w:bookmarkStart w:id="21" w:name="BookMark4"/>
      <w:bookmarkEnd w:id="20"/>
    </w:p>
    <w:p w14:paraId="157D81D7" w14:textId="77777777" w:rsidR="00FC4CFD" w:rsidRDefault="00FC4CFD">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37CB7717B1F94C399D3AF543F4FA8B19"/>
        </w:placeholder>
      </w:sdtPr>
      <w:sdtContent>
        <w:p w14:paraId="0AEADA32" w14:textId="3FE750DB" w:rsidR="00FC4CFD" w:rsidRDefault="00DF1AC6" w:rsidP="00DF1AC6">
          <w:pPr>
            <w:pStyle w:val="affffffffff"/>
            <w:spacing w:beforeLines="100" w:before="240" w:afterLines="220" w:after="528"/>
          </w:pPr>
          <w:r>
            <w:rPr>
              <w:rFonts w:hint="eastAsia"/>
            </w:rPr>
            <w:t>桂北地区玉竹林下栽培技术规程</w:t>
          </w:r>
        </w:p>
      </w:sdtContent>
    </w:sdt>
    <w:p w14:paraId="6EC16669" w14:textId="77777777" w:rsidR="00FC4CFD" w:rsidRDefault="00000000">
      <w:pPr>
        <w:pStyle w:val="affe"/>
        <w:spacing w:before="240" w:after="240"/>
      </w:pPr>
      <w:bookmarkStart w:id="23" w:name="_Toc26648465"/>
      <w:bookmarkStart w:id="24" w:name="_Toc26986771"/>
      <w:bookmarkStart w:id="25" w:name="_Toc17233325"/>
      <w:bookmarkStart w:id="26" w:name="_Toc24884218"/>
      <w:bookmarkStart w:id="27" w:name="_Toc97192964"/>
      <w:bookmarkStart w:id="28" w:name="_Toc26986530"/>
      <w:bookmarkStart w:id="29" w:name="_Toc26718930"/>
      <w:bookmarkStart w:id="30" w:name="_Toc24884211"/>
      <w:bookmarkStart w:id="31" w:name="_Toc17233333"/>
      <w:bookmarkEnd w:id="22"/>
      <w:r>
        <w:rPr>
          <w:rFonts w:hint="eastAsia"/>
        </w:rPr>
        <w:t>范围</w:t>
      </w:r>
      <w:bookmarkEnd w:id="23"/>
      <w:bookmarkEnd w:id="24"/>
      <w:bookmarkEnd w:id="25"/>
      <w:bookmarkEnd w:id="26"/>
      <w:bookmarkEnd w:id="27"/>
      <w:bookmarkEnd w:id="28"/>
      <w:bookmarkEnd w:id="29"/>
      <w:bookmarkEnd w:id="30"/>
      <w:bookmarkEnd w:id="31"/>
    </w:p>
    <w:p w14:paraId="62B89E9F" w14:textId="47CF0D7F" w:rsidR="009A58C9" w:rsidRDefault="00000000" w:rsidP="009A58C9">
      <w:pPr>
        <w:pStyle w:val="afffffc"/>
        <w:ind w:firstLine="420"/>
      </w:pPr>
      <w:bookmarkStart w:id="32" w:name="_Toc26648466"/>
      <w:bookmarkStart w:id="33" w:name="_Toc17233326"/>
      <w:bookmarkStart w:id="34" w:name="_Toc24884219"/>
      <w:bookmarkStart w:id="35" w:name="_Toc24884212"/>
      <w:bookmarkStart w:id="36" w:name="_Toc17233334"/>
      <w:r>
        <w:rPr>
          <w:rFonts w:hint="eastAsia"/>
        </w:rPr>
        <w:t>本</w:t>
      </w:r>
      <w:r w:rsidR="009A58C9">
        <w:rPr>
          <w:rFonts w:hint="eastAsia"/>
        </w:rPr>
        <w:t>文件确立了桂北地区玉竹林下栽培的程序，规定了产地环境、品种选择的要求，以及种</w:t>
      </w:r>
      <w:proofErr w:type="gramStart"/>
      <w:r w:rsidR="009A58C9">
        <w:rPr>
          <w:rFonts w:hint="eastAsia"/>
        </w:rPr>
        <w:t>茎选择</w:t>
      </w:r>
      <w:proofErr w:type="gramEnd"/>
      <w:r w:rsidR="009A58C9">
        <w:rPr>
          <w:rFonts w:hint="eastAsia"/>
        </w:rPr>
        <w:t>和消毒、定植、田间管理、病虫害防治、采收及初加工等操作指示，描述了生产过程信息等追溯方法。</w:t>
      </w:r>
    </w:p>
    <w:p w14:paraId="0DC52AAC" w14:textId="5FAA3791" w:rsidR="00FC4CFD" w:rsidRDefault="009A58C9" w:rsidP="009A58C9">
      <w:pPr>
        <w:pStyle w:val="afffffc"/>
        <w:ind w:firstLine="420"/>
      </w:pPr>
      <w:r>
        <w:rPr>
          <w:rFonts w:hint="eastAsia"/>
        </w:rPr>
        <w:t>本文件适用于桂北地区玉竹林下栽培。</w:t>
      </w:r>
    </w:p>
    <w:p w14:paraId="6002C52D" w14:textId="77777777" w:rsidR="00FC4CFD" w:rsidRDefault="00000000">
      <w:pPr>
        <w:pStyle w:val="affe"/>
        <w:spacing w:before="240" w:after="240"/>
      </w:pPr>
      <w:bookmarkStart w:id="37" w:name="_Toc26986531"/>
      <w:bookmarkStart w:id="38" w:name="_Toc26986772"/>
      <w:bookmarkStart w:id="39" w:name="_Toc26718931"/>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8D1AA383226D49E096E0387985785D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5532E21" w14:textId="77777777" w:rsidR="00FC4CFD" w:rsidRDefault="00000000">
          <w:pPr>
            <w:pStyle w:val="af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A53D553" w14:textId="77777777" w:rsidR="009A58C9" w:rsidRDefault="009A58C9" w:rsidP="009A58C9">
      <w:pPr>
        <w:pStyle w:val="afffffc"/>
        <w:ind w:firstLine="420"/>
      </w:pPr>
      <w:bookmarkStart w:id="41" w:name="_Toc97192966"/>
      <w:r>
        <w:rPr>
          <w:rFonts w:hint="eastAsia"/>
        </w:rPr>
        <w:t>GB/T 8321（所有部分）  农药合理使用准则</w:t>
      </w:r>
    </w:p>
    <w:p w14:paraId="5D2BA5F8" w14:textId="77777777" w:rsidR="009A58C9" w:rsidRDefault="009A58C9" w:rsidP="009A58C9">
      <w:pPr>
        <w:pStyle w:val="afffffc"/>
        <w:ind w:firstLine="420"/>
      </w:pPr>
      <w:r>
        <w:rPr>
          <w:rFonts w:hint="eastAsia"/>
        </w:rPr>
        <w:t>NY/T 496  肥料合理使用准则  通则</w:t>
      </w:r>
    </w:p>
    <w:p w14:paraId="5894D6B4" w14:textId="0CC71CF7" w:rsidR="009A58C9" w:rsidRDefault="009A58C9" w:rsidP="009A58C9">
      <w:pPr>
        <w:pStyle w:val="afffffc"/>
        <w:ind w:firstLine="420"/>
      </w:pPr>
      <w:bookmarkStart w:id="42" w:name="_Hlk109718243"/>
      <w:bookmarkStart w:id="43" w:name="_Hlk113441057"/>
      <w:r>
        <w:t>DB45/T 411</w:t>
      </w:r>
      <w:bookmarkEnd w:id="42"/>
      <w:r>
        <w:t xml:space="preserve">  </w:t>
      </w:r>
      <w:r>
        <w:rPr>
          <w:rFonts w:hint="eastAsia"/>
        </w:rPr>
        <w:t>无公害农产品  植物类中药材产地环境条件</w:t>
      </w:r>
      <w:bookmarkEnd w:id="43"/>
    </w:p>
    <w:p w14:paraId="7582F344" w14:textId="77777777" w:rsidR="00FC4CFD" w:rsidRDefault="00000000">
      <w:pPr>
        <w:pStyle w:val="affe"/>
        <w:spacing w:before="240" w:after="240"/>
      </w:pPr>
      <w:r>
        <w:rPr>
          <w:rFonts w:hint="eastAsia"/>
          <w:szCs w:val="21"/>
        </w:rPr>
        <w:t>术语和定义</w:t>
      </w:r>
      <w:bookmarkEnd w:id="41"/>
    </w:p>
    <w:bookmarkStart w:id="44" w:name="_Toc26986532" w:displacedByCustomXml="next"/>
    <w:bookmarkEnd w:id="44" w:displacedByCustomXml="next"/>
    <w:sdt>
      <w:sdtPr>
        <w:id w:val="-1909835108"/>
        <w:placeholder>
          <w:docPart w:val="9C17E9ABC46347CFA2B8EB14E993BB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BBB6A45" w14:textId="77777777" w:rsidR="00FC4CFD" w:rsidRDefault="00000000">
          <w:pPr>
            <w:pStyle w:val="afffffc"/>
            <w:ind w:firstLine="420"/>
          </w:pPr>
          <w:r>
            <w:t>本文件没有需要界定的术语和定义。</w:t>
          </w:r>
        </w:p>
      </w:sdtContent>
    </w:sdt>
    <w:p w14:paraId="37543502" w14:textId="77777777" w:rsidR="009A58C9" w:rsidRDefault="009A58C9" w:rsidP="009A58C9">
      <w:pPr>
        <w:pStyle w:val="affe"/>
        <w:spacing w:before="240" w:after="240"/>
      </w:pPr>
      <w:r>
        <w:rPr>
          <w:rFonts w:hint="eastAsia"/>
        </w:rPr>
        <w:t>产地环境</w:t>
      </w:r>
    </w:p>
    <w:p w14:paraId="34825788" w14:textId="77777777" w:rsidR="009A58C9" w:rsidRDefault="009A58C9" w:rsidP="009A58C9">
      <w:pPr>
        <w:pStyle w:val="afffffffff5"/>
      </w:pPr>
      <w:r>
        <w:rPr>
          <w:rFonts w:hint="eastAsia"/>
        </w:rPr>
        <w:t>产地环境应符合</w:t>
      </w:r>
      <w:r>
        <w:t>《中药材生产质量管理规范》</w:t>
      </w:r>
      <w:r>
        <w:rPr>
          <w:rFonts w:hint="eastAsia"/>
        </w:rPr>
        <w:t>、</w:t>
      </w:r>
      <w:r>
        <w:t>DB45/T 411</w:t>
      </w:r>
      <w:r>
        <w:rPr>
          <w:rFonts w:hint="eastAsia"/>
        </w:rPr>
        <w:t>的规定。</w:t>
      </w:r>
    </w:p>
    <w:p w14:paraId="0764D307" w14:textId="77777777" w:rsidR="009A58C9" w:rsidRDefault="009A58C9" w:rsidP="009A58C9">
      <w:pPr>
        <w:pStyle w:val="afffffffff5"/>
      </w:pPr>
      <w:r>
        <w:rPr>
          <w:rFonts w:hint="eastAsia"/>
        </w:rPr>
        <w:t>选择郁闭度在0</w:t>
      </w:r>
      <w:r>
        <w:t>.2</w:t>
      </w:r>
      <w:r>
        <w:rPr>
          <w:rFonts w:hint="eastAsia"/>
        </w:rPr>
        <w:t>～0</w:t>
      </w:r>
      <w:r>
        <w:t>.6</w:t>
      </w:r>
      <w:r>
        <w:rPr>
          <w:rFonts w:hint="eastAsia"/>
        </w:rPr>
        <w:t>，坡度不超过25°的疏林地或林间空地、林缘地等。</w:t>
      </w:r>
    </w:p>
    <w:p w14:paraId="4200661F" w14:textId="77777777" w:rsidR="009A58C9" w:rsidRDefault="009A58C9" w:rsidP="009A58C9">
      <w:pPr>
        <w:pStyle w:val="afffffffff5"/>
      </w:pPr>
      <w:r>
        <w:rPr>
          <w:rFonts w:hint="eastAsia"/>
        </w:rPr>
        <w:t>以土质肥沃疏松、土层深厚的沙质壤土为宜。</w:t>
      </w:r>
    </w:p>
    <w:p w14:paraId="245A7E0B" w14:textId="77777777" w:rsidR="009A58C9" w:rsidRDefault="009A58C9" w:rsidP="009A58C9">
      <w:pPr>
        <w:pStyle w:val="afffffffff5"/>
      </w:pPr>
      <w:r>
        <w:rPr>
          <w:rFonts w:hint="eastAsia"/>
        </w:rPr>
        <w:t>气候温和，年平均气温在1</w:t>
      </w:r>
      <w:r>
        <w:t>8</w:t>
      </w:r>
      <w:r>
        <w:rPr>
          <w:vertAlign w:val="superscript"/>
        </w:rPr>
        <w:t xml:space="preserve"> </w:t>
      </w:r>
      <w:r>
        <w:rPr>
          <w:rFonts w:hint="eastAsia"/>
        </w:rPr>
        <w:t>℃左右，雨量充沛。</w:t>
      </w:r>
    </w:p>
    <w:p w14:paraId="3EA22A1D" w14:textId="77777777" w:rsidR="009A58C9" w:rsidRDefault="009A58C9" w:rsidP="009A58C9">
      <w:pPr>
        <w:pStyle w:val="affe"/>
        <w:spacing w:before="240" w:after="240"/>
      </w:pPr>
      <w:r>
        <w:rPr>
          <w:rFonts w:hint="eastAsia"/>
        </w:rPr>
        <w:t>种</w:t>
      </w:r>
      <w:proofErr w:type="gramStart"/>
      <w:r>
        <w:rPr>
          <w:rFonts w:hint="eastAsia"/>
        </w:rPr>
        <w:t>茎选择</w:t>
      </w:r>
      <w:proofErr w:type="gramEnd"/>
      <w:r>
        <w:rPr>
          <w:rFonts w:hint="eastAsia"/>
        </w:rPr>
        <w:t>和消毒</w:t>
      </w:r>
    </w:p>
    <w:p w14:paraId="6E366443" w14:textId="77777777" w:rsidR="009A58C9" w:rsidRDefault="009A58C9" w:rsidP="009A58C9">
      <w:pPr>
        <w:pStyle w:val="afffffffff5"/>
        <w:rPr>
          <w:color w:val="FF0000"/>
        </w:rPr>
      </w:pPr>
      <w:r>
        <w:rPr>
          <w:rFonts w:hint="eastAsia"/>
        </w:rPr>
        <w:t>选择品质优良、抗寒能力强的玉竹品种，如：</w:t>
      </w:r>
      <w:r w:rsidRPr="006804CE">
        <w:rPr>
          <w:rFonts w:hint="eastAsia"/>
        </w:rPr>
        <w:t>姜尾、猪屎尾。</w:t>
      </w:r>
    </w:p>
    <w:p w14:paraId="37B1545A" w14:textId="77777777" w:rsidR="009A58C9" w:rsidRDefault="009A58C9" w:rsidP="009A58C9">
      <w:pPr>
        <w:pStyle w:val="afffffffff5"/>
        <w:rPr>
          <w:color w:val="FF0000"/>
        </w:rPr>
      </w:pPr>
      <w:r>
        <w:rPr>
          <w:rFonts w:hint="eastAsia"/>
        </w:rPr>
        <w:t>选择1年生、顶芽饱满、无虫害、健康的肥大根状茎作种茎。</w:t>
      </w:r>
    </w:p>
    <w:p w14:paraId="28FDDDD5" w14:textId="77777777" w:rsidR="009A58C9" w:rsidRDefault="009A58C9" w:rsidP="009A58C9">
      <w:pPr>
        <w:pStyle w:val="afffffffff5"/>
      </w:pPr>
      <w:r>
        <w:rPr>
          <w:rFonts w:hint="eastAsia"/>
        </w:rPr>
        <w:t>将选</w:t>
      </w:r>
      <w:proofErr w:type="gramStart"/>
      <w:r>
        <w:rPr>
          <w:rFonts w:hint="eastAsia"/>
        </w:rPr>
        <w:t>好的种茎</w:t>
      </w:r>
      <w:proofErr w:type="gramEnd"/>
      <w:r>
        <w:rPr>
          <w:rFonts w:hint="eastAsia"/>
        </w:rPr>
        <w:t>浸入盛有50％多菌灵500倍液的桶中，药液应浸没种茎，浸泡30</w:t>
      </w:r>
      <w:r>
        <w:rPr>
          <w:rFonts w:hint="eastAsia"/>
          <w:vertAlign w:val="superscript"/>
        </w:rPr>
        <w:t xml:space="preserve"> </w:t>
      </w:r>
      <w:r>
        <w:rPr>
          <w:rFonts w:hint="eastAsia"/>
        </w:rPr>
        <w:t>min后，捞出晾干备用。农药使用符合GB/T 8321（所有部分）的规定。</w:t>
      </w:r>
    </w:p>
    <w:p w14:paraId="2E3405C1" w14:textId="77777777" w:rsidR="009A58C9" w:rsidRDefault="009A58C9" w:rsidP="009A58C9">
      <w:pPr>
        <w:pStyle w:val="affe"/>
        <w:spacing w:before="240" w:after="240"/>
      </w:pPr>
      <w:r>
        <w:rPr>
          <w:rFonts w:hint="eastAsia"/>
        </w:rPr>
        <w:t>定植</w:t>
      </w:r>
    </w:p>
    <w:p w14:paraId="1CCD7AA2" w14:textId="77777777" w:rsidR="009A58C9" w:rsidRDefault="009A58C9" w:rsidP="009A58C9">
      <w:pPr>
        <w:pStyle w:val="afff"/>
        <w:spacing w:before="120" w:after="120"/>
      </w:pPr>
      <w:proofErr w:type="gramStart"/>
      <w:r>
        <w:rPr>
          <w:rFonts w:hint="eastAsia"/>
        </w:rPr>
        <w:t>整地及施基肥</w:t>
      </w:r>
      <w:proofErr w:type="gramEnd"/>
    </w:p>
    <w:p w14:paraId="11E65133" w14:textId="77777777" w:rsidR="009A58C9" w:rsidRDefault="009A58C9" w:rsidP="009A58C9">
      <w:pPr>
        <w:pStyle w:val="afffffc"/>
        <w:ind w:firstLine="420"/>
      </w:pPr>
      <w:r>
        <w:rPr>
          <w:rFonts w:hint="eastAsia"/>
        </w:rPr>
        <w:t>深挖土地，深度</w:t>
      </w:r>
      <w:r>
        <w:t>25</w:t>
      </w:r>
      <w:r>
        <w:rPr>
          <w:rFonts w:hint="eastAsia"/>
          <w:vertAlign w:val="superscript"/>
        </w:rPr>
        <w:t xml:space="preserve"> </w:t>
      </w:r>
      <w:r>
        <w:rPr>
          <w:rFonts w:hint="eastAsia"/>
        </w:rPr>
        <w:t>cm～</w:t>
      </w:r>
      <w:r>
        <w:t>3</w:t>
      </w:r>
      <w:r>
        <w:rPr>
          <w:rFonts w:hint="eastAsia"/>
        </w:rPr>
        <w:t>0</w:t>
      </w:r>
      <w:r>
        <w:rPr>
          <w:rFonts w:hint="eastAsia"/>
          <w:vertAlign w:val="superscript"/>
        </w:rPr>
        <w:t xml:space="preserve"> </w:t>
      </w:r>
      <w:r>
        <w:rPr>
          <w:rFonts w:hint="eastAsia"/>
        </w:rPr>
        <w:t>cm，结合整地翻耕，每</w:t>
      </w:r>
      <w:r>
        <w:t>667</w:t>
      </w:r>
      <w:r>
        <w:rPr>
          <w:rFonts w:hint="eastAsia"/>
        </w:rPr>
        <w:t>m</w:t>
      </w:r>
      <w:r>
        <w:rPr>
          <w:rFonts w:hint="eastAsia"/>
          <w:vertAlign w:val="superscript"/>
        </w:rPr>
        <w:t>2</w:t>
      </w:r>
      <w:r>
        <w:rPr>
          <w:rFonts w:hint="eastAsia"/>
        </w:rPr>
        <w:t>施入生石灰50</w:t>
      </w:r>
      <w:r>
        <w:rPr>
          <w:rFonts w:hint="eastAsia"/>
          <w:vertAlign w:val="superscript"/>
        </w:rPr>
        <w:t xml:space="preserve"> </w:t>
      </w:r>
      <w:r>
        <w:rPr>
          <w:rFonts w:hint="eastAsia"/>
        </w:rPr>
        <w:t>kg进行地块消毒。细</w:t>
      </w:r>
      <w:proofErr w:type="gramStart"/>
      <w:r>
        <w:rPr>
          <w:rFonts w:hint="eastAsia"/>
        </w:rPr>
        <w:t>耙作畦</w:t>
      </w:r>
      <w:proofErr w:type="gramEnd"/>
      <w:r>
        <w:rPr>
          <w:rFonts w:hint="eastAsia"/>
        </w:rPr>
        <w:t>前，每</w:t>
      </w:r>
      <w:r>
        <w:t>667</w:t>
      </w:r>
      <w:r>
        <w:rPr>
          <w:vertAlign w:val="superscript"/>
        </w:rPr>
        <w:t xml:space="preserve"> </w:t>
      </w:r>
      <w:r>
        <w:rPr>
          <w:rFonts w:hint="eastAsia"/>
        </w:rPr>
        <w:t>m</w:t>
      </w:r>
      <w:r>
        <w:rPr>
          <w:rFonts w:hint="eastAsia"/>
          <w:vertAlign w:val="superscript"/>
        </w:rPr>
        <w:t>2</w:t>
      </w:r>
      <w:r>
        <w:rPr>
          <w:rFonts w:hint="eastAsia"/>
        </w:rPr>
        <w:t>施入经充分腐熟的有机肥</w:t>
      </w:r>
      <w:r>
        <w:t>1</w:t>
      </w:r>
      <w:r>
        <w:rPr>
          <w:vertAlign w:val="superscript"/>
        </w:rPr>
        <w:t xml:space="preserve"> </w:t>
      </w:r>
      <w:r>
        <w:t>5</w:t>
      </w:r>
      <w:r>
        <w:rPr>
          <w:rFonts w:hint="eastAsia"/>
        </w:rPr>
        <w:t>00</w:t>
      </w:r>
      <w:r>
        <w:rPr>
          <w:rFonts w:hint="eastAsia"/>
          <w:vertAlign w:val="superscript"/>
        </w:rPr>
        <w:t xml:space="preserve"> </w:t>
      </w:r>
      <w:r>
        <w:rPr>
          <w:rFonts w:hint="eastAsia"/>
        </w:rPr>
        <w:t>kg～</w:t>
      </w:r>
      <w:r>
        <w:t>2</w:t>
      </w:r>
      <w:r>
        <w:rPr>
          <w:vertAlign w:val="superscript"/>
        </w:rPr>
        <w:t xml:space="preserve"> </w:t>
      </w:r>
      <w:r>
        <w:rPr>
          <w:rFonts w:hint="eastAsia"/>
        </w:rPr>
        <w:t>000</w:t>
      </w:r>
      <w:r>
        <w:rPr>
          <w:rFonts w:hint="eastAsia"/>
          <w:vertAlign w:val="superscript"/>
        </w:rPr>
        <w:t xml:space="preserve"> </w:t>
      </w:r>
      <w:r>
        <w:rPr>
          <w:rFonts w:hint="eastAsia"/>
        </w:rPr>
        <w:t>kg。</w:t>
      </w:r>
      <w:proofErr w:type="gramStart"/>
      <w:r>
        <w:rPr>
          <w:rFonts w:hint="eastAsia"/>
        </w:rPr>
        <w:t>畦宽</w:t>
      </w:r>
      <w:proofErr w:type="gramEnd"/>
      <w:r>
        <w:rPr>
          <w:rFonts w:hint="eastAsia"/>
        </w:rPr>
        <w:t>1</w:t>
      </w:r>
      <w:r>
        <w:t>.0</w:t>
      </w:r>
      <w:r>
        <w:rPr>
          <w:vertAlign w:val="superscript"/>
        </w:rPr>
        <w:t xml:space="preserve"> </w:t>
      </w:r>
      <w:r>
        <w:rPr>
          <w:rFonts w:hint="eastAsia"/>
        </w:rPr>
        <w:t>m～1.2</w:t>
      </w:r>
      <w:r>
        <w:rPr>
          <w:vertAlign w:val="superscript"/>
        </w:rPr>
        <w:t xml:space="preserve"> </w:t>
      </w:r>
      <w:r>
        <w:rPr>
          <w:rFonts w:hint="eastAsia"/>
        </w:rPr>
        <w:t>m，畦沟宽30</w:t>
      </w:r>
      <w:r>
        <w:rPr>
          <w:rFonts w:hint="eastAsia"/>
          <w:vertAlign w:val="superscript"/>
        </w:rPr>
        <w:t xml:space="preserve"> </w:t>
      </w:r>
      <w:r>
        <w:rPr>
          <w:rFonts w:hint="eastAsia"/>
        </w:rPr>
        <w:t>cm～40</w:t>
      </w:r>
      <w:r>
        <w:rPr>
          <w:rFonts w:hint="eastAsia"/>
          <w:vertAlign w:val="superscript"/>
        </w:rPr>
        <w:t xml:space="preserve"> </w:t>
      </w:r>
      <w:r>
        <w:rPr>
          <w:rFonts w:hint="eastAsia"/>
        </w:rPr>
        <w:t>cm，深25</w:t>
      </w:r>
      <w:r>
        <w:rPr>
          <w:rFonts w:hint="eastAsia"/>
          <w:vertAlign w:val="superscript"/>
        </w:rPr>
        <w:t xml:space="preserve"> </w:t>
      </w:r>
      <w:r>
        <w:rPr>
          <w:rFonts w:hint="eastAsia"/>
        </w:rPr>
        <w:t>cm，四周做好排水沟。种植时，穴直径12</w:t>
      </w:r>
      <w:r>
        <w:rPr>
          <w:rFonts w:hint="eastAsia"/>
          <w:vertAlign w:val="superscript"/>
        </w:rPr>
        <w:t xml:space="preserve"> </w:t>
      </w:r>
      <w:r>
        <w:rPr>
          <w:rFonts w:hint="eastAsia"/>
        </w:rPr>
        <w:t>cm～15</w:t>
      </w:r>
      <w:r>
        <w:rPr>
          <w:rFonts w:hint="eastAsia"/>
          <w:vertAlign w:val="superscript"/>
        </w:rPr>
        <w:t xml:space="preserve"> </w:t>
      </w:r>
      <w:r>
        <w:rPr>
          <w:rFonts w:hint="eastAsia"/>
        </w:rPr>
        <w:t>cm，</w:t>
      </w:r>
      <w:proofErr w:type="gramStart"/>
      <w:r>
        <w:rPr>
          <w:rFonts w:hint="eastAsia"/>
        </w:rPr>
        <w:t>穴深</w:t>
      </w:r>
      <w:proofErr w:type="gramEnd"/>
      <w:r>
        <w:rPr>
          <w:rFonts w:hint="eastAsia"/>
        </w:rPr>
        <w:t>6</w:t>
      </w:r>
      <w:r>
        <w:rPr>
          <w:vertAlign w:val="superscript"/>
        </w:rPr>
        <w:t xml:space="preserve"> </w:t>
      </w:r>
      <w:r>
        <w:rPr>
          <w:rFonts w:hint="eastAsia"/>
        </w:rPr>
        <w:t>cm～8</w:t>
      </w:r>
      <w:r>
        <w:rPr>
          <w:rFonts w:hint="eastAsia"/>
          <w:vertAlign w:val="superscript"/>
        </w:rPr>
        <w:t xml:space="preserve"> </w:t>
      </w:r>
      <w:r>
        <w:rPr>
          <w:rFonts w:hint="eastAsia"/>
        </w:rPr>
        <w:t>cm，穴底平整，穴距20</w:t>
      </w:r>
      <w:r>
        <w:rPr>
          <w:rFonts w:hint="eastAsia"/>
          <w:vertAlign w:val="superscript"/>
        </w:rPr>
        <w:t xml:space="preserve"> </w:t>
      </w:r>
      <w:r>
        <w:rPr>
          <w:rFonts w:hint="eastAsia"/>
        </w:rPr>
        <w:t>cm～</w:t>
      </w:r>
      <w:r>
        <w:t>25</w:t>
      </w:r>
      <w:r>
        <w:rPr>
          <w:rFonts w:hint="eastAsia"/>
          <w:vertAlign w:val="superscript"/>
        </w:rPr>
        <w:t xml:space="preserve"> </w:t>
      </w:r>
      <w:r>
        <w:rPr>
          <w:rFonts w:hint="eastAsia"/>
        </w:rPr>
        <w:t>cm，行距30</w:t>
      </w:r>
      <w:r>
        <w:rPr>
          <w:rFonts w:hint="eastAsia"/>
          <w:vertAlign w:val="superscript"/>
        </w:rPr>
        <w:t xml:space="preserve"> </w:t>
      </w:r>
      <w:r>
        <w:rPr>
          <w:rFonts w:hint="eastAsia"/>
        </w:rPr>
        <w:t>cm～40</w:t>
      </w:r>
      <w:r>
        <w:rPr>
          <w:rFonts w:hint="eastAsia"/>
          <w:vertAlign w:val="superscript"/>
        </w:rPr>
        <w:t xml:space="preserve"> </w:t>
      </w:r>
      <w:r>
        <w:rPr>
          <w:rFonts w:hint="eastAsia"/>
        </w:rPr>
        <w:t>cm。</w:t>
      </w:r>
    </w:p>
    <w:p w14:paraId="4BC5DBC8" w14:textId="77777777" w:rsidR="009A58C9" w:rsidRDefault="009A58C9" w:rsidP="009A58C9">
      <w:pPr>
        <w:pStyle w:val="afff"/>
        <w:spacing w:before="120" w:after="120"/>
      </w:pPr>
      <w:r>
        <w:rPr>
          <w:rFonts w:hint="eastAsia"/>
        </w:rPr>
        <w:t>定植时间</w:t>
      </w:r>
    </w:p>
    <w:p w14:paraId="008D61B9" w14:textId="77777777" w:rsidR="009A58C9" w:rsidRDefault="009A58C9" w:rsidP="009A58C9">
      <w:pPr>
        <w:pStyle w:val="afffffc"/>
        <w:ind w:firstLine="420"/>
      </w:pPr>
      <w:r>
        <w:rPr>
          <w:rFonts w:hint="eastAsia"/>
        </w:rPr>
        <w:t>于10月至1</w:t>
      </w:r>
      <w:r>
        <w:t>2</w:t>
      </w:r>
      <w:r>
        <w:rPr>
          <w:rFonts w:hint="eastAsia"/>
        </w:rPr>
        <w:t>月种植。</w:t>
      </w:r>
    </w:p>
    <w:p w14:paraId="4AEAB66C" w14:textId="77777777" w:rsidR="009A58C9" w:rsidRDefault="009A58C9" w:rsidP="009A58C9">
      <w:pPr>
        <w:pStyle w:val="afff"/>
        <w:spacing w:before="120" w:after="120"/>
        <w:rPr>
          <w:rFonts w:ascii="宋体" w:eastAsia="宋体" w:hAnsi="宋体" w:cs="宋体"/>
        </w:rPr>
      </w:pPr>
      <w:r>
        <w:rPr>
          <w:rFonts w:hAnsi="黑体" w:cs="黑体" w:hint="eastAsia"/>
        </w:rPr>
        <w:t>定植密度</w:t>
      </w:r>
    </w:p>
    <w:p w14:paraId="29651A43" w14:textId="77777777" w:rsidR="009A58C9" w:rsidRDefault="009A58C9" w:rsidP="009A58C9">
      <w:pPr>
        <w:pStyle w:val="afffffc"/>
        <w:ind w:firstLine="420"/>
      </w:pPr>
      <w:r>
        <w:rPr>
          <w:rFonts w:hint="eastAsia"/>
        </w:rPr>
        <w:t>株行距（20</w:t>
      </w:r>
      <w:r>
        <w:rPr>
          <w:rFonts w:hint="eastAsia"/>
          <w:vertAlign w:val="superscript"/>
        </w:rPr>
        <w:t xml:space="preserve"> </w:t>
      </w:r>
      <w:r>
        <w:rPr>
          <w:rFonts w:hint="eastAsia"/>
        </w:rPr>
        <w:t>cm～25</w:t>
      </w:r>
      <w:r>
        <w:rPr>
          <w:rFonts w:hint="eastAsia"/>
          <w:vertAlign w:val="superscript"/>
        </w:rPr>
        <w:t xml:space="preserve"> </w:t>
      </w:r>
      <w:r>
        <w:rPr>
          <w:rFonts w:hint="eastAsia"/>
        </w:rPr>
        <w:t>cm）×（30</w:t>
      </w:r>
      <w:r>
        <w:rPr>
          <w:rFonts w:hint="eastAsia"/>
          <w:vertAlign w:val="superscript"/>
        </w:rPr>
        <w:t xml:space="preserve"> </w:t>
      </w:r>
      <w:r>
        <w:rPr>
          <w:rFonts w:hint="eastAsia"/>
        </w:rPr>
        <w:t>cm～40</w:t>
      </w:r>
      <w:r>
        <w:rPr>
          <w:rFonts w:hint="eastAsia"/>
          <w:vertAlign w:val="superscript"/>
        </w:rPr>
        <w:t xml:space="preserve"> </w:t>
      </w:r>
      <w:r>
        <w:rPr>
          <w:rFonts w:hint="eastAsia"/>
        </w:rPr>
        <w:t>cm）。</w:t>
      </w:r>
    </w:p>
    <w:p w14:paraId="26AD5728" w14:textId="77777777" w:rsidR="009A58C9" w:rsidRDefault="009A58C9" w:rsidP="009A58C9">
      <w:pPr>
        <w:pStyle w:val="afff"/>
        <w:spacing w:before="120" w:after="120"/>
        <w:rPr>
          <w:rFonts w:ascii="宋体" w:eastAsia="宋体" w:hAnsi="宋体" w:cs="宋体"/>
        </w:rPr>
      </w:pPr>
      <w:r>
        <w:rPr>
          <w:rFonts w:hAnsi="黑体" w:cs="黑体" w:hint="eastAsia"/>
        </w:rPr>
        <w:lastRenderedPageBreak/>
        <w:t>定植方法</w:t>
      </w:r>
    </w:p>
    <w:p w14:paraId="62F552B3" w14:textId="77777777" w:rsidR="009A58C9" w:rsidRDefault="009A58C9" w:rsidP="009A58C9">
      <w:pPr>
        <w:pStyle w:val="afffffc"/>
        <w:ind w:firstLine="420"/>
      </w:pPr>
      <w:r>
        <w:rPr>
          <w:rFonts w:hint="eastAsia"/>
        </w:rPr>
        <w:t>将种茎平放或朝下倾斜45°，定植后清沟覆土并用银黑双色地膜覆盖。</w:t>
      </w:r>
    </w:p>
    <w:p w14:paraId="78728D91" w14:textId="77777777" w:rsidR="009A58C9" w:rsidRDefault="009A58C9" w:rsidP="009A58C9">
      <w:pPr>
        <w:pStyle w:val="affe"/>
        <w:spacing w:before="240" w:after="240"/>
      </w:pPr>
      <w:r>
        <w:rPr>
          <w:rFonts w:hint="eastAsia"/>
        </w:rPr>
        <w:t>田间管理</w:t>
      </w:r>
    </w:p>
    <w:p w14:paraId="5DADED22" w14:textId="77777777" w:rsidR="009A58C9" w:rsidRDefault="009A58C9" w:rsidP="009A58C9">
      <w:pPr>
        <w:pStyle w:val="afff"/>
        <w:spacing w:before="120" w:after="120"/>
      </w:pPr>
      <w:r>
        <w:rPr>
          <w:rFonts w:hint="eastAsia"/>
        </w:rPr>
        <w:t>第一周年</w:t>
      </w:r>
    </w:p>
    <w:p w14:paraId="746F1C1F" w14:textId="77777777" w:rsidR="009A58C9" w:rsidRDefault="009A58C9" w:rsidP="009A58C9">
      <w:pPr>
        <w:pStyle w:val="afff0"/>
        <w:spacing w:before="120" w:after="120"/>
      </w:pPr>
      <w:r>
        <w:rPr>
          <w:rFonts w:hint="eastAsia"/>
        </w:rPr>
        <w:t>苗期管理</w:t>
      </w:r>
    </w:p>
    <w:p w14:paraId="6596CB3E" w14:textId="77777777" w:rsidR="009A58C9" w:rsidRDefault="009A58C9" w:rsidP="009A58C9">
      <w:pPr>
        <w:pStyle w:val="afffffc"/>
        <w:ind w:firstLine="420"/>
      </w:pPr>
      <w:proofErr w:type="gramStart"/>
      <w:r>
        <w:rPr>
          <w:rFonts w:hint="eastAsia"/>
        </w:rPr>
        <w:t>芽</w:t>
      </w:r>
      <w:proofErr w:type="gramEnd"/>
      <w:r>
        <w:rPr>
          <w:rFonts w:hint="eastAsia"/>
        </w:rPr>
        <w:t>顶起地膜时，及时破膜开孔，查苗补种；当幼苗长至8</w:t>
      </w:r>
      <w:r>
        <w:rPr>
          <w:vertAlign w:val="superscript"/>
        </w:rPr>
        <w:t xml:space="preserve"> </w:t>
      </w:r>
      <w:r>
        <w:rPr>
          <w:rFonts w:hint="eastAsia"/>
        </w:rPr>
        <w:t>cm～10</w:t>
      </w:r>
      <w:r>
        <w:rPr>
          <w:vertAlign w:val="superscript"/>
        </w:rPr>
        <w:t xml:space="preserve"> </w:t>
      </w:r>
      <w:r>
        <w:rPr>
          <w:rFonts w:hint="eastAsia"/>
        </w:rPr>
        <w:t>cm高时，每</w:t>
      </w:r>
      <w:bookmarkStart w:id="45" w:name="_Hlk114651551"/>
      <w:r>
        <w:rPr>
          <w:rFonts w:hint="eastAsia"/>
        </w:rPr>
        <w:t>667</w:t>
      </w:r>
      <w:r>
        <w:rPr>
          <w:rFonts w:hint="eastAsia"/>
          <w:vertAlign w:val="superscript"/>
        </w:rPr>
        <w:t xml:space="preserve"> </w:t>
      </w:r>
      <w:r>
        <w:rPr>
          <w:rFonts w:hint="eastAsia"/>
        </w:rPr>
        <w:t>m</w:t>
      </w:r>
      <w:r>
        <w:rPr>
          <w:rFonts w:hint="eastAsia"/>
          <w:vertAlign w:val="superscript"/>
        </w:rPr>
        <w:t>2</w:t>
      </w:r>
      <w:bookmarkEnd w:id="45"/>
      <w:r>
        <w:rPr>
          <w:rFonts w:hint="eastAsia"/>
        </w:rPr>
        <w:t>追施0</w:t>
      </w:r>
      <w:r>
        <w:t>.3</w:t>
      </w:r>
      <w:r>
        <w:rPr>
          <w:rFonts w:hAnsi="宋体" w:hint="eastAsia"/>
        </w:rPr>
        <w:t>％</w:t>
      </w:r>
      <w:r>
        <w:rPr>
          <w:rFonts w:hint="eastAsia"/>
        </w:rPr>
        <w:t>水溶性复合肥（12-12-17）25</w:t>
      </w:r>
      <w:r>
        <w:rPr>
          <w:rFonts w:hint="eastAsia"/>
          <w:vertAlign w:val="superscript"/>
        </w:rPr>
        <w:t xml:space="preserve"> </w:t>
      </w:r>
      <w:r>
        <w:rPr>
          <w:rFonts w:hint="eastAsia"/>
        </w:rPr>
        <w:t>kg～30</w:t>
      </w:r>
      <w:r>
        <w:rPr>
          <w:rFonts w:hint="eastAsia"/>
          <w:vertAlign w:val="superscript"/>
        </w:rPr>
        <w:t xml:space="preserve"> </w:t>
      </w:r>
      <w:r>
        <w:rPr>
          <w:rFonts w:hint="eastAsia"/>
        </w:rPr>
        <w:t>kg。</w:t>
      </w:r>
    </w:p>
    <w:p w14:paraId="64FFFEA2" w14:textId="77777777" w:rsidR="009A58C9" w:rsidRDefault="009A58C9" w:rsidP="009A58C9">
      <w:pPr>
        <w:pStyle w:val="afff0"/>
        <w:spacing w:before="120" w:after="120"/>
      </w:pPr>
      <w:r>
        <w:rPr>
          <w:rFonts w:hint="eastAsia"/>
        </w:rPr>
        <w:t>及时除芽</w:t>
      </w:r>
    </w:p>
    <w:p w14:paraId="4BD88962" w14:textId="77777777" w:rsidR="009A58C9" w:rsidRDefault="009A58C9" w:rsidP="009A58C9">
      <w:pPr>
        <w:pStyle w:val="afffffc"/>
        <w:ind w:firstLine="420"/>
      </w:pPr>
      <w:r>
        <w:rPr>
          <w:rFonts w:hint="eastAsia"/>
        </w:rPr>
        <w:t>植株长至7～8片叶，在分蘖长至1叶1心时用小刀或竹片将分蘖的生长点去除，若需留种茎，</w:t>
      </w:r>
      <w:proofErr w:type="gramStart"/>
      <w:r>
        <w:rPr>
          <w:rFonts w:hint="eastAsia"/>
        </w:rPr>
        <w:t>则少除或</w:t>
      </w:r>
      <w:proofErr w:type="gramEnd"/>
      <w:r>
        <w:rPr>
          <w:rFonts w:hint="eastAsia"/>
        </w:rPr>
        <w:t>不必除芽。</w:t>
      </w:r>
    </w:p>
    <w:p w14:paraId="4D1B4A18" w14:textId="77777777" w:rsidR="009A58C9" w:rsidRDefault="009A58C9" w:rsidP="009A58C9">
      <w:pPr>
        <w:pStyle w:val="afff0"/>
        <w:spacing w:before="120" w:after="120"/>
      </w:pPr>
      <w:r>
        <w:rPr>
          <w:rFonts w:hint="eastAsia"/>
        </w:rPr>
        <w:t>控制徒长</w:t>
      </w:r>
    </w:p>
    <w:p w14:paraId="2AF65E3A" w14:textId="77777777" w:rsidR="009A58C9" w:rsidRDefault="009A58C9" w:rsidP="009A58C9">
      <w:pPr>
        <w:pStyle w:val="afffffc"/>
        <w:ind w:firstLine="420"/>
      </w:pPr>
      <w:r>
        <w:rPr>
          <w:rFonts w:hint="eastAsia"/>
        </w:rPr>
        <w:t>根据植株的长势，在2月下旬或3月初（第6～7片叶），用25％烯效</w:t>
      </w:r>
      <w:proofErr w:type="gramStart"/>
      <w:r>
        <w:rPr>
          <w:rFonts w:hint="eastAsia"/>
        </w:rPr>
        <w:t>唑</w:t>
      </w:r>
      <w:proofErr w:type="gramEnd"/>
      <w:r>
        <w:rPr>
          <w:rFonts w:hint="eastAsia"/>
        </w:rPr>
        <w:t>悬浮剂按1:1兑水混合后用毛刷刷其心叶叶柄处；若植株长势过旺，可</w:t>
      </w:r>
      <w:proofErr w:type="gramStart"/>
      <w:r>
        <w:rPr>
          <w:rFonts w:hint="eastAsia"/>
        </w:rPr>
        <w:t>在淋施</w:t>
      </w:r>
      <w:proofErr w:type="gramEnd"/>
      <w:r>
        <w:rPr>
          <w:rFonts w:hint="eastAsia"/>
        </w:rPr>
        <w:t>20</w:t>
      </w:r>
      <w:r>
        <w:rPr>
          <w:rFonts w:hint="eastAsia"/>
          <w:vertAlign w:val="superscript"/>
        </w:rPr>
        <w:t xml:space="preserve"> </w:t>
      </w:r>
      <w:r>
        <w:rPr>
          <w:rFonts w:hint="eastAsia"/>
        </w:rPr>
        <w:t>d后再用药1次，株高宜控制在1.0</w:t>
      </w:r>
      <w:r>
        <w:rPr>
          <w:rFonts w:hint="eastAsia"/>
          <w:vertAlign w:val="superscript"/>
        </w:rPr>
        <w:t xml:space="preserve"> </w:t>
      </w:r>
      <w:r>
        <w:rPr>
          <w:rFonts w:hint="eastAsia"/>
        </w:rPr>
        <w:t>m～1.3</w:t>
      </w:r>
      <w:r>
        <w:rPr>
          <w:rFonts w:hint="eastAsia"/>
          <w:vertAlign w:val="superscript"/>
        </w:rPr>
        <w:t xml:space="preserve"> </w:t>
      </w:r>
      <w:r>
        <w:rPr>
          <w:rFonts w:hint="eastAsia"/>
        </w:rPr>
        <w:t>m。</w:t>
      </w:r>
    </w:p>
    <w:p w14:paraId="488992F0" w14:textId="77777777" w:rsidR="009A58C9" w:rsidRDefault="009A58C9" w:rsidP="009A58C9">
      <w:pPr>
        <w:pStyle w:val="afff0"/>
        <w:spacing w:before="120" w:after="120"/>
      </w:pPr>
      <w:r>
        <w:rPr>
          <w:rFonts w:hint="eastAsia"/>
        </w:rPr>
        <w:t>清沟排渍</w:t>
      </w:r>
    </w:p>
    <w:p w14:paraId="60D6E00C" w14:textId="77777777" w:rsidR="009A58C9" w:rsidRDefault="009A58C9" w:rsidP="009A58C9">
      <w:pPr>
        <w:pStyle w:val="afffffc"/>
        <w:ind w:firstLine="420"/>
      </w:pPr>
      <w:r>
        <w:rPr>
          <w:rFonts w:hint="eastAsia"/>
        </w:rPr>
        <w:t>苗期应及时清疏排水沟，不使土壤渍水，保持干湿适度，土壤持水量保持在6</w:t>
      </w:r>
      <w:r>
        <w:t>0</w:t>
      </w:r>
      <w:r>
        <w:rPr>
          <w:rFonts w:hint="eastAsia"/>
        </w:rPr>
        <w:t>％左右为宜。</w:t>
      </w:r>
    </w:p>
    <w:p w14:paraId="2E5E048D" w14:textId="77777777" w:rsidR="009A58C9" w:rsidRDefault="009A58C9" w:rsidP="009A58C9">
      <w:pPr>
        <w:pStyle w:val="afff0"/>
        <w:spacing w:before="120" w:after="120"/>
      </w:pPr>
      <w:proofErr w:type="gramStart"/>
      <w:r>
        <w:rPr>
          <w:rFonts w:hint="eastAsia"/>
        </w:rPr>
        <w:t>冬培管理</w:t>
      </w:r>
      <w:proofErr w:type="gramEnd"/>
    </w:p>
    <w:p w14:paraId="67E1670B" w14:textId="77777777" w:rsidR="009A58C9" w:rsidRDefault="009A58C9" w:rsidP="009A58C9">
      <w:pPr>
        <w:pStyle w:val="afff1"/>
        <w:spacing w:before="120" w:after="120"/>
      </w:pPr>
      <w:proofErr w:type="gramStart"/>
      <w:r>
        <w:rPr>
          <w:rFonts w:hint="eastAsia"/>
        </w:rPr>
        <w:t>冬培清</w:t>
      </w:r>
      <w:proofErr w:type="gramEnd"/>
      <w:r>
        <w:rPr>
          <w:rFonts w:hint="eastAsia"/>
        </w:rPr>
        <w:t>园</w:t>
      </w:r>
    </w:p>
    <w:p w14:paraId="4D3AF852" w14:textId="77777777" w:rsidR="009A58C9" w:rsidRDefault="009A58C9" w:rsidP="009A58C9">
      <w:pPr>
        <w:pStyle w:val="afffffc"/>
        <w:ind w:firstLine="420"/>
      </w:pPr>
      <w:proofErr w:type="gramStart"/>
      <w:r>
        <w:rPr>
          <w:rFonts w:hint="eastAsia"/>
        </w:rPr>
        <w:t>倒苗后</w:t>
      </w:r>
      <w:proofErr w:type="gramEnd"/>
      <w:r>
        <w:rPr>
          <w:rFonts w:hint="eastAsia"/>
        </w:rPr>
        <w:t>应立即清理地里</w:t>
      </w:r>
      <w:proofErr w:type="gramStart"/>
      <w:r>
        <w:rPr>
          <w:rFonts w:hint="eastAsia"/>
        </w:rPr>
        <w:t>的枯苗和</w:t>
      </w:r>
      <w:proofErr w:type="gramEnd"/>
      <w:r>
        <w:rPr>
          <w:rFonts w:hint="eastAsia"/>
        </w:rPr>
        <w:t>杂草，并</w:t>
      </w:r>
      <w:proofErr w:type="gramStart"/>
      <w:r>
        <w:rPr>
          <w:rFonts w:hint="eastAsia"/>
        </w:rPr>
        <w:t>将枯苗和</w:t>
      </w:r>
      <w:proofErr w:type="gramEnd"/>
      <w:r>
        <w:rPr>
          <w:rFonts w:hint="eastAsia"/>
        </w:rPr>
        <w:t>宿根杂草清出园外。</w:t>
      </w:r>
    </w:p>
    <w:p w14:paraId="6A554E22" w14:textId="77777777" w:rsidR="009A58C9" w:rsidRDefault="009A58C9" w:rsidP="009A58C9">
      <w:pPr>
        <w:pStyle w:val="afff1"/>
        <w:spacing w:before="120" w:after="120"/>
      </w:pPr>
      <w:r>
        <w:rPr>
          <w:rFonts w:hint="eastAsia"/>
        </w:rPr>
        <w:t>重施冬肥</w:t>
      </w:r>
    </w:p>
    <w:p w14:paraId="65A36137" w14:textId="77777777" w:rsidR="009A58C9" w:rsidRDefault="009A58C9" w:rsidP="009A58C9">
      <w:pPr>
        <w:pStyle w:val="afffffc"/>
        <w:ind w:firstLine="420"/>
      </w:pPr>
      <w:proofErr w:type="gramStart"/>
      <w:r>
        <w:rPr>
          <w:rFonts w:hint="eastAsia"/>
        </w:rPr>
        <w:t>清园后</w:t>
      </w:r>
      <w:proofErr w:type="gramEnd"/>
      <w:r>
        <w:rPr>
          <w:rFonts w:hint="eastAsia"/>
        </w:rPr>
        <w:t>，</w:t>
      </w:r>
      <w:bookmarkStart w:id="46" w:name="_Hlk114653595"/>
      <w:r>
        <w:rPr>
          <w:rFonts w:hint="eastAsia"/>
        </w:rPr>
        <w:t>每</w:t>
      </w:r>
      <w:r>
        <w:t>667</w:t>
      </w:r>
      <w:r>
        <w:rPr>
          <w:vertAlign w:val="superscript"/>
        </w:rPr>
        <w:t xml:space="preserve"> </w:t>
      </w:r>
      <w:r>
        <w:t>m</w:t>
      </w:r>
      <w:r w:rsidRPr="00DD0367">
        <w:rPr>
          <w:vertAlign w:val="superscript"/>
        </w:rPr>
        <w:t>2</w:t>
      </w:r>
      <w:r>
        <w:rPr>
          <w:rFonts w:hint="eastAsia"/>
        </w:rPr>
        <w:t>施腐熟农家肥</w:t>
      </w:r>
      <w:r>
        <w:t>1</w:t>
      </w:r>
      <w:r>
        <w:rPr>
          <w:vertAlign w:val="superscript"/>
        </w:rPr>
        <w:t xml:space="preserve"> </w:t>
      </w:r>
      <w:r>
        <w:t>500</w:t>
      </w:r>
      <w:r>
        <w:rPr>
          <w:vertAlign w:val="superscript"/>
        </w:rPr>
        <w:t xml:space="preserve"> </w:t>
      </w:r>
      <w:r>
        <w:t>kg</w:t>
      </w:r>
      <w:r>
        <w:rPr>
          <w:rFonts w:hint="eastAsia"/>
        </w:rPr>
        <w:t>～</w:t>
      </w:r>
      <w:r>
        <w:t>2</w:t>
      </w:r>
      <w:r>
        <w:rPr>
          <w:vertAlign w:val="superscript"/>
        </w:rPr>
        <w:t xml:space="preserve"> </w:t>
      </w:r>
      <w:r>
        <w:t>000</w:t>
      </w:r>
      <w:r>
        <w:rPr>
          <w:vertAlign w:val="superscript"/>
        </w:rPr>
        <w:t xml:space="preserve"> </w:t>
      </w:r>
      <w:r>
        <w:t>kg</w:t>
      </w:r>
      <w:r>
        <w:rPr>
          <w:rFonts w:hint="eastAsia"/>
        </w:rPr>
        <w:t>。施肥方法为全面撒施，</w:t>
      </w:r>
      <w:proofErr w:type="gramStart"/>
      <w:r>
        <w:rPr>
          <w:rFonts w:hint="eastAsia"/>
        </w:rPr>
        <w:t>主厢面</w:t>
      </w:r>
      <w:proofErr w:type="gramEnd"/>
      <w:r>
        <w:rPr>
          <w:rFonts w:hint="eastAsia"/>
        </w:rPr>
        <w:t>稍厚，近边缘稍薄。</w:t>
      </w:r>
    </w:p>
    <w:bookmarkEnd w:id="46"/>
    <w:p w14:paraId="47D56647" w14:textId="77777777" w:rsidR="009A58C9" w:rsidRDefault="009A58C9" w:rsidP="009A58C9">
      <w:pPr>
        <w:pStyle w:val="afff1"/>
        <w:spacing w:before="120" w:after="120"/>
      </w:pPr>
      <w:r>
        <w:rPr>
          <w:rFonts w:hint="eastAsia"/>
        </w:rPr>
        <w:t>覆土</w:t>
      </w:r>
    </w:p>
    <w:p w14:paraId="60C18FD4" w14:textId="77777777" w:rsidR="009A58C9" w:rsidRDefault="009A58C9" w:rsidP="009A58C9">
      <w:pPr>
        <w:pStyle w:val="afffffc"/>
        <w:ind w:firstLine="420"/>
      </w:pPr>
      <w:r>
        <w:rPr>
          <w:rFonts w:hint="eastAsia"/>
        </w:rPr>
        <w:t>施肥后，通过清沟、</w:t>
      </w:r>
      <w:proofErr w:type="gramStart"/>
      <w:r>
        <w:rPr>
          <w:rFonts w:hint="eastAsia"/>
        </w:rPr>
        <w:t>刨坎和</w:t>
      </w:r>
      <w:proofErr w:type="gramEnd"/>
      <w:r>
        <w:rPr>
          <w:rFonts w:hint="eastAsia"/>
        </w:rPr>
        <w:t>近取新土全面覆盖一层，均匀整细耙平，覆土厚度5</w:t>
      </w:r>
      <w:r>
        <w:rPr>
          <w:vertAlign w:val="superscript"/>
        </w:rPr>
        <w:t xml:space="preserve"> </w:t>
      </w:r>
      <w:r>
        <w:t>cm</w:t>
      </w:r>
      <w:r>
        <w:rPr>
          <w:rFonts w:hint="eastAsia"/>
        </w:rPr>
        <w:t>～</w:t>
      </w:r>
      <w:r>
        <w:t>7</w:t>
      </w:r>
      <w:r>
        <w:rPr>
          <w:vertAlign w:val="superscript"/>
        </w:rPr>
        <w:t xml:space="preserve"> </w:t>
      </w:r>
      <w:r>
        <w:t>cm</w:t>
      </w:r>
      <w:r>
        <w:rPr>
          <w:rFonts w:hint="eastAsia"/>
        </w:rPr>
        <w:t>。</w:t>
      </w:r>
    </w:p>
    <w:p w14:paraId="7CB79047" w14:textId="77777777" w:rsidR="009A58C9" w:rsidRDefault="009A58C9" w:rsidP="009A58C9">
      <w:pPr>
        <w:pStyle w:val="afff"/>
        <w:spacing w:before="120" w:after="120"/>
      </w:pPr>
      <w:r>
        <w:rPr>
          <w:rFonts w:hint="eastAsia"/>
        </w:rPr>
        <w:t>第二、第三周年</w:t>
      </w:r>
    </w:p>
    <w:p w14:paraId="2926F2F3" w14:textId="77777777" w:rsidR="009A58C9" w:rsidRDefault="009A58C9" w:rsidP="009A58C9">
      <w:pPr>
        <w:pStyle w:val="afff0"/>
        <w:spacing w:before="120" w:after="120"/>
      </w:pPr>
      <w:r>
        <w:rPr>
          <w:rFonts w:hint="eastAsia"/>
        </w:rPr>
        <w:t>揭膜</w:t>
      </w:r>
    </w:p>
    <w:p w14:paraId="56431131" w14:textId="77777777" w:rsidR="009A58C9" w:rsidRDefault="009A58C9" w:rsidP="009A58C9">
      <w:pPr>
        <w:pStyle w:val="afffffc"/>
        <w:ind w:firstLine="420"/>
      </w:pPr>
      <w:r>
        <w:rPr>
          <w:rFonts w:hint="eastAsia"/>
        </w:rPr>
        <w:t>第二周年起即可揭膜。</w:t>
      </w:r>
    </w:p>
    <w:p w14:paraId="65F7787D" w14:textId="77777777" w:rsidR="009A58C9" w:rsidRDefault="009A58C9" w:rsidP="009A58C9">
      <w:pPr>
        <w:pStyle w:val="afff0"/>
        <w:spacing w:before="120" w:after="120"/>
      </w:pPr>
      <w:r>
        <w:rPr>
          <w:rFonts w:hint="eastAsia"/>
        </w:rPr>
        <w:t>除杂草及培土</w:t>
      </w:r>
    </w:p>
    <w:p w14:paraId="61D63EA1" w14:textId="77777777" w:rsidR="009A58C9" w:rsidRDefault="009A58C9" w:rsidP="009A58C9">
      <w:pPr>
        <w:pStyle w:val="afffffc"/>
        <w:ind w:firstLine="420"/>
      </w:pPr>
      <w:r>
        <w:rPr>
          <w:rFonts w:hint="eastAsia"/>
        </w:rPr>
        <w:t>出现杂草时，及时除草，采用人工拔除的方式，不宜锄草或使用除草剂。防止人或动物进入玉竹地内践踏，并采用安老鼠夹、捣毁鼠洞等方式防止鼠害。</w:t>
      </w:r>
    </w:p>
    <w:p w14:paraId="732DA3EA" w14:textId="77777777" w:rsidR="009A58C9" w:rsidRDefault="009A58C9" w:rsidP="009A58C9">
      <w:pPr>
        <w:pStyle w:val="afff0"/>
        <w:spacing w:before="120" w:after="120"/>
      </w:pPr>
      <w:r>
        <w:rPr>
          <w:rFonts w:hint="eastAsia"/>
        </w:rPr>
        <w:t>重施冬肥</w:t>
      </w:r>
    </w:p>
    <w:p w14:paraId="38F64AC2" w14:textId="77777777" w:rsidR="009A58C9" w:rsidRDefault="009A58C9" w:rsidP="009A58C9">
      <w:pPr>
        <w:pStyle w:val="afffffc"/>
        <w:ind w:firstLine="420"/>
      </w:pPr>
      <w:r>
        <w:rPr>
          <w:rFonts w:hint="eastAsia"/>
        </w:rPr>
        <w:t>同7</w:t>
      </w:r>
      <w:r>
        <w:t>.1.6.2</w:t>
      </w:r>
      <w:r>
        <w:rPr>
          <w:rFonts w:hint="eastAsia"/>
        </w:rPr>
        <w:t>。</w:t>
      </w:r>
    </w:p>
    <w:p w14:paraId="5B9ECCF7" w14:textId="77777777" w:rsidR="009A58C9" w:rsidRDefault="009A58C9" w:rsidP="009A58C9">
      <w:pPr>
        <w:pStyle w:val="affe"/>
        <w:spacing w:before="240" w:after="240"/>
      </w:pPr>
      <w:bookmarkStart w:id="47" w:name="_Toc66351324"/>
      <w:bookmarkStart w:id="48" w:name="_Toc67995790"/>
      <w:bookmarkStart w:id="49" w:name="_Toc67927694"/>
      <w:r>
        <w:rPr>
          <w:rFonts w:hint="eastAsia"/>
        </w:rPr>
        <w:t>病虫害防治</w:t>
      </w:r>
      <w:bookmarkEnd w:id="47"/>
      <w:bookmarkEnd w:id="48"/>
      <w:bookmarkEnd w:id="49"/>
    </w:p>
    <w:p w14:paraId="762A0D6C" w14:textId="77777777" w:rsidR="009A58C9" w:rsidRDefault="009A58C9" w:rsidP="009A58C9">
      <w:pPr>
        <w:pStyle w:val="afff"/>
        <w:spacing w:before="120" w:after="120"/>
      </w:pPr>
      <w:r>
        <w:rPr>
          <w:rFonts w:hint="eastAsia"/>
        </w:rPr>
        <w:t>主要病虫害</w:t>
      </w:r>
    </w:p>
    <w:p w14:paraId="4651E571" w14:textId="77777777" w:rsidR="009A58C9" w:rsidRPr="006804CE" w:rsidRDefault="009A58C9" w:rsidP="009A58C9">
      <w:pPr>
        <w:pStyle w:val="affffffffffff1"/>
        <w:rPr>
          <w:rFonts w:hAnsi="宋体" w:cs="宋体"/>
        </w:rPr>
      </w:pPr>
      <w:r>
        <w:rPr>
          <w:rFonts w:hAnsi="宋体" w:cs="宋体" w:hint="eastAsia"/>
        </w:rPr>
        <w:t>主要病害</w:t>
      </w:r>
      <w:r w:rsidRPr="006804CE">
        <w:rPr>
          <w:rFonts w:hAnsi="宋体" w:cs="宋体" w:hint="eastAsia"/>
        </w:rPr>
        <w:t>有</w:t>
      </w:r>
      <w:r w:rsidRPr="00A255DC">
        <w:rPr>
          <w:rFonts w:hAnsi="宋体" w:cs="宋体" w:hint="eastAsia"/>
        </w:rPr>
        <w:t>灰霉病</w:t>
      </w:r>
      <w:r>
        <w:rPr>
          <w:rFonts w:hAnsi="宋体" w:cs="宋体" w:hint="eastAsia"/>
        </w:rPr>
        <w:t>、</w:t>
      </w:r>
      <w:r w:rsidRPr="00A255DC">
        <w:rPr>
          <w:rFonts w:hAnsi="宋体" w:cs="宋体" w:hint="eastAsia"/>
        </w:rPr>
        <w:t>锈病</w:t>
      </w:r>
      <w:r>
        <w:rPr>
          <w:rFonts w:hAnsi="宋体" w:cs="宋体" w:hint="eastAsia"/>
        </w:rPr>
        <w:t>、</w:t>
      </w:r>
      <w:r w:rsidRPr="00A255DC">
        <w:rPr>
          <w:rFonts w:hAnsi="宋体" w:cs="宋体" w:hint="eastAsia"/>
        </w:rPr>
        <w:t>白绢病</w:t>
      </w:r>
      <w:r>
        <w:rPr>
          <w:rFonts w:hAnsi="宋体" w:cs="宋体" w:hint="eastAsia"/>
        </w:rPr>
        <w:t>、</w:t>
      </w:r>
      <w:r w:rsidRPr="00A255DC">
        <w:rPr>
          <w:rFonts w:hAnsi="宋体" w:cs="宋体" w:hint="eastAsia"/>
        </w:rPr>
        <w:t>根腐病</w:t>
      </w:r>
      <w:r w:rsidRPr="006804CE">
        <w:rPr>
          <w:rFonts w:hAnsi="宋体" w:cs="宋体" w:hint="eastAsia"/>
        </w:rPr>
        <w:t>等，虫害有</w:t>
      </w:r>
      <w:r w:rsidRPr="00A255DC">
        <w:rPr>
          <w:rFonts w:hAnsi="宋体" w:cs="宋体" w:hint="eastAsia"/>
        </w:rPr>
        <w:t>蛴螬</w:t>
      </w:r>
      <w:r>
        <w:rPr>
          <w:rFonts w:hAnsi="宋体" w:cs="宋体" w:hint="eastAsia"/>
        </w:rPr>
        <w:t>、</w:t>
      </w:r>
      <w:r w:rsidRPr="00A255DC">
        <w:rPr>
          <w:rFonts w:hAnsi="宋体" w:cs="宋体" w:hint="eastAsia"/>
        </w:rPr>
        <w:t>地老虎</w:t>
      </w:r>
      <w:r>
        <w:rPr>
          <w:rFonts w:hAnsi="宋体" w:cs="宋体" w:hint="eastAsia"/>
        </w:rPr>
        <w:t>、</w:t>
      </w:r>
      <w:r w:rsidRPr="00A255DC">
        <w:rPr>
          <w:rFonts w:hAnsi="宋体" w:cs="宋体" w:hint="eastAsia"/>
        </w:rPr>
        <w:t>菜青虫</w:t>
      </w:r>
      <w:r w:rsidRPr="006804CE">
        <w:rPr>
          <w:rFonts w:hAnsi="宋体" w:cs="宋体" w:hint="eastAsia"/>
        </w:rPr>
        <w:t>等。</w:t>
      </w:r>
    </w:p>
    <w:p w14:paraId="4EDBE79B" w14:textId="77777777" w:rsidR="009A58C9" w:rsidRDefault="009A58C9" w:rsidP="009A58C9">
      <w:pPr>
        <w:pStyle w:val="afff"/>
        <w:spacing w:before="120" w:after="120"/>
      </w:pPr>
      <w:r>
        <w:rPr>
          <w:rFonts w:hint="eastAsia"/>
        </w:rPr>
        <w:t>防治原则</w:t>
      </w:r>
    </w:p>
    <w:p w14:paraId="6551110E" w14:textId="77777777" w:rsidR="009A58C9" w:rsidRDefault="009A58C9" w:rsidP="009A58C9">
      <w:pPr>
        <w:pStyle w:val="affffffffffff1"/>
      </w:pPr>
      <w:r>
        <w:rPr>
          <w:rFonts w:hint="eastAsia"/>
        </w:rPr>
        <w:lastRenderedPageBreak/>
        <w:t>按照“预防为主，综合防治”的植保方针，坚持以“农业防治、生物防治、物理防治为主，化学防治为辅”的无害化控制原则。</w:t>
      </w:r>
    </w:p>
    <w:p w14:paraId="72082791" w14:textId="77777777" w:rsidR="009A58C9" w:rsidRDefault="009A58C9" w:rsidP="009A58C9">
      <w:pPr>
        <w:pStyle w:val="afff"/>
        <w:spacing w:before="120" w:after="120"/>
      </w:pPr>
      <w:r>
        <w:rPr>
          <w:rFonts w:hint="eastAsia"/>
        </w:rPr>
        <w:t>农业防治</w:t>
      </w:r>
    </w:p>
    <w:p w14:paraId="3DE2CB94" w14:textId="77777777" w:rsidR="009A58C9" w:rsidRDefault="009A58C9" w:rsidP="009A58C9">
      <w:pPr>
        <w:pStyle w:val="affffffffffff1"/>
      </w:pPr>
      <w:r>
        <w:rPr>
          <w:rFonts w:hint="eastAsia"/>
        </w:rPr>
        <w:t>选择无病健康种茎、消毒种茎、合理密植、平衡施肥。保持田间通风透气、使用洁净水源灌溉。</w:t>
      </w:r>
    </w:p>
    <w:p w14:paraId="40A8C7CE" w14:textId="77777777" w:rsidR="009A58C9" w:rsidRDefault="009A58C9" w:rsidP="009A58C9">
      <w:pPr>
        <w:pStyle w:val="afff"/>
        <w:spacing w:before="120" w:after="120"/>
      </w:pPr>
      <w:r>
        <w:rPr>
          <w:rFonts w:hint="eastAsia"/>
        </w:rPr>
        <w:t>物理防治</w:t>
      </w:r>
    </w:p>
    <w:p w14:paraId="2605F7EA" w14:textId="77777777" w:rsidR="009A58C9" w:rsidRDefault="009A58C9" w:rsidP="009A58C9">
      <w:pPr>
        <w:pStyle w:val="affffffffffff1"/>
        <w:rPr>
          <w:szCs w:val="21"/>
        </w:rPr>
      </w:pPr>
      <w:r>
        <w:rPr>
          <w:rFonts w:hAnsi="宋体" w:cs="宋体" w:hint="eastAsia"/>
          <w:color w:val="000000"/>
          <w:szCs w:val="21"/>
        </w:rPr>
        <w:t>每1</w:t>
      </w:r>
      <w:r>
        <w:rPr>
          <w:rFonts w:hAnsi="宋体" w:cs="宋体" w:hint="eastAsia"/>
          <w:color w:val="000000"/>
          <w:szCs w:val="21"/>
          <w:vertAlign w:val="superscript"/>
        </w:rPr>
        <w:t xml:space="preserve"> </w:t>
      </w:r>
      <w:r>
        <w:rPr>
          <w:rFonts w:hAnsi="宋体" w:cs="宋体" w:hint="eastAsia"/>
          <w:color w:val="000000"/>
          <w:szCs w:val="21"/>
        </w:rPr>
        <w:t>hm</w:t>
      </w:r>
      <w:r>
        <w:rPr>
          <w:rFonts w:hAnsi="宋体" w:cs="宋体" w:hint="eastAsia"/>
          <w:color w:val="000000"/>
          <w:szCs w:val="21"/>
          <w:vertAlign w:val="superscript"/>
        </w:rPr>
        <w:t>2</w:t>
      </w:r>
      <w:r>
        <w:rPr>
          <w:rFonts w:hAnsi="宋体" w:cs="宋体" w:hint="eastAsia"/>
          <w:color w:val="000000"/>
          <w:szCs w:val="21"/>
        </w:rPr>
        <w:t>悬挂规格为25</w:t>
      </w:r>
      <w:r>
        <w:rPr>
          <w:rFonts w:hAnsi="宋体" w:cs="宋体" w:hint="eastAsia"/>
          <w:color w:val="000000"/>
          <w:szCs w:val="21"/>
          <w:vertAlign w:val="superscript"/>
        </w:rPr>
        <w:t xml:space="preserve"> </w:t>
      </w:r>
      <w:r>
        <w:rPr>
          <w:rFonts w:hAnsi="宋体" w:cs="宋体" w:hint="eastAsia"/>
          <w:color w:val="000000"/>
          <w:szCs w:val="21"/>
        </w:rPr>
        <w:t>cm×40</w:t>
      </w:r>
      <w:r>
        <w:rPr>
          <w:rFonts w:hAnsi="宋体" w:cs="宋体" w:hint="eastAsia"/>
          <w:color w:val="000000"/>
          <w:szCs w:val="21"/>
          <w:vertAlign w:val="superscript"/>
        </w:rPr>
        <w:t xml:space="preserve"> </w:t>
      </w:r>
      <w:r>
        <w:rPr>
          <w:rFonts w:hAnsi="宋体" w:cs="宋体" w:hint="eastAsia"/>
          <w:color w:val="000000"/>
          <w:szCs w:val="21"/>
        </w:rPr>
        <w:t>cm可降解的黄板450～600块诱杀</w:t>
      </w:r>
      <w:r>
        <w:rPr>
          <w:rStyle w:val="fontstyle01"/>
          <w:rFonts w:cs="宋体" w:hint="eastAsia"/>
          <w:color w:val="auto"/>
          <w:sz w:val="21"/>
          <w:szCs w:val="21"/>
        </w:rPr>
        <w:t>蚜虫</w:t>
      </w:r>
      <w:r>
        <w:rPr>
          <w:rFonts w:hAnsi="宋体" w:cs="宋体" w:hint="eastAsia"/>
          <w:color w:val="000000"/>
          <w:szCs w:val="21"/>
        </w:rPr>
        <w:t>；每1</w:t>
      </w:r>
      <w:r>
        <w:rPr>
          <w:rFonts w:hAnsi="宋体" w:cs="宋体" w:hint="eastAsia"/>
          <w:color w:val="000000"/>
          <w:szCs w:val="21"/>
          <w:vertAlign w:val="superscript"/>
        </w:rPr>
        <w:t xml:space="preserve"> </w:t>
      </w:r>
      <w:r>
        <w:rPr>
          <w:rFonts w:hAnsi="宋体" w:cs="宋体" w:hint="eastAsia"/>
          <w:color w:val="000000"/>
          <w:szCs w:val="21"/>
        </w:rPr>
        <w:t>hm</w:t>
      </w:r>
      <w:r>
        <w:rPr>
          <w:rFonts w:hAnsi="宋体" w:cs="宋体" w:hint="eastAsia"/>
          <w:color w:val="000000"/>
          <w:szCs w:val="21"/>
          <w:vertAlign w:val="superscript"/>
        </w:rPr>
        <w:t>2</w:t>
      </w:r>
      <w:r>
        <w:rPr>
          <w:rFonts w:hAnsi="宋体" w:cs="宋体" w:hint="eastAsia"/>
          <w:color w:val="000000"/>
          <w:szCs w:val="21"/>
        </w:rPr>
        <w:t>～1.5</w:t>
      </w:r>
      <w:r>
        <w:rPr>
          <w:rFonts w:hAnsi="宋体" w:cs="宋体" w:hint="eastAsia"/>
          <w:color w:val="000000"/>
          <w:szCs w:val="21"/>
          <w:vertAlign w:val="superscript"/>
        </w:rPr>
        <w:t xml:space="preserve"> </w:t>
      </w:r>
      <w:r>
        <w:rPr>
          <w:rFonts w:hAnsi="宋体" w:cs="宋体" w:hint="eastAsia"/>
          <w:color w:val="000000"/>
          <w:szCs w:val="21"/>
        </w:rPr>
        <w:t>hm</w:t>
      </w:r>
      <w:r>
        <w:rPr>
          <w:rFonts w:hAnsi="宋体" w:cs="宋体" w:hint="eastAsia"/>
          <w:color w:val="000000"/>
          <w:szCs w:val="21"/>
          <w:vertAlign w:val="superscript"/>
        </w:rPr>
        <w:t>2</w:t>
      </w:r>
      <w:r>
        <w:rPr>
          <w:rFonts w:hAnsi="宋体" w:cs="宋体" w:hint="eastAsia"/>
          <w:color w:val="000000"/>
          <w:szCs w:val="21"/>
        </w:rPr>
        <w:t>设置一盏诱虫灯诱杀</w:t>
      </w:r>
      <w:r>
        <w:rPr>
          <w:rFonts w:hAnsi="宋体" w:cs="宋体" w:hint="eastAsia"/>
          <w:color w:val="000000"/>
          <w:kern w:val="2"/>
          <w:szCs w:val="21"/>
        </w:rPr>
        <w:t>趋光性害虫的成虫</w:t>
      </w:r>
      <w:r>
        <w:rPr>
          <w:rFonts w:hint="eastAsia"/>
          <w:szCs w:val="21"/>
        </w:rPr>
        <w:t>。</w:t>
      </w:r>
    </w:p>
    <w:p w14:paraId="4E0489D3" w14:textId="77777777" w:rsidR="009A58C9" w:rsidRDefault="009A58C9" w:rsidP="009A58C9">
      <w:pPr>
        <w:pStyle w:val="afff"/>
        <w:spacing w:before="120" w:after="120"/>
      </w:pPr>
      <w:r>
        <w:rPr>
          <w:rFonts w:hint="eastAsia"/>
        </w:rPr>
        <w:t xml:space="preserve">生物防治 </w:t>
      </w:r>
    </w:p>
    <w:p w14:paraId="1F2837E0" w14:textId="77777777" w:rsidR="009A58C9" w:rsidRDefault="009A58C9" w:rsidP="009A58C9">
      <w:pPr>
        <w:pStyle w:val="affffffffffff1"/>
      </w:pPr>
      <w:r>
        <w:rPr>
          <w:rFonts w:hint="eastAsia"/>
        </w:rPr>
        <w:t>可用3</w:t>
      </w:r>
      <w:r>
        <w:rPr>
          <w:rFonts w:hAnsi="宋体" w:cs="宋体" w:hint="eastAsia"/>
        </w:rPr>
        <w:t>％</w:t>
      </w:r>
      <w:r>
        <w:rPr>
          <w:rFonts w:hint="eastAsia"/>
        </w:rPr>
        <w:t>中生菌素可湿性粉剂1</w:t>
      </w:r>
      <w:r>
        <w:rPr>
          <w:rFonts w:hint="eastAsia"/>
          <w:vertAlign w:val="superscript"/>
        </w:rPr>
        <w:t xml:space="preserve"> </w:t>
      </w:r>
      <w:r>
        <w:rPr>
          <w:rFonts w:hint="eastAsia"/>
        </w:rPr>
        <w:t>000倍液或90</w:t>
      </w:r>
      <w:r>
        <w:rPr>
          <w:rFonts w:hAnsi="宋体" w:cs="宋体" w:hint="eastAsia"/>
        </w:rPr>
        <w:t>％</w:t>
      </w:r>
      <w:r>
        <w:rPr>
          <w:rFonts w:hint="eastAsia"/>
        </w:rPr>
        <w:t>新植霉素可溶性粉剂4</w:t>
      </w:r>
      <w:r>
        <w:rPr>
          <w:rFonts w:hint="eastAsia"/>
          <w:vertAlign w:val="superscript"/>
        </w:rPr>
        <w:t xml:space="preserve"> </w:t>
      </w:r>
      <w:r>
        <w:rPr>
          <w:rFonts w:hint="eastAsia"/>
        </w:rPr>
        <w:t>000倍～5</w:t>
      </w:r>
      <w:r>
        <w:rPr>
          <w:rFonts w:hint="eastAsia"/>
          <w:vertAlign w:val="superscript"/>
        </w:rPr>
        <w:t xml:space="preserve"> </w:t>
      </w:r>
      <w:r>
        <w:rPr>
          <w:rFonts w:hint="eastAsia"/>
        </w:rPr>
        <w:t>000倍液喷雾</w:t>
      </w:r>
      <w:proofErr w:type="gramStart"/>
      <w:r>
        <w:rPr>
          <w:rFonts w:hint="eastAsia"/>
        </w:rPr>
        <w:t>或灌根</w:t>
      </w:r>
      <w:proofErr w:type="gramEnd"/>
      <w:r>
        <w:rPr>
          <w:rFonts w:hint="eastAsia"/>
        </w:rPr>
        <w:t>防治软腐病。</w:t>
      </w:r>
    </w:p>
    <w:p w14:paraId="64F44625" w14:textId="77777777" w:rsidR="009A58C9" w:rsidRDefault="009A58C9" w:rsidP="009A58C9">
      <w:pPr>
        <w:pStyle w:val="afff"/>
        <w:spacing w:before="120" w:after="120"/>
        <w:rPr>
          <w:rFonts w:ascii="宋体" w:hAnsi="宋体" w:cs="仿宋_GB2312"/>
          <w:szCs w:val="22"/>
        </w:rPr>
      </w:pPr>
      <w:r>
        <w:rPr>
          <w:rFonts w:hint="eastAsia"/>
        </w:rPr>
        <w:t>化学防治</w:t>
      </w:r>
    </w:p>
    <w:p w14:paraId="0A33D502" w14:textId="77777777" w:rsidR="009A58C9" w:rsidRDefault="009A58C9" w:rsidP="009A58C9">
      <w:pPr>
        <w:pStyle w:val="afffffc"/>
        <w:ind w:firstLine="420"/>
      </w:pPr>
      <w:r>
        <w:rPr>
          <w:rFonts w:hint="eastAsia"/>
        </w:rPr>
        <w:t xml:space="preserve">主要病虫害化学防治参见附录A，农药使用符合GB/T 8321（所有部分）的规定。 </w:t>
      </w:r>
    </w:p>
    <w:p w14:paraId="017F5FDC" w14:textId="77777777" w:rsidR="009A58C9" w:rsidRDefault="009A58C9" w:rsidP="009A58C9">
      <w:pPr>
        <w:pStyle w:val="affe"/>
        <w:spacing w:before="240" w:after="240"/>
      </w:pPr>
      <w:r>
        <w:rPr>
          <w:rFonts w:hint="eastAsia"/>
        </w:rPr>
        <w:t>采收与初加工</w:t>
      </w:r>
    </w:p>
    <w:p w14:paraId="0E8D1BE5" w14:textId="77777777" w:rsidR="009A58C9" w:rsidRDefault="009A58C9" w:rsidP="009A58C9">
      <w:pPr>
        <w:pStyle w:val="afff"/>
        <w:spacing w:before="120" w:after="120"/>
      </w:pPr>
      <w:r>
        <w:rPr>
          <w:rFonts w:hint="eastAsia"/>
        </w:rPr>
        <w:t>采收</w:t>
      </w:r>
    </w:p>
    <w:p w14:paraId="5673D0AC" w14:textId="77777777" w:rsidR="009A58C9" w:rsidRDefault="009A58C9" w:rsidP="009A58C9">
      <w:pPr>
        <w:pStyle w:val="afff0"/>
        <w:spacing w:before="120" w:after="120"/>
      </w:pPr>
      <w:r>
        <w:rPr>
          <w:rFonts w:hint="eastAsia"/>
        </w:rPr>
        <w:t>采收时间</w:t>
      </w:r>
    </w:p>
    <w:p w14:paraId="34192978" w14:textId="77777777" w:rsidR="009A58C9" w:rsidRDefault="009A58C9" w:rsidP="009A58C9">
      <w:pPr>
        <w:pStyle w:val="afffffc"/>
        <w:ind w:firstLine="420"/>
      </w:pPr>
      <w:r>
        <w:rPr>
          <w:rFonts w:hint="eastAsia"/>
        </w:rPr>
        <w:t>2～3年采收，采收适期为</w:t>
      </w:r>
      <w:r>
        <w:rPr>
          <w:rFonts w:hAnsi="宋体" w:cs="宋体" w:hint="eastAsia"/>
          <w:kern w:val="2"/>
          <w:szCs w:val="21"/>
        </w:rPr>
        <w:t>9月底至10月底</w:t>
      </w:r>
      <w:r>
        <w:rPr>
          <w:rFonts w:hint="eastAsia"/>
        </w:rPr>
        <w:t>的晴天。</w:t>
      </w:r>
    </w:p>
    <w:p w14:paraId="4458AD9F" w14:textId="77777777" w:rsidR="009A58C9" w:rsidRDefault="009A58C9" w:rsidP="009A58C9">
      <w:pPr>
        <w:pStyle w:val="afff0"/>
        <w:spacing w:before="120" w:after="120"/>
      </w:pPr>
      <w:r>
        <w:rPr>
          <w:rFonts w:hint="eastAsia"/>
        </w:rPr>
        <w:t>采收方法</w:t>
      </w:r>
    </w:p>
    <w:p w14:paraId="19097C1D" w14:textId="77777777" w:rsidR="009A58C9" w:rsidRDefault="009A58C9" w:rsidP="009A58C9">
      <w:pPr>
        <w:pStyle w:val="afffffc"/>
        <w:ind w:firstLine="420"/>
      </w:pPr>
      <w:r>
        <w:rPr>
          <w:rFonts w:hint="eastAsia"/>
        </w:rPr>
        <w:t>用圆齿耙头</w:t>
      </w:r>
      <w:proofErr w:type="gramStart"/>
      <w:r>
        <w:rPr>
          <w:rFonts w:hint="eastAsia"/>
        </w:rPr>
        <w:t>自厢沟位置</w:t>
      </w:r>
      <w:proofErr w:type="gramEnd"/>
      <w:r>
        <w:rPr>
          <w:rFonts w:hint="eastAsia"/>
        </w:rPr>
        <w:t>起挖，深25</w:t>
      </w:r>
      <w:r>
        <w:rPr>
          <w:vertAlign w:val="superscript"/>
        </w:rPr>
        <w:t xml:space="preserve"> </w:t>
      </w:r>
      <w:r>
        <w:rPr>
          <w:rFonts w:hint="eastAsia"/>
        </w:rPr>
        <w:t>cm，用圆齿耙由下往上逐渐翻挖，将肉质根茎整块翻出，去掉地上茎，</w:t>
      </w:r>
      <w:proofErr w:type="gramStart"/>
      <w:r>
        <w:rPr>
          <w:rFonts w:hint="eastAsia"/>
        </w:rPr>
        <w:t>置于厢面适度</w:t>
      </w:r>
      <w:proofErr w:type="gramEnd"/>
      <w:r>
        <w:rPr>
          <w:rFonts w:hint="eastAsia"/>
        </w:rPr>
        <w:t>晾晒，然后轻摇去土，装筐运出田间。</w:t>
      </w:r>
    </w:p>
    <w:p w14:paraId="1BEB25BA" w14:textId="77777777" w:rsidR="009A58C9" w:rsidRDefault="009A58C9" w:rsidP="009A58C9">
      <w:pPr>
        <w:pStyle w:val="afff"/>
        <w:spacing w:before="120" w:after="120"/>
      </w:pPr>
      <w:r>
        <w:rPr>
          <w:rFonts w:hint="eastAsia"/>
        </w:rPr>
        <w:t>初加工</w:t>
      </w:r>
    </w:p>
    <w:p w14:paraId="27130519" w14:textId="77777777" w:rsidR="009A58C9" w:rsidRDefault="009A58C9" w:rsidP="009A58C9">
      <w:pPr>
        <w:pStyle w:val="afffffffff8"/>
      </w:pPr>
      <w:r>
        <w:rPr>
          <w:rFonts w:hint="eastAsia"/>
        </w:rPr>
        <w:t>将采收的玉竹根茎放在阳光下暴晒3</w:t>
      </w:r>
      <w:r>
        <w:rPr>
          <w:vertAlign w:val="superscript"/>
        </w:rPr>
        <w:t xml:space="preserve"> </w:t>
      </w:r>
      <w:r>
        <w:rPr>
          <w:rFonts w:hint="eastAsia"/>
        </w:rPr>
        <w:t>d～4</w:t>
      </w:r>
      <w:r>
        <w:rPr>
          <w:vertAlign w:val="superscript"/>
        </w:rPr>
        <w:t xml:space="preserve"> </w:t>
      </w:r>
      <w:r>
        <w:rPr>
          <w:rFonts w:hint="eastAsia"/>
        </w:rPr>
        <w:t>d，外表变软、有黏液渗出时，反复揉搓去须根，也可将玉竹放机器上去须根，洗净。</w:t>
      </w:r>
    </w:p>
    <w:p w14:paraId="1FB75039" w14:textId="77777777" w:rsidR="009A58C9" w:rsidRDefault="009A58C9" w:rsidP="009A58C9">
      <w:pPr>
        <w:pStyle w:val="afffffffff8"/>
      </w:pPr>
      <w:r>
        <w:rPr>
          <w:rFonts w:hint="eastAsia"/>
        </w:rPr>
        <w:t>继续晾晒至由白变黄时，再反复揉搓至柔软光滑、无硬心、色黄白时，晒干即可，需7</w:t>
      </w:r>
      <w:r>
        <w:rPr>
          <w:vertAlign w:val="superscript"/>
        </w:rPr>
        <w:t xml:space="preserve"> </w:t>
      </w:r>
      <w:r>
        <w:rPr>
          <w:rFonts w:hint="eastAsia"/>
        </w:rPr>
        <w:t>d左右。或蒸透后，揉至半透明，晒干。</w:t>
      </w:r>
    </w:p>
    <w:p w14:paraId="568D60C4" w14:textId="77777777" w:rsidR="009A58C9" w:rsidRDefault="009A58C9" w:rsidP="009A58C9">
      <w:pPr>
        <w:pStyle w:val="affe"/>
        <w:spacing w:before="240" w:after="240"/>
      </w:pPr>
      <w:r>
        <w:rPr>
          <w:rFonts w:hint="eastAsia"/>
        </w:rPr>
        <w:t>生产档案</w:t>
      </w:r>
    </w:p>
    <w:p w14:paraId="18A1A674" w14:textId="1D19E878" w:rsidR="00FC4CFD" w:rsidRDefault="009A58C9" w:rsidP="009A58C9">
      <w:pPr>
        <w:pStyle w:val="afffffc"/>
        <w:ind w:firstLine="420"/>
        <w:rPr>
          <w:lang w:bidi="ar"/>
        </w:rPr>
      </w:pPr>
      <w:r>
        <w:rPr>
          <w:rFonts w:hint="eastAsia"/>
        </w:rPr>
        <w:t>按《中药材生产质量管理规范》的规定执行</w:t>
      </w:r>
      <w:r>
        <w:rPr>
          <w:rFonts w:hint="eastAsia"/>
          <w:lang w:bidi="ar"/>
        </w:rPr>
        <w:t>。</w:t>
      </w:r>
    </w:p>
    <w:p w14:paraId="0C7B6318" w14:textId="77777777" w:rsidR="00FC4CFD" w:rsidRDefault="00FC4CFD">
      <w:pPr>
        <w:pStyle w:val="afffffffff8"/>
        <w:numPr>
          <w:ilvl w:val="0"/>
          <w:numId w:val="0"/>
        </w:numPr>
        <w:rPr>
          <w:lang w:bidi="ar"/>
        </w:rPr>
      </w:pPr>
    </w:p>
    <w:p w14:paraId="749556F9" w14:textId="77777777" w:rsidR="00FC4CFD" w:rsidRDefault="00FC4CFD">
      <w:pPr>
        <w:pStyle w:val="afffffffff8"/>
        <w:numPr>
          <w:ilvl w:val="0"/>
          <w:numId w:val="0"/>
        </w:numPr>
        <w:rPr>
          <w:lang w:bidi="ar"/>
        </w:rPr>
      </w:pPr>
    </w:p>
    <w:p w14:paraId="203684B2" w14:textId="77777777" w:rsidR="00FC4CFD" w:rsidRDefault="00FC4CFD">
      <w:pPr>
        <w:pStyle w:val="afffffffff8"/>
        <w:numPr>
          <w:ilvl w:val="0"/>
          <w:numId w:val="0"/>
        </w:numPr>
        <w:rPr>
          <w:lang w:bidi="ar"/>
        </w:rPr>
      </w:pPr>
    </w:p>
    <w:p w14:paraId="668D6C6A" w14:textId="77777777" w:rsidR="00FC4CFD" w:rsidRDefault="00FC4CFD">
      <w:pPr>
        <w:pStyle w:val="afffffffff8"/>
        <w:numPr>
          <w:ilvl w:val="0"/>
          <w:numId w:val="0"/>
        </w:numPr>
        <w:rPr>
          <w:lang w:bidi="ar"/>
        </w:rPr>
      </w:pPr>
    </w:p>
    <w:p w14:paraId="5A8510D9" w14:textId="77777777" w:rsidR="00FC4CFD" w:rsidRDefault="00FC4CFD">
      <w:pPr>
        <w:pStyle w:val="afffffffff8"/>
        <w:numPr>
          <w:ilvl w:val="0"/>
          <w:numId w:val="0"/>
        </w:numPr>
        <w:rPr>
          <w:lang w:bidi="ar"/>
        </w:rPr>
      </w:pPr>
    </w:p>
    <w:p w14:paraId="3DE435B7" w14:textId="77777777" w:rsidR="00FC4CFD" w:rsidRDefault="00FC4CFD">
      <w:pPr>
        <w:pStyle w:val="afffffffff8"/>
        <w:numPr>
          <w:ilvl w:val="0"/>
          <w:numId w:val="0"/>
        </w:numPr>
        <w:rPr>
          <w:lang w:bidi="ar"/>
        </w:rPr>
      </w:pPr>
    </w:p>
    <w:p w14:paraId="76ED81FF" w14:textId="77777777" w:rsidR="00FC4CFD" w:rsidRDefault="00FC4CFD">
      <w:pPr>
        <w:pStyle w:val="afffffffff8"/>
        <w:numPr>
          <w:ilvl w:val="0"/>
          <w:numId w:val="0"/>
        </w:numPr>
        <w:rPr>
          <w:lang w:bidi="ar"/>
        </w:rPr>
      </w:pPr>
    </w:p>
    <w:p w14:paraId="10A10FA5" w14:textId="77777777" w:rsidR="00FC4CFD" w:rsidRDefault="00FC4CFD">
      <w:pPr>
        <w:pStyle w:val="afffffffff8"/>
        <w:numPr>
          <w:ilvl w:val="0"/>
          <w:numId w:val="0"/>
        </w:numPr>
        <w:rPr>
          <w:lang w:bidi="ar"/>
        </w:rPr>
      </w:pPr>
    </w:p>
    <w:p w14:paraId="0DE1F819" w14:textId="77777777" w:rsidR="00FC4CFD" w:rsidRDefault="00FC4CFD">
      <w:pPr>
        <w:pStyle w:val="afffffffff8"/>
        <w:numPr>
          <w:ilvl w:val="0"/>
          <w:numId w:val="0"/>
        </w:numPr>
        <w:rPr>
          <w:lang w:bidi="ar"/>
        </w:rPr>
      </w:pPr>
    </w:p>
    <w:p w14:paraId="30F791AD" w14:textId="77777777" w:rsidR="00FC4CFD" w:rsidRDefault="00FC4CFD">
      <w:pPr>
        <w:pStyle w:val="afffffffff8"/>
        <w:numPr>
          <w:ilvl w:val="0"/>
          <w:numId w:val="0"/>
        </w:numPr>
        <w:rPr>
          <w:lang w:bidi="ar"/>
        </w:rPr>
      </w:pPr>
    </w:p>
    <w:p w14:paraId="249C7556" w14:textId="77777777" w:rsidR="00FC4CFD" w:rsidRDefault="00FC4CFD">
      <w:pPr>
        <w:pStyle w:val="afffffffff8"/>
        <w:numPr>
          <w:ilvl w:val="0"/>
          <w:numId w:val="0"/>
        </w:numPr>
        <w:rPr>
          <w:lang w:bidi="ar"/>
        </w:rPr>
      </w:pPr>
    </w:p>
    <w:p w14:paraId="214E35C4" w14:textId="77777777" w:rsidR="00FC4CFD" w:rsidRDefault="00FC4CFD">
      <w:pPr>
        <w:pStyle w:val="afffffffff8"/>
        <w:numPr>
          <w:ilvl w:val="0"/>
          <w:numId w:val="0"/>
        </w:numPr>
        <w:rPr>
          <w:lang w:bidi="ar"/>
        </w:rPr>
      </w:pPr>
    </w:p>
    <w:p w14:paraId="50716BA8" w14:textId="77777777" w:rsidR="00FC4CFD" w:rsidRDefault="00FC4CFD">
      <w:pPr>
        <w:pStyle w:val="afffffffff8"/>
        <w:numPr>
          <w:ilvl w:val="0"/>
          <w:numId w:val="0"/>
        </w:numPr>
        <w:rPr>
          <w:lang w:bidi="ar"/>
        </w:rPr>
      </w:pPr>
    </w:p>
    <w:p w14:paraId="2A3BE280" w14:textId="77777777" w:rsidR="00FC4CFD" w:rsidRDefault="00FC4CFD">
      <w:pPr>
        <w:pStyle w:val="afffffffff8"/>
        <w:numPr>
          <w:ilvl w:val="0"/>
          <w:numId w:val="0"/>
        </w:numPr>
        <w:rPr>
          <w:lang w:bidi="ar"/>
        </w:rPr>
      </w:pPr>
    </w:p>
    <w:p w14:paraId="4B51D7D5" w14:textId="77777777" w:rsidR="00FC4CFD" w:rsidRDefault="00FC4CFD">
      <w:pPr>
        <w:pStyle w:val="aff5"/>
        <w:spacing w:after="120"/>
      </w:pPr>
      <w:bookmarkStart w:id="50" w:name="BookMark5"/>
      <w:bookmarkEnd w:id="21"/>
    </w:p>
    <w:p w14:paraId="1DD1D727" w14:textId="77777777" w:rsidR="00FC4CFD" w:rsidRDefault="00000000">
      <w:pPr>
        <w:pStyle w:val="afffffc"/>
        <w:ind w:firstLineChars="1700" w:firstLine="3570"/>
        <w:rPr>
          <w:rFonts w:ascii="黑体" w:eastAsia="黑体" w:hAnsi="黑体"/>
        </w:rPr>
      </w:pPr>
      <w:r>
        <w:rPr>
          <w:rFonts w:ascii="黑体" w:eastAsia="黑体" w:hAnsi="黑体" w:hint="eastAsia"/>
        </w:rPr>
        <w:t>主要病虫害及防治方法</w:t>
      </w:r>
    </w:p>
    <w:p w14:paraId="1637C5AB" w14:textId="229E9084" w:rsidR="00FC4CFD" w:rsidRDefault="009A58C9">
      <w:pPr>
        <w:pStyle w:val="afffffc"/>
        <w:ind w:firstLine="420"/>
      </w:pPr>
      <w:r w:rsidRPr="009A58C9">
        <w:rPr>
          <w:rFonts w:hint="eastAsia"/>
        </w:rPr>
        <w:t>桂北地区玉竹主要病虫害及化学药剂防治方法见表A.1</w:t>
      </w:r>
      <w:r>
        <w:rPr>
          <w:rFonts w:hint="eastAsia"/>
        </w:rPr>
        <w:t>。</w:t>
      </w:r>
    </w:p>
    <w:p w14:paraId="74A6E412" w14:textId="0ADAB30A" w:rsidR="00FC4CFD" w:rsidRDefault="00000000">
      <w:pPr>
        <w:pStyle w:val="aff1"/>
        <w:spacing w:before="120" w:after="120"/>
      </w:pPr>
      <w:r>
        <w:rPr>
          <w:rFonts w:hint="eastAsia"/>
        </w:rPr>
        <w:t>主要病虫害及防治方法</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383"/>
        <w:gridCol w:w="1702"/>
        <w:gridCol w:w="1700"/>
        <w:gridCol w:w="1560"/>
        <w:gridCol w:w="1418"/>
        <w:gridCol w:w="1807"/>
      </w:tblGrid>
      <w:tr w:rsidR="009A58C9" w14:paraId="48E7ADF3" w14:textId="77777777" w:rsidTr="00A3647C">
        <w:trPr>
          <w:trHeight w:val="513"/>
        </w:trPr>
        <w:tc>
          <w:tcPr>
            <w:tcW w:w="723" w:type="pct"/>
            <w:tcBorders>
              <w:top w:val="single" w:sz="8" w:space="0" w:color="auto"/>
              <w:bottom w:val="single" w:sz="8" w:space="0" w:color="auto"/>
            </w:tcBorders>
            <w:shd w:val="clear" w:color="auto" w:fill="auto"/>
            <w:vAlign w:val="center"/>
          </w:tcPr>
          <w:p w14:paraId="549BEAA3" w14:textId="77777777" w:rsidR="009A58C9" w:rsidRDefault="009A58C9" w:rsidP="00AB7CB3">
            <w:pPr>
              <w:pStyle w:val="afffffc"/>
              <w:ind w:firstLineChars="0" w:firstLine="0"/>
              <w:jc w:val="center"/>
              <w:rPr>
                <w:sz w:val="18"/>
                <w:szCs w:val="18"/>
              </w:rPr>
            </w:pPr>
            <w:r>
              <w:rPr>
                <w:rFonts w:hint="eastAsia"/>
                <w:sz w:val="18"/>
                <w:szCs w:val="18"/>
              </w:rPr>
              <w:t>病虫害名称</w:t>
            </w:r>
          </w:p>
        </w:tc>
        <w:tc>
          <w:tcPr>
            <w:tcW w:w="889" w:type="pct"/>
            <w:tcBorders>
              <w:top w:val="single" w:sz="8" w:space="0" w:color="auto"/>
              <w:bottom w:val="single" w:sz="8" w:space="0" w:color="auto"/>
            </w:tcBorders>
            <w:shd w:val="clear" w:color="auto" w:fill="auto"/>
            <w:vAlign w:val="center"/>
          </w:tcPr>
          <w:p w14:paraId="7C854A40" w14:textId="77777777" w:rsidR="009A58C9" w:rsidRDefault="009A58C9" w:rsidP="00AB7CB3">
            <w:pPr>
              <w:pStyle w:val="afffffc"/>
              <w:ind w:firstLineChars="0" w:firstLine="0"/>
              <w:jc w:val="center"/>
              <w:rPr>
                <w:sz w:val="18"/>
                <w:szCs w:val="18"/>
              </w:rPr>
            </w:pPr>
            <w:r>
              <w:rPr>
                <w:rFonts w:hint="eastAsia"/>
                <w:sz w:val="18"/>
                <w:szCs w:val="18"/>
              </w:rPr>
              <w:t>化学药剂</w:t>
            </w:r>
          </w:p>
        </w:tc>
        <w:tc>
          <w:tcPr>
            <w:tcW w:w="888" w:type="pct"/>
            <w:tcBorders>
              <w:top w:val="single" w:sz="8" w:space="0" w:color="auto"/>
              <w:bottom w:val="single" w:sz="8" w:space="0" w:color="auto"/>
            </w:tcBorders>
            <w:shd w:val="clear" w:color="auto" w:fill="auto"/>
            <w:vAlign w:val="center"/>
          </w:tcPr>
          <w:p w14:paraId="207E6DB1" w14:textId="77777777" w:rsidR="009A58C9" w:rsidRDefault="009A58C9" w:rsidP="00AB7CB3">
            <w:pPr>
              <w:pStyle w:val="afffffc"/>
              <w:ind w:firstLineChars="0" w:firstLine="0"/>
              <w:jc w:val="center"/>
              <w:rPr>
                <w:sz w:val="18"/>
                <w:szCs w:val="18"/>
              </w:rPr>
            </w:pPr>
            <w:r>
              <w:rPr>
                <w:rFonts w:hint="eastAsia"/>
                <w:sz w:val="18"/>
                <w:szCs w:val="18"/>
              </w:rPr>
              <w:t>剂型</w:t>
            </w:r>
          </w:p>
        </w:tc>
        <w:tc>
          <w:tcPr>
            <w:tcW w:w="815" w:type="pct"/>
            <w:tcBorders>
              <w:top w:val="single" w:sz="8" w:space="0" w:color="auto"/>
              <w:bottom w:val="single" w:sz="8" w:space="0" w:color="auto"/>
            </w:tcBorders>
            <w:shd w:val="clear" w:color="auto" w:fill="auto"/>
            <w:vAlign w:val="center"/>
          </w:tcPr>
          <w:p w14:paraId="2D42DD45" w14:textId="77777777" w:rsidR="009A58C9" w:rsidRDefault="009A58C9" w:rsidP="00AB7CB3">
            <w:pPr>
              <w:pStyle w:val="afffffc"/>
              <w:ind w:firstLineChars="0" w:firstLine="0"/>
              <w:jc w:val="center"/>
              <w:rPr>
                <w:sz w:val="18"/>
                <w:szCs w:val="18"/>
              </w:rPr>
            </w:pPr>
            <w:r>
              <w:rPr>
                <w:rFonts w:hint="eastAsia"/>
                <w:sz w:val="18"/>
                <w:szCs w:val="18"/>
              </w:rPr>
              <w:t>含量</w:t>
            </w:r>
          </w:p>
        </w:tc>
        <w:tc>
          <w:tcPr>
            <w:tcW w:w="741" w:type="pct"/>
            <w:tcBorders>
              <w:top w:val="single" w:sz="8" w:space="0" w:color="auto"/>
              <w:bottom w:val="single" w:sz="8" w:space="0" w:color="auto"/>
            </w:tcBorders>
            <w:shd w:val="clear" w:color="auto" w:fill="auto"/>
            <w:vAlign w:val="center"/>
          </w:tcPr>
          <w:p w14:paraId="792F5BDB" w14:textId="77777777" w:rsidR="009A58C9" w:rsidRDefault="009A58C9" w:rsidP="00AB7CB3">
            <w:pPr>
              <w:pStyle w:val="afffffc"/>
              <w:ind w:firstLineChars="0" w:firstLine="0"/>
              <w:jc w:val="center"/>
              <w:rPr>
                <w:sz w:val="18"/>
                <w:szCs w:val="18"/>
              </w:rPr>
            </w:pPr>
            <w:r>
              <w:rPr>
                <w:rFonts w:hint="eastAsia"/>
                <w:sz w:val="18"/>
                <w:szCs w:val="18"/>
              </w:rPr>
              <w:t>使用倍数</w:t>
            </w:r>
          </w:p>
        </w:tc>
        <w:tc>
          <w:tcPr>
            <w:tcW w:w="944" w:type="pct"/>
            <w:tcBorders>
              <w:top w:val="single" w:sz="8" w:space="0" w:color="auto"/>
              <w:bottom w:val="single" w:sz="8" w:space="0" w:color="auto"/>
            </w:tcBorders>
            <w:shd w:val="clear" w:color="auto" w:fill="auto"/>
            <w:vAlign w:val="center"/>
          </w:tcPr>
          <w:p w14:paraId="28E3DED1" w14:textId="77777777" w:rsidR="009A58C9" w:rsidRDefault="009A58C9" w:rsidP="00AB7CB3">
            <w:pPr>
              <w:pStyle w:val="afffffc"/>
              <w:ind w:firstLineChars="100" w:firstLine="180"/>
              <w:rPr>
                <w:sz w:val="18"/>
                <w:szCs w:val="18"/>
              </w:rPr>
            </w:pPr>
            <w:r>
              <w:rPr>
                <w:rFonts w:hint="eastAsia"/>
                <w:sz w:val="18"/>
                <w:szCs w:val="18"/>
              </w:rPr>
              <w:t>安全间隔期</w:t>
            </w:r>
          </w:p>
        </w:tc>
      </w:tr>
      <w:tr w:rsidR="009A58C9" w14:paraId="040BD49D" w14:textId="77777777" w:rsidTr="009A58C9">
        <w:trPr>
          <w:trHeight w:val="408"/>
        </w:trPr>
        <w:tc>
          <w:tcPr>
            <w:tcW w:w="723" w:type="pct"/>
            <w:tcBorders>
              <w:top w:val="single" w:sz="8" w:space="0" w:color="auto"/>
            </w:tcBorders>
            <w:shd w:val="clear" w:color="auto" w:fill="auto"/>
            <w:vAlign w:val="center"/>
          </w:tcPr>
          <w:p w14:paraId="7B091BB0" w14:textId="77777777" w:rsidR="009A58C9" w:rsidRPr="006B6B6E" w:rsidRDefault="009A58C9" w:rsidP="00AB7CB3">
            <w:pPr>
              <w:pStyle w:val="afffffc"/>
              <w:ind w:firstLineChars="0" w:firstLine="0"/>
              <w:jc w:val="center"/>
              <w:rPr>
                <w:rFonts w:hAnsi="宋体" w:cs="宋体"/>
                <w:sz w:val="18"/>
                <w:szCs w:val="18"/>
              </w:rPr>
            </w:pPr>
            <w:r w:rsidRPr="006B6B6E">
              <w:rPr>
                <w:rFonts w:hAnsi="宋体" w:cs="宋体" w:hint="eastAsia"/>
                <w:sz w:val="18"/>
                <w:szCs w:val="18"/>
              </w:rPr>
              <w:t>灰霉病</w:t>
            </w:r>
          </w:p>
        </w:tc>
        <w:tc>
          <w:tcPr>
            <w:tcW w:w="889" w:type="pct"/>
            <w:tcBorders>
              <w:top w:val="single" w:sz="8" w:space="0" w:color="auto"/>
            </w:tcBorders>
            <w:shd w:val="clear" w:color="auto" w:fill="auto"/>
            <w:vAlign w:val="center"/>
          </w:tcPr>
          <w:p w14:paraId="27783C08" w14:textId="77777777" w:rsidR="009A58C9" w:rsidRDefault="009A58C9" w:rsidP="00AB7CB3">
            <w:pPr>
              <w:pStyle w:val="afffffc"/>
              <w:ind w:firstLineChars="0" w:firstLine="0"/>
              <w:jc w:val="center"/>
              <w:rPr>
                <w:rFonts w:hAnsi="宋体" w:cs="宋体"/>
                <w:sz w:val="18"/>
                <w:szCs w:val="18"/>
              </w:rPr>
            </w:pPr>
            <w:r>
              <w:rPr>
                <w:rFonts w:hAnsi="宋体" w:cs="宋体" w:hint="eastAsia"/>
                <w:sz w:val="18"/>
                <w:szCs w:val="18"/>
              </w:rPr>
              <w:t>代森锌</w:t>
            </w:r>
          </w:p>
        </w:tc>
        <w:tc>
          <w:tcPr>
            <w:tcW w:w="888" w:type="pct"/>
            <w:tcBorders>
              <w:top w:val="single" w:sz="8" w:space="0" w:color="auto"/>
            </w:tcBorders>
            <w:shd w:val="clear" w:color="auto" w:fill="auto"/>
            <w:vAlign w:val="center"/>
          </w:tcPr>
          <w:p w14:paraId="4AA3B395" w14:textId="77777777" w:rsidR="009A58C9" w:rsidRDefault="009A58C9" w:rsidP="00AB7CB3">
            <w:pPr>
              <w:pStyle w:val="afffffc"/>
              <w:ind w:firstLineChars="0" w:firstLine="0"/>
              <w:jc w:val="center"/>
              <w:rPr>
                <w:rFonts w:hAnsi="宋体" w:cs="宋体"/>
                <w:sz w:val="18"/>
                <w:szCs w:val="18"/>
              </w:rPr>
            </w:pPr>
            <w:r>
              <w:rPr>
                <w:rFonts w:hAnsi="宋体" w:cs="宋体" w:hint="eastAsia"/>
                <w:sz w:val="18"/>
                <w:szCs w:val="18"/>
              </w:rPr>
              <w:t>可湿性粉剂</w:t>
            </w:r>
          </w:p>
        </w:tc>
        <w:tc>
          <w:tcPr>
            <w:tcW w:w="815" w:type="pct"/>
            <w:tcBorders>
              <w:top w:val="single" w:sz="8" w:space="0" w:color="auto"/>
            </w:tcBorders>
            <w:shd w:val="clear" w:color="auto" w:fill="auto"/>
            <w:vAlign w:val="center"/>
          </w:tcPr>
          <w:p w14:paraId="052D2935" w14:textId="77777777" w:rsidR="009A58C9" w:rsidRDefault="009A58C9" w:rsidP="00AB7CB3">
            <w:pPr>
              <w:pStyle w:val="afffffc"/>
              <w:ind w:firstLineChars="0" w:firstLine="0"/>
              <w:jc w:val="center"/>
              <w:rPr>
                <w:rFonts w:hAnsi="宋体" w:cs="宋体"/>
                <w:sz w:val="18"/>
                <w:szCs w:val="18"/>
              </w:rPr>
            </w:pPr>
            <w:r>
              <w:rPr>
                <w:rFonts w:hAnsi="宋体" w:cs="宋体" w:hint="eastAsia"/>
                <w:sz w:val="18"/>
                <w:szCs w:val="18"/>
              </w:rPr>
              <w:t>65%</w:t>
            </w:r>
          </w:p>
        </w:tc>
        <w:tc>
          <w:tcPr>
            <w:tcW w:w="741" w:type="pct"/>
            <w:tcBorders>
              <w:top w:val="single" w:sz="8" w:space="0" w:color="auto"/>
            </w:tcBorders>
            <w:shd w:val="clear" w:color="auto" w:fill="auto"/>
            <w:vAlign w:val="center"/>
          </w:tcPr>
          <w:p w14:paraId="30929412" w14:textId="77777777" w:rsidR="009A58C9" w:rsidRDefault="009A58C9" w:rsidP="00AB7CB3">
            <w:pPr>
              <w:pStyle w:val="afffffc"/>
              <w:ind w:firstLineChars="0" w:firstLine="0"/>
              <w:jc w:val="center"/>
              <w:rPr>
                <w:rFonts w:hAnsi="宋体" w:cs="宋体"/>
                <w:sz w:val="18"/>
                <w:szCs w:val="18"/>
              </w:rPr>
            </w:pPr>
            <w:r>
              <w:rPr>
                <w:rFonts w:hAnsi="宋体" w:cs="宋体" w:hint="eastAsia"/>
                <w:sz w:val="18"/>
                <w:szCs w:val="18"/>
              </w:rPr>
              <w:t>500</w:t>
            </w:r>
          </w:p>
        </w:tc>
        <w:tc>
          <w:tcPr>
            <w:tcW w:w="944" w:type="pct"/>
            <w:vMerge w:val="restart"/>
            <w:tcBorders>
              <w:top w:val="single" w:sz="8" w:space="0" w:color="auto"/>
            </w:tcBorders>
            <w:shd w:val="clear" w:color="auto" w:fill="auto"/>
            <w:vAlign w:val="center"/>
          </w:tcPr>
          <w:p w14:paraId="02474AC3" w14:textId="77777777" w:rsidR="009A58C9" w:rsidRDefault="009A58C9" w:rsidP="00AB7CB3">
            <w:pPr>
              <w:pStyle w:val="afffffc"/>
              <w:ind w:firstLineChars="0" w:firstLine="0"/>
              <w:jc w:val="center"/>
              <w:rPr>
                <w:sz w:val="18"/>
                <w:szCs w:val="18"/>
              </w:rPr>
            </w:pPr>
            <w:r>
              <w:rPr>
                <w:rFonts w:hint="eastAsia"/>
                <w:sz w:val="18"/>
                <w:szCs w:val="18"/>
              </w:rPr>
              <w:t>按照GB/T 8321（所有部分）的规定执行</w:t>
            </w:r>
          </w:p>
        </w:tc>
      </w:tr>
      <w:tr w:rsidR="009A58C9" w14:paraId="209D49F2" w14:textId="77777777" w:rsidTr="009A58C9">
        <w:trPr>
          <w:trHeight w:val="408"/>
        </w:trPr>
        <w:tc>
          <w:tcPr>
            <w:tcW w:w="723" w:type="pct"/>
            <w:shd w:val="clear" w:color="auto" w:fill="auto"/>
            <w:vAlign w:val="center"/>
          </w:tcPr>
          <w:p w14:paraId="54E8403C" w14:textId="77777777" w:rsidR="009A58C9" w:rsidRPr="006B6B6E" w:rsidRDefault="009A58C9" w:rsidP="00AB7CB3">
            <w:pPr>
              <w:pStyle w:val="afffffc"/>
              <w:ind w:firstLineChars="0" w:firstLine="0"/>
              <w:jc w:val="center"/>
              <w:rPr>
                <w:rFonts w:hAnsi="宋体" w:cs="宋体"/>
                <w:sz w:val="18"/>
                <w:szCs w:val="18"/>
              </w:rPr>
            </w:pPr>
            <w:r w:rsidRPr="006B6B6E">
              <w:rPr>
                <w:rFonts w:hAnsi="宋体" w:cs="宋体" w:hint="eastAsia"/>
                <w:sz w:val="18"/>
                <w:szCs w:val="18"/>
              </w:rPr>
              <w:t>锈病</w:t>
            </w:r>
          </w:p>
        </w:tc>
        <w:tc>
          <w:tcPr>
            <w:tcW w:w="889" w:type="pct"/>
            <w:shd w:val="clear" w:color="auto" w:fill="auto"/>
            <w:vAlign w:val="center"/>
          </w:tcPr>
          <w:p w14:paraId="6CF52D47" w14:textId="77777777" w:rsidR="009A58C9" w:rsidRDefault="009A58C9" w:rsidP="00AB7CB3">
            <w:pPr>
              <w:pStyle w:val="afffffc"/>
              <w:ind w:firstLineChars="0" w:firstLine="0"/>
              <w:jc w:val="center"/>
              <w:rPr>
                <w:rFonts w:hAnsi="宋体" w:cs="宋体"/>
                <w:sz w:val="18"/>
                <w:szCs w:val="18"/>
              </w:rPr>
            </w:pPr>
            <w:r w:rsidRPr="00A255DC">
              <w:rPr>
                <w:rFonts w:hAnsi="宋体" w:cs="宋体" w:hint="eastAsia"/>
                <w:sz w:val="18"/>
                <w:szCs w:val="18"/>
              </w:rPr>
              <w:t>三唑酮</w:t>
            </w:r>
          </w:p>
        </w:tc>
        <w:tc>
          <w:tcPr>
            <w:tcW w:w="888" w:type="pct"/>
            <w:shd w:val="clear" w:color="auto" w:fill="auto"/>
            <w:vAlign w:val="center"/>
          </w:tcPr>
          <w:p w14:paraId="14D6F881" w14:textId="77777777" w:rsidR="009A58C9" w:rsidRDefault="009A58C9" w:rsidP="00AB7CB3">
            <w:pPr>
              <w:pStyle w:val="afffffc"/>
              <w:ind w:firstLineChars="0" w:firstLine="0"/>
              <w:jc w:val="center"/>
              <w:rPr>
                <w:rFonts w:hAnsi="宋体" w:cs="宋体"/>
                <w:sz w:val="18"/>
                <w:szCs w:val="18"/>
              </w:rPr>
            </w:pPr>
            <w:r>
              <w:rPr>
                <w:rFonts w:hAnsi="宋体" w:cs="宋体" w:hint="eastAsia"/>
                <w:sz w:val="18"/>
                <w:szCs w:val="18"/>
              </w:rPr>
              <w:t>可湿性粉剂</w:t>
            </w:r>
          </w:p>
        </w:tc>
        <w:tc>
          <w:tcPr>
            <w:tcW w:w="815" w:type="pct"/>
            <w:shd w:val="clear" w:color="auto" w:fill="auto"/>
            <w:vAlign w:val="center"/>
          </w:tcPr>
          <w:p w14:paraId="16081C25" w14:textId="77777777" w:rsidR="009A58C9" w:rsidRDefault="009A58C9" w:rsidP="00AB7CB3">
            <w:pPr>
              <w:pStyle w:val="afffffc"/>
              <w:ind w:firstLineChars="0" w:firstLine="0"/>
              <w:jc w:val="center"/>
              <w:rPr>
                <w:rFonts w:hAnsi="宋体" w:cs="宋体"/>
                <w:sz w:val="18"/>
                <w:szCs w:val="18"/>
              </w:rPr>
            </w:pPr>
            <w:r>
              <w:rPr>
                <w:rFonts w:hAnsi="宋体" w:cs="宋体" w:hint="eastAsia"/>
                <w:sz w:val="18"/>
                <w:szCs w:val="18"/>
              </w:rPr>
              <w:t>65%</w:t>
            </w:r>
          </w:p>
        </w:tc>
        <w:tc>
          <w:tcPr>
            <w:tcW w:w="741" w:type="pct"/>
            <w:shd w:val="clear" w:color="auto" w:fill="auto"/>
            <w:vAlign w:val="center"/>
          </w:tcPr>
          <w:p w14:paraId="502C8285" w14:textId="77777777" w:rsidR="009A58C9" w:rsidRDefault="009A58C9" w:rsidP="00AB7CB3">
            <w:pPr>
              <w:pStyle w:val="afffffc"/>
              <w:ind w:firstLineChars="0" w:firstLine="0"/>
              <w:jc w:val="center"/>
              <w:rPr>
                <w:rFonts w:hAnsi="宋体" w:cs="宋体"/>
                <w:sz w:val="18"/>
                <w:szCs w:val="18"/>
              </w:rPr>
            </w:pPr>
            <w:r>
              <w:rPr>
                <w:rFonts w:hAnsi="宋体" w:cs="宋体" w:hint="eastAsia"/>
                <w:sz w:val="18"/>
                <w:szCs w:val="18"/>
              </w:rPr>
              <w:t>1</w:t>
            </w:r>
            <w:r w:rsidRPr="007E3B83">
              <w:rPr>
                <w:rFonts w:hAnsi="宋体" w:cs="宋体"/>
                <w:sz w:val="18"/>
                <w:szCs w:val="18"/>
              </w:rPr>
              <w:t xml:space="preserve"> </w:t>
            </w:r>
            <w:r>
              <w:rPr>
                <w:rFonts w:hAnsi="宋体" w:cs="宋体" w:hint="eastAsia"/>
                <w:sz w:val="18"/>
                <w:szCs w:val="18"/>
              </w:rPr>
              <w:t>000</w:t>
            </w:r>
          </w:p>
        </w:tc>
        <w:tc>
          <w:tcPr>
            <w:tcW w:w="944" w:type="pct"/>
            <w:vMerge/>
            <w:shd w:val="clear" w:color="auto" w:fill="auto"/>
            <w:vAlign w:val="center"/>
          </w:tcPr>
          <w:p w14:paraId="5698024E" w14:textId="77777777" w:rsidR="009A58C9" w:rsidRDefault="009A58C9" w:rsidP="00AB7CB3">
            <w:pPr>
              <w:pStyle w:val="afffffc"/>
              <w:ind w:firstLine="360"/>
              <w:jc w:val="center"/>
              <w:rPr>
                <w:sz w:val="18"/>
                <w:szCs w:val="18"/>
              </w:rPr>
            </w:pPr>
          </w:p>
        </w:tc>
      </w:tr>
      <w:tr w:rsidR="009A58C9" w14:paraId="7163FB60" w14:textId="77777777" w:rsidTr="009A58C9">
        <w:trPr>
          <w:trHeight w:val="408"/>
        </w:trPr>
        <w:tc>
          <w:tcPr>
            <w:tcW w:w="723" w:type="pct"/>
            <w:shd w:val="clear" w:color="auto" w:fill="auto"/>
            <w:vAlign w:val="center"/>
          </w:tcPr>
          <w:p w14:paraId="4D2A9A10" w14:textId="77777777" w:rsidR="009A58C9" w:rsidRDefault="009A58C9" w:rsidP="00AB7CB3">
            <w:pPr>
              <w:pStyle w:val="afffffc"/>
              <w:ind w:firstLineChars="0" w:firstLine="0"/>
              <w:jc w:val="center"/>
              <w:rPr>
                <w:rFonts w:hAnsi="宋体" w:cs="宋体"/>
                <w:sz w:val="18"/>
                <w:szCs w:val="18"/>
              </w:rPr>
            </w:pPr>
            <w:r w:rsidRPr="006B6B6E">
              <w:rPr>
                <w:rFonts w:hAnsi="宋体" w:cs="宋体" w:hint="eastAsia"/>
                <w:sz w:val="18"/>
                <w:szCs w:val="18"/>
              </w:rPr>
              <w:t>白绢病</w:t>
            </w:r>
          </w:p>
        </w:tc>
        <w:tc>
          <w:tcPr>
            <w:tcW w:w="889" w:type="pct"/>
            <w:shd w:val="clear" w:color="auto" w:fill="auto"/>
            <w:vAlign w:val="center"/>
          </w:tcPr>
          <w:p w14:paraId="766526C9" w14:textId="77777777" w:rsidR="009A58C9" w:rsidRDefault="009A58C9" w:rsidP="00AB7CB3">
            <w:pPr>
              <w:pStyle w:val="afffffc"/>
              <w:ind w:firstLineChars="0" w:firstLine="0"/>
              <w:jc w:val="center"/>
              <w:rPr>
                <w:rFonts w:hAnsi="宋体" w:cs="宋体"/>
                <w:sz w:val="18"/>
                <w:szCs w:val="18"/>
              </w:rPr>
            </w:pPr>
            <w:r w:rsidRPr="006B6B6E">
              <w:rPr>
                <w:rFonts w:hAnsi="宋体" w:cs="宋体" w:hint="eastAsia"/>
                <w:sz w:val="18"/>
                <w:szCs w:val="18"/>
              </w:rPr>
              <w:t>代森锌</w:t>
            </w:r>
          </w:p>
        </w:tc>
        <w:tc>
          <w:tcPr>
            <w:tcW w:w="888" w:type="pct"/>
            <w:shd w:val="clear" w:color="auto" w:fill="auto"/>
            <w:vAlign w:val="center"/>
          </w:tcPr>
          <w:p w14:paraId="218DD818" w14:textId="77777777" w:rsidR="009A58C9" w:rsidRDefault="009A58C9" w:rsidP="00AB7CB3">
            <w:pPr>
              <w:pStyle w:val="afffffc"/>
              <w:ind w:firstLineChars="0" w:firstLine="0"/>
              <w:jc w:val="center"/>
              <w:rPr>
                <w:rFonts w:hAnsi="宋体" w:cs="宋体"/>
                <w:sz w:val="18"/>
                <w:szCs w:val="18"/>
              </w:rPr>
            </w:pPr>
            <w:r>
              <w:rPr>
                <w:rFonts w:hAnsi="宋体" w:cs="宋体" w:hint="eastAsia"/>
                <w:sz w:val="18"/>
                <w:szCs w:val="18"/>
              </w:rPr>
              <w:t>可湿性粉剂</w:t>
            </w:r>
          </w:p>
        </w:tc>
        <w:tc>
          <w:tcPr>
            <w:tcW w:w="815" w:type="pct"/>
            <w:shd w:val="clear" w:color="auto" w:fill="auto"/>
            <w:vAlign w:val="center"/>
          </w:tcPr>
          <w:p w14:paraId="59A7D9EC" w14:textId="77777777" w:rsidR="009A58C9" w:rsidRDefault="009A58C9" w:rsidP="00AB7CB3">
            <w:pPr>
              <w:pStyle w:val="afffffc"/>
              <w:ind w:firstLineChars="0" w:firstLine="0"/>
              <w:jc w:val="center"/>
              <w:rPr>
                <w:rFonts w:hAnsi="宋体" w:cs="宋体"/>
                <w:sz w:val="18"/>
                <w:szCs w:val="18"/>
              </w:rPr>
            </w:pPr>
            <w:r>
              <w:rPr>
                <w:rFonts w:hAnsi="宋体" w:cs="宋体"/>
                <w:sz w:val="18"/>
                <w:szCs w:val="18"/>
              </w:rPr>
              <w:t>50</w:t>
            </w:r>
            <w:r>
              <w:rPr>
                <w:rFonts w:hAnsi="宋体" w:cs="宋体" w:hint="eastAsia"/>
                <w:sz w:val="18"/>
                <w:szCs w:val="18"/>
              </w:rPr>
              <w:t>%</w:t>
            </w:r>
          </w:p>
        </w:tc>
        <w:tc>
          <w:tcPr>
            <w:tcW w:w="741" w:type="pct"/>
            <w:shd w:val="clear" w:color="auto" w:fill="auto"/>
            <w:vAlign w:val="center"/>
          </w:tcPr>
          <w:p w14:paraId="17601E56" w14:textId="77777777" w:rsidR="009A58C9" w:rsidRDefault="009A58C9" w:rsidP="00AB7CB3">
            <w:pPr>
              <w:pStyle w:val="afffffc"/>
              <w:ind w:firstLineChars="0" w:firstLine="0"/>
              <w:jc w:val="center"/>
              <w:rPr>
                <w:rFonts w:hAnsi="宋体" w:cs="宋体"/>
                <w:sz w:val="18"/>
                <w:szCs w:val="18"/>
              </w:rPr>
            </w:pPr>
            <w:r>
              <w:rPr>
                <w:rFonts w:hAnsi="宋体" w:cs="宋体"/>
                <w:sz w:val="18"/>
                <w:szCs w:val="18"/>
              </w:rPr>
              <w:t>800</w:t>
            </w:r>
          </w:p>
        </w:tc>
        <w:tc>
          <w:tcPr>
            <w:tcW w:w="944" w:type="pct"/>
            <w:vMerge/>
            <w:shd w:val="clear" w:color="auto" w:fill="auto"/>
            <w:vAlign w:val="center"/>
          </w:tcPr>
          <w:p w14:paraId="5D78766C" w14:textId="77777777" w:rsidR="009A58C9" w:rsidRDefault="009A58C9" w:rsidP="00AB7CB3">
            <w:pPr>
              <w:pStyle w:val="afffffc"/>
              <w:ind w:firstLine="360"/>
              <w:jc w:val="center"/>
              <w:rPr>
                <w:sz w:val="18"/>
                <w:szCs w:val="18"/>
              </w:rPr>
            </w:pPr>
          </w:p>
        </w:tc>
      </w:tr>
      <w:tr w:rsidR="009A58C9" w14:paraId="3C35B9EC" w14:textId="77777777" w:rsidTr="009A58C9">
        <w:trPr>
          <w:trHeight w:val="408"/>
        </w:trPr>
        <w:tc>
          <w:tcPr>
            <w:tcW w:w="723" w:type="pct"/>
            <w:shd w:val="clear" w:color="auto" w:fill="auto"/>
            <w:vAlign w:val="center"/>
          </w:tcPr>
          <w:p w14:paraId="23AF9287" w14:textId="77777777" w:rsidR="009A58C9" w:rsidRPr="006B6B6E" w:rsidRDefault="009A58C9" w:rsidP="00AB7CB3">
            <w:pPr>
              <w:pStyle w:val="afffffc"/>
              <w:ind w:firstLineChars="0" w:firstLine="0"/>
              <w:jc w:val="center"/>
              <w:rPr>
                <w:rFonts w:hAnsi="宋体" w:cs="宋体"/>
                <w:sz w:val="18"/>
                <w:szCs w:val="18"/>
              </w:rPr>
            </w:pPr>
            <w:r w:rsidRPr="006B6B6E">
              <w:rPr>
                <w:rFonts w:hAnsi="宋体" w:cs="宋体" w:hint="eastAsia"/>
                <w:sz w:val="18"/>
                <w:szCs w:val="18"/>
              </w:rPr>
              <w:t>根腐病</w:t>
            </w:r>
          </w:p>
        </w:tc>
        <w:tc>
          <w:tcPr>
            <w:tcW w:w="889" w:type="pct"/>
            <w:shd w:val="clear" w:color="auto" w:fill="auto"/>
            <w:vAlign w:val="center"/>
          </w:tcPr>
          <w:p w14:paraId="21951A3D" w14:textId="77777777" w:rsidR="009A58C9" w:rsidRPr="007E3B83" w:rsidRDefault="009A58C9" w:rsidP="00AB7CB3">
            <w:pPr>
              <w:pStyle w:val="afffffc"/>
              <w:ind w:firstLineChars="0" w:firstLine="0"/>
              <w:jc w:val="center"/>
              <w:rPr>
                <w:rFonts w:hAnsi="宋体" w:cs="宋体"/>
                <w:sz w:val="18"/>
                <w:szCs w:val="18"/>
              </w:rPr>
            </w:pPr>
            <w:proofErr w:type="gramStart"/>
            <w:r w:rsidRPr="00A255DC">
              <w:rPr>
                <w:rFonts w:hAnsi="宋体" w:cs="宋体" w:hint="eastAsia"/>
                <w:sz w:val="18"/>
                <w:szCs w:val="18"/>
              </w:rPr>
              <w:t>代森锰锌</w:t>
            </w:r>
            <w:proofErr w:type="gramEnd"/>
          </w:p>
        </w:tc>
        <w:tc>
          <w:tcPr>
            <w:tcW w:w="888" w:type="pct"/>
            <w:shd w:val="clear" w:color="auto" w:fill="auto"/>
            <w:vAlign w:val="center"/>
          </w:tcPr>
          <w:p w14:paraId="701C5DCA" w14:textId="77777777" w:rsidR="009A58C9" w:rsidRPr="007E3B83" w:rsidRDefault="009A58C9" w:rsidP="00AB7CB3">
            <w:pPr>
              <w:pStyle w:val="afffffc"/>
              <w:ind w:firstLineChars="0" w:firstLine="0"/>
              <w:jc w:val="center"/>
              <w:rPr>
                <w:rFonts w:hAnsi="宋体" w:cs="宋体"/>
                <w:sz w:val="18"/>
                <w:szCs w:val="18"/>
              </w:rPr>
            </w:pPr>
            <w:r>
              <w:rPr>
                <w:rFonts w:hAnsi="宋体" w:cs="宋体" w:hint="eastAsia"/>
                <w:sz w:val="18"/>
                <w:szCs w:val="18"/>
              </w:rPr>
              <w:t>可湿性粉剂</w:t>
            </w:r>
          </w:p>
        </w:tc>
        <w:tc>
          <w:tcPr>
            <w:tcW w:w="815" w:type="pct"/>
            <w:shd w:val="clear" w:color="auto" w:fill="auto"/>
            <w:vAlign w:val="center"/>
          </w:tcPr>
          <w:p w14:paraId="0B47011A" w14:textId="77777777" w:rsidR="009A58C9" w:rsidRPr="007E3B83" w:rsidRDefault="009A58C9" w:rsidP="00AB7CB3">
            <w:pPr>
              <w:pStyle w:val="afffffc"/>
              <w:ind w:firstLineChars="0" w:firstLine="0"/>
              <w:jc w:val="center"/>
              <w:rPr>
                <w:rFonts w:hAnsi="宋体" w:cs="宋体"/>
                <w:sz w:val="18"/>
                <w:szCs w:val="18"/>
              </w:rPr>
            </w:pPr>
            <w:r>
              <w:rPr>
                <w:rFonts w:hAnsi="宋体" w:cs="宋体"/>
                <w:sz w:val="18"/>
                <w:szCs w:val="18"/>
              </w:rPr>
              <w:t>70</w:t>
            </w:r>
            <w:r>
              <w:rPr>
                <w:rFonts w:hAnsi="宋体" w:cs="宋体" w:hint="eastAsia"/>
                <w:sz w:val="18"/>
                <w:szCs w:val="18"/>
              </w:rPr>
              <w:t>%</w:t>
            </w:r>
          </w:p>
        </w:tc>
        <w:tc>
          <w:tcPr>
            <w:tcW w:w="741" w:type="pct"/>
            <w:shd w:val="clear" w:color="auto" w:fill="auto"/>
            <w:vAlign w:val="center"/>
          </w:tcPr>
          <w:p w14:paraId="3E01F985" w14:textId="77777777" w:rsidR="009A58C9" w:rsidRPr="007E3B83" w:rsidRDefault="009A58C9" w:rsidP="00AB7CB3">
            <w:pPr>
              <w:pStyle w:val="afffffc"/>
              <w:ind w:firstLineChars="0" w:firstLine="0"/>
              <w:jc w:val="center"/>
              <w:rPr>
                <w:rFonts w:hAnsi="宋体" w:cs="宋体"/>
                <w:sz w:val="18"/>
                <w:szCs w:val="18"/>
              </w:rPr>
            </w:pPr>
            <w:r>
              <w:rPr>
                <w:rFonts w:hAnsi="宋体" w:cs="宋体" w:hint="eastAsia"/>
                <w:sz w:val="18"/>
                <w:szCs w:val="18"/>
              </w:rPr>
              <w:t>1</w:t>
            </w:r>
            <w:r w:rsidRPr="007E3B83">
              <w:rPr>
                <w:rFonts w:hAnsi="宋体" w:cs="宋体"/>
                <w:sz w:val="18"/>
                <w:szCs w:val="18"/>
              </w:rPr>
              <w:t xml:space="preserve"> </w:t>
            </w:r>
            <w:r>
              <w:rPr>
                <w:rFonts w:hAnsi="宋体" w:cs="宋体" w:hint="eastAsia"/>
                <w:sz w:val="18"/>
                <w:szCs w:val="18"/>
              </w:rPr>
              <w:t>000</w:t>
            </w:r>
          </w:p>
        </w:tc>
        <w:tc>
          <w:tcPr>
            <w:tcW w:w="944" w:type="pct"/>
            <w:vMerge/>
            <w:shd w:val="clear" w:color="auto" w:fill="auto"/>
            <w:vAlign w:val="center"/>
          </w:tcPr>
          <w:p w14:paraId="6CCE2A32" w14:textId="77777777" w:rsidR="009A58C9" w:rsidRDefault="009A58C9" w:rsidP="00AB7CB3">
            <w:pPr>
              <w:pStyle w:val="afffffc"/>
              <w:ind w:firstLine="360"/>
              <w:jc w:val="center"/>
              <w:rPr>
                <w:sz w:val="18"/>
                <w:szCs w:val="18"/>
              </w:rPr>
            </w:pPr>
          </w:p>
        </w:tc>
      </w:tr>
      <w:tr w:rsidR="009A58C9" w14:paraId="61869FE2" w14:textId="77777777" w:rsidTr="009A58C9">
        <w:trPr>
          <w:trHeight w:val="408"/>
        </w:trPr>
        <w:tc>
          <w:tcPr>
            <w:tcW w:w="723" w:type="pct"/>
            <w:shd w:val="clear" w:color="auto" w:fill="auto"/>
            <w:vAlign w:val="center"/>
          </w:tcPr>
          <w:p w14:paraId="742A7304" w14:textId="77777777" w:rsidR="009A58C9" w:rsidRDefault="009A58C9" w:rsidP="00AB7CB3">
            <w:pPr>
              <w:pStyle w:val="afffffc"/>
              <w:ind w:firstLineChars="0" w:firstLine="0"/>
              <w:jc w:val="center"/>
              <w:rPr>
                <w:rFonts w:hAnsi="宋体" w:cs="宋体"/>
                <w:sz w:val="18"/>
                <w:szCs w:val="18"/>
              </w:rPr>
            </w:pPr>
            <w:r w:rsidRPr="006B6B6E">
              <w:rPr>
                <w:rFonts w:hAnsi="宋体" w:cs="宋体" w:hint="eastAsia"/>
                <w:sz w:val="18"/>
                <w:szCs w:val="18"/>
              </w:rPr>
              <w:t>蛴螬</w:t>
            </w:r>
          </w:p>
        </w:tc>
        <w:tc>
          <w:tcPr>
            <w:tcW w:w="889" w:type="pct"/>
            <w:shd w:val="clear" w:color="auto" w:fill="auto"/>
            <w:vAlign w:val="center"/>
          </w:tcPr>
          <w:p w14:paraId="1B8B49F4" w14:textId="77777777" w:rsidR="009A58C9" w:rsidRDefault="009A58C9" w:rsidP="00AB7CB3">
            <w:pPr>
              <w:pStyle w:val="afffffc"/>
              <w:ind w:firstLineChars="0" w:firstLine="0"/>
              <w:jc w:val="center"/>
              <w:rPr>
                <w:rFonts w:hAnsi="宋体" w:cs="宋体"/>
                <w:sz w:val="18"/>
                <w:szCs w:val="18"/>
              </w:rPr>
            </w:pPr>
            <w:r w:rsidRPr="006B6B6E">
              <w:rPr>
                <w:rFonts w:hAnsi="宋体" w:cs="宋体" w:hint="eastAsia"/>
                <w:sz w:val="18"/>
                <w:szCs w:val="18"/>
              </w:rPr>
              <w:t>敌百虫</w:t>
            </w:r>
          </w:p>
        </w:tc>
        <w:tc>
          <w:tcPr>
            <w:tcW w:w="888" w:type="pct"/>
            <w:shd w:val="clear" w:color="auto" w:fill="auto"/>
            <w:vAlign w:val="center"/>
          </w:tcPr>
          <w:p w14:paraId="49A0E5E3" w14:textId="77777777" w:rsidR="009A58C9" w:rsidRDefault="009A58C9" w:rsidP="00AB7CB3">
            <w:pPr>
              <w:pStyle w:val="afffffc"/>
              <w:ind w:firstLineChars="0" w:firstLine="0"/>
              <w:jc w:val="center"/>
              <w:rPr>
                <w:rFonts w:hAnsi="宋体" w:cs="宋体"/>
                <w:sz w:val="18"/>
                <w:szCs w:val="18"/>
              </w:rPr>
            </w:pPr>
            <w:r w:rsidRPr="00116239">
              <w:rPr>
                <w:rFonts w:hAnsi="宋体" w:cs="宋体" w:hint="eastAsia"/>
                <w:sz w:val="18"/>
                <w:szCs w:val="18"/>
              </w:rPr>
              <w:t>可溶性粉剂</w:t>
            </w:r>
          </w:p>
        </w:tc>
        <w:tc>
          <w:tcPr>
            <w:tcW w:w="815" w:type="pct"/>
            <w:shd w:val="clear" w:color="auto" w:fill="auto"/>
            <w:vAlign w:val="center"/>
          </w:tcPr>
          <w:p w14:paraId="3CA023E9" w14:textId="77777777" w:rsidR="009A58C9" w:rsidRDefault="009A58C9" w:rsidP="00AB7CB3">
            <w:pPr>
              <w:pStyle w:val="afffffc"/>
              <w:ind w:firstLineChars="0" w:firstLine="0"/>
              <w:jc w:val="center"/>
              <w:rPr>
                <w:rFonts w:hAnsi="宋体" w:cs="宋体"/>
                <w:sz w:val="18"/>
                <w:szCs w:val="18"/>
              </w:rPr>
            </w:pPr>
            <w:r>
              <w:rPr>
                <w:rFonts w:hAnsi="宋体" w:cs="宋体"/>
                <w:sz w:val="18"/>
                <w:szCs w:val="18"/>
              </w:rPr>
              <w:t>80</w:t>
            </w:r>
            <w:r>
              <w:rPr>
                <w:rFonts w:hAnsi="宋体" w:cs="宋体" w:hint="eastAsia"/>
                <w:sz w:val="18"/>
                <w:szCs w:val="18"/>
              </w:rPr>
              <w:t>%</w:t>
            </w:r>
          </w:p>
        </w:tc>
        <w:tc>
          <w:tcPr>
            <w:tcW w:w="741" w:type="pct"/>
            <w:shd w:val="clear" w:color="auto" w:fill="auto"/>
            <w:vAlign w:val="center"/>
          </w:tcPr>
          <w:p w14:paraId="668E7171" w14:textId="77777777" w:rsidR="009A58C9" w:rsidRDefault="009A58C9" w:rsidP="00AB7CB3">
            <w:pPr>
              <w:pStyle w:val="afffffc"/>
              <w:ind w:firstLineChars="0" w:firstLine="0"/>
              <w:jc w:val="center"/>
              <w:rPr>
                <w:rFonts w:hAnsi="宋体" w:cs="宋体"/>
                <w:sz w:val="18"/>
                <w:szCs w:val="18"/>
              </w:rPr>
            </w:pPr>
            <w:r>
              <w:rPr>
                <w:rFonts w:hAnsi="宋体" w:cs="宋体" w:hint="eastAsia"/>
                <w:sz w:val="18"/>
                <w:szCs w:val="18"/>
              </w:rPr>
              <w:t>1</w:t>
            </w:r>
            <w:r w:rsidRPr="007E3B83">
              <w:rPr>
                <w:rFonts w:hAnsi="宋体" w:cs="宋体"/>
                <w:sz w:val="18"/>
                <w:szCs w:val="18"/>
              </w:rPr>
              <w:t xml:space="preserve"> </w:t>
            </w:r>
            <w:r>
              <w:rPr>
                <w:rFonts w:hAnsi="宋体" w:cs="宋体"/>
                <w:sz w:val="18"/>
                <w:szCs w:val="18"/>
              </w:rPr>
              <w:t>2</w:t>
            </w:r>
            <w:r>
              <w:rPr>
                <w:rFonts w:hAnsi="宋体" w:cs="宋体" w:hint="eastAsia"/>
                <w:sz w:val="18"/>
                <w:szCs w:val="18"/>
              </w:rPr>
              <w:t>00</w:t>
            </w:r>
          </w:p>
        </w:tc>
        <w:tc>
          <w:tcPr>
            <w:tcW w:w="944" w:type="pct"/>
            <w:vMerge/>
            <w:shd w:val="clear" w:color="auto" w:fill="auto"/>
            <w:vAlign w:val="center"/>
          </w:tcPr>
          <w:p w14:paraId="01A2E70D" w14:textId="77777777" w:rsidR="009A58C9" w:rsidRDefault="009A58C9" w:rsidP="00AB7CB3">
            <w:pPr>
              <w:pStyle w:val="afffffc"/>
              <w:ind w:firstLineChars="0" w:firstLine="0"/>
              <w:jc w:val="center"/>
              <w:rPr>
                <w:sz w:val="18"/>
                <w:szCs w:val="18"/>
              </w:rPr>
            </w:pPr>
          </w:p>
        </w:tc>
      </w:tr>
      <w:tr w:rsidR="009A58C9" w14:paraId="62673534" w14:textId="77777777" w:rsidTr="009A58C9">
        <w:trPr>
          <w:trHeight w:val="408"/>
        </w:trPr>
        <w:tc>
          <w:tcPr>
            <w:tcW w:w="723" w:type="pct"/>
            <w:tcBorders>
              <w:bottom w:val="single" w:sz="8" w:space="0" w:color="auto"/>
            </w:tcBorders>
            <w:shd w:val="clear" w:color="auto" w:fill="auto"/>
            <w:vAlign w:val="center"/>
          </w:tcPr>
          <w:p w14:paraId="04B089DB" w14:textId="77777777" w:rsidR="009A58C9" w:rsidRDefault="009A58C9" w:rsidP="00AB7CB3">
            <w:pPr>
              <w:pStyle w:val="afffffc"/>
              <w:ind w:firstLineChars="0" w:firstLine="0"/>
              <w:jc w:val="center"/>
              <w:rPr>
                <w:rFonts w:hAnsi="宋体" w:cs="宋体"/>
                <w:sz w:val="18"/>
                <w:szCs w:val="18"/>
              </w:rPr>
            </w:pPr>
            <w:r w:rsidRPr="006B6B6E">
              <w:rPr>
                <w:rFonts w:hAnsi="宋体" w:cs="宋体" w:hint="eastAsia"/>
                <w:sz w:val="18"/>
                <w:szCs w:val="18"/>
              </w:rPr>
              <w:t>地老虎</w:t>
            </w:r>
          </w:p>
        </w:tc>
        <w:tc>
          <w:tcPr>
            <w:tcW w:w="889" w:type="pct"/>
            <w:tcBorders>
              <w:bottom w:val="single" w:sz="8" w:space="0" w:color="auto"/>
            </w:tcBorders>
            <w:shd w:val="clear" w:color="auto" w:fill="auto"/>
            <w:vAlign w:val="center"/>
          </w:tcPr>
          <w:p w14:paraId="03A552F4" w14:textId="3372E7F4" w:rsidR="009A58C9" w:rsidRDefault="009A58C9" w:rsidP="009A58C9">
            <w:pPr>
              <w:pStyle w:val="afffffc"/>
              <w:ind w:firstLineChars="0" w:firstLine="0"/>
              <w:jc w:val="center"/>
              <w:rPr>
                <w:rFonts w:hAnsi="宋体" w:cs="宋体"/>
                <w:sz w:val="18"/>
                <w:szCs w:val="18"/>
              </w:rPr>
            </w:pPr>
            <w:r w:rsidRPr="006B6B6E">
              <w:rPr>
                <w:rFonts w:hAnsi="宋体" w:cs="宋体" w:hint="eastAsia"/>
                <w:sz w:val="18"/>
                <w:szCs w:val="18"/>
              </w:rPr>
              <w:t>敌百虫</w:t>
            </w:r>
          </w:p>
        </w:tc>
        <w:tc>
          <w:tcPr>
            <w:tcW w:w="888" w:type="pct"/>
            <w:tcBorders>
              <w:bottom w:val="single" w:sz="8" w:space="0" w:color="auto"/>
            </w:tcBorders>
            <w:shd w:val="clear" w:color="auto" w:fill="auto"/>
            <w:vAlign w:val="center"/>
          </w:tcPr>
          <w:p w14:paraId="786C1D8C" w14:textId="77777777" w:rsidR="009A58C9" w:rsidRDefault="009A58C9" w:rsidP="009A58C9">
            <w:pPr>
              <w:pStyle w:val="afffffc"/>
              <w:ind w:firstLineChars="0" w:firstLine="0"/>
              <w:jc w:val="center"/>
              <w:rPr>
                <w:rFonts w:hAnsi="宋体" w:cs="宋体"/>
                <w:sz w:val="18"/>
                <w:szCs w:val="18"/>
              </w:rPr>
            </w:pPr>
            <w:r w:rsidRPr="00116239">
              <w:rPr>
                <w:rFonts w:hAnsi="宋体" w:cs="宋体" w:hint="eastAsia"/>
                <w:sz w:val="18"/>
                <w:szCs w:val="18"/>
              </w:rPr>
              <w:t>可溶性粉剂</w:t>
            </w:r>
          </w:p>
        </w:tc>
        <w:tc>
          <w:tcPr>
            <w:tcW w:w="815" w:type="pct"/>
            <w:tcBorders>
              <w:bottom w:val="single" w:sz="8" w:space="0" w:color="auto"/>
            </w:tcBorders>
            <w:shd w:val="clear" w:color="auto" w:fill="auto"/>
            <w:vAlign w:val="center"/>
          </w:tcPr>
          <w:p w14:paraId="66B68BED" w14:textId="77777777" w:rsidR="009A58C9" w:rsidRDefault="009A58C9" w:rsidP="009A58C9">
            <w:pPr>
              <w:pStyle w:val="afffffc"/>
              <w:ind w:firstLineChars="0" w:firstLine="0"/>
              <w:jc w:val="center"/>
              <w:rPr>
                <w:rFonts w:hAnsi="宋体" w:cs="宋体"/>
                <w:sz w:val="18"/>
                <w:szCs w:val="18"/>
              </w:rPr>
            </w:pPr>
            <w:r>
              <w:rPr>
                <w:rFonts w:hAnsi="宋体" w:cs="宋体"/>
                <w:sz w:val="18"/>
                <w:szCs w:val="18"/>
              </w:rPr>
              <w:t>80</w:t>
            </w:r>
            <w:r>
              <w:rPr>
                <w:rFonts w:hAnsi="宋体" w:cs="宋体" w:hint="eastAsia"/>
                <w:sz w:val="18"/>
                <w:szCs w:val="18"/>
              </w:rPr>
              <w:t>%</w:t>
            </w:r>
          </w:p>
        </w:tc>
        <w:tc>
          <w:tcPr>
            <w:tcW w:w="741" w:type="pct"/>
            <w:tcBorders>
              <w:bottom w:val="single" w:sz="8" w:space="0" w:color="auto"/>
            </w:tcBorders>
            <w:shd w:val="clear" w:color="auto" w:fill="auto"/>
            <w:vAlign w:val="center"/>
          </w:tcPr>
          <w:p w14:paraId="0422FDE9" w14:textId="77777777" w:rsidR="009A58C9" w:rsidRDefault="009A58C9" w:rsidP="009A58C9">
            <w:pPr>
              <w:pStyle w:val="afffffc"/>
              <w:ind w:firstLineChars="0" w:firstLine="0"/>
              <w:jc w:val="center"/>
              <w:rPr>
                <w:rFonts w:hAnsi="宋体" w:cs="宋体"/>
                <w:sz w:val="18"/>
                <w:szCs w:val="18"/>
              </w:rPr>
            </w:pPr>
            <w:r>
              <w:rPr>
                <w:rFonts w:hAnsi="宋体" w:cs="宋体" w:hint="eastAsia"/>
                <w:sz w:val="18"/>
                <w:szCs w:val="18"/>
              </w:rPr>
              <w:t>1</w:t>
            </w:r>
            <w:r w:rsidRPr="007E3B83">
              <w:rPr>
                <w:rFonts w:hAnsi="宋体" w:cs="宋体"/>
                <w:sz w:val="18"/>
                <w:szCs w:val="18"/>
              </w:rPr>
              <w:t xml:space="preserve"> </w:t>
            </w:r>
            <w:r>
              <w:rPr>
                <w:rFonts w:hAnsi="宋体" w:cs="宋体"/>
                <w:sz w:val="18"/>
                <w:szCs w:val="18"/>
              </w:rPr>
              <w:t>2</w:t>
            </w:r>
            <w:r>
              <w:rPr>
                <w:rFonts w:hAnsi="宋体" w:cs="宋体" w:hint="eastAsia"/>
                <w:sz w:val="18"/>
                <w:szCs w:val="18"/>
              </w:rPr>
              <w:t>00</w:t>
            </w:r>
          </w:p>
        </w:tc>
        <w:tc>
          <w:tcPr>
            <w:tcW w:w="944" w:type="pct"/>
            <w:vMerge/>
            <w:tcBorders>
              <w:bottom w:val="single" w:sz="8" w:space="0" w:color="auto"/>
            </w:tcBorders>
            <w:shd w:val="clear" w:color="auto" w:fill="auto"/>
            <w:vAlign w:val="center"/>
          </w:tcPr>
          <w:p w14:paraId="4D737BF5" w14:textId="77777777" w:rsidR="009A58C9" w:rsidRDefault="009A58C9" w:rsidP="00AB7CB3">
            <w:pPr>
              <w:pStyle w:val="afffffc"/>
              <w:ind w:firstLineChars="0" w:firstLine="0"/>
              <w:jc w:val="center"/>
              <w:rPr>
                <w:sz w:val="18"/>
                <w:szCs w:val="18"/>
              </w:rPr>
            </w:pPr>
          </w:p>
        </w:tc>
      </w:tr>
    </w:tbl>
    <w:p w14:paraId="4D647A0C" w14:textId="77777777" w:rsidR="00FC4CFD" w:rsidRDefault="00FC4CFD">
      <w:pPr>
        <w:pStyle w:val="afffffc"/>
        <w:ind w:firstLine="420"/>
      </w:pPr>
    </w:p>
    <w:p w14:paraId="22AB016B" w14:textId="77777777" w:rsidR="00FC4CFD" w:rsidRDefault="00FC4CFD">
      <w:pPr>
        <w:pStyle w:val="afffffc"/>
        <w:ind w:firstLine="420"/>
      </w:pPr>
    </w:p>
    <w:p w14:paraId="15621E4C" w14:textId="77777777" w:rsidR="00FC4CFD" w:rsidRDefault="00FC4CFD">
      <w:pPr>
        <w:pStyle w:val="afffffc"/>
        <w:ind w:firstLine="420"/>
      </w:pPr>
    </w:p>
    <w:p w14:paraId="7030F477" w14:textId="77777777" w:rsidR="00FC4CFD" w:rsidRDefault="00FC4CFD">
      <w:pPr>
        <w:pStyle w:val="afffffc"/>
        <w:ind w:firstLine="420"/>
      </w:pPr>
    </w:p>
    <w:p w14:paraId="211F758A" w14:textId="77777777" w:rsidR="00FC4CFD" w:rsidRDefault="00000000">
      <w:pPr>
        <w:pStyle w:val="afffffc"/>
        <w:ind w:firstLine="420"/>
        <w:jc w:val="center"/>
      </w:pPr>
      <w:r>
        <w:rPr>
          <w:noProof/>
        </w:rPr>
        <w:drawing>
          <wp:inline distT="0" distB="0" distL="0" distR="0" wp14:anchorId="15240162" wp14:editId="2155B85D">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4EECEFCC" w14:textId="77777777" w:rsidR="00FC4CFD" w:rsidRDefault="00FC4CFD">
      <w:pPr>
        <w:pStyle w:val="afffffc"/>
        <w:ind w:firstLineChars="0" w:firstLine="0"/>
        <w:jc w:val="center"/>
      </w:pPr>
    </w:p>
    <w:p w14:paraId="72B83594" w14:textId="77777777" w:rsidR="00FC4CFD" w:rsidRDefault="00FC4CFD">
      <w:pPr>
        <w:pStyle w:val="afffffc"/>
        <w:ind w:firstLineChars="0" w:firstLine="0"/>
        <w:jc w:val="center"/>
        <w:sectPr w:rsidR="00FC4CFD" w:rsidSect="00B4796B">
          <w:headerReference w:type="even" r:id="rId22"/>
          <w:headerReference w:type="default" r:id="rId23"/>
          <w:footerReference w:type="even" r:id="rId24"/>
          <w:footerReference w:type="default" r:id="rId25"/>
          <w:pgSz w:w="11906" w:h="16838"/>
          <w:pgMar w:top="1928" w:right="1134" w:bottom="1134" w:left="1134" w:header="1418" w:footer="1134" w:gutter="284"/>
          <w:cols w:space="425"/>
          <w:formProt w:val="0"/>
          <w:docGrid w:linePitch="312"/>
        </w:sectPr>
      </w:pPr>
      <w:bookmarkStart w:id="51" w:name="BookMark6"/>
      <w:bookmarkEnd w:id="50"/>
    </w:p>
    <w:p w14:paraId="1FEC721E" w14:textId="77777777" w:rsidR="00FC4CFD" w:rsidRDefault="00000000">
      <w:pPr>
        <w:pStyle w:val="affffff3"/>
        <w:spacing w:after="120"/>
      </w:pPr>
      <w:r>
        <w:rPr>
          <w:rFonts w:hint="eastAsia"/>
          <w:spacing w:val="105"/>
        </w:rPr>
        <w:lastRenderedPageBreak/>
        <w:t>参考文</w:t>
      </w:r>
      <w:r>
        <w:rPr>
          <w:rFonts w:hint="eastAsia"/>
        </w:rPr>
        <w:t>献</w:t>
      </w:r>
    </w:p>
    <w:p w14:paraId="4CE2AC69" w14:textId="77777777" w:rsidR="00FC4CFD" w:rsidRDefault="00FC4CFD">
      <w:pPr>
        <w:pStyle w:val="afffffc"/>
        <w:ind w:firstLine="420"/>
      </w:pPr>
    </w:p>
    <w:p w14:paraId="2EFD04DF" w14:textId="77777777" w:rsidR="00FC4CFD" w:rsidRDefault="00FC4CFD">
      <w:pPr>
        <w:pStyle w:val="afffffc"/>
        <w:ind w:firstLine="420"/>
      </w:pPr>
    </w:p>
    <w:p w14:paraId="3BB0B8DA" w14:textId="77777777" w:rsidR="00FC4CFD" w:rsidRDefault="00000000">
      <w:pPr>
        <w:pStyle w:val="afffffc"/>
        <w:ind w:firstLineChars="0" w:firstLine="0"/>
      </w:pPr>
      <w:r>
        <w:t>[1]</w:t>
      </w:r>
      <w:bookmarkStart w:id="52" w:name="_Hlk114760922"/>
      <w:r>
        <w:rPr>
          <w:rFonts w:hint="eastAsia"/>
        </w:rPr>
        <w:t>《中药材生产质量管理规范》</w:t>
      </w:r>
      <w:bookmarkEnd w:id="52"/>
      <w:r>
        <w:rPr>
          <w:rFonts w:hint="eastAsia"/>
        </w:rPr>
        <w:t>（2022年第22号）</w:t>
      </w:r>
    </w:p>
    <w:p w14:paraId="05B054DF" w14:textId="77777777" w:rsidR="00FC4CFD" w:rsidRDefault="00FC4CFD">
      <w:pPr>
        <w:pStyle w:val="afffffc"/>
        <w:ind w:firstLine="420"/>
      </w:pPr>
    </w:p>
    <w:p w14:paraId="58B4A209" w14:textId="77777777" w:rsidR="00FC4CFD" w:rsidRDefault="00FC4CFD">
      <w:pPr>
        <w:pStyle w:val="afffffc"/>
        <w:ind w:firstLineChars="0" w:firstLine="0"/>
        <w:jc w:val="center"/>
      </w:pPr>
    </w:p>
    <w:bookmarkEnd w:id="51"/>
    <w:p w14:paraId="24B927DC" w14:textId="77777777" w:rsidR="00FC4CFD" w:rsidRDefault="00FC4CFD">
      <w:pPr>
        <w:pStyle w:val="afffffc"/>
        <w:ind w:firstLineChars="0" w:firstLine="0"/>
        <w:jc w:val="center"/>
      </w:pPr>
    </w:p>
    <w:sectPr w:rsidR="00FC4CFD" w:rsidSect="00B4796B">
      <w:headerReference w:type="even" r:id="rId26"/>
      <w:headerReference w:type="default" r:id="rId27"/>
      <w:footerReference w:type="even" r:id="rId28"/>
      <w:footerReference w:type="default" r:id="rId2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A9A88" w14:textId="77777777" w:rsidR="00275691" w:rsidRDefault="00275691">
      <w:pPr>
        <w:spacing w:line="240" w:lineRule="auto"/>
      </w:pPr>
      <w:r>
        <w:separator/>
      </w:r>
    </w:p>
  </w:endnote>
  <w:endnote w:type="continuationSeparator" w:id="0">
    <w:p w14:paraId="45321401" w14:textId="77777777" w:rsidR="00275691" w:rsidRDefault="002756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C2629" w14:textId="77777777" w:rsidR="00FC4CFD" w:rsidRDefault="00000000">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FFBC6" w14:textId="77777777" w:rsidR="00B4796B" w:rsidRDefault="00B4796B">
    <w:pPr>
      <w:pStyle w:val="afff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09A69" w14:textId="77777777" w:rsidR="00FC4CFD" w:rsidRDefault="00FC4CFD">
    <w:pPr>
      <w:pStyle w:val="affff2"/>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52573" w14:textId="2799782A" w:rsidR="00B4796B" w:rsidRPr="00B4796B" w:rsidRDefault="00B4796B" w:rsidP="00B4796B">
    <w:pPr>
      <w:pStyle w:val="afffff8"/>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A6DE5" w14:textId="77777777" w:rsidR="00FC4CFD" w:rsidRDefault="00000000" w:rsidP="00B4796B">
    <w:pPr>
      <w:pStyle w:val="afffff9"/>
    </w:pPr>
    <w:r>
      <w:fldChar w:fldCharType="begin"/>
    </w:r>
    <w:r>
      <w:instrText>PAGE   \* MERGEFORMAT</w:instrText>
    </w:r>
    <w:r>
      <w:fldChar w:fldCharType="separate"/>
    </w:r>
    <w:r>
      <w:rPr>
        <w:lang w:val="zh-CN"/>
      </w:rP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FADA" w14:textId="6F86A0ED" w:rsidR="00B4796B" w:rsidRPr="00B4796B" w:rsidRDefault="00B4796B" w:rsidP="00B4796B">
    <w:pPr>
      <w:pStyle w:val="afffff8"/>
    </w:pPr>
    <w:r>
      <w:fldChar w:fldCharType="begin"/>
    </w:r>
    <w:r>
      <w:instrText xml:space="preserve"> PAGE   \* MERGEFORMAT \* MERGEFORMAT </w:instrText>
    </w:r>
    <w:r>
      <w:fldChar w:fldCharType="separate"/>
    </w:r>
    <w:r>
      <w:rPr>
        <w:noProof/>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5F9F9" w14:textId="77777777" w:rsidR="00B4796B" w:rsidRDefault="00B4796B" w:rsidP="00B4796B">
    <w:pPr>
      <w:pStyle w:val="afffff9"/>
    </w:pPr>
    <w:r>
      <w:fldChar w:fldCharType="begin"/>
    </w:r>
    <w:r>
      <w:instrText>PAGE   \* MERGEFORMAT</w:instrText>
    </w:r>
    <w:r>
      <w:fldChar w:fldCharType="separate"/>
    </w:r>
    <w:r>
      <w:rPr>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D3649" w14:textId="6213E75A" w:rsidR="00B4796B" w:rsidRPr="00B4796B" w:rsidRDefault="00B4796B" w:rsidP="00B4796B">
    <w:pPr>
      <w:pStyle w:val="afffff8"/>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AB143" w14:textId="77777777" w:rsidR="00B4796B" w:rsidRDefault="00B4796B" w:rsidP="00B4796B">
    <w:pPr>
      <w:pStyle w:val="afffff9"/>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B18CA" w14:textId="77777777" w:rsidR="00275691" w:rsidRDefault="00275691">
      <w:pPr>
        <w:spacing w:line="240" w:lineRule="auto"/>
      </w:pPr>
      <w:r>
        <w:separator/>
      </w:r>
    </w:p>
  </w:footnote>
  <w:footnote w:type="continuationSeparator" w:id="0">
    <w:p w14:paraId="38AC9FC9" w14:textId="77777777" w:rsidR="00275691" w:rsidRDefault="002756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BA0D0" w14:textId="77777777" w:rsidR="00B4796B" w:rsidRDefault="00B4796B">
    <w:pPr>
      <w:pStyle w:val="afff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F39C9" w14:textId="77777777" w:rsidR="00FC4CFD" w:rsidRDefault="00000000">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65923" w14:textId="77777777" w:rsidR="00FC4CFD" w:rsidRDefault="00FC4CFD">
    <w:pPr>
      <w:pStyle w:val="affff4"/>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9299" w14:textId="274FB540" w:rsidR="00FC4CFD" w:rsidRPr="00B4796B" w:rsidRDefault="00B4796B" w:rsidP="00B4796B">
    <w:pPr>
      <w:pStyle w:val="affffff2"/>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D325D" w14:textId="301A4A58" w:rsidR="00FC4CFD" w:rsidRDefault="00000000" w:rsidP="00B4796B">
    <w:pPr>
      <w:pStyle w:val="affffff1"/>
    </w:pPr>
    <w:r>
      <w:fldChar w:fldCharType="begin"/>
    </w:r>
    <w:r>
      <w:instrText xml:space="preserve"> STYLEREF  标准文件_文件编号  \* MERGEFORMAT </w:instrText>
    </w:r>
    <w:r>
      <w:fldChar w:fldCharType="separate"/>
    </w:r>
    <w:r w:rsidR="00B4796B">
      <w:rPr>
        <w:noProof/>
      </w:rPr>
      <w:t>T/GXAS XXXX</w:t>
    </w:r>
    <w:r w:rsidR="00B4796B">
      <w:rPr>
        <w:noProof/>
      </w:rPr>
      <w:t>—</w:t>
    </w:r>
    <w:r w:rsidR="00B4796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A9330" w14:textId="5741AD26" w:rsidR="00B4796B" w:rsidRPr="00B4796B" w:rsidRDefault="00B4796B" w:rsidP="00B4796B">
    <w:pPr>
      <w:pStyle w:val="affffff2"/>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27B8B" w14:textId="6B7EA159" w:rsidR="00B4796B" w:rsidRDefault="00B4796B" w:rsidP="00B4796B">
    <w:pPr>
      <w:pStyle w:val="affffff1"/>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4B464" w14:textId="1E3EFB18" w:rsidR="00B4796B" w:rsidRPr="00B4796B" w:rsidRDefault="00B4796B" w:rsidP="00B4796B">
    <w:pPr>
      <w:pStyle w:val="affffff2"/>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1CEC" w14:textId="77777777" w:rsidR="00B4796B" w:rsidRDefault="00B4796B" w:rsidP="00B4796B">
    <w:pPr>
      <w:pStyle w:val="affffff1"/>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3"/>
      <w:suff w:val="nothing"/>
      <w:lvlText w:val="%1.%2.%3　"/>
      <w:lvlJc w:val="left"/>
      <w:pPr>
        <w:ind w:left="52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A762D3B2"/>
    <w:lvl w:ilvl="0">
      <w:start w:val="1"/>
      <w:numFmt w:val="decimal"/>
      <w:pStyle w:val="aff4"/>
      <w:suff w:val="nothing"/>
      <w:lvlText w:val="表%1　"/>
      <w:lvlJc w:val="left"/>
      <w:pPr>
        <w:ind w:left="0" w:firstLine="0"/>
      </w:pPr>
      <w:rPr>
        <w:color w:val="auto"/>
      </w:r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14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935600522">
    <w:abstractNumId w:val="0"/>
  </w:num>
  <w:num w:numId="2" w16cid:durableId="1780373427">
    <w:abstractNumId w:val="28"/>
  </w:num>
  <w:num w:numId="3" w16cid:durableId="1582713824">
    <w:abstractNumId w:val="5"/>
  </w:num>
  <w:num w:numId="4" w16cid:durableId="1812820830">
    <w:abstractNumId w:val="24"/>
  </w:num>
  <w:num w:numId="5" w16cid:durableId="344291226">
    <w:abstractNumId w:val="19"/>
  </w:num>
  <w:num w:numId="6" w16cid:durableId="2050959444">
    <w:abstractNumId w:val="14"/>
  </w:num>
  <w:num w:numId="7" w16cid:durableId="2137916544">
    <w:abstractNumId w:val="8"/>
  </w:num>
  <w:num w:numId="8" w16cid:durableId="776367266">
    <w:abstractNumId w:val="3"/>
  </w:num>
  <w:num w:numId="9" w16cid:durableId="857617621">
    <w:abstractNumId w:val="9"/>
  </w:num>
  <w:num w:numId="10" w16cid:durableId="1426539938">
    <w:abstractNumId w:val="17"/>
  </w:num>
  <w:num w:numId="11" w16cid:durableId="576012383">
    <w:abstractNumId w:val="26"/>
  </w:num>
  <w:num w:numId="12" w16cid:durableId="1929383729">
    <w:abstractNumId w:val="12"/>
  </w:num>
  <w:num w:numId="13" w16cid:durableId="447704422">
    <w:abstractNumId w:val="13"/>
  </w:num>
  <w:num w:numId="14" w16cid:durableId="1169128779">
    <w:abstractNumId w:val="7"/>
  </w:num>
  <w:num w:numId="15" w16cid:durableId="428163222">
    <w:abstractNumId w:val="20"/>
  </w:num>
  <w:num w:numId="16" w16cid:durableId="777798749">
    <w:abstractNumId w:val="22"/>
  </w:num>
  <w:num w:numId="17" w16cid:durableId="105006972">
    <w:abstractNumId w:val="18"/>
  </w:num>
  <w:num w:numId="18" w16cid:durableId="1130128603">
    <w:abstractNumId w:val="30"/>
  </w:num>
  <w:num w:numId="19" w16cid:durableId="1399479279">
    <w:abstractNumId w:val="16"/>
  </w:num>
  <w:num w:numId="20" w16cid:durableId="2120564397">
    <w:abstractNumId w:val="1"/>
  </w:num>
  <w:num w:numId="21" w16cid:durableId="402726170">
    <w:abstractNumId w:val="11"/>
  </w:num>
  <w:num w:numId="22" w16cid:durableId="782844095">
    <w:abstractNumId w:val="31"/>
  </w:num>
  <w:num w:numId="23" w16cid:durableId="167713515">
    <w:abstractNumId w:val="21"/>
  </w:num>
  <w:num w:numId="24" w16cid:durableId="758715210">
    <w:abstractNumId w:val="6"/>
  </w:num>
  <w:num w:numId="25" w16cid:durableId="891118424">
    <w:abstractNumId w:val="27"/>
  </w:num>
  <w:num w:numId="26" w16cid:durableId="707606833">
    <w:abstractNumId w:val="29"/>
  </w:num>
  <w:num w:numId="27" w16cid:durableId="1575889920">
    <w:abstractNumId w:val="2"/>
  </w:num>
  <w:num w:numId="28" w16cid:durableId="83646433">
    <w:abstractNumId w:val="4"/>
  </w:num>
  <w:num w:numId="29" w16cid:durableId="1705325102">
    <w:abstractNumId w:val="15"/>
  </w:num>
  <w:num w:numId="30" w16cid:durableId="606623994">
    <w:abstractNumId w:val="25"/>
  </w:num>
  <w:num w:numId="31" w16cid:durableId="33310919">
    <w:abstractNumId w:val="23"/>
  </w:num>
  <w:num w:numId="32" w16cid:durableId="20934243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dEBT+uv80DyiIOv+vNFtckplVWw8NyD+ZpekyMRkCwXomlHMqnvQk8rvVDwMfNvbM6B8H+H3TsuR4xLPaZv2ng==" w:salt="XquPN0CimkyTlRu5wPwX4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I0OTZmMDJmYjlhMzQxMmM4ODA4MGVlMDQ4NzA1ZWQifQ=="/>
  </w:docVars>
  <w:rsids>
    <w:rsidRoot w:val="00054DF7"/>
    <w:rsid w:val="0000040A"/>
    <w:rsid w:val="00000A94"/>
    <w:rsid w:val="0000125C"/>
    <w:rsid w:val="00001972"/>
    <w:rsid w:val="00001D9A"/>
    <w:rsid w:val="00005D14"/>
    <w:rsid w:val="00007B3A"/>
    <w:rsid w:val="000107E0"/>
    <w:rsid w:val="00011FDE"/>
    <w:rsid w:val="00012FFD"/>
    <w:rsid w:val="00014162"/>
    <w:rsid w:val="00014340"/>
    <w:rsid w:val="00016A9C"/>
    <w:rsid w:val="000213B3"/>
    <w:rsid w:val="00022184"/>
    <w:rsid w:val="00022762"/>
    <w:rsid w:val="000238E0"/>
    <w:rsid w:val="000249DB"/>
    <w:rsid w:val="00025554"/>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DF7"/>
    <w:rsid w:val="00054E66"/>
    <w:rsid w:val="000556ED"/>
    <w:rsid w:val="00055FE2"/>
    <w:rsid w:val="0005616F"/>
    <w:rsid w:val="00060C2E"/>
    <w:rsid w:val="00061033"/>
    <w:rsid w:val="000619E9"/>
    <w:rsid w:val="00061B27"/>
    <w:rsid w:val="000622D4"/>
    <w:rsid w:val="0006357D"/>
    <w:rsid w:val="000665FF"/>
    <w:rsid w:val="00067DC3"/>
    <w:rsid w:val="00067F1E"/>
    <w:rsid w:val="00071CC0"/>
    <w:rsid w:val="00071CFC"/>
    <w:rsid w:val="00073C8C"/>
    <w:rsid w:val="00073F86"/>
    <w:rsid w:val="00077B64"/>
    <w:rsid w:val="00080379"/>
    <w:rsid w:val="00080A1C"/>
    <w:rsid w:val="00082317"/>
    <w:rsid w:val="00082CE8"/>
    <w:rsid w:val="00083D2C"/>
    <w:rsid w:val="00086AA1"/>
    <w:rsid w:val="00087A77"/>
    <w:rsid w:val="00090CA6"/>
    <w:rsid w:val="00092B8A"/>
    <w:rsid w:val="00092FB0"/>
    <w:rsid w:val="00093277"/>
    <w:rsid w:val="000934C5"/>
    <w:rsid w:val="00093D25"/>
    <w:rsid w:val="00093DAB"/>
    <w:rsid w:val="0009443E"/>
    <w:rsid w:val="00094D73"/>
    <w:rsid w:val="00096D63"/>
    <w:rsid w:val="000A06D6"/>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224"/>
    <w:rsid w:val="000C6362"/>
    <w:rsid w:val="000C7666"/>
    <w:rsid w:val="000C7E11"/>
    <w:rsid w:val="000D0A9C"/>
    <w:rsid w:val="000D16DC"/>
    <w:rsid w:val="000D1795"/>
    <w:rsid w:val="000D28F9"/>
    <w:rsid w:val="000D329A"/>
    <w:rsid w:val="000D4B9C"/>
    <w:rsid w:val="000D4EB6"/>
    <w:rsid w:val="000D56DE"/>
    <w:rsid w:val="000D60FB"/>
    <w:rsid w:val="000D753B"/>
    <w:rsid w:val="000E10D9"/>
    <w:rsid w:val="000E4C9E"/>
    <w:rsid w:val="000E6FD7"/>
    <w:rsid w:val="000E7144"/>
    <w:rsid w:val="000F06E1"/>
    <w:rsid w:val="000F0E3C"/>
    <w:rsid w:val="000F19D5"/>
    <w:rsid w:val="000F4050"/>
    <w:rsid w:val="000F4AEA"/>
    <w:rsid w:val="000F5787"/>
    <w:rsid w:val="000F67E9"/>
    <w:rsid w:val="00104926"/>
    <w:rsid w:val="00106551"/>
    <w:rsid w:val="0010779D"/>
    <w:rsid w:val="00112B40"/>
    <w:rsid w:val="00113B1E"/>
    <w:rsid w:val="0011711C"/>
    <w:rsid w:val="00123CFD"/>
    <w:rsid w:val="00124505"/>
    <w:rsid w:val="00124E4F"/>
    <w:rsid w:val="001260B7"/>
    <w:rsid w:val="001261E9"/>
    <w:rsid w:val="001265CB"/>
    <w:rsid w:val="001279ED"/>
    <w:rsid w:val="0013006B"/>
    <w:rsid w:val="001321C6"/>
    <w:rsid w:val="001325C4"/>
    <w:rsid w:val="00133010"/>
    <w:rsid w:val="001338EE"/>
    <w:rsid w:val="00133AAE"/>
    <w:rsid w:val="00135323"/>
    <w:rsid w:val="001356C4"/>
    <w:rsid w:val="00137565"/>
    <w:rsid w:val="001400EC"/>
    <w:rsid w:val="00141114"/>
    <w:rsid w:val="00142969"/>
    <w:rsid w:val="001446C2"/>
    <w:rsid w:val="00144D6E"/>
    <w:rsid w:val="001457E7"/>
    <w:rsid w:val="00145D9D"/>
    <w:rsid w:val="00146388"/>
    <w:rsid w:val="001516AB"/>
    <w:rsid w:val="001529E5"/>
    <w:rsid w:val="00152FB3"/>
    <w:rsid w:val="00153870"/>
    <w:rsid w:val="00153C7E"/>
    <w:rsid w:val="00156662"/>
    <w:rsid w:val="00156B25"/>
    <w:rsid w:val="00156E1A"/>
    <w:rsid w:val="00157894"/>
    <w:rsid w:val="00157B55"/>
    <w:rsid w:val="001642FA"/>
    <w:rsid w:val="001649EB"/>
    <w:rsid w:val="00164BAF"/>
    <w:rsid w:val="00164FA8"/>
    <w:rsid w:val="00165065"/>
    <w:rsid w:val="00165434"/>
    <w:rsid w:val="0016580B"/>
    <w:rsid w:val="00165C84"/>
    <w:rsid w:val="00165F49"/>
    <w:rsid w:val="00166B88"/>
    <w:rsid w:val="0016770A"/>
    <w:rsid w:val="00170804"/>
    <w:rsid w:val="001708E9"/>
    <w:rsid w:val="0017340B"/>
    <w:rsid w:val="00173FB1"/>
    <w:rsid w:val="00176DFD"/>
    <w:rsid w:val="00177887"/>
    <w:rsid w:val="001852C9"/>
    <w:rsid w:val="00187A0B"/>
    <w:rsid w:val="00190087"/>
    <w:rsid w:val="001913C4"/>
    <w:rsid w:val="0019348F"/>
    <w:rsid w:val="00193A07"/>
    <w:rsid w:val="00194C95"/>
    <w:rsid w:val="00195C34"/>
    <w:rsid w:val="00196EF5"/>
    <w:rsid w:val="001A1A53"/>
    <w:rsid w:val="001A234A"/>
    <w:rsid w:val="001A4CF3"/>
    <w:rsid w:val="001A5F78"/>
    <w:rsid w:val="001A6696"/>
    <w:rsid w:val="001B06E8"/>
    <w:rsid w:val="001B253F"/>
    <w:rsid w:val="001B5488"/>
    <w:rsid w:val="001B71D0"/>
    <w:rsid w:val="001B71EE"/>
    <w:rsid w:val="001B773D"/>
    <w:rsid w:val="001C04A8"/>
    <w:rsid w:val="001C2C03"/>
    <w:rsid w:val="001C42F7"/>
    <w:rsid w:val="001C49E5"/>
    <w:rsid w:val="001C6116"/>
    <w:rsid w:val="001C680C"/>
    <w:rsid w:val="001C7FEA"/>
    <w:rsid w:val="001D0499"/>
    <w:rsid w:val="001D0BBE"/>
    <w:rsid w:val="001D0ED4"/>
    <w:rsid w:val="001D212F"/>
    <w:rsid w:val="001D29D7"/>
    <w:rsid w:val="001D2DE7"/>
    <w:rsid w:val="001D411C"/>
    <w:rsid w:val="001D6B03"/>
    <w:rsid w:val="001E055C"/>
    <w:rsid w:val="001E1B6A"/>
    <w:rsid w:val="001E2484"/>
    <w:rsid w:val="001E3CC4"/>
    <w:rsid w:val="001E4882"/>
    <w:rsid w:val="001E5CD3"/>
    <w:rsid w:val="001E73AB"/>
    <w:rsid w:val="001E7866"/>
    <w:rsid w:val="001F092D"/>
    <w:rsid w:val="001F143A"/>
    <w:rsid w:val="001F1605"/>
    <w:rsid w:val="001F2508"/>
    <w:rsid w:val="001F2C37"/>
    <w:rsid w:val="001F454E"/>
    <w:rsid w:val="001F4816"/>
    <w:rsid w:val="001F69B4"/>
    <w:rsid w:val="001F77C7"/>
    <w:rsid w:val="00200183"/>
    <w:rsid w:val="00200333"/>
    <w:rsid w:val="0020107D"/>
    <w:rsid w:val="00202AA4"/>
    <w:rsid w:val="002031F7"/>
    <w:rsid w:val="002040E6"/>
    <w:rsid w:val="0020527B"/>
    <w:rsid w:val="00205F2C"/>
    <w:rsid w:val="00210B15"/>
    <w:rsid w:val="0021215E"/>
    <w:rsid w:val="002142EA"/>
    <w:rsid w:val="00215ADD"/>
    <w:rsid w:val="00215F66"/>
    <w:rsid w:val="00216468"/>
    <w:rsid w:val="002204BB"/>
    <w:rsid w:val="00221B79"/>
    <w:rsid w:val="00221C6B"/>
    <w:rsid w:val="002253A1"/>
    <w:rsid w:val="00225CF8"/>
    <w:rsid w:val="0022794E"/>
    <w:rsid w:val="0023181A"/>
    <w:rsid w:val="00231FE0"/>
    <w:rsid w:val="00233D64"/>
    <w:rsid w:val="0023482A"/>
    <w:rsid w:val="002359CB"/>
    <w:rsid w:val="002378EF"/>
    <w:rsid w:val="00243540"/>
    <w:rsid w:val="0024428F"/>
    <w:rsid w:val="0024497B"/>
    <w:rsid w:val="0024515B"/>
    <w:rsid w:val="00246021"/>
    <w:rsid w:val="0024666E"/>
    <w:rsid w:val="00247F52"/>
    <w:rsid w:val="00250B25"/>
    <w:rsid w:val="00250BBE"/>
    <w:rsid w:val="002515C2"/>
    <w:rsid w:val="0025194F"/>
    <w:rsid w:val="00255B05"/>
    <w:rsid w:val="0026148A"/>
    <w:rsid w:val="0026164A"/>
    <w:rsid w:val="00261867"/>
    <w:rsid w:val="00262696"/>
    <w:rsid w:val="00263D25"/>
    <w:rsid w:val="002643C3"/>
    <w:rsid w:val="00264A0C"/>
    <w:rsid w:val="002669AD"/>
    <w:rsid w:val="00266EEB"/>
    <w:rsid w:val="00267E3E"/>
    <w:rsid w:val="00267EF4"/>
    <w:rsid w:val="00270CB8"/>
    <w:rsid w:val="002722DB"/>
    <w:rsid w:val="00272B08"/>
    <w:rsid w:val="00275691"/>
    <w:rsid w:val="00277C37"/>
    <w:rsid w:val="00281BB8"/>
    <w:rsid w:val="00281E9E"/>
    <w:rsid w:val="00282405"/>
    <w:rsid w:val="00285170"/>
    <w:rsid w:val="00285361"/>
    <w:rsid w:val="00292D60"/>
    <w:rsid w:val="00293311"/>
    <w:rsid w:val="00293B30"/>
    <w:rsid w:val="00293EAB"/>
    <w:rsid w:val="00294D34"/>
    <w:rsid w:val="00294E3B"/>
    <w:rsid w:val="00296193"/>
    <w:rsid w:val="002962E3"/>
    <w:rsid w:val="00296747"/>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563"/>
    <w:rsid w:val="002B0C40"/>
    <w:rsid w:val="002B1966"/>
    <w:rsid w:val="002B4508"/>
    <w:rsid w:val="002B5779"/>
    <w:rsid w:val="002B7332"/>
    <w:rsid w:val="002B7F51"/>
    <w:rsid w:val="002C09E7"/>
    <w:rsid w:val="002C1E06"/>
    <w:rsid w:val="002C2BD6"/>
    <w:rsid w:val="002C3196"/>
    <w:rsid w:val="002C3F07"/>
    <w:rsid w:val="002C5278"/>
    <w:rsid w:val="002C6B20"/>
    <w:rsid w:val="002C7EBB"/>
    <w:rsid w:val="002D06C1"/>
    <w:rsid w:val="002D26BC"/>
    <w:rsid w:val="002D42B5"/>
    <w:rsid w:val="002D4F1A"/>
    <w:rsid w:val="002D6EC6"/>
    <w:rsid w:val="002D79AC"/>
    <w:rsid w:val="002E039D"/>
    <w:rsid w:val="002E21A6"/>
    <w:rsid w:val="002E4D5A"/>
    <w:rsid w:val="002E5A49"/>
    <w:rsid w:val="002E6326"/>
    <w:rsid w:val="002F30E0"/>
    <w:rsid w:val="002F35E4"/>
    <w:rsid w:val="002F3730"/>
    <w:rsid w:val="002F38E1"/>
    <w:rsid w:val="002F6469"/>
    <w:rsid w:val="002F7AF6"/>
    <w:rsid w:val="00300E63"/>
    <w:rsid w:val="00302F5F"/>
    <w:rsid w:val="0030441D"/>
    <w:rsid w:val="00306063"/>
    <w:rsid w:val="00310848"/>
    <w:rsid w:val="00313B85"/>
    <w:rsid w:val="00317988"/>
    <w:rsid w:val="003221B4"/>
    <w:rsid w:val="0032258D"/>
    <w:rsid w:val="00322E62"/>
    <w:rsid w:val="00324D13"/>
    <w:rsid w:val="00324EDD"/>
    <w:rsid w:val="003331E4"/>
    <w:rsid w:val="00336C64"/>
    <w:rsid w:val="00337162"/>
    <w:rsid w:val="00337531"/>
    <w:rsid w:val="0034194F"/>
    <w:rsid w:val="00344605"/>
    <w:rsid w:val="0034483E"/>
    <w:rsid w:val="003474AA"/>
    <w:rsid w:val="00350D1D"/>
    <w:rsid w:val="0035134C"/>
    <w:rsid w:val="00352C83"/>
    <w:rsid w:val="00352F1A"/>
    <w:rsid w:val="003556B9"/>
    <w:rsid w:val="0036107C"/>
    <w:rsid w:val="003615D2"/>
    <w:rsid w:val="0036429C"/>
    <w:rsid w:val="00364A53"/>
    <w:rsid w:val="003654CB"/>
    <w:rsid w:val="00365AA9"/>
    <w:rsid w:val="00365F86"/>
    <w:rsid w:val="00365F87"/>
    <w:rsid w:val="00366E89"/>
    <w:rsid w:val="003705F4"/>
    <w:rsid w:val="00370D58"/>
    <w:rsid w:val="00371316"/>
    <w:rsid w:val="00376713"/>
    <w:rsid w:val="0038174B"/>
    <w:rsid w:val="00381815"/>
    <w:rsid w:val="003819AF"/>
    <w:rsid w:val="003820E9"/>
    <w:rsid w:val="00382DE7"/>
    <w:rsid w:val="00384FFC"/>
    <w:rsid w:val="003872FC"/>
    <w:rsid w:val="00387ADC"/>
    <w:rsid w:val="00390020"/>
    <w:rsid w:val="003903D6"/>
    <w:rsid w:val="00390EE6"/>
    <w:rsid w:val="0039118F"/>
    <w:rsid w:val="003928A6"/>
    <w:rsid w:val="00392AD7"/>
    <w:rsid w:val="003938D9"/>
    <w:rsid w:val="00394376"/>
    <w:rsid w:val="003943FF"/>
    <w:rsid w:val="0039732F"/>
    <w:rsid w:val="003974EB"/>
    <w:rsid w:val="00397CC5"/>
    <w:rsid w:val="003A11D1"/>
    <w:rsid w:val="003A1582"/>
    <w:rsid w:val="003A3D9C"/>
    <w:rsid w:val="003A4077"/>
    <w:rsid w:val="003A4AA7"/>
    <w:rsid w:val="003B09AD"/>
    <w:rsid w:val="003B1F18"/>
    <w:rsid w:val="003B3EBB"/>
    <w:rsid w:val="003B3F0F"/>
    <w:rsid w:val="003B5BF0"/>
    <w:rsid w:val="003B60BF"/>
    <w:rsid w:val="003B6BE3"/>
    <w:rsid w:val="003B739E"/>
    <w:rsid w:val="003C010C"/>
    <w:rsid w:val="003C0A6C"/>
    <w:rsid w:val="003C14F8"/>
    <w:rsid w:val="003C3850"/>
    <w:rsid w:val="003C5A43"/>
    <w:rsid w:val="003D0519"/>
    <w:rsid w:val="003D0FF6"/>
    <w:rsid w:val="003D262C"/>
    <w:rsid w:val="003D6D61"/>
    <w:rsid w:val="003E019F"/>
    <w:rsid w:val="003E091D"/>
    <w:rsid w:val="003E19F9"/>
    <w:rsid w:val="003E1C53"/>
    <w:rsid w:val="003E2A69"/>
    <w:rsid w:val="003E2D49"/>
    <w:rsid w:val="003E2FD4"/>
    <w:rsid w:val="003E49F6"/>
    <w:rsid w:val="003E55AF"/>
    <w:rsid w:val="003E660F"/>
    <w:rsid w:val="003F0841"/>
    <w:rsid w:val="003F23D3"/>
    <w:rsid w:val="003F2E25"/>
    <w:rsid w:val="003F39B1"/>
    <w:rsid w:val="003F3F08"/>
    <w:rsid w:val="003F4284"/>
    <w:rsid w:val="003F49F1"/>
    <w:rsid w:val="003F4DA5"/>
    <w:rsid w:val="003F54EA"/>
    <w:rsid w:val="003F6272"/>
    <w:rsid w:val="00400E72"/>
    <w:rsid w:val="00401400"/>
    <w:rsid w:val="0040306E"/>
    <w:rsid w:val="00403A38"/>
    <w:rsid w:val="00404869"/>
    <w:rsid w:val="00405884"/>
    <w:rsid w:val="00405F09"/>
    <w:rsid w:val="00407D39"/>
    <w:rsid w:val="00410653"/>
    <w:rsid w:val="00410838"/>
    <w:rsid w:val="00412F63"/>
    <w:rsid w:val="0041477A"/>
    <w:rsid w:val="0041501F"/>
    <w:rsid w:val="0041544F"/>
    <w:rsid w:val="004167A3"/>
    <w:rsid w:val="00416931"/>
    <w:rsid w:val="00423632"/>
    <w:rsid w:val="00432742"/>
    <w:rsid w:val="00432DAA"/>
    <w:rsid w:val="00433AC1"/>
    <w:rsid w:val="00434305"/>
    <w:rsid w:val="00435DF7"/>
    <w:rsid w:val="0044083F"/>
    <w:rsid w:val="00441AE7"/>
    <w:rsid w:val="004432FA"/>
    <w:rsid w:val="00445574"/>
    <w:rsid w:val="004467FB"/>
    <w:rsid w:val="00452D6B"/>
    <w:rsid w:val="00454484"/>
    <w:rsid w:val="0045517B"/>
    <w:rsid w:val="00463B77"/>
    <w:rsid w:val="00463C7B"/>
    <w:rsid w:val="004644A6"/>
    <w:rsid w:val="004659BD"/>
    <w:rsid w:val="00467866"/>
    <w:rsid w:val="00470775"/>
    <w:rsid w:val="004746B1"/>
    <w:rsid w:val="00475826"/>
    <w:rsid w:val="0047583F"/>
    <w:rsid w:val="00475DE8"/>
    <w:rsid w:val="00477B14"/>
    <w:rsid w:val="004802F8"/>
    <w:rsid w:val="00481C44"/>
    <w:rsid w:val="004833AF"/>
    <w:rsid w:val="00483C56"/>
    <w:rsid w:val="00484936"/>
    <w:rsid w:val="00485C89"/>
    <w:rsid w:val="00486BE3"/>
    <w:rsid w:val="004905E4"/>
    <w:rsid w:val="00490A89"/>
    <w:rsid w:val="00490AB4"/>
    <w:rsid w:val="00492F02"/>
    <w:rsid w:val="00493682"/>
    <w:rsid w:val="004939AE"/>
    <w:rsid w:val="00495887"/>
    <w:rsid w:val="004A12DF"/>
    <w:rsid w:val="004A1BA8"/>
    <w:rsid w:val="004A3FFD"/>
    <w:rsid w:val="004A4B57"/>
    <w:rsid w:val="004A63FA"/>
    <w:rsid w:val="004A6A3D"/>
    <w:rsid w:val="004B0272"/>
    <w:rsid w:val="004B2701"/>
    <w:rsid w:val="004B2E1B"/>
    <w:rsid w:val="004B3AA8"/>
    <w:rsid w:val="004B3E93"/>
    <w:rsid w:val="004B4915"/>
    <w:rsid w:val="004C1FBC"/>
    <w:rsid w:val="004C25A2"/>
    <w:rsid w:val="004C3F1D"/>
    <w:rsid w:val="004C458D"/>
    <w:rsid w:val="004C4AB7"/>
    <w:rsid w:val="004C7556"/>
    <w:rsid w:val="004C7E8B"/>
    <w:rsid w:val="004C7E9D"/>
    <w:rsid w:val="004C7F67"/>
    <w:rsid w:val="004D067B"/>
    <w:rsid w:val="004D076D"/>
    <w:rsid w:val="004D0EF1"/>
    <w:rsid w:val="004D2253"/>
    <w:rsid w:val="004D4406"/>
    <w:rsid w:val="004D68D9"/>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DE1"/>
    <w:rsid w:val="00501139"/>
    <w:rsid w:val="0050363E"/>
    <w:rsid w:val="005039BC"/>
    <w:rsid w:val="005043BB"/>
    <w:rsid w:val="00504A3D"/>
    <w:rsid w:val="00504FB8"/>
    <w:rsid w:val="005050AA"/>
    <w:rsid w:val="00505767"/>
    <w:rsid w:val="005073F0"/>
    <w:rsid w:val="005104FF"/>
    <w:rsid w:val="00510A7B"/>
    <w:rsid w:val="00512F6E"/>
    <w:rsid w:val="00513038"/>
    <w:rsid w:val="00514174"/>
    <w:rsid w:val="00516088"/>
    <w:rsid w:val="005168C1"/>
    <w:rsid w:val="00516B0B"/>
    <w:rsid w:val="005220EC"/>
    <w:rsid w:val="00523F95"/>
    <w:rsid w:val="00524D65"/>
    <w:rsid w:val="00525B16"/>
    <w:rsid w:val="00533D04"/>
    <w:rsid w:val="00534804"/>
    <w:rsid w:val="00534BDF"/>
    <w:rsid w:val="005354EA"/>
    <w:rsid w:val="0053585F"/>
    <w:rsid w:val="00535EC4"/>
    <w:rsid w:val="00535ED9"/>
    <w:rsid w:val="0053692B"/>
    <w:rsid w:val="005413F3"/>
    <w:rsid w:val="00541853"/>
    <w:rsid w:val="00543BDA"/>
    <w:rsid w:val="005441CC"/>
    <w:rsid w:val="005479DA"/>
    <w:rsid w:val="00547BCC"/>
    <w:rsid w:val="0055013B"/>
    <w:rsid w:val="00551F6F"/>
    <w:rsid w:val="00552001"/>
    <w:rsid w:val="005530BD"/>
    <w:rsid w:val="00555044"/>
    <w:rsid w:val="00561475"/>
    <w:rsid w:val="00562308"/>
    <w:rsid w:val="0056487B"/>
    <w:rsid w:val="00564FB9"/>
    <w:rsid w:val="00566771"/>
    <w:rsid w:val="00566B0B"/>
    <w:rsid w:val="00573D9E"/>
    <w:rsid w:val="005801E3"/>
    <w:rsid w:val="00581802"/>
    <w:rsid w:val="005836A8"/>
    <w:rsid w:val="0058409C"/>
    <w:rsid w:val="00584262"/>
    <w:rsid w:val="00584A74"/>
    <w:rsid w:val="00585B29"/>
    <w:rsid w:val="00586630"/>
    <w:rsid w:val="00587ADD"/>
    <w:rsid w:val="00593A49"/>
    <w:rsid w:val="00596160"/>
    <w:rsid w:val="005966E2"/>
    <w:rsid w:val="00597007"/>
    <w:rsid w:val="005A0966"/>
    <w:rsid w:val="005A11B7"/>
    <w:rsid w:val="005A260B"/>
    <w:rsid w:val="005A4A1B"/>
    <w:rsid w:val="005A6516"/>
    <w:rsid w:val="005A70E7"/>
    <w:rsid w:val="005A7830"/>
    <w:rsid w:val="005A7FCE"/>
    <w:rsid w:val="005B0024"/>
    <w:rsid w:val="005B0F3F"/>
    <w:rsid w:val="005B191C"/>
    <w:rsid w:val="005B4903"/>
    <w:rsid w:val="005B5170"/>
    <w:rsid w:val="005B51CE"/>
    <w:rsid w:val="005B5885"/>
    <w:rsid w:val="005B5CD7"/>
    <w:rsid w:val="005B66B9"/>
    <w:rsid w:val="005B6CF6"/>
    <w:rsid w:val="005B7422"/>
    <w:rsid w:val="005C0294"/>
    <w:rsid w:val="005C203B"/>
    <w:rsid w:val="005C29B8"/>
    <w:rsid w:val="005C5F21"/>
    <w:rsid w:val="005C7156"/>
    <w:rsid w:val="005D0C75"/>
    <w:rsid w:val="005D4171"/>
    <w:rsid w:val="005D6A95"/>
    <w:rsid w:val="005D6B2C"/>
    <w:rsid w:val="005D6D9C"/>
    <w:rsid w:val="005E0DC8"/>
    <w:rsid w:val="005E1B7E"/>
    <w:rsid w:val="005E1D5A"/>
    <w:rsid w:val="005E2335"/>
    <w:rsid w:val="005E34CA"/>
    <w:rsid w:val="005E3C18"/>
    <w:rsid w:val="005E4250"/>
    <w:rsid w:val="005E6812"/>
    <w:rsid w:val="005E7881"/>
    <w:rsid w:val="005E78E0"/>
    <w:rsid w:val="005E7B16"/>
    <w:rsid w:val="005F0D9C"/>
    <w:rsid w:val="005F284E"/>
    <w:rsid w:val="005F3EE6"/>
    <w:rsid w:val="006015CE"/>
    <w:rsid w:val="0060188A"/>
    <w:rsid w:val="006023FA"/>
    <w:rsid w:val="006024D5"/>
    <w:rsid w:val="00604784"/>
    <w:rsid w:val="00606419"/>
    <w:rsid w:val="00607D29"/>
    <w:rsid w:val="006100C6"/>
    <w:rsid w:val="0061021E"/>
    <w:rsid w:val="00612952"/>
    <w:rsid w:val="00614CC1"/>
    <w:rsid w:val="006152FE"/>
    <w:rsid w:val="00615A9D"/>
    <w:rsid w:val="00617387"/>
    <w:rsid w:val="006205D6"/>
    <w:rsid w:val="006252D8"/>
    <w:rsid w:val="006259BC"/>
    <w:rsid w:val="0062636B"/>
    <w:rsid w:val="00630886"/>
    <w:rsid w:val="00632182"/>
    <w:rsid w:val="00632AE0"/>
    <w:rsid w:val="00633C17"/>
    <w:rsid w:val="00634D9E"/>
    <w:rsid w:val="00636E3E"/>
    <w:rsid w:val="006379F7"/>
    <w:rsid w:val="00637E4D"/>
    <w:rsid w:val="00640620"/>
    <w:rsid w:val="00641A1F"/>
    <w:rsid w:val="00642C69"/>
    <w:rsid w:val="00645904"/>
    <w:rsid w:val="00647523"/>
    <w:rsid w:val="00650E64"/>
    <w:rsid w:val="00650E6E"/>
    <w:rsid w:val="00651ACB"/>
    <w:rsid w:val="00651C47"/>
    <w:rsid w:val="00652AB2"/>
    <w:rsid w:val="00653FED"/>
    <w:rsid w:val="00654EC0"/>
    <w:rsid w:val="0065525B"/>
    <w:rsid w:val="00655D4F"/>
    <w:rsid w:val="00655DE4"/>
    <w:rsid w:val="00656D29"/>
    <w:rsid w:val="006640E5"/>
    <w:rsid w:val="006646F1"/>
    <w:rsid w:val="00664929"/>
    <w:rsid w:val="00664F62"/>
    <w:rsid w:val="006655E1"/>
    <w:rsid w:val="006664FA"/>
    <w:rsid w:val="00672060"/>
    <w:rsid w:val="00672BFD"/>
    <w:rsid w:val="00672E1D"/>
    <w:rsid w:val="00673AA8"/>
    <w:rsid w:val="00675CCE"/>
    <w:rsid w:val="006770F4"/>
    <w:rsid w:val="00677A84"/>
    <w:rsid w:val="0068026D"/>
    <w:rsid w:val="00680A27"/>
    <w:rsid w:val="006816A4"/>
    <w:rsid w:val="006819B8"/>
    <w:rsid w:val="006840A6"/>
    <w:rsid w:val="006850CD"/>
    <w:rsid w:val="00685AAB"/>
    <w:rsid w:val="0068753E"/>
    <w:rsid w:val="006936B7"/>
    <w:rsid w:val="006942BC"/>
    <w:rsid w:val="006957D4"/>
    <w:rsid w:val="00697454"/>
    <w:rsid w:val="006A07AA"/>
    <w:rsid w:val="006A25E5"/>
    <w:rsid w:val="006A2B46"/>
    <w:rsid w:val="006A336D"/>
    <w:rsid w:val="006A37B9"/>
    <w:rsid w:val="006A37FE"/>
    <w:rsid w:val="006B2672"/>
    <w:rsid w:val="006B54BF"/>
    <w:rsid w:val="006B5F44"/>
    <w:rsid w:val="006B5F90"/>
    <w:rsid w:val="006B62E4"/>
    <w:rsid w:val="006B6E29"/>
    <w:rsid w:val="006C1055"/>
    <w:rsid w:val="006C1BBA"/>
    <w:rsid w:val="006C2079"/>
    <w:rsid w:val="006C5A62"/>
    <w:rsid w:val="006C5D68"/>
    <w:rsid w:val="006C6056"/>
    <w:rsid w:val="006C6976"/>
    <w:rsid w:val="006C6DD0"/>
    <w:rsid w:val="006D04EA"/>
    <w:rsid w:val="006D16C4"/>
    <w:rsid w:val="006D3E96"/>
    <w:rsid w:val="006D4515"/>
    <w:rsid w:val="006D4BB1"/>
    <w:rsid w:val="006D6593"/>
    <w:rsid w:val="006E739A"/>
    <w:rsid w:val="006F03A8"/>
    <w:rsid w:val="006F2ACA"/>
    <w:rsid w:val="006F2ADC"/>
    <w:rsid w:val="006F2BFE"/>
    <w:rsid w:val="006F31E9"/>
    <w:rsid w:val="006F5D2E"/>
    <w:rsid w:val="006F6284"/>
    <w:rsid w:val="007002C5"/>
    <w:rsid w:val="00704387"/>
    <w:rsid w:val="00707669"/>
    <w:rsid w:val="00710A03"/>
    <w:rsid w:val="00711CBA"/>
    <w:rsid w:val="00711FB5"/>
    <w:rsid w:val="0071292A"/>
    <w:rsid w:val="00712A01"/>
    <w:rsid w:val="00714F58"/>
    <w:rsid w:val="0072140D"/>
    <w:rsid w:val="00722FBF"/>
    <w:rsid w:val="00722FC2"/>
    <w:rsid w:val="007237B8"/>
    <w:rsid w:val="00724E1B"/>
    <w:rsid w:val="007253C3"/>
    <w:rsid w:val="00725949"/>
    <w:rsid w:val="00727FA2"/>
    <w:rsid w:val="007322D9"/>
    <w:rsid w:val="007322DF"/>
    <w:rsid w:val="00732BC0"/>
    <w:rsid w:val="00732D6D"/>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0ED"/>
    <w:rsid w:val="00754C1A"/>
    <w:rsid w:val="00755402"/>
    <w:rsid w:val="00756B26"/>
    <w:rsid w:val="00756EDF"/>
    <w:rsid w:val="00757C79"/>
    <w:rsid w:val="007600E3"/>
    <w:rsid w:val="00763862"/>
    <w:rsid w:val="00765C43"/>
    <w:rsid w:val="00765EFB"/>
    <w:rsid w:val="007671CA"/>
    <w:rsid w:val="00767C61"/>
    <w:rsid w:val="0077008A"/>
    <w:rsid w:val="00773C1F"/>
    <w:rsid w:val="00774DA4"/>
    <w:rsid w:val="00776599"/>
    <w:rsid w:val="0078114B"/>
    <w:rsid w:val="00781DD2"/>
    <w:rsid w:val="00783ECF"/>
    <w:rsid w:val="0078413A"/>
    <w:rsid w:val="00785719"/>
    <w:rsid w:val="00790A3D"/>
    <w:rsid w:val="00791BF4"/>
    <w:rsid w:val="007959E8"/>
    <w:rsid w:val="00795E9C"/>
    <w:rsid w:val="007A0521"/>
    <w:rsid w:val="007A1C31"/>
    <w:rsid w:val="007A2E12"/>
    <w:rsid w:val="007A3475"/>
    <w:rsid w:val="007A41C8"/>
    <w:rsid w:val="007A54CE"/>
    <w:rsid w:val="007A5D3A"/>
    <w:rsid w:val="007A6FD9"/>
    <w:rsid w:val="007A7057"/>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42E6"/>
    <w:rsid w:val="007D44E4"/>
    <w:rsid w:val="007D5BC2"/>
    <w:rsid w:val="007D6518"/>
    <w:rsid w:val="007D76BD"/>
    <w:rsid w:val="007E0BF1"/>
    <w:rsid w:val="007E435C"/>
    <w:rsid w:val="007E6B23"/>
    <w:rsid w:val="007F0ED8"/>
    <w:rsid w:val="007F0F63"/>
    <w:rsid w:val="007F3A4E"/>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4A1"/>
    <w:rsid w:val="008209E6"/>
    <w:rsid w:val="00821D19"/>
    <w:rsid w:val="00823303"/>
    <w:rsid w:val="008233B2"/>
    <w:rsid w:val="00823A9F"/>
    <w:rsid w:val="00823C85"/>
    <w:rsid w:val="00825138"/>
    <w:rsid w:val="008269DD"/>
    <w:rsid w:val="00830621"/>
    <w:rsid w:val="0083348C"/>
    <w:rsid w:val="00834B7E"/>
    <w:rsid w:val="00836FC3"/>
    <w:rsid w:val="008373D3"/>
    <w:rsid w:val="00840617"/>
    <w:rsid w:val="00840F84"/>
    <w:rsid w:val="00842A47"/>
    <w:rsid w:val="00843C13"/>
    <w:rsid w:val="00843DEF"/>
    <w:rsid w:val="008454F8"/>
    <w:rsid w:val="008463BB"/>
    <w:rsid w:val="0085173A"/>
    <w:rsid w:val="00853BE4"/>
    <w:rsid w:val="008603CE"/>
    <w:rsid w:val="008620FC"/>
    <w:rsid w:val="008627A5"/>
    <w:rsid w:val="00863E05"/>
    <w:rsid w:val="0086581D"/>
    <w:rsid w:val="00865ACA"/>
    <w:rsid w:val="00865D28"/>
    <w:rsid w:val="00865F85"/>
    <w:rsid w:val="00867C10"/>
    <w:rsid w:val="00870439"/>
    <w:rsid w:val="008706BB"/>
    <w:rsid w:val="00870DA1"/>
    <w:rsid w:val="00883F93"/>
    <w:rsid w:val="00884930"/>
    <w:rsid w:val="00884DB3"/>
    <w:rsid w:val="00885A9D"/>
    <w:rsid w:val="008864F6"/>
    <w:rsid w:val="0089049D"/>
    <w:rsid w:val="008919FD"/>
    <w:rsid w:val="008928C9"/>
    <w:rsid w:val="008930CB"/>
    <w:rsid w:val="008938DC"/>
    <w:rsid w:val="00893FD1"/>
    <w:rsid w:val="00894836"/>
    <w:rsid w:val="00895172"/>
    <w:rsid w:val="00895680"/>
    <w:rsid w:val="00896DFF"/>
    <w:rsid w:val="0089762C"/>
    <w:rsid w:val="008A0E30"/>
    <w:rsid w:val="008A173B"/>
    <w:rsid w:val="008A1893"/>
    <w:rsid w:val="008A1F6A"/>
    <w:rsid w:val="008A2BE2"/>
    <w:rsid w:val="008A57E6"/>
    <w:rsid w:val="008A5C49"/>
    <w:rsid w:val="008A6F81"/>
    <w:rsid w:val="008A7206"/>
    <w:rsid w:val="008A769A"/>
    <w:rsid w:val="008B0C9C"/>
    <w:rsid w:val="008B166D"/>
    <w:rsid w:val="008B17F4"/>
    <w:rsid w:val="008B3615"/>
    <w:rsid w:val="008B4AC4"/>
    <w:rsid w:val="008B50C8"/>
    <w:rsid w:val="008B5281"/>
    <w:rsid w:val="008B6AED"/>
    <w:rsid w:val="008B7E05"/>
    <w:rsid w:val="008C1479"/>
    <w:rsid w:val="008C1797"/>
    <w:rsid w:val="008C219C"/>
    <w:rsid w:val="008C475E"/>
    <w:rsid w:val="008C619A"/>
    <w:rsid w:val="008D0AE0"/>
    <w:rsid w:val="008D0CE8"/>
    <w:rsid w:val="008D2D1D"/>
    <w:rsid w:val="008D453D"/>
    <w:rsid w:val="008D464E"/>
    <w:rsid w:val="008D468A"/>
    <w:rsid w:val="008D53AD"/>
    <w:rsid w:val="008D562B"/>
    <w:rsid w:val="008D5733"/>
    <w:rsid w:val="008D622B"/>
    <w:rsid w:val="008D666C"/>
    <w:rsid w:val="008D7B54"/>
    <w:rsid w:val="008E0260"/>
    <w:rsid w:val="008E0C9D"/>
    <w:rsid w:val="008E1648"/>
    <w:rsid w:val="008E1B3E"/>
    <w:rsid w:val="008E2319"/>
    <w:rsid w:val="008E2367"/>
    <w:rsid w:val="008E3F83"/>
    <w:rsid w:val="008E4BB6"/>
    <w:rsid w:val="008E5518"/>
    <w:rsid w:val="008E6A84"/>
    <w:rsid w:val="008E6C24"/>
    <w:rsid w:val="008F0CDC"/>
    <w:rsid w:val="008F17A3"/>
    <w:rsid w:val="008F1ED3"/>
    <w:rsid w:val="008F248F"/>
    <w:rsid w:val="008F38B0"/>
    <w:rsid w:val="008F4C29"/>
    <w:rsid w:val="008F6B48"/>
    <w:rsid w:val="008F70BD"/>
    <w:rsid w:val="008F788F"/>
    <w:rsid w:val="008F7EA2"/>
    <w:rsid w:val="0090082D"/>
    <w:rsid w:val="00902722"/>
    <w:rsid w:val="009027BC"/>
    <w:rsid w:val="00903146"/>
    <w:rsid w:val="009062E6"/>
    <w:rsid w:val="00911BE5"/>
    <w:rsid w:val="00913CA9"/>
    <w:rsid w:val="009145AE"/>
    <w:rsid w:val="009146CE"/>
    <w:rsid w:val="009147ED"/>
    <w:rsid w:val="00914CA7"/>
    <w:rsid w:val="00915C3E"/>
    <w:rsid w:val="009161A8"/>
    <w:rsid w:val="00917E6A"/>
    <w:rsid w:val="009245AE"/>
    <w:rsid w:val="009245F5"/>
    <w:rsid w:val="009249EC"/>
    <w:rsid w:val="00927207"/>
    <w:rsid w:val="009273B3"/>
    <w:rsid w:val="009305B5"/>
    <w:rsid w:val="009328B9"/>
    <w:rsid w:val="009378DD"/>
    <w:rsid w:val="009429D5"/>
    <w:rsid w:val="00942BF1"/>
    <w:rsid w:val="00943C46"/>
    <w:rsid w:val="00945180"/>
    <w:rsid w:val="00945428"/>
    <w:rsid w:val="0094607B"/>
    <w:rsid w:val="00950A91"/>
    <w:rsid w:val="00952CD7"/>
    <w:rsid w:val="00953604"/>
    <w:rsid w:val="00954015"/>
    <w:rsid w:val="0095496B"/>
    <w:rsid w:val="00960F1E"/>
    <w:rsid w:val="009610DC"/>
    <w:rsid w:val="00961490"/>
    <w:rsid w:val="0096381A"/>
    <w:rsid w:val="00965E04"/>
    <w:rsid w:val="009674AD"/>
    <w:rsid w:val="00970CDC"/>
    <w:rsid w:val="00975727"/>
    <w:rsid w:val="00975E6E"/>
    <w:rsid w:val="00977010"/>
    <w:rsid w:val="00977D02"/>
    <w:rsid w:val="00977FF9"/>
    <w:rsid w:val="009809BB"/>
    <w:rsid w:val="00980BB7"/>
    <w:rsid w:val="0098364B"/>
    <w:rsid w:val="00983EF2"/>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58C9"/>
    <w:rsid w:val="009A72AD"/>
    <w:rsid w:val="009B0576"/>
    <w:rsid w:val="009B09E0"/>
    <w:rsid w:val="009B0BC5"/>
    <w:rsid w:val="009B1247"/>
    <w:rsid w:val="009B1917"/>
    <w:rsid w:val="009B1B37"/>
    <w:rsid w:val="009B6029"/>
    <w:rsid w:val="009B6971"/>
    <w:rsid w:val="009C25D5"/>
    <w:rsid w:val="009C27F1"/>
    <w:rsid w:val="009C3152"/>
    <w:rsid w:val="009C3257"/>
    <w:rsid w:val="009C4CFA"/>
    <w:rsid w:val="009C5070"/>
    <w:rsid w:val="009D112C"/>
    <w:rsid w:val="009D1385"/>
    <w:rsid w:val="009D47FA"/>
    <w:rsid w:val="009D4C5B"/>
    <w:rsid w:val="009D50D2"/>
    <w:rsid w:val="009D6BCA"/>
    <w:rsid w:val="009E0F62"/>
    <w:rsid w:val="009E118E"/>
    <w:rsid w:val="009E4A58"/>
    <w:rsid w:val="009E5A2D"/>
    <w:rsid w:val="009E5AB2"/>
    <w:rsid w:val="009E6219"/>
    <w:rsid w:val="009E75D1"/>
    <w:rsid w:val="009F03B3"/>
    <w:rsid w:val="009F0777"/>
    <w:rsid w:val="009F214A"/>
    <w:rsid w:val="009F347C"/>
    <w:rsid w:val="00A0096C"/>
    <w:rsid w:val="00A01757"/>
    <w:rsid w:val="00A028C0"/>
    <w:rsid w:val="00A02BAE"/>
    <w:rsid w:val="00A05EF5"/>
    <w:rsid w:val="00A06A6B"/>
    <w:rsid w:val="00A072B6"/>
    <w:rsid w:val="00A07E47"/>
    <w:rsid w:val="00A129D0"/>
    <w:rsid w:val="00A12C33"/>
    <w:rsid w:val="00A138BA"/>
    <w:rsid w:val="00A14C8E"/>
    <w:rsid w:val="00A153D9"/>
    <w:rsid w:val="00A15F09"/>
    <w:rsid w:val="00A169B6"/>
    <w:rsid w:val="00A2271D"/>
    <w:rsid w:val="00A237D5"/>
    <w:rsid w:val="00A300E8"/>
    <w:rsid w:val="00A304F0"/>
    <w:rsid w:val="00A30EFC"/>
    <w:rsid w:val="00A31984"/>
    <w:rsid w:val="00A32509"/>
    <w:rsid w:val="00A32D73"/>
    <w:rsid w:val="00A3367B"/>
    <w:rsid w:val="00A33A99"/>
    <w:rsid w:val="00A33C67"/>
    <w:rsid w:val="00A33CA7"/>
    <w:rsid w:val="00A3597D"/>
    <w:rsid w:val="00A3647C"/>
    <w:rsid w:val="00A36DD1"/>
    <w:rsid w:val="00A4006C"/>
    <w:rsid w:val="00A40091"/>
    <w:rsid w:val="00A4030F"/>
    <w:rsid w:val="00A41C79"/>
    <w:rsid w:val="00A41CB5"/>
    <w:rsid w:val="00A42CDF"/>
    <w:rsid w:val="00A4452E"/>
    <w:rsid w:val="00A4472C"/>
    <w:rsid w:val="00A44E69"/>
    <w:rsid w:val="00A46067"/>
    <w:rsid w:val="00A4661E"/>
    <w:rsid w:val="00A4770F"/>
    <w:rsid w:val="00A52C67"/>
    <w:rsid w:val="00A54259"/>
    <w:rsid w:val="00A55BD6"/>
    <w:rsid w:val="00A55D50"/>
    <w:rsid w:val="00A56E76"/>
    <w:rsid w:val="00A57142"/>
    <w:rsid w:val="00A574F0"/>
    <w:rsid w:val="00A648CD"/>
    <w:rsid w:val="00A6537A"/>
    <w:rsid w:val="00A67866"/>
    <w:rsid w:val="00A70B07"/>
    <w:rsid w:val="00A711DF"/>
    <w:rsid w:val="00A723F8"/>
    <w:rsid w:val="00A77CCB"/>
    <w:rsid w:val="00A831CA"/>
    <w:rsid w:val="00A83D8D"/>
    <w:rsid w:val="00A8446B"/>
    <w:rsid w:val="00A8473F"/>
    <w:rsid w:val="00A862D6"/>
    <w:rsid w:val="00A8715E"/>
    <w:rsid w:val="00A90A63"/>
    <w:rsid w:val="00A9295B"/>
    <w:rsid w:val="00A93B09"/>
    <w:rsid w:val="00A952D7"/>
    <w:rsid w:val="00A963F7"/>
    <w:rsid w:val="00A96AD8"/>
    <w:rsid w:val="00A975D0"/>
    <w:rsid w:val="00AA052C"/>
    <w:rsid w:val="00AA1E45"/>
    <w:rsid w:val="00AA4286"/>
    <w:rsid w:val="00AA456B"/>
    <w:rsid w:val="00AA57F5"/>
    <w:rsid w:val="00AA672E"/>
    <w:rsid w:val="00AA6EC9"/>
    <w:rsid w:val="00AB6309"/>
    <w:rsid w:val="00AB6C5F"/>
    <w:rsid w:val="00AB7129"/>
    <w:rsid w:val="00AC1625"/>
    <w:rsid w:val="00AC27A6"/>
    <w:rsid w:val="00AC30F7"/>
    <w:rsid w:val="00AC3777"/>
    <w:rsid w:val="00AC3A5A"/>
    <w:rsid w:val="00AC4D95"/>
    <w:rsid w:val="00AC5DF4"/>
    <w:rsid w:val="00AD00B5"/>
    <w:rsid w:val="00AD0AEF"/>
    <w:rsid w:val="00AD11B7"/>
    <w:rsid w:val="00AD1A94"/>
    <w:rsid w:val="00AD1C05"/>
    <w:rsid w:val="00AD204F"/>
    <w:rsid w:val="00AD4126"/>
    <w:rsid w:val="00AD421C"/>
    <w:rsid w:val="00AD44FA"/>
    <w:rsid w:val="00AE070A"/>
    <w:rsid w:val="00AE101C"/>
    <w:rsid w:val="00AE2A69"/>
    <w:rsid w:val="00AE37E5"/>
    <w:rsid w:val="00AE3B3F"/>
    <w:rsid w:val="00AE5EB4"/>
    <w:rsid w:val="00AF0C18"/>
    <w:rsid w:val="00AF3FAD"/>
    <w:rsid w:val="00AF47C5"/>
    <w:rsid w:val="00AF5398"/>
    <w:rsid w:val="00B00034"/>
    <w:rsid w:val="00B049AF"/>
    <w:rsid w:val="00B07242"/>
    <w:rsid w:val="00B07929"/>
    <w:rsid w:val="00B10534"/>
    <w:rsid w:val="00B113DB"/>
    <w:rsid w:val="00B11442"/>
    <w:rsid w:val="00B11D8A"/>
    <w:rsid w:val="00B12981"/>
    <w:rsid w:val="00B147DD"/>
    <w:rsid w:val="00B156FD"/>
    <w:rsid w:val="00B16F78"/>
    <w:rsid w:val="00B218AD"/>
    <w:rsid w:val="00B21F61"/>
    <w:rsid w:val="00B22EAF"/>
    <w:rsid w:val="00B261F1"/>
    <w:rsid w:val="00B265BC"/>
    <w:rsid w:val="00B31FB1"/>
    <w:rsid w:val="00B33952"/>
    <w:rsid w:val="00B33C5E"/>
    <w:rsid w:val="00B342F4"/>
    <w:rsid w:val="00B34369"/>
    <w:rsid w:val="00B34DC2"/>
    <w:rsid w:val="00B35EAF"/>
    <w:rsid w:val="00B378E5"/>
    <w:rsid w:val="00B4346D"/>
    <w:rsid w:val="00B440F4"/>
    <w:rsid w:val="00B447A5"/>
    <w:rsid w:val="00B4654C"/>
    <w:rsid w:val="00B47293"/>
    <w:rsid w:val="00B4796B"/>
    <w:rsid w:val="00B5001E"/>
    <w:rsid w:val="00B50E50"/>
    <w:rsid w:val="00B52120"/>
    <w:rsid w:val="00B53D23"/>
    <w:rsid w:val="00B54ABC"/>
    <w:rsid w:val="00B54ACF"/>
    <w:rsid w:val="00B56FBE"/>
    <w:rsid w:val="00B60ACF"/>
    <w:rsid w:val="00B62B58"/>
    <w:rsid w:val="00B641C8"/>
    <w:rsid w:val="00B65149"/>
    <w:rsid w:val="00B66567"/>
    <w:rsid w:val="00B66C1D"/>
    <w:rsid w:val="00B66F52"/>
    <w:rsid w:val="00B66FE5"/>
    <w:rsid w:val="00B72880"/>
    <w:rsid w:val="00B74908"/>
    <w:rsid w:val="00B758BF"/>
    <w:rsid w:val="00B77EC8"/>
    <w:rsid w:val="00B827A6"/>
    <w:rsid w:val="00B831CE"/>
    <w:rsid w:val="00B86677"/>
    <w:rsid w:val="00B86999"/>
    <w:rsid w:val="00B86FB7"/>
    <w:rsid w:val="00B87131"/>
    <w:rsid w:val="00B939B1"/>
    <w:rsid w:val="00B96D40"/>
    <w:rsid w:val="00B97386"/>
    <w:rsid w:val="00B97761"/>
    <w:rsid w:val="00BA263B"/>
    <w:rsid w:val="00BA42B2"/>
    <w:rsid w:val="00BA58D4"/>
    <w:rsid w:val="00BA5B9E"/>
    <w:rsid w:val="00BA7C9A"/>
    <w:rsid w:val="00BB5854"/>
    <w:rsid w:val="00BB5F8F"/>
    <w:rsid w:val="00BB657A"/>
    <w:rsid w:val="00BC1A4E"/>
    <w:rsid w:val="00BC5DC7"/>
    <w:rsid w:val="00BC6B8B"/>
    <w:rsid w:val="00BC73D8"/>
    <w:rsid w:val="00BD52D7"/>
    <w:rsid w:val="00BD5A1B"/>
    <w:rsid w:val="00BD5AD2"/>
    <w:rsid w:val="00BE0E05"/>
    <w:rsid w:val="00BE22F3"/>
    <w:rsid w:val="00BE5B52"/>
    <w:rsid w:val="00BE7B8D"/>
    <w:rsid w:val="00BF0993"/>
    <w:rsid w:val="00BF10A9"/>
    <w:rsid w:val="00BF1703"/>
    <w:rsid w:val="00BF199E"/>
    <w:rsid w:val="00BF231C"/>
    <w:rsid w:val="00BF51E5"/>
    <w:rsid w:val="00BF74A6"/>
    <w:rsid w:val="00C013AD"/>
    <w:rsid w:val="00C04904"/>
    <w:rsid w:val="00C056B3"/>
    <w:rsid w:val="00C05B36"/>
    <w:rsid w:val="00C103E5"/>
    <w:rsid w:val="00C12FEF"/>
    <w:rsid w:val="00C13319"/>
    <w:rsid w:val="00C13EE9"/>
    <w:rsid w:val="00C14D20"/>
    <w:rsid w:val="00C16C20"/>
    <w:rsid w:val="00C21540"/>
    <w:rsid w:val="00C21906"/>
    <w:rsid w:val="00C21BFA"/>
    <w:rsid w:val="00C22DE7"/>
    <w:rsid w:val="00C24C8D"/>
    <w:rsid w:val="00C25FE2"/>
    <w:rsid w:val="00C26B53"/>
    <w:rsid w:val="00C279B2"/>
    <w:rsid w:val="00C33E50"/>
    <w:rsid w:val="00C34C20"/>
    <w:rsid w:val="00C35A3E"/>
    <w:rsid w:val="00C42130"/>
    <w:rsid w:val="00C423A4"/>
    <w:rsid w:val="00C423E3"/>
    <w:rsid w:val="00C44BF5"/>
    <w:rsid w:val="00C45F6B"/>
    <w:rsid w:val="00C521D6"/>
    <w:rsid w:val="00C55232"/>
    <w:rsid w:val="00C553A4"/>
    <w:rsid w:val="00C55A06"/>
    <w:rsid w:val="00C55D03"/>
    <w:rsid w:val="00C5657C"/>
    <w:rsid w:val="00C601BC"/>
    <w:rsid w:val="00C61164"/>
    <w:rsid w:val="00C6329F"/>
    <w:rsid w:val="00C63340"/>
    <w:rsid w:val="00C643F9"/>
    <w:rsid w:val="00C64E95"/>
    <w:rsid w:val="00C71372"/>
    <w:rsid w:val="00C71D3A"/>
    <w:rsid w:val="00C72410"/>
    <w:rsid w:val="00C7287F"/>
    <w:rsid w:val="00C80CB8"/>
    <w:rsid w:val="00C813D9"/>
    <w:rsid w:val="00C819F8"/>
    <w:rsid w:val="00C8248C"/>
    <w:rsid w:val="00C84E33"/>
    <w:rsid w:val="00C86D6F"/>
    <w:rsid w:val="00C905FC"/>
    <w:rsid w:val="00C92D03"/>
    <w:rsid w:val="00C9319C"/>
    <w:rsid w:val="00C9435D"/>
    <w:rsid w:val="00C94DF2"/>
    <w:rsid w:val="00C96741"/>
    <w:rsid w:val="00CA2D1B"/>
    <w:rsid w:val="00CA375D"/>
    <w:rsid w:val="00CA6331"/>
    <w:rsid w:val="00CA662A"/>
    <w:rsid w:val="00CA7AFD"/>
    <w:rsid w:val="00CA7C3C"/>
    <w:rsid w:val="00CB0189"/>
    <w:rsid w:val="00CB0BA2"/>
    <w:rsid w:val="00CB1A42"/>
    <w:rsid w:val="00CB1B0C"/>
    <w:rsid w:val="00CB2079"/>
    <w:rsid w:val="00CB2C0B"/>
    <w:rsid w:val="00CB30E4"/>
    <w:rsid w:val="00CB3ED3"/>
    <w:rsid w:val="00CB517D"/>
    <w:rsid w:val="00CB7772"/>
    <w:rsid w:val="00CC038D"/>
    <w:rsid w:val="00CC08DB"/>
    <w:rsid w:val="00CC39FF"/>
    <w:rsid w:val="00CC3C2F"/>
    <w:rsid w:val="00CC4AC8"/>
    <w:rsid w:val="00CC5233"/>
    <w:rsid w:val="00CC5750"/>
    <w:rsid w:val="00CC5DE6"/>
    <w:rsid w:val="00CC65AC"/>
    <w:rsid w:val="00CC6E4E"/>
    <w:rsid w:val="00CC6FE8"/>
    <w:rsid w:val="00CC7202"/>
    <w:rsid w:val="00CD11E6"/>
    <w:rsid w:val="00CD2808"/>
    <w:rsid w:val="00CD28BF"/>
    <w:rsid w:val="00CD4092"/>
    <w:rsid w:val="00CD4A20"/>
    <w:rsid w:val="00CD50A1"/>
    <w:rsid w:val="00CD519E"/>
    <w:rsid w:val="00CD67F9"/>
    <w:rsid w:val="00CE0C4F"/>
    <w:rsid w:val="00CE30EA"/>
    <w:rsid w:val="00CF048A"/>
    <w:rsid w:val="00CF155A"/>
    <w:rsid w:val="00CF225D"/>
    <w:rsid w:val="00CF2947"/>
    <w:rsid w:val="00CF686F"/>
    <w:rsid w:val="00CF6E60"/>
    <w:rsid w:val="00CF77E6"/>
    <w:rsid w:val="00CF7BCA"/>
    <w:rsid w:val="00D008FD"/>
    <w:rsid w:val="00D00C08"/>
    <w:rsid w:val="00D02FDE"/>
    <w:rsid w:val="00D03162"/>
    <w:rsid w:val="00D0321C"/>
    <w:rsid w:val="00D035EC"/>
    <w:rsid w:val="00D06AB1"/>
    <w:rsid w:val="00D06FC1"/>
    <w:rsid w:val="00D072ED"/>
    <w:rsid w:val="00D07385"/>
    <w:rsid w:val="00D07A16"/>
    <w:rsid w:val="00D1067E"/>
    <w:rsid w:val="00D108D3"/>
    <w:rsid w:val="00D10F50"/>
    <w:rsid w:val="00D11272"/>
    <w:rsid w:val="00D126F5"/>
    <w:rsid w:val="00D13034"/>
    <w:rsid w:val="00D1489E"/>
    <w:rsid w:val="00D20737"/>
    <w:rsid w:val="00D21E81"/>
    <w:rsid w:val="00D223DE"/>
    <w:rsid w:val="00D233C3"/>
    <w:rsid w:val="00D23734"/>
    <w:rsid w:val="00D25E37"/>
    <w:rsid w:val="00D2661A"/>
    <w:rsid w:val="00D27582"/>
    <w:rsid w:val="00D27642"/>
    <w:rsid w:val="00D27EC4"/>
    <w:rsid w:val="00D31C29"/>
    <w:rsid w:val="00D32719"/>
    <w:rsid w:val="00D33333"/>
    <w:rsid w:val="00D352A2"/>
    <w:rsid w:val="00D4162B"/>
    <w:rsid w:val="00D4514F"/>
    <w:rsid w:val="00D451E2"/>
    <w:rsid w:val="00D45E89"/>
    <w:rsid w:val="00D45E8D"/>
    <w:rsid w:val="00D466AE"/>
    <w:rsid w:val="00D4734F"/>
    <w:rsid w:val="00D51BF3"/>
    <w:rsid w:val="00D53F27"/>
    <w:rsid w:val="00D66846"/>
    <w:rsid w:val="00D675FB"/>
    <w:rsid w:val="00D71F25"/>
    <w:rsid w:val="00D72A9C"/>
    <w:rsid w:val="00D7533E"/>
    <w:rsid w:val="00D77031"/>
    <w:rsid w:val="00D84941"/>
    <w:rsid w:val="00D84FA1"/>
    <w:rsid w:val="00D851F0"/>
    <w:rsid w:val="00D8531D"/>
    <w:rsid w:val="00D86DB7"/>
    <w:rsid w:val="00D87BF5"/>
    <w:rsid w:val="00D90721"/>
    <w:rsid w:val="00D926D0"/>
    <w:rsid w:val="00D93030"/>
    <w:rsid w:val="00D950E1"/>
    <w:rsid w:val="00D952A6"/>
    <w:rsid w:val="00D95B1D"/>
    <w:rsid w:val="00D97F99"/>
    <w:rsid w:val="00DA06A2"/>
    <w:rsid w:val="00DA1E08"/>
    <w:rsid w:val="00DA24F8"/>
    <w:rsid w:val="00DA28E8"/>
    <w:rsid w:val="00DA2C47"/>
    <w:rsid w:val="00DA38D3"/>
    <w:rsid w:val="00DA3932"/>
    <w:rsid w:val="00DA3AFC"/>
    <w:rsid w:val="00DA64F8"/>
    <w:rsid w:val="00DA6C15"/>
    <w:rsid w:val="00DB0258"/>
    <w:rsid w:val="00DB38EE"/>
    <w:rsid w:val="00DB498B"/>
    <w:rsid w:val="00DB5874"/>
    <w:rsid w:val="00DB66CA"/>
    <w:rsid w:val="00DB6BCA"/>
    <w:rsid w:val="00DB6F54"/>
    <w:rsid w:val="00DB73F7"/>
    <w:rsid w:val="00DC0321"/>
    <w:rsid w:val="00DC2AED"/>
    <w:rsid w:val="00DC3067"/>
    <w:rsid w:val="00DC370B"/>
    <w:rsid w:val="00DC3AAE"/>
    <w:rsid w:val="00DC3F26"/>
    <w:rsid w:val="00DC5B90"/>
    <w:rsid w:val="00DD00FF"/>
    <w:rsid w:val="00DD0619"/>
    <w:rsid w:val="00DD07FB"/>
    <w:rsid w:val="00DD0A46"/>
    <w:rsid w:val="00DD160F"/>
    <w:rsid w:val="00DD25C6"/>
    <w:rsid w:val="00DD4FE5"/>
    <w:rsid w:val="00DD54B0"/>
    <w:rsid w:val="00DD57EE"/>
    <w:rsid w:val="00DD6B29"/>
    <w:rsid w:val="00DD6BCC"/>
    <w:rsid w:val="00DE0A4B"/>
    <w:rsid w:val="00DE2410"/>
    <w:rsid w:val="00DE2939"/>
    <w:rsid w:val="00DE440D"/>
    <w:rsid w:val="00DE6E81"/>
    <w:rsid w:val="00DE703F"/>
    <w:rsid w:val="00DE734A"/>
    <w:rsid w:val="00DE7595"/>
    <w:rsid w:val="00DF1961"/>
    <w:rsid w:val="00DF1AC6"/>
    <w:rsid w:val="00DF44DE"/>
    <w:rsid w:val="00DF4E6C"/>
    <w:rsid w:val="00E01138"/>
    <w:rsid w:val="00E02BCD"/>
    <w:rsid w:val="00E02DFB"/>
    <w:rsid w:val="00E030F9"/>
    <w:rsid w:val="00E0311A"/>
    <w:rsid w:val="00E03138"/>
    <w:rsid w:val="00E06404"/>
    <w:rsid w:val="00E11A85"/>
    <w:rsid w:val="00E12495"/>
    <w:rsid w:val="00E15CCD"/>
    <w:rsid w:val="00E1770F"/>
    <w:rsid w:val="00E17A96"/>
    <w:rsid w:val="00E202EF"/>
    <w:rsid w:val="00E210B5"/>
    <w:rsid w:val="00E2552F"/>
    <w:rsid w:val="00E262A5"/>
    <w:rsid w:val="00E3137A"/>
    <w:rsid w:val="00E32CCF"/>
    <w:rsid w:val="00E34A98"/>
    <w:rsid w:val="00E35D1E"/>
    <w:rsid w:val="00E364F9"/>
    <w:rsid w:val="00E365FA"/>
    <w:rsid w:val="00E36789"/>
    <w:rsid w:val="00E44A83"/>
    <w:rsid w:val="00E45E0B"/>
    <w:rsid w:val="00E502C1"/>
    <w:rsid w:val="00E502DD"/>
    <w:rsid w:val="00E50D3A"/>
    <w:rsid w:val="00E50FA4"/>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5DCD"/>
    <w:rsid w:val="00E77A03"/>
    <w:rsid w:val="00E822E8"/>
    <w:rsid w:val="00E82554"/>
    <w:rsid w:val="00E82606"/>
    <w:rsid w:val="00E831C1"/>
    <w:rsid w:val="00E846C8"/>
    <w:rsid w:val="00E84957"/>
    <w:rsid w:val="00E84A55"/>
    <w:rsid w:val="00E85BFF"/>
    <w:rsid w:val="00E85D45"/>
    <w:rsid w:val="00E90391"/>
    <w:rsid w:val="00E906C2"/>
    <w:rsid w:val="00E91735"/>
    <w:rsid w:val="00E9311F"/>
    <w:rsid w:val="00E934D1"/>
    <w:rsid w:val="00E94AF0"/>
    <w:rsid w:val="00E95D13"/>
    <w:rsid w:val="00E95DD3"/>
    <w:rsid w:val="00E969D5"/>
    <w:rsid w:val="00EA1C5C"/>
    <w:rsid w:val="00EA4E3D"/>
    <w:rsid w:val="00EA58D1"/>
    <w:rsid w:val="00EA61BC"/>
    <w:rsid w:val="00EA681A"/>
    <w:rsid w:val="00EA735B"/>
    <w:rsid w:val="00EB1E69"/>
    <w:rsid w:val="00EB2086"/>
    <w:rsid w:val="00EB31ED"/>
    <w:rsid w:val="00EB5EDF"/>
    <w:rsid w:val="00EB60FE"/>
    <w:rsid w:val="00EB74DB"/>
    <w:rsid w:val="00EC19D8"/>
    <w:rsid w:val="00EC1EAF"/>
    <w:rsid w:val="00EC3320"/>
    <w:rsid w:val="00EC5359"/>
    <w:rsid w:val="00EC562A"/>
    <w:rsid w:val="00ED067A"/>
    <w:rsid w:val="00ED2B50"/>
    <w:rsid w:val="00EE0350"/>
    <w:rsid w:val="00EE0719"/>
    <w:rsid w:val="00EE0E80"/>
    <w:rsid w:val="00EE613F"/>
    <w:rsid w:val="00EE7295"/>
    <w:rsid w:val="00EE7869"/>
    <w:rsid w:val="00EF054A"/>
    <w:rsid w:val="00EF1688"/>
    <w:rsid w:val="00EF3235"/>
    <w:rsid w:val="00EF36A7"/>
    <w:rsid w:val="00EF7E72"/>
    <w:rsid w:val="00F02902"/>
    <w:rsid w:val="00F055A3"/>
    <w:rsid w:val="00F06D37"/>
    <w:rsid w:val="00F06FE2"/>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47D37"/>
    <w:rsid w:val="00F50179"/>
    <w:rsid w:val="00F508B3"/>
    <w:rsid w:val="00F515EE"/>
    <w:rsid w:val="00F524D0"/>
    <w:rsid w:val="00F54493"/>
    <w:rsid w:val="00F559C6"/>
    <w:rsid w:val="00F56511"/>
    <w:rsid w:val="00F6194E"/>
    <w:rsid w:val="00F623AC"/>
    <w:rsid w:val="00F6240C"/>
    <w:rsid w:val="00F62571"/>
    <w:rsid w:val="00F63095"/>
    <w:rsid w:val="00F6412A"/>
    <w:rsid w:val="00F65893"/>
    <w:rsid w:val="00F66A4A"/>
    <w:rsid w:val="00F7159E"/>
    <w:rsid w:val="00F71E22"/>
    <w:rsid w:val="00F72142"/>
    <w:rsid w:val="00F72AE7"/>
    <w:rsid w:val="00F81200"/>
    <w:rsid w:val="00F82ABC"/>
    <w:rsid w:val="00F833BA"/>
    <w:rsid w:val="00F83582"/>
    <w:rsid w:val="00F84FD0"/>
    <w:rsid w:val="00F8517D"/>
    <w:rsid w:val="00F859A8"/>
    <w:rsid w:val="00F86D87"/>
    <w:rsid w:val="00F9108B"/>
    <w:rsid w:val="00F91349"/>
    <w:rsid w:val="00F91CFF"/>
    <w:rsid w:val="00F920FD"/>
    <w:rsid w:val="00F93A8A"/>
    <w:rsid w:val="00F95248"/>
    <w:rsid w:val="00F956A9"/>
    <w:rsid w:val="00F963ED"/>
    <w:rsid w:val="00F966CF"/>
    <w:rsid w:val="00F969A4"/>
    <w:rsid w:val="00F96CAE"/>
    <w:rsid w:val="00F97C99"/>
    <w:rsid w:val="00FA0496"/>
    <w:rsid w:val="00FA662D"/>
    <w:rsid w:val="00FA73B1"/>
    <w:rsid w:val="00FB0875"/>
    <w:rsid w:val="00FB0CB9"/>
    <w:rsid w:val="00FB231D"/>
    <w:rsid w:val="00FB2931"/>
    <w:rsid w:val="00FB45F1"/>
    <w:rsid w:val="00FB4A72"/>
    <w:rsid w:val="00FB54E8"/>
    <w:rsid w:val="00FB6A05"/>
    <w:rsid w:val="00FB7054"/>
    <w:rsid w:val="00FC17B7"/>
    <w:rsid w:val="00FC2CB7"/>
    <w:rsid w:val="00FC4090"/>
    <w:rsid w:val="00FC4CFD"/>
    <w:rsid w:val="00FC4EBD"/>
    <w:rsid w:val="00FC55B4"/>
    <w:rsid w:val="00FD00E6"/>
    <w:rsid w:val="00FD09A1"/>
    <w:rsid w:val="00FD2A7C"/>
    <w:rsid w:val="00FD37B7"/>
    <w:rsid w:val="00FD465B"/>
    <w:rsid w:val="00FD59EB"/>
    <w:rsid w:val="00FD7299"/>
    <w:rsid w:val="00FE0DED"/>
    <w:rsid w:val="00FE1FBE"/>
    <w:rsid w:val="00FE2075"/>
    <w:rsid w:val="00FE3901"/>
    <w:rsid w:val="00FE39D3"/>
    <w:rsid w:val="00FE4BCE"/>
    <w:rsid w:val="00FE54AE"/>
    <w:rsid w:val="00FE576A"/>
    <w:rsid w:val="00FE71A5"/>
    <w:rsid w:val="00FE7E79"/>
    <w:rsid w:val="00FF2694"/>
    <w:rsid w:val="00FF33BD"/>
    <w:rsid w:val="00FF3E7D"/>
    <w:rsid w:val="00FF5B99"/>
    <w:rsid w:val="00FF730C"/>
    <w:rsid w:val="00FF73F4"/>
    <w:rsid w:val="00FF7CE4"/>
    <w:rsid w:val="00FF7E39"/>
    <w:rsid w:val="00FF7FEB"/>
    <w:rsid w:val="03E735C8"/>
    <w:rsid w:val="0CE1494C"/>
    <w:rsid w:val="11006EE8"/>
    <w:rsid w:val="1D3F4BB0"/>
    <w:rsid w:val="1FA756E8"/>
    <w:rsid w:val="3066263E"/>
    <w:rsid w:val="34443D92"/>
    <w:rsid w:val="3D641A58"/>
    <w:rsid w:val="4A012127"/>
    <w:rsid w:val="4B6234E2"/>
    <w:rsid w:val="4D3A40DE"/>
    <w:rsid w:val="50064DD3"/>
    <w:rsid w:val="57737886"/>
    <w:rsid w:val="70DE0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1668FE3"/>
  <w15:docId w15:val="{569EFA97-A2B6-4AB0-8609-8F93F4432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annotation text"/>
    <w:basedOn w:val="afff7"/>
    <w:link w:val="afffd"/>
    <w:uiPriority w:val="99"/>
    <w:semiHidden/>
    <w:unhideWhenUsed/>
    <w:qFormat/>
    <w:pPr>
      <w:jc w:val="left"/>
    </w:pPr>
  </w:style>
  <w:style w:type="paragraph" w:styleId="afffe">
    <w:name w:val="Body Text"/>
    <w:basedOn w:val="afff7"/>
    <w:link w:val="affff"/>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affff0">
    <w:name w:val="Balloon Text"/>
    <w:basedOn w:val="afff7"/>
    <w:link w:val="affff1"/>
    <w:uiPriority w:val="99"/>
    <w:semiHidden/>
    <w:unhideWhenUsed/>
    <w:qFormat/>
    <w:rPr>
      <w:sz w:val="18"/>
      <w:szCs w:val="18"/>
    </w:rPr>
  </w:style>
  <w:style w:type="paragraph" w:styleId="affff2">
    <w:name w:val="footer"/>
    <w:basedOn w:val="afff7"/>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7"/>
    <w:link w:val="affff5"/>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6">
    <w:name w:val="footnote text"/>
    <w:basedOn w:val="afff7"/>
    <w:next w:val="afff7"/>
    <w:link w:val="affff7"/>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8">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9">
    <w:name w:val="Title"/>
    <w:basedOn w:val="afff7"/>
    <w:link w:val="affffa"/>
    <w:qFormat/>
    <w:pPr>
      <w:spacing w:before="240" w:after="60"/>
      <w:jc w:val="center"/>
      <w:outlineLvl w:val="0"/>
    </w:pPr>
    <w:rPr>
      <w:rFonts w:ascii="Arial" w:hAnsi="Arial" w:cs="Arial"/>
      <w:b/>
      <w:bCs/>
      <w:sz w:val="32"/>
      <w:szCs w:val="32"/>
    </w:rPr>
  </w:style>
  <w:style w:type="paragraph" w:styleId="affffb">
    <w:name w:val="annotation subject"/>
    <w:basedOn w:val="afffc"/>
    <w:next w:val="afffc"/>
    <w:link w:val="affffc"/>
    <w:uiPriority w:val="99"/>
    <w:semiHidden/>
    <w:unhideWhenUsed/>
    <w:qFormat/>
    <w:rPr>
      <w:b/>
      <w:bCs/>
    </w:rPr>
  </w:style>
  <w:style w:type="table" w:styleId="affffd">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qFormat/>
    <w:rPr>
      <w:rFonts w:ascii="宋体" w:eastAsia="宋体" w:hAnsi="Times New Roman"/>
      <w:sz w:val="18"/>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annotation reference"/>
    <w:basedOn w:val="afff8"/>
    <w:uiPriority w:val="99"/>
    <w:semiHidden/>
    <w:unhideWhenUsed/>
    <w:qFormat/>
    <w:rPr>
      <w:sz w:val="21"/>
      <w:szCs w:val="21"/>
    </w:rPr>
  </w:style>
  <w:style w:type="character" w:styleId="afffff3">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Pr>
      <w:kern w:val="2"/>
      <w:sz w:val="18"/>
      <w:szCs w:val="18"/>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styleId="afffff4">
    <w:name w:val="Quote"/>
    <w:basedOn w:val="afff7"/>
    <w:next w:val="afff7"/>
    <w:link w:val="afffff5"/>
    <w:uiPriority w:val="29"/>
    <w:qFormat/>
    <w:rPr>
      <w:i/>
      <w:iCs/>
      <w:color w:val="000000"/>
    </w:rPr>
  </w:style>
  <w:style w:type="character" w:customStyle="1" w:styleId="afffff5">
    <w:name w:val="引用 字符"/>
    <w:link w:val="afffff4"/>
    <w:uiPriority w:val="29"/>
    <w:qFormat/>
    <w:rPr>
      <w:i/>
      <w:iCs/>
      <w:color w:val="000000"/>
      <w:kern w:val="2"/>
      <w:sz w:val="21"/>
      <w:szCs w:val="21"/>
    </w:rPr>
  </w:style>
  <w:style w:type="character" w:customStyle="1" w:styleId="affffa">
    <w:name w:val="标题 字符"/>
    <w:link w:val="affff9"/>
    <w:qFormat/>
    <w:rPr>
      <w:rFonts w:ascii="Arial" w:hAnsi="Arial" w:cs="Arial"/>
      <w:b/>
      <w:bCs/>
      <w:kern w:val="2"/>
      <w:sz w:val="32"/>
      <w:szCs w:val="32"/>
    </w:rPr>
  </w:style>
  <w:style w:type="paragraph" w:customStyle="1" w:styleId="afffff6">
    <w:name w:val="标准标志"/>
    <w:next w:val="afff7"/>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7">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8">
    <w:name w:val="标准文件_页脚偶数页"/>
    <w:qFormat/>
    <w:pPr>
      <w:ind w:left="198"/>
    </w:pPr>
    <w:rPr>
      <w:rFonts w:ascii="宋体" w:hAnsi="Times New Roman"/>
      <w:sz w:val="18"/>
    </w:rPr>
  </w:style>
  <w:style w:type="paragraph" w:customStyle="1" w:styleId="afffff9">
    <w:name w:val="标准文件_页脚奇数页"/>
    <w:qFormat/>
    <w:pPr>
      <w:ind w:right="227"/>
      <w:jc w:val="right"/>
    </w:pPr>
    <w:rPr>
      <w:rFonts w:ascii="宋体" w:hAnsi="Times New Roman"/>
      <w:sz w:val="18"/>
    </w:rPr>
  </w:style>
  <w:style w:type="paragraph" w:customStyle="1" w:styleId="afffffa">
    <w:name w:val="标准书眉一"/>
    <w:qFormat/>
    <w:pPr>
      <w:jc w:val="both"/>
    </w:pPr>
    <w:rPr>
      <w:rFonts w:ascii="Times New Roman" w:hAnsi="Times New Roman"/>
    </w:rPr>
  </w:style>
  <w:style w:type="paragraph" w:customStyle="1" w:styleId="ICS">
    <w:name w:val="标准文件_ICS"/>
    <w:basedOn w:val="afff7"/>
    <w:qFormat/>
    <w:pPr>
      <w:spacing w:line="0" w:lineRule="atLeast"/>
    </w:pPr>
    <w:rPr>
      <w:rFonts w:ascii="黑体" w:eastAsia="黑体" w:hAnsi="宋体"/>
    </w:rPr>
  </w:style>
  <w:style w:type="paragraph" w:customStyle="1" w:styleId="afffffb">
    <w:name w:val="标准文件_标准正文"/>
    <w:basedOn w:val="afff7"/>
    <w:next w:val="afffffc"/>
    <w:qFormat/>
    <w:pPr>
      <w:snapToGrid w:val="0"/>
      <w:ind w:firstLineChars="200" w:firstLine="200"/>
    </w:pPr>
    <w:rPr>
      <w:kern w:val="0"/>
    </w:rPr>
  </w:style>
  <w:style w:type="paragraph" w:customStyle="1" w:styleId="afffffc">
    <w:name w:val="标准文件_段"/>
    <w:link w:val="Char"/>
    <w:qFormat/>
    <w:pPr>
      <w:autoSpaceDE w:val="0"/>
      <w:autoSpaceDN w:val="0"/>
      <w:ind w:firstLineChars="200" w:firstLine="200"/>
      <w:jc w:val="both"/>
    </w:pPr>
    <w:rPr>
      <w:rFonts w:ascii="宋体" w:hAnsi="Times New Roman"/>
      <w:sz w:val="21"/>
    </w:rPr>
  </w:style>
  <w:style w:type="paragraph" w:customStyle="1" w:styleId="afffffd">
    <w:name w:val="标准文件_版本"/>
    <w:basedOn w:val="afffffb"/>
    <w:qFormat/>
    <w:pPr>
      <w:adjustRightInd/>
      <w:snapToGrid/>
      <w:ind w:firstLineChars="0" w:firstLine="0"/>
    </w:pPr>
    <w:rPr>
      <w:rFonts w:ascii="宋体" w:hAnsi="宋体"/>
      <w:kern w:val="2"/>
    </w:rPr>
  </w:style>
  <w:style w:type="paragraph" w:customStyle="1" w:styleId="afffffe">
    <w:name w:val="标准文件_标准部门"/>
    <w:basedOn w:val="afff7"/>
    <w:qFormat/>
    <w:pPr>
      <w:jc w:val="center"/>
    </w:pPr>
    <w:rPr>
      <w:rFonts w:ascii="黑体" w:eastAsia="黑体"/>
      <w:kern w:val="0"/>
      <w:sz w:val="44"/>
    </w:rPr>
  </w:style>
  <w:style w:type="paragraph" w:customStyle="1" w:styleId="affffff">
    <w:name w:val="标准文件_标准代替"/>
    <w:basedOn w:val="afff7"/>
    <w:next w:val="afff7"/>
    <w:qFormat/>
    <w:pPr>
      <w:spacing w:line="310" w:lineRule="exact"/>
      <w:jc w:val="right"/>
    </w:pPr>
    <w:rPr>
      <w:rFonts w:ascii="宋体" w:hAnsi="宋体"/>
      <w:kern w:val="0"/>
    </w:rPr>
  </w:style>
  <w:style w:type="paragraph" w:customStyle="1" w:styleId="affffff0">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f1">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f2">
    <w:name w:val="标准文件_页眉偶数页"/>
    <w:basedOn w:val="affffff1"/>
    <w:next w:val="afff7"/>
    <w:qFormat/>
    <w:pPr>
      <w:jc w:val="left"/>
    </w:pPr>
  </w:style>
  <w:style w:type="paragraph" w:customStyle="1" w:styleId="affffff3">
    <w:name w:val="标准文件_参考文献标题"/>
    <w:basedOn w:val="afff7"/>
    <w:next w:val="afff7"/>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0">
    <w:name w:val="标准文件_二级条标题"/>
    <w:next w:val="afffffc"/>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4">
    <w:name w:val="标准文件_发布"/>
    <w:qFormat/>
    <w:rPr>
      <w:rFonts w:ascii="黑体" w:eastAsia="黑体"/>
      <w:spacing w:val="0"/>
      <w:w w:val="100"/>
      <w:position w:val="3"/>
      <w:sz w:val="28"/>
    </w:rPr>
  </w:style>
  <w:style w:type="paragraph" w:customStyle="1" w:styleId="ad">
    <w:name w:val="标准文件_方框数字列项"/>
    <w:basedOn w:val="afffffc"/>
    <w:qFormat/>
    <w:pPr>
      <w:numPr>
        <w:numId w:val="3"/>
      </w:numPr>
      <w:ind w:firstLineChars="0" w:firstLine="0"/>
    </w:pPr>
  </w:style>
  <w:style w:type="paragraph" w:customStyle="1" w:styleId="affffff5">
    <w:name w:val="标准文件_封面标准编号"/>
    <w:basedOn w:val="afff7"/>
    <w:next w:val="affffff"/>
    <w:qFormat/>
    <w:pPr>
      <w:spacing w:line="310" w:lineRule="exact"/>
      <w:jc w:val="right"/>
    </w:pPr>
    <w:rPr>
      <w:rFonts w:ascii="黑体" w:eastAsia="黑体"/>
      <w:kern w:val="0"/>
      <w:sz w:val="28"/>
    </w:rPr>
  </w:style>
  <w:style w:type="paragraph" w:customStyle="1" w:styleId="affffff6">
    <w:name w:val="标准文件_封面标准分类号"/>
    <w:basedOn w:val="afff7"/>
    <w:qFormat/>
    <w:rPr>
      <w:rFonts w:ascii="黑体" w:eastAsia="黑体"/>
      <w:b/>
      <w:kern w:val="0"/>
      <w:sz w:val="28"/>
    </w:rPr>
  </w:style>
  <w:style w:type="paragraph" w:customStyle="1" w:styleId="affffff7">
    <w:name w:val="标准文件_封面标准名称"/>
    <w:basedOn w:val="afff7"/>
    <w:qFormat/>
    <w:pPr>
      <w:spacing w:line="240" w:lineRule="auto"/>
      <w:jc w:val="center"/>
    </w:pPr>
    <w:rPr>
      <w:rFonts w:ascii="黑体" w:eastAsia="黑体"/>
      <w:kern w:val="0"/>
      <w:sz w:val="52"/>
    </w:rPr>
  </w:style>
  <w:style w:type="paragraph" w:customStyle="1" w:styleId="affffff8">
    <w:name w:val="标准文件_封面标准英文名称"/>
    <w:basedOn w:val="afff7"/>
    <w:qFormat/>
    <w:pPr>
      <w:spacing w:line="240" w:lineRule="auto"/>
      <w:jc w:val="center"/>
    </w:pPr>
    <w:rPr>
      <w:rFonts w:ascii="黑体" w:eastAsia="黑体"/>
      <w:b/>
      <w:sz w:val="28"/>
    </w:rPr>
  </w:style>
  <w:style w:type="paragraph" w:customStyle="1" w:styleId="affffff9">
    <w:name w:val="标准文件_封面发布日期"/>
    <w:basedOn w:val="afff7"/>
    <w:qFormat/>
    <w:pPr>
      <w:spacing w:line="310" w:lineRule="exact"/>
    </w:pPr>
    <w:rPr>
      <w:rFonts w:ascii="黑体" w:eastAsia="黑体"/>
      <w:kern w:val="0"/>
      <w:sz w:val="28"/>
    </w:rPr>
  </w:style>
  <w:style w:type="paragraph" w:customStyle="1" w:styleId="affffffa">
    <w:name w:val="标准文件_封面密级"/>
    <w:basedOn w:val="afff7"/>
    <w:qFormat/>
    <w:rPr>
      <w:rFonts w:eastAsia="黑体"/>
      <w:sz w:val="32"/>
    </w:rPr>
  </w:style>
  <w:style w:type="paragraph" w:customStyle="1" w:styleId="affffffb">
    <w:name w:val="标准文件_封面实施日期"/>
    <w:basedOn w:val="afff7"/>
    <w:qFormat/>
    <w:pPr>
      <w:spacing w:line="310" w:lineRule="exact"/>
      <w:jc w:val="right"/>
    </w:pPr>
    <w:rPr>
      <w:rFonts w:ascii="黑体" w:eastAsia="黑体"/>
      <w:sz w:val="28"/>
    </w:rPr>
  </w:style>
  <w:style w:type="paragraph" w:customStyle="1" w:styleId="affffffc">
    <w:name w:val="标准文件_封面抬头"/>
    <w:basedOn w:val="afffffc"/>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c"/>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1">
    <w:name w:val="标准文件_附录表标题"/>
    <w:next w:val="afffffc"/>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6">
    <w:name w:val="标准文件_附录一级条标题"/>
    <w:next w:val="afffffc"/>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7">
    <w:name w:val="标准文件_附录二级条标题"/>
    <w:basedOn w:val="aff6"/>
    <w:next w:val="afffffc"/>
    <w:qFormat/>
    <w:pPr>
      <w:widowControl/>
      <w:numPr>
        <w:ilvl w:val="2"/>
      </w:numPr>
      <w:wordWrap w:val="0"/>
      <w:overflowPunct w:val="0"/>
      <w:autoSpaceDE w:val="0"/>
      <w:autoSpaceDN w:val="0"/>
      <w:textAlignment w:val="baseline"/>
      <w:outlineLvl w:val="3"/>
    </w:pPr>
  </w:style>
  <w:style w:type="paragraph" w:customStyle="1" w:styleId="affffffd">
    <w:name w:val="标准文件_附录公式"/>
    <w:basedOn w:val="afffffb"/>
    <w:next w:val="afffffb"/>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c"/>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9">
    <w:name w:val="标准文件_附录四级条标题"/>
    <w:next w:val="afffffc"/>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b">
    <w:name w:val="标准文件_附录图标题"/>
    <w:next w:val="afffffc"/>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a">
    <w:name w:val="标准文件_附录五级条标题"/>
    <w:next w:val="afffffc"/>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
    <w:name w:val="正文文本 字符"/>
    <w:link w:val="afffe"/>
    <w:qFormat/>
    <w:rPr>
      <w:kern w:val="2"/>
      <w:sz w:val="21"/>
      <w:szCs w:val="21"/>
    </w:rPr>
  </w:style>
  <w:style w:type="paragraph" w:customStyle="1" w:styleId="affffffe">
    <w:name w:val="标准文件_附录章标题"/>
    <w:next w:val="a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
    <w:name w:val="标准文件_公式后的破折号"/>
    <w:basedOn w:val="afffffc"/>
    <w:next w:val="afffffc"/>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f0">
    <w:name w:val="标准文件_目次、标准名称标题"/>
    <w:basedOn w:val="a6"/>
    <w:next w:val="afffffc"/>
    <w:qFormat/>
    <w:pPr>
      <w:spacing w:line="460" w:lineRule="exact"/>
      <w:ind w:left="0" w:firstLine="0"/>
    </w:pPr>
  </w:style>
  <w:style w:type="paragraph" w:customStyle="1" w:styleId="afffffff1">
    <w:name w:val="标准文件_目录标题"/>
    <w:basedOn w:val="afff7"/>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qFormat/>
    <w:pPr>
      <w:numPr>
        <w:numId w:val="10"/>
      </w:numPr>
    </w:pPr>
  </w:style>
  <w:style w:type="paragraph" w:customStyle="1" w:styleId="afff1">
    <w:name w:val="标准文件_三级条标题"/>
    <w:basedOn w:val="afff0"/>
    <w:next w:val="afffffc"/>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2">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c"/>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7">
    <w:name w:val="脚注文本 字符"/>
    <w:link w:val="affff6"/>
    <w:semiHidden/>
    <w:qFormat/>
    <w:rPr>
      <w:rFonts w:ascii="宋体"/>
      <w:kern w:val="2"/>
      <w:sz w:val="18"/>
      <w:szCs w:val="18"/>
    </w:rPr>
  </w:style>
  <w:style w:type="paragraph" w:customStyle="1" w:styleId="afffffff3">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c"/>
    <w:qFormat/>
    <w:pPr>
      <w:numPr>
        <w:numId w:val="12"/>
      </w:numPr>
      <w:spacing w:line="240" w:lineRule="auto"/>
      <w:jc w:val="left"/>
    </w:pPr>
    <w:rPr>
      <w:rFonts w:ascii="宋体" w:hAnsi="宋体"/>
      <w:sz w:val="18"/>
    </w:rPr>
  </w:style>
  <w:style w:type="character" w:customStyle="1" w:styleId="afffffff4">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c"/>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e">
    <w:name w:val="标准文件_章标题"/>
    <w:next w:val="afffffc"/>
    <w:qFormat/>
    <w:pPr>
      <w:numPr>
        <w:ilvl w:val="1"/>
        <w:numId w:val="2"/>
      </w:numPr>
      <w:spacing w:beforeLines="100" w:afterLines="100"/>
      <w:jc w:val="both"/>
      <w:outlineLvl w:val="0"/>
    </w:pPr>
    <w:rPr>
      <w:rFonts w:ascii="黑体" w:eastAsia="黑体" w:hAnsi="Times New Roman"/>
      <w:sz w:val="21"/>
    </w:rPr>
  </w:style>
  <w:style w:type="paragraph" w:customStyle="1" w:styleId="afff">
    <w:name w:val="标准文件_一级条标题"/>
    <w:basedOn w:val="affe"/>
    <w:next w:val="afffffc"/>
    <w:qFormat/>
    <w:pPr>
      <w:numPr>
        <w:ilvl w:val="2"/>
      </w:numPr>
      <w:spacing w:beforeLines="50" w:afterLines="50"/>
      <w:ind w:left="0"/>
      <w:outlineLvl w:val="1"/>
    </w:pPr>
  </w:style>
  <w:style w:type="paragraph" w:customStyle="1" w:styleId="afffffff5">
    <w:name w:val="标准文件_一致程度"/>
    <w:basedOn w:val="afff7"/>
    <w:qFormat/>
    <w:pPr>
      <w:spacing w:line="440" w:lineRule="exact"/>
      <w:jc w:val="center"/>
    </w:pPr>
    <w:rPr>
      <w:sz w:val="28"/>
    </w:rPr>
  </w:style>
  <w:style w:type="paragraph" w:customStyle="1" w:styleId="afffffff6">
    <w:name w:val="标准文件_引言标题"/>
    <w:next w:val="afff7"/>
    <w:pPr>
      <w:shd w:val="clear" w:color="FFFFFF" w:fill="FFFFFF"/>
      <w:spacing w:before="540" w:after="600"/>
      <w:jc w:val="center"/>
      <w:outlineLvl w:val="0"/>
    </w:pPr>
    <w:rPr>
      <w:rFonts w:ascii="黑体" w:eastAsia="黑体" w:hAnsi="Times New Roman"/>
      <w:sz w:val="32"/>
    </w:rPr>
  </w:style>
  <w:style w:type="paragraph" w:customStyle="1" w:styleId="afffffff7">
    <w:name w:val="标准文件_英文图表脚注"/>
    <w:basedOn w:val="afffffb"/>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7"/>
    <w:next w:val="afffffc"/>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c"/>
    <w:qFormat/>
    <w:pPr>
      <w:numPr>
        <w:numId w:val="16"/>
      </w:numPr>
      <w:tabs>
        <w:tab w:val="left" w:pos="0"/>
      </w:tabs>
      <w:spacing w:beforeLines="50" w:afterLines="50"/>
      <w:jc w:val="center"/>
    </w:pPr>
    <w:rPr>
      <w:rFonts w:ascii="黑体" w:eastAsia="黑体" w:hAnsi="Times New Roman"/>
      <w:sz w:val="21"/>
    </w:rPr>
  </w:style>
  <w:style w:type="paragraph" w:customStyle="1" w:styleId="afffffff8">
    <w:name w:val="标准文件_正文公式"/>
    <w:basedOn w:val="afff7"/>
    <w:next w:val="afffffb"/>
    <w:pPr>
      <w:tabs>
        <w:tab w:val="center" w:pos="4678"/>
        <w:tab w:val="right" w:leader="middleDot" w:pos="9356"/>
      </w:tabs>
      <w:spacing w:line="240" w:lineRule="auto"/>
    </w:pPr>
    <w:rPr>
      <w:rFonts w:ascii="宋体" w:hAnsi="宋体"/>
    </w:rPr>
  </w:style>
  <w:style w:type="paragraph" w:customStyle="1" w:styleId="aff">
    <w:name w:val="标准文件_正文图标题"/>
    <w:next w:val="afffffc"/>
    <w:pPr>
      <w:numPr>
        <w:numId w:val="17"/>
      </w:numPr>
      <w:spacing w:beforeLines="50" w:afterLines="50"/>
      <w:jc w:val="center"/>
    </w:pPr>
    <w:rPr>
      <w:rFonts w:ascii="黑体" w:eastAsia="黑体" w:hAnsi="Times New Roman"/>
      <w:sz w:val="21"/>
    </w:rPr>
  </w:style>
  <w:style w:type="paragraph" w:customStyle="1" w:styleId="afff5">
    <w:name w:val="标准文件_正文英文表标题"/>
    <w:next w:val="afffffc"/>
    <w:pPr>
      <w:numPr>
        <w:numId w:val="18"/>
      </w:numPr>
      <w:jc w:val="center"/>
    </w:pPr>
    <w:rPr>
      <w:rFonts w:ascii="黑体" w:eastAsia="黑体" w:hAnsi="Times New Roman"/>
      <w:sz w:val="21"/>
    </w:rPr>
  </w:style>
  <w:style w:type="paragraph" w:customStyle="1" w:styleId="afd">
    <w:name w:val="标准文件_正文英文图标题"/>
    <w:next w:val="afffffc"/>
    <w:pPr>
      <w:numPr>
        <w:numId w:val="19"/>
      </w:numPr>
      <w:jc w:val="center"/>
    </w:pPr>
    <w:rPr>
      <w:rFonts w:ascii="黑体" w:eastAsia="黑体" w:hAnsi="Times New Roman"/>
      <w:sz w:val="21"/>
    </w:rPr>
  </w:style>
  <w:style w:type="paragraph" w:customStyle="1" w:styleId="af9">
    <w:name w:val="标准文件_编号列项（三级）"/>
    <w:pPr>
      <w:numPr>
        <w:ilvl w:val="2"/>
        <w:numId w:val="13"/>
      </w:numPr>
    </w:pPr>
    <w:rPr>
      <w:rFonts w:ascii="宋体" w:hAnsi="Times New Roman"/>
      <w:sz w:val="21"/>
    </w:rPr>
  </w:style>
  <w:style w:type="paragraph" w:customStyle="1" w:styleId="a1">
    <w:name w:val="二级无标题条"/>
    <w:basedOn w:val="afff7"/>
    <w:pPr>
      <w:numPr>
        <w:ilvl w:val="3"/>
        <w:numId w:val="20"/>
      </w:numPr>
      <w:adjustRightInd/>
      <w:spacing w:line="240" w:lineRule="auto"/>
    </w:pPr>
    <w:rPr>
      <w:rFonts w:ascii="宋体" w:hAnsi="宋体"/>
      <w:szCs w:val="24"/>
    </w:rPr>
  </w:style>
  <w:style w:type="paragraph" w:customStyle="1" w:styleId="afffffff9">
    <w:name w:val="发布部门"/>
    <w:next w:val="afffffc"/>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7"/>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pPr>
      <w:spacing w:before="180" w:line="180" w:lineRule="exact"/>
      <w:jc w:val="center"/>
    </w:pPr>
    <w:rPr>
      <w:rFonts w:ascii="宋体" w:hAnsi="Times New Roman"/>
      <w:sz w:val="21"/>
    </w:rPr>
  </w:style>
  <w:style w:type="paragraph" w:customStyle="1" w:styleId="afffffffe">
    <w:name w:val="封面标准文稿类别"/>
    <w:pPr>
      <w:spacing w:before="440" w:line="400" w:lineRule="exact"/>
      <w:jc w:val="center"/>
    </w:pPr>
    <w:rPr>
      <w:rFonts w:ascii="宋体" w:hAnsi="Times New Roman"/>
      <w:sz w:val="24"/>
    </w:rPr>
  </w:style>
  <w:style w:type="paragraph" w:customStyle="1" w:styleId="affffffff">
    <w:name w:val="封面标准英文名称"/>
    <w:pPr>
      <w:widowControl w:val="0"/>
      <w:spacing w:line="360" w:lineRule="exact"/>
      <w:jc w:val="center"/>
    </w:pPr>
    <w:rPr>
      <w:rFonts w:ascii="Times New Roman" w:hAnsi="Times New Roman"/>
      <w:sz w:val="28"/>
    </w:rPr>
  </w:style>
  <w:style w:type="paragraph" w:customStyle="1" w:styleId="affffffff0">
    <w:name w:val="封面一致性程度标识"/>
    <w:pPr>
      <w:spacing w:before="440" w:line="440" w:lineRule="exact"/>
      <w:jc w:val="center"/>
    </w:pPr>
    <w:rPr>
      <w:rFonts w:ascii="Times New Roman" w:hAnsi="Times New Roman"/>
      <w:sz w:val="28"/>
    </w:rPr>
  </w:style>
  <w:style w:type="paragraph" w:customStyle="1" w:styleId="affffffff1">
    <w:name w:val="封面正文"/>
    <w:pPr>
      <w:jc w:val="both"/>
    </w:pPr>
    <w:rPr>
      <w:rFonts w:ascii="Times New Roman" w:hAnsi="Times New Roman"/>
    </w:rPr>
  </w:style>
  <w:style w:type="paragraph" w:customStyle="1" w:styleId="affffffff2">
    <w:name w:val="附录二级无标题条"/>
    <w:basedOn w:val="afff7"/>
    <w:next w:val="afffffc"/>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c"/>
    <w:pPr>
      <w:outlineLvl w:val="4"/>
    </w:pPr>
  </w:style>
  <w:style w:type="paragraph" w:customStyle="1" w:styleId="affffffff4">
    <w:name w:val="附录四级无标题条"/>
    <w:basedOn w:val="affffffff3"/>
    <w:next w:val="afffffc"/>
    <w:pPr>
      <w:outlineLvl w:val="5"/>
    </w:pPr>
  </w:style>
  <w:style w:type="paragraph" w:customStyle="1" w:styleId="affffffff5">
    <w:name w:val="附录图"/>
    <w:next w:val="afffffc"/>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4">
    <w:name w:val="标准文件_一级项"/>
    <w:pPr>
      <w:numPr>
        <w:numId w:val="21"/>
      </w:numPr>
    </w:pPr>
    <w:rPr>
      <w:rFonts w:ascii="宋体" w:hAnsi="Times New Roman"/>
      <w:sz w:val="21"/>
    </w:rPr>
  </w:style>
  <w:style w:type="paragraph" w:customStyle="1" w:styleId="affffffff6">
    <w:name w:val="附录五级无标题条"/>
    <w:basedOn w:val="affffffff4"/>
    <w:next w:val="afffffc"/>
    <w:qFormat/>
    <w:pPr>
      <w:outlineLvl w:val="6"/>
    </w:pPr>
  </w:style>
  <w:style w:type="paragraph" w:customStyle="1" w:styleId="affffffff7">
    <w:name w:val="附录性质"/>
    <w:basedOn w:val="afff7"/>
    <w:pPr>
      <w:widowControl/>
      <w:adjustRightInd/>
      <w:jc w:val="center"/>
    </w:pPr>
    <w:rPr>
      <w:rFonts w:ascii="黑体" w:eastAsia="黑体"/>
    </w:rPr>
  </w:style>
  <w:style w:type="paragraph" w:customStyle="1" w:styleId="affffffff8">
    <w:name w:val="附录一级无标题条"/>
    <w:basedOn w:val="affffffe"/>
    <w:next w:val="afffffc"/>
    <w:pPr>
      <w:autoSpaceDN w:val="0"/>
      <w:outlineLvl w:val="2"/>
    </w:pPr>
    <w:rPr>
      <w:rFonts w:ascii="宋体" w:eastAsia="宋体" w:hAnsi="宋体"/>
    </w:rPr>
  </w:style>
  <w:style w:type="character" w:customStyle="1" w:styleId="affffffff9">
    <w:name w:val="个人答复风格"/>
    <w:rPr>
      <w:rFonts w:ascii="Arial" w:eastAsia="宋体" w:hAnsi="Arial" w:cs="Arial"/>
      <w:color w:val="auto"/>
      <w:spacing w:val="0"/>
      <w:sz w:val="20"/>
    </w:rPr>
  </w:style>
  <w:style w:type="character" w:customStyle="1" w:styleId="affffffffa">
    <w:name w:val="个人撰写风格"/>
    <w:rPr>
      <w:rFonts w:ascii="Arial" w:eastAsia="宋体" w:hAnsi="Arial" w:cs="Arial"/>
      <w:color w:val="auto"/>
      <w:spacing w:val="0"/>
      <w:sz w:val="20"/>
    </w:rPr>
  </w:style>
  <w:style w:type="paragraph" w:customStyle="1" w:styleId="affffffffb">
    <w:name w:val="脚注后续"/>
    <w:pPr>
      <w:ind w:leftChars="350" w:left="350"/>
      <w:jc w:val="both"/>
    </w:pPr>
    <w:rPr>
      <w:rFonts w:ascii="宋体" w:hAnsi="Times New Roman"/>
      <w:sz w:val="18"/>
    </w:rPr>
  </w:style>
  <w:style w:type="paragraph" w:customStyle="1" w:styleId="afff6">
    <w:name w:val="列项——"/>
    <w:pPr>
      <w:widowControl w:val="0"/>
      <w:numPr>
        <w:numId w:val="22"/>
      </w:numPr>
      <w:jc w:val="both"/>
    </w:pPr>
    <w:rPr>
      <w:rFonts w:ascii="宋体" w:hAnsi="宋体"/>
      <w:sz w:val="21"/>
    </w:rPr>
  </w:style>
  <w:style w:type="paragraph" w:customStyle="1" w:styleId="affffffffc">
    <w:name w:val="列项·"/>
    <w:basedOn w:val="afffffc"/>
    <w:pPr>
      <w:tabs>
        <w:tab w:val="left" w:pos="840"/>
      </w:tabs>
    </w:pPr>
  </w:style>
  <w:style w:type="paragraph" w:customStyle="1" w:styleId="affffffffd">
    <w:name w:val="目次、索引正文"/>
    <w:pPr>
      <w:spacing w:line="320" w:lineRule="exact"/>
      <w:jc w:val="both"/>
    </w:pPr>
    <w:rPr>
      <w:rFonts w:ascii="宋体" w:hAnsi="Times New Roman"/>
      <w:sz w:val="21"/>
    </w:rPr>
  </w:style>
  <w:style w:type="paragraph" w:customStyle="1" w:styleId="210">
    <w:name w:val="目录 21"/>
    <w:basedOn w:val="afff7"/>
    <w:next w:val="afff7"/>
    <w:semiHidden/>
    <w:pPr>
      <w:adjustRightInd/>
      <w:spacing w:line="240" w:lineRule="auto"/>
      <w:jc w:val="left"/>
    </w:pPr>
    <w:rPr>
      <w:bCs/>
      <w:iCs/>
    </w:rPr>
  </w:style>
  <w:style w:type="paragraph" w:customStyle="1" w:styleId="31">
    <w:name w:val="目录 31"/>
    <w:basedOn w:val="afff7"/>
    <w:next w:val="afff7"/>
    <w:semiHidden/>
    <w:pPr>
      <w:spacing w:line="240" w:lineRule="auto"/>
    </w:pPr>
    <w:rPr>
      <w:rFonts w:ascii="宋体" w:hAnsi="宋体"/>
      <w:iCs/>
    </w:rPr>
  </w:style>
  <w:style w:type="paragraph" w:customStyle="1" w:styleId="41">
    <w:name w:val="目录 41"/>
    <w:basedOn w:val="afff7"/>
    <w:next w:val="afff7"/>
    <w:semiHidden/>
    <w:pPr>
      <w:adjustRightInd/>
      <w:spacing w:line="240" w:lineRule="auto"/>
      <w:jc w:val="left"/>
    </w:pPr>
  </w:style>
  <w:style w:type="paragraph" w:customStyle="1" w:styleId="51">
    <w:name w:val="目录 51"/>
    <w:basedOn w:val="afff7"/>
    <w:next w:val="afff7"/>
    <w:semiHidden/>
    <w:pPr>
      <w:spacing w:line="240" w:lineRule="auto"/>
    </w:pPr>
    <w:rPr>
      <w:rFonts w:ascii="宋体" w:hAnsi="宋体"/>
    </w:rPr>
  </w:style>
  <w:style w:type="paragraph" w:customStyle="1" w:styleId="61">
    <w:name w:val="目录 61"/>
    <w:basedOn w:val="afff7"/>
    <w:next w:val="afff7"/>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e">
    <w:name w:val="其他标准称谓"/>
    <w:pPr>
      <w:spacing w:line="0" w:lineRule="atLeast"/>
      <w:jc w:val="distribute"/>
    </w:pPr>
    <w:rPr>
      <w:rFonts w:ascii="黑体" w:eastAsia="黑体" w:hAnsi="宋体"/>
      <w:sz w:val="52"/>
    </w:rPr>
  </w:style>
  <w:style w:type="paragraph" w:customStyle="1" w:styleId="afffffffff">
    <w:name w:val="其他发布部门"/>
    <w:basedOn w:val="afffffff9"/>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pPr>
      <w:numPr>
        <w:ilvl w:val="4"/>
        <w:numId w:val="20"/>
      </w:numPr>
      <w:adjustRightInd/>
      <w:spacing w:line="240" w:lineRule="auto"/>
    </w:pPr>
    <w:rPr>
      <w:rFonts w:ascii="宋体" w:hAnsi="宋体"/>
      <w:szCs w:val="24"/>
    </w:rPr>
  </w:style>
  <w:style w:type="paragraph" w:customStyle="1" w:styleId="afffffffff0">
    <w:name w:val="实施日期"/>
    <w:basedOn w:val="afffffffa"/>
    <w:pPr>
      <w:framePr w:hSpace="0" w:wrap="around" w:xAlign="right"/>
      <w:jc w:val="right"/>
    </w:pPr>
  </w:style>
  <w:style w:type="paragraph" w:customStyle="1" w:styleId="a3">
    <w:name w:val="四级无标题条"/>
    <w:basedOn w:val="afff7"/>
    <w:pPr>
      <w:numPr>
        <w:ilvl w:val="5"/>
        <w:numId w:val="20"/>
      </w:numPr>
      <w:adjustRightInd/>
      <w:spacing w:line="240" w:lineRule="auto"/>
    </w:pPr>
    <w:rPr>
      <w:rFonts w:ascii="宋体" w:hAnsi="宋体"/>
      <w:szCs w:val="24"/>
    </w:rPr>
  </w:style>
  <w:style w:type="paragraph" w:customStyle="1" w:styleId="afffffffff1">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2">
    <w:name w:val="无标题条"/>
    <w:next w:val="afffffc"/>
    <w:pPr>
      <w:jc w:val="both"/>
    </w:pPr>
    <w:rPr>
      <w:rFonts w:ascii="宋体" w:hAnsi="宋体"/>
      <w:sz w:val="21"/>
    </w:rPr>
  </w:style>
  <w:style w:type="paragraph" w:customStyle="1" w:styleId="a4">
    <w:name w:val="五级无标题条"/>
    <w:basedOn w:val="afff7"/>
    <w:pPr>
      <w:numPr>
        <w:ilvl w:val="6"/>
        <w:numId w:val="20"/>
      </w:numPr>
      <w:adjustRightInd/>
    </w:pPr>
    <w:rPr>
      <w:szCs w:val="24"/>
    </w:rPr>
  </w:style>
  <w:style w:type="paragraph" w:customStyle="1" w:styleId="a0">
    <w:name w:val="一级无标题条"/>
    <w:basedOn w:val="afff7"/>
    <w:pPr>
      <w:numPr>
        <w:ilvl w:val="2"/>
        <w:numId w:val="20"/>
      </w:numPr>
      <w:adjustRightInd/>
      <w:spacing w:before="10" w:after="10" w:line="240" w:lineRule="auto"/>
    </w:pPr>
    <w:rPr>
      <w:rFonts w:ascii="宋体" w:hAnsi="宋体"/>
      <w:szCs w:val="24"/>
    </w:rPr>
  </w:style>
  <w:style w:type="paragraph" w:customStyle="1" w:styleId="afffffffff3">
    <w:name w:val="注:后续"/>
    <w:qFormat/>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pPr>
      <w:ind w:leftChars="0" w:left="1406" w:firstLineChars="0" w:hanging="499"/>
    </w:pPr>
  </w:style>
  <w:style w:type="paragraph" w:customStyle="1" w:styleId="afffffffff5">
    <w:name w:val="标准文件_一级无标题"/>
    <w:basedOn w:val="afff"/>
    <w:qFormat/>
    <w:pPr>
      <w:spacing w:beforeLines="0" w:afterLines="0"/>
      <w:outlineLvl w:val="9"/>
    </w:pPr>
    <w:rPr>
      <w:rFonts w:ascii="宋体" w:eastAsia="宋体"/>
    </w:rPr>
  </w:style>
  <w:style w:type="paragraph" w:customStyle="1" w:styleId="afffffffff6">
    <w:name w:val="标准文件_五级无标题"/>
    <w:basedOn w:val="afff3"/>
    <w:qFormat/>
    <w:pPr>
      <w:spacing w:beforeLines="0" w:afterLines="0"/>
      <w:outlineLvl w:val="9"/>
    </w:pPr>
    <w:rPr>
      <w:rFonts w:ascii="宋体" w:eastAsia="宋体"/>
    </w:rPr>
  </w:style>
  <w:style w:type="paragraph" w:customStyle="1" w:styleId="afffffffff7">
    <w:name w:val="标准文件_三级无标题"/>
    <w:basedOn w:val="afff1"/>
    <w:qFormat/>
    <w:pPr>
      <w:spacing w:beforeLines="0" w:afterLines="0"/>
      <w:outlineLvl w:val="9"/>
    </w:pPr>
    <w:rPr>
      <w:rFonts w:ascii="宋体" w:eastAsia="宋体"/>
    </w:rPr>
  </w:style>
  <w:style w:type="paragraph" w:customStyle="1" w:styleId="afffffffff8">
    <w:name w:val="标准文件_二级无标题"/>
    <w:basedOn w:val="afff0"/>
    <w:qFormat/>
    <w:pPr>
      <w:spacing w:beforeLines="0" w:afterLines="0"/>
      <w:outlineLvl w:val="9"/>
    </w:pPr>
    <w:rPr>
      <w:rFonts w:ascii="宋体" w:eastAsia="宋体"/>
    </w:rPr>
  </w:style>
  <w:style w:type="paragraph" w:customStyle="1" w:styleId="afffffffff9">
    <w:name w:val="标准_四级无标题"/>
    <w:basedOn w:val="afff2"/>
    <w:next w:val="afffffc"/>
    <w:qFormat/>
    <w:rPr>
      <w:rFonts w:eastAsia="宋体"/>
    </w:rPr>
  </w:style>
  <w:style w:type="paragraph" w:customStyle="1" w:styleId="afffffffffa">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c"/>
    <w:pPr>
      <w:numPr>
        <w:numId w:val="23"/>
      </w:numPr>
      <w:ind w:firstLineChars="0" w:firstLine="0"/>
    </w:pPr>
    <w:rPr>
      <w:rFonts w:ascii="Times New Roman" w:cs="Arial"/>
      <w:szCs w:val="28"/>
    </w:rPr>
  </w:style>
  <w:style w:type="paragraph" w:customStyle="1" w:styleId="ae">
    <w:name w:val="标准文件_小写罗马数字编号列项"/>
    <w:basedOn w:val="afffffc"/>
    <w:pPr>
      <w:numPr>
        <w:numId w:val="24"/>
      </w:numPr>
      <w:ind w:firstLineChars="0" w:firstLine="0"/>
    </w:pPr>
    <w:rPr>
      <w:rFonts w:cs="Arial"/>
      <w:szCs w:val="28"/>
    </w:rPr>
  </w:style>
  <w:style w:type="paragraph" w:customStyle="1" w:styleId="afffffffffb">
    <w:name w:val="标准文件_附录标题"/>
    <w:basedOn w:val="aff5"/>
    <w:qFormat/>
    <w:pPr>
      <w:numPr>
        <w:numId w:val="0"/>
      </w:numPr>
      <w:spacing w:after="280"/>
      <w:outlineLvl w:val="9"/>
    </w:pPr>
  </w:style>
  <w:style w:type="paragraph" w:customStyle="1" w:styleId="afffffffffc">
    <w:name w:val="标准文件_二级项"/>
    <w:rPr>
      <w:rFonts w:ascii="宋体" w:hAnsi="Times New Roman"/>
      <w:sz w:val="21"/>
    </w:rPr>
  </w:style>
  <w:style w:type="paragraph" w:customStyle="1" w:styleId="af5">
    <w:name w:val="标准文件_三级项"/>
    <w:basedOn w:val="afff7"/>
    <w:pPr>
      <w:numPr>
        <w:ilvl w:val="2"/>
        <w:numId w:val="21"/>
      </w:numPr>
      <w:spacing w:line="-300" w:lineRule="auto"/>
    </w:pPr>
    <w:rPr>
      <w:rFonts w:ascii="Times New Roman" w:hAnsi="Times New Roman"/>
    </w:rPr>
  </w:style>
  <w:style w:type="paragraph" w:customStyle="1" w:styleId="affc">
    <w:name w:val="图表脚注说明"/>
    <w:basedOn w:val="afff7"/>
    <w:next w:val="afffffc"/>
    <w:pPr>
      <w:numPr>
        <w:numId w:val="25"/>
      </w:numPr>
      <w:adjustRightInd/>
      <w:spacing w:line="240" w:lineRule="auto"/>
    </w:pPr>
    <w:rPr>
      <w:rFonts w:ascii="宋体" w:hAnsi="Times New Roman"/>
      <w:sz w:val="18"/>
      <w:szCs w:val="18"/>
    </w:rPr>
  </w:style>
  <w:style w:type="paragraph" w:customStyle="1" w:styleId="af7">
    <w:name w:val="标准文件_字母编号列项（一级）"/>
    <w:pPr>
      <w:numPr>
        <w:numId w:val="13"/>
      </w:numPr>
      <w:jc w:val="both"/>
    </w:pPr>
    <w:rPr>
      <w:rFonts w:ascii="宋体" w:hAnsi="Times New Roman"/>
      <w:sz w:val="21"/>
    </w:rPr>
  </w:style>
  <w:style w:type="paragraph" w:customStyle="1" w:styleId="afffffffffd">
    <w:name w:val="标准文件_索引字母"/>
    <w:next w:val="afffffc"/>
    <w:qFormat/>
    <w:pPr>
      <w:jc w:val="center"/>
    </w:pPr>
    <w:rPr>
      <w:rFonts w:ascii="宋体" w:eastAsia="Times New Roman" w:hAnsi="宋体"/>
      <w:b/>
      <w:kern w:val="2"/>
      <w:sz w:val="21"/>
    </w:rPr>
  </w:style>
  <w:style w:type="paragraph" w:customStyle="1" w:styleId="afffffffffe">
    <w:name w:val="标准文件_附录前"/>
    <w:next w:val="afffffc"/>
    <w:qFormat/>
    <w:pPr>
      <w:spacing w:line="20" w:lineRule="atLeast"/>
      <w:ind w:firstLine="200"/>
    </w:pPr>
    <w:rPr>
      <w:rFonts w:ascii="宋体" w:hAnsi="宋体"/>
      <w:kern w:val="2"/>
      <w:sz w:val="10"/>
    </w:rPr>
  </w:style>
  <w:style w:type="paragraph" w:customStyle="1" w:styleId="affffffffff">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c"/>
    <w:qFormat/>
    <w:pPr>
      <w:ind w:firstLineChars="0" w:firstLine="0"/>
      <w:jc w:val="center"/>
    </w:pPr>
    <w:rPr>
      <w:sz w:val="18"/>
    </w:rPr>
  </w:style>
  <w:style w:type="paragraph" w:customStyle="1" w:styleId="afff4">
    <w:name w:val="标准文件_注："/>
    <w:next w:val="afffffc"/>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1"/>
    <w:pPr>
      <w:widowControl w:val="0"/>
      <w:numPr>
        <w:numId w:val="28"/>
      </w:numPr>
      <w:jc w:val="both"/>
    </w:pPr>
    <w:rPr>
      <w:rFonts w:ascii="宋体" w:hAnsi="Times New Roman"/>
      <w:sz w:val="18"/>
      <w:szCs w:val="18"/>
    </w:rPr>
  </w:style>
  <w:style w:type="paragraph" w:customStyle="1" w:styleId="affffffffff1">
    <w:name w:val="标准文件_示例内容"/>
    <w:basedOn w:val="afffffc"/>
    <w:qFormat/>
    <w:pPr>
      <w:ind w:firstLine="420"/>
    </w:pPr>
    <w:rPr>
      <w:sz w:val="18"/>
    </w:rPr>
  </w:style>
  <w:style w:type="paragraph" w:customStyle="1" w:styleId="afc">
    <w:name w:val="标准文件_示例×："/>
    <w:basedOn w:val="afff7"/>
    <w:next w:val="affffffffff1"/>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c"/>
    <w:qFormat/>
    <w:rPr>
      <w:rFonts w:ascii="宋体" w:hAnsi="Times New Roman"/>
      <w:sz w:val="21"/>
    </w:rPr>
  </w:style>
  <w:style w:type="paragraph" w:customStyle="1" w:styleId="affffffffff2">
    <w:name w:val="标准文件_表格续"/>
    <w:basedOn w:val="afffffc"/>
    <w:next w:val="afffffc"/>
    <w:qFormat/>
    <w:pPr>
      <w:jc w:val="center"/>
    </w:pPr>
    <w:rPr>
      <w:rFonts w:ascii="黑体" w:eastAsia="黑体" w:hAnsi="黑体"/>
    </w:rPr>
  </w:style>
  <w:style w:type="character" w:styleId="affffffffff3">
    <w:name w:val="Placeholder Text"/>
    <w:basedOn w:val="afff8"/>
    <w:uiPriority w:val="99"/>
    <w:semiHidden/>
    <w:rPr>
      <w:color w:val="808080"/>
    </w:rPr>
  </w:style>
  <w:style w:type="paragraph" w:customStyle="1" w:styleId="2">
    <w:name w:val="标准文件_二级项2"/>
    <w:basedOn w:val="afffffc"/>
    <w:qFormat/>
    <w:pPr>
      <w:numPr>
        <w:ilvl w:val="1"/>
        <w:numId w:val="21"/>
      </w:numPr>
      <w:ind w:firstLineChars="0" w:firstLine="0"/>
    </w:pPr>
  </w:style>
  <w:style w:type="paragraph" w:customStyle="1" w:styleId="21">
    <w:name w:val="标准文件_三级项2"/>
    <w:basedOn w:val="afffffc"/>
    <w:qFormat/>
    <w:pPr>
      <w:numPr>
        <w:numId w:val="30"/>
      </w:numPr>
      <w:spacing w:line="300" w:lineRule="exact"/>
      <w:ind w:firstLineChars="0"/>
    </w:pPr>
    <w:rPr>
      <w:rFonts w:ascii="Times New Roman"/>
    </w:rPr>
  </w:style>
  <w:style w:type="paragraph" w:customStyle="1" w:styleId="20">
    <w:name w:val="标准文件_一级项2"/>
    <w:basedOn w:val="afffffc"/>
    <w:qFormat/>
    <w:pPr>
      <w:numPr>
        <w:numId w:val="31"/>
      </w:numPr>
      <w:spacing w:line="300" w:lineRule="exact"/>
      <w:ind w:firstLineChars="0"/>
    </w:pPr>
    <w:rPr>
      <w:rFonts w:ascii="Times New Roman"/>
    </w:rPr>
  </w:style>
  <w:style w:type="paragraph" w:customStyle="1" w:styleId="affffffffff4">
    <w:name w:val="标准文件_提示"/>
    <w:basedOn w:val="afffffc"/>
    <w:next w:val="afffffc"/>
    <w:qFormat/>
    <w:pPr>
      <w:ind w:firstLine="420"/>
    </w:pPr>
    <w:rPr>
      <w:rFonts w:ascii="黑体" w:eastAsia="黑体"/>
    </w:rPr>
  </w:style>
  <w:style w:type="character" w:customStyle="1" w:styleId="affffffffff5">
    <w:name w:val="标准文件_来源"/>
    <w:basedOn w:val="afff8"/>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qFormat/>
    <w:pPr>
      <w:framePr w:w="3997" w:h="471" w:hRule="exact" w:hSpace="0" w:vSpace="181" w:wrap="around" w:vAnchor="page" w:hAnchor="page" w:x="1419" w:y="14097"/>
    </w:pPr>
  </w:style>
  <w:style w:type="paragraph" w:customStyle="1" w:styleId="affffffffff8">
    <w:name w:val="其他实施日期"/>
    <w:basedOn w:val="afffffffff0"/>
    <w:qFormat/>
    <w:pPr>
      <w:framePr w:w="3997" w:h="471" w:hRule="exact" w:vSpace="181" w:wrap="around" w:vAnchor="page" w:hAnchor="page" w:x="7089" w:y="14097"/>
    </w:pPr>
  </w:style>
  <w:style w:type="paragraph" w:customStyle="1" w:styleId="affffffffff9">
    <w:name w:val="标准文件_文件编号"/>
    <w:basedOn w:val="af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uto"/>
      <w:spacing w:before="57"/>
    </w:pPr>
    <w:rPr>
      <w:sz w:val="21"/>
    </w:rPr>
  </w:style>
  <w:style w:type="paragraph" w:customStyle="1" w:styleId="affffffffffb">
    <w:name w:val="标准文件_文件名称"/>
    <w:basedOn w:val="afffffc"/>
    <w:next w:val="af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c"/>
    <w:next w:val="afffffc"/>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c"/>
    <w:next w:val="a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c"/>
    <w:next w:val="afffffc"/>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c"/>
    <w:next w:val="afffffc"/>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c"/>
    <w:next w:val="afffffc"/>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c"/>
    <w:next w:val="afffffc"/>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c"/>
    <w:next w:val="afffffc"/>
    <w:qFormat/>
    <w:pPr>
      <w:numPr>
        <w:ilvl w:val="5"/>
        <w:numId w:val="8"/>
      </w:numPr>
      <w:spacing w:beforeLines="50" w:afterLines="50"/>
      <w:ind w:firstLineChars="0"/>
    </w:pPr>
    <w:rPr>
      <w:rFonts w:ascii="黑体" w:eastAsia="黑体"/>
    </w:rPr>
  </w:style>
  <w:style w:type="paragraph" w:customStyle="1" w:styleId="affffffffffc">
    <w:name w:val="标准文件_注后"/>
    <w:basedOn w:val="afffffc"/>
    <w:qFormat/>
    <w:pPr>
      <w:ind w:left="811" w:firstLineChars="0" w:firstLine="0"/>
    </w:pPr>
    <w:rPr>
      <w:sz w:val="18"/>
    </w:rPr>
  </w:style>
  <w:style w:type="paragraph" w:customStyle="1" w:styleId="X">
    <w:name w:val="标准文件_注X后"/>
    <w:basedOn w:val="afffffc"/>
    <w:qFormat/>
    <w:pPr>
      <w:ind w:left="811" w:firstLineChars="0" w:firstLine="0"/>
    </w:pPr>
    <w:rPr>
      <w:sz w:val="18"/>
    </w:rPr>
  </w:style>
  <w:style w:type="paragraph" w:customStyle="1" w:styleId="affffffffffd">
    <w:name w:val="标准文件_示例后"/>
    <w:basedOn w:val="afffffc"/>
    <w:qFormat/>
    <w:pPr>
      <w:ind w:left="964" w:firstLineChars="0" w:firstLine="0"/>
    </w:pPr>
    <w:rPr>
      <w:sz w:val="18"/>
    </w:rPr>
  </w:style>
  <w:style w:type="paragraph" w:customStyle="1" w:styleId="X0">
    <w:name w:val="标准文件_示例X后"/>
    <w:basedOn w:val="afffffc"/>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e">
    <w:name w:val="标准文件_索引项"/>
    <w:basedOn w:val="afffffc"/>
    <w:next w:val="afffffc"/>
    <w:qFormat/>
    <w:pPr>
      <w:tabs>
        <w:tab w:val="right" w:leader="dot" w:pos="9356"/>
      </w:tabs>
      <w:ind w:left="210" w:firstLineChars="0" w:hanging="210"/>
      <w:jc w:val="left"/>
    </w:pPr>
  </w:style>
  <w:style w:type="paragraph" w:customStyle="1" w:styleId="afffffffffff">
    <w:name w:val="标准文件_附录一级无标题"/>
    <w:basedOn w:val="aff6"/>
    <w:qFormat/>
    <w:pPr>
      <w:spacing w:beforeLines="0" w:afterLines="0" w:line="276" w:lineRule="auto"/>
      <w:outlineLvl w:val="9"/>
    </w:pPr>
    <w:rPr>
      <w:rFonts w:ascii="宋体" w:eastAsia="宋体"/>
    </w:rPr>
  </w:style>
  <w:style w:type="paragraph" w:customStyle="1" w:styleId="afffffffffff0">
    <w:name w:val="标准文件_附录二级无标题"/>
    <w:basedOn w:val="aff7"/>
    <w:qFormat/>
    <w:pPr>
      <w:spacing w:beforeLines="0" w:afterLines="0" w:line="276" w:lineRule="auto"/>
      <w:outlineLvl w:val="9"/>
    </w:pPr>
    <w:rPr>
      <w:rFonts w:ascii="宋体" w:eastAsia="宋体"/>
    </w:rPr>
  </w:style>
  <w:style w:type="paragraph" w:customStyle="1" w:styleId="afffffffffff1">
    <w:name w:val="标准文件_附录三级无标题"/>
    <w:basedOn w:val="aff8"/>
    <w:qFormat/>
    <w:pPr>
      <w:spacing w:beforeLines="0" w:afterLines="0" w:line="276" w:lineRule="auto"/>
      <w:outlineLvl w:val="9"/>
    </w:pPr>
    <w:rPr>
      <w:rFonts w:ascii="宋体" w:eastAsia="宋体"/>
    </w:rPr>
  </w:style>
  <w:style w:type="paragraph" w:customStyle="1" w:styleId="afffffffffff2">
    <w:name w:val="标准文件_附录四级无标题"/>
    <w:basedOn w:val="aff9"/>
    <w:qFormat/>
    <w:pPr>
      <w:spacing w:beforeLines="0" w:afterLines="0" w:line="276" w:lineRule="auto"/>
      <w:outlineLvl w:val="9"/>
    </w:pPr>
    <w:rPr>
      <w:rFonts w:ascii="宋体" w:eastAsia="宋体"/>
    </w:rPr>
  </w:style>
  <w:style w:type="paragraph" w:customStyle="1" w:styleId="afffffffffff3">
    <w:name w:val="标准文件_附录五级无标题"/>
    <w:basedOn w:val="affa"/>
    <w:qFormat/>
    <w:pPr>
      <w:spacing w:beforeLines="0" w:afterLines="0" w:line="276" w:lineRule="auto"/>
      <w:outlineLvl w:val="9"/>
    </w:pPr>
    <w:rPr>
      <w:rFonts w:ascii="宋体" w:eastAsia="宋体"/>
    </w:rPr>
  </w:style>
  <w:style w:type="paragraph" w:customStyle="1" w:styleId="afffffffffff4">
    <w:name w:val="标准文件_引言一级无标题"/>
    <w:basedOn w:val="a7"/>
    <w:next w:val="afffffc"/>
    <w:qFormat/>
    <w:pPr>
      <w:spacing w:beforeLines="0" w:afterLines="0" w:line="276" w:lineRule="auto"/>
    </w:pPr>
    <w:rPr>
      <w:rFonts w:ascii="宋体" w:eastAsia="宋体"/>
    </w:rPr>
  </w:style>
  <w:style w:type="paragraph" w:customStyle="1" w:styleId="afffffffffff5">
    <w:name w:val="标准文件_引言二级无标题"/>
    <w:basedOn w:val="a8"/>
    <w:next w:val="afffffc"/>
    <w:qFormat/>
    <w:pPr>
      <w:spacing w:beforeLines="0" w:afterLines="0" w:line="276" w:lineRule="auto"/>
    </w:pPr>
    <w:rPr>
      <w:rFonts w:ascii="宋体" w:eastAsia="宋体"/>
    </w:rPr>
  </w:style>
  <w:style w:type="paragraph" w:customStyle="1" w:styleId="afffffffffff6">
    <w:name w:val="标准文件_引言三级无标题"/>
    <w:basedOn w:val="a9"/>
    <w:qFormat/>
    <w:pPr>
      <w:spacing w:beforeLines="0" w:afterLines="0" w:line="276" w:lineRule="auto"/>
    </w:pPr>
    <w:rPr>
      <w:rFonts w:ascii="宋体" w:eastAsia="宋体"/>
    </w:rPr>
  </w:style>
  <w:style w:type="paragraph" w:customStyle="1" w:styleId="afffffffffff7">
    <w:name w:val="标准文件_引言四级无标题"/>
    <w:basedOn w:val="aa"/>
    <w:next w:val="afffffc"/>
    <w:qFormat/>
    <w:pPr>
      <w:spacing w:beforeLines="0" w:afterLines="0" w:line="276" w:lineRule="auto"/>
    </w:pPr>
    <w:rPr>
      <w:rFonts w:ascii="宋体" w:eastAsia="宋体"/>
    </w:rPr>
  </w:style>
  <w:style w:type="paragraph" w:customStyle="1" w:styleId="afffffffffff8">
    <w:name w:val="标准文件_引言五级无标题"/>
    <w:basedOn w:val="ab"/>
    <w:next w:val="afffffc"/>
    <w:qFormat/>
    <w:pPr>
      <w:spacing w:beforeLines="0" w:afterLines="0" w:line="276" w:lineRule="auto"/>
    </w:pPr>
    <w:rPr>
      <w:rFonts w:ascii="宋体" w:eastAsia="宋体"/>
    </w:rPr>
  </w:style>
  <w:style w:type="paragraph" w:customStyle="1" w:styleId="afffffffffff9">
    <w:name w:val="标准文件_索引标题"/>
    <w:basedOn w:val="affffff3"/>
    <w:next w:val="afffffc"/>
    <w:qFormat/>
    <w:rPr>
      <w:rFonts w:hAnsi="黑体"/>
    </w:rPr>
  </w:style>
  <w:style w:type="paragraph" w:customStyle="1" w:styleId="afffffffffffa">
    <w:name w:val="标准文件_脚注内容"/>
    <w:basedOn w:val="afffffc"/>
    <w:qFormat/>
    <w:pPr>
      <w:ind w:leftChars="200" w:left="400" w:hangingChars="200" w:hanging="200"/>
    </w:pPr>
    <w:rPr>
      <w:sz w:val="15"/>
    </w:rPr>
  </w:style>
  <w:style w:type="paragraph" w:customStyle="1" w:styleId="afffffffffffb">
    <w:name w:val="标准文件_术语条一"/>
    <w:basedOn w:val="afffffffff5"/>
    <w:next w:val="afffffc"/>
    <w:qFormat/>
  </w:style>
  <w:style w:type="paragraph" w:customStyle="1" w:styleId="afffffffffffc">
    <w:name w:val="标准文件_术语条二"/>
    <w:basedOn w:val="afffffffff8"/>
    <w:next w:val="afffffc"/>
    <w:qFormat/>
  </w:style>
  <w:style w:type="paragraph" w:customStyle="1" w:styleId="afffffffffffd">
    <w:name w:val="标准文件_术语条三"/>
    <w:basedOn w:val="afffffffff7"/>
    <w:next w:val="afffffc"/>
    <w:qFormat/>
  </w:style>
  <w:style w:type="paragraph" w:customStyle="1" w:styleId="afffffffffffe">
    <w:name w:val="标准文件_术语条四"/>
    <w:basedOn w:val="afffffffffa"/>
    <w:next w:val="afffffc"/>
    <w:qFormat/>
  </w:style>
  <w:style w:type="paragraph" w:customStyle="1" w:styleId="affffffffffff">
    <w:name w:val="标准文件_术语条五"/>
    <w:basedOn w:val="afffffffff6"/>
    <w:next w:val="afffffc"/>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0">
    <w:name w:val="发布"/>
    <w:basedOn w:val="afff8"/>
    <w:qFormat/>
    <w:rPr>
      <w:rFonts w:ascii="黑体" w:eastAsia="黑体"/>
      <w:spacing w:val="85"/>
      <w:w w:val="100"/>
      <w:position w:val="3"/>
      <w:sz w:val="28"/>
      <w:szCs w:val="28"/>
    </w:rPr>
  </w:style>
  <w:style w:type="character" w:customStyle="1" w:styleId="fontstyle01">
    <w:name w:val="fontstyle01"/>
    <w:basedOn w:val="afff8"/>
    <w:qFormat/>
    <w:rPr>
      <w:rFonts w:ascii="TimesNewRomanPSMT" w:hAnsi="TimesNewRomanPSMT" w:hint="default"/>
      <w:color w:val="000000"/>
      <w:sz w:val="22"/>
      <w:szCs w:val="22"/>
    </w:rPr>
  </w:style>
  <w:style w:type="character" w:customStyle="1" w:styleId="afffd">
    <w:name w:val="批注文字 字符"/>
    <w:basedOn w:val="afff8"/>
    <w:link w:val="afffc"/>
    <w:uiPriority w:val="99"/>
    <w:semiHidden/>
    <w:qFormat/>
    <w:rPr>
      <w:kern w:val="2"/>
      <w:sz w:val="21"/>
      <w:szCs w:val="21"/>
    </w:rPr>
  </w:style>
  <w:style w:type="character" w:customStyle="1" w:styleId="affffc">
    <w:name w:val="批注主题 字符"/>
    <w:basedOn w:val="afffd"/>
    <w:link w:val="affffb"/>
    <w:uiPriority w:val="99"/>
    <w:semiHidden/>
    <w:qFormat/>
    <w:rPr>
      <w:b/>
      <w:bCs/>
      <w:kern w:val="2"/>
      <w:sz w:val="21"/>
      <w:szCs w:val="21"/>
    </w:rPr>
  </w:style>
  <w:style w:type="paragraph" w:customStyle="1" w:styleId="12">
    <w:name w:val="修订1"/>
    <w:hidden/>
    <w:uiPriority w:val="99"/>
    <w:semiHidden/>
    <w:rPr>
      <w:kern w:val="2"/>
      <w:sz w:val="21"/>
      <w:szCs w:val="21"/>
    </w:rPr>
  </w:style>
  <w:style w:type="character" w:customStyle="1" w:styleId="Char0">
    <w:name w:val="段 Char"/>
    <w:basedOn w:val="afff8"/>
    <w:link w:val="affffffffffff1"/>
    <w:rPr>
      <w:rFonts w:ascii="宋体"/>
      <w:sz w:val="21"/>
    </w:rPr>
  </w:style>
  <w:style w:type="paragraph" w:customStyle="1" w:styleId="affffffffffff1">
    <w:name w:val="段"/>
    <w:link w:val="Char0"/>
    <w:qFormat/>
    <w:pPr>
      <w:tabs>
        <w:tab w:val="center" w:pos="4201"/>
        <w:tab w:val="right" w:leader="dot" w:pos="9298"/>
      </w:tabs>
      <w:autoSpaceDE w:val="0"/>
      <w:autoSpaceDN w:val="0"/>
      <w:ind w:firstLineChars="200" w:firstLine="420"/>
      <w:jc w:val="both"/>
    </w:pPr>
    <w:rPr>
      <w:rFonts w:ascii="宋体"/>
      <w:sz w:val="21"/>
    </w:rPr>
  </w:style>
  <w:style w:type="paragraph" w:customStyle="1" w:styleId="af3">
    <w:name w:val="二级条标题"/>
    <w:basedOn w:val="af2"/>
    <w:next w:val="affffffffffff1"/>
    <w:pPr>
      <w:numPr>
        <w:ilvl w:val="2"/>
      </w:numPr>
      <w:spacing w:before="50" w:after="50"/>
      <w:outlineLvl w:val="3"/>
    </w:pPr>
  </w:style>
  <w:style w:type="paragraph" w:customStyle="1" w:styleId="af2">
    <w:name w:val="一级条标题"/>
    <w:next w:val="affffffffffff1"/>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24">
    <w:name w:val="修订2"/>
    <w:hidden/>
    <w:uiPriority w:val="99"/>
    <w:semiHidden/>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7CB7717B1F94C399D3AF543F4FA8B19"/>
        <w:category>
          <w:name w:val="常规"/>
          <w:gallery w:val="placeholder"/>
        </w:category>
        <w:types>
          <w:type w:val="bbPlcHdr"/>
        </w:types>
        <w:behaviors>
          <w:behavior w:val="content"/>
        </w:behaviors>
        <w:guid w:val="{52B1ECC4-C6BB-443B-A068-EC3164689834}"/>
      </w:docPartPr>
      <w:docPartBody>
        <w:p w:rsidR="00B22939" w:rsidRDefault="00000000">
          <w:pPr>
            <w:pStyle w:val="37CB7717B1F94C399D3AF543F4FA8B19"/>
          </w:pPr>
          <w:r>
            <w:rPr>
              <w:rStyle w:val="a3"/>
              <w:rFonts w:hint="eastAsia"/>
            </w:rPr>
            <w:t>单击或点击此处输入文字。</w:t>
          </w:r>
        </w:p>
      </w:docPartBody>
    </w:docPart>
    <w:docPart>
      <w:docPartPr>
        <w:name w:val="8D1AA383226D49E096E0387985785D9D"/>
        <w:category>
          <w:name w:val="常规"/>
          <w:gallery w:val="placeholder"/>
        </w:category>
        <w:types>
          <w:type w:val="bbPlcHdr"/>
        </w:types>
        <w:behaviors>
          <w:behavior w:val="content"/>
        </w:behaviors>
        <w:guid w:val="{011C772C-DD1B-48AA-8AFF-790E3DB74384}"/>
      </w:docPartPr>
      <w:docPartBody>
        <w:p w:rsidR="00B22939" w:rsidRDefault="00000000">
          <w:pPr>
            <w:pStyle w:val="8D1AA383226D49E096E0387985785D9D"/>
          </w:pPr>
          <w:r>
            <w:rPr>
              <w:rStyle w:val="a3"/>
              <w:rFonts w:hint="eastAsia"/>
            </w:rPr>
            <w:t>选择一项。</w:t>
          </w:r>
        </w:p>
      </w:docPartBody>
    </w:docPart>
    <w:docPart>
      <w:docPartPr>
        <w:name w:val="9C17E9ABC46347CFA2B8EB14E993BB9F"/>
        <w:category>
          <w:name w:val="常规"/>
          <w:gallery w:val="placeholder"/>
        </w:category>
        <w:types>
          <w:type w:val="bbPlcHdr"/>
        </w:types>
        <w:behaviors>
          <w:behavior w:val="content"/>
        </w:behaviors>
        <w:guid w:val="{37B8F069-8331-4DBB-BE48-9B4472E04564}"/>
      </w:docPartPr>
      <w:docPartBody>
        <w:p w:rsidR="00B22939" w:rsidRDefault="00000000">
          <w:pPr>
            <w:pStyle w:val="9C17E9ABC46347CFA2B8EB14E993BB9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503262"/>
    <w:rsid w:val="000966DD"/>
    <w:rsid w:val="00145BF8"/>
    <w:rsid w:val="002372E0"/>
    <w:rsid w:val="00260C97"/>
    <w:rsid w:val="002842A2"/>
    <w:rsid w:val="0029344D"/>
    <w:rsid w:val="002C3EBA"/>
    <w:rsid w:val="002C6B6A"/>
    <w:rsid w:val="003113D3"/>
    <w:rsid w:val="00312D3D"/>
    <w:rsid w:val="003227D3"/>
    <w:rsid w:val="0035180B"/>
    <w:rsid w:val="003D5B5F"/>
    <w:rsid w:val="004301C6"/>
    <w:rsid w:val="00457838"/>
    <w:rsid w:val="00476C80"/>
    <w:rsid w:val="00487DE4"/>
    <w:rsid w:val="00496AB6"/>
    <w:rsid w:val="00503262"/>
    <w:rsid w:val="00587CE0"/>
    <w:rsid w:val="005F4664"/>
    <w:rsid w:val="00671327"/>
    <w:rsid w:val="006E2B3C"/>
    <w:rsid w:val="00780DF0"/>
    <w:rsid w:val="007C7099"/>
    <w:rsid w:val="007C7DFE"/>
    <w:rsid w:val="0082324A"/>
    <w:rsid w:val="00845908"/>
    <w:rsid w:val="008F557D"/>
    <w:rsid w:val="0094212E"/>
    <w:rsid w:val="00972599"/>
    <w:rsid w:val="00A01646"/>
    <w:rsid w:val="00A8463B"/>
    <w:rsid w:val="00AE263C"/>
    <w:rsid w:val="00B22939"/>
    <w:rsid w:val="00B40CB9"/>
    <w:rsid w:val="00B4436E"/>
    <w:rsid w:val="00BD72EE"/>
    <w:rsid w:val="00C17BA0"/>
    <w:rsid w:val="00C2492D"/>
    <w:rsid w:val="00C2623B"/>
    <w:rsid w:val="00C6665F"/>
    <w:rsid w:val="00C8561D"/>
    <w:rsid w:val="00E845F0"/>
    <w:rsid w:val="00EF0612"/>
    <w:rsid w:val="00F73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7CB7717B1F94C399D3AF543F4FA8B19">
    <w:name w:val="37CB7717B1F94C399D3AF543F4FA8B19"/>
    <w:qFormat/>
    <w:pPr>
      <w:widowControl w:val="0"/>
      <w:jc w:val="both"/>
    </w:pPr>
    <w:rPr>
      <w:kern w:val="2"/>
      <w:sz w:val="21"/>
      <w:szCs w:val="22"/>
    </w:rPr>
  </w:style>
  <w:style w:type="paragraph" w:customStyle="1" w:styleId="8D1AA383226D49E096E0387985785D9D">
    <w:name w:val="8D1AA383226D49E096E0387985785D9D"/>
    <w:pPr>
      <w:widowControl w:val="0"/>
      <w:jc w:val="both"/>
    </w:pPr>
    <w:rPr>
      <w:kern w:val="2"/>
      <w:sz w:val="21"/>
      <w:szCs w:val="22"/>
    </w:rPr>
  </w:style>
  <w:style w:type="paragraph" w:customStyle="1" w:styleId="9C17E9ABC46347CFA2B8EB14E993BB9F">
    <w:name w:val="9C17E9ABC46347CFA2B8EB14E993BB9F"/>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FCEBD6BE-3643-4F6B-8EB3-DA4CBB0F51A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26</TotalTime>
  <Pages>8</Pages>
  <Words>457</Words>
  <Characters>2609</Characters>
  <Application>Microsoft Office Word</Application>
  <DocSecurity>0</DocSecurity>
  <Lines>21</Lines>
  <Paragraphs>6</Paragraphs>
  <ScaleCrop>false</ScaleCrop>
  <Company>PCMI</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110</cp:revision>
  <cp:lastPrinted>2021-02-02T08:22:00Z</cp:lastPrinted>
  <dcterms:created xsi:type="dcterms:W3CDTF">2022-07-05T09:11:00Z</dcterms:created>
  <dcterms:modified xsi:type="dcterms:W3CDTF">2022-09-30T07:11:00Z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963D145A6B374FDD90B7BD9423D79A54</vt:lpwstr>
  </property>
  <property fmtid="{D5CDD505-2E9C-101B-9397-08002B2CF9AE}" pid="16" name="DoublePage">
    <vt:lpwstr>true</vt:lpwstr>
  </property>
</Properties>
</file>