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0264" w:rsidRDefault="004C3016">
      <w:pPr>
        <w:spacing w:line="600" w:lineRule="exact"/>
        <w:ind w:firstLineChars="200" w:firstLine="880"/>
        <w:jc w:val="center"/>
        <w:outlineLvl w:val="0"/>
        <w:rPr>
          <w:rFonts w:ascii="方正小标宋简体" w:eastAsia="方正小标宋简体" w:hAnsi="黑体" w:cs="黑体"/>
          <w:color w:val="000000"/>
          <w:sz w:val="44"/>
          <w:szCs w:val="44"/>
        </w:rPr>
      </w:pPr>
      <w:r>
        <w:rPr>
          <w:rFonts w:ascii="方正小标宋简体" w:eastAsia="方正小标宋简体" w:hAnsi="黑体" w:cs="黑体" w:hint="eastAsia"/>
          <w:color w:val="000000"/>
          <w:sz w:val="44"/>
          <w:szCs w:val="44"/>
        </w:rPr>
        <w:t>团体标准</w:t>
      </w:r>
    </w:p>
    <w:p w:rsidR="00A10264" w:rsidRDefault="004C3016">
      <w:pPr>
        <w:spacing w:line="600" w:lineRule="exact"/>
        <w:jc w:val="center"/>
        <w:outlineLvl w:val="0"/>
        <w:rPr>
          <w:rFonts w:ascii="方正小标宋简体" w:eastAsia="方正小标宋简体" w:hAnsi="黑体" w:cs="黑体"/>
          <w:color w:val="000000"/>
          <w:sz w:val="44"/>
          <w:szCs w:val="44"/>
        </w:rPr>
      </w:pPr>
      <w:r>
        <w:rPr>
          <w:rFonts w:ascii="方正小标宋简体" w:eastAsia="方正小标宋简体" w:hAnsi="黑体" w:cs="黑体" w:hint="eastAsia"/>
          <w:color w:val="000000"/>
          <w:sz w:val="44"/>
          <w:szCs w:val="44"/>
        </w:rPr>
        <w:t>《成人急性中毒患者洗胃操作技术规范》（征求意见稿）编制说明</w:t>
      </w:r>
    </w:p>
    <w:p w:rsidR="00A10264" w:rsidRDefault="004C3016" w:rsidP="004C3016">
      <w:pPr>
        <w:autoSpaceDE w:val="0"/>
        <w:autoSpaceDN w:val="0"/>
        <w:adjustRightInd w:val="0"/>
        <w:spacing w:beforeLines="50" w:afterLines="50" w:line="560" w:lineRule="exact"/>
        <w:ind w:firstLineChars="200" w:firstLine="640"/>
        <w:jc w:val="left"/>
        <w:outlineLvl w:val="0"/>
        <w:rPr>
          <w:rFonts w:ascii="黑体" w:eastAsia="黑体" w:hAnsi="黑体" w:cs="仿宋_GB2312"/>
          <w:sz w:val="32"/>
          <w:szCs w:val="32"/>
        </w:rPr>
      </w:pPr>
      <w:r>
        <w:rPr>
          <w:rFonts w:ascii="黑体" w:eastAsia="黑体" w:hAnsi="黑体" w:cs="仿宋_GB2312" w:hint="eastAsia"/>
          <w:sz w:val="32"/>
          <w:szCs w:val="32"/>
        </w:rPr>
        <w:t>一、项目来源</w:t>
      </w:r>
    </w:p>
    <w:p w:rsidR="00A10264" w:rsidRDefault="004C3016">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根据《广西标准化协会关于下达2022年第五十四批团体标准制修订项目计划的通知》（桂标协〔2022〕121号）文件精神，由广西医科大学第一附属医院提出，广西医科大学第一附属医院、北京大学第三人民医院、广西医科大学第二附属医院、海南省人民医院、南宁市第二人民医院、柳州市人民医院共同起草的团体标准《成人急性中毒患者洗胃操作技术规范》（项目编号2022-5401）已获立项。</w:t>
      </w:r>
    </w:p>
    <w:p w:rsidR="00A10264" w:rsidRDefault="004C3016" w:rsidP="004C3016">
      <w:pPr>
        <w:autoSpaceDE w:val="0"/>
        <w:autoSpaceDN w:val="0"/>
        <w:adjustRightInd w:val="0"/>
        <w:spacing w:beforeLines="50" w:afterLines="50" w:line="560" w:lineRule="exact"/>
        <w:ind w:firstLineChars="200" w:firstLine="640"/>
        <w:jc w:val="left"/>
        <w:outlineLvl w:val="0"/>
        <w:rPr>
          <w:rFonts w:ascii="黑体" w:eastAsia="黑体" w:hAnsi="黑体" w:cs="仿宋_GB2312"/>
          <w:color w:val="FF0000"/>
          <w:sz w:val="32"/>
          <w:szCs w:val="32"/>
        </w:rPr>
      </w:pPr>
      <w:r>
        <w:rPr>
          <w:rFonts w:ascii="黑体" w:eastAsia="黑体" w:hAnsi="黑体" w:cs="仿宋_GB2312" w:hint="eastAsia"/>
          <w:sz w:val="32"/>
          <w:szCs w:val="32"/>
        </w:rPr>
        <w:t>二、项目背景及目的意义</w:t>
      </w:r>
    </w:p>
    <w:p w:rsidR="00A10264" w:rsidRDefault="004C3016">
      <w:pPr>
        <w:suppressAutoHyphens/>
        <w:spacing w:line="56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themeColor="text1"/>
          <w:sz w:val="32"/>
          <w:szCs w:val="32"/>
        </w:rPr>
        <w:t>2017年，国家卫生计生委国家中医药局关于印发《基层</w:t>
      </w:r>
      <w:r>
        <w:rPr>
          <w:rFonts w:ascii="仿宋_GB2312" w:eastAsia="仿宋_GB2312" w:hAnsi="仿宋_GB2312" w:cs="仿宋_GB2312" w:hint="eastAsia"/>
          <w:sz w:val="32"/>
          <w:szCs w:val="32"/>
        </w:rPr>
        <w:t>医疗卫生服务能力提升年活动实施方案》（国卫办基层函</w:t>
      </w:r>
      <w:r>
        <w:rPr>
          <w:rFonts w:ascii="仿宋_GB2312" w:eastAsia="仿宋_GB2312" w:hAnsi="仿宋_GB2312" w:cs="仿宋_GB2312" w:hint="eastAsia"/>
          <w:color w:val="000000" w:themeColor="text1"/>
          <w:sz w:val="32"/>
          <w:szCs w:val="32"/>
        </w:rPr>
        <w:t>〔2017〕238号）的通知中指出要加强急诊、院前急救、基层卫生应急能力建设。合理配置心电监护仪、洗胃机等急救设备和药品，改善基层急救硬件条件。完善基层医务人员基本急救技能培训制度，加强对心肺复苏、洗胃等基本急救技能的标准化培训，提升基层医务人员急救技能水平，提高对休克、急性中毒等急危重症患者初步诊断和急救处理能力。2019年，国家卫生健康委办公厅关于印发全科医生转岗培训大纲（2019年修订版）的通知（国卫办科教发〔2019〕13</w:t>
      </w:r>
      <w:r>
        <w:rPr>
          <w:rFonts w:ascii="仿宋_GB2312" w:eastAsia="仿宋_GB2312" w:hAnsi="仿宋_GB2312" w:cs="仿宋_GB2312" w:hint="eastAsia"/>
          <w:color w:val="000000" w:themeColor="text1"/>
          <w:sz w:val="32"/>
          <w:szCs w:val="32"/>
        </w:rPr>
        <w:lastRenderedPageBreak/>
        <w:t>号）指出洗胃、催吐技术是全科医生必须掌握的基本技术。2022年，国家卫生健康委员会关于印发《“十四五”卫生健康标准化工作规划的通知》（国卫法规发〔2022〕2号）提出以标准化引领医疗卫生服务高质量发展，提高不同地区、不同医院医疗</w:t>
      </w:r>
      <w:r>
        <w:rPr>
          <w:rFonts w:ascii="仿宋_GB2312" w:eastAsia="仿宋_GB2312" w:hAnsi="仿宋_GB2312" w:cs="仿宋_GB2312" w:hint="eastAsia"/>
          <w:sz w:val="32"/>
          <w:szCs w:val="32"/>
        </w:rPr>
        <w:t>服务同质化水平。</w:t>
      </w:r>
    </w:p>
    <w:p w:rsidR="00A10264" w:rsidRDefault="004C3016">
      <w:pPr>
        <w:suppressAutoHyphens/>
        <w:spacing w:line="560" w:lineRule="atLeas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中国卫生部发布第三次全国死因调查结果显示，城市和农村损伤和中毒是继恶性肿瘤、脑血管疾病、心脏病、呼吸系统疾病后的第五大死亡原因，占总死亡率的10.7％。2016年，中国医师协会急诊医师分会、中国毒理学会中毒与救治专业委员会颁发《急性中毒的诊断与治疗专家共识》（后称“共识”）指出，“洗胃为清除经消化道摄入毒物中毒的方法之一，在我国广泛使用。”广西区内共有77家各级医院可接诊成人急性中毒患者，近三年，收治成人急性中毒患者年均万例，其中进行洗胃的数量为每年约5 000例，急性中毒仍是急诊科主要救治病重之一，但目前尚无洗胃相关操作规范可供指导。</w:t>
      </w:r>
    </w:p>
    <w:p w:rsidR="00A10264" w:rsidRDefault="004C3016">
      <w:pPr>
        <w:suppressAutoHyphens/>
        <w:spacing w:line="560" w:lineRule="atLeas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因此，为规范急性中毒患者洗胃操作，提升医疗卫生服务质量，制定团体标准《成人急性中毒患者洗胃操作技术规范》十分必要，这也将对急诊科护士实施标准化的培训以及对广西洗胃护理高质量、同质化的发展产生重要意义。</w:t>
      </w:r>
    </w:p>
    <w:p w:rsidR="00A10264" w:rsidRDefault="004C3016" w:rsidP="004C3016">
      <w:pPr>
        <w:autoSpaceDE w:val="0"/>
        <w:autoSpaceDN w:val="0"/>
        <w:adjustRightInd w:val="0"/>
        <w:spacing w:beforeLines="50" w:afterLines="50" w:line="560" w:lineRule="exact"/>
        <w:ind w:firstLineChars="200" w:firstLine="640"/>
        <w:jc w:val="left"/>
        <w:outlineLvl w:val="0"/>
        <w:rPr>
          <w:rFonts w:ascii="黑体" w:eastAsia="黑体" w:hAnsi="黑体" w:cs="仿宋_GB2312"/>
          <w:sz w:val="32"/>
          <w:szCs w:val="32"/>
        </w:rPr>
      </w:pPr>
      <w:r>
        <w:rPr>
          <w:rFonts w:ascii="黑体" w:eastAsia="黑体" w:hAnsi="黑体" w:cs="仿宋_GB2312" w:hint="eastAsia"/>
          <w:sz w:val="32"/>
          <w:szCs w:val="32"/>
        </w:rPr>
        <w:t>三、项目编制过程</w:t>
      </w:r>
    </w:p>
    <w:p w:rsidR="00A10264" w:rsidRDefault="004C3016" w:rsidP="004C3016">
      <w:pPr>
        <w:spacing w:beforeLines="50" w:afterLines="50" w:line="560" w:lineRule="exact"/>
        <w:ind w:firstLineChars="200" w:firstLine="643"/>
        <w:outlineLvl w:val="1"/>
        <w:rPr>
          <w:rFonts w:ascii="楷体" w:eastAsia="楷体" w:hAnsi="楷体" w:cs="仿宋_GB2312"/>
          <w:b/>
          <w:sz w:val="32"/>
          <w:szCs w:val="32"/>
        </w:rPr>
      </w:pPr>
      <w:r>
        <w:rPr>
          <w:rFonts w:ascii="楷体" w:eastAsia="楷体" w:hAnsi="楷体" w:cs="仿宋_GB2312" w:hint="eastAsia"/>
          <w:b/>
          <w:sz w:val="32"/>
          <w:szCs w:val="32"/>
        </w:rPr>
        <w:t>（一）成立标准编制工作组</w:t>
      </w:r>
    </w:p>
    <w:p w:rsidR="00A10264" w:rsidRDefault="004C3016">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lastRenderedPageBreak/>
        <w:t>团体标准《成人急性中毒患者洗胃操作技术规范》项目任务下达后，由广西医科大学第一附属医院牵头组织成立了标准编制工作组，制定了标准编写方案，明确任务职责，确定工作技术路线，开展标准研制工作。具体编制工作由广西医科大学第一附属医院组成的标准编制工作组负责。编制工作组下设三个小组，分别是资料收集组、草案编写组、标准实施组。</w:t>
      </w:r>
    </w:p>
    <w:p w:rsidR="00A10264" w:rsidRDefault="004C3016">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资料收集组：负责国内关于成人急性中毒患者洗胃操作技术规范文献资料的查询、收集和整理工作，查阅现存关于成人急性中毒患者洗胃操作技术规范的研究以及国内相关标准的制定。</w:t>
      </w:r>
    </w:p>
    <w:p w:rsidR="00A10264" w:rsidRDefault="004C3016">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草案编写组：负责标准立项、征求意见、审定、报批等阶段的标准文本及编制说明的起草工作，包括标准制定过程各阶段标准文本及相关材料的修改和完善。</w:t>
      </w:r>
    </w:p>
    <w:p w:rsidR="00A10264" w:rsidRDefault="004C3016">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标准实施组：负责团体标准《成人急性中毒患者洗胃操作技术规范》标准发布后，组织相关部门、医疗机构等，开展标准宣贯培训会，对标准进行研讨和详细解读，使相关人员了解标准，熟悉标准，并能熟练运用标准；为确保标准的实施效果和综合运用率，对标准实施情况进行总结分析，对标准提出持续改进意见。</w:t>
      </w:r>
    </w:p>
    <w:p w:rsidR="00A10264" w:rsidRDefault="004C3016" w:rsidP="004C3016">
      <w:pPr>
        <w:numPr>
          <w:ilvl w:val="0"/>
          <w:numId w:val="5"/>
        </w:numPr>
        <w:spacing w:beforeLines="50" w:afterLines="50" w:line="560" w:lineRule="exact"/>
        <w:ind w:firstLineChars="200" w:firstLine="643"/>
        <w:outlineLvl w:val="1"/>
        <w:rPr>
          <w:rFonts w:ascii="楷体" w:eastAsia="楷体" w:hAnsi="楷体" w:cs="仿宋_GB2312"/>
          <w:b/>
          <w:sz w:val="32"/>
          <w:szCs w:val="32"/>
        </w:rPr>
      </w:pPr>
      <w:r>
        <w:rPr>
          <w:rFonts w:ascii="楷体" w:eastAsia="楷体" w:hAnsi="楷体" w:cs="仿宋_GB2312" w:hint="eastAsia"/>
          <w:b/>
          <w:sz w:val="32"/>
          <w:szCs w:val="32"/>
        </w:rPr>
        <w:t>收集整理文献资料</w:t>
      </w:r>
    </w:p>
    <w:p w:rsidR="00A10264" w:rsidRDefault="004C3016">
      <w:pPr>
        <w:pStyle w:val="BodyText2"/>
        <w:spacing w:line="560" w:lineRule="exact"/>
        <w:ind w:firstLineChars="200" w:firstLine="640"/>
        <w:rPr>
          <w:rFonts w:ascii="仿宋_GB2312" w:eastAsia="仿宋_GB2312" w:hAnsi="仿宋_GB2312" w:cs="仿宋_GB2312"/>
        </w:rPr>
      </w:pPr>
      <w:r>
        <w:rPr>
          <w:rFonts w:ascii="仿宋_GB2312" w:eastAsia="仿宋_GB2312" w:hAnsi="仿宋_GB2312" w:cs="仿宋_GB2312" w:hint="eastAsia"/>
        </w:rPr>
        <w:t>通过资料收集组对文献资料的收集和整理，草案编写组主要参考了以下国内相关的期刊书籍。</w:t>
      </w:r>
    </w:p>
    <w:p w:rsidR="00A10264" w:rsidRDefault="004C3016">
      <w:pPr>
        <w:spacing w:line="560" w:lineRule="exact"/>
        <w:ind w:firstLineChars="200" w:firstLine="640"/>
        <w:outlineLvl w:val="2"/>
        <w:rPr>
          <w:rFonts w:ascii="仿宋_GB2312" w:eastAsia="仿宋_GB2312" w:hAnsi="仿宋_GB2312" w:cs="仿宋_GB2312"/>
          <w:sz w:val="32"/>
          <w:szCs w:val="32"/>
        </w:rPr>
      </w:pPr>
      <w:r>
        <w:rPr>
          <w:rFonts w:ascii="仿宋_GB2312" w:eastAsia="仿宋_GB2312" w:hAnsi="仿宋_GB2312" w:cs="仿宋_GB2312" w:hint="eastAsia"/>
          <w:sz w:val="32"/>
          <w:szCs w:val="32"/>
        </w:rPr>
        <w:t>《急危重症护理学》</w:t>
      </w:r>
    </w:p>
    <w:p w:rsidR="00A10264" w:rsidRDefault="004C3016">
      <w:pPr>
        <w:spacing w:line="560" w:lineRule="exact"/>
        <w:ind w:firstLineChars="200" w:firstLine="640"/>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《全国临床护理“三基”训练指南》</w:t>
      </w:r>
    </w:p>
    <w:p w:rsidR="00A10264" w:rsidRDefault="004C3016">
      <w:pPr>
        <w:spacing w:line="560" w:lineRule="exact"/>
        <w:ind w:firstLineChars="200" w:firstLine="640"/>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《急性中毒的诊断与治疗专家共识》</w:t>
      </w:r>
    </w:p>
    <w:p w:rsidR="00A10264" w:rsidRDefault="004C3016">
      <w:pPr>
        <w:spacing w:line="560" w:lineRule="exact"/>
        <w:ind w:firstLineChars="200" w:firstLine="640"/>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《急诊护理学》</w:t>
      </w:r>
    </w:p>
    <w:p w:rsidR="00A10264" w:rsidRDefault="004C3016">
      <w:pPr>
        <w:spacing w:line="560" w:lineRule="exact"/>
        <w:ind w:firstLineChars="200" w:firstLine="640"/>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《急性中毒临床救治》</w:t>
      </w:r>
    </w:p>
    <w:p w:rsidR="00A10264" w:rsidRDefault="004C3016">
      <w:pPr>
        <w:spacing w:line="560" w:lineRule="exact"/>
        <w:ind w:firstLineChars="200" w:firstLine="640"/>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《急性有机磷农药中毒患者标准化洗胃方案的建立及实施》</w:t>
      </w:r>
    </w:p>
    <w:p w:rsidR="00A10264" w:rsidRDefault="004C3016">
      <w:pPr>
        <w:spacing w:line="560" w:lineRule="exact"/>
        <w:ind w:firstLineChars="200" w:firstLine="640"/>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《超声监测下定位定量洗胃方法的应用价值》</w:t>
      </w:r>
    </w:p>
    <w:p w:rsidR="00A10264" w:rsidRDefault="004C3016">
      <w:pPr>
        <w:spacing w:line="560" w:lineRule="exact"/>
        <w:ind w:firstLineChars="200" w:firstLine="640"/>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《ICU监测与治疗技术》（第2版)</w:t>
      </w:r>
    </w:p>
    <w:p w:rsidR="00A10264" w:rsidRDefault="004C3016">
      <w:pPr>
        <w:spacing w:line="560" w:lineRule="exact"/>
        <w:ind w:firstLineChars="200" w:firstLine="640"/>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《内科学》（第8版）</w:t>
      </w:r>
    </w:p>
    <w:p w:rsidR="00A10264" w:rsidRDefault="004C3016" w:rsidP="004C3016">
      <w:pPr>
        <w:spacing w:beforeLines="50" w:afterLines="50" w:line="560" w:lineRule="exact"/>
        <w:ind w:firstLineChars="200" w:firstLine="643"/>
        <w:outlineLvl w:val="1"/>
        <w:rPr>
          <w:rFonts w:ascii="楷体" w:eastAsia="楷体" w:hAnsi="楷体" w:cs="仿宋_GB2312"/>
          <w:b/>
          <w:sz w:val="32"/>
          <w:szCs w:val="32"/>
        </w:rPr>
      </w:pPr>
      <w:r>
        <w:rPr>
          <w:rFonts w:ascii="楷体" w:eastAsia="楷体" w:hAnsi="楷体" w:cs="仿宋_GB2312" w:hint="eastAsia"/>
          <w:b/>
          <w:sz w:val="32"/>
          <w:szCs w:val="32"/>
        </w:rPr>
        <w:t>（三）研讨确定标准主体内容</w:t>
      </w:r>
    </w:p>
    <w:p w:rsidR="00A10264" w:rsidRDefault="004C3016">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标准编制工作组在对收集的资料进行整理研究之后，召开了标准编制会议，对标准的整体框架结构进行了研究，并对标准的关键性内容进行了初步探讨。经过研究，标准的主体内容确定为成人急性中毒患者洗胃操作技术涉及的术语和定义、适应证与禁忌证、洗胃前评估、洗胃步骤、注意事项和并发症预防及处理等。</w:t>
      </w:r>
    </w:p>
    <w:p w:rsidR="00A10264" w:rsidRDefault="004C3016" w:rsidP="004C3016">
      <w:pPr>
        <w:numPr>
          <w:ilvl w:val="0"/>
          <w:numId w:val="6"/>
        </w:numPr>
        <w:spacing w:beforeLines="50" w:afterLines="50" w:line="520" w:lineRule="exact"/>
        <w:ind w:firstLineChars="200" w:firstLine="643"/>
        <w:outlineLvl w:val="1"/>
        <w:rPr>
          <w:rFonts w:ascii="楷体" w:eastAsia="楷体" w:hAnsi="楷体" w:cs="仿宋_GB2312"/>
          <w:b/>
          <w:sz w:val="32"/>
          <w:szCs w:val="32"/>
        </w:rPr>
      </w:pPr>
      <w:r>
        <w:rPr>
          <w:rFonts w:ascii="楷体" w:eastAsia="楷体" w:hAnsi="楷体" w:cs="仿宋_GB2312" w:hint="eastAsia"/>
          <w:b/>
          <w:sz w:val="32"/>
          <w:szCs w:val="32"/>
        </w:rPr>
        <w:t>调研，形成草案、征求意见稿</w:t>
      </w:r>
    </w:p>
    <w:p w:rsidR="00A10264" w:rsidRDefault="004C3016">
      <w:pPr>
        <w:spacing w:line="560" w:lineRule="exact"/>
        <w:ind w:firstLineChars="200" w:firstLine="640"/>
        <w:rPr>
          <w:rFonts w:ascii="仿宋_GB2312" w:eastAsia="仿宋_GB2312" w:hAnsi="宋体"/>
          <w:color w:val="000000" w:themeColor="text1"/>
          <w:sz w:val="32"/>
          <w:szCs w:val="32"/>
        </w:rPr>
      </w:pPr>
      <w:r>
        <w:rPr>
          <w:rFonts w:ascii="仿宋_GB2312" w:eastAsia="仿宋_GB2312" w:hAnsi="宋体" w:hint="eastAsia"/>
          <w:color w:val="000000" w:themeColor="text1"/>
          <w:sz w:val="32"/>
          <w:szCs w:val="32"/>
        </w:rPr>
        <w:t>2022年6月</w:t>
      </w:r>
      <w:r>
        <w:rPr>
          <w:rFonts w:ascii="仿宋_GB2312" w:eastAsia="仿宋_GB2312" w:hAnsi="仿宋_GB2312" w:cs="仿宋_GB2312" w:hint="eastAsia"/>
          <w:sz w:val="32"/>
          <w:szCs w:val="32"/>
        </w:rPr>
        <w:t>～7</w:t>
      </w:r>
      <w:r>
        <w:rPr>
          <w:rFonts w:ascii="仿宋_GB2312" w:eastAsia="仿宋_GB2312" w:hAnsi="仿宋_GB2312" w:cs="仿宋_GB2312" w:hint="eastAsia"/>
          <w:color w:val="000000" w:themeColor="text1"/>
          <w:sz w:val="32"/>
          <w:szCs w:val="32"/>
        </w:rPr>
        <w:t>月</w:t>
      </w:r>
      <w:r>
        <w:rPr>
          <w:rFonts w:ascii="仿宋_GB2312" w:eastAsia="仿宋_GB2312" w:hAnsi="宋体"/>
          <w:color w:val="000000" w:themeColor="text1"/>
          <w:sz w:val="32"/>
          <w:szCs w:val="32"/>
        </w:rPr>
        <w:t>，</w:t>
      </w:r>
      <w:r>
        <w:rPr>
          <w:rFonts w:ascii="仿宋_GB2312" w:eastAsia="仿宋_GB2312" w:hAnsi="宋体" w:hint="eastAsia"/>
          <w:color w:val="000000" w:themeColor="text1"/>
          <w:sz w:val="32"/>
          <w:szCs w:val="32"/>
        </w:rPr>
        <w:t>标准编制工作组深入</w:t>
      </w:r>
      <w:r>
        <w:rPr>
          <w:rFonts w:ascii="仿宋_GB2312" w:eastAsia="仿宋_GB2312" w:hAnsi="宋体" w:hint="eastAsia"/>
          <w:sz w:val="32"/>
          <w:szCs w:val="32"/>
        </w:rPr>
        <w:t>到广西医科大学第一附属医院、广西医科大学第二附属医院、南宁市第二人民医院等进行实地调研工作，查阅了大量的国内文献资料，对成人急性中毒患者洗胃操作的相关文件进行系统总</w:t>
      </w:r>
      <w:r>
        <w:rPr>
          <w:rFonts w:ascii="仿宋_GB2312" w:eastAsia="仿宋_GB2312" w:hAnsi="宋体" w:hint="eastAsia"/>
          <w:color w:val="000000" w:themeColor="text1"/>
          <w:sz w:val="32"/>
          <w:szCs w:val="32"/>
        </w:rPr>
        <w:t>结。形成了标准的基本构架，对主要内容进行了讨论并对项目的工作进行了部署和安排。</w:t>
      </w:r>
    </w:p>
    <w:p w:rsidR="00A10264" w:rsidRDefault="004C3016">
      <w:pPr>
        <w:spacing w:line="560" w:lineRule="exact"/>
        <w:ind w:firstLineChars="200" w:firstLine="640"/>
        <w:rPr>
          <w:rFonts w:ascii="仿宋_GB2312" w:eastAsia="仿宋_GB2312" w:hAnsi="宋体"/>
          <w:color w:val="000000" w:themeColor="text1"/>
          <w:sz w:val="32"/>
          <w:szCs w:val="32"/>
        </w:rPr>
      </w:pPr>
      <w:r>
        <w:rPr>
          <w:rFonts w:ascii="仿宋_GB2312" w:eastAsia="仿宋_GB2312" w:hAnsi="宋体" w:hint="eastAsia"/>
          <w:color w:val="000000" w:themeColor="text1"/>
          <w:sz w:val="32"/>
          <w:szCs w:val="32"/>
        </w:rPr>
        <w:lastRenderedPageBreak/>
        <w:t>2022年7月</w:t>
      </w:r>
      <w:r>
        <w:rPr>
          <w:rFonts w:hint="eastAsia"/>
          <w:szCs w:val="21"/>
        </w:rPr>
        <w:t>～</w:t>
      </w:r>
      <w:r>
        <w:rPr>
          <w:rFonts w:ascii="仿宋_GB2312" w:eastAsia="仿宋_GB2312" w:hAnsi="仿宋_GB2312" w:cs="仿宋_GB2312" w:hint="eastAsia"/>
          <w:sz w:val="32"/>
          <w:szCs w:val="32"/>
        </w:rPr>
        <w:t>8月</w:t>
      </w:r>
      <w:r>
        <w:rPr>
          <w:rFonts w:ascii="仿宋_GB2312" w:eastAsia="仿宋_GB2312" w:hAnsi="宋体" w:hint="eastAsia"/>
          <w:color w:val="000000" w:themeColor="text1"/>
          <w:sz w:val="32"/>
          <w:szCs w:val="32"/>
        </w:rPr>
        <w:t>，在前期工作的基础之上，通过理清逻辑脉络，整合已有参考资料中有关</w:t>
      </w:r>
      <w:r>
        <w:rPr>
          <w:rFonts w:ascii="仿宋_GB2312" w:eastAsia="仿宋_GB2312" w:hAnsi="宋体" w:hint="eastAsia"/>
          <w:sz w:val="32"/>
          <w:szCs w:val="32"/>
        </w:rPr>
        <w:t>成人急性中毒患者洗胃操作</w:t>
      </w:r>
      <w:r>
        <w:rPr>
          <w:rFonts w:ascii="仿宋_GB2312" w:eastAsia="仿宋_GB2312" w:hAnsi="宋体" w:hint="eastAsia"/>
          <w:color w:val="000000" w:themeColor="text1"/>
          <w:sz w:val="32"/>
          <w:szCs w:val="32"/>
        </w:rPr>
        <w:t>要求，并结合广西</w:t>
      </w:r>
      <w:r>
        <w:rPr>
          <w:rFonts w:ascii="仿宋_GB2312" w:eastAsia="仿宋_GB2312" w:hAnsi="宋体" w:hint="eastAsia"/>
          <w:sz w:val="32"/>
          <w:szCs w:val="32"/>
        </w:rPr>
        <w:t>成人急性中毒患者洗胃操作</w:t>
      </w:r>
      <w:r>
        <w:rPr>
          <w:rFonts w:ascii="仿宋_GB2312" w:eastAsia="仿宋_GB2312" w:hAnsi="宋体" w:hint="eastAsia"/>
          <w:color w:val="000000" w:themeColor="text1"/>
          <w:sz w:val="32"/>
          <w:szCs w:val="32"/>
        </w:rPr>
        <w:t>实际要求的基础上，按照简化、统一等原则编制完成团体标准《成人急性中毒患者洗胃操作技术规范》（草案）。</w:t>
      </w:r>
    </w:p>
    <w:p w:rsidR="00A10264" w:rsidRDefault="004C3016">
      <w:pPr>
        <w:spacing w:line="560" w:lineRule="exact"/>
        <w:ind w:firstLineChars="200" w:firstLine="640"/>
        <w:rPr>
          <w:rFonts w:ascii="仿宋_GB2312" w:eastAsia="仿宋_GB2312" w:hAnsi="仿宋"/>
          <w:sz w:val="32"/>
          <w:szCs w:val="32"/>
        </w:rPr>
      </w:pPr>
      <w:r>
        <w:rPr>
          <w:rFonts w:ascii="仿宋_GB2312" w:eastAsia="仿宋_GB2312" w:hAnsi="宋体" w:hint="eastAsia"/>
          <w:color w:val="000000" w:themeColor="text1"/>
          <w:sz w:val="32"/>
          <w:szCs w:val="32"/>
        </w:rPr>
        <w:t>2022年9月，标准编制工作组</w:t>
      </w:r>
      <w:r>
        <w:rPr>
          <w:rFonts w:ascii="仿宋_GB2312" w:eastAsia="仿宋_GB2312" w:hAnsi="仿宋" w:hint="eastAsia"/>
          <w:sz w:val="32"/>
          <w:szCs w:val="32"/>
        </w:rPr>
        <w:t>组织相关主管单位、医疗机构等召开标准研讨会，收集反馈了大量意见，掌握</w:t>
      </w:r>
      <w:r>
        <w:rPr>
          <w:rFonts w:ascii="仿宋_GB2312" w:eastAsia="仿宋_GB2312" w:hAnsi="宋体" w:hint="eastAsia"/>
          <w:sz w:val="32"/>
          <w:szCs w:val="32"/>
        </w:rPr>
        <w:t>成人急性中毒患者洗胃</w:t>
      </w:r>
      <w:r>
        <w:rPr>
          <w:rFonts w:ascii="仿宋_GB2312" w:eastAsia="仿宋_GB2312" w:hAnsi="仿宋" w:hint="eastAsia"/>
          <w:color w:val="000000" w:themeColor="text1"/>
          <w:sz w:val="32"/>
          <w:szCs w:val="32"/>
        </w:rPr>
        <w:t>的基本情况以及操作要求。标准编制工作组多次召开会议，对标准草案进行了反复修改和研究讨论。最终形成了</w:t>
      </w:r>
      <w:r>
        <w:rPr>
          <w:rFonts w:ascii="仿宋_GB2312" w:eastAsia="仿宋_GB2312" w:hAnsi="宋体" w:hint="eastAsia"/>
          <w:color w:val="000000" w:themeColor="text1"/>
          <w:sz w:val="32"/>
          <w:szCs w:val="32"/>
        </w:rPr>
        <w:t>团体标准《成人急性中毒患者洗胃操作技术规范》</w:t>
      </w:r>
      <w:r>
        <w:rPr>
          <w:rFonts w:ascii="仿宋_GB2312" w:eastAsia="仿宋_GB2312" w:hAnsi="仿宋" w:hint="eastAsia"/>
          <w:color w:val="000000" w:themeColor="text1"/>
          <w:sz w:val="32"/>
          <w:szCs w:val="32"/>
        </w:rPr>
        <w:t>（征求意见稿）和（征求意见稿）编制说明</w:t>
      </w:r>
      <w:r>
        <w:rPr>
          <w:rFonts w:ascii="仿宋_GB2312" w:eastAsia="仿宋_GB2312" w:hAnsi="仿宋" w:hint="eastAsia"/>
          <w:sz w:val="32"/>
          <w:szCs w:val="32"/>
        </w:rPr>
        <w:t>。</w:t>
      </w:r>
    </w:p>
    <w:p w:rsidR="00A10264" w:rsidRDefault="004C3016">
      <w:pPr>
        <w:spacing w:line="520" w:lineRule="exact"/>
        <w:ind w:firstLineChars="200" w:firstLine="640"/>
        <w:outlineLvl w:val="0"/>
        <w:rPr>
          <w:rFonts w:ascii="黑体" w:eastAsia="黑体" w:hAnsi="黑体" w:cs="仿宋_GB2312"/>
          <w:sz w:val="32"/>
          <w:szCs w:val="32"/>
        </w:rPr>
      </w:pPr>
      <w:bookmarkStart w:id="0" w:name="_Toc526940083"/>
      <w:r>
        <w:rPr>
          <w:rFonts w:ascii="黑体" w:eastAsia="黑体" w:hAnsi="黑体" w:cs="仿宋_GB2312" w:hint="eastAsia"/>
          <w:sz w:val="32"/>
          <w:szCs w:val="32"/>
        </w:rPr>
        <w:t>四、标准制定原则</w:t>
      </w:r>
      <w:bookmarkEnd w:id="0"/>
    </w:p>
    <w:p w:rsidR="00A10264" w:rsidRDefault="004C3016">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1.实用性原则</w:t>
      </w:r>
    </w:p>
    <w:p w:rsidR="00A10264" w:rsidRDefault="004C3016">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文件是在充分收集相关资料，分析当前现状、调研的实际情况，在现有文献中参考与成人急性中毒患者洗胃操作相关内容的基础上，结合多年经验而总结起草的。符合当前成人急性中毒患者洗胃操作工作的方向与需求，有利于行业的长远发展，具有较强的实用性和可操作性。</w:t>
      </w:r>
    </w:p>
    <w:p w:rsidR="00A10264" w:rsidRDefault="004C3016">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2.协调性原则</w:t>
      </w:r>
    </w:p>
    <w:p w:rsidR="00A10264" w:rsidRDefault="004C3016">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本文件编写过程中注意了与成人急性中毒患者洗胃操作相关法律法规的协调问题，在内容上与现行法律法规、标准协调一致。</w:t>
      </w:r>
    </w:p>
    <w:p w:rsidR="00A10264" w:rsidRDefault="004C3016">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3.规范性原则</w:t>
      </w:r>
    </w:p>
    <w:p w:rsidR="00A10264" w:rsidRDefault="004C3016">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本文件严格按照</w:t>
      </w:r>
      <w:r>
        <w:rPr>
          <w:rFonts w:eastAsia="仿宋_GB2312"/>
          <w:sz w:val="32"/>
          <w:szCs w:val="32"/>
        </w:rPr>
        <w:t>GB/T 1.1—2020</w:t>
      </w:r>
      <w:r>
        <w:rPr>
          <w:rFonts w:ascii="仿宋_GB2312" w:eastAsia="仿宋_GB2312" w:hAnsi="宋体" w:hint="eastAsia"/>
          <w:sz w:val="32"/>
          <w:szCs w:val="32"/>
        </w:rPr>
        <w:t>《标准化工作导则 第1</w:t>
      </w:r>
      <w:r>
        <w:rPr>
          <w:rFonts w:ascii="仿宋_GB2312" w:eastAsia="仿宋_GB2312" w:hAnsi="宋体" w:hint="eastAsia"/>
          <w:sz w:val="32"/>
          <w:szCs w:val="32"/>
        </w:rPr>
        <w:lastRenderedPageBreak/>
        <w:t>部分：标准化文件的结构和起草规则》的要求和规定编写本标准的内容，保证标准的编写质量。</w:t>
      </w:r>
    </w:p>
    <w:p w:rsidR="00A10264" w:rsidRDefault="004C3016">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4.前瞻性原则</w:t>
      </w:r>
    </w:p>
    <w:p w:rsidR="00A10264" w:rsidRDefault="004C3016">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文件在兼顾当前区内成人急性中毒患者洗胃操作现实情况的同时，还考虑到了成人急性中毒患者洗胃操作快速发展的趋势和需要，在标准中体现了个别特色性、前瞻性和先进性条款，作为对开展成人急性中毒患者洗胃操作工作的指导。</w:t>
      </w:r>
    </w:p>
    <w:p w:rsidR="00A10264" w:rsidRDefault="004C3016" w:rsidP="004C3016">
      <w:pPr>
        <w:numPr>
          <w:ilvl w:val="0"/>
          <w:numId w:val="7"/>
        </w:numPr>
        <w:autoSpaceDE w:val="0"/>
        <w:autoSpaceDN w:val="0"/>
        <w:adjustRightInd w:val="0"/>
        <w:spacing w:beforeLines="50" w:afterLines="50" w:line="560" w:lineRule="exact"/>
        <w:ind w:firstLineChars="200" w:firstLine="640"/>
        <w:jc w:val="left"/>
        <w:outlineLvl w:val="0"/>
        <w:rPr>
          <w:rFonts w:ascii="黑体" w:eastAsia="黑体" w:hAnsi="黑体" w:cs="仿宋_GB2312"/>
          <w:sz w:val="32"/>
          <w:szCs w:val="32"/>
        </w:rPr>
      </w:pPr>
      <w:r>
        <w:rPr>
          <w:rFonts w:ascii="黑体" w:eastAsia="黑体" w:hAnsi="黑体" w:cs="仿宋_GB2312" w:hint="eastAsia"/>
          <w:sz w:val="32"/>
          <w:szCs w:val="32"/>
        </w:rPr>
        <w:t>标准主要内容及依据来源</w:t>
      </w:r>
    </w:p>
    <w:p w:rsidR="00A10264" w:rsidRDefault="004C3016">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本标准主要章节内容为：术语和定义、适应证与禁忌证、洗胃前评估、洗胃步骤、注意事项和并发症预防及处理。标准主要内容及依据来源说明如下：</w:t>
      </w:r>
    </w:p>
    <w:p w:rsidR="00A10264" w:rsidRDefault="004C3016" w:rsidP="004C3016">
      <w:pPr>
        <w:spacing w:beforeLines="50" w:afterLines="50" w:line="560" w:lineRule="exact"/>
        <w:ind w:firstLineChars="200" w:firstLine="643"/>
        <w:outlineLvl w:val="1"/>
        <w:rPr>
          <w:rFonts w:ascii="楷体" w:eastAsia="楷体" w:hAnsi="楷体" w:cs="仿宋_GB2312"/>
          <w:b/>
          <w:sz w:val="32"/>
          <w:szCs w:val="32"/>
        </w:rPr>
      </w:pPr>
      <w:r>
        <w:rPr>
          <w:rFonts w:ascii="楷体" w:eastAsia="楷体" w:hAnsi="楷体" w:cs="仿宋_GB2312" w:hint="eastAsia"/>
          <w:b/>
          <w:sz w:val="32"/>
          <w:szCs w:val="32"/>
        </w:rPr>
        <w:t>（一）术语和定义</w:t>
      </w:r>
    </w:p>
    <w:p w:rsidR="00A10264" w:rsidRDefault="004C3016">
      <w:pPr>
        <w:pStyle w:val="BodyText2"/>
        <w:spacing w:line="560" w:lineRule="exact"/>
        <w:ind w:firstLineChars="200" w:firstLine="643"/>
        <w:outlineLvl w:val="2"/>
        <w:rPr>
          <w:rFonts w:ascii="仿宋_GB2312" w:eastAsia="仿宋_GB2312" w:hAnsi="宋体"/>
          <w:b/>
          <w:bCs/>
        </w:rPr>
      </w:pPr>
      <w:r>
        <w:rPr>
          <w:rFonts w:ascii="仿宋_GB2312" w:eastAsia="仿宋_GB2312" w:hAnsi="宋体" w:hint="eastAsia"/>
          <w:b/>
          <w:bCs/>
        </w:rPr>
        <w:t>1.急性中毒  acute intoxication</w:t>
      </w:r>
    </w:p>
    <w:p w:rsidR="00A10264" w:rsidRDefault="004C3016">
      <w:pPr>
        <w:pStyle w:val="BodyText2"/>
        <w:spacing w:after="0" w:line="560" w:lineRule="exact"/>
        <w:ind w:firstLineChars="200" w:firstLine="640"/>
        <w:rPr>
          <w:rFonts w:ascii="宋体" w:hAnsi="宋体" w:cs="宋体"/>
          <w:sz w:val="21"/>
          <w:szCs w:val="21"/>
        </w:rPr>
      </w:pPr>
      <w:r>
        <w:rPr>
          <w:rFonts w:ascii="仿宋_GB2312" w:eastAsia="仿宋_GB2312" w:hAnsi="宋体" w:hint="eastAsia"/>
        </w:rPr>
        <w:t>根据《急危重症护理学》确定急性中毒的定义为:毒物短时间内经皮肤、粘膜、呼吸道、消化道等途径进入人体，使机体产生一系列的病理生理变化及其临床表现。</w:t>
      </w:r>
    </w:p>
    <w:p w:rsidR="00A10264" w:rsidRDefault="004C3016">
      <w:pPr>
        <w:pStyle w:val="BodyText2"/>
        <w:spacing w:line="560" w:lineRule="exact"/>
        <w:ind w:firstLineChars="200" w:firstLine="643"/>
        <w:outlineLvl w:val="2"/>
        <w:rPr>
          <w:rFonts w:ascii="仿宋_GB2312" w:eastAsia="仿宋_GB2312" w:hAnsi="宋体"/>
          <w:b/>
          <w:bCs/>
        </w:rPr>
      </w:pPr>
      <w:r>
        <w:rPr>
          <w:rFonts w:ascii="仿宋_GB2312" w:eastAsia="仿宋_GB2312" w:hAnsi="宋体" w:hint="eastAsia"/>
          <w:b/>
          <w:bCs/>
        </w:rPr>
        <w:t>2.洗</w:t>
      </w:r>
      <w:r>
        <w:rPr>
          <w:rFonts w:ascii="仿宋_GB2312" w:eastAsia="仿宋_GB2312" w:hAnsi="宋体"/>
          <w:b/>
          <w:bCs/>
        </w:rPr>
        <w:t xml:space="preserve">胃 </w:t>
      </w:r>
      <w:r>
        <w:rPr>
          <w:rFonts w:ascii="仿宋_GB2312" w:eastAsia="仿宋_GB2312" w:hAnsi="宋体" w:hint="eastAsia"/>
          <w:b/>
          <w:bCs/>
        </w:rPr>
        <w:t xml:space="preserve"> </w:t>
      </w:r>
      <w:r>
        <w:rPr>
          <w:rFonts w:ascii="仿宋_GB2312" w:eastAsia="仿宋_GB2312" w:hAnsi="宋体"/>
          <w:b/>
          <w:bCs/>
        </w:rPr>
        <w:t>gastric lavage</w:t>
      </w:r>
    </w:p>
    <w:p w:rsidR="00A10264" w:rsidRDefault="004C3016">
      <w:pPr>
        <w:pStyle w:val="BodyText2"/>
        <w:spacing w:after="0" w:line="560" w:lineRule="exact"/>
        <w:ind w:firstLineChars="200" w:firstLine="640"/>
        <w:rPr>
          <w:rFonts w:ascii="仿宋_GB2312" w:eastAsia="仿宋_GB2312" w:hAnsi="宋体" w:cs="仿宋_GB2312"/>
        </w:rPr>
      </w:pPr>
      <w:r>
        <w:rPr>
          <w:rFonts w:ascii="仿宋_GB2312" w:eastAsia="仿宋_GB2312" w:hAnsi="宋体" w:hint="eastAsia"/>
        </w:rPr>
        <w:t>根据《全国临床护理“三基”训练指南》确定</w:t>
      </w:r>
      <w:r>
        <w:rPr>
          <w:rFonts w:ascii="仿宋_GB2312" w:eastAsia="仿宋_GB2312" w:hAnsi="宋体"/>
        </w:rPr>
        <w:t>洗胃</w:t>
      </w:r>
      <w:r>
        <w:rPr>
          <w:rFonts w:ascii="仿宋_GB2312" w:eastAsia="仿宋_GB2312" w:hAnsi="宋体" w:hint="eastAsia"/>
        </w:rPr>
        <w:t>定义为：反复注入和吸出一定量的溶液，以冲洗并排出胃内容物，减轻或避免胃部吸收毒物的方法。</w:t>
      </w:r>
    </w:p>
    <w:p w:rsidR="00A10264" w:rsidRDefault="004C3016">
      <w:pPr>
        <w:numPr>
          <w:ilvl w:val="0"/>
          <w:numId w:val="8"/>
        </w:numPr>
        <w:spacing w:line="580" w:lineRule="exact"/>
        <w:ind w:firstLineChars="200" w:firstLine="643"/>
        <w:outlineLvl w:val="1"/>
        <w:rPr>
          <w:rFonts w:ascii="仿宋_GB2312" w:eastAsia="仿宋_GB2312" w:hAnsi="宋体"/>
          <w:b/>
          <w:bCs/>
          <w:sz w:val="32"/>
          <w:szCs w:val="32"/>
        </w:rPr>
      </w:pPr>
      <w:r>
        <w:rPr>
          <w:rFonts w:ascii="楷体" w:eastAsia="楷体" w:hAnsi="楷体" w:cs="楷体" w:hint="eastAsia"/>
          <w:b/>
          <w:bCs/>
          <w:sz w:val="32"/>
          <w:szCs w:val="32"/>
        </w:rPr>
        <w:t>适应证与禁忌证</w:t>
      </w:r>
    </w:p>
    <w:p w:rsidR="00A10264" w:rsidRDefault="004C3016">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根据区内各医疗机构在救治成人急性中毒患者的实际</w:t>
      </w:r>
      <w:r>
        <w:rPr>
          <w:rFonts w:ascii="仿宋_GB2312" w:eastAsia="仿宋_GB2312" w:hAnsi="宋体" w:hint="eastAsia"/>
          <w:sz w:val="32"/>
          <w:szCs w:val="32"/>
        </w:rPr>
        <w:lastRenderedPageBreak/>
        <w:t>工作经验并结合《急性中毒的诊断与治疗专家共识》，对适应证和禁忌证进行了确定。</w:t>
      </w:r>
    </w:p>
    <w:p w:rsidR="00A10264" w:rsidRDefault="004C3016">
      <w:pPr>
        <w:pStyle w:val="BodyText2"/>
        <w:spacing w:after="0" w:line="560" w:lineRule="exact"/>
        <w:ind w:firstLineChars="200" w:firstLine="643"/>
        <w:outlineLvl w:val="2"/>
        <w:rPr>
          <w:rFonts w:ascii="仿宋_GB2312" w:eastAsia="仿宋_GB2312" w:hAnsi="宋体"/>
          <w:b/>
          <w:bCs/>
        </w:rPr>
      </w:pPr>
      <w:r>
        <w:rPr>
          <w:rFonts w:ascii="仿宋_GB2312" w:eastAsia="仿宋_GB2312" w:hAnsi="宋体" w:hint="eastAsia"/>
          <w:b/>
          <w:bCs/>
        </w:rPr>
        <w:t>1.适应证</w:t>
      </w:r>
    </w:p>
    <w:p w:rsidR="00A10264" w:rsidRDefault="004C3016">
      <w:pPr>
        <w:spacing w:line="560" w:lineRule="exact"/>
        <w:ind w:firstLineChars="200" w:firstLine="640"/>
        <w:rPr>
          <w:rFonts w:ascii="仿宋_GB2312" w:eastAsia="仿宋_GB2312" w:hAnsi="宋体"/>
          <w:b/>
          <w:bCs/>
          <w:sz w:val="32"/>
          <w:szCs w:val="32"/>
        </w:rPr>
      </w:pPr>
      <w:r>
        <w:rPr>
          <w:rFonts w:ascii="仿宋_GB2312" w:eastAsia="仿宋_GB2312" w:hAnsi="宋体" w:hint="eastAsia"/>
          <w:sz w:val="32"/>
          <w:szCs w:val="32"/>
        </w:rPr>
        <w:t>明确了经消化道吸收的急性中毒患者，尤其是中、重度中毒，宜在服毒后1</w:t>
      </w:r>
      <w:r>
        <w:rPr>
          <w:rFonts w:ascii="仿宋_GB2312" w:eastAsia="仿宋_GB2312" w:hAnsi="宋体" w:hint="eastAsia"/>
          <w:sz w:val="32"/>
          <w:szCs w:val="32"/>
          <w:vertAlign w:val="superscript"/>
        </w:rPr>
        <w:t xml:space="preserve"> </w:t>
      </w:r>
      <w:r>
        <w:rPr>
          <w:rFonts w:ascii="仿宋_GB2312" w:eastAsia="仿宋_GB2312" w:hAnsi="宋体" w:hint="eastAsia"/>
          <w:sz w:val="32"/>
          <w:szCs w:val="32"/>
        </w:rPr>
        <w:t>h内洗胃；对某些毒物或有胃排空障碍的中毒患者可延长至4</w:t>
      </w:r>
      <w:r>
        <w:rPr>
          <w:rFonts w:ascii="仿宋_GB2312" w:eastAsia="仿宋_GB2312" w:hAnsi="宋体" w:hint="eastAsia"/>
          <w:sz w:val="32"/>
          <w:szCs w:val="32"/>
          <w:vertAlign w:val="superscript"/>
        </w:rPr>
        <w:t xml:space="preserve"> </w:t>
      </w:r>
      <w:r>
        <w:rPr>
          <w:rFonts w:ascii="仿宋_GB2312" w:eastAsia="仿宋_GB2312" w:hAnsi="宋体" w:hint="eastAsia"/>
          <w:sz w:val="32"/>
          <w:szCs w:val="32"/>
        </w:rPr>
        <w:t>h～6</w:t>
      </w:r>
      <w:r>
        <w:rPr>
          <w:rFonts w:ascii="仿宋_GB2312" w:eastAsia="仿宋_GB2312" w:hAnsi="宋体" w:hint="eastAsia"/>
          <w:sz w:val="32"/>
          <w:szCs w:val="32"/>
          <w:vertAlign w:val="superscript"/>
        </w:rPr>
        <w:t xml:space="preserve"> </w:t>
      </w:r>
      <w:r>
        <w:rPr>
          <w:rFonts w:ascii="仿宋_GB2312" w:eastAsia="仿宋_GB2312" w:hAnsi="宋体" w:hint="eastAsia"/>
          <w:sz w:val="32"/>
          <w:szCs w:val="32"/>
        </w:rPr>
        <w:t>h，对无特效解毒治疗的急性重度中毒，即使患者就诊时中毒已超过6</w:t>
      </w:r>
      <w:r>
        <w:rPr>
          <w:rFonts w:ascii="仿宋_GB2312" w:eastAsia="仿宋_GB2312" w:hAnsi="宋体" w:hint="eastAsia"/>
          <w:sz w:val="32"/>
          <w:szCs w:val="32"/>
          <w:vertAlign w:val="superscript"/>
        </w:rPr>
        <w:t xml:space="preserve"> </w:t>
      </w:r>
      <w:r>
        <w:rPr>
          <w:rFonts w:ascii="仿宋_GB2312" w:eastAsia="仿宋_GB2312" w:hAnsi="宋体" w:hint="eastAsia"/>
          <w:sz w:val="32"/>
          <w:szCs w:val="32"/>
        </w:rPr>
        <w:t>h，仍可考虑洗胃；对于农药中毒，例如有机磷、百草枯等应及时反复洗胃。</w:t>
      </w:r>
    </w:p>
    <w:p w:rsidR="00A10264" w:rsidRDefault="004C3016">
      <w:pPr>
        <w:pStyle w:val="BodyText2"/>
        <w:spacing w:after="0" w:line="560" w:lineRule="exact"/>
        <w:ind w:firstLineChars="200" w:firstLine="643"/>
        <w:outlineLvl w:val="2"/>
        <w:rPr>
          <w:rFonts w:ascii="仿宋_GB2312" w:eastAsia="仿宋_GB2312" w:hAnsi="宋体"/>
          <w:b/>
          <w:bCs/>
        </w:rPr>
      </w:pPr>
      <w:r>
        <w:rPr>
          <w:rFonts w:ascii="仿宋_GB2312" w:eastAsia="仿宋_GB2312" w:hAnsi="宋体" w:hint="eastAsia"/>
          <w:b/>
          <w:bCs/>
        </w:rPr>
        <w:t>2.禁忌证</w:t>
      </w:r>
    </w:p>
    <w:p w:rsidR="00A10264" w:rsidRDefault="004C3016">
      <w:pPr>
        <w:pStyle w:val="BodyText2"/>
        <w:spacing w:after="0" w:line="560" w:lineRule="exact"/>
        <w:ind w:firstLineChars="200" w:firstLine="640"/>
        <w:rPr>
          <w:rFonts w:ascii="楷体" w:eastAsia="仿宋_GB2312" w:hAnsi="楷体" w:cs="楷体"/>
          <w:b/>
        </w:rPr>
      </w:pPr>
      <w:r>
        <w:rPr>
          <w:rFonts w:ascii="仿宋_GB2312" w:eastAsia="仿宋_GB2312" w:hAnsi="宋体" w:hint="eastAsia"/>
        </w:rPr>
        <w:t>明确了口服强酸、强碱及其他腐蚀剂者，食管或胃底静脉曲张、上消化道出血或穿孔者禁忌洗胃；对消化性溃疡及胃癌、近期进行过胃肠道外科手术，食管、贲门狭窄或梗阻等患者确定为谨慎洗胃，需经医护人员评估，权衡利弊后再考虑洗胃。</w:t>
      </w:r>
    </w:p>
    <w:p w:rsidR="00A10264" w:rsidRDefault="004C3016">
      <w:pPr>
        <w:pStyle w:val="af5"/>
        <w:numPr>
          <w:ilvl w:val="0"/>
          <w:numId w:val="8"/>
        </w:numPr>
        <w:ind w:firstLine="643"/>
        <w:outlineLvl w:val="1"/>
        <w:rPr>
          <w:rFonts w:ascii="楷体" w:eastAsia="楷体" w:hAnsi="楷体" w:cs="楷体"/>
          <w:b/>
          <w:sz w:val="32"/>
          <w:szCs w:val="32"/>
        </w:rPr>
      </w:pPr>
      <w:r>
        <w:rPr>
          <w:rFonts w:ascii="楷体" w:eastAsia="楷体" w:hAnsi="楷体" w:cs="楷体" w:hint="eastAsia"/>
          <w:b/>
          <w:sz w:val="32"/>
          <w:szCs w:val="32"/>
        </w:rPr>
        <w:t>洗胃前评估</w:t>
      </w:r>
    </w:p>
    <w:p w:rsidR="00A10264" w:rsidRDefault="004C3016">
      <w:pPr>
        <w:pStyle w:val="af5"/>
        <w:spacing w:line="560" w:lineRule="exact"/>
        <w:ind w:firstLine="640"/>
        <w:outlineLvl w:val="1"/>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根据洗胃操作人员的工作实际对洗胃前评估进行了确定。首先明确了洗胃前评估的流程。其次明确了评估内容包括:患者意识、生命体征、口鼻腔粘膜以及配合程度；毒物的种类、剂量以及中毒的时间等。最后明确了根据评估结果选择相应的洗胃方式，如:意识清醒的急性中毒患者（除外腹主动脉瘤、年老体弱、休克等），若患者配合，可以选择催吐法等。</w:t>
      </w:r>
    </w:p>
    <w:p w:rsidR="00A10264" w:rsidRDefault="004C3016">
      <w:pPr>
        <w:spacing w:line="580" w:lineRule="exact"/>
        <w:ind w:firstLineChars="200" w:firstLine="643"/>
        <w:outlineLvl w:val="1"/>
        <w:rPr>
          <w:rFonts w:ascii="楷体" w:eastAsia="楷体" w:hAnsi="楷体" w:cs="楷体"/>
          <w:b/>
          <w:sz w:val="32"/>
          <w:szCs w:val="32"/>
        </w:rPr>
      </w:pPr>
      <w:r>
        <w:rPr>
          <w:rFonts w:ascii="楷体" w:eastAsia="楷体" w:hAnsi="楷体" w:cs="楷体" w:hint="eastAsia"/>
          <w:b/>
          <w:sz w:val="32"/>
          <w:szCs w:val="32"/>
        </w:rPr>
        <w:t>（四）洗胃步骤</w:t>
      </w:r>
    </w:p>
    <w:p w:rsidR="00A10264" w:rsidRDefault="004C3016">
      <w:pPr>
        <w:pStyle w:val="af5"/>
        <w:ind w:firstLine="643"/>
        <w:outlineLvl w:val="2"/>
        <w:rPr>
          <w:rFonts w:ascii="仿宋_GB2312" w:eastAsia="仿宋_GB2312" w:hAnsi="宋体"/>
          <w:b/>
          <w:sz w:val="32"/>
          <w:szCs w:val="32"/>
        </w:rPr>
      </w:pPr>
      <w:r>
        <w:rPr>
          <w:rFonts w:ascii="仿宋_GB2312" w:eastAsia="仿宋_GB2312" w:hAnsi="宋体" w:hint="eastAsia"/>
          <w:b/>
          <w:sz w:val="32"/>
          <w:szCs w:val="32"/>
        </w:rPr>
        <w:t>1.催吐法</w:t>
      </w:r>
    </w:p>
    <w:p w:rsidR="00A10264" w:rsidRDefault="004C3016">
      <w:pPr>
        <w:pStyle w:val="af5"/>
        <w:spacing w:line="560" w:lineRule="exact"/>
        <w:ind w:firstLine="640"/>
        <w:outlineLvl w:val="1"/>
        <w:rPr>
          <w:rFonts w:ascii="仿宋_GB2312" w:eastAsia="仿宋_GB2312" w:hAnsi="宋体"/>
          <w:bCs/>
          <w:sz w:val="32"/>
          <w:szCs w:val="32"/>
        </w:rPr>
      </w:pPr>
      <w:r>
        <w:rPr>
          <w:rFonts w:ascii="仿宋_GB2312" w:eastAsia="仿宋_GB2312" w:hAnsi="宋体" w:hint="eastAsia"/>
          <w:bCs/>
          <w:sz w:val="32"/>
          <w:szCs w:val="32"/>
        </w:rPr>
        <w:lastRenderedPageBreak/>
        <w:t>（1）洗胃前准备</w:t>
      </w:r>
    </w:p>
    <w:p w:rsidR="00A10264" w:rsidRDefault="004C3016">
      <w:pPr>
        <w:pStyle w:val="af5"/>
        <w:spacing w:line="560" w:lineRule="exact"/>
        <w:ind w:firstLine="640"/>
        <w:outlineLvl w:val="1"/>
        <w:rPr>
          <w:rFonts w:ascii="仿宋_GB2312" w:eastAsia="仿宋_GB2312" w:hAnsi="宋体"/>
          <w:bCs/>
          <w:sz w:val="32"/>
          <w:szCs w:val="32"/>
        </w:rPr>
      </w:pPr>
      <w:r>
        <w:rPr>
          <w:rFonts w:ascii="仿宋_GB2312" w:eastAsia="仿宋_GB2312" w:hAnsi="宋体" w:hint="eastAsia"/>
          <w:bCs/>
          <w:sz w:val="32"/>
          <w:szCs w:val="32"/>
        </w:rPr>
        <w:t>根据洗胃操作人员的工作实际并结合广西区内各医疗机构的实际工作条件明确催吐法的洗胃前准备工作，其中参考《急诊护理学》将温开水确定为25</w:t>
      </w:r>
      <w:r>
        <w:rPr>
          <w:rFonts w:ascii="仿宋_GB2312" w:eastAsia="仿宋_GB2312" w:hAnsi="宋体" w:hint="eastAsia"/>
          <w:bCs/>
          <w:sz w:val="32"/>
          <w:szCs w:val="32"/>
          <w:vertAlign w:val="superscript"/>
        </w:rPr>
        <w:t xml:space="preserve"> </w:t>
      </w:r>
      <w:r>
        <w:rPr>
          <w:rFonts w:ascii="仿宋_GB2312" w:eastAsia="仿宋_GB2312" w:hAnsi="宋体" w:hint="eastAsia"/>
          <w:bCs/>
          <w:sz w:val="32"/>
          <w:szCs w:val="32"/>
        </w:rPr>
        <w:t>℃～38</w:t>
      </w:r>
      <w:r>
        <w:rPr>
          <w:rFonts w:ascii="仿宋_GB2312" w:eastAsia="仿宋_GB2312" w:hAnsi="宋体" w:hint="eastAsia"/>
          <w:bCs/>
          <w:sz w:val="32"/>
          <w:szCs w:val="32"/>
          <w:vertAlign w:val="superscript"/>
        </w:rPr>
        <w:t xml:space="preserve"> </w:t>
      </w:r>
      <w:r>
        <w:rPr>
          <w:rFonts w:ascii="仿宋_GB2312" w:eastAsia="仿宋_GB2312" w:hAnsi="宋体" w:hint="eastAsia"/>
          <w:bCs/>
          <w:sz w:val="32"/>
          <w:szCs w:val="32"/>
        </w:rPr>
        <w:t>℃为宜。</w:t>
      </w:r>
    </w:p>
    <w:p w:rsidR="00A10264" w:rsidRDefault="004C3016">
      <w:pPr>
        <w:pStyle w:val="af5"/>
        <w:spacing w:line="560" w:lineRule="exact"/>
        <w:ind w:firstLine="640"/>
        <w:outlineLvl w:val="1"/>
        <w:rPr>
          <w:rFonts w:ascii="仿宋_GB2312" w:eastAsia="仿宋_GB2312" w:hAnsi="宋体"/>
          <w:bCs/>
          <w:sz w:val="32"/>
          <w:szCs w:val="32"/>
        </w:rPr>
      </w:pPr>
      <w:r>
        <w:rPr>
          <w:rFonts w:ascii="仿宋_GB2312" w:eastAsia="仿宋_GB2312" w:hAnsi="宋体" w:hint="eastAsia"/>
          <w:bCs/>
          <w:sz w:val="32"/>
          <w:szCs w:val="32"/>
        </w:rPr>
        <w:t>（2）操作步骤</w:t>
      </w:r>
    </w:p>
    <w:p w:rsidR="00A10264" w:rsidRDefault="004C3016">
      <w:pPr>
        <w:pStyle w:val="af5"/>
        <w:spacing w:line="560" w:lineRule="exact"/>
        <w:ind w:firstLine="640"/>
        <w:outlineLvl w:val="1"/>
        <w:rPr>
          <w:rFonts w:ascii="仿宋_GB2312" w:eastAsia="仿宋_GB2312" w:hAnsi="宋体"/>
          <w:bCs/>
          <w:sz w:val="32"/>
          <w:szCs w:val="32"/>
        </w:rPr>
      </w:pPr>
      <w:r>
        <w:rPr>
          <w:rFonts w:ascii="仿宋_GB2312" w:eastAsia="仿宋_GB2312" w:hAnsi="宋体" w:hint="eastAsia"/>
          <w:bCs/>
          <w:sz w:val="32"/>
          <w:szCs w:val="32"/>
        </w:rPr>
        <w:t>根据实际操作以及结合《急性中毒临床救治》等教材文件明确了催吐洗胃的具体操作步骤：患者取坐位，面朝下，用手指或压舌板刺激咽后壁或舌根诱发呕吐。如未见效，再饮温开水200 mL～300 mL，然后再用上述方法刺激呕吐，如此反复进行，直至呕出澄清无味液体为止。</w:t>
      </w:r>
    </w:p>
    <w:p w:rsidR="00A10264" w:rsidRDefault="004C3016">
      <w:pPr>
        <w:pStyle w:val="af5"/>
        <w:spacing w:line="560" w:lineRule="exact"/>
        <w:ind w:firstLine="643"/>
        <w:outlineLvl w:val="2"/>
        <w:rPr>
          <w:rFonts w:ascii="仿宋_GB2312" w:eastAsia="仿宋_GB2312" w:hAnsi="宋体"/>
          <w:b/>
          <w:sz w:val="32"/>
          <w:szCs w:val="32"/>
        </w:rPr>
      </w:pPr>
      <w:r>
        <w:rPr>
          <w:rFonts w:ascii="仿宋_GB2312" w:eastAsia="仿宋_GB2312" w:hAnsi="宋体" w:hint="eastAsia"/>
          <w:b/>
          <w:sz w:val="32"/>
          <w:szCs w:val="32"/>
        </w:rPr>
        <w:t>２.经胃管洗胃法</w:t>
      </w:r>
    </w:p>
    <w:p w:rsidR="00A10264" w:rsidRDefault="004C3016">
      <w:pPr>
        <w:pStyle w:val="af5"/>
        <w:spacing w:line="560" w:lineRule="exact"/>
        <w:ind w:firstLine="640"/>
        <w:outlineLvl w:val="2"/>
        <w:rPr>
          <w:rFonts w:ascii="仿宋_GB2312" w:eastAsia="仿宋_GB2312" w:hAnsi="宋体"/>
          <w:b/>
          <w:sz w:val="32"/>
          <w:szCs w:val="32"/>
        </w:rPr>
      </w:pPr>
      <w:r>
        <w:rPr>
          <w:rFonts w:ascii="仿宋_GB2312" w:eastAsia="仿宋_GB2312" w:hAnsi="宋体" w:hint="eastAsia"/>
          <w:bCs/>
          <w:sz w:val="32"/>
          <w:szCs w:val="32"/>
        </w:rPr>
        <w:t>（1）洗胃前准备</w:t>
      </w:r>
    </w:p>
    <w:p w:rsidR="00A10264" w:rsidRDefault="004C3016">
      <w:pPr>
        <w:pStyle w:val="af5"/>
        <w:spacing w:line="560" w:lineRule="exact"/>
        <w:ind w:firstLine="640"/>
        <w:outlineLvl w:val="1"/>
        <w:rPr>
          <w:rFonts w:ascii="仿宋_GB2312" w:eastAsia="仿宋_GB2312" w:hAnsi="宋体"/>
          <w:bCs/>
          <w:sz w:val="32"/>
          <w:szCs w:val="32"/>
        </w:rPr>
      </w:pPr>
      <w:r>
        <w:rPr>
          <w:rFonts w:ascii="仿宋_GB2312" w:eastAsia="仿宋_GB2312" w:hAnsi="宋体" w:hint="eastAsia"/>
          <w:bCs/>
          <w:sz w:val="32"/>
          <w:szCs w:val="32"/>
        </w:rPr>
        <w:t>依据</w:t>
      </w:r>
      <w:r>
        <w:rPr>
          <w:rFonts w:ascii="仿宋_GB2312" w:eastAsia="仿宋_GB2312" w:hAnsi="仿宋" w:hint="eastAsia"/>
          <w:sz w:val="32"/>
          <w:szCs w:val="32"/>
        </w:rPr>
        <w:t>广西医科大学第一附属医院、北京大学第三人民医院、广西医科大学第二附属医院等医疗机构多年的工作经验</w:t>
      </w:r>
      <w:r>
        <w:rPr>
          <w:rFonts w:ascii="仿宋_GB2312" w:eastAsia="仿宋_GB2312" w:hAnsi="宋体" w:hint="eastAsia"/>
          <w:bCs/>
          <w:sz w:val="32"/>
          <w:szCs w:val="32"/>
        </w:rPr>
        <w:t>，明确了</w:t>
      </w:r>
      <w:r>
        <w:rPr>
          <w:rFonts w:ascii="仿宋_GB2312" w:eastAsia="仿宋_GB2312" w:hAnsi="宋体" w:hint="eastAsia"/>
          <w:sz w:val="32"/>
          <w:szCs w:val="32"/>
        </w:rPr>
        <w:t>经胃管洗胃法的洗胃准备工作，包括操作者准备、患者准备、用物准备等要求。</w:t>
      </w:r>
    </w:p>
    <w:p w:rsidR="00A10264" w:rsidRDefault="004C3016">
      <w:pPr>
        <w:pStyle w:val="af5"/>
        <w:spacing w:line="560" w:lineRule="exact"/>
        <w:ind w:firstLine="640"/>
        <w:outlineLvl w:val="1"/>
        <w:rPr>
          <w:rFonts w:ascii="仿宋_GB2312" w:eastAsia="仿宋_GB2312" w:hAnsi="宋体"/>
          <w:bCs/>
          <w:sz w:val="32"/>
          <w:szCs w:val="32"/>
        </w:rPr>
      </w:pPr>
      <w:r>
        <w:rPr>
          <w:rFonts w:ascii="仿宋_GB2312" w:eastAsia="仿宋_GB2312" w:hAnsi="宋体" w:hint="eastAsia"/>
          <w:bCs/>
          <w:sz w:val="32"/>
          <w:szCs w:val="32"/>
        </w:rPr>
        <w:t>（2）操作步骤</w:t>
      </w:r>
    </w:p>
    <w:p w:rsidR="00A10264" w:rsidRDefault="004C3016">
      <w:pPr>
        <w:pStyle w:val="af5"/>
        <w:spacing w:line="560" w:lineRule="exact"/>
        <w:ind w:firstLine="640"/>
        <w:outlineLvl w:val="1"/>
        <w:rPr>
          <w:rFonts w:ascii="仿宋_GB2312" w:eastAsia="仿宋_GB2312" w:hAnsi="宋体"/>
          <w:bCs/>
          <w:sz w:val="32"/>
          <w:szCs w:val="32"/>
        </w:rPr>
      </w:pPr>
      <w:r>
        <w:rPr>
          <w:rFonts w:ascii="仿宋_GB2312" w:eastAsia="仿宋_GB2312" w:hAnsi="宋体" w:hint="eastAsia"/>
          <w:bCs/>
          <w:sz w:val="32"/>
          <w:szCs w:val="32"/>
        </w:rPr>
        <w:t>根据目前经胃管洗胃法洗胃的实际操作要求以及结合</w:t>
      </w:r>
      <w:r>
        <w:rPr>
          <w:rFonts w:ascii="仿宋_GB2312" w:eastAsia="仿宋_GB2312" w:hAnsi="仿宋" w:hint="eastAsia"/>
          <w:sz w:val="32"/>
          <w:szCs w:val="32"/>
        </w:rPr>
        <w:t>广西医科大学第一附属医院、北京大学第三人民医院、广西医科大学第二附属医院等医疗机构多年的工作经验、相关的参考资料确定。其中：</w:t>
      </w:r>
    </w:p>
    <w:p w:rsidR="00A10264" w:rsidRDefault="004C3016">
      <w:pPr>
        <w:pStyle w:val="af5"/>
        <w:spacing w:line="560" w:lineRule="exact"/>
        <w:ind w:firstLine="640"/>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当患者取左侧卧位时，胃底处于最低位，加之幽门保护性痉挛收缩，使毒物储存于胃底部，既有利于胃管在胃底部抽吸，又减少了毒物通过幽门进入肠道。此外，左侧卧位可</w:t>
      </w:r>
      <w:r>
        <w:rPr>
          <w:rFonts w:ascii="仿宋_GB2312" w:eastAsia="仿宋_GB2312" w:hAnsi="仿宋_GB2312" w:cs="仿宋_GB2312" w:hint="eastAsia"/>
          <w:sz w:val="32"/>
          <w:szCs w:val="32"/>
        </w:rPr>
        <w:lastRenderedPageBreak/>
        <w:t>不依赖患者做吞咽动作，即能顺利把胃管插入胃内，一次性置管成功率高。因此明确患者取左侧卧位进行洗胃。</w:t>
      </w:r>
      <w:r>
        <w:rPr>
          <w:rFonts w:ascii="仿宋_GB2312" w:eastAsia="仿宋_GB2312" w:hAnsi="宋体" w:hint="eastAsia"/>
          <w:bCs/>
          <w:sz w:val="32"/>
          <w:szCs w:val="32"/>
        </w:rPr>
        <w:t>由于昏迷患者已没有行动意识，自主无法侧躺，因此明确昏迷患者取平卧位，头偏一侧。</w:t>
      </w:r>
    </w:p>
    <w:p w:rsidR="00A10264" w:rsidRDefault="004C3016">
      <w:pPr>
        <w:pStyle w:val="BodyText2"/>
        <w:spacing w:after="0" w:line="560" w:lineRule="exact"/>
        <w:ind w:firstLineChars="200" w:firstLine="640"/>
        <w:rPr>
          <w:rFonts w:ascii="仿宋_GB2312" w:eastAsia="仿宋_GB2312" w:hAnsi="仿宋_GB2312" w:cs="仿宋_GB2312"/>
        </w:rPr>
      </w:pPr>
      <w:r>
        <w:rPr>
          <w:rFonts w:ascii="仿宋_GB2312" w:eastAsia="仿宋_GB2312" w:hAnsi="仿宋_GB2312" w:cs="仿宋_GB2312" w:hint="eastAsia"/>
        </w:rPr>
        <w:t>依据《超声监测下定位定量洗胃方法的应用价值》明确或有条件者可使用腹部超声确定胃管末端在胃体处。</w:t>
      </w:r>
    </w:p>
    <w:p w:rsidR="00A10264" w:rsidRDefault="004C3016">
      <w:pPr>
        <w:pStyle w:val="BodyText2"/>
        <w:spacing w:after="0" w:line="560" w:lineRule="exact"/>
        <w:ind w:firstLineChars="200" w:firstLine="640"/>
        <w:rPr>
          <w:rFonts w:ascii="仿宋_GB2312" w:eastAsia="仿宋_GB2312" w:hAnsi="仿宋_GB2312" w:cs="仿宋_GB2312"/>
          <w:bCs/>
        </w:rPr>
      </w:pPr>
      <w:r>
        <w:rPr>
          <w:rFonts w:ascii="仿宋_GB2312" w:eastAsia="仿宋_GB2312" w:hAnsi="仿宋_GB2312" w:cs="仿宋_GB2312" w:hint="eastAsia"/>
          <w:bCs/>
        </w:rPr>
        <w:t>由于患者口腔敏感性较弱，采取口腔置管，患者不会产生太大不舒适感及排斥感，置管效率更高；经口置管选择的洗胃管较经鼻插入的洗胃管粗、操作方便、成功率高、也可缩短洗胃时间。另外，该型号胃管因其管径较粗、硬度较大、不易变形、孔隙多，可有效避免食物残渣堵塞管腔，使洗胃短时间内顺利完成。而胃管置入深度为50</w:t>
      </w:r>
      <w:r>
        <w:rPr>
          <w:rFonts w:ascii="仿宋_GB2312" w:eastAsia="仿宋_GB2312" w:hAnsi="仿宋_GB2312" w:cs="仿宋_GB2312" w:hint="eastAsia"/>
          <w:bCs/>
          <w:vertAlign w:val="superscript"/>
        </w:rPr>
        <w:t xml:space="preserve"> </w:t>
      </w:r>
      <w:r>
        <w:rPr>
          <w:rFonts w:ascii="仿宋_GB2312" w:eastAsia="仿宋_GB2312" w:hAnsi="仿宋_GB2312" w:cs="仿宋_GB2312" w:hint="eastAsia"/>
          <w:bCs/>
        </w:rPr>
        <w:t>cm</w:t>
      </w:r>
      <w:r>
        <w:rPr>
          <w:rFonts w:ascii="仿宋_GB2312" w:eastAsia="仿宋_GB2312" w:hAnsi="仿宋_GB2312" w:cs="仿宋_GB2312" w:hint="eastAsia"/>
        </w:rPr>
        <w:t>～</w:t>
      </w:r>
      <w:r>
        <w:rPr>
          <w:rFonts w:ascii="仿宋_GB2312" w:eastAsia="仿宋_GB2312" w:hAnsi="仿宋_GB2312" w:cs="仿宋_GB2312" w:hint="eastAsia"/>
          <w:bCs/>
        </w:rPr>
        <w:t>70</w:t>
      </w:r>
      <w:r>
        <w:rPr>
          <w:rFonts w:ascii="仿宋_GB2312" w:eastAsia="仿宋_GB2312" w:hAnsi="仿宋_GB2312" w:cs="仿宋_GB2312" w:hint="eastAsia"/>
          <w:bCs/>
          <w:vertAlign w:val="superscript"/>
        </w:rPr>
        <w:t xml:space="preserve"> </w:t>
      </w:r>
      <w:r>
        <w:rPr>
          <w:rFonts w:ascii="仿宋_GB2312" w:eastAsia="仿宋_GB2312" w:hAnsi="仿宋_GB2312" w:cs="仿宋_GB2312" w:hint="eastAsia"/>
          <w:bCs/>
        </w:rPr>
        <w:t>cm是根据实地调研收集的临床数据进行的明确（临床数据参见附件1），临床数据表明该范围能够满足个体差异，胃大小不同的需要，使胃管充分到达胃大弯及胃底部，保证各侧孔全部在胃内，进而有利于毒物的洗出。</w:t>
      </w:r>
    </w:p>
    <w:p w:rsidR="00A10264" w:rsidRDefault="004C3016">
      <w:pPr>
        <w:spacing w:line="560" w:lineRule="exact"/>
        <w:ind w:firstLineChars="200" w:firstLine="640"/>
        <w:rPr>
          <w:rFonts w:ascii="仿宋_GB2312" w:eastAsia="仿宋_GB2312" w:hAnsi="仿宋_GB2312" w:cs="仿宋_GB2312"/>
          <w:sz w:val="32"/>
          <w:szCs w:val="32"/>
        </w:rPr>
      </w:pPr>
      <w:r>
        <w:rPr>
          <w:rFonts w:ascii="仿宋_GB2312" w:eastAsia="仿宋_GB2312" w:hAnsi="宋体" w:hint="eastAsia"/>
          <w:bCs/>
          <w:sz w:val="32"/>
          <w:szCs w:val="32"/>
        </w:rPr>
        <w:t>按照附录A选择洗胃液体，每次灌洗量宜为200</w:t>
      </w:r>
      <w:r>
        <w:rPr>
          <w:rFonts w:ascii="仿宋_GB2312" w:eastAsia="仿宋_GB2312" w:hAnsi="宋体" w:hint="eastAsia"/>
          <w:bCs/>
          <w:sz w:val="32"/>
          <w:szCs w:val="32"/>
          <w:vertAlign w:val="superscript"/>
        </w:rPr>
        <w:t xml:space="preserve"> </w:t>
      </w:r>
      <w:r>
        <w:rPr>
          <w:rFonts w:ascii="仿宋_GB2312" w:eastAsia="仿宋_GB2312" w:hAnsi="宋体" w:hint="eastAsia"/>
          <w:bCs/>
          <w:sz w:val="32"/>
          <w:szCs w:val="32"/>
        </w:rPr>
        <w:t>mL</w:t>
      </w:r>
      <w:r>
        <w:rPr>
          <w:rFonts w:hint="eastAsia"/>
          <w:szCs w:val="21"/>
        </w:rPr>
        <w:t>～</w:t>
      </w:r>
      <w:r>
        <w:rPr>
          <w:rFonts w:ascii="仿宋_GB2312" w:eastAsia="仿宋_GB2312" w:hAnsi="宋体" w:hint="eastAsia"/>
          <w:bCs/>
          <w:sz w:val="32"/>
          <w:szCs w:val="32"/>
        </w:rPr>
        <w:t>300</w:t>
      </w:r>
      <w:r>
        <w:rPr>
          <w:rFonts w:ascii="仿宋_GB2312" w:eastAsia="仿宋_GB2312" w:hAnsi="宋体" w:hint="eastAsia"/>
          <w:bCs/>
          <w:sz w:val="32"/>
          <w:szCs w:val="32"/>
          <w:vertAlign w:val="superscript"/>
        </w:rPr>
        <w:t xml:space="preserve"> </w:t>
      </w:r>
      <w:r>
        <w:rPr>
          <w:rFonts w:ascii="仿宋_GB2312" w:eastAsia="仿宋_GB2312" w:hAnsi="宋体" w:hint="eastAsia"/>
          <w:bCs/>
          <w:sz w:val="32"/>
          <w:szCs w:val="32"/>
        </w:rPr>
        <w:t>mL，</w:t>
      </w:r>
      <w:r>
        <w:rPr>
          <w:rFonts w:ascii="仿宋_GB2312" w:eastAsia="仿宋_GB2312" w:hAnsi="仿宋_GB2312" w:cs="仿宋_GB2312" w:hint="eastAsia"/>
          <w:sz w:val="32"/>
          <w:szCs w:val="32"/>
        </w:rPr>
        <w:t>灌洗量过多，有导致液体从口鼻腔涌出而引起窒息的危险。依据《ICU监测与治疗技术》（第2版)明确或将胃管末端的漏斗抬高50 cm灌入200 mL～300 mL洗胃液，再将其放低倒出等量排出液；若选择机械灌洗，需将胃管连接自动洗胃机，启动机器进行灌洗。</w:t>
      </w:r>
    </w:p>
    <w:p w:rsidR="00A10264" w:rsidRDefault="004C3016">
      <w:pPr>
        <w:spacing w:line="560" w:lineRule="exact"/>
        <w:ind w:firstLineChars="200" w:firstLine="640"/>
        <w:rPr>
          <w:rFonts w:ascii="仿宋_GB2312" w:eastAsia="仿宋_GB2312" w:hAnsi="仿宋_GB2312" w:cs="仿宋_GB2312"/>
          <w:sz w:val="32"/>
          <w:szCs w:val="32"/>
        </w:rPr>
      </w:pPr>
      <w:r>
        <w:rPr>
          <w:rFonts w:ascii="仿宋_GB2312" w:eastAsia="仿宋_GB2312" w:hAnsi="宋体" w:hint="eastAsia"/>
          <w:bCs/>
          <w:sz w:val="32"/>
          <w:szCs w:val="32"/>
        </w:rPr>
        <w:t>根据</w:t>
      </w:r>
      <w:r>
        <w:rPr>
          <w:rFonts w:ascii="仿宋_GB2312" w:eastAsia="仿宋_GB2312" w:hAnsi="仿宋" w:hint="eastAsia"/>
          <w:sz w:val="32"/>
          <w:szCs w:val="32"/>
        </w:rPr>
        <w:t>广西医科大学第一附属医院的</w:t>
      </w:r>
      <w:r>
        <w:rPr>
          <w:rFonts w:ascii="仿宋_GB2312" w:eastAsia="仿宋_GB2312" w:hAnsi="宋体" w:hint="eastAsia"/>
          <w:bCs/>
          <w:sz w:val="32"/>
          <w:szCs w:val="32"/>
        </w:rPr>
        <w:t>实验证明，活性炭不低于25g时，才能真正完全将胃里的毒物吸附，活性炭过量</w:t>
      </w:r>
      <w:r>
        <w:rPr>
          <w:rFonts w:ascii="仿宋_GB2312" w:eastAsia="仿宋_GB2312" w:hAnsi="宋体" w:hint="eastAsia"/>
          <w:bCs/>
          <w:sz w:val="32"/>
          <w:szCs w:val="32"/>
        </w:rPr>
        <w:lastRenderedPageBreak/>
        <w:t>虽然不会对人体造成药物伤害，但也应合理用量，因此依据实际工作要求明确活性炭粉末为25g～50 g，根据人体胃的承载量明确白开水为200 mL，与活性炭粉末配制成活性炭混悬液，再从胃管注入，</w:t>
      </w:r>
      <w:r w:rsidR="0091519B">
        <w:rPr>
          <w:rFonts w:ascii="仿宋_GB2312" w:eastAsia="仿宋_GB2312" w:hAnsi="仿宋_GB2312" w:cs="仿宋_GB2312" w:hint="eastAsia"/>
          <w:sz w:val="32"/>
          <w:szCs w:val="32"/>
        </w:rPr>
        <w:t>以吸附毒物，减少毒素吸收</w:t>
      </w:r>
      <w:r>
        <w:rPr>
          <w:rFonts w:ascii="仿宋_GB2312" w:eastAsia="仿宋_GB2312" w:hAnsi="仿宋_GB2312" w:cs="仿宋_GB2312" w:hint="eastAsia"/>
          <w:sz w:val="32"/>
          <w:szCs w:val="32"/>
        </w:rPr>
        <w:t>。</w:t>
      </w:r>
      <w:r>
        <w:rPr>
          <w:rFonts w:ascii="仿宋_GB2312" w:eastAsia="仿宋_GB2312" w:hAnsi="宋体" w:hint="eastAsia"/>
          <w:bCs/>
          <w:sz w:val="32"/>
          <w:szCs w:val="32"/>
        </w:rPr>
        <w:t>由胃管内注入导泄药，</w:t>
      </w:r>
      <w:r>
        <w:rPr>
          <w:rFonts w:ascii="仿宋_GB2312" w:eastAsia="仿宋_GB2312" w:hAnsi="仿宋_GB2312" w:cs="仿宋_GB2312" w:hint="eastAsia"/>
          <w:sz w:val="32"/>
          <w:szCs w:val="32"/>
        </w:rPr>
        <w:t>以加速清除进入肠内的毒物等。</w:t>
      </w:r>
    </w:p>
    <w:p w:rsidR="00A10264" w:rsidRDefault="004C3016">
      <w:pPr>
        <w:spacing w:line="560" w:lineRule="exact"/>
        <w:ind w:firstLineChars="200" w:firstLine="643"/>
        <w:outlineLvl w:val="1"/>
        <w:rPr>
          <w:rFonts w:ascii="楷体" w:eastAsia="楷体" w:hAnsi="楷体" w:cs="楷体"/>
          <w:b/>
          <w:bCs/>
          <w:sz w:val="32"/>
          <w:szCs w:val="32"/>
        </w:rPr>
      </w:pPr>
      <w:r>
        <w:rPr>
          <w:rFonts w:ascii="楷体" w:eastAsia="楷体" w:hAnsi="楷体" w:cs="楷体" w:hint="eastAsia"/>
          <w:b/>
          <w:bCs/>
          <w:sz w:val="32"/>
          <w:szCs w:val="32"/>
        </w:rPr>
        <w:t>（五）注意事项</w:t>
      </w:r>
    </w:p>
    <w:p w:rsidR="00A10264" w:rsidRDefault="004C3016">
      <w:pPr>
        <w:pStyle w:val="BodyText2"/>
        <w:spacing w:after="0" w:line="560" w:lineRule="exact"/>
        <w:ind w:firstLineChars="200" w:firstLine="640"/>
        <w:rPr>
          <w:rFonts w:ascii="仿宋_GB2312" w:eastAsia="仿宋_GB2312" w:hAnsi="仿宋_GB2312" w:cs="仿宋_GB2312"/>
        </w:rPr>
      </w:pPr>
      <w:r>
        <w:rPr>
          <w:rFonts w:ascii="仿宋_GB2312" w:eastAsia="仿宋_GB2312" w:hAnsi="仿宋_GB2312" w:cs="仿宋_GB2312" w:hint="eastAsia"/>
        </w:rPr>
        <w:t>根据各医疗机构在救治成人急性重度患者的实际工作经验，对注意事项进行了确定。明确了催吐时，动作轻柔，避免损伤患者咽喉部；催吐不充分时，及时行经胃管洗胃；观察患者意识、生命体征、血氧饱和度及其他症状；患者意识进行性加重、伴无气道保护时，宜先建立气管插管等高级气道，以确保呼吸道通畅；胃管置入后应妥善固定，避免胃管置入不稳妥给患者带来不必要的伤害，降低洗胃操作的效用；洗胃过程中至少使用以下两种方法确认胃管在胃内：抽出胃液、听诊胃部气过水声、气泡试验阴性；观察排出液的颜色、性质及气味，排出液与灌入液量平衡，并做好记录。</w:t>
      </w:r>
    </w:p>
    <w:p w:rsidR="00A10264" w:rsidRDefault="004C3016">
      <w:pPr>
        <w:pStyle w:val="BodyText2"/>
        <w:spacing w:after="0" w:line="560" w:lineRule="exact"/>
        <w:ind w:firstLineChars="200" w:firstLine="643"/>
        <w:outlineLvl w:val="1"/>
        <w:rPr>
          <w:rFonts w:ascii="仿宋_GB2312" w:eastAsia="仿宋_GB2312" w:hAnsi="宋体"/>
          <w:bCs/>
        </w:rPr>
      </w:pPr>
      <w:r>
        <w:rPr>
          <w:rFonts w:ascii="楷体" w:eastAsia="楷体" w:hAnsi="楷体" w:cs="楷体" w:hint="eastAsia"/>
          <w:b/>
        </w:rPr>
        <w:t>（六）并发症预防及处理</w:t>
      </w:r>
    </w:p>
    <w:p w:rsidR="00A10264" w:rsidRDefault="004C3016">
      <w:pPr>
        <w:pStyle w:val="BodyText2"/>
        <w:spacing w:line="560" w:lineRule="exact"/>
        <w:ind w:firstLineChars="200" w:firstLine="640"/>
        <w:rPr>
          <w:rFonts w:ascii="仿宋_GB2312" w:eastAsia="仿宋_GB2312" w:hAnsi="宋体"/>
          <w:bCs/>
        </w:rPr>
      </w:pPr>
      <w:r>
        <w:rPr>
          <w:rFonts w:ascii="仿宋_GB2312" w:eastAsia="仿宋_GB2312" w:hAnsi="宋体" w:hint="eastAsia"/>
          <w:bCs/>
        </w:rPr>
        <w:t>根据洗胃操作人员的工作实际并参考了《内科学》（第8版），对并发症预防及处理进行了确定。明确了置入胃管过程中如遇患者剧烈呛咳、呼吸困难、面色发绀，应立即拔出胃管，待患者症状缓解后，再重新置管；持洗胃液与排出液平衡，监测血清钠，以防止患者水中毒和急性胃扩张；给予患者保暖，使用温水洗胃，以避免出现寒颤等要求。</w:t>
      </w:r>
    </w:p>
    <w:p w:rsidR="00A10264" w:rsidRDefault="004C3016">
      <w:pPr>
        <w:pStyle w:val="BodyText2"/>
        <w:spacing w:after="0" w:line="560" w:lineRule="exact"/>
        <w:ind w:firstLineChars="200" w:firstLine="640"/>
        <w:outlineLvl w:val="0"/>
        <w:rPr>
          <w:rFonts w:ascii="黑体" w:eastAsia="黑体" w:hAnsi="黑体" w:cs="仿宋_GB2312"/>
        </w:rPr>
      </w:pPr>
      <w:r>
        <w:rPr>
          <w:rFonts w:ascii="黑体" w:eastAsia="黑体" w:hAnsi="黑体" w:cs="仿宋_GB2312" w:hint="eastAsia"/>
        </w:rPr>
        <w:t>六、国内外同类标准制修订情况及与法律法规、强制性</w:t>
      </w:r>
      <w:r>
        <w:rPr>
          <w:rFonts w:ascii="黑体" w:eastAsia="黑体" w:hAnsi="黑体" w:cs="仿宋_GB2312" w:hint="eastAsia"/>
        </w:rPr>
        <w:lastRenderedPageBreak/>
        <w:t>标准关系</w:t>
      </w:r>
    </w:p>
    <w:p w:rsidR="00A10264" w:rsidRDefault="004C3016">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经查阅，目前暂无与成人急性中毒患者洗胃操作技术相关的国家标准、行业标准、地方标准。</w:t>
      </w:r>
    </w:p>
    <w:p w:rsidR="00A10264" w:rsidRDefault="004C3016">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本标准的内容与现行的法律、法规及强制性标准无冲突，标准的编写符合</w:t>
      </w:r>
      <w:r>
        <w:rPr>
          <w:rFonts w:eastAsia="仿宋_GB2312"/>
          <w:sz w:val="32"/>
          <w:szCs w:val="32"/>
        </w:rPr>
        <w:t>GB/T 1.1—2020</w:t>
      </w:r>
      <w:r>
        <w:rPr>
          <w:rFonts w:ascii="仿宋_GB2312" w:eastAsia="仿宋_GB2312" w:hAnsi="宋体" w:hint="eastAsia"/>
          <w:sz w:val="32"/>
          <w:szCs w:val="32"/>
        </w:rPr>
        <w:t>的要求。</w:t>
      </w:r>
    </w:p>
    <w:p w:rsidR="00A10264" w:rsidRDefault="004C3016" w:rsidP="004C3016">
      <w:pPr>
        <w:autoSpaceDE w:val="0"/>
        <w:autoSpaceDN w:val="0"/>
        <w:adjustRightInd w:val="0"/>
        <w:spacing w:beforeLines="50" w:afterLines="50" w:line="560" w:lineRule="exact"/>
        <w:ind w:firstLineChars="200" w:firstLine="640"/>
        <w:jc w:val="left"/>
        <w:outlineLvl w:val="0"/>
        <w:rPr>
          <w:rFonts w:ascii="黑体" w:eastAsia="黑体" w:hAnsi="黑体" w:cs="仿宋_GB2312"/>
          <w:sz w:val="32"/>
          <w:szCs w:val="32"/>
        </w:rPr>
      </w:pPr>
      <w:r>
        <w:rPr>
          <w:rFonts w:ascii="黑体" w:eastAsia="黑体" w:hAnsi="黑体" w:cs="仿宋_GB2312" w:hint="eastAsia"/>
          <w:sz w:val="32"/>
          <w:szCs w:val="32"/>
        </w:rPr>
        <w:t>七、重大分歧意见的处理经过和依据</w:t>
      </w:r>
    </w:p>
    <w:p w:rsidR="00A10264" w:rsidRDefault="004C3016">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本标准研制过程中无重大分歧意见。</w:t>
      </w:r>
    </w:p>
    <w:p w:rsidR="00A10264" w:rsidRDefault="004C3016" w:rsidP="004C3016">
      <w:pPr>
        <w:spacing w:beforeLines="50" w:afterLines="50" w:line="560" w:lineRule="exact"/>
        <w:ind w:firstLineChars="200" w:firstLine="640"/>
        <w:outlineLvl w:val="0"/>
        <w:rPr>
          <w:rFonts w:ascii="黑体" w:eastAsia="黑体" w:hAnsi="黑体" w:cs="仿宋_GB2312"/>
          <w:sz w:val="32"/>
          <w:szCs w:val="32"/>
        </w:rPr>
      </w:pPr>
      <w:r>
        <w:rPr>
          <w:rFonts w:ascii="黑体" w:eastAsia="黑体" w:hAnsi="黑体" w:cs="仿宋_GB2312" w:hint="eastAsia"/>
          <w:sz w:val="32"/>
          <w:szCs w:val="32"/>
        </w:rPr>
        <w:t>八、自我承诺</w:t>
      </w:r>
    </w:p>
    <w:p w:rsidR="00A10264" w:rsidRDefault="004C3016">
      <w:pPr>
        <w:spacing w:line="560" w:lineRule="exact"/>
        <w:ind w:firstLineChars="200" w:firstLine="640"/>
        <w:rPr>
          <w:rFonts w:ascii="仿宋_GB2312" w:eastAsia="仿宋_GB2312" w:hAnsi="宋体"/>
          <w:sz w:val="32"/>
          <w:szCs w:val="32"/>
        </w:rPr>
      </w:pPr>
      <w:r>
        <w:rPr>
          <w:rFonts w:ascii="仿宋_GB2312" w:eastAsia="仿宋_GB2312" w:hint="eastAsia"/>
          <w:sz w:val="32"/>
          <w:szCs w:val="32"/>
        </w:rPr>
        <w:t>本标准内容与各项指标不低于强制性标准要求</w:t>
      </w:r>
      <w:r>
        <w:rPr>
          <w:rFonts w:ascii="仿宋_GB2312" w:eastAsia="仿宋_GB2312" w:hAnsi="宋体" w:hint="eastAsia"/>
          <w:sz w:val="32"/>
          <w:szCs w:val="32"/>
        </w:rPr>
        <w:t>。</w:t>
      </w:r>
    </w:p>
    <w:p w:rsidR="00A10264" w:rsidRDefault="00A10264">
      <w:pPr>
        <w:spacing w:line="560" w:lineRule="exact"/>
        <w:ind w:firstLineChars="200" w:firstLine="640"/>
        <w:rPr>
          <w:rFonts w:ascii="仿宋_GB2312" w:eastAsia="仿宋_GB2312" w:hAnsi="宋体"/>
          <w:sz w:val="32"/>
          <w:szCs w:val="32"/>
        </w:rPr>
      </w:pPr>
    </w:p>
    <w:p w:rsidR="00A10264" w:rsidRDefault="004C3016">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附件1 胃管深度统计数据表</w:t>
      </w:r>
    </w:p>
    <w:p w:rsidR="00A10264" w:rsidRDefault="00A10264">
      <w:pPr>
        <w:spacing w:line="560" w:lineRule="exact"/>
        <w:ind w:firstLineChars="200" w:firstLine="640"/>
        <w:rPr>
          <w:rFonts w:ascii="仿宋_GB2312" w:eastAsia="仿宋_GB2312" w:hAnsi="宋体"/>
          <w:sz w:val="32"/>
          <w:szCs w:val="32"/>
        </w:rPr>
      </w:pPr>
      <w:bookmarkStart w:id="1" w:name="_GoBack"/>
      <w:bookmarkEnd w:id="1"/>
    </w:p>
    <w:p w:rsidR="00A10264" w:rsidRDefault="004C3016">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 xml:space="preserve"> </w:t>
      </w:r>
    </w:p>
    <w:p w:rsidR="00A10264" w:rsidRDefault="004C3016">
      <w:pPr>
        <w:spacing w:line="560" w:lineRule="exact"/>
        <w:ind w:firstLineChars="500" w:firstLine="1600"/>
        <w:rPr>
          <w:rFonts w:ascii="仿宋_GB2312" w:eastAsia="仿宋_GB2312" w:hAnsi="宋体"/>
          <w:sz w:val="32"/>
          <w:szCs w:val="32"/>
        </w:rPr>
      </w:pPr>
      <w:r>
        <w:rPr>
          <w:rFonts w:ascii="仿宋_GB2312" w:eastAsia="仿宋_GB2312" w:hAnsi="宋体" w:hint="eastAsia"/>
          <w:sz w:val="32"/>
          <w:szCs w:val="32"/>
        </w:rPr>
        <w:t xml:space="preserve">团体标准《成人急性中毒患者洗胃操作技术规范》                     </w:t>
      </w:r>
    </w:p>
    <w:p w:rsidR="00A10264" w:rsidRDefault="004C3016">
      <w:pPr>
        <w:spacing w:line="560" w:lineRule="exact"/>
        <w:ind w:firstLineChars="1200" w:firstLine="3840"/>
        <w:rPr>
          <w:rFonts w:ascii="仿宋_GB2312" w:eastAsia="仿宋_GB2312" w:hAnsi="宋体"/>
          <w:sz w:val="32"/>
          <w:szCs w:val="32"/>
        </w:rPr>
      </w:pPr>
      <w:r>
        <w:rPr>
          <w:rFonts w:ascii="仿宋_GB2312" w:eastAsia="仿宋_GB2312" w:hAnsi="宋体" w:hint="eastAsia"/>
          <w:sz w:val="32"/>
          <w:szCs w:val="32"/>
        </w:rPr>
        <w:t>标准编制工作组</w:t>
      </w:r>
    </w:p>
    <w:p w:rsidR="00A10264" w:rsidRDefault="004C3016">
      <w:pPr>
        <w:pStyle w:val="BodyText2"/>
        <w:ind w:firstLineChars="1200" w:firstLine="3840"/>
        <w:rPr>
          <w:rFonts w:eastAsia="仿宋_GB2312"/>
        </w:rPr>
      </w:pPr>
      <w:r>
        <w:rPr>
          <w:rFonts w:ascii="仿宋_GB2312" w:eastAsia="仿宋_GB2312" w:hAnsi="宋体" w:hint="eastAsia"/>
        </w:rPr>
        <w:t>2022年9月29日</w:t>
      </w:r>
    </w:p>
    <w:p w:rsidR="00A10264" w:rsidRDefault="00A10264">
      <w:pPr>
        <w:pStyle w:val="BodyText2"/>
        <w:rPr>
          <w:rFonts w:ascii="仿宋_GB2312" w:eastAsia="仿宋_GB2312" w:hAnsi="宋体"/>
        </w:rPr>
      </w:pPr>
    </w:p>
    <w:p w:rsidR="00A10264" w:rsidRDefault="00A10264">
      <w:pPr>
        <w:pStyle w:val="BodyText2"/>
        <w:rPr>
          <w:rFonts w:ascii="仿宋_GB2312" w:eastAsia="仿宋_GB2312" w:hAnsi="宋体"/>
        </w:rPr>
      </w:pPr>
    </w:p>
    <w:p w:rsidR="00A10264" w:rsidRDefault="00A10264">
      <w:pPr>
        <w:pStyle w:val="BodyText2"/>
        <w:rPr>
          <w:rFonts w:ascii="仿宋_GB2312" w:eastAsia="仿宋_GB2312" w:hAnsi="宋体"/>
        </w:rPr>
      </w:pPr>
    </w:p>
    <w:p w:rsidR="00A10264" w:rsidRDefault="00A10264">
      <w:pPr>
        <w:pStyle w:val="BodyText2"/>
        <w:rPr>
          <w:rFonts w:ascii="仿宋_GB2312" w:eastAsia="仿宋_GB2312" w:hAnsi="宋体"/>
        </w:rPr>
      </w:pPr>
    </w:p>
    <w:p w:rsidR="00A10264" w:rsidRDefault="00A10264">
      <w:pPr>
        <w:pStyle w:val="BodyText2"/>
        <w:rPr>
          <w:rFonts w:ascii="仿宋_GB2312" w:eastAsia="仿宋_GB2312" w:hAnsi="宋体"/>
        </w:rPr>
      </w:pPr>
    </w:p>
    <w:p w:rsidR="00A10264" w:rsidRDefault="004C3016">
      <w:pPr>
        <w:pStyle w:val="BodyText2"/>
        <w:spacing w:after="0" w:line="240" w:lineRule="atLeast"/>
        <w:outlineLvl w:val="0"/>
        <w:rPr>
          <w:rFonts w:ascii="仿宋_GB2312" w:eastAsia="仿宋_GB2312" w:hAnsi="宋体"/>
        </w:rPr>
      </w:pPr>
      <w:r>
        <w:rPr>
          <w:rFonts w:ascii="仿宋_GB2312" w:eastAsia="仿宋_GB2312" w:hAnsi="宋体" w:hint="eastAsia"/>
        </w:rPr>
        <w:lastRenderedPageBreak/>
        <w:t>附件1</w:t>
      </w:r>
    </w:p>
    <w:tbl>
      <w:tblPr>
        <w:tblpPr w:leftFromText="180" w:rightFromText="180" w:vertAnchor="text" w:horzAnchor="page" w:tblpXSpec="center" w:tblpY="547"/>
        <w:tblOverlap w:val="never"/>
        <w:tblW w:w="8518" w:type="dxa"/>
        <w:jc w:val="center"/>
        <w:tblLayout w:type="fixed"/>
        <w:tblLook w:val="04A0"/>
      </w:tblPr>
      <w:tblGrid>
        <w:gridCol w:w="606"/>
        <w:gridCol w:w="857"/>
        <w:gridCol w:w="630"/>
        <w:gridCol w:w="690"/>
        <w:gridCol w:w="750"/>
        <w:gridCol w:w="675"/>
        <w:gridCol w:w="1485"/>
        <w:gridCol w:w="1247"/>
        <w:gridCol w:w="1578"/>
      </w:tblGrid>
      <w:tr w:rsidR="00A10264">
        <w:trPr>
          <w:trHeight w:val="23"/>
          <w:jc w:val="center"/>
        </w:trPr>
        <w:tc>
          <w:tcPr>
            <w:tcW w:w="8518" w:type="dxa"/>
            <w:gridSpan w:val="9"/>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spacing w:line="240" w:lineRule="atLeas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rPr>
              <w:t>胃管深度统计数据表</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264" w:rsidRDefault="004C3016">
            <w:pPr>
              <w:widowControl/>
              <w:spacing w:line="240" w:lineRule="atLeas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rPr>
              <w:t>序号</w:t>
            </w:r>
          </w:p>
        </w:tc>
        <w:tc>
          <w:tcPr>
            <w:tcW w:w="8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264" w:rsidRDefault="004C3016">
            <w:pPr>
              <w:widowControl/>
              <w:spacing w:line="240" w:lineRule="atLeas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rPr>
              <w:t>姓名</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264" w:rsidRDefault="004C3016">
            <w:pPr>
              <w:widowControl/>
              <w:spacing w:line="240" w:lineRule="atLeas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rPr>
              <w:t>性别</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264" w:rsidRDefault="004C3016">
            <w:pPr>
              <w:widowControl/>
              <w:spacing w:line="240" w:lineRule="atLeas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rPr>
              <w:t>年龄</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264" w:rsidRDefault="004C3016">
            <w:pPr>
              <w:widowControl/>
              <w:spacing w:line="240" w:lineRule="atLeas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rPr>
              <w:t>身高</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264" w:rsidRDefault="004C3016">
            <w:pPr>
              <w:widowControl/>
              <w:spacing w:line="240" w:lineRule="atLeas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rPr>
              <w:t>体重</w:t>
            </w:r>
          </w:p>
        </w:tc>
        <w:tc>
          <w:tcPr>
            <w:tcW w:w="14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264" w:rsidRDefault="004C3016">
            <w:pPr>
              <w:widowControl/>
              <w:spacing w:line="240" w:lineRule="atLeas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rPr>
              <w:t>门齿至喷门（cm）</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264" w:rsidRDefault="004C3016">
            <w:pPr>
              <w:widowControl/>
              <w:spacing w:line="240" w:lineRule="atLeas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rPr>
              <w:t>门齿至胃大弯最低处（cm）</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264" w:rsidRDefault="004C3016">
            <w:pPr>
              <w:widowControl/>
              <w:spacing w:line="240" w:lineRule="atLeas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rPr>
              <w:t>门齿至幽门（cm）</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spacing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spacing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患者1</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spacing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spacing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53</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spacing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161</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spacing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46</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spacing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spacing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77</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spacing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85</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spacing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2</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spacing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患者2</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spacing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spacing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58</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spacing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176</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spacing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59</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spacing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44</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spacing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75</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spacing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88</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患者3</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158</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48</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37</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68</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75</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患者4</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64</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157</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56</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68</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75</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患者5</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37</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176</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68</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41</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67</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73</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患者6</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165</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65</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36</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66</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75</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患者7</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59</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173</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75</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38</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65</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72</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患者8</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42</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54</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38</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65</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70</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患者9</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155</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42</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39</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65</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75</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患者10</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44</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170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65</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42</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65</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73</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患者11</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47</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158</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62</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65</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73</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12</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患者12</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56</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62</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38</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65</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73</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13</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患者13</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172</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65</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42</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64</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77</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14</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患者14</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50</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155</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68</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63</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70</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患者15</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155</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58</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42</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63</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69</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患者16</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38</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174</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64</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38</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61</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68</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17</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患者17</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22</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180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59</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42</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60</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82</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18</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患者18</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76</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169</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70</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60</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69</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19</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患者19</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39</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156</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50</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38</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60</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68</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20</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患者20</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34</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172</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68</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43</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60</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70</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21</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患者21</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162</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48</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38</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60</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75</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22</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患者22</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58</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170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70</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38</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60</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70</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23</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患者23</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47</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158</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57</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37</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59</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68</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24</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患者24</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44</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165</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60</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38</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59</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66</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25</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患者25</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164</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62</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48</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59</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76</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26</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患者26</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58</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155</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45</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39</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58</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70</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27</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患者27</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57</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57</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37</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58</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68</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28</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患者28</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53</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154</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47</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36</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58</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65</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29</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患者29</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36</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153</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59</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41</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58</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75</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患者30</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46</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172</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62</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42</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58</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75</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31</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患者31</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33</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163</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48</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45</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57</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76</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32</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患者32</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52</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165</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54</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56</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72</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33</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患者33</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48</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163</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70</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46</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56</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77</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34</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患者34</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49</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158</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45</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38</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55</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75</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35</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患者35</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172</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58</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55</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61</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lastRenderedPageBreak/>
              <w:t>36</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患者36</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72</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167</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52</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42</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55</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70</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37</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患者37</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152</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43</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36</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55</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75</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38</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患者38</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158</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38</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55</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67</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39</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患者39</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77</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148</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45</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36</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55</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65</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患者40</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32</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156</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57</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38</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55</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62</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41</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患者41</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36</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163</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67</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55</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67</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42</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患者42</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60</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155</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54</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36</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55</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77</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43</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患者43</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39</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153</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45</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37</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55</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68</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44</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患者44</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162</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54</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55</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68</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45</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患者45</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53</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152</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60</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55</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68</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46</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患者46</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69</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70</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38</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55</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70</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47</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患者47</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56</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169</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63</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42</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55</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70</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48</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患者48</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36</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162</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48</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55</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77</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49</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患者49</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33</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170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65</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55</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70</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50</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患者50</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54</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170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50</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45</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55</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80</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51</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患者51</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49</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55</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75</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52</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患者52</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58</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170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65</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45</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55</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75</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53</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患者53</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20</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163</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45</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55</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80</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54</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患者54</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66</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60</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39</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54</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68</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55</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患者55</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20</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178</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67</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45</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54</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66</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56</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患者56</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42</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157</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51</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54</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72</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57</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患者57</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170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65</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54</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73</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58</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患者58</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67</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170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70</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41</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54</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79</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59</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患者59</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47</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170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67</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43</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54</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75</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60</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患者60</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24</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155</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44</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38</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52</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80</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61</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患者61</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63</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155</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56</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36</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52</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70</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62</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患者62</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50</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172</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66</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45</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52</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75</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63</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患者63</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165</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76</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52</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70</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64</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患者64</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157</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49</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35</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52</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67</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65</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患者65</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164</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53</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43</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52</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74</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66</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患者66</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43</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162</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55</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38</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52</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75</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67</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患者67</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72</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155</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60</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38</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52</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76</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68</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患者68</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37</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170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78</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43</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52</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66</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69</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患者69</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162</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54</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51</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68</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70</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患者70</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68</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165</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60</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41</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50</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70</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71</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患者71</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168</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71</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37</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50</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65</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72</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患者72</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158</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51</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38</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50</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70</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73</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患者73</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36</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163</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56</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44</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50</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60</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74</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患者74</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54</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163</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64</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50</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70</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75</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患者75</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47</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169</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65</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50</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68</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76</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患者76</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169</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67</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50</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56</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77</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患者77</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65</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38</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50</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67</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78</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患者78</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14</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162</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50</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35</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50</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65</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lastRenderedPageBreak/>
              <w:t>79</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患者79</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50</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50</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50</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80</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80</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患者80</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164</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55</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50</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75</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81</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患者81</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52</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45</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38</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50</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68</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82</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患者82</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38</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155</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63</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38</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50</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75</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83</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患者83</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52</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64</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50</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72</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84</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患者84</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165</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62</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50</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65</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85</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患者85</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76</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41</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50</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72</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86</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患者86</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154</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55</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36</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50</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75</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87</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患者87</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33</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168</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69</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49</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67</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88</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患者88</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49</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60</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36</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48</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55</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89</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患者89</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154</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50</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35</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48</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69</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90</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患者90</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171</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67</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48</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72</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91</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患者91</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172</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86</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48</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70</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92</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患者92</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42</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165</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72</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48</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70</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93</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患者93</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70</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165</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42.5</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37</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48</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70</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94</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患者94</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59</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42</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38</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48</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78</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95</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患者95</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47</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163</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63</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38</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48</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60</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96</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患者96</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53</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158</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70</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37</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48</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65</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97</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患者97</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44</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163</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53</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48</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77</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98</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患者98</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60</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157</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51</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37</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48</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69</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99</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患者99</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163</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58</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48</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66</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100</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患者100</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165</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65</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36</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48</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72</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101</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患者101</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53</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42</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35</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48</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70</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102</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患者102</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80</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166</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55</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35</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48</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65</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103</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患者103</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170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70</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38</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48</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71</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104</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患者104</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50</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158</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52</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36</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48</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66</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105</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患者105</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54</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169</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65</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47</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70</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106</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患者106</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59</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155</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61</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38</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47</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68</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107</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患者107</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42</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57</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37</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46</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74</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108</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患者108</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60</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38</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46</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70</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109</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患者109</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49</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155</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48</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38</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46</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68</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110</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患者110</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155</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67</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36</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45</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65</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lastRenderedPageBreak/>
              <w:t>111</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患者111</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58</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158</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56</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45</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68</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112</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患者112</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167</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74</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42</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45</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70</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113</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患者113</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80</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158</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72</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35</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45</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70</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114</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患者114</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50</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148</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60</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35</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45</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71</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115</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患者115</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56</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155</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66</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35</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45</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65</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116</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患者116</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57</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164</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55</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45</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75</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117</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患者117</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39</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169</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70</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35</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45</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68</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118</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患者118</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18</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155</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54</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35</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45</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60</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119</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患者119</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46</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155</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45</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36</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45</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75</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120</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患者120</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52</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158</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52</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38</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45</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75</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121</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患者121</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54</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158</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45</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45</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70</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122</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患者122</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58</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155</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50</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37</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45</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65</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123</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患者123</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54</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170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66</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39</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45</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67</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124</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患者124</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32</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167</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48</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41</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44</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55</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125</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患者125</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44</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35</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44</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65</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126</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患者126</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57</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35</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44</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63</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127</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患者127</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48</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47</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36</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44</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67</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128</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患者128</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58</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155</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58</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35</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44</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66</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129</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患者129</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54</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153</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55</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38</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44</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68</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130</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患者130</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37</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158</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53</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35</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43</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62</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131</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患者131</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63</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165</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69</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42</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70</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132</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患者132</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33</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53</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35</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42</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65</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lastRenderedPageBreak/>
              <w:t>133</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患者133</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49</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155</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56</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35</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42</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70</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134</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患者134</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165</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62</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38</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60</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135</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患者135</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37</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55</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35</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70</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136</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患者136</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70</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38</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70</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137</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患者137</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43</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178</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96</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38</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68</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138</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患者138</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74</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165</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49</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38</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70</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139</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患者139</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47</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35</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52</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140</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患者140</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男</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27</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171</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66</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67</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141</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患者141</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52</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158</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60</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34</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69</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142</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患者142</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女</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79</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145</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42</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36</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39</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60</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平均值</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A10264">
            <w:pPr>
              <w:jc w:val="center"/>
              <w:rPr>
                <w:rFonts w:ascii="宋体" w:hAnsi="宋体" w:cs="宋体"/>
                <w:color w:val="000000"/>
                <w:sz w:val="18"/>
                <w:szCs w:val="18"/>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A10264">
            <w:pPr>
              <w:jc w:val="center"/>
              <w:rPr>
                <w:rFonts w:ascii="宋体" w:hAnsi="宋体" w:cs="宋体"/>
                <w:color w:val="000000"/>
                <w:sz w:val="18"/>
                <w:szCs w:val="18"/>
              </w:rPr>
            </w:pP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49.59859155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161.5492958</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58.34859155</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38.82394366</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51.90140845</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70.02112676</w:t>
            </w:r>
          </w:p>
        </w:tc>
      </w:tr>
      <w:tr w:rsidR="00A10264">
        <w:trPr>
          <w:trHeight w:val="23"/>
          <w:jc w:val="center"/>
        </w:trPr>
        <w:tc>
          <w:tcPr>
            <w:tcW w:w="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标准差</w:t>
            </w: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A10264">
            <w:pPr>
              <w:jc w:val="center"/>
              <w:rPr>
                <w:rFonts w:ascii="宋体" w:hAnsi="宋体" w:cs="宋体"/>
                <w:color w:val="000000"/>
                <w:sz w:val="18"/>
                <w:szCs w:val="18"/>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A10264">
            <w:pPr>
              <w:jc w:val="center"/>
              <w:rPr>
                <w:rFonts w:ascii="宋体" w:hAnsi="宋体" w:cs="宋体"/>
                <w:color w:val="000000"/>
                <w:sz w:val="18"/>
                <w:szCs w:val="18"/>
              </w:rPr>
            </w:pP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13.30681275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7.183291906</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9.78357157</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2.735523473</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7.420289903</w:t>
            </w:r>
          </w:p>
        </w:tc>
        <w:tc>
          <w:tcPr>
            <w:tcW w:w="1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10264" w:rsidRDefault="004C30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5.608680784</w:t>
            </w:r>
          </w:p>
        </w:tc>
      </w:tr>
    </w:tbl>
    <w:p w:rsidR="00A10264" w:rsidRDefault="00A10264">
      <w:pPr>
        <w:spacing w:line="560" w:lineRule="exact"/>
        <w:rPr>
          <w:rFonts w:ascii="仿宋_GB2312" w:eastAsia="仿宋_GB2312" w:hAnsi="宋体"/>
          <w:sz w:val="32"/>
          <w:szCs w:val="32"/>
        </w:rPr>
      </w:pPr>
    </w:p>
    <w:sectPr w:rsidR="00A10264" w:rsidSect="00A10264">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56C4" w:rsidRDefault="003C56C4" w:rsidP="00A10264">
      <w:r>
        <w:separator/>
      </w:r>
    </w:p>
  </w:endnote>
  <w:endnote w:type="continuationSeparator" w:id="0">
    <w:p w:rsidR="003C56C4" w:rsidRDefault="003C56C4" w:rsidP="00A102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方正小标宋简体">
    <w:altName w:val="黑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016" w:rsidRDefault="004C3016">
    <w:pPr>
      <w:pStyle w:val="af"/>
    </w:pPr>
    <w:r>
      <w:pict>
        <v:shapetype id="_x0000_t202" coordsize="21600,21600" o:spt="202" path="m,l,21600r21600,l21600,xe">
          <v:stroke joinstyle="miter"/>
          <v:path gradientshapeok="t" o:connecttype="rect"/>
        </v:shapetype>
        <v:shape id="_x0000_s4097" type="#_x0000_t202" style="position:absolute;margin-left:0;margin-top:0;width:2in;height:2in;z-index:251659264;mso-wrap-style:none;mso-position-horizontal:center;mso-position-horizontal-relative:margin" filled="f" stroked="f">
          <v:textbox style="mso-fit-shape-to-text:t" inset="0,0,0,0">
            <w:txbxContent>
              <w:p w:rsidR="004C3016" w:rsidRDefault="004C3016">
                <w:pPr>
                  <w:pStyle w:val="af"/>
                </w:pPr>
                <w:fldSimple w:instr=" PAGE  \* MERGEFORMAT ">
                  <w:r w:rsidR="0091519B">
                    <w:rPr>
                      <w:noProof/>
                    </w:rPr>
                    <w:t>10</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56C4" w:rsidRDefault="003C56C4" w:rsidP="00A10264">
      <w:r>
        <w:separator/>
      </w:r>
    </w:p>
  </w:footnote>
  <w:footnote w:type="continuationSeparator" w:id="0">
    <w:p w:rsidR="003C56C4" w:rsidRDefault="003C56C4" w:rsidP="00A102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2AB0A94"/>
    <w:multiLevelType w:val="singleLevel"/>
    <w:tmpl w:val="D2AB0A94"/>
    <w:lvl w:ilvl="0">
      <w:start w:val="4"/>
      <w:numFmt w:val="chineseCounting"/>
      <w:suff w:val="nothing"/>
      <w:lvlText w:val="（%1）"/>
      <w:lvlJc w:val="left"/>
      <w:rPr>
        <w:rFonts w:hint="eastAsia"/>
      </w:rPr>
    </w:lvl>
  </w:abstractNum>
  <w:abstractNum w:abstractNumId="1">
    <w:nsid w:val="F59C0A2E"/>
    <w:multiLevelType w:val="multilevel"/>
    <w:tmpl w:val="F59C0A2E"/>
    <w:lvl w:ilvl="0">
      <w:start w:val="1"/>
      <w:numFmt w:val="none"/>
      <w:suff w:val="nothing"/>
      <w:lvlText w:val="%1"/>
      <w:lvlJc w:val="left"/>
      <w:pPr>
        <w:ind w:left="0" w:firstLine="0"/>
      </w:pPr>
    </w:lvl>
    <w:lvl w:ilvl="1">
      <w:start w:val="1"/>
      <w:numFmt w:val="decimal"/>
      <w:suff w:val="nothing"/>
      <w:lvlText w:val="%1%2　"/>
      <w:lvlJc w:val="left"/>
      <w:pPr>
        <w:ind w:left="0" w:firstLine="0"/>
      </w:pPr>
      <w:rPr>
        <w:rFonts w:ascii="黑体" w:eastAsia="黑体" w:hAnsi="Times New Roman" w:cs="黑体" w:hint="eastAsia"/>
        <w:b w:val="0"/>
        <w:i w:val="0"/>
        <w:sz w:val="21"/>
      </w:rPr>
    </w:lvl>
    <w:lvl w:ilvl="2">
      <w:start w:val="1"/>
      <w:numFmt w:val="decimal"/>
      <w:suff w:val="nothing"/>
      <w:lvlText w:val="%1%2.%3　"/>
      <w:lvlJc w:val="left"/>
      <w:pPr>
        <w:ind w:left="142" w:firstLine="0"/>
        <w:textAlignment w:val="baseline"/>
      </w:pPr>
      <w:rPr>
        <w:rFonts w:ascii="黑体" w:eastAsia="黑体" w:hAnsi="Times New Roman" w:cs="Times New Roman" w:hint="eastAsia"/>
        <w:b w:val="0"/>
        <w:bCs w:val="0"/>
        <w:i w:val="0"/>
        <w:iCs w:val="0"/>
        <w:caps w:val="0"/>
        <w:strike w:val="0"/>
        <w:dstrike w:val="0"/>
        <w:vanish w:val="0"/>
        <w:color w:val="000000"/>
        <w:spacing w:val="0"/>
        <w:kern w:val="0"/>
        <w:position w:val="0"/>
        <w:sz w:val="21"/>
        <w:u w:val="none"/>
      </w:rPr>
    </w:lvl>
    <w:lvl w:ilvl="3">
      <w:start w:val="1"/>
      <w:numFmt w:val="decimal"/>
      <w:suff w:val="nothing"/>
      <w:lvlText w:val="%1%2.%3.%4　"/>
      <w:lvlJc w:val="left"/>
      <w:pPr>
        <w:ind w:left="284" w:firstLine="0"/>
      </w:pPr>
      <w:rPr>
        <w:rFonts w:ascii="黑体" w:eastAsia="黑体" w:hAnsi="Times New Roman" w:cs="黑体" w:hint="eastAsia"/>
        <w:b w:val="0"/>
        <w:i w:val="0"/>
        <w:sz w:val="21"/>
      </w:rPr>
    </w:lvl>
    <w:lvl w:ilvl="4">
      <w:start w:val="1"/>
      <w:numFmt w:val="decimal"/>
      <w:pStyle w:val="a"/>
      <w:suff w:val="nothing"/>
      <w:lvlText w:val="%1%2.%3.%4.%5　"/>
      <w:lvlJc w:val="left"/>
      <w:pPr>
        <w:ind w:left="0" w:firstLine="0"/>
      </w:pPr>
      <w:rPr>
        <w:rFonts w:ascii="黑体" w:eastAsia="黑体" w:hAnsi="Times New Roman" w:cs="黑体" w:hint="eastAsia"/>
        <w:b w:val="0"/>
        <w:i w:val="0"/>
        <w:sz w:val="21"/>
      </w:rPr>
    </w:lvl>
    <w:lvl w:ilvl="5">
      <w:start w:val="1"/>
      <w:numFmt w:val="decimal"/>
      <w:suff w:val="nothing"/>
      <w:lvlText w:val="%1%2.%3.%4.%5.%6　"/>
      <w:lvlJc w:val="left"/>
      <w:pPr>
        <w:ind w:left="0" w:firstLine="0"/>
      </w:pPr>
      <w:rPr>
        <w:rFonts w:ascii="黑体" w:eastAsia="黑体" w:hAnsi="Times New Roman" w:cs="黑体" w:hint="eastAsia"/>
        <w:b w:val="0"/>
        <w:i w:val="0"/>
        <w:sz w:val="21"/>
      </w:rPr>
    </w:lvl>
    <w:lvl w:ilvl="6">
      <w:start w:val="1"/>
      <w:numFmt w:val="decimal"/>
      <w:suff w:val="nothing"/>
      <w:lvlText w:val="%1%2.%3.%4.%5.%6.%7　"/>
      <w:lvlJc w:val="left"/>
      <w:pPr>
        <w:ind w:left="0" w:firstLine="0"/>
      </w:pPr>
      <w:rPr>
        <w:rFonts w:ascii="黑体" w:eastAsia="黑体" w:hAnsi="Times New Roman" w:cs="黑体" w:hint="eastAsia"/>
        <w:b w:val="0"/>
        <w:i w:val="0"/>
        <w:sz w:val="21"/>
      </w:rPr>
    </w:lvl>
    <w:lvl w:ilvl="7">
      <w:start w:val="1"/>
      <w:numFmt w:val="decimal"/>
      <w:lvlText w:val="%1.%2.%3.%4.%5.%6.%7.%8"/>
      <w:lvlJc w:val="left"/>
      <w:pPr>
        <w:tabs>
          <w:tab w:val="left" w:pos="4351"/>
        </w:tabs>
        <w:ind w:left="3972" w:hanging="1418"/>
      </w:pPr>
    </w:lvl>
    <w:lvl w:ilvl="8">
      <w:start w:val="1"/>
      <w:numFmt w:val="decimal"/>
      <w:lvlText w:val="%1.%2.%3.%4.%5.%6.%7.%8.%9"/>
      <w:lvlJc w:val="left"/>
      <w:pPr>
        <w:tabs>
          <w:tab w:val="left" w:pos="4777"/>
        </w:tabs>
        <w:ind w:left="4677" w:hanging="1700"/>
      </w:pPr>
    </w:lvl>
  </w:abstractNum>
  <w:abstractNum w:abstractNumId="2">
    <w:nsid w:val="F92C4266"/>
    <w:multiLevelType w:val="singleLevel"/>
    <w:tmpl w:val="F92C4266"/>
    <w:lvl w:ilvl="0">
      <w:start w:val="5"/>
      <w:numFmt w:val="chineseCounting"/>
      <w:suff w:val="nothing"/>
      <w:lvlText w:val="%1、"/>
      <w:lvlJc w:val="left"/>
      <w:rPr>
        <w:rFonts w:hint="eastAsia"/>
      </w:rPr>
    </w:lvl>
  </w:abstractNum>
  <w:abstractNum w:abstractNumId="3">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21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0"/>
      <w:suff w:val="nothing"/>
      <w:lvlText w:val="%1.%2.%3　"/>
      <w:lvlJc w:val="left"/>
      <w:pPr>
        <w:ind w:left="567"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
    <w:nsid w:val="2DE76386"/>
    <w:multiLevelType w:val="singleLevel"/>
    <w:tmpl w:val="2DE76386"/>
    <w:lvl w:ilvl="0">
      <w:start w:val="2"/>
      <w:numFmt w:val="chineseCounting"/>
      <w:suff w:val="nothing"/>
      <w:lvlText w:val="（%1）"/>
      <w:lvlJc w:val="left"/>
      <w:rPr>
        <w:rFonts w:hint="eastAsia"/>
      </w:rPr>
    </w:lvl>
  </w:abstractNum>
  <w:abstractNum w:abstractNumId="5">
    <w:nsid w:val="30E81607"/>
    <w:multiLevelType w:val="multilevel"/>
    <w:tmpl w:val="30E81607"/>
    <w:lvl w:ilvl="0">
      <w:start w:val="1"/>
      <w:numFmt w:val="none"/>
      <w:suff w:val="nothing"/>
      <w:lvlText w:val="%1"/>
      <w:lvlJc w:val="left"/>
      <w:pPr>
        <w:ind w:left="0" w:firstLine="0"/>
      </w:pPr>
    </w:lvl>
    <w:lvl w:ilvl="1">
      <w:start w:val="1"/>
      <w:numFmt w:val="decimal"/>
      <w:suff w:val="nothing"/>
      <w:lvlText w:val="%1%2　"/>
      <w:lvlJc w:val="left"/>
      <w:pPr>
        <w:ind w:left="0" w:firstLine="0"/>
      </w:pPr>
      <w:rPr>
        <w:rFonts w:ascii="黑体" w:eastAsia="黑体" w:hAnsi="Times New Roman" w:cs="黑体" w:hint="eastAsia"/>
        <w:b w:val="0"/>
        <w:i w:val="0"/>
        <w:sz w:val="21"/>
      </w:rPr>
    </w:lvl>
    <w:lvl w:ilvl="2">
      <w:start w:val="1"/>
      <w:numFmt w:val="decimal"/>
      <w:suff w:val="nothing"/>
      <w:lvlText w:val="%1%2.%3　"/>
      <w:lvlJc w:val="left"/>
      <w:pPr>
        <w:ind w:left="142" w:firstLine="0"/>
        <w:textAlignment w:val="baseline"/>
      </w:pPr>
      <w:rPr>
        <w:rFonts w:ascii="黑体" w:eastAsia="黑体" w:hAnsi="Times New Roman" w:cs="Times New Roman" w:hint="eastAsia"/>
        <w:b w:val="0"/>
        <w:bCs w:val="0"/>
        <w:i w:val="0"/>
        <w:iCs w:val="0"/>
        <w:caps w:val="0"/>
        <w:strike w:val="0"/>
        <w:dstrike w:val="0"/>
        <w:vanish w:val="0"/>
        <w:color w:val="000000"/>
        <w:spacing w:val="0"/>
        <w:kern w:val="0"/>
        <w:position w:val="0"/>
        <w:sz w:val="21"/>
        <w:u w:val="none"/>
      </w:rPr>
    </w:lvl>
    <w:lvl w:ilvl="3">
      <w:start w:val="1"/>
      <w:numFmt w:val="decimal"/>
      <w:suff w:val="nothing"/>
      <w:lvlText w:val="%1%2.%3.%4　"/>
      <w:lvlJc w:val="left"/>
      <w:pPr>
        <w:ind w:left="284" w:firstLine="0"/>
      </w:pPr>
      <w:rPr>
        <w:rFonts w:ascii="黑体" w:eastAsia="黑体" w:hAnsi="Times New Roman" w:cs="黑体" w:hint="eastAsia"/>
        <w:b w:val="0"/>
        <w:i w:val="0"/>
        <w:sz w:val="21"/>
      </w:rPr>
    </w:lvl>
    <w:lvl w:ilvl="4">
      <w:start w:val="1"/>
      <w:numFmt w:val="decimal"/>
      <w:suff w:val="nothing"/>
      <w:lvlText w:val="%1%2.%3.%4.%5　"/>
      <w:lvlJc w:val="left"/>
      <w:pPr>
        <w:ind w:left="0" w:firstLine="0"/>
      </w:pPr>
      <w:rPr>
        <w:rFonts w:ascii="黑体" w:eastAsia="黑体" w:hAnsi="Times New Roman" w:cs="黑体" w:hint="eastAsia"/>
        <w:b w:val="0"/>
        <w:i w:val="0"/>
        <w:sz w:val="21"/>
      </w:rPr>
    </w:lvl>
    <w:lvl w:ilvl="5">
      <w:start w:val="1"/>
      <w:numFmt w:val="decimal"/>
      <w:pStyle w:val="a1"/>
      <w:suff w:val="nothing"/>
      <w:lvlText w:val="%1%2.%3.%4.%5.%6　"/>
      <w:lvlJc w:val="left"/>
      <w:pPr>
        <w:ind w:left="0" w:firstLine="0"/>
      </w:pPr>
      <w:rPr>
        <w:rFonts w:ascii="黑体" w:eastAsia="黑体" w:hAnsi="Times New Roman" w:cs="黑体" w:hint="eastAsia"/>
        <w:b w:val="0"/>
        <w:i w:val="0"/>
        <w:sz w:val="21"/>
      </w:rPr>
    </w:lvl>
    <w:lvl w:ilvl="6">
      <w:start w:val="1"/>
      <w:numFmt w:val="decimal"/>
      <w:suff w:val="nothing"/>
      <w:lvlText w:val="%1%2.%3.%4.%5.%6.%7　"/>
      <w:lvlJc w:val="left"/>
      <w:pPr>
        <w:ind w:left="0" w:firstLine="0"/>
      </w:pPr>
      <w:rPr>
        <w:rFonts w:ascii="黑体" w:eastAsia="黑体" w:hAnsi="Times New Roman" w:cs="黑体" w:hint="eastAsia"/>
        <w:b w:val="0"/>
        <w:i w:val="0"/>
        <w:sz w:val="21"/>
      </w:rPr>
    </w:lvl>
    <w:lvl w:ilvl="7">
      <w:start w:val="1"/>
      <w:numFmt w:val="decimal"/>
      <w:lvlText w:val="%1.%2.%3.%4.%5.%6.%7.%8"/>
      <w:lvlJc w:val="left"/>
      <w:pPr>
        <w:tabs>
          <w:tab w:val="left" w:pos="4351"/>
        </w:tabs>
        <w:ind w:left="3972" w:hanging="1418"/>
      </w:pPr>
    </w:lvl>
    <w:lvl w:ilvl="8">
      <w:start w:val="1"/>
      <w:numFmt w:val="decimal"/>
      <w:lvlText w:val="%1.%2.%3.%4.%5.%6.%7.%8.%9"/>
      <w:lvlJc w:val="left"/>
      <w:pPr>
        <w:tabs>
          <w:tab w:val="left" w:pos="4777"/>
        </w:tabs>
        <w:ind w:left="4677" w:hanging="1700"/>
      </w:pPr>
    </w:lvl>
  </w:abstractNum>
  <w:abstractNum w:abstractNumId="6">
    <w:nsid w:val="563FCFCA"/>
    <w:multiLevelType w:val="singleLevel"/>
    <w:tmpl w:val="563FCFCA"/>
    <w:lvl w:ilvl="0">
      <w:start w:val="2"/>
      <w:numFmt w:val="chineseCounting"/>
      <w:suff w:val="nothing"/>
      <w:lvlText w:val="（%1）"/>
      <w:lvlJc w:val="left"/>
      <w:rPr>
        <w:rFonts w:hint="eastAsia"/>
      </w:rPr>
    </w:lvl>
  </w:abstractNum>
  <w:abstractNum w:abstractNumId="7">
    <w:nsid w:val="6CEA2025"/>
    <w:multiLevelType w:val="multilevel"/>
    <w:tmpl w:val="6CEA2025"/>
    <w:lvl w:ilvl="0">
      <w:start w:val="1"/>
      <w:numFmt w:val="none"/>
      <w:pStyle w:val="a2"/>
      <w:suff w:val="nothing"/>
      <w:lvlText w:val="%1"/>
      <w:lvlJc w:val="left"/>
      <w:pPr>
        <w:ind w:left="0" w:firstLine="0"/>
      </w:pPr>
      <w:rPr>
        <w:rFonts w:hint="eastAsia"/>
      </w:rPr>
    </w:lvl>
    <w:lvl w:ilvl="1">
      <w:start w:val="1"/>
      <w:numFmt w:val="decimal"/>
      <w:pStyle w:val="a3"/>
      <w:suff w:val="nothing"/>
      <w:lvlText w:val="%1%2　"/>
      <w:lvlJc w:val="left"/>
      <w:pPr>
        <w:ind w:left="0" w:firstLine="0"/>
      </w:pPr>
      <w:rPr>
        <w:rFonts w:ascii="黑体" w:eastAsia="黑体" w:hint="eastAsia"/>
        <w:b w:val="0"/>
        <w:i w:val="0"/>
        <w:sz w:val="21"/>
      </w:rPr>
    </w:lvl>
    <w:lvl w:ilvl="2">
      <w:start w:val="1"/>
      <w:numFmt w:val="decimal"/>
      <w:pStyle w:val="a4"/>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5"/>
      <w:suff w:val="nothing"/>
      <w:lvlText w:val="%1%2.%3.%4　"/>
      <w:lvlJc w:val="left"/>
      <w:pPr>
        <w:ind w:left="142" w:firstLine="0"/>
      </w:pPr>
      <w:rPr>
        <w:rFonts w:ascii="黑体" w:eastAsia="黑体" w:hint="eastAsia"/>
        <w:b w:val="0"/>
        <w:i w:val="0"/>
        <w:sz w:val="21"/>
      </w:rPr>
    </w:lvl>
    <w:lvl w:ilvl="4">
      <w:start w:val="1"/>
      <w:numFmt w:val="decimal"/>
      <w:pStyle w:val="a6"/>
      <w:suff w:val="nothing"/>
      <w:lvlText w:val="%1%2.%3.%4.%5　"/>
      <w:lvlJc w:val="left"/>
      <w:pPr>
        <w:ind w:left="0" w:firstLine="0"/>
      </w:pPr>
      <w:rPr>
        <w:rFonts w:ascii="黑体" w:eastAsia="黑体" w:hint="eastAsia"/>
        <w:b w:val="0"/>
        <w:i w:val="0"/>
        <w:sz w:val="21"/>
      </w:rPr>
    </w:lvl>
    <w:lvl w:ilvl="5">
      <w:start w:val="1"/>
      <w:numFmt w:val="decimal"/>
      <w:pStyle w:val="a7"/>
      <w:suff w:val="nothing"/>
      <w:lvlText w:val="%1%2.%3.%4.%5.%6　"/>
      <w:lvlJc w:val="left"/>
      <w:pPr>
        <w:ind w:left="0" w:firstLine="0"/>
      </w:pPr>
      <w:rPr>
        <w:rFonts w:ascii="黑体" w:eastAsia="黑体" w:hint="eastAsia"/>
        <w:b w:val="0"/>
        <w:i w:val="0"/>
        <w:sz w:val="21"/>
      </w:rPr>
    </w:lvl>
    <w:lvl w:ilvl="6">
      <w:start w:val="1"/>
      <w:numFmt w:val="decimal"/>
      <w:pStyle w:val="a8"/>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3"/>
  </w:num>
  <w:num w:numId="2">
    <w:abstractNumId w:val="7"/>
  </w:num>
  <w:num w:numId="3">
    <w:abstractNumId w:val="5"/>
  </w:num>
  <w:num w:numId="4">
    <w:abstractNumId w:val="1"/>
  </w:num>
  <w:num w:numId="5">
    <w:abstractNumId w:val="4"/>
  </w:num>
  <w:num w:numId="6">
    <w:abstractNumId w:val="0"/>
  </w:num>
  <w:num w:numId="7">
    <w:abstractNumId w:val="2"/>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6"/>
    <o:shapelayout v:ext="edit">
      <o:idmap v:ext="edit" data="3,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compat>
  <w:docVars>
    <w:docVar w:name="commondata" w:val="eyJoZGlkIjoiNDAzNjI5NjE3YmFlZWU4M2ZkNGU4OThmMzk1ZjUyMGMifQ=="/>
  </w:docVars>
  <w:rsids>
    <w:rsidRoot w:val="0037490B"/>
    <w:rsid w:val="000005CA"/>
    <w:rsid w:val="00000AD9"/>
    <w:rsid w:val="00001814"/>
    <w:rsid w:val="00001CE0"/>
    <w:rsid w:val="00003DB3"/>
    <w:rsid w:val="00012082"/>
    <w:rsid w:val="0001766E"/>
    <w:rsid w:val="000255FF"/>
    <w:rsid w:val="000258DE"/>
    <w:rsid w:val="00030EE3"/>
    <w:rsid w:val="00031C1A"/>
    <w:rsid w:val="000438DF"/>
    <w:rsid w:val="00046883"/>
    <w:rsid w:val="0005176B"/>
    <w:rsid w:val="00064EA0"/>
    <w:rsid w:val="000702F1"/>
    <w:rsid w:val="000718F2"/>
    <w:rsid w:val="00071923"/>
    <w:rsid w:val="00087B41"/>
    <w:rsid w:val="000907FE"/>
    <w:rsid w:val="000A119D"/>
    <w:rsid w:val="000A597B"/>
    <w:rsid w:val="000A7270"/>
    <w:rsid w:val="000C1656"/>
    <w:rsid w:val="000C23E0"/>
    <w:rsid w:val="000E0C1D"/>
    <w:rsid w:val="000E57B1"/>
    <w:rsid w:val="000F3B3B"/>
    <w:rsid w:val="001037D6"/>
    <w:rsid w:val="00112E2C"/>
    <w:rsid w:val="00115C18"/>
    <w:rsid w:val="00120F4F"/>
    <w:rsid w:val="00121C31"/>
    <w:rsid w:val="00122F61"/>
    <w:rsid w:val="00131174"/>
    <w:rsid w:val="001344C5"/>
    <w:rsid w:val="00142A85"/>
    <w:rsid w:val="00147A7A"/>
    <w:rsid w:val="001502FB"/>
    <w:rsid w:val="00153AB7"/>
    <w:rsid w:val="00160FAE"/>
    <w:rsid w:val="00166BCB"/>
    <w:rsid w:val="00170088"/>
    <w:rsid w:val="001729C6"/>
    <w:rsid w:val="00176892"/>
    <w:rsid w:val="00180583"/>
    <w:rsid w:val="00184502"/>
    <w:rsid w:val="00185CA3"/>
    <w:rsid w:val="00192792"/>
    <w:rsid w:val="001A03FA"/>
    <w:rsid w:val="001A2348"/>
    <w:rsid w:val="001A585A"/>
    <w:rsid w:val="001A68FB"/>
    <w:rsid w:val="001B37F2"/>
    <w:rsid w:val="001B6DB3"/>
    <w:rsid w:val="001C2328"/>
    <w:rsid w:val="001C6AE6"/>
    <w:rsid w:val="001D2157"/>
    <w:rsid w:val="001D694F"/>
    <w:rsid w:val="001E1747"/>
    <w:rsid w:val="001E21D6"/>
    <w:rsid w:val="001E7634"/>
    <w:rsid w:val="001F67DD"/>
    <w:rsid w:val="00202FA7"/>
    <w:rsid w:val="002127FC"/>
    <w:rsid w:val="00217829"/>
    <w:rsid w:val="0022020B"/>
    <w:rsid w:val="002219B5"/>
    <w:rsid w:val="002306BF"/>
    <w:rsid w:val="00230FE3"/>
    <w:rsid w:val="002331BB"/>
    <w:rsid w:val="0023444B"/>
    <w:rsid w:val="00234EC1"/>
    <w:rsid w:val="00245211"/>
    <w:rsid w:val="00252C67"/>
    <w:rsid w:val="00255076"/>
    <w:rsid w:val="00262B50"/>
    <w:rsid w:val="00266674"/>
    <w:rsid w:val="0027055E"/>
    <w:rsid w:val="002718CB"/>
    <w:rsid w:val="00272ECD"/>
    <w:rsid w:val="00282082"/>
    <w:rsid w:val="00282225"/>
    <w:rsid w:val="00284186"/>
    <w:rsid w:val="00290CF8"/>
    <w:rsid w:val="002946D7"/>
    <w:rsid w:val="00296164"/>
    <w:rsid w:val="002A1DE2"/>
    <w:rsid w:val="002B176E"/>
    <w:rsid w:val="002B6683"/>
    <w:rsid w:val="002C19B5"/>
    <w:rsid w:val="002C3262"/>
    <w:rsid w:val="002C3400"/>
    <w:rsid w:val="002C36FA"/>
    <w:rsid w:val="002C3D9D"/>
    <w:rsid w:val="002C6785"/>
    <w:rsid w:val="002D0EC0"/>
    <w:rsid w:val="002E1BFD"/>
    <w:rsid w:val="002E33C3"/>
    <w:rsid w:val="00306106"/>
    <w:rsid w:val="00306E58"/>
    <w:rsid w:val="0030718D"/>
    <w:rsid w:val="00307DD9"/>
    <w:rsid w:val="00311598"/>
    <w:rsid w:val="00311ABF"/>
    <w:rsid w:val="003176CC"/>
    <w:rsid w:val="00330D99"/>
    <w:rsid w:val="00332F81"/>
    <w:rsid w:val="00335B12"/>
    <w:rsid w:val="00336DA4"/>
    <w:rsid w:val="00342F19"/>
    <w:rsid w:val="003518F5"/>
    <w:rsid w:val="003579E3"/>
    <w:rsid w:val="003617F8"/>
    <w:rsid w:val="00364C43"/>
    <w:rsid w:val="00367CD0"/>
    <w:rsid w:val="0037336B"/>
    <w:rsid w:val="00374750"/>
    <w:rsid w:val="0037490B"/>
    <w:rsid w:val="00375600"/>
    <w:rsid w:val="00387FD0"/>
    <w:rsid w:val="00390362"/>
    <w:rsid w:val="003905EF"/>
    <w:rsid w:val="003A049C"/>
    <w:rsid w:val="003A3E22"/>
    <w:rsid w:val="003A5B7E"/>
    <w:rsid w:val="003B1803"/>
    <w:rsid w:val="003B5F4C"/>
    <w:rsid w:val="003C0AB3"/>
    <w:rsid w:val="003C56C4"/>
    <w:rsid w:val="003C5994"/>
    <w:rsid w:val="003D226C"/>
    <w:rsid w:val="003D43E5"/>
    <w:rsid w:val="003D4B79"/>
    <w:rsid w:val="003D4B93"/>
    <w:rsid w:val="003E0905"/>
    <w:rsid w:val="003E11BD"/>
    <w:rsid w:val="003E30BD"/>
    <w:rsid w:val="003F4547"/>
    <w:rsid w:val="003F6173"/>
    <w:rsid w:val="003F654A"/>
    <w:rsid w:val="00401CDE"/>
    <w:rsid w:val="00402FC9"/>
    <w:rsid w:val="00415EA5"/>
    <w:rsid w:val="00417E13"/>
    <w:rsid w:val="004211A8"/>
    <w:rsid w:val="00421BEA"/>
    <w:rsid w:val="00435C24"/>
    <w:rsid w:val="0044688A"/>
    <w:rsid w:val="0045218D"/>
    <w:rsid w:val="00456F07"/>
    <w:rsid w:val="00461779"/>
    <w:rsid w:val="004661AA"/>
    <w:rsid w:val="004671EF"/>
    <w:rsid w:val="00475485"/>
    <w:rsid w:val="00475657"/>
    <w:rsid w:val="00475853"/>
    <w:rsid w:val="004846D3"/>
    <w:rsid w:val="004859DB"/>
    <w:rsid w:val="004861A8"/>
    <w:rsid w:val="004A2CDA"/>
    <w:rsid w:val="004B0BD5"/>
    <w:rsid w:val="004B2C31"/>
    <w:rsid w:val="004C3016"/>
    <w:rsid w:val="004D23BA"/>
    <w:rsid w:val="004E0D15"/>
    <w:rsid w:val="004E2471"/>
    <w:rsid w:val="004E702B"/>
    <w:rsid w:val="004F0893"/>
    <w:rsid w:val="004F4BDF"/>
    <w:rsid w:val="004F7310"/>
    <w:rsid w:val="0050150E"/>
    <w:rsid w:val="00504915"/>
    <w:rsid w:val="0050751B"/>
    <w:rsid w:val="0051458C"/>
    <w:rsid w:val="00521AF8"/>
    <w:rsid w:val="00530FD2"/>
    <w:rsid w:val="005334D7"/>
    <w:rsid w:val="00541753"/>
    <w:rsid w:val="005548A7"/>
    <w:rsid w:val="00562FD1"/>
    <w:rsid w:val="00567988"/>
    <w:rsid w:val="005712CA"/>
    <w:rsid w:val="005745DF"/>
    <w:rsid w:val="0058257B"/>
    <w:rsid w:val="00592BD2"/>
    <w:rsid w:val="00597046"/>
    <w:rsid w:val="005A4739"/>
    <w:rsid w:val="005A7F5D"/>
    <w:rsid w:val="005B3727"/>
    <w:rsid w:val="005B63E1"/>
    <w:rsid w:val="005C1586"/>
    <w:rsid w:val="005C527C"/>
    <w:rsid w:val="005D564B"/>
    <w:rsid w:val="005E02C6"/>
    <w:rsid w:val="005E1E2D"/>
    <w:rsid w:val="005E31F1"/>
    <w:rsid w:val="005E3295"/>
    <w:rsid w:val="005F220F"/>
    <w:rsid w:val="00601734"/>
    <w:rsid w:val="00607703"/>
    <w:rsid w:val="0061180E"/>
    <w:rsid w:val="00615634"/>
    <w:rsid w:val="00615F98"/>
    <w:rsid w:val="00625D77"/>
    <w:rsid w:val="00630A5B"/>
    <w:rsid w:val="006330CE"/>
    <w:rsid w:val="0064289F"/>
    <w:rsid w:val="006512FA"/>
    <w:rsid w:val="006747D2"/>
    <w:rsid w:val="006800B4"/>
    <w:rsid w:val="006834DF"/>
    <w:rsid w:val="00683CD7"/>
    <w:rsid w:val="00690488"/>
    <w:rsid w:val="00692728"/>
    <w:rsid w:val="00692A7C"/>
    <w:rsid w:val="00692C1F"/>
    <w:rsid w:val="00692D38"/>
    <w:rsid w:val="006A412A"/>
    <w:rsid w:val="006A49FC"/>
    <w:rsid w:val="006B512B"/>
    <w:rsid w:val="006B5ED6"/>
    <w:rsid w:val="006B6C36"/>
    <w:rsid w:val="006C7CB3"/>
    <w:rsid w:val="006D23B4"/>
    <w:rsid w:val="006D5BF6"/>
    <w:rsid w:val="006E4B45"/>
    <w:rsid w:val="006E566F"/>
    <w:rsid w:val="006F375B"/>
    <w:rsid w:val="006F3DDA"/>
    <w:rsid w:val="00703D01"/>
    <w:rsid w:val="00703F7C"/>
    <w:rsid w:val="0071226C"/>
    <w:rsid w:val="00722609"/>
    <w:rsid w:val="00722AE8"/>
    <w:rsid w:val="007250B5"/>
    <w:rsid w:val="00735168"/>
    <w:rsid w:val="007553F2"/>
    <w:rsid w:val="007708E8"/>
    <w:rsid w:val="0077268D"/>
    <w:rsid w:val="007743DC"/>
    <w:rsid w:val="00775793"/>
    <w:rsid w:val="007848C2"/>
    <w:rsid w:val="00795047"/>
    <w:rsid w:val="0079601F"/>
    <w:rsid w:val="007A3953"/>
    <w:rsid w:val="007B2E04"/>
    <w:rsid w:val="007D1364"/>
    <w:rsid w:val="007D2CB6"/>
    <w:rsid w:val="007E0CA5"/>
    <w:rsid w:val="007E3396"/>
    <w:rsid w:val="007E36BC"/>
    <w:rsid w:val="007E4C32"/>
    <w:rsid w:val="007E7A36"/>
    <w:rsid w:val="007F5D50"/>
    <w:rsid w:val="008003A1"/>
    <w:rsid w:val="008117B3"/>
    <w:rsid w:val="00820614"/>
    <w:rsid w:val="0082113C"/>
    <w:rsid w:val="008237FB"/>
    <w:rsid w:val="00826D12"/>
    <w:rsid w:val="0083640A"/>
    <w:rsid w:val="008366FC"/>
    <w:rsid w:val="00837CE2"/>
    <w:rsid w:val="008411FD"/>
    <w:rsid w:val="00845F7F"/>
    <w:rsid w:val="00850E3D"/>
    <w:rsid w:val="008702D3"/>
    <w:rsid w:val="00870F5A"/>
    <w:rsid w:val="00871EA3"/>
    <w:rsid w:val="00872B61"/>
    <w:rsid w:val="0087663F"/>
    <w:rsid w:val="00882892"/>
    <w:rsid w:val="00885125"/>
    <w:rsid w:val="0088623D"/>
    <w:rsid w:val="00895D07"/>
    <w:rsid w:val="008966FB"/>
    <w:rsid w:val="008A02CD"/>
    <w:rsid w:val="008A0E43"/>
    <w:rsid w:val="008A1992"/>
    <w:rsid w:val="008A70F4"/>
    <w:rsid w:val="008B1BAF"/>
    <w:rsid w:val="008B52B5"/>
    <w:rsid w:val="008C2BFA"/>
    <w:rsid w:val="008C7069"/>
    <w:rsid w:val="008D0205"/>
    <w:rsid w:val="008D17BC"/>
    <w:rsid w:val="008E1A8E"/>
    <w:rsid w:val="008E6CA6"/>
    <w:rsid w:val="008F406F"/>
    <w:rsid w:val="008F7646"/>
    <w:rsid w:val="009060E8"/>
    <w:rsid w:val="00910FED"/>
    <w:rsid w:val="009150B1"/>
    <w:rsid w:val="0091519B"/>
    <w:rsid w:val="0091618E"/>
    <w:rsid w:val="0091702A"/>
    <w:rsid w:val="00923828"/>
    <w:rsid w:val="009304AE"/>
    <w:rsid w:val="00932C51"/>
    <w:rsid w:val="00936BDC"/>
    <w:rsid w:val="0094147A"/>
    <w:rsid w:val="00942680"/>
    <w:rsid w:val="00942A04"/>
    <w:rsid w:val="00956D3B"/>
    <w:rsid w:val="00964155"/>
    <w:rsid w:val="00966787"/>
    <w:rsid w:val="00970482"/>
    <w:rsid w:val="009711E6"/>
    <w:rsid w:val="009719BB"/>
    <w:rsid w:val="00984CC6"/>
    <w:rsid w:val="00995626"/>
    <w:rsid w:val="009A10F4"/>
    <w:rsid w:val="009A1999"/>
    <w:rsid w:val="009A27DB"/>
    <w:rsid w:val="009A5031"/>
    <w:rsid w:val="009B39A8"/>
    <w:rsid w:val="009B4C75"/>
    <w:rsid w:val="009C38E2"/>
    <w:rsid w:val="009C5D70"/>
    <w:rsid w:val="009D294C"/>
    <w:rsid w:val="009E09EA"/>
    <w:rsid w:val="009E41C3"/>
    <w:rsid w:val="009E462D"/>
    <w:rsid w:val="009F1313"/>
    <w:rsid w:val="009F318F"/>
    <w:rsid w:val="00A01560"/>
    <w:rsid w:val="00A076BD"/>
    <w:rsid w:val="00A101F9"/>
    <w:rsid w:val="00A10264"/>
    <w:rsid w:val="00A12A1B"/>
    <w:rsid w:val="00A168DB"/>
    <w:rsid w:val="00A22078"/>
    <w:rsid w:val="00A22096"/>
    <w:rsid w:val="00A22129"/>
    <w:rsid w:val="00A27211"/>
    <w:rsid w:val="00A33141"/>
    <w:rsid w:val="00A36077"/>
    <w:rsid w:val="00A43CBD"/>
    <w:rsid w:val="00A43E33"/>
    <w:rsid w:val="00A4427D"/>
    <w:rsid w:val="00A578B0"/>
    <w:rsid w:val="00A57BB6"/>
    <w:rsid w:val="00A62EA4"/>
    <w:rsid w:val="00A666DE"/>
    <w:rsid w:val="00A709DA"/>
    <w:rsid w:val="00A731D8"/>
    <w:rsid w:val="00A74CFD"/>
    <w:rsid w:val="00A75F6C"/>
    <w:rsid w:val="00A8384F"/>
    <w:rsid w:val="00A8389B"/>
    <w:rsid w:val="00A8433A"/>
    <w:rsid w:val="00A84FBA"/>
    <w:rsid w:val="00A85AC5"/>
    <w:rsid w:val="00AA1F4C"/>
    <w:rsid w:val="00AA275F"/>
    <w:rsid w:val="00AA35BD"/>
    <w:rsid w:val="00AA46B0"/>
    <w:rsid w:val="00AA6978"/>
    <w:rsid w:val="00AB1C38"/>
    <w:rsid w:val="00AB6779"/>
    <w:rsid w:val="00AC36C1"/>
    <w:rsid w:val="00AC5111"/>
    <w:rsid w:val="00AD1F08"/>
    <w:rsid w:val="00AD7858"/>
    <w:rsid w:val="00AE5A98"/>
    <w:rsid w:val="00AE793B"/>
    <w:rsid w:val="00AF2B38"/>
    <w:rsid w:val="00AF6187"/>
    <w:rsid w:val="00B02B41"/>
    <w:rsid w:val="00B220CD"/>
    <w:rsid w:val="00B22DD0"/>
    <w:rsid w:val="00B26AF5"/>
    <w:rsid w:val="00B33842"/>
    <w:rsid w:val="00B4227A"/>
    <w:rsid w:val="00B425E0"/>
    <w:rsid w:val="00B5342D"/>
    <w:rsid w:val="00B5655E"/>
    <w:rsid w:val="00B64EEC"/>
    <w:rsid w:val="00B67E1A"/>
    <w:rsid w:val="00B702EE"/>
    <w:rsid w:val="00B81783"/>
    <w:rsid w:val="00B86EFD"/>
    <w:rsid w:val="00B92057"/>
    <w:rsid w:val="00B9246E"/>
    <w:rsid w:val="00B9332E"/>
    <w:rsid w:val="00B94FB6"/>
    <w:rsid w:val="00BA361F"/>
    <w:rsid w:val="00BB2B12"/>
    <w:rsid w:val="00BB557D"/>
    <w:rsid w:val="00BC67F6"/>
    <w:rsid w:val="00BD5364"/>
    <w:rsid w:val="00BE0A61"/>
    <w:rsid w:val="00BE0E67"/>
    <w:rsid w:val="00C00151"/>
    <w:rsid w:val="00C07C20"/>
    <w:rsid w:val="00C07E9D"/>
    <w:rsid w:val="00C16AA4"/>
    <w:rsid w:val="00C2442E"/>
    <w:rsid w:val="00C31691"/>
    <w:rsid w:val="00C32B6A"/>
    <w:rsid w:val="00C34B53"/>
    <w:rsid w:val="00C355A6"/>
    <w:rsid w:val="00C37BB2"/>
    <w:rsid w:val="00C51B2C"/>
    <w:rsid w:val="00C52E1E"/>
    <w:rsid w:val="00C57985"/>
    <w:rsid w:val="00C625CB"/>
    <w:rsid w:val="00C63A0A"/>
    <w:rsid w:val="00C6783E"/>
    <w:rsid w:val="00C716A7"/>
    <w:rsid w:val="00C765A1"/>
    <w:rsid w:val="00C87EB0"/>
    <w:rsid w:val="00CA0091"/>
    <w:rsid w:val="00CA0C88"/>
    <w:rsid w:val="00CA0CAF"/>
    <w:rsid w:val="00CB015F"/>
    <w:rsid w:val="00CB0DE0"/>
    <w:rsid w:val="00CC371C"/>
    <w:rsid w:val="00CD55BF"/>
    <w:rsid w:val="00CD6B20"/>
    <w:rsid w:val="00CE1044"/>
    <w:rsid w:val="00CE599F"/>
    <w:rsid w:val="00CE68BA"/>
    <w:rsid w:val="00CF00C7"/>
    <w:rsid w:val="00CF04F7"/>
    <w:rsid w:val="00D05DCA"/>
    <w:rsid w:val="00D12130"/>
    <w:rsid w:val="00D15437"/>
    <w:rsid w:val="00D15A89"/>
    <w:rsid w:val="00D2583B"/>
    <w:rsid w:val="00D4581F"/>
    <w:rsid w:val="00D45956"/>
    <w:rsid w:val="00D469CC"/>
    <w:rsid w:val="00D528C1"/>
    <w:rsid w:val="00D53D0E"/>
    <w:rsid w:val="00D61FA1"/>
    <w:rsid w:val="00D62ABA"/>
    <w:rsid w:val="00D645EF"/>
    <w:rsid w:val="00D675CF"/>
    <w:rsid w:val="00D675D1"/>
    <w:rsid w:val="00D8072E"/>
    <w:rsid w:val="00D8194D"/>
    <w:rsid w:val="00D87ED0"/>
    <w:rsid w:val="00D933B2"/>
    <w:rsid w:val="00D962C9"/>
    <w:rsid w:val="00DA1B76"/>
    <w:rsid w:val="00DB07E1"/>
    <w:rsid w:val="00DB1372"/>
    <w:rsid w:val="00DC4FC7"/>
    <w:rsid w:val="00DE5FE4"/>
    <w:rsid w:val="00DF3D6A"/>
    <w:rsid w:val="00DF6F56"/>
    <w:rsid w:val="00DF6FBE"/>
    <w:rsid w:val="00E11EA7"/>
    <w:rsid w:val="00E14671"/>
    <w:rsid w:val="00E165DD"/>
    <w:rsid w:val="00E1768A"/>
    <w:rsid w:val="00E22415"/>
    <w:rsid w:val="00E25B5F"/>
    <w:rsid w:val="00E30715"/>
    <w:rsid w:val="00E309D2"/>
    <w:rsid w:val="00E32149"/>
    <w:rsid w:val="00E330B4"/>
    <w:rsid w:val="00E33107"/>
    <w:rsid w:val="00E362F0"/>
    <w:rsid w:val="00E36F7F"/>
    <w:rsid w:val="00E40396"/>
    <w:rsid w:val="00E409D2"/>
    <w:rsid w:val="00E411C0"/>
    <w:rsid w:val="00E50FC5"/>
    <w:rsid w:val="00E52CEF"/>
    <w:rsid w:val="00E53F4A"/>
    <w:rsid w:val="00E67497"/>
    <w:rsid w:val="00E73DFB"/>
    <w:rsid w:val="00E756CB"/>
    <w:rsid w:val="00E774C0"/>
    <w:rsid w:val="00E8149E"/>
    <w:rsid w:val="00E8396E"/>
    <w:rsid w:val="00E84F3A"/>
    <w:rsid w:val="00E91514"/>
    <w:rsid w:val="00E932CD"/>
    <w:rsid w:val="00EA10B0"/>
    <w:rsid w:val="00EA19B5"/>
    <w:rsid w:val="00EA381E"/>
    <w:rsid w:val="00EB156A"/>
    <w:rsid w:val="00EB228C"/>
    <w:rsid w:val="00EB4D6E"/>
    <w:rsid w:val="00EB56E1"/>
    <w:rsid w:val="00EB7F64"/>
    <w:rsid w:val="00EC3BDB"/>
    <w:rsid w:val="00EC6708"/>
    <w:rsid w:val="00ED67C7"/>
    <w:rsid w:val="00EE336C"/>
    <w:rsid w:val="00EF1F86"/>
    <w:rsid w:val="00EF39BD"/>
    <w:rsid w:val="00EF72F7"/>
    <w:rsid w:val="00F017E9"/>
    <w:rsid w:val="00F12CCB"/>
    <w:rsid w:val="00F135FB"/>
    <w:rsid w:val="00F2008F"/>
    <w:rsid w:val="00F2219C"/>
    <w:rsid w:val="00F3010D"/>
    <w:rsid w:val="00F35A42"/>
    <w:rsid w:val="00F434A5"/>
    <w:rsid w:val="00F57579"/>
    <w:rsid w:val="00F622CB"/>
    <w:rsid w:val="00F62C92"/>
    <w:rsid w:val="00F673E8"/>
    <w:rsid w:val="00F849B6"/>
    <w:rsid w:val="00F8519F"/>
    <w:rsid w:val="00F85607"/>
    <w:rsid w:val="00F934D9"/>
    <w:rsid w:val="00FA7D03"/>
    <w:rsid w:val="00FB7431"/>
    <w:rsid w:val="00FC5622"/>
    <w:rsid w:val="00FD253C"/>
    <w:rsid w:val="00FD6B99"/>
    <w:rsid w:val="00FE2832"/>
    <w:rsid w:val="00FE3CFD"/>
    <w:rsid w:val="00FF2B64"/>
    <w:rsid w:val="00FF5464"/>
    <w:rsid w:val="043D6C25"/>
    <w:rsid w:val="05FA50FB"/>
    <w:rsid w:val="07DF2906"/>
    <w:rsid w:val="0A8F6E15"/>
    <w:rsid w:val="0EBA50FE"/>
    <w:rsid w:val="11C97D4A"/>
    <w:rsid w:val="11F23C6C"/>
    <w:rsid w:val="14A800EA"/>
    <w:rsid w:val="19644CB1"/>
    <w:rsid w:val="1B331D07"/>
    <w:rsid w:val="1BAE54E2"/>
    <w:rsid w:val="1FD55B0C"/>
    <w:rsid w:val="21550065"/>
    <w:rsid w:val="23D1657B"/>
    <w:rsid w:val="25CC0F1B"/>
    <w:rsid w:val="2B1C386E"/>
    <w:rsid w:val="2E2D7C9E"/>
    <w:rsid w:val="2E66470A"/>
    <w:rsid w:val="313E6BFE"/>
    <w:rsid w:val="34232E92"/>
    <w:rsid w:val="35324CDC"/>
    <w:rsid w:val="3A5867D0"/>
    <w:rsid w:val="3B1F7A90"/>
    <w:rsid w:val="3C6A0C14"/>
    <w:rsid w:val="3D2C0AD9"/>
    <w:rsid w:val="3FBC05FB"/>
    <w:rsid w:val="41267EC2"/>
    <w:rsid w:val="41C773E2"/>
    <w:rsid w:val="43B24BF4"/>
    <w:rsid w:val="479F062A"/>
    <w:rsid w:val="49AB7505"/>
    <w:rsid w:val="49D937FA"/>
    <w:rsid w:val="502D2C76"/>
    <w:rsid w:val="50AC206F"/>
    <w:rsid w:val="519F1952"/>
    <w:rsid w:val="5A4D69C1"/>
    <w:rsid w:val="5BBB0FDE"/>
    <w:rsid w:val="5D0C2186"/>
    <w:rsid w:val="5D4763CB"/>
    <w:rsid w:val="5F001CCD"/>
    <w:rsid w:val="60AB2779"/>
    <w:rsid w:val="62B50FE8"/>
    <w:rsid w:val="69782D5D"/>
    <w:rsid w:val="6A053438"/>
    <w:rsid w:val="6B0008F1"/>
    <w:rsid w:val="6B4C1F49"/>
    <w:rsid w:val="6BC960D2"/>
    <w:rsid w:val="6BD46E9D"/>
    <w:rsid w:val="6D033285"/>
    <w:rsid w:val="72855EFB"/>
    <w:rsid w:val="7851049C"/>
    <w:rsid w:val="7AE96FDE"/>
    <w:rsid w:val="7B624D02"/>
    <w:rsid w:val="7D996D0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Document Map" w:qFormat="1"/>
    <w:lsdException w:name="Normal (Web)"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next w:val="BodyText2"/>
    <w:qFormat/>
    <w:rsid w:val="00A10264"/>
    <w:pPr>
      <w:widowControl w:val="0"/>
      <w:jc w:val="both"/>
    </w:pPr>
    <w:rPr>
      <w:kern w:val="2"/>
      <w:sz w:val="21"/>
      <w:szCs w:val="24"/>
    </w:rPr>
  </w:style>
  <w:style w:type="paragraph" w:styleId="6">
    <w:name w:val="heading 6"/>
    <w:basedOn w:val="a9"/>
    <w:next w:val="a9"/>
    <w:link w:val="6Char"/>
    <w:qFormat/>
    <w:rsid w:val="00A10264"/>
    <w:pPr>
      <w:keepNext/>
      <w:keepLines/>
      <w:spacing w:before="240" w:after="64" w:line="320" w:lineRule="auto"/>
      <w:outlineLvl w:val="5"/>
    </w:pPr>
    <w:rPr>
      <w:rFonts w:ascii="Arial" w:eastAsia="黑体" w:hAnsi="Arial"/>
      <w:b/>
      <w:bCs/>
      <w:sz w:val="24"/>
    </w:rPr>
  </w:style>
  <w:style w:type="character" w:default="1" w:styleId="aa">
    <w:name w:val="Default Paragraph Font"/>
    <w:uiPriority w:val="1"/>
    <w:semiHidden/>
    <w:unhideWhenUsed/>
  </w:style>
  <w:style w:type="table" w:default="1" w:styleId="ab">
    <w:name w:val="Normal Table"/>
    <w:uiPriority w:val="99"/>
    <w:semiHidden/>
    <w:unhideWhenUsed/>
    <w:qFormat/>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BodyText2">
    <w:name w:val="BodyText2"/>
    <w:qFormat/>
    <w:rsid w:val="00A10264"/>
    <w:pPr>
      <w:widowControl w:val="0"/>
      <w:spacing w:after="120" w:line="480" w:lineRule="auto"/>
      <w:jc w:val="both"/>
      <w:textAlignment w:val="baseline"/>
    </w:pPr>
    <w:rPr>
      <w:rFonts w:ascii="Calibri" w:hAnsi="Calibri"/>
      <w:kern w:val="2"/>
      <w:sz w:val="32"/>
      <w:szCs w:val="32"/>
    </w:rPr>
  </w:style>
  <w:style w:type="paragraph" w:styleId="ad">
    <w:name w:val="Document Map"/>
    <w:basedOn w:val="a9"/>
    <w:link w:val="Char"/>
    <w:uiPriority w:val="99"/>
    <w:semiHidden/>
    <w:unhideWhenUsed/>
    <w:qFormat/>
    <w:rsid w:val="00A10264"/>
    <w:rPr>
      <w:rFonts w:ascii="宋体"/>
      <w:sz w:val="18"/>
      <w:szCs w:val="18"/>
    </w:rPr>
  </w:style>
  <w:style w:type="paragraph" w:styleId="ae">
    <w:name w:val="Balloon Text"/>
    <w:basedOn w:val="a9"/>
    <w:link w:val="Char0"/>
    <w:uiPriority w:val="99"/>
    <w:semiHidden/>
    <w:unhideWhenUsed/>
    <w:qFormat/>
    <w:rsid w:val="00A10264"/>
    <w:rPr>
      <w:sz w:val="18"/>
      <w:szCs w:val="18"/>
    </w:rPr>
  </w:style>
  <w:style w:type="paragraph" w:styleId="af">
    <w:name w:val="footer"/>
    <w:basedOn w:val="a9"/>
    <w:link w:val="Char1"/>
    <w:uiPriority w:val="99"/>
    <w:unhideWhenUsed/>
    <w:qFormat/>
    <w:rsid w:val="00A10264"/>
    <w:pPr>
      <w:tabs>
        <w:tab w:val="center" w:pos="4153"/>
        <w:tab w:val="right" w:pos="8306"/>
      </w:tabs>
      <w:snapToGrid w:val="0"/>
      <w:jc w:val="left"/>
    </w:pPr>
    <w:rPr>
      <w:sz w:val="18"/>
      <w:szCs w:val="18"/>
    </w:rPr>
  </w:style>
  <w:style w:type="paragraph" w:styleId="af0">
    <w:name w:val="header"/>
    <w:basedOn w:val="a9"/>
    <w:link w:val="Char2"/>
    <w:uiPriority w:val="99"/>
    <w:unhideWhenUsed/>
    <w:qFormat/>
    <w:rsid w:val="00A10264"/>
    <w:pPr>
      <w:pBdr>
        <w:bottom w:val="single" w:sz="6" w:space="1" w:color="auto"/>
      </w:pBdr>
      <w:tabs>
        <w:tab w:val="center" w:pos="4153"/>
        <w:tab w:val="right" w:pos="8306"/>
      </w:tabs>
      <w:snapToGrid w:val="0"/>
      <w:jc w:val="center"/>
    </w:pPr>
    <w:rPr>
      <w:sz w:val="18"/>
      <w:szCs w:val="18"/>
    </w:rPr>
  </w:style>
  <w:style w:type="paragraph" w:styleId="af1">
    <w:name w:val="Normal (Web)"/>
    <w:basedOn w:val="a9"/>
    <w:uiPriority w:val="99"/>
    <w:semiHidden/>
    <w:unhideWhenUsed/>
    <w:qFormat/>
    <w:rsid w:val="00A10264"/>
    <w:rPr>
      <w:sz w:val="24"/>
    </w:rPr>
  </w:style>
  <w:style w:type="character" w:styleId="af2">
    <w:name w:val="Hyperlink"/>
    <w:basedOn w:val="aa"/>
    <w:qFormat/>
    <w:rsid w:val="00A10264"/>
    <w:rPr>
      <w:color w:val="2440B3"/>
      <w:u w:val="single"/>
    </w:rPr>
  </w:style>
  <w:style w:type="character" w:customStyle="1" w:styleId="Char2">
    <w:name w:val="页眉 Char"/>
    <w:basedOn w:val="aa"/>
    <w:link w:val="af0"/>
    <w:uiPriority w:val="99"/>
    <w:qFormat/>
    <w:rsid w:val="00A10264"/>
    <w:rPr>
      <w:sz w:val="18"/>
      <w:szCs w:val="18"/>
    </w:rPr>
  </w:style>
  <w:style w:type="character" w:customStyle="1" w:styleId="Char1">
    <w:name w:val="页脚 Char"/>
    <w:basedOn w:val="aa"/>
    <w:link w:val="af"/>
    <w:uiPriority w:val="99"/>
    <w:qFormat/>
    <w:rsid w:val="00A10264"/>
    <w:rPr>
      <w:sz w:val="18"/>
      <w:szCs w:val="18"/>
    </w:rPr>
  </w:style>
  <w:style w:type="character" w:customStyle="1" w:styleId="Char3">
    <w:name w:val="段 Char"/>
    <w:link w:val="af3"/>
    <w:qFormat/>
    <w:rsid w:val="00A10264"/>
    <w:rPr>
      <w:rFonts w:ascii="宋体"/>
    </w:rPr>
  </w:style>
  <w:style w:type="paragraph" w:customStyle="1" w:styleId="af3">
    <w:name w:val="段"/>
    <w:link w:val="Char3"/>
    <w:qFormat/>
    <w:rsid w:val="00A10264"/>
    <w:pPr>
      <w:tabs>
        <w:tab w:val="center" w:pos="4201"/>
        <w:tab w:val="right" w:leader="dot" w:pos="9298"/>
      </w:tabs>
      <w:autoSpaceDE w:val="0"/>
      <w:autoSpaceDN w:val="0"/>
      <w:ind w:firstLineChars="200" w:firstLine="420"/>
      <w:jc w:val="both"/>
    </w:pPr>
    <w:rPr>
      <w:rFonts w:ascii="宋体" w:eastAsiaTheme="minorEastAsia" w:hAnsiTheme="minorHAnsi" w:cstheme="minorBidi"/>
      <w:kern w:val="2"/>
      <w:sz w:val="21"/>
      <w:szCs w:val="22"/>
    </w:rPr>
  </w:style>
  <w:style w:type="paragraph" w:customStyle="1" w:styleId="af4">
    <w:name w:val="章标题"/>
    <w:next w:val="af3"/>
    <w:qFormat/>
    <w:rsid w:val="00A10264"/>
    <w:pPr>
      <w:tabs>
        <w:tab w:val="left" w:pos="360"/>
      </w:tabs>
      <w:spacing w:beforeLines="100" w:afterLines="100"/>
      <w:jc w:val="both"/>
      <w:outlineLvl w:val="1"/>
    </w:pPr>
    <w:rPr>
      <w:rFonts w:ascii="黑体" w:eastAsia="黑体"/>
      <w:sz w:val="21"/>
    </w:rPr>
  </w:style>
  <w:style w:type="paragraph" w:customStyle="1" w:styleId="a0">
    <w:name w:val="二级无"/>
    <w:basedOn w:val="a9"/>
    <w:qFormat/>
    <w:rsid w:val="00A10264"/>
    <w:pPr>
      <w:widowControl/>
      <w:numPr>
        <w:ilvl w:val="2"/>
        <w:numId w:val="1"/>
      </w:numPr>
      <w:jc w:val="left"/>
      <w:outlineLvl w:val="3"/>
    </w:pPr>
    <w:rPr>
      <w:rFonts w:ascii="宋体"/>
      <w:kern w:val="0"/>
      <w:szCs w:val="21"/>
    </w:rPr>
  </w:style>
  <w:style w:type="character" w:customStyle="1" w:styleId="6Char">
    <w:name w:val="标题 6 Char"/>
    <w:basedOn w:val="aa"/>
    <w:link w:val="6"/>
    <w:qFormat/>
    <w:rsid w:val="00A10264"/>
    <w:rPr>
      <w:rFonts w:ascii="Arial" w:eastAsia="黑体" w:hAnsi="Arial" w:cs="Times New Roman"/>
      <w:b/>
      <w:bCs/>
      <w:sz w:val="24"/>
      <w:szCs w:val="24"/>
    </w:rPr>
  </w:style>
  <w:style w:type="paragraph" w:customStyle="1" w:styleId="af5">
    <w:name w:val="标准文件_段"/>
    <w:link w:val="Char4"/>
    <w:qFormat/>
    <w:rsid w:val="00A10264"/>
    <w:pPr>
      <w:autoSpaceDE w:val="0"/>
      <w:autoSpaceDN w:val="0"/>
      <w:ind w:firstLineChars="200" w:firstLine="200"/>
      <w:jc w:val="both"/>
    </w:pPr>
    <w:rPr>
      <w:rFonts w:ascii="宋体"/>
      <w:sz w:val="21"/>
    </w:rPr>
  </w:style>
  <w:style w:type="character" w:customStyle="1" w:styleId="Char4">
    <w:name w:val="标准文件_段 Char"/>
    <w:link w:val="af5"/>
    <w:qFormat/>
    <w:rsid w:val="00A10264"/>
    <w:rPr>
      <w:rFonts w:ascii="宋体" w:eastAsia="宋体" w:hAnsi="Times New Roman" w:cs="Times New Roman"/>
      <w:kern w:val="0"/>
      <w:szCs w:val="20"/>
    </w:rPr>
  </w:style>
  <w:style w:type="paragraph" w:customStyle="1" w:styleId="a5">
    <w:name w:val="标准文件_二级条标题"/>
    <w:next w:val="af5"/>
    <w:qFormat/>
    <w:rsid w:val="00A10264"/>
    <w:pPr>
      <w:widowControl w:val="0"/>
      <w:numPr>
        <w:ilvl w:val="3"/>
        <w:numId w:val="2"/>
      </w:numPr>
      <w:spacing w:beforeLines="50" w:afterLines="50"/>
      <w:ind w:left="0"/>
      <w:jc w:val="both"/>
      <w:outlineLvl w:val="2"/>
    </w:pPr>
    <w:rPr>
      <w:rFonts w:ascii="黑体" w:eastAsia="黑体"/>
      <w:sz w:val="21"/>
    </w:rPr>
  </w:style>
  <w:style w:type="paragraph" w:customStyle="1" w:styleId="a6">
    <w:name w:val="标准文件_三级条标题"/>
    <w:basedOn w:val="a5"/>
    <w:next w:val="af5"/>
    <w:qFormat/>
    <w:rsid w:val="00A10264"/>
    <w:pPr>
      <w:widowControl/>
      <w:numPr>
        <w:ilvl w:val="4"/>
      </w:numPr>
      <w:outlineLvl w:val="3"/>
    </w:pPr>
  </w:style>
  <w:style w:type="paragraph" w:customStyle="1" w:styleId="a7">
    <w:name w:val="标准文件_四级条标题"/>
    <w:next w:val="af5"/>
    <w:qFormat/>
    <w:rsid w:val="00A10264"/>
    <w:pPr>
      <w:widowControl w:val="0"/>
      <w:numPr>
        <w:ilvl w:val="5"/>
        <w:numId w:val="2"/>
      </w:numPr>
      <w:spacing w:beforeLines="50" w:afterLines="50"/>
      <w:jc w:val="both"/>
      <w:outlineLvl w:val="4"/>
    </w:pPr>
    <w:rPr>
      <w:rFonts w:ascii="黑体" w:eastAsia="黑体"/>
      <w:sz w:val="21"/>
    </w:rPr>
  </w:style>
  <w:style w:type="paragraph" w:customStyle="1" w:styleId="a8">
    <w:name w:val="标准文件_五级条标题"/>
    <w:next w:val="af5"/>
    <w:qFormat/>
    <w:rsid w:val="00A10264"/>
    <w:pPr>
      <w:widowControl w:val="0"/>
      <w:numPr>
        <w:ilvl w:val="6"/>
        <w:numId w:val="2"/>
      </w:numPr>
      <w:spacing w:beforeLines="50" w:afterLines="50"/>
      <w:jc w:val="both"/>
      <w:outlineLvl w:val="5"/>
    </w:pPr>
    <w:rPr>
      <w:rFonts w:ascii="黑体" w:eastAsia="黑体"/>
      <w:sz w:val="21"/>
    </w:rPr>
  </w:style>
  <w:style w:type="paragraph" w:customStyle="1" w:styleId="a3">
    <w:name w:val="标准文件_章标题"/>
    <w:next w:val="af5"/>
    <w:qFormat/>
    <w:rsid w:val="00A10264"/>
    <w:pPr>
      <w:numPr>
        <w:ilvl w:val="1"/>
        <w:numId w:val="2"/>
      </w:numPr>
      <w:spacing w:beforeLines="100" w:afterLines="100"/>
      <w:jc w:val="both"/>
      <w:outlineLvl w:val="0"/>
    </w:pPr>
    <w:rPr>
      <w:rFonts w:ascii="黑体" w:eastAsia="黑体"/>
      <w:sz w:val="21"/>
    </w:rPr>
  </w:style>
  <w:style w:type="paragraph" w:customStyle="1" w:styleId="a4">
    <w:name w:val="标准文件_一级条标题"/>
    <w:basedOn w:val="a3"/>
    <w:next w:val="af5"/>
    <w:qFormat/>
    <w:rsid w:val="00A10264"/>
    <w:pPr>
      <w:numPr>
        <w:ilvl w:val="2"/>
      </w:numPr>
      <w:spacing w:beforeLines="50" w:afterLines="50"/>
      <w:outlineLvl w:val="1"/>
    </w:pPr>
  </w:style>
  <w:style w:type="paragraph" w:customStyle="1" w:styleId="a2">
    <w:name w:val="前言标题"/>
    <w:next w:val="a9"/>
    <w:qFormat/>
    <w:rsid w:val="00A10264"/>
    <w:pPr>
      <w:numPr>
        <w:numId w:val="2"/>
      </w:numPr>
      <w:shd w:val="clear" w:color="FFFFFF" w:fill="FFFFFF"/>
      <w:spacing w:before="540" w:after="600"/>
      <w:jc w:val="center"/>
      <w:outlineLvl w:val="0"/>
    </w:pPr>
    <w:rPr>
      <w:rFonts w:ascii="黑体" w:eastAsia="黑体"/>
      <w:sz w:val="32"/>
    </w:rPr>
  </w:style>
  <w:style w:type="paragraph" w:customStyle="1" w:styleId="a1">
    <w:name w:val="标准文件_四级无标题"/>
    <w:basedOn w:val="a7"/>
    <w:qFormat/>
    <w:rsid w:val="00A10264"/>
    <w:pPr>
      <w:numPr>
        <w:numId w:val="3"/>
      </w:numPr>
      <w:spacing w:beforeLines="0"/>
      <w:outlineLvl w:val="9"/>
    </w:pPr>
    <w:rPr>
      <w:rFonts w:ascii="宋体" w:eastAsia="宋体" w:hAnsi="宋体" w:hint="eastAsia"/>
      <w:szCs w:val="52"/>
    </w:rPr>
  </w:style>
  <w:style w:type="paragraph" w:customStyle="1" w:styleId="a">
    <w:name w:val="标准文件_三级无标题"/>
    <w:qFormat/>
    <w:rsid w:val="00A10264"/>
    <w:pPr>
      <w:numPr>
        <w:ilvl w:val="4"/>
        <w:numId w:val="4"/>
      </w:numPr>
      <w:jc w:val="both"/>
    </w:pPr>
    <w:rPr>
      <w:rFonts w:ascii="宋体" w:hint="eastAsia"/>
      <w:sz w:val="21"/>
    </w:rPr>
  </w:style>
  <w:style w:type="character" w:customStyle="1" w:styleId="Char0">
    <w:name w:val="批注框文本 Char"/>
    <w:basedOn w:val="aa"/>
    <w:link w:val="ae"/>
    <w:uiPriority w:val="99"/>
    <w:semiHidden/>
    <w:qFormat/>
    <w:rsid w:val="00A10264"/>
    <w:rPr>
      <w:kern w:val="2"/>
      <w:sz w:val="18"/>
      <w:szCs w:val="18"/>
    </w:rPr>
  </w:style>
  <w:style w:type="character" w:customStyle="1" w:styleId="Char">
    <w:name w:val="文档结构图 Char"/>
    <w:basedOn w:val="aa"/>
    <w:link w:val="ad"/>
    <w:uiPriority w:val="99"/>
    <w:semiHidden/>
    <w:qFormat/>
    <w:rsid w:val="00A10264"/>
    <w:rPr>
      <w:rFonts w:ascii="宋体"/>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7AE987A-9577-45EF-87B4-2F63E4169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16</Pages>
  <Words>1480</Words>
  <Characters>8438</Characters>
  <Application>Microsoft Office Word</Application>
  <DocSecurity>0</DocSecurity>
  <Lines>70</Lines>
  <Paragraphs>19</Paragraphs>
  <ScaleCrop>false</ScaleCrop>
  <Company>Microsoft</Company>
  <LinksUpToDate>false</LinksUpToDate>
  <CharactersWithSpaces>9899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xiaojie man</dc:creator>
  <cp:lastModifiedBy>Administrator</cp:lastModifiedBy>
  <cp:revision>9</cp:revision>
  <cp:lastPrinted>2022-04-13T10:14:00Z</cp:lastPrinted>
  <dcterms:created xsi:type="dcterms:W3CDTF">2022-08-25T00:58:00Z</dcterms:created>
  <dcterms:modified xsi:type="dcterms:W3CDTF">2022-09-29T07:02:00Z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C820D4A7360641C79D1878BAA68E30CC</vt:lpwstr>
  </property>
</Properties>
</file>