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BF3E2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F3E20">
              <w:rPr>
                <w:rFonts w:ascii="黑体" w:eastAsia="黑体" w:hAnsi="黑体" w:hint="eastAsia"/>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B0848">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228B1">
                    <w:rPr>
                      <w:rFonts w:hint="eastAsia"/>
                    </w:rPr>
                    <w:t>GXAS</w:t>
                  </w:r>
                  <w:r w:rsidR="009C3257">
                    <w:fldChar w:fldCharType="end"/>
                  </w:r>
                  <w:bookmarkEnd w:id="1"/>
                </w:p>
              </w:tc>
            </w:tr>
          </w:tbl>
          <w:p w:rsidR="00FB231D" w:rsidRPr="00672BFD" w:rsidRDefault="00672BFD" w:rsidP="00BF3E20">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F3E20">
              <w:rPr>
                <w:rFonts w:ascii="黑体" w:eastAsia="黑体" w:hAnsi="黑体" w:hint="eastAsia"/>
                <w:sz w:val="21"/>
                <w:szCs w:val="21"/>
              </w:rPr>
              <w:t>B 61</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228B1">
        <w:rPr>
          <w:rFonts w:ascii="黑体" w:eastAsia="黑体" w:hint="eastAsia"/>
          <w:b w:val="0"/>
          <w:w w:val="100"/>
          <w:sz w:val="48"/>
        </w:rPr>
        <w:t xml:space="preserve">团体标准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228B1">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A6A28">
        <w:t>罗汉果单垄覆膜生产技术规程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1F2F16"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1F2F16">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1F2F16">
        <w:rPr>
          <w:rFonts w:ascii="黑体" w:eastAsia="黑体" w:hAnsi="黑体"/>
          <w:noProof/>
          <w:szCs w:val="28"/>
        </w:rPr>
        <w:instrText xml:space="preserve"> FORMTEXT </w:instrText>
      </w:r>
      <w:r w:rsidRPr="001F2F16">
        <w:rPr>
          <w:rFonts w:ascii="黑体" w:eastAsia="黑体" w:hAnsi="黑体"/>
          <w:noProof/>
          <w:szCs w:val="28"/>
        </w:rPr>
      </w:r>
      <w:r w:rsidRPr="001F2F16">
        <w:rPr>
          <w:rFonts w:ascii="黑体" w:eastAsia="黑体" w:hAnsi="黑体"/>
          <w:noProof/>
          <w:szCs w:val="28"/>
        </w:rPr>
        <w:fldChar w:fldCharType="separate"/>
      </w:r>
      <w:r w:rsidR="00CE5BF5" w:rsidRPr="00CE5BF5">
        <w:rPr>
          <w:rFonts w:ascii="黑体" w:eastAsia="黑体" w:hAnsi="黑体"/>
          <w:noProof/>
          <w:szCs w:val="28"/>
        </w:rPr>
        <w:t>Technical code of pratice for</w:t>
      </w:r>
      <w:r w:rsidR="00A228B1" w:rsidRPr="001F2F16">
        <w:rPr>
          <w:rFonts w:ascii="黑体" w:eastAsia="黑体" w:hAnsi="黑体"/>
          <w:noProof/>
          <w:szCs w:val="28"/>
        </w:rPr>
        <w:t xml:space="preserve"> </w:t>
      </w:r>
      <w:r w:rsidR="0054318E">
        <w:rPr>
          <w:rFonts w:ascii="黑体" w:eastAsia="黑体" w:hAnsi="黑体" w:hint="eastAsia"/>
          <w:noProof/>
          <w:szCs w:val="28"/>
        </w:rPr>
        <w:t>s</w:t>
      </w:r>
      <w:r w:rsidR="00A228B1" w:rsidRPr="001F2F16">
        <w:rPr>
          <w:rFonts w:ascii="黑体" w:eastAsia="黑体" w:hAnsi="黑体"/>
          <w:noProof/>
          <w:szCs w:val="28"/>
        </w:rPr>
        <w:t xml:space="preserve">ingle </w:t>
      </w:r>
      <w:r w:rsidR="0054318E">
        <w:rPr>
          <w:rFonts w:ascii="黑体" w:eastAsia="黑体" w:hAnsi="黑体" w:hint="eastAsia"/>
          <w:noProof/>
          <w:szCs w:val="28"/>
        </w:rPr>
        <w:t>r</w:t>
      </w:r>
      <w:r w:rsidR="00A228B1" w:rsidRPr="001F2F16">
        <w:rPr>
          <w:rFonts w:ascii="黑体" w:eastAsia="黑体" w:hAnsi="黑体"/>
          <w:noProof/>
          <w:szCs w:val="28"/>
        </w:rPr>
        <w:t xml:space="preserve">idge </w:t>
      </w:r>
      <w:r w:rsidR="0054318E">
        <w:rPr>
          <w:rFonts w:ascii="黑体" w:eastAsia="黑体" w:hAnsi="黑体" w:hint="eastAsia"/>
          <w:noProof/>
          <w:szCs w:val="28"/>
        </w:rPr>
        <w:t>f</w:t>
      </w:r>
      <w:r w:rsidR="00A228B1" w:rsidRPr="001F2F16">
        <w:rPr>
          <w:rFonts w:ascii="黑体" w:eastAsia="黑体" w:hAnsi="黑体"/>
          <w:noProof/>
          <w:szCs w:val="28"/>
        </w:rPr>
        <w:t xml:space="preserve">ilm </w:t>
      </w:r>
      <w:r w:rsidR="0054318E">
        <w:rPr>
          <w:rFonts w:ascii="黑体" w:eastAsia="黑体" w:hAnsi="黑体" w:hint="eastAsia"/>
          <w:noProof/>
          <w:szCs w:val="28"/>
        </w:rPr>
        <w:t>m</w:t>
      </w:r>
      <w:r w:rsidR="00A228B1" w:rsidRPr="001F2F16">
        <w:rPr>
          <w:rFonts w:ascii="黑体" w:eastAsia="黑体" w:hAnsi="黑体"/>
          <w:noProof/>
          <w:szCs w:val="28"/>
        </w:rPr>
        <w:t>ulching production of Siraitia grosvenorii</w:t>
      </w:r>
      <w:r w:rsidRPr="001F2F16">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C1494F"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2D6F30">
        <w:rPr>
          <w:rFonts w:ascii="Calibri" w:hAnsi="Calibri"/>
          <w:b/>
          <w:noProof/>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2D6F30">
        <w:rPr>
          <w:rFonts w:ascii="Calibri" w:hAnsi="Calibri"/>
          <w:b/>
          <w:noProof/>
          <w:kern w:val="2"/>
          <w:sz w:val="21"/>
          <w:szCs w:val="28"/>
        </w:rPr>
        <w:instrText xml:space="preserve"> FORMDROPDOWN </w:instrText>
      </w:r>
      <w:r w:rsidRPr="002D6F30">
        <w:rPr>
          <w:rFonts w:ascii="Calibri" w:hAnsi="Calibri"/>
          <w:b/>
          <w:noProof/>
          <w:kern w:val="2"/>
          <w:sz w:val="21"/>
          <w:szCs w:val="28"/>
        </w:rPr>
      </w:r>
      <w:r w:rsidRPr="002D6F30">
        <w:rPr>
          <w:rFonts w:ascii="Calibri" w:hAnsi="Calibri"/>
          <w:b/>
          <w:noProof/>
          <w:kern w:val="2"/>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C404CA">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228B1">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2A4ACB">
          <w:headerReference w:type="default" r:id="rId11"/>
          <w:footerReference w:type="even" r:id="rId12"/>
          <w:headerReference w:type="first" r:id="rId13"/>
          <w:footerReference w:type="first" r:id="rId14"/>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5A49AA8" wp14:editId="46CE25C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E26C1" w:rsidRDefault="009E26C1" w:rsidP="009E26C1">
      <w:pPr>
        <w:pStyle w:val="a6"/>
        <w:spacing w:after="360"/>
      </w:pPr>
      <w:bookmarkStart w:id="21" w:name="BookMark2"/>
      <w:r w:rsidRPr="009E26C1">
        <w:rPr>
          <w:spacing w:val="320"/>
        </w:rPr>
        <w:lastRenderedPageBreak/>
        <w:t>前</w:t>
      </w:r>
      <w:r>
        <w:t>言</w:t>
      </w:r>
    </w:p>
    <w:p w:rsidR="009E26C1" w:rsidRDefault="009E26C1" w:rsidP="009E26C1">
      <w:pPr>
        <w:pStyle w:val="affff6"/>
        <w:ind w:firstLine="420"/>
      </w:pPr>
      <w:r>
        <w:rPr>
          <w:rFonts w:hint="eastAsia"/>
        </w:rPr>
        <w:t>本文件参照GB/T 1.1—2020《标准化工作导则  第1部分：标准化文件的结构和起草规则》的规定起草。</w:t>
      </w:r>
    </w:p>
    <w:p w:rsidR="004A482D" w:rsidRDefault="004A482D" w:rsidP="009E26C1">
      <w:pPr>
        <w:pStyle w:val="affff6"/>
        <w:ind w:firstLine="420"/>
      </w:pPr>
      <w:r w:rsidRPr="004A482D">
        <w:rPr>
          <w:rFonts w:hint="eastAsia"/>
        </w:rPr>
        <w:t>请注意本文件的某些内容可能涉及专利。本文件的发布机构不承担识别专利的责任。</w:t>
      </w:r>
    </w:p>
    <w:p w:rsidR="009E26C1" w:rsidRDefault="009E26C1" w:rsidP="009E26C1">
      <w:pPr>
        <w:pStyle w:val="affff6"/>
        <w:ind w:firstLine="420"/>
      </w:pPr>
      <w:r>
        <w:rPr>
          <w:rFonts w:hint="eastAsia"/>
        </w:rPr>
        <w:t>本文件由</w:t>
      </w:r>
      <w:r w:rsidRPr="009E26C1">
        <w:rPr>
          <w:rFonts w:hint="eastAsia"/>
        </w:rPr>
        <w:t>龙胜各族自治县农业农村局</w:t>
      </w:r>
      <w:r>
        <w:rPr>
          <w:rFonts w:hint="eastAsia"/>
        </w:rPr>
        <w:t>提出、归口并宣贯。</w:t>
      </w:r>
    </w:p>
    <w:p w:rsidR="009E26C1" w:rsidRDefault="009E26C1" w:rsidP="009E26C1">
      <w:pPr>
        <w:pStyle w:val="affff6"/>
        <w:ind w:firstLine="420"/>
      </w:pPr>
      <w:r>
        <w:rPr>
          <w:rFonts w:hint="eastAsia"/>
        </w:rPr>
        <w:t>本文件起草单位：</w:t>
      </w:r>
      <w:r w:rsidRPr="009E26C1">
        <w:rPr>
          <w:rFonts w:hint="eastAsia"/>
        </w:rPr>
        <w:t>桂林市经济作物技术推广站、龙胜各族自治县植物保护和经济作物站、广西壮族自治区中国科学院广西植物研究所</w:t>
      </w:r>
      <w:r>
        <w:rPr>
          <w:rFonts w:hint="eastAsia"/>
        </w:rPr>
        <w:t>。</w:t>
      </w:r>
    </w:p>
    <w:p w:rsidR="009E26C1" w:rsidRDefault="009E26C1" w:rsidP="009E26C1">
      <w:pPr>
        <w:pStyle w:val="affff6"/>
        <w:ind w:firstLine="420"/>
      </w:pPr>
      <w:r>
        <w:rPr>
          <w:rFonts w:hint="eastAsia"/>
        </w:rPr>
        <w:t>本文件主要起草人：</w:t>
      </w:r>
    </w:p>
    <w:p w:rsidR="009E26C1" w:rsidRDefault="009E26C1" w:rsidP="009E26C1">
      <w:pPr>
        <w:pStyle w:val="affff6"/>
        <w:ind w:firstLine="420"/>
      </w:pPr>
    </w:p>
    <w:p w:rsidR="009E26C1" w:rsidRPr="009E26C1" w:rsidRDefault="009E26C1" w:rsidP="009E26C1">
      <w:pPr>
        <w:pStyle w:val="affff6"/>
        <w:ind w:firstLine="420"/>
        <w:sectPr w:rsidR="009E26C1" w:rsidRPr="009E26C1" w:rsidSect="002A4ACB">
          <w:headerReference w:type="even" r:id="rId15"/>
          <w:headerReference w:type="default" r:id="rId16"/>
          <w:footerReference w:type="even"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37B5340DAA541B5A65450EBDC5139A8"/>
        </w:placeholder>
      </w:sdtPr>
      <w:sdtEndPr/>
      <w:sdtContent>
        <w:bookmarkStart w:id="23" w:name="NEW_STAND_NAME" w:displacedByCustomXml="prev"/>
        <w:p w:rsidR="00F26B7E" w:rsidRPr="00F26B7E" w:rsidRDefault="00957A8F" w:rsidP="00957A8F">
          <w:pPr>
            <w:pStyle w:val="afffffffff1"/>
            <w:spacing w:beforeLines="100" w:before="240" w:afterLines="220" w:after="528"/>
          </w:pPr>
          <w:proofErr w:type="gramStart"/>
          <w:r>
            <w:rPr>
              <w:rFonts w:hint="eastAsia"/>
            </w:rPr>
            <w:t>罗汉果单垄覆膜</w:t>
          </w:r>
          <w:proofErr w:type="gramEnd"/>
          <w:r>
            <w:rPr>
              <w:rFonts w:hint="eastAsia"/>
            </w:rPr>
            <w:t>生产技术规程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C404CA" w:rsidRDefault="00C404CA" w:rsidP="00C404CA">
      <w:pPr>
        <w:pStyle w:val="affff6"/>
        <w:ind w:firstLine="420"/>
      </w:pPr>
      <w:bookmarkStart w:id="32" w:name="_Toc17233326"/>
      <w:bookmarkStart w:id="33" w:name="_Toc17233334"/>
      <w:bookmarkStart w:id="34" w:name="_Toc24884212"/>
      <w:bookmarkStart w:id="35" w:name="_Toc24884219"/>
      <w:bookmarkStart w:id="36" w:name="_Toc26648466"/>
      <w:r>
        <w:rPr>
          <w:rFonts w:hint="eastAsia"/>
        </w:rPr>
        <w:t>本文件</w:t>
      </w:r>
      <w:r w:rsidR="00070F0E">
        <w:rPr>
          <w:rFonts w:hint="eastAsia"/>
        </w:rPr>
        <w:t>确立了</w:t>
      </w:r>
      <w:r w:rsidR="00070F0E" w:rsidRPr="00070F0E">
        <w:rPr>
          <w:rFonts w:hint="eastAsia"/>
        </w:rPr>
        <w:t>罗汉果单垄覆膜</w:t>
      </w:r>
      <w:r w:rsidR="00070F0E">
        <w:rPr>
          <w:rFonts w:hint="eastAsia"/>
        </w:rPr>
        <w:t>生产</w:t>
      </w:r>
      <w:r w:rsidR="00503530">
        <w:rPr>
          <w:rFonts w:hint="eastAsia"/>
        </w:rPr>
        <w:t>技术</w:t>
      </w:r>
      <w:r w:rsidR="00070F0E">
        <w:rPr>
          <w:rFonts w:hint="eastAsia"/>
        </w:rPr>
        <w:t>的程序，界定了</w:t>
      </w:r>
      <w:r>
        <w:rPr>
          <w:rFonts w:hint="eastAsia"/>
        </w:rPr>
        <w:t>单垄覆膜的术语和定义，</w:t>
      </w:r>
      <w:r w:rsidR="009116AD" w:rsidRPr="009116AD">
        <w:rPr>
          <w:rFonts w:hint="eastAsia"/>
        </w:rPr>
        <w:t>规定了</w:t>
      </w:r>
      <w:r w:rsidR="001E01A8">
        <w:rPr>
          <w:rFonts w:hint="eastAsia"/>
        </w:rPr>
        <w:t>建园</w:t>
      </w:r>
      <w:r w:rsidR="009116AD" w:rsidRPr="009116AD">
        <w:rPr>
          <w:rFonts w:hint="eastAsia"/>
        </w:rPr>
        <w:t>、</w:t>
      </w:r>
      <w:r w:rsidR="006339EE">
        <w:rPr>
          <w:rFonts w:hint="eastAsia"/>
        </w:rPr>
        <w:t>定</w:t>
      </w:r>
      <w:r w:rsidR="009116AD" w:rsidRPr="009116AD">
        <w:rPr>
          <w:rFonts w:hint="eastAsia"/>
        </w:rPr>
        <w:t>植</w:t>
      </w:r>
      <w:r w:rsidR="005B0CF6">
        <w:rPr>
          <w:rFonts w:hint="eastAsia"/>
        </w:rPr>
        <w:t>、</w:t>
      </w:r>
      <w:r w:rsidR="001E01A8">
        <w:rPr>
          <w:rFonts w:hint="eastAsia"/>
        </w:rPr>
        <w:t>田间</w:t>
      </w:r>
      <w:r w:rsidR="009116AD" w:rsidRPr="009116AD">
        <w:rPr>
          <w:rFonts w:hint="eastAsia"/>
        </w:rPr>
        <w:t>管理、病虫害防治、采收</w:t>
      </w:r>
      <w:r w:rsidR="006339EE">
        <w:rPr>
          <w:rFonts w:hint="eastAsia"/>
        </w:rPr>
        <w:t>等阶段</w:t>
      </w:r>
      <w:r w:rsidR="009116AD" w:rsidRPr="009116AD">
        <w:rPr>
          <w:rFonts w:hint="eastAsia"/>
        </w:rPr>
        <w:t>的操作指示，给出了生产过程信息</w:t>
      </w:r>
      <w:r w:rsidR="00260C3D" w:rsidRPr="009116AD">
        <w:rPr>
          <w:rFonts w:hint="eastAsia"/>
        </w:rPr>
        <w:t>的</w:t>
      </w:r>
      <w:r w:rsidR="009116AD" w:rsidRPr="009116AD">
        <w:rPr>
          <w:rFonts w:hint="eastAsia"/>
        </w:rPr>
        <w:t>追溯方法</w:t>
      </w:r>
      <w:r>
        <w:rPr>
          <w:rFonts w:hint="eastAsia"/>
        </w:rPr>
        <w:t>。</w:t>
      </w:r>
    </w:p>
    <w:p w:rsidR="008B0C9C" w:rsidRDefault="00C404CA" w:rsidP="00C404CA">
      <w:pPr>
        <w:pStyle w:val="affff6"/>
        <w:ind w:firstLine="420"/>
      </w:pPr>
      <w:r>
        <w:rPr>
          <w:rFonts w:hint="eastAsia"/>
        </w:rPr>
        <w:t>本文件适用于广西壮族自治区</w:t>
      </w:r>
      <w:r w:rsidR="00DD5774" w:rsidRPr="00DD5774">
        <w:rPr>
          <w:rFonts w:hint="eastAsia"/>
        </w:rPr>
        <w:t>行政区域</w:t>
      </w:r>
      <w:r>
        <w:rPr>
          <w:rFonts w:hint="eastAsia"/>
        </w:rPr>
        <w:t>内罗汉果单垄覆膜生产。</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56003D1DDD2F41449AEFF07E8956213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F4387" w:rsidRDefault="004F4387" w:rsidP="00511E84">
      <w:pPr>
        <w:pStyle w:val="affff6"/>
        <w:ind w:firstLine="420"/>
      </w:pPr>
      <w:r w:rsidRPr="004F4387">
        <w:rPr>
          <w:rFonts w:hint="eastAsia"/>
        </w:rPr>
        <w:t>NY/T 391  绿色食品  产地环境质量</w:t>
      </w:r>
    </w:p>
    <w:p w:rsidR="007902EB" w:rsidRDefault="007902EB" w:rsidP="007902EB">
      <w:pPr>
        <w:pStyle w:val="affff6"/>
        <w:ind w:firstLine="420"/>
      </w:pPr>
      <w:r w:rsidRPr="007902EB">
        <w:rPr>
          <w:rFonts w:hint="eastAsia"/>
        </w:rPr>
        <w:t>NY/T 393  绿色食品  农药使用准则</w:t>
      </w:r>
    </w:p>
    <w:p w:rsidR="00902D16" w:rsidRDefault="00902D16" w:rsidP="00511E84">
      <w:pPr>
        <w:pStyle w:val="affff6"/>
        <w:ind w:firstLine="420"/>
      </w:pPr>
      <w:r w:rsidRPr="00902D16">
        <w:rPr>
          <w:rFonts w:hint="eastAsia"/>
        </w:rPr>
        <w:t>NY/T 394  绿色食品  肥料使用准则</w:t>
      </w:r>
    </w:p>
    <w:p w:rsidR="00A715D5" w:rsidRPr="005E624F" w:rsidRDefault="00A715D5" w:rsidP="00511E84">
      <w:pPr>
        <w:pStyle w:val="affff6"/>
        <w:ind w:firstLine="420"/>
      </w:pPr>
      <w:r w:rsidRPr="00A715D5">
        <w:t>DB45/T 407</w:t>
      </w:r>
      <w:r>
        <w:rPr>
          <w:rFonts w:hint="eastAsia"/>
        </w:rPr>
        <w:t xml:space="preserve">  </w:t>
      </w:r>
      <w:r w:rsidRPr="00A715D5">
        <w:rPr>
          <w:rFonts w:hint="eastAsia"/>
        </w:rPr>
        <w:t xml:space="preserve">绿色食品 </w:t>
      </w:r>
      <w:r w:rsidR="00515297">
        <w:rPr>
          <w:rFonts w:hint="eastAsia"/>
        </w:rPr>
        <w:t xml:space="preserve"> </w:t>
      </w:r>
      <w:r w:rsidRPr="00A715D5">
        <w:rPr>
          <w:rFonts w:hint="eastAsia"/>
        </w:rPr>
        <w:t>罗汉果生产技术规程</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3494ED1E7C054551AFE89ACC20CED2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404CA" w:rsidP="00BA263B">
          <w:pPr>
            <w:pStyle w:val="affff6"/>
            <w:ind w:firstLine="420"/>
          </w:pPr>
          <w:r>
            <w:t>下列术语和定义适用于本文件。</w:t>
          </w:r>
        </w:p>
      </w:sdtContent>
    </w:sdt>
    <w:p w:rsidR="004B3E93" w:rsidRPr="008273D6" w:rsidRDefault="0054318E" w:rsidP="0054318E">
      <w:pPr>
        <w:pStyle w:val="affffffffffe"/>
        <w:ind w:left="420" w:hangingChars="200" w:hanging="420"/>
        <w:rPr>
          <w:rFonts w:ascii="黑体" w:eastAsia="黑体" w:hAnsi="黑体"/>
        </w:rPr>
      </w:pPr>
      <w:r w:rsidRPr="0054318E">
        <w:rPr>
          <w:rFonts w:ascii="黑体" w:eastAsia="黑体" w:hAnsi="黑体"/>
        </w:rPr>
        <w:br/>
      </w:r>
      <w:proofErr w:type="gramStart"/>
      <w:r w:rsidR="00C404CA" w:rsidRPr="008273D6">
        <w:rPr>
          <w:rFonts w:ascii="黑体" w:eastAsia="黑体" w:hAnsi="黑体" w:hint="eastAsia"/>
        </w:rPr>
        <w:t>单垄覆膜</w:t>
      </w:r>
      <w:proofErr w:type="gramEnd"/>
      <w:r w:rsidR="00CE5BF5" w:rsidRPr="008273D6">
        <w:rPr>
          <w:rFonts w:ascii="黑体" w:eastAsia="黑体" w:hAnsi="黑体" w:hint="eastAsia"/>
        </w:rPr>
        <w:t xml:space="preserve"> s</w:t>
      </w:r>
      <w:r w:rsidR="00CE5BF5" w:rsidRPr="008273D6">
        <w:rPr>
          <w:rFonts w:ascii="黑体" w:eastAsia="黑体" w:hAnsi="黑体"/>
        </w:rPr>
        <w:t xml:space="preserve">ingle ridge film </w:t>
      </w:r>
      <w:r w:rsidRPr="008273D6">
        <w:rPr>
          <w:rFonts w:ascii="黑体" w:eastAsia="黑体" w:hAnsi="黑体" w:hint="eastAsia"/>
        </w:rPr>
        <w:t>m</w:t>
      </w:r>
      <w:r w:rsidRPr="008273D6">
        <w:rPr>
          <w:rFonts w:ascii="黑体" w:eastAsia="黑体" w:hAnsi="黑体"/>
        </w:rPr>
        <w:t>ulching</w:t>
      </w:r>
    </w:p>
    <w:p w:rsidR="00C404CA" w:rsidRPr="008273D6" w:rsidRDefault="0064444F" w:rsidP="00C404CA">
      <w:pPr>
        <w:pStyle w:val="affff6"/>
        <w:ind w:firstLine="420"/>
      </w:pPr>
      <w:r w:rsidRPr="0064444F">
        <w:rPr>
          <w:rFonts w:hint="eastAsia"/>
        </w:rPr>
        <w:t>起垄分厢</w:t>
      </w:r>
      <w:r>
        <w:rPr>
          <w:rFonts w:hint="eastAsia"/>
        </w:rPr>
        <w:t>后，</w:t>
      </w:r>
      <w:r w:rsidR="004F4387" w:rsidRPr="008273D6">
        <w:rPr>
          <w:rFonts w:hint="eastAsia"/>
        </w:rPr>
        <w:t>单垄</w:t>
      </w:r>
      <w:r w:rsidRPr="008273D6">
        <w:rPr>
          <w:rFonts w:hint="eastAsia"/>
        </w:rPr>
        <w:t>覆膜</w:t>
      </w:r>
      <w:r>
        <w:rPr>
          <w:rFonts w:hint="eastAsia"/>
        </w:rPr>
        <w:t>单株</w:t>
      </w:r>
      <w:r w:rsidR="004F4387" w:rsidRPr="008273D6">
        <w:rPr>
          <w:rFonts w:hint="eastAsia"/>
        </w:rPr>
        <w:t>种植罗汉果的方法。</w:t>
      </w:r>
    </w:p>
    <w:p w:rsidR="00C404CA" w:rsidRPr="008273D6" w:rsidRDefault="00274BFF" w:rsidP="005E624F">
      <w:pPr>
        <w:pStyle w:val="affc"/>
        <w:spacing w:before="240" w:after="240"/>
      </w:pPr>
      <w:r w:rsidRPr="008273D6">
        <w:rPr>
          <w:rFonts w:hint="eastAsia"/>
        </w:rPr>
        <w:t>建园</w:t>
      </w:r>
    </w:p>
    <w:p w:rsidR="00274BFF" w:rsidRPr="008273D6" w:rsidRDefault="00274BFF" w:rsidP="00274BFF">
      <w:pPr>
        <w:pStyle w:val="affd"/>
        <w:spacing w:before="120" w:after="120"/>
      </w:pPr>
      <w:r w:rsidRPr="008273D6">
        <w:rPr>
          <w:rFonts w:hint="eastAsia"/>
        </w:rPr>
        <w:t>园地选择</w:t>
      </w:r>
    </w:p>
    <w:p w:rsidR="005E624F" w:rsidRPr="008273D6" w:rsidRDefault="005E624F" w:rsidP="00274BFF">
      <w:pPr>
        <w:pStyle w:val="affe"/>
        <w:spacing w:before="120" w:after="120"/>
      </w:pPr>
      <w:r w:rsidRPr="008273D6">
        <w:rPr>
          <w:rFonts w:hint="eastAsia"/>
        </w:rPr>
        <w:t>环境</w:t>
      </w:r>
    </w:p>
    <w:p w:rsidR="005E624F" w:rsidRPr="008273D6" w:rsidRDefault="005E624F" w:rsidP="005E624F">
      <w:pPr>
        <w:pStyle w:val="affff6"/>
        <w:ind w:firstLine="420"/>
      </w:pPr>
      <w:r w:rsidRPr="008273D6">
        <w:rPr>
          <w:rFonts w:hint="eastAsia"/>
        </w:rPr>
        <w:t>应符合</w:t>
      </w:r>
      <w:r w:rsidRPr="008273D6">
        <w:t xml:space="preserve">NY/T </w:t>
      </w:r>
      <w:r w:rsidR="004F4387" w:rsidRPr="008273D6">
        <w:rPr>
          <w:rFonts w:hint="eastAsia"/>
        </w:rPr>
        <w:t>391</w:t>
      </w:r>
      <w:r w:rsidRPr="008273D6">
        <w:rPr>
          <w:rFonts w:hint="eastAsia"/>
        </w:rPr>
        <w:t>的规定。</w:t>
      </w:r>
    </w:p>
    <w:p w:rsidR="005E624F" w:rsidRPr="008273D6" w:rsidRDefault="004F4387" w:rsidP="00274BFF">
      <w:pPr>
        <w:pStyle w:val="affe"/>
        <w:spacing w:before="120" w:after="120"/>
      </w:pPr>
      <w:r w:rsidRPr="008273D6">
        <w:rPr>
          <w:rFonts w:hint="eastAsia"/>
        </w:rPr>
        <w:t>选地</w:t>
      </w:r>
    </w:p>
    <w:p w:rsidR="005E624F" w:rsidRPr="008273D6" w:rsidRDefault="005E624F" w:rsidP="005E624F">
      <w:pPr>
        <w:pStyle w:val="affff6"/>
        <w:ind w:firstLine="420"/>
      </w:pPr>
      <w:r w:rsidRPr="008273D6">
        <w:rPr>
          <w:rFonts w:hint="eastAsia"/>
        </w:rPr>
        <w:t>宜</w:t>
      </w:r>
      <w:r w:rsidR="004F4387" w:rsidRPr="008273D6">
        <w:rPr>
          <w:rFonts w:hint="eastAsia"/>
        </w:rPr>
        <w:t>选择土层深厚、肥沃，土壤pH</w:t>
      </w:r>
      <w:r w:rsidR="00DF0FBA">
        <w:rPr>
          <w:rFonts w:hint="eastAsia"/>
        </w:rPr>
        <w:t>值</w:t>
      </w:r>
      <w:r w:rsidR="004F4387" w:rsidRPr="008273D6">
        <w:rPr>
          <w:rFonts w:hint="eastAsia"/>
        </w:rPr>
        <w:t>5.5～6.5，距水源较近，排灌方便的</w:t>
      </w:r>
      <w:r w:rsidR="00E147E6">
        <w:rPr>
          <w:rFonts w:hint="eastAsia"/>
        </w:rPr>
        <w:t>地</w:t>
      </w:r>
      <w:r w:rsidR="004F4387" w:rsidRPr="008273D6">
        <w:rPr>
          <w:rFonts w:hint="eastAsia"/>
        </w:rPr>
        <w:t>块或缓坡地</w:t>
      </w:r>
      <w:r w:rsidRPr="008273D6">
        <w:rPr>
          <w:rFonts w:hint="eastAsia"/>
        </w:rPr>
        <w:t>。</w:t>
      </w:r>
    </w:p>
    <w:p w:rsidR="00B4331D" w:rsidRPr="008273D6" w:rsidRDefault="00B4331D" w:rsidP="00165392">
      <w:pPr>
        <w:pStyle w:val="affd"/>
        <w:spacing w:before="120" w:after="120"/>
      </w:pPr>
      <w:proofErr w:type="gramStart"/>
      <w:r w:rsidRPr="008273D6">
        <w:rPr>
          <w:rFonts w:hint="eastAsia"/>
        </w:rPr>
        <w:t>整地</w:t>
      </w:r>
      <w:r w:rsidR="00165392" w:rsidRPr="008273D6">
        <w:rPr>
          <w:rFonts w:hint="eastAsia"/>
        </w:rPr>
        <w:t>及施基肥</w:t>
      </w:r>
      <w:proofErr w:type="gramEnd"/>
    </w:p>
    <w:p w:rsidR="00DE0428" w:rsidRPr="008273D6" w:rsidRDefault="007B23B1" w:rsidP="007609B5">
      <w:pPr>
        <w:pStyle w:val="affffffffa"/>
      </w:pPr>
      <w:r w:rsidRPr="008273D6">
        <w:rPr>
          <w:rFonts w:hint="eastAsia"/>
        </w:rPr>
        <w:t>深翻土壤20 cm～30 cm，</w:t>
      </w:r>
      <w:r w:rsidR="00E147E6" w:rsidRPr="00E147E6">
        <w:rPr>
          <w:rFonts w:hint="eastAsia"/>
        </w:rPr>
        <w:t>每667</w:t>
      </w:r>
      <w:r w:rsidR="00E147E6" w:rsidRPr="00E147E6">
        <w:rPr>
          <w:rFonts w:hint="eastAsia"/>
          <w:vertAlign w:val="superscript"/>
        </w:rPr>
        <w:t xml:space="preserve"> </w:t>
      </w:r>
      <w:r w:rsidR="00E147E6" w:rsidRPr="00E147E6">
        <w:rPr>
          <w:rFonts w:hint="eastAsia"/>
        </w:rPr>
        <w:t>m</w:t>
      </w:r>
      <w:r w:rsidR="00E147E6" w:rsidRPr="00E147E6">
        <w:rPr>
          <w:rFonts w:hint="eastAsia"/>
          <w:vertAlign w:val="superscript"/>
        </w:rPr>
        <w:t>2</w:t>
      </w:r>
      <w:r w:rsidR="00E147E6" w:rsidRPr="00E147E6">
        <w:rPr>
          <w:rFonts w:hint="eastAsia"/>
        </w:rPr>
        <w:t>用生石灰100</w:t>
      </w:r>
      <w:r w:rsidR="00E147E6" w:rsidRPr="00E147E6">
        <w:rPr>
          <w:rFonts w:hint="eastAsia"/>
          <w:vertAlign w:val="superscript"/>
        </w:rPr>
        <w:t xml:space="preserve"> </w:t>
      </w:r>
      <w:r w:rsidR="00E147E6">
        <w:rPr>
          <w:rFonts w:hint="eastAsia"/>
        </w:rPr>
        <w:t>kg</w:t>
      </w:r>
      <w:r w:rsidR="00E147E6" w:rsidRPr="00E147E6">
        <w:rPr>
          <w:rFonts w:hint="eastAsia"/>
        </w:rPr>
        <w:t>～</w:t>
      </w:r>
      <w:r w:rsidR="00A302C4">
        <w:rPr>
          <w:rFonts w:hint="eastAsia"/>
        </w:rPr>
        <w:t>150</w:t>
      </w:r>
      <w:r w:rsidR="00A302C4" w:rsidRPr="00A302C4">
        <w:rPr>
          <w:rFonts w:hint="eastAsia"/>
          <w:vertAlign w:val="superscript"/>
        </w:rPr>
        <w:t xml:space="preserve"> </w:t>
      </w:r>
      <w:r w:rsidR="00A302C4">
        <w:rPr>
          <w:rFonts w:hint="eastAsia"/>
        </w:rPr>
        <w:t>kg</w:t>
      </w:r>
      <w:r w:rsidR="007609B5" w:rsidRPr="007609B5">
        <w:rPr>
          <w:rFonts w:hint="eastAsia"/>
        </w:rPr>
        <w:t>或用</w:t>
      </w:r>
      <w:proofErr w:type="gramStart"/>
      <w:r w:rsidR="007609B5" w:rsidRPr="007609B5">
        <w:rPr>
          <w:rFonts w:hint="eastAsia"/>
        </w:rPr>
        <w:t>150倍石</w:t>
      </w:r>
      <w:proofErr w:type="gramEnd"/>
      <w:r w:rsidR="007609B5" w:rsidRPr="007609B5">
        <w:rPr>
          <w:rFonts w:hint="eastAsia"/>
        </w:rPr>
        <w:t>硫合剂</w:t>
      </w:r>
      <w:r w:rsidR="00E147E6">
        <w:rPr>
          <w:rFonts w:hint="eastAsia"/>
        </w:rPr>
        <w:t>，</w:t>
      </w:r>
      <w:r w:rsidR="007609B5" w:rsidRPr="007609B5">
        <w:rPr>
          <w:rFonts w:hint="eastAsia"/>
        </w:rPr>
        <w:t>全园喷施消毒</w:t>
      </w:r>
      <w:r w:rsidR="004F4387" w:rsidRPr="008273D6">
        <w:rPr>
          <w:rFonts w:hint="eastAsia"/>
        </w:rPr>
        <w:t>。</w:t>
      </w:r>
    </w:p>
    <w:p w:rsidR="00B4331D" w:rsidRPr="008273D6" w:rsidRDefault="00DE0428" w:rsidP="007609B5">
      <w:pPr>
        <w:pStyle w:val="affffffffa"/>
      </w:pPr>
      <w:r w:rsidRPr="008273D6">
        <w:rPr>
          <w:rFonts w:hint="eastAsia"/>
        </w:rPr>
        <w:t>每</w:t>
      </w:r>
      <w:proofErr w:type="gramStart"/>
      <w:r w:rsidRPr="008273D6">
        <w:rPr>
          <w:rFonts w:hint="eastAsia"/>
        </w:rPr>
        <w:t>垄果坑</w:t>
      </w:r>
      <w:proofErr w:type="gramEnd"/>
      <w:r w:rsidRPr="008273D6">
        <w:rPr>
          <w:rFonts w:hint="eastAsia"/>
        </w:rPr>
        <w:t>施入</w:t>
      </w:r>
      <w:r w:rsidR="00B67E6E" w:rsidRPr="008273D6">
        <w:rPr>
          <w:rFonts w:hint="eastAsia"/>
        </w:rPr>
        <w:t>腐熟农家肥</w:t>
      </w:r>
      <w:r w:rsidR="00372A27" w:rsidRPr="008273D6">
        <w:rPr>
          <w:rFonts w:hint="eastAsia"/>
        </w:rPr>
        <w:t>）3</w:t>
      </w:r>
      <w:r w:rsidR="00372A27" w:rsidRPr="008273D6">
        <w:rPr>
          <w:rFonts w:hint="eastAsia"/>
          <w:vertAlign w:val="superscript"/>
        </w:rPr>
        <w:t xml:space="preserve"> </w:t>
      </w:r>
      <w:r w:rsidR="00372A27" w:rsidRPr="008273D6">
        <w:rPr>
          <w:rFonts w:hint="eastAsia"/>
        </w:rPr>
        <w:t>kg～</w:t>
      </w:r>
      <w:r w:rsidR="00372A27">
        <w:rPr>
          <w:rFonts w:hint="eastAsia"/>
        </w:rPr>
        <w:t>5</w:t>
      </w:r>
      <w:r w:rsidR="00372A27" w:rsidRPr="008273D6">
        <w:rPr>
          <w:rFonts w:hint="eastAsia"/>
          <w:vertAlign w:val="superscript"/>
        </w:rPr>
        <w:t xml:space="preserve"> </w:t>
      </w:r>
      <w:r w:rsidR="00372A27" w:rsidRPr="008273D6">
        <w:rPr>
          <w:rFonts w:hint="eastAsia"/>
        </w:rPr>
        <w:t>kg</w:t>
      </w:r>
      <w:r w:rsidR="00372A27">
        <w:rPr>
          <w:rFonts w:hint="eastAsia"/>
        </w:rPr>
        <w:t>,</w:t>
      </w:r>
      <w:r w:rsidR="00B67E6E" w:rsidRPr="008273D6">
        <w:rPr>
          <w:rFonts w:hint="eastAsia"/>
        </w:rPr>
        <w:t>或商品有机肥</w:t>
      </w:r>
      <w:r w:rsidR="00372A27">
        <w:rPr>
          <w:rFonts w:hint="eastAsia"/>
        </w:rPr>
        <w:t>2</w:t>
      </w:r>
      <w:r w:rsidR="00372A27" w:rsidRPr="00372A27">
        <w:rPr>
          <w:rFonts w:hint="eastAsia"/>
          <w:vertAlign w:val="superscript"/>
        </w:rPr>
        <w:t xml:space="preserve"> </w:t>
      </w:r>
      <w:r w:rsidR="00372A27" w:rsidRPr="00372A27">
        <w:rPr>
          <w:rFonts w:hint="eastAsia"/>
        </w:rPr>
        <w:t>kg～</w:t>
      </w:r>
      <w:r w:rsidR="00372A27">
        <w:rPr>
          <w:rFonts w:hint="eastAsia"/>
        </w:rPr>
        <w:t>3</w:t>
      </w:r>
      <w:r w:rsidR="00372A27" w:rsidRPr="00372A27">
        <w:rPr>
          <w:rFonts w:hint="eastAsia"/>
          <w:vertAlign w:val="superscript"/>
        </w:rPr>
        <w:t xml:space="preserve"> </w:t>
      </w:r>
      <w:r w:rsidR="00372A27" w:rsidRPr="00372A27">
        <w:rPr>
          <w:rFonts w:hint="eastAsia"/>
        </w:rPr>
        <w:t>kg</w:t>
      </w:r>
      <w:r w:rsidRPr="008273D6">
        <w:rPr>
          <w:rFonts w:hint="eastAsia"/>
        </w:rPr>
        <w:t>、</w:t>
      </w:r>
      <w:r w:rsidR="00372A27">
        <w:rPr>
          <w:rFonts w:hint="eastAsia"/>
        </w:rPr>
        <w:t>硫酸钾型</w:t>
      </w:r>
      <w:r w:rsidR="00B67E6E" w:rsidRPr="008273D6">
        <w:rPr>
          <w:rFonts w:hint="eastAsia"/>
        </w:rPr>
        <w:t>复合肥</w:t>
      </w:r>
      <w:r w:rsidRPr="008273D6">
        <w:rPr>
          <w:rFonts w:hint="eastAsia"/>
        </w:rPr>
        <w:t>（15</w:t>
      </w:r>
      <w:r w:rsidR="00CF271B" w:rsidRPr="008273D6">
        <w:rPr>
          <w:rFonts w:hint="eastAsia"/>
        </w:rPr>
        <w:t>-</w:t>
      </w:r>
      <w:r w:rsidRPr="008273D6">
        <w:rPr>
          <w:rFonts w:hint="eastAsia"/>
        </w:rPr>
        <w:t>15</w:t>
      </w:r>
      <w:r w:rsidR="00CF271B" w:rsidRPr="008273D6">
        <w:rPr>
          <w:rFonts w:hint="eastAsia"/>
        </w:rPr>
        <w:t>-</w:t>
      </w:r>
      <w:r w:rsidRPr="008273D6">
        <w:rPr>
          <w:rFonts w:hint="eastAsia"/>
        </w:rPr>
        <w:t>15）</w:t>
      </w:r>
      <w:r w:rsidR="00372A27">
        <w:rPr>
          <w:rFonts w:hint="eastAsia"/>
        </w:rPr>
        <w:t>0.2</w:t>
      </w:r>
      <w:r w:rsidR="00372A27" w:rsidRPr="00372A27">
        <w:rPr>
          <w:rFonts w:hint="eastAsia"/>
          <w:vertAlign w:val="superscript"/>
        </w:rPr>
        <w:t xml:space="preserve"> </w:t>
      </w:r>
      <w:r w:rsidR="00372A27">
        <w:rPr>
          <w:rFonts w:hint="eastAsia"/>
        </w:rPr>
        <w:t>kg</w:t>
      </w:r>
      <w:r w:rsidR="00372A27" w:rsidRPr="00372A27">
        <w:rPr>
          <w:rFonts w:hint="eastAsia"/>
        </w:rPr>
        <w:t>～</w:t>
      </w:r>
      <w:r w:rsidR="00B67E6E" w:rsidRPr="008273D6">
        <w:rPr>
          <w:rFonts w:hint="eastAsia"/>
        </w:rPr>
        <w:t>0.5</w:t>
      </w:r>
      <w:r w:rsidRPr="008273D6">
        <w:rPr>
          <w:rFonts w:hint="eastAsia"/>
          <w:vertAlign w:val="superscript"/>
        </w:rPr>
        <w:t xml:space="preserve"> </w:t>
      </w:r>
      <w:r w:rsidR="00B67E6E" w:rsidRPr="008273D6">
        <w:rPr>
          <w:rFonts w:hint="eastAsia"/>
        </w:rPr>
        <w:t>kg，钙镁磷肥0.5</w:t>
      </w:r>
      <w:r w:rsidRPr="008273D6">
        <w:rPr>
          <w:rFonts w:hint="eastAsia"/>
          <w:vertAlign w:val="superscript"/>
        </w:rPr>
        <w:t xml:space="preserve"> </w:t>
      </w:r>
      <w:r w:rsidR="00B67E6E" w:rsidRPr="008273D6">
        <w:rPr>
          <w:rFonts w:hint="eastAsia"/>
        </w:rPr>
        <w:t>kg。</w:t>
      </w:r>
      <w:r w:rsidR="007609B5" w:rsidRPr="008273D6">
        <w:rPr>
          <w:rFonts w:hint="eastAsia"/>
        </w:rPr>
        <w:t>种植前15</w:t>
      </w:r>
      <w:r w:rsidR="007609B5" w:rsidRPr="008273D6">
        <w:rPr>
          <w:rFonts w:hint="eastAsia"/>
          <w:vertAlign w:val="superscript"/>
        </w:rPr>
        <w:t xml:space="preserve"> </w:t>
      </w:r>
      <w:r w:rsidR="007609B5" w:rsidRPr="008273D6">
        <w:rPr>
          <w:rFonts w:hint="eastAsia"/>
        </w:rPr>
        <w:t>d</w:t>
      </w:r>
      <w:r w:rsidR="007609B5" w:rsidRPr="007609B5">
        <w:rPr>
          <w:rFonts w:hint="eastAsia"/>
        </w:rPr>
        <w:t>～</w:t>
      </w:r>
      <w:r w:rsidR="007609B5">
        <w:rPr>
          <w:rFonts w:hint="eastAsia"/>
        </w:rPr>
        <w:t>20</w:t>
      </w:r>
      <w:r w:rsidR="007609B5" w:rsidRPr="007609B5">
        <w:rPr>
          <w:rFonts w:hint="eastAsia"/>
          <w:vertAlign w:val="superscript"/>
        </w:rPr>
        <w:t xml:space="preserve"> </w:t>
      </w:r>
      <w:r w:rsidR="007609B5">
        <w:rPr>
          <w:rFonts w:hint="eastAsia"/>
        </w:rPr>
        <w:t>d将</w:t>
      </w:r>
      <w:r w:rsidR="00B67E6E" w:rsidRPr="008273D6">
        <w:rPr>
          <w:rFonts w:hint="eastAsia"/>
        </w:rPr>
        <w:t>基肥施入，并且要</w:t>
      </w:r>
      <w:proofErr w:type="gramStart"/>
      <w:r w:rsidR="00B67E6E" w:rsidRPr="008273D6">
        <w:rPr>
          <w:rFonts w:hint="eastAsia"/>
        </w:rPr>
        <w:t>与果坑泥土</w:t>
      </w:r>
      <w:proofErr w:type="gramEnd"/>
      <w:r w:rsidR="00B67E6E" w:rsidRPr="008273D6">
        <w:rPr>
          <w:rFonts w:hint="eastAsia"/>
        </w:rPr>
        <w:t>充分拌匀，再起垄堆。</w:t>
      </w:r>
    </w:p>
    <w:p w:rsidR="00940EA4" w:rsidRDefault="00940EA4" w:rsidP="00B67E6E">
      <w:pPr>
        <w:pStyle w:val="affffffffa"/>
      </w:pPr>
      <w:r w:rsidRPr="008273D6">
        <w:rPr>
          <w:rFonts w:hint="eastAsia"/>
        </w:rPr>
        <w:t>起垄</w:t>
      </w:r>
      <w:r w:rsidR="00CD2037" w:rsidRPr="008273D6">
        <w:rPr>
          <w:rFonts w:hint="eastAsia"/>
        </w:rPr>
        <w:t>分厢</w:t>
      </w:r>
      <w:r w:rsidRPr="008273D6">
        <w:rPr>
          <w:rFonts w:hint="eastAsia"/>
        </w:rPr>
        <w:t>。</w:t>
      </w:r>
      <w:proofErr w:type="gramStart"/>
      <w:r w:rsidR="00CD2037" w:rsidRPr="008273D6">
        <w:rPr>
          <w:rFonts w:hint="eastAsia"/>
        </w:rPr>
        <w:t>厢</w:t>
      </w:r>
      <w:r w:rsidRPr="008273D6">
        <w:rPr>
          <w:rFonts w:hint="eastAsia"/>
        </w:rPr>
        <w:t>宽</w:t>
      </w:r>
      <w:proofErr w:type="gramEnd"/>
      <w:r w:rsidR="00B67E6E" w:rsidRPr="008273D6">
        <w:rPr>
          <w:rFonts w:hint="eastAsia"/>
        </w:rPr>
        <w:t>1.5</w:t>
      </w:r>
      <w:r w:rsidRPr="008273D6">
        <w:rPr>
          <w:rFonts w:hint="eastAsia"/>
          <w:vertAlign w:val="superscript"/>
        </w:rPr>
        <w:t xml:space="preserve"> </w:t>
      </w:r>
      <w:r w:rsidRPr="008273D6">
        <w:rPr>
          <w:rFonts w:hint="eastAsia"/>
        </w:rPr>
        <w:t>m～</w:t>
      </w:r>
      <w:r w:rsidR="009A69B7" w:rsidRPr="008273D6">
        <w:rPr>
          <w:rFonts w:hint="eastAsia"/>
        </w:rPr>
        <w:t>2</w:t>
      </w:r>
      <w:r w:rsidRPr="008273D6">
        <w:rPr>
          <w:rFonts w:hint="eastAsia"/>
        </w:rPr>
        <w:t>.</w:t>
      </w:r>
      <w:r w:rsidR="009A69B7" w:rsidRPr="008273D6">
        <w:rPr>
          <w:rFonts w:hint="eastAsia"/>
        </w:rPr>
        <w:t>5</w:t>
      </w:r>
      <w:r w:rsidRPr="008273D6">
        <w:rPr>
          <w:rFonts w:hint="eastAsia"/>
          <w:vertAlign w:val="superscript"/>
        </w:rPr>
        <w:t xml:space="preserve"> </w:t>
      </w:r>
      <w:r w:rsidRPr="008273D6">
        <w:rPr>
          <w:rFonts w:hint="eastAsia"/>
        </w:rPr>
        <w:t>m，</w:t>
      </w:r>
      <w:r w:rsidR="00CD2037" w:rsidRPr="008273D6">
        <w:rPr>
          <w:rFonts w:hint="eastAsia"/>
        </w:rPr>
        <w:t>沟宽</w:t>
      </w:r>
      <w:r w:rsidR="009A69B7" w:rsidRPr="008273D6">
        <w:rPr>
          <w:rFonts w:hint="eastAsia"/>
        </w:rPr>
        <w:t>25</w:t>
      </w:r>
      <w:r w:rsidRPr="008273D6">
        <w:rPr>
          <w:rFonts w:hint="eastAsia"/>
          <w:vertAlign w:val="superscript"/>
        </w:rPr>
        <w:t xml:space="preserve"> </w:t>
      </w:r>
      <w:r w:rsidRPr="008273D6">
        <w:rPr>
          <w:rFonts w:hint="eastAsia"/>
        </w:rPr>
        <w:t>cm～</w:t>
      </w:r>
      <w:r w:rsidR="009A69B7" w:rsidRPr="008273D6">
        <w:rPr>
          <w:rFonts w:hint="eastAsia"/>
        </w:rPr>
        <w:t>30</w:t>
      </w:r>
      <w:r w:rsidRPr="008273D6">
        <w:rPr>
          <w:rFonts w:hint="eastAsia"/>
          <w:vertAlign w:val="superscript"/>
        </w:rPr>
        <w:t xml:space="preserve"> </w:t>
      </w:r>
      <w:r w:rsidRPr="008273D6">
        <w:rPr>
          <w:rFonts w:hint="eastAsia"/>
        </w:rPr>
        <w:t>cm。</w:t>
      </w:r>
      <w:r w:rsidR="00B67E6E" w:rsidRPr="008273D6">
        <w:rPr>
          <w:rFonts w:hint="eastAsia"/>
        </w:rPr>
        <w:t>每</w:t>
      </w:r>
      <w:proofErr w:type="gramStart"/>
      <w:r w:rsidR="00CD2037" w:rsidRPr="008273D6">
        <w:rPr>
          <w:rFonts w:hint="eastAsia"/>
        </w:rPr>
        <w:t>垄</w:t>
      </w:r>
      <w:r w:rsidR="00DE0428" w:rsidRPr="008273D6">
        <w:rPr>
          <w:rFonts w:hint="eastAsia"/>
        </w:rPr>
        <w:t>果坑</w:t>
      </w:r>
      <w:r w:rsidR="00B67E6E" w:rsidRPr="008273D6">
        <w:rPr>
          <w:rFonts w:hint="eastAsia"/>
        </w:rPr>
        <w:t>按</w:t>
      </w:r>
      <w:proofErr w:type="gramEnd"/>
      <w:r w:rsidR="00B67E6E" w:rsidRPr="008273D6">
        <w:rPr>
          <w:rFonts w:hint="eastAsia"/>
        </w:rPr>
        <w:t>（长）1</w:t>
      </w:r>
      <w:r w:rsidR="00DF0FBA">
        <w:rPr>
          <w:rFonts w:hint="eastAsia"/>
        </w:rPr>
        <w:t>.0</w:t>
      </w:r>
      <w:r w:rsidR="00B67E6E" w:rsidRPr="008273D6">
        <w:rPr>
          <w:rFonts w:hint="eastAsia"/>
          <w:vertAlign w:val="superscript"/>
        </w:rPr>
        <w:t xml:space="preserve"> </w:t>
      </w:r>
      <w:r w:rsidR="00B67E6E" w:rsidRPr="008273D6">
        <w:rPr>
          <w:rFonts w:hint="eastAsia"/>
        </w:rPr>
        <w:t>m×</w:t>
      </w:r>
      <w:r w:rsidR="00B67E6E">
        <w:rPr>
          <w:rFonts w:hint="eastAsia"/>
        </w:rPr>
        <w:t>（</w:t>
      </w:r>
      <w:r w:rsidR="00B67E6E" w:rsidRPr="00CD2037">
        <w:rPr>
          <w:rFonts w:hint="eastAsia"/>
        </w:rPr>
        <w:t>宽</w:t>
      </w:r>
      <w:r w:rsidR="00B67E6E">
        <w:rPr>
          <w:rFonts w:hint="eastAsia"/>
        </w:rPr>
        <w:t>）1</w:t>
      </w:r>
      <w:r w:rsidR="00DF0FBA">
        <w:rPr>
          <w:rFonts w:hint="eastAsia"/>
        </w:rPr>
        <w:t>.0</w:t>
      </w:r>
      <w:r w:rsidR="00B67E6E" w:rsidRPr="00B67E6E">
        <w:rPr>
          <w:rFonts w:hint="eastAsia"/>
          <w:vertAlign w:val="superscript"/>
        </w:rPr>
        <w:t xml:space="preserve"> </w:t>
      </w:r>
      <w:r w:rsidR="00B67E6E" w:rsidRPr="00CD2037">
        <w:rPr>
          <w:rFonts w:hint="eastAsia"/>
        </w:rPr>
        <w:t>m</w:t>
      </w:r>
      <w:r w:rsidR="00B67E6E" w:rsidRPr="00B67E6E">
        <w:rPr>
          <w:rFonts w:hint="eastAsia"/>
        </w:rPr>
        <w:t>×</w:t>
      </w:r>
      <w:r w:rsidR="00B67E6E">
        <w:rPr>
          <w:rFonts w:hint="eastAsia"/>
        </w:rPr>
        <w:t>（</w:t>
      </w:r>
      <w:r w:rsidR="00B67E6E" w:rsidRPr="00CD2037">
        <w:rPr>
          <w:rFonts w:hint="eastAsia"/>
        </w:rPr>
        <w:t>深</w:t>
      </w:r>
      <w:r w:rsidR="00B67E6E">
        <w:rPr>
          <w:rFonts w:hint="eastAsia"/>
        </w:rPr>
        <w:t>）</w:t>
      </w:r>
      <w:r w:rsidR="00B67E6E" w:rsidRPr="00CD2037">
        <w:rPr>
          <w:rFonts w:hint="eastAsia"/>
        </w:rPr>
        <w:t>0.6</w:t>
      </w:r>
      <w:r w:rsidR="00B67E6E" w:rsidRPr="00B67E6E">
        <w:rPr>
          <w:rFonts w:hint="eastAsia"/>
          <w:vertAlign w:val="superscript"/>
        </w:rPr>
        <w:t xml:space="preserve"> </w:t>
      </w:r>
      <w:r w:rsidR="00B67E6E" w:rsidRPr="00CD2037">
        <w:rPr>
          <w:rFonts w:hint="eastAsia"/>
        </w:rPr>
        <w:t>m</w:t>
      </w:r>
      <w:r w:rsidR="00CD2037" w:rsidRPr="00CD2037">
        <w:rPr>
          <w:rFonts w:hint="eastAsia"/>
        </w:rPr>
        <w:t>，</w:t>
      </w:r>
      <w:proofErr w:type="gramStart"/>
      <w:r w:rsidR="00CD2037" w:rsidRPr="00CD2037">
        <w:rPr>
          <w:rFonts w:hint="eastAsia"/>
        </w:rPr>
        <w:t>垄堆泥土</w:t>
      </w:r>
      <w:proofErr w:type="gramEnd"/>
      <w:r w:rsidR="00CD2037" w:rsidRPr="00CD2037">
        <w:rPr>
          <w:rFonts w:hint="eastAsia"/>
        </w:rPr>
        <w:t>150</w:t>
      </w:r>
      <w:r w:rsidR="00B67E6E" w:rsidRPr="00B67E6E">
        <w:rPr>
          <w:rFonts w:hint="eastAsia"/>
          <w:vertAlign w:val="superscript"/>
        </w:rPr>
        <w:t xml:space="preserve"> </w:t>
      </w:r>
      <w:r w:rsidR="00B67E6E">
        <w:rPr>
          <w:rFonts w:hint="eastAsia"/>
        </w:rPr>
        <w:t>kg</w:t>
      </w:r>
      <w:r w:rsidR="00B67E6E" w:rsidRPr="00B67E6E">
        <w:rPr>
          <w:rFonts w:hint="eastAsia"/>
        </w:rPr>
        <w:t>～</w:t>
      </w:r>
      <w:r w:rsidR="00CD2037" w:rsidRPr="00CD2037">
        <w:rPr>
          <w:rFonts w:hint="eastAsia"/>
        </w:rPr>
        <w:t>200</w:t>
      </w:r>
      <w:r w:rsidR="00B67E6E" w:rsidRPr="00B67E6E">
        <w:rPr>
          <w:rFonts w:hint="eastAsia"/>
          <w:vertAlign w:val="superscript"/>
        </w:rPr>
        <w:t xml:space="preserve"> </w:t>
      </w:r>
      <w:r w:rsidR="00CD2037" w:rsidRPr="00CD2037">
        <w:rPr>
          <w:rFonts w:hint="eastAsia"/>
        </w:rPr>
        <w:t>kg，</w:t>
      </w:r>
      <w:proofErr w:type="gramStart"/>
      <w:r w:rsidR="00CD2037" w:rsidRPr="00CD2037">
        <w:rPr>
          <w:rFonts w:hint="eastAsia"/>
        </w:rPr>
        <w:t>垄堆宽</w:t>
      </w:r>
      <w:proofErr w:type="gramEnd"/>
      <w:r w:rsidR="00CD2037" w:rsidRPr="00CD2037">
        <w:rPr>
          <w:rFonts w:hint="eastAsia"/>
        </w:rPr>
        <w:t>1.2</w:t>
      </w:r>
      <w:r w:rsidR="00B67E6E" w:rsidRPr="00B67E6E">
        <w:rPr>
          <w:rFonts w:hint="eastAsia"/>
          <w:vertAlign w:val="superscript"/>
        </w:rPr>
        <w:t xml:space="preserve"> </w:t>
      </w:r>
      <w:r w:rsidR="00B67E6E">
        <w:rPr>
          <w:rFonts w:hint="eastAsia"/>
        </w:rPr>
        <w:t>m</w:t>
      </w:r>
      <w:r w:rsidR="00CD2037" w:rsidRPr="00CD2037">
        <w:rPr>
          <w:rFonts w:hint="eastAsia"/>
        </w:rPr>
        <w:t>，</w:t>
      </w:r>
      <w:r w:rsidR="008C6EC3">
        <w:rPr>
          <w:rFonts w:hint="eastAsia"/>
        </w:rPr>
        <w:t>起</w:t>
      </w:r>
      <w:r w:rsidR="00CD2037" w:rsidRPr="00CD2037">
        <w:rPr>
          <w:rFonts w:hint="eastAsia"/>
        </w:rPr>
        <w:t>高</w:t>
      </w:r>
      <w:r w:rsidR="008C6EC3">
        <w:rPr>
          <w:rFonts w:hint="eastAsia"/>
        </w:rPr>
        <w:t>出地面</w:t>
      </w:r>
      <w:r w:rsidR="00CD2037" w:rsidRPr="00CD2037">
        <w:rPr>
          <w:rFonts w:hint="eastAsia"/>
        </w:rPr>
        <w:t>30</w:t>
      </w:r>
      <w:r w:rsidR="00B67E6E" w:rsidRPr="00B67E6E">
        <w:rPr>
          <w:rFonts w:hint="eastAsia"/>
          <w:vertAlign w:val="superscript"/>
        </w:rPr>
        <w:t xml:space="preserve"> </w:t>
      </w:r>
      <w:r w:rsidR="00CD2037" w:rsidRPr="00CD2037">
        <w:rPr>
          <w:rFonts w:hint="eastAsia"/>
        </w:rPr>
        <w:t>cm的龟背</w:t>
      </w:r>
      <w:proofErr w:type="gramStart"/>
      <w:r w:rsidR="00CD2037" w:rsidRPr="00CD2037">
        <w:rPr>
          <w:rFonts w:hint="eastAsia"/>
        </w:rPr>
        <w:t>型垄堆</w:t>
      </w:r>
      <w:proofErr w:type="gramEnd"/>
      <w:r w:rsidR="00CD2037" w:rsidRPr="00CD2037">
        <w:rPr>
          <w:rFonts w:hint="eastAsia"/>
        </w:rPr>
        <w:t>备用</w:t>
      </w:r>
      <w:r w:rsidR="00B67E6E">
        <w:rPr>
          <w:rFonts w:hint="eastAsia"/>
        </w:rPr>
        <w:t>。</w:t>
      </w:r>
    </w:p>
    <w:p w:rsidR="007609B5" w:rsidRDefault="007609B5" w:rsidP="007609B5">
      <w:pPr>
        <w:pStyle w:val="affffffffa"/>
        <w:numPr>
          <w:ilvl w:val="0"/>
          <w:numId w:val="0"/>
        </w:numPr>
      </w:pPr>
    </w:p>
    <w:p w:rsidR="007609B5" w:rsidRDefault="007609B5" w:rsidP="007609B5">
      <w:pPr>
        <w:pStyle w:val="affffffffa"/>
        <w:numPr>
          <w:ilvl w:val="0"/>
          <w:numId w:val="0"/>
        </w:numPr>
      </w:pPr>
    </w:p>
    <w:p w:rsidR="007609B5" w:rsidRDefault="007609B5" w:rsidP="007609B5">
      <w:pPr>
        <w:pStyle w:val="affffffffa"/>
        <w:numPr>
          <w:ilvl w:val="0"/>
          <w:numId w:val="0"/>
        </w:numPr>
      </w:pPr>
    </w:p>
    <w:p w:rsidR="00CA4173" w:rsidRDefault="00CA4173" w:rsidP="00CA4173">
      <w:pPr>
        <w:pStyle w:val="affd"/>
        <w:spacing w:before="120" w:after="120"/>
      </w:pPr>
      <w:r>
        <w:rPr>
          <w:rFonts w:hint="eastAsia"/>
        </w:rPr>
        <w:lastRenderedPageBreak/>
        <w:t>覆膜</w:t>
      </w:r>
    </w:p>
    <w:p w:rsidR="00CA4173" w:rsidRPr="00CA4173" w:rsidRDefault="007609B5" w:rsidP="00CA4173">
      <w:pPr>
        <w:pStyle w:val="affff6"/>
        <w:ind w:firstLine="420"/>
      </w:pPr>
      <w:r w:rsidRPr="007609B5">
        <w:rPr>
          <w:rFonts w:hint="eastAsia"/>
        </w:rPr>
        <w:t>整地后覆膜，盖膜前宜充分浇水，让泥土充分湿润后再盖膜。宜选用银灰反光地膜，膜宽1.4 m，盖膜后四周压实泥土备用，待移栽罗汉果苗时，再在垄顶打孔栽植。7</w:t>
      </w:r>
      <w:r>
        <w:rPr>
          <w:rFonts w:hint="eastAsia"/>
        </w:rPr>
        <w:t>月中旬即可掀除地膜</w:t>
      </w:r>
      <w:r w:rsidR="00DE0428" w:rsidRPr="00DE0428">
        <w:rPr>
          <w:rFonts w:hint="eastAsia"/>
        </w:rPr>
        <w:t>。</w:t>
      </w:r>
    </w:p>
    <w:p w:rsidR="005E624F" w:rsidRDefault="00CA6725" w:rsidP="00274BFF">
      <w:pPr>
        <w:pStyle w:val="affc"/>
        <w:spacing w:before="240" w:after="240"/>
      </w:pPr>
      <w:r>
        <w:rPr>
          <w:rFonts w:hint="eastAsia"/>
        </w:rPr>
        <w:t>定</w:t>
      </w:r>
      <w:r w:rsidR="00883343">
        <w:rPr>
          <w:rFonts w:hint="eastAsia"/>
        </w:rPr>
        <w:t>植</w:t>
      </w:r>
    </w:p>
    <w:p w:rsidR="00274BFF" w:rsidRDefault="00883343" w:rsidP="00274BFF">
      <w:pPr>
        <w:pStyle w:val="affd"/>
        <w:spacing w:before="120" w:after="120"/>
      </w:pPr>
      <w:r>
        <w:rPr>
          <w:rFonts w:hint="eastAsia"/>
        </w:rPr>
        <w:t>种苗选择</w:t>
      </w:r>
    </w:p>
    <w:p w:rsidR="00883343" w:rsidRDefault="00DC2D54" w:rsidP="00552FD2">
      <w:pPr>
        <w:pStyle w:val="affff6"/>
        <w:ind w:firstLine="420"/>
      </w:pPr>
      <w:r>
        <w:rPr>
          <w:rFonts w:hint="eastAsia"/>
        </w:rPr>
        <w:t>宜选择优良扦插</w:t>
      </w:r>
      <w:r w:rsidR="007609B5">
        <w:rPr>
          <w:rFonts w:hint="eastAsia"/>
        </w:rPr>
        <w:t>苗</w:t>
      </w:r>
      <w:r w:rsidR="00552FD2">
        <w:rPr>
          <w:rFonts w:hint="eastAsia"/>
        </w:rPr>
        <w:t>。</w:t>
      </w:r>
    </w:p>
    <w:p w:rsidR="00883343" w:rsidRDefault="00CA6725" w:rsidP="00883343">
      <w:pPr>
        <w:pStyle w:val="affd"/>
        <w:spacing w:before="120" w:after="120"/>
      </w:pPr>
      <w:r>
        <w:rPr>
          <w:rFonts w:hint="eastAsia"/>
        </w:rPr>
        <w:t>定</w:t>
      </w:r>
      <w:r w:rsidR="00883343">
        <w:rPr>
          <w:rFonts w:hint="eastAsia"/>
        </w:rPr>
        <w:t>植时间</w:t>
      </w:r>
    </w:p>
    <w:p w:rsidR="00883343" w:rsidRDefault="00D83791" w:rsidP="00D83791">
      <w:pPr>
        <w:pStyle w:val="affff6"/>
        <w:ind w:firstLine="420"/>
      </w:pPr>
      <w:r>
        <w:rPr>
          <w:rFonts w:hint="eastAsia"/>
        </w:rPr>
        <w:t>宜在3月中旬</w:t>
      </w:r>
      <w:r w:rsidRPr="00D83791">
        <w:rPr>
          <w:rFonts w:hint="eastAsia"/>
        </w:rPr>
        <w:t>～</w:t>
      </w:r>
      <w:r>
        <w:rPr>
          <w:rFonts w:hint="eastAsia"/>
        </w:rPr>
        <w:t>4月中旬</w:t>
      </w:r>
      <w:r w:rsidR="005B7375">
        <w:rPr>
          <w:rFonts w:hint="eastAsia"/>
        </w:rPr>
        <w:t>，温度稳定在15</w:t>
      </w:r>
      <w:r w:rsidR="005B7375" w:rsidRPr="002179D3">
        <w:rPr>
          <w:rFonts w:hint="eastAsia"/>
          <w:vertAlign w:val="superscript"/>
        </w:rPr>
        <w:t xml:space="preserve"> </w:t>
      </w:r>
      <w:r w:rsidR="005B7375">
        <w:rPr>
          <w:rFonts w:hint="eastAsia"/>
        </w:rPr>
        <w:t>℃以上时</w:t>
      </w:r>
      <w:r w:rsidR="00BC0DBE">
        <w:rPr>
          <w:rFonts w:hint="eastAsia"/>
        </w:rPr>
        <w:t>种</w:t>
      </w:r>
      <w:r w:rsidR="005B7375">
        <w:rPr>
          <w:rFonts w:hint="eastAsia"/>
        </w:rPr>
        <w:t>植</w:t>
      </w:r>
      <w:r w:rsidR="00FF1051">
        <w:rPr>
          <w:rFonts w:hint="eastAsia"/>
        </w:rPr>
        <w:t>。</w:t>
      </w:r>
    </w:p>
    <w:p w:rsidR="00883343" w:rsidRDefault="00CA6725" w:rsidP="00883343">
      <w:pPr>
        <w:pStyle w:val="affd"/>
        <w:spacing w:before="120" w:after="120"/>
      </w:pPr>
      <w:r>
        <w:rPr>
          <w:rFonts w:hint="eastAsia"/>
        </w:rPr>
        <w:t>定</w:t>
      </w:r>
      <w:r w:rsidR="00883343">
        <w:rPr>
          <w:rFonts w:hint="eastAsia"/>
        </w:rPr>
        <w:t>植密度</w:t>
      </w:r>
    </w:p>
    <w:p w:rsidR="007609B5" w:rsidRPr="007609B5" w:rsidRDefault="007609B5" w:rsidP="007609B5">
      <w:pPr>
        <w:pStyle w:val="affff6"/>
        <w:ind w:firstLine="420"/>
      </w:pPr>
      <w:r w:rsidRPr="007609B5">
        <w:rPr>
          <w:rFonts w:hint="eastAsia"/>
        </w:rPr>
        <w:t>株距1</w:t>
      </w:r>
      <w:r w:rsidR="009A70C5">
        <w:rPr>
          <w:rFonts w:hint="eastAsia"/>
        </w:rPr>
        <w:t>.2</w:t>
      </w:r>
      <w:r w:rsidRPr="007609B5">
        <w:rPr>
          <w:rFonts w:hint="eastAsia"/>
          <w:vertAlign w:val="superscript"/>
        </w:rPr>
        <w:t xml:space="preserve"> </w:t>
      </w:r>
      <w:r w:rsidRPr="007609B5">
        <w:rPr>
          <w:rFonts w:hint="eastAsia"/>
        </w:rPr>
        <w:t>m～1</w:t>
      </w:r>
      <w:r w:rsidR="009A70C5">
        <w:rPr>
          <w:rFonts w:hint="eastAsia"/>
        </w:rPr>
        <w:t>.</w:t>
      </w:r>
      <w:r w:rsidRPr="007609B5">
        <w:rPr>
          <w:rFonts w:hint="eastAsia"/>
        </w:rPr>
        <w:t>5</w:t>
      </w:r>
      <w:r w:rsidRPr="007609B5">
        <w:rPr>
          <w:rFonts w:hint="eastAsia"/>
          <w:vertAlign w:val="superscript"/>
        </w:rPr>
        <w:t xml:space="preserve"> </w:t>
      </w:r>
      <w:r w:rsidRPr="007609B5">
        <w:rPr>
          <w:rFonts w:hint="eastAsia"/>
        </w:rPr>
        <w:t>m、行距2</w:t>
      </w:r>
      <w:r w:rsidR="009A70C5">
        <w:rPr>
          <w:rFonts w:hint="eastAsia"/>
        </w:rPr>
        <w:t>.</w:t>
      </w:r>
      <w:r w:rsidRPr="007609B5">
        <w:rPr>
          <w:rFonts w:hint="eastAsia"/>
        </w:rPr>
        <w:t>5</w:t>
      </w:r>
      <w:r w:rsidRPr="007609B5">
        <w:rPr>
          <w:rFonts w:hint="eastAsia"/>
          <w:vertAlign w:val="superscript"/>
        </w:rPr>
        <w:t xml:space="preserve"> </w:t>
      </w:r>
      <w:r w:rsidRPr="007609B5">
        <w:rPr>
          <w:rFonts w:hint="eastAsia"/>
        </w:rPr>
        <w:t>m～3</w:t>
      </w:r>
      <w:r w:rsidR="009A70C5">
        <w:rPr>
          <w:rFonts w:hint="eastAsia"/>
        </w:rPr>
        <w:t>.</w:t>
      </w:r>
      <w:r w:rsidRPr="007609B5">
        <w:rPr>
          <w:rFonts w:hint="eastAsia"/>
        </w:rPr>
        <w:t>0</w:t>
      </w:r>
      <w:r w:rsidRPr="007609B5">
        <w:rPr>
          <w:rFonts w:hint="eastAsia"/>
          <w:vertAlign w:val="superscript"/>
        </w:rPr>
        <w:t xml:space="preserve"> </w:t>
      </w:r>
      <w:r w:rsidRPr="007609B5">
        <w:rPr>
          <w:rFonts w:hint="eastAsia"/>
        </w:rPr>
        <w:t>m；每667</w:t>
      </w:r>
      <w:r w:rsidRPr="007609B5">
        <w:rPr>
          <w:rFonts w:hint="eastAsia"/>
          <w:vertAlign w:val="superscript"/>
        </w:rPr>
        <w:t xml:space="preserve"> </w:t>
      </w:r>
      <w:r w:rsidRPr="007609B5">
        <w:rPr>
          <w:rFonts w:hint="eastAsia"/>
        </w:rPr>
        <w:t>m</w:t>
      </w:r>
      <w:r w:rsidRPr="007609B5">
        <w:rPr>
          <w:rFonts w:hint="eastAsia"/>
          <w:vertAlign w:val="superscript"/>
        </w:rPr>
        <w:t>2</w:t>
      </w:r>
      <w:r w:rsidRPr="007609B5">
        <w:rPr>
          <w:rFonts w:hint="eastAsia"/>
        </w:rPr>
        <w:t>种植150株～220株</w:t>
      </w:r>
      <w:r>
        <w:rPr>
          <w:rFonts w:hint="eastAsia"/>
        </w:rPr>
        <w:t>。</w:t>
      </w:r>
    </w:p>
    <w:p w:rsidR="00085BAD" w:rsidRDefault="00CA6725" w:rsidP="00085BAD">
      <w:pPr>
        <w:pStyle w:val="affd"/>
        <w:spacing w:before="120" w:after="120"/>
      </w:pPr>
      <w:r>
        <w:rPr>
          <w:rFonts w:hint="eastAsia"/>
        </w:rPr>
        <w:t>定</w:t>
      </w:r>
      <w:r w:rsidR="00085BAD">
        <w:rPr>
          <w:rFonts w:hint="eastAsia"/>
        </w:rPr>
        <w:t>植方法</w:t>
      </w:r>
    </w:p>
    <w:p w:rsidR="00085BAD" w:rsidRDefault="00A43C94" w:rsidP="00A43C94">
      <w:pPr>
        <w:pStyle w:val="affff6"/>
        <w:ind w:firstLine="420"/>
      </w:pPr>
      <w:r>
        <w:rPr>
          <w:rFonts w:hint="eastAsia"/>
        </w:rPr>
        <w:t>定植时去除营养杯，带泥种植，淋足定根水。</w:t>
      </w:r>
    </w:p>
    <w:p w:rsidR="008A05A3" w:rsidRDefault="008A05A3" w:rsidP="008A05A3">
      <w:pPr>
        <w:pStyle w:val="affd"/>
        <w:spacing w:before="120" w:after="120"/>
      </w:pPr>
      <w:r>
        <w:rPr>
          <w:rFonts w:hint="eastAsia"/>
        </w:rPr>
        <w:t>雌雄株比例</w:t>
      </w:r>
    </w:p>
    <w:p w:rsidR="008A05A3" w:rsidRDefault="008A05A3" w:rsidP="008A05A3">
      <w:pPr>
        <w:pStyle w:val="affff6"/>
        <w:ind w:firstLine="420"/>
      </w:pPr>
      <w:r w:rsidRPr="008A05A3">
        <w:rPr>
          <w:rFonts w:hint="eastAsia"/>
        </w:rPr>
        <w:t>雌雄株比例按100:</w:t>
      </w:r>
      <w:r w:rsidR="009A70C5">
        <w:rPr>
          <w:rFonts w:hint="eastAsia"/>
        </w:rPr>
        <w:t>1</w:t>
      </w:r>
      <w:r w:rsidR="009A70C5" w:rsidRPr="009A70C5">
        <w:rPr>
          <w:rFonts w:hint="eastAsia"/>
        </w:rPr>
        <w:t>～</w:t>
      </w:r>
      <w:r w:rsidR="009A70C5">
        <w:rPr>
          <w:rFonts w:hint="eastAsia"/>
        </w:rPr>
        <w:t>2</w:t>
      </w:r>
      <w:r w:rsidRPr="008A05A3">
        <w:rPr>
          <w:rFonts w:hint="eastAsia"/>
        </w:rPr>
        <w:t>搭配种植。</w:t>
      </w:r>
      <w:r w:rsidR="00BC0DBE">
        <w:rPr>
          <w:rFonts w:hint="eastAsia"/>
        </w:rPr>
        <w:t>宜选用健壮无病的雄株</w:t>
      </w:r>
      <w:r w:rsidRPr="008A05A3">
        <w:rPr>
          <w:rFonts w:hint="eastAsia"/>
        </w:rPr>
        <w:t>种植。</w:t>
      </w:r>
    </w:p>
    <w:p w:rsidR="005B7375" w:rsidRDefault="005B7375" w:rsidP="005B7375">
      <w:pPr>
        <w:pStyle w:val="affd"/>
        <w:spacing w:before="120" w:after="120"/>
      </w:pPr>
      <w:r>
        <w:rPr>
          <w:rFonts w:hint="eastAsia"/>
        </w:rPr>
        <w:t>苗期套袋</w:t>
      </w:r>
    </w:p>
    <w:p w:rsidR="005B7375" w:rsidRDefault="005B7375" w:rsidP="008A05A3">
      <w:pPr>
        <w:pStyle w:val="affff6"/>
        <w:ind w:firstLine="420"/>
      </w:pPr>
      <w:r w:rsidRPr="005B7375">
        <w:rPr>
          <w:rFonts w:hint="eastAsia"/>
        </w:rPr>
        <w:t>种植后，在种苗周围插上4根小木棒或竹扦，套上</w:t>
      </w:r>
      <w:r w:rsidR="00FA535C">
        <w:rPr>
          <w:rFonts w:hint="eastAsia"/>
        </w:rPr>
        <w:t>35</w:t>
      </w:r>
      <w:r w:rsidR="00FA535C" w:rsidRPr="00FA535C">
        <w:rPr>
          <w:rFonts w:hint="eastAsia"/>
          <w:vertAlign w:val="superscript"/>
        </w:rPr>
        <w:t xml:space="preserve"> </w:t>
      </w:r>
      <w:r w:rsidR="00FA535C">
        <w:rPr>
          <w:rFonts w:hint="eastAsia"/>
        </w:rPr>
        <w:t>cm</w:t>
      </w:r>
      <w:r w:rsidRPr="005B7375">
        <w:rPr>
          <w:rFonts w:hint="eastAsia"/>
        </w:rPr>
        <w:t>×40</w:t>
      </w:r>
      <w:r w:rsidR="00FA535C" w:rsidRPr="00FA535C">
        <w:rPr>
          <w:rFonts w:hint="eastAsia"/>
          <w:vertAlign w:val="superscript"/>
        </w:rPr>
        <w:t xml:space="preserve"> </w:t>
      </w:r>
      <w:r w:rsidR="00FA535C">
        <w:rPr>
          <w:rFonts w:hint="eastAsia"/>
        </w:rPr>
        <w:t>cm</w:t>
      </w:r>
      <w:r w:rsidRPr="005B7375">
        <w:rPr>
          <w:rFonts w:hint="eastAsia"/>
        </w:rPr>
        <w:t>两端通透的塑料袋</w:t>
      </w:r>
      <w:r w:rsidR="00FA535C">
        <w:rPr>
          <w:rFonts w:hint="eastAsia"/>
        </w:rPr>
        <w:t>，</w:t>
      </w:r>
      <w:r w:rsidRPr="005B7375">
        <w:rPr>
          <w:rFonts w:hint="eastAsia"/>
        </w:rPr>
        <w:t>将塑料袋上部扎紧，并留2个小孔通风透气。若长期阴冷或雨天，每隔2</w:t>
      </w:r>
      <w:r w:rsidRPr="00FA535C">
        <w:rPr>
          <w:rFonts w:hint="eastAsia"/>
          <w:vertAlign w:val="superscript"/>
        </w:rPr>
        <w:t xml:space="preserve"> </w:t>
      </w:r>
      <w:r w:rsidRPr="005B7375">
        <w:rPr>
          <w:rFonts w:hint="eastAsia"/>
        </w:rPr>
        <w:t>d～3</w:t>
      </w:r>
      <w:r w:rsidRPr="00FA535C">
        <w:rPr>
          <w:rFonts w:hint="eastAsia"/>
          <w:vertAlign w:val="superscript"/>
        </w:rPr>
        <w:t xml:space="preserve"> </w:t>
      </w:r>
      <w:r w:rsidRPr="005B7375">
        <w:rPr>
          <w:rFonts w:hint="eastAsia"/>
        </w:rPr>
        <w:t>d，选择无雨时打开袋口2</w:t>
      </w:r>
      <w:r w:rsidRPr="00FA535C">
        <w:rPr>
          <w:rFonts w:hint="eastAsia"/>
          <w:vertAlign w:val="superscript"/>
        </w:rPr>
        <w:t xml:space="preserve"> </w:t>
      </w:r>
      <w:r w:rsidRPr="005B7375">
        <w:rPr>
          <w:rFonts w:hint="eastAsia"/>
        </w:rPr>
        <w:t>h；若遇高温</w:t>
      </w:r>
      <w:r w:rsidR="00FA535C">
        <w:rPr>
          <w:rFonts w:hint="eastAsia"/>
        </w:rPr>
        <w:t>宜</w:t>
      </w:r>
      <w:r w:rsidRPr="005B7375">
        <w:rPr>
          <w:rFonts w:hint="eastAsia"/>
        </w:rPr>
        <w:t>及时打开袋口通风透气；当罗汉果苗长至平套袋口上端时，</w:t>
      </w:r>
      <w:r w:rsidR="00FA535C">
        <w:rPr>
          <w:rFonts w:hint="eastAsia"/>
        </w:rPr>
        <w:t>应</w:t>
      </w:r>
      <w:r w:rsidRPr="005B7375">
        <w:rPr>
          <w:rFonts w:hint="eastAsia"/>
        </w:rPr>
        <w:t>将套袋取走。</w:t>
      </w:r>
    </w:p>
    <w:p w:rsidR="00A80B97" w:rsidRDefault="009A70C5" w:rsidP="00A80B97">
      <w:pPr>
        <w:pStyle w:val="affd"/>
        <w:spacing w:before="120" w:after="120"/>
      </w:pPr>
      <w:r>
        <w:rPr>
          <w:rFonts w:hint="eastAsia"/>
        </w:rPr>
        <w:t>搭棚</w:t>
      </w:r>
    </w:p>
    <w:p w:rsidR="00F05F38" w:rsidRDefault="00F05F38" w:rsidP="00822FD4">
      <w:pPr>
        <w:pStyle w:val="affe"/>
        <w:spacing w:before="120" w:after="120"/>
      </w:pPr>
      <w:r>
        <w:rPr>
          <w:rFonts w:hint="eastAsia"/>
        </w:rPr>
        <w:t>棚</w:t>
      </w:r>
      <w:r w:rsidR="009A70C5">
        <w:rPr>
          <w:rFonts w:hint="eastAsia"/>
        </w:rPr>
        <w:t>架</w:t>
      </w:r>
    </w:p>
    <w:p w:rsidR="00F05F38" w:rsidRDefault="00F05F38" w:rsidP="00F05F38">
      <w:pPr>
        <w:pStyle w:val="affff6"/>
        <w:ind w:firstLine="420"/>
      </w:pPr>
      <w:r>
        <w:rPr>
          <w:rFonts w:hint="eastAsia"/>
        </w:rPr>
        <w:t>支柱可用木桩或其它桩，长2.2</w:t>
      </w:r>
      <w:r w:rsidRPr="00822FD4">
        <w:rPr>
          <w:rFonts w:hint="eastAsia"/>
          <w:vertAlign w:val="superscript"/>
        </w:rPr>
        <w:t xml:space="preserve"> </w:t>
      </w:r>
      <w:r>
        <w:rPr>
          <w:rFonts w:hint="eastAsia"/>
        </w:rPr>
        <w:t>m～2.7</w:t>
      </w:r>
      <w:r w:rsidRPr="00822FD4">
        <w:rPr>
          <w:rFonts w:hint="eastAsia"/>
          <w:vertAlign w:val="superscript"/>
        </w:rPr>
        <w:t xml:space="preserve"> </w:t>
      </w:r>
      <w:r>
        <w:rPr>
          <w:rFonts w:hint="eastAsia"/>
        </w:rPr>
        <w:t>m，埋入泥土0.5</w:t>
      </w:r>
      <w:r w:rsidRPr="00822FD4">
        <w:rPr>
          <w:rFonts w:hint="eastAsia"/>
          <w:vertAlign w:val="superscript"/>
        </w:rPr>
        <w:t xml:space="preserve"> </w:t>
      </w:r>
      <w:r>
        <w:rPr>
          <w:rFonts w:hint="eastAsia"/>
        </w:rPr>
        <w:t>m，地面留1.7</w:t>
      </w:r>
      <w:r w:rsidRPr="00822FD4">
        <w:rPr>
          <w:rFonts w:hint="eastAsia"/>
          <w:vertAlign w:val="superscript"/>
        </w:rPr>
        <w:t xml:space="preserve"> </w:t>
      </w:r>
      <w:r>
        <w:rPr>
          <w:rFonts w:hint="eastAsia"/>
        </w:rPr>
        <w:t>m～2</w:t>
      </w:r>
      <w:r w:rsidR="005B0CF6">
        <w:rPr>
          <w:rFonts w:hint="eastAsia"/>
        </w:rPr>
        <w:t>.0</w:t>
      </w:r>
      <w:r w:rsidRPr="00822FD4">
        <w:rPr>
          <w:rFonts w:hint="eastAsia"/>
          <w:vertAlign w:val="superscript"/>
        </w:rPr>
        <w:t xml:space="preserve"> </w:t>
      </w:r>
      <w:r>
        <w:rPr>
          <w:rFonts w:hint="eastAsia"/>
        </w:rPr>
        <w:t>m。每隔2</w:t>
      </w:r>
      <w:r w:rsidR="005B0CF6">
        <w:rPr>
          <w:rFonts w:hint="eastAsia"/>
        </w:rPr>
        <w:t>.0</w:t>
      </w:r>
      <w:r w:rsidRPr="00822FD4">
        <w:rPr>
          <w:rFonts w:hint="eastAsia"/>
          <w:vertAlign w:val="superscript"/>
        </w:rPr>
        <w:t xml:space="preserve"> </w:t>
      </w:r>
      <w:r>
        <w:rPr>
          <w:rFonts w:hint="eastAsia"/>
        </w:rPr>
        <w:t>m～3</w:t>
      </w:r>
      <w:r w:rsidR="005B0CF6">
        <w:rPr>
          <w:rFonts w:hint="eastAsia"/>
        </w:rPr>
        <w:t>.0</w:t>
      </w:r>
      <w:r w:rsidRPr="00822FD4">
        <w:rPr>
          <w:rFonts w:hint="eastAsia"/>
          <w:vertAlign w:val="superscript"/>
        </w:rPr>
        <w:t xml:space="preserve"> </w:t>
      </w:r>
      <w:r>
        <w:rPr>
          <w:rFonts w:hint="eastAsia"/>
        </w:rPr>
        <w:t>m立一根支柱，逐排搭架，用木条做横条，棚面用长4</w:t>
      </w:r>
      <w:r w:rsidR="005B0CF6">
        <w:rPr>
          <w:rFonts w:hint="eastAsia"/>
        </w:rPr>
        <w:t>.0</w:t>
      </w:r>
      <w:r w:rsidRPr="00822FD4">
        <w:rPr>
          <w:rFonts w:hint="eastAsia"/>
          <w:vertAlign w:val="superscript"/>
        </w:rPr>
        <w:t xml:space="preserve"> </w:t>
      </w:r>
      <w:r>
        <w:rPr>
          <w:rFonts w:hint="eastAsia"/>
        </w:rPr>
        <w:t>m～6</w:t>
      </w:r>
      <w:r w:rsidR="005B0CF6">
        <w:rPr>
          <w:rFonts w:hint="eastAsia"/>
        </w:rPr>
        <w:t>.0</w:t>
      </w:r>
      <w:r w:rsidRPr="00822FD4">
        <w:rPr>
          <w:rFonts w:hint="eastAsia"/>
          <w:vertAlign w:val="superscript"/>
        </w:rPr>
        <w:t xml:space="preserve"> </w:t>
      </w:r>
      <w:r>
        <w:rPr>
          <w:rFonts w:hint="eastAsia"/>
        </w:rPr>
        <w:t>m的毛竹尾、尾部朝上、主干间隔0.6</w:t>
      </w:r>
      <w:r w:rsidRPr="00822FD4">
        <w:rPr>
          <w:rFonts w:hint="eastAsia"/>
          <w:vertAlign w:val="superscript"/>
        </w:rPr>
        <w:t xml:space="preserve"> </w:t>
      </w:r>
      <w:r>
        <w:rPr>
          <w:rFonts w:hint="eastAsia"/>
        </w:rPr>
        <w:t>m～0.9</w:t>
      </w:r>
      <w:r w:rsidRPr="00822FD4">
        <w:rPr>
          <w:rFonts w:hint="eastAsia"/>
          <w:vertAlign w:val="superscript"/>
        </w:rPr>
        <w:t xml:space="preserve"> </w:t>
      </w:r>
      <w:r>
        <w:rPr>
          <w:rFonts w:hint="eastAsia"/>
        </w:rPr>
        <w:t>m</w:t>
      </w:r>
      <w:r w:rsidR="00F5086C">
        <w:rPr>
          <w:rFonts w:hint="eastAsia"/>
        </w:rPr>
        <w:t>均匀铺设</w:t>
      </w:r>
      <w:r>
        <w:rPr>
          <w:rFonts w:hint="eastAsia"/>
        </w:rPr>
        <w:t>。</w:t>
      </w:r>
    </w:p>
    <w:p w:rsidR="00F05F38" w:rsidRDefault="00F05F38" w:rsidP="00822FD4">
      <w:pPr>
        <w:pStyle w:val="affe"/>
        <w:spacing w:before="120" w:after="120"/>
      </w:pPr>
      <w:r>
        <w:rPr>
          <w:rFonts w:hint="eastAsia"/>
        </w:rPr>
        <w:t>塑料网棚</w:t>
      </w:r>
    </w:p>
    <w:p w:rsidR="00A80B97" w:rsidRPr="008A05A3" w:rsidRDefault="00F05F38" w:rsidP="00F05F38">
      <w:pPr>
        <w:pStyle w:val="affff6"/>
        <w:ind w:firstLine="420"/>
      </w:pPr>
      <w:r>
        <w:rPr>
          <w:rFonts w:hint="eastAsia"/>
        </w:rPr>
        <w:t>用木桩或其它桩立柱，相互间隔3</w:t>
      </w:r>
      <w:r w:rsidR="005B0CF6">
        <w:rPr>
          <w:rFonts w:hint="eastAsia"/>
        </w:rPr>
        <w:t>.0</w:t>
      </w:r>
      <w:r w:rsidRPr="00822FD4">
        <w:rPr>
          <w:rFonts w:hint="eastAsia"/>
          <w:vertAlign w:val="superscript"/>
        </w:rPr>
        <w:t xml:space="preserve"> </w:t>
      </w:r>
      <w:r>
        <w:rPr>
          <w:rFonts w:hint="eastAsia"/>
        </w:rPr>
        <w:t>m～4</w:t>
      </w:r>
      <w:r w:rsidR="005B0CF6">
        <w:rPr>
          <w:rFonts w:hint="eastAsia"/>
        </w:rPr>
        <w:t>.0</w:t>
      </w:r>
      <w:r w:rsidRPr="00822FD4">
        <w:rPr>
          <w:rFonts w:hint="eastAsia"/>
          <w:vertAlign w:val="superscript"/>
        </w:rPr>
        <w:t xml:space="preserve"> </w:t>
      </w:r>
      <w:r>
        <w:rPr>
          <w:rFonts w:hint="eastAsia"/>
        </w:rPr>
        <w:t>m，横直成行，用12＃铁丝拉直固定于支柱上，</w:t>
      </w:r>
      <w:r w:rsidR="00F5086C">
        <w:rPr>
          <w:rFonts w:hint="eastAsia"/>
        </w:rPr>
        <w:t>宜选用</w:t>
      </w:r>
      <w:r>
        <w:rPr>
          <w:rFonts w:hint="eastAsia"/>
        </w:rPr>
        <w:t>18</w:t>
      </w:r>
      <w:r w:rsidRPr="00822FD4">
        <w:rPr>
          <w:rFonts w:hint="eastAsia"/>
          <w:vertAlign w:val="superscript"/>
        </w:rPr>
        <w:t xml:space="preserve"> </w:t>
      </w:r>
      <w:r>
        <w:rPr>
          <w:rFonts w:hint="eastAsia"/>
        </w:rPr>
        <w:t>cm</w:t>
      </w:r>
      <w:r w:rsidR="00822FD4">
        <w:rPr>
          <w:rFonts w:hint="eastAsia"/>
        </w:rPr>
        <w:t>眼的塑料网拉紧</w:t>
      </w:r>
      <w:r w:rsidR="00A80B97">
        <w:rPr>
          <w:rFonts w:hint="eastAsia"/>
        </w:rPr>
        <w:t>。</w:t>
      </w:r>
    </w:p>
    <w:p w:rsidR="00883343" w:rsidRDefault="00883343" w:rsidP="00883343">
      <w:pPr>
        <w:pStyle w:val="affc"/>
        <w:spacing w:before="240" w:after="240"/>
      </w:pPr>
      <w:r>
        <w:rPr>
          <w:rFonts w:hint="eastAsia"/>
        </w:rPr>
        <w:t>田间管理</w:t>
      </w:r>
    </w:p>
    <w:p w:rsidR="00883343" w:rsidRDefault="006C3181" w:rsidP="00883343">
      <w:pPr>
        <w:pStyle w:val="affd"/>
        <w:spacing w:before="120" w:after="120"/>
      </w:pPr>
      <w:r>
        <w:rPr>
          <w:rFonts w:hint="eastAsia"/>
        </w:rPr>
        <w:t>追</w:t>
      </w:r>
      <w:r w:rsidR="00883343">
        <w:rPr>
          <w:rFonts w:hint="eastAsia"/>
        </w:rPr>
        <w:t>肥管理</w:t>
      </w:r>
    </w:p>
    <w:p w:rsidR="002875FA" w:rsidRDefault="002875FA" w:rsidP="002875FA">
      <w:pPr>
        <w:pStyle w:val="affe"/>
        <w:spacing w:before="120" w:after="120"/>
      </w:pPr>
      <w:r>
        <w:rPr>
          <w:rFonts w:hint="eastAsia"/>
        </w:rPr>
        <w:t>要求</w:t>
      </w:r>
    </w:p>
    <w:p w:rsidR="002875FA" w:rsidRDefault="002875FA" w:rsidP="002875FA">
      <w:pPr>
        <w:pStyle w:val="affff6"/>
        <w:ind w:firstLine="420"/>
      </w:pPr>
      <w:r w:rsidRPr="008273D6">
        <w:rPr>
          <w:rFonts w:hint="eastAsia"/>
        </w:rPr>
        <w:t xml:space="preserve">施用肥料符合NY/T </w:t>
      </w:r>
      <w:r w:rsidR="00902D16">
        <w:rPr>
          <w:rFonts w:hint="eastAsia"/>
        </w:rPr>
        <w:t>394</w:t>
      </w:r>
      <w:r w:rsidRPr="008273D6">
        <w:rPr>
          <w:rFonts w:hint="eastAsia"/>
        </w:rPr>
        <w:t>的要求。</w:t>
      </w:r>
    </w:p>
    <w:p w:rsidR="0009116D" w:rsidRPr="0009116D" w:rsidRDefault="004416F0" w:rsidP="0009116D">
      <w:pPr>
        <w:pStyle w:val="affe"/>
        <w:spacing w:before="120" w:after="120"/>
      </w:pPr>
      <w:r>
        <w:rPr>
          <w:rFonts w:hint="eastAsia"/>
        </w:rPr>
        <w:t>苗期追肥</w:t>
      </w:r>
    </w:p>
    <w:p w:rsidR="00A74B0A" w:rsidRDefault="004416F0" w:rsidP="002875FA">
      <w:pPr>
        <w:pStyle w:val="affff6"/>
        <w:ind w:firstLine="420"/>
      </w:pPr>
      <w:r w:rsidRPr="004416F0">
        <w:rPr>
          <w:rFonts w:hint="eastAsia"/>
        </w:rPr>
        <w:t>种苗定植后</w:t>
      </w:r>
      <w:r>
        <w:rPr>
          <w:rFonts w:hint="eastAsia"/>
        </w:rPr>
        <w:t>，</w:t>
      </w:r>
      <w:r w:rsidRPr="004416F0">
        <w:rPr>
          <w:rFonts w:hint="eastAsia"/>
        </w:rPr>
        <w:t>每隔5</w:t>
      </w:r>
      <w:r w:rsidRPr="004416F0">
        <w:rPr>
          <w:rFonts w:hint="eastAsia"/>
          <w:vertAlign w:val="superscript"/>
        </w:rPr>
        <w:t xml:space="preserve"> </w:t>
      </w:r>
      <w:r>
        <w:rPr>
          <w:rFonts w:hint="eastAsia"/>
        </w:rPr>
        <w:t>d</w:t>
      </w:r>
      <w:r w:rsidRPr="002875FA">
        <w:rPr>
          <w:rFonts w:hint="eastAsia"/>
        </w:rPr>
        <w:t>～</w:t>
      </w:r>
      <w:r w:rsidRPr="004416F0">
        <w:rPr>
          <w:rFonts w:hint="eastAsia"/>
        </w:rPr>
        <w:t>7</w:t>
      </w:r>
      <w:r w:rsidRPr="004416F0">
        <w:rPr>
          <w:rFonts w:hint="eastAsia"/>
          <w:vertAlign w:val="superscript"/>
        </w:rPr>
        <w:t xml:space="preserve"> </w:t>
      </w:r>
      <w:r>
        <w:rPr>
          <w:rFonts w:hint="eastAsia"/>
        </w:rPr>
        <w:t>d在</w:t>
      </w:r>
      <w:r w:rsidRPr="004416F0">
        <w:rPr>
          <w:rFonts w:hint="eastAsia"/>
        </w:rPr>
        <w:t>离苗</w:t>
      </w:r>
      <w:r>
        <w:rPr>
          <w:rFonts w:hint="eastAsia"/>
        </w:rPr>
        <w:t xml:space="preserve"> 5</w:t>
      </w:r>
      <w:r w:rsidRPr="004416F0">
        <w:rPr>
          <w:rFonts w:hint="eastAsia"/>
          <w:vertAlign w:val="superscript"/>
        </w:rPr>
        <w:t xml:space="preserve"> </w:t>
      </w:r>
      <w:r>
        <w:rPr>
          <w:rFonts w:hint="eastAsia"/>
        </w:rPr>
        <w:t>cm</w:t>
      </w:r>
      <w:r w:rsidRPr="002875FA">
        <w:rPr>
          <w:rFonts w:hint="eastAsia"/>
        </w:rPr>
        <w:t>～</w:t>
      </w:r>
      <w:r w:rsidRPr="004416F0">
        <w:rPr>
          <w:rFonts w:hint="eastAsia"/>
        </w:rPr>
        <w:t>8</w:t>
      </w:r>
      <w:r w:rsidRPr="004416F0">
        <w:rPr>
          <w:rFonts w:hint="eastAsia"/>
          <w:vertAlign w:val="superscript"/>
        </w:rPr>
        <w:t xml:space="preserve"> </w:t>
      </w:r>
      <w:r>
        <w:rPr>
          <w:rFonts w:hint="eastAsia"/>
        </w:rPr>
        <w:t>cm</w:t>
      </w:r>
      <w:r w:rsidRPr="004416F0">
        <w:rPr>
          <w:rFonts w:hint="eastAsia"/>
        </w:rPr>
        <w:t>处施速效水溶肥，整个苗期施水肥 3 次以上，随着苗的生长，淋肥的距离要逐渐增大</w:t>
      </w:r>
      <w:r w:rsidR="002875FA">
        <w:rPr>
          <w:rFonts w:hint="eastAsia"/>
        </w:rPr>
        <w:t>。</w:t>
      </w:r>
    </w:p>
    <w:p w:rsidR="004416F0" w:rsidRPr="008273D6" w:rsidRDefault="004416F0" w:rsidP="002875FA">
      <w:pPr>
        <w:pStyle w:val="affff6"/>
        <w:ind w:firstLine="420"/>
      </w:pPr>
    </w:p>
    <w:p w:rsidR="0009116D" w:rsidRPr="008273D6" w:rsidRDefault="0009116D" w:rsidP="0009116D">
      <w:pPr>
        <w:pStyle w:val="affe"/>
        <w:spacing w:before="120" w:after="120"/>
      </w:pPr>
      <w:proofErr w:type="gramStart"/>
      <w:r w:rsidRPr="008273D6">
        <w:rPr>
          <w:rFonts w:hint="eastAsia"/>
        </w:rPr>
        <w:lastRenderedPageBreak/>
        <w:t>催花壮花肥</w:t>
      </w:r>
      <w:proofErr w:type="gramEnd"/>
    </w:p>
    <w:p w:rsidR="0009116D" w:rsidRPr="008273D6" w:rsidRDefault="004416F0" w:rsidP="0064444F">
      <w:pPr>
        <w:pStyle w:val="affff6"/>
        <w:ind w:firstLine="420"/>
      </w:pPr>
      <w:r w:rsidRPr="004416F0">
        <w:rPr>
          <w:rFonts w:hint="eastAsia"/>
        </w:rPr>
        <w:t>当苗长至0.8</w:t>
      </w:r>
      <w:r w:rsidRPr="004416F0">
        <w:rPr>
          <w:rFonts w:hint="eastAsia"/>
          <w:vertAlign w:val="superscript"/>
        </w:rPr>
        <w:t xml:space="preserve"> </w:t>
      </w:r>
      <w:r>
        <w:rPr>
          <w:rFonts w:hint="eastAsia"/>
        </w:rPr>
        <w:t>m</w:t>
      </w:r>
      <w:r w:rsidRPr="0064444F">
        <w:rPr>
          <w:rFonts w:hint="eastAsia"/>
        </w:rPr>
        <w:t>～</w:t>
      </w:r>
      <w:r w:rsidRPr="004416F0">
        <w:rPr>
          <w:rFonts w:hint="eastAsia"/>
        </w:rPr>
        <w:t>1</w:t>
      </w:r>
      <w:r>
        <w:rPr>
          <w:rFonts w:hint="eastAsia"/>
        </w:rPr>
        <w:t>.0</w:t>
      </w:r>
      <w:r w:rsidRPr="004416F0">
        <w:rPr>
          <w:rFonts w:hint="eastAsia"/>
          <w:vertAlign w:val="superscript"/>
        </w:rPr>
        <w:t xml:space="preserve"> </w:t>
      </w:r>
      <w:r>
        <w:rPr>
          <w:rFonts w:hint="eastAsia"/>
        </w:rPr>
        <w:t>m</w:t>
      </w:r>
      <w:r w:rsidRPr="004416F0">
        <w:rPr>
          <w:rFonts w:hint="eastAsia"/>
        </w:rPr>
        <w:t>高时，每株施0.1</w:t>
      </w:r>
      <w:r w:rsidRPr="004416F0">
        <w:rPr>
          <w:rFonts w:hint="eastAsia"/>
          <w:vertAlign w:val="superscript"/>
        </w:rPr>
        <w:t xml:space="preserve"> </w:t>
      </w:r>
      <w:r w:rsidRPr="004416F0">
        <w:rPr>
          <w:rFonts w:hint="eastAsia"/>
        </w:rPr>
        <w:t>kg～</w:t>
      </w:r>
      <w:r>
        <w:rPr>
          <w:rFonts w:hint="eastAsia"/>
        </w:rPr>
        <w:t>0.2</w:t>
      </w:r>
      <w:r w:rsidRPr="004416F0">
        <w:rPr>
          <w:rFonts w:hint="eastAsia"/>
          <w:vertAlign w:val="superscript"/>
        </w:rPr>
        <w:t xml:space="preserve"> </w:t>
      </w:r>
      <w:r w:rsidRPr="004416F0">
        <w:rPr>
          <w:rFonts w:hint="eastAsia"/>
        </w:rPr>
        <w:t>kg</w:t>
      </w:r>
      <w:r w:rsidR="007C4205">
        <w:rPr>
          <w:rFonts w:hint="eastAsia"/>
        </w:rPr>
        <w:t>高钾型</w:t>
      </w:r>
      <w:r w:rsidRPr="004416F0">
        <w:rPr>
          <w:rFonts w:hint="eastAsia"/>
        </w:rPr>
        <w:t>复合肥(N:P</w:t>
      </w:r>
      <w:r w:rsidRPr="004416F0">
        <w:rPr>
          <w:rFonts w:hint="eastAsia"/>
          <w:vertAlign w:val="subscript"/>
        </w:rPr>
        <w:t>2</w:t>
      </w:r>
      <w:r>
        <w:rPr>
          <w:rFonts w:hint="eastAsia"/>
        </w:rPr>
        <w:t>O</w:t>
      </w:r>
      <w:r w:rsidRPr="004416F0">
        <w:rPr>
          <w:rFonts w:hint="eastAsia"/>
        </w:rPr>
        <w:t>s:K</w:t>
      </w:r>
      <w:r w:rsidRPr="004416F0">
        <w:rPr>
          <w:rFonts w:hint="eastAsia"/>
          <w:vertAlign w:val="subscript"/>
        </w:rPr>
        <w:t>2</w:t>
      </w:r>
      <w:r>
        <w:rPr>
          <w:rFonts w:hint="eastAsia"/>
        </w:rPr>
        <w:t>O</w:t>
      </w:r>
      <w:r w:rsidRPr="004416F0">
        <w:rPr>
          <w:rFonts w:hint="eastAsia"/>
        </w:rPr>
        <w:t>=16:6:25) ，并结合整株喷雾</w:t>
      </w:r>
      <w:r w:rsidR="007C4205">
        <w:rPr>
          <w:rFonts w:hint="eastAsia"/>
        </w:rPr>
        <w:t>1</w:t>
      </w:r>
      <w:r w:rsidR="007C4205" w:rsidRPr="0064444F">
        <w:rPr>
          <w:rFonts w:hint="eastAsia"/>
        </w:rPr>
        <w:t>～</w:t>
      </w:r>
      <w:r w:rsidR="007C4205">
        <w:rPr>
          <w:rFonts w:hint="eastAsia"/>
        </w:rPr>
        <w:t>2</w:t>
      </w:r>
      <w:r w:rsidRPr="004416F0">
        <w:rPr>
          <w:rFonts w:hint="eastAsia"/>
        </w:rPr>
        <w:t>次磷酸二氢钾叶面肥</w:t>
      </w:r>
      <w:r w:rsidR="00D441D8" w:rsidRPr="008273D6">
        <w:rPr>
          <w:rFonts w:hint="eastAsia"/>
        </w:rPr>
        <w:t>。</w:t>
      </w:r>
    </w:p>
    <w:p w:rsidR="0009116D" w:rsidRDefault="0009116D" w:rsidP="0009116D">
      <w:pPr>
        <w:pStyle w:val="affe"/>
        <w:spacing w:before="120" w:after="120"/>
      </w:pPr>
      <w:r>
        <w:rPr>
          <w:rFonts w:hint="eastAsia"/>
        </w:rPr>
        <w:t>壮果肥</w:t>
      </w:r>
    </w:p>
    <w:p w:rsidR="0009116D" w:rsidRDefault="007C4205" w:rsidP="0064444F">
      <w:pPr>
        <w:pStyle w:val="affff6"/>
        <w:ind w:firstLine="420"/>
      </w:pPr>
      <w:r w:rsidRPr="007C4205">
        <w:rPr>
          <w:rFonts w:hint="eastAsia"/>
        </w:rPr>
        <w:t>植株开始开花并且少量花授粉座果后，每株施0.2</w:t>
      </w:r>
      <w:r w:rsidRPr="007C4205">
        <w:rPr>
          <w:rFonts w:hint="eastAsia"/>
          <w:vertAlign w:val="superscript"/>
        </w:rPr>
        <w:t xml:space="preserve"> </w:t>
      </w:r>
      <w:r w:rsidRPr="007C4205">
        <w:rPr>
          <w:rFonts w:hint="eastAsia"/>
        </w:rPr>
        <w:t>kg～0.4</w:t>
      </w:r>
      <w:r w:rsidRPr="007C4205">
        <w:rPr>
          <w:rFonts w:hint="eastAsia"/>
          <w:vertAlign w:val="superscript"/>
        </w:rPr>
        <w:t xml:space="preserve"> </w:t>
      </w:r>
      <w:r w:rsidRPr="007C4205">
        <w:rPr>
          <w:rFonts w:hint="eastAsia"/>
        </w:rPr>
        <w:t>kg</w:t>
      </w:r>
      <w:r>
        <w:rPr>
          <w:rFonts w:hint="eastAsia"/>
        </w:rPr>
        <w:t>高氮高钾</w:t>
      </w:r>
      <w:r w:rsidRPr="007C4205">
        <w:rPr>
          <w:rFonts w:hint="eastAsia"/>
        </w:rPr>
        <w:t>复合肥(N: P</w:t>
      </w:r>
      <w:r w:rsidRPr="007C4205">
        <w:rPr>
          <w:rFonts w:hint="eastAsia"/>
          <w:vertAlign w:val="subscript"/>
        </w:rPr>
        <w:t>2</w:t>
      </w:r>
      <w:r w:rsidRPr="007C4205">
        <w:rPr>
          <w:rFonts w:hint="eastAsia"/>
        </w:rPr>
        <w:t>0:K</w:t>
      </w:r>
      <w:r w:rsidRPr="007C4205">
        <w:rPr>
          <w:rFonts w:hint="eastAsia"/>
          <w:vertAlign w:val="subscript"/>
        </w:rPr>
        <w:t>2</w:t>
      </w:r>
      <w:r w:rsidRPr="007C4205">
        <w:rPr>
          <w:rFonts w:hint="eastAsia"/>
        </w:rPr>
        <w:t>0=18:6:25)</w:t>
      </w:r>
      <w:r>
        <w:rPr>
          <w:rFonts w:hint="eastAsia"/>
        </w:rPr>
        <w:t>，</w:t>
      </w:r>
      <w:r w:rsidRPr="007C4205">
        <w:rPr>
          <w:rFonts w:hint="eastAsia"/>
        </w:rPr>
        <w:t>叶面可喷施腐殖酸、氨基酸等叶面肥</w:t>
      </w:r>
      <w:r w:rsidR="00D441D8" w:rsidRPr="008273D6">
        <w:rPr>
          <w:rFonts w:hint="eastAsia"/>
        </w:rPr>
        <w:t>。</w:t>
      </w:r>
    </w:p>
    <w:p w:rsidR="006C3181" w:rsidRDefault="006C3181" w:rsidP="00A74B0A">
      <w:pPr>
        <w:pStyle w:val="affd"/>
        <w:spacing w:before="120" w:after="120"/>
      </w:pPr>
      <w:r>
        <w:rPr>
          <w:rFonts w:hint="eastAsia"/>
        </w:rPr>
        <w:t>水分管理</w:t>
      </w:r>
    </w:p>
    <w:p w:rsidR="00D441D8" w:rsidRPr="00D441D8" w:rsidRDefault="00D441D8" w:rsidP="00D441D8">
      <w:pPr>
        <w:pStyle w:val="affff6"/>
        <w:ind w:firstLine="420"/>
      </w:pPr>
      <w:r>
        <w:rPr>
          <w:rFonts w:hint="eastAsia"/>
        </w:rPr>
        <w:t>种苗种后要</w:t>
      </w:r>
      <w:r w:rsidRPr="00FC2D43">
        <w:rPr>
          <w:rFonts w:hint="eastAsia"/>
        </w:rPr>
        <w:t>淋足定根水</w:t>
      </w:r>
      <w:r>
        <w:rPr>
          <w:rFonts w:hint="eastAsia"/>
        </w:rPr>
        <w:t>，保持根部泥土湿润，保持排水沟畅通，避免积水。</w:t>
      </w:r>
      <w:r w:rsidRPr="00FC2D43">
        <w:rPr>
          <w:rFonts w:hint="eastAsia"/>
        </w:rPr>
        <w:t>覆盖地膜，旱时保墒，雨后提墒。</w:t>
      </w:r>
      <w:r>
        <w:rPr>
          <w:rFonts w:hint="eastAsia"/>
        </w:rPr>
        <w:t>开花结果期的水分管理以湿润为主，干旱应适当补水。秋季需适时灌溉，整个生育期应保持土壤湿润。</w:t>
      </w:r>
      <w:r w:rsidRPr="00FC2D43">
        <w:rPr>
          <w:rFonts w:hint="eastAsia"/>
        </w:rPr>
        <w:t>果实膨大期间，田间持水量保持60％～80</w:t>
      </w:r>
      <w:r>
        <w:rPr>
          <w:rFonts w:hint="eastAsia"/>
        </w:rPr>
        <w:t>％</w:t>
      </w:r>
      <w:r w:rsidR="00F4376E">
        <w:rPr>
          <w:rFonts w:hint="eastAsia"/>
        </w:rPr>
        <w:t>。</w:t>
      </w:r>
    </w:p>
    <w:p w:rsidR="00883343" w:rsidRDefault="00883343" w:rsidP="00883343">
      <w:pPr>
        <w:pStyle w:val="affd"/>
        <w:spacing w:before="120" w:after="120"/>
      </w:pPr>
      <w:r>
        <w:rPr>
          <w:rFonts w:hint="eastAsia"/>
        </w:rPr>
        <w:t>整枝修剪</w:t>
      </w:r>
    </w:p>
    <w:p w:rsidR="006C3181" w:rsidRDefault="007C4205" w:rsidP="006C3181">
      <w:pPr>
        <w:pStyle w:val="affe"/>
        <w:spacing w:before="120" w:after="120"/>
      </w:pPr>
      <w:r>
        <w:rPr>
          <w:rFonts w:hint="eastAsia"/>
        </w:rPr>
        <w:t>打顶促</w:t>
      </w:r>
      <w:r w:rsidR="006C3181">
        <w:rPr>
          <w:rFonts w:hint="eastAsia"/>
        </w:rPr>
        <w:t>蔓</w:t>
      </w:r>
    </w:p>
    <w:p w:rsidR="00883343" w:rsidRDefault="007C4205" w:rsidP="006C3181">
      <w:pPr>
        <w:pStyle w:val="affff6"/>
        <w:ind w:firstLine="420"/>
      </w:pPr>
      <w:r>
        <w:rPr>
          <w:rFonts w:hint="eastAsia"/>
        </w:rPr>
        <w:t>生长前期要及时抹除侧芽，苗长至半棚（</w:t>
      </w:r>
      <w:r w:rsidRPr="007C4205">
        <w:rPr>
          <w:rFonts w:hint="eastAsia"/>
        </w:rPr>
        <w:t>80</w:t>
      </w:r>
      <w:r w:rsidRPr="007C4205">
        <w:rPr>
          <w:rFonts w:hint="eastAsia"/>
          <w:vertAlign w:val="superscript"/>
        </w:rPr>
        <w:t xml:space="preserve"> </w:t>
      </w:r>
      <w:r w:rsidRPr="007C4205">
        <w:t>cm</w:t>
      </w:r>
      <w:r w:rsidRPr="007C4205">
        <w:rPr>
          <w:rFonts w:hint="eastAsia"/>
        </w:rPr>
        <w:t>～100</w:t>
      </w:r>
      <w:r w:rsidRPr="007C4205">
        <w:rPr>
          <w:rFonts w:hint="eastAsia"/>
          <w:vertAlign w:val="superscript"/>
        </w:rPr>
        <w:t xml:space="preserve"> </w:t>
      </w:r>
      <w:r w:rsidRPr="007C4205">
        <w:rPr>
          <w:rFonts w:hint="eastAsia"/>
        </w:rPr>
        <w:t>cm高时）打顶</w:t>
      </w:r>
      <w:r w:rsidR="006C3181">
        <w:rPr>
          <w:rFonts w:hint="eastAsia"/>
        </w:rPr>
        <w:t>。</w:t>
      </w:r>
    </w:p>
    <w:p w:rsidR="006C3181" w:rsidRDefault="00822FD4" w:rsidP="006C3181">
      <w:pPr>
        <w:pStyle w:val="affe"/>
        <w:spacing w:before="120" w:after="120"/>
      </w:pPr>
      <w:r>
        <w:rPr>
          <w:rFonts w:hint="eastAsia"/>
        </w:rPr>
        <w:t>短蔓整枝</w:t>
      </w:r>
    </w:p>
    <w:p w:rsidR="007C4205" w:rsidRDefault="007C4205" w:rsidP="006C3181">
      <w:pPr>
        <w:pStyle w:val="affff6"/>
        <w:ind w:firstLine="420"/>
      </w:pPr>
      <w:r w:rsidRPr="007C4205">
        <w:rPr>
          <w:rFonts w:hint="eastAsia"/>
        </w:rPr>
        <w:t>主蔓上棚后打顶，留</w:t>
      </w:r>
      <w:r>
        <w:rPr>
          <w:rFonts w:hint="eastAsia"/>
        </w:rPr>
        <w:t>2</w:t>
      </w:r>
      <w:r w:rsidRPr="007C4205">
        <w:rPr>
          <w:rFonts w:hint="eastAsia"/>
        </w:rPr>
        <w:t>条</w:t>
      </w:r>
      <w:r w:rsidRPr="00822FD4">
        <w:rPr>
          <w:rFonts w:hint="eastAsia"/>
        </w:rPr>
        <w:t>～</w:t>
      </w:r>
      <w:r>
        <w:rPr>
          <w:rFonts w:hint="eastAsia"/>
        </w:rPr>
        <w:t>3</w:t>
      </w:r>
      <w:r w:rsidRPr="007C4205">
        <w:rPr>
          <w:rFonts w:hint="eastAsia"/>
        </w:rPr>
        <w:t>条一级侧蔓</w:t>
      </w:r>
      <w:r>
        <w:rPr>
          <w:rFonts w:hint="eastAsia"/>
        </w:rPr>
        <w:t>，</w:t>
      </w:r>
      <w:r w:rsidRPr="007C4205">
        <w:rPr>
          <w:rFonts w:hint="eastAsia"/>
        </w:rPr>
        <w:t>一级侧蔓长至5</w:t>
      </w:r>
      <w:r w:rsidRPr="005B0CF6">
        <w:rPr>
          <w:rFonts w:hint="eastAsia"/>
        </w:rPr>
        <w:t>～</w:t>
      </w:r>
      <w:r>
        <w:rPr>
          <w:rFonts w:hint="eastAsia"/>
        </w:rPr>
        <w:t>6</w:t>
      </w:r>
      <w:r w:rsidRPr="007C4205">
        <w:rPr>
          <w:rFonts w:hint="eastAsia"/>
        </w:rPr>
        <w:t>张叶时打顶，每条一级侧蔓留3条～</w:t>
      </w:r>
      <w:r>
        <w:rPr>
          <w:rFonts w:hint="eastAsia"/>
        </w:rPr>
        <w:t>5</w:t>
      </w:r>
      <w:r w:rsidRPr="007C4205">
        <w:rPr>
          <w:rFonts w:hint="eastAsia"/>
        </w:rPr>
        <w:t>条二级侧蔓</w:t>
      </w:r>
      <w:r>
        <w:rPr>
          <w:rFonts w:hint="eastAsia"/>
        </w:rPr>
        <w:t>，</w:t>
      </w:r>
      <w:r w:rsidRPr="007C4205">
        <w:rPr>
          <w:rFonts w:hint="eastAsia"/>
        </w:rPr>
        <w:t>总共6条～</w:t>
      </w:r>
      <w:r>
        <w:rPr>
          <w:rFonts w:hint="eastAsia"/>
        </w:rPr>
        <w:t>15</w:t>
      </w:r>
      <w:r w:rsidRPr="007C4205">
        <w:rPr>
          <w:rFonts w:hint="eastAsia"/>
        </w:rPr>
        <w:t>条二级侧蔓</w:t>
      </w:r>
      <w:r>
        <w:rPr>
          <w:rFonts w:hint="eastAsia"/>
        </w:rPr>
        <w:t>，</w:t>
      </w:r>
      <w:r w:rsidRPr="007C4205">
        <w:rPr>
          <w:rFonts w:hint="eastAsia"/>
        </w:rPr>
        <w:t>也可让二级侧蔓长至7～</w:t>
      </w:r>
      <w:r>
        <w:rPr>
          <w:rFonts w:hint="eastAsia"/>
        </w:rPr>
        <w:t>8</w:t>
      </w:r>
      <w:r w:rsidRPr="007C4205">
        <w:rPr>
          <w:rFonts w:hint="eastAsia"/>
        </w:rPr>
        <w:t>张叶时</w:t>
      </w:r>
      <w:r>
        <w:rPr>
          <w:rFonts w:hint="eastAsia"/>
        </w:rPr>
        <w:t>，</w:t>
      </w:r>
      <w:r w:rsidRPr="007C4205">
        <w:rPr>
          <w:rFonts w:hint="eastAsia"/>
        </w:rPr>
        <w:t>留3～4张叶进行打顶，每株留6条～</w:t>
      </w:r>
      <w:r>
        <w:rPr>
          <w:rFonts w:hint="eastAsia"/>
        </w:rPr>
        <w:t>15</w:t>
      </w:r>
      <w:r w:rsidRPr="007C4205">
        <w:rPr>
          <w:rFonts w:hint="eastAsia"/>
        </w:rPr>
        <w:t>条三级侧蔓</w:t>
      </w:r>
      <w:r>
        <w:rPr>
          <w:rFonts w:hint="eastAsia"/>
        </w:rPr>
        <w:t>。</w:t>
      </w:r>
    </w:p>
    <w:p w:rsidR="006C3181" w:rsidRDefault="006C3181" w:rsidP="006C3181">
      <w:pPr>
        <w:pStyle w:val="affd"/>
        <w:spacing w:before="120" w:after="120"/>
      </w:pPr>
      <w:r>
        <w:rPr>
          <w:rFonts w:hint="eastAsia"/>
        </w:rPr>
        <w:t>浅耕除草</w:t>
      </w:r>
    </w:p>
    <w:p w:rsidR="006C3181" w:rsidRPr="006C3181" w:rsidRDefault="006C3181" w:rsidP="006C3181">
      <w:pPr>
        <w:pStyle w:val="affff6"/>
        <w:ind w:firstLine="420"/>
      </w:pPr>
      <w:r>
        <w:rPr>
          <w:rFonts w:hint="eastAsia"/>
        </w:rPr>
        <w:t>4月至7月</w:t>
      </w:r>
      <w:r w:rsidR="00FC2D43">
        <w:rPr>
          <w:rFonts w:hint="eastAsia"/>
        </w:rPr>
        <w:t>，</w:t>
      </w:r>
      <w:r>
        <w:rPr>
          <w:rFonts w:hint="eastAsia"/>
        </w:rPr>
        <w:t>除草浅耕2～3次，</w:t>
      </w:r>
      <w:r w:rsidR="007C4205" w:rsidRPr="007C4205">
        <w:rPr>
          <w:rFonts w:hint="eastAsia"/>
        </w:rPr>
        <w:t>清除行间杂䓍</w:t>
      </w:r>
      <w:r w:rsidR="007C4205">
        <w:rPr>
          <w:rFonts w:hint="eastAsia"/>
        </w:rPr>
        <w:t>，</w:t>
      </w:r>
      <w:r>
        <w:rPr>
          <w:rFonts w:hint="eastAsia"/>
        </w:rPr>
        <w:t>保持土壤疏松；9月后，浅中耕一次。</w:t>
      </w:r>
    </w:p>
    <w:p w:rsidR="00883343" w:rsidRDefault="006C3181" w:rsidP="00883343">
      <w:pPr>
        <w:pStyle w:val="affd"/>
        <w:spacing w:before="120" w:after="120"/>
      </w:pPr>
      <w:r>
        <w:rPr>
          <w:rFonts w:hint="eastAsia"/>
        </w:rPr>
        <w:t>人工授粉</w:t>
      </w:r>
    </w:p>
    <w:p w:rsidR="006C3181" w:rsidRDefault="007C4205" w:rsidP="005E611F">
      <w:pPr>
        <w:pStyle w:val="affff6"/>
        <w:ind w:firstLine="420"/>
      </w:pPr>
      <w:r w:rsidRPr="007C4205">
        <w:rPr>
          <w:rFonts w:hint="eastAsia"/>
        </w:rPr>
        <w:t>睛天高温时</w:t>
      </w:r>
      <w:r w:rsidR="00C6454F">
        <w:rPr>
          <w:rFonts w:hint="eastAsia"/>
        </w:rPr>
        <w:t>宜在上午完成授粉</w:t>
      </w:r>
      <w:r w:rsidRPr="007C4205">
        <w:rPr>
          <w:rFonts w:hint="eastAsia"/>
        </w:rPr>
        <w:t>，阴天可全天授粉</w:t>
      </w:r>
      <w:r w:rsidR="007105B5">
        <w:rPr>
          <w:rFonts w:hint="eastAsia"/>
        </w:rPr>
        <w:t>，采摘雄花，取少许花粉涂在雌花柱头上</w:t>
      </w:r>
      <w:r w:rsidRPr="007C4205">
        <w:rPr>
          <w:rFonts w:hint="eastAsia"/>
        </w:rPr>
        <w:t>或喷雾授粉</w:t>
      </w:r>
      <w:r w:rsidR="007105B5">
        <w:rPr>
          <w:rFonts w:hint="eastAsia"/>
        </w:rPr>
        <w:t>，不</w:t>
      </w:r>
      <w:r w:rsidR="006C3181">
        <w:rPr>
          <w:rFonts w:hint="eastAsia"/>
        </w:rPr>
        <w:t>损伤柱头。</w:t>
      </w:r>
    </w:p>
    <w:p w:rsidR="0078541A" w:rsidRDefault="00883343" w:rsidP="00F624EA">
      <w:pPr>
        <w:pStyle w:val="affc"/>
        <w:spacing w:before="240" w:after="240"/>
      </w:pPr>
      <w:r>
        <w:rPr>
          <w:rFonts w:hint="eastAsia"/>
        </w:rPr>
        <w:t>病虫害防治</w:t>
      </w:r>
    </w:p>
    <w:p w:rsidR="00F624EA" w:rsidRPr="00F624EA" w:rsidRDefault="00F624EA" w:rsidP="00F624EA">
      <w:pPr>
        <w:pStyle w:val="affd"/>
        <w:spacing w:before="120" w:after="120"/>
      </w:pPr>
      <w:r>
        <w:rPr>
          <w:rFonts w:hint="eastAsia"/>
        </w:rPr>
        <w:t>主要病虫害</w:t>
      </w:r>
    </w:p>
    <w:p w:rsidR="00C6454F" w:rsidRDefault="0078541A" w:rsidP="00C6454F">
      <w:pPr>
        <w:pStyle w:val="affff6"/>
        <w:ind w:firstLine="420"/>
      </w:pPr>
      <w:r w:rsidRPr="008273D6">
        <w:rPr>
          <w:rFonts w:hint="eastAsia"/>
        </w:rPr>
        <w:t>罗汉果的主要病害有：</w:t>
      </w:r>
      <w:r w:rsidR="00C6454F" w:rsidRPr="00C6454F">
        <w:rPr>
          <w:rFonts w:hint="eastAsia"/>
        </w:rPr>
        <w:t>芽枯病、病毒病、</w:t>
      </w:r>
      <w:r w:rsidR="00C6454F">
        <w:rPr>
          <w:rFonts w:hint="eastAsia"/>
        </w:rPr>
        <w:t>根线虫</w:t>
      </w:r>
      <w:r w:rsidR="00C6454F" w:rsidRPr="008273D6">
        <w:rPr>
          <w:rFonts w:hint="eastAsia"/>
        </w:rPr>
        <w:t>病</w:t>
      </w:r>
      <w:r w:rsidR="00C6454F">
        <w:rPr>
          <w:rFonts w:hint="eastAsia"/>
        </w:rPr>
        <w:t>、</w:t>
      </w:r>
      <w:r w:rsidR="00C6454F" w:rsidRPr="00C6454F">
        <w:rPr>
          <w:rFonts w:hint="eastAsia"/>
        </w:rPr>
        <w:t>白绢病、青枯病、枯萎病、炭疽病、霜霉病、叶斑病等</w:t>
      </w:r>
      <w:r w:rsidRPr="008273D6">
        <w:rPr>
          <w:rFonts w:hint="eastAsia"/>
        </w:rPr>
        <w:t>。</w:t>
      </w:r>
      <w:r w:rsidR="00C6454F" w:rsidRPr="0078541A">
        <w:rPr>
          <w:rFonts w:hint="eastAsia"/>
        </w:rPr>
        <w:t>罗汉果的主要</w:t>
      </w:r>
      <w:r w:rsidR="00C6454F">
        <w:rPr>
          <w:rFonts w:hint="eastAsia"/>
        </w:rPr>
        <w:t>虫害有：蚜虫、</w:t>
      </w:r>
      <w:r w:rsidR="00C6454F" w:rsidRPr="00C6454F">
        <w:rPr>
          <w:rFonts w:hint="eastAsia"/>
        </w:rPr>
        <w:t>蜗牛</w:t>
      </w:r>
      <w:r w:rsidR="00C6454F">
        <w:rPr>
          <w:rFonts w:hint="eastAsia"/>
        </w:rPr>
        <w:t>、斜纹夜蛾、果实蝇等。</w:t>
      </w:r>
    </w:p>
    <w:p w:rsidR="00883343" w:rsidRDefault="00883343" w:rsidP="00883343">
      <w:pPr>
        <w:pStyle w:val="affd"/>
        <w:spacing w:before="120" w:after="120"/>
      </w:pPr>
      <w:r>
        <w:rPr>
          <w:rFonts w:hint="eastAsia"/>
        </w:rPr>
        <w:t>防治原则</w:t>
      </w:r>
    </w:p>
    <w:p w:rsidR="00883343" w:rsidRDefault="00C6454F" w:rsidP="00883343">
      <w:pPr>
        <w:pStyle w:val="affff6"/>
        <w:ind w:firstLine="420"/>
      </w:pPr>
      <w:r w:rsidRPr="00C6454F">
        <w:rPr>
          <w:rFonts w:hint="eastAsia"/>
        </w:rPr>
        <w:t>按照“预防为主，综合防治”的植保方针，实施“农业防治、生物防治、物理防治为主，药剂防治为辅”的绿色防控措施。农药的使用应符合NY/T 393</w:t>
      </w:r>
      <w:r>
        <w:rPr>
          <w:rFonts w:hint="eastAsia"/>
        </w:rPr>
        <w:t>的规定</w:t>
      </w:r>
      <w:r w:rsidR="007902EB" w:rsidRPr="00D57AD7">
        <w:rPr>
          <w:rFonts w:hint="eastAsia"/>
        </w:rPr>
        <w:t>。</w:t>
      </w:r>
    </w:p>
    <w:p w:rsidR="0078541A" w:rsidRDefault="0078541A" w:rsidP="00C6454F">
      <w:pPr>
        <w:pStyle w:val="affd"/>
        <w:spacing w:before="120" w:after="120"/>
      </w:pPr>
      <w:r>
        <w:rPr>
          <w:rFonts w:hint="eastAsia"/>
        </w:rPr>
        <w:t>农业防治</w:t>
      </w:r>
    </w:p>
    <w:p w:rsidR="0078541A" w:rsidRDefault="0078541A" w:rsidP="0078541A">
      <w:pPr>
        <w:pStyle w:val="affff6"/>
        <w:ind w:firstLine="420"/>
      </w:pPr>
      <w:r w:rsidRPr="0078541A">
        <w:rPr>
          <w:rFonts w:hint="eastAsia"/>
        </w:rPr>
        <w:t>选用无病、抗病优良单株；选用无病源地块种植；实行轮作，加强田园清洁；科学施肥</w:t>
      </w:r>
      <w:r>
        <w:rPr>
          <w:rFonts w:hint="eastAsia"/>
        </w:rPr>
        <w:t>。</w:t>
      </w:r>
    </w:p>
    <w:p w:rsidR="0078541A" w:rsidRDefault="0078541A" w:rsidP="00C6454F">
      <w:pPr>
        <w:pStyle w:val="affd"/>
        <w:spacing w:before="120" w:after="120"/>
      </w:pPr>
      <w:r>
        <w:rPr>
          <w:rFonts w:hint="eastAsia"/>
        </w:rPr>
        <w:t>物理防治</w:t>
      </w:r>
    </w:p>
    <w:p w:rsidR="0078541A" w:rsidRDefault="0078541A" w:rsidP="0078541A">
      <w:pPr>
        <w:pStyle w:val="affff6"/>
        <w:ind w:firstLine="420"/>
      </w:pPr>
      <w:r w:rsidRPr="0078541A">
        <w:rPr>
          <w:rFonts w:hint="eastAsia"/>
        </w:rPr>
        <w:t>利用频振式杀虫灯、性诱剂诱捕器和</w:t>
      </w:r>
      <w:r w:rsidR="00922507" w:rsidRPr="00922507">
        <w:rPr>
          <w:rFonts w:hint="eastAsia"/>
        </w:rPr>
        <w:t>可降解</w:t>
      </w:r>
      <w:r w:rsidRPr="0078541A">
        <w:rPr>
          <w:rFonts w:hint="eastAsia"/>
        </w:rPr>
        <w:t>黄色板诱杀害虫</w:t>
      </w:r>
      <w:r>
        <w:rPr>
          <w:rFonts w:hint="eastAsia"/>
        </w:rPr>
        <w:t>；</w:t>
      </w:r>
      <w:r w:rsidRPr="0078541A">
        <w:rPr>
          <w:rFonts w:hint="eastAsia"/>
        </w:rPr>
        <w:t>摘除裂果和虫果</w:t>
      </w:r>
      <w:r>
        <w:rPr>
          <w:rFonts w:hint="eastAsia"/>
        </w:rPr>
        <w:t>。</w:t>
      </w:r>
    </w:p>
    <w:p w:rsidR="005A7F0A" w:rsidRDefault="005A7F0A" w:rsidP="00C6454F">
      <w:pPr>
        <w:pStyle w:val="affd"/>
        <w:spacing w:before="120" w:after="120"/>
      </w:pPr>
      <w:r>
        <w:rPr>
          <w:rFonts w:hint="eastAsia"/>
        </w:rPr>
        <w:t>生物防治</w:t>
      </w:r>
    </w:p>
    <w:p w:rsidR="0078541A" w:rsidRDefault="005A7F0A" w:rsidP="0078541A">
      <w:pPr>
        <w:pStyle w:val="affff6"/>
        <w:ind w:firstLine="420"/>
      </w:pPr>
      <w:r w:rsidRPr="005A7F0A">
        <w:rPr>
          <w:rFonts w:hint="eastAsia"/>
        </w:rPr>
        <w:t>利用天敌和生物农药防治病虫害。</w:t>
      </w:r>
    </w:p>
    <w:p w:rsidR="005A7F0A" w:rsidRPr="005A7F0A" w:rsidRDefault="005A7F0A" w:rsidP="00C6454F">
      <w:pPr>
        <w:pStyle w:val="affd"/>
        <w:spacing w:before="120" w:after="120"/>
      </w:pPr>
      <w:r>
        <w:rPr>
          <w:rFonts w:hint="eastAsia"/>
        </w:rPr>
        <w:lastRenderedPageBreak/>
        <w:t>化学防治</w:t>
      </w:r>
    </w:p>
    <w:p w:rsidR="00883343" w:rsidRDefault="00B05659" w:rsidP="00883343">
      <w:pPr>
        <w:pStyle w:val="affff6"/>
        <w:ind w:firstLine="420"/>
      </w:pPr>
      <w:r w:rsidRPr="00B05659">
        <w:rPr>
          <w:rFonts w:hint="eastAsia"/>
        </w:rPr>
        <w:t>罗汉果主要病虫害化学防治方法见</w:t>
      </w:r>
      <w:r>
        <w:rPr>
          <w:rFonts w:hint="eastAsia"/>
        </w:rPr>
        <w:t>附录</w:t>
      </w:r>
      <w:r w:rsidRPr="00B05659">
        <w:rPr>
          <w:rFonts w:hint="eastAsia"/>
        </w:rPr>
        <w:t>A</w:t>
      </w:r>
      <w:r>
        <w:rPr>
          <w:rFonts w:hint="eastAsia"/>
        </w:rPr>
        <w:t>。</w:t>
      </w:r>
      <w:r w:rsidR="00A43C94">
        <w:rPr>
          <w:rFonts w:hint="eastAsia"/>
        </w:rPr>
        <w:t>化学农药</w:t>
      </w:r>
      <w:r w:rsidR="00D57AD7" w:rsidRPr="00D57AD7">
        <w:rPr>
          <w:rFonts w:hint="eastAsia"/>
        </w:rPr>
        <w:t>应避免使用中药材禁用的农药，中药材生产不应使用的农药见附录</w:t>
      </w:r>
      <w:r w:rsidR="00774418">
        <w:rPr>
          <w:rFonts w:hint="eastAsia"/>
        </w:rPr>
        <w:t>B</w:t>
      </w:r>
      <w:r w:rsidR="00D57AD7">
        <w:rPr>
          <w:rFonts w:hint="eastAsia"/>
        </w:rPr>
        <w:t>。</w:t>
      </w:r>
    </w:p>
    <w:p w:rsidR="00883343" w:rsidRDefault="00883343" w:rsidP="00883343">
      <w:pPr>
        <w:pStyle w:val="affc"/>
        <w:spacing w:before="240" w:after="240"/>
      </w:pPr>
      <w:r>
        <w:rPr>
          <w:rFonts w:hint="eastAsia"/>
        </w:rPr>
        <w:t>采收</w:t>
      </w:r>
    </w:p>
    <w:p w:rsidR="00883343" w:rsidRDefault="00883343" w:rsidP="00883343">
      <w:pPr>
        <w:pStyle w:val="affd"/>
        <w:spacing w:before="120" w:after="120"/>
      </w:pPr>
      <w:r>
        <w:rPr>
          <w:rFonts w:hint="eastAsia"/>
        </w:rPr>
        <w:t>采收时间</w:t>
      </w:r>
    </w:p>
    <w:p w:rsidR="00883343" w:rsidRDefault="00C859C2" w:rsidP="001A0E1D">
      <w:pPr>
        <w:pStyle w:val="affff6"/>
        <w:ind w:firstLine="420"/>
      </w:pPr>
      <w:r>
        <w:rPr>
          <w:rFonts w:hint="eastAsia"/>
        </w:rPr>
        <w:t>宜</w:t>
      </w:r>
      <w:r w:rsidR="001A0E1D">
        <w:rPr>
          <w:rFonts w:hint="eastAsia"/>
        </w:rPr>
        <w:t>在授粉后60</w:t>
      </w:r>
      <w:r w:rsidR="00CB59C9" w:rsidRPr="00CB59C9">
        <w:rPr>
          <w:rFonts w:hint="eastAsia"/>
          <w:vertAlign w:val="superscript"/>
        </w:rPr>
        <w:t xml:space="preserve"> </w:t>
      </w:r>
      <w:r w:rsidR="00CB59C9">
        <w:rPr>
          <w:rFonts w:hint="eastAsia"/>
        </w:rPr>
        <w:t>d</w:t>
      </w:r>
      <w:r w:rsidR="001A0E1D">
        <w:rPr>
          <w:rFonts w:hint="eastAsia"/>
        </w:rPr>
        <w:t>～70</w:t>
      </w:r>
      <w:r w:rsidR="001A0E1D" w:rsidRPr="00CB59C9">
        <w:rPr>
          <w:rFonts w:hint="eastAsia"/>
          <w:vertAlign w:val="superscript"/>
        </w:rPr>
        <w:t xml:space="preserve"> </w:t>
      </w:r>
      <w:r w:rsidR="001A0E1D">
        <w:rPr>
          <w:rFonts w:hint="eastAsia"/>
        </w:rPr>
        <w:t>d</w:t>
      </w:r>
      <w:r w:rsidR="00CB59C9">
        <w:rPr>
          <w:rFonts w:hint="eastAsia"/>
        </w:rPr>
        <w:t>，</w:t>
      </w:r>
      <w:r w:rsidR="001A0E1D">
        <w:rPr>
          <w:rFonts w:hint="eastAsia"/>
        </w:rPr>
        <w:t>果柄</w:t>
      </w:r>
      <w:r w:rsidR="0001437F">
        <w:rPr>
          <w:rFonts w:hint="eastAsia"/>
        </w:rPr>
        <w:t>转黄</w:t>
      </w:r>
      <w:r w:rsidR="001A0E1D">
        <w:rPr>
          <w:rFonts w:hint="eastAsia"/>
        </w:rPr>
        <w:t>时采收。</w:t>
      </w:r>
    </w:p>
    <w:p w:rsidR="00883343" w:rsidRDefault="00883343" w:rsidP="00883343">
      <w:pPr>
        <w:pStyle w:val="affd"/>
        <w:spacing w:before="120" w:after="120"/>
      </w:pPr>
      <w:r>
        <w:rPr>
          <w:rFonts w:hint="eastAsia"/>
        </w:rPr>
        <w:t>采收方法</w:t>
      </w:r>
    </w:p>
    <w:p w:rsidR="00883343" w:rsidRDefault="00320D06" w:rsidP="001A0E1D">
      <w:pPr>
        <w:pStyle w:val="affff6"/>
        <w:ind w:firstLine="420"/>
      </w:pPr>
      <w:r>
        <w:rPr>
          <w:rFonts w:hint="eastAsia"/>
        </w:rPr>
        <w:t>轻拿轻放，用剪刀剪下，把花柱与果柄剪平</w:t>
      </w:r>
      <w:r w:rsidR="001A0E1D">
        <w:rPr>
          <w:rFonts w:hint="eastAsia"/>
        </w:rPr>
        <w:t>。</w:t>
      </w:r>
    </w:p>
    <w:p w:rsidR="00883343" w:rsidRPr="00883343" w:rsidRDefault="00883343" w:rsidP="00883343">
      <w:pPr>
        <w:pStyle w:val="affc"/>
        <w:spacing w:before="240" w:after="240"/>
      </w:pPr>
      <w:r>
        <w:rPr>
          <w:rFonts w:hint="eastAsia"/>
        </w:rPr>
        <w:t>生产档案</w:t>
      </w:r>
    </w:p>
    <w:p w:rsidR="002A1260" w:rsidRDefault="0001437F" w:rsidP="00653FED">
      <w:pPr>
        <w:pStyle w:val="affff6"/>
        <w:ind w:firstLine="420"/>
      </w:pPr>
      <w:r w:rsidRPr="0001437F">
        <w:rPr>
          <w:rFonts w:hint="eastAsia"/>
        </w:rPr>
        <w:t>应对各时期生产环节的操作、天气情况及操作人等进行详细记录，生产档案应专人记载，年终系统整理，负责人审查存档，保存时间应不少于3年。生产记录表</w:t>
      </w:r>
      <w:r w:rsidR="00D57AD7" w:rsidRPr="00D57AD7">
        <w:rPr>
          <w:rFonts w:hint="eastAsia"/>
        </w:rPr>
        <w:t>见附录</w:t>
      </w:r>
      <w:r w:rsidR="00DF5FC9">
        <w:rPr>
          <w:rFonts w:hint="eastAsia"/>
        </w:rPr>
        <w:t>C</w:t>
      </w:r>
      <w:r w:rsidR="00D57AD7" w:rsidRPr="00D57AD7">
        <w:rPr>
          <w:rFonts w:hint="eastAsia"/>
        </w:rPr>
        <w:t>。</w:t>
      </w:r>
    </w:p>
    <w:p w:rsidR="001D212F" w:rsidRDefault="001D212F" w:rsidP="00E60C63">
      <w:pPr>
        <w:pStyle w:val="affff6"/>
        <w:ind w:firstLine="420"/>
      </w:pPr>
    </w:p>
    <w:p w:rsidR="005A7F0A" w:rsidRDefault="005A7F0A" w:rsidP="001D212F">
      <w:pPr>
        <w:pStyle w:val="affff6"/>
        <w:ind w:firstLine="420"/>
        <w:sectPr w:rsidR="005A7F0A" w:rsidSect="002A4ACB">
          <w:headerReference w:type="even" r:id="rId19"/>
          <w:headerReference w:type="default" r:id="rId20"/>
          <w:footerReference w:type="even" r:id="rId21"/>
          <w:footerReference w:type="default" r:id="rId22"/>
          <w:pgSz w:w="11906" w:h="16838" w:code="9"/>
          <w:pgMar w:top="2410" w:right="1134" w:bottom="1134" w:left="1134" w:header="1418" w:footer="1134" w:gutter="284"/>
          <w:pgNumType w:start="1"/>
          <w:cols w:space="425"/>
          <w:formProt w:val="0"/>
          <w:docGrid w:linePitch="312"/>
        </w:sectPr>
      </w:pPr>
    </w:p>
    <w:p w:rsidR="009273B3" w:rsidRDefault="009273B3" w:rsidP="005A7F0A">
      <w:pPr>
        <w:pStyle w:val="af8"/>
        <w:rPr>
          <w:vanish w:val="0"/>
        </w:rPr>
      </w:pPr>
      <w:bookmarkStart w:id="41" w:name="BookMark5"/>
      <w:bookmarkEnd w:id="22"/>
    </w:p>
    <w:p w:rsidR="005A7F0A" w:rsidRDefault="005A7F0A" w:rsidP="005A7F0A">
      <w:pPr>
        <w:pStyle w:val="afe"/>
        <w:rPr>
          <w:vanish w:val="0"/>
        </w:rPr>
      </w:pPr>
    </w:p>
    <w:p w:rsidR="005A7F0A" w:rsidRDefault="005A7F0A" w:rsidP="005A7F0A">
      <w:pPr>
        <w:pStyle w:val="aff3"/>
        <w:spacing w:before="60" w:after="120"/>
      </w:pPr>
      <w:r>
        <w:br/>
      </w:r>
      <w:r>
        <w:rPr>
          <w:rFonts w:hint="eastAsia"/>
        </w:rPr>
        <w:t>（资料性）</w:t>
      </w:r>
      <w:r>
        <w:br/>
      </w:r>
      <w:r>
        <w:rPr>
          <w:rFonts w:hint="eastAsia"/>
        </w:rPr>
        <w:t>罗汉果主要病虫害化学防治方法</w:t>
      </w:r>
    </w:p>
    <w:p w:rsidR="005A7F0A" w:rsidRDefault="005A7F0A" w:rsidP="005A7F0A">
      <w:pPr>
        <w:pStyle w:val="affff6"/>
        <w:ind w:firstLine="420"/>
      </w:pPr>
      <w:r>
        <w:rPr>
          <w:rFonts w:hint="eastAsia"/>
        </w:rPr>
        <w:t>罗汉果主要病虫害</w:t>
      </w:r>
      <w:r w:rsidRPr="005A7F0A">
        <w:rPr>
          <w:rFonts w:hint="eastAsia"/>
        </w:rPr>
        <w:t>化学防治方法见表A.1。</w:t>
      </w:r>
    </w:p>
    <w:p w:rsidR="005A7F0A" w:rsidRDefault="005A7F0A" w:rsidP="005A7F0A">
      <w:pPr>
        <w:pStyle w:val="aff"/>
        <w:spacing w:before="120" w:after="120"/>
      </w:pPr>
      <w:r>
        <w:rPr>
          <w:rFonts w:hint="eastAsia"/>
        </w:rPr>
        <w:t>罗汉果主要病虫害</w:t>
      </w:r>
      <w:r w:rsidRPr="005A7F0A">
        <w:rPr>
          <w:rFonts w:hint="eastAsia"/>
        </w:rPr>
        <w:t>化学防治方法</w:t>
      </w:r>
    </w:p>
    <w:tbl>
      <w:tblPr>
        <w:tblW w:w="9356"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026"/>
        <w:gridCol w:w="1134"/>
        <w:gridCol w:w="1276"/>
        <w:gridCol w:w="708"/>
        <w:gridCol w:w="1903"/>
        <w:gridCol w:w="1641"/>
        <w:gridCol w:w="851"/>
        <w:gridCol w:w="817"/>
      </w:tblGrid>
      <w:tr w:rsidR="005A7F0A" w:rsidRPr="004614D5" w:rsidTr="0077301A">
        <w:tc>
          <w:tcPr>
            <w:tcW w:w="1026" w:type="dxa"/>
            <w:vMerge w:val="restart"/>
            <w:tcBorders>
              <w:top w:val="single" w:sz="8" w:space="0" w:color="auto"/>
            </w:tcBorders>
          </w:tcPr>
          <w:p w:rsidR="005A7F0A" w:rsidRPr="004614D5" w:rsidRDefault="005A7F0A" w:rsidP="008273D6">
            <w:pPr>
              <w:rPr>
                <w:rFonts w:ascii="宋体" w:hAnsi="宋体"/>
                <w:sz w:val="18"/>
                <w:szCs w:val="18"/>
              </w:rPr>
            </w:pPr>
            <w:r>
              <w:rPr>
                <w:rFonts w:ascii="宋体" w:hAnsi="宋体" w:hint="eastAsia"/>
                <w:sz w:val="18"/>
                <w:szCs w:val="18"/>
              </w:rPr>
              <w:t>防治对象</w:t>
            </w:r>
          </w:p>
        </w:tc>
        <w:tc>
          <w:tcPr>
            <w:tcW w:w="1134" w:type="dxa"/>
            <w:vMerge w:val="restart"/>
            <w:tcBorders>
              <w:top w:val="single" w:sz="8" w:space="0" w:color="auto"/>
            </w:tcBorders>
            <w:shd w:val="clear" w:color="auto" w:fill="auto"/>
          </w:tcPr>
          <w:p w:rsidR="005A7F0A" w:rsidRPr="004614D5" w:rsidRDefault="005A7F0A" w:rsidP="008273D6">
            <w:pPr>
              <w:rPr>
                <w:rFonts w:ascii="宋体" w:hAnsi="宋体"/>
                <w:sz w:val="18"/>
                <w:szCs w:val="18"/>
              </w:rPr>
            </w:pPr>
            <w:r w:rsidRPr="004614D5">
              <w:rPr>
                <w:rFonts w:ascii="宋体" w:hAnsi="宋体" w:hint="eastAsia"/>
                <w:sz w:val="18"/>
                <w:szCs w:val="18"/>
              </w:rPr>
              <w:t>药剂名称</w:t>
            </w:r>
          </w:p>
        </w:tc>
        <w:tc>
          <w:tcPr>
            <w:tcW w:w="5528" w:type="dxa"/>
            <w:gridSpan w:val="4"/>
            <w:tcBorders>
              <w:top w:val="single" w:sz="8" w:space="0" w:color="auto"/>
              <w:bottom w:val="single" w:sz="8" w:space="0" w:color="auto"/>
            </w:tcBorders>
            <w:shd w:val="clear" w:color="auto" w:fill="auto"/>
          </w:tcPr>
          <w:p w:rsidR="005A7F0A" w:rsidRPr="004614D5" w:rsidRDefault="005A7F0A" w:rsidP="00BC74CE">
            <w:pPr>
              <w:ind w:firstLineChars="1100" w:firstLine="1980"/>
              <w:jc w:val="center"/>
              <w:rPr>
                <w:rFonts w:ascii="宋体" w:hAnsi="宋体"/>
                <w:sz w:val="18"/>
                <w:szCs w:val="18"/>
              </w:rPr>
            </w:pPr>
            <w:r w:rsidRPr="004614D5">
              <w:rPr>
                <w:rFonts w:ascii="宋体" w:hAnsi="宋体" w:hint="eastAsia"/>
                <w:sz w:val="18"/>
                <w:szCs w:val="18"/>
              </w:rPr>
              <w:t>施用方法</w:t>
            </w:r>
          </w:p>
        </w:tc>
        <w:tc>
          <w:tcPr>
            <w:tcW w:w="851" w:type="dxa"/>
            <w:vMerge w:val="restart"/>
            <w:tcBorders>
              <w:top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安全间隔期</w:t>
            </w:r>
          </w:p>
        </w:tc>
        <w:tc>
          <w:tcPr>
            <w:tcW w:w="817" w:type="dxa"/>
            <w:vMerge w:val="restart"/>
            <w:tcBorders>
              <w:top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备注</w:t>
            </w:r>
          </w:p>
        </w:tc>
      </w:tr>
      <w:tr w:rsidR="005A7F0A" w:rsidRPr="004614D5" w:rsidTr="0077301A">
        <w:tc>
          <w:tcPr>
            <w:tcW w:w="1026" w:type="dxa"/>
            <w:vMerge/>
            <w:tcBorders>
              <w:bottom w:val="single" w:sz="8" w:space="0" w:color="auto"/>
            </w:tcBorders>
          </w:tcPr>
          <w:p w:rsidR="005A7F0A" w:rsidRPr="004614D5" w:rsidRDefault="005A7F0A" w:rsidP="008273D6">
            <w:pPr>
              <w:rPr>
                <w:rFonts w:ascii="宋体" w:hAnsi="宋体"/>
                <w:sz w:val="18"/>
                <w:szCs w:val="18"/>
              </w:rPr>
            </w:pPr>
          </w:p>
        </w:tc>
        <w:tc>
          <w:tcPr>
            <w:tcW w:w="1134" w:type="dxa"/>
            <w:vMerge/>
            <w:tcBorders>
              <w:bottom w:val="single" w:sz="8" w:space="0" w:color="auto"/>
            </w:tcBorders>
            <w:shd w:val="clear" w:color="auto" w:fill="auto"/>
          </w:tcPr>
          <w:p w:rsidR="005A7F0A" w:rsidRPr="004614D5" w:rsidRDefault="005A7F0A" w:rsidP="008273D6">
            <w:pPr>
              <w:rPr>
                <w:rFonts w:ascii="宋体" w:hAnsi="宋体"/>
                <w:sz w:val="18"/>
                <w:szCs w:val="18"/>
              </w:rPr>
            </w:pPr>
          </w:p>
        </w:tc>
        <w:tc>
          <w:tcPr>
            <w:tcW w:w="1276" w:type="dxa"/>
            <w:tcBorders>
              <w:top w:val="single" w:sz="8" w:space="0" w:color="auto"/>
              <w:bottom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稀释倍数</w:t>
            </w:r>
          </w:p>
        </w:tc>
        <w:tc>
          <w:tcPr>
            <w:tcW w:w="708" w:type="dxa"/>
            <w:tcBorders>
              <w:top w:val="single" w:sz="8" w:space="0" w:color="auto"/>
              <w:bottom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使用方式</w:t>
            </w:r>
          </w:p>
        </w:tc>
        <w:tc>
          <w:tcPr>
            <w:tcW w:w="1903" w:type="dxa"/>
            <w:tcBorders>
              <w:top w:val="single" w:sz="8" w:space="0" w:color="auto"/>
              <w:bottom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使用量</w:t>
            </w:r>
          </w:p>
        </w:tc>
        <w:tc>
          <w:tcPr>
            <w:tcW w:w="1641" w:type="dxa"/>
            <w:tcBorders>
              <w:top w:val="single" w:sz="8" w:space="0" w:color="auto"/>
              <w:bottom w:val="single" w:sz="8" w:space="0" w:color="auto"/>
            </w:tcBorders>
            <w:shd w:val="clear" w:color="auto" w:fill="auto"/>
          </w:tcPr>
          <w:p w:rsidR="005A7F0A" w:rsidRPr="004614D5" w:rsidRDefault="005A7F0A" w:rsidP="00BC74CE">
            <w:pPr>
              <w:jc w:val="center"/>
              <w:rPr>
                <w:rFonts w:ascii="宋体" w:hAnsi="宋体"/>
                <w:sz w:val="18"/>
                <w:szCs w:val="18"/>
              </w:rPr>
            </w:pPr>
            <w:r w:rsidRPr="004614D5">
              <w:rPr>
                <w:rFonts w:ascii="宋体" w:hAnsi="宋体" w:hint="eastAsia"/>
                <w:sz w:val="18"/>
                <w:szCs w:val="18"/>
              </w:rPr>
              <w:t>使用次数</w:t>
            </w:r>
          </w:p>
        </w:tc>
        <w:tc>
          <w:tcPr>
            <w:tcW w:w="851" w:type="dxa"/>
            <w:vMerge/>
            <w:tcBorders>
              <w:bottom w:val="single" w:sz="8" w:space="0" w:color="auto"/>
            </w:tcBorders>
            <w:shd w:val="clear" w:color="auto" w:fill="auto"/>
          </w:tcPr>
          <w:p w:rsidR="005A7F0A" w:rsidRPr="004614D5" w:rsidRDefault="005A7F0A" w:rsidP="00BC74CE">
            <w:pPr>
              <w:jc w:val="center"/>
              <w:rPr>
                <w:rFonts w:ascii="宋体" w:hAnsi="宋体"/>
                <w:sz w:val="18"/>
                <w:szCs w:val="18"/>
              </w:rPr>
            </w:pPr>
          </w:p>
        </w:tc>
        <w:tc>
          <w:tcPr>
            <w:tcW w:w="817" w:type="dxa"/>
            <w:vMerge/>
            <w:tcBorders>
              <w:bottom w:val="single" w:sz="8" w:space="0" w:color="auto"/>
            </w:tcBorders>
            <w:shd w:val="clear" w:color="auto" w:fill="auto"/>
          </w:tcPr>
          <w:p w:rsidR="005A7F0A" w:rsidRPr="004614D5" w:rsidRDefault="005A7F0A" w:rsidP="00BC74CE">
            <w:pPr>
              <w:jc w:val="center"/>
              <w:rPr>
                <w:rFonts w:ascii="宋体" w:hAnsi="宋体"/>
                <w:sz w:val="18"/>
                <w:szCs w:val="18"/>
              </w:rPr>
            </w:pPr>
          </w:p>
        </w:tc>
      </w:tr>
      <w:tr w:rsidR="008C3350" w:rsidRPr="004614D5" w:rsidTr="0077301A">
        <w:tc>
          <w:tcPr>
            <w:tcW w:w="1026" w:type="dxa"/>
            <w:tcBorders>
              <w:top w:val="single" w:sz="8" w:space="0" w:color="auto"/>
            </w:tcBorders>
          </w:tcPr>
          <w:p w:rsidR="008C3350" w:rsidRPr="004614D5" w:rsidRDefault="008C3350" w:rsidP="008273D6">
            <w:pPr>
              <w:rPr>
                <w:rFonts w:ascii="宋体" w:hAnsi="宋体"/>
                <w:sz w:val="18"/>
                <w:szCs w:val="18"/>
              </w:rPr>
            </w:pPr>
            <w:r w:rsidRPr="005A7F0A">
              <w:rPr>
                <w:rFonts w:ascii="宋体" w:hAnsi="宋体" w:hint="eastAsia"/>
                <w:sz w:val="18"/>
                <w:szCs w:val="18"/>
              </w:rPr>
              <w:t>病毒病</w:t>
            </w:r>
          </w:p>
        </w:tc>
        <w:tc>
          <w:tcPr>
            <w:tcW w:w="1134" w:type="dxa"/>
            <w:tcBorders>
              <w:top w:val="single" w:sz="8" w:space="0" w:color="auto"/>
            </w:tcBorders>
            <w:shd w:val="clear" w:color="auto" w:fill="auto"/>
          </w:tcPr>
          <w:p w:rsidR="008C3350" w:rsidRPr="004614D5" w:rsidRDefault="008C3350" w:rsidP="008273D6">
            <w:pPr>
              <w:rPr>
                <w:rFonts w:ascii="宋体" w:hAnsi="宋体"/>
                <w:sz w:val="18"/>
                <w:szCs w:val="18"/>
              </w:rPr>
            </w:pPr>
            <w:r w:rsidRPr="00B05659">
              <w:rPr>
                <w:rFonts w:ascii="宋体" w:hAnsi="宋体" w:hint="eastAsia"/>
                <w:sz w:val="18"/>
                <w:szCs w:val="18"/>
              </w:rPr>
              <w:t>20％盐酸吗</w:t>
            </w:r>
            <w:proofErr w:type="gramStart"/>
            <w:r w:rsidRPr="00B05659">
              <w:rPr>
                <w:rFonts w:ascii="宋体" w:hAnsi="宋体" w:hint="eastAsia"/>
                <w:sz w:val="18"/>
                <w:szCs w:val="18"/>
              </w:rPr>
              <w:t>啉胍</w:t>
            </w:r>
            <w:proofErr w:type="gramEnd"/>
            <w:r w:rsidRPr="00B05659">
              <w:rPr>
                <w:rFonts w:ascii="宋体" w:hAnsi="宋体" w:hint="eastAsia"/>
                <w:sz w:val="18"/>
                <w:szCs w:val="18"/>
              </w:rPr>
              <w:t>•铜可湿性粉剂</w:t>
            </w:r>
          </w:p>
        </w:tc>
        <w:tc>
          <w:tcPr>
            <w:tcW w:w="1276" w:type="dxa"/>
            <w:tcBorders>
              <w:top w:val="single" w:sz="8" w:space="0" w:color="auto"/>
            </w:tcBorders>
            <w:shd w:val="clear" w:color="auto" w:fill="auto"/>
          </w:tcPr>
          <w:p w:rsidR="008C3350" w:rsidRPr="004614D5" w:rsidRDefault="008C3350" w:rsidP="008C3350">
            <w:pPr>
              <w:jc w:val="center"/>
              <w:rPr>
                <w:rFonts w:ascii="宋体" w:hAnsi="宋体"/>
                <w:sz w:val="18"/>
                <w:szCs w:val="18"/>
              </w:rPr>
            </w:pPr>
            <w:r w:rsidRPr="008C3350">
              <w:rPr>
                <w:rFonts w:ascii="宋体" w:hAnsi="宋体" w:hint="eastAsia"/>
                <w:sz w:val="18"/>
                <w:szCs w:val="18"/>
              </w:rPr>
              <w:t>500</w:t>
            </w:r>
          </w:p>
        </w:tc>
        <w:tc>
          <w:tcPr>
            <w:tcW w:w="708" w:type="dxa"/>
            <w:tcBorders>
              <w:top w:val="single" w:sz="8" w:space="0" w:color="auto"/>
            </w:tcBorders>
            <w:shd w:val="clear" w:color="auto" w:fill="auto"/>
          </w:tcPr>
          <w:p w:rsidR="008C3350" w:rsidRPr="004614D5" w:rsidRDefault="008C3350" w:rsidP="008273D6">
            <w:pPr>
              <w:rPr>
                <w:rFonts w:ascii="宋体" w:hAnsi="宋体"/>
                <w:sz w:val="18"/>
                <w:szCs w:val="18"/>
              </w:rPr>
            </w:pPr>
            <w:r w:rsidRPr="008C3350">
              <w:rPr>
                <w:rFonts w:ascii="宋体" w:hAnsi="宋体" w:hint="eastAsia"/>
                <w:sz w:val="18"/>
                <w:szCs w:val="18"/>
              </w:rPr>
              <w:t>喷雾</w:t>
            </w:r>
          </w:p>
        </w:tc>
        <w:tc>
          <w:tcPr>
            <w:tcW w:w="1903" w:type="dxa"/>
            <w:tcBorders>
              <w:top w:val="single" w:sz="8" w:space="0" w:color="auto"/>
            </w:tcBorders>
            <w:shd w:val="clear" w:color="auto" w:fill="auto"/>
          </w:tcPr>
          <w:p w:rsidR="008C3350" w:rsidRPr="004614D5" w:rsidRDefault="008C3350" w:rsidP="008273D6">
            <w:pPr>
              <w:rPr>
                <w:rFonts w:ascii="宋体" w:hAnsi="宋体"/>
                <w:sz w:val="18"/>
                <w:szCs w:val="18"/>
              </w:rPr>
            </w:pPr>
            <w:r w:rsidRPr="008C3350">
              <w:rPr>
                <w:rFonts w:ascii="宋体" w:hAnsi="宋体" w:hint="eastAsia"/>
                <w:sz w:val="18"/>
                <w:szCs w:val="18"/>
              </w:rPr>
              <w:t>以药液能均匀展布在叶片上为宜。</w:t>
            </w:r>
          </w:p>
        </w:tc>
        <w:tc>
          <w:tcPr>
            <w:tcW w:w="1641" w:type="dxa"/>
            <w:tcBorders>
              <w:top w:val="single" w:sz="8" w:space="0" w:color="auto"/>
            </w:tcBorders>
            <w:shd w:val="clear" w:color="auto" w:fill="auto"/>
          </w:tcPr>
          <w:p w:rsidR="008C3350" w:rsidRPr="004614D5" w:rsidRDefault="008C3350" w:rsidP="008273D6">
            <w:pP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8C3350">
              <w:rPr>
                <w:rFonts w:ascii="宋体" w:hAnsi="宋体" w:hint="eastAsia"/>
                <w:sz w:val="18"/>
                <w:szCs w:val="18"/>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8C3350">
              <w:rPr>
                <w:rFonts w:ascii="宋体" w:hAnsi="宋体" w:hint="eastAsia"/>
                <w:sz w:val="18"/>
                <w:szCs w:val="18"/>
              </w:rPr>
              <w:t xml:space="preserve"> </w:t>
            </w:r>
            <w:r w:rsidRPr="004614D5">
              <w:rPr>
                <w:rFonts w:ascii="宋体" w:hAnsi="宋体"/>
                <w:sz w:val="18"/>
                <w:szCs w:val="18"/>
              </w:rPr>
              <w:t>d</w:t>
            </w:r>
            <w:r>
              <w:rPr>
                <w:rFonts w:ascii="宋体" w:hAnsi="宋体" w:hint="eastAsia"/>
                <w:sz w:val="18"/>
                <w:szCs w:val="18"/>
              </w:rPr>
              <w:t>施药一</w:t>
            </w:r>
            <w:r w:rsidRPr="004614D5">
              <w:rPr>
                <w:rFonts w:ascii="宋体" w:hAnsi="宋体" w:hint="eastAsia"/>
                <w:sz w:val="18"/>
                <w:szCs w:val="18"/>
              </w:rPr>
              <w:t>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sidRPr="004614D5">
              <w:rPr>
                <w:rFonts w:ascii="宋体" w:hAnsi="宋体" w:hint="eastAsia"/>
                <w:sz w:val="18"/>
                <w:szCs w:val="18"/>
              </w:rPr>
              <w:t>次。</w:t>
            </w:r>
          </w:p>
        </w:tc>
        <w:tc>
          <w:tcPr>
            <w:tcW w:w="851" w:type="dxa"/>
            <w:tcBorders>
              <w:top w:val="single" w:sz="8" w:space="0" w:color="auto"/>
            </w:tcBorders>
            <w:shd w:val="clear" w:color="auto" w:fill="auto"/>
          </w:tcPr>
          <w:p w:rsidR="008C3350" w:rsidRPr="004614D5" w:rsidRDefault="008C3350" w:rsidP="008C3350">
            <w:pPr>
              <w:jc w:val="center"/>
              <w:rPr>
                <w:rFonts w:ascii="宋体" w:hAnsi="宋体"/>
                <w:sz w:val="18"/>
                <w:szCs w:val="18"/>
              </w:rPr>
            </w:pPr>
            <w:r w:rsidRPr="004614D5">
              <w:rPr>
                <w:rFonts w:ascii="宋体" w:hAnsi="宋体" w:hint="eastAsia"/>
                <w:sz w:val="18"/>
                <w:szCs w:val="18"/>
              </w:rPr>
              <w:t>14</w:t>
            </w:r>
            <w:r w:rsidRPr="008C335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val="restart"/>
            <w:tcBorders>
              <w:top w:val="single" w:sz="8" w:space="0" w:color="auto"/>
            </w:tcBorders>
            <w:shd w:val="clear" w:color="auto" w:fill="auto"/>
          </w:tcPr>
          <w:p w:rsidR="008C3350" w:rsidRPr="004614D5" w:rsidRDefault="008C3350" w:rsidP="008273D6">
            <w:pPr>
              <w:rPr>
                <w:rFonts w:ascii="宋体" w:hAnsi="宋体"/>
                <w:color w:val="000000"/>
                <w:sz w:val="18"/>
                <w:szCs w:val="18"/>
              </w:rPr>
            </w:pPr>
          </w:p>
          <w:p w:rsidR="008C3350" w:rsidRDefault="008C3350"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Default="00D1646F" w:rsidP="008273D6">
            <w:pPr>
              <w:rPr>
                <w:rFonts w:ascii="宋体" w:hAnsi="宋体"/>
                <w:color w:val="000000"/>
                <w:sz w:val="18"/>
                <w:szCs w:val="18"/>
              </w:rPr>
            </w:pPr>
          </w:p>
          <w:p w:rsidR="00D1646F" w:rsidRPr="004614D5" w:rsidRDefault="00D1646F" w:rsidP="008273D6">
            <w:pPr>
              <w:rPr>
                <w:rFonts w:ascii="宋体" w:hAnsi="宋体"/>
                <w:color w:val="000000"/>
                <w:sz w:val="18"/>
                <w:szCs w:val="18"/>
              </w:rPr>
            </w:pPr>
          </w:p>
          <w:p w:rsidR="008C3350" w:rsidRPr="004614D5" w:rsidRDefault="008C3350" w:rsidP="008273D6">
            <w:pPr>
              <w:rPr>
                <w:rFonts w:ascii="宋体" w:hAnsi="宋体"/>
                <w:sz w:val="18"/>
                <w:szCs w:val="18"/>
              </w:rPr>
            </w:pPr>
            <w:r w:rsidRPr="004614D5">
              <w:rPr>
                <w:rFonts w:ascii="宋体" w:hAnsi="宋体" w:hint="eastAsia"/>
                <w:color w:val="000000"/>
                <w:sz w:val="18"/>
                <w:szCs w:val="18"/>
              </w:rPr>
              <w:t>不同类型的药剂应交替使用。</w:t>
            </w:r>
          </w:p>
        </w:tc>
      </w:tr>
      <w:tr w:rsidR="008C3350" w:rsidRPr="004614D5" w:rsidTr="0077301A">
        <w:tc>
          <w:tcPr>
            <w:tcW w:w="1026" w:type="dxa"/>
          </w:tcPr>
          <w:p w:rsidR="008C3350" w:rsidRPr="004614D5" w:rsidRDefault="008C3350" w:rsidP="008C3350">
            <w:pPr>
              <w:rPr>
                <w:rFonts w:ascii="宋体" w:hAnsi="宋体"/>
                <w:sz w:val="18"/>
                <w:szCs w:val="18"/>
              </w:rPr>
            </w:pPr>
            <w:r>
              <w:rPr>
                <w:rFonts w:ascii="宋体" w:hAnsi="宋体" w:hint="eastAsia"/>
                <w:sz w:val="18"/>
                <w:szCs w:val="18"/>
              </w:rPr>
              <w:t>炭疽病</w:t>
            </w:r>
          </w:p>
        </w:tc>
        <w:tc>
          <w:tcPr>
            <w:tcW w:w="1134" w:type="dxa"/>
            <w:shd w:val="clear" w:color="auto" w:fill="auto"/>
          </w:tcPr>
          <w:p w:rsidR="008C3350" w:rsidRPr="004614D5" w:rsidRDefault="008C3350" w:rsidP="00031F94">
            <w:pPr>
              <w:jc w:val="left"/>
              <w:rPr>
                <w:rFonts w:ascii="宋体" w:hAnsi="宋体"/>
                <w:sz w:val="18"/>
                <w:szCs w:val="18"/>
              </w:rPr>
            </w:pPr>
            <w:r>
              <w:rPr>
                <w:rFonts w:ascii="宋体" w:hAnsi="宋体" w:hint="eastAsia"/>
                <w:color w:val="000000"/>
                <w:sz w:val="18"/>
                <w:szCs w:val="18"/>
              </w:rPr>
              <w:t>2</w:t>
            </w:r>
            <w:r w:rsidRPr="004614D5">
              <w:rPr>
                <w:rFonts w:ascii="宋体" w:hAnsi="宋体" w:hint="eastAsia"/>
                <w:color w:val="000000"/>
                <w:sz w:val="18"/>
                <w:szCs w:val="18"/>
              </w:rPr>
              <w:t>5</w:t>
            </w:r>
            <w:r w:rsidRPr="002B74E4">
              <w:rPr>
                <w:rFonts w:ascii="宋体" w:hAnsi="宋体" w:hint="eastAsia"/>
                <w:color w:val="000000"/>
                <w:sz w:val="18"/>
                <w:szCs w:val="18"/>
              </w:rPr>
              <w:t>％</w:t>
            </w:r>
            <w:proofErr w:type="gramStart"/>
            <w:r w:rsidRPr="004614D5">
              <w:rPr>
                <w:rFonts w:ascii="宋体" w:hAnsi="宋体" w:hint="eastAsia"/>
                <w:color w:val="000000"/>
                <w:sz w:val="18"/>
                <w:szCs w:val="18"/>
              </w:rPr>
              <w:t>咪</w:t>
            </w:r>
            <w:proofErr w:type="gramEnd"/>
            <w:r w:rsidRPr="004614D5">
              <w:rPr>
                <w:rFonts w:ascii="宋体" w:hAnsi="宋体" w:hint="eastAsia"/>
                <w:color w:val="000000"/>
                <w:sz w:val="18"/>
                <w:szCs w:val="18"/>
              </w:rPr>
              <w:t>鲜</w:t>
            </w:r>
            <w:proofErr w:type="gramStart"/>
            <w:r w:rsidRPr="004614D5">
              <w:rPr>
                <w:rFonts w:ascii="宋体" w:hAnsi="宋体" w:hint="eastAsia"/>
                <w:color w:val="000000"/>
                <w:sz w:val="18"/>
                <w:szCs w:val="18"/>
              </w:rPr>
              <w:t>胺</w:t>
            </w:r>
            <w:r>
              <w:rPr>
                <w:rFonts w:ascii="宋体" w:hAnsi="宋体" w:hint="eastAsia"/>
                <w:color w:val="000000"/>
                <w:sz w:val="18"/>
                <w:szCs w:val="18"/>
              </w:rPr>
              <w:t>水</w:t>
            </w:r>
            <w:proofErr w:type="gramEnd"/>
            <w:r>
              <w:rPr>
                <w:rFonts w:ascii="宋体" w:hAnsi="宋体" w:hint="eastAsia"/>
                <w:color w:val="000000"/>
                <w:sz w:val="18"/>
                <w:szCs w:val="18"/>
              </w:rPr>
              <w:t>剂</w:t>
            </w:r>
          </w:p>
        </w:tc>
        <w:tc>
          <w:tcPr>
            <w:tcW w:w="1276" w:type="dxa"/>
            <w:shd w:val="clear" w:color="auto" w:fill="auto"/>
          </w:tcPr>
          <w:p w:rsidR="008C3350" w:rsidRPr="004614D5" w:rsidRDefault="008C3350" w:rsidP="008C3350">
            <w:pPr>
              <w:jc w:val="center"/>
              <w:rPr>
                <w:rFonts w:ascii="宋体" w:hAnsi="宋体"/>
                <w:sz w:val="18"/>
                <w:szCs w:val="18"/>
              </w:rPr>
            </w:pPr>
            <w:r>
              <w:rPr>
                <w:rFonts w:ascii="宋体" w:hAnsi="宋体" w:hint="eastAsia"/>
                <w:sz w:val="18"/>
                <w:szCs w:val="18"/>
              </w:rPr>
              <w:t>8</w:t>
            </w:r>
            <w:r w:rsidRPr="004614D5">
              <w:rPr>
                <w:rFonts w:ascii="宋体" w:hAnsi="宋体" w:hint="eastAsia"/>
                <w:sz w:val="18"/>
                <w:szCs w:val="18"/>
              </w:rPr>
              <w:t>00～1</w:t>
            </w:r>
            <w:r w:rsidRPr="00185EB0">
              <w:rPr>
                <w:rFonts w:ascii="宋体" w:hAnsi="宋体" w:hint="eastAsia"/>
                <w:sz w:val="18"/>
                <w:szCs w:val="18"/>
                <w:vertAlign w:val="superscript"/>
              </w:rPr>
              <w:t xml:space="preserve"> </w:t>
            </w:r>
            <w:r>
              <w:rPr>
                <w:rFonts w:ascii="宋体" w:hAnsi="宋体" w:hint="eastAsia"/>
                <w:sz w:val="18"/>
                <w:szCs w:val="18"/>
              </w:rPr>
              <w:t>0</w:t>
            </w:r>
            <w:r w:rsidRPr="004614D5">
              <w:rPr>
                <w:rFonts w:ascii="宋体" w:hAnsi="宋体" w:hint="eastAsia"/>
                <w:sz w:val="18"/>
                <w:szCs w:val="18"/>
              </w:rPr>
              <w:t>00</w:t>
            </w:r>
          </w:p>
        </w:tc>
        <w:tc>
          <w:tcPr>
            <w:tcW w:w="708"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color w:val="000000"/>
                <w:sz w:val="18"/>
                <w:szCs w:val="18"/>
              </w:rPr>
              <w:t>喷雾</w:t>
            </w:r>
          </w:p>
        </w:tc>
        <w:tc>
          <w:tcPr>
            <w:tcW w:w="1903" w:type="dxa"/>
            <w:shd w:val="clear" w:color="auto" w:fill="auto"/>
          </w:tcPr>
          <w:p w:rsidR="008C3350" w:rsidRPr="004614D5" w:rsidRDefault="008C3350" w:rsidP="00031F94">
            <w:pPr>
              <w:jc w:val="center"/>
              <w:rPr>
                <w:rFonts w:ascii="宋体" w:hAnsi="宋体"/>
                <w:sz w:val="18"/>
                <w:szCs w:val="18"/>
              </w:rPr>
            </w:pPr>
            <w:r>
              <w:rPr>
                <w:rFonts w:ascii="宋体" w:hAnsi="宋体" w:hint="eastAsia"/>
                <w:color w:val="000000"/>
                <w:sz w:val="18"/>
                <w:szCs w:val="18"/>
              </w:rPr>
              <w:t>以药液能均匀展布在叶片上为宜</w:t>
            </w:r>
          </w:p>
        </w:tc>
        <w:tc>
          <w:tcPr>
            <w:tcW w:w="1641"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hint="eastAsia"/>
                <w:sz w:val="18"/>
                <w:szCs w:val="18"/>
                <w:vertAlign w:val="subscript"/>
              </w:rPr>
              <w:t xml:space="preserve"> </w:t>
            </w:r>
            <w:r w:rsidRPr="004614D5">
              <w:rPr>
                <w:rFonts w:ascii="宋体" w:hAnsi="宋体"/>
                <w:sz w:val="18"/>
                <w:szCs w:val="18"/>
              </w:rPr>
              <w:t>d</w:t>
            </w:r>
            <w:r>
              <w:rPr>
                <w:rFonts w:ascii="宋体" w:hAnsi="宋体" w:hint="eastAsia"/>
                <w:sz w:val="18"/>
                <w:szCs w:val="18"/>
              </w:rPr>
              <w:t>施药一</w:t>
            </w:r>
            <w:r w:rsidRPr="004614D5">
              <w:rPr>
                <w:rFonts w:ascii="宋体" w:hAnsi="宋体" w:hint="eastAsia"/>
                <w:sz w:val="18"/>
                <w:szCs w:val="18"/>
              </w:rPr>
              <w:t>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8C3350" w:rsidRPr="004614D5" w:rsidRDefault="008C3350" w:rsidP="008273D6">
            <w:pPr>
              <w:rPr>
                <w:rFonts w:ascii="宋体" w:hAnsi="宋体"/>
                <w:sz w:val="18"/>
                <w:szCs w:val="18"/>
              </w:rPr>
            </w:pPr>
          </w:p>
        </w:tc>
      </w:tr>
      <w:tr w:rsidR="008C3350" w:rsidRPr="004614D5" w:rsidTr="0077301A">
        <w:tc>
          <w:tcPr>
            <w:tcW w:w="1026" w:type="dxa"/>
          </w:tcPr>
          <w:p w:rsidR="008C3350" w:rsidRPr="008C3350" w:rsidRDefault="001B0848" w:rsidP="008C3350">
            <w:pPr>
              <w:rPr>
                <w:rFonts w:ascii="宋体" w:hAnsi="宋体"/>
                <w:sz w:val="18"/>
                <w:szCs w:val="18"/>
              </w:rPr>
            </w:pPr>
            <w:r>
              <w:rPr>
                <w:rFonts w:ascii="宋体" w:hAnsi="宋体" w:hint="eastAsia"/>
                <w:sz w:val="18"/>
                <w:szCs w:val="18"/>
              </w:rPr>
              <w:t>青</w:t>
            </w:r>
            <w:bookmarkStart w:id="42" w:name="_GoBack"/>
            <w:bookmarkEnd w:id="42"/>
            <w:r w:rsidR="008C3350" w:rsidRPr="008C3350">
              <w:rPr>
                <w:rFonts w:ascii="宋体" w:hAnsi="宋体" w:hint="eastAsia"/>
                <w:sz w:val="18"/>
                <w:szCs w:val="18"/>
              </w:rPr>
              <w:t>枯病</w:t>
            </w:r>
          </w:p>
        </w:tc>
        <w:tc>
          <w:tcPr>
            <w:tcW w:w="1134" w:type="dxa"/>
            <w:shd w:val="clear" w:color="auto" w:fill="auto"/>
          </w:tcPr>
          <w:p w:rsidR="008C3350" w:rsidRPr="004614D5" w:rsidRDefault="008C3350" w:rsidP="00031F94">
            <w:pPr>
              <w:jc w:val="left"/>
              <w:rPr>
                <w:rFonts w:ascii="宋体" w:hAnsi="宋体"/>
                <w:sz w:val="18"/>
                <w:szCs w:val="18"/>
              </w:rPr>
            </w:pPr>
            <w:r w:rsidRPr="004614D5">
              <w:rPr>
                <w:rFonts w:ascii="宋体" w:hAnsi="宋体" w:hint="eastAsia"/>
                <w:color w:val="000000"/>
                <w:sz w:val="18"/>
                <w:szCs w:val="18"/>
              </w:rPr>
              <w:t>45</w:t>
            </w:r>
            <w:r w:rsidRPr="002B74E4">
              <w:rPr>
                <w:rFonts w:ascii="宋体" w:hAnsi="宋体" w:hint="eastAsia"/>
                <w:color w:val="000000"/>
                <w:sz w:val="18"/>
                <w:szCs w:val="18"/>
              </w:rPr>
              <w:t>％</w:t>
            </w:r>
            <w:r w:rsidRPr="004614D5">
              <w:rPr>
                <w:rFonts w:ascii="宋体" w:hAnsi="宋体" w:hint="eastAsia"/>
                <w:color w:val="000000"/>
                <w:sz w:val="18"/>
                <w:szCs w:val="18"/>
              </w:rPr>
              <w:t>戊</w:t>
            </w:r>
            <w:proofErr w:type="gramStart"/>
            <w:r w:rsidRPr="004614D5">
              <w:rPr>
                <w:rFonts w:ascii="宋体" w:hAnsi="宋体" w:hint="eastAsia"/>
                <w:color w:val="000000"/>
                <w:sz w:val="18"/>
                <w:szCs w:val="18"/>
              </w:rPr>
              <w:t>唑</w:t>
            </w:r>
            <w:proofErr w:type="gramEnd"/>
            <w:r w:rsidRPr="004614D5">
              <w:rPr>
                <w:rFonts w:ascii="宋体" w:hAnsi="宋体" w:hint="eastAsia"/>
                <w:color w:val="000000"/>
                <w:sz w:val="18"/>
                <w:szCs w:val="18"/>
              </w:rPr>
              <w:t>•</w:t>
            </w:r>
            <w:proofErr w:type="gramStart"/>
            <w:r w:rsidRPr="004614D5">
              <w:rPr>
                <w:rFonts w:ascii="宋体" w:hAnsi="宋体" w:hint="eastAsia"/>
                <w:color w:val="000000"/>
                <w:sz w:val="18"/>
                <w:szCs w:val="18"/>
              </w:rPr>
              <w:t>咪</w:t>
            </w:r>
            <w:proofErr w:type="gramEnd"/>
            <w:r w:rsidRPr="004614D5">
              <w:rPr>
                <w:rFonts w:ascii="宋体" w:hAnsi="宋体" w:hint="eastAsia"/>
                <w:color w:val="000000"/>
                <w:sz w:val="18"/>
                <w:szCs w:val="18"/>
              </w:rPr>
              <w:t>鲜胺</w:t>
            </w:r>
          </w:p>
        </w:tc>
        <w:tc>
          <w:tcPr>
            <w:tcW w:w="1276"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sz w:val="18"/>
                <w:szCs w:val="18"/>
              </w:rPr>
              <w:t>1</w:t>
            </w:r>
            <w:r w:rsidRPr="00185EB0">
              <w:rPr>
                <w:rFonts w:ascii="宋体" w:hAnsi="宋体" w:hint="eastAsia"/>
                <w:sz w:val="18"/>
                <w:szCs w:val="18"/>
                <w:vertAlign w:val="superscript"/>
              </w:rPr>
              <w:t xml:space="preserve"> </w:t>
            </w:r>
            <w:r w:rsidRPr="004614D5">
              <w:rPr>
                <w:rFonts w:ascii="宋体" w:hAnsi="宋体" w:hint="eastAsia"/>
                <w:sz w:val="18"/>
                <w:szCs w:val="18"/>
              </w:rPr>
              <w:t>000～1</w:t>
            </w:r>
            <w:r w:rsidRPr="00185EB0">
              <w:rPr>
                <w:rFonts w:ascii="宋体" w:hAnsi="宋体" w:hint="eastAsia"/>
                <w:sz w:val="18"/>
                <w:szCs w:val="18"/>
                <w:vertAlign w:val="superscript"/>
              </w:rPr>
              <w:t xml:space="preserve"> </w:t>
            </w:r>
            <w:r w:rsidRPr="004614D5">
              <w:rPr>
                <w:rFonts w:ascii="宋体" w:hAnsi="宋体" w:hint="eastAsia"/>
                <w:sz w:val="18"/>
                <w:szCs w:val="18"/>
              </w:rPr>
              <w:t>500</w:t>
            </w:r>
          </w:p>
        </w:tc>
        <w:tc>
          <w:tcPr>
            <w:tcW w:w="708"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color w:val="000000"/>
                <w:sz w:val="18"/>
                <w:szCs w:val="18"/>
              </w:rPr>
              <w:t>喷雾</w:t>
            </w:r>
          </w:p>
        </w:tc>
        <w:tc>
          <w:tcPr>
            <w:tcW w:w="1903" w:type="dxa"/>
            <w:shd w:val="clear" w:color="auto" w:fill="auto"/>
          </w:tcPr>
          <w:p w:rsidR="008C3350" w:rsidRPr="004614D5" w:rsidRDefault="008C3350" w:rsidP="00031F94">
            <w:pPr>
              <w:jc w:val="center"/>
              <w:rPr>
                <w:rFonts w:ascii="宋体" w:hAnsi="宋体"/>
                <w:sz w:val="18"/>
                <w:szCs w:val="18"/>
              </w:rPr>
            </w:pPr>
            <w:r>
              <w:rPr>
                <w:rFonts w:ascii="宋体" w:hAnsi="宋体" w:hint="eastAsia"/>
                <w:color w:val="000000"/>
                <w:sz w:val="18"/>
                <w:szCs w:val="18"/>
              </w:rPr>
              <w:t>以药液能均匀展布在叶片上为宜</w:t>
            </w:r>
          </w:p>
        </w:tc>
        <w:tc>
          <w:tcPr>
            <w:tcW w:w="1641"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hint="eastAsia"/>
                <w:sz w:val="18"/>
                <w:szCs w:val="18"/>
                <w:vertAlign w:val="subscript"/>
              </w:rPr>
              <w:t xml:space="preserve"> </w:t>
            </w:r>
            <w:r w:rsidRPr="004614D5">
              <w:rPr>
                <w:rFonts w:ascii="宋体" w:hAnsi="宋体"/>
                <w:sz w:val="18"/>
                <w:szCs w:val="18"/>
              </w:rPr>
              <w:t>d</w:t>
            </w:r>
            <w:r>
              <w:rPr>
                <w:rFonts w:ascii="宋体" w:hAnsi="宋体" w:hint="eastAsia"/>
                <w:sz w:val="18"/>
                <w:szCs w:val="18"/>
              </w:rPr>
              <w:t>施药一</w:t>
            </w:r>
            <w:r w:rsidRPr="004614D5">
              <w:rPr>
                <w:rFonts w:ascii="宋体" w:hAnsi="宋体" w:hint="eastAsia"/>
                <w:sz w:val="18"/>
                <w:szCs w:val="18"/>
              </w:rPr>
              <w:t>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8C3350" w:rsidRPr="004614D5" w:rsidRDefault="008C3350"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8C3350" w:rsidRPr="004614D5" w:rsidRDefault="008C3350" w:rsidP="008273D6">
            <w:pPr>
              <w:rPr>
                <w:rFonts w:ascii="宋体" w:hAnsi="宋体"/>
                <w:sz w:val="18"/>
                <w:szCs w:val="18"/>
              </w:rPr>
            </w:pPr>
          </w:p>
        </w:tc>
      </w:tr>
      <w:tr w:rsidR="00BC74CE" w:rsidRPr="004614D5" w:rsidTr="0077301A">
        <w:tc>
          <w:tcPr>
            <w:tcW w:w="1026" w:type="dxa"/>
          </w:tcPr>
          <w:p w:rsidR="00BC74CE" w:rsidRPr="004614D5" w:rsidRDefault="00BC74CE" w:rsidP="008273D6">
            <w:pPr>
              <w:rPr>
                <w:rFonts w:ascii="宋体" w:hAnsi="宋体"/>
                <w:sz w:val="18"/>
                <w:szCs w:val="18"/>
              </w:rPr>
            </w:pPr>
            <w:r w:rsidRPr="00B05659">
              <w:rPr>
                <w:rFonts w:ascii="宋体" w:hAnsi="宋体" w:hint="eastAsia"/>
                <w:sz w:val="18"/>
                <w:szCs w:val="18"/>
              </w:rPr>
              <w:t>根结线虫病</w:t>
            </w:r>
          </w:p>
        </w:tc>
        <w:tc>
          <w:tcPr>
            <w:tcW w:w="1134" w:type="dxa"/>
            <w:shd w:val="clear" w:color="auto" w:fill="auto"/>
          </w:tcPr>
          <w:p w:rsidR="00BC74CE" w:rsidRPr="004614D5" w:rsidRDefault="00BC74CE" w:rsidP="00525269">
            <w:pPr>
              <w:jc w:val="left"/>
              <w:rPr>
                <w:rFonts w:ascii="宋体" w:hAnsi="宋体"/>
                <w:sz w:val="18"/>
                <w:szCs w:val="18"/>
              </w:rPr>
            </w:pPr>
            <w:r>
              <w:rPr>
                <w:rFonts w:ascii="宋体" w:hAnsi="宋体" w:hint="eastAsia"/>
                <w:color w:val="000000"/>
                <w:sz w:val="18"/>
                <w:szCs w:val="18"/>
              </w:rPr>
              <w:t>1.8</w:t>
            </w:r>
            <w:r w:rsidRPr="002B74E4">
              <w:rPr>
                <w:rFonts w:ascii="宋体" w:hAnsi="宋体" w:hint="eastAsia"/>
                <w:color w:val="000000"/>
                <w:sz w:val="18"/>
                <w:szCs w:val="18"/>
              </w:rPr>
              <w:t>％</w:t>
            </w:r>
            <w:r w:rsidR="00525269">
              <w:rPr>
                <w:rFonts w:ascii="宋体" w:hAnsi="宋体" w:hint="eastAsia"/>
                <w:color w:val="000000"/>
                <w:sz w:val="18"/>
                <w:szCs w:val="18"/>
              </w:rPr>
              <w:t>阿维菌素乳油</w:t>
            </w:r>
          </w:p>
        </w:tc>
        <w:tc>
          <w:tcPr>
            <w:tcW w:w="1276" w:type="dxa"/>
            <w:shd w:val="clear" w:color="auto" w:fill="auto"/>
          </w:tcPr>
          <w:p w:rsidR="00BC74CE" w:rsidRPr="004614D5" w:rsidRDefault="00BC74CE" w:rsidP="00525269">
            <w:pPr>
              <w:jc w:val="center"/>
              <w:rPr>
                <w:rFonts w:ascii="宋体" w:hAnsi="宋体"/>
                <w:sz w:val="18"/>
                <w:szCs w:val="18"/>
              </w:rPr>
            </w:pPr>
            <w:r w:rsidRPr="004614D5">
              <w:rPr>
                <w:rFonts w:ascii="宋体" w:hAnsi="宋体" w:hint="eastAsia"/>
                <w:sz w:val="18"/>
                <w:szCs w:val="18"/>
              </w:rPr>
              <w:t>1</w:t>
            </w:r>
            <w:r w:rsidRPr="00185EB0">
              <w:rPr>
                <w:rFonts w:ascii="宋体" w:hAnsi="宋体" w:hint="eastAsia"/>
                <w:sz w:val="18"/>
                <w:szCs w:val="18"/>
                <w:vertAlign w:val="superscript"/>
              </w:rPr>
              <w:t xml:space="preserve"> </w:t>
            </w:r>
            <w:r w:rsidRPr="004614D5">
              <w:rPr>
                <w:rFonts w:ascii="宋体" w:hAnsi="宋体" w:hint="eastAsia"/>
                <w:sz w:val="18"/>
                <w:szCs w:val="18"/>
              </w:rPr>
              <w:t>000～1</w:t>
            </w:r>
            <w:r w:rsidRPr="00185EB0">
              <w:rPr>
                <w:rFonts w:ascii="宋体" w:hAnsi="宋体" w:hint="eastAsia"/>
                <w:sz w:val="18"/>
                <w:szCs w:val="18"/>
                <w:vertAlign w:val="superscript"/>
              </w:rPr>
              <w:t xml:space="preserve"> </w:t>
            </w:r>
            <w:r w:rsidR="00525269">
              <w:rPr>
                <w:rFonts w:ascii="宋体" w:hAnsi="宋体" w:hint="eastAsia"/>
                <w:sz w:val="18"/>
                <w:szCs w:val="18"/>
              </w:rPr>
              <w:t>2</w:t>
            </w:r>
            <w:r w:rsidRPr="004614D5">
              <w:rPr>
                <w:rFonts w:ascii="宋体" w:hAnsi="宋体" w:hint="eastAsia"/>
                <w:sz w:val="18"/>
                <w:szCs w:val="18"/>
              </w:rPr>
              <w:t>00</w:t>
            </w:r>
          </w:p>
        </w:tc>
        <w:tc>
          <w:tcPr>
            <w:tcW w:w="708" w:type="dxa"/>
            <w:shd w:val="clear" w:color="auto" w:fill="auto"/>
          </w:tcPr>
          <w:p w:rsidR="00BC74CE" w:rsidRPr="004614D5" w:rsidRDefault="00BC74CE" w:rsidP="00031F94">
            <w:pPr>
              <w:jc w:val="center"/>
              <w:rPr>
                <w:rFonts w:ascii="宋体" w:hAnsi="宋体"/>
                <w:sz w:val="18"/>
                <w:szCs w:val="18"/>
              </w:rPr>
            </w:pPr>
            <w:proofErr w:type="gramStart"/>
            <w:r>
              <w:rPr>
                <w:rFonts w:ascii="宋体" w:hAnsi="宋体" w:hint="eastAsia"/>
                <w:color w:val="000000"/>
                <w:sz w:val="18"/>
                <w:szCs w:val="18"/>
              </w:rPr>
              <w:t>灌根</w:t>
            </w:r>
            <w:proofErr w:type="gramEnd"/>
          </w:p>
        </w:tc>
        <w:tc>
          <w:tcPr>
            <w:tcW w:w="1903" w:type="dxa"/>
            <w:shd w:val="clear" w:color="auto" w:fill="auto"/>
          </w:tcPr>
          <w:p w:rsidR="00BC74CE" w:rsidRPr="004614D5" w:rsidRDefault="00BC74CE" w:rsidP="00525269">
            <w:pPr>
              <w:jc w:val="center"/>
              <w:rPr>
                <w:rFonts w:ascii="宋体" w:hAnsi="宋体"/>
                <w:sz w:val="18"/>
                <w:szCs w:val="18"/>
              </w:rPr>
            </w:pPr>
            <w:r>
              <w:rPr>
                <w:rFonts w:ascii="宋体" w:hAnsi="宋体" w:hint="eastAsia"/>
                <w:color w:val="000000"/>
                <w:sz w:val="18"/>
                <w:szCs w:val="18"/>
              </w:rPr>
              <w:t>以药液能均匀展布在</w:t>
            </w:r>
            <w:r w:rsidR="00525269">
              <w:rPr>
                <w:rFonts w:ascii="宋体" w:hAnsi="宋体" w:hint="eastAsia"/>
                <w:color w:val="000000"/>
                <w:sz w:val="18"/>
                <w:szCs w:val="18"/>
              </w:rPr>
              <w:t>根部</w:t>
            </w:r>
            <w:r>
              <w:rPr>
                <w:rFonts w:ascii="宋体" w:hAnsi="宋体" w:hint="eastAsia"/>
                <w:color w:val="000000"/>
                <w:sz w:val="18"/>
                <w:szCs w:val="18"/>
              </w:rPr>
              <w:t>上为宜</w:t>
            </w:r>
          </w:p>
        </w:tc>
        <w:tc>
          <w:tcPr>
            <w:tcW w:w="1641" w:type="dxa"/>
            <w:shd w:val="clear" w:color="auto" w:fill="auto"/>
          </w:tcPr>
          <w:p w:rsidR="00BC74CE" w:rsidRPr="004614D5" w:rsidRDefault="00BC74CE"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hint="eastAsia"/>
                <w:sz w:val="18"/>
                <w:szCs w:val="18"/>
                <w:vertAlign w:val="subscript"/>
              </w:rPr>
              <w:t xml:space="preserve"> </w:t>
            </w:r>
            <w:r w:rsidRPr="004614D5">
              <w:rPr>
                <w:rFonts w:ascii="宋体" w:hAnsi="宋体"/>
                <w:sz w:val="18"/>
                <w:szCs w:val="18"/>
              </w:rPr>
              <w:t>d</w:t>
            </w:r>
            <w:r>
              <w:rPr>
                <w:rFonts w:ascii="宋体" w:hAnsi="宋体" w:hint="eastAsia"/>
                <w:sz w:val="18"/>
                <w:szCs w:val="18"/>
              </w:rPr>
              <w:t>施药一</w:t>
            </w:r>
            <w:r w:rsidRPr="004614D5">
              <w:rPr>
                <w:rFonts w:ascii="宋体" w:hAnsi="宋体" w:hint="eastAsia"/>
                <w:sz w:val="18"/>
                <w:szCs w:val="18"/>
              </w:rPr>
              <w:t>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BC74CE" w:rsidRPr="004614D5" w:rsidRDefault="00BC74CE"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BC74CE" w:rsidRPr="004614D5" w:rsidRDefault="00BC74CE" w:rsidP="008273D6">
            <w:pPr>
              <w:rPr>
                <w:rFonts w:ascii="宋体" w:hAnsi="宋体"/>
                <w:sz w:val="18"/>
                <w:szCs w:val="18"/>
              </w:rPr>
            </w:pPr>
          </w:p>
        </w:tc>
      </w:tr>
      <w:tr w:rsidR="00525269" w:rsidRPr="004614D5" w:rsidTr="0077301A">
        <w:tc>
          <w:tcPr>
            <w:tcW w:w="1026" w:type="dxa"/>
          </w:tcPr>
          <w:p w:rsidR="00525269" w:rsidRPr="004614D5" w:rsidRDefault="00525269" w:rsidP="008273D6">
            <w:pPr>
              <w:rPr>
                <w:rFonts w:ascii="宋体" w:hAnsi="宋体"/>
                <w:sz w:val="18"/>
                <w:szCs w:val="18"/>
              </w:rPr>
            </w:pPr>
            <w:r>
              <w:rPr>
                <w:rFonts w:ascii="宋体" w:hAnsi="宋体" w:hint="eastAsia"/>
                <w:sz w:val="18"/>
                <w:szCs w:val="18"/>
              </w:rPr>
              <w:t>蚜虫</w:t>
            </w:r>
          </w:p>
        </w:tc>
        <w:tc>
          <w:tcPr>
            <w:tcW w:w="1134" w:type="dxa"/>
            <w:shd w:val="clear" w:color="auto" w:fill="auto"/>
          </w:tcPr>
          <w:p w:rsidR="00525269" w:rsidRPr="00D83EF3" w:rsidRDefault="00525269" w:rsidP="00525269">
            <w:pPr>
              <w:jc w:val="left"/>
              <w:rPr>
                <w:rFonts w:ascii="宋体" w:hAnsi="宋体"/>
                <w:sz w:val="18"/>
                <w:szCs w:val="18"/>
              </w:rPr>
            </w:pPr>
            <w:r>
              <w:rPr>
                <w:rFonts w:ascii="宋体" w:hAnsi="宋体" w:hint="eastAsia"/>
                <w:sz w:val="18"/>
                <w:szCs w:val="18"/>
              </w:rPr>
              <w:t>10</w:t>
            </w:r>
            <w:r w:rsidRPr="00D83EF3">
              <w:rPr>
                <w:rFonts w:ascii="宋体" w:hAnsi="宋体" w:hint="eastAsia"/>
                <w:sz w:val="18"/>
                <w:szCs w:val="18"/>
              </w:rPr>
              <w:t>％</w:t>
            </w:r>
            <w:proofErr w:type="gramStart"/>
            <w:r w:rsidRPr="00D83EF3">
              <w:rPr>
                <w:rFonts w:ascii="宋体" w:hAnsi="宋体" w:hint="eastAsia"/>
                <w:sz w:val="18"/>
                <w:szCs w:val="18"/>
              </w:rPr>
              <w:t>吡</w:t>
            </w:r>
            <w:proofErr w:type="gramEnd"/>
            <w:r>
              <w:rPr>
                <w:rFonts w:ascii="宋体" w:hAnsi="宋体" w:hint="eastAsia"/>
                <w:sz w:val="18"/>
                <w:szCs w:val="18"/>
              </w:rPr>
              <w:t>虫</w:t>
            </w:r>
            <w:proofErr w:type="gramStart"/>
            <w:r>
              <w:rPr>
                <w:rFonts w:ascii="宋体" w:hAnsi="宋体" w:hint="eastAsia"/>
                <w:sz w:val="18"/>
                <w:szCs w:val="18"/>
              </w:rPr>
              <w:t>啉</w:t>
            </w:r>
            <w:proofErr w:type="gramEnd"/>
            <w:r>
              <w:rPr>
                <w:rFonts w:ascii="宋体" w:hAnsi="宋体" w:hint="eastAsia"/>
                <w:sz w:val="18"/>
                <w:szCs w:val="18"/>
              </w:rPr>
              <w:t>可湿性粉剂</w:t>
            </w:r>
          </w:p>
        </w:tc>
        <w:tc>
          <w:tcPr>
            <w:tcW w:w="1276" w:type="dxa"/>
            <w:shd w:val="clear" w:color="auto" w:fill="auto"/>
          </w:tcPr>
          <w:p w:rsidR="00525269" w:rsidRPr="004614D5" w:rsidRDefault="00525269" w:rsidP="00031F94">
            <w:pPr>
              <w:jc w:val="center"/>
              <w:rPr>
                <w:rFonts w:ascii="宋体" w:hAnsi="宋体"/>
                <w:color w:val="000000"/>
                <w:sz w:val="18"/>
                <w:szCs w:val="18"/>
              </w:rPr>
            </w:pPr>
            <w:r w:rsidRPr="004614D5">
              <w:rPr>
                <w:rFonts w:ascii="宋体" w:hAnsi="宋体" w:hint="eastAsia"/>
                <w:sz w:val="18"/>
                <w:szCs w:val="18"/>
              </w:rPr>
              <w:t>1</w:t>
            </w:r>
            <w:r w:rsidRPr="00185EB0">
              <w:rPr>
                <w:rFonts w:ascii="宋体" w:hAnsi="宋体" w:hint="eastAsia"/>
                <w:sz w:val="18"/>
                <w:szCs w:val="18"/>
                <w:vertAlign w:val="superscript"/>
              </w:rPr>
              <w:t xml:space="preserve"> </w:t>
            </w:r>
            <w:r w:rsidRPr="004614D5">
              <w:rPr>
                <w:rFonts w:ascii="宋体" w:hAnsi="宋体" w:hint="eastAsia"/>
                <w:sz w:val="18"/>
                <w:szCs w:val="18"/>
              </w:rPr>
              <w:t>500</w:t>
            </w:r>
          </w:p>
        </w:tc>
        <w:tc>
          <w:tcPr>
            <w:tcW w:w="708"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color w:val="000000"/>
                <w:sz w:val="18"/>
                <w:szCs w:val="18"/>
              </w:rPr>
              <w:t>喷雾</w:t>
            </w:r>
          </w:p>
        </w:tc>
        <w:tc>
          <w:tcPr>
            <w:tcW w:w="1903" w:type="dxa"/>
            <w:shd w:val="clear" w:color="auto" w:fill="auto"/>
          </w:tcPr>
          <w:p w:rsidR="00525269" w:rsidRPr="004614D5" w:rsidRDefault="00525269" w:rsidP="00031F94">
            <w:pPr>
              <w:jc w:val="center"/>
              <w:rPr>
                <w:rFonts w:ascii="宋体" w:hAnsi="宋体"/>
                <w:sz w:val="18"/>
                <w:szCs w:val="18"/>
              </w:rPr>
            </w:pPr>
            <w:r>
              <w:rPr>
                <w:rFonts w:ascii="宋体" w:hAnsi="宋体" w:hint="eastAsia"/>
                <w:color w:val="000000"/>
                <w:sz w:val="18"/>
                <w:szCs w:val="18"/>
              </w:rPr>
              <w:t>以药液能均匀展布在叶片上为宜</w:t>
            </w:r>
          </w:p>
        </w:tc>
        <w:tc>
          <w:tcPr>
            <w:tcW w:w="164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sz w:val="18"/>
                <w:szCs w:val="18"/>
                <w:vertAlign w:val="superscript"/>
              </w:rPr>
              <w:t xml:space="preserve"> </w:t>
            </w:r>
            <w:r w:rsidRPr="004614D5">
              <w:rPr>
                <w:rFonts w:ascii="宋体" w:hAnsi="宋体"/>
                <w:sz w:val="18"/>
                <w:szCs w:val="18"/>
              </w:rPr>
              <w:t>d</w:t>
            </w:r>
            <w:r w:rsidRPr="004614D5">
              <w:rPr>
                <w:rFonts w:ascii="宋体" w:hAnsi="宋体" w:hint="eastAsia"/>
                <w:sz w:val="18"/>
                <w:szCs w:val="18"/>
              </w:rPr>
              <w:t>施药一次，连续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525269" w:rsidRPr="004614D5" w:rsidRDefault="00525269" w:rsidP="008273D6">
            <w:pPr>
              <w:rPr>
                <w:rFonts w:ascii="宋体" w:hAnsi="宋体"/>
                <w:sz w:val="18"/>
                <w:szCs w:val="18"/>
              </w:rPr>
            </w:pPr>
          </w:p>
        </w:tc>
      </w:tr>
      <w:tr w:rsidR="00525269" w:rsidRPr="004614D5" w:rsidTr="0077301A">
        <w:tc>
          <w:tcPr>
            <w:tcW w:w="1026" w:type="dxa"/>
          </w:tcPr>
          <w:p w:rsidR="00525269" w:rsidRPr="00B05659" w:rsidRDefault="00525269" w:rsidP="008273D6">
            <w:pPr>
              <w:rPr>
                <w:rFonts w:ascii="宋体" w:hAnsi="宋体"/>
                <w:sz w:val="18"/>
                <w:szCs w:val="18"/>
              </w:rPr>
            </w:pPr>
            <w:proofErr w:type="gramStart"/>
            <w:r>
              <w:rPr>
                <w:rFonts w:ascii="宋体" w:hAnsi="宋体" w:hint="eastAsia"/>
                <w:sz w:val="18"/>
                <w:szCs w:val="18"/>
              </w:rPr>
              <w:t>蓟</w:t>
            </w:r>
            <w:proofErr w:type="gramEnd"/>
            <w:r>
              <w:rPr>
                <w:rFonts w:ascii="宋体" w:hAnsi="宋体" w:hint="eastAsia"/>
                <w:sz w:val="18"/>
                <w:szCs w:val="18"/>
              </w:rPr>
              <w:t>马</w:t>
            </w:r>
          </w:p>
        </w:tc>
        <w:tc>
          <w:tcPr>
            <w:tcW w:w="1134" w:type="dxa"/>
            <w:shd w:val="clear" w:color="auto" w:fill="auto"/>
          </w:tcPr>
          <w:p w:rsidR="00525269" w:rsidRPr="00D83EF3" w:rsidRDefault="00525269" w:rsidP="00031F94">
            <w:pPr>
              <w:jc w:val="left"/>
              <w:rPr>
                <w:rFonts w:ascii="宋体" w:hAnsi="宋体"/>
                <w:sz w:val="18"/>
                <w:szCs w:val="18"/>
              </w:rPr>
            </w:pPr>
            <w:r>
              <w:rPr>
                <w:rFonts w:ascii="宋体" w:hAnsi="宋体" w:hint="eastAsia"/>
                <w:sz w:val="18"/>
                <w:szCs w:val="18"/>
              </w:rPr>
              <w:t>20</w:t>
            </w:r>
            <w:r w:rsidRPr="00D83EF3">
              <w:rPr>
                <w:rFonts w:ascii="宋体" w:hAnsi="宋体" w:hint="eastAsia"/>
                <w:sz w:val="18"/>
                <w:szCs w:val="18"/>
              </w:rPr>
              <w:t>％</w:t>
            </w:r>
            <w:proofErr w:type="gramStart"/>
            <w:r w:rsidRPr="00D83EF3">
              <w:rPr>
                <w:rFonts w:ascii="宋体" w:hAnsi="宋体" w:hint="eastAsia"/>
                <w:sz w:val="18"/>
                <w:szCs w:val="18"/>
              </w:rPr>
              <w:t>吡</w:t>
            </w:r>
            <w:proofErr w:type="gramEnd"/>
            <w:r>
              <w:rPr>
                <w:rFonts w:ascii="宋体" w:hAnsi="宋体" w:hint="eastAsia"/>
                <w:sz w:val="18"/>
                <w:szCs w:val="18"/>
              </w:rPr>
              <w:t>虫</w:t>
            </w:r>
            <w:proofErr w:type="gramStart"/>
            <w:r>
              <w:rPr>
                <w:rFonts w:ascii="宋体" w:hAnsi="宋体" w:hint="eastAsia"/>
                <w:sz w:val="18"/>
                <w:szCs w:val="18"/>
              </w:rPr>
              <w:t>啉</w:t>
            </w:r>
            <w:proofErr w:type="gramEnd"/>
            <w:r>
              <w:rPr>
                <w:rFonts w:ascii="宋体" w:hAnsi="宋体" w:hint="eastAsia"/>
                <w:sz w:val="18"/>
                <w:szCs w:val="18"/>
              </w:rPr>
              <w:t>可湿性粉剂</w:t>
            </w:r>
          </w:p>
        </w:tc>
        <w:tc>
          <w:tcPr>
            <w:tcW w:w="1276" w:type="dxa"/>
            <w:shd w:val="clear" w:color="auto" w:fill="auto"/>
          </w:tcPr>
          <w:p w:rsidR="00525269" w:rsidRPr="004614D5" w:rsidRDefault="00525269" w:rsidP="00525269">
            <w:pPr>
              <w:jc w:val="center"/>
              <w:rPr>
                <w:rFonts w:ascii="宋体" w:hAnsi="宋体"/>
                <w:color w:val="000000"/>
                <w:sz w:val="18"/>
                <w:szCs w:val="18"/>
              </w:rPr>
            </w:pPr>
            <w:r>
              <w:rPr>
                <w:rFonts w:ascii="宋体" w:hAnsi="宋体" w:hint="eastAsia"/>
                <w:sz w:val="18"/>
                <w:szCs w:val="18"/>
              </w:rPr>
              <w:t>3</w:t>
            </w:r>
            <w:r w:rsidRPr="00185EB0">
              <w:rPr>
                <w:rFonts w:ascii="宋体" w:hAnsi="宋体" w:hint="eastAsia"/>
                <w:sz w:val="18"/>
                <w:szCs w:val="18"/>
                <w:vertAlign w:val="superscript"/>
              </w:rPr>
              <w:t xml:space="preserve"> </w:t>
            </w:r>
            <w:r>
              <w:rPr>
                <w:rFonts w:ascii="宋体" w:hAnsi="宋体" w:hint="eastAsia"/>
                <w:sz w:val="18"/>
                <w:szCs w:val="18"/>
              </w:rPr>
              <w:t>0</w:t>
            </w:r>
            <w:r w:rsidRPr="004614D5">
              <w:rPr>
                <w:rFonts w:ascii="宋体" w:hAnsi="宋体" w:hint="eastAsia"/>
                <w:sz w:val="18"/>
                <w:szCs w:val="18"/>
              </w:rPr>
              <w:t>00</w:t>
            </w:r>
          </w:p>
        </w:tc>
        <w:tc>
          <w:tcPr>
            <w:tcW w:w="708"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color w:val="000000"/>
                <w:sz w:val="18"/>
                <w:szCs w:val="18"/>
              </w:rPr>
              <w:t>喷雾</w:t>
            </w:r>
          </w:p>
        </w:tc>
        <w:tc>
          <w:tcPr>
            <w:tcW w:w="1903" w:type="dxa"/>
            <w:shd w:val="clear" w:color="auto" w:fill="auto"/>
          </w:tcPr>
          <w:p w:rsidR="00525269" w:rsidRPr="004614D5" w:rsidRDefault="00525269" w:rsidP="00031F94">
            <w:pPr>
              <w:jc w:val="center"/>
              <w:rPr>
                <w:rFonts w:ascii="宋体" w:hAnsi="宋体"/>
                <w:sz w:val="18"/>
                <w:szCs w:val="18"/>
              </w:rPr>
            </w:pPr>
            <w:r>
              <w:rPr>
                <w:rFonts w:ascii="宋体" w:hAnsi="宋体" w:hint="eastAsia"/>
                <w:color w:val="000000"/>
                <w:sz w:val="18"/>
                <w:szCs w:val="18"/>
              </w:rPr>
              <w:t>以药液能均匀展布在叶片上为宜</w:t>
            </w:r>
          </w:p>
        </w:tc>
        <w:tc>
          <w:tcPr>
            <w:tcW w:w="164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sz w:val="18"/>
                <w:szCs w:val="18"/>
                <w:vertAlign w:val="superscript"/>
              </w:rPr>
              <w:t xml:space="preserve"> </w:t>
            </w:r>
            <w:r w:rsidRPr="004614D5">
              <w:rPr>
                <w:rFonts w:ascii="宋体" w:hAnsi="宋体"/>
                <w:sz w:val="18"/>
                <w:szCs w:val="18"/>
              </w:rPr>
              <w:t>d</w:t>
            </w:r>
            <w:r w:rsidRPr="004614D5">
              <w:rPr>
                <w:rFonts w:ascii="宋体" w:hAnsi="宋体" w:hint="eastAsia"/>
                <w:sz w:val="18"/>
                <w:szCs w:val="18"/>
              </w:rPr>
              <w:t>施药一次，连续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525269" w:rsidRPr="004614D5" w:rsidRDefault="00525269" w:rsidP="008273D6">
            <w:pPr>
              <w:rPr>
                <w:rFonts w:ascii="宋体" w:hAnsi="宋体"/>
                <w:sz w:val="18"/>
                <w:szCs w:val="18"/>
              </w:rPr>
            </w:pPr>
          </w:p>
        </w:tc>
      </w:tr>
      <w:tr w:rsidR="00525269" w:rsidRPr="004614D5" w:rsidTr="0077301A">
        <w:tc>
          <w:tcPr>
            <w:tcW w:w="1026" w:type="dxa"/>
          </w:tcPr>
          <w:p w:rsidR="00525269" w:rsidRDefault="00525269" w:rsidP="008C3350">
            <w:pPr>
              <w:rPr>
                <w:rFonts w:ascii="宋体" w:hAnsi="宋体"/>
                <w:sz w:val="18"/>
                <w:szCs w:val="18"/>
              </w:rPr>
            </w:pPr>
            <w:r>
              <w:rPr>
                <w:rFonts w:ascii="宋体" w:hAnsi="宋体" w:hint="eastAsia"/>
                <w:sz w:val="18"/>
                <w:szCs w:val="18"/>
              </w:rPr>
              <w:t>斜纹夜蛾</w:t>
            </w:r>
          </w:p>
        </w:tc>
        <w:tc>
          <w:tcPr>
            <w:tcW w:w="1134" w:type="dxa"/>
            <w:shd w:val="clear" w:color="auto" w:fill="auto"/>
          </w:tcPr>
          <w:p w:rsidR="00525269" w:rsidRPr="00D83EF3" w:rsidRDefault="00525269" w:rsidP="00525269">
            <w:pPr>
              <w:jc w:val="left"/>
              <w:rPr>
                <w:rFonts w:ascii="宋体" w:hAnsi="宋体"/>
                <w:sz w:val="18"/>
                <w:szCs w:val="18"/>
              </w:rPr>
            </w:pPr>
            <w:r>
              <w:rPr>
                <w:rFonts w:ascii="宋体" w:hAnsi="宋体" w:hint="eastAsia"/>
                <w:sz w:val="18"/>
                <w:szCs w:val="18"/>
              </w:rPr>
              <w:t>20</w:t>
            </w:r>
            <w:r w:rsidRPr="00D83EF3">
              <w:rPr>
                <w:rFonts w:ascii="宋体" w:hAnsi="宋体" w:hint="eastAsia"/>
                <w:sz w:val="18"/>
                <w:szCs w:val="18"/>
              </w:rPr>
              <w:t>％</w:t>
            </w:r>
            <w:r>
              <w:rPr>
                <w:rFonts w:ascii="宋体" w:hAnsi="宋体" w:hint="eastAsia"/>
                <w:sz w:val="18"/>
                <w:szCs w:val="18"/>
              </w:rPr>
              <w:t>虫酰肼悬浮剂</w:t>
            </w:r>
          </w:p>
        </w:tc>
        <w:tc>
          <w:tcPr>
            <w:tcW w:w="1276" w:type="dxa"/>
            <w:shd w:val="clear" w:color="auto" w:fill="auto"/>
          </w:tcPr>
          <w:p w:rsidR="00525269" w:rsidRPr="004614D5" w:rsidRDefault="00525269" w:rsidP="00031F94">
            <w:pPr>
              <w:jc w:val="center"/>
              <w:rPr>
                <w:rFonts w:ascii="宋体" w:hAnsi="宋体"/>
                <w:color w:val="000000"/>
                <w:sz w:val="18"/>
                <w:szCs w:val="18"/>
              </w:rPr>
            </w:pPr>
            <w:r w:rsidRPr="004614D5">
              <w:rPr>
                <w:rFonts w:ascii="宋体" w:hAnsi="宋体" w:hint="eastAsia"/>
                <w:sz w:val="18"/>
                <w:szCs w:val="18"/>
              </w:rPr>
              <w:t>1</w:t>
            </w:r>
            <w:r w:rsidRPr="00185EB0">
              <w:rPr>
                <w:rFonts w:ascii="宋体" w:hAnsi="宋体" w:hint="eastAsia"/>
                <w:sz w:val="18"/>
                <w:szCs w:val="18"/>
                <w:vertAlign w:val="superscript"/>
              </w:rPr>
              <w:t xml:space="preserve"> </w:t>
            </w:r>
            <w:r w:rsidRPr="004614D5">
              <w:rPr>
                <w:rFonts w:ascii="宋体" w:hAnsi="宋体" w:hint="eastAsia"/>
                <w:sz w:val="18"/>
                <w:szCs w:val="18"/>
              </w:rPr>
              <w:t>500</w:t>
            </w:r>
          </w:p>
        </w:tc>
        <w:tc>
          <w:tcPr>
            <w:tcW w:w="708"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color w:val="000000"/>
                <w:sz w:val="18"/>
                <w:szCs w:val="18"/>
              </w:rPr>
              <w:t>喷雾</w:t>
            </w:r>
          </w:p>
        </w:tc>
        <w:tc>
          <w:tcPr>
            <w:tcW w:w="1903" w:type="dxa"/>
            <w:shd w:val="clear" w:color="auto" w:fill="auto"/>
          </w:tcPr>
          <w:p w:rsidR="00525269" w:rsidRPr="004614D5" w:rsidRDefault="00525269" w:rsidP="00031F94">
            <w:pPr>
              <w:jc w:val="center"/>
              <w:rPr>
                <w:rFonts w:ascii="宋体" w:hAnsi="宋体"/>
                <w:sz w:val="18"/>
                <w:szCs w:val="18"/>
              </w:rPr>
            </w:pPr>
            <w:r>
              <w:rPr>
                <w:rFonts w:ascii="宋体" w:hAnsi="宋体" w:hint="eastAsia"/>
                <w:color w:val="000000"/>
                <w:sz w:val="18"/>
                <w:szCs w:val="18"/>
              </w:rPr>
              <w:t>以药液能均匀展布在叶片上为宜</w:t>
            </w:r>
          </w:p>
        </w:tc>
        <w:tc>
          <w:tcPr>
            <w:tcW w:w="164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sz w:val="18"/>
                <w:szCs w:val="18"/>
                <w:vertAlign w:val="superscript"/>
              </w:rPr>
              <w:t xml:space="preserve"> </w:t>
            </w:r>
            <w:r w:rsidRPr="004614D5">
              <w:rPr>
                <w:rFonts w:ascii="宋体" w:hAnsi="宋体"/>
                <w:sz w:val="18"/>
                <w:szCs w:val="18"/>
              </w:rPr>
              <w:t>d</w:t>
            </w:r>
            <w:r w:rsidRPr="004614D5">
              <w:rPr>
                <w:rFonts w:ascii="宋体" w:hAnsi="宋体" w:hint="eastAsia"/>
                <w:sz w:val="18"/>
                <w:szCs w:val="18"/>
              </w:rPr>
              <w:t>施药一次，连续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525269" w:rsidRPr="004614D5" w:rsidRDefault="00525269" w:rsidP="008273D6">
            <w:pPr>
              <w:rPr>
                <w:rFonts w:ascii="宋体" w:hAnsi="宋体"/>
                <w:sz w:val="18"/>
                <w:szCs w:val="18"/>
              </w:rPr>
            </w:pPr>
          </w:p>
        </w:tc>
      </w:tr>
      <w:tr w:rsidR="00525269" w:rsidRPr="004614D5" w:rsidTr="0077301A">
        <w:tc>
          <w:tcPr>
            <w:tcW w:w="1026" w:type="dxa"/>
          </w:tcPr>
          <w:p w:rsidR="00525269" w:rsidRPr="008C3350" w:rsidRDefault="00525269" w:rsidP="008273D6">
            <w:pPr>
              <w:rPr>
                <w:rFonts w:ascii="宋体" w:hAnsi="宋体"/>
                <w:sz w:val="18"/>
                <w:szCs w:val="18"/>
              </w:rPr>
            </w:pPr>
            <w:r w:rsidRPr="008C3350">
              <w:rPr>
                <w:rFonts w:ascii="宋体" w:hAnsi="宋体" w:hint="eastAsia"/>
                <w:sz w:val="18"/>
                <w:szCs w:val="18"/>
              </w:rPr>
              <w:t>果实蝇</w:t>
            </w:r>
          </w:p>
        </w:tc>
        <w:tc>
          <w:tcPr>
            <w:tcW w:w="1134" w:type="dxa"/>
            <w:shd w:val="clear" w:color="auto" w:fill="auto"/>
          </w:tcPr>
          <w:p w:rsidR="00525269" w:rsidRPr="004614D5" w:rsidRDefault="00525269" w:rsidP="00525269">
            <w:pPr>
              <w:jc w:val="left"/>
              <w:rPr>
                <w:rFonts w:ascii="宋体" w:hAnsi="宋体"/>
                <w:sz w:val="18"/>
                <w:szCs w:val="18"/>
              </w:rPr>
            </w:pPr>
            <w:r>
              <w:rPr>
                <w:rFonts w:ascii="宋体" w:hAnsi="宋体" w:hint="eastAsia"/>
                <w:color w:val="000000"/>
                <w:sz w:val="18"/>
                <w:szCs w:val="18"/>
              </w:rPr>
              <w:t>10</w:t>
            </w:r>
            <w:r w:rsidRPr="002B74E4">
              <w:rPr>
                <w:rFonts w:ascii="宋体" w:hAnsi="宋体" w:hint="eastAsia"/>
                <w:color w:val="000000"/>
                <w:sz w:val="18"/>
                <w:szCs w:val="18"/>
              </w:rPr>
              <w:t>％</w:t>
            </w:r>
            <w:r>
              <w:rPr>
                <w:rFonts w:ascii="宋体" w:hAnsi="宋体" w:hint="eastAsia"/>
                <w:color w:val="000000"/>
                <w:sz w:val="18"/>
                <w:szCs w:val="18"/>
              </w:rPr>
              <w:t>灭蝇</w:t>
            </w:r>
            <w:proofErr w:type="gramStart"/>
            <w:r>
              <w:rPr>
                <w:rFonts w:ascii="宋体" w:hAnsi="宋体" w:hint="eastAsia"/>
                <w:color w:val="000000"/>
                <w:sz w:val="18"/>
                <w:szCs w:val="18"/>
              </w:rPr>
              <w:t>胺</w:t>
            </w:r>
            <w:proofErr w:type="gramEnd"/>
            <w:r>
              <w:rPr>
                <w:rFonts w:ascii="宋体" w:hAnsi="宋体" w:hint="eastAsia"/>
                <w:color w:val="000000"/>
                <w:sz w:val="18"/>
                <w:szCs w:val="18"/>
              </w:rPr>
              <w:t>悬浮剂</w:t>
            </w:r>
          </w:p>
        </w:tc>
        <w:tc>
          <w:tcPr>
            <w:tcW w:w="1276" w:type="dxa"/>
            <w:shd w:val="clear" w:color="auto" w:fill="auto"/>
          </w:tcPr>
          <w:p w:rsidR="00525269" w:rsidRPr="004614D5" w:rsidRDefault="00525269" w:rsidP="00525269">
            <w:pPr>
              <w:jc w:val="center"/>
              <w:rPr>
                <w:rFonts w:ascii="宋体" w:hAnsi="宋体"/>
                <w:sz w:val="18"/>
                <w:szCs w:val="18"/>
              </w:rPr>
            </w:pPr>
            <w:r>
              <w:rPr>
                <w:rFonts w:ascii="宋体" w:hAnsi="宋体" w:hint="eastAsia"/>
                <w:sz w:val="18"/>
                <w:szCs w:val="18"/>
              </w:rPr>
              <w:t>3</w:t>
            </w:r>
            <w:r w:rsidRPr="004614D5">
              <w:rPr>
                <w:rFonts w:ascii="宋体" w:hAnsi="宋体" w:hint="eastAsia"/>
                <w:sz w:val="18"/>
                <w:szCs w:val="18"/>
              </w:rPr>
              <w:t>00～</w:t>
            </w:r>
            <w:r>
              <w:rPr>
                <w:rFonts w:ascii="宋体" w:hAnsi="宋体" w:hint="eastAsia"/>
                <w:sz w:val="18"/>
                <w:szCs w:val="18"/>
              </w:rPr>
              <w:t>4</w:t>
            </w:r>
            <w:r w:rsidRPr="004614D5">
              <w:rPr>
                <w:rFonts w:ascii="宋体" w:hAnsi="宋体" w:hint="eastAsia"/>
                <w:sz w:val="18"/>
                <w:szCs w:val="18"/>
              </w:rPr>
              <w:t>00</w:t>
            </w:r>
          </w:p>
        </w:tc>
        <w:tc>
          <w:tcPr>
            <w:tcW w:w="708" w:type="dxa"/>
            <w:shd w:val="clear" w:color="auto" w:fill="auto"/>
          </w:tcPr>
          <w:p w:rsidR="00525269" w:rsidRPr="004614D5" w:rsidRDefault="00525269" w:rsidP="00031F94">
            <w:pPr>
              <w:jc w:val="center"/>
              <w:rPr>
                <w:rFonts w:ascii="宋体" w:hAnsi="宋体"/>
                <w:sz w:val="18"/>
                <w:szCs w:val="18"/>
              </w:rPr>
            </w:pPr>
            <w:r>
              <w:rPr>
                <w:rFonts w:ascii="宋体" w:hAnsi="宋体" w:hint="eastAsia"/>
                <w:color w:val="000000"/>
                <w:sz w:val="18"/>
                <w:szCs w:val="18"/>
              </w:rPr>
              <w:t>喷雾</w:t>
            </w:r>
          </w:p>
        </w:tc>
        <w:tc>
          <w:tcPr>
            <w:tcW w:w="1903" w:type="dxa"/>
            <w:shd w:val="clear" w:color="auto" w:fill="auto"/>
          </w:tcPr>
          <w:p w:rsidR="00525269" w:rsidRPr="004614D5" w:rsidRDefault="00525269" w:rsidP="00525269">
            <w:pPr>
              <w:jc w:val="center"/>
              <w:rPr>
                <w:rFonts w:ascii="宋体" w:hAnsi="宋体"/>
                <w:sz w:val="18"/>
                <w:szCs w:val="18"/>
              </w:rPr>
            </w:pPr>
            <w:r>
              <w:rPr>
                <w:rFonts w:ascii="宋体" w:hAnsi="宋体" w:hint="eastAsia"/>
                <w:color w:val="000000"/>
                <w:sz w:val="18"/>
                <w:szCs w:val="18"/>
              </w:rPr>
              <w:t>以药液能均匀展布在地面上为宜</w:t>
            </w:r>
          </w:p>
        </w:tc>
        <w:tc>
          <w:tcPr>
            <w:tcW w:w="164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每</w:t>
            </w:r>
            <w:r w:rsidRPr="004614D5">
              <w:rPr>
                <w:rFonts w:ascii="宋体" w:hAnsi="宋体"/>
                <w:sz w:val="18"/>
                <w:szCs w:val="18"/>
              </w:rPr>
              <w:t>7</w:t>
            </w:r>
            <w:r w:rsidRPr="004614D5">
              <w:rPr>
                <w:rFonts w:ascii="宋体" w:hAnsi="宋体" w:hint="eastAsia"/>
                <w:sz w:val="18"/>
                <w:szCs w:val="18"/>
                <w:vertAlign w:val="subscript"/>
              </w:rPr>
              <w:t xml:space="preserve"> </w:t>
            </w:r>
            <w:r w:rsidRPr="004614D5">
              <w:rPr>
                <w:rFonts w:ascii="宋体" w:hAnsi="宋体"/>
                <w:sz w:val="18"/>
                <w:szCs w:val="18"/>
              </w:rPr>
              <w:t>d</w:t>
            </w:r>
            <w:r w:rsidRPr="004614D5">
              <w:rPr>
                <w:rFonts w:ascii="宋体" w:hAnsi="宋体" w:hint="eastAsia"/>
                <w:sz w:val="18"/>
                <w:szCs w:val="18"/>
              </w:rPr>
              <w:t>～</w:t>
            </w:r>
            <w:r w:rsidRPr="004614D5">
              <w:rPr>
                <w:rFonts w:ascii="宋体" w:hAnsi="宋体"/>
                <w:sz w:val="18"/>
                <w:szCs w:val="18"/>
              </w:rPr>
              <w:t>10</w:t>
            </w:r>
            <w:r w:rsidRPr="004614D5">
              <w:rPr>
                <w:rFonts w:ascii="宋体" w:hAnsi="宋体" w:hint="eastAsia"/>
                <w:sz w:val="18"/>
                <w:szCs w:val="18"/>
                <w:vertAlign w:val="subscript"/>
              </w:rPr>
              <w:t xml:space="preserve"> </w:t>
            </w:r>
            <w:r w:rsidRPr="004614D5">
              <w:rPr>
                <w:rFonts w:ascii="宋体" w:hAnsi="宋体"/>
                <w:sz w:val="18"/>
                <w:szCs w:val="18"/>
              </w:rPr>
              <w:t>d</w:t>
            </w:r>
            <w:r>
              <w:rPr>
                <w:rFonts w:ascii="宋体" w:hAnsi="宋体" w:hint="eastAsia"/>
                <w:sz w:val="18"/>
                <w:szCs w:val="18"/>
              </w:rPr>
              <w:t>施药一</w:t>
            </w:r>
            <w:r w:rsidRPr="004614D5">
              <w:rPr>
                <w:rFonts w:ascii="宋体" w:hAnsi="宋体" w:hint="eastAsia"/>
                <w:sz w:val="18"/>
                <w:szCs w:val="18"/>
              </w:rPr>
              <w:t>次，连续</w:t>
            </w:r>
            <w:r w:rsidRPr="004614D5">
              <w:rPr>
                <w:rFonts w:ascii="宋体" w:hAnsi="宋体"/>
                <w:sz w:val="18"/>
                <w:szCs w:val="18"/>
              </w:rPr>
              <w:t>2</w:t>
            </w:r>
            <w:r>
              <w:rPr>
                <w:rFonts w:ascii="宋体" w:hAnsi="宋体" w:hint="eastAsia"/>
                <w:sz w:val="18"/>
                <w:szCs w:val="18"/>
              </w:rPr>
              <w:t>次</w:t>
            </w:r>
            <w:r w:rsidRPr="004614D5">
              <w:rPr>
                <w:rFonts w:ascii="宋体" w:hAnsi="宋体" w:hint="eastAsia"/>
                <w:sz w:val="18"/>
                <w:szCs w:val="18"/>
              </w:rPr>
              <w:t>～</w:t>
            </w:r>
            <w:r w:rsidRPr="004614D5">
              <w:rPr>
                <w:rFonts w:ascii="宋体" w:hAnsi="宋体"/>
                <w:sz w:val="18"/>
                <w:szCs w:val="18"/>
              </w:rPr>
              <w:t>3</w:t>
            </w:r>
            <w:r>
              <w:rPr>
                <w:rFonts w:ascii="宋体" w:hAnsi="宋体" w:hint="eastAsia"/>
                <w:sz w:val="18"/>
                <w:szCs w:val="18"/>
              </w:rPr>
              <w:t>次</w:t>
            </w:r>
          </w:p>
        </w:tc>
        <w:tc>
          <w:tcPr>
            <w:tcW w:w="851" w:type="dxa"/>
            <w:shd w:val="clear" w:color="auto" w:fill="auto"/>
          </w:tcPr>
          <w:p w:rsidR="00525269" w:rsidRPr="004614D5" w:rsidRDefault="00525269" w:rsidP="00031F94">
            <w:pPr>
              <w:jc w:val="center"/>
              <w:rPr>
                <w:rFonts w:ascii="宋体" w:hAnsi="宋体"/>
                <w:sz w:val="18"/>
                <w:szCs w:val="18"/>
              </w:rPr>
            </w:pPr>
            <w:r w:rsidRPr="004614D5">
              <w:rPr>
                <w:rFonts w:ascii="宋体" w:hAnsi="宋体" w:hint="eastAsia"/>
                <w:sz w:val="18"/>
                <w:szCs w:val="18"/>
              </w:rPr>
              <w:t>14</w:t>
            </w:r>
            <w:r w:rsidRPr="00185EB0">
              <w:rPr>
                <w:rFonts w:ascii="宋体" w:hAnsi="宋体" w:hint="eastAsia"/>
                <w:sz w:val="18"/>
                <w:szCs w:val="18"/>
                <w:vertAlign w:val="superscript"/>
              </w:rPr>
              <w:t xml:space="preserve"> </w:t>
            </w:r>
            <w:r w:rsidRPr="004614D5">
              <w:rPr>
                <w:rFonts w:ascii="宋体" w:hAnsi="宋体" w:hint="eastAsia"/>
                <w:sz w:val="18"/>
                <w:szCs w:val="18"/>
              </w:rPr>
              <w:t>d</w:t>
            </w:r>
          </w:p>
        </w:tc>
        <w:tc>
          <w:tcPr>
            <w:tcW w:w="817" w:type="dxa"/>
            <w:vMerge/>
            <w:shd w:val="clear" w:color="auto" w:fill="auto"/>
          </w:tcPr>
          <w:p w:rsidR="00525269" w:rsidRPr="004614D5" w:rsidRDefault="00525269" w:rsidP="008273D6">
            <w:pPr>
              <w:rPr>
                <w:rFonts w:ascii="宋体" w:hAnsi="宋体"/>
                <w:sz w:val="18"/>
                <w:szCs w:val="18"/>
              </w:rPr>
            </w:pPr>
          </w:p>
        </w:tc>
      </w:tr>
    </w:tbl>
    <w:p w:rsidR="005A7F0A" w:rsidRPr="004614D5" w:rsidRDefault="005A7F0A" w:rsidP="005A7F0A">
      <w:pPr>
        <w:pStyle w:val="affff6"/>
        <w:ind w:firstLineChars="0" w:firstLine="0"/>
        <w:rPr>
          <w:rFonts w:hAnsi="宋体"/>
          <w:sz w:val="18"/>
          <w:szCs w:val="18"/>
        </w:rPr>
      </w:pPr>
    </w:p>
    <w:p w:rsidR="00113DD6" w:rsidRDefault="00113DD6" w:rsidP="00113DD6">
      <w:pPr>
        <w:pStyle w:val="affff6"/>
        <w:ind w:firstLine="420"/>
        <w:sectPr w:rsidR="00113DD6" w:rsidSect="005A7F0A">
          <w:pgSz w:w="11906" w:h="16838" w:code="9"/>
          <w:pgMar w:top="2410" w:right="1134" w:bottom="1134" w:left="1134" w:header="1418" w:footer="1134" w:gutter="284"/>
          <w:cols w:space="425"/>
          <w:formProt w:val="0"/>
          <w:docGrid w:linePitch="312"/>
        </w:sectPr>
      </w:pPr>
    </w:p>
    <w:p w:rsidR="00113DD6" w:rsidRDefault="00113DD6" w:rsidP="00113DD6">
      <w:pPr>
        <w:pStyle w:val="af8"/>
        <w:rPr>
          <w:vanish w:val="0"/>
        </w:rPr>
      </w:pPr>
    </w:p>
    <w:p w:rsidR="00113DD6" w:rsidRDefault="00113DD6" w:rsidP="00113DD6">
      <w:pPr>
        <w:pStyle w:val="afe"/>
        <w:rPr>
          <w:vanish w:val="0"/>
        </w:rPr>
      </w:pPr>
    </w:p>
    <w:p w:rsidR="00113DD6" w:rsidRDefault="00113DD6" w:rsidP="00113DD6">
      <w:pPr>
        <w:pStyle w:val="aff3"/>
        <w:spacing w:before="60" w:after="120"/>
      </w:pPr>
      <w:r>
        <w:br/>
      </w:r>
      <w:r>
        <w:rPr>
          <w:rFonts w:hint="eastAsia"/>
        </w:rPr>
        <w:t>（规范性）</w:t>
      </w:r>
      <w:r>
        <w:br/>
      </w:r>
      <w:r>
        <w:rPr>
          <w:rFonts w:hint="eastAsia"/>
        </w:rPr>
        <w:t>国家中药材GAP生产中禁止使用的农药种类</w:t>
      </w:r>
    </w:p>
    <w:p w:rsidR="00113DD6" w:rsidRPr="00113DD6" w:rsidRDefault="009E2503" w:rsidP="00113DD6">
      <w:pPr>
        <w:pStyle w:val="affff6"/>
        <w:ind w:firstLine="420"/>
      </w:pPr>
      <w:r w:rsidRPr="009E2503">
        <w:rPr>
          <w:rFonts w:hint="eastAsia"/>
        </w:rPr>
        <w:t>中药材生产禁止使用的农药见表B.1。</w:t>
      </w:r>
    </w:p>
    <w:p w:rsidR="00113DD6" w:rsidRDefault="009E2503" w:rsidP="009E2503">
      <w:pPr>
        <w:pStyle w:val="aff"/>
        <w:spacing w:before="120" w:after="120"/>
      </w:pPr>
      <w:r w:rsidRPr="009E2503">
        <w:rPr>
          <w:rFonts w:hint="eastAsia"/>
        </w:rPr>
        <w:t>国家中药材GAP生产中禁止使用的农药种类</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2518"/>
        <w:gridCol w:w="3862"/>
        <w:gridCol w:w="3190"/>
      </w:tblGrid>
      <w:tr w:rsidR="00222F6F" w:rsidRPr="001F43DD" w:rsidTr="001F43DD">
        <w:tc>
          <w:tcPr>
            <w:tcW w:w="2518" w:type="dxa"/>
            <w:tcBorders>
              <w:top w:val="single" w:sz="8" w:space="0" w:color="auto"/>
              <w:bottom w:val="single" w:sz="8" w:space="0" w:color="auto"/>
            </w:tcBorders>
            <w:shd w:val="clear" w:color="auto" w:fill="auto"/>
            <w:vAlign w:val="center"/>
          </w:tcPr>
          <w:p w:rsidR="00222F6F" w:rsidRPr="001F43DD" w:rsidRDefault="00222F6F" w:rsidP="001F43DD">
            <w:pPr>
              <w:pStyle w:val="afffffffffff4"/>
              <w:ind w:firstLineChars="0" w:firstLine="0"/>
              <w:jc w:val="center"/>
              <w:rPr>
                <w:b/>
                <w:color w:val="000000" w:themeColor="text1"/>
                <w:sz w:val="18"/>
                <w:szCs w:val="18"/>
              </w:rPr>
            </w:pPr>
            <w:r w:rsidRPr="001F43DD">
              <w:rPr>
                <w:rFonts w:hint="eastAsia"/>
                <w:b/>
                <w:color w:val="000000" w:themeColor="text1"/>
                <w:sz w:val="18"/>
                <w:szCs w:val="18"/>
              </w:rPr>
              <w:t>种类</w:t>
            </w:r>
          </w:p>
        </w:tc>
        <w:tc>
          <w:tcPr>
            <w:tcW w:w="3862" w:type="dxa"/>
            <w:tcBorders>
              <w:top w:val="single" w:sz="8" w:space="0" w:color="auto"/>
              <w:bottom w:val="single" w:sz="8" w:space="0" w:color="auto"/>
            </w:tcBorders>
            <w:shd w:val="clear" w:color="auto" w:fill="auto"/>
            <w:vAlign w:val="center"/>
          </w:tcPr>
          <w:p w:rsidR="00222F6F" w:rsidRPr="001F43DD" w:rsidRDefault="00222F6F" w:rsidP="001F43DD">
            <w:pPr>
              <w:pStyle w:val="afffffffffff4"/>
              <w:ind w:firstLineChars="0" w:firstLine="0"/>
              <w:jc w:val="center"/>
              <w:rPr>
                <w:b/>
                <w:color w:val="000000" w:themeColor="text1"/>
                <w:sz w:val="18"/>
                <w:szCs w:val="18"/>
              </w:rPr>
            </w:pPr>
            <w:r w:rsidRPr="001F43DD">
              <w:rPr>
                <w:rFonts w:hint="eastAsia"/>
                <w:b/>
                <w:color w:val="000000" w:themeColor="text1"/>
                <w:sz w:val="18"/>
                <w:szCs w:val="18"/>
              </w:rPr>
              <w:t>农药名称</w:t>
            </w:r>
          </w:p>
        </w:tc>
        <w:tc>
          <w:tcPr>
            <w:tcW w:w="3190" w:type="dxa"/>
            <w:tcBorders>
              <w:top w:val="single" w:sz="8" w:space="0" w:color="auto"/>
              <w:bottom w:val="single" w:sz="8" w:space="0" w:color="auto"/>
            </w:tcBorders>
            <w:shd w:val="clear" w:color="auto" w:fill="auto"/>
            <w:vAlign w:val="center"/>
          </w:tcPr>
          <w:p w:rsidR="00222F6F" w:rsidRPr="001F43DD" w:rsidRDefault="00222F6F" w:rsidP="001F43DD">
            <w:pPr>
              <w:pStyle w:val="afffffffffff4"/>
              <w:ind w:firstLineChars="0" w:firstLine="0"/>
              <w:jc w:val="center"/>
              <w:rPr>
                <w:b/>
                <w:color w:val="000000" w:themeColor="text1"/>
                <w:sz w:val="18"/>
                <w:szCs w:val="18"/>
              </w:rPr>
            </w:pPr>
            <w:r w:rsidRPr="001F43DD">
              <w:rPr>
                <w:rFonts w:hint="eastAsia"/>
                <w:b/>
                <w:color w:val="000000" w:themeColor="text1"/>
                <w:sz w:val="18"/>
                <w:szCs w:val="18"/>
              </w:rPr>
              <w:t>禁用原因</w:t>
            </w:r>
          </w:p>
        </w:tc>
      </w:tr>
      <w:tr w:rsidR="00222F6F" w:rsidRPr="001F43DD" w:rsidTr="001F43DD">
        <w:tc>
          <w:tcPr>
            <w:tcW w:w="2518" w:type="dxa"/>
            <w:tcBorders>
              <w:top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有机氯杀虫剂</w:t>
            </w:r>
          </w:p>
        </w:tc>
        <w:tc>
          <w:tcPr>
            <w:tcW w:w="3862" w:type="dxa"/>
            <w:tcBorders>
              <w:top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六六六、滴滴涕、林丹、硫丹、艾氏剂、狄氏剂、毒杀芬</w:t>
            </w:r>
          </w:p>
        </w:tc>
        <w:tc>
          <w:tcPr>
            <w:tcW w:w="3190" w:type="dxa"/>
            <w:tcBorders>
              <w:top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高残留</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w:t>
            </w:r>
            <w:proofErr w:type="gramStart"/>
            <w:r w:rsidRPr="001F43DD">
              <w:rPr>
                <w:rFonts w:hint="eastAsia"/>
                <w:color w:val="000000" w:themeColor="text1"/>
                <w:sz w:val="18"/>
                <w:szCs w:val="18"/>
              </w:rPr>
              <w:t>胂</w:t>
            </w:r>
            <w:proofErr w:type="gramEnd"/>
            <w:r w:rsidRPr="001F43DD">
              <w:rPr>
                <w:rFonts w:hint="eastAsia"/>
                <w:color w:val="000000" w:themeColor="text1"/>
                <w:sz w:val="18"/>
                <w:szCs w:val="18"/>
              </w:rPr>
              <w:t>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甲基胂酸锌（</w:t>
            </w:r>
            <w:proofErr w:type="gramStart"/>
            <w:r w:rsidRPr="001F43DD">
              <w:rPr>
                <w:rFonts w:hint="eastAsia"/>
                <w:color w:val="000000" w:themeColor="text1"/>
                <w:sz w:val="18"/>
                <w:szCs w:val="18"/>
              </w:rPr>
              <w:t>稻脚青</w:t>
            </w:r>
            <w:proofErr w:type="gramEnd"/>
            <w:r w:rsidRPr="001F43DD">
              <w:rPr>
                <w:rFonts w:hint="eastAsia"/>
                <w:color w:val="000000" w:themeColor="text1"/>
                <w:sz w:val="18"/>
                <w:szCs w:val="18"/>
              </w:rPr>
              <w:t>）、甲基胂酸钙</w:t>
            </w:r>
            <w:proofErr w:type="gramStart"/>
            <w:r w:rsidRPr="001F43DD">
              <w:rPr>
                <w:rFonts w:hint="eastAsia"/>
                <w:color w:val="000000" w:themeColor="text1"/>
                <w:sz w:val="18"/>
                <w:szCs w:val="18"/>
              </w:rPr>
              <w:t>胂</w:t>
            </w:r>
            <w:proofErr w:type="gramEnd"/>
            <w:r w:rsidRPr="001F43DD">
              <w:rPr>
                <w:rFonts w:hint="eastAsia"/>
                <w:color w:val="000000" w:themeColor="text1"/>
                <w:sz w:val="18"/>
                <w:szCs w:val="18"/>
              </w:rPr>
              <w:t>（稻宁）、甲基胂酸铁铵（田安）、福美甲</w:t>
            </w:r>
            <w:proofErr w:type="gramStart"/>
            <w:r w:rsidRPr="001F43DD">
              <w:rPr>
                <w:rFonts w:hint="eastAsia"/>
                <w:color w:val="000000" w:themeColor="text1"/>
                <w:sz w:val="18"/>
                <w:szCs w:val="18"/>
              </w:rPr>
              <w:t>胂</w:t>
            </w:r>
            <w:proofErr w:type="gramEnd"/>
            <w:r w:rsidRPr="001F43DD">
              <w:rPr>
                <w:rFonts w:hint="eastAsia"/>
                <w:color w:val="000000" w:themeColor="text1"/>
                <w:sz w:val="18"/>
                <w:szCs w:val="18"/>
              </w:rPr>
              <w:t>、福美</w:t>
            </w:r>
            <w:proofErr w:type="gramStart"/>
            <w:r w:rsidRPr="001F43DD">
              <w:rPr>
                <w:rFonts w:hint="eastAsia"/>
                <w:color w:val="000000" w:themeColor="text1"/>
                <w:sz w:val="18"/>
                <w:szCs w:val="18"/>
              </w:rPr>
              <w:t>胂</w:t>
            </w:r>
            <w:proofErr w:type="gramEnd"/>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高残留</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有机汞杀虫剂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氯化乙基汞（西力生）、醋酸苯汞（赛力散）</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剧毒、高残留</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卤代烷熏蒸杀虫剂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二溴乙烷、二溴氯丙烷、环氧乙烷、溴甲烷</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致癌、致</w:t>
            </w:r>
            <w:proofErr w:type="gramStart"/>
            <w:r w:rsidRPr="001F43DD">
              <w:rPr>
                <w:rFonts w:hint="eastAsia"/>
                <w:color w:val="000000" w:themeColor="text1"/>
                <w:sz w:val="18"/>
                <w:szCs w:val="18"/>
              </w:rPr>
              <w:t>畸</w:t>
            </w:r>
            <w:proofErr w:type="gramEnd"/>
            <w:r w:rsidRPr="001F43DD">
              <w:rPr>
                <w:rFonts w:hint="eastAsia"/>
                <w:color w:val="000000" w:themeColor="text1"/>
                <w:sz w:val="18"/>
                <w:szCs w:val="18"/>
              </w:rPr>
              <w:t>、高毒</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无机</w:t>
            </w:r>
            <w:proofErr w:type="gramStart"/>
            <w:r w:rsidRPr="001F43DD">
              <w:rPr>
                <w:rFonts w:hint="eastAsia"/>
                <w:color w:val="000000" w:themeColor="text1"/>
                <w:sz w:val="18"/>
                <w:szCs w:val="18"/>
              </w:rPr>
              <w:t>砷</w:t>
            </w:r>
            <w:proofErr w:type="gramEnd"/>
            <w:r w:rsidRPr="001F43DD">
              <w:rPr>
                <w:rFonts w:hint="eastAsia"/>
                <w:color w:val="000000" w:themeColor="text1"/>
                <w:sz w:val="18"/>
                <w:szCs w:val="18"/>
              </w:rPr>
              <w:t>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砷酸钙、砷酸铅</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高毒</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有机磷杀虫剂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甲拌磷、乙拌磷、久效磷、对硫磷、甲胺磷、甲基对硫磷、甲基异柳磷、治</w:t>
            </w:r>
            <w:proofErr w:type="gramStart"/>
            <w:r w:rsidRPr="001F43DD">
              <w:rPr>
                <w:rFonts w:hint="eastAsia"/>
                <w:color w:val="000000" w:themeColor="text1"/>
                <w:sz w:val="18"/>
                <w:szCs w:val="18"/>
              </w:rPr>
              <w:t>螟</w:t>
            </w:r>
            <w:proofErr w:type="gramEnd"/>
            <w:r w:rsidRPr="001F43DD">
              <w:rPr>
                <w:rFonts w:hint="eastAsia"/>
                <w:color w:val="000000" w:themeColor="text1"/>
                <w:sz w:val="18"/>
                <w:szCs w:val="18"/>
              </w:rPr>
              <w:t>磷、氧乐果、磷胺、</w:t>
            </w:r>
            <w:proofErr w:type="gramStart"/>
            <w:r w:rsidRPr="001F43DD">
              <w:rPr>
                <w:rFonts w:hint="eastAsia"/>
                <w:color w:val="000000" w:themeColor="text1"/>
                <w:sz w:val="18"/>
                <w:szCs w:val="18"/>
              </w:rPr>
              <w:t>地虫硫磷</w:t>
            </w:r>
            <w:proofErr w:type="gramEnd"/>
            <w:r w:rsidRPr="001F43DD">
              <w:rPr>
                <w:rFonts w:hint="eastAsia"/>
                <w:color w:val="000000" w:themeColor="text1"/>
                <w:sz w:val="18"/>
                <w:szCs w:val="18"/>
              </w:rPr>
              <w:t>、</w:t>
            </w:r>
            <w:proofErr w:type="gramStart"/>
            <w:r w:rsidRPr="001F43DD">
              <w:rPr>
                <w:rFonts w:hint="eastAsia"/>
                <w:color w:val="000000" w:themeColor="text1"/>
                <w:sz w:val="18"/>
                <w:szCs w:val="18"/>
              </w:rPr>
              <w:t>灭克磷</w:t>
            </w:r>
            <w:proofErr w:type="gramEnd"/>
            <w:r w:rsidRPr="001F43DD">
              <w:rPr>
                <w:rFonts w:hint="eastAsia"/>
                <w:color w:val="000000" w:themeColor="text1"/>
                <w:sz w:val="18"/>
                <w:szCs w:val="18"/>
              </w:rPr>
              <w:t>、水胺硫磷、氯唑磷、</w:t>
            </w:r>
            <w:proofErr w:type="gramStart"/>
            <w:r w:rsidRPr="001F43DD">
              <w:rPr>
                <w:rFonts w:hint="eastAsia"/>
                <w:color w:val="000000" w:themeColor="text1"/>
                <w:sz w:val="18"/>
                <w:szCs w:val="18"/>
              </w:rPr>
              <w:t>硫线磷、杀扑磷</w:t>
            </w:r>
            <w:proofErr w:type="gramEnd"/>
            <w:r w:rsidRPr="001F43DD">
              <w:rPr>
                <w:rFonts w:hint="eastAsia"/>
                <w:color w:val="000000" w:themeColor="text1"/>
                <w:sz w:val="18"/>
                <w:szCs w:val="18"/>
              </w:rPr>
              <w:t>、</w:t>
            </w:r>
            <w:proofErr w:type="gramStart"/>
            <w:r w:rsidRPr="001F43DD">
              <w:rPr>
                <w:rFonts w:hint="eastAsia"/>
                <w:color w:val="000000" w:themeColor="text1"/>
                <w:sz w:val="18"/>
                <w:szCs w:val="18"/>
              </w:rPr>
              <w:t>特</w:t>
            </w:r>
            <w:proofErr w:type="gramEnd"/>
            <w:r w:rsidRPr="001F43DD">
              <w:rPr>
                <w:rFonts w:hint="eastAsia"/>
                <w:color w:val="000000" w:themeColor="text1"/>
                <w:sz w:val="18"/>
                <w:szCs w:val="18"/>
              </w:rPr>
              <w:t>丁硫磷、</w:t>
            </w:r>
            <w:proofErr w:type="gramStart"/>
            <w:r w:rsidRPr="001F43DD">
              <w:rPr>
                <w:rFonts w:hint="eastAsia"/>
                <w:color w:val="000000" w:themeColor="text1"/>
                <w:sz w:val="18"/>
                <w:szCs w:val="18"/>
              </w:rPr>
              <w:t>克线丹</w:t>
            </w:r>
            <w:proofErr w:type="gramEnd"/>
            <w:r w:rsidRPr="001F43DD">
              <w:rPr>
                <w:rFonts w:hint="eastAsia"/>
                <w:color w:val="000000" w:themeColor="text1"/>
                <w:sz w:val="18"/>
                <w:szCs w:val="18"/>
              </w:rPr>
              <w:t>、</w:t>
            </w:r>
            <w:proofErr w:type="gramStart"/>
            <w:r w:rsidRPr="001F43DD">
              <w:rPr>
                <w:rFonts w:hint="eastAsia"/>
                <w:color w:val="000000" w:themeColor="text1"/>
                <w:sz w:val="18"/>
                <w:szCs w:val="18"/>
              </w:rPr>
              <w:t>苯线磷</w:t>
            </w:r>
            <w:proofErr w:type="gramEnd"/>
            <w:r w:rsidRPr="001F43DD">
              <w:rPr>
                <w:rFonts w:hint="eastAsia"/>
                <w:color w:val="000000" w:themeColor="text1"/>
                <w:sz w:val="18"/>
                <w:szCs w:val="18"/>
              </w:rPr>
              <w:t>、</w:t>
            </w:r>
            <w:proofErr w:type="gramStart"/>
            <w:r w:rsidRPr="001F43DD">
              <w:rPr>
                <w:rFonts w:hint="eastAsia"/>
                <w:color w:val="000000" w:themeColor="text1"/>
                <w:sz w:val="18"/>
                <w:szCs w:val="18"/>
              </w:rPr>
              <w:t>甲基硫环磷</w:t>
            </w:r>
            <w:proofErr w:type="gramEnd"/>
            <w:r w:rsidRPr="001F43DD">
              <w:rPr>
                <w:rFonts w:hint="eastAsia"/>
                <w:color w:val="000000" w:themeColor="text1"/>
                <w:sz w:val="18"/>
                <w:szCs w:val="18"/>
              </w:rPr>
              <w:t>、</w:t>
            </w:r>
            <w:proofErr w:type="gramStart"/>
            <w:r w:rsidRPr="001F43DD">
              <w:rPr>
                <w:rFonts w:hint="eastAsia"/>
                <w:color w:val="000000" w:themeColor="text1"/>
                <w:sz w:val="18"/>
                <w:szCs w:val="18"/>
              </w:rPr>
              <w:t>灭线磷</w:t>
            </w:r>
            <w:proofErr w:type="gramEnd"/>
            <w:r w:rsidRPr="001F43DD">
              <w:rPr>
                <w:rFonts w:hint="eastAsia"/>
                <w:color w:val="000000" w:themeColor="text1"/>
                <w:sz w:val="18"/>
                <w:szCs w:val="18"/>
              </w:rPr>
              <w:t>、乙酰甲胺磷、乐果、内吸磷、</w:t>
            </w:r>
            <w:proofErr w:type="gramStart"/>
            <w:r w:rsidRPr="001F43DD">
              <w:rPr>
                <w:rFonts w:hint="eastAsia"/>
                <w:color w:val="000000" w:themeColor="text1"/>
                <w:sz w:val="18"/>
                <w:szCs w:val="18"/>
              </w:rPr>
              <w:t>硫环磷</w:t>
            </w:r>
            <w:proofErr w:type="gramEnd"/>
            <w:r w:rsidRPr="001F43DD">
              <w:rPr>
                <w:rFonts w:hint="eastAsia"/>
                <w:color w:val="000000" w:themeColor="text1"/>
                <w:sz w:val="18"/>
                <w:szCs w:val="18"/>
              </w:rPr>
              <w:t>、磷化钙、磷化锌、蝇毒磷</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剧毒、高毒</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氨基甲酸酯杀虫剂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proofErr w:type="gramStart"/>
            <w:r w:rsidRPr="001F43DD">
              <w:rPr>
                <w:rFonts w:hint="eastAsia"/>
                <w:color w:val="000000" w:themeColor="text1"/>
                <w:sz w:val="18"/>
                <w:szCs w:val="18"/>
              </w:rPr>
              <w:t>涕</w:t>
            </w:r>
            <w:proofErr w:type="gramEnd"/>
            <w:r w:rsidRPr="001F43DD">
              <w:rPr>
                <w:rFonts w:hint="eastAsia"/>
                <w:color w:val="000000" w:themeColor="text1"/>
                <w:sz w:val="18"/>
                <w:szCs w:val="18"/>
              </w:rPr>
              <w:t>灭威、</w:t>
            </w:r>
            <w:proofErr w:type="gramStart"/>
            <w:r w:rsidRPr="001F43DD">
              <w:rPr>
                <w:rFonts w:hint="eastAsia"/>
                <w:color w:val="000000" w:themeColor="text1"/>
                <w:sz w:val="18"/>
                <w:szCs w:val="18"/>
              </w:rPr>
              <w:t>克百威</w:t>
            </w:r>
            <w:proofErr w:type="gramEnd"/>
            <w:r w:rsidRPr="001F43DD">
              <w:rPr>
                <w:rFonts w:hint="eastAsia"/>
                <w:color w:val="000000" w:themeColor="text1"/>
                <w:sz w:val="18"/>
                <w:szCs w:val="18"/>
              </w:rPr>
              <w:t>、灭多威、</w:t>
            </w:r>
            <w:proofErr w:type="gramStart"/>
            <w:r w:rsidRPr="001F43DD">
              <w:rPr>
                <w:rFonts w:hint="eastAsia"/>
                <w:color w:val="000000" w:themeColor="text1"/>
                <w:sz w:val="18"/>
                <w:szCs w:val="18"/>
              </w:rPr>
              <w:t>丁硫克百</w:t>
            </w:r>
            <w:proofErr w:type="gramEnd"/>
            <w:r w:rsidRPr="001F43DD">
              <w:rPr>
                <w:rFonts w:hint="eastAsia"/>
                <w:color w:val="000000" w:themeColor="text1"/>
                <w:sz w:val="18"/>
                <w:szCs w:val="18"/>
              </w:rPr>
              <w:t>威、丙</w:t>
            </w:r>
            <w:proofErr w:type="gramStart"/>
            <w:r w:rsidRPr="001F43DD">
              <w:rPr>
                <w:rFonts w:hint="eastAsia"/>
                <w:color w:val="000000" w:themeColor="text1"/>
                <w:sz w:val="18"/>
                <w:szCs w:val="18"/>
              </w:rPr>
              <w:t>硫克百</w:t>
            </w:r>
            <w:proofErr w:type="gramEnd"/>
            <w:r w:rsidRPr="001F43DD">
              <w:rPr>
                <w:rFonts w:hint="eastAsia"/>
                <w:color w:val="000000" w:themeColor="text1"/>
                <w:sz w:val="18"/>
                <w:szCs w:val="18"/>
              </w:rPr>
              <w:t>威</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高毒、剧毒或代谢物高毒</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二甲基甲</w:t>
            </w:r>
            <w:proofErr w:type="gramStart"/>
            <w:r w:rsidRPr="001F43DD">
              <w:rPr>
                <w:rFonts w:hint="eastAsia"/>
                <w:color w:val="000000" w:themeColor="text1"/>
                <w:sz w:val="18"/>
                <w:szCs w:val="18"/>
              </w:rPr>
              <w:t>脒</w:t>
            </w:r>
            <w:proofErr w:type="gramEnd"/>
            <w:r w:rsidRPr="001F43DD">
              <w:rPr>
                <w:rFonts w:hint="eastAsia"/>
                <w:color w:val="000000" w:themeColor="text1"/>
                <w:sz w:val="18"/>
                <w:szCs w:val="18"/>
              </w:rPr>
              <w:t>类杀虫杀螨剂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杀虫</w:t>
            </w:r>
            <w:proofErr w:type="gramStart"/>
            <w:r w:rsidRPr="001F43DD">
              <w:rPr>
                <w:rFonts w:hint="eastAsia"/>
                <w:color w:val="000000" w:themeColor="text1"/>
                <w:sz w:val="18"/>
                <w:szCs w:val="18"/>
              </w:rPr>
              <w:t>脒</w:t>
            </w:r>
            <w:proofErr w:type="gramEnd"/>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慢性毒性、致癌</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氟制剂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氟化钙、氟化钠、氟乙酰胺、氟乙酸钠、氟硅酸钠、</w:t>
            </w:r>
            <w:proofErr w:type="gramStart"/>
            <w:r w:rsidRPr="001F43DD">
              <w:rPr>
                <w:rFonts w:hint="eastAsia"/>
                <w:color w:val="000000" w:themeColor="text1"/>
                <w:sz w:val="18"/>
                <w:szCs w:val="18"/>
              </w:rPr>
              <w:t>氟虫胺</w:t>
            </w:r>
            <w:proofErr w:type="gramEnd"/>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剧毒、高毒、易产生药害</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有机氯杀螨剂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三氯杀螨醇</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产品中含滴滴涕</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有机磷杀菌剂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稻</w:t>
            </w:r>
            <w:proofErr w:type="gramStart"/>
            <w:r w:rsidRPr="001F43DD">
              <w:rPr>
                <w:rFonts w:hint="eastAsia"/>
                <w:color w:val="000000" w:themeColor="text1"/>
                <w:sz w:val="18"/>
                <w:szCs w:val="18"/>
              </w:rPr>
              <w:t>瘟</w:t>
            </w:r>
            <w:proofErr w:type="gramEnd"/>
            <w:r w:rsidRPr="001F43DD">
              <w:rPr>
                <w:rFonts w:hint="eastAsia"/>
                <w:color w:val="000000" w:themeColor="text1"/>
                <w:sz w:val="18"/>
                <w:szCs w:val="18"/>
              </w:rPr>
              <w:t>净</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高毒</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取代苯类杀菌剂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五氯硝基苯、稻</w:t>
            </w:r>
            <w:proofErr w:type="gramStart"/>
            <w:r w:rsidRPr="001F43DD">
              <w:rPr>
                <w:rFonts w:hint="eastAsia"/>
                <w:color w:val="000000" w:themeColor="text1"/>
                <w:sz w:val="18"/>
                <w:szCs w:val="18"/>
              </w:rPr>
              <w:t>瘟</w:t>
            </w:r>
            <w:proofErr w:type="gramEnd"/>
            <w:r w:rsidRPr="001F43DD">
              <w:rPr>
                <w:rFonts w:hint="eastAsia"/>
                <w:color w:val="000000" w:themeColor="text1"/>
                <w:sz w:val="18"/>
                <w:szCs w:val="18"/>
              </w:rPr>
              <w:t>醇（五氯苯甲醇）</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致癌、高残留</w:t>
            </w:r>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二苯醚类除草剂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除草醚、草枯醚</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致癌、致</w:t>
            </w:r>
            <w:proofErr w:type="gramStart"/>
            <w:r w:rsidRPr="001F43DD">
              <w:rPr>
                <w:rFonts w:hint="eastAsia"/>
                <w:color w:val="000000" w:themeColor="text1"/>
                <w:sz w:val="18"/>
                <w:szCs w:val="18"/>
              </w:rPr>
              <w:t>畸</w:t>
            </w:r>
            <w:proofErr w:type="gramEnd"/>
          </w:p>
        </w:tc>
      </w:tr>
      <w:tr w:rsidR="00222F6F" w:rsidRPr="001F43DD" w:rsidTr="001F43DD">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联吡啶类型除草剂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百草枯</w:t>
            </w:r>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高毒</w:t>
            </w:r>
          </w:p>
        </w:tc>
      </w:tr>
      <w:tr w:rsidR="00222F6F" w:rsidRPr="001F43DD" w:rsidTr="001F43DD">
        <w:trPr>
          <w:trHeight w:val="348"/>
        </w:trPr>
        <w:tc>
          <w:tcPr>
            <w:tcW w:w="2518"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苯氧乙酸类除草剂</w:t>
            </w:r>
          </w:p>
        </w:tc>
        <w:tc>
          <w:tcPr>
            <w:tcW w:w="3862"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2</w:t>
            </w:r>
            <w:r w:rsidR="003C1750">
              <w:rPr>
                <w:rFonts w:hint="eastAsia"/>
                <w:color w:val="000000" w:themeColor="text1"/>
                <w:sz w:val="18"/>
                <w:szCs w:val="18"/>
              </w:rPr>
              <w:t>，</w:t>
            </w:r>
            <w:r w:rsidRPr="001F43DD">
              <w:rPr>
                <w:rFonts w:hint="eastAsia"/>
                <w:color w:val="000000" w:themeColor="text1"/>
                <w:sz w:val="18"/>
                <w:szCs w:val="18"/>
              </w:rPr>
              <w:t>4-</w:t>
            </w:r>
            <w:proofErr w:type="gramStart"/>
            <w:r w:rsidRPr="001F43DD">
              <w:rPr>
                <w:rFonts w:hint="eastAsia"/>
                <w:color w:val="000000" w:themeColor="text1"/>
                <w:sz w:val="18"/>
                <w:szCs w:val="18"/>
              </w:rPr>
              <w:t>滴丁酯</w:t>
            </w:r>
            <w:proofErr w:type="gramEnd"/>
          </w:p>
        </w:tc>
        <w:tc>
          <w:tcPr>
            <w:tcW w:w="3190" w:type="dxa"/>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致癌、致</w:t>
            </w:r>
            <w:proofErr w:type="gramStart"/>
            <w:r w:rsidRPr="001F43DD">
              <w:rPr>
                <w:rFonts w:hint="eastAsia"/>
                <w:color w:val="000000" w:themeColor="text1"/>
                <w:sz w:val="18"/>
                <w:szCs w:val="18"/>
              </w:rPr>
              <w:t>畸</w:t>
            </w:r>
            <w:proofErr w:type="gramEnd"/>
            <w:r w:rsidRPr="001F43DD">
              <w:rPr>
                <w:rFonts w:hint="eastAsia"/>
                <w:color w:val="000000" w:themeColor="text1"/>
                <w:sz w:val="18"/>
                <w:szCs w:val="18"/>
              </w:rPr>
              <w:t>、剧毒、高毒</w:t>
            </w:r>
          </w:p>
        </w:tc>
      </w:tr>
      <w:tr w:rsidR="00222F6F" w:rsidRPr="001F43DD" w:rsidTr="001F43DD">
        <w:trPr>
          <w:trHeight w:val="393"/>
        </w:trPr>
        <w:tc>
          <w:tcPr>
            <w:tcW w:w="2518" w:type="dxa"/>
            <w:tcBorders>
              <w:bottom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proofErr w:type="gramStart"/>
            <w:r w:rsidRPr="001F43DD">
              <w:rPr>
                <w:rFonts w:hint="eastAsia"/>
                <w:color w:val="000000" w:themeColor="text1"/>
                <w:sz w:val="18"/>
                <w:szCs w:val="18"/>
              </w:rPr>
              <w:t>磺</w:t>
            </w:r>
            <w:proofErr w:type="gramEnd"/>
            <w:r w:rsidRPr="001F43DD">
              <w:rPr>
                <w:rFonts w:hint="eastAsia"/>
                <w:color w:val="000000" w:themeColor="text1"/>
                <w:sz w:val="18"/>
                <w:szCs w:val="18"/>
              </w:rPr>
              <w:t>酰</w:t>
            </w:r>
            <w:proofErr w:type="gramStart"/>
            <w:r w:rsidRPr="001F43DD">
              <w:rPr>
                <w:rFonts w:hint="eastAsia"/>
                <w:color w:val="000000" w:themeColor="text1"/>
                <w:sz w:val="18"/>
                <w:szCs w:val="18"/>
              </w:rPr>
              <w:t>脲</w:t>
            </w:r>
            <w:proofErr w:type="gramEnd"/>
            <w:r w:rsidRPr="001F43DD">
              <w:rPr>
                <w:rFonts w:hint="eastAsia"/>
                <w:color w:val="000000" w:themeColor="text1"/>
                <w:sz w:val="18"/>
                <w:szCs w:val="18"/>
              </w:rPr>
              <w:t>类长残效除草剂</w:t>
            </w:r>
          </w:p>
        </w:tc>
        <w:tc>
          <w:tcPr>
            <w:tcW w:w="3862" w:type="dxa"/>
            <w:tcBorders>
              <w:bottom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氯</w:t>
            </w:r>
            <w:proofErr w:type="gramStart"/>
            <w:r w:rsidRPr="001F43DD">
              <w:rPr>
                <w:rFonts w:hint="eastAsia"/>
                <w:color w:val="000000" w:themeColor="text1"/>
                <w:sz w:val="18"/>
                <w:szCs w:val="18"/>
              </w:rPr>
              <w:t>磺</w:t>
            </w:r>
            <w:proofErr w:type="gramEnd"/>
            <w:r w:rsidRPr="001F43DD">
              <w:rPr>
                <w:rFonts w:hint="eastAsia"/>
                <w:color w:val="000000" w:themeColor="text1"/>
                <w:sz w:val="18"/>
                <w:szCs w:val="18"/>
              </w:rPr>
              <w:t>隆、胺苯</w:t>
            </w:r>
            <w:proofErr w:type="gramStart"/>
            <w:r w:rsidRPr="001F43DD">
              <w:rPr>
                <w:rFonts w:hint="eastAsia"/>
                <w:color w:val="000000" w:themeColor="text1"/>
                <w:sz w:val="18"/>
                <w:szCs w:val="18"/>
              </w:rPr>
              <w:t>磺</w:t>
            </w:r>
            <w:proofErr w:type="gramEnd"/>
            <w:r w:rsidRPr="001F43DD">
              <w:rPr>
                <w:rFonts w:hint="eastAsia"/>
                <w:color w:val="000000" w:themeColor="text1"/>
                <w:sz w:val="18"/>
                <w:szCs w:val="18"/>
              </w:rPr>
              <w:t>隆、甲</w:t>
            </w:r>
            <w:proofErr w:type="gramStart"/>
            <w:r w:rsidRPr="001F43DD">
              <w:rPr>
                <w:rFonts w:hint="eastAsia"/>
                <w:color w:val="000000" w:themeColor="text1"/>
                <w:sz w:val="18"/>
                <w:szCs w:val="18"/>
              </w:rPr>
              <w:t>磺</w:t>
            </w:r>
            <w:proofErr w:type="gramEnd"/>
            <w:r w:rsidRPr="001F43DD">
              <w:rPr>
                <w:rFonts w:hint="eastAsia"/>
                <w:color w:val="000000" w:themeColor="text1"/>
                <w:sz w:val="18"/>
                <w:szCs w:val="18"/>
              </w:rPr>
              <w:t>隆</w:t>
            </w:r>
          </w:p>
        </w:tc>
        <w:tc>
          <w:tcPr>
            <w:tcW w:w="3190" w:type="dxa"/>
            <w:tcBorders>
              <w:bottom w:val="single" w:sz="8" w:space="0" w:color="auto"/>
            </w:tcBorders>
            <w:shd w:val="clear" w:color="auto" w:fill="auto"/>
            <w:vAlign w:val="center"/>
          </w:tcPr>
          <w:p w:rsidR="00222F6F" w:rsidRPr="001F43DD" w:rsidRDefault="00222F6F" w:rsidP="001F43DD">
            <w:pPr>
              <w:pStyle w:val="afffffffffff4"/>
              <w:ind w:firstLineChars="0" w:firstLine="0"/>
              <w:rPr>
                <w:color w:val="000000" w:themeColor="text1"/>
                <w:sz w:val="18"/>
                <w:szCs w:val="18"/>
              </w:rPr>
            </w:pPr>
            <w:r w:rsidRPr="001F43DD">
              <w:rPr>
                <w:rFonts w:hint="eastAsia"/>
                <w:color w:val="000000" w:themeColor="text1"/>
                <w:sz w:val="18"/>
                <w:szCs w:val="18"/>
              </w:rPr>
              <w:t>高残留</w:t>
            </w:r>
          </w:p>
        </w:tc>
      </w:tr>
    </w:tbl>
    <w:p w:rsidR="00113DD6" w:rsidRPr="00113DD6" w:rsidRDefault="00113DD6" w:rsidP="00113DD6">
      <w:pPr>
        <w:pStyle w:val="affff6"/>
        <w:ind w:firstLine="420"/>
      </w:pPr>
    </w:p>
    <w:p w:rsidR="00113DD6" w:rsidRPr="00113DD6" w:rsidRDefault="00113DD6" w:rsidP="00113DD6">
      <w:pPr>
        <w:pStyle w:val="affff6"/>
        <w:ind w:firstLine="420"/>
      </w:pPr>
    </w:p>
    <w:p w:rsidR="00113DD6" w:rsidRDefault="00113DD6" w:rsidP="00113DD6">
      <w:pPr>
        <w:pStyle w:val="affff6"/>
        <w:ind w:firstLine="420"/>
        <w:sectPr w:rsidR="00113DD6" w:rsidSect="002A4ACB">
          <w:headerReference w:type="even" r:id="rId23"/>
          <w:headerReference w:type="default" r:id="rId24"/>
          <w:footerReference w:type="even" r:id="rId25"/>
          <w:footerReference w:type="default" r:id="rId26"/>
          <w:pgSz w:w="11906" w:h="16838" w:code="9"/>
          <w:pgMar w:top="2410" w:right="1134" w:bottom="1134" w:left="1134" w:header="1418" w:footer="1134" w:gutter="284"/>
          <w:cols w:space="425"/>
          <w:formProt w:val="0"/>
          <w:docGrid w:linePitch="312"/>
        </w:sectPr>
      </w:pPr>
    </w:p>
    <w:p w:rsidR="00113DD6" w:rsidRDefault="00113DD6" w:rsidP="00113DD6">
      <w:pPr>
        <w:pStyle w:val="af8"/>
        <w:rPr>
          <w:vanish w:val="0"/>
        </w:rPr>
      </w:pPr>
    </w:p>
    <w:p w:rsidR="00113DD6" w:rsidRDefault="00113DD6" w:rsidP="00113DD6">
      <w:pPr>
        <w:pStyle w:val="afe"/>
        <w:rPr>
          <w:vanish w:val="0"/>
        </w:rPr>
      </w:pPr>
    </w:p>
    <w:p w:rsidR="00113DD6" w:rsidRDefault="00113DD6" w:rsidP="00113DD6">
      <w:pPr>
        <w:pStyle w:val="aff3"/>
        <w:spacing w:before="60" w:after="120"/>
      </w:pPr>
      <w:r>
        <w:br/>
      </w:r>
      <w:r>
        <w:rPr>
          <w:rFonts w:hint="eastAsia"/>
        </w:rPr>
        <w:t>（资料性）</w:t>
      </w:r>
      <w:r>
        <w:br/>
      </w:r>
      <w:r>
        <w:rPr>
          <w:rFonts w:hint="eastAsia"/>
        </w:rPr>
        <w:t>罗汉果田间</w:t>
      </w:r>
      <w:r w:rsidR="00C47248">
        <w:rPr>
          <w:rFonts w:hint="eastAsia"/>
        </w:rPr>
        <w:t>防治</w:t>
      </w:r>
      <w:r>
        <w:rPr>
          <w:rFonts w:hint="eastAsia"/>
        </w:rPr>
        <w:t>档案记录</w:t>
      </w:r>
    </w:p>
    <w:p w:rsidR="00C47248" w:rsidRDefault="00C47248" w:rsidP="00C47248">
      <w:pPr>
        <w:pStyle w:val="affff6"/>
        <w:ind w:firstLine="420"/>
      </w:pPr>
      <w:r w:rsidRPr="00C47248">
        <w:rPr>
          <w:rFonts w:hint="eastAsia"/>
        </w:rPr>
        <w:t>罗汉果田间防治档案记录见表</w:t>
      </w:r>
      <w:r w:rsidR="00A733DC">
        <w:rPr>
          <w:rFonts w:hint="eastAsia"/>
        </w:rPr>
        <w:t>C</w:t>
      </w:r>
      <w:r w:rsidRPr="00C47248">
        <w:rPr>
          <w:rFonts w:hint="eastAsia"/>
        </w:rPr>
        <w:t>.1</w:t>
      </w:r>
      <w:r>
        <w:rPr>
          <w:rFonts w:hint="eastAsia"/>
        </w:rPr>
        <w:t>。</w:t>
      </w:r>
    </w:p>
    <w:p w:rsidR="00C47248" w:rsidRPr="00C47248" w:rsidRDefault="00C47248" w:rsidP="00C47248">
      <w:pPr>
        <w:pStyle w:val="aff"/>
        <w:spacing w:before="120" w:after="120"/>
      </w:pPr>
      <w:r w:rsidRPr="00C47248">
        <w:rPr>
          <w:rFonts w:hint="eastAsia"/>
        </w:rPr>
        <w:t>罗汉果田间防治档案记录</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914"/>
        <w:gridCol w:w="1914"/>
        <w:gridCol w:w="1914"/>
        <w:gridCol w:w="1914"/>
        <w:gridCol w:w="1915"/>
      </w:tblGrid>
      <w:tr w:rsidR="00C47248" w:rsidRPr="008A2269" w:rsidTr="008273D6">
        <w:tc>
          <w:tcPr>
            <w:tcW w:w="1914" w:type="dxa"/>
            <w:tcBorders>
              <w:top w:val="single" w:sz="8" w:space="0" w:color="auto"/>
              <w:bottom w:val="single" w:sz="8" w:space="0" w:color="auto"/>
            </w:tcBorders>
            <w:shd w:val="clear" w:color="auto" w:fill="auto"/>
          </w:tcPr>
          <w:p w:rsidR="00C47248" w:rsidRPr="008A2269" w:rsidRDefault="00C47248" w:rsidP="008273D6">
            <w:pPr>
              <w:rPr>
                <w:rFonts w:ascii="宋体"/>
                <w:sz w:val="18"/>
              </w:rPr>
            </w:pPr>
            <w:r w:rsidRPr="008A2269">
              <w:rPr>
                <w:rFonts w:ascii="宋体"/>
                <w:sz w:val="18"/>
              </w:rPr>
              <w:t>时间</w:t>
            </w:r>
          </w:p>
        </w:tc>
        <w:tc>
          <w:tcPr>
            <w:tcW w:w="1914" w:type="dxa"/>
            <w:tcBorders>
              <w:top w:val="single" w:sz="8" w:space="0" w:color="auto"/>
              <w:bottom w:val="single" w:sz="8" w:space="0" w:color="auto"/>
            </w:tcBorders>
            <w:shd w:val="clear" w:color="auto" w:fill="auto"/>
          </w:tcPr>
          <w:p w:rsidR="00C47248" w:rsidRPr="008A2269" w:rsidRDefault="00C47248" w:rsidP="008273D6">
            <w:pPr>
              <w:rPr>
                <w:rFonts w:ascii="宋体"/>
                <w:sz w:val="18"/>
              </w:rPr>
            </w:pPr>
            <w:r w:rsidRPr="008A2269">
              <w:rPr>
                <w:rFonts w:ascii="宋体"/>
                <w:sz w:val="18"/>
              </w:rPr>
              <w:t>发病率</w:t>
            </w:r>
          </w:p>
        </w:tc>
        <w:tc>
          <w:tcPr>
            <w:tcW w:w="1914" w:type="dxa"/>
            <w:tcBorders>
              <w:top w:val="single" w:sz="8" w:space="0" w:color="auto"/>
              <w:bottom w:val="single" w:sz="8" w:space="0" w:color="auto"/>
            </w:tcBorders>
            <w:shd w:val="clear" w:color="auto" w:fill="auto"/>
          </w:tcPr>
          <w:p w:rsidR="00C47248" w:rsidRPr="008A2269" w:rsidRDefault="00C47248" w:rsidP="008273D6">
            <w:pPr>
              <w:rPr>
                <w:rFonts w:ascii="宋体"/>
                <w:sz w:val="18"/>
              </w:rPr>
            </w:pPr>
            <w:r>
              <w:rPr>
                <w:rFonts w:ascii="宋体"/>
                <w:sz w:val="18"/>
              </w:rPr>
              <w:t>病害级别</w:t>
            </w:r>
          </w:p>
        </w:tc>
        <w:tc>
          <w:tcPr>
            <w:tcW w:w="1914" w:type="dxa"/>
            <w:tcBorders>
              <w:top w:val="single" w:sz="8" w:space="0" w:color="auto"/>
              <w:bottom w:val="single" w:sz="8" w:space="0" w:color="auto"/>
            </w:tcBorders>
            <w:shd w:val="clear" w:color="auto" w:fill="auto"/>
          </w:tcPr>
          <w:p w:rsidR="00C47248" w:rsidRPr="008A2269" w:rsidRDefault="00C47248" w:rsidP="008273D6">
            <w:pPr>
              <w:rPr>
                <w:rFonts w:ascii="宋体"/>
                <w:sz w:val="18"/>
              </w:rPr>
            </w:pPr>
            <w:r w:rsidRPr="008A2269">
              <w:rPr>
                <w:rFonts w:ascii="宋体"/>
                <w:sz w:val="18"/>
              </w:rPr>
              <w:t>防治措施</w:t>
            </w:r>
          </w:p>
        </w:tc>
        <w:tc>
          <w:tcPr>
            <w:tcW w:w="1915" w:type="dxa"/>
            <w:tcBorders>
              <w:top w:val="single" w:sz="8" w:space="0" w:color="auto"/>
              <w:bottom w:val="single" w:sz="8" w:space="0" w:color="auto"/>
            </w:tcBorders>
            <w:shd w:val="clear" w:color="auto" w:fill="auto"/>
          </w:tcPr>
          <w:p w:rsidR="00C47248" w:rsidRPr="008A2269" w:rsidRDefault="00C47248" w:rsidP="008273D6">
            <w:pPr>
              <w:rPr>
                <w:rFonts w:ascii="宋体"/>
                <w:sz w:val="18"/>
              </w:rPr>
            </w:pPr>
            <w:r w:rsidRPr="008A2269">
              <w:rPr>
                <w:rFonts w:ascii="宋体"/>
                <w:sz w:val="18"/>
              </w:rPr>
              <w:t>操作人员</w:t>
            </w:r>
          </w:p>
        </w:tc>
      </w:tr>
      <w:tr w:rsidR="00C47248" w:rsidRPr="008A2269" w:rsidTr="008273D6">
        <w:tc>
          <w:tcPr>
            <w:tcW w:w="1914" w:type="dxa"/>
            <w:tcBorders>
              <w:top w:val="single" w:sz="8" w:space="0" w:color="auto"/>
            </w:tcBorders>
            <w:shd w:val="clear" w:color="auto" w:fill="auto"/>
          </w:tcPr>
          <w:p w:rsidR="00C47248" w:rsidRPr="008A2269" w:rsidRDefault="00C47248" w:rsidP="008273D6">
            <w:pPr>
              <w:rPr>
                <w:rFonts w:ascii="宋体"/>
                <w:sz w:val="18"/>
              </w:rPr>
            </w:pPr>
            <w:r w:rsidRPr="008A2269">
              <w:rPr>
                <w:rFonts w:ascii="宋体" w:hint="eastAsia"/>
                <w:sz w:val="18"/>
              </w:rPr>
              <w:t>1月</w:t>
            </w:r>
          </w:p>
        </w:tc>
        <w:tc>
          <w:tcPr>
            <w:tcW w:w="1914" w:type="dxa"/>
            <w:tcBorders>
              <w:top w:val="single" w:sz="8" w:space="0" w:color="auto"/>
            </w:tcBorders>
            <w:shd w:val="clear" w:color="auto" w:fill="auto"/>
          </w:tcPr>
          <w:p w:rsidR="00C47248" w:rsidRPr="008A2269" w:rsidRDefault="00C47248" w:rsidP="008273D6">
            <w:pPr>
              <w:rPr>
                <w:rFonts w:ascii="宋体"/>
                <w:sz w:val="18"/>
              </w:rPr>
            </w:pPr>
          </w:p>
        </w:tc>
        <w:tc>
          <w:tcPr>
            <w:tcW w:w="1914" w:type="dxa"/>
            <w:tcBorders>
              <w:top w:val="single" w:sz="8" w:space="0" w:color="auto"/>
            </w:tcBorders>
            <w:shd w:val="clear" w:color="auto" w:fill="auto"/>
          </w:tcPr>
          <w:p w:rsidR="00C47248" w:rsidRPr="008A2269" w:rsidRDefault="00C47248" w:rsidP="008273D6">
            <w:pPr>
              <w:rPr>
                <w:rFonts w:ascii="宋体"/>
                <w:sz w:val="18"/>
              </w:rPr>
            </w:pPr>
          </w:p>
        </w:tc>
        <w:tc>
          <w:tcPr>
            <w:tcW w:w="1914" w:type="dxa"/>
            <w:tcBorders>
              <w:top w:val="single" w:sz="8" w:space="0" w:color="auto"/>
            </w:tcBorders>
            <w:shd w:val="clear" w:color="auto" w:fill="auto"/>
          </w:tcPr>
          <w:p w:rsidR="00C47248" w:rsidRPr="008A2269" w:rsidRDefault="00C47248" w:rsidP="008273D6">
            <w:pPr>
              <w:rPr>
                <w:rFonts w:ascii="宋体"/>
                <w:sz w:val="18"/>
              </w:rPr>
            </w:pPr>
          </w:p>
        </w:tc>
        <w:tc>
          <w:tcPr>
            <w:tcW w:w="1915" w:type="dxa"/>
            <w:tcBorders>
              <w:top w:val="single" w:sz="8" w:space="0" w:color="auto"/>
            </w:tcBorders>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2月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3月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4月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5月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6月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7月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8月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9月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10月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11月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r w:rsidR="00C47248" w:rsidRPr="008A2269" w:rsidTr="008273D6">
        <w:tc>
          <w:tcPr>
            <w:tcW w:w="1914" w:type="dxa"/>
            <w:shd w:val="clear" w:color="auto" w:fill="auto"/>
          </w:tcPr>
          <w:p w:rsidR="00C47248" w:rsidRPr="008A2269" w:rsidRDefault="00C47248" w:rsidP="008273D6">
            <w:pPr>
              <w:rPr>
                <w:rFonts w:ascii="宋体"/>
                <w:sz w:val="18"/>
              </w:rPr>
            </w:pPr>
            <w:r w:rsidRPr="008A2269">
              <w:rPr>
                <w:rFonts w:ascii="宋体" w:hint="eastAsia"/>
                <w:sz w:val="18"/>
              </w:rPr>
              <w:t>12月</w:t>
            </w: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4" w:type="dxa"/>
            <w:shd w:val="clear" w:color="auto" w:fill="auto"/>
          </w:tcPr>
          <w:p w:rsidR="00C47248" w:rsidRPr="008A2269" w:rsidRDefault="00C47248" w:rsidP="008273D6">
            <w:pPr>
              <w:rPr>
                <w:rFonts w:ascii="宋体"/>
                <w:sz w:val="18"/>
              </w:rPr>
            </w:pPr>
          </w:p>
        </w:tc>
        <w:tc>
          <w:tcPr>
            <w:tcW w:w="1915" w:type="dxa"/>
            <w:shd w:val="clear" w:color="auto" w:fill="auto"/>
          </w:tcPr>
          <w:p w:rsidR="00C47248" w:rsidRPr="008A2269" w:rsidRDefault="00C47248" w:rsidP="008273D6">
            <w:pPr>
              <w:rPr>
                <w:rFonts w:ascii="宋体"/>
                <w:sz w:val="18"/>
              </w:rPr>
            </w:pPr>
          </w:p>
        </w:tc>
      </w:tr>
    </w:tbl>
    <w:p w:rsidR="00113DD6" w:rsidRPr="00113DD6" w:rsidRDefault="00113DD6" w:rsidP="00113DD6">
      <w:pPr>
        <w:pStyle w:val="affff6"/>
        <w:ind w:firstLine="420"/>
      </w:pPr>
    </w:p>
    <w:p w:rsidR="00113DD6" w:rsidRDefault="00113DD6" w:rsidP="00113DD6">
      <w:pPr>
        <w:pStyle w:val="affff6"/>
        <w:ind w:firstLine="420"/>
      </w:pPr>
    </w:p>
    <w:p w:rsidR="00113DD6" w:rsidRPr="00113DD6" w:rsidRDefault="00113DD6" w:rsidP="00113DD6">
      <w:pPr>
        <w:pStyle w:val="affff6"/>
        <w:ind w:firstLine="420"/>
      </w:pPr>
    </w:p>
    <w:p w:rsidR="00113DD6" w:rsidRPr="00113DD6" w:rsidRDefault="00A733DC" w:rsidP="00A733DC">
      <w:pPr>
        <w:pStyle w:val="affff6"/>
        <w:ind w:firstLineChars="0" w:firstLine="0"/>
        <w:jc w:val="center"/>
      </w:pPr>
      <w:bookmarkStart w:id="43" w:name="BookMark8"/>
      <w:bookmarkEnd w:id="41"/>
      <w:r>
        <w:drawing>
          <wp:inline distT="0" distB="0" distL="0" distR="0" wp14:anchorId="1A4EA0BE" wp14:editId="557960A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485900" cy="317500"/>
                    </a:xfrm>
                    <a:prstGeom prst="rect">
                      <a:avLst/>
                    </a:prstGeom>
                  </pic:spPr>
                </pic:pic>
              </a:graphicData>
            </a:graphic>
          </wp:inline>
        </w:drawing>
      </w:r>
      <w:bookmarkEnd w:id="43"/>
    </w:p>
    <w:sectPr w:rsidR="00113DD6" w:rsidRPr="00113DD6" w:rsidSect="002A4ACB">
      <w:headerReference w:type="even" r:id="rId28"/>
      <w:headerReference w:type="default" r:id="rId29"/>
      <w:footerReference w:type="even" r:id="rId30"/>
      <w:footerReference w:type="default" r:id="rId31"/>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5F6" w:rsidRDefault="00AF65F6" w:rsidP="00D86DB7">
      <w:r>
        <w:separator/>
      </w:r>
    </w:p>
    <w:p w:rsidR="00AF65F6" w:rsidRDefault="00AF65F6"/>
    <w:p w:rsidR="00AF65F6" w:rsidRDefault="00AF65F6"/>
  </w:endnote>
  <w:endnote w:type="continuationSeparator" w:id="0">
    <w:p w:rsidR="00AF65F6" w:rsidRDefault="00AF65F6" w:rsidP="00D86DB7">
      <w:r>
        <w:continuationSeparator/>
      </w:r>
    </w:p>
    <w:p w:rsidR="00AF65F6" w:rsidRDefault="00AF65F6"/>
    <w:p w:rsidR="00AF65F6" w:rsidRDefault="00AF6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Default="008273D6">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Default="008273D6" w:rsidP="002A4ACB">
    <w:pPr>
      <w:pStyle w:val="affff3"/>
    </w:pPr>
    <w:r>
      <w:fldChar w:fldCharType="begin"/>
    </w:r>
    <w:r>
      <w:instrText>PAGE   \* MERGEFORMAT</w:instrText>
    </w:r>
    <w:r>
      <w:fldChar w:fldCharType="separate"/>
    </w:r>
    <w:r w:rsidR="001B0848" w:rsidRPr="001B0848">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324EDD" w:rsidRDefault="008273D6"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2"/>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Default="008273D6" w:rsidP="002A4ACB">
    <w:pPr>
      <w:pStyle w:val="affff3"/>
    </w:pPr>
    <w:r>
      <w:fldChar w:fldCharType="begin"/>
    </w:r>
    <w:r>
      <w:instrText>PAGE   \* MERGEFORMAT</w:instrText>
    </w:r>
    <w:r>
      <w:fldChar w:fldCharType="separate"/>
    </w:r>
    <w:r w:rsidR="001B0848" w:rsidRPr="001B0848">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2"/>
    </w:pPr>
    <w:r>
      <w:fldChar w:fldCharType="begin"/>
    </w:r>
    <w:r>
      <w:instrText xml:space="preserve"> PAGE   \* MERGEFORMAT \* MERGEFORMAT </w:instrText>
    </w:r>
    <w:r>
      <w:fldChar w:fldCharType="separate"/>
    </w:r>
    <w:r w:rsidR="001B0848">
      <w:rPr>
        <w:noProof/>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Default="008273D6" w:rsidP="002A4ACB">
    <w:pPr>
      <w:pStyle w:val="affff3"/>
    </w:pPr>
    <w:r>
      <w:fldChar w:fldCharType="begin"/>
    </w:r>
    <w:r>
      <w:instrText>PAGE   \* MERGEFORMAT</w:instrText>
    </w:r>
    <w:r>
      <w:fldChar w:fldCharType="separate"/>
    </w:r>
    <w:r w:rsidR="001B0848" w:rsidRPr="001B0848">
      <w:rPr>
        <w:noProof/>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2"/>
    </w:pPr>
    <w:r>
      <w:fldChar w:fldCharType="begin"/>
    </w:r>
    <w:r>
      <w:instrText xml:space="preserve"> PAGE   \* MERGEFORMAT \* MERGEFORMAT </w:instrText>
    </w:r>
    <w:r>
      <w:fldChar w:fldCharType="separate"/>
    </w:r>
    <w:r w:rsidR="001B0848">
      <w:rPr>
        <w:noProof/>
      </w:rPr>
      <w:t>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Default="008273D6" w:rsidP="002A4ACB">
    <w:pPr>
      <w:pStyle w:val="affff3"/>
    </w:pPr>
    <w:r>
      <w:fldChar w:fldCharType="begin"/>
    </w:r>
    <w:r>
      <w:instrText>PAGE   \* MERGEFORMAT</w:instrText>
    </w:r>
    <w:r>
      <w:fldChar w:fldCharType="separate"/>
    </w:r>
    <w:r w:rsidR="00525269" w:rsidRPr="00525269">
      <w:rPr>
        <w:noProof/>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2"/>
    </w:pPr>
    <w:r>
      <w:fldChar w:fldCharType="begin"/>
    </w:r>
    <w:r>
      <w:instrText xml:space="preserve"> PAGE   \* MERGEFORMAT \* MERGEFORMAT </w:instrText>
    </w:r>
    <w:r>
      <w:fldChar w:fldCharType="separate"/>
    </w:r>
    <w:r w:rsidR="00525269">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5F6" w:rsidRDefault="00AF65F6" w:rsidP="00D86DB7">
      <w:r>
        <w:separator/>
      </w:r>
    </w:p>
  </w:footnote>
  <w:footnote w:type="continuationSeparator" w:id="0">
    <w:p w:rsidR="00AF65F6" w:rsidRDefault="00AF65F6" w:rsidP="00D86DB7">
      <w:r>
        <w:continuationSeparator/>
      </w:r>
    </w:p>
    <w:p w:rsidR="00AF65F6" w:rsidRDefault="00AF65F6"/>
    <w:p w:rsidR="00AF65F6" w:rsidRDefault="00AF65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E70388" w:rsidRDefault="008273D6"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D84FA1" w:rsidRDefault="008273D6" w:rsidP="002A4ACB">
    <w:pPr>
      <w:pStyle w:val="affffb"/>
    </w:pPr>
    <w:r>
      <w:fldChar w:fldCharType="begin"/>
    </w:r>
    <w:r>
      <w:instrText xml:space="preserve"> STYLEREF  标准文件_文件编号  \* MERGEFORMAT </w:instrText>
    </w:r>
    <w:r>
      <w:fldChar w:fldCharType="separate"/>
    </w:r>
    <w:r w:rsidR="001B0848">
      <w:t>T/GXAS XXXX</w:t>
    </w:r>
    <w:r w:rsidR="001B0848">
      <w:t>—</w:t>
    </w:r>
    <w:r w:rsidR="001B0848">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324EDD" w:rsidRDefault="008273D6"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D84FA1" w:rsidRDefault="008273D6" w:rsidP="002A4ACB">
    <w:pPr>
      <w:pStyle w:val="affffb"/>
    </w:pPr>
    <w:r>
      <w:fldChar w:fldCharType="begin"/>
    </w:r>
    <w:r>
      <w:instrText xml:space="preserve"> STYLEREF  标准文件_文件编号  \* MERGEFORMAT </w:instrText>
    </w:r>
    <w:r>
      <w:fldChar w:fldCharType="separate"/>
    </w:r>
    <w:r w:rsidR="001B0848">
      <w:t>T/GXAS XXXX</w:t>
    </w:r>
    <w:r w:rsidR="001B0848">
      <w:t>—</w:t>
    </w:r>
    <w:r w:rsidR="001B0848">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c"/>
    </w:pPr>
    <w:r>
      <w:fldChar w:fldCharType="begin"/>
    </w:r>
    <w:r>
      <w:instrText xml:space="preserve"> STYLEREF  标准文件_文件编号 \* MERGEFORMAT </w:instrText>
    </w:r>
    <w:r>
      <w:fldChar w:fldCharType="separate"/>
    </w:r>
    <w:r w:rsidR="001B0848">
      <w:t>T/GXAS XXXX</w:t>
    </w:r>
    <w:r w:rsidR="001B0848">
      <w:t>—</w:t>
    </w:r>
    <w:r w:rsidR="001B0848">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D84FA1" w:rsidRDefault="008273D6" w:rsidP="002A4ACB">
    <w:pPr>
      <w:pStyle w:val="affffb"/>
    </w:pPr>
    <w:r>
      <w:fldChar w:fldCharType="begin"/>
    </w:r>
    <w:r>
      <w:instrText xml:space="preserve"> STYLEREF  标准文件_文件编号  \* MERGEFORMAT </w:instrText>
    </w:r>
    <w:r>
      <w:fldChar w:fldCharType="separate"/>
    </w:r>
    <w:r w:rsidR="001B0848">
      <w:t>T/GXAS XXXX</w:t>
    </w:r>
    <w:r w:rsidR="001B0848">
      <w:t>—</w:t>
    </w:r>
    <w:r w:rsidR="001B0848">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c"/>
    </w:pPr>
    <w:r>
      <w:fldChar w:fldCharType="begin"/>
    </w:r>
    <w:r>
      <w:instrText xml:space="preserve"> STYLEREF  标准文件_文件编号 \* MERGEFORMAT </w:instrText>
    </w:r>
    <w:r>
      <w:fldChar w:fldCharType="separate"/>
    </w:r>
    <w:r w:rsidR="001B0848">
      <w:t>T/GXAS XXXX</w:t>
    </w:r>
    <w:r w:rsidR="001B0848">
      <w:t>—</w:t>
    </w:r>
    <w:r w:rsidR="001B0848">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D84FA1" w:rsidRDefault="008273D6" w:rsidP="002A4ACB">
    <w:pPr>
      <w:pStyle w:val="affffb"/>
    </w:pPr>
    <w:r>
      <w:fldChar w:fldCharType="begin"/>
    </w:r>
    <w:r>
      <w:instrText xml:space="preserve"> STYLEREF  标准文件_文件编号  \* MERGEFORMAT </w:instrText>
    </w:r>
    <w:r>
      <w:fldChar w:fldCharType="separate"/>
    </w:r>
    <w:r w:rsidR="00525269">
      <w:t>T/GXAS XXXX</w:t>
    </w:r>
    <w:r w:rsidR="00525269">
      <w:t>—</w:t>
    </w:r>
    <w:r w:rsidR="00525269">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3D6" w:rsidRPr="002A4ACB" w:rsidRDefault="008273D6" w:rsidP="002A4ACB">
    <w:pPr>
      <w:pStyle w:val="affffc"/>
    </w:pPr>
    <w:r>
      <w:fldChar w:fldCharType="begin"/>
    </w:r>
    <w:r>
      <w:instrText xml:space="preserve"> STYLEREF  标准文件_文件编号 \* MERGEFORMAT </w:instrText>
    </w:r>
    <w:r>
      <w:fldChar w:fldCharType="separate"/>
    </w:r>
    <w:r w:rsidR="00525269">
      <w:t>T/GXAS XXXX</w:t>
    </w:r>
    <w:r w:rsidR="00525269">
      <w:t>—</w:t>
    </w:r>
    <w:r w:rsidR="00525269">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pt;height:33.8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19BC939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6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42" w:firstLine="0"/>
      </w:pPr>
      <w:rPr>
        <w:rFonts w:ascii="黑体" w:eastAsia="黑体" w:hint="eastAsia"/>
        <w:b w:val="0"/>
        <w:i w:val="0"/>
        <w:sz w:val="21"/>
        <w:vertAlign w:val="baseline"/>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84C"/>
    <w:rsid w:val="0000040A"/>
    <w:rsid w:val="00000A94"/>
    <w:rsid w:val="00001972"/>
    <w:rsid w:val="00001D9A"/>
    <w:rsid w:val="00007B3A"/>
    <w:rsid w:val="000107E0"/>
    <w:rsid w:val="00011FDE"/>
    <w:rsid w:val="00012FFD"/>
    <w:rsid w:val="00014162"/>
    <w:rsid w:val="00014340"/>
    <w:rsid w:val="0001437F"/>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99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F0E"/>
    <w:rsid w:val="00071CC0"/>
    <w:rsid w:val="00071CFC"/>
    <w:rsid w:val="000734EF"/>
    <w:rsid w:val="00073C8C"/>
    <w:rsid w:val="00077B64"/>
    <w:rsid w:val="00080A1C"/>
    <w:rsid w:val="00082317"/>
    <w:rsid w:val="00083D2C"/>
    <w:rsid w:val="00085BAD"/>
    <w:rsid w:val="00086AA1"/>
    <w:rsid w:val="00087A77"/>
    <w:rsid w:val="00090CA6"/>
    <w:rsid w:val="0009116D"/>
    <w:rsid w:val="00092B8A"/>
    <w:rsid w:val="00092FB0"/>
    <w:rsid w:val="000934C5"/>
    <w:rsid w:val="00093D25"/>
    <w:rsid w:val="00093DAB"/>
    <w:rsid w:val="00094D73"/>
    <w:rsid w:val="0009606D"/>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57A"/>
    <w:rsid w:val="000F67E9"/>
    <w:rsid w:val="000F6DB8"/>
    <w:rsid w:val="00101585"/>
    <w:rsid w:val="00102370"/>
    <w:rsid w:val="00104926"/>
    <w:rsid w:val="00113B1E"/>
    <w:rsid w:val="00113DD6"/>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A5B"/>
    <w:rsid w:val="00156B25"/>
    <w:rsid w:val="00156E1A"/>
    <w:rsid w:val="00157894"/>
    <w:rsid w:val="00157B55"/>
    <w:rsid w:val="001642FA"/>
    <w:rsid w:val="001649EB"/>
    <w:rsid w:val="00164BAF"/>
    <w:rsid w:val="00164FA8"/>
    <w:rsid w:val="00165065"/>
    <w:rsid w:val="00165392"/>
    <w:rsid w:val="00165434"/>
    <w:rsid w:val="0016580B"/>
    <w:rsid w:val="00165F49"/>
    <w:rsid w:val="00166B88"/>
    <w:rsid w:val="0016770A"/>
    <w:rsid w:val="00170804"/>
    <w:rsid w:val="001708E9"/>
    <w:rsid w:val="0017241D"/>
    <w:rsid w:val="0017340B"/>
    <w:rsid w:val="00173FB1"/>
    <w:rsid w:val="00176DFD"/>
    <w:rsid w:val="001852C9"/>
    <w:rsid w:val="00187A0B"/>
    <w:rsid w:val="00190087"/>
    <w:rsid w:val="001913C4"/>
    <w:rsid w:val="0019348F"/>
    <w:rsid w:val="00193A07"/>
    <w:rsid w:val="00194C95"/>
    <w:rsid w:val="00195C34"/>
    <w:rsid w:val="00196EF5"/>
    <w:rsid w:val="001A0E1D"/>
    <w:rsid w:val="001A1A53"/>
    <w:rsid w:val="001A234A"/>
    <w:rsid w:val="001A4CF3"/>
    <w:rsid w:val="001A6696"/>
    <w:rsid w:val="001B06E8"/>
    <w:rsid w:val="001B0848"/>
    <w:rsid w:val="001B71D0"/>
    <w:rsid w:val="001B71EE"/>
    <w:rsid w:val="001C04A8"/>
    <w:rsid w:val="001C1438"/>
    <w:rsid w:val="001C1CAF"/>
    <w:rsid w:val="001C2C03"/>
    <w:rsid w:val="001C42F7"/>
    <w:rsid w:val="001C49E5"/>
    <w:rsid w:val="001C680C"/>
    <w:rsid w:val="001C7FEA"/>
    <w:rsid w:val="001D0499"/>
    <w:rsid w:val="001D0BBE"/>
    <w:rsid w:val="001D0ED4"/>
    <w:rsid w:val="001D212F"/>
    <w:rsid w:val="001D29D7"/>
    <w:rsid w:val="001D2DE7"/>
    <w:rsid w:val="001D411C"/>
    <w:rsid w:val="001E01A8"/>
    <w:rsid w:val="001E1B6A"/>
    <w:rsid w:val="001E2484"/>
    <w:rsid w:val="001E3CC4"/>
    <w:rsid w:val="001E4882"/>
    <w:rsid w:val="001E73AB"/>
    <w:rsid w:val="001F092D"/>
    <w:rsid w:val="001F143A"/>
    <w:rsid w:val="001F1605"/>
    <w:rsid w:val="001F2508"/>
    <w:rsid w:val="001F2F16"/>
    <w:rsid w:val="001F43DD"/>
    <w:rsid w:val="001F4816"/>
    <w:rsid w:val="001F69B4"/>
    <w:rsid w:val="001F77C7"/>
    <w:rsid w:val="001F78DA"/>
    <w:rsid w:val="00200183"/>
    <w:rsid w:val="00200333"/>
    <w:rsid w:val="0020098D"/>
    <w:rsid w:val="0020107D"/>
    <w:rsid w:val="00202AA4"/>
    <w:rsid w:val="002031F7"/>
    <w:rsid w:val="002040E6"/>
    <w:rsid w:val="0020527B"/>
    <w:rsid w:val="00205F2C"/>
    <w:rsid w:val="00210B15"/>
    <w:rsid w:val="002142EA"/>
    <w:rsid w:val="00215ADD"/>
    <w:rsid w:val="002179D3"/>
    <w:rsid w:val="002204BB"/>
    <w:rsid w:val="00221B79"/>
    <w:rsid w:val="00221C6B"/>
    <w:rsid w:val="00222F6F"/>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C3D"/>
    <w:rsid w:val="0026138D"/>
    <w:rsid w:val="0026148A"/>
    <w:rsid w:val="00262696"/>
    <w:rsid w:val="00263D25"/>
    <w:rsid w:val="002643C3"/>
    <w:rsid w:val="00264A0C"/>
    <w:rsid w:val="00266EEB"/>
    <w:rsid w:val="00267EF4"/>
    <w:rsid w:val="00270CB8"/>
    <w:rsid w:val="00272B08"/>
    <w:rsid w:val="00274BFF"/>
    <w:rsid w:val="00281BB8"/>
    <w:rsid w:val="00281E9E"/>
    <w:rsid w:val="00282405"/>
    <w:rsid w:val="00285170"/>
    <w:rsid w:val="00285361"/>
    <w:rsid w:val="002875F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AC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D06"/>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A27"/>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15FA"/>
    <w:rsid w:val="003A3D9C"/>
    <w:rsid w:val="003A4077"/>
    <w:rsid w:val="003A4AA7"/>
    <w:rsid w:val="003B09AD"/>
    <w:rsid w:val="003B1F18"/>
    <w:rsid w:val="003B5BF0"/>
    <w:rsid w:val="003B60BF"/>
    <w:rsid w:val="003B6BE3"/>
    <w:rsid w:val="003C010C"/>
    <w:rsid w:val="003C0A6C"/>
    <w:rsid w:val="003C14F8"/>
    <w:rsid w:val="003C1750"/>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6F0"/>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82D"/>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534"/>
    <w:rsid w:val="004F391A"/>
    <w:rsid w:val="004F3CFB"/>
    <w:rsid w:val="004F4387"/>
    <w:rsid w:val="004F6456"/>
    <w:rsid w:val="004F696E"/>
    <w:rsid w:val="004F6C71"/>
    <w:rsid w:val="00501139"/>
    <w:rsid w:val="00503530"/>
    <w:rsid w:val="0050363E"/>
    <w:rsid w:val="005039BC"/>
    <w:rsid w:val="005043BB"/>
    <w:rsid w:val="00504A3D"/>
    <w:rsid w:val="00505767"/>
    <w:rsid w:val="005073F0"/>
    <w:rsid w:val="00510A7B"/>
    <w:rsid w:val="00511E84"/>
    <w:rsid w:val="00512F6E"/>
    <w:rsid w:val="00513038"/>
    <w:rsid w:val="00514174"/>
    <w:rsid w:val="00515297"/>
    <w:rsid w:val="00516088"/>
    <w:rsid w:val="00516B0B"/>
    <w:rsid w:val="005220EC"/>
    <w:rsid w:val="00523F95"/>
    <w:rsid w:val="00524D65"/>
    <w:rsid w:val="00525269"/>
    <w:rsid w:val="00525B16"/>
    <w:rsid w:val="00533654"/>
    <w:rsid w:val="00533D04"/>
    <w:rsid w:val="00534804"/>
    <w:rsid w:val="00534BDF"/>
    <w:rsid w:val="005354EA"/>
    <w:rsid w:val="0053585F"/>
    <w:rsid w:val="00535EC4"/>
    <w:rsid w:val="00535ED9"/>
    <w:rsid w:val="0053692B"/>
    <w:rsid w:val="00541853"/>
    <w:rsid w:val="00542DB8"/>
    <w:rsid w:val="0054318E"/>
    <w:rsid w:val="00543BDA"/>
    <w:rsid w:val="005441CC"/>
    <w:rsid w:val="005479DA"/>
    <w:rsid w:val="00547BCC"/>
    <w:rsid w:val="0055013B"/>
    <w:rsid w:val="00550601"/>
    <w:rsid w:val="00551F6F"/>
    <w:rsid w:val="00552FD2"/>
    <w:rsid w:val="00555044"/>
    <w:rsid w:val="00561475"/>
    <w:rsid w:val="00562308"/>
    <w:rsid w:val="00562BEA"/>
    <w:rsid w:val="0056487B"/>
    <w:rsid w:val="00564FB9"/>
    <w:rsid w:val="005656A1"/>
    <w:rsid w:val="00573D9E"/>
    <w:rsid w:val="00574E93"/>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0A"/>
    <w:rsid w:val="005A7FCE"/>
    <w:rsid w:val="005B0CF6"/>
    <w:rsid w:val="005B0E51"/>
    <w:rsid w:val="005B0F3F"/>
    <w:rsid w:val="005B191C"/>
    <w:rsid w:val="005B4252"/>
    <w:rsid w:val="005B4903"/>
    <w:rsid w:val="005B51CE"/>
    <w:rsid w:val="005B5885"/>
    <w:rsid w:val="005B5CD7"/>
    <w:rsid w:val="005B6CF6"/>
    <w:rsid w:val="005B7375"/>
    <w:rsid w:val="005B7422"/>
    <w:rsid w:val="005C29B8"/>
    <w:rsid w:val="005C5F21"/>
    <w:rsid w:val="005C7156"/>
    <w:rsid w:val="005D0C75"/>
    <w:rsid w:val="005D4171"/>
    <w:rsid w:val="005D6A95"/>
    <w:rsid w:val="005D6B2C"/>
    <w:rsid w:val="005D6D9C"/>
    <w:rsid w:val="005E2046"/>
    <w:rsid w:val="005E2335"/>
    <w:rsid w:val="005E34CA"/>
    <w:rsid w:val="005E3C18"/>
    <w:rsid w:val="005E4250"/>
    <w:rsid w:val="005E611F"/>
    <w:rsid w:val="005E624F"/>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B13"/>
    <w:rsid w:val="006252D8"/>
    <w:rsid w:val="006259BC"/>
    <w:rsid w:val="0062636B"/>
    <w:rsid w:val="006278E5"/>
    <w:rsid w:val="00632182"/>
    <w:rsid w:val="00632AE0"/>
    <w:rsid w:val="006339EE"/>
    <w:rsid w:val="00633C17"/>
    <w:rsid w:val="00634D9E"/>
    <w:rsid w:val="00636E3E"/>
    <w:rsid w:val="006379F7"/>
    <w:rsid w:val="00637E4D"/>
    <w:rsid w:val="00640620"/>
    <w:rsid w:val="00641A1F"/>
    <w:rsid w:val="0064444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D02"/>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3181"/>
    <w:rsid w:val="006C5A62"/>
    <w:rsid w:val="006C5D68"/>
    <w:rsid w:val="006C6976"/>
    <w:rsid w:val="006C6DD0"/>
    <w:rsid w:val="006D04EA"/>
    <w:rsid w:val="006D16C4"/>
    <w:rsid w:val="006D3E96"/>
    <w:rsid w:val="006D4515"/>
    <w:rsid w:val="006D4BB1"/>
    <w:rsid w:val="006D6593"/>
    <w:rsid w:val="006E1D2D"/>
    <w:rsid w:val="006F03A8"/>
    <w:rsid w:val="006F2ACA"/>
    <w:rsid w:val="006F2ADC"/>
    <w:rsid w:val="006F2BFE"/>
    <w:rsid w:val="006F31E9"/>
    <w:rsid w:val="006F6284"/>
    <w:rsid w:val="007002C5"/>
    <w:rsid w:val="00704387"/>
    <w:rsid w:val="00707669"/>
    <w:rsid w:val="007105B5"/>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8A4"/>
    <w:rsid w:val="00746800"/>
    <w:rsid w:val="007501A8"/>
    <w:rsid w:val="00750D61"/>
    <w:rsid w:val="00750EE1"/>
    <w:rsid w:val="00752B4D"/>
    <w:rsid w:val="00755402"/>
    <w:rsid w:val="00756B26"/>
    <w:rsid w:val="00756EDF"/>
    <w:rsid w:val="007600E3"/>
    <w:rsid w:val="007609B5"/>
    <w:rsid w:val="00765C43"/>
    <w:rsid w:val="00765EFB"/>
    <w:rsid w:val="007671CA"/>
    <w:rsid w:val="00767C61"/>
    <w:rsid w:val="0077008A"/>
    <w:rsid w:val="0077016F"/>
    <w:rsid w:val="0077301A"/>
    <w:rsid w:val="00773C1F"/>
    <w:rsid w:val="00774418"/>
    <w:rsid w:val="00774DA4"/>
    <w:rsid w:val="00776599"/>
    <w:rsid w:val="0078114B"/>
    <w:rsid w:val="00781DD2"/>
    <w:rsid w:val="00783ECF"/>
    <w:rsid w:val="0078413A"/>
    <w:rsid w:val="0078541A"/>
    <w:rsid w:val="007902EB"/>
    <w:rsid w:val="007959E8"/>
    <w:rsid w:val="00795E9C"/>
    <w:rsid w:val="007A0521"/>
    <w:rsid w:val="007A2E12"/>
    <w:rsid w:val="007A3475"/>
    <w:rsid w:val="007A41C8"/>
    <w:rsid w:val="007A54CE"/>
    <w:rsid w:val="007A6FD9"/>
    <w:rsid w:val="007A7FFA"/>
    <w:rsid w:val="007B04EB"/>
    <w:rsid w:val="007B0D4F"/>
    <w:rsid w:val="007B23B1"/>
    <w:rsid w:val="007B5A3D"/>
    <w:rsid w:val="007B5B95"/>
    <w:rsid w:val="007B6032"/>
    <w:rsid w:val="007B68EA"/>
    <w:rsid w:val="007B7453"/>
    <w:rsid w:val="007C2D89"/>
    <w:rsid w:val="007C4205"/>
    <w:rsid w:val="007C4593"/>
    <w:rsid w:val="007C5309"/>
    <w:rsid w:val="007C6069"/>
    <w:rsid w:val="007D06C4"/>
    <w:rsid w:val="007D1352"/>
    <w:rsid w:val="007D2508"/>
    <w:rsid w:val="007D2918"/>
    <w:rsid w:val="007D346A"/>
    <w:rsid w:val="007D6518"/>
    <w:rsid w:val="007D76BD"/>
    <w:rsid w:val="007E0BF1"/>
    <w:rsid w:val="007E146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FD4"/>
    <w:rsid w:val="00823303"/>
    <w:rsid w:val="008233B2"/>
    <w:rsid w:val="00823A9F"/>
    <w:rsid w:val="00823C85"/>
    <w:rsid w:val="00825138"/>
    <w:rsid w:val="008269DD"/>
    <w:rsid w:val="008273D6"/>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343"/>
    <w:rsid w:val="00883F93"/>
    <w:rsid w:val="00884DB3"/>
    <w:rsid w:val="00885A9D"/>
    <w:rsid w:val="008864F6"/>
    <w:rsid w:val="0089049D"/>
    <w:rsid w:val="008928C9"/>
    <w:rsid w:val="008930CB"/>
    <w:rsid w:val="008938DC"/>
    <w:rsid w:val="00893FD1"/>
    <w:rsid w:val="00894836"/>
    <w:rsid w:val="00895172"/>
    <w:rsid w:val="00895680"/>
    <w:rsid w:val="0089626C"/>
    <w:rsid w:val="00896DFF"/>
    <w:rsid w:val="0089762C"/>
    <w:rsid w:val="008A05A3"/>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3350"/>
    <w:rsid w:val="008C475E"/>
    <w:rsid w:val="008C619A"/>
    <w:rsid w:val="008C6EC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74"/>
    <w:rsid w:val="008F17A3"/>
    <w:rsid w:val="008F1ED3"/>
    <w:rsid w:val="008F2217"/>
    <w:rsid w:val="008F4890"/>
    <w:rsid w:val="008F4C29"/>
    <w:rsid w:val="008F70BD"/>
    <w:rsid w:val="008F788F"/>
    <w:rsid w:val="008F7EA2"/>
    <w:rsid w:val="00902722"/>
    <w:rsid w:val="00902797"/>
    <w:rsid w:val="009027BC"/>
    <w:rsid w:val="00902D16"/>
    <w:rsid w:val="009062E6"/>
    <w:rsid w:val="009116AD"/>
    <w:rsid w:val="009119D7"/>
    <w:rsid w:val="00911BE5"/>
    <w:rsid w:val="00913CA9"/>
    <w:rsid w:val="009145AE"/>
    <w:rsid w:val="009146CE"/>
    <w:rsid w:val="00914CA7"/>
    <w:rsid w:val="00915C3E"/>
    <w:rsid w:val="009161A8"/>
    <w:rsid w:val="00922507"/>
    <w:rsid w:val="009245AE"/>
    <w:rsid w:val="009245F5"/>
    <w:rsid w:val="009249EC"/>
    <w:rsid w:val="009273B3"/>
    <w:rsid w:val="009305B5"/>
    <w:rsid w:val="009378DD"/>
    <w:rsid w:val="00940EA4"/>
    <w:rsid w:val="009429D5"/>
    <w:rsid w:val="00942BF1"/>
    <w:rsid w:val="00945180"/>
    <w:rsid w:val="00945428"/>
    <w:rsid w:val="0094607B"/>
    <w:rsid w:val="00947E9E"/>
    <w:rsid w:val="00953604"/>
    <w:rsid w:val="0095496B"/>
    <w:rsid w:val="00954D8A"/>
    <w:rsid w:val="00957A8F"/>
    <w:rsid w:val="00960F1E"/>
    <w:rsid w:val="009610DC"/>
    <w:rsid w:val="00961490"/>
    <w:rsid w:val="0096381A"/>
    <w:rsid w:val="00965E04"/>
    <w:rsid w:val="009674AD"/>
    <w:rsid w:val="00970CDC"/>
    <w:rsid w:val="00975727"/>
    <w:rsid w:val="00975805"/>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9B7"/>
    <w:rsid w:val="009A70C5"/>
    <w:rsid w:val="009A72AD"/>
    <w:rsid w:val="009B09E0"/>
    <w:rsid w:val="009B0BC5"/>
    <w:rsid w:val="009B1247"/>
    <w:rsid w:val="009B3D45"/>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2503"/>
    <w:rsid w:val="009E26C1"/>
    <w:rsid w:val="009E4A58"/>
    <w:rsid w:val="009E5A2D"/>
    <w:rsid w:val="009E5AB2"/>
    <w:rsid w:val="009E6219"/>
    <w:rsid w:val="009F03B3"/>
    <w:rsid w:val="009F5AD9"/>
    <w:rsid w:val="00A0096C"/>
    <w:rsid w:val="00A00AF8"/>
    <w:rsid w:val="00A01757"/>
    <w:rsid w:val="00A028C0"/>
    <w:rsid w:val="00A02BAE"/>
    <w:rsid w:val="00A06A6B"/>
    <w:rsid w:val="00A07E47"/>
    <w:rsid w:val="00A129D0"/>
    <w:rsid w:val="00A12C33"/>
    <w:rsid w:val="00A138BA"/>
    <w:rsid w:val="00A14C8E"/>
    <w:rsid w:val="00A153D9"/>
    <w:rsid w:val="00A15F09"/>
    <w:rsid w:val="00A169B6"/>
    <w:rsid w:val="00A2271D"/>
    <w:rsid w:val="00A228B1"/>
    <w:rsid w:val="00A237D5"/>
    <w:rsid w:val="00A302C4"/>
    <w:rsid w:val="00A30EFC"/>
    <w:rsid w:val="00A31984"/>
    <w:rsid w:val="00A32D73"/>
    <w:rsid w:val="00A3367B"/>
    <w:rsid w:val="00A35794"/>
    <w:rsid w:val="00A3597D"/>
    <w:rsid w:val="00A36DD1"/>
    <w:rsid w:val="00A37FAB"/>
    <w:rsid w:val="00A4006C"/>
    <w:rsid w:val="00A40091"/>
    <w:rsid w:val="00A4030F"/>
    <w:rsid w:val="00A41C79"/>
    <w:rsid w:val="00A41CB5"/>
    <w:rsid w:val="00A42CDF"/>
    <w:rsid w:val="00A43C94"/>
    <w:rsid w:val="00A4452E"/>
    <w:rsid w:val="00A4472C"/>
    <w:rsid w:val="00A44E69"/>
    <w:rsid w:val="00A4661E"/>
    <w:rsid w:val="00A55BD6"/>
    <w:rsid w:val="00A55D50"/>
    <w:rsid w:val="00A57142"/>
    <w:rsid w:val="00A648CD"/>
    <w:rsid w:val="00A6537A"/>
    <w:rsid w:val="00A67866"/>
    <w:rsid w:val="00A70B07"/>
    <w:rsid w:val="00A715D5"/>
    <w:rsid w:val="00A723F8"/>
    <w:rsid w:val="00A733DC"/>
    <w:rsid w:val="00A74B0A"/>
    <w:rsid w:val="00A77CCB"/>
    <w:rsid w:val="00A80B97"/>
    <w:rsid w:val="00A83D8D"/>
    <w:rsid w:val="00A8446B"/>
    <w:rsid w:val="00A8473F"/>
    <w:rsid w:val="00A862D6"/>
    <w:rsid w:val="00A8715E"/>
    <w:rsid w:val="00A9295B"/>
    <w:rsid w:val="00A93433"/>
    <w:rsid w:val="00A93B09"/>
    <w:rsid w:val="00A952D7"/>
    <w:rsid w:val="00A963F7"/>
    <w:rsid w:val="00A96AD8"/>
    <w:rsid w:val="00AA052C"/>
    <w:rsid w:val="00AA1E45"/>
    <w:rsid w:val="00AA4286"/>
    <w:rsid w:val="00AA456B"/>
    <w:rsid w:val="00AA4D2E"/>
    <w:rsid w:val="00AA57F5"/>
    <w:rsid w:val="00AA672E"/>
    <w:rsid w:val="00AA6EC9"/>
    <w:rsid w:val="00AB250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4ED"/>
    <w:rsid w:val="00AF65F6"/>
    <w:rsid w:val="00B01436"/>
    <w:rsid w:val="00B049AF"/>
    <w:rsid w:val="00B05659"/>
    <w:rsid w:val="00B07242"/>
    <w:rsid w:val="00B10534"/>
    <w:rsid w:val="00B113DB"/>
    <w:rsid w:val="00B11D8A"/>
    <w:rsid w:val="00B12981"/>
    <w:rsid w:val="00B147DD"/>
    <w:rsid w:val="00B156FD"/>
    <w:rsid w:val="00B21F61"/>
    <w:rsid w:val="00B23141"/>
    <w:rsid w:val="00B261F1"/>
    <w:rsid w:val="00B265BC"/>
    <w:rsid w:val="00B31724"/>
    <w:rsid w:val="00B31FB1"/>
    <w:rsid w:val="00B33952"/>
    <w:rsid w:val="00B33C5E"/>
    <w:rsid w:val="00B342F4"/>
    <w:rsid w:val="00B34369"/>
    <w:rsid w:val="00B34DC2"/>
    <w:rsid w:val="00B378E5"/>
    <w:rsid w:val="00B4331D"/>
    <w:rsid w:val="00B4346D"/>
    <w:rsid w:val="00B440F4"/>
    <w:rsid w:val="00B447A5"/>
    <w:rsid w:val="00B4654C"/>
    <w:rsid w:val="00B47293"/>
    <w:rsid w:val="00B50E50"/>
    <w:rsid w:val="00B52120"/>
    <w:rsid w:val="00B54ABC"/>
    <w:rsid w:val="00B56115"/>
    <w:rsid w:val="00B56FBE"/>
    <w:rsid w:val="00B60ACF"/>
    <w:rsid w:val="00B62B58"/>
    <w:rsid w:val="00B65149"/>
    <w:rsid w:val="00B66567"/>
    <w:rsid w:val="00B66F52"/>
    <w:rsid w:val="00B66FE5"/>
    <w:rsid w:val="00B67E6E"/>
    <w:rsid w:val="00B72880"/>
    <w:rsid w:val="00B758BF"/>
    <w:rsid w:val="00B77EC8"/>
    <w:rsid w:val="00B827A6"/>
    <w:rsid w:val="00B831CE"/>
    <w:rsid w:val="00B86677"/>
    <w:rsid w:val="00B87131"/>
    <w:rsid w:val="00B939B1"/>
    <w:rsid w:val="00B96D40"/>
    <w:rsid w:val="00B97386"/>
    <w:rsid w:val="00BA0BC3"/>
    <w:rsid w:val="00BA263B"/>
    <w:rsid w:val="00BA42B2"/>
    <w:rsid w:val="00BA58D4"/>
    <w:rsid w:val="00BA5B9E"/>
    <w:rsid w:val="00BA7C9A"/>
    <w:rsid w:val="00BB083C"/>
    <w:rsid w:val="00BB5F8F"/>
    <w:rsid w:val="00BB657A"/>
    <w:rsid w:val="00BC0DBE"/>
    <w:rsid w:val="00BC1A4E"/>
    <w:rsid w:val="00BC5DC7"/>
    <w:rsid w:val="00BC6B8B"/>
    <w:rsid w:val="00BC73D8"/>
    <w:rsid w:val="00BC74CE"/>
    <w:rsid w:val="00BD0DC9"/>
    <w:rsid w:val="00BD52D7"/>
    <w:rsid w:val="00BD5AD2"/>
    <w:rsid w:val="00BE22F3"/>
    <w:rsid w:val="00BE5B52"/>
    <w:rsid w:val="00BE7B8D"/>
    <w:rsid w:val="00BF0993"/>
    <w:rsid w:val="00BF10A9"/>
    <w:rsid w:val="00BF1703"/>
    <w:rsid w:val="00BF231C"/>
    <w:rsid w:val="00BF3E20"/>
    <w:rsid w:val="00BF51E5"/>
    <w:rsid w:val="00BF74A6"/>
    <w:rsid w:val="00C013AD"/>
    <w:rsid w:val="00C04904"/>
    <w:rsid w:val="00C056B3"/>
    <w:rsid w:val="00C103E5"/>
    <w:rsid w:val="00C13319"/>
    <w:rsid w:val="00C13EE9"/>
    <w:rsid w:val="00C1494F"/>
    <w:rsid w:val="00C21540"/>
    <w:rsid w:val="00C21906"/>
    <w:rsid w:val="00C21BFA"/>
    <w:rsid w:val="00C2493D"/>
    <w:rsid w:val="00C24C8D"/>
    <w:rsid w:val="00C25FE2"/>
    <w:rsid w:val="00C26B53"/>
    <w:rsid w:val="00C279B2"/>
    <w:rsid w:val="00C33E50"/>
    <w:rsid w:val="00C34C20"/>
    <w:rsid w:val="00C35A3E"/>
    <w:rsid w:val="00C404CA"/>
    <w:rsid w:val="00C42130"/>
    <w:rsid w:val="00C423A4"/>
    <w:rsid w:val="00C423E3"/>
    <w:rsid w:val="00C44BF5"/>
    <w:rsid w:val="00C47248"/>
    <w:rsid w:val="00C521D6"/>
    <w:rsid w:val="00C55232"/>
    <w:rsid w:val="00C553A4"/>
    <w:rsid w:val="00C55A06"/>
    <w:rsid w:val="00C55D03"/>
    <w:rsid w:val="00C601BC"/>
    <w:rsid w:val="00C6329F"/>
    <w:rsid w:val="00C63340"/>
    <w:rsid w:val="00C643F9"/>
    <w:rsid w:val="00C6454F"/>
    <w:rsid w:val="00C64E95"/>
    <w:rsid w:val="00C71372"/>
    <w:rsid w:val="00C72410"/>
    <w:rsid w:val="00C7287F"/>
    <w:rsid w:val="00C80CB8"/>
    <w:rsid w:val="00C819F8"/>
    <w:rsid w:val="00C8248C"/>
    <w:rsid w:val="00C84E33"/>
    <w:rsid w:val="00C859C2"/>
    <w:rsid w:val="00C86D6F"/>
    <w:rsid w:val="00C905FC"/>
    <w:rsid w:val="00C92D03"/>
    <w:rsid w:val="00C9319C"/>
    <w:rsid w:val="00C9435D"/>
    <w:rsid w:val="00C94DF2"/>
    <w:rsid w:val="00C96741"/>
    <w:rsid w:val="00CA2D1B"/>
    <w:rsid w:val="00CA375D"/>
    <w:rsid w:val="00CA4173"/>
    <w:rsid w:val="00CA662A"/>
    <w:rsid w:val="00CA6725"/>
    <w:rsid w:val="00CA7AFD"/>
    <w:rsid w:val="00CA7C3C"/>
    <w:rsid w:val="00CB0189"/>
    <w:rsid w:val="00CB0BA2"/>
    <w:rsid w:val="00CB1A42"/>
    <w:rsid w:val="00CB1B0C"/>
    <w:rsid w:val="00CB2C0B"/>
    <w:rsid w:val="00CB517D"/>
    <w:rsid w:val="00CB59C9"/>
    <w:rsid w:val="00CC038D"/>
    <w:rsid w:val="00CC08DB"/>
    <w:rsid w:val="00CC39FF"/>
    <w:rsid w:val="00CC3C2F"/>
    <w:rsid w:val="00CC4AC8"/>
    <w:rsid w:val="00CC5233"/>
    <w:rsid w:val="00CC5DE6"/>
    <w:rsid w:val="00CC6E4E"/>
    <w:rsid w:val="00CC6FE8"/>
    <w:rsid w:val="00CC7202"/>
    <w:rsid w:val="00CD2037"/>
    <w:rsid w:val="00CD2808"/>
    <w:rsid w:val="00CD28BF"/>
    <w:rsid w:val="00CD4092"/>
    <w:rsid w:val="00CD4A20"/>
    <w:rsid w:val="00CD50A1"/>
    <w:rsid w:val="00CD519E"/>
    <w:rsid w:val="00CE0C4F"/>
    <w:rsid w:val="00CE30EA"/>
    <w:rsid w:val="00CE5BF5"/>
    <w:rsid w:val="00CF048A"/>
    <w:rsid w:val="00CF155A"/>
    <w:rsid w:val="00CF271B"/>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6DF"/>
    <w:rsid w:val="00D1646F"/>
    <w:rsid w:val="00D20737"/>
    <w:rsid w:val="00D21E81"/>
    <w:rsid w:val="00D223DE"/>
    <w:rsid w:val="00D25E37"/>
    <w:rsid w:val="00D2661A"/>
    <w:rsid w:val="00D27582"/>
    <w:rsid w:val="00D27EC4"/>
    <w:rsid w:val="00D32719"/>
    <w:rsid w:val="00D33333"/>
    <w:rsid w:val="00D352A2"/>
    <w:rsid w:val="00D4162B"/>
    <w:rsid w:val="00D441D8"/>
    <w:rsid w:val="00D4514F"/>
    <w:rsid w:val="00D451E2"/>
    <w:rsid w:val="00D45E89"/>
    <w:rsid w:val="00D45E8D"/>
    <w:rsid w:val="00D466AE"/>
    <w:rsid w:val="00D4734F"/>
    <w:rsid w:val="00D51BF3"/>
    <w:rsid w:val="00D57AD7"/>
    <w:rsid w:val="00D66846"/>
    <w:rsid w:val="00D675FB"/>
    <w:rsid w:val="00D71F25"/>
    <w:rsid w:val="00D72A9C"/>
    <w:rsid w:val="00D77031"/>
    <w:rsid w:val="00D8379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D54"/>
    <w:rsid w:val="00DC3067"/>
    <w:rsid w:val="00DC370B"/>
    <w:rsid w:val="00DC5B90"/>
    <w:rsid w:val="00DD00FF"/>
    <w:rsid w:val="00DD0619"/>
    <w:rsid w:val="00DD07FB"/>
    <w:rsid w:val="00DD25C6"/>
    <w:rsid w:val="00DD29C1"/>
    <w:rsid w:val="00DD4FE5"/>
    <w:rsid w:val="00DD54B0"/>
    <w:rsid w:val="00DD5774"/>
    <w:rsid w:val="00DD57EE"/>
    <w:rsid w:val="00DD684C"/>
    <w:rsid w:val="00DD6BCC"/>
    <w:rsid w:val="00DE0428"/>
    <w:rsid w:val="00DE0A4B"/>
    <w:rsid w:val="00DE2410"/>
    <w:rsid w:val="00DE2939"/>
    <w:rsid w:val="00DE6E81"/>
    <w:rsid w:val="00DE703F"/>
    <w:rsid w:val="00DE7595"/>
    <w:rsid w:val="00DF0FBA"/>
    <w:rsid w:val="00DF1961"/>
    <w:rsid w:val="00DF44DE"/>
    <w:rsid w:val="00DF5FC9"/>
    <w:rsid w:val="00E01138"/>
    <w:rsid w:val="00E02DFB"/>
    <w:rsid w:val="00E030F9"/>
    <w:rsid w:val="00E0311A"/>
    <w:rsid w:val="00E03138"/>
    <w:rsid w:val="00E06404"/>
    <w:rsid w:val="00E11A85"/>
    <w:rsid w:val="00E12495"/>
    <w:rsid w:val="00E147E6"/>
    <w:rsid w:val="00E15CCD"/>
    <w:rsid w:val="00E202EF"/>
    <w:rsid w:val="00E210B5"/>
    <w:rsid w:val="00E2382C"/>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E2B"/>
    <w:rsid w:val="00E74313"/>
    <w:rsid w:val="00E74C54"/>
    <w:rsid w:val="00E77A03"/>
    <w:rsid w:val="00E822E8"/>
    <w:rsid w:val="00E82554"/>
    <w:rsid w:val="00E82606"/>
    <w:rsid w:val="00E831C1"/>
    <w:rsid w:val="00E83685"/>
    <w:rsid w:val="00E846C8"/>
    <w:rsid w:val="00E84957"/>
    <w:rsid w:val="00E84A55"/>
    <w:rsid w:val="00E85BFF"/>
    <w:rsid w:val="00E90391"/>
    <w:rsid w:val="00E906C2"/>
    <w:rsid w:val="00E9311F"/>
    <w:rsid w:val="00E934D1"/>
    <w:rsid w:val="00E94AF0"/>
    <w:rsid w:val="00E95D13"/>
    <w:rsid w:val="00E95DD3"/>
    <w:rsid w:val="00E969D5"/>
    <w:rsid w:val="00EA58D1"/>
    <w:rsid w:val="00EA5A4C"/>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F38"/>
    <w:rsid w:val="00F06D37"/>
    <w:rsid w:val="00F07B9D"/>
    <w:rsid w:val="00F10858"/>
    <w:rsid w:val="00F11586"/>
    <w:rsid w:val="00F1183B"/>
    <w:rsid w:val="00F11C9F"/>
    <w:rsid w:val="00F12263"/>
    <w:rsid w:val="00F1409D"/>
    <w:rsid w:val="00F14214"/>
    <w:rsid w:val="00F157A9"/>
    <w:rsid w:val="00F16F00"/>
    <w:rsid w:val="00F25BB6"/>
    <w:rsid w:val="00F26B7E"/>
    <w:rsid w:val="00F27A3B"/>
    <w:rsid w:val="00F33817"/>
    <w:rsid w:val="00F420D5"/>
    <w:rsid w:val="00F4376E"/>
    <w:rsid w:val="00F451EA"/>
    <w:rsid w:val="00F45447"/>
    <w:rsid w:val="00F456C6"/>
    <w:rsid w:val="00F4577B"/>
    <w:rsid w:val="00F46496"/>
    <w:rsid w:val="00F474D0"/>
    <w:rsid w:val="00F50179"/>
    <w:rsid w:val="00F5086C"/>
    <w:rsid w:val="00F515EE"/>
    <w:rsid w:val="00F56511"/>
    <w:rsid w:val="00F606F0"/>
    <w:rsid w:val="00F6194E"/>
    <w:rsid w:val="00F623AC"/>
    <w:rsid w:val="00F624EA"/>
    <w:rsid w:val="00F6412A"/>
    <w:rsid w:val="00F65893"/>
    <w:rsid w:val="00F66A4A"/>
    <w:rsid w:val="00F7084C"/>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35C"/>
    <w:rsid w:val="00FA662D"/>
    <w:rsid w:val="00FA6A28"/>
    <w:rsid w:val="00FA73B1"/>
    <w:rsid w:val="00FB0CB9"/>
    <w:rsid w:val="00FB231D"/>
    <w:rsid w:val="00FB3101"/>
    <w:rsid w:val="00FB45F1"/>
    <w:rsid w:val="00FB4A72"/>
    <w:rsid w:val="00FB54E8"/>
    <w:rsid w:val="00FB7054"/>
    <w:rsid w:val="00FC17B7"/>
    <w:rsid w:val="00FC2CB7"/>
    <w:rsid w:val="00FC2D43"/>
    <w:rsid w:val="00FC4090"/>
    <w:rsid w:val="00FC55B4"/>
    <w:rsid w:val="00FD00E6"/>
    <w:rsid w:val="00FD09A1"/>
    <w:rsid w:val="00FD2A7C"/>
    <w:rsid w:val="00FD59EB"/>
    <w:rsid w:val="00FD7299"/>
    <w:rsid w:val="00FD7C6B"/>
    <w:rsid w:val="00FE1FBE"/>
    <w:rsid w:val="00FE3901"/>
    <w:rsid w:val="00FE39D3"/>
    <w:rsid w:val="00FE4BCE"/>
    <w:rsid w:val="00FE54AE"/>
    <w:rsid w:val="00FE576A"/>
    <w:rsid w:val="00FE7E79"/>
    <w:rsid w:val="00FF1051"/>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0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ind w:left="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rsid w:val="009E2503"/>
    <w:rPr>
      <w:rFonts w:ascii="宋体"/>
      <w:sz w:val="21"/>
    </w:rPr>
  </w:style>
  <w:style w:type="paragraph" w:customStyle="1" w:styleId="afffffffffff4">
    <w:name w:val="段"/>
    <w:link w:val="Char7"/>
    <w:rsid w:val="009E2503"/>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ind w:left="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rsid w:val="009E2503"/>
    <w:rPr>
      <w:rFonts w:ascii="宋体"/>
      <w:sz w:val="21"/>
    </w:rPr>
  </w:style>
  <w:style w:type="paragraph" w:customStyle="1" w:styleId="afffffffffff4">
    <w:name w:val="段"/>
    <w:link w:val="Char7"/>
    <w:rsid w:val="009E2503"/>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3.png"/><Relationship Id="rId19" Type="http://schemas.openxmlformats.org/officeDocument/2006/relationships/header" Target="header5.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4.jpg"/><Relationship Id="rId30" Type="http://schemas.openxmlformats.org/officeDocument/2006/relationships/footer" Target="footer9.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37B5340DAA541B5A65450EBDC5139A8"/>
        <w:category>
          <w:name w:val="常规"/>
          <w:gallery w:val="placeholder"/>
        </w:category>
        <w:types>
          <w:type w:val="bbPlcHdr"/>
        </w:types>
        <w:behaviors>
          <w:behavior w:val="content"/>
        </w:behaviors>
        <w:guid w:val="{C55A8B85-008D-48FC-A51E-EDDD24D5CCEE}"/>
      </w:docPartPr>
      <w:docPartBody>
        <w:p w:rsidR="002A2A1D" w:rsidRDefault="00A32B64">
          <w:pPr>
            <w:pStyle w:val="837B5340DAA541B5A65450EBDC5139A8"/>
          </w:pPr>
          <w:r w:rsidRPr="00751A05">
            <w:rPr>
              <w:rStyle w:val="a3"/>
              <w:rFonts w:hint="eastAsia"/>
            </w:rPr>
            <w:t>单击或点击此处输入文字。</w:t>
          </w:r>
        </w:p>
      </w:docPartBody>
    </w:docPart>
    <w:docPart>
      <w:docPartPr>
        <w:name w:val="56003D1DDD2F41449AEFF07E89562137"/>
        <w:category>
          <w:name w:val="常规"/>
          <w:gallery w:val="placeholder"/>
        </w:category>
        <w:types>
          <w:type w:val="bbPlcHdr"/>
        </w:types>
        <w:behaviors>
          <w:behavior w:val="content"/>
        </w:behaviors>
        <w:guid w:val="{28F1B229-B238-4C4F-A3F2-66E3A2E11BC0}"/>
      </w:docPartPr>
      <w:docPartBody>
        <w:p w:rsidR="002A2A1D" w:rsidRDefault="00A32B64">
          <w:pPr>
            <w:pStyle w:val="56003D1DDD2F41449AEFF07E89562137"/>
          </w:pPr>
          <w:r w:rsidRPr="00FB6243">
            <w:rPr>
              <w:rStyle w:val="a3"/>
              <w:rFonts w:hint="eastAsia"/>
            </w:rPr>
            <w:t>选择一项。</w:t>
          </w:r>
        </w:p>
      </w:docPartBody>
    </w:docPart>
    <w:docPart>
      <w:docPartPr>
        <w:name w:val="3494ED1E7C054551AFE89ACC20CED231"/>
        <w:category>
          <w:name w:val="常规"/>
          <w:gallery w:val="placeholder"/>
        </w:category>
        <w:types>
          <w:type w:val="bbPlcHdr"/>
        </w:types>
        <w:behaviors>
          <w:behavior w:val="content"/>
        </w:behaviors>
        <w:guid w:val="{4864A5B8-D8B6-4141-A385-83B51128B8B4}"/>
      </w:docPartPr>
      <w:docPartBody>
        <w:p w:rsidR="002A2A1D" w:rsidRDefault="00A32B64">
          <w:pPr>
            <w:pStyle w:val="3494ED1E7C054551AFE89ACC20CED23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64"/>
    <w:rsid w:val="000272AE"/>
    <w:rsid w:val="0008222F"/>
    <w:rsid w:val="000F234E"/>
    <w:rsid w:val="002A2A1D"/>
    <w:rsid w:val="00317313"/>
    <w:rsid w:val="003455ED"/>
    <w:rsid w:val="004457B9"/>
    <w:rsid w:val="00455630"/>
    <w:rsid w:val="00536A48"/>
    <w:rsid w:val="00536A78"/>
    <w:rsid w:val="00536F70"/>
    <w:rsid w:val="00572C2A"/>
    <w:rsid w:val="00585106"/>
    <w:rsid w:val="005A22FC"/>
    <w:rsid w:val="00675BF0"/>
    <w:rsid w:val="00702EED"/>
    <w:rsid w:val="007B48EA"/>
    <w:rsid w:val="00822ADB"/>
    <w:rsid w:val="00967A42"/>
    <w:rsid w:val="009B63CE"/>
    <w:rsid w:val="00A32B64"/>
    <w:rsid w:val="00AE06B7"/>
    <w:rsid w:val="00B045EB"/>
    <w:rsid w:val="00C81E64"/>
    <w:rsid w:val="00D16577"/>
    <w:rsid w:val="00D70FEF"/>
    <w:rsid w:val="00DA0FE3"/>
    <w:rsid w:val="00EA07DC"/>
    <w:rsid w:val="00EB00A0"/>
    <w:rsid w:val="00EF4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37B5340DAA541B5A65450EBDC5139A8">
    <w:name w:val="837B5340DAA541B5A65450EBDC5139A8"/>
    <w:pPr>
      <w:widowControl w:val="0"/>
      <w:jc w:val="both"/>
    </w:pPr>
  </w:style>
  <w:style w:type="paragraph" w:customStyle="1" w:styleId="56003D1DDD2F41449AEFF07E89562137">
    <w:name w:val="56003D1DDD2F41449AEFF07E89562137"/>
    <w:pPr>
      <w:widowControl w:val="0"/>
      <w:jc w:val="both"/>
    </w:pPr>
  </w:style>
  <w:style w:type="paragraph" w:customStyle="1" w:styleId="3494ED1E7C054551AFE89ACC20CED231">
    <w:name w:val="3494ED1E7C054551AFE89ACC20CED23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37B5340DAA541B5A65450EBDC5139A8">
    <w:name w:val="837B5340DAA541B5A65450EBDC5139A8"/>
    <w:pPr>
      <w:widowControl w:val="0"/>
      <w:jc w:val="both"/>
    </w:pPr>
  </w:style>
  <w:style w:type="paragraph" w:customStyle="1" w:styleId="56003D1DDD2F41449AEFF07E89562137">
    <w:name w:val="56003D1DDD2F41449AEFF07E89562137"/>
    <w:pPr>
      <w:widowControl w:val="0"/>
      <w:jc w:val="both"/>
    </w:pPr>
  </w:style>
  <w:style w:type="paragraph" w:customStyle="1" w:styleId="3494ED1E7C054551AFE89ACC20CED231">
    <w:name w:val="3494ED1E7C054551AFE89ACC20CED23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D00F-275B-4376-830B-2B3E22C11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909</TotalTime>
  <Pages>11</Pages>
  <Words>720</Words>
  <Characters>4109</Characters>
  <Application>Microsoft Office Word</Application>
  <DocSecurity>0</DocSecurity>
  <Lines>34</Lines>
  <Paragraphs>9</Paragraphs>
  <ScaleCrop>false</ScaleCrop>
  <Company>PCMI</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104</cp:revision>
  <cp:lastPrinted>2021-02-02T08:22:00Z</cp:lastPrinted>
  <dcterms:created xsi:type="dcterms:W3CDTF">2022-08-01T07:34:00Z</dcterms:created>
  <dcterms:modified xsi:type="dcterms:W3CDTF">2022-10-29T10:37:00Z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