
<file path=[Content_Types].xml><?xml version="1.0" encoding="utf-8"?>
<Types xmlns="http://schemas.openxmlformats.org/package/2006/content-types">
  <Default Extension="bin" ContentType="application/vnd.ms-word.attachedToolbar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8"/>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C20062" w14:paraId="7D34B23C" w14:textId="77777777">
        <w:tc>
          <w:tcPr>
            <w:tcW w:w="509" w:type="dxa"/>
          </w:tcPr>
          <w:p w14:paraId="4F472844" w14:textId="77777777" w:rsidR="00C20062" w:rsidRDefault="007444E9">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77E09157" w14:textId="77777777" w:rsidR="00C20062" w:rsidRDefault="007444E9" w:rsidP="00393BAB">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393BAB">
              <w:rPr>
                <w:rFonts w:ascii="黑体" w:eastAsia="黑体" w:hAnsi="黑体"/>
                <w:sz w:val="21"/>
                <w:szCs w:val="21"/>
              </w:rPr>
              <w:t>67</w:t>
            </w:r>
            <w:r>
              <w:rPr>
                <w:rFonts w:ascii="黑体" w:eastAsia="黑体" w:hAnsi="黑体" w:hint="eastAsia"/>
                <w:sz w:val="21"/>
                <w:szCs w:val="21"/>
              </w:rPr>
              <w:t>.</w:t>
            </w:r>
            <w:r w:rsidR="00393BAB">
              <w:rPr>
                <w:rFonts w:ascii="黑体" w:eastAsia="黑体" w:hAnsi="黑体"/>
                <w:sz w:val="21"/>
                <w:szCs w:val="21"/>
              </w:rPr>
              <w:t>140</w:t>
            </w:r>
            <w:r>
              <w:rPr>
                <w:rFonts w:ascii="黑体" w:eastAsia="黑体" w:hAnsi="黑体" w:hint="eastAsia"/>
                <w:sz w:val="21"/>
                <w:szCs w:val="21"/>
              </w:rPr>
              <w:t>.</w:t>
            </w:r>
            <w:r w:rsidR="00393BAB">
              <w:rPr>
                <w:rFonts w:ascii="黑体" w:eastAsia="黑体" w:hAnsi="黑体"/>
                <w:sz w:val="21"/>
                <w:szCs w:val="21"/>
              </w:rPr>
              <w:t>10</w:t>
            </w:r>
            <w:r>
              <w:rPr>
                <w:rFonts w:ascii="黑体" w:eastAsia="黑体" w:hAnsi="黑体"/>
                <w:sz w:val="21"/>
                <w:szCs w:val="21"/>
              </w:rPr>
              <w:fldChar w:fldCharType="end"/>
            </w:r>
            <w:bookmarkEnd w:id="0"/>
          </w:p>
        </w:tc>
      </w:tr>
      <w:tr w:rsidR="00C20062" w14:paraId="1D4B445E" w14:textId="77777777">
        <w:tc>
          <w:tcPr>
            <w:tcW w:w="509" w:type="dxa"/>
          </w:tcPr>
          <w:p w14:paraId="69A69CE8" w14:textId="77777777" w:rsidR="00C20062" w:rsidRDefault="007444E9">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8"/>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C20062" w14:paraId="6B041CED" w14:textId="77777777">
              <w:trPr>
                <w:trHeight w:hRule="exact" w:val="1021"/>
              </w:trPr>
              <w:tc>
                <w:tcPr>
                  <w:tcW w:w="9242" w:type="dxa"/>
                  <w:vAlign w:val="center"/>
                </w:tcPr>
                <w:p w14:paraId="37DE6CE3" w14:textId="77777777" w:rsidR="00C20062" w:rsidRDefault="007444E9" w:rsidP="00364588">
                  <w:pPr>
                    <w:pStyle w:val="afffff0"/>
                    <w:framePr w:w="0" w:hRule="auto" w:wrap="auto" w:hAnchor="text" w:xAlign="left" w:yAlign="inline" w:anchorLock="0"/>
                    <w:ind w:left="420" w:right="624"/>
                    <w:rPr>
                      <w:rFonts w:ascii="宋体" w:hAnsi="宋体"/>
                      <w:sz w:val="28"/>
                      <w:szCs w:val="28"/>
                    </w:rPr>
                  </w:pPr>
                  <w:r>
                    <w:rPr>
                      <w:noProof/>
                    </w:rPr>
                    <w:drawing>
                      <wp:inline distT="0" distB="0" distL="0" distR="0" wp14:anchorId="5A710AD3" wp14:editId="3DB92296">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0270977B" wp14:editId="34700BFF">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14:paraId="17D68F7C" w14:textId="77777777" w:rsidR="00C20062" w:rsidRDefault="007444E9" w:rsidP="00393BAB">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393BAB">
              <w:rPr>
                <w:rFonts w:ascii="黑体" w:eastAsia="黑体" w:hAnsi="黑体"/>
                <w:sz w:val="21"/>
                <w:szCs w:val="21"/>
              </w:rPr>
              <w:t>X</w:t>
            </w:r>
            <w:r>
              <w:rPr>
                <w:rFonts w:ascii="黑体" w:eastAsia="黑体" w:hAnsi="黑体" w:hint="eastAsia"/>
                <w:sz w:val="21"/>
                <w:szCs w:val="21"/>
              </w:rPr>
              <w:t xml:space="preserve"> </w:t>
            </w:r>
            <w:r w:rsidR="00393BAB">
              <w:rPr>
                <w:rFonts w:ascii="黑体" w:eastAsia="黑体" w:hAnsi="黑体"/>
                <w:sz w:val="21"/>
                <w:szCs w:val="21"/>
              </w:rPr>
              <w:t>55</w:t>
            </w:r>
            <w:r>
              <w:rPr>
                <w:rFonts w:ascii="黑体" w:eastAsia="黑体" w:hAnsi="黑体"/>
                <w:sz w:val="21"/>
                <w:szCs w:val="21"/>
              </w:rPr>
              <w:fldChar w:fldCharType="end"/>
            </w:r>
            <w:bookmarkEnd w:id="2"/>
          </w:p>
        </w:tc>
      </w:tr>
    </w:tbl>
    <w:p w14:paraId="6B8A8617" w14:textId="77777777" w:rsidR="00C20062" w:rsidRDefault="007444E9">
      <w:pPr>
        <w:pStyle w:val="afffff1"/>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3C47062F" w14:textId="77777777" w:rsidR="00C20062" w:rsidRDefault="007444E9">
      <w:pPr>
        <w:pStyle w:val="affffffffff3"/>
        <w:framePr w:wrap="around"/>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14:paraId="0BC50D39" w14:textId="77777777" w:rsidR="00C20062" w:rsidRDefault="007444E9">
      <w:pPr>
        <w:pStyle w:val="affffffffff4"/>
        <w:framePr w:wrap="around"/>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14:paraId="2198F683" w14:textId="77777777" w:rsidR="00C20062" w:rsidRDefault="007444E9">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498905F6" wp14:editId="28B6946C">
                <wp:simplePos x="0" y="0"/>
                <wp:positionH relativeFrom="page">
                  <wp:posOffset>900430</wp:posOffset>
                </wp:positionH>
                <wp:positionV relativeFrom="page">
                  <wp:posOffset>2700020</wp:posOffset>
                </wp:positionV>
                <wp:extent cx="6120130" cy="0"/>
                <wp:effectExtent l="0" t="0" r="13970" b="1905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w14:anchorId="0B3A744C"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pt" to="552.8pt,2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" o:allowoverlap="f">
                <w10:wrap anchorx="page" anchory="page"/>
              </v:line>
            </w:pict>
          </mc:Fallback>
        </mc:AlternateContent>
      </w:r>
    </w:p>
    <w:p w14:paraId="0435B8EA" w14:textId="77777777" w:rsidR="00C20062" w:rsidRDefault="00C20062">
      <w:pPr>
        <w:pStyle w:val="afffff1"/>
        <w:framePr w:w="9639" w:h="6976" w:hRule="exact" w:hSpace="0" w:vSpace="0" w:wrap="around" w:hAnchor="page" w:y="6408"/>
        <w:jc w:val="center"/>
        <w:rPr>
          <w:rFonts w:ascii="黑体" w:eastAsia="黑体" w:hAnsi="黑体"/>
          <w:b w:val="0"/>
          <w:bCs w:val="0"/>
          <w:w w:val="100"/>
        </w:rPr>
      </w:pPr>
    </w:p>
    <w:p w14:paraId="1C039AC3" w14:textId="77777777" w:rsidR="00C20062" w:rsidRDefault="007444E9">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sidR="003645E6">
        <w:t xml:space="preserve">地理标志农产品  </w:t>
      </w:r>
      <w:r w:rsidR="007F36CE">
        <w:rPr>
          <w:rFonts w:hint="eastAsia"/>
        </w:rPr>
        <w:t>平乐石崖</w:t>
      </w:r>
      <w:r w:rsidR="003645E6">
        <w:t>茶</w:t>
      </w:r>
      <w:r>
        <w:fldChar w:fldCharType="end"/>
      </w:r>
      <w:bookmarkEnd w:id="8"/>
    </w:p>
    <w:p w14:paraId="5154F5B1" w14:textId="77777777" w:rsidR="00C20062" w:rsidRDefault="00C20062">
      <w:pPr>
        <w:framePr w:w="9639" w:h="6974" w:hRule="exact" w:wrap="around" w:vAnchor="page" w:hAnchor="page" w:x="1419" w:y="6408" w:anchorLock="1"/>
        <w:ind w:left="-1418"/>
      </w:pPr>
    </w:p>
    <w:p w14:paraId="436272C0" w14:textId="77777777" w:rsidR="00C20062" w:rsidRDefault="007444E9">
      <w:pPr>
        <w:pStyle w:val="afffffff9"/>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sidR="00FA4115" w:rsidRPr="00FA4115">
        <w:rPr>
          <w:rFonts w:ascii="黑体" w:eastAsia="黑体" w:hAnsi="黑体"/>
          <w:szCs w:val="28"/>
        </w:rPr>
        <w:t xml:space="preserve">Agro-product geographical indication—Pingle Shiya </w:t>
      </w:r>
      <w:r w:rsidR="00866870">
        <w:rPr>
          <w:rFonts w:ascii="黑体" w:eastAsia="黑体" w:hAnsi="黑体"/>
          <w:szCs w:val="28"/>
        </w:rPr>
        <w:t>t</w:t>
      </w:r>
      <w:r w:rsidR="00FA4115" w:rsidRPr="00FA4115">
        <w:rPr>
          <w:rFonts w:ascii="黑体" w:eastAsia="黑体" w:hAnsi="黑体"/>
          <w:szCs w:val="28"/>
        </w:rPr>
        <w:t>ea</w:t>
      </w:r>
      <w:r>
        <w:rPr>
          <w:rFonts w:ascii="黑体" w:eastAsia="黑体" w:hAnsi="黑体"/>
          <w:szCs w:val="28"/>
        </w:rPr>
        <w:fldChar w:fldCharType="end"/>
      </w:r>
      <w:bookmarkEnd w:id="9"/>
    </w:p>
    <w:p w14:paraId="32D8F55C" w14:textId="77777777" w:rsidR="00C20062" w:rsidRDefault="00C20062">
      <w:pPr>
        <w:framePr w:w="9639" w:h="6974" w:hRule="exact" w:wrap="around" w:vAnchor="page" w:hAnchor="page" w:x="1419" w:y="6408" w:anchorLock="1"/>
        <w:spacing w:line="760" w:lineRule="exact"/>
        <w:ind w:left="-1418"/>
      </w:pPr>
    </w:p>
    <w:p w14:paraId="48499A72" w14:textId="77777777" w:rsidR="00C20062" w:rsidRDefault="00C20062">
      <w:pPr>
        <w:pStyle w:val="afffffff9"/>
        <w:framePr w:w="9639" w:h="6974" w:hRule="exact" w:wrap="around" w:vAnchor="page" w:hAnchor="page" w:x="1419" w:y="6408" w:anchorLock="1"/>
        <w:textAlignment w:val="bottom"/>
        <w:rPr>
          <w:rFonts w:eastAsia="黑体"/>
          <w:szCs w:val="28"/>
        </w:rPr>
      </w:pPr>
    </w:p>
    <w:p w14:paraId="4AB6E0F4" w14:textId="1C34B5E2" w:rsidR="00C20062" w:rsidRDefault="007444E9">
      <w:pPr>
        <w:pStyle w:val="afffffff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sidR="007B5980">
        <w:rPr>
          <w:sz w:val="24"/>
          <w:szCs w:val="28"/>
        </w:rPr>
      </w:r>
      <w:r w:rsidR="007B5980">
        <w:rPr>
          <w:sz w:val="24"/>
          <w:szCs w:val="28"/>
        </w:rPr>
        <w:fldChar w:fldCharType="separate"/>
      </w:r>
      <w:r>
        <w:rPr>
          <w:sz w:val="24"/>
          <w:szCs w:val="28"/>
        </w:rPr>
        <w:fldChar w:fldCharType="end"/>
      </w:r>
      <w:bookmarkEnd w:id="10"/>
    </w:p>
    <w:p w14:paraId="64E0CCCD" w14:textId="77777777" w:rsidR="00C20062" w:rsidRDefault="007444E9">
      <w:pPr>
        <w:pStyle w:val="afffffff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rFonts w:hint="eastAsia"/>
          <w:sz w:val="21"/>
          <w:szCs w:val="28"/>
        </w:rPr>
        <w:t>在提交</w:t>
      </w:r>
      <w:r>
        <w:rPr>
          <w:sz w:val="21"/>
          <w:szCs w:val="28"/>
        </w:rPr>
        <w:t>反馈意见时</w:t>
      </w:r>
      <w:r>
        <w:rPr>
          <w:rFonts w:hint="eastAsia"/>
          <w:sz w:val="21"/>
          <w:szCs w:val="28"/>
        </w:rPr>
        <w:t>，</w:t>
      </w:r>
      <w:r>
        <w:rPr>
          <w:sz w:val="21"/>
          <w:szCs w:val="28"/>
        </w:rPr>
        <w:t>请将您知道的相关专利连同支持性</w:t>
      </w:r>
      <w:r>
        <w:rPr>
          <w:rFonts w:hint="eastAsia"/>
          <w:sz w:val="21"/>
          <w:szCs w:val="28"/>
        </w:rPr>
        <w:t>文件</w:t>
      </w:r>
      <w:r>
        <w:rPr>
          <w:sz w:val="21"/>
          <w:szCs w:val="28"/>
        </w:rPr>
        <w:t>一并附上。</w:t>
      </w:r>
      <w:r>
        <w:rPr>
          <w:sz w:val="21"/>
          <w:szCs w:val="28"/>
        </w:rPr>
        <w:fldChar w:fldCharType="end"/>
      </w:r>
      <w:bookmarkEnd w:id="11"/>
    </w:p>
    <w:p w14:paraId="1F1DBE59" w14:textId="77777777" w:rsidR="00C20062" w:rsidRDefault="007444E9">
      <w:pPr>
        <w:pStyle w:val="afffffff9"/>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sidR="007B5980">
        <w:rPr>
          <w:b/>
          <w:sz w:val="21"/>
          <w:szCs w:val="28"/>
        </w:rPr>
      </w:r>
      <w:r w:rsidR="007B5980">
        <w:rPr>
          <w:b/>
          <w:sz w:val="21"/>
          <w:szCs w:val="28"/>
        </w:rPr>
        <w:fldChar w:fldCharType="separate"/>
      </w:r>
      <w:r>
        <w:rPr>
          <w:b/>
          <w:sz w:val="21"/>
          <w:szCs w:val="28"/>
        </w:rPr>
        <w:fldChar w:fldCharType="end"/>
      </w:r>
      <w:bookmarkEnd w:id="12"/>
    </w:p>
    <w:p w14:paraId="531C290F" w14:textId="77777777" w:rsidR="00C20062" w:rsidRDefault="007444E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14:paraId="7A5FFE49" w14:textId="77777777" w:rsidR="00C20062" w:rsidRDefault="007444E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14:paraId="4FAB2E8E" w14:textId="77777777" w:rsidR="00C20062" w:rsidRDefault="007444E9">
      <w:pPr>
        <w:pStyle w:val="affffffff9"/>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a"/>
          <w:rFonts w:hAnsi="黑体" w:hint="eastAsia"/>
          <w:position w:val="0"/>
        </w:rPr>
        <w:t>发</w:t>
      </w:r>
      <w:r>
        <w:rPr>
          <w:rStyle w:val="afffffffffffa"/>
          <w:rFonts w:hAnsi="黑体" w:hint="eastAsia"/>
          <w:spacing w:val="0"/>
          <w:position w:val="0"/>
        </w:rPr>
        <w:t>布</w:t>
      </w:r>
    </w:p>
    <w:p w14:paraId="7525D71F" w14:textId="77777777" w:rsidR="00C20062" w:rsidRDefault="007444E9">
      <w:pPr>
        <w:rPr>
          <w:rFonts w:ascii="宋体" w:hAnsi="宋体"/>
          <w:sz w:val="28"/>
          <w:szCs w:val="28"/>
        </w:rPr>
        <w:sectPr w:rsidR="00C20062">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14:anchorId="7F68B5D8" wp14:editId="6F150BAA">
                <wp:simplePos x="0" y="0"/>
                <wp:positionH relativeFrom="page">
                  <wp:posOffset>899795</wp:posOffset>
                </wp:positionH>
                <wp:positionV relativeFrom="page">
                  <wp:posOffset>9252585</wp:posOffset>
                </wp:positionV>
                <wp:extent cx="6120130" cy="0"/>
                <wp:effectExtent l="0" t="0" r="13970" b="1905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w14:anchorId="7570288D"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55pt" to="552.75pt,7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">
                <w10:wrap anchorx="page" anchory="page"/>
                <w10:anchorlock/>
              </v:line>
            </w:pict>
          </mc:Fallback>
        </mc:AlternateContent>
      </w:r>
    </w:p>
    <w:p w14:paraId="47BAC2C9" w14:textId="77777777" w:rsidR="00C20062" w:rsidRDefault="007444E9">
      <w:pPr>
        <w:pStyle w:val="a6"/>
        <w:spacing w:after="360"/>
      </w:pPr>
      <w:bookmarkStart w:id="20" w:name="BookMark2"/>
      <w:r>
        <w:rPr>
          <w:spacing w:val="320"/>
        </w:rPr>
        <w:lastRenderedPageBreak/>
        <w:t>前</w:t>
      </w:r>
      <w:r>
        <w:t>言</w:t>
      </w:r>
    </w:p>
    <w:p w14:paraId="62CF830B" w14:textId="77777777" w:rsidR="00C20062" w:rsidRDefault="007444E9">
      <w:pPr>
        <w:pStyle w:val="afffff6"/>
        <w:ind w:firstLine="420"/>
      </w:pPr>
      <w:r>
        <w:rPr>
          <w:rFonts w:hint="eastAsia"/>
        </w:rPr>
        <w:t>本文件参照GB/T 1.1—2020《标准化工作导则  第1部分：标准化文件的结构和起草规则》的规定起草。</w:t>
      </w:r>
    </w:p>
    <w:p w14:paraId="4DE317A9" w14:textId="77777777" w:rsidR="00C20062" w:rsidRDefault="007444E9">
      <w:pPr>
        <w:pStyle w:val="afffff6"/>
        <w:ind w:firstLine="420"/>
      </w:pPr>
      <w:r>
        <w:rPr>
          <w:rFonts w:hint="eastAsia"/>
        </w:rPr>
        <w:t>请注意本文件的某些内容可能涉及专利。本文件的发布机构不承担识别专利的责任。</w:t>
      </w:r>
    </w:p>
    <w:p w14:paraId="1C0F7FFE" w14:textId="77777777" w:rsidR="00C20062" w:rsidRDefault="007444E9">
      <w:pPr>
        <w:pStyle w:val="afffff6"/>
        <w:ind w:firstLine="420"/>
      </w:pPr>
      <w:r>
        <w:rPr>
          <w:rFonts w:hint="eastAsia"/>
        </w:rPr>
        <w:t>本文件由</w:t>
      </w:r>
      <w:r w:rsidR="003645E6" w:rsidRPr="003645E6">
        <w:rPr>
          <w:rFonts w:hint="eastAsia"/>
          <w:color w:val="000000" w:themeColor="text1"/>
        </w:rPr>
        <w:t>桂林市市场监督管理局</w:t>
      </w:r>
      <w:r w:rsidR="006623BB">
        <w:rPr>
          <w:rFonts w:hint="eastAsia"/>
          <w:color w:val="000000" w:themeColor="text1"/>
        </w:rPr>
        <w:t>、</w:t>
      </w:r>
      <w:r w:rsidR="006623BB">
        <w:rPr>
          <w:color w:val="000000" w:themeColor="text1"/>
        </w:rPr>
        <w:t>桂林市农业农村局</w:t>
      </w:r>
      <w:r>
        <w:rPr>
          <w:rFonts w:hint="eastAsia"/>
          <w:color w:val="000000" w:themeColor="text1"/>
        </w:rPr>
        <w:t>提</w:t>
      </w:r>
      <w:r>
        <w:rPr>
          <w:rFonts w:hint="eastAsia"/>
        </w:rPr>
        <w:t>出、归口并宣贯。</w:t>
      </w:r>
    </w:p>
    <w:p w14:paraId="19AE05B2" w14:textId="77777777" w:rsidR="00C20062" w:rsidRDefault="007444E9">
      <w:pPr>
        <w:pStyle w:val="afffff6"/>
        <w:ind w:firstLine="420"/>
        <w:rPr>
          <w:rFonts w:hAnsi="宋体"/>
          <w:color w:val="FF0000"/>
          <w:szCs w:val="21"/>
        </w:rPr>
      </w:pPr>
      <w:r>
        <w:rPr>
          <w:rFonts w:hint="eastAsia"/>
        </w:rPr>
        <w:t>本文件起草单位：</w:t>
      </w:r>
      <w:r w:rsidR="00FA4115" w:rsidRPr="00FA4115">
        <w:rPr>
          <w:rFonts w:hAnsi="宋体" w:hint="eastAsia"/>
          <w:szCs w:val="21"/>
        </w:rPr>
        <w:t>平乐县农业技术推广中心、平乐县农业农村局、平乐县市场监督管理局</w:t>
      </w:r>
      <w:r>
        <w:rPr>
          <w:rFonts w:hAnsi="宋体" w:hint="eastAsia"/>
          <w:szCs w:val="21"/>
        </w:rPr>
        <w:t>。</w:t>
      </w:r>
    </w:p>
    <w:p w14:paraId="441D5003" w14:textId="77777777" w:rsidR="00C20062" w:rsidRDefault="007444E9">
      <w:pPr>
        <w:pStyle w:val="afffff6"/>
        <w:ind w:firstLine="420"/>
      </w:pPr>
      <w:r>
        <w:rPr>
          <w:rFonts w:hint="eastAsia"/>
        </w:rPr>
        <w:t>本文件主要起草人：</w:t>
      </w:r>
      <w:r>
        <w:t>。</w:t>
      </w:r>
    </w:p>
    <w:p w14:paraId="33934E78" w14:textId="77777777" w:rsidR="00C20062" w:rsidRDefault="00C20062">
      <w:pPr>
        <w:pStyle w:val="afffff6"/>
        <w:ind w:firstLine="420"/>
      </w:pPr>
    </w:p>
    <w:p w14:paraId="35362118" w14:textId="77777777" w:rsidR="00C20062" w:rsidRDefault="00C20062">
      <w:pPr>
        <w:pStyle w:val="afffff6"/>
        <w:ind w:firstLine="420"/>
        <w:sectPr w:rsidR="00C20062">
          <w:headerReference w:type="even" r:id="rId18"/>
          <w:headerReference w:type="default" r:id="rId19"/>
          <w:footerReference w:type="even" r:id="rId20"/>
          <w:footerReference w:type="default" r:id="rId21"/>
          <w:pgSz w:w="11906" w:h="16838"/>
          <w:pgMar w:top="2410" w:right="1134" w:bottom="1134" w:left="1134" w:header="1418" w:footer="1134" w:gutter="284"/>
          <w:pgNumType w:fmt="upperRoman" w:start="1"/>
          <w:cols w:space="425"/>
          <w:formProt w:val="0"/>
          <w:docGrid w:linePitch="312"/>
        </w:sectPr>
      </w:pPr>
    </w:p>
    <w:p w14:paraId="78A064D7" w14:textId="77777777" w:rsidR="00C20062" w:rsidRDefault="00C20062">
      <w:pPr>
        <w:spacing w:line="20" w:lineRule="exact"/>
        <w:jc w:val="center"/>
        <w:rPr>
          <w:rFonts w:ascii="黑体" w:eastAsia="黑体" w:hAnsi="黑体"/>
          <w:sz w:val="32"/>
          <w:szCs w:val="32"/>
        </w:rPr>
      </w:pPr>
      <w:bookmarkStart w:id="21" w:name="BookMark4"/>
      <w:bookmarkEnd w:id="20"/>
    </w:p>
    <w:p w14:paraId="3C49851D" w14:textId="77777777" w:rsidR="00C20062" w:rsidRDefault="00C20062">
      <w:pPr>
        <w:spacing w:line="20" w:lineRule="exact"/>
        <w:jc w:val="center"/>
        <w:rPr>
          <w:rFonts w:ascii="黑体" w:eastAsia="黑体" w:hAnsi="黑体"/>
          <w:sz w:val="32"/>
          <w:szCs w:val="32"/>
        </w:rPr>
      </w:pPr>
    </w:p>
    <w:bookmarkStart w:id="22" w:name="NEW_STAND_NAME" w:displacedByCustomXml="next"/>
    <w:sdt>
      <w:sdtPr>
        <w:tag w:val="NEW_STAND_NAME"/>
        <w:id w:val="595910757"/>
        <w:lock w:val="sdtLocked"/>
        <w:placeholder>
          <w:docPart w:val="CA3FB09181C342B3B358D037022326D7"/>
        </w:placeholder>
      </w:sdtPr>
      <w:sdtEndPr/>
      <w:sdtContent>
        <w:p w14:paraId="6B8490DC" w14:textId="77777777" w:rsidR="00C20062" w:rsidRDefault="00E42F10" w:rsidP="00E42F10">
          <w:pPr>
            <w:pStyle w:val="afffffffff9"/>
            <w:spacing w:beforeLines="100" w:before="240" w:afterLines="220" w:after="528"/>
          </w:pPr>
          <w:r>
            <w:rPr>
              <w:rFonts w:hint="eastAsia"/>
            </w:rPr>
            <w:t>地理标志农产品</w:t>
          </w:r>
          <w:r>
            <w:t xml:space="preserve">  平乐石崖茶</w:t>
          </w:r>
        </w:p>
      </w:sdtContent>
    </w:sdt>
    <w:p w14:paraId="57B63444" w14:textId="77777777" w:rsidR="00C20062" w:rsidRDefault="007444E9">
      <w:pPr>
        <w:pStyle w:val="affc"/>
        <w:spacing w:before="240" w:after="240"/>
      </w:pPr>
      <w:bookmarkStart w:id="23" w:name="_Toc26718930"/>
      <w:bookmarkStart w:id="24" w:name="_Toc26986771"/>
      <w:bookmarkStart w:id="25" w:name="_Toc26648465"/>
      <w:bookmarkStart w:id="26" w:name="_Toc24884218"/>
      <w:bookmarkStart w:id="27" w:name="_Toc26986530"/>
      <w:bookmarkStart w:id="28" w:name="_Toc24884211"/>
      <w:bookmarkStart w:id="29" w:name="_Toc17233325"/>
      <w:bookmarkStart w:id="30" w:name="_Toc17233333"/>
      <w:bookmarkStart w:id="31" w:name="_Toc26718931"/>
      <w:bookmarkStart w:id="32" w:name="_Toc24884212"/>
      <w:bookmarkStart w:id="33" w:name="_Toc26986531"/>
      <w:bookmarkStart w:id="34" w:name="_Toc26648466"/>
      <w:bookmarkStart w:id="35" w:name="_Toc24884219"/>
      <w:bookmarkStart w:id="36" w:name="_Toc17233334"/>
      <w:bookmarkStart w:id="37" w:name="_Toc26986772"/>
      <w:bookmarkStart w:id="38" w:name="_Toc17233326"/>
      <w:bookmarkEnd w:id="22"/>
      <w:r>
        <w:rPr>
          <w:rFonts w:hint="eastAsia"/>
        </w:rPr>
        <w:t>范围</w:t>
      </w:r>
      <w:bookmarkEnd w:id="23"/>
      <w:bookmarkEnd w:id="24"/>
      <w:bookmarkEnd w:id="25"/>
      <w:bookmarkEnd w:id="26"/>
      <w:bookmarkEnd w:id="27"/>
      <w:bookmarkEnd w:id="28"/>
      <w:bookmarkEnd w:id="29"/>
      <w:bookmarkEnd w:id="30"/>
    </w:p>
    <w:p w14:paraId="040007B9" w14:textId="77777777" w:rsidR="001C6294" w:rsidRDefault="005A72E8" w:rsidP="00516FD7">
      <w:pPr>
        <w:pStyle w:val="afffff6"/>
        <w:ind w:firstLine="420"/>
      </w:pPr>
      <w:r w:rsidRPr="005A72E8">
        <w:rPr>
          <w:rFonts w:hint="eastAsia"/>
        </w:rPr>
        <w:t>本文件界定了地理标志农产品平乐石崖</w:t>
      </w:r>
      <w:r w:rsidRPr="005A72E8">
        <w:t>茶</w:t>
      </w:r>
      <w:r w:rsidR="00CE653B">
        <w:rPr>
          <w:rFonts w:hint="eastAsia"/>
        </w:rPr>
        <w:t>涉及</w:t>
      </w:r>
      <w:r w:rsidR="0086406F">
        <w:rPr>
          <w:rFonts w:hint="eastAsia"/>
        </w:rPr>
        <w:t>的术语和定义</w:t>
      </w:r>
      <w:r w:rsidR="006944CE">
        <w:rPr>
          <w:rFonts w:hint="eastAsia"/>
        </w:rPr>
        <w:t>，</w:t>
      </w:r>
      <w:r w:rsidRPr="005A72E8">
        <w:rPr>
          <w:rFonts w:hint="eastAsia"/>
        </w:rPr>
        <w:t>规定了地理标志农产品平乐石崖</w:t>
      </w:r>
      <w:r w:rsidRPr="005A72E8">
        <w:t>茶</w:t>
      </w:r>
      <w:r w:rsidRPr="005A72E8">
        <w:rPr>
          <w:rFonts w:hint="eastAsia"/>
        </w:rPr>
        <w:t>的保护范围、感官</w:t>
      </w:r>
      <w:r w:rsidR="003A5205">
        <w:rPr>
          <w:rFonts w:hint="eastAsia"/>
        </w:rPr>
        <w:t>要求</w:t>
      </w:r>
      <w:r w:rsidRPr="005A72E8">
        <w:rPr>
          <w:rFonts w:hint="eastAsia"/>
        </w:rPr>
        <w:t>、理化指标、安全指标</w:t>
      </w:r>
      <w:r w:rsidR="003A5205">
        <w:rPr>
          <w:rFonts w:hint="eastAsia"/>
        </w:rPr>
        <w:t>和</w:t>
      </w:r>
      <w:r w:rsidR="003A5205">
        <w:t>净含量</w:t>
      </w:r>
      <w:r w:rsidRPr="005A72E8">
        <w:rPr>
          <w:rFonts w:hint="eastAsia"/>
        </w:rPr>
        <w:t>等技术要求，描述了相应的检验方法和检验规则，规定了标志、包装、运输、贮存和保质期等方面的内容</w:t>
      </w:r>
      <w:r w:rsidR="00E8302B">
        <w:rPr>
          <w:rFonts w:hint="eastAsia"/>
        </w:rPr>
        <w:t>。</w:t>
      </w:r>
    </w:p>
    <w:p w14:paraId="1034F0B8" w14:textId="77777777" w:rsidR="00C20062" w:rsidRDefault="007444E9" w:rsidP="00D36216">
      <w:pPr>
        <w:pStyle w:val="afffff6"/>
        <w:ind w:firstLine="420"/>
      </w:pPr>
      <w:r>
        <w:rPr>
          <w:rFonts w:hint="eastAsia"/>
        </w:rPr>
        <w:t>本文件适用于</w:t>
      </w:r>
      <w:r w:rsidR="00E8302B">
        <w:rPr>
          <w:rFonts w:hint="eastAsia"/>
        </w:rPr>
        <w:t>地理标志农产品</w:t>
      </w:r>
      <w:r w:rsidR="00D36216" w:rsidRPr="00D36216">
        <w:rPr>
          <w:rFonts w:hint="eastAsia"/>
        </w:rPr>
        <w:t>平乐石崖</w:t>
      </w:r>
      <w:r w:rsidR="001C6294" w:rsidRPr="00D36216">
        <w:t>茶</w:t>
      </w:r>
      <w:r>
        <w:rPr>
          <w:rFonts w:hint="eastAsia"/>
        </w:rPr>
        <w:t>。</w:t>
      </w:r>
    </w:p>
    <w:p w14:paraId="5A037246" w14:textId="77777777" w:rsidR="00C20062" w:rsidRDefault="007444E9">
      <w:pPr>
        <w:pStyle w:val="affc"/>
        <w:spacing w:before="240" w:after="240"/>
      </w:pPr>
      <w:r>
        <w:rPr>
          <w:rFonts w:hint="eastAsia"/>
        </w:rPr>
        <w:t>规范性引用文件</w:t>
      </w:r>
      <w:bookmarkEnd w:id="31"/>
      <w:bookmarkEnd w:id="32"/>
      <w:bookmarkEnd w:id="33"/>
      <w:bookmarkEnd w:id="34"/>
      <w:bookmarkEnd w:id="35"/>
      <w:bookmarkEnd w:id="36"/>
      <w:bookmarkEnd w:id="37"/>
      <w:bookmarkEnd w:id="38"/>
    </w:p>
    <w:sdt>
      <w:sdtPr>
        <w:rPr>
          <w:rFonts w:hint="eastAsia"/>
        </w:rPr>
        <w:id w:val="715848253"/>
        <w:placeholder>
          <w:docPart w:val="4B711291C12442C99D9CF68092E014B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5143C072" w14:textId="77777777" w:rsidR="00C20062" w:rsidRDefault="007444E9">
          <w:pPr>
            <w:pStyle w:val="af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F3AA72A" w14:textId="67B606ED" w:rsidR="00D07932" w:rsidRDefault="00D07932" w:rsidP="00D07932">
      <w:pPr>
        <w:pStyle w:val="afffffffffffc"/>
        <w:rPr>
          <w:color w:val="000000"/>
        </w:rPr>
      </w:pPr>
      <w:r>
        <w:rPr>
          <w:rFonts w:hint="eastAsia"/>
          <w:color w:val="000000"/>
        </w:rPr>
        <w:t>GB/T 191  包装储运图示标志</w:t>
      </w:r>
    </w:p>
    <w:p w14:paraId="782BB040" w14:textId="77777777" w:rsidR="00D07932" w:rsidRDefault="00D07932" w:rsidP="00D07932">
      <w:pPr>
        <w:pStyle w:val="afffffffffffc"/>
        <w:rPr>
          <w:color w:val="000000"/>
        </w:rPr>
      </w:pPr>
      <w:r>
        <w:rPr>
          <w:rFonts w:hint="eastAsia"/>
          <w:color w:val="000000"/>
        </w:rPr>
        <w:t>GB 2762  食品安全国家标准  食品中污染物限量</w:t>
      </w:r>
    </w:p>
    <w:p w14:paraId="3F1577B8" w14:textId="77777777" w:rsidR="00D07932" w:rsidRDefault="00D07932" w:rsidP="00D07932">
      <w:pPr>
        <w:pStyle w:val="afffffffffffc"/>
        <w:rPr>
          <w:color w:val="000000"/>
        </w:rPr>
      </w:pPr>
      <w:r>
        <w:rPr>
          <w:rFonts w:hint="eastAsia"/>
          <w:color w:val="000000"/>
        </w:rPr>
        <w:t>GB 2763  食品安全国家标准  食品中农药最大残留限量</w:t>
      </w:r>
    </w:p>
    <w:p w14:paraId="359E9A0C" w14:textId="77777777" w:rsidR="00D07932" w:rsidRDefault="00D07932" w:rsidP="00D07932">
      <w:pPr>
        <w:pStyle w:val="afffffffffffc"/>
        <w:rPr>
          <w:color w:val="000000"/>
        </w:rPr>
      </w:pPr>
      <w:r>
        <w:rPr>
          <w:rFonts w:hint="eastAsia"/>
          <w:color w:val="000000"/>
        </w:rPr>
        <w:t>GB 5009.3  食品安全国家标准  食品中水分的测定</w:t>
      </w:r>
    </w:p>
    <w:p w14:paraId="20888DC9" w14:textId="77777777" w:rsidR="00D07932" w:rsidRDefault="00D07932" w:rsidP="00D07932">
      <w:pPr>
        <w:pStyle w:val="afffffffffffc"/>
        <w:rPr>
          <w:color w:val="000000"/>
        </w:rPr>
      </w:pPr>
      <w:r>
        <w:rPr>
          <w:rFonts w:hint="eastAsia"/>
          <w:color w:val="000000"/>
        </w:rPr>
        <w:t>GB 5009.4  食品安全国家标准</w:t>
      </w:r>
      <w:r w:rsidR="007D6299">
        <w:rPr>
          <w:rFonts w:hint="eastAsia"/>
          <w:color w:val="000000"/>
        </w:rPr>
        <w:t xml:space="preserve">  </w:t>
      </w:r>
      <w:r>
        <w:rPr>
          <w:rFonts w:hint="eastAsia"/>
          <w:color w:val="000000"/>
        </w:rPr>
        <w:t>食品中灰分的测定</w:t>
      </w:r>
    </w:p>
    <w:p w14:paraId="31B4202D" w14:textId="77777777" w:rsidR="00D07932" w:rsidRDefault="00D07932" w:rsidP="00D07932">
      <w:pPr>
        <w:pStyle w:val="afffffffffffc"/>
        <w:rPr>
          <w:color w:val="000000"/>
        </w:rPr>
      </w:pPr>
      <w:r>
        <w:rPr>
          <w:rFonts w:hint="eastAsia"/>
          <w:color w:val="000000"/>
        </w:rPr>
        <w:t>GB 7718  食品安全国家标准  预包装食品标签通则</w:t>
      </w:r>
    </w:p>
    <w:p w14:paraId="6643351D" w14:textId="77777777" w:rsidR="00D07932" w:rsidRDefault="00D07932" w:rsidP="00D07932">
      <w:pPr>
        <w:pStyle w:val="afffffffffffc"/>
        <w:rPr>
          <w:color w:val="000000"/>
        </w:rPr>
      </w:pPr>
      <w:r>
        <w:rPr>
          <w:rFonts w:hint="eastAsia"/>
          <w:color w:val="000000"/>
        </w:rPr>
        <w:t>GB/T 8302  茶  取样</w:t>
      </w:r>
    </w:p>
    <w:p w14:paraId="3B59806A" w14:textId="77777777" w:rsidR="00D07932" w:rsidRDefault="00D07932" w:rsidP="00D07932">
      <w:pPr>
        <w:pStyle w:val="afffffffffffc"/>
        <w:rPr>
          <w:color w:val="000000"/>
        </w:rPr>
      </w:pPr>
      <w:r>
        <w:rPr>
          <w:rFonts w:hint="eastAsia"/>
          <w:color w:val="000000"/>
        </w:rPr>
        <w:t xml:space="preserve">GB/T 8303  茶 </w:t>
      </w:r>
      <w:r w:rsidR="007D6299">
        <w:rPr>
          <w:color w:val="000000"/>
        </w:rPr>
        <w:t xml:space="preserve"> </w:t>
      </w:r>
      <w:r>
        <w:rPr>
          <w:rFonts w:hint="eastAsia"/>
          <w:color w:val="000000"/>
        </w:rPr>
        <w:t>磨碎试样的制备及其干物质含量测定</w:t>
      </w:r>
    </w:p>
    <w:p w14:paraId="73A0250B" w14:textId="77777777" w:rsidR="00D07932" w:rsidRDefault="00D07932" w:rsidP="00D07932">
      <w:pPr>
        <w:pStyle w:val="afffffffffffc"/>
        <w:rPr>
          <w:color w:val="000000"/>
        </w:rPr>
      </w:pPr>
      <w:r>
        <w:rPr>
          <w:rFonts w:hint="eastAsia"/>
          <w:color w:val="000000"/>
        </w:rPr>
        <w:t>GB/T 8305  茶  水浸出物测定</w:t>
      </w:r>
    </w:p>
    <w:p w14:paraId="33971058" w14:textId="3F3D9019" w:rsidR="00426BA1" w:rsidRDefault="00426BA1" w:rsidP="00D07932">
      <w:pPr>
        <w:pStyle w:val="afffffffffffc"/>
        <w:rPr>
          <w:color w:val="000000"/>
        </w:rPr>
      </w:pPr>
      <w:r w:rsidRPr="00426BA1">
        <w:rPr>
          <w:color w:val="000000"/>
        </w:rPr>
        <w:t>GB/T 8313</w:t>
      </w:r>
      <w:r>
        <w:rPr>
          <w:color w:val="000000"/>
        </w:rPr>
        <w:t xml:space="preserve">  </w:t>
      </w:r>
      <w:r w:rsidRPr="00426BA1">
        <w:rPr>
          <w:rFonts w:hint="eastAsia"/>
          <w:color w:val="000000"/>
        </w:rPr>
        <w:t>茶叶中茶多酚和儿茶素类含量的检测方法</w:t>
      </w:r>
    </w:p>
    <w:p w14:paraId="2F1C6226" w14:textId="77777777" w:rsidR="002A1F1E" w:rsidRPr="00790880" w:rsidRDefault="002A1F1E" w:rsidP="00D07932">
      <w:pPr>
        <w:pStyle w:val="afffffffffffc"/>
      </w:pPr>
      <w:r w:rsidRPr="00790880">
        <w:rPr>
          <w:rFonts w:hint="eastAsia"/>
          <w:bCs/>
        </w:rPr>
        <w:t>GB 14881</w:t>
      </w:r>
      <w:r w:rsidRPr="00790880">
        <w:rPr>
          <w:bCs/>
        </w:rPr>
        <w:t xml:space="preserve">  </w:t>
      </w:r>
      <w:r w:rsidRPr="00790880">
        <w:rPr>
          <w:rFonts w:hint="eastAsia"/>
          <w:bCs/>
        </w:rPr>
        <w:t xml:space="preserve">食品安全国家标准 </w:t>
      </w:r>
      <w:r w:rsidR="007D6299" w:rsidRPr="00790880">
        <w:rPr>
          <w:bCs/>
        </w:rPr>
        <w:t xml:space="preserve"> </w:t>
      </w:r>
      <w:r w:rsidRPr="00790880">
        <w:rPr>
          <w:rFonts w:hint="eastAsia"/>
          <w:bCs/>
        </w:rPr>
        <w:t>食品生产通用卫生规范</w:t>
      </w:r>
    </w:p>
    <w:p w14:paraId="6EEE287D" w14:textId="77777777" w:rsidR="00D07932" w:rsidRDefault="00D07932" w:rsidP="00D07932">
      <w:pPr>
        <w:pStyle w:val="afffffffffffc"/>
        <w:rPr>
          <w:color w:val="000000"/>
        </w:rPr>
      </w:pPr>
      <w:r>
        <w:rPr>
          <w:rFonts w:hint="eastAsia"/>
          <w:color w:val="000000"/>
        </w:rPr>
        <w:t>GB/T 23776  茶叶感官审评方法</w:t>
      </w:r>
    </w:p>
    <w:p w14:paraId="419437B3" w14:textId="77777777" w:rsidR="00621E8E" w:rsidRDefault="00621E8E" w:rsidP="00D07932">
      <w:pPr>
        <w:pStyle w:val="afffffffffffc"/>
        <w:rPr>
          <w:color w:val="000000"/>
        </w:rPr>
      </w:pPr>
      <w:r w:rsidRPr="00621E8E">
        <w:rPr>
          <w:color w:val="000000"/>
        </w:rPr>
        <w:t>GB 29921</w:t>
      </w:r>
      <w:r>
        <w:rPr>
          <w:color w:val="000000"/>
        </w:rPr>
        <w:t xml:space="preserve">  </w:t>
      </w:r>
      <w:r w:rsidRPr="00621E8E">
        <w:rPr>
          <w:rFonts w:hint="eastAsia"/>
          <w:color w:val="000000"/>
        </w:rPr>
        <w:t xml:space="preserve">食品安全国家标准 </w:t>
      </w:r>
      <w:r>
        <w:rPr>
          <w:color w:val="000000"/>
        </w:rPr>
        <w:t xml:space="preserve"> </w:t>
      </w:r>
      <w:r w:rsidRPr="00621E8E">
        <w:rPr>
          <w:rFonts w:hint="eastAsia"/>
          <w:color w:val="000000"/>
        </w:rPr>
        <w:t>预包装食品中致病菌限量</w:t>
      </w:r>
    </w:p>
    <w:p w14:paraId="6E29A444" w14:textId="77777777" w:rsidR="00D07932" w:rsidRDefault="00D07932" w:rsidP="00D07932">
      <w:pPr>
        <w:pStyle w:val="afffffffffffc"/>
        <w:rPr>
          <w:color w:val="000000"/>
        </w:rPr>
      </w:pPr>
      <w:r>
        <w:rPr>
          <w:rFonts w:hint="eastAsia"/>
          <w:color w:val="000000"/>
        </w:rPr>
        <w:t>GB/T 30375  茶叶贮存</w:t>
      </w:r>
    </w:p>
    <w:p w14:paraId="4E8FC787" w14:textId="77777777" w:rsidR="00D07932" w:rsidRDefault="00D07932" w:rsidP="00D07932">
      <w:pPr>
        <w:pStyle w:val="afffffffffffc"/>
        <w:rPr>
          <w:color w:val="000000"/>
        </w:rPr>
      </w:pPr>
      <w:r>
        <w:rPr>
          <w:rFonts w:hint="eastAsia"/>
          <w:color w:val="000000"/>
        </w:rPr>
        <w:t>GH/T 1070  茶叶包装通则</w:t>
      </w:r>
    </w:p>
    <w:p w14:paraId="2DD3A8F2" w14:textId="77777777" w:rsidR="00075BA8" w:rsidRDefault="00075BA8" w:rsidP="00D07932">
      <w:pPr>
        <w:pStyle w:val="afffffffffffc"/>
        <w:rPr>
          <w:color w:val="000000"/>
        </w:rPr>
      </w:pPr>
      <w:r>
        <w:rPr>
          <w:color w:val="000000"/>
        </w:rPr>
        <w:t xml:space="preserve">NY/T 5010  </w:t>
      </w:r>
      <w:r w:rsidRPr="00075BA8">
        <w:rPr>
          <w:rFonts w:hint="eastAsia"/>
          <w:color w:val="000000"/>
        </w:rPr>
        <w:t xml:space="preserve">无公害农产品 </w:t>
      </w:r>
      <w:r>
        <w:rPr>
          <w:color w:val="000000"/>
        </w:rPr>
        <w:t xml:space="preserve"> </w:t>
      </w:r>
      <w:r w:rsidRPr="00075BA8">
        <w:rPr>
          <w:rFonts w:hint="eastAsia"/>
          <w:color w:val="000000"/>
        </w:rPr>
        <w:t>种植业产地环境条件</w:t>
      </w:r>
    </w:p>
    <w:p w14:paraId="2C051F29" w14:textId="54F7A003" w:rsidR="002A1F1E" w:rsidRDefault="00D07932" w:rsidP="002A1F1E">
      <w:pPr>
        <w:pStyle w:val="afffffffffffc"/>
        <w:rPr>
          <w:color w:val="000000"/>
        </w:rPr>
      </w:pPr>
      <w:r w:rsidRPr="00F92F6E">
        <w:rPr>
          <w:rFonts w:hint="eastAsia"/>
          <w:color w:val="000000"/>
        </w:rPr>
        <w:t>JJF 1070  定量包装商品净含量计量检验规则</w:t>
      </w:r>
    </w:p>
    <w:p w14:paraId="5B893A2A" w14:textId="77777777" w:rsidR="00C20062" w:rsidRDefault="007444E9">
      <w:pPr>
        <w:pStyle w:val="affc"/>
        <w:spacing w:before="240" w:after="240"/>
      </w:pPr>
      <w:r>
        <w:rPr>
          <w:rFonts w:hint="eastAsia"/>
        </w:rPr>
        <w:t>术语和定义</w:t>
      </w:r>
    </w:p>
    <w:bookmarkStart w:id="39" w:name="_Toc26986532"/>
    <w:bookmarkEnd w:id="39"/>
    <w:p w14:paraId="3A894808" w14:textId="77777777" w:rsidR="00C20062" w:rsidRDefault="007B5980">
      <w:pPr>
        <w:pStyle w:val="afffff6"/>
        <w:ind w:firstLine="420"/>
        <w:rPr>
          <w:rFonts w:hAnsi="宋体"/>
        </w:rPr>
      </w:pPr>
      <w:sdt>
        <w:sdtPr>
          <w:rPr>
            <w:rFonts w:hAnsi="宋体"/>
          </w:rPr>
          <w:id w:val="-1909835108"/>
          <w:placeholder>
            <w:docPart w:val="F726A3FD030B4FDAA26A12FF0D6581F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r w:rsidR="00E8530E">
            <w:rPr>
              <w:rFonts w:hAnsi="宋体"/>
            </w:rPr>
            <w:t>下列术语和定义适用于本文件。</w:t>
          </w:r>
        </w:sdtContent>
      </w:sdt>
    </w:p>
    <w:p w14:paraId="3F9D2E87" w14:textId="77777777" w:rsidR="00C20062" w:rsidRDefault="007444E9">
      <w:pPr>
        <w:pStyle w:val="afffffffffff5"/>
        <w:ind w:left="420" w:hangingChars="200" w:hanging="420"/>
        <w:rPr>
          <w:rFonts w:ascii="黑体" w:eastAsia="黑体" w:hAnsi="黑体"/>
        </w:rPr>
      </w:pPr>
      <w:r>
        <w:rPr>
          <w:rFonts w:ascii="黑体" w:eastAsia="黑体" w:hAnsi="黑体"/>
        </w:rPr>
        <w:br/>
      </w:r>
      <w:r w:rsidR="0079083E">
        <w:rPr>
          <w:rFonts w:ascii="黑体" w:eastAsia="黑体" w:hAnsi="黑体" w:hint="eastAsia"/>
        </w:rPr>
        <w:t>地理标志农产品平乐石崖茶</w:t>
      </w:r>
      <w:r w:rsidR="002975F6">
        <w:rPr>
          <w:rFonts w:ascii="黑体" w:eastAsia="黑体" w:hAnsi="黑体" w:hint="eastAsia"/>
        </w:rPr>
        <w:t xml:space="preserve">  </w:t>
      </w:r>
      <w:r w:rsidR="009E486E">
        <w:rPr>
          <w:rFonts w:ascii="黑体" w:eastAsia="黑体" w:hAnsi="黑体"/>
        </w:rPr>
        <w:t>a</w:t>
      </w:r>
      <w:r w:rsidR="009E486E" w:rsidRPr="009E486E">
        <w:rPr>
          <w:rFonts w:ascii="黑体" w:eastAsia="黑体" w:hAnsi="黑体"/>
        </w:rPr>
        <w:t xml:space="preserve">gro-product geographical indication—Pingle Shiya </w:t>
      </w:r>
      <w:r w:rsidR="00F30A8D">
        <w:rPr>
          <w:rFonts w:ascii="黑体" w:eastAsia="黑体" w:hAnsi="黑体"/>
        </w:rPr>
        <w:t>t</w:t>
      </w:r>
      <w:r w:rsidR="009E486E" w:rsidRPr="009E486E">
        <w:rPr>
          <w:rFonts w:ascii="黑体" w:eastAsia="黑体" w:hAnsi="黑体"/>
        </w:rPr>
        <w:t>ea</w:t>
      </w:r>
    </w:p>
    <w:p w14:paraId="0C0EBFCC" w14:textId="77777777" w:rsidR="00C20062" w:rsidRDefault="00081E51" w:rsidP="00882BC4">
      <w:pPr>
        <w:pStyle w:val="afffff6"/>
        <w:ind w:firstLine="420"/>
      </w:pPr>
      <w:r w:rsidRPr="00081E51">
        <w:rPr>
          <w:rFonts w:hint="eastAsia"/>
        </w:rPr>
        <w:t>选用地理标志农产品保护范围内的亮叶黄瑞木（</w:t>
      </w:r>
      <w:r w:rsidRPr="00081E51">
        <w:rPr>
          <w:rFonts w:hint="eastAsia"/>
          <w:i/>
        </w:rPr>
        <w:t>Adinandra millettii</w:t>
      </w:r>
      <w:r w:rsidRPr="00081E51">
        <w:rPr>
          <w:rFonts w:hint="eastAsia"/>
        </w:rPr>
        <w:t>）芽叶，经特定的加工工艺加工制作，产品质量符合本文件规定的茶产品</w:t>
      </w:r>
      <w:r w:rsidR="009E486E">
        <w:rPr>
          <w:rFonts w:hint="eastAsia"/>
        </w:rPr>
        <w:t>。</w:t>
      </w:r>
    </w:p>
    <w:p w14:paraId="2CE0A4EA" w14:textId="77777777" w:rsidR="00C20062" w:rsidRDefault="001C0861" w:rsidP="001C0861">
      <w:pPr>
        <w:pStyle w:val="affc"/>
        <w:spacing w:before="240" w:after="240"/>
      </w:pPr>
      <w:r>
        <w:rPr>
          <w:rFonts w:hint="eastAsia"/>
        </w:rPr>
        <w:t>保护范围</w:t>
      </w:r>
    </w:p>
    <w:p w14:paraId="41237A80" w14:textId="4816A9BE" w:rsidR="001C0861" w:rsidRDefault="006A6BFE" w:rsidP="00317F2A">
      <w:pPr>
        <w:pStyle w:val="afffff6"/>
        <w:ind w:firstLine="420"/>
      </w:pPr>
      <w:r w:rsidRPr="006A6BFE">
        <w:rPr>
          <w:rFonts w:hint="eastAsia"/>
        </w:rPr>
        <w:t>广西壮族自治区平乐县行政区域内的东部、南部一带和中部（莲花山周边）的山区和半山区</w:t>
      </w:r>
      <w:r w:rsidR="000770D7">
        <w:rPr>
          <w:rFonts w:hint="eastAsia"/>
        </w:rPr>
        <w:t>，</w:t>
      </w:r>
      <w:r w:rsidRPr="006A6BFE">
        <w:rPr>
          <w:rFonts w:hint="eastAsia"/>
        </w:rPr>
        <w:t>即源头镇、阳安乡、青龙乡、桥亭乡、大发瑶族乡、平乐镇、二塘镇等7个乡镇的27个行政村和1个国有林场（广运林场）</w:t>
      </w:r>
      <w:r w:rsidR="000770D7">
        <w:rPr>
          <w:rFonts w:hint="eastAsia"/>
        </w:rPr>
        <w:t>，</w:t>
      </w:r>
      <w:r>
        <w:rPr>
          <w:rFonts w:hint="eastAsia"/>
        </w:rPr>
        <w:t>保护范围</w:t>
      </w:r>
      <w:r w:rsidRPr="006A6BFE">
        <w:rPr>
          <w:rFonts w:hint="eastAsia"/>
        </w:rPr>
        <w:t>位于</w:t>
      </w:r>
      <w:r w:rsidR="001C0861" w:rsidRPr="001C0861">
        <w:rPr>
          <w:rFonts w:hint="eastAsia"/>
        </w:rPr>
        <w:t>东经110°34</w:t>
      </w:r>
      <w:r w:rsidR="00364588" w:rsidRPr="00364588">
        <w:rPr>
          <w:rFonts w:hint="eastAsia"/>
        </w:rPr>
        <w:t>′</w:t>
      </w:r>
      <w:r w:rsidR="0046282E">
        <w:rPr>
          <w:rFonts w:hAnsi="宋体" w:hint="eastAsia"/>
        </w:rPr>
        <w:t>～</w:t>
      </w:r>
      <w:r w:rsidR="001C0861" w:rsidRPr="001C0861">
        <w:rPr>
          <w:rFonts w:hint="eastAsia"/>
        </w:rPr>
        <w:t>111°02</w:t>
      </w:r>
      <w:r w:rsidR="00364588" w:rsidRPr="00364588">
        <w:rPr>
          <w:rFonts w:hint="eastAsia"/>
        </w:rPr>
        <w:t>′</w:t>
      </w:r>
      <w:r w:rsidR="000770D7">
        <w:rPr>
          <w:rFonts w:hint="eastAsia"/>
        </w:rPr>
        <w:t>，</w:t>
      </w:r>
      <w:r w:rsidR="001C0861" w:rsidRPr="001C0861">
        <w:rPr>
          <w:rFonts w:hint="eastAsia"/>
        </w:rPr>
        <w:t>北纬24°16</w:t>
      </w:r>
      <w:r w:rsidR="00364588" w:rsidRPr="00364588">
        <w:rPr>
          <w:rFonts w:hint="eastAsia"/>
        </w:rPr>
        <w:t>′</w:t>
      </w:r>
      <w:r w:rsidR="0046282E" w:rsidRPr="0046282E">
        <w:rPr>
          <w:rFonts w:hint="eastAsia"/>
        </w:rPr>
        <w:t>～</w:t>
      </w:r>
      <w:r w:rsidR="001C0861" w:rsidRPr="001C0861">
        <w:rPr>
          <w:rFonts w:hint="eastAsia"/>
        </w:rPr>
        <w:t>24°38</w:t>
      </w:r>
      <w:r w:rsidR="00364588" w:rsidRPr="00364588">
        <w:rPr>
          <w:rFonts w:hint="eastAsia"/>
        </w:rPr>
        <w:t>′</w:t>
      </w:r>
      <w:r w:rsidR="001C0861" w:rsidRPr="001C0861">
        <w:rPr>
          <w:rFonts w:hint="eastAsia"/>
        </w:rPr>
        <w:t>。</w:t>
      </w:r>
    </w:p>
    <w:p w14:paraId="091F6402" w14:textId="77777777" w:rsidR="00C20062" w:rsidRDefault="007444E9">
      <w:pPr>
        <w:pStyle w:val="affc"/>
        <w:spacing w:before="240" w:after="240"/>
      </w:pPr>
      <w:r>
        <w:rPr>
          <w:rFonts w:hint="eastAsia"/>
        </w:rPr>
        <w:lastRenderedPageBreak/>
        <w:t>要求</w:t>
      </w:r>
    </w:p>
    <w:p w14:paraId="144C5C99" w14:textId="77777777" w:rsidR="00C20062" w:rsidRDefault="0068562B" w:rsidP="00081E51">
      <w:pPr>
        <w:pStyle w:val="affd"/>
        <w:spacing w:before="120" w:after="120"/>
        <w:ind w:left="0"/>
      </w:pPr>
      <w:r>
        <w:rPr>
          <w:rFonts w:hint="eastAsia"/>
        </w:rPr>
        <w:t>产地环境</w:t>
      </w:r>
    </w:p>
    <w:p w14:paraId="50891214" w14:textId="77777777" w:rsidR="002D3DF7" w:rsidRDefault="00081E51" w:rsidP="009B70EA">
      <w:pPr>
        <w:pStyle w:val="afffff6"/>
        <w:ind w:firstLine="420"/>
      </w:pPr>
      <w:r w:rsidRPr="00081E51">
        <w:rPr>
          <w:rFonts w:hint="eastAsia"/>
        </w:rPr>
        <w:t>海拔500</w:t>
      </w:r>
      <w:r w:rsidRPr="00081E51">
        <w:rPr>
          <w:rFonts w:hint="eastAsia"/>
          <w:vertAlign w:val="superscript"/>
        </w:rPr>
        <w:t xml:space="preserve"> </w:t>
      </w:r>
      <w:r w:rsidRPr="00081E51">
        <w:rPr>
          <w:rFonts w:hint="eastAsia"/>
        </w:rPr>
        <w:t>m以上，气候温和，日照充足，雨量充沛，无霜期长达310</w:t>
      </w:r>
      <w:r w:rsidRPr="00081E51">
        <w:rPr>
          <w:rFonts w:hint="eastAsia"/>
          <w:vertAlign w:val="superscript"/>
        </w:rPr>
        <w:t xml:space="preserve"> </w:t>
      </w:r>
      <w:r w:rsidRPr="00081E51">
        <w:rPr>
          <w:rFonts w:hint="eastAsia"/>
        </w:rPr>
        <w:t>d以上，年均日照时间1</w:t>
      </w:r>
      <w:r w:rsidRPr="00081E51">
        <w:rPr>
          <w:rFonts w:hint="eastAsia"/>
          <w:vertAlign w:val="superscript"/>
        </w:rPr>
        <w:t xml:space="preserve"> </w:t>
      </w:r>
      <w:r w:rsidRPr="00081E51">
        <w:rPr>
          <w:rFonts w:hint="eastAsia"/>
        </w:rPr>
        <w:t>414</w:t>
      </w:r>
      <w:r w:rsidRPr="00081E51">
        <w:rPr>
          <w:rFonts w:hint="eastAsia"/>
          <w:vertAlign w:val="superscript"/>
        </w:rPr>
        <w:t xml:space="preserve"> </w:t>
      </w:r>
      <w:r w:rsidRPr="00081E51">
        <w:rPr>
          <w:rFonts w:hint="eastAsia"/>
        </w:rPr>
        <w:t>h～2</w:t>
      </w:r>
      <w:r w:rsidRPr="00081E51">
        <w:rPr>
          <w:rFonts w:hint="eastAsia"/>
          <w:vertAlign w:val="superscript"/>
        </w:rPr>
        <w:t xml:space="preserve"> </w:t>
      </w:r>
      <w:r w:rsidRPr="00081E51">
        <w:rPr>
          <w:rFonts w:hint="eastAsia"/>
        </w:rPr>
        <w:t>094</w:t>
      </w:r>
      <w:r w:rsidRPr="00081E51">
        <w:rPr>
          <w:rFonts w:hint="eastAsia"/>
          <w:vertAlign w:val="superscript"/>
        </w:rPr>
        <w:t xml:space="preserve"> </w:t>
      </w:r>
      <w:r w:rsidRPr="00081E51">
        <w:rPr>
          <w:rFonts w:hint="eastAsia"/>
        </w:rPr>
        <w:t>h，年平均气温19.9</w:t>
      </w:r>
      <w:r w:rsidRPr="00081E51">
        <w:rPr>
          <w:rFonts w:hint="eastAsia"/>
          <w:vertAlign w:val="superscript"/>
        </w:rPr>
        <w:t xml:space="preserve"> </w:t>
      </w:r>
      <w:r w:rsidRPr="00081E51">
        <w:rPr>
          <w:rFonts w:hint="eastAsia"/>
        </w:rPr>
        <w:t>℃，年均降雨量1</w:t>
      </w:r>
      <w:r w:rsidRPr="00081E51">
        <w:rPr>
          <w:rFonts w:hint="eastAsia"/>
          <w:vertAlign w:val="superscript"/>
        </w:rPr>
        <w:t xml:space="preserve"> </w:t>
      </w:r>
      <w:r w:rsidRPr="00081E51">
        <w:rPr>
          <w:rFonts w:hint="eastAsia"/>
        </w:rPr>
        <w:t>355</w:t>
      </w:r>
      <w:r w:rsidRPr="00081E51">
        <w:rPr>
          <w:rFonts w:hint="eastAsia"/>
          <w:vertAlign w:val="superscript"/>
        </w:rPr>
        <w:t xml:space="preserve"> </w:t>
      </w:r>
      <w:r w:rsidRPr="00081E51">
        <w:rPr>
          <w:rFonts w:hint="eastAsia"/>
        </w:rPr>
        <w:t>mm～1</w:t>
      </w:r>
      <w:r w:rsidRPr="00081E51">
        <w:rPr>
          <w:rFonts w:hint="eastAsia"/>
          <w:vertAlign w:val="superscript"/>
        </w:rPr>
        <w:t xml:space="preserve"> </w:t>
      </w:r>
      <w:r w:rsidRPr="00081E51">
        <w:rPr>
          <w:rFonts w:hint="eastAsia"/>
        </w:rPr>
        <w:t>865</w:t>
      </w:r>
      <w:r w:rsidRPr="00081E51">
        <w:rPr>
          <w:rFonts w:hint="eastAsia"/>
          <w:vertAlign w:val="superscript"/>
        </w:rPr>
        <w:t xml:space="preserve"> </w:t>
      </w:r>
      <w:r w:rsidRPr="00081E51">
        <w:rPr>
          <w:rFonts w:hint="eastAsia"/>
        </w:rPr>
        <w:t>mm。土壤深厚、肥沃，有机质在2％～3％，pH值4.5～6.5，质地壤土，排水性良好，与四周荒山陡坡、林和农田交界处宜设置隔离沟。产地环境质量应符合NY/T 5010的规定</w:t>
      </w:r>
      <w:r w:rsidR="009B70EA">
        <w:rPr>
          <w:rFonts w:hint="eastAsia"/>
        </w:rPr>
        <w:t>。</w:t>
      </w:r>
    </w:p>
    <w:p w14:paraId="35876175" w14:textId="77777777" w:rsidR="00E22941" w:rsidRDefault="008A3531" w:rsidP="008A3531">
      <w:pPr>
        <w:pStyle w:val="affd"/>
        <w:spacing w:before="120" w:after="120"/>
        <w:ind w:left="0"/>
      </w:pPr>
      <w:r>
        <w:rPr>
          <w:rFonts w:hint="eastAsia"/>
        </w:rPr>
        <w:t>茶树</w:t>
      </w:r>
      <w:r>
        <w:t>种植</w:t>
      </w:r>
    </w:p>
    <w:p w14:paraId="25B29754" w14:textId="77777777" w:rsidR="008A3531" w:rsidRDefault="008A3531" w:rsidP="008A3531">
      <w:pPr>
        <w:pStyle w:val="afffff6"/>
        <w:ind w:firstLine="420"/>
      </w:pPr>
      <w:r>
        <w:rPr>
          <w:rFonts w:hint="eastAsia"/>
        </w:rPr>
        <w:t>采用本地特定茶树品种，</w:t>
      </w:r>
      <w:r w:rsidRPr="008A3531">
        <w:rPr>
          <w:rFonts w:hint="eastAsia"/>
        </w:rPr>
        <w:t>亮叶黄瑞木</w:t>
      </w:r>
      <w:r>
        <w:rPr>
          <w:rFonts w:hint="eastAsia"/>
        </w:rPr>
        <w:t>。</w:t>
      </w:r>
      <w:r w:rsidR="00FC60CC" w:rsidRPr="00FC60CC">
        <w:rPr>
          <w:rFonts w:hint="eastAsia"/>
        </w:rPr>
        <w:t>种植过程使用的农药、肥料</w:t>
      </w:r>
      <w:r w:rsidR="00FC60CC">
        <w:rPr>
          <w:rFonts w:hint="eastAsia"/>
        </w:rPr>
        <w:t>应</w:t>
      </w:r>
      <w:r w:rsidR="00FC60CC" w:rsidRPr="00FC60CC">
        <w:rPr>
          <w:rFonts w:hint="eastAsia"/>
        </w:rPr>
        <w:t>进行严格规范，不应使用有毒有害投入品及物品，确保茶叶生产安全</w:t>
      </w:r>
      <w:r w:rsidR="004B69FF">
        <w:rPr>
          <w:rFonts w:hint="eastAsia"/>
        </w:rPr>
        <w:t>。</w:t>
      </w:r>
    </w:p>
    <w:p w14:paraId="4F64327A" w14:textId="77777777" w:rsidR="008A3531" w:rsidRPr="008A3531" w:rsidRDefault="008A3531" w:rsidP="008A3531">
      <w:pPr>
        <w:pStyle w:val="affd"/>
        <w:spacing w:before="120" w:after="120"/>
        <w:ind w:left="0"/>
      </w:pPr>
      <w:r>
        <w:rPr>
          <w:rFonts w:hint="eastAsia"/>
        </w:rPr>
        <w:t>茶叶</w:t>
      </w:r>
      <w:r>
        <w:t>采摘</w:t>
      </w:r>
    </w:p>
    <w:p w14:paraId="51F15EAA" w14:textId="77777777" w:rsidR="008A3531" w:rsidRDefault="00FC60CC" w:rsidP="008A3531">
      <w:pPr>
        <w:pStyle w:val="afffff6"/>
        <w:ind w:firstLine="420"/>
      </w:pPr>
      <w:r w:rsidRPr="00FC60CC">
        <w:rPr>
          <w:rFonts w:hint="eastAsia"/>
        </w:rPr>
        <w:t>采摘标准为一芽二叶，长度不超过4</w:t>
      </w:r>
      <w:r w:rsidRPr="00FC60CC">
        <w:rPr>
          <w:rFonts w:hint="eastAsia"/>
          <w:vertAlign w:val="superscript"/>
        </w:rPr>
        <w:t xml:space="preserve"> </w:t>
      </w:r>
      <w:r w:rsidRPr="00FC60CC">
        <w:rPr>
          <w:rFonts w:hint="eastAsia"/>
        </w:rPr>
        <w:t>cm。手工采茶应提手采，保持芽叶完整、新鲜、匀净、不夹鳞片、鱼叶、茶果和老枝叶，不宜捋采和抓采</w:t>
      </w:r>
      <w:r>
        <w:rPr>
          <w:rFonts w:hint="eastAsia"/>
        </w:rPr>
        <w:t>。</w:t>
      </w:r>
    </w:p>
    <w:p w14:paraId="33C992A0" w14:textId="77777777" w:rsidR="00FC60CC" w:rsidRDefault="009C4873" w:rsidP="009C4873">
      <w:pPr>
        <w:pStyle w:val="affd"/>
        <w:spacing w:before="120" w:after="120"/>
        <w:ind w:left="0"/>
      </w:pPr>
      <w:r>
        <w:rPr>
          <w:rFonts w:hint="eastAsia"/>
        </w:rPr>
        <w:t>加工</w:t>
      </w:r>
      <w:r w:rsidR="00DB364F">
        <w:rPr>
          <w:rFonts w:hint="eastAsia"/>
        </w:rPr>
        <w:t>工艺流程</w:t>
      </w:r>
    </w:p>
    <w:p w14:paraId="570AC90F" w14:textId="77777777" w:rsidR="00FC60CC" w:rsidRDefault="00566F6E" w:rsidP="009C4873">
      <w:pPr>
        <w:pStyle w:val="affe"/>
        <w:spacing w:before="120" w:after="120"/>
      </w:pPr>
      <w:r>
        <w:rPr>
          <w:rFonts w:hint="eastAsia"/>
        </w:rPr>
        <w:t>生产设备</w:t>
      </w:r>
    </w:p>
    <w:p w14:paraId="53D0227C" w14:textId="77777777" w:rsidR="009C4873" w:rsidRPr="009C4873" w:rsidRDefault="009C4873" w:rsidP="009C4873">
      <w:pPr>
        <w:pStyle w:val="afffff6"/>
        <w:ind w:firstLine="420"/>
      </w:pPr>
      <w:r w:rsidRPr="009C4873">
        <w:rPr>
          <w:rFonts w:hint="eastAsia"/>
        </w:rPr>
        <w:t>接触茶叶的部件不得使用含铅及铅锑合金、铅青铜、锰青铜、铅黄铜、铸铅及铅合金材料制造的加工零件</w:t>
      </w:r>
      <w:r>
        <w:rPr>
          <w:rFonts w:hint="eastAsia"/>
        </w:rPr>
        <w:t>。</w:t>
      </w:r>
    </w:p>
    <w:p w14:paraId="72C7C74F" w14:textId="77777777" w:rsidR="00566F6E" w:rsidRDefault="00566F6E" w:rsidP="009C4873">
      <w:pPr>
        <w:pStyle w:val="affe"/>
        <w:spacing w:before="120" w:after="120"/>
      </w:pPr>
      <w:r>
        <w:rPr>
          <w:rFonts w:hint="eastAsia"/>
        </w:rPr>
        <w:t>加工工艺</w:t>
      </w:r>
    </w:p>
    <w:p w14:paraId="753620DA" w14:textId="77777777" w:rsidR="009C4873" w:rsidRPr="009C4873" w:rsidRDefault="009C4873" w:rsidP="009C4873">
      <w:pPr>
        <w:pStyle w:val="afffff6"/>
        <w:ind w:firstLine="420"/>
      </w:pPr>
      <w:r w:rsidRPr="009C4873">
        <w:rPr>
          <w:rFonts w:hint="eastAsia"/>
        </w:rPr>
        <w:t>以绿茶加工工艺进行加工，按照“鲜叶→摊青→杀青→揉捻→初干→摊凉→足火→提香→包装→成品”的传统特殊工艺流程加工。采后鲜叶须及时摊开，散发水分，保持芽叶新鲜，然后及时加工。采用“三炒三揉”，即将鲜叶入铁锅翻炒杀青，杀青后须及时摊凉。然后以手捻成细条状，再下锅烘炒。如此炒揉反复三次，使其达到茶叶细紧、茶梗干脆及气味香醇的要求</w:t>
      </w:r>
      <w:r>
        <w:rPr>
          <w:rFonts w:hint="eastAsia"/>
        </w:rPr>
        <w:t>。</w:t>
      </w:r>
    </w:p>
    <w:p w14:paraId="38972E7A" w14:textId="77777777" w:rsidR="009C4873" w:rsidRPr="009C4873" w:rsidRDefault="009C4873" w:rsidP="009C4873">
      <w:pPr>
        <w:pStyle w:val="affe"/>
        <w:spacing w:before="120" w:after="120"/>
      </w:pPr>
      <w:r>
        <w:rPr>
          <w:rFonts w:hint="eastAsia"/>
        </w:rPr>
        <w:t>加工</w:t>
      </w:r>
      <w:r>
        <w:t>环境</w:t>
      </w:r>
    </w:p>
    <w:p w14:paraId="1ADECBB9" w14:textId="77777777" w:rsidR="00453C7E" w:rsidRPr="007536EC" w:rsidRDefault="009C4873" w:rsidP="009C4873">
      <w:pPr>
        <w:pStyle w:val="afffff6"/>
        <w:ind w:firstLine="420"/>
      </w:pPr>
      <w:r w:rsidRPr="009C4873">
        <w:rPr>
          <w:rFonts w:hint="eastAsia"/>
        </w:rPr>
        <w:t>加工环境应符合GB 14881的要求</w:t>
      </w:r>
      <w:r>
        <w:rPr>
          <w:rFonts w:hint="eastAsia"/>
        </w:rPr>
        <w:t>。</w:t>
      </w:r>
    </w:p>
    <w:p w14:paraId="703A4408" w14:textId="77777777" w:rsidR="00C20062" w:rsidRDefault="005A0752" w:rsidP="00566F6E">
      <w:pPr>
        <w:pStyle w:val="affd"/>
        <w:spacing w:before="120" w:after="120"/>
        <w:ind w:left="0"/>
      </w:pPr>
      <w:r>
        <w:rPr>
          <w:rFonts w:hint="eastAsia"/>
        </w:rPr>
        <w:t>质量</w:t>
      </w:r>
      <w:r w:rsidR="003248EE">
        <w:rPr>
          <w:rFonts w:hint="eastAsia"/>
        </w:rPr>
        <w:t>要求</w:t>
      </w:r>
    </w:p>
    <w:p w14:paraId="0650E038" w14:textId="77777777" w:rsidR="005A0752" w:rsidRDefault="005A0752" w:rsidP="00566F6E">
      <w:pPr>
        <w:pStyle w:val="affe"/>
        <w:spacing w:before="120" w:after="120"/>
      </w:pPr>
      <w:r>
        <w:rPr>
          <w:rFonts w:hint="eastAsia"/>
        </w:rPr>
        <w:t>感官</w:t>
      </w:r>
      <w:r w:rsidR="003248EE">
        <w:rPr>
          <w:rFonts w:hint="eastAsia"/>
        </w:rPr>
        <w:t>要求</w:t>
      </w:r>
    </w:p>
    <w:p w14:paraId="67B67AD1" w14:textId="77777777" w:rsidR="005A0752" w:rsidRDefault="003248EE" w:rsidP="005A0752">
      <w:pPr>
        <w:pStyle w:val="afffff6"/>
        <w:ind w:firstLine="420"/>
      </w:pPr>
      <w:r>
        <w:rPr>
          <w:rFonts w:hint="eastAsia"/>
        </w:rPr>
        <w:t>应符合表1的</w:t>
      </w:r>
      <w:r>
        <w:t>规定</w:t>
      </w:r>
      <w:r w:rsidR="005A0752">
        <w:rPr>
          <w:rFonts w:hint="eastAsia"/>
        </w:rPr>
        <w:t>。</w:t>
      </w:r>
    </w:p>
    <w:p w14:paraId="5E927FC9" w14:textId="77777777" w:rsidR="005A0752" w:rsidRDefault="005A0752" w:rsidP="005A0752">
      <w:pPr>
        <w:pStyle w:val="aff2"/>
        <w:spacing w:before="120" w:after="120"/>
      </w:pPr>
      <w:r>
        <w:rPr>
          <w:rFonts w:hint="eastAsia"/>
        </w:rPr>
        <w:t>感官要求</w:t>
      </w:r>
    </w:p>
    <w:tbl>
      <w:tblPr>
        <w:tblStyle w:val="affff8"/>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85"/>
        <w:gridCol w:w="4689"/>
      </w:tblGrid>
      <w:tr w:rsidR="003148E4" w14:paraId="52E345E7" w14:textId="77777777" w:rsidTr="000A2F8E">
        <w:trPr>
          <w:tblHeader/>
          <w:jc w:val="center"/>
        </w:trPr>
        <w:tc>
          <w:tcPr>
            <w:tcW w:w="4685" w:type="dxa"/>
            <w:tcBorders>
              <w:top w:val="single" w:sz="8" w:space="0" w:color="auto"/>
              <w:bottom w:val="single" w:sz="8" w:space="0" w:color="auto"/>
            </w:tcBorders>
            <w:shd w:val="clear" w:color="auto" w:fill="auto"/>
            <w:vAlign w:val="center"/>
          </w:tcPr>
          <w:p w14:paraId="353D3662" w14:textId="77777777" w:rsidR="003148E4" w:rsidRDefault="003148E4" w:rsidP="003148E4">
            <w:pPr>
              <w:pStyle w:val="afffffffffa"/>
            </w:pPr>
            <w:r>
              <w:rPr>
                <w:rFonts w:hint="eastAsia"/>
              </w:rPr>
              <w:t>项目</w:t>
            </w:r>
          </w:p>
        </w:tc>
        <w:tc>
          <w:tcPr>
            <w:tcW w:w="4689" w:type="dxa"/>
            <w:tcBorders>
              <w:top w:val="single" w:sz="8" w:space="0" w:color="auto"/>
              <w:bottom w:val="single" w:sz="8" w:space="0" w:color="auto"/>
            </w:tcBorders>
            <w:shd w:val="clear" w:color="auto" w:fill="auto"/>
            <w:vAlign w:val="center"/>
          </w:tcPr>
          <w:p w14:paraId="085C2AD1" w14:textId="77777777" w:rsidR="003148E4" w:rsidRDefault="003148E4" w:rsidP="003148E4">
            <w:pPr>
              <w:pStyle w:val="afffffffffa"/>
            </w:pPr>
            <w:r>
              <w:rPr>
                <w:rFonts w:hint="eastAsia"/>
              </w:rPr>
              <w:t>要求</w:t>
            </w:r>
          </w:p>
        </w:tc>
      </w:tr>
      <w:tr w:rsidR="000A2F8E" w14:paraId="016E1748" w14:textId="77777777" w:rsidTr="000A2F8E">
        <w:trPr>
          <w:trHeight w:val="581"/>
          <w:jc w:val="center"/>
        </w:trPr>
        <w:tc>
          <w:tcPr>
            <w:tcW w:w="4685" w:type="dxa"/>
            <w:tcBorders>
              <w:top w:val="single" w:sz="8" w:space="0" w:color="auto"/>
            </w:tcBorders>
            <w:shd w:val="clear" w:color="auto" w:fill="auto"/>
            <w:vAlign w:val="center"/>
          </w:tcPr>
          <w:p w14:paraId="73FD8EAC" w14:textId="77777777" w:rsidR="000A2F8E" w:rsidRDefault="000A2F8E" w:rsidP="003148E4">
            <w:pPr>
              <w:pStyle w:val="afffffffffa"/>
            </w:pPr>
            <w:r>
              <w:rPr>
                <w:rFonts w:hint="eastAsia"/>
              </w:rPr>
              <w:t>外形</w:t>
            </w:r>
          </w:p>
        </w:tc>
        <w:tc>
          <w:tcPr>
            <w:tcW w:w="4689" w:type="dxa"/>
            <w:tcBorders>
              <w:top w:val="single" w:sz="8" w:space="0" w:color="auto"/>
            </w:tcBorders>
            <w:shd w:val="clear" w:color="auto" w:fill="auto"/>
            <w:vAlign w:val="center"/>
          </w:tcPr>
          <w:p w14:paraId="615761EE" w14:textId="77777777" w:rsidR="000A2F8E" w:rsidRDefault="000A2F8E" w:rsidP="003148E4">
            <w:pPr>
              <w:pStyle w:val="afffffffffa"/>
            </w:pPr>
            <w:r w:rsidRPr="003148E4">
              <w:rPr>
                <w:rFonts w:hint="eastAsia"/>
              </w:rPr>
              <w:t>条状或颗粒状</w:t>
            </w:r>
            <w:r>
              <w:rPr>
                <w:rFonts w:hint="eastAsia"/>
              </w:rPr>
              <w:t>，</w:t>
            </w:r>
            <w:r w:rsidRPr="003148E4">
              <w:rPr>
                <w:rFonts w:hint="eastAsia"/>
              </w:rPr>
              <w:t>条形茶条索肥壮</w:t>
            </w:r>
            <w:r>
              <w:rPr>
                <w:rFonts w:hint="eastAsia"/>
              </w:rPr>
              <w:t>；</w:t>
            </w:r>
          </w:p>
          <w:p w14:paraId="7054D4A1" w14:textId="77777777" w:rsidR="000A2F8E" w:rsidRDefault="000A2F8E" w:rsidP="003148E4">
            <w:pPr>
              <w:pStyle w:val="afffffffffa"/>
            </w:pPr>
            <w:r w:rsidRPr="000A2F8E">
              <w:rPr>
                <w:rFonts w:hint="eastAsia"/>
              </w:rPr>
              <w:t>颗粒茶紧结、重实、光滑，色墨绿</w:t>
            </w:r>
          </w:p>
        </w:tc>
      </w:tr>
      <w:tr w:rsidR="003148E4" w14:paraId="2585324E" w14:textId="77777777" w:rsidTr="000A2F8E">
        <w:trPr>
          <w:jc w:val="center"/>
        </w:trPr>
        <w:tc>
          <w:tcPr>
            <w:tcW w:w="4685" w:type="dxa"/>
            <w:shd w:val="clear" w:color="auto" w:fill="auto"/>
            <w:vAlign w:val="center"/>
          </w:tcPr>
          <w:p w14:paraId="777FE31E" w14:textId="77777777" w:rsidR="003148E4" w:rsidRDefault="00B434A3" w:rsidP="003148E4">
            <w:pPr>
              <w:pStyle w:val="afffffffffa"/>
            </w:pPr>
            <w:r>
              <w:rPr>
                <w:rFonts w:hint="eastAsia"/>
              </w:rPr>
              <w:t>香气</w:t>
            </w:r>
          </w:p>
        </w:tc>
        <w:tc>
          <w:tcPr>
            <w:tcW w:w="4689" w:type="dxa"/>
            <w:shd w:val="clear" w:color="auto" w:fill="auto"/>
            <w:vAlign w:val="center"/>
          </w:tcPr>
          <w:p w14:paraId="0038FE6C" w14:textId="77777777" w:rsidR="003148E4" w:rsidRDefault="00B434A3" w:rsidP="003148E4">
            <w:pPr>
              <w:pStyle w:val="afffffffffa"/>
            </w:pPr>
            <w:r w:rsidRPr="00B434A3">
              <w:rPr>
                <w:rFonts w:hint="eastAsia"/>
              </w:rPr>
              <w:t>浓郁持久，汤色黄绿明亮</w:t>
            </w:r>
          </w:p>
        </w:tc>
      </w:tr>
      <w:tr w:rsidR="003148E4" w14:paraId="57E73848" w14:textId="77777777" w:rsidTr="000A2F8E">
        <w:trPr>
          <w:jc w:val="center"/>
        </w:trPr>
        <w:tc>
          <w:tcPr>
            <w:tcW w:w="4685" w:type="dxa"/>
            <w:shd w:val="clear" w:color="auto" w:fill="auto"/>
            <w:vAlign w:val="center"/>
          </w:tcPr>
          <w:p w14:paraId="01E78F3E" w14:textId="77777777" w:rsidR="003148E4" w:rsidRDefault="00B434A3" w:rsidP="003148E4">
            <w:pPr>
              <w:pStyle w:val="afffffffffa"/>
            </w:pPr>
            <w:r>
              <w:rPr>
                <w:rFonts w:hint="eastAsia"/>
              </w:rPr>
              <w:t>汤色</w:t>
            </w:r>
          </w:p>
        </w:tc>
        <w:tc>
          <w:tcPr>
            <w:tcW w:w="4689" w:type="dxa"/>
            <w:shd w:val="clear" w:color="auto" w:fill="auto"/>
            <w:vAlign w:val="center"/>
          </w:tcPr>
          <w:p w14:paraId="2B6EE22A" w14:textId="77777777" w:rsidR="003148E4" w:rsidRDefault="00B434A3" w:rsidP="003148E4">
            <w:pPr>
              <w:pStyle w:val="afffffffffa"/>
            </w:pPr>
            <w:r w:rsidRPr="00B434A3">
              <w:rPr>
                <w:rFonts w:hint="eastAsia"/>
              </w:rPr>
              <w:t>黄绿明亮</w:t>
            </w:r>
          </w:p>
        </w:tc>
      </w:tr>
      <w:tr w:rsidR="003148E4" w14:paraId="76E87911" w14:textId="77777777" w:rsidTr="000A2F8E">
        <w:trPr>
          <w:jc w:val="center"/>
        </w:trPr>
        <w:tc>
          <w:tcPr>
            <w:tcW w:w="4685" w:type="dxa"/>
            <w:shd w:val="clear" w:color="auto" w:fill="auto"/>
            <w:vAlign w:val="center"/>
          </w:tcPr>
          <w:p w14:paraId="5C66F686" w14:textId="77777777" w:rsidR="003148E4" w:rsidRDefault="003148E4" w:rsidP="003148E4">
            <w:pPr>
              <w:pStyle w:val="afffffffffa"/>
            </w:pPr>
            <w:r>
              <w:rPr>
                <w:rFonts w:hint="eastAsia"/>
              </w:rPr>
              <w:t>滋味</w:t>
            </w:r>
          </w:p>
        </w:tc>
        <w:tc>
          <w:tcPr>
            <w:tcW w:w="4689" w:type="dxa"/>
            <w:shd w:val="clear" w:color="auto" w:fill="auto"/>
            <w:vAlign w:val="center"/>
          </w:tcPr>
          <w:p w14:paraId="750C60BF" w14:textId="77777777" w:rsidR="003148E4" w:rsidRDefault="00B434A3" w:rsidP="003148E4">
            <w:pPr>
              <w:pStyle w:val="afffffffffa"/>
            </w:pPr>
            <w:r w:rsidRPr="00B434A3">
              <w:rPr>
                <w:rFonts w:hint="eastAsia"/>
              </w:rPr>
              <w:t>浓醇甘甜，回甘明显</w:t>
            </w:r>
          </w:p>
        </w:tc>
      </w:tr>
    </w:tbl>
    <w:p w14:paraId="034E3906" w14:textId="77777777" w:rsidR="003148E4" w:rsidRDefault="001E27C1" w:rsidP="001E27C1">
      <w:pPr>
        <w:pStyle w:val="affe"/>
        <w:spacing w:before="120" w:after="120"/>
      </w:pPr>
      <w:r>
        <w:rPr>
          <w:rFonts w:hint="eastAsia"/>
        </w:rPr>
        <w:t>理化指标</w:t>
      </w:r>
    </w:p>
    <w:p w14:paraId="6AEE4FC7" w14:textId="250C7D51" w:rsidR="001E27C1" w:rsidRDefault="009D6155" w:rsidP="001E27C1">
      <w:pPr>
        <w:pStyle w:val="afffff6"/>
        <w:ind w:firstLine="420"/>
      </w:pPr>
      <w:r>
        <w:rPr>
          <w:rFonts w:hint="eastAsia"/>
        </w:rPr>
        <w:t>应符合</w:t>
      </w:r>
      <w:r w:rsidR="001E27C1">
        <w:t>表</w:t>
      </w:r>
      <w:r w:rsidR="001E27C1">
        <w:rPr>
          <w:rFonts w:hint="eastAsia"/>
        </w:rPr>
        <w:t>2</w:t>
      </w:r>
      <w:r>
        <w:rPr>
          <w:rFonts w:hint="eastAsia"/>
        </w:rPr>
        <w:t>的</w:t>
      </w:r>
      <w:r>
        <w:t>规定</w:t>
      </w:r>
      <w:r w:rsidR="001E27C1">
        <w:rPr>
          <w:rFonts w:hint="eastAsia"/>
        </w:rPr>
        <w:t>。</w:t>
      </w:r>
    </w:p>
    <w:p w14:paraId="6B30563A" w14:textId="0B60B0A2" w:rsidR="00E75308" w:rsidRDefault="00E75308" w:rsidP="001E27C1">
      <w:pPr>
        <w:pStyle w:val="afffff6"/>
        <w:ind w:firstLine="420"/>
      </w:pPr>
    </w:p>
    <w:p w14:paraId="1764E982" w14:textId="7D3ACB02" w:rsidR="00E75308" w:rsidRDefault="00E75308" w:rsidP="001E27C1">
      <w:pPr>
        <w:pStyle w:val="afffff6"/>
        <w:ind w:firstLine="420"/>
      </w:pPr>
    </w:p>
    <w:p w14:paraId="538AFC58" w14:textId="77777777" w:rsidR="00E75308" w:rsidRDefault="00E75308" w:rsidP="001E27C1">
      <w:pPr>
        <w:pStyle w:val="afffff6"/>
        <w:ind w:firstLine="420"/>
        <w:rPr>
          <w:rFonts w:hint="eastAsia"/>
        </w:rPr>
      </w:pPr>
    </w:p>
    <w:p w14:paraId="03AB3039" w14:textId="25E41C5E" w:rsidR="001E27C1" w:rsidRDefault="001E27C1" w:rsidP="001E27C1">
      <w:pPr>
        <w:pStyle w:val="aff2"/>
        <w:spacing w:before="120" w:after="120"/>
      </w:pPr>
      <w:r>
        <w:rPr>
          <w:rFonts w:hint="eastAsia"/>
        </w:rPr>
        <w:lastRenderedPageBreak/>
        <w:t>理化指标</w:t>
      </w:r>
    </w:p>
    <w:tbl>
      <w:tblPr>
        <w:tblStyle w:val="affff8"/>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89"/>
        <w:gridCol w:w="4685"/>
      </w:tblGrid>
      <w:tr w:rsidR="001E27C1" w14:paraId="2362BF41" w14:textId="77777777" w:rsidTr="00A53F27">
        <w:trPr>
          <w:tblHeader/>
          <w:jc w:val="center"/>
        </w:trPr>
        <w:tc>
          <w:tcPr>
            <w:tcW w:w="4689" w:type="dxa"/>
            <w:tcBorders>
              <w:top w:val="single" w:sz="8" w:space="0" w:color="auto"/>
              <w:bottom w:val="single" w:sz="8" w:space="0" w:color="auto"/>
            </w:tcBorders>
            <w:shd w:val="clear" w:color="auto" w:fill="auto"/>
            <w:vAlign w:val="center"/>
          </w:tcPr>
          <w:p w14:paraId="5965B8D2" w14:textId="77777777" w:rsidR="001E27C1" w:rsidRDefault="001E27C1" w:rsidP="001E27C1">
            <w:pPr>
              <w:pStyle w:val="afffffffffa"/>
            </w:pPr>
            <w:r>
              <w:rPr>
                <w:rFonts w:hint="eastAsia"/>
              </w:rPr>
              <w:t>项目</w:t>
            </w:r>
          </w:p>
        </w:tc>
        <w:tc>
          <w:tcPr>
            <w:tcW w:w="4685" w:type="dxa"/>
            <w:tcBorders>
              <w:top w:val="single" w:sz="8" w:space="0" w:color="auto"/>
              <w:bottom w:val="single" w:sz="8" w:space="0" w:color="auto"/>
            </w:tcBorders>
            <w:shd w:val="clear" w:color="auto" w:fill="auto"/>
            <w:vAlign w:val="center"/>
          </w:tcPr>
          <w:p w14:paraId="2E704062" w14:textId="77777777" w:rsidR="001E27C1" w:rsidRDefault="001E27C1" w:rsidP="001E27C1">
            <w:pPr>
              <w:pStyle w:val="afffffffffa"/>
            </w:pPr>
            <w:r>
              <w:rPr>
                <w:rFonts w:hint="eastAsia"/>
              </w:rPr>
              <w:t>指标</w:t>
            </w:r>
          </w:p>
        </w:tc>
      </w:tr>
      <w:tr w:rsidR="001E27C1" w14:paraId="4813D73B" w14:textId="77777777" w:rsidTr="00A53F27">
        <w:trPr>
          <w:jc w:val="center"/>
        </w:trPr>
        <w:tc>
          <w:tcPr>
            <w:tcW w:w="4689" w:type="dxa"/>
            <w:tcBorders>
              <w:top w:val="single" w:sz="8" w:space="0" w:color="auto"/>
            </w:tcBorders>
            <w:shd w:val="clear" w:color="auto" w:fill="auto"/>
            <w:vAlign w:val="center"/>
          </w:tcPr>
          <w:p w14:paraId="1E4FD750" w14:textId="3F9EC5EC" w:rsidR="001E27C1" w:rsidRDefault="00A53F27" w:rsidP="0005304A">
            <w:pPr>
              <w:pStyle w:val="afffffffffa"/>
              <w:wordWrap w:val="0"/>
              <w:jc w:val="right"/>
            </w:pPr>
            <w:r w:rsidRPr="00A53F27">
              <w:rPr>
                <w:rFonts w:hint="eastAsia"/>
              </w:rPr>
              <w:t>总黄酮</w:t>
            </w:r>
            <w:r w:rsidR="0005304A">
              <w:rPr>
                <w:rFonts w:hint="eastAsia"/>
              </w:rPr>
              <w:t xml:space="preserve">   </w:t>
            </w:r>
            <w:r w:rsidR="0005304A">
              <w:t xml:space="preserve">     </w:t>
            </w:r>
            <w:r w:rsidR="0005304A">
              <w:rPr>
                <w:rFonts w:hint="eastAsia"/>
              </w:rPr>
              <w:t xml:space="preserve"> </w:t>
            </w:r>
            <w:r w:rsidR="0005304A">
              <w:t xml:space="preserve">            </w:t>
            </w:r>
            <w:r w:rsidR="0005304A">
              <w:rPr>
                <w:rFonts w:hAnsi="宋体" w:hint="eastAsia"/>
              </w:rPr>
              <w:t>≥</w:t>
            </w:r>
          </w:p>
        </w:tc>
        <w:tc>
          <w:tcPr>
            <w:tcW w:w="4685" w:type="dxa"/>
            <w:tcBorders>
              <w:top w:val="single" w:sz="8" w:space="0" w:color="auto"/>
            </w:tcBorders>
            <w:shd w:val="clear" w:color="auto" w:fill="auto"/>
            <w:vAlign w:val="center"/>
          </w:tcPr>
          <w:p w14:paraId="7803E277" w14:textId="77777777" w:rsidR="001E27C1" w:rsidRDefault="00A53F27" w:rsidP="001E27C1">
            <w:pPr>
              <w:pStyle w:val="afffffffffa"/>
            </w:pPr>
            <w:r>
              <w:rPr>
                <w:rFonts w:hint="eastAsia"/>
              </w:rPr>
              <w:t>6.0</w:t>
            </w:r>
            <w:r>
              <w:rPr>
                <w:rFonts w:hAnsi="宋体" w:hint="eastAsia"/>
              </w:rPr>
              <w:t>％</w:t>
            </w:r>
          </w:p>
        </w:tc>
      </w:tr>
      <w:tr w:rsidR="001E27C1" w14:paraId="34D36F47" w14:textId="77777777" w:rsidTr="00A53F27">
        <w:trPr>
          <w:jc w:val="center"/>
        </w:trPr>
        <w:tc>
          <w:tcPr>
            <w:tcW w:w="4689" w:type="dxa"/>
            <w:shd w:val="clear" w:color="auto" w:fill="auto"/>
            <w:vAlign w:val="center"/>
          </w:tcPr>
          <w:p w14:paraId="3C34D0C5" w14:textId="6ABC3B82" w:rsidR="001E27C1" w:rsidRDefault="00A53F27" w:rsidP="0005304A">
            <w:pPr>
              <w:pStyle w:val="afffffffffa"/>
              <w:jc w:val="right"/>
            </w:pPr>
            <w:r w:rsidRPr="00A53F27">
              <w:rPr>
                <w:rFonts w:hint="eastAsia"/>
              </w:rPr>
              <w:t>可溶性糖</w:t>
            </w:r>
            <w:r w:rsidR="0005304A" w:rsidRPr="0005304A">
              <w:rPr>
                <w:rFonts w:hint="eastAsia"/>
              </w:rPr>
              <w:t xml:space="preserve">  </w:t>
            </w:r>
            <w:r w:rsidR="0005304A" w:rsidRPr="0005304A">
              <w:t xml:space="preserve">     </w:t>
            </w:r>
            <w:r w:rsidR="0005304A" w:rsidRPr="0005304A">
              <w:rPr>
                <w:rFonts w:hint="eastAsia"/>
              </w:rPr>
              <w:t xml:space="preserve"> </w:t>
            </w:r>
            <w:r w:rsidR="0005304A" w:rsidRPr="0005304A">
              <w:t xml:space="preserve">            </w:t>
            </w:r>
            <w:r w:rsidR="0005304A" w:rsidRPr="0005304A">
              <w:rPr>
                <w:rFonts w:hint="eastAsia"/>
              </w:rPr>
              <w:t>≥</w:t>
            </w:r>
          </w:p>
        </w:tc>
        <w:tc>
          <w:tcPr>
            <w:tcW w:w="4685" w:type="dxa"/>
            <w:shd w:val="clear" w:color="auto" w:fill="auto"/>
            <w:vAlign w:val="center"/>
          </w:tcPr>
          <w:p w14:paraId="5139E357" w14:textId="77777777" w:rsidR="001E27C1" w:rsidRDefault="00A53F27" w:rsidP="001E27C1">
            <w:pPr>
              <w:pStyle w:val="afffffffffa"/>
            </w:pPr>
            <w:r>
              <w:t>1.5</w:t>
            </w:r>
            <w:r w:rsidRPr="00A53F27">
              <w:rPr>
                <w:rFonts w:hint="eastAsia"/>
              </w:rPr>
              <w:t>％</w:t>
            </w:r>
          </w:p>
        </w:tc>
      </w:tr>
    </w:tbl>
    <w:p w14:paraId="3316B21F" w14:textId="77777777" w:rsidR="00AB6775" w:rsidRDefault="00AB6775" w:rsidP="00AB6775">
      <w:pPr>
        <w:pStyle w:val="affe"/>
        <w:spacing w:before="120" w:after="120"/>
      </w:pPr>
      <w:r>
        <w:rPr>
          <w:rFonts w:hint="eastAsia"/>
        </w:rPr>
        <w:t>安全指标</w:t>
      </w:r>
    </w:p>
    <w:p w14:paraId="08BC11E0" w14:textId="77777777" w:rsidR="00621E8E" w:rsidRDefault="00621E8E" w:rsidP="00456920">
      <w:pPr>
        <w:pStyle w:val="afffffffff1"/>
        <w:ind w:left="0"/>
      </w:pPr>
      <w:r>
        <w:rPr>
          <w:rFonts w:hint="eastAsia"/>
        </w:rPr>
        <w:t>污染物</w:t>
      </w:r>
      <w:r>
        <w:t>限量指标</w:t>
      </w:r>
      <w:r>
        <w:rPr>
          <w:rFonts w:hint="eastAsia"/>
        </w:rPr>
        <w:t>应符合</w:t>
      </w:r>
      <w:r w:rsidRPr="00621E8E">
        <w:rPr>
          <w:rFonts w:hint="eastAsia"/>
        </w:rPr>
        <w:t>GB 2762的</w:t>
      </w:r>
      <w:r w:rsidRPr="00621E8E">
        <w:t>规定</w:t>
      </w:r>
      <w:r>
        <w:rPr>
          <w:rFonts w:hint="eastAsia"/>
        </w:rPr>
        <w:t>。</w:t>
      </w:r>
    </w:p>
    <w:p w14:paraId="32068436" w14:textId="77777777" w:rsidR="00621E8E" w:rsidRDefault="00621E8E" w:rsidP="00456920">
      <w:pPr>
        <w:pStyle w:val="afffffffff1"/>
        <w:ind w:left="0"/>
      </w:pPr>
      <w:r>
        <w:rPr>
          <w:rFonts w:hint="eastAsia"/>
        </w:rPr>
        <w:t>农</w:t>
      </w:r>
      <w:r w:rsidRPr="00621E8E">
        <w:rPr>
          <w:rFonts w:hint="eastAsia"/>
        </w:rPr>
        <w:t>药最大残留限量</w:t>
      </w:r>
      <w:r>
        <w:rPr>
          <w:rFonts w:hint="eastAsia"/>
        </w:rPr>
        <w:t>应符合</w:t>
      </w:r>
      <w:r w:rsidRPr="00621E8E">
        <w:rPr>
          <w:rFonts w:hint="eastAsia"/>
        </w:rPr>
        <w:t>GB 276</w:t>
      </w:r>
      <w:r w:rsidRPr="00621E8E">
        <w:t>3</w:t>
      </w:r>
      <w:r w:rsidRPr="00621E8E">
        <w:rPr>
          <w:rFonts w:hint="eastAsia"/>
        </w:rPr>
        <w:t>的</w:t>
      </w:r>
      <w:r w:rsidRPr="00621E8E">
        <w:t>规定</w:t>
      </w:r>
      <w:r>
        <w:rPr>
          <w:rFonts w:hint="eastAsia"/>
        </w:rPr>
        <w:t>。</w:t>
      </w:r>
    </w:p>
    <w:p w14:paraId="3F0ACA2F" w14:textId="77777777" w:rsidR="00621E8E" w:rsidRDefault="00621E8E" w:rsidP="00456920">
      <w:pPr>
        <w:pStyle w:val="afffffffff1"/>
        <w:ind w:left="0"/>
      </w:pPr>
      <w:r>
        <w:rPr>
          <w:rFonts w:hint="eastAsia"/>
        </w:rPr>
        <w:t>致病菌</w:t>
      </w:r>
      <w:r>
        <w:t>限量应符合</w:t>
      </w:r>
      <w:r>
        <w:rPr>
          <w:rFonts w:hint="eastAsia"/>
        </w:rPr>
        <w:t>GB 29921的</w:t>
      </w:r>
      <w:r w:rsidRPr="00621E8E">
        <w:rPr>
          <w:rFonts w:hint="eastAsia"/>
        </w:rPr>
        <w:t>规定</w:t>
      </w:r>
      <w:r>
        <w:rPr>
          <w:rFonts w:hint="eastAsia"/>
        </w:rPr>
        <w:t>。</w:t>
      </w:r>
    </w:p>
    <w:p w14:paraId="1BFB3A41" w14:textId="77777777" w:rsidR="00F92F6E" w:rsidRDefault="00F92F6E" w:rsidP="00B8453E">
      <w:pPr>
        <w:pStyle w:val="affd"/>
        <w:spacing w:before="120" w:after="120"/>
        <w:ind w:left="0"/>
      </w:pPr>
      <w:r>
        <w:rPr>
          <w:rFonts w:hint="eastAsia"/>
        </w:rPr>
        <w:t>净含量</w:t>
      </w:r>
    </w:p>
    <w:p w14:paraId="0FF6868A" w14:textId="77777777" w:rsidR="00F92F6E" w:rsidRPr="00621E8E" w:rsidRDefault="00F92F6E" w:rsidP="00B8453E">
      <w:pPr>
        <w:pStyle w:val="afffff6"/>
        <w:ind w:firstLine="420"/>
      </w:pPr>
      <w:r w:rsidRPr="00F92F6E">
        <w:rPr>
          <w:rFonts w:hint="eastAsia"/>
        </w:rPr>
        <w:t>应符合JJF 1070的规定</w:t>
      </w:r>
      <w:r>
        <w:rPr>
          <w:rFonts w:hint="eastAsia"/>
        </w:rPr>
        <w:t>。</w:t>
      </w:r>
    </w:p>
    <w:p w14:paraId="7F941513" w14:textId="77777777" w:rsidR="00C20062" w:rsidRDefault="00075BA8" w:rsidP="00075BA8">
      <w:pPr>
        <w:pStyle w:val="affc"/>
        <w:spacing w:before="240" w:after="240"/>
      </w:pPr>
      <w:r>
        <w:rPr>
          <w:rFonts w:hint="eastAsia"/>
        </w:rPr>
        <w:t>检验方法</w:t>
      </w:r>
    </w:p>
    <w:p w14:paraId="6EF97BE7" w14:textId="77777777" w:rsidR="00075BA8" w:rsidRDefault="00002D0B" w:rsidP="00B26A52">
      <w:pPr>
        <w:pStyle w:val="affd"/>
        <w:spacing w:before="120" w:after="120"/>
        <w:ind w:left="0"/>
      </w:pPr>
      <w:r>
        <w:rPr>
          <w:rFonts w:hint="eastAsia"/>
        </w:rPr>
        <w:t>感官</w:t>
      </w:r>
    </w:p>
    <w:p w14:paraId="74132C73" w14:textId="50545FA8" w:rsidR="00002D0B" w:rsidRDefault="00002D0B" w:rsidP="00B26A52">
      <w:pPr>
        <w:pStyle w:val="afffff6"/>
        <w:ind w:firstLine="420"/>
      </w:pPr>
      <w:r w:rsidRPr="00002D0B">
        <w:rPr>
          <w:rFonts w:hint="eastAsia"/>
        </w:rPr>
        <w:t>按GB/T 23776</w:t>
      </w:r>
      <w:r w:rsidR="00426BA1">
        <w:rPr>
          <w:rFonts w:hint="eastAsia"/>
        </w:rPr>
        <w:t>的规定</w:t>
      </w:r>
      <w:r w:rsidRPr="00002D0B">
        <w:rPr>
          <w:rFonts w:hint="eastAsia"/>
        </w:rPr>
        <w:t>执行。</w:t>
      </w:r>
    </w:p>
    <w:p w14:paraId="1E9D2866" w14:textId="77777777" w:rsidR="00002D0B" w:rsidRPr="00261884" w:rsidRDefault="00002D0B" w:rsidP="00B26A52">
      <w:pPr>
        <w:pStyle w:val="affd"/>
        <w:spacing w:before="120" w:after="120"/>
        <w:ind w:left="0"/>
      </w:pPr>
      <w:r w:rsidRPr="00261884">
        <w:rPr>
          <w:rFonts w:hint="eastAsia"/>
        </w:rPr>
        <w:t>理化指标</w:t>
      </w:r>
    </w:p>
    <w:p w14:paraId="0E2384D5" w14:textId="77777777" w:rsidR="00002D0B" w:rsidRDefault="00261884" w:rsidP="00B26A52">
      <w:pPr>
        <w:pStyle w:val="affe"/>
        <w:spacing w:before="120" w:after="120"/>
      </w:pPr>
      <w:r>
        <w:rPr>
          <w:rFonts w:hint="eastAsia"/>
        </w:rPr>
        <w:t>总黄酮</w:t>
      </w:r>
    </w:p>
    <w:p w14:paraId="03ABA691" w14:textId="77777777" w:rsidR="00B26A52" w:rsidRPr="00CF3A70" w:rsidRDefault="00C42FE3">
      <w:pPr>
        <w:pStyle w:val="afffff6"/>
        <w:ind w:firstLine="420"/>
      </w:pPr>
      <w:r w:rsidRPr="00CF3A70">
        <w:rPr>
          <w:rFonts w:hint="eastAsia"/>
        </w:rPr>
        <w:t>按</w:t>
      </w:r>
      <w:r w:rsidR="00CF3A70" w:rsidRPr="00CF3A70">
        <w:rPr>
          <w:rFonts w:hint="eastAsia"/>
        </w:rPr>
        <w:t>《保健食品理化及卫生指标检验与评价指导原则（2020版）》第二部分第</w:t>
      </w:r>
      <w:r w:rsidR="00CF3A70" w:rsidRPr="00CF3A70">
        <w:t>十五章</w:t>
      </w:r>
      <w:r w:rsidR="00CF3A70" w:rsidRPr="00CF3A70">
        <w:rPr>
          <w:rFonts w:hint="eastAsia"/>
        </w:rPr>
        <w:t>规定</w:t>
      </w:r>
      <w:r w:rsidR="00CF3A70" w:rsidRPr="00CF3A70">
        <w:t>的方法进行</w:t>
      </w:r>
      <w:r w:rsidR="00CF3A70" w:rsidRPr="00CF3A70">
        <w:rPr>
          <w:rFonts w:hint="eastAsia"/>
        </w:rPr>
        <w:t>测定</w:t>
      </w:r>
      <w:r w:rsidR="00CF3A70" w:rsidRPr="00CF3A70">
        <w:t>。</w:t>
      </w:r>
    </w:p>
    <w:p w14:paraId="6B21AB37" w14:textId="77777777" w:rsidR="00002D0B" w:rsidRDefault="00261884" w:rsidP="00B26A52">
      <w:pPr>
        <w:pStyle w:val="affe"/>
        <w:spacing w:before="120" w:after="120"/>
      </w:pPr>
      <w:r>
        <w:rPr>
          <w:rFonts w:hint="eastAsia"/>
        </w:rPr>
        <w:t>可溶性糖</w:t>
      </w:r>
    </w:p>
    <w:p w14:paraId="05B25312" w14:textId="60F9A925" w:rsidR="00002D0B" w:rsidRDefault="005C2998">
      <w:pPr>
        <w:pStyle w:val="afffff6"/>
        <w:ind w:firstLine="420"/>
      </w:pPr>
      <w:r>
        <w:rPr>
          <w:rFonts w:hint="eastAsia"/>
        </w:rPr>
        <w:t>按《</w:t>
      </w:r>
      <w:r w:rsidRPr="005C2998">
        <w:rPr>
          <w:rFonts w:hint="eastAsia"/>
        </w:rPr>
        <w:t>连续流动法同时测定食品中淀粉和可溶性糖</w:t>
      </w:r>
      <w:r>
        <w:rPr>
          <w:rFonts w:hint="eastAsia"/>
        </w:rPr>
        <w:t>》的方法进行测定。</w:t>
      </w:r>
    </w:p>
    <w:p w14:paraId="64DAE2EF" w14:textId="43F07C38" w:rsidR="006A735C" w:rsidRPr="00E75308" w:rsidRDefault="006A735C" w:rsidP="006A735C">
      <w:pPr>
        <w:pStyle w:val="affe"/>
        <w:spacing w:before="120" w:after="120"/>
      </w:pPr>
      <w:r w:rsidRPr="00E75308">
        <w:rPr>
          <w:rFonts w:hint="eastAsia"/>
        </w:rPr>
        <w:t>水浸出物</w:t>
      </w:r>
    </w:p>
    <w:p w14:paraId="7BDA3679" w14:textId="28ADF519" w:rsidR="006A735C" w:rsidRPr="00E75308" w:rsidRDefault="00426BA1" w:rsidP="006A735C">
      <w:pPr>
        <w:pStyle w:val="afffff6"/>
        <w:ind w:firstLine="420"/>
      </w:pPr>
      <w:r w:rsidRPr="00E75308">
        <w:rPr>
          <w:rFonts w:hint="eastAsia"/>
        </w:rPr>
        <w:t>按</w:t>
      </w:r>
      <w:r w:rsidRPr="00E75308">
        <w:t>GB/T 8305</w:t>
      </w:r>
      <w:r w:rsidRPr="00E75308">
        <w:rPr>
          <w:rFonts w:hint="eastAsia"/>
        </w:rPr>
        <w:t>的规定执行。</w:t>
      </w:r>
    </w:p>
    <w:p w14:paraId="24717709" w14:textId="1F6E1EB6" w:rsidR="006A735C" w:rsidRPr="00E75308" w:rsidRDefault="006A735C" w:rsidP="00630CD3">
      <w:pPr>
        <w:pStyle w:val="affe"/>
        <w:spacing w:before="120" w:after="120"/>
      </w:pPr>
      <w:r w:rsidRPr="00E75308">
        <w:rPr>
          <w:rFonts w:hint="eastAsia"/>
        </w:rPr>
        <w:t>茶多酚</w:t>
      </w:r>
    </w:p>
    <w:p w14:paraId="38B505BE" w14:textId="57EA9ED3" w:rsidR="006A735C" w:rsidRPr="00E75308" w:rsidRDefault="00630CD3" w:rsidP="006A735C">
      <w:pPr>
        <w:pStyle w:val="afffff6"/>
        <w:ind w:firstLine="420"/>
      </w:pPr>
      <w:r w:rsidRPr="00E75308">
        <w:rPr>
          <w:rFonts w:hint="eastAsia"/>
        </w:rPr>
        <w:t>按</w:t>
      </w:r>
      <w:r w:rsidR="00426BA1" w:rsidRPr="00E75308">
        <w:t>GB/T 8313</w:t>
      </w:r>
      <w:r w:rsidRPr="00E75308">
        <w:rPr>
          <w:rFonts w:hint="eastAsia"/>
        </w:rPr>
        <w:t>的规定执行。</w:t>
      </w:r>
      <w:bookmarkStart w:id="40" w:name="_GoBack"/>
      <w:bookmarkEnd w:id="40"/>
    </w:p>
    <w:p w14:paraId="5A6FC05F" w14:textId="65AB6F50" w:rsidR="006A735C" w:rsidRPr="00E75308" w:rsidRDefault="006A735C" w:rsidP="00630CD3">
      <w:pPr>
        <w:pStyle w:val="affe"/>
        <w:spacing w:before="120" w:after="120"/>
      </w:pPr>
      <w:r w:rsidRPr="00E75308">
        <w:rPr>
          <w:rFonts w:hint="eastAsia"/>
        </w:rPr>
        <w:t>儿茶素</w:t>
      </w:r>
    </w:p>
    <w:p w14:paraId="59241E1D" w14:textId="74EBF281" w:rsidR="006A735C" w:rsidRPr="00E75308" w:rsidRDefault="00630CD3" w:rsidP="006A735C">
      <w:pPr>
        <w:pStyle w:val="afffff6"/>
        <w:ind w:firstLine="420"/>
      </w:pPr>
      <w:r w:rsidRPr="00E75308">
        <w:rPr>
          <w:rFonts w:hint="eastAsia"/>
        </w:rPr>
        <w:t>按</w:t>
      </w:r>
      <w:r w:rsidR="00426BA1" w:rsidRPr="00E75308">
        <w:t>GB/T 8313</w:t>
      </w:r>
      <w:r w:rsidRPr="00E75308">
        <w:rPr>
          <w:rFonts w:hint="eastAsia"/>
        </w:rPr>
        <w:t>的规定执行。</w:t>
      </w:r>
    </w:p>
    <w:p w14:paraId="6D602F94" w14:textId="244A698B" w:rsidR="006A735C" w:rsidRPr="00E75308" w:rsidRDefault="006A735C" w:rsidP="00630CD3">
      <w:pPr>
        <w:pStyle w:val="affe"/>
        <w:spacing w:before="120" w:after="120"/>
      </w:pPr>
      <w:r w:rsidRPr="00E75308">
        <w:rPr>
          <w:rFonts w:hint="eastAsia"/>
        </w:rPr>
        <w:t>水分</w:t>
      </w:r>
    </w:p>
    <w:p w14:paraId="55BFC6AC" w14:textId="4843FBA5" w:rsidR="006A735C" w:rsidRPr="00E75308" w:rsidRDefault="00630CD3" w:rsidP="006A735C">
      <w:pPr>
        <w:pStyle w:val="afffff6"/>
        <w:ind w:firstLine="420"/>
      </w:pPr>
      <w:r w:rsidRPr="00E75308">
        <w:rPr>
          <w:rFonts w:hint="eastAsia"/>
        </w:rPr>
        <w:t>按</w:t>
      </w:r>
      <w:r w:rsidR="00426BA1" w:rsidRPr="00E75308">
        <w:t>GB 5009.3</w:t>
      </w:r>
      <w:r w:rsidRPr="00E75308">
        <w:rPr>
          <w:rFonts w:hint="eastAsia"/>
        </w:rPr>
        <w:t>的规定执行。</w:t>
      </w:r>
    </w:p>
    <w:p w14:paraId="70E5E577" w14:textId="51AB2F28" w:rsidR="006A735C" w:rsidRPr="00E75308" w:rsidRDefault="006A735C" w:rsidP="00630CD3">
      <w:pPr>
        <w:pStyle w:val="affe"/>
        <w:spacing w:before="120" w:after="120"/>
      </w:pPr>
      <w:r w:rsidRPr="00E75308">
        <w:rPr>
          <w:rFonts w:hint="eastAsia"/>
        </w:rPr>
        <w:t>总灰分</w:t>
      </w:r>
    </w:p>
    <w:p w14:paraId="017DEA6F" w14:textId="1C4DF83E" w:rsidR="006A735C" w:rsidRPr="006A735C" w:rsidRDefault="00630CD3" w:rsidP="006A735C">
      <w:pPr>
        <w:pStyle w:val="afffff6"/>
        <w:ind w:firstLine="420"/>
      </w:pPr>
      <w:r>
        <w:rPr>
          <w:rFonts w:hint="eastAsia"/>
        </w:rPr>
        <w:t>按</w:t>
      </w:r>
      <w:r w:rsidR="00426BA1" w:rsidRPr="00426BA1">
        <w:t>GB 5009.</w:t>
      </w:r>
      <w:r w:rsidR="00426BA1">
        <w:t>4</w:t>
      </w:r>
      <w:r>
        <w:rPr>
          <w:rFonts w:hint="eastAsia"/>
        </w:rPr>
        <w:t>的规定执行。</w:t>
      </w:r>
    </w:p>
    <w:p w14:paraId="25299735" w14:textId="77777777" w:rsidR="006200DA" w:rsidRDefault="00C42FE3" w:rsidP="00C42FE3">
      <w:pPr>
        <w:pStyle w:val="affd"/>
        <w:spacing w:before="120" w:after="120"/>
        <w:ind w:left="0"/>
      </w:pPr>
      <w:r>
        <w:rPr>
          <w:rFonts w:hint="eastAsia"/>
        </w:rPr>
        <w:t>安全指标</w:t>
      </w:r>
    </w:p>
    <w:p w14:paraId="479A9289" w14:textId="77777777" w:rsidR="00C42FE3" w:rsidRDefault="00C42FE3" w:rsidP="00C42FE3">
      <w:pPr>
        <w:pStyle w:val="affe"/>
        <w:spacing w:before="120" w:after="120"/>
      </w:pPr>
      <w:r>
        <w:rPr>
          <w:rFonts w:hint="eastAsia"/>
        </w:rPr>
        <w:t>污</w:t>
      </w:r>
      <w:r w:rsidRPr="00C42FE3">
        <w:rPr>
          <w:rFonts w:hint="eastAsia"/>
        </w:rPr>
        <w:t>染物限量</w:t>
      </w:r>
    </w:p>
    <w:p w14:paraId="0FF47A26" w14:textId="77777777" w:rsidR="00C42FE3" w:rsidRDefault="00C42FE3" w:rsidP="00C42FE3">
      <w:pPr>
        <w:pStyle w:val="afffff6"/>
        <w:ind w:firstLine="420"/>
      </w:pPr>
      <w:r w:rsidRPr="00C42FE3">
        <w:rPr>
          <w:rFonts w:hint="eastAsia"/>
        </w:rPr>
        <w:t>按GB 2762的规定执行</w:t>
      </w:r>
      <w:r>
        <w:rPr>
          <w:rFonts w:hint="eastAsia"/>
        </w:rPr>
        <w:t>。</w:t>
      </w:r>
    </w:p>
    <w:p w14:paraId="30FEB841" w14:textId="77777777" w:rsidR="00C42FE3" w:rsidRDefault="00C42FE3" w:rsidP="00C42FE3">
      <w:pPr>
        <w:pStyle w:val="affe"/>
        <w:spacing w:before="120" w:after="120"/>
      </w:pPr>
      <w:r>
        <w:rPr>
          <w:rFonts w:hint="eastAsia"/>
        </w:rPr>
        <w:t>农</w:t>
      </w:r>
      <w:r w:rsidRPr="00C42FE3">
        <w:rPr>
          <w:rFonts w:hint="eastAsia"/>
        </w:rPr>
        <w:t>药最大残留限量</w:t>
      </w:r>
    </w:p>
    <w:p w14:paraId="36EF7526" w14:textId="77777777" w:rsidR="00C42FE3" w:rsidRDefault="00C42FE3" w:rsidP="00C42FE3">
      <w:pPr>
        <w:pStyle w:val="afffff6"/>
        <w:ind w:firstLine="420"/>
      </w:pPr>
      <w:r w:rsidRPr="00C42FE3">
        <w:rPr>
          <w:rFonts w:hint="eastAsia"/>
        </w:rPr>
        <w:t>按GB 2763的规定执行</w:t>
      </w:r>
      <w:r>
        <w:rPr>
          <w:rFonts w:hint="eastAsia"/>
        </w:rPr>
        <w:t>。</w:t>
      </w:r>
    </w:p>
    <w:p w14:paraId="1B6DFCFC" w14:textId="77777777" w:rsidR="00C42FE3" w:rsidRDefault="0011591D" w:rsidP="004704E5">
      <w:pPr>
        <w:pStyle w:val="affc"/>
        <w:spacing w:before="240" w:after="240"/>
      </w:pPr>
      <w:r>
        <w:rPr>
          <w:rFonts w:hint="eastAsia"/>
        </w:rPr>
        <w:lastRenderedPageBreak/>
        <w:t>检验规则</w:t>
      </w:r>
    </w:p>
    <w:p w14:paraId="658F22A4" w14:textId="77777777" w:rsidR="0011591D" w:rsidRDefault="0011591D" w:rsidP="004704E5">
      <w:pPr>
        <w:pStyle w:val="affd"/>
        <w:spacing w:before="120" w:after="120"/>
        <w:ind w:left="0"/>
      </w:pPr>
      <w:r>
        <w:rPr>
          <w:rFonts w:hint="eastAsia"/>
        </w:rPr>
        <w:t>组批</w:t>
      </w:r>
    </w:p>
    <w:p w14:paraId="3F30D847" w14:textId="77777777" w:rsidR="0011591D" w:rsidRDefault="0011591D" w:rsidP="004704E5">
      <w:pPr>
        <w:pStyle w:val="afffff6"/>
        <w:ind w:firstLine="420"/>
      </w:pPr>
      <w:r w:rsidRPr="0011591D">
        <w:rPr>
          <w:rFonts w:hint="eastAsia"/>
        </w:rPr>
        <w:t>以同一原料、同一工艺、同一生产周期内所生产的产品为一批次</w:t>
      </w:r>
      <w:r>
        <w:rPr>
          <w:rFonts w:hint="eastAsia"/>
        </w:rPr>
        <w:t>。</w:t>
      </w:r>
    </w:p>
    <w:p w14:paraId="4FE5E872" w14:textId="77777777" w:rsidR="00C42FE3" w:rsidRDefault="004704E5" w:rsidP="004704E5">
      <w:pPr>
        <w:pStyle w:val="affd"/>
        <w:spacing w:before="120" w:after="120"/>
        <w:ind w:left="0"/>
      </w:pPr>
      <w:r>
        <w:rPr>
          <w:rFonts w:hint="eastAsia"/>
        </w:rPr>
        <w:t>取</w:t>
      </w:r>
      <w:r w:rsidRPr="004704E5">
        <w:rPr>
          <w:rFonts w:hint="eastAsia"/>
        </w:rPr>
        <w:t>样和试样制备</w:t>
      </w:r>
    </w:p>
    <w:p w14:paraId="42133049" w14:textId="77777777" w:rsidR="00C42FE3" w:rsidRDefault="004704E5" w:rsidP="004704E5">
      <w:pPr>
        <w:pStyle w:val="afffffffff2"/>
      </w:pPr>
      <w:r>
        <w:rPr>
          <w:rFonts w:hint="eastAsia"/>
        </w:rPr>
        <w:t>取</w:t>
      </w:r>
      <w:r w:rsidRPr="004704E5">
        <w:rPr>
          <w:rFonts w:hint="eastAsia"/>
        </w:rPr>
        <w:t>样</w:t>
      </w:r>
      <w:r w:rsidR="003A1D67">
        <w:rPr>
          <w:rFonts w:hint="eastAsia"/>
        </w:rPr>
        <w:t>按</w:t>
      </w:r>
      <w:r>
        <w:rPr>
          <w:rFonts w:hint="eastAsia"/>
        </w:rPr>
        <w:t xml:space="preserve">GB/T </w:t>
      </w:r>
      <w:r w:rsidRPr="004704E5">
        <w:rPr>
          <w:rFonts w:hint="eastAsia"/>
        </w:rPr>
        <w:t>8302的规定执行，取样量≥500</w:t>
      </w:r>
      <w:r w:rsidRPr="004704E5">
        <w:rPr>
          <w:rFonts w:hint="eastAsia"/>
          <w:vertAlign w:val="superscript"/>
        </w:rPr>
        <w:t xml:space="preserve"> </w:t>
      </w:r>
      <w:r w:rsidRPr="004704E5">
        <w:rPr>
          <w:rFonts w:hint="eastAsia"/>
        </w:rPr>
        <w:t>g</w:t>
      </w:r>
      <w:r>
        <w:rPr>
          <w:rFonts w:hint="eastAsia"/>
        </w:rPr>
        <w:t>。</w:t>
      </w:r>
    </w:p>
    <w:p w14:paraId="7530364F" w14:textId="77777777" w:rsidR="00C42FE3" w:rsidRDefault="004704E5" w:rsidP="004704E5">
      <w:pPr>
        <w:pStyle w:val="afffffffff2"/>
      </w:pPr>
      <w:r w:rsidRPr="004704E5">
        <w:rPr>
          <w:rFonts w:hint="eastAsia"/>
        </w:rPr>
        <w:t>试样制备按GB/T 8303的规定执行</w:t>
      </w:r>
      <w:r>
        <w:rPr>
          <w:rFonts w:hint="eastAsia"/>
        </w:rPr>
        <w:t>。</w:t>
      </w:r>
    </w:p>
    <w:p w14:paraId="55A07414" w14:textId="77777777" w:rsidR="00C42FE3" w:rsidRDefault="004704E5" w:rsidP="004704E5">
      <w:pPr>
        <w:pStyle w:val="affd"/>
        <w:spacing w:before="120" w:after="120"/>
        <w:ind w:left="0"/>
      </w:pPr>
      <w:r>
        <w:rPr>
          <w:rFonts w:hint="eastAsia"/>
        </w:rPr>
        <w:t>样品保存</w:t>
      </w:r>
    </w:p>
    <w:p w14:paraId="0791F504" w14:textId="77777777" w:rsidR="004704E5" w:rsidRDefault="004704E5" w:rsidP="004704E5">
      <w:pPr>
        <w:pStyle w:val="afffff6"/>
        <w:ind w:firstLine="420"/>
      </w:pPr>
      <w:r>
        <w:rPr>
          <w:rFonts w:hint="eastAsia"/>
        </w:rPr>
        <w:t>应符合GB/T 30375的规定，不</w:t>
      </w:r>
      <w:r w:rsidR="00E15499">
        <w:rPr>
          <w:rFonts w:hint="eastAsia"/>
        </w:rPr>
        <w:t>应</w:t>
      </w:r>
      <w:r>
        <w:rPr>
          <w:rFonts w:hint="eastAsia"/>
        </w:rPr>
        <w:t>与有毒、有害、有异味、易污染的物品混贮、混存。</w:t>
      </w:r>
    </w:p>
    <w:p w14:paraId="05715474" w14:textId="77777777" w:rsidR="004704E5" w:rsidRPr="00F507E1" w:rsidRDefault="004704E5" w:rsidP="004704E5">
      <w:pPr>
        <w:pStyle w:val="affd"/>
        <w:spacing w:before="120" w:after="120"/>
        <w:ind w:left="0"/>
      </w:pPr>
      <w:r w:rsidRPr="00F507E1">
        <w:rPr>
          <w:rFonts w:hint="eastAsia"/>
        </w:rPr>
        <w:t>出厂检验</w:t>
      </w:r>
    </w:p>
    <w:p w14:paraId="67C189E1" w14:textId="5692CFA4" w:rsidR="004704E5" w:rsidRPr="00F507E1" w:rsidRDefault="004704E5" w:rsidP="004704E5">
      <w:pPr>
        <w:pStyle w:val="afffff6"/>
        <w:ind w:firstLine="420"/>
      </w:pPr>
      <w:r w:rsidRPr="00F507E1">
        <w:rPr>
          <w:rFonts w:hint="eastAsia"/>
        </w:rPr>
        <w:t>每批产品出厂前应进行检验，出厂检验</w:t>
      </w:r>
      <w:r w:rsidRPr="00C355A9">
        <w:rPr>
          <w:rFonts w:hint="eastAsia"/>
        </w:rPr>
        <w:t>项目为：感官</w:t>
      </w:r>
      <w:r w:rsidR="009F4ADB" w:rsidRPr="00C355A9">
        <w:rPr>
          <w:rFonts w:hint="eastAsia"/>
        </w:rPr>
        <w:t>要求</w:t>
      </w:r>
      <w:r w:rsidRPr="00C355A9">
        <w:rPr>
          <w:rFonts w:hint="eastAsia"/>
        </w:rPr>
        <w:t>、</w:t>
      </w:r>
      <w:r w:rsidR="001C51CD" w:rsidRPr="00C355A9">
        <w:rPr>
          <w:rFonts w:hint="eastAsia"/>
        </w:rPr>
        <w:t>总黄酮、可溶性糖</w:t>
      </w:r>
      <w:r w:rsidR="00FF16E4">
        <w:rPr>
          <w:rFonts w:hint="eastAsia"/>
        </w:rPr>
        <w:t>、</w:t>
      </w:r>
      <w:r w:rsidR="00FF16E4">
        <w:t>水浸出物</w:t>
      </w:r>
      <w:r w:rsidRPr="00C355A9">
        <w:rPr>
          <w:rFonts w:hint="eastAsia"/>
        </w:rPr>
        <w:t>。</w:t>
      </w:r>
    </w:p>
    <w:p w14:paraId="06D36F3C" w14:textId="77777777" w:rsidR="004704E5" w:rsidRDefault="004704E5" w:rsidP="004704E5">
      <w:pPr>
        <w:pStyle w:val="affd"/>
        <w:spacing w:before="120" w:after="120"/>
        <w:ind w:left="0"/>
      </w:pPr>
      <w:r>
        <w:rPr>
          <w:rFonts w:hint="eastAsia"/>
        </w:rPr>
        <w:t>判定规则</w:t>
      </w:r>
    </w:p>
    <w:p w14:paraId="785EF2E3" w14:textId="77777777" w:rsidR="004704E5" w:rsidRDefault="004704E5" w:rsidP="004704E5">
      <w:pPr>
        <w:pStyle w:val="afffffffff2"/>
      </w:pPr>
      <w:r>
        <w:rPr>
          <w:rFonts w:hint="eastAsia"/>
        </w:rPr>
        <w:t>检验项目全部符合本文件时，判定该批次产品合格。</w:t>
      </w:r>
    </w:p>
    <w:p w14:paraId="6D98E11A" w14:textId="77777777" w:rsidR="004704E5" w:rsidRDefault="004704E5" w:rsidP="004704E5">
      <w:pPr>
        <w:pStyle w:val="afffffffff2"/>
      </w:pPr>
      <w:r>
        <w:rPr>
          <w:rFonts w:hint="eastAsia"/>
        </w:rPr>
        <w:t>检验项目中有不符合本文件规定时，</w:t>
      </w:r>
      <w:r w:rsidR="00E93544">
        <w:rPr>
          <w:rFonts w:hint="eastAsia"/>
        </w:rPr>
        <w:t>应</w:t>
      </w:r>
      <w:r>
        <w:rPr>
          <w:rFonts w:hint="eastAsia"/>
        </w:rPr>
        <w:t>按相关规定进行复检。复检结果全部符合本文件规定时，判定该批次产品为合格；如果复检结果仍有不符合本文件规定时，判定该批次产品为不合格。</w:t>
      </w:r>
    </w:p>
    <w:p w14:paraId="1D009F5A" w14:textId="77777777" w:rsidR="004704E5" w:rsidRDefault="004704E5" w:rsidP="008671D3">
      <w:pPr>
        <w:pStyle w:val="affc"/>
        <w:spacing w:before="240" w:after="240"/>
      </w:pPr>
      <w:r>
        <w:rPr>
          <w:rFonts w:hint="eastAsia"/>
        </w:rPr>
        <w:t>标志、标签、包装、运输、贮存和保质期</w:t>
      </w:r>
    </w:p>
    <w:p w14:paraId="3BEE11BE" w14:textId="77777777" w:rsidR="004704E5" w:rsidRDefault="004704E5" w:rsidP="008671D3">
      <w:pPr>
        <w:pStyle w:val="affd"/>
        <w:spacing w:before="120" w:after="120"/>
        <w:ind w:left="0"/>
      </w:pPr>
      <w:r>
        <w:rPr>
          <w:rFonts w:hint="eastAsia"/>
        </w:rPr>
        <w:t>标志、标签</w:t>
      </w:r>
    </w:p>
    <w:p w14:paraId="372B7BE4" w14:textId="77777777" w:rsidR="008671D3" w:rsidRDefault="004704E5" w:rsidP="008671D3">
      <w:pPr>
        <w:pStyle w:val="afffffffff2"/>
      </w:pPr>
      <w:r>
        <w:rPr>
          <w:rFonts w:hint="eastAsia"/>
        </w:rPr>
        <w:t>包装储运图示标志应符合GB/T 191的规定。</w:t>
      </w:r>
    </w:p>
    <w:p w14:paraId="1A3CB9D0" w14:textId="77777777" w:rsidR="004704E5" w:rsidRDefault="004704E5" w:rsidP="008671D3">
      <w:pPr>
        <w:pStyle w:val="afffffffff2"/>
      </w:pPr>
      <w:r>
        <w:rPr>
          <w:rFonts w:hint="eastAsia"/>
        </w:rPr>
        <w:t>标签内容包括产品名称、产地、冲泡说明等信息，其他应符合GB 7718的规定。</w:t>
      </w:r>
    </w:p>
    <w:p w14:paraId="26B12E31" w14:textId="77777777" w:rsidR="004704E5" w:rsidRDefault="004704E5" w:rsidP="009E1964">
      <w:pPr>
        <w:pStyle w:val="affd"/>
        <w:spacing w:before="120" w:after="120"/>
        <w:ind w:left="0"/>
      </w:pPr>
      <w:r>
        <w:rPr>
          <w:rFonts w:hint="eastAsia"/>
        </w:rPr>
        <w:t>包装</w:t>
      </w:r>
    </w:p>
    <w:p w14:paraId="7645C82B" w14:textId="77777777" w:rsidR="009E1964" w:rsidRDefault="004704E5" w:rsidP="009E1964">
      <w:pPr>
        <w:pStyle w:val="afffffffff2"/>
      </w:pPr>
      <w:r>
        <w:rPr>
          <w:rFonts w:hint="eastAsia"/>
        </w:rPr>
        <w:t>接触产品的包装材料应符合GH/T 1070</w:t>
      </w:r>
      <w:r w:rsidR="009E1964">
        <w:rPr>
          <w:rFonts w:hint="eastAsia"/>
        </w:rPr>
        <w:t>的规定。</w:t>
      </w:r>
    </w:p>
    <w:p w14:paraId="6E1D0690" w14:textId="77777777" w:rsidR="004704E5" w:rsidRDefault="009E1964" w:rsidP="009E1964">
      <w:pPr>
        <w:pStyle w:val="afffffffff2"/>
      </w:pPr>
      <w:r>
        <w:rPr>
          <w:rFonts w:hint="eastAsia"/>
        </w:rPr>
        <w:t>产品</w:t>
      </w:r>
      <w:r>
        <w:t>包装</w:t>
      </w:r>
      <w:r w:rsidR="004704E5">
        <w:rPr>
          <w:rFonts w:hint="eastAsia"/>
        </w:rPr>
        <w:t>应清洁、干燥、无异味、无毒，宜气密性良好。</w:t>
      </w:r>
    </w:p>
    <w:p w14:paraId="6A91C6B5" w14:textId="77777777" w:rsidR="004704E5" w:rsidRDefault="004704E5" w:rsidP="009E1964">
      <w:pPr>
        <w:pStyle w:val="affd"/>
        <w:spacing w:before="120" w:after="120"/>
        <w:ind w:left="0"/>
      </w:pPr>
      <w:r>
        <w:rPr>
          <w:rFonts w:hint="eastAsia"/>
        </w:rPr>
        <w:t>运输</w:t>
      </w:r>
    </w:p>
    <w:p w14:paraId="75810C74" w14:textId="77777777" w:rsidR="004C357B" w:rsidRDefault="009E1964" w:rsidP="009E1964">
      <w:pPr>
        <w:pStyle w:val="afffffffff2"/>
      </w:pPr>
      <w:r>
        <w:rPr>
          <w:rFonts w:hint="eastAsia"/>
        </w:rPr>
        <w:t>运输工具应清洁、干燥、阴凉、无异味、无污染。</w:t>
      </w:r>
    </w:p>
    <w:p w14:paraId="72C7C442" w14:textId="77777777" w:rsidR="004C357B" w:rsidRDefault="004704E5" w:rsidP="009E1964">
      <w:pPr>
        <w:pStyle w:val="afffffffff2"/>
      </w:pPr>
      <w:r>
        <w:rPr>
          <w:rFonts w:hint="eastAsia"/>
        </w:rPr>
        <w:t>运输时应防潮、防雨、防暴晒，装卸时轻装轻卸，防撞击，防重压。</w:t>
      </w:r>
    </w:p>
    <w:p w14:paraId="74C11D92" w14:textId="77777777" w:rsidR="004704E5" w:rsidRDefault="004704E5" w:rsidP="009E1964">
      <w:pPr>
        <w:pStyle w:val="afffffffff2"/>
      </w:pPr>
      <w:r>
        <w:rPr>
          <w:rFonts w:hint="eastAsia"/>
        </w:rPr>
        <w:t>不</w:t>
      </w:r>
      <w:r w:rsidR="004C357B">
        <w:rPr>
          <w:rFonts w:hint="eastAsia"/>
        </w:rPr>
        <w:t>应</w:t>
      </w:r>
      <w:r>
        <w:rPr>
          <w:rFonts w:hint="eastAsia"/>
        </w:rPr>
        <w:t>与有毒、有害、有异味、易污染的物品混装、混运。</w:t>
      </w:r>
    </w:p>
    <w:p w14:paraId="2F986526" w14:textId="77777777" w:rsidR="004704E5" w:rsidRDefault="004704E5" w:rsidP="009E1964">
      <w:pPr>
        <w:pStyle w:val="affd"/>
        <w:spacing w:before="120" w:after="120"/>
        <w:ind w:left="0"/>
      </w:pPr>
      <w:r>
        <w:rPr>
          <w:rFonts w:hint="eastAsia"/>
        </w:rPr>
        <w:t>贮存</w:t>
      </w:r>
    </w:p>
    <w:p w14:paraId="046D2711" w14:textId="77777777" w:rsidR="004704E5" w:rsidRDefault="004704E5" w:rsidP="009E1964">
      <w:pPr>
        <w:pStyle w:val="afffff6"/>
        <w:ind w:firstLine="420"/>
      </w:pPr>
      <w:r>
        <w:rPr>
          <w:rFonts w:hint="eastAsia"/>
        </w:rPr>
        <w:t>应符合GB/T 30375的规定。</w:t>
      </w:r>
    </w:p>
    <w:p w14:paraId="6A807CDB" w14:textId="77777777" w:rsidR="004704E5" w:rsidRDefault="004704E5" w:rsidP="009E1964">
      <w:pPr>
        <w:pStyle w:val="affd"/>
        <w:spacing w:before="120" w:after="120"/>
        <w:ind w:left="0"/>
      </w:pPr>
      <w:r>
        <w:rPr>
          <w:rFonts w:hint="eastAsia"/>
        </w:rPr>
        <w:t>保质期</w:t>
      </w:r>
    </w:p>
    <w:p w14:paraId="5E42DAE9" w14:textId="77777777" w:rsidR="00002D0B" w:rsidRDefault="004704E5" w:rsidP="001A1BDC">
      <w:pPr>
        <w:pStyle w:val="afffff6"/>
        <w:ind w:firstLine="420"/>
      </w:pPr>
      <w:r>
        <w:rPr>
          <w:rFonts w:hint="eastAsia"/>
        </w:rPr>
        <w:t>企业</w:t>
      </w:r>
      <w:r w:rsidR="009E1964">
        <w:rPr>
          <w:rFonts w:hint="eastAsia"/>
        </w:rPr>
        <w:t>宜</w:t>
      </w:r>
      <w:r>
        <w:rPr>
          <w:rFonts w:hint="eastAsia"/>
        </w:rPr>
        <w:t>根据自身产品质量状况确定保质期</w:t>
      </w:r>
      <w:r w:rsidR="009E1964">
        <w:rPr>
          <w:rFonts w:hint="eastAsia"/>
        </w:rPr>
        <w:t>。</w:t>
      </w:r>
    </w:p>
    <w:p w14:paraId="45D5186D" w14:textId="77777777" w:rsidR="00B348D7" w:rsidRDefault="00B348D7" w:rsidP="001A1BDC">
      <w:pPr>
        <w:pStyle w:val="afffff6"/>
        <w:ind w:firstLine="420"/>
        <w:sectPr w:rsidR="00B348D7" w:rsidSect="001A1BDC">
          <w:headerReference w:type="even" r:id="rId22"/>
          <w:headerReference w:type="default" r:id="rId23"/>
          <w:footerReference w:type="even" r:id="rId24"/>
          <w:footerReference w:type="default" r:id="rId25"/>
          <w:pgSz w:w="11906" w:h="16838"/>
          <w:pgMar w:top="2410" w:right="1134" w:bottom="1134" w:left="1134" w:header="1418" w:footer="1134" w:gutter="284"/>
          <w:pgNumType w:start="1"/>
          <w:cols w:space="425"/>
          <w:formProt w:val="0"/>
          <w:docGrid w:linePitch="312"/>
        </w:sectPr>
      </w:pPr>
      <w:bookmarkStart w:id="41" w:name="BookMark6"/>
      <w:bookmarkEnd w:id="21"/>
    </w:p>
    <w:p w14:paraId="1B16EA23" w14:textId="77777777" w:rsidR="00B348D7" w:rsidRDefault="00B348D7" w:rsidP="00B348D7">
      <w:pPr>
        <w:pStyle w:val="afffffd"/>
        <w:spacing w:before="96" w:after="120"/>
      </w:pPr>
      <w:r w:rsidRPr="00B348D7">
        <w:rPr>
          <w:rFonts w:hint="eastAsia"/>
          <w:spacing w:val="105"/>
        </w:rPr>
        <w:lastRenderedPageBreak/>
        <w:t>参考文</w:t>
      </w:r>
      <w:r>
        <w:rPr>
          <w:rFonts w:hint="eastAsia"/>
        </w:rPr>
        <w:t>献</w:t>
      </w:r>
    </w:p>
    <w:p w14:paraId="592100B4" w14:textId="77777777" w:rsidR="00B348D7" w:rsidRDefault="00B348D7" w:rsidP="00B348D7">
      <w:pPr>
        <w:pStyle w:val="afffff6"/>
        <w:ind w:firstLine="420"/>
      </w:pPr>
      <w:r>
        <w:rPr>
          <w:rFonts w:hint="eastAsia"/>
        </w:rPr>
        <w:t>[</w:t>
      </w:r>
      <w:r>
        <w:t>1]</w:t>
      </w:r>
      <w:r w:rsidRPr="00B348D7">
        <w:rPr>
          <w:rFonts w:hint="eastAsia"/>
        </w:rPr>
        <w:t>《保健食品理化及卫生指标检验与评价指导原则（2020版）》</w:t>
      </w:r>
    </w:p>
    <w:p w14:paraId="6224D7E0" w14:textId="1570DA84" w:rsidR="00B348D7" w:rsidRPr="00B348D7" w:rsidRDefault="005C2998" w:rsidP="00B348D7">
      <w:pPr>
        <w:pStyle w:val="afffff6"/>
        <w:ind w:firstLine="420"/>
      </w:pPr>
      <w:r w:rsidRPr="005C2998">
        <w:rPr>
          <w:rFonts w:hint="eastAsia"/>
        </w:rPr>
        <w:t>[</w:t>
      </w:r>
      <w:r>
        <w:t>2</w:t>
      </w:r>
      <w:r w:rsidRPr="005C2998">
        <w:rPr>
          <w:rFonts w:hint="eastAsia"/>
        </w:rPr>
        <w:t>]何秀芬,罗金辉,陈歆,韩丙军.连续流动法同时测定食品中淀粉和可溶性糖[J].食品研究与开发,2012,33(09):137-139.</w:t>
      </w:r>
    </w:p>
    <w:p w14:paraId="3A7A8817" w14:textId="77777777" w:rsidR="00B348D7" w:rsidRPr="00B348D7" w:rsidRDefault="00B348D7" w:rsidP="00B348D7">
      <w:pPr>
        <w:pStyle w:val="afffff6"/>
        <w:ind w:firstLine="420"/>
      </w:pPr>
    </w:p>
    <w:p w14:paraId="09C39A6C" w14:textId="77777777" w:rsidR="00B348D7" w:rsidRDefault="00B348D7" w:rsidP="001A1BDC">
      <w:pPr>
        <w:pStyle w:val="afffff6"/>
        <w:ind w:firstLine="420"/>
      </w:pPr>
    </w:p>
    <w:bookmarkEnd w:id="41"/>
    <w:p w14:paraId="3007E053" w14:textId="77777777" w:rsidR="00B348D7" w:rsidRDefault="00B348D7" w:rsidP="001A1BDC">
      <w:pPr>
        <w:pStyle w:val="afffff6"/>
        <w:ind w:firstLine="420"/>
      </w:pPr>
    </w:p>
    <w:p w14:paraId="3935A7BF" w14:textId="77777777" w:rsidR="00C20062" w:rsidRDefault="007444E9" w:rsidP="00D23950">
      <w:pPr>
        <w:pStyle w:val="afffff6"/>
        <w:ind w:firstLineChars="0" w:firstLine="0"/>
        <w:jc w:val="center"/>
      </w:pPr>
      <w:bookmarkStart w:id="42" w:name="BookMark8"/>
      <w:r>
        <w:rPr>
          <w:noProof/>
        </w:rPr>
        <w:drawing>
          <wp:inline distT="0" distB="0" distL="0" distR="0" wp14:anchorId="156D5DB0" wp14:editId="1FAFF631">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2"/>
    </w:p>
    <w:sectPr w:rsidR="00C20062" w:rsidSect="00B348D7">
      <w:pgSz w:w="11906" w:h="16838"/>
      <w:pgMar w:top="2410" w:right="1134" w:bottom="1134" w:left="1134" w:header="1418" w:footer="1134" w:gutter="284"/>
      <w:cols w:space="425"/>
      <w:formProt w:val="0"/>
      <w:docGrid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AD698A" w14:textId="77777777" w:rsidR="007B5980" w:rsidRDefault="007B5980">
      <w:pPr>
        <w:spacing w:line="240" w:lineRule="auto"/>
      </w:pPr>
      <w:r>
        <w:separator/>
      </w:r>
    </w:p>
  </w:endnote>
  <w:endnote w:type="continuationSeparator" w:id="0">
    <w:p w14:paraId="6D946A79" w14:textId="77777777" w:rsidR="007B5980" w:rsidRDefault="007B59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DBFBE" w14:textId="77777777" w:rsidR="00C20062" w:rsidRDefault="007444E9">
    <w:pPr>
      <w:pStyle w:val="afffe"/>
    </w:pPr>
    <w:r>
      <w:fldChar w:fldCharType="begin"/>
    </w:r>
    <w:r>
      <w:instrText>PAGE   \* MERGEFORMAT</w:instrText>
    </w:r>
    <w:r>
      <w:fldChar w:fldCharType="separate"/>
    </w:r>
    <w:r>
      <w:rPr>
        <w:lang w:val="zh-CN"/>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1DFAF" w14:textId="77777777" w:rsidR="001A1BDC" w:rsidRDefault="001A1BDC">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1201B" w14:textId="77777777" w:rsidR="00C20062" w:rsidRDefault="00C20062">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8DC81" w14:textId="77777777" w:rsidR="00C20062" w:rsidRDefault="007444E9">
    <w:pPr>
      <w:pStyle w:val="afffff2"/>
    </w:pPr>
    <w:r>
      <w:fldChar w:fldCharType="begin"/>
    </w:r>
    <w:r>
      <w:instrText xml:space="preserve"> PAGE   \* MERGEFORMAT \* MERGEFORMAT </w:instrText>
    </w:r>
    <w:r>
      <w:fldChar w:fldCharType="separate"/>
    </w:r>
    <w:r>
      <w:t>4</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C591C" w14:textId="5C02DCAA" w:rsidR="00C20062" w:rsidRDefault="007444E9">
    <w:pPr>
      <w:pStyle w:val="afffff3"/>
    </w:pPr>
    <w:r>
      <w:fldChar w:fldCharType="begin"/>
    </w:r>
    <w:r>
      <w:instrText>PAGE   \* MERGEFORMAT</w:instrText>
    </w:r>
    <w:r>
      <w:fldChar w:fldCharType="separate"/>
    </w:r>
    <w:r w:rsidR="00E75308" w:rsidRPr="00E75308">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5B2CB" w14:textId="452403D5" w:rsidR="00C20062" w:rsidRDefault="007444E9">
    <w:pPr>
      <w:pStyle w:val="afffff2"/>
    </w:pPr>
    <w:r>
      <w:fldChar w:fldCharType="begin"/>
    </w:r>
    <w:r>
      <w:instrText xml:space="preserve"> PAGE   \* MERGEFORMAT \* MERGEFORMAT </w:instrText>
    </w:r>
    <w:r>
      <w:fldChar w:fldCharType="separate"/>
    </w:r>
    <w:r w:rsidR="00E75308">
      <w:rPr>
        <w:noProof/>
      </w:rPr>
      <w:t>4</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24ABB" w14:textId="1C4877D5" w:rsidR="00C20062" w:rsidRDefault="007444E9">
    <w:pPr>
      <w:pStyle w:val="afffff3"/>
    </w:pPr>
    <w:r>
      <w:fldChar w:fldCharType="begin"/>
    </w:r>
    <w:r>
      <w:instrText>PAGE   \* MERGEFORMAT</w:instrText>
    </w:r>
    <w:r>
      <w:fldChar w:fldCharType="separate"/>
    </w:r>
    <w:r w:rsidR="00E75308" w:rsidRPr="00E75308">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B9746B" w14:textId="77777777" w:rsidR="007B5980" w:rsidRDefault="007B5980">
      <w:pPr>
        <w:spacing w:line="240" w:lineRule="auto"/>
      </w:pPr>
      <w:r>
        <w:separator/>
      </w:r>
    </w:p>
  </w:footnote>
  <w:footnote w:type="continuationSeparator" w:id="0">
    <w:p w14:paraId="3E04B3AF" w14:textId="77777777" w:rsidR="007B5980" w:rsidRDefault="007B598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4A7FA" w14:textId="77777777" w:rsidR="001A1BDC" w:rsidRDefault="001A1BDC">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FF18D" w14:textId="77777777" w:rsidR="00C20062" w:rsidRDefault="007444E9">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4D9AC" w14:textId="77777777" w:rsidR="00C20062" w:rsidRDefault="00C20062">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51D25A" w14:textId="77777777" w:rsidR="00C20062" w:rsidRDefault="007444E9">
    <w:pPr>
      <w:pStyle w:val="afffffc"/>
    </w:pPr>
    <w:r>
      <w:fldChar w:fldCharType="begin"/>
    </w:r>
    <w:r>
      <w:instrText xml:space="preserve"> STYLEREF  标准文件_文件编号 \* MERGEFORMAT </w:instrText>
    </w:r>
    <w:r>
      <w:fldChar w:fldCharType="separate"/>
    </w:r>
    <w:r w:rsidR="00AF7399">
      <w:rPr>
        <w:noProof/>
      </w:rPr>
      <w:t>T/GXAS XXXX</w:t>
    </w:r>
    <w:r w:rsidR="00AF7399">
      <w:rPr>
        <w:noProof/>
      </w:rPr>
      <w:t>—</w:t>
    </w:r>
    <w:r w:rsidR="00AF7399">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E5416" w14:textId="7011DEFD" w:rsidR="00C20062" w:rsidRDefault="007444E9">
    <w:pPr>
      <w:pStyle w:val="afffffb"/>
    </w:pPr>
    <w:r>
      <w:fldChar w:fldCharType="begin"/>
    </w:r>
    <w:r>
      <w:instrText xml:space="preserve"> STYLEREF  标准文件_文件编号  \* MERGEFORMAT </w:instrText>
    </w:r>
    <w:r>
      <w:fldChar w:fldCharType="separate"/>
    </w:r>
    <w:r w:rsidR="00E75308">
      <w:rPr>
        <w:noProof/>
      </w:rPr>
      <w:t>T/GXAS XXXX</w:t>
    </w:r>
    <w:r w:rsidR="00E75308">
      <w:rPr>
        <w:noProof/>
      </w:rPr>
      <w:t>—</w:t>
    </w:r>
    <w:r w:rsidR="00E75308">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55797C" w14:textId="48291BBF" w:rsidR="00C20062" w:rsidRDefault="007444E9">
    <w:pPr>
      <w:pStyle w:val="afffffc"/>
    </w:pPr>
    <w:r>
      <w:fldChar w:fldCharType="begin"/>
    </w:r>
    <w:r>
      <w:instrText xml:space="preserve"> STYLEREF  标准文件_文件编号 \* MERGEFORMAT </w:instrText>
    </w:r>
    <w:r>
      <w:fldChar w:fldCharType="separate"/>
    </w:r>
    <w:r w:rsidR="00E75308">
      <w:rPr>
        <w:noProof/>
      </w:rPr>
      <w:t>T/GXAS XXXX</w:t>
    </w:r>
    <w:r w:rsidR="00E75308">
      <w:rPr>
        <w:noProof/>
      </w:rPr>
      <w:t>—</w:t>
    </w:r>
    <w:r w:rsidR="00E75308">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585A3" w14:textId="519C67AC" w:rsidR="00C20062" w:rsidRDefault="007444E9">
    <w:pPr>
      <w:pStyle w:val="afffffb"/>
    </w:pPr>
    <w:r>
      <w:fldChar w:fldCharType="begin"/>
    </w:r>
    <w:r>
      <w:instrText xml:space="preserve"> STYLEREF  标准文件_文件编号  \* MERGEFORMAT </w:instrText>
    </w:r>
    <w:r>
      <w:fldChar w:fldCharType="separate"/>
    </w:r>
    <w:r w:rsidR="00E75308">
      <w:rPr>
        <w:noProof/>
      </w:rPr>
      <w:t>T/GXAS XXXX</w:t>
    </w:r>
    <w:r w:rsidR="00E75308">
      <w:rPr>
        <w:noProof/>
      </w:rPr>
      <w:t>—</w:t>
    </w:r>
    <w:r w:rsidR="00E75308">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113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1135" w:firstLine="0"/>
      </w:pPr>
      <w:rPr>
        <w:rFonts w:ascii="黑体" w:eastAsia="黑体" w:hint="eastAsia"/>
        <w:b w:val="0"/>
        <w:i w:val="0"/>
        <w:sz w:val="21"/>
      </w:rPr>
    </w:lvl>
    <w:lvl w:ilvl="5">
      <w:start w:val="1"/>
      <w:numFmt w:val="decimal"/>
      <w:pStyle w:val="afff0"/>
      <w:suff w:val="nothing"/>
      <w:lvlText w:val="%1%2.%3.%4.%5.%6　"/>
      <w:lvlJc w:val="left"/>
      <w:pPr>
        <w:ind w:left="993"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27"/>
  </w:num>
  <w:num w:numId="33">
    <w:abstractNumId w:val="27"/>
  </w:num>
  <w:num w:numId="34">
    <w:abstractNumId w:val="27"/>
  </w:num>
  <w:num w:numId="35">
    <w:abstractNumId w:val="27"/>
  </w:num>
  <w:num w:numId="36">
    <w:abstractNumId w:val="27"/>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2OWNhOGU4OGQ5ZWYwZGJhNzk1MDY5NTY5ZjhlZjQifQ=="/>
  </w:docVars>
  <w:rsids>
    <w:rsidRoot w:val="003A6EB3"/>
    <w:rsid w:val="0000040A"/>
    <w:rsid w:val="00000A94"/>
    <w:rsid w:val="00001972"/>
    <w:rsid w:val="00001D9A"/>
    <w:rsid w:val="0000266B"/>
    <w:rsid w:val="00002D0B"/>
    <w:rsid w:val="00005DFB"/>
    <w:rsid w:val="000068C6"/>
    <w:rsid w:val="00007B3A"/>
    <w:rsid w:val="00010719"/>
    <w:rsid w:val="000107E0"/>
    <w:rsid w:val="00010968"/>
    <w:rsid w:val="00010E6E"/>
    <w:rsid w:val="00011FDE"/>
    <w:rsid w:val="00012CAF"/>
    <w:rsid w:val="00012D25"/>
    <w:rsid w:val="00012FFD"/>
    <w:rsid w:val="00013F54"/>
    <w:rsid w:val="00014162"/>
    <w:rsid w:val="00014340"/>
    <w:rsid w:val="000158CF"/>
    <w:rsid w:val="0001690D"/>
    <w:rsid w:val="00016A9C"/>
    <w:rsid w:val="000172B4"/>
    <w:rsid w:val="000177E5"/>
    <w:rsid w:val="00022184"/>
    <w:rsid w:val="00022762"/>
    <w:rsid w:val="00022CE7"/>
    <w:rsid w:val="00023686"/>
    <w:rsid w:val="000238E0"/>
    <w:rsid w:val="000249DB"/>
    <w:rsid w:val="00024C86"/>
    <w:rsid w:val="0002595E"/>
    <w:rsid w:val="000303C3"/>
    <w:rsid w:val="0003314A"/>
    <w:rsid w:val="000331D3"/>
    <w:rsid w:val="000346A5"/>
    <w:rsid w:val="000359C3"/>
    <w:rsid w:val="00035A7D"/>
    <w:rsid w:val="000364AA"/>
    <w:rsid w:val="000365BE"/>
    <w:rsid w:val="000365ED"/>
    <w:rsid w:val="000365F0"/>
    <w:rsid w:val="00036DB3"/>
    <w:rsid w:val="0003718F"/>
    <w:rsid w:val="0004249A"/>
    <w:rsid w:val="00043282"/>
    <w:rsid w:val="00044286"/>
    <w:rsid w:val="00044DC5"/>
    <w:rsid w:val="0004771D"/>
    <w:rsid w:val="00047F28"/>
    <w:rsid w:val="000503AA"/>
    <w:rsid w:val="000506A1"/>
    <w:rsid w:val="0005136B"/>
    <w:rsid w:val="000515DD"/>
    <w:rsid w:val="0005265A"/>
    <w:rsid w:val="0005304A"/>
    <w:rsid w:val="000539DD"/>
    <w:rsid w:val="00053BD3"/>
    <w:rsid w:val="0005453C"/>
    <w:rsid w:val="000555CF"/>
    <w:rsid w:val="000556ED"/>
    <w:rsid w:val="00055FE2"/>
    <w:rsid w:val="0005616F"/>
    <w:rsid w:val="00060C2E"/>
    <w:rsid w:val="00061033"/>
    <w:rsid w:val="000619E9"/>
    <w:rsid w:val="000622D4"/>
    <w:rsid w:val="0006357D"/>
    <w:rsid w:val="000665EF"/>
    <w:rsid w:val="00067F1E"/>
    <w:rsid w:val="00070240"/>
    <w:rsid w:val="00071CC0"/>
    <w:rsid w:val="00071CFC"/>
    <w:rsid w:val="00073339"/>
    <w:rsid w:val="00073C8C"/>
    <w:rsid w:val="000758C7"/>
    <w:rsid w:val="00075BA8"/>
    <w:rsid w:val="00075FC6"/>
    <w:rsid w:val="000770D7"/>
    <w:rsid w:val="00077B64"/>
    <w:rsid w:val="00077EBB"/>
    <w:rsid w:val="00080A1C"/>
    <w:rsid w:val="00080C29"/>
    <w:rsid w:val="00080F5E"/>
    <w:rsid w:val="00081E51"/>
    <w:rsid w:val="00082317"/>
    <w:rsid w:val="00083000"/>
    <w:rsid w:val="00083D2C"/>
    <w:rsid w:val="00084E91"/>
    <w:rsid w:val="00086AA1"/>
    <w:rsid w:val="00086FB0"/>
    <w:rsid w:val="000872E8"/>
    <w:rsid w:val="00087A77"/>
    <w:rsid w:val="00087F3F"/>
    <w:rsid w:val="00090835"/>
    <w:rsid w:val="00090CA6"/>
    <w:rsid w:val="000912A1"/>
    <w:rsid w:val="0009138C"/>
    <w:rsid w:val="00092501"/>
    <w:rsid w:val="00092B82"/>
    <w:rsid w:val="00092B8A"/>
    <w:rsid w:val="00092FB0"/>
    <w:rsid w:val="000934C5"/>
    <w:rsid w:val="00093D25"/>
    <w:rsid w:val="00093DAB"/>
    <w:rsid w:val="00094D73"/>
    <w:rsid w:val="00095747"/>
    <w:rsid w:val="00096D63"/>
    <w:rsid w:val="000976B6"/>
    <w:rsid w:val="00097749"/>
    <w:rsid w:val="000979D3"/>
    <w:rsid w:val="00097BE9"/>
    <w:rsid w:val="000A0B60"/>
    <w:rsid w:val="000A0EB8"/>
    <w:rsid w:val="000A19FC"/>
    <w:rsid w:val="000A1B7E"/>
    <w:rsid w:val="000A2388"/>
    <w:rsid w:val="000A296B"/>
    <w:rsid w:val="000A2F8E"/>
    <w:rsid w:val="000A5F2B"/>
    <w:rsid w:val="000A6B19"/>
    <w:rsid w:val="000A7132"/>
    <w:rsid w:val="000A7311"/>
    <w:rsid w:val="000B060F"/>
    <w:rsid w:val="000B09AE"/>
    <w:rsid w:val="000B1592"/>
    <w:rsid w:val="000B1FF2"/>
    <w:rsid w:val="000B3070"/>
    <w:rsid w:val="000B3CDA"/>
    <w:rsid w:val="000B5129"/>
    <w:rsid w:val="000B5538"/>
    <w:rsid w:val="000B6A0B"/>
    <w:rsid w:val="000B71A2"/>
    <w:rsid w:val="000C0F6C"/>
    <w:rsid w:val="000C11DB"/>
    <w:rsid w:val="000C1492"/>
    <w:rsid w:val="000C1645"/>
    <w:rsid w:val="000C1792"/>
    <w:rsid w:val="000C2FBD"/>
    <w:rsid w:val="000C4B41"/>
    <w:rsid w:val="000C57D6"/>
    <w:rsid w:val="000C6362"/>
    <w:rsid w:val="000C7666"/>
    <w:rsid w:val="000C7A15"/>
    <w:rsid w:val="000D0A9C"/>
    <w:rsid w:val="000D0FD0"/>
    <w:rsid w:val="000D1795"/>
    <w:rsid w:val="000D23AA"/>
    <w:rsid w:val="000D329A"/>
    <w:rsid w:val="000D3E28"/>
    <w:rsid w:val="000D4B9C"/>
    <w:rsid w:val="000D4EB6"/>
    <w:rsid w:val="000D753B"/>
    <w:rsid w:val="000E017C"/>
    <w:rsid w:val="000E119C"/>
    <w:rsid w:val="000E4C9E"/>
    <w:rsid w:val="000E5298"/>
    <w:rsid w:val="000E52FF"/>
    <w:rsid w:val="000E611E"/>
    <w:rsid w:val="000E6FD7"/>
    <w:rsid w:val="000E75AB"/>
    <w:rsid w:val="000E7BB5"/>
    <w:rsid w:val="000E7F3A"/>
    <w:rsid w:val="000F06E1"/>
    <w:rsid w:val="000F0E3C"/>
    <w:rsid w:val="000F0E88"/>
    <w:rsid w:val="000F19D5"/>
    <w:rsid w:val="000F1AC4"/>
    <w:rsid w:val="000F1EE7"/>
    <w:rsid w:val="000F245E"/>
    <w:rsid w:val="000F271F"/>
    <w:rsid w:val="000F4050"/>
    <w:rsid w:val="000F4AEA"/>
    <w:rsid w:val="000F67E9"/>
    <w:rsid w:val="000F6B73"/>
    <w:rsid w:val="001037BE"/>
    <w:rsid w:val="00104926"/>
    <w:rsid w:val="00105DA5"/>
    <w:rsid w:val="00106B78"/>
    <w:rsid w:val="001106BB"/>
    <w:rsid w:val="00113B1E"/>
    <w:rsid w:val="001143E4"/>
    <w:rsid w:val="00114A96"/>
    <w:rsid w:val="0011559B"/>
    <w:rsid w:val="001158DC"/>
    <w:rsid w:val="0011591D"/>
    <w:rsid w:val="0011711C"/>
    <w:rsid w:val="00117CD5"/>
    <w:rsid w:val="00120D99"/>
    <w:rsid w:val="00120F22"/>
    <w:rsid w:val="00121ABC"/>
    <w:rsid w:val="0012328F"/>
    <w:rsid w:val="001232BE"/>
    <w:rsid w:val="00123398"/>
    <w:rsid w:val="00123643"/>
    <w:rsid w:val="00124E4F"/>
    <w:rsid w:val="0012523B"/>
    <w:rsid w:val="001260B7"/>
    <w:rsid w:val="001265CB"/>
    <w:rsid w:val="00126976"/>
    <w:rsid w:val="00126A85"/>
    <w:rsid w:val="001321C6"/>
    <w:rsid w:val="001325C4"/>
    <w:rsid w:val="00133010"/>
    <w:rsid w:val="001338EE"/>
    <w:rsid w:val="00133AAE"/>
    <w:rsid w:val="00135323"/>
    <w:rsid w:val="001356C4"/>
    <w:rsid w:val="00136768"/>
    <w:rsid w:val="00137565"/>
    <w:rsid w:val="00140D49"/>
    <w:rsid w:val="00141114"/>
    <w:rsid w:val="00142306"/>
    <w:rsid w:val="00142969"/>
    <w:rsid w:val="00142A2D"/>
    <w:rsid w:val="001446C2"/>
    <w:rsid w:val="001457E7"/>
    <w:rsid w:val="00145D9D"/>
    <w:rsid w:val="00146388"/>
    <w:rsid w:val="00150318"/>
    <w:rsid w:val="00152964"/>
    <w:rsid w:val="001529E5"/>
    <w:rsid w:val="00152FB3"/>
    <w:rsid w:val="00153C7E"/>
    <w:rsid w:val="00154607"/>
    <w:rsid w:val="00156B13"/>
    <w:rsid w:val="00156B25"/>
    <w:rsid w:val="00156E1A"/>
    <w:rsid w:val="00157894"/>
    <w:rsid w:val="00157B55"/>
    <w:rsid w:val="0016178F"/>
    <w:rsid w:val="00163A57"/>
    <w:rsid w:val="001642FA"/>
    <w:rsid w:val="001649EB"/>
    <w:rsid w:val="00164B92"/>
    <w:rsid w:val="00164BAF"/>
    <w:rsid w:val="00164FA8"/>
    <w:rsid w:val="00165065"/>
    <w:rsid w:val="0016518D"/>
    <w:rsid w:val="00165434"/>
    <w:rsid w:val="0016580B"/>
    <w:rsid w:val="00165F49"/>
    <w:rsid w:val="00166B88"/>
    <w:rsid w:val="00167642"/>
    <w:rsid w:val="0016770A"/>
    <w:rsid w:val="00167BF4"/>
    <w:rsid w:val="00170804"/>
    <w:rsid w:val="001708E9"/>
    <w:rsid w:val="0017276C"/>
    <w:rsid w:val="00172D8E"/>
    <w:rsid w:val="0017340B"/>
    <w:rsid w:val="00173FB1"/>
    <w:rsid w:val="001757D0"/>
    <w:rsid w:val="00176DFD"/>
    <w:rsid w:val="00177768"/>
    <w:rsid w:val="00177E2C"/>
    <w:rsid w:val="00180091"/>
    <w:rsid w:val="001813CF"/>
    <w:rsid w:val="001852C9"/>
    <w:rsid w:val="00186328"/>
    <w:rsid w:val="00187A0B"/>
    <w:rsid w:val="00190087"/>
    <w:rsid w:val="0019110F"/>
    <w:rsid w:val="0019135D"/>
    <w:rsid w:val="001913C4"/>
    <w:rsid w:val="001924E5"/>
    <w:rsid w:val="0019348F"/>
    <w:rsid w:val="00193A07"/>
    <w:rsid w:val="001945BF"/>
    <w:rsid w:val="00194C95"/>
    <w:rsid w:val="00195C34"/>
    <w:rsid w:val="00196EF5"/>
    <w:rsid w:val="0019780B"/>
    <w:rsid w:val="001A0B7F"/>
    <w:rsid w:val="001A1961"/>
    <w:rsid w:val="001A1A53"/>
    <w:rsid w:val="001A1BDC"/>
    <w:rsid w:val="001A234A"/>
    <w:rsid w:val="001A4CF3"/>
    <w:rsid w:val="001A59DE"/>
    <w:rsid w:val="001A6696"/>
    <w:rsid w:val="001A723B"/>
    <w:rsid w:val="001B06E8"/>
    <w:rsid w:val="001B0CB4"/>
    <w:rsid w:val="001B492C"/>
    <w:rsid w:val="001B4C7E"/>
    <w:rsid w:val="001B4C7F"/>
    <w:rsid w:val="001B5199"/>
    <w:rsid w:val="001B6824"/>
    <w:rsid w:val="001B71D0"/>
    <w:rsid w:val="001B71EE"/>
    <w:rsid w:val="001B7649"/>
    <w:rsid w:val="001C04A8"/>
    <w:rsid w:val="001C0861"/>
    <w:rsid w:val="001C2C03"/>
    <w:rsid w:val="001C42F7"/>
    <w:rsid w:val="001C49E5"/>
    <w:rsid w:val="001C51CD"/>
    <w:rsid w:val="001C6294"/>
    <w:rsid w:val="001C680C"/>
    <w:rsid w:val="001C72F6"/>
    <w:rsid w:val="001C7E1F"/>
    <w:rsid w:val="001C7FEA"/>
    <w:rsid w:val="001D0172"/>
    <w:rsid w:val="001D0499"/>
    <w:rsid w:val="001D0BBE"/>
    <w:rsid w:val="001D0ED4"/>
    <w:rsid w:val="001D131E"/>
    <w:rsid w:val="001D212F"/>
    <w:rsid w:val="001D22E5"/>
    <w:rsid w:val="001D29D7"/>
    <w:rsid w:val="001D2DE7"/>
    <w:rsid w:val="001D411C"/>
    <w:rsid w:val="001D759F"/>
    <w:rsid w:val="001E1B6A"/>
    <w:rsid w:val="001E2484"/>
    <w:rsid w:val="001E27C1"/>
    <w:rsid w:val="001E3CC4"/>
    <w:rsid w:val="001E4882"/>
    <w:rsid w:val="001E563B"/>
    <w:rsid w:val="001E73AB"/>
    <w:rsid w:val="001E74E7"/>
    <w:rsid w:val="001F092D"/>
    <w:rsid w:val="001F0EDD"/>
    <w:rsid w:val="001F143A"/>
    <w:rsid w:val="001F1605"/>
    <w:rsid w:val="001F2508"/>
    <w:rsid w:val="001F4191"/>
    <w:rsid w:val="001F4816"/>
    <w:rsid w:val="001F4946"/>
    <w:rsid w:val="001F6207"/>
    <w:rsid w:val="001F69B4"/>
    <w:rsid w:val="001F77C7"/>
    <w:rsid w:val="00200183"/>
    <w:rsid w:val="00200333"/>
    <w:rsid w:val="0020107D"/>
    <w:rsid w:val="00202AA4"/>
    <w:rsid w:val="002031F7"/>
    <w:rsid w:val="002040E6"/>
    <w:rsid w:val="0020527B"/>
    <w:rsid w:val="00205497"/>
    <w:rsid w:val="00205F2C"/>
    <w:rsid w:val="00210031"/>
    <w:rsid w:val="002100D2"/>
    <w:rsid w:val="00210B15"/>
    <w:rsid w:val="00212EEA"/>
    <w:rsid w:val="002142EA"/>
    <w:rsid w:val="002145A6"/>
    <w:rsid w:val="00215ADD"/>
    <w:rsid w:val="002173A9"/>
    <w:rsid w:val="002204BB"/>
    <w:rsid w:val="002206CB"/>
    <w:rsid w:val="00221B79"/>
    <w:rsid w:val="00221C6B"/>
    <w:rsid w:val="002223E9"/>
    <w:rsid w:val="002227FE"/>
    <w:rsid w:val="0022366F"/>
    <w:rsid w:val="002247D3"/>
    <w:rsid w:val="002253A1"/>
    <w:rsid w:val="00225CF8"/>
    <w:rsid w:val="00225F04"/>
    <w:rsid w:val="0022794E"/>
    <w:rsid w:val="002315B9"/>
    <w:rsid w:val="00231B10"/>
    <w:rsid w:val="002320C3"/>
    <w:rsid w:val="00232F2E"/>
    <w:rsid w:val="00233514"/>
    <w:rsid w:val="00233D64"/>
    <w:rsid w:val="002347EA"/>
    <w:rsid w:val="0023482A"/>
    <w:rsid w:val="002359CB"/>
    <w:rsid w:val="00237A56"/>
    <w:rsid w:val="00243540"/>
    <w:rsid w:val="0024497B"/>
    <w:rsid w:val="00244E2B"/>
    <w:rsid w:val="0024515B"/>
    <w:rsid w:val="002457E0"/>
    <w:rsid w:val="00246021"/>
    <w:rsid w:val="0024666E"/>
    <w:rsid w:val="00247F52"/>
    <w:rsid w:val="00250B25"/>
    <w:rsid w:val="00250BBE"/>
    <w:rsid w:val="002515C2"/>
    <w:rsid w:val="0025194F"/>
    <w:rsid w:val="00251BF0"/>
    <w:rsid w:val="00252508"/>
    <w:rsid w:val="00253822"/>
    <w:rsid w:val="002545EA"/>
    <w:rsid w:val="00255902"/>
    <w:rsid w:val="00255AC0"/>
    <w:rsid w:val="00260944"/>
    <w:rsid w:val="0026148A"/>
    <w:rsid w:val="00261884"/>
    <w:rsid w:val="00262696"/>
    <w:rsid w:val="00263D25"/>
    <w:rsid w:val="002643C3"/>
    <w:rsid w:val="002643E9"/>
    <w:rsid w:val="00264A0C"/>
    <w:rsid w:val="0026551A"/>
    <w:rsid w:val="00266EEB"/>
    <w:rsid w:val="00267EF4"/>
    <w:rsid w:val="00270CB8"/>
    <w:rsid w:val="002712B2"/>
    <w:rsid w:val="00272292"/>
    <w:rsid w:val="00272B08"/>
    <w:rsid w:val="002735F8"/>
    <w:rsid w:val="00275300"/>
    <w:rsid w:val="0027581F"/>
    <w:rsid w:val="002775F9"/>
    <w:rsid w:val="00280345"/>
    <w:rsid w:val="00281AEC"/>
    <w:rsid w:val="00281BB8"/>
    <w:rsid w:val="00281E9E"/>
    <w:rsid w:val="00282405"/>
    <w:rsid w:val="0028357B"/>
    <w:rsid w:val="002844C3"/>
    <w:rsid w:val="00285170"/>
    <w:rsid w:val="00285361"/>
    <w:rsid w:val="00285516"/>
    <w:rsid w:val="00286082"/>
    <w:rsid w:val="002869B5"/>
    <w:rsid w:val="00291A7D"/>
    <w:rsid w:val="00292D60"/>
    <w:rsid w:val="002931C6"/>
    <w:rsid w:val="00293B07"/>
    <w:rsid w:val="00293B30"/>
    <w:rsid w:val="00294D34"/>
    <w:rsid w:val="00294E3B"/>
    <w:rsid w:val="00296193"/>
    <w:rsid w:val="00296C66"/>
    <w:rsid w:val="00296EBE"/>
    <w:rsid w:val="0029741F"/>
    <w:rsid w:val="002974E3"/>
    <w:rsid w:val="002975F6"/>
    <w:rsid w:val="002A084B"/>
    <w:rsid w:val="002A1260"/>
    <w:rsid w:val="002A1589"/>
    <w:rsid w:val="002A1608"/>
    <w:rsid w:val="002A1F1E"/>
    <w:rsid w:val="002A25DC"/>
    <w:rsid w:val="002A2CB6"/>
    <w:rsid w:val="002A3AAB"/>
    <w:rsid w:val="002A417E"/>
    <w:rsid w:val="002A42E4"/>
    <w:rsid w:val="002A44C7"/>
    <w:rsid w:val="002A4CEA"/>
    <w:rsid w:val="002A55EF"/>
    <w:rsid w:val="002A5977"/>
    <w:rsid w:val="002A5A13"/>
    <w:rsid w:val="002A665A"/>
    <w:rsid w:val="002A757F"/>
    <w:rsid w:val="002A79B6"/>
    <w:rsid w:val="002A7F44"/>
    <w:rsid w:val="002B0C40"/>
    <w:rsid w:val="002B1966"/>
    <w:rsid w:val="002B1B05"/>
    <w:rsid w:val="002B3A60"/>
    <w:rsid w:val="002B4508"/>
    <w:rsid w:val="002B5779"/>
    <w:rsid w:val="002B60D5"/>
    <w:rsid w:val="002B7167"/>
    <w:rsid w:val="002B7332"/>
    <w:rsid w:val="002B7F51"/>
    <w:rsid w:val="002C09E7"/>
    <w:rsid w:val="002C0DC8"/>
    <w:rsid w:val="002C1E06"/>
    <w:rsid w:val="002C227A"/>
    <w:rsid w:val="002C3AC3"/>
    <w:rsid w:val="002C3F07"/>
    <w:rsid w:val="002C405A"/>
    <w:rsid w:val="002C4336"/>
    <w:rsid w:val="002C4F41"/>
    <w:rsid w:val="002C5278"/>
    <w:rsid w:val="002C71C5"/>
    <w:rsid w:val="002C7EBB"/>
    <w:rsid w:val="002D0060"/>
    <w:rsid w:val="002D06C1"/>
    <w:rsid w:val="002D33F3"/>
    <w:rsid w:val="002D3D84"/>
    <w:rsid w:val="002D3DF7"/>
    <w:rsid w:val="002D42B5"/>
    <w:rsid w:val="002D4F1A"/>
    <w:rsid w:val="002D50E1"/>
    <w:rsid w:val="002D6EC6"/>
    <w:rsid w:val="002D755F"/>
    <w:rsid w:val="002D79AC"/>
    <w:rsid w:val="002E039D"/>
    <w:rsid w:val="002E4D5A"/>
    <w:rsid w:val="002E6326"/>
    <w:rsid w:val="002E7069"/>
    <w:rsid w:val="002F0159"/>
    <w:rsid w:val="002F13B1"/>
    <w:rsid w:val="002F2B50"/>
    <w:rsid w:val="002F30E0"/>
    <w:rsid w:val="002F35E4"/>
    <w:rsid w:val="002F3730"/>
    <w:rsid w:val="002F38E1"/>
    <w:rsid w:val="002F3F6C"/>
    <w:rsid w:val="002F40E9"/>
    <w:rsid w:val="002F67A4"/>
    <w:rsid w:val="002F7807"/>
    <w:rsid w:val="002F7AF6"/>
    <w:rsid w:val="00300535"/>
    <w:rsid w:val="00300E63"/>
    <w:rsid w:val="003010B4"/>
    <w:rsid w:val="00301B5A"/>
    <w:rsid w:val="00302F5F"/>
    <w:rsid w:val="00303871"/>
    <w:rsid w:val="0030441D"/>
    <w:rsid w:val="00306063"/>
    <w:rsid w:val="0031053A"/>
    <w:rsid w:val="0031186E"/>
    <w:rsid w:val="00312CAD"/>
    <w:rsid w:val="00312FF5"/>
    <w:rsid w:val="00313B85"/>
    <w:rsid w:val="00314575"/>
    <w:rsid w:val="003148E4"/>
    <w:rsid w:val="00315ED7"/>
    <w:rsid w:val="00317849"/>
    <w:rsid w:val="00317988"/>
    <w:rsid w:val="00317F2A"/>
    <w:rsid w:val="003221B4"/>
    <w:rsid w:val="0032258D"/>
    <w:rsid w:val="00322E62"/>
    <w:rsid w:val="003248EE"/>
    <w:rsid w:val="00324D13"/>
    <w:rsid w:val="00324EDD"/>
    <w:rsid w:val="00326F55"/>
    <w:rsid w:val="00327026"/>
    <w:rsid w:val="0033040D"/>
    <w:rsid w:val="00331D01"/>
    <w:rsid w:val="00331FB7"/>
    <w:rsid w:val="003331E4"/>
    <w:rsid w:val="00333DDB"/>
    <w:rsid w:val="003342C9"/>
    <w:rsid w:val="00334504"/>
    <w:rsid w:val="00334E57"/>
    <w:rsid w:val="00336C64"/>
    <w:rsid w:val="00337162"/>
    <w:rsid w:val="003403E4"/>
    <w:rsid w:val="0034194F"/>
    <w:rsid w:val="003426F0"/>
    <w:rsid w:val="00344605"/>
    <w:rsid w:val="003474AA"/>
    <w:rsid w:val="00350AA8"/>
    <w:rsid w:val="00350D1D"/>
    <w:rsid w:val="00350F4C"/>
    <w:rsid w:val="0035142C"/>
    <w:rsid w:val="00352C83"/>
    <w:rsid w:val="00352F1A"/>
    <w:rsid w:val="00356EA9"/>
    <w:rsid w:val="00360FEC"/>
    <w:rsid w:val="0036107C"/>
    <w:rsid w:val="003615D2"/>
    <w:rsid w:val="00362B04"/>
    <w:rsid w:val="00364114"/>
    <w:rsid w:val="0036429C"/>
    <w:rsid w:val="0036441D"/>
    <w:rsid w:val="00364588"/>
    <w:rsid w:val="003645E6"/>
    <w:rsid w:val="00364A53"/>
    <w:rsid w:val="003654CB"/>
    <w:rsid w:val="00365AA9"/>
    <w:rsid w:val="00365B2F"/>
    <w:rsid w:val="00365F86"/>
    <w:rsid w:val="00365F87"/>
    <w:rsid w:val="00366319"/>
    <w:rsid w:val="00366E89"/>
    <w:rsid w:val="003705F4"/>
    <w:rsid w:val="00370D58"/>
    <w:rsid w:val="00371316"/>
    <w:rsid w:val="00373010"/>
    <w:rsid w:val="00373234"/>
    <w:rsid w:val="00373BCC"/>
    <w:rsid w:val="00376713"/>
    <w:rsid w:val="0037794D"/>
    <w:rsid w:val="003801B9"/>
    <w:rsid w:val="00381815"/>
    <w:rsid w:val="003819AF"/>
    <w:rsid w:val="00381AD7"/>
    <w:rsid w:val="003820E9"/>
    <w:rsid w:val="00382DE7"/>
    <w:rsid w:val="0038340D"/>
    <w:rsid w:val="00384916"/>
    <w:rsid w:val="00384FFC"/>
    <w:rsid w:val="00386887"/>
    <w:rsid w:val="003872FC"/>
    <w:rsid w:val="00387795"/>
    <w:rsid w:val="00387ADC"/>
    <w:rsid w:val="00390020"/>
    <w:rsid w:val="0039007D"/>
    <w:rsid w:val="0039031D"/>
    <w:rsid w:val="003903D6"/>
    <w:rsid w:val="0039070B"/>
    <w:rsid w:val="00390EE6"/>
    <w:rsid w:val="0039118F"/>
    <w:rsid w:val="003918C8"/>
    <w:rsid w:val="003921DD"/>
    <w:rsid w:val="00392AD7"/>
    <w:rsid w:val="003938D9"/>
    <w:rsid w:val="00393BAB"/>
    <w:rsid w:val="00394376"/>
    <w:rsid w:val="003943FF"/>
    <w:rsid w:val="00395014"/>
    <w:rsid w:val="003969DB"/>
    <w:rsid w:val="00396F13"/>
    <w:rsid w:val="00396F2B"/>
    <w:rsid w:val="003974EB"/>
    <w:rsid w:val="00397CC5"/>
    <w:rsid w:val="003A1582"/>
    <w:rsid w:val="003A1D67"/>
    <w:rsid w:val="003A2C94"/>
    <w:rsid w:val="003A3D9C"/>
    <w:rsid w:val="003A4077"/>
    <w:rsid w:val="003A4AA7"/>
    <w:rsid w:val="003A4AFB"/>
    <w:rsid w:val="003A5205"/>
    <w:rsid w:val="003A6497"/>
    <w:rsid w:val="003A6EB3"/>
    <w:rsid w:val="003A7B19"/>
    <w:rsid w:val="003A7FF3"/>
    <w:rsid w:val="003B09AD"/>
    <w:rsid w:val="003B1F18"/>
    <w:rsid w:val="003B2731"/>
    <w:rsid w:val="003B5BF0"/>
    <w:rsid w:val="003B60BF"/>
    <w:rsid w:val="003B6736"/>
    <w:rsid w:val="003B6BE3"/>
    <w:rsid w:val="003B72E7"/>
    <w:rsid w:val="003C010C"/>
    <w:rsid w:val="003C0A6C"/>
    <w:rsid w:val="003C14F8"/>
    <w:rsid w:val="003C203E"/>
    <w:rsid w:val="003C2639"/>
    <w:rsid w:val="003C5A43"/>
    <w:rsid w:val="003C6B20"/>
    <w:rsid w:val="003C6DAF"/>
    <w:rsid w:val="003C7E43"/>
    <w:rsid w:val="003D0519"/>
    <w:rsid w:val="003D0FF6"/>
    <w:rsid w:val="003D153A"/>
    <w:rsid w:val="003D262C"/>
    <w:rsid w:val="003D26E5"/>
    <w:rsid w:val="003D4E1A"/>
    <w:rsid w:val="003D6643"/>
    <w:rsid w:val="003D6D61"/>
    <w:rsid w:val="003E091D"/>
    <w:rsid w:val="003E1C53"/>
    <w:rsid w:val="003E2A69"/>
    <w:rsid w:val="003E2D49"/>
    <w:rsid w:val="003E2E87"/>
    <w:rsid w:val="003E2FD4"/>
    <w:rsid w:val="003E3EA5"/>
    <w:rsid w:val="003E410E"/>
    <w:rsid w:val="003E49F6"/>
    <w:rsid w:val="003E4E76"/>
    <w:rsid w:val="003E660F"/>
    <w:rsid w:val="003E7078"/>
    <w:rsid w:val="003F0841"/>
    <w:rsid w:val="003F17E6"/>
    <w:rsid w:val="003F1DAA"/>
    <w:rsid w:val="003F23D3"/>
    <w:rsid w:val="003F395F"/>
    <w:rsid w:val="003F3F08"/>
    <w:rsid w:val="003F47BF"/>
    <w:rsid w:val="003F49F1"/>
    <w:rsid w:val="003F5CEB"/>
    <w:rsid w:val="003F6261"/>
    <w:rsid w:val="003F6272"/>
    <w:rsid w:val="003F7E55"/>
    <w:rsid w:val="00400E72"/>
    <w:rsid w:val="00401400"/>
    <w:rsid w:val="004024A2"/>
    <w:rsid w:val="00404869"/>
    <w:rsid w:val="00405884"/>
    <w:rsid w:val="00407338"/>
    <w:rsid w:val="00407CB9"/>
    <w:rsid w:val="00407D39"/>
    <w:rsid w:val="00410C54"/>
    <w:rsid w:val="00412BF3"/>
    <w:rsid w:val="0041477A"/>
    <w:rsid w:val="004167A3"/>
    <w:rsid w:val="00417D43"/>
    <w:rsid w:val="00420D52"/>
    <w:rsid w:val="00420E37"/>
    <w:rsid w:val="004243DB"/>
    <w:rsid w:val="004265B0"/>
    <w:rsid w:val="00426BA1"/>
    <w:rsid w:val="004308A2"/>
    <w:rsid w:val="0043244C"/>
    <w:rsid w:val="00432DAA"/>
    <w:rsid w:val="00433EF2"/>
    <w:rsid w:val="00434305"/>
    <w:rsid w:val="00435845"/>
    <w:rsid w:val="00435DF7"/>
    <w:rsid w:val="00437C70"/>
    <w:rsid w:val="00437D46"/>
    <w:rsid w:val="00440043"/>
    <w:rsid w:val="00440771"/>
    <w:rsid w:val="0044083F"/>
    <w:rsid w:val="00441AE7"/>
    <w:rsid w:val="004422A8"/>
    <w:rsid w:val="00443777"/>
    <w:rsid w:val="004445D1"/>
    <w:rsid w:val="00445574"/>
    <w:rsid w:val="00446434"/>
    <w:rsid w:val="004467FB"/>
    <w:rsid w:val="00446DD7"/>
    <w:rsid w:val="00447594"/>
    <w:rsid w:val="00452D6B"/>
    <w:rsid w:val="00453C7E"/>
    <w:rsid w:val="00454484"/>
    <w:rsid w:val="0045456C"/>
    <w:rsid w:val="00454686"/>
    <w:rsid w:val="0045503D"/>
    <w:rsid w:val="0045517B"/>
    <w:rsid w:val="004559D0"/>
    <w:rsid w:val="00456920"/>
    <w:rsid w:val="00457A3A"/>
    <w:rsid w:val="00460306"/>
    <w:rsid w:val="00460679"/>
    <w:rsid w:val="0046282E"/>
    <w:rsid w:val="00463B77"/>
    <w:rsid w:val="00463C7B"/>
    <w:rsid w:val="004644A6"/>
    <w:rsid w:val="00465978"/>
    <w:rsid w:val="004659BD"/>
    <w:rsid w:val="004704E5"/>
    <w:rsid w:val="00470775"/>
    <w:rsid w:val="00472707"/>
    <w:rsid w:val="004746B1"/>
    <w:rsid w:val="0047583F"/>
    <w:rsid w:val="00475DE8"/>
    <w:rsid w:val="00475ED2"/>
    <w:rsid w:val="00476327"/>
    <w:rsid w:val="00476DDF"/>
    <w:rsid w:val="00477C72"/>
    <w:rsid w:val="00481C44"/>
    <w:rsid w:val="00482B32"/>
    <w:rsid w:val="00482EAF"/>
    <w:rsid w:val="0048362E"/>
    <w:rsid w:val="00484936"/>
    <w:rsid w:val="00485978"/>
    <w:rsid w:val="00485C89"/>
    <w:rsid w:val="00486BE3"/>
    <w:rsid w:val="004905E4"/>
    <w:rsid w:val="00490A89"/>
    <w:rsid w:val="00490AB4"/>
    <w:rsid w:val="004920DC"/>
    <w:rsid w:val="00492F02"/>
    <w:rsid w:val="004939AE"/>
    <w:rsid w:val="004961D2"/>
    <w:rsid w:val="00497E42"/>
    <w:rsid w:val="004A0852"/>
    <w:rsid w:val="004A11AD"/>
    <w:rsid w:val="004A12DF"/>
    <w:rsid w:val="004A1BA8"/>
    <w:rsid w:val="004A4B57"/>
    <w:rsid w:val="004A4D05"/>
    <w:rsid w:val="004A63FA"/>
    <w:rsid w:val="004A6A3D"/>
    <w:rsid w:val="004A789A"/>
    <w:rsid w:val="004A7CFA"/>
    <w:rsid w:val="004B0272"/>
    <w:rsid w:val="004B02BA"/>
    <w:rsid w:val="004B2701"/>
    <w:rsid w:val="004B2E1B"/>
    <w:rsid w:val="004B3AA8"/>
    <w:rsid w:val="004B3E93"/>
    <w:rsid w:val="004B5E69"/>
    <w:rsid w:val="004B69FF"/>
    <w:rsid w:val="004C0616"/>
    <w:rsid w:val="004C0DE7"/>
    <w:rsid w:val="004C1FBC"/>
    <w:rsid w:val="004C25A2"/>
    <w:rsid w:val="004C357B"/>
    <w:rsid w:val="004C3A90"/>
    <w:rsid w:val="004C3F1D"/>
    <w:rsid w:val="004C458D"/>
    <w:rsid w:val="004C7556"/>
    <w:rsid w:val="004C7E8B"/>
    <w:rsid w:val="004C7E9D"/>
    <w:rsid w:val="004C7F67"/>
    <w:rsid w:val="004D076D"/>
    <w:rsid w:val="004D0EF1"/>
    <w:rsid w:val="004D2253"/>
    <w:rsid w:val="004D36EB"/>
    <w:rsid w:val="004D4406"/>
    <w:rsid w:val="004D4DFD"/>
    <w:rsid w:val="004D628D"/>
    <w:rsid w:val="004D6E7F"/>
    <w:rsid w:val="004D763E"/>
    <w:rsid w:val="004D7C42"/>
    <w:rsid w:val="004E0465"/>
    <w:rsid w:val="004E127B"/>
    <w:rsid w:val="004E1699"/>
    <w:rsid w:val="004E1C0A"/>
    <w:rsid w:val="004E30C5"/>
    <w:rsid w:val="004E4AA5"/>
    <w:rsid w:val="004E4AEE"/>
    <w:rsid w:val="004E59E3"/>
    <w:rsid w:val="004E653B"/>
    <w:rsid w:val="004E67C0"/>
    <w:rsid w:val="004E7B81"/>
    <w:rsid w:val="004F2BD2"/>
    <w:rsid w:val="004F391A"/>
    <w:rsid w:val="004F3CFB"/>
    <w:rsid w:val="004F3D21"/>
    <w:rsid w:val="004F6456"/>
    <w:rsid w:val="004F696E"/>
    <w:rsid w:val="004F6C71"/>
    <w:rsid w:val="004F795B"/>
    <w:rsid w:val="00500CA4"/>
    <w:rsid w:val="00501139"/>
    <w:rsid w:val="0050363E"/>
    <w:rsid w:val="005039BC"/>
    <w:rsid w:val="005043BB"/>
    <w:rsid w:val="005043BE"/>
    <w:rsid w:val="00504A3D"/>
    <w:rsid w:val="00505767"/>
    <w:rsid w:val="00505B29"/>
    <w:rsid w:val="005066C4"/>
    <w:rsid w:val="005073F0"/>
    <w:rsid w:val="00507F42"/>
    <w:rsid w:val="005101AD"/>
    <w:rsid w:val="005102A4"/>
    <w:rsid w:val="005106C7"/>
    <w:rsid w:val="00510A7B"/>
    <w:rsid w:val="00512666"/>
    <w:rsid w:val="00512F6E"/>
    <w:rsid w:val="00513038"/>
    <w:rsid w:val="00514174"/>
    <w:rsid w:val="00515486"/>
    <w:rsid w:val="00516088"/>
    <w:rsid w:val="00516B0B"/>
    <w:rsid w:val="00516FD7"/>
    <w:rsid w:val="005170B5"/>
    <w:rsid w:val="005220EC"/>
    <w:rsid w:val="00523F95"/>
    <w:rsid w:val="00524160"/>
    <w:rsid w:val="00524D65"/>
    <w:rsid w:val="005253DB"/>
    <w:rsid w:val="00525B16"/>
    <w:rsid w:val="00525EA4"/>
    <w:rsid w:val="0052709A"/>
    <w:rsid w:val="00527ADB"/>
    <w:rsid w:val="0053124E"/>
    <w:rsid w:val="00533572"/>
    <w:rsid w:val="00533D04"/>
    <w:rsid w:val="00534804"/>
    <w:rsid w:val="00534BDF"/>
    <w:rsid w:val="005354EA"/>
    <w:rsid w:val="0053585F"/>
    <w:rsid w:val="00535A96"/>
    <w:rsid w:val="00535EC4"/>
    <w:rsid w:val="00535ED9"/>
    <w:rsid w:val="0053692B"/>
    <w:rsid w:val="0054161B"/>
    <w:rsid w:val="00541853"/>
    <w:rsid w:val="00542A2E"/>
    <w:rsid w:val="00543BDA"/>
    <w:rsid w:val="005441CC"/>
    <w:rsid w:val="00546E33"/>
    <w:rsid w:val="005479DA"/>
    <w:rsid w:val="00547BCC"/>
    <w:rsid w:val="0055013B"/>
    <w:rsid w:val="005517A8"/>
    <w:rsid w:val="00551F6F"/>
    <w:rsid w:val="00552D1C"/>
    <w:rsid w:val="00553F53"/>
    <w:rsid w:val="005544F4"/>
    <w:rsid w:val="0055474C"/>
    <w:rsid w:val="00554F50"/>
    <w:rsid w:val="00555044"/>
    <w:rsid w:val="00555F52"/>
    <w:rsid w:val="00556C30"/>
    <w:rsid w:val="00560422"/>
    <w:rsid w:val="00561475"/>
    <w:rsid w:val="00562308"/>
    <w:rsid w:val="0056258C"/>
    <w:rsid w:val="0056487B"/>
    <w:rsid w:val="0056494E"/>
    <w:rsid w:val="00564FB9"/>
    <w:rsid w:val="005657F7"/>
    <w:rsid w:val="00565F20"/>
    <w:rsid w:val="00566F6E"/>
    <w:rsid w:val="00570470"/>
    <w:rsid w:val="00570660"/>
    <w:rsid w:val="0057166D"/>
    <w:rsid w:val="00573D9E"/>
    <w:rsid w:val="00576E33"/>
    <w:rsid w:val="00577481"/>
    <w:rsid w:val="005774B2"/>
    <w:rsid w:val="00577D5F"/>
    <w:rsid w:val="005801BC"/>
    <w:rsid w:val="005801E3"/>
    <w:rsid w:val="00580DA4"/>
    <w:rsid w:val="00581802"/>
    <w:rsid w:val="00581A44"/>
    <w:rsid w:val="005836A8"/>
    <w:rsid w:val="00583CE2"/>
    <w:rsid w:val="0058409C"/>
    <w:rsid w:val="00584262"/>
    <w:rsid w:val="00584E88"/>
    <w:rsid w:val="00586630"/>
    <w:rsid w:val="0058750F"/>
    <w:rsid w:val="00587ADD"/>
    <w:rsid w:val="00587DBA"/>
    <w:rsid w:val="0059166D"/>
    <w:rsid w:val="00592D51"/>
    <w:rsid w:val="0059324A"/>
    <w:rsid w:val="00593A49"/>
    <w:rsid w:val="00596160"/>
    <w:rsid w:val="005966E2"/>
    <w:rsid w:val="00596A56"/>
    <w:rsid w:val="00597007"/>
    <w:rsid w:val="00597111"/>
    <w:rsid w:val="005A0752"/>
    <w:rsid w:val="005A0966"/>
    <w:rsid w:val="005A0B88"/>
    <w:rsid w:val="005A0E5B"/>
    <w:rsid w:val="005A11B7"/>
    <w:rsid w:val="005A146D"/>
    <w:rsid w:val="005A260B"/>
    <w:rsid w:val="005A4A1B"/>
    <w:rsid w:val="005A59BD"/>
    <w:rsid w:val="005A6D52"/>
    <w:rsid w:val="005A72E8"/>
    <w:rsid w:val="005A771B"/>
    <w:rsid w:val="005A7830"/>
    <w:rsid w:val="005A7FCE"/>
    <w:rsid w:val="005B0B2A"/>
    <w:rsid w:val="005B0F3F"/>
    <w:rsid w:val="005B191C"/>
    <w:rsid w:val="005B4903"/>
    <w:rsid w:val="005B51CE"/>
    <w:rsid w:val="005B5885"/>
    <w:rsid w:val="005B5A4D"/>
    <w:rsid w:val="005B5CD7"/>
    <w:rsid w:val="005B6CF6"/>
    <w:rsid w:val="005B7422"/>
    <w:rsid w:val="005C2998"/>
    <w:rsid w:val="005C29B8"/>
    <w:rsid w:val="005C3202"/>
    <w:rsid w:val="005C5F21"/>
    <w:rsid w:val="005C65BD"/>
    <w:rsid w:val="005C6908"/>
    <w:rsid w:val="005C7156"/>
    <w:rsid w:val="005D0C75"/>
    <w:rsid w:val="005D30E0"/>
    <w:rsid w:val="005D3E1F"/>
    <w:rsid w:val="005D4171"/>
    <w:rsid w:val="005D5F4B"/>
    <w:rsid w:val="005D66F4"/>
    <w:rsid w:val="005D6A95"/>
    <w:rsid w:val="005D6B2C"/>
    <w:rsid w:val="005D6D0D"/>
    <w:rsid w:val="005D6D9C"/>
    <w:rsid w:val="005D7CCA"/>
    <w:rsid w:val="005E2335"/>
    <w:rsid w:val="005E34CA"/>
    <w:rsid w:val="005E3C18"/>
    <w:rsid w:val="005E4250"/>
    <w:rsid w:val="005E6155"/>
    <w:rsid w:val="005E6812"/>
    <w:rsid w:val="005E7881"/>
    <w:rsid w:val="005E78E0"/>
    <w:rsid w:val="005E7A10"/>
    <w:rsid w:val="005F0D9C"/>
    <w:rsid w:val="005F284E"/>
    <w:rsid w:val="005F45BF"/>
    <w:rsid w:val="005F53C7"/>
    <w:rsid w:val="005F6128"/>
    <w:rsid w:val="005F67A0"/>
    <w:rsid w:val="00601577"/>
    <w:rsid w:val="006015CE"/>
    <w:rsid w:val="00603783"/>
    <w:rsid w:val="006039CD"/>
    <w:rsid w:val="00603CC1"/>
    <w:rsid w:val="00604784"/>
    <w:rsid w:val="00604CBB"/>
    <w:rsid w:val="006051DC"/>
    <w:rsid w:val="00606419"/>
    <w:rsid w:val="00607D29"/>
    <w:rsid w:val="00612129"/>
    <w:rsid w:val="00612952"/>
    <w:rsid w:val="00613504"/>
    <w:rsid w:val="00614CC1"/>
    <w:rsid w:val="00615A9D"/>
    <w:rsid w:val="00617387"/>
    <w:rsid w:val="00617D36"/>
    <w:rsid w:val="006200DA"/>
    <w:rsid w:val="00620271"/>
    <w:rsid w:val="006205D6"/>
    <w:rsid w:val="006213A5"/>
    <w:rsid w:val="00621DD2"/>
    <w:rsid w:val="00621E8E"/>
    <w:rsid w:val="00624DA5"/>
    <w:rsid w:val="006252D8"/>
    <w:rsid w:val="006259BC"/>
    <w:rsid w:val="00625B32"/>
    <w:rsid w:val="0062636B"/>
    <w:rsid w:val="00630CD3"/>
    <w:rsid w:val="00632182"/>
    <w:rsid w:val="00632AE0"/>
    <w:rsid w:val="00633C17"/>
    <w:rsid w:val="006346CE"/>
    <w:rsid w:val="00634D9E"/>
    <w:rsid w:val="00635FAC"/>
    <w:rsid w:val="00636E3E"/>
    <w:rsid w:val="00637013"/>
    <w:rsid w:val="006379F7"/>
    <w:rsid w:val="00637E4D"/>
    <w:rsid w:val="0064021F"/>
    <w:rsid w:val="00640620"/>
    <w:rsid w:val="006418A1"/>
    <w:rsid w:val="00641A1F"/>
    <w:rsid w:val="00642D29"/>
    <w:rsid w:val="00643EC9"/>
    <w:rsid w:val="00645904"/>
    <w:rsid w:val="00650D8A"/>
    <w:rsid w:val="00651ACB"/>
    <w:rsid w:val="00651C47"/>
    <w:rsid w:val="006528DB"/>
    <w:rsid w:val="00652AB2"/>
    <w:rsid w:val="00653FED"/>
    <w:rsid w:val="00654EC0"/>
    <w:rsid w:val="0065525B"/>
    <w:rsid w:val="00655D4F"/>
    <w:rsid w:val="00656D29"/>
    <w:rsid w:val="00661728"/>
    <w:rsid w:val="006623BB"/>
    <w:rsid w:val="006628B0"/>
    <w:rsid w:val="006630DC"/>
    <w:rsid w:val="00663C68"/>
    <w:rsid w:val="006640E5"/>
    <w:rsid w:val="006646F1"/>
    <w:rsid w:val="00664929"/>
    <w:rsid w:val="00664F62"/>
    <w:rsid w:val="006655E1"/>
    <w:rsid w:val="00671F32"/>
    <w:rsid w:val="00672060"/>
    <w:rsid w:val="00672BFD"/>
    <w:rsid w:val="0067387A"/>
    <w:rsid w:val="0067392B"/>
    <w:rsid w:val="006770F4"/>
    <w:rsid w:val="00677A84"/>
    <w:rsid w:val="0068026D"/>
    <w:rsid w:val="006805E5"/>
    <w:rsid w:val="00680A27"/>
    <w:rsid w:val="006816A4"/>
    <w:rsid w:val="006819B8"/>
    <w:rsid w:val="0068339A"/>
    <w:rsid w:val="00684028"/>
    <w:rsid w:val="006840A6"/>
    <w:rsid w:val="006850CD"/>
    <w:rsid w:val="00685147"/>
    <w:rsid w:val="0068562B"/>
    <w:rsid w:val="00685AAB"/>
    <w:rsid w:val="00686898"/>
    <w:rsid w:val="00686FBD"/>
    <w:rsid w:val="006873DF"/>
    <w:rsid w:val="00692068"/>
    <w:rsid w:val="0069227C"/>
    <w:rsid w:val="006924E8"/>
    <w:rsid w:val="00692835"/>
    <w:rsid w:val="00693EDF"/>
    <w:rsid w:val="006944CE"/>
    <w:rsid w:val="006971FD"/>
    <w:rsid w:val="006A061E"/>
    <w:rsid w:val="006A07AA"/>
    <w:rsid w:val="006A25E5"/>
    <w:rsid w:val="006A2B46"/>
    <w:rsid w:val="006A336D"/>
    <w:rsid w:val="006A37B9"/>
    <w:rsid w:val="006A3917"/>
    <w:rsid w:val="006A3C15"/>
    <w:rsid w:val="006A402E"/>
    <w:rsid w:val="006A43CE"/>
    <w:rsid w:val="006A6BFE"/>
    <w:rsid w:val="006A6DD7"/>
    <w:rsid w:val="006A735C"/>
    <w:rsid w:val="006A7F15"/>
    <w:rsid w:val="006B2672"/>
    <w:rsid w:val="006B3C5E"/>
    <w:rsid w:val="006B54BF"/>
    <w:rsid w:val="006B54D6"/>
    <w:rsid w:val="006B5F1D"/>
    <w:rsid w:val="006B5F44"/>
    <w:rsid w:val="006B5F90"/>
    <w:rsid w:val="006B62E4"/>
    <w:rsid w:val="006C0AF9"/>
    <w:rsid w:val="006C19ED"/>
    <w:rsid w:val="006C1BBA"/>
    <w:rsid w:val="006C2079"/>
    <w:rsid w:val="006C55E3"/>
    <w:rsid w:val="006C5A62"/>
    <w:rsid w:val="006C5D68"/>
    <w:rsid w:val="006C6976"/>
    <w:rsid w:val="006C6DD0"/>
    <w:rsid w:val="006D04EA"/>
    <w:rsid w:val="006D16C4"/>
    <w:rsid w:val="006D1EE5"/>
    <w:rsid w:val="006D3E96"/>
    <w:rsid w:val="006D4515"/>
    <w:rsid w:val="006D476D"/>
    <w:rsid w:val="006D4A44"/>
    <w:rsid w:val="006D4AAF"/>
    <w:rsid w:val="006D4BB1"/>
    <w:rsid w:val="006D61F7"/>
    <w:rsid w:val="006D6593"/>
    <w:rsid w:val="006D7132"/>
    <w:rsid w:val="006E02D9"/>
    <w:rsid w:val="006E1F1C"/>
    <w:rsid w:val="006F03A8"/>
    <w:rsid w:val="006F1E2D"/>
    <w:rsid w:val="006F2ACA"/>
    <w:rsid w:val="006F2ADC"/>
    <w:rsid w:val="006F2BFE"/>
    <w:rsid w:val="006F3091"/>
    <w:rsid w:val="006F31E9"/>
    <w:rsid w:val="006F3E0C"/>
    <w:rsid w:val="006F51C9"/>
    <w:rsid w:val="006F6284"/>
    <w:rsid w:val="006F659D"/>
    <w:rsid w:val="006F691B"/>
    <w:rsid w:val="007002C5"/>
    <w:rsid w:val="00704387"/>
    <w:rsid w:val="00705F95"/>
    <w:rsid w:val="00706370"/>
    <w:rsid w:val="00707669"/>
    <w:rsid w:val="00710A91"/>
    <w:rsid w:val="00711A29"/>
    <w:rsid w:val="00711CBA"/>
    <w:rsid w:val="00711FB5"/>
    <w:rsid w:val="00712A01"/>
    <w:rsid w:val="00713D5C"/>
    <w:rsid w:val="00714F58"/>
    <w:rsid w:val="007201CC"/>
    <w:rsid w:val="00722FBF"/>
    <w:rsid w:val="00722FC2"/>
    <w:rsid w:val="00724E1B"/>
    <w:rsid w:val="007251D4"/>
    <w:rsid w:val="00725949"/>
    <w:rsid w:val="00727FA2"/>
    <w:rsid w:val="007306AA"/>
    <w:rsid w:val="00731762"/>
    <w:rsid w:val="00731EE9"/>
    <w:rsid w:val="007322D9"/>
    <w:rsid w:val="00732912"/>
    <w:rsid w:val="00732BC0"/>
    <w:rsid w:val="00733AC3"/>
    <w:rsid w:val="0073720F"/>
    <w:rsid w:val="00737571"/>
    <w:rsid w:val="00737796"/>
    <w:rsid w:val="0074165C"/>
    <w:rsid w:val="0074288B"/>
    <w:rsid w:val="00742B07"/>
    <w:rsid w:val="00742C35"/>
    <w:rsid w:val="00742CC0"/>
    <w:rsid w:val="007432CA"/>
    <w:rsid w:val="007439EB"/>
    <w:rsid w:val="00743CB4"/>
    <w:rsid w:val="00743F0A"/>
    <w:rsid w:val="00743F8F"/>
    <w:rsid w:val="007444E8"/>
    <w:rsid w:val="007444E9"/>
    <w:rsid w:val="0074548E"/>
    <w:rsid w:val="00745773"/>
    <w:rsid w:val="00746800"/>
    <w:rsid w:val="007473D1"/>
    <w:rsid w:val="00747E8D"/>
    <w:rsid w:val="007501A8"/>
    <w:rsid w:val="00750D61"/>
    <w:rsid w:val="00750EE1"/>
    <w:rsid w:val="00752341"/>
    <w:rsid w:val="007529CB"/>
    <w:rsid w:val="00752B4D"/>
    <w:rsid w:val="007536EC"/>
    <w:rsid w:val="00755402"/>
    <w:rsid w:val="00756B26"/>
    <w:rsid w:val="00756EDF"/>
    <w:rsid w:val="007576F8"/>
    <w:rsid w:val="007600E3"/>
    <w:rsid w:val="00760459"/>
    <w:rsid w:val="0076350C"/>
    <w:rsid w:val="0076462E"/>
    <w:rsid w:val="00765229"/>
    <w:rsid w:val="00765C43"/>
    <w:rsid w:val="00765EBE"/>
    <w:rsid w:val="00765EFB"/>
    <w:rsid w:val="007671CA"/>
    <w:rsid w:val="00767237"/>
    <w:rsid w:val="00767C61"/>
    <w:rsid w:val="0077008A"/>
    <w:rsid w:val="0077092A"/>
    <w:rsid w:val="00770BA7"/>
    <w:rsid w:val="0077133C"/>
    <w:rsid w:val="007713BE"/>
    <w:rsid w:val="00772E8F"/>
    <w:rsid w:val="00773C1F"/>
    <w:rsid w:val="00773FDF"/>
    <w:rsid w:val="00774DA4"/>
    <w:rsid w:val="00776442"/>
    <w:rsid w:val="00776599"/>
    <w:rsid w:val="00780156"/>
    <w:rsid w:val="00780ECF"/>
    <w:rsid w:val="0078114B"/>
    <w:rsid w:val="00781DD2"/>
    <w:rsid w:val="007837D0"/>
    <w:rsid w:val="00783ECF"/>
    <w:rsid w:val="0078413A"/>
    <w:rsid w:val="00784475"/>
    <w:rsid w:val="00785901"/>
    <w:rsid w:val="007876FA"/>
    <w:rsid w:val="007906CE"/>
    <w:rsid w:val="0079083E"/>
    <w:rsid w:val="00790880"/>
    <w:rsid w:val="00793100"/>
    <w:rsid w:val="00793161"/>
    <w:rsid w:val="0079379B"/>
    <w:rsid w:val="00794A90"/>
    <w:rsid w:val="007959E8"/>
    <w:rsid w:val="00795B1C"/>
    <w:rsid w:val="00795E9C"/>
    <w:rsid w:val="007A0521"/>
    <w:rsid w:val="007A10A1"/>
    <w:rsid w:val="007A2E12"/>
    <w:rsid w:val="007A342C"/>
    <w:rsid w:val="007A3475"/>
    <w:rsid w:val="007A3BBE"/>
    <w:rsid w:val="007A41C8"/>
    <w:rsid w:val="007A54CE"/>
    <w:rsid w:val="007A6565"/>
    <w:rsid w:val="007A6FD9"/>
    <w:rsid w:val="007A7FFA"/>
    <w:rsid w:val="007B04EB"/>
    <w:rsid w:val="007B0682"/>
    <w:rsid w:val="007B0D4F"/>
    <w:rsid w:val="007B108D"/>
    <w:rsid w:val="007B2D56"/>
    <w:rsid w:val="007B3148"/>
    <w:rsid w:val="007B4D80"/>
    <w:rsid w:val="007B5980"/>
    <w:rsid w:val="007B5A3D"/>
    <w:rsid w:val="007B5B95"/>
    <w:rsid w:val="007B6032"/>
    <w:rsid w:val="007B61E1"/>
    <w:rsid w:val="007B6386"/>
    <w:rsid w:val="007B68EA"/>
    <w:rsid w:val="007B7453"/>
    <w:rsid w:val="007C0475"/>
    <w:rsid w:val="007C10FB"/>
    <w:rsid w:val="007C2D89"/>
    <w:rsid w:val="007C328F"/>
    <w:rsid w:val="007C4593"/>
    <w:rsid w:val="007C5309"/>
    <w:rsid w:val="007C5AD9"/>
    <w:rsid w:val="007C5FB6"/>
    <w:rsid w:val="007C6069"/>
    <w:rsid w:val="007C68C1"/>
    <w:rsid w:val="007D06C4"/>
    <w:rsid w:val="007D1352"/>
    <w:rsid w:val="007D200E"/>
    <w:rsid w:val="007D2508"/>
    <w:rsid w:val="007D346A"/>
    <w:rsid w:val="007D3C39"/>
    <w:rsid w:val="007D5559"/>
    <w:rsid w:val="007D5FD3"/>
    <w:rsid w:val="007D6170"/>
    <w:rsid w:val="007D6299"/>
    <w:rsid w:val="007D6518"/>
    <w:rsid w:val="007D731D"/>
    <w:rsid w:val="007D76BD"/>
    <w:rsid w:val="007E0941"/>
    <w:rsid w:val="007E0BF1"/>
    <w:rsid w:val="007E0C1B"/>
    <w:rsid w:val="007E27E4"/>
    <w:rsid w:val="007E3720"/>
    <w:rsid w:val="007E3BF0"/>
    <w:rsid w:val="007E5341"/>
    <w:rsid w:val="007E6044"/>
    <w:rsid w:val="007E68B8"/>
    <w:rsid w:val="007E6D99"/>
    <w:rsid w:val="007F0ED8"/>
    <w:rsid w:val="007F0F63"/>
    <w:rsid w:val="007F141E"/>
    <w:rsid w:val="007F25CE"/>
    <w:rsid w:val="007F36CE"/>
    <w:rsid w:val="007F446C"/>
    <w:rsid w:val="007F73A9"/>
    <w:rsid w:val="007F73E5"/>
    <w:rsid w:val="007F75CE"/>
    <w:rsid w:val="008013A4"/>
    <w:rsid w:val="0080168D"/>
    <w:rsid w:val="00801A5F"/>
    <w:rsid w:val="008027CE"/>
    <w:rsid w:val="00802B89"/>
    <w:rsid w:val="00802D4F"/>
    <w:rsid w:val="00802DFC"/>
    <w:rsid w:val="00802F42"/>
    <w:rsid w:val="00804383"/>
    <w:rsid w:val="00804B10"/>
    <w:rsid w:val="00804B46"/>
    <w:rsid w:val="00804BB7"/>
    <w:rsid w:val="00804D41"/>
    <w:rsid w:val="00805918"/>
    <w:rsid w:val="00805C97"/>
    <w:rsid w:val="008070F1"/>
    <w:rsid w:val="00810257"/>
    <w:rsid w:val="008104F5"/>
    <w:rsid w:val="0081081C"/>
    <w:rsid w:val="00811072"/>
    <w:rsid w:val="00811369"/>
    <w:rsid w:val="00815419"/>
    <w:rsid w:val="0081583E"/>
    <w:rsid w:val="008163C8"/>
    <w:rsid w:val="008164A1"/>
    <w:rsid w:val="00817325"/>
    <w:rsid w:val="00817AB1"/>
    <w:rsid w:val="0082085D"/>
    <w:rsid w:val="008209E6"/>
    <w:rsid w:val="00820A74"/>
    <w:rsid w:val="00822064"/>
    <w:rsid w:val="00822086"/>
    <w:rsid w:val="00823303"/>
    <w:rsid w:val="008233B2"/>
    <w:rsid w:val="00823A9F"/>
    <w:rsid w:val="00823C85"/>
    <w:rsid w:val="00824564"/>
    <w:rsid w:val="00824A70"/>
    <w:rsid w:val="00824B0F"/>
    <w:rsid w:val="00825138"/>
    <w:rsid w:val="008261A6"/>
    <w:rsid w:val="008269DD"/>
    <w:rsid w:val="00830621"/>
    <w:rsid w:val="00830C99"/>
    <w:rsid w:val="00832131"/>
    <w:rsid w:val="0083348C"/>
    <w:rsid w:val="008353CF"/>
    <w:rsid w:val="00836275"/>
    <w:rsid w:val="00837122"/>
    <w:rsid w:val="008373D3"/>
    <w:rsid w:val="008405A1"/>
    <w:rsid w:val="00840617"/>
    <w:rsid w:val="00840F84"/>
    <w:rsid w:val="00842A47"/>
    <w:rsid w:val="00843C13"/>
    <w:rsid w:val="00844C40"/>
    <w:rsid w:val="008454F8"/>
    <w:rsid w:val="00845C96"/>
    <w:rsid w:val="00845E39"/>
    <w:rsid w:val="00846A3B"/>
    <w:rsid w:val="00847558"/>
    <w:rsid w:val="0085173A"/>
    <w:rsid w:val="00851D93"/>
    <w:rsid w:val="00853E48"/>
    <w:rsid w:val="00855A63"/>
    <w:rsid w:val="008603CE"/>
    <w:rsid w:val="00861D7D"/>
    <w:rsid w:val="008620FC"/>
    <w:rsid w:val="00862193"/>
    <w:rsid w:val="0086223C"/>
    <w:rsid w:val="00862300"/>
    <w:rsid w:val="0086259A"/>
    <w:rsid w:val="008627A5"/>
    <w:rsid w:val="00863E05"/>
    <w:rsid w:val="0086406F"/>
    <w:rsid w:val="00864928"/>
    <w:rsid w:val="008658A1"/>
    <w:rsid w:val="00865ACA"/>
    <w:rsid w:val="00865D28"/>
    <w:rsid w:val="00865F85"/>
    <w:rsid w:val="00866870"/>
    <w:rsid w:val="008671D3"/>
    <w:rsid w:val="00867C10"/>
    <w:rsid w:val="00870439"/>
    <w:rsid w:val="00870DA1"/>
    <w:rsid w:val="00874352"/>
    <w:rsid w:val="00874B2B"/>
    <w:rsid w:val="00876F86"/>
    <w:rsid w:val="008770EA"/>
    <w:rsid w:val="008827E6"/>
    <w:rsid w:val="00882BC4"/>
    <w:rsid w:val="00883F93"/>
    <w:rsid w:val="00884DB3"/>
    <w:rsid w:val="00885A9D"/>
    <w:rsid w:val="008860B5"/>
    <w:rsid w:val="008864F6"/>
    <w:rsid w:val="00887133"/>
    <w:rsid w:val="00890380"/>
    <w:rsid w:val="0089049D"/>
    <w:rsid w:val="00892238"/>
    <w:rsid w:val="008928C9"/>
    <w:rsid w:val="008930CB"/>
    <w:rsid w:val="008938DC"/>
    <w:rsid w:val="00893FD1"/>
    <w:rsid w:val="00894836"/>
    <w:rsid w:val="00895172"/>
    <w:rsid w:val="00895680"/>
    <w:rsid w:val="0089614E"/>
    <w:rsid w:val="00896DFF"/>
    <w:rsid w:val="0089762C"/>
    <w:rsid w:val="008A173B"/>
    <w:rsid w:val="008A1893"/>
    <w:rsid w:val="008A2096"/>
    <w:rsid w:val="008A2E58"/>
    <w:rsid w:val="008A3531"/>
    <w:rsid w:val="008A3848"/>
    <w:rsid w:val="008A4C60"/>
    <w:rsid w:val="008A57E6"/>
    <w:rsid w:val="008A6F81"/>
    <w:rsid w:val="008A769A"/>
    <w:rsid w:val="008B0C9C"/>
    <w:rsid w:val="008B166D"/>
    <w:rsid w:val="008B17F4"/>
    <w:rsid w:val="008B3615"/>
    <w:rsid w:val="008B3654"/>
    <w:rsid w:val="008B4AC4"/>
    <w:rsid w:val="008B50C8"/>
    <w:rsid w:val="008B5281"/>
    <w:rsid w:val="008B6B2B"/>
    <w:rsid w:val="008B7E05"/>
    <w:rsid w:val="008C1797"/>
    <w:rsid w:val="008C219C"/>
    <w:rsid w:val="008C2B29"/>
    <w:rsid w:val="008C2CCE"/>
    <w:rsid w:val="008C31F6"/>
    <w:rsid w:val="008C475E"/>
    <w:rsid w:val="008C619A"/>
    <w:rsid w:val="008C7D86"/>
    <w:rsid w:val="008D0A87"/>
    <w:rsid w:val="008D0C7B"/>
    <w:rsid w:val="008D0CE8"/>
    <w:rsid w:val="008D2855"/>
    <w:rsid w:val="008D2D1D"/>
    <w:rsid w:val="008D453D"/>
    <w:rsid w:val="008D53AD"/>
    <w:rsid w:val="008D562B"/>
    <w:rsid w:val="008D5733"/>
    <w:rsid w:val="008D622B"/>
    <w:rsid w:val="008D666C"/>
    <w:rsid w:val="008D7555"/>
    <w:rsid w:val="008D7AB8"/>
    <w:rsid w:val="008D7B54"/>
    <w:rsid w:val="008E0899"/>
    <w:rsid w:val="008E0C9D"/>
    <w:rsid w:val="008E1648"/>
    <w:rsid w:val="008E1B3E"/>
    <w:rsid w:val="008E2165"/>
    <w:rsid w:val="008E2319"/>
    <w:rsid w:val="008E2557"/>
    <w:rsid w:val="008E442B"/>
    <w:rsid w:val="008E4BB6"/>
    <w:rsid w:val="008E5518"/>
    <w:rsid w:val="008E551D"/>
    <w:rsid w:val="008E6A84"/>
    <w:rsid w:val="008E6ABD"/>
    <w:rsid w:val="008E7909"/>
    <w:rsid w:val="008E7C76"/>
    <w:rsid w:val="008E7CE0"/>
    <w:rsid w:val="008F0CDC"/>
    <w:rsid w:val="008F17A3"/>
    <w:rsid w:val="008F1E55"/>
    <w:rsid w:val="008F1ED3"/>
    <w:rsid w:val="008F2C2C"/>
    <w:rsid w:val="008F4C29"/>
    <w:rsid w:val="008F70BD"/>
    <w:rsid w:val="008F788F"/>
    <w:rsid w:val="008F7EA2"/>
    <w:rsid w:val="00902722"/>
    <w:rsid w:val="009027BC"/>
    <w:rsid w:val="00903797"/>
    <w:rsid w:val="0090541E"/>
    <w:rsid w:val="00905A2F"/>
    <w:rsid w:val="009062E6"/>
    <w:rsid w:val="00911BE5"/>
    <w:rsid w:val="00912F08"/>
    <w:rsid w:val="00912F65"/>
    <w:rsid w:val="00913777"/>
    <w:rsid w:val="00913CA9"/>
    <w:rsid w:val="009145AE"/>
    <w:rsid w:val="009146CE"/>
    <w:rsid w:val="00914CA7"/>
    <w:rsid w:val="00915C3E"/>
    <w:rsid w:val="009161A8"/>
    <w:rsid w:val="00924034"/>
    <w:rsid w:val="009245AE"/>
    <w:rsid w:val="009245F5"/>
    <w:rsid w:val="0092480E"/>
    <w:rsid w:val="009249EC"/>
    <w:rsid w:val="009273B3"/>
    <w:rsid w:val="009305B5"/>
    <w:rsid w:val="009310C1"/>
    <w:rsid w:val="0093304F"/>
    <w:rsid w:val="009338E0"/>
    <w:rsid w:val="00933ECF"/>
    <w:rsid w:val="009378DD"/>
    <w:rsid w:val="009415EB"/>
    <w:rsid w:val="0094185C"/>
    <w:rsid w:val="009429D5"/>
    <w:rsid w:val="00942BF1"/>
    <w:rsid w:val="00945180"/>
    <w:rsid w:val="00945428"/>
    <w:rsid w:val="009454ED"/>
    <w:rsid w:val="0094607B"/>
    <w:rsid w:val="009479C2"/>
    <w:rsid w:val="00950AD3"/>
    <w:rsid w:val="00950AF8"/>
    <w:rsid w:val="00952638"/>
    <w:rsid w:val="00953604"/>
    <w:rsid w:val="0095364D"/>
    <w:rsid w:val="0095462C"/>
    <w:rsid w:val="0095496B"/>
    <w:rsid w:val="00954D1C"/>
    <w:rsid w:val="009572E3"/>
    <w:rsid w:val="009604B2"/>
    <w:rsid w:val="00960F1E"/>
    <w:rsid w:val="009610DC"/>
    <w:rsid w:val="00961490"/>
    <w:rsid w:val="00961CDE"/>
    <w:rsid w:val="0096327A"/>
    <w:rsid w:val="00963302"/>
    <w:rsid w:val="009636F9"/>
    <w:rsid w:val="0096381A"/>
    <w:rsid w:val="00965A15"/>
    <w:rsid w:val="00965E04"/>
    <w:rsid w:val="00966EAB"/>
    <w:rsid w:val="009674AD"/>
    <w:rsid w:val="009678B3"/>
    <w:rsid w:val="00970CDC"/>
    <w:rsid w:val="00971218"/>
    <w:rsid w:val="00972BF4"/>
    <w:rsid w:val="009740F7"/>
    <w:rsid w:val="0097468F"/>
    <w:rsid w:val="009747C0"/>
    <w:rsid w:val="00974FC0"/>
    <w:rsid w:val="0097509A"/>
    <w:rsid w:val="00975727"/>
    <w:rsid w:val="00977010"/>
    <w:rsid w:val="00977D02"/>
    <w:rsid w:val="00977FF9"/>
    <w:rsid w:val="009809BB"/>
    <w:rsid w:val="00982314"/>
    <w:rsid w:val="00983142"/>
    <w:rsid w:val="00983423"/>
    <w:rsid w:val="0098364B"/>
    <w:rsid w:val="0098535E"/>
    <w:rsid w:val="00985E66"/>
    <w:rsid w:val="00986940"/>
    <w:rsid w:val="009908A3"/>
    <w:rsid w:val="00990B08"/>
    <w:rsid w:val="009911AF"/>
    <w:rsid w:val="00991875"/>
    <w:rsid w:val="00991F92"/>
    <w:rsid w:val="00992985"/>
    <w:rsid w:val="00993889"/>
    <w:rsid w:val="0099408E"/>
    <w:rsid w:val="009945E5"/>
    <w:rsid w:val="0099551B"/>
    <w:rsid w:val="0099573A"/>
    <w:rsid w:val="00995C2E"/>
    <w:rsid w:val="00996701"/>
    <w:rsid w:val="00996BD2"/>
    <w:rsid w:val="009974DB"/>
    <w:rsid w:val="00997BF1"/>
    <w:rsid w:val="009A089C"/>
    <w:rsid w:val="009A118E"/>
    <w:rsid w:val="009A1972"/>
    <w:rsid w:val="009A21CD"/>
    <w:rsid w:val="009A2616"/>
    <w:rsid w:val="009A278C"/>
    <w:rsid w:val="009A2BC2"/>
    <w:rsid w:val="009A42C1"/>
    <w:rsid w:val="009A5429"/>
    <w:rsid w:val="009A72AD"/>
    <w:rsid w:val="009B09E0"/>
    <w:rsid w:val="009B0A41"/>
    <w:rsid w:val="009B0BC5"/>
    <w:rsid w:val="009B1247"/>
    <w:rsid w:val="009B2F97"/>
    <w:rsid w:val="009B3747"/>
    <w:rsid w:val="009B482C"/>
    <w:rsid w:val="009B6029"/>
    <w:rsid w:val="009B6971"/>
    <w:rsid w:val="009B70EA"/>
    <w:rsid w:val="009B7B78"/>
    <w:rsid w:val="009C163F"/>
    <w:rsid w:val="009C27F1"/>
    <w:rsid w:val="009C3152"/>
    <w:rsid w:val="009C3257"/>
    <w:rsid w:val="009C3776"/>
    <w:rsid w:val="009C4873"/>
    <w:rsid w:val="009C4CFA"/>
    <w:rsid w:val="009C5070"/>
    <w:rsid w:val="009C68A7"/>
    <w:rsid w:val="009D112C"/>
    <w:rsid w:val="009D1385"/>
    <w:rsid w:val="009D1F72"/>
    <w:rsid w:val="009D27AE"/>
    <w:rsid w:val="009D2971"/>
    <w:rsid w:val="009D2AA3"/>
    <w:rsid w:val="009D47FA"/>
    <w:rsid w:val="009D4C5B"/>
    <w:rsid w:val="009D4EC4"/>
    <w:rsid w:val="009D50D2"/>
    <w:rsid w:val="009D6155"/>
    <w:rsid w:val="009D6BCA"/>
    <w:rsid w:val="009D6D6D"/>
    <w:rsid w:val="009E0F62"/>
    <w:rsid w:val="009E1964"/>
    <w:rsid w:val="009E1F5B"/>
    <w:rsid w:val="009E2224"/>
    <w:rsid w:val="009E486E"/>
    <w:rsid w:val="009E4A58"/>
    <w:rsid w:val="009E4ECD"/>
    <w:rsid w:val="009E5264"/>
    <w:rsid w:val="009E5A2D"/>
    <w:rsid w:val="009E5AB2"/>
    <w:rsid w:val="009E6219"/>
    <w:rsid w:val="009F0128"/>
    <w:rsid w:val="009F03B3"/>
    <w:rsid w:val="009F1955"/>
    <w:rsid w:val="009F3FEB"/>
    <w:rsid w:val="009F4978"/>
    <w:rsid w:val="009F4ADB"/>
    <w:rsid w:val="009F4D62"/>
    <w:rsid w:val="009F6058"/>
    <w:rsid w:val="009F6D9E"/>
    <w:rsid w:val="00A0096C"/>
    <w:rsid w:val="00A0105D"/>
    <w:rsid w:val="00A01757"/>
    <w:rsid w:val="00A028C0"/>
    <w:rsid w:val="00A02BAE"/>
    <w:rsid w:val="00A04A91"/>
    <w:rsid w:val="00A053B2"/>
    <w:rsid w:val="00A06A6B"/>
    <w:rsid w:val="00A07E47"/>
    <w:rsid w:val="00A10D53"/>
    <w:rsid w:val="00A129D0"/>
    <w:rsid w:val="00A12C33"/>
    <w:rsid w:val="00A138BA"/>
    <w:rsid w:val="00A14C8E"/>
    <w:rsid w:val="00A153A8"/>
    <w:rsid w:val="00A153D9"/>
    <w:rsid w:val="00A15F09"/>
    <w:rsid w:val="00A169B6"/>
    <w:rsid w:val="00A17DB3"/>
    <w:rsid w:val="00A214EC"/>
    <w:rsid w:val="00A2271D"/>
    <w:rsid w:val="00A237D5"/>
    <w:rsid w:val="00A23B44"/>
    <w:rsid w:val="00A260AD"/>
    <w:rsid w:val="00A30EFC"/>
    <w:rsid w:val="00A31984"/>
    <w:rsid w:val="00A32D73"/>
    <w:rsid w:val="00A3367B"/>
    <w:rsid w:val="00A35660"/>
    <w:rsid w:val="00A3597D"/>
    <w:rsid w:val="00A361BC"/>
    <w:rsid w:val="00A36DD1"/>
    <w:rsid w:val="00A4006C"/>
    <w:rsid w:val="00A40091"/>
    <w:rsid w:val="00A4030F"/>
    <w:rsid w:val="00A41C79"/>
    <w:rsid w:val="00A41CB5"/>
    <w:rsid w:val="00A41D04"/>
    <w:rsid w:val="00A423D4"/>
    <w:rsid w:val="00A42C3D"/>
    <w:rsid w:val="00A42CDF"/>
    <w:rsid w:val="00A431E5"/>
    <w:rsid w:val="00A43F23"/>
    <w:rsid w:val="00A4452E"/>
    <w:rsid w:val="00A4472C"/>
    <w:rsid w:val="00A44E69"/>
    <w:rsid w:val="00A4661E"/>
    <w:rsid w:val="00A47B2C"/>
    <w:rsid w:val="00A51156"/>
    <w:rsid w:val="00A51CD3"/>
    <w:rsid w:val="00A53736"/>
    <w:rsid w:val="00A53F27"/>
    <w:rsid w:val="00A55BD6"/>
    <w:rsid w:val="00A55D50"/>
    <w:rsid w:val="00A57142"/>
    <w:rsid w:val="00A57DB4"/>
    <w:rsid w:val="00A6375B"/>
    <w:rsid w:val="00A648CD"/>
    <w:rsid w:val="00A6537A"/>
    <w:rsid w:val="00A65A4B"/>
    <w:rsid w:val="00A6625C"/>
    <w:rsid w:val="00A67010"/>
    <w:rsid w:val="00A67866"/>
    <w:rsid w:val="00A70B07"/>
    <w:rsid w:val="00A723F8"/>
    <w:rsid w:val="00A73960"/>
    <w:rsid w:val="00A74781"/>
    <w:rsid w:val="00A772AB"/>
    <w:rsid w:val="00A77CCB"/>
    <w:rsid w:val="00A83D8D"/>
    <w:rsid w:val="00A8446B"/>
    <w:rsid w:val="00A844E9"/>
    <w:rsid w:val="00A8473F"/>
    <w:rsid w:val="00A862D6"/>
    <w:rsid w:val="00A86C68"/>
    <w:rsid w:val="00A8715E"/>
    <w:rsid w:val="00A901D6"/>
    <w:rsid w:val="00A9295B"/>
    <w:rsid w:val="00A93B09"/>
    <w:rsid w:val="00A942EF"/>
    <w:rsid w:val="00A9457F"/>
    <w:rsid w:val="00A94732"/>
    <w:rsid w:val="00A94DAD"/>
    <w:rsid w:val="00A95070"/>
    <w:rsid w:val="00A952D7"/>
    <w:rsid w:val="00A963F7"/>
    <w:rsid w:val="00A96450"/>
    <w:rsid w:val="00A96AD8"/>
    <w:rsid w:val="00AA00F2"/>
    <w:rsid w:val="00AA052C"/>
    <w:rsid w:val="00AA1E45"/>
    <w:rsid w:val="00AA2879"/>
    <w:rsid w:val="00AA4286"/>
    <w:rsid w:val="00AA456B"/>
    <w:rsid w:val="00AA57F5"/>
    <w:rsid w:val="00AA672E"/>
    <w:rsid w:val="00AA6EC9"/>
    <w:rsid w:val="00AA70DB"/>
    <w:rsid w:val="00AB5A21"/>
    <w:rsid w:val="00AB6309"/>
    <w:rsid w:val="00AB6775"/>
    <w:rsid w:val="00AB6C5F"/>
    <w:rsid w:val="00AB7129"/>
    <w:rsid w:val="00AC0DBF"/>
    <w:rsid w:val="00AC27A6"/>
    <w:rsid w:val="00AC2CBD"/>
    <w:rsid w:val="00AC30F7"/>
    <w:rsid w:val="00AC3A5A"/>
    <w:rsid w:val="00AC4D95"/>
    <w:rsid w:val="00AC51F2"/>
    <w:rsid w:val="00AC598F"/>
    <w:rsid w:val="00AC5DF4"/>
    <w:rsid w:val="00AC60B7"/>
    <w:rsid w:val="00AD0AAF"/>
    <w:rsid w:val="00AD0AEF"/>
    <w:rsid w:val="00AD0D06"/>
    <w:rsid w:val="00AD11B7"/>
    <w:rsid w:val="00AD1A94"/>
    <w:rsid w:val="00AD1ACB"/>
    <w:rsid w:val="00AD1C05"/>
    <w:rsid w:val="00AD4126"/>
    <w:rsid w:val="00AD421C"/>
    <w:rsid w:val="00AD44FA"/>
    <w:rsid w:val="00AD5133"/>
    <w:rsid w:val="00AD537A"/>
    <w:rsid w:val="00AD5FB3"/>
    <w:rsid w:val="00AD7EEB"/>
    <w:rsid w:val="00AE070A"/>
    <w:rsid w:val="00AE101C"/>
    <w:rsid w:val="00AE2A69"/>
    <w:rsid w:val="00AE37E5"/>
    <w:rsid w:val="00AE5EB4"/>
    <w:rsid w:val="00AE6C41"/>
    <w:rsid w:val="00AE6D08"/>
    <w:rsid w:val="00AF05CC"/>
    <w:rsid w:val="00AF0C18"/>
    <w:rsid w:val="00AF3547"/>
    <w:rsid w:val="00AF41B9"/>
    <w:rsid w:val="00AF47C5"/>
    <w:rsid w:val="00AF4D6A"/>
    <w:rsid w:val="00AF4EA2"/>
    <w:rsid w:val="00AF5398"/>
    <w:rsid w:val="00AF6B8F"/>
    <w:rsid w:val="00AF6CC5"/>
    <w:rsid w:val="00AF7399"/>
    <w:rsid w:val="00B01A95"/>
    <w:rsid w:val="00B02BD9"/>
    <w:rsid w:val="00B038E0"/>
    <w:rsid w:val="00B03949"/>
    <w:rsid w:val="00B049AF"/>
    <w:rsid w:val="00B05FFE"/>
    <w:rsid w:val="00B07242"/>
    <w:rsid w:val="00B10534"/>
    <w:rsid w:val="00B113DB"/>
    <w:rsid w:val="00B11D8A"/>
    <w:rsid w:val="00B12981"/>
    <w:rsid w:val="00B129BD"/>
    <w:rsid w:val="00B13DA5"/>
    <w:rsid w:val="00B147DD"/>
    <w:rsid w:val="00B14DAA"/>
    <w:rsid w:val="00B156FD"/>
    <w:rsid w:val="00B21F61"/>
    <w:rsid w:val="00B22076"/>
    <w:rsid w:val="00B22941"/>
    <w:rsid w:val="00B22D77"/>
    <w:rsid w:val="00B24948"/>
    <w:rsid w:val="00B250A2"/>
    <w:rsid w:val="00B25A06"/>
    <w:rsid w:val="00B261F1"/>
    <w:rsid w:val="00B265BC"/>
    <w:rsid w:val="00B26A52"/>
    <w:rsid w:val="00B30F8A"/>
    <w:rsid w:val="00B3138F"/>
    <w:rsid w:val="00B31FB1"/>
    <w:rsid w:val="00B33952"/>
    <w:rsid w:val="00B33C5E"/>
    <w:rsid w:val="00B342F4"/>
    <w:rsid w:val="00B34369"/>
    <w:rsid w:val="00B348D7"/>
    <w:rsid w:val="00B34DC2"/>
    <w:rsid w:val="00B378E5"/>
    <w:rsid w:val="00B42585"/>
    <w:rsid w:val="00B42917"/>
    <w:rsid w:val="00B42DCD"/>
    <w:rsid w:val="00B4346D"/>
    <w:rsid w:val="00B434A3"/>
    <w:rsid w:val="00B440F4"/>
    <w:rsid w:val="00B443F0"/>
    <w:rsid w:val="00B447A5"/>
    <w:rsid w:val="00B4654C"/>
    <w:rsid w:val="00B46E07"/>
    <w:rsid w:val="00B47293"/>
    <w:rsid w:val="00B472AE"/>
    <w:rsid w:val="00B47ACF"/>
    <w:rsid w:val="00B50131"/>
    <w:rsid w:val="00B50E50"/>
    <w:rsid w:val="00B52120"/>
    <w:rsid w:val="00B53D3D"/>
    <w:rsid w:val="00B5491C"/>
    <w:rsid w:val="00B54ABC"/>
    <w:rsid w:val="00B56FBE"/>
    <w:rsid w:val="00B575AE"/>
    <w:rsid w:val="00B60ACF"/>
    <w:rsid w:val="00B62B58"/>
    <w:rsid w:val="00B6336A"/>
    <w:rsid w:val="00B65149"/>
    <w:rsid w:val="00B65438"/>
    <w:rsid w:val="00B6591A"/>
    <w:rsid w:val="00B65C93"/>
    <w:rsid w:val="00B66567"/>
    <w:rsid w:val="00B66F52"/>
    <w:rsid w:val="00B66FE5"/>
    <w:rsid w:val="00B67A4F"/>
    <w:rsid w:val="00B67CE8"/>
    <w:rsid w:val="00B67D77"/>
    <w:rsid w:val="00B71F44"/>
    <w:rsid w:val="00B72880"/>
    <w:rsid w:val="00B72916"/>
    <w:rsid w:val="00B72A82"/>
    <w:rsid w:val="00B739F1"/>
    <w:rsid w:val="00B758BF"/>
    <w:rsid w:val="00B7727E"/>
    <w:rsid w:val="00B77EC8"/>
    <w:rsid w:val="00B80166"/>
    <w:rsid w:val="00B811B3"/>
    <w:rsid w:val="00B827A6"/>
    <w:rsid w:val="00B831CE"/>
    <w:rsid w:val="00B8345C"/>
    <w:rsid w:val="00B8453E"/>
    <w:rsid w:val="00B848F6"/>
    <w:rsid w:val="00B85371"/>
    <w:rsid w:val="00B859EF"/>
    <w:rsid w:val="00B86677"/>
    <w:rsid w:val="00B86C9F"/>
    <w:rsid w:val="00B87131"/>
    <w:rsid w:val="00B9028D"/>
    <w:rsid w:val="00B92D18"/>
    <w:rsid w:val="00B930AB"/>
    <w:rsid w:val="00B939B1"/>
    <w:rsid w:val="00B94031"/>
    <w:rsid w:val="00B95659"/>
    <w:rsid w:val="00B95B50"/>
    <w:rsid w:val="00B95FDD"/>
    <w:rsid w:val="00B96D40"/>
    <w:rsid w:val="00B97386"/>
    <w:rsid w:val="00BA1270"/>
    <w:rsid w:val="00BA263B"/>
    <w:rsid w:val="00BA42B2"/>
    <w:rsid w:val="00BA58D4"/>
    <w:rsid w:val="00BA5B9E"/>
    <w:rsid w:val="00BA6258"/>
    <w:rsid w:val="00BA64AD"/>
    <w:rsid w:val="00BA7C9A"/>
    <w:rsid w:val="00BB3081"/>
    <w:rsid w:val="00BB5F8F"/>
    <w:rsid w:val="00BB657A"/>
    <w:rsid w:val="00BC1A4E"/>
    <w:rsid w:val="00BC2CB1"/>
    <w:rsid w:val="00BC5445"/>
    <w:rsid w:val="00BC5DC7"/>
    <w:rsid w:val="00BC603A"/>
    <w:rsid w:val="00BC6B8B"/>
    <w:rsid w:val="00BC73D8"/>
    <w:rsid w:val="00BD064D"/>
    <w:rsid w:val="00BD2E36"/>
    <w:rsid w:val="00BD30CB"/>
    <w:rsid w:val="00BD52D7"/>
    <w:rsid w:val="00BD5AD2"/>
    <w:rsid w:val="00BD5B97"/>
    <w:rsid w:val="00BD6698"/>
    <w:rsid w:val="00BE22F3"/>
    <w:rsid w:val="00BE2396"/>
    <w:rsid w:val="00BE5630"/>
    <w:rsid w:val="00BE5B52"/>
    <w:rsid w:val="00BE5D8E"/>
    <w:rsid w:val="00BE7A7C"/>
    <w:rsid w:val="00BE7B8D"/>
    <w:rsid w:val="00BF0993"/>
    <w:rsid w:val="00BF10A9"/>
    <w:rsid w:val="00BF155B"/>
    <w:rsid w:val="00BF1703"/>
    <w:rsid w:val="00BF19C6"/>
    <w:rsid w:val="00BF1B58"/>
    <w:rsid w:val="00BF231C"/>
    <w:rsid w:val="00BF2D2F"/>
    <w:rsid w:val="00BF51E5"/>
    <w:rsid w:val="00BF74A6"/>
    <w:rsid w:val="00BF7C27"/>
    <w:rsid w:val="00C013AD"/>
    <w:rsid w:val="00C01D60"/>
    <w:rsid w:val="00C03D2B"/>
    <w:rsid w:val="00C04904"/>
    <w:rsid w:val="00C056B3"/>
    <w:rsid w:val="00C06846"/>
    <w:rsid w:val="00C103E5"/>
    <w:rsid w:val="00C11C76"/>
    <w:rsid w:val="00C120D1"/>
    <w:rsid w:val="00C13319"/>
    <w:rsid w:val="00C13EE9"/>
    <w:rsid w:val="00C14BD2"/>
    <w:rsid w:val="00C20062"/>
    <w:rsid w:val="00C2017D"/>
    <w:rsid w:val="00C21540"/>
    <w:rsid w:val="00C21906"/>
    <w:rsid w:val="00C21AA6"/>
    <w:rsid w:val="00C21BB9"/>
    <w:rsid w:val="00C21BFA"/>
    <w:rsid w:val="00C2215A"/>
    <w:rsid w:val="00C243EE"/>
    <w:rsid w:val="00C24C8D"/>
    <w:rsid w:val="00C25FE2"/>
    <w:rsid w:val="00C26B53"/>
    <w:rsid w:val="00C279B2"/>
    <w:rsid w:val="00C3069F"/>
    <w:rsid w:val="00C32B84"/>
    <w:rsid w:val="00C32E98"/>
    <w:rsid w:val="00C33993"/>
    <w:rsid w:val="00C33E50"/>
    <w:rsid w:val="00C34722"/>
    <w:rsid w:val="00C34C20"/>
    <w:rsid w:val="00C355A9"/>
    <w:rsid w:val="00C35A3E"/>
    <w:rsid w:val="00C37549"/>
    <w:rsid w:val="00C40352"/>
    <w:rsid w:val="00C40972"/>
    <w:rsid w:val="00C40D61"/>
    <w:rsid w:val="00C42130"/>
    <w:rsid w:val="00C423A4"/>
    <w:rsid w:val="00C423E3"/>
    <w:rsid w:val="00C42B21"/>
    <w:rsid w:val="00C42FE3"/>
    <w:rsid w:val="00C44863"/>
    <w:rsid w:val="00C44BF5"/>
    <w:rsid w:val="00C4745C"/>
    <w:rsid w:val="00C521D6"/>
    <w:rsid w:val="00C52E1B"/>
    <w:rsid w:val="00C54EBC"/>
    <w:rsid w:val="00C55232"/>
    <w:rsid w:val="00C553A4"/>
    <w:rsid w:val="00C55A06"/>
    <w:rsid w:val="00C55D03"/>
    <w:rsid w:val="00C564F4"/>
    <w:rsid w:val="00C601BC"/>
    <w:rsid w:val="00C60D63"/>
    <w:rsid w:val="00C6329F"/>
    <w:rsid w:val="00C63340"/>
    <w:rsid w:val="00C643F9"/>
    <w:rsid w:val="00C64E95"/>
    <w:rsid w:val="00C66097"/>
    <w:rsid w:val="00C71372"/>
    <w:rsid w:val="00C72410"/>
    <w:rsid w:val="00C7287F"/>
    <w:rsid w:val="00C75B8F"/>
    <w:rsid w:val="00C761CF"/>
    <w:rsid w:val="00C7667F"/>
    <w:rsid w:val="00C80CB8"/>
    <w:rsid w:val="00C819F8"/>
    <w:rsid w:val="00C8248C"/>
    <w:rsid w:val="00C84E33"/>
    <w:rsid w:val="00C86B09"/>
    <w:rsid w:val="00C86D6F"/>
    <w:rsid w:val="00C9036D"/>
    <w:rsid w:val="00C905FC"/>
    <w:rsid w:val="00C90B50"/>
    <w:rsid w:val="00C9126E"/>
    <w:rsid w:val="00C92D03"/>
    <w:rsid w:val="00C9319C"/>
    <w:rsid w:val="00C9435D"/>
    <w:rsid w:val="00C946DD"/>
    <w:rsid w:val="00C94DF2"/>
    <w:rsid w:val="00C95947"/>
    <w:rsid w:val="00C95BF9"/>
    <w:rsid w:val="00C96169"/>
    <w:rsid w:val="00C96741"/>
    <w:rsid w:val="00C96DF8"/>
    <w:rsid w:val="00C977B4"/>
    <w:rsid w:val="00CA02FC"/>
    <w:rsid w:val="00CA2D1B"/>
    <w:rsid w:val="00CA2DC2"/>
    <w:rsid w:val="00CA2EEA"/>
    <w:rsid w:val="00CA3198"/>
    <w:rsid w:val="00CA375D"/>
    <w:rsid w:val="00CA3F59"/>
    <w:rsid w:val="00CA662A"/>
    <w:rsid w:val="00CA75EB"/>
    <w:rsid w:val="00CA7AFD"/>
    <w:rsid w:val="00CA7C3C"/>
    <w:rsid w:val="00CB0189"/>
    <w:rsid w:val="00CB0ADB"/>
    <w:rsid w:val="00CB0BA2"/>
    <w:rsid w:val="00CB0DCB"/>
    <w:rsid w:val="00CB0FDF"/>
    <w:rsid w:val="00CB1A42"/>
    <w:rsid w:val="00CB1B0C"/>
    <w:rsid w:val="00CB2C0B"/>
    <w:rsid w:val="00CB517D"/>
    <w:rsid w:val="00CB6135"/>
    <w:rsid w:val="00CB61C3"/>
    <w:rsid w:val="00CB6BE9"/>
    <w:rsid w:val="00CC038D"/>
    <w:rsid w:val="00CC08DB"/>
    <w:rsid w:val="00CC2B07"/>
    <w:rsid w:val="00CC39FF"/>
    <w:rsid w:val="00CC3C2F"/>
    <w:rsid w:val="00CC4AC8"/>
    <w:rsid w:val="00CC5233"/>
    <w:rsid w:val="00CC5DE6"/>
    <w:rsid w:val="00CC6E4E"/>
    <w:rsid w:val="00CC6FE8"/>
    <w:rsid w:val="00CC7202"/>
    <w:rsid w:val="00CD2808"/>
    <w:rsid w:val="00CD28BF"/>
    <w:rsid w:val="00CD3382"/>
    <w:rsid w:val="00CD4092"/>
    <w:rsid w:val="00CD4A20"/>
    <w:rsid w:val="00CD50A1"/>
    <w:rsid w:val="00CD519E"/>
    <w:rsid w:val="00CE0C4F"/>
    <w:rsid w:val="00CE110B"/>
    <w:rsid w:val="00CE119F"/>
    <w:rsid w:val="00CE1AD8"/>
    <w:rsid w:val="00CE30EA"/>
    <w:rsid w:val="00CE3B8F"/>
    <w:rsid w:val="00CE3DF9"/>
    <w:rsid w:val="00CE568D"/>
    <w:rsid w:val="00CE653B"/>
    <w:rsid w:val="00CF048A"/>
    <w:rsid w:val="00CF155A"/>
    <w:rsid w:val="00CF2947"/>
    <w:rsid w:val="00CF2A7D"/>
    <w:rsid w:val="00CF39A4"/>
    <w:rsid w:val="00CF3A70"/>
    <w:rsid w:val="00CF441F"/>
    <w:rsid w:val="00CF5772"/>
    <w:rsid w:val="00CF686F"/>
    <w:rsid w:val="00CF6E60"/>
    <w:rsid w:val="00CF7BCA"/>
    <w:rsid w:val="00D008FD"/>
    <w:rsid w:val="00D0321C"/>
    <w:rsid w:val="00D035EC"/>
    <w:rsid w:val="00D05748"/>
    <w:rsid w:val="00D06AB1"/>
    <w:rsid w:val="00D06FC1"/>
    <w:rsid w:val="00D072ED"/>
    <w:rsid w:val="00D07932"/>
    <w:rsid w:val="00D07A16"/>
    <w:rsid w:val="00D07A7E"/>
    <w:rsid w:val="00D1067E"/>
    <w:rsid w:val="00D10F50"/>
    <w:rsid w:val="00D11272"/>
    <w:rsid w:val="00D11635"/>
    <w:rsid w:val="00D123FA"/>
    <w:rsid w:val="00D126F5"/>
    <w:rsid w:val="00D142D7"/>
    <w:rsid w:val="00D1489E"/>
    <w:rsid w:val="00D15C38"/>
    <w:rsid w:val="00D20737"/>
    <w:rsid w:val="00D20FF1"/>
    <w:rsid w:val="00D21D69"/>
    <w:rsid w:val="00D21E81"/>
    <w:rsid w:val="00D223DE"/>
    <w:rsid w:val="00D230B3"/>
    <w:rsid w:val="00D230F2"/>
    <w:rsid w:val="00D23568"/>
    <w:rsid w:val="00D23950"/>
    <w:rsid w:val="00D25E37"/>
    <w:rsid w:val="00D2661A"/>
    <w:rsid w:val="00D27582"/>
    <w:rsid w:val="00D27EC4"/>
    <w:rsid w:val="00D30DDE"/>
    <w:rsid w:val="00D315AA"/>
    <w:rsid w:val="00D32719"/>
    <w:rsid w:val="00D32E52"/>
    <w:rsid w:val="00D33333"/>
    <w:rsid w:val="00D340AC"/>
    <w:rsid w:val="00D352A2"/>
    <w:rsid w:val="00D35710"/>
    <w:rsid w:val="00D36216"/>
    <w:rsid w:val="00D40DD5"/>
    <w:rsid w:val="00D4162B"/>
    <w:rsid w:val="00D4514F"/>
    <w:rsid w:val="00D451E2"/>
    <w:rsid w:val="00D45621"/>
    <w:rsid w:val="00D45E89"/>
    <w:rsid w:val="00D45E8D"/>
    <w:rsid w:val="00D466AE"/>
    <w:rsid w:val="00D4734F"/>
    <w:rsid w:val="00D47B7F"/>
    <w:rsid w:val="00D50681"/>
    <w:rsid w:val="00D51BF3"/>
    <w:rsid w:val="00D51D2D"/>
    <w:rsid w:val="00D55D6F"/>
    <w:rsid w:val="00D57C2B"/>
    <w:rsid w:val="00D60086"/>
    <w:rsid w:val="00D60BA5"/>
    <w:rsid w:val="00D62D2B"/>
    <w:rsid w:val="00D65F2B"/>
    <w:rsid w:val="00D66152"/>
    <w:rsid w:val="00D66846"/>
    <w:rsid w:val="00D675FB"/>
    <w:rsid w:val="00D71EA6"/>
    <w:rsid w:val="00D71F25"/>
    <w:rsid w:val="00D71F94"/>
    <w:rsid w:val="00D72A9C"/>
    <w:rsid w:val="00D74A71"/>
    <w:rsid w:val="00D759D4"/>
    <w:rsid w:val="00D75F3F"/>
    <w:rsid w:val="00D77031"/>
    <w:rsid w:val="00D77E8D"/>
    <w:rsid w:val="00D808DB"/>
    <w:rsid w:val="00D80ED9"/>
    <w:rsid w:val="00D8257D"/>
    <w:rsid w:val="00D82CD1"/>
    <w:rsid w:val="00D847CB"/>
    <w:rsid w:val="00D84941"/>
    <w:rsid w:val="00D849C8"/>
    <w:rsid w:val="00D84D4E"/>
    <w:rsid w:val="00D84FA1"/>
    <w:rsid w:val="00D851EF"/>
    <w:rsid w:val="00D851F0"/>
    <w:rsid w:val="00D86066"/>
    <w:rsid w:val="00D86DB7"/>
    <w:rsid w:val="00D87BF5"/>
    <w:rsid w:val="00D90721"/>
    <w:rsid w:val="00D92586"/>
    <w:rsid w:val="00D92590"/>
    <w:rsid w:val="00D926D0"/>
    <w:rsid w:val="00D92A5A"/>
    <w:rsid w:val="00D93030"/>
    <w:rsid w:val="00D94991"/>
    <w:rsid w:val="00D950E1"/>
    <w:rsid w:val="00D952A6"/>
    <w:rsid w:val="00D96898"/>
    <w:rsid w:val="00D97F99"/>
    <w:rsid w:val="00DA017D"/>
    <w:rsid w:val="00DA1719"/>
    <w:rsid w:val="00DA1E08"/>
    <w:rsid w:val="00DA24F8"/>
    <w:rsid w:val="00DA285F"/>
    <w:rsid w:val="00DA28E8"/>
    <w:rsid w:val="00DA38D3"/>
    <w:rsid w:val="00DA3932"/>
    <w:rsid w:val="00DA3AFC"/>
    <w:rsid w:val="00DA64F8"/>
    <w:rsid w:val="00DA6C15"/>
    <w:rsid w:val="00DA6ED1"/>
    <w:rsid w:val="00DA72C3"/>
    <w:rsid w:val="00DB0258"/>
    <w:rsid w:val="00DB364F"/>
    <w:rsid w:val="00DB38EE"/>
    <w:rsid w:val="00DB42DD"/>
    <w:rsid w:val="00DB463E"/>
    <w:rsid w:val="00DB498B"/>
    <w:rsid w:val="00DB4EC0"/>
    <w:rsid w:val="00DB66CA"/>
    <w:rsid w:val="00DB6BCA"/>
    <w:rsid w:val="00DB6F54"/>
    <w:rsid w:val="00DB73F7"/>
    <w:rsid w:val="00DB7B32"/>
    <w:rsid w:val="00DC0321"/>
    <w:rsid w:val="00DC0BEA"/>
    <w:rsid w:val="00DC3067"/>
    <w:rsid w:val="00DC370B"/>
    <w:rsid w:val="00DC5226"/>
    <w:rsid w:val="00DC5B90"/>
    <w:rsid w:val="00DC6B53"/>
    <w:rsid w:val="00DD00FF"/>
    <w:rsid w:val="00DD0619"/>
    <w:rsid w:val="00DD07FB"/>
    <w:rsid w:val="00DD1513"/>
    <w:rsid w:val="00DD25C6"/>
    <w:rsid w:val="00DD3646"/>
    <w:rsid w:val="00DD4FE5"/>
    <w:rsid w:val="00DD54B0"/>
    <w:rsid w:val="00DD57EE"/>
    <w:rsid w:val="00DD6BCC"/>
    <w:rsid w:val="00DE0A4B"/>
    <w:rsid w:val="00DE2410"/>
    <w:rsid w:val="00DE2939"/>
    <w:rsid w:val="00DE36DC"/>
    <w:rsid w:val="00DE4DF8"/>
    <w:rsid w:val="00DE6CDC"/>
    <w:rsid w:val="00DE6E81"/>
    <w:rsid w:val="00DE703F"/>
    <w:rsid w:val="00DE7595"/>
    <w:rsid w:val="00DE7A0E"/>
    <w:rsid w:val="00DE7BA5"/>
    <w:rsid w:val="00DF12B6"/>
    <w:rsid w:val="00DF1961"/>
    <w:rsid w:val="00DF1F18"/>
    <w:rsid w:val="00DF44DE"/>
    <w:rsid w:val="00DF453B"/>
    <w:rsid w:val="00DF4B7C"/>
    <w:rsid w:val="00DF6618"/>
    <w:rsid w:val="00DF6ACA"/>
    <w:rsid w:val="00DF7296"/>
    <w:rsid w:val="00E002C3"/>
    <w:rsid w:val="00E01138"/>
    <w:rsid w:val="00E01F2C"/>
    <w:rsid w:val="00E02DFB"/>
    <w:rsid w:val="00E030F9"/>
    <w:rsid w:val="00E0311A"/>
    <w:rsid w:val="00E03138"/>
    <w:rsid w:val="00E06404"/>
    <w:rsid w:val="00E11A85"/>
    <w:rsid w:val="00E12495"/>
    <w:rsid w:val="00E13C7D"/>
    <w:rsid w:val="00E15499"/>
    <w:rsid w:val="00E1556D"/>
    <w:rsid w:val="00E15655"/>
    <w:rsid w:val="00E15CCD"/>
    <w:rsid w:val="00E16CFB"/>
    <w:rsid w:val="00E1764C"/>
    <w:rsid w:val="00E17890"/>
    <w:rsid w:val="00E202EF"/>
    <w:rsid w:val="00E20508"/>
    <w:rsid w:val="00E210B5"/>
    <w:rsid w:val="00E22941"/>
    <w:rsid w:val="00E2552F"/>
    <w:rsid w:val="00E25ED8"/>
    <w:rsid w:val="00E26886"/>
    <w:rsid w:val="00E30E43"/>
    <w:rsid w:val="00E3137A"/>
    <w:rsid w:val="00E31A0E"/>
    <w:rsid w:val="00E3294C"/>
    <w:rsid w:val="00E32CCF"/>
    <w:rsid w:val="00E33985"/>
    <w:rsid w:val="00E34A98"/>
    <w:rsid w:val="00E35D1E"/>
    <w:rsid w:val="00E36154"/>
    <w:rsid w:val="00E3625E"/>
    <w:rsid w:val="00E363E9"/>
    <w:rsid w:val="00E364F9"/>
    <w:rsid w:val="00E365FA"/>
    <w:rsid w:val="00E36789"/>
    <w:rsid w:val="00E3757A"/>
    <w:rsid w:val="00E412F4"/>
    <w:rsid w:val="00E42F10"/>
    <w:rsid w:val="00E44A83"/>
    <w:rsid w:val="00E450BA"/>
    <w:rsid w:val="00E45591"/>
    <w:rsid w:val="00E47297"/>
    <w:rsid w:val="00E502C1"/>
    <w:rsid w:val="00E502DD"/>
    <w:rsid w:val="00E50D3A"/>
    <w:rsid w:val="00E50EE5"/>
    <w:rsid w:val="00E51387"/>
    <w:rsid w:val="00E51E68"/>
    <w:rsid w:val="00E52EFD"/>
    <w:rsid w:val="00E5311A"/>
    <w:rsid w:val="00E5408A"/>
    <w:rsid w:val="00E56800"/>
    <w:rsid w:val="00E60A23"/>
    <w:rsid w:val="00E60C63"/>
    <w:rsid w:val="00E62FF9"/>
    <w:rsid w:val="00E635D6"/>
    <w:rsid w:val="00E6374B"/>
    <w:rsid w:val="00E639BC"/>
    <w:rsid w:val="00E6407C"/>
    <w:rsid w:val="00E664CC"/>
    <w:rsid w:val="00E676CA"/>
    <w:rsid w:val="00E67782"/>
    <w:rsid w:val="00E70388"/>
    <w:rsid w:val="00E70F92"/>
    <w:rsid w:val="00E7217C"/>
    <w:rsid w:val="00E72578"/>
    <w:rsid w:val="00E72896"/>
    <w:rsid w:val="00E72EC3"/>
    <w:rsid w:val="00E74313"/>
    <w:rsid w:val="00E74C54"/>
    <w:rsid w:val="00E75308"/>
    <w:rsid w:val="00E76466"/>
    <w:rsid w:val="00E77A03"/>
    <w:rsid w:val="00E822E8"/>
    <w:rsid w:val="00E82554"/>
    <w:rsid w:val="00E82606"/>
    <w:rsid w:val="00E82B2A"/>
    <w:rsid w:val="00E8302B"/>
    <w:rsid w:val="00E831C1"/>
    <w:rsid w:val="00E846C8"/>
    <w:rsid w:val="00E84957"/>
    <w:rsid w:val="00E84A55"/>
    <w:rsid w:val="00E8530E"/>
    <w:rsid w:val="00E85BFF"/>
    <w:rsid w:val="00E86522"/>
    <w:rsid w:val="00E86554"/>
    <w:rsid w:val="00E866F6"/>
    <w:rsid w:val="00E86EA9"/>
    <w:rsid w:val="00E878B5"/>
    <w:rsid w:val="00E90391"/>
    <w:rsid w:val="00E906C2"/>
    <w:rsid w:val="00E91E82"/>
    <w:rsid w:val="00E9311F"/>
    <w:rsid w:val="00E934D1"/>
    <w:rsid w:val="00E93544"/>
    <w:rsid w:val="00E93679"/>
    <w:rsid w:val="00E94370"/>
    <w:rsid w:val="00E94738"/>
    <w:rsid w:val="00E94AF0"/>
    <w:rsid w:val="00E95D13"/>
    <w:rsid w:val="00E95DD3"/>
    <w:rsid w:val="00E969D5"/>
    <w:rsid w:val="00E97460"/>
    <w:rsid w:val="00EA2939"/>
    <w:rsid w:val="00EA54A2"/>
    <w:rsid w:val="00EA58D1"/>
    <w:rsid w:val="00EA61BC"/>
    <w:rsid w:val="00EA681A"/>
    <w:rsid w:val="00EA735B"/>
    <w:rsid w:val="00EB1CF7"/>
    <w:rsid w:val="00EB1E69"/>
    <w:rsid w:val="00EB1ED7"/>
    <w:rsid w:val="00EB2086"/>
    <w:rsid w:val="00EB31ED"/>
    <w:rsid w:val="00EB5D10"/>
    <w:rsid w:val="00EB5EDF"/>
    <w:rsid w:val="00EB60FE"/>
    <w:rsid w:val="00EB6679"/>
    <w:rsid w:val="00EB74DB"/>
    <w:rsid w:val="00EC2A08"/>
    <w:rsid w:val="00EC36B6"/>
    <w:rsid w:val="00EC3DDE"/>
    <w:rsid w:val="00EC5359"/>
    <w:rsid w:val="00EC562A"/>
    <w:rsid w:val="00EC5F10"/>
    <w:rsid w:val="00ED067A"/>
    <w:rsid w:val="00ED0B40"/>
    <w:rsid w:val="00ED22D7"/>
    <w:rsid w:val="00ED25C8"/>
    <w:rsid w:val="00ED295B"/>
    <w:rsid w:val="00ED2965"/>
    <w:rsid w:val="00ED2B50"/>
    <w:rsid w:val="00ED34CC"/>
    <w:rsid w:val="00ED4362"/>
    <w:rsid w:val="00ED73A9"/>
    <w:rsid w:val="00EE0350"/>
    <w:rsid w:val="00EE0719"/>
    <w:rsid w:val="00EE0A13"/>
    <w:rsid w:val="00EE0E80"/>
    <w:rsid w:val="00EE2DB7"/>
    <w:rsid w:val="00EE343D"/>
    <w:rsid w:val="00EE4783"/>
    <w:rsid w:val="00EE613F"/>
    <w:rsid w:val="00EE6552"/>
    <w:rsid w:val="00EE7295"/>
    <w:rsid w:val="00EE7644"/>
    <w:rsid w:val="00EE7869"/>
    <w:rsid w:val="00EF054A"/>
    <w:rsid w:val="00EF096C"/>
    <w:rsid w:val="00EF169B"/>
    <w:rsid w:val="00EF2DD4"/>
    <w:rsid w:val="00EF3235"/>
    <w:rsid w:val="00EF4F11"/>
    <w:rsid w:val="00EF52DC"/>
    <w:rsid w:val="00EF708B"/>
    <w:rsid w:val="00EF7E72"/>
    <w:rsid w:val="00F03218"/>
    <w:rsid w:val="00F05357"/>
    <w:rsid w:val="00F05AF8"/>
    <w:rsid w:val="00F06D37"/>
    <w:rsid w:val="00F07B9D"/>
    <w:rsid w:val="00F10279"/>
    <w:rsid w:val="00F10614"/>
    <w:rsid w:val="00F11586"/>
    <w:rsid w:val="00F1183B"/>
    <w:rsid w:val="00F11C9F"/>
    <w:rsid w:val="00F12263"/>
    <w:rsid w:val="00F133AC"/>
    <w:rsid w:val="00F1409D"/>
    <w:rsid w:val="00F14214"/>
    <w:rsid w:val="00F157A9"/>
    <w:rsid w:val="00F16F00"/>
    <w:rsid w:val="00F207D3"/>
    <w:rsid w:val="00F20FD0"/>
    <w:rsid w:val="00F21D0A"/>
    <w:rsid w:val="00F22F9B"/>
    <w:rsid w:val="00F23402"/>
    <w:rsid w:val="00F24FC6"/>
    <w:rsid w:val="00F25921"/>
    <w:rsid w:val="00F25BB6"/>
    <w:rsid w:val="00F26B7E"/>
    <w:rsid w:val="00F273FD"/>
    <w:rsid w:val="00F27873"/>
    <w:rsid w:val="00F27A3B"/>
    <w:rsid w:val="00F30A8D"/>
    <w:rsid w:val="00F32A5C"/>
    <w:rsid w:val="00F32BAF"/>
    <w:rsid w:val="00F33817"/>
    <w:rsid w:val="00F36142"/>
    <w:rsid w:val="00F37832"/>
    <w:rsid w:val="00F41E03"/>
    <w:rsid w:val="00F420D5"/>
    <w:rsid w:val="00F42953"/>
    <w:rsid w:val="00F438F7"/>
    <w:rsid w:val="00F450DF"/>
    <w:rsid w:val="00F451EA"/>
    <w:rsid w:val="00F45447"/>
    <w:rsid w:val="00F456C6"/>
    <w:rsid w:val="00F4577B"/>
    <w:rsid w:val="00F46496"/>
    <w:rsid w:val="00F474D0"/>
    <w:rsid w:val="00F47DEC"/>
    <w:rsid w:val="00F47ED2"/>
    <w:rsid w:val="00F50179"/>
    <w:rsid w:val="00F507E1"/>
    <w:rsid w:val="00F5112E"/>
    <w:rsid w:val="00F515EE"/>
    <w:rsid w:val="00F519EA"/>
    <w:rsid w:val="00F5605B"/>
    <w:rsid w:val="00F56511"/>
    <w:rsid w:val="00F567A5"/>
    <w:rsid w:val="00F6194E"/>
    <w:rsid w:val="00F623AC"/>
    <w:rsid w:val="00F62819"/>
    <w:rsid w:val="00F6412A"/>
    <w:rsid w:val="00F6415B"/>
    <w:rsid w:val="00F65634"/>
    <w:rsid w:val="00F65893"/>
    <w:rsid w:val="00F66A4A"/>
    <w:rsid w:val="00F71E22"/>
    <w:rsid w:val="00F72142"/>
    <w:rsid w:val="00F72AE7"/>
    <w:rsid w:val="00F73377"/>
    <w:rsid w:val="00F75E4B"/>
    <w:rsid w:val="00F77D08"/>
    <w:rsid w:val="00F8090C"/>
    <w:rsid w:val="00F825CC"/>
    <w:rsid w:val="00F833BA"/>
    <w:rsid w:val="00F84FD0"/>
    <w:rsid w:val="00F859A8"/>
    <w:rsid w:val="00F863A0"/>
    <w:rsid w:val="00F86D87"/>
    <w:rsid w:val="00F9108B"/>
    <w:rsid w:val="00F91349"/>
    <w:rsid w:val="00F9144D"/>
    <w:rsid w:val="00F91CB6"/>
    <w:rsid w:val="00F92F6E"/>
    <w:rsid w:val="00F93474"/>
    <w:rsid w:val="00F93A8A"/>
    <w:rsid w:val="00F93FD0"/>
    <w:rsid w:val="00F94225"/>
    <w:rsid w:val="00F94577"/>
    <w:rsid w:val="00F95248"/>
    <w:rsid w:val="00F95389"/>
    <w:rsid w:val="00F956A9"/>
    <w:rsid w:val="00F95CE2"/>
    <w:rsid w:val="00F9610B"/>
    <w:rsid w:val="00F963ED"/>
    <w:rsid w:val="00F966CF"/>
    <w:rsid w:val="00F96CAE"/>
    <w:rsid w:val="00F976EB"/>
    <w:rsid w:val="00F97C99"/>
    <w:rsid w:val="00FA00AE"/>
    <w:rsid w:val="00FA0159"/>
    <w:rsid w:val="00FA05BF"/>
    <w:rsid w:val="00FA1237"/>
    <w:rsid w:val="00FA1720"/>
    <w:rsid w:val="00FA272F"/>
    <w:rsid w:val="00FA314A"/>
    <w:rsid w:val="00FA3240"/>
    <w:rsid w:val="00FA3CCB"/>
    <w:rsid w:val="00FA4115"/>
    <w:rsid w:val="00FA5047"/>
    <w:rsid w:val="00FA662D"/>
    <w:rsid w:val="00FA663C"/>
    <w:rsid w:val="00FA73B1"/>
    <w:rsid w:val="00FA77CC"/>
    <w:rsid w:val="00FB0CB9"/>
    <w:rsid w:val="00FB231D"/>
    <w:rsid w:val="00FB27DE"/>
    <w:rsid w:val="00FB304D"/>
    <w:rsid w:val="00FB3614"/>
    <w:rsid w:val="00FB45F1"/>
    <w:rsid w:val="00FB4A72"/>
    <w:rsid w:val="00FB54E8"/>
    <w:rsid w:val="00FB6A4E"/>
    <w:rsid w:val="00FB7054"/>
    <w:rsid w:val="00FC17B7"/>
    <w:rsid w:val="00FC2CB7"/>
    <w:rsid w:val="00FC4090"/>
    <w:rsid w:val="00FC4360"/>
    <w:rsid w:val="00FC55B4"/>
    <w:rsid w:val="00FC5876"/>
    <w:rsid w:val="00FC60CC"/>
    <w:rsid w:val="00FD00E6"/>
    <w:rsid w:val="00FD030E"/>
    <w:rsid w:val="00FD09A1"/>
    <w:rsid w:val="00FD12B6"/>
    <w:rsid w:val="00FD25D7"/>
    <w:rsid w:val="00FD2A7C"/>
    <w:rsid w:val="00FD429D"/>
    <w:rsid w:val="00FD4697"/>
    <w:rsid w:val="00FD59EB"/>
    <w:rsid w:val="00FD6C7C"/>
    <w:rsid w:val="00FD7299"/>
    <w:rsid w:val="00FE0D3E"/>
    <w:rsid w:val="00FE1A73"/>
    <w:rsid w:val="00FE1FBE"/>
    <w:rsid w:val="00FE3901"/>
    <w:rsid w:val="00FE39D3"/>
    <w:rsid w:val="00FE4BCE"/>
    <w:rsid w:val="00FE54AE"/>
    <w:rsid w:val="00FE576A"/>
    <w:rsid w:val="00FE5AA6"/>
    <w:rsid w:val="00FE7E79"/>
    <w:rsid w:val="00FF05CA"/>
    <w:rsid w:val="00FF16E4"/>
    <w:rsid w:val="00FF25E1"/>
    <w:rsid w:val="00FF3E7D"/>
    <w:rsid w:val="00FF5B99"/>
    <w:rsid w:val="00FF6EE0"/>
    <w:rsid w:val="00FF730C"/>
    <w:rsid w:val="00FF73F4"/>
    <w:rsid w:val="00FF76BC"/>
    <w:rsid w:val="00FF7CE4"/>
    <w:rsid w:val="00FF7E39"/>
    <w:rsid w:val="01766EB6"/>
    <w:rsid w:val="02186E55"/>
    <w:rsid w:val="04885241"/>
    <w:rsid w:val="07961860"/>
    <w:rsid w:val="08512C9F"/>
    <w:rsid w:val="0B54590C"/>
    <w:rsid w:val="0DE80F40"/>
    <w:rsid w:val="0EAE4E55"/>
    <w:rsid w:val="157957E2"/>
    <w:rsid w:val="216313AE"/>
    <w:rsid w:val="239A0DD3"/>
    <w:rsid w:val="28522228"/>
    <w:rsid w:val="2B72446E"/>
    <w:rsid w:val="30216990"/>
    <w:rsid w:val="35B66757"/>
    <w:rsid w:val="36760CAA"/>
    <w:rsid w:val="36D87CBE"/>
    <w:rsid w:val="37FE119B"/>
    <w:rsid w:val="3F2A139B"/>
    <w:rsid w:val="41304B75"/>
    <w:rsid w:val="428C1F5B"/>
    <w:rsid w:val="49C87912"/>
    <w:rsid w:val="4B4324AF"/>
    <w:rsid w:val="5814396A"/>
    <w:rsid w:val="5A5144B2"/>
    <w:rsid w:val="5CDD7A86"/>
    <w:rsid w:val="5E792EA0"/>
    <w:rsid w:val="64BD619F"/>
    <w:rsid w:val="64D21F6D"/>
    <w:rsid w:val="6DB41B5F"/>
    <w:rsid w:val="716B73FD"/>
    <w:rsid w:val="76E70E21"/>
    <w:rsid w:val="7A652E89"/>
    <w:rsid w:val="7C9B0D97"/>
    <w:rsid w:val="7E0862B3"/>
    <w:rsid w:val="7FDC1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2C053617"/>
  <w15:docId w15:val="{23C3CA8D-9650-4175-A7A1-7E1CD90A6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Normal (Web)"/>
    <w:basedOn w:val="afff5"/>
    <w:unhideWhenUsed/>
    <w:qFormat/>
    <w:pPr>
      <w:widowControl/>
      <w:adjustRightInd/>
      <w:spacing w:before="100" w:beforeAutospacing="1" w:after="100" w:afterAutospacing="1" w:line="240" w:lineRule="auto"/>
      <w:jc w:val="left"/>
    </w:pPr>
    <w:rPr>
      <w:rFonts w:ascii="宋体" w:hAnsi="宋体" w:cs="宋体"/>
      <w:kern w:val="0"/>
      <w:sz w:val="24"/>
      <w:szCs w:val="24"/>
    </w:rPr>
  </w:style>
  <w:style w:type="paragraph" w:styleId="affff6">
    <w:name w:val="Title"/>
    <w:basedOn w:val="afff5"/>
    <w:link w:val="affff7"/>
    <w:qFormat/>
    <w:pPr>
      <w:spacing w:before="240" w:after="60"/>
      <w:jc w:val="center"/>
      <w:outlineLvl w:val="0"/>
    </w:pPr>
    <w:rPr>
      <w:rFonts w:ascii="Arial" w:hAnsi="Arial" w:cs="Arial"/>
      <w:b/>
      <w:bCs/>
      <w:sz w:val="32"/>
      <w:szCs w:val="32"/>
    </w:rPr>
  </w:style>
  <w:style w:type="table" w:styleId="affff8">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Strong"/>
    <w:uiPriority w:val="22"/>
    <w:qFormat/>
    <w:rPr>
      <w:b/>
      <w:bCs/>
    </w:rPr>
  </w:style>
  <w:style w:type="character" w:styleId="affffa">
    <w:name w:val="page number"/>
    <w:qFormat/>
    <w:rPr>
      <w:rFonts w:ascii="宋体" w:eastAsia="宋体" w:hAnsi="Times New Roman"/>
      <w:sz w:val="18"/>
    </w:rPr>
  </w:style>
  <w:style w:type="character" w:styleId="affffb">
    <w:name w:val="Emphasis"/>
    <w:uiPriority w:val="20"/>
    <w:qFormat/>
    <w:rPr>
      <w:i/>
      <w:iCs/>
    </w:rPr>
  </w:style>
  <w:style w:type="character" w:styleId="affffc">
    <w:name w:val="Hyperlink"/>
    <w:uiPriority w:val="99"/>
    <w:qFormat/>
    <w:rPr>
      <w:rFonts w:ascii="宋体" w:eastAsia="宋体" w:hAnsi="Times New Roman"/>
      <w:color w:val="auto"/>
      <w:spacing w:val="0"/>
      <w:w w:val="100"/>
      <w:position w:val="0"/>
      <w:sz w:val="21"/>
      <w:u w:val="none"/>
      <w:vertAlign w:val="baseline"/>
    </w:rPr>
  </w:style>
  <w:style w:type="character" w:styleId="affffd">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1">
    <w:name w:val="页眉 字符"/>
    <w:link w:val="affff0"/>
    <w:uiPriority w:val="99"/>
    <w:qFormat/>
    <w:rPr>
      <w:rFonts w:ascii="Times New Roman" w:eastAsia="宋体" w:hAnsi="Times New Roman" w:cs="Times New Roman"/>
      <w:sz w:val="18"/>
      <w:szCs w:val="18"/>
    </w:rPr>
  </w:style>
  <w:style w:type="character" w:customStyle="1" w:styleId="affff">
    <w:name w:val="页脚 字符"/>
    <w:link w:val="afffe"/>
    <w:uiPriority w:val="99"/>
    <w:qFormat/>
    <w:rPr>
      <w:rFonts w:ascii="宋体" w:eastAsia="宋体" w:hAnsi="Times New Roman" w:cs="Times New Roman"/>
      <w:sz w:val="18"/>
      <w:szCs w:val="18"/>
    </w:rPr>
  </w:style>
  <w:style w:type="character" w:customStyle="1" w:styleId="afffd">
    <w:name w:val="批注框文本 字符"/>
    <w:link w:val="afffc"/>
    <w:uiPriority w:val="99"/>
    <w:semiHidden/>
    <w:qFormat/>
    <w:rPr>
      <w:sz w:val="18"/>
      <w:szCs w:val="18"/>
    </w:rPr>
  </w:style>
  <w:style w:type="paragraph" w:styleId="affffe">
    <w:name w:val="Quote"/>
    <w:basedOn w:val="afff5"/>
    <w:next w:val="afff5"/>
    <w:link w:val="afffff"/>
    <w:uiPriority w:val="29"/>
    <w:qFormat/>
    <w:rPr>
      <w:i/>
      <w:iCs/>
      <w:color w:val="000000"/>
    </w:rPr>
  </w:style>
  <w:style w:type="character" w:customStyle="1" w:styleId="afffff">
    <w:name w:val="引用 字符"/>
    <w:link w:val="affffe"/>
    <w:uiPriority w:val="29"/>
    <w:qFormat/>
    <w:rPr>
      <w:i/>
      <w:iCs/>
      <w:color w:val="000000"/>
    </w:rPr>
  </w:style>
  <w:style w:type="character" w:customStyle="1" w:styleId="affff7">
    <w:name w:val="标题 字符"/>
    <w:link w:val="affff6"/>
    <w:qFormat/>
    <w:rPr>
      <w:rFonts w:ascii="Arial" w:eastAsia="宋体" w:hAnsi="Arial" w:cs="Arial"/>
      <w:b/>
      <w:bCs/>
      <w:sz w:val="32"/>
      <w:szCs w:val="32"/>
    </w:rPr>
  </w:style>
  <w:style w:type="paragraph" w:customStyle="1" w:styleId="afffff0">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1">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2">
    <w:name w:val="标准文件_页脚偶数页"/>
    <w:qFormat/>
    <w:pPr>
      <w:ind w:left="198"/>
    </w:pPr>
    <w:rPr>
      <w:rFonts w:ascii="宋体" w:hAnsi="Times New Roman"/>
      <w:sz w:val="18"/>
    </w:rPr>
  </w:style>
  <w:style w:type="paragraph" w:customStyle="1" w:styleId="afffff3">
    <w:name w:val="标准文件_页脚奇数页"/>
    <w:qFormat/>
    <w:pPr>
      <w:ind w:right="227"/>
      <w:jc w:val="right"/>
    </w:pPr>
    <w:rPr>
      <w:rFonts w:ascii="宋体" w:hAnsi="Times New Roman"/>
      <w:sz w:val="18"/>
    </w:rPr>
  </w:style>
  <w:style w:type="paragraph" w:customStyle="1" w:styleId="afffff4">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5">
    <w:name w:val="标准文件_标准正文"/>
    <w:basedOn w:val="afff5"/>
    <w:next w:val="afffff6"/>
    <w:qFormat/>
    <w:pPr>
      <w:snapToGrid w:val="0"/>
      <w:ind w:firstLineChars="200" w:firstLine="200"/>
    </w:pPr>
    <w:rPr>
      <w:kern w:val="0"/>
    </w:rPr>
  </w:style>
  <w:style w:type="paragraph" w:customStyle="1" w:styleId="afffff6">
    <w:name w:val="标准文件_段"/>
    <w:link w:val="Char"/>
    <w:qFormat/>
    <w:pPr>
      <w:autoSpaceDE w:val="0"/>
      <w:autoSpaceDN w:val="0"/>
      <w:ind w:firstLineChars="200" w:firstLine="200"/>
      <w:jc w:val="both"/>
    </w:pPr>
    <w:rPr>
      <w:rFonts w:ascii="宋体" w:hAnsi="Times New Roman"/>
      <w:sz w:val="21"/>
    </w:rPr>
  </w:style>
  <w:style w:type="paragraph" w:customStyle="1" w:styleId="afffff7">
    <w:name w:val="标准文件_版本"/>
    <w:basedOn w:val="afffff5"/>
    <w:qFormat/>
    <w:pPr>
      <w:adjustRightInd/>
      <w:snapToGrid/>
      <w:ind w:firstLineChars="0" w:firstLine="0"/>
    </w:pPr>
    <w:rPr>
      <w:rFonts w:ascii="宋体" w:hAnsi="宋体"/>
      <w:kern w:val="2"/>
    </w:rPr>
  </w:style>
  <w:style w:type="paragraph" w:customStyle="1" w:styleId="afffff8">
    <w:name w:val="标准文件_标准部门"/>
    <w:basedOn w:val="afff5"/>
    <w:qFormat/>
    <w:pPr>
      <w:jc w:val="center"/>
    </w:pPr>
    <w:rPr>
      <w:rFonts w:ascii="黑体" w:eastAsia="黑体"/>
      <w:kern w:val="0"/>
      <w:sz w:val="44"/>
    </w:rPr>
  </w:style>
  <w:style w:type="paragraph" w:customStyle="1" w:styleId="afffff9">
    <w:name w:val="标准文件_标准代替"/>
    <w:basedOn w:val="afff5"/>
    <w:next w:val="afff5"/>
    <w:qFormat/>
    <w:pPr>
      <w:spacing w:line="310" w:lineRule="exact"/>
      <w:jc w:val="right"/>
    </w:pPr>
    <w:rPr>
      <w:rFonts w:ascii="宋体" w:hAnsi="宋体"/>
      <w:kern w:val="0"/>
    </w:rPr>
  </w:style>
  <w:style w:type="paragraph" w:customStyle="1" w:styleId="afffffa">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5"/>
    <w:qFormat/>
    <w:pPr>
      <w:jc w:val="left"/>
    </w:pPr>
  </w:style>
  <w:style w:type="paragraph" w:customStyle="1" w:styleId="afffffd">
    <w:name w:val="标准文件_参考文献标题"/>
    <w:basedOn w:val="afff5"/>
    <w:next w:val="afff5"/>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6"/>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e">
    <w:name w:val="标准文件_发布"/>
    <w:qFormat/>
    <w:rPr>
      <w:rFonts w:ascii="黑体" w:eastAsia="黑体"/>
      <w:spacing w:val="0"/>
      <w:w w:val="100"/>
      <w:position w:val="3"/>
      <w:sz w:val="28"/>
    </w:rPr>
  </w:style>
  <w:style w:type="paragraph" w:customStyle="1" w:styleId="ad">
    <w:name w:val="标准文件_方框数字列项"/>
    <w:basedOn w:val="afffff6"/>
    <w:qFormat/>
    <w:pPr>
      <w:numPr>
        <w:numId w:val="3"/>
      </w:numPr>
      <w:ind w:firstLineChars="0" w:firstLine="0"/>
    </w:pPr>
  </w:style>
  <w:style w:type="paragraph" w:customStyle="1" w:styleId="affffff">
    <w:name w:val="标准文件_封面标准编号"/>
    <w:basedOn w:val="afff5"/>
    <w:next w:val="afffff9"/>
    <w:qFormat/>
    <w:pPr>
      <w:spacing w:line="310" w:lineRule="exact"/>
      <w:jc w:val="right"/>
    </w:pPr>
    <w:rPr>
      <w:rFonts w:ascii="黑体" w:eastAsia="黑体"/>
      <w:kern w:val="0"/>
      <w:sz w:val="28"/>
    </w:rPr>
  </w:style>
  <w:style w:type="paragraph" w:customStyle="1" w:styleId="affffff0">
    <w:name w:val="标准文件_封面标准分类号"/>
    <w:basedOn w:val="afff5"/>
    <w:qFormat/>
    <w:rPr>
      <w:rFonts w:ascii="黑体" w:eastAsia="黑体"/>
      <w:b/>
      <w:kern w:val="0"/>
      <w:sz w:val="28"/>
    </w:rPr>
  </w:style>
  <w:style w:type="paragraph" w:customStyle="1" w:styleId="affffff1">
    <w:name w:val="标准文件_封面标准名称"/>
    <w:basedOn w:val="afff5"/>
    <w:qFormat/>
    <w:pPr>
      <w:spacing w:line="240" w:lineRule="auto"/>
      <w:jc w:val="center"/>
    </w:pPr>
    <w:rPr>
      <w:rFonts w:ascii="黑体" w:eastAsia="黑体"/>
      <w:kern w:val="0"/>
      <w:sz w:val="52"/>
    </w:rPr>
  </w:style>
  <w:style w:type="paragraph" w:customStyle="1" w:styleId="affffff2">
    <w:name w:val="标准文件_封面标准英文名称"/>
    <w:basedOn w:val="afff5"/>
    <w:qFormat/>
    <w:pPr>
      <w:spacing w:line="240" w:lineRule="auto"/>
      <w:jc w:val="center"/>
    </w:pPr>
    <w:rPr>
      <w:rFonts w:ascii="黑体" w:eastAsia="黑体"/>
      <w:b/>
      <w:sz w:val="28"/>
    </w:rPr>
  </w:style>
  <w:style w:type="paragraph" w:customStyle="1" w:styleId="affffff3">
    <w:name w:val="标准文件_封面发布日期"/>
    <w:basedOn w:val="afff5"/>
    <w:qFormat/>
    <w:pPr>
      <w:spacing w:line="310" w:lineRule="exact"/>
    </w:pPr>
    <w:rPr>
      <w:rFonts w:ascii="黑体" w:eastAsia="黑体"/>
      <w:kern w:val="0"/>
      <w:sz w:val="28"/>
    </w:rPr>
  </w:style>
  <w:style w:type="paragraph" w:customStyle="1" w:styleId="affffff4">
    <w:name w:val="标准文件_封面密级"/>
    <w:basedOn w:val="afff5"/>
    <w:qFormat/>
    <w:rPr>
      <w:rFonts w:eastAsia="黑体"/>
      <w:sz w:val="32"/>
    </w:rPr>
  </w:style>
  <w:style w:type="paragraph" w:customStyle="1" w:styleId="affffff5">
    <w:name w:val="标准文件_封面实施日期"/>
    <w:basedOn w:val="afff5"/>
    <w:qFormat/>
    <w:pPr>
      <w:spacing w:line="310" w:lineRule="exact"/>
      <w:jc w:val="right"/>
    </w:pPr>
    <w:rPr>
      <w:rFonts w:ascii="黑体" w:eastAsia="黑体"/>
      <w:sz w:val="28"/>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6"/>
    <w:qFormat/>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
    <w:name w:val="标准文件_附录表标题"/>
    <w:next w:val="afffff6"/>
    <w:qFormat/>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6"/>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6"/>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6"/>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6"/>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6"/>
    <w:qFormat/>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f6"/>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rFonts w:ascii="Times New Roman" w:eastAsia="宋体" w:hAnsi="Times New Roman" w:cs="Times New Roman"/>
      <w:szCs w:val="20"/>
    </w:rPr>
  </w:style>
  <w:style w:type="paragraph" w:customStyle="1" w:styleId="affffff8">
    <w:name w:val="标准文件_附录章标题"/>
    <w:next w:val="afffff6"/>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9">
    <w:name w:val="标准文件_公式后的破折号"/>
    <w:basedOn w:val="afffff6"/>
    <w:next w:val="afffff6"/>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a">
    <w:name w:val="标准文件_目次、标准名称标题"/>
    <w:basedOn w:val="a6"/>
    <w:next w:val="afffff6"/>
    <w:qFormat/>
    <w:pPr>
      <w:spacing w:line="460" w:lineRule="exact"/>
    </w:pPr>
  </w:style>
  <w:style w:type="paragraph" w:customStyle="1" w:styleId="affffffb">
    <w:name w:val="标准文件_目录标题"/>
    <w:basedOn w:val="afff5"/>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6"/>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c">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6"/>
    <w:qFormat/>
    <w:pPr>
      <w:widowControl w:val="0"/>
      <w:numPr>
        <w:ilvl w:val="5"/>
        <w:numId w:val="2"/>
      </w:numPr>
      <w:spacing w:beforeLines="50" w:afterLines="50"/>
      <w:jc w:val="both"/>
      <w:outlineLvl w:val="4"/>
    </w:pPr>
    <w:rPr>
      <w:rFonts w:ascii="黑体" w:eastAsia="黑体" w:hAnsi="Times New Roman"/>
      <w:sz w:val="21"/>
    </w:rPr>
  </w:style>
  <w:style w:type="character" w:customStyle="1" w:styleId="affff3">
    <w:name w:val="脚注文本 字符"/>
    <w:link w:val="affff2"/>
    <w:semiHidden/>
    <w:qFormat/>
    <w:rPr>
      <w:rFonts w:ascii="宋体" w:eastAsia="宋体" w:hAnsi="Times New Roman" w:cs="Times New Roman"/>
      <w:sz w:val="18"/>
      <w:szCs w:val="18"/>
    </w:rPr>
  </w:style>
  <w:style w:type="paragraph" w:customStyle="1" w:styleId="affffffd">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6"/>
    <w:qFormat/>
    <w:pPr>
      <w:numPr>
        <w:numId w:val="12"/>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6"/>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6"/>
    <w:qFormat/>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6"/>
    <w:qFormat/>
    <w:pPr>
      <w:numPr>
        <w:ilvl w:val="2"/>
      </w:numPr>
      <w:spacing w:beforeLines="50" w:afterLines="50"/>
      <w:outlineLvl w:val="1"/>
    </w:pPr>
  </w:style>
  <w:style w:type="paragraph" w:customStyle="1" w:styleId="afffffff">
    <w:name w:val="标准文件_一致程度"/>
    <w:basedOn w:val="afff5"/>
    <w:qFormat/>
    <w:pPr>
      <w:spacing w:line="440" w:lineRule="exact"/>
      <w:jc w:val="center"/>
    </w:pPr>
    <w:rPr>
      <w:sz w:val="28"/>
    </w:rPr>
  </w:style>
  <w:style w:type="paragraph" w:customStyle="1" w:styleId="afffffff0">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1">
    <w:name w:val="标准文件_英文图表脚注"/>
    <w:basedOn w:val="afffff5"/>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6"/>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6"/>
    <w:qFormat/>
    <w:pPr>
      <w:numPr>
        <w:numId w:val="16"/>
      </w:numPr>
      <w:tabs>
        <w:tab w:val="left" w:pos="0"/>
      </w:tabs>
      <w:spacing w:beforeLines="50" w:afterLines="50"/>
      <w:jc w:val="center"/>
    </w:pPr>
    <w:rPr>
      <w:rFonts w:ascii="黑体" w:eastAsia="黑体" w:hAnsi="Times New Roman"/>
      <w:sz w:val="21"/>
    </w:rPr>
  </w:style>
  <w:style w:type="paragraph" w:customStyle="1" w:styleId="afffffff2">
    <w:name w:val="标准文件_正文公式"/>
    <w:basedOn w:val="afff5"/>
    <w:next w:val="afffff5"/>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6"/>
    <w:qFormat/>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6"/>
    <w:qFormat/>
    <w:pPr>
      <w:numPr>
        <w:numId w:val="18"/>
      </w:numPr>
      <w:jc w:val="center"/>
    </w:pPr>
    <w:rPr>
      <w:rFonts w:ascii="黑体" w:eastAsia="黑体" w:hAnsi="Times New Roman"/>
      <w:sz w:val="21"/>
    </w:rPr>
  </w:style>
  <w:style w:type="paragraph" w:customStyle="1" w:styleId="afb">
    <w:name w:val="标准文件_正文英文图标题"/>
    <w:next w:val="afffff6"/>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3">
    <w:name w:val="发布部门"/>
    <w:next w:val="afffff6"/>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4">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5">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7">
    <w:name w:val="封面标准文稿编辑信息"/>
    <w:qFormat/>
    <w:pPr>
      <w:spacing w:before="180" w:line="180" w:lineRule="exact"/>
      <w:jc w:val="center"/>
    </w:pPr>
    <w:rPr>
      <w:rFonts w:ascii="宋体" w:hAnsi="Times New Roman"/>
      <w:sz w:val="21"/>
    </w:rPr>
  </w:style>
  <w:style w:type="paragraph" w:customStyle="1" w:styleId="afffffff8">
    <w:name w:val="封面标准文稿类别"/>
    <w:qFormat/>
    <w:pPr>
      <w:spacing w:before="440" w:line="400" w:lineRule="exact"/>
      <w:jc w:val="center"/>
    </w:pPr>
    <w:rPr>
      <w:rFonts w:ascii="宋体" w:hAnsi="Times New Roman"/>
      <w:sz w:val="24"/>
    </w:rPr>
  </w:style>
  <w:style w:type="paragraph" w:customStyle="1" w:styleId="afffffff9">
    <w:name w:val="封面标准英文名称"/>
    <w:qFormat/>
    <w:pPr>
      <w:widowControl w:val="0"/>
      <w:spacing w:line="360" w:lineRule="exact"/>
      <w:jc w:val="center"/>
    </w:pPr>
    <w:rPr>
      <w:rFonts w:ascii="Times New Roman" w:hAnsi="Times New Roman"/>
      <w:sz w:val="28"/>
    </w:rPr>
  </w:style>
  <w:style w:type="paragraph" w:customStyle="1" w:styleId="afffffffa">
    <w:name w:val="封面一致性程度标识"/>
    <w:qFormat/>
    <w:pPr>
      <w:spacing w:before="440" w:line="440" w:lineRule="exact"/>
      <w:jc w:val="center"/>
    </w:pPr>
    <w:rPr>
      <w:rFonts w:ascii="Times New Roman" w:hAnsi="Times New Roman"/>
      <w:sz w:val="28"/>
    </w:rPr>
  </w:style>
  <w:style w:type="paragraph" w:customStyle="1" w:styleId="afffffffb">
    <w:name w:val="封面正文"/>
    <w:qFormat/>
    <w:pPr>
      <w:jc w:val="both"/>
    </w:pPr>
    <w:rPr>
      <w:rFonts w:ascii="Times New Roman" w:hAnsi="Times New Roman"/>
    </w:rPr>
  </w:style>
  <w:style w:type="paragraph" w:customStyle="1" w:styleId="afffffffc">
    <w:name w:val="附录二级无标题条"/>
    <w:basedOn w:val="afff5"/>
    <w:next w:val="afffff6"/>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qFormat/>
    <w:pPr>
      <w:outlineLvl w:val="4"/>
    </w:pPr>
  </w:style>
  <w:style w:type="paragraph" w:customStyle="1" w:styleId="afffffffe">
    <w:name w:val="附录四级无标题条"/>
    <w:basedOn w:val="afffffffd"/>
    <w:next w:val="afffff6"/>
    <w:qFormat/>
    <w:pPr>
      <w:outlineLvl w:val="5"/>
    </w:pPr>
  </w:style>
  <w:style w:type="paragraph" w:customStyle="1" w:styleId="affffffff">
    <w:name w:val="附录图"/>
    <w:next w:val="afffff6"/>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0">
    <w:name w:val="附录五级无标题条"/>
    <w:basedOn w:val="afffffffe"/>
    <w:next w:val="afffff6"/>
    <w:qFormat/>
    <w:pPr>
      <w:outlineLvl w:val="6"/>
    </w:pPr>
  </w:style>
  <w:style w:type="paragraph" w:customStyle="1" w:styleId="affffffff1">
    <w:name w:val="附录性质"/>
    <w:basedOn w:val="afff5"/>
    <w:qFormat/>
    <w:pPr>
      <w:widowControl/>
      <w:adjustRightInd/>
      <w:jc w:val="center"/>
    </w:pPr>
    <w:rPr>
      <w:rFonts w:ascii="黑体" w:eastAsia="黑体"/>
    </w:rPr>
  </w:style>
  <w:style w:type="paragraph" w:customStyle="1" w:styleId="affffffff2">
    <w:name w:val="附录一级无标题条"/>
    <w:basedOn w:val="affffff8"/>
    <w:next w:val="afffff6"/>
    <w:qFormat/>
    <w:pPr>
      <w:autoSpaceDN w:val="0"/>
      <w:outlineLvl w:val="2"/>
    </w:pPr>
    <w:rPr>
      <w:rFonts w:ascii="宋体" w:eastAsia="宋体" w:hAnsi="宋体"/>
    </w:rPr>
  </w:style>
  <w:style w:type="character" w:customStyle="1" w:styleId="affffffff3">
    <w:name w:val="个人答复风格"/>
    <w:qFormat/>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6">
    <w:name w:val="列项·"/>
    <w:basedOn w:val="afffff6"/>
    <w:qFormat/>
    <w:pPr>
      <w:tabs>
        <w:tab w:val="left" w:pos="840"/>
      </w:tabs>
    </w:pPr>
  </w:style>
  <w:style w:type="paragraph" w:customStyle="1" w:styleId="affffffff7">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0">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8">
    <w:name w:val="其他标准称谓"/>
    <w:qFormat/>
    <w:pPr>
      <w:spacing w:line="0" w:lineRule="atLeast"/>
      <w:jc w:val="distribute"/>
    </w:pPr>
    <w:rPr>
      <w:rFonts w:ascii="黑体" w:eastAsia="黑体" w:hAnsi="宋体"/>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a">
    <w:name w:val="实施日期"/>
    <w:basedOn w:val="afffffff4"/>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b">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c">
    <w:name w:val="无标题条"/>
    <w:next w:val="afffff6"/>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d">
    <w:name w:val="注:后续"/>
    <w:qFormat/>
    <w:pPr>
      <w:spacing w:line="300" w:lineRule="exact"/>
      <w:ind w:leftChars="400" w:left="600" w:hangingChars="200" w:hanging="200"/>
      <w:jc w:val="both"/>
    </w:pPr>
    <w:rPr>
      <w:rFonts w:ascii="宋体" w:hAnsi="Times New Roman"/>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d"/>
    <w:qFormat/>
    <w:pPr>
      <w:spacing w:beforeLines="0" w:afterLines="0"/>
      <w:outlineLvl w:val="9"/>
    </w:pPr>
    <w:rPr>
      <w:rFonts w:ascii="宋体" w:eastAsia="宋体"/>
    </w:rPr>
  </w:style>
  <w:style w:type="paragraph" w:customStyle="1" w:styleId="afffffffff0">
    <w:name w:val="标准文件_五级无标题"/>
    <w:basedOn w:val="afff1"/>
    <w:qFormat/>
    <w:pPr>
      <w:spacing w:beforeLines="0" w:afterLines="0"/>
      <w:outlineLvl w:val="9"/>
    </w:pPr>
    <w:rPr>
      <w:rFonts w:ascii="宋体" w:eastAsia="宋体"/>
    </w:rPr>
  </w:style>
  <w:style w:type="paragraph" w:customStyle="1" w:styleId="afffffffff1">
    <w:name w:val="标准文件_三级无标题"/>
    <w:basedOn w:val="afff"/>
    <w:qFormat/>
    <w:pPr>
      <w:spacing w:beforeLines="0" w:afterLines="0"/>
      <w:outlineLvl w:val="9"/>
    </w:pPr>
    <w:rPr>
      <w:rFonts w:ascii="宋体" w:eastAsia="宋体"/>
    </w:rPr>
  </w:style>
  <w:style w:type="paragraph" w:customStyle="1" w:styleId="afffffffff2">
    <w:name w:val="标准文件_二级无标题"/>
    <w:basedOn w:val="affe"/>
    <w:qFormat/>
    <w:pPr>
      <w:spacing w:beforeLines="0" w:afterLines="0"/>
      <w:outlineLvl w:val="9"/>
    </w:pPr>
    <w:rPr>
      <w:rFonts w:ascii="宋体" w:eastAsia="宋体"/>
    </w:rPr>
  </w:style>
  <w:style w:type="paragraph" w:customStyle="1" w:styleId="afffffffff3">
    <w:name w:val="标准_四级无标题"/>
    <w:basedOn w:val="afff0"/>
    <w:next w:val="afffff6"/>
    <w:qFormat/>
    <w:rPr>
      <w:rFonts w:eastAsia="宋体"/>
    </w:rPr>
  </w:style>
  <w:style w:type="paragraph" w:customStyle="1" w:styleId="afffffffff4">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6"/>
    <w:qFormat/>
    <w:pPr>
      <w:numPr>
        <w:numId w:val="23"/>
      </w:numPr>
      <w:ind w:firstLineChars="0" w:firstLine="0"/>
    </w:pPr>
    <w:rPr>
      <w:rFonts w:ascii="Times New Roman" w:cs="Arial"/>
      <w:szCs w:val="28"/>
    </w:rPr>
  </w:style>
  <w:style w:type="paragraph" w:customStyle="1" w:styleId="ae">
    <w:name w:val="标准文件_小写罗马数字编号列项"/>
    <w:basedOn w:val="afffff6"/>
    <w:qFormat/>
    <w:pPr>
      <w:numPr>
        <w:numId w:val="24"/>
      </w:numPr>
      <w:ind w:firstLineChars="0" w:firstLine="0"/>
    </w:pPr>
    <w:rPr>
      <w:rFonts w:cs="Arial"/>
      <w:szCs w:val="28"/>
    </w:rPr>
  </w:style>
  <w:style w:type="paragraph" w:customStyle="1" w:styleId="afffffffff5">
    <w:name w:val="标准文件_附录标题"/>
    <w:basedOn w:val="aff3"/>
    <w:qFormat/>
    <w:pPr>
      <w:numPr>
        <w:numId w:val="0"/>
      </w:numPr>
      <w:spacing w:after="280"/>
      <w:outlineLvl w:val="9"/>
    </w:pPr>
  </w:style>
  <w:style w:type="paragraph" w:customStyle="1" w:styleId="afffffffff6">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6"/>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2">
    <w:name w:val="标准文件_注："/>
    <w:next w:val="afffff6"/>
    <w:qFormat/>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b"/>
    <w:qFormat/>
    <w:pPr>
      <w:widowControl w:val="0"/>
      <w:numPr>
        <w:numId w:val="28"/>
      </w:numPr>
      <w:jc w:val="both"/>
    </w:pPr>
    <w:rPr>
      <w:rFonts w:ascii="宋体" w:hAnsi="Times New Roman"/>
      <w:sz w:val="18"/>
      <w:szCs w:val="18"/>
    </w:rPr>
  </w:style>
  <w:style w:type="paragraph" w:customStyle="1" w:styleId="afffffffffb">
    <w:name w:val="标准文件_示例内容"/>
    <w:basedOn w:val="afffff6"/>
    <w:qFormat/>
    <w:pPr>
      <w:ind w:firstLine="420"/>
    </w:pPr>
    <w:rPr>
      <w:sz w:val="18"/>
    </w:rPr>
  </w:style>
  <w:style w:type="paragraph" w:customStyle="1" w:styleId="afa">
    <w:name w:val="标准文件_示例×："/>
    <w:basedOn w:val="afff5"/>
    <w:next w:val="afffffffffb"/>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6"/>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styleId="afffffffffd">
    <w:name w:val="Placeholder Text"/>
    <w:basedOn w:val="afff6"/>
    <w:uiPriority w:val="99"/>
    <w:semiHidden/>
    <w:qFormat/>
    <w:rPr>
      <w:color w:val="808080"/>
    </w:rPr>
  </w:style>
  <w:style w:type="paragraph" w:customStyle="1" w:styleId="2">
    <w:name w:val="标准文件_二级项2"/>
    <w:basedOn w:val="afffff6"/>
    <w:qFormat/>
    <w:pPr>
      <w:numPr>
        <w:ilvl w:val="1"/>
        <w:numId w:val="21"/>
      </w:numPr>
      <w:ind w:left="1271" w:firstLineChars="0" w:hanging="420"/>
    </w:pPr>
  </w:style>
  <w:style w:type="paragraph" w:customStyle="1" w:styleId="21">
    <w:name w:val="标准文件_三级项2"/>
    <w:basedOn w:val="afffff6"/>
    <w:qFormat/>
    <w:pPr>
      <w:numPr>
        <w:numId w:val="30"/>
      </w:numPr>
      <w:spacing w:line="300" w:lineRule="exact"/>
      <w:ind w:left="1276" w:firstLineChars="0" w:hanging="425"/>
    </w:pPr>
    <w:rPr>
      <w:rFonts w:ascii="Times New Roman"/>
    </w:rPr>
  </w:style>
  <w:style w:type="paragraph" w:customStyle="1" w:styleId="20">
    <w:name w:val="标准文件_一级项2"/>
    <w:basedOn w:val="afffff6"/>
    <w:qFormat/>
    <w:pPr>
      <w:numPr>
        <w:numId w:val="31"/>
      </w:numPr>
      <w:spacing w:line="300" w:lineRule="exact"/>
      <w:ind w:left="1271" w:firstLineChars="0" w:hanging="420"/>
    </w:pPr>
    <w:rPr>
      <w:rFonts w:ascii="Times New Roman"/>
    </w:rPr>
  </w:style>
  <w:style w:type="paragraph" w:customStyle="1" w:styleId="afffffffffe">
    <w:name w:val="标准文件_提示"/>
    <w:basedOn w:val="afffff6"/>
    <w:next w:val="afffff6"/>
    <w:qFormat/>
    <w:pPr>
      <w:ind w:firstLine="420"/>
    </w:pPr>
    <w:rPr>
      <w:rFonts w:ascii="黑体" w:eastAsia="黑体"/>
    </w:rPr>
  </w:style>
  <w:style w:type="character" w:customStyle="1" w:styleId="affffffffff">
    <w:name w:val="标准文件_来源"/>
    <w:basedOn w:val="afff6"/>
    <w:uiPriority w:val="1"/>
    <w:qFormat/>
    <w:rPr>
      <w:rFonts w:eastAsia="宋体"/>
      <w:sz w:val="21"/>
    </w:rPr>
  </w:style>
  <w:style w:type="paragraph" w:customStyle="1" w:styleId="affffffffff0">
    <w:name w:val="标准文件_图表说明"/>
    <w:qFormat/>
    <w:pPr>
      <w:spacing w:line="276" w:lineRule="auto"/>
      <w:ind w:firstLine="420"/>
    </w:pPr>
    <w:rPr>
      <w:rFonts w:ascii="宋体" w:hAnsi="宋体"/>
      <w:kern w:val="2"/>
      <w:sz w:val="18"/>
    </w:rPr>
  </w:style>
  <w:style w:type="paragraph" w:customStyle="1" w:styleId="affffffffff1">
    <w:name w:val="其他发布日期"/>
    <w:basedOn w:val="afffffff4"/>
    <w:pPr>
      <w:framePr w:w="3997" w:h="471" w:hRule="exact" w:hSpace="0" w:vSpace="181" w:wrap="around" w:vAnchor="page" w:hAnchor="page" w:x="1419" w:y="14097"/>
    </w:pPr>
  </w:style>
  <w:style w:type="paragraph" w:customStyle="1" w:styleId="affffffffff2">
    <w:name w:val="其他实施日期"/>
    <w:basedOn w:val="affffffffa"/>
    <w:qFormat/>
    <w:pPr>
      <w:framePr w:w="3997" w:h="471" w:hRule="exact" w:vSpace="181" w:wrap="around" w:vAnchor="page" w:hAnchor="page" w:x="7089" w:y="14097"/>
    </w:pPr>
  </w:style>
  <w:style w:type="paragraph" w:customStyle="1" w:styleId="affffffffff3">
    <w:name w:val="标准文件_文件编号"/>
    <w:basedOn w:val="afffff6"/>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pPr>
      <w:framePr w:wrap="around"/>
      <w:spacing w:before="57"/>
    </w:pPr>
    <w:rPr>
      <w:sz w:val="21"/>
    </w:rPr>
  </w:style>
  <w:style w:type="paragraph" w:customStyle="1" w:styleId="affffffffff5">
    <w:name w:val="标准文件_文件名称"/>
    <w:basedOn w:val="afffff6"/>
    <w:next w:val="afffff6"/>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afterLines="50"/>
      <w:ind w:firstLineChars="0"/>
    </w:pPr>
    <w:rPr>
      <w:rFonts w:ascii="黑体" w:eastAsia="黑体"/>
    </w:rPr>
  </w:style>
  <w:style w:type="paragraph" w:customStyle="1" w:styleId="affffffffff6">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7">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8">
    <w:name w:val="标准文件_索引项"/>
    <w:basedOn w:val="afffff6"/>
    <w:next w:val="afffff6"/>
    <w:qFormat/>
    <w:pPr>
      <w:tabs>
        <w:tab w:val="right" w:leader="dot" w:pos="9356"/>
      </w:tabs>
      <w:ind w:left="210" w:firstLineChars="0" w:hanging="210"/>
      <w:jc w:val="left"/>
    </w:pPr>
  </w:style>
  <w:style w:type="paragraph" w:customStyle="1" w:styleId="affffffffff9">
    <w:name w:val="标准文件_附录一级无标题"/>
    <w:basedOn w:val="aff4"/>
    <w:qFormat/>
    <w:pPr>
      <w:spacing w:beforeLines="0" w:afterLines="0" w:line="276" w:lineRule="auto"/>
      <w:outlineLvl w:val="9"/>
    </w:pPr>
    <w:rPr>
      <w:rFonts w:ascii="宋体" w:eastAsia="宋体"/>
    </w:rPr>
  </w:style>
  <w:style w:type="paragraph" w:customStyle="1" w:styleId="affffffffffa">
    <w:name w:val="标准文件_附录二级无标题"/>
    <w:basedOn w:val="aff5"/>
    <w:qFormat/>
    <w:pPr>
      <w:spacing w:beforeLines="0" w:afterLines="0" w:line="276" w:lineRule="auto"/>
      <w:outlineLvl w:val="9"/>
    </w:pPr>
    <w:rPr>
      <w:rFonts w:ascii="宋体" w:eastAsia="宋体"/>
    </w:rPr>
  </w:style>
  <w:style w:type="paragraph" w:customStyle="1" w:styleId="affffffffffb">
    <w:name w:val="标准文件_附录三级无标题"/>
    <w:basedOn w:val="aff6"/>
    <w:qFormat/>
    <w:pPr>
      <w:spacing w:beforeLines="0" w:afterLines="0" w:line="276" w:lineRule="auto"/>
      <w:outlineLvl w:val="9"/>
    </w:pPr>
    <w:rPr>
      <w:rFonts w:ascii="宋体" w:eastAsia="宋体"/>
    </w:rPr>
  </w:style>
  <w:style w:type="paragraph" w:customStyle="1" w:styleId="affffffffffc">
    <w:name w:val="标准文件_附录四级无标题"/>
    <w:basedOn w:val="aff7"/>
    <w:qFormat/>
    <w:pPr>
      <w:spacing w:beforeLines="0" w:afterLines="0" w:line="276" w:lineRule="auto"/>
      <w:outlineLvl w:val="9"/>
    </w:pPr>
    <w:rPr>
      <w:rFonts w:ascii="宋体" w:eastAsia="宋体"/>
    </w:rPr>
  </w:style>
  <w:style w:type="paragraph" w:customStyle="1" w:styleId="affffffffffd">
    <w:name w:val="标准文件_附录五级无标题"/>
    <w:basedOn w:val="aff8"/>
    <w:qFormat/>
    <w:pPr>
      <w:spacing w:beforeLines="0" w:afterLines="0" w:line="276" w:lineRule="auto"/>
      <w:outlineLvl w:val="9"/>
    </w:pPr>
    <w:rPr>
      <w:rFonts w:ascii="宋体" w:eastAsia="宋体"/>
    </w:rPr>
  </w:style>
  <w:style w:type="paragraph" w:customStyle="1" w:styleId="affffffffffe">
    <w:name w:val="标准文件_引言一级无标题"/>
    <w:basedOn w:val="a7"/>
    <w:next w:val="afffff6"/>
    <w:qFormat/>
    <w:pPr>
      <w:spacing w:beforeLines="0" w:afterLines="0" w:line="276" w:lineRule="auto"/>
    </w:pPr>
    <w:rPr>
      <w:rFonts w:ascii="宋体" w:eastAsia="宋体"/>
    </w:rPr>
  </w:style>
  <w:style w:type="paragraph" w:customStyle="1" w:styleId="afffffffffff">
    <w:name w:val="标准文件_引言二级无标题"/>
    <w:basedOn w:val="a8"/>
    <w:next w:val="afffff6"/>
    <w:qFormat/>
    <w:pPr>
      <w:spacing w:beforeLines="0" w:afterLines="0" w:line="276" w:lineRule="auto"/>
    </w:pPr>
    <w:rPr>
      <w:rFonts w:ascii="宋体" w:eastAsia="宋体"/>
    </w:rPr>
  </w:style>
  <w:style w:type="paragraph" w:customStyle="1" w:styleId="afffffffffff0">
    <w:name w:val="标准文件_引言三级无标题"/>
    <w:basedOn w:val="a9"/>
    <w:next w:val="afffff6"/>
    <w:qFormat/>
    <w:pPr>
      <w:spacing w:beforeLines="0" w:afterLines="0" w:line="276" w:lineRule="auto"/>
    </w:pPr>
    <w:rPr>
      <w:rFonts w:ascii="宋体" w:eastAsia="宋体"/>
    </w:rPr>
  </w:style>
  <w:style w:type="paragraph" w:customStyle="1" w:styleId="afffffffffff1">
    <w:name w:val="标准文件_引言四级无标题"/>
    <w:basedOn w:val="aa"/>
    <w:next w:val="afffff6"/>
    <w:qFormat/>
    <w:pPr>
      <w:spacing w:beforeLines="0" w:afterLines="0" w:line="276" w:lineRule="auto"/>
    </w:pPr>
    <w:rPr>
      <w:rFonts w:ascii="宋体" w:eastAsia="宋体"/>
    </w:rPr>
  </w:style>
  <w:style w:type="paragraph" w:customStyle="1" w:styleId="afffffffffff2">
    <w:name w:val="标准文件_引言五级无标题"/>
    <w:basedOn w:val="ab"/>
    <w:next w:val="afffff6"/>
    <w:qFormat/>
    <w:pPr>
      <w:spacing w:beforeLines="0" w:afterLines="0" w:line="276" w:lineRule="auto"/>
    </w:pPr>
    <w:rPr>
      <w:rFonts w:ascii="宋体" w:eastAsia="宋体"/>
    </w:rPr>
  </w:style>
  <w:style w:type="paragraph" w:customStyle="1" w:styleId="afffffffffff3">
    <w:name w:val="标准文件_索引标题"/>
    <w:basedOn w:val="afffffd"/>
    <w:next w:val="afffff6"/>
    <w:qFormat/>
    <w:rPr>
      <w:rFonts w:hAnsi="黑体"/>
    </w:rPr>
  </w:style>
  <w:style w:type="paragraph" w:customStyle="1" w:styleId="afffffffffff4">
    <w:name w:val="标准文件_脚注内容"/>
    <w:basedOn w:val="afffff6"/>
    <w:qFormat/>
    <w:pPr>
      <w:ind w:leftChars="200" w:left="400" w:hangingChars="200" w:hanging="200"/>
    </w:pPr>
    <w:rPr>
      <w:sz w:val="15"/>
    </w:rPr>
  </w:style>
  <w:style w:type="paragraph" w:customStyle="1" w:styleId="afffffffffff5">
    <w:name w:val="标准文件_术语条一"/>
    <w:basedOn w:val="afffffffff"/>
    <w:next w:val="afffff6"/>
    <w:qFormat/>
  </w:style>
  <w:style w:type="paragraph" w:customStyle="1" w:styleId="afffffffffff6">
    <w:name w:val="标准文件_术语条二"/>
    <w:basedOn w:val="afffffffff2"/>
    <w:next w:val="afffff6"/>
    <w:qFormat/>
  </w:style>
  <w:style w:type="paragraph" w:customStyle="1" w:styleId="afffffffffff7">
    <w:name w:val="标准文件_术语条三"/>
    <w:basedOn w:val="afffffffff1"/>
    <w:next w:val="afffff6"/>
    <w:qFormat/>
  </w:style>
  <w:style w:type="paragraph" w:customStyle="1" w:styleId="afffffffffff8">
    <w:name w:val="标准文件_术语条四"/>
    <w:basedOn w:val="afffffffff4"/>
    <w:next w:val="afffff6"/>
    <w:qFormat/>
  </w:style>
  <w:style w:type="paragraph" w:customStyle="1" w:styleId="afffffffffff9">
    <w:name w:val="标准文件_术语条五"/>
    <w:basedOn w:val="afffffffff0"/>
    <w:next w:val="afffff6"/>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a">
    <w:name w:val="发布"/>
    <w:basedOn w:val="afff6"/>
    <w:qFormat/>
    <w:rPr>
      <w:rFonts w:ascii="黑体" w:eastAsia="黑体"/>
      <w:spacing w:val="85"/>
      <w:w w:val="100"/>
      <w:position w:val="3"/>
      <w:sz w:val="28"/>
      <w:szCs w:val="28"/>
    </w:rPr>
  </w:style>
  <w:style w:type="paragraph" w:styleId="afffffffffffb">
    <w:name w:val="List Paragraph"/>
    <w:basedOn w:val="afff5"/>
    <w:uiPriority w:val="99"/>
    <w:semiHidden/>
    <w:unhideWhenUsed/>
    <w:pPr>
      <w:ind w:firstLineChars="200" w:firstLine="420"/>
    </w:pPr>
  </w:style>
  <w:style w:type="character" w:customStyle="1" w:styleId="markedcontent">
    <w:name w:val="markedcontent"/>
    <w:basedOn w:val="afff6"/>
  </w:style>
  <w:style w:type="paragraph" w:customStyle="1" w:styleId="afffffffffffc">
    <w:name w:val="段"/>
    <w:link w:val="Char0"/>
    <w:rsid w:val="00D07932"/>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0">
    <w:name w:val="段 Char"/>
    <w:basedOn w:val="afff6"/>
    <w:link w:val="afffffffffffc"/>
    <w:rsid w:val="00D07932"/>
    <w:rPr>
      <w:rFonts w:ascii="宋体"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152430">
      <w:bodyDiv w:val="1"/>
      <w:marLeft w:val="0"/>
      <w:marRight w:val="0"/>
      <w:marTop w:val="0"/>
      <w:marBottom w:val="0"/>
      <w:divBdr>
        <w:top w:val="none" w:sz="0" w:space="0" w:color="auto"/>
        <w:left w:val="none" w:sz="0" w:space="0" w:color="auto"/>
        <w:bottom w:val="none" w:sz="0" w:space="0" w:color="auto"/>
        <w:right w:val="none" w:sz="0" w:space="0" w:color="auto"/>
      </w:divBdr>
      <w:divsChild>
        <w:div w:id="2106606482">
          <w:marLeft w:val="0"/>
          <w:marRight w:val="0"/>
          <w:marTop w:val="0"/>
          <w:marBottom w:val="0"/>
          <w:divBdr>
            <w:top w:val="none" w:sz="0" w:space="0" w:color="auto"/>
            <w:left w:val="none" w:sz="0" w:space="0" w:color="auto"/>
            <w:bottom w:val="none" w:sz="0" w:space="0" w:color="auto"/>
            <w:right w:val="none" w:sz="0" w:space="0" w:color="auto"/>
          </w:divBdr>
        </w:div>
        <w:div w:id="1218977535">
          <w:marLeft w:val="0"/>
          <w:marRight w:val="0"/>
          <w:marTop w:val="0"/>
          <w:marBottom w:val="0"/>
          <w:divBdr>
            <w:top w:val="none" w:sz="0" w:space="0" w:color="auto"/>
            <w:left w:val="none" w:sz="0" w:space="0" w:color="auto"/>
            <w:bottom w:val="none" w:sz="0" w:space="0" w:color="auto"/>
            <w:right w:val="none" w:sz="0" w:space="0" w:color="auto"/>
          </w:divBdr>
        </w:div>
      </w:divsChild>
    </w:div>
    <w:div w:id="332414903">
      <w:bodyDiv w:val="1"/>
      <w:marLeft w:val="0"/>
      <w:marRight w:val="0"/>
      <w:marTop w:val="0"/>
      <w:marBottom w:val="0"/>
      <w:divBdr>
        <w:top w:val="none" w:sz="0" w:space="0" w:color="auto"/>
        <w:left w:val="none" w:sz="0" w:space="0" w:color="auto"/>
        <w:bottom w:val="none" w:sz="0" w:space="0" w:color="auto"/>
        <w:right w:val="none" w:sz="0" w:space="0" w:color="auto"/>
      </w:divBdr>
    </w:div>
    <w:div w:id="637956753">
      <w:bodyDiv w:val="1"/>
      <w:marLeft w:val="0"/>
      <w:marRight w:val="0"/>
      <w:marTop w:val="0"/>
      <w:marBottom w:val="0"/>
      <w:divBdr>
        <w:top w:val="none" w:sz="0" w:space="0" w:color="auto"/>
        <w:left w:val="none" w:sz="0" w:space="0" w:color="auto"/>
        <w:bottom w:val="none" w:sz="0" w:space="0" w:color="auto"/>
        <w:right w:val="none" w:sz="0" w:space="0" w:color="auto"/>
      </w:divBdr>
    </w:div>
    <w:div w:id="734087385">
      <w:bodyDiv w:val="1"/>
      <w:marLeft w:val="0"/>
      <w:marRight w:val="0"/>
      <w:marTop w:val="0"/>
      <w:marBottom w:val="0"/>
      <w:divBdr>
        <w:top w:val="none" w:sz="0" w:space="0" w:color="auto"/>
        <w:left w:val="none" w:sz="0" w:space="0" w:color="auto"/>
        <w:bottom w:val="none" w:sz="0" w:space="0" w:color="auto"/>
        <w:right w:val="none" w:sz="0" w:space="0" w:color="auto"/>
      </w:divBdr>
    </w:div>
    <w:div w:id="768965867">
      <w:bodyDiv w:val="1"/>
      <w:marLeft w:val="0"/>
      <w:marRight w:val="0"/>
      <w:marTop w:val="0"/>
      <w:marBottom w:val="0"/>
      <w:divBdr>
        <w:top w:val="none" w:sz="0" w:space="0" w:color="auto"/>
        <w:left w:val="none" w:sz="0" w:space="0" w:color="auto"/>
        <w:bottom w:val="none" w:sz="0" w:space="0" w:color="auto"/>
        <w:right w:val="none" w:sz="0" w:space="0" w:color="auto"/>
      </w:divBdr>
    </w:div>
    <w:div w:id="831726441">
      <w:bodyDiv w:val="1"/>
      <w:marLeft w:val="0"/>
      <w:marRight w:val="0"/>
      <w:marTop w:val="0"/>
      <w:marBottom w:val="0"/>
      <w:divBdr>
        <w:top w:val="none" w:sz="0" w:space="0" w:color="auto"/>
        <w:left w:val="none" w:sz="0" w:space="0" w:color="auto"/>
        <w:bottom w:val="none" w:sz="0" w:space="0" w:color="auto"/>
        <w:right w:val="none" w:sz="0" w:space="0" w:color="auto"/>
      </w:divBdr>
      <w:divsChild>
        <w:div w:id="1044329903">
          <w:marLeft w:val="0"/>
          <w:marRight w:val="0"/>
          <w:marTop w:val="0"/>
          <w:marBottom w:val="0"/>
          <w:divBdr>
            <w:top w:val="none" w:sz="0" w:space="0" w:color="auto"/>
            <w:left w:val="none" w:sz="0" w:space="0" w:color="auto"/>
            <w:bottom w:val="none" w:sz="0" w:space="0" w:color="auto"/>
            <w:right w:val="none" w:sz="0" w:space="0" w:color="auto"/>
          </w:divBdr>
        </w:div>
      </w:divsChild>
    </w:div>
    <w:div w:id="1255742919">
      <w:bodyDiv w:val="1"/>
      <w:marLeft w:val="0"/>
      <w:marRight w:val="0"/>
      <w:marTop w:val="0"/>
      <w:marBottom w:val="0"/>
      <w:divBdr>
        <w:top w:val="none" w:sz="0" w:space="0" w:color="auto"/>
        <w:left w:val="none" w:sz="0" w:space="0" w:color="auto"/>
        <w:bottom w:val="none" w:sz="0" w:space="0" w:color="auto"/>
        <w:right w:val="none" w:sz="0" w:space="0" w:color="auto"/>
      </w:divBdr>
    </w:div>
    <w:div w:id="1333332136">
      <w:bodyDiv w:val="1"/>
      <w:marLeft w:val="0"/>
      <w:marRight w:val="0"/>
      <w:marTop w:val="0"/>
      <w:marBottom w:val="0"/>
      <w:divBdr>
        <w:top w:val="none" w:sz="0" w:space="0" w:color="auto"/>
        <w:left w:val="none" w:sz="0" w:space="0" w:color="auto"/>
        <w:bottom w:val="none" w:sz="0" w:space="0" w:color="auto"/>
        <w:right w:val="none" w:sz="0" w:space="0" w:color="auto"/>
      </w:divBdr>
    </w:div>
    <w:div w:id="2108503212">
      <w:bodyDiv w:val="1"/>
      <w:marLeft w:val="0"/>
      <w:marRight w:val="0"/>
      <w:marTop w:val="0"/>
      <w:marBottom w:val="0"/>
      <w:divBdr>
        <w:top w:val="none" w:sz="0" w:space="0" w:color="auto"/>
        <w:left w:val="none" w:sz="0" w:space="0" w:color="auto"/>
        <w:bottom w:val="none" w:sz="0" w:space="0" w:color="auto"/>
        <w:right w:val="none" w:sz="0" w:space="0" w:color="auto"/>
      </w:divBdr>
      <w:divsChild>
        <w:div w:id="155053079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3.jpeg"/><Relationship Id="rId3" Type="http://schemas.openxmlformats.org/officeDocument/2006/relationships/customXml" Target="../customXml/item2.xml"/><Relationship Id="rId21"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6.xm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glossaryDocument" Target="glossary/document.xml"/><Relationship Id="rId10" Type="http://schemas.openxmlformats.org/officeDocument/2006/relationships/image" Target="media/image1.png"/><Relationship Id="rId19"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A3FB09181C342B3B358D037022326D7"/>
        <w:category>
          <w:name w:val="常规"/>
          <w:gallery w:val="placeholder"/>
        </w:category>
        <w:types>
          <w:type w:val="bbPlcHdr"/>
        </w:types>
        <w:behaviors>
          <w:behavior w:val="content"/>
        </w:behaviors>
        <w:guid w:val="{8DC1DAC6-39A2-4CAB-B0A3-D15FCCFF7F54}"/>
      </w:docPartPr>
      <w:docPartBody>
        <w:p w:rsidR="00263999" w:rsidRDefault="00493BA6">
          <w:pPr>
            <w:pStyle w:val="CA3FB09181C342B3B358D037022326D7"/>
          </w:pPr>
          <w:r>
            <w:rPr>
              <w:rStyle w:val="a3"/>
              <w:rFonts w:hint="eastAsia"/>
            </w:rPr>
            <w:t>单击或点击此处输入文字。</w:t>
          </w:r>
        </w:p>
      </w:docPartBody>
    </w:docPart>
    <w:docPart>
      <w:docPartPr>
        <w:name w:val="4B711291C12442C99D9CF68092E014B2"/>
        <w:category>
          <w:name w:val="常规"/>
          <w:gallery w:val="placeholder"/>
        </w:category>
        <w:types>
          <w:type w:val="bbPlcHdr"/>
        </w:types>
        <w:behaviors>
          <w:behavior w:val="content"/>
        </w:behaviors>
        <w:guid w:val="{F2ECE32A-1E00-4165-98DE-B9207C8AA106}"/>
      </w:docPartPr>
      <w:docPartBody>
        <w:p w:rsidR="00263999" w:rsidRDefault="00493BA6">
          <w:pPr>
            <w:pStyle w:val="4B711291C12442C99D9CF68092E014B2"/>
          </w:pPr>
          <w:r>
            <w:rPr>
              <w:rStyle w:val="a3"/>
              <w:rFonts w:hint="eastAsia"/>
            </w:rPr>
            <w:t>选择一项。</w:t>
          </w:r>
        </w:p>
      </w:docPartBody>
    </w:docPart>
    <w:docPart>
      <w:docPartPr>
        <w:name w:val="F726A3FD030B4FDAA26A12FF0D6581F0"/>
        <w:category>
          <w:name w:val="常规"/>
          <w:gallery w:val="placeholder"/>
        </w:category>
        <w:types>
          <w:type w:val="bbPlcHdr"/>
        </w:types>
        <w:behaviors>
          <w:behavior w:val="content"/>
        </w:behaviors>
        <w:guid w:val="{E1ED9C78-1EA3-4924-B37C-2E167A85C09A}"/>
      </w:docPartPr>
      <w:docPartBody>
        <w:p w:rsidR="00263999" w:rsidRDefault="00493BA6">
          <w:pPr>
            <w:pStyle w:val="F726A3FD030B4FDAA26A12FF0D6581F0"/>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AF40C7"/>
    <w:rsid w:val="00026D22"/>
    <w:rsid w:val="00033B87"/>
    <w:rsid w:val="000433AF"/>
    <w:rsid w:val="000B2644"/>
    <w:rsid w:val="000E29AA"/>
    <w:rsid w:val="00102841"/>
    <w:rsid w:val="0010503E"/>
    <w:rsid w:val="001216E8"/>
    <w:rsid w:val="00123038"/>
    <w:rsid w:val="00130657"/>
    <w:rsid w:val="001B4931"/>
    <w:rsid w:val="001E540F"/>
    <w:rsid w:val="001F1ACD"/>
    <w:rsid w:val="001F539B"/>
    <w:rsid w:val="001F69FC"/>
    <w:rsid w:val="002042A3"/>
    <w:rsid w:val="00263999"/>
    <w:rsid w:val="00272088"/>
    <w:rsid w:val="002B7421"/>
    <w:rsid w:val="00372ED7"/>
    <w:rsid w:val="003B2B80"/>
    <w:rsid w:val="003B571A"/>
    <w:rsid w:val="003B676A"/>
    <w:rsid w:val="003C598E"/>
    <w:rsid w:val="003F3A37"/>
    <w:rsid w:val="00493BA6"/>
    <w:rsid w:val="004B71EE"/>
    <w:rsid w:val="004E1DCD"/>
    <w:rsid w:val="0052253A"/>
    <w:rsid w:val="0052748C"/>
    <w:rsid w:val="00571A72"/>
    <w:rsid w:val="00582262"/>
    <w:rsid w:val="00585C60"/>
    <w:rsid w:val="005A1690"/>
    <w:rsid w:val="005E3891"/>
    <w:rsid w:val="00610325"/>
    <w:rsid w:val="006226BA"/>
    <w:rsid w:val="00630396"/>
    <w:rsid w:val="006451CD"/>
    <w:rsid w:val="00671740"/>
    <w:rsid w:val="00690591"/>
    <w:rsid w:val="006C1D3F"/>
    <w:rsid w:val="006D0415"/>
    <w:rsid w:val="006D5F12"/>
    <w:rsid w:val="006E7121"/>
    <w:rsid w:val="00706EDF"/>
    <w:rsid w:val="0074788A"/>
    <w:rsid w:val="007828FF"/>
    <w:rsid w:val="007B2DB7"/>
    <w:rsid w:val="007B79B2"/>
    <w:rsid w:val="008177AE"/>
    <w:rsid w:val="00832CE4"/>
    <w:rsid w:val="00832D97"/>
    <w:rsid w:val="00867401"/>
    <w:rsid w:val="00884F8A"/>
    <w:rsid w:val="008C30D5"/>
    <w:rsid w:val="008D500D"/>
    <w:rsid w:val="009129D0"/>
    <w:rsid w:val="00933E99"/>
    <w:rsid w:val="00972FFB"/>
    <w:rsid w:val="00976ADE"/>
    <w:rsid w:val="00A2570B"/>
    <w:rsid w:val="00A35C53"/>
    <w:rsid w:val="00A36841"/>
    <w:rsid w:val="00A37770"/>
    <w:rsid w:val="00A60C7B"/>
    <w:rsid w:val="00A65712"/>
    <w:rsid w:val="00AB6524"/>
    <w:rsid w:val="00AC5C58"/>
    <w:rsid w:val="00AD5B55"/>
    <w:rsid w:val="00AF40C7"/>
    <w:rsid w:val="00B31357"/>
    <w:rsid w:val="00B65543"/>
    <w:rsid w:val="00B91F01"/>
    <w:rsid w:val="00BB1185"/>
    <w:rsid w:val="00BD38B6"/>
    <w:rsid w:val="00BD5CC2"/>
    <w:rsid w:val="00BE41BD"/>
    <w:rsid w:val="00BF49C1"/>
    <w:rsid w:val="00C15543"/>
    <w:rsid w:val="00C21CF4"/>
    <w:rsid w:val="00C25F64"/>
    <w:rsid w:val="00C30EEF"/>
    <w:rsid w:val="00C32DE0"/>
    <w:rsid w:val="00C4419F"/>
    <w:rsid w:val="00C47D86"/>
    <w:rsid w:val="00C52A0D"/>
    <w:rsid w:val="00C8329D"/>
    <w:rsid w:val="00CB50A1"/>
    <w:rsid w:val="00D260AB"/>
    <w:rsid w:val="00D443EB"/>
    <w:rsid w:val="00D9597E"/>
    <w:rsid w:val="00DF4D53"/>
    <w:rsid w:val="00E34B93"/>
    <w:rsid w:val="00E4486F"/>
    <w:rsid w:val="00ED0C20"/>
    <w:rsid w:val="00EE3EA6"/>
    <w:rsid w:val="00EE5A75"/>
    <w:rsid w:val="00F46B75"/>
    <w:rsid w:val="00F70905"/>
    <w:rsid w:val="00F96536"/>
    <w:rsid w:val="00FB09C1"/>
    <w:rsid w:val="00FB5A94"/>
    <w:rsid w:val="00FE695B"/>
    <w:rsid w:val="00FF481D"/>
    <w:rsid w:val="00FF62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CA3FB09181C342B3B358D037022326D7">
    <w:name w:val="CA3FB09181C342B3B358D037022326D7"/>
    <w:pPr>
      <w:widowControl w:val="0"/>
      <w:jc w:val="both"/>
    </w:pPr>
    <w:rPr>
      <w:kern w:val="2"/>
      <w:sz w:val="21"/>
      <w:szCs w:val="22"/>
    </w:rPr>
  </w:style>
  <w:style w:type="paragraph" w:customStyle="1" w:styleId="4B711291C12442C99D9CF68092E014B2">
    <w:name w:val="4B711291C12442C99D9CF68092E014B2"/>
    <w:pPr>
      <w:widowControl w:val="0"/>
      <w:jc w:val="both"/>
    </w:pPr>
    <w:rPr>
      <w:kern w:val="2"/>
      <w:sz w:val="21"/>
      <w:szCs w:val="22"/>
    </w:rPr>
  </w:style>
  <w:style w:type="paragraph" w:customStyle="1" w:styleId="F726A3FD030B4FDAA26A12FF0D6581F0">
    <w:name w:val="F726A3FD030B4FDAA26A12FF0D6581F0"/>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3AF6F5B-3BD1-4283-9F15-9051F802E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764</TotalTime>
  <Pages>9</Pages>
  <Words>525</Words>
  <Characters>2997</Characters>
  <Application>Microsoft Office Word</Application>
  <DocSecurity>0</DocSecurity>
  <Lines>24</Lines>
  <Paragraphs>7</Paragraphs>
  <ScaleCrop>false</ScaleCrop>
  <Company>PCMI</Company>
  <LinksUpToDate>false</LinksUpToDate>
  <CharactersWithSpaces>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微软中国</dc:creator>
  <cp:lastModifiedBy>Administrator</cp:lastModifiedBy>
  <cp:revision>397</cp:revision>
  <cp:lastPrinted>2022-09-20T07:56:00Z</cp:lastPrinted>
  <dcterms:created xsi:type="dcterms:W3CDTF">2022-06-20T02:10:00Z</dcterms:created>
  <dcterms:modified xsi:type="dcterms:W3CDTF">2022-10-31T09:26:00Z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2052-11.1.0.12313</vt:lpwstr>
  </property>
  <property fmtid="{D5CDD505-2E9C-101B-9397-08002B2CF9AE}" pid="16" name="ICV">
    <vt:lpwstr>0061EF74ADBC4AB2B9E2816248A3CD56</vt:lpwstr>
  </property>
</Properties>
</file>