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p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7D9870" w14:textId="77777777" w:rsidR="000958BE" w:rsidRDefault="005F1164">
      <w:pPr>
        <w:jc w:val="center"/>
        <w:rPr>
          <w:rFonts w:ascii="方正小标宋简体" w:eastAsia="方正小标宋简体"/>
          <w:color w:val="000000"/>
          <w:sz w:val="36"/>
          <w:szCs w:val="36"/>
        </w:rPr>
      </w:pPr>
      <w:r>
        <w:rPr>
          <w:rFonts w:ascii="方正小标宋简体" w:eastAsia="方正小标宋简体" w:hint="eastAsia"/>
          <w:color w:val="000000"/>
          <w:sz w:val="36"/>
          <w:szCs w:val="36"/>
        </w:rPr>
        <w:t>团体标准《</w:t>
      </w:r>
      <w:r w:rsidR="00F8777E" w:rsidRPr="00F8777E">
        <w:rPr>
          <w:rFonts w:ascii="方正小标宋简体" w:eastAsia="方正小标宋简体" w:hint="eastAsia"/>
          <w:color w:val="000000"/>
          <w:sz w:val="36"/>
          <w:szCs w:val="36"/>
        </w:rPr>
        <w:t>乘用车曲轴技术条件</w:t>
      </w:r>
      <w:r>
        <w:rPr>
          <w:rFonts w:ascii="方正小标宋简体" w:eastAsia="方正小标宋简体" w:hint="eastAsia"/>
          <w:color w:val="000000"/>
          <w:sz w:val="36"/>
          <w:szCs w:val="36"/>
        </w:rPr>
        <w:t>》</w:t>
      </w:r>
    </w:p>
    <w:p w14:paraId="724DEE61" w14:textId="77777777" w:rsidR="000958BE" w:rsidRDefault="005F1164">
      <w:pPr>
        <w:jc w:val="center"/>
        <w:rPr>
          <w:rFonts w:ascii="方正小标宋简体" w:eastAsia="方正小标宋简体"/>
          <w:color w:val="000000"/>
          <w:sz w:val="36"/>
          <w:szCs w:val="36"/>
        </w:rPr>
      </w:pPr>
      <w:r>
        <w:rPr>
          <w:rFonts w:ascii="方正小标宋简体" w:eastAsia="方正小标宋简体" w:hint="eastAsia"/>
          <w:color w:val="000000"/>
          <w:sz w:val="36"/>
          <w:szCs w:val="36"/>
        </w:rPr>
        <w:t>（</w:t>
      </w:r>
      <w:r>
        <w:rPr>
          <w:rFonts w:ascii="方正小标宋简体" w:eastAsia="方正小标宋简体" w:hint="eastAsia"/>
          <w:color w:val="000000" w:themeColor="text1"/>
          <w:sz w:val="36"/>
          <w:szCs w:val="36"/>
        </w:rPr>
        <w:t>征求意见稿</w:t>
      </w:r>
      <w:r>
        <w:rPr>
          <w:rFonts w:ascii="方正小标宋简体" w:eastAsia="方正小标宋简体" w:hint="eastAsia"/>
          <w:color w:val="000000"/>
          <w:sz w:val="36"/>
          <w:szCs w:val="36"/>
        </w:rPr>
        <w:t>）编制说明</w:t>
      </w:r>
    </w:p>
    <w:p w14:paraId="32BEFC72" w14:textId="77777777" w:rsidR="000958BE" w:rsidRDefault="005F1164">
      <w:pPr>
        <w:autoSpaceDE w:val="0"/>
        <w:autoSpaceDN w:val="0"/>
        <w:adjustRightInd w:val="0"/>
        <w:spacing w:beforeLines="50" w:before="156" w:afterLines="50" w:after="156" w:line="520" w:lineRule="exact"/>
        <w:ind w:firstLineChars="200" w:firstLine="640"/>
        <w:jc w:val="left"/>
        <w:rPr>
          <w:rFonts w:eastAsia="黑体"/>
          <w:sz w:val="32"/>
          <w:szCs w:val="32"/>
        </w:rPr>
      </w:pPr>
      <w:r>
        <w:rPr>
          <w:rFonts w:eastAsia="黑体"/>
          <w:sz w:val="32"/>
          <w:szCs w:val="32"/>
        </w:rPr>
        <w:t>一、项目来源</w:t>
      </w:r>
    </w:p>
    <w:p w14:paraId="63E768F8" w14:textId="77777777" w:rsidR="000958BE" w:rsidRPr="00CD7BAE" w:rsidRDefault="005F1164" w:rsidP="00CD7BAE">
      <w:pPr>
        <w:spacing w:line="560" w:lineRule="exact"/>
        <w:ind w:firstLineChars="200" w:firstLine="640"/>
        <w:rPr>
          <w:rFonts w:ascii="仿宋_GB2312" w:eastAsia="仿宋_GB2312"/>
          <w:color w:val="000000"/>
          <w:sz w:val="32"/>
          <w:szCs w:val="32"/>
        </w:rPr>
      </w:pPr>
      <w:r w:rsidRPr="00CD7BAE">
        <w:rPr>
          <w:rFonts w:ascii="仿宋_GB2312" w:eastAsia="仿宋_GB2312" w:hint="eastAsia"/>
          <w:color w:val="000000"/>
          <w:sz w:val="32"/>
          <w:szCs w:val="32"/>
        </w:rPr>
        <w:t>根据《广西标准化协会关于下达2022年第</w:t>
      </w:r>
      <w:r w:rsidR="00C36550">
        <w:rPr>
          <w:rFonts w:ascii="仿宋_GB2312" w:eastAsia="仿宋_GB2312" w:hint="eastAsia"/>
          <w:color w:val="000000"/>
          <w:sz w:val="32"/>
          <w:szCs w:val="32"/>
        </w:rPr>
        <w:t>六十七</w:t>
      </w:r>
      <w:r w:rsidRPr="00CD7BAE">
        <w:rPr>
          <w:rFonts w:ascii="仿宋_GB2312" w:eastAsia="仿宋_GB2312" w:hint="eastAsia"/>
          <w:color w:val="000000"/>
          <w:sz w:val="32"/>
          <w:szCs w:val="32"/>
        </w:rPr>
        <w:t>批团体标准制修订项目计划的通知》（桂标协〔2022〕</w:t>
      </w:r>
      <w:r w:rsidR="00C36550">
        <w:rPr>
          <w:rFonts w:ascii="仿宋_GB2312" w:eastAsia="仿宋_GB2312"/>
          <w:color w:val="000000"/>
          <w:sz w:val="32"/>
          <w:szCs w:val="32"/>
        </w:rPr>
        <w:t>161</w:t>
      </w:r>
      <w:r w:rsidRPr="00CD7BAE">
        <w:rPr>
          <w:rFonts w:ascii="仿宋_GB2312" w:eastAsia="仿宋_GB2312" w:hint="eastAsia"/>
          <w:color w:val="000000"/>
          <w:sz w:val="32"/>
          <w:szCs w:val="32"/>
        </w:rPr>
        <w:t>号）文件精神，由</w:t>
      </w:r>
      <w:r w:rsidR="00C36550" w:rsidRPr="00C36550">
        <w:rPr>
          <w:rFonts w:ascii="仿宋_GB2312" w:eastAsia="仿宋_GB2312" w:hint="eastAsia"/>
          <w:color w:val="000000"/>
          <w:sz w:val="32"/>
          <w:szCs w:val="32"/>
        </w:rPr>
        <w:t>桂林市市场监督管理局</w:t>
      </w:r>
      <w:r w:rsidRPr="00CD7BAE">
        <w:rPr>
          <w:rFonts w:ascii="仿宋_GB2312" w:eastAsia="仿宋_GB2312" w:hint="eastAsia"/>
          <w:color w:val="000000"/>
          <w:sz w:val="32"/>
          <w:szCs w:val="32"/>
        </w:rPr>
        <w:t>提出，</w:t>
      </w:r>
      <w:r w:rsidR="00C36550" w:rsidRPr="00C36550">
        <w:rPr>
          <w:rFonts w:ascii="仿宋_GB2312" w:eastAsia="仿宋_GB2312" w:hint="eastAsia"/>
          <w:color w:val="000000"/>
          <w:sz w:val="32"/>
          <w:szCs w:val="32"/>
        </w:rPr>
        <w:t>桂林福达股份有限公司、桂林福达曲轴有限公司、广西玉柴机器股份有限公司、江阴兴澄特种钢铁有限公司</w:t>
      </w:r>
      <w:r w:rsidRPr="00CD7BAE">
        <w:rPr>
          <w:rFonts w:ascii="仿宋_GB2312" w:eastAsia="仿宋_GB2312" w:hint="eastAsia"/>
          <w:color w:val="000000"/>
          <w:sz w:val="32"/>
          <w:szCs w:val="32"/>
        </w:rPr>
        <w:t>共同起草的团体标准《</w:t>
      </w:r>
      <w:r w:rsidR="00C36550" w:rsidRPr="00C36550">
        <w:rPr>
          <w:rFonts w:ascii="仿宋_GB2312" w:eastAsia="仿宋_GB2312" w:hint="eastAsia"/>
          <w:color w:val="000000"/>
          <w:sz w:val="32"/>
          <w:szCs w:val="32"/>
        </w:rPr>
        <w:t>乘用车曲轴技术条件</w:t>
      </w:r>
      <w:r w:rsidRPr="00CD7BAE">
        <w:rPr>
          <w:rFonts w:ascii="仿宋_GB2312" w:eastAsia="仿宋_GB2312" w:hint="eastAsia"/>
          <w:color w:val="000000"/>
          <w:sz w:val="32"/>
          <w:szCs w:val="32"/>
        </w:rPr>
        <w:t>》（项目编号：</w:t>
      </w:r>
      <w:r w:rsidRPr="00CD7BAE">
        <w:rPr>
          <w:rFonts w:ascii="仿宋_GB2312" w:eastAsia="仿宋_GB2312" w:hint="eastAsia"/>
          <w:color w:val="000000" w:themeColor="text1"/>
          <w:sz w:val="32"/>
          <w:szCs w:val="32"/>
        </w:rPr>
        <w:t>2022-</w:t>
      </w:r>
      <w:r w:rsidR="00C36550">
        <w:rPr>
          <w:rFonts w:ascii="仿宋_GB2312" w:eastAsia="仿宋_GB2312"/>
          <w:color w:val="000000" w:themeColor="text1"/>
          <w:sz w:val="32"/>
          <w:szCs w:val="32"/>
        </w:rPr>
        <w:t>6701</w:t>
      </w:r>
      <w:r w:rsidRPr="00CD7BAE">
        <w:rPr>
          <w:rFonts w:ascii="仿宋_GB2312" w:eastAsia="仿宋_GB2312" w:hint="eastAsia"/>
          <w:color w:val="000000"/>
          <w:sz w:val="32"/>
          <w:szCs w:val="32"/>
        </w:rPr>
        <w:t>）获批立项。</w:t>
      </w:r>
    </w:p>
    <w:p w14:paraId="3FB2DDD7" w14:textId="77777777" w:rsidR="000958BE" w:rsidRDefault="005F1164">
      <w:pPr>
        <w:autoSpaceDE w:val="0"/>
        <w:autoSpaceDN w:val="0"/>
        <w:adjustRightInd w:val="0"/>
        <w:spacing w:beforeLines="50" w:before="156" w:afterLines="50" w:after="156" w:line="520" w:lineRule="exact"/>
        <w:ind w:firstLineChars="200" w:firstLine="640"/>
        <w:jc w:val="left"/>
        <w:rPr>
          <w:rFonts w:eastAsia="黑体"/>
          <w:sz w:val="32"/>
          <w:szCs w:val="32"/>
        </w:rPr>
      </w:pPr>
      <w:r>
        <w:rPr>
          <w:rFonts w:eastAsia="黑体"/>
          <w:sz w:val="32"/>
          <w:szCs w:val="32"/>
        </w:rPr>
        <w:t>二、项目背景及目的意义</w:t>
      </w:r>
    </w:p>
    <w:p w14:paraId="4BF56296" w14:textId="77777777" w:rsidR="0060670B" w:rsidRDefault="0060670B" w:rsidP="00CD7BAE">
      <w:pPr>
        <w:spacing w:line="560" w:lineRule="exact"/>
        <w:ind w:firstLineChars="200" w:firstLine="640"/>
        <w:rPr>
          <w:rFonts w:ascii="仿宋_GB2312" w:eastAsia="仿宋_GB2312"/>
          <w:color w:val="000000"/>
          <w:sz w:val="32"/>
          <w:szCs w:val="32"/>
        </w:rPr>
      </w:pPr>
      <w:r w:rsidRPr="0060670B">
        <w:rPr>
          <w:rFonts w:ascii="仿宋_GB2312" w:eastAsia="仿宋_GB2312" w:hint="eastAsia"/>
          <w:color w:val="000000"/>
          <w:sz w:val="32"/>
          <w:szCs w:val="32"/>
        </w:rPr>
        <w:t>曲轴作为内燃机的心脏。曲轴的旋转是内燃机的动力源,也是整个机械系统的源动力,它承受连杆传来的力，并将其转变为转矩通过曲轴输出并驱动内燃机上其他附件工作。曲轴的性能(精度、刚度、耐磨性等)在很大程度上决定着内燃机整机的工作性能和工作寿命,是内燃机五大核心零部件：缸体、缸盖、曲轴、连杆、凸轮轴之一,对车辆运动性能、燃油经济性、环保排放达标均有重要影响。曲轴作为内燃机核心部件，行业上游是材料(钢铁)、能源(煤炭、电力)、设备(机床)等行业，行业直接下游是内燃机制造企业和维修服务企业，终端下游为汽车、工程机械、农机、船舶等主机企业。</w:t>
      </w:r>
    </w:p>
    <w:p w14:paraId="1FD3FA66" w14:textId="77777777" w:rsidR="0060670B" w:rsidRDefault="0060670B" w:rsidP="00CD7BAE">
      <w:pPr>
        <w:spacing w:line="560" w:lineRule="exact"/>
        <w:ind w:firstLineChars="200" w:firstLine="640"/>
        <w:rPr>
          <w:rFonts w:ascii="仿宋_GB2312" w:eastAsia="仿宋_GB2312"/>
          <w:color w:val="000000"/>
          <w:sz w:val="32"/>
          <w:szCs w:val="32"/>
        </w:rPr>
      </w:pPr>
      <w:r w:rsidRPr="0060670B">
        <w:rPr>
          <w:rFonts w:ascii="仿宋_GB2312" w:eastAsia="仿宋_GB2312" w:hint="eastAsia"/>
          <w:color w:val="000000"/>
          <w:sz w:val="32"/>
          <w:szCs w:val="32"/>
        </w:rPr>
        <w:t>根据《国民经济和社会发展第十四个五年规划和2035年远景目标纲要》指出，要加快推进制造强国、质量强国建设。依托工业龙头企业，提升制造业核心竞争力。制造业核心竞争力提升中包括</w:t>
      </w:r>
      <w:r w:rsidRPr="0060670B">
        <w:rPr>
          <w:rFonts w:ascii="仿宋_GB2312" w:eastAsia="仿宋_GB2312" w:hint="eastAsia"/>
          <w:color w:val="000000"/>
          <w:sz w:val="32"/>
          <w:szCs w:val="32"/>
        </w:rPr>
        <w:lastRenderedPageBreak/>
        <w:t>汽车制造的软硬件系统、高性能动力系统等关键技术和关键部件。加大重要零部件产品和关键核心技术攻关力度，推动制造业产品“增品种、提品质、创品牌”。《桂林市人民政府关于印发桂林市科技创新发展“十四五”规划的通知》</w:t>
      </w:r>
      <w:r>
        <w:rPr>
          <w:rFonts w:ascii="仿宋_GB2312" w:eastAsia="仿宋_GB2312" w:hint="eastAsia"/>
          <w:color w:val="000000"/>
          <w:sz w:val="32"/>
          <w:szCs w:val="32"/>
        </w:rPr>
        <w:t>文件</w:t>
      </w:r>
      <w:r>
        <w:rPr>
          <w:rFonts w:ascii="仿宋_GB2312" w:eastAsia="仿宋_GB2312"/>
          <w:color w:val="000000"/>
          <w:sz w:val="32"/>
          <w:szCs w:val="32"/>
        </w:rPr>
        <w:t>也</w:t>
      </w:r>
      <w:r>
        <w:rPr>
          <w:rFonts w:ascii="仿宋_GB2312" w:eastAsia="仿宋_GB2312" w:hint="eastAsia"/>
          <w:color w:val="000000"/>
          <w:sz w:val="32"/>
          <w:szCs w:val="32"/>
        </w:rPr>
        <w:t>明确要求</w:t>
      </w:r>
      <w:r>
        <w:rPr>
          <w:rFonts w:ascii="仿宋_GB2312" w:eastAsia="仿宋_GB2312"/>
          <w:color w:val="000000"/>
          <w:sz w:val="32"/>
          <w:szCs w:val="32"/>
        </w:rPr>
        <w:t>，</w:t>
      </w:r>
      <w:r>
        <w:rPr>
          <w:rFonts w:ascii="仿宋_GB2312" w:eastAsia="仿宋_GB2312" w:hint="eastAsia"/>
          <w:color w:val="000000"/>
          <w:sz w:val="32"/>
          <w:szCs w:val="32"/>
        </w:rPr>
        <w:t>要</w:t>
      </w:r>
      <w:r w:rsidRPr="0060670B">
        <w:rPr>
          <w:rFonts w:ascii="仿宋_GB2312" w:eastAsia="仿宋_GB2312" w:hint="eastAsia"/>
          <w:color w:val="000000"/>
          <w:sz w:val="32"/>
          <w:szCs w:val="32"/>
        </w:rPr>
        <w:t>加快推进桂林工业振兴工作，重点推进机动车电动化，加快埃斯迈高性能动力电池材料生产基地落地，加快福达B48曲轴生产线建设项目等重大项目建设，加快打造新能源汽车及轨道交通产业集</w:t>
      </w:r>
      <w:r>
        <w:rPr>
          <w:rFonts w:ascii="仿宋_GB2312" w:eastAsia="仿宋_GB2312" w:hint="eastAsia"/>
          <w:color w:val="000000"/>
          <w:sz w:val="32"/>
          <w:szCs w:val="32"/>
        </w:rPr>
        <w:t>群</w:t>
      </w:r>
      <w:r>
        <w:rPr>
          <w:rFonts w:ascii="仿宋_GB2312" w:eastAsia="仿宋_GB2312"/>
          <w:color w:val="000000"/>
          <w:sz w:val="32"/>
          <w:szCs w:val="32"/>
        </w:rPr>
        <w:t>。</w:t>
      </w:r>
    </w:p>
    <w:p w14:paraId="2239CFBB" w14:textId="77777777" w:rsidR="0060670B" w:rsidRPr="0060670B" w:rsidRDefault="0060670B" w:rsidP="0060670B">
      <w:pPr>
        <w:spacing w:line="560" w:lineRule="exact"/>
        <w:ind w:firstLineChars="200" w:firstLine="640"/>
        <w:rPr>
          <w:rFonts w:ascii="仿宋_GB2312" w:eastAsia="仿宋_GB2312"/>
          <w:color w:val="000000"/>
          <w:sz w:val="32"/>
          <w:szCs w:val="32"/>
        </w:rPr>
      </w:pPr>
      <w:r w:rsidRPr="0060670B">
        <w:rPr>
          <w:rFonts w:ascii="仿宋_GB2312" w:eastAsia="仿宋_GB2312" w:hint="eastAsia"/>
          <w:color w:val="000000"/>
          <w:sz w:val="32"/>
          <w:szCs w:val="32"/>
        </w:rPr>
        <w:t>据中国汽车工业协会统计分析，2022年8月，我国乘用车产销分别完成215.7万辆和212.5万辆，同比分别增长43.7%和36.5%。2022年1至8月，乘用车产销分别完成1480.3万辆和1465.5万辆，同比分别增长14.7%和11.7%；据广西壮族自治区2022年1-4月乘用汽车产量数据统计，广西壮族自治区规模以上工业企业2022年1-4月乘用汽车产量51.8万辆，比上年同期下降10.1%，增速较上一年同期低84.3个百分点，增速较同期全国低2.3个百分点，约占同期全国规模以上企业汽车产量795.3万辆的比重为6.5%。市场上乘用车的产量上升，对乘用车曲轴的需求量也随之增大，桂林福达曲轴有限公司作为国内以及国际乘用车曲轴的重要供应商之一，为玉柴机器、上海日野、康明斯、玉柴联合动力、日本洋马、吉利控股、比亚迪汽车工业、东风乘用车、德国MTU、上菲红、奔驰、沃尔沃、上汽通用五菱、东风本田、柳汽等国内外多家发动机厂和汽车厂供应曲轴产品，在我国乃至全球汽车配件领域具有重要影响力。</w:t>
      </w:r>
    </w:p>
    <w:p w14:paraId="1EE30703" w14:textId="77777777" w:rsidR="0060670B" w:rsidRDefault="0060670B" w:rsidP="0060670B">
      <w:pPr>
        <w:spacing w:line="560" w:lineRule="exact"/>
        <w:ind w:firstLineChars="200" w:firstLine="640"/>
        <w:rPr>
          <w:rFonts w:ascii="仿宋_GB2312" w:eastAsia="仿宋_GB2312"/>
          <w:color w:val="000000"/>
          <w:sz w:val="32"/>
          <w:szCs w:val="32"/>
        </w:rPr>
      </w:pPr>
      <w:r w:rsidRPr="0060670B">
        <w:rPr>
          <w:rFonts w:ascii="仿宋_GB2312" w:eastAsia="仿宋_GB2312" w:hint="eastAsia"/>
          <w:color w:val="000000"/>
          <w:sz w:val="32"/>
          <w:szCs w:val="32"/>
        </w:rPr>
        <w:t>曲轴产品的技术要求和安全性要求极高。作为内燃机核心部件，曲轴在工作中要承受交变载荷所引起的弯曲和剪切应力，对疲</w:t>
      </w:r>
      <w:r w:rsidRPr="0060670B">
        <w:rPr>
          <w:rFonts w:ascii="仿宋_GB2312" w:eastAsia="仿宋_GB2312" w:hint="eastAsia"/>
          <w:color w:val="000000"/>
          <w:sz w:val="32"/>
          <w:szCs w:val="32"/>
        </w:rPr>
        <w:lastRenderedPageBreak/>
        <w:t>劳、耐磨和强度等性能指标都有非常高的要求，所以曲轴的生产对材质以及毛坯加工技术、精度、表面粗糙度、热处理和表面强化、动平衡要求都非常严格。其中任何一个环节质量得不到保证，就会影响曲轴寿命和可靠性，进而影响车辆的质量、安全和使用寿命。</w:t>
      </w:r>
    </w:p>
    <w:p w14:paraId="0690BBE9" w14:textId="77777777" w:rsidR="000958BE" w:rsidRPr="0060670B" w:rsidRDefault="0060670B" w:rsidP="0060670B">
      <w:pPr>
        <w:spacing w:line="560" w:lineRule="exact"/>
        <w:ind w:firstLineChars="200" w:firstLine="640"/>
        <w:rPr>
          <w:rFonts w:ascii="仿宋_GB2312" w:eastAsia="仿宋_GB2312"/>
          <w:color w:val="000000"/>
          <w:sz w:val="32"/>
          <w:szCs w:val="32"/>
        </w:rPr>
      </w:pPr>
      <w:r w:rsidRPr="0060670B">
        <w:rPr>
          <w:rFonts w:ascii="仿宋_GB2312" w:eastAsia="仿宋_GB2312" w:hint="eastAsia"/>
          <w:color w:val="000000"/>
          <w:sz w:val="32"/>
          <w:szCs w:val="32"/>
        </w:rPr>
        <w:t>通过制定团体标准《乘用车曲轴技术条件》，以标准为抓手，以高标准、高质量、高起点对乘用车曲轴的技术要求和检验方法、规则进行规范，对引领乘用车曲轴技术进步，打造桂林曲轴品牌，加快完成桂林新能源乘用车产业集群建设具有重要的意义。</w:t>
      </w:r>
    </w:p>
    <w:p w14:paraId="7985877F" w14:textId="77777777" w:rsidR="000958BE" w:rsidRDefault="005F1164">
      <w:pPr>
        <w:autoSpaceDE w:val="0"/>
        <w:autoSpaceDN w:val="0"/>
        <w:adjustRightInd w:val="0"/>
        <w:spacing w:beforeLines="50" w:before="156" w:afterLines="50" w:after="156" w:line="520" w:lineRule="exact"/>
        <w:ind w:firstLineChars="200" w:firstLine="640"/>
        <w:jc w:val="left"/>
        <w:rPr>
          <w:rFonts w:eastAsia="黑体"/>
          <w:sz w:val="32"/>
          <w:szCs w:val="32"/>
        </w:rPr>
      </w:pPr>
      <w:r>
        <w:rPr>
          <w:rFonts w:eastAsia="黑体"/>
          <w:sz w:val="32"/>
          <w:szCs w:val="32"/>
        </w:rPr>
        <w:t>三、项目编制过程</w:t>
      </w:r>
    </w:p>
    <w:p w14:paraId="12AC19A3" w14:textId="77777777" w:rsidR="000958BE" w:rsidRDefault="005F1164">
      <w:pPr>
        <w:spacing w:beforeLines="50" w:before="156" w:afterLines="50" w:after="156" w:line="520" w:lineRule="exact"/>
        <w:ind w:firstLineChars="200" w:firstLine="643"/>
        <w:rPr>
          <w:rFonts w:ascii="楷体" w:eastAsia="楷体" w:hAnsi="楷体"/>
          <w:b/>
          <w:sz w:val="32"/>
          <w:szCs w:val="32"/>
        </w:rPr>
      </w:pPr>
      <w:r>
        <w:rPr>
          <w:rFonts w:ascii="楷体" w:eastAsia="楷体" w:hAnsi="楷体"/>
          <w:b/>
          <w:sz w:val="32"/>
          <w:szCs w:val="32"/>
        </w:rPr>
        <w:t>（一）成立标准编制工作组</w:t>
      </w:r>
    </w:p>
    <w:p w14:paraId="6F60377C" w14:textId="77777777" w:rsidR="000958BE" w:rsidRPr="00CD7BAE" w:rsidRDefault="005F1164" w:rsidP="00CD7BAE">
      <w:pPr>
        <w:spacing w:beforeLines="50" w:before="156" w:afterLines="50" w:after="156" w:line="560" w:lineRule="exact"/>
        <w:ind w:firstLineChars="200" w:firstLine="640"/>
        <w:rPr>
          <w:rFonts w:ascii="仿宋_GB2312" w:eastAsia="仿宋_GB2312"/>
          <w:color w:val="000000" w:themeColor="text1"/>
          <w:sz w:val="32"/>
          <w:szCs w:val="32"/>
        </w:rPr>
      </w:pPr>
      <w:r w:rsidRPr="00CD7BAE">
        <w:rPr>
          <w:rFonts w:ascii="仿宋_GB2312" w:eastAsia="仿宋_GB2312" w:hint="eastAsia"/>
          <w:color w:val="000000" w:themeColor="text1"/>
          <w:sz w:val="32"/>
          <w:szCs w:val="32"/>
        </w:rPr>
        <w:t>团体标准《</w:t>
      </w:r>
      <w:r w:rsidR="00F85F1F">
        <w:rPr>
          <w:rFonts w:ascii="仿宋_GB2312" w:eastAsia="仿宋_GB2312" w:hint="eastAsia"/>
          <w:color w:val="000000" w:themeColor="text1"/>
          <w:sz w:val="32"/>
          <w:szCs w:val="32"/>
        </w:rPr>
        <w:t>乘用车曲轴技术条件</w:t>
      </w:r>
      <w:r w:rsidRPr="00CD7BAE">
        <w:rPr>
          <w:rFonts w:ascii="仿宋_GB2312" w:eastAsia="仿宋_GB2312" w:hint="eastAsia"/>
          <w:color w:val="000000" w:themeColor="text1"/>
          <w:sz w:val="32"/>
          <w:szCs w:val="32"/>
        </w:rPr>
        <w:t>》项目任务下达后，</w:t>
      </w:r>
      <w:r w:rsidR="0090441B" w:rsidRPr="0090441B">
        <w:rPr>
          <w:rFonts w:ascii="仿宋_GB2312" w:eastAsia="仿宋_GB2312" w:hint="eastAsia"/>
          <w:color w:val="000000" w:themeColor="text1"/>
          <w:sz w:val="32"/>
          <w:szCs w:val="32"/>
        </w:rPr>
        <w:t>桂林市市场监督管理局</w:t>
      </w:r>
      <w:r w:rsidRPr="00CD7BAE">
        <w:rPr>
          <w:rFonts w:ascii="仿宋_GB2312" w:eastAsia="仿宋_GB2312" w:hint="eastAsia"/>
          <w:color w:val="000000" w:themeColor="text1"/>
          <w:sz w:val="32"/>
          <w:szCs w:val="32"/>
        </w:rPr>
        <w:t>成立了标准编制工作组，起草单位制定了起草编写方案与进度安排，明确任务职责，确定工作技术路线，开展标准研制工作。具体标准编制工作由</w:t>
      </w:r>
      <w:r w:rsidR="0090441B" w:rsidRPr="00452BED">
        <w:rPr>
          <w:rFonts w:ascii="仿宋_GB2312" w:eastAsia="仿宋_GB2312" w:hint="eastAsia"/>
          <w:color w:val="000000" w:themeColor="text1"/>
          <w:sz w:val="32"/>
          <w:szCs w:val="32"/>
        </w:rPr>
        <w:t>桂林福达股份有限公司、桂林福达曲轴有限公司、广西玉柴机器股份有限公司、江阴兴澄特种钢铁有限公司</w:t>
      </w:r>
      <w:r w:rsidRPr="00452BED">
        <w:rPr>
          <w:rFonts w:ascii="仿宋_GB2312" w:eastAsia="仿宋_GB2312" w:hint="eastAsia"/>
          <w:color w:val="000000" w:themeColor="text1"/>
          <w:sz w:val="32"/>
          <w:szCs w:val="32"/>
        </w:rPr>
        <w:t>等起草单位组成标准编制工</w:t>
      </w:r>
      <w:r w:rsidRPr="00CD7BAE">
        <w:rPr>
          <w:rFonts w:ascii="仿宋_GB2312" w:eastAsia="仿宋_GB2312" w:hint="eastAsia"/>
          <w:color w:val="000000" w:themeColor="text1"/>
          <w:sz w:val="32"/>
          <w:szCs w:val="32"/>
        </w:rPr>
        <w:t>作组，编制工作组下设三个组，分别是资料收集组、草案编写组、标准实施组。</w:t>
      </w:r>
    </w:p>
    <w:p w14:paraId="593D95DE" w14:textId="77777777" w:rsidR="000958BE" w:rsidRPr="00CD7BAE" w:rsidRDefault="005F1164" w:rsidP="00CD7BAE">
      <w:pPr>
        <w:spacing w:beforeLines="50" w:before="156" w:afterLines="50" w:after="156" w:line="560" w:lineRule="exact"/>
        <w:ind w:firstLineChars="200" w:firstLine="640"/>
        <w:rPr>
          <w:rFonts w:ascii="仿宋_GB2312" w:eastAsia="仿宋_GB2312"/>
          <w:color w:val="000000" w:themeColor="text1"/>
          <w:sz w:val="32"/>
          <w:szCs w:val="32"/>
        </w:rPr>
      </w:pPr>
      <w:r w:rsidRPr="00CD7BAE">
        <w:rPr>
          <w:rFonts w:ascii="仿宋_GB2312" w:eastAsia="仿宋_GB2312" w:hint="eastAsia"/>
          <w:color w:val="000000" w:themeColor="text1"/>
          <w:sz w:val="32"/>
          <w:szCs w:val="32"/>
        </w:rPr>
        <w:t>资料收集组负责国内外有关</w:t>
      </w:r>
      <w:r w:rsidR="0090441B">
        <w:rPr>
          <w:rFonts w:ascii="仿宋_GB2312" w:eastAsia="仿宋_GB2312" w:hint="eastAsia"/>
          <w:color w:val="000000" w:themeColor="text1"/>
          <w:sz w:val="32"/>
          <w:szCs w:val="32"/>
        </w:rPr>
        <w:t>曲轴技术条件</w:t>
      </w:r>
      <w:r w:rsidRPr="00CD7BAE">
        <w:rPr>
          <w:rFonts w:ascii="仿宋_GB2312" w:eastAsia="仿宋_GB2312" w:hint="eastAsia"/>
          <w:color w:val="000000" w:themeColor="text1"/>
          <w:sz w:val="32"/>
          <w:szCs w:val="32"/>
        </w:rPr>
        <w:t>文献资料的查询、收集和整理工作，查阅前人对</w:t>
      </w:r>
      <w:r w:rsidR="00F85F1F">
        <w:rPr>
          <w:rFonts w:ascii="仿宋_GB2312" w:eastAsia="仿宋_GB2312" w:hint="eastAsia"/>
          <w:color w:val="000000" w:themeColor="text1"/>
          <w:sz w:val="32"/>
          <w:szCs w:val="32"/>
        </w:rPr>
        <w:t>乘用车曲轴技术条件</w:t>
      </w:r>
      <w:r w:rsidRPr="00CD7BAE">
        <w:rPr>
          <w:rFonts w:ascii="仿宋_GB2312" w:eastAsia="仿宋_GB2312" w:hint="eastAsia"/>
          <w:color w:val="000000" w:themeColor="text1"/>
          <w:sz w:val="32"/>
          <w:szCs w:val="32"/>
        </w:rPr>
        <w:t>研究情况和进展。</w:t>
      </w:r>
    </w:p>
    <w:p w14:paraId="2AAB4F60" w14:textId="77777777" w:rsidR="000958BE" w:rsidRPr="00CD7BAE" w:rsidRDefault="005F1164" w:rsidP="00CD7BAE">
      <w:pPr>
        <w:spacing w:beforeLines="50" w:before="156" w:afterLines="50" w:after="156" w:line="560" w:lineRule="exact"/>
        <w:ind w:firstLineChars="200" w:firstLine="640"/>
        <w:rPr>
          <w:rFonts w:ascii="仿宋_GB2312" w:eastAsia="仿宋_GB2312"/>
          <w:color w:val="000000" w:themeColor="text1"/>
          <w:sz w:val="32"/>
          <w:szCs w:val="32"/>
        </w:rPr>
      </w:pPr>
      <w:r w:rsidRPr="00CD7BAE">
        <w:rPr>
          <w:rFonts w:ascii="仿宋_GB2312" w:eastAsia="仿宋_GB2312" w:hint="eastAsia"/>
          <w:color w:val="000000" w:themeColor="text1"/>
          <w:sz w:val="32"/>
          <w:szCs w:val="32"/>
        </w:rPr>
        <w:t>草案编写组负责起草标准草案、征求意见稿和标准编制说明、送审稿及编制说明的编写工作，包括后期召开征求意见会、网上征求意见，以及标准的不断修改和完善。</w:t>
      </w:r>
    </w:p>
    <w:p w14:paraId="0910D4AB" w14:textId="77777777" w:rsidR="000958BE" w:rsidRDefault="005F1164" w:rsidP="00CD7BAE">
      <w:pPr>
        <w:spacing w:beforeLines="50" w:before="156" w:afterLines="50" w:after="156" w:line="560" w:lineRule="exact"/>
        <w:ind w:firstLineChars="200" w:firstLine="640"/>
        <w:rPr>
          <w:rFonts w:eastAsia="仿宋_GB2312"/>
          <w:color w:val="000000" w:themeColor="text1"/>
          <w:sz w:val="28"/>
          <w:szCs w:val="32"/>
        </w:rPr>
      </w:pPr>
      <w:r w:rsidRPr="00CD7BAE">
        <w:rPr>
          <w:rFonts w:ascii="仿宋_GB2312" w:eastAsia="仿宋_GB2312" w:hint="eastAsia"/>
          <w:color w:val="000000" w:themeColor="text1"/>
          <w:sz w:val="32"/>
          <w:szCs w:val="32"/>
        </w:rPr>
        <w:lastRenderedPageBreak/>
        <w:t>标准实施组负责《</w:t>
      </w:r>
      <w:r w:rsidR="00F85F1F">
        <w:rPr>
          <w:rFonts w:ascii="仿宋_GB2312" w:eastAsia="仿宋_GB2312" w:hint="eastAsia"/>
          <w:color w:val="000000" w:themeColor="text1"/>
          <w:sz w:val="32"/>
          <w:szCs w:val="32"/>
        </w:rPr>
        <w:t>乘用车曲轴技术条件</w:t>
      </w:r>
      <w:r w:rsidRPr="00CD7BAE">
        <w:rPr>
          <w:rFonts w:ascii="仿宋_GB2312" w:eastAsia="仿宋_GB2312" w:hint="eastAsia"/>
          <w:color w:val="000000" w:themeColor="text1"/>
          <w:sz w:val="32"/>
          <w:szCs w:val="32"/>
        </w:rPr>
        <w:t>》团体标准发布后，组织科研院所、相关企业开展标准宣贯培训会，对标准进行详细解读，让相关人员了解标准，并根据标准对</w:t>
      </w:r>
      <w:r w:rsidR="003A635A">
        <w:rPr>
          <w:rFonts w:ascii="仿宋_GB2312" w:eastAsia="仿宋_GB2312" w:hint="eastAsia"/>
          <w:color w:val="000000" w:themeColor="text1"/>
          <w:sz w:val="32"/>
          <w:szCs w:val="32"/>
        </w:rPr>
        <w:t>乘用车</w:t>
      </w:r>
      <w:r w:rsidR="003A635A">
        <w:rPr>
          <w:rFonts w:ascii="仿宋_GB2312" w:eastAsia="仿宋_GB2312"/>
          <w:color w:val="000000" w:themeColor="text1"/>
          <w:sz w:val="32"/>
          <w:szCs w:val="32"/>
        </w:rPr>
        <w:t>发动机曲轴的</w:t>
      </w:r>
      <w:r w:rsidR="003A635A">
        <w:rPr>
          <w:rFonts w:ascii="仿宋_GB2312" w:eastAsia="仿宋_GB2312" w:hint="eastAsia"/>
          <w:color w:val="000000" w:themeColor="text1"/>
          <w:sz w:val="32"/>
          <w:szCs w:val="32"/>
        </w:rPr>
        <w:t>原材料</w:t>
      </w:r>
      <w:r w:rsidR="003A635A">
        <w:rPr>
          <w:rFonts w:ascii="仿宋_GB2312" w:eastAsia="仿宋_GB2312"/>
          <w:color w:val="000000" w:themeColor="text1"/>
          <w:sz w:val="32"/>
          <w:szCs w:val="32"/>
        </w:rPr>
        <w:t>、</w:t>
      </w:r>
      <w:r w:rsidR="00F40859">
        <w:rPr>
          <w:rFonts w:ascii="仿宋_GB2312" w:eastAsia="仿宋_GB2312" w:hint="eastAsia"/>
          <w:color w:val="000000" w:themeColor="text1"/>
          <w:sz w:val="32"/>
          <w:szCs w:val="32"/>
        </w:rPr>
        <w:t>曲轴</w:t>
      </w:r>
      <w:r w:rsidR="003A635A">
        <w:rPr>
          <w:rFonts w:ascii="仿宋_GB2312" w:eastAsia="仿宋_GB2312"/>
          <w:color w:val="000000" w:themeColor="text1"/>
          <w:sz w:val="32"/>
          <w:szCs w:val="32"/>
        </w:rPr>
        <w:t>锻件、</w:t>
      </w:r>
      <w:r w:rsidR="003A635A">
        <w:rPr>
          <w:rFonts w:ascii="仿宋_GB2312" w:eastAsia="仿宋_GB2312" w:hint="eastAsia"/>
          <w:color w:val="000000" w:themeColor="text1"/>
          <w:sz w:val="32"/>
          <w:szCs w:val="32"/>
        </w:rPr>
        <w:t>曲轴成品</w:t>
      </w:r>
      <w:r w:rsidR="00395146">
        <w:rPr>
          <w:rFonts w:ascii="仿宋_GB2312" w:eastAsia="仿宋_GB2312" w:hint="eastAsia"/>
          <w:color w:val="000000" w:themeColor="text1"/>
          <w:sz w:val="32"/>
          <w:szCs w:val="32"/>
        </w:rPr>
        <w:t>等</w:t>
      </w:r>
      <w:r w:rsidR="003A635A">
        <w:rPr>
          <w:rFonts w:ascii="仿宋_GB2312" w:eastAsia="仿宋_GB2312"/>
          <w:color w:val="000000" w:themeColor="text1"/>
          <w:sz w:val="32"/>
          <w:szCs w:val="32"/>
        </w:rPr>
        <w:t>技术</w:t>
      </w:r>
      <w:r w:rsidR="003A635A" w:rsidRPr="00AC69EE">
        <w:rPr>
          <w:rFonts w:ascii="仿宋_GB2312" w:eastAsia="仿宋_GB2312"/>
          <w:color w:val="000000" w:themeColor="text1"/>
          <w:sz w:val="32"/>
          <w:szCs w:val="32"/>
        </w:rPr>
        <w:t>要求</w:t>
      </w:r>
      <w:r w:rsidRPr="00AC69EE">
        <w:rPr>
          <w:rFonts w:ascii="仿宋_GB2312" w:eastAsia="仿宋_GB2312" w:hint="eastAsia"/>
          <w:color w:val="000000" w:themeColor="text1"/>
          <w:sz w:val="32"/>
          <w:szCs w:val="32"/>
        </w:rPr>
        <w:t>进行</w:t>
      </w:r>
      <w:r w:rsidR="003A635A" w:rsidRPr="00AC69EE">
        <w:rPr>
          <w:rFonts w:ascii="仿宋_GB2312" w:eastAsia="仿宋_GB2312" w:hint="eastAsia"/>
          <w:color w:val="000000" w:themeColor="text1"/>
          <w:sz w:val="32"/>
          <w:szCs w:val="32"/>
        </w:rPr>
        <w:t>分析</w:t>
      </w:r>
      <w:r w:rsidRPr="00AC69EE">
        <w:rPr>
          <w:rFonts w:ascii="仿宋_GB2312" w:eastAsia="仿宋_GB2312" w:hint="eastAsia"/>
          <w:color w:val="000000" w:themeColor="text1"/>
          <w:sz w:val="32"/>
          <w:szCs w:val="32"/>
        </w:rPr>
        <w:t>、</w:t>
      </w:r>
      <w:r w:rsidR="003A635A" w:rsidRPr="00AC69EE">
        <w:rPr>
          <w:rFonts w:ascii="仿宋_GB2312" w:eastAsia="仿宋_GB2312" w:hint="eastAsia"/>
          <w:color w:val="000000" w:themeColor="text1"/>
          <w:sz w:val="32"/>
          <w:szCs w:val="32"/>
        </w:rPr>
        <w:t>把控</w:t>
      </w:r>
      <w:r w:rsidRPr="00AC69EE">
        <w:rPr>
          <w:rFonts w:ascii="仿宋_GB2312" w:eastAsia="仿宋_GB2312" w:hint="eastAsia"/>
          <w:color w:val="000000" w:themeColor="text1"/>
          <w:sz w:val="32"/>
          <w:szCs w:val="32"/>
        </w:rPr>
        <w:t>，</w:t>
      </w:r>
      <w:r w:rsidRPr="00CD7BAE">
        <w:rPr>
          <w:rFonts w:ascii="仿宋_GB2312" w:eastAsia="仿宋_GB2312" w:hint="eastAsia"/>
          <w:color w:val="000000" w:themeColor="text1"/>
          <w:sz w:val="32"/>
          <w:szCs w:val="32"/>
        </w:rPr>
        <w:t>保证</w:t>
      </w:r>
      <w:r w:rsidR="00E8275F">
        <w:rPr>
          <w:rFonts w:ascii="仿宋_GB2312" w:eastAsia="仿宋_GB2312" w:hint="eastAsia"/>
          <w:color w:val="000000" w:themeColor="text1"/>
          <w:sz w:val="32"/>
          <w:szCs w:val="32"/>
        </w:rPr>
        <w:t>标准</w:t>
      </w:r>
      <w:r w:rsidRPr="00CD7BAE">
        <w:rPr>
          <w:rFonts w:ascii="仿宋_GB2312" w:eastAsia="仿宋_GB2312" w:hint="eastAsia"/>
          <w:color w:val="000000" w:themeColor="text1"/>
          <w:sz w:val="32"/>
          <w:szCs w:val="32"/>
        </w:rPr>
        <w:t>的</w:t>
      </w:r>
      <w:r w:rsidR="001E758F">
        <w:rPr>
          <w:rFonts w:ascii="仿宋_GB2312" w:eastAsia="仿宋_GB2312" w:hint="eastAsia"/>
          <w:color w:val="000000" w:themeColor="text1"/>
          <w:sz w:val="32"/>
          <w:szCs w:val="32"/>
        </w:rPr>
        <w:t>先进</w:t>
      </w:r>
      <w:r w:rsidRPr="00CD7BAE">
        <w:rPr>
          <w:rFonts w:ascii="仿宋_GB2312" w:eastAsia="仿宋_GB2312" w:hint="eastAsia"/>
          <w:color w:val="000000" w:themeColor="text1"/>
          <w:sz w:val="32"/>
          <w:szCs w:val="32"/>
        </w:rPr>
        <w:t>性，并对标准实施情况进行总结分析，不断对团体标准提出修正意见。</w:t>
      </w:r>
    </w:p>
    <w:p w14:paraId="65BB5FD6" w14:textId="77777777" w:rsidR="000958BE" w:rsidRDefault="005F1164">
      <w:pPr>
        <w:spacing w:beforeLines="50" w:before="156" w:afterLines="50" w:after="156" w:line="520" w:lineRule="exact"/>
        <w:ind w:firstLineChars="200" w:firstLine="643"/>
        <w:rPr>
          <w:rFonts w:ascii="楷体" w:eastAsia="楷体" w:hAnsi="楷体"/>
          <w:b/>
          <w:sz w:val="32"/>
          <w:szCs w:val="32"/>
        </w:rPr>
      </w:pPr>
      <w:r>
        <w:rPr>
          <w:rFonts w:ascii="楷体" w:eastAsia="楷体" w:hAnsi="楷体" w:hint="eastAsia"/>
          <w:b/>
          <w:sz w:val="32"/>
          <w:szCs w:val="32"/>
        </w:rPr>
        <w:t>（二）查询标准及文献资料</w:t>
      </w:r>
    </w:p>
    <w:p w14:paraId="60588C07" w14:textId="77777777" w:rsidR="000958BE" w:rsidRPr="00CD7BAE" w:rsidRDefault="005F1164" w:rsidP="00CD7BAE">
      <w:pPr>
        <w:spacing w:beforeLines="50" w:before="156" w:afterLines="50" w:after="156" w:line="560" w:lineRule="exact"/>
        <w:ind w:firstLineChars="200" w:firstLine="640"/>
        <w:rPr>
          <w:rFonts w:ascii="仿宋_GB2312" w:eastAsia="仿宋_GB2312"/>
          <w:sz w:val="32"/>
          <w:szCs w:val="32"/>
        </w:rPr>
      </w:pPr>
      <w:r w:rsidRPr="00CD7BAE">
        <w:rPr>
          <w:rFonts w:ascii="仿宋_GB2312" w:eastAsia="仿宋_GB2312" w:hint="eastAsia"/>
          <w:sz w:val="32"/>
          <w:szCs w:val="32"/>
        </w:rPr>
        <w:t>标准编制工作组收集了国内有关</w:t>
      </w:r>
      <w:r w:rsidR="00BD38B4">
        <w:rPr>
          <w:rFonts w:ascii="仿宋_GB2312" w:eastAsia="仿宋_GB2312" w:hint="eastAsia"/>
          <w:sz w:val="32"/>
          <w:szCs w:val="32"/>
        </w:rPr>
        <w:t>发动机曲轴</w:t>
      </w:r>
      <w:r w:rsidR="00BD38B4">
        <w:rPr>
          <w:rFonts w:ascii="仿宋_GB2312" w:eastAsia="仿宋_GB2312"/>
          <w:sz w:val="32"/>
          <w:szCs w:val="32"/>
        </w:rPr>
        <w:t>、</w:t>
      </w:r>
      <w:r w:rsidR="00F85F1F">
        <w:rPr>
          <w:rFonts w:ascii="仿宋_GB2312" w:eastAsia="仿宋_GB2312" w:hint="eastAsia"/>
          <w:color w:val="000000" w:themeColor="text1"/>
          <w:sz w:val="32"/>
          <w:szCs w:val="32"/>
        </w:rPr>
        <w:t>乘用车曲轴技术条件</w:t>
      </w:r>
      <w:r w:rsidRPr="00CD7BAE">
        <w:rPr>
          <w:rFonts w:ascii="仿宋_GB2312" w:eastAsia="仿宋_GB2312" w:hint="eastAsia"/>
          <w:color w:val="000000" w:themeColor="text1"/>
          <w:sz w:val="32"/>
          <w:szCs w:val="32"/>
        </w:rPr>
        <w:t>相</w:t>
      </w:r>
      <w:r w:rsidRPr="00CD7BAE">
        <w:rPr>
          <w:rFonts w:ascii="仿宋_GB2312" w:eastAsia="仿宋_GB2312" w:hint="eastAsia"/>
          <w:sz w:val="32"/>
          <w:szCs w:val="32"/>
        </w:rPr>
        <w:t>关文献资料。主要有：</w:t>
      </w:r>
    </w:p>
    <w:p w14:paraId="4000C8FA" w14:textId="77777777" w:rsidR="000958BE" w:rsidRDefault="00BD38B4" w:rsidP="00BD38B4">
      <w:pPr>
        <w:spacing w:beforeLines="50" w:before="156" w:afterLines="50" w:after="156" w:line="560" w:lineRule="exact"/>
        <w:ind w:firstLineChars="200" w:firstLine="640"/>
        <w:rPr>
          <w:rFonts w:eastAsia="仿宋_GB2312"/>
          <w:sz w:val="28"/>
          <w:szCs w:val="32"/>
        </w:rPr>
      </w:pPr>
      <w:r w:rsidRPr="00BD38B4">
        <w:rPr>
          <w:rFonts w:ascii="仿宋_GB2312" w:eastAsia="仿宋_GB2312" w:hint="eastAsia"/>
          <w:sz w:val="32"/>
          <w:szCs w:val="32"/>
          <w:lang w:bidi="zh-TW"/>
        </w:rPr>
        <w:t>GB</w:t>
      </w:r>
      <w:r>
        <w:rPr>
          <w:rFonts w:ascii="仿宋_GB2312" w:eastAsia="仿宋_GB2312"/>
          <w:sz w:val="32"/>
          <w:szCs w:val="32"/>
          <w:lang w:bidi="zh-TW"/>
        </w:rPr>
        <w:t>/</w:t>
      </w:r>
      <w:r w:rsidRPr="00BD38B4">
        <w:rPr>
          <w:rFonts w:ascii="仿宋_GB2312" w:eastAsia="仿宋_GB2312" w:hint="eastAsia"/>
          <w:sz w:val="32"/>
          <w:szCs w:val="32"/>
          <w:lang w:bidi="zh-TW"/>
        </w:rPr>
        <w:t xml:space="preserve">T 23339 </w:t>
      </w:r>
      <w:r>
        <w:rPr>
          <w:rFonts w:ascii="仿宋_GB2312" w:eastAsia="仿宋_GB2312"/>
          <w:sz w:val="32"/>
          <w:szCs w:val="32"/>
          <w:lang w:bidi="zh-TW"/>
        </w:rPr>
        <w:t xml:space="preserve"> </w:t>
      </w:r>
      <w:r w:rsidRPr="00BD38B4">
        <w:rPr>
          <w:rFonts w:ascii="仿宋_GB2312" w:eastAsia="仿宋_GB2312" w:hint="eastAsia"/>
          <w:sz w:val="32"/>
          <w:szCs w:val="32"/>
          <w:lang w:bidi="zh-TW"/>
        </w:rPr>
        <w:t xml:space="preserve">内燃机 </w:t>
      </w:r>
      <w:r>
        <w:rPr>
          <w:rFonts w:ascii="仿宋_GB2312" w:eastAsia="仿宋_GB2312"/>
          <w:sz w:val="32"/>
          <w:szCs w:val="32"/>
          <w:lang w:bidi="zh-TW"/>
        </w:rPr>
        <w:t xml:space="preserve"> </w:t>
      </w:r>
      <w:r w:rsidRPr="00BD38B4">
        <w:rPr>
          <w:rFonts w:ascii="仿宋_GB2312" w:eastAsia="仿宋_GB2312" w:hint="eastAsia"/>
          <w:sz w:val="32"/>
          <w:szCs w:val="32"/>
          <w:lang w:bidi="zh-TW"/>
        </w:rPr>
        <w:t xml:space="preserve">曲轴 </w:t>
      </w:r>
      <w:r>
        <w:rPr>
          <w:rFonts w:ascii="仿宋_GB2312" w:eastAsia="仿宋_GB2312"/>
          <w:sz w:val="32"/>
          <w:szCs w:val="32"/>
          <w:lang w:bidi="zh-TW"/>
        </w:rPr>
        <w:t xml:space="preserve"> </w:t>
      </w:r>
      <w:r w:rsidRPr="00BD38B4">
        <w:rPr>
          <w:rFonts w:ascii="仿宋_GB2312" w:eastAsia="仿宋_GB2312" w:hint="eastAsia"/>
          <w:sz w:val="32"/>
          <w:szCs w:val="32"/>
          <w:lang w:bidi="zh-TW"/>
        </w:rPr>
        <w:t>技术条件</w:t>
      </w:r>
    </w:p>
    <w:p w14:paraId="792AEFE4" w14:textId="77777777" w:rsidR="00BD38B4" w:rsidRPr="00BD38B4" w:rsidRDefault="00BD38B4" w:rsidP="00BD38B4">
      <w:pPr>
        <w:spacing w:beforeLines="50" w:before="156" w:afterLines="50" w:after="156" w:line="560" w:lineRule="exact"/>
        <w:ind w:firstLineChars="200" w:firstLine="640"/>
        <w:rPr>
          <w:rFonts w:ascii="仿宋_GB2312" w:eastAsia="仿宋_GB2312"/>
          <w:sz w:val="32"/>
          <w:szCs w:val="32"/>
          <w:lang w:bidi="zh-TW"/>
        </w:rPr>
      </w:pPr>
      <w:r w:rsidRPr="00BD38B4">
        <w:rPr>
          <w:rFonts w:ascii="仿宋_GB2312" w:eastAsia="仿宋_GB2312" w:hint="eastAsia"/>
          <w:sz w:val="32"/>
          <w:szCs w:val="32"/>
          <w:lang w:bidi="zh-TW"/>
        </w:rPr>
        <w:t>JB</w:t>
      </w:r>
      <w:r>
        <w:rPr>
          <w:rFonts w:ascii="仿宋_GB2312" w:eastAsia="仿宋_GB2312"/>
          <w:sz w:val="32"/>
          <w:szCs w:val="32"/>
          <w:lang w:bidi="zh-TW"/>
        </w:rPr>
        <w:t>/</w:t>
      </w:r>
      <w:r w:rsidRPr="00BD38B4">
        <w:rPr>
          <w:rFonts w:ascii="仿宋_GB2312" w:eastAsia="仿宋_GB2312" w:hint="eastAsia"/>
          <w:sz w:val="32"/>
          <w:szCs w:val="32"/>
          <w:lang w:bidi="zh-TW"/>
        </w:rPr>
        <w:t xml:space="preserve">T 12083 </w:t>
      </w:r>
      <w:r>
        <w:rPr>
          <w:rFonts w:ascii="仿宋_GB2312" w:eastAsia="仿宋_GB2312"/>
          <w:sz w:val="32"/>
          <w:szCs w:val="32"/>
          <w:lang w:bidi="zh-TW"/>
        </w:rPr>
        <w:t xml:space="preserve"> </w:t>
      </w:r>
      <w:r w:rsidRPr="00BD38B4">
        <w:rPr>
          <w:rFonts w:ascii="仿宋_GB2312" w:eastAsia="仿宋_GB2312" w:hint="eastAsia"/>
          <w:sz w:val="32"/>
          <w:szCs w:val="32"/>
          <w:lang w:bidi="zh-TW"/>
        </w:rPr>
        <w:t xml:space="preserve">通用小型汽油机曲轴 </w:t>
      </w:r>
      <w:r>
        <w:rPr>
          <w:rFonts w:ascii="仿宋_GB2312" w:eastAsia="仿宋_GB2312"/>
          <w:sz w:val="32"/>
          <w:szCs w:val="32"/>
          <w:lang w:bidi="zh-TW"/>
        </w:rPr>
        <w:t xml:space="preserve"> </w:t>
      </w:r>
      <w:r w:rsidRPr="00BD38B4">
        <w:rPr>
          <w:rFonts w:ascii="仿宋_GB2312" w:eastAsia="仿宋_GB2312" w:hint="eastAsia"/>
          <w:sz w:val="32"/>
          <w:szCs w:val="32"/>
          <w:lang w:bidi="zh-TW"/>
        </w:rPr>
        <w:t>技术条件</w:t>
      </w:r>
    </w:p>
    <w:p w14:paraId="7F41EC32" w14:textId="77777777" w:rsidR="00BD38B4" w:rsidRDefault="00BD38B4" w:rsidP="00BD38B4">
      <w:pPr>
        <w:spacing w:beforeLines="50" w:before="156" w:afterLines="50" w:after="156" w:line="560" w:lineRule="exact"/>
        <w:ind w:firstLineChars="200" w:firstLine="640"/>
        <w:rPr>
          <w:rFonts w:ascii="仿宋_GB2312" w:eastAsia="仿宋_GB2312"/>
          <w:sz w:val="32"/>
          <w:szCs w:val="32"/>
          <w:lang w:bidi="zh-TW"/>
        </w:rPr>
      </w:pPr>
      <w:r w:rsidRPr="00BD38B4">
        <w:rPr>
          <w:rFonts w:ascii="仿宋_GB2312" w:eastAsia="仿宋_GB2312" w:hint="eastAsia"/>
          <w:sz w:val="32"/>
          <w:szCs w:val="32"/>
          <w:lang w:bidi="zh-TW"/>
        </w:rPr>
        <w:t>QC</w:t>
      </w:r>
      <w:r>
        <w:rPr>
          <w:rFonts w:ascii="仿宋_GB2312" w:eastAsia="仿宋_GB2312"/>
          <w:sz w:val="32"/>
          <w:szCs w:val="32"/>
          <w:lang w:bidi="zh-TW"/>
        </w:rPr>
        <w:t>/</w:t>
      </w:r>
      <w:r w:rsidRPr="00BD38B4">
        <w:rPr>
          <w:rFonts w:ascii="仿宋_GB2312" w:eastAsia="仿宋_GB2312" w:hint="eastAsia"/>
          <w:sz w:val="32"/>
          <w:szCs w:val="32"/>
          <w:lang w:bidi="zh-TW"/>
        </w:rPr>
        <w:t xml:space="preserve">T 481 </w:t>
      </w:r>
      <w:r>
        <w:rPr>
          <w:rFonts w:ascii="仿宋_GB2312" w:eastAsia="仿宋_GB2312"/>
          <w:sz w:val="32"/>
          <w:szCs w:val="32"/>
          <w:lang w:bidi="zh-TW"/>
        </w:rPr>
        <w:t xml:space="preserve"> </w:t>
      </w:r>
      <w:r w:rsidRPr="00BD38B4">
        <w:rPr>
          <w:rFonts w:ascii="仿宋_GB2312" w:eastAsia="仿宋_GB2312" w:hint="eastAsia"/>
          <w:sz w:val="32"/>
          <w:szCs w:val="32"/>
          <w:lang w:bidi="zh-TW"/>
        </w:rPr>
        <w:t>汽车发动机曲轴技术条件</w:t>
      </w:r>
    </w:p>
    <w:p w14:paraId="1F0F296F" w14:textId="77777777" w:rsidR="00BD38B4" w:rsidRPr="00BD38B4" w:rsidRDefault="00BD38B4" w:rsidP="00BD38B4">
      <w:pPr>
        <w:spacing w:beforeLines="50" w:before="156" w:afterLines="50" w:after="156" w:line="560" w:lineRule="exact"/>
        <w:ind w:firstLineChars="200" w:firstLine="640"/>
        <w:rPr>
          <w:rFonts w:ascii="仿宋_GB2312" w:eastAsia="仿宋_GB2312"/>
          <w:sz w:val="32"/>
          <w:szCs w:val="32"/>
          <w:lang w:bidi="zh-TW"/>
        </w:rPr>
      </w:pPr>
      <w:r w:rsidRPr="00BD38B4">
        <w:rPr>
          <w:rFonts w:ascii="仿宋_GB2312" w:eastAsia="仿宋_GB2312" w:hint="eastAsia"/>
          <w:sz w:val="32"/>
          <w:szCs w:val="32"/>
          <w:lang w:bidi="zh-TW"/>
        </w:rPr>
        <w:t>T/CCMI 20  乘用车发动机曲轴锻造毛坯件技术条件</w:t>
      </w:r>
    </w:p>
    <w:p w14:paraId="23B55720" w14:textId="77777777" w:rsidR="00BD38B4" w:rsidRPr="00BD38B4" w:rsidRDefault="00BD38B4" w:rsidP="00BD38B4">
      <w:pPr>
        <w:spacing w:beforeLines="50" w:before="156" w:afterLines="50" w:after="156" w:line="560" w:lineRule="exact"/>
        <w:ind w:firstLineChars="200" w:firstLine="640"/>
        <w:rPr>
          <w:rFonts w:ascii="仿宋_GB2312" w:eastAsia="仿宋_GB2312"/>
          <w:sz w:val="32"/>
          <w:szCs w:val="32"/>
          <w:lang w:bidi="zh-TW"/>
        </w:rPr>
      </w:pPr>
      <w:r w:rsidRPr="00BD38B4">
        <w:rPr>
          <w:rFonts w:ascii="仿宋_GB2312" w:eastAsia="仿宋_GB2312" w:hint="eastAsia"/>
          <w:sz w:val="32"/>
          <w:szCs w:val="32"/>
          <w:lang w:bidi="zh-TW"/>
        </w:rPr>
        <w:t>Q/DHAC 07</w:t>
      </w:r>
      <w:r w:rsidRPr="00BD38B4">
        <w:rPr>
          <w:rFonts w:ascii="仿宋_GB2312" w:eastAsia="仿宋_GB2312"/>
          <w:sz w:val="32"/>
          <w:szCs w:val="32"/>
          <w:lang w:bidi="zh-TW"/>
        </w:rPr>
        <w:t xml:space="preserve">  </w:t>
      </w:r>
      <w:r w:rsidRPr="00BD38B4">
        <w:rPr>
          <w:rFonts w:ascii="仿宋_GB2312" w:eastAsia="仿宋_GB2312" w:hint="eastAsia"/>
          <w:sz w:val="32"/>
          <w:szCs w:val="32"/>
          <w:lang w:bidi="zh-TW"/>
        </w:rPr>
        <w:t>乘用车</w:t>
      </w:r>
      <w:r w:rsidRPr="00BD38B4">
        <w:rPr>
          <w:rFonts w:ascii="仿宋_GB2312" w:eastAsia="仿宋_GB2312"/>
          <w:sz w:val="32"/>
          <w:szCs w:val="32"/>
          <w:lang w:bidi="zh-TW"/>
        </w:rPr>
        <w:t>发动机曲轴</w:t>
      </w:r>
    </w:p>
    <w:p w14:paraId="7EDC2B41" w14:textId="77777777" w:rsidR="000958BE" w:rsidRDefault="005F1164">
      <w:pPr>
        <w:spacing w:beforeLines="50" w:before="156" w:afterLines="50" w:after="156" w:line="520" w:lineRule="exact"/>
        <w:ind w:firstLineChars="200" w:firstLine="643"/>
        <w:rPr>
          <w:rFonts w:ascii="楷体" w:eastAsia="楷体" w:hAnsi="楷体"/>
          <w:b/>
          <w:sz w:val="32"/>
          <w:szCs w:val="32"/>
        </w:rPr>
      </w:pPr>
      <w:r>
        <w:rPr>
          <w:rFonts w:ascii="楷体" w:eastAsia="楷体" w:hAnsi="楷体"/>
          <w:b/>
          <w:sz w:val="32"/>
          <w:szCs w:val="32"/>
        </w:rPr>
        <w:t>（三）</w:t>
      </w:r>
      <w:r>
        <w:rPr>
          <w:rFonts w:ascii="楷体" w:eastAsia="楷体" w:hAnsi="楷体" w:hint="eastAsia"/>
          <w:b/>
          <w:sz w:val="32"/>
          <w:szCs w:val="32"/>
        </w:rPr>
        <w:t>研讨确定</w:t>
      </w:r>
      <w:r>
        <w:rPr>
          <w:rFonts w:ascii="楷体" w:eastAsia="楷体" w:hAnsi="楷体"/>
          <w:b/>
          <w:sz w:val="32"/>
          <w:szCs w:val="32"/>
        </w:rPr>
        <w:t>标准</w:t>
      </w:r>
      <w:r>
        <w:rPr>
          <w:rFonts w:ascii="楷体" w:eastAsia="楷体" w:hAnsi="楷体" w:hint="eastAsia"/>
          <w:b/>
          <w:sz w:val="32"/>
          <w:szCs w:val="32"/>
        </w:rPr>
        <w:t>主体</w:t>
      </w:r>
      <w:r>
        <w:rPr>
          <w:rFonts w:ascii="楷体" w:eastAsia="楷体" w:hAnsi="楷体"/>
          <w:b/>
          <w:sz w:val="32"/>
          <w:szCs w:val="32"/>
        </w:rPr>
        <w:t>内容</w:t>
      </w:r>
    </w:p>
    <w:p w14:paraId="5F746B80" w14:textId="77777777" w:rsidR="00247DF1" w:rsidRPr="00AC69EE" w:rsidRDefault="005F1164" w:rsidP="00CD7BAE">
      <w:pPr>
        <w:spacing w:beforeLines="50" w:before="156" w:afterLines="50" w:after="156" w:line="560" w:lineRule="exact"/>
        <w:ind w:firstLineChars="200" w:firstLine="640"/>
        <w:rPr>
          <w:rFonts w:ascii="仿宋_GB2312" w:eastAsia="仿宋_GB2312"/>
          <w:color w:val="000000" w:themeColor="text1"/>
          <w:sz w:val="32"/>
          <w:szCs w:val="32"/>
        </w:rPr>
      </w:pPr>
      <w:r w:rsidRPr="00CD7BAE">
        <w:rPr>
          <w:rFonts w:ascii="仿宋_GB2312" w:eastAsia="仿宋_GB2312" w:hint="eastAsia"/>
          <w:sz w:val="32"/>
          <w:szCs w:val="32"/>
        </w:rPr>
        <w:t>标准编制工作组在对收集的资料进行整理研究之后，标准编制工作组召开了标准编制会议，对标准的整体框架结构进行了研究，并对标准的关键性内容进行了初步探讨。经过研究，</w:t>
      </w:r>
      <w:r w:rsidRPr="00CD7BAE">
        <w:rPr>
          <w:rFonts w:ascii="仿宋_GB2312" w:eastAsia="仿宋_GB2312" w:hint="eastAsia"/>
          <w:color w:val="000000" w:themeColor="text1"/>
          <w:sz w:val="32"/>
          <w:szCs w:val="32"/>
        </w:rPr>
        <w:t>标准的主体内容确定</w:t>
      </w:r>
      <w:r w:rsidRPr="00AC69EE">
        <w:rPr>
          <w:rFonts w:ascii="仿宋_GB2312" w:eastAsia="仿宋_GB2312" w:hint="eastAsia"/>
          <w:color w:val="000000" w:themeColor="text1"/>
          <w:sz w:val="32"/>
          <w:szCs w:val="32"/>
        </w:rPr>
        <w:t>为</w:t>
      </w:r>
      <w:r w:rsidR="00A806DC" w:rsidRPr="00AC69EE">
        <w:rPr>
          <w:rFonts w:ascii="仿宋_GB2312" w:eastAsia="仿宋_GB2312" w:hint="eastAsia"/>
          <w:color w:val="000000" w:themeColor="text1"/>
          <w:sz w:val="32"/>
          <w:szCs w:val="32"/>
        </w:rPr>
        <w:t>乘用车</w:t>
      </w:r>
      <w:r w:rsidR="00A806DC" w:rsidRPr="00AC69EE">
        <w:rPr>
          <w:rFonts w:ascii="仿宋_GB2312" w:eastAsia="仿宋_GB2312"/>
          <w:color w:val="000000" w:themeColor="text1"/>
          <w:sz w:val="32"/>
          <w:szCs w:val="32"/>
        </w:rPr>
        <w:t>曲轴的</w:t>
      </w:r>
      <w:r w:rsidR="00247DF1" w:rsidRPr="00AC69EE">
        <w:rPr>
          <w:rFonts w:ascii="仿宋_GB2312" w:eastAsia="仿宋_GB2312" w:hint="eastAsia"/>
          <w:color w:val="000000" w:themeColor="text1"/>
          <w:sz w:val="32"/>
          <w:szCs w:val="32"/>
        </w:rPr>
        <w:t>曲轴材料、曲轴锻件、球墨铸铁曲轴铸件、曲轴成品的技术要求、检验方法</w:t>
      </w:r>
      <w:r w:rsidR="00247DF1" w:rsidRPr="00AC69EE">
        <w:rPr>
          <w:rFonts w:ascii="仿宋_GB2312" w:eastAsia="仿宋_GB2312"/>
          <w:color w:val="000000" w:themeColor="text1"/>
          <w:sz w:val="32"/>
          <w:szCs w:val="32"/>
        </w:rPr>
        <w:t>、</w:t>
      </w:r>
      <w:r w:rsidR="00247DF1" w:rsidRPr="00AC69EE">
        <w:rPr>
          <w:rFonts w:ascii="仿宋_GB2312" w:eastAsia="仿宋_GB2312" w:hint="eastAsia"/>
          <w:color w:val="000000" w:themeColor="text1"/>
          <w:sz w:val="32"/>
          <w:szCs w:val="32"/>
        </w:rPr>
        <w:t>检验规则</w:t>
      </w:r>
      <w:r w:rsidR="00247DF1" w:rsidRPr="00AC69EE">
        <w:rPr>
          <w:rFonts w:ascii="仿宋_GB2312" w:eastAsia="仿宋_GB2312"/>
          <w:color w:val="000000" w:themeColor="text1"/>
          <w:sz w:val="32"/>
          <w:szCs w:val="32"/>
        </w:rPr>
        <w:t>、标志</w:t>
      </w:r>
      <w:r w:rsidR="00247DF1" w:rsidRPr="00AC69EE">
        <w:rPr>
          <w:rFonts w:ascii="仿宋_GB2312" w:eastAsia="仿宋_GB2312" w:hint="eastAsia"/>
          <w:color w:val="000000" w:themeColor="text1"/>
          <w:sz w:val="32"/>
          <w:szCs w:val="32"/>
        </w:rPr>
        <w:t>、</w:t>
      </w:r>
      <w:r w:rsidR="00247DF1" w:rsidRPr="00AC69EE">
        <w:rPr>
          <w:rFonts w:ascii="仿宋_GB2312" w:eastAsia="仿宋_GB2312"/>
          <w:color w:val="000000" w:themeColor="text1"/>
          <w:sz w:val="32"/>
          <w:szCs w:val="32"/>
        </w:rPr>
        <w:t>包装</w:t>
      </w:r>
      <w:r w:rsidR="00247DF1" w:rsidRPr="00AC69EE">
        <w:rPr>
          <w:rFonts w:ascii="仿宋_GB2312" w:eastAsia="仿宋_GB2312" w:hint="eastAsia"/>
          <w:color w:val="000000" w:themeColor="text1"/>
          <w:sz w:val="32"/>
          <w:szCs w:val="32"/>
        </w:rPr>
        <w:t>、</w:t>
      </w:r>
      <w:r w:rsidR="00247DF1" w:rsidRPr="00AC69EE">
        <w:rPr>
          <w:rFonts w:ascii="仿宋_GB2312" w:eastAsia="仿宋_GB2312"/>
          <w:color w:val="000000" w:themeColor="text1"/>
          <w:sz w:val="32"/>
          <w:szCs w:val="32"/>
        </w:rPr>
        <w:t>运输和贮存</w:t>
      </w:r>
      <w:r w:rsidR="00681FB2" w:rsidRPr="00AC69EE">
        <w:rPr>
          <w:rFonts w:ascii="仿宋_GB2312" w:eastAsia="仿宋_GB2312" w:hint="eastAsia"/>
          <w:color w:val="000000" w:themeColor="text1"/>
          <w:sz w:val="32"/>
          <w:szCs w:val="32"/>
        </w:rPr>
        <w:t>。</w:t>
      </w:r>
    </w:p>
    <w:p w14:paraId="104CF654" w14:textId="77777777" w:rsidR="000958BE" w:rsidRDefault="005F1164">
      <w:pPr>
        <w:spacing w:beforeLines="50" w:before="156" w:afterLines="50" w:after="156" w:line="520" w:lineRule="exact"/>
        <w:ind w:firstLineChars="200" w:firstLine="643"/>
        <w:rPr>
          <w:rFonts w:ascii="楷体" w:eastAsia="楷体" w:hAnsi="楷体"/>
          <w:b/>
          <w:color w:val="FF0000"/>
          <w:sz w:val="32"/>
          <w:szCs w:val="32"/>
        </w:rPr>
      </w:pPr>
      <w:r>
        <w:rPr>
          <w:rFonts w:ascii="楷体" w:eastAsia="楷体" w:hAnsi="楷体"/>
          <w:b/>
          <w:sz w:val="32"/>
          <w:szCs w:val="32"/>
        </w:rPr>
        <w:t>（四）</w:t>
      </w:r>
      <w:r>
        <w:rPr>
          <w:rFonts w:ascii="楷体" w:eastAsia="楷体" w:hAnsi="楷体" w:hint="eastAsia"/>
          <w:b/>
          <w:sz w:val="32"/>
          <w:szCs w:val="32"/>
        </w:rPr>
        <w:t>形成草案</w:t>
      </w:r>
      <w:r>
        <w:rPr>
          <w:rFonts w:ascii="楷体" w:eastAsia="楷体" w:hAnsi="楷体"/>
          <w:b/>
          <w:sz w:val="32"/>
          <w:szCs w:val="32"/>
        </w:rPr>
        <w:t>、征求意见稿</w:t>
      </w:r>
    </w:p>
    <w:p w14:paraId="215066A8" w14:textId="03F89742" w:rsidR="00AC69EE" w:rsidRPr="002E5281" w:rsidRDefault="005F1164" w:rsidP="0050001F">
      <w:pPr>
        <w:autoSpaceDE w:val="0"/>
        <w:autoSpaceDN w:val="0"/>
        <w:adjustRightInd w:val="0"/>
        <w:spacing w:beforeLines="50" w:before="156" w:afterLines="50" w:after="156" w:line="560" w:lineRule="exact"/>
        <w:ind w:firstLineChars="200" w:firstLine="640"/>
        <w:rPr>
          <w:rFonts w:ascii="仿宋_GB2312" w:eastAsia="仿宋_GB2312"/>
          <w:color w:val="000000" w:themeColor="text1"/>
          <w:sz w:val="32"/>
          <w:szCs w:val="32"/>
        </w:rPr>
      </w:pPr>
      <w:bookmarkStart w:id="0" w:name="_Toc526940083"/>
      <w:r w:rsidRPr="002E5281">
        <w:rPr>
          <w:rFonts w:ascii="仿宋_GB2312" w:eastAsia="仿宋_GB2312" w:hint="eastAsia"/>
          <w:color w:val="000000" w:themeColor="text1"/>
          <w:sz w:val="32"/>
          <w:szCs w:val="32"/>
        </w:rPr>
        <w:lastRenderedPageBreak/>
        <w:t>20</w:t>
      </w:r>
      <w:r w:rsidR="008E5012" w:rsidRPr="002E5281">
        <w:rPr>
          <w:rFonts w:ascii="仿宋_GB2312" w:eastAsia="仿宋_GB2312"/>
          <w:color w:val="000000" w:themeColor="text1"/>
          <w:sz w:val="32"/>
          <w:szCs w:val="32"/>
        </w:rPr>
        <w:t>22</w:t>
      </w:r>
      <w:r w:rsidR="008E5012" w:rsidRPr="002E5281">
        <w:rPr>
          <w:rFonts w:ascii="仿宋_GB2312" w:eastAsia="仿宋_GB2312" w:hint="eastAsia"/>
          <w:color w:val="000000" w:themeColor="text1"/>
          <w:sz w:val="32"/>
          <w:szCs w:val="32"/>
        </w:rPr>
        <w:t>年9月，</w:t>
      </w:r>
      <w:r w:rsidRPr="002E5281">
        <w:rPr>
          <w:rFonts w:ascii="仿宋_GB2312" w:eastAsia="仿宋_GB2312" w:hint="eastAsia"/>
          <w:color w:val="000000" w:themeColor="text1"/>
          <w:sz w:val="32"/>
          <w:szCs w:val="32"/>
        </w:rPr>
        <w:t>标准编制组经过</w:t>
      </w:r>
      <w:r w:rsidR="00AC69EE" w:rsidRPr="002E5281">
        <w:rPr>
          <w:rFonts w:ascii="仿宋_GB2312" w:eastAsia="仿宋_GB2312" w:hint="eastAsia"/>
          <w:color w:val="000000" w:themeColor="text1"/>
          <w:sz w:val="32"/>
          <w:szCs w:val="32"/>
        </w:rPr>
        <w:t>查阅</w:t>
      </w:r>
      <w:r w:rsidRPr="002E5281">
        <w:rPr>
          <w:rFonts w:ascii="仿宋_GB2312" w:eastAsia="仿宋_GB2312" w:hint="eastAsia"/>
          <w:color w:val="000000" w:themeColor="text1"/>
          <w:sz w:val="32"/>
          <w:szCs w:val="32"/>
        </w:rPr>
        <w:t>大量文献调研</w:t>
      </w:r>
      <w:r w:rsidR="00AC69EE" w:rsidRPr="002E5281">
        <w:rPr>
          <w:rFonts w:ascii="仿宋_GB2312" w:eastAsia="仿宋_GB2312" w:hint="eastAsia"/>
          <w:color w:val="000000" w:themeColor="text1"/>
          <w:sz w:val="32"/>
          <w:szCs w:val="32"/>
        </w:rPr>
        <w:t>，进行</w:t>
      </w:r>
      <w:r w:rsidRPr="002E5281">
        <w:rPr>
          <w:rFonts w:ascii="仿宋_GB2312" w:eastAsia="仿宋_GB2312" w:hint="eastAsia"/>
          <w:color w:val="000000" w:themeColor="text1"/>
          <w:sz w:val="32"/>
          <w:szCs w:val="32"/>
        </w:rPr>
        <w:t>基础实验</w:t>
      </w:r>
      <w:r w:rsidR="00AC69EE" w:rsidRPr="002E5281">
        <w:rPr>
          <w:rFonts w:ascii="仿宋_GB2312" w:eastAsia="仿宋_GB2312" w:hint="eastAsia"/>
          <w:color w:val="000000" w:themeColor="text1"/>
          <w:sz w:val="32"/>
          <w:szCs w:val="32"/>
        </w:rPr>
        <w:t>验证，广泛实地调研</w:t>
      </w:r>
      <w:r w:rsidRPr="002E5281">
        <w:rPr>
          <w:rFonts w:ascii="仿宋_GB2312" w:eastAsia="仿宋_GB2312" w:hint="eastAsia"/>
          <w:color w:val="000000" w:themeColor="text1"/>
          <w:sz w:val="32"/>
          <w:szCs w:val="32"/>
        </w:rPr>
        <w:t>，</w:t>
      </w:r>
      <w:r w:rsidR="00AC69EE" w:rsidRPr="002E5281">
        <w:rPr>
          <w:rFonts w:ascii="仿宋_GB2312" w:eastAsia="仿宋_GB2312" w:hint="eastAsia"/>
          <w:color w:val="000000" w:themeColor="text1"/>
          <w:sz w:val="32"/>
          <w:szCs w:val="32"/>
        </w:rPr>
        <w:t>对乘用车曲轴技术条件进行系统总结。形成了标准的基本构架，对主要内容进行了讨论并对项目的工作进行了部署和安排。</w:t>
      </w:r>
    </w:p>
    <w:p w14:paraId="5CED2550" w14:textId="77777777" w:rsidR="000958BE" w:rsidRPr="002E5281" w:rsidRDefault="005F1164" w:rsidP="0050001F">
      <w:pPr>
        <w:autoSpaceDE w:val="0"/>
        <w:autoSpaceDN w:val="0"/>
        <w:adjustRightInd w:val="0"/>
        <w:spacing w:beforeLines="50" w:before="156" w:afterLines="50" w:after="156" w:line="560" w:lineRule="exact"/>
        <w:ind w:firstLineChars="200" w:firstLine="640"/>
        <w:rPr>
          <w:rFonts w:ascii="仿宋_GB2312" w:eastAsia="仿宋_GB2312"/>
          <w:color w:val="000000" w:themeColor="text1"/>
          <w:sz w:val="32"/>
          <w:szCs w:val="32"/>
        </w:rPr>
      </w:pPr>
      <w:r w:rsidRPr="002E5281">
        <w:rPr>
          <w:rFonts w:ascii="仿宋_GB2312" w:eastAsia="仿宋_GB2312" w:hint="eastAsia"/>
          <w:color w:val="000000" w:themeColor="text1"/>
          <w:sz w:val="32"/>
          <w:szCs w:val="32"/>
        </w:rPr>
        <w:t>2022年</w:t>
      </w:r>
      <w:r w:rsidR="000A480B" w:rsidRPr="002E5281">
        <w:rPr>
          <w:rFonts w:ascii="仿宋_GB2312" w:eastAsia="仿宋_GB2312"/>
          <w:color w:val="000000" w:themeColor="text1"/>
          <w:sz w:val="32"/>
          <w:szCs w:val="32"/>
        </w:rPr>
        <w:t>10</w:t>
      </w:r>
      <w:r w:rsidRPr="002E5281">
        <w:rPr>
          <w:rFonts w:ascii="仿宋_GB2312" w:eastAsia="仿宋_GB2312" w:hint="eastAsia"/>
          <w:color w:val="000000" w:themeColor="text1"/>
          <w:sz w:val="32"/>
          <w:szCs w:val="32"/>
        </w:rPr>
        <w:t>月</w:t>
      </w:r>
      <w:r w:rsidR="000A480B" w:rsidRPr="002E5281">
        <w:rPr>
          <w:rFonts w:ascii="仿宋_GB2312" w:eastAsia="仿宋_GB2312"/>
          <w:color w:val="000000" w:themeColor="text1"/>
          <w:sz w:val="32"/>
          <w:szCs w:val="32"/>
        </w:rPr>
        <w:t>，</w:t>
      </w:r>
      <w:r w:rsidRPr="002E5281">
        <w:rPr>
          <w:rFonts w:ascii="仿宋_GB2312" w:eastAsia="仿宋_GB2312" w:hint="eastAsia"/>
          <w:color w:val="000000" w:themeColor="text1"/>
          <w:sz w:val="32"/>
          <w:szCs w:val="32"/>
        </w:rPr>
        <w:t>在前期工作的基础之上，通过理清逻辑脉络，整合已有参考资料中有关计算方法，并结合前期实践验证结果，按照简化、统一等原则编制完成团体标准《</w:t>
      </w:r>
      <w:r w:rsidR="00F85F1F" w:rsidRPr="002E5281">
        <w:rPr>
          <w:rFonts w:ascii="仿宋_GB2312" w:eastAsia="仿宋_GB2312" w:hint="eastAsia"/>
          <w:color w:val="000000" w:themeColor="text1"/>
          <w:sz w:val="32"/>
          <w:szCs w:val="32"/>
        </w:rPr>
        <w:t>乘用车曲轴技术条件</w:t>
      </w:r>
      <w:r w:rsidRPr="002E5281">
        <w:rPr>
          <w:rFonts w:ascii="仿宋_GB2312" w:eastAsia="仿宋_GB2312" w:hint="eastAsia"/>
          <w:color w:val="000000" w:themeColor="text1"/>
          <w:sz w:val="32"/>
          <w:szCs w:val="32"/>
        </w:rPr>
        <w:t>》（草案）。</w:t>
      </w:r>
    </w:p>
    <w:p w14:paraId="10BD60EE" w14:textId="77777777" w:rsidR="000958BE" w:rsidRPr="002E5281" w:rsidRDefault="005F1164" w:rsidP="0050001F">
      <w:pPr>
        <w:autoSpaceDE w:val="0"/>
        <w:autoSpaceDN w:val="0"/>
        <w:adjustRightInd w:val="0"/>
        <w:spacing w:beforeLines="50" w:before="156" w:afterLines="50" w:after="156" w:line="560" w:lineRule="exact"/>
        <w:ind w:firstLineChars="200" w:firstLine="640"/>
        <w:rPr>
          <w:rFonts w:ascii="仿宋_GB2312" w:eastAsia="仿宋_GB2312"/>
          <w:color w:val="000000" w:themeColor="text1"/>
          <w:sz w:val="32"/>
          <w:szCs w:val="32"/>
        </w:rPr>
      </w:pPr>
      <w:r w:rsidRPr="002E5281">
        <w:rPr>
          <w:rFonts w:ascii="仿宋_GB2312" w:eastAsia="仿宋_GB2312" w:hint="eastAsia"/>
          <w:color w:val="000000" w:themeColor="text1"/>
          <w:sz w:val="32"/>
          <w:szCs w:val="32"/>
        </w:rPr>
        <w:t>2022年</w:t>
      </w:r>
      <w:r w:rsidR="00665DB7" w:rsidRPr="002E5281">
        <w:rPr>
          <w:rFonts w:ascii="仿宋_GB2312" w:eastAsia="仿宋_GB2312"/>
          <w:color w:val="000000" w:themeColor="text1"/>
          <w:sz w:val="32"/>
          <w:szCs w:val="32"/>
        </w:rPr>
        <w:t>1</w:t>
      </w:r>
      <w:r w:rsidR="00087526" w:rsidRPr="002E5281">
        <w:rPr>
          <w:rFonts w:ascii="仿宋_GB2312" w:eastAsia="仿宋_GB2312"/>
          <w:color w:val="000000" w:themeColor="text1"/>
          <w:sz w:val="32"/>
          <w:szCs w:val="32"/>
        </w:rPr>
        <w:t>1</w:t>
      </w:r>
      <w:r w:rsidRPr="002E5281">
        <w:rPr>
          <w:rFonts w:ascii="仿宋_GB2312" w:eastAsia="仿宋_GB2312" w:hint="eastAsia"/>
          <w:color w:val="000000" w:themeColor="text1"/>
          <w:sz w:val="32"/>
          <w:szCs w:val="32"/>
        </w:rPr>
        <w:t>月，标准编制工作组对前期的研究和数据进了整理并结合前期技术咨询会、征求意见会、技术审查会的内容针对</w:t>
      </w:r>
      <w:r w:rsidR="00623261" w:rsidRPr="002E5281">
        <w:rPr>
          <w:rFonts w:ascii="仿宋_GB2312" w:eastAsia="仿宋_GB2312" w:hint="eastAsia"/>
          <w:color w:val="000000" w:themeColor="text1"/>
          <w:sz w:val="32"/>
          <w:szCs w:val="32"/>
        </w:rPr>
        <w:t>桂林福达股份有限公司、桂林福达曲轴有限公司、广西玉柴机器股份有限公司、江阴兴澄特种钢铁有限公司的</w:t>
      </w:r>
      <w:r w:rsidR="00623261" w:rsidRPr="002E5281">
        <w:rPr>
          <w:rFonts w:ascii="仿宋_GB2312" w:eastAsia="仿宋_GB2312"/>
          <w:color w:val="000000" w:themeColor="text1"/>
          <w:sz w:val="32"/>
          <w:szCs w:val="32"/>
        </w:rPr>
        <w:t>曲轴生产技术要求</w:t>
      </w:r>
      <w:r w:rsidRPr="002E5281">
        <w:rPr>
          <w:rFonts w:ascii="仿宋_GB2312" w:eastAsia="仿宋_GB2312" w:hint="eastAsia"/>
          <w:color w:val="000000" w:themeColor="text1"/>
          <w:sz w:val="32"/>
          <w:szCs w:val="32"/>
        </w:rPr>
        <w:t>等</w:t>
      </w:r>
      <w:r w:rsidR="00623261" w:rsidRPr="002E5281">
        <w:rPr>
          <w:rFonts w:ascii="仿宋_GB2312" w:eastAsia="仿宋_GB2312" w:hint="eastAsia"/>
          <w:color w:val="000000" w:themeColor="text1"/>
          <w:sz w:val="32"/>
          <w:szCs w:val="32"/>
        </w:rPr>
        <w:t>内容</w:t>
      </w:r>
      <w:r w:rsidRPr="002E5281">
        <w:rPr>
          <w:rFonts w:ascii="仿宋_GB2312" w:eastAsia="仿宋_GB2312" w:hint="eastAsia"/>
          <w:color w:val="000000" w:themeColor="text1"/>
          <w:sz w:val="32"/>
          <w:szCs w:val="32"/>
        </w:rPr>
        <w:t>进行多次讨论、研究，最终形成团体标准《</w:t>
      </w:r>
      <w:r w:rsidR="00F85F1F" w:rsidRPr="002E5281">
        <w:rPr>
          <w:rFonts w:ascii="仿宋_GB2312" w:eastAsia="仿宋_GB2312" w:hint="eastAsia"/>
          <w:color w:val="000000" w:themeColor="text1"/>
          <w:sz w:val="32"/>
          <w:szCs w:val="32"/>
        </w:rPr>
        <w:t>乘用车曲轴技术条件</w:t>
      </w:r>
      <w:r w:rsidRPr="002E5281">
        <w:rPr>
          <w:rFonts w:ascii="仿宋_GB2312" w:eastAsia="仿宋_GB2312" w:hint="eastAsia"/>
          <w:color w:val="000000" w:themeColor="text1"/>
          <w:sz w:val="32"/>
          <w:szCs w:val="32"/>
        </w:rPr>
        <w:t>》（征求意见稿）和编制说明。</w:t>
      </w:r>
    </w:p>
    <w:p w14:paraId="4C3C4F65" w14:textId="77777777" w:rsidR="000958BE" w:rsidRDefault="005F1164">
      <w:pPr>
        <w:autoSpaceDE w:val="0"/>
        <w:autoSpaceDN w:val="0"/>
        <w:adjustRightInd w:val="0"/>
        <w:spacing w:beforeLines="50" w:before="156" w:afterLines="50" w:after="156" w:line="600" w:lineRule="exact"/>
        <w:ind w:firstLineChars="200" w:firstLine="640"/>
        <w:jc w:val="left"/>
        <w:rPr>
          <w:rFonts w:eastAsia="黑体"/>
          <w:sz w:val="32"/>
          <w:szCs w:val="32"/>
        </w:rPr>
      </w:pPr>
      <w:r>
        <w:rPr>
          <w:rFonts w:eastAsia="黑体"/>
          <w:sz w:val="32"/>
          <w:szCs w:val="32"/>
        </w:rPr>
        <w:t>四、标准制定原则</w:t>
      </w:r>
      <w:bookmarkEnd w:id="0"/>
    </w:p>
    <w:p w14:paraId="40BEB3BA" w14:textId="77777777" w:rsidR="000958BE" w:rsidRPr="00CD7BAE" w:rsidRDefault="005F1164" w:rsidP="00CD7BAE">
      <w:pPr>
        <w:spacing w:beforeLines="50" w:before="156" w:afterLines="50" w:after="156" w:line="560" w:lineRule="exact"/>
        <w:ind w:firstLineChars="200" w:firstLine="643"/>
        <w:rPr>
          <w:rFonts w:ascii="楷体" w:eastAsia="楷体" w:hAnsi="楷体"/>
          <w:b/>
          <w:bCs/>
          <w:sz w:val="32"/>
          <w:szCs w:val="32"/>
        </w:rPr>
      </w:pPr>
      <w:r w:rsidRPr="00CD7BAE">
        <w:rPr>
          <w:rFonts w:ascii="楷体" w:eastAsia="楷体" w:hAnsi="楷体"/>
          <w:b/>
          <w:bCs/>
          <w:sz w:val="32"/>
          <w:szCs w:val="32"/>
        </w:rPr>
        <w:t>（一）实用性原则</w:t>
      </w:r>
    </w:p>
    <w:p w14:paraId="6F01BED5" w14:textId="77777777" w:rsidR="000958BE" w:rsidRPr="00CD7BAE" w:rsidRDefault="005F1164" w:rsidP="00CD7BAE">
      <w:pPr>
        <w:spacing w:line="560" w:lineRule="exact"/>
        <w:ind w:firstLineChars="200" w:firstLine="640"/>
        <w:rPr>
          <w:rFonts w:eastAsia="仿宋_GB2312"/>
          <w:sz w:val="32"/>
          <w:szCs w:val="32"/>
        </w:rPr>
      </w:pPr>
      <w:r w:rsidRPr="00CD7BAE">
        <w:rPr>
          <w:rFonts w:eastAsia="仿宋_GB2312"/>
          <w:sz w:val="32"/>
          <w:szCs w:val="32"/>
        </w:rPr>
        <w:t>本文件是在充分收集相关资料和文献，分析</w:t>
      </w:r>
      <w:r w:rsidR="00001AA4">
        <w:rPr>
          <w:rFonts w:eastAsia="仿宋_GB2312" w:hint="eastAsia"/>
          <w:color w:val="000000"/>
          <w:sz w:val="32"/>
          <w:szCs w:val="32"/>
        </w:rPr>
        <w:t>发动机曲轴</w:t>
      </w:r>
      <w:r w:rsidR="00C86DC7">
        <w:rPr>
          <w:rFonts w:eastAsia="仿宋_GB2312" w:hint="eastAsia"/>
          <w:color w:val="000000"/>
          <w:sz w:val="32"/>
          <w:szCs w:val="32"/>
        </w:rPr>
        <w:t>生产</w:t>
      </w:r>
      <w:r w:rsidR="00001AA4">
        <w:rPr>
          <w:rFonts w:eastAsia="仿宋_GB2312" w:hint="eastAsia"/>
          <w:color w:val="000000"/>
          <w:sz w:val="32"/>
          <w:szCs w:val="32"/>
        </w:rPr>
        <w:t>技术</w:t>
      </w:r>
      <w:r w:rsidRPr="00CD7BAE">
        <w:rPr>
          <w:rFonts w:eastAsia="仿宋_GB2312"/>
          <w:sz w:val="32"/>
          <w:szCs w:val="32"/>
        </w:rPr>
        <w:t>现状，调研</w:t>
      </w:r>
      <w:r w:rsidR="00F85F1F">
        <w:rPr>
          <w:rFonts w:eastAsia="仿宋_GB2312" w:hint="eastAsia"/>
          <w:color w:val="000000"/>
          <w:sz w:val="32"/>
          <w:szCs w:val="32"/>
        </w:rPr>
        <w:t>乘用车曲轴技术条件</w:t>
      </w:r>
      <w:r w:rsidRPr="00CD7BAE">
        <w:rPr>
          <w:rFonts w:eastAsia="仿宋_GB2312"/>
          <w:color w:val="000000"/>
          <w:sz w:val="32"/>
          <w:szCs w:val="32"/>
        </w:rPr>
        <w:t>的</w:t>
      </w:r>
      <w:r w:rsidR="00C86DC7">
        <w:rPr>
          <w:rFonts w:eastAsia="仿宋_GB2312" w:hint="eastAsia"/>
          <w:color w:val="000000"/>
          <w:sz w:val="32"/>
          <w:szCs w:val="32"/>
        </w:rPr>
        <w:t>技术要求</w:t>
      </w:r>
      <w:r w:rsidRPr="00CD7BAE">
        <w:rPr>
          <w:rFonts w:eastAsia="仿宋_GB2312"/>
          <w:sz w:val="32"/>
          <w:szCs w:val="32"/>
        </w:rPr>
        <w:t>，在现有国家、行业标准</w:t>
      </w:r>
      <w:r w:rsidR="00547C45">
        <w:rPr>
          <w:rFonts w:eastAsia="仿宋_GB2312" w:hint="eastAsia"/>
          <w:sz w:val="32"/>
          <w:szCs w:val="32"/>
        </w:rPr>
        <w:t>对</w:t>
      </w:r>
      <w:r w:rsidRPr="00CD7BAE">
        <w:rPr>
          <w:rFonts w:eastAsia="仿宋_GB2312"/>
          <w:sz w:val="32"/>
          <w:szCs w:val="32"/>
        </w:rPr>
        <w:t>相关</w:t>
      </w:r>
      <w:r w:rsidR="00F85F1F">
        <w:rPr>
          <w:rFonts w:eastAsia="仿宋_GB2312" w:hint="eastAsia"/>
          <w:color w:val="000000"/>
          <w:sz w:val="32"/>
          <w:szCs w:val="32"/>
        </w:rPr>
        <w:t>乘用车曲轴</w:t>
      </w:r>
      <w:r w:rsidR="00547C45">
        <w:rPr>
          <w:rFonts w:eastAsia="仿宋_GB2312" w:hint="eastAsia"/>
          <w:color w:val="000000"/>
          <w:sz w:val="32"/>
          <w:szCs w:val="32"/>
        </w:rPr>
        <w:t>的</w:t>
      </w:r>
      <w:r w:rsidR="00547C45">
        <w:rPr>
          <w:rFonts w:eastAsia="仿宋_GB2312"/>
          <w:color w:val="000000"/>
          <w:sz w:val="32"/>
          <w:szCs w:val="32"/>
        </w:rPr>
        <w:t>技术</w:t>
      </w:r>
      <w:r w:rsidR="00547C45">
        <w:rPr>
          <w:rFonts w:eastAsia="仿宋_GB2312" w:hint="eastAsia"/>
          <w:color w:val="000000"/>
          <w:sz w:val="32"/>
          <w:szCs w:val="32"/>
        </w:rPr>
        <w:t>要求</w:t>
      </w:r>
      <w:r w:rsidR="00547C45">
        <w:rPr>
          <w:rFonts w:eastAsia="仿宋_GB2312"/>
          <w:color w:val="000000"/>
          <w:sz w:val="32"/>
          <w:szCs w:val="32"/>
        </w:rPr>
        <w:t>、检验</w:t>
      </w:r>
      <w:r w:rsidR="00547C45">
        <w:rPr>
          <w:rFonts w:eastAsia="仿宋_GB2312" w:hint="eastAsia"/>
          <w:color w:val="000000"/>
          <w:sz w:val="32"/>
          <w:szCs w:val="32"/>
        </w:rPr>
        <w:t>要求</w:t>
      </w:r>
      <w:r w:rsidRPr="00CD7BAE">
        <w:rPr>
          <w:rFonts w:eastAsia="仿宋_GB2312"/>
          <w:sz w:val="32"/>
          <w:szCs w:val="32"/>
        </w:rPr>
        <w:t>基础上，结合多年经验而总结起草的。其</w:t>
      </w:r>
      <w:r w:rsidRPr="00CD7BAE">
        <w:rPr>
          <w:rFonts w:eastAsia="仿宋_GB2312" w:hint="eastAsia"/>
          <w:sz w:val="32"/>
          <w:szCs w:val="32"/>
        </w:rPr>
        <w:t>相关指标、</w:t>
      </w:r>
      <w:r w:rsidRPr="00CD7BAE">
        <w:rPr>
          <w:rFonts w:eastAsia="仿宋_GB2312"/>
          <w:sz w:val="32"/>
          <w:szCs w:val="32"/>
        </w:rPr>
        <w:t>技术</w:t>
      </w:r>
      <w:r w:rsidRPr="00CD7BAE">
        <w:rPr>
          <w:rFonts w:eastAsia="仿宋_GB2312" w:hint="eastAsia"/>
          <w:sz w:val="32"/>
          <w:szCs w:val="32"/>
        </w:rPr>
        <w:t>要求</w:t>
      </w:r>
      <w:r w:rsidRPr="00CD7BAE">
        <w:rPr>
          <w:rFonts w:eastAsia="仿宋_GB2312"/>
          <w:sz w:val="32"/>
          <w:szCs w:val="32"/>
        </w:rPr>
        <w:t>和计算</w:t>
      </w:r>
      <w:r w:rsidR="00547C45">
        <w:rPr>
          <w:rFonts w:eastAsia="仿宋_GB2312" w:hint="eastAsia"/>
          <w:sz w:val="32"/>
          <w:szCs w:val="32"/>
        </w:rPr>
        <w:t>分析</w:t>
      </w:r>
      <w:r w:rsidRPr="00CD7BAE">
        <w:rPr>
          <w:rFonts w:eastAsia="仿宋_GB2312"/>
          <w:sz w:val="32"/>
          <w:szCs w:val="32"/>
        </w:rPr>
        <w:t>方法满足相关</w:t>
      </w:r>
      <w:r w:rsidR="00547C45">
        <w:rPr>
          <w:rFonts w:eastAsia="仿宋_GB2312" w:hint="eastAsia"/>
          <w:sz w:val="32"/>
          <w:szCs w:val="32"/>
        </w:rPr>
        <w:t>国家</w:t>
      </w:r>
      <w:r w:rsidR="00547C45">
        <w:rPr>
          <w:rFonts w:eastAsia="仿宋_GB2312"/>
          <w:sz w:val="32"/>
          <w:szCs w:val="32"/>
        </w:rPr>
        <w:t>标准、</w:t>
      </w:r>
      <w:r w:rsidR="00547C45">
        <w:rPr>
          <w:rFonts w:eastAsia="仿宋_GB2312" w:hint="eastAsia"/>
          <w:sz w:val="32"/>
          <w:szCs w:val="32"/>
        </w:rPr>
        <w:t>工业标准</w:t>
      </w:r>
      <w:r w:rsidRPr="00CD7BAE">
        <w:rPr>
          <w:rFonts w:eastAsia="仿宋_GB2312"/>
          <w:sz w:val="32"/>
          <w:szCs w:val="32"/>
        </w:rPr>
        <w:t>的要求，有利于</w:t>
      </w:r>
      <w:r w:rsidR="00547C45">
        <w:rPr>
          <w:rFonts w:eastAsia="仿宋_GB2312" w:hint="eastAsia"/>
          <w:sz w:val="32"/>
          <w:szCs w:val="32"/>
        </w:rPr>
        <w:t>乘用车曲轴</w:t>
      </w:r>
      <w:r w:rsidRPr="00CD7BAE">
        <w:rPr>
          <w:rFonts w:eastAsia="仿宋_GB2312"/>
          <w:sz w:val="32"/>
          <w:szCs w:val="32"/>
        </w:rPr>
        <w:t>行业的长远发展，具有较强的实用性和可操作性。</w:t>
      </w:r>
    </w:p>
    <w:p w14:paraId="3102F089" w14:textId="77777777" w:rsidR="000958BE" w:rsidRPr="00CD7BAE" w:rsidRDefault="005F1164" w:rsidP="00CD7BAE">
      <w:pPr>
        <w:spacing w:beforeLines="50" w:before="156" w:afterLines="50" w:after="156" w:line="560" w:lineRule="exact"/>
        <w:ind w:firstLineChars="200" w:firstLine="643"/>
        <w:rPr>
          <w:rFonts w:ascii="楷体" w:eastAsia="楷体" w:hAnsi="楷体"/>
          <w:b/>
          <w:bCs/>
          <w:sz w:val="32"/>
          <w:szCs w:val="32"/>
        </w:rPr>
      </w:pPr>
      <w:r w:rsidRPr="00CD7BAE">
        <w:rPr>
          <w:rFonts w:ascii="楷体" w:eastAsia="楷体" w:hAnsi="楷体"/>
          <w:b/>
          <w:bCs/>
          <w:sz w:val="32"/>
          <w:szCs w:val="32"/>
        </w:rPr>
        <w:t>（二）协调性原则</w:t>
      </w:r>
    </w:p>
    <w:p w14:paraId="58D274AF" w14:textId="77777777" w:rsidR="000958BE" w:rsidRPr="00CD7BAE" w:rsidRDefault="005F1164" w:rsidP="00CD7BAE">
      <w:pPr>
        <w:spacing w:line="560" w:lineRule="exact"/>
        <w:ind w:firstLineChars="200" w:firstLine="640"/>
        <w:rPr>
          <w:rFonts w:ascii="仿宋_GB2312" w:eastAsia="仿宋_GB2312"/>
          <w:color w:val="000000"/>
          <w:sz w:val="32"/>
          <w:szCs w:val="32"/>
        </w:rPr>
      </w:pPr>
      <w:r w:rsidRPr="00CD7BAE">
        <w:rPr>
          <w:rFonts w:ascii="仿宋_GB2312" w:eastAsia="仿宋_GB2312"/>
          <w:color w:val="000000"/>
          <w:sz w:val="32"/>
          <w:szCs w:val="32"/>
        </w:rPr>
        <w:lastRenderedPageBreak/>
        <w:t>本文件编写过程中注意了与</w:t>
      </w:r>
      <w:r w:rsidR="00F85F1F">
        <w:rPr>
          <w:rFonts w:ascii="仿宋_GB2312" w:eastAsia="仿宋_GB2312" w:hint="eastAsia"/>
          <w:color w:val="000000"/>
          <w:sz w:val="32"/>
          <w:szCs w:val="32"/>
        </w:rPr>
        <w:t>乘用车曲轴技术条件</w:t>
      </w:r>
      <w:r w:rsidRPr="00CD7BAE">
        <w:rPr>
          <w:rFonts w:ascii="仿宋_GB2312" w:eastAsia="仿宋_GB2312"/>
          <w:color w:val="000000"/>
          <w:sz w:val="32"/>
          <w:szCs w:val="32"/>
        </w:rPr>
        <w:t>相关法律法规的协调问题，在内容上与现行法律法规、标准协调一致。</w:t>
      </w:r>
    </w:p>
    <w:p w14:paraId="1CD35144" w14:textId="77777777" w:rsidR="000958BE" w:rsidRPr="00CD7BAE" w:rsidRDefault="005F1164" w:rsidP="00CD7BAE">
      <w:pPr>
        <w:spacing w:beforeLines="50" w:before="156" w:afterLines="50" w:after="156" w:line="560" w:lineRule="exact"/>
        <w:ind w:firstLineChars="200" w:firstLine="643"/>
        <w:rPr>
          <w:rFonts w:ascii="楷体" w:eastAsia="楷体" w:hAnsi="楷体"/>
          <w:b/>
          <w:bCs/>
          <w:sz w:val="32"/>
          <w:szCs w:val="32"/>
        </w:rPr>
      </w:pPr>
      <w:r w:rsidRPr="00CD7BAE">
        <w:rPr>
          <w:rFonts w:ascii="楷体" w:eastAsia="楷体" w:hAnsi="楷体"/>
          <w:b/>
          <w:bCs/>
          <w:sz w:val="32"/>
          <w:szCs w:val="32"/>
        </w:rPr>
        <w:t>（三）规范性原则</w:t>
      </w:r>
    </w:p>
    <w:p w14:paraId="71E1628F" w14:textId="0854C78B" w:rsidR="000958BE" w:rsidRDefault="005F1164" w:rsidP="00CD7BAE">
      <w:pPr>
        <w:spacing w:line="560" w:lineRule="exact"/>
        <w:ind w:firstLineChars="200" w:firstLine="640"/>
        <w:rPr>
          <w:rFonts w:eastAsia="仿宋_GB2312"/>
          <w:sz w:val="28"/>
          <w:szCs w:val="28"/>
        </w:rPr>
      </w:pPr>
      <w:r w:rsidRPr="00CD7BAE">
        <w:rPr>
          <w:rFonts w:ascii="仿宋_GB2312" w:eastAsia="仿宋_GB2312"/>
          <w:color w:val="000000"/>
          <w:sz w:val="32"/>
          <w:szCs w:val="32"/>
        </w:rPr>
        <w:t>本文件严格按照GB/T 1.1</w:t>
      </w:r>
      <w:r w:rsidRPr="00CD7BAE">
        <w:rPr>
          <w:rFonts w:ascii="仿宋_GB2312" w:eastAsia="仿宋_GB2312"/>
          <w:color w:val="000000"/>
          <w:sz w:val="32"/>
          <w:szCs w:val="32"/>
        </w:rPr>
        <w:t>—</w:t>
      </w:r>
      <w:r w:rsidRPr="00CD7BAE">
        <w:rPr>
          <w:rFonts w:ascii="仿宋_GB2312" w:eastAsia="仿宋_GB2312"/>
          <w:color w:val="000000"/>
          <w:sz w:val="32"/>
          <w:szCs w:val="32"/>
        </w:rPr>
        <w:t>2020《标准化工作导则 第1部分：</w:t>
      </w:r>
      <w:r w:rsidR="00D84EBF" w:rsidRPr="00D84EBF">
        <w:rPr>
          <w:rFonts w:ascii="仿宋_GB2312" w:eastAsia="仿宋_GB2312" w:hint="eastAsia"/>
          <w:color w:val="000000"/>
          <w:sz w:val="32"/>
          <w:szCs w:val="32"/>
        </w:rPr>
        <w:t>标准化文件的结构和起草规则</w:t>
      </w:r>
      <w:r w:rsidRPr="00CD7BAE">
        <w:rPr>
          <w:rFonts w:ascii="仿宋_GB2312" w:eastAsia="仿宋_GB2312"/>
          <w:color w:val="000000"/>
          <w:sz w:val="32"/>
          <w:szCs w:val="32"/>
        </w:rPr>
        <w:t>》的要求和规定编写本标准的内容，保证标准的编写质量。</w:t>
      </w:r>
    </w:p>
    <w:p w14:paraId="6E8F0560" w14:textId="77777777" w:rsidR="000958BE" w:rsidRPr="00CD7BAE" w:rsidRDefault="005F1164" w:rsidP="00CD7BAE">
      <w:pPr>
        <w:spacing w:beforeLines="50" w:before="156" w:afterLines="50" w:after="156" w:line="560" w:lineRule="exact"/>
        <w:ind w:firstLineChars="200" w:firstLine="643"/>
        <w:rPr>
          <w:rFonts w:ascii="楷体" w:eastAsia="楷体" w:hAnsi="楷体"/>
          <w:b/>
          <w:bCs/>
          <w:sz w:val="32"/>
          <w:szCs w:val="32"/>
        </w:rPr>
      </w:pPr>
      <w:r w:rsidRPr="00CD7BAE">
        <w:rPr>
          <w:rFonts w:ascii="楷体" w:eastAsia="楷体" w:hAnsi="楷体"/>
          <w:b/>
          <w:bCs/>
          <w:sz w:val="32"/>
          <w:szCs w:val="32"/>
        </w:rPr>
        <w:t>（四）前瞻性原则</w:t>
      </w:r>
    </w:p>
    <w:p w14:paraId="7FCE36C5" w14:textId="77777777" w:rsidR="000958BE" w:rsidRPr="00CD7BAE" w:rsidRDefault="005F1164" w:rsidP="00CD7BAE">
      <w:pPr>
        <w:spacing w:line="560" w:lineRule="exact"/>
        <w:ind w:firstLineChars="200" w:firstLine="640"/>
        <w:rPr>
          <w:rFonts w:ascii="仿宋_GB2312" w:eastAsia="仿宋_GB2312"/>
          <w:color w:val="000000"/>
          <w:sz w:val="32"/>
          <w:szCs w:val="32"/>
        </w:rPr>
      </w:pPr>
      <w:r w:rsidRPr="00CD7BAE">
        <w:rPr>
          <w:rFonts w:ascii="仿宋_GB2312" w:eastAsia="仿宋_GB2312"/>
          <w:color w:val="000000"/>
          <w:sz w:val="32"/>
          <w:szCs w:val="32"/>
        </w:rPr>
        <w:t>本文件在兼顾当前</w:t>
      </w:r>
      <w:r w:rsidR="00F85F1F">
        <w:rPr>
          <w:rFonts w:ascii="仿宋_GB2312" w:eastAsia="仿宋_GB2312" w:hint="eastAsia"/>
          <w:color w:val="000000"/>
          <w:sz w:val="32"/>
          <w:szCs w:val="32"/>
        </w:rPr>
        <w:t>乘用车曲轴技术条件</w:t>
      </w:r>
      <w:r w:rsidRPr="00CD7BAE">
        <w:rPr>
          <w:rFonts w:ascii="仿宋_GB2312" w:eastAsia="仿宋_GB2312"/>
          <w:color w:val="000000"/>
          <w:sz w:val="32"/>
          <w:szCs w:val="32"/>
        </w:rPr>
        <w:t>现实情况的同时，还考虑到了</w:t>
      </w:r>
      <w:r w:rsidR="00F85F1F">
        <w:rPr>
          <w:rFonts w:ascii="仿宋_GB2312" w:eastAsia="仿宋_GB2312" w:hint="eastAsia"/>
          <w:color w:val="000000"/>
          <w:sz w:val="32"/>
          <w:szCs w:val="32"/>
        </w:rPr>
        <w:t>乘用车曲轴技术条件</w:t>
      </w:r>
      <w:r w:rsidRPr="00CD7BAE">
        <w:rPr>
          <w:rFonts w:ascii="仿宋_GB2312" w:eastAsia="仿宋_GB2312"/>
          <w:color w:val="000000"/>
          <w:sz w:val="32"/>
          <w:szCs w:val="32"/>
        </w:rPr>
        <w:t>快速发展的趋势和需要，在标准中体现了个别特色性、前瞻性和先进性条款，作为</w:t>
      </w:r>
      <w:r w:rsidR="001D163E">
        <w:rPr>
          <w:rFonts w:ascii="仿宋_GB2312" w:eastAsia="仿宋_GB2312" w:hint="eastAsia"/>
          <w:color w:val="000000"/>
          <w:sz w:val="32"/>
          <w:szCs w:val="32"/>
        </w:rPr>
        <w:t>乘用车曲轴技术条件</w:t>
      </w:r>
      <w:r w:rsidR="00850C04">
        <w:rPr>
          <w:rFonts w:ascii="仿宋_GB2312" w:eastAsia="仿宋_GB2312" w:hint="eastAsia"/>
          <w:color w:val="000000"/>
          <w:sz w:val="32"/>
          <w:szCs w:val="32"/>
        </w:rPr>
        <w:t>要求</w:t>
      </w:r>
      <w:r w:rsidRPr="00CD7BAE">
        <w:rPr>
          <w:rFonts w:ascii="仿宋_GB2312" w:eastAsia="仿宋_GB2312"/>
          <w:color w:val="000000"/>
          <w:sz w:val="32"/>
          <w:szCs w:val="32"/>
        </w:rPr>
        <w:t>的指导。</w:t>
      </w:r>
    </w:p>
    <w:p w14:paraId="2518305C" w14:textId="77777777" w:rsidR="000958BE" w:rsidRDefault="005F1164">
      <w:pPr>
        <w:autoSpaceDE w:val="0"/>
        <w:autoSpaceDN w:val="0"/>
        <w:adjustRightInd w:val="0"/>
        <w:spacing w:beforeLines="50" w:before="156" w:afterLines="50" w:after="156" w:line="600" w:lineRule="exact"/>
        <w:ind w:firstLineChars="200" w:firstLine="640"/>
        <w:jc w:val="left"/>
        <w:rPr>
          <w:rFonts w:eastAsia="黑体"/>
          <w:color w:val="000000" w:themeColor="text1"/>
          <w:sz w:val="32"/>
          <w:szCs w:val="32"/>
        </w:rPr>
      </w:pPr>
      <w:r>
        <w:rPr>
          <w:rFonts w:eastAsia="黑体"/>
          <w:color w:val="000000" w:themeColor="text1"/>
          <w:sz w:val="32"/>
          <w:szCs w:val="32"/>
        </w:rPr>
        <w:t>五、标准主要章节内容及确定依据</w:t>
      </w:r>
    </w:p>
    <w:p w14:paraId="2C03F897" w14:textId="77777777" w:rsidR="000958BE" w:rsidRPr="00CD7BAE" w:rsidRDefault="005F1164" w:rsidP="00CD7BAE">
      <w:pPr>
        <w:spacing w:line="560" w:lineRule="exact"/>
        <w:ind w:firstLineChars="200" w:firstLine="640"/>
        <w:rPr>
          <w:rFonts w:ascii="仿宋_GB2312" w:eastAsia="仿宋_GB2312"/>
          <w:color w:val="000000"/>
          <w:sz w:val="32"/>
          <w:szCs w:val="32"/>
        </w:rPr>
      </w:pPr>
      <w:r w:rsidRPr="00CD7BAE">
        <w:rPr>
          <w:rFonts w:ascii="仿宋_GB2312" w:eastAsia="仿宋_GB2312"/>
          <w:color w:val="000000"/>
          <w:sz w:val="32"/>
          <w:szCs w:val="32"/>
        </w:rPr>
        <w:t>团体标准《</w:t>
      </w:r>
      <w:r w:rsidR="00F85F1F">
        <w:rPr>
          <w:rFonts w:ascii="仿宋_GB2312" w:eastAsia="仿宋_GB2312" w:hint="eastAsia"/>
          <w:color w:val="000000"/>
          <w:sz w:val="32"/>
          <w:szCs w:val="32"/>
        </w:rPr>
        <w:t>乘用车曲轴技术条件</w:t>
      </w:r>
      <w:r w:rsidRPr="00CD7BAE">
        <w:rPr>
          <w:rFonts w:ascii="仿宋_GB2312" w:eastAsia="仿宋_GB2312"/>
          <w:color w:val="000000"/>
          <w:sz w:val="32"/>
          <w:szCs w:val="32"/>
        </w:rPr>
        <w:t>》主要内容包括</w:t>
      </w:r>
      <w:r w:rsidR="000373E4" w:rsidRPr="000373E4">
        <w:rPr>
          <w:rFonts w:ascii="仿宋_GB2312" w:eastAsia="仿宋_GB2312" w:hint="eastAsia"/>
          <w:color w:val="000000"/>
          <w:sz w:val="32"/>
          <w:szCs w:val="32"/>
        </w:rPr>
        <w:t>乘用车曲轴的曲轴材料、曲轴锻件、球墨铸铁曲轴铸件、</w:t>
      </w:r>
      <w:r w:rsidR="000373E4">
        <w:rPr>
          <w:rFonts w:ascii="仿宋_GB2312" w:eastAsia="仿宋_GB2312" w:hint="eastAsia"/>
          <w:color w:val="000000"/>
          <w:sz w:val="32"/>
          <w:szCs w:val="32"/>
        </w:rPr>
        <w:t>曲轴成品的技术要求、检验方法、检验规则、标志、包装、运输和贮存</w:t>
      </w:r>
      <w:r w:rsidRPr="00CD7BAE">
        <w:rPr>
          <w:rFonts w:ascii="仿宋_GB2312" w:eastAsia="仿宋_GB2312" w:hint="eastAsia"/>
          <w:color w:val="000000"/>
          <w:sz w:val="32"/>
          <w:szCs w:val="32"/>
        </w:rPr>
        <w:t>。</w:t>
      </w:r>
    </w:p>
    <w:p w14:paraId="2F64710E" w14:textId="77777777" w:rsidR="000958BE" w:rsidRPr="00CD7BAE" w:rsidRDefault="00CD7BAE" w:rsidP="00CD7BAE">
      <w:pPr>
        <w:spacing w:beforeLines="50" w:before="156" w:afterLines="50" w:after="156" w:line="560" w:lineRule="exact"/>
        <w:ind w:firstLineChars="200" w:firstLine="643"/>
        <w:rPr>
          <w:rFonts w:ascii="楷体" w:eastAsia="楷体" w:hAnsi="楷体"/>
          <w:b/>
          <w:bCs/>
          <w:sz w:val="32"/>
          <w:szCs w:val="32"/>
        </w:rPr>
      </w:pPr>
      <w:r w:rsidRPr="00CD7BAE">
        <w:rPr>
          <w:rFonts w:ascii="楷体" w:eastAsia="楷体" w:hAnsi="楷体" w:hint="eastAsia"/>
          <w:b/>
          <w:bCs/>
          <w:sz w:val="32"/>
          <w:szCs w:val="32"/>
        </w:rPr>
        <w:t>（一）</w:t>
      </w:r>
      <w:r w:rsidR="0098162A">
        <w:rPr>
          <w:rFonts w:ascii="楷体" w:eastAsia="楷体" w:hAnsi="楷体" w:hint="eastAsia"/>
          <w:b/>
          <w:bCs/>
          <w:sz w:val="32"/>
          <w:szCs w:val="32"/>
        </w:rPr>
        <w:t>技术要求</w:t>
      </w:r>
    </w:p>
    <w:p w14:paraId="3B51E267" w14:textId="77777777" w:rsidR="000958BE" w:rsidRPr="00A45F32" w:rsidRDefault="00A45F32" w:rsidP="00A45F32">
      <w:pPr>
        <w:spacing w:beforeLines="50" w:before="156" w:afterLines="50" w:after="156" w:line="560" w:lineRule="exact"/>
        <w:ind w:firstLineChars="200" w:firstLine="643"/>
        <w:rPr>
          <w:rFonts w:ascii="仿宋_GB2312" w:eastAsia="仿宋_GB2312"/>
          <w:b/>
          <w:color w:val="000000"/>
          <w:sz w:val="32"/>
          <w:szCs w:val="32"/>
        </w:rPr>
      </w:pPr>
      <w:r w:rsidRPr="00A45F32">
        <w:rPr>
          <w:rFonts w:ascii="仿宋_GB2312" w:eastAsia="仿宋_GB2312" w:hint="eastAsia"/>
          <w:b/>
          <w:color w:val="000000"/>
          <w:sz w:val="32"/>
          <w:szCs w:val="32"/>
        </w:rPr>
        <w:t>1.总则</w:t>
      </w:r>
    </w:p>
    <w:p w14:paraId="4F676BB9" w14:textId="6F5D8021" w:rsidR="00A45F32" w:rsidRDefault="009D4F8E" w:rsidP="00A45F3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说明</w:t>
      </w:r>
      <w:r w:rsidR="00A45F32" w:rsidRPr="00A45F32">
        <w:rPr>
          <w:rFonts w:ascii="仿宋_GB2312" w:eastAsia="仿宋_GB2312"/>
          <w:color w:val="000000"/>
          <w:sz w:val="32"/>
          <w:szCs w:val="32"/>
        </w:rPr>
        <w:t>曲轴</w:t>
      </w:r>
      <w:r w:rsidR="00A45F32" w:rsidRPr="00A45F32">
        <w:rPr>
          <w:rFonts w:ascii="仿宋_GB2312" w:eastAsia="仿宋_GB2312" w:hint="eastAsia"/>
          <w:color w:val="000000"/>
          <w:sz w:val="32"/>
          <w:szCs w:val="32"/>
        </w:rPr>
        <w:t>锻件</w:t>
      </w:r>
      <w:r w:rsidR="00A45F32" w:rsidRPr="00A45F32">
        <w:rPr>
          <w:rFonts w:ascii="仿宋_GB2312" w:eastAsia="仿宋_GB2312"/>
          <w:color w:val="000000"/>
          <w:sz w:val="32"/>
          <w:szCs w:val="32"/>
        </w:rPr>
        <w:t>及材料的</w:t>
      </w:r>
      <w:r w:rsidR="00A45F32" w:rsidRPr="00A45F32">
        <w:rPr>
          <w:rFonts w:ascii="仿宋_GB2312" w:eastAsia="仿宋_GB2312" w:hint="eastAsia"/>
          <w:color w:val="000000"/>
          <w:sz w:val="32"/>
          <w:szCs w:val="32"/>
        </w:rPr>
        <w:t>总体要求</w:t>
      </w:r>
      <w:r w:rsidR="00A45F32" w:rsidRPr="00A45F32">
        <w:rPr>
          <w:rFonts w:ascii="仿宋_GB2312" w:eastAsia="仿宋_GB2312"/>
          <w:color w:val="000000"/>
          <w:sz w:val="32"/>
          <w:szCs w:val="32"/>
        </w:rPr>
        <w:t>。主要</w:t>
      </w:r>
      <w:r w:rsidR="00A45F32" w:rsidRPr="00A45F32">
        <w:rPr>
          <w:rFonts w:ascii="仿宋_GB2312" w:eastAsia="仿宋_GB2312" w:hint="eastAsia"/>
          <w:color w:val="000000"/>
          <w:sz w:val="32"/>
          <w:szCs w:val="32"/>
        </w:rPr>
        <w:t>参考</w:t>
      </w:r>
      <w:r w:rsidR="00A45F32">
        <w:rPr>
          <w:rFonts w:ascii="仿宋_GB2312" w:eastAsia="仿宋_GB2312" w:hint="eastAsia"/>
          <w:color w:val="000000"/>
          <w:sz w:val="32"/>
          <w:szCs w:val="32"/>
        </w:rPr>
        <w:t>T/CCMI 20-2022《</w:t>
      </w:r>
      <w:r w:rsidR="00A45F32" w:rsidRPr="00A45F32">
        <w:rPr>
          <w:rFonts w:ascii="仿宋_GB2312" w:eastAsia="仿宋_GB2312" w:hint="eastAsia"/>
          <w:color w:val="000000"/>
          <w:sz w:val="32"/>
          <w:szCs w:val="32"/>
        </w:rPr>
        <w:t xml:space="preserve">乘用车发动机曲轴锻造毛坯件 </w:t>
      </w:r>
      <w:r w:rsidR="00A45F32">
        <w:rPr>
          <w:rFonts w:ascii="仿宋_GB2312" w:eastAsia="仿宋_GB2312"/>
          <w:color w:val="000000"/>
          <w:sz w:val="32"/>
          <w:szCs w:val="32"/>
        </w:rPr>
        <w:t xml:space="preserve"> </w:t>
      </w:r>
      <w:r w:rsidR="00A45F32" w:rsidRPr="00A45F32">
        <w:rPr>
          <w:rFonts w:ascii="仿宋_GB2312" w:eastAsia="仿宋_GB2312" w:hint="eastAsia"/>
          <w:color w:val="000000"/>
          <w:sz w:val="32"/>
          <w:szCs w:val="32"/>
        </w:rPr>
        <w:t>技术条件</w:t>
      </w:r>
      <w:r w:rsidR="00A45F32">
        <w:rPr>
          <w:rFonts w:ascii="仿宋_GB2312" w:eastAsia="仿宋_GB2312" w:hint="eastAsia"/>
          <w:color w:val="000000"/>
          <w:sz w:val="32"/>
          <w:szCs w:val="32"/>
        </w:rPr>
        <w:t>》</w:t>
      </w:r>
      <w:r w:rsidR="00235CC7">
        <w:rPr>
          <w:rFonts w:ascii="仿宋_GB2312" w:eastAsia="仿宋_GB2312" w:hint="eastAsia"/>
          <w:color w:val="000000"/>
          <w:sz w:val="32"/>
          <w:szCs w:val="32"/>
        </w:rPr>
        <w:t>的总则</w:t>
      </w:r>
      <w:r w:rsidR="00095D64">
        <w:rPr>
          <w:rFonts w:ascii="仿宋_GB2312" w:eastAsia="仿宋_GB2312" w:hint="eastAsia"/>
          <w:color w:val="000000"/>
          <w:sz w:val="32"/>
          <w:szCs w:val="32"/>
        </w:rPr>
        <w:t>确定</w:t>
      </w:r>
      <w:r w:rsidR="00235CC7">
        <w:rPr>
          <w:rFonts w:ascii="仿宋_GB2312" w:eastAsia="仿宋_GB2312" w:hint="eastAsia"/>
          <w:color w:val="000000"/>
          <w:sz w:val="32"/>
          <w:szCs w:val="32"/>
        </w:rPr>
        <w:t>。</w:t>
      </w:r>
    </w:p>
    <w:p w14:paraId="4D9C7E09" w14:textId="77777777" w:rsidR="00881306" w:rsidRDefault="00881306" w:rsidP="00881306">
      <w:pPr>
        <w:pStyle w:val="BodyText2"/>
      </w:pPr>
    </w:p>
    <w:p w14:paraId="079BF358" w14:textId="77777777" w:rsidR="00881306" w:rsidRDefault="00881306" w:rsidP="00881306">
      <w:pPr>
        <w:pStyle w:val="BodyText2"/>
      </w:pPr>
    </w:p>
    <w:p w14:paraId="04D322CE" w14:textId="77777777" w:rsidR="00881306" w:rsidRDefault="00881306" w:rsidP="00881306">
      <w:pPr>
        <w:pStyle w:val="BodyText2"/>
      </w:pPr>
      <w:r>
        <w:rPr>
          <w:noProof/>
        </w:rPr>
        <w:lastRenderedPageBreak/>
        <w:drawing>
          <wp:anchor distT="0" distB="0" distL="114300" distR="114300" simplePos="0" relativeHeight="251659264" behindDoc="0" locked="0" layoutInCell="1" allowOverlap="1" wp14:anchorId="2BA1D12E" wp14:editId="79E2A481">
            <wp:simplePos x="0" y="0"/>
            <wp:positionH relativeFrom="margin">
              <wp:align>center</wp:align>
            </wp:positionH>
            <wp:positionV relativeFrom="page">
              <wp:posOffset>1310117</wp:posOffset>
            </wp:positionV>
            <wp:extent cx="5760720" cy="1399540"/>
            <wp:effectExtent l="19050" t="19050" r="11430" b="10160"/>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总则.png"/>
                    <pic:cNvPicPr/>
                  </pic:nvPicPr>
                  <pic:blipFill>
                    <a:blip r:embed="rId8">
                      <a:extLst>
                        <a:ext uri="{28A0092B-C50C-407E-A947-70E740481C1C}">
                          <a14:useLocalDpi xmlns:a14="http://schemas.microsoft.com/office/drawing/2010/main" val="0"/>
                        </a:ext>
                      </a:extLst>
                    </a:blip>
                    <a:stretch>
                      <a:fillRect/>
                    </a:stretch>
                  </pic:blipFill>
                  <pic:spPr>
                    <a:xfrm>
                      <a:off x="0" y="0"/>
                      <a:ext cx="5760720" cy="1399540"/>
                    </a:xfrm>
                    <a:prstGeom prst="rect">
                      <a:avLst/>
                    </a:prstGeom>
                    <a:ln w="12700">
                      <a:solidFill>
                        <a:schemeClr val="tx1"/>
                      </a:solidFill>
                    </a:ln>
                  </pic:spPr>
                </pic:pic>
              </a:graphicData>
            </a:graphic>
          </wp:anchor>
        </w:drawing>
      </w:r>
    </w:p>
    <w:p w14:paraId="6B042B24" w14:textId="77777777" w:rsidR="004F5BA1" w:rsidRPr="004F5BA1" w:rsidRDefault="004F5BA1" w:rsidP="004F5BA1">
      <w:pPr>
        <w:spacing w:beforeLines="50" w:before="156" w:afterLines="50" w:after="156" w:line="560" w:lineRule="exact"/>
        <w:ind w:firstLineChars="200" w:firstLine="643"/>
        <w:rPr>
          <w:rFonts w:ascii="仿宋_GB2312" w:eastAsia="仿宋_GB2312"/>
          <w:b/>
          <w:color w:val="000000"/>
          <w:sz w:val="32"/>
          <w:szCs w:val="32"/>
        </w:rPr>
      </w:pPr>
      <w:r w:rsidRPr="004F5BA1">
        <w:rPr>
          <w:rFonts w:ascii="仿宋_GB2312" w:eastAsia="仿宋_GB2312" w:hint="eastAsia"/>
          <w:b/>
          <w:color w:val="000000"/>
          <w:sz w:val="32"/>
          <w:szCs w:val="32"/>
        </w:rPr>
        <w:t>2.曲轴材料</w:t>
      </w:r>
    </w:p>
    <w:p w14:paraId="19F80448" w14:textId="10055A48" w:rsidR="00390C5D" w:rsidRDefault="004F5BA1" w:rsidP="004F5BA1">
      <w:pPr>
        <w:spacing w:line="560" w:lineRule="exact"/>
        <w:ind w:firstLineChars="200" w:firstLine="640"/>
        <w:rPr>
          <w:rFonts w:ascii="仿宋_GB2312" w:eastAsia="仿宋_GB2312"/>
          <w:color w:val="000000"/>
          <w:sz w:val="32"/>
          <w:szCs w:val="32"/>
        </w:rPr>
      </w:pPr>
      <w:r w:rsidRPr="004F5BA1">
        <w:rPr>
          <w:rFonts w:ascii="仿宋_GB2312" w:eastAsia="仿宋_GB2312" w:hint="eastAsia"/>
          <w:color w:val="000000"/>
          <w:sz w:val="32"/>
          <w:szCs w:val="32"/>
        </w:rPr>
        <w:t>包括</w:t>
      </w:r>
      <w:r>
        <w:rPr>
          <w:rFonts w:ascii="仿宋_GB2312" w:eastAsia="仿宋_GB2312" w:hint="eastAsia"/>
          <w:color w:val="000000"/>
          <w:sz w:val="32"/>
          <w:szCs w:val="32"/>
        </w:rPr>
        <w:t>两种</w:t>
      </w:r>
      <w:r>
        <w:rPr>
          <w:rFonts w:ascii="仿宋_GB2312" w:eastAsia="仿宋_GB2312"/>
          <w:color w:val="000000"/>
          <w:sz w:val="32"/>
          <w:szCs w:val="32"/>
        </w:rPr>
        <w:t>类型，</w:t>
      </w:r>
      <w:r>
        <w:rPr>
          <w:rFonts w:ascii="仿宋_GB2312" w:eastAsia="仿宋_GB2312" w:hint="eastAsia"/>
          <w:color w:val="000000"/>
          <w:sz w:val="32"/>
          <w:szCs w:val="32"/>
        </w:rPr>
        <w:t>锻钢曲轴</w:t>
      </w:r>
      <w:r>
        <w:rPr>
          <w:rFonts w:ascii="仿宋_GB2312" w:eastAsia="仿宋_GB2312"/>
          <w:color w:val="000000"/>
          <w:sz w:val="32"/>
          <w:szCs w:val="32"/>
        </w:rPr>
        <w:t>材料和</w:t>
      </w:r>
      <w:r>
        <w:rPr>
          <w:rFonts w:ascii="仿宋_GB2312" w:eastAsia="仿宋_GB2312" w:hint="eastAsia"/>
          <w:color w:val="000000"/>
          <w:sz w:val="32"/>
          <w:szCs w:val="32"/>
        </w:rPr>
        <w:t>球墨铸铁</w:t>
      </w:r>
      <w:r>
        <w:rPr>
          <w:rFonts w:ascii="仿宋_GB2312" w:eastAsia="仿宋_GB2312"/>
          <w:color w:val="000000"/>
          <w:sz w:val="32"/>
          <w:szCs w:val="32"/>
        </w:rPr>
        <w:t>曲轴材料（</w:t>
      </w:r>
      <w:r>
        <w:rPr>
          <w:rFonts w:ascii="仿宋_GB2312" w:eastAsia="仿宋_GB2312" w:hint="eastAsia"/>
          <w:color w:val="000000"/>
          <w:sz w:val="32"/>
          <w:szCs w:val="32"/>
        </w:rPr>
        <w:t>以下</w:t>
      </w:r>
      <w:r>
        <w:rPr>
          <w:rFonts w:ascii="仿宋_GB2312" w:eastAsia="仿宋_GB2312"/>
          <w:color w:val="000000"/>
          <w:sz w:val="32"/>
          <w:szCs w:val="32"/>
        </w:rPr>
        <w:t>简称</w:t>
      </w:r>
      <w:r w:rsidR="000C397F">
        <w:rPr>
          <w:rFonts w:ascii="仿宋_GB2312" w:eastAsia="仿宋_GB2312" w:hint="eastAsia"/>
          <w:color w:val="000000"/>
          <w:sz w:val="32"/>
          <w:szCs w:val="32"/>
        </w:rPr>
        <w:t>“</w:t>
      </w:r>
      <w:r w:rsidR="000C397F" w:rsidRPr="000C397F">
        <w:rPr>
          <w:rFonts w:ascii="仿宋_GB2312" w:eastAsia="仿宋_GB2312"/>
          <w:color w:val="000000"/>
          <w:sz w:val="32"/>
          <w:szCs w:val="32"/>
        </w:rPr>
        <w:t>球铁曲轴材料</w:t>
      </w:r>
      <w:r w:rsidR="000C397F">
        <w:rPr>
          <w:rFonts w:ascii="仿宋_GB2312" w:eastAsia="仿宋_GB2312" w:hint="eastAsia"/>
          <w:color w:val="000000"/>
          <w:sz w:val="32"/>
          <w:szCs w:val="32"/>
        </w:rPr>
        <w:t>”</w:t>
      </w:r>
      <w:r>
        <w:rPr>
          <w:rFonts w:ascii="仿宋_GB2312" w:eastAsia="仿宋_GB2312"/>
          <w:color w:val="000000"/>
          <w:sz w:val="32"/>
          <w:szCs w:val="32"/>
        </w:rPr>
        <w:t>）</w:t>
      </w:r>
      <w:r w:rsidR="000C397F">
        <w:rPr>
          <w:rFonts w:ascii="仿宋_GB2312" w:eastAsia="仿宋_GB2312" w:hint="eastAsia"/>
          <w:color w:val="000000"/>
          <w:sz w:val="32"/>
          <w:szCs w:val="32"/>
        </w:rPr>
        <w:t>。</w:t>
      </w:r>
      <w:r w:rsidR="000C397F">
        <w:rPr>
          <w:rFonts w:ascii="仿宋_GB2312" w:eastAsia="仿宋_GB2312"/>
          <w:color w:val="000000"/>
          <w:sz w:val="32"/>
          <w:szCs w:val="32"/>
        </w:rPr>
        <w:t>曲轴材料</w:t>
      </w:r>
      <w:r w:rsidR="00AF6AE6">
        <w:rPr>
          <w:rFonts w:ascii="仿宋_GB2312" w:eastAsia="仿宋_GB2312" w:hint="eastAsia"/>
          <w:color w:val="000000"/>
          <w:sz w:val="32"/>
          <w:szCs w:val="32"/>
        </w:rPr>
        <w:t>的</w:t>
      </w:r>
      <w:r w:rsidR="00AF6AE6">
        <w:rPr>
          <w:rFonts w:ascii="仿宋_GB2312" w:eastAsia="仿宋_GB2312"/>
          <w:color w:val="000000"/>
          <w:sz w:val="32"/>
          <w:szCs w:val="32"/>
        </w:rPr>
        <w:t>生产</w:t>
      </w:r>
      <w:r w:rsidR="00AF6AE6">
        <w:rPr>
          <w:rFonts w:ascii="仿宋_GB2312" w:eastAsia="仿宋_GB2312" w:hint="eastAsia"/>
          <w:color w:val="000000"/>
          <w:sz w:val="32"/>
          <w:szCs w:val="32"/>
        </w:rPr>
        <w:t>以</w:t>
      </w:r>
      <w:r w:rsidR="008B1AA8">
        <w:rPr>
          <w:rFonts w:ascii="仿宋_GB2312" w:eastAsia="仿宋_GB2312"/>
          <w:color w:val="000000"/>
          <w:sz w:val="32"/>
          <w:szCs w:val="32"/>
        </w:rPr>
        <w:t>锻钢</w:t>
      </w:r>
      <w:r w:rsidR="00AF6AE6">
        <w:rPr>
          <w:rFonts w:ascii="仿宋_GB2312" w:eastAsia="仿宋_GB2312" w:hint="eastAsia"/>
          <w:color w:val="000000"/>
          <w:sz w:val="32"/>
          <w:szCs w:val="32"/>
        </w:rPr>
        <w:t>为主</w:t>
      </w:r>
      <w:r w:rsidR="0098385F">
        <w:rPr>
          <w:rFonts w:ascii="仿宋_GB2312" w:eastAsia="仿宋_GB2312"/>
          <w:color w:val="000000"/>
          <w:sz w:val="32"/>
          <w:szCs w:val="32"/>
        </w:rPr>
        <w:t>，</w:t>
      </w:r>
      <w:r w:rsidR="000C397F">
        <w:rPr>
          <w:rFonts w:ascii="仿宋_GB2312" w:eastAsia="仿宋_GB2312" w:hint="eastAsia"/>
          <w:color w:val="000000"/>
          <w:sz w:val="32"/>
          <w:szCs w:val="32"/>
        </w:rPr>
        <w:t>罗列出了</w:t>
      </w:r>
      <w:r w:rsidR="0098385F">
        <w:rPr>
          <w:rFonts w:ascii="仿宋_GB2312" w:eastAsia="仿宋_GB2312" w:hint="eastAsia"/>
          <w:color w:val="000000"/>
          <w:sz w:val="32"/>
          <w:szCs w:val="32"/>
        </w:rPr>
        <w:t>锻钢曲轴</w:t>
      </w:r>
      <w:r w:rsidR="000C397F">
        <w:rPr>
          <w:rFonts w:ascii="仿宋_GB2312" w:eastAsia="仿宋_GB2312" w:hint="eastAsia"/>
          <w:color w:val="000000"/>
          <w:sz w:val="32"/>
          <w:szCs w:val="32"/>
        </w:rPr>
        <w:t>材料</w:t>
      </w:r>
      <w:r w:rsidR="0098385F">
        <w:rPr>
          <w:rFonts w:ascii="仿宋_GB2312" w:eastAsia="仿宋_GB2312" w:hint="eastAsia"/>
          <w:color w:val="000000"/>
          <w:sz w:val="32"/>
          <w:szCs w:val="32"/>
        </w:rPr>
        <w:t>的</w:t>
      </w:r>
      <w:r w:rsidR="000C397F">
        <w:rPr>
          <w:rFonts w:ascii="仿宋_GB2312" w:eastAsia="仿宋_GB2312"/>
          <w:color w:val="000000"/>
          <w:sz w:val="32"/>
          <w:szCs w:val="32"/>
        </w:rPr>
        <w:t>牌号</w:t>
      </w:r>
      <w:r w:rsidR="000C397F">
        <w:rPr>
          <w:rFonts w:ascii="仿宋_GB2312" w:eastAsia="仿宋_GB2312" w:hint="eastAsia"/>
          <w:color w:val="000000"/>
          <w:sz w:val="32"/>
          <w:szCs w:val="32"/>
        </w:rPr>
        <w:t>、</w:t>
      </w:r>
      <w:r w:rsidR="000C397F">
        <w:rPr>
          <w:rFonts w:ascii="仿宋_GB2312" w:eastAsia="仿宋_GB2312"/>
          <w:color w:val="000000"/>
          <w:sz w:val="32"/>
          <w:szCs w:val="32"/>
        </w:rPr>
        <w:t>材料</w:t>
      </w:r>
      <w:r w:rsidR="0098385F">
        <w:rPr>
          <w:rFonts w:ascii="仿宋_GB2312" w:eastAsia="仿宋_GB2312" w:hint="eastAsia"/>
          <w:color w:val="000000"/>
          <w:sz w:val="32"/>
          <w:szCs w:val="32"/>
        </w:rPr>
        <w:t>化学成分、非金属</w:t>
      </w:r>
      <w:r w:rsidR="0098385F">
        <w:rPr>
          <w:rFonts w:ascii="仿宋_GB2312" w:eastAsia="仿宋_GB2312"/>
          <w:color w:val="000000"/>
          <w:sz w:val="32"/>
          <w:szCs w:val="32"/>
        </w:rPr>
        <w:t>夹杂物、</w:t>
      </w:r>
      <w:r w:rsidR="0098385F">
        <w:rPr>
          <w:rFonts w:ascii="仿宋_GB2312" w:eastAsia="仿宋_GB2312" w:hint="eastAsia"/>
          <w:color w:val="000000"/>
          <w:sz w:val="32"/>
          <w:szCs w:val="32"/>
        </w:rPr>
        <w:t>淬透性</w:t>
      </w:r>
      <w:r w:rsidR="000C397F">
        <w:rPr>
          <w:rFonts w:ascii="仿宋_GB2312" w:eastAsia="仿宋_GB2312" w:hint="eastAsia"/>
          <w:color w:val="000000"/>
          <w:sz w:val="32"/>
          <w:szCs w:val="32"/>
        </w:rPr>
        <w:t>等</w:t>
      </w:r>
      <w:r w:rsidR="000C397F">
        <w:rPr>
          <w:rFonts w:ascii="仿宋_GB2312" w:eastAsia="仿宋_GB2312"/>
          <w:color w:val="000000"/>
          <w:sz w:val="32"/>
          <w:szCs w:val="32"/>
        </w:rPr>
        <w:t>内容要求</w:t>
      </w:r>
      <w:r w:rsidR="006D40BC">
        <w:rPr>
          <w:rFonts w:ascii="仿宋_GB2312" w:eastAsia="仿宋_GB2312" w:hint="eastAsia"/>
          <w:color w:val="000000"/>
          <w:sz w:val="32"/>
          <w:szCs w:val="32"/>
        </w:rPr>
        <w:t>。</w:t>
      </w:r>
      <w:r w:rsidR="00BD7CF2">
        <w:rPr>
          <w:rFonts w:ascii="仿宋_GB2312" w:eastAsia="仿宋_GB2312" w:hint="eastAsia"/>
          <w:color w:val="000000"/>
          <w:sz w:val="32"/>
          <w:szCs w:val="32"/>
        </w:rPr>
        <w:t>曲轴</w:t>
      </w:r>
      <w:r w:rsidR="00BD7CF2">
        <w:rPr>
          <w:rFonts w:ascii="仿宋_GB2312" w:eastAsia="仿宋_GB2312"/>
          <w:color w:val="000000"/>
          <w:sz w:val="32"/>
          <w:szCs w:val="32"/>
        </w:rPr>
        <w:t>材料内容要求主要</w:t>
      </w:r>
      <w:r w:rsidR="00BD7CF2" w:rsidRPr="00BD7CF2">
        <w:rPr>
          <w:rFonts w:ascii="仿宋_GB2312" w:eastAsia="仿宋_GB2312" w:hint="eastAsia"/>
          <w:color w:val="000000"/>
          <w:sz w:val="32"/>
          <w:szCs w:val="32"/>
        </w:rPr>
        <w:t xml:space="preserve">参考T/CCMI 20-2022《乘用车发动机曲轴锻造毛坯件 </w:t>
      </w:r>
      <w:r w:rsidR="00BD7CF2" w:rsidRPr="00BD7CF2">
        <w:rPr>
          <w:rFonts w:ascii="仿宋_GB2312" w:eastAsia="仿宋_GB2312"/>
          <w:color w:val="000000"/>
          <w:sz w:val="32"/>
          <w:szCs w:val="32"/>
        </w:rPr>
        <w:t xml:space="preserve"> </w:t>
      </w:r>
      <w:r w:rsidR="00BD7CF2" w:rsidRPr="00BD7CF2">
        <w:rPr>
          <w:rFonts w:ascii="仿宋_GB2312" w:eastAsia="仿宋_GB2312" w:hint="eastAsia"/>
          <w:color w:val="000000"/>
          <w:sz w:val="32"/>
          <w:szCs w:val="32"/>
        </w:rPr>
        <w:t>技术条件》</w:t>
      </w:r>
      <w:r w:rsidR="00BD7CF2">
        <w:rPr>
          <w:rFonts w:ascii="仿宋_GB2312" w:eastAsia="仿宋_GB2312" w:hint="eastAsia"/>
          <w:color w:val="000000"/>
          <w:sz w:val="32"/>
          <w:szCs w:val="32"/>
        </w:rPr>
        <w:t>。</w:t>
      </w:r>
    </w:p>
    <w:p w14:paraId="5AC90FE7" w14:textId="467665FF" w:rsidR="004F5BA1" w:rsidRPr="004F5BA1" w:rsidRDefault="00BD7CF2" w:rsidP="00B16113">
      <w:pPr>
        <w:spacing w:line="560" w:lineRule="exact"/>
        <w:ind w:firstLineChars="200" w:firstLine="640"/>
        <w:rPr>
          <w:rFonts w:ascii="仿宋_GB2312" w:eastAsia="仿宋_GB2312"/>
          <w:color w:val="000000"/>
          <w:sz w:val="32"/>
          <w:szCs w:val="32"/>
        </w:rPr>
      </w:pPr>
      <w:r w:rsidRPr="00BD7CF2">
        <w:rPr>
          <w:rFonts w:ascii="仿宋_GB2312" w:eastAsia="仿宋_GB2312"/>
          <w:color w:val="000000"/>
          <w:sz w:val="32"/>
          <w:szCs w:val="32"/>
        </w:rPr>
        <w:t>锻钢曲轴材料牌号</w:t>
      </w:r>
      <w:r w:rsidR="00390C5D">
        <w:rPr>
          <w:rFonts w:ascii="仿宋_GB2312" w:eastAsia="仿宋_GB2312" w:hint="eastAsia"/>
          <w:color w:val="000000"/>
          <w:sz w:val="32"/>
          <w:szCs w:val="32"/>
        </w:rPr>
        <w:t>参考</w:t>
      </w:r>
      <w:r w:rsidR="00390C5D" w:rsidRPr="00390C5D">
        <w:rPr>
          <w:rFonts w:ascii="仿宋_GB2312" w:eastAsia="仿宋_GB2312" w:hint="eastAsia"/>
          <w:color w:val="000000"/>
          <w:sz w:val="32"/>
          <w:szCs w:val="32"/>
        </w:rPr>
        <w:t>GB</w:t>
      </w:r>
      <w:r w:rsidR="00390C5D" w:rsidRPr="00390C5D">
        <w:rPr>
          <w:rFonts w:ascii="仿宋_GB2312" w:eastAsia="仿宋_GB2312"/>
          <w:color w:val="000000"/>
          <w:sz w:val="32"/>
          <w:szCs w:val="32"/>
        </w:rPr>
        <w:t>/</w:t>
      </w:r>
      <w:r w:rsidR="00390C5D" w:rsidRPr="00390C5D">
        <w:rPr>
          <w:rFonts w:ascii="仿宋_GB2312" w:eastAsia="仿宋_GB2312" w:hint="eastAsia"/>
          <w:color w:val="000000"/>
          <w:sz w:val="32"/>
          <w:szCs w:val="32"/>
        </w:rPr>
        <w:t xml:space="preserve">T 23339 </w:t>
      </w:r>
      <w:r w:rsidR="00390C5D" w:rsidRPr="00390C5D">
        <w:rPr>
          <w:rFonts w:ascii="仿宋_GB2312" w:eastAsia="仿宋_GB2312"/>
          <w:color w:val="000000"/>
          <w:sz w:val="32"/>
          <w:szCs w:val="32"/>
        </w:rPr>
        <w:t xml:space="preserve"> </w:t>
      </w:r>
      <w:r w:rsidR="00390C5D">
        <w:rPr>
          <w:rFonts w:ascii="仿宋_GB2312" w:eastAsia="仿宋_GB2312" w:hint="eastAsia"/>
          <w:color w:val="000000"/>
          <w:sz w:val="32"/>
          <w:szCs w:val="32"/>
        </w:rPr>
        <w:t>《</w:t>
      </w:r>
      <w:r w:rsidR="00390C5D" w:rsidRPr="00390C5D">
        <w:rPr>
          <w:rFonts w:ascii="仿宋_GB2312" w:eastAsia="仿宋_GB2312" w:hint="eastAsia"/>
          <w:color w:val="000000"/>
          <w:sz w:val="32"/>
          <w:szCs w:val="32"/>
        </w:rPr>
        <w:t xml:space="preserve">内燃机 </w:t>
      </w:r>
      <w:r w:rsidR="00390C5D" w:rsidRPr="00390C5D">
        <w:rPr>
          <w:rFonts w:ascii="仿宋_GB2312" w:eastAsia="仿宋_GB2312"/>
          <w:color w:val="000000"/>
          <w:sz w:val="32"/>
          <w:szCs w:val="32"/>
        </w:rPr>
        <w:t xml:space="preserve"> </w:t>
      </w:r>
      <w:r w:rsidR="00390C5D" w:rsidRPr="00390C5D">
        <w:rPr>
          <w:rFonts w:ascii="仿宋_GB2312" w:eastAsia="仿宋_GB2312" w:hint="eastAsia"/>
          <w:color w:val="000000"/>
          <w:sz w:val="32"/>
          <w:szCs w:val="32"/>
        </w:rPr>
        <w:t xml:space="preserve">曲轴 </w:t>
      </w:r>
      <w:r w:rsidR="00390C5D" w:rsidRPr="00390C5D">
        <w:rPr>
          <w:rFonts w:ascii="仿宋_GB2312" w:eastAsia="仿宋_GB2312"/>
          <w:color w:val="000000"/>
          <w:sz w:val="32"/>
          <w:szCs w:val="32"/>
        </w:rPr>
        <w:t xml:space="preserve"> </w:t>
      </w:r>
      <w:r w:rsidR="00390C5D" w:rsidRPr="00390C5D">
        <w:rPr>
          <w:rFonts w:ascii="仿宋_GB2312" w:eastAsia="仿宋_GB2312" w:hint="eastAsia"/>
          <w:color w:val="000000"/>
          <w:sz w:val="32"/>
          <w:szCs w:val="32"/>
        </w:rPr>
        <w:t>技术条件</w:t>
      </w:r>
      <w:r w:rsidR="00390C5D">
        <w:rPr>
          <w:rFonts w:ascii="仿宋_GB2312" w:eastAsia="仿宋_GB2312" w:hint="eastAsia"/>
          <w:color w:val="000000"/>
          <w:sz w:val="32"/>
          <w:szCs w:val="32"/>
        </w:rPr>
        <w:t>》</w:t>
      </w:r>
      <w:r w:rsidR="00390C5D">
        <w:rPr>
          <w:rFonts w:ascii="仿宋_GB2312" w:eastAsia="仿宋_GB2312"/>
          <w:color w:val="000000"/>
          <w:sz w:val="32"/>
          <w:szCs w:val="32"/>
        </w:rPr>
        <w:t>的要求，结合企业生产实际，主要采用</w:t>
      </w:r>
      <w:r w:rsidR="00390C5D" w:rsidRPr="00390C5D">
        <w:rPr>
          <w:rFonts w:ascii="仿宋_GB2312" w:eastAsia="仿宋_GB2312" w:hint="eastAsia"/>
          <w:color w:val="000000"/>
          <w:sz w:val="32"/>
          <w:szCs w:val="32"/>
        </w:rPr>
        <w:t>GB/T 15712中规定的F38MnVS、F40MnVS、F48MnV、F49MnVS非调质钢或其他类似用途的非调质钢</w:t>
      </w:r>
      <w:r w:rsidR="00390C5D">
        <w:rPr>
          <w:rFonts w:ascii="仿宋_GB2312" w:eastAsia="仿宋_GB2312" w:hint="eastAsia"/>
          <w:color w:val="000000"/>
          <w:sz w:val="32"/>
          <w:szCs w:val="32"/>
        </w:rPr>
        <w:t>；以及</w:t>
      </w:r>
      <w:r w:rsidR="00390C5D" w:rsidRPr="00390C5D">
        <w:rPr>
          <w:rFonts w:ascii="仿宋_GB2312" w:eastAsia="仿宋_GB2312" w:hint="eastAsia"/>
          <w:color w:val="000000"/>
          <w:sz w:val="32"/>
          <w:szCs w:val="32"/>
        </w:rPr>
        <w:t>按GB/T 699中规定的45号优质碳素结构钢或按GB/T 3077中规定的40CrNiMo、42CrMo、45Mn2、35CrMo、40Cr、40MnB合金钢制造</w:t>
      </w:r>
      <w:r w:rsidR="00390C5D">
        <w:rPr>
          <w:rFonts w:ascii="仿宋_GB2312" w:eastAsia="仿宋_GB2312" w:hint="eastAsia"/>
          <w:color w:val="000000"/>
          <w:sz w:val="32"/>
          <w:szCs w:val="32"/>
        </w:rPr>
        <w:t>。</w:t>
      </w:r>
      <w:r w:rsidR="00390C5D" w:rsidRPr="00390C5D">
        <w:rPr>
          <w:rFonts w:ascii="仿宋_GB2312" w:eastAsia="仿宋_GB2312" w:hint="eastAsia"/>
          <w:color w:val="000000"/>
          <w:sz w:val="32"/>
          <w:szCs w:val="32"/>
        </w:rPr>
        <w:t>也可采用力学性能不低于上述牌号的其他钢材制造。</w:t>
      </w:r>
      <w:r w:rsidR="00390C5D">
        <w:rPr>
          <w:rFonts w:ascii="仿宋_GB2312" w:eastAsia="仿宋_GB2312" w:hint="eastAsia"/>
          <w:color w:val="000000"/>
          <w:sz w:val="32"/>
          <w:szCs w:val="32"/>
        </w:rPr>
        <w:t>为</w:t>
      </w:r>
      <w:r w:rsidR="00390C5D">
        <w:rPr>
          <w:rFonts w:ascii="仿宋_GB2312" w:eastAsia="仿宋_GB2312"/>
          <w:color w:val="000000"/>
          <w:sz w:val="32"/>
          <w:szCs w:val="32"/>
        </w:rPr>
        <w:t>满足相应国家标准规定，原材料化学成分</w:t>
      </w:r>
      <w:r w:rsidR="00B16113">
        <w:rPr>
          <w:rFonts w:ascii="仿宋_GB2312" w:eastAsia="仿宋_GB2312" w:hint="eastAsia"/>
          <w:color w:val="000000"/>
          <w:sz w:val="32"/>
          <w:szCs w:val="32"/>
        </w:rPr>
        <w:t>、</w:t>
      </w:r>
      <w:r w:rsidR="00B16113">
        <w:rPr>
          <w:rFonts w:ascii="仿宋_GB2312" w:eastAsia="仿宋_GB2312"/>
          <w:color w:val="000000"/>
          <w:sz w:val="32"/>
          <w:szCs w:val="32"/>
        </w:rPr>
        <w:t>允许偏差</w:t>
      </w:r>
      <w:r w:rsidR="00B16113">
        <w:rPr>
          <w:rFonts w:ascii="仿宋_GB2312" w:eastAsia="仿宋_GB2312" w:hint="eastAsia"/>
          <w:color w:val="000000"/>
          <w:sz w:val="32"/>
          <w:szCs w:val="32"/>
        </w:rPr>
        <w:t>应符合</w:t>
      </w:r>
      <w:r w:rsidR="00B16113" w:rsidRPr="00B16113">
        <w:rPr>
          <w:rFonts w:ascii="仿宋_GB2312" w:eastAsia="仿宋_GB2312" w:hint="eastAsia"/>
          <w:color w:val="000000"/>
          <w:sz w:val="32"/>
          <w:szCs w:val="32"/>
        </w:rPr>
        <w:t>GB/T 3077、GB/T 5216、GB/T 15712</w:t>
      </w:r>
      <w:r w:rsidR="00B16113">
        <w:rPr>
          <w:rFonts w:ascii="仿宋_GB2312" w:eastAsia="仿宋_GB2312" w:hint="eastAsia"/>
          <w:color w:val="000000"/>
          <w:sz w:val="32"/>
          <w:szCs w:val="32"/>
        </w:rPr>
        <w:t>、</w:t>
      </w:r>
      <w:r w:rsidR="00B16113" w:rsidRPr="00B16113">
        <w:rPr>
          <w:rFonts w:ascii="仿宋_GB2312" w:eastAsia="仿宋_GB2312" w:hint="eastAsia"/>
          <w:color w:val="000000"/>
          <w:sz w:val="32"/>
          <w:szCs w:val="32"/>
        </w:rPr>
        <w:t>GB/T</w:t>
      </w:r>
      <w:r w:rsidR="00B16113" w:rsidRPr="00B16113">
        <w:rPr>
          <w:rFonts w:ascii="仿宋_GB2312" w:eastAsia="仿宋_GB2312"/>
          <w:color w:val="000000"/>
          <w:sz w:val="32"/>
          <w:szCs w:val="32"/>
        </w:rPr>
        <w:t xml:space="preserve"> </w:t>
      </w:r>
      <w:r w:rsidR="00B16113" w:rsidRPr="00B16113">
        <w:rPr>
          <w:rFonts w:ascii="仿宋_GB2312" w:eastAsia="仿宋_GB2312" w:hint="eastAsia"/>
          <w:color w:val="000000"/>
          <w:sz w:val="32"/>
          <w:szCs w:val="32"/>
        </w:rPr>
        <w:t>222的规定</w:t>
      </w:r>
      <w:r w:rsidR="00B16113">
        <w:rPr>
          <w:rFonts w:ascii="仿宋_GB2312" w:eastAsia="仿宋_GB2312" w:hint="eastAsia"/>
          <w:color w:val="000000"/>
          <w:sz w:val="32"/>
          <w:szCs w:val="32"/>
        </w:rPr>
        <w:t>。</w:t>
      </w:r>
    </w:p>
    <w:p w14:paraId="6E73F146" w14:textId="34B31993" w:rsidR="004F5BA1" w:rsidRDefault="00DB34A3" w:rsidP="00DB34A3">
      <w:pPr>
        <w:spacing w:line="560" w:lineRule="exact"/>
        <w:ind w:firstLineChars="200" w:firstLine="640"/>
        <w:rPr>
          <w:rFonts w:ascii="仿宋_GB2312" w:eastAsia="仿宋_GB2312"/>
          <w:color w:val="000000"/>
          <w:sz w:val="32"/>
          <w:szCs w:val="32"/>
        </w:rPr>
      </w:pPr>
      <w:r w:rsidRPr="00DB34A3">
        <w:rPr>
          <w:rFonts w:ascii="仿宋_GB2312" w:eastAsia="仿宋_GB2312" w:hint="eastAsia"/>
          <w:color w:val="000000"/>
          <w:sz w:val="32"/>
          <w:szCs w:val="32"/>
        </w:rPr>
        <w:t>曲轴</w:t>
      </w:r>
      <w:r w:rsidRPr="00DB34A3">
        <w:rPr>
          <w:rFonts w:ascii="仿宋_GB2312" w:eastAsia="仿宋_GB2312"/>
          <w:color w:val="000000"/>
          <w:sz w:val="32"/>
          <w:szCs w:val="32"/>
        </w:rPr>
        <w:t>材料的非金属夹杂物</w:t>
      </w:r>
      <w:r w:rsidRPr="00DB34A3">
        <w:rPr>
          <w:rFonts w:ascii="仿宋_GB2312" w:eastAsia="仿宋_GB2312" w:hint="eastAsia"/>
          <w:color w:val="000000"/>
          <w:sz w:val="32"/>
          <w:szCs w:val="32"/>
        </w:rPr>
        <w:t>也应做出</w:t>
      </w:r>
      <w:r w:rsidRPr="00DB34A3">
        <w:rPr>
          <w:rFonts w:ascii="仿宋_GB2312" w:eastAsia="仿宋_GB2312"/>
          <w:color w:val="000000"/>
          <w:sz w:val="32"/>
          <w:szCs w:val="32"/>
        </w:rPr>
        <w:t>相应的规定。具体参考</w:t>
      </w:r>
      <w:r w:rsidRPr="00DB34A3">
        <w:rPr>
          <w:rFonts w:ascii="仿宋_GB2312" w:eastAsia="仿宋_GB2312" w:hint="eastAsia"/>
          <w:color w:val="000000"/>
          <w:sz w:val="32"/>
          <w:szCs w:val="32"/>
        </w:rPr>
        <w:t xml:space="preserve">T/CCMI 20-2022《乘用车发动机曲轴锻造毛坯件 </w:t>
      </w:r>
      <w:r w:rsidRPr="00DB34A3">
        <w:rPr>
          <w:rFonts w:ascii="仿宋_GB2312" w:eastAsia="仿宋_GB2312"/>
          <w:color w:val="000000"/>
          <w:sz w:val="32"/>
          <w:szCs w:val="32"/>
        </w:rPr>
        <w:t xml:space="preserve"> </w:t>
      </w:r>
      <w:r w:rsidRPr="00DB34A3">
        <w:rPr>
          <w:rFonts w:ascii="仿宋_GB2312" w:eastAsia="仿宋_GB2312" w:hint="eastAsia"/>
          <w:color w:val="000000"/>
          <w:sz w:val="32"/>
          <w:szCs w:val="32"/>
        </w:rPr>
        <w:t>技术条件》的</w:t>
      </w:r>
      <w:r w:rsidRPr="00DB34A3">
        <w:rPr>
          <w:rFonts w:ascii="仿宋_GB2312" w:eastAsia="仿宋_GB2312"/>
          <w:color w:val="000000"/>
          <w:sz w:val="32"/>
          <w:szCs w:val="32"/>
        </w:rPr>
        <w:t>要求，见</w:t>
      </w:r>
      <w:r w:rsidR="004176F9">
        <w:rPr>
          <w:rFonts w:ascii="仿宋_GB2312" w:eastAsia="仿宋_GB2312" w:hint="eastAsia"/>
          <w:color w:val="000000"/>
          <w:sz w:val="32"/>
          <w:szCs w:val="32"/>
        </w:rPr>
        <w:t>表1</w:t>
      </w:r>
      <w:r>
        <w:rPr>
          <w:rFonts w:ascii="仿宋_GB2312" w:eastAsia="仿宋_GB2312" w:hint="eastAsia"/>
          <w:color w:val="000000"/>
          <w:sz w:val="32"/>
          <w:szCs w:val="32"/>
        </w:rPr>
        <w:t>。</w:t>
      </w:r>
    </w:p>
    <w:p w14:paraId="55E8F2A5" w14:textId="77777777" w:rsidR="00406024" w:rsidRPr="00406024" w:rsidRDefault="00406024" w:rsidP="00406024">
      <w:pPr>
        <w:pStyle w:val="BodyText2"/>
      </w:pPr>
    </w:p>
    <w:p w14:paraId="70FBFAE5" w14:textId="77777777" w:rsidR="00DB34A3" w:rsidRPr="002B74BD" w:rsidRDefault="004176F9" w:rsidP="00DB34A3">
      <w:pPr>
        <w:pStyle w:val="BodyText2"/>
        <w:jc w:val="center"/>
        <w:rPr>
          <w:rFonts w:ascii="楷体" w:eastAsia="楷体" w:hAnsi="楷体"/>
          <w:sz w:val="24"/>
        </w:rPr>
      </w:pPr>
      <w:r w:rsidRPr="002B74BD">
        <w:rPr>
          <w:rFonts w:ascii="楷体" w:eastAsia="楷体" w:hAnsi="楷体" w:hint="eastAsia"/>
          <w:sz w:val="24"/>
        </w:rPr>
        <w:t>表1</w:t>
      </w:r>
      <w:r w:rsidR="00DB34A3" w:rsidRPr="002B74BD">
        <w:rPr>
          <w:rFonts w:ascii="楷体" w:eastAsia="楷体" w:hAnsi="楷体"/>
          <w:sz w:val="24"/>
        </w:rPr>
        <w:t xml:space="preserve">  </w:t>
      </w:r>
      <w:r w:rsidR="00DB34A3" w:rsidRPr="002B74BD">
        <w:rPr>
          <w:rFonts w:ascii="楷体" w:eastAsia="楷体" w:hAnsi="楷体" w:hint="eastAsia"/>
          <w:sz w:val="24"/>
        </w:rPr>
        <w:t>非金属夹杂物级别</w:t>
      </w:r>
    </w:p>
    <w:tbl>
      <w:tblPr>
        <w:tblStyle w:val="22"/>
        <w:tblW w:w="4995" w:type="pct"/>
        <w:tblLook w:val="04A0" w:firstRow="1" w:lastRow="0" w:firstColumn="1" w:lastColumn="0" w:noHBand="0" w:noVBand="1"/>
      </w:tblPr>
      <w:tblGrid>
        <w:gridCol w:w="1369"/>
        <w:gridCol w:w="853"/>
        <w:gridCol w:w="861"/>
        <w:gridCol w:w="856"/>
        <w:gridCol w:w="854"/>
        <w:gridCol w:w="856"/>
        <w:gridCol w:w="854"/>
        <w:gridCol w:w="856"/>
        <w:gridCol w:w="854"/>
        <w:gridCol w:w="850"/>
      </w:tblGrid>
      <w:tr w:rsidR="004176F9" w:rsidRPr="004176F9" w14:paraId="42B082FA" w14:textId="77777777" w:rsidTr="00D46A8E">
        <w:tc>
          <w:tcPr>
            <w:tcW w:w="5000" w:type="pct"/>
            <w:gridSpan w:val="10"/>
            <w:tcBorders>
              <w:top w:val="nil"/>
              <w:left w:val="nil"/>
              <w:right w:val="nil"/>
            </w:tcBorders>
            <w:vAlign w:val="center"/>
          </w:tcPr>
          <w:p w14:paraId="0DD515C3" w14:textId="77777777" w:rsidR="004176F9" w:rsidRPr="004176F9" w:rsidRDefault="004176F9" w:rsidP="004176F9">
            <w:pPr>
              <w:widowControl/>
              <w:autoSpaceDE w:val="0"/>
              <w:autoSpaceDN w:val="0"/>
              <w:jc w:val="right"/>
              <w:rPr>
                <w:rFonts w:ascii="宋体" w:hAnsi="宋体"/>
                <w:kern w:val="0"/>
                <w:sz w:val="18"/>
                <w:szCs w:val="18"/>
              </w:rPr>
            </w:pPr>
            <w:r w:rsidRPr="004176F9">
              <w:rPr>
                <w:rFonts w:ascii="宋体" w:hAnsi="宋体" w:hint="eastAsia"/>
                <w:kern w:val="0"/>
                <w:sz w:val="18"/>
                <w:szCs w:val="18"/>
              </w:rPr>
              <w:lastRenderedPageBreak/>
              <w:t>单位</w:t>
            </w:r>
            <w:r w:rsidRPr="004176F9">
              <w:rPr>
                <w:rFonts w:ascii="宋体" w:hAnsi="宋体"/>
                <w:kern w:val="0"/>
                <w:sz w:val="18"/>
                <w:szCs w:val="18"/>
              </w:rPr>
              <w:t>：级</w:t>
            </w:r>
          </w:p>
        </w:tc>
      </w:tr>
      <w:tr w:rsidR="004176F9" w:rsidRPr="004176F9" w14:paraId="79148CA9" w14:textId="77777777" w:rsidTr="00D46A8E">
        <w:tc>
          <w:tcPr>
            <w:tcW w:w="756" w:type="pct"/>
            <w:vMerge w:val="restart"/>
            <w:tcBorders>
              <w:top w:val="single" w:sz="8" w:space="0" w:color="auto"/>
              <w:left w:val="single" w:sz="8" w:space="0" w:color="auto"/>
            </w:tcBorders>
            <w:vAlign w:val="center"/>
          </w:tcPr>
          <w:p w14:paraId="089D7FF3" w14:textId="77777777" w:rsidR="004176F9" w:rsidRPr="004176F9" w:rsidRDefault="004176F9" w:rsidP="004176F9">
            <w:pPr>
              <w:widowControl/>
              <w:autoSpaceDE w:val="0"/>
              <w:autoSpaceDN w:val="0"/>
              <w:jc w:val="center"/>
              <w:rPr>
                <w:rFonts w:ascii="宋体" w:hAnsi="宋体"/>
                <w:kern w:val="0"/>
                <w:sz w:val="18"/>
                <w:szCs w:val="18"/>
              </w:rPr>
            </w:pPr>
            <w:r w:rsidRPr="004176F9">
              <w:rPr>
                <w:rFonts w:ascii="宋体" w:hAnsi="宋体" w:hint="eastAsia"/>
                <w:kern w:val="0"/>
                <w:sz w:val="18"/>
                <w:szCs w:val="18"/>
              </w:rPr>
              <w:t>非金属</w:t>
            </w:r>
            <w:r w:rsidRPr="004176F9">
              <w:rPr>
                <w:rFonts w:ascii="宋体" w:hAnsi="宋体"/>
                <w:kern w:val="0"/>
                <w:sz w:val="18"/>
                <w:szCs w:val="18"/>
              </w:rPr>
              <w:t>夹杂物</w:t>
            </w:r>
          </w:p>
        </w:tc>
        <w:tc>
          <w:tcPr>
            <w:tcW w:w="946" w:type="pct"/>
            <w:gridSpan w:val="2"/>
            <w:tcBorders>
              <w:top w:val="single" w:sz="8" w:space="0" w:color="auto"/>
            </w:tcBorders>
            <w:vAlign w:val="center"/>
          </w:tcPr>
          <w:p w14:paraId="1D423990" w14:textId="77777777" w:rsidR="004176F9" w:rsidRPr="004176F9" w:rsidRDefault="004176F9" w:rsidP="004176F9">
            <w:pPr>
              <w:widowControl/>
              <w:autoSpaceDE w:val="0"/>
              <w:autoSpaceDN w:val="0"/>
              <w:jc w:val="center"/>
              <w:rPr>
                <w:rFonts w:ascii="宋体" w:hAnsi="宋体"/>
                <w:kern w:val="0"/>
                <w:sz w:val="18"/>
                <w:szCs w:val="18"/>
              </w:rPr>
            </w:pPr>
            <w:r w:rsidRPr="004176F9">
              <w:rPr>
                <w:rFonts w:ascii="宋体" w:hAnsi="宋体" w:hint="eastAsia"/>
                <w:kern w:val="0"/>
                <w:sz w:val="18"/>
                <w:szCs w:val="18"/>
              </w:rPr>
              <w:t>A</w:t>
            </w:r>
          </w:p>
        </w:tc>
        <w:tc>
          <w:tcPr>
            <w:tcW w:w="943" w:type="pct"/>
            <w:gridSpan w:val="2"/>
            <w:tcBorders>
              <w:top w:val="single" w:sz="8" w:space="0" w:color="auto"/>
            </w:tcBorders>
            <w:vAlign w:val="center"/>
          </w:tcPr>
          <w:p w14:paraId="10A70A34" w14:textId="77777777" w:rsidR="004176F9" w:rsidRPr="004176F9" w:rsidRDefault="004176F9" w:rsidP="004176F9">
            <w:pPr>
              <w:widowControl/>
              <w:autoSpaceDE w:val="0"/>
              <w:autoSpaceDN w:val="0"/>
              <w:jc w:val="center"/>
              <w:rPr>
                <w:rFonts w:ascii="宋体" w:hAnsi="宋体"/>
                <w:kern w:val="0"/>
                <w:sz w:val="18"/>
                <w:szCs w:val="18"/>
              </w:rPr>
            </w:pPr>
            <w:r w:rsidRPr="004176F9">
              <w:rPr>
                <w:rFonts w:ascii="宋体" w:hAnsi="宋体" w:hint="eastAsia"/>
                <w:kern w:val="0"/>
                <w:sz w:val="18"/>
                <w:szCs w:val="18"/>
              </w:rPr>
              <w:t>B</w:t>
            </w:r>
          </w:p>
        </w:tc>
        <w:tc>
          <w:tcPr>
            <w:tcW w:w="943" w:type="pct"/>
            <w:gridSpan w:val="2"/>
            <w:tcBorders>
              <w:top w:val="single" w:sz="8" w:space="0" w:color="auto"/>
            </w:tcBorders>
            <w:vAlign w:val="center"/>
          </w:tcPr>
          <w:p w14:paraId="733F2BE7" w14:textId="77777777" w:rsidR="004176F9" w:rsidRPr="004176F9" w:rsidRDefault="004176F9" w:rsidP="004176F9">
            <w:pPr>
              <w:widowControl/>
              <w:autoSpaceDE w:val="0"/>
              <w:autoSpaceDN w:val="0"/>
              <w:jc w:val="center"/>
              <w:rPr>
                <w:rFonts w:ascii="宋体" w:hAnsi="宋体"/>
                <w:kern w:val="0"/>
                <w:sz w:val="18"/>
                <w:szCs w:val="18"/>
              </w:rPr>
            </w:pPr>
            <w:r w:rsidRPr="004176F9">
              <w:rPr>
                <w:rFonts w:ascii="宋体" w:hAnsi="宋体" w:hint="eastAsia"/>
                <w:kern w:val="0"/>
                <w:sz w:val="18"/>
                <w:szCs w:val="18"/>
              </w:rPr>
              <w:t>C</w:t>
            </w:r>
          </w:p>
        </w:tc>
        <w:tc>
          <w:tcPr>
            <w:tcW w:w="943" w:type="pct"/>
            <w:gridSpan w:val="2"/>
            <w:tcBorders>
              <w:top w:val="single" w:sz="8" w:space="0" w:color="auto"/>
            </w:tcBorders>
            <w:vAlign w:val="center"/>
          </w:tcPr>
          <w:p w14:paraId="598433E7" w14:textId="77777777" w:rsidR="004176F9" w:rsidRPr="004176F9" w:rsidRDefault="004176F9" w:rsidP="004176F9">
            <w:pPr>
              <w:widowControl/>
              <w:autoSpaceDE w:val="0"/>
              <w:autoSpaceDN w:val="0"/>
              <w:jc w:val="center"/>
              <w:rPr>
                <w:rFonts w:ascii="宋体" w:hAnsi="宋体"/>
                <w:kern w:val="0"/>
                <w:sz w:val="18"/>
                <w:szCs w:val="18"/>
              </w:rPr>
            </w:pPr>
            <w:r w:rsidRPr="004176F9">
              <w:rPr>
                <w:rFonts w:ascii="宋体" w:hAnsi="宋体" w:hint="eastAsia"/>
                <w:kern w:val="0"/>
                <w:sz w:val="18"/>
                <w:szCs w:val="18"/>
              </w:rPr>
              <w:t>D</w:t>
            </w:r>
          </w:p>
        </w:tc>
        <w:tc>
          <w:tcPr>
            <w:tcW w:w="469" w:type="pct"/>
            <w:tcBorders>
              <w:top w:val="single" w:sz="8" w:space="0" w:color="auto"/>
              <w:right w:val="single" w:sz="8" w:space="0" w:color="auto"/>
            </w:tcBorders>
            <w:vAlign w:val="center"/>
          </w:tcPr>
          <w:p w14:paraId="3FC80FD7" w14:textId="77777777" w:rsidR="004176F9" w:rsidRPr="004176F9" w:rsidRDefault="004176F9" w:rsidP="004176F9">
            <w:pPr>
              <w:widowControl/>
              <w:autoSpaceDE w:val="0"/>
              <w:autoSpaceDN w:val="0"/>
              <w:jc w:val="center"/>
              <w:rPr>
                <w:rFonts w:ascii="宋体" w:hAnsi="宋体"/>
                <w:kern w:val="0"/>
                <w:sz w:val="18"/>
                <w:szCs w:val="18"/>
              </w:rPr>
            </w:pPr>
            <w:r w:rsidRPr="004176F9">
              <w:rPr>
                <w:rFonts w:ascii="宋体" w:hAnsi="宋体" w:hint="eastAsia"/>
                <w:kern w:val="0"/>
                <w:sz w:val="18"/>
                <w:szCs w:val="18"/>
              </w:rPr>
              <w:t>D</w:t>
            </w:r>
            <w:r w:rsidRPr="004176F9">
              <w:rPr>
                <w:rFonts w:ascii="宋体" w:hAnsi="宋体"/>
                <w:kern w:val="0"/>
                <w:sz w:val="18"/>
                <w:szCs w:val="18"/>
              </w:rPr>
              <w:t>s</w:t>
            </w:r>
          </w:p>
        </w:tc>
      </w:tr>
      <w:tr w:rsidR="004176F9" w:rsidRPr="004176F9" w14:paraId="229C9360" w14:textId="77777777" w:rsidTr="00D46A8E">
        <w:tc>
          <w:tcPr>
            <w:tcW w:w="756" w:type="pct"/>
            <w:vMerge/>
            <w:tcBorders>
              <w:left w:val="single" w:sz="8" w:space="0" w:color="auto"/>
            </w:tcBorders>
            <w:vAlign w:val="center"/>
          </w:tcPr>
          <w:p w14:paraId="24651C44" w14:textId="77777777" w:rsidR="004176F9" w:rsidRPr="004176F9" w:rsidRDefault="004176F9" w:rsidP="004176F9">
            <w:pPr>
              <w:widowControl/>
              <w:autoSpaceDE w:val="0"/>
              <w:autoSpaceDN w:val="0"/>
              <w:jc w:val="center"/>
              <w:rPr>
                <w:rFonts w:ascii="宋体" w:hAnsi="宋体"/>
                <w:kern w:val="0"/>
                <w:sz w:val="18"/>
                <w:szCs w:val="18"/>
              </w:rPr>
            </w:pPr>
          </w:p>
        </w:tc>
        <w:tc>
          <w:tcPr>
            <w:tcW w:w="471" w:type="pct"/>
            <w:vAlign w:val="center"/>
          </w:tcPr>
          <w:p w14:paraId="55FA33B2" w14:textId="77777777" w:rsidR="004176F9" w:rsidRPr="004176F9" w:rsidRDefault="004176F9" w:rsidP="004176F9">
            <w:pPr>
              <w:widowControl/>
              <w:autoSpaceDE w:val="0"/>
              <w:autoSpaceDN w:val="0"/>
              <w:jc w:val="center"/>
              <w:rPr>
                <w:rFonts w:ascii="宋体" w:hAnsi="宋体"/>
                <w:kern w:val="0"/>
                <w:sz w:val="18"/>
                <w:szCs w:val="18"/>
              </w:rPr>
            </w:pPr>
            <w:r w:rsidRPr="004176F9">
              <w:rPr>
                <w:rFonts w:ascii="宋体" w:hAnsi="宋体" w:hint="eastAsia"/>
                <w:kern w:val="0"/>
                <w:sz w:val="18"/>
                <w:szCs w:val="18"/>
              </w:rPr>
              <w:t>细</w:t>
            </w:r>
            <w:r w:rsidRPr="004176F9">
              <w:rPr>
                <w:rFonts w:ascii="宋体" w:hAnsi="宋体"/>
                <w:kern w:val="0"/>
                <w:sz w:val="18"/>
                <w:szCs w:val="18"/>
              </w:rPr>
              <w:t>系</w:t>
            </w:r>
          </w:p>
        </w:tc>
        <w:tc>
          <w:tcPr>
            <w:tcW w:w="475" w:type="pct"/>
            <w:vAlign w:val="center"/>
          </w:tcPr>
          <w:p w14:paraId="7A9E0914" w14:textId="77777777" w:rsidR="004176F9" w:rsidRPr="004176F9" w:rsidRDefault="004176F9" w:rsidP="004176F9">
            <w:pPr>
              <w:widowControl/>
              <w:autoSpaceDE w:val="0"/>
              <w:autoSpaceDN w:val="0"/>
              <w:jc w:val="center"/>
              <w:rPr>
                <w:rFonts w:ascii="宋体" w:hAnsi="宋体"/>
                <w:kern w:val="0"/>
                <w:sz w:val="18"/>
                <w:szCs w:val="18"/>
              </w:rPr>
            </w:pPr>
            <w:r w:rsidRPr="004176F9">
              <w:rPr>
                <w:rFonts w:ascii="宋体" w:hAnsi="宋体" w:hint="eastAsia"/>
                <w:kern w:val="0"/>
                <w:sz w:val="18"/>
                <w:szCs w:val="18"/>
              </w:rPr>
              <w:t>粗</w:t>
            </w:r>
            <w:r w:rsidRPr="004176F9">
              <w:rPr>
                <w:rFonts w:ascii="宋体" w:hAnsi="宋体"/>
                <w:kern w:val="0"/>
                <w:sz w:val="18"/>
                <w:szCs w:val="18"/>
              </w:rPr>
              <w:t>系</w:t>
            </w:r>
          </w:p>
        </w:tc>
        <w:tc>
          <w:tcPr>
            <w:tcW w:w="472" w:type="pct"/>
            <w:vAlign w:val="center"/>
          </w:tcPr>
          <w:p w14:paraId="1BCF472B" w14:textId="77777777" w:rsidR="004176F9" w:rsidRPr="004176F9" w:rsidRDefault="004176F9" w:rsidP="004176F9">
            <w:pPr>
              <w:widowControl/>
              <w:autoSpaceDE w:val="0"/>
              <w:autoSpaceDN w:val="0"/>
              <w:jc w:val="center"/>
              <w:rPr>
                <w:rFonts w:ascii="宋体" w:hAnsi="宋体"/>
                <w:kern w:val="0"/>
                <w:sz w:val="18"/>
                <w:szCs w:val="18"/>
              </w:rPr>
            </w:pPr>
            <w:r w:rsidRPr="004176F9">
              <w:rPr>
                <w:rFonts w:ascii="宋体" w:hAnsi="宋体" w:hint="eastAsia"/>
                <w:kern w:val="0"/>
                <w:sz w:val="18"/>
                <w:szCs w:val="18"/>
              </w:rPr>
              <w:t>细</w:t>
            </w:r>
            <w:r w:rsidRPr="004176F9">
              <w:rPr>
                <w:rFonts w:ascii="宋体" w:hAnsi="宋体"/>
                <w:kern w:val="0"/>
                <w:sz w:val="18"/>
                <w:szCs w:val="18"/>
              </w:rPr>
              <w:t>系</w:t>
            </w:r>
          </w:p>
        </w:tc>
        <w:tc>
          <w:tcPr>
            <w:tcW w:w="471" w:type="pct"/>
            <w:vAlign w:val="center"/>
          </w:tcPr>
          <w:p w14:paraId="79E9FCAE" w14:textId="77777777" w:rsidR="004176F9" w:rsidRPr="004176F9" w:rsidRDefault="004176F9" w:rsidP="004176F9">
            <w:pPr>
              <w:widowControl/>
              <w:autoSpaceDE w:val="0"/>
              <w:autoSpaceDN w:val="0"/>
              <w:jc w:val="center"/>
              <w:rPr>
                <w:rFonts w:ascii="宋体" w:hAnsi="宋体"/>
                <w:kern w:val="0"/>
                <w:sz w:val="18"/>
                <w:szCs w:val="18"/>
              </w:rPr>
            </w:pPr>
            <w:r w:rsidRPr="004176F9">
              <w:rPr>
                <w:rFonts w:ascii="宋体" w:hAnsi="宋体" w:hint="eastAsia"/>
                <w:kern w:val="0"/>
                <w:sz w:val="18"/>
                <w:szCs w:val="18"/>
              </w:rPr>
              <w:t>粗</w:t>
            </w:r>
            <w:r w:rsidRPr="004176F9">
              <w:rPr>
                <w:rFonts w:ascii="宋体" w:hAnsi="宋体"/>
                <w:kern w:val="0"/>
                <w:sz w:val="18"/>
                <w:szCs w:val="18"/>
              </w:rPr>
              <w:t>系</w:t>
            </w:r>
          </w:p>
        </w:tc>
        <w:tc>
          <w:tcPr>
            <w:tcW w:w="472" w:type="pct"/>
            <w:vAlign w:val="center"/>
          </w:tcPr>
          <w:p w14:paraId="208FAB08" w14:textId="77777777" w:rsidR="004176F9" w:rsidRPr="004176F9" w:rsidRDefault="004176F9" w:rsidP="004176F9">
            <w:pPr>
              <w:widowControl/>
              <w:autoSpaceDE w:val="0"/>
              <w:autoSpaceDN w:val="0"/>
              <w:jc w:val="center"/>
              <w:rPr>
                <w:rFonts w:ascii="宋体" w:hAnsi="宋体"/>
                <w:kern w:val="0"/>
                <w:sz w:val="18"/>
                <w:szCs w:val="18"/>
              </w:rPr>
            </w:pPr>
            <w:r w:rsidRPr="004176F9">
              <w:rPr>
                <w:rFonts w:ascii="宋体" w:hAnsi="宋体" w:hint="eastAsia"/>
                <w:kern w:val="0"/>
                <w:sz w:val="18"/>
                <w:szCs w:val="18"/>
              </w:rPr>
              <w:t>细</w:t>
            </w:r>
            <w:r w:rsidRPr="004176F9">
              <w:rPr>
                <w:rFonts w:ascii="宋体" w:hAnsi="宋体"/>
                <w:kern w:val="0"/>
                <w:sz w:val="18"/>
                <w:szCs w:val="18"/>
              </w:rPr>
              <w:t>系</w:t>
            </w:r>
          </w:p>
        </w:tc>
        <w:tc>
          <w:tcPr>
            <w:tcW w:w="471" w:type="pct"/>
            <w:vAlign w:val="center"/>
          </w:tcPr>
          <w:p w14:paraId="42A10349" w14:textId="77777777" w:rsidR="004176F9" w:rsidRPr="004176F9" w:rsidRDefault="004176F9" w:rsidP="004176F9">
            <w:pPr>
              <w:widowControl/>
              <w:autoSpaceDE w:val="0"/>
              <w:autoSpaceDN w:val="0"/>
              <w:jc w:val="center"/>
              <w:rPr>
                <w:rFonts w:ascii="宋体" w:hAnsi="宋体"/>
                <w:kern w:val="0"/>
                <w:sz w:val="18"/>
                <w:szCs w:val="18"/>
              </w:rPr>
            </w:pPr>
            <w:r w:rsidRPr="004176F9">
              <w:rPr>
                <w:rFonts w:ascii="宋体" w:hAnsi="宋体" w:hint="eastAsia"/>
                <w:kern w:val="0"/>
                <w:sz w:val="18"/>
                <w:szCs w:val="18"/>
              </w:rPr>
              <w:t>粗</w:t>
            </w:r>
            <w:r w:rsidRPr="004176F9">
              <w:rPr>
                <w:rFonts w:ascii="宋体" w:hAnsi="宋体"/>
                <w:kern w:val="0"/>
                <w:sz w:val="18"/>
                <w:szCs w:val="18"/>
              </w:rPr>
              <w:t>系</w:t>
            </w:r>
          </w:p>
        </w:tc>
        <w:tc>
          <w:tcPr>
            <w:tcW w:w="472" w:type="pct"/>
            <w:vAlign w:val="center"/>
          </w:tcPr>
          <w:p w14:paraId="3607D5E5" w14:textId="77777777" w:rsidR="004176F9" w:rsidRPr="004176F9" w:rsidRDefault="004176F9" w:rsidP="004176F9">
            <w:pPr>
              <w:widowControl/>
              <w:autoSpaceDE w:val="0"/>
              <w:autoSpaceDN w:val="0"/>
              <w:jc w:val="center"/>
              <w:rPr>
                <w:rFonts w:ascii="宋体" w:hAnsi="宋体"/>
                <w:kern w:val="0"/>
                <w:sz w:val="18"/>
                <w:szCs w:val="18"/>
              </w:rPr>
            </w:pPr>
            <w:r w:rsidRPr="004176F9">
              <w:rPr>
                <w:rFonts w:ascii="宋体" w:hAnsi="宋体" w:hint="eastAsia"/>
                <w:kern w:val="0"/>
                <w:sz w:val="18"/>
                <w:szCs w:val="18"/>
              </w:rPr>
              <w:t>细</w:t>
            </w:r>
            <w:r w:rsidRPr="004176F9">
              <w:rPr>
                <w:rFonts w:ascii="宋体" w:hAnsi="宋体"/>
                <w:kern w:val="0"/>
                <w:sz w:val="18"/>
                <w:szCs w:val="18"/>
              </w:rPr>
              <w:t>系</w:t>
            </w:r>
          </w:p>
        </w:tc>
        <w:tc>
          <w:tcPr>
            <w:tcW w:w="471" w:type="pct"/>
            <w:vAlign w:val="center"/>
          </w:tcPr>
          <w:p w14:paraId="65A58BE1" w14:textId="77777777" w:rsidR="004176F9" w:rsidRPr="004176F9" w:rsidRDefault="004176F9" w:rsidP="004176F9">
            <w:pPr>
              <w:widowControl/>
              <w:autoSpaceDE w:val="0"/>
              <w:autoSpaceDN w:val="0"/>
              <w:jc w:val="center"/>
              <w:rPr>
                <w:rFonts w:ascii="宋体" w:hAnsi="宋体"/>
                <w:kern w:val="0"/>
                <w:sz w:val="18"/>
                <w:szCs w:val="18"/>
              </w:rPr>
            </w:pPr>
            <w:r w:rsidRPr="004176F9">
              <w:rPr>
                <w:rFonts w:ascii="宋体" w:hAnsi="宋体" w:hint="eastAsia"/>
                <w:kern w:val="0"/>
                <w:sz w:val="18"/>
                <w:szCs w:val="18"/>
              </w:rPr>
              <w:t>粗</w:t>
            </w:r>
            <w:r w:rsidRPr="004176F9">
              <w:rPr>
                <w:rFonts w:ascii="宋体" w:hAnsi="宋体"/>
                <w:kern w:val="0"/>
                <w:sz w:val="18"/>
                <w:szCs w:val="18"/>
              </w:rPr>
              <w:t>系</w:t>
            </w:r>
          </w:p>
        </w:tc>
        <w:tc>
          <w:tcPr>
            <w:tcW w:w="469" w:type="pct"/>
            <w:tcBorders>
              <w:right w:val="single" w:sz="8" w:space="0" w:color="auto"/>
            </w:tcBorders>
            <w:vAlign w:val="center"/>
          </w:tcPr>
          <w:p w14:paraId="1AF420D7" w14:textId="77777777" w:rsidR="004176F9" w:rsidRPr="004176F9" w:rsidRDefault="004176F9" w:rsidP="004176F9">
            <w:pPr>
              <w:widowControl/>
              <w:autoSpaceDE w:val="0"/>
              <w:autoSpaceDN w:val="0"/>
              <w:jc w:val="center"/>
              <w:rPr>
                <w:rFonts w:ascii="宋体" w:hAnsi="宋体"/>
                <w:kern w:val="0"/>
                <w:sz w:val="18"/>
                <w:szCs w:val="18"/>
              </w:rPr>
            </w:pPr>
          </w:p>
        </w:tc>
      </w:tr>
      <w:tr w:rsidR="004176F9" w:rsidRPr="004176F9" w14:paraId="2F17F2AD" w14:textId="77777777" w:rsidTr="00D46A8E">
        <w:tc>
          <w:tcPr>
            <w:tcW w:w="756" w:type="pct"/>
            <w:vMerge/>
            <w:tcBorders>
              <w:left w:val="single" w:sz="8" w:space="0" w:color="auto"/>
              <w:bottom w:val="single" w:sz="8" w:space="0" w:color="auto"/>
            </w:tcBorders>
            <w:vAlign w:val="center"/>
          </w:tcPr>
          <w:p w14:paraId="6BCE9759" w14:textId="77777777" w:rsidR="004176F9" w:rsidRPr="004176F9" w:rsidRDefault="004176F9" w:rsidP="004176F9">
            <w:pPr>
              <w:widowControl/>
              <w:autoSpaceDE w:val="0"/>
              <w:autoSpaceDN w:val="0"/>
              <w:jc w:val="center"/>
              <w:rPr>
                <w:rFonts w:ascii="宋体" w:hAnsi="宋体"/>
                <w:kern w:val="0"/>
                <w:sz w:val="18"/>
                <w:szCs w:val="18"/>
              </w:rPr>
            </w:pPr>
          </w:p>
        </w:tc>
        <w:tc>
          <w:tcPr>
            <w:tcW w:w="4244" w:type="pct"/>
            <w:gridSpan w:val="9"/>
            <w:tcBorders>
              <w:bottom w:val="single" w:sz="8" w:space="0" w:color="auto"/>
              <w:right w:val="single" w:sz="8" w:space="0" w:color="auto"/>
            </w:tcBorders>
            <w:vAlign w:val="center"/>
          </w:tcPr>
          <w:p w14:paraId="6F912A7D" w14:textId="77777777" w:rsidR="004176F9" w:rsidRPr="004176F9" w:rsidRDefault="004176F9" w:rsidP="004176F9">
            <w:pPr>
              <w:widowControl/>
              <w:autoSpaceDE w:val="0"/>
              <w:autoSpaceDN w:val="0"/>
              <w:jc w:val="center"/>
              <w:rPr>
                <w:rFonts w:ascii="宋体" w:hAnsi="宋体"/>
                <w:kern w:val="0"/>
                <w:sz w:val="18"/>
                <w:szCs w:val="18"/>
              </w:rPr>
            </w:pPr>
            <w:r w:rsidRPr="004176F9">
              <w:rPr>
                <w:rFonts w:ascii="宋体" w:hAnsi="宋体" w:hint="eastAsia"/>
                <w:kern w:val="0"/>
                <w:sz w:val="18"/>
                <w:szCs w:val="18"/>
              </w:rPr>
              <w:t>不大于</w:t>
            </w:r>
          </w:p>
        </w:tc>
      </w:tr>
      <w:tr w:rsidR="004176F9" w:rsidRPr="004176F9" w14:paraId="721037F4" w14:textId="77777777" w:rsidTr="00D46A8E">
        <w:tc>
          <w:tcPr>
            <w:tcW w:w="756" w:type="pct"/>
            <w:tcBorders>
              <w:top w:val="single" w:sz="8" w:space="0" w:color="auto"/>
              <w:left w:val="single" w:sz="8" w:space="0" w:color="auto"/>
            </w:tcBorders>
            <w:vAlign w:val="center"/>
          </w:tcPr>
          <w:p w14:paraId="44C594AA" w14:textId="77777777" w:rsidR="004176F9" w:rsidRPr="004176F9" w:rsidRDefault="004176F9" w:rsidP="004176F9">
            <w:pPr>
              <w:widowControl/>
              <w:autoSpaceDE w:val="0"/>
              <w:autoSpaceDN w:val="0"/>
              <w:jc w:val="center"/>
              <w:rPr>
                <w:rFonts w:ascii="宋体" w:hAnsi="宋体"/>
                <w:kern w:val="0"/>
                <w:sz w:val="18"/>
                <w:szCs w:val="18"/>
              </w:rPr>
            </w:pPr>
            <w:r w:rsidRPr="004176F9">
              <w:rPr>
                <w:rFonts w:ascii="宋体" w:hAnsi="宋体" w:hint="eastAsia"/>
                <w:kern w:val="0"/>
                <w:sz w:val="18"/>
                <w:szCs w:val="18"/>
              </w:rPr>
              <w:t>调质钢</w:t>
            </w:r>
          </w:p>
        </w:tc>
        <w:tc>
          <w:tcPr>
            <w:tcW w:w="471" w:type="pct"/>
            <w:tcBorders>
              <w:top w:val="single" w:sz="8" w:space="0" w:color="auto"/>
            </w:tcBorders>
            <w:vAlign w:val="center"/>
          </w:tcPr>
          <w:p w14:paraId="6AE511FA" w14:textId="77777777" w:rsidR="004176F9" w:rsidRPr="004176F9" w:rsidRDefault="004176F9" w:rsidP="004176F9">
            <w:pPr>
              <w:widowControl/>
              <w:autoSpaceDE w:val="0"/>
              <w:autoSpaceDN w:val="0"/>
              <w:jc w:val="center"/>
              <w:rPr>
                <w:rFonts w:ascii="宋体" w:hAnsi="宋体"/>
                <w:kern w:val="0"/>
                <w:sz w:val="18"/>
                <w:szCs w:val="18"/>
              </w:rPr>
            </w:pPr>
            <w:r w:rsidRPr="004176F9">
              <w:rPr>
                <w:rFonts w:ascii="宋体" w:hAnsi="宋体" w:hint="eastAsia"/>
                <w:kern w:val="0"/>
                <w:sz w:val="18"/>
                <w:szCs w:val="18"/>
              </w:rPr>
              <w:t>2.0</w:t>
            </w:r>
          </w:p>
        </w:tc>
        <w:tc>
          <w:tcPr>
            <w:tcW w:w="475" w:type="pct"/>
            <w:tcBorders>
              <w:top w:val="single" w:sz="8" w:space="0" w:color="auto"/>
            </w:tcBorders>
            <w:vAlign w:val="center"/>
          </w:tcPr>
          <w:p w14:paraId="70EF83F3" w14:textId="77777777" w:rsidR="004176F9" w:rsidRPr="004176F9" w:rsidRDefault="004176F9" w:rsidP="004176F9">
            <w:pPr>
              <w:widowControl/>
              <w:autoSpaceDE w:val="0"/>
              <w:autoSpaceDN w:val="0"/>
              <w:jc w:val="center"/>
              <w:rPr>
                <w:rFonts w:ascii="宋体" w:hAnsi="宋体"/>
                <w:kern w:val="0"/>
                <w:sz w:val="18"/>
                <w:szCs w:val="18"/>
              </w:rPr>
            </w:pPr>
            <w:r w:rsidRPr="004176F9">
              <w:rPr>
                <w:rFonts w:ascii="宋体" w:hAnsi="宋体" w:hint="eastAsia"/>
                <w:kern w:val="0"/>
                <w:sz w:val="18"/>
                <w:szCs w:val="18"/>
              </w:rPr>
              <w:t>2.0</w:t>
            </w:r>
          </w:p>
        </w:tc>
        <w:tc>
          <w:tcPr>
            <w:tcW w:w="472" w:type="pct"/>
            <w:tcBorders>
              <w:top w:val="single" w:sz="8" w:space="0" w:color="auto"/>
            </w:tcBorders>
            <w:vAlign w:val="center"/>
          </w:tcPr>
          <w:p w14:paraId="2FA60347" w14:textId="77777777" w:rsidR="004176F9" w:rsidRPr="004176F9" w:rsidRDefault="004176F9" w:rsidP="004176F9">
            <w:pPr>
              <w:widowControl/>
              <w:autoSpaceDE w:val="0"/>
              <w:autoSpaceDN w:val="0"/>
              <w:jc w:val="center"/>
              <w:rPr>
                <w:rFonts w:ascii="宋体" w:hAnsi="宋体"/>
                <w:kern w:val="0"/>
                <w:sz w:val="18"/>
                <w:szCs w:val="18"/>
              </w:rPr>
            </w:pPr>
            <w:r w:rsidRPr="004176F9">
              <w:rPr>
                <w:rFonts w:ascii="宋体" w:hAnsi="宋体" w:hint="eastAsia"/>
                <w:kern w:val="0"/>
                <w:sz w:val="18"/>
                <w:szCs w:val="18"/>
              </w:rPr>
              <w:t>2.0</w:t>
            </w:r>
          </w:p>
        </w:tc>
        <w:tc>
          <w:tcPr>
            <w:tcW w:w="471" w:type="pct"/>
            <w:tcBorders>
              <w:top w:val="single" w:sz="8" w:space="0" w:color="auto"/>
            </w:tcBorders>
            <w:vAlign w:val="center"/>
          </w:tcPr>
          <w:p w14:paraId="0ED89A54" w14:textId="77777777" w:rsidR="004176F9" w:rsidRPr="004176F9" w:rsidRDefault="004176F9" w:rsidP="004176F9">
            <w:pPr>
              <w:widowControl/>
              <w:autoSpaceDE w:val="0"/>
              <w:autoSpaceDN w:val="0"/>
              <w:jc w:val="center"/>
              <w:rPr>
                <w:rFonts w:ascii="宋体" w:hAnsi="宋体"/>
                <w:kern w:val="0"/>
                <w:sz w:val="18"/>
                <w:szCs w:val="18"/>
              </w:rPr>
            </w:pPr>
            <w:r w:rsidRPr="004176F9">
              <w:rPr>
                <w:rFonts w:ascii="宋体" w:hAnsi="宋体" w:hint="eastAsia"/>
                <w:kern w:val="0"/>
                <w:sz w:val="18"/>
                <w:szCs w:val="18"/>
              </w:rPr>
              <w:t>2.0</w:t>
            </w:r>
          </w:p>
        </w:tc>
        <w:tc>
          <w:tcPr>
            <w:tcW w:w="472" w:type="pct"/>
            <w:tcBorders>
              <w:top w:val="single" w:sz="8" w:space="0" w:color="auto"/>
            </w:tcBorders>
            <w:vAlign w:val="center"/>
          </w:tcPr>
          <w:p w14:paraId="26A552B2" w14:textId="77777777" w:rsidR="004176F9" w:rsidRPr="004176F9" w:rsidRDefault="004176F9" w:rsidP="004176F9">
            <w:pPr>
              <w:widowControl/>
              <w:autoSpaceDE w:val="0"/>
              <w:autoSpaceDN w:val="0"/>
              <w:jc w:val="center"/>
              <w:rPr>
                <w:rFonts w:ascii="宋体" w:hAnsi="宋体"/>
                <w:kern w:val="0"/>
                <w:sz w:val="18"/>
                <w:szCs w:val="18"/>
              </w:rPr>
            </w:pPr>
            <w:r w:rsidRPr="004176F9">
              <w:rPr>
                <w:rFonts w:ascii="宋体" w:hAnsi="宋体"/>
                <w:kern w:val="0"/>
                <w:sz w:val="18"/>
                <w:szCs w:val="18"/>
              </w:rPr>
              <w:t>1</w:t>
            </w:r>
            <w:r w:rsidRPr="004176F9">
              <w:rPr>
                <w:rFonts w:ascii="宋体" w:hAnsi="宋体" w:hint="eastAsia"/>
                <w:kern w:val="0"/>
                <w:sz w:val="18"/>
                <w:szCs w:val="18"/>
              </w:rPr>
              <w:t>.0</w:t>
            </w:r>
          </w:p>
        </w:tc>
        <w:tc>
          <w:tcPr>
            <w:tcW w:w="471" w:type="pct"/>
            <w:tcBorders>
              <w:top w:val="single" w:sz="8" w:space="0" w:color="auto"/>
            </w:tcBorders>
            <w:vAlign w:val="center"/>
          </w:tcPr>
          <w:p w14:paraId="2F6249C3" w14:textId="77777777" w:rsidR="004176F9" w:rsidRPr="004176F9" w:rsidRDefault="004176F9" w:rsidP="004176F9">
            <w:pPr>
              <w:widowControl/>
              <w:autoSpaceDE w:val="0"/>
              <w:autoSpaceDN w:val="0"/>
              <w:jc w:val="center"/>
              <w:rPr>
                <w:rFonts w:ascii="宋体" w:hAnsi="宋体"/>
                <w:kern w:val="0"/>
                <w:sz w:val="18"/>
                <w:szCs w:val="18"/>
              </w:rPr>
            </w:pPr>
            <w:r w:rsidRPr="004176F9">
              <w:rPr>
                <w:rFonts w:ascii="宋体" w:hAnsi="宋体"/>
                <w:kern w:val="0"/>
                <w:sz w:val="18"/>
                <w:szCs w:val="18"/>
              </w:rPr>
              <w:t>1</w:t>
            </w:r>
            <w:r w:rsidRPr="004176F9">
              <w:rPr>
                <w:rFonts w:ascii="宋体" w:hAnsi="宋体" w:hint="eastAsia"/>
                <w:kern w:val="0"/>
                <w:sz w:val="18"/>
                <w:szCs w:val="18"/>
              </w:rPr>
              <w:t>.0</w:t>
            </w:r>
          </w:p>
        </w:tc>
        <w:tc>
          <w:tcPr>
            <w:tcW w:w="472" w:type="pct"/>
            <w:tcBorders>
              <w:top w:val="single" w:sz="8" w:space="0" w:color="auto"/>
            </w:tcBorders>
            <w:vAlign w:val="center"/>
          </w:tcPr>
          <w:p w14:paraId="68B4822C" w14:textId="77777777" w:rsidR="004176F9" w:rsidRPr="004176F9" w:rsidRDefault="004176F9" w:rsidP="004176F9">
            <w:pPr>
              <w:widowControl/>
              <w:autoSpaceDE w:val="0"/>
              <w:autoSpaceDN w:val="0"/>
              <w:jc w:val="center"/>
              <w:rPr>
                <w:rFonts w:ascii="宋体" w:hAnsi="宋体"/>
                <w:kern w:val="0"/>
                <w:sz w:val="18"/>
                <w:szCs w:val="18"/>
              </w:rPr>
            </w:pPr>
            <w:r w:rsidRPr="004176F9">
              <w:rPr>
                <w:rFonts w:ascii="宋体" w:hAnsi="宋体"/>
                <w:kern w:val="0"/>
                <w:sz w:val="18"/>
                <w:szCs w:val="18"/>
              </w:rPr>
              <w:t>1</w:t>
            </w:r>
            <w:r w:rsidRPr="004176F9">
              <w:rPr>
                <w:rFonts w:ascii="宋体" w:hAnsi="宋体" w:hint="eastAsia"/>
                <w:kern w:val="0"/>
                <w:sz w:val="18"/>
                <w:szCs w:val="18"/>
              </w:rPr>
              <w:t>.0</w:t>
            </w:r>
          </w:p>
        </w:tc>
        <w:tc>
          <w:tcPr>
            <w:tcW w:w="471" w:type="pct"/>
            <w:vAlign w:val="center"/>
          </w:tcPr>
          <w:p w14:paraId="6FF2C4FF" w14:textId="77777777" w:rsidR="004176F9" w:rsidRPr="004176F9" w:rsidRDefault="004176F9" w:rsidP="004176F9">
            <w:pPr>
              <w:widowControl/>
              <w:autoSpaceDE w:val="0"/>
              <w:autoSpaceDN w:val="0"/>
              <w:jc w:val="center"/>
              <w:rPr>
                <w:rFonts w:ascii="宋体" w:hAnsi="宋体"/>
                <w:kern w:val="0"/>
                <w:sz w:val="18"/>
                <w:szCs w:val="18"/>
              </w:rPr>
            </w:pPr>
            <w:r w:rsidRPr="004176F9">
              <w:rPr>
                <w:rFonts w:ascii="宋体" w:hAnsi="宋体"/>
                <w:kern w:val="0"/>
                <w:sz w:val="18"/>
                <w:szCs w:val="18"/>
              </w:rPr>
              <w:t>1</w:t>
            </w:r>
            <w:r w:rsidRPr="004176F9">
              <w:rPr>
                <w:rFonts w:ascii="宋体" w:hAnsi="宋体" w:hint="eastAsia"/>
                <w:kern w:val="0"/>
                <w:sz w:val="18"/>
                <w:szCs w:val="18"/>
              </w:rPr>
              <w:t>.0</w:t>
            </w:r>
          </w:p>
        </w:tc>
        <w:tc>
          <w:tcPr>
            <w:tcW w:w="469" w:type="pct"/>
            <w:tcBorders>
              <w:right w:val="single" w:sz="8" w:space="0" w:color="auto"/>
            </w:tcBorders>
            <w:vAlign w:val="center"/>
          </w:tcPr>
          <w:p w14:paraId="4F7C63DF" w14:textId="77777777" w:rsidR="004176F9" w:rsidRPr="004176F9" w:rsidRDefault="004176F9" w:rsidP="004176F9">
            <w:pPr>
              <w:widowControl/>
              <w:autoSpaceDE w:val="0"/>
              <w:autoSpaceDN w:val="0"/>
              <w:jc w:val="center"/>
              <w:rPr>
                <w:rFonts w:ascii="宋体" w:hAnsi="宋体"/>
                <w:kern w:val="0"/>
                <w:sz w:val="18"/>
                <w:szCs w:val="18"/>
              </w:rPr>
            </w:pPr>
            <w:r w:rsidRPr="004176F9">
              <w:rPr>
                <w:rFonts w:ascii="宋体" w:hAnsi="宋体"/>
                <w:kern w:val="0"/>
                <w:sz w:val="18"/>
                <w:szCs w:val="18"/>
              </w:rPr>
              <w:t>1</w:t>
            </w:r>
            <w:r w:rsidRPr="004176F9">
              <w:rPr>
                <w:rFonts w:ascii="宋体" w:hAnsi="宋体" w:hint="eastAsia"/>
                <w:kern w:val="0"/>
                <w:sz w:val="18"/>
                <w:szCs w:val="18"/>
              </w:rPr>
              <w:t>.</w:t>
            </w:r>
            <w:r w:rsidRPr="004176F9">
              <w:rPr>
                <w:rFonts w:ascii="宋体" w:hAnsi="宋体"/>
                <w:kern w:val="0"/>
                <w:sz w:val="18"/>
                <w:szCs w:val="18"/>
              </w:rPr>
              <w:t>5</w:t>
            </w:r>
          </w:p>
        </w:tc>
      </w:tr>
      <w:tr w:rsidR="004176F9" w:rsidRPr="004176F9" w14:paraId="292E021C" w14:textId="77777777" w:rsidTr="00D46A8E">
        <w:tc>
          <w:tcPr>
            <w:tcW w:w="756" w:type="pct"/>
            <w:tcBorders>
              <w:left w:val="single" w:sz="8" w:space="0" w:color="auto"/>
              <w:bottom w:val="single" w:sz="8" w:space="0" w:color="auto"/>
            </w:tcBorders>
            <w:vAlign w:val="center"/>
          </w:tcPr>
          <w:p w14:paraId="733F7297" w14:textId="77777777" w:rsidR="004176F9" w:rsidRPr="004176F9" w:rsidRDefault="004176F9" w:rsidP="004176F9">
            <w:pPr>
              <w:widowControl/>
              <w:autoSpaceDE w:val="0"/>
              <w:autoSpaceDN w:val="0"/>
              <w:jc w:val="center"/>
              <w:rPr>
                <w:rFonts w:ascii="宋体" w:hAnsi="宋体"/>
                <w:kern w:val="0"/>
                <w:sz w:val="18"/>
                <w:szCs w:val="18"/>
              </w:rPr>
            </w:pPr>
            <w:r w:rsidRPr="004176F9">
              <w:rPr>
                <w:rFonts w:ascii="宋体" w:hAnsi="宋体" w:hint="eastAsia"/>
                <w:kern w:val="0"/>
                <w:sz w:val="18"/>
                <w:szCs w:val="18"/>
              </w:rPr>
              <w:t>非</w:t>
            </w:r>
            <w:r w:rsidRPr="004176F9">
              <w:rPr>
                <w:rFonts w:ascii="宋体" w:hAnsi="宋体"/>
                <w:kern w:val="0"/>
                <w:sz w:val="18"/>
                <w:szCs w:val="18"/>
              </w:rPr>
              <w:t>调质钢</w:t>
            </w:r>
          </w:p>
        </w:tc>
        <w:tc>
          <w:tcPr>
            <w:tcW w:w="471" w:type="pct"/>
            <w:tcBorders>
              <w:bottom w:val="single" w:sz="8" w:space="0" w:color="auto"/>
            </w:tcBorders>
            <w:vAlign w:val="center"/>
          </w:tcPr>
          <w:p w14:paraId="641BFADF" w14:textId="77777777" w:rsidR="004176F9" w:rsidRPr="004176F9" w:rsidRDefault="004176F9" w:rsidP="004176F9">
            <w:pPr>
              <w:widowControl/>
              <w:autoSpaceDE w:val="0"/>
              <w:autoSpaceDN w:val="0"/>
              <w:jc w:val="center"/>
              <w:rPr>
                <w:rFonts w:ascii="宋体" w:hAnsi="宋体"/>
                <w:kern w:val="0"/>
                <w:sz w:val="18"/>
                <w:szCs w:val="18"/>
              </w:rPr>
            </w:pPr>
            <w:r w:rsidRPr="004176F9">
              <w:rPr>
                <w:rFonts w:ascii="宋体" w:hAnsi="宋体" w:hint="eastAsia"/>
                <w:kern w:val="0"/>
                <w:sz w:val="18"/>
                <w:szCs w:val="18"/>
              </w:rPr>
              <w:t>3.0</w:t>
            </w:r>
          </w:p>
        </w:tc>
        <w:tc>
          <w:tcPr>
            <w:tcW w:w="475" w:type="pct"/>
            <w:tcBorders>
              <w:bottom w:val="single" w:sz="8" w:space="0" w:color="auto"/>
            </w:tcBorders>
            <w:vAlign w:val="center"/>
          </w:tcPr>
          <w:p w14:paraId="20742C22" w14:textId="77777777" w:rsidR="004176F9" w:rsidRPr="004176F9" w:rsidRDefault="004176F9" w:rsidP="004176F9">
            <w:pPr>
              <w:widowControl/>
              <w:autoSpaceDE w:val="0"/>
              <w:autoSpaceDN w:val="0"/>
              <w:jc w:val="center"/>
              <w:rPr>
                <w:rFonts w:ascii="宋体" w:hAnsi="宋体"/>
                <w:kern w:val="0"/>
                <w:sz w:val="18"/>
                <w:szCs w:val="18"/>
              </w:rPr>
            </w:pPr>
            <w:r w:rsidRPr="004176F9">
              <w:rPr>
                <w:rFonts w:ascii="宋体" w:hAnsi="宋体" w:hint="eastAsia"/>
                <w:kern w:val="0"/>
                <w:sz w:val="18"/>
                <w:szCs w:val="18"/>
              </w:rPr>
              <w:t>3.0</w:t>
            </w:r>
          </w:p>
        </w:tc>
        <w:tc>
          <w:tcPr>
            <w:tcW w:w="472" w:type="pct"/>
            <w:tcBorders>
              <w:bottom w:val="single" w:sz="8" w:space="0" w:color="auto"/>
            </w:tcBorders>
            <w:vAlign w:val="center"/>
          </w:tcPr>
          <w:p w14:paraId="23CDD624" w14:textId="77777777" w:rsidR="004176F9" w:rsidRPr="004176F9" w:rsidRDefault="004176F9" w:rsidP="004176F9">
            <w:pPr>
              <w:widowControl/>
              <w:autoSpaceDE w:val="0"/>
              <w:autoSpaceDN w:val="0"/>
              <w:jc w:val="center"/>
              <w:rPr>
                <w:rFonts w:ascii="宋体" w:hAnsi="宋体"/>
                <w:kern w:val="0"/>
                <w:sz w:val="18"/>
                <w:szCs w:val="18"/>
              </w:rPr>
            </w:pPr>
            <w:r w:rsidRPr="004176F9">
              <w:rPr>
                <w:rFonts w:ascii="宋体" w:hAnsi="宋体" w:hint="eastAsia"/>
                <w:kern w:val="0"/>
                <w:sz w:val="18"/>
                <w:szCs w:val="18"/>
              </w:rPr>
              <w:t>2.0</w:t>
            </w:r>
          </w:p>
        </w:tc>
        <w:tc>
          <w:tcPr>
            <w:tcW w:w="471" w:type="pct"/>
            <w:tcBorders>
              <w:bottom w:val="single" w:sz="8" w:space="0" w:color="auto"/>
            </w:tcBorders>
            <w:vAlign w:val="center"/>
          </w:tcPr>
          <w:p w14:paraId="2A9CE8FD" w14:textId="77777777" w:rsidR="004176F9" w:rsidRPr="004176F9" w:rsidRDefault="004176F9" w:rsidP="004176F9">
            <w:pPr>
              <w:widowControl/>
              <w:autoSpaceDE w:val="0"/>
              <w:autoSpaceDN w:val="0"/>
              <w:jc w:val="center"/>
              <w:rPr>
                <w:rFonts w:ascii="宋体" w:hAnsi="宋体"/>
                <w:kern w:val="0"/>
                <w:sz w:val="18"/>
                <w:szCs w:val="18"/>
              </w:rPr>
            </w:pPr>
            <w:r w:rsidRPr="004176F9">
              <w:rPr>
                <w:rFonts w:ascii="宋体" w:hAnsi="宋体" w:hint="eastAsia"/>
                <w:kern w:val="0"/>
                <w:sz w:val="18"/>
                <w:szCs w:val="18"/>
              </w:rPr>
              <w:t>2.0</w:t>
            </w:r>
          </w:p>
        </w:tc>
        <w:tc>
          <w:tcPr>
            <w:tcW w:w="472" w:type="pct"/>
            <w:tcBorders>
              <w:bottom w:val="single" w:sz="8" w:space="0" w:color="auto"/>
            </w:tcBorders>
            <w:vAlign w:val="center"/>
          </w:tcPr>
          <w:p w14:paraId="60A2F771" w14:textId="77777777" w:rsidR="004176F9" w:rsidRPr="004176F9" w:rsidRDefault="004176F9" w:rsidP="004176F9">
            <w:pPr>
              <w:widowControl/>
              <w:autoSpaceDE w:val="0"/>
              <w:autoSpaceDN w:val="0"/>
              <w:jc w:val="center"/>
              <w:rPr>
                <w:rFonts w:ascii="宋体" w:hAnsi="宋体"/>
                <w:kern w:val="0"/>
                <w:sz w:val="18"/>
                <w:szCs w:val="18"/>
              </w:rPr>
            </w:pPr>
            <w:r w:rsidRPr="004176F9">
              <w:rPr>
                <w:rFonts w:ascii="宋体" w:hAnsi="宋体"/>
                <w:kern w:val="0"/>
                <w:sz w:val="18"/>
                <w:szCs w:val="18"/>
              </w:rPr>
              <w:t>1</w:t>
            </w:r>
            <w:r w:rsidRPr="004176F9">
              <w:rPr>
                <w:rFonts w:ascii="宋体" w:hAnsi="宋体" w:hint="eastAsia"/>
                <w:kern w:val="0"/>
                <w:sz w:val="18"/>
                <w:szCs w:val="18"/>
              </w:rPr>
              <w:t>.0</w:t>
            </w:r>
          </w:p>
        </w:tc>
        <w:tc>
          <w:tcPr>
            <w:tcW w:w="471" w:type="pct"/>
            <w:tcBorders>
              <w:bottom w:val="single" w:sz="8" w:space="0" w:color="auto"/>
            </w:tcBorders>
            <w:vAlign w:val="center"/>
          </w:tcPr>
          <w:p w14:paraId="66FB9978" w14:textId="77777777" w:rsidR="004176F9" w:rsidRPr="004176F9" w:rsidRDefault="004176F9" w:rsidP="004176F9">
            <w:pPr>
              <w:widowControl/>
              <w:autoSpaceDE w:val="0"/>
              <w:autoSpaceDN w:val="0"/>
              <w:jc w:val="center"/>
              <w:rPr>
                <w:rFonts w:ascii="宋体" w:hAnsi="宋体"/>
                <w:kern w:val="0"/>
                <w:sz w:val="18"/>
                <w:szCs w:val="18"/>
              </w:rPr>
            </w:pPr>
            <w:r w:rsidRPr="004176F9">
              <w:rPr>
                <w:rFonts w:ascii="宋体" w:hAnsi="宋体"/>
                <w:kern w:val="0"/>
                <w:sz w:val="18"/>
                <w:szCs w:val="18"/>
              </w:rPr>
              <w:t>1</w:t>
            </w:r>
            <w:r w:rsidRPr="004176F9">
              <w:rPr>
                <w:rFonts w:ascii="宋体" w:hAnsi="宋体" w:hint="eastAsia"/>
                <w:kern w:val="0"/>
                <w:sz w:val="18"/>
                <w:szCs w:val="18"/>
              </w:rPr>
              <w:t>.0</w:t>
            </w:r>
          </w:p>
        </w:tc>
        <w:tc>
          <w:tcPr>
            <w:tcW w:w="472" w:type="pct"/>
            <w:tcBorders>
              <w:bottom w:val="single" w:sz="8" w:space="0" w:color="auto"/>
            </w:tcBorders>
            <w:vAlign w:val="center"/>
          </w:tcPr>
          <w:p w14:paraId="5D3B6E41" w14:textId="77777777" w:rsidR="004176F9" w:rsidRPr="004176F9" w:rsidRDefault="004176F9" w:rsidP="004176F9">
            <w:pPr>
              <w:widowControl/>
              <w:autoSpaceDE w:val="0"/>
              <w:autoSpaceDN w:val="0"/>
              <w:jc w:val="center"/>
              <w:rPr>
                <w:rFonts w:ascii="宋体" w:hAnsi="宋体"/>
                <w:kern w:val="0"/>
                <w:sz w:val="18"/>
                <w:szCs w:val="18"/>
              </w:rPr>
            </w:pPr>
            <w:r w:rsidRPr="004176F9">
              <w:rPr>
                <w:rFonts w:ascii="宋体" w:hAnsi="宋体"/>
                <w:kern w:val="0"/>
                <w:sz w:val="18"/>
                <w:szCs w:val="18"/>
              </w:rPr>
              <w:t>1</w:t>
            </w:r>
            <w:r w:rsidRPr="004176F9">
              <w:rPr>
                <w:rFonts w:ascii="宋体" w:hAnsi="宋体" w:hint="eastAsia"/>
                <w:kern w:val="0"/>
                <w:sz w:val="18"/>
                <w:szCs w:val="18"/>
              </w:rPr>
              <w:t>.0</w:t>
            </w:r>
          </w:p>
        </w:tc>
        <w:tc>
          <w:tcPr>
            <w:tcW w:w="471" w:type="pct"/>
            <w:tcBorders>
              <w:bottom w:val="single" w:sz="8" w:space="0" w:color="auto"/>
            </w:tcBorders>
            <w:vAlign w:val="center"/>
          </w:tcPr>
          <w:p w14:paraId="4C018F66" w14:textId="77777777" w:rsidR="004176F9" w:rsidRPr="004176F9" w:rsidRDefault="004176F9" w:rsidP="004176F9">
            <w:pPr>
              <w:widowControl/>
              <w:autoSpaceDE w:val="0"/>
              <w:autoSpaceDN w:val="0"/>
              <w:jc w:val="center"/>
              <w:rPr>
                <w:rFonts w:ascii="宋体" w:hAnsi="宋体"/>
                <w:kern w:val="0"/>
                <w:sz w:val="18"/>
                <w:szCs w:val="18"/>
              </w:rPr>
            </w:pPr>
            <w:r w:rsidRPr="004176F9">
              <w:rPr>
                <w:rFonts w:ascii="宋体" w:hAnsi="宋体"/>
                <w:kern w:val="0"/>
                <w:sz w:val="18"/>
                <w:szCs w:val="18"/>
              </w:rPr>
              <w:t>1</w:t>
            </w:r>
            <w:r w:rsidRPr="004176F9">
              <w:rPr>
                <w:rFonts w:ascii="宋体" w:hAnsi="宋体" w:hint="eastAsia"/>
                <w:kern w:val="0"/>
                <w:sz w:val="18"/>
                <w:szCs w:val="18"/>
              </w:rPr>
              <w:t>.0</w:t>
            </w:r>
          </w:p>
        </w:tc>
        <w:tc>
          <w:tcPr>
            <w:tcW w:w="469" w:type="pct"/>
            <w:tcBorders>
              <w:bottom w:val="single" w:sz="8" w:space="0" w:color="auto"/>
              <w:right w:val="single" w:sz="8" w:space="0" w:color="auto"/>
            </w:tcBorders>
            <w:vAlign w:val="center"/>
          </w:tcPr>
          <w:p w14:paraId="72E72972" w14:textId="77777777" w:rsidR="004176F9" w:rsidRPr="004176F9" w:rsidRDefault="004176F9" w:rsidP="004176F9">
            <w:pPr>
              <w:widowControl/>
              <w:autoSpaceDE w:val="0"/>
              <w:autoSpaceDN w:val="0"/>
              <w:jc w:val="center"/>
              <w:rPr>
                <w:rFonts w:ascii="宋体" w:hAnsi="宋体"/>
                <w:kern w:val="0"/>
                <w:sz w:val="18"/>
                <w:szCs w:val="18"/>
              </w:rPr>
            </w:pPr>
            <w:r w:rsidRPr="004176F9">
              <w:rPr>
                <w:rFonts w:ascii="宋体" w:hAnsi="宋体" w:hint="eastAsia"/>
                <w:kern w:val="0"/>
                <w:sz w:val="18"/>
                <w:szCs w:val="18"/>
              </w:rPr>
              <w:t>/</w:t>
            </w:r>
          </w:p>
        </w:tc>
      </w:tr>
    </w:tbl>
    <w:p w14:paraId="6513C436" w14:textId="77777777" w:rsidR="00DB34A3" w:rsidRDefault="00DB34A3" w:rsidP="00DB34A3">
      <w:pPr>
        <w:spacing w:line="560" w:lineRule="exact"/>
        <w:ind w:firstLineChars="200" w:firstLine="640"/>
        <w:rPr>
          <w:rFonts w:ascii="仿宋_GB2312" w:eastAsia="仿宋_GB2312"/>
          <w:color w:val="000000"/>
          <w:sz w:val="32"/>
          <w:szCs w:val="32"/>
        </w:rPr>
      </w:pPr>
      <w:r w:rsidRPr="00DB34A3">
        <w:rPr>
          <w:rFonts w:ascii="仿宋_GB2312" w:eastAsia="仿宋_GB2312" w:hint="eastAsia"/>
          <w:color w:val="000000"/>
          <w:sz w:val="32"/>
          <w:szCs w:val="32"/>
        </w:rPr>
        <w:t>曲轴材料的淬透性按GB/T 225进行测定，应符合GB/T 5216规定或由供需双方协商确定</w:t>
      </w:r>
      <w:r>
        <w:rPr>
          <w:rFonts w:ascii="仿宋_GB2312" w:eastAsia="仿宋_GB2312" w:hint="eastAsia"/>
          <w:color w:val="000000"/>
          <w:sz w:val="32"/>
          <w:szCs w:val="32"/>
        </w:rPr>
        <w:t>。</w:t>
      </w:r>
    </w:p>
    <w:p w14:paraId="402E4EDB" w14:textId="0BB06347" w:rsidR="00DB34A3" w:rsidRDefault="00BD7CF2" w:rsidP="00BD7CF2">
      <w:pPr>
        <w:spacing w:line="560" w:lineRule="exact"/>
        <w:ind w:firstLineChars="200" w:firstLine="640"/>
        <w:rPr>
          <w:rFonts w:ascii="仿宋_GB2312" w:eastAsia="仿宋_GB2312"/>
          <w:color w:val="000000"/>
          <w:sz w:val="32"/>
          <w:szCs w:val="32"/>
        </w:rPr>
      </w:pPr>
      <w:r w:rsidRPr="00BD7CF2">
        <w:rPr>
          <w:rFonts w:ascii="仿宋_GB2312" w:eastAsia="仿宋_GB2312" w:hint="eastAsia"/>
          <w:color w:val="000000"/>
          <w:sz w:val="32"/>
          <w:szCs w:val="32"/>
        </w:rPr>
        <w:t>其他</w:t>
      </w:r>
      <w:r>
        <w:rPr>
          <w:rFonts w:ascii="仿宋_GB2312" w:eastAsia="仿宋_GB2312" w:hint="eastAsia"/>
          <w:color w:val="000000"/>
          <w:sz w:val="32"/>
          <w:szCs w:val="32"/>
        </w:rPr>
        <w:t>要求</w:t>
      </w:r>
      <w:r w:rsidR="004176F9">
        <w:rPr>
          <w:rFonts w:ascii="仿宋_GB2312" w:eastAsia="仿宋_GB2312" w:hint="eastAsia"/>
          <w:color w:val="000000"/>
          <w:sz w:val="32"/>
          <w:szCs w:val="32"/>
        </w:rPr>
        <w:t>中</w:t>
      </w:r>
      <w:r w:rsidR="004176F9">
        <w:rPr>
          <w:rFonts w:ascii="仿宋_GB2312" w:eastAsia="仿宋_GB2312"/>
          <w:color w:val="000000"/>
          <w:sz w:val="32"/>
          <w:szCs w:val="32"/>
        </w:rPr>
        <w:t>还给出</w:t>
      </w:r>
      <w:r w:rsidR="004176F9">
        <w:rPr>
          <w:rFonts w:ascii="仿宋_GB2312" w:eastAsia="仿宋_GB2312" w:hint="eastAsia"/>
          <w:color w:val="000000"/>
          <w:sz w:val="32"/>
          <w:szCs w:val="32"/>
        </w:rPr>
        <w:t>了</w:t>
      </w:r>
      <w:r w:rsidR="004176F9" w:rsidRPr="004176F9">
        <w:rPr>
          <w:rFonts w:ascii="仿宋_GB2312" w:eastAsia="仿宋_GB2312" w:hint="eastAsia"/>
          <w:color w:val="000000"/>
          <w:sz w:val="32"/>
          <w:szCs w:val="32"/>
        </w:rPr>
        <w:t>原材料酸浸低倍组织级别</w:t>
      </w:r>
      <w:r w:rsidR="004176F9">
        <w:rPr>
          <w:rFonts w:ascii="仿宋_GB2312" w:eastAsia="仿宋_GB2312" w:hint="eastAsia"/>
          <w:color w:val="000000"/>
          <w:sz w:val="32"/>
          <w:szCs w:val="32"/>
        </w:rPr>
        <w:t>的</w:t>
      </w:r>
      <w:r w:rsidR="004176F9">
        <w:rPr>
          <w:rFonts w:ascii="仿宋_GB2312" w:eastAsia="仿宋_GB2312"/>
          <w:color w:val="000000"/>
          <w:sz w:val="32"/>
          <w:szCs w:val="32"/>
        </w:rPr>
        <w:t>评定</w:t>
      </w:r>
      <w:r w:rsidR="00515153">
        <w:rPr>
          <w:rFonts w:ascii="仿宋_GB2312" w:eastAsia="仿宋_GB2312" w:hint="eastAsia"/>
          <w:color w:val="000000"/>
          <w:sz w:val="32"/>
          <w:szCs w:val="32"/>
        </w:rPr>
        <w:t>（</w:t>
      </w:r>
      <w:r w:rsidR="00515153" w:rsidRPr="00515153">
        <w:rPr>
          <w:rFonts w:ascii="仿宋_GB2312" w:eastAsia="仿宋_GB2312"/>
          <w:color w:val="000000"/>
          <w:sz w:val="32"/>
          <w:szCs w:val="32"/>
        </w:rPr>
        <w:t>见</w:t>
      </w:r>
      <w:r w:rsidR="00515153" w:rsidRPr="00515153">
        <w:rPr>
          <w:rFonts w:ascii="仿宋_GB2312" w:eastAsia="仿宋_GB2312" w:hint="eastAsia"/>
          <w:color w:val="000000"/>
          <w:sz w:val="32"/>
          <w:szCs w:val="32"/>
        </w:rPr>
        <w:t>表2</w:t>
      </w:r>
      <w:r w:rsidR="00515153">
        <w:rPr>
          <w:rFonts w:ascii="仿宋_GB2312" w:eastAsia="仿宋_GB2312" w:hint="eastAsia"/>
          <w:color w:val="000000"/>
          <w:sz w:val="32"/>
          <w:szCs w:val="32"/>
        </w:rPr>
        <w:t>）、</w:t>
      </w:r>
      <w:r w:rsidR="00515153">
        <w:rPr>
          <w:rFonts w:ascii="仿宋_GB2312" w:eastAsia="仿宋_GB2312"/>
          <w:color w:val="000000"/>
          <w:sz w:val="32"/>
          <w:szCs w:val="32"/>
        </w:rPr>
        <w:t>原料晶粒度、</w:t>
      </w:r>
      <w:r w:rsidR="00515153">
        <w:rPr>
          <w:rFonts w:ascii="仿宋_GB2312" w:eastAsia="仿宋_GB2312" w:hint="eastAsia"/>
          <w:color w:val="000000"/>
          <w:sz w:val="32"/>
          <w:szCs w:val="32"/>
        </w:rPr>
        <w:t>脱碳层</w:t>
      </w:r>
      <w:r w:rsidR="00515153">
        <w:rPr>
          <w:rFonts w:ascii="仿宋_GB2312" w:eastAsia="仿宋_GB2312"/>
          <w:color w:val="000000"/>
          <w:sz w:val="32"/>
          <w:szCs w:val="32"/>
        </w:rPr>
        <w:t>、硬度的检验方法等要求</w:t>
      </w:r>
      <w:r w:rsidR="004176F9">
        <w:rPr>
          <w:rFonts w:ascii="仿宋_GB2312" w:eastAsia="仿宋_GB2312" w:hint="eastAsia"/>
          <w:color w:val="000000"/>
          <w:sz w:val="32"/>
          <w:szCs w:val="32"/>
        </w:rPr>
        <w:t>。</w:t>
      </w:r>
    </w:p>
    <w:p w14:paraId="4B93ECCB" w14:textId="403244C4" w:rsidR="004176F9" w:rsidRPr="002B74BD" w:rsidRDefault="004176F9" w:rsidP="004176F9">
      <w:pPr>
        <w:pStyle w:val="BodyText2"/>
        <w:jc w:val="center"/>
        <w:rPr>
          <w:rFonts w:ascii="楷体" w:eastAsia="楷体" w:hAnsi="楷体"/>
          <w:sz w:val="24"/>
        </w:rPr>
      </w:pPr>
      <w:r w:rsidRPr="002B74BD">
        <w:rPr>
          <w:rFonts w:ascii="楷体" w:eastAsia="楷体" w:hAnsi="楷体" w:hint="eastAsia"/>
          <w:sz w:val="24"/>
        </w:rPr>
        <w:t>表2</w:t>
      </w:r>
      <w:r w:rsidRPr="002B74BD">
        <w:rPr>
          <w:rFonts w:ascii="楷体" w:eastAsia="楷体" w:hAnsi="楷体"/>
          <w:sz w:val="24"/>
        </w:rPr>
        <w:t xml:space="preserve">  </w:t>
      </w:r>
      <w:r w:rsidRPr="002B74BD">
        <w:rPr>
          <w:rFonts w:ascii="楷体" w:eastAsia="楷体" w:hAnsi="楷体" w:hint="eastAsia"/>
          <w:sz w:val="24"/>
        </w:rPr>
        <w:t>酸浸低倍组织级别</w:t>
      </w:r>
    </w:p>
    <w:tbl>
      <w:tblPr>
        <w:tblStyle w:val="32"/>
        <w:tblW w:w="4995" w:type="pct"/>
        <w:tblLook w:val="04A0" w:firstRow="1" w:lastRow="0" w:firstColumn="1" w:lastColumn="0" w:noHBand="0" w:noVBand="1"/>
      </w:tblPr>
      <w:tblGrid>
        <w:gridCol w:w="1812"/>
        <w:gridCol w:w="1812"/>
        <w:gridCol w:w="1813"/>
        <w:gridCol w:w="1813"/>
        <w:gridCol w:w="1813"/>
      </w:tblGrid>
      <w:tr w:rsidR="004176F9" w:rsidRPr="004176F9" w14:paraId="05883408" w14:textId="77777777" w:rsidTr="00D46A8E">
        <w:tc>
          <w:tcPr>
            <w:tcW w:w="5000" w:type="pct"/>
            <w:gridSpan w:val="5"/>
            <w:tcBorders>
              <w:top w:val="nil"/>
              <w:left w:val="nil"/>
              <w:bottom w:val="single" w:sz="8" w:space="0" w:color="auto"/>
              <w:right w:val="nil"/>
            </w:tcBorders>
            <w:vAlign w:val="center"/>
          </w:tcPr>
          <w:p w14:paraId="04EFFB4C" w14:textId="77777777" w:rsidR="004176F9" w:rsidRPr="004176F9" w:rsidRDefault="004176F9" w:rsidP="004176F9">
            <w:pPr>
              <w:widowControl/>
              <w:autoSpaceDE w:val="0"/>
              <w:autoSpaceDN w:val="0"/>
              <w:jc w:val="right"/>
              <w:rPr>
                <w:rFonts w:ascii="宋体"/>
                <w:kern w:val="0"/>
                <w:sz w:val="18"/>
                <w:szCs w:val="18"/>
              </w:rPr>
            </w:pPr>
            <w:r w:rsidRPr="004176F9">
              <w:rPr>
                <w:rFonts w:ascii="宋体" w:hint="eastAsia"/>
                <w:kern w:val="0"/>
                <w:sz w:val="18"/>
                <w:szCs w:val="18"/>
              </w:rPr>
              <w:t>单位</w:t>
            </w:r>
            <w:r w:rsidRPr="004176F9">
              <w:rPr>
                <w:rFonts w:ascii="宋体"/>
                <w:kern w:val="0"/>
                <w:sz w:val="18"/>
                <w:szCs w:val="18"/>
              </w:rPr>
              <w:t>：级</w:t>
            </w:r>
          </w:p>
        </w:tc>
      </w:tr>
      <w:tr w:rsidR="004176F9" w:rsidRPr="004176F9" w14:paraId="01F8DB2D" w14:textId="77777777" w:rsidTr="00D46A8E">
        <w:tc>
          <w:tcPr>
            <w:tcW w:w="1000" w:type="pct"/>
            <w:tcBorders>
              <w:top w:val="single" w:sz="8" w:space="0" w:color="auto"/>
              <w:left w:val="single" w:sz="8" w:space="0" w:color="auto"/>
              <w:bottom w:val="single" w:sz="8" w:space="0" w:color="auto"/>
            </w:tcBorders>
            <w:vAlign w:val="center"/>
          </w:tcPr>
          <w:p w14:paraId="5540CAD5" w14:textId="77777777" w:rsidR="004176F9" w:rsidRPr="004176F9" w:rsidRDefault="004176F9" w:rsidP="004176F9">
            <w:pPr>
              <w:widowControl/>
              <w:autoSpaceDE w:val="0"/>
              <w:autoSpaceDN w:val="0"/>
              <w:jc w:val="center"/>
              <w:rPr>
                <w:rFonts w:ascii="宋体"/>
                <w:kern w:val="0"/>
                <w:sz w:val="18"/>
                <w:szCs w:val="18"/>
              </w:rPr>
            </w:pPr>
            <w:r w:rsidRPr="004176F9">
              <w:rPr>
                <w:rFonts w:ascii="宋体" w:hint="eastAsia"/>
                <w:kern w:val="0"/>
                <w:sz w:val="18"/>
                <w:szCs w:val="18"/>
              </w:rPr>
              <w:t>锭型偏析</w:t>
            </w:r>
          </w:p>
        </w:tc>
        <w:tc>
          <w:tcPr>
            <w:tcW w:w="1000" w:type="pct"/>
            <w:tcBorders>
              <w:top w:val="single" w:sz="8" w:space="0" w:color="auto"/>
              <w:bottom w:val="single" w:sz="8" w:space="0" w:color="auto"/>
            </w:tcBorders>
            <w:vAlign w:val="center"/>
          </w:tcPr>
          <w:p w14:paraId="31B22280" w14:textId="77777777" w:rsidR="004176F9" w:rsidRPr="004176F9" w:rsidRDefault="004176F9" w:rsidP="004176F9">
            <w:pPr>
              <w:widowControl/>
              <w:autoSpaceDE w:val="0"/>
              <w:autoSpaceDN w:val="0"/>
              <w:jc w:val="center"/>
              <w:rPr>
                <w:rFonts w:ascii="宋体"/>
                <w:kern w:val="0"/>
                <w:sz w:val="18"/>
                <w:szCs w:val="18"/>
              </w:rPr>
            </w:pPr>
            <w:r w:rsidRPr="004176F9">
              <w:rPr>
                <w:rFonts w:ascii="宋体" w:hint="eastAsia"/>
                <w:kern w:val="0"/>
                <w:sz w:val="18"/>
                <w:szCs w:val="18"/>
              </w:rPr>
              <w:t>中心疏松</w:t>
            </w:r>
          </w:p>
        </w:tc>
        <w:tc>
          <w:tcPr>
            <w:tcW w:w="1000" w:type="pct"/>
            <w:tcBorders>
              <w:top w:val="single" w:sz="8" w:space="0" w:color="auto"/>
              <w:bottom w:val="single" w:sz="8" w:space="0" w:color="auto"/>
            </w:tcBorders>
            <w:vAlign w:val="center"/>
          </w:tcPr>
          <w:p w14:paraId="19E2492A" w14:textId="77777777" w:rsidR="004176F9" w:rsidRPr="004176F9" w:rsidRDefault="004176F9" w:rsidP="004176F9">
            <w:pPr>
              <w:widowControl/>
              <w:autoSpaceDE w:val="0"/>
              <w:autoSpaceDN w:val="0"/>
              <w:jc w:val="center"/>
              <w:rPr>
                <w:rFonts w:ascii="宋体"/>
                <w:kern w:val="0"/>
                <w:sz w:val="18"/>
                <w:szCs w:val="18"/>
              </w:rPr>
            </w:pPr>
            <w:r w:rsidRPr="004176F9">
              <w:rPr>
                <w:rFonts w:ascii="宋体" w:hint="eastAsia"/>
                <w:kern w:val="0"/>
                <w:sz w:val="18"/>
                <w:szCs w:val="18"/>
              </w:rPr>
              <w:t>一般疏松</w:t>
            </w:r>
          </w:p>
        </w:tc>
        <w:tc>
          <w:tcPr>
            <w:tcW w:w="1000" w:type="pct"/>
            <w:tcBorders>
              <w:top w:val="single" w:sz="8" w:space="0" w:color="auto"/>
              <w:bottom w:val="single" w:sz="8" w:space="0" w:color="auto"/>
            </w:tcBorders>
            <w:vAlign w:val="center"/>
          </w:tcPr>
          <w:p w14:paraId="191DA0BC" w14:textId="77777777" w:rsidR="004176F9" w:rsidRPr="004176F9" w:rsidRDefault="004176F9" w:rsidP="004176F9">
            <w:pPr>
              <w:widowControl/>
              <w:autoSpaceDE w:val="0"/>
              <w:autoSpaceDN w:val="0"/>
              <w:jc w:val="center"/>
              <w:rPr>
                <w:rFonts w:ascii="宋体"/>
                <w:kern w:val="0"/>
                <w:sz w:val="18"/>
                <w:szCs w:val="18"/>
              </w:rPr>
            </w:pPr>
            <w:r w:rsidRPr="004176F9">
              <w:rPr>
                <w:rFonts w:ascii="宋体" w:hint="eastAsia"/>
                <w:kern w:val="0"/>
                <w:sz w:val="18"/>
                <w:szCs w:val="18"/>
              </w:rPr>
              <w:t>一般点状偏析</w:t>
            </w:r>
          </w:p>
        </w:tc>
        <w:tc>
          <w:tcPr>
            <w:tcW w:w="1000" w:type="pct"/>
            <w:tcBorders>
              <w:top w:val="single" w:sz="8" w:space="0" w:color="auto"/>
              <w:bottom w:val="single" w:sz="8" w:space="0" w:color="auto"/>
              <w:right w:val="single" w:sz="8" w:space="0" w:color="auto"/>
            </w:tcBorders>
            <w:vAlign w:val="center"/>
          </w:tcPr>
          <w:p w14:paraId="20AC02EC" w14:textId="77777777" w:rsidR="004176F9" w:rsidRPr="004176F9" w:rsidRDefault="004176F9" w:rsidP="004176F9">
            <w:pPr>
              <w:widowControl/>
              <w:autoSpaceDE w:val="0"/>
              <w:autoSpaceDN w:val="0"/>
              <w:jc w:val="center"/>
              <w:rPr>
                <w:rFonts w:ascii="宋体"/>
                <w:kern w:val="0"/>
                <w:sz w:val="18"/>
                <w:szCs w:val="18"/>
              </w:rPr>
            </w:pPr>
            <w:r w:rsidRPr="004176F9">
              <w:rPr>
                <w:rFonts w:ascii="宋体" w:hint="eastAsia"/>
                <w:kern w:val="0"/>
                <w:sz w:val="18"/>
                <w:szCs w:val="18"/>
              </w:rPr>
              <w:t>边缘点状偏析</w:t>
            </w:r>
          </w:p>
        </w:tc>
      </w:tr>
      <w:tr w:rsidR="004176F9" w:rsidRPr="004176F9" w14:paraId="36266581" w14:textId="77777777" w:rsidTr="00D46A8E">
        <w:tc>
          <w:tcPr>
            <w:tcW w:w="1000" w:type="pct"/>
            <w:tcBorders>
              <w:top w:val="single" w:sz="8" w:space="0" w:color="auto"/>
              <w:left w:val="single" w:sz="8" w:space="0" w:color="auto"/>
              <w:bottom w:val="single" w:sz="8" w:space="0" w:color="auto"/>
            </w:tcBorders>
            <w:vAlign w:val="center"/>
          </w:tcPr>
          <w:p w14:paraId="42FCECBE" w14:textId="77777777" w:rsidR="004176F9" w:rsidRPr="004176F9" w:rsidRDefault="004176F9" w:rsidP="004176F9">
            <w:pPr>
              <w:widowControl/>
              <w:autoSpaceDE w:val="0"/>
              <w:autoSpaceDN w:val="0"/>
              <w:jc w:val="center"/>
              <w:rPr>
                <w:rFonts w:ascii="宋体"/>
                <w:kern w:val="0"/>
                <w:sz w:val="18"/>
                <w:szCs w:val="18"/>
              </w:rPr>
            </w:pPr>
            <w:r w:rsidRPr="004176F9">
              <w:rPr>
                <w:rFonts w:ascii="宋体" w:hint="eastAsia"/>
                <w:kern w:val="0"/>
                <w:sz w:val="18"/>
                <w:szCs w:val="18"/>
              </w:rPr>
              <w:t>≤2.0</w:t>
            </w:r>
          </w:p>
        </w:tc>
        <w:tc>
          <w:tcPr>
            <w:tcW w:w="1000" w:type="pct"/>
            <w:tcBorders>
              <w:top w:val="single" w:sz="8" w:space="0" w:color="auto"/>
              <w:bottom w:val="single" w:sz="8" w:space="0" w:color="auto"/>
            </w:tcBorders>
            <w:vAlign w:val="center"/>
          </w:tcPr>
          <w:p w14:paraId="7C1312FC" w14:textId="77777777" w:rsidR="004176F9" w:rsidRPr="004176F9" w:rsidRDefault="004176F9" w:rsidP="004176F9">
            <w:pPr>
              <w:widowControl/>
              <w:autoSpaceDE w:val="0"/>
              <w:autoSpaceDN w:val="0"/>
              <w:jc w:val="center"/>
              <w:rPr>
                <w:rFonts w:ascii="宋体"/>
                <w:kern w:val="0"/>
                <w:sz w:val="18"/>
                <w:szCs w:val="18"/>
              </w:rPr>
            </w:pPr>
            <w:r w:rsidRPr="004176F9">
              <w:rPr>
                <w:rFonts w:ascii="宋体" w:hint="eastAsia"/>
                <w:kern w:val="0"/>
                <w:sz w:val="18"/>
                <w:szCs w:val="18"/>
              </w:rPr>
              <w:t>≤2.0</w:t>
            </w:r>
          </w:p>
        </w:tc>
        <w:tc>
          <w:tcPr>
            <w:tcW w:w="1000" w:type="pct"/>
            <w:tcBorders>
              <w:top w:val="single" w:sz="8" w:space="0" w:color="auto"/>
              <w:bottom w:val="single" w:sz="8" w:space="0" w:color="auto"/>
            </w:tcBorders>
            <w:vAlign w:val="center"/>
          </w:tcPr>
          <w:p w14:paraId="02CC35DA" w14:textId="77777777" w:rsidR="004176F9" w:rsidRPr="004176F9" w:rsidRDefault="004176F9" w:rsidP="004176F9">
            <w:pPr>
              <w:widowControl/>
              <w:autoSpaceDE w:val="0"/>
              <w:autoSpaceDN w:val="0"/>
              <w:jc w:val="center"/>
              <w:rPr>
                <w:rFonts w:ascii="宋体"/>
                <w:kern w:val="0"/>
                <w:sz w:val="18"/>
                <w:szCs w:val="18"/>
              </w:rPr>
            </w:pPr>
            <w:r w:rsidRPr="004176F9">
              <w:rPr>
                <w:rFonts w:ascii="宋体" w:hint="eastAsia"/>
                <w:kern w:val="0"/>
                <w:sz w:val="18"/>
                <w:szCs w:val="18"/>
              </w:rPr>
              <w:t>≤2.0</w:t>
            </w:r>
          </w:p>
        </w:tc>
        <w:tc>
          <w:tcPr>
            <w:tcW w:w="2000" w:type="pct"/>
            <w:gridSpan w:val="2"/>
            <w:tcBorders>
              <w:top w:val="single" w:sz="8" w:space="0" w:color="auto"/>
              <w:bottom w:val="single" w:sz="8" w:space="0" w:color="auto"/>
              <w:right w:val="single" w:sz="8" w:space="0" w:color="auto"/>
            </w:tcBorders>
            <w:vAlign w:val="center"/>
          </w:tcPr>
          <w:p w14:paraId="6F3A99AD" w14:textId="77777777" w:rsidR="004176F9" w:rsidRPr="004176F9" w:rsidRDefault="004176F9" w:rsidP="004176F9">
            <w:pPr>
              <w:widowControl/>
              <w:autoSpaceDE w:val="0"/>
              <w:autoSpaceDN w:val="0"/>
              <w:jc w:val="center"/>
              <w:rPr>
                <w:rFonts w:ascii="宋体"/>
                <w:kern w:val="0"/>
                <w:sz w:val="18"/>
                <w:szCs w:val="18"/>
              </w:rPr>
            </w:pPr>
            <w:r w:rsidRPr="004176F9">
              <w:rPr>
                <w:rFonts w:ascii="宋体" w:hint="eastAsia"/>
                <w:kern w:val="0"/>
                <w:sz w:val="18"/>
                <w:szCs w:val="18"/>
              </w:rPr>
              <w:t>不准许</w:t>
            </w:r>
          </w:p>
        </w:tc>
      </w:tr>
    </w:tbl>
    <w:p w14:paraId="18C6B660" w14:textId="6384E985" w:rsidR="00505A4D" w:rsidRDefault="00313456" w:rsidP="00505A4D">
      <w:pPr>
        <w:pStyle w:val="BodyText2"/>
        <w:jc w:val="center"/>
        <w:rPr>
          <w:rFonts w:ascii="楷体" w:eastAsia="楷体" w:hAnsi="楷体"/>
          <w:sz w:val="24"/>
        </w:rPr>
      </w:pPr>
      <w:r>
        <w:rPr>
          <w:rFonts w:ascii="仿宋_GB2312" w:eastAsia="仿宋_GB2312"/>
          <w:b/>
          <w:noProof/>
          <w:color w:val="000000"/>
        </w:rPr>
        <w:drawing>
          <wp:anchor distT="0" distB="0" distL="114300" distR="114300" simplePos="0" relativeHeight="251660288" behindDoc="0" locked="0" layoutInCell="1" allowOverlap="1" wp14:anchorId="0C3292D6" wp14:editId="42E60A69">
            <wp:simplePos x="0" y="0"/>
            <wp:positionH relativeFrom="margin">
              <wp:posOffset>19050</wp:posOffset>
            </wp:positionH>
            <wp:positionV relativeFrom="page">
              <wp:posOffset>5726892</wp:posOffset>
            </wp:positionV>
            <wp:extent cx="5760720" cy="2546350"/>
            <wp:effectExtent l="19050" t="19050" r="11430" b="25400"/>
            <wp:wrapTopAndBottom/>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其他要求.jpg"/>
                    <pic:cNvPicPr/>
                  </pic:nvPicPr>
                  <pic:blipFill>
                    <a:blip r:embed="rId9">
                      <a:extLst>
                        <a:ext uri="{28A0092B-C50C-407E-A947-70E740481C1C}">
                          <a14:useLocalDpi xmlns:a14="http://schemas.microsoft.com/office/drawing/2010/main" val="0"/>
                        </a:ext>
                      </a:extLst>
                    </a:blip>
                    <a:stretch>
                      <a:fillRect/>
                    </a:stretch>
                  </pic:blipFill>
                  <pic:spPr>
                    <a:xfrm>
                      <a:off x="0" y="0"/>
                      <a:ext cx="5760720" cy="2546350"/>
                    </a:xfrm>
                    <a:prstGeom prst="rect">
                      <a:avLst/>
                    </a:prstGeom>
                    <a:ln w="12700">
                      <a:solidFill>
                        <a:schemeClr val="tx1"/>
                      </a:solidFill>
                    </a:ln>
                  </pic:spPr>
                </pic:pic>
              </a:graphicData>
            </a:graphic>
          </wp:anchor>
        </w:drawing>
      </w:r>
    </w:p>
    <w:p w14:paraId="2BA36F2A" w14:textId="158029B8" w:rsidR="00CD48C2" w:rsidRDefault="00CD48C2" w:rsidP="00505A4D">
      <w:pPr>
        <w:pStyle w:val="BodyText2"/>
        <w:jc w:val="center"/>
        <w:rPr>
          <w:rFonts w:ascii="楷体" w:eastAsia="楷体" w:hAnsi="楷体"/>
          <w:sz w:val="24"/>
        </w:rPr>
      </w:pPr>
    </w:p>
    <w:p w14:paraId="70CD4252" w14:textId="65575FB2" w:rsidR="00313456" w:rsidRDefault="00313456" w:rsidP="00505A4D">
      <w:pPr>
        <w:pStyle w:val="BodyText2"/>
        <w:jc w:val="center"/>
        <w:rPr>
          <w:rFonts w:ascii="楷体" w:eastAsia="楷体" w:hAnsi="楷体"/>
          <w:sz w:val="24"/>
        </w:rPr>
      </w:pPr>
    </w:p>
    <w:p w14:paraId="63FF1FC1" w14:textId="77777777" w:rsidR="00313456" w:rsidRPr="00505A4D" w:rsidRDefault="00313456" w:rsidP="00505A4D">
      <w:pPr>
        <w:pStyle w:val="BodyText2"/>
        <w:jc w:val="center"/>
        <w:rPr>
          <w:rFonts w:ascii="楷体" w:eastAsia="楷体" w:hAnsi="楷体"/>
          <w:sz w:val="24"/>
        </w:rPr>
      </w:pPr>
    </w:p>
    <w:p w14:paraId="7A10E6BE" w14:textId="74D6904A" w:rsidR="00937DE2" w:rsidRPr="004F5BA1" w:rsidRDefault="00937DE2" w:rsidP="00937DE2">
      <w:pPr>
        <w:spacing w:beforeLines="50" w:before="156" w:afterLines="50" w:after="156" w:line="560" w:lineRule="exact"/>
        <w:ind w:firstLineChars="200" w:firstLine="643"/>
        <w:rPr>
          <w:rFonts w:ascii="仿宋_GB2312" w:eastAsia="仿宋_GB2312"/>
          <w:b/>
          <w:color w:val="000000"/>
          <w:sz w:val="32"/>
          <w:szCs w:val="32"/>
        </w:rPr>
      </w:pPr>
      <w:r>
        <w:rPr>
          <w:rFonts w:ascii="仿宋_GB2312" w:eastAsia="仿宋_GB2312"/>
          <w:b/>
          <w:color w:val="000000"/>
          <w:sz w:val="32"/>
          <w:szCs w:val="32"/>
        </w:rPr>
        <w:t>3</w:t>
      </w:r>
      <w:r w:rsidRPr="004F5BA1">
        <w:rPr>
          <w:rFonts w:ascii="仿宋_GB2312" w:eastAsia="仿宋_GB2312" w:hint="eastAsia"/>
          <w:b/>
          <w:color w:val="000000"/>
          <w:sz w:val="32"/>
          <w:szCs w:val="32"/>
        </w:rPr>
        <w:t>.曲轴</w:t>
      </w:r>
      <w:r>
        <w:rPr>
          <w:rFonts w:ascii="仿宋_GB2312" w:eastAsia="仿宋_GB2312" w:hint="eastAsia"/>
          <w:b/>
          <w:color w:val="000000"/>
          <w:sz w:val="32"/>
          <w:szCs w:val="32"/>
        </w:rPr>
        <w:t>锻件</w:t>
      </w:r>
    </w:p>
    <w:p w14:paraId="3A497AC2" w14:textId="64170C1D" w:rsidR="00543ABA" w:rsidRPr="006F1365" w:rsidRDefault="006F1365" w:rsidP="006F1365">
      <w:pPr>
        <w:spacing w:line="560" w:lineRule="exact"/>
        <w:ind w:firstLineChars="200" w:firstLine="640"/>
        <w:rPr>
          <w:rFonts w:ascii="仿宋_GB2312" w:eastAsia="仿宋_GB2312"/>
          <w:color w:val="000000"/>
          <w:sz w:val="32"/>
          <w:szCs w:val="32"/>
        </w:rPr>
      </w:pPr>
      <w:r w:rsidRPr="00DB34A3">
        <w:rPr>
          <w:rFonts w:ascii="仿宋_GB2312" w:eastAsia="仿宋_GB2312"/>
          <w:color w:val="000000"/>
          <w:sz w:val="32"/>
          <w:szCs w:val="32"/>
        </w:rPr>
        <w:lastRenderedPageBreak/>
        <w:t>参考</w:t>
      </w:r>
      <w:r w:rsidRPr="00DB34A3">
        <w:rPr>
          <w:rFonts w:ascii="仿宋_GB2312" w:eastAsia="仿宋_GB2312" w:hint="eastAsia"/>
          <w:color w:val="000000"/>
          <w:sz w:val="32"/>
          <w:szCs w:val="32"/>
        </w:rPr>
        <w:t xml:space="preserve">T/CCMI 20-2022《乘用车发动机曲轴锻造毛坯件 </w:t>
      </w:r>
      <w:r w:rsidRPr="00DB34A3">
        <w:rPr>
          <w:rFonts w:ascii="仿宋_GB2312" w:eastAsia="仿宋_GB2312"/>
          <w:color w:val="000000"/>
          <w:sz w:val="32"/>
          <w:szCs w:val="32"/>
        </w:rPr>
        <w:t xml:space="preserve"> </w:t>
      </w:r>
      <w:r w:rsidRPr="00DB34A3">
        <w:rPr>
          <w:rFonts w:ascii="仿宋_GB2312" w:eastAsia="仿宋_GB2312" w:hint="eastAsia"/>
          <w:color w:val="000000"/>
          <w:sz w:val="32"/>
          <w:szCs w:val="32"/>
        </w:rPr>
        <w:t>技术条件》的</w:t>
      </w:r>
      <w:r w:rsidRPr="00DB34A3">
        <w:rPr>
          <w:rFonts w:ascii="仿宋_GB2312" w:eastAsia="仿宋_GB2312"/>
          <w:color w:val="000000"/>
          <w:sz w:val="32"/>
          <w:szCs w:val="32"/>
        </w:rPr>
        <w:t>要求</w:t>
      </w:r>
      <w:r w:rsidRPr="006F1365">
        <w:rPr>
          <w:rFonts w:ascii="仿宋_GB2312" w:eastAsia="仿宋_GB2312" w:hint="eastAsia"/>
          <w:color w:val="000000"/>
          <w:sz w:val="32"/>
          <w:szCs w:val="32"/>
        </w:rPr>
        <w:t>，</w:t>
      </w:r>
      <w:r w:rsidR="00543ABA" w:rsidRPr="006F1365">
        <w:rPr>
          <w:rFonts w:ascii="仿宋_GB2312" w:eastAsia="仿宋_GB2312" w:hint="eastAsia"/>
          <w:color w:val="000000"/>
          <w:sz w:val="32"/>
          <w:szCs w:val="32"/>
        </w:rPr>
        <w:t>锻件的形状、尺寸按产品图样执行</w:t>
      </w:r>
      <w:r w:rsidRPr="006F1365">
        <w:rPr>
          <w:rFonts w:ascii="仿宋_GB2312" w:eastAsia="仿宋_GB2312" w:hint="eastAsia"/>
          <w:color w:val="000000"/>
          <w:sz w:val="32"/>
          <w:szCs w:val="32"/>
        </w:rPr>
        <w:t>。主要涉及锻件拔模斜度、锻件重量、锻件错差和锻件直线度要求。</w:t>
      </w:r>
    </w:p>
    <w:p w14:paraId="643B9541" w14:textId="1D77634E" w:rsidR="006F1365" w:rsidRDefault="006F1365" w:rsidP="004176F9">
      <w:pPr>
        <w:pStyle w:val="BodyText2"/>
        <w:rPr>
          <w:rFonts w:hAnsi="宋体"/>
        </w:rPr>
      </w:pPr>
      <w:r>
        <w:rPr>
          <w:rFonts w:hAnsi="宋体"/>
          <w:noProof/>
        </w:rPr>
        <w:drawing>
          <wp:inline distT="0" distB="0" distL="0" distR="0" wp14:anchorId="08297A36" wp14:editId="295B94AF">
            <wp:extent cx="5760720" cy="1431290"/>
            <wp:effectExtent l="19050" t="19050" r="11430" b="165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0">
                      <a:extLst>
                        <a:ext uri="{28A0092B-C50C-407E-A947-70E740481C1C}">
                          <a14:useLocalDpi xmlns:a14="http://schemas.microsoft.com/office/drawing/2010/main" val="0"/>
                        </a:ext>
                      </a:extLst>
                    </a:blip>
                    <a:stretch>
                      <a:fillRect/>
                    </a:stretch>
                  </pic:blipFill>
                  <pic:spPr>
                    <a:xfrm>
                      <a:off x="0" y="0"/>
                      <a:ext cx="5760720" cy="1431290"/>
                    </a:xfrm>
                    <a:prstGeom prst="rect">
                      <a:avLst/>
                    </a:prstGeom>
                    <a:ln w="12700">
                      <a:solidFill>
                        <a:schemeClr val="tx1"/>
                      </a:solidFill>
                    </a:ln>
                  </pic:spPr>
                </pic:pic>
              </a:graphicData>
            </a:graphic>
          </wp:inline>
        </w:drawing>
      </w:r>
    </w:p>
    <w:p w14:paraId="2AED04A1" w14:textId="2E6E5F52" w:rsidR="006F1365" w:rsidRDefault="006F1365" w:rsidP="006F1365">
      <w:pPr>
        <w:spacing w:line="560" w:lineRule="exact"/>
        <w:ind w:firstLineChars="200" w:firstLine="640"/>
        <w:rPr>
          <w:rFonts w:ascii="仿宋_GB2312" w:eastAsia="仿宋_GB2312"/>
          <w:color w:val="000000"/>
          <w:sz w:val="32"/>
          <w:szCs w:val="32"/>
        </w:rPr>
      </w:pPr>
      <w:r w:rsidRPr="006F1365">
        <w:rPr>
          <w:rFonts w:ascii="仿宋_GB2312" w:eastAsia="仿宋_GB2312" w:hint="eastAsia"/>
          <w:color w:val="000000"/>
          <w:sz w:val="32"/>
          <w:szCs w:val="32"/>
        </w:rPr>
        <w:t>由于</w:t>
      </w:r>
      <w:r>
        <w:rPr>
          <w:rFonts w:ascii="仿宋_GB2312" w:eastAsia="仿宋_GB2312" w:hint="eastAsia"/>
          <w:color w:val="000000"/>
          <w:sz w:val="32"/>
          <w:szCs w:val="32"/>
        </w:rPr>
        <w:t>曲轴</w:t>
      </w:r>
      <w:r w:rsidRPr="006F1365">
        <w:rPr>
          <w:rFonts w:ascii="仿宋_GB2312" w:eastAsia="仿宋_GB2312" w:hint="eastAsia"/>
          <w:color w:val="000000"/>
          <w:sz w:val="32"/>
          <w:szCs w:val="32"/>
        </w:rPr>
        <w:t>加工表零件的使用性能如耐磨性、接触刚度、疲劳强度、配合性质、抗腐蚀性能及精度的稳定性等有很大的影响，因此对</w:t>
      </w:r>
      <w:r>
        <w:rPr>
          <w:rFonts w:ascii="仿宋_GB2312" w:eastAsia="仿宋_GB2312" w:hint="eastAsia"/>
          <w:color w:val="000000"/>
          <w:sz w:val="32"/>
          <w:szCs w:val="32"/>
        </w:rPr>
        <w:t>曲轴锻件</w:t>
      </w:r>
      <w:r w:rsidRPr="006F1365">
        <w:rPr>
          <w:rFonts w:ascii="仿宋_GB2312" w:eastAsia="仿宋_GB2312" w:hint="eastAsia"/>
          <w:color w:val="000000"/>
          <w:sz w:val="32"/>
          <w:szCs w:val="32"/>
        </w:rPr>
        <w:t>应提出一定的表</w:t>
      </w:r>
      <w:r>
        <w:rPr>
          <w:rFonts w:ascii="仿宋_GB2312" w:eastAsia="仿宋_GB2312" w:hint="eastAsia"/>
          <w:color w:val="000000"/>
          <w:sz w:val="32"/>
          <w:szCs w:val="32"/>
        </w:rPr>
        <w:t>面</w:t>
      </w:r>
      <w:r w:rsidRPr="006F1365">
        <w:rPr>
          <w:rFonts w:ascii="仿宋_GB2312" w:eastAsia="仿宋_GB2312" w:hint="eastAsia"/>
          <w:color w:val="000000"/>
          <w:sz w:val="32"/>
          <w:szCs w:val="32"/>
        </w:rPr>
        <w:t>质量要求。</w:t>
      </w:r>
      <w:r>
        <w:rPr>
          <w:rFonts w:ascii="仿宋_GB2312" w:eastAsia="仿宋_GB2312" w:hint="eastAsia"/>
          <w:color w:val="000000"/>
          <w:sz w:val="32"/>
          <w:szCs w:val="32"/>
        </w:rPr>
        <w:t>如：锻</w:t>
      </w:r>
      <w:r w:rsidRPr="006F1365">
        <w:rPr>
          <w:rFonts w:ascii="仿宋_GB2312" w:eastAsia="仿宋_GB2312" w:hint="eastAsia"/>
          <w:color w:val="000000"/>
          <w:sz w:val="32"/>
          <w:szCs w:val="32"/>
        </w:rPr>
        <w:t>件基准面上不准许有毛刺等影响定位精度的缺陷</w:t>
      </w:r>
      <w:r>
        <w:rPr>
          <w:rFonts w:ascii="仿宋_GB2312" w:eastAsia="仿宋_GB2312" w:hint="eastAsia"/>
          <w:color w:val="000000"/>
          <w:sz w:val="32"/>
          <w:szCs w:val="32"/>
        </w:rPr>
        <w:t>；锻</w:t>
      </w:r>
      <w:r w:rsidRPr="006F1365">
        <w:rPr>
          <w:rFonts w:ascii="仿宋_GB2312" w:eastAsia="仿宋_GB2312" w:hint="eastAsia"/>
          <w:color w:val="000000"/>
          <w:sz w:val="32"/>
          <w:szCs w:val="32"/>
        </w:rPr>
        <w:t>件表面不准许有折叠、裂纹、分层等影响强度的缺陷</w:t>
      </w:r>
      <w:r>
        <w:rPr>
          <w:rFonts w:ascii="仿宋_GB2312" w:eastAsia="仿宋_GB2312" w:hint="eastAsia"/>
          <w:color w:val="000000"/>
          <w:sz w:val="32"/>
          <w:szCs w:val="32"/>
        </w:rPr>
        <w:t>等，具体要求</w:t>
      </w:r>
      <w:r w:rsidRPr="00DB34A3">
        <w:rPr>
          <w:rFonts w:ascii="仿宋_GB2312" w:eastAsia="仿宋_GB2312"/>
          <w:color w:val="000000"/>
          <w:sz w:val="32"/>
          <w:szCs w:val="32"/>
        </w:rPr>
        <w:t>参考</w:t>
      </w:r>
      <w:r w:rsidRPr="00DB34A3">
        <w:rPr>
          <w:rFonts w:ascii="仿宋_GB2312" w:eastAsia="仿宋_GB2312" w:hint="eastAsia"/>
          <w:color w:val="000000"/>
          <w:sz w:val="32"/>
          <w:szCs w:val="32"/>
        </w:rPr>
        <w:t xml:space="preserve">T/CCMI 20-2022《乘用车发动机曲轴锻造毛坯件 </w:t>
      </w:r>
      <w:r w:rsidRPr="00DB34A3">
        <w:rPr>
          <w:rFonts w:ascii="仿宋_GB2312" w:eastAsia="仿宋_GB2312"/>
          <w:color w:val="000000"/>
          <w:sz w:val="32"/>
          <w:szCs w:val="32"/>
        </w:rPr>
        <w:t xml:space="preserve"> </w:t>
      </w:r>
      <w:r w:rsidRPr="00DB34A3">
        <w:rPr>
          <w:rFonts w:ascii="仿宋_GB2312" w:eastAsia="仿宋_GB2312" w:hint="eastAsia"/>
          <w:color w:val="000000"/>
          <w:sz w:val="32"/>
          <w:szCs w:val="32"/>
        </w:rPr>
        <w:t>技术条件》</w:t>
      </w:r>
      <w:r>
        <w:rPr>
          <w:rFonts w:ascii="仿宋_GB2312" w:eastAsia="仿宋_GB2312" w:hint="eastAsia"/>
          <w:color w:val="000000"/>
          <w:sz w:val="32"/>
          <w:szCs w:val="32"/>
        </w:rPr>
        <w:t>。</w:t>
      </w:r>
    </w:p>
    <w:p w14:paraId="5B4BA13B" w14:textId="51AB6F55" w:rsidR="006F1365" w:rsidRDefault="006F1365" w:rsidP="006F1365">
      <w:pPr>
        <w:pStyle w:val="BodyText2"/>
      </w:pPr>
      <w:r>
        <w:rPr>
          <w:noProof/>
        </w:rPr>
        <w:drawing>
          <wp:inline distT="0" distB="0" distL="0" distR="0" wp14:anchorId="24B50CAF" wp14:editId="2B9DC6FC">
            <wp:extent cx="5760720" cy="2586355"/>
            <wp:effectExtent l="19050" t="19050" r="11430" b="2349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1">
                      <a:extLst>
                        <a:ext uri="{28A0092B-C50C-407E-A947-70E740481C1C}">
                          <a14:useLocalDpi xmlns:a14="http://schemas.microsoft.com/office/drawing/2010/main" val="0"/>
                        </a:ext>
                      </a:extLst>
                    </a:blip>
                    <a:stretch>
                      <a:fillRect/>
                    </a:stretch>
                  </pic:blipFill>
                  <pic:spPr>
                    <a:xfrm>
                      <a:off x="0" y="0"/>
                      <a:ext cx="5760720" cy="2586355"/>
                    </a:xfrm>
                    <a:prstGeom prst="rect">
                      <a:avLst/>
                    </a:prstGeom>
                    <a:ln w="12700">
                      <a:solidFill>
                        <a:schemeClr val="tx1"/>
                      </a:solidFill>
                    </a:ln>
                  </pic:spPr>
                </pic:pic>
              </a:graphicData>
            </a:graphic>
          </wp:inline>
        </w:drawing>
      </w:r>
    </w:p>
    <w:p w14:paraId="38DAEFCA" w14:textId="77777777" w:rsidR="00D203B1" w:rsidRDefault="00D203B1" w:rsidP="006F1365">
      <w:pPr>
        <w:pStyle w:val="BodyText2"/>
      </w:pPr>
    </w:p>
    <w:p w14:paraId="51907628" w14:textId="4671A077" w:rsidR="006F1365" w:rsidRDefault="008B40CE" w:rsidP="008B40CE">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根据实际生产需求</w:t>
      </w:r>
      <w:r w:rsidR="000F62F8">
        <w:rPr>
          <w:rFonts w:ascii="仿宋_GB2312" w:eastAsia="仿宋_GB2312" w:hint="eastAsia"/>
          <w:color w:val="000000"/>
          <w:sz w:val="32"/>
          <w:szCs w:val="32"/>
        </w:rPr>
        <w:t>检验</w:t>
      </w:r>
      <w:r>
        <w:rPr>
          <w:rFonts w:ascii="仿宋_GB2312" w:eastAsia="仿宋_GB2312" w:hint="eastAsia"/>
          <w:color w:val="000000"/>
          <w:sz w:val="32"/>
          <w:szCs w:val="32"/>
        </w:rPr>
        <w:t>不同的锻件牌号</w:t>
      </w:r>
      <w:r w:rsidR="00451855">
        <w:rPr>
          <w:rFonts w:ascii="仿宋_GB2312" w:eastAsia="仿宋_GB2312" w:hint="eastAsia"/>
          <w:color w:val="000000"/>
          <w:sz w:val="32"/>
          <w:szCs w:val="32"/>
        </w:rPr>
        <w:t>的力学性能和硬度指</w:t>
      </w:r>
      <w:r w:rsidR="00451855">
        <w:rPr>
          <w:rFonts w:ascii="仿宋_GB2312" w:eastAsia="仿宋_GB2312" w:hint="eastAsia"/>
          <w:color w:val="000000"/>
          <w:sz w:val="32"/>
          <w:szCs w:val="32"/>
        </w:rPr>
        <w:lastRenderedPageBreak/>
        <w:t>标</w:t>
      </w:r>
      <w:r w:rsidR="00754B31">
        <w:rPr>
          <w:rFonts w:ascii="仿宋_GB2312" w:eastAsia="仿宋_GB2312" w:hint="eastAsia"/>
          <w:color w:val="000000"/>
          <w:sz w:val="32"/>
          <w:szCs w:val="32"/>
        </w:rPr>
        <w:t>，同时给出不同条件下的硬度差要求，</w:t>
      </w:r>
      <w:r w:rsidR="000F62F8">
        <w:rPr>
          <w:rFonts w:ascii="仿宋_GB2312" w:eastAsia="仿宋_GB2312" w:hint="eastAsia"/>
          <w:color w:val="000000"/>
          <w:sz w:val="32"/>
          <w:szCs w:val="32"/>
        </w:rPr>
        <w:t>指标</w:t>
      </w:r>
      <w:r w:rsidR="00451855">
        <w:rPr>
          <w:rFonts w:ascii="仿宋_GB2312" w:eastAsia="仿宋_GB2312" w:hint="eastAsia"/>
          <w:color w:val="000000"/>
          <w:sz w:val="32"/>
          <w:szCs w:val="32"/>
        </w:rPr>
        <w:t>推荐参数见</w:t>
      </w:r>
      <w:r w:rsidR="00451855" w:rsidRPr="00D203B1">
        <w:rPr>
          <w:rFonts w:ascii="仿宋_GB2312" w:eastAsia="仿宋_GB2312" w:hint="eastAsia"/>
          <w:color w:val="000000"/>
          <w:sz w:val="32"/>
          <w:szCs w:val="32"/>
        </w:rPr>
        <w:t>表</w:t>
      </w:r>
      <w:r w:rsidR="00D203B1" w:rsidRPr="00D203B1">
        <w:rPr>
          <w:rFonts w:ascii="仿宋_GB2312" w:eastAsia="仿宋_GB2312"/>
          <w:color w:val="000000"/>
          <w:sz w:val="32"/>
          <w:szCs w:val="32"/>
        </w:rPr>
        <w:t>3</w:t>
      </w:r>
      <w:r w:rsidR="00451855">
        <w:rPr>
          <w:rFonts w:ascii="仿宋_GB2312" w:eastAsia="仿宋_GB2312" w:hint="eastAsia"/>
          <w:color w:val="000000"/>
          <w:sz w:val="32"/>
          <w:szCs w:val="32"/>
        </w:rPr>
        <w:t>。</w:t>
      </w:r>
    </w:p>
    <w:p w14:paraId="28B449AF" w14:textId="107D7277" w:rsidR="008B40CE" w:rsidRPr="00D203B1" w:rsidRDefault="005E00F9" w:rsidP="00D203B1">
      <w:pPr>
        <w:pStyle w:val="BodyText2"/>
        <w:jc w:val="center"/>
        <w:rPr>
          <w:rFonts w:ascii="楷体" w:eastAsia="楷体" w:hAnsi="楷体"/>
          <w:sz w:val="24"/>
        </w:rPr>
      </w:pPr>
      <w:r w:rsidRPr="00D203B1">
        <w:rPr>
          <w:rFonts w:ascii="楷体" w:eastAsia="楷体" w:hAnsi="楷体" w:hint="eastAsia"/>
          <w:sz w:val="24"/>
        </w:rPr>
        <w:t>表</w:t>
      </w:r>
      <w:r w:rsidR="00D203B1">
        <w:rPr>
          <w:rFonts w:ascii="楷体" w:eastAsia="楷体" w:hAnsi="楷体"/>
          <w:sz w:val="24"/>
        </w:rPr>
        <w:t>3</w:t>
      </w:r>
      <w:r w:rsidRPr="00D203B1">
        <w:rPr>
          <w:rFonts w:ascii="楷体" w:eastAsia="楷体" w:hAnsi="楷体"/>
          <w:sz w:val="24"/>
        </w:rPr>
        <w:t xml:space="preserve">  </w:t>
      </w:r>
      <w:r w:rsidRPr="00D203B1">
        <w:rPr>
          <w:rFonts w:ascii="楷体" w:eastAsia="楷体" w:hAnsi="楷体" w:hint="eastAsia"/>
          <w:sz w:val="24"/>
        </w:rPr>
        <w:t>锻件热处理力学性能和硬度推荐参数</w:t>
      </w:r>
    </w:p>
    <w:tbl>
      <w:tblPr>
        <w:tblStyle w:val="affe"/>
        <w:tblW w:w="4995" w:type="pct"/>
        <w:tblLook w:val="04A0" w:firstRow="1" w:lastRow="0" w:firstColumn="1" w:lastColumn="0" w:noHBand="0" w:noVBand="1"/>
      </w:tblPr>
      <w:tblGrid>
        <w:gridCol w:w="1131"/>
        <w:gridCol w:w="1131"/>
        <w:gridCol w:w="1131"/>
        <w:gridCol w:w="1130"/>
        <w:gridCol w:w="1130"/>
        <w:gridCol w:w="1130"/>
        <w:gridCol w:w="1130"/>
        <w:gridCol w:w="1130"/>
      </w:tblGrid>
      <w:tr w:rsidR="005E00F9" w14:paraId="31D7C763" w14:textId="77777777" w:rsidTr="008271A4">
        <w:tc>
          <w:tcPr>
            <w:tcW w:w="625" w:type="pct"/>
            <w:tcBorders>
              <w:top w:val="single" w:sz="8" w:space="0" w:color="auto"/>
              <w:left w:val="single" w:sz="8" w:space="0" w:color="auto"/>
              <w:bottom w:val="single" w:sz="8" w:space="0" w:color="auto"/>
            </w:tcBorders>
            <w:vAlign w:val="center"/>
          </w:tcPr>
          <w:p w14:paraId="11B455FD" w14:textId="77777777" w:rsidR="005E00F9" w:rsidRPr="004E4DE4" w:rsidRDefault="005E00F9" w:rsidP="008271A4">
            <w:pPr>
              <w:pStyle w:val="affff1"/>
              <w:ind w:firstLineChars="0" w:firstLine="0"/>
              <w:jc w:val="center"/>
              <w:rPr>
                <w:rFonts w:hAnsi="宋体"/>
                <w:sz w:val="18"/>
              </w:rPr>
            </w:pPr>
            <w:r w:rsidRPr="004E4DE4">
              <w:rPr>
                <w:rFonts w:hAnsi="宋体" w:hint="eastAsia"/>
                <w:sz w:val="18"/>
              </w:rPr>
              <w:t>牌号</w:t>
            </w:r>
          </w:p>
        </w:tc>
        <w:tc>
          <w:tcPr>
            <w:tcW w:w="625" w:type="pct"/>
            <w:tcBorders>
              <w:top w:val="single" w:sz="8" w:space="0" w:color="auto"/>
              <w:bottom w:val="single" w:sz="8" w:space="0" w:color="auto"/>
            </w:tcBorders>
            <w:vAlign w:val="center"/>
          </w:tcPr>
          <w:p w14:paraId="4E5390E5" w14:textId="77777777" w:rsidR="005E00F9" w:rsidRPr="004E4DE4" w:rsidRDefault="005E00F9" w:rsidP="008271A4">
            <w:pPr>
              <w:pStyle w:val="affff1"/>
              <w:ind w:firstLineChars="0" w:firstLine="0"/>
              <w:jc w:val="center"/>
              <w:rPr>
                <w:rFonts w:hAnsi="宋体"/>
                <w:sz w:val="18"/>
              </w:rPr>
            </w:pPr>
            <w:r w:rsidRPr="004E4DE4">
              <w:rPr>
                <w:rFonts w:hAnsi="宋体" w:hint="eastAsia"/>
                <w:sz w:val="18"/>
              </w:rPr>
              <w:t>热处理</w:t>
            </w:r>
          </w:p>
        </w:tc>
        <w:tc>
          <w:tcPr>
            <w:tcW w:w="625" w:type="pct"/>
            <w:tcBorders>
              <w:top w:val="single" w:sz="8" w:space="0" w:color="auto"/>
              <w:bottom w:val="single" w:sz="8" w:space="0" w:color="auto"/>
            </w:tcBorders>
            <w:vAlign w:val="center"/>
          </w:tcPr>
          <w:p w14:paraId="76EA6DB1" w14:textId="77777777" w:rsidR="005E00F9" w:rsidRPr="004E4DE4" w:rsidRDefault="005E00F9" w:rsidP="008271A4">
            <w:pPr>
              <w:pStyle w:val="affff1"/>
              <w:ind w:firstLineChars="0" w:firstLine="0"/>
              <w:jc w:val="center"/>
              <w:rPr>
                <w:rFonts w:hAnsi="宋体"/>
                <w:sz w:val="18"/>
              </w:rPr>
            </w:pPr>
            <w:r w:rsidRPr="004E4DE4">
              <w:rPr>
                <w:rFonts w:hAnsi="宋体" w:hint="eastAsia"/>
                <w:sz w:val="18"/>
              </w:rPr>
              <w:t>抗拉强度</w:t>
            </w:r>
          </w:p>
          <w:p w14:paraId="1A7F0A9A" w14:textId="77777777" w:rsidR="005E00F9" w:rsidRPr="004E4DE4" w:rsidRDefault="005E00F9" w:rsidP="008271A4">
            <w:pPr>
              <w:pStyle w:val="affff1"/>
              <w:ind w:firstLineChars="0" w:firstLine="0"/>
              <w:jc w:val="center"/>
              <w:rPr>
                <w:rFonts w:hAnsi="宋体"/>
                <w:sz w:val="18"/>
              </w:rPr>
            </w:pPr>
            <w:r w:rsidRPr="004E4DE4">
              <w:rPr>
                <w:rFonts w:hAnsi="宋体" w:hint="eastAsia"/>
                <w:sz w:val="18"/>
              </w:rPr>
              <w:t>R</w:t>
            </w:r>
            <w:r w:rsidRPr="004E4DE4">
              <w:rPr>
                <w:rFonts w:hAnsi="宋体"/>
                <w:sz w:val="18"/>
                <w:vertAlign w:val="subscript"/>
              </w:rPr>
              <w:t>m</w:t>
            </w:r>
            <w:r w:rsidRPr="004E4DE4">
              <w:rPr>
                <w:rFonts w:hAnsi="宋体"/>
                <w:sz w:val="18"/>
              </w:rPr>
              <w:t>MPa</w:t>
            </w:r>
          </w:p>
        </w:tc>
        <w:tc>
          <w:tcPr>
            <w:tcW w:w="625" w:type="pct"/>
            <w:tcBorders>
              <w:top w:val="single" w:sz="8" w:space="0" w:color="auto"/>
              <w:bottom w:val="single" w:sz="8" w:space="0" w:color="auto"/>
            </w:tcBorders>
            <w:vAlign w:val="center"/>
          </w:tcPr>
          <w:p w14:paraId="16C66D9F" w14:textId="77777777" w:rsidR="005E00F9" w:rsidRPr="004E4DE4" w:rsidRDefault="005E00F9" w:rsidP="008271A4">
            <w:pPr>
              <w:pStyle w:val="affff1"/>
              <w:ind w:firstLineChars="0" w:firstLine="0"/>
              <w:jc w:val="center"/>
              <w:rPr>
                <w:rFonts w:hAnsi="宋体"/>
                <w:sz w:val="18"/>
              </w:rPr>
            </w:pPr>
            <w:r w:rsidRPr="004E4DE4">
              <w:rPr>
                <w:rFonts w:hAnsi="宋体" w:hint="eastAsia"/>
                <w:sz w:val="18"/>
              </w:rPr>
              <w:t>屈服强度</w:t>
            </w:r>
          </w:p>
          <w:p w14:paraId="55681EAA" w14:textId="77777777" w:rsidR="005E00F9" w:rsidRPr="004E4DE4" w:rsidRDefault="005E00F9" w:rsidP="008271A4">
            <w:pPr>
              <w:pStyle w:val="affff1"/>
              <w:ind w:firstLineChars="0" w:firstLine="0"/>
              <w:jc w:val="center"/>
              <w:rPr>
                <w:rFonts w:hAnsi="宋体"/>
                <w:sz w:val="18"/>
              </w:rPr>
            </w:pPr>
            <w:r w:rsidRPr="004E4DE4">
              <w:rPr>
                <w:rFonts w:hAnsi="宋体" w:hint="eastAsia"/>
                <w:sz w:val="18"/>
              </w:rPr>
              <w:t>R</w:t>
            </w:r>
            <w:r w:rsidRPr="004E4DE4">
              <w:rPr>
                <w:rFonts w:hAnsi="宋体" w:hint="eastAsia"/>
                <w:sz w:val="18"/>
                <w:vertAlign w:val="subscript"/>
              </w:rPr>
              <w:t>p0.2</w:t>
            </w:r>
            <w:r w:rsidRPr="004E4DE4">
              <w:rPr>
                <w:rFonts w:hAnsi="宋体" w:hint="eastAsia"/>
                <w:sz w:val="18"/>
              </w:rPr>
              <w:t>MPa</w:t>
            </w:r>
          </w:p>
        </w:tc>
        <w:tc>
          <w:tcPr>
            <w:tcW w:w="625" w:type="pct"/>
            <w:tcBorders>
              <w:top w:val="single" w:sz="8" w:space="0" w:color="auto"/>
              <w:bottom w:val="single" w:sz="8" w:space="0" w:color="auto"/>
            </w:tcBorders>
            <w:vAlign w:val="center"/>
          </w:tcPr>
          <w:p w14:paraId="166D388D" w14:textId="77777777" w:rsidR="005E00F9" w:rsidRPr="004E4DE4" w:rsidRDefault="005E00F9" w:rsidP="008271A4">
            <w:pPr>
              <w:pStyle w:val="affff1"/>
              <w:ind w:firstLineChars="0" w:firstLine="0"/>
              <w:jc w:val="center"/>
              <w:rPr>
                <w:rFonts w:hAnsi="宋体"/>
                <w:sz w:val="18"/>
              </w:rPr>
            </w:pPr>
            <w:r w:rsidRPr="004E4DE4">
              <w:rPr>
                <w:rFonts w:hAnsi="宋体" w:hint="eastAsia"/>
                <w:sz w:val="18"/>
              </w:rPr>
              <w:t>断后</w:t>
            </w:r>
            <w:r w:rsidRPr="004E4DE4">
              <w:rPr>
                <w:rFonts w:hAnsi="宋体"/>
                <w:sz w:val="18"/>
              </w:rPr>
              <w:t>伸长率</w:t>
            </w:r>
          </w:p>
          <w:p w14:paraId="771F3610" w14:textId="77777777" w:rsidR="005E00F9" w:rsidRPr="004E4DE4" w:rsidRDefault="005E00F9" w:rsidP="008271A4">
            <w:pPr>
              <w:pStyle w:val="affff1"/>
              <w:ind w:firstLineChars="0" w:firstLine="0"/>
              <w:jc w:val="center"/>
              <w:rPr>
                <w:rFonts w:hAnsi="宋体"/>
                <w:sz w:val="18"/>
              </w:rPr>
            </w:pPr>
            <w:r w:rsidRPr="004E4DE4">
              <w:rPr>
                <w:rFonts w:hAnsi="宋体" w:hint="eastAsia"/>
                <w:sz w:val="18"/>
              </w:rPr>
              <w:t>A％</w:t>
            </w:r>
          </w:p>
        </w:tc>
        <w:tc>
          <w:tcPr>
            <w:tcW w:w="625" w:type="pct"/>
            <w:tcBorders>
              <w:top w:val="single" w:sz="8" w:space="0" w:color="auto"/>
              <w:bottom w:val="single" w:sz="8" w:space="0" w:color="auto"/>
            </w:tcBorders>
            <w:vAlign w:val="center"/>
          </w:tcPr>
          <w:p w14:paraId="0369F08A" w14:textId="77777777" w:rsidR="005E00F9" w:rsidRPr="004E4DE4" w:rsidRDefault="005E00F9" w:rsidP="008271A4">
            <w:pPr>
              <w:pStyle w:val="affff1"/>
              <w:ind w:firstLineChars="0" w:firstLine="0"/>
              <w:jc w:val="center"/>
              <w:rPr>
                <w:rFonts w:hAnsi="宋体"/>
                <w:sz w:val="18"/>
              </w:rPr>
            </w:pPr>
            <w:r w:rsidRPr="004E4DE4">
              <w:rPr>
                <w:rFonts w:hAnsi="宋体" w:hint="eastAsia"/>
                <w:sz w:val="18"/>
              </w:rPr>
              <w:t>断面</w:t>
            </w:r>
            <w:r w:rsidRPr="004E4DE4">
              <w:rPr>
                <w:rFonts w:hAnsi="宋体"/>
                <w:sz w:val="18"/>
              </w:rPr>
              <w:t>收缩率</w:t>
            </w:r>
          </w:p>
          <w:p w14:paraId="123D80D4" w14:textId="77777777" w:rsidR="005E00F9" w:rsidRPr="004E4DE4" w:rsidRDefault="005E00F9" w:rsidP="008271A4">
            <w:pPr>
              <w:pStyle w:val="affff1"/>
              <w:ind w:firstLineChars="0" w:firstLine="0"/>
              <w:jc w:val="center"/>
              <w:rPr>
                <w:rFonts w:hAnsi="宋体"/>
                <w:sz w:val="18"/>
              </w:rPr>
            </w:pPr>
            <w:r w:rsidRPr="004E4DE4">
              <w:rPr>
                <w:rFonts w:hAnsi="宋体" w:hint="eastAsia"/>
                <w:sz w:val="18"/>
              </w:rPr>
              <w:t>Z％</w:t>
            </w:r>
          </w:p>
        </w:tc>
        <w:tc>
          <w:tcPr>
            <w:tcW w:w="625" w:type="pct"/>
            <w:tcBorders>
              <w:top w:val="single" w:sz="8" w:space="0" w:color="auto"/>
              <w:bottom w:val="single" w:sz="8" w:space="0" w:color="auto"/>
            </w:tcBorders>
            <w:vAlign w:val="center"/>
          </w:tcPr>
          <w:p w14:paraId="56020338" w14:textId="77777777" w:rsidR="00F964E2" w:rsidRDefault="005E00F9" w:rsidP="00F964E2">
            <w:pPr>
              <w:pStyle w:val="affff1"/>
              <w:ind w:firstLineChars="0" w:firstLine="0"/>
              <w:jc w:val="center"/>
              <w:rPr>
                <w:rFonts w:hAnsi="宋体"/>
                <w:sz w:val="18"/>
                <w:vertAlign w:val="subscript"/>
              </w:rPr>
            </w:pPr>
            <w:r w:rsidRPr="004E4DE4">
              <w:rPr>
                <w:rFonts w:hAnsi="宋体" w:hint="eastAsia"/>
                <w:sz w:val="18"/>
              </w:rPr>
              <w:t>冲击功</w:t>
            </w:r>
            <w:r w:rsidR="00F964E2">
              <w:rPr>
                <w:rFonts w:hAnsi="宋体"/>
                <w:sz w:val="18"/>
              </w:rPr>
              <w:t>KU</w:t>
            </w:r>
            <w:r w:rsidRPr="00F964E2">
              <w:rPr>
                <w:rFonts w:hAnsi="宋体" w:hint="eastAsia"/>
                <w:sz w:val="18"/>
                <w:vertAlign w:val="subscript"/>
              </w:rPr>
              <w:t>2</w:t>
            </w:r>
          </w:p>
          <w:p w14:paraId="4E7364D9" w14:textId="54803870" w:rsidR="005E00F9" w:rsidRPr="004E4DE4" w:rsidRDefault="005E00F9" w:rsidP="00F964E2">
            <w:pPr>
              <w:pStyle w:val="affff1"/>
              <w:ind w:firstLineChars="0" w:firstLine="0"/>
              <w:jc w:val="center"/>
              <w:rPr>
                <w:rFonts w:hAnsi="宋体"/>
                <w:sz w:val="18"/>
              </w:rPr>
            </w:pPr>
            <w:r w:rsidRPr="004E4DE4">
              <w:rPr>
                <w:rFonts w:hAnsi="宋体"/>
                <w:sz w:val="18"/>
              </w:rPr>
              <w:t>J</w:t>
            </w:r>
          </w:p>
        </w:tc>
        <w:tc>
          <w:tcPr>
            <w:tcW w:w="625" w:type="pct"/>
            <w:tcBorders>
              <w:top w:val="single" w:sz="8" w:space="0" w:color="auto"/>
              <w:bottom w:val="single" w:sz="8" w:space="0" w:color="auto"/>
              <w:right w:val="single" w:sz="8" w:space="0" w:color="auto"/>
            </w:tcBorders>
            <w:vAlign w:val="center"/>
          </w:tcPr>
          <w:p w14:paraId="3BF0C63A" w14:textId="77777777" w:rsidR="005E00F9" w:rsidRPr="004E4DE4" w:rsidRDefault="005E00F9" w:rsidP="008271A4">
            <w:pPr>
              <w:pStyle w:val="affff1"/>
              <w:ind w:firstLineChars="0" w:firstLine="0"/>
              <w:jc w:val="center"/>
              <w:rPr>
                <w:rFonts w:hAnsi="宋体"/>
                <w:sz w:val="18"/>
              </w:rPr>
            </w:pPr>
            <w:r w:rsidRPr="004E4DE4">
              <w:rPr>
                <w:rFonts w:hAnsi="宋体" w:hint="eastAsia"/>
                <w:sz w:val="18"/>
              </w:rPr>
              <w:t>硬度</w:t>
            </w:r>
          </w:p>
          <w:p w14:paraId="1EF18068" w14:textId="77777777" w:rsidR="005E00F9" w:rsidRPr="004E4DE4" w:rsidRDefault="005E00F9" w:rsidP="008271A4">
            <w:pPr>
              <w:pStyle w:val="affff1"/>
              <w:ind w:firstLineChars="0" w:firstLine="0"/>
              <w:jc w:val="center"/>
              <w:rPr>
                <w:rFonts w:hAnsi="宋体"/>
                <w:sz w:val="18"/>
              </w:rPr>
            </w:pPr>
            <w:r w:rsidRPr="004E4DE4">
              <w:rPr>
                <w:rFonts w:hAnsi="宋体" w:hint="eastAsia"/>
                <w:sz w:val="18"/>
              </w:rPr>
              <w:t>HBW</w:t>
            </w:r>
          </w:p>
        </w:tc>
      </w:tr>
      <w:tr w:rsidR="005E00F9" w14:paraId="2A21FF18" w14:textId="77777777" w:rsidTr="008271A4">
        <w:tc>
          <w:tcPr>
            <w:tcW w:w="625" w:type="pct"/>
            <w:tcBorders>
              <w:top w:val="single" w:sz="8" w:space="0" w:color="auto"/>
              <w:left w:val="single" w:sz="8" w:space="0" w:color="auto"/>
            </w:tcBorders>
            <w:vAlign w:val="center"/>
          </w:tcPr>
          <w:p w14:paraId="3E08DDE2" w14:textId="77777777" w:rsidR="005E00F9" w:rsidRPr="004E4DE4" w:rsidRDefault="005E00F9" w:rsidP="008271A4">
            <w:pPr>
              <w:pStyle w:val="affff1"/>
              <w:ind w:firstLineChars="0" w:firstLine="0"/>
              <w:jc w:val="center"/>
              <w:rPr>
                <w:rFonts w:hAnsi="宋体"/>
                <w:sz w:val="18"/>
              </w:rPr>
            </w:pPr>
            <w:r>
              <w:rPr>
                <w:rFonts w:hAnsi="宋体" w:hint="eastAsia"/>
                <w:sz w:val="18"/>
              </w:rPr>
              <w:t>40C</w:t>
            </w:r>
            <w:r>
              <w:rPr>
                <w:rFonts w:hAnsi="宋体"/>
                <w:sz w:val="18"/>
              </w:rPr>
              <w:t>r</w:t>
            </w:r>
          </w:p>
        </w:tc>
        <w:tc>
          <w:tcPr>
            <w:tcW w:w="625" w:type="pct"/>
            <w:tcBorders>
              <w:top w:val="single" w:sz="8" w:space="0" w:color="auto"/>
            </w:tcBorders>
            <w:vAlign w:val="center"/>
          </w:tcPr>
          <w:p w14:paraId="7534F46D" w14:textId="77777777" w:rsidR="005E00F9" w:rsidRPr="004E4DE4" w:rsidRDefault="005E00F9" w:rsidP="008271A4">
            <w:pPr>
              <w:pStyle w:val="affff1"/>
              <w:ind w:firstLineChars="0" w:firstLine="0"/>
              <w:jc w:val="center"/>
              <w:rPr>
                <w:rFonts w:hAnsi="宋体"/>
                <w:sz w:val="18"/>
              </w:rPr>
            </w:pPr>
            <w:r>
              <w:rPr>
                <w:rFonts w:hAnsi="宋体" w:hint="eastAsia"/>
                <w:sz w:val="18"/>
              </w:rPr>
              <w:t>调质</w:t>
            </w:r>
          </w:p>
        </w:tc>
        <w:tc>
          <w:tcPr>
            <w:tcW w:w="625" w:type="pct"/>
            <w:tcBorders>
              <w:top w:val="single" w:sz="8" w:space="0" w:color="auto"/>
            </w:tcBorders>
            <w:vAlign w:val="center"/>
          </w:tcPr>
          <w:p w14:paraId="0B91E4D3" w14:textId="77777777" w:rsidR="005E00F9" w:rsidRPr="004E4DE4" w:rsidRDefault="005E00F9" w:rsidP="008271A4">
            <w:pPr>
              <w:pStyle w:val="affff1"/>
              <w:ind w:firstLineChars="0" w:firstLine="0"/>
              <w:jc w:val="center"/>
              <w:rPr>
                <w:rFonts w:hAnsi="宋体"/>
                <w:sz w:val="18"/>
              </w:rPr>
            </w:pPr>
            <w:r w:rsidRPr="004E4DE4">
              <w:rPr>
                <w:rFonts w:hAnsi="宋体" w:hint="eastAsia"/>
                <w:sz w:val="18"/>
              </w:rPr>
              <w:t>≥</w:t>
            </w:r>
            <w:r>
              <w:rPr>
                <w:rFonts w:hAnsi="宋体" w:hint="eastAsia"/>
                <w:sz w:val="18"/>
              </w:rPr>
              <w:t>820</w:t>
            </w:r>
          </w:p>
        </w:tc>
        <w:tc>
          <w:tcPr>
            <w:tcW w:w="625" w:type="pct"/>
            <w:tcBorders>
              <w:top w:val="single" w:sz="8" w:space="0" w:color="auto"/>
            </w:tcBorders>
            <w:vAlign w:val="center"/>
          </w:tcPr>
          <w:p w14:paraId="7704236D" w14:textId="77777777" w:rsidR="005E00F9" w:rsidRPr="004E4DE4" w:rsidRDefault="005E00F9" w:rsidP="008271A4">
            <w:pPr>
              <w:pStyle w:val="affff1"/>
              <w:ind w:firstLineChars="0" w:firstLine="0"/>
              <w:jc w:val="center"/>
              <w:rPr>
                <w:rFonts w:hAnsi="宋体"/>
                <w:sz w:val="18"/>
              </w:rPr>
            </w:pPr>
            <w:r w:rsidRPr="004E4DE4">
              <w:rPr>
                <w:rFonts w:hAnsi="宋体" w:hint="eastAsia"/>
                <w:sz w:val="18"/>
              </w:rPr>
              <w:t>≥</w:t>
            </w:r>
            <w:r>
              <w:rPr>
                <w:rFonts w:hAnsi="宋体" w:hint="eastAsia"/>
                <w:sz w:val="18"/>
              </w:rPr>
              <w:t>620</w:t>
            </w:r>
          </w:p>
        </w:tc>
        <w:tc>
          <w:tcPr>
            <w:tcW w:w="625" w:type="pct"/>
            <w:tcBorders>
              <w:top w:val="single" w:sz="8" w:space="0" w:color="auto"/>
            </w:tcBorders>
            <w:vAlign w:val="center"/>
          </w:tcPr>
          <w:p w14:paraId="74D01650" w14:textId="77777777" w:rsidR="005E00F9" w:rsidRPr="004E4DE4" w:rsidRDefault="005E00F9" w:rsidP="008271A4">
            <w:pPr>
              <w:pStyle w:val="affff1"/>
              <w:ind w:firstLineChars="0" w:firstLine="0"/>
              <w:jc w:val="center"/>
              <w:rPr>
                <w:rFonts w:hAnsi="宋体"/>
                <w:sz w:val="18"/>
              </w:rPr>
            </w:pPr>
            <w:r w:rsidRPr="004E4DE4">
              <w:rPr>
                <w:rFonts w:hAnsi="宋体" w:hint="eastAsia"/>
                <w:sz w:val="18"/>
              </w:rPr>
              <w:t>≥</w:t>
            </w:r>
            <w:r>
              <w:rPr>
                <w:rFonts w:hAnsi="宋体" w:hint="eastAsia"/>
                <w:sz w:val="18"/>
              </w:rPr>
              <w:t>12</w:t>
            </w:r>
          </w:p>
        </w:tc>
        <w:tc>
          <w:tcPr>
            <w:tcW w:w="625" w:type="pct"/>
            <w:tcBorders>
              <w:top w:val="single" w:sz="8" w:space="0" w:color="auto"/>
            </w:tcBorders>
            <w:vAlign w:val="center"/>
          </w:tcPr>
          <w:p w14:paraId="6DF4F5DE" w14:textId="77777777" w:rsidR="005E00F9" w:rsidRPr="004E4DE4" w:rsidRDefault="005E00F9" w:rsidP="008271A4">
            <w:pPr>
              <w:pStyle w:val="affff1"/>
              <w:ind w:firstLineChars="0" w:firstLine="0"/>
              <w:jc w:val="center"/>
              <w:rPr>
                <w:rFonts w:hAnsi="宋体"/>
                <w:sz w:val="18"/>
              </w:rPr>
            </w:pPr>
            <w:r w:rsidRPr="004E4DE4">
              <w:rPr>
                <w:rFonts w:hAnsi="宋体" w:hint="eastAsia"/>
                <w:sz w:val="18"/>
              </w:rPr>
              <w:t>≥</w:t>
            </w:r>
            <w:r>
              <w:rPr>
                <w:rFonts w:hAnsi="宋体" w:hint="eastAsia"/>
                <w:sz w:val="18"/>
              </w:rPr>
              <w:t>45</w:t>
            </w:r>
          </w:p>
        </w:tc>
        <w:tc>
          <w:tcPr>
            <w:tcW w:w="625" w:type="pct"/>
            <w:tcBorders>
              <w:top w:val="single" w:sz="8" w:space="0" w:color="auto"/>
            </w:tcBorders>
            <w:vAlign w:val="center"/>
          </w:tcPr>
          <w:p w14:paraId="69893AC2" w14:textId="77777777" w:rsidR="005E00F9" w:rsidRPr="004E4DE4" w:rsidRDefault="005E00F9" w:rsidP="008271A4">
            <w:pPr>
              <w:pStyle w:val="affff1"/>
              <w:ind w:firstLineChars="0" w:firstLine="0"/>
              <w:jc w:val="center"/>
              <w:rPr>
                <w:rFonts w:hAnsi="宋体"/>
                <w:sz w:val="18"/>
              </w:rPr>
            </w:pPr>
            <w:r>
              <w:rPr>
                <w:rFonts w:hAnsi="宋体" w:hint="eastAsia"/>
                <w:sz w:val="18"/>
              </w:rPr>
              <w:t>/</w:t>
            </w:r>
          </w:p>
        </w:tc>
        <w:tc>
          <w:tcPr>
            <w:tcW w:w="625" w:type="pct"/>
            <w:tcBorders>
              <w:top w:val="single" w:sz="8" w:space="0" w:color="auto"/>
              <w:right w:val="single" w:sz="8" w:space="0" w:color="auto"/>
            </w:tcBorders>
            <w:vAlign w:val="center"/>
          </w:tcPr>
          <w:p w14:paraId="50A02115" w14:textId="77777777" w:rsidR="005E00F9" w:rsidRPr="004E4DE4" w:rsidRDefault="005E00F9" w:rsidP="008271A4">
            <w:pPr>
              <w:pStyle w:val="affff1"/>
              <w:ind w:firstLineChars="0" w:firstLine="0"/>
              <w:jc w:val="center"/>
              <w:rPr>
                <w:rFonts w:hAnsi="宋体"/>
                <w:sz w:val="18"/>
              </w:rPr>
            </w:pPr>
            <w:r>
              <w:rPr>
                <w:rFonts w:hAnsi="宋体" w:hint="eastAsia"/>
                <w:sz w:val="18"/>
              </w:rPr>
              <w:t>250</w:t>
            </w:r>
            <w:r w:rsidRPr="006E69D2">
              <w:rPr>
                <w:rFonts w:hAnsi="宋体" w:hint="eastAsia"/>
                <w:sz w:val="18"/>
              </w:rPr>
              <w:t>～</w:t>
            </w:r>
            <w:r>
              <w:rPr>
                <w:rFonts w:hAnsi="宋体" w:hint="eastAsia"/>
                <w:sz w:val="18"/>
              </w:rPr>
              <w:t>310</w:t>
            </w:r>
          </w:p>
        </w:tc>
      </w:tr>
      <w:tr w:rsidR="005E00F9" w14:paraId="40D2CFE9" w14:textId="77777777" w:rsidTr="008271A4">
        <w:tc>
          <w:tcPr>
            <w:tcW w:w="625" w:type="pct"/>
            <w:tcBorders>
              <w:left w:val="single" w:sz="8" w:space="0" w:color="auto"/>
            </w:tcBorders>
            <w:vAlign w:val="center"/>
          </w:tcPr>
          <w:p w14:paraId="7543F4BC" w14:textId="77777777" w:rsidR="005E00F9" w:rsidRPr="004E4DE4" w:rsidRDefault="005E00F9" w:rsidP="008271A4">
            <w:pPr>
              <w:pStyle w:val="affff1"/>
              <w:ind w:firstLineChars="0" w:firstLine="0"/>
              <w:jc w:val="center"/>
              <w:rPr>
                <w:rFonts w:hAnsi="宋体"/>
                <w:sz w:val="18"/>
              </w:rPr>
            </w:pPr>
            <w:r w:rsidRPr="004E4DE4">
              <w:rPr>
                <w:rFonts w:hAnsi="宋体" w:hint="eastAsia"/>
                <w:sz w:val="18"/>
              </w:rPr>
              <w:t>40C</w:t>
            </w:r>
            <w:r w:rsidRPr="004E4DE4">
              <w:rPr>
                <w:rFonts w:hAnsi="宋体"/>
                <w:sz w:val="18"/>
              </w:rPr>
              <w:t>r</w:t>
            </w:r>
            <w:r>
              <w:rPr>
                <w:rFonts w:hAnsi="宋体"/>
                <w:sz w:val="18"/>
              </w:rPr>
              <w:t>NiMoA</w:t>
            </w:r>
          </w:p>
        </w:tc>
        <w:tc>
          <w:tcPr>
            <w:tcW w:w="625" w:type="pct"/>
            <w:vAlign w:val="center"/>
          </w:tcPr>
          <w:p w14:paraId="4B10D944" w14:textId="77777777" w:rsidR="005E00F9" w:rsidRPr="004E4DE4" w:rsidRDefault="005E00F9" w:rsidP="008271A4">
            <w:pPr>
              <w:pStyle w:val="affff1"/>
              <w:ind w:firstLineChars="0" w:firstLine="0"/>
              <w:jc w:val="center"/>
              <w:rPr>
                <w:rFonts w:hAnsi="宋体"/>
                <w:sz w:val="18"/>
              </w:rPr>
            </w:pPr>
            <w:r w:rsidRPr="004E4DE4">
              <w:rPr>
                <w:rFonts w:hAnsi="宋体" w:hint="eastAsia"/>
                <w:sz w:val="18"/>
              </w:rPr>
              <w:t>调质</w:t>
            </w:r>
          </w:p>
        </w:tc>
        <w:tc>
          <w:tcPr>
            <w:tcW w:w="625" w:type="pct"/>
            <w:vAlign w:val="center"/>
          </w:tcPr>
          <w:p w14:paraId="606BE10A" w14:textId="77777777" w:rsidR="005E00F9" w:rsidRPr="004E4DE4" w:rsidRDefault="005E00F9" w:rsidP="008271A4">
            <w:pPr>
              <w:pStyle w:val="affff1"/>
              <w:ind w:firstLineChars="0" w:firstLine="0"/>
              <w:jc w:val="center"/>
              <w:rPr>
                <w:rFonts w:hAnsi="宋体"/>
                <w:sz w:val="18"/>
              </w:rPr>
            </w:pPr>
            <w:r w:rsidRPr="004E4DE4">
              <w:rPr>
                <w:rFonts w:hAnsi="宋体" w:hint="eastAsia"/>
                <w:sz w:val="18"/>
              </w:rPr>
              <w:t>≥</w:t>
            </w:r>
            <w:r>
              <w:rPr>
                <w:rFonts w:hAnsi="宋体" w:hint="eastAsia"/>
                <w:sz w:val="18"/>
              </w:rPr>
              <w:t>850</w:t>
            </w:r>
          </w:p>
        </w:tc>
        <w:tc>
          <w:tcPr>
            <w:tcW w:w="625" w:type="pct"/>
            <w:vAlign w:val="center"/>
          </w:tcPr>
          <w:p w14:paraId="25A52695" w14:textId="77777777" w:rsidR="005E00F9" w:rsidRPr="004E4DE4" w:rsidRDefault="005E00F9" w:rsidP="008271A4">
            <w:pPr>
              <w:pStyle w:val="affff1"/>
              <w:ind w:firstLineChars="0" w:firstLine="0"/>
              <w:jc w:val="center"/>
              <w:rPr>
                <w:rFonts w:hAnsi="宋体"/>
                <w:sz w:val="18"/>
              </w:rPr>
            </w:pPr>
            <w:r w:rsidRPr="004E4DE4">
              <w:rPr>
                <w:rFonts w:hAnsi="宋体" w:hint="eastAsia"/>
                <w:sz w:val="18"/>
              </w:rPr>
              <w:t>≥</w:t>
            </w:r>
            <w:r>
              <w:rPr>
                <w:rFonts w:hAnsi="宋体" w:hint="eastAsia"/>
                <w:sz w:val="18"/>
              </w:rPr>
              <w:t>6</w:t>
            </w:r>
            <w:r>
              <w:rPr>
                <w:rFonts w:hAnsi="宋体"/>
                <w:sz w:val="18"/>
              </w:rPr>
              <w:t>80</w:t>
            </w:r>
          </w:p>
        </w:tc>
        <w:tc>
          <w:tcPr>
            <w:tcW w:w="625" w:type="pct"/>
            <w:vAlign w:val="center"/>
          </w:tcPr>
          <w:p w14:paraId="4BC5F5D3" w14:textId="77777777" w:rsidR="005E00F9" w:rsidRPr="004E4DE4" w:rsidRDefault="005E00F9" w:rsidP="008271A4">
            <w:pPr>
              <w:pStyle w:val="affff1"/>
              <w:ind w:firstLineChars="0" w:firstLine="0"/>
              <w:jc w:val="center"/>
              <w:rPr>
                <w:rFonts w:hAnsi="宋体"/>
                <w:sz w:val="18"/>
              </w:rPr>
            </w:pPr>
            <w:r w:rsidRPr="004E4DE4">
              <w:rPr>
                <w:rFonts w:hAnsi="宋体" w:hint="eastAsia"/>
                <w:sz w:val="18"/>
              </w:rPr>
              <w:t>≥12</w:t>
            </w:r>
          </w:p>
        </w:tc>
        <w:tc>
          <w:tcPr>
            <w:tcW w:w="625" w:type="pct"/>
            <w:vAlign w:val="center"/>
          </w:tcPr>
          <w:p w14:paraId="04747560" w14:textId="77777777" w:rsidR="005E00F9" w:rsidRPr="004E4DE4" w:rsidRDefault="005E00F9" w:rsidP="008271A4">
            <w:pPr>
              <w:pStyle w:val="affff1"/>
              <w:ind w:firstLineChars="0" w:firstLine="0"/>
              <w:jc w:val="center"/>
              <w:rPr>
                <w:rFonts w:hAnsi="宋体"/>
                <w:sz w:val="18"/>
              </w:rPr>
            </w:pPr>
            <w:r w:rsidRPr="004E4DE4">
              <w:rPr>
                <w:rFonts w:hAnsi="宋体" w:hint="eastAsia"/>
                <w:sz w:val="18"/>
              </w:rPr>
              <w:t>≥45</w:t>
            </w:r>
          </w:p>
        </w:tc>
        <w:tc>
          <w:tcPr>
            <w:tcW w:w="625" w:type="pct"/>
            <w:vAlign w:val="center"/>
          </w:tcPr>
          <w:p w14:paraId="02C78F90" w14:textId="77777777" w:rsidR="005E00F9" w:rsidRPr="004E4DE4" w:rsidRDefault="005E00F9" w:rsidP="008271A4">
            <w:pPr>
              <w:pStyle w:val="affff1"/>
              <w:ind w:firstLineChars="0" w:firstLine="0"/>
              <w:jc w:val="center"/>
              <w:rPr>
                <w:rFonts w:hAnsi="宋体"/>
                <w:sz w:val="18"/>
              </w:rPr>
            </w:pPr>
            <w:r w:rsidRPr="004E4DE4">
              <w:rPr>
                <w:rFonts w:hAnsi="宋体" w:hint="eastAsia"/>
                <w:sz w:val="18"/>
              </w:rPr>
              <w:t>≥</w:t>
            </w:r>
            <w:r>
              <w:rPr>
                <w:rFonts w:hAnsi="宋体" w:hint="eastAsia"/>
                <w:sz w:val="18"/>
              </w:rPr>
              <w:t>63</w:t>
            </w:r>
          </w:p>
        </w:tc>
        <w:tc>
          <w:tcPr>
            <w:tcW w:w="625" w:type="pct"/>
            <w:tcBorders>
              <w:right w:val="single" w:sz="8" w:space="0" w:color="auto"/>
            </w:tcBorders>
            <w:vAlign w:val="center"/>
          </w:tcPr>
          <w:p w14:paraId="3CDB36D1" w14:textId="77777777" w:rsidR="005E00F9" w:rsidRPr="004E4DE4" w:rsidRDefault="005E00F9" w:rsidP="008271A4">
            <w:pPr>
              <w:pStyle w:val="affff1"/>
              <w:ind w:firstLineChars="0" w:firstLine="0"/>
              <w:jc w:val="center"/>
              <w:rPr>
                <w:rFonts w:hAnsi="宋体"/>
                <w:sz w:val="18"/>
              </w:rPr>
            </w:pPr>
            <w:r>
              <w:rPr>
                <w:rFonts w:hAnsi="宋体" w:hint="eastAsia"/>
                <w:sz w:val="18"/>
              </w:rPr>
              <w:t>260</w:t>
            </w:r>
            <w:r w:rsidRPr="006E69D2">
              <w:rPr>
                <w:rFonts w:hAnsi="宋体" w:hint="eastAsia"/>
                <w:sz w:val="18"/>
              </w:rPr>
              <w:t>～</w:t>
            </w:r>
            <w:r>
              <w:rPr>
                <w:rFonts w:hAnsi="宋体" w:hint="eastAsia"/>
                <w:sz w:val="18"/>
              </w:rPr>
              <w:t>310</w:t>
            </w:r>
          </w:p>
        </w:tc>
      </w:tr>
      <w:tr w:rsidR="005E00F9" w14:paraId="493BCC9B" w14:textId="77777777" w:rsidTr="008271A4">
        <w:tc>
          <w:tcPr>
            <w:tcW w:w="625" w:type="pct"/>
            <w:tcBorders>
              <w:left w:val="single" w:sz="8" w:space="0" w:color="auto"/>
            </w:tcBorders>
            <w:vAlign w:val="center"/>
          </w:tcPr>
          <w:p w14:paraId="727F0245" w14:textId="77777777" w:rsidR="005E00F9" w:rsidRPr="004E4DE4" w:rsidRDefault="005E00F9" w:rsidP="008271A4">
            <w:pPr>
              <w:pStyle w:val="affff1"/>
              <w:ind w:firstLineChars="0" w:firstLine="0"/>
              <w:jc w:val="center"/>
              <w:rPr>
                <w:rFonts w:hAnsi="宋体"/>
                <w:sz w:val="18"/>
              </w:rPr>
            </w:pPr>
            <w:r w:rsidRPr="004E4DE4">
              <w:rPr>
                <w:rFonts w:hAnsi="宋体" w:hint="eastAsia"/>
                <w:sz w:val="18"/>
              </w:rPr>
              <w:t>40C</w:t>
            </w:r>
            <w:r w:rsidRPr="004E4DE4">
              <w:rPr>
                <w:rFonts w:hAnsi="宋体"/>
                <w:sz w:val="18"/>
              </w:rPr>
              <w:t>rMo</w:t>
            </w:r>
          </w:p>
        </w:tc>
        <w:tc>
          <w:tcPr>
            <w:tcW w:w="625" w:type="pct"/>
            <w:vAlign w:val="center"/>
          </w:tcPr>
          <w:p w14:paraId="0D870F19" w14:textId="77777777" w:rsidR="005E00F9" w:rsidRPr="004E4DE4" w:rsidRDefault="005E00F9" w:rsidP="008271A4">
            <w:pPr>
              <w:pStyle w:val="affff1"/>
              <w:ind w:firstLineChars="0" w:firstLine="0"/>
              <w:jc w:val="center"/>
              <w:rPr>
                <w:rFonts w:hAnsi="宋体"/>
                <w:sz w:val="18"/>
              </w:rPr>
            </w:pPr>
            <w:r w:rsidRPr="004E4DE4">
              <w:rPr>
                <w:rFonts w:hAnsi="宋体" w:hint="eastAsia"/>
                <w:sz w:val="18"/>
              </w:rPr>
              <w:t>调质</w:t>
            </w:r>
          </w:p>
        </w:tc>
        <w:tc>
          <w:tcPr>
            <w:tcW w:w="625" w:type="pct"/>
            <w:vAlign w:val="center"/>
          </w:tcPr>
          <w:p w14:paraId="115AF9A4" w14:textId="77777777" w:rsidR="005E00F9" w:rsidRPr="004E4DE4" w:rsidRDefault="005E00F9" w:rsidP="008271A4">
            <w:pPr>
              <w:pStyle w:val="affff1"/>
              <w:ind w:firstLineChars="0" w:firstLine="0"/>
              <w:jc w:val="center"/>
              <w:rPr>
                <w:rFonts w:hAnsi="宋体"/>
                <w:sz w:val="18"/>
              </w:rPr>
            </w:pPr>
            <w:r w:rsidRPr="004E4DE4">
              <w:rPr>
                <w:rFonts w:hAnsi="宋体" w:hint="eastAsia"/>
                <w:sz w:val="18"/>
              </w:rPr>
              <w:t>≥</w:t>
            </w:r>
            <w:r>
              <w:rPr>
                <w:rFonts w:hAnsi="宋体" w:hint="eastAsia"/>
                <w:sz w:val="18"/>
              </w:rPr>
              <w:t>850</w:t>
            </w:r>
          </w:p>
        </w:tc>
        <w:tc>
          <w:tcPr>
            <w:tcW w:w="625" w:type="pct"/>
            <w:vAlign w:val="center"/>
          </w:tcPr>
          <w:p w14:paraId="6A27CDF6" w14:textId="77777777" w:rsidR="005E00F9" w:rsidRPr="004E4DE4" w:rsidRDefault="005E00F9" w:rsidP="008271A4">
            <w:pPr>
              <w:pStyle w:val="affff1"/>
              <w:ind w:firstLineChars="0" w:firstLine="0"/>
              <w:jc w:val="center"/>
              <w:rPr>
                <w:rFonts w:hAnsi="宋体"/>
                <w:sz w:val="18"/>
              </w:rPr>
            </w:pPr>
            <w:r w:rsidRPr="004E4DE4">
              <w:rPr>
                <w:rFonts w:hAnsi="宋体" w:hint="eastAsia"/>
                <w:sz w:val="18"/>
              </w:rPr>
              <w:t>≥</w:t>
            </w:r>
            <w:r>
              <w:rPr>
                <w:rFonts w:hAnsi="宋体" w:hint="eastAsia"/>
                <w:sz w:val="18"/>
              </w:rPr>
              <w:t>680</w:t>
            </w:r>
          </w:p>
        </w:tc>
        <w:tc>
          <w:tcPr>
            <w:tcW w:w="625" w:type="pct"/>
            <w:vAlign w:val="center"/>
          </w:tcPr>
          <w:p w14:paraId="141537DA" w14:textId="77777777" w:rsidR="005E00F9" w:rsidRPr="004E4DE4" w:rsidRDefault="005E00F9" w:rsidP="008271A4">
            <w:pPr>
              <w:pStyle w:val="affff1"/>
              <w:ind w:firstLineChars="0" w:firstLine="0"/>
              <w:jc w:val="center"/>
              <w:rPr>
                <w:rFonts w:hAnsi="宋体"/>
                <w:sz w:val="18"/>
              </w:rPr>
            </w:pPr>
            <w:r w:rsidRPr="004E4DE4">
              <w:rPr>
                <w:rFonts w:hAnsi="宋体" w:hint="eastAsia"/>
                <w:sz w:val="18"/>
              </w:rPr>
              <w:t>≥12</w:t>
            </w:r>
          </w:p>
        </w:tc>
        <w:tc>
          <w:tcPr>
            <w:tcW w:w="625" w:type="pct"/>
            <w:vAlign w:val="center"/>
          </w:tcPr>
          <w:p w14:paraId="0D0C65BD" w14:textId="77777777" w:rsidR="005E00F9" w:rsidRPr="004E4DE4" w:rsidRDefault="005E00F9" w:rsidP="008271A4">
            <w:pPr>
              <w:pStyle w:val="affff1"/>
              <w:ind w:firstLineChars="0" w:firstLine="0"/>
              <w:jc w:val="center"/>
              <w:rPr>
                <w:rFonts w:hAnsi="宋体"/>
                <w:sz w:val="18"/>
              </w:rPr>
            </w:pPr>
            <w:r w:rsidRPr="004E4DE4">
              <w:rPr>
                <w:rFonts w:hAnsi="宋体" w:hint="eastAsia"/>
                <w:sz w:val="18"/>
              </w:rPr>
              <w:t>≥45</w:t>
            </w:r>
          </w:p>
        </w:tc>
        <w:tc>
          <w:tcPr>
            <w:tcW w:w="625" w:type="pct"/>
            <w:vAlign w:val="center"/>
          </w:tcPr>
          <w:p w14:paraId="2FA7B856" w14:textId="77777777" w:rsidR="005E00F9" w:rsidRPr="004E4DE4" w:rsidRDefault="005E00F9" w:rsidP="008271A4">
            <w:pPr>
              <w:pStyle w:val="affff1"/>
              <w:ind w:firstLineChars="0" w:firstLine="0"/>
              <w:jc w:val="center"/>
              <w:rPr>
                <w:rFonts w:hAnsi="宋体"/>
                <w:sz w:val="18"/>
              </w:rPr>
            </w:pPr>
            <w:r w:rsidRPr="004E4DE4">
              <w:rPr>
                <w:rFonts w:hAnsi="宋体" w:hint="eastAsia"/>
                <w:sz w:val="18"/>
              </w:rPr>
              <w:t>≥</w:t>
            </w:r>
            <w:r>
              <w:rPr>
                <w:rFonts w:hAnsi="宋体" w:hint="eastAsia"/>
                <w:sz w:val="18"/>
              </w:rPr>
              <w:t>6</w:t>
            </w:r>
            <w:r>
              <w:rPr>
                <w:rFonts w:hAnsi="宋体"/>
                <w:sz w:val="18"/>
              </w:rPr>
              <w:t>3</w:t>
            </w:r>
          </w:p>
        </w:tc>
        <w:tc>
          <w:tcPr>
            <w:tcW w:w="625" w:type="pct"/>
            <w:tcBorders>
              <w:right w:val="single" w:sz="8" w:space="0" w:color="auto"/>
            </w:tcBorders>
            <w:vAlign w:val="center"/>
          </w:tcPr>
          <w:p w14:paraId="50578951" w14:textId="77777777" w:rsidR="005E00F9" w:rsidRPr="004E4DE4" w:rsidRDefault="005E00F9" w:rsidP="008271A4">
            <w:pPr>
              <w:pStyle w:val="affff1"/>
              <w:ind w:firstLineChars="0" w:firstLine="0"/>
              <w:jc w:val="center"/>
              <w:rPr>
                <w:rFonts w:hAnsi="宋体"/>
                <w:sz w:val="18"/>
              </w:rPr>
            </w:pPr>
            <w:r>
              <w:rPr>
                <w:rFonts w:hAnsi="宋体" w:hint="eastAsia"/>
                <w:sz w:val="18"/>
              </w:rPr>
              <w:t>260</w:t>
            </w:r>
            <w:r w:rsidRPr="006E69D2">
              <w:rPr>
                <w:rFonts w:hAnsi="宋体" w:hint="eastAsia"/>
                <w:sz w:val="18"/>
              </w:rPr>
              <w:t>～</w:t>
            </w:r>
            <w:r>
              <w:rPr>
                <w:rFonts w:hAnsi="宋体" w:hint="eastAsia"/>
                <w:sz w:val="18"/>
              </w:rPr>
              <w:t>3</w:t>
            </w:r>
            <w:r>
              <w:rPr>
                <w:rFonts w:hAnsi="宋体"/>
                <w:sz w:val="18"/>
              </w:rPr>
              <w:t>10</w:t>
            </w:r>
          </w:p>
        </w:tc>
      </w:tr>
      <w:tr w:rsidR="005E00F9" w14:paraId="700CC97C" w14:textId="77777777" w:rsidTr="008271A4">
        <w:tc>
          <w:tcPr>
            <w:tcW w:w="625" w:type="pct"/>
            <w:tcBorders>
              <w:left w:val="single" w:sz="8" w:space="0" w:color="auto"/>
            </w:tcBorders>
            <w:vAlign w:val="center"/>
          </w:tcPr>
          <w:p w14:paraId="16252A88" w14:textId="77777777" w:rsidR="005E00F9" w:rsidRPr="004E4DE4" w:rsidRDefault="005E00F9" w:rsidP="008271A4">
            <w:pPr>
              <w:pStyle w:val="affff1"/>
              <w:ind w:firstLineChars="0" w:firstLine="0"/>
              <w:jc w:val="center"/>
              <w:rPr>
                <w:rFonts w:hAnsi="宋体"/>
                <w:sz w:val="18"/>
              </w:rPr>
            </w:pPr>
            <w:r>
              <w:rPr>
                <w:rFonts w:hAnsi="宋体" w:hint="eastAsia"/>
                <w:sz w:val="18"/>
              </w:rPr>
              <w:t>37</w:t>
            </w:r>
            <w:r w:rsidRPr="004E4DE4">
              <w:rPr>
                <w:rFonts w:hAnsi="宋体" w:hint="eastAsia"/>
                <w:sz w:val="18"/>
              </w:rPr>
              <w:t>C</w:t>
            </w:r>
            <w:r w:rsidRPr="004E4DE4">
              <w:rPr>
                <w:rFonts w:hAnsi="宋体"/>
                <w:sz w:val="18"/>
              </w:rPr>
              <w:t>r</w:t>
            </w:r>
            <w:r>
              <w:rPr>
                <w:rFonts w:hAnsi="宋体"/>
                <w:sz w:val="18"/>
              </w:rPr>
              <w:t>S4</w:t>
            </w:r>
          </w:p>
        </w:tc>
        <w:tc>
          <w:tcPr>
            <w:tcW w:w="625" w:type="pct"/>
            <w:vAlign w:val="center"/>
          </w:tcPr>
          <w:p w14:paraId="2ADD5D2D" w14:textId="77777777" w:rsidR="005E00F9" w:rsidRPr="004E4DE4" w:rsidRDefault="005E00F9" w:rsidP="008271A4">
            <w:pPr>
              <w:pStyle w:val="affff1"/>
              <w:ind w:firstLineChars="0" w:firstLine="0"/>
              <w:jc w:val="center"/>
              <w:rPr>
                <w:rFonts w:hAnsi="宋体"/>
                <w:sz w:val="18"/>
              </w:rPr>
            </w:pPr>
            <w:r w:rsidRPr="004E4DE4">
              <w:rPr>
                <w:rFonts w:hAnsi="宋体" w:hint="eastAsia"/>
                <w:sz w:val="18"/>
              </w:rPr>
              <w:t>调质</w:t>
            </w:r>
          </w:p>
        </w:tc>
        <w:tc>
          <w:tcPr>
            <w:tcW w:w="625" w:type="pct"/>
            <w:vAlign w:val="center"/>
          </w:tcPr>
          <w:p w14:paraId="094C62EA" w14:textId="77777777" w:rsidR="005E00F9" w:rsidRPr="004E4DE4" w:rsidRDefault="005E00F9" w:rsidP="008271A4">
            <w:pPr>
              <w:pStyle w:val="affff1"/>
              <w:ind w:firstLineChars="0" w:firstLine="0"/>
              <w:jc w:val="center"/>
              <w:rPr>
                <w:rFonts w:hAnsi="宋体"/>
                <w:sz w:val="18"/>
              </w:rPr>
            </w:pPr>
            <w:r w:rsidRPr="004E4DE4">
              <w:rPr>
                <w:rFonts w:hAnsi="宋体" w:hint="eastAsia"/>
                <w:sz w:val="18"/>
              </w:rPr>
              <w:t>≥</w:t>
            </w:r>
            <w:r>
              <w:rPr>
                <w:rFonts w:hAnsi="宋体" w:hint="eastAsia"/>
                <w:sz w:val="18"/>
              </w:rPr>
              <w:t>820</w:t>
            </w:r>
          </w:p>
        </w:tc>
        <w:tc>
          <w:tcPr>
            <w:tcW w:w="625" w:type="pct"/>
            <w:vAlign w:val="center"/>
          </w:tcPr>
          <w:p w14:paraId="527B5D22" w14:textId="77777777" w:rsidR="005E00F9" w:rsidRPr="004E4DE4" w:rsidRDefault="005E00F9" w:rsidP="008271A4">
            <w:pPr>
              <w:pStyle w:val="affff1"/>
              <w:ind w:firstLineChars="0" w:firstLine="0"/>
              <w:jc w:val="center"/>
              <w:rPr>
                <w:rFonts w:hAnsi="宋体"/>
                <w:sz w:val="18"/>
              </w:rPr>
            </w:pPr>
            <w:r w:rsidRPr="004E4DE4">
              <w:rPr>
                <w:rFonts w:hAnsi="宋体" w:hint="eastAsia"/>
                <w:sz w:val="18"/>
              </w:rPr>
              <w:t>≥</w:t>
            </w:r>
            <w:r>
              <w:rPr>
                <w:rFonts w:hAnsi="宋体" w:hint="eastAsia"/>
                <w:sz w:val="18"/>
              </w:rPr>
              <w:t>630</w:t>
            </w:r>
          </w:p>
        </w:tc>
        <w:tc>
          <w:tcPr>
            <w:tcW w:w="625" w:type="pct"/>
            <w:vAlign w:val="center"/>
          </w:tcPr>
          <w:p w14:paraId="61B0CF0B" w14:textId="77777777" w:rsidR="005E00F9" w:rsidRPr="004E4DE4" w:rsidRDefault="005E00F9" w:rsidP="008271A4">
            <w:pPr>
              <w:pStyle w:val="affff1"/>
              <w:ind w:firstLineChars="0" w:firstLine="0"/>
              <w:jc w:val="center"/>
              <w:rPr>
                <w:rFonts w:hAnsi="宋体"/>
                <w:sz w:val="18"/>
              </w:rPr>
            </w:pPr>
            <w:r w:rsidRPr="004E4DE4">
              <w:rPr>
                <w:rFonts w:hAnsi="宋体" w:hint="eastAsia"/>
                <w:sz w:val="18"/>
              </w:rPr>
              <w:t>≥12</w:t>
            </w:r>
          </w:p>
        </w:tc>
        <w:tc>
          <w:tcPr>
            <w:tcW w:w="625" w:type="pct"/>
            <w:vAlign w:val="center"/>
          </w:tcPr>
          <w:p w14:paraId="5703D633" w14:textId="77777777" w:rsidR="005E00F9" w:rsidRPr="004E4DE4" w:rsidRDefault="005E00F9" w:rsidP="008271A4">
            <w:pPr>
              <w:pStyle w:val="affff1"/>
              <w:ind w:firstLineChars="0" w:firstLine="0"/>
              <w:jc w:val="center"/>
              <w:rPr>
                <w:rFonts w:hAnsi="宋体"/>
                <w:sz w:val="18"/>
              </w:rPr>
            </w:pPr>
            <w:r w:rsidRPr="004E4DE4">
              <w:rPr>
                <w:rFonts w:hAnsi="宋体" w:hint="eastAsia"/>
                <w:sz w:val="18"/>
              </w:rPr>
              <w:t>≥45</w:t>
            </w:r>
          </w:p>
        </w:tc>
        <w:tc>
          <w:tcPr>
            <w:tcW w:w="625" w:type="pct"/>
            <w:vAlign w:val="center"/>
          </w:tcPr>
          <w:p w14:paraId="493D505F" w14:textId="77777777" w:rsidR="005E00F9" w:rsidRPr="004E4DE4" w:rsidRDefault="005E00F9" w:rsidP="008271A4">
            <w:pPr>
              <w:pStyle w:val="affff1"/>
              <w:ind w:firstLineChars="0" w:firstLine="0"/>
              <w:jc w:val="center"/>
              <w:rPr>
                <w:rFonts w:hAnsi="宋体"/>
                <w:sz w:val="18"/>
              </w:rPr>
            </w:pPr>
            <w:r w:rsidRPr="004E4DE4">
              <w:rPr>
                <w:rFonts w:hAnsi="宋体" w:hint="eastAsia"/>
                <w:sz w:val="18"/>
              </w:rPr>
              <w:t>≥</w:t>
            </w:r>
            <w:r>
              <w:rPr>
                <w:rFonts w:hAnsi="宋体" w:hint="eastAsia"/>
                <w:sz w:val="18"/>
              </w:rPr>
              <w:t>40</w:t>
            </w:r>
          </w:p>
        </w:tc>
        <w:tc>
          <w:tcPr>
            <w:tcW w:w="625" w:type="pct"/>
            <w:tcBorders>
              <w:right w:val="single" w:sz="8" w:space="0" w:color="auto"/>
            </w:tcBorders>
            <w:vAlign w:val="center"/>
          </w:tcPr>
          <w:p w14:paraId="5041314A" w14:textId="77777777" w:rsidR="005E00F9" w:rsidRPr="004E4DE4" w:rsidRDefault="005E00F9" w:rsidP="008271A4">
            <w:pPr>
              <w:pStyle w:val="affff1"/>
              <w:ind w:firstLineChars="0" w:firstLine="0"/>
              <w:jc w:val="center"/>
              <w:rPr>
                <w:rFonts w:hAnsi="宋体"/>
                <w:sz w:val="18"/>
              </w:rPr>
            </w:pPr>
            <w:r>
              <w:rPr>
                <w:rFonts w:hAnsi="宋体" w:hint="eastAsia"/>
                <w:sz w:val="18"/>
              </w:rPr>
              <w:t>240</w:t>
            </w:r>
            <w:r w:rsidRPr="006E69D2">
              <w:rPr>
                <w:rFonts w:hAnsi="宋体" w:hint="eastAsia"/>
                <w:sz w:val="18"/>
              </w:rPr>
              <w:t>～</w:t>
            </w:r>
            <w:r>
              <w:rPr>
                <w:rFonts w:hAnsi="宋体" w:hint="eastAsia"/>
                <w:sz w:val="18"/>
              </w:rPr>
              <w:t>300</w:t>
            </w:r>
          </w:p>
        </w:tc>
      </w:tr>
      <w:tr w:rsidR="005E00F9" w14:paraId="7A26CDF9" w14:textId="77777777" w:rsidTr="008271A4">
        <w:tc>
          <w:tcPr>
            <w:tcW w:w="625" w:type="pct"/>
            <w:tcBorders>
              <w:left w:val="single" w:sz="8" w:space="0" w:color="auto"/>
            </w:tcBorders>
            <w:vAlign w:val="center"/>
          </w:tcPr>
          <w:p w14:paraId="359A7F93" w14:textId="77777777" w:rsidR="005E00F9" w:rsidRPr="004E4DE4" w:rsidRDefault="005E00F9" w:rsidP="008271A4">
            <w:pPr>
              <w:pStyle w:val="affff1"/>
              <w:ind w:firstLineChars="0" w:firstLine="0"/>
              <w:jc w:val="center"/>
              <w:rPr>
                <w:rFonts w:hAnsi="宋体"/>
                <w:sz w:val="18"/>
              </w:rPr>
            </w:pPr>
            <w:r>
              <w:rPr>
                <w:rFonts w:hAnsi="宋体" w:hint="eastAsia"/>
                <w:sz w:val="18"/>
              </w:rPr>
              <w:t>38M</w:t>
            </w:r>
            <w:r>
              <w:rPr>
                <w:rFonts w:hAnsi="宋体"/>
                <w:sz w:val="18"/>
              </w:rPr>
              <w:t>nVS6</w:t>
            </w:r>
          </w:p>
        </w:tc>
        <w:tc>
          <w:tcPr>
            <w:tcW w:w="625" w:type="pct"/>
            <w:vAlign w:val="center"/>
          </w:tcPr>
          <w:p w14:paraId="031D090A" w14:textId="77777777" w:rsidR="005E00F9" w:rsidRPr="004E4DE4" w:rsidRDefault="005E00F9" w:rsidP="008271A4">
            <w:pPr>
              <w:pStyle w:val="affff1"/>
              <w:ind w:firstLineChars="0" w:firstLine="0"/>
              <w:jc w:val="center"/>
              <w:rPr>
                <w:rFonts w:hAnsi="宋体"/>
                <w:sz w:val="18"/>
              </w:rPr>
            </w:pPr>
            <w:r>
              <w:rPr>
                <w:rFonts w:hAnsi="宋体" w:hint="eastAsia"/>
                <w:sz w:val="18"/>
              </w:rPr>
              <w:t>控冷</w:t>
            </w:r>
          </w:p>
        </w:tc>
        <w:tc>
          <w:tcPr>
            <w:tcW w:w="625" w:type="pct"/>
            <w:vAlign w:val="center"/>
          </w:tcPr>
          <w:p w14:paraId="0BF087EC" w14:textId="77777777" w:rsidR="005E00F9" w:rsidRPr="004E4DE4" w:rsidRDefault="005E00F9" w:rsidP="008271A4">
            <w:pPr>
              <w:pStyle w:val="affff1"/>
              <w:ind w:firstLineChars="0" w:firstLine="0"/>
              <w:jc w:val="center"/>
              <w:rPr>
                <w:rFonts w:hAnsi="宋体"/>
                <w:sz w:val="18"/>
              </w:rPr>
            </w:pPr>
            <w:r>
              <w:rPr>
                <w:rFonts w:hAnsi="宋体" w:hint="eastAsia"/>
                <w:sz w:val="18"/>
              </w:rPr>
              <w:t>800</w:t>
            </w:r>
            <w:r w:rsidRPr="006E69D2">
              <w:rPr>
                <w:rFonts w:hAnsi="宋体" w:hint="eastAsia"/>
                <w:sz w:val="18"/>
              </w:rPr>
              <w:t>～</w:t>
            </w:r>
            <w:r>
              <w:rPr>
                <w:rFonts w:hAnsi="宋体" w:hint="eastAsia"/>
                <w:sz w:val="18"/>
              </w:rPr>
              <w:t>1000</w:t>
            </w:r>
          </w:p>
        </w:tc>
        <w:tc>
          <w:tcPr>
            <w:tcW w:w="625" w:type="pct"/>
            <w:vAlign w:val="center"/>
          </w:tcPr>
          <w:p w14:paraId="259B208F" w14:textId="77777777" w:rsidR="005E00F9" w:rsidRPr="004E4DE4" w:rsidRDefault="005E00F9" w:rsidP="008271A4">
            <w:pPr>
              <w:pStyle w:val="affff1"/>
              <w:ind w:firstLineChars="0" w:firstLine="0"/>
              <w:jc w:val="center"/>
              <w:rPr>
                <w:rFonts w:hAnsi="宋体"/>
                <w:sz w:val="18"/>
              </w:rPr>
            </w:pPr>
            <w:r w:rsidRPr="004E4DE4">
              <w:rPr>
                <w:rFonts w:hAnsi="宋体" w:hint="eastAsia"/>
                <w:sz w:val="18"/>
              </w:rPr>
              <w:t>≥</w:t>
            </w:r>
            <w:r>
              <w:rPr>
                <w:rFonts w:hAnsi="宋体" w:hint="eastAsia"/>
                <w:sz w:val="18"/>
              </w:rPr>
              <w:t>580</w:t>
            </w:r>
          </w:p>
        </w:tc>
        <w:tc>
          <w:tcPr>
            <w:tcW w:w="625" w:type="pct"/>
            <w:vAlign w:val="center"/>
          </w:tcPr>
          <w:p w14:paraId="4B3CE4C8" w14:textId="77777777" w:rsidR="005E00F9" w:rsidRPr="004E4DE4" w:rsidRDefault="005E00F9" w:rsidP="008271A4">
            <w:pPr>
              <w:pStyle w:val="affff1"/>
              <w:ind w:firstLineChars="0" w:firstLine="0"/>
              <w:jc w:val="center"/>
              <w:rPr>
                <w:rFonts w:hAnsi="宋体"/>
                <w:sz w:val="18"/>
              </w:rPr>
            </w:pPr>
            <w:r w:rsidRPr="004E4DE4">
              <w:rPr>
                <w:rFonts w:hAnsi="宋体" w:hint="eastAsia"/>
                <w:sz w:val="18"/>
              </w:rPr>
              <w:t>≥12</w:t>
            </w:r>
          </w:p>
        </w:tc>
        <w:tc>
          <w:tcPr>
            <w:tcW w:w="625" w:type="pct"/>
            <w:vAlign w:val="center"/>
          </w:tcPr>
          <w:p w14:paraId="7A21AB40" w14:textId="77777777" w:rsidR="005E00F9" w:rsidRPr="004E4DE4" w:rsidRDefault="005E00F9" w:rsidP="008271A4">
            <w:pPr>
              <w:pStyle w:val="affff1"/>
              <w:ind w:firstLineChars="0" w:firstLine="0"/>
              <w:jc w:val="center"/>
              <w:rPr>
                <w:rFonts w:hAnsi="宋体"/>
                <w:sz w:val="18"/>
              </w:rPr>
            </w:pPr>
            <w:r w:rsidRPr="004E4DE4">
              <w:rPr>
                <w:rFonts w:hAnsi="宋体" w:hint="eastAsia"/>
                <w:sz w:val="18"/>
              </w:rPr>
              <w:t>≥</w:t>
            </w:r>
            <w:r>
              <w:rPr>
                <w:rFonts w:hAnsi="宋体" w:hint="eastAsia"/>
                <w:sz w:val="18"/>
              </w:rPr>
              <w:t>25</w:t>
            </w:r>
          </w:p>
        </w:tc>
        <w:tc>
          <w:tcPr>
            <w:tcW w:w="625" w:type="pct"/>
            <w:vAlign w:val="center"/>
          </w:tcPr>
          <w:p w14:paraId="78B3AFA1" w14:textId="77777777" w:rsidR="005E00F9" w:rsidRPr="004E4DE4" w:rsidRDefault="005E00F9" w:rsidP="008271A4">
            <w:pPr>
              <w:pStyle w:val="affff1"/>
              <w:ind w:firstLineChars="0" w:firstLine="0"/>
              <w:jc w:val="center"/>
              <w:rPr>
                <w:rFonts w:hAnsi="宋体"/>
                <w:sz w:val="18"/>
              </w:rPr>
            </w:pPr>
            <w:r w:rsidRPr="004E4DE4">
              <w:rPr>
                <w:rFonts w:hAnsi="宋体" w:hint="eastAsia"/>
                <w:sz w:val="18"/>
              </w:rPr>
              <w:t>/</w:t>
            </w:r>
          </w:p>
        </w:tc>
        <w:tc>
          <w:tcPr>
            <w:tcW w:w="625" w:type="pct"/>
            <w:tcBorders>
              <w:right w:val="single" w:sz="8" w:space="0" w:color="auto"/>
            </w:tcBorders>
            <w:vAlign w:val="center"/>
          </w:tcPr>
          <w:p w14:paraId="2065BD95" w14:textId="77777777" w:rsidR="005E00F9" w:rsidRPr="004E4DE4" w:rsidRDefault="005E00F9" w:rsidP="008271A4">
            <w:pPr>
              <w:pStyle w:val="affff1"/>
              <w:ind w:firstLineChars="0" w:firstLine="0"/>
              <w:jc w:val="center"/>
              <w:rPr>
                <w:rFonts w:hAnsi="宋体"/>
                <w:sz w:val="18"/>
              </w:rPr>
            </w:pPr>
            <w:r>
              <w:rPr>
                <w:rFonts w:hAnsi="宋体" w:hint="eastAsia"/>
                <w:sz w:val="18"/>
              </w:rPr>
              <w:t>2</w:t>
            </w:r>
            <w:r>
              <w:rPr>
                <w:rFonts w:hAnsi="宋体"/>
                <w:sz w:val="18"/>
              </w:rPr>
              <w:t>45</w:t>
            </w:r>
            <w:r w:rsidRPr="006E69D2">
              <w:rPr>
                <w:rFonts w:hAnsi="宋体" w:hint="eastAsia"/>
                <w:sz w:val="18"/>
              </w:rPr>
              <w:t>～</w:t>
            </w:r>
            <w:r>
              <w:rPr>
                <w:rFonts w:hAnsi="宋体" w:hint="eastAsia"/>
                <w:sz w:val="18"/>
              </w:rPr>
              <w:t>298</w:t>
            </w:r>
          </w:p>
        </w:tc>
      </w:tr>
      <w:tr w:rsidR="005E00F9" w14:paraId="69449274" w14:textId="77777777" w:rsidTr="005E00F9">
        <w:tc>
          <w:tcPr>
            <w:tcW w:w="625" w:type="pct"/>
            <w:tcBorders>
              <w:left w:val="single" w:sz="8" w:space="0" w:color="auto"/>
            </w:tcBorders>
            <w:vAlign w:val="center"/>
          </w:tcPr>
          <w:p w14:paraId="3DB8C949" w14:textId="77777777" w:rsidR="005E00F9" w:rsidRPr="004E4DE4" w:rsidRDefault="005E00F9" w:rsidP="008271A4">
            <w:pPr>
              <w:pStyle w:val="affff1"/>
              <w:ind w:firstLineChars="0" w:firstLine="0"/>
              <w:jc w:val="center"/>
              <w:rPr>
                <w:rFonts w:hAnsi="宋体"/>
                <w:sz w:val="18"/>
              </w:rPr>
            </w:pPr>
            <w:r>
              <w:rPr>
                <w:rFonts w:hAnsi="宋体" w:hint="eastAsia"/>
                <w:sz w:val="18"/>
              </w:rPr>
              <w:t>C38N2</w:t>
            </w:r>
          </w:p>
        </w:tc>
        <w:tc>
          <w:tcPr>
            <w:tcW w:w="625" w:type="pct"/>
            <w:vAlign w:val="center"/>
          </w:tcPr>
          <w:p w14:paraId="750ECADC" w14:textId="77777777" w:rsidR="005E00F9" w:rsidRPr="004E4DE4" w:rsidRDefault="005E00F9" w:rsidP="008271A4">
            <w:pPr>
              <w:pStyle w:val="affff1"/>
              <w:ind w:firstLineChars="0" w:firstLine="0"/>
              <w:jc w:val="center"/>
              <w:rPr>
                <w:rFonts w:hAnsi="宋体"/>
                <w:sz w:val="18"/>
              </w:rPr>
            </w:pPr>
            <w:r w:rsidRPr="004E4DE4">
              <w:rPr>
                <w:rFonts w:hAnsi="宋体" w:hint="eastAsia"/>
                <w:sz w:val="18"/>
              </w:rPr>
              <w:t>控冷</w:t>
            </w:r>
          </w:p>
        </w:tc>
        <w:tc>
          <w:tcPr>
            <w:tcW w:w="625" w:type="pct"/>
            <w:vAlign w:val="center"/>
          </w:tcPr>
          <w:p w14:paraId="538955DA" w14:textId="77777777" w:rsidR="005E00F9" w:rsidRPr="004E4DE4" w:rsidRDefault="005E00F9" w:rsidP="008271A4">
            <w:pPr>
              <w:pStyle w:val="affff1"/>
              <w:ind w:firstLineChars="0" w:firstLine="0"/>
              <w:jc w:val="center"/>
              <w:rPr>
                <w:rFonts w:hAnsi="宋体"/>
                <w:sz w:val="18"/>
              </w:rPr>
            </w:pPr>
            <w:r>
              <w:rPr>
                <w:rFonts w:hAnsi="宋体" w:hint="eastAsia"/>
                <w:sz w:val="18"/>
              </w:rPr>
              <w:t>750</w:t>
            </w:r>
            <w:r w:rsidRPr="006E69D2">
              <w:rPr>
                <w:rFonts w:hAnsi="宋体" w:hint="eastAsia"/>
                <w:sz w:val="18"/>
              </w:rPr>
              <w:t>～</w:t>
            </w:r>
            <w:r>
              <w:rPr>
                <w:rFonts w:hAnsi="宋体" w:hint="eastAsia"/>
                <w:sz w:val="18"/>
              </w:rPr>
              <w:t>950</w:t>
            </w:r>
          </w:p>
        </w:tc>
        <w:tc>
          <w:tcPr>
            <w:tcW w:w="625" w:type="pct"/>
            <w:vAlign w:val="center"/>
          </w:tcPr>
          <w:p w14:paraId="56AF76D1" w14:textId="77777777" w:rsidR="005E00F9" w:rsidRPr="004E4DE4" w:rsidRDefault="005E00F9" w:rsidP="008271A4">
            <w:pPr>
              <w:pStyle w:val="affff1"/>
              <w:ind w:firstLineChars="0" w:firstLine="0"/>
              <w:jc w:val="center"/>
              <w:rPr>
                <w:rFonts w:hAnsi="宋体"/>
                <w:sz w:val="18"/>
              </w:rPr>
            </w:pPr>
            <w:r w:rsidRPr="004E4DE4">
              <w:rPr>
                <w:rFonts w:hAnsi="宋体" w:hint="eastAsia"/>
                <w:sz w:val="18"/>
              </w:rPr>
              <w:t>≥</w:t>
            </w:r>
            <w:r>
              <w:rPr>
                <w:rFonts w:hAnsi="宋体" w:hint="eastAsia"/>
                <w:sz w:val="18"/>
              </w:rPr>
              <w:t>450</w:t>
            </w:r>
          </w:p>
        </w:tc>
        <w:tc>
          <w:tcPr>
            <w:tcW w:w="625" w:type="pct"/>
            <w:vAlign w:val="center"/>
          </w:tcPr>
          <w:p w14:paraId="246E1BF9" w14:textId="77777777" w:rsidR="005E00F9" w:rsidRPr="004E4DE4" w:rsidRDefault="005E00F9" w:rsidP="008271A4">
            <w:pPr>
              <w:pStyle w:val="affff1"/>
              <w:ind w:firstLineChars="0" w:firstLine="0"/>
              <w:jc w:val="center"/>
              <w:rPr>
                <w:rFonts w:hAnsi="宋体"/>
                <w:sz w:val="18"/>
              </w:rPr>
            </w:pPr>
            <w:r w:rsidRPr="004E4DE4">
              <w:rPr>
                <w:rFonts w:hAnsi="宋体" w:hint="eastAsia"/>
                <w:sz w:val="18"/>
              </w:rPr>
              <w:t>≥12</w:t>
            </w:r>
          </w:p>
        </w:tc>
        <w:tc>
          <w:tcPr>
            <w:tcW w:w="625" w:type="pct"/>
            <w:vAlign w:val="center"/>
          </w:tcPr>
          <w:p w14:paraId="2F33F673" w14:textId="77777777" w:rsidR="005E00F9" w:rsidRPr="004E4DE4" w:rsidRDefault="005E00F9" w:rsidP="008271A4">
            <w:pPr>
              <w:pStyle w:val="affff1"/>
              <w:ind w:firstLineChars="0" w:firstLine="0"/>
              <w:jc w:val="center"/>
              <w:rPr>
                <w:rFonts w:hAnsi="宋体"/>
                <w:sz w:val="18"/>
              </w:rPr>
            </w:pPr>
            <w:r w:rsidRPr="004E4DE4">
              <w:rPr>
                <w:rFonts w:hAnsi="宋体" w:hint="eastAsia"/>
                <w:sz w:val="18"/>
              </w:rPr>
              <w:t>≥</w:t>
            </w:r>
            <w:r>
              <w:rPr>
                <w:rFonts w:hAnsi="宋体" w:hint="eastAsia"/>
                <w:sz w:val="18"/>
              </w:rPr>
              <w:t>25</w:t>
            </w:r>
          </w:p>
        </w:tc>
        <w:tc>
          <w:tcPr>
            <w:tcW w:w="625" w:type="pct"/>
            <w:vAlign w:val="center"/>
          </w:tcPr>
          <w:p w14:paraId="77826F31" w14:textId="77777777" w:rsidR="005E00F9" w:rsidRPr="004E4DE4" w:rsidRDefault="005E00F9" w:rsidP="008271A4">
            <w:pPr>
              <w:pStyle w:val="affff1"/>
              <w:ind w:firstLineChars="0" w:firstLine="0"/>
              <w:jc w:val="center"/>
              <w:rPr>
                <w:rFonts w:hAnsi="宋体"/>
                <w:sz w:val="18"/>
              </w:rPr>
            </w:pPr>
            <w:r w:rsidRPr="004E4DE4">
              <w:rPr>
                <w:rFonts w:hAnsi="宋体" w:hint="eastAsia"/>
                <w:sz w:val="18"/>
              </w:rPr>
              <w:t>/</w:t>
            </w:r>
          </w:p>
        </w:tc>
        <w:tc>
          <w:tcPr>
            <w:tcW w:w="625" w:type="pct"/>
            <w:tcBorders>
              <w:right w:val="single" w:sz="8" w:space="0" w:color="auto"/>
            </w:tcBorders>
            <w:vAlign w:val="center"/>
          </w:tcPr>
          <w:p w14:paraId="61F0ADB3" w14:textId="77777777" w:rsidR="005E00F9" w:rsidRPr="004E4DE4" w:rsidRDefault="005E00F9" w:rsidP="008271A4">
            <w:pPr>
              <w:pStyle w:val="affff1"/>
              <w:ind w:firstLineChars="0" w:firstLine="0"/>
              <w:jc w:val="center"/>
              <w:rPr>
                <w:rFonts w:hAnsi="宋体"/>
                <w:sz w:val="18"/>
              </w:rPr>
            </w:pPr>
            <w:r>
              <w:rPr>
                <w:rFonts w:hAnsi="宋体" w:hint="eastAsia"/>
                <w:sz w:val="18"/>
              </w:rPr>
              <w:t>222</w:t>
            </w:r>
            <w:r w:rsidRPr="006E69D2">
              <w:rPr>
                <w:rFonts w:hAnsi="宋体" w:hint="eastAsia"/>
                <w:sz w:val="18"/>
              </w:rPr>
              <w:t>～</w:t>
            </w:r>
            <w:r>
              <w:rPr>
                <w:rFonts w:hAnsi="宋体" w:hint="eastAsia"/>
                <w:sz w:val="18"/>
              </w:rPr>
              <w:t>266</w:t>
            </w:r>
          </w:p>
        </w:tc>
      </w:tr>
      <w:tr w:rsidR="005E00F9" w14:paraId="02DBB39E" w14:textId="77777777" w:rsidTr="005E00F9">
        <w:tc>
          <w:tcPr>
            <w:tcW w:w="625" w:type="pct"/>
            <w:tcBorders>
              <w:left w:val="single" w:sz="8" w:space="0" w:color="auto"/>
            </w:tcBorders>
            <w:vAlign w:val="center"/>
          </w:tcPr>
          <w:p w14:paraId="202478D0" w14:textId="079C45BA" w:rsidR="005E00F9" w:rsidRDefault="005E00F9" w:rsidP="005E00F9">
            <w:pPr>
              <w:pStyle w:val="affff1"/>
              <w:ind w:firstLineChars="0" w:firstLine="0"/>
              <w:jc w:val="center"/>
              <w:rPr>
                <w:rFonts w:hAnsi="宋体"/>
                <w:sz w:val="18"/>
              </w:rPr>
            </w:pPr>
            <w:r>
              <w:rPr>
                <w:rFonts w:hAnsi="宋体" w:hint="eastAsia"/>
                <w:sz w:val="18"/>
              </w:rPr>
              <w:t>49Mn</w:t>
            </w:r>
            <w:r>
              <w:rPr>
                <w:rFonts w:hAnsi="宋体"/>
                <w:sz w:val="18"/>
              </w:rPr>
              <w:t>VS3</w:t>
            </w:r>
          </w:p>
        </w:tc>
        <w:tc>
          <w:tcPr>
            <w:tcW w:w="625" w:type="pct"/>
            <w:vAlign w:val="center"/>
          </w:tcPr>
          <w:p w14:paraId="323B826E" w14:textId="112B9CDB" w:rsidR="005E00F9" w:rsidRPr="004E4DE4" w:rsidRDefault="005E00F9" w:rsidP="005E00F9">
            <w:pPr>
              <w:pStyle w:val="affff1"/>
              <w:ind w:firstLineChars="0" w:firstLine="0"/>
              <w:jc w:val="center"/>
              <w:rPr>
                <w:rFonts w:hAnsi="宋体"/>
                <w:sz w:val="18"/>
              </w:rPr>
            </w:pPr>
            <w:r w:rsidRPr="004E4DE4">
              <w:rPr>
                <w:rFonts w:hAnsi="宋体" w:hint="eastAsia"/>
                <w:sz w:val="18"/>
              </w:rPr>
              <w:t>控冷</w:t>
            </w:r>
          </w:p>
        </w:tc>
        <w:tc>
          <w:tcPr>
            <w:tcW w:w="625" w:type="pct"/>
            <w:vAlign w:val="center"/>
          </w:tcPr>
          <w:p w14:paraId="300778A6" w14:textId="512D3E72" w:rsidR="005E00F9" w:rsidRDefault="005E00F9" w:rsidP="005E00F9">
            <w:pPr>
              <w:pStyle w:val="affff1"/>
              <w:ind w:firstLineChars="0" w:firstLine="0"/>
              <w:jc w:val="center"/>
              <w:rPr>
                <w:rFonts w:hAnsi="宋体"/>
                <w:sz w:val="18"/>
              </w:rPr>
            </w:pPr>
            <w:r>
              <w:rPr>
                <w:rFonts w:hAnsi="宋体" w:hint="eastAsia"/>
                <w:sz w:val="18"/>
              </w:rPr>
              <w:t>780</w:t>
            </w:r>
            <w:r w:rsidRPr="006E69D2">
              <w:rPr>
                <w:rFonts w:hAnsi="宋体" w:hint="eastAsia"/>
                <w:sz w:val="18"/>
              </w:rPr>
              <w:t>～</w:t>
            </w:r>
            <w:r>
              <w:rPr>
                <w:rFonts w:hAnsi="宋体" w:hint="eastAsia"/>
                <w:sz w:val="18"/>
              </w:rPr>
              <w:t>950</w:t>
            </w:r>
          </w:p>
        </w:tc>
        <w:tc>
          <w:tcPr>
            <w:tcW w:w="625" w:type="pct"/>
            <w:vAlign w:val="center"/>
          </w:tcPr>
          <w:p w14:paraId="29AC451C" w14:textId="4FC180CB" w:rsidR="005E00F9" w:rsidRPr="004E4DE4" w:rsidRDefault="005E00F9" w:rsidP="005E00F9">
            <w:pPr>
              <w:pStyle w:val="affff1"/>
              <w:ind w:firstLineChars="0" w:firstLine="0"/>
              <w:jc w:val="center"/>
              <w:rPr>
                <w:rFonts w:hAnsi="宋体"/>
                <w:sz w:val="18"/>
              </w:rPr>
            </w:pPr>
            <w:r w:rsidRPr="004E4DE4">
              <w:rPr>
                <w:rFonts w:hAnsi="宋体" w:hint="eastAsia"/>
                <w:sz w:val="18"/>
              </w:rPr>
              <w:t>≥</w:t>
            </w:r>
            <w:r>
              <w:rPr>
                <w:rFonts w:hAnsi="宋体" w:hint="eastAsia"/>
                <w:sz w:val="18"/>
              </w:rPr>
              <w:t>450</w:t>
            </w:r>
          </w:p>
        </w:tc>
        <w:tc>
          <w:tcPr>
            <w:tcW w:w="625" w:type="pct"/>
            <w:vAlign w:val="center"/>
          </w:tcPr>
          <w:p w14:paraId="50E3FD9E" w14:textId="4D76BC5E" w:rsidR="005E00F9" w:rsidRPr="004E4DE4" w:rsidRDefault="005E00F9" w:rsidP="005E00F9">
            <w:pPr>
              <w:pStyle w:val="affff1"/>
              <w:ind w:firstLineChars="0" w:firstLine="0"/>
              <w:jc w:val="center"/>
              <w:rPr>
                <w:rFonts w:hAnsi="宋体"/>
                <w:sz w:val="18"/>
              </w:rPr>
            </w:pPr>
            <w:r w:rsidRPr="004E4DE4">
              <w:rPr>
                <w:rFonts w:hAnsi="宋体" w:hint="eastAsia"/>
                <w:sz w:val="18"/>
              </w:rPr>
              <w:t>≥1</w:t>
            </w:r>
            <w:r>
              <w:rPr>
                <w:rFonts w:hAnsi="宋体"/>
                <w:sz w:val="18"/>
              </w:rPr>
              <w:t>0</w:t>
            </w:r>
          </w:p>
        </w:tc>
        <w:tc>
          <w:tcPr>
            <w:tcW w:w="625" w:type="pct"/>
            <w:vAlign w:val="center"/>
          </w:tcPr>
          <w:p w14:paraId="558563F3" w14:textId="5F254D12" w:rsidR="005E00F9" w:rsidRPr="004E4DE4" w:rsidRDefault="005E00F9" w:rsidP="005E00F9">
            <w:pPr>
              <w:pStyle w:val="affff1"/>
              <w:ind w:firstLineChars="0" w:firstLine="0"/>
              <w:jc w:val="center"/>
              <w:rPr>
                <w:rFonts w:hAnsi="宋体"/>
                <w:sz w:val="18"/>
              </w:rPr>
            </w:pPr>
            <w:r w:rsidRPr="004E4DE4">
              <w:rPr>
                <w:rFonts w:hAnsi="宋体" w:hint="eastAsia"/>
                <w:sz w:val="18"/>
              </w:rPr>
              <w:t>≥</w:t>
            </w:r>
            <w:r>
              <w:rPr>
                <w:rFonts w:hAnsi="宋体"/>
                <w:sz w:val="18"/>
              </w:rPr>
              <w:t>20</w:t>
            </w:r>
          </w:p>
        </w:tc>
        <w:tc>
          <w:tcPr>
            <w:tcW w:w="625" w:type="pct"/>
            <w:vAlign w:val="center"/>
          </w:tcPr>
          <w:p w14:paraId="79583B0A" w14:textId="350A8D19" w:rsidR="005E00F9" w:rsidRPr="004E4DE4" w:rsidRDefault="005E00F9" w:rsidP="005E00F9">
            <w:pPr>
              <w:pStyle w:val="affff1"/>
              <w:ind w:firstLineChars="0" w:firstLine="0"/>
              <w:jc w:val="center"/>
              <w:rPr>
                <w:rFonts w:hAnsi="宋体"/>
                <w:sz w:val="18"/>
              </w:rPr>
            </w:pPr>
            <w:r w:rsidRPr="004E4DE4">
              <w:rPr>
                <w:rFonts w:hAnsi="宋体" w:hint="eastAsia"/>
                <w:sz w:val="18"/>
              </w:rPr>
              <w:t>/</w:t>
            </w:r>
          </w:p>
        </w:tc>
        <w:tc>
          <w:tcPr>
            <w:tcW w:w="625" w:type="pct"/>
            <w:tcBorders>
              <w:right w:val="single" w:sz="8" w:space="0" w:color="auto"/>
            </w:tcBorders>
            <w:vAlign w:val="center"/>
          </w:tcPr>
          <w:p w14:paraId="48DDDFB3" w14:textId="70D3BE96" w:rsidR="005E00F9" w:rsidRDefault="005E00F9" w:rsidP="005E00F9">
            <w:pPr>
              <w:pStyle w:val="affff1"/>
              <w:ind w:firstLineChars="0" w:firstLine="0"/>
              <w:jc w:val="center"/>
              <w:rPr>
                <w:rFonts w:hAnsi="宋体"/>
                <w:sz w:val="18"/>
              </w:rPr>
            </w:pPr>
            <w:r>
              <w:rPr>
                <w:rFonts w:hAnsi="宋体" w:hint="eastAsia"/>
                <w:sz w:val="18"/>
              </w:rPr>
              <w:t>226</w:t>
            </w:r>
            <w:r w:rsidRPr="006E69D2">
              <w:rPr>
                <w:rFonts w:hAnsi="宋体" w:hint="eastAsia"/>
                <w:sz w:val="18"/>
              </w:rPr>
              <w:t>～</w:t>
            </w:r>
            <w:r>
              <w:rPr>
                <w:rFonts w:hAnsi="宋体" w:hint="eastAsia"/>
                <w:sz w:val="18"/>
              </w:rPr>
              <w:t>28</w:t>
            </w:r>
            <w:r>
              <w:rPr>
                <w:rFonts w:hAnsi="宋体"/>
                <w:sz w:val="18"/>
              </w:rPr>
              <w:t>0</w:t>
            </w:r>
          </w:p>
        </w:tc>
      </w:tr>
      <w:tr w:rsidR="005E00F9" w14:paraId="3B5E401A" w14:textId="77777777" w:rsidTr="005E00F9">
        <w:tc>
          <w:tcPr>
            <w:tcW w:w="625" w:type="pct"/>
            <w:tcBorders>
              <w:left w:val="single" w:sz="8" w:space="0" w:color="auto"/>
            </w:tcBorders>
            <w:vAlign w:val="center"/>
          </w:tcPr>
          <w:p w14:paraId="01A96344" w14:textId="06437DC7" w:rsidR="005E00F9" w:rsidRDefault="005E00F9" w:rsidP="005E00F9">
            <w:pPr>
              <w:pStyle w:val="affff1"/>
              <w:ind w:firstLineChars="0" w:firstLine="0"/>
              <w:jc w:val="center"/>
              <w:rPr>
                <w:rFonts w:hAnsi="宋体"/>
                <w:sz w:val="18"/>
              </w:rPr>
            </w:pPr>
            <w:r>
              <w:rPr>
                <w:rFonts w:hAnsi="宋体" w:hint="eastAsia"/>
                <w:sz w:val="18"/>
              </w:rPr>
              <w:t>48M</w:t>
            </w:r>
            <w:r>
              <w:rPr>
                <w:rFonts w:hAnsi="宋体"/>
                <w:sz w:val="18"/>
              </w:rPr>
              <w:t>nV</w:t>
            </w:r>
          </w:p>
        </w:tc>
        <w:tc>
          <w:tcPr>
            <w:tcW w:w="625" w:type="pct"/>
            <w:vAlign w:val="center"/>
          </w:tcPr>
          <w:p w14:paraId="5A51E897" w14:textId="663CE361" w:rsidR="005E00F9" w:rsidRPr="004E4DE4" w:rsidRDefault="005E00F9" w:rsidP="005E00F9">
            <w:pPr>
              <w:pStyle w:val="affff1"/>
              <w:ind w:firstLineChars="0" w:firstLine="0"/>
              <w:jc w:val="center"/>
              <w:rPr>
                <w:rFonts w:hAnsi="宋体"/>
                <w:sz w:val="18"/>
              </w:rPr>
            </w:pPr>
            <w:r w:rsidRPr="004E4DE4">
              <w:rPr>
                <w:rFonts w:hAnsi="宋体" w:hint="eastAsia"/>
                <w:sz w:val="18"/>
              </w:rPr>
              <w:t>控冷</w:t>
            </w:r>
          </w:p>
        </w:tc>
        <w:tc>
          <w:tcPr>
            <w:tcW w:w="625" w:type="pct"/>
            <w:vAlign w:val="center"/>
          </w:tcPr>
          <w:p w14:paraId="1354CE3D" w14:textId="48EBE0E5" w:rsidR="005E00F9" w:rsidRDefault="005E00F9" w:rsidP="005E00F9">
            <w:pPr>
              <w:pStyle w:val="affff1"/>
              <w:ind w:firstLineChars="0" w:firstLine="0"/>
              <w:jc w:val="center"/>
              <w:rPr>
                <w:rFonts w:hAnsi="宋体"/>
                <w:sz w:val="18"/>
              </w:rPr>
            </w:pPr>
            <w:r w:rsidRPr="004E4DE4">
              <w:rPr>
                <w:rFonts w:hAnsi="宋体" w:hint="eastAsia"/>
                <w:sz w:val="18"/>
              </w:rPr>
              <w:t>≥</w:t>
            </w:r>
            <w:r>
              <w:rPr>
                <w:rFonts w:hAnsi="宋体" w:hint="eastAsia"/>
                <w:sz w:val="18"/>
              </w:rPr>
              <w:t>698</w:t>
            </w:r>
          </w:p>
        </w:tc>
        <w:tc>
          <w:tcPr>
            <w:tcW w:w="625" w:type="pct"/>
            <w:vAlign w:val="center"/>
          </w:tcPr>
          <w:p w14:paraId="3778AFE2" w14:textId="1C1F972C" w:rsidR="005E00F9" w:rsidRPr="004E4DE4" w:rsidRDefault="005E00F9" w:rsidP="005E00F9">
            <w:pPr>
              <w:pStyle w:val="affff1"/>
              <w:ind w:firstLineChars="0" w:firstLine="0"/>
              <w:jc w:val="center"/>
              <w:rPr>
                <w:rFonts w:hAnsi="宋体"/>
                <w:sz w:val="18"/>
              </w:rPr>
            </w:pPr>
            <w:r>
              <w:rPr>
                <w:rFonts w:hAnsi="宋体" w:hint="eastAsia"/>
                <w:sz w:val="18"/>
              </w:rPr>
              <w:t>/</w:t>
            </w:r>
          </w:p>
        </w:tc>
        <w:tc>
          <w:tcPr>
            <w:tcW w:w="625" w:type="pct"/>
            <w:vAlign w:val="center"/>
          </w:tcPr>
          <w:p w14:paraId="2C005402" w14:textId="02F72EA2" w:rsidR="005E00F9" w:rsidRPr="004E4DE4" w:rsidRDefault="005E00F9" w:rsidP="005E00F9">
            <w:pPr>
              <w:pStyle w:val="affff1"/>
              <w:ind w:firstLineChars="0" w:firstLine="0"/>
              <w:jc w:val="center"/>
              <w:rPr>
                <w:rFonts w:hAnsi="宋体"/>
                <w:sz w:val="18"/>
              </w:rPr>
            </w:pPr>
            <w:r w:rsidRPr="004E4DE4">
              <w:rPr>
                <w:rFonts w:hAnsi="宋体" w:hint="eastAsia"/>
                <w:sz w:val="18"/>
              </w:rPr>
              <w:t>≥</w:t>
            </w:r>
            <w:r>
              <w:rPr>
                <w:rFonts w:hAnsi="宋体" w:hint="eastAsia"/>
                <w:sz w:val="18"/>
              </w:rPr>
              <w:t>10</w:t>
            </w:r>
          </w:p>
        </w:tc>
        <w:tc>
          <w:tcPr>
            <w:tcW w:w="625" w:type="pct"/>
            <w:vAlign w:val="center"/>
          </w:tcPr>
          <w:p w14:paraId="23A3A194" w14:textId="5FC4A071" w:rsidR="005E00F9" w:rsidRPr="004E4DE4" w:rsidRDefault="005E00F9" w:rsidP="005E00F9">
            <w:pPr>
              <w:pStyle w:val="affff1"/>
              <w:ind w:firstLineChars="0" w:firstLine="0"/>
              <w:jc w:val="center"/>
              <w:rPr>
                <w:rFonts w:hAnsi="宋体"/>
                <w:sz w:val="18"/>
              </w:rPr>
            </w:pPr>
            <w:r>
              <w:rPr>
                <w:rFonts w:hAnsi="宋体" w:hint="eastAsia"/>
                <w:sz w:val="18"/>
              </w:rPr>
              <w:t>/</w:t>
            </w:r>
          </w:p>
        </w:tc>
        <w:tc>
          <w:tcPr>
            <w:tcW w:w="625" w:type="pct"/>
            <w:vAlign w:val="center"/>
          </w:tcPr>
          <w:p w14:paraId="577A5DDE" w14:textId="154BF39C" w:rsidR="005E00F9" w:rsidRPr="004E4DE4" w:rsidRDefault="005E00F9" w:rsidP="005E00F9">
            <w:pPr>
              <w:pStyle w:val="affff1"/>
              <w:ind w:firstLineChars="0" w:firstLine="0"/>
              <w:jc w:val="center"/>
              <w:rPr>
                <w:rFonts w:hAnsi="宋体"/>
                <w:sz w:val="18"/>
              </w:rPr>
            </w:pPr>
            <w:r w:rsidRPr="004E4DE4">
              <w:rPr>
                <w:rFonts w:hAnsi="宋体" w:hint="eastAsia"/>
                <w:sz w:val="18"/>
              </w:rPr>
              <w:t>/</w:t>
            </w:r>
          </w:p>
        </w:tc>
        <w:tc>
          <w:tcPr>
            <w:tcW w:w="625" w:type="pct"/>
            <w:tcBorders>
              <w:right w:val="single" w:sz="8" w:space="0" w:color="auto"/>
            </w:tcBorders>
            <w:vAlign w:val="center"/>
          </w:tcPr>
          <w:p w14:paraId="0C6FE2D8" w14:textId="1DCD6903" w:rsidR="005E00F9" w:rsidRDefault="005E00F9" w:rsidP="005E00F9">
            <w:pPr>
              <w:pStyle w:val="affff1"/>
              <w:ind w:firstLineChars="0" w:firstLine="0"/>
              <w:jc w:val="center"/>
              <w:rPr>
                <w:rFonts w:hAnsi="宋体"/>
                <w:sz w:val="18"/>
              </w:rPr>
            </w:pPr>
            <w:r>
              <w:rPr>
                <w:rFonts w:hAnsi="宋体" w:hint="eastAsia"/>
                <w:sz w:val="18"/>
              </w:rPr>
              <w:t>207</w:t>
            </w:r>
            <w:r w:rsidRPr="006E69D2">
              <w:rPr>
                <w:rFonts w:hAnsi="宋体" w:hint="eastAsia"/>
                <w:sz w:val="18"/>
              </w:rPr>
              <w:t>～</w:t>
            </w:r>
            <w:r>
              <w:rPr>
                <w:rFonts w:hAnsi="宋体" w:hint="eastAsia"/>
                <w:sz w:val="18"/>
              </w:rPr>
              <w:t>277</w:t>
            </w:r>
          </w:p>
        </w:tc>
      </w:tr>
      <w:tr w:rsidR="005E00F9" w14:paraId="4FB0A3CB" w14:textId="77777777" w:rsidTr="005E00F9">
        <w:tc>
          <w:tcPr>
            <w:tcW w:w="625" w:type="pct"/>
            <w:tcBorders>
              <w:left w:val="single" w:sz="8" w:space="0" w:color="auto"/>
            </w:tcBorders>
            <w:vAlign w:val="center"/>
          </w:tcPr>
          <w:p w14:paraId="7E103598" w14:textId="6C425A8D" w:rsidR="005E00F9" w:rsidRDefault="005E00F9" w:rsidP="005E00F9">
            <w:pPr>
              <w:pStyle w:val="affff1"/>
              <w:ind w:firstLineChars="0" w:firstLine="0"/>
              <w:jc w:val="center"/>
              <w:rPr>
                <w:rFonts w:hAnsi="宋体"/>
                <w:sz w:val="18"/>
              </w:rPr>
            </w:pPr>
            <w:r>
              <w:rPr>
                <w:rFonts w:hAnsi="宋体" w:hint="eastAsia"/>
                <w:sz w:val="18"/>
              </w:rPr>
              <w:t>S45CVS</w:t>
            </w:r>
          </w:p>
        </w:tc>
        <w:tc>
          <w:tcPr>
            <w:tcW w:w="625" w:type="pct"/>
            <w:vAlign w:val="center"/>
          </w:tcPr>
          <w:p w14:paraId="4EE4F7A3" w14:textId="4898B17B" w:rsidR="005E00F9" w:rsidRPr="004E4DE4" w:rsidRDefault="005E00F9" w:rsidP="005E00F9">
            <w:pPr>
              <w:pStyle w:val="affff1"/>
              <w:ind w:firstLineChars="0" w:firstLine="0"/>
              <w:jc w:val="center"/>
              <w:rPr>
                <w:rFonts w:hAnsi="宋体"/>
                <w:sz w:val="18"/>
              </w:rPr>
            </w:pPr>
            <w:r w:rsidRPr="004E4DE4">
              <w:rPr>
                <w:rFonts w:hAnsi="宋体" w:hint="eastAsia"/>
                <w:sz w:val="18"/>
              </w:rPr>
              <w:t>控冷</w:t>
            </w:r>
          </w:p>
        </w:tc>
        <w:tc>
          <w:tcPr>
            <w:tcW w:w="625" w:type="pct"/>
            <w:vAlign w:val="center"/>
          </w:tcPr>
          <w:p w14:paraId="40FD05F3" w14:textId="24DDA902" w:rsidR="005E00F9" w:rsidRDefault="005E00F9" w:rsidP="005E00F9">
            <w:pPr>
              <w:pStyle w:val="affff1"/>
              <w:ind w:firstLineChars="0" w:firstLine="0"/>
              <w:jc w:val="center"/>
              <w:rPr>
                <w:rFonts w:hAnsi="宋体"/>
                <w:sz w:val="18"/>
              </w:rPr>
            </w:pPr>
            <w:r w:rsidRPr="006E69D2">
              <w:rPr>
                <w:rFonts w:hAnsi="宋体" w:hint="eastAsia"/>
                <w:sz w:val="18"/>
              </w:rPr>
              <w:t>≥</w:t>
            </w:r>
            <w:r>
              <w:rPr>
                <w:rFonts w:hAnsi="宋体"/>
                <w:sz w:val="18"/>
              </w:rPr>
              <w:t>735</w:t>
            </w:r>
          </w:p>
        </w:tc>
        <w:tc>
          <w:tcPr>
            <w:tcW w:w="625" w:type="pct"/>
            <w:vAlign w:val="center"/>
          </w:tcPr>
          <w:p w14:paraId="45DA1E08" w14:textId="66A965BA" w:rsidR="005E00F9" w:rsidRPr="004E4DE4" w:rsidRDefault="005E00F9" w:rsidP="005E00F9">
            <w:pPr>
              <w:pStyle w:val="affff1"/>
              <w:ind w:firstLineChars="0" w:firstLine="0"/>
              <w:jc w:val="center"/>
              <w:rPr>
                <w:rFonts w:hAnsi="宋体"/>
                <w:sz w:val="18"/>
              </w:rPr>
            </w:pPr>
            <w:r w:rsidRPr="004E4DE4">
              <w:rPr>
                <w:rFonts w:hAnsi="宋体" w:hint="eastAsia"/>
                <w:sz w:val="18"/>
              </w:rPr>
              <w:t>≥</w:t>
            </w:r>
            <w:r>
              <w:rPr>
                <w:rFonts w:hAnsi="宋体" w:hint="eastAsia"/>
                <w:sz w:val="18"/>
              </w:rPr>
              <w:t>440</w:t>
            </w:r>
          </w:p>
        </w:tc>
        <w:tc>
          <w:tcPr>
            <w:tcW w:w="625" w:type="pct"/>
            <w:vAlign w:val="center"/>
          </w:tcPr>
          <w:p w14:paraId="5BBF022E" w14:textId="0BB06CA9" w:rsidR="005E00F9" w:rsidRPr="004E4DE4" w:rsidRDefault="005E00F9" w:rsidP="005E00F9">
            <w:pPr>
              <w:pStyle w:val="affff1"/>
              <w:ind w:firstLineChars="0" w:firstLine="0"/>
              <w:jc w:val="center"/>
              <w:rPr>
                <w:rFonts w:hAnsi="宋体"/>
                <w:sz w:val="18"/>
              </w:rPr>
            </w:pPr>
            <w:r w:rsidRPr="004E4DE4">
              <w:rPr>
                <w:rFonts w:hAnsi="宋体" w:hint="eastAsia"/>
                <w:sz w:val="18"/>
              </w:rPr>
              <w:t>≥</w:t>
            </w:r>
            <w:r>
              <w:rPr>
                <w:rFonts w:hAnsi="宋体"/>
                <w:sz w:val="18"/>
              </w:rPr>
              <w:t>8</w:t>
            </w:r>
          </w:p>
        </w:tc>
        <w:tc>
          <w:tcPr>
            <w:tcW w:w="625" w:type="pct"/>
            <w:vAlign w:val="center"/>
          </w:tcPr>
          <w:p w14:paraId="49C3806B" w14:textId="0A454BF1" w:rsidR="005E00F9" w:rsidRPr="004E4DE4" w:rsidRDefault="005E00F9" w:rsidP="005E00F9">
            <w:pPr>
              <w:pStyle w:val="affff1"/>
              <w:ind w:firstLineChars="0" w:firstLine="0"/>
              <w:jc w:val="center"/>
              <w:rPr>
                <w:rFonts w:hAnsi="宋体"/>
                <w:sz w:val="18"/>
              </w:rPr>
            </w:pPr>
            <w:r w:rsidRPr="006E69D2">
              <w:rPr>
                <w:rFonts w:hAnsi="宋体" w:hint="eastAsia"/>
                <w:sz w:val="18"/>
              </w:rPr>
              <w:t>≥</w:t>
            </w:r>
            <w:r w:rsidRPr="006E69D2">
              <w:rPr>
                <w:rFonts w:hAnsi="宋体"/>
                <w:sz w:val="18"/>
              </w:rPr>
              <w:t>20</w:t>
            </w:r>
          </w:p>
        </w:tc>
        <w:tc>
          <w:tcPr>
            <w:tcW w:w="625" w:type="pct"/>
            <w:vAlign w:val="center"/>
          </w:tcPr>
          <w:p w14:paraId="6C225D50" w14:textId="1F7F070A" w:rsidR="005E00F9" w:rsidRPr="004E4DE4" w:rsidRDefault="005E00F9" w:rsidP="005E00F9">
            <w:pPr>
              <w:pStyle w:val="affff1"/>
              <w:ind w:firstLineChars="0" w:firstLine="0"/>
              <w:jc w:val="center"/>
              <w:rPr>
                <w:rFonts w:hAnsi="宋体"/>
                <w:sz w:val="18"/>
              </w:rPr>
            </w:pPr>
            <w:r>
              <w:rPr>
                <w:rFonts w:hAnsi="宋体" w:hint="eastAsia"/>
                <w:sz w:val="18"/>
              </w:rPr>
              <w:t>/</w:t>
            </w:r>
          </w:p>
        </w:tc>
        <w:tc>
          <w:tcPr>
            <w:tcW w:w="625" w:type="pct"/>
            <w:tcBorders>
              <w:right w:val="single" w:sz="8" w:space="0" w:color="auto"/>
            </w:tcBorders>
            <w:vAlign w:val="center"/>
          </w:tcPr>
          <w:p w14:paraId="7D62BB19" w14:textId="673DBDBB" w:rsidR="005E00F9" w:rsidRDefault="005E00F9" w:rsidP="005E00F9">
            <w:pPr>
              <w:pStyle w:val="affff1"/>
              <w:ind w:firstLineChars="0" w:firstLine="0"/>
              <w:jc w:val="center"/>
              <w:rPr>
                <w:rFonts w:hAnsi="宋体"/>
                <w:sz w:val="18"/>
              </w:rPr>
            </w:pPr>
            <w:r>
              <w:rPr>
                <w:rFonts w:hAnsi="宋体" w:hint="eastAsia"/>
                <w:sz w:val="18"/>
              </w:rPr>
              <w:t>229</w:t>
            </w:r>
            <w:r w:rsidRPr="006E69D2">
              <w:rPr>
                <w:rFonts w:hAnsi="宋体" w:hint="eastAsia"/>
                <w:sz w:val="18"/>
              </w:rPr>
              <w:t>～</w:t>
            </w:r>
            <w:r>
              <w:rPr>
                <w:rFonts w:hAnsi="宋体" w:hint="eastAsia"/>
                <w:sz w:val="18"/>
              </w:rPr>
              <w:t>285</w:t>
            </w:r>
          </w:p>
        </w:tc>
      </w:tr>
      <w:tr w:rsidR="005E00F9" w14:paraId="71C2C2B4" w14:textId="77777777" w:rsidTr="005E00F9">
        <w:tc>
          <w:tcPr>
            <w:tcW w:w="625" w:type="pct"/>
            <w:tcBorders>
              <w:left w:val="single" w:sz="8" w:space="0" w:color="auto"/>
            </w:tcBorders>
            <w:vAlign w:val="center"/>
          </w:tcPr>
          <w:p w14:paraId="38511C78" w14:textId="46A4AA7E" w:rsidR="005E00F9" w:rsidRDefault="005E00F9" w:rsidP="005E00F9">
            <w:pPr>
              <w:pStyle w:val="affff1"/>
              <w:ind w:firstLineChars="0" w:firstLine="0"/>
              <w:jc w:val="center"/>
              <w:rPr>
                <w:rFonts w:hAnsi="宋体"/>
                <w:sz w:val="18"/>
              </w:rPr>
            </w:pPr>
            <w:r>
              <w:rPr>
                <w:rFonts w:hAnsi="宋体" w:hint="eastAsia"/>
                <w:sz w:val="18"/>
              </w:rPr>
              <w:t>SAE1538MV</w:t>
            </w:r>
          </w:p>
        </w:tc>
        <w:tc>
          <w:tcPr>
            <w:tcW w:w="625" w:type="pct"/>
            <w:vAlign w:val="center"/>
          </w:tcPr>
          <w:p w14:paraId="1ABDF18D" w14:textId="362D6B68" w:rsidR="005E00F9" w:rsidRPr="004E4DE4" w:rsidRDefault="005E00F9" w:rsidP="005E00F9">
            <w:pPr>
              <w:pStyle w:val="affff1"/>
              <w:ind w:firstLineChars="0" w:firstLine="0"/>
              <w:jc w:val="center"/>
              <w:rPr>
                <w:rFonts w:hAnsi="宋体"/>
                <w:sz w:val="18"/>
              </w:rPr>
            </w:pPr>
            <w:r w:rsidRPr="004E4DE4">
              <w:rPr>
                <w:rFonts w:hAnsi="宋体" w:hint="eastAsia"/>
                <w:sz w:val="18"/>
              </w:rPr>
              <w:t>控冷</w:t>
            </w:r>
          </w:p>
        </w:tc>
        <w:tc>
          <w:tcPr>
            <w:tcW w:w="625" w:type="pct"/>
            <w:vAlign w:val="center"/>
          </w:tcPr>
          <w:p w14:paraId="03E86C6B" w14:textId="077E4123" w:rsidR="005E00F9" w:rsidRDefault="005E00F9" w:rsidP="005E00F9">
            <w:pPr>
              <w:pStyle w:val="affff1"/>
              <w:ind w:firstLineChars="0" w:firstLine="0"/>
              <w:jc w:val="center"/>
              <w:rPr>
                <w:rFonts w:hAnsi="宋体"/>
                <w:sz w:val="18"/>
              </w:rPr>
            </w:pPr>
            <w:r w:rsidRPr="006E69D2">
              <w:rPr>
                <w:rFonts w:hAnsi="宋体" w:hint="eastAsia"/>
                <w:sz w:val="18"/>
              </w:rPr>
              <w:t>≥</w:t>
            </w:r>
            <w:r>
              <w:rPr>
                <w:rFonts w:hAnsi="宋体"/>
                <w:sz w:val="18"/>
              </w:rPr>
              <w:t>800</w:t>
            </w:r>
          </w:p>
        </w:tc>
        <w:tc>
          <w:tcPr>
            <w:tcW w:w="625" w:type="pct"/>
            <w:vAlign w:val="center"/>
          </w:tcPr>
          <w:p w14:paraId="0693EF36" w14:textId="119592B7" w:rsidR="005E00F9" w:rsidRPr="004E4DE4" w:rsidRDefault="005E00F9" w:rsidP="005E00F9">
            <w:pPr>
              <w:pStyle w:val="affff1"/>
              <w:ind w:firstLineChars="0" w:firstLine="0"/>
              <w:jc w:val="center"/>
              <w:rPr>
                <w:rFonts w:hAnsi="宋体"/>
                <w:sz w:val="18"/>
              </w:rPr>
            </w:pPr>
            <w:r w:rsidRPr="006E69D2">
              <w:rPr>
                <w:rFonts w:hAnsi="宋体" w:hint="eastAsia"/>
                <w:sz w:val="18"/>
              </w:rPr>
              <w:t>≥</w:t>
            </w:r>
            <w:r>
              <w:rPr>
                <w:rFonts w:hAnsi="宋体"/>
                <w:sz w:val="18"/>
              </w:rPr>
              <w:t>58</w:t>
            </w:r>
            <w:r w:rsidRPr="006E69D2">
              <w:rPr>
                <w:rFonts w:hAnsi="宋体"/>
                <w:sz w:val="18"/>
              </w:rPr>
              <w:t>0</w:t>
            </w:r>
          </w:p>
        </w:tc>
        <w:tc>
          <w:tcPr>
            <w:tcW w:w="625" w:type="pct"/>
            <w:vAlign w:val="center"/>
          </w:tcPr>
          <w:p w14:paraId="744C8FC7" w14:textId="322A3665" w:rsidR="005E00F9" w:rsidRPr="004E4DE4" w:rsidRDefault="005E00F9" w:rsidP="005E00F9">
            <w:pPr>
              <w:pStyle w:val="affff1"/>
              <w:ind w:firstLineChars="0" w:firstLine="0"/>
              <w:jc w:val="center"/>
              <w:rPr>
                <w:rFonts w:hAnsi="宋体"/>
                <w:sz w:val="18"/>
              </w:rPr>
            </w:pPr>
            <w:r w:rsidRPr="006E69D2">
              <w:rPr>
                <w:rFonts w:hAnsi="宋体" w:hint="eastAsia"/>
                <w:sz w:val="18"/>
              </w:rPr>
              <w:t>≥</w:t>
            </w:r>
            <w:r>
              <w:rPr>
                <w:rFonts w:hAnsi="宋体" w:hint="eastAsia"/>
                <w:sz w:val="18"/>
              </w:rPr>
              <w:t>10</w:t>
            </w:r>
          </w:p>
        </w:tc>
        <w:tc>
          <w:tcPr>
            <w:tcW w:w="625" w:type="pct"/>
            <w:vAlign w:val="center"/>
          </w:tcPr>
          <w:p w14:paraId="3834C918" w14:textId="18759836" w:rsidR="005E00F9" w:rsidRPr="004E4DE4" w:rsidRDefault="005E00F9" w:rsidP="005E00F9">
            <w:pPr>
              <w:pStyle w:val="affff1"/>
              <w:ind w:firstLineChars="0" w:firstLine="0"/>
              <w:jc w:val="center"/>
              <w:rPr>
                <w:rFonts w:hAnsi="宋体"/>
                <w:sz w:val="18"/>
              </w:rPr>
            </w:pPr>
            <w:r>
              <w:rPr>
                <w:rFonts w:hAnsi="宋体" w:hint="eastAsia"/>
                <w:sz w:val="18"/>
              </w:rPr>
              <w:t>/</w:t>
            </w:r>
          </w:p>
        </w:tc>
        <w:tc>
          <w:tcPr>
            <w:tcW w:w="625" w:type="pct"/>
            <w:vAlign w:val="center"/>
          </w:tcPr>
          <w:p w14:paraId="5C1364AD" w14:textId="725D0916" w:rsidR="005E00F9" w:rsidRPr="004E4DE4" w:rsidRDefault="005E00F9" w:rsidP="005E00F9">
            <w:pPr>
              <w:pStyle w:val="affff1"/>
              <w:ind w:firstLineChars="0" w:firstLine="0"/>
              <w:jc w:val="center"/>
              <w:rPr>
                <w:rFonts w:hAnsi="宋体"/>
                <w:sz w:val="18"/>
              </w:rPr>
            </w:pPr>
            <w:r>
              <w:rPr>
                <w:rFonts w:hAnsi="宋体" w:hint="eastAsia"/>
                <w:sz w:val="18"/>
              </w:rPr>
              <w:t>/</w:t>
            </w:r>
          </w:p>
        </w:tc>
        <w:tc>
          <w:tcPr>
            <w:tcW w:w="625" w:type="pct"/>
            <w:tcBorders>
              <w:right w:val="single" w:sz="8" w:space="0" w:color="auto"/>
            </w:tcBorders>
            <w:vAlign w:val="center"/>
          </w:tcPr>
          <w:p w14:paraId="6F0A1B35" w14:textId="7632770B" w:rsidR="005E00F9" w:rsidRDefault="005E00F9" w:rsidP="005E00F9">
            <w:pPr>
              <w:pStyle w:val="affff1"/>
              <w:ind w:firstLineChars="0" w:firstLine="0"/>
              <w:jc w:val="center"/>
              <w:rPr>
                <w:rFonts w:hAnsi="宋体"/>
                <w:sz w:val="18"/>
              </w:rPr>
            </w:pPr>
            <w:r>
              <w:rPr>
                <w:rFonts w:hAnsi="宋体" w:hint="eastAsia"/>
                <w:sz w:val="18"/>
              </w:rPr>
              <w:t>2</w:t>
            </w:r>
            <w:r>
              <w:rPr>
                <w:rFonts w:hAnsi="宋体"/>
                <w:sz w:val="18"/>
              </w:rPr>
              <w:t>48</w:t>
            </w:r>
            <w:r w:rsidRPr="006E69D2">
              <w:rPr>
                <w:rFonts w:hAnsi="宋体" w:hint="eastAsia"/>
                <w:sz w:val="18"/>
              </w:rPr>
              <w:t>～</w:t>
            </w:r>
            <w:r>
              <w:rPr>
                <w:rFonts w:hAnsi="宋体"/>
                <w:sz w:val="18"/>
              </w:rPr>
              <w:t>302</w:t>
            </w:r>
          </w:p>
        </w:tc>
      </w:tr>
      <w:tr w:rsidR="005E00F9" w14:paraId="5E052671" w14:textId="77777777" w:rsidTr="005E00F9">
        <w:tc>
          <w:tcPr>
            <w:tcW w:w="5000" w:type="pct"/>
            <w:gridSpan w:val="8"/>
            <w:tcBorders>
              <w:left w:val="single" w:sz="8" w:space="0" w:color="auto"/>
              <w:bottom w:val="single" w:sz="8" w:space="0" w:color="auto"/>
              <w:right w:val="single" w:sz="8" w:space="0" w:color="auto"/>
            </w:tcBorders>
            <w:vAlign w:val="center"/>
          </w:tcPr>
          <w:p w14:paraId="5B837AA6" w14:textId="1560DD29" w:rsidR="005E00F9" w:rsidRDefault="005E00F9" w:rsidP="005E00F9">
            <w:pPr>
              <w:pStyle w:val="affff1"/>
              <w:ind w:firstLineChars="0" w:firstLine="0"/>
              <w:jc w:val="left"/>
              <w:rPr>
                <w:rFonts w:hAnsi="宋体"/>
                <w:sz w:val="18"/>
              </w:rPr>
            </w:pPr>
            <w:r w:rsidRPr="005E00F9">
              <w:rPr>
                <w:rFonts w:hint="eastAsia"/>
                <w:sz w:val="20"/>
                <w:szCs w:val="16"/>
              </w:rPr>
              <w:t>注：同一位置表面至12</w:t>
            </w:r>
            <w:r w:rsidRPr="005E00F9">
              <w:rPr>
                <w:rFonts w:hint="eastAsia"/>
                <w:sz w:val="20"/>
                <w:szCs w:val="16"/>
                <w:vertAlign w:val="superscript"/>
              </w:rPr>
              <w:t xml:space="preserve"> </w:t>
            </w:r>
            <w:r w:rsidRPr="005E00F9">
              <w:rPr>
                <w:rFonts w:hint="eastAsia"/>
                <w:sz w:val="20"/>
                <w:szCs w:val="16"/>
              </w:rPr>
              <w:t>mm深度硬度差≤25</w:t>
            </w:r>
            <w:r w:rsidRPr="005E00F9">
              <w:rPr>
                <w:rFonts w:hint="eastAsia"/>
                <w:sz w:val="20"/>
                <w:szCs w:val="16"/>
                <w:vertAlign w:val="superscript"/>
              </w:rPr>
              <w:t xml:space="preserve"> </w:t>
            </w:r>
            <w:r w:rsidRPr="005E00F9">
              <w:rPr>
                <w:rFonts w:hint="eastAsia"/>
                <w:sz w:val="20"/>
                <w:szCs w:val="16"/>
              </w:rPr>
              <w:t>HBW，不同位置同一深度硬度差≤20</w:t>
            </w:r>
            <w:r w:rsidRPr="005E00F9">
              <w:rPr>
                <w:rFonts w:hint="eastAsia"/>
                <w:sz w:val="20"/>
                <w:szCs w:val="16"/>
                <w:vertAlign w:val="superscript"/>
              </w:rPr>
              <w:t xml:space="preserve"> </w:t>
            </w:r>
            <w:r w:rsidRPr="005E00F9">
              <w:rPr>
                <w:rFonts w:hint="eastAsia"/>
                <w:sz w:val="20"/>
                <w:szCs w:val="16"/>
              </w:rPr>
              <w:t>HBW。</w:t>
            </w:r>
          </w:p>
        </w:tc>
      </w:tr>
    </w:tbl>
    <w:p w14:paraId="4A457B2E" w14:textId="094044B7" w:rsidR="008B40CE" w:rsidRDefault="007B5E06" w:rsidP="008B40CE">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根据热处理方式的不同，曲轴锻件的金相组织也需要满足不同的指标要求。</w:t>
      </w:r>
      <w:r w:rsidRPr="007B5E06">
        <w:rPr>
          <w:rFonts w:ascii="仿宋_GB2312" w:eastAsia="仿宋_GB2312" w:hint="eastAsia"/>
          <w:color w:val="000000"/>
          <w:sz w:val="32"/>
          <w:szCs w:val="32"/>
        </w:rPr>
        <w:t>经正火处理的曲轴锻件，晶粒度应不粗于GB/T 6394中规定的5级，同支产品的晶粒度不均匀级差不大于3级，金相组织为珠光体+铁素体</w:t>
      </w:r>
      <w:r>
        <w:rPr>
          <w:rFonts w:ascii="仿宋_GB2312" w:eastAsia="仿宋_GB2312" w:hint="eastAsia"/>
          <w:color w:val="000000"/>
          <w:sz w:val="32"/>
          <w:szCs w:val="32"/>
        </w:rPr>
        <w:t>；</w:t>
      </w:r>
      <w:r w:rsidRPr="007B5E06">
        <w:rPr>
          <w:rFonts w:ascii="仿宋_GB2312" w:eastAsia="仿宋_GB2312" w:hint="eastAsia"/>
          <w:color w:val="000000"/>
          <w:sz w:val="32"/>
          <w:szCs w:val="32"/>
        </w:rPr>
        <w:t>经调质处理的曲轴锻件，晶粒度不粗于GB/T 6394中规定的5级，同支产品的晶粒度不均匀级差不大于3级，金相组织符合GB/T 13320中6.3规定的1～4级</w:t>
      </w:r>
      <w:r>
        <w:rPr>
          <w:rFonts w:ascii="仿宋_GB2312" w:eastAsia="仿宋_GB2312" w:hint="eastAsia"/>
          <w:color w:val="000000"/>
          <w:sz w:val="32"/>
          <w:szCs w:val="32"/>
        </w:rPr>
        <w:t>；</w:t>
      </w:r>
      <w:r w:rsidRPr="007B5E06">
        <w:rPr>
          <w:rFonts w:ascii="仿宋_GB2312" w:eastAsia="仿宋_GB2312" w:hint="eastAsia"/>
          <w:color w:val="000000"/>
          <w:sz w:val="32"/>
          <w:szCs w:val="32"/>
        </w:rPr>
        <w:t>非调质钢锻件经控制冷却处理后，晶粒度不粗于GB/T 6394中规定的3级，金相组织为珠光体+铁素体，可有少量贝氏体</w:t>
      </w:r>
      <w:r>
        <w:rPr>
          <w:rFonts w:ascii="仿宋_GB2312" w:eastAsia="仿宋_GB2312" w:hint="eastAsia"/>
          <w:color w:val="000000"/>
          <w:sz w:val="32"/>
          <w:szCs w:val="32"/>
        </w:rPr>
        <w:t>。</w:t>
      </w:r>
    </w:p>
    <w:p w14:paraId="4C2D5CD8" w14:textId="68063799" w:rsidR="007B5E06" w:rsidRPr="004F5BA1" w:rsidRDefault="00AA0CE1" w:rsidP="007B5E06">
      <w:pPr>
        <w:spacing w:beforeLines="50" w:before="156" w:afterLines="50" w:after="156" w:line="560" w:lineRule="exact"/>
        <w:ind w:firstLineChars="200" w:firstLine="643"/>
        <w:rPr>
          <w:rFonts w:ascii="仿宋_GB2312" w:eastAsia="仿宋_GB2312"/>
          <w:b/>
          <w:color w:val="000000"/>
          <w:sz w:val="32"/>
          <w:szCs w:val="32"/>
        </w:rPr>
      </w:pPr>
      <w:r>
        <w:rPr>
          <w:rFonts w:ascii="仿宋_GB2312" w:eastAsia="仿宋_GB2312"/>
          <w:b/>
          <w:color w:val="000000"/>
          <w:sz w:val="32"/>
          <w:szCs w:val="32"/>
        </w:rPr>
        <w:t>4</w:t>
      </w:r>
      <w:r w:rsidR="007B5E06" w:rsidRPr="004F5BA1">
        <w:rPr>
          <w:rFonts w:ascii="仿宋_GB2312" w:eastAsia="仿宋_GB2312" w:hint="eastAsia"/>
          <w:b/>
          <w:color w:val="000000"/>
          <w:sz w:val="32"/>
          <w:szCs w:val="32"/>
        </w:rPr>
        <w:t>.曲轴</w:t>
      </w:r>
      <w:r w:rsidR="007B5E06">
        <w:rPr>
          <w:rFonts w:ascii="仿宋_GB2312" w:eastAsia="仿宋_GB2312" w:hint="eastAsia"/>
          <w:b/>
          <w:color w:val="000000"/>
          <w:sz w:val="32"/>
          <w:szCs w:val="32"/>
        </w:rPr>
        <w:t>成品</w:t>
      </w:r>
    </w:p>
    <w:p w14:paraId="605EBA16" w14:textId="7A0D1BA9" w:rsidR="005E00F9" w:rsidRPr="00984A10" w:rsidRDefault="00984A10" w:rsidP="00984A1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成品</w:t>
      </w:r>
      <w:r w:rsidRPr="00984A10">
        <w:rPr>
          <w:rFonts w:ascii="仿宋_GB2312" w:eastAsia="仿宋_GB2312" w:hint="eastAsia"/>
          <w:color w:val="000000"/>
          <w:sz w:val="32"/>
          <w:szCs w:val="32"/>
        </w:rPr>
        <w:t>表面</w:t>
      </w:r>
      <w:r>
        <w:rPr>
          <w:rFonts w:ascii="仿宋_GB2312" w:eastAsia="仿宋_GB2312" w:hint="eastAsia"/>
          <w:color w:val="000000"/>
          <w:sz w:val="32"/>
          <w:szCs w:val="32"/>
        </w:rPr>
        <w:t>处理的方法有圆角淬火和圆角滚压等方式。参考</w:t>
      </w:r>
      <w:r w:rsidRPr="00390C5D">
        <w:rPr>
          <w:rFonts w:ascii="仿宋_GB2312" w:eastAsia="仿宋_GB2312" w:hint="eastAsia"/>
          <w:color w:val="000000"/>
          <w:sz w:val="32"/>
          <w:szCs w:val="32"/>
        </w:rPr>
        <w:t>GB</w:t>
      </w:r>
      <w:r w:rsidRPr="00390C5D">
        <w:rPr>
          <w:rFonts w:ascii="仿宋_GB2312" w:eastAsia="仿宋_GB2312"/>
          <w:color w:val="000000"/>
          <w:sz w:val="32"/>
          <w:szCs w:val="32"/>
        </w:rPr>
        <w:t>/</w:t>
      </w:r>
      <w:r w:rsidRPr="00390C5D">
        <w:rPr>
          <w:rFonts w:ascii="仿宋_GB2312" w:eastAsia="仿宋_GB2312" w:hint="eastAsia"/>
          <w:color w:val="000000"/>
          <w:sz w:val="32"/>
          <w:szCs w:val="32"/>
        </w:rPr>
        <w:t xml:space="preserve">T 23339 </w:t>
      </w:r>
      <w:r w:rsidRPr="00390C5D">
        <w:rPr>
          <w:rFonts w:ascii="仿宋_GB2312" w:eastAsia="仿宋_GB2312"/>
          <w:color w:val="000000"/>
          <w:sz w:val="32"/>
          <w:szCs w:val="32"/>
        </w:rPr>
        <w:t xml:space="preserve"> </w:t>
      </w:r>
      <w:r>
        <w:rPr>
          <w:rFonts w:ascii="仿宋_GB2312" w:eastAsia="仿宋_GB2312" w:hint="eastAsia"/>
          <w:color w:val="000000"/>
          <w:sz w:val="32"/>
          <w:szCs w:val="32"/>
        </w:rPr>
        <w:t>《</w:t>
      </w:r>
      <w:r w:rsidRPr="00390C5D">
        <w:rPr>
          <w:rFonts w:ascii="仿宋_GB2312" w:eastAsia="仿宋_GB2312" w:hint="eastAsia"/>
          <w:color w:val="000000"/>
          <w:sz w:val="32"/>
          <w:szCs w:val="32"/>
        </w:rPr>
        <w:t xml:space="preserve">内燃机 </w:t>
      </w:r>
      <w:r w:rsidRPr="00390C5D">
        <w:rPr>
          <w:rFonts w:ascii="仿宋_GB2312" w:eastAsia="仿宋_GB2312"/>
          <w:color w:val="000000"/>
          <w:sz w:val="32"/>
          <w:szCs w:val="32"/>
        </w:rPr>
        <w:t xml:space="preserve"> </w:t>
      </w:r>
      <w:r w:rsidRPr="00390C5D">
        <w:rPr>
          <w:rFonts w:ascii="仿宋_GB2312" w:eastAsia="仿宋_GB2312" w:hint="eastAsia"/>
          <w:color w:val="000000"/>
          <w:sz w:val="32"/>
          <w:szCs w:val="32"/>
        </w:rPr>
        <w:t xml:space="preserve">曲轴 </w:t>
      </w:r>
      <w:r w:rsidRPr="00390C5D">
        <w:rPr>
          <w:rFonts w:ascii="仿宋_GB2312" w:eastAsia="仿宋_GB2312"/>
          <w:color w:val="000000"/>
          <w:sz w:val="32"/>
          <w:szCs w:val="32"/>
        </w:rPr>
        <w:t xml:space="preserve"> </w:t>
      </w:r>
      <w:r w:rsidRPr="00390C5D">
        <w:rPr>
          <w:rFonts w:ascii="仿宋_GB2312" w:eastAsia="仿宋_GB2312" w:hint="eastAsia"/>
          <w:color w:val="000000"/>
          <w:sz w:val="32"/>
          <w:szCs w:val="32"/>
        </w:rPr>
        <w:t>技术条件</w:t>
      </w:r>
      <w:r>
        <w:rPr>
          <w:rFonts w:ascii="仿宋_GB2312" w:eastAsia="仿宋_GB2312" w:hint="eastAsia"/>
          <w:color w:val="000000"/>
          <w:sz w:val="32"/>
          <w:szCs w:val="32"/>
        </w:rPr>
        <w:t>》</w:t>
      </w:r>
      <w:r w:rsidR="000F36E7">
        <w:rPr>
          <w:rFonts w:ascii="仿宋_GB2312" w:eastAsia="仿宋_GB2312" w:hint="eastAsia"/>
          <w:color w:val="000000"/>
          <w:sz w:val="32"/>
          <w:szCs w:val="32"/>
        </w:rPr>
        <w:t>结合</w:t>
      </w:r>
      <w:r w:rsidR="000F36E7">
        <w:rPr>
          <w:rFonts w:ascii="仿宋_GB2312" w:eastAsia="仿宋_GB2312"/>
          <w:color w:val="000000"/>
          <w:sz w:val="32"/>
          <w:szCs w:val="32"/>
        </w:rPr>
        <w:t>生产实际</w:t>
      </w:r>
      <w:r>
        <w:rPr>
          <w:rFonts w:ascii="仿宋_GB2312" w:eastAsia="仿宋_GB2312" w:hint="eastAsia"/>
          <w:color w:val="000000"/>
          <w:sz w:val="32"/>
          <w:szCs w:val="32"/>
        </w:rPr>
        <w:t>对曲轴表面的中（高）</w:t>
      </w:r>
      <w:r w:rsidR="000F36E7">
        <w:rPr>
          <w:rFonts w:ascii="仿宋_GB2312" w:eastAsia="仿宋_GB2312" w:hint="eastAsia"/>
          <w:color w:val="000000"/>
          <w:sz w:val="32"/>
          <w:szCs w:val="32"/>
        </w:rPr>
        <w:t>频淬火条件进行</w:t>
      </w:r>
      <w:r w:rsidR="004B70FC">
        <w:rPr>
          <w:rFonts w:ascii="仿宋_GB2312" w:eastAsia="仿宋_GB2312" w:hint="eastAsia"/>
          <w:color w:val="000000"/>
          <w:sz w:val="32"/>
          <w:szCs w:val="32"/>
        </w:rPr>
        <w:t>规定</w:t>
      </w:r>
      <w:r w:rsidR="000F36E7">
        <w:rPr>
          <w:rFonts w:ascii="仿宋_GB2312" w:eastAsia="仿宋_GB2312" w:hint="eastAsia"/>
          <w:color w:val="000000"/>
          <w:sz w:val="32"/>
          <w:szCs w:val="32"/>
        </w:rPr>
        <w:t>并进行</w:t>
      </w:r>
      <w:r w:rsidR="000F36E7">
        <w:rPr>
          <w:rFonts w:ascii="仿宋_GB2312" w:eastAsia="仿宋_GB2312"/>
          <w:color w:val="000000"/>
          <w:sz w:val="32"/>
          <w:szCs w:val="32"/>
        </w:rPr>
        <w:t>细化</w:t>
      </w:r>
      <w:r w:rsidR="000F36E7">
        <w:rPr>
          <w:rFonts w:ascii="仿宋_GB2312" w:eastAsia="仿宋_GB2312" w:hint="eastAsia"/>
          <w:color w:val="000000"/>
          <w:sz w:val="32"/>
          <w:szCs w:val="32"/>
        </w:rPr>
        <w:t>，</w:t>
      </w:r>
      <w:r w:rsidR="000F36E7">
        <w:rPr>
          <w:rFonts w:ascii="仿宋_GB2312" w:eastAsia="仿宋_GB2312"/>
          <w:color w:val="000000"/>
          <w:sz w:val="32"/>
          <w:szCs w:val="32"/>
        </w:rPr>
        <w:t>给出了</w:t>
      </w:r>
      <w:r w:rsidR="000F36E7">
        <w:rPr>
          <w:rFonts w:ascii="仿宋_GB2312" w:eastAsia="仿宋_GB2312" w:hint="eastAsia"/>
          <w:color w:val="000000"/>
          <w:sz w:val="32"/>
          <w:szCs w:val="32"/>
        </w:rPr>
        <w:t>马氏体</w:t>
      </w:r>
      <w:r w:rsidR="000F36E7">
        <w:rPr>
          <w:rFonts w:ascii="仿宋_GB2312" w:eastAsia="仿宋_GB2312"/>
          <w:color w:val="000000"/>
          <w:sz w:val="32"/>
          <w:szCs w:val="32"/>
        </w:rPr>
        <w:t>组织要求</w:t>
      </w:r>
      <w:r w:rsidR="004B70FC">
        <w:rPr>
          <w:rFonts w:ascii="仿宋_GB2312" w:eastAsia="仿宋_GB2312" w:hint="eastAsia"/>
          <w:color w:val="000000"/>
          <w:sz w:val="32"/>
          <w:szCs w:val="32"/>
        </w:rPr>
        <w:t>。</w:t>
      </w:r>
    </w:p>
    <w:p w14:paraId="7DADF0B3" w14:textId="4482D74B" w:rsidR="005E00F9" w:rsidRDefault="00984A10" w:rsidP="005E00F9">
      <w:pPr>
        <w:pStyle w:val="BodyText2"/>
      </w:pPr>
      <w:r>
        <w:rPr>
          <w:rFonts w:hint="eastAsia"/>
          <w:noProof/>
        </w:rPr>
        <w:lastRenderedPageBreak/>
        <w:drawing>
          <wp:inline distT="0" distB="0" distL="0" distR="0" wp14:anchorId="6A8A2725" wp14:editId="6C17014C">
            <wp:extent cx="5760720" cy="2407920"/>
            <wp:effectExtent l="19050" t="19050" r="11430" b="1143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60720" cy="2407920"/>
                    </a:xfrm>
                    <a:prstGeom prst="rect">
                      <a:avLst/>
                    </a:prstGeom>
                    <a:ln w="12700">
                      <a:solidFill>
                        <a:schemeClr val="tx1"/>
                      </a:solidFill>
                    </a:ln>
                  </pic:spPr>
                </pic:pic>
              </a:graphicData>
            </a:graphic>
          </wp:inline>
        </w:drawing>
      </w:r>
    </w:p>
    <w:p w14:paraId="310764DD" w14:textId="0366B83B" w:rsidR="004B70FC" w:rsidRPr="004B70FC" w:rsidRDefault="000F62F8" w:rsidP="0019747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曲轴成品的表面粗糙度</w:t>
      </w:r>
      <w:r w:rsidR="009F26C6">
        <w:rPr>
          <w:rFonts w:ascii="仿宋_GB2312" w:eastAsia="仿宋_GB2312" w:hint="eastAsia"/>
          <w:color w:val="000000"/>
          <w:sz w:val="32"/>
          <w:szCs w:val="32"/>
        </w:rPr>
        <w:t>参考</w:t>
      </w:r>
      <w:r w:rsidR="009F26C6" w:rsidRPr="00390C5D">
        <w:rPr>
          <w:rFonts w:ascii="仿宋_GB2312" w:eastAsia="仿宋_GB2312" w:hint="eastAsia"/>
          <w:color w:val="000000"/>
          <w:sz w:val="32"/>
          <w:szCs w:val="32"/>
        </w:rPr>
        <w:t>GB</w:t>
      </w:r>
      <w:r w:rsidR="009F26C6" w:rsidRPr="00390C5D">
        <w:rPr>
          <w:rFonts w:ascii="仿宋_GB2312" w:eastAsia="仿宋_GB2312"/>
          <w:color w:val="000000"/>
          <w:sz w:val="32"/>
          <w:szCs w:val="32"/>
        </w:rPr>
        <w:t>/</w:t>
      </w:r>
      <w:r w:rsidR="009F26C6" w:rsidRPr="00390C5D">
        <w:rPr>
          <w:rFonts w:ascii="仿宋_GB2312" w:eastAsia="仿宋_GB2312" w:hint="eastAsia"/>
          <w:color w:val="000000"/>
          <w:sz w:val="32"/>
          <w:szCs w:val="32"/>
        </w:rPr>
        <w:t xml:space="preserve">T 23339 </w:t>
      </w:r>
      <w:r w:rsidR="009F26C6" w:rsidRPr="00390C5D">
        <w:rPr>
          <w:rFonts w:ascii="仿宋_GB2312" w:eastAsia="仿宋_GB2312"/>
          <w:color w:val="000000"/>
          <w:sz w:val="32"/>
          <w:szCs w:val="32"/>
        </w:rPr>
        <w:t xml:space="preserve"> </w:t>
      </w:r>
      <w:r w:rsidR="009F26C6">
        <w:rPr>
          <w:rFonts w:ascii="仿宋_GB2312" w:eastAsia="仿宋_GB2312" w:hint="eastAsia"/>
          <w:color w:val="000000"/>
          <w:sz w:val="32"/>
          <w:szCs w:val="32"/>
        </w:rPr>
        <w:t>《</w:t>
      </w:r>
      <w:r w:rsidR="009F26C6" w:rsidRPr="00390C5D">
        <w:rPr>
          <w:rFonts w:ascii="仿宋_GB2312" w:eastAsia="仿宋_GB2312" w:hint="eastAsia"/>
          <w:color w:val="000000"/>
          <w:sz w:val="32"/>
          <w:szCs w:val="32"/>
        </w:rPr>
        <w:t xml:space="preserve">内燃机 </w:t>
      </w:r>
      <w:r w:rsidR="009F26C6" w:rsidRPr="00390C5D">
        <w:rPr>
          <w:rFonts w:ascii="仿宋_GB2312" w:eastAsia="仿宋_GB2312"/>
          <w:color w:val="000000"/>
          <w:sz w:val="32"/>
          <w:szCs w:val="32"/>
        </w:rPr>
        <w:t xml:space="preserve"> </w:t>
      </w:r>
      <w:r w:rsidR="009F26C6" w:rsidRPr="00390C5D">
        <w:rPr>
          <w:rFonts w:ascii="仿宋_GB2312" w:eastAsia="仿宋_GB2312" w:hint="eastAsia"/>
          <w:color w:val="000000"/>
          <w:sz w:val="32"/>
          <w:szCs w:val="32"/>
        </w:rPr>
        <w:t xml:space="preserve">曲轴 </w:t>
      </w:r>
      <w:r w:rsidR="009F26C6" w:rsidRPr="00390C5D">
        <w:rPr>
          <w:rFonts w:ascii="仿宋_GB2312" w:eastAsia="仿宋_GB2312"/>
          <w:color w:val="000000"/>
          <w:sz w:val="32"/>
          <w:szCs w:val="32"/>
        </w:rPr>
        <w:t xml:space="preserve"> </w:t>
      </w:r>
      <w:r w:rsidR="009F26C6" w:rsidRPr="00390C5D">
        <w:rPr>
          <w:rFonts w:ascii="仿宋_GB2312" w:eastAsia="仿宋_GB2312" w:hint="eastAsia"/>
          <w:color w:val="000000"/>
          <w:sz w:val="32"/>
          <w:szCs w:val="32"/>
        </w:rPr>
        <w:t>技术条件</w:t>
      </w:r>
      <w:r w:rsidR="009F26C6">
        <w:rPr>
          <w:rFonts w:ascii="仿宋_GB2312" w:eastAsia="仿宋_GB2312" w:hint="eastAsia"/>
          <w:color w:val="000000"/>
          <w:sz w:val="32"/>
          <w:szCs w:val="32"/>
        </w:rPr>
        <w:t>》</w:t>
      </w:r>
      <w:r w:rsidR="009F26C6">
        <w:rPr>
          <w:rFonts w:ascii="仿宋_GB2312" w:eastAsia="仿宋_GB2312"/>
          <w:color w:val="000000"/>
          <w:sz w:val="32"/>
          <w:szCs w:val="32"/>
        </w:rPr>
        <w:t>的要求</w:t>
      </w:r>
      <w:r w:rsidR="009F26C6">
        <w:rPr>
          <w:rFonts w:ascii="仿宋_GB2312" w:eastAsia="仿宋_GB2312" w:hint="eastAsia"/>
          <w:color w:val="000000"/>
          <w:sz w:val="32"/>
          <w:szCs w:val="32"/>
        </w:rPr>
        <w:t>，因生产实际情况不涉及氮化处理，给出了</w:t>
      </w:r>
      <w:r w:rsidR="009F26C6" w:rsidRPr="009F26C6">
        <w:rPr>
          <w:rFonts w:ascii="仿宋_GB2312" w:eastAsia="仿宋_GB2312" w:hint="eastAsia"/>
          <w:color w:val="000000"/>
          <w:sz w:val="32"/>
          <w:szCs w:val="32"/>
        </w:rPr>
        <w:t>表面粗糙度</w:t>
      </w:r>
      <w:r w:rsidR="009F26C6">
        <w:rPr>
          <w:rFonts w:ascii="仿宋_GB2312" w:eastAsia="仿宋_GB2312" w:hint="eastAsia"/>
          <w:color w:val="000000"/>
          <w:sz w:val="32"/>
          <w:szCs w:val="32"/>
        </w:rPr>
        <w:t>和</w:t>
      </w:r>
      <w:r w:rsidR="009F26C6" w:rsidRPr="009F26C6">
        <w:rPr>
          <w:rFonts w:ascii="仿宋_GB2312" w:eastAsia="仿宋_GB2312" w:hint="eastAsia"/>
          <w:color w:val="000000"/>
          <w:sz w:val="32"/>
          <w:szCs w:val="32"/>
        </w:rPr>
        <w:t>轴颈表面轮廓支承长度率</w:t>
      </w:r>
      <w:r w:rsidR="009F26C6">
        <w:rPr>
          <w:rFonts w:ascii="仿宋_GB2312" w:eastAsia="仿宋_GB2312" w:hint="eastAsia"/>
          <w:color w:val="000000"/>
          <w:sz w:val="32"/>
          <w:szCs w:val="32"/>
        </w:rPr>
        <w:t>的要求，同时增加滚压沉槽项目的要求</w:t>
      </w:r>
      <w:r w:rsidR="00197476">
        <w:rPr>
          <w:rFonts w:ascii="仿宋_GB2312" w:eastAsia="仿宋_GB2312" w:hint="eastAsia"/>
          <w:color w:val="000000"/>
          <w:sz w:val="32"/>
          <w:szCs w:val="32"/>
        </w:rPr>
        <w:t>。</w:t>
      </w:r>
    </w:p>
    <w:p w14:paraId="0E9D5D68" w14:textId="134D553D" w:rsidR="004B70FC" w:rsidRDefault="004B70FC" w:rsidP="00524590">
      <w:pPr>
        <w:spacing w:line="560" w:lineRule="exact"/>
        <w:ind w:firstLineChars="200" w:firstLine="640"/>
        <w:jc w:val="center"/>
        <w:rPr>
          <w:rFonts w:ascii="仿宋_GB2312" w:eastAsia="仿宋_GB2312"/>
          <w:color w:val="000000"/>
          <w:sz w:val="32"/>
          <w:szCs w:val="32"/>
        </w:rPr>
      </w:pPr>
    </w:p>
    <w:tbl>
      <w:tblPr>
        <w:tblStyle w:val="affe"/>
        <w:tblW w:w="3760" w:type="pct"/>
        <w:jc w:val="center"/>
        <w:tblLook w:val="04A0" w:firstRow="1" w:lastRow="0" w:firstColumn="1" w:lastColumn="0" w:noHBand="0" w:noVBand="1"/>
      </w:tblPr>
      <w:tblGrid>
        <w:gridCol w:w="2334"/>
        <w:gridCol w:w="2239"/>
        <w:gridCol w:w="2242"/>
      </w:tblGrid>
      <w:tr w:rsidR="00524590" w:rsidRPr="00B10E14" w14:paraId="0A44D1B9" w14:textId="77777777" w:rsidTr="008271A4">
        <w:trPr>
          <w:jc w:val="center"/>
        </w:trPr>
        <w:tc>
          <w:tcPr>
            <w:tcW w:w="1712" w:type="pct"/>
            <w:vAlign w:val="center"/>
          </w:tcPr>
          <w:p w14:paraId="780181C2" w14:textId="77777777" w:rsidR="00524590" w:rsidRPr="00B10E14" w:rsidRDefault="00524590" w:rsidP="008271A4">
            <w:pPr>
              <w:pStyle w:val="affff1"/>
              <w:ind w:firstLineChars="0" w:firstLine="0"/>
              <w:jc w:val="center"/>
              <w:rPr>
                <w:rFonts w:hAnsi="宋体"/>
                <w:sz w:val="18"/>
              </w:rPr>
            </w:pPr>
            <w:r w:rsidRPr="00B10E14">
              <w:rPr>
                <w:rFonts w:hAnsi="宋体" w:hint="eastAsia"/>
                <w:sz w:val="18"/>
              </w:rPr>
              <w:t>项目</w:t>
            </w:r>
          </w:p>
        </w:tc>
        <w:tc>
          <w:tcPr>
            <w:tcW w:w="1643" w:type="pct"/>
            <w:vAlign w:val="center"/>
          </w:tcPr>
          <w:p w14:paraId="6CDBEF01" w14:textId="77777777" w:rsidR="00524590" w:rsidRPr="00B10E14" w:rsidRDefault="00524590" w:rsidP="008271A4">
            <w:pPr>
              <w:pStyle w:val="affff1"/>
              <w:ind w:firstLineChars="0" w:firstLine="0"/>
              <w:jc w:val="center"/>
              <w:rPr>
                <w:rFonts w:hAnsi="宋体"/>
                <w:sz w:val="18"/>
              </w:rPr>
            </w:pPr>
            <w:bookmarkStart w:id="1" w:name="_Hlk117889682"/>
            <w:r w:rsidRPr="00B10E14">
              <w:rPr>
                <w:rFonts w:hAnsi="宋体"/>
                <w:sz w:val="18"/>
              </w:rPr>
              <w:t>表面粗糙度</w:t>
            </w:r>
            <w:bookmarkEnd w:id="1"/>
            <w:r w:rsidRPr="00B10E14">
              <w:rPr>
                <w:rFonts w:hAnsi="宋体" w:hint="eastAsia"/>
                <w:sz w:val="18"/>
              </w:rPr>
              <w:t>R</w:t>
            </w:r>
            <w:r w:rsidRPr="00B10E14">
              <w:rPr>
                <w:rFonts w:hAnsi="宋体"/>
                <w:sz w:val="18"/>
              </w:rPr>
              <w:t>a/μm</w:t>
            </w:r>
          </w:p>
        </w:tc>
        <w:tc>
          <w:tcPr>
            <w:tcW w:w="1645" w:type="pct"/>
            <w:vAlign w:val="center"/>
          </w:tcPr>
          <w:p w14:paraId="4C6CF020" w14:textId="77777777" w:rsidR="00524590" w:rsidRPr="00B10E14" w:rsidRDefault="00524590" w:rsidP="008271A4">
            <w:pPr>
              <w:pStyle w:val="affff1"/>
              <w:ind w:firstLineChars="0" w:firstLine="0"/>
              <w:jc w:val="center"/>
              <w:rPr>
                <w:rFonts w:hAnsi="宋体"/>
                <w:sz w:val="18"/>
              </w:rPr>
            </w:pPr>
            <w:bookmarkStart w:id="2" w:name="_Hlk117889691"/>
            <w:r w:rsidRPr="00B10E14">
              <w:rPr>
                <w:rFonts w:hAnsi="宋体" w:hint="eastAsia"/>
                <w:sz w:val="18"/>
              </w:rPr>
              <w:t>轴颈表面轮廓支承长度率</w:t>
            </w:r>
            <w:bookmarkEnd w:id="2"/>
            <w:r w:rsidRPr="00B10E14">
              <w:rPr>
                <w:rFonts w:hAnsi="宋体" w:hint="eastAsia"/>
                <w:sz w:val="18"/>
              </w:rPr>
              <w:t>Rmr(c)</w:t>
            </w:r>
            <w:r w:rsidRPr="00B10E14">
              <w:rPr>
                <w:rFonts w:hAnsi="宋体"/>
                <w:sz w:val="18"/>
              </w:rPr>
              <w:t>%</w:t>
            </w:r>
          </w:p>
        </w:tc>
      </w:tr>
      <w:tr w:rsidR="00524590" w:rsidRPr="00B10E14" w14:paraId="7B5F6566" w14:textId="77777777" w:rsidTr="008271A4">
        <w:trPr>
          <w:jc w:val="center"/>
        </w:trPr>
        <w:tc>
          <w:tcPr>
            <w:tcW w:w="1712" w:type="pct"/>
            <w:vAlign w:val="center"/>
          </w:tcPr>
          <w:p w14:paraId="0D2E4E5F" w14:textId="77777777" w:rsidR="00524590" w:rsidRPr="000F36E7" w:rsidRDefault="00524590" w:rsidP="008271A4">
            <w:pPr>
              <w:pStyle w:val="affff1"/>
              <w:ind w:firstLineChars="0" w:firstLine="0"/>
              <w:jc w:val="center"/>
              <w:rPr>
                <w:rFonts w:hAnsi="宋体"/>
                <w:color w:val="000000" w:themeColor="text1"/>
                <w:sz w:val="18"/>
              </w:rPr>
            </w:pPr>
            <w:bookmarkStart w:id="3" w:name="_Hlk117888341"/>
            <w:r w:rsidRPr="000F36E7">
              <w:rPr>
                <w:rFonts w:hAnsi="宋体" w:hint="eastAsia"/>
                <w:color w:val="000000" w:themeColor="text1"/>
                <w:sz w:val="18"/>
              </w:rPr>
              <w:t>主轴</w:t>
            </w:r>
            <w:r w:rsidRPr="000F36E7">
              <w:rPr>
                <w:rFonts w:hAnsi="宋体"/>
                <w:color w:val="000000" w:themeColor="text1"/>
                <w:sz w:val="18"/>
              </w:rPr>
              <w:t>颈及连杆轴颈</w:t>
            </w:r>
            <w:bookmarkEnd w:id="3"/>
          </w:p>
        </w:tc>
        <w:tc>
          <w:tcPr>
            <w:tcW w:w="1643" w:type="pct"/>
            <w:vAlign w:val="center"/>
          </w:tcPr>
          <w:p w14:paraId="448153C6" w14:textId="77777777" w:rsidR="00524590" w:rsidRPr="000F36E7" w:rsidRDefault="00524590" w:rsidP="008271A4">
            <w:pPr>
              <w:pStyle w:val="affff1"/>
              <w:ind w:firstLineChars="0" w:firstLine="0"/>
              <w:jc w:val="center"/>
              <w:rPr>
                <w:rFonts w:hAnsi="宋体"/>
                <w:color w:val="000000" w:themeColor="text1"/>
                <w:sz w:val="18"/>
              </w:rPr>
            </w:pPr>
            <w:r w:rsidRPr="000F36E7">
              <w:rPr>
                <w:rFonts w:hAnsi="宋体" w:hint="eastAsia"/>
                <w:color w:val="000000" w:themeColor="text1"/>
                <w:sz w:val="18"/>
              </w:rPr>
              <w:t>≤0.</w:t>
            </w:r>
            <w:r w:rsidRPr="000F36E7">
              <w:rPr>
                <w:rFonts w:hAnsi="宋体"/>
                <w:color w:val="000000" w:themeColor="text1"/>
                <w:sz w:val="18"/>
              </w:rPr>
              <w:t>20</w:t>
            </w:r>
          </w:p>
        </w:tc>
        <w:tc>
          <w:tcPr>
            <w:tcW w:w="1645" w:type="pct"/>
            <w:vAlign w:val="center"/>
          </w:tcPr>
          <w:p w14:paraId="3077B4CA" w14:textId="77777777" w:rsidR="00524590" w:rsidRPr="000F36E7" w:rsidRDefault="00524590" w:rsidP="008271A4">
            <w:pPr>
              <w:pStyle w:val="affff1"/>
              <w:ind w:firstLineChars="0" w:firstLine="0"/>
              <w:jc w:val="center"/>
              <w:rPr>
                <w:rFonts w:hAnsi="宋体"/>
                <w:color w:val="000000" w:themeColor="text1"/>
                <w:sz w:val="18"/>
              </w:rPr>
            </w:pPr>
            <w:r w:rsidRPr="000F36E7">
              <w:rPr>
                <w:rFonts w:hAnsi="宋体" w:hint="eastAsia"/>
                <w:color w:val="000000" w:themeColor="text1"/>
                <w:sz w:val="18"/>
              </w:rPr>
              <w:t>Rmr(</w:t>
            </w:r>
            <w:r w:rsidRPr="000F36E7">
              <w:rPr>
                <w:rFonts w:hAnsi="宋体"/>
                <w:color w:val="000000" w:themeColor="text1"/>
                <w:sz w:val="18"/>
              </w:rPr>
              <w:t>1.2</w:t>
            </w:r>
            <w:r w:rsidRPr="000F36E7">
              <w:rPr>
                <w:rFonts w:hAnsi="宋体" w:hint="eastAsia"/>
                <w:color w:val="000000" w:themeColor="text1"/>
                <w:sz w:val="18"/>
              </w:rPr>
              <w:t>)≥</w:t>
            </w:r>
            <w:r w:rsidRPr="000F36E7">
              <w:rPr>
                <w:rFonts w:hAnsi="宋体"/>
                <w:color w:val="000000" w:themeColor="text1"/>
                <w:sz w:val="18"/>
              </w:rPr>
              <w:t>90%</w:t>
            </w:r>
          </w:p>
        </w:tc>
      </w:tr>
      <w:tr w:rsidR="00524590" w:rsidRPr="00B10E14" w14:paraId="54AB8A5F" w14:textId="77777777" w:rsidTr="008271A4">
        <w:trPr>
          <w:jc w:val="center"/>
        </w:trPr>
        <w:tc>
          <w:tcPr>
            <w:tcW w:w="1712" w:type="pct"/>
            <w:vAlign w:val="center"/>
          </w:tcPr>
          <w:p w14:paraId="15C1E6DA" w14:textId="77777777" w:rsidR="00524590" w:rsidRPr="000F36E7" w:rsidRDefault="00524590" w:rsidP="008271A4">
            <w:pPr>
              <w:pStyle w:val="affff1"/>
              <w:ind w:firstLineChars="0" w:firstLine="0"/>
              <w:jc w:val="center"/>
              <w:rPr>
                <w:rFonts w:hAnsi="宋体"/>
                <w:color w:val="000000" w:themeColor="text1"/>
                <w:sz w:val="18"/>
              </w:rPr>
            </w:pPr>
            <w:bookmarkStart w:id="4" w:name="_Hlk117888348"/>
            <w:r w:rsidRPr="000F36E7">
              <w:rPr>
                <w:rFonts w:hAnsi="宋体"/>
                <w:color w:val="000000" w:themeColor="text1"/>
                <w:sz w:val="18"/>
              </w:rPr>
              <w:t>轴颈</w:t>
            </w:r>
            <w:r w:rsidRPr="000F36E7">
              <w:rPr>
                <w:rFonts w:hAnsi="宋体" w:hint="eastAsia"/>
                <w:color w:val="000000" w:themeColor="text1"/>
                <w:sz w:val="18"/>
              </w:rPr>
              <w:t>过渡</w:t>
            </w:r>
            <w:r w:rsidRPr="000F36E7">
              <w:rPr>
                <w:rFonts w:hAnsi="宋体"/>
                <w:color w:val="000000" w:themeColor="text1"/>
                <w:sz w:val="18"/>
              </w:rPr>
              <w:t>圆角</w:t>
            </w:r>
            <w:bookmarkEnd w:id="4"/>
          </w:p>
        </w:tc>
        <w:tc>
          <w:tcPr>
            <w:tcW w:w="1643" w:type="pct"/>
            <w:vAlign w:val="center"/>
          </w:tcPr>
          <w:p w14:paraId="4AC20925" w14:textId="77777777" w:rsidR="00524590" w:rsidRPr="000F36E7" w:rsidRDefault="00524590" w:rsidP="008271A4">
            <w:pPr>
              <w:pStyle w:val="affff1"/>
              <w:ind w:firstLineChars="0" w:firstLine="0"/>
              <w:jc w:val="center"/>
              <w:rPr>
                <w:rFonts w:hAnsi="宋体"/>
                <w:color w:val="000000" w:themeColor="text1"/>
                <w:sz w:val="18"/>
              </w:rPr>
            </w:pPr>
            <w:r w:rsidRPr="000F36E7">
              <w:rPr>
                <w:rFonts w:hAnsi="宋体" w:hint="eastAsia"/>
                <w:color w:val="000000" w:themeColor="text1"/>
                <w:sz w:val="18"/>
              </w:rPr>
              <w:t>≤0.</w:t>
            </w:r>
            <w:r w:rsidRPr="000F36E7">
              <w:rPr>
                <w:rFonts w:hAnsi="宋体"/>
                <w:color w:val="000000" w:themeColor="text1"/>
                <w:sz w:val="18"/>
              </w:rPr>
              <w:t>63</w:t>
            </w:r>
          </w:p>
        </w:tc>
        <w:tc>
          <w:tcPr>
            <w:tcW w:w="1645" w:type="pct"/>
            <w:vAlign w:val="center"/>
          </w:tcPr>
          <w:p w14:paraId="10E5A304" w14:textId="77777777" w:rsidR="00524590" w:rsidRPr="000F36E7" w:rsidRDefault="00524590" w:rsidP="008271A4">
            <w:pPr>
              <w:pStyle w:val="affff1"/>
              <w:ind w:firstLineChars="0" w:firstLine="0"/>
              <w:jc w:val="center"/>
              <w:rPr>
                <w:rFonts w:hAnsi="宋体"/>
                <w:color w:val="000000" w:themeColor="text1"/>
                <w:sz w:val="18"/>
              </w:rPr>
            </w:pPr>
            <w:r w:rsidRPr="000F36E7">
              <w:rPr>
                <w:rFonts w:hAnsi="宋体" w:hint="eastAsia"/>
                <w:color w:val="000000" w:themeColor="text1"/>
                <w:sz w:val="18"/>
              </w:rPr>
              <w:t>-</w:t>
            </w:r>
          </w:p>
        </w:tc>
      </w:tr>
      <w:tr w:rsidR="00524590" w:rsidRPr="00B10E14" w14:paraId="41381FBD" w14:textId="77777777" w:rsidTr="008271A4">
        <w:trPr>
          <w:jc w:val="center"/>
        </w:trPr>
        <w:tc>
          <w:tcPr>
            <w:tcW w:w="1712" w:type="pct"/>
            <w:vAlign w:val="center"/>
          </w:tcPr>
          <w:p w14:paraId="53E84803" w14:textId="77777777" w:rsidR="00524590" w:rsidRPr="000F36E7" w:rsidRDefault="00524590" w:rsidP="008271A4">
            <w:pPr>
              <w:pStyle w:val="affff1"/>
              <w:ind w:firstLineChars="0" w:firstLine="0"/>
              <w:jc w:val="center"/>
              <w:rPr>
                <w:rFonts w:hAnsi="宋体"/>
                <w:color w:val="000000" w:themeColor="text1"/>
                <w:sz w:val="18"/>
              </w:rPr>
            </w:pPr>
            <w:r w:rsidRPr="000F36E7">
              <w:rPr>
                <w:rFonts w:hAnsi="宋体" w:hint="eastAsia"/>
                <w:color w:val="000000" w:themeColor="text1"/>
                <w:sz w:val="18"/>
              </w:rPr>
              <w:t>止推</w:t>
            </w:r>
            <w:r w:rsidRPr="000F36E7">
              <w:rPr>
                <w:rFonts w:hAnsi="宋体"/>
                <w:color w:val="000000" w:themeColor="text1"/>
                <w:sz w:val="18"/>
              </w:rPr>
              <w:t>凸台端面</w:t>
            </w:r>
          </w:p>
        </w:tc>
        <w:tc>
          <w:tcPr>
            <w:tcW w:w="1643" w:type="pct"/>
            <w:vAlign w:val="center"/>
          </w:tcPr>
          <w:p w14:paraId="111F6B57" w14:textId="77777777" w:rsidR="00524590" w:rsidRPr="000F36E7" w:rsidRDefault="00524590" w:rsidP="008271A4">
            <w:pPr>
              <w:pStyle w:val="affff1"/>
              <w:ind w:firstLineChars="0" w:firstLine="0"/>
              <w:jc w:val="center"/>
              <w:rPr>
                <w:rFonts w:hAnsi="宋体"/>
                <w:color w:val="000000" w:themeColor="text1"/>
                <w:sz w:val="18"/>
              </w:rPr>
            </w:pPr>
            <w:r w:rsidRPr="000F36E7">
              <w:rPr>
                <w:rFonts w:hAnsi="宋体" w:hint="eastAsia"/>
                <w:color w:val="000000" w:themeColor="text1"/>
                <w:sz w:val="18"/>
              </w:rPr>
              <w:t>≤0.</w:t>
            </w:r>
            <w:r w:rsidRPr="000F36E7">
              <w:rPr>
                <w:rFonts w:hAnsi="宋体"/>
                <w:color w:val="000000" w:themeColor="text1"/>
                <w:sz w:val="18"/>
              </w:rPr>
              <w:t>63</w:t>
            </w:r>
          </w:p>
        </w:tc>
        <w:tc>
          <w:tcPr>
            <w:tcW w:w="1645" w:type="pct"/>
            <w:vAlign w:val="center"/>
          </w:tcPr>
          <w:p w14:paraId="7D65B0AF" w14:textId="77777777" w:rsidR="00524590" w:rsidRPr="000F36E7" w:rsidRDefault="00524590" w:rsidP="008271A4">
            <w:pPr>
              <w:pStyle w:val="affff1"/>
              <w:ind w:firstLineChars="0" w:firstLine="0"/>
              <w:jc w:val="center"/>
              <w:rPr>
                <w:rFonts w:hAnsi="宋体"/>
                <w:color w:val="000000" w:themeColor="text1"/>
                <w:sz w:val="18"/>
              </w:rPr>
            </w:pPr>
            <w:r w:rsidRPr="000F36E7">
              <w:rPr>
                <w:rFonts w:hAnsi="宋体" w:hint="eastAsia"/>
                <w:color w:val="000000" w:themeColor="text1"/>
                <w:sz w:val="18"/>
              </w:rPr>
              <w:t>-</w:t>
            </w:r>
          </w:p>
        </w:tc>
      </w:tr>
      <w:tr w:rsidR="00524590" w:rsidRPr="00B10E14" w14:paraId="47790FEB" w14:textId="77777777" w:rsidTr="008271A4">
        <w:trPr>
          <w:jc w:val="center"/>
        </w:trPr>
        <w:tc>
          <w:tcPr>
            <w:tcW w:w="1712" w:type="pct"/>
            <w:vAlign w:val="center"/>
          </w:tcPr>
          <w:p w14:paraId="21265A5F" w14:textId="77777777" w:rsidR="00524590" w:rsidRPr="000F36E7" w:rsidRDefault="00524590" w:rsidP="008271A4">
            <w:pPr>
              <w:pStyle w:val="affff1"/>
              <w:ind w:firstLineChars="0" w:firstLine="0"/>
              <w:jc w:val="center"/>
              <w:rPr>
                <w:rFonts w:hAnsi="宋体"/>
                <w:color w:val="000000" w:themeColor="text1"/>
                <w:sz w:val="18"/>
              </w:rPr>
            </w:pPr>
            <w:r w:rsidRPr="000F36E7">
              <w:rPr>
                <w:rFonts w:hAnsi="宋体" w:hint="eastAsia"/>
                <w:color w:val="000000" w:themeColor="text1"/>
                <w:sz w:val="18"/>
              </w:rPr>
              <w:t>带</w:t>
            </w:r>
            <w:r w:rsidRPr="000F36E7">
              <w:rPr>
                <w:rFonts w:hAnsi="宋体"/>
                <w:color w:val="000000" w:themeColor="text1"/>
                <w:sz w:val="18"/>
              </w:rPr>
              <w:t>内圈的</w:t>
            </w:r>
            <w:r w:rsidRPr="000F36E7">
              <w:rPr>
                <w:rFonts w:hAnsi="宋体" w:hint="eastAsia"/>
                <w:color w:val="000000" w:themeColor="text1"/>
                <w:sz w:val="18"/>
              </w:rPr>
              <w:t>滚动</w:t>
            </w:r>
            <w:r w:rsidRPr="000F36E7">
              <w:rPr>
                <w:rFonts w:hAnsi="宋体"/>
                <w:color w:val="000000" w:themeColor="text1"/>
                <w:sz w:val="18"/>
              </w:rPr>
              <w:t>轴承的主轴颈</w:t>
            </w:r>
          </w:p>
        </w:tc>
        <w:tc>
          <w:tcPr>
            <w:tcW w:w="1643" w:type="pct"/>
            <w:vAlign w:val="center"/>
          </w:tcPr>
          <w:p w14:paraId="5765B7A4" w14:textId="77777777" w:rsidR="00524590" w:rsidRPr="000F36E7" w:rsidRDefault="00524590" w:rsidP="008271A4">
            <w:pPr>
              <w:pStyle w:val="affff1"/>
              <w:ind w:firstLineChars="0" w:firstLine="0"/>
              <w:jc w:val="center"/>
              <w:rPr>
                <w:rFonts w:hAnsi="宋体"/>
                <w:color w:val="000000" w:themeColor="text1"/>
                <w:sz w:val="18"/>
              </w:rPr>
            </w:pPr>
            <w:r w:rsidRPr="000F36E7">
              <w:rPr>
                <w:rFonts w:hAnsi="宋体" w:hint="eastAsia"/>
                <w:color w:val="000000" w:themeColor="text1"/>
                <w:sz w:val="18"/>
              </w:rPr>
              <w:t>≤</w:t>
            </w:r>
            <w:r w:rsidRPr="000F36E7">
              <w:rPr>
                <w:rFonts w:hAnsi="宋体"/>
                <w:color w:val="000000" w:themeColor="text1"/>
                <w:sz w:val="18"/>
              </w:rPr>
              <w:t>1.25</w:t>
            </w:r>
          </w:p>
        </w:tc>
        <w:tc>
          <w:tcPr>
            <w:tcW w:w="1645" w:type="pct"/>
            <w:vAlign w:val="center"/>
          </w:tcPr>
          <w:p w14:paraId="7442F334" w14:textId="77777777" w:rsidR="00524590" w:rsidRPr="000F36E7" w:rsidRDefault="00524590" w:rsidP="008271A4">
            <w:pPr>
              <w:pStyle w:val="affff1"/>
              <w:ind w:firstLineChars="0" w:firstLine="0"/>
              <w:jc w:val="center"/>
              <w:rPr>
                <w:rFonts w:hAnsi="宋体"/>
                <w:color w:val="000000" w:themeColor="text1"/>
                <w:sz w:val="18"/>
              </w:rPr>
            </w:pPr>
            <w:r w:rsidRPr="000F36E7">
              <w:rPr>
                <w:rFonts w:hAnsi="宋体" w:hint="eastAsia"/>
                <w:color w:val="000000" w:themeColor="text1"/>
                <w:sz w:val="18"/>
              </w:rPr>
              <w:t>-</w:t>
            </w:r>
          </w:p>
        </w:tc>
      </w:tr>
      <w:tr w:rsidR="00524590" w:rsidRPr="00B10E14" w14:paraId="05D3F700" w14:textId="77777777" w:rsidTr="008271A4">
        <w:trPr>
          <w:jc w:val="center"/>
        </w:trPr>
        <w:tc>
          <w:tcPr>
            <w:tcW w:w="1712" w:type="pct"/>
            <w:vAlign w:val="center"/>
          </w:tcPr>
          <w:p w14:paraId="0A64984B" w14:textId="77777777" w:rsidR="00524590" w:rsidRPr="000F36E7" w:rsidRDefault="00524590" w:rsidP="008271A4">
            <w:pPr>
              <w:pStyle w:val="affff1"/>
              <w:ind w:firstLineChars="0" w:firstLine="0"/>
              <w:jc w:val="center"/>
              <w:rPr>
                <w:rFonts w:hAnsi="宋体"/>
                <w:color w:val="000000" w:themeColor="text1"/>
                <w:sz w:val="18"/>
              </w:rPr>
            </w:pPr>
            <w:bookmarkStart w:id="5" w:name="_Hlk117888377"/>
            <w:r w:rsidRPr="000F36E7">
              <w:rPr>
                <w:rFonts w:hAnsi="宋体" w:hint="eastAsia"/>
                <w:color w:val="000000" w:themeColor="text1"/>
                <w:sz w:val="18"/>
              </w:rPr>
              <w:t>滚压沉</w:t>
            </w:r>
            <w:r w:rsidRPr="000F36E7">
              <w:rPr>
                <w:rFonts w:hAnsi="宋体"/>
                <w:color w:val="000000" w:themeColor="text1"/>
                <w:sz w:val="18"/>
              </w:rPr>
              <w:t>槽</w:t>
            </w:r>
            <w:bookmarkEnd w:id="5"/>
          </w:p>
        </w:tc>
        <w:tc>
          <w:tcPr>
            <w:tcW w:w="1643" w:type="pct"/>
            <w:vAlign w:val="center"/>
          </w:tcPr>
          <w:p w14:paraId="50333AA1" w14:textId="42B22890" w:rsidR="00524590" w:rsidRPr="000F36E7" w:rsidRDefault="000F36E7" w:rsidP="008271A4">
            <w:pPr>
              <w:pStyle w:val="affff1"/>
              <w:ind w:firstLineChars="0" w:firstLine="0"/>
              <w:jc w:val="center"/>
              <w:rPr>
                <w:rFonts w:hAnsi="宋体"/>
                <w:color w:val="000000" w:themeColor="text1"/>
                <w:sz w:val="18"/>
              </w:rPr>
            </w:pPr>
            <w:r w:rsidRPr="000F36E7">
              <w:rPr>
                <w:rFonts w:hAnsi="宋体" w:hint="eastAsia"/>
                <w:color w:val="000000" w:themeColor="text1"/>
                <w:sz w:val="18"/>
              </w:rPr>
              <w:t>≤</w:t>
            </w:r>
            <w:r w:rsidRPr="000F36E7">
              <w:rPr>
                <w:rFonts w:hAnsi="宋体"/>
                <w:color w:val="000000" w:themeColor="text1"/>
                <w:sz w:val="18"/>
              </w:rPr>
              <w:t>0.63</w:t>
            </w:r>
          </w:p>
        </w:tc>
        <w:tc>
          <w:tcPr>
            <w:tcW w:w="1645" w:type="pct"/>
            <w:vAlign w:val="center"/>
          </w:tcPr>
          <w:p w14:paraId="585D13F8" w14:textId="791B4887" w:rsidR="00524590" w:rsidRPr="000F36E7" w:rsidRDefault="000F36E7" w:rsidP="008271A4">
            <w:pPr>
              <w:pStyle w:val="affff1"/>
              <w:ind w:firstLineChars="0" w:firstLine="0"/>
              <w:jc w:val="center"/>
              <w:rPr>
                <w:rFonts w:hAnsi="宋体"/>
                <w:color w:val="000000" w:themeColor="text1"/>
                <w:sz w:val="18"/>
              </w:rPr>
            </w:pPr>
            <w:r w:rsidRPr="000F36E7">
              <w:rPr>
                <w:rFonts w:hAnsi="宋体" w:hint="eastAsia"/>
                <w:color w:val="000000" w:themeColor="text1"/>
                <w:sz w:val="18"/>
              </w:rPr>
              <w:t>-</w:t>
            </w:r>
          </w:p>
        </w:tc>
      </w:tr>
    </w:tbl>
    <w:p w14:paraId="60816F75" w14:textId="536D33BD" w:rsidR="00524590" w:rsidRPr="00524590" w:rsidRDefault="0000124F" w:rsidP="00265E3B">
      <w:pPr>
        <w:spacing w:line="560" w:lineRule="exact"/>
        <w:ind w:firstLineChars="200" w:firstLine="640"/>
        <w:rPr>
          <w:rFonts w:ascii="仿宋_GB2312" w:eastAsia="仿宋_GB2312"/>
          <w:color w:val="000000"/>
          <w:sz w:val="32"/>
          <w:szCs w:val="32"/>
        </w:rPr>
      </w:pPr>
      <w:r w:rsidRPr="0000124F">
        <w:rPr>
          <w:rFonts w:ascii="仿宋_GB2312" w:eastAsia="仿宋_GB2312" w:hint="eastAsia"/>
          <w:color w:val="000000"/>
          <w:sz w:val="32"/>
          <w:szCs w:val="32"/>
        </w:rPr>
        <w:t>尺寸公差和形状位置公差</w:t>
      </w:r>
      <w:r>
        <w:rPr>
          <w:rFonts w:ascii="仿宋_GB2312" w:eastAsia="仿宋_GB2312" w:hint="eastAsia"/>
          <w:color w:val="000000"/>
          <w:sz w:val="32"/>
          <w:szCs w:val="32"/>
        </w:rPr>
        <w:t>参考</w:t>
      </w:r>
      <w:r w:rsidRPr="00390C5D">
        <w:rPr>
          <w:rFonts w:ascii="仿宋_GB2312" w:eastAsia="仿宋_GB2312" w:hint="eastAsia"/>
          <w:color w:val="000000"/>
          <w:sz w:val="32"/>
          <w:szCs w:val="32"/>
        </w:rPr>
        <w:t>GB</w:t>
      </w:r>
      <w:r w:rsidRPr="00390C5D">
        <w:rPr>
          <w:rFonts w:ascii="仿宋_GB2312" w:eastAsia="仿宋_GB2312"/>
          <w:color w:val="000000"/>
          <w:sz w:val="32"/>
          <w:szCs w:val="32"/>
        </w:rPr>
        <w:t>/</w:t>
      </w:r>
      <w:r w:rsidRPr="00390C5D">
        <w:rPr>
          <w:rFonts w:ascii="仿宋_GB2312" w:eastAsia="仿宋_GB2312" w:hint="eastAsia"/>
          <w:color w:val="000000"/>
          <w:sz w:val="32"/>
          <w:szCs w:val="32"/>
        </w:rPr>
        <w:t xml:space="preserve">T 23339 </w:t>
      </w:r>
      <w:r w:rsidRPr="00390C5D">
        <w:rPr>
          <w:rFonts w:ascii="仿宋_GB2312" w:eastAsia="仿宋_GB2312"/>
          <w:color w:val="000000"/>
          <w:sz w:val="32"/>
          <w:szCs w:val="32"/>
        </w:rPr>
        <w:t xml:space="preserve"> </w:t>
      </w:r>
      <w:r>
        <w:rPr>
          <w:rFonts w:ascii="仿宋_GB2312" w:eastAsia="仿宋_GB2312" w:hint="eastAsia"/>
          <w:color w:val="000000"/>
          <w:sz w:val="32"/>
          <w:szCs w:val="32"/>
        </w:rPr>
        <w:t>《</w:t>
      </w:r>
      <w:r w:rsidRPr="00390C5D">
        <w:rPr>
          <w:rFonts w:ascii="仿宋_GB2312" w:eastAsia="仿宋_GB2312" w:hint="eastAsia"/>
          <w:color w:val="000000"/>
          <w:sz w:val="32"/>
          <w:szCs w:val="32"/>
        </w:rPr>
        <w:t xml:space="preserve">内燃机 </w:t>
      </w:r>
      <w:r w:rsidRPr="00390C5D">
        <w:rPr>
          <w:rFonts w:ascii="仿宋_GB2312" w:eastAsia="仿宋_GB2312"/>
          <w:color w:val="000000"/>
          <w:sz w:val="32"/>
          <w:szCs w:val="32"/>
        </w:rPr>
        <w:t xml:space="preserve"> </w:t>
      </w:r>
      <w:r w:rsidRPr="00390C5D">
        <w:rPr>
          <w:rFonts w:ascii="仿宋_GB2312" w:eastAsia="仿宋_GB2312" w:hint="eastAsia"/>
          <w:color w:val="000000"/>
          <w:sz w:val="32"/>
          <w:szCs w:val="32"/>
        </w:rPr>
        <w:t xml:space="preserve">曲轴 </w:t>
      </w:r>
      <w:r w:rsidRPr="00390C5D">
        <w:rPr>
          <w:rFonts w:ascii="仿宋_GB2312" w:eastAsia="仿宋_GB2312"/>
          <w:color w:val="000000"/>
          <w:sz w:val="32"/>
          <w:szCs w:val="32"/>
        </w:rPr>
        <w:t xml:space="preserve"> </w:t>
      </w:r>
      <w:r w:rsidRPr="00390C5D">
        <w:rPr>
          <w:rFonts w:ascii="仿宋_GB2312" w:eastAsia="仿宋_GB2312" w:hint="eastAsia"/>
          <w:color w:val="000000"/>
          <w:sz w:val="32"/>
          <w:szCs w:val="32"/>
        </w:rPr>
        <w:t>技术条件</w:t>
      </w:r>
      <w:r>
        <w:rPr>
          <w:rFonts w:ascii="仿宋_GB2312" w:eastAsia="仿宋_GB2312" w:hint="eastAsia"/>
          <w:color w:val="000000"/>
          <w:sz w:val="32"/>
          <w:szCs w:val="32"/>
        </w:rPr>
        <w:t>》。现阶段曲轴工艺水平的发展，几乎不再使用氮化处理。</w:t>
      </w:r>
      <w:r w:rsidR="00265E3B">
        <w:rPr>
          <w:rFonts w:ascii="仿宋_GB2312" w:eastAsia="仿宋_GB2312" w:hint="eastAsia"/>
          <w:color w:val="000000"/>
          <w:sz w:val="32"/>
          <w:szCs w:val="32"/>
        </w:rPr>
        <w:t>曲轴的圆跳动公差等级应符合</w:t>
      </w:r>
      <w:r w:rsidR="00265E3B" w:rsidRPr="00197476">
        <w:rPr>
          <w:rFonts w:ascii="仿宋_GB2312" w:eastAsia="仿宋_GB2312" w:hint="eastAsia"/>
          <w:color w:val="000000"/>
          <w:sz w:val="32"/>
          <w:szCs w:val="32"/>
        </w:rPr>
        <w:t>表</w:t>
      </w:r>
      <w:r w:rsidR="00197476">
        <w:rPr>
          <w:rFonts w:ascii="仿宋_GB2312" w:eastAsia="仿宋_GB2312"/>
          <w:color w:val="000000"/>
          <w:sz w:val="32"/>
          <w:szCs w:val="32"/>
        </w:rPr>
        <w:t>4</w:t>
      </w:r>
      <w:r w:rsidR="00265E3B">
        <w:rPr>
          <w:rFonts w:ascii="仿宋_GB2312" w:eastAsia="仿宋_GB2312" w:hint="eastAsia"/>
          <w:color w:val="000000"/>
          <w:sz w:val="32"/>
          <w:szCs w:val="32"/>
        </w:rPr>
        <w:t>规定。</w:t>
      </w:r>
    </w:p>
    <w:p w14:paraId="33D443D8" w14:textId="713B8B2F" w:rsidR="004B70FC" w:rsidRPr="004B70FC" w:rsidRDefault="004B70FC" w:rsidP="004B70FC">
      <w:pPr>
        <w:spacing w:line="560" w:lineRule="exact"/>
        <w:ind w:firstLineChars="200" w:firstLine="640"/>
        <w:rPr>
          <w:rFonts w:ascii="仿宋_GB2312" w:eastAsia="仿宋_GB2312"/>
          <w:color w:val="000000"/>
          <w:sz w:val="32"/>
          <w:szCs w:val="32"/>
        </w:rPr>
      </w:pPr>
    </w:p>
    <w:p w14:paraId="1457827D" w14:textId="2AA43418" w:rsidR="004B70FC" w:rsidRPr="004B70FC" w:rsidRDefault="004B70FC" w:rsidP="004B70FC">
      <w:pPr>
        <w:spacing w:line="560" w:lineRule="exact"/>
        <w:ind w:firstLineChars="200" w:firstLine="640"/>
        <w:rPr>
          <w:rFonts w:ascii="仿宋_GB2312" w:eastAsia="仿宋_GB2312"/>
          <w:color w:val="000000"/>
          <w:sz w:val="32"/>
          <w:szCs w:val="32"/>
        </w:rPr>
      </w:pPr>
    </w:p>
    <w:p w14:paraId="67F368F1" w14:textId="77777777" w:rsidR="00265E3B" w:rsidRDefault="00265E3B" w:rsidP="004176F9">
      <w:pPr>
        <w:pStyle w:val="BodyText2"/>
        <w:rPr>
          <w:color w:val="FF0000"/>
        </w:rPr>
      </w:pPr>
      <w:r>
        <w:rPr>
          <w:rFonts w:ascii="仿宋_GB2312" w:eastAsia="仿宋_GB2312" w:hint="eastAsia"/>
          <w:noProof/>
          <w:color w:val="000000"/>
        </w:rPr>
        <w:lastRenderedPageBreak/>
        <w:drawing>
          <wp:inline distT="0" distB="0" distL="0" distR="0" wp14:anchorId="1172DE71" wp14:editId="6E317FF4">
            <wp:extent cx="5760720" cy="1776095"/>
            <wp:effectExtent l="19050" t="19050" r="11430" b="1460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pic:nvPicPr>
                  <pic:blipFill>
                    <a:blip r:embed="rId13">
                      <a:extLst>
                        <a:ext uri="{28A0092B-C50C-407E-A947-70E740481C1C}">
                          <a14:useLocalDpi xmlns:a14="http://schemas.microsoft.com/office/drawing/2010/main" val="0"/>
                        </a:ext>
                      </a:extLst>
                    </a:blip>
                    <a:stretch>
                      <a:fillRect/>
                    </a:stretch>
                  </pic:blipFill>
                  <pic:spPr>
                    <a:xfrm>
                      <a:off x="0" y="0"/>
                      <a:ext cx="5760720" cy="1776095"/>
                    </a:xfrm>
                    <a:prstGeom prst="rect">
                      <a:avLst/>
                    </a:prstGeom>
                    <a:ln w="12700">
                      <a:solidFill>
                        <a:schemeClr val="tx1"/>
                      </a:solidFill>
                    </a:ln>
                  </pic:spPr>
                </pic:pic>
              </a:graphicData>
            </a:graphic>
          </wp:inline>
        </w:drawing>
      </w:r>
    </w:p>
    <w:p w14:paraId="2CA4B7C8" w14:textId="461FF7B6" w:rsidR="00265E3B" w:rsidRPr="00197476" w:rsidRDefault="00265E3B" w:rsidP="00265E3B">
      <w:pPr>
        <w:pStyle w:val="BodyText2"/>
        <w:jc w:val="center"/>
        <w:rPr>
          <w:rFonts w:ascii="楷体" w:eastAsia="楷体" w:hAnsi="楷体"/>
          <w:sz w:val="24"/>
        </w:rPr>
      </w:pPr>
      <w:r w:rsidRPr="00197476">
        <w:rPr>
          <w:rFonts w:ascii="楷体" w:eastAsia="楷体" w:hAnsi="楷体" w:hint="eastAsia"/>
          <w:sz w:val="24"/>
        </w:rPr>
        <w:t>表</w:t>
      </w:r>
      <w:r w:rsidR="00197476" w:rsidRPr="00197476">
        <w:rPr>
          <w:rFonts w:ascii="楷体" w:eastAsia="楷体" w:hAnsi="楷体"/>
          <w:sz w:val="24"/>
        </w:rPr>
        <w:t>4</w:t>
      </w:r>
      <w:r w:rsidRPr="00197476">
        <w:rPr>
          <w:rFonts w:ascii="楷体" w:eastAsia="楷体" w:hAnsi="楷体"/>
          <w:sz w:val="24"/>
        </w:rPr>
        <w:t xml:space="preserve">  </w:t>
      </w:r>
      <w:r w:rsidRPr="00197476">
        <w:rPr>
          <w:rFonts w:ascii="楷体" w:eastAsia="楷体" w:hAnsi="楷体" w:hint="eastAsia"/>
          <w:sz w:val="24"/>
        </w:rPr>
        <w:t>圆跳动公差等级</w:t>
      </w:r>
    </w:p>
    <w:tbl>
      <w:tblPr>
        <w:tblStyle w:val="14"/>
        <w:tblW w:w="4995" w:type="pct"/>
        <w:tblLook w:val="04A0" w:firstRow="1" w:lastRow="0" w:firstColumn="1" w:lastColumn="0" w:noHBand="0" w:noVBand="1"/>
      </w:tblPr>
      <w:tblGrid>
        <w:gridCol w:w="3013"/>
        <w:gridCol w:w="3015"/>
        <w:gridCol w:w="3015"/>
      </w:tblGrid>
      <w:tr w:rsidR="00265E3B" w:rsidRPr="00C4643A" w14:paraId="122BFB31" w14:textId="77777777" w:rsidTr="008271A4">
        <w:tc>
          <w:tcPr>
            <w:tcW w:w="1666" w:type="pct"/>
            <w:tcBorders>
              <w:top w:val="single" w:sz="8" w:space="0" w:color="auto"/>
              <w:left w:val="single" w:sz="8" w:space="0" w:color="auto"/>
              <w:bottom w:val="single" w:sz="8" w:space="0" w:color="auto"/>
            </w:tcBorders>
            <w:vAlign w:val="center"/>
          </w:tcPr>
          <w:p w14:paraId="332A91B7" w14:textId="77777777" w:rsidR="00265E3B" w:rsidRPr="00C4643A" w:rsidRDefault="00265E3B" w:rsidP="008271A4">
            <w:pPr>
              <w:widowControl/>
              <w:autoSpaceDE w:val="0"/>
              <w:autoSpaceDN w:val="0"/>
              <w:jc w:val="center"/>
              <w:rPr>
                <w:rFonts w:ascii="宋体"/>
                <w:kern w:val="0"/>
                <w:sz w:val="18"/>
                <w:szCs w:val="18"/>
              </w:rPr>
            </w:pPr>
            <w:r w:rsidRPr="00C4643A">
              <w:rPr>
                <w:rFonts w:ascii="宋体" w:hint="eastAsia"/>
                <w:kern w:val="0"/>
                <w:sz w:val="18"/>
                <w:szCs w:val="18"/>
              </w:rPr>
              <w:t>序号</w:t>
            </w:r>
          </w:p>
        </w:tc>
        <w:tc>
          <w:tcPr>
            <w:tcW w:w="1667" w:type="pct"/>
            <w:tcBorders>
              <w:top w:val="single" w:sz="8" w:space="0" w:color="auto"/>
              <w:bottom w:val="single" w:sz="8" w:space="0" w:color="auto"/>
            </w:tcBorders>
            <w:vAlign w:val="center"/>
          </w:tcPr>
          <w:p w14:paraId="0324E3D1" w14:textId="77777777" w:rsidR="00265E3B" w:rsidRPr="00C4643A" w:rsidRDefault="00265E3B" w:rsidP="008271A4">
            <w:pPr>
              <w:widowControl/>
              <w:autoSpaceDE w:val="0"/>
              <w:autoSpaceDN w:val="0"/>
              <w:jc w:val="center"/>
              <w:rPr>
                <w:rFonts w:ascii="宋体"/>
                <w:kern w:val="0"/>
                <w:sz w:val="18"/>
                <w:szCs w:val="18"/>
              </w:rPr>
            </w:pPr>
            <w:r w:rsidRPr="00C4643A">
              <w:rPr>
                <w:rFonts w:ascii="宋体" w:hint="eastAsia"/>
                <w:kern w:val="0"/>
                <w:sz w:val="18"/>
                <w:szCs w:val="18"/>
              </w:rPr>
              <w:t>项目</w:t>
            </w:r>
          </w:p>
        </w:tc>
        <w:tc>
          <w:tcPr>
            <w:tcW w:w="1667" w:type="pct"/>
            <w:tcBorders>
              <w:top w:val="single" w:sz="8" w:space="0" w:color="auto"/>
              <w:bottom w:val="single" w:sz="8" w:space="0" w:color="auto"/>
              <w:right w:val="single" w:sz="8" w:space="0" w:color="auto"/>
            </w:tcBorders>
            <w:vAlign w:val="center"/>
          </w:tcPr>
          <w:p w14:paraId="3944743C" w14:textId="77777777" w:rsidR="00265E3B" w:rsidRPr="00C4643A" w:rsidRDefault="00265E3B" w:rsidP="008271A4">
            <w:pPr>
              <w:widowControl/>
              <w:autoSpaceDE w:val="0"/>
              <w:autoSpaceDN w:val="0"/>
              <w:jc w:val="center"/>
              <w:rPr>
                <w:rFonts w:ascii="宋体"/>
                <w:kern w:val="0"/>
                <w:sz w:val="18"/>
                <w:szCs w:val="18"/>
              </w:rPr>
            </w:pPr>
            <w:r w:rsidRPr="00C4643A">
              <w:rPr>
                <w:rFonts w:ascii="宋体" w:hint="eastAsia"/>
                <w:kern w:val="0"/>
                <w:sz w:val="18"/>
                <w:szCs w:val="18"/>
              </w:rPr>
              <w:t>公差</w:t>
            </w:r>
            <w:r w:rsidRPr="00C4643A">
              <w:rPr>
                <w:rFonts w:ascii="宋体"/>
                <w:kern w:val="0"/>
                <w:sz w:val="18"/>
                <w:szCs w:val="18"/>
              </w:rPr>
              <w:t>等级</w:t>
            </w:r>
          </w:p>
        </w:tc>
      </w:tr>
      <w:tr w:rsidR="00265E3B" w:rsidRPr="00C4643A" w14:paraId="031A75E3" w14:textId="77777777" w:rsidTr="008271A4">
        <w:tc>
          <w:tcPr>
            <w:tcW w:w="1666" w:type="pct"/>
            <w:tcBorders>
              <w:top w:val="single" w:sz="8" w:space="0" w:color="auto"/>
              <w:left w:val="single" w:sz="8" w:space="0" w:color="auto"/>
            </w:tcBorders>
            <w:vAlign w:val="center"/>
          </w:tcPr>
          <w:p w14:paraId="3C5045AB" w14:textId="77777777" w:rsidR="00265E3B" w:rsidRPr="00C4643A" w:rsidRDefault="00265E3B" w:rsidP="008271A4">
            <w:pPr>
              <w:widowControl/>
              <w:autoSpaceDE w:val="0"/>
              <w:autoSpaceDN w:val="0"/>
              <w:jc w:val="center"/>
              <w:rPr>
                <w:rFonts w:ascii="宋体"/>
                <w:kern w:val="0"/>
                <w:sz w:val="18"/>
                <w:szCs w:val="18"/>
              </w:rPr>
            </w:pPr>
            <w:r w:rsidRPr="00C4643A">
              <w:rPr>
                <w:rFonts w:ascii="宋体" w:hint="eastAsia"/>
                <w:kern w:val="0"/>
                <w:sz w:val="18"/>
                <w:szCs w:val="18"/>
              </w:rPr>
              <w:t>1</w:t>
            </w:r>
          </w:p>
        </w:tc>
        <w:tc>
          <w:tcPr>
            <w:tcW w:w="1667" w:type="pct"/>
            <w:tcBorders>
              <w:top w:val="single" w:sz="8" w:space="0" w:color="auto"/>
            </w:tcBorders>
            <w:vAlign w:val="center"/>
          </w:tcPr>
          <w:p w14:paraId="6E8D73CE" w14:textId="77777777" w:rsidR="00265E3B" w:rsidRPr="00C4643A" w:rsidRDefault="00265E3B" w:rsidP="008271A4">
            <w:pPr>
              <w:widowControl/>
              <w:autoSpaceDE w:val="0"/>
              <w:autoSpaceDN w:val="0"/>
              <w:jc w:val="center"/>
              <w:rPr>
                <w:rFonts w:ascii="宋体"/>
                <w:kern w:val="0"/>
                <w:sz w:val="18"/>
                <w:szCs w:val="18"/>
              </w:rPr>
            </w:pPr>
            <w:r w:rsidRPr="00C4643A">
              <w:rPr>
                <w:rFonts w:ascii="宋体" w:hint="eastAsia"/>
                <w:kern w:val="0"/>
                <w:sz w:val="18"/>
                <w:szCs w:val="18"/>
              </w:rPr>
              <w:t>曲轴中间主轴颈</w:t>
            </w:r>
          </w:p>
        </w:tc>
        <w:tc>
          <w:tcPr>
            <w:tcW w:w="1667" w:type="pct"/>
            <w:tcBorders>
              <w:top w:val="single" w:sz="8" w:space="0" w:color="auto"/>
              <w:right w:val="single" w:sz="8" w:space="0" w:color="auto"/>
            </w:tcBorders>
            <w:vAlign w:val="center"/>
          </w:tcPr>
          <w:p w14:paraId="43A09900" w14:textId="77777777" w:rsidR="00265E3B" w:rsidRPr="00C4643A" w:rsidRDefault="00265E3B" w:rsidP="008271A4">
            <w:pPr>
              <w:widowControl/>
              <w:autoSpaceDE w:val="0"/>
              <w:autoSpaceDN w:val="0"/>
              <w:jc w:val="center"/>
              <w:rPr>
                <w:rFonts w:ascii="宋体"/>
                <w:kern w:val="0"/>
                <w:sz w:val="18"/>
                <w:szCs w:val="18"/>
              </w:rPr>
            </w:pPr>
            <w:r w:rsidRPr="00C4643A">
              <w:rPr>
                <w:rFonts w:ascii="宋体" w:hint="eastAsia"/>
                <w:kern w:val="0"/>
                <w:sz w:val="18"/>
                <w:szCs w:val="18"/>
              </w:rPr>
              <w:t>8</w:t>
            </w:r>
          </w:p>
        </w:tc>
      </w:tr>
      <w:tr w:rsidR="00265E3B" w:rsidRPr="00C4643A" w14:paraId="2C62DA36" w14:textId="77777777" w:rsidTr="008271A4">
        <w:tc>
          <w:tcPr>
            <w:tcW w:w="1666" w:type="pct"/>
            <w:tcBorders>
              <w:left w:val="single" w:sz="8" w:space="0" w:color="auto"/>
            </w:tcBorders>
            <w:vAlign w:val="center"/>
          </w:tcPr>
          <w:p w14:paraId="2929339F" w14:textId="77777777" w:rsidR="00265E3B" w:rsidRPr="00C4643A" w:rsidRDefault="00265E3B" w:rsidP="008271A4">
            <w:pPr>
              <w:widowControl/>
              <w:autoSpaceDE w:val="0"/>
              <w:autoSpaceDN w:val="0"/>
              <w:jc w:val="center"/>
              <w:rPr>
                <w:rFonts w:ascii="宋体"/>
                <w:kern w:val="0"/>
                <w:sz w:val="18"/>
                <w:szCs w:val="18"/>
              </w:rPr>
            </w:pPr>
            <w:r w:rsidRPr="00C4643A">
              <w:rPr>
                <w:rFonts w:ascii="宋体" w:hint="eastAsia"/>
                <w:kern w:val="0"/>
                <w:sz w:val="18"/>
                <w:szCs w:val="18"/>
              </w:rPr>
              <w:t>2</w:t>
            </w:r>
          </w:p>
        </w:tc>
        <w:tc>
          <w:tcPr>
            <w:tcW w:w="1667" w:type="pct"/>
            <w:vAlign w:val="center"/>
          </w:tcPr>
          <w:p w14:paraId="2CAE3069" w14:textId="77777777" w:rsidR="00265E3B" w:rsidRPr="00C4643A" w:rsidRDefault="00265E3B" w:rsidP="008271A4">
            <w:pPr>
              <w:widowControl/>
              <w:autoSpaceDE w:val="0"/>
              <w:autoSpaceDN w:val="0"/>
              <w:jc w:val="center"/>
              <w:rPr>
                <w:rFonts w:ascii="宋体"/>
                <w:kern w:val="0"/>
                <w:sz w:val="18"/>
                <w:szCs w:val="18"/>
              </w:rPr>
            </w:pPr>
            <w:r w:rsidRPr="00C4643A">
              <w:rPr>
                <w:rFonts w:ascii="宋体" w:hint="eastAsia"/>
                <w:kern w:val="0"/>
                <w:sz w:val="18"/>
                <w:szCs w:val="18"/>
              </w:rPr>
              <w:t>装主动齿轮轴颈</w:t>
            </w:r>
          </w:p>
        </w:tc>
        <w:tc>
          <w:tcPr>
            <w:tcW w:w="1667" w:type="pct"/>
            <w:tcBorders>
              <w:right w:val="single" w:sz="8" w:space="0" w:color="auto"/>
            </w:tcBorders>
            <w:vAlign w:val="center"/>
          </w:tcPr>
          <w:p w14:paraId="3183E7DD" w14:textId="77777777" w:rsidR="00265E3B" w:rsidRPr="00C4643A" w:rsidRDefault="00265E3B" w:rsidP="008271A4">
            <w:pPr>
              <w:widowControl/>
              <w:autoSpaceDE w:val="0"/>
              <w:autoSpaceDN w:val="0"/>
              <w:jc w:val="center"/>
              <w:rPr>
                <w:rFonts w:ascii="宋体"/>
                <w:kern w:val="0"/>
                <w:sz w:val="18"/>
                <w:szCs w:val="18"/>
              </w:rPr>
            </w:pPr>
            <w:r w:rsidRPr="00C4643A">
              <w:rPr>
                <w:rFonts w:ascii="宋体" w:hint="eastAsia"/>
                <w:kern w:val="0"/>
                <w:sz w:val="18"/>
                <w:szCs w:val="18"/>
              </w:rPr>
              <w:t>8</w:t>
            </w:r>
          </w:p>
        </w:tc>
      </w:tr>
      <w:tr w:rsidR="00265E3B" w:rsidRPr="00C4643A" w14:paraId="05AD7EEB" w14:textId="77777777" w:rsidTr="008271A4">
        <w:tc>
          <w:tcPr>
            <w:tcW w:w="1666" w:type="pct"/>
            <w:tcBorders>
              <w:left w:val="single" w:sz="8" w:space="0" w:color="auto"/>
            </w:tcBorders>
            <w:vAlign w:val="center"/>
          </w:tcPr>
          <w:p w14:paraId="675A03AF" w14:textId="77777777" w:rsidR="00265E3B" w:rsidRPr="00C4643A" w:rsidRDefault="00265E3B" w:rsidP="008271A4">
            <w:pPr>
              <w:widowControl/>
              <w:autoSpaceDE w:val="0"/>
              <w:autoSpaceDN w:val="0"/>
              <w:jc w:val="center"/>
              <w:rPr>
                <w:rFonts w:ascii="宋体"/>
                <w:kern w:val="0"/>
                <w:sz w:val="18"/>
                <w:szCs w:val="18"/>
              </w:rPr>
            </w:pPr>
            <w:r w:rsidRPr="00C4643A">
              <w:rPr>
                <w:rFonts w:ascii="宋体" w:hint="eastAsia"/>
                <w:kern w:val="0"/>
                <w:sz w:val="18"/>
                <w:szCs w:val="18"/>
              </w:rPr>
              <w:t>3</w:t>
            </w:r>
          </w:p>
        </w:tc>
        <w:tc>
          <w:tcPr>
            <w:tcW w:w="1667" w:type="pct"/>
            <w:vAlign w:val="center"/>
          </w:tcPr>
          <w:p w14:paraId="034C4804" w14:textId="77777777" w:rsidR="00265E3B" w:rsidRPr="00C4643A" w:rsidRDefault="00265E3B" w:rsidP="008271A4">
            <w:pPr>
              <w:widowControl/>
              <w:autoSpaceDE w:val="0"/>
              <w:autoSpaceDN w:val="0"/>
              <w:jc w:val="center"/>
              <w:rPr>
                <w:rFonts w:ascii="宋体"/>
                <w:kern w:val="0"/>
                <w:sz w:val="18"/>
                <w:szCs w:val="18"/>
              </w:rPr>
            </w:pPr>
            <w:r w:rsidRPr="00C4643A">
              <w:rPr>
                <w:rFonts w:ascii="宋体" w:hint="eastAsia"/>
                <w:kern w:val="0"/>
                <w:sz w:val="18"/>
                <w:szCs w:val="18"/>
              </w:rPr>
              <w:t>装飞轮端的圆柱或圆锥形轴颈</w:t>
            </w:r>
          </w:p>
        </w:tc>
        <w:tc>
          <w:tcPr>
            <w:tcW w:w="1667" w:type="pct"/>
            <w:tcBorders>
              <w:right w:val="single" w:sz="8" w:space="0" w:color="auto"/>
            </w:tcBorders>
            <w:vAlign w:val="center"/>
          </w:tcPr>
          <w:p w14:paraId="20736319" w14:textId="77777777" w:rsidR="00265E3B" w:rsidRPr="00C4643A" w:rsidRDefault="00265E3B" w:rsidP="008271A4">
            <w:pPr>
              <w:widowControl/>
              <w:autoSpaceDE w:val="0"/>
              <w:autoSpaceDN w:val="0"/>
              <w:jc w:val="center"/>
              <w:rPr>
                <w:rFonts w:ascii="宋体"/>
                <w:kern w:val="0"/>
                <w:sz w:val="18"/>
                <w:szCs w:val="18"/>
              </w:rPr>
            </w:pPr>
            <w:r w:rsidRPr="00C4643A">
              <w:rPr>
                <w:rFonts w:ascii="宋体" w:hint="eastAsia"/>
                <w:kern w:val="0"/>
                <w:sz w:val="18"/>
                <w:szCs w:val="18"/>
              </w:rPr>
              <w:t>8</w:t>
            </w:r>
          </w:p>
        </w:tc>
      </w:tr>
      <w:tr w:rsidR="00265E3B" w:rsidRPr="00C4643A" w14:paraId="3F56D7BA" w14:textId="77777777" w:rsidTr="008271A4">
        <w:tc>
          <w:tcPr>
            <w:tcW w:w="1666" w:type="pct"/>
            <w:tcBorders>
              <w:left w:val="single" w:sz="8" w:space="0" w:color="auto"/>
            </w:tcBorders>
            <w:vAlign w:val="center"/>
          </w:tcPr>
          <w:p w14:paraId="6BEAB6C4" w14:textId="77777777" w:rsidR="00265E3B" w:rsidRPr="00C4643A" w:rsidRDefault="00265E3B" w:rsidP="008271A4">
            <w:pPr>
              <w:widowControl/>
              <w:autoSpaceDE w:val="0"/>
              <w:autoSpaceDN w:val="0"/>
              <w:jc w:val="center"/>
              <w:rPr>
                <w:rFonts w:ascii="宋体"/>
                <w:kern w:val="0"/>
                <w:sz w:val="18"/>
                <w:szCs w:val="18"/>
              </w:rPr>
            </w:pPr>
            <w:r w:rsidRPr="00C4643A">
              <w:rPr>
                <w:rFonts w:ascii="宋体" w:hint="eastAsia"/>
                <w:kern w:val="0"/>
                <w:sz w:val="18"/>
                <w:szCs w:val="18"/>
              </w:rPr>
              <w:t>4</w:t>
            </w:r>
          </w:p>
        </w:tc>
        <w:tc>
          <w:tcPr>
            <w:tcW w:w="1667" w:type="pct"/>
            <w:vAlign w:val="center"/>
          </w:tcPr>
          <w:p w14:paraId="26725C4A" w14:textId="77777777" w:rsidR="00265E3B" w:rsidRPr="00C4643A" w:rsidRDefault="00265E3B" w:rsidP="008271A4">
            <w:pPr>
              <w:widowControl/>
              <w:autoSpaceDE w:val="0"/>
              <w:autoSpaceDN w:val="0"/>
              <w:jc w:val="center"/>
              <w:rPr>
                <w:rFonts w:ascii="宋体"/>
                <w:kern w:val="0"/>
                <w:sz w:val="18"/>
                <w:szCs w:val="18"/>
              </w:rPr>
            </w:pPr>
            <w:r w:rsidRPr="00C4643A">
              <w:rPr>
                <w:rFonts w:ascii="宋体" w:hint="eastAsia"/>
                <w:kern w:val="0"/>
                <w:sz w:val="18"/>
                <w:szCs w:val="18"/>
              </w:rPr>
              <w:t>止推凸台端面</w:t>
            </w:r>
          </w:p>
        </w:tc>
        <w:tc>
          <w:tcPr>
            <w:tcW w:w="1667" w:type="pct"/>
            <w:tcBorders>
              <w:right w:val="single" w:sz="8" w:space="0" w:color="auto"/>
            </w:tcBorders>
            <w:vAlign w:val="center"/>
          </w:tcPr>
          <w:p w14:paraId="0C4B49B2" w14:textId="77777777" w:rsidR="00265E3B" w:rsidRPr="00C4643A" w:rsidRDefault="00265E3B" w:rsidP="008271A4">
            <w:pPr>
              <w:widowControl/>
              <w:autoSpaceDE w:val="0"/>
              <w:autoSpaceDN w:val="0"/>
              <w:jc w:val="center"/>
              <w:rPr>
                <w:rFonts w:ascii="宋体"/>
                <w:kern w:val="0"/>
                <w:sz w:val="18"/>
                <w:szCs w:val="18"/>
              </w:rPr>
            </w:pPr>
            <w:r w:rsidRPr="00C4643A">
              <w:rPr>
                <w:rFonts w:ascii="宋体" w:hint="eastAsia"/>
                <w:kern w:val="0"/>
                <w:sz w:val="18"/>
                <w:szCs w:val="18"/>
              </w:rPr>
              <w:t>8</w:t>
            </w:r>
          </w:p>
        </w:tc>
      </w:tr>
      <w:tr w:rsidR="00265E3B" w:rsidRPr="00C4643A" w14:paraId="40805181" w14:textId="77777777" w:rsidTr="008271A4">
        <w:tc>
          <w:tcPr>
            <w:tcW w:w="1666" w:type="pct"/>
            <w:tcBorders>
              <w:left w:val="single" w:sz="8" w:space="0" w:color="auto"/>
            </w:tcBorders>
            <w:vAlign w:val="center"/>
          </w:tcPr>
          <w:p w14:paraId="019EDEE7" w14:textId="77777777" w:rsidR="00265E3B" w:rsidRPr="00C4643A" w:rsidRDefault="00265E3B" w:rsidP="008271A4">
            <w:pPr>
              <w:widowControl/>
              <w:autoSpaceDE w:val="0"/>
              <w:autoSpaceDN w:val="0"/>
              <w:jc w:val="center"/>
              <w:rPr>
                <w:rFonts w:ascii="宋体"/>
                <w:kern w:val="0"/>
                <w:sz w:val="18"/>
                <w:szCs w:val="18"/>
              </w:rPr>
            </w:pPr>
            <w:r w:rsidRPr="00C4643A">
              <w:rPr>
                <w:rFonts w:ascii="宋体" w:hint="eastAsia"/>
                <w:kern w:val="0"/>
                <w:sz w:val="18"/>
                <w:szCs w:val="18"/>
              </w:rPr>
              <w:t>5</w:t>
            </w:r>
          </w:p>
        </w:tc>
        <w:tc>
          <w:tcPr>
            <w:tcW w:w="1667" w:type="pct"/>
            <w:vAlign w:val="center"/>
          </w:tcPr>
          <w:p w14:paraId="46D9FFB6" w14:textId="77777777" w:rsidR="00265E3B" w:rsidRPr="00C4643A" w:rsidRDefault="00265E3B" w:rsidP="008271A4">
            <w:pPr>
              <w:widowControl/>
              <w:autoSpaceDE w:val="0"/>
              <w:autoSpaceDN w:val="0"/>
              <w:jc w:val="center"/>
              <w:rPr>
                <w:rFonts w:ascii="宋体"/>
                <w:kern w:val="0"/>
                <w:sz w:val="18"/>
                <w:szCs w:val="18"/>
              </w:rPr>
            </w:pPr>
            <w:r w:rsidRPr="00C4643A">
              <w:rPr>
                <w:rFonts w:ascii="宋体" w:hint="eastAsia"/>
                <w:kern w:val="0"/>
                <w:sz w:val="18"/>
                <w:szCs w:val="18"/>
              </w:rPr>
              <w:t>装飞轮端端面</w:t>
            </w:r>
          </w:p>
        </w:tc>
        <w:tc>
          <w:tcPr>
            <w:tcW w:w="1667" w:type="pct"/>
            <w:tcBorders>
              <w:right w:val="single" w:sz="8" w:space="0" w:color="auto"/>
            </w:tcBorders>
            <w:vAlign w:val="center"/>
          </w:tcPr>
          <w:p w14:paraId="3433C103" w14:textId="77777777" w:rsidR="00265E3B" w:rsidRPr="00C4643A" w:rsidRDefault="00265E3B" w:rsidP="008271A4">
            <w:pPr>
              <w:widowControl/>
              <w:autoSpaceDE w:val="0"/>
              <w:autoSpaceDN w:val="0"/>
              <w:jc w:val="center"/>
              <w:rPr>
                <w:rFonts w:ascii="宋体"/>
                <w:kern w:val="0"/>
                <w:sz w:val="18"/>
                <w:szCs w:val="18"/>
              </w:rPr>
            </w:pPr>
            <w:r w:rsidRPr="00C4643A">
              <w:rPr>
                <w:rFonts w:ascii="宋体" w:hint="eastAsia"/>
                <w:kern w:val="0"/>
                <w:sz w:val="18"/>
                <w:szCs w:val="18"/>
              </w:rPr>
              <w:t>7</w:t>
            </w:r>
          </w:p>
        </w:tc>
      </w:tr>
      <w:tr w:rsidR="00265E3B" w:rsidRPr="00C4643A" w14:paraId="07B749B7" w14:textId="77777777" w:rsidTr="008271A4">
        <w:tc>
          <w:tcPr>
            <w:tcW w:w="1666" w:type="pct"/>
            <w:tcBorders>
              <w:left w:val="single" w:sz="8" w:space="0" w:color="auto"/>
            </w:tcBorders>
            <w:vAlign w:val="center"/>
          </w:tcPr>
          <w:p w14:paraId="15C38B4C" w14:textId="77777777" w:rsidR="00265E3B" w:rsidRPr="00C4643A" w:rsidRDefault="00265E3B" w:rsidP="008271A4">
            <w:pPr>
              <w:widowControl/>
              <w:autoSpaceDE w:val="0"/>
              <w:autoSpaceDN w:val="0"/>
              <w:jc w:val="center"/>
              <w:rPr>
                <w:rFonts w:ascii="宋体"/>
                <w:kern w:val="0"/>
                <w:sz w:val="18"/>
                <w:szCs w:val="18"/>
              </w:rPr>
            </w:pPr>
            <w:r w:rsidRPr="00C4643A">
              <w:rPr>
                <w:rFonts w:ascii="宋体" w:hint="eastAsia"/>
                <w:kern w:val="0"/>
                <w:sz w:val="18"/>
                <w:szCs w:val="18"/>
              </w:rPr>
              <w:t>6</w:t>
            </w:r>
          </w:p>
        </w:tc>
        <w:tc>
          <w:tcPr>
            <w:tcW w:w="1667" w:type="pct"/>
            <w:vAlign w:val="center"/>
          </w:tcPr>
          <w:p w14:paraId="09C39663" w14:textId="77777777" w:rsidR="00265E3B" w:rsidRPr="00C4643A" w:rsidRDefault="00265E3B" w:rsidP="008271A4">
            <w:pPr>
              <w:widowControl/>
              <w:autoSpaceDE w:val="0"/>
              <w:autoSpaceDN w:val="0"/>
              <w:jc w:val="center"/>
              <w:rPr>
                <w:rFonts w:ascii="宋体"/>
                <w:kern w:val="0"/>
                <w:sz w:val="18"/>
                <w:szCs w:val="18"/>
              </w:rPr>
            </w:pPr>
            <w:r w:rsidRPr="00C4643A">
              <w:rPr>
                <w:rFonts w:ascii="宋体" w:hint="eastAsia"/>
                <w:kern w:val="0"/>
                <w:sz w:val="18"/>
                <w:szCs w:val="18"/>
              </w:rPr>
              <w:t>装油封轴颈</w:t>
            </w:r>
          </w:p>
        </w:tc>
        <w:tc>
          <w:tcPr>
            <w:tcW w:w="1667" w:type="pct"/>
            <w:tcBorders>
              <w:right w:val="single" w:sz="8" w:space="0" w:color="auto"/>
            </w:tcBorders>
            <w:vAlign w:val="center"/>
          </w:tcPr>
          <w:p w14:paraId="2F6D1B26" w14:textId="77777777" w:rsidR="00265E3B" w:rsidRPr="00C4643A" w:rsidRDefault="00265E3B" w:rsidP="008271A4">
            <w:pPr>
              <w:widowControl/>
              <w:autoSpaceDE w:val="0"/>
              <w:autoSpaceDN w:val="0"/>
              <w:jc w:val="center"/>
              <w:rPr>
                <w:rFonts w:ascii="宋体"/>
                <w:kern w:val="0"/>
                <w:sz w:val="18"/>
                <w:szCs w:val="18"/>
              </w:rPr>
            </w:pPr>
            <w:r w:rsidRPr="00C4643A">
              <w:rPr>
                <w:rFonts w:ascii="宋体" w:hint="eastAsia"/>
                <w:kern w:val="0"/>
                <w:sz w:val="18"/>
                <w:szCs w:val="18"/>
              </w:rPr>
              <w:t>8</w:t>
            </w:r>
          </w:p>
        </w:tc>
      </w:tr>
      <w:tr w:rsidR="00265E3B" w:rsidRPr="00C4643A" w14:paraId="779F9102" w14:textId="77777777" w:rsidTr="008271A4">
        <w:tc>
          <w:tcPr>
            <w:tcW w:w="1666" w:type="pct"/>
            <w:tcBorders>
              <w:left w:val="single" w:sz="8" w:space="0" w:color="auto"/>
              <w:bottom w:val="single" w:sz="8" w:space="0" w:color="auto"/>
            </w:tcBorders>
            <w:vAlign w:val="center"/>
          </w:tcPr>
          <w:p w14:paraId="1D939AD8" w14:textId="77777777" w:rsidR="00265E3B" w:rsidRPr="00C4643A" w:rsidRDefault="00265E3B" w:rsidP="008271A4">
            <w:pPr>
              <w:widowControl/>
              <w:autoSpaceDE w:val="0"/>
              <w:autoSpaceDN w:val="0"/>
              <w:jc w:val="center"/>
              <w:rPr>
                <w:rFonts w:ascii="宋体"/>
                <w:kern w:val="0"/>
                <w:sz w:val="18"/>
                <w:szCs w:val="18"/>
              </w:rPr>
            </w:pPr>
            <w:r w:rsidRPr="00C4643A">
              <w:rPr>
                <w:rFonts w:ascii="宋体" w:hint="eastAsia"/>
                <w:kern w:val="0"/>
                <w:sz w:val="18"/>
                <w:szCs w:val="18"/>
              </w:rPr>
              <w:t>7</w:t>
            </w:r>
          </w:p>
        </w:tc>
        <w:tc>
          <w:tcPr>
            <w:tcW w:w="1667" w:type="pct"/>
            <w:tcBorders>
              <w:bottom w:val="single" w:sz="8" w:space="0" w:color="auto"/>
            </w:tcBorders>
            <w:vAlign w:val="center"/>
          </w:tcPr>
          <w:p w14:paraId="42A80E23" w14:textId="77777777" w:rsidR="00265E3B" w:rsidRPr="00C4643A" w:rsidRDefault="00265E3B" w:rsidP="008271A4">
            <w:pPr>
              <w:widowControl/>
              <w:autoSpaceDE w:val="0"/>
              <w:autoSpaceDN w:val="0"/>
              <w:jc w:val="center"/>
              <w:rPr>
                <w:rFonts w:ascii="宋体"/>
                <w:kern w:val="0"/>
                <w:sz w:val="18"/>
                <w:szCs w:val="18"/>
              </w:rPr>
            </w:pPr>
            <w:r w:rsidRPr="00C4643A">
              <w:rPr>
                <w:rFonts w:ascii="宋体" w:hint="eastAsia"/>
                <w:kern w:val="0"/>
                <w:sz w:val="18"/>
                <w:szCs w:val="18"/>
              </w:rPr>
              <w:t>装风扇带轮轴颈</w:t>
            </w:r>
          </w:p>
        </w:tc>
        <w:tc>
          <w:tcPr>
            <w:tcW w:w="1667" w:type="pct"/>
            <w:tcBorders>
              <w:bottom w:val="single" w:sz="8" w:space="0" w:color="auto"/>
              <w:right w:val="single" w:sz="8" w:space="0" w:color="auto"/>
            </w:tcBorders>
            <w:vAlign w:val="center"/>
          </w:tcPr>
          <w:p w14:paraId="44331AFF" w14:textId="77777777" w:rsidR="00265E3B" w:rsidRPr="00C4643A" w:rsidRDefault="00265E3B" w:rsidP="008271A4">
            <w:pPr>
              <w:widowControl/>
              <w:autoSpaceDE w:val="0"/>
              <w:autoSpaceDN w:val="0"/>
              <w:jc w:val="center"/>
              <w:rPr>
                <w:rFonts w:ascii="宋体"/>
                <w:kern w:val="0"/>
                <w:sz w:val="18"/>
                <w:szCs w:val="18"/>
              </w:rPr>
            </w:pPr>
            <w:r w:rsidRPr="00C4643A">
              <w:rPr>
                <w:rFonts w:ascii="宋体" w:hint="eastAsia"/>
                <w:kern w:val="0"/>
                <w:sz w:val="18"/>
                <w:szCs w:val="18"/>
              </w:rPr>
              <w:t>9</w:t>
            </w:r>
          </w:p>
        </w:tc>
      </w:tr>
      <w:tr w:rsidR="00265E3B" w:rsidRPr="00C4643A" w14:paraId="0C9CDF53" w14:textId="77777777" w:rsidTr="008271A4">
        <w:tc>
          <w:tcPr>
            <w:tcW w:w="5000" w:type="pct"/>
            <w:gridSpan w:val="3"/>
            <w:tcBorders>
              <w:left w:val="single" w:sz="8" w:space="0" w:color="auto"/>
              <w:bottom w:val="single" w:sz="8" w:space="0" w:color="auto"/>
              <w:right w:val="single" w:sz="8" w:space="0" w:color="auto"/>
            </w:tcBorders>
          </w:tcPr>
          <w:p w14:paraId="3F8AFAE7" w14:textId="77777777" w:rsidR="00265E3B" w:rsidRPr="00C4643A" w:rsidRDefault="00265E3B" w:rsidP="00265E3B">
            <w:pPr>
              <w:pStyle w:val="affff2"/>
              <w:numPr>
                <w:ilvl w:val="0"/>
                <w:numId w:val="6"/>
              </w:numPr>
            </w:pPr>
            <w:r w:rsidRPr="00C4643A">
              <w:rPr>
                <w:rFonts w:hint="eastAsia"/>
              </w:rPr>
              <w:t>组合式曲轴按产品图样要求。</w:t>
            </w:r>
          </w:p>
          <w:p w14:paraId="51C84F73" w14:textId="77777777" w:rsidR="00265E3B" w:rsidRPr="00C4643A" w:rsidRDefault="00265E3B" w:rsidP="00265E3B">
            <w:pPr>
              <w:pStyle w:val="affff2"/>
              <w:numPr>
                <w:ilvl w:val="0"/>
                <w:numId w:val="6"/>
              </w:numPr>
            </w:pPr>
            <w:r w:rsidRPr="00C4643A">
              <w:rPr>
                <w:rFonts w:hint="eastAsia"/>
              </w:rPr>
              <w:t>公差等级按GB/T 1184表B.4的规定。</w:t>
            </w:r>
          </w:p>
        </w:tc>
      </w:tr>
    </w:tbl>
    <w:p w14:paraId="088FD371" w14:textId="3D8C4CED" w:rsidR="00265E3B" w:rsidRPr="00265E3B" w:rsidRDefault="00265E3B" w:rsidP="00265E3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乘用车曲轴需要进行动平衡实验。这与</w:t>
      </w:r>
      <w:r w:rsidRPr="00390C5D">
        <w:rPr>
          <w:rFonts w:ascii="仿宋_GB2312" w:eastAsia="仿宋_GB2312" w:hint="eastAsia"/>
          <w:color w:val="000000"/>
          <w:sz w:val="32"/>
          <w:szCs w:val="32"/>
        </w:rPr>
        <w:t>GB</w:t>
      </w:r>
      <w:r w:rsidRPr="00390C5D">
        <w:rPr>
          <w:rFonts w:ascii="仿宋_GB2312" w:eastAsia="仿宋_GB2312"/>
          <w:color w:val="000000"/>
          <w:sz w:val="32"/>
          <w:szCs w:val="32"/>
        </w:rPr>
        <w:t>/</w:t>
      </w:r>
      <w:r w:rsidRPr="00390C5D">
        <w:rPr>
          <w:rFonts w:ascii="仿宋_GB2312" w:eastAsia="仿宋_GB2312" w:hint="eastAsia"/>
          <w:color w:val="000000"/>
          <w:sz w:val="32"/>
          <w:szCs w:val="32"/>
        </w:rPr>
        <w:t xml:space="preserve">T 23339 </w:t>
      </w:r>
      <w:r w:rsidRPr="00390C5D">
        <w:rPr>
          <w:rFonts w:ascii="仿宋_GB2312" w:eastAsia="仿宋_GB2312"/>
          <w:color w:val="000000"/>
          <w:sz w:val="32"/>
          <w:szCs w:val="32"/>
        </w:rPr>
        <w:t xml:space="preserve"> </w:t>
      </w:r>
      <w:r>
        <w:rPr>
          <w:rFonts w:ascii="仿宋_GB2312" w:eastAsia="仿宋_GB2312" w:hint="eastAsia"/>
          <w:color w:val="000000"/>
          <w:sz w:val="32"/>
          <w:szCs w:val="32"/>
        </w:rPr>
        <w:t>《</w:t>
      </w:r>
      <w:r w:rsidRPr="00390C5D">
        <w:rPr>
          <w:rFonts w:ascii="仿宋_GB2312" w:eastAsia="仿宋_GB2312" w:hint="eastAsia"/>
          <w:color w:val="000000"/>
          <w:sz w:val="32"/>
          <w:szCs w:val="32"/>
        </w:rPr>
        <w:t xml:space="preserve">内燃机 </w:t>
      </w:r>
      <w:r w:rsidRPr="00390C5D">
        <w:rPr>
          <w:rFonts w:ascii="仿宋_GB2312" w:eastAsia="仿宋_GB2312"/>
          <w:color w:val="000000"/>
          <w:sz w:val="32"/>
          <w:szCs w:val="32"/>
        </w:rPr>
        <w:t xml:space="preserve"> </w:t>
      </w:r>
      <w:r w:rsidRPr="00390C5D">
        <w:rPr>
          <w:rFonts w:ascii="仿宋_GB2312" w:eastAsia="仿宋_GB2312" w:hint="eastAsia"/>
          <w:color w:val="000000"/>
          <w:sz w:val="32"/>
          <w:szCs w:val="32"/>
        </w:rPr>
        <w:t xml:space="preserve">曲轴 </w:t>
      </w:r>
      <w:r w:rsidRPr="00390C5D">
        <w:rPr>
          <w:rFonts w:ascii="仿宋_GB2312" w:eastAsia="仿宋_GB2312"/>
          <w:color w:val="000000"/>
          <w:sz w:val="32"/>
          <w:szCs w:val="32"/>
        </w:rPr>
        <w:t xml:space="preserve"> </w:t>
      </w:r>
      <w:r w:rsidRPr="00390C5D">
        <w:rPr>
          <w:rFonts w:ascii="仿宋_GB2312" w:eastAsia="仿宋_GB2312" w:hint="eastAsia"/>
          <w:color w:val="000000"/>
          <w:sz w:val="32"/>
          <w:szCs w:val="32"/>
        </w:rPr>
        <w:t>技术条件</w:t>
      </w:r>
      <w:r>
        <w:rPr>
          <w:rFonts w:ascii="仿宋_GB2312" w:eastAsia="仿宋_GB2312" w:hint="eastAsia"/>
          <w:color w:val="000000"/>
          <w:sz w:val="32"/>
          <w:szCs w:val="32"/>
        </w:rPr>
        <w:t>》需要做的静、动平衡实验有所区别。</w:t>
      </w:r>
      <w:r w:rsidRPr="00265E3B">
        <w:rPr>
          <w:rFonts w:ascii="仿宋_GB2312" w:eastAsia="仿宋_GB2312" w:hint="eastAsia"/>
          <w:color w:val="000000"/>
          <w:sz w:val="32"/>
          <w:szCs w:val="32"/>
        </w:rPr>
        <w:t>每根曲轴应做平衡试验。</w:t>
      </w:r>
      <w:r w:rsidR="000F36E7" w:rsidRPr="000F36E7">
        <w:rPr>
          <w:rFonts w:ascii="仿宋_GB2312" w:eastAsia="仿宋_GB2312" w:hint="eastAsia"/>
          <w:color w:val="000000"/>
          <w:sz w:val="32"/>
          <w:szCs w:val="32"/>
        </w:rPr>
        <w:t>三缸和四缸机曲轴进行不平衡量检测时，曲轴转速小于</w:t>
      </w:r>
      <w:r w:rsidR="000F36E7">
        <w:rPr>
          <w:rFonts w:ascii="仿宋_GB2312" w:eastAsia="仿宋_GB2312" w:hint="eastAsia"/>
          <w:color w:val="000000"/>
          <w:sz w:val="32"/>
          <w:szCs w:val="32"/>
        </w:rPr>
        <w:t>500</w:t>
      </w:r>
      <w:r w:rsidR="000F36E7" w:rsidRPr="000F36E7">
        <w:rPr>
          <w:rFonts w:ascii="仿宋_GB2312" w:eastAsia="仿宋_GB2312" w:hint="eastAsia"/>
          <w:color w:val="000000"/>
          <w:sz w:val="32"/>
          <w:szCs w:val="32"/>
        </w:rPr>
        <w:t>r/min。其动平衡量按产品图样规定</w:t>
      </w:r>
      <w:r>
        <w:rPr>
          <w:rFonts w:ascii="仿宋_GB2312" w:eastAsia="仿宋_GB2312" w:hint="eastAsia"/>
          <w:color w:val="000000"/>
          <w:sz w:val="32"/>
          <w:szCs w:val="32"/>
        </w:rPr>
        <w:t>。</w:t>
      </w:r>
    </w:p>
    <w:p w14:paraId="07416B1F" w14:textId="072C4154" w:rsidR="000F36E7" w:rsidRDefault="00265E3B" w:rsidP="00265E3B">
      <w:pPr>
        <w:spacing w:line="560" w:lineRule="exact"/>
        <w:ind w:firstLineChars="200" w:firstLine="640"/>
        <w:rPr>
          <w:rFonts w:ascii="仿宋_GB2312" w:eastAsia="仿宋_GB2312"/>
          <w:color w:val="000000"/>
          <w:sz w:val="32"/>
          <w:szCs w:val="32"/>
        </w:rPr>
      </w:pPr>
      <w:r w:rsidRPr="00265E3B">
        <w:rPr>
          <w:rFonts w:ascii="仿宋_GB2312" w:eastAsia="仿宋_GB2312" w:hint="eastAsia"/>
          <w:color w:val="000000"/>
          <w:sz w:val="32"/>
          <w:szCs w:val="32"/>
        </w:rPr>
        <w:t>曲轴的清洁度应符合整机制造厂的规定</w:t>
      </w:r>
      <w:r>
        <w:rPr>
          <w:rFonts w:ascii="仿宋_GB2312" w:eastAsia="仿宋_GB2312" w:hint="eastAsia"/>
          <w:color w:val="000000"/>
          <w:sz w:val="32"/>
          <w:szCs w:val="32"/>
        </w:rPr>
        <w:t>。</w:t>
      </w:r>
      <w:r w:rsidR="000F36E7">
        <w:rPr>
          <w:rFonts w:ascii="仿宋_GB2312" w:eastAsia="仿宋_GB2312" w:hint="eastAsia"/>
          <w:color w:val="000000"/>
          <w:sz w:val="32"/>
          <w:szCs w:val="32"/>
        </w:rPr>
        <w:t>需要</w:t>
      </w:r>
      <w:r w:rsidR="000F36E7" w:rsidRPr="000F36E7">
        <w:rPr>
          <w:rFonts w:ascii="仿宋_GB2312" w:eastAsia="仿宋_GB2312" w:hint="eastAsia"/>
          <w:color w:val="000000"/>
          <w:sz w:val="32"/>
          <w:szCs w:val="32"/>
        </w:rPr>
        <w:t>检测曲轴整体表面清洁度及曲轴油孔清洁度</w:t>
      </w:r>
      <w:r w:rsidR="00452BED">
        <w:rPr>
          <w:rFonts w:ascii="仿宋_GB2312" w:eastAsia="仿宋_GB2312" w:hint="eastAsia"/>
          <w:color w:val="000000"/>
          <w:sz w:val="32"/>
          <w:szCs w:val="32"/>
        </w:rPr>
        <w:t>，</w:t>
      </w:r>
      <w:r w:rsidR="000B0DA1">
        <w:rPr>
          <w:rFonts w:ascii="仿宋_GB2312" w:eastAsia="仿宋_GB2312" w:hint="eastAsia"/>
          <w:color w:val="000000"/>
          <w:sz w:val="32"/>
          <w:szCs w:val="32"/>
        </w:rPr>
        <w:t>根据生产实际需要确定了</w:t>
      </w:r>
      <w:r w:rsidR="00452BED">
        <w:rPr>
          <w:rFonts w:ascii="仿宋_GB2312" w:eastAsia="仿宋_GB2312" w:hint="eastAsia"/>
          <w:color w:val="000000"/>
          <w:sz w:val="32"/>
          <w:szCs w:val="32"/>
        </w:rPr>
        <w:t>重量和最大颗粒指标</w:t>
      </w:r>
      <w:r w:rsidR="000B0DA1">
        <w:rPr>
          <w:rFonts w:ascii="仿宋_GB2312" w:eastAsia="仿宋_GB2312" w:hint="eastAsia"/>
          <w:color w:val="000000"/>
          <w:sz w:val="32"/>
          <w:szCs w:val="32"/>
        </w:rPr>
        <w:t>。</w:t>
      </w:r>
      <w:r w:rsidR="002C2638">
        <w:rPr>
          <w:rFonts w:ascii="仿宋_GB2312" w:eastAsia="仿宋_GB2312" w:hint="eastAsia"/>
          <w:color w:val="000000"/>
          <w:sz w:val="32"/>
          <w:szCs w:val="32"/>
        </w:rPr>
        <w:t>一般</w:t>
      </w:r>
      <w:r w:rsidR="00452BED">
        <w:rPr>
          <w:rFonts w:ascii="仿宋_GB2312" w:eastAsia="仿宋_GB2312" w:hint="eastAsia"/>
          <w:color w:val="000000"/>
          <w:sz w:val="32"/>
          <w:szCs w:val="32"/>
        </w:rPr>
        <w:t>要求</w:t>
      </w:r>
      <w:r w:rsidR="000B0DA1">
        <w:rPr>
          <w:rFonts w:ascii="仿宋_GB2312" w:eastAsia="仿宋_GB2312" w:hint="eastAsia"/>
          <w:color w:val="000000"/>
          <w:sz w:val="32"/>
          <w:szCs w:val="32"/>
        </w:rPr>
        <w:t>见表5</w:t>
      </w:r>
      <w:r w:rsidR="0011325D">
        <w:rPr>
          <w:rFonts w:ascii="仿宋_GB2312" w:eastAsia="仿宋_GB2312" w:hint="eastAsia"/>
          <w:color w:val="000000"/>
          <w:sz w:val="32"/>
          <w:szCs w:val="32"/>
        </w:rPr>
        <w:t>：</w:t>
      </w:r>
    </w:p>
    <w:p w14:paraId="15AE869B" w14:textId="0027833F" w:rsidR="0011325D" w:rsidRPr="000B0DA1" w:rsidRDefault="000B0DA1" w:rsidP="000B0DA1">
      <w:pPr>
        <w:pStyle w:val="BodyText2"/>
        <w:jc w:val="center"/>
        <w:rPr>
          <w:rFonts w:ascii="楷体" w:eastAsia="楷体" w:hAnsi="楷体"/>
          <w:sz w:val="24"/>
        </w:rPr>
      </w:pPr>
      <w:r w:rsidRPr="000B0DA1">
        <w:rPr>
          <w:rFonts w:ascii="楷体" w:eastAsia="楷体" w:hAnsi="楷体" w:hint="eastAsia"/>
          <w:sz w:val="24"/>
        </w:rPr>
        <w:t>表5</w:t>
      </w:r>
      <w:r w:rsidRPr="000B0DA1">
        <w:rPr>
          <w:rFonts w:ascii="楷体" w:eastAsia="楷体" w:hAnsi="楷体"/>
          <w:sz w:val="24"/>
        </w:rPr>
        <w:t xml:space="preserve">  </w:t>
      </w:r>
      <w:r w:rsidRPr="000B0DA1">
        <w:rPr>
          <w:rFonts w:ascii="楷体" w:eastAsia="楷体" w:hAnsi="楷体" w:hint="eastAsia"/>
          <w:sz w:val="24"/>
        </w:rPr>
        <w:t>一般要求</w:t>
      </w:r>
    </w:p>
    <w:tbl>
      <w:tblPr>
        <w:tblStyle w:val="14"/>
        <w:tblW w:w="4995" w:type="pct"/>
        <w:tblLook w:val="04A0" w:firstRow="1" w:lastRow="0" w:firstColumn="1" w:lastColumn="0" w:noHBand="0" w:noVBand="1"/>
      </w:tblPr>
      <w:tblGrid>
        <w:gridCol w:w="3013"/>
        <w:gridCol w:w="3015"/>
        <w:gridCol w:w="3015"/>
      </w:tblGrid>
      <w:tr w:rsidR="00EC424B" w:rsidRPr="002C3730" w14:paraId="5A1C409C" w14:textId="77777777" w:rsidTr="003E2FCE">
        <w:tc>
          <w:tcPr>
            <w:tcW w:w="1666" w:type="pct"/>
            <w:tcBorders>
              <w:top w:val="single" w:sz="8" w:space="0" w:color="auto"/>
              <w:left w:val="single" w:sz="8" w:space="0" w:color="auto"/>
              <w:bottom w:val="single" w:sz="8" w:space="0" w:color="auto"/>
            </w:tcBorders>
            <w:vAlign w:val="center"/>
          </w:tcPr>
          <w:p w14:paraId="060FE4E5" w14:textId="794CE627" w:rsidR="00EC424B" w:rsidRPr="002C3730" w:rsidRDefault="009F6914" w:rsidP="003E2FCE">
            <w:pPr>
              <w:widowControl/>
              <w:autoSpaceDE w:val="0"/>
              <w:autoSpaceDN w:val="0"/>
              <w:jc w:val="center"/>
              <w:rPr>
                <w:rFonts w:ascii="宋体"/>
                <w:kern w:val="0"/>
                <w:sz w:val="18"/>
                <w:szCs w:val="18"/>
              </w:rPr>
            </w:pPr>
            <w:r>
              <w:rPr>
                <w:rFonts w:ascii="宋体" w:hint="eastAsia"/>
                <w:kern w:val="0"/>
                <w:sz w:val="18"/>
                <w:szCs w:val="18"/>
              </w:rPr>
              <w:t>清洁度</w:t>
            </w:r>
            <w:r>
              <w:rPr>
                <w:rFonts w:ascii="宋体"/>
                <w:kern w:val="0"/>
                <w:sz w:val="18"/>
                <w:szCs w:val="18"/>
              </w:rPr>
              <w:t>检测</w:t>
            </w:r>
            <w:r w:rsidR="00EC424B">
              <w:rPr>
                <w:rFonts w:ascii="宋体" w:hint="eastAsia"/>
                <w:kern w:val="0"/>
                <w:sz w:val="18"/>
                <w:szCs w:val="18"/>
              </w:rPr>
              <w:t>项目</w:t>
            </w:r>
          </w:p>
        </w:tc>
        <w:tc>
          <w:tcPr>
            <w:tcW w:w="1667" w:type="pct"/>
            <w:tcBorders>
              <w:top w:val="single" w:sz="8" w:space="0" w:color="auto"/>
              <w:bottom w:val="single" w:sz="8" w:space="0" w:color="auto"/>
            </w:tcBorders>
            <w:vAlign w:val="center"/>
          </w:tcPr>
          <w:p w14:paraId="2ACCDE37" w14:textId="77777777" w:rsidR="00EC424B" w:rsidRDefault="00EC424B" w:rsidP="003E2FCE">
            <w:pPr>
              <w:widowControl/>
              <w:autoSpaceDE w:val="0"/>
              <w:autoSpaceDN w:val="0"/>
              <w:jc w:val="center"/>
              <w:rPr>
                <w:rFonts w:ascii="宋体"/>
                <w:kern w:val="0"/>
                <w:sz w:val="18"/>
                <w:szCs w:val="18"/>
              </w:rPr>
            </w:pPr>
            <w:r>
              <w:rPr>
                <w:rFonts w:ascii="宋体" w:hint="eastAsia"/>
                <w:kern w:val="0"/>
                <w:sz w:val="18"/>
                <w:szCs w:val="18"/>
              </w:rPr>
              <w:t>重量</w:t>
            </w:r>
          </w:p>
          <w:p w14:paraId="1075A03A" w14:textId="77777777" w:rsidR="00EC424B" w:rsidRPr="002C3730" w:rsidRDefault="00EC424B" w:rsidP="003E2FCE">
            <w:pPr>
              <w:widowControl/>
              <w:autoSpaceDE w:val="0"/>
              <w:autoSpaceDN w:val="0"/>
              <w:jc w:val="center"/>
              <w:rPr>
                <w:rFonts w:ascii="宋体"/>
                <w:kern w:val="0"/>
                <w:sz w:val="18"/>
                <w:szCs w:val="18"/>
              </w:rPr>
            </w:pPr>
            <w:r>
              <w:rPr>
                <w:rFonts w:ascii="宋体" w:hint="eastAsia"/>
                <w:kern w:val="0"/>
                <w:sz w:val="18"/>
                <w:szCs w:val="18"/>
              </w:rPr>
              <w:t>mg</w:t>
            </w:r>
          </w:p>
        </w:tc>
        <w:tc>
          <w:tcPr>
            <w:tcW w:w="1667" w:type="pct"/>
            <w:tcBorders>
              <w:top w:val="single" w:sz="8" w:space="0" w:color="auto"/>
              <w:bottom w:val="single" w:sz="8" w:space="0" w:color="auto"/>
              <w:right w:val="single" w:sz="8" w:space="0" w:color="auto"/>
            </w:tcBorders>
            <w:vAlign w:val="center"/>
          </w:tcPr>
          <w:p w14:paraId="0B90860C" w14:textId="77777777" w:rsidR="00EC424B" w:rsidRDefault="00EC424B" w:rsidP="003E2FCE">
            <w:pPr>
              <w:widowControl/>
              <w:autoSpaceDE w:val="0"/>
              <w:autoSpaceDN w:val="0"/>
              <w:jc w:val="center"/>
              <w:rPr>
                <w:rFonts w:ascii="宋体"/>
                <w:kern w:val="0"/>
                <w:sz w:val="18"/>
                <w:szCs w:val="18"/>
              </w:rPr>
            </w:pPr>
            <w:r>
              <w:rPr>
                <w:rFonts w:ascii="宋体" w:hint="eastAsia"/>
                <w:kern w:val="0"/>
                <w:sz w:val="18"/>
                <w:szCs w:val="18"/>
              </w:rPr>
              <w:t>最大</w:t>
            </w:r>
            <w:r>
              <w:rPr>
                <w:rFonts w:ascii="宋体"/>
                <w:kern w:val="0"/>
                <w:sz w:val="18"/>
                <w:szCs w:val="18"/>
              </w:rPr>
              <w:t>颗粒</w:t>
            </w:r>
          </w:p>
          <w:p w14:paraId="42733DF2" w14:textId="77777777" w:rsidR="00EC424B" w:rsidRPr="002C3730" w:rsidRDefault="00EC424B" w:rsidP="003E2FCE">
            <w:pPr>
              <w:widowControl/>
              <w:autoSpaceDE w:val="0"/>
              <w:autoSpaceDN w:val="0"/>
              <w:jc w:val="center"/>
              <w:rPr>
                <w:rFonts w:ascii="宋体"/>
                <w:kern w:val="0"/>
                <w:sz w:val="18"/>
                <w:szCs w:val="18"/>
              </w:rPr>
            </w:pPr>
            <w:r>
              <w:rPr>
                <w:rFonts w:ascii="宋体" w:hint="eastAsia"/>
                <w:kern w:val="0"/>
                <w:sz w:val="18"/>
                <w:szCs w:val="18"/>
              </w:rPr>
              <w:t>mm</w:t>
            </w:r>
          </w:p>
        </w:tc>
      </w:tr>
      <w:tr w:rsidR="00EC424B" w:rsidRPr="002C3730" w14:paraId="42FCBD02" w14:textId="77777777" w:rsidTr="003E2FCE">
        <w:tc>
          <w:tcPr>
            <w:tcW w:w="1666" w:type="pct"/>
            <w:tcBorders>
              <w:top w:val="single" w:sz="8" w:space="0" w:color="auto"/>
              <w:left w:val="single" w:sz="8" w:space="0" w:color="auto"/>
            </w:tcBorders>
            <w:vAlign w:val="center"/>
          </w:tcPr>
          <w:p w14:paraId="08E77665" w14:textId="6BBDED37" w:rsidR="00EC424B" w:rsidRPr="002C3730" w:rsidRDefault="00EC424B" w:rsidP="00950A6F">
            <w:pPr>
              <w:widowControl/>
              <w:wordWrap w:val="0"/>
              <w:autoSpaceDE w:val="0"/>
              <w:autoSpaceDN w:val="0"/>
              <w:jc w:val="right"/>
              <w:rPr>
                <w:rFonts w:ascii="宋体"/>
                <w:kern w:val="0"/>
                <w:sz w:val="18"/>
                <w:szCs w:val="18"/>
              </w:rPr>
            </w:pPr>
            <w:r w:rsidRPr="008330E7">
              <w:rPr>
                <w:rFonts w:ascii="宋体" w:hint="eastAsia"/>
                <w:kern w:val="0"/>
                <w:sz w:val="18"/>
                <w:szCs w:val="18"/>
              </w:rPr>
              <w:t>曲轴</w:t>
            </w:r>
            <w:r w:rsidR="00950A6F">
              <w:rPr>
                <w:rFonts w:ascii="宋体" w:hint="eastAsia"/>
                <w:kern w:val="0"/>
                <w:sz w:val="18"/>
                <w:szCs w:val="18"/>
              </w:rPr>
              <w:t>油孔</w:t>
            </w:r>
            <w:r>
              <w:rPr>
                <w:rFonts w:ascii="宋体" w:hint="eastAsia"/>
                <w:kern w:val="0"/>
                <w:sz w:val="18"/>
                <w:szCs w:val="18"/>
              </w:rPr>
              <w:t xml:space="preserve">  </w:t>
            </w:r>
            <w:r>
              <w:rPr>
                <w:rFonts w:ascii="宋体"/>
                <w:kern w:val="0"/>
                <w:sz w:val="18"/>
                <w:szCs w:val="18"/>
              </w:rPr>
              <w:t xml:space="preserve">    </w:t>
            </w:r>
            <w:r w:rsidR="00950A6F">
              <w:rPr>
                <w:rFonts w:ascii="宋体"/>
                <w:kern w:val="0"/>
                <w:sz w:val="18"/>
                <w:szCs w:val="18"/>
              </w:rPr>
              <w:t xml:space="preserve">  </w:t>
            </w:r>
            <w:r>
              <w:rPr>
                <w:rFonts w:ascii="宋体"/>
                <w:kern w:val="0"/>
                <w:sz w:val="18"/>
                <w:szCs w:val="18"/>
              </w:rPr>
              <w:t xml:space="preserve">  </w:t>
            </w:r>
            <w:r w:rsidRPr="008330E7">
              <w:rPr>
                <w:rFonts w:ascii="宋体" w:hint="eastAsia"/>
                <w:kern w:val="0"/>
                <w:sz w:val="18"/>
                <w:szCs w:val="18"/>
              </w:rPr>
              <w:t>≤</w:t>
            </w:r>
          </w:p>
        </w:tc>
        <w:tc>
          <w:tcPr>
            <w:tcW w:w="1667" w:type="pct"/>
            <w:tcBorders>
              <w:top w:val="single" w:sz="8" w:space="0" w:color="auto"/>
            </w:tcBorders>
            <w:vAlign w:val="center"/>
          </w:tcPr>
          <w:p w14:paraId="32B5AC60" w14:textId="1AD1C018" w:rsidR="00EC424B" w:rsidRPr="002C3730" w:rsidRDefault="009F6914" w:rsidP="003E2FCE">
            <w:pPr>
              <w:widowControl/>
              <w:autoSpaceDE w:val="0"/>
              <w:autoSpaceDN w:val="0"/>
              <w:jc w:val="center"/>
              <w:rPr>
                <w:rFonts w:ascii="宋体"/>
                <w:kern w:val="0"/>
                <w:sz w:val="18"/>
                <w:szCs w:val="18"/>
              </w:rPr>
            </w:pPr>
            <w:r>
              <w:rPr>
                <w:rFonts w:ascii="宋体"/>
                <w:kern w:val="0"/>
                <w:sz w:val="18"/>
                <w:szCs w:val="18"/>
              </w:rPr>
              <w:t>3.0</w:t>
            </w:r>
          </w:p>
        </w:tc>
        <w:tc>
          <w:tcPr>
            <w:tcW w:w="1667" w:type="pct"/>
            <w:tcBorders>
              <w:top w:val="single" w:sz="8" w:space="0" w:color="auto"/>
              <w:right w:val="single" w:sz="8" w:space="0" w:color="auto"/>
            </w:tcBorders>
            <w:vAlign w:val="center"/>
          </w:tcPr>
          <w:p w14:paraId="7EA2B4BD" w14:textId="36CD917C" w:rsidR="00EC424B" w:rsidRPr="002C3730" w:rsidRDefault="009F6914" w:rsidP="003E2FCE">
            <w:pPr>
              <w:widowControl/>
              <w:autoSpaceDE w:val="0"/>
              <w:autoSpaceDN w:val="0"/>
              <w:jc w:val="center"/>
              <w:rPr>
                <w:rFonts w:ascii="宋体"/>
                <w:kern w:val="0"/>
                <w:sz w:val="18"/>
                <w:szCs w:val="18"/>
              </w:rPr>
            </w:pPr>
            <w:r>
              <w:rPr>
                <w:rFonts w:ascii="宋体"/>
                <w:kern w:val="0"/>
                <w:sz w:val="18"/>
                <w:szCs w:val="18"/>
              </w:rPr>
              <w:t>0.6</w:t>
            </w:r>
          </w:p>
        </w:tc>
      </w:tr>
      <w:tr w:rsidR="00EC424B" w:rsidRPr="002C3730" w14:paraId="2329D096" w14:textId="77777777" w:rsidTr="003E2FCE">
        <w:tc>
          <w:tcPr>
            <w:tcW w:w="1666" w:type="pct"/>
            <w:tcBorders>
              <w:left w:val="single" w:sz="8" w:space="0" w:color="auto"/>
              <w:bottom w:val="single" w:sz="8" w:space="0" w:color="auto"/>
            </w:tcBorders>
            <w:vAlign w:val="center"/>
          </w:tcPr>
          <w:p w14:paraId="74EBC36D" w14:textId="7F5A6536" w:rsidR="00EC424B" w:rsidRPr="002C3730" w:rsidRDefault="00EC424B" w:rsidP="00950A6F">
            <w:pPr>
              <w:widowControl/>
              <w:wordWrap w:val="0"/>
              <w:autoSpaceDE w:val="0"/>
              <w:autoSpaceDN w:val="0"/>
              <w:jc w:val="right"/>
              <w:rPr>
                <w:rFonts w:ascii="宋体"/>
                <w:kern w:val="0"/>
                <w:sz w:val="18"/>
                <w:szCs w:val="18"/>
              </w:rPr>
            </w:pPr>
            <w:r w:rsidRPr="008330E7">
              <w:rPr>
                <w:rFonts w:ascii="宋体" w:hint="eastAsia"/>
                <w:kern w:val="0"/>
                <w:sz w:val="18"/>
                <w:szCs w:val="18"/>
              </w:rPr>
              <w:t>曲轴</w:t>
            </w:r>
            <w:r w:rsidR="00950A6F">
              <w:rPr>
                <w:rFonts w:ascii="宋体" w:hint="eastAsia"/>
                <w:kern w:val="0"/>
                <w:sz w:val="18"/>
                <w:szCs w:val="18"/>
              </w:rPr>
              <w:t>整体表面</w:t>
            </w:r>
            <w:r>
              <w:rPr>
                <w:rFonts w:ascii="宋体" w:hint="eastAsia"/>
                <w:kern w:val="0"/>
                <w:sz w:val="18"/>
                <w:szCs w:val="18"/>
              </w:rPr>
              <w:t xml:space="preserve">  </w:t>
            </w:r>
            <w:bookmarkStart w:id="6" w:name="_GoBack"/>
            <w:bookmarkEnd w:id="6"/>
            <w:r>
              <w:rPr>
                <w:rFonts w:ascii="宋体"/>
                <w:kern w:val="0"/>
                <w:sz w:val="18"/>
                <w:szCs w:val="18"/>
              </w:rPr>
              <w:t xml:space="preserve">      </w:t>
            </w:r>
            <w:r w:rsidRPr="008330E7">
              <w:rPr>
                <w:rFonts w:ascii="宋体" w:hint="eastAsia"/>
                <w:kern w:val="0"/>
                <w:sz w:val="18"/>
                <w:szCs w:val="18"/>
              </w:rPr>
              <w:t>≤</w:t>
            </w:r>
          </w:p>
        </w:tc>
        <w:tc>
          <w:tcPr>
            <w:tcW w:w="1667" w:type="pct"/>
            <w:tcBorders>
              <w:bottom w:val="single" w:sz="8" w:space="0" w:color="auto"/>
            </w:tcBorders>
            <w:vAlign w:val="center"/>
          </w:tcPr>
          <w:p w14:paraId="13B5144D" w14:textId="7BC32AD6" w:rsidR="00EC424B" w:rsidRPr="002C3730" w:rsidRDefault="009F6914" w:rsidP="003E2FCE">
            <w:pPr>
              <w:widowControl/>
              <w:autoSpaceDE w:val="0"/>
              <w:autoSpaceDN w:val="0"/>
              <w:jc w:val="center"/>
              <w:rPr>
                <w:rFonts w:ascii="宋体"/>
                <w:kern w:val="0"/>
                <w:sz w:val="18"/>
                <w:szCs w:val="18"/>
              </w:rPr>
            </w:pPr>
            <w:r>
              <w:rPr>
                <w:rFonts w:ascii="宋体"/>
                <w:kern w:val="0"/>
                <w:sz w:val="18"/>
                <w:szCs w:val="18"/>
              </w:rPr>
              <w:t>15.0</w:t>
            </w:r>
          </w:p>
        </w:tc>
        <w:tc>
          <w:tcPr>
            <w:tcW w:w="1667" w:type="pct"/>
            <w:tcBorders>
              <w:bottom w:val="single" w:sz="8" w:space="0" w:color="auto"/>
              <w:right w:val="single" w:sz="8" w:space="0" w:color="auto"/>
            </w:tcBorders>
            <w:vAlign w:val="center"/>
          </w:tcPr>
          <w:p w14:paraId="24D89070" w14:textId="07531ED0" w:rsidR="00EC424B" w:rsidRPr="002C3730" w:rsidRDefault="009F6914" w:rsidP="003E2FCE">
            <w:pPr>
              <w:widowControl/>
              <w:autoSpaceDE w:val="0"/>
              <w:autoSpaceDN w:val="0"/>
              <w:jc w:val="center"/>
              <w:rPr>
                <w:rFonts w:ascii="宋体"/>
                <w:kern w:val="0"/>
                <w:sz w:val="18"/>
                <w:szCs w:val="18"/>
              </w:rPr>
            </w:pPr>
            <w:r>
              <w:rPr>
                <w:rFonts w:ascii="宋体"/>
                <w:kern w:val="0"/>
                <w:sz w:val="18"/>
                <w:szCs w:val="18"/>
              </w:rPr>
              <w:t>0.8</w:t>
            </w:r>
          </w:p>
        </w:tc>
      </w:tr>
    </w:tbl>
    <w:p w14:paraId="775492EB" w14:textId="77777777" w:rsidR="00EC424B" w:rsidRPr="00EC424B" w:rsidRDefault="00EC424B" w:rsidP="00EC424B">
      <w:pPr>
        <w:pStyle w:val="BodyText2"/>
      </w:pPr>
    </w:p>
    <w:p w14:paraId="05DC28DD" w14:textId="4371DCED" w:rsidR="00F61F0A" w:rsidRDefault="005F1164" w:rsidP="00CD7BAE">
      <w:pPr>
        <w:autoSpaceDE w:val="0"/>
        <w:autoSpaceDN w:val="0"/>
        <w:adjustRightInd w:val="0"/>
        <w:spacing w:beforeLines="50" w:before="156" w:afterLines="50" w:after="156" w:line="560" w:lineRule="exact"/>
        <w:ind w:firstLineChars="200" w:firstLine="643"/>
        <w:rPr>
          <w:rFonts w:ascii="楷体" w:eastAsia="楷体" w:hAnsi="楷体"/>
          <w:b/>
          <w:bCs/>
          <w:color w:val="000000" w:themeColor="text1"/>
          <w:sz w:val="32"/>
          <w:szCs w:val="32"/>
        </w:rPr>
      </w:pPr>
      <w:bookmarkStart w:id="7" w:name="_Hlk117890203"/>
      <w:r w:rsidRPr="00CD7BAE">
        <w:rPr>
          <w:rFonts w:ascii="楷体" w:eastAsia="楷体" w:hAnsi="楷体" w:hint="eastAsia"/>
          <w:b/>
          <w:bCs/>
          <w:color w:val="000000" w:themeColor="text1"/>
          <w:sz w:val="32"/>
          <w:szCs w:val="32"/>
        </w:rPr>
        <w:lastRenderedPageBreak/>
        <w:t>（二）</w:t>
      </w:r>
      <w:r w:rsidR="0098162A">
        <w:rPr>
          <w:rFonts w:ascii="楷体" w:eastAsia="楷体" w:hAnsi="楷体" w:hint="eastAsia"/>
          <w:b/>
          <w:bCs/>
          <w:color w:val="000000" w:themeColor="text1"/>
          <w:sz w:val="32"/>
          <w:szCs w:val="32"/>
        </w:rPr>
        <w:t>检验方法</w:t>
      </w:r>
    </w:p>
    <w:bookmarkEnd w:id="7"/>
    <w:p w14:paraId="023543CC" w14:textId="02197734" w:rsidR="00F61F0A" w:rsidRDefault="00F61F0A" w:rsidP="0090044B">
      <w:pPr>
        <w:spacing w:line="560" w:lineRule="exact"/>
        <w:ind w:firstLineChars="200" w:firstLine="640"/>
        <w:rPr>
          <w:rFonts w:ascii="仿宋_GB2312" w:eastAsia="仿宋_GB2312"/>
          <w:color w:val="000000"/>
          <w:sz w:val="32"/>
          <w:szCs w:val="32"/>
        </w:rPr>
      </w:pPr>
      <w:r w:rsidRPr="0090044B">
        <w:rPr>
          <w:rFonts w:ascii="仿宋_GB2312" w:eastAsia="仿宋_GB2312" w:hint="eastAsia"/>
          <w:color w:val="000000"/>
          <w:sz w:val="32"/>
          <w:szCs w:val="32"/>
        </w:rPr>
        <w:t>检验项目涉及曲轴材料的化学成分、非金属夹杂物、淬透性、力学性能等，具体要求按照</w:t>
      </w:r>
      <w:bookmarkStart w:id="8" w:name="_Hlk117890280"/>
      <w:r w:rsidRPr="0090044B">
        <w:rPr>
          <w:rFonts w:ascii="仿宋_GB2312" w:eastAsia="仿宋_GB2312" w:hint="eastAsia"/>
          <w:color w:val="000000"/>
          <w:sz w:val="32"/>
          <w:szCs w:val="32"/>
        </w:rPr>
        <w:t>GB/T 23339  《内燃机  曲轴  技术条件》</w:t>
      </w:r>
      <w:bookmarkEnd w:id="8"/>
      <w:r w:rsidRPr="0090044B">
        <w:rPr>
          <w:rFonts w:ascii="仿宋_GB2312" w:eastAsia="仿宋_GB2312" w:hint="eastAsia"/>
          <w:color w:val="000000"/>
          <w:sz w:val="32"/>
          <w:szCs w:val="32"/>
        </w:rPr>
        <w:t>中“4</w:t>
      </w:r>
      <w:r w:rsidRPr="0090044B">
        <w:rPr>
          <w:rFonts w:ascii="仿宋_GB2312" w:eastAsia="仿宋_GB2312"/>
          <w:color w:val="000000"/>
          <w:sz w:val="32"/>
          <w:szCs w:val="32"/>
        </w:rPr>
        <w:t xml:space="preserve"> </w:t>
      </w:r>
      <w:r w:rsidRPr="0090044B">
        <w:rPr>
          <w:rFonts w:ascii="仿宋_GB2312" w:eastAsia="仿宋_GB2312" w:hint="eastAsia"/>
          <w:color w:val="000000"/>
          <w:sz w:val="32"/>
          <w:szCs w:val="32"/>
        </w:rPr>
        <w:t>检验方法”的规定进行检验。</w:t>
      </w:r>
    </w:p>
    <w:p w14:paraId="7AD642FB" w14:textId="2AFCD05B" w:rsidR="0090044B" w:rsidRDefault="0090044B" w:rsidP="0090044B">
      <w:pPr>
        <w:autoSpaceDE w:val="0"/>
        <w:autoSpaceDN w:val="0"/>
        <w:adjustRightInd w:val="0"/>
        <w:spacing w:beforeLines="50" w:before="156" w:afterLines="50" w:after="156" w:line="560" w:lineRule="exact"/>
        <w:ind w:firstLineChars="200" w:firstLine="643"/>
        <w:rPr>
          <w:rFonts w:ascii="楷体" w:eastAsia="楷体" w:hAnsi="楷体"/>
          <w:b/>
          <w:bCs/>
          <w:color w:val="000000" w:themeColor="text1"/>
          <w:sz w:val="32"/>
          <w:szCs w:val="32"/>
        </w:rPr>
      </w:pPr>
      <w:r w:rsidRPr="00CD7BAE">
        <w:rPr>
          <w:rFonts w:ascii="楷体" w:eastAsia="楷体" w:hAnsi="楷体" w:hint="eastAsia"/>
          <w:b/>
          <w:bCs/>
          <w:color w:val="000000" w:themeColor="text1"/>
          <w:sz w:val="32"/>
          <w:szCs w:val="32"/>
        </w:rPr>
        <w:t>（</w:t>
      </w:r>
      <w:r>
        <w:rPr>
          <w:rFonts w:ascii="楷体" w:eastAsia="楷体" w:hAnsi="楷体" w:hint="eastAsia"/>
          <w:b/>
          <w:bCs/>
          <w:color w:val="000000" w:themeColor="text1"/>
          <w:sz w:val="32"/>
          <w:szCs w:val="32"/>
        </w:rPr>
        <w:t>三</w:t>
      </w:r>
      <w:r w:rsidRPr="00CD7BAE">
        <w:rPr>
          <w:rFonts w:ascii="楷体" w:eastAsia="楷体" w:hAnsi="楷体" w:hint="eastAsia"/>
          <w:b/>
          <w:bCs/>
          <w:color w:val="000000" w:themeColor="text1"/>
          <w:sz w:val="32"/>
          <w:szCs w:val="32"/>
        </w:rPr>
        <w:t>）</w:t>
      </w:r>
      <w:r>
        <w:rPr>
          <w:rFonts w:ascii="楷体" w:eastAsia="楷体" w:hAnsi="楷体" w:hint="eastAsia"/>
          <w:b/>
          <w:bCs/>
          <w:color w:val="000000" w:themeColor="text1"/>
          <w:sz w:val="32"/>
          <w:szCs w:val="32"/>
        </w:rPr>
        <w:t>检验规则、</w:t>
      </w:r>
      <w:r w:rsidRPr="0098162A">
        <w:rPr>
          <w:rFonts w:ascii="楷体" w:eastAsia="楷体" w:hAnsi="楷体" w:hint="eastAsia"/>
          <w:b/>
          <w:bCs/>
          <w:color w:val="000000" w:themeColor="text1"/>
          <w:sz w:val="32"/>
          <w:szCs w:val="32"/>
        </w:rPr>
        <w:t>标志、包装、运输和贮存</w:t>
      </w:r>
    </w:p>
    <w:p w14:paraId="25FEB938" w14:textId="1D55B2C4" w:rsidR="0090044B" w:rsidRPr="0090044B" w:rsidRDefault="0090044B" w:rsidP="0090044B">
      <w:pPr>
        <w:spacing w:line="560" w:lineRule="exact"/>
        <w:ind w:firstLineChars="200" w:firstLine="640"/>
        <w:rPr>
          <w:rFonts w:ascii="仿宋_GB2312" w:eastAsia="仿宋_GB2312"/>
          <w:color w:val="000000"/>
          <w:sz w:val="32"/>
          <w:szCs w:val="32"/>
        </w:rPr>
      </w:pPr>
      <w:r w:rsidRPr="0090044B">
        <w:rPr>
          <w:rFonts w:ascii="仿宋_GB2312" w:eastAsia="仿宋_GB2312" w:hint="eastAsia"/>
          <w:color w:val="000000"/>
          <w:sz w:val="32"/>
          <w:szCs w:val="32"/>
        </w:rPr>
        <w:t>按照GB/T 23339  《内燃机  曲轴  技术条件》的规定执行。</w:t>
      </w:r>
    </w:p>
    <w:p w14:paraId="421698EF" w14:textId="77777777" w:rsidR="000958BE" w:rsidRDefault="005F1164">
      <w:pPr>
        <w:autoSpaceDE w:val="0"/>
        <w:autoSpaceDN w:val="0"/>
        <w:adjustRightInd w:val="0"/>
        <w:spacing w:beforeLines="50" w:before="156" w:afterLines="50" w:after="156" w:line="600" w:lineRule="exact"/>
        <w:ind w:firstLineChars="200" w:firstLine="640"/>
        <w:jc w:val="left"/>
        <w:rPr>
          <w:rFonts w:eastAsia="黑体"/>
          <w:color w:val="000000" w:themeColor="text1"/>
          <w:sz w:val="32"/>
          <w:szCs w:val="32"/>
        </w:rPr>
      </w:pPr>
      <w:r>
        <w:rPr>
          <w:rFonts w:eastAsia="黑体" w:hint="eastAsia"/>
          <w:color w:val="000000" w:themeColor="text1"/>
          <w:sz w:val="32"/>
          <w:szCs w:val="32"/>
        </w:rPr>
        <w:t>六、国内外同类标准制修订情况及与法律法规、强制性标准关系</w:t>
      </w:r>
    </w:p>
    <w:p w14:paraId="77F5F325" w14:textId="77777777" w:rsidR="00A41F0D" w:rsidRDefault="005F1164" w:rsidP="00A85D72">
      <w:pPr>
        <w:autoSpaceDE w:val="0"/>
        <w:autoSpaceDN w:val="0"/>
        <w:adjustRightInd w:val="0"/>
        <w:ind w:firstLine="630"/>
        <w:rPr>
          <w:rFonts w:ascii="仿宋_GB2312" w:eastAsia="仿宋_GB2312"/>
          <w:bCs/>
          <w:color w:val="000000"/>
          <w:sz w:val="32"/>
          <w:szCs w:val="32"/>
        </w:rPr>
      </w:pPr>
      <w:r w:rsidRPr="00A85D72">
        <w:rPr>
          <w:rFonts w:ascii="仿宋_GB2312" w:eastAsia="仿宋_GB2312" w:hint="eastAsia"/>
          <w:color w:val="000000"/>
          <w:sz w:val="32"/>
          <w:szCs w:val="32"/>
        </w:rPr>
        <w:t>经查阅，国内与</w:t>
      </w:r>
      <w:r w:rsidR="000361F8" w:rsidRPr="000361F8">
        <w:rPr>
          <w:rFonts w:ascii="仿宋_GB2312" w:eastAsia="仿宋_GB2312" w:hint="eastAsia"/>
          <w:color w:val="000000"/>
          <w:sz w:val="32"/>
          <w:szCs w:val="32"/>
        </w:rPr>
        <w:t>曲轴技术</w:t>
      </w:r>
      <w:r w:rsidRPr="00A85D72">
        <w:rPr>
          <w:rFonts w:ascii="仿宋_GB2312" w:eastAsia="仿宋_GB2312" w:hint="eastAsia"/>
          <w:color w:val="000000"/>
          <w:sz w:val="32"/>
          <w:szCs w:val="32"/>
        </w:rPr>
        <w:t>相关的标准主要有</w:t>
      </w:r>
      <w:r w:rsidR="00A41F0D">
        <w:rPr>
          <w:rFonts w:ascii="仿宋_GB2312" w:eastAsia="仿宋_GB2312" w:hint="eastAsia"/>
          <w:color w:val="000000"/>
          <w:sz w:val="32"/>
          <w:szCs w:val="32"/>
        </w:rPr>
        <w:t>：</w:t>
      </w:r>
      <w:r w:rsidR="00A41F0D" w:rsidRPr="00A41F0D">
        <w:rPr>
          <w:rFonts w:ascii="仿宋_GB2312" w:eastAsia="仿宋_GB2312" w:hint="eastAsia"/>
          <w:bCs/>
          <w:color w:val="000000"/>
          <w:sz w:val="32"/>
          <w:szCs w:val="32"/>
        </w:rPr>
        <w:t>GB/T 23339《内燃机 曲轴 技术</w:t>
      </w:r>
      <w:r w:rsidR="00A41F0D" w:rsidRPr="00A41F0D">
        <w:rPr>
          <w:rFonts w:ascii="仿宋_GB2312" w:eastAsia="仿宋_GB2312"/>
          <w:bCs/>
          <w:color w:val="000000"/>
          <w:sz w:val="32"/>
          <w:szCs w:val="32"/>
        </w:rPr>
        <w:t>条件</w:t>
      </w:r>
      <w:r w:rsidR="00A41F0D" w:rsidRPr="00A41F0D">
        <w:rPr>
          <w:rFonts w:ascii="仿宋_GB2312" w:eastAsia="仿宋_GB2312" w:hint="eastAsia"/>
          <w:bCs/>
          <w:color w:val="000000"/>
          <w:sz w:val="32"/>
          <w:szCs w:val="32"/>
        </w:rPr>
        <w:t>》</w:t>
      </w:r>
      <w:r w:rsidR="00A41F0D">
        <w:rPr>
          <w:rFonts w:ascii="仿宋_GB2312" w:eastAsia="仿宋_GB2312" w:hint="eastAsia"/>
          <w:bCs/>
          <w:color w:val="000000"/>
          <w:sz w:val="32"/>
          <w:szCs w:val="32"/>
        </w:rPr>
        <w:t>、</w:t>
      </w:r>
      <w:r w:rsidR="00A41F0D" w:rsidRPr="00A41F0D">
        <w:rPr>
          <w:rFonts w:ascii="仿宋_GB2312" w:eastAsia="仿宋_GB2312" w:hint="eastAsia"/>
          <w:bCs/>
          <w:color w:val="000000"/>
          <w:sz w:val="32"/>
          <w:szCs w:val="32"/>
        </w:rPr>
        <w:t xml:space="preserve">JB/T 6727《内燃机曲轴 </w:t>
      </w:r>
      <w:r w:rsidR="00A41F0D">
        <w:rPr>
          <w:rFonts w:ascii="仿宋_GB2312" w:eastAsia="仿宋_GB2312"/>
          <w:bCs/>
          <w:color w:val="000000"/>
          <w:sz w:val="32"/>
          <w:szCs w:val="32"/>
        </w:rPr>
        <w:t xml:space="preserve"> </w:t>
      </w:r>
      <w:r w:rsidR="00A41F0D" w:rsidRPr="00A41F0D">
        <w:rPr>
          <w:rFonts w:ascii="仿宋_GB2312" w:eastAsia="仿宋_GB2312" w:hint="eastAsia"/>
          <w:bCs/>
          <w:color w:val="000000"/>
          <w:sz w:val="32"/>
          <w:szCs w:val="32"/>
        </w:rPr>
        <w:t>技术条件》</w:t>
      </w:r>
      <w:r w:rsidR="00A41F0D">
        <w:rPr>
          <w:rFonts w:ascii="仿宋_GB2312" w:eastAsia="仿宋_GB2312" w:hint="eastAsia"/>
          <w:bCs/>
          <w:color w:val="000000"/>
          <w:sz w:val="32"/>
          <w:szCs w:val="32"/>
        </w:rPr>
        <w:t>、</w:t>
      </w:r>
      <w:r w:rsidR="00A41F0D" w:rsidRPr="00A41F0D">
        <w:rPr>
          <w:rFonts w:ascii="仿宋_GB2312" w:eastAsia="仿宋_GB2312" w:hint="eastAsia"/>
          <w:bCs/>
          <w:color w:val="000000"/>
          <w:sz w:val="32"/>
          <w:szCs w:val="32"/>
        </w:rPr>
        <w:t xml:space="preserve">JB/T 6729《内燃机 </w:t>
      </w:r>
      <w:r w:rsidR="00A41F0D">
        <w:rPr>
          <w:rFonts w:ascii="仿宋_GB2312" w:eastAsia="仿宋_GB2312"/>
          <w:bCs/>
          <w:color w:val="000000"/>
          <w:sz w:val="32"/>
          <w:szCs w:val="32"/>
        </w:rPr>
        <w:t xml:space="preserve"> </w:t>
      </w:r>
      <w:r w:rsidR="00A41F0D" w:rsidRPr="00A41F0D">
        <w:rPr>
          <w:rFonts w:ascii="仿宋_GB2312" w:eastAsia="仿宋_GB2312" w:hint="eastAsia"/>
          <w:bCs/>
          <w:color w:val="000000"/>
          <w:sz w:val="32"/>
          <w:szCs w:val="32"/>
        </w:rPr>
        <w:t>曲轴、凸轮轴磁粉探伤》</w:t>
      </w:r>
      <w:r w:rsidR="00A41F0D">
        <w:rPr>
          <w:rFonts w:ascii="仿宋_GB2312" w:eastAsia="仿宋_GB2312" w:hint="eastAsia"/>
          <w:bCs/>
          <w:color w:val="000000"/>
          <w:sz w:val="32"/>
          <w:szCs w:val="32"/>
        </w:rPr>
        <w:t>、</w:t>
      </w:r>
      <w:r w:rsidR="00A41F0D" w:rsidRPr="00A41F0D">
        <w:rPr>
          <w:rFonts w:ascii="仿宋_GB2312" w:eastAsia="仿宋_GB2312" w:hint="eastAsia"/>
          <w:bCs/>
          <w:color w:val="000000"/>
          <w:sz w:val="32"/>
          <w:szCs w:val="32"/>
        </w:rPr>
        <w:t xml:space="preserve">JB/T 12083《通用小型汽油机曲轴 </w:t>
      </w:r>
      <w:r w:rsidR="00A41F0D">
        <w:rPr>
          <w:rFonts w:ascii="仿宋_GB2312" w:eastAsia="仿宋_GB2312"/>
          <w:bCs/>
          <w:color w:val="000000"/>
          <w:sz w:val="32"/>
          <w:szCs w:val="32"/>
        </w:rPr>
        <w:t xml:space="preserve"> </w:t>
      </w:r>
      <w:r w:rsidR="00A41F0D" w:rsidRPr="00A41F0D">
        <w:rPr>
          <w:rFonts w:ascii="仿宋_GB2312" w:eastAsia="仿宋_GB2312" w:hint="eastAsia"/>
          <w:bCs/>
          <w:color w:val="000000"/>
          <w:sz w:val="32"/>
          <w:szCs w:val="32"/>
        </w:rPr>
        <w:t>技术条件》</w:t>
      </w:r>
      <w:r w:rsidR="00A41F0D">
        <w:rPr>
          <w:rFonts w:ascii="仿宋_GB2312" w:eastAsia="仿宋_GB2312" w:hint="eastAsia"/>
          <w:bCs/>
          <w:color w:val="000000"/>
          <w:sz w:val="32"/>
          <w:szCs w:val="32"/>
        </w:rPr>
        <w:t>、</w:t>
      </w:r>
      <w:r w:rsidR="00A41F0D" w:rsidRPr="00A41F0D">
        <w:rPr>
          <w:rFonts w:ascii="仿宋_GB2312" w:eastAsia="仿宋_GB2312" w:hint="eastAsia"/>
          <w:bCs/>
          <w:color w:val="000000"/>
          <w:sz w:val="32"/>
          <w:szCs w:val="32"/>
        </w:rPr>
        <w:t>QC/T 481《汽车</w:t>
      </w:r>
      <w:r w:rsidR="00A41F0D" w:rsidRPr="00A41F0D">
        <w:rPr>
          <w:rFonts w:ascii="仿宋_GB2312" w:eastAsia="仿宋_GB2312"/>
          <w:bCs/>
          <w:color w:val="000000"/>
          <w:sz w:val="32"/>
          <w:szCs w:val="32"/>
        </w:rPr>
        <w:t>发动机曲轴技术条件</w:t>
      </w:r>
      <w:r w:rsidR="00A41F0D" w:rsidRPr="00A41F0D">
        <w:rPr>
          <w:rFonts w:ascii="仿宋_GB2312" w:eastAsia="仿宋_GB2312" w:hint="eastAsia"/>
          <w:bCs/>
          <w:color w:val="000000"/>
          <w:sz w:val="32"/>
          <w:szCs w:val="32"/>
        </w:rPr>
        <w:t>》</w:t>
      </w:r>
      <w:r w:rsidR="00A41F0D">
        <w:rPr>
          <w:rFonts w:ascii="仿宋_GB2312" w:eastAsia="仿宋_GB2312" w:hint="eastAsia"/>
          <w:bCs/>
          <w:color w:val="000000"/>
          <w:sz w:val="32"/>
          <w:szCs w:val="32"/>
        </w:rPr>
        <w:t>、</w:t>
      </w:r>
      <w:r w:rsidR="00A41F0D" w:rsidRPr="00A41F0D">
        <w:rPr>
          <w:rFonts w:ascii="仿宋_GB2312" w:eastAsia="仿宋_GB2312" w:hint="eastAsia"/>
          <w:bCs/>
          <w:color w:val="000000"/>
          <w:sz w:val="32"/>
          <w:szCs w:val="32"/>
        </w:rPr>
        <w:t xml:space="preserve">QC/T 1140-2020《汽车零部件再制造产品技术规范 </w:t>
      </w:r>
      <w:r w:rsidR="00A41F0D">
        <w:rPr>
          <w:rFonts w:ascii="仿宋_GB2312" w:eastAsia="仿宋_GB2312"/>
          <w:bCs/>
          <w:color w:val="000000"/>
          <w:sz w:val="32"/>
          <w:szCs w:val="32"/>
        </w:rPr>
        <w:t xml:space="preserve"> </w:t>
      </w:r>
      <w:r w:rsidR="00A41F0D" w:rsidRPr="00A41F0D">
        <w:rPr>
          <w:rFonts w:ascii="仿宋_GB2312" w:eastAsia="仿宋_GB2312" w:hint="eastAsia"/>
          <w:bCs/>
          <w:color w:val="000000"/>
          <w:sz w:val="32"/>
          <w:szCs w:val="32"/>
        </w:rPr>
        <w:t>曲轴》</w:t>
      </w:r>
      <w:r w:rsidR="00A41F0D">
        <w:rPr>
          <w:rFonts w:ascii="仿宋_GB2312" w:eastAsia="仿宋_GB2312" w:hint="eastAsia"/>
          <w:bCs/>
          <w:color w:val="000000"/>
          <w:sz w:val="32"/>
          <w:szCs w:val="32"/>
        </w:rPr>
        <w:t>、</w:t>
      </w:r>
      <w:r w:rsidR="00A41F0D" w:rsidRPr="00A41F0D">
        <w:rPr>
          <w:rFonts w:ascii="仿宋_GB2312" w:eastAsia="仿宋_GB2312" w:hint="eastAsia"/>
          <w:bCs/>
          <w:color w:val="000000"/>
          <w:sz w:val="32"/>
          <w:szCs w:val="32"/>
        </w:rPr>
        <w:t>TB/</w:t>
      </w:r>
      <w:r w:rsidR="00A41F0D" w:rsidRPr="00A41F0D">
        <w:rPr>
          <w:rFonts w:ascii="仿宋_GB2312" w:eastAsia="仿宋_GB2312"/>
          <w:bCs/>
          <w:color w:val="000000"/>
          <w:sz w:val="32"/>
          <w:szCs w:val="32"/>
        </w:rPr>
        <w:t>T 2908</w:t>
      </w:r>
      <w:r w:rsidR="00A41F0D" w:rsidRPr="00A41F0D">
        <w:rPr>
          <w:rFonts w:ascii="仿宋_GB2312" w:eastAsia="仿宋_GB2312" w:hint="eastAsia"/>
          <w:bCs/>
          <w:color w:val="000000"/>
          <w:sz w:val="32"/>
          <w:szCs w:val="32"/>
        </w:rPr>
        <w:t>《内燃机车</w:t>
      </w:r>
      <w:r w:rsidR="00A41F0D" w:rsidRPr="00A41F0D">
        <w:rPr>
          <w:rFonts w:ascii="仿宋_GB2312" w:eastAsia="仿宋_GB2312"/>
          <w:bCs/>
          <w:color w:val="000000"/>
          <w:sz w:val="32"/>
          <w:szCs w:val="32"/>
        </w:rPr>
        <w:t>用球墨铸铁曲轴金相检验</w:t>
      </w:r>
      <w:r w:rsidR="00A41F0D" w:rsidRPr="00A41F0D">
        <w:rPr>
          <w:rFonts w:ascii="仿宋_GB2312" w:eastAsia="仿宋_GB2312" w:hint="eastAsia"/>
          <w:bCs/>
          <w:color w:val="000000"/>
          <w:sz w:val="32"/>
          <w:szCs w:val="32"/>
        </w:rPr>
        <w:t>》</w:t>
      </w:r>
      <w:r w:rsidR="00A41F0D">
        <w:rPr>
          <w:rFonts w:ascii="仿宋_GB2312" w:eastAsia="仿宋_GB2312" w:hint="eastAsia"/>
          <w:bCs/>
          <w:color w:val="000000"/>
          <w:sz w:val="32"/>
          <w:szCs w:val="32"/>
        </w:rPr>
        <w:t>、</w:t>
      </w:r>
      <w:r w:rsidR="00A41F0D" w:rsidRPr="00A41F0D">
        <w:rPr>
          <w:rFonts w:ascii="仿宋_GB2312" w:eastAsia="仿宋_GB2312" w:hint="eastAsia"/>
          <w:bCs/>
          <w:color w:val="000000"/>
          <w:sz w:val="32"/>
          <w:szCs w:val="32"/>
        </w:rPr>
        <w:t>TB/T</w:t>
      </w:r>
      <w:r w:rsidR="00A41F0D" w:rsidRPr="00A41F0D">
        <w:rPr>
          <w:rFonts w:ascii="仿宋_GB2312" w:eastAsia="仿宋_GB2312"/>
          <w:bCs/>
          <w:color w:val="000000"/>
          <w:sz w:val="32"/>
          <w:szCs w:val="32"/>
        </w:rPr>
        <w:t xml:space="preserve"> 3475.1</w:t>
      </w:r>
      <w:r w:rsidR="00A41F0D" w:rsidRPr="00A41F0D">
        <w:rPr>
          <w:rFonts w:ascii="仿宋_GB2312" w:eastAsia="仿宋_GB2312" w:hint="eastAsia"/>
          <w:bCs/>
          <w:color w:val="000000"/>
          <w:sz w:val="32"/>
          <w:szCs w:val="32"/>
        </w:rPr>
        <w:t>《机车</w:t>
      </w:r>
      <w:r w:rsidR="00A41F0D" w:rsidRPr="00A41F0D">
        <w:rPr>
          <w:rFonts w:ascii="仿宋_GB2312" w:eastAsia="仿宋_GB2312"/>
          <w:bCs/>
          <w:color w:val="000000"/>
          <w:sz w:val="32"/>
          <w:szCs w:val="32"/>
        </w:rPr>
        <w:t>、动车组用柴油机零部件</w:t>
      </w:r>
      <w:r w:rsidR="00A41F0D" w:rsidRPr="00A41F0D">
        <w:rPr>
          <w:rFonts w:ascii="仿宋_GB2312" w:eastAsia="仿宋_GB2312" w:hint="eastAsia"/>
          <w:bCs/>
          <w:color w:val="000000"/>
          <w:sz w:val="32"/>
          <w:szCs w:val="32"/>
        </w:rPr>
        <w:t xml:space="preserve"> </w:t>
      </w:r>
      <w:r w:rsidR="00A41F0D">
        <w:rPr>
          <w:rFonts w:ascii="仿宋_GB2312" w:eastAsia="仿宋_GB2312"/>
          <w:bCs/>
          <w:color w:val="000000"/>
          <w:sz w:val="32"/>
          <w:szCs w:val="32"/>
        </w:rPr>
        <w:t xml:space="preserve"> </w:t>
      </w:r>
      <w:r w:rsidR="00A41F0D" w:rsidRPr="00A41F0D">
        <w:rPr>
          <w:rFonts w:ascii="仿宋_GB2312" w:eastAsia="仿宋_GB2312" w:hint="eastAsia"/>
          <w:bCs/>
          <w:color w:val="000000"/>
          <w:sz w:val="32"/>
          <w:szCs w:val="32"/>
        </w:rPr>
        <w:t>第1部分</w:t>
      </w:r>
      <w:r w:rsidR="00A41F0D" w:rsidRPr="00A41F0D">
        <w:rPr>
          <w:rFonts w:ascii="仿宋_GB2312" w:eastAsia="仿宋_GB2312"/>
          <w:bCs/>
          <w:color w:val="000000"/>
          <w:sz w:val="32"/>
          <w:szCs w:val="32"/>
        </w:rPr>
        <w:t>：曲轴</w:t>
      </w:r>
      <w:r w:rsidR="00A41F0D" w:rsidRPr="00A41F0D">
        <w:rPr>
          <w:rFonts w:ascii="仿宋_GB2312" w:eastAsia="仿宋_GB2312" w:hint="eastAsia"/>
          <w:bCs/>
          <w:color w:val="000000"/>
          <w:sz w:val="32"/>
          <w:szCs w:val="32"/>
        </w:rPr>
        <w:t>》</w:t>
      </w:r>
      <w:r w:rsidR="00A41F0D">
        <w:rPr>
          <w:rFonts w:ascii="仿宋_GB2312" w:eastAsia="仿宋_GB2312" w:hint="eastAsia"/>
          <w:bCs/>
          <w:color w:val="000000"/>
          <w:sz w:val="32"/>
          <w:szCs w:val="32"/>
        </w:rPr>
        <w:t>。</w:t>
      </w:r>
    </w:p>
    <w:p w14:paraId="317DC8FB" w14:textId="77777777" w:rsidR="00A41F0D" w:rsidRDefault="00A41F0D" w:rsidP="00A41F0D">
      <w:pPr>
        <w:autoSpaceDE w:val="0"/>
        <w:autoSpaceDN w:val="0"/>
        <w:adjustRightInd w:val="0"/>
        <w:ind w:firstLine="630"/>
        <w:rPr>
          <w:rFonts w:ascii="仿宋_GB2312" w:eastAsia="仿宋_GB2312"/>
          <w:color w:val="000000"/>
          <w:sz w:val="32"/>
          <w:szCs w:val="32"/>
        </w:rPr>
      </w:pPr>
      <w:r w:rsidRPr="00A41F0D">
        <w:rPr>
          <w:rFonts w:ascii="仿宋_GB2312" w:eastAsia="仿宋_GB2312" w:hint="eastAsia"/>
          <w:color w:val="000000"/>
          <w:sz w:val="32"/>
          <w:szCs w:val="32"/>
        </w:rPr>
        <w:t>其中，GB/T 23339《内燃机 曲轴 技术条件》，适用于气缸直径不大于200mm的往复式内燃机曲轴，乘用车的汽油机曲轴的技术要求与之有所不同；JB/T 6727《内燃机曲轴 技术条件》，适用于气缸直径小于或等于200mm的往复式内燃机曲轴，乘用车的汽油机曲轴的技术要求与之有所不同；JB/T 6729《内燃机 曲轴、凸轮轴磁粉探伤》，适用于气缸直径小于或等于200mm的往复式内燃机曲</w:t>
      </w:r>
      <w:r w:rsidRPr="00A41F0D">
        <w:rPr>
          <w:rFonts w:ascii="仿宋_GB2312" w:eastAsia="仿宋_GB2312" w:hint="eastAsia"/>
          <w:color w:val="000000"/>
          <w:sz w:val="32"/>
          <w:szCs w:val="32"/>
        </w:rPr>
        <w:lastRenderedPageBreak/>
        <w:t xml:space="preserve">轴、凸轮轴表面及近表面缺陷的检验和评定，不适用于乘用车曲轴技术条件；JB/T 12083《通用小型汽油机曲轴 </w:t>
      </w:r>
      <w:r>
        <w:rPr>
          <w:rFonts w:ascii="仿宋_GB2312" w:eastAsia="仿宋_GB2312"/>
          <w:color w:val="000000"/>
          <w:sz w:val="32"/>
          <w:szCs w:val="32"/>
        </w:rPr>
        <w:t xml:space="preserve"> </w:t>
      </w:r>
      <w:r w:rsidRPr="00A41F0D">
        <w:rPr>
          <w:rFonts w:ascii="仿宋_GB2312" w:eastAsia="仿宋_GB2312" w:hint="eastAsia"/>
          <w:color w:val="000000"/>
          <w:sz w:val="32"/>
          <w:szCs w:val="32"/>
        </w:rPr>
        <w:t xml:space="preserve">技术条件》，适用于通用小型汽油机曲轴，不适用于一般乘用车曲轴；QC/T 481《汽车发动机曲轴技术条件》，适用于汽车发动机曲轴，但《乘用车曲轴技术条件》的技术要求要优于《汽车发动机曲轴技术条件》；QC/T 1140《汽车零部件再制造产品技术规范 </w:t>
      </w:r>
      <w:r w:rsidR="00F94E43">
        <w:rPr>
          <w:rFonts w:ascii="仿宋_GB2312" w:eastAsia="仿宋_GB2312"/>
          <w:color w:val="000000"/>
          <w:sz w:val="32"/>
          <w:szCs w:val="32"/>
        </w:rPr>
        <w:t xml:space="preserve"> </w:t>
      </w:r>
      <w:r w:rsidRPr="00A41F0D">
        <w:rPr>
          <w:rFonts w:ascii="仿宋_GB2312" w:eastAsia="仿宋_GB2312" w:hint="eastAsia"/>
          <w:color w:val="000000"/>
          <w:sz w:val="32"/>
          <w:szCs w:val="32"/>
        </w:rPr>
        <w:t xml:space="preserve">曲轴》，适用于汽车发动机曲轴的再制造产品，不适用于乘用车曲轴技术条件；TB/T 2908《内燃机车用球墨铸铁曲轴金相检验》，适用于内燃机车用207系列、240系列柴油机球墨铸铁曲轴或力学性能要求和尺寸相当于机车柴油机曲轴的一般球墨铸铁铸件，不适用于乘用车的（汽油）发动机曲轴；TB/T 3475.1《机车、动车组用柴油机零部件 </w:t>
      </w:r>
      <w:r>
        <w:rPr>
          <w:rFonts w:ascii="仿宋_GB2312" w:eastAsia="仿宋_GB2312"/>
          <w:color w:val="000000"/>
          <w:sz w:val="32"/>
          <w:szCs w:val="32"/>
        </w:rPr>
        <w:t xml:space="preserve"> </w:t>
      </w:r>
      <w:r w:rsidRPr="00A41F0D">
        <w:rPr>
          <w:rFonts w:ascii="仿宋_GB2312" w:eastAsia="仿宋_GB2312" w:hint="eastAsia"/>
          <w:color w:val="000000"/>
          <w:sz w:val="32"/>
          <w:szCs w:val="32"/>
        </w:rPr>
        <w:t>第1部分：曲轴》，适用于机车、动车组用柴油机新造锻钢曲轴和球墨铸铁曲轴，不适用于乘用车的汽油机曲轴。</w:t>
      </w:r>
    </w:p>
    <w:p w14:paraId="41940672" w14:textId="77777777" w:rsidR="00A41F0D" w:rsidRPr="00A41F0D" w:rsidRDefault="00A41F0D" w:rsidP="00A41F0D">
      <w:pPr>
        <w:autoSpaceDE w:val="0"/>
        <w:autoSpaceDN w:val="0"/>
        <w:adjustRightInd w:val="0"/>
        <w:ind w:firstLine="630"/>
        <w:rPr>
          <w:rFonts w:ascii="仿宋_GB2312" w:eastAsia="仿宋_GB2312"/>
          <w:color w:val="000000"/>
          <w:sz w:val="32"/>
          <w:szCs w:val="32"/>
        </w:rPr>
      </w:pPr>
      <w:r w:rsidRPr="00A41F0D">
        <w:rPr>
          <w:rFonts w:ascii="仿宋_GB2312" w:eastAsia="仿宋_GB2312" w:hint="eastAsia"/>
          <w:color w:val="000000"/>
          <w:sz w:val="32"/>
          <w:szCs w:val="32"/>
        </w:rPr>
        <w:t>以上标准均不适用于乘用车曲轴的技术要求。另外，乘用车的发动机属于汽油机，其曲轴是汽油机曲轴，因此柴油机曲轴标准无法适用于乘用车的汽油机曲轴的技术条件，曲轴的技术要求和检验规则也有所不同。广西未制定有《乘用车曲轴技术条件》</w:t>
      </w:r>
      <w:r w:rsidR="00CC246D">
        <w:rPr>
          <w:rFonts w:ascii="仿宋_GB2312" w:eastAsia="仿宋_GB2312" w:hint="eastAsia"/>
          <w:color w:val="000000"/>
          <w:sz w:val="32"/>
          <w:szCs w:val="32"/>
        </w:rPr>
        <w:t>。</w:t>
      </w:r>
    </w:p>
    <w:p w14:paraId="66C82545" w14:textId="77777777" w:rsidR="000958BE" w:rsidRDefault="005F1164" w:rsidP="00A85D72">
      <w:pPr>
        <w:autoSpaceDE w:val="0"/>
        <w:autoSpaceDN w:val="0"/>
        <w:adjustRightInd w:val="0"/>
        <w:ind w:firstLine="630"/>
        <w:rPr>
          <w:rFonts w:eastAsia="仿宋_GB2312"/>
          <w:sz w:val="28"/>
          <w:szCs w:val="28"/>
          <w:lang w:val="zh-CN" w:bidi="en-US"/>
        </w:rPr>
      </w:pPr>
      <w:r w:rsidRPr="00A85D72">
        <w:rPr>
          <w:rFonts w:ascii="仿宋_GB2312" w:eastAsia="仿宋_GB2312"/>
          <w:color w:val="000000"/>
          <w:sz w:val="32"/>
          <w:szCs w:val="32"/>
        </w:rPr>
        <w:t>本标准的内容与现行的法律、法规及强制性标准无冲突，标准的编写符合GB/T 1.1-2020的要求。</w:t>
      </w:r>
    </w:p>
    <w:p w14:paraId="274AAA73" w14:textId="77777777" w:rsidR="000958BE" w:rsidRDefault="005F1164">
      <w:pPr>
        <w:autoSpaceDE w:val="0"/>
        <w:autoSpaceDN w:val="0"/>
        <w:adjustRightInd w:val="0"/>
        <w:spacing w:beforeLines="50" w:before="156" w:afterLines="50" w:after="156" w:line="600" w:lineRule="exact"/>
        <w:ind w:firstLineChars="200" w:firstLine="640"/>
        <w:jc w:val="left"/>
        <w:rPr>
          <w:rFonts w:eastAsia="黑体"/>
          <w:color w:val="000000" w:themeColor="text1"/>
          <w:sz w:val="32"/>
          <w:szCs w:val="32"/>
        </w:rPr>
      </w:pPr>
      <w:r>
        <w:rPr>
          <w:rFonts w:eastAsia="黑体" w:hint="eastAsia"/>
          <w:color w:val="000000" w:themeColor="text1"/>
          <w:sz w:val="32"/>
          <w:szCs w:val="32"/>
        </w:rPr>
        <w:t>七</w:t>
      </w:r>
      <w:r>
        <w:rPr>
          <w:rFonts w:eastAsia="黑体"/>
          <w:color w:val="000000" w:themeColor="text1"/>
          <w:sz w:val="32"/>
          <w:szCs w:val="32"/>
        </w:rPr>
        <w:t>、重大分歧意见的处理经过和依据</w:t>
      </w:r>
    </w:p>
    <w:p w14:paraId="7679C435" w14:textId="77777777" w:rsidR="000958BE" w:rsidRPr="00A85D72" w:rsidRDefault="005F1164" w:rsidP="00A85D72">
      <w:pPr>
        <w:autoSpaceDE w:val="0"/>
        <w:autoSpaceDN w:val="0"/>
        <w:adjustRightInd w:val="0"/>
        <w:ind w:firstLine="630"/>
        <w:rPr>
          <w:rFonts w:ascii="仿宋_GB2312" w:eastAsia="仿宋_GB2312"/>
          <w:color w:val="000000"/>
          <w:sz w:val="32"/>
          <w:szCs w:val="32"/>
        </w:rPr>
      </w:pPr>
      <w:r w:rsidRPr="00A85D72">
        <w:rPr>
          <w:rFonts w:ascii="仿宋_GB2312" w:eastAsia="仿宋_GB2312" w:hint="eastAsia"/>
          <w:color w:val="000000"/>
          <w:sz w:val="32"/>
          <w:szCs w:val="32"/>
        </w:rPr>
        <w:t>本标准研制过程中无重大分歧意见。</w:t>
      </w:r>
    </w:p>
    <w:p w14:paraId="38691B91" w14:textId="77777777" w:rsidR="000958BE" w:rsidRDefault="005F1164">
      <w:pPr>
        <w:autoSpaceDE w:val="0"/>
        <w:autoSpaceDN w:val="0"/>
        <w:adjustRightInd w:val="0"/>
        <w:spacing w:beforeLines="50" w:before="156" w:afterLines="50" w:after="156" w:line="600" w:lineRule="exact"/>
        <w:ind w:firstLineChars="200" w:firstLine="640"/>
        <w:jc w:val="left"/>
        <w:rPr>
          <w:rFonts w:eastAsia="黑体"/>
          <w:color w:val="000000" w:themeColor="text1"/>
          <w:sz w:val="32"/>
          <w:szCs w:val="32"/>
        </w:rPr>
      </w:pPr>
      <w:r>
        <w:rPr>
          <w:rFonts w:eastAsia="黑体" w:hint="eastAsia"/>
          <w:color w:val="000000" w:themeColor="text1"/>
          <w:sz w:val="32"/>
          <w:szCs w:val="32"/>
        </w:rPr>
        <w:lastRenderedPageBreak/>
        <w:t>八、自我承诺</w:t>
      </w:r>
    </w:p>
    <w:p w14:paraId="33535C53" w14:textId="77777777" w:rsidR="000958BE" w:rsidRPr="00A85D72" w:rsidRDefault="005F1164" w:rsidP="00A85D72">
      <w:pPr>
        <w:autoSpaceDE w:val="0"/>
        <w:autoSpaceDN w:val="0"/>
        <w:adjustRightInd w:val="0"/>
        <w:ind w:firstLine="630"/>
        <w:rPr>
          <w:rFonts w:ascii="仿宋_GB2312" w:eastAsia="仿宋_GB2312"/>
          <w:color w:val="000000"/>
          <w:sz w:val="32"/>
          <w:szCs w:val="32"/>
        </w:rPr>
      </w:pPr>
      <w:r w:rsidRPr="00A85D72">
        <w:rPr>
          <w:rFonts w:ascii="仿宋_GB2312" w:eastAsia="仿宋_GB2312" w:hint="eastAsia"/>
          <w:color w:val="000000"/>
          <w:sz w:val="32"/>
          <w:szCs w:val="32"/>
        </w:rPr>
        <w:t>本标准内容与各项指标不低于强制性标准。</w:t>
      </w:r>
    </w:p>
    <w:p w14:paraId="20099D0B" w14:textId="77777777" w:rsidR="000958BE" w:rsidRDefault="000958BE">
      <w:pPr>
        <w:pStyle w:val="afff3"/>
        <w:rPr>
          <w:lang w:val="zh-CN"/>
        </w:rPr>
      </w:pPr>
    </w:p>
    <w:p w14:paraId="2BDA6E03" w14:textId="77777777" w:rsidR="00A85D72" w:rsidRDefault="00A85D72">
      <w:pPr>
        <w:pStyle w:val="afff3"/>
        <w:rPr>
          <w:lang w:val="zh-CN"/>
        </w:rPr>
      </w:pPr>
    </w:p>
    <w:p w14:paraId="75BB39B6" w14:textId="77777777" w:rsidR="000958BE" w:rsidRPr="00A85D72" w:rsidRDefault="005F1164" w:rsidP="00A85D72">
      <w:pPr>
        <w:autoSpaceDE w:val="0"/>
        <w:autoSpaceDN w:val="0"/>
        <w:adjustRightInd w:val="0"/>
        <w:ind w:firstLine="630"/>
        <w:jc w:val="right"/>
        <w:rPr>
          <w:rFonts w:ascii="仿宋_GB2312" w:eastAsia="仿宋_GB2312"/>
          <w:color w:val="000000"/>
          <w:sz w:val="32"/>
          <w:szCs w:val="32"/>
        </w:rPr>
      </w:pPr>
      <w:r w:rsidRPr="00A85D72">
        <w:rPr>
          <w:rFonts w:ascii="仿宋_GB2312" w:eastAsia="仿宋_GB2312" w:hint="eastAsia"/>
          <w:color w:val="000000"/>
          <w:sz w:val="32"/>
          <w:szCs w:val="32"/>
        </w:rPr>
        <w:t>团体标准《</w:t>
      </w:r>
      <w:r w:rsidR="00F85F1F">
        <w:rPr>
          <w:rFonts w:ascii="仿宋_GB2312" w:eastAsia="仿宋_GB2312" w:hint="eastAsia"/>
          <w:color w:val="000000"/>
          <w:sz w:val="32"/>
          <w:szCs w:val="32"/>
        </w:rPr>
        <w:t>乘用车曲轴技术条件</w:t>
      </w:r>
      <w:r w:rsidRPr="00A85D72">
        <w:rPr>
          <w:rFonts w:ascii="仿宋_GB2312" w:eastAsia="仿宋_GB2312" w:hint="eastAsia"/>
          <w:color w:val="000000"/>
          <w:sz w:val="32"/>
          <w:szCs w:val="32"/>
        </w:rPr>
        <w:t>》</w:t>
      </w:r>
    </w:p>
    <w:p w14:paraId="2AA1E60B" w14:textId="77777777" w:rsidR="000958BE" w:rsidRPr="00A85D72" w:rsidRDefault="005F1164" w:rsidP="00A85D72">
      <w:pPr>
        <w:autoSpaceDE w:val="0"/>
        <w:autoSpaceDN w:val="0"/>
        <w:adjustRightInd w:val="0"/>
        <w:ind w:firstLine="630"/>
        <w:jc w:val="right"/>
        <w:rPr>
          <w:rFonts w:ascii="仿宋_GB2312" w:eastAsia="仿宋_GB2312"/>
          <w:color w:val="000000"/>
          <w:sz w:val="32"/>
          <w:szCs w:val="32"/>
        </w:rPr>
      </w:pPr>
      <w:r w:rsidRPr="00A85D72">
        <w:rPr>
          <w:rFonts w:ascii="仿宋_GB2312" w:eastAsia="仿宋_GB2312" w:hint="eastAsia"/>
          <w:color w:val="000000"/>
          <w:sz w:val="32"/>
          <w:szCs w:val="32"/>
        </w:rPr>
        <w:t xml:space="preserve">              标准编制小组          </w:t>
      </w:r>
    </w:p>
    <w:p w14:paraId="2002EF44" w14:textId="3C93A5C3" w:rsidR="000958BE" w:rsidRDefault="005F1164" w:rsidP="00A85D72">
      <w:pPr>
        <w:autoSpaceDE w:val="0"/>
        <w:autoSpaceDN w:val="0"/>
        <w:adjustRightInd w:val="0"/>
        <w:ind w:firstLine="630"/>
        <w:jc w:val="right"/>
        <w:rPr>
          <w:rFonts w:eastAsia="仿宋_GB2312"/>
          <w:sz w:val="28"/>
          <w:szCs w:val="28"/>
          <w:lang w:val="zh-CN" w:bidi="en-US"/>
        </w:rPr>
      </w:pPr>
      <w:r w:rsidRPr="00A85D72">
        <w:rPr>
          <w:rFonts w:ascii="仿宋_GB2312" w:eastAsia="仿宋_GB2312" w:hint="eastAsia"/>
          <w:color w:val="000000"/>
          <w:sz w:val="32"/>
          <w:szCs w:val="32"/>
        </w:rPr>
        <w:t xml:space="preserve">               2022年</w:t>
      </w:r>
      <w:r w:rsidR="00A41F0D">
        <w:rPr>
          <w:rFonts w:ascii="仿宋_GB2312" w:eastAsia="仿宋_GB2312"/>
          <w:color w:val="000000"/>
          <w:sz w:val="32"/>
          <w:szCs w:val="32"/>
        </w:rPr>
        <w:t>10</w:t>
      </w:r>
      <w:r w:rsidRPr="00A85D72">
        <w:rPr>
          <w:rFonts w:ascii="仿宋_GB2312" w:eastAsia="仿宋_GB2312" w:hint="eastAsia"/>
          <w:color w:val="000000"/>
          <w:sz w:val="32"/>
          <w:szCs w:val="32"/>
        </w:rPr>
        <w:t>月</w:t>
      </w:r>
      <w:r w:rsidR="00A41F0D">
        <w:rPr>
          <w:rFonts w:ascii="仿宋_GB2312" w:eastAsia="仿宋_GB2312"/>
          <w:color w:val="000000"/>
          <w:sz w:val="32"/>
          <w:szCs w:val="32"/>
        </w:rPr>
        <w:t>2</w:t>
      </w:r>
      <w:r w:rsidR="00D94B7B">
        <w:rPr>
          <w:rFonts w:ascii="仿宋_GB2312" w:eastAsia="仿宋_GB2312"/>
          <w:color w:val="000000"/>
          <w:sz w:val="32"/>
          <w:szCs w:val="32"/>
        </w:rPr>
        <w:t>9</w:t>
      </w:r>
      <w:r w:rsidRPr="00A85D72">
        <w:rPr>
          <w:rFonts w:ascii="仿宋_GB2312" w:eastAsia="仿宋_GB2312" w:hint="eastAsia"/>
          <w:color w:val="000000"/>
          <w:sz w:val="32"/>
          <w:szCs w:val="32"/>
        </w:rPr>
        <w:t>日</w:t>
      </w:r>
    </w:p>
    <w:sectPr w:rsidR="000958BE" w:rsidSect="009303D9">
      <w:pgSz w:w="11906" w:h="16838"/>
      <w:pgMar w:top="1474" w:right="1417" w:bottom="1474" w:left="141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A83F62" w14:textId="77777777" w:rsidR="00101B03" w:rsidRDefault="00101B03" w:rsidP="004778CA">
      <w:r>
        <w:separator/>
      </w:r>
    </w:p>
  </w:endnote>
  <w:endnote w:type="continuationSeparator" w:id="0">
    <w:p w14:paraId="127B2C81" w14:textId="77777777" w:rsidR="00101B03" w:rsidRDefault="00101B03" w:rsidP="00477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方正仿宋_GBK">
    <w:altName w:val="微软雅黑"/>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E-BZ+ZMDH1D-1">
    <w:altName w:val="宋体"/>
    <w:charset w:val="86"/>
    <w:family w:val="auto"/>
    <w:pitch w:val="default"/>
    <w:sig w:usb0="00000000" w:usb1="00000000" w:usb2="00000010" w:usb3="00000000" w:csb0="00040000" w:csb1="00000000"/>
  </w:font>
  <w:font w:name="FZSSK--GBK1-00+ZMDH1D-3">
    <w:altName w:val="Segoe Print"/>
    <w:charset w:val="00"/>
    <w:family w:val="roman"/>
    <w:pitch w:val="default"/>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AB84FB" w14:textId="77777777" w:rsidR="00101B03" w:rsidRDefault="00101B03" w:rsidP="004778CA">
      <w:r>
        <w:separator/>
      </w:r>
    </w:p>
  </w:footnote>
  <w:footnote w:type="continuationSeparator" w:id="0">
    <w:p w14:paraId="36197E3A" w14:textId="77777777" w:rsidR="00101B03" w:rsidRDefault="00101B03" w:rsidP="004778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15:restartNumberingAfterBreak="0">
    <w:nsid w:val="0BDC1670"/>
    <w:multiLevelType w:val="multilevel"/>
    <w:tmpl w:val="0BDC1670"/>
    <w:lvl w:ilvl="0">
      <w:start w:val="1"/>
      <w:numFmt w:val="decimal"/>
      <w:pStyle w:val="a0"/>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0DDE2B46"/>
    <w:multiLevelType w:val="multilevel"/>
    <w:tmpl w:val="0DDE2B46"/>
    <w:lvl w:ilvl="0">
      <w:start w:val="1"/>
      <w:numFmt w:val="lowerLetter"/>
      <w:pStyle w:val="a1"/>
      <w:suff w:val="nothing"/>
      <w:lvlText w:val="%1   "/>
      <w:lvlJc w:val="left"/>
      <w:pPr>
        <w:ind w:left="544" w:hanging="181"/>
      </w:pPr>
      <w:rPr>
        <w:rFonts w:ascii="宋体" w:eastAsia="宋体" w:hAnsi="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3" w15:restartNumberingAfterBreak="0">
    <w:nsid w:val="16A21836"/>
    <w:multiLevelType w:val="singleLevel"/>
    <w:tmpl w:val="16A21836"/>
    <w:lvl w:ilvl="0">
      <w:start w:val="1"/>
      <w:numFmt w:val="chineseCounting"/>
      <w:suff w:val="nothing"/>
      <w:lvlText w:val="（%1）"/>
      <w:lvlJc w:val="left"/>
      <w:rPr>
        <w:rFonts w:hint="eastAsia"/>
      </w:rPr>
    </w:lvl>
  </w:abstractNum>
  <w:abstractNum w:abstractNumId="4" w15:restartNumberingAfterBreak="0">
    <w:nsid w:val="1DBF583A"/>
    <w:multiLevelType w:val="multilevel"/>
    <w:tmpl w:val="1DBF583A"/>
    <w:lvl w:ilvl="0">
      <w:start w:val="1"/>
      <w:numFmt w:val="decimal"/>
      <w:pStyle w:val="a2"/>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pStyle w:val="a3"/>
      <w:lvlText w:val="%3."/>
      <w:lvlJc w:val="right"/>
      <w:pPr>
        <w:tabs>
          <w:tab w:val="left" w:pos="180"/>
        </w:tabs>
        <w:ind w:left="1172" w:hanging="629"/>
      </w:pPr>
      <w:rPr>
        <w:rFonts w:hint="eastAsia"/>
        <w:vertAlign w:val="baseline"/>
      </w:rPr>
    </w:lvl>
    <w:lvl w:ilvl="3">
      <w:start w:val="1"/>
      <w:numFmt w:val="decimal"/>
      <w:pStyle w:val="a4"/>
      <w:lvlText w:val="%4."/>
      <w:lvlJc w:val="left"/>
      <w:pPr>
        <w:tabs>
          <w:tab w:val="left" w:pos="180"/>
        </w:tabs>
        <w:ind w:left="1172" w:hanging="629"/>
      </w:pPr>
      <w:rPr>
        <w:rFonts w:hint="eastAsia"/>
        <w:vertAlign w:val="baseline"/>
      </w:rPr>
    </w:lvl>
    <w:lvl w:ilvl="4">
      <w:start w:val="1"/>
      <w:numFmt w:val="lowerLetter"/>
      <w:pStyle w:val="a5"/>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5" w15:restartNumberingAfterBreak="0">
    <w:nsid w:val="1FC91163"/>
    <w:multiLevelType w:val="multilevel"/>
    <w:tmpl w:val="1FC91163"/>
    <w:lvl w:ilvl="0">
      <w:start w:val="1"/>
      <w:numFmt w:val="decimal"/>
      <w:pStyle w:val="a6"/>
      <w:suff w:val="nothing"/>
      <w:lvlText w:val="%1　"/>
      <w:lvlJc w:val="left"/>
      <w:pPr>
        <w:ind w:left="0" w:firstLine="0"/>
      </w:pPr>
      <w:rPr>
        <w:rFonts w:ascii="黑体" w:eastAsia="黑体" w:hAnsi="Times New Roman" w:hint="eastAsia"/>
        <w:b w:val="0"/>
        <w:i w:val="0"/>
        <w:sz w:val="21"/>
        <w:szCs w:val="21"/>
      </w:rPr>
    </w:lvl>
    <w:lvl w:ilvl="1">
      <w:start w:val="1"/>
      <w:numFmt w:val="decimal"/>
      <w:pStyle w:val="a7"/>
      <w:suff w:val="nothing"/>
      <w:lvlText w:val="%1.%2　"/>
      <w:lvlJc w:val="left"/>
      <w:pPr>
        <w:ind w:left="525"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8"/>
      <w:suff w:val="nothing"/>
      <w:lvlText w:val="%1.%2.%3　"/>
      <w:lvlJc w:val="left"/>
      <w:pPr>
        <w:ind w:left="720" w:firstLine="0"/>
      </w:pPr>
      <w:rPr>
        <w:rFonts w:ascii="黑体" w:eastAsia="黑体" w:hAnsi="Times New Roman" w:hint="eastAsia"/>
        <w:b w:val="0"/>
        <w:i w:val="0"/>
        <w:sz w:val="21"/>
      </w:rPr>
    </w:lvl>
    <w:lvl w:ilvl="3">
      <w:start w:val="1"/>
      <w:numFmt w:val="decimal"/>
      <w:pStyle w:val="a9"/>
      <w:suff w:val="nothing"/>
      <w:lvlText w:val="%1.%2.%3.%4　"/>
      <w:lvlJc w:val="left"/>
      <w:pPr>
        <w:ind w:left="142" w:firstLine="0"/>
      </w:pPr>
      <w:rPr>
        <w:rFonts w:ascii="黑体" w:eastAsia="黑体" w:hAnsi="Times New Roman" w:hint="eastAsia"/>
        <w:b w:val="0"/>
        <w:i w:val="0"/>
        <w:sz w:val="21"/>
      </w:rPr>
    </w:lvl>
    <w:lvl w:ilvl="4">
      <w:start w:val="1"/>
      <w:numFmt w:val="decimal"/>
      <w:pStyle w:val="aa"/>
      <w:suff w:val="nothing"/>
      <w:lvlText w:val="%1.%2.%3.%4.%5　"/>
      <w:lvlJc w:val="left"/>
      <w:pPr>
        <w:ind w:left="0" w:firstLine="0"/>
      </w:pPr>
      <w:rPr>
        <w:rFonts w:ascii="黑体" w:eastAsia="黑体" w:hAnsi="Times New Roman" w:hint="eastAsia"/>
        <w:b w:val="0"/>
        <w:i w:val="0"/>
        <w:sz w:val="21"/>
      </w:rPr>
    </w:lvl>
    <w:lvl w:ilvl="5">
      <w:start w:val="1"/>
      <w:numFmt w:val="decimal"/>
      <w:pStyle w:val="ab"/>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 w15:restartNumberingAfterBreak="0">
    <w:nsid w:val="2A8F7113"/>
    <w:multiLevelType w:val="multilevel"/>
    <w:tmpl w:val="2A8F7113"/>
    <w:lvl w:ilvl="0">
      <w:start w:val="1"/>
      <w:numFmt w:val="upperLetter"/>
      <w:pStyle w:val="ac"/>
      <w:suff w:val="space"/>
      <w:lvlText w:val="%1"/>
      <w:lvlJc w:val="left"/>
      <w:pPr>
        <w:ind w:left="623" w:hanging="425"/>
      </w:pPr>
      <w:rPr>
        <w:rFonts w:hint="eastAsia"/>
      </w:rPr>
    </w:lvl>
    <w:lvl w:ilvl="1">
      <w:start w:val="1"/>
      <w:numFmt w:val="decimal"/>
      <w:pStyle w:val="ad"/>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7" w15:restartNumberingAfterBreak="0">
    <w:nsid w:val="2B051A0A"/>
    <w:multiLevelType w:val="multilevel"/>
    <w:tmpl w:val="2B051A0A"/>
    <w:lvl w:ilvl="0">
      <w:start w:val="1"/>
      <w:numFmt w:val="japaneseCounting"/>
      <w:lvlText w:val="（%1）"/>
      <w:lvlJc w:val="left"/>
      <w:pPr>
        <w:ind w:left="1515" w:hanging="885"/>
      </w:pPr>
      <w:rPr>
        <w:rFonts w:hint="default"/>
      </w:rPr>
    </w:lvl>
    <w:lvl w:ilvl="1">
      <w:start w:val="1"/>
      <w:numFmt w:val="lowerLetter"/>
      <w:lvlText w:val="%2)"/>
      <w:lvlJc w:val="left"/>
      <w:pPr>
        <w:ind w:left="1470" w:hanging="420"/>
      </w:pPr>
    </w:lvl>
    <w:lvl w:ilvl="2">
      <w:start w:val="1"/>
      <w:numFmt w:val="lowerRoman"/>
      <w:lvlText w:val="%3."/>
      <w:lvlJc w:val="right"/>
      <w:pPr>
        <w:ind w:left="1890" w:hanging="420"/>
      </w:pPr>
    </w:lvl>
    <w:lvl w:ilvl="3">
      <w:start w:val="1"/>
      <w:numFmt w:val="decimal"/>
      <w:lvlText w:val="%4."/>
      <w:lvlJc w:val="left"/>
      <w:pPr>
        <w:ind w:left="2310" w:hanging="420"/>
      </w:pPr>
    </w:lvl>
    <w:lvl w:ilvl="4">
      <w:start w:val="1"/>
      <w:numFmt w:val="lowerLetter"/>
      <w:lvlText w:val="%5)"/>
      <w:lvlJc w:val="left"/>
      <w:pPr>
        <w:ind w:left="2730" w:hanging="420"/>
      </w:pPr>
    </w:lvl>
    <w:lvl w:ilvl="5">
      <w:start w:val="1"/>
      <w:numFmt w:val="lowerRoman"/>
      <w:lvlText w:val="%6."/>
      <w:lvlJc w:val="right"/>
      <w:pPr>
        <w:ind w:left="3150" w:hanging="420"/>
      </w:pPr>
    </w:lvl>
    <w:lvl w:ilvl="6">
      <w:start w:val="1"/>
      <w:numFmt w:val="decimal"/>
      <w:lvlText w:val="%7."/>
      <w:lvlJc w:val="left"/>
      <w:pPr>
        <w:ind w:left="3570" w:hanging="420"/>
      </w:pPr>
    </w:lvl>
    <w:lvl w:ilvl="7">
      <w:start w:val="1"/>
      <w:numFmt w:val="lowerLetter"/>
      <w:lvlText w:val="%8)"/>
      <w:lvlJc w:val="left"/>
      <w:pPr>
        <w:ind w:left="3990" w:hanging="420"/>
      </w:pPr>
    </w:lvl>
    <w:lvl w:ilvl="8">
      <w:start w:val="1"/>
      <w:numFmt w:val="lowerRoman"/>
      <w:lvlText w:val="%9."/>
      <w:lvlJc w:val="right"/>
      <w:pPr>
        <w:ind w:left="4410" w:hanging="420"/>
      </w:pPr>
    </w:lvl>
  </w:abstractNum>
  <w:abstractNum w:abstractNumId="8" w15:restartNumberingAfterBreak="0">
    <w:nsid w:val="3008711B"/>
    <w:multiLevelType w:val="multilevel"/>
    <w:tmpl w:val="3008711B"/>
    <w:lvl w:ilvl="0">
      <w:start w:val="2"/>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3C8F6705"/>
    <w:multiLevelType w:val="multilevel"/>
    <w:tmpl w:val="3C8F6705"/>
    <w:lvl w:ilvl="0">
      <w:start w:val="1"/>
      <w:numFmt w:val="none"/>
      <w:pStyle w:val="ae"/>
      <w:lvlText w:val="%1注："/>
      <w:lvlJc w:val="left"/>
      <w:pPr>
        <w:ind w:left="737" w:hanging="374"/>
      </w:pPr>
      <w:rPr>
        <w:rFonts w:ascii="黑体" w:eastAsia="黑体" w:hAnsi="Times New Roman" w:cs="黑体" w:hint="eastAsia"/>
        <w:b w:val="0"/>
        <w:i w:val="0"/>
        <w:sz w:val="18"/>
      </w:rPr>
    </w:lvl>
    <w:lvl w:ilvl="1">
      <w:start w:val="1"/>
      <w:numFmt w:val="lowerLetter"/>
      <w:lvlText w:val="%2)"/>
      <w:lvlJc w:val="left"/>
      <w:pPr>
        <w:tabs>
          <w:tab w:val="left" w:pos="1140"/>
        </w:tabs>
        <w:ind w:left="726" w:hanging="363"/>
      </w:pPr>
    </w:lvl>
    <w:lvl w:ilvl="2">
      <w:start w:val="1"/>
      <w:numFmt w:val="lowerRoman"/>
      <w:lvlText w:val="%3."/>
      <w:lvlJc w:val="right"/>
      <w:pPr>
        <w:tabs>
          <w:tab w:val="left" w:pos="1140"/>
        </w:tabs>
        <w:ind w:left="726" w:hanging="363"/>
      </w:pPr>
    </w:lvl>
    <w:lvl w:ilvl="3">
      <w:start w:val="1"/>
      <w:numFmt w:val="decimal"/>
      <w:lvlText w:val="%4."/>
      <w:lvlJc w:val="left"/>
      <w:pPr>
        <w:tabs>
          <w:tab w:val="left" w:pos="1140"/>
        </w:tabs>
        <w:ind w:left="726" w:hanging="363"/>
      </w:pPr>
    </w:lvl>
    <w:lvl w:ilvl="4">
      <w:start w:val="1"/>
      <w:numFmt w:val="lowerLetter"/>
      <w:lvlText w:val="%5)"/>
      <w:lvlJc w:val="left"/>
      <w:pPr>
        <w:tabs>
          <w:tab w:val="left" w:pos="1140"/>
        </w:tabs>
        <w:ind w:left="726" w:hanging="363"/>
      </w:pPr>
    </w:lvl>
    <w:lvl w:ilvl="5">
      <w:start w:val="1"/>
      <w:numFmt w:val="lowerRoman"/>
      <w:lvlText w:val="%6."/>
      <w:lvlJc w:val="right"/>
      <w:pPr>
        <w:tabs>
          <w:tab w:val="left" w:pos="1140"/>
        </w:tabs>
        <w:ind w:left="726" w:hanging="363"/>
      </w:pPr>
    </w:lvl>
    <w:lvl w:ilvl="6">
      <w:start w:val="1"/>
      <w:numFmt w:val="decimal"/>
      <w:lvlText w:val="%7."/>
      <w:lvlJc w:val="left"/>
      <w:pPr>
        <w:tabs>
          <w:tab w:val="left" w:pos="1140"/>
        </w:tabs>
        <w:ind w:left="726" w:hanging="363"/>
      </w:pPr>
    </w:lvl>
    <w:lvl w:ilvl="7">
      <w:start w:val="1"/>
      <w:numFmt w:val="lowerLetter"/>
      <w:lvlText w:val="%8)"/>
      <w:lvlJc w:val="left"/>
      <w:pPr>
        <w:tabs>
          <w:tab w:val="left" w:pos="1140"/>
        </w:tabs>
        <w:ind w:left="726" w:hanging="363"/>
      </w:pPr>
    </w:lvl>
    <w:lvl w:ilvl="8">
      <w:start w:val="1"/>
      <w:numFmt w:val="lowerRoman"/>
      <w:lvlText w:val="%9."/>
      <w:lvlJc w:val="right"/>
      <w:pPr>
        <w:tabs>
          <w:tab w:val="left" w:pos="1140"/>
        </w:tabs>
        <w:ind w:left="726" w:hanging="363"/>
      </w:pPr>
    </w:lvl>
  </w:abstractNum>
  <w:abstractNum w:abstractNumId="10" w15:restartNumberingAfterBreak="0">
    <w:nsid w:val="4C7E5294"/>
    <w:multiLevelType w:val="multilevel"/>
    <w:tmpl w:val="4C7E5294"/>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557C2AF5"/>
    <w:multiLevelType w:val="multilevel"/>
    <w:tmpl w:val="557C2AF5"/>
    <w:lvl w:ilvl="0">
      <w:start w:val="1"/>
      <w:numFmt w:val="decimal"/>
      <w:pStyle w:val="af"/>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15:restartNumberingAfterBreak="0">
    <w:nsid w:val="5F2E960E"/>
    <w:multiLevelType w:val="singleLevel"/>
    <w:tmpl w:val="5F2E960E"/>
    <w:lvl w:ilvl="0">
      <w:start w:val="4"/>
      <w:numFmt w:val="chineseCounting"/>
      <w:suff w:val="nothing"/>
      <w:lvlText w:val="（%1）"/>
      <w:lvlJc w:val="left"/>
      <w:rPr>
        <w:rFonts w:hint="eastAsia"/>
      </w:rPr>
    </w:lvl>
  </w:abstractNum>
  <w:abstractNum w:abstractNumId="13" w15:restartNumberingAfterBreak="0">
    <w:nsid w:val="646260FA"/>
    <w:multiLevelType w:val="multilevel"/>
    <w:tmpl w:val="646260FA"/>
    <w:lvl w:ilvl="0">
      <w:start w:val="1"/>
      <w:numFmt w:val="decimal"/>
      <w:pStyle w:val="af0"/>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abstractNumId w:val="4"/>
  </w:num>
  <w:num w:numId="2">
    <w:abstractNumId w:val="13"/>
  </w:num>
  <w:num w:numId="3">
    <w:abstractNumId w:val="5"/>
  </w:num>
  <w:num w:numId="4">
    <w:abstractNumId w:val="2"/>
  </w:num>
  <w:num w:numId="5">
    <w:abstractNumId w:val="6"/>
  </w:num>
  <w:num w:numId="6">
    <w:abstractNumId w:val="0"/>
  </w:num>
  <w:num w:numId="7">
    <w:abstractNumId w:val="11"/>
  </w:num>
  <w:num w:numId="8">
    <w:abstractNumId w:val="1"/>
  </w:num>
  <w:num w:numId="9">
    <w:abstractNumId w:val="9"/>
  </w:num>
  <w:num w:numId="10">
    <w:abstractNumId w:val="3"/>
  </w:num>
  <w:num w:numId="11">
    <w:abstractNumId w:val="12"/>
  </w:num>
  <w:num w:numId="12">
    <w:abstractNumId w:val="7"/>
  </w:num>
  <w:num w:numId="13">
    <w:abstractNumId w:val="1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3NWIyYmJlNDc3ODg2ZmNlYjIyZjliMmVmNjk3MDIifQ=="/>
  </w:docVars>
  <w:rsids>
    <w:rsidRoot w:val="0042062E"/>
    <w:rsid w:val="00001249"/>
    <w:rsid w:val="0000124F"/>
    <w:rsid w:val="00001AA4"/>
    <w:rsid w:val="0000289B"/>
    <w:rsid w:val="00006307"/>
    <w:rsid w:val="0001367C"/>
    <w:rsid w:val="0001548C"/>
    <w:rsid w:val="00016837"/>
    <w:rsid w:val="00020509"/>
    <w:rsid w:val="00021331"/>
    <w:rsid w:val="00024212"/>
    <w:rsid w:val="00024664"/>
    <w:rsid w:val="00024DF1"/>
    <w:rsid w:val="000260BA"/>
    <w:rsid w:val="00027600"/>
    <w:rsid w:val="00030608"/>
    <w:rsid w:val="00033784"/>
    <w:rsid w:val="00034233"/>
    <w:rsid w:val="00034BDB"/>
    <w:rsid w:val="000359AB"/>
    <w:rsid w:val="000361F8"/>
    <w:rsid w:val="000373E4"/>
    <w:rsid w:val="00042617"/>
    <w:rsid w:val="00043234"/>
    <w:rsid w:val="00053395"/>
    <w:rsid w:val="00057758"/>
    <w:rsid w:val="00061BE5"/>
    <w:rsid w:val="00071728"/>
    <w:rsid w:val="0007330D"/>
    <w:rsid w:val="00076EB6"/>
    <w:rsid w:val="00080A72"/>
    <w:rsid w:val="00080F2F"/>
    <w:rsid w:val="00081085"/>
    <w:rsid w:val="0008451B"/>
    <w:rsid w:val="00084CD1"/>
    <w:rsid w:val="00087312"/>
    <w:rsid w:val="00087526"/>
    <w:rsid w:val="00090FC2"/>
    <w:rsid w:val="0009177A"/>
    <w:rsid w:val="00091A5B"/>
    <w:rsid w:val="00091C08"/>
    <w:rsid w:val="00093E74"/>
    <w:rsid w:val="000958BE"/>
    <w:rsid w:val="00095D64"/>
    <w:rsid w:val="000962F6"/>
    <w:rsid w:val="000A0201"/>
    <w:rsid w:val="000A281C"/>
    <w:rsid w:val="000A4601"/>
    <w:rsid w:val="000A480B"/>
    <w:rsid w:val="000A6E52"/>
    <w:rsid w:val="000A77CD"/>
    <w:rsid w:val="000B0D8E"/>
    <w:rsid w:val="000B0DA1"/>
    <w:rsid w:val="000B1209"/>
    <w:rsid w:val="000B1B90"/>
    <w:rsid w:val="000B28A9"/>
    <w:rsid w:val="000B64FC"/>
    <w:rsid w:val="000C0FFF"/>
    <w:rsid w:val="000C25EE"/>
    <w:rsid w:val="000C3937"/>
    <w:rsid w:val="000C397F"/>
    <w:rsid w:val="000C411D"/>
    <w:rsid w:val="000C4E94"/>
    <w:rsid w:val="000C5C98"/>
    <w:rsid w:val="000C7910"/>
    <w:rsid w:val="000D15BE"/>
    <w:rsid w:val="000D24C0"/>
    <w:rsid w:val="000D298D"/>
    <w:rsid w:val="000D2B8E"/>
    <w:rsid w:val="000D6612"/>
    <w:rsid w:val="000E5A3F"/>
    <w:rsid w:val="000F3365"/>
    <w:rsid w:val="000F36E7"/>
    <w:rsid w:val="000F424C"/>
    <w:rsid w:val="000F517A"/>
    <w:rsid w:val="000F62F8"/>
    <w:rsid w:val="00101B03"/>
    <w:rsid w:val="00101D2E"/>
    <w:rsid w:val="0010242E"/>
    <w:rsid w:val="00102AA8"/>
    <w:rsid w:val="00106661"/>
    <w:rsid w:val="00110869"/>
    <w:rsid w:val="0011325D"/>
    <w:rsid w:val="00113902"/>
    <w:rsid w:val="00114946"/>
    <w:rsid w:val="0012181C"/>
    <w:rsid w:val="00122899"/>
    <w:rsid w:val="0012534B"/>
    <w:rsid w:val="00126CA6"/>
    <w:rsid w:val="00127EB0"/>
    <w:rsid w:val="00131B03"/>
    <w:rsid w:val="00131E13"/>
    <w:rsid w:val="00133786"/>
    <w:rsid w:val="00134DD4"/>
    <w:rsid w:val="00144986"/>
    <w:rsid w:val="00147CB9"/>
    <w:rsid w:val="00151C74"/>
    <w:rsid w:val="00154109"/>
    <w:rsid w:val="0015652F"/>
    <w:rsid w:val="00156663"/>
    <w:rsid w:val="00156DCE"/>
    <w:rsid w:val="001611BB"/>
    <w:rsid w:val="001632FC"/>
    <w:rsid w:val="00167732"/>
    <w:rsid w:val="0017077C"/>
    <w:rsid w:val="00170EA7"/>
    <w:rsid w:val="001712A8"/>
    <w:rsid w:val="00176608"/>
    <w:rsid w:val="00190A64"/>
    <w:rsid w:val="00191A12"/>
    <w:rsid w:val="001923CF"/>
    <w:rsid w:val="00193739"/>
    <w:rsid w:val="00194FE3"/>
    <w:rsid w:val="00196054"/>
    <w:rsid w:val="00197476"/>
    <w:rsid w:val="001A3402"/>
    <w:rsid w:val="001A3552"/>
    <w:rsid w:val="001B0691"/>
    <w:rsid w:val="001B3B17"/>
    <w:rsid w:val="001B7105"/>
    <w:rsid w:val="001B7877"/>
    <w:rsid w:val="001C3AA2"/>
    <w:rsid w:val="001C47F7"/>
    <w:rsid w:val="001C4F7F"/>
    <w:rsid w:val="001C57C0"/>
    <w:rsid w:val="001C5CB0"/>
    <w:rsid w:val="001C5F01"/>
    <w:rsid w:val="001C793C"/>
    <w:rsid w:val="001D163E"/>
    <w:rsid w:val="001D22F0"/>
    <w:rsid w:val="001D7816"/>
    <w:rsid w:val="001E0664"/>
    <w:rsid w:val="001E758F"/>
    <w:rsid w:val="001E7DF2"/>
    <w:rsid w:val="001F2221"/>
    <w:rsid w:val="001F241E"/>
    <w:rsid w:val="001F5A4B"/>
    <w:rsid w:val="001F660A"/>
    <w:rsid w:val="00205603"/>
    <w:rsid w:val="002058CC"/>
    <w:rsid w:val="002116FB"/>
    <w:rsid w:val="00214221"/>
    <w:rsid w:val="002156B1"/>
    <w:rsid w:val="00215DD2"/>
    <w:rsid w:val="00216693"/>
    <w:rsid w:val="0021765D"/>
    <w:rsid w:val="002200EE"/>
    <w:rsid w:val="002208C3"/>
    <w:rsid w:val="002223DD"/>
    <w:rsid w:val="002231E8"/>
    <w:rsid w:val="00223EB7"/>
    <w:rsid w:val="00224463"/>
    <w:rsid w:val="00230CEF"/>
    <w:rsid w:val="00231E62"/>
    <w:rsid w:val="00232769"/>
    <w:rsid w:val="00235CC7"/>
    <w:rsid w:val="00240A72"/>
    <w:rsid w:val="00242A27"/>
    <w:rsid w:val="00244ADA"/>
    <w:rsid w:val="002451DD"/>
    <w:rsid w:val="00245295"/>
    <w:rsid w:val="002465C7"/>
    <w:rsid w:val="00247DF1"/>
    <w:rsid w:val="00250B00"/>
    <w:rsid w:val="00251CC2"/>
    <w:rsid w:val="00252D21"/>
    <w:rsid w:val="00256FE0"/>
    <w:rsid w:val="00262060"/>
    <w:rsid w:val="002621E1"/>
    <w:rsid w:val="00262529"/>
    <w:rsid w:val="00262753"/>
    <w:rsid w:val="00262771"/>
    <w:rsid w:val="00264A7D"/>
    <w:rsid w:val="00264CE4"/>
    <w:rsid w:val="00265E3B"/>
    <w:rsid w:val="002702A1"/>
    <w:rsid w:val="00273402"/>
    <w:rsid w:val="00274CD4"/>
    <w:rsid w:val="00280AA3"/>
    <w:rsid w:val="00283085"/>
    <w:rsid w:val="002855D2"/>
    <w:rsid w:val="0029070A"/>
    <w:rsid w:val="0029084D"/>
    <w:rsid w:val="00290E68"/>
    <w:rsid w:val="00291AF8"/>
    <w:rsid w:val="00294352"/>
    <w:rsid w:val="00297CB9"/>
    <w:rsid w:val="002A02D9"/>
    <w:rsid w:val="002A1471"/>
    <w:rsid w:val="002A2CC1"/>
    <w:rsid w:val="002A3998"/>
    <w:rsid w:val="002A4D06"/>
    <w:rsid w:val="002B07E3"/>
    <w:rsid w:val="002B14BD"/>
    <w:rsid w:val="002B2D8A"/>
    <w:rsid w:val="002B41A8"/>
    <w:rsid w:val="002B512F"/>
    <w:rsid w:val="002B74BD"/>
    <w:rsid w:val="002C1F48"/>
    <w:rsid w:val="002C2638"/>
    <w:rsid w:val="002C34EA"/>
    <w:rsid w:val="002C4FFB"/>
    <w:rsid w:val="002C5534"/>
    <w:rsid w:val="002C611B"/>
    <w:rsid w:val="002C73B6"/>
    <w:rsid w:val="002D0868"/>
    <w:rsid w:val="002D0E1A"/>
    <w:rsid w:val="002D4012"/>
    <w:rsid w:val="002D4E64"/>
    <w:rsid w:val="002D65DE"/>
    <w:rsid w:val="002D6D1E"/>
    <w:rsid w:val="002E073F"/>
    <w:rsid w:val="002E5281"/>
    <w:rsid w:val="002E7A35"/>
    <w:rsid w:val="002F0CC8"/>
    <w:rsid w:val="002F1F4C"/>
    <w:rsid w:val="002F2DEF"/>
    <w:rsid w:val="002F34AA"/>
    <w:rsid w:val="002F4D7B"/>
    <w:rsid w:val="002F513F"/>
    <w:rsid w:val="002F5B23"/>
    <w:rsid w:val="002F5C3B"/>
    <w:rsid w:val="002F6E59"/>
    <w:rsid w:val="003002F9"/>
    <w:rsid w:val="003008AB"/>
    <w:rsid w:val="00301DA7"/>
    <w:rsid w:val="0030254D"/>
    <w:rsid w:val="003025DF"/>
    <w:rsid w:val="00302BD7"/>
    <w:rsid w:val="00302EB0"/>
    <w:rsid w:val="00303E23"/>
    <w:rsid w:val="00306925"/>
    <w:rsid w:val="003100AF"/>
    <w:rsid w:val="00311AD3"/>
    <w:rsid w:val="00312500"/>
    <w:rsid w:val="00313456"/>
    <w:rsid w:val="003144B8"/>
    <w:rsid w:val="00314689"/>
    <w:rsid w:val="00315827"/>
    <w:rsid w:val="00315860"/>
    <w:rsid w:val="003174F4"/>
    <w:rsid w:val="0032010E"/>
    <w:rsid w:val="003201F0"/>
    <w:rsid w:val="00322BE9"/>
    <w:rsid w:val="00324178"/>
    <w:rsid w:val="00324BA0"/>
    <w:rsid w:val="003307EB"/>
    <w:rsid w:val="003372A3"/>
    <w:rsid w:val="00343C24"/>
    <w:rsid w:val="00345556"/>
    <w:rsid w:val="00345BCC"/>
    <w:rsid w:val="00351D21"/>
    <w:rsid w:val="00353735"/>
    <w:rsid w:val="00357397"/>
    <w:rsid w:val="00357A1D"/>
    <w:rsid w:val="00357E18"/>
    <w:rsid w:val="0036001E"/>
    <w:rsid w:val="00360826"/>
    <w:rsid w:val="0036089B"/>
    <w:rsid w:val="0036285A"/>
    <w:rsid w:val="00362F10"/>
    <w:rsid w:val="003635CB"/>
    <w:rsid w:val="00366610"/>
    <w:rsid w:val="00367486"/>
    <w:rsid w:val="00370CC3"/>
    <w:rsid w:val="00372F3F"/>
    <w:rsid w:val="003821AD"/>
    <w:rsid w:val="00382AB2"/>
    <w:rsid w:val="00384C9D"/>
    <w:rsid w:val="00390C5D"/>
    <w:rsid w:val="00392E22"/>
    <w:rsid w:val="00395146"/>
    <w:rsid w:val="003A2936"/>
    <w:rsid w:val="003A5ACA"/>
    <w:rsid w:val="003A635A"/>
    <w:rsid w:val="003B4A5E"/>
    <w:rsid w:val="003B5050"/>
    <w:rsid w:val="003C2637"/>
    <w:rsid w:val="003C33D0"/>
    <w:rsid w:val="003C483D"/>
    <w:rsid w:val="003C65D6"/>
    <w:rsid w:val="003D2002"/>
    <w:rsid w:val="003D2687"/>
    <w:rsid w:val="003D5CB5"/>
    <w:rsid w:val="003D7D90"/>
    <w:rsid w:val="003E0493"/>
    <w:rsid w:val="003E330B"/>
    <w:rsid w:val="003E4A86"/>
    <w:rsid w:val="003E5BB0"/>
    <w:rsid w:val="003E6E40"/>
    <w:rsid w:val="003F0123"/>
    <w:rsid w:val="003F1386"/>
    <w:rsid w:val="003F284D"/>
    <w:rsid w:val="003F28D0"/>
    <w:rsid w:val="003F3119"/>
    <w:rsid w:val="003F4539"/>
    <w:rsid w:val="003F51FA"/>
    <w:rsid w:val="003F71D9"/>
    <w:rsid w:val="003F727B"/>
    <w:rsid w:val="0040035D"/>
    <w:rsid w:val="0040122C"/>
    <w:rsid w:val="00401A1A"/>
    <w:rsid w:val="00401F77"/>
    <w:rsid w:val="00403B65"/>
    <w:rsid w:val="00404BD1"/>
    <w:rsid w:val="00404F3C"/>
    <w:rsid w:val="00406024"/>
    <w:rsid w:val="00406A80"/>
    <w:rsid w:val="00410D85"/>
    <w:rsid w:val="004176F9"/>
    <w:rsid w:val="0042062E"/>
    <w:rsid w:val="004224AB"/>
    <w:rsid w:val="00424FCB"/>
    <w:rsid w:val="00425860"/>
    <w:rsid w:val="00425F1E"/>
    <w:rsid w:val="004268C7"/>
    <w:rsid w:val="00431937"/>
    <w:rsid w:val="00434353"/>
    <w:rsid w:val="00434E46"/>
    <w:rsid w:val="0044118D"/>
    <w:rsid w:val="00441AEE"/>
    <w:rsid w:val="00443322"/>
    <w:rsid w:val="004434D3"/>
    <w:rsid w:val="00445D15"/>
    <w:rsid w:val="004503F4"/>
    <w:rsid w:val="00451855"/>
    <w:rsid w:val="00452BED"/>
    <w:rsid w:val="00454623"/>
    <w:rsid w:val="0045492B"/>
    <w:rsid w:val="00455661"/>
    <w:rsid w:val="0046025A"/>
    <w:rsid w:val="004605D8"/>
    <w:rsid w:val="004626AF"/>
    <w:rsid w:val="00464470"/>
    <w:rsid w:val="00465230"/>
    <w:rsid w:val="004676B8"/>
    <w:rsid w:val="00467D5D"/>
    <w:rsid w:val="004778CA"/>
    <w:rsid w:val="004805D0"/>
    <w:rsid w:val="00480BA1"/>
    <w:rsid w:val="0048357F"/>
    <w:rsid w:val="00484EF3"/>
    <w:rsid w:val="004865C9"/>
    <w:rsid w:val="0049011A"/>
    <w:rsid w:val="00490312"/>
    <w:rsid w:val="0049390C"/>
    <w:rsid w:val="0049629D"/>
    <w:rsid w:val="004A25C4"/>
    <w:rsid w:val="004A5F1E"/>
    <w:rsid w:val="004A614E"/>
    <w:rsid w:val="004A76AB"/>
    <w:rsid w:val="004B2567"/>
    <w:rsid w:val="004B2E7F"/>
    <w:rsid w:val="004B70FC"/>
    <w:rsid w:val="004B7526"/>
    <w:rsid w:val="004C4136"/>
    <w:rsid w:val="004C68B7"/>
    <w:rsid w:val="004D1801"/>
    <w:rsid w:val="004D1966"/>
    <w:rsid w:val="004D27CD"/>
    <w:rsid w:val="004D5F24"/>
    <w:rsid w:val="004D7654"/>
    <w:rsid w:val="004E1090"/>
    <w:rsid w:val="004F0593"/>
    <w:rsid w:val="004F48C2"/>
    <w:rsid w:val="004F5BA1"/>
    <w:rsid w:val="004F7BAA"/>
    <w:rsid w:val="0050001F"/>
    <w:rsid w:val="00500F96"/>
    <w:rsid w:val="00502832"/>
    <w:rsid w:val="00505158"/>
    <w:rsid w:val="005056B7"/>
    <w:rsid w:val="00505A4D"/>
    <w:rsid w:val="00506C23"/>
    <w:rsid w:val="0051148B"/>
    <w:rsid w:val="0051295A"/>
    <w:rsid w:val="005139E6"/>
    <w:rsid w:val="0051452B"/>
    <w:rsid w:val="00515153"/>
    <w:rsid w:val="005159F5"/>
    <w:rsid w:val="00517915"/>
    <w:rsid w:val="005238C6"/>
    <w:rsid w:val="00523A6E"/>
    <w:rsid w:val="00524590"/>
    <w:rsid w:val="005255ED"/>
    <w:rsid w:val="00526200"/>
    <w:rsid w:val="005269CF"/>
    <w:rsid w:val="00530DF2"/>
    <w:rsid w:val="00535AC6"/>
    <w:rsid w:val="00537550"/>
    <w:rsid w:val="00543ABA"/>
    <w:rsid w:val="005465D4"/>
    <w:rsid w:val="00547C45"/>
    <w:rsid w:val="00557BD1"/>
    <w:rsid w:val="005639F8"/>
    <w:rsid w:val="00563D98"/>
    <w:rsid w:val="00565C0E"/>
    <w:rsid w:val="00570BAC"/>
    <w:rsid w:val="005742DB"/>
    <w:rsid w:val="00576DB3"/>
    <w:rsid w:val="00577391"/>
    <w:rsid w:val="00577B1B"/>
    <w:rsid w:val="005802BD"/>
    <w:rsid w:val="0058151C"/>
    <w:rsid w:val="005834F3"/>
    <w:rsid w:val="00586C4B"/>
    <w:rsid w:val="005870E5"/>
    <w:rsid w:val="005873E3"/>
    <w:rsid w:val="005912A1"/>
    <w:rsid w:val="00596702"/>
    <w:rsid w:val="005A2D23"/>
    <w:rsid w:val="005A3010"/>
    <w:rsid w:val="005A4523"/>
    <w:rsid w:val="005A6904"/>
    <w:rsid w:val="005A76EB"/>
    <w:rsid w:val="005B0CDC"/>
    <w:rsid w:val="005B4C16"/>
    <w:rsid w:val="005B7B7E"/>
    <w:rsid w:val="005C2266"/>
    <w:rsid w:val="005C78B9"/>
    <w:rsid w:val="005C7AD2"/>
    <w:rsid w:val="005D06D6"/>
    <w:rsid w:val="005D1EE1"/>
    <w:rsid w:val="005D2AEE"/>
    <w:rsid w:val="005D3F96"/>
    <w:rsid w:val="005D5DDF"/>
    <w:rsid w:val="005D6A5C"/>
    <w:rsid w:val="005E00F9"/>
    <w:rsid w:val="005E05D4"/>
    <w:rsid w:val="005E1E16"/>
    <w:rsid w:val="005E1E90"/>
    <w:rsid w:val="005E207A"/>
    <w:rsid w:val="005E2143"/>
    <w:rsid w:val="005E3CA3"/>
    <w:rsid w:val="005E7FBF"/>
    <w:rsid w:val="005F060F"/>
    <w:rsid w:val="005F0FE4"/>
    <w:rsid w:val="005F1164"/>
    <w:rsid w:val="005F1E35"/>
    <w:rsid w:val="005F31C4"/>
    <w:rsid w:val="005F36D9"/>
    <w:rsid w:val="00602549"/>
    <w:rsid w:val="00605BA9"/>
    <w:rsid w:val="0060656D"/>
    <w:rsid w:val="006066AB"/>
    <w:rsid w:val="0060670B"/>
    <w:rsid w:val="00606B5A"/>
    <w:rsid w:val="00610884"/>
    <w:rsid w:val="006113FF"/>
    <w:rsid w:val="0061193D"/>
    <w:rsid w:val="006146B8"/>
    <w:rsid w:val="00614984"/>
    <w:rsid w:val="00616BD3"/>
    <w:rsid w:val="00622CC1"/>
    <w:rsid w:val="00623261"/>
    <w:rsid w:val="00624F29"/>
    <w:rsid w:val="0062584E"/>
    <w:rsid w:val="0062615F"/>
    <w:rsid w:val="00626F2D"/>
    <w:rsid w:val="0062702A"/>
    <w:rsid w:val="00634592"/>
    <w:rsid w:val="006362D9"/>
    <w:rsid w:val="006404F1"/>
    <w:rsid w:val="006467C4"/>
    <w:rsid w:val="00650299"/>
    <w:rsid w:val="00651C9C"/>
    <w:rsid w:val="00652734"/>
    <w:rsid w:val="00654A63"/>
    <w:rsid w:val="00654D8C"/>
    <w:rsid w:val="006555D8"/>
    <w:rsid w:val="006610FC"/>
    <w:rsid w:val="00665033"/>
    <w:rsid w:val="00665DB7"/>
    <w:rsid w:val="006670DB"/>
    <w:rsid w:val="0066710C"/>
    <w:rsid w:val="00667800"/>
    <w:rsid w:val="00667C57"/>
    <w:rsid w:val="00670F24"/>
    <w:rsid w:val="006734C7"/>
    <w:rsid w:val="0068055F"/>
    <w:rsid w:val="006811BF"/>
    <w:rsid w:val="00681FB2"/>
    <w:rsid w:val="00682D7C"/>
    <w:rsid w:val="00682FAD"/>
    <w:rsid w:val="006831A2"/>
    <w:rsid w:val="0068392F"/>
    <w:rsid w:val="0068494D"/>
    <w:rsid w:val="00690D72"/>
    <w:rsid w:val="00692CBF"/>
    <w:rsid w:val="006935E2"/>
    <w:rsid w:val="00696D1C"/>
    <w:rsid w:val="0069717B"/>
    <w:rsid w:val="006A0CE3"/>
    <w:rsid w:val="006A1BD7"/>
    <w:rsid w:val="006A4FC7"/>
    <w:rsid w:val="006A70F9"/>
    <w:rsid w:val="006B05AC"/>
    <w:rsid w:val="006B1849"/>
    <w:rsid w:val="006B6198"/>
    <w:rsid w:val="006B7CD8"/>
    <w:rsid w:val="006C0CC1"/>
    <w:rsid w:val="006C0EB4"/>
    <w:rsid w:val="006C18CA"/>
    <w:rsid w:val="006C377A"/>
    <w:rsid w:val="006C4FAA"/>
    <w:rsid w:val="006C6B87"/>
    <w:rsid w:val="006C70ED"/>
    <w:rsid w:val="006D057F"/>
    <w:rsid w:val="006D0B66"/>
    <w:rsid w:val="006D30A9"/>
    <w:rsid w:val="006D40BC"/>
    <w:rsid w:val="006D5109"/>
    <w:rsid w:val="006D5D5F"/>
    <w:rsid w:val="006D69CA"/>
    <w:rsid w:val="006E0BC5"/>
    <w:rsid w:val="006E155C"/>
    <w:rsid w:val="006E26DF"/>
    <w:rsid w:val="006F0E25"/>
    <w:rsid w:val="006F1365"/>
    <w:rsid w:val="006F13DC"/>
    <w:rsid w:val="006F5531"/>
    <w:rsid w:val="006F7240"/>
    <w:rsid w:val="006F77F7"/>
    <w:rsid w:val="006F7CFD"/>
    <w:rsid w:val="00700D32"/>
    <w:rsid w:val="0070138D"/>
    <w:rsid w:val="0070730B"/>
    <w:rsid w:val="00710684"/>
    <w:rsid w:val="00712BC5"/>
    <w:rsid w:val="00714852"/>
    <w:rsid w:val="00715C96"/>
    <w:rsid w:val="00716EAC"/>
    <w:rsid w:val="00720395"/>
    <w:rsid w:val="00722763"/>
    <w:rsid w:val="0072448B"/>
    <w:rsid w:val="00726016"/>
    <w:rsid w:val="0072770D"/>
    <w:rsid w:val="007344C1"/>
    <w:rsid w:val="007344D0"/>
    <w:rsid w:val="00734B95"/>
    <w:rsid w:val="007412AA"/>
    <w:rsid w:val="00742324"/>
    <w:rsid w:val="00742A4C"/>
    <w:rsid w:val="00744F8E"/>
    <w:rsid w:val="00745628"/>
    <w:rsid w:val="007509C5"/>
    <w:rsid w:val="0075401E"/>
    <w:rsid w:val="007544D8"/>
    <w:rsid w:val="00754A74"/>
    <w:rsid w:val="00754B31"/>
    <w:rsid w:val="007556A8"/>
    <w:rsid w:val="007569DF"/>
    <w:rsid w:val="00760DDA"/>
    <w:rsid w:val="00764D89"/>
    <w:rsid w:val="00767558"/>
    <w:rsid w:val="00767F45"/>
    <w:rsid w:val="0077304C"/>
    <w:rsid w:val="0077304F"/>
    <w:rsid w:val="0077577B"/>
    <w:rsid w:val="007772B5"/>
    <w:rsid w:val="00777AA1"/>
    <w:rsid w:val="007812EA"/>
    <w:rsid w:val="00781352"/>
    <w:rsid w:val="00781372"/>
    <w:rsid w:val="00781E83"/>
    <w:rsid w:val="00781F1A"/>
    <w:rsid w:val="00782C84"/>
    <w:rsid w:val="007912E9"/>
    <w:rsid w:val="007915AF"/>
    <w:rsid w:val="0079198F"/>
    <w:rsid w:val="00791F89"/>
    <w:rsid w:val="0079217A"/>
    <w:rsid w:val="00793820"/>
    <w:rsid w:val="007940E9"/>
    <w:rsid w:val="00794F46"/>
    <w:rsid w:val="00797654"/>
    <w:rsid w:val="007A022B"/>
    <w:rsid w:val="007A36E9"/>
    <w:rsid w:val="007A478A"/>
    <w:rsid w:val="007A5B26"/>
    <w:rsid w:val="007A6FE4"/>
    <w:rsid w:val="007A710B"/>
    <w:rsid w:val="007A7CED"/>
    <w:rsid w:val="007B3C18"/>
    <w:rsid w:val="007B4614"/>
    <w:rsid w:val="007B5E06"/>
    <w:rsid w:val="007B7812"/>
    <w:rsid w:val="007C11D7"/>
    <w:rsid w:val="007C2244"/>
    <w:rsid w:val="007C37FE"/>
    <w:rsid w:val="007C469E"/>
    <w:rsid w:val="007C4C1F"/>
    <w:rsid w:val="007C5AFE"/>
    <w:rsid w:val="007C5F17"/>
    <w:rsid w:val="007C63C3"/>
    <w:rsid w:val="007D0945"/>
    <w:rsid w:val="007D2F7B"/>
    <w:rsid w:val="007D646F"/>
    <w:rsid w:val="007E0035"/>
    <w:rsid w:val="007E0A09"/>
    <w:rsid w:val="007E1BC2"/>
    <w:rsid w:val="007E54A9"/>
    <w:rsid w:val="007F05BA"/>
    <w:rsid w:val="007F17C2"/>
    <w:rsid w:val="007F17E9"/>
    <w:rsid w:val="007F3051"/>
    <w:rsid w:val="007F445F"/>
    <w:rsid w:val="007F69C4"/>
    <w:rsid w:val="00802E48"/>
    <w:rsid w:val="00805FC1"/>
    <w:rsid w:val="00810809"/>
    <w:rsid w:val="00812666"/>
    <w:rsid w:val="00817D1E"/>
    <w:rsid w:val="00822C58"/>
    <w:rsid w:val="00823BF8"/>
    <w:rsid w:val="00824185"/>
    <w:rsid w:val="00825BEF"/>
    <w:rsid w:val="008275DE"/>
    <w:rsid w:val="0083025F"/>
    <w:rsid w:val="008316AA"/>
    <w:rsid w:val="00834E83"/>
    <w:rsid w:val="00834F29"/>
    <w:rsid w:val="00843099"/>
    <w:rsid w:val="00846A0A"/>
    <w:rsid w:val="008509B4"/>
    <w:rsid w:val="00850C04"/>
    <w:rsid w:val="0085555C"/>
    <w:rsid w:val="00860076"/>
    <w:rsid w:val="00860161"/>
    <w:rsid w:val="00864525"/>
    <w:rsid w:val="00864EDC"/>
    <w:rsid w:val="0086616D"/>
    <w:rsid w:val="0086799F"/>
    <w:rsid w:val="00871220"/>
    <w:rsid w:val="008731B7"/>
    <w:rsid w:val="00875D72"/>
    <w:rsid w:val="00877C2A"/>
    <w:rsid w:val="0088023F"/>
    <w:rsid w:val="00881306"/>
    <w:rsid w:val="00882AAF"/>
    <w:rsid w:val="00884CBD"/>
    <w:rsid w:val="008853E8"/>
    <w:rsid w:val="008865C0"/>
    <w:rsid w:val="00890B67"/>
    <w:rsid w:val="00891452"/>
    <w:rsid w:val="00893CE3"/>
    <w:rsid w:val="008969D8"/>
    <w:rsid w:val="008A15DC"/>
    <w:rsid w:val="008A3C9A"/>
    <w:rsid w:val="008A5709"/>
    <w:rsid w:val="008A6ECF"/>
    <w:rsid w:val="008B1A6F"/>
    <w:rsid w:val="008B1AA8"/>
    <w:rsid w:val="008B2277"/>
    <w:rsid w:val="008B3F33"/>
    <w:rsid w:val="008B40CE"/>
    <w:rsid w:val="008B7C56"/>
    <w:rsid w:val="008C3EC0"/>
    <w:rsid w:val="008C421C"/>
    <w:rsid w:val="008C54DD"/>
    <w:rsid w:val="008C5A62"/>
    <w:rsid w:val="008C67C1"/>
    <w:rsid w:val="008C6E88"/>
    <w:rsid w:val="008D1502"/>
    <w:rsid w:val="008D2E6B"/>
    <w:rsid w:val="008D3059"/>
    <w:rsid w:val="008D3609"/>
    <w:rsid w:val="008D392C"/>
    <w:rsid w:val="008D44E2"/>
    <w:rsid w:val="008D5C1F"/>
    <w:rsid w:val="008E4D85"/>
    <w:rsid w:val="008E5012"/>
    <w:rsid w:val="008E61B3"/>
    <w:rsid w:val="008E678E"/>
    <w:rsid w:val="008F001F"/>
    <w:rsid w:val="008F0ABE"/>
    <w:rsid w:val="008F2E1A"/>
    <w:rsid w:val="008F3AB9"/>
    <w:rsid w:val="008F79C5"/>
    <w:rsid w:val="0090044B"/>
    <w:rsid w:val="009004ED"/>
    <w:rsid w:val="00900B1D"/>
    <w:rsid w:val="0090441B"/>
    <w:rsid w:val="00910D7C"/>
    <w:rsid w:val="00911CE5"/>
    <w:rsid w:val="0091703A"/>
    <w:rsid w:val="009204B6"/>
    <w:rsid w:val="009204DB"/>
    <w:rsid w:val="0092128F"/>
    <w:rsid w:val="009220D3"/>
    <w:rsid w:val="009226F2"/>
    <w:rsid w:val="0092577A"/>
    <w:rsid w:val="009264C9"/>
    <w:rsid w:val="00927B3B"/>
    <w:rsid w:val="00930317"/>
    <w:rsid w:val="009303D9"/>
    <w:rsid w:val="00932BBC"/>
    <w:rsid w:val="00933333"/>
    <w:rsid w:val="00936A0A"/>
    <w:rsid w:val="00937DE2"/>
    <w:rsid w:val="00940D57"/>
    <w:rsid w:val="00942599"/>
    <w:rsid w:val="00942B84"/>
    <w:rsid w:val="00943257"/>
    <w:rsid w:val="009446FC"/>
    <w:rsid w:val="0094724D"/>
    <w:rsid w:val="00950A6F"/>
    <w:rsid w:val="00951AD3"/>
    <w:rsid w:val="009528C9"/>
    <w:rsid w:val="00953EF5"/>
    <w:rsid w:val="00954477"/>
    <w:rsid w:val="00954E13"/>
    <w:rsid w:val="0095789C"/>
    <w:rsid w:val="009628FB"/>
    <w:rsid w:val="0096452B"/>
    <w:rsid w:val="009722C6"/>
    <w:rsid w:val="00975377"/>
    <w:rsid w:val="00981308"/>
    <w:rsid w:val="0098162A"/>
    <w:rsid w:val="00982454"/>
    <w:rsid w:val="0098385F"/>
    <w:rsid w:val="00983CDC"/>
    <w:rsid w:val="00984A10"/>
    <w:rsid w:val="00987A4E"/>
    <w:rsid w:val="00990AF1"/>
    <w:rsid w:val="0099280F"/>
    <w:rsid w:val="00997A44"/>
    <w:rsid w:val="009A17FD"/>
    <w:rsid w:val="009A7254"/>
    <w:rsid w:val="009B2BF4"/>
    <w:rsid w:val="009B37FC"/>
    <w:rsid w:val="009B41C0"/>
    <w:rsid w:val="009B47BE"/>
    <w:rsid w:val="009B52A3"/>
    <w:rsid w:val="009B53BA"/>
    <w:rsid w:val="009B609B"/>
    <w:rsid w:val="009B6F4E"/>
    <w:rsid w:val="009B74CD"/>
    <w:rsid w:val="009C10EB"/>
    <w:rsid w:val="009C159C"/>
    <w:rsid w:val="009C251D"/>
    <w:rsid w:val="009C2D08"/>
    <w:rsid w:val="009C3080"/>
    <w:rsid w:val="009D38DB"/>
    <w:rsid w:val="009D3D0A"/>
    <w:rsid w:val="009D4D86"/>
    <w:rsid w:val="009D4F8E"/>
    <w:rsid w:val="009D54D1"/>
    <w:rsid w:val="009D621D"/>
    <w:rsid w:val="009E1F06"/>
    <w:rsid w:val="009E6CDB"/>
    <w:rsid w:val="009E7450"/>
    <w:rsid w:val="009E78F9"/>
    <w:rsid w:val="009F26C6"/>
    <w:rsid w:val="009F4C1B"/>
    <w:rsid w:val="009F585A"/>
    <w:rsid w:val="009F6914"/>
    <w:rsid w:val="009F7B62"/>
    <w:rsid w:val="009F7FC0"/>
    <w:rsid w:val="00A04A75"/>
    <w:rsid w:val="00A04E49"/>
    <w:rsid w:val="00A05D77"/>
    <w:rsid w:val="00A06C7F"/>
    <w:rsid w:val="00A10B7E"/>
    <w:rsid w:val="00A112B4"/>
    <w:rsid w:val="00A11D84"/>
    <w:rsid w:val="00A11E9D"/>
    <w:rsid w:val="00A1502C"/>
    <w:rsid w:val="00A151F4"/>
    <w:rsid w:val="00A21A86"/>
    <w:rsid w:val="00A233D2"/>
    <w:rsid w:val="00A25268"/>
    <w:rsid w:val="00A301C6"/>
    <w:rsid w:val="00A31DC3"/>
    <w:rsid w:val="00A34924"/>
    <w:rsid w:val="00A35F3F"/>
    <w:rsid w:val="00A36A02"/>
    <w:rsid w:val="00A37D1E"/>
    <w:rsid w:val="00A41F0D"/>
    <w:rsid w:val="00A435A4"/>
    <w:rsid w:val="00A4496C"/>
    <w:rsid w:val="00A45F32"/>
    <w:rsid w:val="00A547EA"/>
    <w:rsid w:val="00A54964"/>
    <w:rsid w:val="00A54EE3"/>
    <w:rsid w:val="00A57910"/>
    <w:rsid w:val="00A60040"/>
    <w:rsid w:val="00A62ADF"/>
    <w:rsid w:val="00A64033"/>
    <w:rsid w:val="00A66230"/>
    <w:rsid w:val="00A66B33"/>
    <w:rsid w:val="00A66F3E"/>
    <w:rsid w:val="00A70A50"/>
    <w:rsid w:val="00A7226B"/>
    <w:rsid w:val="00A76F7E"/>
    <w:rsid w:val="00A776D2"/>
    <w:rsid w:val="00A806DC"/>
    <w:rsid w:val="00A80DEC"/>
    <w:rsid w:val="00A80E57"/>
    <w:rsid w:val="00A834A6"/>
    <w:rsid w:val="00A8526B"/>
    <w:rsid w:val="00A85D72"/>
    <w:rsid w:val="00A87CAF"/>
    <w:rsid w:val="00A9017A"/>
    <w:rsid w:val="00A928C5"/>
    <w:rsid w:val="00A955A3"/>
    <w:rsid w:val="00A95862"/>
    <w:rsid w:val="00AA0CE1"/>
    <w:rsid w:val="00AA2F3E"/>
    <w:rsid w:val="00AA6572"/>
    <w:rsid w:val="00AA7986"/>
    <w:rsid w:val="00AB02FC"/>
    <w:rsid w:val="00AB0EDD"/>
    <w:rsid w:val="00AB69E9"/>
    <w:rsid w:val="00AC1A4E"/>
    <w:rsid w:val="00AC212E"/>
    <w:rsid w:val="00AC5DC1"/>
    <w:rsid w:val="00AC69EE"/>
    <w:rsid w:val="00AC7BFD"/>
    <w:rsid w:val="00AD00D1"/>
    <w:rsid w:val="00AD0763"/>
    <w:rsid w:val="00AD0E16"/>
    <w:rsid w:val="00AD1275"/>
    <w:rsid w:val="00AD30C1"/>
    <w:rsid w:val="00AD56BA"/>
    <w:rsid w:val="00AE0EF4"/>
    <w:rsid w:val="00AE6CA3"/>
    <w:rsid w:val="00AF00B0"/>
    <w:rsid w:val="00AF0106"/>
    <w:rsid w:val="00AF0B6E"/>
    <w:rsid w:val="00AF0C1B"/>
    <w:rsid w:val="00AF1152"/>
    <w:rsid w:val="00AF18C1"/>
    <w:rsid w:val="00AF20DE"/>
    <w:rsid w:val="00AF2C7E"/>
    <w:rsid w:val="00AF365B"/>
    <w:rsid w:val="00AF530A"/>
    <w:rsid w:val="00AF6ADE"/>
    <w:rsid w:val="00AF6AE6"/>
    <w:rsid w:val="00AF7A63"/>
    <w:rsid w:val="00AF7A79"/>
    <w:rsid w:val="00B0152E"/>
    <w:rsid w:val="00B031C6"/>
    <w:rsid w:val="00B06F77"/>
    <w:rsid w:val="00B11F81"/>
    <w:rsid w:val="00B123B7"/>
    <w:rsid w:val="00B1255B"/>
    <w:rsid w:val="00B16113"/>
    <w:rsid w:val="00B17EA4"/>
    <w:rsid w:val="00B27F1E"/>
    <w:rsid w:val="00B313CE"/>
    <w:rsid w:val="00B328D8"/>
    <w:rsid w:val="00B35A2B"/>
    <w:rsid w:val="00B3687A"/>
    <w:rsid w:val="00B4118A"/>
    <w:rsid w:val="00B42C58"/>
    <w:rsid w:val="00B457CE"/>
    <w:rsid w:val="00B5298A"/>
    <w:rsid w:val="00B52BC2"/>
    <w:rsid w:val="00B54E13"/>
    <w:rsid w:val="00B602C0"/>
    <w:rsid w:val="00B629A0"/>
    <w:rsid w:val="00B65AA6"/>
    <w:rsid w:val="00B701D1"/>
    <w:rsid w:val="00B70E37"/>
    <w:rsid w:val="00B736AC"/>
    <w:rsid w:val="00B753D4"/>
    <w:rsid w:val="00B76BDC"/>
    <w:rsid w:val="00B7735B"/>
    <w:rsid w:val="00B8244A"/>
    <w:rsid w:val="00B85BA4"/>
    <w:rsid w:val="00B8638F"/>
    <w:rsid w:val="00B86AE1"/>
    <w:rsid w:val="00B91C42"/>
    <w:rsid w:val="00B976A7"/>
    <w:rsid w:val="00BA4F55"/>
    <w:rsid w:val="00BA5960"/>
    <w:rsid w:val="00BA7349"/>
    <w:rsid w:val="00BA78FB"/>
    <w:rsid w:val="00BB0ED6"/>
    <w:rsid w:val="00BB1C0A"/>
    <w:rsid w:val="00BB25DB"/>
    <w:rsid w:val="00BB301A"/>
    <w:rsid w:val="00BB4B74"/>
    <w:rsid w:val="00BB5276"/>
    <w:rsid w:val="00BB6FED"/>
    <w:rsid w:val="00BC37DB"/>
    <w:rsid w:val="00BC41B2"/>
    <w:rsid w:val="00BC45B6"/>
    <w:rsid w:val="00BC4AB6"/>
    <w:rsid w:val="00BC4F9E"/>
    <w:rsid w:val="00BC5C9A"/>
    <w:rsid w:val="00BD38B4"/>
    <w:rsid w:val="00BD4E99"/>
    <w:rsid w:val="00BD56AF"/>
    <w:rsid w:val="00BD599C"/>
    <w:rsid w:val="00BD7CF2"/>
    <w:rsid w:val="00C0471D"/>
    <w:rsid w:val="00C05435"/>
    <w:rsid w:val="00C070A2"/>
    <w:rsid w:val="00C10D37"/>
    <w:rsid w:val="00C136EC"/>
    <w:rsid w:val="00C13792"/>
    <w:rsid w:val="00C17E3D"/>
    <w:rsid w:val="00C17E66"/>
    <w:rsid w:val="00C267EE"/>
    <w:rsid w:val="00C31C6D"/>
    <w:rsid w:val="00C31FF2"/>
    <w:rsid w:val="00C33D96"/>
    <w:rsid w:val="00C353B6"/>
    <w:rsid w:val="00C35DDD"/>
    <w:rsid w:val="00C36550"/>
    <w:rsid w:val="00C43F38"/>
    <w:rsid w:val="00C44645"/>
    <w:rsid w:val="00C46E32"/>
    <w:rsid w:val="00C50A3F"/>
    <w:rsid w:val="00C54C57"/>
    <w:rsid w:val="00C6137D"/>
    <w:rsid w:val="00C61540"/>
    <w:rsid w:val="00C61B0C"/>
    <w:rsid w:val="00C626F6"/>
    <w:rsid w:val="00C636DF"/>
    <w:rsid w:val="00C65FDA"/>
    <w:rsid w:val="00C66B9D"/>
    <w:rsid w:val="00C67D4C"/>
    <w:rsid w:val="00C700BA"/>
    <w:rsid w:val="00C706FA"/>
    <w:rsid w:val="00C70E29"/>
    <w:rsid w:val="00C71752"/>
    <w:rsid w:val="00C7722D"/>
    <w:rsid w:val="00C77ED1"/>
    <w:rsid w:val="00C77FDA"/>
    <w:rsid w:val="00C81038"/>
    <w:rsid w:val="00C81CE0"/>
    <w:rsid w:val="00C81D18"/>
    <w:rsid w:val="00C81FCA"/>
    <w:rsid w:val="00C82744"/>
    <w:rsid w:val="00C836D9"/>
    <w:rsid w:val="00C84A1E"/>
    <w:rsid w:val="00C85F66"/>
    <w:rsid w:val="00C86070"/>
    <w:rsid w:val="00C86DC7"/>
    <w:rsid w:val="00C903A3"/>
    <w:rsid w:val="00C9581B"/>
    <w:rsid w:val="00C95866"/>
    <w:rsid w:val="00CA0937"/>
    <w:rsid w:val="00CA0CFD"/>
    <w:rsid w:val="00CA37C8"/>
    <w:rsid w:val="00CA4EAB"/>
    <w:rsid w:val="00CA64F9"/>
    <w:rsid w:val="00CB5E7D"/>
    <w:rsid w:val="00CB62D1"/>
    <w:rsid w:val="00CC246D"/>
    <w:rsid w:val="00CC4EE7"/>
    <w:rsid w:val="00CC664A"/>
    <w:rsid w:val="00CC76F2"/>
    <w:rsid w:val="00CD2A82"/>
    <w:rsid w:val="00CD48C2"/>
    <w:rsid w:val="00CD4F94"/>
    <w:rsid w:val="00CD5C22"/>
    <w:rsid w:val="00CD7BAE"/>
    <w:rsid w:val="00CD7EC8"/>
    <w:rsid w:val="00CE363E"/>
    <w:rsid w:val="00CE7386"/>
    <w:rsid w:val="00CE771D"/>
    <w:rsid w:val="00CF1AE4"/>
    <w:rsid w:val="00CF392D"/>
    <w:rsid w:val="00CF3B93"/>
    <w:rsid w:val="00CF5868"/>
    <w:rsid w:val="00D00979"/>
    <w:rsid w:val="00D01E3B"/>
    <w:rsid w:val="00D0256A"/>
    <w:rsid w:val="00D03491"/>
    <w:rsid w:val="00D06EEA"/>
    <w:rsid w:val="00D075FD"/>
    <w:rsid w:val="00D11946"/>
    <w:rsid w:val="00D14F71"/>
    <w:rsid w:val="00D15612"/>
    <w:rsid w:val="00D16C3C"/>
    <w:rsid w:val="00D17A89"/>
    <w:rsid w:val="00D20152"/>
    <w:rsid w:val="00D201CF"/>
    <w:rsid w:val="00D203B1"/>
    <w:rsid w:val="00D21619"/>
    <w:rsid w:val="00D220B5"/>
    <w:rsid w:val="00D2493E"/>
    <w:rsid w:val="00D31701"/>
    <w:rsid w:val="00D32832"/>
    <w:rsid w:val="00D33C76"/>
    <w:rsid w:val="00D34827"/>
    <w:rsid w:val="00D34AC4"/>
    <w:rsid w:val="00D378B6"/>
    <w:rsid w:val="00D37C67"/>
    <w:rsid w:val="00D40CC4"/>
    <w:rsid w:val="00D451AB"/>
    <w:rsid w:val="00D45D73"/>
    <w:rsid w:val="00D50991"/>
    <w:rsid w:val="00D54F7E"/>
    <w:rsid w:val="00D578AF"/>
    <w:rsid w:val="00D60FEC"/>
    <w:rsid w:val="00D63888"/>
    <w:rsid w:val="00D65D7A"/>
    <w:rsid w:val="00D6769A"/>
    <w:rsid w:val="00D67779"/>
    <w:rsid w:val="00D6793A"/>
    <w:rsid w:val="00D70648"/>
    <w:rsid w:val="00D718CC"/>
    <w:rsid w:val="00D7347C"/>
    <w:rsid w:val="00D74F7B"/>
    <w:rsid w:val="00D7512D"/>
    <w:rsid w:val="00D75A7F"/>
    <w:rsid w:val="00D80DCF"/>
    <w:rsid w:val="00D82F12"/>
    <w:rsid w:val="00D84048"/>
    <w:rsid w:val="00D84EBF"/>
    <w:rsid w:val="00D86262"/>
    <w:rsid w:val="00D92912"/>
    <w:rsid w:val="00D92B8F"/>
    <w:rsid w:val="00D9342C"/>
    <w:rsid w:val="00D94210"/>
    <w:rsid w:val="00D94437"/>
    <w:rsid w:val="00D944CB"/>
    <w:rsid w:val="00D94B7B"/>
    <w:rsid w:val="00DA3D7F"/>
    <w:rsid w:val="00DA59FA"/>
    <w:rsid w:val="00DA7DD0"/>
    <w:rsid w:val="00DB295F"/>
    <w:rsid w:val="00DB3428"/>
    <w:rsid w:val="00DB34A3"/>
    <w:rsid w:val="00DB3826"/>
    <w:rsid w:val="00DB47DC"/>
    <w:rsid w:val="00DC16AB"/>
    <w:rsid w:val="00DC33CD"/>
    <w:rsid w:val="00DC5687"/>
    <w:rsid w:val="00DC750E"/>
    <w:rsid w:val="00DD182E"/>
    <w:rsid w:val="00DD6102"/>
    <w:rsid w:val="00DD71F1"/>
    <w:rsid w:val="00DE00C5"/>
    <w:rsid w:val="00DE0505"/>
    <w:rsid w:val="00DE21CB"/>
    <w:rsid w:val="00DE3765"/>
    <w:rsid w:val="00DE3FB5"/>
    <w:rsid w:val="00DE76BF"/>
    <w:rsid w:val="00E00D0A"/>
    <w:rsid w:val="00E01AD5"/>
    <w:rsid w:val="00E05ADB"/>
    <w:rsid w:val="00E06626"/>
    <w:rsid w:val="00E07B93"/>
    <w:rsid w:val="00E07E15"/>
    <w:rsid w:val="00E1214E"/>
    <w:rsid w:val="00E12EE1"/>
    <w:rsid w:val="00E13D43"/>
    <w:rsid w:val="00E1547E"/>
    <w:rsid w:val="00E1609A"/>
    <w:rsid w:val="00E23342"/>
    <w:rsid w:val="00E23550"/>
    <w:rsid w:val="00E23FFB"/>
    <w:rsid w:val="00E30F5D"/>
    <w:rsid w:val="00E34B88"/>
    <w:rsid w:val="00E40596"/>
    <w:rsid w:val="00E412A2"/>
    <w:rsid w:val="00E43A02"/>
    <w:rsid w:val="00E44159"/>
    <w:rsid w:val="00E45EC3"/>
    <w:rsid w:val="00E464D6"/>
    <w:rsid w:val="00E47C4F"/>
    <w:rsid w:val="00E5176A"/>
    <w:rsid w:val="00E541A3"/>
    <w:rsid w:val="00E563F4"/>
    <w:rsid w:val="00E608A2"/>
    <w:rsid w:val="00E62E2A"/>
    <w:rsid w:val="00E637BB"/>
    <w:rsid w:val="00E638C8"/>
    <w:rsid w:val="00E65251"/>
    <w:rsid w:val="00E658DD"/>
    <w:rsid w:val="00E65D7E"/>
    <w:rsid w:val="00E66178"/>
    <w:rsid w:val="00E677F4"/>
    <w:rsid w:val="00E715E7"/>
    <w:rsid w:val="00E732CC"/>
    <w:rsid w:val="00E75DEE"/>
    <w:rsid w:val="00E7768C"/>
    <w:rsid w:val="00E80910"/>
    <w:rsid w:val="00E82204"/>
    <w:rsid w:val="00E8275F"/>
    <w:rsid w:val="00E8377B"/>
    <w:rsid w:val="00E83A77"/>
    <w:rsid w:val="00E84233"/>
    <w:rsid w:val="00E848CE"/>
    <w:rsid w:val="00E869D0"/>
    <w:rsid w:val="00E92D80"/>
    <w:rsid w:val="00E94A44"/>
    <w:rsid w:val="00E96877"/>
    <w:rsid w:val="00EA1188"/>
    <w:rsid w:val="00EA298A"/>
    <w:rsid w:val="00EA5CE8"/>
    <w:rsid w:val="00EA6E75"/>
    <w:rsid w:val="00EB0752"/>
    <w:rsid w:val="00EB347C"/>
    <w:rsid w:val="00EB6F4E"/>
    <w:rsid w:val="00EB703D"/>
    <w:rsid w:val="00EC0997"/>
    <w:rsid w:val="00EC2A3B"/>
    <w:rsid w:val="00EC424B"/>
    <w:rsid w:val="00EC521A"/>
    <w:rsid w:val="00ED1C89"/>
    <w:rsid w:val="00ED30F4"/>
    <w:rsid w:val="00ED341D"/>
    <w:rsid w:val="00EE1FC2"/>
    <w:rsid w:val="00EF0296"/>
    <w:rsid w:val="00EF2648"/>
    <w:rsid w:val="00EF670C"/>
    <w:rsid w:val="00F00688"/>
    <w:rsid w:val="00F00D6B"/>
    <w:rsid w:val="00F01A18"/>
    <w:rsid w:val="00F03228"/>
    <w:rsid w:val="00F05019"/>
    <w:rsid w:val="00F063BC"/>
    <w:rsid w:val="00F0722B"/>
    <w:rsid w:val="00F11FF5"/>
    <w:rsid w:val="00F12A2A"/>
    <w:rsid w:val="00F167A6"/>
    <w:rsid w:val="00F171BE"/>
    <w:rsid w:val="00F20680"/>
    <w:rsid w:val="00F210FD"/>
    <w:rsid w:val="00F235F5"/>
    <w:rsid w:val="00F25D2C"/>
    <w:rsid w:val="00F350B2"/>
    <w:rsid w:val="00F37470"/>
    <w:rsid w:val="00F40859"/>
    <w:rsid w:val="00F410DB"/>
    <w:rsid w:val="00F415F3"/>
    <w:rsid w:val="00F43750"/>
    <w:rsid w:val="00F45AE2"/>
    <w:rsid w:val="00F45BA7"/>
    <w:rsid w:val="00F45BE9"/>
    <w:rsid w:val="00F46394"/>
    <w:rsid w:val="00F465D0"/>
    <w:rsid w:val="00F46F4A"/>
    <w:rsid w:val="00F53FFC"/>
    <w:rsid w:val="00F60788"/>
    <w:rsid w:val="00F60D41"/>
    <w:rsid w:val="00F60E89"/>
    <w:rsid w:val="00F61F0A"/>
    <w:rsid w:val="00F655FE"/>
    <w:rsid w:val="00F710CB"/>
    <w:rsid w:val="00F734AD"/>
    <w:rsid w:val="00F73E11"/>
    <w:rsid w:val="00F76618"/>
    <w:rsid w:val="00F76E42"/>
    <w:rsid w:val="00F80A98"/>
    <w:rsid w:val="00F82D46"/>
    <w:rsid w:val="00F85E04"/>
    <w:rsid w:val="00F85F1F"/>
    <w:rsid w:val="00F8777E"/>
    <w:rsid w:val="00F94D0C"/>
    <w:rsid w:val="00F94D6D"/>
    <w:rsid w:val="00F94E43"/>
    <w:rsid w:val="00F964E2"/>
    <w:rsid w:val="00F96C89"/>
    <w:rsid w:val="00F96E8A"/>
    <w:rsid w:val="00F977E9"/>
    <w:rsid w:val="00F97F7D"/>
    <w:rsid w:val="00FA0333"/>
    <w:rsid w:val="00FA19D5"/>
    <w:rsid w:val="00FA3EE8"/>
    <w:rsid w:val="00FA4C7D"/>
    <w:rsid w:val="00FB08B5"/>
    <w:rsid w:val="00FB161C"/>
    <w:rsid w:val="00FB2720"/>
    <w:rsid w:val="00FB3E2C"/>
    <w:rsid w:val="00FC19B9"/>
    <w:rsid w:val="00FC4506"/>
    <w:rsid w:val="00FC6B0B"/>
    <w:rsid w:val="00FC71B5"/>
    <w:rsid w:val="00FD00A5"/>
    <w:rsid w:val="00FD4B0F"/>
    <w:rsid w:val="00FD6C0E"/>
    <w:rsid w:val="00FE111A"/>
    <w:rsid w:val="00FE397C"/>
    <w:rsid w:val="00FF0C09"/>
    <w:rsid w:val="00FF24FD"/>
    <w:rsid w:val="00FF745C"/>
    <w:rsid w:val="023769F0"/>
    <w:rsid w:val="038A31DA"/>
    <w:rsid w:val="039B256C"/>
    <w:rsid w:val="05216546"/>
    <w:rsid w:val="054D2E98"/>
    <w:rsid w:val="07CB5FED"/>
    <w:rsid w:val="08674270"/>
    <w:rsid w:val="08ED14A7"/>
    <w:rsid w:val="09615B6C"/>
    <w:rsid w:val="0A6D241B"/>
    <w:rsid w:val="0B7D3DAB"/>
    <w:rsid w:val="0C4E2350"/>
    <w:rsid w:val="10284C2D"/>
    <w:rsid w:val="10594DE6"/>
    <w:rsid w:val="118063A3"/>
    <w:rsid w:val="13C82EBE"/>
    <w:rsid w:val="1559199D"/>
    <w:rsid w:val="165815CE"/>
    <w:rsid w:val="167A1613"/>
    <w:rsid w:val="180331D7"/>
    <w:rsid w:val="18147845"/>
    <w:rsid w:val="18AF483D"/>
    <w:rsid w:val="192817FA"/>
    <w:rsid w:val="19B56BE1"/>
    <w:rsid w:val="1A6751A7"/>
    <w:rsid w:val="1B0D514B"/>
    <w:rsid w:val="1BF34341"/>
    <w:rsid w:val="1CA91319"/>
    <w:rsid w:val="1CC27A52"/>
    <w:rsid w:val="1D063C00"/>
    <w:rsid w:val="1E116D00"/>
    <w:rsid w:val="20545333"/>
    <w:rsid w:val="226B2757"/>
    <w:rsid w:val="258A1DEF"/>
    <w:rsid w:val="27932534"/>
    <w:rsid w:val="29A7676B"/>
    <w:rsid w:val="29B42C36"/>
    <w:rsid w:val="29EB2400"/>
    <w:rsid w:val="2AE07A9D"/>
    <w:rsid w:val="2BD61589"/>
    <w:rsid w:val="2BE55328"/>
    <w:rsid w:val="2CDD51B6"/>
    <w:rsid w:val="2FDC60BB"/>
    <w:rsid w:val="30175F0C"/>
    <w:rsid w:val="302F713F"/>
    <w:rsid w:val="311F09D1"/>
    <w:rsid w:val="31AA388D"/>
    <w:rsid w:val="33811DDB"/>
    <w:rsid w:val="349B6E1C"/>
    <w:rsid w:val="3552098C"/>
    <w:rsid w:val="35C33D77"/>
    <w:rsid w:val="36145188"/>
    <w:rsid w:val="378850C5"/>
    <w:rsid w:val="399D07E0"/>
    <w:rsid w:val="3BD902FC"/>
    <w:rsid w:val="3CB60D47"/>
    <w:rsid w:val="3DF064DB"/>
    <w:rsid w:val="3E8E35FE"/>
    <w:rsid w:val="3E8F1850"/>
    <w:rsid w:val="3F757C2F"/>
    <w:rsid w:val="411029F0"/>
    <w:rsid w:val="41390199"/>
    <w:rsid w:val="42132798"/>
    <w:rsid w:val="43813731"/>
    <w:rsid w:val="44507CD3"/>
    <w:rsid w:val="44D04970"/>
    <w:rsid w:val="454D10C6"/>
    <w:rsid w:val="455F7AA2"/>
    <w:rsid w:val="47ED017B"/>
    <w:rsid w:val="480C5CBF"/>
    <w:rsid w:val="48384D06"/>
    <w:rsid w:val="487B4BF3"/>
    <w:rsid w:val="49716D0F"/>
    <w:rsid w:val="498A77E3"/>
    <w:rsid w:val="49EF5898"/>
    <w:rsid w:val="49FA5FEB"/>
    <w:rsid w:val="4ADE278F"/>
    <w:rsid w:val="4BDE7171"/>
    <w:rsid w:val="4CD13C9B"/>
    <w:rsid w:val="4E4A0DAB"/>
    <w:rsid w:val="4E5B0AF6"/>
    <w:rsid w:val="4E9D6DDC"/>
    <w:rsid w:val="507C1E50"/>
    <w:rsid w:val="507C3DA7"/>
    <w:rsid w:val="50E721B3"/>
    <w:rsid w:val="522105B9"/>
    <w:rsid w:val="52EF55E0"/>
    <w:rsid w:val="532821C7"/>
    <w:rsid w:val="54B90F7D"/>
    <w:rsid w:val="55144405"/>
    <w:rsid w:val="55195EBF"/>
    <w:rsid w:val="55533081"/>
    <w:rsid w:val="55F57B4C"/>
    <w:rsid w:val="5617684C"/>
    <w:rsid w:val="57866A79"/>
    <w:rsid w:val="57E24C8E"/>
    <w:rsid w:val="5864306F"/>
    <w:rsid w:val="58855E5A"/>
    <w:rsid w:val="58A52424"/>
    <w:rsid w:val="597436C4"/>
    <w:rsid w:val="5A2054AE"/>
    <w:rsid w:val="5ADA37AF"/>
    <w:rsid w:val="5B157129"/>
    <w:rsid w:val="5B316E66"/>
    <w:rsid w:val="5B801D76"/>
    <w:rsid w:val="5C286CED"/>
    <w:rsid w:val="5CC52489"/>
    <w:rsid w:val="5D1C782E"/>
    <w:rsid w:val="5D1E22F1"/>
    <w:rsid w:val="5EE412EC"/>
    <w:rsid w:val="6007229E"/>
    <w:rsid w:val="62037CDB"/>
    <w:rsid w:val="626D065A"/>
    <w:rsid w:val="650C4517"/>
    <w:rsid w:val="66915AF7"/>
    <w:rsid w:val="679D472E"/>
    <w:rsid w:val="68FA07EA"/>
    <w:rsid w:val="6A1952CF"/>
    <w:rsid w:val="6A956483"/>
    <w:rsid w:val="6B81470D"/>
    <w:rsid w:val="6B8C12EE"/>
    <w:rsid w:val="6C287FF6"/>
    <w:rsid w:val="6DA02620"/>
    <w:rsid w:val="6E441CB5"/>
    <w:rsid w:val="6EB05738"/>
    <w:rsid w:val="6F6E3D26"/>
    <w:rsid w:val="6F712728"/>
    <w:rsid w:val="6F8D2902"/>
    <w:rsid w:val="70D864B3"/>
    <w:rsid w:val="76261D92"/>
    <w:rsid w:val="764B2D65"/>
    <w:rsid w:val="78634377"/>
    <w:rsid w:val="79A908B1"/>
    <w:rsid w:val="7A067F11"/>
    <w:rsid w:val="7A220B32"/>
    <w:rsid w:val="7A7675BF"/>
    <w:rsid w:val="7A9C2623"/>
    <w:rsid w:val="7B37683D"/>
    <w:rsid w:val="7BFC15CB"/>
    <w:rsid w:val="7D450D50"/>
    <w:rsid w:val="7D8E0949"/>
    <w:rsid w:val="7E933D3D"/>
    <w:rsid w:val="7EEF0585"/>
    <w:rsid w:val="7F484B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288FC147"/>
  <w15:docId w15:val="{468A3C14-E718-422B-8E86-3A3332FAD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Calibr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annotation text" w:qFormat="1"/>
    <w:lsdException w:name="header" w:qFormat="1"/>
    <w:lsdException w:name="footer" w:uiPriority="99" w:qFormat="1"/>
    <w:lsdException w:name="caption" w:qFormat="1"/>
    <w:lsdException w:name="annotation reference" w:qFormat="1"/>
    <w:lsdException w:name="page number" w:qFormat="1"/>
    <w:lsdException w:name="Title" w:qFormat="1"/>
    <w:lsdException w:name="Default Paragraph Font" w:uiPriority="1" w:unhideWhenUsed="1" w:qFormat="1"/>
    <w:lsdException w:name="Body Text" w:qFormat="1"/>
    <w:lsdException w:name="Body Text Indent" w:qFormat="1"/>
    <w:lsdException w:name="Subtitle" w:qFormat="1"/>
    <w:lsdException w:name="Date" w:qFormat="1"/>
    <w:lsdException w:name="Hyperlink" w:uiPriority="99" w:unhideWhenUsed="1"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qFormat="1"/>
    <w:lsdException w:name="HTML Keyboard" w:semiHidden="1" w:unhideWhenUsed="1"/>
    <w:lsdException w:name="HTML Preformatted" w:qFormat="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1">
    <w:name w:val="Normal"/>
    <w:next w:val="BodyText2"/>
    <w:qFormat/>
    <w:pPr>
      <w:widowControl w:val="0"/>
      <w:jc w:val="both"/>
    </w:pPr>
    <w:rPr>
      <w:rFonts w:ascii="Times New Roman" w:hAnsi="Times New Roman" w:cs="Times New Roman"/>
      <w:kern w:val="2"/>
      <w:sz w:val="21"/>
      <w:szCs w:val="24"/>
    </w:rPr>
  </w:style>
  <w:style w:type="paragraph" w:styleId="1">
    <w:name w:val="heading 1"/>
    <w:basedOn w:val="af1"/>
    <w:next w:val="af1"/>
    <w:link w:val="10"/>
    <w:qFormat/>
    <w:pPr>
      <w:keepNext/>
      <w:keepLines/>
      <w:spacing w:before="340" w:after="330" w:line="576" w:lineRule="auto"/>
      <w:outlineLvl w:val="0"/>
    </w:pPr>
    <w:rPr>
      <w:b/>
      <w:kern w:val="44"/>
      <w:sz w:val="44"/>
      <w:szCs w:val="20"/>
    </w:rPr>
  </w:style>
  <w:style w:type="paragraph" w:styleId="2">
    <w:name w:val="heading 2"/>
    <w:basedOn w:val="af1"/>
    <w:next w:val="af1"/>
    <w:link w:val="20"/>
    <w:qFormat/>
    <w:pPr>
      <w:keepNext/>
      <w:keepLines/>
      <w:tabs>
        <w:tab w:val="left" w:pos="567"/>
      </w:tabs>
      <w:spacing w:before="260" w:after="260" w:line="413" w:lineRule="auto"/>
      <w:ind w:left="567" w:hanging="567"/>
      <w:outlineLvl w:val="1"/>
    </w:pPr>
    <w:rPr>
      <w:rFonts w:ascii="Arial" w:eastAsia="黑体" w:hAnsi="Arial"/>
      <w:b/>
      <w:sz w:val="32"/>
      <w:szCs w:val="20"/>
    </w:rPr>
  </w:style>
  <w:style w:type="paragraph" w:styleId="3">
    <w:name w:val="heading 3"/>
    <w:basedOn w:val="af1"/>
    <w:next w:val="af1"/>
    <w:link w:val="30"/>
    <w:qFormat/>
    <w:pPr>
      <w:keepNext/>
      <w:keepLines/>
      <w:spacing w:before="260" w:after="260" w:line="416" w:lineRule="auto"/>
      <w:outlineLvl w:val="2"/>
    </w:pPr>
    <w:rPr>
      <w:b/>
      <w:bCs/>
      <w:sz w:val="32"/>
      <w:szCs w:val="32"/>
      <w:lang w:val="zh-CN"/>
    </w:rPr>
  </w:style>
  <w:style w:type="paragraph" w:styleId="4">
    <w:name w:val="heading 4"/>
    <w:basedOn w:val="af1"/>
    <w:next w:val="af1"/>
    <w:link w:val="40"/>
    <w:qFormat/>
    <w:pPr>
      <w:keepNext/>
      <w:keepLines/>
      <w:tabs>
        <w:tab w:val="left" w:pos="0"/>
      </w:tabs>
      <w:spacing w:before="280" w:after="290" w:line="374" w:lineRule="auto"/>
      <w:ind w:left="851" w:hanging="851"/>
      <w:outlineLvl w:val="3"/>
    </w:pPr>
    <w:rPr>
      <w:rFonts w:ascii="Arial" w:eastAsia="黑体" w:hAnsi="Arial"/>
      <w:b/>
      <w:sz w:val="28"/>
      <w:szCs w:val="20"/>
    </w:rPr>
  </w:style>
  <w:style w:type="paragraph" w:styleId="5">
    <w:name w:val="heading 5"/>
    <w:basedOn w:val="af1"/>
    <w:next w:val="af1"/>
    <w:link w:val="50"/>
    <w:qFormat/>
    <w:pPr>
      <w:keepNext/>
      <w:keepLines/>
      <w:spacing w:before="280" w:after="290" w:line="376" w:lineRule="auto"/>
      <w:outlineLvl w:val="4"/>
    </w:pPr>
    <w:rPr>
      <w:b/>
      <w:bCs/>
      <w:sz w:val="28"/>
      <w:szCs w:val="28"/>
      <w:lang w:val="zh-CN"/>
    </w:rPr>
  </w:style>
  <w:style w:type="paragraph" w:styleId="6">
    <w:name w:val="heading 6"/>
    <w:basedOn w:val="af1"/>
    <w:next w:val="af1"/>
    <w:link w:val="60"/>
    <w:qFormat/>
    <w:pPr>
      <w:keepNext/>
      <w:keepLines/>
      <w:spacing w:before="240" w:after="64" w:line="320" w:lineRule="auto"/>
      <w:outlineLvl w:val="5"/>
    </w:pPr>
    <w:rPr>
      <w:rFonts w:ascii="Arial" w:eastAsia="黑体" w:hAnsi="Arial"/>
      <w:b/>
      <w:bCs/>
      <w:sz w:val="24"/>
      <w:lang w:val="zh-CN"/>
    </w:rPr>
  </w:style>
  <w:style w:type="paragraph" w:styleId="7">
    <w:name w:val="heading 7"/>
    <w:basedOn w:val="af1"/>
    <w:next w:val="af1"/>
    <w:link w:val="70"/>
    <w:qFormat/>
    <w:pPr>
      <w:keepNext/>
      <w:keepLines/>
      <w:spacing w:before="240" w:after="64" w:line="320" w:lineRule="auto"/>
      <w:outlineLvl w:val="6"/>
    </w:pPr>
    <w:rPr>
      <w:b/>
      <w:bCs/>
      <w:sz w:val="24"/>
      <w:lang w:val="zh-CN"/>
    </w:rPr>
  </w:style>
  <w:style w:type="paragraph" w:styleId="8">
    <w:name w:val="heading 8"/>
    <w:basedOn w:val="af1"/>
    <w:next w:val="af1"/>
    <w:link w:val="80"/>
    <w:qFormat/>
    <w:pPr>
      <w:keepNext/>
      <w:keepLines/>
      <w:spacing w:before="240" w:after="64" w:line="320" w:lineRule="auto"/>
      <w:outlineLvl w:val="7"/>
    </w:pPr>
    <w:rPr>
      <w:rFonts w:ascii="Arial" w:eastAsia="黑体" w:hAnsi="Arial"/>
      <w:sz w:val="24"/>
      <w:lang w:val="zh-CN"/>
    </w:rPr>
  </w:style>
  <w:style w:type="paragraph" w:styleId="9">
    <w:name w:val="heading 9"/>
    <w:basedOn w:val="af1"/>
    <w:next w:val="af1"/>
    <w:link w:val="90"/>
    <w:qFormat/>
    <w:pPr>
      <w:keepNext/>
      <w:keepLines/>
      <w:spacing w:before="240" w:after="64" w:line="320" w:lineRule="auto"/>
      <w:outlineLvl w:val="8"/>
    </w:pPr>
    <w:rPr>
      <w:rFonts w:ascii="Arial" w:eastAsia="黑体" w:hAnsi="Arial"/>
      <w:szCs w:val="21"/>
      <w:lang w:val="zh-CN"/>
    </w:rPr>
  </w:style>
  <w:style w:type="character" w:default="1" w:styleId="af2">
    <w:name w:val="Default Paragraph Font"/>
    <w:uiPriority w:val="1"/>
    <w:semiHidden/>
    <w:unhideWhenUsed/>
  </w:style>
  <w:style w:type="table" w:default="1" w:styleId="af3">
    <w:name w:val="Normal Table"/>
    <w:uiPriority w:val="99"/>
    <w:semiHidden/>
    <w:unhideWhenUsed/>
    <w:tblPr>
      <w:tblInd w:w="0" w:type="dxa"/>
      <w:tblCellMar>
        <w:top w:w="0" w:type="dxa"/>
        <w:left w:w="108" w:type="dxa"/>
        <w:bottom w:w="0" w:type="dxa"/>
        <w:right w:w="108" w:type="dxa"/>
      </w:tblCellMar>
    </w:tblPr>
  </w:style>
  <w:style w:type="numbering" w:default="1" w:styleId="af4">
    <w:name w:val="No List"/>
    <w:uiPriority w:val="99"/>
    <w:semiHidden/>
    <w:unhideWhenUsed/>
  </w:style>
  <w:style w:type="paragraph" w:customStyle="1" w:styleId="BodyText2">
    <w:name w:val="BodyText2"/>
    <w:basedOn w:val="af1"/>
    <w:qFormat/>
    <w:pPr>
      <w:spacing w:after="120" w:line="480" w:lineRule="auto"/>
    </w:pPr>
    <w:rPr>
      <w:sz w:val="32"/>
      <w:szCs w:val="32"/>
    </w:rPr>
  </w:style>
  <w:style w:type="paragraph" w:styleId="71">
    <w:name w:val="toc 7"/>
    <w:basedOn w:val="af1"/>
    <w:next w:val="af1"/>
    <w:qFormat/>
    <w:pPr>
      <w:ind w:left="1260"/>
      <w:jc w:val="left"/>
    </w:pPr>
    <w:rPr>
      <w:rFonts w:ascii="Calibri" w:hAnsi="Calibri"/>
      <w:sz w:val="18"/>
      <w:szCs w:val="20"/>
    </w:rPr>
  </w:style>
  <w:style w:type="paragraph" w:styleId="af5">
    <w:name w:val="Normal Indent"/>
    <w:basedOn w:val="af1"/>
    <w:qFormat/>
    <w:pPr>
      <w:spacing w:line="360" w:lineRule="auto"/>
      <w:ind w:firstLineChars="200" w:firstLine="200"/>
    </w:pPr>
    <w:rPr>
      <w:szCs w:val="20"/>
    </w:rPr>
  </w:style>
  <w:style w:type="paragraph" w:styleId="af6">
    <w:name w:val="caption"/>
    <w:basedOn w:val="af1"/>
    <w:next w:val="af1"/>
    <w:qFormat/>
    <w:rPr>
      <w:rFonts w:ascii="Cambria" w:eastAsia="黑体" w:hAnsi="Cambria"/>
      <w:sz w:val="20"/>
      <w:szCs w:val="20"/>
    </w:rPr>
  </w:style>
  <w:style w:type="paragraph" w:styleId="af7">
    <w:name w:val="Document Map"/>
    <w:basedOn w:val="af1"/>
    <w:link w:val="af8"/>
    <w:qFormat/>
    <w:rPr>
      <w:rFonts w:ascii="宋体"/>
      <w:sz w:val="18"/>
      <w:szCs w:val="20"/>
      <w:lang w:val="zh-CN"/>
    </w:rPr>
  </w:style>
  <w:style w:type="paragraph" w:styleId="af9">
    <w:name w:val="annotation text"/>
    <w:basedOn w:val="af1"/>
    <w:link w:val="afa"/>
    <w:qFormat/>
    <w:pPr>
      <w:jc w:val="left"/>
    </w:pPr>
    <w:rPr>
      <w:szCs w:val="20"/>
      <w:lang w:val="zh-CN"/>
    </w:rPr>
  </w:style>
  <w:style w:type="paragraph" w:styleId="afb">
    <w:name w:val="Body Text"/>
    <w:basedOn w:val="af1"/>
    <w:link w:val="afc"/>
    <w:qFormat/>
    <w:pPr>
      <w:spacing w:after="120"/>
    </w:pPr>
  </w:style>
  <w:style w:type="paragraph" w:styleId="afd">
    <w:name w:val="Body Text Indent"/>
    <w:basedOn w:val="af1"/>
    <w:link w:val="afe"/>
    <w:qFormat/>
    <w:pPr>
      <w:spacing w:line="360" w:lineRule="auto"/>
      <w:ind w:left="515"/>
    </w:pPr>
    <w:rPr>
      <w:sz w:val="24"/>
      <w:szCs w:val="20"/>
      <w:lang w:val="zh-CN"/>
    </w:rPr>
  </w:style>
  <w:style w:type="paragraph" w:styleId="51">
    <w:name w:val="toc 5"/>
    <w:basedOn w:val="af1"/>
    <w:next w:val="af1"/>
    <w:qFormat/>
    <w:pPr>
      <w:ind w:left="840"/>
      <w:jc w:val="left"/>
    </w:pPr>
    <w:rPr>
      <w:rFonts w:ascii="Calibri" w:hAnsi="Calibri"/>
      <w:sz w:val="18"/>
      <w:szCs w:val="20"/>
    </w:rPr>
  </w:style>
  <w:style w:type="paragraph" w:styleId="31">
    <w:name w:val="toc 3"/>
    <w:basedOn w:val="af1"/>
    <w:next w:val="af1"/>
    <w:uiPriority w:val="39"/>
    <w:qFormat/>
    <w:pPr>
      <w:ind w:left="420"/>
      <w:jc w:val="left"/>
    </w:pPr>
    <w:rPr>
      <w:rFonts w:ascii="Calibri" w:hAnsi="Calibri"/>
      <w:i/>
      <w:sz w:val="20"/>
      <w:szCs w:val="20"/>
    </w:rPr>
  </w:style>
  <w:style w:type="paragraph" w:styleId="aff">
    <w:name w:val="Plain Text"/>
    <w:basedOn w:val="af1"/>
    <w:link w:val="aff0"/>
    <w:qFormat/>
    <w:rPr>
      <w:rFonts w:ascii="宋体" w:hAnsi="Courier New"/>
      <w:szCs w:val="21"/>
      <w:lang w:val="zh-CN"/>
    </w:rPr>
  </w:style>
  <w:style w:type="paragraph" w:styleId="81">
    <w:name w:val="toc 8"/>
    <w:basedOn w:val="af1"/>
    <w:next w:val="af1"/>
    <w:qFormat/>
    <w:pPr>
      <w:ind w:left="1470"/>
      <w:jc w:val="left"/>
    </w:pPr>
    <w:rPr>
      <w:rFonts w:ascii="Calibri" w:hAnsi="Calibri"/>
      <w:sz w:val="18"/>
      <w:szCs w:val="20"/>
    </w:rPr>
  </w:style>
  <w:style w:type="paragraph" w:styleId="aff1">
    <w:name w:val="Date"/>
    <w:basedOn w:val="af1"/>
    <w:next w:val="af1"/>
    <w:link w:val="aff2"/>
    <w:qFormat/>
    <w:pPr>
      <w:ind w:leftChars="2500" w:left="2500"/>
    </w:pPr>
    <w:rPr>
      <w:szCs w:val="20"/>
    </w:rPr>
  </w:style>
  <w:style w:type="paragraph" w:styleId="aff3">
    <w:name w:val="Balloon Text"/>
    <w:basedOn w:val="af1"/>
    <w:link w:val="aff4"/>
    <w:qFormat/>
    <w:rPr>
      <w:sz w:val="18"/>
      <w:szCs w:val="20"/>
      <w:lang w:val="zh-CN"/>
    </w:rPr>
  </w:style>
  <w:style w:type="paragraph" w:styleId="aff5">
    <w:name w:val="footer"/>
    <w:basedOn w:val="af1"/>
    <w:link w:val="aff6"/>
    <w:uiPriority w:val="99"/>
    <w:qFormat/>
    <w:pPr>
      <w:tabs>
        <w:tab w:val="center" w:pos="4153"/>
        <w:tab w:val="right" w:pos="8306"/>
      </w:tabs>
      <w:snapToGrid w:val="0"/>
      <w:jc w:val="left"/>
    </w:pPr>
    <w:rPr>
      <w:sz w:val="18"/>
      <w:szCs w:val="18"/>
    </w:rPr>
  </w:style>
  <w:style w:type="paragraph" w:styleId="aff7">
    <w:name w:val="header"/>
    <w:basedOn w:val="af1"/>
    <w:link w:val="aff8"/>
    <w:qFormat/>
    <w:pPr>
      <w:pBdr>
        <w:bottom w:val="single" w:sz="6" w:space="1" w:color="auto"/>
      </w:pBdr>
      <w:tabs>
        <w:tab w:val="center" w:pos="4153"/>
        <w:tab w:val="right" w:pos="8306"/>
      </w:tabs>
      <w:snapToGrid w:val="0"/>
      <w:jc w:val="center"/>
    </w:pPr>
    <w:rPr>
      <w:sz w:val="18"/>
      <w:szCs w:val="18"/>
    </w:rPr>
  </w:style>
  <w:style w:type="paragraph" w:styleId="11">
    <w:name w:val="toc 1"/>
    <w:basedOn w:val="af1"/>
    <w:next w:val="af1"/>
    <w:uiPriority w:val="39"/>
    <w:qFormat/>
    <w:pPr>
      <w:tabs>
        <w:tab w:val="right" w:leader="dot" w:pos="8296"/>
      </w:tabs>
      <w:spacing w:line="420" w:lineRule="auto"/>
    </w:pPr>
    <w:rPr>
      <w:szCs w:val="20"/>
    </w:rPr>
  </w:style>
  <w:style w:type="paragraph" w:styleId="41">
    <w:name w:val="toc 4"/>
    <w:basedOn w:val="af1"/>
    <w:next w:val="af1"/>
    <w:qFormat/>
    <w:pPr>
      <w:ind w:left="630"/>
      <w:jc w:val="left"/>
    </w:pPr>
    <w:rPr>
      <w:rFonts w:ascii="Calibri" w:hAnsi="Calibri"/>
      <w:sz w:val="18"/>
      <w:szCs w:val="20"/>
    </w:rPr>
  </w:style>
  <w:style w:type="paragraph" w:styleId="61">
    <w:name w:val="toc 6"/>
    <w:basedOn w:val="af1"/>
    <w:next w:val="af1"/>
    <w:qFormat/>
    <w:pPr>
      <w:ind w:left="1050"/>
      <w:jc w:val="left"/>
    </w:pPr>
    <w:rPr>
      <w:rFonts w:ascii="Calibri" w:hAnsi="Calibri"/>
      <w:sz w:val="18"/>
      <w:szCs w:val="20"/>
    </w:rPr>
  </w:style>
  <w:style w:type="paragraph" w:styleId="21">
    <w:name w:val="toc 2"/>
    <w:basedOn w:val="af1"/>
    <w:next w:val="af1"/>
    <w:uiPriority w:val="39"/>
    <w:qFormat/>
    <w:pPr>
      <w:ind w:leftChars="200" w:left="200"/>
    </w:pPr>
    <w:rPr>
      <w:szCs w:val="20"/>
    </w:rPr>
  </w:style>
  <w:style w:type="paragraph" w:styleId="91">
    <w:name w:val="toc 9"/>
    <w:basedOn w:val="af1"/>
    <w:next w:val="af1"/>
    <w:qFormat/>
    <w:pPr>
      <w:ind w:left="1680"/>
      <w:jc w:val="left"/>
    </w:pPr>
    <w:rPr>
      <w:rFonts w:ascii="Calibri" w:hAnsi="Calibri"/>
      <w:sz w:val="18"/>
      <w:szCs w:val="20"/>
    </w:rPr>
  </w:style>
  <w:style w:type="paragraph" w:styleId="HTML">
    <w:name w:val="HTML Preformatted"/>
    <w:basedOn w:val="af1"/>
    <w:link w:val="HTML0"/>
    <w:qFormat/>
    <w:rPr>
      <w:rFonts w:ascii="Courier New" w:hAnsi="Courier New"/>
      <w:sz w:val="20"/>
      <w:szCs w:val="20"/>
      <w:lang w:val="zh-CN"/>
    </w:rPr>
  </w:style>
  <w:style w:type="paragraph" w:styleId="aff9">
    <w:name w:val="Normal (Web)"/>
    <w:basedOn w:val="af1"/>
    <w:qFormat/>
    <w:pPr>
      <w:spacing w:before="100" w:beforeAutospacing="1" w:after="100" w:afterAutospacing="1"/>
      <w:jc w:val="left"/>
    </w:pPr>
    <w:rPr>
      <w:kern w:val="0"/>
      <w:sz w:val="24"/>
    </w:rPr>
  </w:style>
  <w:style w:type="paragraph" w:styleId="affa">
    <w:name w:val="Title"/>
    <w:basedOn w:val="af1"/>
    <w:link w:val="affb"/>
    <w:qFormat/>
    <w:pPr>
      <w:spacing w:before="240" w:after="60"/>
      <w:jc w:val="center"/>
      <w:outlineLvl w:val="0"/>
    </w:pPr>
    <w:rPr>
      <w:rFonts w:ascii="Arial" w:hAnsi="Arial"/>
      <w:b/>
      <w:sz w:val="32"/>
      <w:szCs w:val="20"/>
    </w:rPr>
  </w:style>
  <w:style w:type="paragraph" w:styleId="affc">
    <w:name w:val="annotation subject"/>
    <w:basedOn w:val="af9"/>
    <w:next w:val="af9"/>
    <w:link w:val="affd"/>
    <w:qFormat/>
    <w:rPr>
      <w:b/>
    </w:rPr>
  </w:style>
  <w:style w:type="table" w:styleId="affe">
    <w:name w:val="Table Grid"/>
    <w:basedOn w:val="af3"/>
    <w:uiPriority w:val="39"/>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
    <w:name w:val="page number"/>
    <w:basedOn w:val="af2"/>
    <w:qFormat/>
  </w:style>
  <w:style w:type="character" w:styleId="afff0">
    <w:name w:val="FollowedHyperlink"/>
    <w:qFormat/>
    <w:rPr>
      <w:color w:val="800080"/>
      <w:u w:val="single"/>
    </w:rPr>
  </w:style>
  <w:style w:type="character" w:styleId="afff1">
    <w:name w:val="Hyperlink"/>
    <w:uiPriority w:val="99"/>
    <w:unhideWhenUsed/>
    <w:qFormat/>
    <w:rPr>
      <w:color w:val="0000FF"/>
      <w:u w:val="single"/>
    </w:rPr>
  </w:style>
  <w:style w:type="character" w:styleId="afff2">
    <w:name w:val="annotation reference"/>
    <w:qFormat/>
    <w:rPr>
      <w:sz w:val="21"/>
    </w:rPr>
  </w:style>
  <w:style w:type="character" w:customStyle="1" w:styleId="aff6">
    <w:name w:val="页脚 字符"/>
    <w:link w:val="aff5"/>
    <w:uiPriority w:val="99"/>
    <w:qFormat/>
    <w:rPr>
      <w:kern w:val="2"/>
      <w:sz w:val="18"/>
      <w:szCs w:val="18"/>
    </w:rPr>
  </w:style>
  <w:style w:type="character" w:customStyle="1" w:styleId="aff8">
    <w:name w:val="页眉 字符"/>
    <w:link w:val="aff7"/>
    <w:qFormat/>
    <w:rPr>
      <w:kern w:val="2"/>
      <w:sz w:val="18"/>
      <w:szCs w:val="18"/>
    </w:rPr>
  </w:style>
  <w:style w:type="character" w:customStyle="1" w:styleId="font01">
    <w:name w:val="font01"/>
    <w:qFormat/>
    <w:rPr>
      <w:rFonts w:ascii="宋体" w:eastAsia="宋体" w:hAnsi="宋体" w:cs="宋体" w:hint="eastAsia"/>
      <w:color w:val="000000"/>
      <w:sz w:val="24"/>
      <w:szCs w:val="24"/>
      <w:u w:val="none"/>
    </w:rPr>
  </w:style>
  <w:style w:type="character" w:customStyle="1" w:styleId="Char">
    <w:name w:val="段 Char"/>
    <w:link w:val="afff3"/>
    <w:qFormat/>
    <w:rPr>
      <w:rFonts w:ascii="宋体"/>
      <w:sz w:val="21"/>
      <w:lang w:val="en-US" w:eastAsia="zh-CN" w:bidi="ar-SA"/>
    </w:rPr>
  </w:style>
  <w:style w:type="paragraph" w:customStyle="1" w:styleId="afff3">
    <w:name w:val="段"/>
    <w:link w:val="Char"/>
    <w:qFormat/>
    <w:pPr>
      <w:tabs>
        <w:tab w:val="center" w:pos="4201"/>
        <w:tab w:val="right" w:leader="dot" w:pos="9298"/>
      </w:tabs>
      <w:autoSpaceDE w:val="0"/>
      <w:autoSpaceDN w:val="0"/>
      <w:ind w:firstLineChars="200" w:firstLine="420"/>
      <w:jc w:val="both"/>
    </w:pPr>
    <w:rPr>
      <w:rFonts w:ascii="宋体" w:hAnsi="Times New Roman" w:cs="Times New Roman"/>
      <w:sz w:val="21"/>
    </w:rPr>
  </w:style>
  <w:style w:type="paragraph" w:customStyle="1" w:styleId="a2">
    <w:name w:val="注×：（正文）"/>
    <w:qFormat/>
    <w:pPr>
      <w:numPr>
        <w:numId w:val="1"/>
      </w:numPr>
      <w:jc w:val="both"/>
    </w:pPr>
    <w:rPr>
      <w:rFonts w:ascii="宋体" w:hAnsi="Times New Roman" w:cs="Times New Roman"/>
      <w:sz w:val="18"/>
      <w:szCs w:val="18"/>
    </w:rPr>
  </w:style>
  <w:style w:type="paragraph" w:customStyle="1" w:styleId="af0">
    <w:name w:val="正文图标题"/>
    <w:next w:val="afff3"/>
    <w:qFormat/>
    <w:pPr>
      <w:numPr>
        <w:numId w:val="2"/>
      </w:numPr>
      <w:tabs>
        <w:tab w:val="left" w:pos="360"/>
      </w:tabs>
      <w:spacing w:beforeLines="50" w:before="156" w:afterLines="50" w:after="156"/>
      <w:jc w:val="center"/>
    </w:pPr>
    <w:rPr>
      <w:rFonts w:ascii="黑体" w:eastAsia="黑体" w:hAnsi="Times New Roman" w:cs="Times New Roman"/>
      <w:sz w:val="21"/>
    </w:rPr>
  </w:style>
  <w:style w:type="paragraph" w:customStyle="1" w:styleId="afff4">
    <w:name w:val="正文表标题"/>
    <w:next w:val="afff3"/>
    <w:qFormat/>
    <w:pPr>
      <w:spacing w:beforeLines="50" w:before="156" w:afterLines="50" w:after="156"/>
      <w:jc w:val="center"/>
    </w:pPr>
    <w:rPr>
      <w:rFonts w:ascii="黑体" w:eastAsia="黑体" w:hAnsi="Times New Roman" w:cs="Times New Roman"/>
      <w:sz w:val="21"/>
    </w:rPr>
  </w:style>
  <w:style w:type="paragraph" w:customStyle="1" w:styleId="a9">
    <w:name w:val="三级条标题"/>
    <w:basedOn w:val="a8"/>
    <w:next w:val="afff3"/>
    <w:qFormat/>
    <w:pPr>
      <w:numPr>
        <w:ilvl w:val="3"/>
      </w:numPr>
      <w:outlineLvl w:val="4"/>
    </w:pPr>
  </w:style>
  <w:style w:type="paragraph" w:customStyle="1" w:styleId="a8">
    <w:name w:val="二级条标题"/>
    <w:basedOn w:val="a7"/>
    <w:next w:val="afff3"/>
    <w:qFormat/>
    <w:pPr>
      <w:numPr>
        <w:ilvl w:val="2"/>
      </w:numPr>
      <w:spacing w:before="50" w:after="50"/>
      <w:outlineLvl w:val="3"/>
    </w:pPr>
  </w:style>
  <w:style w:type="paragraph" w:customStyle="1" w:styleId="a7">
    <w:name w:val="一级条标题"/>
    <w:next w:val="afff3"/>
    <w:qFormat/>
    <w:pPr>
      <w:numPr>
        <w:ilvl w:val="1"/>
        <w:numId w:val="3"/>
      </w:numPr>
      <w:spacing w:beforeLines="50" w:before="156" w:afterLines="50" w:after="156"/>
      <w:outlineLvl w:val="2"/>
    </w:pPr>
    <w:rPr>
      <w:rFonts w:ascii="黑体" w:eastAsia="黑体" w:hAnsi="Times New Roman" w:cs="Times New Roman"/>
      <w:sz w:val="21"/>
      <w:szCs w:val="21"/>
    </w:rPr>
  </w:style>
  <w:style w:type="paragraph" w:customStyle="1" w:styleId="ab">
    <w:name w:val="五级条标题"/>
    <w:basedOn w:val="aa"/>
    <w:next w:val="afff3"/>
    <w:qFormat/>
    <w:pPr>
      <w:numPr>
        <w:ilvl w:val="5"/>
      </w:numPr>
      <w:outlineLvl w:val="6"/>
    </w:pPr>
  </w:style>
  <w:style w:type="paragraph" w:customStyle="1" w:styleId="aa">
    <w:name w:val="四级条标题"/>
    <w:basedOn w:val="a9"/>
    <w:next w:val="afff3"/>
    <w:qFormat/>
    <w:pPr>
      <w:numPr>
        <w:ilvl w:val="4"/>
      </w:numPr>
      <w:outlineLvl w:val="5"/>
    </w:pPr>
  </w:style>
  <w:style w:type="paragraph" w:customStyle="1" w:styleId="a5">
    <w:name w:val="四级无"/>
    <w:basedOn w:val="aa"/>
    <w:qFormat/>
    <w:pPr>
      <w:numPr>
        <w:numId w:val="1"/>
      </w:numPr>
      <w:spacing w:beforeLines="0" w:before="0" w:afterLines="0" w:after="0"/>
    </w:pPr>
    <w:rPr>
      <w:rFonts w:ascii="宋体" w:eastAsia="宋体" w:hAnsi="Calibri"/>
    </w:rPr>
  </w:style>
  <w:style w:type="paragraph" w:customStyle="1" w:styleId="afff5">
    <w:name w:val="正文公式编号制表符"/>
    <w:basedOn w:val="afff3"/>
    <w:next w:val="afff3"/>
    <w:qFormat/>
    <w:pPr>
      <w:ind w:firstLineChars="0" w:firstLine="0"/>
    </w:pPr>
    <w:rPr>
      <w:rFonts w:hAnsi="Calibri"/>
    </w:rPr>
  </w:style>
  <w:style w:type="paragraph" w:customStyle="1" w:styleId="afff6">
    <w:name w:val="一级无"/>
    <w:basedOn w:val="a7"/>
    <w:qFormat/>
    <w:pPr>
      <w:spacing w:beforeLines="0" w:before="0" w:afterLines="0" w:after="0"/>
    </w:pPr>
    <w:rPr>
      <w:rFonts w:ascii="宋体" w:eastAsia="宋体"/>
    </w:rPr>
  </w:style>
  <w:style w:type="paragraph" w:customStyle="1" w:styleId="a1">
    <w:name w:val="图表脚注说明"/>
    <w:basedOn w:val="af1"/>
    <w:qFormat/>
    <w:pPr>
      <w:numPr>
        <w:numId w:val="4"/>
      </w:numPr>
    </w:pPr>
    <w:rPr>
      <w:rFonts w:ascii="宋体"/>
      <w:sz w:val="18"/>
      <w:szCs w:val="18"/>
    </w:rPr>
  </w:style>
  <w:style w:type="paragraph" w:customStyle="1" w:styleId="a6">
    <w:name w:val="章标题"/>
    <w:next w:val="afff3"/>
    <w:qFormat/>
    <w:pPr>
      <w:numPr>
        <w:numId w:val="3"/>
      </w:numPr>
      <w:spacing w:beforeLines="100" w:before="312" w:afterLines="100" w:after="312"/>
      <w:jc w:val="both"/>
      <w:outlineLvl w:val="1"/>
    </w:pPr>
    <w:rPr>
      <w:rFonts w:ascii="黑体" w:eastAsia="黑体" w:hAnsi="Times New Roman" w:cs="Times New Roman"/>
      <w:sz w:val="21"/>
    </w:rPr>
  </w:style>
  <w:style w:type="paragraph" w:customStyle="1" w:styleId="ac">
    <w:name w:val="附录图标号"/>
    <w:basedOn w:val="af1"/>
    <w:qFormat/>
    <w:pPr>
      <w:keepNext/>
      <w:pageBreakBefore/>
      <w:widowControl/>
      <w:numPr>
        <w:numId w:val="5"/>
      </w:numPr>
      <w:spacing w:line="14" w:lineRule="exact"/>
      <w:ind w:left="0" w:firstLine="363"/>
      <w:jc w:val="center"/>
      <w:outlineLvl w:val="0"/>
    </w:pPr>
    <w:rPr>
      <w:color w:val="FFFFFF"/>
    </w:rPr>
  </w:style>
  <w:style w:type="paragraph" w:customStyle="1" w:styleId="a4">
    <w:name w:val="三级无"/>
    <w:basedOn w:val="a9"/>
    <w:qFormat/>
    <w:pPr>
      <w:numPr>
        <w:numId w:val="1"/>
      </w:numPr>
      <w:spacing w:beforeLines="0" w:before="0" w:afterLines="0" w:after="0"/>
    </w:pPr>
    <w:rPr>
      <w:rFonts w:ascii="宋体" w:eastAsia="宋体" w:hAnsi="Calibri"/>
    </w:rPr>
  </w:style>
  <w:style w:type="paragraph" w:customStyle="1" w:styleId="a">
    <w:name w:val="注："/>
    <w:next w:val="afff3"/>
    <w:qFormat/>
    <w:pPr>
      <w:widowControl w:val="0"/>
      <w:numPr>
        <w:numId w:val="6"/>
      </w:numPr>
      <w:autoSpaceDE w:val="0"/>
      <w:autoSpaceDN w:val="0"/>
      <w:ind w:left="726" w:hanging="363"/>
      <w:jc w:val="both"/>
    </w:pPr>
    <w:rPr>
      <w:rFonts w:ascii="宋体" w:hAnsi="Times New Roman" w:cs="Times New Roman"/>
      <w:sz w:val="18"/>
      <w:szCs w:val="18"/>
    </w:rPr>
  </w:style>
  <w:style w:type="paragraph" w:customStyle="1" w:styleId="a3">
    <w:name w:val="二级无"/>
    <w:basedOn w:val="a8"/>
    <w:qFormat/>
    <w:pPr>
      <w:numPr>
        <w:numId w:val="1"/>
      </w:numPr>
      <w:spacing w:beforeLines="0" w:before="0" w:afterLines="0" w:after="0"/>
      <w:ind w:left="0"/>
    </w:pPr>
    <w:rPr>
      <w:rFonts w:ascii="宋体" w:eastAsia="宋体" w:hAnsi="Calibri"/>
    </w:rPr>
  </w:style>
  <w:style w:type="paragraph" w:customStyle="1" w:styleId="ad">
    <w:name w:val="附录图标题"/>
    <w:basedOn w:val="af1"/>
    <w:next w:val="afff3"/>
    <w:qFormat/>
    <w:pPr>
      <w:numPr>
        <w:ilvl w:val="1"/>
        <w:numId w:val="5"/>
      </w:numPr>
      <w:tabs>
        <w:tab w:val="left" w:pos="363"/>
      </w:tabs>
      <w:spacing w:beforeLines="50" w:before="50" w:afterLines="50" w:after="50"/>
      <w:ind w:left="0" w:firstLine="0"/>
      <w:jc w:val="center"/>
    </w:pPr>
    <w:rPr>
      <w:rFonts w:ascii="黑体" w:eastAsia="黑体"/>
      <w:szCs w:val="21"/>
    </w:rPr>
  </w:style>
  <w:style w:type="paragraph" w:customStyle="1" w:styleId="af">
    <w:name w:val="其他发布日期"/>
    <w:basedOn w:val="af1"/>
    <w:qFormat/>
    <w:pPr>
      <w:framePr w:w="3997" w:h="471" w:hRule="exact" w:vSpace="181" w:wrap="around" w:vAnchor="page" w:hAnchor="page" w:x="1419" w:y="14097" w:anchorLock="1"/>
      <w:widowControl/>
      <w:numPr>
        <w:numId w:val="7"/>
      </w:numPr>
      <w:jc w:val="left"/>
    </w:pPr>
    <w:rPr>
      <w:rFonts w:eastAsia="黑体"/>
      <w:kern w:val="0"/>
      <w:sz w:val="28"/>
      <w:szCs w:val="20"/>
    </w:rPr>
  </w:style>
  <w:style w:type="character" w:customStyle="1" w:styleId="afc">
    <w:name w:val="正文文本 字符"/>
    <w:link w:val="afb"/>
    <w:qFormat/>
    <w:rPr>
      <w:kern w:val="2"/>
      <w:sz w:val="21"/>
      <w:szCs w:val="24"/>
    </w:rPr>
  </w:style>
  <w:style w:type="paragraph" w:styleId="afff7">
    <w:name w:val="List Paragraph"/>
    <w:basedOn w:val="af1"/>
    <w:qFormat/>
    <w:pPr>
      <w:ind w:firstLineChars="200" w:firstLine="420"/>
    </w:pPr>
  </w:style>
  <w:style w:type="character" w:customStyle="1" w:styleId="10">
    <w:name w:val="标题 1 字符"/>
    <w:basedOn w:val="af2"/>
    <w:link w:val="1"/>
    <w:qFormat/>
    <w:rPr>
      <w:b/>
      <w:kern w:val="44"/>
      <w:sz w:val="44"/>
    </w:rPr>
  </w:style>
  <w:style w:type="character" w:customStyle="1" w:styleId="20">
    <w:name w:val="标题 2 字符"/>
    <w:basedOn w:val="af2"/>
    <w:link w:val="2"/>
    <w:qFormat/>
    <w:rPr>
      <w:rFonts w:ascii="Arial" w:eastAsia="黑体" w:hAnsi="Arial"/>
      <w:b/>
      <w:kern w:val="2"/>
      <w:sz w:val="32"/>
    </w:rPr>
  </w:style>
  <w:style w:type="character" w:customStyle="1" w:styleId="30">
    <w:name w:val="标题 3 字符"/>
    <w:basedOn w:val="af2"/>
    <w:link w:val="3"/>
    <w:qFormat/>
    <w:rPr>
      <w:b/>
      <w:bCs/>
      <w:kern w:val="2"/>
      <w:sz w:val="32"/>
      <w:szCs w:val="32"/>
      <w:lang w:val="zh-CN" w:eastAsia="zh-CN"/>
    </w:rPr>
  </w:style>
  <w:style w:type="character" w:customStyle="1" w:styleId="40">
    <w:name w:val="标题 4 字符"/>
    <w:basedOn w:val="af2"/>
    <w:link w:val="4"/>
    <w:qFormat/>
    <w:rPr>
      <w:rFonts w:ascii="Arial" w:eastAsia="黑体" w:hAnsi="Arial"/>
      <w:b/>
      <w:kern w:val="2"/>
      <w:sz w:val="28"/>
    </w:rPr>
  </w:style>
  <w:style w:type="character" w:customStyle="1" w:styleId="50">
    <w:name w:val="标题 5 字符"/>
    <w:basedOn w:val="af2"/>
    <w:link w:val="5"/>
    <w:qFormat/>
    <w:rPr>
      <w:b/>
      <w:bCs/>
      <w:kern w:val="2"/>
      <w:sz w:val="28"/>
      <w:szCs w:val="28"/>
      <w:lang w:val="zh-CN" w:eastAsia="zh-CN"/>
    </w:rPr>
  </w:style>
  <w:style w:type="character" w:customStyle="1" w:styleId="60">
    <w:name w:val="标题 6 字符"/>
    <w:basedOn w:val="af2"/>
    <w:link w:val="6"/>
    <w:qFormat/>
    <w:rPr>
      <w:rFonts w:ascii="Arial" w:eastAsia="黑体" w:hAnsi="Arial"/>
      <w:b/>
      <w:bCs/>
      <w:kern w:val="2"/>
      <w:sz w:val="24"/>
      <w:szCs w:val="24"/>
      <w:lang w:val="zh-CN" w:eastAsia="zh-CN"/>
    </w:rPr>
  </w:style>
  <w:style w:type="character" w:customStyle="1" w:styleId="70">
    <w:name w:val="标题 7 字符"/>
    <w:basedOn w:val="af2"/>
    <w:link w:val="7"/>
    <w:qFormat/>
    <w:rPr>
      <w:b/>
      <w:bCs/>
      <w:kern w:val="2"/>
      <w:sz w:val="24"/>
      <w:szCs w:val="24"/>
      <w:lang w:val="zh-CN" w:eastAsia="zh-CN"/>
    </w:rPr>
  </w:style>
  <w:style w:type="character" w:customStyle="1" w:styleId="80">
    <w:name w:val="标题 8 字符"/>
    <w:basedOn w:val="af2"/>
    <w:link w:val="8"/>
    <w:qFormat/>
    <w:rPr>
      <w:rFonts w:ascii="Arial" w:eastAsia="黑体" w:hAnsi="Arial"/>
      <w:kern w:val="2"/>
      <w:sz w:val="24"/>
      <w:szCs w:val="24"/>
      <w:lang w:val="zh-CN" w:eastAsia="zh-CN"/>
    </w:rPr>
  </w:style>
  <w:style w:type="character" w:customStyle="1" w:styleId="90">
    <w:name w:val="标题 9 字符"/>
    <w:basedOn w:val="af2"/>
    <w:link w:val="9"/>
    <w:qFormat/>
    <w:rPr>
      <w:rFonts w:ascii="Arial" w:eastAsia="黑体" w:hAnsi="Arial"/>
      <w:kern w:val="2"/>
      <w:sz w:val="21"/>
      <w:szCs w:val="21"/>
      <w:lang w:val="zh-CN" w:eastAsia="zh-CN"/>
    </w:rPr>
  </w:style>
  <w:style w:type="character" w:customStyle="1" w:styleId="font51">
    <w:name w:val="font51"/>
    <w:qFormat/>
    <w:rPr>
      <w:rFonts w:ascii="Times New Roman" w:hAnsi="Times New Roman"/>
      <w:color w:val="000000"/>
      <w:sz w:val="18"/>
      <w:u w:val="none"/>
    </w:rPr>
  </w:style>
  <w:style w:type="character" w:customStyle="1" w:styleId="afff8">
    <w:name w:val="样式 宋体 三号 下划线"/>
    <w:qFormat/>
    <w:rPr>
      <w:rFonts w:ascii="Times New Roman" w:eastAsia="宋体" w:hAnsi="Times New Roman"/>
      <w:sz w:val="32"/>
      <w:u w:val="single"/>
    </w:rPr>
  </w:style>
  <w:style w:type="character" w:customStyle="1" w:styleId="font11">
    <w:name w:val="font11"/>
    <w:qFormat/>
    <w:rPr>
      <w:rFonts w:ascii="宋体" w:eastAsia="宋体"/>
      <w:color w:val="008080"/>
      <w:sz w:val="18"/>
      <w:u w:val="none"/>
    </w:rPr>
  </w:style>
  <w:style w:type="character" w:customStyle="1" w:styleId="font41">
    <w:name w:val="font41"/>
    <w:qFormat/>
    <w:rPr>
      <w:rFonts w:ascii="宋体" w:eastAsia="宋体"/>
      <w:color w:val="000000"/>
      <w:sz w:val="18"/>
      <w:u w:val="none"/>
    </w:rPr>
  </w:style>
  <w:style w:type="character" w:customStyle="1" w:styleId="font31">
    <w:name w:val="font31"/>
    <w:qFormat/>
    <w:rPr>
      <w:rFonts w:ascii="宋体" w:eastAsia="宋体"/>
      <w:color w:val="000000"/>
      <w:sz w:val="18"/>
      <w:u w:val="none"/>
    </w:rPr>
  </w:style>
  <w:style w:type="character" w:customStyle="1" w:styleId="font21">
    <w:name w:val="font21"/>
    <w:qFormat/>
    <w:rPr>
      <w:rFonts w:ascii="Times New Roman" w:hAnsi="Times New Roman"/>
      <w:color w:val="008080"/>
      <w:sz w:val="18"/>
      <w:u w:val="none"/>
    </w:rPr>
  </w:style>
  <w:style w:type="character" w:customStyle="1" w:styleId="font61">
    <w:name w:val="font61"/>
    <w:qFormat/>
    <w:rPr>
      <w:rFonts w:ascii="Times New Roman" w:hAnsi="Times New Roman"/>
      <w:color w:val="000000"/>
      <w:sz w:val="18"/>
      <w:u w:val="none"/>
    </w:rPr>
  </w:style>
  <w:style w:type="paragraph" w:customStyle="1" w:styleId="xl83">
    <w:name w:val="xl83"/>
    <w:basedOn w:val="af1"/>
    <w:qFormat/>
    <w:pPr>
      <w:widowControl/>
      <w:pBdr>
        <w:bottom w:val="single" w:sz="8" w:space="0" w:color="000000"/>
        <w:right w:val="single" w:sz="8" w:space="0" w:color="000000"/>
      </w:pBdr>
      <w:spacing w:before="100" w:beforeAutospacing="1" w:after="100" w:afterAutospacing="1"/>
      <w:jc w:val="center"/>
    </w:pPr>
    <w:rPr>
      <w:kern w:val="0"/>
      <w:sz w:val="22"/>
      <w:szCs w:val="20"/>
    </w:rPr>
  </w:style>
  <w:style w:type="paragraph" w:customStyle="1" w:styleId="Char1">
    <w:name w:val="Char1"/>
    <w:basedOn w:val="af1"/>
    <w:qFormat/>
    <w:pPr>
      <w:tabs>
        <w:tab w:val="left" w:pos="789"/>
      </w:tabs>
      <w:ind w:left="789" w:hanging="480"/>
    </w:pPr>
    <w:rPr>
      <w:sz w:val="24"/>
      <w:szCs w:val="20"/>
    </w:rPr>
  </w:style>
  <w:style w:type="character" w:customStyle="1" w:styleId="afa">
    <w:name w:val="批注文字 字符"/>
    <w:basedOn w:val="af2"/>
    <w:link w:val="af9"/>
    <w:qFormat/>
    <w:rPr>
      <w:kern w:val="2"/>
      <w:sz w:val="21"/>
      <w:lang w:val="zh-CN" w:eastAsia="zh-CN"/>
    </w:rPr>
  </w:style>
  <w:style w:type="paragraph" w:customStyle="1" w:styleId="xl82">
    <w:name w:val="xl82"/>
    <w:basedOn w:val="af1"/>
    <w:qFormat/>
    <w:pPr>
      <w:widowControl/>
      <w:pBdr>
        <w:bottom w:val="single" w:sz="8" w:space="0" w:color="000000"/>
        <w:right w:val="single" w:sz="8" w:space="0" w:color="000000"/>
      </w:pBdr>
      <w:spacing w:before="100" w:beforeAutospacing="1" w:after="100" w:afterAutospacing="1"/>
      <w:jc w:val="center"/>
    </w:pPr>
    <w:rPr>
      <w:color w:val="000000"/>
      <w:kern w:val="0"/>
      <w:sz w:val="22"/>
      <w:szCs w:val="20"/>
    </w:rPr>
  </w:style>
  <w:style w:type="paragraph" w:customStyle="1" w:styleId="afff9">
    <w:name w:val="编号正文缩进"/>
    <w:basedOn w:val="af1"/>
    <w:qFormat/>
    <w:pPr>
      <w:tabs>
        <w:tab w:val="left" w:pos="198"/>
      </w:tabs>
      <w:ind w:firstLine="454"/>
    </w:pPr>
    <w:rPr>
      <w:szCs w:val="20"/>
    </w:rPr>
  </w:style>
  <w:style w:type="paragraph" w:customStyle="1" w:styleId="afffa">
    <w:name w:val="标准称谓"/>
    <w:next w:val="af1"/>
    <w:qFormat/>
    <w:pPr>
      <w:widowControl w:val="0"/>
      <w:kinsoku w:val="0"/>
      <w:overflowPunct w:val="0"/>
      <w:autoSpaceDE w:val="0"/>
      <w:autoSpaceDN w:val="0"/>
      <w:spacing w:line="0" w:lineRule="atLeast"/>
      <w:jc w:val="distribute"/>
    </w:pPr>
    <w:rPr>
      <w:rFonts w:ascii="宋体" w:hAnsi="Times New Roman" w:cs="Times New Roman"/>
      <w:b/>
      <w:spacing w:val="20"/>
      <w:w w:val="148"/>
      <w:sz w:val="52"/>
    </w:rPr>
  </w:style>
  <w:style w:type="paragraph" w:customStyle="1" w:styleId="font6">
    <w:name w:val="font6"/>
    <w:basedOn w:val="af1"/>
    <w:qFormat/>
    <w:pPr>
      <w:widowControl/>
      <w:spacing w:before="100" w:beforeAutospacing="1" w:after="100" w:afterAutospacing="1"/>
      <w:jc w:val="left"/>
    </w:pPr>
    <w:rPr>
      <w:color w:val="000000"/>
      <w:kern w:val="0"/>
      <w:sz w:val="18"/>
      <w:szCs w:val="20"/>
    </w:rPr>
  </w:style>
  <w:style w:type="paragraph" w:customStyle="1" w:styleId="xl70">
    <w:name w:val="xl70"/>
    <w:basedOn w:val="af1"/>
    <w:qFormat/>
    <w:pPr>
      <w:widowControl/>
      <w:pBdr>
        <w:bottom w:val="single" w:sz="8" w:space="0" w:color="000000"/>
        <w:right w:val="single" w:sz="8" w:space="0" w:color="000000"/>
      </w:pBdr>
      <w:spacing w:before="100" w:beforeAutospacing="1" w:after="100" w:afterAutospacing="1"/>
      <w:jc w:val="center"/>
    </w:pPr>
    <w:rPr>
      <w:color w:val="000000"/>
      <w:kern w:val="0"/>
      <w:sz w:val="22"/>
      <w:szCs w:val="20"/>
    </w:rPr>
  </w:style>
  <w:style w:type="paragraph" w:customStyle="1" w:styleId="Char1CharCharChar">
    <w:name w:val="Char1 Char Char Char"/>
    <w:basedOn w:val="af1"/>
    <w:qFormat/>
    <w:pPr>
      <w:tabs>
        <w:tab w:val="left" w:pos="789"/>
      </w:tabs>
      <w:ind w:left="789" w:hanging="480"/>
    </w:pPr>
    <w:rPr>
      <w:sz w:val="24"/>
      <w:szCs w:val="20"/>
    </w:rPr>
  </w:style>
  <w:style w:type="paragraph" w:customStyle="1" w:styleId="CharCharCharCharCharCharChar">
    <w:name w:val="Char Char Char Char Char Char Char"/>
    <w:basedOn w:val="af1"/>
    <w:qFormat/>
    <w:pPr>
      <w:widowControl/>
      <w:spacing w:after="160" w:line="240" w:lineRule="exact"/>
      <w:jc w:val="left"/>
    </w:pPr>
    <w:rPr>
      <w:rFonts w:ascii="Arial" w:eastAsia="Times New Roman" w:hAnsi="Arial"/>
      <w:b/>
      <w:kern w:val="0"/>
      <w:sz w:val="24"/>
      <w:szCs w:val="20"/>
      <w:lang w:eastAsia="en-US"/>
    </w:rPr>
  </w:style>
  <w:style w:type="paragraph" w:customStyle="1" w:styleId="xl81">
    <w:name w:val="xl81"/>
    <w:basedOn w:val="af1"/>
    <w:qFormat/>
    <w:pPr>
      <w:widowControl/>
      <w:pBdr>
        <w:bottom w:val="single" w:sz="8" w:space="0" w:color="000000"/>
        <w:right w:val="single" w:sz="8" w:space="0" w:color="000000"/>
      </w:pBdr>
      <w:spacing w:before="100" w:beforeAutospacing="1" w:after="100" w:afterAutospacing="1"/>
      <w:jc w:val="center"/>
    </w:pPr>
    <w:rPr>
      <w:color w:val="000000"/>
      <w:kern w:val="0"/>
      <w:sz w:val="22"/>
      <w:szCs w:val="20"/>
    </w:rPr>
  </w:style>
  <w:style w:type="character" w:customStyle="1" w:styleId="affd">
    <w:name w:val="批注主题 字符"/>
    <w:basedOn w:val="afa"/>
    <w:link w:val="affc"/>
    <w:qFormat/>
    <w:rPr>
      <w:b/>
      <w:kern w:val="2"/>
      <w:sz w:val="21"/>
      <w:lang w:val="zh-CN" w:eastAsia="zh-CN"/>
    </w:rPr>
  </w:style>
  <w:style w:type="paragraph" w:customStyle="1" w:styleId="font5">
    <w:name w:val="font5"/>
    <w:basedOn w:val="af1"/>
    <w:qFormat/>
    <w:pPr>
      <w:widowControl/>
      <w:spacing w:before="100" w:beforeAutospacing="1" w:after="100" w:afterAutospacing="1"/>
      <w:jc w:val="left"/>
    </w:pPr>
    <w:rPr>
      <w:rFonts w:ascii="宋体"/>
      <w:color w:val="000000"/>
      <w:kern w:val="0"/>
      <w:sz w:val="18"/>
      <w:szCs w:val="20"/>
    </w:rPr>
  </w:style>
  <w:style w:type="paragraph" w:customStyle="1" w:styleId="xl69">
    <w:name w:val="xl69"/>
    <w:basedOn w:val="af1"/>
    <w:qFormat/>
    <w:pPr>
      <w:widowControl/>
      <w:pBdr>
        <w:bottom w:val="single" w:sz="8" w:space="0" w:color="000000"/>
        <w:right w:val="single" w:sz="8" w:space="0" w:color="000000"/>
      </w:pBdr>
      <w:spacing w:before="100" w:beforeAutospacing="1" w:after="100" w:afterAutospacing="1"/>
      <w:jc w:val="left"/>
    </w:pPr>
    <w:rPr>
      <w:kern w:val="0"/>
      <w:sz w:val="22"/>
      <w:szCs w:val="20"/>
    </w:rPr>
  </w:style>
  <w:style w:type="paragraph" w:customStyle="1" w:styleId="xl80">
    <w:name w:val="xl80"/>
    <w:basedOn w:val="af1"/>
    <w:qFormat/>
    <w:pPr>
      <w:widowControl/>
      <w:pBdr>
        <w:bottom w:val="single" w:sz="8" w:space="0" w:color="000000"/>
        <w:right w:val="single" w:sz="8" w:space="0" w:color="000000"/>
      </w:pBdr>
      <w:spacing w:before="100" w:beforeAutospacing="1" w:after="100" w:afterAutospacing="1"/>
      <w:jc w:val="center"/>
    </w:pPr>
    <w:rPr>
      <w:color w:val="000000"/>
      <w:kern w:val="0"/>
      <w:sz w:val="22"/>
      <w:szCs w:val="20"/>
    </w:rPr>
  </w:style>
  <w:style w:type="paragraph" w:customStyle="1" w:styleId="12">
    <w:name w:val="修订1"/>
    <w:qFormat/>
    <w:rPr>
      <w:rFonts w:ascii="Times New Roman" w:hAnsi="Times New Roman" w:cs="Times New Roman"/>
      <w:kern w:val="2"/>
      <w:sz w:val="21"/>
    </w:rPr>
  </w:style>
  <w:style w:type="paragraph" w:customStyle="1" w:styleId="CharCharCharChar">
    <w:name w:val="Char Char Char Char"/>
    <w:basedOn w:val="af1"/>
    <w:qFormat/>
    <w:rPr>
      <w:sz w:val="24"/>
      <w:szCs w:val="20"/>
    </w:rPr>
  </w:style>
  <w:style w:type="paragraph" w:customStyle="1" w:styleId="xl72">
    <w:name w:val="xl72"/>
    <w:basedOn w:val="af1"/>
    <w:qFormat/>
    <w:pPr>
      <w:widowControl/>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宋体"/>
      <w:color w:val="000000"/>
      <w:kern w:val="0"/>
      <w:sz w:val="20"/>
      <w:szCs w:val="20"/>
    </w:rPr>
  </w:style>
  <w:style w:type="paragraph" w:customStyle="1" w:styleId="xl66">
    <w:name w:val="xl66"/>
    <w:basedOn w:val="af1"/>
    <w:qFormat/>
    <w:pPr>
      <w:widowControl/>
      <w:pBdr>
        <w:bottom w:val="single" w:sz="8" w:space="0" w:color="000000"/>
        <w:right w:val="single" w:sz="8" w:space="0" w:color="000000"/>
      </w:pBdr>
      <w:spacing w:before="100" w:beforeAutospacing="1" w:after="100" w:afterAutospacing="1"/>
      <w:jc w:val="center"/>
    </w:pPr>
    <w:rPr>
      <w:rFonts w:ascii="宋体"/>
      <w:color w:val="000000"/>
      <w:kern w:val="0"/>
      <w:sz w:val="18"/>
      <w:szCs w:val="20"/>
    </w:rPr>
  </w:style>
  <w:style w:type="paragraph" w:customStyle="1" w:styleId="xl68">
    <w:name w:val="xl68"/>
    <w:basedOn w:val="af1"/>
    <w:qFormat/>
    <w:pPr>
      <w:widowControl/>
      <w:pBdr>
        <w:bottom w:val="single" w:sz="8" w:space="0" w:color="000000"/>
        <w:right w:val="single" w:sz="8" w:space="0" w:color="000000"/>
      </w:pBdr>
      <w:spacing w:before="100" w:beforeAutospacing="1" w:after="100" w:afterAutospacing="1"/>
      <w:jc w:val="center"/>
    </w:pPr>
    <w:rPr>
      <w:kern w:val="0"/>
      <w:sz w:val="22"/>
      <w:szCs w:val="20"/>
    </w:rPr>
  </w:style>
  <w:style w:type="paragraph" w:customStyle="1" w:styleId="CharChar1CharChar">
    <w:name w:val="Char Char1 Char Char"/>
    <w:basedOn w:val="af1"/>
    <w:qFormat/>
    <w:rPr>
      <w:rFonts w:ascii="黑体" w:eastAsia="黑体"/>
      <w:kern w:val="0"/>
      <w:szCs w:val="20"/>
    </w:rPr>
  </w:style>
  <w:style w:type="paragraph" w:customStyle="1" w:styleId="xl79">
    <w:name w:val="xl79"/>
    <w:basedOn w:val="af1"/>
    <w:qFormat/>
    <w:pPr>
      <w:widowControl/>
      <w:pBdr>
        <w:bottom w:val="single" w:sz="8" w:space="0" w:color="000000"/>
        <w:right w:val="single" w:sz="8" w:space="0" w:color="000000"/>
      </w:pBdr>
      <w:spacing w:before="100" w:beforeAutospacing="1" w:after="100" w:afterAutospacing="1"/>
      <w:jc w:val="center"/>
    </w:pPr>
    <w:rPr>
      <w:color w:val="000000"/>
      <w:kern w:val="0"/>
      <w:sz w:val="22"/>
      <w:szCs w:val="20"/>
    </w:rPr>
  </w:style>
  <w:style w:type="paragraph" w:customStyle="1" w:styleId="xl71">
    <w:name w:val="xl71"/>
    <w:basedOn w:val="af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kern w:val="0"/>
      <w:sz w:val="18"/>
      <w:szCs w:val="20"/>
    </w:rPr>
  </w:style>
  <w:style w:type="paragraph" w:customStyle="1" w:styleId="xl78">
    <w:name w:val="xl78"/>
    <w:basedOn w:val="af1"/>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kern w:val="0"/>
      <w:sz w:val="18"/>
      <w:szCs w:val="20"/>
    </w:rPr>
  </w:style>
  <w:style w:type="character" w:customStyle="1" w:styleId="af8">
    <w:name w:val="文档结构图 字符"/>
    <w:basedOn w:val="af2"/>
    <w:link w:val="af7"/>
    <w:qFormat/>
    <w:rPr>
      <w:rFonts w:ascii="宋体"/>
      <w:kern w:val="2"/>
      <w:sz w:val="18"/>
      <w:lang w:val="zh-CN" w:eastAsia="zh-CN"/>
    </w:rPr>
  </w:style>
  <w:style w:type="paragraph" w:customStyle="1" w:styleId="13">
    <w:name w:val="1"/>
    <w:basedOn w:val="af1"/>
    <w:qFormat/>
    <w:rPr>
      <w:rFonts w:ascii="黑体" w:eastAsia="黑体"/>
      <w:kern w:val="0"/>
      <w:szCs w:val="20"/>
    </w:rPr>
  </w:style>
  <w:style w:type="paragraph" w:customStyle="1" w:styleId="GB-1111">
    <w:name w:val="GB-1.1.1.1"/>
    <w:basedOn w:val="GB-111"/>
    <w:qFormat/>
    <w:pPr>
      <w:adjustRightInd/>
      <w:outlineLvl w:val="3"/>
    </w:pPr>
  </w:style>
  <w:style w:type="paragraph" w:customStyle="1" w:styleId="GB-111">
    <w:name w:val="GB-1.1.1"/>
    <w:basedOn w:val="GB-11"/>
    <w:qFormat/>
    <w:pPr>
      <w:tabs>
        <w:tab w:val="left" w:pos="1260"/>
      </w:tabs>
      <w:adjustRightInd w:val="0"/>
      <w:ind w:left="1260"/>
      <w:outlineLvl w:val="2"/>
    </w:pPr>
    <w:rPr>
      <w:rFonts w:ascii="宋体" w:eastAsia="宋体"/>
    </w:rPr>
  </w:style>
  <w:style w:type="paragraph" w:customStyle="1" w:styleId="GB-11">
    <w:name w:val="GB-1.1"/>
    <w:qFormat/>
    <w:pPr>
      <w:tabs>
        <w:tab w:val="left" w:pos="840"/>
      </w:tabs>
      <w:ind w:left="840" w:hanging="420"/>
      <w:outlineLvl w:val="1"/>
    </w:pPr>
    <w:rPr>
      <w:rFonts w:ascii="黑体" w:eastAsia="黑体" w:hAnsi="Times New Roman" w:cs="Times New Roman"/>
      <w:sz w:val="21"/>
    </w:rPr>
  </w:style>
  <w:style w:type="character" w:customStyle="1" w:styleId="aff4">
    <w:name w:val="批注框文本 字符"/>
    <w:basedOn w:val="af2"/>
    <w:link w:val="aff3"/>
    <w:qFormat/>
    <w:rPr>
      <w:kern w:val="2"/>
      <w:sz w:val="18"/>
      <w:lang w:val="zh-CN" w:eastAsia="zh-CN"/>
    </w:rPr>
  </w:style>
  <w:style w:type="paragraph" w:customStyle="1" w:styleId="xl77">
    <w:name w:val="xl77"/>
    <w:basedOn w:val="af1"/>
    <w:qFormat/>
    <w:pPr>
      <w:widowControl/>
      <w:pBdr>
        <w:top w:val="single" w:sz="8" w:space="0" w:color="000000"/>
        <w:bottom w:val="single" w:sz="8" w:space="0" w:color="000000"/>
        <w:right w:val="single" w:sz="8" w:space="0" w:color="000000"/>
      </w:pBdr>
      <w:spacing w:before="100" w:beforeAutospacing="1" w:after="100" w:afterAutospacing="1"/>
      <w:jc w:val="left"/>
    </w:pPr>
    <w:rPr>
      <w:rFonts w:ascii="宋体"/>
      <w:kern w:val="0"/>
      <w:sz w:val="24"/>
      <w:szCs w:val="20"/>
    </w:rPr>
  </w:style>
  <w:style w:type="character" w:customStyle="1" w:styleId="aff2">
    <w:name w:val="日期 字符"/>
    <w:basedOn w:val="af2"/>
    <w:link w:val="aff1"/>
    <w:qFormat/>
    <w:rPr>
      <w:kern w:val="2"/>
      <w:sz w:val="21"/>
    </w:rPr>
  </w:style>
  <w:style w:type="paragraph" w:customStyle="1" w:styleId="xl76">
    <w:name w:val="xl76"/>
    <w:basedOn w:val="af1"/>
    <w:qFormat/>
    <w:pPr>
      <w:widowControl/>
      <w:pBdr>
        <w:top w:val="single" w:sz="8" w:space="0" w:color="000000"/>
        <w:bottom w:val="single" w:sz="8" w:space="0" w:color="000000"/>
      </w:pBdr>
      <w:spacing w:before="100" w:beforeAutospacing="1" w:after="100" w:afterAutospacing="1"/>
      <w:jc w:val="left"/>
    </w:pPr>
    <w:rPr>
      <w:rFonts w:ascii="宋体"/>
      <w:kern w:val="0"/>
      <w:sz w:val="24"/>
      <w:szCs w:val="20"/>
    </w:rPr>
  </w:style>
  <w:style w:type="paragraph" w:customStyle="1" w:styleId="TOC1">
    <w:name w:val="TOC 标题1"/>
    <w:basedOn w:val="1"/>
    <w:next w:val="af1"/>
    <w:qFormat/>
    <w:pPr>
      <w:widowControl/>
      <w:spacing w:before="480" w:after="0" w:line="276" w:lineRule="auto"/>
      <w:jc w:val="left"/>
      <w:outlineLvl w:val="9"/>
    </w:pPr>
    <w:rPr>
      <w:rFonts w:ascii="Cambria" w:hAnsi="Cambria"/>
      <w:color w:val="365F91"/>
      <w:kern w:val="0"/>
      <w:sz w:val="28"/>
    </w:rPr>
  </w:style>
  <w:style w:type="paragraph" w:customStyle="1" w:styleId="afffb">
    <w:name w:val="封面标准名称"/>
    <w:qFormat/>
    <w:pPr>
      <w:widowControl w:val="0"/>
      <w:spacing w:line="680" w:lineRule="exact"/>
      <w:jc w:val="center"/>
      <w:textAlignment w:val="center"/>
    </w:pPr>
    <w:rPr>
      <w:rFonts w:ascii="黑体" w:eastAsia="黑体" w:hAnsi="Times New Roman" w:cs="Times New Roman"/>
      <w:sz w:val="52"/>
    </w:rPr>
  </w:style>
  <w:style w:type="paragraph" w:customStyle="1" w:styleId="xl85">
    <w:name w:val="xl85"/>
    <w:basedOn w:val="af1"/>
    <w:qFormat/>
    <w:pPr>
      <w:widowControl/>
      <w:pBdr>
        <w:bottom w:val="single" w:sz="4" w:space="0" w:color="000000"/>
        <w:right w:val="single" w:sz="4" w:space="0" w:color="000000"/>
      </w:pBdr>
      <w:spacing w:before="100" w:beforeAutospacing="1" w:after="100" w:afterAutospacing="1"/>
      <w:jc w:val="center"/>
    </w:pPr>
    <w:rPr>
      <w:rFonts w:ascii="宋体"/>
      <w:color w:val="000000"/>
      <w:kern w:val="0"/>
      <w:sz w:val="22"/>
      <w:szCs w:val="20"/>
    </w:rPr>
  </w:style>
  <w:style w:type="paragraph" w:customStyle="1" w:styleId="GB-11111">
    <w:name w:val="GB-1.1.1.1.1"/>
    <w:basedOn w:val="GB-1111"/>
    <w:qFormat/>
    <w:pPr>
      <w:outlineLvl w:val="4"/>
    </w:pPr>
  </w:style>
  <w:style w:type="paragraph" w:customStyle="1" w:styleId="xl67">
    <w:name w:val="xl67"/>
    <w:basedOn w:val="af1"/>
    <w:qFormat/>
    <w:pPr>
      <w:widowControl/>
      <w:pBdr>
        <w:bottom w:val="single" w:sz="8" w:space="0" w:color="000000"/>
        <w:right w:val="single" w:sz="8" w:space="0" w:color="000000"/>
      </w:pBdr>
      <w:spacing w:before="100" w:beforeAutospacing="1" w:after="100" w:afterAutospacing="1"/>
      <w:jc w:val="center"/>
    </w:pPr>
    <w:rPr>
      <w:color w:val="000000"/>
      <w:kern w:val="0"/>
      <w:sz w:val="22"/>
      <w:szCs w:val="20"/>
    </w:rPr>
  </w:style>
  <w:style w:type="paragraph" w:customStyle="1" w:styleId="xl65">
    <w:name w:val="xl65"/>
    <w:basedOn w:val="af1"/>
    <w:qFormat/>
    <w:pPr>
      <w:widowControl/>
      <w:pBdr>
        <w:top w:val="single" w:sz="8" w:space="0" w:color="000000"/>
        <w:bottom w:val="single" w:sz="8" w:space="0" w:color="000000"/>
        <w:right w:val="single" w:sz="8" w:space="0" w:color="000000"/>
      </w:pBdr>
      <w:spacing w:before="100" w:beforeAutospacing="1" w:after="100" w:afterAutospacing="1"/>
      <w:jc w:val="center"/>
    </w:pPr>
    <w:rPr>
      <w:rFonts w:ascii="宋体"/>
      <w:color w:val="000000"/>
      <w:kern w:val="0"/>
      <w:sz w:val="18"/>
      <w:szCs w:val="20"/>
    </w:rPr>
  </w:style>
  <w:style w:type="paragraph" w:customStyle="1" w:styleId="Char0">
    <w:name w:val="Char"/>
    <w:basedOn w:val="af1"/>
    <w:next w:val="4"/>
    <w:qFormat/>
    <w:pPr>
      <w:widowControl/>
      <w:spacing w:after="160" w:line="240" w:lineRule="exact"/>
      <w:jc w:val="left"/>
    </w:pPr>
    <w:rPr>
      <w:rFonts w:ascii="Verdana" w:eastAsia="仿宋_GB2312" w:hAnsi="Verdana"/>
      <w:b/>
      <w:kern w:val="0"/>
      <w:sz w:val="28"/>
      <w:szCs w:val="20"/>
      <w:lang w:eastAsia="en-US"/>
    </w:rPr>
  </w:style>
  <w:style w:type="paragraph" w:customStyle="1" w:styleId="afffc">
    <w:name w:val="前言、引言标题"/>
    <w:next w:val="af1"/>
    <w:qFormat/>
    <w:pPr>
      <w:shd w:val="clear" w:color="FFFFFF" w:fill="FFFFFF"/>
      <w:tabs>
        <w:tab w:val="left" w:pos="2472"/>
      </w:tabs>
      <w:spacing w:before="640" w:after="560"/>
      <w:ind w:left="2472" w:hanging="132"/>
      <w:jc w:val="center"/>
      <w:outlineLvl w:val="0"/>
    </w:pPr>
    <w:rPr>
      <w:rFonts w:ascii="黑体" w:eastAsia="黑体" w:hAnsi="Times New Roman" w:cs="Times New Roman"/>
      <w:sz w:val="32"/>
    </w:rPr>
  </w:style>
  <w:style w:type="paragraph" w:customStyle="1" w:styleId="xl75">
    <w:name w:val="xl75"/>
    <w:basedOn w:val="af1"/>
    <w:qFormat/>
    <w:pPr>
      <w:widowControl/>
      <w:pBdr>
        <w:left w:val="single" w:sz="8" w:space="0" w:color="000000"/>
        <w:bottom w:val="single" w:sz="8" w:space="0" w:color="000000"/>
        <w:right w:val="single" w:sz="8" w:space="0" w:color="000000"/>
      </w:pBdr>
      <w:spacing w:before="100" w:beforeAutospacing="1" w:after="100" w:afterAutospacing="1"/>
      <w:jc w:val="center"/>
    </w:pPr>
    <w:rPr>
      <w:color w:val="000000"/>
      <w:kern w:val="0"/>
      <w:szCs w:val="20"/>
    </w:rPr>
  </w:style>
  <w:style w:type="character" w:customStyle="1" w:styleId="afe">
    <w:name w:val="正文文本缩进 字符"/>
    <w:basedOn w:val="af2"/>
    <w:link w:val="afd"/>
    <w:qFormat/>
    <w:rPr>
      <w:kern w:val="2"/>
      <w:sz w:val="24"/>
      <w:lang w:val="zh-CN" w:eastAsia="zh-CN"/>
    </w:rPr>
  </w:style>
  <w:style w:type="character" w:customStyle="1" w:styleId="affb">
    <w:name w:val="标题 字符"/>
    <w:basedOn w:val="af2"/>
    <w:link w:val="affa"/>
    <w:qFormat/>
    <w:rPr>
      <w:rFonts w:ascii="Arial" w:hAnsi="Arial"/>
      <w:b/>
      <w:kern w:val="2"/>
      <w:sz w:val="32"/>
    </w:rPr>
  </w:style>
  <w:style w:type="paragraph" w:customStyle="1" w:styleId="xl74">
    <w:name w:val="xl74"/>
    <w:basedOn w:val="af1"/>
    <w:qFormat/>
    <w:pPr>
      <w:widowControl/>
      <w:pBdr>
        <w:left w:val="single" w:sz="8" w:space="0" w:color="000000"/>
        <w:bottom w:val="single" w:sz="8" w:space="0" w:color="000000"/>
        <w:right w:val="single" w:sz="8" w:space="0" w:color="000000"/>
      </w:pBdr>
      <w:spacing w:before="100" w:beforeAutospacing="1" w:after="100" w:afterAutospacing="1"/>
      <w:jc w:val="center"/>
    </w:pPr>
    <w:rPr>
      <w:color w:val="000000"/>
      <w:kern w:val="0"/>
      <w:sz w:val="18"/>
      <w:szCs w:val="20"/>
    </w:rPr>
  </w:style>
  <w:style w:type="character" w:customStyle="1" w:styleId="HTML0">
    <w:name w:val="HTML 预设格式 字符"/>
    <w:basedOn w:val="af2"/>
    <w:link w:val="HTML"/>
    <w:qFormat/>
    <w:rPr>
      <w:rFonts w:ascii="Courier New" w:hAnsi="Courier New"/>
      <w:kern w:val="2"/>
      <w:lang w:val="zh-CN" w:eastAsia="zh-CN"/>
    </w:rPr>
  </w:style>
  <w:style w:type="paragraph" w:customStyle="1" w:styleId="Default">
    <w:name w:val="Default"/>
    <w:qFormat/>
    <w:pPr>
      <w:widowControl w:val="0"/>
      <w:autoSpaceDE w:val="0"/>
      <w:autoSpaceDN w:val="0"/>
      <w:adjustRightInd w:val="0"/>
    </w:pPr>
    <w:rPr>
      <w:rFonts w:ascii="新宋体" w:eastAsia="新宋体" w:hAnsi="Times New Roman" w:cs="Times New Roman"/>
      <w:color w:val="000000"/>
      <w:sz w:val="24"/>
    </w:rPr>
  </w:style>
  <w:style w:type="paragraph" w:customStyle="1" w:styleId="xl73">
    <w:name w:val="xl73"/>
    <w:basedOn w:val="af1"/>
    <w:qFormat/>
    <w:pPr>
      <w:widowControl/>
      <w:pBdr>
        <w:bottom w:val="single" w:sz="8" w:space="0" w:color="000000"/>
        <w:right w:val="single" w:sz="8" w:space="0" w:color="000000"/>
      </w:pBdr>
      <w:spacing w:before="100" w:beforeAutospacing="1" w:after="100" w:afterAutospacing="1"/>
      <w:jc w:val="center"/>
    </w:pPr>
    <w:rPr>
      <w:color w:val="000000"/>
      <w:kern w:val="0"/>
      <w:sz w:val="18"/>
      <w:szCs w:val="20"/>
    </w:rPr>
  </w:style>
  <w:style w:type="paragraph" w:customStyle="1" w:styleId="xl84">
    <w:name w:val="xl84"/>
    <w:basedOn w:val="af1"/>
    <w:qFormat/>
    <w:pPr>
      <w:widowControl/>
      <w:pBdr>
        <w:bottom w:val="single" w:sz="4" w:space="0" w:color="000000"/>
        <w:right w:val="single" w:sz="4" w:space="0" w:color="000000"/>
      </w:pBdr>
      <w:spacing w:before="100" w:beforeAutospacing="1" w:after="100" w:afterAutospacing="1"/>
      <w:jc w:val="center"/>
    </w:pPr>
    <w:rPr>
      <w:rFonts w:ascii="宋体"/>
      <w:color w:val="000000"/>
      <w:kern w:val="0"/>
      <w:sz w:val="22"/>
      <w:szCs w:val="20"/>
    </w:rPr>
  </w:style>
  <w:style w:type="paragraph" w:customStyle="1" w:styleId="F-1">
    <w:name w:val="F-1级标题"/>
    <w:basedOn w:val="1"/>
    <w:next w:val="af1"/>
    <w:qFormat/>
    <w:pPr>
      <w:spacing w:before="400" w:after="400" w:line="240" w:lineRule="auto"/>
    </w:pPr>
    <w:rPr>
      <w:rFonts w:eastAsia="黑体"/>
      <w:b w:val="0"/>
      <w:bCs/>
      <w:sz w:val="36"/>
      <w:szCs w:val="44"/>
    </w:rPr>
  </w:style>
  <w:style w:type="paragraph" w:customStyle="1" w:styleId="F-10">
    <w:name w:val="F-1级目录"/>
    <w:basedOn w:val="11"/>
    <w:next w:val="af1"/>
    <w:semiHidden/>
    <w:qFormat/>
    <w:pPr>
      <w:tabs>
        <w:tab w:val="clear" w:pos="8296"/>
        <w:tab w:val="right" w:leader="dot" w:pos="8302"/>
      </w:tabs>
      <w:spacing w:line="360" w:lineRule="exact"/>
    </w:pPr>
    <w:rPr>
      <w:rFonts w:ascii="方正仿宋_GBK" w:eastAsia="方正仿宋_GBK"/>
      <w:b/>
      <w:sz w:val="24"/>
      <w:szCs w:val="24"/>
    </w:rPr>
  </w:style>
  <w:style w:type="paragraph" w:customStyle="1" w:styleId="F-2">
    <w:name w:val="F-2级标题"/>
    <w:basedOn w:val="2"/>
    <w:next w:val="af1"/>
    <w:qFormat/>
    <w:pPr>
      <w:tabs>
        <w:tab w:val="clear" w:pos="567"/>
      </w:tabs>
      <w:spacing w:before="100" w:after="100" w:line="240" w:lineRule="auto"/>
      <w:ind w:left="0" w:firstLine="0"/>
    </w:pPr>
    <w:rPr>
      <w:b w:val="0"/>
      <w:bCs/>
      <w:szCs w:val="32"/>
    </w:rPr>
  </w:style>
  <w:style w:type="paragraph" w:customStyle="1" w:styleId="F-20">
    <w:name w:val="F-2级目录"/>
    <w:basedOn w:val="21"/>
    <w:semiHidden/>
    <w:qFormat/>
    <w:pPr>
      <w:spacing w:line="300" w:lineRule="exact"/>
      <w:ind w:leftChars="100" w:left="100"/>
    </w:pPr>
    <w:rPr>
      <w:rFonts w:eastAsia="黑体"/>
      <w:sz w:val="28"/>
      <w:szCs w:val="28"/>
    </w:rPr>
  </w:style>
  <w:style w:type="paragraph" w:customStyle="1" w:styleId="F-3">
    <w:name w:val="F-3级标题"/>
    <w:basedOn w:val="3"/>
    <w:next w:val="af1"/>
    <w:qFormat/>
    <w:pPr>
      <w:spacing w:before="60" w:after="60" w:line="240" w:lineRule="auto"/>
    </w:pPr>
    <w:rPr>
      <w:rFonts w:eastAsia="黑体"/>
      <w:b w:val="0"/>
      <w:sz w:val="30"/>
    </w:rPr>
  </w:style>
  <w:style w:type="paragraph" w:customStyle="1" w:styleId="F-30">
    <w:name w:val="F-3级目录"/>
    <w:basedOn w:val="31"/>
    <w:semiHidden/>
    <w:qFormat/>
    <w:pPr>
      <w:ind w:leftChars="200" w:left="200"/>
      <w:jc w:val="both"/>
    </w:pPr>
    <w:rPr>
      <w:rFonts w:ascii="Times New Roman" w:hAnsi="Times New Roman"/>
      <w:i w:val="0"/>
      <w:sz w:val="24"/>
      <w:szCs w:val="24"/>
    </w:rPr>
  </w:style>
  <w:style w:type="paragraph" w:customStyle="1" w:styleId="F-4">
    <w:name w:val="F-4级标题"/>
    <w:basedOn w:val="4"/>
    <w:next w:val="af1"/>
    <w:qFormat/>
    <w:pPr>
      <w:tabs>
        <w:tab w:val="clear" w:pos="0"/>
      </w:tabs>
      <w:spacing w:before="20" w:after="20" w:line="240" w:lineRule="auto"/>
      <w:ind w:left="0" w:firstLine="0"/>
    </w:pPr>
    <w:rPr>
      <w:b w:val="0"/>
      <w:bCs/>
      <w:sz w:val="24"/>
      <w:szCs w:val="28"/>
    </w:rPr>
  </w:style>
  <w:style w:type="paragraph" w:customStyle="1" w:styleId="F-40">
    <w:name w:val="F-4级目录"/>
    <w:basedOn w:val="41"/>
    <w:semiHidden/>
    <w:qFormat/>
    <w:pPr>
      <w:ind w:leftChars="300" w:left="300"/>
      <w:jc w:val="both"/>
    </w:pPr>
    <w:rPr>
      <w:rFonts w:ascii="Times New Roman" w:hAnsi="Times New Roman"/>
      <w:sz w:val="24"/>
      <w:szCs w:val="24"/>
    </w:rPr>
  </w:style>
  <w:style w:type="paragraph" w:customStyle="1" w:styleId="F--5">
    <w:name w:val="F-表格-5号字"/>
    <w:basedOn w:val="af1"/>
    <w:next w:val="af1"/>
    <w:qFormat/>
    <w:pPr>
      <w:spacing w:line="240" w:lineRule="exact"/>
    </w:pPr>
  </w:style>
  <w:style w:type="paragraph" w:customStyle="1" w:styleId="F--50">
    <w:name w:val="F-表格-小5号字"/>
    <w:basedOn w:val="af1"/>
    <w:next w:val="af1"/>
    <w:qFormat/>
    <w:pPr>
      <w:spacing w:line="200" w:lineRule="exact"/>
    </w:pPr>
    <w:rPr>
      <w:sz w:val="18"/>
    </w:rPr>
  </w:style>
  <w:style w:type="paragraph" w:customStyle="1" w:styleId="F">
    <w:name w:val="F正文"/>
    <w:basedOn w:val="af1"/>
    <w:qFormat/>
    <w:pPr>
      <w:spacing w:line="360" w:lineRule="auto"/>
      <w:ind w:firstLineChars="200" w:firstLine="200"/>
    </w:pPr>
    <w:rPr>
      <w:sz w:val="24"/>
    </w:rPr>
  </w:style>
  <w:style w:type="paragraph" w:customStyle="1" w:styleId="font7">
    <w:name w:val="font7"/>
    <w:basedOn w:val="af1"/>
    <w:semiHidden/>
    <w:qFormat/>
    <w:pPr>
      <w:widowControl/>
      <w:spacing w:before="100" w:beforeAutospacing="1" w:after="100" w:afterAutospacing="1"/>
      <w:jc w:val="left"/>
    </w:pPr>
    <w:rPr>
      <w:color w:val="000000"/>
      <w:kern w:val="0"/>
      <w:sz w:val="20"/>
      <w:szCs w:val="20"/>
    </w:rPr>
  </w:style>
  <w:style w:type="paragraph" w:customStyle="1" w:styleId="xl22">
    <w:name w:val="xl22"/>
    <w:basedOn w:val="af1"/>
    <w:semiHidden/>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23">
    <w:name w:val="xl23"/>
    <w:basedOn w:val="af1"/>
    <w:semiHidden/>
    <w:qFormat/>
    <w:pPr>
      <w:widowControl/>
      <w:spacing w:before="100" w:beforeAutospacing="1" w:after="100" w:afterAutospacing="1"/>
      <w:jc w:val="center"/>
    </w:pPr>
    <w:rPr>
      <w:rFonts w:ascii="宋体" w:hAnsi="宋体" w:cs="宋体"/>
      <w:kern w:val="0"/>
      <w:sz w:val="24"/>
    </w:rPr>
  </w:style>
  <w:style w:type="paragraph" w:customStyle="1" w:styleId="xl24">
    <w:name w:val="xl24"/>
    <w:basedOn w:val="af1"/>
    <w:semiHidden/>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xl25">
    <w:name w:val="xl25"/>
    <w:basedOn w:val="af1"/>
    <w:semiHidden/>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kern w:val="0"/>
      <w:sz w:val="20"/>
      <w:szCs w:val="20"/>
    </w:rPr>
  </w:style>
  <w:style w:type="paragraph" w:customStyle="1" w:styleId="xl26">
    <w:name w:val="xl26"/>
    <w:basedOn w:val="af1"/>
    <w:semiHidden/>
    <w:qFormat/>
    <w:pPr>
      <w:widowControl/>
      <w:spacing w:before="100" w:beforeAutospacing="1" w:after="100" w:afterAutospacing="1"/>
      <w:jc w:val="center"/>
    </w:pPr>
    <w:rPr>
      <w:rFonts w:ascii="宋体" w:hAnsi="宋体" w:cs="宋体"/>
      <w:color w:val="FF0000"/>
      <w:kern w:val="0"/>
      <w:sz w:val="24"/>
    </w:rPr>
  </w:style>
  <w:style w:type="paragraph" w:customStyle="1" w:styleId="xl27">
    <w:name w:val="xl27"/>
    <w:basedOn w:val="af1"/>
    <w:semiHidden/>
    <w:qFormat/>
    <w:pPr>
      <w:widowControl/>
      <w:pBdr>
        <w:top w:val="single" w:sz="4" w:space="0" w:color="auto"/>
        <w:left w:val="single" w:sz="4" w:space="0" w:color="auto"/>
        <w:bottom w:val="single" w:sz="4" w:space="0" w:color="auto"/>
        <w:right w:val="single" w:sz="4" w:space="0" w:color="auto"/>
      </w:pBdr>
      <w:shd w:val="clear" w:color="auto" w:fill="3366FF"/>
      <w:spacing w:before="100" w:beforeAutospacing="1" w:after="100" w:afterAutospacing="1"/>
      <w:jc w:val="center"/>
      <w:textAlignment w:val="center"/>
    </w:pPr>
    <w:rPr>
      <w:rFonts w:ascii="宋体" w:hAnsi="宋体" w:cs="宋体"/>
      <w:color w:val="000000"/>
      <w:kern w:val="0"/>
      <w:sz w:val="20"/>
      <w:szCs w:val="20"/>
    </w:rPr>
  </w:style>
  <w:style w:type="paragraph" w:customStyle="1" w:styleId="xl28">
    <w:name w:val="xl28"/>
    <w:basedOn w:val="af1"/>
    <w:semiHidden/>
    <w:qFormat/>
    <w:pPr>
      <w:widowControl/>
      <w:shd w:val="clear" w:color="auto" w:fill="3366FF"/>
      <w:spacing w:before="100" w:beforeAutospacing="1" w:after="100" w:afterAutospacing="1"/>
      <w:jc w:val="center"/>
    </w:pPr>
    <w:rPr>
      <w:rFonts w:ascii="宋体" w:hAnsi="宋体" w:cs="宋体"/>
      <w:kern w:val="0"/>
      <w:sz w:val="24"/>
    </w:rPr>
  </w:style>
  <w:style w:type="paragraph" w:customStyle="1" w:styleId="xl29">
    <w:name w:val="xl29"/>
    <w:basedOn w:val="af1"/>
    <w:semiHidden/>
    <w:qFormat/>
    <w:pPr>
      <w:widowControl/>
      <w:spacing w:before="100" w:beforeAutospacing="1" w:after="100" w:afterAutospacing="1"/>
      <w:jc w:val="center"/>
      <w:textAlignment w:val="center"/>
    </w:pPr>
    <w:rPr>
      <w:rFonts w:ascii="宋体" w:hAnsi="宋体" w:cs="宋体"/>
      <w:color w:val="000000"/>
      <w:kern w:val="0"/>
      <w:sz w:val="20"/>
      <w:szCs w:val="20"/>
    </w:rPr>
  </w:style>
  <w:style w:type="paragraph" w:customStyle="1" w:styleId="xl30">
    <w:name w:val="xl30"/>
    <w:basedOn w:val="af1"/>
    <w:semiHidden/>
    <w:qFormat/>
    <w:pPr>
      <w:widowControl/>
      <w:pBdr>
        <w:bottom w:val="single" w:sz="4" w:space="0" w:color="auto"/>
      </w:pBdr>
      <w:spacing w:before="100" w:beforeAutospacing="1" w:after="100" w:afterAutospacing="1"/>
      <w:jc w:val="left"/>
    </w:pPr>
    <w:rPr>
      <w:rFonts w:ascii="宋体" w:hAnsi="宋体" w:cs="宋体"/>
      <w:kern w:val="0"/>
      <w:sz w:val="24"/>
    </w:rPr>
  </w:style>
  <w:style w:type="paragraph" w:customStyle="1" w:styleId="xl31">
    <w:name w:val="xl31"/>
    <w:basedOn w:val="af1"/>
    <w:semiHidden/>
    <w:qFormat/>
    <w:pPr>
      <w:widowControl/>
      <w:pBdr>
        <w:bottom w:val="single" w:sz="4" w:space="0" w:color="auto"/>
      </w:pBdr>
      <w:spacing w:before="100" w:beforeAutospacing="1" w:after="100" w:afterAutospacing="1"/>
      <w:jc w:val="center"/>
      <w:textAlignment w:val="center"/>
    </w:pPr>
    <w:rPr>
      <w:rFonts w:ascii="宋体" w:hAnsi="宋体" w:cs="宋体"/>
      <w:color w:val="000000"/>
      <w:kern w:val="0"/>
      <w:sz w:val="20"/>
      <w:szCs w:val="20"/>
    </w:rPr>
  </w:style>
  <w:style w:type="paragraph" w:customStyle="1" w:styleId="xl32">
    <w:name w:val="xl32"/>
    <w:basedOn w:val="af1"/>
    <w:semiHidden/>
    <w:qFormat/>
    <w:pPr>
      <w:widowControl/>
      <w:spacing w:before="100" w:beforeAutospacing="1" w:after="100" w:afterAutospacing="1"/>
      <w:jc w:val="center"/>
      <w:textAlignment w:val="center"/>
    </w:pPr>
    <w:rPr>
      <w:rFonts w:ascii="宋体" w:hAnsi="宋体" w:cs="宋体"/>
      <w:kern w:val="0"/>
      <w:sz w:val="20"/>
      <w:szCs w:val="20"/>
    </w:rPr>
  </w:style>
  <w:style w:type="paragraph" w:customStyle="1" w:styleId="xl33">
    <w:name w:val="xl33"/>
    <w:basedOn w:val="af1"/>
    <w:semiHidden/>
    <w:qFormat/>
    <w:pPr>
      <w:widowControl/>
      <w:pBdr>
        <w:bottom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34">
    <w:name w:val="xl34"/>
    <w:basedOn w:val="af1"/>
    <w:semiHidden/>
    <w:qFormat/>
    <w:pPr>
      <w:widowControl/>
      <w:spacing w:before="100" w:beforeAutospacing="1" w:after="100" w:afterAutospacing="1"/>
      <w:jc w:val="center"/>
      <w:textAlignment w:val="center"/>
    </w:pPr>
    <w:rPr>
      <w:rFonts w:ascii="宋体" w:hAnsi="宋体" w:cs="宋体"/>
      <w:kern w:val="0"/>
      <w:sz w:val="20"/>
      <w:szCs w:val="20"/>
    </w:rPr>
  </w:style>
  <w:style w:type="paragraph" w:customStyle="1" w:styleId="xl55">
    <w:name w:val="xl55"/>
    <w:basedOn w:val="af1"/>
    <w:semiHidden/>
    <w:qFormat/>
    <w:pPr>
      <w:widowControl/>
      <w:pBdr>
        <w:left w:val="single" w:sz="4" w:space="0" w:color="auto"/>
        <w:bottom w:val="single" w:sz="4" w:space="0" w:color="auto"/>
        <w:right w:val="double" w:sz="6" w:space="0" w:color="auto"/>
      </w:pBdr>
      <w:spacing w:before="100" w:beforeAutospacing="1" w:after="100" w:afterAutospacing="1"/>
      <w:jc w:val="center"/>
      <w:textAlignment w:val="center"/>
    </w:pPr>
    <w:rPr>
      <w:rFonts w:ascii="Arial Unicode MS" w:eastAsia="Arial Unicode MS" w:hAnsi="Arial Unicode MS" w:cs="Arial Unicode MS"/>
      <w:b/>
      <w:bCs/>
      <w:kern w:val="0"/>
      <w:sz w:val="24"/>
    </w:rPr>
  </w:style>
  <w:style w:type="table" w:customStyle="1" w:styleId="14">
    <w:name w:val="网格型1"/>
    <w:basedOn w:val="af3"/>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纯文本 字符"/>
    <w:basedOn w:val="af2"/>
    <w:link w:val="aff"/>
    <w:qFormat/>
    <w:rPr>
      <w:rFonts w:ascii="宋体" w:hAnsi="Courier New"/>
      <w:kern w:val="2"/>
      <w:sz w:val="21"/>
      <w:szCs w:val="21"/>
      <w:lang w:val="zh-CN" w:eastAsia="zh-CN"/>
    </w:rPr>
  </w:style>
  <w:style w:type="paragraph" w:customStyle="1" w:styleId="afffd">
    <w:name w:val="封面标准英文名称"/>
    <w:qFormat/>
    <w:pPr>
      <w:widowControl w:val="0"/>
      <w:spacing w:before="370" w:line="400" w:lineRule="exact"/>
      <w:jc w:val="center"/>
    </w:pPr>
    <w:rPr>
      <w:rFonts w:ascii="Times New Roman" w:hAnsi="Times New Roman" w:cs="Times New Roman"/>
      <w:sz w:val="28"/>
    </w:rPr>
  </w:style>
  <w:style w:type="character" w:customStyle="1" w:styleId="fb1">
    <w:name w:val="fb1"/>
    <w:qFormat/>
    <w:rPr>
      <w:color w:val="062989"/>
    </w:rPr>
  </w:style>
  <w:style w:type="character" w:customStyle="1" w:styleId="fontstyle01">
    <w:name w:val="fontstyle01"/>
    <w:qFormat/>
    <w:rPr>
      <w:rFonts w:ascii="E-BZ+ZMDH1D-1" w:eastAsia="E-BZ+ZMDH1D-1" w:hint="eastAsia"/>
      <w:color w:val="000000"/>
      <w:sz w:val="22"/>
      <w:szCs w:val="22"/>
    </w:rPr>
  </w:style>
  <w:style w:type="character" w:customStyle="1" w:styleId="fontstyle21">
    <w:name w:val="fontstyle21"/>
    <w:qFormat/>
    <w:rPr>
      <w:rFonts w:ascii="宋体" w:eastAsia="宋体" w:hAnsi="宋体" w:hint="eastAsia"/>
      <w:color w:val="000000"/>
      <w:sz w:val="22"/>
      <w:szCs w:val="22"/>
    </w:rPr>
  </w:style>
  <w:style w:type="character" w:customStyle="1" w:styleId="fontstyle31">
    <w:name w:val="fontstyle31"/>
    <w:qFormat/>
    <w:rPr>
      <w:rFonts w:ascii="FZSSK--GBK1-00+ZMDH1D-3" w:hAnsi="FZSSK--GBK1-00+ZMDH1D-3" w:hint="default"/>
      <w:color w:val="000000"/>
      <w:sz w:val="22"/>
      <w:szCs w:val="22"/>
    </w:rPr>
  </w:style>
  <w:style w:type="paragraph" w:customStyle="1" w:styleId="afffe">
    <w:name w:val="表格内容"/>
    <w:basedOn w:val="af1"/>
    <w:link w:val="Char2"/>
    <w:qFormat/>
    <w:pPr>
      <w:jc w:val="center"/>
    </w:pPr>
    <w:rPr>
      <w:sz w:val="18"/>
      <w:szCs w:val="21"/>
      <w:lang w:val="zh-CN"/>
    </w:rPr>
  </w:style>
  <w:style w:type="character" w:customStyle="1" w:styleId="Char2">
    <w:name w:val="表格内容 Char"/>
    <w:link w:val="afffe"/>
    <w:qFormat/>
    <w:rPr>
      <w:kern w:val="2"/>
      <w:sz w:val="18"/>
      <w:szCs w:val="21"/>
      <w:lang w:val="zh-CN" w:eastAsia="zh-CN"/>
    </w:rPr>
  </w:style>
  <w:style w:type="paragraph" w:customStyle="1" w:styleId="a0">
    <w:name w:val="标准文件_方框数字列项"/>
    <w:basedOn w:val="af1"/>
    <w:qFormat/>
    <w:pPr>
      <w:widowControl/>
      <w:numPr>
        <w:numId w:val="8"/>
      </w:numPr>
      <w:autoSpaceDE w:val="0"/>
      <w:autoSpaceDN w:val="0"/>
      <w:ind w:firstLine="0"/>
    </w:pPr>
    <w:rPr>
      <w:rFonts w:ascii="宋体"/>
      <w:kern w:val="0"/>
      <w:szCs w:val="20"/>
    </w:rPr>
  </w:style>
  <w:style w:type="character" w:customStyle="1" w:styleId="Bodytext1">
    <w:name w:val="Body text|1_"/>
    <w:basedOn w:val="af2"/>
    <w:link w:val="Bodytext10"/>
    <w:qFormat/>
    <w:rPr>
      <w:rFonts w:ascii="宋体" w:hAnsi="宋体" w:cs="宋体"/>
      <w:sz w:val="28"/>
      <w:szCs w:val="28"/>
      <w:lang w:val="zh-TW" w:eastAsia="zh-TW" w:bidi="zh-TW"/>
    </w:rPr>
  </w:style>
  <w:style w:type="paragraph" w:customStyle="1" w:styleId="Bodytext10">
    <w:name w:val="Body text|1"/>
    <w:basedOn w:val="af1"/>
    <w:link w:val="Bodytext1"/>
    <w:qFormat/>
    <w:pPr>
      <w:spacing w:line="353" w:lineRule="auto"/>
      <w:ind w:firstLine="400"/>
      <w:jc w:val="left"/>
    </w:pPr>
    <w:rPr>
      <w:rFonts w:ascii="宋体" w:hAnsi="宋体" w:cs="宋体"/>
      <w:kern w:val="0"/>
      <w:sz w:val="28"/>
      <w:szCs w:val="28"/>
      <w:lang w:val="zh-TW" w:eastAsia="zh-TW" w:bidi="zh-TW"/>
    </w:rPr>
  </w:style>
  <w:style w:type="character" w:styleId="affff">
    <w:name w:val="Placeholder Text"/>
    <w:basedOn w:val="af2"/>
    <w:uiPriority w:val="99"/>
    <w:semiHidden/>
    <w:qFormat/>
    <w:rPr>
      <w:color w:val="808080"/>
    </w:rPr>
  </w:style>
  <w:style w:type="paragraph" w:customStyle="1" w:styleId="ae">
    <w:name w:val="标准文件_注："/>
    <w:basedOn w:val="af1"/>
    <w:next w:val="af1"/>
    <w:qFormat/>
    <w:pPr>
      <w:numPr>
        <w:numId w:val="9"/>
      </w:numPr>
      <w:autoSpaceDE w:val="0"/>
      <w:autoSpaceDN w:val="0"/>
    </w:pPr>
    <w:rPr>
      <w:rFonts w:ascii="宋体" w:hint="eastAsia"/>
      <w:kern w:val="0"/>
      <w:sz w:val="18"/>
      <w:szCs w:val="18"/>
    </w:rPr>
  </w:style>
  <w:style w:type="paragraph" w:customStyle="1" w:styleId="affff0">
    <w:name w:val="标准文件_表格"/>
    <w:basedOn w:val="affff1"/>
    <w:qFormat/>
    <w:pPr>
      <w:jc w:val="center"/>
    </w:pPr>
    <w:rPr>
      <w:rFonts w:hint="eastAsia"/>
      <w:sz w:val="18"/>
    </w:rPr>
  </w:style>
  <w:style w:type="paragraph" w:customStyle="1" w:styleId="affff1">
    <w:name w:val="标准文件_段"/>
    <w:link w:val="Char3"/>
    <w:qFormat/>
    <w:pPr>
      <w:autoSpaceDE w:val="0"/>
      <w:autoSpaceDN w:val="0"/>
      <w:ind w:firstLineChars="200" w:firstLine="200"/>
      <w:jc w:val="both"/>
    </w:pPr>
    <w:rPr>
      <w:rFonts w:ascii="宋体" w:hAnsi="Times New Roman" w:cs="Times New Roman"/>
      <w:sz w:val="21"/>
    </w:rPr>
  </w:style>
  <w:style w:type="table" w:customStyle="1" w:styleId="22">
    <w:name w:val="网格型2"/>
    <w:basedOn w:val="af3"/>
    <w:next w:val="affe"/>
    <w:uiPriority w:val="39"/>
    <w:qFormat/>
    <w:rsid w:val="004176F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网格型3"/>
    <w:basedOn w:val="af3"/>
    <w:next w:val="affe"/>
    <w:uiPriority w:val="39"/>
    <w:qFormat/>
    <w:rsid w:val="004176F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3">
    <w:name w:val="标准文件_段 Char"/>
    <w:link w:val="affff1"/>
    <w:qFormat/>
    <w:rsid w:val="005E00F9"/>
    <w:rPr>
      <w:rFonts w:ascii="宋体" w:hAnsi="Times New Roman" w:cs="Times New Roman"/>
      <w:sz w:val="21"/>
    </w:rPr>
  </w:style>
  <w:style w:type="paragraph" w:customStyle="1" w:styleId="affff2">
    <w:name w:val="标准文件_注×："/>
    <w:qFormat/>
    <w:rsid w:val="00265E3B"/>
    <w:pPr>
      <w:widowControl w:val="0"/>
      <w:autoSpaceDE w:val="0"/>
      <w:autoSpaceDN w:val="0"/>
      <w:ind w:left="811" w:hanging="448"/>
      <w:jc w:val="both"/>
    </w:pPr>
    <w:rPr>
      <w:rFonts w:ascii="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2095B4-C844-4FC9-ACCD-9B8F98513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563</TotalTime>
  <Pages>15</Pages>
  <Words>1099</Words>
  <Characters>6265</Characters>
  <Application>Microsoft Office Word</Application>
  <DocSecurity>0</DocSecurity>
  <Lines>52</Lines>
  <Paragraphs>14</Paragraphs>
  <ScaleCrop>false</ScaleCrop>
  <Company>WWW.YlmF.CoM</Company>
  <LinksUpToDate>false</LinksUpToDate>
  <CharactersWithSpaces>7350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广西地方标准《脱氢枞酸》（征求意见稿）</dc:title>
  <dc:creator>Microsoft</dc:creator>
  <cp:lastModifiedBy>Administrator</cp:lastModifiedBy>
  <cp:revision>430</cp:revision>
  <dcterms:created xsi:type="dcterms:W3CDTF">2022-07-05T09:59:00Z</dcterms:created>
  <dcterms:modified xsi:type="dcterms:W3CDTF">2022-11-03T00:51:00Z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KSOSaveFontToCloudKey">
    <vt:lpwstr>617413157_btnclosed</vt:lpwstr>
  </property>
  <property fmtid="{D5CDD505-2E9C-101B-9397-08002B2CF9AE}" pid="4" name="ICV">
    <vt:lpwstr>0A1C1429E7764A938AC6B8D071EBF6F0</vt:lpwstr>
  </property>
</Properties>
</file>