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A1F384" w14:textId="77777777" w:rsidR="006F1B8E" w:rsidRPr="002F39D7" w:rsidRDefault="00986467">
      <w:pPr>
        <w:spacing w:line="600" w:lineRule="exact"/>
        <w:jc w:val="center"/>
        <w:rPr>
          <w:rFonts w:ascii="方正小标宋简体" w:eastAsia="方正小标宋简体" w:hAnsi="方正小标宋简体" w:cs="方正小标宋简体"/>
          <w:sz w:val="44"/>
          <w:szCs w:val="44"/>
        </w:rPr>
      </w:pPr>
      <w:r w:rsidRPr="002F39D7">
        <w:rPr>
          <w:rFonts w:ascii="方正小标宋简体" w:eastAsia="方正小标宋简体" w:hAnsi="方正小标宋简体" w:cs="方正小标宋简体" w:hint="eastAsia"/>
          <w:sz w:val="44"/>
          <w:szCs w:val="44"/>
        </w:rPr>
        <w:t>团体标准《众创空间建设规范》</w:t>
      </w:r>
    </w:p>
    <w:p w14:paraId="0F0802F2" w14:textId="77777777" w:rsidR="006F1B8E" w:rsidRPr="002F39D7" w:rsidRDefault="00986467">
      <w:pPr>
        <w:spacing w:line="600" w:lineRule="exact"/>
        <w:jc w:val="center"/>
        <w:rPr>
          <w:rFonts w:ascii="方正小标宋简体" w:eastAsia="方正小标宋简体" w:hAnsi="方正小标宋简体" w:cs="方正小标宋简体"/>
          <w:sz w:val="44"/>
          <w:szCs w:val="44"/>
        </w:rPr>
      </w:pPr>
      <w:r w:rsidRPr="002F39D7">
        <w:rPr>
          <w:rFonts w:ascii="方正小标宋简体" w:eastAsia="方正小标宋简体" w:hAnsi="方正小标宋简体" w:cs="方正小标宋简体" w:hint="eastAsia"/>
          <w:sz w:val="44"/>
          <w:szCs w:val="44"/>
        </w:rPr>
        <w:t>（征求意见稿）编制说明</w:t>
      </w:r>
    </w:p>
    <w:p w14:paraId="4165B849" w14:textId="77777777" w:rsidR="006F1B8E" w:rsidRPr="002F39D7" w:rsidRDefault="00986467">
      <w:pPr>
        <w:spacing w:beforeLines="50" w:before="156" w:afterLines="50" w:after="156" w:line="560" w:lineRule="exact"/>
        <w:ind w:firstLineChars="200" w:firstLine="640"/>
        <w:rPr>
          <w:rFonts w:ascii="黑体" w:eastAsia="黑体" w:hAnsi="黑体" w:cs="黑体"/>
          <w:bCs/>
          <w:sz w:val="32"/>
          <w:szCs w:val="32"/>
        </w:rPr>
      </w:pPr>
      <w:r w:rsidRPr="002F39D7">
        <w:rPr>
          <w:rFonts w:ascii="黑体" w:eastAsia="黑体" w:hAnsi="黑体" w:cs="黑体" w:hint="eastAsia"/>
          <w:bCs/>
          <w:sz w:val="32"/>
          <w:szCs w:val="32"/>
        </w:rPr>
        <w:t>一、项目来源</w:t>
      </w:r>
    </w:p>
    <w:p w14:paraId="765B8F19" w14:textId="4E1532D5"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根据《关于下达2022年第三十三批团体标准制修订项目计划的通知》（桂标协﹝2022﹞79号）文件精神，由广西壮族自治区科学技术情报研究所提出，</w:t>
      </w:r>
      <w:r w:rsidR="002F39D7" w:rsidRPr="002F39D7">
        <w:rPr>
          <w:rFonts w:ascii="仿宋_GB2312" w:eastAsia="仿宋_GB2312" w:hAnsi="宋体" w:hint="eastAsia"/>
          <w:sz w:val="32"/>
          <w:szCs w:val="28"/>
          <w:lang w:val="zh-CN"/>
        </w:rPr>
        <w:t>广西壮族自治区科学技术情报研究所、广西标准化协会、南宁市科技企业孵化基地、五象众创空间、广西联讯U</w:t>
      </w:r>
      <w:r w:rsidR="002F39D7">
        <w:rPr>
          <w:rFonts w:ascii="仿宋_GB2312" w:eastAsia="仿宋_GB2312" w:hAnsi="宋体" w:hint="eastAsia"/>
          <w:sz w:val="32"/>
          <w:szCs w:val="28"/>
          <w:lang w:val="zh-CN"/>
        </w:rPr>
        <w:t>谷众创空间</w:t>
      </w:r>
      <w:r w:rsidRPr="002F39D7">
        <w:rPr>
          <w:rFonts w:ascii="仿宋_GB2312" w:eastAsia="仿宋_GB2312" w:hAnsi="宋体" w:hint="eastAsia"/>
          <w:sz w:val="32"/>
          <w:szCs w:val="28"/>
          <w:lang w:val="zh-CN"/>
        </w:rPr>
        <w:t>共同起草的团体标准《众创空间建设规范》(项目编号：2022-330</w:t>
      </w:r>
      <w:r w:rsidRPr="002F39D7">
        <w:rPr>
          <w:rFonts w:ascii="仿宋_GB2312" w:eastAsia="仿宋_GB2312" w:hAnsi="宋体" w:hint="eastAsia"/>
          <w:sz w:val="32"/>
          <w:szCs w:val="28"/>
        </w:rPr>
        <w:t>4</w:t>
      </w:r>
      <w:r w:rsidRPr="002F39D7">
        <w:rPr>
          <w:rFonts w:ascii="仿宋_GB2312" w:eastAsia="仿宋_GB2312" w:hAnsi="宋体" w:hint="eastAsia"/>
          <w:sz w:val="32"/>
          <w:szCs w:val="28"/>
          <w:lang w:val="zh-CN"/>
        </w:rPr>
        <w:t>)</w:t>
      </w:r>
      <w:r w:rsidR="005A36F1" w:rsidRPr="002F39D7">
        <w:rPr>
          <w:rFonts w:ascii="仿宋_GB2312" w:eastAsia="仿宋_GB2312" w:hAnsi="宋体" w:hint="eastAsia"/>
          <w:sz w:val="32"/>
          <w:szCs w:val="28"/>
          <w:lang w:val="zh-CN"/>
        </w:rPr>
        <w:t>已获批立项</w:t>
      </w:r>
      <w:r w:rsidRPr="002F39D7">
        <w:rPr>
          <w:rFonts w:ascii="仿宋_GB2312" w:eastAsia="仿宋_GB2312" w:hAnsi="宋体" w:hint="eastAsia"/>
          <w:sz w:val="32"/>
          <w:szCs w:val="28"/>
          <w:lang w:val="zh-CN"/>
        </w:rPr>
        <w:t>。</w:t>
      </w:r>
    </w:p>
    <w:p w14:paraId="318DB655" w14:textId="77777777" w:rsidR="006F1B8E" w:rsidRPr="002F39D7" w:rsidRDefault="00986467">
      <w:pPr>
        <w:spacing w:beforeLines="50" w:before="156" w:afterLines="50" w:after="156" w:line="560" w:lineRule="exact"/>
        <w:ind w:firstLineChars="200" w:firstLine="640"/>
        <w:rPr>
          <w:rFonts w:ascii="黑体" w:eastAsia="黑体" w:hAnsi="黑体" w:cs="黑体"/>
          <w:bCs/>
          <w:sz w:val="32"/>
          <w:szCs w:val="32"/>
        </w:rPr>
      </w:pPr>
      <w:r w:rsidRPr="002F39D7">
        <w:rPr>
          <w:rFonts w:ascii="黑体" w:eastAsia="黑体" w:hAnsi="黑体" w:cs="黑体" w:hint="eastAsia"/>
          <w:bCs/>
          <w:sz w:val="32"/>
          <w:szCs w:val="32"/>
        </w:rPr>
        <w:t>二、项目背景及目的意义</w:t>
      </w:r>
    </w:p>
    <w:p w14:paraId="2498A549" w14:textId="7777777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众创空间是为满足大众创新创业需求，提供工作空间、网络空间、社交空间和资源共享空间，积极利用众筹、众扶、众包等新手段，以社会化、专业化、市场化、网络化为服务特色，实现低成本、便利化、全要素、开放式运营的创新创业平台。以政府引导和市场主导，充分发挥社会力量的主力军作用，释放创新创业政策集聚和“互联互通”的系统有效性，利用国家自主创新示范区、国家高新区、大学科技园和高校、科研院所的有利条件，盘活利用政策工具、仪器设备、闲置厂房等资源，进一步降低创业成本和门槛，释放蕴藏在大众创业、万众创新之中的无穷创意和无限财富，培育新的经济增长点，打造新常态下经济发展的新引擎。</w:t>
      </w:r>
    </w:p>
    <w:p w14:paraId="0F09A329" w14:textId="7777777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众创空间为创新创业者提供创业场地、投资与孵化、辅导与培训、技术服务、项目路演、信息与市场资源对接、政策服务、</w:t>
      </w:r>
      <w:r w:rsidRPr="002F39D7">
        <w:rPr>
          <w:rFonts w:ascii="仿宋_GB2312" w:eastAsia="仿宋_GB2312" w:hAnsi="宋体" w:hint="eastAsia"/>
          <w:sz w:val="32"/>
          <w:szCs w:val="28"/>
          <w:lang w:val="zh-CN"/>
        </w:rPr>
        <w:lastRenderedPageBreak/>
        <w:t>国际合作等方面的服务，通过创新与创业相结合、线上与线下相结合、孵化与投资相结合，以专业化服务推动创业者应用新技术、开发新产品、开拓新市场、培育新业态的运营模式，达到降低创业门槛、完善创新创业生态系统、激发全社会创新创业活力、加速科技成果转移转化、培育经济发展新动能、以创业带动就业的目标。众创空间建设和培育规范是载体建设发展的依据，是创业孵化载体建设的指导文件。制定这套标准的目的有两个：一是用于指导众创空间管理者如何去培育众创空间，二是用于经营者自我学习，有效指导其更好建设运营发展众创空间。解决我区众创空间目前存在的区域发展不平衡、创新创业服务水平低、建设质量参差不齐等问题，推动实现到《广西科技创新“十四五”规划》提出的2025年自治区级众创空间达到150家。</w:t>
      </w:r>
    </w:p>
    <w:p w14:paraId="7FC513DD" w14:textId="7777777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2015年，国务院办公厅印发《关于发展众创空间推进大众创新创业的指导意见》，指出推进大众创新创业要坚持市场导向、加强政策集成、强化开放共享、创新服务模式，重点抓好八个方面的任务。2016年，国务院新闻办公室举行国务院政策例行吹风会，介绍大力发展众创空间、推动科技创新服务于实体经济转型升级的有关情况，主要目的是促进众创空间向专业化发展，为双创提供低成本、全方位、专业化服务。截至2020年底，火炬统计数据显示，全国共有8000余家众创空间，全国众创空间数量最多的地区依次是广东、江苏、浙江、山东、河北、福建、湖北、陕西、陕西、安徽，共同占全国众创空间总量的64.9%，而广西当年保有量仅有127家，占比仅1.5%，低于江西、重庆、四川、甘肃等区域。在科技部已经认定备案了2386家众创空间为国家备案</w:t>
      </w:r>
      <w:r w:rsidRPr="002F39D7">
        <w:rPr>
          <w:rFonts w:ascii="仿宋_GB2312" w:eastAsia="仿宋_GB2312" w:hAnsi="宋体" w:hint="eastAsia"/>
          <w:sz w:val="32"/>
          <w:szCs w:val="28"/>
          <w:lang w:val="zh-CN"/>
        </w:rPr>
        <w:lastRenderedPageBreak/>
        <w:t>众创空间，广西仅有88家。且我区2019年众创空间数量为172家，而2020年底数量为127家，受疫情影响，部分水平较低的众创空间发展运营遇到困难，部分载体关门倒闭，发展遇到考验。</w:t>
      </w:r>
    </w:p>
    <w:p w14:paraId="4697F96D" w14:textId="7777777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我区众创空间目前存在区域发展不平衡、创新创业服务水平低、建设质量参差不齐等问题。截至2021年底，我区自治区级以上众创空间共计132家，其中国家级28家，自治区级104家，地域数量分布来看，我区六成以上众创空间集中在南桂柳三地，其中柳州39家、南宁29家、桂林15家，其他地区数量较少，特别是在西部河池、百色、崇左等地。目前大部分众创空间在运营方面还是以房租物业收入为主，而提供技术创新、成果转化、知识产权、投融资等增值服务收入占比还比较低，整体创新创业服务水平不高。硬件配套齐全，但缺乏制度建设、人才培育等软实力标准，导致众创空间出现鱼目混杂、五花八门乱相，载体概念理解不到位，建设质量参差不齐。</w:t>
      </w:r>
    </w:p>
    <w:p w14:paraId="4F48930D" w14:textId="7777777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制定团体标准《众创空间建设规范》，将有利于为众创空间的建设提供可靠的依据及可行的办法，引导广西众创空间高质量发展，构建良好的创新创业生态，为支持科技企业快速成长为建设现代化经济体系和创新型提供支撑具有重大意义。</w:t>
      </w:r>
    </w:p>
    <w:p w14:paraId="2E3E4C5D" w14:textId="77777777" w:rsidR="006F1B8E" w:rsidRPr="002F39D7" w:rsidRDefault="00986467">
      <w:pPr>
        <w:spacing w:beforeLines="50" w:before="156" w:afterLines="50" w:after="156" w:line="560" w:lineRule="exact"/>
        <w:ind w:firstLineChars="200" w:firstLine="640"/>
        <w:rPr>
          <w:rFonts w:ascii="黑体" w:eastAsia="黑体" w:hAnsi="黑体" w:cs="黑体"/>
          <w:bCs/>
          <w:sz w:val="32"/>
          <w:szCs w:val="32"/>
        </w:rPr>
      </w:pPr>
      <w:r w:rsidRPr="002F39D7">
        <w:rPr>
          <w:rFonts w:ascii="黑体" w:eastAsia="黑体" w:hAnsi="黑体" w:cs="黑体" w:hint="eastAsia"/>
          <w:bCs/>
          <w:sz w:val="32"/>
          <w:szCs w:val="32"/>
        </w:rPr>
        <w:t>三、标准编制过程</w:t>
      </w:r>
    </w:p>
    <w:p w14:paraId="2704622E" w14:textId="77777777" w:rsidR="006F1B8E" w:rsidRPr="002F39D7" w:rsidRDefault="00986467">
      <w:pPr>
        <w:spacing w:beforeLines="50" w:before="156" w:afterLines="50" w:after="156" w:line="560" w:lineRule="exact"/>
        <w:ind w:firstLineChars="200" w:firstLine="643"/>
        <w:rPr>
          <w:rFonts w:ascii="楷体" w:eastAsia="楷体" w:hAnsi="楷体"/>
          <w:b/>
          <w:sz w:val="32"/>
          <w:szCs w:val="32"/>
          <w:lang w:val="zh-CN"/>
        </w:rPr>
      </w:pPr>
      <w:r w:rsidRPr="002F39D7">
        <w:rPr>
          <w:rFonts w:ascii="楷体" w:eastAsia="楷体" w:hAnsi="楷体" w:hint="eastAsia"/>
          <w:b/>
          <w:sz w:val="32"/>
          <w:szCs w:val="32"/>
          <w:lang w:val="zh-CN"/>
        </w:rPr>
        <w:t>（一）成立标准编制工作组</w:t>
      </w:r>
    </w:p>
    <w:p w14:paraId="6E3742BE" w14:textId="37FEE5C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团体标准《众创空间建设规范》项目任务下达后，成立了标准编制工作组，制定了标准编写方案，明确任务职责，确定工作技术路线，开展标准研制工作，具体标准编制工作由</w:t>
      </w:r>
      <w:r w:rsidR="002F39D7" w:rsidRPr="002F39D7">
        <w:rPr>
          <w:rFonts w:ascii="仿宋_GB2312" w:eastAsia="仿宋_GB2312" w:hAnsi="宋体" w:hint="eastAsia"/>
          <w:sz w:val="32"/>
          <w:szCs w:val="28"/>
          <w:lang w:val="zh-CN"/>
        </w:rPr>
        <w:t>广西壮族自</w:t>
      </w:r>
      <w:r w:rsidR="002F39D7" w:rsidRPr="002F39D7">
        <w:rPr>
          <w:rFonts w:ascii="仿宋_GB2312" w:eastAsia="仿宋_GB2312" w:hAnsi="宋体" w:hint="eastAsia"/>
          <w:sz w:val="32"/>
          <w:szCs w:val="28"/>
          <w:lang w:val="zh-CN"/>
        </w:rPr>
        <w:lastRenderedPageBreak/>
        <w:t>治区科学技术情报研究所、广西标准化协会、南宁市科技企业孵化基地、五象众创空间、广西联讯U</w:t>
      </w:r>
      <w:r w:rsidR="002F39D7">
        <w:rPr>
          <w:rFonts w:ascii="仿宋_GB2312" w:eastAsia="仿宋_GB2312" w:hAnsi="宋体" w:hint="eastAsia"/>
          <w:sz w:val="32"/>
          <w:szCs w:val="28"/>
          <w:lang w:val="zh-CN"/>
        </w:rPr>
        <w:t>谷众创空间</w:t>
      </w:r>
      <w:r w:rsidRPr="002F39D7">
        <w:rPr>
          <w:rFonts w:ascii="仿宋_GB2312" w:eastAsia="仿宋_GB2312" w:hAnsi="宋体" w:hint="eastAsia"/>
          <w:sz w:val="32"/>
          <w:szCs w:val="28"/>
          <w:lang w:val="zh-CN"/>
        </w:rPr>
        <w:t>等单位相关人员配合。</w:t>
      </w:r>
    </w:p>
    <w:p w14:paraId="59087087" w14:textId="77777777" w:rsidR="006F1B8E" w:rsidRPr="002F39D7" w:rsidRDefault="00986467">
      <w:pPr>
        <w:spacing w:beforeLines="50" w:before="156" w:afterLines="50" w:after="156" w:line="560" w:lineRule="exact"/>
        <w:ind w:firstLineChars="200" w:firstLine="643"/>
        <w:rPr>
          <w:rFonts w:ascii="楷体" w:eastAsia="楷体" w:hAnsi="楷体"/>
          <w:b/>
          <w:sz w:val="32"/>
          <w:szCs w:val="32"/>
          <w:lang w:val="zh-CN"/>
        </w:rPr>
      </w:pPr>
      <w:r w:rsidRPr="002F39D7">
        <w:rPr>
          <w:rFonts w:ascii="楷体" w:eastAsia="楷体" w:hAnsi="楷体" w:hint="eastAsia"/>
          <w:b/>
          <w:sz w:val="32"/>
          <w:szCs w:val="32"/>
          <w:lang w:val="zh-CN"/>
        </w:rPr>
        <w:t>（二）收集整理文献资料</w:t>
      </w:r>
    </w:p>
    <w:p w14:paraId="33D1CE79" w14:textId="77777777" w:rsidR="006F1B8E" w:rsidRPr="002F39D7" w:rsidRDefault="00986467">
      <w:pPr>
        <w:spacing w:line="520" w:lineRule="exact"/>
        <w:ind w:firstLineChars="200" w:firstLine="640"/>
        <w:rPr>
          <w:rFonts w:ascii="仿宋_GB2312" w:eastAsia="仿宋_GB2312" w:hAnsi="宋体"/>
          <w:sz w:val="32"/>
          <w:szCs w:val="32"/>
        </w:rPr>
      </w:pPr>
      <w:r w:rsidRPr="002F39D7">
        <w:rPr>
          <w:rFonts w:ascii="仿宋_GB2312" w:eastAsia="仿宋_GB2312" w:hAnsi="宋体" w:hint="eastAsia"/>
          <w:sz w:val="32"/>
          <w:szCs w:val="32"/>
        </w:rPr>
        <w:t>标准编制工作组收集了国内众创空间相关文献资料。主要有：</w:t>
      </w:r>
    </w:p>
    <w:p w14:paraId="12EAD339" w14:textId="77777777" w:rsidR="006F1B8E" w:rsidRPr="002F39D7" w:rsidRDefault="00986467">
      <w:pPr>
        <w:spacing w:line="520" w:lineRule="exact"/>
        <w:ind w:firstLineChars="200" w:firstLine="640"/>
        <w:rPr>
          <w:rFonts w:ascii="仿宋_GB2312" w:eastAsia="仿宋_GB2312" w:hAnsi="宋体"/>
          <w:sz w:val="32"/>
          <w:szCs w:val="32"/>
        </w:rPr>
      </w:pPr>
      <w:r w:rsidRPr="002F39D7">
        <w:rPr>
          <w:rFonts w:ascii="仿宋_GB2312" w:eastAsia="仿宋_GB2312" w:hAnsi="宋体" w:hint="eastAsia"/>
          <w:sz w:val="32"/>
          <w:szCs w:val="32"/>
        </w:rPr>
        <w:t>DB51/T 2699-2020《众创空间服务规范》</w:t>
      </w:r>
    </w:p>
    <w:p w14:paraId="55B5EE53" w14:textId="77777777" w:rsidR="006F1B8E" w:rsidRPr="002F39D7" w:rsidRDefault="00986467">
      <w:pPr>
        <w:spacing w:line="520" w:lineRule="exact"/>
        <w:ind w:firstLineChars="200" w:firstLine="640"/>
        <w:rPr>
          <w:rFonts w:ascii="仿宋_GB2312" w:eastAsia="仿宋_GB2312" w:hAnsi="宋体"/>
          <w:sz w:val="32"/>
          <w:szCs w:val="32"/>
        </w:rPr>
      </w:pPr>
      <w:r w:rsidRPr="002F39D7">
        <w:rPr>
          <w:rFonts w:ascii="仿宋_GB2312" w:eastAsia="仿宋_GB2312" w:hAnsi="宋体" w:hint="eastAsia"/>
          <w:sz w:val="32"/>
          <w:szCs w:val="32"/>
        </w:rPr>
        <w:t>《关于发展众创空间推进大众创新创业的指导意见》（国办发〔2015〕9号）</w:t>
      </w:r>
    </w:p>
    <w:p w14:paraId="3F84BDF8" w14:textId="77777777" w:rsidR="006F1B8E" w:rsidRPr="002F39D7" w:rsidRDefault="00986467">
      <w:pPr>
        <w:spacing w:line="520" w:lineRule="exact"/>
        <w:ind w:firstLineChars="200" w:firstLine="640"/>
        <w:rPr>
          <w:rFonts w:ascii="仿宋_GB2312" w:eastAsia="仿宋_GB2312" w:hAnsi="宋体"/>
          <w:sz w:val="32"/>
          <w:szCs w:val="32"/>
        </w:rPr>
      </w:pPr>
      <w:r w:rsidRPr="002F39D7">
        <w:rPr>
          <w:rFonts w:ascii="仿宋_GB2312" w:eastAsia="仿宋_GB2312" w:hAnsi="宋体" w:hint="eastAsia"/>
          <w:sz w:val="32"/>
          <w:szCs w:val="32"/>
        </w:rPr>
        <w:t>《关于加快构建大众创业万众创新支撑平台的指导意见》（国发〔2015〕53 号）</w:t>
      </w:r>
    </w:p>
    <w:p w14:paraId="6278A86F" w14:textId="77777777" w:rsidR="006F1B8E" w:rsidRPr="002F39D7" w:rsidRDefault="00986467">
      <w:pPr>
        <w:spacing w:line="520" w:lineRule="exact"/>
        <w:ind w:firstLineChars="200" w:firstLine="640"/>
        <w:rPr>
          <w:rFonts w:ascii="仿宋_GB2312" w:eastAsia="仿宋_GB2312" w:hAnsi="宋体"/>
          <w:sz w:val="32"/>
          <w:szCs w:val="32"/>
        </w:rPr>
      </w:pPr>
      <w:r w:rsidRPr="002F39D7">
        <w:rPr>
          <w:rFonts w:ascii="仿宋_GB2312" w:eastAsia="仿宋_GB2312" w:hAnsi="宋体" w:hint="eastAsia"/>
          <w:sz w:val="32"/>
          <w:szCs w:val="32"/>
        </w:rPr>
        <w:t>科技部火炬中心关于印发《国家众创空间备案暂行规定》的通知</w:t>
      </w:r>
    </w:p>
    <w:p w14:paraId="49E2A641" w14:textId="77777777" w:rsidR="006F1B8E" w:rsidRPr="002F39D7" w:rsidRDefault="00986467">
      <w:pPr>
        <w:spacing w:line="520" w:lineRule="exact"/>
        <w:ind w:firstLineChars="200" w:firstLine="640"/>
        <w:rPr>
          <w:rFonts w:ascii="仿宋_GB2312" w:eastAsia="仿宋_GB2312" w:hAnsi="宋体"/>
          <w:sz w:val="32"/>
          <w:szCs w:val="32"/>
        </w:rPr>
      </w:pPr>
      <w:r w:rsidRPr="002F39D7">
        <w:rPr>
          <w:rFonts w:ascii="仿宋_GB2312" w:eastAsia="仿宋_GB2312" w:hAnsi="宋体" w:hint="eastAsia"/>
          <w:sz w:val="32"/>
          <w:szCs w:val="32"/>
        </w:rPr>
        <w:t>《关于发展众创空间工作指引》（国科发火〔2015〕297号）</w:t>
      </w:r>
    </w:p>
    <w:p w14:paraId="1710F617" w14:textId="77777777" w:rsidR="006F1B8E" w:rsidRPr="002F39D7" w:rsidRDefault="00986467">
      <w:pPr>
        <w:spacing w:line="520" w:lineRule="exact"/>
        <w:ind w:firstLineChars="200" w:firstLine="640"/>
        <w:rPr>
          <w:rFonts w:ascii="仿宋_GB2312" w:eastAsia="仿宋_GB2312" w:hAnsi="宋体"/>
          <w:sz w:val="32"/>
          <w:szCs w:val="32"/>
        </w:rPr>
      </w:pPr>
      <w:r w:rsidRPr="002F39D7">
        <w:rPr>
          <w:rFonts w:ascii="仿宋_GB2312" w:eastAsia="仿宋_GB2312" w:hAnsi="宋体" w:hint="eastAsia"/>
          <w:sz w:val="32"/>
          <w:szCs w:val="32"/>
        </w:rPr>
        <w:t>关于印发《广西壮族自治区众创空间备案认定办法》的通知（桂科高字〔2016〕217号）</w:t>
      </w:r>
    </w:p>
    <w:p w14:paraId="00BD881B" w14:textId="77777777" w:rsidR="006F1B8E" w:rsidRPr="002F39D7" w:rsidRDefault="00986467">
      <w:pPr>
        <w:spacing w:line="520" w:lineRule="exact"/>
        <w:ind w:firstLineChars="200" w:firstLine="643"/>
        <w:rPr>
          <w:rFonts w:ascii="楷体" w:eastAsia="楷体" w:hAnsi="楷体"/>
          <w:b/>
          <w:sz w:val="32"/>
          <w:szCs w:val="32"/>
          <w:lang w:val="zh-CN"/>
        </w:rPr>
      </w:pPr>
      <w:r w:rsidRPr="002F39D7">
        <w:rPr>
          <w:rFonts w:ascii="楷体" w:eastAsia="楷体" w:hAnsi="楷体" w:hint="eastAsia"/>
          <w:b/>
          <w:sz w:val="32"/>
          <w:szCs w:val="32"/>
          <w:lang w:val="zh-CN"/>
        </w:rPr>
        <w:t>（三）研讨确定标准主体内容</w:t>
      </w:r>
    </w:p>
    <w:p w14:paraId="021B2CAF" w14:textId="33CD55B6"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标准编制工作组在对收集的资料进行整理研究后，标准编制工作组召开了标准编制会议，对标准的整体框架进行了研究，并对标准的关键性问题进行了初步探讨。经过研究，标准的主体内容包括术语和定义、基本要求、设施设备、人员</w:t>
      </w:r>
      <w:r w:rsidRPr="002F39D7">
        <w:rPr>
          <w:rFonts w:ascii="仿宋_GB2312" w:eastAsia="仿宋_GB2312" w:hAnsi="宋体" w:hint="eastAsia"/>
          <w:sz w:val="32"/>
          <w:szCs w:val="28"/>
        </w:rPr>
        <w:t>要求</w:t>
      </w:r>
      <w:r w:rsidR="00E20F66" w:rsidRPr="002F39D7">
        <w:rPr>
          <w:rFonts w:ascii="仿宋_GB2312" w:eastAsia="仿宋_GB2312" w:hAnsi="宋体" w:hint="eastAsia"/>
          <w:sz w:val="32"/>
          <w:szCs w:val="28"/>
        </w:rPr>
        <w:t>、制度建设</w:t>
      </w:r>
      <w:r w:rsidR="008F4DBA">
        <w:rPr>
          <w:rFonts w:ascii="仿宋_GB2312" w:eastAsia="仿宋_GB2312" w:hAnsi="宋体" w:hint="eastAsia"/>
          <w:sz w:val="32"/>
          <w:szCs w:val="28"/>
        </w:rPr>
        <w:t>、</w:t>
      </w:r>
      <w:r w:rsidR="008F4DBA" w:rsidRPr="008F4DBA">
        <w:rPr>
          <w:rFonts w:ascii="仿宋_GB2312" w:eastAsia="仿宋_GB2312" w:hAnsi="宋体" w:hint="eastAsia"/>
          <w:sz w:val="32"/>
          <w:szCs w:val="28"/>
        </w:rPr>
        <w:t>孵化服务体系建设</w:t>
      </w:r>
      <w:r w:rsidRPr="002F39D7">
        <w:rPr>
          <w:rFonts w:ascii="仿宋_GB2312" w:eastAsia="仿宋_GB2312" w:hAnsi="宋体" w:hint="eastAsia"/>
          <w:sz w:val="32"/>
          <w:szCs w:val="28"/>
          <w:lang w:val="zh-CN"/>
        </w:rPr>
        <w:t>。</w:t>
      </w:r>
    </w:p>
    <w:p w14:paraId="678DE3E1" w14:textId="77777777" w:rsidR="006F1B8E" w:rsidRPr="002F39D7" w:rsidRDefault="00986467">
      <w:pPr>
        <w:spacing w:beforeLines="50" w:before="156" w:afterLines="50" w:after="156" w:line="560" w:lineRule="exact"/>
        <w:ind w:firstLineChars="200" w:firstLine="643"/>
        <w:rPr>
          <w:rFonts w:ascii="楷体" w:eastAsia="楷体" w:hAnsi="楷体"/>
          <w:b/>
          <w:sz w:val="32"/>
          <w:szCs w:val="32"/>
          <w:lang w:val="zh-CN"/>
        </w:rPr>
      </w:pPr>
      <w:r w:rsidRPr="002F39D7">
        <w:rPr>
          <w:rFonts w:ascii="楷体" w:eastAsia="楷体" w:hAnsi="楷体" w:hint="eastAsia"/>
          <w:b/>
          <w:sz w:val="32"/>
          <w:szCs w:val="32"/>
          <w:lang w:val="zh-CN"/>
        </w:rPr>
        <w:t>（四）调研形成文本草案、征求意见稿</w:t>
      </w:r>
    </w:p>
    <w:p w14:paraId="496C1DD1" w14:textId="7777777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2022年1月</w:t>
      </w:r>
      <w:r w:rsidRPr="002F39D7">
        <w:rPr>
          <w:rFonts w:ascii="宋体" w:hAnsi="宋体" w:hint="eastAsia"/>
          <w:sz w:val="32"/>
          <w:szCs w:val="28"/>
          <w:lang w:val="zh-CN"/>
        </w:rPr>
        <w:t>～</w:t>
      </w:r>
      <w:r w:rsidRPr="002F39D7">
        <w:rPr>
          <w:rFonts w:ascii="仿宋_GB2312" w:eastAsia="仿宋_GB2312" w:hAnsi="宋体" w:hint="eastAsia"/>
          <w:sz w:val="32"/>
          <w:szCs w:val="28"/>
          <w:lang w:val="zh-CN"/>
        </w:rPr>
        <w:t>5月，标准起草工作小组进行了广泛实地调研工作，查阅了大量的国内外文献资料，对</w:t>
      </w:r>
      <w:r w:rsidRPr="002F39D7">
        <w:rPr>
          <w:rFonts w:ascii="仿宋_GB2312" w:eastAsia="仿宋_GB2312" w:hAnsi="宋体" w:hint="eastAsia"/>
          <w:sz w:val="32"/>
          <w:szCs w:val="28"/>
        </w:rPr>
        <w:t>众创空间建设</w:t>
      </w:r>
      <w:r w:rsidRPr="002F39D7">
        <w:rPr>
          <w:rFonts w:ascii="仿宋_GB2312" w:eastAsia="仿宋_GB2312" w:hAnsi="宋体" w:hint="eastAsia"/>
          <w:sz w:val="32"/>
          <w:szCs w:val="28"/>
          <w:lang w:val="zh-CN"/>
        </w:rPr>
        <w:t>进行系统</w:t>
      </w:r>
      <w:r w:rsidRPr="002F39D7">
        <w:rPr>
          <w:rFonts w:ascii="仿宋_GB2312" w:eastAsia="仿宋_GB2312" w:hAnsi="宋体" w:hint="eastAsia"/>
          <w:sz w:val="32"/>
          <w:szCs w:val="28"/>
          <w:lang w:val="zh-CN"/>
        </w:rPr>
        <w:lastRenderedPageBreak/>
        <w:t>总结。经编制组反复讨论，形成了标准的基本构架，对主要内容进行了讨论并对项目的工作进行了部署和安排。在前期工作的基础之上，通过理清逻辑脉络，整合已有的参考资料中有关众创空间建设相关内容，并结合广西众创空间建设工作实际的基础上，按照简化、统一等原则编制完成团体标准《众创空间建设规范》（草案）。</w:t>
      </w:r>
    </w:p>
    <w:p w14:paraId="53C0BBCF" w14:textId="7460DBEE" w:rsidR="006F1B8E" w:rsidRPr="002F39D7" w:rsidRDefault="00986467">
      <w:pPr>
        <w:spacing w:line="560" w:lineRule="exact"/>
        <w:ind w:firstLineChars="200" w:firstLine="640"/>
        <w:rPr>
          <w:rFonts w:ascii="仿宋_GB2312" w:eastAsia="仿宋_GB2312" w:hAnsi="宋体"/>
          <w:sz w:val="32"/>
          <w:szCs w:val="32"/>
        </w:rPr>
      </w:pPr>
      <w:r w:rsidRPr="002F39D7">
        <w:rPr>
          <w:rFonts w:ascii="仿宋_GB2312" w:eastAsia="仿宋_GB2312" w:hAnsi="宋体" w:hint="eastAsia"/>
          <w:sz w:val="32"/>
          <w:szCs w:val="28"/>
          <w:lang w:val="zh-CN"/>
        </w:rPr>
        <w:t>2022年6</w:t>
      </w:r>
      <w:r w:rsidR="00E20F66" w:rsidRPr="002F39D7">
        <w:rPr>
          <w:rFonts w:ascii="宋体" w:hAnsi="宋体" w:hint="eastAsia"/>
          <w:sz w:val="32"/>
          <w:szCs w:val="28"/>
          <w:lang w:val="zh-CN"/>
        </w:rPr>
        <w:t>～</w:t>
      </w:r>
      <w:r w:rsidR="002E2D1A">
        <w:rPr>
          <w:rFonts w:ascii="宋体" w:hAnsi="宋体"/>
          <w:sz w:val="32"/>
          <w:szCs w:val="28"/>
          <w:lang w:val="zh-CN"/>
        </w:rPr>
        <w:t>10</w:t>
      </w:r>
      <w:r w:rsidRPr="002F39D7">
        <w:rPr>
          <w:rFonts w:ascii="仿宋_GB2312" w:eastAsia="仿宋_GB2312" w:hAnsi="宋体" w:hint="eastAsia"/>
          <w:sz w:val="32"/>
          <w:szCs w:val="28"/>
          <w:lang w:val="zh-CN"/>
        </w:rPr>
        <w:t>月，</w:t>
      </w:r>
      <w:r w:rsidRPr="002F39D7">
        <w:rPr>
          <w:rFonts w:ascii="仿宋_GB2312" w:eastAsia="仿宋_GB2312" w:hAnsi="宋体" w:hint="eastAsia"/>
          <w:sz w:val="32"/>
          <w:szCs w:val="32"/>
        </w:rPr>
        <w:t>标准</w:t>
      </w:r>
      <w:r w:rsidRPr="002F39D7">
        <w:rPr>
          <w:rFonts w:ascii="仿宋_GB2312" w:eastAsia="仿宋_GB2312" w:hAnsi="宋体"/>
          <w:sz w:val="32"/>
          <w:szCs w:val="32"/>
        </w:rPr>
        <w:t>编制工作小组</w:t>
      </w:r>
      <w:r w:rsidRPr="002F39D7">
        <w:rPr>
          <w:rFonts w:ascii="仿宋_GB2312" w:eastAsia="仿宋_GB2312" w:hAnsi="宋体" w:hint="eastAsia"/>
          <w:sz w:val="32"/>
          <w:szCs w:val="32"/>
        </w:rPr>
        <w:t>展开讨论、总结重点</w:t>
      </w:r>
      <w:r w:rsidRPr="002F39D7">
        <w:rPr>
          <w:rFonts w:ascii="仿宋_GB2312" w:eastAsia="仿宋_GB2312" w:hAnsi="宋体"/>
          <w:sz w:val="32"/>
          <w:szCs w:val="32"/>
        </w:rPr>
        <w:t>针对</w:t>
      </w:r>
      <w:r w:rsidRPr="002F39D7">
        <w:rPr>
          <w:rFonts w:ascii="仿宋_GB2312" w:eastAsia="仿宋_GB2312" w:hAnsi="宋体" w:hint="eastAsia"/>
          <w:sz w:val="32"/>
          <w:szCs w:val="32"/>
        </w:rPr>
        <w:t>科技部火炬中心关于印发《国家众创空间备案暂行规定》的通知的要求进行深入解读。</w:t>
      </w:r>
      <w:r w:rsidRPr="002F39D7">
        <w:rPr>
          <w:rFonts w:ascii="仿宋_GB2312" w:eastAsia="仿宋_GB2312" w:hAnsi="宋体"/>
          <w:sz w:val="32"/>
          <w:szCs w:val="32"/>
        </w:rPr>
        <w:t>标准编制工作小组</w:t>
      </w:r>
      <w:r w:rsidRPr="002F39D7">
        <w:rPr>
          <w:rFonts w:ascii="仿宋_GB2312" w:eastAsia="仿宋_GB2312" w:hAnsi="宋体" w:hint="eastAsia"/>
          <w:sz w:val="32"/>
          <w:szCs w:val="32"/>
        </w:rPr>
        <w:t>组织</w:t>
      </w:r>
      <w:r w:rsidRPr="002F39D7">
        <w:rPr>
          <w:rFonts w:ascii="仿宋_GB2312" w:eastAsia="仿宋_GB2312" w:hAnsi="宋体"/>
          <w:sz w:val="32"/>
          <w:szCs w:val="32"/>
        </w:rPr>
        <w:t>起草单位成员以及</w:t>
      </w:r>
      <w:r w:rsidRPr="002F39D7">
        <w:rPr>
          <w:rFonts w:ascii="仿宋_GB2312" w:eastAsia="仿宋_GB2312" w:hAnsi="宋体" w:hint="eastAsia"/>
          <w:sz w:val="32"/>
          <w:szCs w:val="32"/>
        </w:rPr>
        <w:t>区内</w:t>
      </w:r>
      <w:r w:rsidRPr="002F39D7">
        <w:rPr>
          <w:rFonts w:ascii="仿宋_GB2312" w:eastAsia="仿宋_GB2312" w:hAnsi="宋体"/>
          <w:sz w:val="32"/>
          <w:szCs w:val="32"/>
        </w:rPr>
        <w:t>相关专家</w:t>
      </w:r>
      <w:r w:rsidRPr="002F39D7">
        <w:rPr>
          <w:rFonts w:ascii="仿宋_GB2312" w:eastAsia="仿宋_GB2312" w:hAnsi="宋体" w:hint="eastAsia"/>
          <w:sz w:val="32"/>
          <w:szCs w:val="32"/>
        </w:rPr>
        <w:t>讨论，</w:t>
      </w:r>
      <w:r w:rsidRPr="002F39D7">
        <w:rPr>
          <w:rFonts w:ascii="仿宋_GB2312" w:eastAsia="仿宋_GB2312" w:hAnsi="宋体"/>
          <w:sz w:val="32"/>
          <w:szCs w:val="32"/>
        </w:rPr>
        <w:t>完善形成</w:t>
      </w:r>
      <w:r w:rsidRPr="002F39D7">
        <w:rPr>
          <w:rFonts w:ascii="仿宋_GB2312" w:eastAsia="仿宋_GB2312" w:hAnsi="宋体" w:hint="eastAsia"/>
          <w:sz w:val="32"/>
          <w:szCs w:val="28"/>
          <w:lang w:val="zh-CN"/>
        </w:rPr>
        <w:t>团体标准《众创空间建设规范》（征求意见稿）和（征求意见稿）编制说明。</w:t>
      </w:r>
    </w:p>
    <w:p w14:paraId="23F1C8B8" w14:textId="77777777" w:rsidR="006F1B8E" w:rsidRPr="002F39D7" w:rsidRDefault="00986467">
      <w:pPr>
        <w:spacing w:beforeLines="50" w:before="156" w:afterLines="50" w:after="156" w:line="560" w:lineRule="exact"/>
        <w:ind w:firstLineChars="200" w:firstLine="640"/>
        <w:rPr>
          <w:rFonts w:ascii="黑体" w:eastAsia="黑体" w:hAnsi="黑体" w:cs="黑体"/>
          <w:bCs/>
          <w:sz w:val="32"/>
          <w:szCs w:val="32"/>
        </w:rPr>
      </w:pPr>
      <w:r w:rsidRPr="002F39D7">
        <w:rPr>
          <w:rFonts w:ascii="黑体" w:eastAsia="黑体" w:hAnsi="黑体" w:cs="黑体" w:hint="eastAsia"/>
          <w:bCs/>
          <w:sz w:val="32"/>
          <w:szCs w:val="32"/>
        </w:rPr>
        <w:t>四、标准制定原则</w:t>
      </w:r>
    </w:p>
    <w:p w14:paraId="0DAE107D" w14:textId="77777777" w:rsidR="006F1B8E" w:rsidRPr="002F39D7" w:rsidRDefault="00986467">
      <w:pPr>
        <w:ind w:firstLineChars="200" w:firstLine="643"/>
        <w:rPr>
          <w:rFonts w:ascii="楷体" w:eastAsia="楷体" w:hAnsi="楷体"/>
          <w:b/>
          <w:sz w:val="32"/>
          <w:szCs w:val="32"/>
          <w:lang w:val="zh-CN"/>
        </w:rPr>
      </w:pPr>
      <w:r w:rsidRPr="002F39D7">
        <w:rPr>
          <w:rFonts w:ascii="楷体" w:eastAsia="楷体" w:hAnsi="楷体" w:hint="eastAsia"/>
          <w:b/>
          <w:sz w:val="32"/>
          <w:szCs w:val="32"/>
          <w:lang w:val="zh-CN"/>
        </w:rPr>
        <w:t>（一）实用性原则</w:t>
      </w:r>
    </w:p>
    <w:p w14:paraId="69BB567C" w14:textId="7777777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本文件是在充分收集相关资料和文献，分析广西众创空间建设当前现状，在现有国家、行业标准相关众创空间建设的基础上，结合标准编制单位多年实践而总结起草的。符合当前广西众创空间建设的要求，具有较强的实用性和可操作性。</w:t>
      </w:r>
    </w:p>
    <w:p w14:paraId="52F1D366" w14:textId="77777777" w:rsidR="006F1B8E" w:rsidRPr="002F39D7" w:rsidRDefault="00986467">
      <w:pPr>
        <w:ind w:firstLineChars="200" w:firstLine="643"/>
        <w:rPr>
          <w:rFonts w:ascii="楷体" w:eastAsia="楷体" w:hAnsi="楷体"/>
          <w:b/>
          <w:sz w:val="32"/>
          <w:szCs w:val="32"/>
          <w:lang w:val="zh-CN"/>
        </w:rPr>
      </w:pPr>
      <w:r w:rsidRPr="002F39D7">
        <w:rPr>
          <w:rFonts w:ascii="楷体" w:eastAsia="楷体" w:hAnsi="楷体" w:hint="eastAsia"/>
          <w:b/>
          <w:sz w:val="32"/>
          <w:szCs w:val="32"/>
          <w:lang w:val="zh-CN"/>
        </w:rPr>
        <w:t>（二）协调性原则</w:t>
      </w:r>
    </w:p>
    <w:p w14:paraId="2247CFAA" w14:textId="7777777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本文件编写过程中注意了与广西众创空间建设相关法律法规的协调问题，在内容上与现行法律法规、标准协调一致。</w:t>
      </w:r>
    </w:p>
    <w:p w14:paraId="37F67DE8" w14:textId="77777777" w:rsidR="006F1B8E" w:rsidRPr="002F39D7" w:rsidRDefault="00986467">
      <w:pPr>
        <w:ind w:firstLineChars="200" w:firstLine="643"/>
        <w:rPr>
          <w:rFonts w:ascii="楷体" w:eastAsia="楷体" w:hAnsi="楷体"/>
          <w:b/>
          <w:sz w:val="32"/>
          <w:szCs w:val="32"/>
          <w:lang w:val="zh-CN"/>
        </w:rPr>
      </w:pPr>
      <w:r w:rsidRPr="002F39D7">
        <w:rPr>
          <w:rFonts w:ascii="楷体" w:eastAsia="楷体" w:hAnsi="楷体" w:hint="eastAsia"/>
          <w:b/>
          <w:sz w:val="32"/>
          <w:szCs w:val="32"/>
          <w:lang w:val="zh-CN"/>
        </w:rPr>
        <w:t>（三）规范性原则</w:t>
      </w:r>
    </w:p>
    <w:p w14:paraId="0648FC42" w14:textId="7777777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本文件严格按照GB/T 1.1—2020《标准化工作导则 第1部分：标准的结构和编写》的要求和规定编写本标准的内容，保证</w:t>
      </w:r>
      <w:r w:rsidRPr="002F39D7">
        <w:rPr>
          <w:rFonts w:ascii="仿宋_GB2312" w:eastAsia="仿宋_GB2312" w:hAnsi="宋体" w:hint="eastAsia"/>
          <w:sz w:val="32"/>
          <w:szCs w:val="28"/>
          <w:lang w:val="zh-CN"/>
        </w:rPr>
        <w:lastRenderedPageBreak/>
        <w:t>标准的编写质量。</w:t>
      </w:r>
    </w:p>
    <w:p w14:paraId="390234B0" w14:textId="77777777" w:rsidR="006F1B8E" w:rsidRPr="002F39D7" w:rsidRDefault="00986467">
      <w:pPr>
        <w:ind w:firstLineChars="200" w:firstLine="643"/>
        <w:rPr>
          <w:rFonts w:ascii="楷体" w:eastAsia="楷体" w:hAnsi="楷体"/>
          <w:b/>
          <w:sz w:val="32"/>
          <w:szCs w:val="32"/>
          <w:lang w:val="zh-CN"/>
        </w:rPr>
      </w:pPr>
      <w:r w:rsidRPr="002F39D7">
        <w:rPr>
          <w:rFonts w:ascii="楷体" w:eastAsia="楷体" w:hAnsi="楷体" w:hint="eastAsia"/>
          <w:b/>
          <w:sz w:val="32"/>
          <w:szCs w:val="32"/>
          <w:lang w:val="zh-CN"/>
        </w:rPr>
        <w:t>（四）前瞻性原则</w:t>
      </w:r>
    </w:p>
    <w:p w14:paraId="24AC0D12" w14:textId="77777777"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本文件根据当前广西区内广西众创空间建设现实情况，同时考虑众创空间建设的需求，在标准中体现了个别特色性、前瞻性和先进性条款，作为对众创空间建设的指导。</w:t>
      </w:r>
    </w:p>
    <w:p w14:paraId="777E29CD" w14:textId="77777777" w:rsidR="006F1B8E" w:rsidRPr="002F39D7" w:rsidRDefault="00986467">
      <w:pPr>
        <w:spacing w:beforeLines="50" w:before="156" w:afterLines="50" w:after="156" w:line="560" w:lineRule="exact"/>
        <w:ind w:firstLineChars="200" w:firstLine="640"/>
        <w:rPr>
          <w:rFonts w:ascii="黑体" w:eastAsia="黑体" w:hAnsi="黑体" w:cs="黑体"/>
          <w:bCs/>
          <w:sz w:val="32"/>
          <w:szCs w:val="32"/>
        </w:rPr>
      </w:pPr>
      <w:r w:rsidRPr="002F39D7">
        <w:rPr>
          <w:rFonts w:ascii="黑体" w:eastAsia="黑体" w:hAnsi="黑体" w:cs="黑体" w:hint="eastAsia"/>
          <w:bCs/>
          <w:sz w:val="32"/>
          <w:szCs w:val="32"/>
        </w:rPr>
        <w:t>五、标准主要章节内容及确定依据</w:t>
      </w:r>
    </w:p>
    <w:p w14:paraId="3E169B81" w14:textId="40E19603" w:rsidR="006F1B8E" w:rsidRPr="002F39D7" w:rsidRDefault="00986467">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团体标准《众创空间建设规范》主要内容包括术语和定义、</w:t>
      </w:r>
      <w:r w:rsidRPr="002F39D7">
        <w:rPr>
          <w:rFonts w:ascii="仿宋_GB2312" w:eastAsia="仿宋_GB2312" w:hAnsi="宋体" w:hint="eastAsia"/>
          <w:sz w:val="32"/>
          <w:szCs w:val="28"/>
        </w:rPr>
        <w:t>基本要求</w:t>
      </w:r>
      <w:r w:rsidRPr="002F39D7">
        <w:rPr>
          <w:rFonts w:ascii="仿宋_GB2312" w:eastAsia="仿宋_GB2312" w:hAnsi="宋体" w:hint="eastAsia"/>
          <w:sz w:val="32"/>
          <w:szCs w:val="28"/>
          <w:lang w:val="zh-CN"/>
        </w:rPr>
        <w:t>、</w:t>
      </w:r>
      <w:r w:rsidRPr="002F39D7">
        <w:rPr>
          <w:rFonts w:ascii="仿宋_GB2312" w:eastAsia="仿宋_GB2312" w:hAnsi="宋体" w:hint="eastAsia"/>
          <w:sz w:val="32"/>
          <w:szCs w:val="28"/>
        </w:rPr>
        <w:t>设施设备</w:t>
      </w:r>
      <w:r w:rsidRPr="002F39D7">
        <w:rPr>
          <w:rFonts w:ascii="仿宋_GB2312" w:eastAsia="仿宋_GB2312" w:hAnsi="宋体" w:hint="eastAsia"/>
          <w:sz w:val="32"/>
          <w:szCs w:val="28"/>
          <w:lang w:val="zh-CN"/>
        </w:rPr>
        <w:t>、</w:t>
      </w:r>
      <w:r w:rsidRPr="002F39D7">
        <w:rPr>
          <w:rFonts w:ascii="仿宋_GB2312" w:eastAsia="仿宋_GB2312" w:hAnsi="宋体" w:hint="eastAsia"/>
          <w:sz w:val="32"/>
          <w:szCs w:val="28"/>
        </w:rPr>
        <w:t>人员要求</w:t>
      </w:r>
      <w:r w:rsidR="00E20F66" w:rsidRPr="002F39D7">
        <w:rPr>
          <w:rFonts w:ascii="仿宋_GB2312" w:eastAsia="仿宋_GB2312" w:hAnsi="宋体" w:hint="eastAsia"/>
          <w:sz w:val="32"/>
          <w:szCs w:val="28"/>
        </w:rPr>
        <w:t>、制度建设</w:t>
      </w:r>
      <w:r w:rsidR="008F4DBA">
        <w:rPr>
          <w:rFonts w:ascii="仿宋_GB2312" w:eastAsia="仿宋_GB2312" w:hAnsi="宋体" w:hint="eastAsia"/>
          <w:sz w:val="32"/>
          <w:szCs w:val="28"/>
        </w:rPr>
        <w:t>、</w:t>
      </w:r>
      <w:r w:rsidR="008F4DBA" w:rsidRPr="008F4DBA">
        <w:rPr>
          <w:rFonts w:ascii="仿宋_GB2312" w:eastAsia="仿宋_GB2312" w:hAnsi="宋体" w:hint="eastAsia"/>
          <w:sz w:val="32"/>
          <w:szCs w:val="28"/>
        </w:rPr>
        <w:t>孵化服务体系建设</w:t>
      </w:r>
      <w:r w:rsidRPr="002F39D7">
        <w:rPr>
          <w:rFonts w:ascii="仿宋_GB2312" w:eastAsia="仿宋_GB2312" w:hAnsi="宋体" w:hint="eastAsia"/>
          <w:sz w:val="32"/>
          <w:szCs w:val="28"/>
          <w:lang w:val="zh-CN"/>
        </w:rPr>
        <w:t>。</w:t>
      </w:r>
    </w:p>
    <w:p w14:paraId="04586B6C" w14:textId="77777777" w:rsidR="006F1B8E" w:rsidRPr="002F39D7" w:rsidRDefault="00986467">
      <w:pPr>
        <w:ind w:firstLineChars="200" w:firstLine="643"/>
        <w:rPr>
          <w:rFonts w:ascii="楷体" w:eastAsia="楷体" w:hAnsi="楷体"/>
          <w:b/>
          <w:sz w:val="32"/>
          <w:szCs w:val="32"/>
          <w:lang w:val="zh-CN"/>
        </w:rPr>
      </w:pPr>
      <w:r w:rsidRPr="002F39D7">
        <w:rPr>
          <w:rFonts w:ascii="楷体" w:eastAsia="楷体" w:hAnsi="楷体" w:hint="eastAsia"/>
          <w:b/>
          <w:sz w:val="32"/>
          <w:szCs w:val="32"/>
          <w:lang w:val="zh-CN"/>
        </w:rPr>
        <w:t>（一）术语和定义</w:t>
      </w:r>
    </w:p>
    <w:p w14:paraId="2F155196" w14:textId="7569F09C" w:rsidR="004542DE" w:rsidRPr="002F39D7" w:rsidRDefault="004542DE">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主要</w:t>
      </w:r>
      <w:r w:rsidRPr="002F39D7">
        <w:rPr>
          <w:rFonts w:ascii="仿宋_GB2312" w:eastAsia="仿宋_GB2312" w:hAnsi="宋体"/>
          <w:sz w:val="32"/>
          <w:szCs w:val="28"/>
          <w:lang w:val="zh-CN"/>
        </w:rPr>
        <w:t>依据</w:t>
      </w:r>
      <w:r w:rsidRPr="002F39D7">
        <w:rPr>
          <w:rFonts w:ascii="仿宋_GB2312" w:eastAsia="仿宋_GB2312" w:hAnsi="宋体" w:hint="eastAsia"/>
          <w:sz w:val="32"/>
          <w:szCs w:val="28"/>
          <w:lang w:val="zh-CN"/>
        </w:rPr>
        <w:t>《</w:t>
      </w:r>
      <w:r w:rsidR="00EB7A4D" w:rsidRPr="002F39D7">
        <w:rPr>
          <w:rFonts w:ascii="仿宋_GB2312" w:eastAsia="仿宋_GB2312" w:hAnsi="宋体" w:hint="eastAsia"/>
          <w:sz w:val="32"/>
          <w:szCs w:val="28"/>
          <w:lang w:val="zh-CN"/>
        </w:rPr>
        <w:t>广西壮族自治区众创空间备案认定办法</w:t>
      </w:r>
      <w:r w:rsidRPr="002F39D7">
        <w:rPr>
          <w:rFonts w:ascii="仿宋_GB2312" w:eastAsia="仿宋_GB2312" w:hAnsi="宋体" w:hint="eastAsia"/>
          <w:sz w:val="32"/>
          <w:szCs w:val="28"/>
          <w:lang w:val="zh-CN"/>
        </w:rPr>
        <w:t>》</w:t>
      </w:r>
      <w:r w:rsidR="009B1B70" w:rsidRPr="002F39D7">
        <w:rPr>
          <w:rFonts w:ascii="仿宋_GB2312" w:eastAsia="仿宋_GB2312" w:hAnsi="宋体"/>
          <w:sz w:val="32"/>
          <w:szCs w:val="28"/>
          <w:lang w:val="zh-CN"/>
        </w:rPr>
        <w:t>第</w:t>
      </w:r>
      <w:r w:rsidR="00EB7A4D" w:rsidRPr="002F39D7">
        <w:rPr>
          <w:rFonts w:ascii="仿宋_GB2312" w:eastAsia="仿宋_GB2312" w:hAnsi="宋体" w:hint="eastAsia"/>
          <w:sz w:val="32"/>
          <w:szCs w:val="28"/>
          <w:lang w:val="zh-CN"/>
        </w:rPr>
        <w:t>二</w:t>
      </w:r>
      <w:r w:rsidR="009B1B70" w:rsidRPr="002F39D7">
        <w:rPr>
          <w:rFonts w:ascii="仿宋_GB2312" w:eastAsia="仿宋_GB2312" w:hAnsi="宋体"/>
          <w:sz w:val="32"/>
          <w:szCs w:val="28"/>
          <w:lang w:val="zh-CN"/>
        </w:rPr>
        <w:t>条</w:t>
      </w:r>
      <w:r w:rsidRPr="002F39D7">
        <w:rPr>
          <w:rFonts w:ascii="仿宋_GB2312" w:eastAsia="仿宋_GB2312" w:hAnsi="宋体" w:hint="eastAsia"/>
          <w:sz w:val="32"/>
          <w:szCs w:val="28"/>
          <w:lang w:val="zh-CN"/>
        </w:rPr>
        <w:t>和</w:t>
      </w:r>
      <w:r w:rsidRPr="002F39D7">
        <w:rPr>
          <w:rFonts w:ascii="仿宋_GB2312" w:eastAsia="仿宋_GB2312" w:hAnsi="宋体"/>
          <w:sz w:val="32"/>
          <w:szCs w:val="28"/>
          <w:lang w:val="zh-CN"/>
        </w:rPr>
        <w:t>实际情况</w:t>
      </w:r>
      <w:r w:rsidRPr="002F39D7">
        <w:rPr>
          <w:rFonts w:ascii="仿宋_GB2312" w:eastAsia="仿宋_GB2312" w:hAnsi="宋体" w:hint="eastAsia"/>
          <w:sz w:val="32"/>
          <w:szCs w:val="28"/>
          <w:lang w:val="zh-CN"/>
        </w:rPr>
        <w:t>拟定众创空间的术语</w:t>
      </w:r>
      <w:r w:rsidRPr="002F39D7">
        <w:rPr>
          <w:rFonts w:ascii="仿宋_GB2312" w:eastAsia="仿宋_GB2312" w:hAnsi="宋体"/>
          <w:sz w:val="32"/>
          <w:szCs w:val="28"/>
          <w:lang w:val="zh-CN"/>
        </w:rPr>
        <w:t>定义</w:t>
      </w:r>
      <w:r w:rsidRPr="002F39D7">
        <w:rPr>
          <w:rFonts w:ascii="仿宋_GB2312" w:eastAsia="仿宋_GB2312" w:hAnsi="宋体" w:hint="eastAsia"/>
          <w:sz w:val="32"/>
          <w:szCs w:val="28"/>
          <w:lang w:val="zh-CN"/>
        </w:rPr>
        <w:t>。</w:t>
      </w:r>
      <w:r w:rsidRPr="002F39D7">
        <w:rPr>
          <w:rFonts w:ascii="仿宋_GB2312" w:eastAsia="仿宋_GB2312" w:hAnsi="宋体"/>
          <w:sz w:val="32"/>
          <w:szCs w:val="28"/>
          <w:lang w:val="zh-CN"/>
        </w:rPr>
        <w:t>见图</w:t>
      </w:r>
      <w:r w:rsidRPr="002F39D7">
        <w:rPr>
          <w:rFonts w:ascii="仿宋_GB2312" w:eastAsia="仿宋_GB2312" w:hAnsi="宋体" w:hint="eastAsia"/>
          <w:sz w:val="32"/>
          <w:szCs w:val="28"/>
          <w:lang w:val="zh-CN"/>
        </w:rPr>
        <w:t>1。</w:t>
      </w:r>
      <w:r w:rsidRPr="002F39D7">
        <w:rPr>
          <w:rFonts w:ascii="仿宋_GB2312" w:eastAsia="仿宋_GB2312" w:hAnsi="宋体" w:hint="eastAsia"/>
          <w:b/>
          <w:sz w:val="32"/>
          <w:szCs w:val="28"/>
          <w:lang w:val="zh-CN"/>
        </w:rPr>
        <w:t>众创空间</w:t>
      </w:r>
      <w:r w:rsidRPr="002F39D7">
        <w:rPr>
          <w:rFonts w:ascii="仿宋_GB2312" w:eastAsia="仿宋_GB2312" w:hAnsi="宋体"/>
          <w:b/>
          <w:sz w:val="32"/>
          <w:szCs w:val="28"/>
          <w:lang w:val="zh-CN"/>
        </w:rPr>
        <w:t>：</w:t>
      </w:r>
      <w:r w:rsidRPr="002F39D7">
        <w:rPr>
          <w:rFonts w:ascii="仿宋_GB2312" w:eastAsia="仿宋_GB2312" w:hAnsi="宋体" w:hint="eastAsia"/>
          <w:sz w:val="32"/>
          <w:szCs w:val="28"/>
          <w:lang w:val="zh-CN"/>
        </w:rPr>
        <w:t>为小微创新企业和个人创新创业者提供包括工作空间、网络空间、社交空间和资源共享空间等在内的创业场所和综合服务平台。</w:t>
      </w: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2F39D7" w:rsidRPr="002F39D7" w14:paraId="46A314C7" w14:textId="77777777" w:rsidTr="00EB7A4D">
        <w:trPr>
          <w:trHeight w:val="1664"/>
        </w:trPr>
        <w:tc>
          <w:tcPr>
            <w:tcW w:w="8948" w:type="dxa"/>
          </w:tcPr>
          <w:p w14:paraId="4C5DD437" w14:textId="18021F31" w:rsidR="004542DE" w:rsidRPr="002F39D7" w:rsidRDefault="00EB7A4D" w:rsidP="00EB7A4D">
            <w:pPr>
              <w:spacing w:line="560" w:lineRule="exact"/>
              <w:ind w:firstLineChars="200" w:firstLine="420"/>
              <w:jc w:val="center"/>
              <w:rPr>
                <w:rFonts w:ascii="仿宋_GB2312" w:eastAsia="仿宋_GB2312" w:hAnsi="宋体"/>
                <w:sz w:val="32"/>
                <w:szCs w:val="28"/>
                <w:lang w:val="zh-CN"/>
              </w:rPr>
            </w:pPr>
            <w:r w:rsidRPr="002F39D7">
              <w:rPr>
                <w:noProof/>
              </w:rPr>
              <w:drawing>
                <wp:anchor distT="0" distB="0" distL="114300" distR="114300" simplePos="0" relativeHeight="251670528" behindDoc="0" locked="0" layoutInCell="1" allowOverlap="1" wp14:anchorId="711A9F89" wp14:editId="4B1FA230">
                  <wp:simplePos x="0" y="0"/>
                  <wp:positionH relativeFrom="column">
                    <wp:posOffset>216271</wp:posOffset>
                  </wp:positionH>
                  <wp:positionV relativeFrom="paragraph">
                    <wp:posOffset>122519</wp:posOffset>
                  </wp:positionV>
                  <wp:extent cx="5125720" cy="1026160"/>
                  <wp:effectExtent l="19050" t="19050" r="17780" b="2159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125720" cy="102616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2F39D7">
              <w:rPr>
                <w:rFonts w:ascii="黑体" w:eastAsia="黑体" w:hAnsi="黑体" w:hint="eastAsia"/>
                <w:sz w:val="24"/>
              </w:rPr>
              <w:t>图1</w:t>
            </w:r>
            <w:r w:rsidRPr="002F39D7">
              <w:rPr>
                <w:rFonts w:ascii="黑体" w:eastAsia="黑体" w:hAnsi="黑体"/>
                <w:sz w:val="24"/>
              </w:rPr>
              <w:t xml:space="preserve">  </w:t>
            </w:r>
            <w:r w:rsidRPr="002F39D7">
              <w:rPr>
                <w:rFonts w:ascii="黑体" w:eastAsia="黑体" w:hAnsi="黑体" w:hint="eastAsia"/>
                <w:sz w:val="24"/>
                <w:lang w:val="zh-CN"/>
              </w:rPr>
              <w:t>节自《广西壮族自治区众创空间备案认定办法》</w:t>
            </w:r>
          </w:p>
        </w:tc>
      </w:tr>
    </w:tbl>
    <w:p w14:paraId="028280AA" w14:textId="53A525EA" w:rsidR="00D36A58" w:rsidRPr="002F39D7" w:rsidRDefault="00EB7A4D" w:rsidP="00D36A58">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主要</w:t>
      </w:r>
      <w:r w:rsidRPr="002F39D7">
        <w:rPr>
          <w:rFonts w:ascii="仿宋_GB2312" w:eastAsia="仿宋_GB2312" w:hAnsi="宋体"/>
          <w:sz w:val="32"/>
          <w:szCs w:val="28"/>
          <w:lang w:val="zh-CN"/>
        </w:rPr>
        <w:t>依据</w:t>
      </w:r>
      <w:r w:rsidRPr="002F39D7">
        <w:rPr>
          <w:rFonts w:ascii="仿宋_GB2312" w:eastAsia="仿宋_GB2312" w:hAnsi="宋体" w:hint="eastAsia"/>
          <w:sz w:val="32"/>
          <w:szCs w:val="28"/>
          <w:lang w:val="zh-CN"/>
        </w:rPr>
        <w:t>《国家众创空间备案暂行规定》</w:t>
      </w:r>
      <w:r w:rsidRPr="002F39D7">
        <w:rPr>
          <w:rFonts w:ascii="仿宋_GB2312" w:eastAsia="仿宋_GB2312" w:hAnsi="宋体"/>
          <w:sz w:val="32"/>
          <w:szCs w:val="28"/>
          <w:lang w:val="zh-CN"/>
        </w:rPr>
        <w:t>第七条</w:t>
      </w:r>
      <w:r w:rsidRPr="002F39D7">
        <w:rPr>
          <w:rFonts w:ascii="仿宋_GB2312" w:eastAsia="仿宋_GB2312" w:hAnsi="宋体" w:hint="eastAsia"/>
          <w:sz w:val="32"/>
          <w:szCs w:val="28"/>
          <w:lang w:val="zh-CN"/>
        </w:rPr>
        <w:t>和</w:t>
      </w:r>
      <w:r w:rsidRPr="002F39D7">
        <w:rPr>
          <w:rFonts w:ascii="仿宋_GB2312" w:eastAsia="仿宋_GB2312" w:hAnsi="宋体"/>
          <w:sz w:val="32"/>
          <w:szCs w:val="28"/>
          <w:lang w:val="zh-CN"/>
        </w:rPr>
        <w:t>实际情况</w:t>
      </w:r>
      <w:r w:rsidRPr="002F39D7">
        <w:rPr>
          <w:rFonts w:ascii="仿宋_GB2312" w:eastAsia="仿宋_GB2312" w:hAnsi="宋体" w:hint="eastAsia"/>
          <w:sz w:val="32"/>
          <w:szCs w:val="28"/>
          <w:lang w:val="zh-CN"/>
        </w:rPr>
        <w:t>拟定创新创业者的术语</w:t>
      </w:r>
      <w:r w:rsidRPr="002F39D7">
        <w:rPr>
          <w:rFonts w:ascii="仿宋_GB2312" w:eastAsia="仿宋_GB2312" w:hAnsi="宋体"/>
          <w:sz w:val="32"/>
          <w:szCs w:val="28"/>
          <w:lang w:val="zh-CN"/>
        </w:rPr>
        <w:t>定义</w:t>
      </w:r>
      <w:r w:rsidRPr="002F39D7">
        <w:rPr>
          <w:rFonts w:ascii="仿宋_GB2312" w:eastAsia="仿宋_GB2312" w:hAnsi="宋体" w:hint="eastAsia"/>
          <w:sz w:val="32"/>
          <w:szCs w:val="28"/>
          <w:lang w:val="zh-CN"/>
        </w:rPr>
        <w:t>。</w:t>
      </w:r>
      <w:r w:rsidRPr="002F39D7">
        <w:rPr>
          <w:rFonts w:ascii="仿宋_GB2312" w:eastAsia="仿宋_GB2312" w:hAnsi="宋体"/>
          <w:sz w:val="32"/>
          <w:szCs w:val="28"/>
          <w:lang w:val="zh-CN"/>
        </w:rPr>
        <w:t>见图2</w:t>
      </w:r>
      <w:r w:rsidRPr="002F39D7">
        <w:rPr>
          <w:rFonts w:ascii="仿宋_GB2312" w:eastAsia="仿宋_GB2312" w:hAnsi="宋体" w:hint="eastAsia"/>
          <w:sz w:val="32"/>
          <w:szCs w:val="28"/>
          <w:lang w:val="zh-CN"/>
        </w:rPr>
        <w:t>。</w:t>
      </w:r>
      <w:r w:rsidRPr="002F39D7">
        <w:rPr>
          <w:rFonts w:ascii="仿宋_GB2312" w:eastAsia="仿宋_GB2312" w:hAnsi="宋体" w:hint="eastAsia"/>
          <w:b/>
          <w:sz w:val="32"/>
          <w:szCs w:val="28"/>
          <w:lang w:val="zh-CN"/>
        </w:rPr>
        <w:t>创新创业者</w:t>
      </w:r>
      <w:r w:rsidRPr="002F39D7">
        <w:rPr>
          <w:rFonts w:ascii="仿宋_GB2312" w:eastAsia="仿宋_GB2312" w:hAnsi="宋体" w:hint="eastAsia"/>
          <w:sz w:val="32"/>
          <w:szCs w:val="28"/>
          <w:lang w:val="zh-CN"/>
        </w:rPr>
        <w:t>：以技术创新、商业模式创新为特征的创业团队、初创公司或从事软件开发、硬件开阀、创意设计的创客群体及其他群体。</w:t>
      </w:r>
    </w:p>
    <w:tbl>
      <w:tblPr>
        <w:tblStyle w:val="af7"/>
        <w:tblW w:w="0" w:type="auto"/>
        <w:tblLook w:val="04A0" w:firstRow="1" w:lastRow="0" w:firstColumn="1" w:lastColumn="0" w:noHBand="0" w:noVBand="1"/>
      </w:tblPr>
      <w:tblGrid>
        <w:gridCol w:w="8948"/>
      </w:tblGrid>
      <w:tr w:rsidR="00EB7A4D" w:rsidRPr="002F39D7" w14:paraId="0949EF02" w14:textId="77777777" w:rsidTr="00EB7A4D">
        <w:tc>
          <w:tcPr>
            <w:tcW w:w="8948" w:type="dxa"/>
            <w:tcBorders>
              <w:top w:val="nil"/>
              <w:left w:val="nil"/>
              <w:bottom w:val="nil"/>
              <w:right w:val="nil"/>
            </w:tcBorders>
          </w:tcPr>
          <w:p w14:paraId="6C9773FF" w14:textId="2C45CB8A" w:rsidR="00EB7A4D" w:rsidRPr="002F39D7" w:rsidRDefault="00EB7A4D" w:rsidP="00EB7A4D">
            <w:pPr>
              <w:spacing w:line="560" w:lineRule="exact"/>
              <w:jc w:val="center"/>
              <w:rPr>
                <w:rFonts w:ascii="仿宋_GB2312" w:eastAsia="仿宋_GB2312" w:hAnsi="宋体"/>
                <w:sz w:val="32"/>
                <w:szCs w:val="28"/>
                <w:lang w:val="zh-CN"/>
              </w:rPr>
            </w:pPr>
            <w:r w:rsidRPr="002F39D7">
              <w:rPr>
                <w:rFonts w:ascii="黑体" w:eastAsia="黑体" w:hAnsi="黑体" w:hint="eastAsia"/>
                <w:sz w:val="24"/>
              </w:rPr>
              <w:lastRenderedPageBreak/>
              <w:t>图</w:t>
            </w:r>
            <w:r w:rsidRPr="002F39D7">
              <w:rPr>
                <w:rFonts w:ascii="黑体" w:eastAsia="黑体" w:hAnsi="黑体"/>
                <w:sz w:val="24"/>
              </w:rPr>
              <w:t xml:space="preserve">2  </w:t>
            </w:r>
            <w:r w:rsidRPr="002F39D7">
              <w:rPr>
                <w:rFonts w:ascii="黑体" w:eastAsia="黑体" w:hAnsi="黑体" w:hint="eastAsia"/>
                <w:sz w:val="24"/>
                <w:lang w:val="zh-CN"/>
              </w:rPr>
              <w:t>节自《国家众创空间备案暂行规定》</w:t>
            </w:r>
            <w:r w:rsidRPr="002F39D7">
              <w:rPr>
                <w:noProof/>
              </w:rPr>
              <w:drawing>
                <wp:anchor distT="0" distB="0" distL="114300" distR="114300" simplePos="0" relativeHeight="251671552" behindDoc="0" locked="0" layoutInCell="1" allowOverlap="1" wp14:anchorId="68EC4370" wp14:editId="0D585401">
                  <wp:simplePos x="0" y="0"/>
                  <wp:positionH relativeFrom="column">
                    <wp:posOffset>297815</wp:posOffset>
                  </wp:positionH>
                  <wp:positionV relativeFrom="paragraph">
                    <wp:posOffset>73025</wp:posOffset>
                  </wp:positionV>
                  <wp:extent cx="4580255" cy="1106170"/>
                  <wp:effectExtent l="19050" t="19050" r="10795" b="1778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580255" cy="110617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tc>
      </w:tr>
    </w:tbl>
    <w:p w14:paraId="61142594" w14:textId="7754AD50" w:rsidR="00EB7A4D" w:rsidRPr="002F39D7" w:rsidRDefault="00EB7A4D" w:rsidP="00D36A58">
      <w:pPr>
        <w:spacing w:line="560" w:lineRule="exact"/>
        <w:ind w:firstLineChars="200" w:firstLine="640"/>
        <w:rPr>
          <w:rFonts w:ascii="仿宋_GB2312" w:eastAsia="仿宋_GB2312" w:hAnsi="宋体"/>
          <w:sz w:val="32"/>
          <w:szCs w:val="28"/>
          <w:lang w:val="zh-CN"/>
        </w:rPr>
      </w:pPr>
    </w:p>
    <w:p w14:paraId="4A1B7686" w14:textId="645C05CF" w:rsidR="009B1B70" w:rsidRPr="002F39D7" w:rsidRDefault="009B1B70" w:rsidP="00D36A58">
      <w:pPr>
        <w:spacing w:line="560" w:lineRule="exact"/>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主要依据</w:t>
      </w:r>
      <w:r w:rsidRPr="002F39D7">
        <w:rPr>
          <w:rFonts w:ascii="仿宋_GB2312" w:eastAsia="仿宋_GB2312" w:hAnsi="宋体" w:hint="eastAsia"/>
          <w:sz w:val="32"/>
          <w:szCs w:val="28"/>
        </w:rPr>
        <w:t>《</w:t>
      </w:r>
      <w:r w:rsidRPr="002F39D7">
        <w:rPr>
          <w:rFonts w:ascii="仿宋_GB2312" w:eastAsia="仿宋_GB2312" w:hAnsi="宋体" w:hint="eastAsia"/>
          <w:sz w:val="32"/>
          <w:szCs w:val="28"/>
          <w:lang w:val="zh-CN"/>
        </w:rPr>
        <w:t>广西壮族自治区科技企业孵化器管理办法</w:t>
      </w:r>
      <w:r w:rsidRPr="002F39D7">
        <w:rPr>
          <w:rFonts w:ascii="仿宋_GB2312" w:eastAsia="仿宋_GB2312" w:hAnsi="宋体" w:hint="eastAsia"/>
          <w:sz w:val="32"/>
          <w:szCs w:val="28"/>
        </w:rPr>
        <w:t>》和</w:t>
      </w:r>
      <w:r w:rsidRPr="002F39D7">
        <w:rPr>
          <w:rFonts w:ascii="仿宋_GB2312" w:eastAsia="仿宋_GB2312" w:hAnsi="宋体" w:hint="eastAsia"/>
          <w:sz w:val="32"/>
          <w:szCs w:val="28"/>
          <w:lang w:val="zh-CN"/>
        </w:rPr>
        <w:t>DB3210/T 1083-2021《科技企业孵化器服务规范》拟定创业导师的术语</w:t>
      </w:r>
      <w:r w:rsidRPr="002F39D7">
        <w:rPr>
          <w:rFonts w:ascii="仿宋_GB2312" w:eastAsia="仿宋_GB2312" w:hAnsi="宋体"/>
          <w:sz w:val="32"/>
          <w:szCs w:val="28"/>
          <w:lang w:val="zh-CN"/>
        </w:rPr>
        <w:t>定义</w:t>
      </w:r>
      <w:r w:rsidRPr="002F39D7">
        <w:rPr>
          <w:rFonts w:ascii="仿宋_GB2312" w:eastAsia="仿宋_GB2312" w:hAnsi="宋体" w:hint="eastAsia"/>
          <w:sz w:val="32"/>
          <w:szCs w:val="28"/>
          <w:lang w:val="zh-CN"/>
        </w:rPr>
        <w:t>。</w:t>
      </w:r>
      <w:r w:rsidRPr="002F39D7">
        <w:rPr>
          <w:rFonts w:ascii="仿宋_GB2312" w:eastAsia="仿宋_GB2312" w:hAnsi="宋体"/>
          <w:sz w:val="32"/>
          <w:szCs w:val="28"/>
          <w:lang w:val="zh-CN"/>
        </w:rPr>
        <w:t>见图</w:t>
      </w:r>
      <w:r w:rsidR="00EB7A4D" w:rsidRPr="002F39D7">
        <w:rPr>
          <w:rFonts w:ascii="仿宋_GB2312" w:eastAsia="仿宋_GB2312" w:hAnsi="宋体"/>
          <w:sz w:val="32"/>
          <w:szCs w:val="28"/>
          <w:lang w:val="zh-CN"/>
        </w:rPr>
        <w:t>3</w:t>
      </w:r>
      <w:r w:rsidRPr="002F39D7">
        <w:rPr>
          <w:rFonts w:ascii="仿宋_GB2312" w:eastAsia="仿宋_GB2312" w:hAnsi="宋体" w:hint="eastAsia"/>
          <w:sz w:val="32"/>
          <w:szCs w:val="28"/>
          <w:lang w:val="zh-CN"/>
        </w:rPr>
        <w:t>。</w:t>
      </w:r>
      <w:r w:rsidRPr="002F39D7">
        <w:rPr>
          <w:rFonts w:ascii="仿宋_GB2312" w:eastAsia="仿宋_GB2312" w:hAnsi="宋体" w:hint="eastAsia"/>
          <w:b/>
          <w:sz w:val="32"/>
          <w:szCs w:val="28"/>
          <w:lang w:val="zh-CN"/>
        </w:rPr>
        <w:t>创业导师：</w:t>
      </w:r>
      <w:r w:rsidRPr="002F39D7">
        <w:rPr>
          <w:rFonts w:ascii="仿宋_GB2312" w:eastAsia="仿宋_GB2312" w:hAnsi="宋体" w:hint="eastAsia"/>
          <w:sz w:val="32"/>
          <w:szCs w:val="28"/>
          <w:lang w:val="zh-CN"/>
        </w:rPr>
        <w:t>接受科技部门、行业协会或孵化器聘任，能对创业企业、创业者提供专业化、实践性辅导服务的企业家、投资专家、管理咨询专家。</w:t>
      </w:r>
    </w:p>
    <w:p w14:paraId="5C6EADF7" w14:textId="77777777" w:rsidR="00D36A58" w:rsidRPr="002F39D7" w:rsidRDefault="00D36A58" w:rsidP="00D36A58">
      <w:pPr>
        <w:spacing w:line="560" w:lineRule="exact"/>
        <w:ind w:firstLineChars="200" w:firstLine="640"/>
        <w:rPr>
          <w:rFonts w:ascii="仿宋_GB2312" w:eastAsia="仿宋_GB2312" w:hAnsi="宋体"/>
          <w:sz w:val="32"/>
          <w:szCs w:val="28"/>
          <w:lang w:val="zh-CN"/>
        </w:rPr>
      </w:pP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9B1B70" w:rsidRPr="002F39D7" w14:paraId="570DB386" w14:textId="77777777" w:rsidTr="00E24CD9">
        <w:tc>
          <w:tcPr>
            <w:tcW w:w="8948" w:type="dxa"/>
          </w:tcPr>
          <w:p w14:paraId="1A9EBEE2" w14:textId="7892128D" w:rsidR="009B1B70" w:rsidRPr="002F39D7" w:rsidRDefault="009B1B70" w:rsidP="00EB7A4D">
            <w:pPr>
              <w:tabs>
                <w:tab w:val="right" w:pos="8958"/>
              </w:tabs>
              <w:spacing w:line="560" w:lineRule="exact"/>
              <w:ind w:firstLineChars="200" w:firstLine="420"/>
              <w:jc w:val="center"/>
              <w:rPr>
                <w:rFonts w:ascii="黑体" w:eastAsia="黑体" w:hAnsi="黑体"/>
                <w:sz w:val="24"/>
                <w:lang w:val="zh-CN"/>
              </w:rPr>
            </w:pPr>
            <w:r w:rsidRPr="002F39D7">
              <w:rPr>
                <w:noProof/>
              </w:rPr>
              <w:drawing>
                <wp:anchor distT="0" distB="0" distL="114300" distR="114300" simplePos="0" relativeHeight="251661312" behindDoc="0" locked="0" layoutInCell="1" allowOverlap="1" wp14:anchorId="43AD0A33" wp14:editId="1CAA7165">
                  <wp:simplePos x="0" y="0"/>
                  <wp:positionH relativeFrom="margin">
                    <wp:posOffset>152029</wp:posOffset>
                  </wp:positionH>
                  <wp:positionV relativeFrom="paragraph">
                    <wp:posOffset>93980</wp:posOffset>
                  </wp:positionV>
                  <wp:extent cx="5318187" cy="1130060"/>
                  <wp:effectExtent l="19050" t="19050" r="15875" b="13335"/>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t="37863"/>
                          <a:stretch/>
                        </pic:blipFill>
                        <pic:spPr bwMode="auto">
                          <a:xfrm>
                            <a:off x="0" y="0"/>
                            <a:ext cx="5318187" cy="113006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F39D7">
              <w:rPr>
                <w:rFonts w:ascii="黑体" w:eastAsia="黑体" w:hAnsi="黑体" w:hint="eastAsia"/>
                <w:sz w:val="24"/>
                <w:lang w:val="zh-CN"/>
              </w:rPr>
              <w:t>图</w:t>
            </w:r>
            <w:r w:rsidR="00EB7A4D" w:rsidRPr="002F39D7">
              <w:rPr>
                <w:rFonts w:ascii="黑体" w:eastAsia="黑体" w:hAnsi="黑体"/>
                <w:sz w:val="24"/>
                <w:lang w:val="zh-CN"/>
              </w:rPr>
              <w:t>3</w:t>
            </w:r>
            <w:r w:rsidRPr="002F39D7">
              <w:rPr>
                <w:rFonts w:ascii="黑体" w:eastAsia="黑体" w:hAnsi="黑体" w:hint="eastAsia"/>
                <w:sz w:val="24"/>
                <w:lang w:val="zh-CN"/>
              </w:rPr>
              <w:t xml:space="preserve">  节自《广西壮族自治区科技企业孵化器管理办法》</w:t>
            </w:r>
          </w:p>
        </w:tc>
      </w:tr>
    </w:tbl>
    <w:p w14:paraId="0278BF8D" w14:textId="298A594B" w:rsidR="006F1B8E" w:rsidRPr="002F39D7" w:rsidRDefault="006F1B8E">
      <w:pPr>
        <w:rPr>
          <w:rFonts w:ascii="楷体" w:eastAsia="楷体" w:hAnsi="楷体"/>
          <w:b/>
          <w:sz w:val="32"/>
          <w:szCs w:val="32"/>
        </w:rPr>
      </w:pPr>
    </w:p>
    <w:p w14:paraId="7F49655E" w14:textId="6E17D62E" w:rsidR="009B1B70" w:rsidRPr="002F39D7" w:rsidRDefault="00986467" w:rsidP="009B1B70">
      <w:pPr>
        <w:numPr>
          <w:ilvl w:val="0"/>
          <w:numId w:val="5"/>
        </w:numPr>
        <w:ind w:firstLineChars="200" w:firstLine="643"/>
        <w:rPr>
          <w:rFonts w:ascii="楷体" w:eastAsia="楷体" w:hAnsi="楷体"/>
          <w:b/>
          <w:sz w:val="32"/>
          <w:szCs w:val="32"/>
        </w:rPr>
      </w:pPr>
      <w:r w:rsidRPr="002F39D7">
        <w:rPr>
          <w:rFonts w:ascii="楷体" w:eastAsia="楷体" w:hAnsi="楷体" w:hint="eastAsia"/>
          <w:b/>
          <w:sz w:val="32"/>
          <w:szCs w:val="32"/>
        </w:rPr>
        <w:t>基本要求</w:t>
      </w:r>
    </w:p>
    <w:p w14:paraId="20E4A996" w14:textId="4A61354C" w:rsidR="00D36A58" w:rsidRPr="002F39D7" w:rsidRDefault="009B1B70" w:rsidP="009B1B70">
      <w:pPr>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主要依据《国家众创空间备案暂行规定》第六条</w:t>
      </w:r>
      <w:r w:rsidRPr="002F39D7">
        <w:rPr>
          <w:rFonts w:ascii="仿宋_GB2312" w:eastAsia="仿宋_GB2312" w:hAnsi="宋体"/>
          <w:sz w:val="32"/>
          <w:szCs w:val="28"/>
          <w:lang w:val="zh-CN"/>
        </w:rPr>
        <w:t>和</w:t>
      </w:r>
      <w:r w:rsidRPr="002F39D7">
        <w:rPr>
          <w:rFonts w:ascii="仿宋_GB2312" w:eastAsia="仿宋_GB2312" w:hAnsi="宋体" w:hint="eastAsia"/>
          <w:sz w:val="32"/>
          <w:szCs w:val="28"/>
          <w:lang w:val="zh-CN"/>
        </w:rPr>
        <w:t>《广西壮族自治区众创空间备案认定办法的通知》第五条的要求</w:t>
      </w:r>
      <w:r w:rsidRPr="002F39D7">
        <w:rPr>
          <w:rFonts w:ascii="仿宋_GB2312" w:eastAsia="仿宋_GB2312" w:hAnsi="宋体"/>
          <w:sz w:val="32"/>
          <w:szCs w:val="28"/>
          <w:lang w:val="zh-CN"/>
        </w:rPr>
        <w:t>拟定本标准的基本要求。见图</w:t>
      </w:r>
      <w:r w:rsidR="00EB7A4D" w:rsidRPr="002F39D7">
        <w:rPr>
          <w:rFonts w:ascii="仿宋_GB2312" w:eastAsia="仿宋_GB2312" w:hAnsi="宋体"/>
          <w:sz w:val="32"/>
          <w:szCs w:val="28"/>
          <w:lang w:val="zh-CN"/>
        </w:rPr>
        <w:t>4</w:t>
      </w:r>
      <w:r w:rsidRPr="002F39D7">
        <w:rPr>
          <w:rFonts w:ascii="仿宋_GB2312" w:eastAsia="仿宋_GB2312" w:hAnsi="宋体" w:hint="eastAsia"/>
          <w:sz w:val="32"/>
          <w:szCs w:val="28"/>
          <w:lang w:val="zh-CN"/>
        </w:rPr>
        <w:t>、</w:t>
      </w:r>
      <w:r w:rsidRPr="002F39D7">
        <w:rPr>
          <w:rFonts w:ascii="仿宋_GB2312" w:eastAsia="仿宋_GB2312" w:hAnsi="宋体"/>
          <w:sz w:val="32"/>
          <w:szCs w:val="28"/>
          <w:lang w:val="zh-CN"/>
        </w:rPr>
        <w:t>图</w:t>
      </w:r>
      <w:r w:rsidR="00EB7A4D" w:rsidRPr="002F39D7">
        <w:rPr>
          <w:rFonts w:ascii="仿宋_GB2312" w:eastAsia="仿宋_GB2312" w:hAnsi="宋体"/>
          <w:sz w:val="32"/>
          <w:szCs w:val="28"/>
          <w:lang w:val="zh-CN"/>
        </w:rPr>
        <w:t>5</w:t>
      </w:r>
      <w:r w:rsidRPr="002F39D7">
        <w:rPr>
          <w:rFonts w:ascii="仿宋_GB2312" w:eastAsia="仿宋_GB2312" w:hAnsi="宋体" w:hint="eastAsia"/>
          <w:sz w:val="32"/>
          <w:szCs w:val="28"/>
          <w:lang w:val="zh-CN"/>
        </w:rPr>
        <w:t>。</w:t>
      </w:r>
    </w:p>
    <w:p w14:paraId="06BC8424" w14:textId="77777777" w:rsidR="00D36A58" w:rsidRPr="002F39D7" w:rsidRDefault="00D36A58" w:rsidP="009B1B70">
      <w:pPr>
        <w:ind w:firstLineChars="200" w:firstLine="640"/>
        <w:rPr>
          <w:rFonts w:ascii="仿宋_GB2312" w:eastAsia="仿宋_GB2312" w:hAnsi="宋体"/>
          <w:sz w:val="32"/>
          <w:szCs w:val="28"/>
          <w:lang w:val="zh-CN"/>
        </w:rPr>
      </w:pP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8"/>
      </w:tblGrid>
      <w:tr w:rsidR="00D36A58" w:rsidRPr="002F39D7" w14:paraId="65ECC54F" w14:textId="77777777" w:rsidTr="00D36A58">
        <w:tc>
          <w:tcPr>
            <w:tcW w:w="8948" w:type="dxa"/>
          </w:tcPr>
          <w:p w14:paraId="597483AF" w14:textId="43D0B6C7" w:rsidR="00D36A58" w:rsidRPr="002F39D7" w:rsidRDefault="00D36A58" w:rsidP="00EB7A4D">
            <w:pPr>
              <w:ind w:firstLineChars="200" w:firstLine="420"/>
              <w:jc w:val="center"/>
              <w:rPr>
                <w:rFonts w:ascii="仿宋_GB2312" w:eastAsia="仿宋_GB2312" w:hAnsi="宋体"/>
                <w:sz w:val="32"/>
                <w:szCs w:val="28"/>
                <w:lang w:val="zh-CN"/>
              </w:rPr>
            </w:pPr>
            <w:r w:rsidRPr="002F39D7">
              <w:rPr>
                <w:noProof/>
              </w:rPr>
              <w:lastRenderedPageBreak/>
              <w:drawing>
                <wp:anchor distT="0" distB="0" distL="114300" distR="114300" simplePos="0" relativeHeight="251669504" behindDoc="0" locked="0" layoutInCell="1" allowOverlap="1" wp14:anchorId="1B554554" wp14:editId="62BAF417">
                  <wp:simplePos x="0" y="0"/>
                  <wp:positionH relativeFrom="column">
                    <wp:posOffset>-14605</wp:posOffset>
                  </wp:positionH>
                  <wp:positionV relativeFrom="paragraph">
                    <wp:posOffset>50165</wp:posOffset>
                  </wp:positionV>
                  <wp:extent cx="5554980" cy="969645"/>
                  <wp:effectExtent l="19050" t="19050" r="26670" b="20955"/>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554980" cy="969645"/>
                          </a:xfrm>
                          <a:prstGeom prst="rect">
                            <a:avLst/>
                          </a:prstGeom>
                          <a:ln>
                            <a:solidFill>
                              <a:schemeClr val="tx1"/>
                            </a:solidFill>
                          </a:ln>
                        </pic:spPr>
                      </pic:pic>
                    </a:graphicData>
                  </a:graphic>
                </wp:anchor>
              </w:drawing>
            </w:r>
            <w:r w:rsidRPr="002F39D7">
              <w:rPr>
                <w:rFonts w:ascii="黑体" w:eastAsia="黑体" w:hAnsi="黑体" w:hint="eastAsia"/>
                <w:sz w:val="24"/>
                <w:lang w:val="zh-CN"/>
              </w:rPr>
              <w:t>图</w:t>
            </w:r>
            <w:r w:rsidR="00EB7A4D" w:rsidRPr="002F39D7">
              <w:rPr>
                <w:rFonts w:ascii="黑体" w:eastAsia="黑体" w:hAnsi="黑体"/>
                <w:sz w:val="24"/>
                <w:lang w:val="zh-CN"/>
              </w:rPr>
              <w:t>4</w:t>
            </w:r>
            <w:r w:rsidRPr="002F39D7">
              <w:rPr>
                <w:rFonts w:ascii="黑体" w:eastAsia="黑体" w:hAnsi="黑体" w:hint="eastAsia"/>
                <w:sz w:val="24"/>
                <w:lang w:val="zh-CN"/>
              </w:rPr>
              <w:t xml:space="preserve">  节自《国家众创空间备案暂行规定》</w:t>
            </w:r>
          </w:p>
        </w:tc>
      </w:tr>
    </w:tbl>
    <w:p w14:paraId="3D872139" w14:textId="77777777" w:rsidR="00D36A58" w:rsidRPr="002F39D7" w:rsidRDefault="00D36A58" w:rsidP="009B1B70">
      <w:pPr>
        <w:ind w:firstLineChars="200" w:firstLine="640"/>
        <w:rPr>
          <w:rFonts w:ascii="仿宋_GB2312" w:eastAsia="仿宋_GB2312" w:hAnsi="宋体"/>
          <w:sz w:val="32"/>
          <w:szCs w:val="28"/>
          <w:lang w:val="zh-CN"/>
        </w:rPr>
      </w:pPr>
    </w:p>
    <w:tbl>
      <w:tblPr>
        <w:tblStyle w:val="af7"/>
        <w:tblW w:w="9006" w:type="dxa"/>
        <w:tblInd w:w="-5" w:type="dxa"/>
        <w:tblLook w:val="04A0" w:firstRow="1" w:lastRow="0" w:firstColumn="1" w:lastColumn="0" w:noHBand="0" w:noVBand="1"/>
      </w:tblPr>
      <w:tblGrid>
        <w:gridCol w:w="9006"/>
      </w:tblGrid>
      <w:tr w:rsidR="002F39D7" w:rsidRPr="002F39D7" w14:paraId="6AE56D76" w14:textId="77777777" w:rsidTr="00D36A58">
        <w:tc>
          <w:tcPr>
            <w:tcW w:w="9006" w:type="dxa"/>
            <w:tcBorders>
              <w:top w:val="single" w:sz="4" w:space="0" w:color="auto"/>
              <w:left w:val="single" w:sz="4" w:space="0" w:color="auto"/>
              <w:bottom w:val="single" w:sz="4" w:space="0" w:color="auto"/>
              <w:right w:val="single" w:sz="4" w:space="0" w:color="auto"/>
            </w:tcBorders>
          </w:tcPr>
          <w:p w14:paraId="6C2F3A88" w14:textId="27E8B86B" w:rsidR="00D36A58" w:rsidRPr="002F39D7" w:rsidRDefault="00D36A58" w:rsidP="00D36A58">
            <w:pPr>
              <w:rPr>
                <w:rFonts w:ascii="楷体" w:eastAsia="楷体" w:hAnsi="楷体"/>
                <w:b/>
                <w:sz w:val="32"/>
                <w:szCs w:val="32"/>
              </w:rPr>
            </w:pPr>
            <w:r w:rsidRPr="002F39D7">
              <w:rPr>
                <w:noProof/>
              </w:rPr>
              <w:drawing>
                <wp:anchor distT="0" distB="0" distL="114300" distR="114300" simplePos="0" relativeHeight="251664384" behindDoc="0" locked="0" layoutInCell="1" allowOverlap="1" wp14:anchorId="65EB6B21" wp14:editId="363CF615">
                  <wp:simplePos x="0" y="0"/>
                  <wp:positionH relativeFrom="column">
                    <wp:posOffset>12700</wp:posOffset>
                  </wp:positionH>
                  <wp:positionV relativeFrom="paragraph">
                    <wp:posOffset>153862</wp:posOffset>
                  </wp:positionV>
                  <wp:extent cx="5520690" cy="1336675"/>
                  <wp:effectExtent l="0" t="0" r="3810" b="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b="64696"/>
                          <a:stretch/>
                        </pic:blipFill>
                        <pic:spPr bwMode="auto">
                          <a:xfrm>
                            <a:off x="0" y="0"/>
                            <a:ext cx="5520690" cy="133667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2F39D7">
              <w:rPr>
                <w:noProof/>
              </w:rPr>
              <w:drawing>
                <wp:inline distT="0" distB="0" distL="0" distR="0" wp14:anchorId="08ABDA6C" wp14:editId="43E71EE7">
                  <wp:extent cx="5520690" cy="1630045"/>
                  <wp:effectExtent l="0" t="0" r="3810" b="825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t="54892" b="2068"/>
                          <a:stretch/>
                        </pic:blipFill>
                        <pic:spPr bwMode="auto">
                          <a:xfrm>
                            <a:off x="0" y="0"/>
                            <a:ext cx="5520690" cy="1630045"/>
                          </a:xfrm>
                          <a:prstGeom prst="rect">
                            <a:avLst/>
                          </a:prstGeom>
                          <a:ln>
                            <a:noFill/>
                          </a:ln>
                          <a:extLst>
                            <a:ext uri="{53640926-AAD7-44D8-BBD7-CCE9431645EC}">
                              <a14:shadowObscured xmlns:a14="http://schemas.microsoft.com/office/drawing/2010/main"/>
                            </a:ext>
                          </a:extLst>
                        </pic:spPr>
                      </pic:pic>
                    </a:graphicData>
                  </a:graphic>
                </wp:inline>
              </w:drawing>
            </w:r>
            <w:r w:rsidRPr="002F39D7">
              <w:rPr>
                <w:noProof/>
              </w:rPr>
              <w:drawing>
                <wp:inline distT="0" distB="0" distL="0" distR="0" wp14:anchorId="219D455C" wp14:editId="297A9445">
                  <wp:extent cx="5572125" cy="638810"/>
                  <wp:effectExtent l="0" t="0" r="9525" b="889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572125" cy="638810"/>
                          </a:xfrm>
                          <a:prstGeom prst="rect">
                            <a:avLst/>
                          </a:prstGeom>
                        </pic:spPr>
                      </pic:pic>
                    </a:graphicData>
                  </a:graphic>
                </wp:inline>
              </w:drawing>
            </w:r>
          </w:p>
        </w:tc>
      </w:tr>
    </w:tbl>
    <w:p w14:paraId="351AD94F" w14:textId="28750661" w:rsidR="009B1B70" w:rsidRPr="002F39D7" w:rsidRDefault="000203B9" w:rsidP="000203B9">
      <w:pPr>
        <w:jc w:val="center"/>
        <w:rPr>
          <w:rFonts w:ascii="楷体" w:eastAsia="楷体" w:hAnsi="楷体"/>
          <w:b/>
          <w:sz w:val="32"/>
          <w:szCs w:val="32"/>
        </w:rPr>
      </w:pPr>
      <w:r w:rsidRPr="002F39D7">
        <w:rPr>
          <w:rFonts w:ascii="黑体" w:eastAsia="黑体" w:hAnsi="黑体" w:hint="eastAsia"/>
          <w:sz w:val="24"/>
          <w:lang w:val="zh-CN"/>
        </w:rPr>
        <w:t>图</w:t>
      </w:r>
      <w:r w:rsidR="00EB7A4D" w:rsidRPr="002F39D7">
        <w:rPr>
          <w:rFonts w:ascii="黑体" w:eastAsia="黑体" w:hAnsi="黑体"/>
          <w:sz w:val="24"/>
          <w:lang w:val="zh-CN"/>
        </w:rPr>
        <w:t>5</w:t>
      </w:r>
      <w:r w:rsidRPr="002F39D7">
        <w:rPr>
          <w:rFonts w:ascii="黑体" w:eastAsia="黑体" w:hAnsi="黑体" w:hint="eastAsia"/>
          <w:sz w:val="24"/>
          <w:lang w:val="zh-CN"/>
        </w:rPr>
        <w:t xml:space="preserve">  节自《广西壮族自治区众创空间备案认定办法的通知》</w:t>
      </w:r>
    </w:p>
    <w:p w14:paraId="1E17132A" w14:textId="77777777" w:rsidR="006F1B8E" w:rsidRPr="002F39D7" w:rsidRDefault="00986467">
      <w:pPr>
        <w:numPr>
          <w:ilvl w:val="0"/>
          <w:numId w:val="5"/>
        </w:numPr>
        <w:ind w:firstLineChars="200" w:firstLine="643"/>
        <w:rPr>
          <w:rFonts w:ascii="楷体" w:eastAsia="楷体" w:hAnsi="楷体"/>
          <w:b/>
          <w:sz w:val="32"/>
          <w:szCs w:val="32"/>
        </w:rPr>
      </w:pPr>
      <w:r w:rsidRPr="002F39D7">
        <w:rPr>
          <w:rFonts w:ascii="楷体" w:eastAsia="楷体" w:hAnsi="楷体" w:hint="eastAsia"/>
          <w:b/>
          <w:sz w:val="32"/>
          <w:szCs w:val="32"/>
        </w:rPr>
        <w:t>设备设施</w:t>
      </w:r>
    </w:p>
    <w:p w14:paraId="6B9B6E05" w14:textId="241F49E8" w:rsidR="006B6CDB" w:rsidRPr="002F39D7" w:rsidRDefault="000203B9" w:rsidP="006B6CDB">
      <w:pPr>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众创空间</w:t>
      </w:r>
      <w:r w:rsidRPr="002F39D7">
        <w:rPr>
          <w:rFonts w:ascii="仿宋_GB2312" w:eastAsia="仿宋_GB2312" w:hAnsi="宋体"/>
          <w:sz w:val="32"/>
          <w:szCs w:val="28"/>
          <w:lang w:val="zh-CN"/>
        </w:rPr>
        <w:t>的</w:t>
      </w:r>
      <w:r w:rsidRPr="002F39D7">
        <w:rPr>
          <w:rFonts w:ascii="仿宋_GB2312" w:eastAsia="仿宋_GB2312" w:hAnsi="宋体" w:hint="eastAsia"/>
          <w:sz w:val="32"/>
          <w:szCs w:val="28"/>
          <w:lang w:val="zh-CN"/>
        </w:rPr>
        <w:t>设施设备</w:t>
      </w:r>
      <w:r w:rsidRPr="002F39D7">
        <w:rPr>
          <w:rFonts w:ascii="仿宋_GB2312" w:eastAsia="仿宋_GB2312" w:hAnsi="宋体"/>
          <w:sz w:val="32"/>
          <w:szCs w:val="28"/>
          <w:lang w:val="zh-CN"/>
        </w:rPr>
        <w:t>包括</w:t>
      </w:r>
      <w:r w:rsidR="002F39D7" w:rsidRPr="002F39D7">
        <w:rPr>
          <w:rFonts w:ascii="仿宋_GB2312" w:eastAsia="仿宋_GB2312" w:hAnsi="宋体" w:hint="eastAsia"/>
          <w:sz w:val="32"/>
          <w:szCs w:val="28"/>
          <w:lang w:val="zh-CN"/>
        </w:rPr>
        <w:t>服务场地设</w:t>
      </w:r>
      <w:r w:rsidRPr="002F39D7">
        <w:rPr>
          <w:rFonts w:ascii="仿宋_GB2312" w:eastAsia="仿宋_GB2312" w:hAnsi="宋体"/>
          <w:sz w:val="32"/>
          <w:szCs w:val="28"/>
          <w:lang w:val="zh-CN"/>
        </w:rPr>
        <w:t>、</w:t>
      </w:r>
      <w:r w:rsidR="002F39D7" w:rsidRPr="002F39D7">
        <w:rPr>
          <w:rFonts w:ascii="仿宋_GB2312" w:eastAsia="仿宋_GB2312" w:hAnsi="宋体" w:hint="eastAsia"/>
          <w:sz w:val="32"/>
          <w:szCs w:val="28"/>
          <w:lang w:val="zh-CN"/>
        </w:rPr>
        <w:t>公共服务设施设备</w:t>
      </w:r>
      <w:r w:rsidRPr="002F39D7">
        <w:rPr>
          <w:rFonts w:ascii="仿宋_GB2312" w:eastAsia="仿宋_GB2312" w:hAnsi="宋体"/>
          <w:sz w:val="32"/>
          <w:szCs w:val="28"/>
          <w:lang w:val="zh-CN"/>
        </w:rPr>
        <w:t>、</w:t>
      </w:r>
      <w:r w:rsidR="002F39D7" w:rsidRPr="002F39D7">
        <w:rPr>
          <w:rFonts w:ascii="仿宋_GB2312" w:eastAsia="仿宋_GB2312" w:hAnsi="宋体" w:hint="eastAsia"/>
          <w:sz w:val="32"/>
          <w:szCs w:val="28"/>
          <w:lang w:val="zh-CN"/>
        </w:rPr>
        <w:t>专业技术服务设施设备</w:t>
      </w:r>
      <w:r w:rsidR="00237844" w:rsidRPr="002F39D7">
        <w:rPr>
          <w:rFonts w:ascii="仿宋_GB2312" w:eastAsia="仿宋_GB2312" w:hAnsi="宋体" w:hint="eastAsia"/>
          <w:sz w:val="32"/>
          <w:szCs w:val="28"/>
          <w:lang w:val="zh-CN"/>
        </w:rPr>
        <w:t>。</w:t>
      </w:r>
      <w:r w:rsidRPr="002F39D7">
        <w:rPr>
          <w:rFonts w:ascii="仿宋_GB2312" w:eastAsia="仿宋_GB2312" w:hAnsi="宋体" w:hint="eastAsia"/>
          <w:sz w:val="32"/>
          <w:szCs w:val="28"/>
          <w:lang w:val="zh-CN"/>
        </w:rPr>
        <w:t>主要依据</w:t>
      </w:r>
      <w:r w:rsidR="006B6CDB" w:rsidRPr="002F39D7">
        <w:rPr>
          <w:rFonts w:ascii="仿宋_GB2312" w:eastAsia="仿宋_GB2312" w:hAnsi="宋体" w:hint="eastAsia"/>
          <w:sz w:val="32"/>
          <w:szCs w:val="28"/>
          <w:lang w:val="zh-CN"/>
        </w:rPr>
        <w:t>《广西壮族自治区众创空间备案认定办法的通知》第五条众创空间应</w:t>
      </w:r>
      <w:r w:rsidR="006B6CDB" w:rsidRPr="002F39D7">
        <w:rPr>
          <w:rFonts w:ascii="仿宋_GB2312" w:eastAsia="仿宋_GB2312" w:hAnsi="宋体"/>
          <w:sz w:val="32"/>
          <w:szCs w:val="28"/>
          <w:lang w:val="zh-CN"/>
        </w:rPr>
        <w:t>具备的基本条件</w:t>
      </w:r>
      <w:r w:rsidR="00237844" w:rsidRPr="002F39D7">
        <w:rPr>
          <w:rFonts w:ascii="仿宋_GB2312" w:eastAsia="仿宋_GB2312" w:hAnsi="宋体" w:hint="eastAsia"/>
          <w:sz w:val="32"/>
          <w:szCs w:val="28"/>
          <w:lang w:val="zh-CN"/>
        </w:rPr>
        <w:t>和参考《专业化众创空间建设工作指引》中专业化众创空间应的基本条件</w:t>
      </w:r>
      <w:r w:rsidR="006B6CDB" w:rsidRPr="002F39D7">
        <w:rPr>
          <w:rFonts w:ascii="仿宋_GB2312" w:eastAsia="仿宋_GB2312" w:hAnsi="宋体" w:hint="eastAsia"/>
          <w:sz w:val="32"/>
          <w:szCs w:val="28"/>
          <w:lang w:val="zh-CN"/>
        </w:rPr>
        <w:t>进行</w:t>
      </w:r>
      <w:r w:rsidR="006B6CDB" w:rsidRPr="002F39D7">
        <w:rPr>
          <w:rFonts w:ascii="仿宋_GB2312" w:eastAsia="仿宋_GB2312" w:hAnsi="宋体"/>
          <w:sz w:val="32"/>
          <w:szCs w:val="28"/>
          <w:lang w:val="zh-CN"/>
        </w:rPr>
        <w:t>拟定</w:t>
      </w:r>
      <w:r w:rsidR="00237844" w:rsidRPr="002F39D7">
        <w:rPr>
          <w:rFonts w:ascii="仿宋_GB2312" w:eastAsia="仿宋_GB2312" w:hAnsi="宋体" w:hint="eastAsia"/>
          <w:sz w:val="32"/>
          <w:szCs w:val="28"/>
          <w:lang w:val="zh-CN"/>
        </w:rPr>
        <w:t>，</w:t>
      </w:r>
      <w:r w:rsidR="00237844" w:rsidRPr="002F39D7">
        <w:rPr>
          <w:rFonts w:ascii="仿宋_GB2312" w:eastAsia="仿宋_GB2312" w:hAnsi="宋体"/>
          <w:sz w:val="32"/>
          <w:szCs w:val="28"/>
          <w:lang w:val="zh-CN"/>
        </w:rPr>
        <w:t>同时考虑</w:t>
      </w:r>
      <w:r w:rsidR="00237844" w:rsidRPr="002F39D7">
        <w:rPr>
          <w:rFonts w:ascii="仿宋_GB2312" w:eastAsia="仿宋_GB2312" w:hAnsi="宋体" w:hint="eastAsia"/>
          <w:sz w:val="32"/>
          <w:szCs w:val="28"/>
          <w:lang w:val="zh-CN"/>
        </w:rPr>
        <w:t>了</w:t>
      </w:r>
      <w:r w:rsidR="00237844" w:rsidRPr="002F39D7">
        <w:rPr>
          <w:rFonts w:ascii="仿宋_GB2312" w:eastAsia="仿宋_GB2312" w:hAnsi="宋体"/>
          <w:sz w:val="32"/>
          <w:szCs w:val="28"/>
          <w:lang w:val="zh-CN"/>
        </w:rPr>
        <w:t>广西</w:t>
      </w:r>
      <w:r w:rsidR="00237844" w:rsidRPr="002F39D7">
        <w:rPr>
          <w:rFonts w:ascii="仿宋_GB2312" w:eastAsia="仿宋_GB2312" w:hAnsi="宋体" w:hint="eastAsia"/>
          <w:sz w:val="32"/>
          <w:szCs w:val="28"/>
          <w:lang w:val="zh-CN"/>
        </w:rPr>
        <w:t>众创空间的</w:t>
      </w:r>
      <w:r w:rsidR="00237844" w:rsidRPr="002F39D7">
        <w:rPr>
          <w:rFonts w:ascii="仿宋_GB2312" w:eastAsia="仿宋_GB2312" w:hAnsi="宋体"/>
          <w:sz w:val="32"/>
          <w:szCs w:val="28"/>
          <w:lang w:val="zh-CN"/>
        </w:rPr>
        <w:t>实际情况</w:t>
      </w:r>
      <w:r w:rsidR="006B6CDB" w:rsidRPr="002F39D7">
        <w:rPr>
          <w:rFonts w:ascii="仿宋_GB2312" w:eastAsia="仿宋_GB2312" w:hAnsi="宋体"/>
          <w:sz w:val="32"/>
          <w:szCs w:val="28"/>
          <w:lang w:val="zh-CN"/>
        </w:rPr>
        <w:t>。见图</w:t>
      </w:r>
      <w:r w:rsidR="006B6CDB" w:rsidRPr="002F39D7">
        <w:rPr>
          <w:rFonts w:ascii="仿宋_GB2312" w:eastAsia="仿宋_GB2312" w:hAnsi="宋体" w:hint="eastAsia"/>
          <w:sz w:val="32"/>
          <w:szCs w:val="28"/>
          <w:lang w:val="zh-CN"/>
        </w:rPr>
        <w:t>5。</w:t>
      </w:r>
      <w:r w:rsidR="00237844" w:rsidRPr="002F39D7">
        <w:rPr>
          <w:rFonts w:ascii="仿宋_GB2312" w:eastAsia="仿宋_GB2312" w:hAnsi="宋体"/>
          <w:sz w:val="32"/>
          <w:szCs w:val="28"/>
          <w:lang w:val="zh-CN"/>
        </w:rPr>
        <w:t>公共服务设施</w:t>
      </w:r>
      <w:r w:rsidR="00237844" w:rsidRPr="002F39D7">
        <w:rPr>
          <w:rFonts w:ascii="仿宋_GB2312" w:eastAsia="仿宋_GB2312" w:hAnsi="宋体" w:hint="eastAsia"/>
          <w:sz w:val="32"/>
          <w:szCs w:val="28"/>
          <w:lang w:val="zh-CN"/>
        </w:rPr>
        <w:t>参照</w:t>
      </w:r>
      <w:r w:rsidR="00682DA2" w:rsidRPr="00682DA2">
        <w:rPr>
          <w:rFonts w:ascii="仿宋_GB2312" w:eastAsia="仿宋_GB2312" w:hAnsi="宋体" w:hint="eastAsia"/>
          <w:sz w:val="32"/>
          <w:szCs w:val="28"/>
          <w:lang w:val="zh-CN"/>
        </w:rPr>
        <w:t>《国家众创空间备案暂行规定》</w:t>
      </w:r>
      <w:r w:rsidR="00682DA2">
        <w:rPr>
          <w:rFonts w:ascii="仿宋_GB2312" w:eastAsia="仿宋_GB2312" w:hAnsi="宋体" w:hint="eastAsia"/>
          <w:sz w:val="32"/>
          <w:szCs w:val="28"/>
          <w:lang w:val="zh-CN"/>
        </w:rPr>
        <w:t>和</w:t>
      </w:r>
      <w:r w:rsidR="00682DA2">
        <w:rPr>
          <w:rFonts w:ascii="仿宋_GB2312" w:eastAsia="仿宋_GB2312" w:hAnsi="宋体"/>
          <w:sz w:val="32"/>
          <w:szCs w:val="28"/>
          <w:lang w:val="zh-CN"/>
        </w:rPr>
        <w:t>广西众创空间</w:t>
      </w:r>
      <w:r w:rsidR="00682DA2">
        <w:rPr>
          <w:rFonts w:ascii="仿宋_GB2312" w:eastAsia="仿宋_GB2312" w:hAnsi="宋体"/>
          <w:sz w:val="32"/>
          <w:szCs w:val="28"/>
          <w:lang w:val="zh-CN"/>
        </w:rPr>
        <w:lastRenderedPageBreak/>
        <w:t>特点</w:t>
      </w:r>
      <w:r w:rsidR="00237844" w:rsidRPr="002F39D7">
        <w:rPr>
          <w:rFonts w:ascii="仿宋_GB2312" w:eastAsia="仿宋_GB2312" w:hAnsi="宋体" w:hint="eastAsia"/>
          <w:sz w:val="32"/>
          <w:szCs w:val="28"/>
          <w:lang w:val="zh-CN"/>
        </w:rPr>
        <w:t>而</w:t>
      </w:r>
      <w:r w:rsidR="00237844" w:rsidRPr="002F39D7">
        <w:rPr>
          <w:rFonts w:ascii="仿宋_GB2312" w:eastAsia="仿宋_GB2312" w:hAnsi="宋体"/>
          <w:sz w:val="32"/>
          <w:szCs w:val="28"/>
          <w:lang w:val="zh-CN"/>
        </w:rPr>
        <w:t>拟定。见图</w:t>
      </w:r>
      <w:r w:rsidR="00237844" w:rsidRPr="002F39D7">
        <w:rPr>
          <w:rFonts w:ascii="仿宋_GB2312" w:eastAsia="仿宋_GB2312" w:hAnsi="宋体" w:hint="eastAsia"/>
          <w:sz w:val="32"/>
          <w:szCs w:val="28"/>
          <w:lang w:val="zh-CN"/>
        </w:rPr>
        <w:t>6。</w:t>
      </w:r>
    </w:p>
    <w:tbl>
      <w:tblPr>
        <w:tblStyle w:val="af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6B6CDB" w:rsidRPr="002F39D7" w14:paraId="6F7D8DEA" w14:textId="77777777" w:rsidTr="00A62A92">
        <w:trPr>
          <w:jc w:val="center"/>
        </w:trPr>
        <w:tc>
          <w:tcPr>
            <w:tcW w:w="8948" w:type="dxa"/>
          </w:tcPr>
          <w:p w14:paraId="181B6EFD" w14:textId="21F31295" w:rsidR="006B6CDB" w:rsidRPr="002F39D7" w:rsidRDefault="006B6CDB" w:rsidP="00A62A92">
            <w:pPr>
              <w:ind w:right="420"/>
              <w:jc w:val="center"/>
              <w:rPr>
                <w:rFonts w:ascii="楷体" w:eastAsia="楷体" w:hAnsi="楷体"/>
                <w:b/>
                <w:sz w:val="32"/>
                <w:szCs w:val="32"/>
              </w:rPr>
            </w:pPr>
            <w:r w:rsidRPr="002F39D7">
              <w:rPr>
                <w:noProof/>
              </w:rPr>
              <w:drawing>
                <wp:anchor distT="0" distB="0" distL="114300" distR="114300" simplePos="0" relativeHeight="251665408" behindDoc="0" locked="0" layoutInCell="1" allowOverlap="1" wp14:anchorId="186D2AEE" wp14:editId="1AD7307F">
                  <wp:simplePos x="0" y="0"/>
                  <wp:positionH relativeFrom="column">
                    <wp:posOffset>268341</wp:posOffset>
                  </wp:positionH>
                  <wp:positionV relativeFrom="paragraph">
                    <wp:posOffset>38735</wp:posOffset>
                  </wp:positionV>
                  <wp:extent cx="4951095" cy="4037965"/>
                  <wp:effectExtent l="19050" t="19050" r="20955" b="19685"/>
                  <wp:wrapTopAndBottom/>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4951095" cy="4037965"/>
                          </a:xfrm>
                          <a:prstGeom prst="rect">
                            <a:avLst/>
                          </a:prstGeom>
                          <a:ln w="9525">
                            <a:solidFill>
                              <a:schemeClr val="tx1"/>
                            </a:solidFill>
                          </a:ln>
                        </pic:spPr>
                      </pic:pic>
                    </a:graphicData>
                  </a:graphic>
                  <wp14:sizeRelH relativeFrom="margin">
                    <wp14:pctWidth>0</wp14:pctWidth>
                  </wp14:sizeRelH>
                  <wp14:sizeRelV relativeFrom="margin">
                    <wp14:pctHeight>0</wp14:pctHeight>
                  </wp14:sizeRelV>
                </wp:anchor>
              </w:drawing>
            </w:r>
            <w:r w:rsidRPr="002F39D7">
              <w:rPr>
                <w:rFonts w:ascii="黑体" w:eastAsia="黑体" w:hAnsi="黑体" w:hint="eastAsia"/>
                <w:sz w:val="24"/>
                <w:lang w:val="zh-CN"/>
              </w:rPr>
              <w:t>图</w:t>
            </w:r>
            <w:r w:rsidRPr="002F39D7">
              <w:rPr>
                <w:rFonts w:ascii="黑体" w:eastAsia="黑体" w:hAnsi="黑体"/>
                <w:sz w:val="24"/>
                <w:lang w:val="zh-CN"/>
              </w:rPr>
              <w:t>5</w:t>
            </w:r>
            <w:r w:rsidRPr="002F39D7">
              <w:rPr>
                <w:rFonts w:ascii="黑体" w:eastAsia="黑体" w:hAnsi="黑体" w:hint="eastAsia"/>
                <w:sz w:val="24"/>
                <w:lang w:val="zh-CN"/>
              </w:rPr>
              <w:t xml:space="preserve">  节自《广西壮族自治区众创空间备案认定办法的通知》</w:t>
            </w:r>
          </w:p>
        </w:tc>
      </w:tr>
    </w:tbl>
    <w:p w14:paraId="604E4B45" w14:textId="53F693AE" w:rsidR="000203B9" w:rsidRPr="002F39D7" w:rsidRDefault="000203B9">
      <w:pPr>
        <w:rPr>
          <w:rFonts w:ascii="楷体" w:eastAsia="楷体" w:hAnsi="楷体"/>
          <w:b/>
          <w:sz w:val="32"/>
          <w:szCs w:val="32"/>
        </w:rPr>
      </w:pP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237844" w:rsidRPr="002F39D7" w14:paraId="0F64DC89" w14:textId="77777777" w:rsidTr="00237844">
        <w:tc>
          <w:tcPr>
            <w:tcW w:w="8948" w:type="dxa"/>
          </w:tcPr>
          <w:p w14:paraId="1700A920" w14:textId="7262172D" w:rsidR="00237844" w:rsidRPr="002F39D7" w:rsidRDefault="00682DA2" w:rsidP="00237844">
            <w:pPr>
              <w:jc w:val="center"/>
              <w:rPr>
                <w:rFonts w:ascii="楷体" w:eastAsia="楷体" w:hAnsi="楷体"/>
                <w:b/>
                <w:sz w:val="32"/>
                <w:szCs w:val="32"/>
              </w:rPr>
            </w:pPr>
            <w:r>
              <w:rPr>
                <w:noProof/>
              </w:rPr>
              <w:drawing>
                <wp:inline distT="0" distB="0" distL="0" distR="0" wp14:anchorId="38201BCC" wp14:editId="727CD73E">
                  <wp:extent cx="5006843" cy="1201128"/>
                  <wp:effectExtent l="19050" t="19050" r="22860" b="184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28162" cy="1206242"/>
                          </a:xfrm>
                          <a:prstGeom prst="rect">
                            <a:avLst/>
                          </a:prstGeom>
                          <a:ln>
                            <a:solidFill>
                              <a:schemeClr val="tx1"/>
                            </a:solidFill>
                          </a:ln>
                        </pic:spPr>
                      </pic:pic>
                    </a:graphicData>
                  </a:graphic>
                </wp:inline>
              </w:drawing>
            </w:r>
          </w:p>
        </w:tc>
      </w:tr>
      <w:tr w:rsidR="00682DA2" w:rsidRPr="002F39D7" w14:paraId="23A31A4B" w14:textId="77777777" w:rsidTr="00237844">
        <w:tc>
          <w:tcPr>
            <w:tcW w:w="8948" w:type="dxa"/>
          </w:tcPr>
          <w:p w14:paraId="7301B5A9" w14:textId="6CDA5781" w:rsidR="00682DA2" w:rsidRPr="002F39D7" w:rsidRDefault="00682DA2" w:rsidP="00237844">
            <w:pPr>
              <w:jc w:val="center"/>
              <w:rPr>
                <w:rFonts w:ascii="黑体" w:eastAsia="黑体" w:hAnsi="黑体"/>
                <w:sz w:val="24"/>
                <w:lang w:val="zh-CN"/>
              </w:rPr>
            </w:pPr>
            <w:r w:rsidRPr="002F39D7">
              <w:rPr>
                <w:rFonts w:ascii="黑体" w:eastAsia="黑体" w:hAnsi="黑体" w:hint="eastAsia"/>
                <w:sz w:val="24"/>
                <w:lang w:val="zh-CN"/>
              </w:rPr>
              <w:t>图</w:t>
            </w:r>
            <w:r w:rsidRPr="002F39D7">
              <w:rPr>
                <w:rFonts w:ascii="黑体" w:eastAsia="黑体" w:hAnsi="黑体"/>
                <w:sz w:val="24"/>
                <w:lang w:val="zh-CN"/>
              </w:rPr>
              <w:t>6</w:t>
            </w:r>
            <w:r w:rsidRPr="002F39D7">
              <w:rPr>
                <w:rFonts w:ascii="黑体" w:eastAsia="黑体" w:hAnsi="黑体" w:hint="eastAsia"/>
                <w:sz w:val="24"/>
                <w:lang w:val="zh-CN"/>
              </w:rPr>
              <w:t xml:space="preserve">  节自《国家众创空间备案暂行规定》</w:t>
            </w:r>
          </w:p>
        </w:tc>
      </w:tr>
    </w:tbl>
    <w:p w14:paraId="358C5E8A" w14:textId="77777777" w:rsidR="000203B9" w:rsidRPr="002F39D7" w:rsidRDefault="000203B9">
      <w:pPr>
        <w:rPr>
          <w:rFonts w:ascii="楷体" w:eastAsia="楷体" w:hAnsi="楷体"/>
          <w:b/>
          <w:sz w:val="32"/>
          <w:szCs w:val="32"/>
        </w:rPr>
      </w:pPr>
    </w:p>
    <w:p w14:paraId="1D071F82" w14:textId="48A38C75" w:rsidR="006F1B8E" w:rsidRPr="002F39D7" w:rsidRDefault="00986467">
      <w:pPr>
        <w:numPr>
          <w:ilvl w:val="0"/>
          <w:numId w:val="5"/>
        </w:numPr>
        <w:ind w:firstLineChars="200" w:firstLine="643"/>
        <w:rPr>
          <w:rFonts w:ascii="楷体" w:eastAsia="楷体" w:hAnsi="楷体"/>
          <w:b/>
          <w:sz w:val="32"/>
          <w:szCs w:val="32"/>
          <w:lang w:val="zh-CN"/>
        </w:rPr>
      </w:pPr>
      <w:r w:rsidRPr="002F39D7">
        <w:rPr>
          <w:rFonts w:ascii="楷体" w:eastAsia="楷体" w:hAnsi="楷体" w:hint="eastAsia"/>
          <w:b/>
          <w:sz w:val="32"/>
          <w:szCs w:val="32"/>
        </w:rPr>
        <w:t>人员要求</w:t>
      </w:r>
    </w:p>
    <w:p w14:paraId="45503AE5" w14:textId="58C47928" w:rsidR="000203B9" w:rsidRPr="002F39D7" w:rsidRDefault="00645119" w:rsidP="000203B9">
      <w:pPr>
        <w:ind w:firstLineChars="200" w:firstLine="640"/>
        <w:rPr>
          <w:rFonts w:ascii="楷体" w:eastAsia="楷体" w:hAnsi="楷体"/>
          <w:b/>
          <w:sz w:val="32"/>
          <w:szCs w:val="32"/>
          <w:lang w:val="zh-CN"/>
        </w:rPr>
      </w:pPr>
      <w:r w:rsidRPr="002F39D7">
        <w:rPr>
          <w:rFonts w:ascii="仿宋_GB2312" w:eastAsia="仿宋_GB2312" w:hAnsi="宋体" w:hint="eastAsia"/>
          <w:sz w:val="32"/>
          <w:szCs w:val="28"/>
          <w:lang w:val="zh-CN"/>
        </w:rPr>
        <w:t>众创空间</w:t>
      </w:r>
      <w:r w:rsidRPr="002F39D7">
        <w:rPr>
          <w:rFonts w:ascii="仿宋_GB2312" w:eastAsia="仿宋_GB2312" w:hAnsi="宋体"/>
          <w:sz w:val="32"/>
          <w:szCs w:val="28"/>
          <w:lang w:val="zh-CN"/>
        </w:rPr>
        <w:t>的</w:t>
      </w:r>
      <w:r w:rsidRPr="002F39D7">
        <w:rPr>
          <w:rFonts w:ascii="仿宋_GB2312" w:eastAsia="仿宋_GB2312" w:hAnsi="宋体" w:hint="eastAsia"/>
          <w:sz w:val="32"/>
          <w:szCs w:val="28"/>
          <w:lang w:val="zh-CN"/>
        </w:rPr>
        <w:t>人员</w:t>
      </w:r>
      <w:r w:rsidRPr="002F39D7">
        <w:rPr>
          <w:rFonts w:ascii="仿宋_GB2312" w:eastAsia="仿宋_GB2312" w:hAnsi="宋体"/>
          <w:sz w:val="32"/>
          <w:szCs w:val="28"/>
          <w:lang w:val="zh-CN"/>
        </w:rPr>
        <w:t>要求包括基本要求</w:t>
      </w:r>
      <w:r w:rsidR="002F39D7">
        <w:rPr>
          <w:rFonts w:ascii="仿宋_GB2312" w:eastAsia="仿宋_GB2312" w:hAnsi="宋体" w:hint="eastAsia"/>
          <w:sz w:val="32"/>
          <w:szCs w:val="28"/>
          <w:lang w:val="zh-CN"/>
        </w:rPr>
        <w:t>、</w:t>
      </w:r>
      <w:r w:rsidR="002F39D7" w:rsidRPr="002F39D7">
        <w:rPr>
          <w:rFonts w:ascii="仿宋_GB2312" w:eastAsia="仿宋_GB2312" w:hAnsi="宋体" w:hint="eastAsia"/>
          <w:sz w:val="32"/>
          <w:szCs w:val="28"/>
          <w:lang w:val="zh-CN"/>
        </w:rPr>
        <w:t>专职工作人员和创业导师</w:t>
      </w:r>
      <w:r w:rsidRPr="002F39D7">
        <w:rPr>
          <w:rFonts w:ascii="仿宋_GB2312" w:eastAsia="仿宋_GB2312" w:hAnsi="宋体"/>
          <w:sz w:val="32"/>
          <w:szCs w:val="28"/>
          <w:lang w:val="zh-CN"/>
        </w:rPr>
        <w:t>创业导师两项内容，主要依据</w:t>
      </w:r>
      <w:r w:rsidRPr="002F39D7">
        <w:rPr>
          <w:rFonts w:ascii="仿宋_GB2312" w:eastAsia="仿宋_GB2312" w:hAnsi="宋体" w:hint="eastAsia"/>
          <w:sz w:val="32"/>
          <w:szCs w:val="28"/>
          <w:lang w:val="zh-CN"/>
        </w:rPr>
        <w:t>《广西壮族自治区众创空间备案认定办法的通知》第五条</w:t>
      </w:r>
      <w:r w:rsidR="006F2301" w:rsidRPr="002F39D7">
        <w:rPr>
          <w:rFonts w:ascii="仿宋_GB2312" w:eastAsia="仿宋_GB2312" w:hAnsi="宋体" w:hint="eastAsia"/>
          <w:sz w:val="32"/>
          <w:szCs w:val="28"/>
          <w:lang w:val="zh-CN"/>
        </w:rPr>
        <w:t>第</w:t>
      </w:r>
      <w:r w:rsidR="006F2301" w:rsidRPr="002F39D7">
        <w:rPr>
          <w:rFonts w:ascii="仿宋_GB2312" w:eastAsia="仿宋_GB2312" w:hAnsi="宋体"/>
          <w:sz w:val="32"/>
          <w:szCs w:val="28"/>
          <w:lang w:val="zh-CN"/>
        </w:rPr>
        <w:t>（</w:t>
      </w:r>
      <w:r w:rsidR="006F2301" w:rsidRPr="002F39D7">
        <w:rPr>
          <w:rFonts w:ascii="仿宋_GB2312" w:eastAsia="仿宋_GB2312" w:hAnsi="宋体" w:hint="eastAsia"/>
          <w:sz w:val="32"/>
          <w:szCs w:val="28"/>
          <w:lang w:val="zh-CN"/>
        </w:rPr>
        <w:t>二</w:t>
      </w:r>
      <w:r w:rsidR="006F2301" w:rsidRPr="002F39D7">
        <w:rPr>
          <w:rFonts w:ascii="仿宋_GB2312" w:eastAsia="仿宋_GB2312" w:hAnsi="宋体"/>
          <w:sz w:val="32"/>
          <w:szCs w:val="28"/>
          <w:lang w:val="zh-CN"/>
        </w:rPr>
        <w:t>）</w:t>
      </w:r>
      <w:r w:rsidR="006F2301" w:rsidRPr="002F39D7">
        <w:rPr>
          <w:rFonts w:ascii="仿宋_GB2312" w:eastAsia="仿宋_GB2312" w:hAnsi="宋体" w:hint="eastAsia"/>
          <w:sz w:val="32"/>
          <w:szCs w:val="28"/>
          <w:lang w:val="zh-CN"/>
        </w:rPr>
        <w:t>点</w:t>
      </w:r>
      <w:r w:rsidR="006F2301" w:rsidRPr="002F39D7">
        <w:rPr>
          <w:rFonts w:ascii="仿宋_GB2312" w:eastAsia="仿宋_GB2312" w:hAnsi="宋体"/>
          <w:sz w:val="32"/>
          <w:szCs w:val="28"/>
          <w:lang w:val="zh-CN"/>
        </w:rPr>
        <w:t>和</w:t>
      </w:r>
      <w:r w:rsidR="006F2301" w:rsidRPr="002F39D7">
        <w:rPr>
          <w:rFonts w:ascii="仿宋_GB2312" w:eastAsia="仿宋_GB2312" w:hAnsi="宋体" w:hint="eastAsia"/>
          <w:sz w:val="32"/>
          <w:szCs w:val="28"/>
          <w:lang w:val="zh-CN"/>
        </w:rPr>
        <w:t>《广西壮族自治区科技企</w:t>
      </w:r>
      <w:r w:rsidR="006F2301" w:rsidRPr="002F39D7">
        <w:rPr>
          <w:rFonts w:ascii="仿宋_GB2312" w:eastAsia="仿宋_GB2312" w:hAnsi="宋体" w:hint="eastAsia"/>
          <w:sz w:val="32"/>
          <w:szCs w:val="28"/>
          <w:lang w:val="zh-CN"/>
        </w:rPr>
        <w:lastRenderedPageBreak/>
        <w:t>业孵化器管理办法》（桂科成字〔2021〕30号）第二章认定条件第六条中（四）的要求以及实际情况而拟定。</w:t>
      </w: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645119" w:rsidRPr="002F39D7" w14:paraId="00420CBF" w14:textId="77777777" w:rsidTr="00645119">
        <w:tc>
          <w:tcPr>
            <w:tcW w:w="8948" w:type="dxa"/>
          </w:tcPr>
          <w:p w14:paraId="5B3E4DF8" w14:textId="300FBEED" w:rsidR="00645119" w:rsidRPr="002F39D7" w:rsidRDefault="00A62A92" w:rsidP="00645119">
            <w:pPr>
              <w:jc w:val="center"/>
              <w:rPr>
                <w:rFonts w:ascii="楷体" w:eastAsia="楷体" w:hAnsi="楷体"/>
                <w:b/>
                <w:sz w:val="32"/>
                <w:szCs w:val="32"/>
                <w:lang w:val="zh-CN"/>
              </w:rPr>
            </w:pPr>
            <w:r w:rsidRPr="002F39D7">
              <w:rPr>
                <w:noProof/>
              </w:rPr>
              <w:drawing>
                <wp:anchor distT="0" distB="0" distL="114300" distR="114300" simplePos="0" relativeHeight="251667456" behindDoc="0" locked="0" layoutInCell="1" allowOverlap="1" wp14:anchorId="46404E85" wp14:editId="6ECFEE7F">
                  <wp:simplePos x="0" y="0"/>
                  <wp:positionH relativeFrom="column">
                    <wp:posOffset>88001</wp:posOffset>
                  </wp:positionH>
                  <wp:positionV relativeFrom="paragraph">
                    <wp:posOffset>57150</wp:posOffset>
                  </wp:positionV>
                  <wp:extent cx="5374005" cy="645160"/>
                  <wp:effectExtent l="19050" t="19050" r="17145" b="21590"/>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374005" cy="64516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645119" w:rsidRPr="002F39D7">
              <w:rPr>
                <w:rFonts w:ascii="黑体" w:eastAsia="黑体" w:hAnsi="黑体" w:hint="eastAsia"/>
                <w:sz w:val="24"/>
                <w:lang w:val="zh-CN"/>
              </w:rPr>
              <w:t>图</w:t>
            </w:r>
            <w:r w:rsidR="00645119" w:rsidRPr="002F39D7">
              <w:rPr>
                <w:rFonts w:ascii="黑体" w:eastAsia="黑体" w:hAnsi="黑体"/>
                <w:sz w:val="24"/>
                <w:lang w:val="zh-CN"/>
              </w:rPr>
              <w:t>7</w:t>
            </w:r>
            <w:r w:rsidR="00645119" w:rsidRPr="002F39D7">
              <w:rPr>
                <w:rFonts w:ascii="黑体" w:eastAsia="黑体" w:hAnsi="黑体" w:hint="eastAsia"/>
                <w:sz w:val="24"/>
                <w:lang w:val="zh-CN"/>
              </w:rPr>
              <w:t xml:space="preserve">  节自《广西壮族自治区众创空间备案认定办法的通知》</w:t>
            </w:r>
          </w:p>
        </w:tc>
      </w:tr>
    </w:tbl>
    <w:p w14:paraId="715E5FDE" w14:textId="488F9401" w:rsidR="000203B9" w:rsidRPr="002F39D7" w:rsidRDefault="000203B9" w:rsidP="000203B9">
      <w:pPr>
        <w:ind w:firstLineChars="200" w:firstLine="643"/>
        <w:rPr>
          <w:rFonts w:ascii="楷体" w:eastAsia="楷体" w:hAnsi="楷体"/>
          <w:b/>
          <w:sz w:val="32"/>
          <w:szCs w:val="32"/>
          <w:lang w:val="zh-CN"/>
        </w:rPr>
      </w:pPr>
      <w:bookmarkStart w:id="0" w:name="_GoBack"/>
      <w:bookmarkEnd w:id="0"/>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645119" w:rsidRPr="002F39D7" w14:paraId="0D5A240F" w14:textId="77777777" w:rsidTr="00645119">
        <w:tc>
          <w:tcPr>
            <w:tcW w:w="8948" w:type="dxa"/>
          </w:tcPr>
          <w:p w14:paraId="0C24ABC6" w14:textId="77777777" w:rsidR="00645119" w:rsidRPr="002F39D7" w:rsidRDefault="00645119" w:rsidP="00645119">
            <w:pPr>
              <w:jc w:val="center"/>
              <w:rPr>
                <w:rFonts w:ascii="楷体" w:eastAsia="楷体" w:hAnsi="楷体"/>
                <w:b/>
                <w:sz w:val="32"/>
                <w:szCs w:val="32"/>
                <w:lang w:val="zh-CN"/>
              </w:rPr>
            </w:pPr>
            <w:r w:rsidRPr="002F39D7">
              <w:rPr>
                <w:noProof/>
              </w:rPr>
              <w:drawing>
                <wp:inline distT="0" distB="0" distL="0" distR="0" wp14:anchorId="0D0FA774" wp14:editId="2EB22BC1">
                  <wp:extent cx="5304147" cy="1104181"/>
                  <wp:effectExtent l="19050" t="19050" r="11430" b="2032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56421"/>
                          <a:stretch/>
                        </pic:blipFill>
                        <pic:spPr bwMode="auto">
                          <a:xfrm>
                            <a:off x="0" y="0"/>
                            <a:ext cx="5399207" cy="112397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E7443CF" w14:textId="64A42811" w:rsidR="00645119" w:rsidRPr="002F39D7" w:rsidRDefault="00645119" w:rsidP="00645119">
            <w:pPr>
              <w:jc w:val="center"/>
              <w:rPr>
                <w:rFonts w:ascii="楷体" w:eastAsia="楷体" w:hAnsi="楷体"/>
                <w:b/>
                <w:sz w:val="32"/>
                <w:szCs w:val="32"/>
                <w:lang w:val="zh-CN"/>
              </w:rPr>
            </w:pPr>
            <w:r w:rsidRPr="002F39D7">
              <w:rPr>
                <w:rFonts w:ascii="黑体" w:eastAsia="黑体" w:hAnsi="黑体" w:hint="eastAsia"/>
                <w:sz w:val="24"/>
                <w:lang w:val="zh-CN"/>
              </w:rPr>
              <w:t>图</w:t>
            </w:r>
            <w:r w:rsidRPr="002F39D7">
              <w:rPr>
                <w:rFonts w:ascii="黑体" w:eastAsia="黑体" w:hAnsi="黑体"/>
                <w:sz w:val="24"/>
                <w:lang w:val="zh-CN"/>
              </w:rPr>
              <w:t>8</w:t>
            </w:r>
            <w:r w:rsidRPr="002F39D7">
              <w:rPr>
                <w:rFonts w:ascii="黑体" w:eastAsia="黑体" w:hAnsi="黑体" w:hint="eastAsia"/>
                <w:sz w:val="24"/>
                <w:lang w:val="zh-CN"/>
              </w:rPr>
              <w:t xml:space="preserve">  节自《广西壮族自治区科技企业孵化器管理办法》</w:t>
            </w:r>
          </w:p>
        </w:tc>
      </w:tr>
    </w:tbl>
    <w:p w14:paraId="0DBC718F" w14:textId="3FA5FA91" w:rsidR="00645119" w:rsidRPr="002F39D7" w:rsidRDefault="00645119" w:rsidP="006F2301">
      <w:pPr>
        <w:rPr>
          <w:rFonts w:ascii="楷体" w:eastAsia="楷体" w:hAnsi="楷体"/>
          <w:b/>
          <w:sz w:val="32"/>
          <w:szCs w:val="32"/>
          <w:lang w:val="zh-CN"/>
        </w:rPr>
      </w:pPr>
    </w:p>
    <w:p w14:paraId="71DEBD70" w14:textId="4A31B67B" w:rsidR="000203B9" w:rsidRPr="002F39D7" w:rsidRDefault="000203B9">
      <w:pPr>
        <w:numPr>
          <w:ilvl w:val="0"/>
          <w:numId w:val="5"/>
        </w:numPr>
        <w:ind w:firstLineChars="200" w:firstLine="643"/>
        <w:rPr>
          <w:rFonts w:ascii="楷体" w:eastAsia="楷体" w:hAnsi="楷体"/>
          <w:b/>
          <w:sz w:val="32"/>
          <w:szCs w:val="32"/>
          <w:lang w:val="zh-CN"/>
        </w:rPr>
      </w:pPr>
      <w:r w:rsidRPr="002F39D7">
        <w:rPr>
          <w:rFonts w:ascii="楷体" w:eastAsia="楷体" w:hAnsi="楷体" w:hint="eastAsia"/>
          <w:b/>
          <w:sz w:val="32"/>
          <w:szCs w:val="32"/>
        </w:rPr>
        <w:t>制度</w:t>
      </w:r>
      <w:r w:rsidRPr="002F39D7">
        <w:rPr>
          <w:rFonts w:ascii="楷体" w:eastAsia="楷体" w:hAnsi="楷体"/>
          <w:b/>
          <w:sz w:val="32"/>
          <w:szCs w:val="32"/>
        </w:rPr>
        <w:t>建设</w:t>
      </w:r>
    </w:p>
    <w:p w14:paraId="5A91B961" w14:textId="7386C7AA" w:rsidR="000203B9" w:rsidRPr="002F39D7" w:rsidRDefault="00AC4865" w:rsidP="00AC4865">
      <w:pPr>
        <w:pStyle w:val="afa"/>
        <w:ind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为了保证众创空间的高质量运转，按时达到自治区的备案条件，</w:t>
      </w:r>
      <w:r w:rsidR="00CB2A35" w:rsidRPr="00CB2A35">
        <w:rPr>
          <w:rFonts w:ascii="仿宋_GB2312" w:eastAsia="仿宋_GB2312" w:hAnsi="宋体" w:hint="eastAsia"/>
          <w:sz w:val="32"/>
          <w:szCs w:val="28"/>
          <w:lang w:val="zh-CN"/>
        </w:rPr>
        <w:t>主要参照GB/T 39668《科技企业孵化器服务规范》4.4管理制定的要求以及</w:t>
      </w:r>
      <w:r w:rsidRPr="002F39D7">
        <w:rPr>
          <w:rFonts w:ascii="仿宋_GB2312" w:eastAsia="仿宋_GB2312" w:hAnsi="宋体" w:hint="eastAsia"/>
          <w:sz w:val="32"/>
          <w:szCs w:val="28"/>
          <w:lang w:val="zh-CN"/>
        </w:rPr>
        <w:t>广西壮族自治区科学技术情报研究所的</w:t>
      </w:r>
      <w:r w:rsidRPr="002F39D7">
        <w:rPr>
          <w:rFonts w:ascii="仿宋_GB2312" w:eastAsia="仿宋_GB2312" w:hAnsi="宋体"/>
          <w:sz w:val="32"/>
          <w:szCs w:val="28"/>
          <w:lang w:val="zh-CN"/>
        </w:rPr>
        <w:t>实践经验并结合区内</w:t>
      </w:r>
      <w:r w:rsidRPr="002F39D7">
        <w:rPr>
          <w:rFonts w:ascii="仿宋_GB2312" w:eastAsia="仿宋_GB2312" w:hAnsi="宋体" w:hint="eastAsia"/>
          <w:sz w:val="32"/>
          <w:szCs w:val="28"/>
          <w:lang w:val="zh-CN"/>
        </w:rPr>
        <w:t>众创空间</w:t>
      </w:r>
      <w:r w:rsidRPr="002F39D7">
        <w:rPr>
          <w:rFonts w:ascii="仿宋_GB2312" w:eastAsia="仿宋_GB2312" w:hAnsi="宋体"/>
          <w:sz w:val="32"/>
          <w:szCs w:val="28"/>
          <w:lang w:val="zh-CN"/>
        </w:rPr>
        <w:t>的</w:t>
      </w:r>
      <w:r w:rsidRPr="002F39D7">
        <w:rPr>
          <w:rFonts w:ascii="仿宋_GB2312" w:eastAsia="仿宋_GB2312" w:hAnsi="宋体" w:hint="eastAsia"/>
          <w:sz w:val="32"/>
          <w:szCs w:val="28"/>
          <w:lang w:val="zh-CN"/>
        </w:rPr>
        <w:t>实际</w:t>
      </w:r>
      <w:r w:rsidRPr="002F39D7">
        <w:rPr>
          <w:rFonts w:ascii="仿宋_GB2312" w:eastAsia="仿宋_GB2312" w:hAnsi="宋体"/>
          <w:sz w:val="32"/>
          <w:szCs w:val="28"/>
          <w:lang w:val="zh-CN"/>
        </w:rPr>
        <w:t>情况拟定</w:t>
      </w:r>
      <w:r w:rsidRPr="002F39D7">
        <w:rPr>
          <w:rFonts w:ascii="仿宋_GB2312" w:eastAsia="仿宋_GB2312" w:hAnsi="宋体" w:hint="eastAsia"/>
          <w:sz w:val="32"/>
          <w:szCs w:val="28"/>
          <w:lang w:val="zh-CN"/>
        </w:rPr>
        <w:t>制度建设的相关</w:t>
      </w:r>
      <w:r w:rsidRPr="002F39D7">
        <w:rPr>
          <w:rFonts w:ascii="仿宋_GB2312" w:eastAsia="仿宋_GB2312" w:hAnsi="宋体"/>
          <w:sz w:val="32"/>
          <w:szCs w:val="28"/>
          <w:lang w:val="zh-CN"/>
        </w:rPr>
        <w:t>要求。</w:t>
      </w:r>
      <w:r w:rsidR="00CB2A35" w:rsidRPr="00CB2A35">
        <w:rPr>
          <w:rFonts w:ascii="仿宋_GB2312" w:eastAsia="仿宋_GB2312" w:hAnsi="宋体" w:hint="eastAsia"/>
          <w:sz w:val="32"/>
          <w:szCs w:val="28"/>
          <w:lang w:val="zh-CN"/>
        </w:rPr>
        <w:t>见图9。</w:t>
      </w:r>
    </w:p>
    <w:p w14:paraId="703276EE" w14:textId="225174B8" w:rsidR="000203B9" w:rsidRPr="002F39D7" w:rsidRDefault="000203B9" w:rsidP="000203B9">
      <w:pPr>
        <w:rPr>
          <w:rFonts w:ascii="仿宋_GB2312" w:eastAsia="仿宋_GB2312" w:hAnsi="宋体"/>
          <w:sz w:val="32"/>
          <w:szCs w:val="28"/>
          <w:lang w:val="zh-CN"/>
        </w:rPr>
      </w:pP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57"/>
      </w:tblGrid>
      <w:tr w:rsidR="00CB2A35" w14:paraId="66491514" w14:textId="77777777" w:rsidTr="00281C67">
        <w:trPr>
          <w:trHeight w:val="3802"/>
        </w:trPr>
        <w:tc>
          <w:tcPr>
            <w:tcW w:w="8657" w:type="dxa"/>
          </w:tcPr>
          <w:p w14:paraId="3E3177F2" w14:textId="77777777" w:rsidR="00CB2A35" w:rsidRDefault="00CB2A35" w:rsidP="00281C67">
            <w:pPr>
              <w:jc w:val="center"/>
              <w:rPr>
                <w:rFonts w:ascii="仿宋_GB2312" w:eastAsia="仿宋_GB2312" w:hAnsi="宋体"/>
                <w:sz w:val="32"/>
                <w:szCs w:val="28"/>
              </w:rPr>
            </w:pPr>
            <w:r>
              <w:rPr>
                <w:noProof/>
              </w:rPr>
              <w:lastRenderedPageBreak/>
              <w:drawing>
                <wp:inline distT="0" distB="0" distL="0" distR="0" wp14:anchorId="1CBA9FDF" wp14:editId="3E93EE4D">
                  <wp:extent cx="5210354" cy="2482450"/>
                  <wp:effectExtent l="19050" t="19050" r="9525" b="1333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22151" cy="2488071"/>
                          </a:xfrm>
                          <a:prstGeom prst="rect">
                            <a:avLst/>
                          </a:prstGeom>
                          <a:ln>
                            <a:solidFill>
                              <a:schemeClr val="tx1"/>
                            </a:solidFill>
                          </a:ln>
                        </pic:spPr>
                      </pic:pic>
                    </a:graphicData>
                  </a:graphic>
                </wp:inline>
              </w:drawing>
            </w:r>
          </w:p>
          <w:p w14:paraId="0AD346A0" w14:textId="77777777" w:rsidR="00CB2A35" w:rsidRDefault="00CB2A35" w:rsidP="00281C67">
            <w:pPr>
              <w:jc w:val="center"/>
              <w:rPr>
                <w:rFonts w:ascii="仿宋_GB2312" w:eastAsia="仿宋_GB2312" w:hAnsi="宋体"/>
                <w:sz w:val="32"/>
                <w:szCs w:val="28"/>
              </w:rPr>
            </w:pPr>
            <w:r w:rsidRPr="002A4FD7">
              <w:rPr>
                <w:rFonts w:ascii="黑体" w:eastAsia="黑体" w:hAnsi="黑体" w:hint="eastAsia"/>
                <w:sz w:val="24"/>
                <w:lang w:val="zh-CN"/>
              </w:rPr>
              <w:t>图</w:t>
            </w:r>
            <w:r>
              <w:rPr>
                <w:rFonts w:ascii="黑体" w:eastAsia="黑体" w:hAnsi="黑体"/>
                <w:sz w:val="24"/>
                <w:lang w:val="zh-CN"/>
              </w:rPr>
              <w:t>9</w:t>
            </w:r>
            <w:r w:rsidRPr="002A4FD7">
              <w:rPr>
                <w:rFonts w:ascii="黑体" w:eastAsia="黑体" w:hAnsi="黑体" w:hint="eastAsia"/>
                <w:sz w:val="24"/>
                <w:lang w:val="zh-CN"/>
              </w:rPr>
              <w:t xml:space="preserve">  节自</w:t>
            </w:r>
            <w:r w:rsidRPr="003B3B4C">
              <w:rPr>
                <w:rFonts w:ascii="黑体" w:eastAsia="黑体" w:hAnsi="黑体" w:hint="eastAsia"/>
                <w:sz w:val="24"/>
                <w:lang w:val="zh-CN"/>
              </w:rPr>
              <w:t>GB/T 39668-2020</w:t>
            </w:r>
            <w:r>
              <w:rPr>
                <w:rFonts w:ascii="黑体" w:eastAsia="黑体" w:hAnsi="黑体" w:hint="eastAsia"/>
                <w:sz w:val="24"/>
                <w:lang w:val="zh-CN"/>
              </w:rPr>
              <w:t>《科技企业孵化器服务规范</w:t>
            </w:r>
            <w:r w:rsidRPr="002A4FD7">
              <w:rPr>
                <w:rFonts w:ascii="黑体" w:eastAsia="黑体" w:hAnsi="黑体" w:hint="eastAsia"/>
                <w:sz w:val="24"/>
                <w:lang w:val="zh-CN"/>
              </w:rPr>
              <w:t>》</w:t>
            </w:r>
          </w:p>
        </w:tc>
      </w:tr>
    </w:tbl>
    <w:p w14:paraId="41E90223" w14:textId="77777777" w:rsidR="00C017BA" w:rsidRDefault="00C017BA" w:rsidP="00CB2A35">
      <w:pPr>
        <w:ind w:firstLineChars="200" w:firstLine="674"/>
        <w:rPr>
          <w:rFonts w:ascii="楷体" w:eastAsia="楷体" w:hAnsi="楷体" w:cs="宋体"/>
          <w:b/>
          <w:bCs/>
          <w:color w:val="000000" w:themeColor="text1"/>
          <w:spacing w:val="8"/>
          <w:kern w:val="0"/>
          <w:sz w:val="32"/>
          <w:szCs w:val="44"/>
        </w:rPr>
      </w:pPr>
    </w:p>
    <w:p w14:paraId="1681C6C4" w14:textId="53CB8638" w:rsidR="00CB2A35" w:rsidRDefault="00CB2A35" w:rsidP="00CB2A35">
      <w:pPr>
        <w:ind w:firstLineChars="200" w:firstLine="674"/>
        <w:rPr>
          <w:rFonts w:ascii="楷体" w:eastAsia="楷体" w:hAnsi="楷体" w:cs="宋体"/>
          <w:b/>
          <w:bCs/>
          <w:color w:val="000000" w:themeColor="text1"/>
          <w:spacing w:val="8"/>
          <w:kern w:val="0"/>
          <w:sz w:val="32"/>
          <w:szCs w:val="44"/>
        </w:rPr>
      </w:pPr>
      <w:r>
        <w:rPr>
          <w:rFonts w:ascii="楷体" w:eastAsia="楷体" w:hAnsi="楷体" w:cs="宋体" w:hint="eastAsia"/>
          <w:b/>
          <w:bCs/>
          <w:color w:val="000000" w:themeColor="text1"/>
          <w:spacing w:val="8"/>
          <w:kern w:val="0"/>
          <w:sz w:val="32"/>
          <w:szCs w:val="44"/>
        </w:rPr>
        <w:t>（六）</w:t>
      </w:r>
      <w:r w:rsidRPr="00FB5E08">
        <w:rPr>
          <w:rFonts w:ascii="楷体" w:eastAsia="楷体" w:hAnsi="楷体" w:cs="宋体" w:hint="eastAsia"/>
          <w:b/>
          <w:bCs/>
          <w:color w:val="000000" w:themeColor="text1"/>
          <w:spacing w:val="8"/>
          <w:kern w:val="0"/>
          <w:sz w:val="32"/>
          <w:szCs w:val="44"/>
        </w:rPr>
        <w:t>孵化服务体系</w:t>
      </w:r>
      <w:r w:rsidR="00567E3B">
        <w:rPr>
          <w:rFonts w:ascii="楷体" w:eastAsia="楷体" w:hAnsi="楷体" w:cs="宋体" w:hint="eastAsia"/>
          <w:b/>
          <w:bCs/>
          <w:color w:val="000000" w:themeColor="text1"/>
          <w:spacing w:val="8"/>
          <w:kern w:val="0"/>
          <w:sz w:val="32"/>
          <w:szCs w:val="44"/>
        </w:rPr>
        <w:t>建设</w:t>
      </w:r>
    </w:p>
    <w:p w14:paraId="75802974" w14:textId="77777777" w:rsidR="00DE0ECE" w:rsidRDefault="00DE0ECE" w:rsidP="00DE0ECE">
      <w:pPr>
        <w:ind w:firstLineChars="200" w:firstLine="640"/>
        <w:rPr>
          <w:rFonts w:ascii="仿宋_GB2312" w:eastAsia="仿宋_GB2312" w:hAnsi="宋体"/>
          <w:sz w:val="32"/>
          <w:szCs w:val="28"/>
        </w:rPr>
      </w:pPr>
      <w:r>
        <w:rPr>
          <w:rFonts w:ascii="仿宋_GB2312" w:eastAsia="仿宋_GB2312" w:hAnsi="宋体" w:hint="eastAsia"/>
          <w:sz w:val="32"/>
          <w:szCs w:val="28"/>
        </w:rPr>
        <w:t>1、</w:t>
      </w:r>
      <w:r>
        <w:rPr>
          <w:rFonts w:ascii="仿宋_GB2312" w:eastAsia="仿宋_GB2312" w:hAnsi="宋体"/>
          <w:sz w:val="32"/>
          <w:szCs w:val="28"/>
        </w:rPr>
        <w:t>服务对象</w:t>
      </w:r>
    </w:p>
    <w:p w14:paraId="70A8E548" w14:textId="1E871651" w:rsidR="00DE0ECE" w:rsidRPr="00C017BA" w:rsidRDefault="00DE0ECE" w:rsidP="00DE0ECE">
      <w:pPr>
        <w:ind w:firstLineChars="200" w:firstLine="640"/>
        <w:rPr>
          <w:rFonts w:ascii="仿宋_GB2312" w:eastAsia="仿宋_GB2312" w:hAnsi="宋体"/>
          <w:sz w:val="32"/>
          <w:szCs w:val="32"/>
        </w:rPr>
      </w:pPr>
      <w:r w:rsidRPr="00C346EF">
        <w:rPr>
          <w:rFonts w:ascii="仿宋_GB2312" w:eastAsia="仿宋_GB2312" w:hAnsi="宋体" w:hint="eastAsia"/>
          <w:sz w:val="32"/>
          <w:szCs w:val="28"/>
        </w:rPr>
        <w:t>主要</w:t>
      </w:r>
      <w:r w:rsidRPr="00C346EF">
        <w:rPr>
          <w:rFonts w:ascii="仿宋_GB2312" w:eastAsia="仿宋_GB2312" w:hAnsi="宋体"/>
          <w:sz w:val="32"/>
          <w:szCs w:val="28"/>
        </w:rPr>
        <w:t>依据</w:t>
      </w:r>
      <w:r w:rsidRPr="00C346EF">
        <w:rPr>
          <w:rFonts w:ascii="仿宋_GB2312" w:eastAsia="仿宋_GB2312" w:hAnsi="宋体" w:hint="eastAsia"/>
          <w:sz w:val="32"/>
          <w:szCs w:val="32"/>
        </w:rPr>
        <w:t>DB51/T 2699-2020《众创空间服务规范》</w:t>
      </w:r>
      <w:r w:rsidRPr="00C346EF">
        <w:rPr>
          <w:rFonts w:ascii="仿宋_GB2312" w:eastAsia="仿宋_GB2312" w:hAnsi="宋体"/>
          <w:sz w:val="32"/>
          <w:szCs w:val="28"/>
        </w:rPr>
        <w:t>和</w:t>
      </w:r>
      <w:r w:rsidR="00C017BA" w:rsidRPr="00C017BA">
        <w:rPr>
          <w:rFonts w:ascii="仿宋_GB2312" w:eastAsia="仿宋_GB2312" w:hAnsi="宋体" w:hint="eastAsia"/>
          <w:sz w:val="32"/>
          <w:szCs w:val="32"/>
        </w:rPr>
        <w:t>《国家众创空间备案暂行规定通知》的</w:t>
      </w:r>
      <w:r w:rsidR="00C017BA">
        <w:rPr>
          <w:rFonts w:ascii="仿宋_GB2312" w:eastAsia="仿宋_GB2312" w:hAnsi="宋体" w:hint="eastAsia"/>
          <w:sz w:val="32"/>
          <w:szCs w:val="32"/>
        </w:rPr>
        <w:t>相关</w:t>
      </w:r>
      <w:r w:rsidR="00C017BA">
        <w:rPr>
          <w:rFonts w:ascii="仿宋_GB2312" w:eastAsia="仿宋_GB2312" w:hAnsi="宋体"/>
          <w:sz w:val="32"/>
          <w:szCs w:val="32"/>
        </w:rPr>
        <w:t>规定制定，</w:t>
      </w:r>
      <w:r w:rsidRPr="00C017BA">
        <w:rPr>
          <w:rFonts w:ascii="仿宋_GB2312" w:eastAsia="仿宋_GB2312" w:hAnsi="宋体" w:hint="eastAsia"/>
          <w:sz w:val="32"/>
          <w:szCs w:val="32"/>
        </w:rPr>
        <w:t>如图10。</w:t>
      </w: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C346EF" w14:paraId="024E621A" w14:textId="77777777" w:rsidTr="00DE0ECE">
        <w:tc>
          <w:tcPr>
            <w:tcW w:w="8948" w:type="dxa"/>
          </w:tcPr>
          <w:p w14:paraId="414F15F0" w14:textId="17971A7E" w:rsidR="00C346EF" w:rsidRDefault="00DE0ECE" w:rsidP="00C346EF">
            <w:pPr>
              <w:jc w:val="center"/>
              <w:rPr>
                <w:rFonts w:ascii="仿宋_GB2312" w:eastAsia="仿宋_GB2312" w:hAnsi="宋体"/>
                <w:sz w:val="32"/>
                <w:szCs w:val="28"/>
              </w:rPr>
            </w:pPr>
            <w:r w:rsidRPr="00DE0ECE">
              <w:rPr>
                <w:rFonts w:ascii="仿宋_GB2312" w:eastAsia="仿宋_GB2312" w:hAnsi="宋体"/>
                <w:noProof/>
                <w:sz w:val="32"/>
                <w:szCs w:val="28"/>
              </w:rPr>
              <mc:AlternateContent>
                <mc:Choice Requires="wps">
                  <w:drawing>
                    <wp:anchor distT="45720" distB="45720" distL="114300" distR="114300" simplePos="0" relativeHeight="251673600" behindDoc="1" locked="0" layoutInCell="1" allowOverlap="1" wp14:anchorId="6BC675FE" wp14:editId="1672243D">
                      <wp:simplePos x="0" y="0"/>
                      <wp:positionH relativeFrom="column">
                        <wp:posOffset>-66813</wp:posOffset>
                      </wp:positionH>
                      <wp:positionV relativeFrom="paragraph">
                        <wp:posOffset>86360</wp:posOffset>
                      </wp:positionV>
                      <wp:extent cx="325755" cy="397510"/>
                      <wp:effectExtent l="0" t="0" r="0" b="2540"/>
                      <wp:wrapNone/>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 cy="397510"/>
                              </a:xfrm>
                              <a:prstGeom prst="rect">
                                <a:avLst/>
                              </a:prstGeom>
                              <a:solidFill>
                                <a:srgbClr val="FFFFFF"/>
                              </a:solidFill>
                              <a:ln w="9525">
                                <a:noFill/>
                                <a:miter lim="800000"/>
                                <a:headEnd/>
                                <a:tailEnd/>
                              </a:ln>
                            </wps:spPr>
                            <wps:txbx>
                              <w:txbxContent>
                                <w:p w14:paraId="6C030BBC" w14:textId="2D520463" w:rsidR="00DE0ECE" w:rsidRPr="00DE0ECE" w:rsidRDefault="00DE0ECE" w:rsidP="00DE0ECE">
                                  <w:pPr>
                                    <w:spacing w:line="400" w:lineRule="exact"/>
                                    <w:rPr>
                                      <w:b/>
                                      <w:sz w:val="28"/>
                                    </w:rPr>
                                  </w:pPr>
                                  <w:r w:rsidRPr="00DE0ECE">
                                    <w:rPr>
                                      <w:b/>
                                      <w:sz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675FE" id="_x0000_t202" coordsize="21600,21600" o:spt="202" path="m,l,21600r21600,l21600,xe">
                      <v:stroke joinstyle="miter"/>
                      <v:path gradientshapeok="t" o:connecttype="rect"/>
                    </v:shapetype>
                    <v:shape id="文本框 2" o:spid="_x0000_s1026" type="#_x0000_t202" style="position:absolute;left:0;text-align:left;margin-left:-5.25pt;margin-top:6.8pt;width:25.65pt;height:31.3pt;z-index:-251642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" stroked="f">
                      <v:textbox>
                        <w:txbxContent>
                          <w:p w14:paraId="6C030BBC" w14:textId="2D520463" w:rsidR="00DE0ECE" w:rsidRPr="00DE0ECE" w:rsidRDefault="00DE0ECE" w:rsidP="00DE0ECE">
                            <w:pPr>
                              <w:spacing w:line="400" w:lineRule="exact"/>
                              <w:rPr>
                                <w:b/>
                                <w:sz w:val="28"/>
                              </w:rPr>
                            </w:pPr>
                            <w:r w:rsidRPr="00DE0ECE">
                              <w:rPr>
                                <w:b/>
                                <w:sz w:val="28"/>
                              </w:rPr>
                              <w:t>a</w:t>
                            </w:r>
                          </w:p>
                        </w:txbxContent>
                      </v:textbox>
                    </v:shape>
                  </w:pict>
                </mc:Fallback>
              </mc:AlternateContent>
            </w:r>
            <w:r w:rsidR="00C346EF">
              <w:rPr>
                <w:noProof/>
              </w:rPr>
              <w:drawing>
                <wp:inline distT="0" distB="0" distL="0" distR="0" wp14:anchorId="77CD2FBC" wp14:editId="3BB3D661">
                  <wp:extent cx="5042164" cy="691763"/>
                  <wp:effectExtent l="19050" t="19050" r="25400" b="133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84253" cy="711257"/>
                          </a:xfrm>
                          <a:prstGeom prst="rect">
                            <a:avLst/>
                          </a:prstGeom>
                          <a:ln>
                            <a:solidFill>
                              <a:schemeClr val="tx1"/>
                            </a:solidFill>
                          </a:ln>
                        </pic:spPr>
                      </pic:pic>
                    </a:graphicData>
                  </a:graphic>
                </wp:inline>
              </w:drawing>
            </w:r>
          </w:p>
          <w:p w14:paraId="79E932CA" w14:textId="15CC8B3E" w:rsidR="00DE0ECE" w:rsidRDefault="00DE0ECE" w:rsidP="00DE0ECE">
            <w:pPr>
              <w:jc w:val="center"/>
              <w:rPr>
                <w:rFonts w:ascii="仿宋_GB2312" w:eastAsia="仿宋_GB2312" w:hAnsi="宋体"/>
                <w:sz w:val="32"/>
                <w:szCs w:val="28"/>
              </w:rPr>
            </w:pPr>
            <w:r w:rsidRPr="00DE0ECE">
              <w:rPr>
                <w:rFonts w:ascii="仿宋_GB2312" w:eastAsia="仿宋_GB2312" w:hAnsi="宋体"/>
                <w:noProof/>
                <w:sz w:val="32"/>
                <w:szCs w:val="28"/>
              </w:rPr>
              <mc:AlternateContent>
                <mc:Choice Requires="wps">
                  <w:drawing>
                    <wp:anchor distT="45720" distB="45720" distL="114300" distR="114300" simplePos="0" relativeHeight="251675648" behindDoc="1" locked="0" layoutInCell="1" allowOverlap="1" wp14:anchorId="584CF878" wp14:editId="48DFE01D">
                      <wp:simplePos x="0" y="0"/>
                      <wp:positionH relativeFrom="column">
                        <wp:posOffset>-66813</wp:posOffset>
                      </wp:positionH>
                      <wp:positionV relativeFrom="paragraph">
                        <wp:posOffset>56184</wp:posOffset>
                      </wp:positionV>
                      <wp:extent cx="325755" cy="397510"/>
                      <wp:effectExtent l="0" t="0" r="0" b="2540"/>
                      <wp:wrapNone/>
                      <wp:docPr id="10"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 cy="397510"/>
                              </a:xfrm>
                              <a:prstGeom prst="rect">
                                <a:avLst/>
                              </a:prstGeom>
                              <a:solidFill>
                                <a:srgbClr val="FFFFFF"/>
                              </a:solidFill>
                              <a:ln w="9525">
                                <a:noFill/>
                                <a:miter lim="800000"/>
                                <a:headEnd/>
                                <a:tailEnd/>
                              </a:ln>
                            </wps:spPr>
                            <wps:txbx>
                              <w:txbxContent>
                                <w:p w14:paraId="6F2AC430" w14:textId="32B8CBDB" w:rsidR="00DE0ECE" w:rsidRPr="00DE0ECE" w:rsidRDefault="00DE0ECE" w:rsidP="00DE0ECE">
                                  <w:pPr>
                                    <w:spacing w:line="400" w:lineRule="exact"/>
                                    <w:rPr>
                                      <w:b/>
                                      <w:sz w:val="28"/>
                                    </w:rPr>
                                  </w:pPr>
                                  <w:r>
                                    <w:rPr>
                                      <w:b/>
                                      <w:sz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4CF878" id="_x0000_s1027" type="#_x0000_t202" style="position:absolute;left:0;text-align:left;margin-left:-5.25pt;margin-top:4.4pt;width:25.65pt;height:31.3pt;z-index:-2516408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" stroked="f">
                      <v:textbox>
                        <w:txbxContent>
                          <w:p w14:paraId="6F2AC430" w14:textId="32B8CBDB" w:rsidR="00DE0ECE" w:rsidRPr="00DE0ECE" w:rsidRDefault="00DE0ECE" w:rsidP="00DE0ECE">
                            <w:pPr>
                              <w:spacing w:line="400" w:lineRule="exact"/>
                              <w:rPr>
                                <w:b/>
                                <w:sz w:val="28"/>
                              </w:rPr>
                            </w:pPr>
                            <w:r>
                              <w:rPr>
                                <w:b/>
                                <w:sz w:val="28"/>
                              </w:rPr>
                              <w:t>b</w:t>
                            </w:r>
                          </w:p>
                        </w:txbxContent>
                      </v:textbox>
                    </v:shape>
                  </w:pict>
                </mc:Fallback>
              </mc:AlternateContent>
            </w:r>
            <w:r>
              <w:rPr>
                <w:noProof/>
              </w:rPr>
              <w:drawing>
                <wp:inline distT="0" distB="0" distL="0" distR="0" wp14:anchorId="62006D69" wp14:editId="11D4072E">
                  <wp:extent cx="5016815" cy="1470660"/>
                  <wp:effectExtent l="19050" t="19050" r="12700" b="152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091701" cy="1492612"/>
                          </a:xfrm>
                          <a:prstGeom prst="rect">
                            <a:avLst/>
                          </a:prstGeom>
                          <a:ln>
                            <a:solidFill>
                              <a:schemeClr val="tx1"/>
                            </a:solidFill>
                          </a:ln>
                        </pic:spPr>
                      </pic:pic>
                    </a:graphicData>
                  </a:graphic>
                </wp:inline>
              </w:drawing>
            </w:r>
          </w:p>
        </w:tc>
      </w:tr>
      <w:tr w:rsidR="00C346EF" w14:paraId="33365334" w14:textId="77777777" w:rsidTr="00DE0ECE">
        <w:tc>
          <w:tcPr>
            <w:tcW w:w="8948" w:type="dxa"/>
          </w:tcPr>
          <w:p w14:paraId="02755DA8" w14:textId="19CD7FCC" w:rsidR="00C346EF" w:rsidRDefault="00DE0ECE" w:rsidP="00C346EF">
            <w:pPr>
              <w:jc w:val="center"/>
              <w:rPr>
                <w:rFonts w:ascii="黑体" w:eastAsia="黑体" w:hAnsi="黑体"/>
                <w:sz w:val="24"/>
                <w:lang w:val="zh-CN"/>
              </w:rPr>
            </w:pPr>
            <w:r w:rsidRPr="002A4FD7">
              <w:rPr>
                <w:rFonts w:ascii="黑体" w:eastAsia="黑体" w:hAnsi="黑体" w:hint="eastAsia"/>
                <w:sz w:val="24"/>
                <w:lang w:val="zh-CN"/>
              </w:rPr>
              <w:t>图</w:t>
            </w:r>
            <w:r w:rsidR="00144ABF">
              <w:rPr>
                <w:rFonts w:ascii="黑体" w:eastAsia="黑体" w:hAnsi="黑体" w:hint="eastAsia"/>
                <w:sz w:val="24"/>
                <w:lang w:val="zh-CN"/>
              </w:rPr>
              <w:t xml:space="preserve"> </w:t>
            </w:r>
            <w:r w:rsidR="00144ABF">
              <w:rPr>
                <w:rFonts w:ascii="黑体" w:eastAsia="黑体" w:hAnsi="黑体"/>
                <w:sz w:val="24"/>
                <w:lang w:val="zh-CN"/>
              </w:rPr>
              <w:t>10</w:t>
            </w:r>
          </w:p>
          <w:p w14:paraId="14163685" w14:textId="315A6081" w:rsidR="00DE0ECE" w:rsidRDefault="00DE0ECE" w:rsidP="00C346EF">
            <w:pPr>
              <w:jc w:val="center"/>
              <w:rPr>
                <w:rFonts w:ascii="仿宋_GB2312" w:eastAsia="仿宋_GB2312" w:hAnsi="宋体"/>
                <w:sz w:val="32"/>
                <w:szCs w:val="28"/>
              </w:rPr>
            </w:pPr>
            <w:r>
              <w:rPr>
                <w:rFonts w:ascii="黑体" w:eastAsia="黑体" w:hAnsi="黑体" w:hint="eastAsia"/>
                <w:sz w:val="24"/>
                <w:lang w:val="zh-CN"/>
              </w:rPr>
              <w:t>其中</w:t>
            </w:r>
            <w:r>
              <w:rPr>
                <w:rFonts w:ascii="黑体" w:eastAsia="黑体" w:hAnsi="黑体"/>
                <w:sz w:val="24"/>
                <w:lang w:val="zh-CN"/>
              </w:rPr>
              <w:t>：a</w:t>
            </w:r>
            <w:r>
              <w:rPr>
                <w:rFonts w:ascii="黑体" w:eastAsia="黑体" w:hAnsi="黑体" w:hint="eastAsia"/>
                <w:sz w:val="24"/>
                <w:lang w:val="zh-CN"/>
              </w:rPr>
              <w:t>节自</w:t>
            </w:r>
            <w:r w:rsidRPr="00DE0ECE">
              <w:rPr>
                <w:rFonts w:ascii="黑体" w:eastAsia="黑体" w:hAnsi="黑体"/>
                <w:sz w:val="24"/>
                <w:lang w:val="zh-CN"/>
              </w:rPr>
              <w:t>DB51/T 2699</w:t>
            </w:r>
            <w:r>
              <w:rPr>
                <w:rFonts w:ascii="黑体" w:eastAsia="黑体" w:hAnsi="黑体" w:hint="eastAsia"/>
                <w:sz w:val="24"/>
                <w:lang w:val="zh-CN"/>
              </w:rPr>
              <w:t>；</w:t>
            </w:r>
            <w:r>
              <w:rPr>
                <w:rFonts w:ascii="黑体" w:eastAsia="黑体" w:hAnsi="黑体"/>
                <w:sz w:val="24"/>
                <w:lang w:val="zh-CN"/>
              </w:rPr>
              <w:t>b节自</w:t>
            </w:r>
            <w:r>
              <w:rPr>
                <w:rFonts w:ascii="黑体" w:eastAsia="黑体" w:hAnsi="黑体" w:hint="eastAsia"/>
                <w:sz w:val="24"/>
                <w:lang w:val="zh-CN"/>
              </w:rPr>
              <w:t>《</w:t>
            </w:r>
            <w:r w:rsidRPr="00DE0ECE">
              <w:rPr>
                <w:rFonts w:ascii="黑体" w:eastAsia="黑体" w:hAnsi="黑体" w:hint="eastAsia"/>
                <w:sz w:val="24"/>
                <w:lang w:val="zh-CN"/>
              </w:rPr>
              <w:t>国家众创空间备案暂行规定通知</w:t>
            </w:r>
            <w:r>
              <w:rPr>
                <w:rFonts w:ascii="黑体" w:eastAsia="黑体" w:hAnsi="黑体" w:hint="eastAsia"/>
                <w:sz w:val="24"/>
                <w:lang w:val="zh-CN"/>
              </w:rPr>
              <w:t>》</w:t>
            </w:r>
          </w:p>
        </w:tc>
      </w:tr>
    </w:tbl>
    <w:p w14:paraId="2608572C" w14:textId="0A5AD36F" w:rsidR="00C346EF" w:rsidRDefault="00C017BA" w:rsidP="00CB2A35">
      <w:pPr>
        <w:ind w:firstLineChars="200" w:firstLine="640"/>
        <w:rPr>
          <w:rFonts w:ascii="仿宋_GB2312" w:eastAsia="仿宋_GB2312" w:hAnsi="宋体"/>
          <w:sz w:val="32"/>
          <w:szCs w:val="28"/>
        </w:rPr>
      </w:pPr>
      <w:r>
        <w:rPr>
          <w:rFonts w:ascii="仿宋_GB2312" w:eastAsia="仿宋_GB2312" w:hAnsi="宋体" w:hint="eastAsia"/>
          <w:sz w:val="32"/>
          <w:szCs w:val="28"/>
        </w:rPr>
        <w:t>2.服务</w:t>
      </w:r>
      <w:r>
        <w:rPr>
          <w:rFonts w:ascii="仿宋_GB2312" w:eastAsia="仿宋_GB2312" w:hAnsi="宋体"/>
          <w:sz w:val="32"/>
          <w:szCs w:val="28"/>
        </w:rPr>
        <w:t>流程</w:t>
      </w:r>
      <w:r>
        <w:rPr>
          <w:rFonts w:ascii="仿宋_GB2312" w:eastAsia="仿宋_GB2312" w:hAnsi="宋体" w:hint="eastAsia"/>
          <w:sz w:val="32"/>
          <w:szCs w:val="28"/>
        </w:rPr>
        <w:t>和</w:t>
      </w:r>
      <w:r>
        <w:rPr>
          <w:rFonts w:ascii="仿宋_GB2312" w:eastAsia="仿宋_GB2312" w:hAnsi="宋体"/>
          <w:sz w:val="32"/>
          <w:szCs w:val="28"/>
        </w:rPr>
        <w:t>孵化服务</w:t>
      </w:r>
    </w:p>
    <w:p w14:paraId="50E5A3EE" w14:textId="0C667FDB" w:rsidR="00C017BA" w:rsidRDefault="00C017BA" w:rsidP="00C017BA">
      <w:pPr>
        <w:ind w:firstLineChars="200" w:firstLine="640"/>
        <w:rPr>
          <w:rFonts w:ascii="仿宋_GB2312" w:eastAsia="仿宋_GB2312" w:hAnsi="宋体"/>
          <w:sz w:val="32"/>
          <w:szCs w:val="28"/>
        </w:rPr>
      </w:pPr>
      <w:r w:rsidRPr="00C346EF">
        <w:rPr>
          <w:rFonts w:ascii="仿宋_GB2312" w:eastAsia="仿宋_GB2312" w:hAnsi="宋体" w:hint="eastAsia"/>
          <w:sz w:val="32"/>
          <w:szCs w:val="28"/>
        </w:rPr>
        <w:t>主要</w:t>
      </w:r>
      <w:r w:rsidRPr="00C346EF">
        <w:rPr>
          <w:rFonts w:ascii="仿宋_GB2312" w:eastAsia="仿宋_GB2312" w:hAnsi="宋体"/>
          <w:sz w:val="32"/>
          <w:szCs w:val="28"/>
        </w:rPr>
        <w:t>依据</w:t>
      </w:r>
      <w:r w:rsidRPr="00C346EF">
        <w:rPr>
          <w:rFonts w:ascii="仿宋_GB2312" w:eastAsia="仿宋_GB2312" w:hAnsi="宋体" w:hint="eastAsia"/>
          <w:sz w:val="32"/>
          <w:szCs w:val="32"/>
        </w:rPr>
        <w:t>DB51/T 2699-2020《众创空间服务规范》</w:t>
      </w:r>
      <w:r w:rsidRPr="00C346EF">
        <w:rPr>
          <w:rFonts w:ascii="仿宋_GB2312" w:eastAsia="仿宋_GB2312" w:hAnsi="宋体"/>
          <w:sz w:val="32"/>
          <w:szCs w:val="28"/>
        </w:rPr>
        <w:t>和广西</w:t>
      </w:r>
      <w:r w:rsidRPr="00C346EF">
        <w:rPr>
          <w:rFonts w:ascii="仿宋_GB2312" w:eastAsia="仿宋_GB2312" w:hAnsi="宋体" w:hint="eastAsia"/>
          <w:sz w:val="32"/>
          <w:szCs w:val="28"/>
        </w:rPr>
        <w:t>科技企业孵化器建设实际</w:t>
      </w:r>
      <w:r w:rsidRPr="00C346EF">
        <w:rPr>
          <w:rFonts w:ascii="仿宋_GB2312" w:eastAsia="仿宋_GB2312" w:hAnsi="宋体"/>
          <w:sz w:val="32"/>
          <w:szCs w:val="28"/>
        </w:rPr>
        <w:t>制定。</w:t>
      </w:r>
      <w:r>
        <w:rPr>
          <w:rFonts w:ascii="仿宋_GB2312" w:eastAsia="仿宋_GB2312" w:hAnsi="宋体" w:hint="eastAsia"/>
          <w:sz w:val="32"/>
          <w:szCs w:val="28"/>
        </w:rPr>
        <w:t>见</w:t>
      </w:r>
      <w:r>
        <w:rPr>
          <w:rFonts w:ascii="仿宋_GB2312" w:eastAsia="仿宋_GB2312" w:hAnsi="宋体"/>
          <w:sz w:val="32"/>
          <w:szCs w:val="28"/>
        </w:rPr>
        <w:t>图</w:t>
      </w:r>
      <w:r>
        <w:rPr>
          <w:rFonts w:ascii="仿宋_GB2312" w:eastAsia="仿宋_GB2312" w:hAnsi="宋体" w:hint="eastAsia"/>
          <w:sz w:val="32"/>
          <w:szCs w:val="28"/>
        </w:rPr>
        <w:t>11。</w:t>
      </w:r>
    </w:p>
    <w:tbl>
      <w:tblPr>
        <w:tblStyle w:val="af7"/>
        <w:tblW w:w="0" w:type="auto"/>
        <w:tblLook w:val="04A0" w:firstRow="1" w:lastRow="0" w:firstColumn="1" w:lastColumn="0" w:noHBand="0" w:noVBand="1"/>
      </w:tblPr>
      <w:tblGrid>
        <w:gridCol w:w="8948"/>
      </w:tblGrid>
      <w:tr w:rsidR="00C017BA" w14:paraId="45F396C2" w14:textId="77777777" w:rsidTr="008C4FBD">
        <w:tc>
          <w:tcPr>
            <w:tcW w:w="8948" w:type="dxa"/>
          </w:tcPr>
          <w:p w14:paraId="021DDDF6" w14:textId="77777777" w:rsidR="00C017BA" w:rsidRDefault="00C017BA" w:rsidP="00C017BA">
            <w:pPr>
              <w:jc w:val="center"/>
              <w:rPr>
                <w:rFonts w:ascii="仿宋_GB2312" w:eastAsia="仿宋_GB2312" w:hAnsi="宋体"/>
                <w:sz w:val="32"/>
                <w:szCs w:val="28"/>
              </w:rPr>
            </w:pPr>
            <w:r>
              <w:rPr>
                <w:noProof/>
              </w:rPr>
              <w:lastRenderedPageBreak/>
              <w:drawing>
                <wp:inline distT="0" distB="0" distL="0" distR="0" wp14:anchorId="5A190D82" wp14:editId="29104C30">
                  <wp:extent cx="4667416" cy="301001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694530" cy="3027496"/>
                          </a:xfrm>
                          <a:prstGeom prst="rect">
                            <a:avLst/>
                          </a:prstGeom>
                          <a:ln>
                            <a:noFill/>
                          </a:ln>
                        </pic:spPr>
                      </pic:pic>
                    </a:graphicData>
                  </a:graphic>
                </wp:inline>
              </w:drawing>
            </w:r>
          </w:p>
          <w:p w14:paraId="64ED02C1" w14:textId="77777777" w:rsidR="00C017BA" w:rsidRDefault="00C017BA" w:rsidP="00C017BA">
            <w:pPr>
              <w:jc w:val="center"/>
              <w:rPr>
                <w:rFonts w:ascii="仿宋_GB2312" w:eastAsia="仿宋_GB2312" w:hAnsi="宋体"/>
                <w:sz w:val="32"/>
                <w:szCs w:val="28"/>
              </w:rPr>
            </w:pPr>
            <w:r>
              <w:rPr>
                <w:noProof/>
              </w:rPr>
              <w:drawing>
                <wp:inline distT="0" distB="0" distL="0" distR="0" wp14:anchorId="417A5C4F" wp14:editId="79F0097F">
                  <wp:extent cx="4702368" cy="1530711"/>
                  <wp:effectExtent l="0" t="0" r="317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36426" cy="1541798"/>
                          </a:xfrm>
                          <a:prstGeom prst="rect">
                            <a:avLst/>
                          </a:prstGeom>
                        </pic:spPr>
                      </pic:pic>
                    </a:graphicData>
                  </a:graphic>
                </wp:inline>
              </w:drawing>
            </w:r>
          </w:p>
          <w:p w14:paraId="71C8F889" w14:textId="03ECB4B2" w:rsidR="00C017BA" w:rsidRDefault="00C017BA" w:rsidP="00C017BA">
            <w:pPr>
              <w:jc w:val="center"/>
              <w:rPr>
                <w:rFonts w:ascii="仿宋_GB2312" w:eastAsia="仿宋_GB2312" w:hAnsi="宋体"/>
                <w:sz w:val="32"/>
                <w:szCs w:val="28"/>
              </w:rPr>
            </w:pPr>
            <w:r>
              <w:rPr>
                <w:noProof/>
              </w:rPr>
              <w:drawing>
                <wp:inline distT="0" distB="0" distL="0" distR="0" wp14:anchorId="2ADCBF32" wp14:editId="6E73CB8D">
                  <wp:extent cx="4705707" cy="3046260"/>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717260" cy="3053739"/>
                          </a:xfrm>
                          <a:prstGeom prst="rect">
                            <a:avLst/>
                          </a:prstGeom>
                        </pic:spPr>
                      </pic:pic>
                    </a:graphicData>
                  </a:graphic>
                </wp:inline>
              </w:drawing>
            </w:r>
          </w:p>
        </w:tc>
      </w:tr>
      <w:tr w:rsidR="00C017BA" w14:paraId="5CE4C7E9" w14:textId="77777777" w:rsidTr="008C4FBD">
        <w:tc>
          <w:tcPr>
            <w:tcW w:w="8948" w:type="dxa"/>
          </w:tcPr>
          <w:p w14:paraId="2CEB6094" w14:textId="62D2988E" w:rsidR="00C017BA" w:rsidRDefault="00C017BA" w:rsidP="00C017BA">
            <w:pPr>
              <w:jc w:val="center"/>
              <w:rPr>
                <w:rFonts w:ascii="仿宋_GB2312" w:eastAsia="仿宋_GB2312" w:hAnsi="宋体"/>
                <w:sz w:val="32"/>
                <w:szCs w:val="28"/>
              </w:rPr>
            </w:pPr>
            <w:r w:rsidRPr="002A4FD7">
              <w:rPr>
                <w:rFonts w:ascii="黑体" w:eastAsia="黑体" w:hAnsi="黑体" w:hint="eastAsia"/>
                <w:sz w:val="24"/>
                <w:lang w:val="zh-CN"/>
              </w:rPr>
              <w:t>图</w:t>
            </w:r>
            <w:r>
              <w:rPr>
                <w:rFonts w:ascii="黑体" w:eastAsia="黑体" w:hAnsi="黑体" w:hint="eastAsia"/>
                <w:sz w:val="24"/>
                <w:lang w:val="zh-CN"/>
              </w:rPr>
              <w:t xml:space="preserve"> </w:t>
            </w:r>
            <w:r>
              <w:rPr>
                <w:rFonts w:ascii="黑体" w:eastAsia="黑体" w:hAnsi="黑体"/>
                <w:sz w:val="24"/>
                <w:lang w:val="zh-CN"/>
              </w:rPr>
              <w:t xml:space="preserve">10 </w:t>
            </w:r>
            <w:r>
              <w:rPr>
                <w:rFonts w:ascii="黑体" w:eastAsia="黑体" w:hAnsi="黑体" w:hint="eastAsia"/>
                <w:sz w:val="24"/>
                <w:lang w:val="zh-CN"/>
              </w:rPr>
              <w:t>节自</w:t>
            </w:r>
            <w:r w:rsidRPr="00DE0ECE">
              <w:rPr>
                <w:rFonts w:ascii="黑体" w:eastAsia="黑体" w:hAnsi="黑体"/>
                <w:sz w:val="24"/>
                <w:lang w:val="zh-CN"/>
              </w:rPr>
              <w:t>DB51/T 2699</w:t>
            </w:r>
            <w:r w:rsidRPr="00C017BA">
              <w:rPr>
                <w:rFonts w:ascii="黑体" w:eastAsia="黑体" w:hAnsi="黑体" w:hint="eastAsia"/>
                <w:sz w:val="24"/>
                <w:lang w:val="zh-CN"/>
              </w:rPr>
              <w:t>《众创空间服务规范》</w:t>
            </w:r>
          </w:p>
        </w:tc>
      </w:tr>
    </w:tbl>
    <w:p w14:paraId="1C755881" w14:textId="5C0630B3" w:rsidR="00C017BA" w:rsidRDefault="00C017BA" w:rsidP="00CB2A35">
      <w:pPr>
        <w:ind w:firstLineChars="200" w:firstLine="640"/>
        <w:rPr>
          <w:rFonts w:ascii="仿宋_GB2312" w:eastAsia="仿宋_GB2312" w:hAnsi="宋体"/>
          <w:sz w:val="32"/>
          <w:szCs w:val="28"/>
        </w:rPr>
      </w:pPr>
    </w:p>
    <w:p w14:paraId="3550876F" w14:textId="77777777" w:rsidR="006F1B8E" w:rsidRPr="002F39D7" w:rsidRDefault="00986467">
      <w:pPr>
        <w:spacing w:beforeLines="50" w:before="156" w:afterLines="50" w:after="156" w:line="560" w:lineRule="exact"/>
        <w:ind w:firstLineChars="200" w:firstLine="640"/>
        <w:rPr>
          <w:rFonts w:ascii="黑体" w:eastAsia="黑体" w:hAnsi="黑体" w:cs="黑体"/>
          <w:bCs/>
          <w:sz w:val="32"/>
          <w:szCs w:val="32"/>
        </w:rPr>
      </w:pPr>
      <w:r w:rsidRPr="002F39D7">
        <w:rPr>
          <w:rFonts w:ascii="黑体" w:eastAsia="黑体" w:hAnsi="黑体" w:cs="黑体" w:hint="eastAsia"/>
          <w:bCs/>
          <w:sz w:val="32"/>
          <w:szCs w:val="32"/>
        </w:rPr>
        <w:lastRenderedPageBreak/>
        <w:t>六、国内外同类标准制修订情况及与法律法规、强制性标准关系</w:t>
      </w:r>
    </w:p>
    <w:p w14:paraId="6D68728E" w14:textId="77777777" w:rsidR="006F1B8E" w:rsidRPr="002F39D7" w:rsidRDefault="00986467">
      <w:pPr>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经查阅，国内未制定与众创空间建设有关的国家标准、行业标准、广西地方标准及团体标准</w:t>
      </w:r>
      <w:r w:rsidRPr="002F39D7">
        <w:rPr>
          <w:rFonts w:ascii="仿宋_GB2312" w:eastAsia="仿宋_GB2312" w:hAnsi="宋体"/>
          <w:sz w:val="32"/>
          <w:szCs w:val="28"/>
          <w:lang w:val="zh-CN"/>
        </w:rPr>
        <w:t>。</w:t>
      </w:r>
    </w:p>
    <w:p w14:paraId="5AFFAB7E" w14:textId="77777777" w:rsidR="006F1B8E" w:rsidRPr="002F39D7" w:rsidRDefault="00986467">
      <w:pPr>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本标准的内容与现行的法律、法规及强制性标准无冲突，标准的编写符合GB/T 1.1-2020的要求。</w:t>
      </w:r>
    </w:p>
    <w:p w14:paraId="1D62EEFF" w14:textId="77777777" w:rsidR="006F1B8E" w:rsidRPr="002F39D7" w:rsidRDefault="00986467">
      <w:pPr>
        <w:spacing w:beforeLines="50" w:before="156" w:afterLines="50" w:after="156" w:line="560" w:lineRule="exact"/>
        <w:ind w:firstLineChars="200" w:firstLine="640"/>
        <w:rPr>
          <w:rFonts w:ascii="黑体" w:eastAsia="黑体" w:hAnsi="黑体" w:cs="黑体"/>
          <w:bCs/>
          <w:sz w:val="32"/>
          <w:szCs w:val="32"/>
        </w:rPr>
      </w:pPr>
      <w:r w:rsidRPr="002F39D7">
        <w:rPr>
          <w:rFonts w:ascii="黑体" w:eastAsia="黑体" w:hAnsi="黑体" w:cs="黑体" w:hint="eastAsia"/>
          <w:bCs/>
          <w:sz w:val="32"/>
          <w:szCs w:val="32"/>
        </w:rPr>
        <w:t>七、重大分歧意见发处理经过和依据</w:t>
      </w:r>
    </w:p>
    <w:p w14:paraId="77776787" w14:textId="77777777" w:rsidR="006F1B8E" w:rsidRPr="002F39D7" w:rsidRDefault="00986467">
      <w:pPr>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本标准研制过程中无重大分歧意见。</w:t>
      </w:r>
    </w:p>
    <w:p w14:paraId="3ACB9D68" w14:textId="77777777" w:rsidR="006F1B8E" w:rsidRPr="002F39D7" w:rsidRDefault="00986467">
      <w:pPr>
        <w:spacing w:beforeLines="50" w:before="156" w:afterLines="50" w:after="156" w:line="560" w:lineRule="exact"/>
        <w:ind w:firstLineChars="200" w:firstLine="640"/>
        <w:rPr>
          <w:rFonts w:ascii="黑体" w:eastAsia="黑体" w:hAnsi="黑体" w:cs="黑体"/>
          <w:bCs/>
          <w:sz w:val="32"/>
          <w:szCs w:val="32"/>
        </w:rPr>
      </w:pPr>
      <w:r w:rsidRPr="002F39D7">
        <w:rPr>
          <w:rFonts w:ascii="黑体" w:eastAsia="黑体" w:hAnsi="黑体" w:cs="黑体" w:hint="eastAsia"/>
          <w:bCs/>
          <w:sz w:val="32"/>
          <w:szCs w:val="32"/>
        </w:rPr>
        <w:t>八、自我承诺</w:t>
      </w:r>
    </w:p>
    <w:p w14:paraId="30625FE5" w14:textId="73BFA93E" w:rsidR="006F1B8E" w:rsidRPr="002F39D7" w:rsidRDefault="00986467">
      <w:pPr>
        <w:ind w:firstLineChars="200" w:firstLine="640"/>
        <w:rPr>
          <w:rFonts w:ascii="仿宋_GB2312" w:eastAsia="仿宋_GB2312" w:hAnsi="宋体"/>
          <w:sz w:val="32"/>
          <w:szCs w:val="28"/>
          <w:lang w:val="zh-CN"/>
        </w:rPr>
      </w:pPr>
      <w:r w:rsidRPr="002F39D7">
        <w:rPr>
          <w:rFonts w:ascii="仿宋_GB2312" w:eastAsia="仿宋_GB2312" w:hAnsi="宋体" w:hint="eastAsia"/>
          <w:sz w:val="32"/>
          <w:szCs w:val="28"/>
          <w:lang w:val="zh-CN"/>
        </w:rPr>
        <w:t>本标准内容与各项指标不低于强制性标准要求。</w:t>
      </w:r>
    </w:p>
    <w:p w14:paraId="4905A81C" w14:textId="77777777" w:rsidR="006F1B8E" w:rsidRPr="002F39D7" w:rsidRDefault="006F1B8E">
      <w:pPr>
        <w:rPr>
          <w:rFonts w:ascii="仿宋_GB2312" w:eastAsia="仿宋_GB2312" w:hAnsi="宋体"/>
          <w:sz w:val="28"/>
          <w:szCs w:val="32"/>
          <w:lang w:val="zh-CN"/>
        </w:rPr>
      </w:pPr>
    </w:p>
    <w:p w14:paraId="790F24CB" w14:textId="77777777" w:rsidR="006F1B8E" w:rsidRPr="002F39D7" w:rsidRDefault="006F1B8E">
      <w:pPr>
        <w:rPr>
          <w:rFonts w:ascii="仿宋_GB2312" w:eastAsia="仿宋_GB2312" w:hAnsi="宋体"/>
          <w:sz w:val="28"/>
          <w:szCs w:val="32"/>
          <w:lang w:val="zh-CN"/>
        </w:rPr>
      </w:pPr>
    </w:p>
    <w:p w14:paraId="55036BCB" w14:textId="55EED561" w:rsidR="006F1B8E" w:rsidRPr="002F39D7" w:rsidRDefault="00986467" w:rsidP="003F679D">
      <w:pPr>
        <w:wordWrap w:val="0"/>
        <w:ind w:firstLineChars="200" w:firstLine="560"/>
        <w:jc w:val="right"/>
        <w:rPr>
          <w:rFonts w:ascii="仿宋_GB2312" w:eastAsia="仿宋_GB2312" w:hAnsi="宋体"/>
          <w:sz w:val="32"/>
          <w:szCs w:val="28"/>
          <w:lang w:val="zh-CN"/>
        </w:rPr>
      </w:pPr>
      <w:r w:rsidRPr="002F39D7">
        <w:rPr>
          <w:rFonts w:ascii="仿宋_GB2312" w:eastAsia="仿宋_GB2312" w:hAnsi="宋体" w:hint="eastAsia"/>
          <w:sz w:val="28"/>
          <w:szCs w:val="32"/>
          <w:lang w:val="zh-CN"/>
        </w:rPr>
        <w:t xml:space="preserve">         </w:t>
      </w:r>
      <w:r w:rsidRPr="002F39D7">
        <w:rPr>
          <w:rFonts w:ascii="仿宋_GB2312" w:eastAsia="仿宋_GB2312" w:hAnsi="宋体" w:hint="eastAsia"/>
          <w:sz w:val="32"/>
          <w:szCs w:val="28"/>
          <w:lang w:val="zh-CN"/>
        </w:rPr>
        <w:t>团体标准《众创空间建设规范》</w:t>
      </w:r>
      <w:r w:rsidR="003F679D">
        <w:rPr>
          <w:rFonts w:ascii="仿宋_GB2312" w:eastAsia="仿宋_GB2312" w:hAnsi="宋体" w:hint="eastAsia"/>
          <w:sz w:val="32"/>
          <w:szCs w:val="28"/>
          <w:lang w:val="zh-CN"/>
        </w:rPr>
        <w:t xml:space="preserve"> </w:t>
      </w:r>
      <w:r w:rsidR="003F679D">
        <w:rPr>
          <w:rFonts w:ascii="仿宋_GB2312" w:eastAsia="仿宋_GB2312" w:hAnsi="宋体"/>
          <w:sz w:val="32"/>
          <w:szCs w:val="28"/>
          <w:lang w:val="zh-CN"/>
        </w:rPr>
        <w:t xml:space="preserve"> </w:t>
      </w:r>
    </w:p>
    <w:p w14:paraId="7F4B21E2" w14:textId="5E8EA75D" w:rsidR="006F1B8E" w:rsidRPr="002F39D7" w:rsidRDefault="00986467" w:rsidP="003F679D">
      <w:pPr>
        <w:wordWrap w:val="0"/>
        <w:ind w:firstLineChars="1400" w:firstLine="4480"/>
        <w:jc w:val="right"/>
        <w:rPr>
          <w:rFonts w:ascii="仿宋_GB2312" w:eastAsia="仿宋_GB2312" w:hAnsi="宋体"/>
          <w:sz w:val="32"/>
          <w:szCs w:val="28"/>
          <w:lang w:val="zh-CN"/>
        </w:rPr>
      </w:pPr>
      <w:r w:rsidRPr="002F39D7">
        <w:rPr>
          <w:rFonts w:ascii="仿宋_GB2312" w:eastAsia="仿宋_GB2312" w:hAnsi="宋体" w:hint="eastAsia"/>
          <w:sz w:val="32"/>
          <w:szCs w:val="28"/>
          <w:lang w:val="zh-CN"/>
        </w:rPr>
        <w:t>标准编制小组</w:t>
      </w:r>
      <w:r w:rsidR="003F679D">
        <w:rPr>
          <w:rFonts w:ascii="仿宋_GB2312" w:eastAsia="仿宋_GB2312" w:hAnsi="宋体" w:hint="eastAsia"/>
          <w:sz w:val="32"/>
          <w:szCs w:val="28"/>
          <w:lang w:val="zh-CN"/>
        </w:rPr>
        <w:t xml:space="preserve"> </w:t>
      </w:r>
      <w:r w:rsidR="003F679D">
        <w:rPr>
          <w:rFonts w:ascii="仿宋_GB2312" w:eastAsia="仿宋_GB2312" w:hAnsi="宋体"/>
          <w:sz w:val="32"/>
          <w:szCs w:val="28"/>
          <w:lang w:val="zh-CN"/>
        </w:rPr>
        <w:t xml:space="preserve">         </w:t>
      </w:r>
    </w:p>
    <w:p w14:paraId="005FE4D3" w14:textId="1B437543" w:rsidR="006F1B8E" w:rsidRPr="002F39D7" w:rsidRDefault="00986467" w:rsidP="003F679D">
      <w:pPr>
        <w:wordWrap w:val="0"/>
        <w:ind w:firstLineChars="200" w:firstLine="640"/>
        <w:jc w:val="right"/>
        <w:rPr>
          <w:rFonts w:ascii="仿宋_GB2312" w:eastAsia="仿宋_GB2312" w:hAnsi="宋体"/>
          <w:sz w:val="32"/>
          <w:szCs w:val="28"/>
          <w:lang w:val="zh-CN"/>
        </w:rPr>
      </w:pPr>
      <w:r w:rsidRPr="002F39D7">
        <w:rPr>
          <w:rFonts w:ascii="仿宋_GB2312" w:eastAsia="仿宋_GB2312" w:hAnsi="宋体" w:hint="eastAsia"/>
          <w:sz w:val="32"/>
          <w:szCs w:val="28"/>
          <w:lang w:val="zh-CN"/>
        </w:rPr>
        <w:t xml:space="preserve">                       2022年</w:t>
      </w:r>
      <w:r w:rsidR="00034353">
        <w:rPr>
          <w:rFonts w:ascii="仿宋_GB2312" w:eastAsia="仿宋_GB2312" w:hAnsi="宋体"/>
          <w:sz w:val="32"/>
          <w:szCs w:val="28"/>
        </w:rPr>
        <w:t>10</w:t>
      </w:r>
      <w:r w:rsidRPr="002F39D7">
        <w:rPr>
          <w:rFonts w:ascii="仿宋_GB2312" w:eastAsia="仿宋_GB2312" w:hAnsi="宋体" w:hint="eastAsia"/>
          <w:sz w:val="32"/>
          <w:szCs w:val="28"/>
          <w:lang w:val="zh-CN"/>
        </w:rPr>
        <w:t>月</w:t>
      </w:r>
      <w:r w:rsidRPr="002F39D7">
        <w:rPr>
          <w:rFonts w:ascii="仿宋_GB2312" w:eastAsia="仿宋_GB2312" w:hAnsi="宋体"/>
          <w:sz w:val="32"/>
          <w:szCs w:val="28"/>
        </w:rPr>
        <w:t>28</w:t>
      </w:r>
      <w:r w:rsidRPr="002F39D7">
        <w:rPr>
          <w:rFonts w:ascii="仿宋_GB2312" w:eastAsia="仿宋_GB2312" w:hAnsi="宋体" w:hint="eastAsia"/>
          <w:sz w:val="32"/>
          <w:szCs w:val="28"/>
          <w:lang w:val="zh-CN"/>
        </w:rPr>
        <w:t>日</w:t>
      </w:r>
      <w:r w:rsidR="003F679D">
        <w:rPr>
          <w:rFonts w:ascii="仿宋_GB2312" w:eastAsia="仿宋_GB2312" w:hAnsi="宋体" w:hint="eastAsia"/>
          <w:sz w:val="32"/>
          <w:szCs w:val="28"/>
          <w:lang w:val="zh-CN"/>
        </w:rPr>
        <w:t xml:space="preserve"> </w:t>
      </w:r>
      <w:r w:rsidR="003F679D">
        <w:rPr>
          <w:rFonts w:ascii="仿宋_GB2312" w:eastAsia="仿宋_GB2312" w:hAnsi="宋体"/>
          <w:sz w:val="32"/>
          <w:szCs w:val="28"/>
          <w:lang w:val="zh-CN"/>
        </w:rPr>
        <w:t xml:space="preserve">       </w:t>
      </w:r>
    </w:p>
    <w:sectPr w:rsidR="006F1B8E" w:rsidRPr="002F39D7">
      <w:footerReference w:type="default" r:id="rId24"/>
      <w:pgSz w:w="11906" w:h="16838"/>
      <w:pgMar w:top="1474" w:right="1474" w:bottom="1474" w:left="147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F78F15" w14:textId="77777777" w:rsidR="005D493F" w:rsidRDefault="00986467">
      <w:r>
        <w:separator/>
      </w:r>
    </w:p>
  </w:endnote>
  <w:endnote w:type="continuationSeparator" w:id="0">
    <w:p w14:paraId="470C0D32" w14:textId="77777777" w:rsidR="005D493F" w:rsidRDefault="009864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方正小标宋简体">
    <w:panose1 w:val="03000509000000000000"/>
    <w:charset w:val="86"/>
    <w:family w:val="script"/>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555118"/>
    </w:sdtPr>
    <w:sdtEndPr/>
    <w:sdtContent>
      <w:p w14:paraId="56511364" w14:textId="624C081D" w:rsidR="006F1B8E" w:rsidRDefault="00986467">
        <w:pPr>
          <w:pStyle w:val="af3"/>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sidR="008C4FBD" w:rsidRPr="008C4FBD">
          <w:rPr>
            <w:rFonts w:ascii="宋体" w:hAnsi="宋体"/>
            <w:noProof/>
            <w:sz w:val="32"/>
            <w:szCs w:val="32"/>
            <w:lang w:val="zh-CN"/>
          </w:rPr>
          <w:t>5</w:t>
        </w:r>
        <w:r>
          <w:rPr>
            <w:rFonts w:ascii="宋体" w:hAnsi="宋体"/>
            <w:sz w:val="32"/>
            <w:szCs w:val="32"/>
          </w:rPr>
          <w:fldChar w:fldCharType="end"/>
        </w:r>
      </w:p>
    </w:sdtContent>
  </w:sdt>
  <w:p w14:paraId="7F61B9CB" w14:textId="77777777" w:rsidR="006F1B8E" w:rsidRDefault="006F1B8E">
    <w:pPr>
      <w:pStyle w:val="af3"/>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DA20BB" w14:textId="77777777" w:rsidR="005D493F" w:rsidRDefault="00986467">
      <w:r>
        <w:separator/>
      </w:r>
    </w:p>
  </w:footnote>
  <w:footnote w:type="continuationSeparator" w:id="0">
    <w:p w14:paraId="2414200B" w14:textId="77777777" w:rsidR="005D493F" w:rsidRDefault="0098646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A94B8663"/>
    <w:multiLevelType w:val="singleLevel"/>
    <w:tmpl w:val="A94B8663"/>
    <w:lvl w:ilvl="0">
      <w:start w:val="2"/>
      <w:numFmt w:val="decimal"/>
      <w:suff w:val="nothing"/>
      <w:lvlText w:val="%1、"/>
      <w:lvlJc w:val="left"/>
    </w:lvl>
  </w:abstractNum>
  <w:abstractNum w:abstractNumId="1" w15:restartNumberingAfterBreak="0">
    <w:nsid w:val="F7EC27CF"/>
    <w:multiLevelType w:val="singleLevel"/>
    <w:tmpl w:val="F7EC27CF"/>
    <w:lvl w:ilvl="0">
      <w:start w:val="4"/>
      <w:numFmt w:val="chineseCounting"/>
      <w:pStyle w:val="a"/>
      <w:suff w:val="nothing"/>
      <w:lvlText w:val="（%1）"/>
      <w:lvlJc w:val="left"/>
      <w:rPr>
        <w:rFonts w:hint="eastAsia"/>
      </w:rPr>
    </w:lvl>
  </w:abstractNum>
  <w:abstractNum w:abstractNumId="2" w15:restartNumberingAfterBreak="0">
    <w:nsid w:val="1FC91163"/>
    <w:multiLevelType w:val="multilevel"/>
    <w:tmpl w:val="1FC91163"/>
    <w:lvl w:ilvl="0">
      <w:start w:val="1"/>
      <w:numFmt w:val="decimal"/>
      <w:pStyle w:val="a0"/>
      <w:suff w:val="nothing"/>
      <w:lvlText w:val="%1　"/>
      <w:lvlJc w:val="left"/>
      <w:pPr>
        <w:ind w:left="0" w:firstLine="0"/>
      </w:pPr>
      <w:rPr>
        <w:rFonts w:ascii="黑体" w:eastAsia="黑体" w:hAnsi="Times New Roman" w:hint="eastAsia"/>
        <w:b w:val="0"/>
        <w:i w:val="0"/>
        <w:sz w:val="21"/>
        <w:szCs w:val="21"/>
      </w:rPr>
    </w:lvl>
    <w:lvl w:ilvl="1">
      <w:start w:val="1"/>
      <w:numFmt w:val="decimal"/>
      <w:pStyle w:val="a1"/>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2"/>
      <w:suff w:val="nothing"/>
      <w:lvlText w:val="%1.%2.%3　"/>
      <w:lvlJc w:val="left"/>
      <w:pPr>
        <w:ind w:left="4361" w:firstLine="0"/>
      </w:pPr>
      <w:rPr>
        <w:rFonts w:ascii="黑体" w:eastAsia="黑体" w:hAnsi="Times New Roman" w:hint="eastAsia"/>
        <w:b w:val="0"/>
        <w:i w:val="0"/>
        <w:sz w:val="21"/>
      </w:rPr>
    </w:lvl>
    <w:lvl w:ilvl="3">
      <w:start w:val="1"/>
      <w:numFmt w:val="decimal"/>
      <w:pStyle w:val="a3"/>
      <w:suff w:val="nothing"/>
      <w:lvlText w:val="%1.%2.%3.%4　"/>
      <w:lvlJc w:val="left"/>
      <w:pPr>
        <w:ind w:left="0" w:firstLine="0"/>
      </w:pPr>
      <w:rPr>
        <w:rFonts w:ascii="黑体" w:eastAsia="黑体" w:hAnsi="Times New Roman" w:hint="eastAsia"/>
        <w:b w:val="0"/>
        <w:i w:val="0"/>
        <w:sz w:val="21"/>
      </w:rPr>
    </w:lvl>
    <w:lvl w:ilvl="4">
      <w:start w:val="1"/>
      <w:numFmt w:val="decimal"/>
      <w:pStyle w:val="a4"/>
      <w:suff w:val="nothing"/>
      <w:lvlText w:val="%1.%2.%3.%4.%5　"/>
      <w:lvlJc w:val="left"/>
      <w:pPr>
        <w:ind w:left="840" w:firstLine="0"/>
      </w:pPr>
      <w:rPr>
        <w:rFonts w:ascii="黑体" w:eastAsia="黑体" w:hAnsi="Times New Roman" w:hint="eastAsia"/>
        <w:b w:val="0"/>
        <w:i w:val="0"/>
        <w:sz w:val="21"/>
      </w:rPr>
    </w:lvl>
    <w:lvl w:ilvl="5">
      <w:start w:val="1"/>
      <w:numFmt w:val="decimal"/>
      <w:pStyle w:val="a5"/>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3" w15:restartNumberingAfterBreak="0">
    <w:nsid w:val="6C4AA389"/>
    <w:multiLevelType w:val="singleLevel"/>
    <w:tmpl w:val="6C4AA389"/>
    <w:lvl w:ilvl="0">
      <w:start w:val="2"/>
      <w:numFmt w:val="chineseCounting"/>
      <w:suff w:val="nothing"/>
      <w:lvlText w:val="（%1）"/>
      <w:lvlJc w:val="left"/>
      <w:rPr>
        <w:rFonts w:hint="eastAsia"/>
      </w:rPr>
    </w:lvl>
  </w:abstractNum>
  <w:abstractNum w:abstractNumId="4" w15:restartNumberingAfterBreak="0">
    <w:nsid w:val="6CEA2025"/>
    <w:multiLevelType w:val="multilevel"/>
    <w:tmpl w:val="6CEA2025"/>
    <w:lvl w:ilvl="0">
      <w:start w:val="1"/>
      <w:numFmt w:val="none"/>
      <w:pStyle w:val="a6"/>
      <w:suff w:val="nothing"/>
      <w:lvlText w:val="%1"/>
      <w:lvlJc w:val="left"/>
      <w:pPr>
        <w:ind w:left="0" w:firstLine="0"/>
      </w:pPr>
      <w:rPr>
        <w:rFonts w:hint="eastAsia"/>
      </w:rPr>
    </w:lvl>
    <w:lvl w:ilvl="1">
      <w:start w:val="1"/>
      <w:numFmt w:val="decimal"/>
      <w:pStyle w:val="a7"/>
      <w:suff w:val="nothing"/>
      <w:lvlText w:val="%1%2　"/>
      <w:lvlJc w:val="left"/>
      <w:pPr>
        <w:ind w:left="0" w:firstLine="0"/>
      </w:pPr>
      <w:rPr>
        <w:rFonts w:ascii="黑体" w:eastAsia="黑体" w:hint="eastAsia"/>
        <w:b w:val="0"/>
        <w:i w:val="0"/>
        <w:sz w:val="21"/>
      </w:rPr>
    </w:lvl>
    <w:lvl w:ilvl="2">
      <w:start w:val="1"/>
      <w:numFmt w:val="decimal"/>
      <w:pStyle w:val="a8"/>
      <w:suff w:val="nothing"/>
      <w:lvlText w:val="%1%2.%3　"/>
      <w:lvlJc w:val="left"/>
      <w:pPr>
        <w:ind w:left="142"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9"/>
      <w:suff w:val="nothing"/>
      <w:lvlText w:val="%1%2.%3.%4　"/>
      <w:lvlJc w:val="left"/>
      <w:pPr>
        <w:ind w:left="0" w:firstLine="0"/>
      </w:pPr>
      <w:rPr>
        <w:rFonts w:ascii="黑体" w:eastAsia="黑体" w:hint="eastAsia"/>
        <w:b w:val="0"/>
        <w:i w:val="0"/>
        <w:sz w:val="21"/>
      </w:rPr>
    </w:lvl>
    <w:lvl w:ilvl="4">
      <w:start w:val="1"/>
      <w:numFmt w:val="decimal"/>
      <w:pStyle w:val="aa"/>
      <w:suff w:val="nothing"/>
      <w:lvlText w:val="%1%2.%3.%4.%5　"/>
      <w:lvlJc w:val="left"/>
      <w:pPr>
        <w:ind w:left="0" w:firstLine="0"/>
      </w:pPr>
      <w:rPr>
        <w:rFonts w:ascii="黑体" w:eastAsia="黑体" w:hint="eastAsia"/>
        <w:b w:val="0"/>
        <w:i w:val="0"/>
        <w:sz w:val="21"/>
      </w:rPr>
    </w:lvl>
    <w:lvl w:ilvl="5">
      <w:start w:val="1"/>
      <w:numFmt w:val="decimal"/>
      <w:pStyle w:val="ab"/>
      <w:suff w:val="nothing"/>
      <w:lvlText w:val="%1%2.%3.%4.%5.%6　"/>
      <w:lvlJc w:val="left"/>
      <w:pPr>
        <w:ind w:left="0" w:firstLine="0"/>
      </w:pPr>
      <w:rPr>
        <w:rFonts w:ascii="黑体" w:eastAsia="黑体" w:hint="eastAsia"/>
        <w:b w:val="0"/>
        <w:i w:val="0"/>
        <w:sz w:val="21"/>
      </w:rPr>
    </w:lvl>
    <w:lvl w:ilvl="6">
      <w:start w:val="1"/>
      <w:numFmt w:val="decimal"/>
      <w:pStyle w:val="ac"/>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4"/>
  </w:num>
  <w:num w:numId="2">
    <w:abstractNumId w:val="2"/>
  </w:num>
  <w:num w:numId="3">
    <w:abstractNumId w:val="1"/>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2"/>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UyMjE3Y2QyNjgzNTYyODZkNGI0OTZhOGQ4ZTE1NmUifQ=="/>
  </w:docVars>
  <w:rsids>
    <w:rsidRoot w:val="52F40A7A"/>
    <w:rsid w:val="00004C4A"/>
    <w:rsid w:val="00010E6E"/>
    <w:rsid w:val="0001346F"/>
    <w:rsid w:val="000172E1"/>
    <w:rsid w:val="000203B9"/>
    <w:rsid w:val="00025582"/>
    <w:rsid w:val="000255B1"/>
    <w:rsid w:val="00031C67"/>
    <w:rsid w:val="00034353"/>
    <w:rsid w:val="000365D1"/>
    <w:rsid w:val="00045D6D"/>
    <w:rsid w:val="0005715C"/>
    <w:rsid w:val="00057AD3"/>
    <w:rsid w:val="00066E55"/>
    <w:rsid w:val="00072AE1"/>
    <w:rsid w:val="00075056"/>
    <w:rsid w:val="00094586"/>
    <w:rsid w:val="00095094"/>
    <w:rsid w:val="000A029B"/>
    <w:rsid w:val="000A1420"/>
    <w:rsid w:val="000A63E7"/>
    <w:rsid w:val="000B15F9"/>
    <w:rsid w:val="000B4848"/>
    <w:rsid w:val="000B75DF"/>
    <w:rsid w:val="000C1B17"/>
    <w:rsid w:val="000C7B94"/>
    <w:rsid w:val="000D0936"/>
    <w:rsid w:val="000D2085"/>
    <w:rsid w:val="000D4AA2"/>
    <w:rsid w:val="000D5D37"/>
    <w:rsid w:val="000D7675"/>
    <w:rsid w:val="000E5023"/>
    <w:rsid w:val="000E68F4"/>
    <w:rsid w:val="000E6DEA"/>
    <w:rsid w:val="000F124B"/>
    <w:rsid w:val="000F3C96"/>
    <w:rsid w:val="000F3E94"/>
    <w:rsid w:val="000F77A5"/>
    <w:rsid w:val="0010044B"/>
    <w:rsid w:val="00105F66"/>
    <w:rsid w:val="00106E48"/>
    <w:rsid w:val="00106E4C"/>
    <w:rsid w:val="001074C4"/>
    <w:rsid w:val="00113C15"/>
    <w:rsid w:val="00113EE6"/>
    <w:rsid w:val="00117153"/>
    <w:rsid w:val="0011771D"/>
    <w:rsid w:val="00122F32"/>
    <w:rsid w:val="00123812"/>
    <w:rsid w:val="001240E5"/>
    <w:rsid w:val="00127C38"/>
    <w:rsid w:val="00127E52"/>
    <w:rsid w:val="00144ABF"/>
    <w:rsid w:val="00144CFD"/>
    <w:rsid w:val="00151C6D"/>
    <w:rsid w:val="00152E1B"/>
    <w:rsid w:val="00154F56"/>
    <w:rsid w:val="001670A9"/>
    <w:rsid w:val="001670AC"/>
    <w:rsid w:val="00171BE7"/>
    <w:rsid w:val="0017654D"/>
    <w:rsid w:val="00180364"/>
    <w:rsid w:val="00193030"/>
    <w:rsid w:val="001A129A"/>
    <w:rsid w:val="001A2C3B"/>
    <w:rsid w:val="001A5698"/>
    <w:rsid w:val="001A60A2"/>
    <w:rsid w:val="001A7A69"/>
    <w:rsid w:val="001B03C8"/>
    <w:rsid w:val="001B08A5"/>
    <w:rsid w:val="001C2136"/>
    <w:rsid w:val="001D0A9B"/>
    <w:rsid w:val="001D6DFB"/>
    <w:rsid w:val="001E1B20"/>
    <w:rsid w:val="001E2028"/>
    <w:rsid w:val="001E41FC"/>
    <w:rsid w:val="001F1658"/>
    <w:rsid w:val="001F7379"/>
    <w:rsid w:val="002008BD"/>
    <w:rsid w:val="002052DF"/>
    <w:rsid w:val="00205A58"/>
    <w:rsid w:val="00224C22"/>
    <w:rsid w:val="0022611B"/>
    <w:rsid w:val="002324AB"/>
    <w:rsid w:val="002362C7"/>
    <w:rsid w:val="00237844"/>
    <w:rsid w:val="00240DD0"/>
    <w:rsid w:val="00244076"/>
    <w:rsid w:val="002556A6"/>
    <w:rsid w:val="0025708A"/>
    <w:rsid w:val="00265259"/>
    <w:rsid w:val="00274817"/>
    <w:rsid w:val="002770E7"/>
    <w:rsid w:val="002A7EEE"/>
    <w:rsid w:val="002B656B"/>
    <w:rsid w:val="002C0A09"/>
    <w:rsid w:val="002C18A8"/>
    <w:rsid w:val="002D6E7D"/>
    <w:rsid w:val="002D7CF5"/>
    <w:rsid w:val="002E11BE"/>
    <w:rsid w:val="002E2D1A"/>
    <w:rsid w:val="002F1363"/>
    <w:rsid w:val="002F39D7"/>
    <w:rsid w:val="00305AE4"/>
    <w:rsid w:val="0030658C"/>
    <w:rsid w:val="00306B56"/>
    <w:rsid w:val="003228B6"/>
    <w:rsid w:val="003309E7"/>
    <w:rsid w:val="00332CD2"/>
    <w:rsid w:val="0033374E"/>
    <w:rsid w:val="0033381E"/>
    <w:rsid w:val="00340AA6"/>
    <w:rsid w:val="003438F5"/>
    <w:rsid w:val="0035100C"/>
    <w:rsid w:val="00361165"/>
    <w:rsid w:val="00371733"/>
    <w:rsid w:val="00372A4A"/>
    <w:rsid w:val="00380D9C"/>
    <w:rsid w:val="00384E7B"/>
    <w:rsid w:val="003855F8"/>
    <w:rsid w:val="003A3E23"/>
    <w:rsid w:val="003B22B4"/>
    <w:rsid w:val="003D593D"/>
    <w:rsid w:val="003D6BCC"/>
    <w:rsid w:val="003D75CA"/>
    <w:rsid w:val="003E38AE"/>
    <w:rsid w:val="003E3F3F"/>
    <w:rsid w:val="003E3F52"/>
    <w:rsid w:val="003E42C1"/>
    <w:rsid w:val="003F679D"/>
    <w:rsid w:val="003F7245"/>
    <w:rsid w:val="003F76C4"/>
    <w:rsid w:val="00403C1F"/>
    <w:rsid w:val="004057CB"/>
    <w:rsid w:val="004071AD"/>
    <w:rsid w:val="0041137A"/>
    <w:rsid w:val="00413CDE"/>
    <w:rsid w:val="00416771"/>
    <w:rsid w:val="00416D9E"/>
    <w:rsid w:val="0042060E"/>
    <w:rsid w:val="00423B26"/>
    <w:rsid w:val="00427AB0"/>
    <w:rsid w:val="00430FDB"/>
    <w:rsid w:val="004364E4"/>
    <w:rsid w:val="004427FE"/>
    <w:rsid w:val="004456FA"/>
    <w:rsid w:val="004464EA"/>
    <w:rsid w:val="00446864"/>
    <w:rsid w:val="004476EC"/>
    <w:rsid w:val="004542DE"/>
    <w:rsid w:val="0045769C"/>
    <w:rsid w:val="00457D76"/>
    <w:rsid w:val="004714EA"/>
    <w:rsid w:val="00472AF8"/>
    <w:rsid w:val="00487AD3"/>
    <w:rsid w:val="00487CD5"/>
    <w:rsid w:val="00494678"/>
    <w:rsid w:val="00495B49"/>
    <w:rsid w:val="004A085B"/>
    <w:rsid w:val="004A37E7"/>
    <w:rsid w:val="004B3E07"/>
    <w:rsid w:val="004B65A8"/>
    <w:rsid w:val="004C0F0C"/>
    <w:rsid w:val="004C3D65"/>
    <w:rsid w:val="004C6640"/>
    <w:rsid w:val="004D0734"/>
    <w:rsid w:val="004D2286"/>
    <w:rsid w:val="004F632C"/>
    <w:rsid w:val="004F6860"/>
    <w:rsid w:val="00505174"/>
    <w:rsid w:val="00506E71"/>
    <w:rsid w:val="005334DC"/>
    <w:rsid w:val="00534C7A"/>
    <w:rsid w:val="00534E76"/>
    <w:rsid w:val="00543432"/>
    <w:rsid w:val="0055581B"/>
    <w:rsid w:val="00556950"/>
    <w:rsid w:val="0055791F"/>
    <w:rsid w:val="00563A69"/>
    <w:rsid w:val="00567DF6"/>
    <w:rsid w:val="00567E3B"/>
    <w:rsid w:val="00571AF2"/>
    <w:rsid w:val="00575CAC"/>
    <w:rsid w:val="00576C90"/>
    <w:rsid w:val="005777DB"/>
    <w:rsid w:val="0058057F"/>
    <w:rsid w:val="00583EE1"/>
    <w:rsid w:val="00586ED5"/>
    <w:rsid w:val="00587573"/>
    <w:rsid w:val="00596018"/>
    <w:rsid w:val="005A273F"/>
    <w:rsid w:val="005A36F1"/>
    <w:rsid w:val="005A56FC"/>
    <w:rsid w:val="005B1C23"/>
    <w:rsid w:val="005B2FE2"/>
    <w:rsid w:val="005C01D0"/>
    <w:rsid w:val="005D493F"/>
    <w:rsid w:val="005D6786"/>
    <w:rsid w:val="005E06B6"/>
    <w:rsid w:val="005E18D3"/>
    <w:rsid w:val="00603C54"/>
    <w:rsid w:val="00605579"/>
    <w:rsid w:val="00606685"/>
    <w:rsid w:val="00606C2E"/>
    <w:rsid w:val="006255F6"/>
    <w:rsid w:val="006255FF"/>
    <w:rsid w:val="0062579B"/>
    <w:rsid w:val="00630EE0"/>
    <w:rsid w:val="0063304D"/>
    <w:rsid w:val="0063309F"/>
    <w:rsid w:val="00634AD2"/>
    <w:rsid w:val="00634F18"/>
    <w:rsid w:val="0063510B"/>
    <w:rsid w:val="00643931"/>
    <w:rsid w:val="00645119"/>
    <w:rsid w:val="00645B65"/>
    <w:rsid w:val="006651FC"/>
    <w:rsid w:val="00682DA2"/>
    <w:rsid w:val="0069377E"/>
    <w:rsid w:val="006A4180"/>
    <w:rsid w:val="006A558C"/>
    <w:rsid w:val="006A6C6E"/>
    <w:rsid w:val="006A7E5F"/>
    <w:rsid w:val="006B2C0F"/>
    <w:rsid w:val="006B5247"/>
    <w:rsid w:val="006B6CDB"/>
    <w:rsid w:val="006C2D86"/>
    <w:rsid w:val="006C4828"/>
    <w:rsid w:val="006C5D24"/>
    <w:rsid w:val="006C6978"/>
    <w:rsid w:val="006D0ABD"/>
    <w:rsid w:val="006D2529"/>
    <w:rsid w:val="006D2F6E"/>
    <w:rsid w:val="006D4CAF"/>
    <w:rsid w:val="006E0EAE"/>
    <w:rsid w:val="006E7B72"/>
    <w:rsid w:val="006E7C98"/>
    <w:rsid w:val="006F1B8E"/>
    <w:rsid w:val="006F2301"/>
    <w:rsid w:val="006F33AE"/>
    <w:rsid w:val="006F36AF"/>
    <w:rsid w:val="00701D31"/>
    <w:rsid w:val="007039C6"/>
    <w:rsid w:val="007211EB"/>
    <w:rsid w:val="0072647B"/>
    <w:rsid w:val="00734925"/>
    <w:rsid w:val="007464D8"/>
    <w:rsid w:val="007473CE"/>
    <w:rsid w:val="00754ABF"/>
    <w:rsid w:val="00756B7A"/>
    <w:rsid w:val="007723F1"/>
    <w:rsid w:val="0077269F"/>
    <w:rsid w:val="00773D4E"/>
    <w:rsid w:val="007815F7"/>
    <w:rsid w:val="00782E59"/>
    <w:rsid w:val="00782FF7"/>
    <w:rsid w:val="00786E8B"/>
    <w:rsid w:val="007A486B"/>
    <w:rsid w:val="007B7D2B"/>
    <w:rsid w:val="007C05E2"/>
    <w:rsid w:val="007C14D0"/>
    <w:rsid w:val="007C3985"/>
    <w:rsid w:val="007C4BD4"/>
    <w:rsid w:val="007F37EE"/>
    <w:rsid w:val="007F5AD7"/>
    <w:rsid w:val="007F7C5A"/>
    <w:rsid w:val="0080432C"/>
    <w:rsid w:val="008064A0"/>
    <w:rsid w:val="00812F89"/>
    <w:rsid w:val="00816C6C"/>
    <w:rsid w:val="00817D5D"/>
    <w:rsid w:val="00817EEE"/>
    <w:rsid w:val="008252D1"/>
    <w:rsid w:val="00827B75"/>
    <w:rsid w:val="00830741"/>
    <w:rsid w:val="00832896"/>
    <w:rsid w:val="008451F4"/>
    <w:rsid w:val="00846662"/>
    <w:rsid w:val="00847950"/>
    <w:rsid w:val="008507CD"/>
    <w:rsid w:val="00853BEF"/>
    <w:rsid w:val="008540BE"/>
    <w:rsid w:val="00854E95"/>
    <w:rsid w:val="008668A8"/>
    <w:rsid w:val="00866934"/>
    <w:rsid w:val="0087147C"/>
    <w:rsid w:val="00877AC9"/>
    <w:rsid w:val="008816F1"/>
    <w:rsid w:val="00886F19"/>
    <w:rsid w:val="00887C15"/>
    <w:rsid w:val="00892C1C"/>
    <w:rsid w:val="008A137F"/>
    <w:rsid w:val="008A5EFE"/>
    <w:rsid w:val="008B110F"/>
    <w:rsid w:val="008B26B0"/>
    <w:rsid w:val="008B5643"/>
    <w:rsid w:val="008B680D"/>
    <w:rsid w:val="008B6C66"/>
    <w:rsid w:val="008B75DD"/>
    <w:rsid w:val="008C4FBD"/>
    <w:rsid w:val="008C65ED"/>
    <w:rsid w:val="008C6BD8"/>
    <w:rsid w:val="008D1373"/>
    <w:rsid w:val="008D4E14"/>
    <w:rsid w:val="008E2021"/>
    <w:rsid w:val="008E4215"/>
    <w:rsid w:val="008F05D3"/>
    <w:rsid w:val="008F2DF4"/>
    <w:rsid w:val="008F2F90"/>
    <w:rsid w:val="008F4DBA"/>
    <w:rsid w:val="00905603"/>
    <w:rsid w:val="009103DC"/>
    <w:rsid w:val="009111EA"/>
    <w:rsid w:val="00923F57"/>
    <w:rsid w:val="009309AA"/>
    <w:rsid w:val="0094112F"/>
    <w:rsid w:val="00946400"/>
    <w:rsid w:val="009512CA"/>
    <w:rsid w:val="009550EE"/>
    <w:rsid w:val="00961689"/>
    <w:rsid w:val="00965A51"/>
    <w:rsid w:val="009671CA"/>
    <w:rsid w:val="00982BD5"/>
    <w:rsid w:val="00983918"/>
    <w:rsid w:val="00986467"/>
    <w:rsid w:val="009918CC"/>
    <w:rsid w:val="00992DE8"/>
    <w:rsid w:val="00993D73"/>
    <w:rsid w:val="00996984"/>
    <w:rsid w:val="00996C24"/>
    <w:rsid w:val="009B0913"/>
    <w:rsid w:val="009B1B70"/>
    <w:rsid w:val="009B3475"/>
    <w:rsid w:val="009B5DAD"/>
    <w:rsid w:val="009B62A8"/>
    <w:rsid w:val="009C3228"/>
    <w:rsid w:val="009C3C7B"/>
    <w:rsid w:val="009C725B"/>
    <w:rsid w:val="009D23FA"/>
    <w:rsid w:val="009D266B"/>
    <w:rsid w:val="009E02E5"/>
    <w:rsid w:val="009E21D2"/>
    <w:rsid w:val="009E36D8"/>
    <w:rsid w:val="00A06C3F"/>
    <w:rsid w:val="00A15EF5"/>
    <w:rsid w:val="00A173F3"/>
    <w:rsid w:val="00A234D2"/>
    <w:rsid w:val="00A32B67"/>
    <w:rsid w:val="00A3695A"/>
    <w:rsid w:val="00A37786"/>
    <w:rsid w:val="00A53F99"/>
    <w:rsid w:val="00A56182"/>
    <w:rsid w:val="00A614F7"/>
    <w:rsid w:val="00A62A92"/>
    <w:rsid w:val="00A6558C"/>
    <w:rsid w:val="00A72BE0"/>
    <w:rsid w:val="00A746B4"/>
    <w:rsid w:val="00A74EE5"/>
    <w:rsid w:val="00A775A4"/>
    <w:rsid w:val="00A866C0"/>
    <w:rsid w:val="00A92404"/>
    <w:rsid w:val="00A9407E"/>
    <w:rsid w:val="00A96B83"/>
    <w:rsid w:val="00A9764A"/>
    <w:rsid w:val="00AA376B"/>
    <w:rsid w:val="00AB06B2"/>
    <w:rsid w:val="00AB258D"/>
    <w:rsid w:val="00AB2DA5"/>
    <w:rsid w:val="00AB4E3B"/>
    <w:rsid w:val="00AC4865"/>
    <w:rsid w:val="00AD6406"/>
    <w:rsid w:val="00AE0409"/>
    <w:rsid w:val="00AE0CC7"/>
    <w:rsid w:val="00AE6884"/>
    <w:rsid w:val="00AE7C04"/>
    <w:rsid w:val="00AF0DFB"/>
    <w:rsid w:val="00AF5823"/>
    <w:rsid w:val="00B001F4"/>
    <w:rsid w:val="00B0296E"/>
    <w:rsid w:val="00B03ACD"/>
    <w:rsid w:val="00B06395"/>
    <w:rsid w:val="00B123DB"/>
    <w:rsid w:val="00B160C4"/>
    <w:rsid w:val="00B16697"/>
    <w:rsid w:val="00B3000B"/>
    <w:rsid w:val="00B420FE"/>
    <w:rsid w:val="00B43123"/>
    <w:rsid w:val="00B43B12"/>
    <w:rsid w:val="00B50F53"/>
    <w:rsid w:val="00B52334"/>
    <w:rsid w:val="00B53FB2"/>
    <w:rsid w:val="00B540BC"/>
    <w:rsid w:val="00B54EC2"/>
    <w:rsid w:val="00B604A5"/>
    <w:rsid w:val="00B613A1"/>
    <w:rsid w:val="00B61D48"/>
    <w:rsid w:val="00B6365B"/>
    <w:rsid w:val="00B80E71"/>
    <w:rsid w:val="00B8382C"/>
    <w:rsid w:val="00B925F3"/>
    <w:rsid w:val="00B97929"/>
    <w:rsid w:val="00BB6FF5"/>
    <w:rsid w:val="00BC171F"/>
    <w:rsid w:val="00BC4455"/>
    <w:rsid w:val="00BD10BC"/>
    <w:rsid w:val="00BD62CB"/>
    <w:rsid w:val="00BD7550"/>
    <w:rsid w:val="00BE23B0"/>
    <w:rsid w:val="00BF5764"/>
    <w:rsid w:val="00BF5D64"/>
    <w:rsid w:val="00C017BA"/>
    <w:rsid w:val="00C030FC"/>
    <w:rsid w:val="00C13F3F"/>
    <w:rsid w:val="00C2083A"/>
    <w:rsid w:val="00C31177"/>
    <w:rsid w:val="00C3291B"/>
    <w:rsid w:val="00C346EF"/>
    <w:rsid w:val="00C4029B"/>
    <w:rsid w:val="00C42251"/>
    <w:rsid w:val="00C44C57"/>
    <w:rsid w:val="00C512F4"/>
    <w:rsid w:val="00C5332D"/>
    <w:rsid w:val="00C53498"/>
    <w:rsid w:val="00C576EA"/>
    <w:rsid w:val="00C62B66"/>
    <w:rsid w:val="00C65E8F"/>
    <w:rsid w:val="00C71A2A"/>
    <w:rsid w:val="00C729D5"/>
    <w:rsid w:val="00C74827"/>
    <w:rsid w:val="00C77D35"/>
    <w:rsid w:val="00C86E93"/>
    <w:rsid w:val="00C9012B"/>
    <w:rsid w:val="00C93DB8"/>
    <w:rsid w:val="00C946DE"/>
    <w:rsid w:val="00CB2A35"/>
    <w:rsid w:val="00CC2F39"/>
    <w:rsid w:val="00CC315E"/>
    <w:rsid w:val="00CC35A5"/>
    <w:rsid w:val="00CD205C"/>
    <w:rsid w:val="00CE0644"/>
    <w:rsid w:val="00CE4E86"/>
    <w:rsid w:val="00CE6B8F"/>
    <w:rsid w:val="00CF3ECE"/>
    <w:rsid w:val="00D007BE"/>
    <w:rsid w:val="00D0154F"/>
    <w:rsid w:val="00D0439E"/>
    <w:rsid w:val="00D129C1"/>
    <w:rsid w:val="00D31E19"/>
    <w:rsid w:val="00D35563"/>
    <w:rsid w:val="00D36A58"/>
    <w:rsid w:val="00D45485"/>
    <w:rsid w:val="00D52D3A"/>
    <w:rsid w:val="00D603FD"/>
    <w:rsid w:val="00D61555"/>
    <w:rsid w:val="00D64185"/>
    <w:rsid w:val="00D6448D"/>
    <w:rsid w:val="00D6621F"/>
    <w:rsid w:val="00D6635A"/>
    <w:rsid w:val="00D71679"/>
    <w:rsid w:val="00D732B5"/>
    <w:rsid w:val="00D74029"/>
    <w:rsid w:val="00D77F0F"/>
    <w:rsid w:val="00D81305"/>
    <w:rsid w:val="00D91693"/>
    <w:rsid w:val="00D94810"/>
    <w:rsid w:val="00DA0E02"/>
    <w:rsid w:val="00DA36F2"/>
    <w:rsid w:val="00DC0876"/>
    <w:rsid w:val="00DC325A"/>
    <w:rsid w:val="00DC5020"/>
    <w:rsid w:val="00DE0ECE"/>
    <w:rsid w:val="00DE3986"/>
    <w:rsid w:val="00DF3ABD"/>
    <w:rsid w:val="00DF5055"/>
    <w:rsid w:val="00DF5A2F"/>
    <w:rsid w:val="00DF671D"/>
    <w:rsid w:val="00E011E5"/>
    <w:rsid w:val="00E01EB8"/>
    <w:rsid w:val="00E02E90"/>
    <w:rsid w:val="00E0763C"/>
    <w:rsid w:val="00E077CA"/>
    <w:rsid w:val="00E114CE"/>
    <w:rsid w:val="00E153B5"/>
    <w:rsid w:val="00E165A6"/>
    <w:rsid w:val="00E20F66"/>
    <w:rsid w:val="00E214D4"/>
    <w:rsid w:val="00E22B90"/>
    <w:rsid w:val="00E2587A"/>
    <w:rsid w:val="00E26718"/>
    <w:rsid w:val="00E34012"/>
    <w:rsid w:val="00E34597"/>
    <w:rsid w:val="00E352F7"/>
    <w:rsid w:val="00E35D85"/>
    <w:rsid w:val="00E55B1A"/>
    <w:rsid w:val="00E55E51"/>
    <w:rsid w:val="00E562D7"/>
    <w:rsid w:val="00E57F20"/>
    <w:rsid w:val="00E75003"/>
    <w:rsid w:val="00E801DC"/>
    <w:rsid w:val="00E82889"/>
    <w:rsid w:val="00E85B5D"/>
    <w:rsid w:val="00E87CA8"/>
    <w:rsid w:val="00E9166D"/>
    <w:rsid w:val="00E93D18"/>
    <w:rsid w:val="00EB013C"/>
    <w:rsid w:val="00EB360A"/>
    <w:rsid w:val="00EB5476"/>
    <w:rsid w:val="00EB7532"/>
    <w:rsid w:val="00EB7A4D"/>
    <w:rsid w:val="00EC22A2"/>
    <w:rsid w:val="00EC5B56"/>
    <w:rsid w:val="00EC7EDF"/>
    <w:rsid w:val="00ED1D5B"/>
    <w:rsid w:val="00ED3187"/>
    <w:rsid w:val="00EE78B6"/>
    <w:rsid w:val="00EE7D57"/>
    <w:rsid w:val="00F0301A"/>
    <w:rsid w:val="00F042E7"/>
    <w:rsid w:val="00F075FE"/>
    <w:rsid w:val="00F1076C"/>
    <w:rsid w:val="00F115C7"/>
    <w:rsid w:val="00F13400"/>
    <w:rsid w:val="00F3374D"/>
    <w:rsid w:val="00F3396C"/>
    <w:rsid w:val="00F718EB"/>
    <w:rsid w:val="00F73D6A"/>
    <w:rsid w:val="00F755BF"/>
    <w:rsid w:val="00F77801"/>
    <w:rsid w:val="00F77D16"/>
    <w:rsid w:val="00F81978"/>
    <w:rsid w:val="00F82847"/>
    <w:rsid w:val="00F844ED"/>
    <w:rsid w:val="00F900BE"/>
    <w:rsid w:val="00F9435B"/>
    <w:rsid w:val="00FA2720"/>
    <w:rsid w:val="00FA77B1"/>
    <w:rsid w:val="00FB0E82"/>
    <w:rsid w:val="00FB7882"/>
    <w:rsid w:val="00FC45BB"/>
    <w:rsid w:val="00FC599D"/>
    <w:rsid w:val="00FC68A8"/>
    <w:rsid w:val="00FD19C3"/>
    <w:rsid w:val="00FD35BD"/>
    <w:rsid w:val="00FD3708"/>
    <w:rsid w:val="00FD482A"/>
    <w:rsid w:val="00FE253C"/>
    <w:rsid w:val="00FE3FCB"/>
    <w:rsid w:val="00FE5522"/>
    <w:rsid w:val="00FF3472"/>
    <w:rsid w:val="00FF6348"/>
    <w:rsid w:val="00FF683B"/>
    <w:rsid w:val="012073A2"/>
    <w:rsid w:val="01973053"/>
    <w:rsid w:val="020A25C5"/>
    <w:rsid w:val="027E74CA"/>
    <w:rsid w:val="04DB3C44"/>
    <w:rsid w:val="0CF43C8A"/>
    <w:rsid w:val="0D4967B3"/>
    <w:rsid w:val="0DA87EC0"/>
    <w:rsid w:val="0E3C025A"/>
    <w:rsid w:val="0F447B05"/>
    <w:rsid w:val="0FEC3E14"/>
    <w:rsid w:val="12A53D1F"/>
    <w:rsid w:val="134C146A"/>
    <w:rsid w:val="14377FD0"/>
    <w:rsid w:val="14856F74"/>
    <w:rsid w:val="15C0748F"/>
    <w:rsid w:val="16174E54"/>
    <w:rsid w:val="16BE53A8"/>
    <w:rsid w:val="17A35DDF"/>
    <w:rsid w:val="18787EC5"/>
    <w:rsid w:val="19E84073"/>
    <w:rsid w:val="1AEF3D03"/>
    <w:rsid w:val="1B7E0E69"/>
    <w:rsid w:val="1C136E65"/>
    <w:rsid w:val="1CC031EA"/>
    <w:rsid w:val="1EFA407E"/>
    <w:rsid w:val="1F126151"/>
    <w:rsid w:val="21B878C1"/>
    <w:rsid w:val="22723962"/>
    <w:rsid w:val="241C4DDC"/>
    <w:rsid w:val="24CD0EEF"/>
    <w:rsid w:val="24D067A5"/>
    <w:rsid w:val="29204D61"/>
    <w:rsid w:val="29F563F0"/>
    <w:rsid w:val="2B97780B"/>
    <w:rsid w:val="2CC53000"/>
    <w:rsid w:val="2CCB46E5"/>
    <w:rsid w:val="2E2A5CB9"/>
    <w:rsid w:val="2E6073FD"/>
    <w:rsid w:val="2F24002C"/>
    <w:rsid w:val="31AE15C3"/>
    <w:rsid w:val="31FF6CE2"/>
    <w:rsid w:val="35BB3EF4"/>
    <w:rsid w:val="369C4E13"/>
    <w:rsid w:val="386B0FD9"/>
    <w:rsid w:val="3933479C"/>
    <w:rsid w:val="396D1326"/>
    <w:rsid w:val="3EE2552D"/>
    <w:rsid w:val="41994F82"/>
    <w:rsid w:val="46ED03C2"/>
    <w:rsid w:val="484F252F"/>
    <w:rsid w:val="4A8A1CA2"/>
    <w:rsid w:val="4B011028"/>
    <w:rsid w:val="4C661C38"/>
    <w:rsid w:val="4C9A5EA5"/>
    <w:rsid w:val="4EE2079C"/>
    <w:rsid w:val="4F4E509D"/>
    <w:rsid w:val="51885345"/>
    <w:rsid w:val="52F40A7A"/>
    <w:rsid w:val="53AB37CE"/>
    <w:rsid w:val="555F515E"/>
    <w:rsid w:val="579529A0"/>
    <w:rsid w:val="59CA268A"/>
    <w:rsid w:val="5B20154B"/>
    <w:rsid w:val="5DB11630"/>
    <w:rsid w:val="5EB85928"/>
    <w:rsid w:val="60090E87"/>
    <w:rsid w:val="616855EF"/>
    <w:rsid w:val="62E269BE"/>
    <w:rsid w:val="63273FE2"/>
    <w:rsid w:val="633C4553"/>
    <w:rsid w:val="635E1DC8"/>
    <w:rsid w:val="63F8153B"/>
    <w:rsid w:val="66BF71C4"/>
    <w:rsid w:val="68A1291D"/>
    <w:rsid w:val="68B76BCA"/>
    <w:rsid w:val="68D12C7B"/>
    <w:rsid w:val="693646B5"/>
    <w:rsid w:val="6F100594"/>
    <w:rsid w:val="6FB05B67"/>
    <w:rsid w:val="70241AA7"/>
    <w:rsid w:val="73222030"/>
    <w:rsid w:val="76552FDB"/>
    <w:rsid w:val="77A46809"/>
    <w:rsid w:val="7A5B26E7"/>
    <w:rsid w:val="7A610B9B"/>
    <w:rsid w:val="7AFA5663"/>
    <w:rsid w:val="7DAB739D"/>
    <w:rsid w:val="7EBB4B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91C9A16"/>
  <w15:docId w15:val="{E50CDD23-87BB-4482-9DC6-F36A91D9A9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uiPriority="99" w:qFormat="1"/>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HTML Preformatted"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d">
    <w:name w:val="Normal"/>
    <w:qFormat/>
    <w:pPr>
      <w:widowControl w:val="0"/>
      <w:jc w:val="both"/>
    </w:pPr>
    <w:rPr>
      <w:kern w:val="2"/>
      <w:sz w:val="21"/>
      <w:szCs w:val="24"/>
    </w:rPr>
  </w:style>
  <w:style w:type="paragraph" w:styleId="1">
    <w:name w:val="heading 1"/>
    <w:basedOn w:val="ad"/>
    <w:next w:val="ad"/>
    <w:qFormat/>
    <w:pPr>
      <w:spacing w:beforeAutospacing="1" w:afterAutospacing="1"/>
      <w:jc w:val="left"/>
      <w:outlineLvl w:val="0"/>
    </w:pPr>
    <w:rPr>
      <w:rFonts w:ascii="宋体" w:hAnsi="宋体" w:hint="eastAsia"/>
      <w:b/>
      <w:bCs/>
      <w:kern w:val="44"/>
      <w:sz w:val="48"/>
      <w:szCs w:val="48"/>
    </w:rPr>
  </w:style>
  <w:style w:type="paragraph" w:styleId="3">
    <w:name w:val="heading 3"/>
    <w:basedOn w:val="ad"/>
    <w:next w:val="ad"/>
    <w:semiHidden/>
    <w:unhideWhenUsed/>
    <w:qFormat/>
    <w:pPr>
      <w:spacing w:beforeAutospacing="1" w:afterAutospacing="1"/>
      <w:jc w:val="left"/>
      <w:outlineLvl w:val="2"/>
    </w:pPr>
    <w:rPr>
      <w:rFonts w:ascii="宋体" w:hAnsi="宋体" w:hint="eastAsia"/>
      <w:b/>
      <w:kern w:val="0"/>
      <w:sz w:val="27"/>
      <w:szCs w:val="27"/>
    </w:rPr>
  </w:style>
  <w:style w:type="paragraph" w:styleId="4">
    <w:name w:val="heading 4"/>
    <w:basedOn w:val="ad"/>
    <w:next w:val="ad"/>
    <w:link w:val="40"/>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e">
    <w:name w:val="Default Paragraph Font"/>
    <w:uiPriority w:val="1"/>
    <w:semiHidden/>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Balloon Text"/>
    <w:basedOn w:val="ad"/>
    <w:link w:val="af2"/>
    <w:qFormat/>
    <w:rPr>
      <w:sz w:val="18"/>
      <w:szCs w:val="18"/>
    </w:rPr>
  </w:style>
  <w:style w:type="paragraph" w:styleId="af3">
    <w:name w:val="footer"/>
    <w:basedOn w:val="ad"/>
    <w:link w:val="af4"/>
    <w:uiPriority w:val="99"/>
    <w:qFormat/>
    <w:pPr>
      <w:tabs>
        <w:tab w:val="center" w:pos="4153"/>
        <w:tab w:val="right" w:pos="8306"/>
      </w:tabs>
      <w:snapToGrid w:val="0"/>
      <w:jc w:val="left"/>
    </w:pPr>
    <w:rPr>
      <w:sz w:val="18"/>
      <w:szCs w:val="18"/>
    </w:rPr>
  </w:style>
  <w:style w:type="paragraph" w:styleId="af5">
    <w:name w:val="header"/>
    <w:basedOn w:val="ad"/>
    <w:link w:val="af6"/>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d"/>
    <w:link w:val="HTML0"/>
    <w:uiPriority w:val="99"/>
    <w:unhideWhenUse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table" w:styleId="af7">
    <w:name w:val="Table Grid"/>
    <w:basedOn w:val="af"/>
    <w:uiPriority w:val="5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8">
    <w:name w:val="Strong"/>
    <w:basedOn w:val="ae"/>
    <w:qFormat/>
    <w:rPr>
      <w:b/>
    </w:rPr>
  </w:style>
  <w:style w:type="character" w:styleId="af9">
    <w:name w:val="Hyperlink"/>
    <w:basedOn w:val="ae"/>
    <w:uiPriority w:val="99"/>
    <w:unhideWhenUsed/>
    <w:qFormat/>
    <w:rPr>
      <w:color w:val="0000FF"/>
      <w:u w:val="single"/>
    </w:rPr>
  </w:style>
  <w:style w:type="paragraph" w:styleId="afa">
    <w:name w:val="List Paragraph"/>
    <w:basedOn w:val="ad"/>
    <w:qFormat/>
    <w:pPr>
      <w:ind w:firstLineChars="200" w:firstLine="420"/>
    </w:pPr>
    <w:rPr>
      <w:szCs w:val="22"/>
    </w:rPr>
  </w:style>
  <w:style w:type="paragraph" w:customStyle="1" w:styleId="afb">
    <w:name w:val="标准文件_段"/>
    <w:link w:val="Char"/>
    <w:qFormat/>
    <w:pPr>
      <w:autoSpaceDE w:val="0"/>
      <w:autoSpaceDN w:val="0"/>
      <w:ind w:firstLineChars="200" w:firstLine="200"/>
      <w:jc w:val="both"/>
    </w:pPr>
    <w:rPr>
      <w:rFonts w:ascii="宋体"/>
      <w:sz w:val="21"/>
    </w:rPr>
  </w:style>
  <w:style w:type="character" w:customStyle="1" w:styleId="Char">
    <w:name w:val="标准文件_段 Char"/>
    <w:link w:val="afb"/>
    <w:qFormat/>
    <w:rPr>
      <w:rFonts w:ascii="宋体"/>
      <w:sz w:val="21"/>
    </w:rPr>
  </w:style>
  <w:style w:type="character" w:customStyle="1" w:styleId="af6">
    <w:name w:val="页眉 字符"/>
    <w:basedOn w:val="ae"/>
    <w:link w:val="af5"/>
    <w:qFormat/>
    <w:rPr>
      <w:rFonts w:ascii="Times New Roman" w:hAnsi="Times New Roman"/>
      <w:kern w:val="2"/>
      <w:sz w:val="18"/>
      <w:szCs w:val="18"/>
    </w:rPr>
  </w:style>
  <w:style w:type="character" w:customStyle="1" w:styleId="af4">
    <w:name w:val="页脚 字符"/>
    <w:basedOn w:val="ae"/>
    <w:link w:val="af3"/>
    <w:uiPriority w:val="99"/>
    <w:qFormat/>
    <w:rPr>
      <w:rFonts w:ascii="Times New Roman" w:hAnsi="Times New Roman"/>
      <w:kern w:val="2"/>
      <w:sz w:val="18"/>
      <w:szCs w:val="18"/>
    </w:rPr>
  </w:style>
  <w:style w:type="character" w:customStyle="1" w:styleId="af2">
    <w:name w:val="批注框文本 字符"/>
    <w:basedOn w:val="ae"/>
    <w:link w:val="af1"/>
    <w:qFormat/>
    <w:rPr>
      <w:rFonts w:ascii="Times New Roman" w:hAnsi="Times New Roman"/>
      <w:kern w:val="2"/>
      <w:sz w:val="18"/>
      <w:szCs w:val="18"/>
    </w:rPr>
  </w:style>
  <w:style w:type="paragraph" w:customStyle="1" w:styleId="a9">
    <w:name w:val="标准文件_二级条标题"/>
    <w:next w:val="afb"/>
    <w:qFormat/>
    <w:pPr>
      <w:widowControl w:val="0"/>
      <w:numPr>
        <w:ilvl w:val="3"/>
        <w:numId w:val="1"/>
      </w:numPr>
      <w:spacing w:beforeLines="50" w:afterLines="50"/>
      <w:jc w:val="both"/>
      <w:outlineLvl w:val="2"/>
    </w:pPr>
    <w:rPr>
      <w:rFonts w:ascii="黑体" w:eastAsia="黑体"/>
      <w:sz w:val="21"/>
    </w:rPr>
  </w:style>
  <w:style w:type="paragraph" w:customStyle="1" w:styleId="aa">
    <w:name w:val="标准文件_三级条标题"/>
    <w:basedOn w:val="a9"/>
    <w:next w:val="afb"/>
    <w:qFormat/>
    <w:pPr>
      <w:widowControl/>
      <w:numPr>
        <w:ilvl w:val="4"/>
      </w:numPr>
      <w:outlineLvl w:val="3"/>
    </w:pPr>
  </w:style>
  <w:style w:type="paragraph" w:customStyle="1" w:styleId="ab">
    <w:name w:val="标准文件_四级条标题"/>
    <w:next w:val="afb"/>
    <w:qFormat/>
    <w:pPr>
      <w:widowControl w:val="0"/>
      <w:numPr>
        <w:ilvl w:val="5"/>
        <w:numId w:val="1"/>
      </w:numPr>
      <w:spacing w:beforeLines="50" w:afterLines="50"/>
      <w:jc w:val="both"/>
      <w:outlineLvl w:val="4"/>
    </w:pPr>
    <w:rPr>
      <w:rFonts w:ascii="黑体" w:eastAsia="黑体"/>
      <w:sz w:val="21"/>
    </w:rPr>
  </w:style>
  <w:style w:type="paragraph" w:customStyle="1" w:styleId="ac">
    <w:name w:val="标准文件_五级条标题"/>
    <w:next w:val="afb"/>
    <w:qFormat/>
    <w:pPr>
      <w:widowControl w:val="0"/>
      <w:numPr>
        <w:ilvl w:val="6"/>
        <w:numId w:val="1"/>
      </w:numPr>
      <w:spacing w:beforeLines="50" w:afterLines="50"/>
      <w:jc w:val="both"/>
      <w:outlineLvl w:val="5"/>
    </w:pPr>
    <w:rPr>
      <w:rFonts w:ascii="黑体" w:eastAsia="黑体"/>
      <w:sz w:val="21"/>
    </w:rPr>
  </w:style>
  <w:style w:type="paragraph" w:customStyle="1" w:styleId="a7">
    <w:name w:val="标准文件_章标题"/>
    <w:next w:val="afb"/>
    <w:qFormat/>
    <w:pPr>
      <w:numPr>
        <w:ilvl w:val="1"/>
        <w:numId w:val="1"/>
      </w:numPr>
      <w:spacing w:beforeLines="100" w:afterLines="100"/>
      <w:jc w:val="both"/>
      <w:outlineLvl w:val="0"/>
    </w:pPr>
    <w:rPr>
      <w:rFonts w:ascii="黑体" w:eastAsia="黑体"/>
      <w:sz w:val="21"/>
    </w:rPr>
  </w:style>
  <w:style w:type="paragraph" w:customStyle="1" w:styleId="a8">
    <w:name w:val="标准文件_一级条标题"/>
    <w:basedOn w:val="a7"/>
    <w:next w:val="afb"/>
    <w:qFormat/>
    <w:pPr>
      <w:numPr>
        <w:ilvl w:val="2"/>
      </w:numPr>
      <w:spacing w:beforeLines="50" w:afterLines="50"/>
      <w:ind w:left="0"/>
      <w:outlineLvl w:val="1"/>
    </w:pPr>
  </w:style>
  <w:style w:type="paragraph" w:customStyle="1" w:styleId="a6">
    <w:name w:val="前言标题"/>
    <w:next w:val="ad"/>
    <w:qFormat/>
    <w:pPr>
      <w:numPr>
        <w:numId w:val="1"/>
      </w:numPr>
      <w:shd w:val="clear" w:color="FFFFFF" w:fill="FFFFFF"/>
      <w:spacing w:before="540" w:after="600"/>
      <w:jc w:val="center"/>
      <w:outlineLvl w:val="0"/>
    </w:pPr>
    <w:rPr>
      <w:rFonts w:ascii="黑体" w:eastAsia="黑体"/>
      <w:sz w:val="32"/>
    </w:rPr>
  </w:style>
  <w:style w:type="paragraph" w:customStyle="1" w:styleId="afc">
    <w:name w:val="标准文件_二级无标题"/>
    <w:basedOn w:val="a9"/>
    <w:qFormat/>
    <w:pPr>
      <w:spacing w:beforeLines="0" w:afterLines="0"/>
      <w:outlineLvl w:val="9"/>
    </w:pPr>
    <w:rPr>
      <w:rFonts w:ascii="宋体" w:eastAsia="宋体"/>
    </w:rPr>
  </w:style>
  <w:style w:type="character" w:customStyle="1" w:styleId="Char0">
    <w:name w:val="段 Char"/>
    <w:link w:val="afd"/>
    <w:qFormat/>
    <w:rPr>
      <w:rFonts w:ascii="宋体"/>
      <w:sz w:val="21"/>
    </w:rPr>
  </w:style>
  <w:style w:type="paragraph" w:customStyle="1" w:styleId="afd">
    <w:name w:val="段"/>
    <w:link w:val="Char0"/>
    <w:qFormat/>
    <w:pPr>
      <w:autoSpaceDE w:val="0"/>
      <w:autoSpaceDN w:val="0"/>
      <w:ind w:firstLineChars="200" w:firstLine="200"/>
      <w:jc w:val="both"/>
    </w:pPr>
    <w:rPr>
      <w:rFonts w:ascii="宋体" w:hAnsi="Calibri"/>
      <w:sz w:val="21"/>
    </w:rPr>
  </w:style>
  <w:style w:type="paragraph" w:customStyle="1" w:styleId="a1">
    <w:name w:val="一级条标题"/>
    <w:next w:val="afd"/>
    <w:qFormat/>
    <w:pPr>
      <w:numPr>
        <w:ilvl w:val="1"/>
        <w:numId w:val="2"/>
      </w:numPr>
      <w:spacing w:beforeLines="50" w:afterLines="50"/>
      <w:outlineLvl w:val="2"/>
    </w:pPr>
    <w:rPr>
      <w:rFonts w:ascii="黑体" w:eastAsia="黑体"/>
      <w:sz w:val="21"/>
      <w:szCs w:val="21"/>
    </w:rPr>
  </w:style>
  <w:style w:type="paragraph" w:customStyle="1" w:styleId="a0">
    <w:name w:val="章标题"/>
    <w:next w:val="afd"/>
    <w:qFormat/>
    <w:pPr>
      <w:numPr>
        <w:numId w:val="2"/>
      </w:numPr>
      <w:spacing w:beforeLines="100" w:afterLines="100"/>
      <w:jc w:val="both"/>
      <w:outlineLvl w:val="1"/>
    </w:pPr>
    <w:rPr>
      <w:rFonts w:ascii="黑体" w:eastAsia="黑体"/>
      <w:sz w:val="21"/>
    </w:rPr>
  </w:style>
  <w:style w:type="paragraph" w:customStyle="1" w:styleId="a2">
    <w:name w:val="二级条标题"/>
    <w:basedOn w:val="a1"/>
    <w:next w:val="afd"/>
    <w:qFormat/>
    <w:pPr>
      <w:numPr>
        <w:ilvl w:val="2"/>
      </w:numPr>
      <w:spacing w:before="50" w:after="50"/>
      <w:outlineLvl w:val="3"/>
    </w:pPr>
  </w:style>
  <w:style w:type="paragraph" w:customStyle="1" w:styleId="a3">
    <w:name w:val="三级条标题"/>
    <w:basedOn w:val="a2"/>
    <w:next w:val="afd"/>
    <w:qFormat/>
    <w:pPr>
      <w:numPr>
        <w:ilvl w:val="3"/>
      </w:numPr>
      <w:outlineLvl w:val="4"/>
    </w:pPr>
  </w:style>
  <w:style w:type="paragraph" w:customStyle="1" w:styleId="a4">
    <w:name w:val="四级条标题"/>
    <w:basedOn w:val="a3"/>
    <w:next w:val="afd"/>
    <w:qFormat/>
    <w:pPr>
      <w:numPr>
        <w:ilvl w:val="4"/>
      </w:numPr>
      <w:outlineLvl w:val="5"/>
    </w:pPr>
  </w:style>
  <w:style w:type="paragraph" w:customStyle="1" w:styleId="a5">
    <w:name w:val="五级条标题"/>
    <w:basedOn w:val="a4"/>
    <w:next w:val="afd"/>
    <w:qFormat/>
    <w:pPr>
      <w:numPr>
        <w:ilvl w:val="5"/>
      </w:numPr>
      <w:outlineLvl w:val="6"/>
    </w:pPr>
  </w:style>
  <w:style w:type="paragraph" w:customStyle="1" w:styleId="a">
    <w:name w:val="标准文件_术语条一"/>
    <w:basedOn w:val="ad"/>
    <w:next w:val="afb"/>
    <w:qFormat/>
    <w:pPr>
      <w:widowControl/>
      <w:numPr>
        <w:ilvl w:val="2"/>
        <w:numId w:val="3"/>
      </w:numPr>
    </w:pPr>
    <w:rPr>
      <w:rFonts w:ascii="宋体"/>
      <w:kern w:val="0"/>
      <w:szCs w:val="20"/>
    </w:rPr>
  </w:style>
  <w:style w:type="paragraph" w:customStyle="1" w:styleId="10">
    <w:name w:val="正文1"/>
    <w:qFormat/>
    <w:pPr>
      <w:jc w:val="both"/>
    </w:pPr>
    <w:rPr>
      <w:kern w:val="2"/>
      <w:sz w:val="21"/>
      <w:szCs w:val="21"/>
    </w:rPr>
  </w:style>
  <w:style w:type="character" w:customStyle="1" w:styleId="HTML0">
    <w:name w:val="HTML 预设格式 字符"/>
    <w:basedOn w:val="ae"/>
    <w:link w:val="HTML"/>
    <w:uiPriority w:val="99"/>
    <w:qFormat/>
    <w:rPr>
      <w:rFonts w:ascii="宋体" w:hAnsi="宋体" w:cs="宋体"/>
      <w:sz w:val="24"/>
      <w:szCs w:val="24"/>
    </w:rPr>
  </w:style>
  <w:style w:type="paragraph" w:customStyle="1" w:styleId="afe">
    <w:name w:val="标准文件_标准正文"/>
    <w:basedOn w:val="ad"/>
    <w:next w:val="afb"/>
    <w:qFormat/>
    <w:pPr>
      <w:adjustRightInd w:val="0"/>
      <w:snapToGrid w:val="0"/>
      <w:spacing w:line="400" w:lineRule="exact"/>
      <w:ind w:firstLineChars="200" w:firstLine="200"/>
    </w:pPr>
    <w:rPr>
      <w:rFonts w:ascii="Calibri" w:hAnsi="Calibri"/>
      <w:kern w:val="0"/>
      <w:szCs w:val="21"/>
    </w:rPr>
  </w:style>
  <w:style w:type="paragraph" w:customStyle="1" w:styleId="aff">
    <w:name w:val="标准文件_正文公式"/>
    <w:basedOn w:val="ad"/>
    <w:next w:val="afe"/>
    <w:qFormat/>
    <w:pPr>
      <w:tabs>
        <w:tab w:val="center" w:pos="4678"/>
        <w:tab w:val="right" w:leader="middleDot" w:pos="9356"/>
      </w:tabs>
      <w:adjustRightInd w:val="0"/>
    </w:pPr>
    <w:rPr>
      <w:rFonts w:ascii="宋体" w:hAnsi="宋体"/>
      <w:szCs w:val="21"/>
    </w:rPr>
  </w:style>
  <w:style w:type="character" w:customStyle="1" w:styleId="40">
    <w:name w:val="标题 4 字符"/>
    <w:basedOn w:val="ae"/>
    <w:link w:val="4"/>
    <w:semiHidden/>
    <w:qFormat/>
    <w:rPr>
      <w:rFonts w:asciiTheme="majorHAnsi" w:eastAsiaTheme="majorEastAsia" w:hAnsiTheme="majorHAnsi" w:cstheme="majorBidi"/>
      <w:b/>
      <w:bCs/>
      <w:kern w:val="2"/>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2BE183-2FF8-4429-9F83-BFA40B36E1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13</Pages>
  <Words>4307</Words>
  <Characters>424</Characters>
  <Application>Microsoft Office Word</Application>
  <DocSecurity>0</DocSecurity>
  <Lines>3</Lines>
  <Paragraphs>9</Paragraphs>
  <ScaleCrop>false</ScaleCrop>
  <Company/>
  <LinksUpToDate>false</LinksUpToDate>
  <CharactersWithSpaces>4722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Administrator</cp:lastModifiedBy>
  <cp:revision>12</cp:revision>
  <dcterms:created xsi:type="dcterms:W3CDTF">2022-11-02T09:59:00Z</dcterms:created>
  <dcterms:modified xsi:type="dcterms:W3CDTF">2022-11-10T09:24:00Z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2052-11.1.0.11830</vt:lpwstr>
  </property>
  <property fmtid="{D5CDD505-2E9C-101B-9397-08002B2CF9AE}" pid="3" name="ICV">
    <vt:lpwstr>583F5AE559624A6FA104FC079DC5C514</vt:lpwstr>
  </property>
</Properties>
</file>