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25A07">
        <w:tc>
          <w:tcPr>
            <w:tcW w:w="509" w:type="dxa"/>
          </w:tcPr>
          <w:p w:rsidR="00B25A07" w:rsidRDefault="003A5DE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25A07" w:rsidRDefault="003A5DEE">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w:t>
            </w:r>
            <w:r>
              <w:rPr>
                <w:rFonts w:ascii="黑体" w:eastAsia="黑体" w:hAnsi="黑体"/>
                <w:sz w:val="21"/>
                <w:szCs w:val="21"/>
              </w:rPr>
              <w:fldChar w:fldCharType="end"/>
            </w:r>
            <w:bookmarkEnd w:id="0"/>
          </w:p>
        </w:tc>
      </w:tr>
      <w:tr w:rsidR="00B25A07">
        <w:tc>
          <w:tcPr>
            <w:tcW w:w="509" w:type="dxa"/>
          </w:tcPr>
          <w:p w:rsidR="00B25A07" w:rsidRDefault="003A5DE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25A07">
              <w:trPr>
                <w:trHeight w:hRule="exact" w:val="1021"/>
              </w:trPr>
              <w:tc>
                <w:tcPr>
                  <w:tcW w:w="9242" w:type="dxa"/>
                  <w:vAlign w:val="center"/>
                </w:tcPr>
                <w:p w:rsidR="00B25A07" w:rsidRDefault="003A5DEE" w:rsidP="000E7032">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B25A07" w:rsidRDefault="003A5DE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60</w:t>
            </w:r>
            <w:r>
              <w:rPr>
                <w:rFonts w:ascii="黑体" w:eastAsia="黑体" w:hAnsi="黑体"/>
                <w:sz w:val="21"/>
                <w:szCs w:val="21"/>
              </w:rPr>
              <w:fldChar w:fldCharType="end"/>
            </w:r>
            <w:bookmarkEnd w:id="2"/>
          </w:p>
        </w:tc>
      </w:tr>
    </w:tbl>
    <w:p w:rsidR="00B25A07" w:rsidRDefault="003A5DEE">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B25A07" w:rsidRDefault="003A5DEE">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2023"/>
            </w:textInput>
          </w:ffData>
        </w:fldChar>
      </w:r>
      <w:bookmarkStart w:id="6" w:name="NSTD_CODE_B"/>
      <w:r>
        <w:instrText xml:space="preserve"> FORMTEXT </w:instrText>
      </w:r>
      <w:r>
        <w:fldChar w:fldCharType="separate"/>
      </w:r>
      <w:r>
        <w:t>2023</w:t>
      </w:r>
      <w:r>
        <w:fldChar w:fldCharType="end"/>
      </w:r>
      <w:bookmarkEnd w:id="6"/>
    </w:p>
    <w:p w:rsidR="00B25A07" w:rsidRDefault="003A5DEE">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B25A07" w:rsidRDefault="00624971">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B25A07" w:rsidRDefault="00B25A07">
      <w:pPr>
        <w:pStyle w:val="afffff0"/>
        <w:framePr w:w="9639" w:h="6976" w:hRule="exact" w:hSpace="0" w:vSpace="0" w:wrap="around" w:hAnchor="page" w:y="6408"/>
        <w:jc w:val="center"/>
        <w:rPr>
          <w:rFonts w:ascii="黑体" w:eastAsia="黑体" w:hAnsi="黑体"/>
          <w:b w:val="0"/>
          <w:bCs w:val="0"/>
          <w:w w:val="100"/>
        </w:rPr>
      </w:pPr>
    </w:p>
    <w:p w:rsidR="00B25A07" w:rsidRDefault="003A5DEE">
      <w:pPr>
        <w:pStyle w:val="affffffffff4"/>
        <w:framePr w:h="6974" w:hRule="exact" w:wrap="around" w:x="1419" w:anchorLock="1"/>
      </w:pPr>
      <w:r>
        <w:rPr>
          <w:rFonts w:hint="eastAsia"/>
        </w:rPr>
        <w:t>学校建设项目可行性研究报告评估规范</w:t>
      </w:r>
    </w:p>
    <w:p w:rsidR="00B25A07" w:rsidRDefault="00B25A07">
      <w:pPr>
        <w:framePr w:w="9639" w:h="6974" w:hRule="exact" w:wrap="around" w:vAnchor="page" w:hAnchor="page" w:x="1419" w:y="6408" w:anchorLock="1"/>
        <w:ind w:left="-1418"/>
      </w:pPr>
    </w:p>
    <w:p w:rsidR="00B25A07" w:rsidRDefault="003A5DEE">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8"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of evaluation for compiling feasibility study report of school construction project</w:t>
      </w:r>
      <w:r>
        <w:rPr>
          <w:rFonts w:ascii="黑体" w:eastAsia="黑体" w:hAnsi="黑体"/>
          <w:szCs w:val="28"/>
        </w:rPr>
        <w:fldChar w:fldCharType="end"/>
      </w:r>
      <w:bookmarkEnd w:id="8"/>
    </w:p>
    <w:p w:rsidR="00B25A07" w:rsidRDefault="00B25A07">
      <w:pPr>
        <w:framePr w:w="9639" w:h="6974" w:hRule="exact" w:wrap="around" w:vAnchor="page" w:hAnchor="page" w:x="1419" w:y="6408" w:anchorLock="1"/>
        <w:spacing w:line="760" w:lineRule="exact"/>
        <w:ind w:left="-1418"/>
      </w:pPr>
    </w:p>
    <w:p w:rsidR="00B25A07" w:rsidRDefault="00B25A07">
      <w:pPr>
        <w:pStyle w:val="afffffff8"/>
        <w:framePr w:w="9639" w:h="6974" w:hRule="exact" w:wrap="around" w:vAnchor="page" w:hAnchor="page" w:x="1419" w:y="6408" w:anchorLock="1"/>
        <w:textAlignment w:val="bottom"/>
        <w:rPr>
          <w:rFonts w:eastAsia="黑体"/>
          <w:szCs w:val="28"/>
        </w:rPr>
      </w:pPr>
    </w:p>
    <w:p w:rsidR="00B25A07" w:rsidRDefault="003A5DEE">
      <w:pPr>
        <w:pStyle w:val="afffffff8"/>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B25A07" w:rsidRDefault="003A5DEE">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9"/>
    </w:p>
    <w:p w:rsidR="00B25A07" w:rsidRDefault="00B25A07">
      <w:pPr>
        <w:pStyle w:val="afffffff8"/>
        <w:framePr w:w="9639" w:h="6974" w:hRule="exact" w:wrap="around" w:vAnchor="page" w:hAnchor="page" w:x="1419" w:y="6408" w:anchorLock="1"/>
        <w:spacing w:before="180" w:line="240" w:lineRule="atLeast"/>
        <w:textAlignment w:val="bottom"/>
        <w:rPr>
          <w:sz w:val="21"/>
          <w:szCs w:val="28"/>
        </w:rPr>
      </w:pPr>
    </w:p>
    <w:p w:rsidR="00B25A07" w:rsidRDefault="003A5DEE">
      <w:pPr>
        <w:pStyle w:val="afffffff8"/>
        <w:framePr w:w="9639" w:h="6974" w:hRule="exact" w:wrap="around" w:vAnchor="page" w:hAnchor="page" w:x="1419" w:y="6408" w:anchorLock="1"/>
        <w:spacing w:before="180" w:line="240" w:lineRule="atLeast"/>
        <w:textAlignment w:val="bottom"/>
        <w:rPr>
          <w:b/>
          <w:bCs/>
          <w:sz w:val="21"/>
          <w:szCs w:val="28"/>
        </w:rPr>
      </w:pPr>
      <w:r>
        <w:rPr>
          <w:rFonts w:hint="eastAsia"/>
          <w:b/>
          <w:bCs/>
          <w:sz w:val="21"/>
          <w:szCs w:val="28"/>
        </w:rPr>
        <w:t>在提交反馈意见时，请将您知道的相关专利连同支持性文件一同附上。</w:t>
      </w:r>
    </w:p>
    <w:p w:rsidR="00B25A07" w:rsidRDefault="00B25A07">
      <w:pPr>
        <w:pStyle w:val="afffffff8"/>
        <w:framePr w:w="9639" w:h="6974" w:hRule="exact" w:wrap="around" w:vAnchor="page" w:hAnchor="page" w:x="1419" w:y="6408" w:anchorLock="1"/>
        <w:spacing w:beforeLines="300" w:before="720" w:afterLines="30" w:after="72" w:line="240" w:lineRule="auto"/>
        <w:jc w:val="both"/>
        <w:textAlignment w:val="bottom"/>
        <w:rPr>
          <w:b/>
          <w:sz w:val="21"/>
          <w:szCs w:val="28"/>
        </w:rPr>
      </w:pPr>
    </w:p>
    <w:p w:rsidR="00B25A07" w:rsidRDefault="003A5DEE">
      <w:pPr>
        <w:pStyle w:val="affffffffff0"/>
        <w:framePr w:wrap="around" w:y="14176"/>
      </w:pPr>
      <w:r>
        <w:rPr>
          <w:rFonts w:ascii="黑体"/>
        </w:rPr>
        <w:fldChar w:fldCharType="begin">
          <w:ffData>
            <w:name w:val="PLSH_DATE_Y"/>
            <w:enabled/>
            <w:calcOnExit w:val="0"/>
            <w:textInput>
              <w:default w:val="2023"/>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Pr>
          <w:rFonts w:ascii="黑体"/>
          <w:noProof/>
        </w:rPr>
        <w:t>2023</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发布</w:t>
      </w:r>
    </w:p>
    <w:p w:rsidR="00B25A07" w:rsidRDefault="003A5DEE">
      <w:pPr>
        <w:pStyle w:val="affffffffff1"/>
        <w:framePr w:wrap="around" w:y="14176"/>
      </w:pPr>
      <w:r>
        <w:rPr>
          <w:rFonts w:ascii="黑体"/>
        </w:rPr>
        <w:fldChar w:fldCharType="begin">
          <w:ffData>
            <w:name w:val="CROT_DATE_Y"/>
            <w:enabled/>
            <w:calcOnExit w:val="0"/>
            <w:textInput>
              <w:default w:val="2023"/>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noProof/>
        </w:rPr>
        <w:t>2023</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实施</w:t>
      </w:r>
    </w:p>
    <w:p w:rsidR="00B25A07" w:rsidRDefault="003A5DEE">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6"/>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B25A07" w:rsidRDefault="00624971">
      <w:pPr>
        <w:rPr>
          <w:rFonts w:ascii="宋体" w:hAnsi="宋体"/>
          <w:sz w:val="28"/>
          <w:szCs w:val="28"/>
        </w:rPr>
        <w:sectPr w:rsidR="00B25A07" w:rsidSect="002435F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2435FF" w:rsidRDefault="002435FF" w:rsidP="002435FF">
      <w:pPr>
        <w:pStyle w:val="affffffa"/>
        <w:spacing w:after="360"/>
      </w:pPr>
      <w:bookmarkStart w:id="17" w:name="BookMark1"/>
      <w:bookmarkStart w:id="18" w:name="_Toc128590518"/>
      <w:bookmarkStart w:id="19" w:name="_Toc129764631"/>
      <w:bookmarkStart w:id="20" w:name="_Toc132270391"/>
      <w:bookmarkStart w:id="21" w:name="_Toc132278192"/>
      <w:r w:rsidRPr="002435FF">
        <w:rPr>
          <w:rFonts w:hint="eastAsia"/>
          <w:spacing w:val="320"/>
        </w:rPr>
        <w:lastRenderedPageBreak/>
        <w:t>目</w:t>
      </w:r>
      <w:r>
        <w:rPr>
          <w:rFonts w:hint="eastAsia"/>
        </w:rPr>
        <w:t>次</w:t>
      </w:r>
    </w:p>
    <w:p w:rsidR="002435FF" w:rsidRPr="002435FF" w:rsidRDefault="002435FF">
      <w:pPr>
        <w:pStyle w:val="TOC1"/>
        <w:tabs>
          <w:tab w:val="right" w:leader="dot" w:pos="9344"/>
        </w:tabs>
        <w:rPr>
          <w:rFonts w:asciiTheme="minorHAnsi" w:eastAsiaTheme="minorEastAsia" w:hAnsiTheme="minorHAnsi" w:cstheme="minorBidi"/>
          <w:noProof/>
          <w:szCs w:val="22"/>
        </w:rPr>
      </w:pPr>
      <w:r w:rsidRPr="002435FF">
        <w:fldChar w:fldCharType="begin"/>
      </w:r>
      <w:r w:rsidRPr="002435FF">
        <w:instrText xml:space="preserve"> TOC \o "1-1" \h \t "标准文件_一级条标题,2,标准文件_附录一级条标题,2," </w:instrText>
      </w:r>
      <w:r w:rsidRPr="002435FF">
        <w:fldChar w:fldCharType="separate"/>
      </w:r>
      <w:hyperlink w:anchor="_Toc132387841" w:history="1">
        <w:r w:rsidRPr="002435FF">
          <w:rPr>
            <w:rStyle w:val="affffb"/>
            <w:noProof/>
          </w:rPr>
          <w:t>前言</w:t>
        </w:r>
        <w:r w:rsidRPr="002435FF">
          <w:rPr>
            <w:noProof/>
          </w:rPr>
          <w:tab/>
        </w:r>
        <w:r w:rsidRPr="002435FF">
          <w:rPr>
            <w:noProof/>
          </w:rPr>
          <w:fldChar w:fldCharType="begin"/>
        </w:r>
        <w:r w:rsidRPr="002435FF">
          <w:rPr>
            <w:noProof/>
          </w:rPr>
          <w:instrText xml:space="preserve"> PAGEREF _Toc132387841 \h </w:instrText>
        </w:r>
        <w:r w:rsidRPr="002435FF">
          <w:rPr>
            <w:noProof/>
          </w:rPr>
        </w:r>
        <w:r w:rsidRPr="002435FF">
          <w:rPr>
            <w:noProof/>
          </w:rPr>
          <w:fldChar w:fldCharType="separate"/>
        </w:r>
        <w:r w:rsidRPr="002435FF">
          <w:rPr>
            <w:noProof/>
          </w:rPr>
          <w:t>II</w:t>
        </w:r>
        <w:r w:rsidRPr="002435FF">
          <w:rPr>
            <w:noProof/>
          </w:rPr>
          <w:fldChar w:fldCharType="end"/>
        </w:r>
      </w:hyperlink>
    </w:p>
    <w:p w:rsidR="002435FF" w:rsidRPr="002435FF" w:rsidRDefault="00624971">
      <w:pPr>
        <w:pStyle w:val="TOC1"/>
        <w:tabs>
          <w:tab w:val="right" w:leader="dot" w:pos="9344"/>
        </w:tabs>
        <w:rPr>
          <w:rFonts w:asciiTheme="minorHAnsi" w:eastAsiaTheme="minorEastAsia" w:hAnsiTheme="minorHAnsi" w:cstheme="minorBidi"/>
          <w:noProof/>
          <w:szCs w:val="22"/>
        </w:rPr>
      </w:pPr>
      <w:hyperlink w:anchor="_Toc132387842" w:history="1">
        <w:r w:rsidR="002435FF" w:rsidRPr="002435FF">
          <w:rPr>
            <w:rStyle w:val="affffb"/>
            <w:noProof/>
          </w:rPr>
          <w:t>1</w:t>
        </w:r>
        <w:r w:rsidR="002435FF">
          <w:rPr>
            <w:rStyle w:val="affffb"/>
            <w:noProof/>
          </w:rPr>
          <w:t xml:space="preserve"> </w:t>
        </w:r>
        <w:r w:rsidR="002435FF" w:rsidRPr="002435FF">
          <w:rPr>
            <w:rStyle w:val="affffb"/>
            <w:noProof/>
          </w:rPr>
          <w:t xml:space="preserve"> 范围</w:t>
        </w:r>
        <w:r w:rsidR="002435FF" w:rsidRPr="002435FF">
          <w:rPr>
            <w:noProof/>
          </w:rPr>
          <w:tab/>
        </w:r>
        <w:r w:rsidR="002435FF" w:rsidRPr="002435FF">
          <w:rPr>
            <w:noProof/>
          </w:rPr>
          <w:fldChar w:fldCharType="begin"/>
        </w:r>
        <w:r w:rsidR="002435FF" w:rsidRPr="002435FF">
          <w:rPr>
            <w:noProof/>
          </w:rPr>
          <w:instrText xml:space="preserve"> PAGEREF _Toc132387842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1"/>
        <w:tabs>
          <w:tab w:val="right" w:leader="dot" w:pos="9344"/>
        </w:tabs>
        <w:rPr>
          <w:rFonts w:asciiTheme="minorHAnsi" w:eastAsiaTheme="minorEastAsia" w:hAnsiTheme="minorHAnsi" w:cstheme="minorBidi"/>
          <w:noProof/>
          <w:szCs w:val="22"/>
        </w:rPr>
      </w:pPr>
      <w:hyperlink w:anchor="_Toc132387843" w:history="1">
        <w:r w:rsidR="002435FF" w:rsidRPr="002435FF">
          <w:rPr>
            <w:rStyle w:val="affffb"/>
            <w:noProof/>
          </w:rPr>
          <w:t>2</w:t>
        </w:r>
        <w:r w:rsidR="002435FF">
          <w:rPr>
            <w:rStyle w:val="affffb"/>
            <w:noProof/>
          </w:rPr>
          <w:t xml:space="preserve"> </w:t>
        </w:r>
        <w:r w:rsidR="002435FF" w:rsidRPr="002435FF">
          <w:rPr>
            <w:rStyle w:val="affffb"/>
            <w:noProof/>
          </w:rPr>
          <w:t xml:space="preserve"> 规范性引用文件</w:t>
        </w:r>
        <w:r w:rsidR="002435FF" w:rsidRPr="002435FF">
          <w:rPr>
            <w:noProof/>
          </w:rPr>
          <w:tab/>
        </w:r>
        <w:r w:rsidR="002435FF" w:rsidRPr="002435FF">
          <w:rPr>
            <w:noProof/>
          </w:rPr>
          <w:fldChar w:fldCharType="begin"/>
        </w:r>
        <w:r w:rsidR="002435FF" w:rsidRPr="002435FF">
          <w:rPr>
            <w:noProof/>
          </w:rPr>
          <w:instrText xml:space="preserve"> PAGEREF _Toc132387843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1"/>
        <w:tabs>
          <w:tab w:val="right" w:leader="dot" w:pos="9344"/>
        </w:tabs>
        <w:rPr>
          <w:rFonts w:asciiTheme="minorHAnsi" w:eastAsiaTheme="minorEastAsia" w:hAnsiTheme="minorHAnsi" w:cstheme="minorBidi"/>
          <w:noProof/>
          <w:szCs w:val="22"/>
        </w:rPr>
      </w:pPr>
      <w:hyperlink w:anchor="_Toc132387844" w:history="1">
        <w:r w:rsidR="002435FF" w:rsidRPr="002435FF">
          <w:rPr>
            <w:rStyle w:val="affffb"/>
            <w:noProof/>
          </w:rPr>
          <w:t>3</w:t>
        </w:r>
        <w:r w:rsidR="002435FF">
          <w:rPr>
            <w:rStyle w:val="affffb"/>
            <w:noProof/>
          </w:rPr>
          <w:t xml:space="preserve"> </w:t>
        </w:r>
        <w:r w:rsidR="002435FF" w:rsidRPr="002435FF">
          <w:rPr>
            <w:rStyle w:val="affffb"/>
            <w:noProof/>
          </w:rPr>
          <w:t xml:space="preserve"> 术语和定义</w:t>
        </w:r>
        <w:r w:rsidR="002435FF" w:rsidRPr="002435FF">
          <w:rPr>
            <w:noProof/>
          </w:rPr>
          <w:tab/>
        </w:r>
        <w:r w:rsidR="002435FF" w:rsidRPr="002435FF">
          <w:rPr>
            <w:noProof/>
          </w:rPr>
          <w:fldChar w:fldCharType="begin"/>
        </w:r>
        <w:r w:rsidR="002435FF" w:rsidRPr="002435FF">
          <w:rPr>
            <w:noProof/>
          </w:rPr>
          <w:instrText xml:space="preserve"> PAGEREF _Toc132387844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1"/>
        <w:tabs>
          <w:tab w:val="right" w:leader="dot" w:pos="9344"/>
        </w:tabs>
        <w:rPr>
          <w:rFonts w:asciiTheme="minorHAnsi" w:eastAsiaTheme="minorEastAsia" w:hAnsiTheme="minorHAnsi" w:cstheme="minorBidi"/>
          <w:noProof/>
          <w:szCs w:val="22"/>
        </w:rPr>
      </w:pPr>
      <w:hyperlink w:anchor="_Toc132387845" w:history="1">
        <w:r w:rsidR="002435FF" w:rsidRPr="002435FF">
          <w:rPr>
            <w:rStyle w:val="affffb"/>
            <w:noProof/>
          </w:rPr>
          <w:t>4</w:t>
        </w:r>
        <w:r w:rsidR="002435FF">
          <w:rPr>
            <w:rStyle w:val="affffb"/>
            <w:noProof/>
          </w:rPr>
          <w:t xml:space="preserve"> </w:t>
        </w:r>
        <w:r w:rsidR="002435FF" w:rsidRPr="002435FF">
          <w:rPr>
            <w:rStyle w:val="affffb"/>
            <w:noProof/>
          </w:rPr>
          <w:t xml:space="preserve"> 工作流程</w:t>
        </w:r>
        <w:r w:rsidR="002435FF" w:rsidRPr="002435FF">
          <w:rPr>
            <w:noProof/>
          </w:rPr>
          <w:tab/>
        </w:r>
        <w:r w:rsidR="002435FF" w:rsidRPr="002435FF">
          <w:rPr>
            <w:noProof/>
          </w:rPr>
          <w:fldChar w:fldCharType="begin"/>
        </w:r>
        <w:r w:rsidR="002435FF" w:rsidRPr="002435FF">
          <w:rPr>
            <w:noProof/>
          </w:rPr>
          <w:instrText xml:space="preserve"> PAGEREF _Toc132387845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46" w:history="1">
        <w:r w:rsidR="002435FF" w:rsidRPr="002435FF">
          <w:rPr>
            <w:rStyle w:val="affffb"/>
            <w:noProof/>
          </w:rPr>
          <w:t>4.1</w:t>
        </w:r>
        <w:r w:rsidR="002435FF">
          <w:rPr>
            <w:rStyle w:val="affffb"/>
            <w:noProof/>
          </w:rPr>
          <w:t xml:space="preserve"> </w:t>
        </w:r>
        <w:r w:rsidR="002435FF" w:rsidRPr="002435FF">
          <w:rPr>
            <w:rStyle w:val="affffb"/>
            <w:noProof/>
          </w:rPr>
          <w:t xml:space="preserve"> 评估准备</w:t>
        </w:r>
        <w:r w:rsidR="002435FF" w:rsidRPr="002435FF">
          <w:rPr>
            <w:noProof/>
          </w:rPr>
          <w:tab/>
        </w:r>
        <w:r w:rsidR="002435FF" w:rsidRPr="002435FF">
          <w:rPr>
            <w:noProof/>
          </w:rPr>
          <w:fldChar w:fldCharType="begin"/>
        </w:r>
        <w:r w:rsidR="002435FF" w:rsidRPr="002435FF">
          <w:rPr>
            <w:noProof/>
          </w:rPr>
          <w:instrText xml:space="preserve"> PAGEREF _Toc132387846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47" w:history="1">
        <w:r w:rsidR="002435FF" w:rsidRPr="002435FF">
          <w:rPr>
            <w:rStyle w:val="affffb"/>
            <w:noProof/>
          </w:rPr>
          <w:t>4.2</w:t>
        </w:r>
        <w:r w:rsidR="002435FF">
          <w:rPr>
            <w:rStyle w:val="affffb"/>
            <w:noProof/>
          </w:rPr>
          <w:t xml:space="preserve"> </w:t>
        </w:r>
        <w:r w:rsidR="002435FF" w:rsidRPr="002435FF">
          <w:rPr>
            <w:rStyle w:val="affffb"/>
            <w:noProof/>
          </w:rPr>
          <w:t xml:space="preserve"> 评估会流程</w:t>
        </w:r>
        <w:r w:rsidR="002435FF" w:rsidRPr="002435FF">
          <w:rPr>
            <w:noProof/>
          </w:rPr>
          <w:tab/>
        </w:r>
        <w:r w:rsidR="002435FF" w:rsidRPr="002435FF">
          <w:rPr>
            <w:noProof/>
          </w:rPr>
          <w:fldChar w:fldCharType="begin"/>
        </w:r>
        <w:r w:rsidR="002435FF" w:rsidRPr="002435FF">
          <w:rPr>
            <w:noProof/>
          </w:rPr>
          <w:instrText xml:space="preserve"> PAGEREF _Toc132387847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48" w:history="1">
        <w:r w:rsidR="002435FF" w:rsidRPr="002435FF">
          <w:rPr>
            <w:rStyle w:val="affffb"/>
            <w:noProof/>
          </w:rPr>
          <w:t>4.3</w:t>
        </w:r>
        <w:r w:rsidR="002435FF">
          <w:rPr>
            <w:rStyle w:val="affffb"/>
            <w:noProof/>
          </w:rPr>
          <w:t xml:space="preserve"> </w:t>
        </w:r>
        <w:r w:rsidR="002435FF" w:rsidRPr="002435FF">
          <w:rPr>
            <w:rStyle w:val="affffb"/>
            <w:noProof/>
          </w:rPr>
          <w:t xml:space="preserve"> 函评流程</w:t>
        </w:r>
        <w:r w:rsidR="002435FF" w:rsidRPr="002435FF">
          <w:rPr>
            <w:noProof/>
          </w:rPr>
          <w:tab/>
        </w:r>
        <w:r w:rsidR="002435FF" w:rsidRPr="002435FF">
          <w:rPr>
            <w:noProof/>
          </w:rPr>
          <w:fldChar w:fldCharType="begin"/>
        </w:r>
        <w:r w:rsidR="002435FF" w:rsidRPr="002435FF">
          <w:rPr>
            <w:noProof/>
          </w:rPr>
          <w:instrText xml:space="preserve"> PAGEREF _Toc132387848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49" w:history="1">
        <w:r w:rsidR="002435FF" w:rsidRPr="002435FF">
          <w:rPr>
            <w:rStyle w:val="affffb"/>
            <w:noProof/>
          </w:rPr>
          <w:t>4.4</w:t>
        </w:r>
        <w:r w:rsidR="002435FF">
          <w:rPr>
            <w:rStyle w:val="affffb"/>
            <w:noProof/>
          </w:rPr>
          <w:t xml:space="preserve"> </w:t>
        </w:r>
        <w:r w:rsidR="002435FF" w:rsidRPr="002435FF">
          <w:rPr>
            <w:rStyle w:val="affffb"/>
            <w:noProof/>
          </w:rPr>
          <w:t xml:space="preserve"> 出具评估报告</w:t>
        </w:r>
        <w:r w:rsidR="002435FF" w:rsidRPr="002435FF">
          <w:rPr>
            <w:noProof/>
          </w:rPr>
          <w:tab/>
        </w:r>
        <w:r w:rsidR="002435FF" w:rsidRPr="002435FF">
          <w:rPr>
            <w:noProof/>
          </w:rPr>
          <w:fldChar w:fldCharType="begin"/>
        </w:r>
        <w:r w:rsidR="002435FF" w:rsidRPr="002435FF">
          <w:rPr>
            <w:noProof/>
          </w:rPr>
          <w:instrText xml:space="preserve"> PAGEREF _Toc132387849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0" w:history="1">
        <w:r w:rsidR="002435FF" w:rsidRPr="002435FF">
          <w:rPr>
            <w:rStyle w:val="affffb"/>
            <w:noProof/>
          </w:rPr>
          <w:t>4.5</w:t>
        </w:r>
        <w:r w:rsidR="002435FF">
          <w:rPr>
            <w:rStyle w:val="affffb"/>
            <w:noProof/>
          </w:rPr>
          <w:t xml:space="preserve"> </w:t>
        </w:r>
        <w:r w:rsidR="002435FF" w:rsidRPr="002435FF">
          <w:rPr>
            <w:rStyle w:val="affffb"/>
            <w:noProof/>
          </w:rPr>
          <w:t xml:space="preserve"> 归档</w:t>
        </w:r>
        <w:r w:rsidR="002435FF" w:rsidRPr="002435FF">
          <w:rPr>
            <w:noProof/>
          </w:rPr>
          <w:tab/>
        </w:r>
        <w:r w:rsidR="002435FF" w:rsidRPr="002435FF">
          <w:rPr>
            <w:noProof/>
          </w:rPr>
          <w:fldChar w:fldCharType="begin"/>
        </w:r>
        <w:r w:rsidR="002435FF" w:rsidRPr="002435FF">
          <w:rPr>
            <w:noProof/>
          </w:rPr>
          <w:instrText xml:space="preserve"> PAGEREF _Toc132387850 \h </w:instrText>
        </w:r>
        <w:r w:rsidR="002435FF" w:rsidRPr="002435FF">
          <w:rPr>
            <w:noProof/>
          </w:rPr>
        </w:r>
        <w:r w:rsidR="002435FF" w:rsidRPr="002435FF">
          <w:rPr>
            <w:noProof/>
          </w:rPr>
          <w:fldChar w:fldCharType="separate"/>
        </w:r>
        <w:r w:rsidR="002435FF" w:rsidRPr="002435FF">
          <w:rPr>
            <w:noProof/>
          </w:rPr>
          <w:t>1</w:t>
        </w:r>
        <w:r w:rsidR="002435FF" w:rsidRPr="002435FF">
          <w:rPr>
            <w:noProof/>
          </w:rPr>
          <w:fldChar w:fldCharType="end"/>
        </w:r>
      </w:hyperlink>
    </w:p>
    <w:p w:rsidR="002435FF" w:rsidRPr="002435FF" w:rsidRDefault="00624971">
      <w:pPr>
        <w:pStyle w:val="TOC1"/>
        <w:tabs>
          <w:tab w:val="right" w:leader="dot" w:pos="9344"/>
        </w:tabs>
        <w:rPr>
          <w:rFonts w:asciiTheme="minorHAnsi" w:eastAsiaTheme="minorEastAsia" w:hAnsiTheme="minorHAnsi" w:cstheme="minorBidi"/>
          <w:noProof/>
          <w:szCs w:val="22"/>
        </w:rPr>
      </w:pPr>
      <w:hyperlink w:anchor="_Toc132387851" w:history="1">
        <w:r w:rsidR="002435FF" w:rsidRPr="002435FF">
          <w:rPr>
            <w:rStyle w:val="affffb"/>
            <w:noProof/>
          </w:rPr>
          <w:t>5</w:t>
        </w:r>
        <w:r w:rsidR="002435FF">
          <w:rPr>
            <w:rStyle w:val="affffb"/>
            <w:noProof/>
          </w:rPr>
          <w:t xml:space="preserve"> </w:t>
        </w:r>
        <w:r w:rsidR="002435FF" w:rsidRPr="002435FF">
          <w:rPr>
            <w:rStyle w:val="affffb"/>
            <w:noProof/>
          </w:rPr>
          <w:t xml:space="preserve"> 评估报告基本框架</w:t>
        </w:r>
        <w:r w:rsidR="002435FF" w:rsidRPr="002435FF">
          <w:rPr>
            <w:noProof/>
          </w:rPr>
          <w:tab/>
        </w:r>
        <w:r w:rsidR="002435FF" w:rsidRPr="002435FF">
          <w:rPr>
            <w:noProof/>
          </w:rPr>
          <w:fldChar w:fldCharType="begin"/>
        </w:r>
        <w:r w:rsidR="002435FF" w:rsidRPr="002435FF">
          <w:rPr>
            <w:noProof/>
          </w:rPr>
          <w:instrText xml:space="preserve"> PAGEREF _Toc132387851 \h </w:instrText>
        </w:r>
        <w:r w:rsidR="002435FF" w:rsidRPr="002435FF">
          <w:rPr>
            <w:noProof/>
          </w:rPr>
        </w:r>
        <w:r w:rsidR="002435FF" w:rsidRPr="002435FF">
          <w:rPr>
            <w:noProof/>
          </w:rPr>
          <w:fldChar w:fldCharType="separate"/>
        </w:r>
        <w:r w:rsidR="002435FF" w:rsidRPr="002435FF">
          <w:rPr>
            <w:noProof/>
          </w:rPr>
          <w:t>2</w:t>
        </w:r>
        <w:r w:rsidR="002435FF" w:rsidRPr="002435FF">
          <w:rPr>
            <w:noProof/>
          </w:rPr>
          <w:fldChar w:fldCharType="end"/>
        </w:r>
      </w:hyperlink>
    </w:p>
    <w:p w:rsidR="002435FF" w:rsidRPr="002435FF" w:rsidRDefault="00624971">
      <w:pPr>
        <w:pStyle w:val="TOC1"/>
        <w:tabs>
          <w:tab w:val="right" w:leader="dot" w:pos="9344"/>
        </w:tabs>
        <w:rPr>
          <w:rFonts w:asciiTheme="minorHAnsi" w:eastAsiaTheme="minorEastAsia" w:hAnsiTheme="minorHAnsi" w:cstheme="minorBidi"/>
          <w:noProof/>
          <w:szCs w:val="22"/>
        </w:rPr>
      </w:pPr>
      <w:hyperlink w:anchor="_Toc132387852" w:history="1">
        <w:r w:rsidR="002435FF" w:rsidRPr="002435FF">
          <w:rPr>
            <w:rStyle w:val="affffb"/>
            <w:noProof/>
          </w:rPr>
          <w:t>6</w:t>
        </w:r>
        <w:r w:rsidR="002435FF">
          <w:rPr>
            <w:rStyle w:val="affffb"/>
            <w:noProof/>
          </w:rPr>
          <w:t xml:space="preserve"> </w:t>
        </w:r>
        <w:r w:rsidR="002435FF" w:rsidRPr="002435FF">
          <w:rPr>
            <w:rStyle w:val="affffb"/>
            <w:noProof/>
          </w:rPr>
          <w:t xml:space="preserve"> 评估报告主要内容</w:t>
        </w:r>
        <w:r w:rsidR="002435FF" w:rsidRPr="002435FF">
          <w:rPr>
            <w:noProof/>
          </w:rPr>
          <w:tab/>
        </w:r>
        <w:r w:rsidR="002435FF" w:rsidRPr="002435FF">
          <w:rPr>
            <w:noProof/>
          </w:rPr>
          <w:fldChar w:fldCharType="begin"/>
        </w:r>
        <w:r w:rsidR="002435FF" w:rsidRPr="002435FF">
          <w:rPr>
            <w:noProof/>
          </w:rPr>
          <w:instrText xml:space="preserve"> PAGEREF _Toc132387852 \h </w:instrText>
        </w:r>
        <w:r w:rsidR="002435FF" w:rsidRPr="002435FF">
          <w:rPr>
            <w:noProof/>
          </w:rPr>
        </w:r>
        <w:r w:rsidR="002435FF" w:rsidRPr="002435FF">
          <w:rPr>
            <w:noProof/>
          </w:rPr>
          <w:fldChar w:fldCharType="separate"/>
        </w:r>
        <w:r w:rsidR="002435FF" w:rsidRPr="002435FF">
          <w:rPr>
            <w:noProof/>
          </w:rPr>
          <w:t>2</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3" w:history="1">
        <w:r w:rsidR="002435FF" w:rsidRPr="002435FF">
          <w:rPr>
            <w:rStyle w:val="affffb"/>
            <w:noProof/>
          </w:rPr>
          <w:t>6.1</w:t>
        </w:r>
        <w:r w:rsidR="002435FF">
          <w:rPr>
            <w:rStyle w:val="affffb"/>
            <w:noProof/>
          </w:rPr>
          <w:t xml:space="preserve"> </w:t>
        </w:r>
        <w:r w:rsidR="002435FF" w:rsidRPr="002435FF">
          <w:rPr>
            <w:rStyle w:val="affffb"/>
            <w:noProof/>
          </w:rPr>
          <w:t xml:space="preserve"> 前言</w:t>
        </w:r>
        <w:r w:rsidR="002435FF" w:rsidRPr="002435FF">
          <w:rPr>
            <w:noProof/>
          </w:rPr>
          <w:tab/>
        </w:r>
        <w:r w:rsidR="002435FF" w:rsidRPr="002435FF">
          <w:rPr>
            <w:noProof/>
          </w:rPr>
          <w:fldChar w:fldCharType="begin"/>
        </w:r>
        <w:r w:rsidR="002435FF" w:rsidRPr="002435FF">
          <w:rPr>
            <w:noProof/>
          </w:rPr>
          <w:instrText xml:space="preserve"> PAGEREF _Toc132387853 \h </w:instrText>
        </w:r>
        <w:r w:rsidR="002435FF" w:rsidRPr="002435FF">
          <w:rPr>
            <w:noProof/>
          </w:rPr>
        </w:r>
        <w:r w:rsidR="002435FF" w:rsidRPr="002435FF">
          <w:rPr>
            <w:noProof/>
          </w:rPr>
          <w:fldChar w:fldCharType="separate"/>
        </w:r>
        <w:r w:rsidR="002435FF" w:rsidRPr="002435FF">
          <w:rPr>
            <w:noProof/>
          </w:rPr>
          <w:t>2</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4" w:history="1">
        <w:r w:rsidR="002435FF" w:rsidRPr="002435FF">
          <w:rPr>
            <w:rStyle w:val="affffb"/>
            <w:noProof/>
          </w:rPr>
          <w:t>6.2</w:t>
        </w:r>
        <w:r w:rsidR="002435FF">
          <w:rPr>
            <w:rStyle w:val="affffb"/>
            <w:noProof/>
          </w:rPr>
          <w:t xml:space="preserve"> </w:t>
        </w:r>
        <w:r w:rsidR="002435FF" w:rsidRPr="002435FF">
          <w:rPr>
            <w:rStyle w:val="affffb"/>
            <w:noProof/>
          </w:rPr>
          <w:t xml:space="preserve"> 项目建设必要性评估</w:t>
        </w:r>
        <w:r w:rsidR="002435FF" w:rsidRPr="002435FF">
          <w:rPr>
            <w:noProof/>
          </w:rPr>
          <w:tab/>
        </w:r>
        <w:r w:rsidR="002435FF" w:rsidRPr="002435FF">
          <w:rPr>
            <w:noProof/>
          </w:rPr>
          <w:fldChar w:fldCharType="begin"/>
        </w:r>
        <w:r w:rsidR="002435FF" w:rsidRPr="002435FF">
          <w:rPr>
            <w:noProof/>
          </w:rPr>
          <w:instrText xml:space="preserve"> PAGEREF _Toc132387854 \h </w:instrText>
        </w:r>
        <w:r w:rsidR="002435FF" w:rsidRPr="002435FF">
          <w:rPr>
            <w:noProof/>
          </w:rPr>
        </w:r>
        <w:r w:rsidR="002435FF" w:rsidRPr="002435FF">
          <w:rPr>
            <w:noProof/>
          </w:rPr>
          <w:fldChar w:fldCharType="separate"/>
        </w:r>
        <w:r w:rsidR="002435FF" w:rsidRPr="002435FF">
          <w:rPr>
            <w:noProof/>
          </w:rPr>
          <w:t>2</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5" w:history="1">
        <w:r w:rsidR="002435FF" w:rsidRPr="002435FF">
          <w:rPr>
            <w:rStyle w:val="affffb"/>
            <w:noProof/>
          </w:rPr>
          <w:t>6.3</w:t>
        </w:r>
        <w:r w:rsidR="002435FF">
          <w:rPr>
            <w:rStyle w:val="affffb"/>
            <w:noProof/>
          </w:rPr>
          <w:t xml:space="preserve"> </w:t>
        </w:r>
        <w:r w:rsidR="002435FF" w:rsidRPr="002435FF">
          <w:rPr>
            <w:rStyle w:val="affffb"/>
            <w:noProof/>
          </w:rPr>
          <w:t xml:space="preserve"> 项目建设规模及主要建设内容评估</w:t>
        </w:r>
        <w:r w:rsidR="002435FF" w:rsidRPr="002435FF">
          <w:rPr>
            <w:noProof/>
          </w:rPr>
          <w:tab/>
        </w:r>
        <w:r w:rsidR="002435FF" w:rsidRPr="002435FF">
          <w:rPr>
            <w:noProof/>
          </w:rPr>
          <w:fldChar w:fldCharType="begin"/>
        </w:r>
        <w:r w:rsidR="002435FF" w:rsidRPr="002435FF">
          <w:rPr>
            <w:noProof/>
          </w:rPr>
          <w:instrText xml:space="preserve"> PAGEREF _Toc132387855 \h </w:instrText>
        </w:r>
        <w:r w:rsidR="002435FF" w:rsidRPr="002435FF">
          <w:rPr>
            <w:noProof/>
          </w:rPr>
        </w:r>
        <w:r w:rsidR="002435FF" w:rsidRPr="002435FF">
          <w:rPr>
            <w:noProof/>
          </w:rPr>
          <w:fldChar w:fldCharType="separate"/>
        </w:r>
        <w:r w:rsidR="002435FF" w:rsidRPr="002435FF">
          <w:rPr>
            <w:noProof/>
          </w:rPr>
          <w:t>2</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6" w:history="1">
        <w:r w:rsidR="002435FF" w:rsidRPr="002435FF">
          <w:rPr>
            <w:rStyle w:val="affffb"/>
            <w:noProof/>
          </w:rPr>
          <w:t>6.3.1需求预测评估</w:t>
        </w:r>
        <w:r w:rsidR="002435FF" w:rsidRPr="002435FF">
          <w:rPr>
            <w:noProof/>
          </w:rPr>
          <w:tab/>
        </w:r>
        <w:r w:rsidR="002435FF" w:rsidRPr="002435FF">
          <w:rPr>
            <w:noProof/>
          </w:rPr>
          <w:fldChar w:fldCharType="begin"/>
        </w:r>
        <w:r w:rsidR="002435FF" w:rsidRPr="002435FF">
          <w:rPr>
            <w:noProof/>
          </w:rPr>
          <w:instrText xml:space="preserve"> PAGEREF _Toc132387856 \h </w:instrText>
        </w:r>
        <w:r w:rsidR="002435FF" w:rsidRPr="002435FF">
          <w:rPr>
            <w:noProof/>
          </w:rPr>
        </w:r>
        <w:r w:rsidR="002435FF" w:rsidRPr="002435FF">
          <w:rPr>
            <w:noProof/>
          </w:rPr>
          <w:fldChar w:fldCharType="separate"/>
        </w:r>
        <w:r w:rsidR="002435FF" w:rsidRPr="002435FF">
          <w:rPr>
            <w:noProof/>
          </w:rPr>
          <w:t>2</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7" w:history="1">
        <w:r w:rsidR="002435FF" w:rsidRPr="002435FF">
          <w:rPr>
            <w:rStyle w:val="affffb"/>
            <w:noProof/>
          </w:rPr>
          <w:t>6.3.2建设规模评估</w:t>
        </w:r>
        <w:r w:rsidR="002435FF" w:rsidRPr="002435FF">
          <w:rPr>
            <w:noProof/>
          </w:rPr>
          <w:tab/>
        </w:r>
        <w:r w:rsidR="002435FF" w:rsidRPr="002435FF">
          <w:rPr>
            <w:noProof/>
          </w:rPr>
          <w:fldChar w:fldCharType="begin"/>
        </w:r>
        <w:r w:rsidR="002435FF" w:rsidRPr="002435FF">
          <w:rPr>
            <w:noProof/>
          </w:rPr>
          <w:instrText xml:space="preserve"> PAGEREF _Toc132387857 \h </w:instrText>
        </w:r>
        <w:r w:rsidR="002435FF" w:rsidRPr="002435FF">
          <w:rPr>
            <w:noProof/>
          </w:rPr>
        </w:r>
        <w:r w:rsidR="002435FF" w:rsidRPr="002435FF">
          <w:rPr>
            <w:noProof/>
          </w:rPr>
          <w:fldChar w:fldCharType="separate"/>
        </w:r>
        <w:r w:rsidR="002435FF" w:rsidRPr="002435FF">
          <w:rPr>
            <w:noProof/>
          </w:rPr>
          <w:t>2</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8" w:history="1">
        <w:r w:rsidR="002435FF" w:rsidRPr="002435FF">
          <w:rPr>
            <w:rStyle w:val="affffb"/>
            <w:noProof/>
          </w:rPr>
          <w:t>6.4</w:t>
        </w:r>
        <w:r w:rsidR="002435FF">
          <w:rPr>
            <w:rStyle w:val="affffb"/>
            <w:noProof/>
          </w:rPr>
          <w:t xml:space="preserve"> </w:t>
        </w:r>
        <w:r w:rsidR="002435FF" w:rsidRPr="002435FF">
          <w:rPr>
            <w:rStyle w:val="affffb"/>
            <w:noProof/>
          </w:rPr>
          <w:t xml:space="preserve"> 场址选择及建设条件评估</w:t>
        </w:r>
        <w:r w:rsidR="002435FF" w:rsidRPr="002435FF">
          <w:rPr>
            <w:noProof/>
          </w:rPr>
          <w:tab/>
        </w:r>
        <w:r w:rsidR="002435FF" w:rsidRPr="002435FF">
          <w:rPr>
            <w:noProof/>
          </w:rPr>
          <w:fldChar w:fldCharType="begin"/>
        </w:r>
        <w:r w:rsidR="002435FF" w:rsidRPr="002435FF">
          <w:rPr>
            <w:noProof/>
          </w:rPr>
          <w:instrText xml:space="preserve"> PAGEREF _Toc132387858 \h </w:instrText>
        </w:r>
        <w:r w:rsidR="002435FF" w:rsidRPr="002435FF">
          <w:rPr>
            <w:noProof/>
          </w:rPr>
        </w:r>
        <w:r w:rsidR="002435FF" w:rsidRPr="002435FF">
          <w:rPr>
            <w:noProof/>
          </w:rPr>
          <w:fldChar w:fldCharType="separate"/>
        </w:r>
        <w:r w:rsidR="002435FF" w:rsidRPr="002435FF">
          <w:rPr>
            <w:noProof/>
          </w:rPr>
          <w:t>3</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59" w:history="1">
        <w:r w:rsidR="002435FF" w:rsidRPr="002435FF">
          <w:rPr>
            <w:rStyle w:val="affffb"/>
            <w:noProof/>
          </w:rPr>
          <w:t>6.5</w:t>
        </w:r>
        <w:r w:rsidR="002435FF">
          <w:rPr>
            <w:rStyle w:val="affffb"/>
            <w:noProof/>
          </w:rPr>
          <w:t xml:space="preserve"> </w:t>
        </w:r>
        <w:r w:rsidR="002435FF" w:rsidRPr="002435FF">
          <w:rPr>
            <w:rStyle w:val="affffb"/>
            <w:noProof/>
          </w:rPr>
          <w:t xml:space="preserve"> 工程建设方案评估</w:t>
        </w:r>
        <w:r w:rsidR="002435FF" w:rsidRPr="002435FF">
          <w:rPr>
            <w:noProof/>
          </w:rPr>
          <w:tab/>
        </w:r>
        <w:r w:rsidR="002435FF" w:rsidRPr="002435FF">
          <w:rPr>
            <w:noProof/>
          </w:rPr>
          <w:fldChar w:fldCharType="begin"/>
        </w:r>
        <w:r w:rsidR="002435FF" w:rsidRPr="002435FF">
          <w:rPr>
            <w:noProof/>
          </w:rPr>
          <w:instrText xml:space="preserve"> PAGEREF _Toc132387859 \h </w:instrText>
        </w:r>
        <w:r w:rsidR="002435FF" w:rsidRPr="002435FF">
          <w:rPr>
            <w:noProof/>
          </w:rPr>
        </w:r>
        <w:r w:rsidR="002435FF" w:rsidRPr="002435FF">
          <w:rPr>
            <w:noProof/>
          </w:rPr>
          <w:fldChar w:fldCharType="separate"/>
        </w:r>
        <w:r w:rsidR="002435FF" w:rsidRPr="002435FF">
          <w:rPr>
            <w:noProof/>
          </w:rPr>
          <w:t>4</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0" w:history="1">
        <w:r w:rsidR="002435FF" w:rsidRPr="002435FF">
          <w:rPr>
            <w:rStyle w:val="affffb"/>
            <w:noProof/>
          </w:rPr>
          <w:t>6.6</w:t>
        </w:r>
        <w:r w:rsidR="002435FF">
          <w:rPr>
            <w:rStyle w:val="affffb"/>
            <w:noProof/>
          </w:rPr>
          <w:t xml:space="preserve"> </w:t>
        </w:r>
        <w:r w:rsidR="002435FF" w:rsidRPr="002435FF">
          <w:rPr>
            <w:rStyle w:val="affffb"/>
            <w:noProof/>
          </w:rPr>
          <w:t xml:space="preserve"> 节能节水和环境保护评估</w:t>
        </w:r>
        <w:r w:rsidR="002435FF" w:rsidRPr="002435FF">
          <w:rPr>
            <w:noProof/>
          </w:rPr>
          <w:tab/>
        </w:r>
        <w:r w:rsidR="002435FF" w:rsidRPr="002435FF">
          <w:rPr>
            <w:noProof/>
          </w:rPr>
          <w:fldChar w:fldCharType="begin"/>
        </w:r>
        <w:r w:rsidR="002435FF" w:rsidRPr="002435FF">
          <w:rPr>
            <w:noProof/>
          </w:rPr>
          <w:instrText xml:space="preserve"> PAGEREF _Toc132387860 \h </w:instrText>
        </w:r>
        <w:r w:rsidR="002435FF" w:rsidRPr="002435FF">
          <w:rPr>
            <w:noProof/>
          </w:rPr>
        </w:r>
        <w:r w:rsidR="002435FF" w:rsidRPr="002435FF">
          <w:rPr>
            <w:noProof/>
          </w:rPr>
          <w:fldChar w:fldCharType="separate"/>
        </w:r>
        <w:r w:rsidR="002435FF" w:rsidRPr="002435FF">
          <w:rPr>
            <w:noProof/>
          </w:rPr>
          <w:t>5</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1" w:history="1">
        <w:r w:rsidR="002435FF" w:rsidRPr="002435FF">
          <w:rPr>
            <w:rStyle w:val="affffb"/>
            <w:noProof/>
          </w:rPr>
          <w:t>6.7</w:t>
        </w:r>
        <w:r w:rsidR="002435FF">
          <w:rPr>
            <w:rStyle w:val="affffb"/>
            <w:noProof/>
          </w:rPr>
          <w:t xml:space="preserve"> </w:t>
        </w:r>
        <w:r w:rsidR="002435FF" w:rsidRPr="002435FF">
          <w:rPr>
            <w:rStyle w:val="affffb"/>
            <w:noProof/>
          </w:rPr>
          <w:t xml:space="preserve"> 组织管理和项目实施计划评估</w:t>
        </w:r>
        <w:r w:rsidR="002435FF" w:rsidRPr="002435FF">
          <w:rPr>
            <w:noProof/>
          </w:rPr>
          <w:tab/>
        </w:r>
        <w:r w:rsidR="002435FF" w:rsidRPr="002435FF">
          <w:rPr>
            <w:noProof/>
          </w:rPr>
          <w:fldChar w:fldCharType="begin"/>
        </w:r>
        <w:r w:rsidR="002435FF" w:rsidRPr="002435FF">
          <w:rPr>
            <w:noProof/>
          </w:rPr>
          <w:instrText xml:space="preserve"> PAGEREF _Toc132387861 \h </w:instrText>
        </w:r>
        <w:r w:rsidR="002435FF" w:rsidRPr="002435FF">
          <w:rPr>
            <w:noProof/>
          </w:rPr>
        </w:r>
        <w:r w:rsidR="002435FF" w:rsidRPr="002435FF">
          <w:rPr>
            <w:noProof/>
          </w:rPr>
          <w:fldChar w:fldCharType="separate"/>
        </w:r>
        <w:r w:rsidR="002435FF" w:rsidRPr="002435FF">
          <w:rPr>
            <w:noProof/>
          </w:rPr>
          <w:t>5</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2" w:history="1">
        <w:r w:rsidR="002435FF" w:rsidRPr="002435FF">
          <w:rPr>
            <w:rStyle w:val="affffb"/>
            <w:noProof/>
          </w:rPr>
          <w:t>6.8</w:t>
        </w:r>
        <w:r w:rsidR="002435FF">
          <w:rPr>
            <w:rStyle w:val="affffb"/>
            <w:noProof/>
          </w:rPr>
          <w:t xml:space="preserve"> </w:t>
        </w:r>
        <w:r w:rsidR="002435FF" w:rsidRPr="002435FF">
          <w:rPr>
            <w:rStyle w:val="affffb"/>
            <w:noProof/>
          </w:rPr>
          <w:t xml:space="preserve"> 投资估算与资金筹措评估</w:t>
        </w:r>
        <w:r w:rsidR="002435FF" w:rsidRPr="002435FF">
          <w:rPr>
            <w:noProof/>
          </w:rPr>
          <w:tab/>
        </w:r>
        <w:r w:rsidR="002435FF" w:rsidRPr="002435FF">
          <w:rPr>
            <w:noProof/>
          </w:rPr>
          <w:fldChar w:fldCharType="begin"/>
        </w:r>
        <w:r w:rsidR="002435FF" w:rsidRPr="002435FF">
          <w:rPr>
            <w:noProof/>
          </w:rPr>
          <w:instrText xml:space="preserve"> PAGEREF _Toc132387862 \h </w:instrText>
        </w:r>
        <w:r w:rsidR="002435FF" w:rsidRPr="002435FF">
          <w:rPr>
            <w:noProof/>
          </w:rPr>
        </w:r>
        <w:r w:rsidR="002435FF" w:rsidRPr="002435FF">
          <w:rPr>
            <w:noProof/>
          </w:rPr>
          <w:fldChar w:fldCharType="separate"/>
        </w:r>
        <w:r w:rsidR="002435FF" w:rsidRPr="002435FF">
          <w:rPr>
            <w:noProof/>
          </w:rPr>
          <w:t>5</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3" w:history="1">
        <w:r w:rsidR="002435FF" w:rsidRPr="002435FF">
          <w:rPr>
            <w:rStyle w:val="affffb"/>
            <w:noProof/>
          </w:rPr>
          <w:t>6.9</w:t>
        </w:r>
        <w:r w:rsidR="002435FF">
          <w:rPr>
            <w:rStyle w:val="affffb"/>
            <w:noProof/>
          </w:rPr>
          <w:t xml:space="preserve"> </w:t>
        </w:r>
        <w:r w:rsidR="002435FF" w:rsidRPr="002435FF">
          <w:rPr>
            <w:rStyle w:val="affffb"/>
            <w:noProof/>
          </w:rPr>
          <w:t xml:space="preserve"> 招标方案评估</w:t>
        </w:r>
        <w:r w:rsidR="002435FF" w:rsidRPr="002435FF">
          <w:rPr>
            <w:noProof/>
          </w:rPr>
          <w:tab/>
        </w:r>
        <w:r w:rsidR="002435FF" w:rsidRPr="002435FF">
          <w:rPr>
            <w:noProof/>
          </w:rPr>
          <w:fldChar w:fldCharType="begin"/>
        </w:r>
        <w:r w:rsidR="002435FF" w:rsidRPr="002435FF">
          <w:rPr>
            <w:noProof/>
          </w:rPr>
          <w:instrText xml:space="preserve"> PAGEREF _Toc132387863 \h </w:instrText>
        </w:r>
        <w:r w:rsidR="002435FF" w:rsidRPr="002435FF">
          <w:rPr>
            <w:noProof/>
          </w:rPr>
        </w:r>
        <w:r w:rsidR="002435FF" w:rsidRPr="002435FF">
          <w:rPr>
            <w:noProof/>
          </w:rPr>
          <w:fldChar w:fldCharType="separate"/>
        </w:r>
        <w:r w:rsidR="002435FF" w:rsidRPr="002435FF">
          <w:rPr>
            <w:noProof/>
          </w:rPr>
          <w:t>6</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4" w:history="1">
        <w:r w:rsidR="002435FF" w:rsidRPr="002435FF">
          <w:rPr>
            <w:rStyle w:val="affffb"/>
            <w:noProof/>
          </w:rPr>
          <w:t>6.10</w:t>
        </w:r>
        <w:r w:rsidR="002435FF">
          <w:rPr>
            <w:rStyle w:val="affffb"/>
            <w:noProof/>
          </w:rPr>
          <w:t xml:space="preserve"> </w:t>
        </w:r>
        <w:r w:rsidR="002435FF" w:rsidRPr="002435FF">
          <w:rPr>
            <w:rStyle w:val="affffb"/>
            <w:noProof/>
          </w:rPr>
          <w:t xml:space="preserve"> 财务分析评估</w:t>
        </w:r>
        <w:r w:rsidR="002435FF" w:rsidRPr="002435FF">
          <w:rPr>
            <w:noProof/>
          </w:rPr>
          <w:tab/>
        </w:r>
        <w:r w:rsidR="002435FF" w:rsidRPr="002435FF">
          <w:rPr>
            <w:noProof/>
          </w:rPr>
          <w:fldChar w:fldCharType="begin"/>
        </w:r>
        <w:r w:rsidR="002435FF" w:rsidRPr="002435FF">
          <w:rPr>
            <w:noProof/>
          </w:rPr>
          <w:instrText xml:space="preserve"> PAGEREF _Toc132387864 \h </w:instrText>
        </w:r>
        <w:r w:rsidR="002435FF" w:rsidRPr="002435FF">
          <w:rPr>
            <w:noProof/>
          </w:rPr>
        </w:r>
        <w:r w:rsidR="002435FF" w:rsidRPr="002435FF">
          <w:rPr>
            <w:noProof/>
          </w:rPr>
          <w:fldChar w:fldCharType="separate"/>
        </w:r>
        <w:r w:rsidR="002435FF" w:rsidRPr="002435FF">
          <w:rPr>
            <w:noProof/>
          </w:rPr>
          <w:t>6</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5" w:history="1">
        <w:r w:rsidR="002435FF" w:rsidRPr="002435FF">
          <w:rPr>
            <w:rStyle w:val="affffb"/>
            <w:noProof/>
          </w:rPr>
          <w:t>6.11</w:t>
        </w:r>
        <w:r w:rsidR="002435FF">
          <w:rPr>
            <w:rStyle w:val="affffb"/>
            <w:noProof/>
          </w:rPr>
          <w:t xml:space="preserve"> </w:t>
        </w:r>
        <w:r w:rsidR="002435FF" w:rsidRPr="002435FF">
          <w:rPr>
            <w:rStyle w:val="affffb"/>
            <w:noProof/>
          </w:rPr>
          <w:t xml:space="preserve"> 社会效益评估</w:t>
        </w:r>
        <w:r w:rsidR="002435FF" w:rsidRPr="002435FF">
          <w:rPr>
            <w:noProof/>
          </w:rPr>
          <w:tab/>
        </w:r>
        <w:r w:rsidR="002435FF" w:rsidRPr="002435FF">
          <w:rPr>
            <w:noProof/>
          </w:rPr>
          <w:fldChar w:fldCharType="begin"/>
        </w:r>
        <w:r w:rsidR="002435FF" w:rsidRPr="002435FF">
          <w:rPr>
            <w:noProof/>
          </w:rPr>
          <w:instrText xml:space="preserve"> PAGEREF _Toc132387865 \h </w:instrText>
        </w:r>
        <w:r w:rsidR="002435FF" w:rsidRPr="002435FF">
          <w:rPr>
            <w:noProof/>
          </w:rPr>
        </w:r>
        <w:r w:rsidR="002435FF" w:rsidRPr="002435FF">
          <w:rPr>
            <w:noProof/>
          </w:rPr>
          <w:fldChar w:fldCharType="separate"/>
        </w:r>
        <w:r w:rsidR="002435FF" w:rsidRPr="002435FF">
          <w:rPr>
            <w:noProof/>
          </w:rPr>
          <w:t>6</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6" w:history="1">
        <w:r w:rsidR="002435FF" w:rsidRPr="002435FF">
          <w:rPr>
            <w:rStyle w:val="affffb"/>
            <w:noProof/>
          </w:rPr>
          <w:t>6.12</w:t>
        </w:r>
        <w:r w:rsidR="002435FF">
          <w:rPr>
            <w:rStyle w:val="affffb"/>
            <w:noProof/>
          </w:rPr>
          <w:t xml:space="preserve"> </w:t>
        </w:r>
        <w:r w:rsidR="002435FF" w:rsidRPr="002435FF">
          <w:rPr>
            <w:rStyle w:val="affffb"/>
            <w:noProof/>
          </w:rPr>
          <w:t xml:space="preserve"> 风险评估</w:t>
        </w:r>
        <w:r w:rsidR="002435FF" w:rsidRPr="002435FF">
          <w:rPr>
            <w:noProof/>
          </w:rPr>
          <w:tab/>
        </w:r>
        <w:r w:rsidR="002435FF" w:rsidRPr="002435FF">
          <w:rPr>
            <w:noProof/>
          </w:rPr>
          <w:fldChar w:fldCharType="begin"/>
        </w:r>
        <w:r w:rsidR="002435FF" w:rsidRPr="002435FF">
          <w:rPr>
            <w:noProof/>
          </w:rPr>
          <w:instrText xml:space="preserve"> PAGEREF _Toc132387866 \h </w:instrText>
        </w:r>
        <w:r w:rsidR="002435FF" w:rsidRPr="002435FF">
          <w:rPr>
            <w:noProof/>
          </w:rPr>
        </w:r>
        <w:r w:rsidR="002435FF" w:rsidRPr="002435FF">
          <w:rPr>
            <w:noProof/>
          </w:rPr>
          <w:fldChar w:fldCharType="separate"/>
        </w:r>
        <w:r w:rsidR="002435FF" w:rsidRPr="002435FF">
          <w:rPr>
            <w:noProof/>
          </w:rPr>
          <w:t>6</w:t>
        </w:r>
        <w:r w:rsidR="002435FF" w:rsidRPr="002435FF">
          <w:rPr>
            <w:noProof/>
          </w:rPr>
          <w:fldChar w:fldCharType="end"/>
        </w:r>
      </w:hyperlink>
    </w:p>
    <w:p w:rsidR="002435FF" w:rsidRPr="002435FF" w:rsidRDefault="00624971">
      <w:pPr>
        <w:pStyle w:val="TOC2"/>
        <w:rPr>
          <w:rFonts w:asciiTheme="minorHAnsi" w:eastAsiaTheme="minorEastAsia" w:hAnsiTheme="minorHAnsi" w:cstheme="minorBidi"/>
          <w:noProof/>
          <w:szCs w:val="22"/>
        </w:rPr>
      </w:pPr>
      <w:hyperlink w:anchor="_Toc132387867" w:history="1">
        <w:r w:rsidR="002435FF" w:rsidRPr="002435FF">
          <w:rPr>
            <w:rStyle w:val="affffb"/>
            <w:noProof/>
          </w:rPr>
          <w:t>6.13</w:t>
        </w:r>
        <w:r w:rsidR="002435FF">
          <w:rPr>
            <w:rStyle w:val="affffb"/>
            <w:noProof/>
          </w:rPr>
          <w:t xml:space="preserve"> </w:t>
        </w:r>
        <w:r w:rsidR="002435FF" w:rsidRPr="002435FF">
          <w:rPr>
            <w:rStyle w:val="affffb"/>
            <w:noProof/>
          </w:rPr>
          <w:t xml:space="preserve"> 评估结论</w:t>
        </w:r>
        <w:r w:rsidR="002435FF" w:rsidRPr="002435FF">
          <w:rPr>
            <w:noProof/>
          </w:rPr>
          <w:tab/>
        </w:r>
        <w:r w:rsidR="002435FF" w:rsidRPr="002435FF">
          <w:rPr>
            <w:noProof/>
          </w:rPr>
          <w:fldChar w:fldCharType="begin"/>
        </w:r>
        <w:r w:rsidR="002435FF" w:rsidRPr="002435FF">
          <w:rPr>
            <w:noProof/>
          </w:rPr>
          <w:instrText xml:space="preserve"> PAGEREF _Toc132387867 \h </w:instrText>
        </w:r>
        <w:r w:rsidR="002435FF" w:rsidRPr="002435FF">
          <w:rPr>
            <w:noProof/>
          </w:rPr>
        </w:r>
        <w:r w:rsidR="002435FF" w:rsidRPr="002435FF">
          <w:rPr>
            <w:noProof/>
          </w:rPr>
          <w:fldChar w:fldCharType="separate"/>
        </w:r>
        <w:r w:rsidR="002435FF" w:rsidRPr="002435FF">
          <w:rPr>
            <w:noProof/>
          </w:rPr>
          <w:t>7</w:t>
        </w:r>
        <w:r w:rsidR="002435FF" w:rsidRPr="002435FF">
          <w:rPr>
            <w:noProof/>
          </w:rPr>
          <w:fldChar w:fldCharType="end"/>
        </w:r>
      </w:hyperlink>
    </w:p>
    <w:p w:rsidR="002435FF" w:rsidRPr="002435FF" w:rsidRDefault="00624971">
      <w:pPr>
        <w:pStyle w:val="TOC1"/>
        <w:tabs>
          <w:tab w:val="right" w:leader="dot" w:pos="9344"/>
        </w:tabs>
        <w:rPr>
          <w:rFonts w:asciiTheme="minorHAnsi" w:eastAsiaTheme="minorEastAsia" w:hAnsiTheme="minorHAnsi" w:cstheme="minorBidi"/>
          <w:noProof/>
          <w:szCs w:val="22"/>
        </w:rPr>
      </w:pPr>
      <w:hyperlink w:anchor="_Toc132387868" w:history="1">
        <w:r w:rsidR="002435FF" w:rsidRPr="002435FF">
          <w:rPr>
            <w:rStyle w:val="affffb"/>
            <w:noProof/>
          </w:rPr>
          <w:t>参考文献</w:t>
        </w:r>
        <w:r w:rsidR="002435FF" w:rsidRPr="002435FF">
          <w:rPr>
            <w:noProof/>
          </w:rPr>
          <w:tab/>
        </w:r>
        <w:r w:rsidR="002435FF" w:rsidRPr="002435FF">
          <w:rPr>
            <w:noProof/>
          </w:rPr>
          <w:fldChar w:fldCharType="begin"/>
        </w:r>
        <w:r w:rsidR="002435FF" w:rsidRPr="002435FF">
          <w:rPr>
            <w:noProof/>
          </w:rPr>
          <w:instrText xml:space="preserve"> PAGEREF _Toc132387868 \h </w:instrText>
        </w:r>
        <w:r w:rsidR="002435FF" w:rsidRPr="002435FF">
          <w:rPr>
            <w:noProof/>
          </w:rPr>
        </w:r>
        <w:r w:rsidR="002435FF" w:rsidRPr="002435FF">
          <w:rPr>
            <w:noProof/>
          </w:rPr>
          <w:fldChar w:fldCharType="separate"/>
        </w:r>
        <w:r w:rsidR="002435FF" w:rsidRPr="002435FF">
          <w:rPr>
            <w:noProof/>
          </w:rPr>
          <w:t>8</w:t>
        </w:r>
        <w:r w:rsidR="002435FF" w:rsidRPr="002435FF">
          <w:rPr>
            <w:noProof/>
          </w:rPr>
          <w:fldChar w:fldCharType="end"/>
        </w:r>
      </w:hyperlink>
    </w:p>
    <w:p w:rsidR="002435FF" w:rsidRPr="002435FF" w:rsidRDefault="002435FF" w:rsidP="002435FF">
      <w:pPr>
        <w:pStyle w:val="affffffa"/>
        <w:spacing w:after="360"/>
        <w:sectPr w:rsidR="002435FF" w:rsidRPr="002435FF" w:rsidSect="002435FF">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2435FF">
        <w:fldChar w:fldCharType="end"/>
      </w:r>
    </w:p>
    <w:p w:rsidR="00B25A07" w:rsidRDefault="003A5DEE">
      <w:pPr>
        <w:pStyle w:val="a6"/>
        <w:spacing w:after="360"/>
      </w:pPr>
      <w:bookmarkStart w:id="22" w:name="_Toc132387841"/>
      <w:bookmarkStart w:id="23" w:name="BookMark2"/>
      <w:bookmarkEnd w:id="17"/>
      <w:r>
        <w:rPr>
          <w:spacing w:val="320"/>
        </w:rPr>
        <w:lastRenderedPageBreak/>
        <w:t>前</w:t>
      </w:r>
      <w:r>
        <w:t>言</w:t>
      </w:r>
      <w:bookmarkEnd w:id="18"/>
      <w:bookmarkEnd w:id="19"/>
      <w:bookmarkEnd w:id="20"/>
      <w:bookmarkEnd w:id="21"/>
      <w:bookmarkEnd w:id="22"/>
    </w:p>
    <w:p w:rsidR="00B25A07" w:rsidRDefault="003A5DEE">
      <w:pPr>
        <w:pStyle w:val="afffff5"/>
        <w:ind w:firstLine="420"/>
      </w:pPr>
      <w:r>
        <w:rPr>
          <w:rFonts w:hint="eastAsia"/>
        </w:rPr>
        <w:t>本文件参照GB/T 1.1—2020《标准化工作导则  第1部分：标准化文件的结构和起草规则》的规定起草。</w:t>
      </w:r>
    </w:p>
    <w:p w:rsidR="00B25A07" w:rsidRDefault="003A5DEE">
      <w:pPr>
        <w:pStyle w:val="afffff5"/>
        <w:ind w:firstLine="420"/>
      </w:pPr>
      <w:r>
        <w:rPr>
          <w:rFonts w:hint="eastAsia"/>
        </w:rPr>
        <w:t>请注意本文件的某些内容可能涉及专利。本文件的发布机构不承担识别专利的责任。</w:t>
      </w:r>
    </w:p>
    <w:p w:rsidR="00B25A07" w:rsidRDefault="003A5DEE">
      <w:pPr>
        <w:pStyle w:val="afffff5"/>
        <w:ind w:firstLine="420"/>
      </w:pPr>
      <w:r>
        <w:rPr>
          <w:rFonts w:hint="eastAsia"/>
        </w:rPr>
        <w:t>本文件由广西工程咨询协会提出、宣贯并归口。</w:t>
      </w:r>
    </w:p>
    <w:p w:rsidR="00B25A07" w:rsidRDefault="003A5DEE">
      <w:pPr>
        <w:pStyle w:val="afffff5"/>
        <w:ind w:firstLine="420"/>
      </w:pPr>
      <w:r>
        <w:rPr>
          <w:rFonts w:hint="eastAsia"/>
        </w:rPr>
        <w:t>本文件起草单位：广西工程咨询集团有限公司、广西壮族自治区政府投资项目评审中心。</w:t>
      </w:r>
    </w:p>
    <w:p w:rsidR="00B25A07" w:rsidRDefault="003A5DEE">
      <w:pPr>
        <w:pStyle w:val="afffff5"/>
        <w:ind w:firstLine="420"/>
      </w:pPr>
      <w:r>
        <w:rPr>
          <w:rFonts w:hint="eastAsia"/>
        </w:rPr>
        <w:t>本文件主要起草人：</w:t>
      </w:r>
    </w:p>
    <w:p w:rsidR="00B25A07" w:rsidRDefault="00B25A07">
      <w:pPr>
        <w:pStyle w:val="afffff5"/>
        <w:ind w:firstLine="420"/>
      </w:pPr>
    </w:p>
    <w:p w:rsidR="00B25A07" w:rsidRDefault="00B25A07">
      <w:pPr>
        <w:pStyle w:val="afffff5"/>
        <w:ind w:firstLine="420"/>
        <w:sectPr w:rsidR="00B25A07" w:rsidSect="002435FF">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B25A07" w:rsidRDefault="00B25A07">
      <w:pPr>
        <w:spacing w:line="20" w:lineRule="exact"/>
        <w:jc w:val="center"/>
        <w:rPr>
          <w:rFonts w:ascii="黑体" w:eastAsia="黑体" w:hAnsi="黑体"/>
          <w:sz w:val="32"/>
          <w:szCs w:val="32"/>
        </w:rPr>
      </w:pPr>
      <w:bookmarkStart w:id="24" w:name="BookMark4"/>
      <w:bookmarkEnd w:id="23"/>
    </w:p>
    <w:p w:rsidR="00B25A07" w:rsidRDefault="00B25A07">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56DF1B6D8024412EB4467C1ED28F119E"/>
        </w:placeholder>
      </w:sdtPr>
      <w:sdtEndPr>
        <w:rPr>
          <w:color w:val="000000" w:themeColor="text1"/>
        </w:rPr>
      </w:sdtEndPr>
      <w:sdtContent>
        <w:p w:rsidR="00B25A07" w:rsidRDefault="003A5DEE">
          <w:pPr>
            <w:pStyle w:val="afffffffff8"/>
            <w:outlineLvl w:val="0"/>
            <w:rPr>
              <w:color w:val="000000" w:themeColor="text1"/>
            </w:rPr>
          </w:pPr>
          <w:r>
            <w:rPr>
              <w:rFonts w:hint="eastAsia"/>
              <w:color w:val="000000" w:themeColor="text1"/>
            </w:rPr>
            <w:t>学校建设项目可行性研究报告评估规范</w:t>
          </w:r>
        </w:p>
      </w:sdtContent>
    </w:sdt>
    <w:p w:rsidR="00B25A07" w:rsidRDefault="003A5DEE">
      <w:pPr>
        <w:pStyle w:val="affc"/>
        <w:spacing w:before="240" w:after="240"/>
        <w:rPr>
          <w:color w:val="000000" w:themeColor="text1"/>
        </w:rPr>
      </w:pPr>
      <w:bookmarkStart w:id="26" w:name="_Toc24884211"/>
      <w:bookmarkStart w:id="27" w:name="_Toc26986771"/>
      <w:bookmarkStart w:id="28" w:name="_Toc128590519"/>
      <w:bookmarkStart w:id="29" w:name="_Toc24884218"/>
      <w:bookmarkStart w:id="30" w:name="_Toc17233333"/>
      <w:bookmarkStart w:id="31" w:name="_Toc97192964"/>
      <w:bookmarkStart w:id="32" w:name="_Toc26986530"/>
      <w:bookmarkStart w:id="33" w:name="_Toc26718930"/>
      <w:bookmarkStart w:id="34" w:name="_Toc129764632"/>
      <w:bookmarkStart w:id="35" w:name="_Toc26648465"/>
      <w:bookmarkStart w:id="36" w:name="_Toc17233325"/>
      <w:bookmarkStart w:id="37" w:name="_Toc132270392"/>
      <w:bookmarkStart w:id="38" w:name="_Toc132278193"/>
      <w:bookmarkStart w:id="39" w:name="_Toc132387842"/>
      <w:bookmarkEnd w:id="25"/>
      <w:r>
        <w:rPr>
          <w:rFonts w:hint="eastAsia"/>
          <w:color w:val="000000" w:themeColor="text1"/>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B25A07" w:rsidRDefault="003A5DEE">
      <w:pPr>
        <w:pStyle w:val="afffff5"/>
        <w:ind w:firstLine="420"/>
        <w:rPr>
          <w:color w:val="000000" w:themeColor="text1"/>
        </w:rPr>
      </w:pPr>
      <w:bookmarkStart w:id="40" w:name="_Toc26648466"/>
      <w:bookmarkStart w:id="41" w:name="_Toc24884212"/>
      <w:bookmarkStart w:id="42" w:name="_Toc24884219"/>
      <w:bookmarkStart w:id="43" w:name="_Toc17233326"/>
      <w:bookmarkStart w:id="44" w:name="_Toc17233334"/>
      <w:r>
        <w:rPr>
          <w:rFonts w:hint="eastAsia"/>
          <w:color w:val="000000" w:themeColor="text1"/>
        </w:rPr>
        <w:t>本文件规定了学校建设项目可行性研究报告评估的</w:t>
      </w:r>
      <w:bookmarkStart w:id="45" w:name="_Hlk128641217"/>
      <w:r>
        <w:rPr>
          <w:rFonts w:hint="eastAsia"/>
          <w:color w:val="000000" w:themeColor="text1"/>
        </w:rPr>
        <w:t>工作流程、</w:t>
      </w:r>
      <w:bookmarkStart w:id="46" w:name="_Hlk128641626"/>
      <w:r>
        <w:rPr>
          <w:rFonts w:hint="eastAsia"/>
          <w:color w:val="000000" w:themeColor="text1"/>
        </w:rPr>
        <w:t>评估报告基本框架</w:t>
      </w:r>
      <w:bookmarkEnd w:id="46"/>
      <w:r>
        <w:rPr>
          <w:rFonts w:hint="eastAsia"/>
        </w:rPr>
        <w:t>、</w:t>
      </w:r>
      <w:bookmarkStart w:id="47" w:name="_Hlk128641637"/>
      <w:r w:rsidR="00060019">
        <w:rPr>
          <w:rFonts w:hint="eastAsia"/>
        </w:rPr>
        <w:t>评估报告</w:t>
      </w:r>
      <w:r>
        <w:rPr>
          <w:rFonts w:hint="eastAsia"/>
        </w:rPr>
        <w:t>主要</w:t>
      </w:r>
      <w:r>
        <w:rPr>
          <w:rFonts w:hint="eastAsia"/>
          <w:color w:val="000000" w:themeColor="text1"/>
        </w:rPr>
        <w:t>内容</w:t>
      </w:r>
      <w:bookmarkEnd w:id="45"/>
      <w:bookmarkEnd w:id="47"/>
      <w:r>
        <w:rPr>
          <w:rFonts w:hint="eastAsia"/>
          <w:color w:val="000000" w:themeColor="text1"/>
        </w:rPr>
        <w:t>等要求。</w:t>
      </w:r>
    </w:p>
    <w:p w:rsidR="00B25A07" w:rsidRDefault="003A5DEE">
      <w:pPr>
        <w:pStyle w:val="afffff5"/>
        <w:ind w:firstLine="420"/>
        <w:rPr>
          <w:color w:val="000000" w:themeColor="text1"/>
        </w:rPr>
      </w:pPr>
      <w:r>
        <w:rPr>
          <w:rFonts w:hint="eastAsia"/>
          <w:color w:val="000000" w:themeColor="text1"/>
        </w:rPr>
        <w:t>本文件适用于新建、改建、扩建等学校建设项目可行性研究报告（以下简称“</w:t>
      </w:r>
      <w:r>
        <w:rPr>
          <w:rFonts w:hint="eastAsia"/>
        </w:rPr>
        <w:t>《可研报告》”</w:t>
      </w:r>
      <w:r>
        <w:rPr>
          <w:rFonts w:hint="eastAsia"/>
          <w:color w:val="000000" w:themeColor="text1"/>
        </w:rPr>
        <w:t>）的评估。</w:t>
      </w:r>
    </w:p>
    <w:p w:rsidR="00B25A07" w:rsidRDefault="003A5DEE">
      <w:pPr>
        <w:pStyle w:val="affc"/>
        <w:spacing w:before="240" w:after="240"/>
        <w:rPr>
          <w:color w:val="000000" w:themeColor="text1"/>
        </w:rPr>
      </w:pPr>
      <w:bookmarkStart w:id="48" w:name="_Toc26718931"/>
      <w:bookmarkStart w:id="49" w:name="_Toc129764633"/>
      <w:bookmarkStart w:id="50" w:name="_Toc26986772"/>
      <w:bookmarkStart w:id="51" w:name="_Toc26986531"/>
      <w:bookmarkStart w:id="52" w:name="_Toc128590520"/>
      <w:bookmarkStart w:id="53" w:name="_Toc97192965"/>
      <w:bookmarkStart w:id="54" w:name="_Toc132270393"/>
      <w:bookmarkStart w:id="55" w:name="_Toc132278194"/>
      <w:bookmarkStart w:id="56" w:name="_Toc132387843"/>
      <w:r>
        <w:rPr>
          <w:rFonts w:hint="eastAsia"/>
          <w:color w:val="000000" w:themeColor="text1"/>
        </w:rPr>
        <w:t>规范性引用文件</w:t>
      </w:r>
      <w:bookmarkEnd w:id="40"/>
      <w:bookmarkEnd w:id="41"/>
      <w:bookmarkEnd w:id="42"/>
      <w:bookmarkEnd w:id="43"/>
      <w:bookmarkEnd w:id="44"/>
      <w:bookmarkEnd w:id="48"/>
      <w:bookmarkEnd w:id="49"/>
      <w:bookmarkEnd w:id="50"/>
      <w:bookmarkEnd w:id="51"/>
      <w:bookmarkEnd w:id="52"/>
      <w:bookmarkEnd w:id="53"/>
      <w:bookmarkEnd w:id="54"/>
      <w:bookmarkEnd w:id="55"/>
      <w:bookmarkEnd w:id="56"/>
    </w:p>
    <w:sdt>
      <w:sdtPr>
        <w:rPr>
          <w:rFonts w:hint="eastAsia"/>
          <w:color w:val="000000" w:themeColor="text1"/>
        </w:rPr>
        <w:id w:val="715848253"/>
        <w:placeholder>
          <w:docPart w:val="E1358A3DD2BD406685030FFEFAE83A4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25A07" w:rsidRDefault="003A5DEE">
          <w:pPr>
            <w:pStyle w:val="afffff5"/>
            <w:ind w:firstLine="420"/>
            <w:rPr>
              <w:color w:val="000000" w:themeColor="text1"/>
            </w:rPr>
          </w:pPr>
          <w:r>
            <w:rPr>
              <w:rFonts w:hint="eastAsia"/>
              <w:color w:val="000000" w:themeColor="text1"/>
            </w:rPr>
            <w:t>本文件没有规范性引用文件。</w:t>
          </w:r>
        </w:p>
      </w:sdtContent>
    </w:sdt>
    <w:p w:rsidR="00B25A07" w:rsidRDefault="003A5DEE">
      <w:pPr>
        <w:pStyle w:val="affc"/>
        <w:spacing w:before="240" w:after="240"/>
        <w:rPr>
          <w:color w:val="000000" w:themeColor="text1"/>
        </w:rPr>
      </w:pPr>
      <w:bookmarkStart w:id="57" w:name="_Toc128590521"/>
      <w:bookmarkStart w:id="58" w:name="_Toc97192966"/>
      <w:bookmarkStart w:id="59" w:name="_Toc129764634"/>
      <w:bookmarkStart w:id="60" w:name="_Toc132270394"/>
      <w:bookmarkStart w:id="61" w:name="_Toc132278195"/>
      <w:bookmarkStart w:id="62" w:name="_Toc132387844"/>
      <w:r>
        <w:rPr>
          <w:rFonts w:hint="eastAsia"/>
          <w:color w:val="000000" w:themeColor="text1"/>
          <w:szCs w:val="21"/>
        </w:rPr>
        <w:t>术语和定义</w:t>
      </w:r>
      <w:bookmarkEnd w:id="57"/>
      <w:bookmarkEnd w:id="58"/>
      <w:bookmarkEnd w:id="59"/>
      <w:bookmarkEnd w:id="60"/>
      <w:bookmarkEnd w:id="61"/>
      <w:bookmarkEnd w:id="62"/>
    </w:p>
    <w:bookmarkStart w:id="63" w:name="_Toc26986532" w:displacedByCustomXml="next"/>
    <w:bookmarkEnd w:id="63" w:displacedByCustomXml="next"/>
    <w:sdt>
      <w:sdtPr>
        <w:rPr>
          <w:color w:val="000000" w:themeColor="text1"/>
        </w:rPr>
        <w:id w:val="-1909835108"/>
        <w:placeholder>
          <w:docPart w:val="6D3DF94FB236441A8114C7F0126D7D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25A07" w:rsidRDefault="003A5DEE">
          <w:pPr>
            <w:pStyle w:val="afffff5"/>
            <w:ind w:firstLine="420"/>
            <w:rPr>
              <w:color w:val="000000" w:themeColor="text1"/>
            </w:rPr>
          </w:pPr>
          <w:r>
            <w:rPr>
              <w:color w:val="000000" w:themeColor="text1"/>
            </w:rPr>
            <w:t>本文件没有需要界定的术语和定义。</w:t>
          </w:r>
        </w:p>
      </w:sdtContent>
    </w:sdt>
    <w:p w:rsidR="00B25A07" w:rsidRDefault="003A5DEE">
      <w:pPr>
        <w:pStyle w:val="affc"/>
        <w:spacing w:before="240" w:after="240"/>
        <w:rPr>
          <w:color w:val="000000" w:themeColor="text1"/>
        </w:rPr>
      </w:pPr>
      <w:bookmarkStart w:id="64" w:name="_Toc128590522"/>
      <w:bookmarkStart w:id="65" w:name="_Toc129764635"/>
      <w:bookmarkStart w:id="66" w:name="_Toc132270395"/>
      <w:bookmarkStart w:id="67" w:name="_Toc132278196"/>
      <w:bookmarkStart w:id="68" w:name="_Toc132387845"/>
      <w:r>
        <w:rPr>
          <w:rFonts w:hint="eastAsia"/>
          <w:color w:val="000000" w:themeColor="text1"/>
        </w:rPr>
        <w:t>工作流程</w:t>
      </w:r>
      <w:bookmarkEnd w:id="64"/>
      <w:bookmarkEnd w:id="65"/>
      <w:bookmarkEnd w:id="66"/>
      <w:bookmarkEnd w:id="67"/>
      <w:bookmarkEnd w:id="68"/>
    </w:p>
    <w:p w:rsidR="00B25A07" w:rsidRDefault="003A5DEE">
      <w:pPr>
        <w:pStyle w:val="affd"/>
        <w:spacing w:before="120" w:after="120"/>
      </w:pPr>
      <w:bookmarkStart w:id="69" w:name="_Toc129764636"/>
      <w:bookmarkStart w:id="70" w:name="_Toc128590523"/>
      <w:bookmarkStart w:id="71" w:name="_Toc132270396"/>
      <w:bookmarkStart w:id="72" w:name="_Toc132278197"/>
      <w:bookmarkStart w:id="73" w:name="_Toc132387846"/>
      <w:r>
        <w:rPr>
          <w:rFonts w:hint="eastAsia"/>
        </w:rPr>
        <w:t>评估准备</w:t>
      </w:r>
      <w:bookmarkEnd w:id="69"/>
      <w:bookmarkEnd w:id="70"/>
      <w:bookmarkEnd w:id="71"/>
      <w:bookmarkEnd w:id="72"/>
      <w:bookmarkEnd w:id="73"/>
    </w:p>
    <w:p w:rsidR="00B25A07" w:rsidRPr="00D11BC7" w:rsidRDefault="005421A7">
      <w:pPr>
        <w:pStyle w:val="afffffffff1"/>
      </w:pPr>
      <w:bookmarkStart w:id="74" w:name="_Hlk132383581"/>
      <w:r>
        <w:rPr>
          <w:rFonts w:hint="eastAsia"/>
        </w:rPr>
        <w:t>咨询评估单</w:t>
      </w:r>
      <w:r w:rsidRPr="00D11BC7">
        <w:rPr>
          <w:rFonts w:hint="eastAsia"/>
        </w:rPr>
        <w:t>位</w:t>
      </w:r>
      <w:r w:rsidR="003A5DEE" w:rsidRPr="00D11BC7">
        <w:rPr>
          <w:rFonts w:hint="eastAsia"/>
        </w:rPr>
        <w:t>应确定项目负责人</w:t>
      </w:r>
      <w:bookmarkEnd w:id="74"/>
      <w:r w:rsidR="003A5DEE" w:rsidRPr="00D11BC7">
        <w:rPr>
          <w:rFonts w:hint="eastAsia"/>
        </w:rPr>
        <w:t>，按项目内容聘请专家，明确项目评估要求和重点。</w:t>
      </w:r>
    </w:p>
    <w:p w:rsidR="00B25A07" w:rsidRPr="00D11BC7" w:rsidRDefault="005421A7">
      <w:pPr>
        <w:pStyle w:val="afffffffff1"/>
      </w:pPr>
      <w:r w:rsidRPr="00D11BC7">
        <w:rPr>
          <w:rFonts w:hint="eastAsia"/>
        </w:rPr>
        <w:t>咨询评估单位</w:t>
      </w:r>
      <w:r w:rsidR="003A5DEE" w:rsidRPr="00D11BC7">
        <w:rPr>
          <w:rFonts w:hint="eastAsia"/>
        </w:rPr>
        <w:t>应核实前期手续是否齐备，内容格式是否满足评估要求。</w:t>
      </w:r>
    </w:p>
    <w:p w:rsidR="00B25A07" w:rsidRDefault="003A5DEE">
      <w:pPr>
        <w:pStyle w:val="afffffffff1"/>
      </w:pPr>
      <w:bookmarkStart w:id="75" w:name="_Hlk132383626"/>
      <w:r w:rsidRPr="00D11BC7">
        <w:rPr>
          <w:rFonts w:hint="eastAsia"/>
        </w:rPr>
        <w:t>评估前</w:t>
      </w:r>
      <w:proofErr w:type="gramStart"/>
      <w:r w:rsidRPr="00D11BC7">
        <w:rPr>
          <w:rFonts w:hint="eastAsia"/>
        </w:rPr>
        <w:t>宜开展</w:t>
      </w:r>
      <w:proofErr w:type="gramEnd"/>
      <w:r w:rsidRPr="00D11BC7">
        <w:rPr>
          <w:rFonts w:hint="eastAsia"/>
        </w:rPr>
        <w:t>项目现场踏勘</w:t>
      </w:r>
      <w:bookmarkEnd w:id="75"/>
      <w:r w:rsidRPr="00D11BC7">
        <w:rPr>
          <w:rFonts w:hint="eastAsia"/>
        </w:rPr>
        <w:t>，了解</w:t>
      </w:r>
      <w:r>
        <w:rPr>
          <w:rFonts w:hint="eastAsia"/>
        </w:rPr>
        <w:t>项目现场情况，与项目文本是否吻合。</w:t>
      </w:r>
    </w:p>
    <w:p w:rsidR="00B25A07" w:rsidRDefault="003A5DEE">
      <w:pPr>
        <w:pStyle w:val="afffffffff1"/>
      </w:pPr>
      <w:r>
        <w:rPr>
          <w:rFonts w:hint="eastAsia"/>
        </w:rPr>
        <w:t>确定评估方式，可采用</w:t>
      </w:r>
      <w:bookmarkStart w:id="76" w:name="_Hlk132383762"/>
      <w:r>
        <w:rPr>
          <w:rFonts w:hint="eastAsia"/>
        </w:rPr>
        <w:t>会议</w:t>
      </w:r>
      <w:proofErr w:type="gramStart"/>
      <w:r>
        <w:rPr>
          <w:rFonts w:hint="eastAsia"/>
        </w:rPr>
        <w:t>评估或函评</w:t>
      </w:r>
      <w:bookmarkEnd w:id="76"/>
      <w:r>
        <w:rPr>
          <w:rFonts w:hint="eastAsia"/>
        </w:rPr>
        <w:t>等</w:t>
      </w:r>
      <w:proofErr w:type="gramEnd"/>
      <w:r>
        <w:rPr>
          <w:rFonts w:hint="eastAsia"/>
        </w:rPr>
        <w:t>方式。</w:t>
      </w:r>
    </w:p>
    <w:p w:rsidR="00B25A07" w:rsidRDefault="003A5DEE">
      <w:pPr>
        <w:pStyle w:val="affd"/>
        <w:spacing w:before="120" w:after="120"/>
      </w:pPr>
      <w:bookmarkStart w:id="77" w:name="_Toc128590524"/>
      <w:bookmarkStart w:id="78" w:name="_Toc129764637"/>
      <w:bookmarkStart w:id="79" w:name="_Toc132270397"/>
      <w:bookmarkStart w:id="80" w:name="_Toc132278198"/>
      <w:bookmarkStart w:id="81" w:name="_Toc132387847"/>
      <w:bookmarkStart w:id="82" w:name="_Hlk132384163"/>
      <w:r>
        <w:rPr>
          <w:rFonts w:hint="eastAsia"/>
        </w:rPr>
        <w:t>评估会</w:t>
      </w:r>
      <w:bookmarkEnd w:id="77"/>
      <w:r>
        <w:rPr>
          <w:rFonts w:hint="eastAsia"/>
        </w:rPr>
        <w:t>流程</w:t>
      </w:r>
      <w:bookmarkEnd w:id="78"/>
      <w:bookmarkEnd w:id="79"/>
      <w:bookmarkEnd w:id="80"/>
      <w:bookmarkEnd w:id="81"/>
    </w:p>
    <w:p w:rsidR="00B25A07" w:rsidRDefault="003A5DEE">
      <w:pPr>
        <w:pStyle w:val="afffffffff1"/>
      </w:pPr>
      <w:bookmarkStart w:id="83" w:name="_Hlk132383795"/>
      <w:bookmarkEnd w:id="82"/>
      <w:r>
        <w:rPr>
          <w:rFonts w:hint="eastAsia"/>
        </w:rPr>
        <w:t>评估会可采用现场会议或视频会议等形式</w:t>
      </w:r>
      <w:bookmarkEnd w:id="83"/>
      <w:r>
        <w:rPr>
          <w:rFonts w:hint="eastAsia"/>
        </w:rPr>
        <w:t>。</w:t>
      </w:r>
    </w:p>
    <w:p w:rsidR="00B25A07" w:rsidRDefault="003A5DEE">
      <w:pPr>
        <w:pStyle w:val="afffffffff1"/>
      </w:pPr>
      <w:r>
        <w:rPr>
          <w:rFonts w:hint="eastAsia"/>
        </w:rPr>
        <w:t>由</w:t>
      </w:r>
      <w:bookmarkStart w:id="84" w:name="_Hlk132361841"/>
      <w:r>
        <w:rPr>
          <w:rFonts w:hint="eastAsia"/>
        </w:rPr>
        <w:t>咨询评估单位</w:t>
      </w:r>
      <w:bookmarkEnd w:id="84"/>
      <w:r>
        <w:rPr>
          <w:rFonts w:hint="eastAsia"/>
        </w:rPr>
        <w:t>主持会议，项目单位和文件编制单位有重点的介绍项目情况，解答专家提问。</w:t>
      </w:r>
    </w:p>
    <w:p w:rsidR="00B25A07" w:rsidRDefault="003A5DEE">
      <w:pPr>
        <w:pStyle w:val="afffffffff1"/>
      </w:pPr>
      <w:r>
        <w:rPr>
          <w:rFonts w:hint="eastAsia"/>
        </w:rPr>
        <w:t>专家和参会代表撰写并提出评估意见。专家组长根据各专业评估意见，提出专家组评估意见。根据参会代表和专家意见，形成会议纪要，现场宣读并经讨论修改后定稿。</w:t>
      </w:r>
    </w:p>
    <w:p w:rsidR="00B25A07" w:rsidRDefault="003A5DEE">
      <w:pPr>
        <w:pStyle w:val="affd"/>
        <w:spacing w:before="120" w:after="120"/>
      </w:pPr>
      <w:bookmarkStart w:id="85" w:name="_Toc129764638"/>
      <w:bookmarkStart w:id="86" w:name="_Toc132270398"/>
      <w:bookmarkStart w:id="87" w:name="_Toc132278199"/>
      <w:bookmarkStart w:id="88" w:name="_Toc132387848"/>
      <w:bookmarkStart w:id="89" w:name="_Hlk132272400"/>
      <w:proofErr w:type="gramStart"/>
      <w:r>
        <w:rPr>
          <w:rFonts w:hint="eastAsia"/>
        </w:rPr>
        <w:t>函评流程</w:t>
      </w:r>
      <w:bookmarkEnd w:id="85"/>
      <w:bookmarkEnd w:id="86"/>
      <w:bookmarkEnd w:id="87"/>
      <w:bookmarkEnd w:id="88"/>
      <w:proofErr w:type="gramEnd"/>
    </w:p>
    <w:bookmarkEnd w:id="89"/>
    <w:p w:rsidR="004E4E83" w:rsidRDefault="005421A7" w:rsidP="004E4E83">
      <w:pPr>
        <w:pStyle w:val="afffffffff1"/>
      </w:pPr>
      <w:r>
        <w:rPr>
          <w:rFonts w:hint="eastAsia"/>
        </w:rPr>
        <w:t>咨询评估单位</w:t>
      </w:r>
      <w:r w:rsidR="003A5DEE" w:rsidRPr="004E4E83">
        <w:rPr>
          <w:rFonts w:hint="eastAsia"/>
        </w:rPr>
        <w:t>收集各相关主要部门的书面意见。</w:t>
      </w:r>
    </w:p>
    <w:p w:rsidR="00B25A07" w:rsidRPr="004E4E83" w:rsidRDefault="005421A7" w:rsidP="004E4E83">
      <w:pPr>
        <w:pStyle w:val="afffffffff1"/>
      </w:pPr>
      <w:r>
        <w:rPr>
          <w:rFonts w:hint="eastAsia"/>
        </w:rPr>
        <w:t>咨询评估单位</w:t>
      </w:r>
      <w:r w:rsidR="003A5DEE" w:rsidRPr="004E4E83">
        <w:rPr>
          <w:rFonts w:hint="eastAsia"/>
        </w:rPr>
        <w:t>收集各专家根据《可研报告》内容提出的专业意见，部门的书面意见统一整理后转交给编制单位进行修改</w:t>
      </w:r>
      <w:r w:rsidR="003A5DEE">
        <w:rPr>
          <w:rFonts w:hint="eastAsia"/>
        </w:rPr>
        <w:t>。</w:t>
      </w:r>
    </w:p>
    <w:p w:rsidR="00B25A07" w:rsidRDefault="003A5DEE">
      <w:pPr>
        <w:pStyle w:val="affd"/>
        <w:spacing w:before="120" w:after="120"/>
      </w:pPr>
      <w:bookmarkStart w:id="90" w:name="_Toc128590525"/>
      <w:bookmarkStart w:id="91" w:name="_Toc129764639"/>
      <w:bookmarkStart w:id="92" w:name="_Toc132270399"/>
      <w:bookmarkStart w:id="93" w:name="_Toc132278200"/>
      <w:bookmarkStart w:id="94" w:name="_Toc132387849"/>
      <w:r>
        <w:rPr>
          <w:rFonts w:hint="eastAsia"/>
        </w:rPr>
        <w:t>出具评估报告</w:t>
      </w:r>
      <w:bookmarkEnd w:id="90"/>
      <w:bookmarkEnd w:id="91"/>
      <w:bookmarkEnd w:id="92"/>
      <w:bookmarkEnd w:id="93"/>
      <w:bookmarkEnd w:id="94"/>
    </w:p>
    <w:p w:rsidR="00B25A07" w:rsidRDefault="003A5DEE">
      <w:pPr>
        <w:pStyle w:val="afffffffff1"/>
      </w:pPr>
      <w:bookmarkStart w:id="95" w:name="_Hlk132384302"/>
      <w:r>
        <w:rPr>
          <w:rFonts w:hint="eastAsia"/>
        </w:rPr>
        <w:t>在编制单位修改并达到会议纪要要求后，项目负责人组织撰写完成评估报告</w:t>
      </w:r>
      <w:bookmarkEnd w:id="95"/>
      <w:r>
        <w:rPr>
          <w:rFonts w:hint="eastAsia"/>
        </w:rPr>
        <w:t>（初稿）。</w:t>
      </w:r>
    </w:p>
    <w:p w:rsidR="00B25A07" w:rsidRDefault="003A5DEE">
      <w:pPr>
        <w:pStyle w:val="afffffffff1"/>
      </w:pPr>
      <w:r>
        <w:rPr>
          <w:rFonts w:hint="eastAsia"/>
        </w:rPr>
        <w:t>评估报告（初稿）</w:t>
      </w:r>
      <w:proofErr w:type="gramStart"/>
      <w:r>
        <w:rPr>
          <w:rFonts w:hint="eastAsia"/>
        </w:rPr>
        <w:t>报咨询</w:t>
      </w:r>
      <w:proofErr w:type="gramEnd"/>
      <w:r>
        <w:rPr>
          <w:rFonts w:hint="eastAsia"/>
        </w:rPr>
        <w:t>评估单位技术负责人和领导审定、签发。</w:t>
      </w:r>
    </w:p>
    <w:p w:rsidR="00B25A07" w:rsidRDefault="003A5DEE">
      <w:pPr>
        <w:pStyle w:val="affd"/>
        <w:spacing w:before="120" w:after="120"/>
      </w:pPr>
      <w:bookmarkStart w:id="96" w:name="_Toc128590526"/>
      <w:bookmarkStart w:id="97" w:name="_Toc129764640"/>
      <w:bookmarkStart w:id="98" w:name="_Toc132270400"/>
      <w:bookmarkStart w:id="99" w:name="_Toc132278201"/>
      <w:bookmarkStart w:id="100" w:name="_Toc132387850"/>
      <w:bookmarkStart w:id="101" w:name="_Hlk132386850"/>
      <w:r>
        <w:rPr>
          <w:rFonts w:hint="eastAsia"/>
        </w:rPr>
        <w:t>归档</w:t>
      </w:r>
      <w:bookmarkEnd w:id="96"/>
      <w:bookmarkEnd w:id="97"/>
      <w:bookmarkEnd w:id="98"/>
      <w:bookmarkEnd w:id="99"/>
      <w:bookmarkEnd w:id="100"/>
    </w:p>
    <w:bookmarkEnd w:id="101"/>
    <w:p w:rsidR="00B25A07" w:rsidRDefault="003A5DEE">
      <w:pPr>
        <w:widowControl/>
        <w:spacing w:beforeAutospacing="1" w:after="120" w:line="22" w:lineRule="atLeast"/>
        <w:ind w:left="-240"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归档的主要内容</w:t>
      </w:r>
      <w:r w:rsidR="00060019">
        <w:rPr>
          <w:rFonts w:ascii="宋体" w:hAnsi="Times New Roman" w:hint="eastAsia"/>
          <w:color w:val="000000" w:themeColor="text1"/>
          <w:kern w:val="0"/>
          <w:szCs w:val="20"/>
        </w:rPr>
        <w:t>包括但不限于</w:t>
      </w:r>
      <w:r>
        <w:rPr>
          <w:rFonts w:ascii="宋体" w:hAnsi="Times New Roman" w:hint="eastAsia"/>
          <w:color w:val="000000" w:themeColor="text1"/>
          <w:kern w:val="0"/>
          <w:szCs w:val="20"/>
        </w:rPr>
        <w:t>：</w:t>
      </w:r>
    </w:p>
    <w:p w:rsidR="00B25A07" w:rsidRDefault="003A5DEE">
      <w:pPr>
        <w:pStyle w:val="af2"/>
      </w:pPr>
      <w:r>
        <w:rPr>
          <w:rFonts w:hint="eastAsia"/>
        </w:rPr>
        <w:t>有关项目的前置性文件及有关领导的批示；</w:t>
      </w:r>
    </w:p>
    <w:p w:rsidR="00B25A07" w:rsidRDefault="003A5DEE">
      <w:pPr>
        <w:pStyle w:val="af2"/>
      </w:pPr>
      <w:r>
        <w:rPr>
          <w:rFonts w:hint="eastAsia"/>
        </w:rPr>
        <w:t>评估咨询前后的可行性研究报告；</w:t>
      </w:r>
    </w:p>
    <w:p w:rsidR="00B25A07" w:rsidRDefault="003A5DEE">
      <w:pPr>
        <w:pStyle w:val="af2"/>
      </w:pPr>
      <w:r>
        <w:rPr>
          <w:rFonts w:hint="eastAsia"/>
        </w:rPr>
        <w:t>专家意见、专家组意见、参会代表意见；</w:t>
      </w:r>
    </w:p>
    <w:p w:rsidR="00B25A07" w:rsidRDefault="003A5DEE">
      <w:pPr>
        <w:pStyle w:val="af2"/>
      </w:pPr>
      <w:r>
        <w:rPr>
          <w:rFonts w:hint="eastAsia"/>
        </w:rPr>
        <w:lastRenderedPageBreak/>
        <w:t>评估报告、咨询评估单位审改评估报告的原始文稿、修改意见；</w:t>
      </w:r>
    </w:p>
    <w:p w:rsidR="00B25A07" w:rsidRDefault="003A5DEE">
      <w:pPr>
        <w:pStyle w:val="af2"/>
      </w:pPr>
      <w:r>
        <w:rPr>
          <w:rFonts w:hint="eastAsia"/>
        </w:rPr>
        <w:t>批复批示文件。</w:t>
      </w:r>
    </w:p>
    <w:p w:rsidR="00B25A07" w:rsidRDefault="003A5DEE">
      <w:pPr>
        <w:pStyle w:val="affc"/>
        <w:spacing w:before="240" w:after="240"/>
        <w:rPr>
          <w:color w:val="000000" w:themeColor="text1"/>
        </w:rPr>
      </w:pPr>
      <w:bookmarkStart w:id="102" w:name="_Toc129764641"/>
      <w:bookmarkStart w:id="103" w:name="_Toc128590527"/>
      <w:bookmarkStart w:id="104" w:name="_Toc132270401"/>
      <w:bookmarkStart w:id="105" w:name="_Toc132278202"/>
      <w:bookmarkStart w:id="106" w:name="_Toc132387851"/>
      <w:bookmarkStart w:id="107" w:name="_Hlk128641157"/>
      <w:r>
        <w:rPr>
          <w:rFonts w:hint="eastAsia"/>
          <w:color w:val="000000" w:themeColor="text1"/>
        </w:rPr>
        <w:t>评估报告基本框架</w:t>
      </w:r>
      <w:bookmarkEnd w:id="102"/>
      <w:bookmarkEnd w:id="103"/>
      <w:bookmarkEnd w:id="104"/>
      <w:bookmarkEnd w:id="105"/>
      <w:bookmarkEnd w:id="106"/>
    </w:p>
    <w:bookmarkEnd w:id="107"/>
    <w:p w:rsidR="00B25A07" w:rsidRDefault="003A5DEE">
      <w:pPr>
        <w:pStyle w:val="afffff5"/>
        <w:ind w:firstLine="420"/>
      </w:pPr>
      <w:r>
        <w:rPr>
          <w:rFonts w:hint="eastAsia"/>
        </w:rPr>
        <w:t>包括：</w:t>
      </w:r>
    </w:p>
    <w:p w:rsidR="00B25A07" w:rsidRDefault="003A5DEE">
      <w:pPr>
        <w:pStyle w:val="af5"/>
      </w:pPr>
      <w:r>
        <w:rPr>
          <w:rFonts w:hint="eastAsia"/>
        </w:rPr>
        <w:t>前言；</w:t>
      </w:r>
    </w:p>
    <w:p w:rsidR="00B25A07" w:rsidRDefault="003A5DEE">
      <w:pPr>
        <w:pStyle w:val="af5"/>
      </w:pPr>
      <w:r>
        <w:rPr>
          <w:rFonts w:hint="eastAsia"/>
        </w:rPr>
        <w:t>项目建设必要性评估；</w:t>
      </w:r>
    </w:p>
    <w:p w:rsidR="00B25A07" w:rsidRDefault="003A5DEE">
      <w:pPr>
        <w:pStyle w:val="af5"/>
      </w:pPr>
      <w:r>
        <w:rPr>
          <w:rFonts w:hint="eastAsia"/>
        </w:rPr>
        <w:t>项目建设规模及主要建设内容评估；</w:t>
      </w:r>
    </w:p>
    <w:p w:rsidR="00B25A07" w:rsidRDefault="003A5DEE">
      <w:pPr>
        <w:pStyle w:val="af5"/>
      </w:pPr>
      <w:r>
        <w:rPr>
          <w:rFonts w:hint="eastAsia"/>
        </w:rPr>
        <w:t>场址选择及建设条件评估；</w:t>
      </w:r>
    </w:p>
    <w:p w:rsidR="00B25A07" w:rsidRDefault="003A5DEE">
      <w:pPr>
        <w:pStyle w:val="af5"/>
      </w:pPr>
      <w:r>
        <w:rPr>
          <w:rFonts w:hint="eastAsia"/>
        </w:rPr>
        <w:t>工程建设方案评估；</w:t>
      </w:r>
    </w:p>
    <w:p w:rsidR="00B25A07" w:rsidRDefault="003A5DEE">
      <w:pPr>
        <w:pStyle w:val="af5"/>
      </w:pPr>
      <w:r>
        <w:rPr>
          <w:rFonts w:hint="eastAsia"/>
        </w:rPr>
        <w:t>节能节水和环境保护评估；</w:t>
      </w:r>
    </w:p>
    <w:p w:rsidR="00B25A07" w:rsidRDefault="003A5DEE">
      <w:pPr>
        <w:pStyle w:val="af5"/>
      </w:pPr>
      <w:r>
        <w:rPr>
          <w:rFonts w:hint="eastAsia"/>
        </w:rPr>
        <w:t>组织管理和项目实施计划评估；</w:t>
      </w:r>
    </w:p>
    <w:p w:rsidR="00B25A07" w:rsidRDefault="003A5DEE">
      <w:pPr>
        <w:pStyle w:val="af5"/>
      </w:pPr>
      <w:r>
        <w:rPr>
          <w:rFonts w:hint="eastAsia"/>
        </w:rPr>
        <w:t>投资估算与资金筹措评估；</w:t>
      </w:r>
    </w:p>
    <w:p w:rsidR="00B25A07" w:rsidRDefault="003A5DEE">
      <w:pPr>
        <w:pStyle w:val="af5"/>
      </w:pPr>
      <w:r>
        <w:rPr>
          <w:rFonts w:hint="eastAsia"/>
        </w:rPr>
        <w:t>招标方案评估；</w:t>
      </w:r>
    </w:p>
    <w:p w:rsidR="00B25A07" w:rsidRDefault="003A5DEE">
      <w:pPr>
        <w:pStyle w:val="af5"/>
      </w:pPr>
      <w:r>
        <w:rPr>
          <w:rFonts w:hint="eastAsia"/>
        </w:rPr>
        <w:t>财务</w:t>
      </w:r>
      <w:r w:rsidR="00F82C53">
        <w:rPr>
          <w:rFonts w:hint="eastAsia"/>
        </w:rPr>
        <w:t>分析</w:t>
      </w:r>
      <w:r>
        <w:rPr>
          <w:rFonts w:hint="eastAsia"/>
        </w:rPr>
        <w:t>评估；</w:t>
      </w:r>
    </w:p>
    <w:p w:rsidR="00B25A07" w:rsidRDefault="003A5DEE">
      <w:pPr>
        <w:pStyle w:val="af5"/>
      </w:pPr>
      <w:r>
        <w:rPr>
          <w:rFonts w:hint="eastAsia"/>
        </w:rPr>
        <w:t>社会效益评估；</w:t>
      </w:r>
    </w:p>
    <w:p w:rsidR="00B25A07" w:rsidRDefault="003A5DEE">
      <w:pPr>
        <w:pStyle w:val="af5"/>
      </w:pPr>
      <w:r>
        <w:rPr>
          <w:rFonts w:hint="eastAsia"/>
        </w:rPr>
        <w:t>风险评估；</w:t>
      </w:r>
    </w:p>
    <w:p w:rsidR="00B25A07" w:rsidRDefault="003A5DEE">
      <w:pPr>
        <w:pStyle w:val="af5"/>
      </w:pPr>
      <w:r>
        <w:rPr>
          <w:rFonts w:hint="eastAsia"/>
        </w:rPr>
        <w:t>评估结论。</w:t>
      </w:r>
    </w:p>
    <w:p w:rsidR="00B25A07" w:rsidRDefault="003A5DEE">
      <w:pPr>
        <w:pStyle w:val="affc"/>
        <w:spacing w:before="240" w:after="240"/>
      </w:pPr>
      <w:bookmarkStart w:id="108" w:name="_Toc129764642"/>
      <w:bookmarkStart w:id="109" w:name="_Toc128590528"/>
      <w:bookmarkStart w:id="110" w:name="_Toc132270402"/>
      <w:bookmarkStart w:id="111" w:name="_Toc132278203"/>
      <w:bookmarkStart w:id="112" w:name="_Toc132387852"/>
      <w:r>
        <w:rPr>
          <w:rFonts w:hint="eastAsia"/>
        </w:rPr>
        <w:t>评估报告主要内容</w:t>
      </w:r>
      <w:bookmarkEnd w:id="108"/>
      <w:bookmarkEnd w:id="109"/>
      <w:bookmarkEnd w:id="110"/>
      <w:bookmarkEnd w:id="111"/>
      <w:bookmarkEnd w:id="112"/>
    </w:p>
    <w:p w:rsidR="00B25A07" w:rsidRDefault="003A5DEE">
      <w:pPr>
        <w:pStyle w:val="affd"/>
        <w:spacing w:before="120" w:after="120"/>
      </w:pPr>
      <w:bookmarkStart w:id="113" w:name="_Toc128590529"/>
      <w:bookmarkStart w:id="114" w:name="_Toc129764643"/>
      <w:bookmarkStart w:id="115" w:name="_Toc132270403"/>
      <w:bookmarkStart w:id="116" w:name="_Toc132278204"/>
      <w:bookmarkStart w:id="117" w:name="_Toc132387853"/>
      <w:bookmarkStart w:id="118" w:name="_Hlk128644657"/>
      <w:r>
        <w:rPr>
          <w:rFonts w:hint="eastAsia"/>
        </w:rPr>
        <w:t>前言</w:t>
      </w:r>
      <w:bookmarkEnd w:id="113"/>
      <w:bookmarkEnd w:id="114"/>
      <w:bookmarkEnd w:id="115"/>
      <w:bookmarkEnd w:id="116"/>
      <w:bookmarkEnd w:id="117"/>
    </w:p>
    <w:bookmarkEnd w:id="118"/>
    <w:p w:rsidR="00B25A07" w:rsidRDefault="003A5DEE">
      <w:pPr>
        <w:pStyle w:val="afffffffff1"/>
      </w:pPr>
      <w:r>
        <w:rPr>
          <w:rFonts w:hint="eastAsia"/>
        </w:rPr>
        <w:t>项目评估的基本情况。</w:t>
      </w:r>
    </w:p>
    <w:p w:rsidR="00B25A07" w:rsidRDefault="003A5DEE">
      <w:pPr>
        <w:pStyle w:val="afffffffff1"/>
      </w:pPr>
      <w:r>
        <w:rPr>
          <w:rFonts w:hint="eastAsia"/>
        </w:rPr>
        <w:t>《可研报告》文件完整性及编制深度评估。</w:t>
      </w:r>
    </w:p>
    <w:p w:rsidR="00B25A07" w:rsidRDefault="003A5DEE">
      <w:pPr>
        <w:pStyle w:val="afffffffff1"/>
      </w:pPr>
      <w:r>
        <w:rPr>
          <w:rFonts w:hint="eastAsia"/>
        </w:rPr>
        <w:t>《可研报告》应包括报告文件、区域位置图、总平面图、建筑设计方案图，投资分析情况等内容，各项内容的编制深度应达到国家有关部门的规定。</w:t>
      </w:r>
    </w:p>
    <w:p w:rsidR="00B25A07" w:rsidRDefault="003A5DEE">
      <w:pPr>
        <w:pStyle w:val="afffffffff1"/>
      </w:pPr>
      <w:r>
        <w:rPr>
          <w:rFonts w:hint="eastAsia"/>
        </w:rPr>
        <w:t>评估报告应明确指出可行性研究报告的编制是否有漏项，是否有不符合要求的内容，并提出建议。</w:t>
      </w:r>
    </w:p>
    <w:p w:rsidR="00B25A07" w:rsidRDefault="003A5DEE">
      <w:pPr>
        <w:pStyle w:val="afffffffff1"/>
      </w:pPr>
      <w:r>
        <w:rPr>
          <w:rFonts w:hint="eastAsia"/>
        </w:rPr>
        <w:t>评估依据。</w:t>
      </w:r>
    </w:p>
    <w:p w:rsidR="00B25A07" w:rsidRDefault="003A5DEE">
      <w:pPr>
        <w:pStyle w:val="afffffffff1"/>
      </w:pPr>
      <w:r>
        <w:rPr>
          <w:rFonts w:hint="eastAsia"/>
        </w:rPr>
        <w:t>检查项目是否具有立项批复文件，编制内容与投资规模是否符合规划要求，是否有重大变更，其变更是否合理，是否经主管部门批准。</w:t>
      </w:r>
    </w:p>
    <w:p w:rsidR="00B25A07" w:rsidRDefault="003A5DEE">
      <w:pPr>
        <w:pStyle w:val="affd"/>
        <w:spacing w:before="120" w:after="120"/>
      </w:pPr>
      <w:bookmarkStart w:id="119" w:name="_Toc129764644"/>
      <w:bookmarkStart w:id="120" w:name="_Toc128590530"/>
      <w:bookmarkStart w:id="121" w:name="_Toc132270404"/>
      <w:bookmarkStart w:id="122" w:name="_Toc132278205"/>
      <w:bookmarkStart w:id="123" w:name="_Toc132387854"/>
      <w:bookmarkStart w:id="124" w:name="_Hlk128644668"/>
      <w:r>
        <w:rPr>
          <w:rFonts w:hint="eastAsia"/>
        </w:rPr>
        <w:t>项目建设必要性评估</w:t>
      </w:r>
      <w:bookmarkEnd w:id="119"/>
      <w:bookmarkEnd w:id="120"/>
      <w:bookmarkEnd w:id="121"/>
      <w:bookmarkEnd w:id="122"/>
      <w:bookmarkEnd w:id="123"/>
    </w:p>
    <w:bookmarkEnd w:id="124"/>
    <w:p w:rsidR="00B25A07" w:rsidRDefault="003A5DEE">
      <w:pPr>
        <w:pStyle w:val="afffff5"/>
        <w:ind w:firstLine="420"/>
        <w:rPr>
          <w:color w:val="000000" w:themeColor="text1"/>
        </w:rPr>
      </w:pPr>
      <w:r>
        <w:rPr>
          <w:rFonts w:hint="eastAsia"/>
          <w:color w:val="000000" w:themeColor="text1"/>
        </w:rPr>
        <w:t>分析拟建项目是否符合国家教育事业的科学发展，是否符合国家建设方针，从学校实际情况出发，分析是否符合学校事业发展目标和校园建设总体规划要求，对项目的必要性提出具体意见。</w:t>
      </w:r>
    </w:p>
    <w:p w:rsidR="00B25A07" w:rsidRDefault="003A5DEE">
      <w:pPr>
        <w:pStyle w:val="affd"/>
        <w:spacing w:before="120" w:after="120"/>
      </w:pPr>
      <w:bookmarkStart w:id="125" w:name="_Toc128590531"/>
      <w:bookmarkStart w:id="126" w:name="_Toc129764645"/>
      <w:bookmarkStart w:id="127" w:name="_Toc132270405"/>
      <w:bookmarkStart w:id="128" w:name="_Toc132278206"/>
      <w:bookmarkStart w:id="129" w:name="_Toc132387855"/>
      <w:bookmarkStart w:id="130" w:name="_Hlk128644681"/>
      <w:r>
        <w:rPr>
          <w:rFonts w:hint="eastAsia"/>
        </w:rPr>
        <w:t>项目建设规模及主要建设内容评估</w:t>
      </w:r>
      <w:bookmarkEnd w:id="125"/>
      <w:bookmarkEnd w:id="126"/>
      <w:bookmarkEnd w:id="127"/>
      <w:bookmarkEnd w:id="128"/>
      <w:bookmarkEnd w:id="129"/>
    </w:p>
    <w:p w:rsidR="00B25A07" w:rsidRDefault="003A5DEE">
      <w:pPr>
        <w:pStyle w:val="affd"/>
        <w:numPr>
          <w:ilvl w:val="2"/>
          <w:numId w:val="0"/>
        </w:numPr>
        <w:spacing w:before="120" w:after="120"/>
        <w:rPr>
          <w:color w:val="000000" w:themeColor="text1"/>
        </w:rPr>
      </w:pPr>
      <w:bookmarkStart w:id="131" w:name="_Toc128590532"/>
      <w:bookmarkStart w:id="132" w:name="_Toc129764646"/>
      <w:bookmarkStart w:id="133" w:name="_Toc132270406"/>
      <w:bookmarkStart w:id="134" w:name="_Toc132278207"/>
      <w:bookmarkStart w:id="135" w:name="_Toc132387856"/>
      <w:bookmarkEnd w:id="130"/>
      <w:r>
        <w:rPr>
          <w:rFonts w:hint="eastAsia"/>
          <w:color w:val="000000" w:themeColor="text1"/>
        </w:rPr>
        <w:t>6.3.1需求预测评估</w:t>
      </w:r>
      <w:bookmarkEnd w:id="131"/>
      <w:bookmarkEnd w:id="132"/>
      <w:bookmarkEnd w:id="133"/>
      <w:bookmarkEnd w:id="134"/>
      <w:bookmarkEnd w:id="135"/>
    </w:p>
    <w:p w:rsidR="00B25A07" w:rsidRDefault="003A5DEE">
      <w:pPr>
        <w:pStyle w:val="afffffffff0"/>
      </w:pPr>
      <w:r>
        <w:rPr>
          <w:rFonts w:hint="eastAsia"/>
        </w:rPr>
        <w:t>分析是否遵循学校规模适度，经济的原则。</w:t>
      </w:r>
    </w:p>
    <w:p w:rsidR="00B25A07" w:rsidRDefault="003A5DEE">
      <w:pPr>
        <w:pStyle w:val="afffffffff0"/>
      </w:pPr>
      <w:r>
        <w:rPr>
          <w:rFonts w:hint="eastAsia"/>
        </w:rPr>
        <w:t>分析办学目标是否明确。</w:t>
      </w:r>
    </w:p>
    <w:p w:rsidR="00B25A07" w:rsidRDefault="003A5DEE">
      <w:pPr>
        <w:pStyle w:val="afffffffff0"/>
      </w:pPr>
      <w:r>
        <w:rPr>
          <w:rFonts w:hint="eastAsia"/>
        </w:rPr>
        <w:t>是否考虑了社会需求，生源状况对学校规模的影响。</w:t>
      </w:r>
    </w:p>
    <w:p w:rsidR="00B25A07" w:rsidRDefault="003A5DEE">
      <w:pPr>
        <w:pStyle w:val="afffffffff0"/>
      </w:pPr>
      <w:r>
        <w:rPr>
          <w:rFonts w:hint="eastAsia"/>
        </w:rPr>
        <w:t>需求分析采用的基础数据是否准确、合理。</w:t>
      </w:r>
    </w:p>
    <w:p w:rsidR="00B25A07" w:rsidRDefault="003A5DEE">
      <w:pPr>
        <w:pStyle w:val="afffffffff0"/>
      </w:pPr>
      <w:bookmarkStart w:id="136" w:name="_Toc129764647"/>
      <w:bookmarkStart w:id="137" w:name="_Toc128590533"/>
      <w:r>
        <w:rPr>
          <w:rFonts w:hint="eastAsia"/>
        </w:rPr>
        <w:t>建设规模是否符合实际需要、场地条件、行业主管部门的批复要求等。</w:t>
      </w:r>
    </w:p>
    <w:p w:rsidR="00B25A07" w:rsidRDefault="003A5DEE">
      <w:pPr>
        <w:pStyle w:val="affd"/>
        <w:numPr>
          <w:ilvl w:val="2"/>
          <w:numId w:val="0"/>
        </w:numPr>
        <w:spacing w:before="120" w:after="120"/>
      </w:pPr>
      <w:bookmarkStart w:id="138" w:name="_Toc132270407"/>
      <w:bookmarkStart w:id="139" w:name="_Toc132278208"/>
      <w:bookmarkStart w:id="140" w:name="_Toc132387857"/>
      <w:r>
        <w:rPr>
          <w:rFonts w:hint="eastAsia"/>
        </w:rPr>
        <w:t>6.3.2建设规模评估</w:t>
      </w:r>
      <w:bookmarkEnd w:id="136"/>
      <w:bookmarkEnd w:id="137"/>
      <w:bookmarkEnd w:id="138"/>
      <w:bookmarkEnd w:id="139"/>
      <w:bookmarkEnd w:id="140"/>
    </w:p>
    <w:p w:rsidR="00B25A07" w:rsidRDefault="003A5DEE" w:rsidP="004E4E83">
      <w:pPr>
        <w:pStyle w:val="afffffffff0"/>
      </w:pPr>
      <w:bookmarkStart w:id="141" w:name="_Toc129764648"/>
      <w:bookmarkStart w:id="142" w:name="_Toc128590534"/>
      <w:bookmarkStart w:id="143" w:name="_Hlk128644694"/>
      <w:r>
        <w:rPr>
          <w:rFonts w:hint="eastAsia"/>
        </w:rPr>
        <w:t>分析选用的建设标准是否正确、引用的各项数据是否合理。</w:t>
      </w:r>
    </w:p>
    <w:p w:rsidR="00B25A07" w:rsidRDefault="003A5DEE" w:rsidP="004E4E83">
      <w:pPr>
        <w:pStyle w:val="afffffffff0"/>
      </w:pPr>
      <w:r>
        <w:rPr>
          <w:rFonts w:hint="eastAsia"/>
        </w:rPr>
        <w:t>分析建设标准有明确规定的各</w:t>
      </w:r>
      <w:bookmarkStart w:id="144" w:name="_Hlk127346070"/>
      <w:r>
        <w:rPr>
          <w:rFonts w:hint="eastAsia"/>
        </w:rPr>
        <w:t>功能模块及其功能用房的设置</w:t>
      </w:r>
      <w:bookmarkEnd w:id="144"/>
      <w:r>
        <w:rPr>
          <w:rFonts w:hint="eastAsia"/>
        </w:rPr>
        <w:t>是否合适，各功能用房测算过程是否准确，是否符合相关建设标准、规范、规定。</w:t>
      </w:r>
    </w:p>
    <w:p w:rsidR="00B25A07" w:rsidRDefault="003A5DEE" w:rsidP="004E4E83">
      <w:pPr>
        <w:pStyle w:val="afffffffff0"/>
      </w:pPr>
      <w:r>
        <w:rPr>
          <w:rFonts w:hint="eastAsia"/>
        </w:rPr>
        <w:lastRenderedPageBreak/>
        <w:t>分析建设标准没有明确规定的特殊功能模块及其功能用房的设置及面积的确定是否有依据，是否经过论证。</w:t>
      </w:r>
    </w:p>
    <w:p w:rsidR="00B25A07" w:rsidRDefault="003A5DEE" w:rsidP="004E4E83">
      <w:pPr>
        <w:pStyle w:val="afffffffff0"/>
      </w:pPr>
      <w:r>
        <w:rPr>
          <w:rFonts w:hint="eastAsia"/>
        </w:rPr>
        <w:t>分析建筑利用系数是否符合相关规定，是否合理。</w:t>
      </w:r>
    </w:p>
    <w:p w:rsidR="00B25A07" w:rsidRDefault="003A5DEE" w:rsidP="004E4E83">
      <w:pPr>
        <w:pStyle w:val="afffffffff0"/>
      </w:pPr>
      <w:r>
        <w:rPr>
          <w:rFonts w:hint="eastAsia"/>
        </w:rPr>
        <w:t>分析室外场地的规模是否符合相关建设标准、规范、规定。</w:t>
      </w:r>
    </w:p>
    <w:p w:rsidR="00B25A07" w:rsidRDefault="003A5DEE" w:rsidP="004E4E83">
      <w:pPr>
        <w:pStyle w:val="afffffffff0"/>
      </w:pPr>
      <w:r>
        <w:rPr>
          <w:rFonts w:hint="eastAsia"/>
        </w:rPr>
        <w:t>分析项目用地规模是否符合相关规定，是否充分利用学校现有建设用地，在当前条件下是否需在一定时期内预留发展用地。</w:t>
      </w:r>
    </w:p>
    <w:p w:rsidR="00B25A07" w:rsidRDefault="003A5DEE" w:rsidP="004E4E83">
      <w:pPr>
        <w:pStyle w:val="afffffffff0"/>
      </w:pPr>
      <w:r>
        <w:rPr>
          <w:rFonts w:hint="eastAsia"/>
        </w:rPr>
        <w:t>各类功能用房测算建筑面积与拟建建筑面积一览表见</w:t>
      </w:r>
      <w:bookmarkStart w:id="145" w:name="_Hlk127350110"/>
      <w:r>
        <w:rPr>
          <w:rFonts w:hint="eastAsia"/>
        </w:rPr>
        <w:t>表</w:t>
      </w:r>
      <w:bookmarkEnd w:id="145"/>
      <w:r w:rsidR="00DB5C51">
        <w:t>1</w:t>
      </w:r>
      <w:r>
        <w:t>,</w:t>
      </w:r>
      <w:r>
        <w:rPr>
          <w:rFonts w:hint="eastAsia"/>
        </w:rPr>
        <w:t>项目主要建设内容见表</w:t>
      </w:r>
      <w:r w:rsidR="00DB5C51">
        <w:t>2</w:t>
      </w:r>
      <w:r>
        <w:t>。</w:t>
      </w:r>
    </w:p>
    <w:p w:rsidR="00B25A07" w:rsidRDefault="003A5DEE" w:rsidP="00DB5C51">
      <w:pPr>
        <w:pStyle w:val="aff2"/>
        <w:spacing w:before="120" w:after="120"/>
        <w:rPr>
          <w:rFonts w:ascii="宋体" w:hAnsi="宋体"/>
        </w:rPr>
      </w:pPr>
      <w:r w:rsidRPr="00DB5C51">
        <w:rPr>
          <w:rFonts w:hint="eastAsia"/>
        </w:rPr>
        <w:t>各类功能用房测算建筑面积与拟建建筑面积一览表</w:t>
      </w:r>
    </w:p>
    <w:tbl>
      <w:tblPr>
        <w:tblW w:w="90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24"/>
        <w:gridCol w:w="2268"/>
        <w:gridCol w:w="1134"/>
        <w:gridCol w:w="1020"/>
        <w:gridCol w:w="979"/>
        <w:gridCol w:w="2990"/>
      </w:tblGrid>
      <w:tr w:rsidR="00B25A07" w:rsidRPr="00755104" w:rsidTr="00755104">
        <w:trPr>
          <w:trHeight w:val="982"/>
          <w:tblHeader/>
          <w:jc w:val="center"/>
        </w:trPr>
        <w:tc>
          <w:tcPr>
            <w:tcW w:w="624" w:type="dxa"/>
            <w:tcBorders>
              <w:top w:val="single" w:sz="8" w:space="0" w:color="auto"/>
              <w:bottom w:val="single" w:sz="8" w:space="0" w:color="auto"/>
            </w:tcBorders>
            <w:tcMar>
              <w:top w:w="0" w:type="dxa"/>
              <w:left w:w="0" w:type="dxa"/>
              <w:bottom w:w="0" w:type="dxa"/>
              <w:right w:w="0" w:type="dxa"/>
            </w:tcMar>
            <w:vAlign w:val="center"/>
          </w:tcPr>
          <w:p w:rsidR="00B25A07" w:rsidRPr="00755104" w:rsidRDefault="003A5DEE" w:rsidP="00755104">
            <w:pPr>
              <w:widowControl/>
              <w:snapToGrid w:val="0"/>
              <w:spacing w:line="160" w:lineRule="atLeas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序号</w:t>
            </w:r>
          </w:p>
        </w:tc>
        <w:tc>
          <w:tcPr>
            <w:tcW w:w="2268" w:type="dxa"/>
            <w:tcBorders>
              <w:top w:val="single" w:sz="8" w:space="0" w:color="auto"/>
              <w:bottom w:val="single" w:sz="8" w:space="0" w:color="auto"/>
            </w:tcBorders>
            <w:tcMar>
              <w:top w:w="0" w:type="dxa"/>
              <w:left w:w="51" w:type="dxa"/>
              <w:bottom w:w="0" w:type="dxa"/>
              <w:right w:w="51" w:type="dxa"/>
            </w:tcMar>
            <w:vAlign w:val="center"/>
          </w:tcPr>
          <w:p w:rsidR="00B25A07" w:rsidRPr="00755104" w:rsidRDefault="003A5DEE" w:rsidP="00755104">
            <w:pPr>
              <w:widowControl/>
              <w:snapToGrid w:val="0"/>
              <w:spacing w:line="160" w:lineRule="atLeas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用房名称</w:t>
            </w:r>
          </w:p>
        </w:tc>
        <w:tc>
          <w:tcPr>
            <w:tcW w:w="1134" w:type="dxa"/>
            <w:tcBorders>
              <w:top w:val="single" w:sz="8" w:space="0" w:color="auto"/>
              <w:bottom w:val="single" w:sz="8" w:space="0" w:color="auto"/>
            </w:tcBorders>
            <w:tcMar>
              <w:top w:w="0" w:type="dxa"/>
              <w:left w:w="0" w:type="dxa"/>
              <w:bottom w:w="0" w:type="dxa"/>
              <w:right w:w="0" w:type="dxa"/>
            </w:tcMar>
            <w:vAlign w:val="center"/>
          </w:tcPr>
          <w:p w:rsidR="00B25A07" w:rsidRPr="00755104" w:rsidRDefault="003A5DEE" w:rsidP="00755104">
            <w:pPr>
              <w:widowControl/>
              <w:snapToGrid w:val="0"/>
              <w:spacing w:line="160" w:lineRule="atLeast"/>
              <w:jc w:val="center"/>
              <w:rPr>
                <w:rFonts w:ascii="宋体" w:hAnsi="宋体" w:cs="宋体"/>
                <w:bCs/>
                <w:color w:val="000000"/>
                <w:kern w:val="0"/>
                <w:sz w:val="18"/>
                <w:szCs w:val="18"/>
              </w:rPr>
            </w:pPr>
            <w:bookmarkStart w:id="146" w:name="_Hlk132387193"/>
            <w:r w:rsidRPr="00755104">
              <w:rPr>
                <w:rFonts w:ascii="宋体" w:hAnsi="宋体" w:cs="宋体" w:hint="eastAsia"/>
                <w:bCs/>
                <w:color w:val="000000"/>
                <w:kern w:val="0"/>
                <w:sz w:val="18"/>
                <w:szCs w:val="18"/>
              </w:rPr>
              <w:t>建设标准面积指标</w:t>
            </w:r>
            <w:bookmarkEnd w:id="146"/>
          </w:p>
        </w:tc>
        <w:tc>
          <w:tcPr>
            <w:tcW w:w="1020" w:type="dxa"/>
            <w:tcBorders>
              <w:top w:val="single" w:sz="8" w:space="0" w:color="auto"/>
              <w:bottom w:val="single" w:sz="8" w:space="0" w:color="auto"/>
            </w:tcBorders>
            <w:tcMar>
              <w:top w:w="0" w:type="dxa"/>
              <w:left w:w="0" w:type="dxa"/>
              <w:bottom w:w="0" w:type="dxa"/>
              <w:right w:w="0" w:type="dxa"/>
            </w:tcMar>
            <w:vAlign w:val="center"/>
          </w:tcPr>
          <w:p w:rsidR="00755104" w:rsidRDefault="003A5DEE" w:rsidP="00755104">
            <w:pPr>
              <w:widowControl/>
              <w:snapToGrid w:val="0"/>
              <w:spacing w:line="160" w:lineRule="atLeas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测算建筑</w:t>
            </w:r>
          </w:p>
          <w:p w:rsidR="00B25A07" w:rsidRPr="00755104" w:rsidRDefault="003A5DEE" w:rsidP="00755104">
            <w:pPr>
              <w:widowControl/>
              <w:snapToGrid w:val="0"/>
              <w:spacing w:line="160" w:lineRule="atLeas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面积</w:t>
            </w:r>
          </w:p>
        </w:tc>
        <w:tc>
          <w:tcPr>
            <w:tcW w:w="979" w:type="dxa"/>
            <w:tcBorders>
              <w:top w:val="single" w:sz="8" w:space="0" w:color="auto"/>
              <w:bottom w:val="single" w:sz="8" w:space="0" w:color="auto"/>
            </w:tcBorders>
            <w:tcMar>
              <w:top w:w="0" w:type="dxa"/>
              <w:left w:w="0" w:type="dxa"/>
              <w:bottom w:w="0" w:type="dxa"/>
              <w:right w:w="0" w:type="dxa"/>
            </w:tcMar>
            <w:vAlign w:val="center"/>
          </w:tcPr>
          <w:p w:rsidR="00755104" w:rsidRDefault="003A5DEE" w:rsidP="00755104">
            <w:pPr>
              <w:widowControl/>
              <w:snapToGrid w:val="0"/>
              <w:spacing w:line="160" w:lineRule="atLeast"/>
              <w:jc w:val="center"/>
              <w:rPr>
                <w:rFonts w:ascii="宋体" w:hAnsi="宋体" w:cs="宋体"/>
                <w:bCs/>
                <w:color w:val="000000"/>
                <w:kern w:val="0"/>
                <w:sz w:val="18"/>
                <w:szCs w:val="18"/>
              </w:rPr>
            </w:pPr>
            <w:bookmarkStart w:id="147" w:name="_Hlk132387368"/>
            <w:r w:rsidRPr="00755104">
              <w:rPr>
                <w:rFonts w:ascii="宋体" w:hAnsi="宋体" w:cs="宋体" w:hint="eastAsia"/>
                <w:bCs/>
                <w:color w:val="000000"/>
                <w:kern w:val="0"/>
                <w:sz w:val="18"/>
                <w:szCs w:val="18"/>
              </w:rPr>
              <w:t>拟建建筑</w:t>
            </w:r>
          </w:p>
          <w:p w:rsidR="00B25A07" w:rsidRPr="00755104" w:rsidRDefault="003A5DEE" w:rsidP="00755104">
            <w:pPr>
              <w:widowControl/>
              <w:snapToGrid w:val="0"/>
              <w:spacing w:line="160" w:lineRule="atLeast"/>
              <w:jc w:val="center"/>
              <w:rPr>
                <w:rFonts w:ascii="宋体" w:hAnsi="宋体"/>
                <w:bCs/>
                <w:sz w:val="18"/>
                <w:szCs w:val="18"/>
              </w:rPr>
            </w:pPr>
            <w:r w:rsidRPr="00755104">
              <w:rPr>
                <w:rFonts w:ascii="宋体" w:hAnsi="宋体" w:cs="宋体" w:hint="eastAsia"/>
                <w:bCs/>
                <w:color w:val="000000"/>
                <w:kern w:val="0"/>
                <w:sz w:val="18"/>
                <w:szCs w:val="18"/>
              </w:rPr>
              <w:t>面积</w:t>
            </w:r>
            <w:bookmarkEnd w:id="147"/>
          </w:p>
        </w:tc>
        <w:tc>
          <w:tcPr>
            <w:tcW w:w="2990" w:type="dxa"/>
            <w:tcBorders>
              <w:top w:val="single" w:sz="8" w:space="0" w:color="auto"/>
              <w:bottom w:val="single" w:sz="8" w:space="0" w:color="auto"/>
            </w:tcBorders>
            <w:tcMar>
              <w:top w:w="0" w:type="dxa"/>
              <w:left w:w="51" w:type="dxa"/>
              <w:bottom w:w="0" w:type="dxa"/>
              <w:right w:w="51" w:type="dxa"/>
            </w:tcMar>
            <w:vAlign w:val="center"/>
          </w:tcPr>
          <w:p w:rsidR="00B25A07" w:rsidRPr="00755104" w:rsidRDefault="003A5DEE" w:rsidP="00755104">
            <w:pPr>
              <w:snapToGrid w:val="0"/>
              <w:spacing w:line="160" w:lineRule="atLeas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备注</w:t>
            </w:r>
          </w:p>
        </w:tc>
      </w:tr>
      <w:tr w:rsidR="00B25A07" w:rsidRPr="00755104" w:rsidTr="00755104">
        <w:trPr>
          <w:trHeight w:val="454"/>
          <w:jc w:val="center"/>
        </w:trPr>
        <w:tc>
          <w:tcPr>
            <w:tcW w:w="624" w:type="dxa"/>
            <w:tcBorders>
              <w:top w:val="single" w:sz="8" w:space="0" w:color="auto"/>
            </w:tcBorders>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proofErr w:type="gramStart"/>
            <w:r w:rsidRPr="00755104">
              <w:rPr>
                <w:rFonts w:ascii="宋体" w:hAnsi="宋体" w:cs="宋体" w:hint="eastAsia"/>
                <w:bCs/>
                <w:color w:val="000000"/>
                <w:kern w:val="0"/>
                <w:sz w:val="18"/>
                <w:szCs w:val="18"/>
              </w:rPr>
              <w:t>一</w:t>
            </w:r>
            <w:proofErr w:type="gramEnd"/>
          </w:p>
        </w:tc>
        <w:tc>
          <w:tcPr>
            <w:tcW w:w="2268" w:type="dxa"/>
            <w:tcBorders>
              <w:top w:val="single" w:sz="8" w:space="0" w:color="auto"/>
            </w:tcBorders>
            <w:tcMar>
              <w:top w:w="0" w:type="dxa"/>
              <w:left w:w="28" w:type="dxa"/>
              <w:bottom w:w="0" w:type="dxa"/>
              <w:right w:w="28"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建设标准规定用房</w:t>
            </w:r>
          </w:p>
        </w:tc>
        <w:tc>
          <w:tcPr>
            <w:tcW w:w="1134" w:type="dxa"/>
            <w:tcBorders>
              <w:top w:val="single" w:sz="8" w:space="0" w:color="auto"/>
            </w:tcBorders>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Borders>
              <w:top w:val="single" w:sz="8" w:space="0" w:color="auto"/>
            </w:tcBorders>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979" w:type="dxa"/>
            <w:tcBorders>
              <w:top w:val="single" w:sz="8" w:space="0" w:color="auto"/>
            </w:tcBorders>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2990" w:type="dxa"/>
            <w:tcBorders>
              <w:top w:val="single" w:sz="8" w:space="0" w:color="auto"/>
            </w:tcBorders>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r>
      <w:tr w:rsidR="00B25A07" w:rsidRPr="00755104" w:rsidTr="00755104">
        <w:trPr>
          <w:trHeight w:val="454"/>
          <w:jc w:val="center"/>
        </w:trPr>
        <w:tc>
          <w:tcPr>
            <w:tcW w:w="624" w:type="dxa"/>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1</w:t>
            </w:r>
          </w:p>
        </w:tc>
        <w:tc>
          <w:tcPr>
            <w:tcW w:w="2268" w:type="dxa"/>
            <w:tcMar>
              <w:top w:w="0" w:type="dxa"/>
              <w:left w:w="28" w:type="dxa"/>
              <w:bottom w:w="0" w:type="dxa"/>
              <w:right w:w="28"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c>
          <w:tcPr>
            <w:tcW w:w="1134"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979"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2990"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r>
      <w:tr w:rsidR="00B25A07" w:rsidRPr="00755104" w:rsidTr="00755104">
        <w:trPr>
          <w:trHeight w:val="454"/>
          <w:jc w:val="center"/>
        </w:trPr>
        <w:tc>
          <w:tcPr>
            <w:tcW w:w="624" w:type="dxa"/>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r w:rsidRPr="00755104">
              <w:rPr>
                <w:rFonts w:ascii="宋体" w:hAnsi="宋体" w:cs="宋体"/>
                <w:bCs/>
                <w:color w:val="000000"/>
                <w:kern w:val="0"/>
                <w:sz w:val="18"/>
                <w:szCs w:val="18"/>
              </w:rPr>
              <w:t>2</w:t>
            </w:r>
          </w:p>
        </w:tc>
        <w:tc>
          <w:tcPr>
            <w:tcW w:w="2268" w:type="dxa"/>
            <w:tcMar>
              <w:top w:w="0" w:type="dxa"/>
              <w:left w:w="28" w:type="dxa"/>
              <w:bottom w:w="0" w:type="dxa"/>
              <w:right w:w="28"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c>
          <w:tcPr>
            <w:tcW w:w="1134"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979"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2990" w:type="dxa"/>
            <w:tcMar>
              <w:top w:w="0" w:type="dxa"/>
              <w:left w:w="51" w:type="dxa"/>
              <w:bottom w:w="0" w:type="dxa"/>
              <w:right w:w="51" w:type="dxa"/>
            </w:tcMar>
            <w:vAlign w:val="center"/>
          </w:tcPr>
          <w:p w:rsidR="00B25A07" w:rsidRPr="00755104" w:rsidRDefault="00B25A07" w:rsidP="00755104">
            <w:pPr>
              <w:widowControl/>
              <w:spacing w:line="300" w:lineRule="exact"/>
              <w:jc w:val="center"/>
              <w:rPr>
                <w:rFonts w:ascii="宋体" w:hAnsi="宋体" w:cs="宋体"/>
                <w:bCs/>
                <w:color w:val="000000"/>
                <w:kern w:val="0"/>
                <w:sz w:val="18"/>
                <w:szCs w:val="18"/>
              </w:rPr>
            </w:pPr>
          </w:p>
        </w:tc>
      </w:tr>
      <w:tr w:rsidR="00B25A07" w:rsidRPr="00755104" w:rsidTr="00755104">
        <w:trPr>
          <w:trHeight w:val="454"/>
          <w:jc w:val="center"/>
        </w:trPr>
        <w:tc>
          <w:tcPr>
            <w:tcW w:w="624" w:type="dxa"/>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w:t>
            </w:r>
          </w:p>
        </w:tc>
        <w:tc>
          <w:tcPr>
            <w:tcW w:w="2268" w:type="dxa"/>
            <w:tcMar>
              <w:top w:w="0" w:type="dxa"/>
              <w:left w:w="28" w:type="dxa"/>
              <w:bottom w:w="0" w:type="dxa"/>
              <w:right w:w="28"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c>
          <w:tcPr>
            <w:tcW w:w="1134"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979"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2990"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r>
      <w:tr w:rsidR="00B25A07" w:rsidRPr="00755104" w:rsidTr="00755104">
        <w:trPr>
          <w:trHeight w:val="454"/>
          <w:jc w:val="center"/>
        </w:trPr>
        <w:tc>
          <w:tcPr>
            <w:tcW w:w="624" w:type="dxa"/>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二</w:t>
            </w:r>
          </w:p>
        </w:tc>
        <w:tc>
          <w:tcPr>
            <w:tcW w:w="2268" w:type="dxa"/>
            <w:tcMar>
              <w:top w:w="0" w:type="dxa"/>
              <w:left w:w="28" w:type="dxa"/>
              <w:bottom w:w="0" w:type="dxa"/>
              <w:right w:w="28"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r w:rsidRPr="00755104">
              <w:rPr>
                <w:rFonts w:ascii="宋体" w:hAnsi="宋体" w:cs="宋体" w:hint="eastAsia"/>
                <w:bCs/>
                <w:color w:val="000000"/>
                <w:kern w:val="0"/>
                <w:sz w:val="18"/>
                <w:szCs w:val="18"/>
              </w:rPr>
              <w:t>按需设置的其他功能用房</w:t>
            </w:r>
          </w:p>
        </w:tc>
        <w:tc>
          <w:tcPr>
            <w:tcW w:w="1134"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979"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2990" w:type="dxa"/>
            <w:tcMar>
              <w:top w:w="0" w:type="dxa"/>
              <w:left w:w="51" w:type="dxa"/>
              <w:bottom w:w="0" w:type="dxa"/>
              <w:right w:w="51" w:type="dxa"/>
            </w:tcMar>
            <w:vAlign w:val="center"/>
          </w:tcPr>
          <w:p w:rsidR="00B25A07" w:rsidRPr="00755104" w:rsidRDefault="00B25A07" w:rsidP="00755104">
            <w:pPr>
              <w:widowControl/>
              <w:spacing w:line="280" w:lineRule="exact"/>
              <w:jc w:val="center"/>
              <w:rPr>
                <w:rFonts w:ascii="宋体" w:hAnsi="宋体"/>
                <w:bCs/>
                <w:spacing w:val="4"/>
                <w:sz w:val="18"/>
                <w:szCs w:val="18"/>
              </w:rPr>
            </w:pPr>
          </w:p>
        </w:tc>
      </w:tr>
      <w:tr w:rsidR="00B25A07" w:rsidRPr="00755104" w:rsidTr="00755104">
        <w:trPr>
          <w:trHeight w:val="454"/>
          <w:jc w:val="center"/>
        </w:trPr>
        <w:tc>
          <w:tcPr>
            <w:tcW w:w="624" w:type="dxa"/>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cs="宋体"/>
                <w:bCs/>
                <w:color w:val="000000"/>
                <w:kern w:val="0"/>
                <w:sz w:val="18"/>
                <w:szCs w:val="18"/>
              </w:rPr>
            </w:pPr>
            <w:r w:rsidRPr="00755104">
              <w:rPr>
                <w:rFonts w:ascii="宋体" w:hAnsi="宋体"/>
                <w:bCs/>
                <w:color w:val="000000"/>
                <w:kern w:val="0"/>
                <w:sz w:val="18"/>
                <w:szCs w:val="18"/>
              </w:rPr>
              <w:t>1</w:t>
            </w:r>
          </w:p>
        </w:tc>
        <w:tc>
          <w:tcPr>
            <w:tcW w:w="2268" w:type="dxa"/>
            <w:tcMar>
              <w:top w:w="0" w:type="dxa"/>
              <w:left w:w="28" w:type="dxa"/>
              <w:bottom w:w="0" w:type="dxa"/>
              <w:right w:w="28"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c>
          <w:tcPr>
            <w:tcW w:w="1134"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Mar>
              <w:top w:w="0" w:type="dxa"/>
              <w:left w:w="51" w:type="dxa"/>
              <w:bottom w:w="0" w:type="dxa"/>
              <w:right w:w="51" w:type="dxa"/>
            </w:tcMar>
            <w:vAlign w:val="center"/>
          </w:tcPr>
          <w:p w:rsidR="00B25A07" w:rsidRPr="00755104" w:rsidRDefault="00B25A07" w:rsidP="00755104">
            <w:pPr>
              <w:jc w:val="center"/>
              <w:rPr>
                <w:rFonts w:ascii="宋体" w:hAnsi="宋体"/>
                <w:bCs/>
                <w:sz w:val="18"/>
                <w:szCs w:val="18"/>
              </w:rPr>
            </w:pPr>
          </w:p>
        </w:tc>
        <w:tc>
          <w:tcPr>
            <w:tcW w:w="979" w:type="dxa"/>
            <w:tcMar>
              <w:top w:w="0" w:type="dxa"/>
              <w:left w:w="51" w:type="dxa"/>
              <w:bottom w:w="0" w:type="dxa"/>
              <w:right w:w="51" w:type="dxa"/>
            </w:tcMar>
            <w:vAlign w:val="center"/>
          </w:tcPr>
          <w:p w:rsidR="00B25A07" w:rsidRPr="00755104" w:rsidRDefault="00B25A07" w:rsidP="00755104">
            <w:pPr>
              <w:jc w:val="center"/>
              <w:rPr>
                <w:rFonts w:ascii="宋体" w:hAnsi="宋体"/>
                <w:bCs/>
                <w:sz w:val="18"/>
                <w:szCs w:val="18"/>
              </w:rPr>
            </w:pPr>
          </w:p>
        </w:tc>
        <w:tc>
          <w:tcPr>
            <w:tcW w:w="2990" w:type="dxa"/>
            <w:tcMar>
              <w:top w:w="0" w:type="dxa"/>
              <w:left w:w="51" w:type="dxa"/>
              <w:bottom w:w="0" w:type="dxa"/>
              <w:right w:w="51" w:type="dxa"/>
            </w:tcMar>
            <w:vAlign w:val="center"/>
          </w:tcPr>
          <w:p w:rsidR="00B25A07" w:rsidRPr="00755104" w:rsidRDefault="00B25A07" w:rsidP="00755104">
            <w:pPr>
              <w:widowControl/>
              <w:spacing w:line="280" w:lineRule="exact"/>
              <w:jc w:val="center"/>
              <w:rPr>
                <w:rFonts w:ascii="宋体" w:hAnsi="宋体"/>
                <w:bCs/>
                <w:spacing w:val="4"/>
                <w:sz w:val="18"/>
                <w:szCs w:val="18"/>
              </w:rPr>
            </w:pPr>
          </w:p>
        </w:tc>
      </w:tr>
      <w:tr w:rsidR="00B25A07" w:rsidRPr="00755104" w:rsidTr="00755104">
        <w:trPr>
          <w:trHeight w:val="454"/>
          <w:jc w:val="center"/>
        </w:trPr>
        <w:tc>
          <w:tcPr>
            <w:tcW w:w="624" w:type="dxa"/>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bCs/>
                <w:color w:val="000000"/>
                <w:kern w:val="0"/>
                <w:sz w:val="18"/>
                <w:szCs w:val="18"/>
              </w:rPr>
            </w:pPr>
            <w:r w:rsidRPr="00755104">
              <w:rPr>
                <w:rFonts w:ascii="宋体" w:hAnsi="宋体" w:hint="eastAsia"/>
                <w:bCs/>
                <w:color w:val="000000"/>
                <w:kern w:val="0"/>
                <w:sz w:val="18"/>
                <w:szCs w:val="18"/>
              </w:rPr>
              <w:t>2</w:t>
            </w:r>
          </w:p>
        </w:tc>
        <w:tc>
          <w:tcPr>
            <w:tcW w:w="2268" w:type="dxa"/>
            <w:tcMar>
              <w:top w:w="0" w:type="dxa"/>
              <w:left w:w="28" w:type="dxa"/>
              <w:bottom w:w="0" w:type="dxa"/>
              <w:right w:w="28"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c>
          <w:tcPr>
            <w:tcW w:w="1134"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Mar>
              <w:top w:w="0" w:type="dxa"/>
              <w:left w:w="51" w:type="dxa"/>
              <w:bottom w:w="0" w:type="dxa"/>
              <w:right w:w="51" w:type="dxa"/>
            </w:tcMar>
            <w:vAlign w:val="center"/>
          </w:tcPr>
          <w:p w:rsidR="00B25A07" w:rsidRPr="00755104" w:rsidRDefault="00B25A07" w:rsidP="00755104">
            <w:pPr>
              <w:jc w:val="center"/>
              <w:rPr>
                <w:rFonts w:ascii="宋体" w:hAnsi="宋体"/>
                <w:bCs/>
                <w:sz w:val="18"/>
                <w:szCs w:val="18"/>
              </w:rPr>
            </w:pPr>
          </w:p>
        </w:tc>
        <w:tc>
          <w:tcPr>
            <w:tcW w:w="979" w:type="dxa"/>
            <w:tcMar>
              <w:top w:w="0" w:type="dxa"/>
              <w:left w:w="51" w:type="dxa"/>
              <w:bottom w:w="0" w:type="dxa"/>
              <w:right w:w="51" w:type="dxa"/>
            </w:tcMar>
            <w:vAlign w:val="center"/>
          </w:tcPr>
          <w:p w:rsidR="00B25A07" w:rsidRPr="00755104" w:rsidRDefault="00B25A07" w:rsidP="00755104">
            <w:pPr>
              <w:jc w:val="center"/>
              <w:rPr>
                <w:rFonts w:ascii="宋体" w:hAnsi="宋体"/>
                <w:bCs/>
                <w:sz w:val="18"/>
                <w:szCs w:val="18"/>
              </w:rPr>
            </w:pPr>
          </w:p>
        </w:tc>
        <w:tc>
          <w:tcPr>
            <w:tcW w:w="2990" w:type="dxa"/>
            <w:tcMar>
              <w:top w:w="0" w:type="dxa"/>
              <w:left w:w="51" w:type="dxa"/>
              <w:bottom w:w="0" w:type="dxa"/>
              <w:right w:w="51" w:type="dxa"/>
            </w:tcMar>
            <w:vAlign w:val="center"/>
          </w:tcPr>
          <w:p w:rsidR="00B25A07" w:rsidRPr="00755104" w:rsidRDefault="00B25A07" w:rsidP="00755104">
            <w:pPr>
              <w:widowControl/>
              <w:spacing w:line="280" w:lineRule="exact"/>
              <w:jc w:val="center"/>
              <w:rPr>
                <w:rFonts w:ascii="宋体" w:hAnsi="宋体"/>
                <w:bCs/>
                <w:spacing w:val="4"/>
                <w:sz w:val="18"/>
                <w:szCs w:val="18"/>
              </w:rPr>
            </w:pPr>
          </w:p>
        </w:tc>
      </w:tr>
      <w:tr w:rsidR="00B25A07" w:rsidRPr="00755104" w:rsidTr="00755104">
        <w:trPr>
          <w:trHeight w:val="454"/>
          <w:jc w:val="center"/>
        </w:trPr>
        <w:tc>
          <w:tcPr>
            <w:tcW w:w="624" w:type="dxa"/>
            <w:tcMar>
              <w:top w:w="0" w:type="dxa"/>
              <w:left w:w="0" w:type="dxa"/>
              <w:bottom w:w="0" w:type="dxa"/>
              <w:right w:w="0" w:type="dxa"/>
            </w:tcMar>
            <w:vAlign w:val="center"/>
          </w:tcPr>
          <w:p w:rsidR="00B25A07" w:rsidRPr="00755104" w:rsidRDefault="003A5DEE" w:rsidP="00755104">
            <w:pPr>
              <w:widowControl/>
              <w:spacing w:line="320" w:lineRule="exact"/>
              <w:jc w:val="center"/>
              <w:rPr>
                <w:rFonts w:ascii="宋体" w:hAnsi="宋体"/>
                <w:bCs/>
                <w:color w:val="000000"/>
                <w:kern w:val="0"/>
                <w:sz w:val="18"/>
                <w:szCs w:val="18"/>
              </w:rPr>
            </w:pPr>
            <w:r w:rsidRPr="00755104">
              <w:rPr>
                <w:rFonts w:ascii="宋体" w:hAnsi="宋体" w:hint="eastAsia"/>
                <w:bCs/>
                <w:color w:val="000000"/>
                <w:kern w:val="0"/>
                <w:sz w:val="18"/>
                <w:szCs w:val="18"/>
              </w:rPr>
              <w:t>……</w:t>
            </w:r>
          </w:p>
        </w:tc>
        <w:tc>
          <w:tcPr>
            <w:tcW w:w="2268" w:type="dxa"/>
            <w:tcMar>
              <w:top w:w="0" w:type="dxa"/>
              <w:left w:w="28" w:type="dxa"/>
              <w:bottom w:w="0" w:type="dxa"/>
              <w:right w:w="28" w:type="dxa"/>
            </w:tcMar>
            <w:vAlign w:val="center"/>
          </w:tcPr>
          <w:p w:rsidR="00B25A07" w:rsidRPr="00755104" w:rsidRDefault="00B25A07" w:rsidP="00755104">
            <w:pPr>
              <w:widowControl/>
              <w:spacing w:line="320" w:lineRule="exact"/>
              <w:jc w:val="center"/>
              <w:rPr>
                <w:rFonts w:ascii="宋体" w:hAnsi="宋体" w:cs="宋体"/>
                <w:bCs/>
                <w:color w:val="000000"/>
                <w:kern w:val="0"/>
                <w:sz w:val="18"/>
                <w:szCs w:val="18"/>
              </w:rPr>
            </w:pPr>
          </w:p>
        </w:tc>
        <w:tc>
          <w:tcPr>
            <w:tcW w:w="1134" w:type="dxa"/>
            <w:tcMar>
              <w:top w:w="0" w:type="dxa"/>
              <w:left w:w="51" w:type="dxa"/>
              <w:bottom w:w="0" w:type="dxa"/>
              <w:right w:w="51" w:type="dxa"/>
            </w:tcMar>
            <w:vAlign w:val="center"/>
          </w:tcPr>
          <w:p w:rsidR="00B25A07" w:rsidRPr="00755104" w:rsidRDefault="00B25A07" w:rsidP="00755104">
            <w:pPr>
              <w:widowControl/>
              <w:spacing w:line="320" w:lineRule="exact"/>
              <w:jc w:val="center"/>
              <w:rPr>
                <w:rFonts w:ascii="宋体" w:hAnsi="宋体"/>
                <w:bCs/>
                <w:color w:val="000000"/>
                <w:kern w:val="0"/>
                <w:sz w:val="18"/>
                <w:szCs w:val="18"/>
              </w:rPr>
            </w:pPr>
          </w:p>
        </w:tc>
        <w:tc>
          <w:tcPr>
            <w:tcW w:w="1020" w:type="dxa"/>
            <w:tcMar>
              <w:top w:w="0" w:type="dxa"/>
              <w:left w:w="51" w:type="dxa"/>
              <w:bottom w:w="0" w:type="dxa"/>
              <w:right w:w="51" w:type="dxa"/>
            </w:tcMar>
            <w:vAlign w:val="center"/>
          </w:tcPr>
          <w:p w:rsidR="00B25A07" w:rsidRPr="00755104" w:rsidRDefault="00B25A07" w:rsidP="00755104">
            <w:pPr>
              <w:jc w:val="center"/>
              <w:rPr>
                <w:rFonts w:ascii="宋体" w:hAnsi="宋体"/>
                <w:bCs/>
                <w:sz w:val="18"/>
                <w:szCs w:val="18"/>
              </w:rPr>
            </w:pPr>
          </w:p>
        </w:tc>
        <w:tc>
          <w:tcPr>
            <w:tcW w:w="979" w:type="dxa"/>
            <w:tcMar>
              <w:top w:w="0" w:type="dxa"/>
              <w:left w:w="51" w:type="dxa"/>
              <w:bottom w:w="0" w:type="dxa"/>
              <w:right w:w="51" w:type="dxa"/>
            </w:tcMar>
            <w:vAlign w:val="center"/>
          </w:tcPr>
          <w:p w:rsidR="00B25A07" w:rsidRPr="00755104" w:rsidRDefault="00B25A07" w:rsidP="00755104">
            <w:pPr>
              <w:jc w:val="center"/>
              <w:rPr>
                <w:rFonts w:ascii="宋体" w:hAnsi="宋体"/>
                <w:bCs/>
                <w:sz w:val="18"/>
                <w:szCs w:val="18"/>
              </w:rPr>
            </w:pPr>
          </w:p>
        </w:tc>
        <w:tc>
          <w:tcPr>
            <w:tcW w:w="2990" w:type="dxa"/>
            <w:tcMar>
              <w:top w:w="0" w:type="dxa"/>
              <w:left w:w="51" w:type="dxa"/>
              <w:bottom w:w="0" w:type="dxa"/>
              <w:right w:w="51" w:type="dxa"/>
            </w:tcMar>
            <w:vAlign w:val="center"/>
          </w:tcPr>
          <w:p w:rsidR="00B25A07" w:rsidRPr="00755104" w:rsidRDefault="00B25A07" w:rsidP="00755104">
            <w:pPr>
              <w:widowControl/>
              <w:spacing w:line="280" w:lineRule="exact"/>
              <w:jc w:val="center"/>
              <w:rPr>
                <w:rFonts w:ascii="宋体" w:hAnsi="宋体"/>
                <w:bCs/>
                <w:spacing w:val="4"/>
                <w:sz w:val="18"/>
                <w:szCs w:val="18"/>
              </w:rPr>
            </w:pPr>
          </w:p>
        </w:tc>
      </w:tr>
    </w:tbl>
    <w:p w:rsidR="00DB5C51" w:rsidRDefault="00DB5C51" w:rsidP="00DB5C51">
      <w:pPr>
        <w:pStyle w:val="aff2"/>
        <w:numPr>
          <w:ilvl w:val="0"/>
          <w:numId w:val="0"/>
        </w:numPr>
        <w:spacing w:before="120" w:after="120"/>
        <w:jc w:val="both"/>
      </w:pPr>
    </w:p>
    <w:p w:rsidR="00B25A07" w:rsidRDefault="003A5DEE" w:rsidP="00DB5C51">
      <w:pPr>
        <w:pStyle w:val="aff2"/>
        <w:spacing w:before="120" w:after="120"/>
        <w:rPr>
          <w:b/>
          <w:bCs/>
        </w:rPr>
      </w:pPr>
      <w:r>
        <w:rPr>
          <w:rFonts w:hint="eastAsia"/>
        </w:rPr>
        <w:t>项目主要建设内容一览表</w:t>
      </w:r>
    </w:p>
    <w:tbl>
      <w:tblPr>
        <w:tblW w:w="913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85"/>
        <w:gridCol w:w="2415"/>
        <w:gridCol w:w="851"/>
        <w:gridCol w:w="2286"/>
        <w:gridCol w:w="2798"/>
      </w:tblGrid>
      <w:tr w:rsidR="00B25A07" w:rsidRPr="00755104" w:rsidTr="00755104">
        <w:trPr>
          <w:trHeight w:val="340"/>
          <w:tblHeader/>
          <w:jc w:val="center"/>
        </w:trPr>
        <w:tc>
          <w:tcPr>
            <w:tcW w:w="785" w:type="dxa"/>
            <w:tcBorders>
              <w:top w:val="single" w:sz="8" w:space="0" w:color="auto"/>
              <w:bottom w:val="single" w:sz="8" w:space="0" w:color="auto"/>
            </w:tcBorders>
            <w:vAlign w:val="center"/>
          </w:tcPr>
          <w:p w:rsidR="00B25A07" w:rsidRPr="00755104" w:rsidRDefault="003A5DEE">
            <w:pPr>
              <w:jc w:val="center"/>
              <w:rPr>
                <w:rFonts w:ascii="宋体" w:hAnsi="宋体" w:cs="仿宋_GB2312"/>
                <w:color w:val="000000"/>
                <w:sz w:val="18"/>
                <w:szCs w:val="18"/>
              </w:rPr>
            </w:pPr>
            <w:r w:rsidRPr="00755104">
              <w:rPr>
                <w:rFonts w:ascii="宋体" w:hAnsi="宋体" w:cs="仿宋_GB2312" w:hint="eastAsia"/>
                <w:color w:val="000000"/>
                <w:sz w:val="18"/>
                <w:szCs w:val="18"/>
              </w:rPr>
              <w:t>序号</w:t>
            </w:r>
          </w:p>
        </w:tc>
        <w:tc>
          <w:tcPr>
            <w:tcW w:w="2415" w:type="dxa"/>
            <w:tcBorders>
              <w:top w:val="single" w:sz="8" w:space="0" w:color="auto"/>
              <w:bottom w:val="single" w:sz="8" w:space="0" w:color="auto"/>
            </w:tcBorders>
            <w:vAlign w:val="center"/>
          </w:tcPr>
          <w:p w:rsidR="00B25A07" w:rsidRPr="00755104" w:rsidRDefault="003A5DEE">
            <w:pPr>
              <w:jc w:val="center"/>
              <w:rPr>
                <w:rFonts w:ascii="宋体" w:hAnsi="宋体" w:cs="仿宋_GB2312"/>
                <w:color w:val="000000"/>
                <w:sz w:val="18"/>
                <w:szCs w:val="18"/>
              </w:rPr>
            </w:pPr>
            <w:r w:rsidRPr="00755104">
              <w:rPr>
                <w:rFonts w:ascii="宋体" w:hAnsi="宋体" w:cs="仿宋_GB2312" w:hint="eastAsia"/>
                <w:color w:val="000000"/>
                <w:sz w:val="18"/>
                <w:szCs w:val="18"/>
              </w:rPr>
              <w:t>项目名称</w:t>
            </w:r>
          </w:p>
        </w:tc>
        <w:tc>
          <w:tcPr>
            <w:tcW w:w="851" w:type="dxa"/>
            <w:tcBorders>
              <w:top w:val="single" w:sz="8" w:space="0" w:color="auto"/>
              <w:bottom w:val="single" w:sz="8" w:space="0" w:color="auto"/>
            </w:tcBorders>
            <w:vAlign w:val="center"/>
          </w:tcPr>
          <w:p w:rsidR="00B25A07" w:rsidRPr="00755104" w:rsidRDefault="003A5DEE">
            <w:pPr>
              <w:jc w:val="center"/>
              <w:rPr>
                <w:rFonts w:ascii="宋体" w:hAnsi="宋体" w:cs="仿宋_GB2312"/>
                <w:color w:val="000000"/>
                <w:sz w:val="18"/>
                <w:szCs w:val="18"/>
              </w:rPr>
            </w:pPr>
            <w:r w:rsidRPr="00755104">
              <w:rPr>
                <w:rFonts w:ascii="宋体" w:hAnsi="宋体" w:cs="仿宋_GB2312" w:hint="eastAsia"/>
                <w:color w:val="000000"/>
                <w:sz w:val="18"/>
                <w:szCs w:val="18"/>
              </w:rPr>
              <w:t>单位</w:t>
            </w:r>
          </w:p>
        </w:tc>
        <w:tc>
          <w:tcPr>
            <w:tcW w:w="2286" w:type="dxa"/>
            <w:tcBorders>
              <w:top w:val="single" w:sz="8" w:space="0" w:color="auto"/>
              <w:bottom w:val="single" w:sz="8" w:space="0" w:color="auto"/>
            </w:tcBorders>
            <w:vAlign w:val="center"/>
          </w:tcPr>
          <w:p w:rsidR="00B25A07" w:rsidRPr="00755104" w:rsidRDefault="003A5DEE">
            <w:pPr>
              <w:jc w:val="center"/>
              <w:rPr>
                <w:rFonts w:ascii="宋体" w:hAnsi="宋体" w:cs="仿宋_GB2312"/>
                <w:color w:val="000000"/>
                <w:sz w:val="18"/>
                <w:szCs w:val="18"/>
              </w:rPr>
            </w:pPr>
            <w:r w:rsidRPr="00755104">
              <w:rPr>
                <w:rFonts w:ascii="宋体" w:hAnsi="宋体" w:cs="仿宋_GB2312" w:hint="eastAsia"/>
                <w:color w:val="000000"/>
                <w:sz w:val="18"/>
                <w:szCs w:val="18"/>
              </w:rPr>
              <w:t>数量</w:t>
            </w:r>
          </w:p>
        </w:tc>
        <w:tc>
          <w:tcPr>
            <w:tcW w:w="2798" w:type="dxa"/>
            <w:tcBorders>
              <w:top w:val="single" w:sz="8" w:space="0" w:color="auto"/>
              <w:bottom w:val="single" w:sz="8" w:space="0" w:color="auto"/>
            </w:tcBorders>
            <w:vAlign w:val="center"/>
          </w:tcPr>
          <w:p w:rsidR="00B25A07" w:rsidRPr="00755104" w:rsidRDefault="003A5DEE">
            <w:pPr>
              <w:jc w:val="center"/>
              <w:rPr>
                <w:rFonts w:ascii="宋体" w:hAnsi="宋体" w:cs="仿宋_GB2312"/>
                <w:color w:val="000000"/>
                <w:sz w:val="18"/>
                <w:szCs w:val="18"/>
              </w:rPr>
            </w:pPr>
            <w:r w:rsidRPr="00755104">
              <w:rPr>
                <w:rFonts w:ascii="宋体" w:hAnsi="宋体" w:cs="仿宋_GB2312" w:hint="eastAsia"/>
                <w:color w:val="000000"/>
                <w:sz w:val="18"/>
                <w:szCs w:val="18"/>
              </w:rPr>
              <w:t>备注</w:t>
            </w:r>
          </w:p>
        </w:tc>
      </w:tr>
      <w:tr w:rsidR="00B25A07" w:rsidRPr="00755104" w:rsidTr="00755104">
        <w:trPr>
          <w:trHeight w:val="340"/>
          <w:tblHeader/>
          <w:jc w:val="center"/>
        </w:trPr>
        <w:tc>
          <w:tcPr>
            <w:tcW w:w="785" w:type="dxa"/>
            <w:tcBorders>
              <w:top w:val="single" w:sz="8" w:space="0" w:color="auto"/>
            </w:tcBorders>
            <w:vAlign w:val="center"/>
          </w:tcPr>
          <w:p w:rsidR="00B25A07" w:rsidRPr="00755104" w:rsidRDefault="00B25A07">
            <w:pPr>
              <w:jc w:val="center"/>
              <w:rPr>
                <w:rFonts w:ascii="宋体" w:hAnsi="宋体" w:cs="仿宋_GB2312"/>
                <w:color w:val="000000"/>
                <w:sz w:val="18"/>
                <w:szCs w:val="18"/>
              </w:rPr>
            </w:pPr>
          </w:p>
        </w:tc>
        <w:tc>
          <w:tcPr>
            <w:tcW w:w="2415" w:type="dxa"/>
            <w:tcBorders>
              <w:top w:val="single" w:sz="8" w:space="0" w:color="auto"/>
            </w:tcBorders>
            <w:vAlign w:val="center"/>
          </w:tcPr>
          <w:p w:rsidR="00B25A07" w:rsidRPr="00755104" w:rsidRDefault="00B25A07">
            <w:pPr>
              <w:jc w:val="center"/>
              <w:rPr>
                <w:rFonts w:ascii="宋体" w:hAnsi="宋体" w:cs="仿宋_GB2312"/>
                <w:color w:val="000000"/>
                <w:sz w:val="18"/>
                <w:szCs w:val="18"/>
              </w:rPr>
            </w:pPr>
          </w:p>
        </w:tc>
        <w:tc>
          <w:tcPr>
            <w:tcW w:w="851" w:type="dxa"/>
            <w:tcBorders>
              <w:top w:val="single" w:sz="8" w:space="0" w:color="auto"/>
            </w:tcBorders>
            <w:vAlign w:val="center"/>
          </w:tcPr>
          <w:p w:rsidR="00B25A07" w:rsidRPr="00755104" w:rsidRDefault="00B25A07">
            <w:pPr>
              <w:jc w:val="center"/>
              <w:rPr>
                <w:rFonts w:ascii="宋体" w:hAnsi="宋体" w:cs="仿宋_GB2312"/>
                <w:color w:val="000000"/>
                <w:sz w:val="18"/>
                <w:szCs w:val="18"/>
              </w:rPr>
            </w:pPr>
          </w:p>
        </w:tc>
        <w:tc>
          <w:tcPr>
            <w:tcW w:w="2286" w:type="dxa"/>
            <w:tcBorders>
              <w:top w:val="single" w:sz="8" w:space="0" w:color="auto"/>
            </w:tcBorders>
            <w:vAlign w:val="center"/>
          </w:tcPr>
          <w:p w:rsidR="00B25A07" w:rsidRPr="00755104" w:rsidRDefault="00B25A07">
            <w:pPr>
              <w:jc w:val="center"/>
              <w:rPr>
                <w:rFonts w:ascii="宋体" w:hAnsi="宋体" w:cs="仿宋_GB2312"/>
                <w:color w:val="000000"/>
                <w:sz w:val="18"/>
                <w:szCs w:val="18"/>
              </w:rPr>
            </w:pPr>
          </w:p>
        </w:tc>
        <w:tc>
          <w:tcPr>
            <w:tcW w:w="2798" w:type="dxa"/>
            <w:tcBorders>
              <w:top w:val="single" w:sz="8" w:space="0" w:color="auto"/>
            </w:tcBorders>
            <w:vAlign w:val="center"/>
          </w:tcPr>
          <w:p w:rsidR="00B25A07" w:rsidRPr="00755104" w:rsidRDefault="00B25A07">
            <w:pPr>
              <w:jc w:val="center"/>
              <w:rPr>
                <w:rFonts w:ascii="宋体" w:hAnsi="宋体" w:cs="仿宋_GB2312"/>
                <w:color w:val="000000"/>
                <w:sz w:val="18"/>
                <w:szCs w:val="18"/>
              </w:rPr>
            </w:pPr>
          </w:p>
        </w:tc>
      </w:tr>
      <w:tr w:rsidR="00B25A07" w:rsidRPr="00755104" w:rsidTr="00755104">
        <w:trPr>
          <w:trHeight w:val="340"/>
          <w:tblHeader/>
          <w:jc w:val="center"/>
        </w:trPr>
        <w:tc>
          <w:tcPr>
            <w:tcW w:w="785" w:type="dxa"/>
            <w:vAlign w:val="center"/>
          </w:tcPr>
          <w:p w:rsidR="00B25A07" w:rsidRPr="00755104" w:rsidRDefault="00B25A07">
            <w:pPr>
              <w:jc w:val="center"/>
              <w:rPr>
                <w:rFonts w:ascii="宋体" w:hAnsi="宋体" w:cs="仿宋_GB2312"/>
                <w:color w:val="000000"/>
                <w:sz w:val="18"/>
                <w:szCs w:val="18"/>
              </w:rPr>
            </w:pPr>
          </w:p>
        </w:tc>
        <w:tc>
          <w:tcPr>
            <w:tcW w:w="2415" w:type="dxa"/>
            <w:vAlign w:val="center"/>
          </w:tcPr>
          <w:p w:rsidR="00B25A07" w:rsidRPr="00755104" w:rsidRDefault="00B25A07">
            <w:pPr>
              <w:jc w:val="center"/>
              <w:rPr>
                <w:rFonts w:ascii="宋体" w:hAnsi="宋体" w:cs="仿宋_GB2312"/>
                <w:color w:val="000000"/>
                <w:sz w:val="18"/>
                <w:szCs w:val="18"/>
              </w:rPr>
            </w:pPr>
          </w:p>
        </w:tc>
        <w:tc>
          <w:tcPr>
            <w:tcW w:w="851" w:type="dxa"/>
            <w:vAlign w:val="center"/>
          </w:tcPr>
          <w:p w:rsidR="00B25A07" w:rsidRPr="00755104" w:rsidRDefault="00B25A07">
            <w:pPr>
              <w:jc w:val="center"/>
              <w:rPr>
                <w:rFonts w:ascii="宋体" w:hAnsi="宋体" w:cs="仿宋_GB2312"/>
                <w:color w:val="000000"/>
                <w:sz w:val="18"/>
                <w:szCs w:val="18"/>
              </w:rPr>
            </w:pPr>
          </w:p>
        </w:tc>
        <w:tc>
          <w:tcPr>
            <w:tcW w:w="2286" w:type="dxa"/>
            <w:vAlign w:val="center"/>
          </w:tcPr>
          <w:p w:rsidR="00B25A07" w:rsidRPr="00755104" w:rsidRDefault="00B25A07">
            <w:pPr>
              <w:jc w:val="center"/>
              <w:rPr>
                <w:rFonts w:ascii="宋体" w:hAnsi="宋体" w:cs="仿宋_GB2312"/>
                <w:color w:val="000000"/>
                <w:sz w:val="18"/>
                <w:szCs w:val="18"/>
              </w:rPr>
            </w:pPr>
          </w:p>
        </w:tc>
        <w:tc>
          <w:tcPr>
            <w:tcW w:w="2798" w:type="dxa"/>
            <w:vAlign w:val="center"/>
          </w:tcPr>
          <w:p w:rsidR="00B25A07" w:rsidRPr="00755104" w:rsidRDefault="00B25A07">
            <w:pPr>
              <w:jc w:val="center"/>
              <w:rPr>
                <w:rFonts w:ascii="宋体" w:hAnsi="宋体" w:cs="仿宋_GB2312"/>
                <w:color w:val="000000"/>
                <w:sz w:val="18"/>
                <w:szCs w:val="18"/>
              </w:rPr>
            </w:pPr>
          </w:p>
        </w:tc>
      </w:tr>
      <w:tr w:rsidR="00B25A07" w:rsidRPr="00755104" w:rsidTr="00755104">
        <w:trPr>
          <w:trHeight w:val="340"/>
          <w:tblHeader/>
          <w:jc w:val="center"/>
        </w:trPr>
        <w:tc>
          <w:tcPr>
            <w:tcW w:w="785" w:type="dxa"/>
            <w:vAlign w:val="center"/>
          </w:tcPr>
          <w:p w:rsidR="00B25A07" w:rsidRPr="00755104" w:rsidRDefault="00B25A07">
            <w:pPr>
              <w:jc w:val="center"/>
              <w:rPr>
                <w:rFonts w:ascii="宋体" w:hAnsi="宋体" w:cs="仿宋_GB2312"/>
                <w:color w:val="000000"/>
                <w:sz w:val="18"/>
                <w:szCs w:val="18"/>
              </w:rPr>
            </w:pPr>
          </w:p>
        </w:tc>
        <w:tc>
          <w:tcPr>
            <w:tcW w:w="2415" w:type="dxa"/>
            <w:vAlign w:val="center"/>
          </w:tcPr>
          <w:p w:rsidR="00B25A07" w:rsidRPr="00755104" w:rsidRDefault="00B25A07">
            <w:pPr>
              <w:jc w:val="center"/>
              <w:rPr>
                <w:rFonts w:ascii="宋体" w:hAnsi="宋体" w:cs="仿宋_GB2312"/>
                <w:color w:val="000000"/>
                <w:sz w:val="18"/>
                <w:szCs w:val="18"/>
              </w:rPr>
            </w:pPr>
          </w:p>
        </w:tc>
        <w:tc>
          <w:tcPr>
            <w:tcW w:w="851" w:type="dxa"/>
            <w:vAlign w:val="center"/>
          </w:tcPr>
          <w:p w:rsidR="00B25A07" w:rsidRPr="00755104" w:rsidRDefault="00B25A07">
            <w:pPr>
              <w:jc w:val="center"/>
              <w:rPr>
                <w:rFonts w:ascii="宋体" w:hAnsi="宋体" w:cs="仿宋_GB2312"/>
                <w:color w:val="000000"/>
                <w:sz w:val="18"/>
                <w:szCs w:val="18"/>
              </w:rPr>
            </w:pPr>
          </w:p>
        </w:tc>
        <w:tc>
          <w:tcPr>
            <w:tcW w:w="2286" w:type="dxa"/>
            <w:vAlign w:val="center"/>
          </w:tcPr>
          <w:p w:rsidR="00B25A07" w:rsidRPr="00755104" w:rsidRDefault="00B25A07">
            <w:pPr>
              <w:jc w:val="center"/>
              <w:rPr>
                <w:rFonts w:ascii="宋体" w:hAnsi="宋体" w:cs="仿宋_GB2312"/>
                <w:color w:val="000000"/>
                <w:sz w:val="18"/>
                <w:szCs w:val="18"/>
              </w:rPr>
            </w:pPr>
          </w:p>
        </w:tc>
        <w:tc>
          <w:tcPr>
            <w:tcW w:w="2798" w:type="dxa"/>
            <w:vAlign w:val="center"/>
          </w:tcPr>
          <w:p w:rsidR="00B25A07" w:rsidRPr="00755104" w:rsidRDefault="00B25A07">
            <w:pPr>
              <w:jc w:val="center"/>
              <w:rPr>
                <w:rFonts w:ascii="宋体" w:hAnsi="宋体" w:cs="仿宋_GB2312"/>
                <w:color w:val="000000"/>
                <w:sz w:val="18"/>
                <w:szCs w:val="18"/>
              </w:rPr>
            </w:pPr>
          </w:p>
        </w:tc>
      </w:tr>
      <w:tr w:rsidR="00B25A07" w:rsidRPr="00755104" w:rsidTr="00755104">
        <w:trPr>
          <w:trHeight w:val="340"/>
          <w:tblHeader/>
          <w:jc w:val="center"/>
        </w:trPr>
        <w:tc>
          <w:tcPr>
            <w:tcW w:w="785" w:type="dxa"/>
            <w:vAlign w:val="center"/>
          </w:tcPr>
          <w:p w:rsidR="00B25A07" w:rsidRPr="00755104" w:rsidRDefault="00B25A07">
            <w:pPr>
              <w:jc w:val="center"/>
              <w:rPr>
                <w:rFonts w:ascii="宋体" w:hAnsi="宋体" w:cs="仿宋_GB2312"/>
                <w:color w:val="000000"/>
                <w:sz w:val="18"/>
                <w:szCs w:val="18"/>
              </w:rPr>
            </w:pPr>
          </w:p>
        </w:tc>
        <w:tc>
          <w:tcPr>
            <w:tcW w:w="2415" w:type="dxa"/>
            <w:vAlign w:val="center"/>
          </w:tcPr>
          <w:p w:rsidR="00B25A07" w:rsidRPr="00755104" w:rsidRDefault="00B25A07">
            <w:pPr>
              <w:jc w:val="center"/>
              <w:rPr>
                <w:rFonts w:ascii="宋体" w:hAnsi="宋体" w:cs="仿宋_GB2312"/>
                <w:color w:val="000000"/>
                <w:sz w:val="18"/>
                <w:szCs w:val="18"/>
              </w:rPr>
            </w:pPr>
          </w:p>
        </w:tc>
        <w:tc>
          <w:tcPr>
            <w:tcW w:w="851" w:type="dxa"/>
            <w:vAlign w:val="center"/>
          </w:tcPr>
          <w:p w:rsidR="00B25A07" w:rsidRPr="00755104" w:rsidRDefault="00B25A07">
            <w:pPr>
              <w:jc w:val="center"/>
              <w:rPr>
                <w:rFonts w:ascii="宋体" w:hAnsi="宋体" w:cs="仿宋_GB2312"/>
                <w:color w:val="000000"/>
                <w:sz w:val="18"/>
                <w:szCs w:val="18"/>
              </w:rPr>
            </w:pPr>
          </w:p>
        </w:tc>
        <w:tc>
          <w:tcPr>
            <w:tcW w:w="2286" w:type="dxa"/>
            <w:vAlign w:val="center"/>
          </w:tcPr>
          <w:p w:rsidR="00B25A07" w:rsidRPr="00755104" w:rsidRDefault="00B25A07">
            <w:pPr>
              <w:jc w:val="center"/>
              <w:rPr>
                <w:rFonts w:ascii="宋体" w:hAnsi="宋体" w:cs="仿宋_GB2312"/>
                <w:color w:val="000000"/>
                <w:sz w:val="18"/>
                <w:szCs w:val="18"/>
              </w:rPr>
            </w:pPr>
          </w:p>
        </w:tc>
        <w:tc>
          <w:tcPr>
            <w:tcW w:w="2798" w:type="dxa"/>
            <w:vAlign w:val="center"/>
          </w:tcPr>
          <w:p w:rsidR="00B25A07" w:rsidRPr="00755104" w:rsidRDefault="00B25A07">
            <w:pPr>
              <w:jc w:val="center"/>
              <w:rPr>
                <w:rFonts w:ascii="宋体" w:hAnsi="宋体" w:cs="仿宋_GB2312"/>
                <w:color w:val="000000"/>
                <w:sz w:val="18"/>
                <w:szCs w:val="18"/>
              </w:rPr>
            </w:pPr>
          </w:p>
        </w:tc>
      </w:tr>
      <w:tr w:rsidR="00B25A07" w:rsidRPr="00755104" w:rsidTr="00755104">
        <w:trPr>
          <w:trHeight w:val="340"/>
          <w:tblHeader/>
          <w:jc w:val="center"/>
        </w:trPr>
        <w:tc>
          <w:tcPr>
            <w:tcW w:w="785" w:type="dxa"/>
            <w:vAlign w:val="center"/>
          </w:tcPr>
          <w:p w:rsidR="00B25A07" w:rsidRPr="00755104" w:rsidRDefault="00B25A07">
            <w:pPr>
              <w:jc w:val="center"/>
              <w:rPr>
                <w:rFonts w:ascii="宋体" w:hAnsi="宋体" w:cs="仿宋_GB2312"/>
                <w:color w:val="000000"/>
                <w:sz w:val="18"/>
                <w:szCs w:val="18"/>
              </w:rPr>
            </w:pPr>
          </w:p>
        </w:tc>
        <w:tc>
          <w:tcPr>
            <w:tcW w:w="2415" w:type="dxa"/>
            <w:vAlign w:val="center"/>
          </w:tcPr>
          <w:p w:rsidR="00B25A07" w:rsidRPr="00755104" w:rsidRDefault="00B25A07">
            <w:pPr>
              <w:jc w:val="center"/>
              <w:rPr>
                <w:rFonts w:ascii="宋体" w:hAnsi="宋体" w:cs="仿宋_GB2312"/>
                <w:color w:val="000000"/>
                <w:sz w:val="18"/>
                <w:szCs w:val="18"/>
              </w:rPr>
            </w:pPr>
          </w:p>
        </w:tc>
        <w:tc>
          <w:tcPr>
            <w:tcW w:w="851" w:type="dxa"/>
            <w:vAlign w:val="center"/>
          </w:tcPr>
          <w:p w:rsidR="00B25A07" w:rsidRPr="00755104" w:rsidRDefault="00B25A07">
            <w:pPr>
              <w:jc w:val="center"/>
              <w:rPr>
                <w:rFonts w:ascii="宋体" w:hAnsi="宋体" w:cs="仿宋_GB2312"/>
                <w:color w:val="000000"/>
                <w:sz w:val="18"/>
                <w:szCs w:val="18"/>
              </w:rPr>
            </w:pPr>
          </w:p>
        </w:tc>
        <w:tc>
          <w:tcPr>
            <w:tcW w:w="2286" w:type="dxa"/>
            <w:vAlign w:val="center"/>
          </w:tcPr>
          <w:p w:rsidR="00B25A07" w:rsidRPr="00755104" w:rsidRDefault="00B25A07">
            <w:pPr>
              <w:jc w:val="center"/>
              <w:rPr>
                <w:rFonts w:ascii="宋体" w:hAnsi="宋体" w:cs="仿宋_GB2312"/>
                <w:color w:val="000000"/>
                <w:sz w:val="18"/>
                <w:szCs w:val="18"/>
              </w:rPr>
            </w:pPr>
          </w:p>
        </w:tc>
        <w:tc>
          <w:tcPr>
            <w:tcW w:w="2798" w:type="dxa"/>
            <w:vAlign w:val="center"/>
          </w:tcPr>
          <w:p w:rsidR="00B25A07" w:rsidRPr="00755104" w:rsidRDefault="00B25A07">
            <w:pPr>
              <w:jc w:val="center"/>
              <w:rPr>
                <w:rFonts w:ascii="宋体" w:hAnsi="宋体" w:cs="仿宋_GB2312"/>
                <w:color w:val="000000"/>
                <w:sz w:val="18"/>
                <w:szCs w:val="18"/>
              </w:rPr>
            </w:pPr>
          </w:p>
        </w:tc>
      </w:tr>
    </w:tbl>
    <w:p w:rsidR="00B25A07" w:rsidRDefault="003A5DEE" w:rsidP="00755104">
      <w:pPr>
        <w:pStyle w:val="affd"/>
        <w:spacing w:beforeLines="100" w:before="240" w:after="120"/>
      </w:pPr>
      <w:bookmarkStart w:id="148" w:name="_Toc132270408"/>
      <w:bookmarkStart w:id="149" w:name="_Toc132278209"/>
      <w:bookmarkStart w:id="150" w:name="_Toc132387858"/>
      <w:r>
        <w:rPr>
          <w:rFonts w:hint="eastAsia"/>
        </w:rPr>
        <w:t>场址选择及建设条件评估</w:t>
      </w:r>
      <w:bookmarkEnd w:id="141"/>
      <w:bookmarkEnd w:id="142"/>
      <w:bookmarkEnd w:id="148"/>
      <w:bookmarkEnd w:id="149"/>
      <w:bookmarkEnd w:id="150"/>
    </w:p>
    <w:bookmarkEnd w:id="143"/>
    <w:p w:rsidR="00B25A07" w:rsidRDefault="003A5DEE">
      <w:pPr>
        <w:pStyle w:val="affe"/>
        <w:spacing w:before="120" w:after="120"/>
      </w:pPr>
      <w:r>
        <w:rPr>
          <w:rFonts w:hint="eastAsia"/>
        </w:rPr>
        <w:t>场址选择</w:t>
      </w:r>
    </w:p>
    <w:p w:rsidR="00B25A07" w:rsidRDefault="003A5DEE">
      <w:pPr>
        <w:pStyle w:val="afffffffff0"/>
      </w:pPr>
      <w:r>
        <w:rPr>
          <w:rFonts w:hint="eastAsia"/>
        </w:rPr>
        <w:t>场址选择是否符合规划原则与要求。</w:t>
      </w:r>
    </w:p>
    <w:p w:rsidR="00B25A07" w:rsidRDefault="003A5DEE">
      <w:pPr>
        <w:pStyle w:val="afffffffff0"/>
      </w:pPr>
      <w:r>
        <w:rPr>
          <w:rFonts w:hint="eastAsia"/>
        </w:rPr>
        <w:t>场址选择依据和理由是否充分。</w:t>
      </w:r>
    </w:p>
    <w:p w:rsidR="00B25A07" w:rsidRDefault="003A5DEE">
      <w:pPr>
        <w:pStyle w:val="afffffffff0"/>
      </w:pPr>
      <w:r>
        <w:rPr>
          <w:rFonts w:hint="eastAsia"/>
        </w:rPr>
        <w:t>选址方案是否符合国家和所在地区国土规划、城市规划、土地管理、文物保护、环境保护、环境建设等法律法规的要求。</w:t>
      </w:r>
    </w:p>
    <w:p w:rsidR="00B25A07" w:rsidRDefault="003A5DEE">
      <w:pPr>
        <w:pStyle w:val="afffffffff0"/>
      </w:pPr>
      <w:r>
        <w:rPr>
          <w:rFonts w:hint="eastAsia"/>
        </w:rPr>
        <w:t>项目建设用地属性是否符合决策部门要求。</w:t>
      </w:r>
    </w:p>
    <w:p w:rsidR="00B25A07" w:rsidRDefault="003A5DEE">
      <w:pPr>
        <w:pStyle w:val="afffffffff0"/>
      </w:pPr>
      <w:r>
        <w:rPr>
          <w:rFonts w:hint="eastAsia"/>
        </w:rPr>
        <w:t>用地规模是否合理。</w:t>
      </w:r>
    </w:p>
    <w:p w:rsidR="00B25A07" w:rsidRDefault="003A5DEE">
      <w:pPr>
        <w:pStyle w:val="afffffffff0"/>
      </w:pPr>
      <w:r>
        <w:rPr>
          <w:rFonts w:hint="eastAsia"/>
        </w:rPr>
        <w:t>建设用地是否落实。</w:t>
      </w:r>
    </w:p>
    <w:p w:rsidR="00B25A07" w:rsidRDefault="003A5DEE">
      <w:pPr>
        <w:pStyle w:val="affe"/>
        <w:spacing w:before="120" w:after="120"/>
      </w:pPr>
      <w:r>
        <w:rPr>
          <w:rFonts w:hint="eastAsia"/>
        </w:rPr>
        <w:lastRenderedPageBreak/>
        <w:t>建设条件</w:t>
      </w:r>
    </w:p>
    <w:p w:rsidR="00B25A07" w:rsidRDefault="003A5DEE">
      <w:pPr>
        <w:pStyle w:val="afffff5"/>
        <w:ind w:firstLine="420"/>
      </w:pPr>
      <w:r>
        <w:rPr>
          <w:rFonts w:hint="eastAsia"/>
        </w:rPr>
        <w:t>项目建设所需的供电、供水、供气与交通运输、通讯等设施条件是否落实且可靠稳定，能否满足建设和建成后正常运行的需要，当不能满足需求时，应提出相应措施。</w:t>
      </w:r>
    </w:p>
    <w:p w:rsidR="00B25A07" w:rsidRDefault="003A5DEE">
      <w:pPr>
        <w:pStyle w:val="affd"/>
        <w:spacing w:before="120" w:after="120"/>
      </w:pPr>
      <w:bookmarkStart w:id="151" w:name="_Toc128590535"/>
      <w:bookmarkStart w:id="152" w:name="_Toc129764649"/>
      <w:bookmarkStart w:id="153" w:name="_Toc132270409"/>
      <w:bookmarkStart w:id="154" w:name="_Toc132278210"/>
      <w:bookmarkStart w:id="155" w:name="_Toc132387859"/>
      <w:bookmarkStart w:id="156" w:name="_Hlk128644706"/>
      <w:r>
        <w:rPr>
          <w:rFonts w:hint="eastAsia"/>
        </w:rPr>
        <w:t>工程建设方案评估</w:t>
      </w:r>
      <w:bookmarkEnd w:id="151"/>
      <w:bookmarkEnd w:id="152"/>
      <w:bookmarkEnd w:id="153"/>
      <w:bookmarkEnd w:id="154"/>
      <w:bookmarkEnd w:id="155"/>
    </w:p>
    <w:bookmarkEnd w:id="156"/>
    <w:p w:rsidR="00B25A07" w:rsidRDefault="003A5DEE">
      <w:pPr>
        <w:pStyle w:val="affe"/>
        <w:spacing w:before="120" w:after="120"/>
        <w:rPr>
          <w:color w:val="000000" w:themeColor="text1"/>
        </w:rPr>
      </w:pPr>
      <w:r>
        <w:rPr>
          <w:rFonts w:hint="eastAsia"/>
        </w:rPr>
        <w:t>总平面布置方案的评估</w:t>
      </w:r>
    </w:p>
    <w:p w:rsidR="00B25A07" w:rsidRDefault="003A5DEE">
      <w:pPr>
        <w:pStyle w:val="afffffffff0"/>
      </w:pPr>
      <w:r>
        <w:rPr>
          <w:rFonts w:hint="eastAsia"/>
        </w:rPr>
        <w:t>规划总平面方案构思意图及布局是否科学、合理。</w:t>
      </w:r>
    </w:p>
    <w:p w:rsidR="00B25A07" w:rsidRDefault="003A5DEE">
      <w:pPr>
        <w:pStyle w:val="afffffffff0"/>
      </w:pPr>
      <w:r>
        <w:rPr>
          <w:rFonts w:hint="eastAsia"/>
        </w:rPr>
        <w:t>与周边环境是否协调。</w:t>
      </w:r>
    </w:p>
    <w:p w:rsidR="00B25A07" w:rsidRDefault="003A5DEE">
      <w:pPr>
        <w:pStyle w:val="afffffffff0"/>
      </w:pPr>
      <w:r>
        <w:rPr>
          <w:rFonts w:hint="eastAsia"/>
        </w:rPr>
        <w:t>竖向设计、交通组织、绿化景观，文物保护和环境保护等方面的方案是否合理、可行。</w:t>
      </w:r>
    </w:p>
    <w:p w:rsidR="00B25A07" w:rsidRDefault="003A5DEE">
      <w:pPr>
        <w:pStyle w:val="afffffffff0"/>
      </w:pPr>
      <w:r>
        <w:rPr>
          <w:rFonts w:hint="eastAsia"/>
        </w:rPr>
        <w:t>是否留有扩建、改造与进一步发展的余地。</w:t>
      </w:r>
    </w:p>
    <w:p w:rsidR="00755104" w:rsidRDefault="003A5DEE" w:rsidP="00755104">
      <w:pPr>
        <w:pStyle w:val="afffffffff0"/>
      </w:pPr>
      <w:r>
        <w:rPr>
          <w:rFonts w:hint="eastAsia"/>
        </w:rPr>
        <w:t>技术指标是否符合相关部门规定。</w:t>
      </w:r>
    </w:p>
    <w:p w:rsidR="00B25A07" w:rsidRPr="00755104" w:rsidRDefault="003A5DEE" w:rsidP="00755104">
      <w:pPr>
        <w:pStyle w:val="affe"/>
        <w:spacing w:before="120" w:after="120"/>
      </w:pPr>
      <w:r>
        <w:rPr>
          <w:rFonts w:hint="eastAsia"/>
        </w:rPr>
        <w:t>建筑方案的评估</w:t>
      </w:r>
    </w:p>
    <w:p w:rsidR="00B25A07" w:rsidRDefault="003A5DEE">
      <w:pPr>
        <w:pStyle w:val="afffffffff0"/>
      </w:pPr>
      <w:r>
        <w:rPr>
          <w:rFonts w:hint="eastAsia"/>
        </w:rPr>
        <w:t>所执行的设计规范、标准及规定等的正确性。</w:t>
      </w:r>
    </w:p>
    <w:p w:rsidR="00B25A07" w:rsidRDefault="003A5DEE">
      <w:pPr>
        <w:pStyle w:val="afffffffff0"/>
      </w:pPr>
      <w:r>
        <w:rPr>
          <w:rFonts w:hint="eastAsia"/>
        </w:rPr>
        <w:t>各层建筑平面布局、各层功能安排、层高是否合理。</w:t>
      </w:r>
    </w:p>
    <w:p w:rsidR="00B25A07" w:rsidRDefault="003A5DEE">
      <w:pPr>
        <w:pStyle w:val="afffffffff0"/>
      </w:pPr>
      <w:r>
        <w:rPr>
          <w:rFonts w:hint="eastAsia"/>
        </w:rPr>
        <w:t>交通组织，包括垂直交通、水平交通组织是否合理。</w:t>
      </w:r>
    </w:p>
    <w:p w:rsidR="00B25A07" w:rsidRDefault="003A5DEE">
      <w:pPr>
        <w:pStyle w:val="afffffffff0"/>
      </w:pPr>
      <w:r>
        <w:rPr>
          <w:rFonts w:hint="eastAsia"/>
        </w:rPr>
        <w:t>消防方案、无障碍设施方案、人防工程方案是否满足相关技术规范要求。</w:t>
      </w:r>
    </w:p>
    <w:p w:rsidR="00B25A07" w:rsidRDefault="003A5DEE">
      <w:pPr>
        <w:pStyle w:val="afffffffff0"/>
      </w:pPr>
      <w:r>
        <w:rPr>
          <w:rFonts w:hint="eastAsia"/>
        </w:rPr>
        <w:t>方案中描述的建筑标准、采用的材料、采取的措施是否符合政府固定资产投资政策及相关技术规范的要求。</w:t>
      </w:r>
    </w:p>
    <w:p w:rsidR="00B25A07" w:rsidRDefault="003A5DEE">
      <w:pPr>
        <w:pStyle w:val="affe"/>
        <w:spacing w:before="120" w:after="120"/>
        <w:rPr>
          <w:rFonts w:ascii="宋体"/>
          <w:color w:val="000000" w:themeColor="text1"/>
        </w:rPr>
      </w:pPr>
      <w:r>
        <w:rPr>
          <w:rFonts w:hint="eastAsia"/>
        </w:rPr>
        <w:t>结构方案的评估</w:t>
      </w:r>
    </w:p>
    <w:p w:rsidR="00B25A07" w:rsidRDefault="003A5DEE">
      <w:pPr>
        <w:pStyle w:val="afffffffff0"/>
      </w:pPr>
      <w:r>
        <w:rPr>
          <w:rFonts w:hint="eastAsia"/>
        </w:rPr>
        <w:t>结构设计依据是否正确。</w:t>
      </w:r>
    </w:p>
    <w:p w:rsidR="00B25A07" w:rsidRDefault="003A5DEE">
      <w:pPr>
        <w:pStyle w:val="afffffffff0"/>
      </w:pPr>
      <w:r>
        <w:rPr>
          <w:rFonts w:hint="eastAsia"/>
        </w:rPr>
        <w:t>结构安全等级、抗震设防等级、设计使用年限、主要结构形式等是否符合有关规范、标准的要求。</w:t>
      </w:r>
    </w:p>
    <w:p w:rsidR="00B25A07" w:rsidRDefault="003A5DEE">
      <w:pPr>
        <w:pStyle w:val="afffffffff0"/>
      </w:pPr>
      <w:r>
        <w:rPr>
          <w:rFonts w:hint="eastAsia"/>
        </w:rPr>
        <w:t>结构选材是否合适。</w:t>
      </w:r>
    </w:p>
    <w:p w:rsidR="00B25A07" w:rsidRDefault="003A5DEE">
      <w:pPr>
        <w:pStyle w:val="afffffffff0"/>
      </w:pPr>
      <w:r>
        <w:rPr>
          <w:rFonts w:hint="eastAsia"/>
        </w:rPr>
        <w:t>结构选型是否满足建筑功能使用要求。</w:t>
      </w:r>
    </w:p>
    <w:p w:rsidR="00B25A07" w:rsidRDefault="003A5DEE">
      <w:pPr>
        <w:pStyle w:val="afffffffff0"/>
      </w:pPr>
      <w:r>
        <w:rPr>
          <w:rFonts w:hint="eastAsia"/>
        </w:rPr>
        <w:t>结构设计是否考虑到了建设地点特殊的地基条件。</w:t>
      </w:r>
    </w:p>
    <w:p w:rsidR="00B25A07" w:rsidRDefault="003A5DEE">
      <w:pPr>
        <w:pStyle w:val="affe"/>
        <w:spacing w:before="120" w:after="120"/>
        <w:rPr>
          <w:color w:val="000000" w:themeColor="text1"/>
        </w:rPr>
      </w:pPr>
      <w:r>
        <w:rPr>
          <w:rFonts w:hint="eastAsia"/>
        </w:rPr>
        <w:t>给排水及消防方案的评估</w:t>
      </w:r>
    </w:p>
    <w:p w:rsidR="00B25A07" w:rsidRDefault="003A5DEE">
      <w:pPr>
        <w:pStyle w:val="afffffffff0"/>
      </w:pPr>
      <w:r>
        <w:rPr>
          <w:rFonts w:hint="eastAsia"/>
        </w:rPr>
        <w:t>设计依据是否正确。</w:t>
      </w:r>
    </w:p>
    <w:p w:rsidR="00B25A07" w:rsidRDefault="003A5DEE">
      <w:pPr>
        <w:pStyle w:val="afffffffff0"/>
      </w:pPr>
      <w:r>
        <w:rPr>
          <w:rFonts w:hint="eastAsia"/>
        </w:rPr>
        <w:t>给水、生活热水、消防用水和中水用水量计算表是否完整，参数选取及计算是否正确；系统分区是否正确。</w:t>
      </w:r>
    </w:p>
    <w:p w:rsidR="00B25A07" w:rsidRDefault="003A5DEE">
      <w:pPr>
        <w:pStyle w:val="afffffffff0"/>
      </w:pPr>
      <w:r>
        <w:rPr>
          <w:rFonts w:hint="eastAsia"/>
        </w:rPr>
        <w:t>分析给水水源是否落实可靠，水量、水质是否满足项目需要。</w:t>
      </w:r>
    </w:p>
    <w:p w:rsidR="00B25A07" w:rsidRDefault="003A5DEE">
      <w:pPr>
        <w:pStyle w:val="afffffffff0"/>
      </w:pPr>
      <w:r>
        <w:rPr>
          <w:rFonts w:hint="eastAsia"/>
        </w:rPr>
        <w:t>室内外消火栓系统、自动喷水灭火系统、气体灭火系统、大空间智能自动灭火系统及灭火器系统设置是否正确，参数选取是否满足相关设计规范要求。</w:t>
      </w:r>
    </w:p>
    <w:p w:rsidR="00B25A07" w:rsidRDefault="003A5DEE">
      <w:pPr>
        <w:pStyle w:val="afffffffff0"/>
      </w:pPr>
      <w:r>
        <w:rPr>
          <w:rFonts w:hint="eastAsia"/>
        </w:rPr>
        <w:t>排水量计算表是否完整，参数选取及计算是否正确，室内外排水方式及系统是否合理。污水排放能否达到国家排放标准。雨水排放系统重现期选取是否正确，是否按照</w:t>
      </w:r>
      <w:proofErr w:type="gramStart"/>
      <w:r>
        <w:rPr>
          <w:rFonts w:hint="eastAsia"/>
        </w:rPr>
        <w:t>绿建要求</w:t>
      </w:r>
      <w:proofErr w:type="gramEnd"/>
      <w:r>
        <w:rPr>
          <w:rFonts w:hint="eastAsia"/>
        </w:rPr>
        <w:t>设置雨水收集池。</w:t>
      </w:r>
    </w:p>
    <w:p w:rsidR="00B25A07" w:rsidRDefault="003A5DEE">
      <w:pPr>
        <w:pStyle w:val="afffffffff0"/>
      </w:pPr>
      <w:r>
        <w:rPr>
          <w:rFonts w:hint="eastAsia"/>
        </w:rPr>
        <w:t>分析排水出路是否合理可行，对于污水必须排入其他非市政的天然水体时，</w:t>
      </w:r>
      <w:proofErr w:type="gramStart"/>
      <w:r>
        <w:rPr>
          <w:rFonts w:hint="eastAsia"/>
        </w:rPr>
        <w:t>宜初步</w:t>
      </w:r>
      <w:proofErr w:type="gramEnd"/>
      <w:r>
        <w:rPr>
          <w:rFonts w:hint="eastAsia"/>
        </w:rPr>
        <w:t>得到当地政府主管部门的审批意见。</w:t>
      </w:r>
    </w:p>
    <w:p w:rsidR="00B25A07" w:rsidRDefault="003A5DEE">
      <w:pPr>
        <w:pStyle w:val="afffffffff0"/>
      </w:pPr>
      <w:r>
        <w:rPr>
          <w:rFonts w:hint="eastAsia"/>
        </w:rPr>
        <w:t>管道的管径、管材选取是否正确，是否满足相关设计规范要求。</w:t>
      </w:r>
    </w:p>
    <w:p w:rsidR="00B25A07" w:rsidRDefault="003A5DEE">
      <w:pPr>
        <w:pStyle w:val="affe"/>
        <w:spacing w:before="120" w:after="120"/>
        <w:rPr>
          <w:color w:val="000000" w:themeColor="text1"/>
        </w:rPr>
      </w:pPr>
      <w:r>
        <w:rPr>
          <w:rFonts w:hint="eastAsia"/>
        </w:rPr>
        <w:t>暖通空调方案评估</w:t>
      </w:r>
    </w:p>
    <w:p w:rsidR="00B25A07" w:rsidRDefault="003A5DEE">
      <w:pPr>
        <w:pStyle w:val="afffffffff0"/>
      </w:pPr>
      <w:r>
        <w:rPr>
          <w:rFonts w:hint="eastAsia"/>
        </w:rPr>
        <w:t>设计依据是否正确，内容是否齐全。</w:t>
      </w:r>
    </w:p>
    <w:p w:rsidR="00B25A07" w:rsidRDefault="003A5DEE">
      <w:pPr>
        <w:pStyle w:val="afffffffff0"/>
      </w:pPr>
      <w:r>
        <w:rPr>
          <w:rFonts w:hint="eastAsia"/>
        </w:rPr>
        <w:t>室内</w:t>
      </w:r>
      <w:proofErr w:type="gramStart"/>
      <w:r>
        <w:rPr>
          <w:rFonts w:hint="eastAsia"/>
        </w:rPr>
        <w:t>外方案</w:t>
      </w:r>
      <w:proofErr w:type="gramEnd"/>
      <w:r>
        <w:rPr>
          <w:rFonts w:hint="eastAsia"/>
        </w:rPr>
        <w:t>参数选取是否正确，冷热负荷指标取值及冷热负荷量计算是否正确。</w:t>
      </w:r>
    </w:p>
    <w:p w:rsidR="00B25A07" w:rsidRDefault="003A5DEE">
      <w:pPr>
        <w:pStyle w:val="afffffffff0"/>
      </w:pPr>
      <w:r>
        <w:rPr>
          <w:rFonts w:hint="eastAsia"/>
        </w:rPr>
        <w:t>空调冷热源系统、空调水系统是否合理。</w:t>
      </w:r>
    </w:p>
    <w:p w:rsidR="00B25A07" w:rsidRDefault="003A5DEE">
      <w:pPr>
        <w:pStyle w:val="afffffffff0"/>
      </w:pPr>
      <w:r>
        <w:rPr>
          <w:rFonts w:hint="eastAsia"/>
        </w:rPr>
        <w:t>通风系统是否合理。</w:t>
      </w:r>
    </w:p>
    <w:p w:rsidR="00B25A07" w:rsidRDefault="003A5DEE">
      <w:pPr>
        <w:pStyle w:val="afffffffff0"/>
      </w:pPr>
      <w:r>
        <w:rPr>
          <w:rFonts w:hint="eastAsia"/>
        </w:rPr>
        <w:t>防排烟系统、消声隔振措施是否合理。</w:t>
      </w:r>
    </w:p>
    <w:p w:rsidR="00755104" w:rsidRDefault="00755104" w:rsidP="00755104">
      <w:pPr>
        <w:pStyle w:val="afffffffff0"/>
        <w:numPr>
          <w:ilvl w:val="0"/>
          <w:numId w:val="0"/>
        </w:numPr>
      </w:pPr>
    </w:p>
    <w:p w:rsidR="00B25A07" w:rsidRDefault="003A5DEE">
      <w:pPr>
        <w:pStyle w:val="affe"/>
        <w:spacing w:before="120" w:after="120"/>
        <w:rPr>
          <w:rFonts w:ascii="宋体"/>
        </w:rPr>
      </w:pPr>
      <w:r>
        <w:rPr>
          <w:rFonts w:hint="eastAsia"/>
        </w:rPr>
        <w:lastRenderedPageBreak/>
        <w:t>电气方案评估</w:t>
      </w:r>
    </w:p>
    <w:p w:rsidR="00B25A07" w:rsidRDefault="003A5DEE">
      <w:pPr>
        <w:pStyle w:val="afffffffff0"/>
      </w:pPr>
      <w:r>
        <w:rPr>
          <w:rFonts w:hint="eastAsia"/>
        </w:rPr>
        <w:t>设计依据是否正确。</w:t>
      </w:r>
    </w:p>
    <w:p w:rsidR="00B25A07" w:rsidRDefault="003A5DEE">
      <w:pPr>
        <w:pStyle w:val="afffffffff0"/>
      </w:pPr>
      <w:r>
        <w:rPr>
          <w:rFonts w:hint="eastAsia"/>
        </w:rPr>
        <w:t>用电负荷分级、用电负荷计算、配电方式、变压器和UPS电源选型、配电室设置是否正确合理，是否符合相关设计规范要求。</w:t>
      </w:r>
    </w:p>
    <w:p w:rsidR="00B25A07" w:rsidRDefault="003A5DEE">
      <w:pPr>
        <w:pStyle w:val="afffffffff0"/>
      </w:pPr>
      <w:r>
        <w:rPr>
          <w:rFonts w:hint="eastAsia"/>
        </w:rPr>
        <w:t>分析外供电源是否落实，供电方案是否合理。</w:t>
      </w:r>
    </w:p>
    <w:p w:rsidR="00B25A07" w:rsidRDefault="003A5DEE">
      <w:pPr>
        <w:pStyle w:val="afffffffff0"/>
      </w:pPr>
      <w:r>
        <w:rPr>
          <w:rFonts w:hint="eastAsia"/>
        </w:rPr>
        <w:t>建筑照度指标选取、光源与灯具选择、应急照明与疏散照明设置、照明控制、电缆导线的选型和敷设、防雷接地及电气安全设计是否合理。</w:t>
      </w:r>
    </w:p>
    <w:p w:rsidR="00B25A07" w:rsidRDefault="003A5DEE">
      <w:pPr>
        <w:pStyle w:val="afffffffff0"/>
      </w:pPr>
      <w:r>
        <w:rPr>
          <w:rFonts w:hint="eastAsia"/>
        </w:rPr>
        <w:t>弱电系统设置是否完整、合理，是否满足相关设计规范和使用需求。</w:t>
      </w:r>
    </w:p>
    <w:p w:rsidR="00B25A07" w:rsidRDefault="003A5DEE">
      <w:pPr>
        <w:pStyle w:val="affe"/>
        <w:spacing w:before="120" w:after="120"/>
        <w:rPr>
          <w:color w:val="000000" w:themeColor="text1"/>
        </w:rPr>
      </w:pPr>
      <w:r>
        <w:rPr>
          <w:rFonts w:hint="eastAsia"/>
        </w:rPr>
        <w:t>室外工程方案评估</w:t>
      </w:r>
    </w:p>
    <w:p w:rsidR="00B25A07" w:rsidRDefault="003A5DEE">
      <w:pPr>
        <w:pStyle w:val="afffff5"/>
        <w:ind w:firstLine="420"/>
        <w:rPr>
          <w:color w:val="000000" w:themeColor="text1"/>
        </w:rPr>
      </w:pPr>
      <w:r>
        <w:rPr>
          <w:rFonts w:hint="eastAsia"/>
        </w:rPr>
        <w:t>室外工程方案是否合理，内容是否齐全。</w:t>
      </w:r>
    </w:p>
    <w:p w:rsidR="00B25A07" w:rsidRDefault="003A5DEE">
      <w:pPr>
        <w:pStyle w:val="affd"/>
        <w:spacing w:before="120" w:after="120"/>
      </w:pPr>
      <w:bookmarkStart w:id="157" w:name="_Toc129764650"/>
      <w:bookmarkStart w:id="158" w:name="_Toc128590536"/>
      <w:bookmarkStart w:id="159" w:name="_Toc132270410"/>
      <w:bookmarkStart w:id="160" w:name="_Toc132278211"/>
      <w:bookmarkStart w:id="161" w:name="_Toc132387860"/>
      <w:bookmarkStart w:id="162" w:name="_Hlk128644726"/>
      <w:r>
        <w:rPr>
          <w:rFonts w:hint="eastAsia"/>
        </w:rPr>
        <w:t>节能节水和环境保护评估</w:t>
      </w:r>
      <w:bookmarkEnd w:id="157"/>
      <w:bookmarkEnd w:id="158"/>
      <w:bookmarkEnd w:id="159"/>
      <w:bookmarkEnd w:id="160"/>
      <w:bookmarkEnd w:id="161"/>
    </w:p>
    <w:bookmarkEnd w:id="162"/>
    <w:p w:rsidR="00B25A07" w:rsidRDefault="003A5DEE">
      <w:pPr>
        <w:pStyle w:val="affe"/>
        <w:spacing w:before="120" w:after="120"/>
      </w:pPr>
      <w:r>
        <w:rPr>
          <w:rFonts w:hint="eastAsia"/>
        </w:rPr>
        <w:t>节能节水</w:t>
      </w:r>
    </w:p>
    <w:p w:rsidR="00B25A07" w:rsidRDefault="003A5DEE">
      <w:pPr>
        <w:pStyle w:val="afffff5"/>
        <w:ind w:firstLine="420"/>
      </w:pPr>
      <w:r>
        <w:rPr>
          <w:rFonts w:hint="eastAsia"/>
        </w:rPr>
        <w:t>对《可研报告》提出的节能节水方案、能量和水资源梯度利用、能量和水资源回收和再利用等关键措施、节能节水效果等进行评估；对于有明确的单位产品综合能耗、单位产品用水定额等标准要求的，应与相应标准进行对比，判断是否满足相应标准要求。</w:t>
      </w:r>
    </w:p>
    <w:p w:rsidR="00B25A07" w:rsidRDefault="003A5DEE">
      <w:pPr>
        <w:pStyle w:val="affe"/>
        <w:spacing w:before="120" w:after="120"/>
      </w:pPr>
      <w:r>
        <w:rPr>
          <w:rFonts w:hint="eastAsia"/>
        </w:rPr>
        <w:t>环境保护评估</w:t>
      </w:r>
    </w:p>
    <w:p w:rsidR="00B25A07" w:rsidRDefault="003A5DEE">
      <w:pPr>
        <w:pStyle w:val="afffff5"/>
        <w:ind w:firstLine="420"/>
      </w:pPr>
      <w:r>
        <w:rPr>
          <w:rFonts w:hint="eastAsia"/>
        </w:rPr>
        <w:t>应分析《可研报告》提出的项目执行的环境保护法律、法规、标准、规范是否准确、合理，研究内容是否齐全，项目所采用的环境保护措施和处理设施是否得当。</w:t>
      </w:r>
    </w:p>
    <w:p w:rsidR="00B25A07" w:rsidRDefault="003A5DEE">
      <w:pPr>
        <w:pStyle w:val="affd"/>
        <w:spacing w:before="120" w:after="120"/>
      </w:pPr>
      <w:bookmarkStart w:id="163" w:name="_Toc128590537"/>
      <w:bookmarkStart w:id="164" w:name="_Toc129764651"/>
      <w:bookmarkStart w:id="165" w:name="_Toc132270411"/>
      <w:bookmarkStart w:id="166" w:name="_Toc132278212"/>
      <w:bookmarkStart w:id="167" w:name="_Toc132387861"/>
      <w:bookmarkStart w:id="168" w:name="_Hlk128644737"/>
      <w:r>
        <w:rPr>
          <w:rFonts w:hint="eastAsia"/>
        </w:rPr>
        <w:t>组织管理和项目实施计划评估</w:t>
      </w:r>
      <w:bookmarkEnd w:id="163"/>
      <w:bookmarkEnd w:id="164"/>
      <w:bookmarkEnd w:id="165"/>
      <w:bookmarkEnd w:id="166"/>
      <w:bookmarkEnd w:id="167"/>
    </w:p>
    <w:bookmarkEnd w:id="168"/>
    <w:p w:rsidR="00B25A07" w:rsidRDefault="003A5DEE">
      <w:pPr>
        <w:pStyle w:val="affe"/>
        <w:spacing w:before="120" w:after="120"/>
      </w:pPr>
      <w:r>
        <w:rPr>
          <w:rFonts w:hint="eastAsia"/>
        </w:rPr>
        <w:t>组织管理</w:t>
      </w:r>
    </w:p>
    <w:p w:rsidR="00B25A07" w:rsidRDefault="003A5DEE">
      <w:pPr>
        <w:pStyle w:val="afffffffff0"/>
      </w:pPr>
      <w:r>
        <w:rPr>
          <w:rFonts w:hint="eastAsia"/>
        </w:rPr>
        <w:t>评估项目建设期组织管理机构与职能分工是否明确，方案和措施是否合理。</w:t>
      </w:r>
    </w:p>
    <w:p w:rsidR="00B25A07" w:rsidRDefault="003A5DEE">
      <w:pPr>
        <w:pStyle w:val="afffffffff0"/>
      </w:pPr>
      <w:r>
        <w:rPr>
          <w:rFonts w:hint="eastAsia"/>
        </w:rPr>
        <w:t>评估项目建成后的运行管理机构是否合理，经营方式是否可行。</w:t>
      </w:r>
    </w:p>
    <w:p w:rsidR="00B25A07" w:rsidRDefault="003A5DEE">
      <w:pPr>
        <w:pStyle w:val="affe"/>
        <w:spacing w:before="120" w:after="120"/>
      </w:pPr>
      <w:r>
        <w:rPr>
          <w:rFonts w:hint="eastAsia"/>
        </w:rPr>
        <w:t>项目实施计划</w:t>
      </w:r>
    </w:p>
    <w:p w:rsidR="00B25A07" w:rsidRDefault="003A5DEE">
      <w:pPr>
        <w:pStyle w:val="afffffffff0"/>
      </w:pPr>
      <w:r>
        <w:rPr>
          <w:rFonts w:hint="eastAsia"/>
        </w:rPr>
        <w:t>评估项目是否有效安排了项目实施计划和工程进度。</w:t>
      </w:r>
    </w:p>
    <w:p w:rsidR="00B25A07" w:rsidRDefault="003A5DEE">
      <w:pPr>
        <w:pStyle w:val="afffffffff0"/>
      </w:pPr>
      <w:r>
        <w:rPr>
          <w:rFonts w:hint="eastAsia"/>
        </w:rPr>
        <w:t>是否编制了相应的框图和说明各阶段的工作内容和进度。</w:t>
      </w:r>
    </w:p>
    <w:p w:rsidR="00B25A07" w:rsidRDefault="003A5DEE">
      <w:pPr>
        <w:pStyle w:val="affd"/>
        <w:spacing w:before="120" w:after="120"/>
      </w:pPr>
      <w:bookmarkStart w:id="169" w:name="_Toc129764652"/>
      <w:bookmarkStart w:id="170" w:name="_Toc128590538"/>
      <w:bookmarkStart w:id="171" w:name="_Toc132270412"/>
      <w:bookmarkStart w:id="172" w:name="_Toc132278213"/>
      <w:bookmarkStart w:id="173" w:name="_Toc132387862"/>
      <w:bookmarkStart w:id="174" w:name="_Hlk128644797"/>
      <w:r>
        <w:rPr>
          <w:rFonts w:hint="eastAsia"/>
        </w:rPr>
        <w:t>投资估算与资金筹措评估</w:t>
      </w:r>
      <w:bookmarkEnd w:id="169"/>
      <w:bookmarkEnd w:id="170"/>
      <w:bookmarkEnd w:id="171"/>
      <w:bookmarkEnd w:id="172"/>
      <w:bookmarkEnd w:id="173"/>
    </w:p>
    <w:bookmarkEnd w:id="174"/>
    <w:p w:rsidR="00B25A07" w:rsidRDefault="003A5DEE">
      <w:pPr>
        <w:pStyle w:val="affe"/>
        <w:spacing w:before="120" w:after="120"/>
      </w:pPr>
      <w:r>
        <w:rPr>
          <w:rFonts w:hint="eastAsia"/>
        </w:rPr>
        <w:t>投资估算评估</w:t>
      </w:r>
    </w:p>
    <w:p w:rsidR="00B25A07" w:rsidRDefault="003A5DEE">
      <w:pPr>
        <w:pStyle w:val="afffffffff0"/>
      </w:pPr>
      <w:r>
        <w:rPr>
          <w:rFonts w:hint="eastAsia"/>
        </w:rPr>
        <w:t>简述《可研报告》</w:t>
      </w:r>
      <w:proofErr w:type="gramStart"/>
      <w:r>
        <w:rPr>
          <w:rFonts w:hint="eastAsia"/>
        </w:rPr>
        <w:t>中项目</w:t>
      </w:r>
      <w:proofErr w:type="gramEnd"/>
      <w:r>
        <w:rPr>
          <w:rFonts w:hint="eastAsia"/>
        </w:rPr>
        <w:t>投资估算结果。</w:t>
      </w:r>
    </w:p>
    <w:p w:rsidR="00B25A07" w:rsidRDefault="003A5DEE">
      <w:pPr>
        <w:pStyle w:val="afffffffff0"/>
      </w:pPr>
      <w:r>
        <w:rPr>
          <w:rFonts w:hint="eastAsia"/>
        </w:rPr>
        <w:t>按照投资估算评估规定相关要求，结合具体项目特点，对项目投资估算编制依据的有效性、内容构成的完整性、估算指标的合理性、计算的正确性等提出评估意见，测算评估后的项目投资估算。</w:t>
      </w:r>
    </w:p>
    <w:p w:rsidR="00B25A07" w:rsidRDefault="003A5DEE">
      <w:pPr>
        <w:pStyle w:val="afffffffff0"/>
      </w:pPr>
      <w:r>
        <w:rPr>
          <w:rFonts w:hint="eastAsia"/>
        </w:rPr>
        <w:t>评估投资估算文件深度是否符合规定要求。</w:t>
      </w:r>
    </w:p>
    <w:p w:rsidR="00B25A07" w:rsidRDefault="003A5DEE">
      <w:pPr>
        <w:pStyle w:val="afffffffff0"/>
      </w:pPr>
      <w:r>
        <w:rPr>
          <w:rFonts w:hint="eastAsia"/>
        </w:rPr>
        <w:t>评估总投资估算是否反映设计内容和要求，并列表（见表</w:t>
      </w:r>
      <w:r w:rsidR="009609B8">
        <w:t>3</w:t>
      </w:r>
      <w:r>
        <w:rPr>
          <w:rFonts w:hint="eastAsia"/>
        </w:rPr>
        <w:t>）。</w:t>
      </w:r>
    </w:p>
    <w:p w:rsidR="00B25A07" w:rsidRDefault="003A5DEE">
      <w:pPr>
        <w:pStyle w:val="afffffffff0"/>
      </w:pPr>
      <w:r>
        <w:rPr>
          <w:rFonts w:hint="eastAsia"/>
        </w:rPr>
        <w:t>对《可研报告》总投资规模与项目建议书批复的总投资对比，评估《可研报告》总投资规模是否符合项目建议书批复内容和要求。若超出项目建议书批复的投资规模，分析其依据和理由是否充分、合理。</w:t>
      </w:r>
    </w:p>
    <w:p w:rsidR="009609B8" w:rsidRDefault="003A5DEE" w:rsidP="009609B8">
      <w:pPr>
        <w:pStyle w:val="afffffffff0"/>
      </w:pPr>
      <w:r>
        <w:rPr>
          <w:rFonts w:hint="eastAsia"/>
        </w:rPr>
        <w:t>对评估前后投资进行逐项对比，并列出投资对比表（见表</w:t>
      </w:r>
      <w:r w:rsidR="009609B8">
        <w:t>4</w:t>
      </w:r>
      <w:r>
        <w:rPr>
          <w:rFonts w:hint="eastAsia"/>
        </w:rPr>
        <w:t>），分析产生差异的原因。</w:t>
      </w:r>
    </w:p>
    <w:p w:rsidR="009609B8" w:rsidRDefault="009609B8" w:rsidP="009609B8">
      <w:pPr>
        <w:pStyle w:val="afffff5"/>
        <w:ind w:firstLine="420"/>
      </w:pPr>
    </w:p>
    <w:p w:rsidR="009609B8" w:rsidRDefault="009609B8" w:rsidP="009609B8">
      <w:pPr>
        <w:pStyle w:val="afffff5"/>
        <w:ind w:firstLine="420"/>
      </w:pPr>
    </w:p>
    <w:p w:rsidR="009609B8" w:rsidRPr="009609B8" w:rsidRDefault="009609B8" w:rsidP="009609B8">
      <w:pPr>
        <w:pStyle w:val="afffff5"/>
        <w:ind w:firstLine="420"/>
      </w:pPr>
    </w:p>
    <w:p w:rsidR="009609B8" w:rsidRDefault="009609B8" w:rsidP="009609B8">
      <w:pPr>
        <w:pStyle w:val="afffff5"/>
        <w:ind w:firstLine="420"/>
      </w:pPr>
    </w:p>
    <w:p w:rsidR="009609B8" w:rsidRDefault="009609B8" w:rsidP="009609B8">
      <w:pPr>
        <w:pStyle w:val="afffff5"/>
        <w:ind w:firstLine="420"/>
      </w:pPr>
    </w:p>
    <w:p w:rsidR="009609B8" w:rsidRPr="009609B8" w:rsidRDefault="009609B8" w:rsidP="009609B8">
      <w:pPr>
        <w:pStyle w:val="afffff5"/>
        <w:ind w:firstLine="420"/>
      </w:pPr>
    </w:p>
    <w:p w:rsidR="00B25A07" w:rsidRDefault="003A5DEE" w:rsidP="009609B8">
      <w:pPr>
        <w:pStyle w:val="aff2"/>
        <w:spacing w:before="120" w:after="120"/>
      </w:pPr>
      <w:r>
        <w:rPr>
          <w:rFonts w:hint="eastAsia"/>
        </w:rPr>
        <w:lastRenderedPageBreak/>
        <w:t>项目投资估算汇总表</w:t>
      </w:r>
    </w:p>
    <w:tbl>
      <w:tblPr>
        <w:tblW w:w="4994" w:type="pct"/>
        <w:jc w:val="center"/>
        <w:tblLook w:val="04A0" w:firstRow="1" w:lastRow="0" w:firstColumn="1" w:lastColumn="0" w:noHBand="0" w:noVBand="1"/>
      </w:tblPr>
      <w:tblGrid>
        <w:gridCol w:w="750"/>
        <w:gridCol w:w="2083"/>
        <w:gridCol w:w="1165"/>
        <w:gridCol w:w="1100"/>
        <w:gridCol w:w="1058"/>
        <w:gridCol w:w="1141"/>
        <w:gridCol w:w="1042"/>
        <w:gridCol w:w="1220"/>
      </w:tblGrid>
      <w:tr w:rsidR="00B25A07">
        <w:trPr>
          <w:trHeight w:val="396"/>
          <w:jc w:val="center"/>
        </w:trPr>
        <w:tc>
          <w:tcPr>
            <w:tcW w:w="392" w:type="pct"/>
            <w:vMerge w:val="restart"/>
            <w:tcBorders>
              <w:top w:val="single" w:sz="8" w:space="0" w:color="auto"/>
              <w:left w:val="single" w:sz="8" w:space="0" w:color="auto"/>
              <w:bottom w:val="single" w:sz="8"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序号</w:t>
            </w:r>
          </w:p>
        </w:tc>
        <w:tc>
          <w:tcPr>
            <w:tcW w:w="1089" w:type="pct"/>
            <w:vMerge w:val="restart"/>
            <w:tcBorders>
              <w:top w:val="single" w:sz="8" w:space="0" w:color="auto"/>
              <w:left w:val="single" w:sz="4" w:space="0" w:color="auto"/>
              <w:bottom w:val="single" w:sz="8"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工程或其他费用</w:t>
            </w:r>
          </w:p>
        </w:tc>
        <w:tc>
          <w:tcPr>
            <w:tcW w:w="2879" w:type="pct"/>
            <w:gridSpan w:val="5"/>
            <w:tcBorders>
              <w:top w:val="single" w:sz="8" w:space="0" w:color="auto"/>
              <w:left w:val="nil"/>
              <w:bottom w:val="single" w:sz="4"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估算金额(万元)</w:t>
            </w:r>
          </w:p>
        </w:tc>
        <w:tc>
          <w:tcPr>
            <w:tcW w:w="638" w:type="pct"/>
            <w:vMerge w:val="restart"/>
            <w:tcBorders>
              <w:top w:val="single" w:sz="8" w:space="0" w:color="auto"/>
              <w:left w:val="single" w:sz="4" w:space="0" w:color="auto"/>
              <w:bottom w:val="single" w:sz="8" w:space="0" w:color="auto"/>
              <w:right w:val="single" w:sz="8"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备注</w:t>
            </w:r>
          </w:p>
        </w:tc>
      </w:tr>
      <w:tr w:rsidR="00B25A07">
        <w:trPr>
          <w:trHeight w:val="395"/>
          <w:jc w:val="center"/>
        </w:trPr>
        <w:tc>
          <w:tcPr>
            <w:tcW w:w="392" w:type="pct"/>
            <w:vMerge/>
            <w:tcBorders>
              <w:top w:val="single" w:sz="4" w:space="0" w:color="auto"/>
              <w:left w:val="single" w:sz="8" w:space="0" w:color="auto"/>
              <w:bottom w:val="single" w:sz="8" w:space="0" w:color="auto"/>
              <w:right w:val="single" w:sz="4" w:space="0" w:color="auto"/>
            </w:tcBorders>
            <w:vAlign w:val="center"/>
          </w:tcPr>
          <w:p w:rsidR="00B25A07" w:rsidRDefault="00B25A07">
            <w:pPr>
              <w:widowControl/>
              <w:spacing w:line="240" w:lineRule="exact"/>
              <w:jc w:val="left"/>
              <w:rPr>
                <w:rFonts w:ascii="宋体" w:hAnsi="宋体" w:cs="宋体"/>
                <w:color w:val="000000" w:themeColor="text1"/>
                <w:kern w:val="0"/>
                <w:sz w:val="18"/>
                <w:szCs w:val="18"/>
              </w:rPr>
            </w:pPr>
          </w:p>
        </w:tc>
        <w:tc>
          <w:tcPr>
            <w:tcW w:w="1089" w:type="pct"/>
            <w:vMerge/>
            <w:tcBorders>
              <w:top w:val="single" w:sz="4" w:space="0" w:color="auto"/>
              <w:left w:val="single" w:sz="4" w:space="0" w:color="auto"/>
              <w:bottom w:val="single" w:sz="8" w:space="0" w:color="auto"/>
              <w:right w:val="single" w:sz="4" w:space="0" w:color="auto"/>
            </w:tcBorders>
            <w:vAlign w:val="center"/>
          </w:tcPr>
          <w:p w:rsidR="00B25A07" w:rsidRDefault="00B25A07">
            <w:pPr>
              <w:widowControl/>
              <w:spacing w:line="240" w:lineRule="exact"/>
              <w:jc w:val="left"/>
              <w:rPr>
                <w:rFonts w:ascii="宋体" w:hAnsi="宋体" w:cs="宋体"/>
                <w:color w:val="000000" w:themeColor="text1"/>
                <w:kern w:val="0"/>
                <w:sz w:val="18"/>
                <w:szCs w:val="18"/>
              </w:rPr>
            </w:pPr>
          </w:p>
        </w:tc>
        <w:tc>
          <w:tcPr>
            <w:tcW w:w="609" w:type="pct"/>
            <w:tcBorders>
              <w:top w:val="single" w:sz="4" w:space="0" w:color="auto"/>
              <w:left w:val="single" w:sz="4" w:space="0" w:color="auto"/>
              <w:bottom w:val="single" w:sz="8" w:space="0" w:color="auto"/>
              <w:right w:val="single" w:sz="4" w:space="0" w:color="auto"/>
            </w:tcBorders>
            <w:vAlign w:val="center"/>
          </w:tcPr>
          <w:p w:rsidR="00B25A07" w:rsidRDefault="003A5DEE">
            <w:pPr>
              <w:widowControl/>
              <w:adjustRightInd/>
              <w:snapToGrid w:val="0"/>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建筑工程</w:t>
            </w:r>
          </w:p>
        </w:tc>
        <w:tc>
          <w:tcPr>
            <w:tcW w:w="575" w:type="pct"/>
            <w:tcBorders>
              <w:top w:val="single" w:sz="4" w:space="0" w:color="auto"/>
              <w:left w:val="single" w:sz="4" w:space="0" w:color="auto"/>
              <w:bottom w:val="single" w:sz="8" w:space="0" w:color="auto"/>
              <w:right w:val="single" w:sz="4" w:space="0" w:color="auto"/>
            </w:tcBorders>
            <w:vAlign w:val="center"/>
          </w:tcPr>
          <w:p w:rsidR="00B25A07" w:rsidRDefault="003A5DEE">
            <w:pPr>
              <w:widowControl/>
              <w:adjustRightInd/>
              <w:snapToGrid w:val="0"/>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安装工程</w:t>
            </w:r>
          </w:p>
        </w:tc>
        <w:tc>
          <w:tcPr>
            <w:tcW w:w="553" w:type="pct"/>
            <w:tcBorders>
              <w:top w:val="single" w:sz="4" w:space="0" w:color="auto"/>
              <w:left w:val="single" w:sz="4" w:space="0" w:color="auto"/>
              <w:bottom w:val="single" w:sz="8" w:space="0" w:color="auto"/>
              <w:right w:val="single" w:sz="4" w:space="0" w:color="auto"/>
            </w:tcBorders>
            <w:vAlign w:val="center"/>
          </w:tcPr>
          <w:p w:rsidR="00B25A07" w:rsidRDefault="003A5DEE">
            <w:pPr>
              <w:widowControl/>
              <w:adjustRightInd/>
              <w:snapToGrid w:val="0"/>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设备购置</w:t>
            </w:r>
          </w:p>
        </w:tc>
        <w:tc>
          <w:tcPr>
            <w:tcW w:w="597" w:type="pct"/>
            <w:tcBorders>
              <w:top w:val="single" w:sz="4" w:space="0" w:color="auto"/>
              <w:left w:val="single" w:sz="4" w:space="0" w:color="auto"/>
              <w:bottom w:val="single" w:sz="8" w:space="0" w:color="auto"/>
              <w:right w:val="single" w:sz="4" w:space="0" w:color="auto"/>
            </w:tcBorders>
            <w:vAlign w:val="center"/>
          </w:tcPr>
          <w:p w:rsidR="00B25A07" w:rsidRDefault="003A5DEE">
            <w:pPr>
              <w:widowControl/>
              <w:adjustRightInd/>
              <w:snapToGrid w:val="0"/>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其他费用</w:t>
            </w:r>
          </w:p>
        </w:tc>
        <w:tc>
          <w:tcPr>
            <w:tcW w:w="543" w:type="pct"/>
            <w:tcBorders>
              <w:top w:val="single" w:sz="4" w:space="0" w:color="auto"/>
              <w:left w:val="single" w:sz="4" w:space="0" w:color="auto"/>
              <w:bottom w:val="single" w:sz="8" w:space="0" w:color="auto"/>
              <w:right w:val="single" w:sz="4" w:space="0" w:color="auto"/>
            </w:tcBorders>
            <w:vAlign w:val="center"/>
          </w:tcPr>
          <w:p w:rsidR="00B25A07" w:rsidRDefault="003A5DEE">
            <w:pPr>
              <w:widowControl/>
              <w:adjustRightInd/>
              <w:snapToGrid w:val="0"/>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合计</w:t>
            </w:r>
          </w:p>
        </w:tc>
        <w:tc>
          <w:tcPr>
            <w:tcW w:w="638" w:type="pct"/>
            <w:vMerge/>
            <w:tcBorders>
              <w:top w:val="single" w:sz="4" w:space="0" w:color="auto"/>
              <w:left w:val="single" w:sz="4" w:space="0" w:color="auto"/>
              <w:bottom w:val="single" w:sz="8" w:space="0" w:color="auto"/>
              <w:right w:val="single" w:sz="8" w:space="0" w:color="auto"/>
            </w:tcBorders>
            <w:vAlign w:val="center"/>
          </w:tcPr>
          <w:p w:rsidR="00B25A07" w:rsidRDefault="00B25A07">
            <w:pPr>
              <w:widowControl/>
              <w:spacing w:line="240" w:lineRule="exact"/>
              <w:jc w:val="left"/>
              <w:rPr>
                <w:rFonts w:ascii="宋体" w:hAnsi="宋体" w:cs="宋体"/>
                <w:color w:val="000000" w:themeColor="text1"/>
                <w:kern w:val="0"/>
                <w:sz w:val="18"/>
                <w:szCs w:val="18"/>
              </w:rPr>
            </w:pPr>
          </w:p>
        </w:tc>
      </w:tr>
      <w:tr w:rsidR="00B25A07">
        <w:trPr>
          <w:trHeight w:val="319"/>
          <w:jc w:val="center"/>
        </w:trPr>
        <w:tc>
          <w:tcPr>
            <w:tcW w:w="392" w:type="pct"/>
            <w:tcBorders>
              <w:top w:val="single" w:sz="8" w:space="0" w:color="auto"/>
              <w:left w:val="single" w:sz="8" w:space="0" w:color="auto"/>
              <w:bottom w:val="single" w:sz="4"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一</w:t>
            </w:r>
            <w:proofErr w:type="gramEnd"/>
          </w:p>
        </w:tc>
        <w:tc>
          <w:tcPr>
            <w:tcW w:w="1089" w:type="pct"/>
            <w:tcBorders>
              <w:top w:val="single" w:sz="8" w:space="0" w:color="auto"/>
              <w:left w:val="nil"/>
              <w:bottom w:val="single" w:sz="4" w:space="0" w:color="auto"/>
              <w:right w:val="single" w:sz="4" w:space="0" w:color="auto"/>
            </w:tcBorders>
            <w:vAlign w:val="center"/>
          </w:tcPr>
          <w:p w:rsidR="00B25A07" w:rsidRDefault="003A5DEE">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工程费用</w:t>
            </w:r>
          </w:p>
        </w:tc>
        <w:tc>
          <w:tcPr>
            <w:tcW w:w="609" w:type="pct"/>
            <w:tcBorders>
              <w:top w:val="single" w:sz="8" w:space="0" w:color="auto"/>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75" w:type="pct"/>
            <w:tcBorders>
              <w:top w:val="single" w:sz="8" w:space="0" w:color="auto"/>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53" w:type="pct"/>
            <w:tcBorders>
              <w:top w:val="single" w:sz="8" w:space="0" w:color="auto"/>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97" w:type="pct"/>
            <w:tcBorders>
              <w:top w:val="single" w:sz="8" w:space="0" w:color="auto"/>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43" w:type="pct"/>
            <w:tcBorders>
              <w:top w:val="single" w:sz="8" w:space="0" w:color="auto"/>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638" w:type="pct"/>
            <w:tcBorders>
              <w:top w:val="single" w:sz="8" w:space="0" w:color="auto"/>
              <w:left w:val="single" w:sz="4" w:space="0" w:color="auto"/>
              <w:bottom w:val="single" w:sz="4" w:space="0" w:color="auto"/>
              <w:right w:val="single" w:sz="8"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r>
      <w:tr w:rsidR="00B25A07">
        <w:trPr>
          <w:trHeight w:val="372"/>
          <w:jc w:val="center"/>
        </w:trPr>
        <w:tc>
          <w:tcPr>
            <w:tcW w:w="392" w:type="pct"/>
            <w:tcBorders>
              <w:top w:val="nil"/>
              <w:left w:val="single" w:sz="8" w:space="0" w:color="auto"/>
              <w:bottom w:val="single" w:sz="4"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二</w:t>
            </w:r>
          </w:p>
        </w:tc>
        <w:tc>
          <w:tcPr>
            <w:tcW w:w="1089" w:type="pct"/>
            <w:tcBorders>
              <w:top w:val="nil"/>
              <w:left w:val="nil"/>
              <w:bottom w:val="single" w:sz="4" w:space="0" w:color="auto"/>
              <w:right w:val="single" w:sz="4" w:space="0" w:color="auto"/>
            </w:tcBorders>
            <w:vAlign w:val="center"/>
          </w:tcPr>
          <w:p w:rsidR="00B25A07" w:rsidRDefault="003A5DEE">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工程建设其他费用</w:t>
            </w:r>
          </w:p>
        </w:tc>
        <w:tc>
          <w:tcPr>
            <w:tcW w:w="609"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75"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53"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97"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43"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638" w:type="pct"/>
            <w:tcBorders>
              <w:top w:val="single" w:sz="4" w:space="0" w:color="auto"/>
              <w:left w:val="nil"/>
              <w:bottom w:val="single" w:sz="4" w:space="0" w:color="auto"/>
              <w:right w:val="single" w:sz="8"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r>
      <w:tr w:rsidR="00B25A07">
        <w:trPr>
          <w:trHeight w:val="379"/>
          <w:jc w:val="center"/>
        </w:trPr>
        <w:tc>
          <w:tcPr>
            <w:tcW w:w="392" w:type="pct"/>
            <w:tcBorders>
              <w:top w:val="nil"/>
              <w:left w:val="single" w:sz="8" w:space="0" w:color="auto"/>
              <w:bottom w:val="single" w:sz="4"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三</w:t>
            </w:r>
          </w:p>
        </w:tc>
        <w:tc>
          <w:tcPr>
            <w:tcW w:w="1089" w:type="pct"/>
            <w:tcBorders>
              <w:top w:val="nil"/>
              <w:left w:val="nil"/>
              <w:bottom w:val="single" w:sz="4" w:space="0" w:color="auto"/>
              <w:right w:val="single" w:sz="4" w:space="0" w:color="auto"/>
            </w:tcBorders>
            <w:vAlign w:val="center"/>
          </w:tcPr>
          <w:p w:rsidR="00B25A07" w:rsidRDefault="003A5DEE">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预备费</w:t>
            </w:r>
          </w:p>
        </w:tc>
        <w:tc>
          <w:tcPr>
            <w:tcW w:w="609"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75"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53"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97"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43"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638" w:type="pct"/>
            <w:tcBorders>
              <w:top w:val="nil"/>
              <w:left w:val="nil"/>
              <w:bottom w:val="single" w:sz="4" w:space="0" w:color="auto"/>
              <w:right w:val="single" w:sz="8"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r>
      <w:tr w:rsidR="00B25A07">
        <w:trPr>
          <w:trHeight w:val="408"/>
          <w:jc w:val="center"/>
        </w:trPr>
        <w:tc>
          <w:tcPr>
            <w:tcW w:w="392" w:type="pct"/>
            <w:tcBorders>
              <w:top w:val="nil"/>
              <w:left w:val="single" w:sz="8" w:space="0" w:color="auto"/>
              <w:bottom w:val="single" w:sz="4"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四</w:t>
            </w:r>
          </w:p>
        </w:tc>
        <w:tc>
          <w:tcPr>
            <w:tcW w:w="1089" w:type="pct"/>
            <w:tcBorders>
              <w:top w:val="nil"/>
              <w:left w:val="nil"/>
              <w:bottom w:val="single" w:sz="4" w:space="0" w:color="auto"/>
              <w:right w:val="single" w:sz="4" w:space="0" w:color="auto"/>
            </w:tcBorders>
            <w:vAlign w:val="center"/>
          </w:tcPr>
          <w:p w:rsidR="00B25A07" w:rsidRDefault="003A5DEE">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建设期利息</w:t>
            </w:r>
          </w:p>
        </w:tc>
        <w:tc>
          <w:tcPr>
            <w:tcW w:w="609"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75"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53"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97"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43" w:type="pct"/>
            <w:tcBorders>
              <w:top w:val="nil"/>
              <w:left w:val="nil"/>
              <w:bottom w:val="single" w:sz="4"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638" w:type="pct"/>
            <w:tcBorders>
              <w:top w:val="nil"/>
              <w:left w:val="nil"/>
              <w:bottom w:val="single" w:sz="4" w:space="0" w:color="auto"/>
              <w:right w:val="single" w:sz="8" w:space="0" w:color="auto"/>
            </w:tcBorders>
            <w:vAlign w:val="center"/>
          </w:tcPr>
          <w:p w:rsidR="00B25A07" w:rsidRDefault="00B25A07">
            <w:pPr>
              <w:widowControl/>
              <w:adjustRightInd/>
              <w:snapToGrid w:val="0"/>
              <w:spacing w:line="240" w:lineRule="exact"/>
              <w:jc w:val="center"/>
              <w:rPr>
                <w:rFonts w:ascii="宋体" w:hAnsi="宋体" w:cs="宋体"/>
                <w:color w:val="000000" w:themeColor="text1"/>
                <w:kern w:val="0"/>
                <w:sz w:val="18"/>
                <w:szCs w:val="18"/>
              </w:rPr>
            </w:pPr>
          </w:p>
        </w:tc>
      </w:tr>
      <w:tr w:rsidR="00B25A07">
        <w:trPr>
          <w:trHeight w:val="400"/>
          <w:jc w:val="center"/>
        </w:trPr>
        <w:tc>
          <w:tcPr>
            <w:tcW w:w="392" w:type="pct"/>
            <w:tcBorders>
              <w:top w:val="single" w:sz="4" w:space="0" w:color="auto"/>
              <w:left w:val="single" w:sz="8" w:space="0" w:color="auto"/>
              <w:bottom w:val="single" w:sz="8" w:space="0" w:color="auto"/>
              <w:right w:val="single" w:sz="4" w:space="0" w:color="auto"/>
            </w:tcBorders>
            <w:vAlign w:val="center"/>
          </w:tcPr>
          <w:p w:rsidR="00B25A07" w:rsidRDefault="003A5DEE">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五</w:t>
            </w:r>
          </w:p>
        </w:tc>
        <w:tc>
          <w:tcPr>
            <w:tcW w:w="1089" w:type="pct"/>
            <w:tcBorders>
              <w:top w:val="single" w:sz="4" w:space="0" w:color="auto"/>
              <w:left w:val="nil"/>
              <w:bottom w:val="single" w:sz="8" w:space="0" w:color="auto"/>
              <w:right w:val="single" w:sz="4" w:space="0" w:color="auto"/>
            </w:tcBorders>
            <w:vAlign w:val="center"/>
          </w:tcPr>
          <w:p w:rsidR="00B25A07" w:rsidRDefault="003A5DEE">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总投资</w:t>
            </w:r>
          </w:p>
        </w:tc>
        <w:tc>
          <w:tcPr>
            <w:tcW w:w="609" w:type="pct"/>
            <w:tcBorders>
              <w:top w:val="single" w:sz="4" w:space="0" w:color="auto"/>
              <w:left w:val="nil"/>
              <w:bottom w:val="single" w:sz="8"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75" w:type="pct"/>
            <w:tcBorders>
              <w:top w:val="single" w:sz="4" w:space="0" w:color="auto"/>
              <w:left w:val="nil"/>
              <w:bottom w:val="single" w:sz="8"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53" w:type="pct"/>
            <w:tcBorders>
              <w:top w:val="single" w:sz="4" w:space="0" w:color="auto"/>
              <w:left w:val="nil"/>
              <w:bottom w:val="single" w:sz="8"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97" w:type="pct"/>
            <w:tcBorders>
              <w:top w:val="single" w:sz="4" w:space="0" w:color="auto"/>
              <w:left w:val="nil"/>
              <w:bottom w:val="single" w:sz="8"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543" w:type="pct"/>
            <w:tcBorders>
              <w:top w:val="single" w:sz="4" w:space="0" w:color="auto"/>
              <w:left w:val="nil"/>
              <w:bottom w:val="single" w:sz="8" w:space="0" w:color="auto"/>
              <w:right w:val="single" w:sz="4" w:space="0" w:color="auto"/>
            </w:tcBorders>
            <w:vAlign w:val="center"/>
          </w:tcPr>
          <w:p w:rsidR="00B25A07" w:rsidRDefault="00B25A07">
            <w:pPr>
              <w:widowControl/>
              <w:spacing w:line="240" w:lineRule="exact"/>
              <w:jc w:val="center"/>
              <w:rPr>
                <w:rFonts w:ascii="宋体" w:hAnsi="宋体" w:cs="宋体"/>
                <w:color w:val="000000" w:themeColor="text1"/>
                <w:kern w:val="0"/>
                <w:sz w:val="18"/>
                <w:szCs w:val="18"/>
              </w:rPr>
            </w:pPr>
          </w:p>
        </w:tc>
        <w:tc>
          <w:tcPr>
            <w:tcW w:w="638" w:type="pct"/>
            <w:tcBorders>
              <w:top w:val="single" w:sz="4" w:space="0" w:color="auto"/>
              <w:left w:val="nil"/>
              <w:bottom w:val="single" w:sz="8" w:space="0" w:color="auto"/>
              <w:right w:val="single" w:sz="8" w:space="0" w:color="auto"/>
            </w:tcBorders>
            <w:noWrap/>
            <w:vAlign w:val="center"/>
          </w:tcPr>
          <w:p w:rsidR="00B25A07" w:rsidRDefault="00B25A07">
            <w:pPr>
              <w:widowControl/>
              <w:spacing w:line="240" w:lineRule="exact"/>
              <w:jc w:val="center"/>
              <w:rPr>
                <w:rFonts w:ascii="宋体" w:hAnsi="宋体" w:cs="宋体"/>
                <w:color w:val="000000" w:themeColor="text1"/>
                <w:kern w:val="0"/>
                <w:sz w:val="18"/>
                <w:szCs w:val="18"/>
              </w:rPr>
            </w:pPr>
          </w:p>
        </w:tc>
      </w:tr>
    </w:tbl>
    <w:p w:rsidR="00B25A07" w:rsidRDefault="003A5DEE">
      <w:pPr>
        <w:pStyle w:val="aff2"/>
        <w:spacing w:beforeLines="100" w:before="240" w:after="120"/>
      </w:pPr>
      <w:r>
        <w:rPr>
          <w:rFonts w:hint="eastAsia"/>
        </w:rPr>
        <w:t>《可研报告》与项目建议书批复的投资对比表</w:t>
      </w:r>
    </w:p>
    <w:tbl>
      <w:tblPr>
        <w:tblW w:w="4994"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21"/>
        <w:gridCol w:w="1930"/>
        <w:gridCol w:w="1242"/>
        <w:gridCol w:w="1251"/>
        <w:gridCol w:w="1531"/>
        <w:gridCol w:w="1346"/>
        <w:gridCol w:w="1338"/>
      </w:tblGrid>
      <w:tr w:rsidR="00B25A07">
        <w:trPr>
          <w:trHeight w:val="324"/>
          <w:jc w:val="center"/>
        </w:trPr>
        <w:tc>
          <w:tcPr>
            <w:tcW w:w="481" w:type="pct"/>
            <w:vMerge w:val="restart"/>
            <w:tcBorders>
              <w:top w:val="single" w:sz="8" w:space="0" w:color="auto"/>
              <w:bottom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序号</w:t>
            </w:r>
          </w:p>
        </w:tc>
        <w:tc>
          <w:tcPr>
            <w:tcW w:w="1009" w:type="pct"/>
            <w:vMerge w:val="restart"/>
            <w:tcBorders>
              <w:top w:val="single" w:sz="8" w:space="0" w:color="auto"/>
              <w:bottom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工程或其他费用</w:t>
            </w:r>
          </w:p>
        </w:tc>
        <w:tc>
          <w:tcPr>
            <w:tcW w:w="2104" w:type="pct"/>
            <w:gridSpan w:val="3"/>
            <w:tcBorders>
              <w:bottom w:val="single" w:sz="4"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估算金额(万元)</w:t>
            </w:r>
          </w:p>
        </w:tc>
        <w:tc>
          <w:tcPr>
            <w:tcW w:w="704" w:type="pct"/>
            <w:vMerge w:val="restart"/>
            <w:tcBorders>
              <w:top w:val="single" w:sz="8" w:space="0" w:color="auto"/>
              <w:bottom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增减比例</w:t>
            </w:r>
          </w:p>
        </w:tc>
        <w:tc>
          <w:tcPr>
            <w:tcW w:w="700" w:type="pct"/>
            <w:vMerge w:val="restart"/>
            <w:tcBorders>
              <w:top w:val="single" w:sz="8" w:space="0" w:color="auto"/>
              <w:bottom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备注</w:t>
            </w:r>
          </w:p>
        </w:tc>
      </w:tr>
      <w:tr w:rsidR="00B25A07">
        <w:trPr>
          <w:trHeight w:val="410"/>
          <w:jc w:val="center"/>
        </w:trPr>
        <w:tc>
          <w:tcPr>
            <w:tcW w:w="481" w:type="pct"/>
            <w:vMerge/>
            <w:tcBorders>
              <w:top w:val="single" w:sz="4" w:space="0" w:color="auto"/>
              <w:bottom w:val="single" w:sz="8" w:space="0" w:color="auto"/>
            </w:tcBorders>
            <w:vAlign w:val="center"/>
          </w:tcPr>
          <w:p w:rsidR="00B25A07" w:rsidRDefault="00B25A07">
            <w:pPr>
              <w:widowControl/>
              <w:spacing w:line="240" w:lineRule="auto"/>
              <w:jc w:val="left"/>
              <w:rPr>
                <w:rFonts w:ascii="宋体" w:hAnsi="宋体" w:cs="宋体"/>
                <w:color w:val="000000" w:themeColor="text1"/>
                <w:kern w:val="0"/>
                <w:sz w:val="18"/>
                <w:szCs w:val="18"/>
              </w:rPr>
            </w:pPr>
          </w:p>
        </w:tc>
        <w:tc>
          <w:tcPr>
            <w:tcW w:w="1009" w:type="pct"/>
            <w:vMerge/>
            <w:tcBorders>
              <w:top w:val="single" w:sz="4" w:space="0" w:color="auto"/>
              <w:bottom w:val="single" w:sz="8" w:space="0" w:color="auto"/>
            </w:tcBorders>
            <w:vAlign w:val="center"/>
          </w:tcPr>
          <w:p w:rsidR="00B25A07" w:rsidRDefault="00B25A07">
            <w:pPr>
              <w:widowControl/>
              <w:spacing w:line="240" w:lineRule="auto"/>
              <w:jc w:val="left"/>
              <w:rPr>
                <w:rFonts w:ascii="宋体" w:hAnsi="宋体" w:cs="宋体"/>
                <w:color w:val="000000" w:themeColor="text1"/>
                <w:kern w:val="0"/>
                <w:sz w:val="18"/>
                <w:szCs w:val="18"/>
              </w:rPr>
            </w:pPr>
          </w:p>
        </w:tc>
        <w:tc>
          <w:tcPr>
            <w:tcW w:w="649" w:type="pct"/>
            <w:tcBorders>
              <w:top w:val="single" w:sz="4" w:space="0" w:color="auto"/>
              <w:bottom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可</w:t>
            </w:r>
            <w:proofErr w:type="gramStart"/>
            <w:r>
              <w:rPr>
                <w:rFonts w:ascii="宋体" w:hAnsi="宋体" w:cs="宋体" w:hint="eastAsia"/>
                <w:color w:val="000000" w:themeColor="text1"/>
                <w:kern w:val="0"/>
                <w:sz w:val="18"/>
                <w:szCs w:val="18"/>
              </w:rPr>
              <w:t>研</w:t>
            </w:r>
            <w:proofErr w:type="gramEnd"/>
            <w:r>
              <w:rPr>
                <w:rFonts w:ascii="宋体" w:hAnsi="宋体" w:cs="宋体" w:hint="eastAsia"/>
                <w:color w:val="000000" w:themeColor="text1"/>
                <w:kern w:val="0"/>
                <w:sz w:val="18"/>
                <w:szCs w:val="18"/>
              </w:rPr>
              <w:t>阶段</w:t>
            </w:r>
          </w:p>
        </w:tc>
        <w:tc>
          <w:tcPr>
            <w:tcW w:w="654" w:type="pct"/>
            <w:tcBorders>
              <w:top w:val="single" w:sz="4" w:space="0" w:color="auto"/>
              <w:bottom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立项阶段</w:t>
            </w:r>
          </w:p>
        </w:tc>
        <w:tc>
          <w:tcPr>
            <w:tcW w:w="800" w:type="pct"/>
            <w:tcBorders>
              <w:top w:val="single" w:sz="4" w:space="0" w:color="auto"/>
              <w:bottom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增减金额</w:t>
            </w:r>
          </w:p>
        </w:tc>
        <w:tc>
          <w:tcPr>
            <w:tcW w:w="704" w:type="pct"/>
            <w:vMerge/>
            <w:tcBorders>
              <w:top w:val="single" w:sz="4" w:space="0" w:color="auto"/>
              <w:bottom w:val="single" w:sz="8" w:space="0" w:color="auto"/>
            </w:tcBorders>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0" w:type="pct"/>
            <w:vMerge/>
            <w:tcBorders>
              <w:top w:val="single" w:sz="4" w:space="0" w:color="auto"/>
              <w:bottom w:val="single" w:sz="8" w:space="0" w:color="auto"/>
            </w:tcBorders>
            <w:vAlign w:val="center"/>
          </w:tcPr>
          <w:p w:rsidR="00B25A07" w:rsidRDefault="00B25A07">
            <w:pPr>
              <w:widowControl/>
              <w:spacing w:line="240" w:lineRule="auto"/>
              <w:jc w:val="center"/>
              <w:rPr>
                <w:rFonts w:ascii="宋体" w:hAnsi="宋体" w:cs="宋体"/>
                <w:color w:val="000000" w:themeColor="text1"/>
                <w:kern w:val="0"/>
                <w:sz w:val="18"/>
                <w:szCs w:val="18"/>
              </w:rPr>
            </w:pPr>
          </w:p>
        </w:tc>
      </w:tr>
      <w:tr w:rsidR="00B25A07">
        <w:trPr>
          <w:trHeight w:val="333"/>
          <w:jc w:val="center"/>
        </w:trPr>
        <w:tc>
          <w:tcPr>
            <w:tcW w:w="481" w:type="pct"/>
            <w:tcBorders>
              <w:top w:val="single" w:sz="8" w:space="0" w:color="auto"/>
            </w:tcBorders>
            <w:vAlign w:val="center"/>
          </w:tcPr>
          <w:p w:rsidR="00B25A07" w:rsidRDefault="003A5DEE">
            <w:pPr>
              <w:widowControl/>
              <w:spacing w:line="240" w:lineRule="auto"/>
              <w:jc w:val="center"/>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一</w:t>
            </w:r>
            <w:proofErr w:type="gramEnd"/>
          </w:p>
        </w:tc>
        <w:tc>
          <w:tcPr>
            <w:tcW w:w="1009" w:type="pct"/>
            <w:tcBorders>
              <w:top w:val="single" w:sz="8" w:space="0" w:color="auto"/>
            </w:tcBorders>
            <w:vAlign w:val="center"/>
          </w:tcPr>
          <w:p w:rsidR="00B25A07" w:rsidRDefault="003A5DEE">
            <w:pPr>
              <w:widowControl/>
              <w:spacing w:line="240" w:lineRule="auto"/>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工程费用</w:t>
            </w:r>
          </w:p>
        </w:tc>
        <w:tc>
          <w:tcPr>
            <w:tcW w:w="649" w:type="pct"/>
            <w:tcBorders>
              <w:top w:val="single" w:sz="8" w:space="0" w:color="auto"/>
            </w:tcBorders>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654" w:type="pct"/>
            <w:tcBorders>
              <w:top w:val="single" w:sz="8" w:space="0" w:color="auto"/>
            </w:tcBorders>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800" w:type="pct"/>
            <w:tcBorders>
              <w:top w:val="single" w:sz="8" w:space="0" w:color="auto"/>
            </w:tcBorders>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4" w:type="pct"/>
            <w:tcBorders>
              <w:top w:val="single" w:sz="8" w:space="0" w:color="auto"/>
            </w:tcBorders>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0" w:type="pct"/>
            <w:tcBorders>
              <w:top w:val="single" w:sz="8" w:space="0" w:color="auto"/>
            </w:tcBorders>
            <w:vAlign w:val="center"/>
          </w:tcPr>
          <w:p w:rsidR="00B25A07" w:rsidRDefault="00B25A07">
            <w:pPr>
              <w:widowControl/>
              <w:spacing w:line="240" w:lineRule="auto"/>
              <w:jc w:val="center"/>
              <w:rPr>
                <w:rFonts w:ascii="宋体" w:hAnsi="宋体" w:cs="宋体"/>
                <w:color w:val="000000" w:themeColor="text1"/>
                <w:kern w:val="0"/>
                <w:sz w:val="18"/>
                <w:szCs w:val="18"/>
              </w:rPr>
            </w:pPr>
          </w:p>
        </w:tc>
      </w:tr>
      <w:tr w:rsidR="00B25A07">
        <w:trPr>
          <w:trHeight w:val="360"/>
          <w:jc w:val="center"/>
        </w:trPr>
        <w:tc>
          <w:tcPr>
            <w:tcW w:w="481" w:type="pct"/>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二</w:t>
            </w:r>
          </w:p>
        </w:tc>
        <w:tc>
          <w:tcPr>
            <w:tcW w:w="1009" w:type="pct"/>
            <w:vAlign w:val="center"/>
          </w:tcPr>
          <w:p w:rsidR="00B25A07" w:rsidRDefault="003A5DEE">
            <w:pPr>
              <w:widowControl/>
              <w:spacing w:line="240" w:lineRule="auto"/>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工程建设其他费用</w:t>
            </w:r>
          </w:p>
        </w:tc>
        <w:tc>
          <w:tcPr>
            <w:tcW w:w="649"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654"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800"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4"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0"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r>
      <w:tr w:rsidR="00B25A07">
        <w:trPr>
          <w:trHeight w:val="280"/>
          <w:jc w:val="center"/>
        </w:trPr>
        <w:tc>
          <w:tcPr>
            <w:tcW w:w="481" w:type="pct"/>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三</w:t>
            </w:r>
          </w:p>
        </w:tc>
        <w:tc>
          <w:tcPr>
            <w:tcW w:w="1009" w:type="pct"/>
            <w:vAlign w:val="center"/>
          </w:tcPr>
          <w:p w:rsidR="00B25A07" w:rsidRDefault="003A5DEE">
            <w:pPr>
              <w:widowControl/>
              <w:spacing w:line="240" w:lineRule="auto"/>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预备费</w:t>
            </w:r>
          </w:p>
        </w:tc>
        <w:tc>
          <w:tcPr>
            <w:tcW w:w="649"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654"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800"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4"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0"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r>
      <w:tr w:rsidR="00B25A07">
        <w:trPr>
          <w:trHeight w:val="310"/>
          <w:jc w:val="center"/>
        </w:trPr>
        <w:tc>
          <w:tcPr>
            <w:tcW w:w="481" w:type="pct"/>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四</w:t>
            </w:r>
          </w:p>
        </w:tc>
        <w:tc>
          <w:tcPr>
            <w:tcW w:w="1009" w:type="pct"/>
            <w:vAlign w:val="center"/>
          </w:tcPr>
          <w:p w:rsidR="00B25A07" w:rsidRDefault="003A5DEE">
            <w:pPr>
              <w:widowControl/>
              <w:spacing w:line="240" w:lineRule="auto"/>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建设期利息</w:t>
            </w:r>
          </w:p>
        </w:tc>
        <w:tc>
          <w:tcPr>
            <w:tcW w:w="649"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654"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800" w:type="pct"/>
            <w:vAlign w:val="center"/>
          </w:tcPr>
          <w:p w:rsidR="00B25A07" w:rsidRDefault="00B25A07">
            <w:pPr>
              <w:widowControl/>
              <w:adjustRightInd/>
              <w:snapToGrid w:val="0"/>
              <w:spacing w:line="240" w:lineRule="auto"/>
              <w:jc w:val="center"/>
              <w:rPr>
                <w:rFonts w:ascii="宋体" w:hAnsi="宋体" w:cs="宋体"/>
                <w:color w:val="000000" w:themeColor="text1"/>
                <w:kern w:val="0"/>
                <w:sz w:val="18"/>
                <w:szCs w:val="18"/>
              </w:rPr>
            </w:pPr>
          </w:p>
        </w:tc>
        <w:tc>
          <w:tcPr>
            <w:tcW w:w="704" w:type="pct"/>
            <w:vAlign w:val="center"/>
          </w:tcPr>
          <w:p w:rsidR="00B25A07" w:rsidRDefault="00B25A07">
            <w:pPr>
              <w:widowControl/>
              <w:adjustRightInd/>
              <w:snapToGrid w:val="0"/>
              <w:spacing w:line="240" w:lineRule="auto"/>
              <w:jc w:val="center"/>
              <w:rPr>
                <w:rFonts w:ascii="宋体" w:hAnsi="宋体" w:cs="宋体"/>
                <w:color w:val="000000" w:themeColor="text1"/>
                <w:kern w:val="0"/>
                <w:sz w:val="18"/>
                <w:szCs w:val="18"/>
              </w:rPr>
            </w:pPr>
          </w:p>
        </w:tc>
        <w:tc>
          <w:tcPr>
            <w:tcW w:w="700" w:type="pct"/>
            <w:vAlign w:val="center"/>
          </w:tcPr>
          <w:p w:rsidR="00B25A07" w:rsidRDefault="00B25A07">
            <w:pPr>
              <w:widowControl/>
              <w:adjustRightInd/>
              <w:snapToGrid w:val="0"/>
              <w:spacing w:line="240" w:lineRule="auto"/>
              <w:jc w:val="center"/>
              <w:rPr>
                <w:rFonts w:ascii="宋体" w:hAnsi="宋体" w:cs="宋体"/>
                <w:color w:val="000000" w:themeColor="text1"/>
                <w:kern w:val="0"/>
                <w:sz w:val="18"/>
                <w:szCs w:val="18"/>
              </w:rPr>
            </w:pPr>
          </w:p>
        </w:tc>
      </w:tr>
      <w:tr w:rsidR="00B25A07">
        <w:trPr>
          <w:trHeight w:val="90"/>
          <w:jc w:val="center"/>
        </w:trPr>
        <w:tc>
          <w:tcPr>
            <w:tcW w:w="481" w:type="pct"/>
            <w:vAlign w:val="center"/>
          </w:tcPr>
          <w:p w:rsidR="00B25A07" w:rsidRDefault="003A5DEE">
            <w:pPr>
              <w:widowControl/>
              <w:spacing w:line="240" w:lineRule="auto"/>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五</w:t>
            </w:r>
          </w:p>
        </w:tc>
        <w:tc>
          <w:tcPr>
            <w:tcW w:w="1009" w:type="pct"/>
            <w:vAlign w:val="center"/>
          </w:tcPr>
          <w:p w:rsidR="00B25A07" w:rsidRDefault="003A5DEE">
            <w:pPr>
              <w:widowControl/>
              <w:spacing w:line="240" w:lineRule="auto"/>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总投资</w:t>
            </w:r>
          </w:p>
        </w:tc>
        <w:tc>
          <w:tcPr>
            <w:tcW w:w="649"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654" w:type="pct"/>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800" w:type="pct"/>
            <w:noWrap/>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4" w:type="pct"/>
            <w:noWrap/>
            <w:vAlign w:val="center"/>
          </w:tcPr>
          <w:p w:rsidR="00B25A07" w:rsidRDefault="00B25A07">
            <w:pPr>
              <w:widowControl/>
              <w:spacing w:line="240" w:lineRule="auto"/>
              <w:jc w:val="center"/>
              <w:rPr>
                <w:rFonts w:ascii="宋体" w:hAnsi="宋体" w:cs="宋体"/>
                <w:color w:val="000000" w:themeColor="text1"/>
                <w:kern w:val="0"/>
                <w:sz w:val="18"/>
                <w:szCs w:val="18"/>
              </w:rPr>
            </w:pPr>
          </w:p>
        </w:tc>
        <w:tc>
          <w:tcPr>
            <w:tcW w:w="700" w:type="pct"/>
            <w:noWrap/>
            <w:vAlign w:val="center"/>
          </w:tcPr>
          <w:p w:rsidR="00B25A07" w:rsidRDefault="00B25A07">
            <w:pPr>
              <w:widowControl/>
              <w:spacing w:line="240" w:lineRule="auto"/>
              <w:jc w:val="center"/>
              <w:rPr>
                <w:rFonts w:ascii="宋体" w:hAnsi="宋体" w:cs="宋体"/>
                <w:color w:val="000000" w:themeColor="text1"/>
                <w:kern w:val="0"/>
                <w:sz w:val="18"/>
                <w:szCs w:val="18"/>
              </w:rPr>
            </w:pPr>
          </w:p>
        </w:tc>
      </w:tr>
    </w:tbl>
    <w:p w:rsidR="00B25A07" w:rsidRDefault="003A5DEE">
      <w:pPr>
        <w:pStyle w:val="affe"/>
        <w:spacing w:beforeLines="100" w:before="240" w:after="120"/>
        <w:rPr>
          <w:rFonts w:ascii="宋体" w:eastAsia="宋体"/>
        </w:rPr>
      </w:pPr>
      <w:r>
        <w:rPr>
          <w:rFonts w:hint="eastAsia"/>
        </w:rPr>
        <w:t>资金筹措评估</w:t>
      </w:r>
    </w:p>
    <w:p w:rsidR="00B25A07" w:rsidRDefault="003A5DEE">
      <w:pPr>
        <w:pStyle w:val="afffffffff0"/>
      </w:pPr>
      <w:r>
        <w:rPr>
          <w:rFonts w:hint="eastAsia"/>
        </w:rPr>
        <w:t>资金来源是否明确。</w:t>
      </w:r>
    </w:p>
    <w:p w:rsidR="00B25A07" w:rsidRDefault="003A5DEE">
      <w:pPr>
        <w:pStyle w:val="afffffffff0"/>
      </w:pPr>
      <w:r>
        <w:rPr>
          <w:rFonts w:hint="eastAsia"/>
        </w:rPr>
        <w:t>评估建设资金筹措可行性。</w:t>
      </w:r>
    </w:p>
    <w:p w:rsidR="00B25A07" w:rsidRDefault="003A5DEE">
      <w:pPr>
        <w:pStyle w:val="affd"/>
        <w:spacing w:before="120" w:after="120"/>
      </w:pPr>
      <w:bookmarkStart w:id="175" w:name="_Toc129764653"/>
      <w:bookmarkStart w:id="176" w:name="_Toc128590539"/>
      <w:bookmarkStart w:id="177" w:name="_Toc132270413"/>
      <w:bookmarkStart w:id="178" w:name="_Toc132278214"/>
      <w:bookmarkStart w:id="179" w:name="_Toc132387863"/>
      <w:bookmarkStart w:id="180" w:name="_Hlk128644811"/>
      <w:r>
        <w:rPr>
          <w:rFonts w:hint="eastAsia"/>
        </w:rPr>
        <w:t>招标方案评估</w:t>
      </w:r>
      <w:bookmarkEnd w:id="175"/>
      <w:bookmarkEnd w:id="176"/>
      <w:bookmarkEnd w:id="177"/>
      <w:bookmarkEnd w:id="178"/>
      <w:bookmarkEnd w:id="179"/>
    </w:p>
    <w:bookmarkEnd w:id="180"/>
    <w:p w:rsidR="00B25A07" w:rsidRDefault="003A5DEE">
      <w:pPr>
        <w:pStyle w:val="afffff5"/>
        <w:ind w:firstLine="420"/>
      </w:pPr>
      <w:r>
        <w:rPr>
          <w:rFonts w:hint="eastAsia"/>
        </w:rPr>
        <w:t>评估招标方案的招标范围、招标的组织形式、招标方式是否符合国家有关规定,是否合理，是否真实反映了</w:t>
      </w:r>
      <w:r>
        <w:rPr>
          <w:rFonts w:hint="eastAsia"/>
          <w:color w:val="000000" w:themeColor="text1"/>
        </w:rPr>
        <w:t>《可研报告》</w:t>
      </w:r>
      <w:r>
        <w:rPr>
          <w:rFonts w:hint="eastAsia"/>
        </w:rPr>
        <w:t>中的建设内容。</w:t>
      </w:r>
    </w:p>
    <w:p w:rsidR="00B25A07" w:rsidRDefault="003A5DEE">
      <w:pPr>
        <w:pStyle w:val="affd"/>
        <w:spacing w:before="120" w:after="120"/>
      </w:pPr>
      <w:bookmarkStart w:id="181" w:name="_Toc128590540"/>
      <w:bookmarkStart w:id="182" w:name="_Toc129764654"/>
      <w:bookmarkStart w:id="183" w:name="_Toc132270414"/>
      <w:bookmarkStart w:id="184" w:name="_Toc132278215"/>
      <w:bookmarkStart w:id="185" w:name="_Toc132387864"/>
      <w:bookmarkStart w:id="186" w:name="_Hlk128644825"/>
      <w:r>
        <w:rPr>
          <w:rFonts w:hint="eastAsia"/>
        </w:rPr>
        <w:t>财务分析评估</w:t>
      </w:r>
      <w:bookmarkEnd w:id="181"/>
      <w:bookmarkEnd w:id="182"/>
      <w:bookmarkEnd w:id="183"/>
      <w:bookmarkEnd w:id="184"/>
      <w:bookmarkEnd w:id="185"/>
    </w:p>
    <w:bookmarkEnd w:id="186"/>
    <w:p w:rsidR="00B25A07" w:rsidRDefault="003A5DEE">
      <w:pPr>
        <w:pStyle w:val="afffffffff1"/>
      </w:pPr>
      <w:r>
        <w:rPr>
          <w:rFonts w:hint="eastAsia"/>
        </w:rPr>
        <w:t>分析收入购成，评估合理性。</w:t>
      </w:r>
    </w:p>
    <w:p w:rsidR="00B25A07" w:rsidRDefault="003A5DEE">
      <w:pPr>
        <w:pStyle w:val="afffffffff1"/>
      </w:pPr>
      <w:r>
        <w:rPr>
          <w:rFonts w:hint="eastAsia"/>
        </w:rPr>
        <w:t>分析支出预测合理性。</w:t>
      </w:r>
    </w:p>
    <w:p w:rsidR="00B25A07" w:rsidRPr="00E6158A" w:rsidRDefault="003A5DEE" w:rsidP="002D60CC">
      <w:pPr>
        <w:pStyle w:val="afffffffff1"/>
      </w:pPr>
      <w:r w:rsidRPr="00E6158A">
        <w:rPr>
          <w:rFonts w:hint="eastAsia"/>
        </w:rPr>
        <w:t>考察和分析采用的参数与数据是否合理、得当，分析方法是否正确，项目的财务指标计算是否准确。</w:t>
      </w:r>
      <w:bookmarkStart w:id="187" w:name="_Hlk127365998"/>
      <w:r w:rsidRPr="00E6158A">
        <w:rPr>
          <w:rFonts w:hint="eastAsia"/>
        </w:rPr>
        <w:t>对于非经营性学校建设项目重点论证项目的财务生存能力，判断项目财务可行性；</w:t>
      </w:r>
      <w:bookmarkEnd w:id="187"/>
      <w:r w:rsidRPr="00E6158A">
        <w:rPr>
          <w:rFonts w:hint="eastAsia"/>
        </w:rPr>
        <w:t>充分考虑建成后运行费用，合理确定政府财政补贴数额，确保充分发挥其功能效率。对于经营性学校建设项目应分析项目的盈利能力、偿债能力和财务生存能力，判断项目财务可行性。</w:t>
      </w:r>
    </w:p>
    <w:p w:rsidR="00B25A07" w:rsidRDefault="003A5DEE">
      <w:pPr>
        <w:pStyle w:val="affd"/>
        <w:spacing w:before="120" w:after="120"/>
      </w:pPr>
      <w:bookmarkStart w:id="188" w:name="_Toc129764655"/>
      <w:bookmarkStart w:id="189" w:name="_Toc128590541"/>
      <w:bookmarkStart w:id="190" w:name="_Toc132270415"/>
      <w:bookmarkStart w:id="191" w:name="_Toc132278216"/>
      <w:bookmarkStart w:id="192" w:name="_Toc132387865"/>
      <w:bookmarkStart w:id="193" w:name="_Hlk128644836"/>
      <w:r>
        <w:rPr>
          <w:rFonts w:hint="eastAsia"/>
        </w:rPr>
        <w:t>社会效益评估</w:t>
      </w:r>
      <w:bookmarkEnd w:id="188"/>
      <w:bookmarkEnd w:id="189"/>
      <w:bookmarkEnd w:id="190"/>
      <w:bookmarkEnd w:id="191"/>
      <w:bookmarkEnd w:id="192"/>
    </w:p>
    <w:bookmarkEnd w:id="193"/>
    <w:p w:rsidR="00B25A07" w:rsidRDefault="003A5DEE">
      <w:pPr>
        <w:pStyle w:val="afffff5"/>
        <w:ind w:firstLine="420"/>
      </w:pPr>
      <w:r>
        <w:rPr>
          <w:rFonts w:hint="eastAsia"/>
        </w:rPr>
        <w:t>应对项目的社会效益进行系统的评估。</w:t>
      </w:r>
    </w:p>
    <w:p w:rsidR="00B25A07" w:rsidRDefault="003A5DEE">
      <w:pPr>
        <w:pStyle w:val="affd"/>
        <w:spacing w:before="120" w:after="120"/>
      </w:pPr>
      <w:bookmarkStart w:id="194" w:name="_Toc129764656"/>
      <w:bookmarkStart w:id="195" w:name="_Toc128590542"/>
      <w:bookmarkStart w:id="196" w:name="_Toc132270416"/>
      <w:bookmarkStart w:id="197" w:name="_Toc132278217"/>
      <w:bookmarkStart w:id="198" w:name="_Toc132387866"/>
      <w:r>
        <w:rPr>
          <w:rFonts w:hint="eastAsia"/>
        </w:rPr>
        <w:t>风险评估</w:t>
      </w:r>
      <w:bookmarkEnd w:id="194"/>
      <w:bookmarkEnd w:id="195"/>
      <w:bookmarkEnd w:id="196"/>
      <w:bookmarkEnd w:id="197"/>
      <w:bookmarkEnd w:id="198"/>
    </w:p>
    <w:p w:rsidR="00B25A07" w:rsidRDefault="003A5DEE">
      <w:pPr>
        <w:pStyle w:val="affe"/>
        <w:spacing w:before="120" w:after="120"/>
        <w:rPr>
          <w:b/>
          <w:bCs/>
        </w:rPr>
      </w:pPr>
      <w:r>
        <w:t>风险识别</w:t>
      </w:r>
      <w:r>
        <w:rPr>
          <w:rFonts w:hint="eastAsia"/>
        </w:rPr>
        <w:t>评估</w:t>
      </w:r>
    </w:p>
    <w:p w:rsidR="00B25A07" w:rsidRDefault="003A5DEE">
      <w:pPr>
        <w:pStyle w:val="afffff5"/>
        <w:ind w:firstLine="420"/>
      </w:pPr>
      <w:r>
        <w:rPr>
          <w:rFonts w:hint="eastAsia"/>
        </w:rPr>
        <w:t>评估</w:t>
      </w:r>
      <w:r>
        <w:t>主要风险因素</w:t>
      </w:r>
      <w:r>
        <w:rPr>
          <w:rFonts w:hint="eastAsia"/>
        </w:rPr>
        <w:t>识别是否齐全</w:t>
      </w:r>
      <w:r>
        <w:t>，</w:t>
      </w:r>
      <w:r>
        <w:rPr>
          <w:rFonts w:hint="eastAsia"/>
        </w:rPr>
        <w:t>风险是否可控，提出的</w:t>
      </w:r>
      <w:r>
        <w:t>主要风险因素的防范和化解措施</w:t>
      </w:r>
      <w:r>
        <w:rPr>
          <w:rFonts w:hint="eastAsia"/>
        </w:rPr>
        <w:t>是否合理</w:t>
      </w:r>
      <w:r>
        <w:t>。</w:t>
      </w:r>
    </w:p>
    <w:p w:rsidR="00B25A07" w:rsidRDefault="003A5DEE">
      <w:pPr>
        <w:pStyle w:val="affe"/>
        <w:spacing w:before="120" w:after="120"/>
        <w:rPr>
          <w:b/>
          <w:bCs/>
        </w:rPr>
      </w:pPr>
      <w:r>
        <w:t>风险应急预案</w:t>
      </w:r>
      <w:r>
        <w:rPr>
          <w:rFonts w:hint="eastAsia"/>
        </w:rPr>
        <w:t>评估</w:t>
      </w:r>
    </w:p>
    <w:p w:rsidR="00B25A07" w:rsidRDefault="003A5DEE">
      <w:pPr>
        <w:pStyle w:val="afffff5"/>
        <w:ind w:firstLine="420"/>
      </w:pPr>
      <w:r>
        <w:rPr>
          <w:rFonts w:hint="eastAsia"/>
        </w:rPr>
        <w:t>评估风险</w:t>
      </w:r>
      <w:r>
        <w:t>应急预案</w:t>
      </w:r>
      <w:r>
        <w:rPr>
          <w:rFonts w:hint="eastAsia"/>
        </w:rPr>
        <w:t>是否可行</w:t>
      </w:r>
      <w:r>
        <w:t>。</w:t>
      </w:r>
    </w:p>
    <w:p w:rsidR="00B25A07" w:rsidRDefault="003A5DEE">
      <w:pPr>
        <w:pStyle w:val="affd"/>
        <w:spacing w:before="120" w:after="120"/>
      </w:pPr>
      <w:bookmarkStart w:id="199" w:name="_Toc129764657"/>
      <w:bookmarkStart w:id="200" w:name="_Toc128590543"/>
      <w:bookmarkStart w:id="201" w:name="_Toc132270417"/>
      <w:bookmarkStart w:id="202" w:name="_Toc132278218"/>
      <w:bookmarkStart w:id="203" w:name="_Toc132387867"/>
      <w:bookmarkStart w:id="204" w:name="_Hlk128644851"/>
      <w:r>
        <w:rPr>
          <w:rFonts w:hint="eastAsia"/>
        </w:rPr>
        <w:lastRenderedPageBreak/>
        <w:t>评估结论</w:t>
      </w:r>
      <w:bookmarkEnd w:id="199"/>
      <w:bookmarkEnd w:id="200"/>
      <w:bookmarkEnd w:id="201"/>
      <w:bookmarkEnd w:id="202"/>
      <w:bookmarkEnd w:id="203"/>
    </w:p>
    <w:bookmarkEnd w:id="204"/>
    <w:p w:rsidR="00B25A07" w:rsidRDefault="003A5DEE">
      <w:pPr>
        <w:pStyle w:val="afffffffff1"/>
      </w:pPr>
      <w:r>
        <w:rPr>
          <w:rFonts w:hint="eastAsia"/>
        </w:rPr>
        <w:t>对《可研报告》中涉及的主要内容和研究结果，给出明确的结论性评估意见，对项目是否可行给出明确判断。</w:t>
      </w:r>
    </w:p>
    <w:p w:rsidR="00B25A07" w:rsidRDefault="003A5DEE">
      <w:pPr>
        <w:pStyle w:val="afffffffff1"/>
      </w:pPr>
      <w:r>
        <w:rPr>
          <w:rFonts w:hint="eastAsia"/>
        </w:rPr>
        <w:t>对《可研报告》提出的存在问题及评估过程中发现的问题进行汇总，分析问题的严重性以及对项目的影响程度。</w:t>
      </w:r>
    </w:p>
    <w:p w:rsidR="00B25A07" w:rsidRDefault="003A5DEE">
      <w:pPr>
        <w:pStyle w:val="afffffffff1"/>
      </w:pPr>
      <w:r>
        <w:rPr>
          <w:rFonts w:hint="eastAsia"/>
        </w:rPr>
        <w:t>明确提出下一步工作中需要协调、解决的主要问题和建议，提出项目达到预期效果需要满足的实施条件。</w:t>
      </w:r>
    </w:p>
    <w:p w:rsidR="00BF50C7" w:rsidRDefault="00BF50C7">
      <w:pPr>
        <w:pStyle w:val="afffffffff1"/>
        <w:sectPr w:rsidR="00BF50C7" w:rsidSect="002435FF">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205" w:name="BookMark6"/>
      <w:bookmarkEnd w:id="24"/>
    </w:p>
    <w:p w:rsidR="00BF50C7" w:rsidRDefault="00BF50C7" w:rsidP="00BF50C7">
      <w:pPr>
        <w:pStyle w:val="afffffc"/>
        <w:spacing w:after="120"/>
      </w:pPr>
      <w:bookmarkStart w:id="206" w:name="_Toc132387868"/>
      <w:r w:rsidRPr="00BF50C7">
        <w:rPr>
          <w:rFonts w:hint="eastAsia"/>
          <w:spacing w:val="105"/>
        </w:rPr>
        <w:lastRenderedPageBreak/>
        <w:t>参考文</w:t>
      </w:r>
      <w:r>
        <w:rPr>
          <w:rFonts w:hint="eastAsia"/>
        </w:rPr>
        <w:t>献</w:t>
      </w:r>
      <w:bookmarkEnd w:id="206"/>
    </w:p>
    <w:p w:rsidR="000E7032" w:rsidRPr="00032CE8" w:rsidRDefault="000E7032" w:rsidP="000E7032">
      <w:pPr>
        <w:pStyle w:val="afffff5"/>
        <w:numPr>
          <w:ilvl w:val="0"/>
          <w:numId w:val="33"/>
        </w:numPr>
        <w:ind w:firstLineChars="0"/>
      </w:pPr>
      <w:bookmarkStart w:id="207" w:name="BookMark8"/>
      <w:bookmarkEnd w:id="205"/>
      <w:r w:rsidRPr="00032CE8">
        <w:rPr>
          <w:rFonts w:hint="eastAsia"/>
        </w:rPr>
        <w:t>教育部.教育部关于印发《教育部直属高校基本建设管理办法（2017年修订）》的通知</w:t>
      </w:r>
      <w:r w:rsidRPr="00032CE8">
        <w:t>[Z]</w:t>
      </w:r>
      <w:r w:rsidRPr="00032CE8">
        <w:rPr>
          <w:rFonts w:hint="eastAsia"/>
        </w:rPr>
        <w:t>.</w:t>
      </w:r>
      <w:r w:rsidRPr="00032CE8">
        <w:t>2017</w:t>
      </w:r>
      <w:r w:rsidRPr="00032CE8">
        <w:rPr>
          <w:rFonts w:hint="eastAsia"/>
        </w:rPr>
        <w:t>年4月1</w:t>
      </w:r>
      <w:r w:rsidRPr="00032CE8">
        <w:t>1</w:t>
      </w:r>
      <w:r w:rsidRPr="00032CE8">
        <w:rPr>
          <w:rFonts w:hint="eastAsia"/>
        </w:rPr>
        <w:t>日.</w:t>
      </w:r>
    </w:p>
    <w:p w:rsidR="00B25A07" w:rsidRDefault="003A5DEE">
      <w:pPr>
        <w:jc w:val="center"/>
        <w:rPr>
          <w:color w:val="000000" w:themeColor="text1"/>
        </w:rPr>
      </w:pPr>
      <w:bookmarkStart w:id="208" w:name="_GoBack"/>
      <w:r>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7"/>
      <w:bookmarkEnd w:id="208"/>
    </w:p>
    <w:sectPr w:rsidR="00B25A07" w:rsidSect="002435FF">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971" w:rsidRDefault="00624971">
      <w:pPr>
        <w:spacing w:line="240" w:lineRule="auto"/>
      </w:pPr>
      <w:r>
        <w:separator/>
      </w:r>
    </w:p>
  </w:endnote>
  <w:endnote w:type="continuationSeparator" w:id="0">
    <w:p w:rsidR="00624971" w:rsidRDefault="00624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Default="002435FF" w:rsidP="002435FF">
    <w:pPr>
      <w:pStyle w:val="afffff1"/>
    </w:pPr>
    <w:r>
      <w:fldChar w:fldCharType="begin"/>
    </w:r>
    <w:r>
      <w:instrText>PAGE   \* MERGEFORMAT</w:instrText>
    </w:r>
    <w:r>
      <w:fldChar w:fldCharType="separate"/>
    </w:r>
    <w:r>
      <w:rPr>
        <w:lang w:val="zh-CN"/>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Default="002435FF" w:rsidP="002435FF">
    <w:pPr>
      <w:pStyle w:val="afffff2"/>
    </w:pPr>
    <w:r>
      <w:fldChar w:fldCharType="begin"/>
    </w:r>
    <w:r>
      <w:instrText>PAGE   \* MERGEFORMAT</w:instrText>
    </w:r>
    <w:r>
      <w:fldChar w:fldCharType="separate"/>
    </w:r>
    <w:r>
      <w:rPr>
        <w:lang w:val="zh-CN"/>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rsidP="002435FF">
    <w:pPr>
      <w:pStyle w:val="afffff1"/>
    </w:pPr>
    <w:r>
      <w:fldChar w:fldCharType="begin"/>
    </w:r>
    <w:r>
      <w:instrText>PAGE   \* MERGEFORMAT</w:instrText>
    </w:r>
    <w:r>
      <w:fldChar w:fldCharType="separate"/>
    </w:r>
    <w:r>
      <w:rPr>
        <w:lang w:val="zh-CN"/>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rsidP="002435FF">
    <w:pPr>
      <w:pStyle w:val="afffff2"/>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Default="002435FF" w:rsidP="002435FF">
    <w:pPr>
      <w:pStyle w:val="afffff1"/>
    </w:pPr>
    <w:r>
      <w:fldChar w:fldCharType="begin"/>
    </w:r>
    <w:r>
      <w:instrText>PAGE   \* MERGEFORMAT</w:instrText>
    </w:r>
    <w:r>
      <w:fldChar w:fldCharType="separate"/>
    </w:r>
    <w:r>
      <w:rPr>
        <w:lang w:val="zh-CN"/>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Default="002435FF" w:rsidP="002435FF">
    <w:pPr>
      <w:pStyle w:val="afffff2"/>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rsidP="002435FF">
    <w:pPr>
      <w:pStyle w:val="afffff1"/>
    </w:pPr>
    <w:r>
      <w:fldChar w:fldCharType="begin"/>
    </w:r>
    <w:r>
      <w:instrText>PAGE   \* MERGEFORMAT</w:instrText>
    </w:r>
    <w:r>
      <w:fldChar w:fldCharType="separate"/>
    </w:r>
    <w:r>
      <w:rPr>
        <w:lang w:val="zh-CN"/>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rsidP="002435FF">
    <w:pPr>
      <w:pStyle w:val="afffff2"/>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4971" w:rsidRDefault="00624971">
      <w:pPr>
        <w:spacing w:line="240" w:lineRule="auto"/>
      </w:pPr>
      <w:r>
        <w:separator/>
      </w:r>
    </w:p>
  </w:footnote>
  <w:footnote w:type="continuationSeparator" w:id="0">
    <w:p w:rsidR="00624971" w:rsidRDefault="006249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Pr="002435FF" w:rsidRDefault="002435FF" w:rsidP="002435FF">
    <w:pPr>
      <w:pStyle w:val="afffffb"/>
    </w:pPr>
    <w:r>
      <w:fldChar w:fldCharType="begin"/>
    </w:r>
    <w:r>
      <w:instrText xml:space="preserve"> STYLEREF  标准文件_文件编号 \* MERGEFORMAT </w:instrText>
    </w:r>
    <w:r>
      <w:fldChar w:fldCharType="separate"/>
    </w:r>
    <w:r w:rsidR="000E7032">
      <w:rPr>
        <w:noProof/>
      </w:rPr>
      <w:t>T/GXAS XXXX</w:t>
    </w:r>
    <w:r w:rsidR="000E7032">
      <w:rPr>
        <w:noProof/>
      </w:rPr>
      <w:t>—</w:t>
    </w:r>
    <w:r w:rsidR="000E7032">
      <w:rPr>
        <w:noProof/>
      </w:rPr>
      <w:t>2023</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Default="002435FF" w:rsidP="002435FF">
    <w:pPr>
      <w:pStyle w:val="afffffa"/>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Pr="002435FF" w:rsidRDefault="002435FF" w:rsidP="002435FF">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rsidP="002435FF">
    <w:pPr>
      <w:pStyle w:val="afffffa"/>
    </w:pPr>
    <w:r>
      <w:fldChar w:fldCharType="begin"/>
    </w:r>
    <w:r>
      <w:instrText xml:space="preserve"> STYLEREF  标准文件_文件编号  \* MERGEFORMAT </w:instrText>
    </w:r>
    <w:r>
      <w:fldChar w:fldCharType="separate"/>
    </w:r>
    <w:r w:rsidR="000E7032">
      <w:rPr>
        <w:noProof/>
      </w:rPr>
      <w:t>T/GXAS XXXX</w:t>
    </w:r>
    <w:r w:rsidR="000E7032">
      <w:rPr>
        <w:noProof/>
      </w:rPr>
      <w:t>—</w:t>
    </w:r>
    <w:r w:rsidR="000E7032">
      <w:rPr>
        <w:noProof/>
      </w:rPr>
      <w:t>2023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Pr="002435FF" w:rsidRDefault="002435FF" w:rsidP="002435FF">
    <w:pPr>
      <w:pStyle w:val="afffffb"/>
    </w:pPr>
    <w:r>
      <w:fldChar w:fldCharType="begin"/>
    </w:r>
    <w:r>
      <w:instrText xml:space="preserve"> STYLEREF  标准文件_文件编号 \* MERGEFORMAT </w:instrText>
    </w:r>
    <w:r>
      <w:fldChar w:fldCharType="separate"/>
    </w:r>
    <w:r w:rsidR="000E7032">
      <w:rPr>
        <w:noProof/>
      </w:rPr>
      <w:t>T/GXAS XXXX</w:t>
    </w:r>
    <w:r w:rsidR="000E7032">
      <w:rPr>
        <w:noProof/>
      </w:rPr>
      <w:t>—</w:t>
    </w:r>
    <w:r w:rsidR="000E7032">
      <w:rPr>
        <w:noProof/>
      </w:rPr>
      <w:t>2023</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FF" w:rsidRDefault="002435FF" w:rsidP="002435FF">
    <w:pPr>
      <w:pStyle w:val="afffffa"/>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Pr="002435FF" w:rsidRDefault="002435FF" w:rsidP="002435FF">
    <w:pPr>
      <w:pStyle w:val="afffffb"/>
    </w:pPr>
    <w:r>
      <w:fldChar w:fldCharType="begin"/>
    </w:r>
    <w:r>
      <w:instrText xml:space="preserve"> STYLEREF  标准文件_文件编号 \* MERGEFORMAT </w:instrText>
    </w:r>
    <w:r>
      <w:fldChar w:fldCharType="separate"/>
    </w:r>
    <w:r w:rsidR="000E7032">
      <w:rPr>
        <w:noProof/>
      </w:rPr>
      <w:t>T/GXAS XXXX</w:t>
    </w:r>
    <w:r w:rsidR="000E7032">
      <w:rPr>
        <w:noProof/>
      </w:rPr>
      <w:t>—</w:t>
    </w:r>
    <w:r w:rsidR="000E7032">
      <w:rPr>
        <w:noProof/>
      </w:rPr>
      <w:t>2023</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C7" w:rsidRDefault="00BF50C7" w:rsidP="002435FF">
    <w:pPr>
      <w:pStyle w:val="afffffa"/>
    </w:pPr>
    <w:r>
      <w:fldChar w:fldCharType="begin"/>
    </w:r>
    <w:r>
      <w:instrText xml:space="preserve"> STYLEREF  标准文件_文件编号  \* MERGEFORMAT </w:instrText>
    </w:r>
    <w:r>
      <w:fldChar w:fldCharType="separate"/>
    </w:r>
    <w:r w:rsidR="000E7032">
      <w:rPr>
        <w:noProof/>
      </w:rPr>
      <w:t>T/GXAS XXXX</w:t>
    </w:r>
    <w:r w:rsidR="000E7032">
      <w:rPr>
        <w:noProof/>
      </w:rPr>
      <w:t>—</w:t>
    </w:r>
    <w:r w:rsidR="000E7032">
      <w:rPr>
        <w:noProof/>
      </w:rPr>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3D6"/>
    <w:multiLevelType w:val="multilevel"/>
    <w:tmpl w:val="20B29C0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8EE423C"/>
    <w:multiLevelType w:val="hybridMultilevel"/>
    <w:tmpl w:val="764E090C"/>
    <w:lvl w:ilvl="0" w:tplc="DB04DD5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ED0CA25C"/>
    <w:lvl w:ilvl="0">
      <w:start w:val="1"/>
      <w:numFmt w:val="decimal"/>
      <w:pStyle w:val="aff2"/>
      <w:suff w:val="nothing"/>
      <w:lvlText w:val="表%1　"/>
      <w:lvlJc w:val="left"/>
      <w:pPr>
        <w:ind w:left="0" w:firstLine="0"/>
      </w:pPr>
      <w:rPr>
        <w:b w:val="0"/>
        <w:bCs w:val="0"/>
      </w:r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7"/>
  </w:num>
  <w:num w:numId="4">
    <w:abstractNumId w:val="25"/>
  </w:num>
  <w:num w:numId="5">
    <w:abstractNumId w:val="20"/>
  </w:num>
  <w:num w:numId="6">
    <w:abstractNumId w:val="15"/>
  </w:num>
  <w:num w:numId="7">
    <w:abstractNumId w:val="10"/>
  </w:num>
  <w:num w:numId="8">
    <w:abstractNumId w:val="4"/>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3"/>
  </w:num>
  <w:num w:numId="28">
    <w:abstractNumId w:val="6"/>
  </w:num>
  <w:num w:numId="29">
    <w:abstractNumId w:val="16"/>
  </w:num>
  <w:num w:numId="30">
    <w:abstractNumId w:val="26"/>
  </w:num>
  <w:num w:numId="31">
    <w:abstractNumId w:val="24"/>
  </w:num>
  <w:num w:numId="32">
    <w:abstractNumId w:val="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GFhNDdiZjUyMDg0YmY2Nzg1MDA4MjllMjRiMzJjYjEifQ=="/>
  </w:docVars>
  <w:rsids>
    <w:rsidRoot w:val="007305C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318"/>
    <w:rsid w:val="00041D28"/>
    <w:rsid w:val="0004249A"/>
    <w:rsid w:val="0004283B"/>
    <w:rsid w:val="00043282"/>
    <w:rsid w:val="00044286"/>
    <w:rsid w:val="00047F28"/>
    <w:rsid w:val="000503AA"/>
    <w:rsid w:val="000506A1"/>
    <w:rsid w:val="000515DD"/>
    <w:rsid w:val="0005265A"/>
    <w:rsid w:val="00052D52"/>
    <w:rsid w:val="000539DD"/>
    <w:rsid w:val="00053BD3"/>
    <w:rsid w:val="000556ED"/>
    <w:rsid w:val="00055F7D"/>
    <w:rsid w:val="00055FE2"/>
    <w:rsid w:val="0005616F"/>
    <w:rsid w:val="00060019"/>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8E2"/>
    <w:rsid w:val="00092B8A"/>
    <w:rsid w:val="00092FB0"/>
    <w:rsid w:val="000934C5"/>
    <w:rsid w:val="00093D25"/>
    <w:rsid w:val="00093DAB"/>
    <w:rsid w:val="00094D73"/>
    <w:rsid w:val="00096D63"/>
    <w:rsid w:val="000971E6"/>
    <w:rsid w:val="000A0B60"/>
    <w:rsid w:val="000A0EB8"/>
    <w:rsid w:val="000A19FC"/>
    <w:rsid w:val="000A296B"/>
    <w:rsid w:val="000A7311"/>
    <w:rsid w:val="000B060F"/>
    <w:rsid w:val="000B0AAA"/>
    <w:rsid w:val="000B1592"/>
    <w:rsid w:val="000B1FF2"/>
    <w:rsid w:val="000B3CDA"/>
    <w:rsid w:val="000B6A0B"/>
    <w:rsid w:val="000C0F6C"/>
    <w:rsid w:val="000C0F74"/>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032"/>
    <w:rsid w:val="000E7144"/>
    <w:rsid w:val="000F06E1"/>
    <w:rsid w:val="000F0E3C"/>
    <w:rsid w:val="000F19D5"/>
    <w:rsid w:val="000F4050"/>
    <w:rsid w:val="000F4AEA"/>
    <w:rsid w:val="000F67E9"/>
    <w:rsid w:val="000F7128"/>
    <w:rsid w:val="00104926"/>
    <w:rsid w:val="00107486"/>
    <w:rsid w:val="00113B1E"/>
    <w:rsid w:val="0011711C"/>
    <w:rsid w:val="00124E4F"/>
    <w:rsid w:val="001260B7"/>
    <w:rsid w:val="001260E9"/>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2B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F30"/>
    <w:rsid w:val="0017340B"/>
    <w:rsid w:val="00173FB1"/>
    <w:rsid w:val="00176DFD"/>
    <w:rsid w:val="001852C9"/>
    <w:rsid w:val="001876B0"/>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982"/>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4723"/>
    <w:rsid w:val="002253A1"/>
    <w:rsid w:val="00225727"/>
    <w:rsid w:val="00225CF8"/>
    <w:rsid w:val="0022794E"/>
    <w:rsid w:val="00233D64"/>
    <w:rsid w:val="0023482A"/>
    <w:rsid w:val="002359CB"/>
    <w:rsid w:val="00241A66"/>
    <w:rsid w:val="00241AFA"/>
    <w:rsid w:val="00243540"/>
    <w:rsid w:val="002435FF"/>
    <w:rsid w:val="0024497B"/>
    <w:rsid w:val="0024515B"/>
    <w:rsid w:val="00246021"/>
    <w:rsid w:val="0024666E"/>
    <w:rsid w:val="00247F52"/>
    <w:rsid w:val="00250B25"/>
    <w:rsid w:val="00250BBE"/>
    <w:rsid w:val="002515C2"/>
    <w:rsid w:val="0025194F"/>
    <w:rsid w:val="00257DDA"/>
    <w:rsid w:val="0026148A"/>
    <w:rsid w:val="00262696"/>
    <w:rsid w:val="00263D25"/>
    <w:rsid w:val="002643C3"/>
    <w:rsid w:val="00264A0C"/>
    <w:rsid w:val="00266EEB"/>
    <w:rsid w:val="00267EF4"/>
    <w:rsid w:val="00270CB8"/>
    <w:rsid w:val="00272498"/>
    <w:rsid w:val="00272B08"/>
    <w:rsid w:val="00272BC9"/>
    <w:rsid w:val="00281BB8"/>
    <w:rsid w:val="00281E9E"/>
    <w:rsid w:val="00282405"/>
    <w:rsid w:val="00285170"/>
    <w:rsid w:val="00285361"/>
    <w:rsid w:val="0029128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32"/>
    <w:rsid w:val="002D42B5"/>
    <w:rsid w:val="002D4F1A"/>
    <w:rsid w:val="002D60CC"/>
    <w:rsid w:val="002D6EC6"/>
    <w:rsid w:val="002D79AC"/>
    <w:rsid w:val="002E039D"/>
    <w:rsid w:val="002E08CE"/>
    <w:rsid w:val="002E4D5A"/>
    <w:rsid w:val="002E6326"/>
    <w:rsid w:val="002F30E0"/>
    <w:rsid w:val="002F35E4"/>
    <w:rsid w:val="002F3730"/>
    <w:rsid w:val="002F38E1"/>
    <w:rsid w:val="002F7AF6"/>
    <w:rsid w:val="00300E63"/>
    <w:rsid w:val="00302F5F"/>
    <w:rsid w:val="00303D44"/>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683B"/>
    <w:rsid w:val="003474AA"/>
    <w:rsid w:val="00350D1D"/>
    <w:rsid w:val="00352C83"/>
    <w:rsid w:val="00352F1A"/>
    <w:rsid w:val="00354515"/>
    <w:rsid w:val="00356ADD"/>
    <w:rsid w:val="0036107C"/>
    <w:rsid w:val="003615D2"/>
    <w:rsid w:val="0036429C"/>
    <w:rsid w:val="00364A53"/>
    <w:rsid w:val="003654CB"/>
    <w:rsid w:val="00365AA9"/>
    <w:rsid w:val="00365F86"/>
    <w:rsid w:val="00365F87"/>
    <w:rsid w:val="00366E89"/>
    <w:rsid w:val="003705F4"/>
    <w:rsid w:val="00370D58"/>
    <w:rsid w:val="00371316"/>
    <w:rsid w:val="00376713"/>
    <w:rsid w:val="0038167F"/>
    <w:rsid w:val="00381815"/>
    <w:rsid w:val="003819AF"/>
    <w:rsid w:val="003820E9"/>
    <w:rsid w:val="00382DE7"/>
    <w:rsid w:val="00384FFC"/>
    <w:rsid w:val="003872FC"/>
    <w:rsid w:val="00387ADC"/>
    <w:rsid w:val="00390020"/>
    <w:rsid w:val="003903D6"/>
    <w:rsid w:val="00390BCF"/>
    <w:rsid w:val="00390EE6"/>
    <w:rsid w:val="0039118F"/>
    <w:rsid w:val="00392AD7"/>
    <w:rsid w:val="003938D9"/>
    <w:rsid w:val="00394376"/>
    <w:rsid w:val="003943FF"/>
    <w:rsid w:val="003974EB"/>
    <w:rsid w:val="00397CC5"/>
    <w:rsid w:val="003A11D1"/>
    <w:rsid w:val="003A1582"/>
    <w:rsid w:val="003A3D9C"/>
    <w:rsid w:val="003A4077"/>
    <w:rsid w:val="003A4AA7"/>
    <w:rsid w:val="003A5DEE"/>
    <w:rsid w:val="003B09AD"/>
    <w:rsid w:val="003B1F18"/>
    <w:rsid w:val="003B5A28"/>
    <w:rsid w:val="003B5BF0"/>
    <w:rsid w:val="003B60BF"/>
    <w:rsid w:val="003B6BE3"/>
    <w:rsid w:val="003C010C"/>
    <w:rsid w:val="003C0A6C"/>
    <w:rsid w:val="003C14F8"/>
    <w:rsid w:val="003C5A43"/>
    <w:rsid w:val="003D0519"/>
    <w:rsid w:val="003D0FF6"/>
    <w:rsid w:val="003D262C"/>
    <w:rsid w:val="003D2D09"/>
    <w:rsid w:val="003D42A4"/>
    <w:rsid w:val="003D6C2E"/>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3A5"/>
    <w:rsid w:val="00404869"/>
    <w:rsid w:val="00405884"/>
    <w:rsid w:val="00407D39"/>
    <w:rsid w:val="0041477A"/>
    <w:rsid w:val="004167A3"/>
    <w:rsid w:val="00432DAA"/>
    <w:rsid w:val="00434305"/>
    <w:rsid w:val="00435DF7"/>
    <w:rsid w:val="0044083F"/>
    <w:rsid w:val="004411B3"/>
    <w:rsid w:val="00441AE7"/>
    <w:rsid w:val="00445574"/>
    <w:rsid w:val="004467FB"/>
    <w:rsid w:val="00452D6B"/>
    <w:rsid w:val="00454484"/>
    <w:rsid w:val="0045517B"/>
    <w:rsid w:val="004572A5"/>
    <w:rsid w:val="0046338D"/>
    <w:rsid w:val="00463B77"/>
    <w:rsid w:val="00463C7B"/>
    <w:rsid w:val="004644A6"/>
    <w:rsid w:val="004647BE"/>
    <w:rsid w:val="004659BD"/>
    <w:rsid w:val="00467EEB"/>
    <w:rsid w:val="00470775"/>
    <w:rsid w:val="004746B1"/>
    <w:rsid w:val="0047583F"/>
    <w:rsid w:val="00475DE8"/>
    <w:rsid w:val="00481C44"/>
    <w:rsid w:val="00482F95"/>
    <w:rsid w:val="00484936"/>
    <w:rsid w:val="00485C89"/>
    <w:rsid w:val="00486BE3"/>
    <w:rsid w:val="004905E4"/>
    <w:rsid w:val="00490A89"/>
    <w:rsid w:val="00490AB4"/>
    <w:rsid w:val="00492F02"/>
    <w:rsid w:val="004939AE"/>
    <w:rsid w:val="004A12DF"/>
    <w:rsid w:val="004A1BA8"/>
    <w:rsid w:val="004A1D35"/>
    <w:rsid w:val="004A4B57"/>
    <w:rsid w:val="004A63FA"/>
    <w:rsid w:val="004A6A3D"/>
    <w:rsid w:val="004B0272"/>
    <w:rsid w:val="004B2701"/>
    <w:rsid w:val="004B2E1B"/>
    <w:rsid w:val="004B3AA8"/>
    <w:rsid w:val="004B3E93"/>
    <w:rsid w:val="004C1FBC"/>
    <w:rsid w:val="004C25A2"/>
    <w:rsid w:val="004C3F1D"/>
    <w:rsid w:val="004C458D"/>
    <w:rsid w:val="004C69FE"/>
    <w:rsid w:val="004C7556"/>
    <w:rsid w:val="004C7E8B"/>
    <w:rsid w:val="004C7E9D"/>
    <w:rsid w:val="004C7F67"/>
    <w:rsid w:val="004D0078"/>
    <w:rsid w:val="004D076D"/>
    <w:rsid w:val="004D0EF1"/>
    <w:rsid w:val="004D148F"/>
    <w:rsid w:val="004D1755"/>
    <w:rsid w:val="004D2253"/>
    <w:rsid w:val="004D4406"/>
    <w:rsid w:val="004D7C42"/>
    <w:rsid w:val="004E0465"/>
    <w:rsid w:val="004E127B"/>
    <w:rsid w:val="004E1C0A"/>
    <w:rsid w:val="004E30C5"/>
    <w:rsid w:val="004E4AA5"/>
    <w:rsid w:val="004E4AEE"/>
    <w:rsid w:val="004E4E83"/>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96F"/>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1A7"/>
    <w:rsid w:val="00543BDA"/>
    <w:rsid w:val="005441CC"/>
    <w:rsid w:val="005479DA"/>
    <w:rsid w:val="00547BCC"/>
    <w:rsid w:val="0055013B"/>
    <w:rsid w:val="00551F6F"/>
    <w:rsid w:val="005525B6"/>
    <w:rsid w:val="00555044"/>
    <w:rsid w:val="00561475"/>
    <w:rsid w:val="00562308"/>
    <w:rsid w:val="0056487B"/>
    <w:rsid w:val="00564FB9"/>
    <w:rsid w:val="00573D9E"/>
    <w:rsid w:val="00575EE4"/>
    <w:rsid w:val="005801E3"/>
    <w:rsid w:val="00581802"/>
    <w:rsid w:val="005836A8"/>
    <w:rsid w:val="0058409C"/>
    <w:rsid w:val="00584262"/>
    <w:rsid w:val="00586630"/>
    <w:rsid w:val="0058696E"/>
    <w:rsid w:val="00587ADD"/>
    <w:rsid w:val="00593A49"/>
    <w:rsid w:val="00594150"/>
    <w:rsid w:val="00596160"/>
    <w:rsid w:val="005966E2"/>
    <w:rsid w:val="00597007"/>
    <w:rsid w:val="005A0966"/>
    <w:rsid w:val="005A11B7"/>
    <w:rsid w:val="005A260B"/>
    <w:rsid w:val="005A2E2A"/>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6FB6"/>
    <w:rsid w:val="005E2335"/>
    <w:rsid w:val="005E287A"/>
    <w:rsid w:val="005E34CA"/>
    <w:rsid w:val="005E3C18"/>
    <w:rsid w:val="005E4250"/>
    <w:rsid w:val="005E6812"/>
    <w:rsid w:val="005E7881"/>
    <w:rsid w:val="005E78E0"/>
    <w:rsid w:val="005F0D9C"/>
    <w:rsid w:val="005F284E"/>
    <w:rsid w:val="006015CE"/>
    <w:rsid w:val="0060248F"/>
    <w:rsid w:val="00604784"/>
    <w:rsid w:val="00604860"/>
    <w:rsid w:val="00605CEF"/>
    <w:rsid w:val="00606419"/>
    <w:rsid w:val="00607D29"/>
    <w:rsid w:val="00612952"/>
    <w:rsid w:val="00614CC1"/>
    <w:rsid w:val="00615A9D"/>
    <w:rsid w:val="00617387"/>
    <w:rsid w:val="006205D6"/>
    <w:rsid w:val="00624971"/>
    <w:rsid w:val="006252D8"/>
    <w:rsid w:val="006259BC"/>
    <w:rsid w:val="0062636B"/>
    <w:rsid w:val="00632182"/>
    <w:rsid w:val="00632AE0"/>
    <w:rsid w:val="00633C17"/>
    <w:rsid w:val="00634D9E"/>
    <w:rsid w:val="00636E3E"/>
    <w:rsid w:val="0063771A"/>
    <w:rsid w:val="006379F7"/>
    <w:rsid w:val="00637E4D"/>
    <w:rsid w:val="00640620"/>
    <w:rsid w:val="00641A1F"/>
    <w:rsid w:val="006428E7"/>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77C52"/>
    <w:rsid w:val="0068026D"/>
    <w:rsid w:val="00680A27"/>
    <w:rsid w:val="006816A4"/>
    <w:rsid w:val="006819B8"/>
    <w:rsid w:val="006840A6"/>
    <w:rsid w:val="006849B2"/>
    <w:rsid w:val="006850CD"/>
    <w:rsid w:val="00685AAB"/>
    <w:rsid w:val="006A07AA"/>
    <w:rsid w:val="006A2034"/>
    <w:rsid w:val="006A20E1"/>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4A8"/>
    <w:rsid w:val="006D16C4"/>
    <w:rsid w:val="006D3E96"/>
    <w:rsid w:val="006D4515"/>
    <w:rsid w:val="006D4BB1"/>
    <w:rsid w:val="006D6593"/>
    <w:rsid w:val="006F03A8"/>
    <w:rsid w:val="006F2ACA"/>
    <w:rsid w:val="006F2ADC"/>
    <w:rsid w:val="006F2BFE"/>
    <w:rsid w:val="006F31E9"/>
    <w:rsid w:val="006F6284"/>
    <w:rsid w:val="007002C5"/>
    <w:rsid w:val="007026AA"/>
    <w:rsid w:val="00704387"/>
    <w:rsid w:val="00707669"/>
    <w:rsid w:val="00711BCB"/>
    <w:rsid w:val="00711CBA"/>
    <w:rsid w:val="00711FB5"/>
    <w:rsid w:val="00712A01"/>
    <w:rsid w:val="00714F58"/>
    <w:rsid w:val="00722FBF"/>
    <w:rsid w:val="00722FC2"/>
    <w:rsid w:val="00724E1B"/>
    <w:rsid w:val="00725949"/>
    <w:rsid w:val="00727FA2"/>
    <w:rsid w:val="007305CC"/>
    <w:rsid w:val="007322D9"/>
    <w:rsid w:val="00732BC0"/>
    <w:rsid w:val="00734673"/>
    <w:rsid w:val="0073720F"/>
    <w:rsid w:val="00737796"/>
    <w:rsid w:val="00737B88"/>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104"/>
    <w:rsid w:val="00755402"/>
    <w:rsid w:val="00756B26"/>
    <w:rsid w:val="00756EDF"/>
    <w:rsid w:val="007600E3"/>
    <w:rsid w:val="007649D9"/>
    <w:rsid w:val="00765C43"/>
    <w:rsid w:val="00765EFB"/>
    <w:rsid w:val="007671CA"/>
    <w:rsid w:val="00767C61"/>
    <w:rsid w:val="0077008A"/>
    <w:rsid w:val="00773C1F"/>
    <w:rsid w:val="0077423D"/>
    <w:rsid w:val="00774A95"/>
    <w:rsid w:val="00774DA4"/>
    <w:rsid w:val="00776599"/>
    <w:rsid w:val="00777924"/>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3A69"/>
    <w:rsid w:val="007B416F"/>
    <w:rsid w:val="007B5A3D"/>
    <w:rsid w:val="007B5B95"/>
    <w:rsid w:val="007B6032"/>
    <w:rsid w:val="007B68EA"/>
    <w:rsid w:val="007B7453"/>
    <w:rsid w:val="007C2D89"/>
    <w:rsid w:val="007C3ED5"/>
    <w:rsid w:val="007C4593"/>
    <w:rsid w:val="007C5309"/>
    <w:rsid w:val="007C6069"/>
    <w:rsid w:val="007D06C4"/>
    <w:rsid w:val="007D1352"/>
    <w:rsid w:val="007D1948"/>
    <w:rsid w:val="007D2508"/>
    <w:rsid w:val="007D346A"/>
    <w:rsid w:val="007D3DA7"/>
    <w:rsid w:val="007D6518"/>
    <w:rsid w:val="007D76BD"/>
    <w:rsid w:val="007E0BF1"/>
    <w:rsid w:val="007F07FA"/>
    <w:rsid w:val="007F0ED8"/>
    <w:rsid w:val="007F0F63"/>
    <w:rsid w:val="007F75CE"/>
    <w:rsid w:val="008013A4"/>
    <w:rsid w:val="008019FF"/>
    <w:rsid w:val="008027CE"/>
    <w:rsid w:val="00802F42"/>
    <w:rsid w:val="00803D80"/>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6513"/>
    <w:rsid w:val="008677F0"/>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4C2"/>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915"/>
    <w:rsid w:val="008F0CDC"/>
    <w:rsid w:val="008F17A3"/>
    <w:rsid w:val="008F1ED3"/>
    <w:rsid w:val="008F490D"/>
    <w:rsid w:val="008F4C29"/>
    <w:rsid w:val="008F5987"/>
    <w:rsid w:val="008F70BD"/>
    <w:rsid w:val="008F788F"/>
    <w:rsid w:val="008F7EA2"/>
    <w:rsid w:val="00902722"/>
    <w:rsid w:val="009027BC"/>
    <w:rsid w:val="009062E6"/>
    <w:rsid w:val="00911BE5"/>
    <w:rsid w:val="00913CA9"/>
    <w:rsid w:val="009145AE"/>
    <w:rsid w:val="009146CE"/>
    <w:rsid w:val="00914CA7"/>
    <w:rsid w:val="00915C3E"/>
    <w:rsid w:val="009161A8"/>
    <w:rsid w:val="00922643"/>
    <w:rsid w:val="009245AE"/>
    <w:rsid w:val="009245F5"/>
    <w:rsid w:val="009249EC"/>
    <w:rsid w:val="009273B3"/>
    <w:rsid w:val="009305B5"/>
    <w:rsid w:val="00934DD0"/>
    <w:rsid w:val="0093657C"/>
    <w:rsid w:val="009378DD"/>
    <w:rsid w:val="009429D5"/>
    <w:rsid w:val="00942BF1"/>
    <w:rsid w:val="00945180"/>
    <w:rsid w:val="00945428"/>
    <w:rsid w:val="0094607B"/>
    <w:rsid w:val="00953604"/>
    <w:rsid w:val="0095496B"/>
    <w:rsid w:val="009609B8"/>
    <w:rsid w:val="00960F1E"/>
    <w:rsid w:val="009610DC"/>
    <w:rsid w:val="00961490"/>
    <w:rsid w:val="0096381A"/>
    <w:rsid w:val="00965E04"/>
    <w:rsid w:val="009674AD"/>
    <w:rsid w:val="00970CDC"/>
    <w:rsid w:val="00975727"/>
    <w:rsid w:val="00977010"/>
    <w:rsid w:val="00977D02"/>
    <w:rsid w:val="00977FF9"/>
    <w:rsid w:val="009809BB"/>
    <w:rsid w:val="00980A65"/>
    <w:rsid w:val="0098364B"/>
    <w:rsid w:val="009908A3"/>
    <w:rsid w:val="009911AF"/>
    <w:rsid w:val="00991875"/>
    <w:rsid w:val="00991F92"/>
    <w:rsid w:val="00992985"/>
    <w:rsid w:val="00993889"/>
    <w:rsid w:val="0099551B"/>
    <w:rsid w:val="00996BD2"/>
    <w:rsid w:val="00997155"/>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3AAE"/>
    <w:rsid w:val="009D47FA"/>
    <w:rsid w:val="009D4C5B"/>
    <w:rsid w:val="009D50D2"/>
    <w:rsid w:val="009D5A48"/>
    <w:rsid w:val="009D6BCA"/>
    <w:rsid w:val="009E0F62"/>
    <w:rsid w:val="009E4A58"/>
    <w:rsid w:val="009E5A2D"/>
    <w:rsid w:val="009E5AB2"/>
    <w:rsid w:val="009E6219"/>
    <w:rsid w:val="009F03B3"/>
    <w:rsid w:val="009F1A17"/>
    <w:rsid w:val="00A0096C"/>
    <w:rsid w:val="00A01757"/>
    <w:rsid w:val="00A028C0"/>
    <w:rsid w:val="00A02BAE"/>
    <w:rsid w:val="00A06A6B"/>
    <w:rsid w:val="00A07E47"/>
    <w:rsid w:val="00A115D8"/>
    <w:rsid w:val="00A129D0"/>
    <w:rsid w:val="00A12C33"/>
    <w:rsid w:val="00A138BA"/>
    <w:rsid w:val="00A14C8E"/>
    <w:rsid w:val="00A153D9"/>
    <w:rsid w:val="00A15F09"/>
    <w:rsid w:val="00A169B6"/>
    <w:rsid w:val="00A2271D"/>
    <w:rsid w:val="00A237D5"/>
    <w:rsid w:val="00A30EFC"/>
    <w:rsid w:val="00A31248"/>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90D"/>
    <w:rsid w:val="00A963F7"/>
    <w:rsid w:val="00A9659A"/>
    <w:rsid w:val="00A96AD8"/>
    <w:rsid w:val="00AA052C"/>
    <w:rsid w:val="00AA1E45"/>
    <w:rsid w:val="00AA4286"/>
    <w:rsid w:val="00AA456B"/>
    <w:rsid w:val="00AA57F5"/>
    <w:rsid w:val="00AA62B1"/>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D23"/>
    <w:rsid w:val="00AF0C18"/>
    <w:rsid w:val="00AF47C5"/>
    <w:rsid w:val="00AF5398"/>
    <w:rsid w:val="00B049AF"/>
    <w:rsid w:val="00B07242"/>
    <w:rsid w:val="00B10534"/>
    <w:rsid w:val="00B113DB"/>
    <w:rsid w:val="00B11D8A"/>
    <w:rsid w:val="00B12981"/>
    <w:rsid w:val="00B147DD"/>
    <w:rsid w:val="00B156FD"/>
    <w:rsid w:val="00B161D5"/>
    <w:rsid w:val="00B21F61"/>
    <w:rsid w:val="00B2370C"/>
    <w:rsid w:val="00B25A07"/>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49F1"/>
    <w:rsid w:val="00B65149"/>
    <w:rsid w:val="00B66567"/>
    <w:rsid w:val="00B66F52"/>
    <w:rsid w:val="00B66FE5"/>
    <w:rsid w:val="00B72880"/>
    <w:rsid w:val="00B758BF"/>
    <w:rsid w:val="00B77EC8"/>
    <w:rsid w:val="00B81B44"/>
    <w:rsid w:val="00B827A6"/>
    <w:rsid w:val="00B831CE"/>
    <w:rsid w:val="00B86677"/>
    <w:rsid w:val="00B86AF4"/>
    <w:rsid w:val="00B87131"/>
    <w:rsid w:val="00B939B1"/>
    <w:rsid w:val="00B96D40"/>
    <w:rsid w:val="00B97386"/>
    <w:rsid w:val="00BA064C"/>
    <w:rsid w:val="00BA263B"/>
    <w:rsid w:val="00BA42B2"/>
    <w:rsid w:val="00BA58D4"/>
    <w:rsid w:val="00BA5B9E"/>
    <w:rsid w:val="00BA7C9A"/>
    <w:rsid w:val="00BB5F8F"/>
    <w:rsid w:val="00BB657A"/>
    <w:rsid w:val="00BB677E"/>
    <w:rsid w:val="00BC1A4E"/>
    <w:rsid w:val="00BC3132"/>
    <w:rsid w:val="00BC5DC7"/>
    <w:rsid w:val="00BC6B8B"/>
    <w:rsid w:val="00BC73D8"/>
    <w:rsid w:val="00BD0D9C"/>
    <w:rsid w:val="00BD3692"/>
    <w:rsid w:val="00BD52D7"/>
    <w:rsid w:val="00BD5AD2"/>
    <w:rsid w:val="00BE22F3"/>
    <w:rsid w:val="00BE5A82"/>
    <w:rsid w:val="00BE5B52"/>
    <w:rsid w:val="00BE7B8D"/>
    <w:rsid w:val="00BF0993"/>
    <w:rsid w:val="00BF10A9"/>
    <w:rsid w:val="00BF1703"/>
    <w:rsid w:val="00BF231C"/>
    <w:rsid w:val="00BF50C7"/>
    <w:rsid w:val="00BF51E5"/>
    <w:rsid w:val="00BF74A6"/>
    <w:rsid w:val="00C013AD"/>
    <w:rsid w:val="00C04904"/>
    <w:rsid w:val="00C056B3"/>
    <w:rsid w:val="00C103E5"/>
    <w:rsid w:val="00C13319"/>
    <w:rsid w:val="00C13C61"/>
    <w:rsid w:val="00C13EE9"/>
    <w:rsid w:val="00C21540"/>
    <w:rsid w:val="00C21906"/>
    <w:rsid w:val="00C21BFA"/>
    <w:rsid w:val="00C24C8D"/>
    <w:rsid w:val="00C25FE2"/>
    <w:rsid w:val="00C26B53"/>
    <w:rsid w:val="00C279B2"/>
    <w:rsid w:val="00C33E50"/>
    <w:rsid w:val="00C34C20"/>
    <w:rsid w:val="00C35A3E"/>
    <w:rsid w:val="00C37F9A"/>
    <w:rsid w:val="00C42130"/>
    <w:rsid w:val="00C423A4"/>
    <w:rsid w:val="00C423E3"/>
    <w:rsid w:val="00C44BF5"/>
    <w:rsid w:val="00C521D6"/>
    <w:rsid w:val="00C54271"/>
    <w:rsid w:val="00C55232"/>
    <w:rsid w:val="00C553A4"/>
    <w:rsid w:val="00C55A06"/>
    <w:rsid w:val="00C55D03"/>
    <w:rsid w:val="00C601BC"/>
    <w:rsid w:val="00C611BB"/>
    <w:rsid w:val="00C62523"/>
    <w:rsid w:val="00C6329F"/>
    <w:rsid w:val="00C63340"/>
    <w:rsid w:val="00C643F9"/>
    <w:rsid w:val="00C64E95"/>
    <w:rsid w:val="00C6762B"/>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FD6"/>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8C0"/>
    <w:rsid w:val="00CF437E"/>
    <w:rsid w:val="00CF4EE0"/>
    <w:rsid w:val="00CF686F"/>
    <w:rsid w:val="00CF6E60"/>
    <w:rsid w:val="00CF7BCA"/>
    <w:rsid w:val="00D008FD"/>
    <w:rsid w:val="00D0321C"/>
    <w:rsid w:val="00D035EC"/>
    <w:rsid w:val="00D06AB1"/>
    <w:rsid w:val="00D06FC1"/>
    <w:rsid w:val="00D072ED"/>
    <w:rsid w:val="00D07A16"/>
    <w:rsid w:val="00D1067E"/>
    <w:rsid w:val="00D10F50"/>
    <w:rsid w:val="00D11272"/>
    <w:rsid w:val="00D11BC7"/>
    <w:rsid w:val="00D126F5"/>
    <w:rsid w:val="00D1287C"/>
    <w:rsid w:val="00D1489E"/>
    <w:rsid w:val="00D20737"/>
    <w:rsid w:val="00D21E81"/>
    <w:rsid w:val="00D223DE"/>
    <w:rsid w:val="00D25E37"/>
    <w:rsid w:val="00D2661A"/>
    <w:rsid w:val="00D27582"/>
    <w:rsid w:val="00D27EC4"/>
    <w:rsid w:val="00D320BB"/>
    <w:rsid w:val="00D32719"/>
    <w:rsid w:val="00D33333"/>
    <w:rsid w:val="00D352A2"/>
    <w:rsid w:val="00D4162B"/>
    <w:rsid w:val="00D4514F"/>
    <w:rsid w:val="00D451E2"/>
    <w:rsid w:val="00D45E89"/>
    <w:rsid w:val="00D45E8D"/>
    <w:rsid w:val="00D466AE"/>
    <w:rsid w:val="00D4734F"/>
    <w:rsid w:val="00D51BF3"/>
    <w:rsid w:val="00D51F6B"/>
    <w:rsid w:val="00D569B5"/>
    <w:rsid w:val="00D60C19"/>
    <w:rsid w:val="00D66846"/>
    <w:rsid w:val="00D675FB"/>
    <w:rsid w:val="00D71F25"/>
    <w:rsid w:val="00D723DA"/>
    <w:rsid w:val="00D72A9C"/>
    <w:rsid w:val="00D77031"/>
    <w:rsid w:val="00D84941"/>
    <w:rsid w:val="00D84FA1"/>
    <w:rsid w:val="00D851F0"/>
    <w:rsid w:val="00D86DB7"/>
    <w:rsid w:val="00D87060"/>
    <w:rsid w:val="00D87BF5"/>
    <w:rsid w:val="00D90721"/>
    <w:rsid w:val="00D926D0"/>
    <w:rsid w:val="00D93030"/>
    <w:rsid w:val="00D942FA"/>
    <w:rsid w:val="00D950E1"/>
    <w:rsid w:val="00D952A6"/>
    <w:rsid w:val="00D96DFF"/>
    <w:rsid w:val="00D97F99"/>
    <w:rsid w:val="00DA1E08"/>
    <w:rsid w:val="00DA24F8"/>
    <w:rsid w:val="00DA28E8"/>
    <w:rsid w:val="00DA38D3"/>
    <w:rsid w:val="00DA3932"/>
    <w:rsid w:val="00DA3AFC"/>
    <w:rsid w:val="00DA4552"/>
    <w:rsid w:val="00DA45A6"/>
    <w:rsid w:val="00DA64F8"/>
    <w:rsid w:val="00DA6C15"/>
    <w:rsid w:val="00DB0258"/>
    <w:rsid w:val="00DB1704"/>
    <w:rsid w:val="00DB38EE"/>
    <w:rsid w:val="00DB498B"/>
    <w:rsid w:val="00DB5C51"/>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1ECF"/>
    <w:rsid w:val="00DE2410"/>
    <w:rsid w:val="00DE2939"/>
    <w:rsid w:val="00DE3539"/>
    <w:rsid w:val="00DE6E81"/>
    <w:rsid w:val="00DE703F"/>
    <w:rsid w:val="00DE7595"/>
    <w:rsid w:val="00DF1961"/>
    <w:rsid w:val="00DF44DE"/>
    <w:rsid w:val="00E01138"/>
    <w:rsid w:val="00E02DFB"/>
    <w:rsid w:val="00E030F9"/>
    <w:rsid w:val="00E0311A"/>
    <w:rsid w:val="00E03138"/>
    <w:rsid w:val="00E06404"/>
    <w:rsid w:val="00E11A85"/>
    <w:rsid w:val="00E12495"/>
    <w:rsid w:val="00E126B0"/>
    <w:rsid w:val="00E15CCD"/>
    <w:rsid w:val="00E202EF"/>
    <w:rsid w:val="00E210B5"/>
    <w:rsid w:val="00E2552F"/>
    <w:rsid w:val="00E30D4B"/>
    <w:rsid w:val="00E3137A"/>
    <w:rsid w:val="00E32CCF"/>
    <w:rsid w:val="00E34A98"/>
    <w:rsid w:val="00E35D1E"/>
    <w:rsid w:val="00E364F9"/>
    <w:rsid w:val="00E365FA"/>
    <w:rsid w:val="00E36789"/>
    <w:rsid w:val="00E43D9E"/>
    <w:rsid w:val="00E44A83"/>
    <w:rsid w:val="00E477AC"/>
    <w:rsid w:val="00E502C1"/>
    <w:rsid w:val="00E502DD"/>
    <w:rsid w:val="00E50D3A"/>
    <w:rsid w:val="00E51387"/>
    <w:rsid w:val="00E51E68"/>
    <w:rsid w:val="00E52EFD"/>
    <w:rsid w:val="00E53125"/>
    <w:rsid w:val="00E5408A"/>
    <w:rsid w:val="00E56800"/>
    <w:rsid w:val="00E60C63"/>
    <w:rsid w:val="00E6158A"/>
    <w:rsid w:val="00E62FF9"/>
    <w:rsid w:val="00E635D6"/>
    <w:rsid w:val="00E639BC"/>
    <w:rsid w:val="00E664CC"/>
    <w:rsid w:val="00E70388"/>
    <w:rsid w:val="00E70F92"/>
    <w:rsid w:val="00E74313"/>
    <w:rsid w:val="00E74C54"/>
    <w:rsid w:val="00E75094"/>
    <w:rsid w:val="00E7680B"/>
    <w:rsid w:val="00E77A03"/>
    <w:rsid w:val="00E822E8"/>
    <w:rsid w:val="00E82554"/>
    <w:rsid w:val="00E82606"/>
    <w:rsid w:val="00E831C1"/>
    <w:rsid w:val="00E840C8"/>
    <w:rsid w:val="00E846C8"/>
    <w:rsid w:val="00E84957"/>
    <w:rsid w:val="00E84A55"/>
    <w:rsid w:val="00E85BFF"/>
    <w:rsid w:val="00E90391"/>
    <w:rsid w:val="00E906C2"/>
    <w:rsid w:val="00E9311F"/>
    <w:rsid w:val="00E934D1"/>
    <w:rsid w:val="00E94AF0"/>
    <w:rsid w:val="00E95D13"/>
    <w:rsid w:val="00E95DD3"/>
    <w:rsid w:val="00E969D5"/>
    <w:rsid w:val="00EA0C6C"/>
    <w:rsid w:val="00EA2AED"/>
    <w:rsid w:val="00EA58D1"/>
    <w:rsid w:val="00EA61BC"/>
    <w:rsid w:val="00EA681A"/>
    <w:rsid w:val="00EA735B"/>
    <w:rsid w:val="00EB1E69"/>
    <w:rsid w:val="00EB2086"/>
    <w:rsid w:val="00EB31ED"/>
    <w:rsid w:val="00EB32A2"/>
    <w:rsid w:val="00EB5EDF"/>
    <w:rsid w:val="00EB60FE"/>
    <w:rsid w:val="00EB74DB"/>
    <w:rsid w:val="00EC5359"/>
    <w:rsid w:val="00EC562A"/>
    <w:rsid w:val="00EC7DCD"/>
    <w:rsid w:val="00ED067A"/>
    <w:rsid w:val="00ED2B50"/>
    <w:rsid w:val="00EE0350"/>
    <w:rsid w:val="00EE0719"/>
    <w:rsid w:val="00EE0E80"/>
    <w:rsid w:val="00EE613F"/>
    <w:rsid w:val="00EE7295"/>
    <w:rsid w:val="00EE7869"/>
    <w:rsid w:val="00EF054A"/>
    <w:rsid w:val="00EF0FF9"/>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0F1F"/>
    <w:rsid w:val="00F6194E"/>
    <w:rsid w:val="00F623AC"/>
    <w:rsid w:val="00F6341A"/>
    <w:rsid w:val="00F6412A"/>
    <w:rsid w:val="00F65893"/>
    <w:rsid w:val="00F66A4A"/>
    <w:rsid w:val="00F711B7"/>
    <w:rsid w:val="00F71E22"/>
    <w:rsid w:val="00F72142"/>
    <w:rsid w:val="00F72AE7"/>
    <w:rsid w:val="00F738D3"/>
    <w:rsid w:val="00F7523F"/>
    <w:rsid w:val="00F82C53"/>
    <w:rsid w:val="00F833BA"/>
    <w:rsid w:val="00F84FD0"/>
    <w:rsid w:val="00F859A8"/>
    <w:rsid w:val="00F86D87"/>
    <w:rsid w:val="00F9108B"/>
    <w:rsid w:val="00F91349"/>
    <w:rsid w:val="00F927B1"/>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364"/>
    <w:rsid w:val="00FC035A"/>
    <w:rsid w:val="00FC05A1"/>
    <w:rsid w:val="00FC17B7"/>
    <w:rsid w:val="00FC2CB7"/>
    <w:rsid w:val="00FC4090"/>
    <w:rsid w:val="00FC55B4"/>
    <w:rsid w:val="00FC7097"/>
    <w:rsid w:val="00FD00E6"/>
    <w:rsid w:val="00FD09A1"/>
    <w:rsid w:val="00FD2A7C"/>
    <w:rsid w:val="00FD59EB"/>
    <w:rsid w:val="00FD7299"/>
    <w:rsid w:val="00FD7BD0"/>
    <w:rsid w:val="00FE1FBE"/>
    <w:rsid w:val="00FE3901"/>
    <w:rsid w:val="00FE39D3"/>
    <w:rsid w:val="00FE4BCE"/>
    <w:rsid w:val="00FE54AE"/>
    <w:rsid w:val="00FE576A"/>
    <w:rsid w:val="00FE7E79"/>
    <w:rsid w:val="00FF3E7D"/>
    <w:rsid w:val="00FF5B99"/>
    <w:rsid w:val="00FF730C"/>
    <w:rsid w:val="00FF73F4"/>
    <w:rsid w:val="00FF7CE4"/>
    <w:rsid w:val="00FF7E39"/>
    <w:rsid w:val="013F07FF"/>
    <w:rsid w:val="01FC00D3"/>
    <w:rsid w:val="02610FD9"/>
    <w:rsid w:val="027944DD"/>
    <w:rsid w:val="02BE671B"/>
    <w:rsid w:val="03981D7B"/>
    <w:rsid w:val="039A3692"/>
    <w:rsid w:val="03CE561C"/>
    <w:rsid w:val="043D0152"/>
    <w:rsid w:val="04DF5F2E"/>
    <w:rsid w:val="054B642C"/>
    <w:rsid w:val="055E3234"/>
    <w:rsid w:val="059A7E39"/>
    <w:rsid w:val="05AC35BC"/>
    <w:rsid w:val="0627193B"/>
    <w:rsid w:val="06494181"/>
    <w:rsid w:val="066B4F6F"/>
    <w:rsid w:val="06F142A8"/>
    <w:rsid w:val="07280B2B"/>
    <w:rsid w:val="073D6FF9"/>
    <w:rsid w:val="0743243F"/>
    <w:rsid w:val="07456E27"/>
    <w:rsid w:val="07C134B0"/>
    <w:rsid w:val="09D81608"/>
    <w:rsid w:val="0AA02600"/>
    <w:rsid w:val="0B650B81"/>
    <w:rsid w:val="0B891CA7"/>
    <w:rsid w:val="0C407239"/>
    <w:rsid w:val="0C822F9B"/>
    <w:rsid w:val="0CD97267"/>
    <w:rsid w:val="0E3D58BA"/>
    <w:rsid w:val="106C2D6C"/>
    <w:rsid w:val="10E40B3D"/>
    <w:rsid w:val="10F015F8"/>
    <w:rsid w:val="117343CC"/>
    <w:rsid w:val="11D74B72"/>
    <w:rsid w:val="11E957EB"/>
    <w:rsid w:val="11F320CD"/>
    <w:rsid w:val="12024ECF"/>
    <w:rsid w:val="121A6EC9"/>
    <w:rsid w:val="121D179A"/>
    <w:rsid w:val="12490C94"/>
    <w:rsid w:val="129554A7"/>
    <w:rsid w:val="12C05886"/>
    <w:rsid w:val="12DF5190"/>
    <w:rsid w:val="142676D5"/>
    <w:rsid w:val="146025E6"/>
    <w:rsid w:val="150519DF"/>
    <w:rsid w:val="154C5773"/>
    <w:rsid w:val="15521C21"/>
    <w:rsid w:val="1572255E"/>
    <w:rsid w:val="158212F7"/>
    <w:rsid w:val="15A33AC6"/>
    <w:rsid w:val="15EB4754"/>
    <w:rsid w:val="15F07AAE"/>
    <w:rsid w:val="16253B9F"/>
    <w:rsid w:val="174900CA"/>
    <w:rsid w:val="188976D2"/>
    <w:rsid w:val="19514F75"/>
    <w:rsid w:val="19590EB4"/>
    <w:rsid w:val="1974111C"/>
    <w:rsid w:val="197C5EEB"/>
    <w:rsid w:val="19B708D5"/>
    <w:rsid w:val="1A125213"/>
    <w:rsid w:val="1A163D48"/>
    <w:rsid w:val="1A225ECA"/>
    <w:rsid w:val="1A2802E3"/>
    <w:rsid w:val="1B06188A"/>
    <w:rsid w:val="1B2563BD"/>
    <w:rsid w:val="1B657B3E"/>
    <w:rsid w:val="1C2646E1"/>
    <w:rsid w:val="1C366882"/>
    <w:rsid w:val="1CA46CAB"/>
    <w:rsid w:val="1CFE55DC"/>
    <w:rsid w:val="1D562FA3"/>
    <w:rsid w:val="1D644B67"/>
    <w:rsid w:val="1DA713B9"/>
    <w:rsid w:val="1DAB0E84"/>
    <w:rsid w:val="1DBD3A2B"/>
    <w:rsid w:val="1E584CA5"/>
    <w:rsid w:val="1EAE7E79"/>
    <w:rsid w:val="1F891028"/>
    <w:rsid w:val="204B7605"/>
    <w:rsid w:val="20790773"/>
    <w:rsid w:val="20EF4956"/>
    <w:rsid w:val="21455291"/>
    <w:rsid w:val="21D54DDC"/>
    <w:rsid w:val="221D0735"/>
    <w:rsid w:val="22332206"/>
    <w:rsid w:val="223E31D2"/>
    <w:rsid w:val="22672A8A"/>
    <w:rsid w:val="226B3B1A"/>
    <w:rsid w:val="2272087D"/>
    <w:rsid w:val="22BB4904"/>
    <w:rsid w:val="22C20290"/>
    <w:rsid w:val="22D424E4"/>
    <w:rsid w:val="22DB2F22"/>
    <w:rsid w:val="231A4B9B"/>
    <w:rsid w:val="239D5322"/>
    <w:rsid w:val="23D67CAF"/>
    <w:rsid w:val="24741D97"/>
    <w:rsid w:val="248C5C1A"/>
    <w:rsid w:val="24D704BB"/>
    <w:rsid w:val="25170C37"/>
    <w:rsid w:val="25234DF2"/>
    <w:rsid w:val="253E718A"/>
    <w:rsid w:val="25493F89"/>
    <w:rsid w:val="260062EB"/>
    <w:rsid w:val="261071A6"/>
    <w:rsid w:val="27234023"/>
    <w:rsid w:val="27390048"/>
    <w:rsid w:val="2744257E"/>
    <w:rsid w:val="276064E3"/>
    <w:rsid w:val="284A71DD"/>
    <w:rsid w:val="289F7BCD"/>
    <w:rsid w:val="28DD7FFD"/>
    <w:rsid w:val="28F0456E"/>
    <w:rsid w:val="296D2925"/>
    <w:rsid w:val="29A55137"/>
    <w:rsid w:val="29B45DFF"/>
    <w:rsid w:val="2A0177A5"/>
    <w:rsid w:val="2A405AA9"/>
    <w:rsid w:val="2A521117"/>
    <w:rsid w:val="2AD91821"/>
    <w:rsid w:val="2AF4027C"/>
    <w:rsid w:val="2B1E0D90"/>
    <w:rsid w:val="2BA507FA"/>
    <w:rsid w:val="2C045666"/>
    <w:rsid w:val="2CB62A7D"/>
    <w:rsid w:val="2D46629B"/>
    <w:rsid w:val="2D5D310E"/>
    <w:rsid w:val="2D751F97"/>
    <w:rsid w:val="2DD870FB"/>
    <w:rsid w:val="2EB21A55"/>
    <w:rsid w:val="2F1F1AC1"/>
    <w:rsid w:val="2F8B3F17"/>
    <w:rsid w:val="2FD73524"/>
    <w:rsid w:val="301157D0"/>
    <w:rsid w:val="30FF34A0"/>
    <w:rsid w:val="31751C00"/>
    <w:rsid w:val="3195334D"/>
    <w:rsid w:val="31DA49CC"/>
    <w:rsid w:val="32E60BED"/>
    <w:rsid w:val="33670263"/>
    <w:rsid w:val="3387456A"/>
    <w:rsid w:val="340724E0"/>
    <w:rsid w:val="34A35BAD"/>
    <w:rsid w:val="34B16337"/>
    <w:rsid w:val="34FE588E"/>
    <w:rsid w:val="35110D3B"/>
    <w:rsid w:val="356B105B"/>
    <w:rsid w:val="35AE3790"/>
    <w:rsid w:val="367F188E"/>
    <w:rsid w:val="36916F82"/>
    <w:rsid w:val="36D7464C"/>
    <w:rsid w:val="37447484"/>
    <w:rsid w:val="375A76DE"/>
    <w:rsid w:val="377F6DAA"/>
    <w:rsid w:val="38766623"/>
    <w:rsid w:val="38C20ECB"/>
    <w:rsid w:val="3905594C"/>
    <w:rsid w:val="39184207"/>
    <w:rsid w:val="39814527"/>
    <w:rsid w:val="39AC3533"/>
    <w:rsid w:val="39BB562E"/>
    <w:rsid w:val="3AAC2A08"/>
    <w:rsid w:val="3ADE27E7"/>
    <w:rsid w:val="3BB024C0"/>
    <w:rsid w:val="3C021050"/>
    <w:rsid w:val="3C262C3F"/>
    <w:rsid w:val="3CD335BF"/>
    <w:rsid w:val="3CD66855"/>
    <w:rsid w:val="3CE925E3"/>
    <w:rsid w:val="3D0E62C7"/>
    <w:rsid w:val="3D5F2B45"/>
    <w:rsid w:val="3DC362EA"/>
    <w:rsid w:val="3DE265D2"/>
    <w:rsid w:val="3E2A6ACE"/>
    <w:rsid w:val="3E307B48"/>
    <w:rsid w:val="3E507560"/>
    <w:rsid w:val="3EA8527A"/>
    <w:rsid w:val="3F041799"/>
    <w:rsid w:val="3F155F98"/>
    <w:rsid w:val="3F1972E8"/>
    <w:rsid w:val="3F52465F"/>
    <w:rsid w:val="3F6336EE"/>
    <w:rsid w:val="3FA276D8"/>
    <w:rsid w:val="3FA87D43"/>
    <w:rsid w:val="3FF5201C"/>
    <w:rsid w:val="407409CE"/>
    <w:rsid w:val="40E2198E"/>
    <w:rsid w:val="41357D1E"/>
    <w:rsid w:val="41481466"/>
    <w:rsid w:val="41B35821"/>
    <w:rsid w:val="41E218F8"/>
    <w:rsid w:val="41EF2BD8"/>
    <w:rsid w:val="42422C00"/>
    <w:rsid w:val="42B61086"/>
    <w:rsid w:val="42C05CC0"/>
    <w:rsid w:val="43284D87"/>
    <w:rsid w:val="43BF38B5"/>
    <w:rsid w:val="43C8715B"/>
    <w:rsid w:val="43EC0030"/>
    <w:rsid w:val="442F0626"/>
    <w:rsid w:val="4443168F"/>
    <w:rsid w:val="44795391"/>
    <w:rsid w:val="44AA0F4D"/>
    <w:rsid w:val="44B93A63"/>
    <w:rsid w:val="44F51626"/>
    <w:rsid w:val="451D7109"/>
    <w:rsid w:val="45326D82"/>
    <w:rsid w:val="453F429A"/>
    <w:rsid w:val="45531805"/>
    <w:rsid w:val="45A537A4"/>
    <w:rsid w:val="45D85858"/>
    <w:rsid w:val="461C7DA1"/>
    <w:rsid w:val="46EA5212"/>
    <w:rsid w:val="47532441"/>
    <w:rsid w:val="47580647"/>
    <w:rsid w:val="476362FF"/>
    <w:rsid w:val="47EC23B8"/>
    <w:rsid w:val="481A347D"/>
    <w:rsid w:val="48B71CFD"/>
    <w:rsid w:val="4A1E60D8"/>
    <w:rsid w:val="4A985F30"/>
    <w:rsid w:val="4AEE1225"/>
    <w:rsid w:val="4B2C7EBF"/>
    <w:rsid w:val="4B747837"/>
    <w:rsid w:val="4B992F10"/>
    <w:rsid w:val="4BDC76E0"/>
    <w:rsid w:val="4BF168E9"/>
    <w:rsid w:val="4C024C06"/>
    <w:rsid w:val="4C492C3F"/>
    <w:rsid w:val="4C4E787C"/>
    <w:rsid w:val="4C6E03C3"/>
    <w:rsid w:val="4C9F2F74"/>
    <w:rsid w:val="4CEF0810"/>
    <w:rsid w:val="4D47111F"/>
    <w:rsid w:val="4D850E3F"/>
    <w:rsid w:val="4D9F5164"/>
    <w:rsid w:val="4DBD14A3"/>
    <w:rsid w:val="4E967274"/>
    <w:rsid w:val="4EC42BD2"/>
    <w:rsid w:val="4F436543"/>
    <w:rsid w:val="4F5A1A06"/>
    <w:rsid w:val="4F855A17"/>
    <w:rsid w:val="4FB53340"/>
    <w:rsid w:val="501C106E"/>
    <w:rsid w:val="50681F96"/>
    <w:rsid w:val="50E8116E"/>
    <w:rsid w:val="515D3A2F"/>
    <w:rsid w:val="52007E78"/>
    <w:rsid w:val="538B7515"/>
    <w:rsid w:val="53920DD2"/>
    <w:rsid w:val="53C16ACC"/>
    <w:rsid w:val="540208BE"/>
    <w:rsid w:val="54124273"/>
    <w:rsid w:val="544D3A95"/>
    <w:rsid w:val="548C370F"/>
    <w:rsid w:val="54CA09BF"/>
    <w:rsid w:val="55361E48"/>
    <w:rsid w:val="55405B19"/>
    <w:rsid w:val="55E51405"/>
    <w:rsid w:val="55FF7A1C"/>
    <w:rsid w:val="5605520C"/>
    <w:rsid w:val="56F6470C"/>
    <w:rsid w:val="573D05F2"/>
    <w:rsid w:val="574C7ED3"/>
    <w:rsid w:val="58760CD6"/>
    <w:rsid w:val="592868BC"/>
    <w:rsid w:val="594778F2"/>
    <w:rsid w:val="5967189F"/>
    <w:rsid w:val="5A147E2F"/>
    <w:rsid w:val="5B28795C"/>
    <w:rsid w:val="5BBF3DBA"/>
    <w:rsid w:val="5C8564F3"/>
    <w:rsid w:val="5C9B5788"/>
    <w:rsid w:val="5CFE307D"/>
    <w:rsid w:val="5D1754F4"/>
    <w:rsid w:val="5D9B5BFC"/>
    <w:rsid w:val="5DEC4DD8"/>
    <w:rsid w:val="5E2B5A30"/>
    <w:rsid w:val="5F421A8A"/>
    <w:rsid w:val="5F7E7A7B"/>
    <w:rsid w:val="5F94693F"/>
    <w:rsid w:val="5FFA6E45"/>
    <w:rsid w:val="60B07A84"/>
    <w:rsid w:val="61422950"/>
    <w:rsid w:val="61D21951"/>
    <w:rsid w:val="629767E0"/>
    <w:rsid w:val="6320177E"/>
    <w:rsid w:val="63232CF6"/>
    <w:rsid w:val="632840E6"/>
    <w:rsid w:val="637C2FDB"/>
    <w:rsid w:val="63FF7C10"/>
    <w:rsid w:val="640447F3"/>
    <w:rsid w:val="643D6143"/>
    <w:rsid w:val="644324FA"/>
    <w:rsid w:val="644C4F70"/>
    <w:rsid w:val="64EB39F6"/>
    <w:rsid w:val="64F3628B"/>
    <w:rsid w:val="65BA2DA7"/>
    <w:rsid w:val="65FF36A0"/>
    <w:rsid w:val="6653631D"/>
    <w:rsid w:val="6663656C"/>
    <w:rsid w:val="66D4213A"/>
    <w:rsid w:val="66E6576C"/>
    <w:rsid w:val="6779791F"/>
    <w:rsid w:val="67C850D6"/>
    <w:rsid w:val="67E26A97"/>
    <w:rsid w:val="68BB76F9"/>
    <w:rsid w:val="68C62654"/>
    <w:rsid w:val="68D7658B"/>
    <w:rsid w:val="68E37520"/>
    <w:rsid w:val="69685105"/>
    <w:rsid w:val="69FF1102"/>
    <w:rsid w:val="6A345369"/>
    <w:rsid w:val="6A9106B4"/>
    <w:rsid w:val="6B65662F"/>
    <w:rsid w:val="6B6C2948"/>
    <w:rsid w:val="6B7B7DB3"/>
    <w:rsid w:val="6B9F0A31"/>
    <w:rsid w:val="6BD76315"/>
    <w:rsid w:val="6D2F727F"/>
    <w:rsid w:val="6D540236"/>
    <w:rsid w:val="6D98007A"/>
    <w:rsid w:val="6D984E06"/>
    <w:rsid w:val="6D9E1D22"/>
    <w:rsid w:val="6DC51BB5"/>
    <w:rsid w:val="6DCD397F"/>
    <w:rsid w:val="6DF606F4"/>
    <w:rsid w:val="6DF80135"/>
    <w:rsid w:val="6FAA6083"/>
    <w:rsid w:val="703E21C5"/>
    <w:rsid w:val="706732C0"/>
    <w:rsid w:val="70723369"/>
    <w:rsid w:val="70771D79"/>
    <w:rsid w:val="708A2BAA"/>
    <w:rsid w:val="70BD53B6"/>
    <w:rsid w:val="711D625D"/>
    <w:rsid w:val="71ED0060"/>
    <w:rsid w:val="72B57961"/>
    <w:rsid w:val="733C71EF"/>
    <w:rsid w:val="734E5C78"/>
    <w:rsid w:val="73890161"/>
    <w:rsid w:val="74603A92"/>
    <w:rsid w:val="74865FA2"/>
    <w:rsid w:val="749A181A"/>
    <w:rsid w:val="752D1B4D"/>
    <w:rsid w:val="75365434"/>
    <w:rsid w:val="75EA5652"/>
    <w:rsid w:val="766C2790"/>
    <w:rsid w:val="76B1660F"/>
    <w:rsid w:val="77B541D2"/>
    <w:rsid w:val="77B94523"/>
    <w:rsid w:val="780513EC"/>
    <w:rsid w:val="78340796"/>
    <w:rsid w:val="78971C71"/>
    <w:rsid w:val="792A4CD1"/>
    <w:rsid w:val="79381136"/>
    <w:rsid w:val="799E344A"/>
    <w:rsid w:val="79A91173"/>
    <w:rsid w:val="7A0213D4"/>
    <w:rsid w:val="7B2D391D"/>
    <w:rsid w:val="7B992269"/>
    <w:rsid w:val="7BC410F3"/>
    <w:rsid w:val="7BE411E7"/>
    <w:rsid w:val="7BF75766"/>
    <w:rsid w:val="7C2C14BC"/>
    <w:rsid w:val="7CE77C9A"/>
    <w:rsid w:val="7D271D23"/>
    <w:rsid w:val="7D540E4F"/>
    <w:rsid w:val="7DD10366"/>
    <w:rsid w:val="7E2861BD"/>
    <w:rsid w:val="7E65382D"/>
    <w:rsid w:val="7E734584"/>
    <w:rsid w:val="7ECD02C7"/>
    <w:rsid w:val="7EE06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12B3391E-1463-44C8-8C84-D9ACF2B9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next w:val="afff6"/>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Normal Indent"/>
    <w:basedOn w:val="afff5"/>
    <w:next w:val="afff5"/>
    <w:qFormat/>
    <w:pPr>
      <w:ind w:firstLine="420"/>
    </w:pPr>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afterLines="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7"/>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7"/>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7"/>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6DF1B6D8024412EB4467C1ED28F119E"/>
        <w:category>
          <w:name w:val="常规"/>
          <w:gallery w:val="placeholder"/>
        </w:category>
        <w:types>
          <w:type w:val="bbPlcHdr"/>
        </w:types>
        <w:behaviors>
          <w:behavior w:val="content"/>
        </w:behaviors>
        <w:guid w:val="{4B3DDFF9-F77A-4AB3-B117-BE9149FFBAF4}"/>
      </w:docPartPr>
      <w:docPartBody>
        <w:p w:rsidR="007D7F88" w:rsidRDefault="007D7F88">
          <w:pPr>
            <w:pStyle w:val="56DF1B6D8024412EB4467C1ED28F119E"/>
          </w:pPr>
          <w:r>
            <w:rPr>
              <w:rStyle w:val="a3"/>
              <w:rFonts w:hint="eastAsia"/>
            </w:rPr>
            <w:t>单击或点击此处输入文字。</w:t>
          </w:r>
        </w:p>
      </w:docPartBody>
    </w:docPart>
    <w:docPart>
      <w:docPartPr>
        <w:name w:val="E1358A3DD2BD406685030FFEFAE83A45"/>
        <w:category>
          <w:name w:val="常规"/>
          <w:gallery w:val="placeholder"/>
        </w:category>
        <w:types>
          <w:type w:val="bbPlcHdr"/>
        </w:types>
        <w:behaviors>
          <w:behavior w:val="content"/>
        </w:behaviors>
        <w:guid w:val="{A449E41C-1C81-48CA-BEE9-D386B469C5D6}"/>
      </w:docPartPr>
      <w:docPartBody>
        <w:p w:rsidR="007D7F88" w:rsidRDefault="007D7F88">
          <w:pPr>
            <w:pStyle w:val="E1358A3DD2BD406685030FFEFAE83A45"/>
          </w:pPr>
          <w:r>
            <w:rPr>
              <w:rStyle w:val="a3"/>
              <w:rFonts w:hint="eastAsia"/>
            </w:rPr>
            <w:t>选择一项。</w:t>
          </w:r>
        </w:p>
      </w:docPartBody>
    </w:docPart>
    <w:docPart>
      <w:docPartPr>
        <w:name w:val="6D3DF94FB236441A8114C7F0126D7D6C"/>
        <w:category>
          <w:name w:val="常规"/>
          <w:gallery w:val="placeholder"/>
        </w:category>
        <w:types>
          <w:type w:val="bbPlcHdr"/>
        </w:types>
        <w:behaviors>
          <w:behavior w:val="content"/>
        </w:behaviors>
        <w:guid w:val="{6993ADFD-86B9-4C60-9108-45BC23ECDC14}"/>
      </w:docPartPr>
      <w:docPartBody>
        <w:p w:rsidR="007D7F88" w:rsidRDefault="007D7F88">
          <w:pPr>
            <w:pStyle w:val="6D3DF94FB236441A8114C7F0126D7D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F673B"/>
    <w:rsid w:val="00163588"/>
    <w:rsid w:val="001C43CC"/>
    <w:rsid w:val="002C2E10"/>
    <w:rsid w:val="00303863"/>
    <w:rsid w:val="003063BE"/>
    <w:rsid w:val="0034170E"/>
    <w:rsid w:val="00471A52"/>
    <w:rsid w:val="004B0179"/>
    <w:rsid w:val="005D01CD"/>
    <w:rsid w:val="007D7F88"/>
    <w:rsid w:val="007E4EF5"/>
    <w:rsid w:val="00897617"/>
    <w:rsid w:val="008D0D2C"/>
    <w:rsid w:val="008F673B"/>
    <w:rsid w:val="00941A0D"/>
    <w:rsid w:val="009B5714"/>
    <w:rsid w:val="00BE20A8"/>
    <w:rsid w:val="00CA3038"/>
    <w:rsid w:val="00ED4F30"/>
    <w:rsid w:val="00FB565A"/>
    <w:rsid w:val="00FB7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6DF1B6D8024412EB4467C1ED28F119E">
    <w:name w:val="56DF1B6D8024412EB4467C1ED28F119E"/>
    <w:qFormat/>
    <w:pPr>
      <w:widowControl w:val="0"/>
      <w:jc w:val="both"/>
    </w:pPr>
    <w:rPr>
      <w:kern w:val="2"/>
      <w:sz w:val="21"/>
      <w:szCs w:val="22"/>
    </w:rPr>
  </w:style>
  <w:style w:type="paragraph" w:customStyle="1" w:styleId="E1358A3DD2BD406685030FFEFAE83A45">
    <w:name w:val="E1358A3DD2BD406685030FFEFAE83A45"/>
    <w:qFormat/>
    <w:pPr>
      <w:widowControl w:val="0"/>
      <w:jc w:val="both"/>
    </w:pPr>
    <w:rPr>
      <w:kern w:val="2"/>
      <w:sz w:val="21"/>
      <w:szCs w:val="22"/>
    </w:rPr>
  </w:style>
  <w:style w:type="paragraph" w:customStyle="1" w:styleId="6D3DF94FB236441A8114C7F0126D7D6C">
    <w:name w:val="6D3DF94FB236441A8114C7F0126D7D6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CBF1D4-BA70-4A5D-96C8-A4ABB638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39</TotalTime>
  <Pages>12</Pages>
  <Words>1121</Words>
  <Characters>6393</Characters>
  <Application>Microsoft Office Word</Application>
  <DocSecurity>0</DocSecurity>
  <Lines>53</Lines>
  <Paragraphs>14</Paragraphs>
  <ScaleCrop>false</ScaleCrop>
  <Company>PCMI</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76</cp:revision>
  <cp:lastPrinted>2023-02-15T00:16:00Z</cp:lastPrinted>
  <dcterms:created xsi:type="dcterms:W3CDTF">2022-07-25T00:58:00Z</dcterms:created>
  <dcterms:modified xsi:type="dcterms:W3CDTF">2023-04-14T10:13:00Z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2052-11.8.2.10229</vt:lpwstr>
  </property>
  <property fmtid="{D5CDD505-2E9C-101B-9397-08002B2CF9AE}" pid="15" name="ICV">
    <vt:lpwstr>7360B057F26446088C5D768343136CC7</vt:lpwstr>
  </property>
  <property fmtid="{D5CDD505-2E9C-101B-9397-08002B2CF9AE}" pid="16" name="DoublePage">
    <vt:lpwstr>true</vt:lpwstr>
  </property>
</Properties>
</file>