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ICS</w:t>
            </w:r>
            <w:r>
              <w:rPr>
                <w:rFonts w:hint="default" w:ascii="黑体" w:hAnsi="黑体" w:eastAsia="黑体"/>
                <w:sz w:val="21"/>
                <w:szCs w:val="21"/>
              </w:rPr>
              <w:t xml:space="preserve">  </w:t>
            </w:r>
          </w:p>
        </w:tc>
        <w:tc>
          <w:tcPr>
            <w:tcW w:w="8855" w:type="dxa"/>
          </w:tcPr>
          <w:p>
            <w:pPr>
              <w:pStyle w:val="19"/>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sz w:val="21"/>
                <w:szCs w:val="21"/>
              </w:rPr>
            </w:pPr>
            <w:r>
              <w:rPr>
                <w:rFonts w:hint="default" w:ascii="黑体" w:hAnsi="黑体" w:eastAsia="黑体"/>
                <w:sz w:val="21"/>
                <w:szCs w:val="21"/>
              </w:rPr>
              <w:fldChar w:fldCharType="begin">
                <w:ffData>
                  <w:name w:val="ICS"/>
                  <w:enabled/>
                  <w:calcOnExit w:val="0"/>
                  <w:textInput>
                    <w:default w:val="点击此处添加ICS号"/>
                  </w:textInput>
                </w:ffData>
              </w:fldChar>
            </w:r>
            <w:bookmarkStart w:id="0" w:name="ICS"/>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7.080.10</w:t>
            </w:r>
            <w:r>
              <w:rPr>
                <w:rFonts w:hint="default"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 xml:space="preserve">CCS </w:t>
            </w:r>
            <w:r>
              <w:rPr>
                <w:rFonts w:hint="default"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1"/>
                    <w:keepNext w:val="0"/>
                    <w:keepLines w:val="0"/>
                    <w:framePr w:wrap="notBeside" w:vAnchor="page" w:hAnchor="page" w:x="1372" w:y="568"/>
                    <w:widowControl/>
                    <w:suppressLineNumbers w:val="0"/>
                    <w:spacing w:before="0" w:beforeAutospacing="0" w:after="0" w:afterAutospacing="0"/>
                    <w:ind w:left="420" w:right="624"/>
                    <w:rPr>
                      <w:rFonts w:hint="default" w:ascii="宋体" w:hAnsi="宋体"/>
                      <w:sz w:val="28"/>
                      <w:szCs w:val="28"/>
                    </w:rPr>
                  </w:pPr>
                  <w:r>
                    <w:rPr>
                      <w:rFonts w:hint="default"/>
                      <w:szCs w:val="20"/>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hint="default"/>
                      <w:szCs w:val="20"/>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rFonts w:hint="default"/>
                      <w:sz w:val="21"/>
                      <w:szCs w:val="21"/>
                    </w:rPr>
                    <w:t xml:space="preserve"> </w:t>
                  </w:r>
                  <w:r>
                    <w:rPr>
                      <w:rFonts w:hint="default"/>
                      <w:szCs w:val="20"/>
                    </w:rPr>
                    <w:fldChar w:fldCharType="begin">
                      <w:ffData>
                        <w:name w:val="c1"/>
                        <w:enabled/>
                        <w:calcOnExit w:val="0"/>
                        <w:textInput>
                          <w:maxLength w:val="7"/>
                        </w:textInput>
                      </w:ffData>
                    </w:fldChar>
                  </w:r>
                  <w:bookmarkStart w:id="1" w:name="c1"/>
                  <w:r>
                    <w:rPr>
                      <w:rFonts w:hint="default"/>
                      <w:szCs w:val="20"/>
                    </w:rPr>
                    <w:instrText xml:space="preserve"> FORMTEXT </w:instrText>
                  </w:r>
                  <w:r>
                    <w:rPr>
                      <w:rFonts w:hint="default"/>
                      <w:szCs w:val="20"/>
                    </w:rPr>
                    <w:fldChar w:fldCharType="separate"/>
                  </w:r>
                  <w:r>
                    <w:rPr>
                      <w:rFonts w:hint="eastAsia"/>
                      <w:szCs w:val="20"/>
                    </w:rPr>
                    <w:t>GXAS</w:t>
                  </w:r>
                  <w:r>
                    <w:rPr>
                      <w:rFonts w:hint="default"/>
                      <w:szCs w:val="20"/>
                    </w:rPr>
                    <w:fldChar w:fldCharType="end"/>
                  </w:r>
                  <w:bookmarkEnd w:id="1"/>
                </w:p>
              </w:tc>
            </w:tr>
          </w:tbl>
          <w:p>
            <w:pPr>
              <w:pStyle w:val="19"/>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黑体" w:hAnsi="黑体" w:eastAsia="黑体"/>
                <w:sz w:val="21"/>
                <w:szCs w:val="21"/>
              </w:rPr>
              <w:fldChar w:fldCharType="begin">
                <w:ffData>
                  <w:name w:val="CSDN"/>
                  <w:enabled/>
                  <w:calcOnExit w:val="0"/>
                  <w:textInput>
                    <w:default w:val="点击此处添加CCS号"/>
                  </w:textInput>
                </w:ffData>
              </w:fldChar>
            </w:r>
            <w:bookmarkStart w:id="2" w:name="CSDN"/>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eastAsia" w:ascii="黑体" w:hAnsi="黑体" w:eastAsia="黑体"/>
                <w:sz w:val="21"/>
                <w:szCs w:val="21"/>
              </w:rPr>
              <w:t xml:space="preserve">X </w:t>
            </w:r>
            <w:r>
              <w:rPr>
                <w:rFonts w:hint="eastAsia" w:ascii="黑体" w:hAnsi="黑体" w:eastAsia="黑体"/>
                <w:sz w:val="21"/>
                <w:szCs w:val="21"/>
                <w:lang w:val="en-US" w:eastAsia="zh-CN"/>
              </w:rPr>
              <w:t>24</w:t>
            </w:r>
            <w:r>
              <w:rPr>
                <w:rFonts w:hint="default" w:ascii="黑体" w:hAnsi="黑体" w:eastAsia="黑体"/>
                <w:sz w:val="21"/>
                <w:szCs w:val="21"/>
              </w:rPr>
              <w:fldChar w:fldCharType="end"/>
            </w:r>
            <w:bookmarkEnd w:id="2"/>
          </w:p>
        </w:tc>
      </w:tr>
    </w:tbl>
    <w:p>
      <w:pPr>
        <w:pStyle w:val="52"/>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7"/>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原果风味芒果脯原料预处理加工技术规程</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Technical code of practice for pretreatment of raw materials of preserved mango with original flavor</w:t>
      </w:r>
      <w:r>
        <w:rPr>
          <w:rFonts w:ascii="黑体" w:hAnsi="黑体" w:eastAsia="黑体"/>
          <w:szCs w:val="28"/>
        </w:rPr>
        <w:t xml:space="preserve">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lang w:eastAsia="zh-CN"/>
        </w:rPr>
        <w:t>2</w:t>
      </w:r>
      <w:r>
        <w:rPr>
          <w:rFonts w:hint="eastAsia"/>
          <w:sz w:val="21"/>
          <w:szCs w:val="28"/>
          <w:lang w:val="en-US" w:eastAsia="zh-CN"/>
        </w:rPr>
        <w:t>023.5.10</w:t>
      </w:r>
      <w:r>
        <w:rPr>
          <w:sz w:val="21"/>
          <w:szCs w:val="28"/>
        </w:rPr>
        <w:fldChar w:fldCharType="end"/>
      </w:r>
      <w:bookmarkEnd w:id="12"/>
    </w:p>
    <w:p>
      <w:pPr>
        <w:pStyle w:val="195"/>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4"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360"/>
      </w:pPr>
      <w:bookmarkStart w:id="20" w:name="BookMark2"/>
      <w:r>
        <w:rPr>
          <w:spacing w:val="320"/>
        </w:rPr>
        <w:t>前</w:t>
      </w:r>
      <w:r>
        <w:t>言</w:t>
      </w: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w:t>
      </w:r>
      <w:r>
        <w:rPr>
          <w:rFonts w:hint="eastAsia" w:ascii="Calibri" w:hAnsi="Calibri" w:eastAsia="宋体" w:cs="Times New Roman"/>
          <w:kern w:val="2"/>
          <w:sz w:val="21"/>
          <w:szCs w:val="21"/>
          <w:lang w:val="en-US" w:eastAsia="zh-CN" w:bidi="ar"/>
        </w:rPr>
        <w:t>广西壮族自治区亚热带作物研究所</w:t>
      </w:r>
      <w:r>
        <w:rPr>
          <w:rFonts w:hint="eastAsia"/>
        </w:rPr>
        <w:t>提出。</w:t>
      </w:r>
    </w:p>
    <w:p>
      <w:pPr>
        <w:pStyle w:val="58"/>
        <w:ind w:firstLine="420"/>
      </w:pPr>
      <w:r>
        <w:rPr>
          <w:rFonts w:hint="eastAsia"/>
        </w:rPr>
        <w:t>本文件起草单位：</w:t>
      </w:r>
      <w:r>
        <w:rPr>
          <w:rFonts w:hint="eastAsia" w:ascii="Calibri" w:hAnsi="Calibri" w:eastAsia="宋体" w:cs="Times New Roman"/>
          <w:kern w:val="2"/>
          <w:sz w:val="21"/>
          <w:szCs w:val="21"/>
          <w:lang w:val="en-US" w:eastAsia="zh-CN" w:bidi="ar"/>
        </w:rPr>
        <w:t>广西壮族自治区亚热带作物研究所、广西果晶园食品有限责任公司、广西果丰食品有限公司</w:t>
      </w:r>
      <w:r>
        <w:rPr>
          <w:rFonts w:hint="eastAsia"/>
        </w:rPr>
        <w:t>。</w:t>
      </w:r>
    </w:p>
    <w:p>
      <w:pPr>
        <w:pStyle w:val="58"/>
        <w:ind w:firstLine="420"/>
      </w:pPr>
      <w:r>
        <w:rPr>
          <w:rFonts w:hint="eastAsia"/>
        </w:rPr>
        <w:t>本文件主要起草人：</w:t>
      </w:r>
      <w:r>
        <w:rPr>
          <w:rFonts w:hint="eastAsia" w:ascii="Calibri" w:hAnsi="Calibri" w:eastAsia="宋体" w:cs="Times New Roman"/>
          <w:kern w:val="2"/>
          <w:sz w:val="21"/>
          <w:szCs w:val="21"/>
          <w:lang w:val="en-US" w:eastAsia="zh-CN" w:bidi="ar"/>
        </w:rPr>
        <w:t>檀业维、冯春梅、黎新荣、李建强、曾媛、秦志东、罗朝丹、王淋靓、黄燕婷、陆宁、韦勇</w:t>
      </w:r>
      <w:r>
        <w:rPr>
          <w:rFonts w:hint="eastAsia"/>
        </w:rPr>
        <w:t>。</w:t>
      </w:r>
    </w:p>
    <w:p>
      <w:pPr>
        <w:pStyle w:val="58"/>
        <w:ind w:firstLine="420"/>
      </w:pPr>
    </w:p>
    <w:p>
      <w:pPr>
        <w:pStyle w:val="58"/>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p>
      <w:pPr>
        <w:pStyle w:val="179"/>
        <w:spacing w:beforeLines="1" w:afterLines="220"/>
      </w:pPr>
      <w:bookmarkStart w:id="22" w:name="NEW_STAND_NAME"/>
      <w:r>
        <w:rPr>
          <w:rFonts w:hint="eastAsia"/>
        </w:rPr>
        <w:t>原果风味芒果脯原料预处理加工技术规程</w:t>
      </w:r>
    </w:p>
    <w:bookmarkEnd w:id="22"/>
    <w:p>
      <w:pPr>
        <w:pStyle w:val="106"/>
        <w:spacing w:before="240" w:after="240"/>
      </w:pPr>
      <w:bookmarkStart w:id="23" w:name="_Toc24884218"/>
      <w:bookmarkStart w:id="24" w:name="_Toc26986530"/>
      <w:bookmarkStart w:id="25" w:name="_Toc26718930"/>
      <w:bookmarkStart w:id="26" w:name="_Toc26986771"/>
      <w:bookmarkStart w:id="27" w:name="_Toc26648465"/>
      <w:bookmarkStart w:id="28" w:name="_Toc24884211"/>
      <w:bookmarkStart w:id="29" w:name="_Toc17233333"/>
      <w:bookmarkStart w:id="30" w:name="_Toc17233325"/>
      <w:r>
        <w:rPr>
          <w:rFonts w:hint="eastAsia"/>
        </w:rPr>
        <w:t>范围</w:t>
      </w:r>
      <w:bookmarkEnd w:id="23"/>
      <w:bookmarkEnd w:id="24"/>
      <w:bookmarkEnd w:id="25"/>
      <w:bookmarkEnd w:id="26"/>
      <w:bookmarkEnd w:id="27"/>
      <w:bookmarkEnd w:id="28"/>
      <w:bookmarkEnd w:id="29"/>
      <w:bookmarkEnd w:id="30"/>
    </w:p>
    <w:p>
      <w:pPr>
        <w:pStyle w:val="58"/>
        <w:ind w:firstLine="420"/>
        <w:rPr>
          <w:rFonts w:hint="eastAsia"/>
          <w:color w:val="auto"/>
        </w:rPr>
      </w:pPr>
      <w:bookmarkStart w:id="31" w:name="_Toc17233326"/>
      <w:bookmarkStart w:id="32" w:name="_Toc17233334"/>
      <w:bookmarkStart w:id="33" w:name="_Toc24884212"/>
      <w:bookmarkStart w:id="34" w:name="_Toc26648466"/>
      <w:bookmarkStart w:id="35" w:name="_Toc24884219"/>
      <w:r>
        <w:rPr>
          <w:rFonts w:hint="eastAsia"/>
          <w:color w:val="auto"/>
        </w:rPr>
        <w:t>本文件</w:t>
      </w:r>
      <w:r>
        <w:rPr>
          <w:rFonts w:hint="eastAsia"/>
          <w:color w:val="auto"/>
          <w:lang w:val="en-US" w:eastAsia="zh-CN"/>
        </w:rPr>
        <w:t>界</w:t>
      </w:r>
      <w:r>
        <w:rPr>
          <w:rFonts w:hint="eastAsia"/>
          <w:color w:val="auto"/>
        </w:rPr>
        <w:t>定了原果风味芒果脯原料处理的术语和定义</w:t>
      </w:r>
      <w:r>
        <w:rPr>
          <w:rFonts w:hint="eastAsia"/>
          <w:color w:val="auto"/>
          <w:lang w:eastAsia="zh-CN"/>
        </w:rPr>
        <w:t>，</w:t>
      </w:r>
      <w:r>
        <w:rPr>
          <w:rFonts w:hint="eastAsia"/>
          <w:color w:val="auto"/>
          <w:lang w:val="en-US" w:eastAsia="zh-CN"/>
        </w:rPr>
        <w:t>规定了采收要求、催熟及加工处理</w:t>
      </w:r>
      <w:r>
        <w:rPr>
          <w:rFonts w:hint="eastAsia"/>
          <w:color w:val="auto"/>
        </w:rPr>
        <w:t>等方面的内容。</w:t>
      </w:r>
    </w:p>
    <w:p>
      <w:pPr>
        <w:pStyle w:val="58"/>
        <w:ind w:firstLine="420"/>
        <w:rPr>
          <w:color w:val="auto"/>
        </w:rPr>
      </w:pPr>
      <w:r>
        <w:rPr>
          <w:rFonts w:hint="eastAsia"/>
          <w:color w:val="auto"/>
        </w:rPr>
        <w:t>本文件适用于原果风味芒果脯加工用原料的预处理。</w:t>
      </w:r>
    </w:p>
    <w:p>
      <w:pPr>
        <w:pStyle w:val="106"/>
        <w:spacing w:before="240" w:after="240"/>
        <w:rPr>
          <w:color w:val="auto"/>
        </w:rPr>
      </w:pPr>
      <w:bookmarkStart w:id="36" w:name="_Toc26718931"/>
      <w:bookmarkStart w:id="37" w:name="_Toc26986772"/>
      <w:bookmarkStart w:id="38" w:name="_Toc26986531"/>
      <w:r>
        <w:rPr>
          <w:rFonts w:hint="eastAsia"/>
          <w:color w:val="auto"/>
        </w:rPr>
        <w:t>规范性引用文件</w:t>
      </w:r>
      <w:bookmarkEnd w:id="31"/>
      <w:bookmarkEnd w:id="32"/>
      <w:bookmarkEnd w:id="33"/>
      <w:bookmarkEnd w:id="34"/>
      <w:bookmarkEnd w:id="35"/>
      <w:bookmarkEnd w:id="36"/>
      <w:bookmarkEnd w:id="37"/>
      <w:bookmarkEnd w:id="38"/>
    </w:p>
    <w:sdt>
      <w:sdtPr>
        <w:rPr>
          <w:rFonts w:hint="eastAsia"/>
          <w:color w:val="auto"/>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58"/>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2"/>
        <w:rPr>
          <w:rFonts w:hint="eastAsia"/>
          <w:color w:val="auto"/>
        </w:rPr>
      </w:pPr>
      <w:r>
        <w:rPr>
          <w:rFonts w:hint="eastAsia"/>
          <w:color w:val="auto"/>
        </w:rPr>
        <w:t xml:space="preserve">GB 1886.13  食品安全国家标准 </w:t>
      </w:r>
      <w:r>
        <w:rPr>
          <w:rFonts w:hint="eastAsia"/>
          <w:color w:val="auto"/>
          <w:lang w:val="en-US" w:eastAsia="zh-CN"/>
        </w:rPr>
        <w:t xml:space="preserve"> </w:t>
      </w:r>
      <w:r>
        <w:rPr>
          <w:rFonts w:hint="eastAsia"/>
          <w:color w:val="auto"/>
        </w:rPr>
        <w:t xml:space="preserve">食品添加剂 </w:t>
      </w:r>
      <w:r>
        <w:rPr>
          <w:rFonts w:hint="eastAsia"/>
          <w:color w:val="auto"/>
          <w:lang w:val="en-US" w:eastAsia="zh-CN"/>
        </w:rPr>
        <w:t xml:space="preserve"> </w:t>
      </w:r>
      <w:r>
        <w:rPr>
          <w:rFonts w:hint="eastAsia"/>
          <w:color w:val="auto"/>
        </w:rPr>
        <w:t>高锰酸钾</w:t>
      </w:r>
    </w:p>
    <w:p>
      <w:pPr>
        <w:pStyle w:val="232"/>
        <w:rPr>
          <w:rFonts w:hint="eastAsia"/>
          <w:color w:val="000000"/>
        </w:rPr>
      </w:pPr>
      <w:r>
        <w:rPr>
          <w:rFonts w:hint="eastAsia"/>
          <w:color w:val="000000"/>
        </w:rPr>
        <w:t>GB 5749  生活饮用水标准</w:t>
      </w:r>
    </w:p>
    <w:p>
      <w:pPr>
        <w:pStyle w:val="232"/>
        <w:rPr>
          <w:rFonts w:hint="eastAsia"/>
          <w:color w:val="000000"/>
        </w:rPr>
      </w:pPr>
      <w:r>
        <w:rPr>
          <w:rFonts w:hint="eastAsia"/>
          <w:color w:val="000000"/>
        </w:rPr>
        <w:t xml:space="preserve">GB/T 15034  芒果 </w:t>
      </w:r>
      <w:r>
        <w:rPr>
          <w:rFonts w:hint="eastAsia"/>
          <w:color w:val="000000"/>
          <w:lang w:val="en-US" w:eastAsia="zh-CN"/>
        </w:rPr>
        <w:t xml:space="preserve"> </w:t>
      </w:r>
      <w:r>
        <w:rPr>
          <w:rFonts w:hint="eastAsia"/>
          <w:color w:val="000000"/>
        </w:rPr>
        <w:t>贮藏导则</w:t>
      </w:r>
    </w:p>
    <w:p>
      <w:pPr>
        <w:pStyle w:val="232"/>
        <w:rPr>
          <w:rFonts w:hint="eastAsia"/>
          <w:color w:val="000000"/>
        </w:rPr>
      </w:pPr>
      <w:r>
        <w:rPr>
          <w:rFonts w:hint="eastAsia"/>
          <w:color w:val="000000"/>
        </w:rPr>
        <w:t>GB/T 23554  40%乙烯利水剂</w:t>
      </w:r>
    </w:p>
    <w:p>
      <w:pPr>
        <w:pStyle w:val="232"/>
        <w:rPr>
          <w:color w:val="000000"/>
        </w:rPr>
      </w:pPr>
      <w:r>
        <w:rPr>
          <w:rFonts w:hint="eastAsia"/>
          <w:color w:val="000000"/>
        </w:rPr>
        <w:t>GB/T 26366  二氧化氯消毒剂卫生要求程</w:t>
      </w:r>
    </w:p>
    <w:p>
      <w:pPr>
        <w:pStyle w:val="106"/>
        <w:spacing w:before="240" w:after="240"/>
      </w:pPr>
      <w:r>
        <w:rPr>
          <w:rFonts w:hint="eastAsia"/>
          <w:szCs w:val="21"/>
        </w:rPr>
        <w:t>术语和定义</w:t>
      </w:r>
    </w:p>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39" w:name="_Toc26986532"/>
          <w:bookmarkEnd w:id="39"/>
          <w:r>
            <w:rPr>
              <w:rFonts w:ascii="宋体" w:hAnsi="Times New Roman" w:eastAsia="宋体" w:cs="Times New Roman"/>
              <w:sz w:val="21"/>
              <w:lang w:val="en-US" w:eastAsia="zh-CN" w:bidi="ar-SA"/>
            </w:rPr>
            <w:t>下列术语和定义适用于本文件。</w:t>
          </w:r>
        </w:p>
      </w:sdtContent>
    </w:sdt>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color w:val="000000" w:themeColor="text1"/>
          <w:lang w:val="en-US" w:eastAsia="zh-CN"/>
          <w14:textFill>
            <w14:solidFill>
              <w14:schemeClr w14:val="tx1"/>
            </w14:solidFill>
          </w14:textFill>
        </w:rPr>
        <w:t>青芒果</w:t>
      </w:r>
      <w:r>
        <w:rPr>
          <w:rFonts w:hint="eastAsia" w:ascii="黑体" w:hAnsi="黑体" w:eastAsia="黑体"/>
          <w:color w:val="000000" w:themeColor="text1"/>
          <w14:textFill>
            <w14:solidFill>
              <w14:schemeClr w14:val="tx1"/>
            </w14:solidFill>
          </w14:textFill>
        </w:rPr>
        <w:t xml:space="preserve">  green mango</w:t>
      </w:r>
      <w:bookmarkStart w:id="43" w:name="_GoBack"/>
      <w:bookmarkEnd w:id="43"/>
    </w:p>
    <w:p>
      <w:pPr>
        <w:pStyle w:val="181"/>
        <w:keepNext w:val="0"/>
        <w:keepLines w:val="0"/>
        <w:pageBreakBefore w:val="0"/>
        <w:widowControl w:val="0"/>
        <w:numPr>
          <w:ilvl w:val="0"/>
          <w:numId w:val="0"/>
        </w:numPr>
        <w:kinsoku/>
        <w:wordWrap/>
        <w:overflowPunct/>
        <w:topLinePunct w:val="0"/>
        <w:autoSpaceDE w:val="0"/>
        <w:autoSpaceDN w:val="0"/>
        <w:bidi w:val="0"/>
        <w:adjustRightInd/>
        <w:snapToGrid/>
        <w:spacing w:before="157" w:beforeLines="50" w:after="157" w:afterLines="50"/>
        <w:ind w:firstLine="420" w:firstLineChars="200"/>
        <w:textAlignment w:val="auto"/>
        <w:rPr>
          <w:rFonts w:hint="eastAsia" w:ascii="宋体" w:hAnsi="Times New Roman" w:eastAsia="宋体" w:cs="Times New Roman"/>
          <w:sz w:val="21"/>
          <w:szCs w:val="20"/>
          <w:lang w:val="en-US" w:eastAsia="zh-CN" w:bidi="ar-SA"/>
        </w:rPr>
      </w:pPr>
      <w:r>
        <w:rPr>
          <w:rFonts w:hint="eastAsia" w:ascii="宋体" w:hAnsi="Times New Roman" w:eastAsia="宋体" w:cs="Times New Roman"/>
          <w:sz w:val="21"/>
          <w:szCs w:val="20"/>
          <w:lang w:val="en-US" w:eastAsia="zh-CN" w:bidi="ar-SA"/>
        </w:rPr>
        <w:t>达到生理成熟阶段，果皮呈橄榄绿或浅绿色、果肉呈白色或淡黄色，不经催熟或后熟暂时不能食用的芒果。</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芒果催熟  green mango ripening</w:t>
      </w:r>
    </w:p>
    <w:p>
      <w:pPr>
        <w:pStyle w:val="58"/>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pPr>
      <w:r>
        <w:rPr>
          <w:rFonts w:hint="eastAsia"/>
        </w:rPr>
        <w:t>采收下来的青芒果，通过控制温度、湿度、乙烯利浓度加快青芒果后熟的过程，使青芒果在所需要时间内达到可加工标准的一种技术。</w:t>
      </w:r>
    </w:p>
    <w:p>
      <w:pPr>
        <w:pStyle w:val="106"/>
        <w:spacing w:before="240" w:after="240"/>
        <w:rPr>
          <w:color w:val="auto"/>
        </w:rPr>
      </w:pPr>
      <w:r>
        <w:rPr>
          <w:rFonts w:hint="eastAsia"/>
          <w:color w:val="auto"/>
          <w:lang w:val="en-US" w:eastAsia="zh-CN"/>
        </w:rPr>
        <w:t>采收要求</w:t>
      </w:r>
    </w:p>
    <w:p>
      <w:pPr>
        <w:pStyle w:val="164"/>
        <w:rPr>
          <w:rFonts w:hint="eastAsia" w:ascii="黑体" w:hAnsi="黑体" w:eastAsia="黑体" w:cs="黑体"/>
        </w:rPr>
      </w:pPr>
      <w:r>
        <w:rPr>
          <w:rFonts w:hint="eastAsia" w:ascii="黑体" w:hAnsi="黑体" w:eastAsia="黑体" w:cs="黑体"/>
          <w:lang w:val="en-US" w:eastAsia="zh-CN"/>
        </w:rPr>
        <w:t>成熟度</w:t>
      </w:r>
    </w:p>
    <w:p>
      <w:pPr>
        <w:pStyle w:val="164"/>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ind w:left="0" w:leftChars="0" w:firstLine="420" w:firstLineChars="200"/>
        <w:textAlignment w:val="auto"/>
        <w:rPr>
          <w:rFonts w:hint="eastAsia" w:cs="Times New Roman"/>
          <w:sz w:val="21"/>
          <w:lang w:val="en-US" w:eastAsia="zh-CN" w:bidi="ar-SA"/>
        </w:rPr>
      </w:pPr>
      <w:r>
        <w:rPr>
          <w:rFonts w:hint="eastAsia" w:ascii="宋体" w:hAnsi="Times New Roman" w:eastAsia="宋体" w:cs="Times New Roman"/>
          <w:sz w:val="21"/>
          <w:lang w:val="en-US" w:eastAsia="zh-CN" w:bidi="ar-SA"/>
        </w:rPr>
        <w:t>用于催熟的青芒果成熟度以六成半到七成为宜，采收的果龄按GB/T 15034规定执行</w:t>
      </w:r>
      <w:r>
        <w:rPr>
          <w:rFonts w:hint="eastAsia" w:cs="Times New Roman"/>
          <w:sz w:val="21"/>
          <w:lang w:val="en-US" w:eastAsia="zh-CN" w:bidi="ar-SA"/>
        </w:rPr>
        <w:t>。</w:t>
      </w:r>
    </w:p>
    <w:p>
      <w:pPr>
        <w:pStyle w:val="234"/>
        <w:numPr>
          <w:ilvl w:val="1"/>
          <w:numId w:val="0"/>
        </w:numPr>
        <w:spacing w:before="120" w:after="120"/>
        <w:ind w:leftChars="0"/>
      </w:pPr>
      <w:r>
        <w:rPr>
          <w:rFonts w:hint="eastAsia"/>
          <w:lang w:val="en-US" w:eastAsia="zh-CN"/>
        </w:rPr>
        <w:t xml:space="preserve">4.2  </w:t>
      </w:r>
      <w:r>
        <w:rPr>
          <w:rFonts w:hint="eastAsia"/>
        </w:rPr>
        <w:t>采收方法</w:t>
      </w:r>
    </w:p>
    <w:p>
      <w:pPr>
        <w:pStyle w:val="232"/>
        <w:rPr>
          <w:rFonts w:hint="eastAsia" w:cs="Times New Roman"/>
          <w:sz w:val="21"/>
          <w:lang w:val="en-US" w:eastAsia="zh-CN" w:bidi="ar-SA"/>
        </w:rPr>
      </w:pPr>
      <w:r>
        <w:rPr>
          <w:rFonts w:hint="eastAsia"/>
        </w:rPr>
        <w:t>采果时留宜保留 1</w:t>
      </w:r>
      <w:r>
        <w:t> </w:t>
      </w:r>
      <w:r>
        <w:rPr>
          <w:rFonts w:hint="eastAsia"/>
        </w:rPr>
        <w:t>cm～1.5</w:t>
      </w:r>
      <w:r>
        <w:t> </w:t>
      </w:r>
      <w:r>
        <w:rPr>
          <w:rFonts w:hint="eastAsia"/>
        </w:rPr>
        <w:t>cm果梗</w:t>
      </w:r>
      <w:r>
        <w:t>。</w:t>
      </w:r>
    </w:p>
    <w:p>
      <w:pPr>
        <w:pStyle w:val="106"/>
        <w:spacing w:before="240" w:after="240"/>
      </w:pPr>
      <w:r>
        <w:rPr>
          <w:rFonts w:hint="eastAsia"/>
        </w:rPr>
        <w:t>催熟</w:t>
      </w:r>
    </w:p>
    <w:p>
      <w:pPr>
        <w:pStyle w:val="107"/>
        <w:keepNext w:val="0"/>
        <w:keepLines w:val="0"/>
        <w:pageBreakBefore w:val="0"/>
        <w:widowControl/>
        <w:kinsoku/>
        <w:wordWrap/>
        <w:overflowPunct/>
        <w:topLinePunct w:val="0"/>
        <w:autoSpaceDE/>
        <w:autoSpaceDN/>
        <w:bidi w:val="0"/>
        <w:adjustRightInd/>
        <w:snapToGrid/>
        <w:spacing w:beforeLines="0" w:afterLines="0"/>
        <w:textAlignment w:val="auto"/>
        <w:rPr>
          <w:rFonts w:hint="eastAsia" w:ascii="黑体" w:hAnsi="黑体" w:eastAsia="黑体" w:cs="黑体"/>
        </w:rPr>
      </w:pPr>
      <w:r>
        <w:rPr>
          <w:rFonts w:hint="eastAsia" w:ascii="黑体" w:hAnsi="黑体" w:eastAsia="黑体" w:cs="黑体"/>
          <w:b w:val="0"/>
          <w:bCs w:val="0"/>
        </w:rPr>
        <w:t>一般要求</w:t>
      </w:r>
    </w:p>
    <w:p>
      <w:pPr>
        <w:pStyle w:val="58"/>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sz w:val="21"/>
          <w:lang w:val="en-US" w:eastAsia="zh-CN" w:bidi="ar-SA"/>
        </w:rPr>
      </w:pPr>
      <w:r>
        <w:rPr>
          <w:rFonts w:hint="eastAsia" w:ascii="黑体" w:hAnsi="黑体" w:eastAsia="黑体" w:cs="黑体"/>
          <w:b w:val="0"/>
          <w:bCs w:val="0"/>
          <w:lang w:val="en-US" w:eastAsia="zh-CN"/>
        </w:rPr>
        <w:t xml:space="preserve">5.1.1  </w:t>
      </w:r>
      <w:r>
        <w:rPr>
          <w:rFonts w:hint="eastAsia" w:ascii="宋体" w:hAnsi="宋体" w:eastAsia="宋体" w:cs="宋体"/>
          <w:b w:val="0"/>
          <w:bCs w:val="0"/>
          <w:sz w:val="21"/>
          <w:lang w:val="en-US" w:eastAsia="zh-CN" w:bidi="ar-SA"/>
        </w:rPr>
        <w:t>青芒果催熟宜在催熟库内进行。</w:t>
      </w:r>
    </w:p>
    <w:p>
      <w:pPr>
        <w:pStyle w:val="240"/>
        <w:numPr>
          <w:ilvl w:val="2"/>
          <w:numId w:val="0"/>
        </w:numPr>
        <w:ind w:leftChars="0"/>
        <w:rPr>
          <w:rFonts w:hint="eastAsia"/>
        </w:rPr>
      </w:pPr>
      <w:r>
        <w:rPr>
          <w:rFonts w:hint="eastAsia" w:ascii="黑体" w:hAnsi="黑体" w:eastAsia="黑体" w:cs="黑体"/>
          <w:b w:val="0"/>
          <w:bCs w:val="0"/>
          <w:lang w:val="en-US" w:eastAsia="zh-CN"/>
        </w:rPr>
        <w:t xml:space="preserve">5.1.2  </w:t>
      </w:r>
      <w:r>
        <w:rPr>
          <w:rFonts w:hint="eastAsia"/>
        </w:rPr>
        <w:t xml:space="preserve">催熟库室应具有良好的气闭性与隔热设备，包括排风扇、可制冷却与加热装置、加湿设备及换气设施等。 </w:t>
      </w:r>
    </w:p>
    <w:p>
      <w:pPr>
        <w:pStyle w:val="234"/>
        <w:numPr>
          <w:ilvl w:val="1"/>
          <w:numId w:val="0"/>
        </w:numPr>
        <w:spacing w:before="120" w:after="120"/>
        <w:ind w:leftChars="0"/>
        <w:rPr>
          <w:rFonts w:hint="eastAsia"/>
        </w:rPr>
      </w:pPr>
      <w:r>
        <w:rPr>
          <w:rFonts w:hint="eastAsia"/>
          <w:lang w:val="en-US" w:eastAsia="zh-CN"/>
        </w:rPr>
        <w:t xml:space="preserve">5.2  </w:t>
      </w:r>
      <w:r>
        <w:rPr>
          <w:rFonts w:hint="eastAsia"/>
        </w:rPr>
        <w:t xml:space="preserve">库室消毒 </w:t>
      </w:r>
    </w:p>
    <w:p>
      <w:pPr>
        <w:pStyle w:val="234"/>
        <w:numPr>
          <w:ilvl w:val="1"/>
          <w:numId w:val="0"/>
        </w:numPr>
        <w:spacing w:before="120" w:after="120"/>
        <w:ind w:leftChars="0"/>
      </w:pPr>
      <w:r>
        <w:rPr>
          <w:rFonts w:hint="eastAsia"/>
          <w:lang w:val="en-US" w:eastAsia="zh-CN"/>
        </w:rPr>
        <w:t xml:space="preserve">5.3  </w:t>
      </w:r>
      <w:r>
        <w:rPr>
          <w:rFonts w:hint="eastAsia"/>
        </w:rPr>
        <w:t>乙烯利催熟方法</w:t>
      </w:r>
    </w:p>
    <w:p>
      <w:pPr>
        <w:pStyle w:val="240"/>
        <w:numPr>
          <w:ilvl w:val="2"/>
          <w:numId w:val="0"/>
        </w:numPr>
        <w:spacing w:beforeLines="50" w:afterLines="50"/>
        <w:ind w:leftChars="0"/>
        <w:rPr>
          <w:rFonts w:ascii="黑体" w:eastAsia="黑体"/>
        </w:rPr>
      </w:pPr>
      <w:r>
        <w:rPr>
          <w:rFonts w:hint="eastAsia" w:ascii="黑体" w:eastAsia="黑体"/>
          <w:lang w:val="en-US" w:eastAsia="zh-CN"/>
        </w:rPr>
        <w:t xml:space="preserve">5.3.1  </w:t>
      </w:r>
      <w:r>
        <w:rPr>
          <w:rFonts w:hint="eastAsia" w:ascii="黑体" w:eastAsia="黑体"/>
        </w:rPr>
        <w:t>乙烯利使用方法</w:t>
      </w:r>
    </w:p>
    <w:p>
      <w:pPr>
        <w:pStyle w:val="232"/>
      </w:pPr>
      <w:r>
        <w:rPr>
          <w:rFonts w:hint="eastAsia"/>
        </w:rPr>
        <w:t>将40％乙烯利水剂用清水稀释至 600～800倍液。将乙烯利稀释液均匀地喷洒在青芒果上或将青芒果完全浸入乙烯利稀释液中20</w:t>
      </w:r>
      <w:r>
        <w:t> </w:t>
      </w:r>
      <w:r>
        <w:rPr>
          <w:rFonts w:hint="eastAsia"/>
        </w:rPr>
        <w:t>s～30</w:t>
      </w:r>
      <w:r>
        <w:t> </w:t>
      </w:r>
      <w:r>
        <w:rPr>
          <w:rFonts w:hint="eastAsia"/>
        </w:rPr>
        <w:t>s，自然晾干或凉风吹干后，置于设定好催熟温度、湿度的密封催熟库房内。乙烯利应符合GB/T 23554的要求。</w:t>
      </w:r>
    </w:p>
    <w:p>
      <w:pPr>
        <w:pStyle w:val="240"/>
        <w:numPr>
          <w:ilvl w:val="2"/>
          <w:numId w:val="0"/>
        </w:numPr>
        <w:spacing w:beforeLines="50" w:afterLines="50"/>
        <w:ind w:leftChars="0"/>
        <w:rPr>
          <w:rFonts w:ascii="黑体" w:eastAsia="黑体"/>
        </w:rPr>
      </w:pPr>
      <w:r>
        <w:rPr>
          <w:rFonts w:hint="eastAsia" w:ascii="黑体" w:eastAsia="黑体"/>
          <w:lang w:val="en-US" w:eastAsia="zh-CN"/>
        </w:rPr>
        <w:t xml:space="preserve">5.3.2  </w:t>
      </w:r>
      <w:r>
        <w:rPr>
          <w:rFonts w:hint="eastAsia" w:ascii="黑体" w:eastAsia="黑体"/>
        </w:rPr>
        <w:t>催熟库温湿度控制</w:t>
      </w:r>
    </w:p>
    <w:p>
      <w:pPr>
        <w:pStyle w:val="240"/>
        <w:numPr>
          <w:ilvl w:val="2"/>
          <w:numId w:val="0"/>
        </w:numPr>
        <w:spacing w:beforeLines="50" w:afterLines="50"/>
        <w:rPr>
          <w:rFonts w:ascii="黑体" w:eastAsia="黑体"/>
        </w:rPr>
      </w:pPr>
      <w:r>
        <w:rPr>
          <w:rFonts w:hint="eastAsia" w:ascii="黑体" w:eastAsia="黑体"/>
        </w:rPr>
        <w:t>5.3.2.1 温度控制</w:t>
      </w:r>
    </w:p>
    <w:p>
      <w:pPr>
        <w:pStyle w:val="234"/>
        <w:numPr>
          <w:ilvl w:val="1"/>
          <w:numId w:val="0"/>
        </w:numPr>
        <w:tabs>
          <w:tab w:val="left" w:pos="6300"/>
        </w:tabs>
        <w:spacing w:beforeLines="0" w:afterLines="0"/>
        <w:ind w:firstLine="420" w:firstLineChars="200"/>
        <w:rPr>
          <w:rFonts w:ascii="宋体" w:eastAsia="宋体"/>
          <w:szCs w:val="20"/>
        </w:rPr>
      </w:pPr>
      <w:r>
        <w:rPr>
          <w:rFonts w:hint="eastAsia" w:ascii="宋体" w:eastAsia="宋体"/>
          <w:szCs w:val="20"/>
        </w:rPr>
        <w:t>库房的温度应控制在36</w:t>
      </w:r>
      <w:r>
        <w:t> </w:t>
      </w:r>
      <w:r>
        <w:rPr>
          <w:rFonts w:hint="eastAsia" w:ascii="宋体" w:eastAsia="宋体"/>
          <w:szCs w:val="20"/>
        </w:rPr>
        <w:t>℃～38</w:t>
      </w:r>
      <w:r>
        <w:t> </w:t>
      </w:r>
      <w:r>
        <w:rPr>
          <w:rFonts w:hint="eastAsia" w:ascii="宋体" w:eastAsia="宋体"/>
          <w:szCs w:val="20"/>
        </w:rPr>
        <w:t>℃，果实入库36</w:t>
      </w:r>
      <w:r>
        <w:t> </w:t>
      </w:r>
      <w:r>
        <w:rPr>
          <w:rFonts w:hint="eastAsia" w:ascii="宋体" w:eastAsia="宋体"/>
          <w:szCs w:val="20"/>
        </w:rPr>
        <w:t>h后温度应控制在32</w:t>
      </w:r>
      <w:r>
        <w:t> </w:t>
      </w:r>
      <w:r>
        <w:rPr>
          <w:rFonts w:hint="eastAsia" w:ascii="宋体" w:eastAsia="宋体"/>
          <w:szCs w:val="20"/>
        </w:rPr>
        <w:t>℃～35</w:t>
      </w:r>
      <w:r>
        <w:t> </w:t>
      </w:r>
      <w:r>
        <w:rPr>
          <w:rFonts w:hint="eastAsia" w:ascii="宋体" w:eastAsia="宋体"/>
          <w:szCs w:val="20"/>
        </w:rPr>
        <w:t>℃。</w:t>
      </w:r>
    </w:p>
    <w:p>
      <w:pPr>
        <w:pStyle w:val="240"/>
        <w:numPr>
          <w:ilvl w:val="2"/>
          <w:numId w:val="0"/>
        </w:numPr>
        <w:spacing w:beforeLines="50"/>
        <w:rPr>
          <w:rFonts w:ascii="黑体" w:eastAsia="黑体"/>
        </w:rPr>
      </w:pPr>
      <w:r>
        <w:rPr>
          <w:rFonts w:hint="eastAsia" w:ascii="黑体" w:eastAsia="黑体"/>
        </w:rPr>
        <w:t>5.3.2.2 湿度控制</w:t>
      </w:r>
    </w:p>
    <w:p>
      <w:pPr>
        <w:pStyle w:val="234"/>
        <w:numPr>
          <w:ilvl w:val="1"/>
          <w:numId w:val="0"/>
        </w:numPr>
        <w:tabs>
          <w:tab w:val="left" w:pos="6300"/>
        </w:tabs>
        <w:spacing w:beforeLines="0" w:afterLines="0"/>
        <w:ind w:firstLine="420" w:firstLineChars="200"/>
        <w:rPr>
          <w:rFonts w:ascii="宋体" w:eastAsia="宋体"/>
          <w:szCs w:val="20"/>
        </w:rPr>
      </w:pPr>
      <w:r>
        <w:rPr>
          <w:rFonts w:hint="eastAsia" w:ascii="宋体" w:eastAsia="宋体"/>
          <w:szCs w:val="20"/>
        </w:rPr>
        <w:t>库房的相对湿度应控制在85％～90％。</w:t>
      </w:r>
    </w:p>
    <w:p>
      <w:pPr>
        <w:pStyle w:val="240"/>
        <w:numPr>
          <w:ilvl w:val="2"/>
          <w:numId w:val="0"/>
        </w:numPr>
        <w:spacing w:beforeLines="50" w:afterLines="50"/>
        <w:ind w:leftChars="0"/>
        <w:rPr>
          <w:rFonts w:ascii="黑体" w:eastAsia="黑体"/>
        </w:rPr>
      </w:pPr>
      <w:r>
        <w:rPr>
          <w:rFonts w:hint="eastAsia" w:ascii="黑体" w:eastAsia="黑体"/>
          <w:lang w:val="en-US" w:eastAsia="zh-CN"/>
        </w:rPr>
        <w:t xml:space="preserve">5.3.3  </w:t>
      </w:r>
      <w:r>
        <w:rPr>
          <w:rFonts w:hint="eastAsia" w:ascii="黑体" w:eastAsia="黑体"/>
        </w:rPr>
        <w:t>催熟监控</w:t>
      </w:r>
    </w:p>
    <w:p>
      <w:pPr>
        <w:pStyle w:val="232"/>
      </w:pPr>
      <w:r>
        <w:rPr>
          <w:rFonts w:hint="eastAsia"/>
        </w:rPr>
        <w:t>应每日检视催熟库房,掌握芒果转色情况；及时通风换气，避免局部温度过高，氧气浓度2％～4％为宜，二氧化碳浓度5％～7％为宜。</w:t>
      </w:r>
    </w:p>
    <w:p>
      <w:pPr>
        <w:pStyle w:val="240"/>
        <w:numPr>
          <w:ilvl w:val="2"/>
          <w:numId w:val="0"/>
        </w:numPr>
        <w:spacing w:beforeLines="50" w:afterLines="50"/>
        <w:ind w:leftChars="0"/>
        <w:rPr>
          <w:rFonts w:ascii="黑体" w:eastAsia="黑体"/>
        </w:rPr>
      </w:pPr>
      <w:r>
        <w:rPr>
          <w:rFonts w:hint="eastAsia" w:ascii="黑体" w:eastAsia="黑体"/>
          <w:lang w:val="en-US" w:eastAsia="zh-CN"/>
        </w:rPr>
        <w:t xml:space="preserve">5.3.4  </w:t>
      </w:r>
      <w:r>
        <w:rPr>
          <w:rFonts w:hint="eastAsia" w:ascii="黑体" w:eastAsia="黑体"/>
        </w:rPr>
        <w:t>出库</w:t>
      </w:r>
    </w:p>
    <w:p>
      <w:pPr>
        <w:pStyle w:val="232"/>
      </w:pPr>
      <w:r>
        <w:rPr>
          <w:rFonts w:hint="eastAsia"/>
        </w:rPr>
        <w:t>以果皮80%以上转黄时出库为宜。</w:t>
      </w:r>
    </w:p>
    <w:p>
      <w:pPr>
        <w:pStyle w:val="106"/>
        <w:spacing w:before="240" w:after="240"/>
      </w:pPr>
      <w:r>
        <w:rPr>
          <w:rFonts w:hint="eastAsia"/>
        </w:rPr>
        <w:t>加工</w:t>
      </w:r>
      <w:r>
        <w:rPr>
          <w:rFonts w:hint="eastAsia"/>
          <w:lang w:val="en-US" w:eastAsia="zh-CN"/>
        </w:rPr>
        <w:t>处理要求</w:t>
      </w:r>
    </w:p>
    <w:p>
      <w:pPr>
        <w:pStyle w:val="107"/>
        <w:spacing w:before="120" w:after="120"/>
      </w:pPr>
      <w:r>
        <w:rPr>
          <w:rFonts w:hint="eastAsia"/>
          <w:lang w:val="en-US" w:eastAsia="zh-CN"/>
        </w:rPr>
        <w:t>工艺流程</w:t>
      </w:r>
    </w:p>
    <w:p>
      <w:pPr>
        <w:pStyle w:val="58"/>
        <w:rPr>
          <w:rFonts w:hint="eastAsia"/>
        </w:rPr>
      </w:pPr>
      <w:r>
        <w:rPr>
          <w:rFonts w:hint="eastAsia"/>
        </w:rPr>
        <w:t>原料→清洗杀菌→分级→去皮→果肉分切分类</w:t>
      </w:r>
    </w:p>
    <w:p>
      <w:pPr>
        <w:pStyle w:val="107"/>
        <w:spacing w:before="120" w:after="120"/>
      </w:pPr>
      <w:r>
        <w:rPr>
          <w:rFonts w:hint="eastAsia"/>
          <w:lang w:val="en-US" w:eastAsia="zh-CN"/>
        </w:rPr>
        <w:t>工艺流程</w:t>
      </w:r>
    </w:p>
    <w:p>
      <w:pPr>
        <w:pStyle w:val="58"/>
        <w:ind w:left="0" w:leftChars="0" w:firstLine="0" w:firstLineChars="0"/>
        <w:rPr>
          <w:rFonts w:hint="eastAsia" w:ascii="黑体" w:eastAsia="黑体" w:cs="Times New Roman"/>
          <w:sz w:val="21"/>
          <w:lang w:val="en-US" w:eastAsia="zh-CN" w:bidi="ar-SA"/>
        </w:rPr>
      </w:pPr>
      <w:r>
        <w:rPr>
          <w:rFonts w:hint="eastAsia" w:ascii="黑体" w:hAnsi="Times New Roman" w:eastAsia="黑体" w:cs="Times New Roman"/>
          <w:sz w:val="21"/>
          <w:lang w:val="en-US" w:eastAsia="zh-CN" w:bidi="ar-SA"/>
        </w:rPr>
        <w:t>6.2.1</w:t>
      </w:r>
      <w:r>
        <w:rPr>
          <w:rFonts w:hint="eastAsia" w:ascii="黑体" w:eastAsia="黑体" w:cs="Times New Roman"/>
          <w:sz w:val="21"/>
          <w:lang w:val="en-US" w:eastAsia="zh-CN" w:bidi="ar-SA"/>
        </w:rPr>
        <w:t xml:space="preserve">  清洗杀菌</w:t>
      </w:r>
    </w:p>
    <w:p>
      <w:pPr>
        <w:pStyle w:val="58"/>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eastAsia"/>
          <w:lang w:val="en-US" w:eastAsia="zh-CN"/>
        </w:rPr>
      </w:pPr>
      <w:r>
        <w:rPr>
          <w:rFonts w:hint="eastAsia"/>
          <w:lang w:val="en-US" w:eastAsia="zh-CN"/>
        </w:rPr>
        <w:t>催熟的果实经清洗后宜用800～1000倍的高锰酸钾溶液或其他广谱消毒剂进行消毒处理2 min～3 min，选用的高锰酸钾应符合GB 1886.13要求，消毒剂应符合GB 14930.2的规定，清洗用水应符合GB 5749的要求。</w:t>
      </w:r>
    </w:p>
    <w:p>
      <w:pPr>
        <w:pStyle w:val="58"/>
        <w:ind w:left="0" w:leftChars="0" w:firstLine="0" w:firstLineChars="0"/>
        <w:rPr>
          <w:rFonts w:hint="eastAsia" w:ascii="黑体" w:eastAsia="黑体" w:cs="Times New Roman"/>
          <w:sz w:val="21"/>
          <w:lang w:val="en-US" w:eastAsia="zh-CN" w:bidi="ar-SA"/>
        </w:rPr>
      </w:pPr>
      <w:r>
        <w:rPr>
          <w:rFonts w:hint="eastAsia" w:ascii="黑体" w:hAnsi="Times New Roman" w:eastAsia="黑体" w:cs="Times New Roman"/>
          <w:sz w:val="21"/>
          <w:lang w:val="en-US" w:eastAsia="zh-CN" w:bidi="ar-SA"/>
        </w:rPr>
        <w:t>6.2.</w:t>
      </w:r>
      <w:r>
        <w:rPr>
          <w:rFonts w:hint="eastAsia" w:ascii="黑体" w:eastAsia="黑体" w:cs="Times New Roman"/>
          <w:sz w:val="21"/>
          <w:lang w:val="en-US" w:eastAsia="zh-CN" w:bidi="ar-SA"/>
        </w:rPr>
        <w:t>2  分级</w:t>
      </w:r>
    </w:p>
    <w:p>
      <w:pPr>
        <w:pStyle w:val="58"/>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eastAsia"/>
          <w:lang w:val="en-US" w:eastAsia="zh-CN"/>
        </w:rPr>
      </w:pPr>
      <w:r>
        <w:rPr>
          <w:rFonts w:hint="default"/>
          <w:lang w:val="en-US" w:eastAsia="zh-CN"/>
        </w:rPr>
        <w:t>剔除病斑、虫口或机械伤害的果实，并按果径分为2～3级</w:t>
      </w:r>
      <w:r>
        <w:rPr>
          <w:rFonts w:hint="eastAsia"/>
          <w:lang w:val="en-US" w:eastAsia="zh-CN"/>
        </w:rPr>
        <w:t>。</w:t>
      </w:r>
    </w:p>
    <w:p>
      <w:pPr>
        <w:pStyle w:val="236"/>
        <w:numPr>
          <w:ilvl w:val="2"/>
          <w:numId w:val="0"/>
        </w:numPr>
        <w:spacing w:before="120" w:after="120"/>
        <w:ind w:leftChars="0"/>
      </w:pPr>
      <w:r>
        <w:rPr>
          <w:rFonts w:hint="eastAsia" w:ascii="黑体" w:hAnsi="Times New Roman" w:eastAsia="黑体" w:cs="Times New Roman"/>
          <w:sz w:val="21"/>
          <w:lang w:val="en-US" w:eastAsia="zh-CN" w:bidi="ar-SA"/>
        </w:rPr>
        <w:t>6.2.</w:t>
      </w:r>
      <w:r>
        <w:rPr>
          <w:rFonts w:hint="eastAsia" w:cs="Times New Roman"/>
          <w:sz w:val="21"/>
          <w:lang w:val="en-US" w:eastAsia="zh-CN" w:bidi="ar-SA"/>
        </w:rPr>
        <w:t xml:space="preserve">3  </w:t>
      </w:r>
      <w:r>
        <w:rPr>
          <w:rFonts w:hint="eastAsia"/>
        </w:rPr>
        <w:t>去皮</w:t>
      </w:r>
    </w:p>
    <w:p>
      <w:pPr>
        <w:pStyle w:val="232"/>
      </w:pPr>
      <w:r>
        <w:rPr>
          <w:rFonts w:hint="eastAsia"/>
        </w:rPr>
        <w:t>去除不可食用的果实外皮。</w:t>
      </w:r>
    </w:p>
    <w:p>
      <w:pPr>
        <w:pStyle w:val="236"/>
        <w:numPr>
          <w:ilvl w:val="2"/>
          <w:numId w:val="0"/>
        </w:numPr>
        <w:spacing w:before="120" w:after="120"/>
        <w:ind w:leftChars="0"/>
        <w:rPr>
          <w:rFonts w:hAnsi="黑体"/>
        </w:rPr>
      </w:pPr>
      <w:r>
        <w:rPr>
          <w:rFonts w:hint="eastAsia"/>
          <w:lang w:val="en-US" w:eastAsia="zh-CN"/>
        </w:rPr>
        <w:t xml:space="preserve">6.2.4  </w:t>
      </w:r>
      <w:r>
        <w:rPr>
          <w:rFonts w:hint="eastAsia"/>
        </w:rPr>
        <w:t>果肉分切</w:t>
      </w:r>
      <w:bookmarkStart w:id="40" w:name="OLE_LINK1"/>
      <w:r>
        <w:rPr>
          <w:rFonts w:hint="eastAsia"/>
        </w:rPr>
        <w:t>分类</w:t>
      </w:r>
      <w:bookmarkEnd w:id="40"/>
    </w:p>
    <w:p>
      <w:pPr>
        <w:pStyle w:val="232"/>
        <w:rPr>
          <w:rFonts w:ascii="黑体" w:eastAsia="黑体"/>
          <w:szCs w:val="21"/>
        </w:rPr>
      </w:pPr>
      <w:r>
        <w:t>依据水果的形状</w:t>
      </w:r>
      <w:r>
        <w:rPr>
          <w:rFonts w:hAnsi="宋体"/>
        </w:rPr>
        <w:t>进行分切，并按果肉颜色分为两种。</w:t>
      </w:r>
    </w:p>
    <w:bookmarkEnd w:id="21"/>
    <w:p>
      <w:pPr>
        <w:pStyle w:val="200"/>
      </w:pPr>
      <w:bookmarkStart w:id="41" w:name="BookMark5"/>
    </w:p>
    <w:p>
      <w:pPr>
        <w:pStyle w:val="201"/>
      </w:pPr>
    </w:p>
    <w:p>
      <w:pPr>
        <w:pStyle w:val="58"/>
        <w:ind w:firstLine="420"/>
      </w:pPr>
    </w:p>
    <w:p>
      <w:pPr>
        <w:pStyle w:val="58"/>
        <w:ind w:firstLine="420"/>
        <w:jc w:val="center"/>
      </w:pPr>
      <w:bookmarkStart w:id="42"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p>
      <w:pPr>
        <w:pStyle w:val="200"/>
        <w:rPr>
          <w:vanish w:val="0"/>
        </w:rPr>
      </w:pPr>
    </w:p>
    <w:p>
      <w:pPr>
        <w:pStyle w:val="201"/>
        <w:rPr>
          <w:vanish w:val="0"/>
        </w:rPr>
      </w:pPr>
    </w:p>
    <w:p>
      <w:pPr>
        <w:pStyle w:val="200"/>
        <w:rPr>
          <w:vanish w:val="0"/>
        </w:rPr>
      </w:pPr>
    </w:p>
    <w:bookmarkEnd w:id="41"/>
    <w:p>
      <w:pPr>
        <w:pStyle w:val="58"/>
        <w:ind w:firstLine="0" w:firstLineChars="0"/>
        <w:jc w:val="both"/>
      </w:pPr>
    </w:p>
    <w:sectPr>
      <w:headerReference r:id="rId15" w:type="default"/>
      <w:footerReference r:id="rId17" w:type="default"/>
      <w:headerReference r:id="rId16" w:type="even"/>
      <w:footerReference r:id="rId18"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6"/>
      <w:suff w:val="nothing"/>
      <w:lvlText w:val="%1.%2.%3　"/>
      <w:lvlJc w:val="left"/>
      <w:pPr>
        <w:ind w:left="0" w:firstLine="0"/>
      </w:pPr>
      <w:rPr>
        <w:rFonts w:hint="eastAsia" w:ascii="黑体" w:hAnsi="Times New Roman" w:eastAsia="黑体"/>
        <w:b w:val="0"/>
        <w:i w:val="0"/>
        <w:sz w:val="21"/>
      </w:rPr>
    </w:lvl>
    <w:lvl w:ilvl="3" w:tentative="0">
      <w:start w:val="1"/>
      <w:numFmt w:val="decimal"/>
      <w:pStyle w:val="237"/>
      <w:suff w:val="nothing"/>
      <w:lvlText w:val="%1.%2.%3.%4　"/>
      <w:lvlJc w:val="left"/>
      <w:pPr>
        <w:ind w:left="0" w:firstLine="0"/>
      </w:pPr>
      <w:rPr>
        <w:rFonts w:hint="eastAsia" w:ascii="黑体" w:hAnsi="Times New Roman" w:eastAsia="黑体"/>
        <w:b w:val="0"/>
        <w:i w:val="0"/>
        <w:sz w:val="21"/>
      </w:rPr>
    </w:lvl>
    <w:lvl w:ilvl="4" w:tentative="0">
      <w:start w:val="1"/>
      <w:numFmt w:val="decimal"/>
      <w:pStyle w:val="238"/>
      <w:suff w:val="nothing"/>
      <w:lvlText w:val="%1.%2.%3.%4.%5　"/>
      <w:lvlJc w:val="left"/>
      <w:pPr>
        <w:ind w:left="0" w:firstLine="0"/>
      </w:pPr>
      <w:rPr>
        <w:rFonts w:hint="eastAsia" w:ascii="黑体" w:hAnsi="Times New Roman" w:eastAsia="黑体"/>
        <w:b w:val="0"/>
        <w:i w:val="0"/>
        <w:sz w:val="21"/>
      </w:rPr>
    </w:lvl>
    <w:lvl w:ilvl="5" w:tentative="0">
      <w:start w:val="1"/>
      <w:numFmt w:val="decimal"/>
      <w:pStyle w:val="23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pStyle w:val="250"/>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forms" w:enforcement="1" w:cryptProviderType="rsaFull" w:cryptAlgorithmClass="hash" w:cryptAlgorithmType="typeAny" w:cryptAlgorithmSid="4" w:cryptSpinCount="100000" w:hash="TXbiMnPnrwL9Tno760dh9sQ4Kmo=" w:salt="AxNugPvhgKvdLVEwgMScP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172A27"/>
    <w:rsid w:val="0000040A"/>
    <w:rsid w:val="000006A4"/>
    <w:rsid w:val="00000A94"/>
    <w:rsid w:val="00001972"/>
    <w:rsid w:val="00001D9A"/>
    <w:rsid w:val="00007B3A"/>
    <w:rsid w:val="000107E0"/>
    <w:rsid w:val="000110AE"/>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C49"/>
    <w:rsid w:val="00041905"/>
    <w:rsid w:val="0004249A"/>
    <w:rsid w:val="00043282"/>
    <w:rsid w:val="00043F29"/>
    <w:rsid w:val="00044286"/>
    <w:rsid w:val="000449E1"/>
    <w:rsid w:val="00047F28"/>
    <w:rsid w:val="000503AA"/>
    <w:rsid w:val="000506A1"/>
    <w:rsid w:val="000515DD"/>
    <w:rsid w:val="0005265A"/>
    <w:rsid w:val="00052947"/>
    <w:rsid w:val="000539DD"/>
    <w:rsid w:val="00053BD3"/>
    <w:rsid w:val="00054C5C"/>
    <w:rsid w:val="000556ED"/>
    <w:rsid w:val="00055FE2"/>
    <w:rsid w:val="0005616F"/>
    <w:rsid w:val="00057FA1"/>
    <w:rsid w:val="00060C2E"/>
    <w:rsid w:val="00061033"/>
    <w:rsid w:val="000619E9"/>
    <w:rsid w:val="000622D4"/>
    <w:rsid w:val="0006357D"/>
    <w:rsid w:val="0006589B"/>
    <w:rsid w:val="00067F1E"/>
    <w:rsid w:val="00071CC0"/>
    <w:rsid w:val="00071CFC"/>
    <w:rsid w:val="00073710"/>
    <w:rsid w:val="00073C8C"/>
    <w:rsid w:val="00077B64"/>
    <w:rsid w:val="00080A1C"/>
    <w:rsid w:val="00081394"/>
    <w:rsid w:val="00082317"/>
    <w:rsid w:val="00083D2C"/>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2D3E"/>
    <w:rsid w:val="000B3CDA"/>
    <w:rsid w:val="000B6A0B"/>
    <w:rsid w:val="000C0F4D"/>
    <w:rsid w:val="000C0F6C"/>
    <w:rsid w:val="000C11DB"/>
    <w:rsid w:val="000C1492"/>
    <w:rsid w:val="000C2FBD"/>
    <w:rsid w:val="000C3F78"/>
    <w:rsid w:val="000C4517"/>
    <w:rsid w:val="000C4B41"/>
    <w:rsid w:val="000C57D6"/>
    <w:rsid w:val="000C6362"/>
    <w:rsid w:val="000C7666"/>
    <w:rsid w:val="000D0507"/>
    <w:rsid w:val="000D0A9C"/>
    <w:rsid w:val="000D1795"/>
    <w:rsid w:val="000D181A"/>
    <w:rsid w:val="000D329A"/>
    <w:rsid w:val="000D4991"/>
    <w:rsid w:val="000D4B9C"/>
    <w:rsid w:val="000D4EB6"/>
    <w:rsid w:val="000D753B"/>
    <w:rsid w:val="000E49D8"/>
    <w:rsid w:val="000E4C9E"/>
    <w:rsid w:val="000E60B4"/>
    <w:rsid w:val="000E6FD7"/>
    <w:rsid w:val="000F06E1"/>
    <w:rsid w:val="000F0E3C"/>
    <w:rsid w:val="000F19D5"/>
    <w:rsid w:val="000F330E"/>
    <w:rsid w:val="000F4050"/>
    <w:rsid w:val="000F4AEA"/>
    <w:rsid w:val="000F67E9"/>
    <w:rsid w:val="0010350D"/>
    <w:rsid w:val="00104926"/>
    <w:rsid w:val="00113B1E"/>
    <w:rsid w:val="001141D0"/>
    <w:rsid w:val="0011711C"/>
    <w:rsid w:val="00123DD2"/>
    <w:rsid w:val="00124E4F"/>
    <w:rsid w:val="00125ADB"/>
    <w:rsid w:val="001260B7"/>
    <w:rsid w:val="001265CB"/>
    <w:rsid w:val="00127A40"/>
    <w:rsid w:val="00131B80"/>
    <w:rsid w:val="001321C6"/>
    <w:rsid w:val="001325C4"/>
    <w:rsid w:val="00133010"/>
    <w:rsid w:val="001338EE"/>
    <w:rsid w:val="00133AAE"/>
    <w:rsid w:val="00135323"/>
    <w:rsid w:val="001356C4"/>
    <w:rsid w:val="00137565"/>
    <w:rsid w:val="00140490"/>
    <w:rsid w:val="00141114"/>
    <w:rsid w:val="00141DF0"/>
    <w:rsid w:val="00142969"/>
    <w:rsid w:val="001446C2"/>
    <w:rsid w:val="001457E7"/>
    <w:rsid w:val="00145D9D"/>
    <w:rsid w:val="00146388"/>
    <w:rsid w:val="001529CF"/>
    <w:rsid w:val="001529E5"/>
    <w:rsid w:val="00152C2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E2C"/>
    <w:rsid w:val="00170804"/>
    <w:rsid w:val="001708E9"/>
    <w:rsid w:val="00171253"/>
    <w:rsid w:val="00172A44"/>
    <w:rsid w:val="001730CF"/>
    <w:rsid w:val="0017340B"/>
    <w:rsid w:val="00173FB1"/>
    <w:rsid w:val="0017424A"/>
    <w:rsid w:val="00176DFD"/>
    <w:rsid w:val="00180A0B"/>
    <w:rsid w:val="0018515E"/>
    <w:rsid w:val="001852C9"/>
    <w:rsid w:val="00187A0B"/>
    <w:rsid w:val="00190087"/>
    <w:rsid w:val="001913C4"/>
    <w:rsid w:val="0019348F"/>
    <w:rsid w:val="00193A07"/>
    <w:rsid w:val="00194C95"/>
    <w:rsid w:val="00195952"/>
    <w:rsid w:val="00195C34"/>
    <w:rsid w:val="00196E9E"/>
    <w:rsid w:val="00196EF5"/>
    <w:rsid w:val="001A0E50"/>
    <w:rsid w:val="001A1A53"/>
    <w:rsid w:val="001A234A"/>
    <w:rsid w:val="001A3B32"/>
    <w:rsid w:val="001A4CF3"/>
    <w:rsid w:val="001A6696"/>
    <w:rsid w:val="001B06E8"/>
    <w:rsid w:val="001B130A"/>
    <w:rsid w:val="001B384C"/>
    <w:rsid w:val="001B71A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F71"/>
    <w:rsid w:val="001E1B6A"/>
    <w:rsid w:val="001E2484"/>
    <w:rsid w:val="001E3CC4"/>
    <w:rsid w:val="001E4882"/>
    <w:rsid w:val="001E522C"/>
    <w:rsid w:val="001E55EF"/>
    <w:rsid w:val="001E73AB"/>
    <w:rsid w:val="001F092D"/>
    <w:rsid w:val="001F143A"/>
    <w:rsid w:val="001F1605"/>
    <w:rsid w:val="001F2508"/>
    <w:rsid w:val="001F4816"/>
    <w:rsid w:val="001F69B4"/>
    <w:rsid w:val="001F77C7"/>
    <w:rsid w:val="00200183"/>
    <w:rsid w:val="00200333"/>
    <w:rsid w:val="0020107D"/>
    <w:rsid w:val="002010C9"/>
    <w:rsid w:val="00202AA4"/>
    <w:rsid w:val="002031F7"/>
    <w:rsid w:val="002040E6"/>
    <w:rsid w:val="0020527B"/>
    <w:rsid w:val="00205F2C"/>
    <w:rsid w:val="00210B15"/>
    <w:rsid w:val="002142EA"/>
    <w:rsid w:val="00215ADD"/>
    <w:rsid w:val="002204BB"/>
    <w:rsid w:val="00221B79"/>
    <w:rsid w:val="00221C6B"/>
    <w:rsid w:val="002247E8"/>
    <w:rsid w:val="00224D8F"/>
    <w:rsid w:val="002253A1"/>
    <w:rsid w:val="00225CF8"/>
    <w:rsid w:val="00225F55"/>
    <w:rsid w:val="0022794E"/>
    <w:rsid w:val="00233D64"/>
    <w:rsid w:val="0023482A"/>
    <w:rsid w:val="00234C18"/>
    <w:rsid w:val="002359CB"/>
    <w:rsid w:val="002421D4"/>
    <w:rsid w:val="00243540"/>
    <w:rsid w:val="0024497B"/>
    <w:rsid w:val="0024515B"/>
    <w:rsid w:val="00245B8C"/>
    <w:rsid w:val="00246021"/>
    <w:rsid w:val="0024666E"/>
    <w:rsid w:val="00247F52"/>
    <w:rsid w:val="002505DB"/>
    <w:rsid w:val="00250B25"/>
    <w:rsid w:val="00250BBE"/>
    <w:rsid w:val="002515C2"/>
    <w:rsid w:val="0025194F"/>
    <w:rsid w:val="00252442"/>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81BB8"/>
    <w:rsid w:val="00281E9E"/>
    <w:rsid w:val="00282405"/>
    <w:rsid w:val="0028393B"/>
    <w:rsid w:val="00284718"/>
    <w:rsid w:val="00285170"/>
    <w:rsid w:val="00285361"/>
    <w:rsid w:val="00285B7B"/>
    <w:rsid w:val="00286DAA"/>
    <w:rsid w:val="00291EF4"/>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7A6"/>
    <w:rsid w:val="002A4CEA"/>
    <w:rsid w:val="002A5977"/>
    <w:rsid w:val="002A5A13"/>
    <w:rsid w:val="002A757F"/>
    <w:rsid w:val="002A78F9"/>
    <w:rsid w:val="002A7F44"/>
    <w:rsid w:val="002B0C40"/>
    <w:rsid w:val="002B1966"/>
    <w:rsid w:val="002B1B29"/>
    <w:rsid w:val="002B4508"/>
    <w:rsid w:val="002B5779"/>
    <w:rsid w:val="002B6FD2"/>
    <w:rsid w:val="002B7332"/>
    <w:rsid w:val="002B7F51"/>
    <w:rsid w:val="002C09E7"/>
    <w:rsid w:val="002C1E06"/>
    <w:rsid w:val="002C28A9"/>
    <w:rsid w:val="002C378B"/>
    <w:rsid w:val="002C3F07"/>
    <w:rsid w:val="002C5278"/>
    <w:rsid w:val="002C70F7"/>
    <w:rsid w:val="002C7EBB"/>
    <w:rsid w:val="002D06C1"/>
    <w:rsid w:val="002D1517"/>
    <w:rsid w:val="002D173C"/>
    <w:rsid w:val="002D2AE3"/>
    <w:rsid w:val="002D42B5"/>
    <w:rsid w:val="002D4F1A"/>
    <w:rsid w:val="002D62A3"/>
    <w:rsid w:val="002D68D3"/>
    <w:rsid w:val="002D6EC6"/>
    <w:rsid w:val="002D79AC"/>
    <w:rsid w:val="002E039D"/>
    <w:rsid w:val="002E4D5A"/>
    <w:rsid w:val="002E5234"/>
    <w:rsid w:val="002E6326"/>
    <w:rsid w:val="002F1051"/>
    <w:rsid w:val="002F30E0"/>
    <w:rsid w:val="002F35E4"/>
    <w:rsid w:val="002F3730"/>
    <w:rsid w:val="002F38E1"/>
    <w:rsid w:val="002F5754"/>
    <w:rsid w:val="002F6303"/>
    <w:rsid w:val="002F7AF6"/>
    <w:rsid w:val="00300E63"/>
    <w:rsid w:val="00302F5F"/>
    <w:rsid w:val="0030441D"/>
    <w:rsid w:val="00306063"/>
    <w:rsid w:val="00307E6D"/>
    <w:rsid w:val="00313B85"/>
    <w:rsid w:val="00313E74"/>
    <w:rsid w:val="00317988"/>
    <w:rsid w:val="00320973"/>
    <w:rsid w:val="003221B4"/>
    <w:rsid w:val="0032258D"/>
    <w:rsid w:val="00322E62"/>
    <w:rsid w:val="00323CC0"/>
    <w:rsid w:val="00324075"/>
    <w:rsid w:val="00324D13"/>
    <w:rsid w:val="00324EDD"/>
    <w:rsid w:val="00325A34"/>
    <w:rsid w:val="00327212"/>
    <w:rsid w:val="003319F1"/>
    <w:rsid w:val="00332E22"/>
    <w:rsid w:val="003331E4"/>
    <w:rsid w:val="00333547"/>
    <w:rsid w:val="00336C64"/>
    <w:rsid w:val="00337162"/>
    <w:rsid w:val="0034194F"/>
    <w:rsid w:val="00344605"/>
    <w:rsid w:val="003474AA"/>
    <w:rsid w:val="00350D1D"/>
    <w:rsid w:val="003526D9"/>
    <w:rsid w:val="00352C83"/>
    <w:rsid w:val="00352F1A"/>
    <w:rsid w:val="003569CC"/>
    <w:rsid w:val="00357D07"/>
    <w:rsid w:val="0036107C"/>
    <w:rsid w:val="003615D2"/>
    <w:rsid w:val="00363A79"/>
    <w:rsid w:val="0036429C"/>
    <w:rsid w:val="00364A53"/>
    <w:rsid w:val="003654CB"/>
    <w:rsid w:val="00365AA9"/>
    <w:rsid w:val="00365F86"/>
    <w:rsid w:val="00365F87"/>
    <w:rsid w:val="00366E89"/>
    <w:rsid w:val="0037055B"/>
    <w:rsid w:val="003705F4"/>
    <w:rsid w:val="00370D58"/>
    <w:rsid w:val="00371316"/>
    <w:rsid w:val="00372761"/>
    <w:rsid w:val="003761BF"/>
    <w:rsid w:val="00376713"/>
    <w:rsid w:val="00381815"/>
    <w:rsid w:val="003819AF"/>
    <w:rsid w:val="00381EDC"/>
    <w:rsid w:val="003820E9"/>
    <w:rsid w:val="00382DE7"/>
    <w:rsid w:val="00384FFC"/>
    <w:rsid w:val="00386624"/>
    <w:rsid w:val="003872FC"/>
    <w:rsid w:val="00387ADC"/>
    <w:rsid w:val="00390020"/>
    <w:rsid w:val="003903D6"/>
    <w:rsid w:val="00390EE6"/>
    <w:rsid w:val="0039118F"/>
    <w:rsid w:val="00392AD7"/>
    <w:rsid w:val="003938D9"/>
    <w:rsid w:val="00394376"/>
    <w:rsid w:val="003943FF"/>
    <w:rsid w:val="00394EEC"/>
    <w:rsid w:val="00395AB9"/>
    <w:rsid w:val="00396ADE"/>
    <w:rsid w:val="003974EB"/>
    <w:rsid w:val="00397CC5"/>
    <w:rsid w:val="003A1582"/>
    <w:rsid w:val="003A167A"/>
    <w:rsid w:val="003A3D9C"/>
    <w:rsid w:val="003A4077"/>
    <w:rsid w:val="003A4AA7"/>
    <w:rsid w:val="003B09AD"/>
    <w:rsid w:val="003B1A55"/>
    <w:rsid w:val="003B1F18"/>
    <w:rsid w:val="003B5359"/>
    <w:rsid w:val="003B59B3"/>
    <w:rsid w:val="003B5BF0"/>
    <w:rsid w:val="003B5DC2"/>
    <w:rsid w:val="003B60BF"/>
    <w:rsid w:val="003B6BE3"/>
    <w:rsid w:val="003C010C"/>
    <w:rsid w:val="003C0A6C"/>
    <w:rsid w:val="003C14F8"/>
    <w:rsid w:val="003C30E4"/>
    <w:rsid w:val="003C587D"/>
    <w:rsid w:val="003C5A43"/>
    <w:rsid w:val="003C6EAF"/>
    <w:rsid w:val="003D0519"/>
    <w:rsid w:val="003D0FF6"/>
    <w:rsid w:val="003D262C"/>
    <w:rsid w:val="003D6D61"/>
    <w:rsid w:val="003E091D"/>
    <w:rsid w:val="003E1C53"/>
    <w:rsid w:val="003E1EFB"/>
    <w:rsid w:val="003E22AE"/>
    <w:rsid w:val="003E2A69"/>
    <w:rsid w:val="003E2D49"/>
    <w:rsid w:val="003E2FD4"/>
    <w:rsid w:val="003E49F6"/>
    <w:rsid w:val="003E6032"/>
    <w:rsid w:val="003E660F"/>
    <w:rsid w:val="003F066B"/>
    <w:rsid w:val="003F0841"/>
    <w:rsid w:val="003F23D3"/>
    <w:rsid w:val="003F3F08"/>
    <w:rsid w:val="003F49F1"/>
    <w:rsid w:val="003F6272"/>
    <w:rsid w:val="003F6C7F"/>
    <w:rsid w:val="003F7A75"/>
    <w:rsid w:val="00400E72"/>
    <w:rsid w:val="00401400"/>
    <w:rsid w:val="00404869"/>
    <w:rsid w:val="00405884"/>
    <w:rsid w:val="00406441"/>
    <w:rsid w:val="00407D39"/>
    <w:rsid w:val="0041005B"/>
    <w:rsid w:val="00412999"/>
    <w:rsid w:val="004144EE"/>
    <w:rsid w:val="0041477A"/>
    <w:rsid w:val="004167A3"/>
    <w:rsid w:val="00422BEB"/>
    <w:rsid w:val="00425B76"/>
    <w:rsid w:val="0042786F"/>
    <w:rsid w:val="00432DAA"/>
    <w:rsid w:val="00434305"/>
    <w:rsid w:val="00434F4F"/>
    <w:rsid w:val="00435DF7"/>
    <w:rsid w:val="0044083F"/>
    <w:rsid w:val="00441AE7"/>
    <w:rsid w:val="00445574"/>
    <w:rsid w:val="004467FB"/>
    <w:rsid w:val="0045244B"/>
    <w:rsid w:val="00452D6B"/>
    <w:rsid w:val="00454484"/>
    <w:rsid w:val="00454DDA"/>
    <w:rsid w:val="0045517B"/>
    <w:rsid w:val="00461415"/>
    <w:rsid w:val="00463B77"/>
    <w:rsid w:val="00463C7B"/>
    <w:rsid w:val="004644A6"/>
    <w:rsid w:val="00465324"/>
    <w:rsid w:val="004659BD"/>
    <w:rsid w:val="00470568"/>
    <w:rsid w:val="00470775"/>
    <w:rsid w:val="00473F9E"/>
    <w:rsid w:val="004746B1"/>
    <w:rsid w:val="0047583F"/>
    <w:rsid w:val="00475DE8"/>
    <w:rsid w:val="00481C44"/>
    <w:rsid w:val="00483CBF"/>
    <w:rsid w:val="00484936"/>
    <w:rsid w:val="00484FF8"/>
    <w:rsid w:val="00485266"/>
    <w:rsid w:val="00485C89"/>
    <w:rsid w:val="00486BE3"/>
    <w:rsid w:val="00486CCB"/>
    <w:rsid w:val="004905E4"/>
    <w:rsid w:val="00490A89"/>
    <w:rsid w:val="00490AB4"/>
    <w:rsid w:val="00492F02"/>
    <w:rsid w:val="004933D9"/>
    <w:rsid w:val="004933E9"/>
    <w:rsid w:val="004939AE"/>
    <w:rsid w:val="004A12DF"/>
    <w:rsid w:val="004A1BA8"/>
    <w:rsid w:val="004A4B57"/>
    <w:rsid w:val="004A63FA"/>
    <w:rsid w:val="004A6A3D"/>
    <w:rsid w:val="004B0272"/>
    <w:rsid w:val="004B2701"/>
    <w:rsid w:val="004B2E1B"/>
    <w:rsid w:val="004B3AA8"/>
    <w:rsid w:val="004B3E93"/>
    <w:rsid w:val="004B4649"/>
    <w:rsid w:val="004B7526"/>
    <w:rsid w:val="004B7B06"/>
    <w:rsid w:val="004B7D7B"/>
    <w:rsid w:val="004C1FBC"/>
    <w:rsid w:val="004C247B"/>
    <w:rsid w:val="004C25A2"/>
    <w:rsid w:val="004C3F1D"/>
    <w:rsid w:val="004C458D"/>
    <w:rsid w:val="004C4AD0"/>
    <w:rsid w:val="004C7556"/>
    <w:rsid w:val="004C7E8B"/>
    <w:rsid w:val="004C7E9D"/>
    <w:rsid w:val="004C7F67"/>
    <w:rsid w:val="004D00EE"/>
    <w:rsid w:val="004D076D"/>
    <w:rsid w:val="004D0EF1"/>
    <w:rsid w:val="004D2253"/>
    <w:rsid w:val="004D4406"/>
    <w:rsid w:val="004D52E2"/>
    <w:rsid w:val="004D7C42"/>
    <w:rsid w:val="004E0465"/>
    <w:rsid w:val="004E127B"/>
    <w:rsid w:val="004E1C0A"/>
    <w:rsid w:val="004E1FAF"/>
    <w:rsid w:val="004E2109"/>
    <w:rsid w:val="004E30C5"/>
    <w:rsid w:val="004E4AA5"/>
    <w:rsid w:val="004E4AEE"/>
    <w:rsid w:val="004E59E3"/>
    <w:rsid w:val="004E6623"/>
    <w:rsid w:val="004E67C0"/>
    <w:rsid w:val="004F056C"/>
    <w:rsid w:val="004F391A"/>
    <w:rsid w:val="004F3CFB"/>
    <w:rsid w:val="004F50F3"/>
    <w:rsid w:val="004F6456"/>
    <w:rsid w:val="004F696E"/>
    <w:rsid w:val="004F6C71"/>
    <w:rsid w:val="00501139"/>
    <w:rsid w:val="00502F5E"/>
    <w:rsid w:val="0050363E"/>
    <w:rsid w:val="005039BC"/>
    <w:rsid w:val="00503C25"/>
    <w:rsid w:val="005043BB"/>
    <w:rsid w:val="00504A3D"/>
    <w:rsid w:val="00505767"/>
    <w:rsid w:val="0050632E"/>
    <w:rsid w:val="005073F0"/>
    <w:rsid w:val="005076E8"/>
    <w:rsid w:val="00510A7B"/>
    <w:rsid w:val="00512F6E"/>
    <w:rsid w:val="00513038"/>
    <w:rsid w:val="00514174"/>
    <w:rsid w:val="00515B63"/>
    <w:rsid w:val="00516088"/>
    <w:rsid w:val="00516B0B"/>
    <w:rsid w:val="0052136C"/>
    <w:rsid w:val="0052202E"/>
    <w:rsid w:val="005220EC"/>
    <w:rsid w:val="00523B6D"/>
    <w:rsid w:val="00523F95"/>
    <w:rsid w:val="00524D65"/>
    <w:rsid w:val="00525B16"/>
    <w:rsid w:val="00533D04"/>
    <w:rsid w:val="00534804"/>
    <w:rsid w:val="00534BDF"/>
    <w:rsid w:val="005354EA"/>
    <w:rsid w:val="0053585F"/>
    <w:rsid w:val="00535EC4"/>
    <w:rsid w:val="00535ED9"/>
    <w:rsid w:val="005368D2"/>
    <w:rsid w:val="0053692B"/>
    <w:rsid w:val="00540AD0"/>
    <w:rsid w:val="00541853"/>
    <w:rsid w:val="005439FA"/>
    <w:rsid w:val="00543BDA"/>
    <w:rsid w:val="005441CC"/>
    <w:rsid w:val="005473D4"/>
    <w:rsid w:val="005479DA"/>
    <w:rsid w:val="00547BCC"/>
    <w:rsid w:val="0055013B"/>
    <w:rsid w:val="005505EF"/>
    <w:rsid w:val="00551F6F"/>
    <w:rsid w:val="005538D5"/>
    <w:rsid w:val="0055487C"/>
    <w:rsid w:val="00555044"/>
    <w:rsid w:val="005561E8"/>
    <w:rsid w:val="00560DBD"/>
    <w:rsid w:val="00561475"/>
    <w:rsid w:val="00562308"/>
    <w:rsid w:val="00563B02"/>
    <w:rsid w:val="0056487B"/>
    <w:rsid w:val="00564FB9"/>
    <w:rsid w:val="00567507"/>
    <w:rsid w:val="0057164D"/>
    <w:rsid w:val="00571BE5"/>
    <w:rsid w:val="00571D70"/>
    <w:rsid w:val="00573D9E"/>
    <w:rsid w:val="00575160"/>
    <w:rsid w:val="005801E3"/>
    <w:rsid w:val="005802A6"/>
    <w:rsid w:val="00581802"/>
    <w:rsid w:val="005826F6"/>
    <w:rsid w:val="005836A8"/>
    <w:rsid w:val="00583ABD"/>
    <w:rsid w:val="0058409C"/>
    <w:rsid w:val="00584262"/>
    <w:rsid w:val="00586630"/>
    <w:rsid w:val="00587ADD"/>
    <w:rsid w:val="005927B4"/>
    <w:rsid w:val="00593A49"/>
    <w:rsid w:val="00593A5E"/>
    <w:rsid w:val="00594BFB"/>
    <w:rsid w:val="00595B93"/>
    <w:rsid w:val="00596160"/>
    <w:rsid w:val="0059627A"/>
    <w:rsid w:val="005966E2"/>
    <w:rsid w:val="00597007"/>
    <w:rsid w:val="005A0966"/>
    <w:rsid w:val="005A0A28"/>
    <w:rsid w:val="005A11B7"/>
    <w:rsid w:val="005A260B"/>
    <w:rsid w:val="005A42F8"/>
    <w:rsid w:val="005A4A1B"/>
    <w:rsid w:val="005A4C6A"/>
    <w:rsid w:val="005A5E01"/>
    <w:rsid w:val="005A7830"/>
    <w:rsid w:val="005A7FCE"/>
    <w:rsid w:val="005B07F6"/>
    <w:rsid w:val="005B0F3F"/>
    <w:rsid w:val="005B191C"/>
    <w:rsid w:val="005B36C4"/>
    <w:rsid w:val="005B4903"/>
    <w:rsid w:val="005B51CE"/>
    <w:rsid w:val="005B5885"/>
    <w:rsid w:val="005B5CD7"/>
    <w:rsid w:val="005B6CF6"/>
    <w:rsid w:val="005B7422"/>
    <w:rsid w:val="005B757E"/>
    <w:rsid w:val="005B76B5"/>
    <w:rsid w:val="005C29B8"/>
    <w:rsid w:val="005C5F21"/>
    <w:rsid w:val="005C6B14"/>
    <w:rsid w:val="005C7156"/>
    <w:rsid w:val="005D079C"/>
    <w:rsid w:val="005D0C75"/>
    <w:rsid w:val="005D4171"/>
    <w:rsid w:val="005D5492"/>
    <w:rsid w:val="005D696C"/>
    <w:rsid w:val="005D6A95"/>
    <w:rsid w:val="005D6AED"/>
    <w:rsid w:val="005D6B2C"/>
    <w:rsid w:val="005D6D9C"/>
    <w:rsid w:val="005D6E6C"/>
    <w:rsid w:val="005E1359"/>
    <w:rsid w:val="005E1946"/>
    <w:rsid w:val="005E2335"/>
    <w:rsid w:val="005E34CA"/>
    <w:rsid w:val="005E3C18"/>
    <w:rsid w:val="005E4250"/>
    <w:rsid w:val="005E6812"/>
    <w:rsid w:val="005E7881"/>
    <w:rsid w:val="005E78E0"/>
    <w:rsid w:val="005F0641"/>
    <w:rsid w:val="005F0D9C"/>
    <w:rsid w:val="005F284E"/>
    <w:rsid w:val="006015CE"/>
    <w:rsid w:val="00601A66"/>
    <w:rsid w:val="00604784"/>
    <w:rsid w:val="00605D5E"/>
    <w:rsid w:val="00606419"/>
    <w:rsid w:val="0060750C"/>
    <w:rsid w:val="00607C72"/>
    <w:rsid w:val="00607D29"/>
    <w:rsid w:val="00607DB8"/>
    <w:rsid w:val="00612952"/>
    <w:rsid w:val="00614A5C"/>
    <w:rsid w:val="00614CC1"/>
    <w:rsid w:val="00615A9D"/>
    <w:rsid w:val="00617387"/>
    <w:rsid w:val="006205D6"/>
    <w:rsid w:val="0062064C"/>
    <w:rsid w:val="006234E7"/>
    <w:rsid w:val="006252D8"/>
    <w:rsid w:val="006259BC"/>
    <w:rsid w:val="0062636B"/>
    <w:rsid w:val="0063078A"/>
    <w:rsid w:val="00630FD9"/>
    <w:rsid w:val="00632182"/>
    <w:rsid w:val="00632AE0"/>
    <w:rsid w:val="00633C17"/>
    <w:rsid w:val="00634D9E"/>
    <w:rsid w:val="00636C81"/>
    <w:rsid w:val="00636E3E"/>
    <w:rsid w:val="006379F7"/>
    <w:rsid w:val="00637E4D"/>
    <w:rsid w:val="00640385"/>
    <w:rsid w:val="00640620"/>
    <w:rsid w:val="00641A1F"/>
    <w:rsid w:val="00645904"/>
    <w:rsid w:val="00645BA7"/>
    <w:rsid w:val="00651284"/>
    <w:rsid w:val="00651ACB"/>
    <w:rsid w:val="00651C47"/>
    <w:rsid w:val="00652AB2"/>
    <w:rsid w:val="00652E24"/>
    <w:rsid w:val="00653F93"/>
    <w:rsid w:val="00653FED"/>
    <w:rsid w:val="00654EC0"/>
    <w:rsid w:val="0065525B"/>
    <w:rsid w:val="006552CF"/>
    <w:rsid w:val="00655D4F"/>
    <w:rsid w:val="00656D29"/>
    <w:rsid w:val="006640E5"/>
    <w:rsid w:val="006646F1"/>
    <w:rsid w:val="00664929"/>
    <w:rsid w:val="00664F62"/>
    <w:rsid w:val="006655E1"/>
    <w:rsid w:val="00670A28"/>
    <w:rsid w:val="00672060"/>
    <w:rsid w:val="00672BFD"/>
    <w:rsid w:val="006732AA"/>
    <w:rsid w:val="00674F91"/>
    <w:rsid w:val="006770F4"/>
    <w:rsid w:val="00677A84"/>
    <w:rsid w:val="0068026D"/>
    <w:rsid w:val="00680A27"/>
    <w:rsid w:val="006816A4"/>
    <w:rsid w:val="006819B8"/>
    <w:rsid w:val="00683C5B"/>
    <w:rsid w:val="00683EE2"/>
    <w:rsid w:val="006840A6"/>
    <w:rsid w:val="006850CD"/>
    <w:rsid w:val="00685AAB"/>
    <w:rsid w:val="006921EE"/>
    <w:rsid w:val="0069617F"/>
    <w:rsid w:val="006A01B2"/>
    <w:rsid w:val="006A07AA"/>
    <w:rsid w:val="006A2068"/>
    <w:rsid w:val="006A25E5"/>
    <w:rsid w:val="006A2B46"/>
    <w:rsid w:val="006A336D"/>
    <w:rsid w:val="006A37B9"/>
    <w:rsid w:val="006A61CE"/>
    <w:rsid w:val="006A6E66"/>
    <w:rsid w:val="006B2672"/>
    <w:rsid w:val="006B2F0B"/>
    <w:rsid w:val="006B54BF"/>
    <w:rsid w:val="006B5F44"/>
    <w:rsid w:val="006B5F90"/>
    <w:rsid w:val="006B62E4"/>
    <w:rsid w:val="006B6EBB"/>
    <w:rsid w:val="006B7A4B"/>
    <w:rsid w:val="006C1BB8"/>
    <w:rsid w:val="006C1BBA"/>
    <w:rsid w:val="006C2079"/>
    <w:rsid w:val="006C22C7"/>
    <w:rsid w:val="006C5A62"/>
    <w:rsid w:val="006C5D68"/>
    <w:rsid w:val="006C6976"/>
    <w:rsid w:val="006C6DD0"/>
    <w:rsid w:val="006D04EA"/>
    <w:rsid w:val="006D16C4"/>
    <w:rsid w:val="006D3E96"/>
    <w:rsid w:val="006D4515"/>
    <w:rsid w:val="006D4BB1"/>
    <w:rsid w:val="006D62C5"/>
    <w:rsid w:val="006D6593"/>
    <w:rsid w:val="006E1D2E"/>
    <w:rsid w:val="006E7216"/>
    <w:rsid w:val="006F03A8"/>
    <w:rsid w:val="006F1036"/>
    <w:rsid w:val="006F2ACA"/>
    <w:rsid w:val="006F2ADC"/>
    <w:rsid w:val="006F2BFE"/>
    <w:rsid w:val="006F31E9"/>
    <w:rsid w:val="006F4AC7"/>
    <w:rsid w:val="006F6284"/>
    <w:rsid w:val="007002C5"/>
    <w:rsid w:val="00704387"/>
    <w:rsid w:val="00707669"/>
    <w:rsid w:val="00711CBA"/>
    <w:rsid w:val="00711FB5"/>
    <w:rsid w:val="00712A01"/>
    <w:rsid w:val="00714F58"/>
    <w:rsid w:val="00716CD7"/>
    <w:rsid w:val="007218CD"/>
    <w:rsid w:val="00722FBF"/>
    <w:rsid w:val="00722FC2"/>
    <w:rsid w:val="00724E1B"/>
    <w:rsid w:val="00725949"/>
    <w:rsid w:val="00727FA2"/>
    <w:rsid w:val="00730BEE"/>
    <w:rsid w:val="007322D9"/>
    <w:rsid w:val="00732BC0"/>
    <w:rsid w:val="007357A3"/>
    <w:rsid w:val="00735C0A"/>
    <w:rsid w:val="00736412"/>
    <w:rsid w:val="0073720F"/>
    <w:rsid w:val="00737796"/>
    <w:rsid w:val="00740B01"/>
    <w:rsid w:val="0074165C"/>
    <w:rsid w:val="00742C35"/>
    <w:rsid w:val="007432CA"/>
    <w:rsid w:val="007439EB"/>
    <w:rsid w:val="00743CB4"/>
    <w:rsid w:val="00743F0A"/>
    <w:rsid w:val="007444E8"/>
    <w:rsid w:val="0074548E"/>
    <w:rsid w:val="00745773"/>
    <w:rsid w:val="00746800"/>
    <w:rsid w:val="007470D4"/>
    <w:rsid w:val="007501A8"/>
    <w:rsid w:val="00750D61"/>
    <w:rsid w:val="00750EE1"/>
    <w:rsid w:val="00752B4D"/>
    <w:rsid w:val="00755402"/>
    <w:rsid w:val="00756B26"/>
    <w:rsid w:val="00756EDF"/>
    <w:rsid w:val="007600E3"/>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D2"/>
    <w:rsid w:val="00782CE5"/>
    <w:rsid w:val="00783B0D"/>
    <w:rsid w:val="00783ECF"/>
    <w:rsid w:val="0078413A"/>
    <w:rsid w:val="00786AF0"/>
    <w:rsid w:val="007937D2"/>
    <w:rsid w:val="007959E8"/>
    <w:rsid w:val="00795E9C"/>
    <w:rsid w:val="007A0521"/>
    <w:rsid w:val="007A2E12"/>
    <w:rsid w:val="007A2E23"/>
    <w:rsid w:val="007A3475"/>
    <w:rsid w:val="007A41C8"/>
    <w:rsid w:val="007A54CE"/>
    <w:rsid w:val="007A6EE1"/>
    <w:rsid w:val="007A6FD9"/>
    <w:rsid w:val="007A7FFA"/>
    <w:rsid w:val="007B04EB"/>
    <w:rsid w:val="007B0D4F"/>
    <w:rsid w:val="007B2265"/>
    <w:rsid w:val="007B2E68"/>
    <w:rsid w:val="007B5A3D"/>
    <w:rsid w:val="007B5B95"/>
    <w:rsid w:val="007B6032"/>
    <w:rsid w:val="007B68EA"/>
    <w:rsid w:val="007B7453"/>
    <w:rsid w:val="007B77B6"/>
    <w:rsid w:val="007C2D89"/>
    <w:rsid w:val="007C37ED"/>
    <w:rsid w:val="007C4593"/>
    <w:rsid w:val="007C5038"/>
    <w:rsid w:val="007C5309"/>
    <w:rsid w:val="007C6069"/>
    <w:rsid w:val="007C7198"/>
    <w:rsid w:val="007D06C4"/>
    <w:rsid w:val="007D1352"/>
    <w:rsid w:val="007D2508"/>
    <w:rsid w:val="007D346A"/>
    <w:rsid w:val="007D4762"/>
    <w:rsid w:val="007D6107"/>
    <w:rsid w:val="007D6518"/>
    <w:rsid w:val="007D76BD"/>
    <w:rsid w:val="007E0BF1"/>
    <w:rsid w:val="007E170E"/>
    <w:rsid w:val="007F08A7"/>
    <w:rsid w:val="007F0ED8"/>
    <w:rsid w:val="007F0F63"/>
    <w:rsid w:val="007F2E86"/>
    <w:rsid w:val="007F75CE"/>
    <w:rsid w:val="00800DE7"/>
    <w:rsid w:val="008013A4"/>
    <w:rsid w:val="008027CE"/>
    <w:rsid w:val="00802F42"/>
    <w:rsid w:val="00804383"/>
    <w:rsid w:val="00804BB7"/>
    <w:rsid w:val="00804D41"/>
    <w:rsid w:val="00810257"/>
    <w:rsid w:val="008104F5"/>
    <w:rsid w:val="00811072"/>
    <w:rsid w:val="00811369"/>
    <w:rsid w:val="00811824"/>
    <w:rsid w:val="00814B1C"/>
    <w:rsid w:val="00815419"/>
    <w:rsid w:val="008163C8"/>
    <w:rsid w:val="008164A1"/>
    <w:rsid w:val="008164AE"/>
    <w:rsid w:val="00817325"/>
    <w:rsid w:val="008209E6"/>
    <w:rsid w:val="00823303"/>
    <w:rsid w:val="008233B2"/>
    <w:rsid w:val="00823A9F"/>
    <w:rsid w:val="00823C85"/>
    <w:rsid w:val="00825138"/>
    <w:rsid w:val="008269DD"/>
    <w:rsid w:val="00827B50"/>
    <w:rsid w:val="00830621"/>
    <w:rsid w:val="00831C11"/>
    <w:rsid w:val="0083348C"/>
    <w:rsid w:val="00834DED"/>
    <w:rsid w:val="00835C14"/>
    <w:rsid w:val="008373D3"/>
    <w:rsid w:val="00837FB2"/>
    <w:rsid w:val="00840617"/>
    <w:rsid w:val="00840F84"/>
    <w:rsid w:val="00842A47"/>
    <w:rsid w:val="00843C13"/>
    <w:rsid w:val="008454F8"/>
    <w:rsid w:val="00845ADA"/>
    <w:rsid w:val="00846280"/>
    <w:rsid w:val="00846EC0"/>
    <w:rsid w:val="008501A8"/>
    <w:rsid w:val="0085173A"/>
    <w:rsid w:val="00853BBD"/>
    <w:rsid w:val="00855C22"/>
    <w:rsid w:val="008603CE"/>
    <w:rsid w:val="0086193E"/>
    <w:rsid w:val="008620FC"/>
    <w:rsid w:val="008627A5"/>
    <w:rsid w:val="00863E05"/>
    <w:rsid w:val="008659B9"/>
    <w:rsid w:val="00865ACA"/>
    <w:rsid w:val="00865D28"/>
    <w:rsid w:val="00865F85"/>
    <w:rsid w:val="00867C10"/>
    <w:rsid w:val="00870439"/>
    <w:rsid w:val="00870DA1"/>
    <w:rsid w:val="00871801"/>
    <w:rsid w:val="00874C84"/>
    <w:rsid w:val="00875D14"/>
    <w:rsid w:val="0087739F"/>
    <w:rsid w:val="00880687"/>
    <w:rsid w:val="00882725"/>
    <w:rsid w:val="00883ADE"/>
    <w:rsid w:val="00883F93"/>
    <w:rsid w:val="00884DB3"/>
    <w:rsid w:val="00885A9D"/>
    <w:rsid w:val="008864F6"/>
    <w:rsid w:val="00886E7C"/>
    <w:rsid w:val="0089049D"/>
    <w:rsid w:val="00892664"/>
    <w:rsid w:val="008928C9"/>
    <w:rsid w:val="008930CB"/>
    <w:rsid w:val="008938DC"/>
    <w:rsid w:val="00893FD1"/>
    <w:rsid w:val="00894032"/>
    <w:rsid w:val="00894836"/>
    <w:rsid w:val="00895172"/>
    <w:rsid w:val="00895680"/>
    <w:rsid w:val="0089600C"/>
    <w:rsid w:val="00896DFF"/>
    <w:rsid w:val="0089762C"/>
    <w:rsid w:val="008A102B"/>
    <w:rsid w:val="008A173B"/>
    <w:rsid w:val="008A1893"/>
    <w:rsid w:val="008A1EF9"/>
    <w:rsid w:val="008A4D45"/>
    <w:rsid w:val="008A57E6"/>
    <w:rsid w:val="008A6438"/>
    <w:rsid w:val="008A6F81"/>
    <w:rsid w:val="008A769A"/>
    <w:rsid w:val="008B0C9C"/>
    <w:rsid w:val="008B166D"/>
    <w:rsid w:val="008B17F4"/>
    <w:rsid w:val="008B3615"/>
    <w:rsid w:val="008B4AC4"/>
    <w:rsid w:val="008B4FF3"/>
    <w:rsid w:val="008B50C8"/>
    <w:rsid w:val="008B5281"/>
    <w:rsid w:val="008B551F"/>
    <w:rsid w:val="008B7ABD"/>
    <w:rsid w:val="008B7E05"/>
    <w:rsid w:val="008C1797"/>
    <w:rsid w:val="008C190B"/>
    <w:rsid w:val="008C1C7B"/>
    <w:rsid w:val="008C219C"/>
    <w:rsid w:val="008C24E8"/>
    <w:rsid w:val="008C475E"/>
    <w:rsid w:val="008C619A"/>
    <w:rsid w:val="008D0CE8"/>
    <w:rsid w:val="008D2D1D"/>
    <w:rsid w:val="008D4343"/>
    <w:rsid w:val="008D453D"/>
    <w:rsid w:val="008D53AD"/>
    <w:rsid w:val="008D562B"/>
    <w:rsid w:val="008D5733"/>
    <w:rsid w:val="008D622B"/>
    <w:rsid w:val="008D666C"/>
    <w:rsid w:val="008D6BE0"/>
    <w:rsid w:val="008D7B54"/>
    <w:rsid w:val="008E0C9D"/>
    <w:rsid w:val="008E1648"/>
    <w:rsid w:val="008E1B3E"/>
    <w:rsid w:val="008E2319"/>
    <w:rsid w:val="008E4BB6"/>
    <w:rsid w:val="008E5518"/>
    <w:rsid w:val="008E651B"/>
    <w:rsid w:val="008E6A84"/>
    <w:rsid w:val="008E6D0C"/>
    <w:rsid w:val="008F0CDC"/>
    <w:rsid w:val="008F0D00"/>
    <w:rsid w:val="008F17A3"/>
    <w:rsid w:val="008F1ED3"/>
    <w:rsid w:val="008F4C29"/>
    <w:rsid w:val="008F5155"/>
    <w:rsid w:val="008F5185"/>
    <w:rsid w:val="008F70BD"/>
    <w:rsid w:val="008F788F"/>
    <w:rsid w:val="008F7AEF"/>
    <w:rsid w:val="008F7EA2"/>
    <w:rsid w:val="00902722"/>
    <w:rsid w:val="009027BC"/>
    <w:rsid w:val="009039F3"/>
    <w:rsid w:val="009062E6"/>
    <w:rsid w:val="00906D76"/>
    <w:rsid w:val="00911BE5"/>
    <w:rsid w:val="00913CA9"/>
    <w:rsid w:val="009145AE"/>
    <w:rsid w:val="009146CE"/>
    <w:rsid w:val="00914CA7"/>
    <w:rsid w:val="00915C3E"/>
    <w:rsid w:val="009161A8"/>
    <w:rsid w:val="00920669"/>
    <w:rsid w:val="00920D40"/>
    <w:rsid w:val="009245AE"/>
    <w:rsid w:val="009245F5"/>
    <w:rsid w:val="009249EC"/>
    <w:rsid w:val="00925CD4"/>
    <w:rsid w:val="009264DA"/>
    <w:rsid w:val="009273B3"/>
    <w:rsid w:val="009305B5"/>
    <w:rsid w:val="009325CC"/>
    <w:rsid w:val="00935F65"/>
    <w:rsid w:val="00935FE9"/>
    <w:rsid w:val="009370F6"/>
    <w:rsid w:val="009378DD"/>
    <w:rsid w:val="0093797C"/>
    <w:rsid w:val="00942351"/>
    <w:rsid w:val="009429D5"/>
    <w:rsid w:val="00942BF1"/>
    <w:rsid w:val="00942CB8"/>
    <w:rsid w:val="00945180"/>
    <w:rsid w:val="00945428"/>
    <w:rsid w:val="00945759"/>
    <w:rsid w:val="0094607B"/>
    <w:rsid w:val="009471E2"/>
    <w:rsid w:val="00947987"/>
    <w:rsid w:val="00953604"/>
    <w:rsid w:val="00953C14"/>
    <w:rsid w:val="0095496B"/>
    <w:rsid w:val="0095510F"/>
    <w:rsid w:val="00960F1E"/>
    <w:rsid w:val="009610DC"/>
    <w:rsid w:val="00961490"/>
    <w:rsid w:val="0096381A"/>
    <w:rsid w:val="009640E9"/>
    <w:rsid w:val="0096573E"/>
    <w:rsid w:val="00965E04"/>
    <w:rsid w:val="009674AD"/>
    <w:rsid w:val="00970CDC"/>
    <w:rsid w:val="009752C7"/>
    <w:rsid w:val="00975727"/>
    <w:rsid w:val="00977010"/>
    <w:rsid w:val="0097789B"/>
    <w:rsid w:val="00977D02"/>
    <w:rsid w:val="00977FF9"/>
    <w:rsid w:val="009809BB"/>
    <w:rsid w:val="0098364B"/>
    <w:rsid w:val="009860C8"/>
    <w:rsid w:val="009908A3"/>
    <w:rsid w:val="009911AF"/>
    <w:rsid w:val="00991875"/>
    <w:rsid w:val="00991F92"/>
    <w:rsid w:val="00992985"/>
    <w:rsid w:val="00993889"/>
    <w:rsid w:val="009943B2"/>
    <w:rsid w:val="0099510C"/>
    <w:rsid w:val="0099551B"/>
    <w:rsid w:val="00996BD2"/>
    <w:rsid w:val="00997BF1"/>
    <w:rsid w:val="009A089C"/>
    <w:rsid w:val="009A118E"/>
    <w:rsid w:val="009A21CD"/>
    <w:rsid w:val="009A278C"/>
    <w:rsid w:val="009A2BC2"/>
    <w:rsid w:val="009A42C1"/>
    <w:rsid w:val="009A5429"/>
    <w:rsid w:val="009A72AD"/>
    <w:rsid w:val="009A7D15"/>
    <w:rsid w:val="009B09E0"/>
    <w:rsid w:val="009B0BC5"/>
    <w:rsid w:val="009B1247"/>
    <w:rsid w:val="009B6029"/>
    <w:rsid w:val="009B68A9"/>
    <w:rsid w:val="009B6971"/>
    <w:rsid w:val="009C0743"/>
    <w:rsid w:val="009C27F1"/>
    <w:rsid w:val="009C3152"/>
    <w:rsid w:val="009C3257"/>
    <w:rsid w:val="009C4332"/>
    <w:rsid w:val="009C4CFA"/>
    <w:rsid w:val="009C5070"/>
    <w:rsid w:val="009C72D2"/>
    <w:rsid w:val="009D112C"/>
    <w:rsid w:val="009D1146"/>
    <w:rsid w:val="009D1385"/>
    <w:rsid w:val="009D13C6"/>
    <w:rsid w:val="009D3013"/>
    <w:rsid w:val="009D47FA"/>
    <w:rsid w:val="009D4C5B"/>
    <w:rsid w:val="009D50D2"/>
    <w:rsid w:val="009D5AB7"/>
    <w:rsid w:val="009D6BCA"/>
    <w:rsid w:val="009D6D05"/>
    <w:rsid w:val="009E0F62"/>
    <w:rsid w:val="009E4A58"/>
    <w:rsid w:val="009E5A2D"/>
    <w:rsid w:val="009E5AB2"/>
    <w:rsid w:val="009E6219"/>
    <w:rsid w:val="009F02C3"/>
    <w:rsid w:val="009F03B3"/>
    <w:rsid w:val="00A0096C"/>
    <w:rsid w:val="00A01757"/>
    <w:rsid w:val="00A028C0"/>
    <w:rsid w:val="00A02BAE"/>
    <w:rsid w:val="00A03355"/>
    <w:rsid w:val="00A06A6B"/>
    <w:rsid w:val="00A07E47"/>
    <w:rsid w:val="00A12082"/>
    <w:rsid w:val="00A129D0"/>
    <w:rsid w:val="00A12C33"/>
    <w:rsid w:val="00A138BA"/>
    <w:rsid w:val="00A14C8E"/>
    <w:rsid w:val="00A1505F"/>
    <w:rsid w:val="00A153D9"/>
    <w:rsid w:val="00A15F09"/>
    <w:rsid w:val="00A169B6"/>
    <w:rsid w:val="00A16C99"/>
    <w:rsid w:val="00A17FCB"/>
    <w:rsid w:val="00A203CF"/>
    <w:rsid w:val="00A2271D"/>
    <w:rsid w:val="00A237D5"/>
    <w:rsid w:val="00A23FA4"/>
    <w:rsid w:val="00A2615C"/>
    <w:rsid w:val="00A2774E"/>
    <w:rsid w:val="00A30EFC"/>
    <w:rsid w:val="00A31984"/>
    <w:rsid w:val="00A32D73"/>
    <w:rsid w:val="00A3367B"/>
    <w:rsid w:val="00A338AD"/>
    <w:rsid w:val="00A3597D"/>
    <w:rsid w:val="00A36DD1"/>
    <w:rsid w:val="00A4006C"/>
    <w:rsid w:val="00A40091"/>
    <w:rsid w:val="00A4030F"/>
    <w:rsid w:val="00A41C79"/>
    <w:rsid w:val="00A41CB5"/>
    <w:rsid w:val="00A42CDF"/>
    <w:rsid w:val="00A4452E"/>
    <w:rsid w:val="00A4472C"/>
    <w:rsid w:val="00A44E69"/>
    <w:rsid w:val="00A4661E"/>
    <w:rsid w:val="00A476F3"/>
    <w:rsid w:val="00A55012"/>
    <w:rsid w:val="00A55BD6"/>
    <w:rsid w:val="00A55D50"/>
    <w:rsid w:val="00A57142"/>
    <w:rsid w:val="00A619C4"/>
    <w:rsid w:val="00A62B8E"/>
    <w:rsid w:val="00A62CEA"/>
    <w:rsid w:val="00A648CD"/>
    <w:rsid w:val="00A6537A"/>
    <w:rsid w:val="00A6557C"/>
    <w:rsid w:val="00A674C0"/>
    <w:rsid w:val="00A67866"/>
    <w:rsid w:val="00A67DD1"/>
    <w:rsid w:val="00A70B07"/>
    <w:rsid w:val="00A723F8"/>
    <w:rsid w:val="00A72C24"/>
    <w:rsid w:val="00A74571"/>
    <w:rsid w:val="00A77205"/>
    <w:rsid w:val="00A77CCB"/>
    <w:rsid w:val="00A83D8D"/>
    <w:rsid w:val="00A8446B"/>
    <w:rsid w:val="00A8473F"/>
    <w:rsid w:val="00A848AC"/>
    <w:rsid w:val="00A862D6"/>
    <w:rsid w:val="00A86AF8"/>
    <w:rsid w:val="00A8715E"/>
    <w:rsid w:val="00A873C0"/>
    <w:rsid w:val="00A9295B"/>
    <w:rsid w:val="00A93B09"/>
    <w:rsid w:val="00A952D7"/>
    <w:rsid w:val="00A963F7"/>
    <w:rsid w:val="00A96AD8"/>
    <w:rsid w:val="00AA052C"/>
    <w:rsid w:val="00AA1E45"/>
    <w:rsid w:val="00AA4286"/>
    <w:rsid w:val="00AA456B"/>
    <w:rsid w:val="00AA57F5"/>
    <w:rsid w:val="00AA672E"/>
    <w:rsid w:val="00AA6AE7"/>
    <w:rsid w:val="00AA6EC9"/>
    <w:rsid w:val="00AA7C02"/>
    <w:rsid w:val="00AB6309"/>
    <w:rsid w:val="00AB6C5F"/>
    <w:rsid w:val="00AB7129"/>
    <w:rsid w:val="00AC27A6"/>
    <w:rsid w:val="00AC30F7"/>
    <w:rsid w:val="00AC3A5A"/>
    <w:rsid w:val="00AC4D95"/>
    <w:rsid w:val="00AC57FB"/>
    <w:rsid w:val="00AC5DF4"/>
    <w:rsid w:val="00AD0AEF"/>
    <w:rsid w:val="00AD0C06"/>
    <w:rsid w:val="00AD11B7"/>
    <w:rsid w:val="00AD1A94"/>
    <w:rsid w:val="00AD1C05"/>
    <w:rsid w:val="00AD239B"/>
    <w:rsid w:val="00AD4126"/>
    <w:rsid w:val="00AD421C"/>
    <w:rsid w:val="00AD44FA"/>
    <w:rsid w:val="00AD536D"/>
    <w:rsid w:val="00AD5700"/>
    <w:rsid w:val="00AE070A"/>
    <w:rsid w:val="00AE101C"/>
    <w:rsid w:val="00AE2A69"/>
    <w:rsid w:val="00AE37E5"/>
    <w:rsid w:val="00AE5EB4"/>
    <w:rsid w:val="00AE68E8"/>
    <w:rsid w:val="00AE74FF"/>
    <w:rsid w:val="00AF0C18"/>
    <w:rsid w:val="00AF38A1"/>
    <w:rsid w:val="00AF3BEA"/>
    <w:rsid w:val="00AF47C5"/>
    <w:rsid w:val="00AF5398"/>
    <w:rsid w:val="00AF5DB1"/>
    <w:rsid w:val="00AF7E3B"/>
    <w:rsid w:val="00B01794"/>
    <w:rsid w:val="00B02015"/>
    <w:rsid w:val="00B038AF"/>
    <w:rsid w:val="00B049AF"/>
    <w:rsid w:val="00B05955"/>
    <w:rsid w:val="00B05C5F"/>
    <w:rsid w:val="00B07242"/>
    <w:rsid w:val="00B10534"/>
    <w:rsid w:val="00B113DB"/>
    <w:rsid w:val="00B118C2"/>
    <w:rsid w:val="00B11D8A"/>
    <w:rsid w:val="00B12981"/>
    <w:rsid w:val="00B147DD"/>
    <w:rsid w:val="00B153E3"/>
    <w:rsid w:val="00B156FD"/>
    <w:rsid w:val="00B21F61"/>
    <w:rsid w:val="00B22D54"/>
    <w:rsid w:val="00B2608F"/>
    <w:rsid w:val="00B261F1"/>
    <w:rsid w:val="00B265BC"/>
    <w:rsid w:val="00B30BC2"/>
    <w:rsid w:val="00B31FB1"/>
    <w:rsid w:val="00B33952"/>
    <w:rsid w:val="00B33C5E"/>
    <w:rsid w:val="00B34289"/>
    <w:rsid w:val="00B342F4"/>
    <w:rsid w:val="00B34369"/>
    <w:rsid w:val="00B34DC2"/>
    <w:rsid w:val="00B35BD4"/>
    <w:rsid w:val="00B378E5"/>
    <w:rsid w:val="00B4346D"/>
    <w:rsid w:val="00B440F4"/>
    <w:rsid w:val="00B447A5"/>
    <w:rsid w:val="00B4654C"/>
    <w:rsid w:val="00B47293"/>
    <w:rsid w:val="00B47BF8"/>
    <w:rsid w:val="00B50E50"/>
    <w:rsid w:val="00B52120"/>
    <w:rsid w:val="00B54ABC"/>
    <w:rsid w:val="00B55D87"/>
    <w:rsid w:val="00B56FBE"/>
    <w:rsid w:val="00B60ACF"/>
    <w:rsid w:val="00B62B58"/>
    <w:rsid w:val="00B63BEF"/>
    <w:rsid w:val="00B65149"/>
    <w:rsid w:val="00B66567"/>
    <w:rsid w:val="00B66F52"/>
    <w:rsid w:val="00B66FE5"/>
    <w:rsid w:val="00B705C6"/>
    <w:rsid w:val="00B70DDF"/>
    <w:rsid w:val="00B72880"/>
    <w:rsid w:val="00B758BF"/>
    <w:rsid w:val="00B77EC8"/>
    <w:rsid w:val="00B827A6"/>
    <w:rsid w:val="00B831CE"/>
    <w:rsid w:val="00B86677"/>
    <w:rsid w:val="00B87131"/>
    <w:rsid w:val="00B90F7D"/>
    <w:rsid w:val="00B939B1"/>
    <w:rsid w:val="00B94727"/>
    <w:rsid w:val="00B94EB2"/>
    <w:rsid w:val="00B96845"/>
    <w:rsid w:val="00B96D40"/>
    <w:rsid w:val="00B971CC"/>
    <w:rsid w:val="00B97386"/>
    <w:rsid w:val="00B9777D"/>
    <w:rsid w:val="00BA263B"/>
    <w:rsid w:val="00BA2C24"/>
    <w:rsid w:val="00BA42B2"/>
    <w:rsid w:val="00BA58D4"/>
    <w:rsid w:val="00BA5B9E"/>
    <w:rsid w:val="00BA7C9A"/>
    <w:rsid w:val="00BB13B8"/>
    <w:rsid w:val="00BB41D1"/>
    <w:rsid w:val="00BB5F8F"/>
    <w:rsid w:val="00BB657A"/>
    <w:rsid w:val="00BC0B15"/>
    <w:rsid w:val="00BC1A4E"/>
    <w:rsid w:val="00BC5DC7"/>
    <w:rsid w:val="00BC6B8B"/>
    <w:rsid w:val="00BC73D8"/>
    <w:rsid w:val="00BC7BFA"/>
    <w:rsid w:val="00BD52D7"/>
    <w:rsid w:val="00BD5AD2"/>
    <w:rsid w:val="00BD6E3F"/>
    <w:rsid w:val="00BE22F3"/>
    <w:rsid w:val="00BE324D"/>
    <w:rsid w:val="00BE3B15"/>
    <w:rsid w:val="00BE5B52"/>
    <w:rsid w:val="00BE7B8D"/>
    <w:rsid w:val="00BF0993"/>
    <w:rsid w:val="00BF10A9"/>
    <w:rsid w:val="00BF1703"/>
    <w:rsid w:val="00BF231C"/>
    <w:rsid w:val="00BF3A4B"/>
    <w:rsid w:val="00BF51E5"/>
    <w:rsid w:val="00BF5C72"/>
    <w:rsid w:val="00BF74A6"/>
    <w:rsid w:val="00C013AD"/>
    <w:rsid w:val="00C04904"/>
    <w:rsid w:val="00C056B3"/>
    <w:rsid w:val="00C103E5"/>
    <w:rsid w:val="00C10B84"/>
    <w:rsid w:val="00C13319"/>
    <w:rsid w:val="00C13EE9"/>
    <w:rsid w:val="00C17731"/>
    <w:rsid w:val="00C20E4B"/>
    <w:rsid w:val="00C21540"/>
    <w:rsid w:val="00C21906"/>
    <w:rsid w:val="00C21A67"/>
    <w:rsid w:val="00C21BFA"/>
    <w:rsid w:val="00C2260B"/>
    <w:rsid w:val="00C24C8D"/>
    <w:rsid w:val="00C25FE2"/>
    <w:rsid w:val="00C26B53"/>
    <w:rsid w:val="00C271C8"/>
    <w:rsid w:val="00C279B2"/>
    <w:rsid w:val="00C33E50"/>
    <w:rsid w:val="00C34C20"/>
    <w:rsid w:val="00C35A3E"/>
    <w:rsid w:val="00C35D6E"/>
    <w:rsid w:val="00C36D5F"/>
    <w:rsid w:val="00C41FD8"/>
    <w:rsid w:val="00C42130"/>
    <w:rsid w:val="00C423A4"/>
    <w:rsid w:val="00C423E3"/>
    <w:rsid w:val="00C4258A"/>
    <w:rsid w:val="00C44BF5"/>
    <w:rsid w:val="00C521D6"/>
    <w:rsid w:val="00C5497E"/>
    <w:rsid w:val="00C55232"/>
    <w:rsid w:val="00C553A4"/>
    <w:rsid w:val="00C55A06"/>
    <w:rsid w:val="00C55D03"/>
    <w:rsid w:val="00C601BC"/>
    <w:rsid w:val="00C6329F"/>
    <w:rsid w:val="00C63340"/>
    <w:rsid w:val="00C643F9"/>
    <w:rsid w:val="00C64E95"/>
    <w:rsid w:val="00C71372"/>
    <w:rsid w:val="00C72410"/>
    <w:rsid w:val="00C7287F"/>
    <w:rsid w:val="00C72B6A"/>
    <w:rsid w:val="00C80CB8"/>
    <w:rsid w:val="00C819F8"/>
    <w:rsid w:val="00C8248C"/>
    <w:rsid w:val="00C84E33"/>
    <w:rsid w:val="00C86D6F"/>
    <w:rsid w:val="00C905FC"/>
    <w:rsid w:val="00C92D03"/>
    <w:rsid w:val="00C9319C"/>
    <w:rsid w:val="00C9435D"/>
    <w:rsid w:val="00C94C0C"/>
    <w:rsid w:val="00C94DF2"/>
    <w:rsid w:val="00C95235"/>
    <w:rsid w:val="00C96741"/>
    <w:rsid w:val="00CA0F75"/>
    <w:rsid w:val="00CA2D1B"/>
    <w:rsid w:val="00CA375D"/>
    <w:rsid w:val="00CA4E6D"/>
    <w:rsid w:val="00CA5C1A"/>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8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540"/>
    <w:rsid w:val="00CF048A"/>
    <w:rsid w:val="00CF155A"/>
    <w:rsid w:val="00CF2947"/>
    <w:rsid w:val="00CF4121"/>
    <w:rsid w:val="00CF42E3"/>
    <w:rsid w:val="00CF686F"/>
    <w:rsid w:val="00CF6E60"/>
    <w:rsid w:val="00CF737B"/>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056"/>
    <w:rsid w:val="00D223DE"/>
    <w:rsid w:val="00D25E37"/>
    <w:rsid w:val="00D2661A"/>
    <w:rsid w:val="00D26D12"/>
    <w:rsid w:val="00D27582"/>
    <w:rsid w:val="00D27EC4"/>
    <w:rsid w:val="00D32719"/>
    <w:rsid w:val="00D33333"/>
    <w:rsid w:val="00D33B97"/>
    <w:rsid w:val="00D33F38"/>
    <w:rsid w:val="00D352A2"/>
    <w:rsid w:val="00D362E3"/>
    <w:rsid w:val="00D4162B"/>
    <w:rsid w:val="00D41EE6"/>
    <w:rsid w:val="00D4514F"/>
    <w:rsid w:val="00D451E2"/>
    <w:rsid w:val="00D45E89"/>
    <w:rsid w:val="00D45E8D"/>
    <w:rsid w:val="00D466AE"/>
    <w:rsid w:val="00D4734F"/>
    <w:rsid w:val="00D51BF3"/>
    <w:rsid w:val="00D57985"/>
    <w:rsid w:val="00D66846"/>
    <w:rsid w:val="00D675FB"/>
    <w:rsid w:val="00D71F25"/>
    <w:rsid w:val="00D72A9C"/>
    <w:rsid w:val="00D748F4"/>
    <w:rsid w:val="00D75F19"/>
    <w:rsid w:val="00D76313"/>
    <w:rsid w:val="00D77031"/>
    <w:rsid w:val="00D83E17"/>
    <w:rsid w:val="00D84941"/>
    <w:rsid w:val="00D84FA1"/>
    <w:rsid w:val="00D851F0"/>
    <w:rsid w:val="00D86285"/>
    <w:rsid w:val="00D86DB7"/>
    <w:rsid w:val="00D87BF5"/>
    <w:rsid w:val="00D90721"/>
    <w:rsid w:val="00D90BA8"/>
    <w:rsid w:val="00D926D0"/>
    <w:rsid w:val="00D93030"/>
    <w:rsid w:val="00D93D8A"/>
    <w:rsid w:val="00D950E1"/>
    <w:rsid w:val="00D952A6"/>
    <w:rsid w:val="00D97F99"/>
    <w:rsid w:val="00DA1E08"/>
    <w:rsid w:val="00DA24F8"/>
    <w:rsid w:val="00DA2609"/>
    <w:rsid w:val="00DA28E8"/>
    <w:rsid w:val="00DA38D3"/>
    <w:rsid w:val="00DA3932"/>
    <w:rsid w:val="00DA3AFC"/>
    <w:rsid w:val="00DA3DCA"/>
    <w:rsid w:val="00DA64F8"/>
    <w:rsid w:val="00DA6C15"/>
    <w:rsid w:val="00DB0258"/>
    <w:rsid w:val="00DB0A36"/>
    <w:rsid w:val="00DB23CA"/>
    <w:rsid w:val="00DB2E00"/>
    <w:rsid w:val="00DB38EE"/>
    <w:rsid w:val="00DB498B"/>
    <w:rsid w:val="00DB66CA"/>
    <w:rsid w:val="00DB6BCA"/>
    <w:rsid w:val="00DB6F54"/>
    <w:rsid w:val="00DB73F7"/>
    <w:rsid w:val="00DB7C20"/>
    <w:rsid w:val="00DC0321"/>
    <w:rsid w:val="00DC3067"/>
    <w:rsid w:val="00DC370B"/>
    <w:rsid w:val="00DC5B90"/>
    <w:rsid w:val="00DC632D"/>
    <w:rsid w:val="00DC667F"/>
    <w:rsid w:val="00DD00FF"/>
    <w:rsid w:val="00DD0619"/>
    <w:rsid w:val="00DD07FB"/>
    <w:rsid w:val="00DD25C6"/>
    <w:rsid w:val="00DD4AB6"/>
    <w:rsid w:val="00DD4F0E"/>
    <w:rsid w:val="00DD4FE5"/>
    <w:rsid w:val="00DD54B0"/>
    <w:rsid w:val="00DD57EE"/>
    <w:rsid w:val="00DD6BCC"/>
    <w:rsid w:val="00DD7414"/>
    <w:rsid w:val="00DE027F"/>
    <w:rsid w:val="00DE0544"/>
    <w:rsid w:val="00DE0A4B"/>
    <w:rsid w:val="00DE12B4"/>
    <w:rsid w:val="00DE2410"/>
    <w:rsid w:val="00DE2939"/>
    <w:rsid w:val="00DE2AA2"/>
    <w:rsid w:val="00DE5CD9"/>
    <w:rsid w:val="00DE6700"/>
    <w:rsid w:val="00DE6E81"/>
    <w:rsid w:val="00DE703F"/>
    <w:rsid w:val="00DE7595"/>
    <w:rsid w:val="00DF1047"/>
    <w:rsid w:val="00DF1961"/>
    <w:rsid w:val="00DF44DE"/>
    <w:rsid w:val="00DF7C99"/>
    <w:rsid w:val="00E010A9"/>
    <w:rsid w:val="00E01138"/>
    <w:rsid w:val="00E02DFB"/>
    <w:rsid w:val="00E030F9"/>
    <w:rsid w:val="00E0311A"/>
    <w:rsid w:val="00E03138"/>
    <w:rsid w:val="00E062BE"/>
    <w:rsid w:val="00E06404"/>
    <w:rsid w:val="00E11A85"/>
    <w:rsid w:val="00E12275"/>
    <w:rsid w:val="00E12495"/>
    <w:rsid w:val="00E1581D"/>
    <w:rsid w:val="00E15CCD"/>
    <w:rsid w:val="00E1699C"/>
    <w:rsid w:val="00E20246"/>
    <w:rsid w:val="00E202EF"/>
    <w:rsid w:val="00E210B5"/>
    <w:rsid w:val="00E252F6"/>
    <w:rsid w:val="00E2552F"/>
    <w:rsid w:val="00E3137A"/>
    <w:rsid w:val="00E32897"/>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D0"/>
    <w:rsid w:val="00E6011E"/>
    <w:rsid w:val="00E60C63"/>
    <w:rsid w:val="00E61A56"/>
    <w:rsid w:val="00E61D6E"/>
    <w:rsid w:val="00E61F30"/>
    <w:rsid w:val="00E62FF9"/>
    <w:rsid w:val="00E635D6"/>
    <w:rsid w:val="00E639BC"/>
    <w:rsid w:val="00E664CC"/>
    <w:rsid w:val="00E70388"/>
    <w:rsid w:val="00E70F92"/>
    <w:rsid w:val="00E74313"/>
    <w:rsid w:val="00E7486E"/>
    <w:rsid w:val="00E74C54"/>
    <w:rsid w:val="00E77072"/>
    <w:rsid w:val="00E772F2"/>
    <w:rsid w:val="00E77A03"/>
    <w:rsid w:val="00E822E8"/>
    <w:rsid w:val="00E82554"/>
    <w:rsid w:val="00E82606"/>
    <w:rsid w:val="00E831C1"/>
    <w:rsid w:val="00E8468F"/>
    <w:rsid w:val="00E846C8"/>
    <w:rsid w:val="00E84957"/>
    <w:rsid w:val="00E84A55"/>
    <w:rsid w:val="00E85BFF"/>
    <w:rsid w:val="00E90391"/>
    <w:rsid w:val="00E906C2"/>
    <w:rsid w:val="00E91CA0"/>
    <w:rsid w:val="00E9311F"/>
    <w:rsid w:val="00E934D1"/>
    <w:rsid w:val="00E93632"/>
    <w:rsid w:val="00E94AF0"/>
    <w:rsid w:val="00E9522D"/>
    <w:rsid w:val="00E95D13"/>
    <w:rsid w:val="00E95DD3"/>
    <w:rsid w:val="00E969D5"/>
    <w:rsid w:val="00EA58D1"/>
    <w:rsid w:val="00EA61BC"/>
    <w:rsid w:val="00EA681A"/>
    <w:rsid w:val="00EA735B"/>
    <w:rsid w:val="00EB182C"/>
    <w:rsid w:val="00EB1E69"/>
    <w:rsid w:val="00EB1F7D"/>
    <w:rsid w:val="00EB2086"/>
    <w:rsid w:val="00EB31ED"/>
    <w:rsid w:val="00EB5EDF"/>
    <w:rsid w:val="00EB60FE"/>
    <w:rsid w:val="00EB74DB"/>
    <w:rsid w:val="00EC4D5A"/>
    <w:rsid w:val="00EC5359"/>
    <w:rsid w:val="00EC562A"/>
    <w:rsid w:val="00EC5C76"/>
    <w:rsid w:val="00ED067A"/>
    <w:rsid w:val="00ED2B50"/>
    <w:rsid w:val="00ED5171"/>
    <w:rsid w:val="00ED6156"/>
    <w:rsid w:val="00EE0350"/>
    <w:rsid w:val="00EE0719"/>
    <w:rsid w:val="00EE0E80"/>
    <w:rsid w:val="00EE44E6"/>
    <w:rsid w:val="00EE613F"/>
    <w:rsid w:val="00EE7295"/>
    <w:rsid w:val="00EE7869"/>
    <w:rsid w:val="00EF0104"/>
    <w:rsid w:val="00EF054A"/>
    <w:rsid w:val="00EF3235"/>
    <w:rsid w:val="00EF7E72"/>
    <w:rsid w:val="00F06D37"/>
    <w:rsid w:val="00F07B9D"/>
    <w:rsid w:val="00F11586"/>
    <w:rsid w:val="00F1183B"/>
    <w:rsid w:val="00F11C9F"/>
    <w:rsid w:val="00F12263"/>
    <w:rsid w:val="00F1409D"/>
    <w:rsid w:val="00F14214"/>
    <w:rsid w:val="00F14DEB"/>
    <w:rsid w:val="00F157A9"/>
    <w:rsid w:val="00F16F00"/>
    <w:rsid w:val="00F23DF6"/>
    <w:rsid w:val="00F25BB6"/>
    <w:rsid w:val="00F25C8D"/>
    <w:rsid w:val="00F26B7E"/>
    <w:rsid w:val="00F27A3B"/>
    <w:rsid w:val="00F30868"/>
    <w:rsid w:val="00F314B2"/>
    <w:rsid w:val="00F31BB5"/>
    <w:rsid w:val="00F31DC5"/>
    <w:rsid w:val="00F33817"/>
    <w:rsid w:val="00F410D4"/>
    <w:rsid w:val="00F420D5"/>
    <w:rsid w:val="00F43043"/>
    <w:rsid w:val="00F451EA"/>
    <w:rsid w:val="00F45447"/>
    <w:rsid w:val="00F456C6"/>
    <w:rsid w:val="00F4577B"/>
    <w:rsid w:val="00F46037"/>
    <w:rsid w:val="00F46496"/>
    <w:rsid w:val="00F474D0"/>
    <w:rsid w:val="00F50179"/>
    <w:rsid w:val="00F515EE"/>
    <w:rsid w:val="00F55BF1"/>
    <w:rsid w:val="00F56511"/>
    <w:rsid w:val="00F6194E"/>
    <w:rsid w:val="00F623AC"/>
    <w:rsid w:val="00F62572"/>
    <w:rsid w:val="00F6412A"/>
    <w:rsid w:val="00F65893"/>
    <w:rsid w:val="00F65BD1"/>
    <w:rsid w:val="00F661C0"/>
    <w:rsid w:val="00F66A4A"/>
    <w:rsid w:val="00F71E22"/>
    <w:rsid w:val="00F72142"/>
    <w:rsid w:val="00F72AE7"/>
    <w:rsid w:val="00F732C4"/>
    <w:rsid w:val="00F8319C"/>
    <w:rsid w:val="00F833BA"/>
    <w:rsid w:val="00F84E26"/>
    <w:rsid w:val="00F84FD0"/>
    <w:rsid w:val="00F859A8"/>
    <w:rsid w:val="00F86D87"/>
    <w:rsid w:val="00F874B6"/>
    <w:rsid w:val="00F9108B"/>
    <w:rsid w:val="00F91349"/>
    <w:rsid w:val="00F93688"/>
    <w:rsid w:val="00F93A8A"/>
    <w:rsid w:val="00F9477F"/>
    <w:rsid w:val="00F95248"/>
    <w:rsid w:val="00F956A9"/>
    <w:rsid w:val="00F963ED"/>
    <w:rsid w:val="00F966CF"/>
    <w:rsid w:val="00F96CAE"/>
    <w:rsid w:val="00F97C99"/>
    <w:rsid w:val="00FA5B76"/>
    <w:rsid w:val="00FA662D"/>
    <w:rsid w:val="00FA67AE"/>
    <w:rsid w:val="00FA73B1"/>
    <w:rsid w:val="00FB0CB9"/>
    <w:rsid w:val="00FB0FDC"/>
    <w:rsid w:val="00FB1AD7"/>
    <w:rsid w:val="00FB231D"/>
    <w:rsid w:val="00FB338A"/>
    <w:rsid w:val="00FB45F1"/>
    <w:rsid w:val="00FB4A72"/>
    <w:rsid w:val="00FB54E8"/>
    <w:rsid w:val="00FB5D55"/>
    <w:rsid w:val="00FB7054"/>
    <w:rsid w:val="00FC17B7"/>
    <w:rsid w:val="00FC2CB7"/>
    <w:rsid w:val="00FC4090"/>
    <w:rsid w:val="00FC42BA"/>
    <w:rsid w:val="00FC55B4"/>
    <w:rsid w:val="00FD00E6"/>
    <w:rsid w:val="00FD09A1"/>
    <w:rsid w:val="00FD0BDB"/>
    <w:rsid w:val="00FD2426"/>
    <w:rsid w:val="00FD2A7C"/>
    <w:rsid w:val="00FD59EB"/>
    <w:rsid w:val="00FD6DBD"/>
    <w:rsid w:val="00FD7299"/>
    <w:rsid w:val="00FE1FBE"/>
    <w:rsid w:val="00FE3901"/>
    <w:rsid w:val="00FE39D3"/>
    <w:rsid w:val="00FE448A"/>
    <w:rsid w:val="00FE4BCE"/>
    <w:rsid w:val="00FE4BD1"/>
    <w:rsid w:val="00FE5134"/>
    <w:rsid w:val="00FE54AE"/>
    <w:rsid w:val="00FE576A"/>
    <w:rsid w:val="00FE7E79"/>
    <w:rsid w:val="00FF3E7D"/>
    <w:rsid w:val="00FF44A9"/>
    <w:rsid w:val="00FF496B"/>
    <w:rsid w:val="00FF5B99"/>
    <w:rsid w:val="00FF730C"/>
    <w:rsid w:val="00FF73F4"/>
    <w:rsid w:val="00FF7CE4"/>
    <w:rsid w:val="00FF7E39"/>
    <w:rsid w:val="013C246A"/>
    <w:rsid w:val="07FD016F"/>
    <w:rsid w:val="11422FC2"/>
    <w:rsid w:val="11E42018"/>
    <w:rsid w:val="16041350"/>
    <w:rsid w:val="165D4F05"/>
    <w:rsid w:val="1A501008"/>
    <w:rsid w:val="1B9C1031"/>
    <w:rsid w:val="1DB1711F"/>
    <w:rsid w:val="23957A8C"/>
    <w:rsid w:val="259E127D"/>
    <w:rsid w:val="279462AC"/>
    <w:rsid w:val="28AF339E"/>
    <w:rsid w:val="2ED13EEE"/>
    <w:rsid w:val="30E65DCB"/>
    <w:rsid w:val="34CE2DFE"/>
    <w:rsid w:val="35823AF2"/>
    <w:rsid w:val="358B0CEF"/>
    <w:rsid w:val="36C00E6C"/>
    <w:rsid w:val="38FA7FE7"/>
    <w:rsid w:val="39691347"/>
    <w:rsid w:val="3B6C66A4"/>
    <w:rsid w:val="3FFB2188"/>
    <w:rsid w:val="453A4E21"/>
    <w:rsid w:val="4CC75807"/>
    <w:rsid w:val="4F262A8C"/>
    <w:rsid w:val="4F336227"/>
    <w:rsid w:val="501B2A15"/>
    <w:rsid w:val="50CA6FA9"/>
    <w:rsid w:val="53A0784F"/>
    <w:rsid w:val="53DE4D45"/>
    <w:rsid w:val="56D73191"/>
    <w:rsid w:val="577510F9"/>
    <w:rsid w:val="57E502DB"/>
    <w:rsid w:val="59375594"/>
    <w:rsid w:val="5A426027"/>
    <w:rsid w:val="5FB70AF0"/>
    <w:rsid w:val="64D524F2"/>
    <w:rsid w:val="688060D9"/>
    <w:rsid w:val="6F423F38"/>
    <w:rsid w:val="7265059C"/>
    <w:rsid w:val="72862126"/>
    <w:rsid w:val="739C2D02"/>
    <w:rsid w:val="7B187EFC"/>
    <w:rsid w:val="7D0F3580"/>
    <w:rsid w:val="7D2012E9"/>
    <w:rsid w:val="7EAB1087"/>
    <w:rsid w:val="7F5C7C26"/>
    <w:rsid w:val="7F5F3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48"/>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uiPriority w:val="99"/>
    <w:rPr>
      <w:sz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qFormat/>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uiPriority w:val="0"/>
    <w:rPr>
      <w:rFonts w:ascii="宋体" w:hAnsi="Times New Roman" w:eastAsia="宋体" w:cs="Times New Roman"/>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uiPriority w:val="0"/>
    <w:pPr>
      <w:numPr>
        <w:ilvl w:val="0"/>
        <w:numId w:val="12"/>
      </w:numPr>
      <w:spacing w:line="240" w:lineRule="auto"/>
      <w:jc w:val="left"/>
    </w:pPr>
    <w:rPr>
      <w:rFonts w:ascii="宋体" w:hAnsi="宋体"/>
      <w:sz w:val="18"/>
    </w:rPr>
  </w:style>
  <w:style w:type="character" w:customStyle="1" w:styleId="104">
    <w:name w:val="标准文件_图表脚注内容"/>
    <w:uiPriority w:val="0"/>
    <w:rPr>
      <w:rFonts w:ascii="宋体" w:hAnsi="宋体" w:eastAsia="宋体" w:cs="Times New Roman"/>
      <w:spacing w:val="0"/>
      <w:sz w:val="18"/>
      <w:vertAlign w:val="superscript"/>
    </w:rPr>
  </w:style>
  <w:style w:type="paragraph" w:customStyle="1" w:styleId="105">
    <w:name w:val="标准文件_五级条标题"/>
    <w:next w:val="58"/>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uiPriority w:val="0"/>
    <w:pPr>
      <w:spacing w:line="440" w:lineRule="exact"/>
      <w:jc w:val="center"/>
    </w:pPr>
    <w:rPr>
      <w:sz w:val="28"/>
    </w:rPr>
  </w:style>
  <w:style w:type="paragraph" w:customStyle="1" w:styleId="109">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uiPriority w:val="0"/>
    <w:rPr>
      <w:rFonts w:ascii="黑体" w:eastAsia="黑体"/>
      <w:spacing w:val="85"/>
      <w:w w:val="100"/>
      <w:position w:val="3"/>
      <w:sz w:val="28"/>
      <w:szCs w:val="28"/>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basedOn w:val="30"/>
    <w:link w:val="232"/>
    <w:qFormat/>
    <w:uiPriority w:val="0"/>
    <w:rPr>
      <w:rFonts w:ascii="宋体" w:hAnsi="Times New Roman"/>
      <w:sz w:val="21"/>
    </w:rPr>
  </w:style>
  <w:style w:type="paragraph" w:customStyle="1" w:styleId="234">
    <w:name w:val="一级条标题"/>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5">
    <w:name w:val="章标题"/>
    <w:next w:val="232"/>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6">
    <w:name w:val="二级条标题"/>
    <w:basedOn w:val="234"/>
    <w:next w:val="232"/>
    <w:qFormat/>
    <w:uiPriority w:val="0"/>
    <w:pPr>
      <w:numPr>
        <w:ilvl w:val="2"/>
      </w:numPr>
      <w:spacing w:before="50" w:after="50"/>
      <w:outlineLvl w:val="3"/>
    </w:pPr>
  </w:style>
  <w:style w:type="paragraph" w:customStyle="1" w:styleId="237">
    <w:name w:val="三级条标题"/>
    <w:basedOn w:val="236"/>
    <w:next w:val="232"/>
    <w:qFormat/>
    <w:uiPriority w:val="0"/>
    <w:pPr>
      <w:numPr>
        <w:ilvl w:val="3"/>
      </w:numPr>
      <w:outlineLvl w:val="4"/>
    </w:pPr>
  </w:style>
  <w:style w:type="paragraph" w:customStyle="1" w:styleId="238">
    <w:name w:val="四级条标题"/>
    <w:basedOn w:val="237"/>
    <w:next w:val="232"/>
    <w:qFormat/>
    <w:uiPriority w:val="0"/>
    <w:pPr>
      <w:numPr>
        <w:ilvl w:val="4"/>
      </w:numPr>
      <w:outlineLvl w:val="5"/>
    </w:pPr>
  </w:style>
  <w:style w:type="paragraph" w:customStyle="1" w:styleId="239">
    <w:name w:val="五级条标题"/>
    <w:basedOn w:val="238"/>
    <w:next w:val="232"/>
    <w:qFormat/>
    <w:uiPriority w:val="0"/>
    <w:pPr>
      <w:numPr>
        <w:ilvl w:val="5"/>
      </w:numPr>
      <w:outlineLvl w:val="6"/>
    </w:pPr>
  </w:style>
  <w:style w:type="paragraph" w:customStyle="1" w:styleId="240">
    <w:name w:val="二级无"/>
    <w:basedOn w:val="236"/>
    <w:qFormat/>
    <w:uiPriority w:val="0"/>
    <w:pPr>
      <w:spacing w:beforeLines="0" w:afterLines="0"/>
    </w:pPr>
    <w:rPr>
      <w:rFonts w:ascii="宋体" w:eastAsia="宋体"/>
    </w:rPr>
  </w:style>
  <w:style w:type="paragraph" w:customStyle="1" w:styleId="241">
    <w:name w:val="注：（正文）"/>
    <w:basedOn w:val="1"/>
    <w:next w:val="232"/>
    <w:qFormat/>
    <w:uiPriority w:val="0"/>
    <w:pPr>
      <w:autoSpaceDE w:val="0"/>
      <w:autoSpaceDN w:val="0"/>
      <w:adjustRightInd/>
      <w:spacing w:line="240" w:lineRule="auto"/>
    </w:pPr>
    <w:rPr>
      <w:rFonts w:ascii="宋体" w:hAnsi="Times New Roman"/>
      <w:kern w:val="0"/>
      <w:sz w:val="18"/>
      <w:szCs w:val="18"/>
    </w:rPr>
  </w:style>
  <w:style w:type="paragraph" w:customStyle="1" w:styleId="242">
    <w:name w:val="正文表标题"/>
    <w:next w:val="232"/>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3">
    <w:name w:val="正文图标题"/>
    <w:next w:val="232"/>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4">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5">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46">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7">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8">
    <w:name w:val="文档结构图 Char"/>
    <w:basedOn w:val="30"/>
    <w:link w:val="13"/>
    <w:semiHidden/>
    <w:qFormat/>
    <w:uiPriority w:val="99"/>
    <w:rPr>
      <w:rFonts w:ascii="宋体"/>
      <w:kern w:val="2"/>
      <w:sz w:val="18"/>
      <w:szCs w:val="18"/>
    </w:rPr>
  </w:style>
  <w:style w:type="table" w:customStyle="1" w:styleId="249">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50">
    <w:name w:val="附录图标题"/>
    <w:basedOn w:val="1"/>
    <w:next w:val="232"/>
    <w:qFormat/>
    <w:uiPriority w:val="0"/>
    <w:pPr>
      <w:numPr>
        <w:ilvl w:val="1"/>
        <w:numId w:val="15"/>
      </w:numPr>
      <w:tabs>
        <w:tab w:val="left" w:pos="363"/>
      </w:tabs>
      <w:adjustRightInd/>
      <w:spacing w:beforeLines="50" w:afterLines="50" w:line="240" w:lineRule="auto"/>
      <w:ind w:left="0" w:firstLine="0"/>
      <w:jc w:val="center"/>
    </w:pPr>
    <w:rPr>
      <w:rFonts w:ascii="黑体"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1D1A385FF1E4379A86726261A86E75C"/>
        <w:style w:val=""/>
        <w:category>
          <w:name w:val="常规"/>
          <w:gallery w:val="placeholder"/>
        </w:category>
        <w:types>
          <w:type w:val="bbPlcHdr"/>
        </w:types>
        <w:behaviors>
          <w:behavior w:val="content"/>
        </w:behaviors>
        <w:description w:val=""/>
        <w:guid w:val="{2D0992CC-55AD-488C-9AAF-869FE1A4D45F}"/>
      </w:docPartPr>
      <w:docPartBody>
        <w:p>
          <w:pPr>
            <w:pStyle w:val="6"/>
          </w:pPr>
          <w:r>
            <w:rPr>
              <w:rStyle w:val="4"/>
              <w:rFonts w:hint="eastAsia"/>
            </w:rPr>
            <w:t>选择一项。</w:t>
          </w:r>
        </w:p>
      </w:docPartBody>
    </w:docPart>
    <w:docPart>
      <w:docPartPr>
        <w:name w:val="4067AAD4720B4E9194A780F83E175049"/>
        <w:style w:val=""/>
        <w:category>
          <w:name w:val="常规"/>
          <w:gallery w:val="placeholder"/>
        </w:category>
        <w:types>
          <w:type w:val="bbPlcHdr"/>
        </w:types>
        <w:behaviors>
          <w:behavior w:val="content"/>
        </w:behaviors>
        <w:description w:val=""/>
        <w:guid w:val="{1113A286-D637-424F-AB83-1B673D103D3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E5D06"/>
    <w:rsid w:val="00020760"/>
    <w:rsid w:val="00051CB0"/>
    <w:rsid w:val="00065957"/>
    <w:rsid w:val="00085A75"/>
    <w:rsid w:val="000B2F8E"/>
    <w:rsid w:val="001706CC"/>
    <w:rsid w:val="001D0D90"/>
    <w:rsid w:val="001D5C98"/>
    <w:rsid w:val="00220FFB"/>
    <w:rsid w:val="00297E37"/>
    <w:rsid w:val="002F24DE"/>
    <w:rsid w:val="00301DEC"/>
    <w:rsid w:val="00305244"/>
    <w:rsid w:val="003170C0"/>
    <w:rsid w:val="00317C92"/>
    <w:rsid w:val="00363016"/>
    <w:rsid w:val="00390073"/>
    <w:rsid w:val="00396EA4"/>
    <w:rsid w:val="003B019E"/>
    <w:rsid w:val="003C4AEF"/>
    <w:rsid w:val="00421B0A"/>
    <w:rsid w:val="00471AC6"/>
    <w:rsid w:val="00473CB9"/>
    <w:rsid w:val="00490147"/>
    <w:rsid w:val="00495028"/>
    <w:rsid w:val="004F37EC"/>
    <w:rsid w:val="005A2634"/>
    <w:rsid w:val="005F3A4A"/>
    <w:rsid w:val="00646891"/>
    <w:rsid w:val="006530DD"/>
    <w:rsid w:val="00683D43"/>
    <w:rsid w:val="00687717"/>
    <w:rsid w:val="006B77AB"/>
    <w:rsid w:val="00725F9A"/>
    <w:rsid w:val="0073660A"/>
    <w:rsid w:val="00785E0C"/>
    <w:rsid w:val="007C624B"/>
    <w:rsid w:val="007E1F05"/>
    <w:rsid w:val="0082270C"/>
    <w:rsid w:val="0082426A"/>
    <w:rsid w:val="00841283"/>
    <w:rsid w:val="00861DE2"/>
    <w:rsid w:val="008843DF"/>
    <w:rsid w:val="008B48E1"/>
    <w:rsid w:val="008F5CE1"/>
    <w:rsid w:val="00911D16"/>
    <w:rsid w:val="00965630"/>
    <w:rsid w:val="009A05BC"/>
    <w:rsid w:val="009E6EC4"/>
    <w:rsid w:val="00A124A7"/>
    <w:rsid w:val="00A32F29"/>
    <w:rsid w:val="00AF6859"/>
    <w:rsid w:val="00B35772"/>
    <w:rsid w:val="00B36EAF"/>
    <w:rsid w:val="00B54889"/>
    <w:rsid w:val="00B82E20"/>
    <w:rsid w:val="00BF3DEB"/>
    <w:rsid w:val="00C2614D"/>
    <w:rsid w:val="00C52134"/>
    <w:rsid w:val="00CC6F36"/>
    <w:rsid w:val="00D33A5B"/>
    <w:rsid w:val="00D54F24"/>
    <w:rsid w:val="00DD6C03"/>
    <w:rsid w:val="00E40D45"/>
    <w:rsid w:val="00E91111"/>
    <w:rsid w:val="00F063C9"/>
    <w:rsid w:val="00F10422"/>
    <w:rsid w:val="00F804B8"/>
    <w:rsid w:val="00FE5D06"/>
    <w:rsid w:val="00FF317B"/>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37E082F646441E9FC4EB5D556C0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1A385FF1E4379A86726261A86E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67AAD4720B4E9194A780F83E1750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C2F50F-E460-46A5-A696-8EFA0FCE4434}">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5</Pages>
  <Words>1253</Words>
  <Characters>1576</Characters>
  <Lines>43</Lines>
  <Paragraphs>12</Paragraphs>
  <TotalTime>0</TotalTime>
  <ScaleCrop>false</ScaleCrop>
  <LinksUpToDate>false</LinksUpToDate>
  <CharactersWithSpaces>1677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2021-07-23T06:46:00Z</dcterms:created>
  <dc:creator>sxl</dc:creator>
  <dc:description>&lt;config cover="true" show_menu="true" version="1.0.0" doctype="SDKXY"&gt;_x000d_
&lt;/config&gt;</dc:description>
  <cp:lastModifiedBy>誰念誰川</cp:lastModifiedBy>
  <cp:lastPrinted>2021-07-27T05:03:00Z</cp:lastPrinted>
  <dcterms:modified xsi:type="dcterms:W3CDTF">2023-05-11T04:02:47Z</dcterms:modified>
  <dc:title>团体标准</dc:title>
  <cp:revision>371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C79FBBC536F045B887533B001D2D2CC4_13</vt:lpwstr>
  </property>
  <property fmtid="{D5CDD505-2E9C-101B-9397-08002B2CF9AE}" pid="16" name="DoublePage">
    <vt:lpwstr>true</vt:lpwstr>
  </property>
</Properties>
</file>