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444" w:rsidRDefault="001C733C">
      <w:pPr>
        <w:spacing w:line="600" w:lineRule="exact"/>
        <w:ind w:firstLineChars="200" w:firstLine="880"/>
        <w:jc w:val="center"/>
        <w:outlineLvl w:val="0"/>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团体标准</w:t>
      </w:r>
    </w:p>
    <w:p w:rsidR="00D223CF" w:rsidRDefault="001C733C">
      <w:pPr>
        <w:spacing w:line="600" w:lineRule="exact"/>
        <w:jc w:val="center"/>
        <w:outlineLvl w:val="0"/>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w:t>
      </w:r>
      <w:r w:rsidR="00D223CF" w:rsidRPr="00D223CF">
        <w:rPr>
          <w:rFonts w:ascii="方正小标宋简体" w:eastAsia="方正小标宋简体" w:hAnsi="黑体" w:cs="黑体" w:hint="eastAsia"/>
          <w:color w:val="000000"/>
          <w:sz w:val="44"/>
          <w:szCs w:val="44"/>
        </w:rPr>
        <w:t>中风偏瘫痉挛状态壮医经筋挑刺疗法</w:t>
      </w:r>
    </w:p>
    <w:p w:rsidR="00130444" w:rsidRDefault="00D223CF" w:rsidP="00AA6734">
      <w:pPr>
        <w:spacing w:line="600" w:lineRule="exact"/>
        <w:jc w:val="center"/>
        <w:outlineLvl w:val="0"/>
        <w:rPr>
          <w:rFonts w:ascii="方正小标宋简体" w:eastAsia="方正小标宋简体" w:hAnsi="黑体" w:cs="黑体"/>
          <w:color w:val="000000"/>
          <w:sz w:val="44"/>
          <w:szCs w:val="44"/>
        </w:rPr>
      </w:pPr>
      <w:r w:rsidRPr="00D223CF">
        <w:rPr>
          <w:rFonts w:ascii="方正小标宋简体" w:eastAsia="方正小标宋简体" w:hAnsi="黑体" w:cs="黑体" w:hint="eastAsia"/>
          <w:color w:val="000000"/>
          <w:sz w:val="44"/>
          <w:szCs w:val="44"/>
        </w:rPr>
        <w:t>临床操作规范</w:t>
      </w:r>
      <w:r w:rsidR="001C733C">
        <w:rPr>
          <w:rFonts w:ascii="方正小标宋简体" w:eastAsia="方正小标宋简体" w:hAnsi="黑体" w:cs="黑体" w:hint="eastAsia"/>
          <w:color w:val="000000"/>
          <w:sz w:val="44"/>
          <w:szCs w:val="44"/>
        </w:rPr>
        <w:t>》（</w:t>
      </w:r>
      <w:r w:rsidR="00AC7486">
        <w:rPr>
          <w:rFonts w:ascii="方正小标宋简体" w:eastAsia="方正小标宋简体" w:hAnsi="黑体" w:cs="黑体" w:hint="eastAsia"/>
          <w:color w:val="000000"/>
          <w:sz w:val="44"/>
          <w:szCs w:val="44"/>
        </w:rPr>
        <w:t>征求意见稿</w:t>
      </w:r>
      <w:r w:rsidR="001C733C">
        <w:rPr>
          <w:rFonts w:ascii="方正小标宋简体" w:eastAsia="方正小标宋简体" w:hAnsi="黑体" w:cs="黑体" w:hint="eastAsia"/>
          <w:color w:val="000000"/>
          <w:sz w:val="44"/>
          <w:szCs w:val="44"/>
        </w:rPr>
        <w:t>）编制说明</w:t>
      </w:r>
    </w:p>
    <w:p w:rsidR="00130444" w:rsidRPr="00CB606F" w:rsidRDefault="001C733C">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sz w:val="32"/>
          <w:szCs w:val="32"/>
        </w:rPr>
      </w:pPr>
      <w:r w:rsidRPr="00CB606F">
        <w:rPr>
          <w:rFonts w:ascii="黑体" w:eastAsia="黑体" w:hAnsi="黑体" w:cs="仿宋_GB2312" w:hint="eastAsia"/>
          <w:sz w:val="32"/>
          <w:szCs w:val="32"/>
        </w:rPr>
        <w:t>一、项目来源</w:t>
      </w:r>
    </w:p>
    <w:p w:rsidR="00AC7486" w:rsidRDefault="00AC7486">
      <w:pPr>
        <w:autoSpaceDE w:val="0"/>
        <w:autoSpaceDN w:val="0"/>
        <w:adjustRightInd w:val="0"/>
        <w:spacing w:beforeLines="50" w:before="156" w:afterLines="50" w:after="156" w:line="560" w:lineRule="exact"/>
        <w:ind w:firstLineChars="200" w:firstLine="640"/>
        <w:jc w:val="left"/>
        <w:outlineLvl w:val="0"/>
        <w:rPr>
          <w:rFonts w:ascii="仿宋_GB2312" w:eastAsia="仿宋_GB2312" w:hAnsi="仿宋"/>
          <w:sz w:val="32"/>
          <w:szCs w:val="32"/>
        </w:rPr>
      </w:pPr>
      <w:r w:rsidRPr="00AC7486">
        <w:rPr>
          <w:rFonts w:ascii="仿宋_GB2312" w:eastAsia="仿宋_GB2312" w:hAnsi="仿宋" w:hint="eastAsia"/>
          <w:sz w:val="32"/>
          <w:szCs w:val="32"/>
        </w:rPr>
        <w:t>根据《广西标准化协会关于下达2022年第八十三批团体标准制修订项目计划的通知》（桂标协〔2022〕203号）文件精神，由广西中医药大学第一附属医院提出，广西中医药大学第一附属医院、广西中医药大学、</w:t>
      </w:r>
      <w:bookmarkStart w:id="0" w:name="_Hlk138689161"/>
      <w:r w:rsidR="00FF7600" w:rsidRPr="00FF7600">
        <w:rPr>
          <w:rFonts w:ascii="仿宋_GB2312" w:eastAsia="仿宋_GB2312" w:hAnsi="仿宋" w:hint="eastAsia"/>
          <w:sz w:val="32"/>
          <w:szCs w:val="32"/>
        </w:rPr>
        <w:t>广西国际壮医医院</w:t>
      </w:r>
      <w:bookmarkEnd w:id="0"/>
      <w:r w:rsidRPr="00AC7486">
        <w:rPr>
          <w:rFonts w:ascii="仿宋_GB2312" w:eastAsia="仿宋_GB2312" w:hAnsi="仿宋" w:hint="eastAsia"/>
          <w:sz w:val="32"/>
          <w:szCs w:val="32"/>
        </w:rPr>
        <w:t>、防城港市中医医院等单位共同起草的团体标准《中风偏瘫痉挛状态壮医经筋挑刺疗法临床操作规范》（项目编号：2022-8301）已获立项。</w:t>
      </w:r>
    </w:p>
    <w:p w:rsidR="00130444" w:rsidRDefault="001C733C">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color w:val="FF0000"/>
          <w:sz w:val="32"/>
          <w:szCs w:val="32"/>
        </w:rPr>
      </w:pPr>
      <w:r>
        <w:rPr>
          <w:rFonts w:ascii="黑体" w:eastAsia="黑体" w:hAnsi="黑体" w:cs="仿宋_GB2312" w:hint="eastAsia"/>
          <w:sz w:val="32"/>
          <w:szCs w:val="32"/>
        </w:rPr>
        <w:t>二、项目背景及目的意义</w:t>
      </w:r>
    </w:p>
    <w:p w:rsidR="00A92316" w:rsidRPr="004561FD" w:rsidRDefault="0000489A" w:rsidP="004561FD">
      <w:pPr>
        <w:spacing w:line="560" w:lineRule="exact"/>
        <w:ind w:firstLineChars="200" w:firstLine="640"/>
        <w:rPr>
          <w:rFonts w:ascii="仿宋_GB2312" w:eastAsia="仿宋_GB2312"/>
          <w:sz w:val="32"/>
          <w:szCs w:val="32"/>
        </w:rPr>
      </w:pPr>
      <w:r w:rsidRPr="004561FD">
        <w:rPr>
          <w:rFonts w:ascii="仿宋_GB2312" w:eastAsia="仿宋_GB2312" w:hint="eastAsia"/>
          <w:sz w:val="32"/>
          <w:szCs w:val="32"/>
        </w:rPr>
        <w:t>中医药学是中华民族的伟大创造，是中国古代科学的瑰宝，也是打开中华文明宝库的钥匙，为中华民族繁衍生息作出了巨大贡献，对世界文明进步产生了积极影响。十八大以来，党和政府把中医药工作摆在更加突出的位置，习近平总书记多次提出要“推动中医药事业和产业高质量发展”。2019年中共中央、国务院颁布的《关于促进中医药传承创新发展的意见》提出“加强名老中医学术经验、老药工传统技艺传承，实现数字化、影像化记录。收集筛选民间中医药验方、秘方和技法”。2020年12月科技部《关于加强科技创新 促进新时代西部大开发形成新格局的实施意见》提出“开展西部地区科技惠民行动，聚焦重大民生问题，支持开展西部地</w:t>
      </w:r>
      <w:r w:rsidRPr="004561FD">
        <w:rPr>
          <w:rFonts w:ascii="仿宋_GB2312" w:eastAsia="仿宋_GB2312" w:hint="eastAsia"/>
          <w:sz w:val="32"/>
          <w:szCs w:val="32"/>
        </w:rPr>
        <w:lastRenderedPageBreak/>
        <w:t>区常见慢性病地方病发病规律与诊疗方法研究”。2022年，《关于印发“十四五”中医药发展规划的通知》（国办发〔2022〕5号）提出：发展少数民族医药。加大少数民族医药防治重大疾病和优势病种研究力度，有效传承特色诊疗技术和方法。</w:t>
      </w:r>
    </w:p>
    <w:p w:rsidR="0000489A" w:rsidRPr="004561FD" w:rsidRDefault="0000489A" w:rsidP="004561FD">
      <w:pPr>
        <w:spacing w:line="560" w:lineRule="exact"/>
        <w:ind w:firstLineChars="200" w:firstLine="640"/>
        <w:rPr>
          <w:rFonts w:ascii="仿宋_GB2312" w:eastAsia="仿宋_GB2312"/>
          <w:sz w:val="32"/>
          <w:szCs w:val="32"/>
        </w:rPr>
      </w:pPr>
      <w:r w:rsidRPr="004561FD">
        <w:rPr>
          <w:rFonts w:ascii="仿宋_GB2312" w:eastAsia="仿宋_GB2312" w:hint="eastAsia"/>
          <w:sz w:val="32"/>
          <w:szCs w:val="32"/>
        </w:rPr>
        <w:t>自治区党委、人民政府高度重视壮药传承与创新发展，于2020年印发《关于促进中医药壮瑶医药传承创新发展的实施意见》，强调要“加强民间中医药壮瑶医药验方、秘方和技法的挖掘整理与研究”</w:t>
      </w:r>
      <w:r w:rsidR="00A92316" w:rsidRPr="004561FD">
        <w:rPr>
          <w:rFonts w:ascii="仿宋_GB2312" w:eastAsia="仿宋_GB2312" w:hint="eastAsia"/>
          <w:sz w:val="32"/>
          <w:szCs w:val="32"/>
        </w:rPr>
        <w:t>。</w:t>
      </w:r>
      <w:r w:rsidRPr="004561FD">
        <w:rPr>
          <w:rFonts w:ascii="仿宋_GB2312" w:eastAsia="仿宋_GB2312" w:hint="eastAsia"/>
          <w:sz w:val="32"/>
          <w:szCs w:val="32"/>
        </w:rPr>
        <w:t>2022年印发《广西中医药壮瑶医药发展“十四五”规划》（桂政办发〔2022〕12号）要求“做大做强中医壮瑶医医疗机构。提升中医药壮瑶医药特色健康服务能力。加强中医特色优势专科建设，做优做强中医壮瑶医特色优势专科专病。遴选一批中医优势病种诊疗方案、适宜技术。”。一系列政策的发布实施为团体标准《中风偏瘫痉挛状态壮医经筋挑刺疗法临床操作规范》的制定提供了政策支持。</w:t>
      </w:r>
    </w:p>
    <w:p w:rsidR="0000489A" w:rsidRPr="004561FD" w:rsidRDefault="0000489A" w:rsidP="004561FD">
      <w:pPr>
        <w:spacing w:line="560" w:lineRule="exact"/>
        <w:ind w:firstLineChars="200" w:firstLine="640"/>
        <w:rPr>
          <w:rFonts w:ascii="仿宋_GB2312" w:eastAsia="仿宋_GB2312"/>
          <w:sz w:val="32"/>
          <w:szCs w:val="32"/>
        </w:rPr>
      </w:pPr>
      <w:r w:rsidRPr="004561FD">
        <w:rPr>
          <w:rFonts w:ascii="仿宋_GB2312" w:eastAsia="仿宋_GB2312" w:hint="eastAsia"/>
          <w:sz w:val="32"/>
          <w:szCs w:val="32"/>
        </w:rPr>
        <w:t>中风（脑卒中）是一种严重威胁人类健康的常见病、多发病。脑卒中偏瘫后经常出现痉挛，中医称为“硬瘫”。脑卒中脑组织损伤后，中枢神经系统的调节能力下降，和运动神经元的兴奋性增高、再抑制的改变、突触前抑制的丧失以及后期肌肉内在特性的变化，从而形成了痉挛。临床中中风偏瘫后痉挛一旦形成，单纯康复技术及药物控制恢复较慢、效果欠佳；虽然中医传统方法如中药、针灸、推拿等方法也能够缓解痉挛，但是，单一的方法难以解决偏瘫痉挛，目前尚未见统一的综合治疗方案。目前，国内中风偏瘫痉挛状态壮</w:t>
      </w:r>
      <w:r w:rsidRPr="004561FD">
        <w:rPr>
          <w:rFonts w:ascii="仿宋_GB2312" w:eastAsia="仿宋_GB2312" w:hint="eastAsia"/>
          <w:sz w:val="32"/>
          <w:szCs w:val="32"/>
        </w:rPr>
        <w:lastRenderedPageBreak/>
        <w:t>医经筋挑刺治疗方法主要包括健康教育和疾病预防、针灸治疗、中药治疗、推拿治疗、中医综合康复治疗等，国内研究学者对脑卒中偏瘫痉挛的治疗进行了大量研究，也取得了不错进展，但仍无法解决药物治疗效果不明显、副作用大，康复综合疗法费用高、效果无法持久等问题。中医疗法虽然临床研究也越来越多，但由于临床研究质量不高，各种疗法的疗效一直倍受争议。</w:t>
      </w:r>
    </w:p>
    <w:p w:rsidR="0000489A" w:rsidRPr="004561FD" w:rsidRDefault="0000489A" w:rsidP="004561FD">
      <w:pPr>
        <w:spacing w:line="560" w:lineRule="exact"/>
        <w:ind w:firstLineChars="200" w:firstLine="640"/>
        <w:rPr>
          <w:rFonts w:ascii="仿宋_GB2312" w:eastAsia="仿宋_GB2312"/>
          <w:sz w:val="32"/>
          <w:szCs w:val="32"/>
        </w:rPr>
      </w:pPr>
      <w:r w:rsidRPr="004561FD">
        <w:rPr>
          <w:rFonts w:ascii="仿宋_GB2312" w:eastAsia="仿宋_GB2312" w:hint="eastAsia"/>
          <w:sz w:val="32"/>
          <w:szCs w:val="32"/>
        </w:rPr>
        <w:t>中风（脑卒中）具有高发病率、死亡率、致残率、高复发率和低治愈率五大特点，即使随着现代医疗技术的进步，中风病死率较以往下降，但致残率依旧居高不下，脑卒中偏瘫患者约有80%左右会出现不同程度的偏瘫肢体痉挛，严重影响肢体功能的恢复。脑卒中患者不仅对患者自身的生活自理带来了困扰，且其康复过程中所需耗费的医疗资源和社会、家庭经济负担问题同样严峻，据调查统计，我国每年新增脑卒中250万例，医疗支出近400亿元，是心血管疾病医疗支出费用的10倍。然而针灸治疗、中药治疗、推拿治疗、中医综合康复治疗等治疗方法，效果不明显，且长期康复治疗费用高昂。我国有学者进行康复经济成本调查研究显示，三级康复治疗患者运动功能每提高1分，则需要消耗的住院相关费用、西药费、规范的康复费、总的康复费、直接医疗费和总的成本费用分别为：314．90元、133．79元、100.12元、187.49元、579.25元和 851.65元。随着老龄化社会的到来，中风（脑卒中）的发病率逐年上升，患病人群数量庞大。</w:t>
      </w:r>
    </w:p>
    <w:p w:rsidR="002F687D" w:rsidRPr="004561FD" w:rsidRDefault="0000489A" w:rsidP="004561FD">
      <w:pPr>
        <w:spacing w:line="560" w:lineRule="exact"/>
        <w:ind w:firstLineChars="200" w:firstLine="640"/>
        <w:rPr>
          <w:rFonts w:ascii="仿宋_GB2312" w:eastAsia="仿宋_GB2312"/>
          <w:sz w:val="32"/>
          <w:szCs w:val="32"/>
        </w:rPr>
      </w:pPr>
      <w:r w:rsidRPr="004561FD">
        <w:rPr>
          <w:rFonts w:ascii="仿宋_GB2312" w:eastAsia="仿宋_GB2312" w:hint="eastAsia"/>
          <w:sz w:val="32"/>
          <w:szCs w:val="32"/>
        </w:rPr>
        <w:t>目前壮医经筋挑刺疗法尚处于单纯的临床应用及经验</w:t>
      </w:r>
      <w:r w:rsidRPr="004561FD">
        <w:rPr>
          <w:rFonts w:ascii="仿宋_GB2312" w:eastAsia="仿宋_GB2312" w:hint="eastAsia"/>
          <w:sz w:val="32"/>
          <w:szCs w:val="32"/>
        </w:rPr>
        <w:lastRenderedPageBreak/>
        <w:t>积累的状态，没有从理论层面上进行梳理、总结、凝练及提升，更没有从临床循证角度和现代机制学角度进行规范的科学研究，尤其是临床诊疗相关标准的缺失严重阻碍了该疗法的推广应用。针对中风偏瘫痉挛状态壮医经筋挑刺诊疗技术具体问题主要有：一是对“中风偏瘫痉挛状态”辨证分型的诊断不够明确，导致不能对症下药，延误治疗的最佳时机。二是对辨证分型不理解，把握不住阴症、阳症的表现要点，致使患者没有得到准确及时治疗。三是对中风偏瘫痉挛状态经筋挑刺操作方法不明确，甚至没有相关技术经验作指导，可能直接导致患者得不到及时准确治疗致使病情加重，不利于特色壮医品牌的打造。四是中风偏瘫痉挛状态壮医经筋推拿诊疗是我们广西特有的一个壮医品牌，而目前也没有与本标准内容相关的国家标准，其它省市也未发现有本标准相关的地方标准。</w:t>
      </w:r>
    </w:p>
    <w:p w:rsidR="0000489A" w:rsidRPr="004561FD" w:rsidRDefault="0000489A" w:rsidP="004561FD">
      <w:pPr>
        <w:spacing w:line="560" w:lineRule="exact"/>
        <w:ind w:firstLineChars="200" w:firstLine="640"/>
        <w:rPr>
          <w:rFonts w:ascii="仿宋_GB2312" w:eastAsia="仿宋_GB2312"/>
          <w:sz w:val="32"/>
          <w:szCs w:val="32"/>
        </w:rPr>
      </w:pPr>
      <w:r w:rsidRPr="004561FD">
        <w:rPr>
          <w:rFonts w:ascii="仿宋_GB2312" w:eastAsia="仿宋_GB2312" w:hint="eastAsia"/>
          <w:sz w:val="32"/>
          <w:szCs w:val="32"/>
        </w:rPr>
        <w:t>因此，</w:t>
      </w:r>
      <w:r w:rsidR="002F687D" w:rsidRPr="004561FD">
        <w:rPr>
          <w:rFonts w:ascii="仿宋_GB2312" w:eastAsia="仿宋_GB2312" w:hint="eastAsia"/>
          <w:sz w:val="32"/>
          <w:szCs w:val="32"/>
        </w:rPr>
        <w:t>通过</w:t>
      </w:r>
      <w:r w:rsidRPr="004561FD">
        <w:rPr>
          <w:rFonts w:ascii="仿宋_GB2312" w:eastAsia="仿宋_GB2312" w:hint="eastAsia"/>
          <w:sz w:val="32"/>
          <w:szCs w:val="32"/>
        </w:rPr>
        <w:t>制定团体标准《中风偏瘫状态壮医经筋挑刺疗法临床操作规范》，科学指导壮医经筋挑刺疗法应用于中风偏瘫状态，</w:t>
      </w:r>
      <w:r w:rsidR="00EA4B14" w:rsidRPr="004561FD">
        <w:rPr>
          <w:rFonts w:ascii="仿宋_GB2312" w:eastAsia="仿宋_GB2312" w:hint="eastAsia"/>
          <w:sz w:val="32"/>
          <w:szCs w:val="32"/>
        </w:rPr>
        <w:t>对</w:t>
      </w:r>
      <w:r w:rsidRPr="004561FD">
        <w:rPr>
          <w:rFonts w:ascii="仿宋_GB2312" w:eastAsia="仿宋_GB2312" w:hint="eastAsia"/>
          <w:sz w:val="32"/>
          <w:szCs w:val="32"/>
        </w:rPr>
        <w:t>提高治疗效果，</w:t>
      </w:r>
      <w:r w:rsidR="00307F76" w:rsidRPr="004561FD">
        <w:rPr>
          <w:rFonts w:ascii="仿宋_GB2312" w:eastAsia="仿宋_GB2312" w:hint="eastAsia"/>
          <w:sz w:val="32"/>
          <w:szCs w:val="32"/>
        </w:rPr>
        <w:t>减轻患者、家庭及社会的经济及心理负担，提高脑卒中偏瘫痉挛患者的生活质量，推动广西壮医</w:t>
      </w:r>
      <w:r w:rsidR="004561FD" w:rsidRPr="004561FD">
        <w:rPr>
          <w:rFonts w:ascii="仿宋_GB2312" w:eastAsia="仿宋_GB2312" w:hint="eastAsia"/>
          <w:sz w:val="32"/>
          <w:szCs w:val="32"/>
        </w:rPr>
        <w:t>发展具有重要意义。</w:t>
      </w:r>
    </w:p>
    <w:p w:rsidR="00130444" w:rsidRDefault="001C733C">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三、项目编制过程</w:t>
      </w:r>
    </w:p>
    <w:p w:rsidR="00130444" w:rsidRDefault="001C733C">
      <w:p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（一）成立</w:t>
      </w:r>
      <w:r w:rsidR="00AB4DB7">
        <w:rPr>
          <w:rFonts w:ascii="楷体" w:eastAsia="楷体" w:hAnsi="楷体" w:cs="仿宋_GB2312" w:hint="eastAsia"/>
          <w:b/>
          <w:sz w:val="32"/>
          <w:szCs w:val="32"/>
        </w:rPr>
        <w:t>标准编制组</w:t>
      </w:r>
    </w:p>
    <w:p w:rsidR="00130444" w:rsidRDefault="00416E7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团体标准《</w:t>
      </w:r>
      <w:bookmarkStart w:id="1" w:name="_Hlk136617539"/>
      <w:r>
        <w:rPr>
          <w:rFonts w:ascii="仿宋_GB2312" w:eastAsia="仿宋_GB2312" w:hAnsi="宋体" w:hint="eastAsia"/>
          <w:sz w:val="32"/>
          <w:szCs w:val="32"/>
        </w:rPr>
        <w:t>中风偏瘫痉挛状态壮医经筋挑刺疗法临床操作</w:t>
      </w:r>
      <w:bookmarkEnd w:id="1"/>
      <w:r>
        <w:rPr>
          <w:rFonts w:ascii="仿宋_GB2312" w:eastAsia="仿宋_GB2312" w:hAnsi="宋体" w:hint="eastAsia"/>
          <w:sz w:val="32"/>
          <w:szCs w:val="32"/>
        </w:rPr>
        <w:t>规范》</w:t>
      </w:r>
      <w:r w:rsidR="001C733C">
        <w:rPr>
          <w:rFonts w:ascii="仿宋_GB2312" w:eastAsia="仿宋_GB2312" w:hAnsi="宋体" w:hint="eastAsia"/>
          <w:sz w:val="32"/>
          <w:szCs w:val="32"/>
        </w:rPr>
        <w:t>项目任务下达后，由</w:t>
      </w:r>
      <w:r w:rsidR="00C7465D" w:rsidRPr="00C7465D">
        <w:rPr>
          <w:rFonts w:ascii="仿宋_GB2312" w:eastAsia="仿宋_GB2312" w:hAnsi="宋体" w:hint="eastAsia"/>
          <w:sz w:val="32"/>
          <w:szCs w:val="32"/>
        </w:rPr>
        <w:t>广西中医药大学第一附属医院</w:t>
      </w:r>
      <w:r w:rsidR="001C733C">
        <w:rPr>
          <w:rFonts w:ascii="仿宋_GB2312" w:eastAsia="仿宋_GB2312" w:hAnsi="宋体" w:hint="eastAsia"/>
          <w:sz w:val="32"/>
          <w:szCs w:val="32"/>
        </w:rPr>
        <w:t>牵头组织成立了</w:t>
      </w:r>
      <w:r w:rsidR="00AB4DB7">
        <w:rPr>
          <w:rFonts w:ascii="仿宋_GB2312" w:eastAsia="仿宋_GB2312" w:hAnsi="宋体" w:hint="eastAsia"/>
          <w:sz w:val="32"/>
          <w:szCs w:val="32"/>
        </w:rPr>
        <w:t>标准编制组</w:t>
      </w:r>
      <w:r w:rsidR="001C733C">
        <w:rPr>
          <w:rFonts w:ascii="仿宋_GB2312" w:eastAsia="仿宋_GB2312" w:hAnsi="宋体" w:hint="eastAsia"/>
          <w:sz w:val="32"/>
          <w:szCs w:val="32"/>
        </w:rPr>
        <w:t>，制定了标准编写方案，明确任</w:t>
      </w:r>
      <w:r w:rsidR="001C733C">
        <w:rPr>
          <w:rFonts w:ascii="仿宋_GB2312" w:eastAsia="仿宋_GB2312" w:hAnsi="宋体" w:hint="eastAsia"/>
          <w:sz w:val="32"/>
          <w:szCs w:val="32"/>
        </w:rPr>
        <w:lastRenderedPageBreak/>
        <w:t>务职责，确定工作技术路线，开展标准研制工作。具体编制工作由</w:t>
      </w:r>
      <w:r w:rsidR="004D5866" w:rsidRPr="004D5866">
        <w:rPr>
          <w:rFonts w:ascii="仿宋_GB2312" w:eastAsia="仿宋_GB2312" w:hAnsi="宋体" w:hint="eastAsia"/>
          <w:sz w:val="32"/>
          <w:szCs w:val="32"/>
        </w:rPr>
        <w:t>广西中医药大学第一附属医院</w:t>
      </w:r>
      <w:r w:rsidR="001C733C">
        <w:rPr>
          <w:rFonts w:ascii="仿宋_GB2312" w:eastAsia="仿宋_GB2312" w:hAnsi="宋体" w:hint="eastAsia"/>
          <w:sz w:val="32"/>
          <w:szCs w:val="32"/>
        </w:rPr>
        <w:t>组成的</w:t>
      </w:r>
      <w:r w:rsidR="00AB4DB7">
        <w:rPr>
          <w:rFonts w:ascii="仿宋_GB2312" w:eastAsia="仿宋_GB2312" w:hAnsi="宋体" w:hint="eastAsia"/>
          <w:sz w:val="32"/>
          <w:szCs w:val="32"/>
        </w:rPr>
        <w:t>标准编制组</w:t>
      </w:r>
      <w:r w:rsidR="001C733C">
        <w:rPr>
          <w:rFonts w:ascii="仿宋_GB2312" w:eastAsia="仿宋_GB2312" w:hAnsi="宋体" w:hint="eastAsia"/>
          <w:sz w:val="32"/>
          <w:szCs w:val="32"/>
        </w:rPr>
        <w:t>负责。编制组下设三个小组，分别是资料收集组、草案编写组、标准实施组。</w:t>
      </w:r>
    </w:p>
    <w:p w:rsidR="00130444" w:rsidRDefault="001C73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资料收集组：负责国内关于</w:t>
      </w:r>
      <w:bookmarkStart w:id="2" w:name="_Hlk136617556"/>
      <w:r w:rsidR="004D5866" w:rsidRPr="004D5866">
        <w:rPr>
          <w:rFonts w:ascii="仿宋_GB2312" w:eastAsia="仿宋_GB2312" w:hAnsi="宋体" w:hint="eastAsia"/>
          <w:sz w:val="32"/>
          <w:szCs w:val="32"/>
        </w:rPr>
        <w:t>中风偏瘫痉挛状态壮医经筋挑刺疗法临床操作</w:t>
      </w:r>
      <w:r w:rsidR="004D5866">
        <w:rPr>
          <w:rFonts w:ascii="仿宋_GB2312" w:eastAsia="仿宋_GB2312" w:hAnsi="宋体" w:hint="eastAsia"/>
          <w:sz w:val="32"/>
          <w:szCs w:val="32"/>
        </w:rPr>
        <w:t>技术</w:t>
      </w:r>
      <w:bookmarkEnd w:id="2"/>
      <w:r>
        <w:rPr>
          <w:rFonts w:ascii="仿宋_GB2312" w:eastAsia="仿宋_GB2312" w:hAnsi="宋体" w:hint="eastAsia"/>
          <w:sz w:val="32"/>
          <w:szCs w:val="32"/>
        </w:rPr>
        <w:t>文献资料的查询、收集和整理工作，查阅现存关于</w:t>
      </w:r>
      <w:r w:rsidR="004D5866" w:rsidRPr="004D5866">
        <w:rPr>
          <w:rFonts w:ascii="仿宋_GB2312" w:eastAsia="仿宋_GB2312" w:hAnsi="宋体" w:hint="eastAsia"/>
          <w:sz w:val="32"/>
          <w:szCs w:val="32"/>
        </w:rPr>
        <w:t>中风偏瘫痉挛状态壮医经筋挑刺疗法临床操作技术</w:t>
      </w:r>
      <w:r>
        <w:rPr>
          <w:rFonts w:ascii="仿宋_GB2312" w:eastAsia="仿宋_GB2312" w:hAnsi="宋体" w:hint="eastAsia"/>
          <w:sz w:val="32"/>
          <w:szCs w:val="32"/>
        </w:rPr>
        <w:t>的研究以及国内相关标准的制定。</w:t>
      </w:r>
    </w:p>
    <w:p w:rsidR="00130444" w:rsidRDefault="001C73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草案编写组：负责标准立项、征求意见、审定、报批等阶段的标准文本及编制说明的起草工作，包括标准制定过程各阶段标准文本及相关材料的修改和完善。</w:t>
      </w:r>
    </w:p>
    <w:p w:rsidR="00130444" w:rsidRDefault="001C73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标准实施组：负责</w:t>
      </w:r>
      <w:r w:rsidR="00416E70">
        <w:rPr>
          <w:rFonts w:ascii="仿宋_GB2312" w:eastAsia="仿宋_GB2312" w:hAnsi="宋体" w:hint="eastAsia"/>
          <w:sz w:val="32"/>
          <w:szCs w:val="32"/>
        </w:rPr>
        <w:t>团体标准《中风偏瘫痉挛状态壮医经筋挑刺疗法临床操作规范》</w:t>
      </w:r>
      <w:r>
        <w:rPr>
          <w:rFonts w:ascii="仿宋_GB2312" w:eastAsia="仿宋_GB2312" w:hAnsi="宋体" w:hint="eastAsia"/>
          <w:sz w:val="32"/>
          <w:szCs w:val="32"/>
        </w:rPr>
        <w:t>标准发布后，组织相关部门、医疗机构等，开展标准宣贯培训会，对标准进行研讨和详细解读，使相关人员了解标准，熟悉标准，并能熟练运用标准；为确保标准的实施效果和综合运用率，对标准实施情况进行总结分析，对标准提出持续改进意见。</w:t>
      </w:r>
    </w:p>
    <w:p w:rsidR="00130444" w:rsidRDefault="001C733C">
      <w:pPr>
        <w:numPr>
          <w:ilvl w:val="0"/>
          <w:numId w:val="5"/>
        </w:num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收集整理文献资料</w:t>
      </w:r>
    </w:p>
    <w:p w:rsidR="00130444" w:rsidRDefault="001C733C">
      <w:pPr>
        <w:pStyle w:val="BodyText2"/>
        <w:spacing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通过资料收集组对文献资料的收集和整理，草案编写组主要参考了以下国内相关的期刊书籍</w:t>
      </w:r>
      <w:r w:rsidR="004D5866">
        <w:rPr>
          <w:rFonts w:ascii="仿宋_GB2312" w:eastAsia="仿宋_GB2312" w:hAnsi="仿宋_GB2312" w:cs="仿宋_GB2312" w:hint="eastAsia"/>
        </w:rPr>
        <w:t>：</w:t>
      </w:r>
    </w:p>
    <w:p w:rsidR="00F6057F" w:rsidRDefault="00EF09EB" w:rsidP="00EF09EB">
      <w:pPr>
        <w:pStyle w:val="BodyText2"/>
        <w:spacing w:after="0" w:line="560" w:lineRule="exact"/>
        <w:ind w:firstLineChars="200" w:firstLine="640"/>
        <w:rPr>
          <w:rFonts w:ascii="仿宋_GB2312" w:eastAsia="仿宋_GB2312" w:hAnsi="仿宋_GB2312" w:cs="仿宋_GB2312"/>
        </w:rPr>
      </w:pPr>
      <w:bookmarkStart w:id="3" w:name="_Hlk136617702"/>
      <w:bookmarkStart w:id="4" w:name="_Hlk136612530"/>
      <w:r>
        <w:rPr>
          <w:rFonts w:ascii="仿宋_GB2312" w:eastAsia="仿宋_GB2312" w:hAnsi="仿宋_GB2312" w:cs="仿宋_GB2312" w:hint="eastAsia"/>
        </w:rPr>
        <w:t>《</w:t>
      </w:r>
      <w:bookmarkEnd w:id="3"/>
      <w:r w:rsidR="00F6057F" w:rsidRPr="00F6057F">
        <w:rPr>
          <w:rFonts w:ascii="仿宋_GB2312" w:eastAsia="仿宋_GB2312" w:hAnsi="仿宋_GB2312" w:cs="仿宋_GB2312" w:hint="eastAsia"/>
        </w:rPr>
        <w:t>中医康复学</w:t>
      </w:r>
      <w:bookmarkStart w:id="5" w:name="_Hlk136617720"/>
      <w:bookmarkStart w:id="6" w:name="_Hlk136612597"/>
      <w:bookmarkEnd w:id="4"/>
      <w:r>
        <w:rPr>
          <w:rFonts w:ascii="仿宋_GB2312" w:eastAsia="仿宋_GB2312" w:hAnsi="仿宋_GB2312" w:cs="仿宋_GB2312" w:hint="eastAsia"/>
        </w:rPr>
        <w:t>》</w:t>
      </w:r>
      <w:bookmarkEnd w:id="5"/>
    </w:p>
    <w:p w:rsidR="00F6057F" w:rsidRDefault="00EF09EB" w:rsidP="00EF09EB">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w:t>
      </w:r>
      <w:r w:rsidR="00F6057F" w:rsidRPr="00F6057F">
        <w:rPr>
          <w:rFonts w:ascii="仿宋_GB2312" w:eastAsia="仿宋_GB2312" w:hAnsi="仿宋_GB2312" w:cs="仿宋_GB2312" w:hint="eastAsia"/>
        </w:rPr>
        <w:t>康复功能评定学</w:t>
      </w:r>
      <w:r w:rsidR="00F772FD">
        <w:rPr>
          <w:rFonts w:ascii="仿宋_GB2312" w:eastAsia="仿宋_GB2312" w:hAnsi="仿宋_GB2312" w:cs="仿宋_GB2312" w:hint="eastAsia"/>
        </w:rPr>
        <w:t>》（</w:t>
      </w:r>
      <w:r w:rsidR="00F6057F" w:rsidRPr="00F6057F">
        <w:rPr>
          <w:rFonts w:ascii="仿宋_GB2312" w:eastAsia="仿宋_GB2312" w:hAnsi="仿宋_GB2312" w:cs="仿宋_GB2312" w:hint="eastAsia"/>
        </w:rPr>
        <w:t>第3版</w:t>
      </w:r>
      <w:bookmarkEnd w:id="6"/>
      <w:r w:rsidR="00F772FD">
        <w:rPr>
          <w:rFonts w:ascii="仿宋_GB2312" w:eastAsia="仿宋_GB2312" w:hAnsi="仿宋_GB2312" w:cs="仿宋_GB2312" w:hint="eastAsia"/>
        </w:rPr>
        <w:t>）</w:t>
      </w:r>
    </w:p>
    <w:p w:rsidR="00F6057F" w:rsidRDefault="00EF09EB" w:rsidP="00EF09EB">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w:t>
      </w:r>
      <w:r w:rsidR="00F6057F" w:rsidRPr="00F6057F">
        <w:rPr>
          <w:rFonts w:ascii="仿宋_GB2312" w:eastAsia="仿宋_GB2312" w:hAnsi="仿宋_GB2312" w:cs="仿宋_GB2312" w:hint="eastAsia"/>
        </w:rPr>
        <w:t>中国壮医外治学</w:t>
      </w:r>
      <w:r>
        <w:rPr>
          <w:rFonts w:ascii="仿宋_GB2312" w:eastAsia="仿宋_GB2312" w:hAnsi="仿宋_GB2312" w:cs="仿宋_GB2312" w:hint="eastAsia"/>
        </w:rPr>
        <w:t>》</w:t>
      </w:r>
    </w:p>
    <w:p w:rsidR="00F6057F" w:rsidRDefault="00EF09EB" w:rsidP="00EF09EB">
      <w:pPr>
        <w:pStyle w:val="BodyText2"/>
        <w:spacing w:after="0" w:line="560" w:lineRule="exact"/>
        <w:ind w:firstLineChars="200" w:firstLine="640"/>
        <w:rPr>
          <w:rFonts w:ascii="仿宋_GB2312" w:eastAsia="仿宋_GB2312" w:hAnsi="仿宋_GB2312" w:cs="仿宋_GB2312"/>
        </w:rPr>
      </w:pPr>
      <w:bookmarkStart w:id="7" w:name="_Hlk138687253"/>
      <w:r>
        <w:rPr>
          <w:rFonts w:ascii="仿宋_GB2312" w:eastAsia="仿宋_GB2312" w:hAnsi="仿宋_GB2312" w:cs="仿宋_GB2312" w:hint="eastAsia"/>
        </w:rPr>
        <w:t>《</w:t>
      </w:r>
      <w:r w:rsidR="00F6057F" w:rsidRPr="00F6057F">
        <w:rPr>
          <w:rFonts w:ascii="仿宋_GB2312" w:eastAsia="仿宋_GB2312" w:hAnsi="仿宋_GB2312" w:cs="仿宋_GB2312" w:hint="eastAsia"/>
        </w:rPr>
        <w:t>中医内科学</w:t>
      </w:r>
      <w:r w:rsidR="00F772FD">
        <w:rPr>
          <w:rFonts w:ascii="仿宋_GB2312" w:eastAsia="仿宋_GB2312" w:hAnsi="仿宋_GB2312" w:cs="仿宋_GB2312" w:hint="eastAsia"/>
        </w:rPr>
        <w:t>》（</w:t>
      </w:r>
      <w:r w:rsidR="00F6057F" w:rsidRPr="00F6057F">
        <w:rPr>
          <w:rFonts w:ascii="仿宋_GB2312" w:eastAsia="仿宋_GB2312" w:hAnsi="仿宋_GB2312" w:cs="仿宋_GB2312" w:hint="eastAsia"/>
        </w:rPr>
        <w:t>新世纪第5版</w:t>
      </w:r>
      <w:r w:rsidR="00F772FD">
        <w:rPr>
          <w:rFonts w:ascii="仿宋_GB2312" w:eastAsia="仿宋_GB2312" w:hAnsi="仿宋_GB2312" w:cs="仿宋_GB2312" w:hint="eastAsia"/>
        </w:rPr>
        <w:t>）</w:t>
      </w:r>
    </w:p>
    <w:bookmarkEnd w:id="7"/>
    <w:p w:rsidR="00AC7486" w:rsidRDefault="00AC7486" w:rsidP="00AC7486">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lastRenderedPageBreak/>
        <w:t>《</w:t>
      </w:r>
      <w:r w:rsidRPr="00F6057F">
        <w:rPr>
          <w:rFonts w:ascii="仿宋_GB2312" w:eastAsia="仿宋_GB2312" w:hAnsi="仿宋_GB2312" w:cs="仿宋_GB2312" w:hint="eastAsia"/>
        </w:rPr>
        <w:t>试论中风后痉挛性瘫痪病机及针灸取穴原则</w:t>
      </w:r>
      <w:r>
        <w:rPr>
          <w:rFonts w:ascii="仿宋_GB2312" w:eastAsia="仿宋_GB2312" w:hAnsi="仿宋_GB2312" w:cs="仿宋_GB2312" w:hint="eastAsia"/>
        </w:rPr>
        <w:t>》</w:t>
      </w:r>
    </w:p>
    <w:p w:rsidR="00EF09EB" w:rsidRDefault="00EF09EB" w:rsidP="00EF09EB">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w:t>
      </w:r>
      <w:r w:rsidR="00F6057F" w:rsidRPr="00F6057F">
        <w:rPr>
          <w:rFonts w:ascii="仿宋_GB2312" w:eastAsia="仿宋_GB2312" w:hAnsi="仿宋_GB2312" w:cs="仿宋_GB2312" w:hint="eastAsia"/>
        </w:rPr>
        <w:t>壮医经筋挑刺法治疗中风偏瘫痉挛的优势及临床操作规范探讨</w:t>
      </w:r>
      <w:r>
        <w:rPr>
          <w:rFonts w:ascii="仿宋_GB2312" w:eastAsia="仿宋_GB2312" w:hAnsi="仿宋_GB2312" w:cs="仿宋_GB2312" w:hint="eastAsia"/>
        </w:rPr>
        <w:t>》</w:t>
      </w:r>
    </w:p>
    <w:p w:rsidR="00F6057F" w:rsidRPr="00F6057F" w:rsidRDefault="00EF09EB" w:rsidP="00EF09EB">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w:t>
      </w:r>
      <w:r w:rsidR="00F6057F" w:rsidRPr="00F6057F">
        <w:rPr>
          <w:rFonts w:ascii="仿宋_GB2312" w:eastAsia="仿宋_GB2312" w:hAnsi="仿宋_GB2312" w:cs="仿宋_GB2312" w:hint="eastAsia"/>
        </w:rPr>
        <w:t>壮医经筋挑刺法治疗脑卒中偏瘫痉挛状态的效果</w:t>
      </w:r>
      <w:r>
        <w:rPr>
          <w:rFonts w:ascii="仿宋_GB2312" w:eastAsia="仿宋_GB2312" w:hAnsi="仿宋_GB2312" w:cs="仿宋_GB2312" w:hint="eastAsia"/>
        </w:rPr>
        <w:t>》</w:t>
      </w:r>
    </w:p>
    <w:p w:rsidR="00130444" w:rsidRDefault="001C733C">
      <w:p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（三）研讨确定标准主体内容</w:t>
      </w:r>
    </w:p>
    <w:p w:rsidR="00130444" w:rsidRDefault="00AB4DB7">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标准编制组</w:t>
      </w:r>
      <w:r w:rsidR="001C733C">
        <w:rPr>
          <w:rFonts w:ascii="仿宋_GB2312" w:eastAsia="仿宋_GB2312" w:hAnsi="宋体" w:hint="eastAsia"/>
          <w:sz w:val="32"/>
          <w:szCs w:val="32"/>
        </w:rPr>
        <w:t>在对收集的资料进行整理研究之后，召开了标准编制会议，对标准的整体框架结构进行了研究，并对标准的关键性内容进行了初步探讨。经过研究，标准的主体内容确定为</w:t>
      </w:r>
      <w:bookmarkStart w:id="8" w:name="_Hlk136618027"/>
      <w:r w:rsidR="0091370C" w:rsidRPr="0091370C">
        <w:rPr>
          <w:rFonts w:ascii="仿宋_GB2312" w:eastAsia="仿宋_GB2312" w:hAnsi="宋体" w:hint="eastAsia"/>
          <w:sz w:val="32"/>
          <w:szCs w:val="32"/>
        </w:rPr>
        <w:t>中风偏瘫痉挛状态壮医经筋挑刺疗法</w:t>
      </w:r>
      <w:bookmarkEnd w:id="8"/>
      <w:r w:rsidR="001C733C">
        <w:rPr>
          <w:rFonts w:ascii="仿宋_GB2312" w:eastAsia="仿宋_GB2312" w:hAnsi="宋体" w:hint="eastAsia"/>
          <w:sz w:val="32"/>
          <w:szCs w:val="32"/>
        </w:rPr>
        <w:t>涉及的</w:t>
      </w:r>
      <w:bookmarkStart w:id="9" w:name="_Hlk122883688"/>
      <w:bookmarkStart w:id="10" w:name="_Hlk138261917"/>
      <w:r w:rsidR="001C733C">
        <w:rPr>
          <w:rFonts w:ascii="仿宋_GB2312" w:eastAsia="仿宋_GB2312" w:hAnsi="宋体" w:hint="eastAsia"/>
          <w:sz w:val="32"/>
          <w:szCs w:val="32"/>
        </w:rPr>
        <w:t>术语和定义</w:t>
      </w:r>
      <w:bookmarkEnd w:id="9"/>
      <w:r w:rsidR="007B6CC5">
        <w:rPr>
          <w:rFonts w:ascii="仿宋_GB2312" w:eastAsia="仿宋_GB2312" w:hAnsi="宋体" w:hint="eastAsia"/>
          <w:sz w:val="32"/>
          <w:szCs w:val="32"/>
        </w:rPr>
        <w:t>、</w:t>
      </w:r>
      <w:r w:rsidR="0091370C">
        <w:rPr>
          <w:rFonts w:ascii="仿宋_GB2312" w:eastAsia="仿宋_GB2312" w:hAnsi="宋体" w:hint="eastAsia"/>
          <w:sz w:val="32"/>
          <w:szCs w:val="32"/>
        </w:rPr>
        <w:t>诊断</w:t>
      </w:r>
      <w:r w:rsidR="007B6CC5">
        <w:rPr>
          <w:rFonts w:ascii="仿宋_GB2312" w:eastAsia="仿宋_GB2312" w:hAnsi="宋体" w:hint="eastAsia"/>
          <w:sz w:val="32"/>
          <w:szCs w:val="32"/>
        </w:rPr>
        <w:t>、</w:t>
      </w:r>
      <w:r w:rsidR="0091370C">
        <w:rPr>
          <w:rFonts w:ascii="仿宋_GB2312" w:eastAsia="仿宋_GB2312" w:hAnsi="宋体" w:hint="eastAsia"/>
          <w:sz w:val="32"/>
          <w:szCs w:val="32"/>
        </w:rPr>
        <w:t>治疗</w:t>
      </w:r>
      <w:r w:rsidR="007B6CC5">
        <w:rPr>
          <w:rFonts w:ascii="仿宋_GB2312" w:eastAsia="仿宋_GB2312" w:hAnsi="宋体" w:hint="eastAsia"/>
          <w:sz w:val="32"/>
          <w:szCs w:val="32"/>
        </w:rPr>
        <w:t>、禁忌证以及日常调护</w:t>
      </w:r>
      <w:bookmarkEnd w:id="10"/>
      <w:r w:rsidR="007B6CC5">
        <w:rPr>
          <w:rFonts w:ascii="仿宋_GB2312" w:eastAsia="仿宋_GB2312" w:hAnsi="宋体" w:hint="eastAsia"/>
          <w:sz w:val="32"/>
          <w:szCs w:val="32"/>
        </w:rPr>
        <w:t>的</w:t>
      </w:r>
      <w:r w:rsidR="0091370C">
        <w:rPr>
          <w:rFonts w:ascii="仿宋_GB2312" w:eastAsia="仿宋_GB2312" w:hAnsi="宋体" w:hint="eastAsia"/>
          <w:sz w:val="32"/>
          <w:szCs w:val="32"/>
        </w:rPr>
        <w:t>要求</w:t>
      </w:r>
      <w:r w:rsidR="001C733C">
        <w:rPr>
          <w:rFonts w:ascii="仿宋_GB2312" w:eastAsia="仿宋_GB2312" w:hAnsi="宋体" w:hint="eastAsia"/>
          <w:sz w:val="32"/>
          <w:szCs w:val="32"/>
        </w:rPr>
        <w:t>。</w:t>
      </w:r>
    </w:p>
    <w:p w:rsidR="00130444" w:rsidRDefault="001C733C">
      <w:pPr>
        <w:numPr>
          <w:ilvl w:val="0"/>
          <w:numId w:val="6"/>
        </w:numPr>
        <w:spacing w:beforeLines="50" w:before="156" w:afterLines="50" w:after="156" w:line="520" w:lineRule="exact"/>
        <w:ind w:firstLineChars="200" w:firstLine="643"/>
        <w:outlineLvl w:val="1"/>
        <w:rPr>
          <w:rFonts w:ascii="楷体" w:eastAsia="楷体" w:hAnsi="楷体" w:cs="仿宋_GB2312"/>
          <w:b/>
          <w:sz w:val="32"/>
          <w:szCs w:val="32"/>
        </w:rPr>
      </w:pPr>
      <w:bookmarkStart w:id="11" w:name="_Hlk120202528"/>
      <w:r>
        <w:rPr>
          <w:rFonts w:ascii="楷体" w:eastAsia="楷体" w:hAnsi="楷体" w:cs="仿宋_GB2312" w:hint="eastAsia"/>
          <w:b/>
          <w:sz w:val="32"/>
          <w:szCs w:val="32"/>
        </w:rPr>
        <w:t>调研，形成草案、征求意见稿</w:t>
      </w:r>
    </w:p>
    <w:p w:rsidR="00130444" w:rsidRDefault="001C733C">
      <w:pPr>
        <w:spacing w:line="560" w:lineRule="exact"/>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2022年</w:t>
      </w:r>
      <w:r w:rsidR="005462F7">
        <w:rPr>
          <w:rFonts w:ascii="仿宋_GB2312" w:eastAsia="仿宋_GB2312" w:hAnsi="宋体"/>
          <w:color w:val="000000" w:themeColor="text1"/>
          <w:sz w:val="32"/>
          <w:szCs w:val="32"/>
        </w:rPr>
        <w:t>10</w:t>
      </w:r>
      <w:r>
        <w:rPr>
          <w:rFonts w:ascii="仿宋_GB2312" w:eastAsia="仿宋_GB2312" w:hAnsi="宋体" w:hint="eastAsia"/>
          <w:color w:val="000000" w:themeColor="text1"/>
          <w:sz w:val="32"/>
          <w:szCs w:val="32"/>
        </w:rPr>
        <w:t>月</w:t>
      </w:r>
      <w:r>
        <w:rPr>
          <w:rFonts w:ascii="仿宋_GB2312" w:eastAsia="仿宋_GB2312" w:hAnsi="仿宋_GB2312" w:cs="仿宋_GB2312" w:hint="eastAsia"/>
          <w:sz w:val="32"/>
          <w:szCs w:val="32"/>
        </w:rPr>
        <w:t>～</w:t>
      </w:r>
      <w:r w:rsidR="005462F7">
        <w:rPr>
          <w:rFonts w:ascii="仿宋_GB2312" w:eastAsia="仿宋_GB2312" w:hAnsi="仿宋_GB2312" w:cs="仿宋_GB2312"/>
          <w:sz w:val="32"/>
          <w:szCs w:val="32"/>
        </w:rPr>
        <w:t>1</w:t>
      </w:r>
      <w:r w:rsidR="003656EB">
        <w:rPr>
          <w:rFonts w:ascii="仿宋_GB2312" w:eastAsia="仿宋_GB2312" w:hAnsi="仿宋_GB2312" w:cs="仿宋_GB2312"/>
          <w:sz w:val="32"/>
          <w:szCs w:val="32"/>
        </w:rPr>
        <w:t>2</w:t>
      </w:r>
      <w:r>
        <w:rPr>
          <w:rFonts w:ascii="仿宋_GB2312" w:eastAsia="仿宋_GB2312" w:hAnsi="仿宋_GB2312" w:cs="仿宋_GB2312" w:hint="eastAsia"/>
          <w:color w:val="000000" w:themeColor="text1"/>
          <w:sz w:val="32"/>
          <w:szCs w:val="32"/>
        </w:rPr>
        <w:t>月</w:t>
      </w:r>
      <w:r>
        <w:rPr>
          <w:rFonts w:ascii="仿宋_GB2312" w:eastAsia="仿宋_GB2312" w:hAnsi="宋体"/>
          <w:color w:val="000000" w:themeColor="text1"/>
          <w:sz w:val="32"/>
          <w:szCs w:val="32"/>
        </w:rPr>
        <w:t>，</w:t>
      </w:r>
      <w:r w:rsidR="00AB4DB7">
        <w:rPr>
          <w:rFonts w:ascii="仿宋_GB2312" w:eastAsia="仿宋_GB2312" w:hAnsi="宋体" w:hint="eastAsia"/>
          <w:color w:val="000000" w:themeColor="text1"/>
          <w:sz w:val="32"/>
          <w:szCs w:val="32"/>
        </w:rPr>
        <w:t>标准编制组</w:t>
      </w:r>
      <w:r>
        <w:rPr>
          <w:rFonts w:ascii="仿宋_GB2312" w:eastAsia="仿宋_GB2312" w:hAnsi="宋体" w:hint="eastAsia"/>
          <w:sz w:val="32"/>
          <w:szCs w:val="32"/>
        </w:rPr>
        <w:t>查阅了大量的国内文献资料，对</w:t>
      </w:r>
      <w:bookmarkStart w:id="12" w:name="_Hlk136618070"/>
      <w:r w:rsidR="005462F7" w:rsidRPr="005462F7">
        <w:rPr>
          <w:rFonts w:ascii="仿宋_GB2312" w:eastAsia="仿宋_GB2312" w:hAnsi="宋体" w:hint="eastAsia"/>
          <w:sz w:val="32"/>
          <w:szCs w:val="32"/>
        </w:rPr>
        <w:t>中风偏瘫痉挛状态壮医经筋挑刺疗法</w:t>
      </w:r>
      <w:r w:rsidR="005462F7">
        <w:rPr>
          <w:rFonts w:ascii="仿宋_GB2312" w:eastAsia="仿宋_GB2312" w:hAnsi="宋体" w:hint="eastAsia"/>
          <w:sz w:val="32"/>
          <w:szCs w:val="32"/>
        </w:rPr>
        <w:t>临床操作</w:t>
      </w:r>
      <w:bookmarkEnd w:id="12"/>
      <w:r>
        <w:rPr>
          <w:rFonts w:ascii="仿宋_GB2312" w:eastAsia="仿宋_GB2312" w:hAnsi="宋体" w:hint="eastAsia"/>
          <w:sz w:val="32"/>
          <w:szCs w:val="32"/>
        </w:rPr>
        <w:t>的相关文件进行系统总</w:t>
      </w:r>
      <w:r>
        <w:rPr>
          <w:rFonts w:ascii="仿宋_GB2312" w:eastAsia="仿宋_GB2312" w:hAnsi="宋体" w:hint="eastAsia"/>
          <w:color w:val="000000" w:themeColor="text1"/>
          <w:sz w:val="32"/>
          <w:szCs w:val="32"/>
        </w:rPr>
        <w:t>结。形成了标准的基本构架，对主要内容进行了讨论并对项目的工作进行了部署和安排。</w:t>
      </w:r>
    </w:p>
    <w:p w:rsidR="00130444" w:rsidRDefault="001C733C">
      <w:pPr>
        <w:spacing w:line="560" w:lineRule="exact"/>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202</w:t>
      </w:r>
      <w:r w:rsidR="003656EB">
        <w:rPr>
          <w:rFonts w:ascii="仿宋_GB2312" w:eastAsia="仿宋_GB2312" w:hAnsi="宋体"/>
          <w:color w:val="000000" w:themeColor="text1"/>
          <w:sz w:val="32"/>
          <w:szCs w:val="32"/>
        </w:rPr>
        <w:t>3</w:t>
      </w:r>
      <w:r>
        <w:rPr>
          <w:rFonts w:ascii="仿宋_GB2312" w:eastAsia="仿宋_GB2312" w:hAnsi="宋体" w:hint="eastAsia"/>
          <w:color w:val="000000" w:themeColor="text1"/>
          <w:sz w:val="32"/>
          <w:szCs w:val="32"/>
        </w:rPr>
        <w:t>年</w:t>
      </w:r>
      <w:r w:rsidR="005462F7">
        <w:rPr>
          <w:rFonts w:ascii="仿宋_GB2312" w:eastAsia="仿宋_GB2312" w:hAnsi="宋体"/>
          <w:color w:val="000000" w:themeColor="text1"/>
          <w:sz w:val="32"/>
          <w:szCs w:val="32"/>
        </w:rPr>
        <w:t>1</w:t>
      </w:r>
      <w:r>
        <w:rPr>
          <w:rFonts w:ascii="仿宋_GB2312" w:eastAsia="仿宋_GB2312" w:hAnsi="宋体" w:hint="eastAsia"/>
          <w:color w:val="000000" w:themeColor="text1"/>
          <w:sz w:val="32"/>
          <w:szCs w:val="32"/>
        </w:rPr>
        <w:t>月～</w:t>
      </w:r>
      <w:r w:rsidR="00820645">
        <w:rPr>
          <w:rFonts w:ascii="仿宋_GB2312" w:eastAsia="仿宋_GB2312" w:hAnsi="仿宋_GB2312" w:cs="仿宋_GB2312"/>
          <w:sz w:val="32"/>
          <w:szCs w:val="32"/>
        </w:rPr>
        <w:t>4</w:t>
      </w:r>
      <w:r>
        <w:rPr>
          <w:rFonts w:ascii="仿宋_GB2312" w:eastAsia="仿宋_GB2312" w:hAnsi="仿宋_GB2312" w:cs="仿宋_GB2312" w:hint="eastAsia"/>
          <w:sz w:val="32"/>
          <w:szCs w:val="32"/>
        </w:rPr>
        <w:t>月</w:t>
      </w:r>
      <w:r>
        <w:rPr>
          <w:rFonts w:ascii="仿宋_GB2312" w:eastAsia="仿宋_GB2312" w:hAnsi="宋体" w:hint="eastAsia"/>
          <w:color w:val="000000" w:themeColor="text1"/>
          <w:sz w:val="32"/>
          <w:szCs w:val="32"/>
        </w:rPr>
        <w:t>，在前期工作的基础之上，通过理清逻辑脉络，整合已有参考资料中有关</w:t>
      </w:r>
      <w:r w:rsidR="005462F7" w:rsidRPr="005462F7">
        <w:rPr>
          <w:rFonts w:ascii="仿宋_GB2312" w:eastAsia="仿宋_GB2312" w:hAnsi="宋体" w:hint="eastAsia"/>
          <w:sz w:val="32"/>
          <w:szCs w:val="32"/>
        </w:rPr>
        <w:t>中风偏瘫痉挛状态壮医经筋挑刺疗法临床操作</w:t>
      </w:r>
      <w:r>
        <w:rPr>
          <w:rFonts w:ascii="仿宋_GB2312" w:eastAsia="仿宋_GB2312" w:hAnsi="宋体" w:hint="eastAsia"/>
          <w:color w:val="000000" w:themeColor="text1"/>
          <w:sz w:val="32"/>
          <w:szCs w:val="32"/>
        </w:rPr>
        <w:t>要求，并结合广西</w:t>
      </w:r>
      <w:r w:rsidR="003656EB" w:rsidRPr="003656EB">
        <w:rPr>
          <w:rFonts w:ascii="仿宋_GB2312" w:eastAsia="仿宋_GB2312" w:hAnsi="宋体" w:hint="eastAsia"/>
          <w:sz w:val="32"/>
          <w:szCs w:val="32"/>
        </w:rPr>
        <w:t>中风偏瘫痉挛状态壮医经筋挑刺疗法临床操作</w:t>
      </w:r>
      <w:r>
        <w:rPr>
          <w:rFonts w:ascii="仿宋_GB2312" w:eastAsia="仿宋_GB2312" w:hAnsi="宋体" w:hint="eastAsia"/>
          <w:color w:val="000000" w:themeColor="text1"/>
          <w:sz w:val="32"/>
          <w:szCs w:val="32"/>
        </w:rPr>
        <w:t>实际要求的基础上，按照简化、统一等原则编制完成</w:t>
      </w:r>
      <w:r w:rsidR="003656EB" w:rsidRPr="003656EB">
        <w:rPr>
          <w:rFonts w:ascii="仿宋_GB2312" w:eastAsia="仿宋_GB2312" w:hAnsi="宋体" w:hint="eastAsia"/>
          <w:color w:val="000000" w:themeColor="text1"/>
          <w:sz w:val="32"/>
          <w:szCs w:val="32"/>
        </w:rPr>
        <w:t>团体标准《</w:t>
      </w:r>
      <w:bookmarkStart w:id="13" w:name="_Hlk136618403"/>
      <w:r w:rsidR="003656EB" w:rsidRPr="003656EB">
        <w:rPr>
          <w:rFonts w:ascii="仿宋_GB2312" w:eastAsia="仿宋_GB2312" w:hAnsi="宋体" w:hint="eastAsia"/>
          <w:color w:val="000000" w:themeColor="text1"/>
          <w:sz w:val="32"/>
          <w:szCs w:val="32"/>
        </w:rPr>
        <w:t>中风偏瘫痉挛状态壮医经筋挑刺疗法临床操作</w:t>
      </w:r>
      <w:bookmarkEnd w:id="13"/>
      <w:r w:rsidR="003656EB" w:rsidRPr="003656EB">
        <w:rPr>
          <w:rFonts w:ascii="仿宋_GB2312" w:eastAsia="仿宋_GB2312" w:hAnsi="宋体" w:hint="eastAsia"/>
          <w:color w:val="000000" w:themeColor="text1"/>
          <w:sz w:val="32"/>
          <w:szCs w:val="32"/>
        </w:rPr>
        <w:t>规范》</w:t>
      </w:r>
      <w:r>
        <w:rPr>
          <w:rFonts w:ascii="仿宋_GB2312" w:eastAsia="仿宋_GB2312" w:hAnsi="宋体" w:hint="eastAsia"/>
          <w:color w:val="000000" w:themeColor="text1"/>
          <w:sz w:val="32"/>
          <w:szCs w:val="32"/>
        </w:rPr>
        <w:t>（草案）。</w:t>
      </w:r>
    </w:p>
    <w:p w:rsidR="00130444" w:rsidRDefault="001C733C">
      <w:pPr>
        <w:spacing w:line="560" w:lineRule="exact"/>
        <w:ind w:firstLineChars="200" w:firstLine="640"/>
        <w:rPr>
          <w:rFonts w:ascii="仿宋_GB2312" w:eastAsia="仿宋_GB2312" w:hAnsi="仿宋"/>
          <w:sz w:val="32"/>
          <w:szCs w:val="32"/>
        </w:rPr>
      </w:pPr>
      <w:r>
        <w:rPr>
          <w:rFonts w:ascii="仿宋_GB2312" w:eastAsia="仿宋_GB2312" w:hAnsi="宋体" w:hint="eastAsia"/>
          <w:color w:val="000000" w:themeColor="text1"/>
          <w:sz w:val="32"/>
          <w:szCs w:val="32"/>
        </w:rPr>
        <w:t>202</w:t>
      </w:r>
      <w:r w:rsidR="00820645">
        <w:rPr>
          <w:rFonts w:ascii="仿宋_GB2312" w:eastAsia="仿宋_GB2312" w:hAnsi="宋体"/>
          <w:color w:val="000000" w:themeColor="text1"/>
          <w:sz w:val="32"/>
          <w:szCs w:val="32"/>
        </w:rPr>
        <w:t>3</w:t>
      </w:r>
      <w:r>
        <w:rPr>
          <w:rFonts w:ascii="仿宋_GB2312" w:eastAsia="仿宋_GB2312" w:hAnsi="宋体" w:hint="eastAsia"/>
          <w:color w:val="000000" w:themeColor="text1"/>
          <w:sz w:val="32"/>
          <w:szCs w:val="32"/>
        </w:rPr>
        <w:t>年</w:t>
      </w:r>
      <w:r w:rsidR="00820645">
        <w:rPr>
          <w:rFonts w:ascii="仿宋_GB2312" w:eastAsia="仿宋_GB2312" w:hAnsi="宋体"/>
          <w:color w:val="000000" w:themeColor="text1"/>
          <w:sz w:val="32"/>
          <w:szCs w:val="32"/>
        </w:rPr>
        <w:t>5</w:t>
      </w:r>
      <w:r>
        <w:rPr>
          <w:rFonts w:ascii="仿宋_GB2312" w:eastAsia="仿宋_GB2312" w:hAnsi="宋体" w:hint="eastAsia"/>
          <w:color w:val="000000" w:themeColor="text1"/>
          <w:sz w:val="32"/>
          <w:szCs w:val="32"/>
        </w:rPr>
        <w:t>月～</w:t>
      </w:r>
      <w:r w:rsidR="00820645">
        <w:rPr>
          <w:rFonts w:ascii="仿宋_GB2312" w:eastAsia="仿宋_GB2312" w:hAnsi="宋体"/>
          <w:color w:val="000000" w:themeColor="text1"/>
          <w:sz w:val="32"/>
          <w:szCs w:val="32"/>
        </w:rPr>
        <w:t>6</w:t>
      </w:r>
      <w:r>
        <w:rPr>
          <w:rFonts w:ascii="仿宋_GB2312" w:eastAsia="仿宋_GB2312" w:hAnsi="宋体" w:hint="eastAsia"/>
          <w:color w:val="000000" w:themeColor="text1"/>
          <w:sz w:val="32"/>
          <w:szCs w:val="32"/>
        </w:rPr>
        <w:t>月，</w:t>
      </w:r>
      <w:r w:rsidR="00AB4DB7">
        <w:rPr>
          <w:rFonts w:ascii="仿宋_GB2312" w:eastAsia="仿宋_GB2312" w:hAnsi="宋体" w:hint="eastAsia"/>
          <w:color w:val="000000" w:themeColor="text1"/>
          <w:sz w:val="32"/>
          <w:szCs w:val="32"/>
        </w:rPr>
        <w:t>标准编制组</w:t>
      </w:r>
      <w:r>
        <w:rPr>
          <w:rFonts w:ascii="仿宋_GB2312" w:eastAsia="仿宋_GB2312" w:hAnsi="宋体" w:hint="eastAsia"/>
          <w:color w:val="000000" w:themeColor="text1"/>
          <w:sz w:val="32"/>
          <w:szCs w:val="32"/>
        </w:rPr>
        <w:t>深入</w:t>
      </w:r>
      <w:r w:rsidR="00820645" w:rsidRPr="00820645">
        <w:rPr>
          <w:rFonts w:ascii="仿宋_GB2312" w:eastAsia="仿宋_GB2312" w:hAnsi="宋体" w:hint="eastAsia"/>
          <w:color w:val="000000" w:themeColor="text1"/>
          <w:sz w:val="32"/>
          <w:szCs w:val="32"/>
        </w:rPr>
        <w:t>广西中医药大学第一附属医院</w:t>
      </w:r>
      <w:r>
        <w:rPr>
          <w:rFonts w:ascii="仿宋_GB2312" w:eastAsia="仿宋_GB2312" w:hAnsi="宋体" w:hint="eastAsia"/>
          <w:color w:val="000000" w:themeColor="text1"/>
          <w:sz w:val="32"/>
          <w:szCs w:val="32"/>
        </w:rPr>
        <w:t>等医疗机构进行实地调研，并</w:t>
      </w:r>
      <w:r>
        <w:rPr>
          <w:rFonts w:ascii="仿宋_GB2312" w:eastAsia="仿宋_GB2312" w:hAnsi="仿宋" w:hint="eastAsia"/>
          <w:sz w:val="32"/>
          <w:szCs w:val="32"/>
        </w:rPr>
        <w:t>组织相关主管单位、</w:t>
      </w:r>
      <w:r>
        <w:rPr>
          <w:rFonts w:ascii="仿宋_GB2312" w:eastAsia="仿宋_GB2312" w:hAnsi="仿宋" w:hint="eastAsia"/>
          <w:sz w:val="32"/>
          <w:szCs w:val="32"/>
        </w:rPr>
        <w:lastRenderedPageBreak/>
        <w:t>医疗机构等多次召开标准研讨会，收集反馈了大量意见，对标准草案进行了反复修改和研究讨论，掌握</w:t>
      </w:r>
      <w:r w:rsidR="0063443E" w:rsidRPr="0063443E">
        <w:rPr>
          <w:rFonts w:ascii="仿宋_GB2312" w:eastAsia="仿宋_GB2312" w:hAnsi="宋体" w:hint="eastAsia"/>
          <w:sz w:val="32"/>
          <w:szCs w:val="32"/>
        </w:rPr>
        <w:t>中风偏瘫痉挛状态壮医经筋挑刺疗法</w:t>
      </w:r>
      <w:r>
        <w:rPr>
          <w:rFonts w:ascii="仿宋_GB2312" w:eastAsia="仿宋_GB2312" w:hAnsi="仿宋" w:hint="eastAsia"/>
          <w:color w:val="000000" w:themeColor="text1"/>
          <w:sz w:val="32"/>
          <w:szCs w:val="32"/>
        </w:rPr>
        <w:t>的基本情况以及</w:t>
      </w:r>
      <w:r w:rsidR="0063443E">
        <w:rPr>
          <w:rFonts w:ascii="仿宋_GB2312" w:eastAsia="仿宋_GB2312" w:hAnsi="仿宋" w:hint="eastAsia"/>
          <w:color w:val="000000" w:themeColor="text1"/>
          <w:sz w:val="32"/>
          <w:szCs w:val="32"/>
        </w:rPr>
        <w:t>临床</w:t>
      </w:r>
      <w:r>
        <w:rPr>
          <w:rFonts w:ascii="仿宋_GB2312" w:eastAsia="仿宋_GB2312" w:hAnsi="仿宋" w:hint="eastAsia"/>
          <w:color w:val="000000" w:themeColor="text1"/>
          <w:sz w:val="32"/>
          <w:szCs w:val="32"/>
        </w:rPr>
        <w:t>操作要求，最终形成了</w:t>
      </w:r>
      <w:bookmarkStart w:id="14" w:name="_Hlk120181503"/>
      <w:r w:rsidR="0063443E">
        <w:rPr>
          <w:rFonts w:ascii="仿宋_GB2312" w:eastAsia="仿宋_GB2312" w:hAnsi="宋体" w:hint="eastAsia"/>
          <w:color w:val="000000" w:themeColor="text1"/>
          <w:sz w:val="32"/>
          <w:szCs w:val="32"/>
        </w:rPr>
        <w:t>团体标准《中风偏瘫痉挛状态壮医经筋挑刺疗法临床操作规范》</w:t>
      </w:r>
      <w:r>
        <w:rPr>
          <w:rFonts w:ascii="仿宋_GB2312" w:eastAsia="仿宋_GB2312" w:hAnsi="仿宋" w:hint="eastAsia"/>
          <w:color w:val="000000" w:themeColor="text1"/>
          <w:sz w:val="32"/>
          <w:szCs w:val="32"/>
        </w:rPr>
        <w:t>（征求意见稿）</w:t>
      </w:r>
      <w:r w:rsidR="0063443E">
        <w:rPr>
          <w:rFonts w:ascii="仿宋_GB2312" w:eastAsia="仿宋_GB2312" w:hAnsi="仿宋" w:hint="eastAsia"/>
          <w:color w:val="000000" w:themeColor="text1"/>
          <w:sz w:val="32"/>
          <w:szCs w:val="32"/>
        </w:rPr>
        <w:t>及其</w:t>
      </w:r>
      <w:r>
        <w:rPr>
          <w:rFonts w:ascii="仿宋_GB2312" w:eastAsia="仿宋_GB2312" w:hAnsi="仿宋" w:hint="eastAsia"/>
          <w:color w:val="000000" w:themeColor="text1"/>
          <w:sz w:val="32"/>
          <w:szCs w:val="32"/>
        </w:rPr>
        <w:t>编制说明</w:t>
      </w:r>
      <w:r>
        <w:rPr>
          <w:rFonts w:ascii="仿宋_GB2312" w:eastAsia="仿宋_GB2312" w:hAnsi="仿宋" w:hint="eastAsia"/>
          <w:sz w:val="32"/>
          <w:szCs w:val="32"/>
        </w:rPr>
        <w:t>。</w:t>
      </w:r>
    </w:p>
    <w:p w:rsidR="00130444" w:rsidRDefault="001C733C">
      <w:pPr>
        <w:pStyle w:val="6"/>
        <w:spacing w:before="0" w:after="0" w:line="560" w:lineRule="exact"/>
        <w:ind w:firstLineChars="200" w:firstLine="640"/>
        <w:rPr>
          <w:b w:val="0"/>
          <w:bCs w:val="0"/>
          <w:sz w:val="32"/>
          <w:szCs w:val="32"/>
        </w:rPr>
      </w:pPr>
      <w:bookmarkStart w:id="15" w:name="_Toc526940083"/>
      <w:bookmarkEnd w:id="11"/>
      <w:bookmarkEnd w:id="14"/>
      <w:r>
        <w:rPr>
          <w:rFonts w:hint="eastAsia"/>
          <w:b w:val="0"/>
          <w:bCs w:val="0"/>
          <w:sz w:val="32"/>
          <w:szCs w:val="32"/>
        </w:rPr>
        <w:t>四、标准制定原则</w:t>
      </w:r>
      <w:bookmarkEnd w:id="15"/>
    </w:p>
    <w:p w:rsidR="00130444" w:rsidRDefault="001C733C">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1.实用性原则</w:t>
      </w:r>
    </w:p>
    <w:p w:rsidR="00130444" w:rsidRDefault="001C73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本文件是在充分收集相关资料，分析当前现状、调研的实际情况，在现有文献中参考与</w:t>
      </w:r>
      <w:r w:rsidR="0064380C" w:rsidRPr="0064380C">
        <w:rPr>
          <w:rFonts w:ascii="仿宋_GB2312" w:eastAsia="仿宋_GB2312" w:hAnsi="宋体" w:hint="eastAsia"/>
          <w:sz w:val="32"/>
          <w:szCs w:val="32"/>
        </w:rPr>
        <w:t>中风偏瘫痉挛状态壮医经筋挑刺疗法临床操作</w:t>
      </w:r>
      <w:r>
        <w:rPr>
          <w:rFonts w:ascii="仿宋_GB2312" w:eastAsia="仿宋_GB2312" w:hAnsi="宋体" w:hint="eastAsia"/>
          <w:sz w:val="32"/>
          <w:szCs w:val="32"/>
        </w:rPr>
        <w:t>相关内容的基础上，结合多年经验而总结起草的。符合当前</w:t>
      </w:r>
      <w:r w:rsidR="0064380C" w:rsidRPr="0064380C">
        <w:rPr>
          <w:rFonts w:ascii="仿宋_GB2312" w:eastAsia="仿宋_GB2312" w:hAnsi="宋体" w:hint="eastAsia"/>
          <w:sz w:val="32"/>
          <w:szCs w:val="32"/>
        </w:rPr>
        <w:t>中风偏瘫痉挛状态壮医经筋挑刺疗法临床</w:t>
      </w:r>
      <w:r>
        <w:rPr>
          <w:rFonts w:ascii="仿宋_GB2312" w:eastAsia="仿宋_GB2312" w:hAnsi="宋体" w:hint="eastAsia"/>
          <w:sz w:val="32"/>
          <w:szCs w:val="32"/>
        </w:rPr>
        <w:t>工作的方向与需求，有利于行业的长远发展，具有较强的实用性和可操作性。</w:t>
      </w:r>
    </w:p>
    <w:p w:rsidR="00130444" w:rsidRDefault="001C733C">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2.协调性原则</w:t>
      </w:r>
    </w:p>
    <w:p w:rsidR="00130444" w:rsidRDefault="001C73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本文件编写过程中注意了与</w:t>
      </w:r>
      <w:r w:rsidR="0064380C" w:rsidRPr="0064380C">
        <w:rPr>
          <w:rFonts w:ascii="仿宋_GB2312" w:eastAsia="仿宋_GB2312" w:hAnsi="宋体" w:hint="eastAsia"/>
          <w:sz w:val="32"/>
          <w:szCs w:val="32"/>
        </w:rPr>
        <w:t>中风偏瘫痉挛状态壮医经筋挑刺疗法临床操作</w:t>
      </w:r>
      <w:r>
        <w:rPr>
          <w:rFonts w:ascii="仿宋_GB2312" w:eastAsia="仿宋_GB2312" w:hAnsi="宋体" w:hint="eastAsia"/>
          <w:sz w:val="32"/>
          <w:szCs w:val="32"/>
        </w:rPr>
        <w:t>相关法律法规的协调问题，在内容上与现行法律法规、标准协调一致。</w:t>
      </w:r>
    </w:p>
    <w:p w:rsidR="00130444" w:rsidRDefault="001C733C">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3.规范性原则</w:t>
      </w:r>
    </w:p>
    <w:p w:rsidR="00130444" w:rsidRDefault="001C73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本文件严格按照</w:t>
      </w:r>
      <w:r w:rsidR="0064380C">
        <w:rPr>
          <w:rFonts w:ascii="仿宋_GB2312" w:eastAsia="仿宋_GB2312" w:hAnsi="宋体" w:hint="eastAsia"/>
          <w:sz w:val="32"/>
          <w:szCs w:val="32"/>
        </w:rPr>
        <w:t>《</w:t>
      </w:r>
      <w:r>
        <w:rPr>
          <w:rFonts w:eastAsia="仿宋_GB2312"/>
          <w:sz w:val="32"/>
          <w:szCs w:val="32"/>
        </w:rPr>
        <w:t>GB/T 1.1—2020</w:t>
      </w:r>
      <w:r w:rsidR="0064380C">
        <w:rPr>
          <w:rFonts w:ascii="仿宋_GB2312" w:eastAsia="仿宋_GB2312" w:hAnsi="宋体" w:hint="eastAsia"/>
          <w:sz w:val="32"/>
          <w:szCs w:val="32"/>
        </w:rPr>
        <w:t xml:space="preserve"> </w:t>
      </w:r>
      <w:r w:rsidR="0064380C">
        <w:rPr>
          <w:rFonts w:ascii="仿宋_GB2312" w:eastAsia="仿宋_GB2312" w:hAnsi="宋体"/>
          <w:sz w:val="32"/>
          <w:szCs w:val="32"/>
        </w:rPr>
        <w:t xml:space="preserve"> </w:t>
      </w:r>
      <w:r>
        <w:rPr>
          <w:rFonts w:ascii="仿宋_GB2312" w:eastAsia="仿宋_GB2312" w:hAnsi="宋体" w:hint="eastAsia"/>
          <w:sz w:val="32"/>
          <w:szCs w:val="32"/>
        </w:rPr>
        <w:t>标准化工作导则 第1部分：标准化文件的结构和起草规则》的要求和规定编写本标准的内容，保证标准的编写质量。</w:t>
      </w:r>
    </w:p>
    <w:p w:rsidR="00130444" w:rsidRDefault="001C733C">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4.前瞻性原则</w:t>
      </w:r>
    </w:p>
    <w:p w:rsidR="00130444" w:rsidRDefault="001C73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本文件在兼顾当前区内</w:t>
      </w:r>
      <w:r w:rsidR="0064380C" w:rsidRPr="0064380C">
        <w:rPr>
          <w:rFonts w:ascii="仿宋_GB2312" w:eastAsia="仿宋_GB2312" w:hAnsi="宋体" w:hint="eastAsia"/>
          <w:sz w:val="32"/>
          <w:szCs w:val="32"/>
        </w:rPr>
        <w:t>中风偏瘫痉挛状态壮医经筋挑刺疗法临床操作</w:t>
      </w:r>
      <w:r>
        <w:rPr>
          <w:rFonts w:ascii="仿宋_GB2312" w:eastAsia="仿宋_GB2312" w:hAnsi="宋体" w:hint="eastAsia"/>
          <w:sz w:val="32"/>
          <w:szCs w:val="32"/>
        </w:rPr>
        <w:t>现实情况的同时，还考虑到了</w:t>
      </w:r>
      <w:r w:rsidR="00D506A9" w:rsidRPr="00D506A9">
        <w:rPr>
          <w:rFonts w:ascii="仿宋_GB2312" w:eastAsia="仿宋_GB2312" w:hAnsi="宋体" w:hint="eastAsia"/>
          <w:sz w:val="32"/>
          <w:szCs w:val="32"/>
        </w:rPr>
        <w:t>中风偏瘫痉挛</w:t>
      </w:r>
      <w:r w:rsidR="00D506A9" w:rsidRPr="00D506A9">
        <w:rPr>
          <w:rFonts w:ascii="仿宋_GB2312" w:eastAsia="仿宋_GB2312" w:hAnsi="宋体" w:hint="eastAsia"/>
          <w:sz w:val="32"/>
          <w:szCs w:val="32"/>
        </w:rPr>
        <w:lastRenderedPageBreak/>
        <w:t>状态壮医经筋挑刺疗法临床操作</w:t>
      </w:r>
      <w:r>
        <w:rPr>
          <w:rFonts w:ascii="仿宋_GB2312" w:eastAsia="仿宋_GB2312" w:hAnsi="宋体" w:hint="eastAsia"/>
          <w:sz w:val="32"/>
          <w:szCs w:val="32"/>
        </w:rPr>
        <w:t>快速发展的趋势和需要，在标准中体现了个别特色性、前瞻性和先进性条款，作为对开展</w:t>
      </w:r>
      <w:r w:rsidR="00D506A9" w:rsidRPr="00D506A9">
        <w:rPr>
          <w:rFonts w:ascii="仿宋_GB2312" w:eastAsia="仿宋_GB2312" w:hAnsi="宋体" w:hint="eastAsia"/>
          <w:sz w:val="32"/>
          <w:szCs w:val="32"/>
        </w:rPr>
        <w:t>中风偏瘫痉挛状态壮医经筋挑刺疗法临床</w:t>
      </w:r>
      <w:r>
        <w:rPr>
          <w:rFonts w:ascii="仿宋_GB2312" w:eastAsia="仿宋_GB2312" w:hAnsi="宋体" w:hint="eastAsia"/>
          <w:sz w:val="32"/>
          <w:szCs w:val="32"/>
        </w:rPr>
        <w:t>工作的指导。</w:t>
      </w:r>
    </w:p>
    <w:p w:rsidR="00130444" w:rsidRDefault="001C733C">
      <w:pPr>
        <w:numPr>
          <w:ilvl w:val="0"/>
          <w:numId w:val="7"/>
        </w:num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标准主要内容及依据来源</w:t>
      </w:r>
    </w:p>
    <w:p w:rsidR="00130444" w:rsidRPr="00194080" w:rsidRDefault="001C733C" w:rsidP="00A933CA">
      <w:pPr>
        <w:spacing w:line="560" w:lineRule="exact"/>
        <w:ind w:firstLineChars="200" w:firstLine="640"/>
        <w:rPr>
          <w:rFonts w:ascii="仿宋_GB2312" w:eastAsia="仿宋_GB2312" w:hAnsi="宋体"/>
          <w:sz w:val="32"/>
          <w:szCs w:val="32"/>
        </w:rPr>
      </w:pPr>
      <w:r w:rsidRPr="00194080">
        <w:rPr>
          <w:rFonts w:ascii="仿宋_GB2312" w:eastAsia="仿宋_GB2312" w:hAnsi="宋体" w:hint="eastAsia"/>
          <w:sz w:val="32"/>
          <w:szCs w:val="32"/>
        </w:rPr>
        <w:t>本标准主要章节内容为：</w:t>
      </w:r>
      <w:r w:rsidR="007B6CC5" w:rsidRPr="007B6CC5">
        <w:rPr>
          <w:rFonts w:ascii="仿宋_GB2312" w:eastAsia="仿宋_GB2312" w:hAnsi="宋体" w:hint="eastAsia"/>
          <w:sz w:val="32"/>
          <w:szCs w:val="32"/>
        </w:rPr>
        <w:t>术语和定义、诊断、治疗、禁忌证以及日常调护</w:t>
      </w:r>
      <w:r w:rsidRPr="00194080">
        <w:rPr>
          <w:rFonts w:ascii="仿宋_GB2312" w:eastAsia="仿宋_GB2312" w:hAnsi="宋体" w:hint="eastAsia"/>
          <w:sz w:val="32"/>
          <w:szCs w:val="32"/>
        </w:rPr>
        <w:t>。标准主要内容及依据来源说明如下：</w:t>
      </w:r>
    </w:p>
    <w:p w:rsidR="00130444" w:rsidRPr="00194080" w:rsidRDefault="001C733C" w:rsidP="007B6CC5">
      <w:pPr>
        <w:pStyle w:val="afc"/>
        <w:numPr>
          <w:ilvl w:val="0"/>
          <w:numId w:val="11"/>
        </w:numPr>
        <w:spacing w:line="560" w:lineRule="exact"/>
        <w:ind w:left="0" w:firstLine="643"/>
        <w:outlineLvl w:val="1"/>
        <w:rPr>
          <w:rFonts w:ascii="楷体" w:eastAsia="楷体" w:hAnsi="楷体" w:cs="仿宋_GB2312"/>
          <w:b/>
          <w:sz w:val="32"/>
          <w:szCs w:val="32"/>
        </w:rPr>
      </w:pPr>
      <w:r w:rsidRPr="00194080">
        <w:rPr>
          <w:rFonts w:ascii="楷体" w:eastAsia="楷体" w:hAnsi="楷体" w:cs="仿宋_GB2312" w:hint="eastAsia"/>
          <w:b/>
          <w:sz w:val="32"/>
          <w:szCs w:val="32"/>
        </w:rPr>
        <w:t>术语和定义</w:t>
      </w:r>
    </w:p>
    <w:p w:rsidR="005F2A26" w:rsidRPr="00194080" w:rsidRDefault="0085054A" w:rsidP="007B6CC5">
      <w:pPr>
        <w:pStyle w:val="BodyText2"/>
        <w:spacing w:after="0" w:line="560" w:lineRule="exact"/>
        <w:ind w:firstLineChars="200" w:firstLine="640"/>
        <w:rPr>
          <w:rFonts w:ascii="仿宋_GB2312" w:eastAsia="仿宋_GB2312"/>
        </w:rPr>
      </w:pPr>
      <w:r w:rsidRPr="00194080">
        <w:rPr>
          <w:rFonts w:ascii="仿宋_GB2312" w:eastAsia="仿宋_GB2312" w:hint="eastAsia"/>
        </w:rPr>
        <w:t>首先，</w:t>
      </w:r>
      <w:r w:rsidR="009A276D" w:rsidRPr="00194080">
        <w:rPr>
          <w:rFonts w:ascii="仿宋_GB2312" w:eastAsia="仿宋_GB2312" w:hint="eastAsia"/>
        </w:rPr>
        <w:t>根据《中医康复学》</w:t>
      </w:r>
      <w:r w:rsidR="00407EC3">
        <w:rPr>
          <w:rFonts w:ascii="仿宋_GB2312" w:eastAsia="仿宋_GB2312" w:hint="eastAsia"/>
        </w:rPr>
        <w:t>并结合标准编制组实践经验</w:t>
      </w:r>
      <w:r w:rsidR="008B6890" w:rsidRPr="00194080">
        <w:rPr>
          <w:rFonts w:ascii="仿宋_GB2312" w:eastAsia="仿宋_GB2312" w:hint="eastAsia"/>
        </w:rPr>
        <w:t>对</w:t>
      </w:r>
      <w:bookmarkStart w:id="16" w:name="_Hlk136618740"/>
      <w:r w:rsidR="009A276D" w:rsidRPr="00194080">
        <w:rPr>
          <w:rFonts w:ascii="仿宋_GB2312" w:eastAsia="仿宋_GB2312" w:hint="eastAsia"/>
        </w:rPr>
        <w:t>“中风”</w:t>
      </w:r>
      <w:bookmarkStart w:id="17" w:name="_Hlk136618651"/>
      <w:r w:rsidR="008B6890" w:rsidRPr="00194080">
        <w:rPr>
          <w:rFonts w:ascii="仿宋_GB2312" w:eastAsia="仿宋_GB2312" w:hint="eastAsia"/>
        </w:rPr>
        <w:t>的</w:t>
      </w:r>
      <w:r w:rsidR="009A276D" w:rsidRPr="00194080">
        <w:rPr>
          <w:rFonts w:ascii="仿宋_GB2312" w:eastAsia="仿宋_GB2312" w:hint="eastAsia"/>
        </w:rPr>
        <w:t>定义</w:t>
      </w:r>
      <w:bookmarkEnd w:id="16"/>
      <w:r w:rsidR="008B6890" w:rsidRPr="00194080">
        <w:rPr>
          <w:rFonts w:ascii="仿宋_GB2312" w:eastAsia="仿宋_GB2312" w:hint="eastAsia"/>
        </w:rPr>
        <w:t>进行了确定</w:t>
      </w:r>
      <w:bookmarkEnd w:id="17"/>
      <w:r w:rsidR="008B6890" w:rsidRPr="00194080">
        <w:rPr>
          <w:rFonts w:ascii="仿宋_GB2312" w:eastAsia="仿宋_GB2312" w:hint="eastAsia"/>
        </w:rPr>
        <w:t>。</w:t>
      </w:r>
      <w:r w:rsidRPr="00194080">
        <w:rPr>
          <w:rFonts w:ascii="仿宋_GB2312" w:eastAsia="仿宋_GB2312" w:hint="eastAsia"/>
        </w:rPr>
        <w:t>明确“中风”的定义为：</w:t>
      </w:r>
      <w:r w:rsidR="00407EC3" w:rsidRPr="00407EC3">
        <w:rPr>
          <w:rFonts w:ascii="仿宋_GB2312" w:eastAsia="仿宋_GB2312" w:hint="eastAsia"/>
        </w:rPr>
        <w:t>一种由于阴阳失调，气血逆乱，上犯于脑所致的一侧肢体瘫痪无力，肌肤不仁、口眼歪斜、舌强语涩等为主要表现的疾病，久之偏瘫肢体逐渐僵硬、拘急不张等。现代医学称之为脑卒中，壮医称之为“邦麻”</w:t>
      </w:r>
      <w:r w:rsidR="005F2A26" w:rsidRPr="00194080">
        <w:rPr>
          <w:rFonts w:ascii="仿宋_GB2312" w:eastAsia="仿宋_GB2312" w:hint="eastAsia"/>
        </w:rPr>
        <w:t>。</w:t>
      </w:r>
    </w:p>
    <w:p w:rsidR="00B7369A" w:rsidRPr="00194080" w:rsidRDefault="00B7369A" w:rsidP="007B6CC5">
      <w:pPr>
        <w:pStyle w:val="BodyText2"/>
        <w:spacing w:after="0" w:line="560" w:lineRule="exact"/>
        <w:ind w:firstLineChars="200" w:firstLine="640"/>
        <w:rPr>
          <w:rFonts w:ascii="仿宋_GB2312" w:eastAsia="仿宋_GB2312"/>
        </w:rPr>
      </w:pPr>
      <w:r w:rsidRPr="00194080">
        <w:rPr>
          <w:rFonts w:ascii="仿宋_GB2312" w:eastAsia="仿宋_GB2312" w:hint="eastAsia"/>
        </w:rPr>
        <w:t>其次</w:t>
      </w:r>
      <w:r w:rsidR="0085054A" w:rsidRPr="00194080">
        <w:rPr>
          <w:rFonts w:ascii="仿宋_GB2312" w:eastAsia="仿宋_GB2312" w:hint="eastAsia"/>
        </w:rPr>
        <w:t>，</w:t>
      </w:r>
      <w:r w:rsidR="009A276D" w:rsidRPr="00194080">
        <w:rPr>
          <w:rFonts w:ascii="仿宋_GB2312" w:eastAsia="仿宋_GB2312" w:hint="eastAsia"/>
        </w:rPr>
        <w:t>根据《</w:t>
      </w:r>
      <w:r w:rsidRPr="00194080">
        <w:rPr>
          <w:rFonts w:ascii="仿宋_GB2312" w:eastAsia="仿宋_GB2312" w:hint="eastAsia"/>
        </w:rPr>
        <w:t>康复功能评定学</w:t>
      </w:r>
      <w:r w:rsidR="009A276D" w:rsidRPr="00194080">
        <w:rPr>
          <w:rFonts w:ascii="仿宋_GB2312" w:eastAsia="仿宋_GB2312" w:hint="eastAsia"/>
        </w:rPr>
        <w:t>》</w:t>
      </w:r>
      <w:r w:rsidR="008B6890" w:rsidRPr="00194080">
        <w:rPr>
          <w:rFonts w:ascii="仿宋_GB2312" w:eastAsia="仿宋_GB2312" w:hint="eastAsia"/>
        </w:rPr>
        <w:t>对</w:t>
      </w:r>
      <w:r w:rsidR="009A276D" w:rsidRPr="00194080">
        <w:rPr>
          <w:rFonts w:ascii="仿宋_GB2312" w:eastAsia="仿宋_GB2312" w:hint="eastAsia"/>
        </w:rPr>
        <w:t>“中风偏瘫痉挛状态”</w:t>
      </w:r>
      <w:r w:rsidR="008B6890" w:rsidRPr="00194080">
        <w:rPr>
          <w:rFonts w:ascii="仿宋_GB2312" w:eastAsia="仿宋_GB2312" w:hint="eastAsia"/>
        </w:rPr>
        <w:t>的定义</w:t>
      </w:r>
      <w:r w:rsidRPr="00194080">
        <w:rPr>
          <w:rFonts w:ascii="仿宋_GB2312" w:eastAsia="仿宋_GB2312" w:hint="eastAsia"/>
        </w:rPr>
        <w:t>进行了确定。</w:t>
      </w:r>
    </w:p>
    <w:p w:rsidR="009A276D" w:rsidRDefault="00B7369A" w:rsidP="007B6CC5">
      <w:pPr>
        <w:pStyle w:val="BodyText2"/>
        <w:spacing w:after="0" w:line="560" w:lineRule="exact"/>
        <w:ind w:firstLineChars="200" w:firstLine="640"/>
        <w:rPr>
          <w:rFonts w:ascii="仿宋_GB2312" w:eastAsia="仿宋_GB2312"/>
        </w:rPr>
      </w:pPr>
      <w:r w:rsidRPr="00194080">
        <w:rPr>
          <w:rFonts w:ascii="仿宋_GB2312" w:eastAsia="仿宋_GB2312" w:hint="eastAsia"/>
        </w:rPr>
        <w:t>最后</w:t>
      </w:r>
      <w:r w:rsidR="009A276D" w:rsidRPr="00194080">
        <w:rPr>
          <w:rFonts w:ascii="仿宋_GB2312" w:eastAsia="仿宋_GB2312" w:hint="eastAsia"/>
        </w:rPr>
        <w:t>根据《</w:t>
      </w:r>
      <w:r w:rsidRPr="00194080">
        <w:rPr>
          <w:rFonts w:ascii="仿宋_GB2312" w:eastAsia="仿宋_GB2312" w:hint="eastAsia"/>
        </w:rPr>
        <w:t>中国壮医外治学</w:t>
      </w:r>
      <w:r w:rsidR="009A276D" w:rsidRPr="00194080">
        <w:rPr>
          <w:rFonts w:ascii="仿宋_GB2312" w:eastAsia="仿宋_GB2312" w:hint="eastAsia"/>
        </w:rPr>
        <w:t>》</w:t>
      </w:r>
      <w:r w:rsidRPr="00194080">
        <w:rPr>
          <w:rFonts w:ascii="仿宋_GB2312" w:eastAsia="仿宋_GB2312" w:hint="eastAsia"/>
        </w:rPr>
        <w:t>并</w:t>
      </w:r>
      <w:r>
        <w:rPr>
          <w:rFonts w:ascii="仿宋_GB2312" w:eastAsia="仿宋_GB2312" w:hint="eastAsia"/>
        </w:rPr>
        <w:t>结合标准编制组</w:t>
      </w:r>
      <w:r w:rsidR="00F22C35">
        <w:rPr>
          <w:rFonts w:ascii="仿宋_GB2312" w:eastAsia="仿宋_GB2312" w:hint="eastAsia"/>
        </w:rPr>
        <w:t>前期</w:t>
      </w:r>
      <w:r w:rsidR="008B6890">
        <w:rPr>
          <w:rFonts w:ascii="仿宋_GB2312" w:eastAsia="仿宋_GB2312" w:hint="eastAsia"/>
        </w:rPr>
        <w:t>对</w:t>
      </w:r>
      <w:r w:rsidR="00F22C35" w:rsidRPr="00F22C35">
        <w:rPr>
          <w:rFonts w:ascii="仿宋_GB2312" w:eastAsia="仿宋_GB2312" w:hint="eastAsia"/>
        </w:rPr>
        <w:t>壮医经筋挑刺法治疗中风偏瘫痉挛的优势及临床操作</w:t>
      </w:r>
      <w:r w:rsidR="00F22C35">
        <w:rPr>
          <w:rFonts w:ascii="仿宋_GB2312" w:eastAsia="仿宋_GB2312" w:hint="eastAsia"/>
        </w:rPr>
        <w:t>研究对</w:t>
      </w:r>
      <w:r w:rsidR="009A276D">
        <w:rPr>
          <w:rFonts w:ascii="仿宋_GB2312" w:eastAsia="仿宋_GB2312" w:hint="eastAsia"/>
        </w:rPr>
        <w:t>“</w:t>
      </w:r>
      <w:r w:rsidR="009A276D" w:rsidRPr="009A276D">
        <w:rPr>
          <w:rFonts w:ascii="仿宋_GB2312" w:eastAsia="仿宋_GB2312" w:hint="eastAsia"/>
        </w:rPr>
        <w:t>壮医经筋挑刺</w:t>
      </w:r>
      <w:r w:rsidR="009A276D">
        <w:rPr>
          <w:rFonts w:ascii="仿宋_GB2312" w:eastAsia="仿宋_GB2312" w:hint="eastAsia"/>
        </w:rPr>
        <w:t>”</w:t>
      </w:r>
      <w:r w:rsidR="008B6890" w:rsidRPr="008B6890">
        <w:rPr>
          <w:rFonts w:ascii="仿宋_GB2312" w:eastAsia="仿宋_GB2312" w:hint="eastAsia"/>
        </w:rPr>
        <w:t>的定义进行了确定</w:t>
      </w:r>
      <w:r w:rsidR="008B6890">
        <w:rPr>
          <w:rFonts w:ascii="仿宋_GB2312" w:eastAsia="仿宋_GB2312" w:hint="eastAsia"/>
        </w:rPr>
        <w:t>。</w:t>
      </w:r>
    </w:p>
    <w:p w:rsidR="00130444" w:rsidRDefault="001C733C">
      <w:pPr>
        <w:spacing w:line="560" w:lineRule="exact"/>
        <w:ind w:firstLineChars="200" w:firstLine="643"/>
        <w:outlineLvl w:val="1"/>
        <w:rPr>
          <w:rFonts w:ascii="楷体" w:eastAsia="楷体" w:hAnsi="楷体" w:cs="楷体"/>
          <w:b/>
          <w:bCs/>
          <w:sz w:val="32"/>
          <w:szCs w:val="32"/>
        </w:rPr>
      </w:pPr>
      <w:bookmarkStart w:id="18" w:name="_Hlk136847521"/>
      <w:r>
        <w:rPr>
          <w:rFonts w:ascii="楷体" w:eastAsia="楷体" w:hAnsi="楷体" w:cs="楷体" w:hint="eastAsia"/>
          <w:b/>
          <w:bCs/>
          <w:sz w:val="32"/>
          <w:szCs w:val="32"/>
        </w:rPr>
        <w:t>（</w:t>
      </w:r>
      <w:r w:rsidR="005F2A26">
        <w:rPr>
          <w:rFonts w:ascii="楷体" w:eastAsia="楷体" w:hAnsi="楷体" w:cs="楷体" w:hint="eastAsia"/>
          <w:b/>
          <w:bCs/>
          <w:sz w:val="32"/>
          <w:szCs w:val="32"/>
        </w:rPr>
        <w:t>二</w:t>
      </w:r>
      <w:r>
        <w:rPr>
          <w:rFonts w:ascii="楷体" w:eastAsia="楷体" w:hAnsi="楷体" w:cs="楷体" w:hint="eastAsia"/>
          <w:b/>
          <w:bCs/>
          <w:sz w:val="32"/>
          <w:szCs w:val="32"/>
        </w:rPr>
        <w:t>）</w:t>
      </w:r>
      <w:r w:rsidR="005F2A26">
        <w:rPr>
          <w:rFonts w:ascii="楷体" w:eastAsia="楷体" w:hAnsi="楷体" w:cs="楷体" w:hint="eastAsia"/>
          <w:b/>
          <w:bCs/>
          <w:sz w:val="32"/>
          <w:szCs w:val="32"/>
        </w:rPr>
        <w:t>诊断</w:t>
      </w:r>
    </w:p>
    <w:bookmarkEnd w:id="18"/>
    <w:p w:rsidR="00DB5B8B" w:rsidRDefault="00DB5B8B">
      <w:pPr>
        <w:pStyle w:val="BodyText2"/>
        <w:spacing w:after="0" w:line="560" w:lineRule="exact"/>
        <w:ind w:firstLineChars="200" w:firstLine="640"/>
        <w:rPr>
          <w:rFonts w:ascii="仿宋_GB2312" w:eastAsia="仿宋_GB2312" w:hAnsi="仿宋_GB2312" w:cs="仿宋_GB2312" w:hint="eastAsia"/>
        </w:rPr>
      </w:pPr>
      <w:r>
        <w:rPr>
          <w:rFonts w:ascii="仿宋_GB2312" w:eastAsia="仿宋_GB2312" w:hAnsi="仿宋_GB2312" w:cs="仿宋_GB2312" w:hint="eastAsia"/>
        </w:rPr>
        <w:t>1</w:t>
      </w:r>
      <w:r>
        <w:rPr>
          <w:rFonts w:ascii="仿宋_GB2312" w:eastAsia="仿宋_GB2312" w:hAnsi="仿宋_GB2312" w:cs="仿宋_GB2312"/>
        </w:rPr>
        <w:t>.</w:t>
      </w:r>
      <w:r>
        <w:rPr>
          <w:rFonts w:ascii="仿宋_GB2312" w:eastAsia="仿宋_GB2312" w:hAnsi="仿宋_GB2312" w:cs="仿宋_GB2312" w:hint="eastAsia"/>
        </w:rPr>
        <w:t>主症</w:t>
      </w:r>
    </w:p>
    <w:p w:rsidR="00F46117" w:rsidRDefault="00F22C35">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标准编制组</w:t>
      </w:r>
      <w:r w:rsidR="00EC3ABA">
        <w:rPr>
          <w:rFonts w:ascii="仿宋_GB2312" w:eastAsia="仿宋_GB2312" w:hAnsi="仿宋_GB2312" w:cs="仿宋_GB2312" w:hint="eastAsia"/>
        </w:rPr>
        <w:t>根据实际诊断工作</w:t>
      </w:r>
      <w:r w:rsidR="00C234FB">
        <w:rPr>
          <w:rFonts w:ascii="仿宋_GB2312" w:eastAsia="仿宋_GB2312" w:hAnsi="仿宋_GB2312" w:cs="仿宋_GB2312" w:hint="eastAsia"/>
        </w:rPr>
        <w:t>并参考</w:t>
      </w:r>
      <w:r w:rsidR="00351DB5" w:rsidRPr="00194080">
        <w:rPr>
          <w:rFonts w:ascii="仿宋_GB2312" w:eastAsia="仿宋_GB2312" w:hAnsi="仿宋_GB2312" w:cs="仿宋_GB2312" w:hint="eastAsia"/>
        </w:rPr>
        <w:t>《康复功能评定学》（第3版）</w:t>
      </w:r>
      <w:r w:rsidR="00FC6327">
        <w:rPr>
          <w:rFonts w:ascii="仿宋_GB2312" w:eastAsia="仿宋_GB2312" w:hAnsi="仿宋_GB2312" w:cs="仿宋_GB2312" w:hint="eastAsia"/>
        </w:rPr>
        <w:t>和</w:t>
      </w:r>
      <w:r w:rsidR="00B7369A">
        <w:rPr>
          <w:rFonts w:ascii="仿宋_GB2312" w:eastAsia="仿宋_GB2312" w:hAnsi="仿宋_GB2312" w:cs="仿宋_GB2312" w:hint="eastAsia"/>
        </w:rPr>
        <w:t>《</w:t>
      </w:r>
      <w:r w:rsidRPr="00F22C35">
        <w:rPr>
          <w:rFonts w:ascii="仿宋_GB2312" w:eastAsia="仿宋_GB2312" w:hAnsi="仿宋_GB2312" w:cs="仿宋_GB2312" w:hint="eastAsia"/>
        </w:rPr>
        <w:t>试论中风后痉挛性瘫痪病机及针灸取穴原则</w:t>
      </w:r>
      <w:r w:rsidR="00B7369A">
        <w:rPr>
          <w:rFonts w:ascii="仿宋_GB2312" w:eastAsia="仿宋_GB2312" w:hAnsi="仿宋_GB2312" w:cs="仿宋_GB2312" w:hint="eastAsia"/>
        </w:rPr>
        <w:t>》</w:t>
      </w:r>
      <w:r w:rsidR="00C234FB">
        <w:rPr>
          <w:rFonts w:ascii="仿宋_GB2312" w:eastAsia="仿宋_GB2312" w:hAnsi="仿宋_GB2312" w:cs="仿宋_GB2312" w:hint="eastAsia"/>
        </w:rPr>
        <w:t>的相关</w:t>
      </w:r>
      <w:r w:rsidR="00EC3ABA">
        <w:rPr>
          <w:rFonts w:ascii="仿宋_GB2312" w:eastAsia="仿宋_GB2312" w:hAnsi="仿宋_GB2312" w:cs="仿宋_GB2312" w:hint="eastAsia"/>
        </w:rPr>
        <w:t>内容，从中医角度明确了</w:t>
      </w:r>
      <w:r w:rsidR="004259D5" w:rsidRPr="004259D5">
        <w:rPr>
          <w:rFonts w:ascii="仿宋_GB2312" w:eastAsia="仿宋_GB2312" w:hAnsi="仿宋_GB2312" w:cs="仿宋_GB2312" w:hint="eastAsia"/>
        </w:rPr>
        <w:t>中风偏瘫痉挛</w:t>
      </w:r>
      <w:r w:rsidR="004259D5">
        <w:rPr>
          <w:rFonts w:ascii="仿宋_GB2312" w:eastAsia="仿宋_GB2312" w:hAnsi="仿宋_GB2312" w:cs="仿宋_GB2312" w:hint="eastAsia"/>
        </w:rPr>
        <w:t>状态患者的</w:t>
      </w:r>
      <w:r w:rsidR="00A0388D">
        <w:rPr>
          <w:rFonts w:ascii="仿宋_GB2312" w:eastAsia="仿宋_GB2312" w:hAnsi="仿宋_GB2312" w:cs="仿宋_GB2312" w:hint="eastAsia"/>
        </w:rPr>
        <w:t>主症</w:t>
      </w:r>
      <w:r w:rsidR="006F76B3">
        <w:rPr>
          <w:rFonts w:ascii="仿宋_GB2312" w:eastAsia="仿宋_GB2312" w:hAnsi="仿宋_GB2312" w:cs="仿宋_GB2312" w:hint="eastAsia"/>
        </w:rPr>
        <w:t>进行了确定。</w:t>
      </w:r>
      <w:r w:rsidR="00F46117">
        <w:rPr>
          <w:rFonts w:ascii="仿宋_GB2312" w:eastAsia="仿宋_GB2312" w:hAnsi="仿宋_GB2312" w:cs="仿宋_GB2312" w:hint="eastAsia"/>
        </w:rPr>
        <w:t>明确</w:t>
      </w:r>
      <w:r w:rsidR="00F46117" w:rsidRPr="00F46117">
        <w:rPr>
          <w:rFonts w:ascii="仿宋_GB2312" w:eastAsia="仿宋_GB2312" w:hAnsi="仿宋_GB2312" w:cs="仿宋_GB2312" w:hint="eastAsia"/>
        </w:rPr>
        <w:t>中风偏瘫痉挛状态患者</w:t>
      </w:r>
      <w:r w:rsidR="00D85365">
        <w:rPr>
          <w:rFonts w:ascii="仿宋_GB2312" w:eastAsia="仿宋_GB2312" w:hAnsi="仿宋_GB2312" w:cs="仿宋_GB2312" w:hint="eastAsia"/>
        </w:rPr>
        <w:t>主要会有</w:t>
      </w:r>
      <w:r w:rsidR="00D85365" w:rsidRPr="00D85365">
        <w:rPr>
          <w:rFonts w:ascii="仿宋_GB2312" w:eastAsia="仿宋_GB2312" w:hAnsi="仿宋_GB2312" w:cs="仿宋_GB2312" w:hint="eastAsia"/>
        </w:rPr>
        <w:t>半身不</w:t>
      </w:r>
      <w:r w:rsidR="00D85365" w:rsidRPr="00D85365">
        <w:rPr>
          <w:rFonts w:ascii="仿宋_GB2312" w:eastAsia="仿宋_GB2312" w:hAnsi="仿宋_GB2312" w:cs="仿宋_GB2312" w:hint="eastAsia"/>
        </w:rPr>
        <w:lastRenderedPageBreak/>
        <w:t>遂、筋肉拘急、肢体痉挛、屈伸不利或肌肉萎缩</w:t>
      </w:r>
      <w:r w:rsidR="00D85365">
        <w:rPr>
          <w:rFonts w:ascii="仿宋_GB2312" w:eastAsia="仿宋_GB2312" w:hAnsi="仿宋_GB2312" w:cs="仿宋_GB2312" w:hint="eastAsia"/>
        </w:rPr>
        <w:t>表现</w:t>
      </w:r>
      <w:r w:rsidR="006F15B4">
        <w:rPr>
          <w:rFonts w:ascii="仿宋_GB2312" w:eastAsia="仿宋_GB2312" w:hAnsi="仿宋_GB2312" w:cs="仿宋_GB2312" w:hint="eastAsia"/>
        </w:rPr>
        <w:t>，</w:t>
      </w:r>
      <w:r w:rsidR="00C43B1A" w:rsidRPr="00C43B1A">
        <w:rPr>
          <w:rFonts w:ascii="仿宋_GB2312" w:eastAsia="仿宋_GB2312" w:hAnsi="仿宋_GB2312" w:cs="仿宋_GB2312" w:hint="eastAsia"/>
        </w:rPr>
        <w:t>具体为瘫痪肢体肌张力增高，上肢呈肩胛骨后缩、肩带下降、肩关节内收和内旋、肘和腕关节屈曲、手指屈曲和内收，下肢呈骨盆旋后和上提、髋伸展伴内收和内旋、膝关节伸展，足跖屈和内翻，行走时呈划圈步态</w:t>
      </w:r>
      <w:r w:rsidR="00C43B1A">
        <w:rPr>
          <w:rFonts w:ascii="仿宋_GB2312" w:eastAsia="仿宋_GB2312" w:hAnsi="仿宋_GB2312" w:cs="仿宋_GB2312" w:hint="eastAsia"/>
        </w:rPr>
        <w:t>。</w:t>
      </w:r>
    </w:p>
    <w:p w:rsidR="006F76B3" w:rsidRDefault="006F76B3">
      <w:pPr>
        <w:pStyle w:val="BodyText2"/>
        <w:spacing w:after="0" w:line="560" w:lineRule="exact"/>
        <w:ind w:firstLineChars="200" w:firstLine="640"/>
        <w:rPr>
          <w:rFonts w:ascii="仿宋_GB2312" w:eastAsia="仿宋_GB2312" w:hAnsi="仿宋_GB2312" w:cs="仿宋_GB2312" w:hint="eastAsia"/>
        </w:rPr>
      </w:pPr>
      <w:r>
        <w:rPr>
          <w:rFonts w:ascii="仿宋_GB2312" w:eastAsia="仿宋_GB2312" w:hAnsi="仿宋_GB2312" w:cs="仿宋_GB2312" w:hint="eastAsia"/>
        </w:rPr>
        <w:t>2</w:t>
      </w:r>
      <w:r>
        <w:rPr>
          <w:rFonts w:ascii="仿宋_GB2312" w:eastAsia="仿宋_GB2312" w:hAnsi="仿宋_GB2312" w:cs="仿宋_GB2312"/>
        </w:rPr>
        <w:t>.</w:t>
      </w:r>
      <w:r>
        <w:rPr>
          <w:rFonts w:ascii="仿宋_GB2312" w:eastAsia="仿宋_GB2312" w:hAnsi="仿宋_GB2312" w:cs="仿宋_GB2312" w:hint="eastAsia"/>
        </w:rPr>
        <w:t>兼症</w:t>
      </w:r>
    </w:p>
    <w:p w:rsidR="00130444" w:rsidRDefault="006F76B3" w:rsidP="00A94A46">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通过参考</w:t>
      </w:r>
      <w:r w:rsidR="00A94A46" w:rsidRPr="00A94A46">
        <w:rPr>
          <w:rFonts w:ascii="仿宋_GB2312" w:eastAsia="仿宋_GB2312" w:hAnsi="仿宋_GB2312" w:cs="仿宋_GB2312" w:hint="eastAsia"/>
        </w:rPr>
        <w:t>《中医内科学》（新世纪第5版）</w:t>
      </w:r>
      <w:r w:rsidR="00FC6327">
        <w:rPr>
          <w:rFonts w:ascii="仿宋_GB2312" w:eastAsia="仿宋_GB2312" w:hAnsi="仿宋_GB2312" w:cs="仿宋_GB2312" w:hint="eastAsia"/>
        </w:rPr>
        <w:t>和</w:t>
      </w:r>
      <w:r w:rsidR="00351DB5" w:rsidRPr="00351DB5">
        <w:rPr>
          <w:rFonts w:ascii="仿宋_GB2312" w:eastAsia="仿宋_GB2312" w:hAnsi="仿宋_GB2312" w:cs="仿宋_GB2312" w:hint="eastAsia"/>
        </w:rPr>
        <w:t>《试论中风后痉挛性瘫痪病机及针灸取穴原则》</w:t>
      </w:r>
      <w:r w:rsidR="00A94A46">
        <w:rPr>
          <w:rFonts w:ascii="仿宋_GB2312" w:eastAsia="仿宋_GB2312" w:hAnsi="仿宋_GB2312" w:cs="仿宋_GB2312" w:hint="eastAsia"/>
        </w:rPr>
        <w:t>对</w:t>
      </w:r>
      <w:r w:rsidR="00CE6E1F" w:rsidRPr="00CE6E1F">
        <w:rPr>
          <w:rFonts w:ascii="仿宋_GB2312" w:eastAsia="仿宋_GB2312" w:hAnsi="仿宋_GB2312" w:cs="仿宋_GB2312" w:hint="eastAsia"/>
        </w:rPr>
        <w:t>中风偏瘫痉挛状态</w:t>
      </w:r>
      <w:r w:rsidR="00FC6327">
        <w:rPr>
          <w:rFonts w:ascii="仿宋_GB2312" w:eastAsia="仿宋_GB2312" w:hAnsi="仿宋_GB2312" w:cs="仿宋_GB2312" w:hint="eastAsia"/>
        </w:rPr>
        <w:t>患者的</w:t>
      </w:r>
      <w:r w:rsidR="00CE6E1F" w:rsidRPr="00CE6E1F">
        <w:rPr>
          <w:rFonts w:ascii="仿宋_GB2312" w:eastAsia="仿宋_GB2312" w:hAnsi="仿宋_GB2312" w:cs="仿宋_GB2312" w:hint="eastAsia"/>
        </w:rPr>
        <w:t>兼症</w:t>
      </w:r>
      <w:r w:rsidR="00A94A46">
        <w:rPr>
          <w:rFonts w:ascii="仿宋_GB2312" w:eastAsia="仿宋_GB2312" w:hAnsi="仿宋_GB2312" w:cs="仿宋_GB2312" w:hint="eastAsia"/>
        </w:rPr>
        <w:t>进行了确定，明确了</w:t>
      </w:r>
      <w:r w:rsidR="00FC6327" w:rsidRPr="00FC6327">
        <w:rPr>
          <w:rFonts w:ascii="仿宋_GB2312" w:eastAsia="仿宋_GB2312" w:hAnsi="仿宋_GB2312" w:cs="仿宋_GB2312" w:hint="eastAsia"/>
        </w:rPr>
        <w:t>口舌歪斜、语言謇涩、饮水呛咳</w:t>
      </w:r>
      <w:r w:rsidR="00FC6327">
        <w:rPr>
          <w:rFonts w:ascii="仿宋_GB2312" w:eastAsia="仿宋_GB2312" w:hAnsi="仿宋_GB2312" w:cs="仿宋_GB2312" w:hint="eastAsia"/>
        </w:rPr>
        <w:t>等表现。</w:t>
      </w:r>
    </w:p>
    <w:p w:rsidR="00AF4C63" w:rsidRPr="00CA232B" w:rsidRDefault="00AF4C63" w:rsidP="00CA232B">
      <w:pPr>
        <w:pStyle w:val="afc"/>
        <w:numPr>
          <w:ilvl w:val="0"/>
          <w:numId w:val="13"/>
        </w:numPr>
        <w:spacing w:line="560" w:lineRule="exact"/>
        <w:ind w:left="0" w:firstLine="643"/>
        <w:outlineLvl w:val="1"/>
        <w:rPr>
          <w:rFonts w:ascii="楷体" w:eastAsia="楷体" w:hAnsi="楷体" w:cs="楷体"/>
          <w:b/>
          <w:bCs/>
          <w:sz w:val="32"/>
          <w:szCs w:val="32"/>
        </w:rPr>
      </w:pPr>
      <w:r w:rsidRPr="00CA232B">
        <w:rPr>
          <w:rFonts w:ascii="楷体" w:eastAsia="楷体" w:hAnsi="楷体" w:cs="楷体" w:hint="eastAsia"/>
          <w:b/>
          <w:bCs/>
          <w:sz w:val="32"/>
          <w:szCs w:val="32"/>
        </w:rPr>
        <w:t>治疗</w:t>
      </w:r>
    </w:p>
    <w:p w:rsidR="009337D5" w:rsidRPr="00B506F1" w:rsidRDefault="00463BB7" w:rsidP="00D96373">
      <w:pPr>
        <w:pStyle w:val="BodyText2"/>
        <w:spacing w:after="0" w:line="560" w:lineRule="exact"/>
        <w:ind w:firstLineChars="200" w:firstLine="640"/>
        <w:rPr>
          <w:rFonts w:ascii="仿宋_GB2312" w:eastAsia="仿宋_GB2312"/>
          <w:b/>
          <w:bCs/>
        </w:rPr>
      </w:pPr>
      <w:r w:rsidRPr="00463BB7">
        <w:rPr>
          <w:rFonts w:ascii="仿宋_GB2312" w:eastAsia="仿宋_GB2312" w:hint="eastAsia"/>
        </w:rPr>
        <w:t>标准编制组多年来</w:t>
      </w:r>
      <w:r w:rsidR="0061370C">
        <w:rPr>
          <w:rFonts w:ascii="仿宋_GB2312" w:eastAsia="仿宋_GB2312" w:hint="eastAsia"/>
        </w:rPr>
        <w:t>对</w:t>
      </w:r>
      <w:r w:rsidR="0061370C" w:rsidRPr="0061370C">
        <w:rPr>
          <w:rFonts w:ascii="仿宋_GB2312" w:eastAsia="仿宋_GB2312" w:hint="eastAsia"/>
        </w:rPr>
        <w:t>壮医经筋挑刺法治疗中风偏瘫痉挛操作</w:t>
      </w:r>
      <w:r w:rsidR="00F80203">
        <w:rPr>
          <w:rFonts w:ascii="仿宋_GB2312" w:eastAsia="仿宋_GB2312" w:hint="eastAsia"/>
        </w:rPr>
        <w:t>进行了</w:t>
      </w:r>
      <w:r w:rsidR="006467FB">
        <w:rPr>
          <w:rFonts w:ascii="仿宋_GB2312" w:eastAsia="仿宋_GB2312" w:hint="eastAsia"/>
        </w:rPr>
        <w:t>研究探讨和临床试验，</w:t>
      </w:r>
      <w:r w:rsidR="00D60CF3">
        <w:rPr>
          <w:rFonts w:ascii="仿宋_GB2312" w:eastAsia="仿宋_GB2312" w:hint="eastAsia"/>
        </w:rPr>
        <w:t>在实际应用中效果良好。根据标准编制组多年研究和工作经验，对</w:t>
      </w:r>
      <w:r w:rsidR="009337D5" w:rsidRPr="00A25446">
        <w:rPr>
          <w:rFonts w:ascii="仿宋_GB2312" w:eastAsia="仿宋_GB2312" w:hint="eastAsia"/>
          <w:b/>
          <w:bCs/>
        </w:rPr>
        <w:t>查灶</w:t>
      </w:r>
      <w:r w:rsidR="009337D5">
        <w:rPr>
          <w:rFonts w:ascii="仿宋_GB2312" w:eastAsia="仿宋_GB2312" w:hint="eastAsia"/>
        </w:rPr>
        <w:t>、</w:t>
      </w:r>
      <w:r w:rsidR="00B506F1" w:rsidRPr="00B506F1">
        <w:rPr>
          <w:rFonts w:ascii="仿宋_GB2312" w:eastAsia="仿宋_GB2312" w:hint="eastAsia"/>
          <w:b/>
          <w:bCs/>
        </w:rPr>
        <w:t>壮医经筋挑刺操作步骤</w:t>
      </w:r>
      <w:r w:rsidR="009337D5" w:rsidRPr="00B506F1">
        <w:rPr>
          <w:rFonts w:ascii="仿宋_GB2312" w:eastAsia="仿宋_GB2312" w:hint="eastAsia"/>
          <w:b/>
          <w:bCs/>
        </w:rPr>
        <w:t>、疗程</w:t>
      </w:r>
      <w:r w:rsidR="009337D5" w:rsidRPr="00B506F1">
        <w:rPr>
          <w:rFonts w:ascii="仿宋_GB2312" w:eastAsia="仿宋_GB2312" w:hint="eastAsia"/>
        </w:rPr>
        <w:t>、</w:t>
      </w:r>
      <w:r w:rsidR="009337D5" w:rsidRPr="00B506F1">
        <w:rPr>
          <w:rFonts w:ascii="仿宋_GB2312" w:eastAsia="仿宋_GB2312" w:hint="eastAsia"/>
          <w:b/>
          <w:bCs/>
        </w:rPr>
        <w:t>注意事项</w:t>
      </w:r>
      <w:r w:rsidR="00B506F1">
        <w:rPr>
          <w:rFonts w:ascii="仿宋_GB2312" w:eastAsia="仿宋_GB2312" w:hint="eastAsia"/>
        </w:rPr>
        <w:t>的</w:t>
      </w:r>
      <w:r w:rsidR="009337D5" w:rsidRPr="00B506F1">
        <w:rPr>
          <w:rFonts w:ascii="仿宋_GB2312" w:eastAsia="仿宋_GB2312" w:hint="eastAsia"/>
        </w:rPr>
        <w:t>内容进行了确定。</w:t>
      </w:r>
    </w:p>
    <w:p w:rsidR="00651BA1" w:rsidRPr="00AF4C63" w:rsidRDefault="00AF4C63">
      <w:pPr>
        <w:pStyle w:val="BodyText2"/>
        <w:spacing w:after="0" w:line="560" w:lineRule="exact"/>
        <w:ind w:firstLineChars="200" w:firstLine="643"/>
        <w:rPr>
          <w:rFonts w:ascii="仿宋_GB2312" w:eastAsia="仿宋_GB2312" w:hAnsi="仿宋_GB2312" w:cs="仿宋_GB2312"/>
          <w:b/>
          <w:bCs/>
        </w:rPr>
      </w:pPr>
      <w:r w:rsidRPr="00AF4C63">
        <w:rPr>
          <w:rFonts w:ascii="仿宋_GB2312" w:eastAsia="仿宋_GB2312" w:hAnsi="仿宋_GB2312" w:cs="仿宋_GB2312" w:hint="eastAsia"/>
          <w:b/>
          <w:bCs/>
        </w:rPr>
        <w:t>1</w:t>
      </w:r>
      <w:r w:rsidRPr="00AF4C63">
        <w:rPr>
          <w:rFonts w:ascii="仿宋_GB2312" w:eastAsia="仿宋_GB2312" w:hAnsi="仿宋_GB2312" w:cs="仿宋_GB2312"/>
          <w:b/>
          <w:bCs/>
        </w:rPr>
        <w:t>.</w:t>
      </w:r>
      <w:r w:rsidRPr="00AF4C63">
        <w:rPr>
          <w:rFonts w:ascii="仿宋_GB2312" w:eastAsia="仿宋_GB2312" w:hAnsi="仿宋_GB2312" w:cs="仿宋_GB2312" w:hint="eastAsia"/>
          <w:b/>
          <w:bCs/>
        </w:rPr>
        <w:t>查灶</w:t>
      </w:r>
    </w:p>
    <w:p w:rsidR="002F5DE2" w:rsidRDefault="008225C6" w:rsidP="00767697">
      <w:pPr>
        <w:pStyle w:val="BodyText2"/>
        <w:spacing w:line="560" w:lineRule="exact"/>
        <w:ind w:firstLineChars="200" w:firstLine="640"/>
        <w:rPr>
          <w:rFonts w:ascii="仿宋_GB2312" w:eastAsia="仿宋_GB2312" w:hAnsi="仿宋_GB2312" w:cs="仿宋_GB2312" w:hint="eastAsia"/>
        </w:rPr>
      </w:pPr>
      <w:r w:rsidRPr="008225C6">
        <w:rPr>
          <w:rFonts w:ascii="仿宋_GB2312" w:eastAsia="仿宋_GB2312" w:hAnsi="仿宋_GB2312" w:cs="仿宋_GB2312"/>
        </w:rPr>
        <w:t>经筋查灶法即手触诊查法，是壮医经筋挑刺法操作的关键技术，针对阳性体征进行检查诊断，以探索疾病的起因、本质，并对因施治。</w:t>
      </w:r>
      <w:r w:rsidR="00782F25" w:rsidRPr="00782F25">
        <w:rPr>
          <w:rFonts w:ascii="仿宋_GB2312" w:eastAsia="仿宋_GB2312" w:hAnsi="仿宋_GB2312" w:cs="仿宋_GB2312" w:hint="eastAsia"/>
        </w:rPr>
        <w:t>为了解患者全身经筋病变的整体情况，</w:t>
      </w:r>
      <w:r w:rsidR="00782F25">
        <w:rPr>
          <w:rFonts w:ascii="仿宋_GB2312" w:eastAsia="仿宋_GB2312" w:hAnsi="仿宋_GB2312" w:cs="仿宋_GB2312" w:hint="eastAsia"/>
        </w:rPr>
        <w:t>明确了</w:t>
      </w:r>
      <w:r w:rsidR="002F5DE2" w:rsidRPr="002F5DE2">
        <w:rPr>
          <w:rFonts w:ascii="仿宋_GB2312" w:eastAsia="仿宋_GB2312" w:hAnsi="仿宋_GB2312" w:cs="仿宋_GB2312" w:hint="eastAsia"/>
        </w:rPr>
        <w:t>应从上肢向下肢、由头部向颈肩部、由胸腹部向背腰部的顺序进行查灶</w:t>
      </w:r>
      <w:r w:rsidR="003A3F68">
        <w:rPr>
          <w:rFonts w:ascii="仿宋_GB2312" w:eastAsia="仿宋_GB2312" w:hAnsi="仿宋_GB2312" w:cs="仿宋_GB2312" w:hint="eastAsia"/>
        </w:rPr>
        <w:t>，</w:t>
      </w:r>
      <w:r w:rsidR="003A3F68" w:rsidRPr="003A3F68">
        <w:rPr>
          <w:rFonts w:ascii="仿宋_GB2312" w:eastAsia="仿宋_GB2312" w:hAnsi="仿宋_GB2312" w:cs="仿宋_GB2312" w:hint="eastAsia"/>
        </w:rPr>
        <w:t>运用循、触、摸、按、切、拿、弹拨、推按、拔刮、钳掐、揉捏等手法，诊查寻找到病灶筋结点。</w:t>
      </w:r>
    </w:p>
    <w:p w:rsidR="003B6613" w:rsidRPr="003B6613" w:rsidRDefault="003A3F68" w:rsidP="003B6613">
      <w:pPr>
        <w:pStyle w:val="BodyText2"/>
        <w:spacing w:line="560" w:lineRule="exact"/>
        <w:ind w:left="643"/>
        <w:rPr>
          <w:rFonts w:ascii="仿宋_GB2312" w:eastAsia="仿宋_GB2312" w:hAnsi="仿宋_GB2312" w:cs="仿宋_GB2312"/>
          <w:b/>
          <w:bCs/>
        </w:rPr>
      </w:pPr>
      <w:r>
        <w:rPr>
          <w:rFonts w:ascii="仿宋_GB2312" w:eastAsia="仿宋_GB2312" w:hAnsi="仿宋_GB2312" w:cs="仿宋_GB2312" w:hint="eastAsia"/>
          <w:b/>
          <w:bCs/>
        </w:rPr>
        <w:t>2</w:t>
      </w:r>
      <w:r>
        <w:rPr>
          <w:rFonts w:ascii="仿宋_GB2312" w:eastAsia="仿宋_GB2312" w:hAnsi="仿宋_GB2312" w:cs="仿宋_GB2312"/>
          <w:b/>
          <w:bCs/>
        </w:rPr>
        <w:t>.</w:t>
      </w:r>
      <w:r w:rsidRPr="003A3F68">
        <w:rPr>
          <w:rFonts w:ascii="仿宋_GB2312" w:eastAsia="仿宋_GB2312" w:hAnsi="仿宋_GB2312" w:cs="仿宋_GB2312" w:hint="eastAsia"/>
          <w:b/>
          <w:bCs/>
        </w:rPr>
        <w:t>壮医经筋挑刺操作步骤</w:t>
      </w:r>
      <w:r w:rsidR="003B6613">
        <w:rPr>
          <w:rFonts w:ascii="仿宋_GB2312" w:eastAsia="仿宋_GB2312" w:hAnsi="仿宋_GB2312" w:cs="仿宋_GB2312" w:hint="eastAsia"/>
          <w:b/>
          <w:bCs/>
        </w:rPr>
        <w:t>、</w:t>
      </w:r>
      <w:r w:rsidR="003B6613" w:rsidRPr="003B6613">
        <w:rPr>
          <w:rFonts w:ascii="仿宋_GB2312" w:eastAsia="仿宋_GB2312" w:hAnsi="仿宋_GB2312" w:cs="仿宋_GB2312" w:hint="eastAsia"/>
          <w:b/>
          <w:bCs/>
        </w:rPr>
        <w:t>疗程</w:t>
      </w:r>
    </w:p>
    <w:p w:rsidR="005F6901" w:rsidRDefault="00F2548E" w:rsidP="007B6CC5">
      <w:pPr>
        <w:pStyle w:val="BodyText2"/>
        <w:spacing w:after="0" w:line="560" w:lineRule="exact"/>
        <w:ind w:firstLineChars="200" w:firstLine="640"/>
        <w:rPr>
          <w:rFonts w:ascii="仿宋_GB2312" w:eastAsia="仿宋_GB2312" w:hAnsi="宋体"/>
          <w:bCs/>
        </w:rPr>
      </w:pPr>
      <w:r>
        <w:rPr>
          <w:rFonts w:ascii="仿宋_GB2312" w:eastAsia="仿宋_GB2312" w:hAnsi="宋体" w:hint="eastAsia"/>
          <w:bCs/>
        </w:rPr>
        <w:t>标准编制组</w:t>
      </w:r>
      <w:r w:rsidRPr="00F2548E">
        <w:rPr>
          <w:rFonts w:ascii="仿宋_GB2312" w:eastAsia="仿宋_GB2312" w:hAnsi="宋体" w:hint="eastAsia"/>
          <w:bCs/>
        </w:rPr>
        <w:t>通过</w:t>
      </w:r>
      <w:r w:rsidR="00E17991">
        <w:rPr>
          <w:rFonts w:ascii="仿宋_GB2312" w:eastAsia="仿宋_GB2312" w:hAnsi="宋体" w:hint="eastAsia"/>
          <w:bCs/>
        </w:rPr>
        <w:t>临床试验</w:t>
      </w:r>
      <w:r w:rsidR="00E17991" w:rsidRPr="00E17991">
        <w:rPr>
          <w:rFonts w:ascii="仿宋_GB2312" w:eastAsia="仿宋_GB2312" w:hAnsi="宋体"/>
          <w:bCs/>
        </w:rPr>
        <w:t>观察</w:t>
      </w:r>
      <w:r w:rsidR="00E17991">
        <w:rPr>
          <w:rFonts w:ascii="仿宋_GB2312" w:eastAsia="仿宋_GB2312" w:hAnsi="宋体" w:hint="eastAsia"/>
          <w:bCs/>
        </w:rPr>
        <w:t>了</w:t>
      </w:r>
      <w:r w:rsidR="00E17991" w:rsidRPr="00E17991">
        <w:rPr>
          <w:rFonts w:ascii="仿宋_GB2312" w:eastAsia="仿宋_GB2312" w:hAnsi="宋体"/>
          <w:bCs/>
        </w:rPr>
        <w:t>壮医经筋挑刺法对中</w:t>
      </w:r>
      <w:r w:rsidR="00E17991">
        <w:rPr>
          <w:rFonts w:ascii="仿宋_GB2312" w:eastAsia="仿宋_GB2312" w:hAnsi="宋体" w:hint="eastAsia"/>
          <w:bCs/>
        </w:rPr>
        <w:lastRenderedPageBreak/>
        <w:t>风</w:t>
      </w:r>
      <w:r w:rsidR="00E17991" w:rsidRPr="00E17991">
        <w:rPr>
          <w:rFonts w:ascii="仿宋_GB2312" w:eastAsia="仿宋_GB2312" w:hAnsi="宋体"/>
          <w:bCs/>
        </w:rPr>
        <w:t>偏瘫痉挛的疗效</w:t>
      </w:r>
      <w:r w:rsidR="00E17991">
        <w:rPr>
          <w:rFonts w:ascii="仿宋_GB2312" w:eastAsia="仿宋_GB2312" w:hAnsi="宋体" w:hint="eastAsia"/>
          <w:bCs/>
        </w:rPr>
        <w:t>。前期研究中，标准编制组</w:t>
      </w:r>
      <w:r w:rsidR="00522510">
        <w:rPr>
          <w:rFonts w:ascii="仿宋_GB2312" w:eastAsia="仿宋_GB2312" w:hAnsi="宋体" w:hint="eastAsia"/>
          <w:bCs/>
        </w:rPr>
        <w:t>对</w:t>
      </w:r>
      <w:r w:rsidR="00522510" w:rsidRPr="00522510">
        <w:rPr>
          <w:rFonts w:ascii="仿宋_GB2312" w:eastAsia="仿宋_GB2312" w:hAnsi="宋体"/>
          <w:bCs/>
        </w:rPr>
        <w:t>60例</w:t>
      </w:r>
      <w:r w:rsidR="00E17991" w:rsidRPr="00E17991">
        <w:rPr>
          <w:rFonts w:ascii="仿宋_GB2312" w:eastAsia="仿宋_GB2312" w:hAnsi="宋体"/>
          <w:bCs/>
        </w:rPr>
        <w:t>中</w:t>
      </w:r>
      <w:r w:rsidR="00522510">
        <w:rPr>
          <w:rFonts w:ascii="仿宋_GB2312" w:eastAsia="仿宋_GB2312" w:hAnsi="宋体" w:hint="eastAsia"/>
          <w:bCs/>
        </w:rPr>
        <w:t>风</w:t>
      </w:r>
      <w:r w:rsidR="00E17991" w:rsidRPr="00E17991">
        <w:rPr>
          <w:rFonts w:ascii="仿宋_GB2312" w:eastAsia="仿宋_GB2312" w:hAnsi="宋体"/>
          <w:bCs/>
        </w:rPr>
        <w:t>偏瘫痉挛患者</w:t>
      </w:r>
      <w:r w:rsidR="00BA7A87">
        <w:rPr>
          <w:rFonts w:ascii="仿宋_GB2312" w:eastAsia="仿宋_GB2312" w:hAnsi="宋体" w:hint="eastAsia"/>
          <w:bCs/>
        </w:rPr>
        <w:t>(剔除</w:t>
      </w:r>
      <w:r w:rsidR="00BA7A87" w:rsidRPr="00BA7A87">
        <w:rPr>
          <w:rFonts w:ascii="仿宋_GB2312" w:eastAsia="仿宋_GB2312" w:hAnsi="宋体"/>
          <w:bCs/>
        </w:rPr>
        <w:t>中途因为各种原因不能配合治疗</w:t>
      </w:r>
      <w:r w:rsidR="00FC17C6">
        <w:rPr>
          <w:rFonts w:ascii="仿宋_GB2312" w:eastAsia="仿宋_GB2312" w:hAnsi="宋体" w:hint="eastAsia"/>
          <w:bCs/>
        </w:rPr>
        <w:t>5例，</w:t>
      </w:r>
      <w:r w:rsidR="00FC17C6" w:rsidRPr="00FC17C6">
        <w:rPr>
          <w:rFonts w:ascii="仿宋_GB2312" w:eastAsia="仿宋_GB2312" w:hAnsi="宋体"/>
          <w:bCs/>
        </w:rPr>
        <w:t>最终纳入55例</w:t>
      </w:r>
      <w:r w:rsidR="00BA7A87">
        <w:rPr>
          <w:rFonts w:ascii="仿宋_GB2312" w:eastAsia="仿宋_GB2312" w:hAnsi="宋体"/>
          <w:bCs/>
        </w:rPr>
        <w:t>)</w:t>
      </w:r>
      <w:r w:rsidR="00FD29D0">
        <w:rPr>
          <w:rFonts w:ascii="仿宋_GB2312" w:eastAsia="仿宋_GB2312" w:hAnsi="宋体" w:hint="eastAsia"/>
          <w:bCs/>
        </w:rPr>
        <w:t>分对照组和治疗组分</w:t>
      </w:r>
      <w:r w:rsidR="00FC17C6">
        <w:rPr>
          <w:rFonts w:ascii="仿宋_GB2312" w:eastAsia="仿宋_GB2312" w:hAnsi="宋体" w:hint="eastAsia"/>
          <w:bCs/>
        </w:rPr>
        <w:t>开</w:t>
      </w:r>
      <w:r w:rsidR="00522510">
        <w:rPr>
          <w:rFonts w:ascii="仿宋_GB2312" w:eastAsia="仿宋_GB2312" w:hAnsi="宋体" w:hint="eastAsia"/>
          <w:bCs/>
        </w:rPr>
        <w:t>治疗并观察记录</w:t>
      </w:r>
      <w:r w:rsidR="00FD29D0">
        <w:rPr>
          <w:rFonts w:ascii="仿宋_GB2312" w:eastAsia="仿宋_GB2312" w:hAnsi="宋体" w:hint="eastAsia"/>
          <w:bCs/>
        </w:rPr>
        <w:t>其疗效，</w:t>
      </w:r>
      <w:r w:rsidR="00236717" w:rsidRPr="00236717">
        <w:rPr>
          <w:rFonts w:ascii="仿宋_GB2312" w:eastAsia="仿宋_GB2312" w:hAnsi="宋体"/>
          <w:bCs/>
        </w:rPr>
        <w:t>两组均接受常规康复治疗及中医针刺治疗，</w:t>
      </w:r>
      <w:r w:rsidR="00236717">
        <w:rPr>
          <w:rFonts w:ascii="仿宋_GB2312" w:eastAsia="仿宋_GB2312" w:hAnsi="宋体" w:hint="eastAsia"/>
          <w:bCs/>
        </w:rPr>
        <w:t>但</w:t>
      </w:r>
      <w:r w:rsidR="00236717" w:rsidRPr="00236717">
        <w:rPr>
          <w:rFonts w:ascii="仿宋_GB2312" w:eastAsia="仿宋_GB2312" w:hAnsi="宋体"/>
          <w:bCs/>
        </w:rPr>
        <w:t>治疗组加用壮医经筋挑刺疗法</w:t>
      </w:r>
      <w:r w:rsidR="00236717">
        <w:rPr>
          <w:rFonts w:ascii="仿宋_GB2312" w:eastAsia="仿宋_GB2312" w:hAnsi="宋体" w:hint="eastAsia"/>
          <w:bCs/>
        </w:rPr>
        <w:t>。</w:t>
      </w:r>
    </w:p>
    <w:p w:rsidR="005F6901" w:rsidRDefault="005F6901" w:rsidP="007B6CC5">
      <w:pPr>
        <w:pStyle w:val="BodyText2"/>
        <w:spacing w:after="0" w:line="560" w:lineRule="exact"/>
        <w:ind w:firstLineChars="200" w:firstLine="640"/>
        <w:rPr>
          <w:rFonts w:ascii="仿宋_GB2312" w:eastAsia="仿宋_GB2312" w:hAnsi="宋体"/>
          <w:bCs/>
        </w:rPr>
      </w:pPr>
      <w:r w:rsidRPr="005F6901">
        <w:rPr>
          <w:rFonts w:ascii="仿宋_GB2312" w:eastAsia="仿宋_GB2312" w:hAnsi="宋体"/>
          <w:bCs/>
        </w:rPr>
        <w:t>针刺</w:t>
      </w:r>
      <w:r>
        <w:rPr>
          <w:rFonts w:ascii="仿宋_GB2312" w:eastAsia="仿宋_GB2312" w:hAnsi="宋体" w:hint="eastAsia"/>
          <w:bCs/>
        </w:rPr>
        <w:t>法操作步骤为：</w:t>
      </w:r>
      <w:r w:rsidRPr="005F6901">
        <w:rPr>
          <w:rFonts w:ascii="仿宋_GB2312" w:eastAsia="仿宋_GB2312" w:hAnsi="宋体"/>
          <w:bCs/>
        </w:rPr>
        <w:t>上肢取患侧肩</w:t>
      </w:r>
      <w:r w:rsidRPr="005F6901">
        <w:rPr>
          <w:rFonts w:ascii="微软雅黑" w:eastAsia="微软雅黑" w:hAnsi="微软雅黑" w:cs="微软雅黑" w:hint="eastAsia"/>
          <w:bCs/>
        </w:rPr>
        <w:t>髃</w:t>
      </w:r>
      <w:r w:rsidRPr="005F6901">
        <w:rPr>
          <w:rFonts w:ascii="仿宋_GB2312" w:eastAsia="仿宋_GB2312" w:hAnsi="仿宋_GB2312" w:cs="仿宋_GB2312" w:hint="eastAsia"/>
          <w:bCs/>
        </w:rPr>
        <w:t>、手三里、曲池、外关、合谷，</w:t>
      </w:r>
      <w:r w:rsidRPr="005F6901">
        <w:rPr>
          <w:rFonts w:ascii="仿宋_GB2312" w:eastAsia="仿宋_GB2312" w:hAnsi="宋体"/>
          <w:bCs/>
        </w:rPr>
        <w:t>下肢取环跳、足三里、阳陵泉、解溪、太溪、昆仑、太冲，同时予以辨证配穴。常规针刺，提插捻转得气后，每10min行针1次，留针30</w:t>
      </w:r>
      <w:bookmarkStart w:id="19" w:name="_Hlk136855762"/>
      <w:r w:rsidRPr="005F6901">
        <w:rPr>
          <w:rFonts w:ascii="仿宋_GB2312" w:eastAsia="仿宋_GB2312" w:hAnsi="宋体"/>
          <w:bCs/>
        </w:rPr>
        <w:t>min</w:t>
      </w:r>
      <w:bookmarkEnd w:id="19"/>
      <w:r w:rsidRPr="005F6901">
        <w:rPr>
          <w:rFonts w:ascii="仿宋_GB2312" w:eastAsia="仿宋_GB2312" w:hAnsi="宋体"/>
          <w:bCs/>
        </w:rPr>
        <w:t>，每周治疗5次</w:t>
      </w:r>
      <w:r w:rsidR="00BA7ACE">
        <w:rPr>
          <w:rFonts w:ascii="仿宋_GB2312" w:eastAsia="仿宋_GB2312" w:hAnsi="宋体" w:hint="eastAsia"/>
          <w:bCs/>
        </w:rPr>
        <w:t>，</w:t>
      </w:r>
      <w:r w:rsidRPr="005F6901">
        <w:rPr>
          <w:rFonts w:ascii="仿宋_GB2312" w:eastAsia="仿宋_GB2312" w:hAnsi="宋体"/>
          <w:bCs/>
        </w:rPr>
        <w:t>共4周。</w:t>
      </w:r>
    </w:p>
    <w:p w:rsidR="002122D4" w:rsidRDefault="00236717" w:rsidP="007B6CC5">
      <w:pPr>
        <w:pStyle w:val="BodyText2"/>
        <w:spacing w:after="0" w:line="560" w:lineRule="exact"/>
        <w:ind w:firstLineChars="200" w:firstLine="640"/>
        <w:rPr>
          <w:rFonts w:ascii="仿宋_GB2312" w:eastAsia="仿宋_GB2312" w:hAnsi="宋体"/>
          <w:bCs/>
        </w:rPr>
      </w:pPr>
      <w:r w:rsidRPr="00236717">
        <w:rPr>
          <w:rFonts w:ascii="仿宋_GB2312" w:eastAsia="仿宋_GB2312" w:hAnsi="宋体"/>
          <w:bCs/>
        </w:rPr>
        <w:t>壮医经筋挑刺</w:t>
      </w:r>
      <w:bookmarkStart w:id="20" w:name="_Hlk136855738"/>
      <w:r w:rsidR="007146EB">
        <w:rPr>
          <w:rFonts w:ascii="仿宋_GB2312" w:eastAsia="仿宋_GB2312" w:hAnsi="宋体" w:hint="eastAsia"/>
          <w:bCs/>
        </w:rPr>
        <w:t>法</w:t>
      </w:r>
      <w:r w:rsidR="00AF0C02">
        <w:rPr>
          <w:rFonts w:ascii="仿宋_GB2312" w:eastAsia="仿宋_GB2312" w:hAnsi="宋体" w:hint="eastAsia"/>
          <w:bCs/>
        </w:rPr>
        <w:t>操作步骤</w:t>
      </w:r>
      <w:r>
        <w:rPr>
          <w:rFonts w:ascii="仿宋_GB2312" w:eastAsia="仿宋_GB2312" w:hAnsi="宋体" w:hint="eastAsia"/>
          <w:bCs/>
        </w:rPr>
        <w:t>为：</w:t>
      </w:r>
      <w:bookmarkEnd w:id="20"/>
      <w:r w:rsidR="00AF0C02" w:rsidRPr="00AF0C02">
        <w:rPr>
          <w:rFonts w:ascii="仿宋_GB2312" w:eastAsia="仿宋_GB2312" w:hAnsi="宋体"/>
          <w:bCs/>
        </w:rPr>
        <w:t>充分暴露痉挛肢体，根据功能活动受限和关节痉挛情况，采用壮医经筋</w:t>
      </w:r>
      <w:bookmarkStart w:id="21" w:name="_Hlk138691191"/>
      <w:r w:rsidR="00AF0C02" w:rsidRPr="00AF0C02">
        <w:rPr>
          <w:rFonts w:ascii="仿宋_GB2312" w:eastAsia="仿宋_GB2312" w:hAnsi="宋体"/>
          <w:bCs/>
        </w:rPr>
        <w:t>查灶</w:t>
      </w:r>
      <w:bookmarkEnd w:id="21"/>
      <w:r w:rsidR="00AF0C02" w:rsidRPr="00AF0C02">
        <w:rPr>
          <w:rFonts w:ascii="仿宋_GB2312" w:eastAsia="仿宋_GB2312" w:hAnsi="宋体"/>
          <w:bCs/>
        </w:rPr>
        <w:t>手法查找筋结点，即壮医针挑疗法龙路、火路的阳性反应点，根据痉挛情况每次选3</w:t>
      </w:r>
      <w:bookmarkStart w:id="22" w:name="_Hlk136855700"/>
      <w:r w:rsidR="00AF0C02">
        <w:rPr>
          <w:rFonts w:ascii="仿宋_GB2312" w:eastAsia="仿宋_GB2312" w:hAnsi="宋体"/>
          <w:bCs/>
        </w:rPr>
        <w:t>～</w:t>
      </w:r>
      <w:bookmarkEnd w:id="22"/>
      <w:r w:rsidR="00AF0C02" w:rsidRPr="00AF0C02">
        <w:rPr>
          <w:rFonts w:ascii="仿宋_GB2312" w:eastAsia="仿宋_GB2312" w:hAnsi="宋体"/>
          <w:bCs/>
        </w:rPr>
        <w:t>5个</w:t>
      </w:r>
      <w:bookmarkStart w:id="23" w:name="_Hlk138691305"/>
      <w:r w:rsidR="00AF0C02" w:rsidRPr="00AF0C02">
        <w:rPr>
          <w:rFonts w:ascii="仿宋_GB2312" w:eastAsia="仿宋_GB2312" w:hAnsi="宋体"/>
          <w:bCs/>
        </w:rPr>
        <w:t>挑刺</w:t>
      </w:r>
      <w:bookmarkEnd w:id="23"/>
      <w:r w:rsidR="00AF0C02" w:rsidRPr="00AF0C02">
        <w:rPr>
          <w:rFonts w:ascii="仿宋_GB2312" w:eastAsia="仿宋_GB2312" w:hAnsi="宋体"/>
          <w:bCs/>
        </w:rPr>
        <w:t>部位，先用生姜片擦3</w:t>
      </w:r>
      <w:r w:rsidR="00AF0C02">
        <w:rPr>
          <w:rFonts w:ascii="仿宋_GB2312" w:eastAsia="仿宋_GB2312" w:hAnsi="宋体"/>
          <w:bCs/>
        </w:rPr>
        <w:t>～</w:t>
      </w:r>
      <w:r w:rsidR="00AF0C02" w:rsidRPr="00AF0C02">
        <w:rPr>
          <w:rFonts w:ascii="仿宋_GB2312" w:eastAsia="仿宋_GB2312" w:hAnsi="宋体"/>
          <w:bCs/>
        </w:rPr>
        <w:t>5下后，严格消毒皮肤，</w:t>
      </w:r>
      <w:r w:rsidR="00440974">
        <w:rPr>
          <w:rFonts w:ascii="仿宋_GB2312" w:eastAsia="仿宋_GB2312" w:hAnsi="宋体" w:hint="eastAsia"/>
          <w:bCs/>
        </w:rPr>
        <w:t>操作</w:t>
      </w:r>
      <w:r w:rsidR="00AF0C02" w:rsidRPr="00AF0C02">
        <w:rPr>
          <w:rFonts w:ascii="仿宋_GB2312" w:eastAsia="仿宋_GB2312" w:hAnsi="宋体"/>
          <w:bCs/>
        </w:rPr>
        <w:t>者左手绷紧皮肤，右手持</w:t>
      </w:r>
      <w:bookmarkStart w:id="24" w:name="_Hlk138691282"/>
      <w:r w:rsidR="00AF0C02" w:rsidRPr="00AF0C02">
        <w:rPr>
          <w:rFonts w:ascii="仿宋_GB2312" w:eastAsia="仿宋_GB2312" w:hAnsi="宋体"/>
          <w:bCs/>
        </w:rPr>
        <w:t>三棱针</w:t>
      </w:r>
      <w:bookmarkEnd w:id="24"/>
      <w:r w:rsidR="00AF0C02" w:rsidRPr="00AF0C02">
        <w:rPr>
          <w:rFonts w:ascii="仿宋_GB2312" w:eastAsia="仿宋_GB2312" w:hAnsi="宋体"/>
          <w:bCs/>
        </w:rPr>
        <w:t>快速刺入，并挑断少许纤维，可有少量出血；出针后以少许茶油擦局部，大拇指每穴</w:t>
      </w:r>
      <w:bookmarkStart w:id="25" w:name="_Hlk138691602"/>
      <w:r w:rsidR="00AF0C02" w:rsidRPr="00AF0C02">
        <w:rPr>
          <w:rFonts w:ascii="仿宋_GB2312" w:eastAsia="仿宋_GB2312" w:hAnsi="宋体"/>
          <w:bCs/>
        </w:rPr>
        <w:t>按摩</w:t>
      </w:r>
      <w:bookmarkEnd w:id="25"/>
      <w:r w:rsidR="00AF0C02" w:rsidRPr="00AF0C02">
        <w:rPr>
          <w:rFonts w:ascii="仿宋_GB2312" w:eastAsia="仿宋_GB2312" w:hAnsi="宋体"/>
          <w:bCs/>
        </w:rPr>
        <w:t>约10s，在肌腹部位手法速度偏快，肌腱部位速度偏慢，</w:t>
      </w:r>
      <w:r w:rsidR="00CE63E9">
        <w:rPr>
          <w:rFonts w:ascii="仿宋_GB2312" w:eastAsia="仿宋_GB2312" w:hAnsi="宋体" w:hint="eastAsia"/>
          <w:bCs/>
        </w:rPr>
        <w:t>若</w:t>
      </w:r>
      <w:r w:rsidR="00CE63E9" w:rsidRPr="00CE63E9">
        <w:rPr>
          <w:rFonts w:ascii="仿宋_GB2312" w:eastAsia="仿宋_GB2312" w:hAnsi="宋体"/>
          <w:bCs/>
        </w:rPr>
        <w:t>肌腱部位速度</w:t>
      </w:r>
      <w:r w:rsidR="00CE63E9">
        <w:rPr>
          <w:rFonts w:ascii="仿宋_GB2312" w:eastAsia="仿宋_GB2312" w:hAnsi="宋体" w:hint="eastAsia"/>
          <w:bCs/>
        </w:rPr>
        <w:t>也快，将易诱发痉挛。</w:t>
      </w:r>
      <w:r w:rsidR="00AF0C02" w:rsidRPr="00AF0C02">
        <w:rPr>
          <w:rFonts w:ascii="仿宋_GB2312" w:eastAsia="仿宋_GB2312" w:hAnsi="宋体"/>
          <w:bCs/>
        </w:rPr>
        <w:t>创可贴外用</w:t>
      </w:r>
      <w:r w:rsidR="00B147B7">
        <w:rPr>
          <w:rFonts w:ascii="仿宋_GB2312" w:eastAsia="仿宋_GB2312" w:hAnsi="宋体" w:hint="eastAsia"/>
          <w:bCs/>
        </w:rPr>
        <w:t>，</w:t>
      </w:r>
      <w:r w:rsidR="00AF0C02" w:rsidRPr="00AF0C02">
        <w:rPr>
          <w:rFonts w:ascii="仿宋_GB2312" w:eastAsia="仿宋_GB2312" w:hAnsi="宋体"/>
          <w:bCs/>
        </w:rPr>
        <w:t>每周挑刺1次</w:t>
      </w:r>
      <w:r w:rsidR="00295766">
        <w:rPr>
          <w:rFonts w:ascii="仿宋_GB2312" w:eastAsia="仿宋_GB2312" w:hAnsi="宋体" w:hint="eastAsia"/>
          <w:bCs/>
        </w:rPr>
        <w:t>。</w:t>
      </w:r>
    </w:p>
    <w:p w:rsidR="00E721C6" w:rsidRDefault="001D478C" w:rsidP="001D478C">
      <w:pPr>
        <w:pStyle w:val="BodyText2"/>
        <w:spacing w:after="0" w:line="240" w:lineRule="auto"/>
        <w:jc w:val="center"/>
        <w:rPr>
          <w:rFonts w:ascii="仿宋_GB2312" w:eastAsia="仿宋_GB2312" w:hAnsi="宋体"/>
          <w:bCs/>
        </w:rPr>
      </w:pPr>
      <w:r w:rsidRPr="001D478C">
        <w:rPr>
          <w:rFonts w:ascii="仿宋_GB2312" w:eastAsia="仿宋_GB2312" w:hAnsi="宋体"/>
          <w:bCs/>
          <w:noProof/>
        </w:rPr>
        <w:drawing>
          <wp:inline distT="0" distB="0" distL="0" distR="0">
            <wp:extent cx="3095009" cy="1764000"/>
            <wp:effectExtent l="0" t="0" r="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95009" cy="1764000"/>
                    </a:xfrm>
                    <a:prstGeom prst="rect">
                      <a:avLst/>
                    </a:prstGeom>
                    <a:noFill/>
                    <a:ln>
                      <a:noFill/>
                    </a:ln>
                  </pic:spPr>
                </pic:pic>
              </a:graphicData>
            </a:graphic>
          </wp:inline>
        </w:drawing>
      </w:r>
    </w:p>
    <w:p w:rsidR="001D478C" w:rsidRDefault="009D4F80" w:rsidP="001D478C">
      <w:pPr>
        <w:pStyle w:val="BodyText2"/>
        <w:spacing w:after="0" w:line="240" w:lineRule="auto"/>
        <w:jc w:val="center"/>
        <w:rPr>
          <w:rFonts w:ascii="楷体" w:eastAsia="楷体" w:hAnsi="楷体"/>
          <w:bCs/>
          <w:sz w:val="28"/>
          <w:szCs w:val="28"/>
        </w:rPr>
      </w:pPr>
      <w:r w:rsidRPr="009D4F80">
        <w:rPr>
          <w:rFonts w:ascii="楷体" w:eastAsia="楷体" w:hAnsi="楷体"/>
          <w:bCs/>
          <w:sz w:val="28"/>
          <w:szCs w:val="28"/>
        </w:rPr>
        <w:t>查灶</w:t>
      </w:r>
    </w:p>
    <w:p w:rsidR="009D4F80" w:rsidRDefault="009D4F80" w:rsidP="009D4F80">
      <w:pPr>
        <w:pStyle w:val="BodyText2"/>
        <w:spacing w:after="0" w:line="240" w:lineRule="auto"/>
        <w:jc w:val="center"/>
        <w:rPr>
          <w:rFonts w:ascii="楷体" w:eastAsia="楷体" w:hAnsi="楷体"/>
          <w:bCs/>
          <w:sz w:val="28"/>
          <w:szCs w:val="28"/>
        </w:rPr>
      </w:pPr>
      <w:r w:rsidRPr="009D4F80">
        <w:rPr>
          <w:rFonts w:ascii="楷体" w:eastAsia="楷体" w:hAnsi="楷体"/>
          <w:bCs/>
          <w:noProof/>
          <w:sz w:val="28"/>
          <w:szCs w:val="28"/>
        </w:rPr>
        <w:lastRenderedPageBreak/>
        <w:drawing>
          <wp:inline distT="0" distB="0" distL="0" distR="0">
            <wp:extent cx="3140117" cy="1764000"/>
            <wp:effectExtent l="0" t="0" r="3175"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0117" cy="1764000"/>
                    </a:xfrm>
                    <a:prstGeom prst="rect">
                      <a:avLst/>
                    </a:prstGeom>
                    <a:noFill/>
                    <a:ln>
                      <a:noFill/>
                    </a:ln>
                  </pic:spPr>
                </pic:pic>
              </a:graphicData>
            </a:graphic>
          </wp:inline>
        </w:drawing>
      </w:r>
    </w:p>
    <w:p w:rsidR="007E4A14" w:rsidRDefault="007E4A14" w:rsidP="009D4F80">
      <w:pPr>
        <w:pStyle w:val="BodyText2"/>
        <w:spacing w:after="0" w:line="240" w:lineRule="auto"/>
        <w:jc w:val="center"/>
        <w:rPr>
          <w:rFonts w:ascii="楷体" w:eastAsia="楷体" w:hAnsi="楷体"/>
          <w:bCs/>
          <w:sz w:val="28"/>
          <w:szCs w:val="28"/>
        </w:rPr>
      </w:pPr>
      <w:r w:rsidRPr="007E4A14">
        <w:rPr>
          <w:rFonts w:ascii="楷体" w:eastAsia="楷体" w:hAnsi="楷体"/>
          <w:bCs/>
          <w:sz w:val="28"/>
          <w:szCs w:val="28"/>
        </w:rPr>
        <w:t>三棱针</w:t>
      </w:r>
    </w:p>
    <w:p w:rsidR="00AC086B" w:rsidRDefault="00131C65" w:rsidP="00131C65">
      <w:pPr>
        <w:pStyle w:val="BodyText2"/>
        <w:spacing w:after="0" w:line="240" w:lineRule="auto"/>
        <w:jc w:val="center"/>
        <w:rPr>
          <w:rFonts w:ascii="仿宋_GB2312" w:eastAsia="仿宋_GB2312" w:hAnsi="宋体"/>
          <w:bCs/>
        </w:rPr>
      </w:pPr>
      <w:r w:rsidRPr="00131C65">
        <w:rPr>
          <w:rFonts w:ascii="仿宋_GB2312" w:eastAsia="仿宋_GB2312" w:hAnsi="宋体"/>
          <w:bCs/>
          <w:noProof/>
        </w:rPr>
        <w:drawing>
          <wp:inline distT="0" distB="0" distL="0" distR="0">
            <wp:extent cx="3193852" cy="1764000"/>
            <wp:effectExtent l="0" t="0" r="698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93852" cy="1764000"/>
                    </a:xfrm>
                    <a:prstGeom prst="rect">
                      <a:avLst/>
                    </a:prstGeom>
                    <a:noFill/>
                    <a:ln>
                      <a:noFill/>
                    </a:ln>
                  </pic:spPr>
                </pic:pic>
              </a:graphicData>
            </a:graphic>
          </wp:inline>
        </w:drawing>
      </w:r>
    </w:p>
    <w:p w:rsidR="000E35A5" w:rsidRDefault="000E35A5" w:rsidP="004243EB">
      <w:pPr>
        <w:pStyle w:val="BodyText2"/>
        <w:spacing w:after="0" w:line="240" w:lineRule="auto"/>
        <w:jc w:val="center"/>
        <w:rPr>
          <w:rFonts w:ascii="楷体" w:eastAsia="楷体" w:hAnsi="楷体"/>
          <w:bCs/>
          <w:sz w:val="28"/>
          <w:szCs w:val="28"/>
        </w:rPr>
      </w:pPr>
      <w:r w:rsidRPr="000E35A5">
        <w:rPr>
          <w:rFonts w:ascii="楷体" w:eastAsia="楷体" w:hAnsi="楷体"/>
          <w:bCs/>
          <w:noProof/>
          <w:sz w:val="28"/>
          <w:szCs w:val="28"/>
        </w:rPr>
        <w:drawing>
          <wp:inline distT="0" distB="0" distL="0" distR="0">
            <wp:extent cx="3240312" cy="18000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40312" cy="1800000"/>
                    </a:xfrm>
                    <a:prstGeom prst="rect">
                      <a:avLst/>
                    </a:prstGeom>
                    <a:noFill/>
                    <a:ln>
                      <a:noFill/>
                    </a:ln>
                  </pic:spPr>
                </pic:pic>
              </a:graphicData>
            </a:graphic>
          </wp:inline>
        </w:drawing>
      </w:r>
    </w:p>
    <w:p w:rsidR="004243EB" w:rsidRDefault="004243EB" w:rsidP="004243EB">
      <w:pPr>
        <w:pStyle w:val="BodyText2"/>
        <w:spacing w:after="0" w:line="240" w:lineRule="auto"/>
        <w:jc w:val="center"/>
        <w:rPr>
          <w:rFonts w:ascii="楷体" w:eastAsia="楷体" w:hAnsi="楷体"/>
          <w:bCs/>
          <w:sz w:val="28"/>
          <w:szCs w:val="28"/>
        </w:rPr>
      </w:pPr>
      <w:r w:rsidRPr="007E4A14">
        <w:rPr>
          <w:rFonts w:ascii="楷体" w:eastAsia="楷体" w:hAnsi="楷体" w:hint="eastAsia"/>
          <w:bCs/>
          <w:sz w:val="28"/>
          <w:szCs w:val="28"/>
        </w:rPr>
        <w:t>挑刺</w:t>
      </w:r>
    </w:p>
    <w:p w:rsidR="00726109" w:rsidRDefault="004243EB" w:rsidP="00131C65">
      <w:pPr>
        <w:pStyle w:val="BodyText2"/>
        <w:spacing w:after="0" w:line="240" w:lineRule="auto"/>
        <w:jc w:val="center"/>
        <w:rPr>
          <w:rFonts w:ascii="楷体" w:eastAsia="楷体" w:hAnsi="楷体"/>
          <w:bCs/>
          <w:sz w:val="28"/>
          <w:szCs w:val="28"/>
        </w:rPr>
      </w:pPr>
      <w:r w:rsidRPr="004243EB">
        <w:rPr>
          <w:rFonts w:ascii="楷体" w:eastAsia="楷体" w:hAnsi="楷体"/>
          <w:bCs/>
          <w:noProof/>
          <w:sz w:val="28"/>
          <w:szCs w:val="28"/>
        </w:rPr>
        <w:drawing>
          <wp:inline distT="0" distB="0" distL="0" distR="0">
            <wp:extent cx="3193382" cy="1764000"/>
            <wp:effectExtent l="0" t="0" r="762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93382" cy="1764000"/>
                    </a:xfrm>
                    <a:prstGeom prst="rect">
                      <a:avLst/>
                    </a:prstGeom>
                    <a:noFill/>
                    <a:ln>
                      <a:noFill/>
                    </a:ln>
                  </pic:spPr>
                </pic:pic>
              </a:graphicData>
            </a:graphic>
          </wp:inline>
        </w:drawing>
      </w:r>
    </w:p>
    <w:p w:rsidR="00053DB2" w:rsidRDefault="00053DB2" w:rsidP="00131C65">
      <w:pPr>
        <w:pStyle w:val="BodyText2"/>
        <w:spacing w:after="0" w:line="240" w:lineRule="auto"/>
        <w:jc w:val="center"/>
        <w:rPr>
          <w:rFonts w:ascii="楷体" w:eastAsia="楷体" w:hAnsi="楷体" w:hint="eastAsia"/>
          <w:bCs/>
          <w:sz w:val="28"/>
          <w:szCs w:val="28"/>
        </w:rPr>
      </w:pPr>
      <w:r w:rsidRPr="00053DB2">
        <w:rPr>
          <w:rFonts w:ascii="楷体" w:eastAsia="楷体" w:hAnsi="楷体"/>
          <w:bCs/>
          <w:sz w:val="28"/>
          <w:szCs w:val="28"/>
        </w:rPr>
        <w:t>擦茶油</w:t>
      </w:r>
    </w:p>
    <w:p w:rsidR="00726109" w:rsidRDefault="001241C0" w:rsidP="00131C65">
      <w:pPr>
        <w:pStyle w:val="BodyText2"/>
        <w:spacing w:after="0" w:line="240" w:lineRule="auto"/>
        <w:jc w:val="center"/>
        <w:rPr>
          <w:rFonts w:ascii="楷体" w:eastAsia="楷体" w:hAnsi="楷体"/>
          <w:bCs/>
          <w:sz w:val="28"/>
          <w:szCs w:val="28"/>
        </w:rPr>
      </w:pPr>
      <w:r w:rsidRPr="00726109">
        <w:rPr>
          <w:rFonts w:ascii="楷体" w:eastAsia="楷体" w:hAnsi="楷体"/>
          <w:bCs/>
          <w:noProof/>
          <w:sz w:val="28"/>
          <w:szCs w:val="28"/>
        </w:rPr>
        <w:lastRenderedPageBreak/>
        <w:drawing>
          <wp:inline distT="0" distB="0" distL="0" distR="0" wp14:anchorId="5FFB6E41" wp14:editId="4BC1ADAC">
            <wp:extent cx="3193259" cy="1764000"/>
            <wp:effectExtent l="0" t="0" r="762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93259" cy="1764000"/>
                    </a:xfrm>
                    <a:prstGeom prst="rect">
                      <a:avLst/>
                    </a:prstGeom>
                    <a:noFill/>
                    <a:ln>
                      <a:noFill/>
                    </a:ln>
                  </pic:spPr>
                </pic:pic>
              </a:graphicData>
            </a:graphic>
          </wp:inline>
        </w:drawing>
      </w:r>
    </w:p>
    <w:p w:rsidR="007E4A14" w:rsidRPr="007E4A14" w:rsidRDefault="00053DB2" w:rsidP="007E4A14">
      <w:pPr>
        <w:pStyle w:val="BodyText2"/>
        <w:spacing w:after="0" w:line="240" w:lineRule="auto"/>
        <w:jc w:val="center"/>
        <w:rPr>
          <w:rFonts w:ascii="楷体" w:eastAsia="楷体" w:hAnsi="楷体" w:hint="eastAsia"/>
          <w:bCs/>
          <w:sz w:val="28"/>
          <w:szCs w:val="28"/>
        </w:rPr>
      </w:pPr>
      <w:r w:rsidRPr="00053DB2">
        <w:rPr>
          <w:rFonts w:ascii="楷体" w:eastAsia="楷体" w:hAnsi="楷体"/>
          <w:bCs/>
          <w:sz w:val="28"/>
          <w:szCs w:val="28"/>
        </w:rPr>
        <w:t>按摩</w:t>
      </w:r>
    </w:p>
    <w:p w:rsidR="00AB19C0" w:rsidRDefault="00295766" w:rsidP="007B6CC5">
      <w:pPr>
        <w:pStyle w:val="BodyText2"/>
        <w:spacing w:after="0" w:line="560" w:lineRule="exact"/>
        <w:ind w:firstLineChars="200" w:firstLine="640"/>
        <w:rPr>
          <w:rFonts w:ascii="仿宋_GB2312" w:eastAsia="仿宋_GB2312" w:hAnsi="宋体"/>
          <w:bCs/>
        </w:rPr>
      </w:pPr>
      <w:r w:rsidRPr="00295766">
        <w:rPr>
          <w:rFonts w:ascii="仿宋_GB2312" w:eastAsia="仿宋_GB2312" w:hAnsi="宋体"/>
          <w:bCs/>
        </w:rPr>
        <w:t>患者于治疗前、治疗4周后，采用MAS、简化Fugl-Meyer评定(Simpling Fugl- Meyer Assessment,FMA)、Barthel指数(Barthel index,BI)进行评定，其中MAS分级0、</w:t>
      </w:r>
      <w:r w:rsidRPr="00295766">
        <w:rPr>
          <w:rFonts w:ascii="仿宋_GB2312" w:eastAsia="仿宋_GB2312" w:hAnsi="宋体"/>
          <w:bCs/>
        </w:rPr>
        <w:t>Ⅰ</w:t>
      </w:r>
      <w:r w:rsidRPr="00295766">
        <w:rPr>
          <w:rFonts w:ascii="仿宋_GB2312" w:eastAsia="仿宋_GB2312" w:hAnsi="宋体"/>
          <w:bCs/>
        </w:rPr>
        <w:t>、</w:t>
      </w:r>
    </w:p>
    <w:p w:rsidR="00E554AD" w:rsidRDefault="00295766" w:rsidP="00AB19C0">
      <w:pPr>
        <w:pStyle w:val="BodyText2"/>
        <w:spacing w:after="0" w:line="560" w:lineRule="exact"/>
        <w:rPr>
          <w:rFonts w:ascii="仿宋_GB2312" w:eastAsia="仿宋_GB2312" w:hAnsi="宋体"/>
          <w:bCs/>
        </w:rPr>
      </w:pPr>
      <w:r w:rsidRPr="00295766">
        <w:rPr>
          <w:rFonts w:ascii="仿宋_GB2312" w:eastAsia="仿宋_GB2312" w:hAnsi="宋体"/>
          <w:bCs/>
        </w:rPr>
        <w:t>Ⅰ</w:t>
      </w:r>
      <w:r w:rsidR="00E554AD">
        <w:rPr>
          <w:rFonts w:ascii="仿宋_GB2312" w:eastAsia="仿宋_GB2312" w:hAnsi="宋体" w:hint="eastAsia"/>
          <w:bCs/>
          <w:vertAlign w:val="superscript"/>
        </w:rPr>
        <w:t>＋</w:t>
      </w:r>
      <w:r w:rsidRPr="00295766">
        <w:rPr>
          <w:rFonts w:ascii="仿宋_GB2312" w:eastAsia="仿宋_GB2312" w:hAnsi="宋体"/>
          <w:bCs/>
        </w:rPr>
        <w:t>、</w:t>
      </w:r>
      <w:r w:rsidRPr="00295766">
        <w:rPr>
          <w:rFonts w:ascii="仿宋_GB2312" w:eastAsia="仿宋_GB2312" w:hAnsi="宋体"/>
          <w:bCs/>
        </w:rPr>
        <w:t>Ⅱ</w:t>
      </w:r>
      <w:r w:rsidRPr="00295766">
        <w:rPr>
          <w:rFonts w:ascii="仿宋_GB2312" w:eastAsia="仿宋_GB2312" w:hAnsi="宋体"/>
          <w:bCs/>
        </w:rPr>
        <w:t>、</w:t>
      </w:r>
      <w:r w:rsidRPr="00295766">
        <w:rPr>
          <w:rFonts w:ascii="仿宋_GB2312" w:eastAsia="仿宋_GB2312" w:hAnsi="宋体"/>
          <w:bCs/>
        </w:rPr>
        <w:t>Ⅲ</w:t>
      </w:r>
      <w:r w:rsidRPr="00295766">
        <w:rPr>
          <w:rFonts w:ascii="仿宋_GB2312" w:eastAsia="仿宋_GB2312" w:hAnsi="宋体"/>
          <w:bCs/>
        </w:rPr>
        <w:t>、</w:t>
      </w:r>
      <w:r w:rsidRPr="00295766">
        <w:rPr>
          <w:rFonts w:ascii="仿宋_GB2312" w:eastAsia="仿宋_GB2312" w:hAnsi="宋体"/>
          <w:bCs/>
        </w:rPr>
        <w:t>Ⅳ</w:t>
      </w:r>
      <w:r w:rsidRPr="00295766">
        <w:rPr>
          <w:rFonts w:ascii="仿宋_GB2312" w:eastAsia="仿宋_GB2312" w:hAnsi="宋体"/>
          <w:bCs/>
        </w:rPr>
        <w:t>分别赋5、4、3、2、1、0分。治疗结束3个月后随访记录不良事件的发生情况。</w:t>
      </w:r>
    </w:p>
    <w:p w:rsidR="00367C01" w:rsidRDefault="00295766" w:rsidP="007B6CC5">
      <w:pPr>
        <w:pStyle w:val="BodyText2"/>
        <w:spacing w:after="0" w:line="560" w:lineRule="exact"/>
        <w:ind w:firstLineChars="200" w:firstLine="640"/>
        <w:rPr>
          <w:rFonts w:ascii="仿宋_GB2312" w:eastAsia="仿宋_GB2312" w:hAnsi="宋体"/>
          <w:bCs/>
        </w:rPr>
      </w:pPr>
      <w:r w:rsidRPr="00295766">
        <w:rPr>
          <w:rFonts w:ascii="仿宋_GB2312" w:eastAsia="仿宋_GB2312" w:hAnsi="宋体"/>
          <w:bCs/>
        </w:rPr>
        <w:t>采用SPSS21.0统计软件处理数据。计量资料以(</w:t>
      </w:r>
      <w:r w:rsidR="00441913">
        <w:rPr>
          <w:rFonts w:ascii="仿宋_GB2312" w:eastAsia="仿宋_GB2312" w:hAnsi="宋体" w:hint="eastAsia"/>
          <w:bCs/>
        </w:rPr>
        <w:sym w:font="Symbol" w:char="F060"/>
      </w:r>
      <w:r w:rsidR="00441913" w:rsidRPr="00054C5F">
        <w:rPr>
          <w:rFonts w:ascii="仿宋_GB2312" w:eastAsia="仿宋_GB2312" w:hAnsi="宋体" w:hint="eastAsia"/>
          <w:bCs/>
          <w:i/>
          <w:iCs/>
        </w:rPr>
        <w:t>x</w:t>
      </w:r>
      <w:r w:rsidRPr="00781097">
        <w:rPr>
          <w:rFonts w:ascii="仿宋_GB2312" w:eastAsia="仿宋_GB2312" w:hAnsi="宋体"/>
          <w:bCs/>
        </w:rPr>
        <w:t>±</w:t>
      </w:r>
      <w:r w:rsidRPr="00054C5F">
        <w:rPr>
          <w:rFonts w:ascii="仿宋_GB2312" w:eastAsia="仿宋_GB2312" w:hAnsi="宋体"/>
          <w:bCs/>
          <w:i/>
          <w:iCs/>
        </w:rPr>
        <w:t>s</w:t>
      </w:r>
      <w:r w:rsidRPr="00295766">
        <w:rPr>
          <w:rFonts w:ascii="仿宋_GB2312" w:eastAsia="仿宋_GB2312" w:hAnsi="宋体"/>
          <w:bCs/>
        </w:rPr>
        <w:t>)表示，组内治疗前后采用配对</w:t>
      </w:r>
      <w:r w:rsidRPr="00054C5F">
        <w:rPr>
          <w:rFonts w:ascii="仿宋_GB2312" w:eastAsia="仿宋_GB2312" w:hAnsi="宋体"/>
          <w:bCs/>
          <w:i/>
          <w:iCs/>
        </w:rPr>
        <w:t>t</w:t>
      </w:r>
      <w:r w:rsidRPr="00295766">
        <w:rPr>
          <w:rFonts w:ascii="仿宋_GB2312" w:eastAsia="仿宋_GB2312" w:hAnsi="宋体"/>
          <w:bCs/>
        </w:rPr>
        <w:t>检验，组间比较采用两独立样本</w:t>
      </w:r>
      <w:r w:rsidRPr="00054C5F">
        <w:rPr>
          <w:rFonts w:ascii="仿宋_GB2312" w:eastAsia="仿宋_GB2312" w:hAnsi="宋体"/>
          <w:bCs/>
          <w:i/>
          <w:iCs/>
        </w:rPr>
        <w:t>t</w:t>
      </w:r>
      <w:r w:rsidRPr="00295766">
        <w:rPr>
          <w:rFonts w:ascii="仿宋_GB2312" w:eastAsia="仿宋_GB2312" w:hAnsi="宋体"/>
          <w:bCs/>
        </w:rPr>
        <w:t>检验，方差不齐用校正</w:t>
      </w:r>
      <w:r w:rsidRPr="00054C5F">
        <w:rPr>
          <w:rFonts w:ascii="仿宋_GB2312" w:eastAsia="仿宋_GB2312" w:hAnsi="宋体"/>
          <w:bCs/>
          <w:i/>
          <w:iCs/>
        </w:rPr>
        <w:t>t</w:t>
      </w:r>
      <w:r w:rsidRPr="00295766">
        <w:rPr>
          <w:rFonts w:ascii="仿宋_GB2312" w:eastAsia="仿宋_GB2312" w:hAnsi="宋体"/>
          <w:bCs/>
        </w:rPr>
        <w:t>检验。显著性水平</w:t>
      </w:r>
      <w:r w:rsidRPr="00295766">
        <w:rPr>
          <w:rFonts w:ascii="仿宋_GB2312" w:eastAsia="仿宋_GB2312" w:hAnsi="宋体"/>
          <w:bCs/>
        </w:rPr>
        <w:t>α</w:t>
      </w:r>
      <w:r w:rsidRPr="00295766">
        <w:rPr>
          <w:rFonts w:ascii="仿宋_GB2312" w:eastAsia="仿宋_GB2312" w:hAnsi="宋体"/>
          <w:bCs/>
        </w:rPr>
        <w:t>=0.05。</w:t>
      </w:r>
    </w:p>
    <w:p w:rsidR="00295766" w:rsidRDefault="00295766" w:rsidP="007B6CC5">
      <w:pPr>
        <w:pStyle w:val="BodyText2"/>
        <w:spacing w:after="0" w:line="560" w:lineRule="exact"/>
        <w:ind w:firstLineChars="200" w:firstLine="640"/>
        <w:rPr>
          <w:rFonts w:ascii="仿宋_GB2312" w:eastAsia="仿宋_GB2312" w:hAnsi="宋体"/>
          <w:bCs/>
        </w:rPr>
      </w:pPr>
      <w:r w:rsidRPr="00295766">
        <w:rPr>
          <w:rFonts w:ascii="仿宋_GB2312" w:eastAsia="仿宋_GB2312" w:hAnsi="宋体"/>
          <w:bCs/>
        </w:rPr>
        <w:t>两组治疗后，MAS、FMA、BI评分均较治疗前明显改善(P</w:t>
      </w:r>
      <w:bookmarkStart w:id="26" w:name="_Hlk136855644"/>
      <w:r w:rsidRPr="00295766">
        <w:rPr>
          <w:rFonts w:ascii="仿宋_GB2312" w:eastAsia="仿宋_GB2312" w:hAnsi="宋体"/>
          <w:bCs/>
        </w:rPr>
        <w:t>&lt;0.01</w:t>
      </w:r>
      <w:bookmarkEnd w:id="26"/>
      <w:r w:rsidRPr="00295766">
        <w:rPr>
          <w:rFonts w:ascii="仿宋_GB2312" w:eastAsia="仿宋_GB2312" w:hAnsi="宋体"/>
          <w:bCs/>
        </w:rPr>
        <w:t>)，且治疗组优于对照组(P</w:t>
      </w:r>
      <w:r w:rsidR="006C3EEA" w:rsidRPr="00295766">
        <w:rPr>
          <w:rFonts w:ascii="仿宋_GB2312" w:eastAsia="仿宋_GB2312" w:hAnsi="宋体"/>
          <w:bCs/>
        </w:rPr>
        <w:t>&lt;0.0</w:t>
      </w:r>
      <w:r w:rsidR="006C3EEA">
        <w:rPr>
          <w:rFonts w:ascii="仿宋_GB2312" w:eastAsia="仿宋_GB2312" w:hAnsi="宋体"/>
          <w:bCs/>
        </w:rPr>
        <w:t>5</w:t>
      </w:r>
      <w:r w:rsidR="006C3EEA">
        <w:rPr>
          <w:rFonts w:ascii="仿宋_GB2312" w:eastAsia="仿宋_GB2312" w:hAnsi="宋体" w:hint="eastAsia"/>
          <w:bCs/>
        </w:rPr>
        <w:t>)，如表1</w:t>
      </w:r>
      <w:r w:rsidR="006C3EEA">
        <w:rPr>
          <w:rFonts w:ascii="仿宋_GB2312" w:eastAsia="仿宋_GB2312" w:hAnsi="宋体"/>
          <w:bCs/>
        </w:rPr>
        <w:t>～</w:t>
      </w:r>
      <w:r w:rsidR="006C3EEA">
        <w:rPr>
          <w:rFonts w:ascii="仿宋_GB2312" w:eastAsia="仿宋_GB2312" w:hAnsi="宋体" w:hint="eastAsia"/>
          <w:bCs/>
        </w:rPr>
        <w:t>表3所示。</w:t>
      </w:r>
      <w:r w:rsidR="006C3EEA" w:rsidRPr="006C3EEA">
        <w:rPr>
          <w:rFonts w:ascii="仿宋_GB2312" w:eastAsia="仿宋_GB2312" w:hAnsi="宋体"/>
          <w:bCs/>
        </w:rPr>
        <w:t>随访期间未见严重不良事件</w:t>
      </w:r>
      <w:r w:rsidR="006C3EEA">
        <w:rPr>
          <w:rFonts w:ascii="仿宋_GB2312" w:eastAsia="仿宋_GB2312" w:hAnsi="宋体" w:hint="eastAsia"/>
          <w:bCs/>
        </w:rPr>
        <w:t>。</w:t>
      </w:r>
    </w:p>
    <w:p w:rsidR="006C3EEA" w:rsidRPr="0034364E" w:rsidRDefault="00BA7ACE" w:rsidP="00BA7ACE">
      <w:pPr>
        <w:pStyle w:val="BodyText2"/>
        <w:spacing w:line="560" w:lineRule="exact"/>
        <w:ind w:firstLineChars="200" w:firstLine="560"/>
        <w:jc w:val="center"/>
        <w:rPr>
          <w:rFonts w:ascii="黑体" w:eastAsia="黑体" w:hAnsi="黑体"/>
          <w:sz w:val="28"/>
          <w:szCs w:val="28"/>
        </w:rPr>
      </w:pPr>
      <w:bookmarkStart w:id="27" w:name="_Hlk136856359"/>
      <w:r w:rsidRPr="0034364E">
        <w:rPr>
          <w:rFonts w:ascii="黑体" w:eastAsia="黑体" w:hAnsi="黑体" w:hint="eastAsia"/>
          <w:sz w:val="28"/>
          <w:szCs w:val="28"/>
        </w:rPr>
        <w:t>表1</w:t>
      </w:r>
      <w:r w:rsidRPr="0034364E">
        <w:rPr>
          <w:rFonts w:ascii="黑体" w:eastAsia="黑体" w:hAnsi="黑体"/>
          <w:sz w:val="28"/>
          <w:szCs w:val="28"/>
        </w:rPr>
        <w:t xml:space="preserve">  两组治疗前后MAS评分比较</w:t>
      </w:r>
    </w:p>
    <w:tbl>
      <w:tblPr>
        <w:tblStyle w:val="2"/>
        <w:tblW w:w="0" w:type="auto"/>
        <w:tblBorders>
          <w:top w:val="single" w:sz="8" w:space="0" w:color="000000" w:themeColor="text1"/>
          <w:bottom w:val="single" w:sz="8" w:space="0" w:color="000000" w:themeColor="text1"/>
          <w:insideH w:val="single" w:sz="8" w:space="0" w:color="000000" w:themeColor="text1"/>
        </w:tblBorders>
        <w:tblLook w:val="04A0" w:firstRow="1" w:lastRow="0" w:firstColumn="1" w:lastColumn="0" w:noHBand="0" w:noVBand="1"/>
      </w:tblPr>
      <w:tblGrid>
        <w:gridCol w:w="1351"/>
        <w:gridCol w:w="1351"/>
        <w:gridCol w:w="1420"/>
        <w:gridCol w:w="1420"/>
        <w:gridCol w:w="1378"/>
        <w:gridCol w:w="1386"/>
      </w:tblGrid>
      <w:tr w:rsidR="002419DC" w:rsidRPr="0034364E" w:rsidTr="00045C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single" w:sz="12" w:space="0" w:color="000000" w:themeColor="text1"/>
              <w:bottom w:val="single" w:sz="12" w:space="0" w:color="000000" w:themeColor="text1"/>
            </w:tcBorders>
          </w:tcPr>
          <w:p w:rsidR="00BA7ACE" w:rsidRPr="0034364E" w:rsidRDefault="000B03C4" w:rsidP="00BA7ACE">
            <w:pPr>
              <w:pStyle w:val="BodyText2"/>
              <w:spacing w:line="560" w:lineRule="exact"/>
              <w:jc w:val="center"/>
              <w:rPr>
                <w:rFonts w:ascii="宋体" w:hAnsi="宋体"/>
                <w:b w:val="0"/>
                <w:sz w:val="24"/>
                <w:szCs w:val="24"/>
              </w:rPr>
            </w:pPr>
            <w:bookmarkStart w:id="28" w:name="_Hlk136856342"/>
            <w:bookmarkEnd w:id="27"/>
            <w:r w:rsidRPr="0034364E">
              <w:rPr>
                <w:rFonts w:ascii="宋体" w:hAnsi="宋体" w:hint="eastAsia"/>
                <w:b w:val="0"/>
                <w:sz w:val="24"/>
                <w:szCs w:val="24"/>
              </w:rPr>
              <w:t>组别</w:t>
            </w:r>
          </w:p>
        </w:tc>
        <w:tc>
          <w:tcPr>
            <w:tcW w:w="1420" w:type="dxa"/>
            <w:tcBorders>
              <w:top w:val="single" w:sz="12" w:space="0" w:color="000000" w:themeColor="text1"/>
              <w:bottom w:val="single" w:sz="12" w:space="0" w:color="000000" w:themeColor="text1"/>
            </w:tcBorders>
          </w:tcPr>
          <w:p w:rsidR="00BA7ACE" w:rsidRPr="0034364E" w:rsidRDefault="000B03C4" w:rsidP="00BA7AC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sz w:val="24"/>
                <w:szCs w:val="24"/>
              </w:rPr>
            </w:pPr>
            <w:r w:rsidRPr="0034364E">
              <w:rPr>
                <w:rFonts w:ascii="宋体" w:hAnsi="宋体" w:hint="eastAsia"/>
                <w:b w:val="0"/>
                <w:sz w:val="24"/>
                <w:szCs w:val="24"/>
              </w:rPr>
              <w:t>n</w:t>
            </w:r>
          </w:p>
        </w:tc>
        <w:tc>
          <w:tcPr>
            <w:tcW w:w="1420" w:type="dxa"/>
            <w:tcBorders>
              <w:top w:val="single" w:sz="12" w:space="0" w:color="000000" w:themeColor="text1"/>
              <w:bottom w:val="single" w:sz="12" w:space="0" w:color="000000" w:themeColor="text1"/>
            </w:tcBorders>
          </w:tcPr>
          <w:p w:rsidR="00BA7ACE" w:rsidRPr="0034364E" w:rsidRDefault="000B03C4" w:rsidP="00BA7AC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sz w:val="24"/>
                <w:szCs w:val="24"/>
              </w:rPr>
            </w:pPr>
            <w:r w:rsidRPr="0034364E">
              <w:rPr>
                <w:rFonts w:ascii="宋体" w:hAnsi="宋体" w:hint="eastAsia"/>
                <w:b w:val="0"/>
                <w:sz w:val="24"/>
                <w:szCs w:val="24"/>
              </w:rPr>
              <w:t>治疗前</w:t>
            </w:r>
          </w:p>
        </w:tc>
        <w:tc>
          <w:tcPr>
            <w:tcW w:w="1420" w:type="dxa"/>
            <w:tcBorders>
              <w:top w:val="single" w:sz="12" w:space="0" w:color="000000" w:themeColor="text1"/>
              <w:bottom w:val="single" w:sz="12" w:space="0" w:color="000000" w:themeColor="text1"/>
            </w:tcBorders>
          </w:tcPr>
          <w:p w:rsidR="00BA7ACE" w:rsidRPr="0034364E" w:rsidRDefault="000B03C4" w:rsidP="00BA7AC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sz w:val="24"/>
                <w:szCs w:val="24"/>
              </w:rPr>
            </w:pPr>
            <w:r w:rsidRPr="0034364E">
              <w:rPr>
                <w:rFonts w:ascii="宋体" w:hAnsi="宋体" w:hint="eastAsia"/>
                <w:b w:val="0"/>
                <w:sz w:val="24"/>
                <w:szCs w:val="24"/>
              </w:rPr>
              <w:t>治疗后</w:t>
            </w:r>
          </w:p>
        </w:tc>
        <w:tc>
          <w:tcPr>
            <w:tcW w:w="1421" w:type="dxa"/>
            <w:tcBorders>
              <w:top w:val="single" w:sz="12" w:space="0" w:color="000000" w:themeColor="text1"/>
              <w:bottom w:val="single" w:sz="12" w:space="0" w:color="000000" w:themeColor="text1"/>
            </w:tcBorders>
          </w:tcPr>
          <w:p w:rsidR="00BA7ACE" w:rsidRPr="0034364E" w:rsidRDefault="000B03C4" w:rsidP="00BA7AC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i/>
                <w:iCs/>
                <w:sz w:val="24"/>
                <w:szCs w:val="24"/>
              </w:rPr>
            </w:pPr>
            <w:r w:rsidRPr="0034364E">
              <w:rPr>
                <w:rFonts w:ascii="宋体" w:hAnsi="宋体" w:hint="eastAsia"/>
                <w:b w:val="0"/>
                <w:i/>
                <w:iCs/>
                <w:sz w:val="24"/>
                <w:szCs w:val="24"/>
              </w:rPr>
              <w:t>t</w:t>
            </w:r>
          </w:p>
        </w:tc>
        <w:tc>
          <w:tcPr>
            <w:tcW w:w="1421" w:type="dxa"/>
            <w:tcBorders>
              <w:top w:val="single" w:sz="12" w:space="0" w:color="000000" w:themeColor="text1"/>
              <w:bottom w:val="single" w:sz="12" w:space="0" w:color="000000" w:themeColor="text1"/>
            </w:tcBorders>
          </w:tcPr>
          <w:p w:rsidR="00BA7ACE" w:rsidRPr="0034364E" w:rsidRDefault="000B03C4" w:rsidP="00BA7AC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i/>
                <w:iCs/>
                <w:sz w:val="24"/>
                <w:szCs w:val="24"/>
              </w:rPr>
            </w:pPr>
            <w:r w:rsidRPr="0034364E">
              <w:rPr>
                <w:rFonts w:ascii="宋体" w:hAnsi="宋体" w:hint="eastAsia"/>
                <w:b w:val="0"/>
                <w:i/>
                <w:iCs/>
                <w:sz w:val="24"/>
                <w:szCs w:val="24"/>
              </w:rPr>
              <w:t>p</w:t>
            </w:r>
          </w:p>
        </w:tc>
      </w:tr>
      <w:tr w:rsidR="002419DC" w:rsidRPr="0034364E" w:rsidTr="00DB5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single" w:sz="12" w:space="0" w:color="000000" w:themeColor="text1"/>
              <w:bottom w:val="nil"/>
            </w:tcBorders>
          </w:tcPr>
          <w:p w:rsidR="00BA7ACE" w:rsidRPr="0034364E" w:rsidRDefault="000B03C4" w:rsidP="00BA7ACE">
            <w:pPr>
              <w:pStyle w:val="BodyText2"/>
              <w:spacing w:line="560" w:lineRule="exact"/>
              <w:jc w:val="center"/>
              <w:rPr>
                <w:rFonts w:ascii="宋体" w:hAnsi="宋体"/>
                <w:b w:val="0"/>
                <w:sz w:val="24"/>
                <w:szCs w:val="24"/>
              </w:rPr>
            </w:pPr>
            <w:r w:rsidRPr="0034364E">
              <w:rPr>
                <w:rFonts w:ascii="宋体" w:hAnsi="宋体" w:hint="eastAsia"/>
                <w:b w:val="0"/>
                <w:sz w:val="24"/>
                <w:szCs w:val="24"/>
              </w:rPr>
              <w:t>对照组</w:t>
            </w:r>
          </w:p>
        </w:tc>
        <w:tc>
          <w:tcPr>
            <w:tcW w:w="1420" w:type="dxa"/>
            <w:tcBorders>
              <w:top w:val="single" w:sz="12" w:space="0" w:color="000000" w:themeColor="text1"/>
              <w:bottom w:val="nil"/>
            </w:tcBorders>
          </w:tcPr>
          <w:p w:rsidR="00BA7ACE" w:rsidRPr="0034364E" w:rsidRDefault="00781097" w:rsidP="00BA7AC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2</w:t>
            </w:r>
            <w:r w:rsidRPr="0034364E">
              <w:rPr>
                <w:rFonts w:ascii="宋体" w:hAnsi="宋体"/>
                <w:bCs/>
                <w:sz w:val="24"/>
                <w:szCs w:val="24"/>
              </w:rPr>
              <w:t>8</w:t>
            </w:r>
          </w:p>
        </w:tc>
        <w:tc>
          <w:tcPr>
            <w:tcW w:w="1420" w:type="dxa"/>
            <w:tcBorders>
              <w:top w:val="single" w:sz="12" w:space="0" w:color="000000" w:themeColor="text1"/>
              <w:bottom w:val="nil"/>
            </w:tcBorders>
          </w:tcPr>
          <w:p w:rsidR="00BA7ACE" w:rsidRPr="0034364E" w:rsidRDefault="00781097" w:rsidP="00BA7AC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2</w:t>
            </w:r>
            <w:r w:rsidRPr="0034364E">
              <w:rPr>
                <w:rFonts w:ascii="宋体" w:hAnsi="宋体"/>
                <w:bCs/>
                <w:sz w:val="24"/>
                <w:szCs w:val="24"/>
              </w:rPr>
              <w:t>.07±0.62</w:t>
            </w:r>
          </w:p>
        </w:tc>
        <w:tc>
          <w:tcPr>
            <w:tcW w:w="1420" w:type="dxa"/>
            <w:tcBorders>
              <w:top w:val="single" w:sz="12" w:space="0" w:color="000000" w:themeColor="text1"/>
              <w:bottom w:val="nil"/>
            </w:tcBorders>
          </w:tcPr>
          <w:p w:rsidR="00BA7ACE" w:rsidRPr="0034364E" w:rsidRDefault="00B5464B" w:rsidP="00BA7AC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bCs/>
                <w:sz w:val="24"/>
                <w:szCs w:val="24"/>
              </w:rPr>
              <w:t>2.71</w:t>
            </w:r>
            <w:r w:rsidR="00781097" w:rsidRPr="0034364E">
              <w:rPr>
                <w:rFonts w:ascii="宋体" w:hAnsi="宋体"/>
                <w:bCs/>
                <w:sz w:val="24"/>
                <w:szCs w:val="24"/>
              </w:rPr>
              <w:t>±</w:t>
            </w:r>
            <w:r w:rsidRPr="0034364E">
              <w:rPr>
                <w:rFonts w:ascii="宋体" w:hAnsi="宋体"/>
                <w:bCs/>
                <w:sz w:val="24"/>
                <w:szCs w:val="24"/>
              </w:rPr>
              <w:t>0.81</w:t>
            </w:r>
          </w:p>
        </w:tc>
        <w:tc>
          <w:tcPr>
            <w:tcW w:w="1421" w:type="dxa"/>
            <w:tcBorders>
              <w:top w:val="single" w:sz="12" w:space="0" w:color="000000" w:themeColor="text1"/>
              <w:bottom w:val="nil"/>
            </w:tcBorders>
          </w:tcPr>
          <w:p w:rsidR="00BA7ACE" w:rsidRPr="0034364E" w:rsidRDefault="00B5464B" w:rsidP="00BA7AC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3</w:t>
            </w:r>
            <w:r w:rsidRPr="0034364E">
              <w:rPr>
                <w:rFonts w:ascii="宋体" w:hAnsi="宋体"/>
                <w:bCs/>
                <w:sz w:val="24"/>
                <w:szCs w:val="24"/>
              </w:rPr>
              <w:t>.320</w:t>
            </w:r>
          </w:p>
        </w:tc>
        <w:tc>
          <w:tcPr>
            <w:tcW w:w="1421" w:type="dxa"/>
            <w:tcBorders>
              <w:top w:val="single" w:sz="12" w:space="0" w:color="000000" w:themeColor="text1"/>
              <w:bottom w:val="nil"/>
            </w:tcBorders>
          </w:tcPr>
          <w:p w:rsidR="00BA7ACE" w:rsidRPr="0034364E" w:rsidRDefault="00B5464B" w:rsidP="00BA7AC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0</w:t>
            </w:r>
            <w:r w:rsidRPr="0034364E">
              <w:rPr>
                <w:rFonts w:ascii="宋体" w:hAnsi="宋体"/>
                <w:bCs/>
                <w:sz w:val="24"/>
                <w:szCs w:val="24"/>
              </w:rPr>
              <w:t>.002</w:t>
            </w:r>
          </w:p>
        </w:tc>
      </w:tr>
      <w:tr w:rsidR="002419DC" w:rsidRPr="0034364E" w:rsidTr="00DB588E">
        <w:tc>
          <w:tcPr>
            <w:cnfStyle w:val="001000000000" w:firstRow="0" w:lastRow="0" w:firstColumn="1" w:lastColumn="0" w:oddVBand="0" w:evenVBand="0" w:oddHBand="0" w:evenHBand="0" w:firstRowFirstColumn="0" w:firstRowLastColumn="0" w:lastRowFirstColumn="0" w:lastRowLastColumn="0"/>
            <w:tcW w:w="1420" w:type="dxa"/>
            <w:tcBorders>
              <w:top w:val="nil"/>
            </w:tcBorders>
          </w:tcPr>
          <w:p w:rsidR="00BA7ACE" w:rsidRPr="0034364E" w:rsidRDefault="000B03C4" w:rsidP="00BA7ACE">
            <w:pPr>
              <w:pStyle w:val="BodyText2"/>
              <w:spacing w:line="560" w:lineRule="exact"/>
              <w:jc w:val="center"/>
              <w:rPr>
                <w:rFonts w:ascii="宋体" w:hAnsi="宋体"/>
                <w:b w:val="0"/>
                <w:sz w:val="24"/>
                <w:szCs w:val="24"/>
              </w:rPr>
            </w:pPr>
            <w:r w:rsidRPr="0034364E">
              <w:rPr>
                <w:rFonts w:ascii="宋体" w:hAnsi="宋体" w:hint="eastAsia"/>
                <w:b w:val="0"/>
                <w:sz w:val="24"/>
                <w:szCs w:val="24"/>
              </w:rPr>
              <w:t>治疗组</w:t>
            </w:r>
          </w:p>
        </w:tc>
        <w:tc>
          <w:tcPr>
            <w:tcW w:w="1420" w:type="dxa"/>
            <w:tcBorders>
              <w:top w:val="nil"/>
            </w:tcBorders>
          </w:tcPr>
          <w:p w:rsidR="00BA7ACE" w:rsidRPr="0034364E" w:rsidRDefault="00781097" w:rsidP="00BA7AC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2</w:t>
            </w:r>
            <w:r w:rsidRPr="0034364E">
              <w:rPr>
                <w:rFonts w:ascii="宋体" w:hAnsi="宋体"/>
                <w:bCs/>
                <w:sz w:val="24"/>
                <w:szCs w:val="24"/>
              </w:rPr>
              <w:t>7</w:t>
            </w:r>
          </w:p>
        </w:tc>
        <w:tc>
          <w:tcPr>
            <w:tcW w:w="1420" w:type="dxa"/>
            <w:tcBorders>
              <w:top w:val="nil"/>
            </w:tcBorders>
          </w:tcPr>
          <w:p w:rsidR="00BA7ACE" w:rsidRPr="0034364E" w:rsidRDefault="00781097" w:rsidP="00BA7AC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bCs/>
                <w:sz w:val="24"/>
                <w:szCs w:val="24"/>
              </w:rPr>
              <w:t>2.22±</w:t>
            </w:r>
            <w:r w:rsidR="00B5464B" w:rsidRPr="0034364E">
              <w:rPr>
                <w:rFonts w:ascii="宋体" w:hAnsi="宋体"/>
                <w:bCs/>
                <w:sz w:val="24"/>
                <w:szCs w:val="24"/>
              </w:rPr>
              <w:t>0.67</w:t>
            </w:r>
          </w:p>
        </w:tc>
        <w:tc>
          <w:tcPr>
            <w:tcW w:w="1420" w:type="dxa"/>
            <w:tcBorders>
              <w:top w:val="nil"/>
            </w:tcBorders>
          </w:tcPr>
          <w:p w:rsidR="00BA7ACE" w:rsidRPr="0034364E" w:rsidRDefault="00B5464B" w:rsidP="00BA7AC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bCs/>
                <w:sz w:val="24"/>
                <w:szCs w:val="24"/>
              </w:rPr>
              <w:t>3.26</w:t>
            </w:r>
            <w:r w:rsidR="00781097" w:rsidRPr="0034364E">
              <w:rPr>
                <w:rFonts w:ascii="宋体" w:hAnsi="宋体"/>
                <w:bCs/>
                <w:sz w:val="24"/>
                <w:szCs w:val="24"/>
              </w:rPr>
              <w:t>±</w:t>
            </w:r>
            <w:r w:rsidRPr="0034364E">
              <w:rPr>
                <w:rFonts w:ascii="宋体" w:hAnsi="宋体"/>
                <w:bCs/>
                <w:sz w:val="24"/>
                <w:szCs w:val="24"/>
              </w:rPr>
              <w:t>0.97</w:t>
            </w:r>
          </w:p>
        </w:tc>
        <w:tc>
          <w:tcPr>
            <w:tcW w:w="1421" w:type="dxa"/>
            <w:tcBorders>
              <w:top w:val="nil"/>
            </w:tcBorders>
          </w:tcPr>
          <w:p w:rsidR="00BA7ACE" w:rsidRPr="0034364E" w:rsidRDefault="00B5464B" w:rsidP="00BA7AC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4</w:t>
            </w:r>
            <w:r w:rsidRPr="0034364E">
              <w:rPr>
                <w:rFonts w:ascii="宋体" w:hAnsi="宋体"/>
                <w:bCs/>
                <w:sz w:val="24"/>
                <w:szCs w:val="24"/>
              </w:rPr>
              <w:t>.584</w:t>
            </w:r>
          </w:p>
        </w:tc>
        <w:tc>
          <w:tcPr>
            <w:tcW w:w="1421" w:type="dxa"/>
            <w:tcBorders>
              <w:top w:val="nil"/>
            </w:tcBorders>
          </w:tcPr>
          <w:p w:rsidR="00BA7ACE" w:rsidRPr="0034364E" w:rsidRDefault="00B5464B" w:rsidP="00BA7AC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&lt;</w:t>
            </w:r>
            <w:r w:rsidRPr="0034364E">
              <w:rPr>
                <w:rFonts w:ascii="宋体" w:hAnsi="宋体"/>
                <w:bCs/>
                <w:sz w:val="24"/>
                <w:szCs w:val="24"/>
              </w:rPr>
              <w:t>0.001</w:t>
            </w:r>
          </w:p>
        </w:tc>
      </w:tr>
      <w:tr w:rsidR="002419DC" w:rsidRPr="0034364E" w:rsidTr="006872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one" w:sz="0" w:space="0" w:color="auto"/>
              <w:bottom w:val="nil"/>
            </w:tcBorders>
          </w:tcPr>
          <w:p w:rsidR="00BA7ACE" w:rsidRPr="0034364E" w:rsidRDefault="0080727F" w:rsidP="00BA7ACE">
            <w:pPr>
              <w:pStyle w:val="BodyText2"/>
              <w:spacing w:line="560" w:lineRule="exact"/>
              <w:jc w:val="center"/>
              <w:rPr>
                <w:rFonts w:ascii="宋体" w:hAnsi="宋体"/>
                <w:b w:val="0"/>
                <w:i/>
                <w:iCs/>
                <w:sz w:val="24"/>
                <w:szCs w:val="24"/>
              </w:rPr>
            </w:pPr>
            <w:r w:rsidRPr="0034364E">
              <w:rPr>
                <w:rFonts w:ascii="宋体" w:hAnsi="宋体" w:hint="eastAsia"/>
                <w:b w:val="0"/>
                <w:i/>
                <w:iCs/>
                <w:sz w:val="24"/>
                <w:szCs w:val="24"/>
              </w:rPr>
              <w:t>t</w:t>
            </w:r>
          </w:p>
        </w:tc>
        <w:tc>
          <w:tcPr>
            <w:tcW w:w="1420" w:type="dxa"/>
            <w:tcBorders>
              <w:top w:val="none" w:sz="0" w:space="0" w:color="auto"/>
              <w:bottom w:val="nil"/>
            </w:tcBorders>
          </w:tcPr>
          <w:p w:rsidR="00BA7ACE" w:rsidRPr="0034364E" w:rsidRDefault="00BA7ACE" w:rsidP="00BA7AC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p>
        </w:tc>
        <w:tc>
          <w:tcPr>
            <w:tcW w:w="1420" w:type="dxa"/>
            <w:tcBorders>
              <w:top w:val="none" w:sz="0" w:space="0" w:color="auto"/>
              <w:bottom w:val="nil"/>
            </w:tcBorders>
          </w:tcPr>
          <w:p w:rsidR="00BA7ACE" w:rsidRPr="0034364E" w:rsidRDefault="00B5464B" w:rsidP="00BA7AC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0</w:t>
            </w:r>
            <w:r w:rsidRPr="0034364E">
              <w:rPr>
                <w:rFonts w:ascii="宋体" w:hAnsi="宋体"/>
                <w:bCs/>
                <w:sz w:val="24"/>
                <w:szCs w:val="24"/>
              </w:rPr>
              <w:t>.862</w:t>
            </w:r>
          </w:p>
        </w:tc>
        <w:tc>
          <w:tcPr>
            <w:tcW w:w="1420" w:type="dxa"/>
            <w:tcBorders>
              <w:top w:val="none" w:sz="0" w:space="0" w:color="auto"/>
              <w:bottom w:val="nil"/>
            </w:tcBorders>
          </w:tcPr>
          <w:p w:rsidR="00BA7ACE" w:rsidRPr="0034364E" w:rsidRDefault="002902AA" w:rsidP="00BA7AC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2</w:t>
            </w:r>
            <w:r w:rsidRPr="0034364E">
              <w:rPr>
                <w:rFonts w:ascii="宋体" w:hAnsi="宋体"/>
                <w:bCs/>
                <w:sz w:val="24"/>
                <w:szCs w:val="24"/>
              </w:rPr>
              <w:t>.286</w:t>
            </w:r>
          </w:p>
        </w:tc>
        <w:tc>
          <w:tcPr>
            <w:tcW w:w="1421" w:type="dxa"/>
            <w:tcBorders>
              <w:top w:val="none" w:sz="0" w:space="0" w:color="auto"/>
              <w:bottom w:val="nil"/>
            </w:tcBorders>
          </w:tcPr>
          <w:p w:rsidR="00BA7ACE" w:rsidRPr="0034364E" w:rsidRDefault="00BA7ACE" w:rsidP="00BA7AC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p>
        </w:tc>
        <w:tc>
          <w:tcPr>
            <w:tcW w:w="1421" w:type="dxa"/>
            <w:tcBorders>
              <w:top w:val="none" w:sz="0" w:space="0" w:color="auto"/>
              <w:bottom w:val="nil"/>
            </w:tcBorders>
          </w:tcPr>
          <w:p w:rsidR="00BA7ACE" w:rsidRPr="0034364E" w:rsidRDefault="00BA7ACE" w:rsidP="00BA7AC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p>
        </w:tc>
      </w:tr>
      <w:tr w:rsidR="002419DC" w:rsidRPr="0034364E" w:rsidTr="00DB588E">
        <w:tc>
          <w:tcPr>
            <w:cnfStyle w:val="001000000000" w:firstRow="0" w:lastRow="0" w:firstColumn="1" w:lastColumn="0" w:oddVBand="0" w:evenVBand="0" w:oddHBand="0" w:evenHBand="0" w:firstRowFirstColumn="0" w:firstRowLastColumn="0" w:lastRowFirstColumn="0" w:lastRowLastColumn="0"/>
            <w:tcW w:w="1420" w:type="dxa"/>
            <w:tcBorders>
              <w:top w:val="nil"/>
              <w:bottom w:val="single" w:sz="12" w:space="0" w:color="000000" w:themeColor="text1"/>
            </w:tcBorders>
          </w:tcPr>
          <w:p w:rsidR="00BA7ACE" w:rsidRPr="0034364E" w:rsidRDefault="0080727F" w:rsidP="00BA7ACE">
            <w:pPr>
              <w:pStyle w:val="BodyText2"/>
              <w:spacing w:line="560" w:lineRule="exact"/>
              <w:jc w:val="center"/>
              <w:rPr>
                <w:rFonts w:ascii="宋体" w:hAnsi="宋体"/>
                <w:b w:val="0"/>
                <w:i/>
                <w:iCs/>
                <w:sz w:val="24"/>
                <w:szCs w:val="24"/>
              </w:rPr>
            </w:pPr>
            <w:r w:rsidRPr="0034364E">
              <w:rPr>
                <w:rFonts w:ascii="宋体" w:hAnsi="宋体" w:hint="eastAsia"/>
                <w:b w:val="0"/>
                <w:i/>
                <w:iCs/>
                <w:sz w:val="24"/>
                <w:szCs w:val="24"/>
              </w:rPr>
              <w:t>p</w:t>
            </w:r>
          </w:p>
        </w:tc>
        <w:tc>
          <w:tcPr>
            <w:tcW w:w="1420" w:type="dxa"/>
            <w:tcBorders>
              <w:top w:val="nil"/>
              <w:bottom w:val="single" w:sz="12" w:space="0" w:color="000000" w:themeColor="text1"/>
            </w:tcBorders>
          </w:tcPr>
          <w:p w:rsidR="00BA7ACE" w:rsidRPr="0034364E" w:rsidRDefault="00BA7ACE" w:rsidP="00BA7AC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p>
        </w:tc>
        <w:tc>
          <w:tcPr>
            <w:tcW w:w="1420" w:type="dxa"/>
            <w:tcBorders>
              <w:top w:val="nil"/>
              <w:bottom w:val="single" w:sz="12" w:space="0" w:color="000000" w:themeColor="text1"/>
            </w:tcBorders>
          </w:tcPr>
          <w:p w:rsidR="00B5464B" w:rsidRPr="0034364E" w:rsidRDefault="00B5464B" w:rsidP="00B5464B">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0</w:t>
            </w:r>
            <w:r w:rsidRPr="0034364E">
              <w:rPr>
                <w:rFonts w:ascii="宋体" w:hAnsi="宋体"/>
                <w:bCs/>
                <w:sz w:val="24"/>
                <w:szCs w:val="24"/>
              </w:rPr>
              <w:t>.</w:t>
            </w:r>
            <w:r w:rsidRPr="0034364E">
              <w:rPr>
                <w:rFonts w:ascii="宋体" w:hAnsi="宋体" w:hint="eastAsia"/>
                <w:bCs/>
                <w:sz w:val="24"/>
                <w:szCs w:val="24"/>
              </w:rPr>
              <w:t>3</w:t>
            </w:r>
            <w:r w:rsidRPr="0034364E">
              <w:rPr>
                <w:rFonts w:ascii="宋体" w:hAnsi="宋体"/>
                <w:bCs/>
                <w:sz w:val="24"/>
                <w:szCs w:val="24"/>
              </w:rPr>
              <w:t>93</w:t>
            </w:r>
          </w:p>
        </w:tc>
        <w:tc>
          <w:tcPr>
            <w:tcW w:w="1420" w:type="dxa"/>
            <w:tcBorders>
              <w:top w:val="nil"/>
              <w:bottom w:val="single" w:sz="12" w:space="0" w:color="000000" w:themeColor="text1"/>
            </w:tcBorders>
          </w:tcPr>
          <w:p w:rsidR="00BA7ACE" w:rsidRPr="0034364E" w:rsidRDefault="002902AA" w:rsidP="00BA7AC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0</w:t>
            </w:r>
            <w:r w:rsidRPr="0034364E">
              <w:rPr>
                <w:rFonts w:ascii="宋体" w:hAnsi="宋体"/>
                <w:bCs/>
                <w:sz w:val="24"/>
                <w:szCs w:val="24"/>
              </w:rPr>
              <w:t>.026</w:t>
            </w:r>
          </w:p>
        </w:tc>
        <w:tc>
          <w:tcPr>
            <w:tcW w:w="1421" w:type="dxa"/>
            <w:tcBorders>
              <w:top w:val="nil"/>
              <w:bottom w:val="single" w:sz="12" w:space="0" w:color="000000" w:themeColor="text1"/>
            </w:tcBorders>
          </w:tcPr>
          <w:p w:rsidR="00BA7ACE" w:rsidRPr="0034364E" w:rsidRDefault="00BA7ACE" w:rsidP="00BA7AC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p>
        </w:tc>
        <w:tc>
          <w:tcPr>
            <w:tcW w:w="1421" w:type="dxa"/>
            <w:tcBorders>
              <w:top w:val="nil"/>
              <w:bottom w:val="single" w:sz="12" w:space="0" w:color="000000" w:themeColor="text1"/>
            </w:tcBorders>
          </w:tcPr>
          <w:p w:rsidR="00BA7ACE" w:rsidRPr="0034364E" w:rsidRDefault="00BA7ACE" w:rsidP="00BA7AC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p>
        </w:tc>
      </w:tr>
    </w:tbl>
    <w:bookmarkEnd w:id="28"/>
    <w:p w:rsidR="00B831F0" w:rsidRPr="0034364E" w:rsidRDefault="00B831F0" w:rsidP="00B831F0">
      <w:pPr>
        <w:pStyle w:val="BodyText2"/>
        <w:spacing w:line="560" w:lineRule="exact"/>
        <w:ind w:firstLineChars="200" w:firstLine="560"/>
        <w:jc w:val="center"/>
        <w:rPr>
          <w:rFonts w:ascii="黑体" w:eastAsia="黑体" w:hAnsi="黑体"/>
          <w:sz w:val="28"/>
          <w:szCs w:val="28"/>
        </w:rPr>
      </w:pPr>
      <w:r w:rsidRPr="0034364E">
        <w:rPr>
          <w:rFonts w:ascii="黑体" w:eastAsia="黑体" w:hAnsi="黑体" w:hint="eastAsia"/>
          <w:sz w:val="28"/>
          <w:szCs w:val="28"/>
        </w:rPr>
        <w:lastRenderedPageBreak/>
        <w:t>表</w:t>
      </w:r>
      <w:r w:rsidRPr="0034364E">
        <w:rPr>
          <w:rFonts w:ascii="黑体" w:eastAsia="黑体" w:hAnsi="黑体"/>
          <w:sz w:val="28"/>
          <w:szCs w:val="28"/>
        </w:rPr>
        <w:t>2  两组治疗前后FMA评分比较</w:t>
      </w:r>
    </w:p>
    <w:tbl>
      <w:tblPr>
        <w:tblStyle w:val="2"/>
        <w:tblW w:w="0" w:type="auto"/>
        <w:tblBorders>
          <w:top w:val="single" w:sz="8" w:space="0" w:color="000000" w:themeColor="text1"/>
          <w:bottom w:val="single" w:sz="8" w:space="0" w:color="000000" w:themeColor="text1"/>
          <w:insideH w:val="single" w:sz="8" w:space="0" w:color="000000" w:themeColor="text1"/>
        </w:tblBorders>
        <w:tblLook w:val="04A0" w:firstRow="1" w:lastRow="0" w:firstColumn="1" w:lastColumn="0" w:noHBand="0" w:noVBand="1"/>
      </w:tblPr>
      <w:tblGrid>
        <w:gridCol w:w="1231"/>
        <w:gridCol w:w="1231"/>
        <w:gridCol w:w="1536"/>
        <w:gridCol w:w="1656"/>
        <w:gridCol w:w="1326"/>
        <w:gridCol w:w="1326"/>
      </w:tblGrid>
      <w:tr w:rsidR="00B831F0" w:rsidRPr="0034364E" w:rsidTr="00D16A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single" w:sz="12" w:space="0" w:color="000000" w:themeColor="text1"/>
              <w:bottom w:val="single" w:sz="12" w:space="0" w:color="000000" w:themeColor="text1"/>
            </w:tcBorders>
          </w:tcPr>
          <w:p w:rsidR="00B831F0" w:rsidRPr="0034364E" w:rsidRDefault="00B831F0" w:rsidP="00236B7E">
            <w:pPr>
              <w:pStyle w:val="BodyText2"/>
              <w:spacing w:line="560" w:lineRule="exact"/>
              <w:jc w:val="center"/>
              <w:rPr>
                <w:rFonts w:ascii="宋体" w:hAnsi="宋体"/>
                <w:b w:val="0"/>
                <w:sz w:val="24"/>
                <w:szCs w:val="24"/>
              </w:rPr>
            </w:pPr>
            <w:r w:rsidRPr="0034364E">
              <w:rPr>
                <w:rFonts w:ascii="宋体" w:hAnsi="宋体" w:hint="eastAsia"/>
                <w:b w:val="0"/>
                <w:sz w:val="24"/>
                <w:szCs w:val="24"/>
              </w:rPr>
              <w:t>组别</w:t>
            </w:r>
          </w:p>
        </w:tc>
        <w:tc>
          <w:tcPr>
            <w:tcW w:w="1420" w:type="dxa"/>
            <w:tcBorders>
              <w:top w:val="single" w:sz="12" w:space="0" w:color="000000" w:themeColor="text1"/>
              <w:bottom w:val="single" w:sz="12" w:space="0" w:color="000000" w:themeColor="text1"/>
            </w:tcBorders>
          </w:tcPr>
          <w:p w:rsidR="00B831F0" w:rsidRPr="0034364E" w:rsidRDefault="00B831F0" w:rsidP="00236B7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sz w:val="24"/>
                <w:szCs w:val="24"/>
              </w:rPr>
            </w:pPr>
            <w:r w:rsidRPr="0034364E">
              <w:rPr>
                <w:rFonts w:ascii="宋体" w:hAnsi="宋体" w:hint="eastAsia"/>
                <w:b w:val="0"/>
                <w:sz w:val="24"/>
                <w:szCs w:val="24"/>
              </w:rPr>
              <w:t>n</w:t>
            </w:r>
          </w:p>
        </w:tc>
        <w:tc>
          <w:tcPr>
            <w:tcW w:w="1420" w:type="dxa"/>
            <w:tcBorders>
              <w:top w:val="single" w:sz="12" w:space="0" w:color="000000" w:themeColor="text1"/>
              <w:bottom w:val="single" w:sz="12" w:space="0" w:color="000000" w:themeColor="text1"/>
            </w:tcBorders>
          </w:tcPr>
          <w:p w:rsidR="00B831F0" w:rsidRPr="0034364E" w:rsidRDefault="00B831F0" w:rsidP="00236B7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sz w:val="24"/>
                <w:szCs w:val="24"/>
              </w:rPr>
            </w:pPr>
            <w:r w:rsidRPr="0034364E">
              <w:rPr>
                <w:rFonts w:ascii="宋体" w:hAnsi="宋体" w:hint="eastAsia"/>
                <w:b w:val="0"/>
                <w:sz w:val="24"/>
                <w:szCs w:val="24"/>
              </w:rPr>
              <w:t>治疗前</w:t>
            </w:r>
          </w:p>
        </w:tc>
        <w:tc>
          <w:tcPr>
            <w:tcW w:w="1420" w:type="dxa"/>
            <w:tcBorders>
              <w:top w:val="single" w:sz="12" w:space="0" w:color="000000" w:themeColor="text1"/>
              <w:bottom w:val="single" w:sz="12" w:space="0" w:color="000000" w:themeColor="text1"/>
            </w:tcBorders>
          </w:tcPr>
          <w:p w:rsidR="00B831F0" w:rsidRPr="0034364E" w:rsidRDefault="00B831F0" w:rsidP="00236B7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sz w:val="24"/>
                <w:szCs w:val="24"/>
              </w:rPr>
            </w:pPr>
            <w:r w:rsidRPr="0034364E">
              <w:rPr>
                <w:rFonts w:ascii="宋体" w:hAnsi="宋体" w:hint="eastAsia"/>
                <w:b w:val="0"/>
                <w:sz w:val="24"/>
                <w:szCs w:val="24"/>
              </w:rPr>
              <w:t>治疗后</w:t>
            </w:r>
          </w:p>
        </w:tc>
        <w:tc>
          <w:tcPr>
            <w:tcW w:w="1421" w:type="dxa"/>
            <w:tcBorders>
              <w:top w:val="single" w:sz="12" w:space="0" w:color="000000" w:themeColor="text1"/>
              <w:bottom w:val="single" w:sz="12" w:space="0" w:color="000000" w:themeColor="text1"/>
            </w:tcBorders>
          </w:tcPr>
          <w:p w:rsidR="00B831F0" w:rsidRPr="0034364E" w:rsidRDefault="00B831F0" w:rsidP="00236B7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i/>
                <w:iCs/>
                <w:sz w:val="24"/>
                <w:szCs w:val="24"/>
                <w:vertAlign w:val="superscript"/>
              </w:rPr>
            </w:pPr>
            <w:r w:rsidRPr="0034364E">
              <w:rPr>
                <w:rFonts w:ascii="宋体" w:hAnsi="宋体" w:hint="eastAsia"/>
                <w:b w:val="0"/>
                <w:i/>
                <w:iCs/>
                <w:sz w:val="24"/>
                <w:szCs w:val="24"/>
              </w:rPr>
              <w:t>t</w:t>
            </w:r>
            <w:r w:rsidR="009E31CB" w:rsidRPr="0034364E">
              <w:rPr>
                <w:rFonts w:ascii="宋体" w:hAnsi="宋体"/>
                <w:b w:val="0"/>
                <w:i/>
                <w:iCs/>
                <w:sz w:val="24"/>
                <w:szCs w:val="24"/>
                <w:vertAlign w:val="superscript"/>
              </w:rPr>
              <w:t>'</w:t>
            </w:r>
          </w:p>
        </w:tc>
        <w:tc>
          <w:tcPr>
            <w:tcW w:w="1421" w:type="dxa"/>
            <w:tcBorders>
              <w:top w:val="single" w:sz="12" w:space="0" w:color="000000" w:themeColor="text1"/>
              <w:bottom w:val="single" w:sz="12" w:space="0" w:color="000000" w:themeColor="text1"/>
            </w:tcBorders>
          </w:tcPr>
          <w:p w:rsidR="00B831F0" w:rsidRPr="0034364E" w:rsidRDefault="00B831F0" w:rsidP="00236B7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i/>
                <w:iCs/>
                <w:sz w:val="24"/>
                <w:szCs w:val="24"/>
              </w:rPr>
            </w:pPr>
            <w:r w:rsidRPr="0034364E">
              <w:rPr>
                <w:rFonts w:ascii="宋体" w:hAnsi="宋体" w:hint="eastAsia"/>
                <w:b w:val="0"/>
                <w:i/>
                <w:iCs/>
                <w:sz w:val="24"/>
                <w:szCs w:val="24"/>
              </w:rPr>
              <w:t>p</w:t>
            </w:r>
          </w:p>
        </w:tc>
      </w:tr>
      <w:tr w:rsidR="00B831F0" w:rsidRPr="0034364E" w:rsidTr="00D16A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single" w:sz="12" w:space="0" w:color="000000" w:themeColor="text1"/>
              <w:bottom w:val="nil"/>
            </w:tcBorders>
          </w:tcPr>
          <w:p w:rsidR="00B831F0" w:rsidRPr="0034364E" w:rsidRDefault="00B831F0" w:rsidP="00236B7E">
            <w:pPr>
              <w:pStyle w:val="BodyText2"/>
              <w:spacing w:line="560" w:lineRule="exact"/>
              <w:jc w:val="center"/>
              <w:rPr>
                <w:rFonts w:ascii="宋体" w:hAnsi="宋体"/>
                <w:b w:val="0"/>
                <w:sz w:val="24"/>
                <w:szCs w:val="24"/>
              </w:rPr>
            </w:pPr>
            <w:r w:rsidRPr="0034364E">
              <w:rPr>
                <w:rFonts w:ascii="宋体" w:hAnsi="宋体" w:hint="eastAsia"/>
                <w:b w:val="0"/>
                <w:sz w:val="24"/>
                <w:szCs w:val="24"/>
              </w:rPr>
              <w:t>对照组</w:t>
            </w:r>
          </w:p>
        </w:tc>
        <w:tc>
          <w:tcPr>
            <w:tcW w:w="1420" w:type="dxa"/>
            <w:tcBorders>
              <w:top w:val="single" w:sz="12" w:space="0" w:color="000000" w:themeColor="text1"/>
              <w:bottom w:val="nil"/>
            </w:tcBorders>
          </w:tcPr>
          <w:p w:rsidR="00B831F0" w:rsidRPr="0034364E" w:rsidRDefault="00B831F0"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2</w:t>
            </w:r>
            <w:r w:rsidRPr="0034364E">
              <w:rPr>
                <w:rFonts w:ascii="宋体" w:hAnsi="宋体"/>
                <w:bCs/>
                <w:sz w:val="24"/>
                <w:szCs w:val="24"/>
              </w:rPr>
              <w:t>8</w:t>
            </w:r>
          </w:p>
        </w:tc>
        <w:tc>
          <w:tcPr>
            <w:tcW w:w="1420" w:type="dxa"/>
            <w:tcBorders>
              <w:top w:val="single" w:sz="12" w:space="0" w:color="000000" w:themeColor="text1"/>
              <w:bottom w:val="nil"/>
            </w:tcBorders>
          </w:tcPr>
          <w:p w:rsidR="00B831F0" w:rsidRPr="0034364E" w:rsidRDefault="00FC17C6"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bCs/>
                <w:sz w:val="24"/>
                <w:szCs w:val="24"/>
              </w:rPr>
              <w:t>13.98</w:t>
            </w:r>
            <w:r w:rsidR="00B831F0" w:rsidRPr="0034364E">
              <w:rPr>
                <w:rFonts w:ascii="宋体" w:hAnsi="宋体"/>
                <w:bCs/>
                <w:sz w:val="24"/>
                <w:szCs w:val="24"/>
              </w:rPr>
              <w:t>±</w:t>
            </w:r>
            <w:r w:rsidRPr="0034364E">
              <w:rPr>
                <w:rFonts w:ascii="宋体" w:hAnsi="宋体"/>
                <w:bCs/>
                <w:sz w:val="24"/>
                <w:szCs w:val="24"/>
              </w:rPr>
              <w:t>5</w:t>
            </w:r>
            <w:r w:rsidR="00B831F0" w:rsidRPr="0034364E">
              <w:rPr>
                <w:rFonts w:ascii="宋体" w:hAnsi="宋体"/>
                <w:bCs/>
                <w:sz w:val="24"/>
                <w:szCs w:val="24"/>
              </w:rPr>
              <w:t>.62</w:t>
            </w:r>
          </w:p>
        </w:tc>
        <w:tc>
          <w:tcPr>
            <w:tcW w:w="1420" w:type="dxa"/>
            <w:tcBorders>
              <w:top w:val="single" w:sz="12" w:space="0" w:color="000000" w:themeColor="text1"/>
              <w:bottom w:val="nil"/>
            </w:tcBorders>
          </w:tcPr>
          <w:p w:rsidR="00B831F0" w:rsidRPr="0034364E" w:rsidRDefault="007F6196"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bCs/>
                <w:sz w:val="24"/>
                <w:szCs w:val="24"/>
              </w:rPr>
              <w:t>48.92</w:t>
            </w:r>
            <w:r w:rsidR="00B831F0" w:rsidRPr="0034364E">
              <w:rPr>
                <w:rFonts w:ascii="宋体" w:hAnsi="宋体"/>
                <w:bCs/>
                <w:sz w:val="24"/>
                <w:szCs w:val="24"/>
              </w:rPr>
              <w:t>±</w:t>
            </w:r>
            <w:r w:rsidRPr="0034364E">
              <w:rPr>
                <w:rFonts w:ascii="宋体" w:hAnsi="宋体"/>
                <w:bCs/>
                <w:sz w:val="24"/>
                <w:szCs w:val="24"/>
              </w:rPr>
              <w:t>11.72</w:t>
            </w:r>
          </w:p>
        </w:tc>
        <w:tc>
          <w:tcPr>
            <w:tcW w:w="1421" w:type="dxa"/>
            <w:tcBorders>
              <w:top w:val="single" w:sz="12" w:space="0" w:color="000000" w:themeColor="text1"/>
              <w:bottom w:val="nil"/>
            </w:tcBorders>
          </w:tcPr>
          <w:p w:rsidR="00B831F0" w:rsidRPr="0034364E" w:rsidRDefault="007F6196"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bCs/>
                <w:sz w:val="24"/>
                <w:szCs w:val="24"/>
              </w:rPr>
              <w:t>14.224</w:t>
            </w:r>
          </w:p>
        </w:tc>
        <w:tc>
          <w:tcPr>
            <w:tcW w:w="1421" w:type="dxa"/>
            <w:tcBorders>
              <w:top w:val="single" w:sz="12" w:space="0" w:color="000000" w:themeColor="text1"/>
              <w:bottom w:val="nil"/>
            </w:tcBorders>
          </w:tcPr>
          <w:p w:rsidR="00B831F0" w:rsidRPr="0034364E" w:rsidRDefault="007F6196"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&lt;</w:t>
            </w:r>
            <w:r w:rsidRPr="0034364E">
              <w:rPr>
                <w:rFonts w:ascii="宋体" w:hAnsi="宋体"/>
                <w:bCs/>
                <w:sz w:val="24"/>
                <w:szCs w:val="24"/>
              </w:rPr>
              <w:t>0.001</w:t>
            </w:r>
          </w:p>
        </w:tc>
      </w:tr>
      <w:tr w:rsidR="00B831F0" w:rsidRPr="0034364E" w:rsidTr="00EA16C8">
        <w:tc>
          <w:tcPr>
            <w:cnfStyle w:val="001000000000" w:firstRow="0" w:lastRow="0" w:firstColumn="1" w:lastColumn="0" w:oddVBand="0" w:evenVBand="0" w:oddHBand="0" w:evenHBand="0" w:firstRowFirstColumn="0" w:firstRowLastColumn="0" w:lastRowFirstColumn="0" w:lastRowLastColumn="0"/>
            <w:tcW w:w="1420" w:type="dxa"/>
            <w:tcBorders>
              <w:top w:val="nil"/>
              <w:bottom w:val="single" w:sz="8" w:space="0" w:color="000000" w:themeColor="text1"/>
            </w:tcBorders>
          </w:tcPr>
          <w:p w:rsidR="00B831F0" w:rsidRPr="0034364E" w:rsidRDefault="00B831F0" w:rsidP="00236B7E">
            <w:pPr>
              <w:pStyle w:val="BodyText2"/>
              <w:spacing w:line="560" w:lineRule="exact"/>
              <w:jc w:val="center"/>
              <w:rPr>
                <w:rFonts w:ascii="宋体" w:hAnsi="宋体"/>
                <w:b w:val="0"/>
                <w:sz w:val="24"/>
                <w:szCs w:val="24"/>
              </w:rPr>
            </w:pPr>
            <w:r w:rsidRPr="0034364E">
              <w:rPr>
                <w:rFonts w:ascii="宋体" w:hAnsi="宋体" w:hint="eastAsia"/>
                <w:b w:val="0"/>
                <w:sz w:val="24"/>
                <w:szCs w:val="24"/>
              </w:rPr>
              <w:t>治疗组</w:t>
            </w:r>
          </w:p>
        </w:tc>
        <w:tc>
          <w:tcPr>
            <w:tcW w:w="1420" w:type="dxa"/>
            <w:tcBorders>
              <w:top w:val="nil"/>
              <w:bottom w:val="single" w:sz="8" w:space="0" w:color="000000" w:themeColor="text1"/>
            </w:tcBorders>
          </w:tcPr>
          <w:p w:rsidR="00B831F0" w:rsidRPr="0034364E" w:rsidRDefault="00B831F0"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2</w:t>
            </w:r>
            <w:r w:rsidRPr="0034364E">
              <w:rPr>
                <w:rFonts w:ascii="宋体" w:hAnsi="宋体"/>
                <w:bCs/>
                <w:sz w:val="24"/>
                <w:szCs w:val="24"/>
              </w:rPr>
              <w:t>7</w:t>
            </w:r>
          </w:p>
        </w:tc>
        <w:tc>
          <w:tcPr>
            <w:tcW w:w="1420" w:type="dxa"/>
            <w:tcBorders>
              <w:top w:val="nil"/>
              <w:bottom w:val="single" w:sz="8" w:space="0" w:color="000000" w:themeColor="text1"/>
            </w:tcBorders>
          </w:tcPr>
          <w:p w:rsidR="00B831F0" w:rsidRPr="0034364E" w:rsidRDefault="007F6196"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bCs/>
                <w:sz w:val="24"/>
                <w:szCs w:val="24"/>
              </w:rPr>
              <w:t>14.94</w:t>
            </w:r>
            <w:r w:rsidR="00B831F0" w:rsidRPr="0034364E">
              <w:rPr>
                <w:rFonts w:ascii="宋体" w:hAnsi="宋体"/>
                <w:bCs/>
                <w:sz w:val="24"/>
                <w:szCs w:val="24"/>
              </w:rPr>
              <w:t>±</w:t>
            </w:r>
            <w:r w:rsidRPr="0034364E">
              <w:rPr>
                <w:rFonts w:ascii="宋体" w:hAnsi="宋体"/>
                <w:bCs/>
                <w:sz w:val="24"/>
                <w:szCs w:val="24"/>
              </w:rPr>
              <w:t>5.7</w:t>
            </w:r>
            <w:r w:rsidR="00B831F0" w:rsidRPr="0034364E">
              <w:rPr>
                <w:rFonts w:ascii="宋体" w:hAnsi="宋体"/>
                <w:bCs/>
                <w:sz w:val="24"/>
                <w:szCs w:val="24"/>
              </w:rPr>
              <w:t>7</w:t>
            </w:r>
          </w:p>
        </w:tc>
        <w:tc>
          <w:tcPr>
            <w:tcW w:w="1420" w:type="dxa"/>
            <w:tcBorders>
              <w:top w:val="nil"/>
              <w:bottom w:val="single" w:sz="8" w:space="0" w:color="000000" w:themeColor="text1"/>
            </w:tcBorders>
          </w:tcPr>
          <w:p w:rsidR="00B831F0" w:rsidRPr="0034364E" w:rsidRDefault="007F6196"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bCs/>
                <w:sz w:val="24"/>
                <w:szCs w:val="24"/>
              </w:rPr>
              <w:t>56.87</w:t>
            </w:r>
            <w:r w:rsidR="00B831F0" w:rsidRPr="0034364E">
              <w:rPr>
                <w:rFonts w:ascii="宋体" w:hAnsi="宋体"/>
                <w:bCs/>
                <w:sz w:val="24"/>
                <w:szCs w:val="24"/>
              </w:rPr>
              <w:t>±</w:t>
            </w:r>
            <w:r w:rsidRPr="0034364E">
              <w:rPr>
                <w:rFonts w:ascii="宋体" w:hAnsi="宋体"/>
                <w:bCs/>
                <w:sz w:val="24"/>
                <w:szCs w:val="24"/>
              </w:rPr>
              <w:t>13.84</w:t>
            </w:r>
          </w:p>
        </w:tc>
        <w:tc>
          <w:tcPr>
            <w:tcW w:w="1421" w:type="dxa"/>
            <w:tcBorders>
              <w:top w:val="nil"/>
              <w:bottom w:val="single" w:sz="8" w:space="0" w:color="000000" w:themeColor="text1"/>
            </w:tcBorders>
          </w:tcPr>
          <w:p w:rsidR="00B831F0" w:rsidRPr="0034364E" w:rsidRDefault="007F6196"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bCs/>
                <w:sz w:val="24"/>
                <w:szCs w:val="24"/>
              </w:rPr>
              <w:t>14.530</w:t>
            </w:r>
          </w:p>
        </w:tc>
        <w:tc>
          <w:tcPr>
            <w:tcW w:w="1421" w:type="dxa"/>
            <w:tcBorders>
              <w:top w:val="nil"/>
              <w:bottom w:val="single" w:sz="8" w:space="0" w:color="000000" w:themeColor="text1"/>
            </w:tcBorders>
          </w:tcPr>
          <w:p w:rsidR="00B831F0" w:rsidRPr="0034364E" w:rsidRDefault="00B831F0"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&lt;</w:t>
            </w:r>
            <w:r w:rsidRPr="0034364E">
              <w:rPr>
                <w:rFonts w:ascii="宋体" w:hAnsi="宋体"/>
                <w:bCs/>
                <w:sz w:val="24"/>
                <w:szCs w:val="24"/>
              </w:rPr>
              <w:t>0.001</w:t>
            </w:r>
          </w:p>
        </w:tc>
      </w:tr>
      <w:tr w:rsidR="00B831F0" w:rsidRPr="0034364E" w:rsidTr="00D16A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one" w:sz="0" w:space="0" w:color="auto"/>
              <w:bottom w:val="nil"/>
            </w:tcBorders>
          </w:tcPr>
          <w:p w:rsidR="00B831F0" w:rsidRPr="0034364E" w:rsidRDefault="00B831F0" w:rsidP="00236B7E">
            <w:pPr>
              <w:pStyle w:val="BodyText2"/>
              <w:spacing w:line="560" w:lineRule="exact"/>
              <w:jc w:val="center"/>
              <w:rPr>
                <w:rFonts w:ascii="宋体" w:hAnsi="宋体"/>
                <w:b w:val="0"/>
                <w:i/>
                <w:iCs/>
                <w:sz w:val="24"/>
                <w:szCs w:val="24"/>
              </w:rPr>
            </w:pPr>
            <w:r w:rsidRPr="0034364E">
              <w:rPr>
                <w:rFonts w:ascii="宋体" w:hAnsi="宋体" w:hint="eastAsia"/>
                <w:b w:val="0"/>
                <w:i/>
                <w:iCs/>
                <w:sz w:val="24"/>
                <w:szCs w:val="24"/>
              </w:rPr>
              <w:t>t</w:t>
            </w:r>
            <w:r w:rsidR="009E31CB" w:rsidRPr="0034364E">
              <w:rPr>
                <w:rFonts w:ascii="宋体" w:hAnsi="宋体"/>
                <w:b w:val="0"/>
                <w:i/>
                <w:iCs/>
                <w:sz w:val="24"/>
                <w:szCs w:val="24"/>
                <w:vertAlign w:val="superscript"/>
              </w:rPr>
              <w:t>'</w:t>
            </w:r>
          </w:p>
        </w:tc>
        <w:tc>
          <w:tcPr>
            <w:tcW w:w="1420" w:type="dxa"/>
            <w:tcBorders>
              <w:top w:val="none" w:sz="0" w:space="0" w:color="auto"/>
              <w:bottom w:val="nil"/>
            </w:tcBorders>
          </w:tcPr>
          <w:p w:rsidR="00B831F0" w:rsidRPr="0034364E" w:rsidRDefault="00B831F0"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p>
        </w:tc>
        <w:tc>
          <w:tcPr>
            <w:tcW w:w="1420" w:type="dxa"/>
            <w:tcBorders>
              <w:top w:val="none" w:sz="0" w:space="0" w:color="auto"/>
              <w:bottom w:val="nil"/>
            </w:tcBorders>
          </w:tcPr>
          <w:p w:rsidR="00B831F0" w:rsidRPr="0034364E" w:rsidRDefault="00B831F0"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0</w:t>
            </w:r>
            <w:r w:rsidRPr="0034364E">
              <w:rPr>
                <w:rFonts w:ascii="宋体" w:hAnsi="宋体"/>
                <w:bCs/>
                <w:sz w:val="24"/>
                <w:szCs w:val="24"/>
              </w:rPr>
              <w:t>.</w:t>
            </w:r>
            <w:r w:rsidR="007F6196" w:rsidRPr="0034364E">
              <w:rPr>
                <w:rFonts w:ascii="宋体" w:hAnsi="宋体"/>
                <w:bCs/>
                <w:sz w:val="24"/>
                <w:szCs w:val="24"/>
              </w:rPr>
              <w:t>625</w:t>
            </w:r>
          </w:p>
        </w:tc>
        <w:tc>
          <w:tcPr>
            <w:tcW w:w="1420" w:type="dxa"/>
            <w:tcBorders>
              <w:top w:val="none" w:sz="0" w:space="0" w:color="auto"/>
              <w:bottom w:val="nil"/>
            </w:tcBorders>
          </w:tcPr>
          <w:p w:rsidR="00B831F0" w:rsidRPr="0034364E" w:rsidRDefault="00B831F0"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2</w:t>
            </w:r>
            <w:r w:rsidRPr="0034364E">
              <w:rPr>
                <w:rFonts w:ascii="宋体" w:hAnsi="宋体"/>
                <w:bCs/>
                <w:sz w:val="24"/>
                <w:szCs w:val="24"/>
              </w:rPr>
              <w:t>.</w:t>
            </w:r>
            <w:r w:rsidR="007F6196" w:rsidRPr="0034364E">
              <w:rPr>
                <w:rFonts w:ascii="宋体" w:hAnsi="宋体"/>
                <w:bCs/>
                <w:sz w:val="24"/>
                <w:szCs w:val="24"/>
              </w:rPr>
              <w:t>302</w:t>
            </w:r>
          </w:p>
        </w:tc>
        <w:tc>
          <w:tcPr>
            <w:tcW w:w="1421" w:type="dxa"/>
            <w:tcBorders>
              <w:top w:val="none" w:sz="0" w:space="0" w:color="auto"/>
              <w:bottom w:val="nil"/>
            </w:tcBorders>
          </w:tcPr>
          <w:p w:rsidR="00B831F0" w:rsidRPr="0034364E" w:rsidRDefault="00B831F0"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p>
        </w:tc>
        <w:tc>
          <w:tcPr>
            <w:tcW w:w="1421" w:type="dxa"/>
            <w:tcBorders>
              <w:top w:val="none" w:sz="0" w:space="0" w:color="auto"/>
              <w:bottom w:val="nil"/>
            </w:tcBorders>
          </w:tcPr>
          <w:p w:rsidR="00B831F0" w:rsidRPr="0034364E" w:rsidRDefault="00B831F0"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p>
        </w:tc>
      </w:tr>
      <w:tr w:rsidR="00B831F0" w:rsidRPr="0034364E" w:rsidTr="00D16A08">
        <w:tc>
          <w:tcPr>
            <w:cnfStyle w:val="001000000000" w:firstRow="0" w:lastRow="0" w:firstColumn="1" w:lastColumn="0" w:oddVBand="0" w:evenVBand="0" w:oddHBand="0" w:evenHBand="0" w:firstRowFirstColumn="0" w:firstRowLastColumn="0" w:lastRowFirstColumn="0" w:lastRowLastColumn="0"/>
            <w:tcW w:w="1420" w:type="dxa"/>
            <w:tcBorders>
              <w:top w:val="nil"/>
              <w:bottom w:val="single" w:sz="12" w:space="0" w:color="000000" w:themeColor="text1"/>
            </w:tcBorders>
          </w:tcPr>
          <w:p w:rsidR="00B831F0" w:rsidRPr="0034364E" w:rsidRDefault="00B831F0" w:rsidP="00236B7E">
            <w:pPr>
              <w:pStyle w:val="BodyText2"/>
              <w:spacing w:line="560" w:lineRule="exact"/>
              <w:jc w:val="center"/>
              <w:rPr>
                <w:rFonts w:ascii="宋体" w:hAnsi="宋体"/>
                <w:b w:val="0"/>
                <w:i/>
                <w:iCs/>
                <w:sz w:val="24"/>
                <w:szCs w:val="24"/>
              </w:rPr>
            </w:pPr>
            <w:r w:rsidRPr="0034364E">
              <w:rPr>
                <w:rFonts w:ascii="宋体" w:hAnsi="宋体" w:hint="eastAsia"/>
                <w:b w:val="0"/>
                <w:i/>
                <w:iCs/>
                <w:sz w:val="24"/>
                <w:szCs w:val="24"/>
              </w:rPr>
              <w:t>p</w:t>
            </w:r>
          </w:p>
        </w:tc>
        <w:tc>
          <w:tcPr>
            <w:tcW w:w="1420" w:type="dxa"/>
            <w:tcBorders>
              <w:top w:val="nil"/>
              <w:bottom w:val="single" w:sz="12" w:space="0" w:color="000000" w:themeColor="text1"/>
            </w:tcBorders>
          </w:tcPr>
          <w:p w:rsidR="00B831F0" w:rsidRPr="0034364E" w:rsidRDefault="00B831F0"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p>
        </w:tc>
        <w:tc>
          <w:tcPr>
            <w:tcW w:w="1420" w:type="dxa"/>
            <w:tcBorders>
              <w:top w:val="nil"/>
              <w:bottom w:val="single" w:sz="12" w:space="0" w:color="000000" w:themeColor="text1"/>
            </w:tcBorders>
          </w:tcPr>
          <w:p w:rsidR="00B831F0" w:rsidRPr="0034364E" w:rsidRDefault="00B831F0"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0</w:t>
            </w:r>
            <w:r w:rsidRPr="0034364E">
              <w:rPr>
                <w:rFonts w:ascii="宋体" w:hAnsi="宋体"/>
                <w:bCs/>
                <w:sz w:val="24"/>
                <w:szCs w:val="24"/>
              </w:rPr>
              <w:t>.</w:t>
            </w:r>
            <w:r w:rsidR="007F6196" w:rsidRPr="0034364E">
              <w:rPr>
                <w:rFonts w:ascii="宋体" w:hAnsi="宋体"/>
                <w:bCs/>
                <w:sz w:val="24"/>
                <w:szCs w:val="24"/>
              </w:rPr>
              <w:t>535</w:t>
            </w:r>
          </w:p>
        </w:tc>
        <w:tc>
          <w:tcPr>
            <w:tcW w:w="1420" w:type="dxa"/>
            <w:tcBorders>
              <w:top w:val="nil"/>
              <w:bottom w:val="single" w:sz="12" w:space="0" w:color="000000" w:themeColor="text1"/>
            </w:tcBorders>
          </w:tcPr>
          <w:p w:rsidR="00B831F0" w:rsidRPr="0034364E" w:rsidRDefault="00B831F0"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0</w:t>
            </w:r>
            <w:r w:rsidRPr="0034364E">
              <w:rPr>
                <w:rFonts w:ascii="宋体" w:hAnsi="宋体"/>
                <w:bCs/>
                <w:sz w:val="24"/>
                <w:szCs w:val="24"/>
              </w:rPr>
              <w:t>.02</w:t>
            </w:r>
            <w:r w:rsidR="007F6196" w:rsidRPr="0034364E">
              <w:rPr>
                <w:rFonts w:ascii="宋体" w:hAnsi="宋体"/>
                <w:bCs/>
                <w:sz w:val="24"/>
                <w:szCs w:val="24"/>
              </w:rPr>
              <w:t>5</w:t>
            </w:r>
          </w:p>
        </w:tc>
        <w:tc>
          <w:tcPr>
            <w:tcW w:w="1421" w:type="dxa"/>
            <w:tcBorders>
              <w:top w:val="nil"/>
              <w:bottom w:val="single" w:sz="12" w:space="0" w:color="000000" w:themeColor="text1"/>
            </w:tcBorders>
          </w:tcPr>
          <w:p w:rsidR="00B831F0" w:rsidRPr="0034364E" w:rsidRDefault="00B831F0"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p>
        </w:tc>
        <w:tc>
          <w:tcPr>
            <w:tcW w:w="1421" w:type="dxa"/>
            <w:tcBorders>
              <w:top w:val="nil"/>
              <w:bottom w:val="single" w:sz="12" w:space="0" w:color="000000" w:themeColor="text1"/>
            </w:tcBorders>
          </w:tcPr>
          <w:p w:rsidR="00B831F0" w:rsidRPr="0034364E" w:rsidRDefault="00B831F0"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p>
        </w:tc>
      </w:tr>
    </w:tbl>
    <w:p w:rsidR="00B831F0" w:rsidRPr="0034364E" w:rsidRDefault="00B831F0" w:rsidP="00B831F0">
      <w:pPr>
        <w:pStyle w:val="BodyText2"/>
        <w:spacing w:line="560" w:lineRule="exact"/>
        <w:ind w:firstLineChars="200" w:firstLine="560"/>
        <w:jc w:val="center"/>
        <w:rPr>
          <w:rFonts w:ascii="黑体" w:eastAsia="黑体" w:hAnsi="黑体"/>
          <w:sz w:val="28"/>
          <w:szCs w:val="28"/>
        </w:rPr>
      </w:pPr>
      <w:r w:rsidRPr="0034364E">
        <w:rPr>
          <w:rFonts w:ascii="黑体" w:eastAsia="黑体" w:hAnsi="黑体" w:hint="eastAsia"/>
          <w:sz w:val="28"/>
          <w:szCs w:val="28"/>
        </w:rPr>
        <w:t>表</w:t>
      </w:r>
      <w:r w:rsidRPr="0034364E">
        <w:rPr>
          <w:rFonts w:ascii="黑体" w:eastAsia="黑体" w:hAnsi="黑体"/>
          <w:sz w:val="28"/>
          <w:szCs w:val="28"/>
        </w:rPr>
        <w:t>3  两组治疗前后MAS评分比较</w:t>
      </w:r>
    </w:p>
    <w:tbl>
      <w:tblPr>
        <w:tblStyle w:val="2"/>
        <w:tblW w:w="0" w:type="auto"/>
        <w:tblBorders>
          <w:top w:val="single" w:sz="8" w:space="0" w:color="000000" w:themeColor="text1"/>
          <w:bottom w:val="single" w:sz="8" w:space="0" w:color="000000" w:themeColor="text1"/>
          <w:insideH w:val="single" w:sz="8" w:space="0" w:color="000000" w:themeColor="text1"/>
        </w:tblBorders>
        <w:tblLook w:val="04A0" w:firstRow="1" w:lastRow="0" w:firstColumn="1" w:lastColumn="0" w:noHBand="0" w:noVBand="1"/>
      </w:tblPr>
      <w:tblGrid>
        <w:gridCol w:w="1231"/>
        <w:gridCol w:w="1231"/>
        <w:gridCol w:w="1536"/>
        <w:gridCol w:w="1656"/>
        <w:gridCol w:w="1326"/>
        <w:gridCol w:w="1326"/>
      </w:tblGrid>
      <w:tr w:rsidR="00EA0561" w:rsidRPr="0034364E" w:rsidTr="006C64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3" w:type="dxa"/>
            <w:tcBorders>
              <w:top w:val="single" w:sz="12" w:space="0" w:color="000000" w:themeColor="text1"/>
              <w:bottom w:val="single" w:sz="12" w:space="0" w:color="000000" w:themeColor="text1"/>
            </w:tcBorders>
          </w:tcPr>
          <w:p w:rsidR="00EA0561" w:rsidRPr="0034364E" w:rsidRDefault="00EA0561" w:rsidP="00236B7E">
            <w:pPr>
              <w:pStyle w:val="BodyText2"/>
              <w:spacing w:line="560" w:lineRule="exact"/>
              <w:jc w:val="center"/>
              <w:rPr>
                <w:rFonts w:ascii="宋体" w:hAnsi="宋体"/>
                <w:b w:val="0"/>
                <w:sz w:val="24"/>
                <w:szCs w:val="24"/>
              </w:rPr>
            </w:pPr>
            <w:r w:rsidRPr="0034364E">
              <w:rPr>
                <w:rFonts w:ascii="宋体" w:hAnsi="宋体" w:hint="eastAsia"/>
                <w:b w:val="0"/>
                <w:sz w:val="24"/>
                <w:szCs w:val="24"/>
              </w:rPr>
              <w:t>组别</w:t>
            </w:r>
          </w:p>
        </w:tc>
        <w:tc>
          <w:tcPr>
            <w:tcW w:w="1303" w:type="dxa"/>
            <w:tcBorders>
              <w:top w:val="single" w:sz="12" w:space="0" w:color="000000" w:themeColor="text1"/>
              <w:bottom w:val="single" w:sz="12" w:space="0" w:color="000000" w:themeColor="text1"/>
            </w:tcBorders>
          </w:tcPr>
          <w:p w:rsidR="00EA0561" w:rsidRPr="0034364E" w:rsidRDefault="00EA0561" w:rsidP="00236B7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sz w:val="24"/>
                <w:szCs w:val="24"/>
              </w:rPr>
            </w:pPr>
            <w:r w:rsidRPr="0034364E">
              <w:rPr>
                <w:rFonts w:ascii="宋体" w:hAnsi="宋体" w:hint="eastAsia"/>
                <w:b w:val="0"/>
                <w:sz w:val="24"/>
                <w:szCs w:val="24"/>
              </w:rPr>
              <w:t>n</w:t>
            </w:r>
          </w:p>
        </w:tc>
        <w:tc>
          <w:tcPr>
            <w:tcW w:w="1536" w:type="dxa"/>
            <w:tcBorders>
              <w:top w:val="single" w:sz="12" w:space="0" w:color="000000" w:themeColor="text1"/>
              <w:bottom w:val="single" w:sz="12" w:space="0" w:color="000000" w:themeColor="text1"/>
            </w:tcBorders>
          </w:tcPr>
          <w:p w:rsidR="00EA0561" w:rsidRPr="0034364E" w:rsidRDefault="00EA0561" w:rsidP="00236B7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sz w:val="24"/>
                <w:szCs w:val="24"/>
              </w:rPr>
            </w:pPr>
            <w:r w:rsidRPr="0034364E">
              <w:rPr>
                <w:rFonts w:ascii="宋体" w:hAnsi="宋体" w:hint="eastAsia"/>
                <w:b w:val="0"/>
                <w:sz w:val="24"/>
                <w:szCs w:val="24"/>
              </w:rPr>
              <w:t>治疗前</w:t>
            </w:r>
          </w:p>
        </w:tc>
        <w:tc>
          <w:tcPr>
            <w:tcW w:w="1656" w:type="dxa"/>
            <w:tcBorders>
              <w:top w:val="single" w:sz="12" w:space="0" w:color="000000" w:themeColor="text1"/>
              <w:bottom w:val="single" w:sz="12" w:space="0" w:color="000000" w:themeColor="text1"/>
            </w:tcBorders>
          </w:tcPr>
          <w:p w:rsidR="00EA0561" w:rsidRPr="0034364E" w:rsidRDefault="00EA0561" w:rsidP="00236B7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sz w:val="24"/>
                <w:szCs w:val="24"/>
              </w:rPr>
            </w:pPr>
            <w:r w:rsidRPr="0034364E">
              <w:rPr>
                <w:rFonts w:ascii="宋体" w:hAnsi="宋体" w:hint="eastAsia"/>
                <w:b w:val="0"/>
                <w:sz w:val="24"/>
                <w:szCs w:val="24"/>
              </w:rPr>
              <w:t>治疗后</w:t>
            </w:r>
          </w:p>
        </w:tc>
        <w:tc>
          <w:tcPr>
            <w:tcW w:w="1362" w:type="dxa"/>
            <w:tcBorders>
              <w:top w:val="single" w:sz="12" w:space="0" w:color="000000" w:themeColor="text1"/>
              <w:bottom w:val="single" w:sz="12" w:space="0" w:color="000000" w:themeColor="text1"/>
            </w:tcBorders>
          </w:tcPr>
          <w:p w:rsidR="00EA0561" w:rsidRPr="0034364E" w:rsidRDefault="00EA0561" w:rsidP="00236B7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i/>
                <w:iCs/>
                <w:sz w:val="24"/>
                <w:szCs w:val="24"/>
                <w:vertAlign w:val="superscript"/>
              </w:rPr>
            </w:pPr>
            <w:r w:rsidRPr="0034364E">
              <w:rPr>
                <w:rFonts w:ascii="宋体" w:hAnsi="宋体" w:hint="eastAsia"/>
                <w:b w:val="0"/>
                <w:i/>
                <w:iCs/>
                <w:sz w:val="24"/>
                <w:szCs w:val="24"/>
              </w:rPr>
              <w:t>t</w:t>
            </w:r>
            <w:r w:rsidRPr="0034364E">
              <w:rPr>
                <w:rFonts w:ascii="宋体" w:hAnsi="宋体"/>
                <w:b w:val="0"/>
                <w:i/>
                <w:iCs/>
                <w:sz w:val="24"/>
                <w:szCs w:val="24"/>
                <w:vertAlign w:val="superscript"/>
              </w:rPr>
              <w:t>'</w:t>
            </w:r>
          </w:p>
        </w:tc>
        <w:tc>
          <w:tcPr>
            <w:tcW w:w="1362" w:type="dxa"/>
            <w:tcBorders>
              <w:top w:val="single" w:sz="12" w:space="0" w:color="000000" w:themeColor="text1"/>
              <w:bottom w:val="single" w:sz="12" w:space="0" w:color="000000" w:themeColor="text1"/>
            </w:tcBorders>
          </w:tcPr>
          <w:p w:rsidR="00EA0561" w:rsidRPr="0034364E" w:rsidRDefault="00EA0561" w:rsidP="00236B7E">
            <w:pPr>
              <w:pStyle w:val="BodyText2"/>
              <w:spacing w:line="560" w:lineRule="exact"/>
              <w:jc w:val="center"/>
              <w:cnfStyle w:val="100000000000" w:firstRow="1" w:lastRow="0" w:firstColumn="0" w:lastColumn="0" w:oddVBand="0" w:evenVBand="0" w:oddHBand="0" w:evenHBand="0" w:firstRowFirstColumn="0" w:firstRowLastColumn="0" w:lastRowFirstColumn="0" w:lastRowLastColumn="0"/>
              <w:rPr>
                <w:rFonts w:ascii="宋体" w:hAnsi="宋体"/>
                <w:b w:val="0"/>
                <w:i/>
                <w:iCs/>
                <w:sz w:val="24"/>
                <w:szCs w:val="24"/>
              </w:rPr>
            </w:pPr>
            <w:r w:rsidRPr="0034364E">
              <w:rPr>
                <w:rFonts w:ascii="宋体" w:hAnsi="宋体" w:hint="eastAsia"/>
                <w:b w:val="0"/>
                <w:i/>
                <w:iCs/>
                <w:sz w:val="24"/>
                <w:szCs w:val="24"/>
              </w:rPr>
              <w:t>p</w:t>
            </w:r>
          </w:p>
        </w:tc>
      </w:tr>
      <w:tr w:rsidR="00EA0561" w:rsidRPr="0034364E" w:rsidTr="006C64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3" w:type="dxa"/>
            <w:tcBorders>
              <w:top w:val="single" w:sz="12" w:space="0" w:color="000000" w:themeColor="text1"/>
              <w:bottom w:val="nil"/>
            </w:tcBorders>
          </w:tcPr>
          <w:p w:rsidR="00EA0561" w:rsidRPr="0034364E" w:rsidRDefault="00EA0561" w:rsidP="00236B7E">
            <w:pPr>
              <w:pStyle w:val="BodyText2"/>
              <w:spacing w:line="560" w:lineRule="exact"/>
              <w:jc w:val="center"/>
              <w:rPr>
                <w:rFonts w:ascii="宋体" w:hAnsi="宋体"/>
                <w:b w:val="0"/>
                <w:sz w:val="24"/>
                <w:szCs w:val="24"/>
              </w:rPr>
            </w:pPr>
            <w:r w:rsidRPr="0034364E">
              <w:rPr>
                <w:rFonts w:ascii="宋体" w:hAnsi="宋体" w:hint="eastAsia"/>
                <w:b w:val="0"/>
                <w:sz w:val="24"/>
                <w:szCs w:val="24"/>
              </w:rPr>
              <w:t>对照组</w:t>
            </w:r>
          </w:p>
        </w:tc>
        <w:tc>
          <w:tcPr>
            <w:tcW w:w="1303" w:type="dxa"/>
            <w:tcBorders>
              <w:top w:val="single" w:sz="12" w:space="0" w:color="000000" w:themeColor="text1"/>
              <w:bottom w:val="nil"/>
            </w:tcBorders>
          </w:tcPr>
          <w:p w:rsidR="00EA0561" w:rsidRPr="0034364E" w:rsidRDefault="00EA0561"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2</w:t>
            </w:r>
            <w:r w:rsidRPr="0034364E">
              <w:rPr>
                <w:rFonts w:ascii="宋体" w:hAnsi="宋体"/>
                <w:bCs/>
                <w:sz w:val="24"/>
                <w:szCs w:val="24"/>
              </w:rPr>
              <w:t>8</w:t>
            </w:r>
          </w:p>
        </w:tc>
        <w:tc>
          <w:tcPr>
            <w:tcW w:w="1536" w:type="dxa"/>
            <w:tcBorders>
              <w:top w:val="single" w:sz="12" w:space="0" w:color="000000" w:themeColor="text1"/>
              <w:bottom w:val="nil"/>
            </w:tcBorders>
          </w:tcPr>
          <w:p w:rsidR="00EA0561" w:rsidRPr="0034364E" w:rsidRDefault="00EA0561"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bCs/>
                <w:sz w:val="24"/>
                <w:szCs w:val="24"/>
              </w:rPr>
              <w:t>11.96±4.60</w:t>
            </w:r>
          </w:p>
        </w:tc>
        <w:tc>
          <w:tcPr>
            <w:tcW w:w="1656" w:type="dxa"/>
            <w:tcBorders>
              <w:top w:val="single" w:sz="12" w:space="0" w:color="000000" w:themeColor="text1"/>
              <w:bottom w:val="nil"/>
            </w:tcBorders>
          </w:tcPr>
          <w:p w:rsidR="00EA0561" w:rsidRPr="0034364E" w:rsidRDefault="004578DD"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bCs/>
                <w:sz w:val="24"/>
                <w:szCs w:val="24"/>
              </w:rPr>
              <w:t>41.68</w:t>
            </w:r>
            <w:r w:rsidR="00EA0561" w:rsidRPr="0034364E">
              <w:rPr>
                <w:rFonts w:ascii="宋体" w:hAnsi="宋体"/>
                <w:bCs/>
                <w:sz w:val="24"/>
                <w:szCs w:val="24"/>
              </w:rPr>
              <w:t>±1</w:t>
            </w:r>
            <w:r w:rsidRPr="0034364E">
              <w:rPr>
                <w:rFonts w:ascii="宋体" w:hAnsi="宋体"/>
                <w:bCs/>
                <w:sz w:val="24"/>
                <w:szCs w:val="24"/>
              </w:rPr>
              <w:t>2</w:t>
            </w:r>
            <w:r w:rsidR="00EA0561" w:rsidRPr="0034364E">
              <w:rPr>
                <w:rFonts w:ascii="宋体" w:hAnsi="宋体"/>
                <w:bCs/>
                <w:sz w:val="24"/>
                <w:szCs w:val="24"/>
              </w:rPr>
              <w:t>.</w:t>
            </w:r>
            <w:r w:rsidRPr="0034364E">
              <w:rPr>
                <w:rFonts w:ascii="宋体" w:hAnsi="宋体"/>
                <w:bCs/>
                <w:sz w:val="24"/>
                <w:szCs w:val="24"/>
              </w:rPr>
              <w:t>34</w:t>
            </w:r>
          </w:p>
        </w:tc>
        <w:tc>
          <w:tcPr>
            <w:tcW w:w="1362" w:type="dxa"/>
            <w:tcBorders>
              <w:top w:val="single" w:sz="12" w:space="0" w:color="000000" w:themeColor="text1"/>
              <w:bottom w:val="nil"/>
            </w:tcBorders>
          </w:tcPr>
          <w:p w:rsidR="00EA0561" w:rsidRPr="0034364E" w:rsidRDefault="002419DC"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bCs/>
                <w:sz w:val="24"/>
                <w:szCs w:val="24"/>
              </w:rPr>
              <w:t>11.942</w:t>
            </w:r>
          </w:p>
        </w:tc>
        <w:tc>
          <w:tcPr>
            <w:tcW w:w="1362" w:type="dxa"/>
            <w:tcBorders>
              <w:top w:val="single" w:sz="12" w:space="0" w:color="000000" w:themeColor="text1"/>
              <w:bottom w:val="nil"/>
            </w:tcBorders>
          </w:tcPr>
          <w:p w:rsidR="00EA0561" w:rsidRPr="0034364E" w:rsidRDefault="00EA0561"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&lt;</w:t>
            </w:r>
            <w:r w:rsidRPr="0034364E">
              <w:rPr>
                <w:rFonts w:ascii="宋体" w:hAnsi="宋体"/>
                <w:bCs/>
                <w:sz w:val="24"/>
                <w:szCs w:val="24"/>
              </w:rPr>
              <w:t>0.001</w:t>
            </w:r>
          </w:p>
        </w:tc>
      </w:tr>
      <w:tr w:rsidR="00EA0561" w:rsidRPr="0034364E" w:rsidTr="006C64F7">
        <w:tc>
          <w:tcPr>
            <w:cnfStyle w:val="001000000000" w:firstRow="0" w:lastRow="0" w:firstColumn="1" w:lastColumn="0" w:oddVBand="0" w:evenVBand="0" w:oddHBand="0" w:evenHBand="0" w:firstRowFirstColumn="0" w:firstRowLastColumn="0" w:lastRowFirstColumn="0" w:lastRowLastColumn="0"/>
            <w:tcW w:w="1303" w:type="dxa"/>
            <w:tcBorders>
              <w:top w:val="nil"/>
            </w:tcBorders>
          </w:tcPr>
          <w:p w:rsidR="00EA0561" w:rsidRPr="0034364E" w:rsidRDefault="00EA0561" w:rsidP="00236B7E">
            <w:pPr>
              <w:pStyle w:val="BodyText2"/>
              <w:spacing w:line="560" w:lineRule="exact"/>
              <w:jc w:val="center"/>
              <w:rPr>
                <w:rFonts w:ascii="宋体" w:hAnsi="宋体"/>
                <w:b w:val="0"/>
                <w:sz w:val="24"/>
                <w:szCs w:val="24"/>
              </w:rPr>
            </w:pPr>
            <w:r w:rsidRPr="0034364E">
              <w:rPr>
                <w:rFonts w:ascii="宋体" w:hAnsi="宋体" w:hint="eastAsia"/>
                <w:b w:val="0"/>
                <w:sz w:val="24"/>
                <w:szCs w:val="24"/>
              </w:rPr>
              <w:t>治疗组</w:t>
            </w:r>
          </w:p>
        </w:tc>
        <w:tc>
          <w:tcPr>
            <w:tcW w:w="1303" w:type="dxa"/>
            <w:tcBorders>
              <w:top w:val="nil"/>
            </w:tcBorders>
          </w:tcPr>
          <w:p w:rsidR="00EA0561" w:rsidRPr="0034364E" w:rsidRDefault="00EA0561"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2</w:t>
            </w:r>
            <w:r w:rsidRPr="0034364E">
              <w:rPr>
                <w:rFonts w:ascii="宋体" w:hAnsi="宋体"/>
                <w:bCs/>
                <w:sz w:val="24"/>
                <w:szCs w:val="24"/>
              </w:rPr>
              <w:t>7</w:t>
            </w:r>
          </w:p>
        </w:tc>
        <w:tc>
          <w:tcPr>
            <w:tcW w:w="1536" w:type="dxa"/>
            <w:tcBorders>
              <w:top w:val="nil"/>
            </w:tcBorders>
          </w:tcPr>
          <w:p w:rsidR="00EA0561" w:rsidRPr="0034364E" w:rsidRDefault="00EA0561"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bCs/>
                <w:sz w:val="24"/>
                <w:szCs w:val="24"/>
              </w:rPr>
              <w:t>12.42±5.24</w:t>
            </w:r>
          </w:p>
        </w:tc>
        <w:tc>
          <w:tcPr>
            <w:tcW w:w="1656" w:type="dxa"/>
            <w:tcBorders>
              <w:top w:val="nil"/>
            </w:tcBorders>
          </w:tcPr>
          <w:p w:rsidR="00EA0561" w:rsidRPr="0034364E" w:rsidRDefault="00EA0561"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bCs/>
                <w:sz w:val="24"/>
                <w:szCs w:val="24"/>
              </w:rPr>
              <w:t>5</w:t>
            </w:r>
            <w:r w:rsidR="004578DD" w:rsidRPr="0034364E">
              <w:rPr>
                <w:rFonts w:ascii="宋体" w:hAnsi="宋体"/>
                <w:bCs/>
                <w:sz w:val="24"/>
                <w:szCs w:val="24"/>
              </w:rPr>
              <w:t>7</w:t>
            </w:r>
            <w:r w:rsidRPr="0034364E">
              <w:rPr>
                <w:rFonts w:ascii="宋体" w:hAnsi="宋体"/>
                <w:bCs/>
                <w:sz w:val="24"/>
                <w:szCs w:val="24"/>
              </w:rPr>
              <w:t>.</w:t>
            </w:r>
            <w:r w:rsidR="004578DD" w:rsidRPr="0034364E">
              <w:rPr>
                <w:rFonts w:ascii="宋体" w:hAnsi="宋体"/>
                <w:bCs/>
                <w:sz w:val="24"/>
                <w:szCs w:val="24"/>
              </w:rPr>
              <w:t>92</w:t>
            </w:r>
            <w:r w:rsidRPr="0034364E">
              <w:rPr>
                <w:rFonts w:ascii="宋体" w:hAnsi="宋体"/>
                <w:bCs/>
                <w:sz w:val="24"/>
                <w:szCs w:val="24"/>
              </w:rPr>
              <w:t>±</w:t>
            </w:r>
            <w:r w:rsidR="004578DD" w:rsidRPr="0034364E">
              <w:rPr>
                <w:rFonts w:ascii="宋体" w:hAnsi="宋体"/>
                <w:bCs/>
                <w:sz w:val="24"/>
                <w:szCs w:val="24"/>
              </w:rPr>
              <w:t>9.32</w:t>
            </w:r>
          </w:p>
        </w:tc>
        <w:tc>
          <w:tcPr>
            <w:tcW w:w="1362" w:type="dxa"/>
            <w:tcBorders>
              <w:top w:val="nil"/>
            </w:tcBorders>
          </w:tcPr>
          <w:p w:rsidR="00EA0561" w:rsidRPr="0034364E" w:rsidRDefault="002419DC"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bCs/>
                <w:sz w:val="24"/>
                <w:szCs w:val="24"/>
              </w:rPr>
              <w:t>22.112</w:t>
            </w:r>
          </w:p>
        </w:tc>
        <w:tc>
          <w:tcPr>
            <w:tcW w:w="1362" w:type="dxa"/>
            <w:tcBorders>
              <w:top w:val="nil"/>
            </w:tcBorders>
          </w:tcPr>
          <w:p w:rsidR="00EA0561" w:rsidRPr="0034364E" w:rsidRDefault="00EA0561"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&lt;</w:t>
            </w:r>
            <w:r w:rsidRPr="0034364E">
              <w:rPr>
                <w:rFonts w:ascii="宋体" w:hAnsi="宋体"/>
                <w:bCs/>
                <w:sz w:val="24"/>
                <w:szCs w:val="24"/>
              </w:rPr>
              <w:t>0.001</w:t>
            </w:r>
          </w:p>
        </w:tc>
      </w:tr>
      <w:tr w:rsidR="00EA0561" w:rsidRPr="0034364E" w:rsidTr="006C64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3" w:type="dxa"/>
            <w:tcBorders>
              <w:top w:val="none" w:sz="0" w:space="0" w:color="auto"/>
              <w:bottom w:val="nil"/>
            </w:tcBorders>
          </w:tcPr>
          <w:p w:rsidR="00EA0561" w:rsidRPr="0034364E" w:rsidRDefault="00EA0561" w:rsidP="00236B7E">
            <w:pPr>
              <w:pStyle w:val="BodyText2"/>
              <w:spacing w:line="560" w:lineRule="exact"/>
              <w:jc w:val="center"/>
              <w:rPr>
                <w:rFonts w:ascii="宋体" w:hAnsi="宋体"/>
                <w:b w:val="0"/>
                <w:i/>
                <w:iCs/>
                <w:sz w:val="24"/>
                <w:szCs w:val="24"/>
              </w:rPr>
            </w:pPr>
            <w:r w:rsidRPr="0034364E">
              <w:rPr>
                <w:rFonts w:ascii="宋体" w:hAnsi="宋体" w:hint="eastAsia"/>
                <w:b w:val="0"/>
                <w:i/>
                <w:iCs/>
                <w:sz w:val="24"/>
                <w:szCs w:val="24"/>
              </w:rPr>
              <w:t>t</w:t>
            </w:r>
            <w:r w:rsidRPr="0034364E">
              <w:rPr>
                <w:rFonts w:ascii="宋体" w:hAnsi="宋体"/>
                <w:b w:val="0"/>
                <w:i/>
                <w:iCs/>
                <w:sz w:val="24"/>
                <w:szCs w:val="24"/>
                <w:vertAlign w:val="superscript"/>
              </w:rPr>
              <w:t>'</w:t>
            </w:r>
          </w:p>
        </w:tc>
        <w:tc>
          <w:tcPr>
            <w:tcW w:w="1303" w:type="dxa"/>
            <w:tcBorders>
              <w:top w:val="none" w:sz="0" w:space="0" w:color="auto"/>
              <w:bottom w:val="nil"/>
            </w:tcBorders>
          </w:tcPr>
          <w:p w:rsidR="00EA0561" w:rsidRPr="0034364E" w:rsidRDefault="00EA0561"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p>
        </w:tc>
        <w:tc>
          <w:tcPr>
            <w:tcW w:w="1536" w:type="dxa"/>
            <w:tcBorders>
              <w:top w:val="none" w:sz="0" w:space="0" w:color="auto"/>
              <w:bottom w:val="nil"/>
            </w:tcBorders>
          </w:tcPr>
          <w:p w:rsidR="00EA0561" w:rsidRPr="0034364E" w:rsidRDefault="00EA0561"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0</w:t>
            </w:r>
            <w:r w:rsidRPr="0034364E">
              <w:rPr>
                <w:rFonts w:ascii="宋体" w:hAnsi="宋体"/>
                <w:bCs/>
                <w:sz w:val="24"/>
                <w:szCs w:val="24"/>
              </w:rPr>
              <w:t>.</w:t>
            </w:r>
            <w:r w:rsidR="004578DD" w:rsidRPr="0034364E">
              <w:rPr>
                <w:rFonts w:ascii="宋体" w:hAnsi="宋体"/>
                <w:bCs/>
                <w:sz w:val="24"/>
                <w:szCs w:val="24"/>
              </w:rPr>
              <w:t>346</w:t>
            </w:r>
          </w:p>
        </w:tc>
        <w:tc>
          <w:tcPr>
            <w:tcW w:w="1656" w:type="dxa"/>
            <w:tcBorders>
              <w:top w:val="none" w:sz="0" w:space="0" w:color="auto"/>
              <w:bottom w:val="nil"/>
            </w:tcBorders>
          </w:tcPr>
          <w:p w:rsidR="00EA0561" w:rsidRPr="0034364E" w:rsidRDefault="004578DD"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r w:rsidRPr="0034364E">
              <w:rPr>
                <w:rFonts w:ascii="宋体" w:hAnsi="宋体"/>
                <w:bCs/>
                <w:sz w:val="24"/>
                <w:szCs w:val="24"/>
              </w:rPr>
              <w:t>5.492</w:t>
            </w:r>
          </w:p>
        </w:tc>
        <w:tc>
          <w:tcPr>
            <w:tcW w:w="1362" w:type="dxa"/>
            <w:tcBorders>
              <w:top w:val="none" w:sz="0" w:space="0" w:color="auto"/>
              <w:bottom w:val="nil"/>
            </w:tcBorders>
          </w:tcPr>
          <w:p w:rsidR="00EA0561" w:rsidRPr="0034364E" w:rsidRDefault="00EA0561"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p>
        </w:tc>
        <w:tc>
          <w:tcPr>
            <w:tcW w:w="1362" w:type="dxa"/>
            <w:tcBorders>
              <w:top w:val="none" w:sz="0" w:space="0" w:color="auto"/>
              <w:bottom w:val="nil"/>
            </w:tcBorders>
          </w:tcPr>
          <w:p w:rsidR="00EA0561" w:rsidRPr="0034364E" w:rsidRDefault="00EA0561" w:rsidP="00236B7E">
            <w:pPr>
              <w:pStyle w:val="BodyText2"/>
              <w:spacing w:line="560" w:lineRule="exact"/>
              <w:jc w:val="center"/>
              <w:cnfStyle w:val="000000100000" w:firstRow="0" w:lastRow="0" w:firstColumn="0" w:lastColumn="0" w:oddVBand="0" w:evenVBand="0" w:oddHBand="1" w:evenHBand="0" w:firstRowFirstColumn="0" w:firstRowLastColumn="0" w:lastRowFirstColumn="0" w:lastRowLastColumn="0"/>
              <w:rPr>
                <w:rFonts w:ascii="宋体" w:hAnsi="宋体"/>
                <w:bCs/>
                <w:sz w:val="24"/>
                <w:szCs w:val="24"/>
              </w:rPr>
            </w:pPr>
          </w:p>
        </w:tc>
      </w:tr>
      <w:tr w:rsidR="00EA0561" w:rsidRPr="0034364E" w:rsidTr="006C64F7">
        <w:tc>
          <w:tcPr>
            <w:cnfStyle w:val="001000000000" w:firstRow="0" w:lastRow="0" w:firstColumn="1" w:lastColumn="0" w:oddVBand="0" w:evenVBand="0" w:oddHBand="0" w:evenHBand="0" w:firstRowFirstColumn="0" w:firstRowLastColumn="0" w:lastRowFirstColumn="0" w:lastRowLastColumn="0"/>
            <w:tcW w:w="1303" w:type="dxa"/>
            <w:tcBorders>
              <w:top w:val="nil"/>
              <w:bottom w:val="single" w:sz="12" w:space="0" w:color="000000" w:themeColor="text1"/>
            </w:tcBorders>
          </w:tcPr>
          <w:p w:rsidR="00EA0561" w:rsidRPr="0034364E" w:rsidRDefault="00EA0561" w:rsidP="00236B7E">
            <w:pPr>
              <w:pStyle w:val="BodyText2"/>
              <w:spacing w:line="560" w:lineRule="exact"/>
              <w:jc w:val="center"/>
              <w:rPr>
                <w:rFonts w:ascii="宋体" w:hAnsi="宋体"/>
                <w:b w:val="0"/>
                <w:i/>
                <w:iCs/>
                <w:sz w:val="24"/>
                <w:szCs w:val="24"/>
              </w:rPr>
            </w:pPr>
            <w:r w:rsidRPr="0034364E">
              <w:rPr>
                <w:rFonts w:ascii="宋体" w:hAnsi="宋体" w:hint="eastAsia"/>
                <w:b w:val="0"/>
                <w:i/>
                <w:iCs/>
                <w:sz w:val="24"/>
                <w:szCs w:val="24"/>
              </w:rPr>
              <w:t>p</w:t>
            </w:r>
          </w:p>
        </w:tc>
        <w:tc>
          <w:tcPr>
            <w:tcW w:w="1303" w:type="dxa"/>
            <w:tcBorders>
              <w:top w:val="nil"/>
              <w:bottom w:val="single" w:sz="12" w:space="0" w:color="000000" w:themeColor="text1"/>
            </w:tcBorders>
          </w:tcPr>
          <w:p w:rsidR="00EA0561" w:rsidRPr="0034364E" w:rsidRDefault="00EA0561"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p>
        </w:tc>
        <w:tc>
          <w:tcPr>
            <w:tcW w:w="1536" w:type="dxa"/>
            <w:tcBorders>
              <w:top w:val="nil"/>
              <w:bottom w:val="single" w:sz="12" w:space="0" w:color="000000" w:themeColor="text1"/>
            </w:tcBorders>
          </w:tcPr>
          <w:p w:rsidR="00EA0561" w:rsidRPr="0034364E" w:rsidRDefault="00EA0561"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0</w:t>
            </w:r>
            <w:r w:rsidRPr="0034364E">
              <w:rPr>
                <w:rFonts w:ascii="宋体" w:hAnsi="宋体"/>
                <w:bCs/>
                <w:sz w:val="24"/>
                <w:szCs w:val="24"/>
              </w:rPr>
              <w:t>.</w:t>
            </w:r>
            <w:r w:rsidR="004578DD" w:rsidRPr="0034364E">
              <w:rPr>
                <w:rFonts w:ascii="宋体" w:hAnsi="宋体"/>
                <w:bCs/>
                <w:sz w:val="24"/>
                <w:szCs w:val="24"/>
              </w:rPr>
              <w:t>731</w:t>
            </w:r>
          </w:p>
        </w:tc>
        <w:tc>
          <w:tcPr>
            <w:tcW w:w="1656" w:type="dxa"/>
            <w:tcBorders>
              <w:top w:val="nil"/>
              <w:bottom w:val="single" w:sz="12" w:space="0" w:color="000000" w:themeColor="text1"/>
            </w:tcBorders>
          </w:tcPr>
          <w:p w:rsidR="00EA0561" w:rsidRPr="0034364E" w:rsidRDefault="004578DD"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r w:rsidRPr="0034364E">
              <w:rPr>
                <w:rFonts w:ascii="宋体" w:hAnsi="宋体" w:hint="eastAsia"/>
                <w:bCs/>
                <w:sz w:val="24"/>
                <w:szCs w:val="24"/>
              </w:rPr>
              <w:t>&lt;</w:t>
            </w:r>
            <w:r w:rsidRPr="0034364E">
              <w:rPr>
                <w:rFonts w:ascii="宋体" w:hAnsi="宋体"/>
                <w:bCs/>
                <w:sz w:val="24"/>
                <w:szCs w:val="24"/>
              </w:rPr>
              <w:t>0.001</w:t>
            </w:r>
          </w:p>
        </w:tc>
        <w:tc>
          <w:tcPr>
            <w:tcW w:w="1362" w:type="dxa"/>
            <w:tcBorders>
              <w:top w:val="nil"/>
              <w:bottom w:val="single" w:sz="12" w:space="0" w:color="000000" w:themeColor="text1"/>
            </w:tcBorders>
          </w:tcPr>
          <w:p w:rsidR="00EA0561" w:rsidRPr="0034364E" w:rsidRDefault="00EA0561"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p>
        </w:tc>
        <w:tc>
          <w:tcPr>
            <w:tcW w:w="1362" w:type="dxa"/>
            <w:tcBorders>
              <w:top w:val="nil"/>
              <w:bottom w:val="single" w:sz="12" w:space="0" w:color="000000" w:themeColor="text1"/>
            </w:tcBorders>
          </w:tcPr>
          <w:p w:rsidR="00EA0561" w:rsidRPr="0034364E" w:rsidRDefault="00EA0561" w:rsidP="00236B7E">
            <w:pPr>
              <w:pStyle w:val="BodyText2"/>
              <w:spacing w:line="560" w:lineRule="exact"/>
              <w:jc w:val="center"/>
              <w:cnfStyle w:val="000000000000" w:firstRow="0" w:lastRow="0" w:firstColumn="0" w:lastColumn="0" w:oddVBand="0" w:evenVBand="0" w:oddHBand="0" w:evenHBand="0" w:firstRowFirstColumn="0" w:firstRowLastColumn="0" w:lastRowFirstColumn="0" w:lastRowLastColumn="0"/>
              <w:rPr>
                <w:rFonts w:ascii="宋体" w:hAnsi="宋体"/>
                <w:bCs/>
                <w:sz w:val="24"/>
                <w:szCs w:val="24"/>
              </w:rPr>
            </w:pPr>
          </w:p>
        </w:tc>
      </w:tr>
    </w:tbl>
    <w:p w:rsidR="00AB19C0" w:rsidRDefault="006C64F7" w:rsidP="006C64F7">
      <w:pPr>
        <w:pStyle w:val="BodyText2"/>
        <w:spacing w:after="0"/>
        <w:ind w:firstLineChars="200" w:firstLine="640"/>
        <w:jc w:val="left"/>
        <w:rPr>
          <w:rFonts w:ascii="仿宋_GB2312" w:eastAsia="仿宋_GB2312" w:hAnsi="楷体"/>
          <w:bCs/>
        </w:rPr>
      </w:pPr>
      <w:r w:rsidRPr="006C64F7">
        <w:rPr>
          <w:rFonts w:ascii="仿宋_GB2312" w:eastAsia="仿宋_GB2312" w:hAnsi="楷体"/>
          <w:bCs/>
        </w:rPr>
        <w:t>用三棱针挑刺病灶处，挑刺前以生姜涂擦挑刺处，</w:t>
      </w:r>
      <w:r w:rsidRPr="006C64F7">
        <w:rPr>
          <w:rFonts w:ascii="仿宋_GB2312" w:eastAsia="仿宋_GB2312" w:hAnsi="楷体" w:hint="eastAsia"/>
          <w:bCs/>
        </w:rPr>
        <w:t>可</w:t>
      </w:r>
      <w:r w:rsidRPr="006C64F7">
        <w:rPr>
          <w:rFonts w:ascii="仿宋_GB2312" w:eastAsia="仿宋_GB2312" w:hAnsi="楷体"/>
          <w:bCs/>
        </w:rPr>
        <w:t>改善局部循环、缓解痉挛肌群，挑刺后以茶油为介质按摩施术部位及其周围组织，</w:t>
      </w:r>
      <w:r w:rsidRPr="006C64F7">
        <w:rPr>
          <w:rFonts w:ascii="仿宋_GB2312" w:eastAsia="仿宋_GB2312" w:hAnsi="楷体" w:hint="eastAsia"/>
          <w:bCs/>
        </w:rPr>
        <w:t>达</w:t>
      </w:r>
      <w:r w:rsidRPr="006C64F7">
        <w:rPr>
          <w:rFonts w:ascii="仿宋_GB2312" w:eastAsia="仿宋_GB2312" w:hAnsi="楷体"/>
          <w:bCs/>
        </w:rPr>
        <w:t>加强祛风散邪之功效</w:t>
      </w:r>
      <w:r w:rsidRPr="006C64F7">
        <w:rPr>
          <w:rFonts w:ascii="仿宋_GB2312" w:eastAsia="仿宋_GB2312" w:hAnsi="楷体" w:hint="eastAsia"/>
          <w:bCs/>
        </w:rPr>
        <w:t>。</w:t>
      </w:r>
      <w:r w:rsidRPr="006C64F7">
        <w:rPr>
          <w:rFonts w:ascii="仿宋_GB2312" w:eastAsia="仿宋_GB2312" w:hAnsi="楷体"/>
          <w:bCs/>
        </w:rPr>
        <w:t>此外，壮医经筋挑刺法用处理</w:t>
      </w:r>
      <w:r w:rsidRPr="006C64F7">
        <w:rPr>
          <w:rFonts w:ascii="仿宋_GB2312" w:eastAsia="仿宋_GB2312" w:hAnsi="楷体"/>
          <w:bCs/>
        </w:rPr>
        <w:t>“</w:t>
      </w:r>
      <w:r w:rsidRPr="006C64F7">
        <w:rPr>
          <w:rFonts w:ascii="仿宋_GB2312" w:eastAsia="仿宋_GB2312" w:hAnsi="楷体"/>
          <w:bCs/>
        </w:rPr>
        <w:t>塌方</w:t>
      </w:r>
      <w:r w:rsidRPr="006C64F7">
        <w:rPr>
          <w:rFonts w:ascii="仿宋_GB2312" w:eastAsia="仿宋_GB2312" w:hAnsi="楷体"/>
          <w:bCs/>
        </w:rPr>
        <w:t>”</w:t>
      </w:r>
      <w:r w:rsidRPr="006C64F7">
        <w:rPr>
          <w:rFonts w:ascii="仿宋_GB2312" w:eastAsia="仿宋_GB2312" w:hAnsi="楷体"/>
          <w:bCs/>
        </w:rPr>
        <w:t>的思路疏通龙路和火路，选择龙路、火路在体表的反应点(即压痛点或敏感点)和皮下反应点，以疏通经气、激发正气、驱邪外出为原则，通过治疗</w:t>
      </w:r>
      <w:r w:rsidRPr="006C64F7">
        <w:rPr>
          <w:rFonts w:ascii="仿宋_GB2312" w:eastAsia="仿宋_GB2312" w:hAnsi="楷体" w:hint="eastAsia"/>
          <w:bCs/>
        </w:rPr>
        <w:t>可</w:t>
      </w:r>
      <w:r w:rsidRPr="006C64F7">
        <w:rPr>
          <w:rFonts w:ascii="仿宋_GB2312" w:eastAsia="仿宋_GB2312" w:hAnsi="楷体"/>
          <w:bCs/>
        </w:rPr>
        <w:t>达到舒筋活络、通痹止痛、熄风止痉、理筋整复的功效</w:t>
      </w:r>
      <w:r w:rsidRPr="006C64F7">
        <w:rPr>
          <w:rFonts w:ascii="仿宋_GB2312" w:eastAsia="仿宋_GB2312" w:hAnsi="楷体" w:hint="eastAsia"/>
          <w:bCs/>
        </w:rPr>
        <w:t>。</w:t>
      </w:r>
    </w:p>
    <w:p w:rsidR="00ED0FC3" w:rsidRPr="00ED0FC3" w:rsidRDefault="006C64F7" w:rsidP="006C64F7">
      <w:pPr>
        <w:pStyle w:val="BodyText2"/>
        <w:spacing w:after="0"/>
        <w:ind w:firstLineChars="200" w:firstLine="640"/>
        <w:jc w:val="left"/>
        <w:rPr>
          <w:rFonts w:ascii="仿宋_GB2312" w:eastAsia="仿宋_GB2312" w:hAnsi="楷体"/>
          <w:bCs/>
        </w:rPr>
      </w:pPr>
      <w:r w:rsidRPr="00ED0FC3">
        <w:rPr>
          <w:rFonts w:ascii="仿宋_GB2312" w:eastAsia="仿宋_GB2312" w:hAnsi="楷体" w:hint="eastAsia"/>
          <w:bCs/>
        </w:rPr>
        <w:t>标准编制组</w:t>
      </w:r>
      <w:r w:rsidR="00A25446" w:rsidRPr="00ED0FC3">
        <w:rPr>
          <w:rFonts w:ascii="仿宋_GB2312" w:eastAsia="仿宋_GB2312" w:hAnsi="楷体" w:hint="eastAsia"/>
          <w:bCs/>
        </w:rPr>
        <w:t>根据</w:t>
      </w:r>
      <w:r w:rsidR="00970781">
        <w:rPr>
          <w:rFonts w:ascii="仿宋_GB2312" w:eastAsia="仿宋_GB2312" w:hAnsi="楷体" w:hint="eastAsia"/>
          <w:bCs/>
        </w:rPr>
        <w:t>上述</w:t>
      </w:r>
      <w:r w:rsidR="00A25446" w:rsidRPr="00ED0FC3">
        <w:rPr>
          <w:rFonts w:ascii="仿宋_GB2312" w:eastAsia="仿宋_GB2312" w:hAnsi="楷体" w:hint="eastAsia"/>
          <w:bCs/>
        </w:rPr>
        <w:t>试验结果</w:t>
      </w:r>
      <w:r w:rsidR="00ED0FC3">
        <w:rPr>
          <w:rFonts w:ascii="仿宋_GB2312" w:eastAsia="仿宋_GB2312" w:hAnsi="楷体" w:hint="eastAsia"/>
          <w:bCs/>
        </w:rPr>
        <w:t>并结合</w:t>
      </w:r>
      <w:r w:rsidR="00AB19C0">
        <w:rPr>
          <w:rFonts w:ascii="仿宋_GB2312" w:eastAsia="仿宋_GB2312" w:hAnsi="楷体" w:hint="eastAsia"/>
          <w:bCs/>
        </w:rPr>
        <w:t>临床</w:t>
      </w:r>
      <w:r w:rsidR="00ED0FC3">
        <w:rPr>
          <w:rFonts w:ascii="仿宋_GB2312" w:eastAsia="仿宋_GB2312" w:hAnsi="楷体" w:hint="eastAsia"/>
          <w:bCs/>
        </w:rPr>
        <w:t>工作</w:t>
      </w:r>
      <w:r w:rsidR="00334F89">
        <w:rPr>
          <w:rFonts w:ascii="仿宋_GB2312" w:eastAsia="仿宋_GB2312" w:hAnsi="楷体" w:hint="eastAsia"/>
          <w:bCs/>
        </w:rPr>
        <w:t>对</w:t>
      </w:r>
      <w:r w:rsidR="00857A48" w:rsidRPr="00857A48">
        <w:rPr>
          <w:rFonts w:ascii="仿宋_GB2312" w:eastAsia="仿宋_GB2312" w:hAnsi="楷体" w:hint="eastAsia"/>
          <w:bCs/>
        </w:rPr>
        <w:t>经筋</w:t>
      </w:r>
      <w:r w:rsidR="00857A48" w:rsidRPr="00857A48">
        <w:rPr>
          <w:rFonts w:ascii="仿宋_GB2312" w:eastAsia="仿宋_GB2312" w:hAnsi="楷体" w:hint="eastAsia"/>
          <w:bCs/>
        </w:rPr>
        <w:lastRenderedPageBreak/>
        <w:t>挑刺</w:t>
      </w:r>
      <w:r w:rsidR="00334F89">
        <w:rPr>
          <w:rFonts w:ascii="仿宋_GB2312" w:eastAsia="仿宋_GB2312" w:hAnsi="楷体" w:hint="eastAsia"/>
          <w:bCs/>
        </w:rPr>
        <w:t>的具体</w:t>
      </w:r>
      <w:r w:rsidR="00857A48" w:rsidRPr="00857A48">
        <w:rPr>
          <w:rFonts w:ascii="仿宋_GB2312" w:eastAsia="仿宋_GB2312" w:hAnsi="楷体" w:hint="eastAsia"/>
          <w:bCs/>
        </w:rPr>
        <w:t>操作</w:t>
      </w:r>
      <w:r w:rsidR="00334F89">
        <w:rPr>
          <w:rFonts w:ascii="仿宋_GB2312" w:eastAsia="仿宋_GB2312" w:hAnsi="楷体" w:hint="eastAsia"/>
          <w:bCs/>
        </w:rPr>
        <w:t>进行了确定并明确了</w:t>
      </w:r>
      <w:r w:rsidR="00334F89" w:rsidRPr="00334F89">
        <w:rPr>
          <w:rFonts w:ascii="仿宋_GB2312" w:eastAsia="仿宋_GB2312" w:hAnsi="楷体" w:hint="eastAsia"/>
          <w:bCs/>
        </w:rPr>
        <w:t>每周挑刺1次，4周为1疗程，可治疗1～2个疗程</w:t>
      </w:r>
      <w:r w:rsidR="00225E6E">
        <w:rPr>
          <w:rFonts w:ascii="仿宋_GB2312" w:eastAsia="仿宋_GB2312" w:hAnsi="楷体" w:hint="eastAsia"/>
          <w:bCs/>
        </w:rPr>
        <w:t>。</w:t>
      </w:r>
    </w:p>
    <w:p w:rsidR="00ED0FC3" w:rsidRPr="004D46FE" w:rsidRDefault="00EE7FB6" w:rsidP="00ED0FC3">
      <w:pPr>
        <w:pStyle w:val="BodyText2"/>
        <w:spacing w:after="0" w:line="560" w:lineRule="exact"/>
        <w:ind w:firstLineChars="200" w:firstLine="643"/>
        <w:jc w:val="left"/>
        <w:rPr>
          <w:rFonts w:ascii="仿宋_GB2312" w:eastAsia="仿宋_GB2312" w:hAnsi="楷体"/>
          <w:b/>
        </w:rPr>
      </w:pPr>
      <w:r>
        <w:rPr>
          <w:rFonts w:ascii="仿宋_GB2312" w:eastAsia="仿宋_GB2312" w:hAnsi="楷体"/>
          <w:b/>
        </w:rPr>
        <w:t>3</w:t>
      </w:r>
      <w:r w:rsidR="004D46FE" w:rsidRPr="004D46FE">
        <w:rPr>
          <w:rFonts w:ascii="仿宋_GB2312" w:eastAsia="仿宋_GB2312" w:hAnsi="楷体"/>
          <w:b/>
        </w:rPr>
        <w:t>.</w:t>
      </w:r>
      <w:r w:rsidR="004D46FE" w:rsidRPr="004D46FE">
        <w:rPr>
          <w:rFonts w:ascii="仿宋_GB2312" w:eastAsia="仿宋_GB2312" w:hAnsi="楷体" w:hint="eastAsia"/>
          <w:b/>
        </w:rPr>
        <w:t>注意事项</w:t>
      </w:r>
    </w:p>
    <w:p w:rsidR="00617F21" w:rsidRPr="00617F21" w:rsidRDefault="00F11DF0" w:rsidP="00617F21">
      <w:pPr>
        <w:pStyle w:val="BodyText2"/>
        <w:spacing w:line="560" w:lineRule="exact"/>
        <w:ind w:firstLineChars="200" w:firstLine="640"/>
        <w:jc w:val="left"/>
        <w:rPr>
          <w:rFonts w:ascii="仿宋_GB2312" w:eastAsia="仿宋_GB2312" w:hAnsi="楷体" w:hint="eastAsia"/>
          <w:bCs/>
        </w:rPr>
      </w:pPr>
      <w:bookmarkStart w:id="29" w:name="_Hlk138261730"/>
      <w:r>
        <w:rPr>
          <w:rFonts w:ascii="仿宋_GB2312" w:eastAsia="仿宋_GB2312" w:hAnsi="楷体" w:hint="eastAsia"/>
          <w:bCs/>
        </w:rPr>
        <w:t>根据标准编制组</w:t>
      </w:r>
      <w:bookmarkEnd w:id="29"/>
      <w:r>
        <w:rPr>
          <w:rFonts w:ascii="仿宋_GB2312" w:eastAsia="仿宋_GB2312" w:hAnsi="楷体" w:hint="eastAsia"/>
          <w:bCs/>
        </w:rPr>
        <w:t>对</w:t>
      </w:r>
      <w:r w:rsidRPr="00F11DF0">
        <w:rPr>
          <w:rFonts w:ascii="仿宋_GB2312" w:eastAsia="仿宋_GB2312" w:hAnsi="楷体"/>
          <w:bCs/>
        </w:rPr>
        <w:t>壮医经筋挑刺法治疗中风偏瘫痉挛的优势及临床操作规范探讨</w:t>
      </w:r>
      <w:r w:rsidR="006B3FB7">
        <w:rPr>
          <w:rFonts w:ascii="仿宋_GB2312" w:eastAsia="仿宋_GB2312" w:hAnsi="楷体" w:hint="eastAsia"/>
          <w:bCs/>
        </w:rPr>
        <w:t>并</w:t>
      </w:r>
      <w:r w:rsidR="008B220E">
        <w:rPr>
          <w:rFonts w:ascii="仿宋_GB2312" w:eastAsia="仿宋_GB2312" w:hAnsi="楷体" w:hint="eastAsia"/>
          <w:bCs/>
        </w:rPr>
        <w:t>结合实际工作，</w:t>
      </w:r>
      <w:r w:rsidR="00617F21">
        <w:rPr>
          <w:rFonts w:ascii="仿宋_GB2312" w:eastAsia="仿宋_GB2312" w:hAnsi="楷体" w:hint="eastAsia"/>
          <w:bCs/>
        </w:rPr>
        <w:t>经讨论</w:t>
      </w:r>
      <w:r w:rsidR="008B220E">
        <w:rPr>
          <w:rFonts w:ascii="仿宋_GB2312" w:eastAsia="仿宋_GB2312" w:hAnsi="楷体" w:hint="eastAsia"/>
          <w:bCs/>
        </w:rPr>
        <w:t>明确了</w:t>
      </w:r>
      <w:r w:rsidR="00EE7FB6">
        <w:rPr>
          <w:rFonts w:ascii="仿宋_GB2312" w:eastAsia="仿宋_GB2312" w:hAnsi="楷体" w:hint="eastAsia"/>
          <w:bCs/>
        </w:rPr>
        <w:t>操作全过程应注意的事项</w:t>
      </w:r>
      <w:r w:rsidR="00F03E15">
        <w:rPr>
          <w:rFonts w:ascii="仿宋_GB2312" w:eastAsia="仿宋_GB2312" w:hAnsi="楷体" w:hint="eastAsia"/>
          <w:bCs/>
        </w:rPr>
        <w:t>。其中，</w:t>
      </w:r>
      <w:r w:rsidR="00617F21">
        <w:rPr>
          <w:rFonts w:ascii="仿宋_GB2312" w:eastAsia="仿宋_GB2312" w:hAnsi="楷体" w:hint="eastAsia"/>
          <w:bCs/>
        </w:rPr>
        <w:t>明确</w:t>
      </w:r>
      <w:r w:rsidR="00617F21" w:rsidRPr="00617F21">
        <w:rPr>
          <w:rFonts w:ascii="仿宋_GB2312" w:eastAsia="仿宋_GB2312" w:hAnsi="楷体" w:hint="eastAsia"/>
          <w:bCs/>
        </w:rPr>
        <w:t>对</w:t>
      </w:r>
      <w:r w:rsidR="00617F21" w:rsidRPr="00617F21">
        <w:rPr>
          <w:rFonts w:ascii="仿宋_GB2312" w:eastAsia="仿宋_GB2312" w:hAnsi="楷体"/>
          <w:bCs/>
        </w:rPr>
        <w:t>痛阈较低、疼痛敏感者，针挑前</w:t>
      </w:r>
      <w:r w:rsidR="00617F21" w:rsidRPr="00617F21">
        <w:rPr>
          <w:rFonts w:ascii="仿宋_GB2312" w:eastAsia="仿宋_GB2312" w:hAnsi="楷体" w:hint="eastAsia"/>
          <w:bCs/>
        </w:rPr>
        <w:t>可进行</w:t>
      </w:r>
      <w:r w:rsidR="00617F21" w:rsidRPr="00617F21">
        <w:rPr>
          <w:rFonts w:ascii="仿宋_GB2312" w:eastAsia="仿宋_GB2312" w:hAnsi="楷体"/>
          <w:bCs/>
        </w:rPr>
        <w:t>局部麻醉</w:t>
      </w:r>
      <w:r w:rsidR="00617F21">
        <w:rPr>
          <w:rFonts w:ascii="仿宋_GB2312" w:eastAsia="仿宋_GB2312" w:hAnsi="楷体" w:hint="eastAsia"/>
          <w:bCs/>
        </w:rPr>
        <w:t>，目的是避免患者</w:t>
      </w:r>
      <w:r w:rsidR="005011FE">
        <w:rPr>
          <w:rFonts w:ascii="仿宋_GB2312" w:eastAsia="仿宋_GB2312" w:hAnsi="楷体" w:hint="eastAsia"/>
          <w:bCs/>
        </w:rPr>
        <w:t>过于疼痛进而加重痉挛。</w:t>
      </w:r>
    </w:p>
    <w:p w:rsidR="008B220E" w:rsidRPr="0077544D" w:rsidRDefault="00BE155E" w:rsidP="0077544D">
      <w:pPr>
        <w:pStyle w:val="6"/>
        <w:spacing w:before="0" w:after="0" w:line="560" w:lineRule="exact"/>
        <w:ind w:firstLineChars="200" w:firstLine="643"/>
        <w:rPr>
          <w:rFonts w:ascii="楷体" w:eastAsia="楷体" w:hAnsi="楷体"/>
          <w:sz w:val="32"/>
          <w:szCs w:val="32"/>
        </w:rPr>
      </w:pPr>
      <w:r w:rsidRPr="0077544D">
        <w:rPr>
          <w:rFonts w:ascii="楷体" w:eastAsia="楷体" w:hAnsi="楷体"/>
          <w:sz w:val="32"/>
          <w:szCs w:val="32"/>
        </w:rPr>
        <w:t>(</w:t>
      </w:r>
      <w:r w:rsidRPr="0077544D">
        <w:rPr>
          <w:rFonts w:ascii="楷体" w:eastAsia="楷体" w:hAnsi="楷体" w:hint="eastAsia"/>
          <w:sz w:val="32"/>
          <w:szCs w:val="32"/>
        </w:rPr>
        <w:t>四</w:t>
      </w:r>
      <w:r w:rsidRPr="0077544D">
        <w:rPr>
          <w:rFonts w:ascii="楷体" w:eastAsia="楷体" w:hAnsi="楷体"/>
          <w:sz w:val="32"/>
          <w:szCs w:val="32"/>
        </w:rPr>
        <w:t>)</w:t>
      </w:r>
      <w:r w:rsidRPr="0077544D">
        <w:rPr>
          <w:rFonts w:ascii="楷体" w:eastAsia="楷体" w:hAnsi="楷体" w:hint="eastAsia"/>
          <w:sz w:val="32"/>
          <w:szCs w:val="32"/>
        </w:rPr>
        <w:t>禁忌证、</w:t>
      </w:r>
      <w:r w:rsidR="008B220E" w:rsidRPr="0077544D">
        <w:rPr>
          <w:rFonts w:ascii="楷体" w:eastAsia="楷体" w:hAnsi="楷体"/>
          <w:sz w:val="32"/>
          <w:szCs w:val="32"/>
        </w:rPr>
        <w:t>日常调护</w:t>
      </w:r>
    </w:p>
    <w:p w:rsidR="00BE155E" w:rsidRDefault="00BE155E" w:rsidP="00AA6734">
      <w:pPr>
        <w:pStyle w:val="BodyText2"/>
        <w:spacing w:after="0" w:line="560" w:lineRule="exact"/>
        <w:ind w:firstLineChars="200" w:firstLine="640"/>
        <w:jc w:val="left"/>
        <w:rPr>
          <w:rFonts w:ascii="仿宋_GB2312" w:eastAsia="仿宋_GB2312" w:hAnsi="楷体"/>
          <w:bCs/>
        </w:rPr>
      </w:pPr>
      <w:r>
        <w:rPr>
          <w:rFonts w:ascii="仿宋_GB2312" w:eastAsia="仿宋_GB2312" w:hAnsi="楷体" w:hint="eastAsia"/>
          <w:bCs/>
        </w:rPr>
        <w:t>为</w:t>
      </w:r>
      <w:r w:rsidR="004754DF">
        <w:rPr>
          <w:rFonts w:ascii="仿宋_GB2312" w:eastAsia="仿宋_GB2312" w:hAnsi="楷体" w:hint="eastAsia"/>
          <w:bCs/>
        </w:rPr>
        <w:t>规避</w:t>
      </w:r>
      <w:r w:rsidRPr="00BE155E">
        <w:rPr>
          <w:rFonts w:ascii="仿宋_GB2312" w:eastAsia="仿宋_GB2312" w:hAnsi="楷体"/>
          <w:bCs/>
        </w:rPr>
        <w:t>不适宜采用</w:t>
      </w:r>
      <w:r w:rsidR="004754DF" w:rsidRPr="004754DF">
        <w:rPr>
          <w:rFonts w:ascii="仿宋_GB2312" w:eastAsia="仿宋_GB2312" w:hAnsi="楷体" w:hint="eastAsia"/>
          <w:bCs/>
        </w:rPr>
        <w:t>壮医经筋挑刺疗法</w:t>
      </w:r>
      <w:r w:rsidR="002311C0">
        <w:rPr>
          <w:rFonts w:ascii="仿宋_GB2312" w:eastAsia="仿宋_GB2312" w:hAnsi="楷体" w:hint="eastAsia"/>
          <w:bCs/>
        </w:rPr>
        <w:t>的情况</w:t>
      </w:r>
      <w:r w:rsidRPr="00BE155E">
        <w:rPr>
          <w:rFonts w:ascii="仿宋_GB2312" w:eastAsia="仿宋_GB2312" w:hAnsi="楷体"/>
          <w:bCs/>
        </w:rPr>
        <w:t>，</w:t>
      </w:r>
      <w:r w:rsidR="00AE40E5">
        <w:rPr>
          <w:rFonts w:ascii="仿宋_GB2312" w:eastAsia="仿宋_GB2312" w:hAnsi="楷体" w:hint="eastAsia"/>
          <w:bCs/>
        </w:rPr>
        <w:t>保证患者生命安全，</w:t>
      </w:r>
      <w:r w:rsidR="00AE40E5" w:rsidRPr="00AE40E5">
        <w:rPr>
          <w:rFonts w:ascii="仿宋_GB2312" w:eastAsia="仿宋_GB2312" w:hAnsi="楷体" w:hint="eastAsia"/>
          <w:bCs/>
        </w:rPr>
        <w:t>根据标准编制组</w:t>
      </w:r>
      <w:r w:rsidR="00AE40E5">
        <w:rPr>
          <w:rFonts w:ascii="仿宋_GB2312" w:eastAsia="仿宋_GB2312" w:hAnsi="楷体" w:hint="eastAsia"/>
          <w:bCs/>
        </w:rPr>
        <w:t>工作经验，</w:t>
      </w:r>
      <w:r w:rsidR="00E969CA">
        <w:rPr>
          <w:rFonts w:ascii="仿宋_GB2312" w:eastAsia="仿宋_GB2312" w:hAnsi="楷体" w:hint="eastAsia"/>
          <w:bCs/>
        </w:rPr>
        <w:t>经讨论</w:t>
      </w:r>
      <w:r w:rsidR="00AE40E5">
        <w:rPr>
          <w:rFonts w:ascii="仿宋_GB2312" w:eastAsia="仿宋_GB2312" w:hAnsi="楷体" w:hint="eastAsia"/>
          <w:bCs/>
        </w:rPr>
        <w:t>明确了</w:t>
      </w:r>
      <w:r w:rsidR="00E969CA" w:rsidRPr="00E969CA">
        <w:rPr>
          <w:rFonts w:ascii="仿宋_GB2312" w:eastAsia="仿宋_GB2312" w:hAnsi="楷体"/>
          <w:bCs/>
        </w:rPr>
        <w:t>有</w:t>
      </w:r>
      <w:r w:rsidR="00E969CA" w:rsidRPr="00E969CA">
        <w:rPr>
          <w:rFonts w:ascii="仿宋_GB2312" w:eastAsia="仿宋_GB2312" w:hAnsi="楷体" w:hint="eastAsia"/>
          <w:bCs/>
        </w:rPr>
        <w:t>凝血功能障碍</w:t>
      </w:r>
      <w:r w:rsidR="00E969CA" w:rsidRPr="00E969CA">
        <w:rPr>
          <w:rFonts w:ascii="仿宋_GB2312" w:eastAsia="仿宋_GB2312" w:hAnsi="楷体"/>
          <w:bCs/>
        </w:rPr>
        <w:t>者禁</w:t>
      </w:r>
      <w:r w:rsidR="00E969CA" w:rsidRPr="00E969CA">
        <w:rPr>
          <w:rFonts w:ascii="仿宋_GB2312" w:eastAsia="仿宋_GB2312" w:hAnsi="楷体" w:hint="eastAsia"/>
          <w:bCs/>
        </w:rPr>
        <w:t>刺</w:t>
      </w:r>
      <w:r w:rsidR="00AE40E5">
        <w:rPr>
          <w:rFonts w:ascii="仿宋_GB2312" w:eastAsia="仿宋_GB2312" w:hAnsi="楷体" w:hint="eastAsia"/>
          <w:bCs/>
        </w:rPr>
        <w:t>等禁忌证要求。</w:t>
      </w:r>
    </w:p>
    <w:p w:rsidR="00A52F1A" w:rsidRPr="00A52F1A" w:rsidRDefault="006A27CB" w:rsidP="00AA6734">
      <w:pPr>
        <w:pStyle w:val="BodyText2"/>
        <w:spacing w:after="0" w:line="560" w:lineRule="exact"/>
        <w:ind w:firstLineChars="200" w:firstLine="640"/>
        <w:jc w:val="left"/>
        <w:rPr>
          <w:rFonts w:ascii="仿宋_GB2312" w:eastAsia="仿宋_GB2312" w:hAnsi="楷体"/>
          <w:bCs/>
        </w:rPr>
      </w:pPr>
      <w:r>
        <w:rPr>
          <w:rFonts w:ascii="仿宋_GB2312" w:eastAsia="仿宋_GB2312" w:hAnsi="楷体" w:hint="eastAsia"/>
          <w:bCs/>
        </w:rPr>
        <w:t>由于</w:t>
      </w:r>
      <w:r w:rsidRPr="006A27CB">
        <w:rPr>
          <w:rFonts w:ascii="仿宋_GB2312" w:eastAsia="仿宋_GB2312" w:hAnsi="楷体" w:hint="eastAsia"/>
          <w:bCs/>
        </w:rPr>
        <w:t>挑刺后</w:t>
      </w:r>
      <w:r>
        <w:rPr>
          <w:rFonts w:ascii="仿宋_GB2312" w:eastAsia="仿宋_GB2312" w:hAnsi="楷体" w:hint="eastAsia"/>
          <w:bCs/>
        </w:rPr>
        <w:t>会</w:t>
      </w:r>
      <w:r w:rsidRPr="006A27CB">
        <w:rPr>
          <w:rFonts w:ascii="仿宋_GB2312" w:eastAsia="仿宋_GB2312" w:hAnsi="楷体" w:hint="eastAsia"/>
          <w:bCs/>
        </w:rPr>
        <w:t>形成针眼样小伤口，需要时间形成血痂，故</w:t>
      </w:r>
      <w:r w:rsidR="00093958">
        <w:rPr>
          <w:rFonts w:ascii="仿宋_GB2312" w:eastAsia="仿宋_GB2312" w:hAnsi="楷体" w:hint="eastAsia"/>
          <w:bCs/>
        </w:rPr>
        <w:t>明确</w:t>
      </w:r>
      <w:r w:rsidR="00E969CA" w:rsidRPr="00E969CA">
        <w:rPr>
          <w:rFonts w:ascii="仿宋_GB2312" w:eastAsia="仿宋_GB2312" w:hAnsi="楷体" w:hint="eastAsia"/>
          <w:bCs/>
        </w:rPr>
        <w:t>挑刺后24</w:t>
      </w:r>
      <w:r w:rsidR="00E969CA" w:rsidRPr="00E969CA">
        <w:rPr>
          <w:rFonts w:ascii="仿宋_GB2312" w:eastAsia="仿宋_GB2312" w:hAnsi="楷体"/>
          <w:bCs/>
          <w:vertAlign w:val="superscript"/>
        </w:rPr>
        <w:t xml:space="preserve"> </w:t>
      </w:r>
      <w:r w:rsidR="00E969CA" w:rsidRPr="00E969CA">
        <w:rPr>
          <w:rFonts w:ascii="仿宋_GB2312" w:eastAsia="仿宋_GB2312" w:hAnsi="楷体"/>
          <w:bCs/>
        </w:rPr>
        <w:t>h</w:t>
      </w:r>
      <w:r w:rsidR="00E969CA" w:rsidRPr="00E969CA">
        <w:rPr>
          <w:rFonts w:ascii="仿宋_GB2312" w:eastAsia="仿宋_GB2312" w:hAnsi="楷体" w:hint="eastAsia"/>
          <w:bCs/>
        </w:rPr>
        <w:t>内挑刺部位不宜沾水和抓挠</w:t>
      </w:r>
      <w:r w:rsidRPr="006A27CB">
        <w:rPr>
          <w:rFonts w:ascii="仿宋_GB2312" w:eastAsia="仿宋_GB2312" w:hAnsi="楷体" w:hint="eastAsia"/>
          <w:bCs/>
        </w:rPr>
        <w:t>，</w:t>
      </w:r>
      <w:r w:rsidR="00093958">
        <w:rPr>
          <w:rFonts w:ascii="仿宋_GB2312" w:eastAsia="仿宋_GB2312" w:hAnsi="楷体" w:hint="eastAsia"/>
          <w:bCs/>
        </w:rPr>
        <w:t>以此</w:t>
      </w:r>
      <w:r w:rsidRPr="006A27CB">
        <w:rPr>
          <w:rFonts w:ascii="仿宋_GB2312" w:eastAsia="仿宋_GB2312" w:hAnsi="楷体" w:hint="eastAsia"/>
          <w:bCs/>
        </w:rPr>
        <w:t>避免破坏血痂后流血感染</w:t>
      </w:r>
      <w:r>
        <w:rPr>
          <w:rFonts w:ascii="仿宋_GB2312" w:eastAsia="仿宋_GB2312" w:hAnsi="楷体" w:hint="eastAsia"/>
          <w:bCs/>
        </w:rPr>
        <w:t>。</w:t>
      </w:r>
      <w:r w:rsidR="00A52F1A" w:rsidRPr="00A52F1A">
        <w:rPr>
          <w:rFonts w:ascii="仿宋_GB2312" w:eastAsia="仿宋_GB2312" w:hAnsi="楷体" w:hint="eastAsia"/>
          <w:bCs/>
        </w:rPr>
        <w:t>挑刺</w:t>
      </w:r>
      <w:r w:rsidR="00A52F1A">
        <w:rPr>
          <w:rFonts w:ascii="仿宋_GB2312" w:eastAsia="仿宋_GB2312" w:hAnsi="楷体" w:hint="eastAsia"/>
          <w:bCs/>
        </w:rPr>
        <w:t>会</w:t>
      </w:r>
      <w:r w:rsidR="00A52F1A" w:rsidRPr="00A52F1A">
        <w:rPr>
          <w:rFonts w:ascii="仿宋_GB2312" w:eastAsia="仿宋_GB2312" w:hAnsi="楷体" w:hint="eastAsia"/>
          <w:bCs/>
        </w:rPr>
        <w:t>破坏部分骨骼肌中的运动终板，</w:t>
      </w:r>
      <w:r w:rsidR="00C82CDA">
        <w:rPr>
          <w:rFonts w:ascii="仿宋_GB2312" w:eastAsia="仿宋_GB2312" w:hAnsi="楷体" w:hint="eastAsia"/>
          <w:bCs/>
        </w:rPr>
        <w:t>由于</w:t>
      </w:r>
      <w:r w:rsidR="00A52F1A" w:rsidRPr="00A52F1A">
        <w:rPr>
          <w:rFonts w:ascii="仿宋_GB2312" w:eastAsia="仿宋_GB2312" w:hAnsi="楷体" w:hint="eastAsia"/>
          <w:bCs/>
        </w:rPr>
        <w:t>破坏部分较少，故可正常活动，无需制动</w:t>
      </w:r>
      <w:r w:rsidR="00C82CDA">
        <w:rPr>
          <w:rFonts w:ascii="仿宋_GB2312" w:eastAsia="仿宋_GB2312" w:hAnsi="楷体" w:hint="eastAsia"/>
          <w:bCs/>
        </w:rPr>
        <w:t>；</w:t>
      </w:r>
      <w:r w:rsidR="00A52F1A" w:rsidRPr="00A52F1A">
        <w:rPr>
          <w:rFonts w:ascii="仿宋_GB2312" w:eastAsia="仿宋_GB2312" w:hAnsi="楷体" w:hint="eastAsia"/>
          <w:bCs/>
        </w:rPr>
        <w:t>但应避免剧烈活动尤其是挑刺部位的负重牵拉，以免伤口扩大</w:t>
      </w:r>
      <w:r w:rsidR="00E83B7C">
        <w:rPr>
          <w:rFonts w:ascii="仿宋_GB2312" w:eastAsia="仿宋_GB2312" w:hAnsi="楷体" w:hint="eastAsia"/>
          <w:bCs/>
        </w:rPr>
        <w:t>，因此明确了</w:t>
      </w:r>
      <w:r w:rsidR="00E83B7C" w:rsidRPr="00E83B7C">
        <w:rPr>
          <w:rFonts w:ascii="仿宋_GB2312" w:eastAsia="仿宋_GB2312" w:hAnsi="楷体" w:hint="eastAsia"/>
          <w:bCs/>
        </w:rPr>
        <w:t>挑刺后应避风寒，避免剧烈活动</w:t>
      </w:r>
      <w:r w:rsidR="00A52F1A" w:rsidRPr="00A52F1A">
        <w:rPr>
          <w:rFonts w:ascii="仿宋_GB2312" w:eastAsia="仿宋_GB2312" w:hAnsi="楷体" w:hint="eastAsia"/>
          <w:bCs/>
        </w:rPr>
        <w:t>。</w:t>
      </w:r>
      <w:r w:rsidR="004F25D5" w:rsidRPr="004F25D5">
        <w:rPr>
          <w:rFonts w:ascii="仿宋_GB2312" w:eastAsia="仿宋_GB2312" w:hAnsi="楷体" w:hint="eastAsia"/>
          <w:bCs/>
        </w:rPr>
        <w:t>少量肌纤维挑断后出血可能改善局部灌注营养肌组织，</w:t>
      </w:r>
      <w:r w:rsidR="004F25D5">
        <w:rPr>
          <w:rFonts w:ascii="仿宋_GB2312" w:eastAsia="仿宋_GB2312" w:hAnsi="楷体" w:hint="eastAsia"/>
          <w:bCs/>
        </w:rPr>
        <w:t>因而</w:t>
      </w:r>
      <w:r w:rsidR="004F25D5" w:rsidRPr="004F25D5">
        <w:rPr>
          <w:rFonts w:ascii="仿宋_GB2312" w:eastAsia="仿宋_GB2312" w:hAnsi="楷体" w:hint="eastAsia"/>
          <w:bCs/>
        </w:rPr>
        <w:t>需要机体</w:t>
      </w:r>
      <w:r w:rsidR="003519B0">
        <w:rPr>
          <w:rFonts w:ascii="仿宋_GB2312" w:eastAsia="仿宋_GB2312" w:hAnsi="楷体" w:hint="eastAsia"/>
          <w:bCs/>
        </w:rPr>
        <w:t>增加</w:t>
      </w:r>
      <w:r w:rsidR="004F25D5" w:rsidRPr="004F25D5">
        <w:rPr>
          <w:rFonts w:ascii="仿宋_GB2312" w:eastAsia="仿宋_GB2312" w:hAnsi="楷体" w:hint="eastAsia"/>
          <w:bCs/>
        </w:rPr>
        <w:t>营养供给肌肉生长</w:t>
      </w:r>
      <w:r w:rsidR="004F25D5">
        <w:rPr>
          <w:rFonts w:ascii="仿宋_GB2312" w:eastAsia="仿宋_GB2312" w:hAnsi="楷体" w:hint="eastAsia"/>
          <w:bCs/>
        </w:rPr>
        <w:t>，</w:t>
      </w:r>
      <w:r w:rsidR="003519B0">
        <w:rPr>
          <w:rFonts w:ascii="仿宋_GB2312" w:eastAsia="仿宋_GB2312" w:hAnsi="楷体" w:hint="eastAsia"/>
          <w:bCs/>
        </w:rPr>
        <w:t>因而</w:t>
      </w:r>
      <w:r w:rsidR="004F25D5">
        <w:rPr>
          <w:rFonts w:ascii="仿宋_GB2312" w:eastAsia="仿宋_GB2312" w:hAnsi="楷体" w:hint="eastAsia"/>
          <w:bCs/>
        </w:rPr>
        <w:t>明确了</w:t>
      </w:r>
      <w:r w:rsidR="003519B0" w:rsidRPr="003519B0">
        <w:rPr>
          <w:rFonts w:ascii="仿宋_GB2312" w:eastAsia="仿宋_GB2312" w:hAnsi="楷体" w:hint="eastAsia"/>
          <w:bCs/>
        </w:rPr>
        <w:t>应适当增加营养，保证充足睡眠</w:t>
      </w:r>
      <w:r w:rsidR="004F25D5">
        <w:rPr>
          <w:rFonts w:ascii="仿宋_GB2312" w:eastAsia="仿宋_GB2312" w:hAnsi="楷体" w:hint="eastAsia"/>
          <w:bCs/>
        </w:rPr>
        <w:t>的要求。</w:t>
      </w:r>
    </w:p>
    <w:p w:rsidR="00130444" w:rsidRDefault="001C733C">
      <w:pPr>
        <w:pStyle w:val="6"/>
        <w:spacing w:before="0" w:after="0" w:line="560" w:lineRule="exact"/>
        <w:ind w:firstLineChars="200" w:firstLine="640"/>
        <w:rPr>
          <w:rFonts w:ascii="仿宋_GB2312" w:eastAsia="仿宋_GB2312" w:hAnsi="宋体"/>
          <w:b w:val="0"/>
          <w:bCs w:val="0"/>
          <w:sz w:val="32"/>
          <w:szCs w:val="32"/>
        </w:rPr>
      </w:pPr>
      <w:r>
        <w:rPr>
          <w:rFonts w:hint="eastAsia"/>
          <w:b w:val="0"/>
          <w:bCs w:val="0"/>
          <w:sz w:val="32"/>
          <w:szCs w:val="32"/>
        </w:rPr>
        <w:t>六、国内外同类标准制修订情况及与法律法规、强制性标准关系</w:t>
      </w:r>
    </w:p>
    <w:p w:rsidR="00130444" w:rsidRDefault="001C733C" w:rsidP="005C36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经查阅，目前暂无与</w:t>
      </w:r>
      <w:r w:rsidR="005C3616" w:rsidRPr="005C3616">
        <w:rPr>
          <w:rFonts w:ascii="仿宋_GB2312" w:eastAsia="仿宋_GB2312" w:hAnsi="宋体" w:hint="eastAsia"/>
          <w:sz w:val="32"/>
          <w:szCs w:val="32"/>
        </w:rPr>
        <w:t>中风偏瘫痉挛状态壮医经筋挑刺疗</w:t>
      </w:r>
      <w:r w:rsidR="005C3616" w:rsidRPr="005C3616">
        <w:rPr>
          <w:rFonts w:ascii="仿宋_GB2312" w:eastAsia="仿宋_GB2312" w:hAnsi="宋体" w:hint="eastAsia"/>
          <w:sz w:val="32"/>
          <w:szCs w:val="32"/>
        </w:rPr>
        <w:lastRenderedPageBreak/>
        <w:t>法临床操作</w:t>
      </w:r>
      <w:r>
        <w:rPr>
          <w:rFonts w:ascii="仿宋_GB2312" w:eastAsia="仿宋_GB2312" w:hAnsi="宋体" w:hint="eastAsia"/>
          <w:sz w:val="32"/>
          <w:szCs w:val="32"/>
        </w:rPr>
        <w:t>相关的国家标准、行业标准、地方标准</w:t>
      </w:r>
      <w:r w:rsidR="005C3616">
        <w:rPr>
          <w:rFonts w:ascii="仿宋_GB2312" w:eastAsia="仿宋_GB2312" w:hAnsi="宋体" w:hint="eastAsia"/>
          <w:sz w:val="32"/>
          <w:szCs w:val="32"/>
        </w:rPr>
        <w:t>、团体标准</w:t>
      </w:r>
      <w:r>
        <w:rPr>
          <w:rFonts w:ascii="仿宋_GB2312" w:eastAsia="仿宋_GB2312" w:hAnsi="宋体" w:hint="eastAsia"/>
          <w:sz w:val="32"/>
          <w:szCs w:val="32"/>
        </w:rPr>
        <w:t>。</w:t>
      </w:r>
    </w:p>
    <w:p w:rsidR="00130444" w:rsidRDefault="001C73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本标准的内容与现行的法律、法规及强制性标准无冲突，标准的编写符合</w:t>
      </w:r>
      <w:r>
        <w:rPr>
          <w:rFonts w:eastAsia="仿宋_GB2312"/>
          <w:sz w:val="32"/>
          <w:szCs w:val="32"/>
        </w:rPr>
        <w:t>GB/T 1.1—2020</w:t>
      </w:r>
      <w:r>
        <w:rPr>
          <w:rFonts w:ascii="仿宋_GB2312" w:eastAsia="仿宋_GB2312" w:hAnsi="宋体" w:hint="eastAsia"/>
          <w:sz w:val="32"/>
          <w:szCs w:val="32"/>
        </w:rPr>
        <w:t>的要求。</w:t>
      </w:r>
    </w:p>
    <w:p w:rsidR="00130444" w:rsidRDefault="001C733C">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sz w:val="32"/>
          <w:szCs w:val="32"/>
        </w:rPr>
      </w:pPr>
      <w:bookmarkStart w:id="30" w:name="_GoBack"/>
      <w:bookmarkEnd w:id="30"/>
      <w:r>
        <w:rPr>
          <w:rFonts w:ascii="黑体" w:eastAsia="黑体" w:hAnsi="黑体" w:cs="仿宋_GB2312" w:hint="eastAsia"/>
          <w:sz w:val="32"/>
          <w:szCs w:val="32"/>
        </w:rPr>
        <w:t>七、重大分歧意见的处理经过和依据</w:t>
      </w:r>
    </w:p>
    <w:p w:rsidR="00130444" w:rsidRDefault="001C73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本标准研制过程中无重大分歧意见。</w:t>
      </w:r>
    </w:p>
    <w:p w:rsidR="00130444" w:rsidRDefault="001C733C">
      <w:pPr>
        <w:spacing w:beforeLines="50" w:before="156" w:afterLines="50" w:after="156"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八、自我承诺</w:t>
      </w:r>
    </w:p>
    <w:p w:rsidR="00130444" w:rsidRDefault="001C733C">
      <w:pPr>
        <w:spacing w:line="560" w:lineRule="exact"/>
        <w:ind w:firstLineChars="200" w:firstLine="640"/>
        <w:rPr>
          <w:rFonts w:ascii="仿宋_GB2312" w:eastAsia="仿宋_GB2312" w:hAnsi="宋体"/>
          <w:sz w:val="32"/>
          <w:szCs w:val="32"/>
        </w:rPr>
      </w:pPr>
      <w:r>
        <w:rPr>
          <w:rFonts w:ascii="仿宋_GB2312" w:eastAsia="仿宋_GB2312" w:hint="eastAsia"/>
          <w:sz w:val="32"/>
          <w:szCs w:val="32"/>
        </w:rPr>
        <w:t>本标准内容与各项指标不低于强制性标准要求</w:t>
      </w:r>
      <w:r>
        <w:rPr>
          <w:rFonts w:ascii="仿宋_GB2312" w:eastAsia="仿宋_GB2312" w:hAnsi="宋体" w:hint="eastAsia"/>
          <w:sz w:val="32"/>
          <w:szCs w:val="32"/>
        </w:rPr>
        <w:t>。</w:t>
      </w:r>
    </w:p>
    <w:p w:rsidR="00130444" w:rsidRDefault="00130444">
      <w:pPr>
        <w:spacing w:line="560" w:lineRule="exact"/>
        <w:ind w:firstLineChars="200" w:firstLine="640"/>
        <w:rPr>
          <w:rFonts w:ascii="仿宋_GB2312" w:eastAsia="仿宋_GB2312" w:hAnsi="宋体"/>
          <w:sz w:val="32"/>
          <w:szCs w:val="32"/>
        </w:rPr>
      </w:pPr>
    </w:p>
    <w:p w:rsidR="006E0722" w:rsidRDefault="006E0722">
      <w:pPr>
        <w:spacing w:line="560" w:lineRule="exact"/>
        <w:ind w:firstLineChars="200" w:firstLine="640"/>
        <w:rPr>
          <w:rFonts w:ascii="仿宋_GB2312" w:eastAsia="仿宋_GB2312" w:hAnsi="宋体"/>
          <w:sz w:val="32"/>
          <w:szCs w:val="32"/>
        </w:rPr>
      </w:pPr>
    </w:p>
    <w:p w:rsidR="00CF354F" w:rsidRDefault="00416E70" w:rsidP="000E072F">
      <w:pPr>
        <w:spacing w:line="560" w:lineRule="exact"/>
        <w:jc w:val="right"/>
        <w:rPr>
          <w:rFonts w:ascii="仿宋_GB2312" w:eastAsia="仿宋_GB2312" w:hAnsi="宋体"/>
          <w:sz w:val="32"/>
          <w:szCs w:val="32"/>
        </w:rPr>
      </w:pPr>
      <w:r>
        <w:rPr>
          <w:rFonts w:ascii="仿宋_GB2312" w:eastAsia="仿宋_GB2312" w:hAnsi="宋体" w:hint="eastAsia"/>
          <w:sz w:val="32"/>
          <w:szCs w:val="32"/>
        </w:rPr>
        <w:t>团体标准《</w:t>
      </w:r>
      <w:bookmarkStart w:id="31" w:name="_Hlk136858955"/>
      <w:r>
        <w:rPr>
          <w:rFonts w:ascii="仿宋_GB2312" w:eastAsia="仿宋_GB2312" w:hAnsi="宋体" w:hint="eastAsia"/>
          <w:sz w:val="32"/>
          <w:szCs w:val="32"/>
        </w:rPr>
        <w:t>中风偏瘫痉挛状态壮医经筋挑刺疗法</w:t>
      </w:r>
    </w:p>
    <w:p w:rsidR="00130444" w:rsidRDefault="00416E70" w:rsidP="000E072F">
      <w:pPr>
        <w:spacing w:line="560" w:lineRule="exact"/>
        <w:ind w:firstLineChars="1250" w:firstLine="4000"/>
        <w:rPr>
          <w:rFonts w:ascii="仿宋_GB2312" w:eastAsia="仿宋_GB2312" w:hAnsi="宋体"/>
          <w:sz w:val="32"/>
          <w:szCs w:val="32"/>
        </w:rPr>
      </w:pPr>
      <w:r>
        <w:rPr>
          <w:rFonts w:ascii="仿宋_GB2312" w:eastAsia="仿宋_GB2312" w:hAnsi="宋体" w:hint="eastAsia"/>
          <w:sz w:val="32"/>
          <w:szCs w:val="32"/>
        </w:rPr>
        <w:t>临床操作规范</w:t>
      </w:r>
      <w:bookmarkEnd w:id="31"/>
      <w:r>
        <w:rPr>
          <w:rFonts w:ascii="仿宋_GB2312" w:eastAsia="仿宋_GB2312" w:hAnsi="宋体" w:hint="eastAsia"/>
          <w:sz w:val="32"/>
          <w:szCs w:val="32"/>
        </w:rPr>
        <w:t>》</w:t>
      </w:r>
      <w:r w:rsidR="00AB4DB7">
        <w:rPr>
          <w:rFonts w:ascii="仿宋_GB2312" w:eastAsia="仿宋_GB2312" w:hAnsi="宋体" w:hint="eastAsia"/>
          <w:sz w:val="32"/>
          <w:szCs w:val="32"/>
        </w:rPr>
        <w:t>标准</w:t>
      </w:r>
      <w:r w:rsidR="000E072F" w:rsidRPr="000E072F">
        <w:rPr>
          <w:rFonts w:ascii="仿宋_GB2312" w:eastAsia="仿宋_GB2312" w:hAnsi="宋体" w:hint="eastAsia"/>
          <w:sz w:val="32"/>
          <w:szCs w:val="32"/>
        </w:rPr>
        <w:t>编制组</w:t>
      </w:r>
    </w:p>
    <w:p w:rsidR="00130444" w:rsidRPr="00916F97" w:rsidRDefault="001C733C" w:rsidP="000E072F">
      <w:pPr>
        <w:pStyle w:val="BodyText2"/>
        <w:ind w:firstLineChars="1250" w:firstLine="4000"/>
        <w:rPr>
          <w:rFonts w:eastAsia="仿宋_GB2312"/>
        </w:rPr>
      </w:pPr>
      <w:r>
        <w:rPr>
          <w:rFonts w:ascii="仿宋_GB2312" w:eastAsia="仿宋_GB2312" w:hAnsi="宋体" w:hint="eastAsia"/>
        </w:rPr>
        <w:t>202</w:t>
      </w:r>
      <w:r w:rsidR="008C40F8">
        <w:rPr>
          <w:rFonts w:ascii="仿宋_GB2312" w:eastAsia="仿宋_GB2312" w:hAnsi="宋体"/>
        </w:rPr>
        <w:t>3</w:t>
      </w:r>
      <w:r>
        <w:rPr>
          <w:rFonts w:ascii="仿宋_GB2312" w:eastAsia="仿宋_GB2312" w:hAnsi="宋体" w:hint="eastAsia"/>
        </w:rPr>
        <w:t>年</w:t>
      </w:r>
      <w:r w:rsidR="008C40F8">
        <w:rPr>
          <w:rFonts w:ascii="仿宋_GB2312" w:eastAsia="仿宋_GB2312" w:hAnsi="宋体"/>
        </w:rPr>
        <w:t>6</w:t>
      </w:r>
      <w:r>
        <w:rPr>
          <w:rFonts w:ascii="仿宋_GB2312" w:eastAsia="仿宋_GB2312" w:hAnsi="宋体" w:hint="eastAsia"/>
        </w:rPr>
        <w:t>月</w:t>
      </w:r>
      <w:r w:rsidR="007B6CC5">
        <w:rPr>
          <w:rFonts w:ascii="仿宋_GB2312" w:eastAsia="仿宋_GB2312" w:hAnsi="宋体"/>
        </w:rPr>
        <w:t>2</w:t>
      </w:r>
      <w:r w:rsidR="004F299C">
        <w:rPr>
          <w:rFonts w:ascii="仿宋_GB2312" w:eastAsia="仿宋_GB2312" w:hAnsi="宋体"/>
        </w:rPr>
        <w:t>6</w:t>
      </w:r>
      <w:r>
        <w:rPr>
          <w:rFonts w:ascii="仿宋_GB2312" w:eastAsia="仿宋_GB2312" w:hAnsi="宋体" w:hint="eastAsia"/>
        </w:rPr>
        <w:t>日</w:t>
      </w:r>
    </w:p>
    <w:sectPr w:rsidR="00130444" w:rsidRPr="00916F97" w:rsidSect="00EC1DF8">
      <w:footerReference w:type="default" r:id="rId15"/>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02D" w:rsidRDefault="0035602D">
      <w:r>
        <w:separator/>
      </w:r>
    </w:p>
  </w:endnote>
  <w:endnote w:type="continuationSeparator" w:id="0">
    <w:p w:rsidR="0035602D" w:rsidRDefault="00356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4676480"/>
      <w:docPartObj>
        <w:docPartGallery w:val="Page Numbers (Bottom of Page)"/>
        <w:docPartUnique/>
      </w:docPartObj>
    </w:sdtPr>
    <w:sdtEndPr/>
    <w:sdtContent>
      <w:p w:rsidR="00423074" w:rsidRDefault="00423074">
        <w:pPr>
          <w:pStyle w:val="af1"/>
          <w:jc w:val="center"/>
        </w:pPr>
        <w:r>
          <w:fldChar w:fldCharType="begin"/>
        </w:r>
        <w:r>
          <w:instrText>PAGE   \* MERGEFORMAT</w:instrText>
        </w:r>
        <w:r>
          <w:fldChar w:fldCharType="separate"/>
        </w:r>
        <w:r>
          <w:rPr>
            <w:lang w:val="zh-CN"/>
          </w:rPr>
          <w:t>2</w:t>
        </w:r>
        <w:r>
          <w:fldChar w:fldCharType="end"/>
        </w:r>
      </w:p>
    </w:sdtContent>
  </w:sdt>
  <w:p w:rsidR="00423074" w:rsidRDefault="0042307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02D" w:rsidRDefault="0035602D">
      <w:r>
        <w:separator/>
      </w:r>
    </w:p>
  </w:footnote>
  <w:footnote w:type="continuationSeparator" w:id="0">
    <w:p w:rsidR="0035602D" w:rsidRDefault="003560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B71C84D"/>
    <w:multiLevelType w:val="singleLevel"/>
    <w:tmpl w:val="BB71C84D"/>
    <w:lvl w:ilvl="0">
      <w:start w:val="2"/>
      <w:numFmt w:val="chineseCounting"/>
      <w:suff w:val="nothing"/>
      <w:lvlText w:val="（%1）"/>
      <w:lvlJc w:val="left"/>
      <w:rPr>
        <w:rFonts w:hint="eastAsia"/>
      </w:rPr>
    </w:lvl>
  </w:abstractNum>
  <w:abstractNum w:abstractNumId="1" w15:restartNumberingAfterBreak="0">
    <w:nsid w:val="D2AB0A94"/>
    <w:multiLevelType w:val="singleLevel"/>
    <w:tmpl w:val="D2AB0A94"/>
    <w:lvl w:ilvl="0">
      <w:start w:val="4"/>
      <w:numFmt w:val="chineseCounting"/>
      <w:suff w:val="nothing"/>
      <w:lvlText w:val="（%1）"/>
      <w:lvlJc w:val="left"/>
      <w:rPr>
        <w:rFonts w:hint="eastAsia"/>
      </w:rPr>
    </w:lvl>
  </w:abstractNum>
  <w:abstractNum w:abstractNumId="2" w15:restartNumberingAfterBreak="0">
    <w:nsid w:val="F59C0A2E"/>
    <w:multiLevelType w:val="multilevel"/>
    <w:tmpl w:val="F59C0A2E"/>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pStyle w:val="a"/>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3" w15:restartNumberingAfterBreak="0">
    <w:nsid w:val="F92C4266"/>
    <w:multiLevelType w:val="singleLevel"/>
    <w:tmpl w:val="F92C4266"/>
    <w:lvl w:ilvl="0">
      <w:start w:val="5"/>
      <w:numFmt w:val="chineseCounting"/>
      <w:suff w:val="nothing"/>
      <w:lvlText w:val="%1、"/>
      <w:lvlJc w:val="left"/>
      <w:rPr>
        <w:rFonts w:hint="eastAsia"/>
      </w:rPr>
    </w:lvl>
  </w:abstractNum>
  <w:abstractNum w:abstractNumId="4"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DE76386"/>
    <w:multiLevelType w:val="singleLevel"/>
    <w:tmpl w:val="2DE76386"/>
    <w:lvl w:ilvl="0">
      <w:start w:val="2"/>
      <w:numFmt w:val="chineseCounting"/>
      <w:suff w:val="nothing"/>
      <w:lvlText w:val="（%1）"/>
      <w:lvlJc w:val="left"/>
      <w:rPr>
        <w:rFonts w:hint="eastAsia"/>
      </w:rPr>
    </w:lvl>
  </w:abstractNum>
  <w:abstractNum w:abstractNumId="6" w15:restartNumberingAfterBreak="0">
    <w:nsid w:val="30E81607"/>
    <w:multiLevelType w:val="multilevel"/>
    <w:tmpl w:val="30E816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pStyle w:val="a1"/>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7" w15:restartNumberingAfterBreak="0">
    <w:nsid w:val="4CD963B3"/>
    <w:multiLevelType w:val="hybridMultilevel"/>
    <w:tmpl w:val="8E889182"/>
    <w:lvl w:ilvl="0" w:tplc="7A6CEA1A">
      <w:start w:val="1"/>
      <w:numFmt w:val="japaneseCounting"/>
      <w:lvlText w:val="（%1）"/>
      <w:lvlJc w:val="left"/>
      <w:pPr>
        <w:ind w:left="2215"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8" w15:restartNumberingAfterBreak="0">
    <w:nsid w:val="50CF500B"/>
    <w:multiLevelType w:val="hybridMultilevel"/>
    <w:tmpl w:val="10666792"/>
    <w:lvl w:ilvl="0" w:tplc="DB04DD5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63FCFCA"/>
    <w:multiLevelType w:val="singleLevel"/>
    <w:tmpl w:val="563FCFCA"/>
    <w:lvl w:ilvl="0">
      <w:start w:val="2"/>
      <w:numFmt w:val="chineseCounting"/>
      <w:suff w:val="nothing"/>
      <w:lvlText w:val="（%1）"/>
      <w:lvlJc w:val="left"/>
      <w:rPr>
        <w:rFonts w:hint="eastAsia"/>
      </w:rPr>
    </w:lvl>
  </w:abstractNum>
  <w:abstractNum w:abstractNumId="10" w15:restartNumberingAfterBreak="0">
    <w:nsid w:val="6B752CBB"/>
    <w:multiLevelType w:val="hybridMultilevel"/>
    <w:tmpl w:val="BA828926"/>
    <w:lvl w:ilvl="0" w:tplc="FBDCC074">
      <w:start w:val="3"/>
      <w:numFmt w:val="japaneseCounting"/>
      <w:lvlText w:val="（%1）"/>
      <w:lvlJc w:val="left"/>
      <w:pPr>
        <w:ind w:left="2215" w:hanging="1080"/>
      </w:pPr>
      <w:rPr>
        <w:rFonts w:hint="default"/>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1" w15:restartNumberingAfterBreak="0">
    <w:nsid w:val="6CEA2025"/>
    <w:multiLevelType w:val="multilevel"/>
    <w:tmpl w:val="6CEA2025"/>
    <w:lvl w:ilvl="0">
      <w:start w:val="1"/>
      <w:numFmt w:val="none"/>
      <w:pStyle w:val="a2"/>
      <w:suff w:val="nothing"/>
      <w:lvlText w:val="%1"/>
      <w:lvlJc w:val="left"/>
      <w:pPr>
        <w:ind w:left="0" w:firstLine="0"/>
      </w:pPr>
      <w:rPr>
        <w:rFonts w:hint="eastAsia"/>
      </w:rPr>
    </w:lvl>
    <w:lvl w:ilvl="1">
      <w:start w:val="1"/>
      <w:numFmt w:val="decimal"/>
      <w:pStyle w:val="a3"/>
      <w:suff w:val="nothing"/>
      <w:lvlText w:val="%1%2　"/>
      <w:lvlJc w:val="left"/>
      <w:pPr>
        <w:ind w:left="0" w:firstLine="0"/>
      </w:pPr>
      <w:rPr>
        <w:rFonts w:ascii="黑体" w:eastAsia="黑体" w:hint="eastAsia"/>
        <w:b w:val="0"/>
        <w:i w:val="0"/>
        <w:sz w:val="21"/>
      </w:rPr>
    </w:lvl>
    <w:lvl w:ilvl="2">
      <w:start w:val="1"/>
      <w:numFmt w:val="decimal"/>
      <w:pStyle w:val="a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5"/>
      <w:suff w:val="nothing"/>
      <w:lvlText w:val="%1%2.%3.%4　"/>
      <w:lvlJc w:val="left"/>
      <w:pPr>
        <w:ind w:left="142" w:firstLine="0"/>
      </w:pPr>
      <w:rPr>
        <w:rFonts w:ascii="黑体" w:eastAsia="黑体" w:hint="eastAsia"/>
        <w:b w:val="0"/>
        <w:i w:val="0"/>
        <w:sz w:val="21"/>
      </w:rPr>
    </w:lvl>
    <w:lvl w:ilvl="4">
      <w:start w:val="1"/>
      <w:numFmt w:val="decimal"/>
      <w:pStyle w:val="a6"/>
      <w:suff w:val="nothing"/>
      <w:lvlText w:val="%1%2.%3.%4.%5　"/>
      <w:lvlJc w:val="left"/>
      <w:pPr>
        <w:ind w:left="0" w:firstLine="0"/>
      </w:pPr>
      <w:rPr>
        <w:rFonts w:ascii="黑体" w:eastAsia="黑体" w:hint="eastAsia"/>
        <w:b w:val="0"/>
        <w:i w:val="0"/>
        <w:sz w:val="21"/>
      </w:rPr>
    </w:lvl>
    <w:lvl w:ilvl="5">
      <w:start w:val="1"/>
      <w:numFmt w:val="decimal"/>
      <w:pStyle w:val="a7"/>
      <w:suff w:val="nothing"/>
      <w:lvlText w:val="%1%2.%3.%4.%5.%6　"/>
      <w:lvlJc w:val="left"/>
      <w:pPr>
        <w:ind w:left="0" w:firstLine="0"/>
      </w:pPr>
      <w:rPr>
        <w:rFonts w:ascii="黑体" w:eastAsia="黑体" w:hint="eastAsia"/>
        <w:b w:val="0"/>
        <w:i w:val="0"/>
        <w:sz w:val="21"/>
      </w:rPr>
    </w:lvl>
    <w:lvl w:ilvl="6">
      <w:start w:val="1"/>
      <w:numFmt w:val="decimal"/>
      <w:pStyle w:val="a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4"/>
  </w:num>
  <w:num w:numId="2">
    <w:abstractNumId w:val="11"/>
  </w:num>
  <w:num w:numId="3">
    <w:abstractNumId w:val="6"/>
  </w:num>
  <w:num w:numId="4">
    <w:abstractNumId w:val="2"/>
  </w:num>
  <w:num w:numId="5">
    <w:abstractNumId w:val="5"/>
  </w:num>
  <w:num w:numId="6">
    <w:abstractNumId w:val="1"/>
  </w:num>
  <w:num w:numId="7">
    <w:abstractNumId w:val="3"/>
  </w:num>
  <w:num w:numId="8">
    <w:abstractNumId w:val="9"/>
  </w:num>
  <w:num w:numId="9">
    <w:abstractNumId w:val="0"/>
  </w:num>
  <w:num w:numId="10">
    <w:abstractNumId w:val="8"/>
  </w:num>
  <w:num w:numId="11">
    <w:abstractNumId w:val="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AzNjI5NjE3YmFlZWU4M2ZkNGU4OThmMzk1ZjUyMGMifQ=="/>
  </w:docVars>
  <w:rsids>
    <w:rsidRoot w:val="0037490B"/>
    <w:rsid w:val="000005CA"/>
    <w:rsid w:val="00000AD9"/>
    <w:rsid w:val="00001814"/>
    <w:rsid w:val="00001CE0"/>
    <w:rsid w:val="00003DB3"/>
    <w:rsid w:val="0000489A"/>
    <w:rsid w:val="00005AFE"/>
    <w:rsid w:val="0001127D"/>
    <w:rsid w:val="00012082"/>
    <w:rsid w:val="00012FA1"/>
    <w:rsid w:val="0001766E"/>
    <w:rsid w:val="000255FF"/>
    <w:rsid w:val="000258DE"/>
    <w:rsid w:val="00030EE3"/>
    <w:rsid w:val="00031C1A"/>
    <w:rsid w:val="000438DF"/>
    <w:rsid w:val="00045C4F"/>
    <w:rsid w:val="00046883"/>
    <w:rsid w:val="0005176B"/>
    <w:rsid w:val="00053DB2"/>
    <w:rsid w:val="000542AA"/>
    <w:rsid w:val="00054C5F"/>
    <w:rsid w:val="00064EA0"/>
    <w:rsid w:val="000702F1"/>
    <w:rsid w:val="000718F2"/>
    <w:rsid w:val="00071923"/>
    <w:rsid w:val="000726B9"/>
    <w:rsid w:val="00087B41"/>
    <w:rsid w:val="000907FE"/>
    <w:rsid w:val="00093958"/>
    <w:rsid w:val="000A0637"/>
    <w:rsid w:val="000A119D"/>
    <w:rsid w:val="000A597B"/>
    <w:rsid w:val="000A5A5D"/>
    <w:rsid w:val="000A7270"/>
    <w:rsid w:val="000B035F"/>
    <w:rsid w:val="000B03C4"/>
    <w:rsid w:val="000C1656"/>
    <w:rsid w:val="000C23E0"/>
    <w:rsid w:val="000C532D"/>
    <w:rsid w:val="000D5A3B"/>
    <w:rsid w:val="000E072F"/>
    <w:rsid w:val="000E0C1D"/>
    <w:rsid w:val="000E35A5"/>
    <w:rsid w:val="000E57B1"/>
    <w:rsid w:val="000F3B3B"/>
    <w:rsid w:val="001037D6"/>
    <w:rsid w:val="0011157B"/>
    <w:rsid w:val="0011266C"/>
    <w:rsid w:val="00112E2C"/>
    <w:rsid w:val="00115C18"/>
    <w:rsid w:val="0012006B"/>
    <w:rsid w:val="00120F4F"/>
    <w:rsid w:val="00121C31"/>
    <w:rsid w:val="00122F61"/>
    <w:rsid w:val="001232CD"/>
    <w:rsid w:val="001241C0"/>
    <w:rsid w:val="0013016D"/>
    <w:rsid w:val="0013027E"/>
    <w:rsid w:val="00130444"/>
    <w:rsid w:val="00131174"/>
    <w:rsid w:val="00131C65"/>
    <w:rsid w:val="001344C5"/>
    <w:rsid w:val="0013562E"/>
    <w:rsid w:val="00141D84"/>
    <w:rsid w:val="00142A85"/>
    <w:rsid w:val="00147A7A"/>
    <w:rsid w:val="001502FB"/>
    <w:rsid w:val="00151223"/>
    <w:rsid w:val="001531EE"/>
    <w:rsid w:val="00153AB7"/>
    <w:rsid w:val="00160FAE"/>
    <w:rsid w:val="0016442C"/>
    <w:rsid w:val="00166BCB"/>
    <w:rsid w:val="00170088"/>
    <w:rsid w:val="001729C6"/>
    <w:rsid w:val="00176892"/>
    <w:rsid w:val="00180583"/>
    <w:rsid w:val="00184502"/>
    <w:rsid w:val="00185CA3"/>
    <w:rsid w:val="00190A3A"/>
    <w:rsid w:val="00192792"/>
    <w:rsid w:val="00194080"/>
    <w:rsid w:val="001A03FA"/>
    <w:rsid w:val="001A2348"/>
    <w:rsid w:val="001A585A"/>
    <w:rsid w:val="001A68FB"/>
    <w:rsid w:val="001B045D"/>
    <w:rsid w:val="001B0505"/>
    <w:rsid w:val="001B24CD"/>
    <w:rsid w:val="001B35D1"/>
    <w:rsid w:val="001B37F2"/>
    <w:rsid w:val="001B6DB3"/>
    <w:rsid w:val="001C2328"/>
    <w:rsid w:val="001C3B4C"/>
    <w:rsid w:val="001C6AE6"/>
    <w:rsid w:val="001C733C"/>
    <w:rsid w:val="001D2157"/>
    <w:rsid w:val="001D266C"/>
    <w:rsid w:val="001D478C"/>
    <w:rsid w:val="001D694F"/>
    <w:rsid w:val="001E1747"/>
    <w:rsid w:val="001E21D6"/>
    <w:rsid w:val="001E7634"/>
    <w:rsid w:val="001F67DD"/>
    <w:rsid w:val="001F7249"/>
    <w:rsid w:val="00202FA7"/>
    <w:rsid w:val="00203108"/>
    <w:rsid w:val="002122D4"/>
    <w:rsid w:val="002127FC"/>
    <w:rsid w:val="00213F7C"/>
    <w:rsid w:val="00217829"/>
    <w:rsid w:val="0022020B"/>
    <w:rsid w:val="002219B5"/>
    <w:rsid w:val="00225E6E"/>
    <w:rsid w:val="00227151"/>
    <w:rsid w:val="002306BF"/>
    <w:rsid w:val="00230FE3"/>
    <w:rsid w:val="002311C0"/>
    <w:rsid w:val="002331BB"/>
    <w:rsid w:val="0023444B"/>
    <w:rsid w:val="00234EC1"/>
    <w:rsid w:val="00236717"/>
    <w:rsid w:val="002419DC"/>
    <w:rsid w:val="00245211"/>
    <w:rsid w:val="00252C67"/>
    <w:rsid w:val="00255076"/>
    <w:rsid w:val="002573C0"/>
    <w:rsid w:val="00262B50"/>
    <w:rsid w:val="002653B7"/>
    <w:rsid w:val="00266674"/>
    <w:rsid w:val="0027055E"/>
    <w:rsid w:val="002718CB"/>
    <w:rsid w:val="00272B2A"/>
    <w:rsid w:val="00272ECD"/>
    <w:rsid w:val="00282082"/>
    <w:rsid w:val="00282225"/>
    <w:rsid w:val="00284186"/>
    <w:rsid w:val="002902AA"/>
    <w:rsid w:val="00290CF8"/>
    <w:rsid w:val="002946D7"/>
    <w:rsid w:val="00295766"/>
    <w:rsid w:val="00296164"/>
    <w:rsid w:val="002A1DE2"/>
    <w:rsid w:val="002B176E"/>
    <w:rsid w:val="002B427D"/>
    <w:rsid w:val="002B6683"/>
    <w:rsid w:val="002C19B5"/>
    <w:rsid w:val="002C3262"/>
    <w:rsid w:val="002C3400"/>
    <w:rsid w:val="002C36FA"/>
    <w:rsid w:val="002C3C13"/>
    <w:rsid w:val="002C3D9D"/>
    <w:rsid w:val="002C6785"/>
    <w:rsid w:val="002D0EC0"/>
    <w:rsid w:val="002D3244"/>
    <w:rsid w:val="002E1BFD"/>
    <w:rsid w:val="002E33C3"/>
    <w:rsid w:val="002F2AE8"/>
    <w:rsid w:val="002F5DE2"/>
    <w:rsid w:val="002F687D"/>
    <w:rsid w:val="002F6E91"/>
    <w:rsid w:val="00305236"/>
    <w:rsid w:val="00306106"/>
    <w:rsid w:val="00306E58"/>
    <w:rsid w:val="0030718D"/>
    <w:rsid w:val="00307DD9"/>
    <w:rsid w:val="00307F76"/>
    <w:rsid w:val="00311598"/>
    <w:rsid w:val="00311ABF"/>
    <w:rsid w:val="003176CC"/>
    <w:rsid w:val="00320EC4"/>
    <w:rsid w:val="003227C5"/>
    <w:rsid w:val="00323B4D"/>
    <w:rsid w:val="00330D99"/>
    <w:rsid w:val="00332F81"/>
    <w:rsid w:val="00334F89"/>
    <w:rsid w:val="00335B12"/>
    <w:rsid w:val="00336DA4"/>
    <w:rsid w:val="00342F19"/>
    <w:rsid w:val="0034364E"/>
    <w:rsid w:val="00346AD2"/>
    <w:rsid w:val="00347491"/>
    <w:rsid w:val="003518F5"/>
    <w:rsid w:val="003519B0"/>
    <w:rsid w:val="00351DB5"/>
    <w:rsid w:val="0035602D"/>
    <w:rsid w:val="00356D02"/>
    <w:rsid w:val="003579E3"/>
    <w:rsid w:val="003617F8"/>
    <w:rsid w:val="003627DF"/>
    <w:rsid w:val="00364086"/>
    <w:rsid w:val="00364C43"/>
    <w:rsid w:val="003656EB"/>
    <w:rsid w:val="00367C01"/>
    <w:rsid w:val="00367CD0"/>
    <w:rsid w:val="00370836"/>
    <w:rsid w:val="0037336B"/>
    <w:rsid w:val="00374750"/>
    <w:rsid w:val="0037490B"/>
    <w:rsid w:val="00375600"/>
    <w:rsid w:val="00375ACF"/>
    <w:rsid w:val="003877AC"/>
    <w:rsid w:val="00387FD0"/>
    <w:rsid w:val="00390362"/>
    <w:rsid w:val="003905EF"/>
    <w:rsid w:val="00395BB4"/>
    <w:rsid w:val="003A049C"/>
    <w:rsid w:val="003A3E22"/>
    <w:rsid w:val="003A3F68"/>
    <w:rsid w:val="003A5B7E"/>
    <w:rsid w:val="003B1803"/>
    <w:rsid w:val="003B5F4C"/>
    <w:rsid w:val="003B6613"/>
    <w:rsid w:val="003C0AB3"/>
    <w:rsid w:val="003C509B"/>
    <w:rsid w:val="003C56C4"/>
    <w:rsid w:val="003C5994"/>
    <w:rsid w:val="003D0F69"/>
    <w:rsid w:val="003D226C"/>
    <w:rsid w:val="003D43E5"/>
    <w:rsid w:val="003D48A9"/>
    <w:rsid w:val="003D4B79"/>
    <w:rsid w:val="003D4B93"/>
    <w:rsid w:val="003E0905"/>
    <w:rsid w:val="003E11BD"/>
    <w:rsid w:val="003E30BD"/>
    <w:rsid w:val="003F4547"/>
    <w:rsid w:val="003F6173"/>
    <w:rsid w:val="003F654A"/>
    <w:rsid w:val="00401CDE"/>
    <w:rsid w:val="00402FC9"/>
    <w:rsid w:val="0040401B"/>
    <w:rsid w:val="00407EC3"/>
    <w:rsid w:val="00415064"/>
    <w:rsid w:val="00415EA5"/>
    <w:rsid w:val="00416E70"/>
    <w:rsid w:val="00417E13"/>
    <w:rsid w:val="004211A8"/>
    <w:rsid w:val="00421BEA"/>
    <w:rsid w:val="00423074"/>
    <w:rsid w:val="004243EB"/>
    <w:rsid w:val="004259D5"/>
    <w:rsid w:val="004276E5"/>
    <w:rsid w:val="00435C24"/>
    <w:rsid w:val="00440974"/>
    <w:rsid w:val="00441913"/>
    <w:rsid w:val="0044688A"/>
    <w:rsid w:val="00450742"/>
    <w:rsid w:val="0045218D"/>
    <w:rsid w:val="0045415F"/>
    <w:rsid w:val="004561FD"/>
    <w:rsid w:val="00456F07"/>
    <w:rsid w:val="004578DD"/>
    <w:rsid w:val="00461779"/>
    <w:rsid w:val="00463BB7"/>
    <w:rsid w:val="004661AA"/>
    <w:rsid w:val="004671EF"/>
    <w:rsid w:val="004675A7"/>
    <w:rsid w:val="004722A7"/>
    <w:rsid w:val="00474EEB"/>
    <w:rsid w:val="00475485"/>
    <w:rsid w:val="004754DF"/>
    <w:rsid w:val="00475657"/>
    <w:rsid w:val="00475853"/>
    <w:rsid w:val="004846D3"/>
    <w:rsid w:val="004859DB"/>
    <w:rsid w:val="00485E2A"/>
    <w:rsid w:val="004861A8"/>
    <w:rsid w:val="00496867"/>
    <w:rsid w:val="00497AFE"/>
    <w:rsid w:val="004A07E8"/>
    <w:rsid w:val="004A2CDA"/>
    <w:rsid w:val="004B0BD5"/>
    <w:rsid w:val="004B2C31"/>
    <w:rsid w:val="004B38C4"/>
    <w:rsid w:val="004B4E56"/>
    <w:rsid w:val="004C1821"/>
    <w:rsid w:val="004C3016"/>
    <w:rsid w:val="004C3A62"/>
    <w:rsid w:val="004D23BA"/>
    <w:rsid w:val="004D2748"/>
    <w:rsid w:val="004D3BB6"/>
    <w:rsid w:val="004D46FE"/>
    <w:rsid w:val="004D5866"/>
    <w:rsid w:val="004E0D15"/>
    <w:rsid w:val="004E2471"/>
    <w:rsid w:val="004E702B"/>
    <w:rsid w:val="004F0893"/>
    <w:rsid w:val="004F25D5"/>
    <w:rsid w:val="004F299C"/>
    <w:rsid w:val="004F4BDF"/>
    <w:rsid w:val="004F7310"/>
    <w:rsid w:val="005011FE"/>
    <w:rsid w:val="0050150E"/>
    <w:rsid w:val="00504594"/>
    <w:rsid w:val="00504915"/>
    <w:rsid w:val="0050751B"/>
    <w:rsid w:val="0051458C"/>
    <w:rsid w:val="00521AF8"/>
    <w:rsid w:val="00522510"/>
    <w:rsid w:val="005241EE"/>
    <w:rsid w:val="00530FD2"/>
    <w:rsid w:val="005334D7"/>
    <w:rsid w:val="00537090"/>
    <w:rsid w:val="00541753"/>
    <w:rsid w:val="00545E20"/>
    <w:rsid w:val="005462F7"/>
    <w:rsid w:val="005548A7"/>
    <w:rsid w:val="00562FD1"/>
    <w:rsid w:val="00567988"/>
    <w:rsid w:val="00567F9F"/>
    <w:rsid w:val="005712CA"/>
    <w:rsid w:val="005745DF"/>
    <w:rsid w:val="00576155"/>
    <w:rsid w:val="0058257B"/>
    <w:rsid w:val="00590683"/>
    <w:rsid w:val="00592BD2"/>
    <w:rsid w:val="00597046"/>
    <w:rsid w:val="005A3CE8"/>
    <w:rsid w:val="005A4739"/>
    <w:rsid w:val="005A74CC"/>
    <w:rsid w:val="005A7F5D"/>
    <w:rsid w:val="005B3727"/>
    <w:rsid w:val="005B63E1"/>
    <w:rsid w:val="005C1586"/>
    <w:rsid w:val="005C3616"/>
    <w:rsid w:val="005C527C"/>
    <w:rsid w:val="005C7111"/>
    <w:rsid w:val="005D564B"/>
    <w:rsid w:val="005D6B85"/>
    <w:rsid w:val="005E02C6"/>
    <w:rsid w:val="005E1E2D"/>
    <w:rsid w:val="005E31F1"/>
    <w:rsid w:val="005E3295"/>
    <w:rsid w:val="005E7EA5"/>
    <w:rsid w:val="005F1CBF"/>
    <w:rsid w:val="005F220F"/>
    <w:rsid w:val="005F2A26"/>
    <w:rsid w:val="005F6901"/>
    <w:rsid w:val="00601734"/>
    <w:rsid w:val="00607703"/>
    <w:rsid w:val="00607782"/>
    <w:rsid w:val="0061180E"/>
    <w:rsid w:val="0061370C"/>
    <w:rsid w:val="00615634"/>
    <w:rsid w:val="00615F98"/>
    <w:rsid w:val="00617F21"/>
    <w:rsid w:val="00620597"/>
    <w:rsid w:val="00620AC8"/>
    <w:rsid w:val="00625D77"/>
    <w:rsid w:val="00630A5B"/>
    <w:rsid w:val="006330CE"/>
    <w:rsid w:val="0063443E"/>
    <w:rsid w:val="0064289F"/>
    <w:rsid w:val="0064380C"/>
    <w:rsid w:val="006467FB"/>
    <w:rsid w:val="006512FA"/>
    <w:rsid w:val="00651BA1"/>
    <w:rsid w:val="00654C8A"/>
    <w:rsid w:val="00671CEB"/>
    <w:rsid w:val="006747D2"/>
    <w:rsid w:val="00676293"/>
    <w:rsid w:val="006800B4"/>
    <w:rsid w:val="006834DF"/>
    <w:rsid w:val="00683CD7"/>
    <w:rsid w:val="00684D80"/>
    <w:rsid w:val="0068531D"/>
    <w:rsid w:val="00685889"/>
    <w:rsid w:val="006872C0"/>
    <w:rsid w:val="00687B27"/>
    <w:rsid w:val="00690488"/>
    <w:rsid w:val="00692728"/>
    <w:rsid w:val="00692A7C"/>
    <w:rsid w:val="00692C1F"/>
    <w:rsid w:val="00692D38"/>
    <w:rsid w:val="006A27CB"/>
    <w:rsid w:val="006A412A"/>
    <w:rsid w:val="006A49FC"/>
    <w:rsid w:val="006B1C9F"/>
    <w:rsid w:val="006B3FB7"/>
    <w:rsid w:val="006B512B"/>
    <w:rsid w:val="006B5ED6"/>
    <w:rsid w:val="006B6734"/>
    <w:rsid w:val="006B6C36"/>
    <w:rsid w:val="006B6CEE"/>
    <w:rsid w:val="006C3EEA"/>
    <w:rsid w:val="006C64F7"/>
    <w:rsid w:val="006C6BEF"/>
    <w:rsid w:val="006C7CB3"/>
    <w:rsid w:val="006D23B4"/>
    <w:rsid w:val="006D5BF6"/>
    <w:rsid w:val="006E0722"/>
    <w:rsid w:val="006E4B45"/>
    <w:rsid w:val="006E566F"/>
    <w:rsid w:val="006F04D5"/>
    <w:rsid w:val="006F15B4"/>
    <w:rsid w:val="006F375B"/>
    <w:rsid w:val="006F3DDA"/>
    <w:rsid w:val="006F76B3"/>
    <w:rsid w:val="00703D01"/>
    <w:rsid w:val="00703F7C"/>
    <w:rsid w:val="0070596E"/>
    <w:rsid w:val="0071226C"/>
    <w:rsid w:val="007146EB"/>
    <w:rsid w:val="007174D9"/>
    <w:rsid w:val="00722609"/>
    <w:rsid w:val="00722AE8"/>
    <w:rsid w:val="007250B5"/>
    <w:rsid w:val="00726109"/>
    <w:rsid w:val="00735168"/>
    <w:rsid w:val="00744DA9"/>
    <w:rsid w:val="00753F1F"/>
    <w:rsid w:val="007553F2"/>
    <w:rsid w:val="00767697"/>
    <w:rsid w:val="00770003"/>
    <w:rsid w:val="007708E8"/>
    <w:rsid w:val="0077268D"/>
    <w:rsid w:val="007743DC"/>
    <w:rsid w:val="0077544D"/>
    <w:rsid w:val="00775793"/>
    <w:rsid w:val="00781097"/>
    <w:rsid w:val="0078129E"/>
    <w:rsid w:val="00782F25"/>
    <w:rsid w:val="00783371"/>
    <w:rsid w:val="00783E4F"/>
    <w:rsid w:val="007848C2"/>
    <w:rsid w:val="007910F6"/>
    <w:rsid w:val="00795047"/>
    <w:rsid w:val="0079601F"/>
    <w:rsid w:val="007976DD"/>
    <w:rsid w:val="00797C9B"/>
    <w:rsid w:val="007A28AB"/>
    <w:rsid w:val="007A3953"/>
    <w:rsid w:val="007A4182"/>
    <w:rsid w:val="007A47F4"/>
    <w:rsid w:val="007B2E04"/>
    <w:rsid w:val="007B6CC5"/>
    <w:rsid w:val="007C0F52"/>
    <w:rsid w:val="007C63C3"/>
    <w:rsid w:val="007D1364"/>
    <w:rsid w:val="007D2CB6"/>
    <w:rsid w:val="007E0CA5"/>
    <w:rsid w:val="007E3396"/>
    <w:rsid w:val="007E36BC"/>
    <w:rsid w:val="007E4A14"/>
    <w:rsid w:val="007E4C32"/>
    <w:rsid w:val="007E7A36"/>
    <w:rsid w:val="007F5D50"/>
    <w:rsid w:val="007F6196"/>
    <w:rsid w:val="008003A1"/>
    <w:rsid w:val="00806708"/>
    <w:rsid w:val="0080727F"/>
    <w:rsid w:val="008117B3"/>
    <w:rsid w:val="00813910"/>
    <w:rsid w:val="00814531"/>
    <w:rsid w:val="00816AE8"/>
    <w:rsid w:val="00820614"/>
    <w:rsid w:val="00820645"/>
    <w:rsid w:val="0082113C"/>
    <w:rsid w:val="008225C6"/>
    <w:rsid w:val="008237FB"/>
    <w:rsid w:val="00826D12"/>
    <w:rsid w:val="00831218"/>
    <w:rsid w:val="0083640A"/>
    <w:rsid w:val="008366FC"/>
    <w:rsid w:val="0083681E"/>
    <w:rsid w:val="00837CE2"/>
    <w:rsid w:val="008411FD"/>
    <w:rsid w:val="00845F7F"/>
    <w:rsid w:val="0085054A"/>
    <w:rsid w:val="00850E3D"/>
    <w:rsid w:val="008565FC"/>
    <w:rsid w:val="00857A48"/>
    <w:rsid w:val="00860963"/>
    <w:rsid w:val="0086444F"/>
    <w:rsid w:val="008702D3"/>
    <w:rsid w:val="00870C81"/>
    <w:rsid w:val="00870F5A"/>
    <w:rsid w:val="00871EA3"/>
    <w:rsid w:val="00872B61"/>
    <w:rsid w:val="0087663F"/>
    <w:rsid w:val="008779A2"/>
    <w:rsid w:val="00882892"/>
    <w:rsid w:val="00885125"/>
    <w:rsid w:val="00885F98"/>
    <w:rsid w:val="0088623D"/>
    <w:rsid w:val="00887F15"/>
    <w:rsid w:val="00890D36"/>
    <w:rsid w:val="0089391D"/>
    <w:rsid w:val="00895D07"/>
    <w:rsid w:val="008966FB"/>
    <w:rsid w:val="008975AC"/>
    <w:rsid w:val="008A02CD"/>
    <w:rsid w:val="008A0E43"/>
    <w:rsid w:val="008A1992"/>
    <w:rsid w:val="008A1E71"/>
    <w:rsid w:val="008A6B8F"/>
    <w:rsid w:val="008A70F4"/>
    <w:rsid w:val="008B1BAF"/>
    <w:rsid w:val="008B220E"/>
    <w:rsid w:val="008B52B5"/>
    <w:rsid w:val="008B6890"/>
    <w:rsid w:val="008C26B3"/>
    <w:rsid w:val="008C2BFA"/>
    <w:rsid w:val="008C40F8"/>
    <w:rsid w:val="008C7069"/>
    <w:rsid w:val="008D0205"/>
    <w:rsid w:val="008D17BC"/>
    <w:rsid w:val="008E1A8E"/>
    <w:rsid w:val="008E6CA6"/>
    <w:rsid w:val="008F406F"/>
    <w:rsid w:val="008F7646"/>
    <w:rsid w:val="009060E8"/>
    <w:rsid w:val="00910FED"/>
    <w:rsid w:val="0091370C"/>
    <w:rsid w:val="009148FA"/>
    <w:rsid w:val="009150B1"/>
    <w:rsid w:val="0091519B"/>
    <w:rsid w:val="0091618E"/>
    <w:rsid w:val="00916F97"/>
    <w:rsid w:val="0091702A"/>
    <w:rsid w:val="00923828"/>
    <w:rsid w:val="00924AAF"/>
    <w:rsid w:val="00924DF9"/>
    <w:rsid w:val="009304AE"/>
    <w:rsid w:val="00932C51"/>
    <w:rsid w:val="009337D5"/>
    <w:rsid w:val="00934BD1"/>
    <w:rsid w:val="00936BDC"/>
    <w:rsid w:val="0094147A"/>
    <w:rsid w:val="00942680"/>
    <w:rsid w:val="00942A04"/>
    <w:rsid w:val="00956D3B"/>
    <w:rsid w:val="00964155"/>
    <w:rsid w:val="00966787"/>
    <w:rsid w:val="00970482"/>
    <w:rsid w:val="00970781"/>
    <w:rsid w:val="009711E6"/>
    <w:rsid w:val="009719BB"/>
    <w:rsid w:val="00976CEB"/>
    <w:rsid w:val="00981C99"/>
    <w:rsid w:val="00984CC6"/>
    <w:rsid w:val="00985C73"/>
    <w:rsid w:val="00995626"/>
    <w:rsid w:val="009A10F4"/>
    <w:rsid w:val="009A1999"/>
    <w:rsid w:val="009A276D"/>
    <w:rsid w:val="009A27DB"/>
    <w:rsid w:val="009A5031"/>
    <w:rsid w:val="009A612F"/>
    <w:rsid w:val="009B39A8"/>
    <w:rsid w:val="009B4C75"/>
    <w:rsid w:val="009B7566"/>
    <w:rsid w:val="009C38E2"/>
    <w:rsid w:val="009C5D70"/>
    <w:rsid w:val="009D05A4"/>
    <w:rsid w:val="009D294C"/>
    <w:rsid w:val="009D4F80"/>
    <w:rsid w:val="009D548D"/>
    <w:rsid w:val="009E09EA"/>
    <w:rsid w:val="009E31CB"/>
    <w:rsid w:val="009E41C3"/>
    <w:rsid w:val="009E462D"/>
    <w:rsid w:val="009F1313"/>
    <w:rsid w:val="009F318F"/>
    <w:rsid w:val="009F6F77"/>
    <w:rsid w:val="00A001E8"/>
    <w:rsid w:val="00A01560"/>
    <w:rsid w:val="00A0388D"/>
    <w:rsid w:val="00A05EA2"/>
    <w:rsid w:val="00A076BD"/>
    <w:rsid w:val="00A101F9"/>
    <w:rsid w:val="00A10264"/>
    <w:rsid w:val="00A12066"/>
    <w:rsid w:val="00A12A1B"/>
    <w:rsid w:val="00A12C08"/>
    <w:rsid w:val="00A168DB"/>
    <w:rsid w:val="00A22078"/>
    <w:rsid w:val="00A22096"/>
    <w:rsid w:val="00A22129"/>
    <w:rsid w:val="00A25446"/>
    <w:rsid w:val="00A2601E"/>
    <w:rsid w:val="00A27211"/>
    <w:rsid w:val="00A2744C"/>
    <w:rsid w:val="00A27470"/>
    <w:rsid w:val="00A33141"/>
    <w:rsid w:val="00A36077"/>
    <w:rsid w:val="00A43CBD"/>
    <w:rsid w:val="00A43E33"/>
    <w:rsid w:val="00A4427D"/>
    <w:rsid w:val="00A52F1A"/>
    <w:rsid w:val="00A578B0"/>
    <w:rsid w:val="00A57BB6"/>
    <w:rsid w:val="00A60FD6"/>
    <w:rsid w:val="00A62EA4"/>
    <w:rsid w:val="00A666DE"/>
    <w:rsid w:val="00A674C7"/>
    <w:rsid w:val="00A709DA"/>
    <w:rsid w:val="00A722C8"/>
    <w:rsid w:val="00A731D8"/>
    <w:rsid w:val="00A74CFD"/>
    <w:rsid w:val="00A75F6C"/>
    <w:rsid w:val="00A8384F"/>
    <w:rsid w:val="00A8389B"/>
    <w:rsid w:val="00A8433A"/>
    <w:rsid w:val="00A84D84"/>
    <w:rsid w:val="00A84FBA"/>
    <w:rsid w:val="00A85571"/>
    <w:rsid w:val="00A85AC5"/>
    <w:rsid w:val="00A92316"/>
    <w:rsid w:val="00A9251A"/>
    <w:rsid w:val="00A933CA"/>
    <w:rsid w:val="00A94A46"/>
    <w:rsid w:val="00AA1F4C"/>
    <w:rsid w:val="00AA275F"/>
    <w:rsid w:val="00AA35BD"/>
    <w:rsid w:val="00AA46B0"/>
    <w:rsid w:val="00AA6734"/>
    <w:rsid w:val="00AA6978"/>
    <w:rsid w:val="00AA7BB9"/>
    <w:rsid w:val="00AB19C0"/>
    <w:rsid w:val="00AB1C38"/>
    <w:rsid w:val="00AB24B8"/>
    <w:rsid w:val="00AB4DB7"/>
    <w:rsid w:val="00AB4F24"/>
    <w:rsid w:val="00AB6779"/>
    <w:rsid w:val="00AC086B"/>
    <w:rsid w:val="00AC36C1"/>
    <w:rsid w:val="00AC5111"/>
    <w:rsid w:val="00AC7486"/>
    <w:rsid w:val="00AD1F08"/>
    <w:rsid w:val="00AD7858"/>
    <w:rsid w:val="00AE40E5"/>
    <w:rsid w:val="00AE5A98"/>
    <w:rsid w:val="00AE793B"/>
    <w:rsid w:val="00AF0C02"/>
    <w:rsid w:val="00AF120E"/>
    <w:rsid w:val="00AF2B38"/>
    <w:rsid w:val="00AF4C63"/>
    <w:rsid w:val="00AF6187"/>
    <w:rsid w:val="00B02B41"/>
    <w:rsid w:val="00B147B7"/>
    <w:rsid w:val="00B220CD"/>
    <w:rsid w:val="00B2273B"/>
    <w:rsid w:val="00B22DD0"/>
    <w:rsid w:val="00B26AF5"/>
    <w:rsid w:val="00B33842"/>
    <w:rsid w:val="00B41025"/>
    <w:rsid w:val="00B4227A"/>
    <w:rsid w:val="00B425E0"/>
    <w:rsid w:val="00B506F1"/>
    <w:rsid w:val="00B5342D"/>
    <w:rsid w:val="00B5351F"/>
    <w:rsid w:val="00B5464B"/>
    <w:rsid w:val="00B5655E"/>
    <w:rsid w:val="00B64EEC"/>
    <w:rsid w:val="00B67E1A"/>
    <w:rsid w:val="00B702EE"/>
    <w:rsid w:val="00B7369A"/>
    <w:rsid w:val="00B77E04"/>
    <w:rsid w:val="00B815AE"/>
    <w:rsid w:val="00B81783"/>
    <w:rsid w:val="00B831F0"/>
    <w:rsid w:val="00B86EFD"/>
    <w:rsid w:val="00B92057"/>
    <w:rsid w:val="00B921FB"/>
    <w:rsid w:val="00B9246E"/>
    <w:rsid w:val="00B9332E"/>
    <w:rsid w:val="00B94FB6"/>
    <w:rsid w:val="00BA11F7"/>
    <w:rsid w:val="00BA20CB"/>
    <w:rsid w:val="00BA361F"/>
    <w:rsid w:val="00BA7A87"/>
    <w:rsid w:val="00BA7ACE"/>
    <w:rsid w:val="00BB2B12"/>
    <w:rsid w:val="00BB557D"/>
    <w:rsid w:val="00BB6712"/>
    <w:rsid w:val="00BC3A00"/>
    <w:rsid w:val="00BC67F6"/>
    <w:rsid w:val="00BD5364"/>
    <w:rsid w:val="00BD62DA"/>
    <w:rsid w:val="00BE0A61"/>
    <w:rsid w:val="00BE0E67"/>
    <w:rsid w:val="00BE155E"/>
    <w:rsid w:val="00BE5492"/>
    <w:rsid w:val="00C00151"/>
    <w:rsid w:val="00C07C20"/>
    <w:rsid w:val="00C07E9D"/>
    <w:rsid w:val="00C12670"/>
    <w:rsid w:val="00C16AA4"/>
    <w:rsid w:val="00C21D4C"/>
    <w:rsid w:val="00C234FB"/>
    <w:rsid w:val="00C2442E"/>
    <w:rsid w:val="00C31691"/>
    <w:rsid w:val="00C32B6A"/>
    <w:rsid w:val="00C34B53"/>
    <w:rsid w:val="00C355A6"/>
    <w:rsid w:val="00C37BB2"/>
    <w:rsid w:val="00C403D7"/>
    <w:rsid w:val="00C43B1A"/>
    <w:rsid w:val="00C51B2C"/>
    <w:rsid w:val="00C52E1E"/>
    <w:rsid w:val="00C54695"/>
    <w:rsid w:val="00C559CE"/>
    <w:rsid w:val="00C57985"/>
    <w:rsid w:val="00C625CB"/>
    <w:rsid w:val="00C63A0A"/>
    <w:rsid w:val="00C6783E"/>
    <w:rsid w:val="00C716A7"/>
    <w:rsid w:val="00C7465D"/>
    <w:rsid w:val="00C765A1"/>
    <w:rsid w:val="00C82CDA"/>
    <w:rsid w:val="00C85519"/>
    <w:rsid w:val="00C85F7F"/>
    <w:rsid w:val="00C87EB0"/>
    <w:rsid w:val="00C9613B"/>
    <w:rsid w:val="00C9696A"/>
    <w:rsid w:val="00CA0091"/>
    <w:rsid w:val="00CA0C88"/>
    <w:rsid w:val="00CA0CAF"/>
    <w:rsid w:val="00CA232B"/>
    <w:rsid w:val="00CB015F"/>
    <w:rsid w:val="00CB0DE0"/>
    <w:rsid w:val="00CB606F"/>
    <w:rsid w:val="00CC371C"/>
    <w:rsid w:val="00CD55BF"/>
    <w:rsid w:val="00CD6B20"/>
    <w:rsid w:val="00CE1044"/>
    <w:rsid w:val="00CE25EB"/>
    <w:rsid w:val="00CE5165"/>
    <w:rsid w:val="00CE599F"/>
    <w:rsid w:val="00CE63E9"/>
    <w:rsid w:val="00CE68BA"/>
    <w:rsid w:val="00CE6E1F"/>
    <w:rsid w:val="00CF00C7"/>
    <w:rsid w:val="00CF04F7"/>
    <w:rsid w:val="00CF354F"/>
    <w:rsid w:val="00D05DCA"/>
    <w:rsid w:val="00D0715C"/>
    <w:rsid w:val="00D12130"/>
    <w:rsid w:val="00D14B19"/>
    <w:rsid w:val="00D15437"/>
    <w:rsid w:val="00D15A89"/>
    <w:rsid w:val="00D16A08"/>
    <w:rsid w:val="00D1773A"/>
    <w:rsid w:val="00D223CF"/>
    <w:rsid w:val="00D2583B"/>
    <w:rsid w:val="00D4007F"/>
    <w:rsid w:val="00D42ADF"/>
    <w:rsid w:val="00D43BB0"/>
    <w:rsid w:val="00D4581F"/>
    <w:rsid w:val="00D45956"/>
    <w:rsid w:val="00D469CC"/>
    <w:rsid w:val="00D47A1B"/>
    <w:rsid w:val="00D506A9"/>
    <w:rsid w:val="00D528C1"/>
    <w:rsid w:val="00D53D0E"/>
    <w:rsid w:val="00D60CF3"/>
    <w:rsid w:val="00D61FA1"/>
    <w:rsid w:val="00D62ABA"/>
    <w:rsid w:val="00D645EF"/>
    <w:rsid w:val="00D675CF"/>
    <w:rsid w:val="00D675D1"/>
    <w:rsid w:val="00D8072E"/>
    <w:rsid w:val="00D8194D"/>
    <w:rsid w:val="00D85365"/>
    <w:rsid w:val="00D87ED0"/>
    <w:rsid w:val="00D93101"/>
    <w:rsid w:val="00D933B2"/>
    <w:rsid w:val="00D962C9"/>
    <w:rsid w:val="00D96373"/>
    <w:rsid w:val="00DA0937"/>
    <w:rsid w:val="00DA1B76"/>
    <w:rsid w:val="00DB07E1"/>
    <w:rsid w:val="00DB1372"/>
    <w:rsid w:val="00DB588E"/>
    <w:rsid w:val="00DB5B8B"/>
    <w:rsid w:val="00DB5D99"/>
    <w:rsid w:val="00DC4FC7"/>
    <w:rsid w:val="00DE5FE4"/>
    <w:rsid w:val="00DF3151"/>
    <w:rsid w:val="00DF3D6A"/>
    <w:rsid w:val="00DF6F56"/>
    <w:rsid w:val="00DF6FBE"/>
    <w:rsid w:val="00E021B2"/>
    <w:rsid w:val="00E11EA7"/>
    <w:rsid w:val="00E14671"/>
    <w:rsid w:val="00E165DD"/>
    <w:rsid w:val="00E1768A"/>
    <w:rsid w:val="00E17991"/>
    <w:rsid w:val="00E22415"/>
    <w:rsid w:val="00E25B5F"/>
    <w:rsid w:val="00E30715"/>
    <w:rsid w:val="00E309D2"/>
    <w:rsid w:val="00E3114B"/>
    <w:rsid w:val="00E31458"/>
    <w:rsid w:val="00E32149"/>
    <w:rsid w:val="00E330B4"/>
    <w:rsid w:val="00E33107"/>
    <w:rsid w:val="00E34ED5"/>
    <w:rsid w:val="00E362F0"/>
    <w:rsid w:val="00E36F7F"/>
    <w:rsid w:val="00E40396"/>
    <w:rsid w:val="00E409D2"/>
    <w:rsid w:val="00E411C0"/>
    <w:rsid w:val="00E42BD0"/>
    <w:rsid w:val="00E50FC5"/>
    <w:rsid w:val="00E51804"/>
    <w:rsid w:val="00E52CEF"/>
    <w:rsid w:val="00E531E6"/>
    <w:rsid w:val="00E53F4A"/>
    <w:rsid w:val="00E54D27"/>
    <w:rsid w:val="00E554AD"/>
    <w:rsid w:val="00E6434A"/>
    <w:rsid w:val="00E67497"/>
    <w:rsid w:val="00E721C6"/>
    <w:rsid w:val="00E73DFB"/>
    <w:rsid w:val="00E756CB"/>
    <w:rsid w:val="00E774C0"/>
    <w:rsid w:val="00E8149E"/>
    <w:rsid w:val="00E83897"/>
    <w:rsid w:val="00E8396E"/>
    <w:rsid w:val="00E83B7C"/>
    <w:rsid w:val="00E84F3A"/>
    <w:rsid w:val="00E91514"/>
    <w:rsid w:val="00E932CD"/>
    <w:rsid w:val="00E9534C"/>
    <w:rsid w:val="00E969CA"/>
    <w:rsid w:val="00EA0561"/>
    <w:rsid w:val="00EA10B0"/>
    <w:rsid w:val="00EA16C8"/>
    <w:rsid w:val="00EA19B5"/>
    <w:rsid w:val="00EA381E"/>
    <w:rsid w:val="00EA4B14"/>
    <w:rsid w:val="00EB156A"/>
    <w:rsid w:val="00EB228C"/>
    <w:rsid w:val="00EB4D6E"/>
    <w:rsid w:val="00EB56E1"/>
    <w:rsid w:val="00EB7F64"/>
    <w:rsid w:val="00EC1DF8"/>
    <w:rsid w:val="00EC3ABA"/>
    <w:rsid w:val="00EC3BDB"/>
    <w:rsid w:val="00EC4777"/>
    <w:rsid w:val="00EC6708"/>
    <w:rsid w:val="00ED0FC3"/>
    <w:rsid w:val="00ED67C7"/>
    <w:rsid w:val="00ED7805"/>
    <w:rsid w:val="00EE336C"/>
    <w:rsid w:val="00EE7FB6"/>
    <w:rsid w:val="00EF09EB"/>
    <w:rsid w:val="00EF1F86"/>
    <w:rsid w:val="00EF39BD"/>
    <w:rsid w:val="00EF72F7"/>
    <w:rsid w:val="00F017E9"/>
    <w:rsid w:val="00F03165"/>
    <w:rsid w:val="00F03E15"/>
    <w:rsid w:val="00F0701F"/>
    <w:rsid w:val="00F11DF0"/>
    <w:rsid w:val="00F12CCB"/>
    <w:rsid w:val="00F135FB"/>
    <w:rsid w:val="00F2008F"/>
    <w:rsid w:val="00F2219C"/>
    <w:rsid w:val="00F22C35"/>
    <w:rsid w:val="00F2548E"/>
    <w:rsid w:val="00F3010D"/>
    <w:rsid w:val="00F34F72"/>
    <w:rsid w:val="00F35A42"/>
    <w:rsid w:val="00F434A5"/>
    <w:rsid w:val="00F46117"/>
    <w:rsid w:val="00F57579"/>
    <w:rsid w:val="00F6057F"/>
    <w:rsid w:val="00F622CB"/>
    <w:rsid w:val="00F62C92"/>
    <w:rsid w:val="00F66315"/>
    <w:rsid w:val="00F673E8"/>
    <w:rsid w:val="00F70D7E"/>
    <w:rsid w:val="00F772FD"/>
    <w:rsid w:val="00F80203"/>
    <w:rsid w:val="00F8317D"/>
    <w:rsid w:val="00F849B6"/>
    <w:rsid w:val="00F8519F"/>
    <w:rsid w:val="00F85607"/>
    <w:rsid w:val="00F86DE6"/>
    <w:rsid w:val="00F934D9"/>
    <w:rsid w:val="00F95BF2"/>
    <w:rsid w:val="00FA7D03"/>
    <w:rsid w:val="00FB3E92"/>
    <w:rsid w:val="00FB6DA8"/>
    <w:rsid w:val="00FB7431"/>
    <w:rsid w:val="00FC17C6"/>
    <w:rsid w:val="00FC5622"/>
    <w:rsid w:val="00FC6327"/>
    <w:rsid w:val="00FD01E6"/>
    <w:rsid w:val="00FD253C"/>
    <w:rsid w:val="00FD29D0"/>
    <w:rsid w:val="00FD3EDF"/>
    <w:rsid w:val="00FD480E"/>
    <w:rsid w:val="00FD6B99"/>
    <w:rsid w:val="00FD7F62"/>
    <w:rsid w:val="00FE2832"/>
    <w:rsid w:val="00FE30EB"/>
    <w:rsid w:val="00FE3CFD"/>
    <w:rsid w:val="00FE4E20"/>
    <w:rsid w:val="00FF1776"/>
    <w:rsid w:val="00FF2B64"/>
    <w:rsid w:val="00FF5464"/>
    <w:rsid w:val="00FF63BE"/>
    <w:rsid w:val="00FF7600"/>
    <w:rsid w:val="043D6C25"/>
    <w:rsid w:val="05FA50FB"/>
    <w:rsid w:val="07DF2906"/>
    <w:rsid w:val="0A8F6E15"/>
    <w:rsid w:val="0EBA50FE"/>
    <w:rsid w:val="11C97D4A"/>
    <w:rsid w:val="11F23C6C"/>
    <w:rsid w:val="14A800EA"/>
    <w:rsid w:val="19644CB1"/>
    <w:rsid w:val="1B331D07"/>
    <w:rsid w:val="1B643886"/>
    <w:rsid w:val="1BAE54E2"/>
    <w:rsid w:val="1FD55B0C"/>
    <w:rsid w:val="21550065"/>
    <w:rsid w:val="23D1657B"/>
    <w:rsid w:val="25CC0F1B"/>
    <w:rsid w:val="2B1C386E"/>
    <w:rsid w:val="2E2D7C9E"/>
    <w:rsid w:val="2E66470A"/>
    <w:rsid w:val="313E6BFE"/>
    <w:rsid w:val="34232E92"/>
    <w:rsid w:val="35324CDC"/>
    <w:rsid w:val="3A5867D0"/>
    <w:rsid w:val="3B1F7A90"/>
    <w:rsid w:val="3C6A0C14"/>
    <w:rsid w:val="3D2C0AD9"/>
    <w:rsid w:val="3FBC05FB"/>
    <w:rsid w:val="41267EC2"/>
    <w:rsid w:val="41C773E2"/>
    <w:rsid w:val="43B24BF4"/>
    <w:rsid w:val="479F062A"/>
    <w:rsid w:val="49AB7505"/>
    <w:rsid w:val="49D937FA"/>
    <w:rsid w:val="502D2C76"/>
    <w:rsid w:val="50AC206F"/>
    <w:rsid w:val="519F1952"/>
    <w:rsid w:val="5A4D69C1"/>
    <w:rsid w:val="5BBB0FDE"/>
    <w:rsid w:val="5D0C2186"/>
    <w:rsid w:val="5D4763CB"/>
    <w:rsid w:val="5F001CCD"/>
    <w:rsid w:val="60AB2779"/>
    <w:rsid w:val="62B50FE8"/>
    <w:rsid w:val="69782D5D"/>
    <w:rsid w:val="6A053438"/>
    <w:rsid w:val="6B0008F1"/>
    <w:rsid w:val="6B4C1F49"/>
    <w:rsid w:val="6BC960D2"/>
    <w:rsid w:val="6BD46E9D"/>
    <w:rsid w:val="6D033285"/>
    <w:rsid w:val="72855EFB"/>
    <w:rsid w:val="7851049C"/>
    <w:rsid w:val="7AE96FDE"/>
    <w:rsid w:val="7B624D02"/>
    <w:rsid w:val="7D99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F648D2"/>
  <w15:docId w15:val="{B4BA35E7-EF1A-4F19-9CD7-23F97C821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5C3616"/>
    <w:pPr>
      <w:widowControl w:val="0"/>
      <w:jc w:val="both"/>
    </w:pPr>
    <w:rPr>
      <w:kern w:val="2"/>
      <w:sz w:val="21"/>
      <w:szCs w:val="24"/>
    </w:rPr>
  </w:style>
  <w:style w:type="paragraph" w:styleId="6">
    <w:name w:val="heading 6"/>
    <w:basedOn w:val="a9"/>
    <w:next w:val="a9"/>
    <w:link w:val="60"/>
    <w:qFormat/>
    <w:pPr>
      <w:keepNext/>
      <w:keepLines/>
      <w:spacing w:before="240" w:after="64" w:line="320" w:lineRule="auto"/>
      <w:outlineLvl w:val="5"/>
    </w:pPr>
    <w:rPr>
      <w:rFonts w:ascii="Arial" w:eastAsia="黑体" w:hAnsi="Arial"/>
      <w:b/>
      <w:bCs/>
      <w:sz w:val="24"/>
    </w:rPr>
  </w:style>
  <w:style w:type="character" w:default="1" w:styleId="aa">
    <w:name w:val="Default Paragraph Font"/>
    <w:uiPriority w:val="1"/>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BodyText2">
    <w:name w:val="BodyText2"/>
    <w:qFormat/>
    <w:pPr>
      <w:widowControl w:val="0"/>
      <w:spacing w:after="120" w:line="480" w:lineRule="auto"/>
      <w:jc w:val="both"/>
      <w:textAlignment w:val="baseline"/>
    </w:pPr>
    <w:rPr>
      <w:rFonts w:ascii="Calibri" w:hAnsi="Calibri"/>
      <w:kern w:val="2"/>
      <w:sz w:val="32"/>
      <w:szCs w:val="32"/>
    </w:rPr>
  </w:style>
  <w:style w:type="paragraph" w:styleId="ad">
    <w:name w:val="Document Map"/>
    <w:basedOn w:val="a9"/>
    <w:link w:val="ae"/>
    <w:uiPriority w:val="99"/>
    <w:semiHidden/>
    <w:unhideWhenUsed/>
    <w:qFormat/>
    <w:rPr>
      <w:rFonts w:ascii="宋体"/>
      <w:sz w:val="18"/>
      <w:szCs w:val="18"/>
    </w:rPr>
  </w:style>
  <w:style w:type="paragraph" w:styleId="af">
    <w:name w:val="Balloon Text"/>
    <w:basedOn w:val="a9"/>
    <w:link w:val="af0"/>
    <w:uiPriority w:val="99"/>
    <w:semiHidden/>
    <w:unhideWhenUsed/>
    <w:qFormat/>
    <w:rPr>
      <w:sz w:val="18"/>
      <w:szCs w:val="18"/>
    </w:rPr>
  </w:style>
  <w:style w:type="paragraph" w:styleId="af1">
    <w:name w:val="footer"/>
    <w:basedOn w:val="a9"/>
    <w:link w:val="af2"/>
    <w:uiPriority w:val="99"/>
    <w:unhideWhenUsed/>
    <w:qFormat/>
    <w:pPr>
      <w:tabs>
        <w:tab w:val="center" w:pos="4153"/>
        <w:tab w:val="right" w:pos="8306"/>
      </w:tabs>
      <w:snapToGrid w:val="0"/>
      <w:jc w:val="left"/>
    </w:pPr>
    <w:rPr>
      <w:sz w:val="18"/>
      <w:szCs w:val="18"/>
    </w:rPr>
  </w:style>
  <w:style w:type="paragraph" w:styleId="af3">
    <w:name w:val="header"/>
    <w:basedOn w:val="a9"/>
    <w:link w:val="af4"/>
    <w:uiPriority w:val="99"/>
    <w:unhideWhenUsed/>
    <w:qFormat/>
    <w:pPr>
      <w:pBdr>
        <w:bottom w:val="single" w:sz="6" w:space="1" w:color="auto"/>
      </w:pBdr>
      <w:tabs>
        <w:tab w:val="center" w:pos="4153"/>
        <w:tab w:val="right" w:pos="8306"/>
      </w:tabs>
      <w:snapToGrid w:val="0"/>
      <w:jc w:val="center"/>
    </w:pPr>
    <w:rPr>
      <w:sz w:val="18"/>
      <w:szCs w:val="18"/>
    </w:rPr>
  </w:style>
  <w:style w:type="paragraph" w:styleId="af5">
    <w:name w:val="Subtitle"/>
    <w:basedOn w:val="a9"/>
    <w:next w:val="a9"/>
    <w:link w:val="af6"/>
    <w:uiPriority w:val="11"/>
    <w:qFormat/>
    <w:pPr>
      <w:spacing w:before="240" w:after="60" w:line="312" w:lineRule="auto"/>
      <w:jc w:val="center"/>
      <w:outlineLvl w:val="1"/>
    </w:pPr>
    <w:rPr>
      <w:rFonts w:asciiTheme="minorHAnsi" w:eastAsiaTheme="minorEastAsia" w:hAnsiTheme="minorHAnsi" w:cstheme="minorBidi"/>
      <w:b/>
      <w:bCs/>
      <w:kern w:val="28"/>
      <w:sz w:val="32"/>
      <w:szCs w:val="32"/>
    </w:rPr>
  </w:style>
  <w:style w:type="paragraph" w:styleId="af7">
    <w:name w:val="Normal (Web)"/>
    <w:basedOn w:val="a9"/>
    <w:uiPriority w:val="99"/>
    <w:semiHidden/>
    <w:unhideWhenUsed/>
    <w:qFormat/>
    <w:rPr>
      <w:sz w:val="24"/>
    </w:rPr>
  </w:style>
  <w:style w:type="character" w:styleId="af8">
    <w:name w:val="Hyperlink"/>
    <w:basedOn w:val="aa"/>
    <w:qFormat/>
    <w:rPr>
      <w:color w:val="2440B3"/>
      <w:u w:val="single"/>
    </w:rPr>
  </w:style>
  <w:style w:type="character" w:customStyle="1" w:styleId="af4">
    <w:name w:val="页眉 字符"/>
    <w:basedOn w:val="aa"/>
    <w:link w:val="af3"/>
    <w:uiPriority w:val="99"/>
    <w:qFormat/>
    <w:rPr>
      <w:sz w:val="18"/>
      <w:szCs w:val="18"/>
    </w:rPr>
  </w:style>
  <w:style w:type="character" w:customStyle="1" w:styleId="af2">
    <w:name w:val="页脚 字符"/>
    <w:basedOn w:val="aa"/>
    <w:link w:val="af1"/>
    <w:uiPriority w:val="99"/>
    <w:qFormat/>
    <w:rPr>
      <w:sz w:val="18"/>
      <w:szCs w:val="18"/>
    </w:rPr>
  </w:style>
  <w:style w:type="character" w:customStyle="1" w:styleId="Char">
    <w:name w:val="段 Char"/>
    <w:link w:val="af9"/>
    <w:qFormat/>
    <w:rPr>
      <w:rFonts w:ascii="宋体"/>
    </w:rPr>
  </w:style>
  <w:style w:type="paragraph" w:customStyle="1" w:styleId="af9">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fa">
    <w:name w:val="章标题"/>
    <w:next w:val="af9"/>
    <w:qFormat/>
    <w:pPr>
      <w:tabs>
        <w:tab w:val="left" w:pos="360"/>
      </w:tabs>
      <w:spacing w:beforeLines="100" w:afterLines="100"/>
      <w:jc w:val="both"/>
      <w:outlineLvl w:val="1"/>
    </w:pPr>
    <w:rPr>
      <w:rFonts w:ascii="黑体" w:eastAsia="黑体"/>
      <w:sz w:val="21"/>
    </w:rPr>
  </w:style>
  <w:style w:type="paragraph" w:customStyle="1" w:styleId="a0">
    <w:name w:val="二级无"/>
    <w:basedOn w:val="a9"/>
    <w:qFormat/>
    <w:pPr>
      <w:widowControl/>
      <w:numPr>
        <w:ilvl w:val="2"/>
        <w:numId w:val="1"/>
      </w:numPr>
      <w:jc w:val="left"/>
      <w:outlineLvl w:val="3"/>
    </w:pPr>
    <w:rPr>
      <w:rFonts w:ascii="宋体"/>
      <w:kern w:val="0"/>
      <w:szCs w:val="21"/>
    </w:rPr>
  </w:style>
  <w:style w:type="character" w:customStyle="1" w:styleId="60">
    <w:name w:val="标题 6 字符"/>
    <w:basedOn w:val="aa"/>
    <w:link w:val="6"/>
    <w:qFormat/>
    <w:rPr>
      <w:rFonts w:ascii="Arial" w:eastAsia="黑体" w:hAnsi="Arial" w:cs="Times New Roman"/>
      <w:b/>
      <w:bCs/>
      <w:sz w:val="24"/>
      <w:szCs w:val="24"/>
    </w:rPr>
  </w:style>
  <w:style w:type="paragraph" w:customStyle="1" w:styleId="afb">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fb"/>
    <w:qFormat/>
    <w:rPr>
      <w:rFonts w:ascii="宋体" w:eastAsia="宋体" w:hAnsi="Times New Roman" w:cs="Times New Roman"/>
      <w:kern w:val="0"/>
      <w:szCs w:val="20"/>
    </w:rPr>
  </w:style>
  <w:style w:type="paragraph" w:customStyle="1" w:styleId="a5">
    <w:name w:val="标准文件_二级条标题"/>
    <w:next w:val="afb"/>
    <w:qFormat/>
    <w:pPr>
      <w:widowControl w:val="0"/>
      <w:numPr>
        <w:ilvl w:val="3"/>
        <w:numId w:val="2"/>
      </w:numPr>
      <w:spacing w:beforeLines="50" w:afterLines="50"/>
      <w:ind w:left="0"/>
      <w:jc w:val="both"/>
      <w:outlineLvl w:val="2"/>
    </w:pPr>
    <w:rPr>
      <w:rFonts w:ascii="黑体" w:eastAsia="黑体"/>
      <w:sz w:val="21"/>
    </w:rPr>
  </w:style>
  <w:style w:type="paragraph" w:customStyle="1" w:styleId="a6">
    <w:name w:val="标准文件_三级条标题"/>
    <w:basedOn w:val="a5"/>
    <w:next w:val="afb"/>
    <w:qFormat/>
    <w:pPr>
      <w:widowControl/>
      <w:numPr>
        <w:ilvl w:val="4"/>
      </w:numPr>
      <w:outlineLvl w:val="3"/>
    </w:pPr>
  </w:style>
  <w:style w:type="paragraph" w:customStyle="1" w:styleId="a7">
    <w:name w:val="标准文件_四级条标题"/>
    <w:next w:val="afb"/>
    <w:qFormat/>
    <w:pPr>
      <w:widowControl w:val="0"/>
      <w:numPr>
        <w:ilvl w:val="5"/>
        <w:numId w:val="2"/>
      </w:numPr>
      <w:spacing w:beforeLines="50" w:afterLines="50"/>
      <w:jc w:val="both"/>
      <w:outlineLvl w:val="4"/>
    </w:pPr>
    <w:rPr>
      <w:rFonts w:ascii="黑体" w:eastAsia="黑体"/>
      <w:sz w:val="21"/>
    </w:rPr>
  </w:style>
  <w:style w:type="paragraph" w:customStyle="1" w:styleId="a8">
    <w:name w:val="标准文件_五级条标题"/>
    <w:next w:val="afb"/>
    <w:qFormat/>
    <w:pPr>
      <w:widowControl w:val="0"/>
      <w:numPr>
        <w:ilvl w:val="6"/>
        <w:numId w:val="2"/>
      </w:numPr>
      <w:spacing w:beforeLines="50" w:afterLines="50"/>
      <w:jc w:val="both"/>
      <w:outlineLvl w:val="5"/>
    </w:pPr>
    <w:rPr>
      <w:rFonts w:ascii="黑体" w:eastAsia="黑体"/>
      <w:sz w:val="21"/>
    </w:rPr>
  </w:style>
  <w:style w:type="paragraph" w:customStyle="1" w:styleId="a3">
    <w:name w:val="标准文件_章标题"/>
    <w:next w:val="afb"/>
    <w:qFormat/>
    <w:pPr>
      <w:numPr>
        <w:ilvl w:val="1"/>
        <w:numId w:val="2"/>
      </w:numPr>
      <w:spacing w:beforeLines="100" w:afterLines="100"/>
      <w:jc w:val="both"/>
      <w:outlineLvl w:val="0"/>
    </w:pPr>
    <w:rPr>
      <w:rFonts w:ascii="黑体" w:eastAsia="黑体"/>
      <w:sz w:val="21"/>
    </w:rPr>
  </w:style>
  <w:style w:type="paragraph" w:customStyle="1" w:styleId="a4">
    <w:name w:val="标准文件_一级条标题"/>
    <w:basedOn w:val="a3"/>
    <w:next w:val="afb"/>
    <w:qFormat/>
    <w:pPr>
      <w:numPr>
        <w:ilvl w:val="2"/>
      </w:numPr>
      <w:spacing w:beforeLines="50" w:afterLines="50"/>
      <w:outlineLvl w:val="1"/>
    </w:pPr>
  </w:style>
  <w:style w:type="paragraph" w:customStyle="1" w:styleId="a2">
    <w:name w:val="前言标题"/>
    <w:next w:val="a9"/>
    <w:qFormat/>
    <w:pPr>
      <w:numPr>
        <w:numId w:val="2"/>
      </w:numPr>
      <w:shd w:val="clear" w:color="FFFFFF" w:fill="FFFFFF"/>
      <w:spacing w:before="540" w:after="600"/>
      <w:jc w:val="center"/>
      <w:outlineLvl w:val="0"/>
    </w:pPr>
    <w:rPr>
      <w:rFonts w:ascii="黑体" w:eastAsia="黑体"/>
      <w:sz w:val="32"/>
    </w:rPr>
  </w:style>
  <w:style w:type="paragraph" w:customStyle="1" w:styleId="a1">
    <w:name w:val="标准文件_四级无标题"/>
    <w:basedOn w:val="a7"/>
    <w:qFormat/>
    <w:pPr>
      <w:numPr>
        <w:numId w:val="3"/>
      </w:numPr>
      <w:spacing w:beforeLines="0"/>
      <w:outlineLvl w:val="9"/>
    </w:pPr>
    <w:rPr>
      <w:rFonts w:ascii="宋体" w:eastAsia="宋体" w:hAnsi="宋体" w:hint="eastAsia"/>
      <w:szCs w:val="52"/>
    </w:rPr>
  </w:style>
  <w:style w:type="paragraph" w:customStyle="1" w:styleId="a">
    <w:name w:val="标准文件_三级无标题"/>
    <w:qFormat/>
    <w:pPr>
      <w:numPr>
        <w:ilvl w:val="4"/>
        <w:numId w:val="4"/>
      </w:numPr>
      <w:jc w:val="both"/>
    </w:pPr>
    <w:rPr>
      <w:rFonts w:ascii="宋体" w:hint="eastAsia"/>
      <w:sz w:val="21"/>
    </w:rPr>
  </w:style>
  <w:style w:type="character" w:customStyle="1" w:styleId="af0">
    <w:name w:val="批注框文本 字符"/>
    <w:basedOn w:val="aa"/>
    <w:link w:val="af"/>
    <w:uiPriority w:val="99"/>
    <w:semiHidden/>
    <w:qFormat/>
    <w:rPr>
      <w:kern w:val="2"/>
      <w:sz w:val="18"/>
      <w:szCs w:val="18"/>
    </w:rPr>
  </w:style>
  <w:style w:type="character" w:customStyle="1" w:styleId="ae">
    <w:name w:val="文档结构图 字符"/>
    <w:basedOn w:val="aa"/>
    <w:link w:val="ad"/>
    <w:uiPriority w:val="99"/>
    <w:semiHidden/>
    <w:qFormat/>
    <w:rPr>
      <w:rFonts w:ascii="宋体"/>
      <w:kern w:val="2"/>
      <w:sz w:val="18"/>
      <w:szCs w:val="18"/>
    </w:rPr>
  </w:style>
  <w:style w:type="character" w:customStyle="1" w:styleId="af6">
    <w:name w:val="副标题 字符"/>
    <w:basedOn w:val="aa"/>
    <w:link w:val="af5"/>
    <w:uiPriority w:val="11"/>
    <w:qFormat/>
    <w:rPr>
      <w:rFonts w:asciiTheme="minorHAnsi" w:eastAsiaTheme="minorEastAsia" w:hAnsiTheme="minorHAnsi" w:cstheme="minorBidi"/>
      <w:b/>
      <w:bCs/>
      <w:kern w:val="28"/>
      <w:sz w:val="32"/>
      <w:szCs w:val="32"/>
    </w:rPr>
  </w:style>
  <w:style w:type="paragraph" w:styleId="afc">
    <w:name w:val="List Paragraph"/>
    <w:basedOn w:val="a9"/>
    <w:uiPriority w:val="99"/>
    <w:rsid w:val="00D506A9"/>
    <w:pPr>
      <w:ind w:firstLineChars="200" w:firstLine="420"/>
    </w:pPr>
  </w:style>
  <w:style w:type="paragraph" w:styleId="TOC7">
    <w:name w:val="toc 7"/>
    <w:basedOn w:val="a9"/>
    <w:next w:val="a9"/>
    <w:autoRedefine/>
    <w:uiPriority w:val="39"/>
    <w:semiHidden/>
    <w:unhideWhenUsed/>
    <w:rsid w:val="00767697"/>
    <w:pPr>
      <w:ind w:leftChars="1200" w:left="2520"/>
    </w:pPr>
  </w:style>
  <w:style w:type="character" w:styleId="afd">
    <w:name w:val="Placeholder Text"/>
    <w:basedOn w:val="aa"/>
    <w:uiPriority w:val="99"/>
    <w:semiHidden/>
    <w:rsid w:val="00545E20"/>
    <w:rPr>
      <w:color w:val="808080"/>
    </w:rPr>
  </w:style>
  <w:style w:type="table" w:styleId="afe">
    <w:name w:val="Table Grid"/>
    <w:basedOn w:val="ab"/>
    <w:uiPriority w:val="59"/>
    <w:rsid w:val="00BA7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Plain Table 2"/>
    <w:basedOn w:val="ab"/>
    <w:uiPriority w:val="42"/>
    <w:rsid w:val="002419D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aff">
    <w:name w:val="Unresolved Mention"/>
    <w:basedOn w:val="aa"/>
    <w:uiPriority w:val="99"/>
    <w:semiHidden/>
    <w:unhideWhenUsed/>
    <w:rsid w:val="00BE1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23F3FC-3834-4BA5-A6E9-4B122D9F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15</Pages>
  <Words>3362</Words>
  <Characters>3665</Characters>
  <Application>Microsoft Office Word</Application>
  <DocSecurity>0</DocSecurity>
  <Lines>305</Lines>
  <Paragraphs>390</Paragraphs>
  <ScaleCrop>false</ScaleCrop>
  <Company>Microsoft</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xiaojie man</dc:creator>
  <cp:lastModifiedBy>Administrator</cp:lastModifiedBy>
  <cp:revision>38</cp:revision>
  <cp:lastPrinted>2022-04-13T10:14:00Z</cp:lastPrinted>
  <dcterms:created xsi:type="dcterms:W3CDTF">2023-06-21T09:42:00Z</dcterms:created>
  <dcterms:modified xsi:type="dcterms:W3CDTF">2023-06-26T09:09:00Z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C820D4A7360641C79D1878BAA68E30CC</vt:lpwstr>
  </property>
</Properties>
</file>