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C641B" w14:paraId="6F70017B" w14:textId="77777777">
        <w:tc>
          <w:tcPr>
            <w:tcW w:w="509" w:type="dxa"/>
          </w:tcPr>
          <w:p w14:paraId="0651BDD6" w14:textId="77777777" w:rsidR="00EC641B" w:rsidRDefault="002A6B84">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8EC61C9" w14:textId="77777777" w:rsidR="00EC641B" w:rsidRDefault="002A6B84">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EC641B" w14:paraId="3B670247" w14:textId="77777777">
        <w:tc>
          <w:tcPr>
            <w:tcW w:w="509" w:type="dxa"/>
          </w:tcPr>
          <w:p w14:paraId="36F5C4FE" w14:textId="77777777" w:rsidR="00EC641B" w:rsidRDefault="002A6B8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C641B" w14:paraId="606A0B08" w14:textId="77777777">
              <w:trPr>
                <w:trHeight w:hRule="exact" w:val="1021"/>
              </w:trPr>
              <w:tc>
                <w:tcPr>
                  <w:tcW w:w="9242" w:type="dxa"/>
                  <w:vAlign w:val="center"/>
                </w:tcPr>
                <w:p w14:paraId="0D93211D" w14:textId="77777777" w:rsidR="00EC641B" w:rsidRDefault="002A6B84" w:rsidP="00573DB9">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1ADBEF4D" wp14:editId="0278115A">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33E6A48" wp14:editId="1C803C07">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5F362645" w14:textId="77777777" w:rsidR="00EC641B" w:rsidRDefault="002A6B8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30</w:t>
            </w:r>
            <w:r>
              <w:rPr>
                <w:rFonts w:ascii="黑体" w:eastAsia="黑体" w:hAnsi="黑体"/>
                <w:sz w:val="21"/>
                <w:szCs w:val="21"/>
              </w:rPr>
              <w:fldChar w:fldCharType="end"/>
            </w:r>
            <w:bookmarkEnd w:id="2"/>
          </w:p>
        </w:tc>
      </w:tr>
    </w:tbl>
    <w:bookmarkStart w:id="3" w:name="_Hlk26473981"/>
    <w:p w14:paraId="79CF3621" w14:textId="77777777" w:rsidR="00EC641B" w:rsidRDefault="002A6B84">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1D5C961D" w14:textId="77777777" w:rsidR="00EC641B" w:rsidRDefault="002A6B84">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03F78F69" w14:textId="77777777" w:rsidR="00EC641B" w:rsidRDefault="002A6B84">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B455D73" w14:textId="77777777" w:rsidR="00EC641B" w:rsidRDefault="002A6B8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E8BAA49" wp14:editId="4F10B93D">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DA94AA6"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3F1EE85C" w14:textId="77777777" w:rsidR="00EC641B" w:rsidRDefault="00EC641B">
      <w:pPr>
        <w:pStyle w:val="afffff0"/>
        <w:framePr w:w="9639" w:h="6976" w:hRule="exact" w:hSpace="0" w:vSpace="0" w:wrap="around" w:hAnchor="page" w:y="6408"/>
        <w:jc w:val="center"/>
        <w:rPr>
          <w:rFonts w:ascii="黑体" w:eastAsia="黑体" w:hAnsi="黑体"/>
          <w:b w:val="0"/>
          <w:bCs w:val="0"/>
          <w:w w:val="100"/>
        </w:rPr>
      </w:pPr>
    </w:p>
    <w:p w14:paraId="1FC4D443" w14:textId="6803556B" w:rsidR="00EC641B" w:rsidRDefault="002A6B84">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稻渔综合种养</w:t>
      </w:r>
      <w:r w:rsidR="00A5275C">
        <w:rPr>
          <w:rFonts w:hint="eastAsia"/>
        </w:rPr>
        <w:t>模式</w:t>
      </w:r>
      <w:r>
        <w:t>“优质稻+再生稻”生产技术规程</w:t>
      </w:r>
      <w:r>
        <w:fldChar w:fldCharType="end"/>
      </w:r>
      <w:bookmarkEnd w:id="9"/>
    </w:p>
    <w:p w14:paraId="5D0FC2B7" w14:textId="77777777" w:rsidR="00EC641B" w:rsidRDefault="00EC641B">
      <w:pPr>
        <w:framePr w:w="9639" w:h="6974" w:hRule="exact" w:wrap="around" w:vAnchor="page" w:hAnchor="page" w:x="1419" w:y="6408" w:anchorLock="1"/>
        <w:ind w:left="-1418"/>
      </w:pPr>
    </w:p>
    <w:p w14:paraId="40ADBF0C" w14:textId="73D6C721" w:rsidR="00EC641B" w:rsidRDefault="002A6B84">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Technical code of pratice for rice-fishery integrated planting and cultivation </w:t>
      </w:r>
      <w:r w:rsidR="00A5275C" w:rsidRPr="00A5275C">
        <w:rPr>
          <w:rFonts w:ascii="黑体" w:eastAsia="黑体" w:hAnsi="黑体"/>
          <w:szCs w:val="28"/>
        </w:rPr>
        <w:t>model</w:t>
      </w:r>
      <w:r w:rsidR="00A5275C">
        <w:rPr>
          <w:rFonts w:ascii="黑体" w:eastAsia="黑体" w:hAnsi="黑体"/>
          <w:szCs w:val="28"/>
        </w:rPr>
        <w:t xml:space="preserve"> </w:t>
      </w:r>
      <w:r>
        <w:rPr>
          <w:rFonts w:ascii="黑体" w:eastAsia="黑体" w:hAnsi="黑体"/>
          <w:szCs w:val="28"/>
        </w:rPr>
        <w:t>of “regenerating rice of high quality rice</w:t>
      </w:r>
      <w:r>
        <w:rPr>
          <w:rFonts w:ascii="黑体" w:eastAsia="黑体" w:hAnsi="黑体" w:hint="eastAsia"/>
          <w:szCs w:val="28"/>
        </w:rPr>
        <w:t>”</w:t>
      </w:r>
      <w:r>
        <w:rPr>
          <w:rFonts w:ascii="黑体" w:eastAsia="黑体" w:hAnsi="黑体"/>
          <w:szCs w:val="28"/>
        </w:rPr>
        <w:fldChar w:fldCharType="end"/>
      </w:r>
      <w:bookmarkEnd w:id="10"/>
    </w:p>
    <w:p w14:paraId="6486FDA8" w14:textId="77777777" w:rsidR="00EC641B" w:rsidRDefault="00EC641B">
      <w:pPr>
        <w:framePr w:w="9639" w:h="6974" w:hRule="exact" w:wrap="around" w:vAnchor="page" w:hAnchor="page" w:x="1419" w:y="6408" w:anchorLock="1"/>
        <w:spacing w:line="760" w:lineRule="exact"/>
        <w:ind w:left="-1418"/>
      </w:pPr>
    </w:p>
    <w:p w14:paraId="29BE0F1E" w14:textId="77777777" w:rsidR="00EC641B" w:rsidRDefault="00EC641B">
      <w:pPr>
        <w:pStyle w:val="afffffff8"/>
        <w:framePr w:w="9639" w:h="6974" w:hRule="exact" w:wrap="around" w:vAnchor="page" w:hAnchor="page" w:x="1419" w:y="6408" w:anchorLock="1"/>
        <w:textAlignment w:val="bottom"/>
        <w:rPr>
          <w:rFonts w:eastAsia="黑体"/>
          <w:szCs w:val="28"/>
        </w:rPr>
      </w:pPr>
    </w:p>
    <w:p w14:paraId="7B56B9C0" w14:textId="77777777" w:rsidR="00EC641B" w:rsidRDefault="002A6B84">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1"/>
    </w:p>
    <w:p w14:paraId="4921025F" w14:textId="77777777" w:rsidR="00EC641B" w:rsidRDefault="002A6B84">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1264C7AA" w14:textId="77777777" w:rsidR="00EC641B" w:rsidRDefault="002A6B84">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3"/>
    </w:p>
    <w:p w14:paraId="3F4C6D5F" w14:textId="77777777" w:rsidR="00EC641B" w:rsidRDefault="002A6B84">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20C9A38" w14:textId="77777777" w:rsidR="00EC641B" w:rsidRDefault="002A6B84">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88545D6" w14:textId="77777777" w:rsidR="00EC641B" w:rsidRDefault="002A6B84">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5BD5075F" w14:textId="77777777" w:rsidR="00EC641B" w:rsidRDefault="002A6B84">
      <w:pPr>
        <w:rPr>
          <w:rFonts w:ascii="宋体" w:hAnsi="宋体"/>
          <w:sz w:val="28"/>
          <w:szCs w:val="28"/>
        </w:rPr>
        <w:sectPr w:rsidR="00EC641B" w:rsidSect="00E6533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F9F49C7" wp14:editId="2CDE315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BFD0955"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16889F2E" w14:textId="77777777" w:rsidR="00EC641B" w:rsidRDefault="002A6B84">
      <w:pPr>
        <w:pStyle w:val="a6"/>
        <w:spacing w:before="900" w:after="360"/>
      </w:pPr>
      <w:bookmarkStart w:id="21" w:name="_Toc138752751"/>
      <w:bookmarkStart w:id="22" w:name="BookMark2"/>
      <w:r>
        <w:rPr>
          <w:spacing w:val="320"/>
        </w:rPr>
        <w:lastRenderedPageBreak/>
        <w:t>前</w:t>
      </w:r>
      <w:r>
        <w:t>言</w:t>
      </w:r>
      <w:bookmarkEnd w:id="21"/>
    </w:p>
    <w:p w14:paraId="124F6F1F" w14:textId="77777777" w:rsidR="00EC641B" w:rsidRDefault="002A6B84">
      <w:pPr>
        <w:pStyle w:val="afffff5"/>
        <w:ind w:firstLine="420"/>
      </w:pPr>
      <w:r>
        <w:rPr>
          <w:rFonts w:hint="eastAsia"/>
        </w:rPr>
        <w:t>本文件参照GB/T 1.1—2020《标准化工作导则  第1部分：标准化文件的结构和起草规则》的规定起草。</w:t>
      </w:r>
    </w:p>
    <w:p w14:paraId="0C66AFB6" w14:textId="77777777" w:rsidR="00EC641B" w:rsidRDefault="002A6B84">
      <w:pPr>
        <w:pStyle w:val="afffff5"/>
        <w:ind w:firstLine="420"/>
      </w:pPr>
      <w:r>
        <w:rPr>
          <w:rFonts w:hint="eastAsia"/>
        </w:rPr>
        <w:t>请注意本文件的某些内容可能涉及专利。本文件的发布机构不承担识别专利的责任。</w:t>
      </w:r>
    </w:p>
    <w:p w14:paraId="5A6F9C7A" w14:textId="77777777" w:rsidR="00EC641B" w:rsidRDefault="002A6B84">
      <w:pPr>
        <w:pStyle w:val="afffff5"/>
        <w:ind w:firstLine="420"/>
      </w:pPr>
      <w:r>
        <w:rPr>
          <w:rFonts w:hint="eastAsia"/>
        </w:rPr>
        <w:t>本文件由</w:t>
      </w:r>
      <w:bookmarkStart w:id="23" w:name="_Hlk138108304"/>
      <w:r>
        <w:rPr>
          <w:rFonts w:hAnsi="宋体" w:hint="eastAsia"/>
        </w:rPr>
        <w:t>三江侗族自治县农业农村局</w:t>
      </w:r>
      <w:bookmarkEnd w:id="23"/>
      <w:r>
        <w:rPr>
          <w:rFonts w:hint="eastAsia"/>
        </w:rPr>
        <w:t>提出、归口并宣</w:t>
      </w:r>
      <w:proofErr w:type="gramStart"/>
      <w:r>
        <w:rPr>
          <w:rFonts w:hint="eastAsia"/>
        </w:rPr>
        <w:t>贯</w:t>
      </w:r>
      <w:proofErr w:type="gramEnd"/>
      <w:r>
        <w:rPr>
          <w:rFonts w:hint="eastAsia"/>
        </w:rPr>
        <w:t>。</w:t>
      </w:r>
    </w:p>
    <w:p w14:paraId="06D2D97A" w14:textId="30666A23" w:rsidR="00EC641B" w:rsidRPr="00B702E7" w:rsidRDefault="002A6B84" w:rsidP="00B702E7">
      <w:pPr>
        <w:pStyle w:val="afffff5"/>
        <w:ind w:firstLine="420"/>
        <w:rPr>
          <w:rFonts w:hAnsi="宋体"/>
          <w:spacing w:val="8"/>
        </w:rPr>
      </w:pPr>
      <w:r>
        <w:rPr>
          <w:rFonts w:hint="eastAsia"/>
        </w:rPr>
        <w:t>本文件起草单位：</w:t>
      </w:r>
      <w:r w:rsidR="00B702E7" w:rsidRPr="00B702E7">
        <w:rPr>
          <w:rFonts w:hAnsi="宋体" w:hint="eastAsia"/>
          <w:spacing w:val="8"/>
        </w:rPr>
        <w:t>三江侗族自治县农业农村局、广西壮族自治区农业技术推广站、三江县供联投资有限公司</w:t>
      </w:r>
      <w:r>
        <w:rPr>
          <w:rFonts w:hAnsi="宋体" w:hint="eastAsia"/>
          <w:spacing w:val="12"/>
        </w:rPr>
        <w:t>。</w:t>
      </w:r>
    </w:p>
    <w:p w14:paraId="61EDD909" w14:textId="77777777" w:rsidR="00EC641B" w:rsidRDefault="002A6B84">
      <w:pPr>
        <w:pStyle w:val="afffff5"/>
        <w:ind w:firstLine="420"/>
      </w:pPr>
      <w:r>
        <w:rPr>
          <w:rFonts w:hint="eastAsia"/>
        </w:rPr>
        <w:t>本文件主要起草人：</w:t>
      </w:r>
      <w:r w:rsidRPr="00573DB9">
        <w:rPr>
          <w:rFonts w:hAnsi="宋体" w:hint="eastAsia"/>
        </w:rPr>
        <w:t>何金旺、陈爱秋、杨澜、</w:t>
      </w:r>
      <w:r w:rsidRPr="00573DB9">
        <w:rPr>
          <w:rFonts w:hAnsi="宋体" w:hint="eastAsia"/>
          <w:color w:val="000000"/>
        </w:rPr>
        <w:t>杨天锦、</w:t>
      </w:r>
      <w:r w:rsidRPr="00573DB9">
        <w:rPr>
          <w:rFonts w:hAnsi="宋体" w:hint="eastAsia"/>
        </w:rPr>
        <w:t>杨为芳、李明灌、</w:t>
      </w:r>
      <w:r w:rsidRPr="00573DB9">
        <w:rPr>
          <w:rFonts w:hAnsi="宋体" w:hint="eastAsia"/>
          <w:color w:val="000000"/>
        </w:rPr>
        <w:t>潘玉萍、石仁俊、</w:t>
      </w:r>
      <w:r w:rsidRPr="00573DB9">
        <w:rPr>
          <w:rFonts w:hAnsi="宋体" w:hint="eastAsia"/>
        </w:rPr>
        <w:t>梁丽娟、</w:t>
      </w:r>
      <w:r w:rsidRPr="00573DB9">
        <w:rPr>
          <w:rFonts w:hAnsi="宋体" w:hint="eastAsia"/>
          <w:color w:val="000000"/>
        </w:rPr>
        <w:t>杨凤婕、侯新妹、莫洁琳、杨世宇、</w:t>
      </w:r>
      <w:r w:rsidRPr="00573DB9">
        <w:rPr>
          <w:rFonts w:hAnsi="宋体" w:hint="eastAsia"/>
        </w:rPr>
        <w:t>梁雨珍、</w:t>
      </w:r>
      <w:r w:rsidRPr="00573DB9">
        <w:rPr>
          <w:rFonts w:hAnsi="宋体" w:hint="eastAsia"/>
          <w:color w:val="000000"/>
        </w:rPr>
        <w:t>郑浩、</w:t>
      </w:r>
      <w:r w:rsidRPr="00573DB9">
        <w:rPr>
          <w:rFonts w:hAnsi="宋体" w:hint="eastAsia"/>
        </w:rPr>
        <w:t>覃代胜、覃正维、杨家昌、</w:t>
      </w:r>
      <w:r w:rsidRPr="00573DB9">
        <w:rPr>
          <w:rFonts w:hAnsi="宋体" w:hint="eastAsia"/>
          <w:color w:val="000000"/>
        </w:rPr>
        <w:t>刘家仪、</w:t>
      </w:r>
      <w:r w:rsidRPr="00573DB9">
        <w:rPr>
          <w:rFonts w:hAnsi="宋体" w:hint="eastAsia"/>
        </w:rPr>
        <w:t>吴单日、曾严、</w:t>
      </w:r>
      <w:r w:rsidRPr="00573DB9">
        <w:rPr>
          <w:rFonts w:hAnsi="宋体" w:hint="eastAsia"/>
          <w:color w:val="000000"/>
        </w:rPr>
        <w:t>杨贤哲</w:t>
      </w:r>
      <w:r w:rsidRPr="00573DB9">
        <w:rPr>
          <w:rFonts w:hAnsi="宋体" w:hint="eastAsia"/>
        </w:rPr>
        <w:t>、龙海春、</w:t>
      </w:r>
      <w:r w:rsidRPr="00573DB9">
        <w:rPr>
          <w:rFonts w:hAnsi="宋体" w:hint="eastAsia"/>
          <w:color w:val="000000"/>
        </w:rPr>
        <w:t>唐莉越、</w:t>
      </w:r>
      <w:r w:rsidRPr="00573DB9">
        <w:rPr>
          <w:rFonts w:hAnsi="宋体" w:hint="eastAsia"/>
        </w:rPr>
        <w:t>陆樟松、杨海林、杨春利、荣毅姣、曹巧梅、</w:t>
      </w:r>
      <w:r w:rsidRPr="00573DB9">
        <w:rPr>
          <w:rFonts w:hAnsi="宋体"/>
        </w:rPr>
        <w:t>杨月策、吴婷曼</w:t>
      </w:r>
      <w:r w:rsidRPr="00573DB9">
        <w:rPr>
          <w:rFonts w:hAnsi="宋体" w:hint="eastAsia"/>
          <w:color w:val="000000"/>
        </w:rPr>
        <w:t>。</w:t>
      </w:r>
    </w:p>
    <w:p w14:paraId="7CAC258D" w14:textId="77777777" w:rsidR="00EC641B" w:rsidRDefault="00EC641B">
      <w:pPr>
        <w:pStyle w:val="afffff5"/>
        <w:ind w:firstLine="420"/>
        <w:sectPr w:rsidR="00EC641B" w:rsidSect="00E65331">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73299904" w14:textId="77777777" w:rsidR="00EC641B" w:rsidRDefault="00EC641B">
      <w:pPr>
        <w:spacing w:line="20" w:lineRule="exact"/>
        <w:jc w:val="center"/>
        <w:rPr>
          <w:rFonts w:ascii="黑体" w:eastAsia="黑体" w:hAnsi="黑体"/>
          <w:sz w:val="32"/>
          <w:szCs w:val="32"/>
        </w:rPr>
      </w:pPr>
      <w:bookmarkStart w:id="24" w:name="BookMark4"/>
      <w:bookmarkEnd w:id="22"/>
    </w:p>
    <w:p w14:paraId="1DE025F7" w14:textId="77777777" w:rsidR="00EC641B" w:rsidRDefault="00EC641B">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ABC1C25E0B804B35B7052BCBEA96560D"/>
        </w:placeholder>
      </w:sdtPr>
      <w:sdtContent>
        <w:p w14:paraId="6CBE1B55" w14:textId="120158FC" w:rsidR="00EC641B" w:rsidRDefault="00A5275C" w:rsidP="00A5275C">
          <w:pPr>
            <w:pStyle w:val="afffffffff8"/>
            <w:spacing w:beforeLines="100" w:before="240" w:afterLines="220" w:after="528"/>
          </w:pPr>
          <w:proofErr w:type="gramStart"/>
          <w:r>
            <w:rPr>
              <w:rFonts w:hint="eastAsia"/>
            </w:rPr>
            <w:t>稻渔综合</w:t>
          </w:r>
          <w:proofErr w:type="gramEnd"/>
          <w:r>
            <w:rPr>
              <w:rFonts w:hint="eastAsia"/>
            </w:rPr>
            <w:t>种养模式</w:t>
          </w:r>
          <w:r>
            <w:t>"优质稻+再生稻"生产技术规程</w:t>
          </w:r>
        </w:p>
      </w:sdtContent>
    </w:sdt>
    <w:p w14:paraId="542B7740" w14:textId="77777777" w:rsidR="00EC641B" w:rsidRDefault="002A6B84">
      <w:pPr>
        <w:pStyle w:val="affc"/>
        <w:spacing w:before="240" w:after="240"/>
      </w:pPr>
      <w:bookmarkStart w:id="26" w:name="_Toc26648465"/>
      <w:bookmarkStart w:id="27" w:name="_Toc26718930"/>
      <w:bookmarkStart w:id="28" w:name="_Toc17233333"/>
      <w:bookmarkStart w:id="29" w:name="_Toc137310511"/>
      <w:bookmarkStart w:id="30" w:name="_Toc26986530"/>
      <w:bookmarkStart w:id="31" w:name="_Toc97192964"/>
      <w:bookmarkStart w:id="32" w:name="_Toc17233325"/>
      <w:bookmarkStart w:id="33" w:name="_Toc138752752"/>
      <w:bookmarkStart w:id="34" w:name="_Toc24884211"/>
      <w:bookmarkStart w:id="35" w:name="_Toc26986771"/>
      <w:bookmarkStart w:id="36" w:name="_Toc24884218"/>
      <w:bookmarkEnd w:id="25"/>
      <w:r>
        <w:rPr>
          <w:rFonts w:hint="eastAsia"/>
        </w:rPr>
        <w:t>范围</w:t>
      </w:r>
      <w:bookmarkEnd w:id="26"/>
      <w:bookmarkEnd w:id="27"/>
      <w:bookmarkEnd w:id="28"/>
      <w:bookmarkEnd w:id="29"/>
      <w:bookmarkEnd w:id="30"/>
      <w:bookmarkEnd w:id="31"/>
      <w:bookmarkEnd w:id="32"/>
      <w:bookmarkEnd w:id="33"/>
      <w:bookmarkEnd w:id="34"/>
      <w:bookmarkEnd w:id="35"/>
      <w:bookmarkEnd w:id="36"/>
    </w:p>
    <w:p w14:paraId="228AB755" w14:textId="77777777" w:rsidR="00EC641B" w:rsidRDefault="002A6B84">
      <w:pPr>
        <w:pStyle w:val="afffff5"/>
        <w:ind w:firstLine="420"/>
      </w:pPr>
      <w:bookmarkStart w:id="37" w:name="_Toc24884219"/>
      <w:bookmarkStart w:id="38" w:name="_Toc17233334"/>
      <w:bookmarkStart w:id="39" w:name="_Toc24884212"/>
      <w:bookmarkStart w:id="40" w:name="_Toc17233326"/>
      <w:bookmarkStart w:id="41" w:name="_Toc26648466"/>
      <w:r>
        <w:rPr>
          <w:rFonts w:hint="eastAsia"/>
        </w:rPr>
        <w:t>本文件界定了</w:t>
      </w:r>
      <w:proofErr w:type="gramStart"/>
      <w:r>
        <w:rPr>
          <w:rFonts w:hint="eastAsia"/>
        </w:rPr>
        <w:t>稻渔综合</w:t>
      </w:r>
      <w:proofErr w:type="gramEnd"/>
      <w:r>
        <w:rPr>
          <w:rFonts w:hint="eastAsia"/>
        </w:rPr>
        <w:t>种养模式“优质稻+再生稻”生产技术涉及的术语与定义，确立了</w:t>
      </w:r>
      <w:proofErr w:type="gramStart"/>
      <w:r>
        <w:rPr>
          <w:rFonts w:hint="eastAsia"/>
        </w:rPr>
        <w:t>稻渔综合</w:t>
      </w:r>
      <w:proofErr w:type="gramEnd"/>
      <w:r>
        <w:rPr>
          <w:rFonts w:hint="eastAsia"/>
        </w:rPr>
        <w:t>种养模式“优质稻+再生稻”生产程序，规定了产地环境选择、稻田工程建设、品种选择、播种育秧、头季稻田间管理、再生稻田间管理等阶段的操作指示，描述了生成过程信息的追溯方法。</w:t>
      </w:r>
    </w:p>
    <w:p w14:paraId="3EA7ECA1" w14:textId="77777777" w:rsidR="00EC641B" w:rsidRDefault="002A6B84">
      <w:pPr>
        <w:pStyle w:val="afffff5"/>
        <w:ind w:firstLine="420"/>
      </w:pPr>
      <w:r>
        <w:rPr>
          <w:rFonts w:hint="eastAsia"/>
        </w:rPr>
        <w:t>本文件适用于广西壮族自治区行政区域内桂北地区</w:t>
      </w:r>
      <w:proofErr w:type="gramStart"/>
      <w:r>
        <w:rPr>
          <w:rFonts w:hint="eastAsia"/>
        </w:rPr>
        <w:t>稻渔综合</w:t>
      </w:r>
      <w:proofErr w:type="gramEnd"/>
      <w:r>
        <w:rPr>
          <w:rFonts w:hint="eastAsia"/>
        </w:rPr>
        <w:t>种养“优质稻+再生稻”。</w:t>
      </w:r>
    </w:p>
    <w:p w14:paraId="4B2DB188" w14:textId="77777777" w:rsidR="00EC641B" w:rsidRDefault="002A6B84">
      <w:pPr>
        <w:pStyle w:val="affc"/>
        <w:spacing w:before="240" w:after="240"/>
      </w:pPr>
      <w:bookmarkStart w:id="42" w:name="_Toc137310512"/>
      <w:bookmarkStart w:id="43" w:name="_Toc26986772"/>
      <w:bookmarkStart w:id="44" w:name="_Toc97192965"/>
      <w:bookmarkStart w:id="45" w:name="_Toc138752753"/>
      <w:bookmarkStart w:id="46" w:name="_Toc26718931"/>
      <w:bookmarkStart w:id="47" w:name="_Toc26986531"/>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37C65382F4C84B60ADED91F1F4CE80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3008E77" w14:textId="77777777" w:rsidR="00EC641B" w:rsidRDefault="002A6B84">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7663FD3" w14:textId="357E0513" w:rsidR="00EC641B" w:rsidRDefault="00573DB9" w:rsidP="00573DB9">
      <w:pPr>
        <w:pStyle w:val="afffff5"/>
        <w:ind w:firstLine="420"/>
      </w:pPr>
      <w:r w:rsidRPr="00573DB9">
        <w:rPr>
          <w:rFonts w:hint="eastAsia"/>
        </w:rPr>
        <w:t>GB 4404.1</w:t>
      </w:r>
      <w:r>
        <w:t xml:space="preserve"> </w:t>
      </w:r>
      <w:r w:rsidRPr="00573DB9">
        <w:rPr>
          <w:rFonts w:hint="eastAsia"/>
        </w:rPr>
        <w:t xml:space="preserve"> 粮食作物种子</w:t>
      </w:r>
      <w:r>
        <w:rPr>
          <w:rFonts w:hint="eastAsia"/>
        </w:rPr>
        <w:t xml:space="preserve"> </w:t>
      </w:r>
      <w:r w:rsidRPr="00573DB9">
        <w:rPr>
          <w:rFonts w:hint="eastAsia"/>
        </w:rPr>
        <w:t xml:space="preserve"> 第1部分：</w:t>
      </w:r>
      <w:proofErr w:type="gramStart"/>
      <w:r w:rsidRPr="00573DB9">
        <w:rPr>
          <w:rFonts w:hint="eastAsia"/>
        </w:rPr>
        <w:t>禾</w:t>
      </w:r>
      <w:proofErr w:type="gramEnd"/>
      <w:r w:rsidRPr="00573DB9">
        <w:rPr>
          <w:rFonts w:hint="eastAsia"/>
        </w:rPr>
        <w:t>谷类</w:t>
      </w:r>
    </w:p>
    <w:p w14:paraId="68AB5E43" w14:textId="77777777" w:rsidR="00EC641B" w:rsidRDefault="002A6B84" w:rsidP="00573DB9">
      <w:pPr>
        <w:pStyle w:val="afffff5"/>
        <w:ind w:firstLine="420"/>
      </w:pPr>
      <w:r>
        <w:rPr>
          <w:rFonts w:hint="eastAsia"/>
        </w:rPr>
        <w:t>GB/T 8321（所有部分）  农药合理使用准则</w:t>
      </w:r>
    </w:p>
    <w:p w14:paraId="114C1DAA" w14:textId="77777777" w:rsidR="00EC641B" w:rsidRDefault="002A6B84" w:rsidP="00573DB9">
      <w:pPr>
        <w:pStyle w:val="afffff5"/>
        <w:ind w:firstLine="420"/>
      </w:pPr>
      <w:r>
        <w:rPr>
          <w:rFonts w:hint="eastAsia"/>
        </w:rPr>
        <w:t>GB 11607  渔业水质标准</w:t>
      </w:r>
    </w:p>
    <w:p w14:paraId="301AB6C2" w14:textId="77777777" w:rsidR="00EC641B" w:rsidRDefault="002A6B84" w:rsidP="00573DB9">
      <w:pPr>
        <w:pStyle w:val="afffff5"/>
        <w:ind w:firstLine="420"/>
      </w:pPr>
      <w:r>
        <w:rPr>
          <w:rFonts w:hint="eastAsia"/>
        </w:rPr>
        <w:t>NY/T 496  肥料合理使用准则  通则</w:t>
      </w:r>
    </w:p>
    <w:p w14:paraId="0BE20C91" w14:textId="77777777" w:rsidR="00EC641B" w:rsidRDefault="002A6B84" w:rsidP="00573DB9">
      <w:pPr>
        <w:pStyle w:val="afffff5"/>
        <w:ind w:firstLine="420"/>
      </w:pPr>
      <w:r>
        <w:rPr>
          <w:rFonts w:hint="eastAsia"/>
        </w:rPr>
        <w:t>NY/T 847  水稻产地环境技术条件</w:t>
      </w:r>
    </w:p>
    <w:p w14:paraId="7A08D337" w14:textId="77777777" w:rsidR="00EC641B" w:rsidRDefault="002A6B84" w:rsidP="00573DB9">
      <w:pPr>
        <w:pStyle w:val="afffff5"/>
        <w:ind w:firstLine="420"/>
      </w:pPr>
      <w:r>
        <w:rPr>
          <w:rFonts w:hint="eastAsia"/>
        </w:rPr>
        <w:t>NY/T 1733  有机食品  水稻生产技术规程</w:t>
      </w:r>
    </w:p>
    <w:p w14:paraId="3F9BDC31" w14:textId="77777777" w:rsidR="00EC641B" w:rsidRDefault="002A6B84" w:rsidP="00573DB9">
      <w:pPr>
        <w:pStyle w:val="afffff5"/>
        <w:ind w:firstLine="420"/>
      </w:pPr>
      <w:r>
        <w:rPr>
          <w:rFonts w:hint="eastAsia"/>
        </w:rPr>
        <w:t>SC/T 0004  水产养殖质量安全管理规范</w:t>
      </w:r>
    </w:p>
    <w:p w14:paraId="595B1D57" w14:textId="77777777" w:rsidR="00EC641B" w:rsidRDefault="002A6B84" w:rsidP="00573DB9">
      <w:pPr>
        <w:pStyle w:val="afffff5"/>
        <w:ind w:firstLine="420"/>
      </w:pPr>
      <w:r>
        <w:rPr>
          <w:rFonts w:hint="eastAsia"/>
        </w:rPr>
        <w:t xml:space="preserve">SC/T 1135.1  </w:t>
      </w:r>
      <w:proofErr w:type="gramStart"/>
      <w:r>
        <w:rPr>
          <w:rFonts w:hint="eastAsia"/>
        </w:rPr>
        <w:t>稻渔综合</w:t>
      </w:r>
      <w:proofErr w:type="gramEnd"/>
      <w:r>
        <w:rPr>
          <w:rFonts w:hint="eastAsia"/>
        </w:rPr>
        <w:t>种养技术规范  第1部分：通则</w:t>
      </w:r>
    </w:p>
    <w:p w14:paraId="17816EC5" w14:textId="77777777" w:rsidR="00EC641B" w:rsidRDefault="002A6B84" w:rsidP="00573DB9">
      <w:pPr>
        <w:pStyle w:val="afffff5"/>
        <w:ind w:firstLine="420"/>
      </w:pPr>
      <w:r>
        <w:rPr>
          <w:rFonts w:hint="eastAsia"/>
        </w:rPr>
        <w:t>DB45/T 2016  三江稻田鲤鱼养殖生产技术规程</w:t>
      </w:r>
    </w:p>
    <w:p w14:paraId="5B833F13" w14:textId="77777777" w:rsidR="00EC641B" w:rsidRDefault="002A6B84">
      <w:pPr>
        <w:pStyle w:val="affc"/>
        <w:spacing w:before="240" w:after="240"/>
      </w:pPr>
      <w:bookmarkStart w:id="48" w:name="_Toc138752754"/>
      <w:bookmarkStart w:id="49" w:name="_Toc97192966"/>
      <w:bookmarkStart w:id="50" w:name="_Toc137310513"/>
      <w:r>
        <w:rPr>
          <w:rFonts w:hint="eastAsia"/>
          <w:szCs w:val="21"/>
        </w:rPr>
        <w:t>术语和定义</w:t>
      </w:r>
      <w:bookmarkEnd w:id="48"/>
      <w:bookmarkEnd w:id="49"/>
      <w:bookmarkEnd w:id="50"/>
    </w:p>
    <w:bookmarkStart w:id="51" w:name="_Toc26986532" w:displacedByCustomXml="next"/>
    <w:bookmarkEnd w:id="51" w:displacedByCustomXml="next"/>
    <w:bookmarkStart w:id="52" w:name="_Hlk137720643" w:displacedByCustomXml="next"/>
    <w:bookmarkEnd w:id="52" w:displacedByCustomXml="next"/>
    <w:sdt>
      <w:sdtPr>
        <w:rPr>
          <w:rFonts w:hint="eastAsia"/>
        </w:rPr>
        <w:id w:val="-1909835108"/>
        <w:placeholder>
          <w:docPart w:val="8B811565AA5743F0BBEED2726217063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517AEFE" w14:textId="77777777" w:rsidR="00EC641B" w:rsidRDefault="002A6B84">
          <w:pPr>
            <w:pStyle w:val="afffff5"/>
            <w:ind w:firstLineChars="195" w:firstLine="409"/>
          </w:pPr>
          <w:r>
            <w:rPr>
              <w:rFonts w:hint="eastAsia"/>
            </w:rPr>
            <w:t>SC/T</w:t>
          </w:r>
          <w:r>
            <w:t xml:space="preserve"> </w:t>
          </w:r>
          <w:r>
            <w:rPr>
              <w:rFonts w:hint="eastAsia"/>
            </w:rPr>
            <w:t>1135.1界定的以及下列术语和定义适用于本文件。</w:t>
          </w:r>
        </w:p>
      </w:sdtContent>
    </w:sdt>
    <w:p w14:paraId="08A1201E" w14:textId="77777777" w:rsidR="00EC641B" w:rsidRDefault="002A6B84">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 xml:space="preserve">头季稻 </w:t>
      </w:r>
      <w:r>
        <w:rPr>
          <w:rFonts w:ascii="黑体" w:eastAsia="黑体" w:hAnsi="黑体"/>
        </w:rPr>
        <w:t xml:space="preserve"> f</w:t>
      </w:r>
      <w:r>
        <w:rPr>
          <w:rFonts w:ascii="黑体" w:eastAsia="黑体" w:hAnsi="黑体" w:hint="eastAsia"/>
        </w:rPr>
        <w:t xml:space="preserve">irst </w:t>
      </w:r>
      <w:proofErr w:type="spellStart"/>
      <w:r>
        <w:rPr>
          <w:rFonts w:ascii="黑体" w:eastAsia="黑体" w:hAnsi="黑体"/>
        </w:rPr>
        <w:t>g</w:t>
      </w:r>
      <w:r>
        <w:rPr>
          <w:rFonts w:ascii="黑体" w:eastAsia="黑体" w:hAnsi="黑体" w:hint="eastAsia"/>
        </w:rPr>
        <w:t>rop</w:t>
      </w:r>
      <w:proofErr w:type="spellEnd"/>
    </w:p>
    <w:p w14:paraId="2859CA35" w14:textId="77777777" w:rsidR="00EC641B" w:rsidRDefault="002A6B84">
      <w:pPr>
        <w:pStyle w:val="afffff5"/>
        <w:ind w:firstLine="420"/>
        <w:rPr>
          <w:rFonts w:ascii="黑体" w:eastAsia="黑体" w:hAnsi="黑体"/>
        </w:rPr>
      </w:pPr>
      <w:r>
        <w:rPr>
          <w:rFonts w:hint="eastAsia"/>
        </w:rPr>
        <w:t>桂西、桂西北一季</w:t>
      </w:r>
      <w:proofErr w:type="gramStart"/>
      <w:r>
        <w:rPr>
          <w:rFonts w:hint="eastAsia"/>
        </w:rPr>
        <w:t>稻地区</w:t>
      </w:r>
      <w:proofErr w:type="gramEnd"/>
      <w:r>
        <w:rPr>
          <w:rFonts w:hint="eastAsia"/>
        </w:rPr>
        <w:t>第一季收割的水稻，一般3月播种，8月份收割。</w:t>
      </w:r>
    </w:p>
    <w:p w14:paraId="17AF2CA5" w14:textId="77777777" w:rsidR="00EC641B" w:rsidRDefault="002A6B84">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 xml:space="preserve">再生稻 </w:t>
      </w:r>
      <w:r>
        <w:rPr>
          <w:rFonts w:ascii="黑体" w:eastAsia="黑体" w:hAnsi="黑体"/>
        </w:rPr>
        <w:t xml:space="preserve"> </w:t>
      </w:r>
      <w:r>
        <w:rPr>
          <w:rFonts w:ascii="黑体" w:eastAsia="黑体" w:hAnsi="黑体" w:hint="eastAsia"/>
        </w:rPr>
        <w:t>ratooning rice</w:t>
      </w:r>
    </w:p>
    <w:p w14:paraId="3650842B" w14:textId="77777777" w:rsidR="00EC641B" w:rsidRDefault="002A6B84">
      <w:pPr>
        <w:pStyle w:val="afffff5"/>
        <w:ind w:firstLine="420"/>
      </w:pPr>
      <w:r>
        <w:rPr>
          <w:rFonts w:hint="eastAsia"/>
        </w:rPr>
        <w:t>头季水稻收割后，通过一定的栽培管理措施，使稻茎上的休眠芽重新发苗、长穗，再收一季的水稻。</w:t>
      </w:r>
    </w:p>
    <w:p w14:paraId="49EB3160" w14:textId="77777777" w:rsidR="00EC641B" w:rsidRDefault="002A6B84">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留</w:t>
      </w:r>
      <w:proofErr w:type="gramStart"/>
      <w:r>
        <w:rPr>
          <w:rFonts w:ascii="黑体" w:eastAsia="黑体" w:hAnsi="黑体" w:hint="eastAsia"/>
        </w:rPr>
        <w:t>桩高度</w:t>
      </w:r>
      <w:proofErr w:type="gramEnd"/>
      <w:r>
        <w:rPr>
          <w:rFonts w:ascii="黑体" w:eastAsia="黑体" w:hAnsi="黑体" w:hint="eastAsia"/>
        </w:rPr>
        <w:t xml:space="preserve"> </w:t>
      </w:r>
      <w:r>
        <w:rPr>
          <w:rFonts w:ascii="黑体" w:eastAsia="黑体" w:hAnsi="黑体"/>
        </w:rPr>
        <w:t xml:space="preserve"> </w:t>
      </w:r>
      <w:proofErr w:type="spellStart"/>
      <w:r>
        <w:rPr>
          <w:rFonts w:ascii="黑体" w:eastAsia="黑体" w:hAnsi="黑体"/>
        </w:rPr>
        <w:t>h</w:t>
      </w:r>
      <w:r>
        <w:rPr>
          <w:rFonts w:ascii="黑体" w:eastAsia="黑体" w:hAnsi="黑体" w:hint="eastAsia"/>
        </w:rPr>
        <w:t>eightof</w:t>
      </w:r>
      <w:proofErr w:type="spellEnd"/>
      <w:r>
        <w:rPr>
          <w:rFonts w:ascii="黑体" w:eastAsia="黑体" w:hAnsi="黑体" w:hint="eastAsia"/>
        </w:rPr>
        <w:t xml:space="preserve"> pile</w:t>
      </w:r>
    </w:p>
    <w:p w14:paraId="5ED1FBDA" w14:textId="77777777" w:rsidR="00EC641B" w:rsidRDefault="002A6B84">
      <w:pPr>
        <w:pStyle w:val="afffff5"/>
        <w:ind w:firstLine="420"/>
      </w:pPr>
      <w:r>
        <w:rPr>
          <w:rFonts w:hint="eastAsia"/>
        </w:rPr>
        <w:t>头季水稻收割时蓄留水稻茎秆的地上部高度。</w:t>
      </w:r>
    </w:p>
    <w:p w14:paraId="38B7BB14" w14:textId="77777777" w:rsidR="00EC641B" w:rsidRDefault="002A6B84">
      <w:pPr>
        <w:pStyle w:val="affc"/>
        <w:spacing w:before="240" w:after="240"/>
      </w:pPr>
      <w:bookmarkStart w:id="53" w:name="_Toc138752755"/>
      <w:r>
        <w:rPr>
          <w:rFonts w:hint="eastAsia"/>
        </w:rPr>
        <w:t>产地环境选择</w:t>
      </w:r>
      <w:bookmarkEnd w:id="53"/>
    </w:p>
    <w:p w14:paraId="7B90C2C8" w14:textId="22393AB1" w:rsidR="00EC641B" w:rsidRDefault="002A6B84">
      <w:pPr>
        <w:pStyle w:val="affffffffe"/>
      </w:pPr>
      <w:r>
        <w:rPr>
          <w:rFonts w:hint="eastAsia"/>
        </w:rPr>
        <w:t>选择</w:t>
      </w:r>
      <w:r w:rsidR="009C6AEF">
        <w:rPr>
          <w:rFonts w:hint="eastAsia"/>
        </w:rPr>
        <w:t>水源充足、排灌方便、无污染、田面平整、土层深厚、保水保肥能力强</w:t>
      </w:r>
      <w:r>
        <w:rPr>
          <w:rFonts w:hint="eastAsia"/>
        </w:rPr>
        <w:t>的田块进行稻田综合种养。年平均气温17</w:t>
      </w:r>
      <w:r>
        <w:rPr>
          <w:vertAlign w:val="superscript"/>
        </w:rPr>
        <w:t xml:space="preserve"> </w:t>
      </w:r>
      <w:r>
        <w:rPr>
          <w:rFonts w:hint="eastAsia"/>
        </w:rPr>
        <w:t>℃～19</w:t>
      </w:r>
      <w:r>
        <w:rPr>
          <w:vertAlign w:val="superscript"/>
        </w:rPr>
        <w:t xml:space="preserve"> </w:t>
      </w:r>
      <w:r>
        <w:rPr>
          <w:rFonts w:hint="eastAsia"/>
        </w:rPr>
        <w:t>℃，极端低温在-4</w:t>
      </w:r>
      <w:r>
        <w:rPr>
          <w:vertAlign w:val="superscript"/>
        </w:rPr>
        <w:t xml:space="preserve"> </w:t>
      </w:r>
      <w:r>
        <w:rPr>
          <w:rFonts w:hint="eastAsia"/>
        </w:rPr>
        <w:t>℃以上，年降雨量1</w:t>
      </w:r>
      <w:r>
        <w:rPr>
          <w:vertAlign w:val="superscript"/>
        </w:rPr>
        <w:t xml:space="preserve"> </w:t>
      </w:r>
      <w:r>
        <w:rPr>
          <w:rFonts w:hint="eastAsia"/>
        </w:rPr>
        <w:t>200</w:t>
      </w:r>
      <w:r>
        <w:rPr>
          <w:vertAlign w:val="superscript"/>
        </w:rPr>
        <w:t xml:space="preserve"> </w:t>
      </w:r>
      <w:r>
        <w:rPr>
          <w:rFonts w:hint="eastAsia"/>
        </w:rPr>
        <w:t>mm～1</w:t>
      </w:r>
      <w:r>
        <w:rPr>
          <w:vertAlign w:val="superscript"/>
        </w:rPr>
        <w:t xml:space="preserve"> </w:t>
      </w:r>
      <w:r>
        <w:rPr>
          <w:rFonts w:hint="eastAsia"/>
        </w:rPr>
        <w:t>800</w:t>
      </w:r>
      <w:r>
        <w:rPr>
          <w:vertAlign w:val="superscript"/>
        </w:rPr>
        <w:t xml:space="preserve"> </w:t>
      </w:r>
      <w:r>
        <w:rPr>
          <w:rFonts w:hint="eastAsia"/>
        </w:rPr>
        <w:t>mm。</w:t>
      </w:r>
    </w:p>
    <w:p w14:paraId="7B8D6EA9" w14:textId="77777777" w:rsidR="00EC641B" w:rsidRDefault="002A6B84">
      <w:pPr>
        <w:pStyle w:val="affffffffe"/>
      </w:pPr>
      <w:r>
        <w:rPr>
          <w:rFonts w:hint="eastAsia"/>
        </w:rPr>
        <w:t>水质应符合GB 11607的要求，产地环境条件应符合NY/T 847、SC/T 0004的要求。</w:t>
      </w:r>
    </w:p>
    <w:p w14:paraId="7BDB3AE8" w14:textId="77777777" w:rsidR="00EC641B" w:rsidRDefault="002A6B84">
      <w:pPr>
        <w:pStyle w:val="affc"/>
        <w:spacing w:before="240" w:after="240"/>
      </w:pPr>
      <w:bookmarkStart w:id="54" w:name="_Toc138752756"/>
      <w:r>
        <w:rPr>
          <w:rFonts w:hint="eastAsia"/>
        </w:rPr>
        <w:t>稻田工程</w:t>
      </w:r>
      <w:bookmarkEnd w:id="54"/>
      <w:r>
        <w:rPr>
          <w:rFonts w:hint="eastAsia"/>
        </w:rPr>
        <w:t>建设</w:t>
      </w:r>
    </w:p>
    <w:p w14:paraId="246FDDAE" w14:textId="52798998" w:rsidR="00EC641B" w:rsidRDefault="002A6B84">
      <w:pPr>
        <w:pStyle w:val="afffff5"/>
        <w:ind w:firstLine="420"/>
      </w:pPr>
      <w:r>
        <w:rPr>
          <w:rFonts w:hint="eastAsia"/>
        </w:rPr>
        <w:t>按DB45</w:t>
      </w:r>
      <w:r>
        <w:t>/</w:t>
      </w:r>
      <w:r>
        <w:rPr>
          <w:rFonts w:hint="eastAsia"/>
        </w:rPr>
        <w:t>T 2016的</w:t>
      </w:r>
      <w:r>
        <w:t>规定执行。</w:t>
      </w:r>
    </w:p>
    <w:p w14:paraId="1BA05E0B" w14:textId="77777777" w:rsidR="004E6B35" w:rsidRDefault="004E6B35">
      <w:pPr>
        <w:pStyle w:val="afffff5"/>
        <w:ind w:firstLine="420"/>
      </w:pPr>
    </w:p>
    <w:p w14:paraId="72981860" w14:textId="77777777" w:rsidR="00EC641B" w:rsidRDefault="002A6B84">
      <w:pPr>
        <w:pStyle w:val="affc"/>
        <w:spacing w:before="240" w:after="240"/>
      </w:pPr>
      <w:bookmarkStart w:id="55" w:name="_Toc138752757"/>
      <w:r>
        <w:rPr>
          <w:rFonts w:hint="eastAsia"/>
        </w:rPr>
        <w:lastRenderedPageBreak/>
        <w:t>品种选择</w:t>
      </w:r>
      <w:bookmarkEnd w:id="55"/>
    </w:p>
    <w:p w14:paraId="4FEC159B" w14:textId="50983209" w:rsidR="00EC641B" w:rsidRDefault="002A6B84">
      <w:pPr>
        <w:pStyle w:val="afffff5"/>
        <w:ind w:firstLine="420"/>
      </w:pPr>
      <w:r>
        <w:rPr>
          <w:rFonts w:hint="eastAsia"/>
        </w:rPr>
        <w:t>选用通过国家或省级审定、准予在当地种植并试种成功的产量较高、再生力强、抗性好、适应性广、生育期适中（135</w:t>
      </w:r>
      <w:r w:rsidR="006E6B57">
        <w:rPr>
          <w:vertAlign w:val="superscript"/>
        </w:rPr>
        <w:t xml:space="preserve"> </w:t>
      </w:r>
      <w:r>
        <w:rPr>
          <w:rFonts w:hint="eastAsia"/>
        </w:rPr>
        <w:t>d～145</w:t>
      </w:r>
      <w:r w:rsidR="006E6B57">
        <w:rPr>
          <w:vertAlign w:val="superscript"/>
        </w:rPr>
        <w:t xml:space="preserve"> </w:t>
      </w:r>
      <w:r>
        <w:rPr>
          <w:rFonts w:hint="eastAsia"/>
        </w:rPr>
        <w:t>d）、头季稻抽穗开花期较耐高温、再生稻较耐低温的优质水稻品种，如</w:t>
      </w:r>
      <w:proofErr w:type="gramStart"/>
      <w:r>
        <w:rPr>
          <w:rFonts w:hint="eastAsia"/>
        </w:rPr>
        <w:t>中浙优</w:t>
      </w:r>
      <w:proofErr w:type="gramEnd"/>
      <w:r>
        <w:rPr>
          <w:rFonts w:hint="eastAsia"/>
        </w:rPr>
        <w:t>1号、</w:t>
      </w:r>
      <w:proofErr w:type="gramStart"/>
      <w:r>
        <w:rPr>
          <w:rFonts w:hint="eastAsia"/>
        </w:rPr>
        <w:t>中浙</w:t>
      </w:r>
      <w:proofErr w:type="gramEnd"/>
      <w:r>
        <w:rPr>
          <w:rFonts w:hint="eastAsia"/>
        </w:rPr>
        <w:t>2A12、</w:t>
      </w:r>
      <w:proofErr w:type="gramStart"/>
      <w:r>
        <w:rPr>
          <w:rFonts w:hint="eastAsia"/>
        </w:rPr>
        <w:t>隆两优</w:t>
      </w:r>
      <w:proofErr w:type="gramEnd"/>
      <w:r>
        <w:rPr>
          <w:rFonts w:hint="eastAsia"/>
        </w:rPr>
        <w:t>黄莉占、</w:t>
      </w:r>
      <w:proofErr w:type="gramStart"/>
      <w:r>
        <w:rPr>
          <w:rFonts w:hint="eastAsia"/>
        </w:rPr>
        <w:t>野香优</w:t>
      </w:r>
      <w:proofErr w:type="gramEnd"/>
      <w:r>
        <w:rPr>
          <w:rFonts w:hint="eastAsia"/>
        </w:rPr>
        <w:t>688、</w:t>
      </w:r>
      <w:proofErr w:type="gramStart"/>
      <w:r>
        <w:rPr>
          <w:rFonts w:hint="eastAsia"/>
        </w:rPr>
        <w:t>野香优</w:t>
      </w:r>
      <w:proofErr w:type="gramEnd"/>
      <w:r>
        <w:rPr>
          <w:rFonts w:hint="eastAsia"/>
        </w:rPr>
        <w:t>3号、</w:t>
      </w:r>
      <w:proofErr w:type="gramStart"/>
      <w:r>
        <w:rPr>
          <w:rFonts w:hint="eastAsia"/>
        </w:rPr>
        <w:t>野香优</w:t>
      </w:r>
      <w:proofErr w:type="gramEnd"/>
      <w:r>
        <w:rPr>
          <w:rFonts w:hint="eastAsia"/>
        </w:rPr>
        <w:t>703和</w:t>
      </w:r>
      <w:proofErr w:type="gramStart"/>
      <w:r>
        <w:rPr>
          <w:rFonts w:hint="eastAsia"/>
        </w:rPr>
        <w:t>壮香优</w:t>
      </w:r>
      <w:proofErr w:type="gramEnd"/>
      <w:r>
        <w:rPr>
          <w:rFonts w:hint="eastAsia"/>
        </w:rPr>
        <w:t>1205等。种子发芽率、纯度及含水量符合GB 4401.1的要求。</w:t>
      </w:r>
    </w:p>
    <w:p w14:paraId="2F05C988" w14:textId="77777777" w:rsidR="00EC641B" w:rsidRDefault="002A6B84">
      <w:pPr>
        <w:pStyle w:val="affc"/>
        <w:spacing w:before="240" w:after="240"/>
      </w:pPr>
      <w:bookmarkStart w:id="56" w:name="_Toc138752758"/>
      <w:r>
        <w:rPr>
          <w:rFonts w:hint="eastAsia"/>
        </w:rPr>
        <w:t>播种育秧</w:t>
      </w:r>
      <w:bookmarkEnd w:id="56"/>
    </w:p>
    <w:p w14:paraId="0C11214E" w14:textId="77777777" w:rsidR="00EC641B" w:rsidRDefault="002A6B84">
      <w:pPr>
        <w:pStyle w:val="affd"/>
        <w:spacing w:before="120" w:after="120"/>
      </w:pPr>
      <w:r>
        <w:rPr>
          <w:rFonts w:hint="eastAsia"/>
        </w:rPr>
        <w:t>秧田选择</w:t>
      </w:r>
    </w:p>
    <w:p w14:paraId="083757F9" w14:textId="31634253" w:rsidR="00EC641B" w:rsidRPr="00736A2C" w:rsidRDefault="002A6F2A">
      <w:pPr>
        <w:pStyle w:val="afffff5"/>
        <w:ind w:firstLine="420"/>
      </w:pPr>
      <w:r w:rsidRPr="00736A2C">
        <w:rPr>
          <w:rFonts w:hint="eastAsia"/>
        </w:rPr>
        <w:t>选择背风向阳、接近水源、土壤肥沃、含沙量不高、管理方便的水田或旱地为秧田，每</w:t>
      </w:r>
      <w:r w:rsidRPr="00736A2C">
        <w:t>667</w:t>
      </w:r>
      <w:r w:rsidRPr="00736A2C">
        <w:rPr>
          <w:vertAlign w:val="superscript"/>
        </w:rPr>
        <w:t xml:space="preserve"> </w:t>
      </w:r>
      <w:r w:rsidRPr="00736A2C">
        <w:t>m</w:t>
      </w:r>
      <w:r w:rsidRPr="00736A2C">
        <w:rPr>
          <w:vertAlign w:val="superscript"/>
        </w:rPr>
        <w:t>2</w:t>
      </w:r>
      <w:r w:rsidRPr="00736A2C">
        <w:rPr>
          <w:rFonts w:hint="eastAsia"/>
        </w:rPr>
        <w:t>大田准备20</w:t>
      </w:r>
      <w:r w:rsidR="006E6B57" w:rsidRPr="00736A2C">
        <w:rPr>
          <w:vertAlign w:val="superscript"/>
        </w:rPr>
        <w:t xml:space="preserve"> </w:t>
      </w:r>
      <w:r w:rsidR="006E6B57" w:rsidRPr="00736A2C">
        <w:t>m</w:t>
      </w:r>
      <w:r w:rsidR="006E6B57" w:rsidRPr="00736A2C">
        <w:rPr>
          <w:vertAlign w:val="superscript"/>
        </w:rPr>
        <w:t>2</w:t>
      </w:r>
      <w:r w:rsidRPr="00736A2C">
        <w:rPr>
          <w:rFonts w:hint="eastAsia"/>
        </w:rPr>
        <w:t>～30</w:t>
      </w:r>
      <w:r w:rsidRPr="00736A2C">
        <w:rPr>
          <w:vertAlign w:val="superscript"/>
        </w:rPr>
        <w:t xml:space="preserve"> </w:t>
      </w:r>
      <w:r w:rsidRPr="00736A2C">
        <w:t>m</w:t>
      </w:r>
      <w:r w:rsidRPr="00736A2C">
        <w:rPr>
          <w:vertAlign w:val="superscript"/>
        </w:rPr>
        <w:t>2</w:t>
      </w:r>
      <w:r w:rsidRPr="00736A2C">
        <w:rPr>
          <w:rFonts w:hint="eastAsia"/>
        </w:rPr>
        <w:t>秧田。</w:t>
      </w:r>
    </w:p>
    <w:p w14:paraId="4E36AC7F" w14:textId="77777777" w:rsidR="00EC641B" w:rsidRDefault="002A6B84">
      <w:pPr>
        <w:pStyle w:val="affd"/>
        <w:spacing w:before="120" w:after="120"/>
      </w:pPr>
      <w:bookmarkStart w:id="57" w:name="_Toc138752759"/>
      <w:r>
        <w:rPr>
          <w:rFonts w:hint="eastAsia"/>
        </w:rPr>
        <w:t>播种</w:t>
      </w:r>
      <w:r>
        <w:t>时间</w:t>
      </w:r>
      <w:bookmarkEnd w:id="57"/>
    </w:p>
    <w:p w14:paraId="22845117" w14:textId="77777777" w:rsidR="00EC641B" w:rsidRDefault="002A6B84">
      <w:pPr>
        <w:pStyle w:val="afffff5"/>
        <w:ind w:firstLine="420"/>
      </w:pPr>
      <w:r>
        <w:rPr>
          <w:rFonts w:hint="eastAsia"/>
        </w:rPr>
        <w:t>头季稻适宜的播种时间为3月15～20日。</w:t>
      </w:r>
    </w:p>
    <w:p w14:paraId="4927A7BC" w14:textId="77777777" w:rsidR="00EC641B" w:rsidRDefault="002A6B84">
      <w:pPr>
        <w:pStyle w:val="affd"/>
        <w:spacing w:before="120" w:after="120"/>
      </w:pPr>
      <w:bookmarkStart w:id="58" w:name="_Toc138752760"/>
      <w:r>
        <w:rPr>
          <w:rFonts w:hint="eastAsia"/>
        </w:rPr>
        <w:t>播种</w:t>
      </w:r>
      <w:r>
        <w:t>量</w:t>
      </w:r>
      <w:bookmarkEnd w:id="58"/>
    </w:p>
    <w:p w14:paraId="115AC2F9" w14:textId="77777777" w:rsidR="00EC641B" w:rsidRPr="00736A2C" w:rsidRDefault="002A6B84">
      <w:pPr>
        <w:pStyle w:val="afffff5"/>
        <w:ind w:firstLine="420"/>
      </w:pPr>
      <w:r>
        <w:rPr>
          <w:rFonts w:hint="eastAsia"/>
        </w:rPr>
        <w:t>湿润育秧田为每100</w:t>
      </w:r>
      <w:r>
        <w:rPr>
          <w:vertAlign w:val="superscript"/>
        </w:rPr>
        <w:t xml:space="preserve"> </w:t>
      </w:r>
      <w:r>
        <w:rPr>
          <w:rFonts w:hint="eastAsia"/>
        </w:rPr>
        <w:t>m</w:t>
      </w:r>
      <w:r>
        <w:rPr>
          <w:rFonts w:hint="eastAsia"/>
          <w:vertAlign w:val="superscript"/>
        </w:rPr>
        <w:t>2</w:t>
      </w:r>
      <w:r>
        <w:rPr>
          <w:rFonts w:hint="eastAsia"/>
        </w:rPr>
        <w:t>播种2.25</w:t>
      </w:r>
      <w:r>
        <w:rPr>
          <w:vertAlign w:val="superscript"/>
        </w:rPr>
        <w:t xml:space="preserve"> </w:t>
      </w:r>
      <w:r>
        <w:rPr>
          <w:rFonts w:hint="eastAsia"/>
        </w:rPr>
        <w:t>kg、旱</w:t>
      </w:r>
      <w:proofErr w:type="gramStart"/>
      <w:r>
        <w:rPr>
          <w:rFonts w:hint="eastAsia"/>
        </w:rPr>
        <w:t>育秧田每</w:t>
      </w:r>
      <w:proofErr w:type="gramEnd"/>
      <w:r w:rsidRPr="00736A2C">
        <w:rPr>
          <w:rFonts w:hint="eastAsia"/>
        </w:rPr>
        <w:t>100</w:t>
      </w:r>
      <w:r w:rsidRPr="00736A2C">
        <w:rPr>
          <w:vertAlign w:val="superscript"/>
        </w:rPr>
        <w:t xml:space="preserve"> </w:t>
      </w:r>
      <w:r w:rsidRPr="00736A2C">
        <w:rPr>
          <w:rFonts w:hint="eastAsia"/>
        </w:rPr>
        <w:t>m</w:t>
      </w:r>
      <w:r w:rsidRPr="00736A2C">
        <w:rPr>
          <w:vertAlign w:val="superscript"/>
        </w:rPr>
        <w:t>2</w:t>
      </w:r>
      <w:r w:rsidRPr="00736A2C">
        <w:rPr>
          <w:rFonts w:hint="eastAsia"/>
        </w:rPr>
        <w:t>播种4</w:t>
      </w:r>
      <w:r w:rsidRPr="00736A2C">
        <w:rPr>
          <w:vertAlign w:val="superscript"/>
        </w:rPr>
        <w:t xml:space="preserve"> </w:t>
      </w:r>
      <w:r w:rsidRPr="00736A2C">
        <w:rPr>
          <w:rFonts w:hint="eastAsia"/>
        </w:rPr>
        <w:t>kg</w:t>
      </w:r>
      <w:r w:rsidR="002A6F2A" w:rsidRPr="00736A2C">
        <w:rPr>
          <w:rFonts w:hint="eastAsia"/>
        </w:rPr>
        <w:t>，</w:t>
      </w:r>
      <w:proofErr w:type="gramStart"/>
      <w:r w:rsidRPr="00736A2C">
        <w:rPr>
          <w:rFonts w:hint="eastAsia"/>
        </w:rPr>
        <w:t>中浙优系列</w:t>
      </w:r>
      <w:proofErr w:type="gramEnd"/>
      <w:r w:rsidRPr="00736A2C">
        <w:rPr>
          <w:rFonts w:hint="eastAsia"/>
        </w:rPr>
        <w:t>品种（如</w:t>
      </w:r>
      <w:proofErr w:type="gramStart"/>
      <w:r w:rsidRPr="00736A2C">
        <w:rPr>
          <w:rFonts w:hint="eastAsia"/>
        </w:rPr>
        <w:t>中浙优</w:t>
      </w:r>
      <w:proofErr w:type="gramEnd"/>
      <w:r w:rsidRPr="00736A2C">
        <w:rPr>
          <w:rFonts w:hint="eastAsia"/>
        </w:rPr>
        <w:t>1号、</w:t>
      </w:r>
      <w:proofErr w:type="gramStart"/>
      <w:r w:rsidRPr="00736A2C">
        <w:rPr>
          <w:rFonts w:hint="eastAsia"/>
        </w:rPr>
        <w:t>中浙优</w:t>
      </w:r>
      <w:proofErr w:type="gramEnd"/>
      <w:r w:rsidRPr="00736A2C">
        <w:rPr>
          <w:rFonts w:hint="eastAsia"/>
        </w:rPr>
        <w:t>8号等）播种量可减少50</w:t>
      </w:r>
      <w:r w:rsidR="002A6F2A" w:rsidRPr="00736A2C">
        <w:rPr>
          <w:rFonts w:hint="eastAsia"/>
        </w:rPr>
        <w:t>％</w:t>
      </w:r>
      <w:r w:rsidRPr="00736A2C">
        <w:rPr>
          <w:rFonts w:hint="eastAsia"/>
        </w:rPr>
        <w:t>。</w:t>
      </w:r>
    </w:p>
    <w:p w14:paraId="61F67E9B" w14:textId="77777777" w:rsidR="00EC641B" w:rsidRDefault="002A6B84">
      <w:pPr>
        <w:pStyle w:val="affd"/>
        <w:spacing w:before="120" w:after="120"/>
        <w:rPr>
          <w:color w:val="2E74B5" w:themeColor="accent5" w:themeShade="BF"/>
        </w:rPr>
      </w:pPr>
      <w:bookmarkStart w:id="59" w:name="_Toc138752762"/>
      <w:r>
        <w:rPr>
          <w:rFonts w:hint="eastAsia"/>
        </w:rPr>
        <w:t>秧田</w:t>
      </w:r>
      <w:proofErr w:type="gramStart"/>
      <w:r>
        <w:rPr>
          <w:rFonts w:hint="eastAsia"/>
        </w:rPr>
        <w:t>整地及施基肥</w:t>
      </w:r>
      <w:bookmarkEnd w:id="59"/>
      <w:proofErr w:type="gramEnd"/>
    </w:p>
    <w:p w14:paraId="700C3B17" w14:textId="77777777" w:rsidR="00EC641B" w:rsidRDefault="002A6B84" w:rsidP="009F1DEF">
      <w:pPr>
        <w:pStyle w:val="afffffffff1"/>
        <w:ind w:left="0"/>
      </w:pPr>
      <w:r w:rsidRPr="002A6F2A">
        <w:rPr>
          <w:rFonts w:hint="eastAsia"/>
        </w:rPr>
        <w:t>将秧田深翻、整碎、整平畦面、</w:t>
      </w:r>
      <w:proofErr w:type="gramStart"/>
      <w:r w:rsidRPr="002A6F2A">
        <w:rPr>
          <w:rFonts w:hint="eastAsia"/>
        </w:rPr>
        <w:t>耥</w:t>
      </w:r>
      <w:proofErr w:type="gramEnd"/>
      <w:r w:rsidRPr="002A6F2A">
        <w:rPr>
          <w:rFonts w:hint="eastAsia"/>
        </w:rPr>
        <w:t>平后做秧床。</w:t>
      </w:r>
    </w:p>
    <w:p w14:paraId="2043DA24" w14:textId="3DFF468A" w:rsidR="00EC641B" w:rsidRPr="00FC101C" w:rsidRDefault="002A6B84" w:rsidP="009F1DEF">
      <w:pPr>
        <w:pStyle w:val="afffffffff1"/>
        <w:ind w:left="0"/>
      </w:pPr>
      <w:r w:rsidRPr="00FC101C">
        <w:rPr>
          <w:rFonts w:hint="eastAsia"/>
        </w:rPr>
        <w:t>播种前</w:t>
      </w:r>
      <w:r w:rsidRPr="00FC101C">
        <w:t>7</w:t>
      </w:r>
      <w:r w:rsidRPr="00FC101C">
        <w:rPr>
          <w:vertAlign w:val="superscript"/>
        </w:rPr>
        <w:t xml:space="preserve"> </w:t>
      </w:r>
      <w:r w:rsidRPr="00FC101C">
        <w:t>d</w:t>
      </w:r>
      <w:bookmarkStart w:id="60" w:name="_Hlk138839455"/>
      <w:r w:rsidRPr="00FC101C">
        <w:rPr>
          <w:rFonts w:hint="eastAsia"/>
        </w:rPr>
        <w:t>～</w:t>
      </w:r>
      <w:bookmarkEnd w:id="60"/>
      <w:r w:rsidRPr="00FC101C">
        <w:t>10</w:t>
      </w:r>
      <w:r w:rsidR="002A6F2A" w:rsidRPr="00FC101C">
        <w:rPr>
          <w:vertAlign w:val="superscript"/>
        </w:rPr>
        <w:t xml:space="preserve"> </w:t>
      </w:r>
      <w:r w:rsidRPr="00FC101C">
        <w:t>d</w:t>
      </w:r>
      <w:r w:rsidRPr="00FC101C">
        <w:rPr>
          <w:rFonts w:hint="eastAsia"/>
        </w:rPr>
        <w:t>，</w:t>
      </w:r>
      <w:proofErr w:type="gramStart"/>
      <w:r w:rsidRPr="00FC101C">
        <w:rPr>
          <w:rFonts w:hint="eastAsia"/>
        </w:rPr>
        <w:t>按厢宽</w:t>
      </w:r>
      <w:proofErr w:type="gramEnd"/>
      <w:r w:rsidRPr="00FC101C">
        <w:rPr>
          <w:rFonts w:hint="eastAsia"/>
        </w:rPr>
        <w:t>1.3</w:t>
      </w:r>
      <w:r w:rsidR="002A6F2A" w:rsidRPr="00FC101C">
        <w:rPr>
          <w:vertAlign w:val="superscript"/>
        </w:rPr>
        <w:t xml:space="preserve"> </w:t>
      </w:r>
      <w:r w:rsidR="002A6F2A" w:rsidRPr="00FC101C">
        <w:rPr>
          <w:rFonts w:hint="eastAsia"/>
        </w:rPr>
        <w:t>cm</w:t>
      </w:r>
      <w:r w:rsidRPr="00FC101C">
        <w:rPr>
          <w:rFonts w:hint="eastAsia"/>
        </w:rPr>
        <w:t>～1.5</w:t>
      </w:r>
      <w:r w:rsidR="002A6F2A" w:rsidRPr="00FC101C">
        <w:rPr>
          <w:vertAlign w:val="superscript"/>
        </w:rPr>
        <w:t xml:space="preserve"> </w:t>
      </w:r>
      <w:r w:rsidRPr="00FC101C">
        <w:rPr>
          <w:rFonts w:hint="eastAsia"/>
        </w:rPr>
        <w:t>m、沟宽30</w:t>
      </w:r>
      <w:r w:rsidR="002A6F2A" w:rsidRPr="00FC101C">
        <w:rPr>
          <w:vertAlign w:val="superscript"/>
        </w:rPr>
        <w:t xml:space="preserve"> </w:t>
      </w:r>
      <w:r w:rsidRPr="00FC101C">
        <w:rPr>
          <w:rFonts w:hint="eastAsia"/>
        </w:rPr>
        <w:t>cm～40</w:t>
      </w:r>
      <w:r w:rsidR="002A6F2A" w:rsidRPr="00FC101C">
        <w:rPr>
          <w:vertAlign w:val="superscript"/>
        </w:rPr>
        <w:t xml:space="preserve"> </w:t>
      </w:r>
      <w:r w:rsidRPr="00FC101C">
        <w:rPr>
          <w:rFonts w:hint="eastAsia"/>
        </w:rPr>
        <w:t>cm、沟深20</w:t>
      </w:r>
      <w:r w:rsidR="002A6F2A" w:rsidRPr="00FC101C">
        <w:rPr>
          <w:vertAlign w:val="superscript"/>
        </w:rPr>
        <w:t xml:space="preserve"> </w:t>
      </w:r>
      <w:r w:rsidRPr="00FC101C">
        <w:rPr>
          <w:rFonts w:hint="eastAsia"/>
        </w:rPr>
        <w:t>cm～30</w:t>
      </w:r>
      <w:r w:rsidR="002A6F2A" w:rsidRPr="00FC101C">
        <w:rPr>
          <w:vertAlign w:val="superscript"/>
        </w:rPr>
        <w:t xml:space="preserve"> </w:t>
      </w:r>
      <w:r w:rsidRPr="00FC101C">
        <w:rPr>
          <w:rFonts w:hint="eastAsia"/>
        </w:rPr>
        <w:t>cm</w:t>
      </w:r>
      <w:proofErr w:type="gramStart"/>
      <w:r w:rsidRPr="00FC101C">
        <w:rPr>
          <w:rFonts w:hint="eastAsia"/>
        </w:rPr>
        <w:t>起秧厢</w:t>
      </w:r>
      <w:proofErr w:type="gramEnd"/>
      <w:r w:rsidRPr="00FC101C">
        <w:rPr>
          <w:rFonts w:hint="eastAsia"/>
        </w:rPr>
        <w:t>，标准</w:t>
      </w:r>
      <w:proofErr w:type="gramStart"/>
      <w:r w:rsidRPr="00FC101C">
        <w:rPr>
          <w:rFonts w:hint="eastAsia"/>
        </w:rPr>
        <w:t>厢</w:t>
      </w:r>
      <w:proofErr w:type="gramEnd"/>
      <w:r w:rsidRPr="00FC101C">
        <w:rPr>
          <w:rFonts w:hint="eastAsia"/>
        </w:rPr>
        <w:t>长为15</w:t>
      </w:r>
      <w:r w:rsidR="002A6F2A" w:rsidRPr="00FC101C">
        <w:rPr>
          <w:vertAlign w:val="superscript"/>
        </w:rPr>
        <w:t xml:space="preserve"> </w:t>
      </w:r>
      <w:r w:rsidRPr="00FC101C">
        <w:rPr>
          <w:rFonts w:hint="eastAsia"/>
        </w:rPr>
        <w:t>m。</w:t>
      </w:r>
    </w:p>
    <w:p w14:paraId="381D45FA" w14:textId="43F15838" w:rsidR="00EC641B" w:rsidRPr="00E8280E" w:rsidRDefault="002A6B84" w:rsidP="009F1DEF">
      <w:pPr>
        <w:pStyle w:val="afffffffff1"/>
        <w:ind w:left="0"/>
        <w:rPr>
          <w:rFonts w:ascii="Times New Roman"/>
        </w:rPr>
      </w:pPr>
      <w:r w:rsidRPr="00FC101C">
        <w:rPr>
          <w:rFonts w:hAnsi="宋体" w:hint="eastAsia"/>
        </w:rPr>
        <w:t>苗床应进行培肥。</w:t>
      </w:r>
      <w:proofErr w:type="gramStart"/>
      <w:r w:rsidRPr="00FC101C">
        <w:rPr>
          <w:rFonts w:hAnsi="宋体" w:hint="eastAsia"/>
        </w:rPr>
        <w:t>起秧</w:t>
      </w:r>
      <w:r w:rsidRPr="002A6F2A">
        <w:rPr>
          <w:rFonts w:hAnsi="宋体" w:hint="eastAsia"/>
        </w:rPr>
        <w:t>厢</w:t>
      </w:r>
      <w:proofErr w:type="gramEnd"/>
      <w:r w:rsidRPr="002A6F2A">
        <w:rPr>
          <w:rFonts w:hAnsi="宋体" w:hint="eastAsia"/>
        </w:rPr>
        <w:t>时，</w:t>
      </w:r>
      <w:r>
        <w:rPr>
          <w:rFonts w:hAnsi="宋体" w:hint="eastAsia"/>
        </w:rPr>
        <w:t>每</w:t>
      </w:r>
      <w:bookmarkStart w:id="61" w:name="_Hlk138839331"/>
      <w:r>
        <w:rPr>
          <w:rFonts w:hAnsi="宋体"/>
        </w:rPr>
        <w:t>667</w:t>
      </w:r>
      <w:r>
        <w:rPr>
          <w:rFonts w:hAnsi="宋体"/>
          <w:vertAlign w:val="superscript"/>
        </w:rPr>
        <w:t xml:space="preserve"> </w:t>
      </w:r>
      <w:bookmarkStart w:id="62" w:name="_Hlk138838634"/>
      <w:r>
        <w:rPr>
          <w:rFonts w:hAnsi="宋体"/>
        </w:rPr>
        <w:t>m</w:t>
      </w:r>
      <w:r>
        <w:rPr>
          <w:rFonts w:hAnsi="宋体"/>
          <w:vertAlign w:val="superscript"/>
        </w:rPr>
        <w:t>2</w:t>
      </w:r>
      <w:bookmarkEnd w:id="61"/>
      <w:bookmarkEnd w:id="62"/>
      <w:r>
        <w:rPr>
          <w:rFonts w:hAnsi="宋体" w:hint="eastAsia"/>
        </w:rPr>
        <w:t>大田的苗床（2</w:t>
      </w:r>
      <w:r>
        <w:rPr>
          <w:rFonts w:hAnsi="宋体"/>
        </w:rPr>
        <w:t>0</w:t>
      </w:r>
      <w:bookmarkStart w:id="63" w:name="_Hlk138838768"/>
      <w:r w:rsidR="002A6F2A">
        <w:rPr>
          <w:color w:val="4472C4" w:themeColor="accent1"/>
          <w:vertAlign w:val="superscript"/>
        </w:rPr>
        <w:t xml:space="preserve"> </w:t>
      </w:r>
      <w:r w:rsidR="002A6F2A">
        <w:rPr>
          <w:rFonts w:hAnsi="宋体"/>
        </w:rPr>
        <w:t>m</w:t>
      </w:r>
      <w:r w:rsidR="002A6F2A">
        <w:rPr>
          <w:rFonts w:hAnsi="宋体"/>
          <w:vertAlign w:val="superscript"/>
        </w:rPr>
        <w:t>2</w:t>
      </w:r>
      <w:r>
        <w:rPr>
          <w:rFonts w:hAnsi="宋体" w:hint="eastAsia"/>
        </w:rPr>
        <w:t>～</w:t>
      </w:r>
      <w:bookmarkEnd w:id="63"/>
      <w:r>
        <w:rPr>
          <w:rFonts w:hAnsi="宋体" w:hint="eastAsia"/>
        </w:rPr>
        <w:t>3</w:t>
      </w:r>
      <w:r>
        <w:rPr>
          <w:rFonts w:hAnsi="宋体"/>
        </w:rPr>
        <w:t>0</w:t>
      </w:r>
      <w:r w:rsidR="002A6F2A">
        <w:rPr>
          <w:color w:val="4472C4" w:themeColor="accent1"/>
          <w:vertAlign w:val="superscript"/>
        </w:rPr>
        <w:t xml:space="preserve"> </w:t>
      </w:r>
      <w:r>
        <w:rPr>
          <w:rFonts w:hAnsi="宋体"/>
        </w:rPr>
        <w:t>m</w:t>
      </w:r>
      <w:r>
        <w:rPr>
          <w:rFonts w:hAnsi="宋体"/>
          <w:vertAlign w:val="superscript"/>
        </w:rPr>
        <w:t>2</w:t>
      </w:r>
      <w:r>
        <w:rPr>
          <w:rFonts w:hAnsi="宋体" w:hint="eastAsia"/>
        </w:rPr>
        <w:t>）施入复合肥1</w:t>
      </w:r>
      <w:r>
        <w:rPr>
          <w:rFonts w:hAnsi="宋体"/>
          <w:vertAlign w:val="superscript"/>
        </w:rPr>
        <w:t xml:space="preserve"> </w:t>
      </w:r>
      <w:r>
        <w:rPr>
          <w:rFonts w:hAnsi="宋体"/>
        </w:rPr>
        <w:t>kg</w:t>
      </w:r>
      <w:bookmarkStart w:id="64" w:name="_Hlk138838615"/>
      <w:r>
        <w:rPr>
          <w:rFonts w:hAnsi="宋体" w:hint="eastAsia"/>
        </w:rPr>
        <w:t>～</w:t>
      </w:r>
      <w:bookmarkEnd w:id="64"/>
      <w:r>
        <w:rPr>
          <w:rFonts w:hAnsi="宋体"/>
        </w:rPr>
        <w:t>1.5</w:t>
      </w:r>
      <w:r w:rsidR="002A6F2A">
        <w:rPr>
          <w:color w:val="4472C4" w:themeColor="accent1"/>
          <w:vertAlign w:val="superscript"/>
        </w:rPr>
        <w:t xml:space="preserve"> </w:t>
      </w:r>
      <w:r>
        <w:rPr>
          <w:rFonts w:hAnsi="宋体"/>
        </w:rPr>
        <w:t>kg</w:t>
      </w:r>
      <w:r>
        <w:rPr>
          <w:rFonts w:hAnsi="宋体" w:hint="eastAsia"/>
        </w:rPr>
        <w:t>，或将尿素0</w:t>
      </w:r>
      <w:r>
        <w:rPr>
          <w:rFonts w:hAnsi="宋体"/>
        </w:rPr>
        <w:t>.6</w:t>
      </w:r>
      <w:r w:rsidR="002A6F2A">
        <w:rPr>
          <w:color w:val="4472C4" w:themeColor="accent1"/>
          <w:vertAlign w:val="superscript"/>
        </w:rPr>
        <w:t xml:space="preserve"> </w:t>
      </w:r>
      <w:r>
        <w:rPr>
          <w:rFonts w:hAnsi="宋体" w:hint="eastAsia"/>
        </w:rPr>
        <w:t>kg～1</w:t>
      </w:r>
      <w:r w:rsidR="002A6F2A">
        <w:rPr>
          <w:color w:val="4472C4" w:themeColor="accent1"/>
          <w:vertAlign w:val="superscript"/>
        </w:rPr>
        <w:t xml:space="preserve"> </w:t>
      </w:r>
      <w:r>
        <w:rPr>
          <w:rFonts w:hAnsi="宋体" w:hint="eastAsia"/>
        </w:rPr>
        <w:t>kg、过磷酸钙2</w:t>
      </w:r>
      <w:r w:rsidR="002A6F2A">
        <w:rPr>
          <w:color w:val="4472C4" w:themeColor="accent1"/>
          <w:vertAlign w:val="superscript"/>
        </w:rPr>
        <w:t xml:space="preserve"> </w:t>
      </w:r>
      <w:r>
        <w:rPr>
          <w:rFonts w:hAnsi="宋体" w:hint="eastAsia"/>
        </w:rPr>
        <w:t>kg～3</w:t>
      </w:r>
      <w:r w:rsidR="002A6F2A">
        <w:rPr>
          <w:color w:val="4472C4" w:themeColor="accent1"/>
          <w:vertAlign w:val="superscript"/>
        </w:rPr>
        <w:t xml:space="preserve"> </w:t>
      </w:r>
      <w:r>
        <w:rPr>
          <w:rFonts w:hAnsi="宋体" w:hint="eastAsia"/>
        </w:rPr>
        <w:t>kg、氯化钾0</w:t>
      </w:r>
      <w:r>
        <w:rPr>
          <w:rFonts w:hAnsi="宋体"/>
        </w:rPr>
        <w:t>.8</w:t>
      </w:r>
      <w:r w:rsidR="002A6F2A">
        <w:rPr>
          <w:color w:val="4472C4" w:themeColor="accent1"/>
          <w:vertAlign w:val="superscript"/>
        </w:rPr>
        <w:t xml:space="preserve"> </w:t>
      </w:r>
      <w:r w:rsidR="002A6F2A">
        <w:rPr>
          <w:rFonts w:hAnsi="宋体" w:hint="eastAsia"/>
        </w:rPr>
        <w:t>kg</w:t>
      </w:r>
      <w:r>
        <w:rPr>
          <w:rFonts w:hAnsi="宋体" w:hint="eastAsia"/>
        </w:rPr>
        <w:t>～1</w:t>
      </w:r>
      <w:r w:rsidR="002A6F2A">
        <w:rPr>
          <w:color w:val="4472C4" w:themeColor="accent1"/>
          <w:vertAlign w:val="superscript"/>
        </w:rPr>
        <w:t xml:space="preserve"> </w:t>
      </w:r>
      <w:r>
        <w:rPr>
          <w:rFonts w:hAnsi="宋体" w:hint="eastAsia"/>
        </w:rPr>
        <w:t>kg</w:t>
      </w:r>
      <w:r>
        <w:rPr>
          <w:rFonts w:hAnsi="宋体"/>
        </w:rPr>
        <w:t>混合</w:t>
      </w:r>
      <w:r>
        <w:rPr>
          <w:rFonts w:hAnsi="宋体" w:hint="eastAsia"/>
        </w:rPr>
        <w:t>后</w:t>
      </w:r>
      <w:r>
        <w:rPr>
          <w:rFonts w:hAnsi="宋体"/>
        </w:rPr>
        <w:t>分</w:t>
      </w:r>
      <w:r>
        <w:rPr>
          <w:rFonts w:hAnsi="宋体" w:hint="eastAsia"/>
        </w:rPr>
        <w:t>多</w:t>
      </w:r>
      <w:r>
        <w:rPr>
          <w:rFonts w:hAnsi="宋体"/>
        </w:rPr>
        <w:t>次</w:t>
      </w:r>
      <w:r>
        <w:rPr>
          <w:rFonts w:hAnsi="宋体" w:hint="eastAsia"/>
        </w:rPr>
        <w:t>均匀</w:t>
      </w:r>
      <w:r>
        <w:rPr>
          <w:rFonts w:hAnsi="宋体"/>
        </w:rPr>
        <w:t>撒施于苗床</w:t>
      </w:r>
      <w:proofErr w:type="gramStart"/>
      <w:r>
        <w:rPr>
          <w:rFonts w:hAnsi="宋体"/>
        </w:rPr>
        <w:t>厢</w:t>
      </w:r>
      <w:proofErr w:type="gramEnd"/>
      <w:r>
        <w:rPr>
          <w:rFonts w:hAnsi="宋体"/>
        </w:rPr>
        <w:t>面</w:t>
      </w:r>
      <w:r>
        <w:rPr>
          <w:rFonts w:hAnsi="宋体" w:hint="eastAsia"/>
        </w:rPr>
        <w:t>上。</w:t>
      </w:r>
    </w:p>
    <w:p w14:paraId="56125751" w14:textId="77777777" w:rsidR="00EC641B" w:rsidRDefault="002A6B84">
      <w:pPr>
        <w:pStyle w:val="affd"/>
        <w:spacing w:before="120" w:after="120"/>
      </w:pPr>
      <w:bookmarkStart w:id="65" w:name="_Toc138752763"/>
      <w:r>
        <w:rPr>
          <w:rFonts w:hint="eastAsia"/>
        </w:rPr>
        <w:t>种子</w:t>
      </w:r>
      <w:r>
        <w:t>处理</w:t>
      </w:r>
      <w:bookmarkEnd w:id="65"/>
    </w:p>
    <w:p w14:paraId="18ACB3EB" w14:textId="77777777" w:rsidR="00EC641B" w:rsidRDefault="002A6B84" w:rsidP="009F1DEF">
      <w:pPr>
        <w:pStyle w:val="affe"/>
        <w:spacing w:before="120" w:after="120"/>
        <w:ind w:left="0"/>
      </w:pPr>
      <w:r>
        <w:t>晒种</w:t>
      </w:r>
      <w:bookmarkStart w:id="66" w:name="_Hlk138837378"/>
    </w:p>
    <w:bookmarkEnd w:id="66"/>
    <w:p w14:paraId="347EEAA8" w14:textId="291D6D0C" w:rsidR="002A6F2A" w:rsidRDefault="002A6F2A" w:rsidP="002A6F2A">
      <w:pPr>
        <w:pStyle w:val="afffff5"/>
        <w:ind w:firstLine="420"/>
      </w:pPr>
      <w:r>
        <w:rPr>
          <w:rFonts w:hint="eastAsia"/>
        </w:rPr>
        <w:t>选择晴天把种子</w:t>
      </w:r>
      <w:r>
        <w:t>倒在水泥地上均匀铺成3</w:t>
      </w:r>
      <w:r w:rsidR="006E6B57">
        <w:rPr>
          <w:color w:val="4472C4" w:themeColor="accent1"/>
          <w:vertAlign w:val="superscript"/>
        </w:rPr>
        <w:t xml:space="preserve"> </w:t>
      </w:r>
      <w:r w:rsidR="006E6B57">
        <w:rPr>
          <w:rFonts w:hint="eastAsia"/>
        </w:rPr>
        <w:t>cm</w:t>
      </w:r>
      <w:r>
        <w:rPr>
          <w:rFonts w:hint="eastAsia"/>
        </w:rPr>
        <w:t>～</w:t>
      </w:r>
      <w:r>
        <w:t>4</w:t>
      </w:r>
      <w:r w:rsidR="006E6B57">
        <w:rPr>
          <w:color w:val="4472C4" w:themeColor="accent1"/>
          <w:vertAlign w:val="superscript"/>
        </w:rPr>
        <w:t xml:space="preserve"> </w:t>
      </w:r>
      <w:r>
        <w:rPr>
          <w:rFonts w:hint="eastAsia"/>
        </w:rPr>
        <w:t>cm</w:t>
      </w:r>
      <w:r>
        <w:t>厚</w:t>
      </w:r>
      <w:r w:rsidR="008071E4">
        <w:rPr>
          <w:rFonts w:hint="eastAsia"/>
        </w:rPr>
        <w:t>，</w:t>
      </w:r>
      <w:proofErr w:type="gramStart"/>
      <w:r>
        <w:rPr>
          <w:rFonts w:hint="eastAsia"/>
        </w:rPr>
        <w:t>种</w:t>
      </w:r>
      <w:r>
        <w:t>晒</w:t>
      </w:r>
      <w:proofErr w:type="gramEnd"/>
      <w:r>
        <w:t>1</w:t>
      </w:r>
      <w:r w:rsidR="006E6B57">
        <w:rPr>
          <w:vertAlign w:val="superscript"/>
        </w:rPr>
        <w:t xml:space="preserve"> </w:t>
      </w:r>
      <w:r w:rsidR="006E6B57">
        <w:rPr>
          <w:rFonts w:hint="eastAsia"/>
        </w:rPr>
        <w:t>d</w:t>
      </w:r>
      <w:r>
        <w:rPr>
          <w:rFonts w:hint="eastAsia"/>
        </w:rPr>
        <w:t>～</w:t>
      </w:r>
      <w:r>
        <w:t>2</w:t>
      </w:r>
      <w:r w:rsidR="006E6B57">
        <w:rPr>
          <w:vertAlign w:val="superscript"/>
        </w:rPr>
        <w:t xml:space="preserve"> </w:t>
      </w:r>
      <w:r>
        <w:rPr>
          <w:rFonts w:hint="eastAsia"/>
        </w:rPr>
        <w:t>d（不应中午太阳爆晒），每天晒</w:t>
      </w:r>
      <w:r>
        <w:t>4</w:t>
      </w:r>
      <w:r>
        <w:rPr>
          <w:vertAlign w:val="superscript"/>
        </w:rPr>
        <w:t xml:space="preserve"> </w:t>
      </w:r>
      <w:r>
        <w:rPr>
          <w:rFonts w:hint="eastAsia"/>
        </w:rPr>
        <w:t>h～5</w:t>
      </w:r>
      <w:r>
        <w:rPr>
          <w:vertAlign w:val="superscript"/>
        </w:rPr>
        <w:t xml:space="preserve"> </w:t>
      </w:r>
      <w:r>
        <w:rPr>
          <w:rFonts w:hint="eastAsia"/>
        </w:rPr>
        <w:t>h</w:t>
      </w:r>
      <w:r w:rsidR="008148DC">
        <w:rPr>
          <w:rFonts w:hint="eastAsia"/>
        </w:rPr>
        <w:t>，</w:t>
      </w:r>
      <w:proofErr w:type="gramStart"/>
      <w:r w:rsidR="008148DC">
        <w:t>勤翻轻翻</w:t>
      </w:r>
      <w:proofErr w:type="gramEnd"/>
      <w:r w:rsidR="008148DC">
        <w:t>，使种子均匀受光</w:t>
      </w:r>
      <w:r w:rsidR="008148DC">
        <w:rPr>
          <w:rFonts w:hint="eastAsia"/>
        </w:rPr>
        <w:t>，</w:t>
      </w:r>
      <w:r w:rsidR="008148DC">
        <w:t>阳光充足温度较高时</w:t>
      </w:r>
      <w:r w:rsidR="008148DC">
        <w:rPr>
          <w:rFonts w:hint="eastAsia"/>
        </w:rPr>
        <w:t>应</w:t>
      </w:r>
      <w:r w:rsidR="008148DC">
        <w:t>增加种子翻动次数。</w:t>
      </w:r>
    </w:p>
    <w:p w14:paraId="03FCEFEC" w14:textId="77777777" w:rsidR="00EC641B" w:rsidRDefault="002A6B84" w:rsidP="009F1DEF">
      <w:pPr>
        <w:pStyle w:val="affe"/>
        <w:spacing w:before="120" w:after="120"/>
        <w:ind w:left="0"/>
      </w:pPr>
      <w:r>
        <w:t>选种</w:t>
      </w:r>
    </w:p>
    <w:p w14:paraId="198CEFC0" w14:textId="77777777" w:rsidR="00EC641B" w:rsidRDefault="008148DC" w:rsidP="008148DC">
      <w:pPr>
        <w:pStyle w:val="afffff5"/>
        <w:ind w:firstLine="420"/>
      </w:pPr>
      <w:r>
        <w:rPr>
          <w:rFonts w:hint="eastAsia"/>
        </w:rPr>
        <w:t>可</w:t>
      </w:r>
      <w:r w:rsidR="002A6B84">
        <w:t>采用清水</w:t>
      </w:r>
      <w:r>
        <w:rPr>
          <w:rFonts w:hint="eastAsia"/>
        </w:rPr>
        <w:t>或</w:t>
      </w:r>
      <w:r w:rsidR="002A6B84">
        <w:t>盐水选种</w:t>
      </w:r>
      <w:r>
        <w:rPr>
          <w:rFonts w:hint="eastAsia"/>
        </w:rPr>
        <w:t>：</w:t>
      </w:r>
    </w:p>
    <w:p w14:paraId="4ED6695F" w14:textId="77777777" w:rsidR="008148DC" w:rsidRDefault="008148DC" w:rsidP="008148DC">
      <w:pPr>
        <w:pStyle w:val="af5"/>
      </w:pPr>
      <w:r>
        <w:rPr>
          <w:rFonts w:hint="eastAsia"/>
        </w:rPr>
        <w:t>清水</w:t>
      </w:r>
      <w:r>
        <w:t>选种：</w:t>
      </w:r>
      <w:r>
        <w:rPr>
          <w:rFonts w:hint="eastAsia"/>
        </w:rPr>
        <w:t>将稻种放入清水中搅拌，使谷粒表面充分润湿，除去漂浮于水面的秕谷和</w:t>
      </w:r>
      <w:proofErr w:type="gramStart"/>
      <w:r>
        <w:rPr>
          <w:rFonts w:hint="eastAsia"/>
        </w:rPr>
        <w:t>病粒谷</w:t>
      </w:r>
      <w:proofErr w:type="gramEnd"/>
      <w:r>
        <w:rPr>
          <w:rFonts w:hint="eastAsia"/>
        </w:rPr>
        <w:t>，沉于容器底部的即为健康饱满的稻种；</w:t>
      </w:r>
    </w:p>
    <w:p w14:paraId="12954C70" w14:textId="7B2ABEB5" w:rsidR="00EC641B" w:rsidRDefault="008148DC" w:rsidP="008148DC">
      <w:pPr>
        <w:pStyle w:val="af5"/>
      </w:pPr>
      <w:r>
        <w:rPr>
          <w:rFonts w:hint="eastAsia"/>
        </w:rPr>
        <w:t>盐水选种</w:t>
      </w:r>
      <w:r>
        <w:t>：</w:t>
      </w:r>
      <w:r w:rsidR="002A6B84">
        <w:t>100</w:t>
      </w:r>
      <w:r w:rsidR="006E6B57">
        <w:rPr>
          <w:vertAlign w:val="superscript"/>
        </w:rPr>
        <w:t xml:space="preserve"> </w:t>
      </w:r>
      <w:r w:rsidR="002A6B84">
        <w:rPr>
          <w:rFonts w:hint="eastAsia"/>
        </w:rPr>
        <w:t>kg</w:t>
      </w:r>
      <w:r w:rsidR="002A6B84">
        <w:t>清水</w:t>
      </w:r>
      <w:r w:rsidR="002A6B84">
        <w:rPr>
          <w:rFonts w:hint="eastAsia"/>
        </w:rPr>
        <w:t>中</w:t>
      </w:r>
      <w:r w:rsidR="002A6B84">
        <w:t>加食盐20</w:t>
      </w:r>
      <w:r w:rsidR="008071E4">
        <w:rPr>
          <w:vertAlign w:val="superscript"/>
        </w:rPr>
        <w:t xml:space="preserve"> </w:t>
      </w:r>
      <w:r w:rsidR="008071E4">
        <w:rPr>
          <w:rFonts w:hint="eastAsia"/>
        </w:rPr>
        <w:t>kg</w:t>
      </w:r>
      <w:r w:rsidR="002A6B84">
        <w:rPr>
          <w:rFonts w:hint="eastAsia"/>
        </w:rPr>
        <w:t>～</w:t>
      </w:r>
      <w:r w:rsidR="002A6B84">
        <w:t>25</w:t>
      </w:r>
      <w:r w:rsidR="008071E4">
        <w:rPr>
          <w:vertAlign w:val="superscript"/>
        </w:rPr>
        <w:t xml:space="preserve"> </w:t>
      </w:r>
      <w:r w:rsidR="008071E4">
        <w:rPr>
          <w:rFonts w:hint="eastAsia"/>
        </w:rPr>
        <w:t>kg</w:t>
      </w:r>
      <w:r w:rsidR="002A6B84">
        <w:t>，搅拌溶解后</w:t>
      </w:r>
      <w:r w:rsidR="002A6B84">
        <w:rPr>
          <w:rFonts w:hint="eastAsia"/>
        </w:rPr>
        <w:t>即为</w:t>
      </w:r>
      <w:r w:rsidR="002A6B84">
        <w:t>比重1.10</w:t>
      </w:r>
      <w:r w:rsidR="002A6B84">
        <w:rPr>
          <w:rFonts w:hint="eastAsia"/>
        </w:rPr>
        <w:t>～</w:t>
      </w:r>
      <w:r w:rsidR="002A6B84">
        <w:t>1.13</w:t>
      </w:r>
      <w:r w:rsidR="002A6B84">
        <w:rPr>
          <w:rFonts w:hint="eastAsia"/>
        </w:rPr>
        <w:t>的盐水溶液</w:t>
      </w:r>
      <w:r>
        <w:rPr>
          <w:rFonts w:hint="eastAsia"/>
        </w:rPr>
        <w:t>；将稻种放入盐水中搅拌，使谷粒表面充分润湿，除去漂浮于水面的秕谷和</w:t>
      </w:r>
      <w:proofErr w:type="gramStart"/>
      <w:r>
        <w:rPr>
          <w:rFonts w:hint="eastAsia"/>
        </w:rPr>
        <w:t>病粒谷</w:t>
      </w:r>
      <w:proofErr w:type="gramEnd"/>
      <w:r>
        <w:rPr>
          <w:rFonts w:hint="eastAsia"/>
        </w:rPr>
        <w:t>，沉于容器底部的即为健康饱满的稻种。</w:t>
      </w:r>
    </w:p>
    <w:p w14:paraId="04A21FE3" w14:textId="77777777" w:rsidR="00EC641B" w:rsidRDefault="002A6B84" w:rsidP="009F1DEF">
      <w:pPr>
        <w:pStyle w:val="affe"/>
        <w:spacing w:before="120" w:after="120"/>
        <w:ind w:left="0"/>
      </w:pPr>
      <w:r>
        <w:rPr>
          <w:rFonts w:hint="eastAsia"/>
        </w:rPr>
        <w:t>浸种消毒</w:t>
      </w:r>
    </w:p>
    <w:p w14:paraId="52A255DF" w14:textId="3A8D48E4" w:rsidR="000E4EE4" w:rsidRDefault="000E4EE4" w:rsidP="00FF21D2">
      <w:pPr>
        <w:pStyle w:val="afffffffff0"/>
      </w:pPr>
      <w:r>
        <w:rPr>
          <w:rFonts w:hint="eastAsia"/>
        </w:rPr>
        <w:t>将选好的种子，倒入清水或浓度为100</w:t>
      </w:r>
      <w:r w:rsidR="006E6B57">
        <w:rPr>
          <w:vertAlign w:val="superscript"/>
        </w:rPr>
        <w:t xml:space="preserve"> </w:t>
      </w:r>
      <w:r>
        <w:rPr>
          <w:rFonts w:hint="eastAsia"/>
        </w:rPr>
        <w:t>ppm的</w:t>
      </w:r>
      <w:bookmarkStart w:id="67" w:name="_Hlk138842072"/>
      <w:r>
        <w:rPr>
          <w:rFonts w:hint="eastAsia"/>
        </w:rPr>
        <w:t>烯效</w:t>
      </w:r>
      <w:proofErr w:type="gramStart"/>
      <w:r>
        <w:rPr>
          <w:rFonts w:hint="eastAsia"/>
        </w:rPr>
        <w:t>唑</w:t>
      </w:r>
      <w:bookmarkEnd w:id="67"/>
      <w:proofErr w:type="gramEnd"/>
      <w:r>
        <w:rPr>
          <w:rFonts w:hint="eastAsia"/>
        </w:rPr>
        <w:t>溶液（即5</w:t>
      </w:r>
      <w:r w:rsidR="006E6B57">
        <w:rPr>
          <w:rFonts w:hint="eastAsia"/>
        </w:rPr>
        <w:t>％</w:t>
      </w:r>
      <w:r>
        <w:rPr>
          <w:rFonts w:hint="eastAsia"/>
        </w:rPr>
        <w:t>烯效</w:t>
      </w:r>
      <w:proofErr w:type="gramStart"/>
      <w:r>
        <w:rPr>
          <w:rFonts w:hint="eastAsia"/>
        </w:rPr>
        <w:t>唑</w:t>
      </w:r>
      <w:proofErr w:type="gramEnd"/>
      <w:r>
        <w:rPr>
          <w:rFonts w:hint="eastAsia"/>
        </w:rPr>
        <w:t>粉剂5</w:t>
      </w:r>
      <w:r w:rsidR="006E6B57">
        <w:rPr>
          <w:vertAlign w:val="superscript"/>
        </w:rPr>
        <w:t xml:space="preserve"> </w:t>
      </w:r>
      <w:r>
        <w:rPr>
          <w:rFonts w:hint="eastAsia"/>
        </w:rPr>
        <w:t>g兑清水2.5</w:t>
      </w:r>
      <w:r w:rsidR="006E6B57">
        <w:rPr>
          <w:vertAlign w:val="superscript"/>
        </w:rPr>
        <w:t xml:space="preserve"> </w:t>
      </w:r>
      <w:r>
        <w:rPr>
          <w:rFonts w:hint="eastAsia"/>
        </w:rPr>
        <w:t>kg，浸种谷2</w:t>
      </w:r>
      <w:r w:rsidR="006E6B57">
        <w:rPr>
          <w:vertAlign w:val="superscript"/>
        </w:rPr>
        <w:t xml:space="preserve"> </w:t>
      </w:r>
      <w:r>
        <w:rPr>
          <w:rFonts w:hint="eastAsia"/>
        </w:rPr>
        <w:t>kg）中浸种24</w:t>
      </w:r>
      <w:r w:rsidR="006E6B57">
        <w:rPr>
          <w:vertAlign w:val="superscript"/>
        </w:rPr>
        <w:t xml:space="preserve"> </w:t>
      </w:r>
      <w:r>
        <w:rPr>
          <w:rFonts w:hint="eastAsia"/>
        </w:rPr>
        <w:t>h，捞起，用清水洗净滤干水。</w:t>
      </w:r>
    </w:p>
    <w:p w14:paraId="475CCFA9" w14:textId="5BA43E96" w:rsidR="000E4EE4" w:rsidRDefault="000E4EE4" w:rsidP="00FF21D2">
      <w:pPr>
        <w:pStyle w:val="afffffffff0"/>
        <w:rPr>
          <w:color w:val="000000" w:themeColor="text1"/>
        </w:rPr>
      </w:pPr>
      <w:r>
        <w:rPr>
          <w:rFonts w:hint="eastAsia"/>
        </w:rPr>
        <w:t>用25</w:t>
      </w:r>
      <w:r w:rsidR="006E6B57">
        <w:rPr>
          <w:rFonts w:hint="eastAsia"/>
        </w:rPr>
        <w:t>％</w:t>
      </w:r>
      <w:r>
        <w:rPr>
          <w:rFonts w:hint="eastAsia"/>
        </w:rPr>
        <w:t>强氯精2</w:t>
      </w:r>
      <w:r w:rsidR="006E6B57">
        <w:rPr>
          <w:vertAlign w:val="superscript"/>
        </w:rPr>
        <w:t xml:space="preserve"> </w:t>
      </w:r>
      <w:r>
        <w:rPr>
          <w:rFonts w:hint="eastAsia"/>
        </w:rPr>
        <w:t>g兑水1</w:t>
      </w:r>
      <w:r w:rsidR="006E6B57">
        <w:rPr>
          <w:vertAlign w:val="superscript"/>
        </w:rPr>
        <w:t xml:space="preserve"> </w:t>
      </w:r>
      <w:r>
        <w:rPr>
          <w:rFonts w:hint="eastAsia"/>
        </w:rPr>
        <w:t>kg配制成500倍消毒液，将浸种、洗净的稻种倒入配制好的消毒液中，</w:t>
      </w:r>
      <w:r>
        <w:t>上下翻动数次，</w:t>
      </w:r>
      <w:r>
        <w:rPr>
          <w:rFonts w:hint="eastAsia"/>
        </w:rPr>
        <w:t>搅拌均匀，</w:t>
      </w:r>
      <w:r>
        <w:t>浸种容器加盖并置于阴凉避光处</w:t>
      </w:r>
      <w:r>
        <w:rPr>
          <w:rFonts w:hint="eastAsia"/>
        </w:rPr>
        <w:t>，</w:t>
      </w:r>
      <w:r>
        <w:rPr>
          <w:rFonts w:hint="eastAsia"/>
          <w:color w:val="000000" w:themeColor="text1"/>
        </w:rPr>
        <w:t>消毒</w:t>
      </w:r>
      <w:r>
        <w:rPr>
          <w:rFonts w:hint="eastAsia"/>
        </w:rPr>
        <w:t>10</w:t>
      </w:r>
      <w:r w:rsidR="00ED6CE0" w:rsidRPr="00ED6CE0">
        <w:rPr>
          <w:rFonts w:hint="eastAsia"/>
          <w:color w:val="000000" w:themeColor="text1"/>
          <w:vertAlign w:val="superscript"/>
        </w:rPr>
        <w:t xml:space="preserve"> </w:t>
      </w:r>
      <w:r w:rsidR="00ED6CE0">
        <w:rPr>
          <w:rFonts w:hint="eastAsia"/>
          <w:color w:val="000000" w:themeColor="text1"/>
        </w:rPr>
        <w:t>h</w:t>
      </w:r>
      <w:r>
        <w:rPr>
          <w:rFonts w:hint="eastAsia"/>
        </w:rPr>
        <w:t>～12</w:t>
      </w:r>
      <w:r w:rsidR="00573DB9" w:rsidRPr="00ED6CE0">
        <w:rPr>
          <w:rFonts w:hint="eastAsia"/>
          <w:color w:val="000000" w:themeColor="text1"/>
          <w:vertAlign w:val="superscript"/>
        </w:rPr>
        <w:t xml:space="preserve"> </w:t>
      </w:r>
      <w:r>
        <w:rPr>
          <w:rFonts w:hint="eastAsia"/>
          <w:color w:val="000000" w:themeColor="text1"/>
        </w:rPr>
        <w:t>h，预防恶苗病和稻瘟病。</w:t>
      </w:r>
    </w:p>
    <w:p w14:paraId="17F54912" w14:textId="22EDB4E0" w:rsidR="000E4EE4" w:rsidRDefault="000E4EE4" w:rsidP="00FF21D2">
      <w:pPr>
        <w:pStyle w:val="afffffffff0"/>
      </w:pPr>
      <w:r>
        <w:rPr>
          <w:rFonts w:hint="eastAsia"/>
        </w:rPr>
        <w:t>稻种</w:t>
      </w:r>
      <w:r>
        <w:t>浸种</w:t>
      </w:r>
      <w:r>
        <w:rPr>
          <w:rFonts w:hint="eastAsia"/>
        </w:rPr>
        <w:t>消毒</w:t>
      </w:r>
      <w:r>
        <w:t>后</w:t>
      </w:r>
      <w:r>
        <w:rPr>
          <w:rFonts w:hint="eastAsia"/>
        </w:rPr>
        <w:t>，进行</w:t>
      </w:r>
      <w:r>
        <w:t>淘洗</w:t>
      </w:r>
      <w:r>
        <w:rPr>
          <w:rFonts w:hint="eastAsia"/>
        </w:rPr>
        <w:t>，沥干水分后进行</w:t>
      </w:r>
      <w:r>
        <w:t>催芽</w:t>
      </w:r>
      <w:r>
        <w:rPr>
          <w:rFonts w:hint="eastAsia"/>
        </w:rPr>
        <w:t>。如采用旱育保姆进行旱育秧则不需催芽。</w:t>
      </w:r>
    </w:p>
    <w:p w14:paraId="1440AF13" w14:textId="77777777" w:rsidR="00F565A3" w:rsidRPr="000E4EE4" w:rsidRDefault="00F565A3" w:rsidP="00F565A3">
      <w:pPr>
        <w:pStyle w:val="afffffffff0"/>
        <w:numPr>
          <w:ilvl w:val="0"/>
          <w:numId w:val="0"/>
        </w:numPr>
      </w:pPr>
    </w:p>
    <w:p w14:paraId="42FFB1EE" w14:textId="01600EF4" w:rsidR="00EC641B" w:rsidRDefault="002A6B84" w:rsidP="009F1DEF">
      <w:pPr>
        <w:pStyle w:val="affe"/>
        <w:spacing w:before="120" w:after="120"/>
        <w:ind w:left="0"/>
      </w:pPr>
      <w:r>
        <w:lastRenderedPageBreak/>
        <w:t>催芽</w:t>
      </w:r>
    </w:p>
    <w:p w14:paraId="10A0CAC0" w14:textId="7F4EC764" w:rsidR="008071E4" w:rsidRDefault="000E4EE4" w:rsidP="008071E4">
      <w:pPr>
        <w:pStyle w:val="afffffffff0"/>
      </w:pPr>
      <w:r>
        <w:t>将吸足水</w:t>
      </w:r>
      <w:r>
        <w:rPr>
          <w:rFonts w:hint="eastAsia"/>
        </w:rPr>
        <w:t>分</w:t>
      </w:r>
      <w:r>
        <w:t>的种子放入</w:t>
      </w:r>
      <w:r>
        <w:rPr>
          <w:rFonts w:hint="eastAsia"/>
        </w:rPr>
        <w:t>4</w:t>
      </w:r>
      <w:r>
        <w:t>0</w:t>
      </w:r>
      <w:r w:rsidR="00573DB9" w:rsidRPr="00573DB9">
        <w:rPr>
          <w:vertAlign w:val="superscript"/>
        </w:rPr>
        <w:t xml:space="preserve"> </w:t>
      </w:r>
      <w:r>
        <w:rPr>
          <w:rFonts w:hAnsi="宋体" w:cs="宋体" w:hint="eastAsia"/>
        </w:rPr>
        <w:t>℃</w:t>
      </w:r>
      <w:r w:rsidR="00FF21D2">
        <w:rPr>
          <w:rFonts w:hint="eastAsia"/>
        </w:rPr>
        <w:t>～</w:t>
      </w:r>
      <w:r>
        <w:t>50</w:t>
      </w:r>
      <w:r w:rsidR="00573DB9" w:rsidRPr="00573DB9">
        <w:rPr>
          <w:vertAlign w:val="superscript"/>
        </w:rPr>
        <w:t xml:space="preserve"> </w:t>
      </w:r>
      <w:r>
        <w:rPr>
          <w:rFonts w:hAnsi="宋体" w:cs="宋体" w:hint="eastAsia"/>
        </w:rPr>
        <w:t>℃</w:t>
      </w:r>
      <w:r>
        <w:t>的温水中</w:t>
      </w:r>
      <w:r>
        <w:rPr>
          <w:rFonts w:hint="eastAsia"/>
        </w:rPr>
        <w:t>浸</w:t>
      </w:r>
      <w:r>
        <w:t>泡5</w:t>
      </w:r>
      <w:r w:rsidR="006E6B57">
        <w:rPr>
          <w:vertAlign w:val="superscript"/>
        </w:rPr>
        <w:t xml:space="preserve"> </w:t>
      </w:r>
      <w:r w:rsidR="006E6B57">
        <w:rPr>
          <w:rFonts w:hint="eastAsia"/>
        </w:rPr>
        <w:t>min</w:t>
      </w:r>
      <w:r w:rsidR="00FF21D2">
        <w:rPr>
          <w:rFonts w:hint="eastAsia"/>
        </w:rPr>
        <w:t>～</w:t>
      </w:r>
      <w:r>
        <w:t>10</w:t>
      </w:r>
      <w:r w:rsidR="006E6B57">
        <w:rPr>
          <w:vertAlign w:val="superscript"/>
        </w:rPr>
        <w:t xml:space="preserve"> </w:t>
      </w:r>
      <w:r>
        <w:rPr>
          <w:rFonts w:hint="eastAsia"/>
        </w:rPr>
        <w:t>min</w:t>
      </w:r>
      <w:r w:rsidR="008071E4">
        <w:rPr>
          <w:rFonts w:hint="eastAsia"/>
        </w:rPr>
        <w:t>，</w:t>
      </w:r>
      <w:r>
        <w:rPr>
          <w:rFonts w:hint="eastAsia"/>
        </w:rPr>
        <w:t>捞</w:t>
      </w:r>
      <w:r>
        <w:t>起后立即用湿麻</w:t>
      </w:r>
      <w:r>
        <w:rPr>
          <w:rFonts w:hint="eastAsia"/>
        </w:rPr>
        <w:t>（布）</w:t>
      </w:r>
      <w:r>
        <w:t>袋</w:t>
      </w:r>
      <w:r>
        <w:rPr>
          <w:rFonts w:hint="eastAsia"/>
        </w:rPr>
        <w:t>等</w:t>
      </w:r>
      <w:r>
        <w:t>透气</w:t>
      </w:r>
      <w:r>
        <w:rPr>
          <w:rFonts w:hint="eastAsia"/>
        </w:rPr>
        <w:t>物</w:t>
      </w:r>
      <w:r>
        <w:t>包好种子</w:t>
      </w:r>
      <w:r>
        <w:rPr>
          <w:rFonts w:hint="eastAsia"/>
        </w:rPr>
        <w:t>，</w:t>
      </w:r>
      <w:r>
        <w:t>四周用稻草覆盖保温</w:t>
      </w:r>
      <w:r>
        <w:rPr>
          <w:rFonts w:hint="eastAsia"/>
        </w:rPr>
        <w:t>，控制温度在3</w:t>
      </w:r>
      <w:r>
        <w:t>5</w:t>
      </w:r>
      <w:r>
        <w:rPr>
          <w:vertAlign w:val="superscript"/>
        </w:rPr>
        <w:t xml:space="preserve"> </w:t>
      </w:r>
      <w:r>
        <w:rPr>
          <w:rFonts w:hint="eastAsia"/>
        </w:rPr>
        <w:t>℃～3</w:t>
      </w:r>
      <w:r>
        <w:t>8</w:t>
      </w:r>
      <w:r>
        <w:rPr>
          <w:vertAlign w:val="superscript"/>
        </w:rPr>
        <w:t xml:space="preserve"> </w:t>
      </w:r>
      <w:r>
        <w:rPr>
          <w:rFonts w:hint="eastAsia"/>
        </w:rPr>
        <w:t>℃，温度过高及时翻堆降温，温度过低每隔3</w:t>
      </w:r>
      <w:r>
        <w:rPr>
          <w:vertAlign w:val="superscript"/>
        </w:rPr>
        <w:t xml:space="preserve"> </w:t>
      </w:r>
      <w:r>
        <w:rPr>
          <w:rFonts w:hint="eastAsia"/>
        </w:rPr>
        <w:t>h～4</w:t>
      </w:r>
      <w:r>
        <w:rPr>
          <w:vertAlign w:val="superscript"/>
        </w:rPr>
        <w:t xml:space="preserve"> </w:t>
      </w:r>
      <w:r>
        <w:rPr>
          <w:rFonts w:hint="eastAsia"/>
        </w:rPr>
        <w:t>h泼一次温水</w:t>
      </w:r>
      <w:r w:rsidR="008071E4">
        <w:rPr>
          <w:rFonts w:hint="eastAsia"/>
        </w:rPr>
        <w:t>。</w:t>
      </w:r>
    </w:p>
    <w:p w14:paraId="246F389B" w14:textId="07BE35E4" w:rsidR="008071E4" w:rsidRDefault="000E4EE4" w:rsidP="008071E4">
      <w:pPr>
        <w:pStyle w:val="afffffffff0"/>
      </w:pPr>
      <w:r>
        <w:rPr>
          <w:rFonts w:hint="eastAsia"/>
        </w:rPr>
        <w:t>经10</w:t>
      </w:r>
      <w:r>
        <w:rPr>
          <w:vertAlign w:val="superscript"/>
        </w:rPr>
        <w:t xml:space="preserve"> </w:t>
      </w:r>
      <w:r>
        <w:rPr>
          <w:rFonts w:hint="eastAsia"/>
        </w:rPr>
        <w:t>h～1</w:t>
      </w:r>
      <w:r>
        <w:t>2</w:t>
      </w:r>
      <w:r>
        <w:rPr>
          <w:vertAlign w:val="superscript"/>
        </w:rPr>
        <w:t xml:space="preserve"> </w:t>
      </w:r>
      <w:r>
        <w:rPr>
          <w:rFonts w:hint="eastAsia"/>
        </w:rPr>
        <w:t>h露白破胸后，将</w:t>
      </w:r>
      <w:r>
        <w:t>温床温度控制在25</w:t>
      </w:r>
      <w:r w:rsidR="006E6B57">
        <w:rPr>
          <w:vertAlign w:val="superscript"/>
        </w:rPr>
        <w:t xml:space="preserve"> </w:t>
      </w:r>
      <w:r w:rsidR="006E6B57">
        <w:rPr>
          <w:rFonts w:hint="eastAsia"/>
        </w:rPr>
        <w:t>℃</w:t>
      </w:r>
      <w:r w:rsidR="00FF21D2">
        <w:rPr>
          <w:rFonts w:hint="eastAsia"/>
        </w:rPr>
        <w:t>～</w:t>
      </w:r>
      <w:r>
        <w:t>28</w:t>
      </w:r>
      <w:r w:rsidR="00573DB9" w:rsidRPr="00573DB9">
        <w:rPr>
          <w:vertAlign w:val="superscript"/>
        </w:rPr>
        <w:t xml:space="preserve"> </w:t>
      </w:r>
      <w:r>
        <w:rPr>
          <w:rFonts w:hAnsi="宋体" w:cs="宋体" w:hint="eastAsia"/>
        </w:rPr>
        <w:t>℃</w:t>
      </w:r>
      <w:r>
        <w:t>，湿度保持在80</w:t>
      </w:r>
      <w:r w:rsidR="006E6B57">
        <w:t>％</w:t>
      </w:r>
      <w:r w:rsidR="00FF21D2">
        <w:rPr>
          <w:rFonts w:hint="eastAsia"/>
        </w:rPr>
        <w:t>～</w:t>
      </w:r>
      <w:r>
        <w:t>85</w:t>
      </w:r>
      <w:r w:rsidR="006E6B57">
        <w:rPr>
          <w:rFonts w:hint="eastAsia"/>
        </w:rPr>
        <w:t>％</w:t>
      </w:r>
      <w:r>
        <w:t>，维持</w:t>
      </w:r>
      <w:r>
        <w:rPr>
          <w:rFonts w:hint="eastAsia"/>
        </w:rPr>
        <w:t>10</w:t>
      </w:r>
      <w:r>
        <w:rPr>
          <w:vertAlign w:val="superscript"/>
        </w:rPr>
        <w:t xml:space="preserve"> </w:t>
      </w:r>
      <w:r>
        <w:rPr>
          <w:rFonts w:hint="eastAsia"/>
        </w:rPr>
        <w:t>h～1</w:t>
      </w:r>
      <w:r>
        <w:t>2</w:t>
      </w:r>
      <w:r>
        <w:rPr>
          <w:vertAlign w:val="superscript"/>
        </w:rPr>
        <w:t xml:space="preserve"> </w:t>
      </w:r>
      <w:r>
        <w:rPr>
          <w:rFonts w:hint="eastAsia"/>
        </w:rPr>
        <w:t>h</w:t>
      </w:r>
      <w:r w:rsidR="008071E4">
        <w:rPr>
          <w:rFonts w:hint="eastAsia"/>
        </w:rPr>
        <w:t>。</w:t>
      </w:r>
    </w:p>
    <w:p w14:paraId="562D8990" w14:textId="77777777" w:rsidR="008071E4" w:rsidRDefault="000E4EE4" w:rsidP="008071E4">
      <w:pPr>
        <w:pStyle w:val="afffffffff0"/>
      </w:pPr>
      <w:proofErr w:type="gramStart"/>
      <w:r>
        <w:t>芽</w:t>
      </w:r>
      <w:proofErr w:type="gramEnd"/>
      <w:r>
        <w:t>长到</w:t>
      </w:r>
      <w:r>
        <w:rPr>
          <w:rFonts w:hint="eastAsia"/>
        </w:rPr>
        <w:t>1</w:t>
      </w:r>
      <w:r w:rsidRPr="002E7972">
        <w:rPr>
          <w:vertAlign w:val="superscript"/>
        </w:rPr>
        <w:t xml:space="preserve"> </w:t>
      </w:r>
      <w:r>
        <w:t>mm</w:t>
      </w:r>
      <w:r>
        <w:rPr>
          <w:rFonts w:hint="eastAsia"/>
        </w:rPr>
        <w:t>～</w:t>
      </w:r>
      <w:r>
        <w:t>3</w:t>
      </w:r>
      <w:r w:rsidRPr="002E7972">
        <w:rPr>
          <w:vertAlign w:val="superscript"/>
        </w:rPr>
        <w:t xml:space="preserve"> </w:t>
      </w:r>
      <w:r>
        <w:t>mm</w:t>
      </w:r>
      <w:r>
        <w:rPr>
          <w:rFonts w:hint="eastAsia"/>
        </w:rPr>
        <w:t>时</w:t>
      </w:r>
      <w:r>
        <w:t>，置室内摊晾</w:t>
      </w:r>
      <w:r>
        <w:rPr>
          <w:rFonts w:hint="eastAsia"/>
        </w:rPr>
        <w:t>，</w:t>
      </w:r>
      <w:r>
        <w:t>在自然温度</w:t>
      </w:r>
      <w:proofErr w:type="gramStart"/>
      <w:r>
        <w:t>下炼</w:t>
      </w:r>
      <w:r>
        <w:rPr>
          <w:rFonts w:hint="eastAsia"/>
        </w:rPr>
        <w:t>芽，</w:t>
      </w:r>
      <w:r>
        <w:t>炼芽</w:t>
      </w:r>
      <w:proofErr w:type="gramEnd"/>
      <w:r>
        <w:t>时间以种谷已降温</w:t>
      </w:r>
      <w:r>
        <w:rPr>
          <w:rFonts w:hint="eastAsia"/>
        </w:rPr>
        <w:t>、</w:t>
      </w:r>
      <w:r>
        <w:t>达到</w:t>
      </w:r>
      <w:proofErr w:type="gramStart"/>
      <w:r>
        <w:t>内湿外干</w:t>
      </w:r>
      <w:proofErr w:type="gramEnd"/>
      <w:r>
        <w:rPr>
          <w:rFonts w:hint="eastAsia"/>
        </w:rPr>
        <w:t>为宜。</w:t>
      </w:r>
    </w:p>
    <w:p w14:paraId="5F8D3EF1" w14:textId="5F01768B" w:rsidR="000E4EE4" w:rsidRDefault="000575B9" w:rsidP="008071E4">
      <w:pPr>
        <w:pStyle w:val="afffffffff0"/>
      </w:pPr>
      <w:r>
        <w:rPr>
          <w:rFonts w:hint="eastAsia"/>
        </w:rPr>
        <w:t>工厂化育秧在破胸露白时播种，不应催长芽和炼芽。</w:t>
      </w:r>
    </w:p>
    <w:p w14:paraId="7E451E97" w14:textId="77777777" w:rsidR="00EC641B" w:rsidRDefault="002A6B84" w:rsidP="009F1DEF">
      <w:pPr>
        <w:pStyle w:val="affe"/>
        <w:spacing w:before="120" w:after="120"/>
        <w:ind w:left="0"/>
      </w:pPr>
      <w:bookmarkStart w:id="68" w:name="_Toc138752764"/>
      <w:r>
        <w:rPr>
          <w:rFonts w:hint="eastAsia"/>
        </w:rPr>
        <w:t>播种</w:t>
      </w:r>
      <w:r>
        <w:t>方</w:t>
      </w:r>
      <w:bookmarkEnd w:id="68"/>
      <w:r>
        <w:rPr>
          <w:rFonts w:hint="eastAsia"/>
        </w:rPr>
        <w:t>法</w:t>
      </w:r>
    </w:p>
    <w:p w14:paraId="14B9B721" w14:textId="25DEEA51" w:rsidR="00C62495" w:rsidRDefault="00C62495" w:rsidP="008071E4">
      <w:pPr>
        <w:pStyle w:val="afffffffff0"/>
      </w:pPr>
      <w:r>
        <w:rPr>
          <w:rFonts w:hint="eastAsia"/>
        </w:rPr>
        <w:t>可使用</w:t>
      </w:r>
      <w:r w:rsidR="008071E4" w:rsidRPr="008071E4">
        <w:rPr>
          <w:rFonts w:hint="eastAsia"/>
        </w:rPr>
        <w:t>0.78％多</w:t>
      </w:r>
      <w:r w:rsidR="008071E4">
        <w:rPr>
          <w:rFonts w:hint="eastAsia"/>
        </w:rPr>
        <w:t>·</w:t>
      </w:r>
      <w:r w:rsidR="008071E4" w:rsidRPr="008071E4">
        <w:rPr>
          <w:rFonts w:hint="eastAsia"/>
        </w:rPr>
        <w:t>多</w:t>
      </w:r>
      <w:proofErr w:type="gramStart"/>
      <w:r w:rsidR="008071E4" w:rsidRPr="008071E4">
        <w:rPr>
          <w:rFonts w:hint="eastAsia"/>
        </w:rPr>
        <w:t>效</w:t>
      </w:r>
      <w:proofErr w:type="gramEnd"/>
      <w:r w:rsidR="008071E4" w:rsidRPr="008071E4">
        <w:rPr>
          <w:rFonts w:hint="eastAsia"/>
        </w:rPr>
        <w:t>拌种剂</w:t>
      </w:r>
      <w:r w:rsidR="008071E4">
        <w:rPr>
          <w:rFonts w:hint="eastAsia"/>
        </w:rPr>
        <w:t>（</w:t>
      </w:r>
      <w:r>
        <w:rPr>
          <w:rFonts w:hint="eastAsia"/>
        </w:rPr>
        <w:t>旱育保姆</w:t>
      </w:r>
      <w:r w:rsidR="008071E4">
        <w:rPr>
          <w:rFonts w:hint="eastAsia"/>
        </w:rPr>
        <w:t>）</w:t>
      </w:r>
      <w:r>
        <w:rPr>
          <w:rFonts w:hint="eastAsia"/>
        </w:rPr>
        <w:t>种子包衣，将经烯效</w:t>
      </w:r>
      <w:proofErr w:type="gramStart"/>
      <w:r>
        <w:rPr>
          <w:rFonts w:hint="eastAsia"/>
        </w:rPr>
        <w:t>唑</w:t>
      </w:r>
      <w:proofErr w:type="gramEnd"/>
      <w:r>
        <w:rPr>
          <w:rFonts w:hint="eastAsia"/>
        </w:rPr>
        <w:t>浸种、消毒的稻种捞起沥干水分后，用旱育保姆进行种子包衣</w:t>
      </w:r>
      <w:r w:rsidR="00FF21D2">
        <w:rPr>
          <w:rFonts w:hint="eastAsia"/>
        </w:rPr>
        <w:t>，</w:t>
      </w:r>
      <w:r>
        <w:rPr>
          <w:rFonts w:hint="eastAsia"/>
        </w:rPr>
        <w:t>每6</w:t>
      </w:r>
      <w:r>
        <w:t>67</w:t>
      </w:r>
      <w:r w:rsidR="00ED6CE0">
        <w:rPr>
          <w:vertAlign w:val="superscript"/>
        </w:rPr>
        <w:t xml:space="preserve"> </w:t>
      </w:r>
      <w:r>
        <w:rPr>
          <w:rFonts w:hint="eastAsia"/>
        </w:rPr>
        <w:t>m</w:t>
      </w:r>
      <w:r>
        <w:rPr>
          <w:vertAlign w:val="superscript"/>
        </w:rPr>
        <w:t>2</w:t>
      </w:r>
      <w:r>
        <w:rPr>
          <w:rFonts w:hint="eastAsia"/>
        </w:rPr>
        <w:t>大田用旱育保姆1袋（350</w:t>
      </w:r>
      <w:r w:rsidR="00ED6CE0">
        <w:rPr>
          <w:vertAlign w:val="superscript"/>
        </w:rPr>
        <w:t xml:space="preserve"> </w:t>
      </w:r>
      <w:r>
        <w:rPr>
          <w:rFonts w:hint="eastAsia"/>
        </w:rPr>
        <w:t>g），拌种子1</w:t>
      </w:r>
      <w:bookmarkStart w:id="69" w:name="_Hlk138842411"/>
      <w:r w:rsidR="00F565A3">
        <w:rPr>
          <w:vertAlign w:val="superscript"/>
        </w:rPr>
        <w:t xml:space="preserve"> </w:t>
      </w:r>
      <w:r w:rsidR="00F565A3">
        <w:rPr>
          <w:rFonts w:hint="eastAsia"/>
        </w:rPr>
        <w:t>kg</w:t>
      </w:r>
      <w:r>
        <w:rPr>
          <w:rFonts w:hint="eastAsia"/>
        </w:rPr>
        <w:t>～</w:t>
      </w:r>
      <w:bookmarkEnd w:id="69"/>
      <w:r>
        <w:rPr>
          <w:rFonts w:hint="eastAsia"/>
        </w:rPr>
        <w:t>1.5</w:t>
      </w:r>
      <w:r w:rsidR="00ED6CE0">
        <w:rPr>
          <w:vertAlign w:val="superscript"/>
        </w:rPr>
        <w:t xml:space="preserve"> </w:t>
      </w:r>
      <w:r>
        <w:rPr>
          <w:rFonts w:hint="eastAsia"/>
        </w:rPr>
        <w:t>kg，稍晾干后即可播种</w:t>
      </w:r>
      <w:r w:rsidR="00FF21D2">
        <w:rPr>
          <w:rFonts w:hint="eastAsia"/>
        </w:rPr>
        <w:t>；宜选用</w:t>
      </w:r>
      <w:proofErr w:type="gramStart"/>
      <w:r w:rsidR="00FF21D2">
        <w:rPr>
          <w:rFonts w:hint="eastAsia"/>
        </w:rPr>
        <w:t>抛秧型旱育</w:t>
      </w:r>
      <w:proofErr w:type="gramEnd"/>
      <w:r w:rsidR="00FF21D2">
        <w:rPr>
          <w:rFonts w:hint="eastAsia"/>
        </w:rPr>
        <w:t>保姆。</w:t>
      </w:r>
      <w:r>
        <w:rPr>
          <w:rFonts w:hint="eastAsia"/>
        </w:rPr>
        <w:t>也可使用壮秧剂进行湿润育秧，播前应浸种催芽</w:t>
      </w:r>
      <w:r w:rsidR="007D13D8">
        <w:rPr>
          <w:rFonts w:hint="eastAsia"/>
        </w:rPr>
        <w:t>，</w:t>
      </w:r>
      <w:r>
        <w:rPr>
          <w:rFonts w:hint="eastAsia"/>
        </w:rPr>
        <w:t>每6</w:t>
      </w:r>
      <w:r>
        <w:t>67</w:t>
      </w:r>
      <w:r w:rsidR="00ED6CE0">
        <w:rPr>
          <w:vertAlign w:val="superscript"/>
        </w:rPr>
        <w:t xml:space="preserve"> </w:t>
      </w:r>
      <w:r>
        <w:rPr>
          <w:rFonts w:hint="eastAsia"/>
        </w:rPr>
        <w:t>m</w:t>
      </w:r>
      <w:r>
        <w:rPr>
          <w:vertAlign w:val="superscript"/>
        </w:rPr>
        <w:t>2</w:t>
      </w:r>
      <w:r>
        <w:rPr>
          <w:rFonts w:hint="eastAsia"/>
        </w:rPr>
        <w:t>大田用0.5</w:t>
      </w:r>
      <w:r w:rsidR="00F565A3">
        <w:rPr>
          <w:vertAlign w:val="superscript"/>
        </w:rPr>
        <w:t xml:space="preserve"> </w:t>
      </w:r>
      <w:r w:rsidR="00F565A3">
        <w:rPr>
          <w:rFonts w:hint="eastAsia"/>
        </w:rPr>
        <w:t>kg</w:t>
      </w:r>
      <w:r>
        <w:rPr>
          <w:rFonts w:hint="eastAsia"/>
        </w:rPr>
        <w:t>～1.0</w:t>
      </w:r>
      <w:r w:rsidR="00ED6CE0">
        <w:rPr>
          <w:vertAlign w:val="superscript"/>
        </w:rPr>
        <w:t xml:space="preserve"> </w:t>
      </w:r>
      <w:r>
        <w:rPr>
          <w:rFonts w:hint="eastAsia"/>
        </w:rPr>
        <w:t>kg壮秧剂，将其均匀撒在</w:t>
      </w:r>
      <w:proofErr w:type="gramStart"/>
      <w:r>
        <w:rPr>
          <w:rFonts w:hint="eastAsia"/>
        </w:rPr>
        <w:t>秧厢泥</w:t>
      </w:r>
      <w:proofErr w:type="gramEnd"/>
      <w:r>
        <w:rPr>
          <w:rFonts w:hint="eastAsia"/>
        </w:rPr>
        <w:t>面上，用泥掌抹平厢面，使泥肥充分混匀后即可播种。</w:t>
      </w:r>
    </w:p>
    <w:p w14:paraId="4EE49486" w14:textId="47AB437E" w:rsidR="00C62495" w:rsidRDefault="00C62495" w:rsidP="00FF21D2">
      <w:pPr>
        <w:pStyle w:val="afffffffff0"/>
      </w:pPr>
      <w:r>
        <w:rPr>
          <w:rFonts w:hint="eastAsia"/>
        </w:rPr>
        <w:t>将包衣种子均匀反复撒播于秧床上，每m</w:t>
      </w:r>
      <w:r>
        <w:rPr>
          <w:vertAlign w:val="superscript"/>
        </w:rPr>
        <w:t>2</w:t>
      </w:r>
      <w:r>
        <w:rPr>
          <w:rFonts w:hint="eastAsia"/>
        </w:rPr>
        <w:t>播种量60</w:t>
      </w:r>
      <w:r w:rsidR="007D13D8">
        <w:rPr>
          <w:vertAlign w:val="superscript"/>
        </w:rPr>
        <w:t xml:space="preserve"> </w:t>
      </w:r>
      <w:r w:rsidR="007D13D8">
        <w:rPr>
          <w:rFonts w:hint="eastAsia"/>
        </w:rPr>
        <w:t>g</w:t>
      </w:r>
      <w:r>
        <w:rPr>
          <w:rFonts w:hint="eastAsia"/>
        </w:rPr>
        <w:t>～80</w:t>
      </w:r>
      <w:r w:rsidR="00ED6CE0">
        <w:rPr>
          <w:vertAlign w:val="superscript"/>
        </w:rPr>
        <w:t xml:space="preserve"> </w:t>
      </w:r>
      <w:r w:rsidR="00ED6CE0">
        <w:rPr>
          <w:rFonts w:hint="eastAsia"/>
        </w:rPr>
        <w:t>g</w:t>
      </w:r>
      <w:r>
        <w:rPr>
          <w:rFonts w:hint="eastAsia"/>
        </w:rPr>
        <w:t>。</w:t>
      </w:r>
    </w:p>
    <w:p w14:paraId="212991FA" w14:textId="712C2165" w:rsidR="00C62495" w:rsidRDefault="00C62495" w:rsidP="00FF21D2">
      <w:pPr>
        <w:pStyle w:val="afffffffff0"/>
      </w:pPr>
      <w:r>
        <w:rPr>
          <w:rFonts w:hint="eastAsia"/>
        </w:rPr>
        <w:t>播后用准备好的</w:t>
      </w:r>
      <w:proofErr w:type="gramStart"/>
      <w:r>
        <w:rPr>
          <w:rFonts w:hint="eastAsia"/>
        </w:rPr>
        <w:t>盖种土</w:t>
      </w:r>
      <w:proofErr w:type="gramEnd"/>
      <w:r>
        <w:rPr>
          <w:rFonts w:hint="eastAsia"/>
        </w:rPr>
        <w:t>覆盖稻种，厚度以不见谷粒为度。不应用客土、草木灰、煤灰等盖种。</w:t>
      </w:r>
    </w:p>
    <w:p w14:paraId="420AB273" w14:textId="18B69124" w:rsidR="00C62495" w:rsidRDefault="00C62495" w:rsidP="00FF21D2">
      <w:pPr>
        <w:pStyle w:val="afffffffff0"/>
      </w:pPr>
      <w:r>
        <w:rPr>
          <w:rFonts w:hint="eastAsia"/>
        </w:rPr>
        <w:t>用</w:t>
      </w:r>
      <w:proofErr w:type="gramStart"/>
      <w:r>
        <w:rPr>
          <w:rFonts w:hint="eastAsia"/>
        </w:rPr>
        <w:t>农膜搭拱覆盖</w:t>
      </w:r>
      <w:proofErr w:type="gramEnd"/>
      <w:r>
        <w:rPr>
          <w:rFonts w:hint="eastAsia"/>
        </w:rPr>
        <w:t>，并将四周用泥土压紧进行保温防寒。温度高时应注意揭膜降温。</w:t>
      </w:r>
    </w:p>
    <w:p w14:paraId="3AF76AB3" w14:textId="77777777" w:rsidR="00EC641B" w:rsidRDefault="002A6B84" w:rsidP="009F1DEF">
      <w:pPr>
        <w:pStyle w:val="affe"/>
        <w:spacing w:before="120" w:after="120"/>
        <w:ind w:left="0"/>
      </w:pPr>
      <w:bookmarkStart w:id="70" w:name="_Toc138752765"/>
      <w:r>
        <w:rPr>
          <w:rFonts w:hint="eastAsia"/>
        </w:rPr>
        <w:t>秧田</w:t>
      </w:r>
      <w:r>
        <w:t>管理</w:t>
      </w:r>
      <w:bookmarkEnd w:id="70"/>
    </w:p>
    <w:p w14:paraId="375B6C92" w14:textId="43D6E2FF" w:rsidR="00EC641B" w:rsidRDefault="002A6B84" w:rsidP="00FF21D2">
      <w:pPr>
        <w:pStyle w:val="afff"/>
        <w:spacing w:before="120" w:after="120"/>
      </w:pPr>
      <w:r>
        <w:rPr>
          <w:rFonts w:hint="eastAsia"/>
        </w:rPr>
        <w:t>揭膜炼苗</w:t>
      </w:r>
    </w:p>
    <w:p w14:paraId="4960DFA6" w14:textId="77777777" w:rsidR="00EC641B" w:rsidRDefault="002A6B84">
      <w:pPr>
        <w:pStyle w:val="afffff5"/>
        <w:ind w:firstLine="420"/>
      </w:pPr>
      <w:r>
        <w:rPr>
          <w:rFonts w:hint="eastAsia"/>
        </w:rPr>
        <w:t>2、3叶龄时于晴暖天气进行揭膜炼苗。</w:t>
      </w:r>
    </w:p>
    <w:p w14:paraId="16D5466E" w14:textId="16739A95" w:rsidR="00EC641B" w:rsidRDefault="002A6B84" w:rsidP="00FF21D2">
      <w:pPr>
        <w:pStyle w:val="afff"/>
        <w:spacing w:before="120" w:after="120"/>
      </w:pPr>
      <w:r>
        <w:rPr>
          <w:rFonts w:hint="eastAsia"/>
        </w:rPr>
        <w:t>水分管理</w:t>
      </w:r>
    </w:p>
    <w:p w14:paraId="0DCB6198" w14:textId="77777777" w:rsidR="00C62495" w:rsidRDefault="002A6B84" w:rsidP="00FF21D2">
      <w:pPr>
        <w:pStyle w:val="afffffffff3"/>
      </w:pPr>
      <w:r>
        <w:rPr>
          <w:rFonts w:hint="eastAsia"/>
        </w:rPr>
        <w:t>播种至出苗期，</w:t>
      </w:r>
      <w:r w:rsidR="00C62495">
        <w:rPr>
          <w:rFonts w:hint="eastAsia"/>
        </w:rPr>
        <w:t>应</w:t>
      </w:r>
      <w:r>
        <w:rPr>
          <w:rFonts w:hint="eastAsia"/>
        </w:rPr>
        <w:t>保湿、保温</w:t>
      </w:r>
      <w:r w:rsidR="00C62495">
        <w:rPr>
          <w:rFonts w:hint="eastAsia"/>
        </w:rPr>
        <w:t>。</w:t>
      </w:r>
    </w:p>
    <w:p w14:paraId="175E0266" w14:textId="47EDA962" w:rsidR="00C62495" w:rsidRDefault="002A6B84" w:rsidP="00FF21D2">
      <w:pPr>
        <w:pStyle w:val="afffffffff3"/>
      </w:pPr>
      <w:r>
        <w:rPr>
          <w:rFonts w:hint="eastAsia"/>
        </w:rPr>
        <w:t>出苗至1叶期，</w:t>
      </w:r>
      <w:r w:rsidR="00C62495">
        <w:rPr>
          <w:rFonts w:hint="eastAsia"/>
        </w:rPr>
        <w:t>应</w:t>
      </w:r>
      <w:r>
        <w:rPr>
          <w:rFonts w:hint="eastAsia"/>
        </w:rPr>
        <w:t>控温保湿，膜内温度控制在25</w:t>
      </w:r>
      <w:r w:rsidR="007D13D8" w:rsidRPr="007D13D8">
        <w:rPr>
          <w:vertAlign w:val="superscript"/>
        </w:rPr>
        <w:t xml:space="preserve"> </w:t>
      </w:r>
      <w:r>
        <w:rPr>
          <w:rFonts w:hint="eastAsia"/>
        </w:rPr>
        <w:t>℃以内，保持床土湿润</w:t>
      </w:r>
      <w:proofErr w:type="gramStart"/>
      <w:r>
        <w:rPr>
          <w:rFonts w:hint="eastAsia"/>
        </w:rPr>
        <w:t>不</w:t>
      </w:r>
      <w:proofErr w:type="gramEnd"/>
      <w:r>
        <w:rPr>
          <w:rFonts w:hint="eastAsia"/>
        </w:rPr>
        <w:t>发白，如果出现秧苗卷叶，要在傍晚适量浇水</w:t>
      </w:r>
      <w:r w:rsidR="00C62495">
        <w:rPr>
          <w:rFonts w:hint="eastAsia"/>
        </w:rPr>
        <w:t>。</w:t>
      </w:r>
    </w:p>
    <w:p w14:paraId="4CAD9A86" w14:textId="3501C9BE" w:rsidR="00C62495" w:rsidRDefault="002A6B84" w:rsidP="00FF21D2">
      <w:pPr>
        <w:pStyle w:val="afffffffff3"/>
      </w:pPr>
      <w:r>
        <w:rPr>
          <w:rFonts w:hint="eastAsia"/>
        </w:rPr>
        <w:t>2叶期，通风炼苗，膜内温度控制在20</w:t>
      </w:r>
      <w:r w:rsidR="007D13D8" w:rsidRPr="007D13D8">
        <w:rPr>
          <w:vertAlign w:val="superscript"/>
        </w:rPr>
        <w:t xml:space="preserve"> </w:t>
      </w:r>
      <w:r>
        <w:rPr>
          <w:rFonts w:hint="eastAsia"/>
        </w:rPr>
        <w:t>℃以内，若气候正常可选择晴天下午将</w:t>
      </w:r>
      <w:proofErr w:type="gramStart"/>
      <w:r>
        <w:rPr>
          <w:rFonts w:hint="eastAsia"/>
        </w:rPr>
        <w:t>膜全部揭</w:t>
      </w:r>
      <w:proofErr w:type="gramEnd"/>
      <w:r>
        <w:rPr>
          <w:rFonts w:hint="eastAsia"/>
        </w:rPr>
        <w:t>除，揭开膜并一次性补足水分</w:t>
      </w:r>
      <w:r w:rsidR="00C62495">
        <w:rPr>
          <w:rFonts w:hint="eastAsia"/>
        </w:rPr>
        <w:t>。</w:t>
      </w:r>
    </w:p>
    <w:p w14:paraId="6DA754C5" w14:textId="3EACD03A" w:rsidR="00C62495" w:rsidRDefault="002A6B84" w:rsidP="00FF21D2">
      <w:pPr>
        <w:pStyle w:val="afffffffff3"/>
      </w:pPr>
      <w:r>
        <w:rPr>
          <w:rFonts w:hint="eastAsia"/>
        </w:rPr>
        <w:t>3叶至移栽期，以浇水为主，</w:t>
      </w:r>
      <w:r w:rsidR="00C62495">
        <w:rPr>
          <w:rFonts w:hint="eastAsia"/>
        </w:rPr>
        <w:t>不应</w:t>
      </w:r>
      <w:r>
        <w:rPr>
          <w:rFonts w:hint="eastAsia"/>
        </w:rPr>
        <w:t>淹灌</w:t>
      </w:r>
      <w:r w:rsidR="00C62495">
        <w:rPr>
          <w:rFonts w:hint="eastAsia"/>
        </w:rPr>
        <w:t>。</w:t>
      </w:r>
    </w:p>
    <w:p w14:paraId="0EFBB724" w14:textId="7EBD87B4" w:rsidR="00EC641B" w:rsidRDefault="002A6B84" w:rsidP="00FF21D2">
      <w:pPr>
        <w:pStyle w:val="afffffffff3"/>
      </w:pPr>
      <w:r>
        <w:rPr>
          <w:rFonts w:hint="eastAsia"/>
        </w:rPr>
        <w:t>移栽前1</w:t>
      </w:r>
      <w:r w:rsidR="00ED6CE0">
        <w:rPr>
          <w:vertAlign w:val="superscript"/>
        </w:rPr>
        <w:t xml:space="preserve"> </w:t>
      </w:r>
      <w:r>
        <w:rPr>
          <w:rFonts w:hint="eastAsia"/>
        </w:rPr>
        <w:t>d下午，浇透“起秧”水。</w:t>
      </w:r>
    </w:p>
    <w:p w14:paraId="69AD9700" w14:textId="77777777" w:rsidR="00EC641B" w:rsidRDefault="002A6B84" w:rsidP="00FF21D2">
      <w:pPr>
        <w:pStyle w:val="afff"/>
        <w:spacing w:before="120" w:after="120"/>
      </w:pPr>
      <w:r>
        <w:rPr>
          <w:rFonts w:hint="eastAsia"/>
        </w:rPr>
        <w:t>追肥</w:t>
      </w:r>
    </w:p>
    <w:p w14:paraId="4E2E680D" w14:textId="5DA3B1C7" w:rsidR="00C62495" w:rsidRDefault="002A6B84" w:rsidP="00FF21D2">
      <w:pPr>
        <w:pStyle w:val="afffffffff3"/>
      </w:pPr>
      <w:r>
        <w:rPr>
          <w:rFonts w:hint="eastAsia"/>
        </w:rPr>
        <w:t>秧苗2叶1心时，用稀粪水或沼气液或0.5</w:t>
      </w:r>
      <w:r w:rsidR="006E6B57">
        <w:rPr>
          <w:rFonts w:hint="eastAsia"/>
        </w:rPr>
        <w:t>％</w:t>
      </w:r>
      <w:r>
        <w:rPr>
          <w:rFonts w:hint="eastAsia"/>
        </w:rPr>
        <w:t>～1</w:t>
      </w:r>
      <w:r w:rsidR="006E6B57">
        <w:rPr>
          <w:rFonts w:hint="eastAsia"/>
        </w:rPr>
        <w:t>％</w:t>
      </w:r>
      <w:r>
        <w:rPr>
          <w:rFonts w:hint="eastAsia"/>
        </w:rPr>
        <w:t>的尿素液淋施，施后用清水洗苗</w:t>
      </w:r>
      <w:r w:rsidR="00C62495">
        <w:rPr>
          <w:rFonts w:hint="eastAsia"/>
        </w:rPr>
        <w:t>。</w:t>
      </w:r>
    </w:p>
    <w:p w14:paraId="71245D23" w14:textId="32EE99AC" w:rsidR="00C62495" w:rsidRDefault="002A6B84" w:rsidP="00FF21D2">
      <w:pPr>
        <w:pStyle w:val="afffffffff3"/>
      </w:pPr>
      <w:r>
        <w:rPr>
          <w:rFonts w:hint="eastAsia"/>
        </w:rPr>
        <w:t>3叶至移栽期，根据苗情酌情追施2次～3次，每次以清淡粪水或0.5</w:t>
      </w:r>
      <w:r w:rsidR="006E6B57">
        <w:rPr>
          <w:rFonts w:hint="eastAsia"/>
        </w:rPr>
        <w:t>％</w:t>
      </w:r>
      <w:r>
        <w:rPr>
          <w:rFonts w:hint="eastAsia"/>
        </w:rPr>
        <w:t>～1</w:t>
      </w:r>
      <w:r w:rsidR="006E6B57">
        <w:rPr>
          <w:rFonts w:hint="eastAsia"/>
        </w:rPr>
        <w:t>％</w:t>
      </w:r>
      <w:r>
        <w:rPr>
          <w:rFonts w:hint="eastAsia"/>
        </w:rPr>
        <w:t>的尿素</w:t>
      </w:r>
      <w:proofErr w:type="gramStart"/>
      <w:r>
        <w:rPr>
          <w:rFonts w:hint="eastAsia"/>
        </w:rPr>
        <w:t>液泼施</w:t>
      </w:r>
      <w:proofErr w:type="gramEnd"/>
      <w:r w:rsidR="00C62495">
        <w:rPr>
          <w:rFonts w:hint="eastAsia"/>
        </w:rPr>
        <w:t>。</w:t>
      </w:r>
    </w:p>
    <w:p w14:paraId="22A64457" w14:textId="24DF5049" w:rsidR="00EC641B" w:rsidRDefault="002A6B84" w:rsidP="00FF21D2">
      <w:pPr>
        <w:pStyle w:val="afffffffff3"/>
      </w:pPr>
      <w:r>
        <w:rPr>
          <w:rFonts w:hint="eastAsia"/>
        </w:rPr>
        <w:t>移栽前3</w:t>
      </w:r>
      <w:r w:rsidRPr="00ED6CE0">
        <w:rPr>
          <w:rFonts w:hint="eastAsia"/>
          <w:vertAlign w:val="superscript"/>
        </w:rPr>
        <w:t xml:space="preserve"> </w:t>
      </w:r>
      <w:r>
        <w:rPr>
          <w:rFonts w:hint="eastAsia"/>
        </w:rPr>
        <w:t>d～5</w:t>
      </w:r>
      <w:r w:rsidR="00ED6CE0">
        <w:rPr>
          <w:vertAlign w:val="superscript"/>
        </w:rPr>
        <w:t xml:space="preserve"> </w:t>
      </w:r>
      <w:r>
        <w:rPr>
          <w:rFonts w:hint="eastAsia"/>
        </w:rPr>
        <w:t>d追施，每</w:t>
      </w:r>
      <w:bookmarkStart w:id="71" w:name="_Hlk138843809"/>
      <w:r>
        <w:rPr>
          <w:rFonts w:hint="eastAsia"/>
        </w:rPr>
        <w:t>6</w:t>
      </w:r>
      <w:r>
        <w:t>67</w:t>
      </w:r>
      <w:r w:rsidR="00ED6CE0">
        <w:rPr>
          <w:vertAlign w:val="superscript"/>
        </w:rPr>
        <w:t xml:space="preserve"> </w:t>
      </w:r>
      <w:r>
        <w:rPr>
          <w:rFonts w:hint="eastAsia"/>
        </w:rPr>
        <w:t>m</w:t>
      </w:r>
      <w:r>
        <w:rPr>
          <w:vertAlign w:val="superscript"/>
        </w:rPr>
        <w:t>2</w:t>
      </w:r>
      <w:bookmarkEnd w:id="71"/>
      <w:r>
        <w:rPr>
          <w:rFonts w:hint="eastAsia"/>
        </w:rPr>
        <w:t>施尿素5</w:t>
      </w:r>
      <w:r w:rsidR="00336C95">
        <w:rPr>
          <w:vertAlign w:val="superscript"/>
        </w:rPr>
        <w:t xml:space="preserve"> </w:t>
      </w:r>
      <w:r w:rsidR="00336C95">
        <w:rPr>
          <w:rFonts w:hint="eastAsia"/>
        </w:rPr>
        <w:t>kg</w:t>
      </w:r>
      <w:r>
        <w:rPr>
          <w:rFonts w:hint="eastAsia"/>
        </w:rPr>
        <w:t>～8</w:t>
      </w:r>
      <w:r w:rsidR="00336C95">
        <w:rPr>
          <w:vertAlign w:val="superscript"/>
        </w:rPr>
        <w:t xml:space="preserve"> </w:t>
      </w:r>
      <w:r w:rsidR="00336C95">
        <w:rPr>
          <w:rFonts w:hint="eastAsia"/>
        </w:rPr>
        <w:t>kg</w:t>
      </w:r>
      <w:r>
        <w:rPr>
          <w:rFonts w:hint="eastAsia"/>
        </w:rPr>
        <w:t>。</w:t>
      </w:r>
      <w:r w:rsidR="00C62495">
        <w:rPr>
          <w:rFonts w:hint="eastAsia"/>
        </w:rPr>
        <w:t>施肥后第二天，每6</w:t>
      </w:r>
      <w:r w:rsidR="00C62495">
        <w:t>67</w:t>
      </w:r>
      <w:r w:rsidR="00ED6CE0">
        <w:rPr>
          <w:vertAlign w:val="superscript"/>
        </w:rPr>
        <w:t xml:space="preserve"> </w:t>
      </w:r>
      <w:r w:rsidR="00C62495">
        <w:rPr>
          <w:rFonts w:hint="eastAsia"/>
        </w:rPr>
        <w:t>m</w:t>
      </w:r>
      <w:r w:rsidR="00C62495">
        <w:rPr>
          <w:vertAlign w:val="superscript"/>
        </w:rPr>
        <w:t>2</w:t>
      </w:r>
      <w:r w:rsidR="00C62495">
        <w:rPr>
          <w:rFonts w:hint="eastAsia"/>
        </w:rPr>
        <w:t>苗床喷施15</w:t>
      </w:r>
      <w:r w:rsidR="006E6B57">
        <w:rPr>
          <w:rFonts w:hint="eastAsia"/>
        </w:rPr>
        <w:t>％</w:t>
      </w:r>
      <w:r w:rsidR="00C62495">
        <w:rPr>
          <w:rFonts w:hint="eastAsia"/>
        </w:rPr>
        <w:t>多效</w:t>
      </w:r>
      <w:proofErr w:type="gramStart"/>
      <w:r w:rsidR="00C62495">
        <w:rPr>
          <w:rFonts w:hint="eastAsia"/>
        </w:rPr>
        <w:t>唑</w:t>
      </w:r>
      <w:proofErr w:type="gramEnd"/>
      <w:r w:rsidR="00C62495">
        <w:rPr>
          <w:rFonts w:hint="eastAsia"/>
        </w:rPr>
        <w:t>WP200</w:t>
      </w:r>
      <w:r w:rsidR="00ED6CE0">
        <w:rPr>
          <w:vertAlign w:val="superscript"/>
        </w:rPr>
        <w:t xml:space="preserve"> </w:t>
      </w:r>
      <w:r w:rsidR="00C62495">
        <w:rPr>
          <w:rFonts w:hint="eastAsia"/>
        </w:rPr>
        <w:t>g兑水100</w:t>
      </w:r>
      <w:r w:rsidR="00ED6CE0">
        <w:rPr>
          <w:vertAlign w:val="superscript"/>
        </w:rPr>
        <w:t xml:space="preserve"> </w:t>
      </w:r>
      <w:r w:rsidR="00C62495">
        <w:rPr>
          <w:rFonts w:hint="eastAsia"/>
        </w:rPr>
        <w:t>kg（每标准</w:t>
      </w:r>
      <w:proofErr w:type="gramStart"/>
      <w:r w:rsidR="00C62495">
        <w:rPr>
          <w:rFonts w:hint="eastAsia"/>
        </w:rPr>
        <w:t>厢</w:t>
      </w:r>
      <w:proofErr w:type="gramEnd"/>
      <w:r w:rsidR="00C62495">
        <w:rPr>
          <w:rFonts w:hint="eastAsia"/>
        </w:rPr>
        <w:t>20</w:t>
      </w:r>
      <w:r w:rsidR="00ED6CE0">
        <w:rPr>
          <w:vertAlign w:val="superscript"/>
        </w:rPr>
        <w:t xml:space="preserve"> </w:t>
      </w:r>
      <w:r w:rsidR="00C62495">
        <w:rPr>
          <w:rFonts w:hint="eastAsia"/>
        </w:rPr>
        <w:t>m</w:t>
      </w:r>
      <w:r w:rsidR="00C62495">
        <w:rPr>
          <w:vertAlign w:val="superscript"/>
        </w:rPr>
        <w:t>2</w:t>
      </w:r>
      <w:r w:rsidR="00C62495">
        <w:rPr>
          <w:rFonts w:hint="eastAsia"/>
        </w:rPr>
        <w:t>用15</w:t>
      </w:r>
      <w:r w:rsidR="006E6B57">
        <w:rPr>
          <w:rFonts w:hint="eastAsia"/>
        </w:rPr>
        <w:t>％</w:t>
      </w:r>
      <w:r w:rsidR="00C62495">
        <w:rPr>
          <w:rFonts w:hint="eastAsia"/>
        </w:rPr>
        <w:t>多效</w:t>
      </w:r>
      <w:proofErr w:type="gramStart"/>
      <w:r w:rsidR="00C62495">
        <w:rPr>
          <w:rFonts w:hint="eastAsia"/>
        </w:rPr>
        <w:t>唑</w:t>
      </w:r>
      <w:proofErr w:type="gramEnd"/>
      <w:r w:rsidR="00C62495">
        <w:rPr>
          <w:rFonts w:hint="eastAsia"/>
        </w:rPr>
        <w:t>可湿性粉剂6</w:t>
      </w:r>
      <w:r w:rsidR="00ED6CE0">
        <w:rPr>
          <w:vertAlign w:val="superscript"/>
        </w:rPr>
        <w:t xml:space="preserve"> </w:t>
      </w:r>
      <w:r w:rsidR="00C62495">
        <w:rPr>
          <w:rFonts w:hint="eastAsia"/>
        </w:rPr>
        <w:t>g兑水3</w:t>
      </w:r>
      <w:r w:rsidR="00ED6CE0">
        <w:rPr>
          <w:vertAlign w:val="superscript"/>
        </w:rPr>
        <w:t xml:space="preserve"> </w:t>
      </w:r>
      <w:r w:rsidR="00C62495">
        <w:rPr>
          <w:rFonts w:hint="eastAsia"/>
        </w:rPr>
        <w:t>kg</w:t>
      </w:r>
      <w:r w:rsidR="00336C95">
        <w:rPr>
          <w:rFonts w:hint="eastAsia"/>
        </w:rPr>
        <w:t>），培育矮壮苗。秧苗过矮，可</w:t>
      </w:r>
      <w:r w:rsidR="00C62495">
        <w:rPr>
          <w:rFonts w:hint="eastAsia"/>
        </w:rPr>
        <w:t>灌水或用稀粪水或沼气液或1</w:t>
      </w:r>
      <w:r w:rsidR="006E6B57">
        <w:rPr>
          <w:rFonts w:hint="eastAsia"/>
        </w:rPr>
        <w:t>％</w:t>
      </w:r>
      <w:r w:rsidR="00C62495" w:rsidRPr="00C62495">
        <w:rPr>
          <w:rFonts w:hint="eastAsia"/>
        </w:rPr>
        <w:t>～</w:t>
      </w:r>
      <w:r w:rsidR="00C62495">
        <w:rPr>
          <w:rFonts w:hint="eastAsia"/>
        </w:rPr>
        <w:t>2</w:t>
      </w:r>
      <w:r w:rsidR="006E6B57">
        <w:rPr>
          <w:rFonts w:hint="eastAsia"/>
        </w:rPr>
        <w:t>％</w:t>
      </w:r>
      <w:r w:rsidR="00C62495">
        <w:rPr>
          <w:rFonts w:hint="eastAsia"/>
        </w:rPr>
        <w:t>的尿素液淋施，</w:t>
      </w:r>
      <w:r w:rsidR="00B653F7">
        <w:rPr>
          <w:rFonts w:hint="eastAsia"/>
        </w:rPr>
        <w:t>或喷施赤霉素</w:t>
      </w:r>
      <w:r w:rsidR="00106E22">
        <w:rPr>
          <w:rFonts w:hint="eastAsia"/>
        </w:rPr>
        <w:t>“9</w:t>
      </w:r>
      <w:r w:rsidR="00106E22">
        <w:t>20</w:t>
      </w:r>
      <w:r w:rsidR="00B653F7">
        <w:rPr>
          <w:rFonts w:hint="eastAsia"/>
        </w:rPr>
        <w:t>”</w:t>
      </w:r>
      <w:r w:rsidR="00106E22">
        <w:rPr>
          <w:rFonts w:hint="eastAsia"/>
        </w:rPr>
        <w:t>。</w:t>
      </w:r>
    </w:p>
    <w:p w14:paraId="770E9A99" w14:textId="77777777" w:rsidR="00EC641B" w:rsidRDefault="002A6B84" w:rsidP="00FF21D2">
      <w:pPr>
        <w:pStyle w:val="afff"/>
        <w:spacing w:before="120" w:after="120"/>
      </w:pPr>
      <w:r>
        <w:rPr>
          <w:rFonts w:hint="eastAsia"/>
        </w:rPr>
        <w:t>杂草防治</w:t>
      </w:r>
    </w:p>
    <w:p w14:paraId="064DDD2A" w14:textId="77777777" w:rsidR="00EC641B" w:rsidRDefault="002A6B84">
      <w:pPr>
        <w:pStyle w:val="afffff5"/>
        <w:ind w:firstLine="420"/>
      </w:pPr>
      <w:r>
        <w:rPr>
          <w:rFonts w:hint="eastAsia"/>
        </w:rPr>
        <w:t>按NY/T 1733的规定执行。</w:t>
      </w:r>
    </w:p>
    <w:p w14:paraId="742A5837" w14:textId="77777777" w:rsidR="00EC641B" w:rsidRDefault="002A6B84" w:rsidP="009F1DEF">
      <w:pPr>
        <w:pStyle w:val="affc"/>
        <w:spacing w:before="240" w:after="240"/>
      </w:pPr>
      <w:bookmarkStart w:id="72" w:name="_Toc138752766"/>
      <w:r>
        <w:rPr>
          <w:rFonts w:hint="eastAsia"/>
        </w:rPr>
        <w:t>头</w:t>
      </w:r>
      <w:r>
        <w:t>季稻田间管理</w:t>
      </w:r>
      <w:bookmarkEnd w:id="72"/>
    </w:p>
    <w:p w14:paraId="17872C85" w14:textId="77777777" w:rsidR="00EC641B" w:rsidRDefault="002A6B84" w:rsidP="009F1DEF">
      <w:pPr>
        <w:pStyle w:val="affd"/>
        <w:spacing w:before="120" w:after="120"/>
      </w:pPr>
      <w:bookmarkStart w:id="73" w:name="_Toc138752767"/>
      <w:r>
        <w:rPr>
          <w:rFonts w:hint="eastAsia"/>
        </w:rPr>
        <w:t>消毒</w:t>
      </w:r>
      <w:bookmarkEnd w:id="73"/>
    </w:p>
    <w:p w14:paraId="37C3AB94" w14:textId="668AFC6A" w:rsidR="00EC641B" w:rsidRPr="00336C95" w:rsidRDefault="002A6B84">
      <w:pPr>
        <w:pStyle w:val="afffff5"/>
        <w:ind w:firstLine="420"/>
      </w:pPr>
      <w:r w:rsidRPr="00336C95">
        <w:rPr>
          <w:rFonts w:hint="eastAsia"/>
        </w:rPr>
        <w:t>3月下旬至4月中旬头季稻移栽前，田中保持4</w:t>
      </w:r>
      <w:r w:rsidR="00E33988" w:rsidRPr="00336C95">
        <w:rPr>
          <w:vertAlign w:val="superscript"/>
        </w:rPr>
        <w:t xml:space="preserve"> </w:t>
      </w:r>
      <w:r w:rsidRPr="00336C95">
        <w:rPr>
          <w:rFonts w:hint="eastAsia"/>
        </w:rPr>
        <w:t>cm水层，每66</w:t>
      </w:r>
      <w:r w:rsidR="0017513B">
        <w:t>7</w:t>
      </w:r>
      <w:r w:rsidR="00E33988" w:rsidRPr="00336C95">
        <w:rPr>
          <w:vertAlign w:val="superscript"/>
        </w:rPr>
        <w:t xml:space="preserve"> </w:t>
      </w:r>
      <w:r w:rsidRPr="00336C95">
        <w:rPr>
          <w:rFonts w:hint="eastAsia"/>
        </w:rPr>
        <w:t>m</w:t>
      </w:r>
      <w:r w:rsidRPr="00336C95">
        <w:rPr>
          <w:vertAlign w:val="superscript"/>
        </w:rPr>
        <w:t>2</w:t>
      </w:r>
      <w:r w:rsidRPr="00336C95">
        <w:rPr>
          <w:rFonts w:hint="eastAsia"/>
        </w:rPr>
        <w:t>用60</w:t>
      </w:r>
      <w:r w:rsidRPr="00336C95">
        <w:rPr>
          <w:rFonts w:hint="eastAsia"/>
          <w:vertAlign w:val="superscript"/>
        </w:rPr>
        <w:t xml:space="preserve"> </w:t>
      </w:r>
      <w:r w:rsidRPr="00336C95">
        <w:rPr>
          <w:rFonts w:hint="eastAsia"/>
        </w:rPr>
        <w:t>kg～80</w:t>
      </w:r>
      <w:r w:rsidRPr="00336C95">
        <w:rPr>
          <w:rFonts w:hint="eastAsia"/>
          <w:vertAlign w:val="superscript"/>
        </w:rPr>
        <w:t xml:space="preserve"> </w:t>
      </w:r>
      <w:r w:rsidRPr="00336C95">
        <w:t>k</w:t>
      </w:r>
      <w:r w:rsidRPr="00336C95">
        <w:rPr>
          <w:rFonts w:hint="eastAsia"/>
        </w:rPr>
        <w:t>g生石灰溶水全田均匀泼洒进行消毒。</w:t>
      </w:r>
    </w:p>
    <w:p w14:paraId="689A2E9F" w14:textId="77777777" w:rsidR="00EC641B" w:rsidRDefault="002A6B84" w:rsidP="009F1DEF">
      <w:pPr>
        <w:pStyle w:val="affd"/>
        <w:spacing w:before="120" w:after="120"/>
      </w:pPr>
      <w:bookmarkStart w:id="74" w:name="_Toc138752768"/>
      <w:proofErr w:type="gramStart"/>
      <w:r>
        <w:rPr>
          <w:rFonts w:hint="eastAsia"/>
        </w:rPr>
        <w:lastRenderedPageBreak/>
        <w:t>整地及施基肥</w:t>
      </w:r>
      <w:bookmarkEnd w:id="74"/>
      <w:proofErr w:type="gramEnd"/>
    </w:p>
    <w:p w14:paraId="7DFB6C24" w14:textId="77777777" w:rsidR="00EC641B" w:rsidRPr="00B653F7" w:rsidRDefault="002A6B84" w:rsidP="009F1DEF">
      <w:pPr>
        <w:pStyle w:val="afffffffff1"/>
        <w:ind w:left="0"/>
      </w:pPr>
      <w:r>
        <w:rPr>
          <w:rFonts w:hint="eastAsia"/>
        </w:rPr>
        <w:t>春季蓄水沤田3</w:t>
      </w:r>
      <w:r>
        <w:rPr>
          <w:rFonts w:hint="eastAsia"/>
          <w:vertAlign w:val="superscript"/>
        </w:rPr>
        <w:t xml:space="preserve"> </w:t>
      </w:r>
      <w:r>
        <w:rPr>
          <w:rFonts w:hint="eastAsia"/>
        </w:rPr>
        <w:t>d～5</w:t>
      </w:r>
      <w:r>
        <w:rPr>
          <w:rFonts w:hint="eastAsia"/>
          <w:vertAlign w:val="superscript"/>
        </w:rPr>
        <w:t xml:space="preserve"> </w:t>
      </w:r>
      <w:r>
        <w:rPr>
          <w:rFonts w:hint="eastAsia"/>
        </w:rPr>
        <w:t>d后，</w:t>
      </w:r>
      <w:proofErr w:type="gramStart"/>
      <w:r>
        <w:rPr>
          <w:rFonts w:hint="eastAsia"/>
        </w:rPr>
        <w:t>两犁两耙</w:t>
      </w:r>
      <w:proofErr w:type="gramEnd"/>
      <w:r>
        <w:rPr>
          <w:rFonts w:hint="eastAsia"/>
        </w:rPr>
        <w:t>稻田，整平田面，高低差小于3</w:t>
      </w:r>
      <w:r>
        <w:rPr>
          <w:vertAlign w:val="superscript"/>
        </w:rPr>
        <w:t xml:space="preserve"> </w:t>
      </w:r>
      <w:r>
        <w:rPr>
          <w:rFonts w:hint="eastAsia"/>
        </w:rPr>
        <w:t>cm</w:t>
      </w:r>
      <w:r w:rsidRPr="00B653F7">
        <w:rPr>
          <w:rFonts w:hint="eastAsia"/>
        </w:rPr>
        <w:t>。</w:t>
      </w:r>
    </w:p>
    <w:p w14:paraId="31708DE0" w14:textId="1F9FF300" w:rsidR="00EC641B" w:rsidRPr="00B653F7" w:rsidRDefault="002A6B84" w:rsidP="009F1DEF">
      <w:pPr>
        <w:pStyle w:val="afffffffff1"/>
        <w:ind w:left="0"/>
        <w:rPr>
          <w:rFonts w:hAnsi="宋体" w:cs="宋体"/>
        </w:rPr>
      </w:pPr>
      <w:r w:rsidRPr="00B653F7">
        <w:rPr>
          <w:rFonts w:hAnsi="宋体" w:cs="宋体" w:hint="eastAsia"/>
        </w:rPr>
        <w:t>结合犁田，化肥施用前</w:t>
      </w:r>
      <w:proofErr w:type="gramStart"/>
      <w:r w:rsidRPr="00B653F7">
        <w:rPr>
          <w:rFonts w:hAnsi="宋体" w:cs="宋体" w:hint="eastAsia"/>
        </w:rPr>
        <w:t>先排浅田水</w:t>
      </w:r>
      <w:proofErr w:type="gramEnd"/>
      <w:r w:rsidRPr="00B653F7">
        <w:rPr>
          <w:rFonts w:hAnsi="宋体" w:cs="宋体" w:hint="eastAsia"/>
        </w:rPr>
        <w:t>，保留水层</w:t>
      </w:r>
      <w:r w:rsidRPr="00B653F7">
        <w:rPr>
          <w:rFonts w:hAnsi="宋体" w:cs="宋体"/>
        </w:rPr>
        <w:t>5</w:t>
      </w:r>
      <w:r w:rsidRPr="00B653F7">
        <w:rPr>
          <w:rFonts w:hAnsi="宋体" w:cs="宋体"/>
          <w:vertAlign w:val="superscript"/>
        </w:rPr>
        <w:t xml:space="preserve"> </w:t>
      </w:r>
      <w:r w:rsidRPr="00B653F7">
        <w:rPr>
          <w:rFonts w:hAnsi="宋体" w:cs="宋体"/>
        </w:rPr>
        <w:t>cm</w:t>
      </w:r>
      <w:r w:rsidRPr="00B653F7">
        <w:rPr>
          <w:rFonts w:hAnsi="宋体" w:cs="宋体" w:hint="eastAsia"/>
        </w:rPr>
        <w:t>，每</w:t>
      </w:r>
      <w:r w:rsidRPr="00B653F7">
        <w:rPr>
          <w:rFonts w:hAnsi="宋体" w:cs="宋体"/>
        </w:rPr>
        <w:t>667</w:t>
      </w:r>
      <w:r w:rsidRPr="00B653F7">
        <w:rPr>
          <w:rFonts w:hAnsi="宋体" w:cs="宋体"/>
          <w:vertAlign w:val="superscript"/>
        </w:rPr>
        <w:t xml:space="preserve"> </w:t>
      </w:r>
      <w:r w:rsidRPr="00B653F7">
        <w:rPr>
          <w:rFonts w:hAnsi="宋体" w:cs="宋体"/>
        </w:rPr>
        <w:t>m</w:t>
      </w:r>
      <w:r w:rsidRPr="00B653F7">
        <w:rPr>
          <w:rFonts w:hAnsi="宋体" w:cs="宋体"/>
          <w:vertAlign w:val="superscript"/>
        </w:rPr>
        <w:t>2</w:t>
      </w:r>
      <w:r w:rsidRPr="00B653F7">
        <w:rPr>
          <w:rFonts w:hAnsi="宋体" w:cs="宋体" w:hint="eastAsia"/>
        </w:rPr>
        <w:t>均匀撒施农家肥</w:t>
      </w:r>
      <w:r w:rsidRPr="00B653F7">
        <w:rPr>
          <w:rFonts w:hAnsi="宋体" w:cs="宋体"/>
        </w:rPr>
        <w:t>500</w:t>
      </w:r>
      <w:r w:rsidRPr="00B653F7">
        <w:rPr>
          <w:rFonts w:hAnsi="宋体" w:cs="宋体"/>
          <w:vertAlign w:val="superscript"/>
        </w:rPr>
        <w:t xml:space="preserve"> </w:t>
      </w:r>
      <w:r w:rsidRPr="00B653F7">
        <w:rPr>
          <w:rFonts w:hAnsi="宋体" w:cs="宋体"/>
        </w:rPr>
        <w:t>kg</w:t>
      </w:r>
      <w:r w:rsidRPr="00B653F7">
        <w:rPr>
          <w:rFonts w:hAnsi="宋体" w:cs="宋体" w:hint="eastAsia"/>
        </w:rPr>
        <w:t>以上或生物有机肥（有效活菌≥</w:t>
      </w:r>
      <w:r w:rsidRPr="00B653F7">
        <w:rPr>
          <w:rFonts w:hAnsi="宋体" w:cs="宋体"/>
        </w:rPr>
        <w:t>0.2</w:t>
      </w:r>
      <w:r w:rsidRPr="00B653F7">
        <w:rPr>
          <w:rFonts w:hAnsi="宋体" w:cs="宋体" w:hint="eastAsia"/>
        </w:rPr>
        <w:t>亿</w:t>
      </w:r>
      <w:r w:rsidRPr="00B653F7">
        <w:rPr>
          <w:rFonts w:hAnsi="宋体" w:cs="宋体"/>
        </w:rPr>
        <w:t>/g</w:t>
      </w:r>
      <w:r w:rsidRPr="00B653F7">
        <w:rPr>
          <w:rFonts w:hAnsi="宋体" w:cs="宋体" w:hint="eastAsia"/>
        </w:rPr>
        <w:t>，有机质≥</w:t>
      </w:r>
      <w:r w:rsidRPr="00B653F7">
        <w:rPr>
          <w:rFonts w:hAnsi="宋体" w:cs="宋体"/>
        </w:rPr>
        <w:t>40</w:t>
      </w:r>
      <w:r w:rsidRPr="00B653F7">
        <w:rPr>
          <w:rFonts w:hAnsi="宋体" w:cs="宋体" w:hint="eastAsia"/>
        </w:rPr>
        <w:t>％，</w:t>
      </w:r>
      <w:r w:rsidRPr="00B653F7">
        <w:rPr>
          <w:rFonts w:hAnsi="宋体" w:cs="宋体"/>
        </w:rPr>
        <w:t>N+P</w:t>
      </w:r>
      <w:r w:rsidRPr="00B653F7">
        <w:rPr>
          <w:rFonts w:hAnsi="宋体" w:cs="宋体"/>
          <w:vertAlign w:val="subscript"/>
        </w:rPr>
        <w:t>2</w:t>
      </w:r>
      <w:r w:rsidRPr="00B653F7">
        <w:rPr>
          <w:rFonts w:hAnsi="宋体" w:cs="宋体"/>
        </w:rPr>
        <w:t>O</w:t>
      </w:r>
      <w:r w:rsidRPr="00B653F7">
        <w:rPr>
          <w:rFonts w:hAnsi="宋体" w:cs="宋体"/>
          <w:vertAlign w:val="subscript"/>
        </w:rPr>
        <w:t>5</w:t>
      </w:r>
      <w:r w:rsidRPr="00B653F7">
        <w:rPr>
          <w:rFonts w:hAnsi="宋体" w:cs="宋体"/>
        </w:rPr>
        <w:t>+K</w:t>
      </w:r>
      <w:r w:rsidRPr="00B653F7">
        <w:rPr>
          <w:rFonts w:hAnsi="宋体" w:cs="宋体"/>
          <w:vertAlign w:val="subscript"/>
        </w:rPr>
        <w:t>2</w:t>
      </w:r>
      <w:r w:rsidRPr="00B653F7">
        <w:rPr>
          <w:rFonts w:hAnsi="宋体" w:cs="宋体"/>
        </w:rPr>
        <w:t>O</w:t>
      </w:r>
      <w:r w:rsidRPr="00B653F7">
        <w:rPr>
          <w:rFonts w:hAnsi="宋体" w:cs="宋体" w:hint="eastAsia"/>
        </w:rPr>
        <w:t>≥</w:t>
      </w:r>
      <w:r w:rsidRPr="00B653F7">
        <w:rPr>
          <w:rFonts w:hAnsi="宋体" w:cs="宋体"/>
        </w:rPr>
        <w:t>5</w:t>
      </w:r>
      <w:r w:rsidRPr="00B653F7">
        <w:rPr>
          <w:rFonts w:hAnsi="宋体" w:cs="宋体" w:hint="eastAsia"/>
        </w:rPr>
        <w:t>％）</w:t>
      </w:r>
      <w:r w:rsidRPr="00B653F7">
        <w:rPr>
          <w:rFonts w:hAnsi="宋体" w:cs="宋体"/>
        </w:rPr>
        <w:t>100</w:t>
      </w:r>
      <w:r w:rsidRPr="00B653F7">
        <w:rPr>
          <w:rFonts w:hAnsi="宋体" w:cs="宋体"/>
          <w:vertAlign w:val="superscript"/>
        </w:rPr>
        <w:t xml:space="preserve"> </w:t>
      </w:r>
      <w:r w:rsidRPr="00B653F7">
        <w:rPr>
          <w:rFonts w:hAnsi="宋体" w:cs="宋体"/>
        </w:rPr>
        <w:t>kg</w:t>
      </w:r>
      <w:r w:rsidRPr="00B653F7">
        <w:rPr>
          <w:rFonts w:hAnsi="宋体" w:cs="宋体" w:hint="eastAsia"/>
        </w:rPr>
        <w:t>、施尿素（</w:t>
      </w:r>
      <w:r w:rsidRPr="00B653F7">
        <w:rPr>
          <w:rFonts w:hAnsi="宋体" w:cs="宋体"/>
        </w:rPr>
        <w:t>N46</w:t>
      </w:r>
      <w:r w:rsidRPr="00B653F7">
        <w:rPr>
          <w:rFonts w:hAnsi="宋体" w:cs="宋体" w:hint="eastAsia"/>
        </w:rPr>
        <w:t>％）</w:t>
      </w:r>
      <w:r w:rsidRPr="00B653F7">
        <w:rPr>
          <w:rFonts w:hAnsi="宋体" w:cs="宋体"/>
        </w:rPr>
        <w:t>7.65</w:t>
      </w:r>
      <w:r w:rsidR="00E33988" w:rsidRPr="00B653F7">
        <w:rPr>
          <w:rFonts w:hAnsi="宋体" w:cs="宋体"/>
          <w:vertAlign w:val="superscript"/>
        </w:rPr>
        <w:t xml:space="preserve"> </w:t>
      </w:r>
      <w:r w:rsidR="00E33988" w:rsidRPr="00B653F7">
        <w:rPr>
          <w:rFonts w:hAnsi="宋体" w:cs="宋体"/>
        </w:rPr>
        <w:t>kg</w:t>
      </w:r>
      <w:r w:rsidR="00E33988" w:rsidRPr="00B653F7">
        <w:rPr>
          <w:rFonts w:hint="eastAsia"/>
        </w:rPr>
        <w:t>～</w:t>
      </w:r>
      <w:r w:rsidRPr="00B653F7">
        <w:rPr>
          <w:rFonts w:hAnsi="宋体" w:cs="宋体"/>
        </w:rPr>
        <w:t>9.9</w:t>
      </w:r>
      <w:r w:rsidR="00E33988" w:rsidRPr="00B653F7">
        <w:rPr>
          <w:rFonts w:hAnsi="宋体" w:cs="宋体"/>
          <w:vertAlign w:val="superscript"/>
        </w:rPr>
        <w:t xml:space="preserve"> </w:t>
      </w:r>
      <w:r w:rsidR="00E33988" w:rsidRPr="00B653F7">
        <w:rPr>
          <w:rFonts w:hAnsi="宋体" w:cs="宋体"/>
        </w:rPr>
        <w:t>kg</w:t>
      </w:r>
      <w:r w:rsidRPr="00B653F7">
        <w:rPr>
          <w:rFonts w:hAnsi="宋体" w:cs="宋体" w:hint="eastAsia"/>
        </w:rPr>
        <w:t>、氯化钾（</w:t>
      </w:r>
      <w:r w:rsidRPr="00B653F7">
        <w:rPr>
          <w:rFonts w:hAnsi="宋体" w:cs="宋体"/>
        </w:rPr>
        <w:t>K</w:t>
      </w:r>
      <w:r w:rsidRPr="00B653F7">
        <w:rPr>
          <w:rFonts w:hAnsi="宋体" w:cs="宋体"/>
          <w:vertAlign w:val="subscript"/>
        </w:rPr>
        <w:t>2</w:t>
      </w:r>
      <w:r w:rsidRPr="00B653F7">
        <w:rPr>
          <w:rFonts w:hAnsi="宋体" w:cs="宋体"/>
        </w:rPr>
        <w:t>O60</w:t>
      </w:r>
      <w:r w:rsidRPr="00B653F7">
        <w:rPr>
          <w:rFonts w:hAnsi="宋体" w:cs="宋体" w:hint="eastAsia"/>
        </w:rPr>
        <w:t>％）</w:t>
      </w:r>
      <w:r w:rsidRPr="00B653F7">
        <w:rPr>
          <w:rFonts w:hAnsi="宋体" w:cs="宋体"/>
        </w:rPr>
        <w:t>5.2</w:t>
      </w:r>
      <w:r w:rsidR="00E33988" w:rsidRPr="00B653F7">
        <w:rPr>
          <w:rFonts w:hAnsi="宋体" w:cs="宋体"/>
          <w:vertAlign w:val="superscript"/>
        </w:rPr>
        <w:t xml:space="preserve"> </w:t>
      </w:r>
      <w:r w:rsidR="00E33988" w:rsidRPr="00B653F7">
        <w:rPr>
          <w:rFonts w:hAnsi="宋体" w:cs="宋体"/>
        </w:rPr>
        <w:t>kg</w:t>
      </w:r>
      <w:r w:rsidR="00E33988" w:rsidRPr="00B653F7">
        <w:rPr>
          <w:rFonts w:hint="eastAsia"/>
        </w:rPr>
        <w:t>～</w:t>
      </w:r>
      <w:r w:rsidRPr="00B653F7">
        <w:rPr>
          <w:rFonts w:hAnsi="宋体" w:cs="宋体"/>
        </w:rPr>
        <w:t>6.8</w:t>
      </w:r>
      <w:r w:rsidR="00E33988" w:rsidRPr="00B653F7">
        <w:rPr>
          <w:rFonts w:hAnsi="宋体" w:cs="宋体"/>
          <w:vertAlign w:val="superscript"/>
        </w:rPr>
        <w:t xml:space="preserve"> </w:t>
      </w:r>
      <w:r w:rsidR="00E33988" w:rsidRPr="00B653F7">
        <w:rPr>
          <w:rFonts w:hAnsi="宋体" w:cs="宋体"/>
        </w:rPr>
        <w:t>kg</w:t>
      </w:r>
      <w:r w:rsidRPr="00B653F7">
        <w:rPr>
          <w:rFonts w:hAnsi="宋体" w:cs="宋体" w:hint="eastAsia"/>
        </w:rPr>
        <w:t>和钙镁磷肥（</w:t>
      </w:r>
      <w:r w:rsidRPr="00B653F7">
        <w:rPr>
          <w:rFonts w:hAnsi="宋体" w:cs="宋体"/>
        </w:rPr>
        <w:t>P</w:t>
      </w:r>
      <w:r w:rsidRPr="00B653F7">
        <w:rPr>
          <w:rFonts w:hAnsi="宋体" w:cs="宋体"/>
          <w:vertAlign w:val="subscript"/>
        </w:rPr>
        <w:t>2</w:t>
      </w:r>
      <w:r w:rsidRPr="00B653F7">
        <w:rPr>
          <w:rFonts w:hAnsi="宋体" w:cs="宋体"/>
        </w:rPr>
        <w:t>O</w:t>
      </w:r>
      <w:r w:rsidRPr="00B653F7">
        <w:rPr>
          <w:rFonts w:hAnsi="宋体" w:cs="宋体"/>
          <w:vertAlign w:val="subscript"/>
        </w:rPr>
        <w:t>5</w:t>
      </w:r>
      <w:r w:rsidRPr="00B653F7">
        <w:rPr>
          <w:rFonts w:hAnsi="宋体" w:cs="宋体"/>
        </w:rPr>
        <w:t>15</w:t>
      </w:r>
      <w:r w:rsidRPr="00B653F7">
        <w:rPr>
          <w:rFonts w:hAnsi="宋体" w:cs="宋体" w:hint="eastAsia"/>
        </w:rPr>
        <w:t>％）</w:t>
      </w:r>
      <w:r w:rsidRPr="00B653F7">
        <w:rPr>
          <w:rFonts w:hAnsi="宋体" w:cs="宋体"/>
        </w:rPr>
        <w:t>20</w:t>
      </w:r>
      <w:r w:rsidR="00E33988" w:rsidRPr="00B653F7">
        <w:rPr>
          <w:rFonts w:hAnsi="宋体" w:cs="宋体"/>
          <w:vertAlign w:val="superscript"/>
        </w:rPr>
        <w:t xml:space="preserve"> </w:t>
      </w:r>
      <w:r w:rsidR="00E33988" w:rsidRPr="00B653F7">
        <w:rPr>
          <w:rFonts w:hAnsi="宋体" w:cs="宋体"/>
        </w:rPr>
        <w:t>kg</w:t>
      </w:r>
      <w:r w:rsidR="00E33988" w:rsidRPr="00B653F7">
        <w:rPr>
          <w:rFonts w:hint="eastAsia"/>
        </w:rPr>
        <w:t>～</w:t>
      </w:r>
      <w:r w:rsidRPr="00B653F7">
        <w:rPr>
          <w:rFonts w:hAnsi="宋体" w:cs="宋体"/>
        </w:rPr>
        <w:t>23</w:t>
      </w:r>
      <w:r w:rsidR="00E33988" w:rsidRPr="00B653F7">
        <w:rPr>
          <w:rFonts w:hAnsi="宋体" w:cs="宋体"/>
          <w:vertAlign w:val="superscript"/>
        </w:rPr>
        <w:t xml:space="preserve"> </w:t>
      </w:r>
      <w:r w:rsidR="00E33988" w:rsidRPr="00B653F7">
        <w:rPr>
          <w:rFonts w:hAnsi="宋体" w:cs="宋体"/>
        </w:rPr>
        <w:t>kg</w:t>
      </w:r>
      <w:r w:rsidRPr="00B653F7">
        <w:rPr>
          <w:rFonts w:hAnsi="宋体" w:cs="宋体" w:hint="eastAsia"/>
        </w:rPr>
        <w:t>。肥料使用应符合</w:t>
      </w:r>
      <w:r w:rsidRPr="00B653F7">
        <w:rPr>
          <w:rFonts w:hAnsi="宋体" w:cs="宋体"/>
        </w:rPr>
        <w:t>NY/T 496</w:t>
      </w:r>
      <w:r w:rsidRPr="00B653F7">
        <w:rPr>
          <w:rFonts w:hAnsi="宋体" w:cs="宋体" w:hint="eastAsia"/>
        </w:rPr>
        <w:t>的规定。</w:t>
      </w:r>
    </w:p>
    <w:p w14:paraId="45FF9A53" w14:textId="77777777" w:rsidR="00EC641B" w:rsidRPr="00B653F7" w:rsidRDefault="002A6B84" w:rsidP="009F1DEF">
      <w:pPr>
        <w:pStyle w:val="afffffffff1"/>
        <w:ind w:left="0"/>
      </w:pPr>
      <w:r w:rsidRPr="00B653F7">
        <w:rPr>
          <w:rFonts w:hint="eastAsia"/>
        </w:rPr>
        <w:t>秧龄25</w:t>
      </w:r>
      <w:r w:rsidRPr="00B653F7">
        <w:rPr>
          <w:vertAlign w:val="superscript"/>
        </w:rPr>
        <w:t xml:space="preserve"> </w:t>
      </w:r>
      <w:r w:rsidRPr="00B653F7">
        <w:rPr>
          <w:rFonts w:hint="eastAsia"/>
        </w:rPr>
        <w:t>d～</w:t>
      </w:r>
      <w:r w:rsidRPr="00B653F7">
        <w:t>30</w:t>
      </w:r>
      <w:r w:rsidRPr="00B653F7">
        <w:rPr>
          <w:vertAlign w:val="superscript"/>
        </w:rPr>
        <w:t xml:space="preserve"> </w:t>
      </w:r>
      <w:r w:rsidRPr="00B653F7">
        <w:rPr>
          <w:rFonts w:hint="eastAsia"/>
        </w:rPr>
        <w:t>d、叶龄4.5～5.5叶时移栽</w:t>
      </w:r>
      <w:r w:rsidRPr="00B653F7">
        <w:t>。</w:t>
      </w:r>
    </w:p>
    <w:p w14:paraId="79D034B8" w14:textId="3806C083" w:rsidR="00EC641B" w:rsidRPr="00B653F7" w:rsidRDefault="002A6B84" w:rsidP="009F1DEF">
      <w:pPr>
        <w:pStyle w:val="affd"/>
        <w:spacing w:before="120" w:after="120"/>
      </w:pPr>
      <w:bookmarkStart w:id="75" w:name="_Toc138752770"/>
      <w:r w:rsidRPr="00B653F7">
        <w:rPr>
          <w:rFonts w:hint="eastAsia"/>
        </w:rPr>
        <w:t>移栽密度</w:t>
      </w:r>
      <w:bookmarkEnd w:id="75"/>
    </w:p>
    <w:p w14:paraId="43837D7D" w14:textId="77777777" w:rsidR="00EC641B" w:rsidRDefault="002A6B84">
      <w:pPr>
        <w:pStyle w:val="afffff5"/>
        <w:ind w:firstLine="420"/>
      </w:pPr>
      <w:r>
        <w:rPr>
          <w:rFonts w:hint="eastAsia"/>
        </w:rPr>
        <w:t>按2</w:t>
      </w:r>
      <w:r>
        <w:t>7</w:t>
      </w:r>
      <w:r>
        <w:rPr>
          <w:vertAlign w:val="superscript"/>
        </w:rPr>
        <w:t xml:space="preserve"> </w:t>
      </w:r>
      <w:r>
        <w:rPr>
          <w:rFonts w:hint="eastAsia"/>
        </w:rPr>
        <w:t>cm～3</w:t>
      </w:r>
      <w:r>
        <w:t>3</w:t>
      </w:r>
      <w:r>
        <w:rPr>
          <w:vertAlign w:val="superscript"/>
        </w:rPr>
        <w:t xml:space="preserve"> </w:t>
      </w:r>
      <w:r>
        <w:rPr>
          <w:rFonts w:hint="eastAsia"/>
        </w:rPr>
        <w:t>cm×1</w:t>
      </w:r>
      <w:r>
        <w:t>7</w:t>
      </w:r>
      <w:r>
        <w:rPr>
          <w:vertAlign w:val="superscript"/>
        </w:rPr>
        <w:t xml:space="preserve"> </w:t>
      </w:r>
      <w:r>
        <w:rPr>
          <w:rFonts w:hint="eastAsia"/>
        </w:rPr>
        <w:t>cm～20</w:t>
      </w:r>
      <w:r>
        <w:rPr>
          <w:vertAlign w:val="superscript"/>
        </w:rPr>
        <w:t xml:space="preserve"> </w:t>
      </w:r>
      <w:r>
        <w:rPr>
          <w:rFonts w:hint="eastAsia"/>
        </w:rPr>
        <w:t>cm规格插秧，每667</w:t>
      </w:r>
      <w:r>
        <w:rPr>
          <w:vertAlign w:val="superscript"/>
        </w:rPr>
        <w:t xml:space="preserve"> </w:t>
      </w:r>
      <w:r>
        <w:rPr>
          <w:rFonts w:hint="eastAsia"/>
        </w:rPr>
        <w:t>m</w:t>
      </w:r>
      <w:r>
        <w:rPr>
          <w:rFonts w:hint="eastAsia"/>
          <w:vertAlign w:val="superscript"/>
        </w:rPr>
        <w:t>2</w:t>
      </w:r>
      <w:r>
        <w:rPr>
          <w:rFonts w:hint="eastAsia"/>
        </w:rPr>
        <w:t>插1.</w:t>
      </w:r>
      <w:r>
        <w:t>2</w:t>
      </w:r>
      <w:r>
        <w:rPr>
          <w:rFonts w:hint="eastAsia"/>
        </w:rPr>
        <w:t>～1.</w:t>
      </w:r>
      <w:r>
        <w:t>4</w:t>
      </w:r>
      <w:r>
        <w:rPr>
          <w:rFonts w:hint="eastAsia"/>
        </w:rPr>
        <w:t>万穴、</w:t>
      </w:r>
      <w:proofErr w:type="gramStart"/>
      <w:r>
        <w:rPr>
          <w:rFonts w:hint="eastAsia"/>
        </w:rPr>
        <w:t>双粒谷秧</w:t>
      </w:r>
      <w:proofErr w:type="gramEnd"/>
      <w:r>
        <w:t>/</w:t>
      </w:r>
      <w:r>
        <w:rPr>
          <w:rFonts w:hint="eastAsia"/>
        </w:rPr>
        <w:t>穴。</w:t>
      </w:r>
    </w:p>
    <w:p w14:paraId="26720DFC" w14:textId="1A686924" w:rsidR="00EC641B" w:rsidRPr="00B653F7" w:rsidRDefault="002A6B84" w:rsidP="009F1DEF">
      <w:pPr>
        <w:pStyle w:val="affd"/>
        <w:spacing w:before="120" w:after="120"/>
      </w:pPr>
      <w:bookmarkStart w:id="76" w:name="_Toc138752771"/>
      <w:r>
        <w:rPr>
          <w:rFonts w:hint="eastAsia"/>
        </w:rPr>
        <w:t>鱼苗投放</w:t>
      </w:r>
      <w:r>
        <w:t>及</w:t>
      </w:r>
      <w:r>
        <w:rPr>
          <w:rFonts w:hint="eastAsia"/>
        </w:rPr>
        <w:t>养殖</w:t>
      </w:r>
      <w:bookmarkEnd w:id="76"/>
    </w:p>
    <w:p w14:paraId="008F53C5" w14:textId="02BA152F" w:rsidR="00EC641B" w:rsidRPr="00B653F7" w:rsidRDefault="002A6B84">
      <w:pPr>
        <w:pStyle w:val="afffff5"/>
        <w:ind w:firstLine="420"/>
      </w:pPr>
      <w:r w:rsidRPr="00B653F7">
        <w:rPr>
          <w:rFonts w:hint="eastAsia"/>
        </w:rPr>
        <w:t>头季稻移栽15</w:t>
      </w:r>
      <w:r w:rsidR="00E33988" w:rsidRPr="00B653F7">
        <w:rPr>
          <w:vertAlign w:val="superscript"/>
        </w:rPr>
        <w:t xml:space="preserve"> </w:t>
      </w:r>
      <w:r w:rsidRPr="00B653F7">
        <w:rPr>
          <w:rFonts w:hint="eastAsia"/>
        </w:rPr>
        <w:t>d后，可投放鱼苗。每667</w:t>
      </w:r>
      <w:r w:rsidRPr="00B653F7">
        <w:rPr>
          <w:vertAlign w:val="superscript"/>
        </w:rPr>
        <w:t xml:space="preserve"> </w:t>
      </w:r>
      <w:r w:rsidRPr="00B653F7">
        <w:rPr>
          <w:rFonts w:hint="eastAsia"/>
        </w:rPr>
        <w:t>m</w:t>
      </w:r>
      <w:r w:rsidRPr="00B653F7">
        <w:rPr>
          <w:rFonts w:hint="eastAsia"/>
          <w:vertAlign w:val="superscript"/>
        </w:rPr>
        <w:t>2</w:t>
      </w:r>
      <w:r w:rsidRPr="00B653F7">
        <w:rPr>
          <w:rFonts w:hint="eastAsia"/>
        </w:rPr>
        <w:t>投放体长≥4</w:t>
      </w:r>
      <w:r w:rsidRPr="00B653F7">
        <w:rPr>
          <w:vertAlign w:val="superscript"/>
        </w:rPr>
        <w:t xml:space="preserve"> </w:t>
      </w:r>
      <w:r w:rsidRPr="00B653F7">
        <w:rPr>
          <w:rFonts w:hint="eastAsia"/>
        </w:rPr>
        <w:t>cm鱼苗300尾～500尾，或体长≥6</w:t>
      </w:r>
      <w:r w:rsidRPr="00B653F7">
        <w:rPr>
          <w:vertAlign w:val="superscript"/>
        </w:rPr>
        <w:t xml:space="preserve"> </w:t>
      </w:r>
      <w:r w:rsidRPr="00B653F7">
        <w:rPr>
          <w:rFonts w:hint="eastAsia"/>
        </w:rPr>
        <w:t>cm鱼苗150尾～200尾。鲤鱼养殖日常管理应符合</w:t>
      </w:r>
      <w:r w:rsidRPr="00B653F7">
        <w:t>DB45/T 2016</w:t>
      </w:r>
      <w:r w:rsidRPr="00B653F7">
        <w:rPr>
          <w:rFonts w:hint="eastAsia"/>
        </w:rPr>
        <w:t>的规定。</w:t>
      </w:r>
    </w:p>
    <w:p w14:paraId="158D4A2A" w14:textId="25DB7CBE" w:rsidR="00EC641B" w:rsidRPr="00B653F7" w:rsidRDefault="002A6B84" w:rsidP="009F1DEF">
      <w:pPr>
        <w:pStyle w:val="affd"/>
        <w:spacing w:before="120" w:after="120"/>
      </w:pPr>
      <w:bookmarkStart w:id="77" w:name="_Toc138752772"/>
      <w:r w:rsidRPr="00B653F7">
        <w:rPr>
          <w:rFonts w:hint="eastAsia"/>
        </w:rPr>
        <w:t>施肥</w:t>
      </w:r>
      <w:bookmarkEnd w:id="77"/>
    </w:p>
    <w:p w14:paraId="6862FD6E" w14:textId="0449198B" w:rsidR="00EC641B" w:rsidRDefault="002A6B84" w:rsidP="009F1DEF">
      <w:pPr>
        <w:pStyle w:val="affe"/>
        <w:spacing w:before="120" w:after="120"/>
        <w:ind w:left="0"/>
      </w:pPr>
      <w:r>
        <w:rPr>
          <w:rFonts w:hint="eastAsia"/>
        </w:rPr>
        <w:t>施肥原则</w:t>
      </w:r>
    </w:p>
    <w:p w14:paraId="38A157F0" w14:textId="77777777" w:rsidR="00EC641B" w:rsidRPr="00B653F7" w:rsidRDefault="002A6B84">
      <w:pPr>
        <w:pStyle w:val="afffff5"/>
        <w:ind w:firstLine="420"/>
      </w:pPr>
      <w:r>
        <w:rPr>
          <w:rFonts w:hint="eastAsia"/>
        </w:rPr>
        <w:t>以有机肥</w:t>
      </w:r>
      <w:r w:rsidRPr="00B653F7">
        <w:rPr>
          <w:rFonts w:hint="eastAsia"/>
        </w:rPr>
        <w:t>为主，化肥为辅。肥料使用应符合NY/T</w:t>
      </w:r>
      <w:r w:rsidRPr="00B653F7">
        <w:t xml:space="preserve"> </w:t>
      </w:r>
      <w:r w:rsidRPr="00B653F7">
        <w:rPr>
          <w:rFonts w:hint="eastAsia"/>
        </w:rPr>
        <w:t>496的规定。</w:t>
      </w:r>
    </w:p>
    <w:p w14:paraId="20B774CC" w14:textId="4F7810D8" w:rsidR="00EC641B" w:rsidRPr="00B653F7" w:rsidRDefault="002A6B84" w:rsidP="009F1DEF">
      <w:pPr>
        <w:pStyle w:val="affe"/>
        <w:spacing w:before="120" w:after="120"/>
        <w:ind w:left="0"/>
      </w:pPr>
      <w:r w:rsidRPr="00B653F7">
        <w:rPr>
          <w:rFonts w:hint="eastAsia"/>
        </w:rPr>
        <w:t>分蘖肥</w:t>
      </w:r>
    </w:p>
    <w:p w14:paraId="39086B16" w14:textId="2B059B2B" w:rsidR="00EC641B" w:rsidRPr="00B653F7" w:rsidRDefault="002A6B84">
      <w:pPr>
        <w:pStyle w:val="afffff5"/>
        <w:ind w:firstLine="420"/>
      </w:pPr>
      <w:r w:rsidRPr="00B653F7">
        <w:rPr>
          <w:rFonts w:hint="eastAsia"/>
        </w:rPr>
        <w:t>头季稻移栽后5</w:t>
      </w:r>
      <w:r w:rsidRPr="00B653F7">
        <w:rPr>
          <w:vertAlign w:val="superscript"/>
        </w:rPr>
        <w:t xml:space="preserve"> </w:t>
      </w:r>
      <w:r w:rsidRPr="00B653F7">
        <w:rPr>
          <w:rFonts w:hint="eastAsia"/>
        </w:rPr>
        <w:t>d～7</w:t>
      </w:r>
      <w:r w:rsidRPr="00B653F7">
        <w:rPr>
          <w:vertAlign w:val="superscript"/>
        </w:rPr>
        <w:t xml:space="preserve"> </w:t>
      </w:r>
      <w:r w:rsidRPr="00B653F7">
        <w:rPr>
          <w:rFonts w:hint="eastAsia"/>
        </w:rPr>
        <w:t>d，每667m</w:t>
      </w:r>
      <w:r w:rsidRPr="00B653F7">
        <w:rPr>
          <w:vertAlign w:val="superscript"/>
        </w:rPr>
        <w:t>2</w:t>
      </w:r>
      <w:r w:rsidRPr="00B653F7">
        <w:rPr>
          <w:rFonts w:hint="eastAsia"/>
        </w:rPr>
        <w:t>施尿素（N46％）7.65</w:t>
      </w:r>
      <w:r w:rsidR="00E33988" w:rsidRPr="00B653F7">
        <w:rPr>
          <w:vertAlign w:val="superscript"/>
        </w:rPr>
        <w:t xml:space="preserve"> </w:t>
      </w:r>
      <w:r w:rsidRPr="00B653F7">
        <w:t>k</w:t>
      </w:r>
      <w:r w:rsidRPr="00B653F7">
        <w:rPr>
          <w:rFonts w:hint="eastAsia"/>
        </w:rPr>
        <w:t>g～9.9</w:t>
      </w:r>
      <w:r w:rsidRPr="00B653F7">
        <w:rPr>
          <w:rFonts w:hint="eastAsia"/>
          <w:vertAlign w:val="superscript"/>
        </w:rPr>
        <w:t xml:space="preserve"> </w:t>
      </w:r>
      <w:r w:rsidRPr="00B653F7">
        <w:t>k</w:t>
      </w:r>
      <w:r w:rsidRPr="00B653F7">
        <w:rPr>
          <w:rFonts w:hint="eastAsia"/>
        </w:rPr>
        <w:t>g、氯化钾（K</w:t>
      </w:r>
      <w:r w:rsidRPr="00B653F7">
        <w:rPr>
          <w:rFonts w:hint="eastAsia"/>
          <w:vertAlign w:val="subscript"/>
        </w:rPr>
        <w:t>2</w:t>
      </w:r>
      <w:r w:rsidRPr="00B653F7">
        <w:rPr>
          <w:rFonts w:hint="eastAsia"/>
        </w:rPr>
        <w:t>O60％）3.9</w:t>
      </w:r>
      <w:r w:rsidR="00E33988" w:rsidRPr="00B653F7">
        <w:rPr>
          <w:vertAlign w:val="superscript"/>
        </w:rPr>
        <w:t xml:space="preserve"> </w:t>
      </w:r>
      <w:r w:rsidRPr="00B653F7">
        <w:t>k</w:t>
      </w:r>
      <w:r w:rsidRPr="00B653F7">
        <w:rPr>
          <w:rFonts w:hint="eastAsia"/>
        </w:rPr>
        <w:t>g</w:t>
      </w:r>
      <w:r w:rsidR="00B653F7" w:rsidRPr="00B653F7">
        <w:rPr>
          <w:rFonts w:hint="eastAsia"/>
        </w:rPr>
        <w:t>～</w:t>
      </w:r>
      <w:r w:rsidRPr="00B653F7">
        <w:rPr>
          <w:rFonts w:hint="eastAsia"/>
        </w:rPr>
        <w:t>5.1</w:t>
      </w:r>
      <w:r w:rsidRPr="00B653F7">
        <w:rPr>
          <w:vertAlign w:val="superscript"/>
        </w:rPr>
        <w:t xml:space="preserve"> </w:t>
      </w:r>
      <w:r w:rsidRPr="00B653F7">
        <w:t>kg</w:t>
      </w:r>
      <w:r w:rsidRPr="00B653F7">
        <w:rPr>
          <w:rFonts w:hint="eastAsia"/>
        </w:rPr>
        <w:t>。</w:t>
      </w:r>
    </w:p>
    <w:p w14:paraId="1300EE95" w14:textId="33316178" w:rsidR="00EC641B" w:rsidRPr="00B653F7" w:rsidRDefault="002A6B84" w:rsidP="009F1DEF">
      <w:pPr>
        <w:pStyle w:val="affe"/>
        <w:spacing w:before="120" w:after="120"/>
        <w:ind w:left="0"/>
      </w:pPr>
      <w:r w:rsidRPr="00B653F7">
        <w:rPr>
          <w:rFonts w:hint="eastAsia"/>
        </w:rPr>
        <w:t>壮穗促粒肥</w:t>
      </w:r>
    </w:p>
    <w:p w14:paraId="25CD7776" w14:textId="1C1CAFEF" w:rsidR="00EC641B" w:rsidRPr="00B653F7" w:rsidRDefault="002A6B84">
      <w:pPr>
        <w:pStyle w:val="afffff5"/>
        <w:ind w:firstLine="420"/>
      </w:pPr>
      <w:r w:rsidRPr="00B653F7">
        <w:rPr>
          <w:rFonts w:hint="eastAsia"/>
        </w:rPr>
        <w:t>孕穗期，根据大田禾苗长势，每667</w:t>
      </w:r>
      <w:r w:rsidR="0017513B">
        <w:rPr>
          <w:vertAlign w:val="superscript"/>
        </w:rPr>
        <w:t xml:space="preserve"> </w:t>
      </w:r>
      <w:r w:rsidRPr="00B653F7">
        <w:rPr>
          <w:rFonts w:hint="eastAsia"/>
        </w:rPr>
        <w:t>m</w:t>
      </w:r>
      <w:r w:rsidRPr="00B653F7">
        <w:rPr>
          <w:vertAlign w:val="superscript"/>
        </w:rPr>
        <w:t>2</w:t>
      </w:r>
      <w:r w:rsidRPr="00B653F7">
        <w:rPr>
          <w:rFonts w:hint="eastAsia"/>
        </w:rPr>
        <w:t>施尿素（N46％）1.7</w:t>
      </w:r>
      <w:r w:rsidR="00E33988" w:rsidRPr="00B653F7">
        <w:rPr>
          <w:vertAlign w:val="superscript"/>
        </w:rPr>
        <w:t xml:space="preserve"> </w:t>
      </w:r>
      <w:r w:rsidRPr="00B653F7">
        <w:t>k</w:t>
      </w:r>
      <w:r w:rsidRPr="00B653F7">
        <w:rPr>
          <w:rFonts w:hint="eastAsia"/>
        </w:rPr>
        <w:t>g～2.2</w:t>
      </w:r>
      <w:r w:rsidRPr="00B653F7">
        <w:rPr>
          <w:rFonts w:hint="eastAsia"/>
          <w:vertAlign w:val="superscript"/>
        </w:rPr>
        <w:t xml:space="preserve"> </w:t>
      </w:r>
      <w:r w:rsidRPr="00B653F7">
        <w:t>k</w:t>
      </w:r>
      <w:r w:rsidRPr="00B653F7">
        <w:rPr>
          <w:rFonts w:hint="eastAsia"/>
        </w:rPr>
        <w:t>g、氯化钾（K</w:t>
      </w:r>
      <w:r w:rsidRPr="00B653F7">
        <w:rPr>
          <w:rFonts w:hint="eastAsia"/>
          <w:vertAlign w:val="subscript"/>
        </w:rPr>
        <w:t>2</w:t>
      </w:r>
      <w:r w:rsidRPr="00B653F7">
        <w:rPr>
          <w:rFonts w:hint="eastAsia"/>
        </w:rPr>
        <w:t>O60％）3.9</w:t>
      </w:r>
      <w:r w:rsidR="00E33988" w:rsidRPr="00B653F7">
        <w:rPr>
          <w:vertAlign w:val="superscript"/>
        </w:rPr>
        <w:t xml:space="preserve"> </w:t>
      </w:r>
      <w:r w:rsidRPr="00B653F7">
        <w:t>k</w:t>
      </w:r>
      <w:r w:rsidRPr="00B653F7">
        <w:rPr>
          <w:rFonts w:hint="eastAsia"/>
        </w:rPr>
        <w:t>g</w:t>
      </w:r>
      <w:r w:rsidR="00B653F7" w:rsidRPr="00B653F7">
        <w:rPr>
          <w:rFonts w:hint="eastAsia"/>
        </w:rPr>
        <w:t>～</w:t>
      </w:r>
      <w:r w:rsidRPr="00B653F7">
        <w:rPr>
          <w:rFonts w:hint="eastAsia"/>
        </w:rPr>
        <w:t>5.1</w:t>
      </w:r>
      <w:r w:rsidR="00E33988" w:rsidRPr="00B653F7">
        <w:rPr>
          <w:vertAlign w:val="superscript"/>
        </w:rPr>
        <w:t xml:space="preserve"> </w:t>
      </w:r>
      <w:r w:rsidRPr="00B653F7">
        <w:t>kg</w:t>
      </w:r>
      <w:r w:rsidRPr="00B653F7">
        <w:rPr>
          <w:rFonts w:hint="eastAsia"/>
        </w:rPr>
        <w:t>。</w:t>
      </w:r>
    </w:p>
    <w:p w14:paraId="566CBF96" w14:textId="4542549F" w:rsidR="00EC641B" w:rsidRPr="00B653F7" w:rsidRDefault="002A6B84" w:rsidP="009F1DEF">
      <w:pPr>
        <w:pStyle w:val="affd"/>
        <w:spacing w:before="120" w:after="120"/>
      </w:pPr>
      <w:bookmarkStart w:id="78" w:name="_Toc138752773"/>
      <w:r w:rsidRPr="00B653F7">
        <w:rPr>
          <w:rFonts w:hint="eastAsia"/>
        </w:rPr>
        <w:t>水位管理</w:t>
      </w:r>
      <w:bookmarkEnd w:id="78"/>
    </w:p>
    <w:p w14:paraId="24FEAF8A" w14:textId="0EF4A425" w:rsidR="00EC641B" w:rsidRDefault="002A6B84" w:rsidP="00E33988">
      <w:pPr>
        <w:pStyle w:val="afffffffff1"/>
        <w:ind w:left="0"/>
      </w:pPr>
      <w:r w:rsidRPr="00B653F7">
        <w:rPr>
          <w:rFonts w:hint="eastAsia"/>
        </w:rPr>
        <w:t>平作式</w:t>
      </w:r>
      <w:bookmarkStart w:id="79" w:name="_Hlk138846369"/>
      <w:r w:rsidRPr="00B653F7">
        <w:rPr>
          <w:rFonts w:hint="eastAsia"/>
        </w:rPr>
        <w:t>养鱼田</w:t>
      </w:r>
      <w:bookmarkEnd w:id="79"/>
      <w:r w:rsidRPr="00B653F7">
        <w:rPr>
          <w:rFonts w:hint="eastAsia"/>
        </w:rPr>
        <w:t>，头季稻移栽后至分蘖期</w:t>
      </w:r>
      <w:r>
        <w:rPr>
          <w:rFonts w:hint="eastAsia"/>
        </w:rPr>
        <w:t>以保持浅水层为主，之后可逐渐加深水层。至分蘖盛期后可蓄水10</w:t>
      </w:r>
      <w:r w:rsidR="00E33988">
        <w:rPr>
          <w:vertAlign w:val="superscript"/>
        </w:rPr>
        <w:t xml:space="preserve"> </w:t>
      </w:r>
      <w:r>
        <w:rPr>
          <w:rFonts w:hint="eastAsia"/>
        </w:rPr>
        <w:t>cm以上，以深水控</w:t>
      </w:r>
      <w:proofErr w:type="gramStart"/>
      <w:r>
        <w:rPr>
          <w:rFonts w:hint="eastAsia"/>
        </w:rPr>
        <w:t>蘖</w:t>
      </w:r>
      <w:proofErr w:type="gramEnd"/>
      <w:r>
        <w:rPr>
          <w:rFonts w:hint="eastAsia"/>
        </w:rPr>
        <w:t>，不晒田；拔节后水位可加深到15</w:t>
      </w:r>
      <w:r w:rsidR="00E33988">
        <w:rPr>
          <w:vertAlign w:val="superscript"/>
        </w:rPr>
        <w:t xml:space="preserve"> </w:t>
      </w:r>
      <w:r>
        <w:rPr>
          <w:rFonts w:hint="eastAsia"/>
        </w:rPr>
        <w:t>cm～20</w:t>
      </w:r>
      <w:r w:rsidR="00E33988">
        <w:rPr>
          <w:vertAlign w:val="superscript"/>
        </w:rPr>
        <w:t xml:space="preserve"> </w:t>
      </w:r>
      <w:r>
        <w:rPr>
          <w:rFonts w:hint="eastAsia"/>
        </w:rPr>
        <w:t>cm；黄熟后只保持浅水层。</w:t>
      </w:r>
    </w:p>
    <w:p w14:paraId="59A11700" w14:textId="79ECF789" w:rsidR="00EC641B" w:rsidRDefault="002A6B84" w:rsidP="00E33988">
      <w:pPr>
        <w:pStyle w:val="afffffffff1"/>
        <w:ind w:left="0"/>
      </w:pPr>
      <w:bookmarkStart w:id="80" w:name="_Hlk138846095"/>
      <w:r>
        <w:rPr>
          <w:rFonts w:hint="eastAsia"/>
        </w:rPr>
        <w:t>坑沟式养鱼田，头季稻</w:t>
      </w:r>
      <w:bookmarkEnd w:id="80"/>
      <w:r>
        <w:rPr>
          <w:rFonts w:hint="eastAsia"/>
        </w:rPr>
        <w:t>移栽后浅水返青，促分蘖，待大田封行后晒田控苗，</w:t>
      </w:r>
      <w:r w:rsidRPr="00106E22">
        <w:rPr>
          <w:rFonts w:hint="eastAsia"/>
          <w:color w:val="000000" w:themeColor="text1"/>
        </w:rPr>
        <w:t>晒田时缓慢排水，使鱼自然集中于</w:t>
      </w:r>
      <w:proofErr w:type="gramStart"/>
      <w:r w:rsidRPr="00106E22">
        <w:rPr>
          <w:rFonts w:hint="eastAsia"/>
          <w:color w:val="000000" w:themeColor="text1"/>
        </w:rPr>
        <w:t>鱼坑或</w:t>
      </w:r>
      <w:proofErr w:type="gramEnd"/>
      <w:r w:rsidRPr="00106E22">
        <w:rPr>
          <w:rFonts w:hint="eastAsia"/>
          <w:color w:val="000000" w:themeColor="text1"/>
        </w:rPr>
        <w:t>鱼沟中。</w:t>
      </w:r>
      <w:r>
        <w:rPr>
          <w:rFonts w:hint="eastAsia"/>
        </w:rPr>
        <w:t>7</w:t>
      </w:r>
      <w:r w:rsidR="00E33988">
        <w:rPr>
          <w:vertAlign w:val="superscript"/>
        </w:rPr>
        <w:t xml:space="preserve"> </w:t>
      </w:r>
      <w:r>
        <w:rPr>
          <w:rFonts w:hint="eastAsia"/>
        </w:rPr>
        <w:t>d</w:t>
      </w:r>
      <w:r w:rsidRPr="00106E22">
        <w:rPr>
          <w:rFonts w:hint="eastAsia"/>
        </w:rPr>
        <w:t>～</w:t>
      </w:r>
      <w:r>
        <w:rPr>
          <w:rFonts w:hint="eastAsia"/>
        </w:rPr>
        <w:t>10</w:t>
      </w:r>
      <w:r w:rsidR="00E33988">
        <w:rPr>
          <w:vertAlign w:val="superscript"/>
        </w:rPr>
        <w:t xml:space="preserve"> </w:t>
      </w:r>
      <w:r>
        <w:rPr>
          <w:rFonts w:hint="eastAsia"/>
        </w:rPr>
        <w:t>d后田间保持5</w:t>
      </w:r>
      <w:r w:rsidR="00E33988">
        <w:rPr>
          <w:vertAlign w:val="superscript"/>
        </w:rPr>
        <w:t xml:space="preserve"> </w:t>
      </w:r>
      <w:r>
        <w:rPr>
          <w:rFonts w:hint="eastAsia"/>
        </w:rPr>
        <w:t>cm以上水层直至水稻成熟，收获前7</w:t>
      </w:r>
      <w:r w:rsidR="00E33988">
        <w:rPr>
          <w:vertAlign w:val="superscript"/>
        </w:rPr>
        <w:t xml:space="preserve"> </w:t>
      </w:r>
      <w:r>
        <w:rPr>
          <w:rFonts w:hint="eastAsia"/>
        </w:rPr>
        <w:t>d断水落干。</w:t>
      </w:r>
    </w:p>
    <w:p w14:paraId="13FC3AFC" w14:textId="6E24AE03" w:rsidR="00EC641B" w:rsidRDefault="002A6B84" w:rsidP="009F1DEF">
      <w:pPr>
        <w:pStyle w:val="affd"/>
        <w:spacing w:before="120" w:after="120"/>
      </w:pPr>
      <w:bookmarkStart w:id="81" w:name="_Toc138752774"/>
      <w:r>
        <w:rPr>
          <w:rFonts w:hint="eastAsia"/>
        </w:rPr>
        <w:t>病虫害防治</w:t>
      </w:r>
      <w:bookmarkEnd w:id="81"/>
    </w:p>
    <w:p w14:paraId="4E6FA32C" w14:textId="13D347B1" w:rsidR="00EC641B" w:rsidRPr="00B653F7" w:rsidRDefault="002A6B84" w:rsidP="009F1DEF">
      <w:pPr>
        <w:pStyle w:val="affe"/>
        <w:spacing w:before="120" w:after="120"/>
        <w:ind w:left="0"/>
      </w:pPr>
      <w:r w:rsidRPr="00B653F7">
        <w:rPr>
          <w:rFonts w:hint="eastAsia"/>
        </w:rPr>
        <w:t>主要</w:t>
      </w:r>
      <w:r w:rsidRPr="00B653F7">
        <w:t>病虫害</w:t>
      </w:r>
    </w:p>
    <w:p w14:paraId="2BD3AFB8" w14:textId="29E445CF" w:rsidR="00EC641B" w:rsidRPr="00B653F7" w:rsidRDefault="002A6B84">
      <w:pPr>
        <w:pStyle w:val="afffff5"/>
        <w:ind w:firstLine="420"/>
      </w:pPr>
      <w:proofErr w:type="gramStart"/>
      <w:r w:rsidRPr="00B653F7">
        <w:rPr>
          <w:rFonts w:hint="eastAsia"/>
        </w:rPr>
        <w:t>稻渔</w:t>
      </w:r>
      <w:r w:rsidRPr="00B653F7">
        <w:t>综合</w:t>
      </w:r>
      <w:proofErr w:type="gramEnd"/>
      <w:r w:rsidRPr="00B653F7">
        <w:rPr>
          <w:rFonts w:hint="eastAsia"/>
        </w:rPr>
        <w:t>种</w:t>
      </w:r>
      <w:r w:rsidRPr="00B653F7">
        <w:t>养稻田的</w:t>
      </w:r>
      <w:r w:rsidRPr="00B653F7">
        <w:rPr>
          <w:rFonts w:hint="eastAsia"/>
        </w:rPr>
        <w:t>主要</w:t>
      </w:r>
      <w:r w:rsidRPr="00B653F7">
        <w:t>病害有</w:t>
      </w:r>
      <w:r w:rsidRPr="00B653F7">
        <w:rPr>
          <w:rFonts w:hint="eastAsia"/>
        </w:rPr>
        <w:t>稻瘟病（主要在稻瘟病区发生）、纹枯病（普遍发生）、南方水稻黑条矮缩病、恶苗病、</w:t>
      </w:r>
      <w:proofErr w:type="gramStart"/>
      <w:r w:rsidRPr="00B653F7">
        <w:rPr>
          <w:rFonts w:hint="eastAsia"/>
        </w:rPr>
        <w:t>稻曲病</w:t>
      </w:r>
      <w:proofErr w:type="gramEnd"/>
      <w:r w:rsidRPr="00B653F7">
        <w:rPr>
          <w:rFonts w:hint="eastAsia"/>
        </w:rPr>
        <w:t>等</w:t>
      </w:r>
      <w:r w:rsidRPr="00B653F7">
        <w:t>；主要虫害有</w:t>
      </w:r>
      <w:r w:rsidRPr="00B653F7">
        <w:rPr>
          <w:rFonts w:hint="eastAsia"/>
        </w:rPr>
        <w:t>三化螟、二化螟、稻纵卷叶螟等。桂西地区还须注意防治稻蝇蚊为害。</w:t>
      </w:r>
    </w:p>
    <w:p w14:paraId="7308EC6C" w14:textId="02C88D7A" w:rsidR="00EC641B" w:rsidRPr="00B653F7" w:rsidRDefault="002A6B84" w:rsidP="009F1DEF">
      <w:pPr>
        <w:pStyle w:val="affe"/>
        <w:spacing w:before="120" w:after="120"/>
        <w:ind w:left="0"/>
      </w:pPr>
      <w:r w:rsidRPr="00B653F7">
        <w:rPr>
          <w:rFonts w:hint="eastAsia"/>
        </w:rPr>
        <w:t>防治</w:t>
      </w:r>
      <w:r w:rsidRPr="00B653F7">
        <w:t>原则</w:t>
      </w:r>
    </w:p>
    <w:p w14:paraId="3862EF7C" w14:textId="77777777" w:rsidR="00EC641B" w:rsidRDefault="002A6B84">
      <w:pPr>
        <w:pStyle w:val="afffff5"/>
        <w:ind w:firstLine="420"/>
      </w:pPr>
      <w:r w:rsidRPr="00B653F7">
        <w:rPr>
          <w:rFonts w:hint="eastAsia"/>
        </w:rPr>
        <w:t>坚持“预防为主，综合防治”的</w:t>
      </w:r>
      <w:r>
        <w:rPr>
          <w:rFonts w:hint="eastAsia"/>
        </w:rPr>
        <w:t>方针，实施以农业防治和物理防治为主，</w:t>
      </w:r>
      <w:r>
        <w:t>生物防治为辅</w:t>
      </w:r>
      <w:r>
        <w:rPr>
          <w:rFonts w:hint="eastAsia"/>
        </w:rPr>
        <w:t>的</w:t>
      </w:r>
      <w:r>
        <w:t>综合防治</w:t>
      </w:r>
      <w:r>
        <w:rPr>
          <w:rFonts w:hint="eastAsia"/>
        </w:rPr>
        <w:t>策略。</w:t>
      </w:r>
    </w:p>
    <w:p w14:paraId="468A3273" w14:textId="6098CCC3" w:rsidR="00EC641B" w:rsidRDefault="002A6B84" w:rsidP="009F1DEF">
      <w:pPr>
        <w:pStyle w:val="affe"/>
        <w:spacing w:before="120" w:after="120"/>
        <w:ind w:left="0"/>
      </w:pPr>
      <w:r>
        <w:rPr>
          <w:rFonts w:hint="eastAsia"/>
        </w:rPr>
        <w:t>农业防治</w:t>
      </w:r>
    </w:p>
    <w:p w14:paraId="3EBE4DC7" w14:textId="379CF293" w:rsidR="00EC641B" w:rsidRDefault="002A6B84" w:rsidP="009F1DEF">
      <w:pPr>
        <w:pStyle w:val="afffffffff0"/>
      </w:pPr>
      <w:r>
        <w:rPr>
          <w:rFonts w:hint="eastAsia"/>
        </w:rPr>
        <w:t>使用</w:t>
      </w:r>
      <w:proofErr w:type="gramStart"/>
      <w:r>
        <w:rPr>
          <w:rFonts w:hint="eastAsia"/>
        </w:rPr>
        <w:t>吡</w:t>
      </w:r>
      <w:proofErr w:type="gramEnd"/>
      <w:r>
        <w:rPr>
          <w:rFonts w:hint="eastAsia"/>
        </w:rPr>
        <w:t>虫</w:t>
      </w:r>
      <w:proofErr w:type="gramStart"/>
      <w:r>
        <w:rPr>
          <w:rFonts w:hint="eastAsia"/>
        </w:rPr>
        <w:t>啉</w:t>
      </w:r>
      <w:proofErr w:type="gramEnd"/>
      <w:r>
        <w:rPr>
          <w:rFonts w:hint="eastAsia"/>
        </w:rPr>
        <w:t>拌种，预防稻飞虱和</w:t>
      </w:r>
      <w:proofErr w:type="gramStart"/>
      <w:r>
        <w:rPr>
          <w:rFonts w:hint="eastAsia"/>
        </w:rPr>
        <w:t>稻蓟</w:t>
      </w:r>
      <w:proofErr w:type="gramEnd"/>
      <w:r>
        <w:rPr>
          <w:rFonts w:hint="eastAsia"/>
        </w:rPr>
        <w:t>马，并对预防矮缩病有一定的效果。</w:t>
      </w:r>
    </w:p>
    <w:p w14:paraId="25BAA9A1" w14:textId="1CC00D07" w:rsidR="00EC641B" w:rsidRDefault="002A6B84" w:rsidP="009F1DEF">
      <w:pPr>
        <w:pStyle w:val="afffffffff0"/>
      </w:pPr>
      <w:r>
        <w:rPr>
          <w:rFonts w:hint="eastAsia"/>
        </w:rPr>
        <w:t>在3月中旬前及时灌水进田并翻耕耙</w:t>
      </w:r>
      <w:proofErr w:type="gramStart"/>
      <w:r>
        <w:rPr>
          <w:rFonts w:hint="eastAsia"/>
        </w:rPr>
        <w:t>沤</w:t>
      </w:r>
      <w:proofErr w:type="gramEnd"/>
      <w:r>
        <w:rPr>
          <w:rFonts w:hint="eastAsia"/>
        </w:rPr>
        <w:t>，减少螟虫基数，减轻虫害。</w:t>
      </w:r>
    </w:p>
    <w:p w14:paraId="050A5345" w14:textId="3F930335" w:rsidR="00EC641B" w:rsidRDefault="002A6B84" w:rsidP="009F1DEF">
      <w:pPr>
        <w:pStyle w:val="afffffffff0"/>
      </w:pPr>
      <w:r>
        <w:rPr>
          <w:rFonts w:hint="eastAsia"/>
        </w:rPr>
        <w:t>当头季稻亩苗数达到20～22万苗时即进行露晒田，以控制无效分蘖，增强稻株的抗病能力。</w:t>
      </w:r>
    </w:p>
    <w:p w14:paraId="05EEE492" w14:textId="77777777" w:rsidR="00F565A3" w:rsidRDefault="00F565A3" w:rsidP="00F565A3">
      <w:pPr>
        <w:pStyle w:val="afffffffff0"/>
        <w:numPr>
          <w:ilvl w:val="0"/>
          <w:numId w:val="0"/>
        </w:numPr>
      </w:pPr>
    </w:p>
    <w:p w14:paraId="78292001" w14:textId="21C0659C" w:rsidR="00EC641B" w:rsidRDefault="002A6B84" w:rsidP="009F1DEF">
      <w:pPr>
        <w:pStyle w:val="affe"/>
        <w:spacing w:before="120" w:after="120"/>
        <w:ind w:left="0"/>
      </w:pPr>
      <w:r>
        <w:rPr>
          <w:rFonts w:hint="eastAsia"/>
        </w:rPr>
        <w:lastRenderedPageBreak/>
        <w:t>物理防治</w:t>
      </w:r>
    </w:p>
    <w:p w14:paraId="5CBDD16E" w14:textId="77777777" w:rsidR="00EC641B" w:rsidRDefault="002A6B84" w:rsidP="009F1DEF">
      <w:pPr>
        <w:pStyle w:val="afffffffff0"/>
      </w:pPr>
      <w:proofErr w:type="gramStart"/>
      <w:r>
        <w:rPr>
          <w:rFonts w:hint="eastAsia"/>
        </w:rPr>
        <w:t>稻渔综合</w:t>
      </w:r>
      <w:proofErr w:type="gramEnd"/>
      <w:r>
        <w:rPr>
          <w:rFonts w:hint="eastAsia"/>
        </w:rPr>
        <w:t>种养可有效防控重大害虫的种群数量，尤其是对稻飞虱有较好的控制效果。如配合使用诱虫灯、黄板、性</w:t>
      </w:r>
      <w:proofErr w:type="gramStart"/>
      <w:r>
        <w:rPr>
          <w:rFonts w:hint="eastAsia"/>
        </w:rPr>
        <w:t>诱</w:t>
      </w:r>
      <w:proofErr w:type="gramEnd"/>
      <w:r>
        <w:rPr>
          <w:rFonts w:hint="eastAsia"/>
        </w:rPr>
        <w:t>剂等物理防治技术，则防治效果更为明显。</w:t>
      </w:r>
    </w:p>
    <w:p w14:paraId="79184798" w14:textId="028A3C71" w:rsidR="00EC641B" w:rsidRDefault="002A6B84" w:rsidP="009F1DEF">
      <w:pPr>
        <w:pStyle w:val="afffffffff0"/>
      </w:pPr>
      <w:r>
        <w:rPr>
          <w:rFonts w:hint="eastAsia"/>
        </w:rPr>
        <w:t>有条件的育秧期覆盖防虫网，防止飞</w:t>
      </w:r>
      <w:proofErr w:type="gramStart"/>
      <w:r>
        <w:rPr>
          <w:rFonts w:hint="eastAsia"/>
        </w:rPr>
        <w:t>虱</w:t>
      </w:r>
      <w:proofErr w:type="gramEnd"/>
      <w:r>
        <w:rPr>
          <w:rFonts w:hint="eastAsia"/>
        </w:rPr>
        <w:t>和螟虫为害，</w:t>
      </w:r>
      <w:r w:rsidRPr="00B653F7">
        <w:rPr>
          <w:rFonts w:hint="eastAsia"/>
        </w:rPr>
        <w:t>预防南方水稻黑条矮</w:t>
      </w:r>
      <w:r>
        <w:rPr>
          <w:rFonts w:hint="eastAsia"/>
        </w:rPr>
        <w:t>缩病。</w:t>
      </w:r>
    </w:p>
    <w:p w14:paraId="337F7BDE" w14:textId="0091889E" w:rsidR="00EC641B" w:rsidRDefault="002A6B84" w:rsidP="009F1DEF">
      <w:pPr>
        <w:pStyle w:val="afffffffff0"/>
      </w:pPr>
      <w:r>
        <w:rPr>
          <w:rFonts w:hint="eastAsia"/>
        </w:rPr>
        <w:t>每</w:t>
      </w:r>
      <w:r>
        <w:t>2</w:t>
      </w:r>
      <w:r>
        <w:rPr>
          <w:vertAlign w:val="superscript"/>
        </w:rPr>
        <w:t xml:space="preserve"> </w:t>
      </w:r>
      <w:r>
        <w:rPr>
          <w:rFonts w:hint="eastAsia"/>
        </w:rPr>
        <w:t>hm</w:t>
      </w:r>
      <w:r>
        <w:rPr>
          <w:vertAlign w:val="superscript"/>
        </w:rPr>
        <w:t>2</w:t>
      </w:r>
      <w:r>
        <w:rPr>
          <w:rFonts w:hint="eastAsia"/>
        </w:rPr>
        <w:t>安装1盏</w:t>
      </w:r>
      <w:proofErr w:type="gramStart"/>
      <w:r>
        <w:rPr>
          <w:rFonts w:hint="eastAsia"/>
        </w:rPr>
        <w:t>频振式</w:t>
      </w:r>
      <w:proofErr w:type="gramEnd"/>
      <w:r>
        <w:rPr>
          <w:rFonts w:hint="eastAsia"/>
        </w:rPr>
        <w:t>杀虫灯。</w:t>
      </w:r>
    </w:p>
    <w:p w14:paraId="3CBFD1FC" w14:textId="62309B53" w:rsidR="00EC641B" w:rsidRDefault="002A6B84" w:rsidP="009F1DEF">
      <w:pPr>
        <w:pStyle w:val="afffffffff0"/>
      </w:pPr>
      <w:r>
        <w:rPr>
          <w:rFonts w:hint="eastAsia"/>
        </w:rPr>
        <w:t>使用性</w:t>
      </w:r>
      <w:proofErr w:type="gramStart"/>
      <w:r>
        <w:rPr>
          <w:rFonts w:hint="eastAsia"/>
        </w:rPr>
        <w:t>诱</w:t>
      </w:r>
      <w:proofErr w:type="gramEnd"/>
      <w:r>
        <w:rPr>
          <w:rFonts w:hint="eastAsia"/>
        </w:rPr>
        <w:t>剂诱杀害虫。</w:t>
      </w:r>
    </w:p>
    <w:p w14:paraId="25E77E53" w14:textId="7F16A4B3" w:rsidR="00EC641B" w:rsidRDefault="002A6B84" w:rsidP="009F1DEF">
      <w:pPr>
        <w:pStyle w:val="afffffffff0"/>
      </w:pPr>
      <w:r>
        <w:rPr>
          <w:rFonts w:hint="eastAsia"/>
        </w:rPr>
        <w:t>使用黄板诱杀稻飞虱、叶蝉、潜蝇等。</w:t>
      </w:r>
    </w:p>
    <w:p w14:paraId="3CE5FE75" w14:textId="30308029" w:rsidR="00EC641B" w:rsidRDefault="002A6B84" w:rsidP="009F1DEF">
      <w:pPr>
        <w:pStyle w:val="affe"/>
        <w:spacing w:before="120" w:after="120"/>
        <w:ind w:left="0"/>
      </w:pPr>
      <w:r>
        <w:rPr>
          <w:rFonts w:hint="eastAsia"/>
        </w:rPr>
        <w:t>生物防治</w:t>
      </w:r>
    </w:p>
    <w:p w14:paraId="5E5FB335" w14:textId="77777777" w:rsidR="00EC641B" w:rsidRDefault="002A6B84">
      <w:pPr>
        <w:pStyle w:val="afffff5"/>
        <w:ind w:firstLine="420"/>
      </w:pPr>
      <w:r>
        <w:rPr>
          <w:rFonts w:hint="eastAsia"/>
        </w:rPr>
        <w:t>在农业防治和物理防治效果不理想时，可使用生物农药进行防治，</w:t>
      </w:r>
      <w:proofErr w:type="gramStart"/>
      <w:r>
        <w:rPr>
          <w:rFonts w:hint="eastAsia"/>
        </w:rPr>
        <w:t>稻鱼共作</w:t>
      </w:r>
      <w:proofErr w:type="gramEnd"/>
      <w:r>
        <w:rPr>
          <w:rFonts w:hint="eastAsia"/>
        </w:rPr>
        <w:t>适用生物农药品种及用量表见附录A，农药使用符合GB/T 8321（所有部分）的规定。</w:t>
      </w:r>
    </w:p>
    <w:p w14:paraId="186AD6E4" w14:textId="3DB9C982" w:rsidR="00EC641B" w:rsidRDefault="002A6B84" w:rsidP="009F1DEF">
      <w:pPr>
        <w:pStyle w:val="affd"/>
        <w:spacing w:before="120" w:after="120"/>
      </w:pPr>
      <w:bookmarkStart w:id="82" w:name="_Toc138752775"/>
      <w:r>
        <w:rPr>
          <w:rFonts w:hint="eastAsia"/>
        </w:rPr>
        <w:t>收割</w:t>
      </w:r>
      <w:bookmarkEnd w:id="82"/>
    </w:p>
    <w:p w14:paraId="55C2AC1D" w14:textId="1510F222" w:rsidR="00EC641B" w:rsidRDefault="002A6B84" w:rsidP="009F1DEF">
      <w:pPr>
        <w:pStyle w:val="affe"/>
        <w:spacing w:before="120" w:after="120"/>
        <w:ind w:left="0"/>
      </w:pPr>
      <w:bookmarkStart w:id="83" w:name="_Toc138752776"/>
      <w:proofErr w:type="gramStart"/>
      <w:r>
        <w:rPr>
          <w:rFonts w:hint="eastAsia"/>
        </w:rPr>
        <w:t>适熟收割</w:t>
      </w:r>
      <w:bookmarkEnd w:id="83"/>
      <w:proofErr w:type="gramEnd"/>
    </w:p>
    <w:p w14:paraId="2851B2B9" w14:textId="77777777" w:rsidR="00EC641B" w:rsidRDefault="002A6B84">
      <w:pPr>
        <w:pStyle w:val="afffff5"/>
        <w:ind w:firstLine="420"/>
      </w:pPr>
      <w:r>
        <w:rPr>
          <w:rFonts w:hint="eastAsia"/>
        </w:rPr>
        <w:t>85％～90％谷</w:t>
      </w:r>
      <w:r>
        <w:t>粒黄熟时</w:t>
      </w:r>
      <w:r>
        <w:rPr>
          <w:rFonts w:hint="eastAsia"/>
        </w:rPr>
        <w:t>收割。</w:t>
      </w:r>
    </w:p>
    <w:p w14:paraId="6142230B" w14:textId="238D8922" w:rsidR="00EC641B" w:rsidRDefault="002A6B84" w:rsidP="009F1DEF">
      <w:pPr>
        <w:pStyle w:val="affe"/>
        <w:spacing w:before="120" w:after="120"/>
        <w:ind w:left="0"/>
      </w:pPr>
      <w:bookmarkStart w:id="84" w:name="_Toc138752777"/>
      <w:proofErr w:type="gramStart"/>
      <w:r>
        <w:rPr>
          <w:rFonts w:hint="eastAsia"/>
        </w:rPr>
        <w:t>适高留</w:t>
      </w:r>
      <w:proofErr w:type="gramEnd"/>
      <w:r>
        <w:rPr>
          <w:rFonts w:hint="eastAsia"/>
        </w:rPr>
        <w:t>桩</w:t>
      </w:r>
      <w:bookmarkEnd w:id="84"/>
    </w:p>
    <w:p w14:paraId="414753E8" w14:textId="77777777" w:rsidR="00EC641B" w:rsidRDefault="002A6B84">
      <w:pPr>
        <w:pStyle w:val="afffff5"/>
        <w:ind w:firstLine="420"/>
      </w:pPr>
      <w:r>
        <w:rPr>
          <w:rFonts w:hint="eastAsia"/>
        </w:rPr>
        <w:t>留</w:t>
      </w:r>
      <w:proofErr w:type="gramStart"/>
      <w:r>
        <w:rPr>
          <w:rFonts w:hint="eastAsia"/>
        </w:rPr>
        <w:t>桩高度</w:t>
      </w:r>
      <w:proofErr w:type="gramEnd"/>
      <w:r>
        <w:rPr>
          <w:rFonts w:hint="eastAsia"/>
        </w:rPr>
        <w:t>以25</w:t>
      </w:r>
      <w:r>
        <w:rPr>
          <w:vertAlign w:val="superscript"/>
        </w:rPr>
        <w:t xml:space="preserve"> </w:t>
      </w:r>
      <w:r>
        <w:rPr>
          <w:rFonts w:hint="eastAsia"/>
        </w:rPr>
        <w:t>cm～30</w:t>
      </w:r>
      <w:r>
        <w:rPr>
          <w:vertAlign w:val="superscript"/>
        </w:rPr>
        <w:t xml:space="preserve"> </w:t>
      </w:r>
      <w:r>
        <w:rPr>
          <w:rFonts w:hint="eastAsia"/>
        </w:rPr>
        <w:t>cm为宜，</w:t>
      </w:r>
      <w:proofErr w:type="gramStart"/>
      <w:r>
        <w:rPr>
          <w:rFonts w:hint="eastAsia"/>
        </w:rPr>
        <w:t>即自倒3节</w:t>
      </w:r>
      <w:proofErr w:type="gramEnd"/>
      <w:r>
        <w:rPr>
          <w:rFonts w:hint="eastAsia"/>
        </w:rPr>
        <w:t>和倒4节处收割。</w:t>
      </w:r>
    </w:p>
    <w:p w14:paraId="686ACF3C" w14:textId="77777777" w:rsidR="00EC641B" w:rsidRDefault="002A6B84" w:rsidP="009F1DEF">
      <w:pPr>
        <w:pStyle w:val="affc"/>
        <w:spacing w:before="240" w:after="240"/>
      </w:pPr>
      <w:bookmarkStart w:id="85" w:name="_Toc138752778"/>
      <w:r>
        <w:rPr>
          <w:rFonts w:hint="eastAsia"/>
        </w:rPr>
        <w:t>再生稻田间管理</w:t>
      </w:r>
      <w:bookmarkEnd w:id="85"/>
    </w:p>
    <w:p w14:paraId="649D1679" w14:textId="77777777" w:rsidR="00EC641B" w:rsidRDefault="002A6B84" w:rsidP="009F1DEF">
      <w:pPr>
        <w:pStyle w:val="affd"/>
        <w:spacing w:before="120" w:after="120"/>
      </w:pPr>
      <w:bookmarkStart w:id="86" w:name="_Toc138752779"/>
      <w:r>
        <w:rPr>
          <w:rFonts w:hint="eastAsia"/>
        </w:rPr>
        <w:t>施促芽肥、促苗肥</w:t>
      </w:r>
      <w:bookmarkEnd w:id="86"/>
    </w:p>
    <w:p w14:paraId="79740C73" w14:textId="39411FBC" w:rsidR="00EC641B" w:rsidRDefault="002A6B84">
      <w:pPr>
        <w:pStyle w:val="afffff5"/>
        <w:ind w:firstLine="420"/>
      </w:pPr>
      <w:r>
        <w:rPr>
          <w:rFonts w:hint="eastAsia"/>
        </w:rPr>
        <w:t>头</w:t>
      </w:r>
      <w:r>
        <w:t>季</w:t>
      </w:r>
      <w:proofErr w:type="gramStart"/>
      <w:r>
        <w:t>稻</w:t>
      </w:r>
      <w:r>
        <w:rPr>
          <w:rFonts w:hint="eastAsia"/>
        </w:rPr>
        <w:t>成熟</w:t>
      </w:r>
      <w:proofErr w:type="gramEnd"/>
      <w:r>
        <w:rPr>
          <w:rFonts w:hint="eastAsia"/>
        </w:rPr>
        <w:t>前10</w:t>
      </w:r>
      <w:r>
        <w:rPr>
          <w:vertAlign w:val="superscript"/>
        </w:rPr>
        <w:t xml:space="preserve"> </w:t>
      </w:r>
      <w:r>
        <w:rPr>
          <w:rFonts w:hint="eastAsia"/>
        </w:rPr>
        <w:t>d～15</w:t>
      </w:r>
      <w:r>
        <w:rPr>
          <w:vertAlign w:val="superscript"/>
        </w:rPr>
        <w:t xml:space="preserve"> </w:t>
      </w:r>
      <w:r>
        <w:rPr>
          <w:rFonts w:hint="eastAsia"/>
        </w:rPr>
        <w:t>d施促芽肥1次；收割后2</w:t>
      </w:r>
      <w:r>
        <w:rPr>
          <w:vertAlign w:val="superscript"/>
        </w:rPr>
        <w:t xml:space="preserve"> </w:t>
      </w:r>
      <w:r>
        <w:rPr>
          <w:rFonts w:hint="eastAsia"/>
        </w:rPr>
        <w:t>d～3</w:t>
      </w:r>
      <w:r>
        <w:rPr>
          <w:vertAlign w:val="superscript"/>
        </w:rPr>
        <w:t xml:space="preserve"> </w:t>
      </w:r>
      <w:r>
        <w:rPr>
          <w:rFonts w:hint="eastAsia"/>
        </w:rPr>
        <w:t>d施促苗肥1次。杂交稻</w:t>
      </w:r>
      <w:bookmarkStart w:id="87" w:name="_Hlk137717974"/>
      <w:r>
        <w:rPr>
          <w:rFonts w:hint="eastAsia"/>
        </w:rPr>
        <w:t>每6</w:t>
      </w:r>
      <w:r>
        <w:t>67</w:t>
      </w:r>
      <w:r>
        <w:rPr>
          <w:vertAlign w:val="superscript"/>
        </w:rPr>
        <w:t xml:space="preserve"> </w:t>
      </w:r>
      <w:r>
        <w:rPr>
          <w:rFonts w:hint="eastAsia"/>
        </w:rPr>
        <w:t>m</w:t>
      </w:r>
      <w:r>
        <w:rPr>
          <w:vertAlign w:val="superscript"/>
        </w:rPr>
        <w:t>2</w:t>
      </w:r>
      <w:bookmarkEnd w:id="87"/>
      <w:r>
        <w:rPr>
          <w:rFonts w:hint="eastAsia"/>
        </w:rPr>
        <w:t>用尿素7</w:t>
      </w:r>
      <w:r>
        <w:rPr>
          <w:vertAlign w:val="superscript"/>
        </w:rPr>
        <w:t xml:space="preserve"> </w:t>
      </w:r>
      <w:r>
        <w:rPr>
          <w:rFonts w:hint="eastAsia"/>
        </w:rPr>
        <w:t>kg～10</w:t>
      </w:r>
      <w:r>
        <w:rPr>
          <w:vertAlign w:val="superscript"/>
        </w:rPr>
        <w:t xml:space="preserve"> </w:t>
      </w:r>
      <w:r>
        <w:rPr>
          <w:rFonts w:hint="eastAsia"/>
        </w:rPr>
        <w:t>kg，超级稻每667</w:t>
      </w:r>
      <w:r w:rsidR="0017513B">
        <w:rPr>
          <w:vertAlign w:val="superscript"/>
        </w:rPr>
        <w:t xml:space="preserve"> </w:t>
      </w:r>
      <w:r>
        <w:rPr>
          <w:rFonts w:hint="eastAsia"/>
        </w:rPr>
        <w:t>m</w:t>
      </w:r>
      <w:r>
        <w:rPr>
          <w:rFonts w:hint="eastAsia"/>
          <w:vertAlign w:val="superscript"/>
        </w:rPr>
        <w:t>2</w:t>
      </w:r>
      <w:r>
        <w:rPr>
          <w:rFonts w:hint="eastAsia"/>
        </w:rPr>
        <w:t>用尿素10</w:t>
      </w:r>
      <w:r>
        <w:rPr>
          <w:vertAlign w:val="superscript"/>
        </w:rPr>
        <w:t xml:space="preserve"> </w:t>
      </w:r>
      <w:r>
        <w:rPr>
          <w:rFonts w:hint="eastAsia"/>
        </w:rPr>
        <w:t>kg～15</w:t>
      </w:r>
      <w:r>
        <w:rPr>
          <w:vertAlign w:val="superscript"/>
        </w:rPr>
        <w:t xml:space="preserve"> </w:t>
      </w:r>
      <w:r>
        <w:rPr>
          <w:rFonts w:hint="eastAsia"/>
        </w:rPr>
        <w:t>kg。</w:t>
      </w:r>
    </w:p>
    <w:p w14:paraId="740E9894" w14:textId="6C6F3987" w:rsidR="00EC641B" w:rsidRDefault="00DC55E9" w:rsidP="009F1DEF">
      <w:pPr>
        <w:pStyle w:val="affd"/>
        <w:spacing w:before="120" w:after="120"/>
      </w:pPr>
      <w:bookmarkStart w:id="88" w:name="_Toc138752780"/>
      <w:r>
        <w:rPr>
          <w:rFonts w:hint="eastAsia"/>
        </w:rPr>
        <w:t>喷施赤霉素“</w:t>
      </w:r>
      <w:r w:rsidR="002A6B84">
        <w:rPr>
          <w:rFonts w:hint="eastAsia"/>
        </w:rPr>
        <w:t>920”</w:t>
      </w:r>
      <w:bookmarkEnd w:id="88"/>
    </w:p>
    <w:p w14:paraId="6F0048E5" w14:textId="77777777" w:rsidR="00EC641B" w:rsidRDefault="002A6B84" w:rsidP="009F1DEF">
      <w:pPr>
        <w:pStyle w:val="afffffffff1"/>
        <w:ind w:left="0"/>
      </w:pPr>
      <w:r>
        <w:rPr>
          <w:rFonts w:hint="eastAsia"/>
        </w:rPr>
        <w:t>施促芽肥、</w:t>
      </w:r>
      <w:r>
        <w:t>促苗肥</w:t>
      </w:r>
      <w:r>
        <w:rPr>
          <w:rFonts w:hint="eastAsia"/>
        </w:rPr>
        <w:t>当天露水干后每667</w:t>
      </w:r>
      <w:r>
        <w:rPr>
          <w:vertAlign w:val="superscript"/>
        </w:rPr>
        <w:t xml:space="preserve"> </w:t>
      </w:r>
      <w:r>
        <w:rPr>
          <w:rFonts w:hint="eastAsia"/>
        </w:rPr>
        <w:t>m</w:t>
      </w:r>
      <w:r>
        <w:rPr>
          <w:rFonts w:hint="eastAsia"/>
          <w:vertAlign w:val="superscript"/>
        </w:rPr>
        <w:t>2</w:t>
      </w:r>
      <w:r>
        <w:rPr>
          <w:rFonts w:hint="eastAsia"/>
        </w:rPr>
        <w:t>用“920”1</w:t>
      </w:r>
      <w:r>
        <w:rPr>
          <w:vertAlign w:val="superscript"/>
        </w:rPr>
        <w:t xml:space="preserve"> </w:t>
      </w:r>
      <w:r>
        <w:rPr>
          <w:rFonts w:hint="eastAsia"/>
        </w:rPr>
        <w:t>g～1.5</w:t>
      </w:r>
      <w:r>
        <w:rPr>
          <w:vertAlign w:val="superscript"/>
        </w:rPr>
        <w:t xml:space="preserve"> </w:t>
      </w:r>
      <w:r>
        <w:rPr>
          <w:rFonts w:hint="eastAsia"/>
        </w:rPr>
        <w:t>g兑水50</w:t>
      </w:r>
      <w:r>
        <w:rPr>
          <w:vertAlign w:val="superscript"/>
        </w:rPr>
        <w:t xml:space="preserve"> </w:t>
      </w:r>
      <w:r>
        <w:rPr>
          <w:rFonts w:hint="eastAsia"/>
        </w:rPr>
        <w:t>kg均匀喷施。</w:t>
      </w:r>
    </w:p>
    <w:p w14:paraId="78F95F04" w14:textId="77777777" w:rsidR="00EC641B" w:rsidRDefault="002A6B84" w:rsidP="009F1DEF">
      <w:pPr>
        <w:pStyle w:val="afffffffff1"/>
        <w:ind w:left="0"/>
      </w:pPr>
      <w:r>
        <w:rPr>
          <w:rFonts w:hint="eastAsia"/>
        </w:rPr>
        <w:t>再生稻</w:t>
      </w:r>
      <w:proofErr w:type="gramStart"/>
      <w:r>
        <w:rPr>
          <w:rFonts w:hint="eastAsia"/>
        </w:rPr>
        <w:t>始穗期</w:t>
      </w:r>
      <w:proofErr w:type="gramEnd"/>
      <w:r>
        <w:rPr>
          <w:rFonts w:hint="eastAsia"/>
        </w:rPr>
        <w:t>或抽穗60％～70％时每667</w:t>
      </w:r>
      <w:r>
        <w:rPr>
          <w:vertAlign w:val="superscript"/>
        </w:rPr>
        <w:t xml:space="preserve"> </w:t>
      </w:r>
      <w:r>
        <w:rPr>
          <w:rFonts w:hint="eastAsia"/>
        </w:rPr>
        <w:t>m</w:t>
      </w:r>
      <w:r>
        <w:rPr>
          <w:rFonts w:hint="eastAsia"/>
          <w:vertAlign w:val="superscript"/>
        </w:rPr>
        <w:t>2</w:t>
      </w:r>
      <w:r>
        <w:rPr>
          <w:rFonts w:hint="eastAsia"/>
        </w:rPr>
        <w:t>用“920”1.5</w:t>
      </w:r>
      <w:r>
        <w:rPr>
          <w:vertAlign w:val="superscript"/>
        </w:rPr>
        <w:t xml:space="preserve"> </w:t>
      </w:r>
      <w:r>
        <w:rPr>
          <w:rFonts w:hint="eastAsia"/>
        </w:rPr>
        <w:t>g～2</w:t>
      </w:r>
      <w:r>
        <w:rPr>
          <w:vertAlign w:val="superscript"/>
        </w:rPr>
        <w:t xml:space="preserve"> </w:t>
      </w:r>
      <w:r>
        <w:rPr>
          <w:rFonts w:hint="eastAsia"/>
        </w:rPr>
        <w:t>g兑水50</w:t>
      </w:r>
      <w:r>
        <w:rPr>
          <w:vertAlign w:val="superscript"/>
        </w:rPr>
        <w:t xml:space="preserve"> </w:t>
      </w:r>
      <w:r>
        <w:rPr>
          <w:rFonts w:hint="eastAsia"/>
        </w:rPr>
        <w:t>kg均匀喷施。</w:t>
      </w:r>
    </w:p>
    <w:p w14:paraId="6AE0B49B" w14:textId="558BDB38" w:rsidR="00EC641B" w:rsidRDefault="002A6B84" w:rsidP="009F1DEF">
      <w:pPr>
        <w:pStyle w:val="affd"/>
        <w:spacing w:before="120" w:after="120"/>
        <w:rPr>
          <w:rFonts w:hAnsi="宋体"/>
        </w:rPr>
      </w:pPr>
      <w:r>
        <w:rPr>
          <w:rFonts w:hint="eastAsia"/>
        </w:rPr>
        <w:t>水位管理</w:t>
      </w:r>
    </w:p>
    <w:p w14:paraId="497D84F6" w14:textId="30E62861" w:rsidR="00EC641B" w:rsidRDefault="002A6B84" w:rsidP="009F1DEF">
      <w:pPr>
        <w:pStyle w:val="afffff5"/>
        <w:ind w:firstLine="420"/>
      </w:pPr>
      <w:r>
        <w:rPr>
          <w:rFonts w:hint="eastAsia"/>
        </w:rPr>
        <w:t>头季稻收割后田间要留有水层</w:t>
      </w:r>
      <w:r w:rsidRPr="009F1DEF">
        <w:rPr>
          <w:rFonts w:hint="eastAsia"/>
        </w:rPr>
        <w:t>，</w:t>
      </w:r>
      <w:r>
        <w:rPr>
          <w:rFonts w:hint="eastAsia"/>
        </w:rPr>
        <w:t>防止稻桩干枯而影响</w:t>
      </w:r>
      <w:r w:rsidRPr="009F1DEF">
        <w:rPr>
          <w:rFonts w:hint="eastAsia"/>
        </w:rPr>
        <w:t>发苗。再生稻在抽穗前以浅水灌溉为主， 水层保持在</w:t>
      </w:r>
      <w:r w:rsidRPr="009F1DEF">
        <w:t>10</w:t>
      </w:r>
      <w:r w:rsidR="00B653F7" w:rsidRPr="00336C95">
        <w:rPr>
          <w:rFonts w:hint="eastAsia"/>
          <w:vertAlign w:val="superscript"/>
        </w:rPr>
        <w:t xml:space="preserve"> </w:t>
      </w:r>
      <w:r w:rsidRPr="009F1DEF">
        <w:t>cm</w:t>
      </w:r>
      <w:r w:rsidRPr="009F1DEF">
        <w:rPr>
          <w:rFonts w:hint="eastAsia"/>
        </w:rPr>
        <w:t>；抽穗后可将水层提高到15</w:t>
      </w:r>
      <w:r w:rsidR="00336C95" w:rsidRPr="00336C95">
        <w:rPr>
          <w:rFonts w:hint="eastAsia"/>
          <w:vertAlign w:val="superscript"/>
        </w:rPr>
        <w:t xml:space="preserve"> </w:t>
      </w:r>
      <w:r w:rsidR="00336C95" w:rsidRPr="009F1DEF">
        <w:rPr>
          <w:rFonts w:hint="eastAsia"/>
        </w:rPr>
        <w:t>cm</w:t>
      </w:r>
      <w:r>
        <w:rPr>
          <w:rFonts w:hint="eastAsia"/>
        </w:rPr>
        <w:t>～</w:t>
      </w:r>
      <w:r w:rsidRPr="009F1DEF">
        <w:rPr>
          <w:rFonts w:hint="eastAsia"/>
        </w:rPr>
        <w:t>20</w:t>
      </w:r>
      <w:r w:rsidRPr="00336C95">
        <w:rPr>
          <w:rFonts w:hint="eastAsia"/>
          <w:vertAlign w:val="superscript"/>
        </w:rPr>
        <w:t xml:space="preserve"> </w:t>
      </w:r>
      <w:r w:rsidRPr="009F1DEF">
        <w:rPr>
          <w:rFonts w:hint="eastAsia"/>
        </w:rPr>
        <w:t>cm；齐穗后采取“干</w:t>
      </w:r>
      <w:proofErr w:type="gramStart"/>
      <w:r w:rsidRPr="009F1DEF">
        <w:rPr>
          <w:rFonts w:hint="eastAsia"/>
        </w:rPr>
        <w:t>干湿</w:t>
      </w:r>
      <w:proofErr w:type="gramEnd"/>
      <w:r w:rsidRPr="009F1DEF">
        <w:rPr>
          <w:rFonts w:hint="eastAsia"/>
        </w:rPr>
        <w:t>湿，以湿为主”的水分管理方法，以保持田土泥实、</w:t>
      </w:r>
      <w:proofErr w:type="gramStart"/>
      <w:r w:rsidRPr="009F1DEF">
        <w:rPr>
          <w:rFonts w:hint="eastAsia"/>
        </w:rPr>
        <w:t>不陷脚为宜</w:t>
      </w:r>
      <w:proofErr w:type="gramEnd"/>
      <w:r w:rsidRPr="009F1DEF">
        <w:rPr>
          <w:rFonts w:hint="eastAsia"/>
        </w:rPr>
        <w:t>，直至再生稻收割。</w:t>
      </w:r>
    </w:p>
    <w:p w14:paraId="08A7EB4E" w14:textId="7932B5FB" w:rsidR="00A6556F" w:rsidRDefault="00A6556F" w:rsidP="00A6556F">
      <w:pPr>
        <w:pStyle w:val="affd"/>
        <w:spacing w:before="120" w:after="120"/>
      </w:pPr>
      <w:r>
        <w:rPr>
          <w:rFonts w:hint="eastAsia"/>
        </w:rPr>
        <w:t>病虫害</w:t>
      </w:r>
      <w:r>
        <w:t>防治</w:t>
      </w:r>
    </w:p>
    <w:p w14:paraId="5F7D57CB" w14:textId="0DE756DC" w:rsidR="00A6556F" w:rsidRDefault="00A6556F" w:rsidP="009F1DEF">
      <w:pPr>
        <w:pStyle w:val="afffff5"/>
        <w:ind w:firstLine="420"/>
      </w:pPr>
      <w:r>
        <w:rPr>
          <w:rFonts w:hint="eastAsia"/>
        </w:rPr>
        <w:t>按8.7相关</w:t>
      </w:r>
      <w:r>
        <w:t>规定执行。</w:t>
      </w:r>
    </w:p>
    <w:p w14:paraId="2B56AAF3" w14:textId="77777777" w:rsidR="00EC641B" w:rsidRPr="00B653F7" w:rsidRDefault="002A6B84" w:rsidP="009F1DEF">
      <w:pPr>
        <w:pStyle w:val="affd"/>
        <w:spacing w:before="120" w:after="120"/>
      </w:pPr>
      <w:bookmarkStart w:id="89" w:name="_Toc138752781"/>
      <w:r>
        <w:rPr>
          <w:rFonts w:hint="eastAsia"/>
        </w:rPr>
        <w:t>收割</w:t>
      </w:r>
      <w:bookmarkEnd w:id="89"/>
    </w:p>
    <w:p w14:paraId="36E8EBF8" w14:textId="21F5C281" w:rsidR="00EC641B" w:rsidRDefault="002A6B84">
      <w:pPr>
        <w:pStyle w:val="afffff5"/>
        <w:ind w:firstLine="420"/>
      </w:pPr>
      <w:r w:rsidRPr="00B653F7">
        <w:rPr>
          <w:rFonts w:hint="eastAsia"/>
        </w:rPr>
        <w:t>再生稻成熟不一致，应在</w:t>
      </w:r>
      <w:r w:rsidRPr="00B653F7">
        <w:rPr>
          <w:bCs/>
        </w:rPr>
        <w:t>90</w:t>
      </w:r>
      <w:r w:rsidRPr="00B653F7">
        <w:rPr>
          <w:rFonts w:hint="eastAsia"/>
          <w:bCs/>
        </w:rPr>
        <w:t>％</w:t>
      </w:r>
      <w:r w:rsidRPr="00B653F7">
        <w:rPr>
          <w:rFonts w:hint="eastAsia"/>
        </w:rPr>
        <w:t>以上的</w:t>
      </w:r>
      <w:r>
        <w:rPr>
          <w:rFonts w:hint="eastAsia"/>
        </w:rPr>
        <w:t>谷粒黄熟时收割。</w:t>
      </w:r>
    </w:p>
    <w:p w14:paraId="20B14BB5" w14:textId="77777777" w:rsidR="00EC641B" w:rsidRDefault="002A6B84" w:rsidP="009F1DEF">
      <w:pPr>
        <w:pStyle w:val="affc"/>
        <w:spacing w:before="240" w:after="240"/>
        <w:rPr>
          <w:szCs w:val="21"/>
        </w:rPr>
      </w:pPr>
      <w:r>
        <w:rPr>
          <w:rFonts w:hint="eastAsia"/>
        </w:rPr>
        <w:t>生产档案</w:t>
      </w:r>
    </w:p>
    <w:p w14:paraId="4CB22496" w14:textId="77777777" w:rsidR="00EC641B" w:rsidRDefault="002A6B84" w:rsidP="00573DB9">
      <w:pPr>
        <w:pStyle w:val="affffffffe"/>
      </w:pPr>
      <w:r>
        <w:rPr>
          <w:rFonts w:hint="eastAsia"/>
        </w:rPr>
        <w:t>建立水稻种植生产档案，对水稻品种、种植时间、肥水管理、病虫害防治、收获等进行记录，保存2年以上。</w:t>
      </w:r>
    </w:p>
    <w:p w14:paraId="6932736B" w14:textId="15B594BF" w:rsidR="00EC641B" w:rsidRDefault="002A6B84" w:rsidP="00573DB9">
      <w:pPr>
        <w:pStyle w:val="affffffffe"/>
      </w:pPr>
      <w:r>
        <w:rPr>
          <w:rFonts w:hint="eastAsia"/>
        </w:rPr>
        <w:t>建立鲤鱼养殖档案，养殖记录应符合SC/T 0004的规定。</w:t>
      </w:r>
    </w:p>
    <w:p w14:paraId="5B18391B" w14:textId="77777777" w:rsidR="00CB073D" w:rsidRDefault="00CB073D" w:rsidP="00CB073D">
      <w:pPr>
        <w:pStyle w:val="affffffffe"/>
        <w:numPr>
          <w:ilvl w:val="0"/>
          <w:numId w:val="0"/>
        </w:numPr>
      </w:pPr>
    </w:p>
    <w:p w14:paraId="32E9AC11" w14:textId="77777777" w:rsidR="00CB073D" w:rsidRDefault="00CB073D" w:rsidP="00CB073D">
      <w:pPr>
        <w:pStyle w:val="affffffffe"/>
        <w:numPr>
          <w:ilvl w:val="0"/>
          <w:numId w:val="0"/>
        </w:numPr>
        <w:rPr>
          <w:rFonts w:hint="eastAsia"/>
        </w:rPr>
      </w:pPr>
    </w:p>
    <w:p w14:paraId="333FE03A" w14:textId="63BF33C9" w:rsidR="00331517" w:rsidRPr="00E304C8" w:rsidRDefault="00331517" w:rsidP="00331517">
      <w:pPr>
        <w:pStyle w:val="aff3"/>
        <w:spacing w:before="120" w:after="120"/>
      </w:pPr>
      <w:r w:rsidRPr="00E304C8">
        <w:lastRenderedPageBreak/>
        <w:br/>
      </w:r>
      <w:bookmarkStart w:id="90" w:name="_Toc137451820"/>
      <w:r w:rsidRPr="00E304C8">
        <w:rPr>
          <w:rFonts w:hint="eastAsia"/>
        </w:rPr>
        <w:t>（</w:t>
      </w:r>
      <w:r>
        <w:rPr>
          <w:rFonts w:hint="eastAsia"/>
        </w:rPr>
        <w:t>资料</w:t>
      </w:r>
      <w:r w:rsidRPr="00E304C8">
        <w:rPr>
          <w:rFonts w:hint="eastAsia"/>
        </w:rPr>
        <w:t>性）</w:t>
      </w:r>
      <w:r w:rsidRPr="00E304C8">
        <w:br/>
      </w:r>
      <w:bookmarkEnd w:id="90"/>
      <w:r w:rsidRPr="00331517">
        <w:rPr>
          <w:rFonts w:hint="eastAsia"/>
        </w:rPr>
        <w:t>主要病虫害生物防治方法</w:t>
      </w:r>
    </w:p>
    <w:p w14:paraId="3489DF4C" w14:textId="7F29405F" w:rsidR="00331517" w:rsidRPr="00E304C8" w:rsidRDefault="00331517" w:rsidP="00331517">
      <w:pPr>
        <w:pStyle w:val="afffff5"/>
        <w:ind w:firstLine="420"/>
      </w:pPr>
      <w:r w:rsidRPr="00331517">
        <w:rPr>
          <w:rFonts w:hint="eastAsia"/>
        </w:rPr>
        <w:t>主要病虫害生物防治方法见表A.1</w:t>
      </w:r>
      <w:r w:rsidRPr="00E304C8">
        <w:rPr>
          <w:rFonts w:hint="eastAsia"/>
        </w:rPr>
        <w:t>。</w:t>
      </w:r>
    </w:p>
    <w:p w14:paraId="35D4F000" w14:textId="2332C048" w:rsidR="00EC641B" w:rsidRDefault="00331517" w:rsidP="00331517">
      <w:pPr>
        <w:pStyle w:val="aff"/>
        <w:spacing w:before="120" w:after="120"/>
      </w:pPr>
      <w:r>
        <w:rPr>
          <w:rFonts w:hint="eastAsia"/>
        </w:rPr>
        <w:t xml:space="preserve"> </w:t>
      </w:r>
      <w:r w:rsidRPr="00331517">
        <w:rPr>
          <w:rFonts w:hint="eastAsia"/>
        </w:rPr>
        <w:t>主要病虫害生物防治方法</w:t>
      </w:r>
    </w:p>
    <w:tbl>
      <w:tblPr>
        <w:tblW w:w="5020" w:type="pct"/>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1571"/>
        <w:gridCol w:w="2672"/>
        <w:gridCol w:w="2063"/>
        <w:gridCol w:w="1318"/>
        <w:gridCol w:w="772"/>
        <w:gridCol w:w="1015"/>
      </w:tblGrid>
      <w:tr w:rsidR="00EC641B" w14:paraId="7EA28149" w14:textId="77777777">
        <w:trPr>
          <w:trHeight w:val="424"/>
        </w:trPr>
        <w:tc>
          <w:tcPr>
            <w:tcW w:w="834" w:type="pct"/>
            <w:tcBorders>
              <w:top w:val="single" w:sz="8" w:space="0" w:color="auto"/>
              <w:bottom w:val="single" w:sz="8" w:space="0" w:color="auto"/>
            </w:tcBorders>
            <w:vAlign w:val="center"/>
          </w:tcPr>
          <w:p w14:paraId="4507F3F6" w14:textId="77777777" w:rsidR="00EC641B" w:rsidRDefault="002A6B84">
            <w:pPr>
              <w:spacing w:line="240" w:lineRule="auto"/>
              <w:jc w:val="center"/>
              <w:rPr>
                <w:rFonts w:ascii="宋体" w:hAnsi="宋体"/>
                <w:sz w:val="18"/>
                <w:szCs w:val="18"/>
              </w:rPr>
            </w:pPr>
            <w:r>
              <w:rPr>
                <w:rFonts w:ascii="宋体" w:hAnsi="宋体"/>
                <w:spacing w:val="-2"/>
                <w:sz w:val="18"/>
                <w:szCs w:val="18"/>
              </w:rPr>
              <w:t>农药品种</w:t>
            </w:r>
          </w:p>
        </w:tc>
        <w:tc>
          <w:tcPr>
            <w:tcW w:w="1419" w:type="pct"/>
            <w:tcBorders>
              <w:top w:val="single" w:sz="8" w:space="0" w:color="auto"/>
              <w:bottom w:val="single" w:sz="8" w:space="0" w:color="auto"/>
            </w:tcBorders>
            <w:vAlign w:val="center"/>
          </w:tcPr>
          <w:p w14:paraId="5D26F48A" w14:textId="0C044489" w:rsidR="00EC641B" w:rsidRDefault="002A6B84">
            <w:pPr>
              <w:spacing w:line="240" w:lineRule="auto"/>
              <w:jc w:val="center"/>
              <w:rPr>
                <w:rFonts w:ascii="宋体" w:hAnsi="宋体"/>
                <w:sz w:val="18"/>
                <w:szCs w:val="18"/>
              </w:rPr>
            </w:pPr>
            <w:r w:rsidRPr="00106E22">
              <w:rPr>
                <w:rFonts w:ascii="宋体" w:hAnsi="宋体"/>
                <w:color w:val="000000" w:themeColor="text1"/>
                <w:spacing w:val="-1"/>
                <w:sz w:val="18"/>
                <w:szCs w:val="18"/>
              </w:rPr>
              <w:t>主要防治对象</w:t>
            </w:r>
          </w:p>
        </w:tc>
        <w:tc>
          <w:tcPr>
            <w:tcW w:w="1095" w:type="pct"/>
            <w:tcBorders>
              <w:top w:val="single" w:sz="8" w:space="0" w:color="auto"/>
              <w:bottom w:val="single" w:sz="8" w:space="0" w:color="auto"/>
            </w:tcBorders>
            <w:vAlign w:val="center"/>
          </w:tcPr>
          <w:p w14:paraId="3A80399C" w14:textId="77777777" w:rsidR="00EC641B" w:rsidRDefault="002A6B84">
            <w:pPr>
              <w:spacing w:line="240" w:lineRule="auto"/>
              <w:jc w:val="center"/>
              <w:rPr>
                <w:rFonts w:ascii="宋体" w:hAnsi="宋体"/>
                <w:sz w:val="18"/>
                <w:szCs w:val="18"/>
              </w:rPr>
            </w:pPr>
            <w:r>
              <w:rPr>
                <w:rFonts w:ascii="宋体" w:hAnsi="宋体"/>
                <w:spacing w:val="-1"/>
                <w:sz w:val="18"/>
                <w:szCs w:val="18"/>
              </w:rPr>
              <w:t>施药量（商品药量）</w:t>
            </w:r>
          </w:p>
        </w:tc>
        <w:tc>
          <w:tcPr>
            <w:tcW w:w="700" w:type="pct"/>
            <w:tcBorders>
              <w:top w:val="single" w:sz="8" w:space="0" w:color="auto"/>
              <w:bottom w:val="single" w:sz="8" w:space="0" w:color="auto"/>
            </w:tcBorders>
            <w:vAlign w:val="center"/>
          </w:tcPr>
          <w:p w14:paraId="642EE997" w14:textId="77777777" w:rsidR="00EC641B" w:rsidRDefault="002A6B84">
            <w:pPr>
              <w:spacing w:line="240" w:lineRule="auto"/>
              <w:jc w:val="center"/>
              <w:rPr>
                <w:rFonts w:ascii="宋体" w:hAnsi="宋体"/>
                <w:sz w:val="18"/>
                <w:szCs w:val="18"/>
              </w:rPr>
            </w:pPr>
            <w:r>
              <w:rPr>
                <w:rFonts w:ascii="宋体" w:hAnsi="宋体" w:hint="eastAsia"/>
                <w:sz w:val="18"/>
                <w:szCs w:val="18"/>
              </w:rPr>
              <w:t>兑水量</w:t>
            </w:r>
            <w:r>
              <w:rPr>
                <w:rFonts w:ascii="宋体" w:hAnsi="宋体"/>
                <w:spacing w:val="-4"/>
                <w:sz w:val="18"/>
                <w:szCs w:val="18"/>
              </w:rPr>
              <w:t>/kg·hm</w:t>
            </w:r>
            <w:r>
              <w:rPr>
                <w:rFonts w:ascii="宋体" w:hAnsi="宋体"/>
                <w:spacing w:val="-4"/>
                <w:sz w:val="18"/>
                <w:szCs w:val="18"/>
                <w:vertAlign w:val="superscript"/>
              </w:rPr>
              <w:t>2</w:t>
            </w:r>
          </w:p>
        </w:tc>
        <w:tc>
          <w:tcPr>
            <w:tcW w:w="410" w:type="pct"/>
            <w:tcBorders>
              <w:top w:val="single" w:sz="8" w:space="0" w:color="auto"/>
              <w:bottom w:val="single" w:sz="8" w:space="0" w:color="auto"/>
            </w:tcBorders>
            <w:vAlign w:val="center"/>
          </w:tcPr>
          <w:p w14:paraId="76C4307A" w14:textId="77777777" w:rsidR="00EC641B" w:rsidRDefault="002A6B84">
            <w:pPr>
              <w:spacing w:line="240" w:lineRule="auto"/>
              <w:jc w:val="center"/>
              <w:rPr>
                <w:rFonts w:ascii="宋体" w:hAnsi="宋体"/>
                <w:sz w:val="18"/>
                <w:szCs w:val="18"/>
              </w:rPr>
            </w:pPr>
            <w:r>
              <w:rPr>
                <w:rFonts w:ascii="宋体" w:hAnsi="宋体"/>
                <w:spacing w:val="-2"/>
                <w:sz w:val="18"/>
                <w:szCs w:val="18"/>
              </w:rPr>
              <w:t>喷施次数/次</w:t>
            </w:r>
          </w:p>
        </w:tc>
        <w:tc>
          <w:tcPr>
            <w:tcW w:w="539" w:type="pct"/>
            <w:tcBorders>
              <w:top w:val="single" w:sz="8" w:space="0" w:color="auto"/>
              <w:bottom w:val="single" w:sz="8" w:space="0" w:color="auto"/>
            </w:tcBorders>
            <w:vAlign w:val="center"/>
          </w:tcPr>
          <w:p w14:paraId="5F84A45E" w14:textId="77777777" w:rsidR="00EC641B" w:rsidRDefault="002A6B84">
            <w:pPr>
              <w:spacing w:line="240" w:lineRule="auto"/>
              <w:jc w:val="center"/>
              <w:rPr>
                <w:rFonts w:ascii="宋体" w:hAnsi="宋体"/>
                <w:sz w:val="18"/>
                <w:szCs w:val="18"/>
              </w:rPr>
            </w:pPr>
            <w:r>
              <w:rPr>
                <w:rFonts w:ascii="宋体" w:hAnsi="宋体"/>
                <w:spacing w:val="-1"/>
                <w:sz w:val="18"/>
                <w:szCs w:val="18"/>
              </w:rPr>
              <w:t>施药距收获时</w:t>
            </w:r>
            <w:r>
              <w:rPr>
                <w:rFonts w:ascii="宋体" w:hAnsi="宋体"/>
                <w:spacing w:val="-6"/>
                <w:sz w:val="18"/>
                <w:szCs w:val="18"/>
              </w:rPr>
              <w:t>间/d</w:t>
            </w:r>
          </w:p>
        </w:tc>
      </w:tr>
      <w:tr w:rsidR="00EC641B" w14:paraId="585EB2A1" w14:textId="77777777">
        <w:trPr>
          <w:trHeight w:val="252"/>
        </w:trPr>
        <w:tc>
          <w:tcPr>
            <w:tcW w:w="834" w:type="pct"/>
            <w:vAlign w:val="center"/>
          </w:tcPr>
          <w:p w14:paraId="3B46D73D" w14:textId="77777777" w:rsidR="00EC641B" w:rsidRDefault="002A6B84">
            <w:pPr>
              <w:spacing w:line="240" w:lineRule="auto"/>
              <w:jc w:val="center"/>
              <w:rPr>
                <w:rFonts w:ascii="宋体" w:hAnsi="宋体"/>
                <w:sz w:val="18"/>
                <w:szCs w:val="18"/>
              </w:rPr>
            </w:pPr>
            <w:proofErr w:type="gramStart"/>
            <w:r>
              <w:rPr>
                <w:rFonts w:ascii="宋体" w:hAnsi="宋体"/>
                <w:spacing w:val="4"/>
                <w:sz w:val="18"/>
                <w:szCs w:val="18"/>
              </w:rPr>
              <w:t>短稳杆菌</w:t>
            </w:r>
            <w:proofErr w:type="gramEnd"/>
          </w:p>
        </w:tc>
        <w:tc>
          <w:tcPr>
            <w:tcW w:w="1419" w:type="pct"/>
            <w:vAlign w:val="center"/>
          </w:tcPr>
          <w:p w14:paraId="27BC139B" w14:textId="77777777" w:rsidR="00EC641B" w:rsidRDefault="002A6B84">
            <w:pPr>
              <w:spacing w:line="240" w:lineRule="auto"/>
              <w:jc w:val="center"/>
              <w:rPr>
                <w:rFonts w:ascii="宋体" w:hAnsi="宋体"/>
                <w:sz w:val="18"/>
                <w:szCs w:val="18"/>
              </w:rPr>
            </w:pPr>
            <w:r>
              <w:rPr>
                <w:rFonts w:ascii="宋体" w:hAnsi="宋体"/>
                <w:spacing w:val="-1"/>
                <w:sz w:val="18"/>
                <w:szCs w:val="18"/>
              </w:rPr>
              <w:t>三化螟、二化螟、稻纵卷叶螟</w:t>
            </w:r>
          </w:p>
        </w:tc>
        <w:tc>
          <w:tcPr>
            <w:tcW w:w="1095" w:type="pct"/>
            <w:vAlign w:val="center"/>
          </w:tcPr>
          <w:p w14:paraId="7548EFFB" w14:textId="77777777" w:rsidR="00EC641B" w:rsidRDefault="002A6B84">
            <w:pPr>
              <w:spacing w:line="240" w:lineRule="auto"/>
              <w:jc w:val="center"/>
              <w:rPr>
                <w:rFonts w:ascii="宋体" w:hAnsi="宋体"/>
                <w:sz w:val="18"/>
                <w:szCs w:val="18"/>
              </w:rPr>
            </w:pPr>
            <w:r>
              <w:rPr>
                <w:rFonts w:ascii="宋体" w:hAnsi="宋体"/>
                <w:spacing w:val="-2"/>
                <w:sz w:val="18"/>
                <w:szCs w:val="18"/>
              </w:rPr>
              <w:t>1</w:t>
            </w:r>
            <w:r>
              <w:rPr>
                <w:rFonts w:ascii="宋体" w:hAnsi="宋体"/>
                <w:sz w:val="18"/>
                <w:szCs w:val="18"/>
                <w:vertAlign w:val="superscript"/>
              </w:rPr>
              <w:t xml:space="preserve"> </w:t>
            </w:r>
            <w:r>
              <w:rPr>
                <w:rFonts w:ascii="宋体" w:hAnsi="宋体"/>
                <w:spacing w:val="-2"/>
                <w:sz w:val="18"/>
                <w:szCs w:val="18"/>
              </w:rPr>
              <w:t>200</w:t>
            </w:r>
            <w:r>
              <w:rPr>
                <w:rFonts w:ascii="宋体" w:hAnsi="宋体"/>
                <w:sz w:val="18"/>
                <w:szCs w:val="18"/>
                <w:vertAlign w:val="superscript"/>
              </w:rPr>
              <w:t xml:space="preserve"> </w:t>
            </w:r>
            <w:r>
              <w:rPr>
                <w:rFonts w:ascii="宋体" w:hAnsi="宋体"/>
                <w:spacing w:val="-2"/>
                <w:sz w:val="18"/>
                <w:szCs w:val="18"/>
              </w:rPr>
              <w:t>m</w:t>
            </w:r>
            <w:r>
              <w:rPr>
                <w:rFonts w:ascii="宋体" w:hAnsi="宋体"/>
                <w:sz w:val="18"/>
                <w:szCs w:val="18"/>
              </w:rPr>
              <w:t>L</w:t>
            </w:r>
            <w:r>
              <w:rPr>
                <w:rFonts w:ascii="宋体" w:hAnsi="宋体"/>
                <w:spacing w:val="-2"/>
                <w:sz w:val="18"/>
                <w:szCs w:val="18"/>
              </w:rPr>
              <w:t>/hm</w:t>
            </w:r>
            <w:r>
              <w:rPr>
                <w:rFonts w:ascii="宋体" w:hAnsi="宋体"/>
                <w:spacing w:val="-2"/>
                <w:sz w:val="18"/>
                <w:szCs w:val="18"/>
                <w:vertAlign w:val="superscript"/>
              </w:rPr>
              <w:t>2</w:t>
            </w:r>
            <w:r>
              <w:rPr>
                <w:rFonts w:ascii="宋体" w:hAnsi="宋体"/>
                <w:spacing w:val="-2"/>
                <w:sz w:val="18"/>
                <w:szCs w:val="18"/>
              </w:rPr>
              <w:t>～1</w:t>
            </w:r>
            <w:r>
              <w:rPr>
                <w:rFonts w:ascii="宋体" w:hAnsi="宋体"/>
                <w:sz w:val="18"/>
                <w:szCs w:val="18"/>
                <w:vertAlign w:val="superscript"/>
              </w:rPr>
              <w:t xml:space="preserve"> </w:t>
            </w:r>
            <w:r>
              <w:rPr>
                <w:rFonts w:ascii="宋体" w:hAnsi="宋体"/>
                <w:spacing w:val="-2"/>
                <w:sz w:val="18"/>
                <w:szCs w:val="18"/>
              </w:rPr>
              <w:t>500</w:t>
            </w:r>
            <w:r>
              <w:rPr>
                <w:rFonts w:ascii="宋体" w:hAnsi="宋体"/>
                <w:sz w:val="18"/>
                <w:szCs w:val="18"/>
                <w:vertAlign w:val="superscript"/>
              </w:rPr>
              <w:t xml:space="preserve"> </w:t>
            </w:r>
            <w:r>
              <w:rPr>
                <w:rFonts w:ascii="宋体" w:hAnsi="宋体"/>
                <w:spacing w:val="-2"/>
                <w:sz w:val="18"/>
                <w:szCs w:val="18"/>
              </w:rPr>
              <w:t>m</w:t>
            </w:r>
            <w:r>
              <w:rPr>
                <w:rFonts w:ascii="宋体" w:hAnsi="宋体"/>
                <w:sz w:val="18"/>
                <w:szCs w:val="18"/>
              </w:rPr>
              <w:t>L</w:t>
            </w:r>
            <w:r>
              <w:rPr>
                <w:rFonts w:ascii="宋体" w:hAnsi="宋体"/>
                <w:spacing w:val="-2"/>
                <w:sz w:val="18"/>
                <w:szCs w:val="18"/>
              </w:rPr>
              <w:t>/hm</w:t>
            </w:r>
            <w:r>
              <w:rPr>
                <w:rFonts w:ascii="宋体" w:hAnsi="宋体"/>
                <w:spacing w:val="-2"/>
                <w:sz w:val="18"/>
                <w:szCs w:val="18"/>
                <w:vertAlign w:val="superscript"/>
              </w:rPr>
              <w:t>2</w:t>
            </w:r>
          </w:p>
        </w:tc>
        <w:tc>
          <w:tcPr>
            <w:tcW w:w="700" w:type="pct"/>
            <w:vAlign w:val="center"/>
          </w:tcPr>
          <w:p w14:paraId="0A2B65C0" w14:textId="77777777" w:rsidR="00EC641B" w:rsidRDefault="002A6B84">
            <w:pPr>
              <w:spacing w:line="240" w:lineRule="auto"/>
              <w:jc w:val="center"/>
              <w:rPr>
                <w:rFonts w:ascii="宋体" w:hAnsi="宋体"/>
                <w:sz w:val="18"/>
                <w:szCs w:val="18"/>
              </w:rPr>
            </w:pPr>
            <w:r>
              <w:rPr>
                <w:rFonts w:ascii="宋体" w:hAnsi="宋体"/>
                <w:spacing w:val="-2"/>
                <w:sz w:val="18"/>
                <w:szCs w:val="18"/>
              </w:rPr>
              <w:t>675</w:t>
            </w:r>
          </w:p>
        </w:tc>
        <w:tc>
          <w:tcPr>
            <w:tcW w:w="410" w:type="pct"/>
            <w:vAlign w:val="center"/>
          </w:tcPr>
          <w:p w14:paraId="3DEB2A14" w14:textId="77777777" w:rsidR="00EC641B" w:rsidRDefault="002A6B84">
            <w:pPr>
              <w:spacing w:line="240" w:lineRule="auto"/>
              <w:jc w:val="center"/>
              <w:rPr>
                <w:rFonts w:ascii="宋体" w:hAnsi="宋体"/>
                <w:sz w:val="18"/>
                <w:szCs w:val="18"/>
              </w:rPr>
            </w:pPr>
            <w:r>
              <w:rPr>
                <w:rFonts w:ascii="宋体" w:hAnsi="宋体" w:hint="eastAsia"/>
                <w:sz w:val="18"/>
                <w:szCs w:val="18"/>
              </w:rPr>
              <w:t>≤2</w:t>
            </w:r>
          </w:p>
        </w:tc>
        <w:tc>
          <w:tcPr>
            <w:tcW w:w="539" w:type="pct"/>
            <w:vAlign w:val="center"/>
          </w:tcPr>
          <w:p w14:paraId="01BA0501" w14:textId="77777777" w:rsidR="00EC641B" w:rsidRDefault="002A6B84">
            <w:pPr>
              <w:spacing w:line="240" w:lineRule="auto"/>
              <w:jc w:val="center"/>
              <w:rPr>
                <w:rFonts w:ascii="宋体" w:hAnsi="宋体"/>
                <w:sz w:val="18"/>
                <w:szCs w:val="18"/>
              </w:rPr>
            </w:pPr>
            <w:r>
              <w:rPr>
                <w:rFonts w:ascii="宋体" w:hAnsi="宋体" w:hint="eastAsia"/>
                <w:spacing w:val="-7"/>
                <w:sz w:val="18"/>
                <w:szCs w:val="18"/>
              </w:rPr>
              <w:t>≥10</w:t>
            </w:r>
          </w:p>
        </w:tc>
      </w:tr>
      <w:tr w:rsidR="00EC641B" w14:paraId="7BED0652" w14:textId="77777777">
        <w:trPr>
          <w:trHeight w:val="336"/>
        </w:trPr>
        <w:tc>
          <w:tcPr>
            <w:tcW w:w="834" w:type="pct"/>
            <w:vAlign w:val="center"/>
          </w:tcPr>
          <w:p w14:paraId="43F7BE54" w14:textId="77777777" w:rsidR="00EC641B" w:rsidRDefault="002A6B84">
            <w:pPr>
              <w:spacing w:line="240" w:lineRule="auto"/>
              <w:jc w:val="center"/>
              <w:rPr>
                <w:rFonts w:ascii="宋体" w:hAnsi="宋体"/>
                <w:spacing w:val="5"/>
                <w:sz w:val="18"/>
                <w:szCs w:val="18"/>
              </w:rPr>
            </w:pPr>
            <w:r>
              <w:rPr>
                <w:rFonts w:ascii="宋体" w:hAnsi="宋体"/>
                <w:spacing w:val="6"/>
                <w:sz w:val="18"/>
                <w:szCs w:val="18"/>
              </w:rPr>
              <w:t>核型颗粒体病毒</w:t>
            </w:r>
          </w:p>
        </w:tc>
        <w:tc>
          <w:tcPr>
            <w:tcW w:w="1419" w:type="pct"/>
            <w:vAlign w:val="center"/>
          </w:tcPr>
          <w:p w14:paraId="124D8651" w14:textId="77777777" w:rsidR="00EC641B" w:rsidRPr="00562B48" w:rsidRDefault="002A6B84">
            <w:pPr>
              <w:spacing w:line="240" w:lineRule="auto"/>
              <w:jc w:val="center"/>
              <w:rPr>
                <w:rFonts w:ascii="宋体" w:hAnsi="宋体"/>
                <w:spacing w:val="-1"/>
                <w:sz w:val="18"/>
                <w:szCs w:val="18"/>
              </w:rPr>
            </w:pPr>
            <w:r w:rsidRPr="00562B48">
              <w:rPr>
                <w:rFonts w:ascii="宋体" w:hAnsi="宋体"/>
                <w:spacing w:val="-1"/>
                <w:sz w:val="18"/>
                <w:szCs w:val="18"/>
              </w:rPr>
              <w:t>三化螟、二化螟、稻纵卷叶螟</w:t>
            </w:r>
          </w:p>
        </w:tc>
        <w:tc>
          <w:tcPr>
            <w:tcW w:w="1095" w:type="pct"/>
            <w:vAlign w:val="center"/>
          </w:tcPr>
          <w:p w14:paraId="4326972F" w14:textId="77777777" w:rsidR="00EC641B" w:rsidRDefault="002A6B84">
            <w:pPr>
              <w:spacing w:line="240" w:lineRule="auto"/>
              <w:jc w:val="center"/>
              <w:rPr>
                <w:rFonts w:ascii="宋体" w:hAnsi="宋体"/>
                <w:spacing w:val="-2"/>
                <w:sz w:val="18"/>
                <w:szCs w:val="18"/>
              </w:rPr>
            </w:pPr>
            <w:r>
              <w:rPr>
                <w:rFonts w:ascii="宋体" w:hAnsi="宋体"/>
                <w:spacing w:val="-3"/>
                <w:sz w:val="18"/>
                <w:szCs w:val="18"/>
              </w:rPr>
              <w:t>750倍液</w:t>
            </w:r>
          </w:p>
        </w:tc>
        <w:tc>
          <w:tcPr>
            <w:tcW w:w="700" w:type="pct"/>
            <w:vAlign w:val="center"/>
          </w:tcPr>
          <w:p w14:paraId="3A82C409" w14:textId="77777777" w:rsidR="00EC641B" w:rsidRDefault="002A6B84">
            <w:pPr>
              <w:spacing w:line="240" w:lineRule="auto"/>
              <w:jc w:val="center"/>
              <w:rPr>
                <w:rFonts w:ascii="宋体" w:hAnsi="宋体"/>
                <w:spacing w:val="-2"/>
                <w:sz w:val="18"/>
                <w:szCs w:val="18"/>
              </w:rPr>
            </w:pPr>
            <w:r>
              <w:rPr>
                <w:rFonts w:ascii="宋体" w:hAnsi="宋体"/>
                <w:spacing w:val="-2"/>
                <w:sz w:val="18"/>
                <w:szCs w:val="18"/>
              </w:rPr>
              <w:t>675</w:t>
            </w:r>
          </w:p>
        </w:tc>
        <w:tc>
          <w:tcPr>
            <w:tcW w:w="410" w:type="pct"/>
            <w:vAlign w:val="center"/>
          </w:tcPr>
          <w:p w14:paraId="45A75E91" w14:textId="77777777" w:rsidR="00EC641B" w:rsidRDefault="002A6B84">
            <w:pPr>
              <w:spacing w:line="240" w:lineRule="auto"/>
              <w:jc w:val="center"/>
              <w:rPr>
                <w:rFonts w:ascii="宋体" w:hAnsi="宋体"/>
                <w:sz w:val="18"/>
                <w:szCs w:val="18"/>
              </w:rPr>
            </w:pPr>
            <w:r>
              <w:rPr>
                <w:rFonts w:ascii="宋体" w:hAnsi="宋体" w:hint="eastAsia"/>
                <w:sz w:val="18"/>
                <w:szCs w:val="18"/>
              </w:rPr>
              <w:t>≤2</w:t>
            </w:r>
          </w:p>
        </w:tc>
        <w:tc>
          <w:tcPr>
            <w:tcW w:w="539" w:type="pct"/>
            <w:vAlign w:val="center"/>
          </w:tcPr>
          <w:p w14:paraId="40E3BD96" w14:textId="77777777" w:rsidR="00EC641B" w:rsidRDefault="002A6B84">
            <w:pPr>
              <w:spacing w:line="240" w:lineRule="auto"/>
              <w:jc w:val="center"/>
              <w:rPr>
                <w:rFonts w:ascii="宋体" w:hAnsi="宋体"/>
                <w:spacing w:val="-8"/>
                <w:sz w:val="18"/>
                <w:szCs w:val="18"/>
              </w:rPr>
            </w:pPr>
            <w:r>
              <w:rPr>
                <w:rFonts w:ascii="宋体" w:hAnsi="宋体" w:hint="eastAsia"/>
                <w:spacing w:val="-8"/>
                <w:sz w:val="18"/>
                <w:szCs w:val="18"/>
              </w:rPr>
              <w:t>≥10</w:t>
            </w:r>
          </w:p>
        </w:tc>
      </w:tr>
      <w:tr w:rsidR="00EC641B" w14:paraId="34D2251D" w14:textId="77777777">
        <w:trPr>
          <w:trHeight w:val="264"/>
        </w:trPr>
        <w:tc>
          <w:tcPr>
            <w:tcW w:w="834" w:type="pct"/>
            <w:vAlign w:val="center"/>
          </w:tcPr>
          <w:p w14:paraId="4F186808" w14:textId="77777777" w:rsidR="00EC641B" w:rsidRDefault="002A6B84">
            <w:pPr>
              <w:spacing w:line="240" w:lineRule="auto"/>
              <w:jc w:val="center"/>
              <w:rPr>
                <w:rFonts w:ascii="宋体" w:hAnsi="宋体"/>
                <w:spacing w:val="5"/>
                <w:sz w:val="18"/>
                <w:szCs w:val="18"/>
              </w:rPr>
            </w:pPr>
            <w:proofErr w:type="gramStart"/>
            <w:r>
              <w:rPr>
                <w:rFonts w:ascii="宋体" w:hAnsi="宋体"/>
                <w:sz w:val="18"/>
                <w:szCs w:val="18"/>
              </w:rPr>
              <w:t>苦皮藤素</w:t>
            </w:r>
            <w:proofErr w:type="gramEnd"/>
          </w:p>
        </w:tc>
        <w:tc>
          <w:tcPr>
            <w:tcW w:w="1419" w:type="pct"/>
            <w:vAlign w:val="center"/>
          </w:tcPr>
          <w:p w14:paraId="765BD8A3" w14:textId="77777777" w:rsidR="00EC641B" w:rsidRPr="00562B48" w:rsidRDefault="002A6B84">
            <w:pPr>
              <w:spacing w:line="240" w:lineRule="auto"/>
              <w:jc w:val="center"/>
              <w:rPr>
                <w:rFonts w:ascii="宋体" w:hAnsi="宋体"/>
                <w:spacing w:val="-1"/>
                <w:sz w:val="18"/>
                <w:szCs w:val="18"/>
              </w:rPr>
            </w:pPr>
            <w:r w:rsidRPr="00562B48">
              <w:rPr>
                <w:rFonts w:ascii="宋体" w:hAnsi="宋体"/>
                <w:spacing w:val="-1"/>
                <w:sz w:val="18"/>
                <w:szCs w:val="18"/>
              </w:rPr>
              <w:t>三化螟、二化螟、稻纵卷叶螟</w:t>
            </w:r>
          </w:p>
        </w:tc>
        <w:tc>
          <w:tcPr>
            <w:tcW w:w="1095" w:type="pct"/>
            <w:vAlign w:val="center"/>
          </w:tcPr>
          <w:p w14:paraId="3C92EE56" w14:textId="77777777" w:rsidR="00EC641B" w:rsidRDefault="002A6B84">
            <w:pPr>
              <w:spacing w:line="240" w:lineRule="auto"/>
              <w:jc w:val="center"/>
              <w:rPr>
                <w:rFonts w:ascii="宋体" w:hAnsi="宋体"/>
                <w:spacing w:val="-2"/>
                <w:sz w:val="18"/>
                <w:szCs w:val="18"/>
              </w:rPr>
            </w:pPr>
            <w:r>
              <w:rPr>
                <w:rFonts w:ascii="宋体" w:hAnsi="宋体"/>
                <w:sz w:val="18"/>
                <w:szCs w:val="18"/>
              </w:rPr>
              <w:t>1</w:t>
            </w:r>
            <w:r>
              <w:rPr>
                <w:rFonts w:ascii="宋体" w:hAnsi="宋体"/>
                <w:sz w:val="18"/>
                <w:szCs w:val="18"/>
                <w:vertAlign w:val="superscript"/>
              </w:rPr>
              <w:t xml:space="preserve"> </w:t>
            </w:r>
            <w:r>
              <w:rPr>
                <w:rFonts w:ascii="宋体" w:hAnsi="宋体"/>
                <w:sz w:val="18"/>
                <w:szCs w:val="18"/>
              </w:rPr>
              <w:t>050</w:t>
            </w:r>
            <w:r>
              <w:rPr>
                <w:rFonts w:ascii="宋体" w:hAnsi="宋体"/>
                <w:sz w:val="18"/>
                <w:szCs w:val="18"/>
                <w:vertAlign w:val="superscript"/>
              </w:rPr>
              <w:t xml:space="preserve"> </w:t>
            </w:r>
            <w:r>
              <w:rPr>
                <w:rFonts w:ascii="宋体" w:hAnsi="宋体"/>
                <w:sz w:val="18"/>
                <w:szCs w:val="18"/>
              </w:rPr>
              <w:t>mL/</w:t>
            </w:r>
            <w:r>
              <w:rPr>
                <w:rFonts w:ascii="宋体" w:hAnsi="宋体"/>
                <w:spacing w:val="-2"/>
                <w:sz w:val="18"/>
                <w:szCs w:val="18"/>
              </w:rPr>
              <w:t>hm</w:t>
            </w:r>
            <w:r>
              <w:rPr>
                <w:rFonts w:ascii="宋体" w:hAnsi="宋体"/>
                <w:spacing w:val="-2"/>
                <w:sz w:val="18"/>
                <w:szCs w:val="18"/>
                <w:vertAlign w:val="superscript"/>
              </w:rPr>
              <w:t>2</w:t>
            </w:r>
          </w:p>
        </w:tc>
        <w:tc>
          <w:tcPr>
            <w:tcW w:w="700" w:type="pct"/>
            <w:vAlign w:val="center"/>
          </w:tcPr>
          <w:p w14:paraId="6BCE1C4D" w14:textId="77777777" w:rsidR="00EC641B" w:rsidRDefault="002A6B84">
            <w:pPr>
              <w:spacing w:line="240" w:lineRule="auto"/>
              <w:jc w:val="center"/>
              <w:rPr>
                <w:rFonts w:ascii="宋体" w:hAnsi="宋体"/>
                <w:spacing w:val="-2"/>
                <w:sz w:val="18"/>
                <w:szCs w:val="18"/>
              </w:rPr>
            </w:pPr>
            <w:r>
              <w:rPr>
                <w:rFonts w:ascii="宋体" w:hAnsi="宋体" w:hint="eastAsia"/>
                <w:spacing w:val="-2"/>
                <w:sz w:val="18"/>
                <w:szCs w:val="18"/>
              </w:rPr>
              <w:t>900</w:t>
            </w:r>
          </w:p>
        </w:tc>
        <w:tc>
          <w:tcPr>
            <w:tcW w:w="410" w:type="pct"/>
            <w:vAlign w:val="center"/>
          </w:tcPr>
          <w:p w14:paraId="5D20A59D" w14:textId="77777777" w:rsidR="00EC641B" w:rsidRDefault="002A6B84">
            <w:pPr>
              <w:spacing w:line="240" w:lineRule="auto"/>
              <w:jc w:val="center"/>
              <w:rPr>
                <w:rFonts w:ascii="宋体" w:hAnsi="宋体"/>
                <w:sz w:val="18"/>
                <w:szCs w:val="18"/>
              </w:rPr>
            </w:pPr>
            <w:r>
              <w:rPr>
                <w:rFonts w:ascii="宋体" w:hAnsi="宋体" w:hint="eastAsia"/>
                <w:sz w:val="18"/>
                <w:szCs w:val="18"/>
              </w:rPr>
              <w:t>≤2</w:t>
            </w:r>
          </w:p>
        </w:tc>
        <w:tc>
          <w:tcPr>
            <w:tcW w:w="539" w:type="pct"/>
            <w:vAlign w:val="center"/>
          </w:tcPr>
          <w:p w14:paraId="487E6AC0" w14:textId="77777777" w:rsidR="00EC641B" w:rsidRDefault="002A6B84">
            <w:pPr>
              <w:spacing w:line="240" w:lineRule="auto"/>
              <w:jc w:val="center"/>
              <w:rPr>
                <w:rFonts w:ascii="宋体" w:hAnsi="宋体"/>
                <w:spacing w:val="-7"/>
                <w:sz w:val="18"/>
                <w:szCs w:val="18"/>
              </w:rPr>
            </w:pPr>
            <w:r>
              <w:rPr>
                <w:rFonts w:ascii="宋体" w:hAnsi="宋体" w:hint="eastAsia"/>
                <w:spacing w:val="-7"/>
                <w:sz w:val="18"/>
                <w:szCs w:val="18"/>
              </w:rPr>
              <w:t>≥10</w:t>
            </w:r>
          </w:p>
        </w:tc>
      </w:tr>
      <w:tr w:rsidR="00EC641B" w14:paraId="49EB472E" w14:textId="77777777">
        <w:trPr>
          <w:trHeight w:val="264"/>
        </w:trPr>
        <w:tc>
          <w:tcPr>
            <w:tcW w:w="834" w:type="pct"/>
            <w:vAlign w:val="center"/>
          </w:tcPr>
          <w:p w14:paraId="7CE68972" w14:textId="77777777" w:rsidR="00EC641B" w:rsidRDefault="002A6B84">
            <w:pPr>
              <w:spacing w:line="240" w:lineRule="auto"/>
              <w:jc w:val="center"/>
              <w:rPr>
                <w:rFonts w:ascii="宋体" w:hAnsi="宋体"/>
                <w:spacing w:val="5"/>
                <w:sz w:val="18"/>
                <w:szCs w:val="18"/>
              </w:rPr>
            </w:pPr>
            <w:r>
              <w:rPr>
                <w:rFonts w:ascii="宋体" w:hAnsi="宋体"/>
                <w:sz w:val="18"/>
                <w:szCs w:val="18"/>
              </w:rPr>
              <w:t>狼毒素</w:t>
            </w:r>
          </w:p>
        </w:tc>
        <w:tc>
          <w:tcPr>
            <w:tcW w:w="1419" w:type="pct"/>
            <w:vAlign w:val="center"/>
          </w:tcPr>
          <w:p w14:paraId="3333D84B" w14:textId="77777777" w:rsidR="00EC641B" w:rsidRPr="00562B48" w:rsidRDefault="002A6B84">
            <w:pPr>
              <w:spacing w:line="240" w:lineRule="auto"/>
              <w:jc w:val="center"/>
              <w:rPr>
                <w:rFonts w:ascii="宋体" w:hAnsi="宋体"/>
                <w:spacing w:val="-1"/>
                <w:sz w:val="18"/>
                <w:szCs w:val="18"/>
              </w:rPr>
            </w:pPr>
            <w:r w:rsidRPr="00562B48">
              <w:rPr>
                <w:rFonts w:ascii="宋体" w:hAnsi="宋体"/>
                <w:spacing w:val="-1"/>
                <w:sz w:val="18"/>
                <w:szCs w:val="18"/>
              </w:rPr>
              <w:t>三化螟、二化螟、稻纵卷叶螟</w:t>
            </w:r>
          </w:p>
        </w:tc>
        <w:tc>
          <w:tcPr>
            <w:tcW w:w="1095" w:type="pct"/>
            <w:vAlign w:val="center"/>
          </w:tcPr>
          <w:p w14:paraId="66FD9514" w14:textId="77777777" w:rsidR="00EC641B" w:rsidRDefault="002A6B84">
            <w:pPr>
              <w:spacing w:line="240" w:lineRule="auto"/>
              <w:jc w:val="center"/>
              <w:rPr>
                <w:rFonts w:ascii="宋体" w:hAnsi="宋体"/>
                <w:spacing w:val="-2"/>
                <w:sz w:val="18"/>
                <w:szCs w:val="18"/>
              </w:rPr>
            </w:pPr>
            <w:r>
              <w:rPr>
                <w:rFonts w:ascii="宋体" w:hAnsi="宋体"/>
                <w:sz w:val="18"/>
                <w:szCs w:val="18"/>
              </w:rPr>
              <w:t>1</w:t>
            </w:r>
            <w:r>
              <w:rPr>
                <w:rFonts w:ascii="宋体" w:hAnsi="宋体"/>
                <w:sz w:val="18"/>
                <w:szCs w:val="18"/>
                <w:vertAlign w:val="superscript"/>
              </w:rPr>
              <w:t xml:space="preserve"> </w:t>
            </w:r>
            <w:r>
              <w:rPr>
                <w:rFonts w:ascii="宋体" w:hAnsi="宋体"/>
                <w:sz w:val="18"/>
                <w:szCs w:val="18"/>
              </w:rPr>
              <w:t>500</w:t>
            </w:r>
            <w:r>
              <w:rPr>
                <w:rFonts w:ascii="宋体" w:hAnsi="宋体"/>
                <w:sz w:val="18"/>
                <w:szCs w:val="18"/>
                <w:vertAlign w:val="superscript"/>
              </w:rPr>
              <w:t xml:space="preserve"> </w:t>
            </w:r>
            <w:r>
              <w:rPr>
                <w:rFonts w:ascii="宋体" w:hAnsi="宋体"/>
                <w:sz w:val="18"/>
                <w:szCs w:val="18"/>
              </w:rPr>
              <w:t>mL/</w:t>
            </w:r>
            <w:r>
              <w:rPr>
                <w:rFonts w:ascii="宋体" w:hAnsi="宋体"/>
                <w:spacing w:val="-2"/>
                <w:sz w:val="18"/>
                <w:szCs w:val="18"/>
              </w:rPr>
              <w:t>hm</w:t>
            </w:r>
            <w:r>
              <w:rPr>
                <w:rFonts w:ascii="宋体" w:hAnsi="宋体"/>
                <w:spacing w:val="-2"/>
                <w:sz w:val="18"/>
                <w:szCs w:val="18"/>
                <w:vertAlign w:val="superscript"/>
              </w:rPr>
              <w:t>2</w:t>
            </w:r>
          </w:p>
        </w:tc>
        <w:tc>
          <w:tcPr>
            <w:tcW w:w="700" w:type="pct"/>
            <w:vAlign w:val="center"/>
          </w:tcPr>
          <w:p w14:paraId="294D0652" w14:textId="77777777" w:rsidR="00EC641B" w:rsidRDefault="002A6B84">
            <w:pPr>
              <w:spacing w:line="240" w:lineRule="auto"/>
              <w:jc w:val="center"/>
              <w:rPr>
                <w:rFonts w:ascii="宋体" w:hAnsi="宋体"/>
                <w:spacing w:val="-2"/>
                <w:sz w:val="18"/>
                <w:szCs w:val="18"/>
              </w:rPr>
            </w:pPr>
            <w:r>
              <w:rPr>
                <w:rFonts w:ascii="宋体" w:hAnsi="宋体" w:hint="eastAsia"/>
                <w:spacing w:val="-2"/>
                <w:sz w:val="18"/>
                <w:szCs w:val="18"/>
              </w:rPr>
              <w:t>900</w:t>
            </w:r>
          </w:p>
        </w:tc>
        <w:tc>
          <w:tcPr>
            <w:tcW w:w="410" w:type="pct"/>
            <w:vAlign w:val="center"/>
          </w:tcPr>
          <w:p w14:paraId="0AF83A67" w14:textId="77777777" w:rsidR="00EC641B" w:rsidRDefault="002A6B84">
            <w:pPr>
              <w:spacing w:line="240" w:lineRule="auto"/>
              <w:jc w:val="center"/>
              <w:rPr>
                <w:rFonts w:ascii="宋体" w:hAnsi="宋体"/>
                <w:sz w:val="18"/>
                <w:szCs w:val="18"/>
              </w:rPr>
            </w:pPr>
            <w:r>
              <w:rPr>
                <w:rFonts w:ascii="宋体" w:hAnsi="宋体" w:hint="eastAsia"/>
                <w:sz w:val="18"/>
                <w:szCs w:val="18"/>
              </w:rPr>
              <w:t>≤2</w:t>
            </w:r>
          </w:p>
        </w:tc>
        <w:tc>
          <w:tcPr>
            <w:tcW w:w="539" w:type="pct"/>
            <w:vAlign w:val="center"/>
          </w:tcPr>
          <w:p w14:paraId="6FE54740" w14:textId="77777777" w:rsidR="00EC641B" w:rsidRDefault="002A6B84">
            <w:pPr>
              <w:spacing w:line="240" w:lineRule="auto"/>
              <w:jc w:val="center"/>
              <w:rPr>
                <w:rFonts w:ascii="宋体" w:hAnsi="宋体"/>
                <w:spacing w:val="-7"/>
                <w:sz w:val="18"/>
                <w:szCs w:val="18"/>
              </w:rPr>
            </w:pPr>
            <w:r>
              <w:rPr>
                <w:rFonts w:ascii="宋体" w:hAnsi="宋体" w:hint="eastAsia"/>
                <w:spacing w:val="-7"/>
                <w:sz w:val="18"/>
                <w:szCs w:val="18"/>
              </w:rPr>
              <w:t>≥10</w:t>
            </w:r>
          </w:p>
        </w:tc>
      </w:tr>
      <w:tr w:rsidR="00EC641B" w14:paraId="1E771588" w14:textId="77777777">
        <w:trPr>
          <w:trHeight w:val="264"/>
        </w:trPr>
        <w:tc>
          <w:tcPr>
            <w:tcW w:w="834" w:type="pct"/>
            <w:vAlign w:val="center"/>
          </w:tcPr>
          <w:p w14:paraId="62167CF6" w14:textId="77777777" w:rsidR="00EC641B" w:rsidRDefault="002A6B84">
            <w:pPr>
              <w:spacing w:line="240" w:lineRule="auto"/>
              <w:jc w:val="center"/>
              <w:rPr>
                <w:rFonts w:ascii="宋体" w:hAnsi="宋体"/>
                <w:spacing w:val="6"/>
                <w:sz w:val="18"/>
                <w:szCs w:val="18"/>
              </w:rPr>
            </w:pPr>
            <w:r>
              <w:rPr>
                <w:rFonts w:ascii="宋体" w:hAnsi="宋体"/>
                <w:spacing w:val="6"/>
                <w:sz w:val="18"/>
                <w:szCs w:val="18"/>
              </w:rPr>
              <w:t>苏云金杆菌</w:t>
            </w:r>
          </w:p>
        </w:tc>
        <w:tc>
          <w:tcPr>
            <w:tcW w:w="1419" w:type="pct"/>
            <w:vAlign w:val="center"/>
          </w:tcPr>
          <w:p w14:paraId="13C4CDA0" w14:textId="77777777" w:rsidR="00EC641B" w:rsidRPr="00562B48" w:rsidRDefault="002A6B84">
            <w:pPr>
              <w:spacing w:line="240" w:lineRule="auto"/>
              <w:jc w:val="center"/>
              <w:rPr>
                <w:rFonts w:ascii="宋体" w:hAnsi="宋体"/>
                <w:spacing w:val="-1"/>
                <w:sz w:val="18"/>
                <w:szCs w:val="18"/>
              </w:rPr>
            </w:pPr>
            <w:r w:rsidRPr="00562B48">
              <w:rPr>
                <w:rFonts w:ascii="宋体" w:hAnsi="宋体"/>
                <w:spacing w:val="-1"/>
                <w:sz w:val="18"/>
                <w:szCs w:val="18"/>
              </w:rPr>
              <w:t>三化螟、二化螟</w:t>
            </w:r>
          </w:p>
        </w:tc>
        <w:tc>
          <w:tcPr>
            <w:tcW w:w="1095" w:type="pct"/>
            <w:vAlign w:val="center"/>
          </w:tcPr>
          <w:p w14:paraId="001127F4" w14:textId="0717B3D1" w:rsidR="00EC641B" w:rsidRDefault="002A6B84">
            <w:pPr>
              <w:spacing w:line="240" w:lineRule="auto"/>
              <w:jc w:val="center"/>
              <w:rPr>
                <w:rFonts w:ascii="宋体" w:hAnsi="宋体"/>
                <w:spacing w:val="-3"/>
                <w:sz w:val="18"/>
                <w:szCs w:val="18"/>
              </w:rPr>
            </w:pPr>
            <w:r>
              <w:rPr>
                <w:rFonts w:ascii="宋体" w:hAnsi="宋体"/>
                <w:spacing w:val="-2"/>
                <w:sz w:val="18"/>
                <w:szCs w:val="18"/>
              </w:rPr>
              <w:t>1</w:t>
            </w:r>
            <w:r w:rsidR="00B222C6">
              <w:rPr>
                <w:rFonts w:ascii="宋体" w:hAnsi="宋体"/>
                <w:sz w:val="18"/>
                <w:szCs w:val="18"/>
                <w:vertAlign w:val="superscript"/>
              </w:rPr>
              <w:t xml:space="preserve"> </w:t>
            </w:r>
            <w:r>
              <w:rPr>
                <w:rFonts w:ascii="宋体" w:hAnsi="宋体"/>
                <w:spacing w:val="-2"/>
                <w:sz w:val="18"/>
                <w:szCs w:val="18"/>
              </w:rPr>
              <w:t>500</w:t>
            </w:r>
            <w:r>
              <w:rPr>
                <w:rFonts w:ascii="宋体" w:hAnsi="宋体"/>
                <w:sz w:val="18"/>
                <w:szCs w:val="18"/>
                <w:vertAlign w:val="superscript"/>
              </w:rPr>
              <w:t xml:space="preserve"> </w:t>
            </w:r>
            <w:r>
              <w:rPr>
                <w:rFonts w:ascii="宋体" w:hAnsi="宋体"/>
                <w:spacing w:val="-2"/>
                <w:sz w:val="18"/>
                <w:szCs w:val="18"/>
              </w:rPr>
              <w:t>g/hm</w:t>
            </w:r>
            <w:r>
              <w:rPr>
                <w:rFonts w:ascii="宋体" w:hAnsi="宋体"/>
                <w:spacing w:val="-2"/>
                <w:sz w:val="18"/>
                <w:szCs w:val="18"/>
                <w:vertAlign w:val="superscript"/>
              </w:rPr>
              <w:t>2</w:t>
            </w:r>
            <w:r>
              <w:rPr>
                <w:rFonts w:ascii="宋体" w:hAnsi="宋体"/>
                <w:spacing w:val="-2"/>
                <w:sz w:val="18"/>
                <w:szCs w:val="18"/>
              </w:rPr>
              <w:t>～5</w:t>
            </w:r>
            <w:r w:rsidR="00B222C6">
              <w:rPr>
                <w:rFonts w:ascii="宋体" w:hAnsi="宋体"/>
                <w:sz w:val="18"/>
                <w:szCs w:val="18"/>
                <w:vertAlign w:val="superscript"/>
              </w:rPr>
              <w:t xml:space="preserve"> </w:t>
            </w:r>
            <w:r>
              <w:rPr>
                <w:rFonts w:ascii="宋体" w:hAnsi="宋体"/>
                <w:spacing w:val="-2"/>
                <w:sz w:val="18"/>
                <w:szCs w:val="18"/>
              </w:rPr>
              <w:t>250</w:t>
            </w:r>
            <w:r>
              <w:rPr>
                <w:rFonts w:ascii="宋体" w:hAnsi="宋体"/>
                <w:sz w:val="18"/>
                <w:szCs w:val="18"/>
                <w:vertAlign w:val="superscript"/>
              </w:rPr>
              <w:t xml:space="preserve"> </w:t>
            </w:r>
            <w:r>
              <w:rPr>
                <w:rFonts w:ascii="宋体" w:hAnsi="宋体"/>
                <w:spacing w:val="-2"/>
                <w:sz w:val="18"/>
                <w:szCs w:val="18"/>
              </w:rPr>
              <w:t>g/hm</w:t>
            </w:r>
            <w:r>
              <w:rPr>
                <w:rFonts w:ascii="宋体" w:hAnsi="宋体"/>
                <w:spacing w:val="-2"/>
                <w:sz w:val="18"/>
                <w:szCs w:val="18"/>
                <w:vertAlign w:val="superscript"/>
              </w:rPr>
              <w:t>2</w:t>
            </w:r>
          </w:p>
        </w:tc>
        <w:tc>
          <w:tcPr>
            <w:tcW w:w="700" w:type="pct"/>
            <w:vAlign w:val="center"/>
          </w:tcPr>
          <w:p w14:paraId="2D36714A" w14:textId="77777777" w:rsidR="00EC641B" w:rsidRDefault="002A6B84">
            <w:pPr>
              <w:spacing w:line="240" w:lineRule="auto"/>
              <w:jc w:val="center"/>
              <w:rPr>
                <w:rFonts w:ascii="宋体" w:hAnsi="宋体"/>
                <w:spacing w:val="-2"/>
                <w:sz w:val="18"/>
                <w:szCs w:val="18"/>
              </w:rPr>
            </w:pPr>
            <w:r>
              <w:rPr>
                <w:rFonts w:ascii="宋体" w:hAnsi="宋体"/>
                <w:spacing w:val="-3"/>
                <w:sz w:val="18"/>
                <w:szCs w:val="18"/>
              </w:rPr>
              <w:t>750</w:t>
            </w:r>
          </w:p>
        </w:tc>
        <w:tc>
          <w:tcPr>
            <w:tcW w:w="410" w:type="pct"/>
            <w:vAlign w:val="center"/>
          </w:tcPr>
          <w:p w14:paraId="1CA4FFD3" w14:textId="77777777" w:rsidR="00EC641B" w:rsidRDefault="002A6B84">
            <w:pPr>
              <w:spacing w:line="240" w:lineRule="auto"/>
              <w:jc w:val="center"/>
              <w:rPr>
                <w:rFonts w:ascii="宋体" w:hAnsi="宋体"/>
                <w:sz w:val="18"/>
                <w:szCs w:val="18"/>
              </w:rPr>
            </w:pPr>
            <w:r>
              <w:rPr>
                <w:rFonts w:ascii="宋体" w:hAnsi="宋体" w:hint="eastAsia"/>
                <w:sz w:val="18"/>
                <w:szCs w:val="18"/>
              </w:rPr>
              <w:t>＜3</w:t>
            </w:r>
          </w:p>
        </w:tc>
        <w:tc>
          <w:tcPr>
            <w:tcW w:w="539" w:type="pct"/>
            <w:vAlign w:val="center"/>
          </w:tcPr>
          <w:p w14:paraId="00F6FDE6" w14:textId="77777777" w:rsidR="00EC641B" w:rsidRDefault="002A6B84">
            <w:pPr>
              <w:spacing w:line="240" w:lineRule="auto"/>
              <w:jc w:val="center"/>
              <w:rPr>
                <w:rFonts w:ascii="宋体" w:hAnsi="宋体"/>
                <w:spacing w:val="-8"/>
                <w:sz w:val="18"/>
                <w:szCs w:val="18"/>
              </w:rPr>
            </w:pPr>
            <w:r>
              <w:rPr>
                <w:rFonts w:ascii="宋体" w:hAnsi="宋体" w:hint="eastAsia"/>
                <w:spacing w:val="-8"/>
                <w:sz w:val="18"/>
                <w:szCs w:val="18"/>
              </w:rPr>
              <w:t>≥14</w:t>
            </w:r>
          </w:p>
        </w:tc>
      </w:tr>
      <w:tr w:rsidR="00EC641B" w14:paraId="2EBE5659" w14:textId="77777777">
        <w:trPr>
          <w:trHeight w:val="324"/>
        </w:trPr>
        <w:tc>
          <w:tcPr>
            <w:tcW w:w="834" w:type="pct"/>
            <w:vAlign w:val="center"/>
          </w:tcPr>
          <w:p w14:paraId="5981C5FE" w14:textId="77777777" w:rsidR="00EC641B" w:rsidRDefault="002A6B84">
            <w:pPr>
              <w:spacing w:line="240" w:lineRule="auto"/>
              <w:jc w:val="center"/>
              <w:rPr>
                <w:rFonts w:ascii="宋体" w:hAnsi="宋体"/>
                <w:spacing w:val="6"/>
                <w:sz w:val="18"/>
                <w:szCs w:val="18"/>
              </w:rPr>
            </w:pPr>
            <w:r>
              <w:rPr>
                <w:rFonts w:ascii="宋体" w:hAnsi="宋体"/>
                <w:spacing w:val="6"/>
                <w:sz w:val="18"/>
                <w:szCs w:val="18"/>
              </w:rPr>
              <w:t>氨基寡糖素</w:t>
            </w:r>
          </w:p>
        </w:tc>
        <w:tc>
          <w:tcPr>
            <w:tcW w:w="1419" w:type="pct"/>
            <w:vAlign w:val="center"/>
          </w:tcPr>
          <w:p w14:paraId="62958078" w14:textId="77777777" w:rsidR="00EC641B" w:rsidRPr="00562B48" w:rsidRDefault="002A6B84">
            <w:pPr>
              <w:spacing w:line="240" w:lineRule="auto"/>
              <w:jc w:val="center"/>
              <w:rPr>
                <w:rFonts w:ascii="宋体" w:hAnsi="宋体"/>
                <w:spacing w:val="-1"/>
                <w:sz w:val="18"/>
                <w:szCs w:val="18"/>
              </w:rPr>
            </w:pPr>
            <w:r w:rsidRPr="00562B48">
              <w:rPr>
                <w:rFonts w:ascii="宋体" w:hAnsi="宋体"/>
                <w:spacing w:val="-1"/>
                <w:sz w:val="18"/>
                <w:szCs w:val="18"/>
              </w:rPr>
              <w:t>稻瘟病、稻纹枯病、矮缩病</w:t>
            </w:r>
          </w:p>
        </w:tc>
        <w:tc>
          <w:tcPr>
            <w:tcW w:w="1095" w:type="pct"/>
            <w:vAlign w:val="center"/>
          </w:tcPr>
          <w:p w14:paraId="1C6E6000" w14:textId="77777777" w:rsidR="00EC641B" w:rsidRDefault="002A6B84">
            <w:pPr>
              <w:spacing w:line="240" w:lineRule="auto"/>
              <w:jc w:val="center"/>
              <w:rPr>
                <w:rFonts w:ascii="宋体" w:hAnsi="宋体"/>
                <w:spacing w:val="-2"/>
                <w:sz w:val="18"/>
                <w:szCs w:val="18"/>
              </w:rPr>
            </w:pPr>
            <w:r>
              <w:rPr>
                <w:rFonts w:ascii="宋体" w:hAnsi="宋体"/>
                <w:spacing w:val="-4"/>
                <w:sz w:val="18"/>
                <w:szCs w:val="18"/>
              </w:rPr>
              <w:t>1</w:t>
            </w:r>
            <w:r>
              <w:rPr>
                <w:rFonts w:ascii="宋体" w:hAnsi="宋体"/>
                <w:sz w:val="18"/>
                <w:szCs w:val="18"/>
                <w:vertAlign w:val="superscript"/>
              </w:rPr>
              <w:t xml:space="preserve"> </w:t>
            </w:r>
            <w:r>
              <w:rPr>
                <w:rFonts w:ascii="宋体" w:hAnsi="宋体"/>
                <w:spacing w:val="-4"/>
                <w:sz w:val="18"/>
                <w:szCs w:val="18"/>
              </w:rPr>
              <w:t>000倍液</w:t>
            </w:r>
          </w:p>
        </w:tc>
        <w:tc>
          <w:tcPr>
            <w:tcW w:w="700" w:type="pct"/>
            <w:vAlign w:val="center"/>
          </w:tcPr>
          <w:p w14:paraId="5165A2C3" w14:textId="77777777" w:rsidR="00EC641B" w:rsidRDefault="002A6B84">
            <w:pPr>
              <w:spacing w:line="240" w:lineRule="auto"/>
              <w:jc w:val="center"/>
              <w:rPr>
                <w:rFonts w:ascii="宋体" w:hAnsi="宋体"/>
                <w:spacing w:val="-3"/>
                <w:sz w:val="18"/>
                <w:szCs w:val="18"/>
              </w:rPr>
            </w:pPr>
            <w:r>
              <w:rPr>
                <w:rFonts w:ascii="宋体" w:hAnsi="宋体"/>
                <w:spacing w:val="-2"/>
                <w:sz w:val="18"/>
                <w:szCs w:val="18"/>
              </w:rPr>
              <w:t>675</w:t>
            </w:r>
          </w:p>
        </w:tc>
        <w:tc>
          <w:tcPr>
            <w:tcW w:w="410" w:type="pct"/>
            <w:vAlign w:val="center"/>
          </w:tcPr>
          <w:p w14:paraId="4321E69C" w14:textId="77777777" w:rsidR="00EC641B" w:rsidRDefault="002A6B84">
            <w:pPr>
              <w:spacing w:line="240" w:lineRule="auto"/>
              <w:jc w:val="center"/>
              <w:rPr>
                <w:rFonts w:ascii="宋体" w:hAnsi="宋体"/>
                <w:sz w:val="18"/>
                <w:szCs w:val="18"/>
              </w:rPr>
            </w:pPr>
            <w:r>
              <w:rPr>
                <w:rFonts w:ascii="宋体" w:hAnsi="宋体" w:hint="eastAsia"/>
                <w:sz w:val="18"/>
                <w:szCs w:val="18"/>
              </w:rPr>
              <w:t>≤2</w:t>
            </w:r>
          </w:p>
        </w:tc>
        <w:tc>
          <w:tcPr>
            <w:tcW w:w="539" w:type="pct"/>
            <w:vAlign w:val="center"/>
          </w:tcPr>
          <w:p w14:paraId="0698CB5D" w14:textId="77777777" w:rsidR="00EC641B" w:rsidRDefault="002A6B84">
            <w:pPr>
              <w:spacing w:line="240" w:lineRule="auto"/>
              <w:jc w:val="center"/>
              <w:rPr>
                <w:rFonts w:ascii="宋体" w:hAnsi="宋体"/>
                <w:spacing w:val="-8"/>
                <w:sz w:val="18"/>
                <w:szCs w:val="18"/>
              </w:rPr>
            </w:pPr>
            <w:r>
              <w:rPr>
                <w:rFonts w:ascii="宋体" w:hAnsi="宋体" w:hint="eastAsia"/>
                <w:spacing w:val="-8"/>
                <w:sz w:val="18"/>
                <w:szCs w:val="18"/>
              </w:rPr>
              <w:t>≥10</w:t>
            </w:r>
          </w:p>
        </w:tc>
      </w:tr>
      <w:tr w:rsidR="00EC641B" w14:paraId="2DA76300" w14:textId="77777777">
        <w:trPr>
          <w:trHeight w:val="336"/>
        </w:trPr>
        <w:tc>
          <w:tcPr>
            <w:tcW w:w="834" w:type="pct"/>
            <w:vAlign w:val="center"/>
          </w:tcPr>
          <w:p w14:paraId="57036A93" w14:textId="77777777" w:rsidR="00EC641B" w:rsidRDefault="002A6B84">
            <w:pPr>
              <w:spacing w:line="240" w:lineRule="auto"/>
              <w:jc w:val="center"/>
              <w:rPr>
                <w:rFonts w:ascii="宋体" w:hAnsi="宋体"/>
                <w:spacing w:val="6"/>
                <w:sz w:val="18"/>
                <w:szCs w:val="18"/>
              </w:rPr>
            </w:pPr>
            <w:proofErr w:type="gramStart"/>
            <w:r>
              <w:rPr>
                <w:rFonts w:ascii="宋体" w:hAnsi="宋体"/>
                <w:color w:val="231F20"/>
                <w:spacing w:val="4"/>
                <w:sz w:val="18"/>
                <w:szCs w:val="18"/>
              </w:rPr>
              <w:t>寡雄腐</w:t>
            </w:r>
            <w:proofErr w:type="gramEnd"/>
            <w:r>
              <w:rPr>
                <w:rFonts w:ascii="宋体" w:hAnsi="宋体"/>
                <w:color w:val="231F20"/>
                <w:spacing w:val="4"/>
                <w:sz w:val="18"/>
                <w:szCs w:val="18"/>
              </w:rPr>
              <w:t>霉菌</w:t>
            </w:r>
          </w:p>
        </w:tc>
        <w:tc>
          <w:tcPr>
            <w:tcW w:w="1419" w:type="pct"/>
            <w:vAlign w:val="center"/>
          </w:tcPr>
          <w:p w14:paraId="391C65DD" w14:textId="77777777" w:rsidR="00EC641B" w:rsidRPr="00562B48" w:rsidRDefault="002A6B84">
            <w:pPr>
              <w:spacing w:line="240" w:lineRule="auto"/>
              <w:jc w:val="center"/>
              <w:rPr>
                <w:rFonts w:ascii="宋体" w:hAnsi="宋体"/>
                <w:spacing w:val="-1"/>
                <w:sz w:val="18"/>
                <w:szCs w:val="18"/>
              </w:rPr>
            </w:pPr>
            <w:r w:rsidRPr="00562B48">
              <w:rPr>
                <w:rFonts w:ascii="宋体" w:hAnsi="宋体"/>
                <w:spacing w:val="-1"/>
                <w:sz w:val="18"/>
                <w:szCs w:val="18"/>
              </w:rPr>
              <w:t>稻瘟病、稻纹枯病、恶苗病</w:t>
            </w:r>
          </w:p>
        </w:tc>
        <w:tc>
          <w:tcPr>
            <w:tcW w:w="1095" w:type="pct"/>
            <w:vAlign w:val="center"/>
          </w:tcPr>
          <w:p w14:paraId="117CAEAC" w14:textId="77777777" w:rsidR="00EC641B" w:rsidRDefault="002A6B84">
            <w:pPr>
              <w:spacing w:line="240" w:lineRule="auto"/>
              <w:jc w:val="center"/>
              <w:rPr>
                <w:rFonts w:ascii="宋体" w:hAnsi="宋体"/>
                <w:spacing w:val="-4"/>
                <w:sz w:val="18"/>
                <w:szCs w:val="18"/>
              </w:rPr>
            </w:pPr>
            <w:r>
              <w:rPr>
                <w:rFonts w:ascii="宋体" w:hAnsi="宋体"/>
                <w:spacing w:val="-3"/>
                <w:sz w:val="18"/>
                <w:szCs w:val="18"/>
              </w:rPr>
              <w:t>7</w:t>
            </w:r>
            <w:r>
              <w:rPr>
                <w:rFonts w:ascii="宋体" w:hAnsi="宋体"/>
                <w:sz w:val="18"/>
                <w:szCs w:val="18"/>
                <w:vertAlign w:val="superscript"/>
              </w:rPr>
              <w:t xml:space="preserve"> </w:t>
            </w:r>
            <w:r>
              <w:rPr>
                <w:rFonts w:ascii="宋体" w:hAnsi="宋体"/>
                <w:spacing w:val="-3"/>
                <w:sz w:val="18"/>
                <w:szCs w:val="18"/>
              </w:rPr>
              <w:t>500倍液</w:t>
            </w:r>
          </w:p>
        </w:tc>
        <w:tc>
          <w:tcPr>
            <w:tcW w:w="700" w:type="pct"/>
            <w:vAlign w:val="center"/>
          </w:tcPr>
          <w:p w14:paraId="7745B8B9" w14:textId="77777777" w:rsidR="00EC641B" w:rsidRDefault="002A6B84">
            <w:pPr>
              <w:spacing w:line="240" w:lineRule="auto"/>
              <w:jc w:val="center"/>
              <w:rPr>
                <w:rFonts w:ascii="宋体" w:hAnsi="宋体"/>
                <w:spacing w:val="-2"/>
                <w:sz w:val="18"/>
                <w:szCs w:val="18"/>
              </w:rPr>
            </w:pPr>
            <w:r>
              <w:rPr>
                <w:rFonts w:ascii="宋体" w:hAnsi="宋体"/>
                <w:spacing w:val="-2"/>
                <w:sz w:val="18"/>
                <w:szCs w:val="18"/>
              </w:rPr>
              <w:t>675</w:t>
            </w:r>
          </w:p>
        </w:tc>
        <w:tc>
          <w:tcPr>
            <w:tcW w:w="410" w:type="pct"/>
            <w:vAlign w:val="center"/>
          </w:tcPr>
          <w:p w14:paraId="48CC92E8" w14:textId="77777777" w:rsidR="00EC641B" w:rsidRDefault="002A6B84">
            <w:pPr>
              <w:spacing w:line="240" w:lineRule="auto"/>
              <w:jc w:val="center"/>
              <w:rPr>
                <w:rFonts w:ascii="宋体" w:hAnsi="宋体"/>
                <w:sz w:val="18"/>
                <w:szCs w:val="18"/>
              </w:rPr>
            </w:pPr>
            <w:r>
              <w:rPr>
                <w:rFonts w:ascii="宋体" w:hAnsi="宋体" w:hint="eastAsia"/>
                <w:sz w:val="18"/>
                <w:szCs w:val="18"/>
              </w:rPr>
              <w:t>≤2</w:t>
            </w:r>
          </w:p>
        </w:tc>
        <w:tc>
          <w:tcPr>
            <w:tcW w:w="539" w:type="pct"/>
            <w:vAlign w:val="center"/>
          </w:tcPr>
          <w:p w14:paraId="6B2CB84D" w14:textId="77777777" w:rsidR="00EC641B" w:rsidRDefault="002A6B84">
            <w:pPr>
              <w:spacing w:line="240" w:lineRule="auto"/>
              <w:jc w:val="center"/>
              <w:rPr>
                <w:rFonts w:ascii="宋体" w:hAnsi="宋体"/>
                <w:spacing w:val="-8"/>
                <w:sz w:val="18"/>
                <w:szCs w:val="18"/>
              </w:rPr>
            </w:pPr>
            <w:r>
              <w:rPr>
                <w:rFonts w:ascii="宋体" w:hAnsi="宋体" w:hint="eastAsia"/>
                <w:spacing w:val="-8"/>
                <w:sz w:val="18"/>
                <w:szCs w:val="18"/>
              </w:rPr>
              <w:t>≥10</w:t>
            </w:r>
          </w:p>
        </w:tc>
      </w:tr>
      <w:tr w:rsidR="00EC641B" w14:paraId="3B4D0C90" w14:textId="77777777">
        <w:trPr>
          <w:trHeight w:val="288"/>
        </w:trPr>
        <w:tc>
          <w:tcPr>
            <w:tcW w:w="834" w:type="pct"/>
            <w:vAlign w:val="center"/>
          </w:tcPr>
          <w:p w14:paraId="098DC8C0" w14:textId="77777777" w:rsidR="00EC641B" w:rsidRDefault="002A6B84">
            <w:pPr>
              <w:spacing w:line="240" w:lineRule="auto"/>
              <w:jc w:val="center"/>
              <w:rPr>
                <w:rFonts w:ascii="宋体" w:hAnsi="宋体"/>
                <w:color w:val="231F20"/>
                <w:spacing w:val="5"/>
                <w:sz w:val="18"/>
                <w:szCs w:val="18"/>
              </w:rPr>
            </w:pPr>
            <w:r>
              <w:rPr>
                <w:rFonts w:ascii="宋体" w:hAnsi="宋体"/>
                <w:color w:val="231F20"/>
                <w:spacing w:val="4"/>
                <w:sz w:val="18"/>
                <w:szCs w:val="18"/>
              </w:rPr>
              <w:t>春雷霉素</w:t>
            </w:r>
          </w:p>
        </w:tc>
        <w:tc>
          <w:tcPr>
            <w:tcW w:w="1419" w:type="pct"/>
            <w:vAlign w:val="center"/>
          </w:tcPr>
          <w:p w14:paraId="1F5B27BF" w14:textId="77777777" w:rsidR="00EC641B" w:rsidRPr="00562B48" w:rsidRDefault="002A6B84">
            <w:pPr>
              <w:spacing w:line="240" w:lineRule="auto"/>
              <w:jc w:val="center"/>
              <w:rPr>
                <w:rFonts w:ascii="宋体" w:hAnsi="宋体"/>
                <w:spacing w:val="-1"/>
                <w:sz w:val="18"/>
                <w:szCs w:val="18"/>
              </w:rPr>
            </w:pPr>
            <w:r w:rsidRPr="00562B48">
              <w:rPr>
                <w:rFonts w:ascii="宋体" w:hAnsi="宋体"/>
                <w:spacing w:val="-2"/>
                <w:sz w:val="18"/>
                <w:szCs w:val="18"/>
              </w:rPr>
              <w:t>稻瘟病</w:t>
            </w:r>
          </w:p>
        </w:tc>
        <w:tc>
          <w:tcPr>
            <w:tcW w:w="1095" w:type="pct"/>
            <w:vAlign w:val="center"/>
          </w:tcPr>
          <w:p w14:paraId="0710947F" w14:textId="77777777" w:rsidR="00EC641B" w:rsidRDefault="002A6B84">
            <w:pPr>
              <w:spacing w:line="240" w:lineRule="auto"/>
              <w:jc w:val="center"/>
              <w:rPr>
                <w:rFonts w:ascii="宋体" w:hAnsi="宋体"/>
                <w:spacing w:val="-3"/>
                <w:sz w:val="18"/>
                <w:szCs w:val="18"/>
              </w:rPr>
            </w:pPr>
            <w:r>
              <w:rPr>
                <w:rFonts w:ascii="宋体" w:hAnsi="宋体"/>
                <w:spacing w:val="-2"/>
                <w:sz w:val="18"/>
                <w:szCs w:val="18"/>
              </w:rPr>
              <w:t>60</w:t>
            </w:r>
            <w:r>
              <w:rPr>
                <w:rFonts w:ascii="宋体" w:hAnsi="宋体"/>
                <w:sz w:val="18"/>
                <w:szCs w:val="18"/>
                <w:vertAlign w:val="superscript"/>
              </w:rPr>
              <w:t xml:space="preserve"> </w:t>
            </w:r>
            <w:r>
              <w:rPr>
                <w:rFonts w:ascii="宋体" w:hAnsi="宋体"/>
                <w:spacing w:val="-2"/>
                <w:sz w:val="18"/>
                <w:szCs w:val="18"/>
              </w:rPr>
              <w:t>g/hm</w:t>
            </w:r>
            <w:r>
              <w:rPr>
                <w:rFonts w:ascii="宋体" w:hAnsi="宋体"/>
                <w:spacing w:val="-2"/>
                <w:sz w:val="18"/>
                <w:szCs w:val="18"/>
                <w:vertAlign w:val="superscript"/>
              </w:rPr>
              <w:t>2</w:t>
            </w:r>
          </w:p>
        </w:tc>
        <w:tc>
          <w:tcPr>
            <w:tcW w:w="700" w:type="pct"/>
            <w:vAlign w:val="center"/>
          </w:tcPr>
          <w:p w14:paraId="221D71E7" w14:textId="77777777" w:rsidR="00EC641B" w:rsidRDefault="002A6B84">
            <w:pPr>
              <w:spacing w:line="240" w:lineRule="auto"/>
              <w:jc w:val="center"/>
              <w:rPr>
                <w:rFonts w:ascii="宋体" w:hAnsi="宋体"/>
                <w:spacing w:val="-2"/>
                <w:sz w:val="18"/>
                <w:szCs w:val="18"/>
              </w:rPr>
            </w:pPr>
            <w:r>
              <w:rPr>
                <w:rFonts w:ascii="宋体" w:hAnsi="宋体"/>
                <w:spacing w:val="-2"/>
                <w:sz w:val="18"/>
                <w:szCs w:val="18"/>
              </w:rPr>
              <w:t>675</w:t>
            </w:r>
          </w:p>
        </w:tc>
        <w:tc>
          <w:tcPr>
            <w:tcW w:w="410" w:type="pct"/>
            <w:vAlign w:val="center"/>
          </w:tcPr>
          <w:p w14:paraId="5EA7735F" w14:textId="77777777" w:rsidR="00EC641B" w:rsidRDefault="002A6B84">
            <w:pPr>
              <w:spacing w:line="240" w:lineRule="auto"/>
              <w:jc w:val="center"/>
              <w:rPr>
                <w:rFonts w:ascii="宋体" w:hAnsi="宋体"/>
                <w:sz w:val="18"/>
                <w:szCs w:val="18"/>
              </w:rPr>
            </w:pPr>
            <w:r>
              <w:rPr>
                <w:rFonts w:ascii="宋体" w:hAnsi="宋体" w:hint="eastAsia"/>
                <w:sz w:val="18"/>
                <w:szCs w:val="18"/>
              </w:rPr>
              <w:t>≤2</w:t>
            </w:r>
          </w:p>
        </w:tc>
        <w:tc>
          <w:tcPr>
            <w:tcW w:w="539" w:type="pct"/>
            <w:vAlign w:val="center"/>
          </w:tcPr>
          <w:p w14:paraId="5901F627" w14:textId="77777777" w:rsidR="00EC641B" w:rsidRDefault="002A6B84">
            <w:pPr>
              <w:spacing w:line="240" w:lineRule="auto"/>
              <w:jc w:val="center"/>
              <w:rPr>
                <w:rFonts w:ascii="宋体" w:hAnsi="宋体"/>
                <w:spacing w:val="-8"/>
                <w:sz w:val="18"/>
                <w:szCs w:val="18"/>
              </w:rPr>
            </w:pPr>
            <w:r>
              <w:rPr>
                <w:rFonts w:ascii="宋体" w:hAnsi="宋体" w:hint="eastAsia"/>
                <w:spacing w:val="-8"/>
                <w:sz w:val="18"/>
                <w:szCs w:val="18"/>
              </w:rPr>
              <w:t>≥21</w:t>
            </w:r>
          </w:p>
        </w:tc>
      </w:tr>
      <w:tr w:rsidR="00EC641B" w14:paraId="5BFAA983" w14:textId="77777777">
        <w:trPr>
          <w:trHeight w:val="312"/>
        </w:trPr>
        <w:tc>
          <w:tcPr>
            <w:tcW w:w="834" w:type="pct"/>
            <w:vAlign w:val="center"/>
          </w:tcPr>
          <w:p w14:paraId="15E7B45A" w14:textId="77777777" w:rsidR="00EC641B" w:rsidRDefault="002A6B84">
            <w:pPr>
              <w:spacing w:line="240" w:lineRule="auto"/>
              <w:jc w:val="center"/>
              <w:rPr>
                <w:rFonts w:ascii="宋体" w:hAnsi="宋体"/>
                <w:color w:val="231F20"/>
                <w:spacing w:val="5"/>
                <w:sz w:val="18"/>
                <w:szCs w:val="18"/>
              </w:rPr>
            </w:pPr>
            <w:r>
              <w:rPr>
                <w:rFonts w:ascii="宋体" w:hAnsi="宋体"/>
                <w:color w:val="231F20"/>
                <w:spacing w:val="6"/>
                <w:sz w:val="18"/>
                <w:szCs w:val="18"/>
              </w:rPr>
              <w:t>枯草芽孢杆菌</w:t>
            </w:r>
          </w:p>
        </w:tc>
        <w:tc>
          <w:tcPr>
            <w:tcW w:w="1419" w:type="pct"/>
            <w:vAlign w:val="center"/>
          </w:tcPr>
          <w:p w14:paraId="74FE9179" w14:textId="77777777" w:rsidR="00EC641B" w:rsidRPr="00562B48" w:rsidRDefault="002A6B84">
            <w:pPr>
              <w:spacing w:line="240" w:lineRule="auto"/>
              <w:jc w:val="center"/>
              <w:rPr>
                <w:rFonts w:ascii="宋体" w:hAnsi="宋体"/>
                <w:spacing w:val="-2"/>
                <w:sz w:val="18"/>
                <w:szCs w:val="18"/>
              </w:rPr>
            </w:pPr>
            <w:r w:rsidRPr="00562B48">
              <w:rPr>
                <w:rFonts w:ascii="宋体" w:hAnsi="宋体"/>
                <w:spacing w:val="-1"/>
                <w:sz w:val="18"/>
                <w:szCs w:val="18"/>
              </w:rPr>
              <w:t>稻瘟病、稻纹枯病</w:t>
            </w:r>
          </w:p>
        </w:tc>
        <w:tc>
          <w:tcPr>
            <w:tcW w:w="1095" w:type="pct"/>
            <w:vAlign w:val="center"/>
          </w:tcPr>
          <w:p w14:paraId="651FB24F" w14:textId="77777777" w:rsidR="00EC641B" w:rsidRDefault="002A6B84">
            <w:pPr>
              <w:spacing w:line="240" w:lineRule="auto"/>
              <w:jc w:val="center"/>
              <w:rPr>
                <w:rFonts w:ascii="宋体" w:hAnsi="宋体"/>
                <w:spacing w:val="-2"/>
                <w:sz w:val="18"/>
                <w:szCs w:val="18"/>
              </w:rPr>
            </w:pPr>
            <w:r>
              <w:rPr>
                <w:rFonts w:ascii="宋体" w:hAnsi="宋体"/>
                <w:spacing w:val="-1"/>
                <w:sz w:val="18"/>
                <w:szCs w:val="18"/>
              </w:rPr>
              <w:t>360</w:t>
            </w:r>
            <w:r>
              <w:rPr>
                <w:rFonts w:ascii="宋体" w:hAnsi="宋体"/>
                <w:sz w:val="18"/>
                <w:szCs w:val="18"/>
                <w:vertAlign w:val="superscript"/>
              </w:rPr>
              <w:t xml:space="preserve"> </w:t>
            </w:r>
            <w:r>
              <w:rPr>
                <w:rFonts w:ascii="宋体" w:hAnsi="宋体"/>
                <w:spacing w:val="-2"/>
                <w:sz w:val="18"/>
                <w:szCs w:val="18"/>
              </w:rPr>
              <w:t>g/hm</w:t>
            </w:r>
            <w:r>
              <w:rPr>
                <w:rFonts w:ascii="宋体" w:hAnsi="宋体"/>
                <w:spacing w:val="-2"/>
                <w:sz w:val="18"/>
                <w:szCs w:val="18"/>
                <w:vertAlign w:val="superscript"/>
              </w:rPr>
              <w:t>2</w:t>
            </w:r>
            <w:r>
              <w:rPr>
                <w:rFonts w:ascii="宋体" w:hAnsi="宋体"/>
                <w:spacing w:val="-1"/>
                <w:sz w:val="18"/>
                <w:szCs w:val="18"/>
              </w:rPr>
              <w:t>～450</w:t>
            </w:r>
            <w:r>
              <w:rPr>
                <w:rFonts w:ascii="宋体" w:hAnsi="宋体"/>
                <w:sz w:val="18"/>
                <w:szCs w:val="18"/>
                <w:vertAlign w:val="superscript"/>
              </w:rPr>
              <w:t xml:space="preserve"> </w:t>
            </w:r>
            <w:r>
              <w:rPr>
                <w:rFonts w:ascii="宋体" w:hAnsi="宋体"/>
                <w:spacing w:val="-1"/>
                <w:sz w:val="18"/>
                <w:szCs w:val="18"/>
              </w:rPr>
              <w:t>g/hm</w:t>
            </w:r>
            <w:r>
              <w:rPr>
                <w:rFonts w:ascii="宋体" w:hAnsi="宋体"/>
                <w:spacing w:val="-1"/>
                <w:sz w:val="18"/>
                <w:szCs w:val="18"/>
                <w:vertAlign w:val="superscript"/>
              </w:rPr>
              <w:t>2</w:t>
            </w:r>
          </w:p>
        </w:tc>
        <w:tc>
          <w:tcPr>
            <w:tcW w:w="700" w:type="pct"/>
            <w:vAlign w:val="center"/>
          </w:tcPr>
          <w:p w14:paraId="0C087B83" w14:textId="77777777" w:rsidR="00EC641B" w:rsidRDefault="002A6B84">
            <w:pPr>
              <w:spacing w:line="240" w:lineRule="auto"/>
              <w:jc w:val="center"/>
              <w:rPr>
                <w:rFonts w:ascii="宋体" w:hAnsi="宋体"/>
                <w:spacing w:val="-2"/>
                <w:sz w:val="18"/>
                <w:szCs w:val="18"/>
              </w:rPr>
            </w:pPr>
            <w:r>
              <w:rPr>
                <w:rFonts w:ascii="宋体" w:hAnsi="宋体"/>
                <w:spacing w:val="-2"/>
                <w:sz w:val="18"/>
                <w:szCs w:val="18"/>
              </w:rPr>
              <w:t>675</w:t>
            </w:r>
          </w:p>
        </w:tc>
        <w:tc>
          <w:tcPr>
            <w:tcW w:w="410" w:type="pct"/>
            <w:vAlign w:val="center"/>
          </w:tcPr>
          <w:p w14:paraId="3C76F8E7" w14:textId="77777777" w:rsidR="00EC641B" w:rsidRDefault="002A6B84">
            <w:pPr>
              <w:spacing w:line="240" w:lineRule="auto"/>
              <w:jc w:val="center"/>
              <w:rPr>
                <w:rFonts w:ascii="宋体" w:hAnsi="宋体"/>
                <w:sz w:val="18"/>
                <w:szCs w:val="18"/>
              </w:rPr>
            </w:pPr>
            <w:r>
              <w:rPr>
                <w:rFonts w:ascii="宋体" w:hAnsi="宋体" w:hint="eastAsia"/>
                <w:sz w:val="18"/>
                <w:szCs w:val="18"/>
              </w:rPr>
              <w:t>≤3</w:t>
            </w:r>
          </w:p>
        </w:tc>
        <w:tc>
          <w:tcPr>
            <w:tcW w:w="539" w:type="pct"/>
            <w:vAlign w:val="center"/>
          </w:tcPr>
          <w:p w14:paraId="3B37851E" w14:textId="77777777" w:rsidR="00EC641B" w:rsidRDefault="002A6B84">
            <w:pPr>
              <w:spacing w:line="240" w:lineRule="auto"/>
              <w:jc w:val="center"/>
              <w:rPr>
                <w:rFonts w:ascii="宋体" w:hAnsi="宋体"/>
                <w:spacing w:val="-8"/>
                <w:sz w:val="18"/>
                <w:szCs w:val="18"/>
              </w:rPr>
            </w:pPr>
            <w:r>
              <w:rPr>
                <w:rFonts w:ascii="宋体" w:hAnsi="宋体" w:hint="eastAsia"/>
                <w:spacing w:val="-8"/>
                <w:sz w:val="18"/>
                <w:szCs w:val="18"/>
              </w:rPr>
              <w:t>≥10</w:t>
            </w:r>
          </w:p>
        </w:tc>
      </w:tr>
      <w:tr w:rsidR="00EC641B" w14:paraId="02326625" w14:textId="77777777">
        <w:trPr>
          <w:trHeight w:val="360"/>
        </w:trPr>
        <w:tc>
          <w:tcPr>
            <w:tcW w:w="834" w:type="pct"/>
            <w:vAlign w:val="center"/>
          </w:tcPr>
          <w:p w14:paraId="3A45E9B8" w14:textId="77777777" w:rsidR="00EC641B" w:rsidRDefault="002A6B84">
            <w:pPr>
              <w:spacing w:line="240" w:lineRule="auto"/>
              <w:jc w:val="center"/>
              <w:rPr>
                <w:rFonts w:ascii="宋体" w:hAnsi="宋体"/>
                <w:color w:val="231F20"/>
                <w:spacing w:val="6"/>
                <w:sz w:val="18"/>
                <w:szCs w:val="18"/>
              </w:rPr>
            </w:pPr>
            <w:r>
              <w:rPr>
                <w:rFonts w:ascii="宋体" w:hAnsi="宋体"/>
                <w:color w:val="231F20"/>
                <w:spacing w:val="6"/>
                <w:sz w:val="18"/>
                <w:szCs w:val="18"/>
              </w:rPr>
              <w:t>菇类蛋白多糖</w:t>
            </w:r>
          </w:p>
        </w:tc>
        <w:tc>
          <w:tcPr>
            <w:tcW w:w="1419" w:type="pct"/>
            <w:vAlign w:val="center"/>
          </w:tcPr>
          <w:p w14:paraId="27241D99" w14:textId="77777777" w:rsidR="00EC641B" w:rsidRPr="00562B48" w:rsidRDefault="002A6B84">
            <w:pPr>
              <w:spacing w:line="240" w:lineRule="auto"/>
              <w:jc w:val="center"/>
              <w:rPr>
                <w:rFonts w:ascii="宋体" w:hAnsi="宋体"/>
                <w:spacing w:val="-1"/>
                <w:sz w:val="18"/>
                <w:szCs w:val="18"/>
              </w:rPr>
            </w:pPr>
            <w:r w:rsidRPr="00562B48">
              <w:rPr>
                <w:rFonts w:ascii="宋体" w:hAnsi="宋体" w:hint="eastAsia"/>
                <w:spacing w:val="-2"/>
                <w:sz w:val="18"/>
                <w:szCs w:val="18"/>
              </w:rPr>
              <w:t>南方</w:t>
            </w:r>
            <w:r w:rsidRPr="00562B48">
              <w:rPr>
                <w:rFonts w:ascii="宋体" w:hAnsi="宋体"/>
                <w:spacing w:val="-2"/>
                <w:sz w:val="18"/>
                <w:szCs w:val="18"/>
              </w:rPr>
              <w:t>水稻</w:t>
            </w:r>
            <w:r w:rsidRPr="00562B48">
              <w:rPr>
                <w:rFonts w:ascii="宋体" w:hAnsi="宋体" w:hint="eastAsia"/>
                <w:spacing w:val="-2"/>
                <w:sz w:val="18"/>
                <w:szCs w:val="18"/>
              </w:rPr>
              <w:t>黑条</w:t>
            </w:r>
            <w:r w:rsidRPr="00562B48">
              <w:rPr>
                <w:rFonts w:ascii="宋体" w:hAnsi="宋体"/>
                <w:spacing w:val="-2"/>
                <w:sz w:val="18"/>
                <w:szCs w:val="18"/>
              </w:rPr>
              <w:t>矮缩病</w:t>
            </w:r>
          </w:p>
        </w:tc>
        <w:tc>
          <w:tcPr>
            <w:tcW w:w="1095" w:type="pct"/>
            <w:vAlign w:val="center"/>
          </w:tcPr>
          <w:p w14:paraId="2F9043AF" w14:textId="77777777" w:rsidR="00EC641B" w:rsidRDefault="002A6B84">
            <w:pPr>
              <w:spacing w:line="240" w:lineRule="auto"/>
              <w:jc w:val="center"/>
              <w:rPr>
                <w:rFonts w:ascii="宋体" w:hAnsi="宋体"/>
                <w:spacing w:val="-1"/>
                <w:sz w:val="18"/>
                <w:szCs w:val="18"/>
              </w:rPr>
            </w:pPr>
            <w:r>
              <w:rPr>
                <w:rFonts w:ascii="宋体" w:hAnsi="宋体"/>
                <w:spacing w:val="-3"/>
                <w:sz w:val="18"/>
                <w:szCs w:val="18"/>
              </w:rPr>
              <w:t>300倍液</w:t>
            </w:r>
          </w:p>
        </w:tc>
        <w:tc>
          <w:tcPr>
            <w:tcW w:w="700" w:type="pct"/>
            <w:vAlign w:val="center"/>
          </w:tcPr>
          <w:p w14:paraId="4C8166E4" w14:textId="77777777" w:rsidR="00EC641B" w:rsidRDefault="002A6B84">
            <w:pPr>
              <w:spacing w:line="240" w:lineRule="auto"/>
              <w:jc w:val="center"/>
              <w:rPr>
                <w:rFonts w:ascii="宋体" w:hAnsi="宋体"/>
                <w:spacing w:val="-2"/>
                <w:sz w:val="18"/>
                <w:szCs w:val="18"/>
              </w:rPr>
            </w:pPr>
            <w:r>
              <w:rPr>
                <w:rFonts w:ascii="宋体" w:hAnsi="宋体"/>
                <w:spacing w:val="-2"/>
                <w:sz w:val="18"/>
                <w:szCs w:val="18"/>
              </w:rPr>
              <w:t>675</w:t>
            </w:r>
          </w:p>
        </w:tc>
        <w:tc>
          <w:tcPr>
            <w:tcW w:w="410" w:type="pct"/>
            <w:vAlign w:val="center"/>
          </w:tcPr>
          <w:p w14:paraId="1B551C43" w14:textId="77777777" w:rsidR="00EC641B" w:rsidRDefault="002A6B84">
            <w:pPr>
              <w:spacing w:line="240" w:lineRule="auto"/>
              <w:jc w:val="center"/>
              <w:rPr>
                <w:rFonts w:ascii="宋体" w:hAnsi="宋体"/>
                <w:sz w:val="18"/>
                <w:szCs w:val="18"/>
              </w:rPr>
            </w:pPr>
            <w:r>
              <w:rPr>
                <w:rFonts w:ascii="宋体" w:hAnsi="宋体" w:hint="eastAsia"/>
                <w:sz w:val="18"/>
                <w:szCs w:val="18"/>
              </w:rPr>
              <w:t>≤3</w:t>
            </w:r>
          </w:p>
        </w:tc>
        <w:tc>
          <w:tcPr>
            <w:tcW w:w="539" w:type="pct"/>
            <w:vAlign w:val="center"/>
          </w:tcPr>
          <w:p w14:paraId="2B29EB3E" w14:textId="77777777" w:rsidR="00EC641B" w:rsidRDefault="002A6B84">
            <w:pPr>
              <w:spacing w:line="240" w:lineRule="auto"/>
              <w:jc w:val="center"/>
              <w:rPr>
                <w:rFonts w:ascii="宋体" w:hAnsi="宋体"/>
                <w:spacing w:val="-8"/>
                <w:sz w:val="18"/>
                <w:szCs w:val="18"/>
              </w:rPr>
            </w:pPr>
            <w:r>
              <w:rPr>
                <w:rFonts w:ascii="宋体" w:hAnsi="宋体" w:hint="eastAsia"/>
                <w:spacing w:val="-8"/>
                <w:sz w:val="18"/>
                <w:szCs w:val="18"/>
              </w:rPr>
              <w:t>≥10</w:t>
            </w:r>
          </w:p>
        </w:tc>
      </w:tr>
      <w:tr w:rsidR="00EC641B" w14:paraId="4B225D2D" w14:textId="77777777">
        <w:trPr>
          <w:trHeight w:val="240"/>
        </w:trPr>
        <w:tc>
          <w:tcPr>
            <w:tcW w:w="834" w:type="pct"/>
            <w:vAlign w:val="center"/>
          </w:tcPr>
          <w:p w14:paraId="62854AE4" w14:textId="77777777" w:rsidR="00EC641B" w:rsidRDefault="002A6B84">
            <w:pPr>
              <w:spacing w:line="240" w:lineRule="auto"/>
              <w:jc w:val="center"/>
              <w:rPr>
                <w:rFonts w:ascii="宋体" w:hAnsi="宋体"/>
                <w:color w:val="231F20"/>
                <w:spacing w:val="6"/>
                <w:sz w:val="18"/>
                <w:szCs w:val="18"/>
              </w:rPr>
            </w:pPr>
            <w:r>
              <w:rPr>
                <w:rFonts w:ascii="宋体" w:hAnsi="宋体"/>
                <w:color w:val="231F20"/>
                <w:spacing w:val="4"/>
                <w:sz w:val="18"/>
                <w:szCs w:val="18"/>
              </w:rPr>
              <w:t>井冈霉素</w:t>
            </w:r>
          </w:p>
        </w:tc>
        <w:tc>
          <w:tcPr>
            <w:tcW w:w="1419" w:type="pct"/>
            <w:vAlign w:val="center"/>
          </w:tcPr>
          <w:p w14:paraId="2E97088A" w14:textId="77777777" w:rsidR="00EC641B" w:rsidRDefault="002A6B84">
            <w:pPr>
              <w:spacing w:line="240" w:lineRule="auto"/>
              <w:jc w:val="center"/>
              <w:rPr>
                <w:rFonts w:ascii="宋体" w:hAnsi="宋体"/>
                <w:color w:val="000000"/>
                <w:spacing w:val="-2"/>
                <w:sz w:val="18"/>
                <w:szCs w:val="18"/>
              </w:rPr>
            </w:pPr>
            <w:r>
              <w:rPr>
                <w:rFonts w:ascii="宋体" w:hAnsi="宋体"/>
                <w:spacing w:val="-2"/>
                <w:sz w:val="18"/>
                <w:szCs w:val="18"/>
              </w:rPr>
              <w:t>纹枯病、</w:t>
            </w:r>
            <w:proofErr w:type="gramStart"/>
            <w:r>
              <w:rPr>
                <w:rFonts w:ascii="宋体" w:hAnsi="宋体"/>
                <w:spacing w:val="-2"/>
                <w:sz w:val="18"/>
                <w:szCs w:val="18"/>
              </w:rPr>
              <w:t>稻曲病</w:t>
            </w:r>
            <w:proofErr w:type="gramEnd"/>
          </w:p>
        </w:tc>
        <w:tc>
          <w:tcPr>
            <w:tcW w:w="1095" w:type="pct"/>
            <w:vAlign w:val="center"/>
          </w:tcPr>
          <w:p w14:paraId="732F5C56" w14:textId="223E7D47" w:rsidR="00EC641B" w:rsidRDefault="002A6B84">
            <w:pPr>
              <w:spacing w:line="240" w:lineRule="auto"/>
              <w:jc w:val="center"/>
              <w:rPr>
                <w:rFonts w:ascii="宋体" w:hAnsi="宋体"/>
                <w:spacing w:val="-3"/>
                <w:sz w:val="18"/>
                <w:szCs w:val="18"/>
              </w:rPr>
            </w:pPr>
            <w:r>
              <w:rPr>
                <w:rFonts w:ascii="宋体" w:hAnsi="宋体"/>
                <w:spacing w:val="-2"/>
                <w:sz w:val="18"/>
                <w:szCs w:val="18"/>
              </w:rPr>
              <w:t>1</w:t>
            </w:r>
            <w:r w:rsidR="00F565A3">
              <w:rPr>
                <w:rFonts w:ascii="宋体" w:hAnsi="宋体"/>
                <w:sz w:val="18"/>
                <w:szCs w:val="18"/>
                <w:vertAlign w:val="superscript"/>
              </w:rPr>
              <w:t xml:space="preserve"> </w:t>
            </w:r>
            <w:r>
              <w:rPr>
                <w:rFonts w:ascii="宋体" w:hAnsi="宋体"/>
                <w:spacing w:val="-2"/>
                <w:sz w:val="18"/>
                <w:szCs w:val="18"/>
              </w:rPr>
              <w:t>500</w:t>
            </w:r>
            <w:r>
              <w:rPr>
                <w:rFonts w:ascii="宋体" w:hAnsi="宋体"/>
                <w:sz w:val="18"/>
                <w:szCs w:val="18"/>
                <w:vertAlign w:val="superscript"/>
              </w:rPr>
              <w:t xml:space="preserve"> </w:t>
            </w:r>
            <w:r>
              <w:rPr>
                <w:rFonts w:ascii="宋体" w:hAnsi="宋体"/>
                <w:spacing w:val="-2"/>
                <w:sz w:val="18"/>
                <w:szCs w:val="18"/>
              </w:rPr>
              <w:t>g/hm</w:t>
            </w:r>
            <w:r>
              <w:rPr>
                <w:rFonts w:ascii="宋体" w:hAnsi="宋体"/>
                <w:spacing w:val="-2"/>
                <w:sz w:val="18"/>
                <w:szCs w:val="18"/>
                <w:vertAlign w:val="superscript"/>
              </w:rPr>
              <w:t>2</w:t>
            </w:r>
            <w:r>
              <w:rPr>
                <w:rFonts w:ascii="宋体" w:hAnsi="宋体" w:hint="eastAsia"/>
                <w:spacing w:val="-2"/>
                <w:sz w:val="18"/>
                <w:szCs w:val="18"/>
              </w:rPr>
              <w:t>～</w:t>
            </w:r>
            <w:r>
              <w:rPr>
                <w:rFonts w:ascii="宋体" w:hAnsi="宋体"/>
                <w:spacing w:val="-2"/>
                <w:sz w:val="18"/>
                <w:szCs w:val="18"/>
              </w:rPr>
              <w:t>2</w:t>
            </w:r>
            <w:r w:rsidR="00F565A3">
              <w:rPr>
                <w:rFonts w:ascii="宋体" w:hAnsi="宋体"/>
                <w:sz w:val="18"/>
                <w:szCs w:val="18"/>
                <w:vertAlign w:val="superscript"/>
              </w:rPr>
              <w:t xml:space="preserve"> </w:t>
            </w:r>
            <w:r>
              <w:rPr>
                <w:rFonts w:ascii="宋体" w:hAnsi="宋体"/>
                <w:spacing w:val="-2"/>
                <w:sz w:val="18"/>
                <w:szCs w:val="18"/>
              </w:rPr>
              <w:t>250</w:t>
            </w:r>
            <w:r>
              <w:rPr>
                <w:rFonts w:ascii="宋体" w:hAnsi="宋体"/>
                <w:sz w:val="18"/>
                <w:szCs w:val="18"/>
                <w:vertAlign w:val="superscript"/>
              </w:rPr>
              <w:t xml:space="preserve"> </w:t>
            </w:r>
            <w:r>
              <w:rPr>
                <w:rFonts w:ascii="宋体" w:hAnsi="宋体"/>
                <w:spacing w:val="-2"/>
                <w:sz w:val="18"/>
                <w:szCs w:val="18"/>
              </w:rPr>
              <w:t>g/hm</w:t>
            </w:r>
            <w:r>
              <w:rPr>
                <w:rFonts w:ascii="宋体" w:hAnsi="宋体"/>
                <w:spacing w:val="-2"/>
                <w:sz w:val="18"/>
                <w:szCs w:val="18"/>
                <w:vertAlign w:val="superscript"/>
              </w:rPr>
              <w:t>2</w:t>
            </w:r>
          </w:p>
        </w:tc>
        <w:tc>
          <w:tcPr>
            <w:tcW w:w="700" w:type="pct"/>
            <w:vAlign w:val="center"/>
          </w:tcPr>
          <w:p w14:paraId="7AF65702" w14:textId="77777777" w:rsidR="00EC641B" w:rsidRDefault="002A6B84">
            <w:pPr>
              <w:spacing w:line="240" w:lineRule="auto"/>
              <w:jc w:val="center"/>
              <w:rPr>
                <w:rFonts w:ascii="宋体" w:hAnsi="宋体"/>
                <w:spacing w:val="-2"/>
                <w:sz w:val="18"/>
                <w:szCs w:val="18"/>
              </w:rPr>
            </w:pPr>
            <w:r>
              <w:rPr>
                <w:rFonts w:ascii="宋体" w:hAnsi="宋体"/>
                <w:spacing w:val="-2"/>
                <w:sz w:val="18"/>
                <w:szCs w:val="18"/>
              </w:rPr>
              <w:t>675</w:t>
            </w:r>
          </w:p>
        </w:tc>
        <w:tc>
          <w:tcPr>
            <w:tcW w:w="410" w:type="pct"/>
            <w:vAlign w:val="center"/>
          </w:tcPr>
          <w:p w14:paraId="5774ED06" w14:textId="77777777" w:rsidR="00EC641B" w:rsidRDefault="002A6B84">
            <w:pPr>
              <w:spacing w:line="240" w:lineRule="auto"/>
              <w:jc w:val="center"/>
              <w:rPr>
                <w:rFonts w:ascii="宋体" w:hAnsi="宋体"/>
                <w:sz w:val="18"/>
                <w:szCs w:val="18"/>
              </w:rPr>
            </w:pPr>
            <w:r>
              <w:rPr>
                <w:rFonts w:ascii="宋体" w:hAnsi="宋体" w:hint="eastAsia"/>
                <w:sz w:val="18"/>
                <w:szCs w:val="18"/>
              </w:rPr>
              <w:t>≤2</w:t>
            </w:r>
          </w:p>
        </w:tc>
        <w:tc>
          <w:tcPr>
            <w:tcW w:w="539" w:type="pct"/>
            <w:vAlign w:val="center"/>
          </w:tcPr>
          <w:p w14:paraId="3BB5DE6A" w14:textId="77777777" w:rsidR="00EC641B" w:rsidRDefault="002A6B84">
            <w:pPr>
              <w:spacing w:line="240" w:lineRule="auto"/>
              <w:jc w:val="center"/>
              <w:rPr>
                <w:rFonts w:ascii="宋体" w:hAnsi="宋体"/>
                <w:spacing w:val="-8"/>
                <w:sz w:val="18"/>
                <w:szCs w:val="18"/>
              </w:rPr>
            </w:pPr>
            <w:r>
              <w:rPr>
                <w:rFonts w:ascii="宋体" w:hAnsi="宋体" w:hint="eastAsia"/>
                <w:spacing w:val="-8"/>
                <w:sz w:val="18"/>
                <w:szCs w:val="18"/>
              </w:rPr>
              <w:t>≥14</w:t>
            </w:r>
          </w:p>
        </w:tc>
      </w:tr>
    </w:tbl>
    <w:p w14:paraId="464F29B1" w14:textId="77777777" w:rsidR="00331517" w:rsidRDefault="00331517">
      <w:pPr>
        <w:pStyle w:val="afffff5"/>
        <w:ind w:firstLineChars="0" w:firstLine="0"/>
        <w:jc w:val="center"/>
      </w:pPr>
      <w:bookmarkStart w:id="91" w:name="BookMark8"/>
      <w:bookmarkEnd w:id="24"/>
    </w:p>
    <w:p w14:paraId="005D6AEE" w14:textId="6B94CB7B" w:rsidR="00EC641B" w:rsidRDefault="002A6B84">
      <w:pPr>
        <w:pStyle w:val="afffff5"/>
        <w:ind w:firstLineChars="0" w:firstLine="0"/>
        <w:jc w:val="center"/>
      </w:pPr>
      <w:r>
        <w:rPr>
          <w:rFonts w:hint="eastAsia"/>
          <w:noProof/>
        </w:rPr>
        <w:drawing>
          <wp:inline distT="0" distB="0" distL="0" distR="0" wp14:anchorId="6DD1B1DF" wp14:editId="20A19F91">
            <wp:extent cx="1485900" cy="317500"/>
            <wp:effectExtent l="0" t="0" r="0" b="6350"/>
            <wp:docPr id="1954628953" name="图片 1"/>
            <wp:cNvGraphicFramePr/>
            <a:graphic xmlns:a="http://schemas.openxmlformats.org/drawingml/2006/main">
              <a:graphicData uri="http://schemas.openxmlformats.org/drawingml/2006/picture">
                <pic:pic xmlns:pic="http://schemas.openxmlformats.org/drawingml/2006/picture">
                  <pic:nvPicPr>
                    <pic:cNvPr id="1954628953" name="图片 1"/>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1"/>
    </w:p>
    <w:sectPr w:rsidR="00EC641B" w:rsidSect="00E65331">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B79CC" w14:textId="77777777" w:rsidR="000170E9" w:rsidRDefault="000170E9">
      <w:pPr>
        <w:spacing w:line="240" w:lineRule="auto"/>
      </w:pPr>
      <w:r>
        <w:separator/>
      </w:r>
    </w:p>
  </w:endnote>
  <w:endnote w:type="continuationSeparator" w:id="0">
    <w:p w14:paraId="55EBE639" w14:textId="77777777" w:rsidR="000170E9" w:rsidRDefault="000170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E58E" w14:textId="77777777" w:rsidR="00EC641B" w:rsidRDefault="002A6B84">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A5A1" w14:textId="77777777" w:rsidR="00EC641B" w:rsidRDefault="00EC641B">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33F62" w14:textId="77777777" w:rsidR="00EC641B" w:rsidRDefault="00EC641B">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00156" w14:textId="7C3F744A" w:rsidR="00E65331" w:rsidRPr="00E65331" w:rsidRDefault="00E65331" w:rsidP="00E65331">
    <w:pPr>
      <w:pStyle w:val="afffff1"/>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7BA8D" w14:textId="51DF5754" w:rsidR="00EC641B" w:rsidRDefault="002A6B84" w:rsidP="00E65331">
    <w:pPr>
      <w:pStyle w:val="afffff2"/>
    </w:pPr>
    <w:r>
      <w:fldChar w:fldCharType="begin"/>
    </w:r>
    <w:r>
      <w:instrText>PAGE   \* MERGEFORMAT</w:instrText>
    </w:r>
    <w:r>
      <w:fldChar w:fldCharType="separate"/>
    </w:r>
    <w:r w:rsidR="008B7D9E" w:rsidRPr="008B7D9E">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68900" w14:textId="1AB052C3" w:rsidR="00E65331" w:rsidRPr="00E65331" w:rsidRDefault="00E65331" w:rsidP="00E65331">
    <w:pPr>
      <w:pStyle w:val="afffff1"/>
    </w:pPr>
    <w:r>
      <w:fldChar w:fldCharType="begin"/>
    </w:r>
    <w:r>
      <w:instrText xml:space="preserve"> PAGE   \* MERGEFORMAT \* MERGEFORMAT </w:instrText>
    </w:r>
    <w:r>
      <w:fldChar w:fldCharType="separate"/>
    </w:r>
    <w:r w:rsidR="008B7D9E">
      <w:rPr>
        <w:noProof/>
      </w:rPr>
      <w:t>6</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1AC5A" w14:textId="63E16D8F" w:rsidR="00E65331" w:rsidRDefault="00E65331" w:rsidP="00E65331">
    <w:pPr>
      <w:pStyle w:val="afffff2"/>
    </w:pPr>
    <w:r>
      <w:fldChar w:fldCharType="begin"/>
    </w:r>
    <w:r>
      <w:instrText>PAGE   \* MERGEFORMAT</w:instrText>
    </w:r>
    <w:r>
      <w:fldChar w:fldCharType="separate"/>
    </w:r>
    <w:r w:rsidR="008B7D9E" w:rsidRPr="008B7D9E">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31AFF" w14:textId="77777777" w:rsidR="000170E9" w:rsidRDefault="000170E9">
      <w:pPr>
        <w:spacing w:line="240" w:lineRule="auto"/>
      </w:pPr>
      <w:r>
        <w:separator/>
      </w:r>
    </w:p>
  </w:footnote>
  <w:footnote w:type="continuationSeparator" w:id="0">
    <w:p w14:paraId="081084CF" w14:textId="77777777" w:rsidR="000170E9" w:rsidRDefault="000170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C7308" w14:textId="77777777" w:rsidR="00EC641B" w:rsidRDefault="00EC641B">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4B466" w14:textId="77777777" w:rsidR="00EC641B" w:rsidRDefault="002A6B84">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A320E" w14:textId="77777777" w:rsidR="00EC641B" w:rsidRDefault="00EC641B">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535CB" w14:textId="4D4316AD" w:rsidR="00EC641B" w:rsidRPr="00E65331" w:rsidRDefault="00E65331" w:rsidP="00E65331">
    <w:pPr>
      <w:pStyle w:val="afffffb"/>
    </w:pPr>
    <w:r>
      <w:fldChar w:fldCharType="begin"/>
    </w:r>
    <w:r>
      <w:instrText xml:space="preserve"> STYLEREF  标准文件_文件编号 \* MERGEFORMAT </w:instrText>
    </w:r>
    <w:r>
      <w:fldChar w:fldCharType="separate"/>
    </w:r>
    <w:r w:rsidR="00B930DB">
      <w:rPr>
        <w:noProof/>
      </w:rPr>
      <w:t>T/GXAS XXXX</w:t>
    </w:r>
    <w:r w:rsidR="00B930DB">
      <w:rPr>
        <w:noProof/>
      </w:rPr>
      <w:t>—</w:t>
    </w:r>
    <w:r w:rsidR="00B930DB">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6CEC9" w14:textId="1AA0C22C" w:rsidR="00EC641B" w:rsidRDefault="002A6B84" w:rsidP="00E65331">
    <w:pPr>
      <w:pStyle w:val="afffffa"/>
    </w:pPr>
    <w:r>
      <w:fldChar w:fldCharType="begin"/>
    </w:r>
    <w:r>
      <w:instrText xml:space="preserve"> STYLEREF  标准文件_文件编号  \* MERGEFORMAT </w:instrText>
    </w:r>
    <w:r>
      <w:fldChar w:fldCharType="separate"/>
    </w:r>
    <w:r w:rsidR="00B930DB">
      <w:rPr>
        <w:noProof/>
      </w:rPr>
      <w:t>T/GXAS XXXX</w:t>
    </w:r>
    <w:r w:rsidR="00B930DB">
      <w:rPr>
        <w:noProof/>
      </w:rPr>
      <w:t>—</w:t>
    </w:r>
    <w:r w:rsidR="00B930D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84A4B" w14:textId="5E17F5B8" w:rsidR="00E65331" w:rsidRPr="00E65331" w:rsidRDefault="00E65331" w:rsidP="00E65331">
    <w:pPr>
      <w:pStyle w:val="afffffb"/>
    </w:pPr>
    <w:r>
      <w:fldChar w:fldCharType="begin"/>
    </w:r>
    <w:r>
      <w:instrText xml:space="preserve"> STYLEREF  标准文件_文件编号 \* MERGEFORMAT </w:instrText>
    </w:r>
    <w:r>
      <w:fldChar w:fldCharType="separate"/>
    </w:r>
    <w:r w:rsidR="00B930DB">
      <w:rPr>
        <w:noProof/>
      </w:rPr>
      <w:t>T/GXAS XXXX</w:t>
    </w:r>
    <w:r w:rsidR="00B930DB">
      <w:rPr>
        <w:noProof/>
      </w:rPr>
      <w:t>—</w:t>
    </w:r>
    <w:r w:rsidR="00B930DB">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99A2" w14:textId="0A8662F1" w:rsidR="00E65331" w:rsidRDefault="00E65331" w:rsidP="00E65331">
    <w:pPr>
      <w:pStyle w:val="afffffa"/>
    </w:pPr>
    <w:r>
      <w:fldChar w:fldCharType="begin"/>
    </w:r>
    <w:r>
      <w:instrText xml:space="preserve"> STYLEREF  标准文件_文件编号  \* MERGEFORMAT </w:instrText>
    </w:r>
    <w:r>
      <w:fldChar w:fldCharType="separate"/>
    </w:r>
    <w:r w:rsidR="00B930DB">
      <w:rPr>
        <w:noProof/>
      </w:rPr>
      <w:t>T/GXAS XXXX</w:t>
    </w:r>
    <w:r w:rsidR="00B930DB">
      <w:rPr>
        <w:noProof/>
      </w:rPr>
      <w:t>—</w:t>
    </w:r>
    <w:r w:rsidR="00B930D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D644AB7"/>
    <w:multiLevelType w:val="multilevel"/>
    <w:tmpl w:val="1D644AB7"/>
    <w:lvl w:ilvl="0">
      <w:start w:val="7"/>
      <w:numFmt w:val="decimal"/>
      <w:lvlText w:val="%1"/>
      <w:lvlJc w:val="left"/>
      <w:pPr>
        <w:ind w:left="540" w:hanging="540"/>
      </w:pPr>
      <w:rPr>
        <w:rFonts w:hint="default"/>
        <w:color w:val="5B9BD5" w:themeColor="accent5"/>
      </w:rPr>
    </w:lvl>
    <w:lvl w:ilvl="1">
      <w:start w:val="4"/>
      <w:numFmt w:val="decimal"/>
      <w:lvlText w:val="%1.%2"/>
      <w:lvlJc w:val="left"/>
      <w:pPr>
        <w:ind w:left="540" w:hanging="540"/>
      </w:pPr>
      <w:rPr>
        <w:rFonts w:hint="default"/>
        <w:color w:val="5B9BD5" w:themeColor="accent5"/>
      </w:rPr>
    </w:lvl>
    <w:lvl w:ilvl="2">
      <w:start w:val="2"/>
      <w:numFmt w:val="decimal"/>
      <w:lvlText w:val="%1.%2.%3"/>
      <w:lvlJc w:val="left"/>
      <w:pPr>
        <w:ind w:left="720" w:hanging="720"/>
      </w:pPr>
      <w:rPr>
        <w:rFonts w:hint="default"/>
        <w:color w:val="5B9BD5" w:themeColor="accent5"/>
      </w:rPr>
    </w:lvl>
    <w:lvl w:ilvl="3">
      <w:start w:val="1"/>
      <w:numFmt w:val="decimal"/>
      <w:lvlText w:val="%1.%2.%3.%4"/>
      <w:lvlJc w:val="left"/>
      <w:pPr>
        <w:ind w:left="1080" w:hanging="1080"/>
      </w:pPr>
      <w:rPr>
        <w:rFonts w:hint="default"/>
        <w:color w:val="5B9BD5" w:themeColor="accent5"/>
      </w:rPr>
    </w:lvl>
    <w:lvl w:ilvl="4">
      <w:start w:val="1"/>
      <w:numFmt w:val="decimal"/>
      <w:lvlText w:val="%1.%2.%3.%4.%5"/>
      <w:lvlJc w:val="left"/>
      <w:pPr>
        <w:ind w:left="1080" w:hanging="1080"/>
      </w:pPr>
      <w:rPr>
        <w:rFonts w:hint="default"/>
        <w:color w:val="5B9BD5" w:themeColor="accent5"/>
      </w:rPr>
    </w:lvl>
    <w:lvl w:ilvl="5">
      <w:start w:val="1"/>
      <w:numFmt w:val="decimal"/>
      <w:lvlText w:val="%1.%2.%3.%4.%5.%6"/>
      <w:lvlJc w:val="left"/>
      <w:pPr>
        <w:ind w:left="1440" w:hanging="1440"/>
      </w:pPr>
      <w:rPr>
        <w:rFonts w:hint="default"/>
        <w:color w:val="5B9BD5" w:themeColor="accent5"/>
      </w:rPr>
    </w:lvl>
    <w:lvl w:ilvl="6">
      <w:start w:val="1"/>
      <w:numFmt w:val="decimal"/>
      <w:lvlText w:val="%1.%2.%3.%4.%5.%6.%7"/>
      <w:lvlJc w:val="left"/>
      <w:pPr>
        <w:ind w:left="1440" w:hanging="1440"/>
      </w:pPr>
      <w:rPr>
        <w:rFonts w:hint="default"/>
        <w:color w:val="5B9BD5" w:themeColor="accent5"/>
      </w:rPr>
    </w:lvl>
    <w:lvl w:ilvl="7">
      <w:start w:val="1"/>
      <w:numFmt w:val="decimal"/>
      <w:lvlText w:val="%1.%2.%3.%4.%5.%6.%7.%8"/>
      <w:lvlJc w:val="left"/>
      <w:pPr>
        <w:ind w:left="1800" w:hanging="1800"/>
      </w:pPr>
      <w:rPr>
        <w:rFonts w:hint="default"/>
        <w:color w:val="5B9BD5" w:themeColor="accent5"/>
      </w:rPr>
    </w:lvl>
    <w:lvl w:ilvl="8">
      <w:start w:val="1"/>
      <w:numFmt w:val="decimal"/>
      <w:lvlText w:val="%1.%2.%3.%4.%5.%6.%7.%8.%9"/>
      <w:lvlJc w:val="left"/>
      <w:pPr>
        <w:ind w:left="1800" w:hanging="1800"/>
      </w:pPr>
      <w:rPr>
        <w:rFonts w:hint="default"/>
        <w:color w:val="5B9BD5" w:themeColor="accent5"/>
      </w:r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7C23200"/>
    <w:multiLevelType w:val="multilevel"/>
    <w:tmpl w:val="47C23200"/>
    <w:lvl w:ilvl="0">
      <w:start w:val="7"/>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0AEED24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568" w:firstLine="0"/>
      </w:pPr>
      <w:rPr>
        <w:rFonts w:ascii="黑体" w:eastAsia="黑体" w:hAnsi="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72497630">
    <w:abstractNumId w:val="0"/>
  </w:num>
  <w:num w:numId="2" w16cid:durableId="2064057221">
    <w:abstractNumId w:val="29"/>
  </w:num>
  <w:num w:numId="3" w16cid:durableId="496194410">
    <w:abstractNumId w:val="5"/>
  </w:num>
  <w:num w:numId="4" w16cid:durableId="596328374">
    <w:abstractNumId w:val="25"/>
  </w:num>
  <w:num w:numId="5" w16cid:durableId="263458875">
    <w:abstractNumId w:val="20"/>
  </w:num>
  <w:num w:numId="6" w16cid:durableId="860629452">
    <w:abstractNumId w:val="15"/>
  </w:num>
  <w:num w:numId="7" w16cid:durableId="806777041">
    <w:abstractNumId w:val="8"/>
  </w:num>
  <w:num w:numId="8" w16cid:durableId="1019552855">
    <w:abstractNumId w:val="3"/>
  </w:num>
  <w:num w:numId="9" w16cid:durableId="38096820">
    <w:abstractNumId w:val="10"/>
  </w:num>
  <w:num w:numId="10" w16cid:durableId="161436066">
    <w:abstractNumId w:val="18"/>
  </w:num>
  <w:num w:numId="11" w16cid:durableId="1421676770">
    <w:abstractNumId w:val="27"/>
  </w:num>
  <w:num w:numId="12" w16cid:durableId="110831510">
    <w:abstractNumId w:val="12"/>
  </w:num>
  <w:num w:numId="13" w16cid:durableId="92357951">
    <w:abstractNumId w:val="13"/>
  </w:num>
  <w:num w:numId="14" w16cid:durableId="1620642831">
    <w:abstractNumId w:val="7"/>
  </w:num>
  <w:num w:numId="15" w16cid:durableId="1018696608">
    <w:abstractNumId w:val="21"/>
  </w:num>
  <w:num w:numId="16" w16cid:durableId="825512286">
    <w:abstractNumId w:val="23"/>
  </w:num>
  <w:num w:numId="17" w16cid:durableId="1238633375">
    <w:abstractNumId w:val="19"/>
  </w:num>
  <w:num w:numId="18" w16cid:durableId="178400344">
    <w:abstractNumId w:val="31"/>
  </w:num>
  <w:num w:numId="19" w16cid:durableId="159085314">
    <w:abstractNumId w:val="17"/>
  </w:num>
  <w:num w:numId="20" w16cid:durableId="1797721195">
    <w:abstractNumId w:val="1"/>
  </w:num>
  <w:num w:numId="21" w16cid:durableId="2119642769">
    <w:abstractNumId w:val="11"/>
  </w:num>
  <w:num w:numId="22" w16cid:durableId="504440613">
    <w:abstractNumId w:val="32"/>
  </w:num>
  <w:num w:numId="23" w16cid:durableId="1057702626">
    <w:abstractNumId w:val="22"/>
  </w:num>
  <w:num w:numId="24" w16cid:durableId="2029870639">
    <w:abstractNumId w:val="6"/>
  </w:num>
  <w:num w:numId="25" w16cid:durableId="2042314332">
    <w:abstractNumId w:val="28"/>
  </w:num>
  <w:num w:numId="26" w16cid:durableId="1757285177">
    <w:abstractNumId w:val="30"/>
  </w:num>
  <w:num w:numId="27" w16cid:durableId="1456023570">
    <w:abstractNumId w:val="2"/>
  </w:num>
  <w:num w:numId="28" w16cid:durableId="417365897">
    <w:abstractNumId w:val="4"/>
  </w:num>
  <w:num w:numId="29" w16cid:durableId="1031226047">
    <w:abstractNumId w:val="16"/>
  </w:num>
  <w:num w:numId="30" w16cid:durableId="288820711">
    <w:abstractNumId w:val="26"/>
  </w:num>
  <w:num w:numId="31" w16cid:durableId="1580165308">
    <w:abstractNumId w:val="24"/>
  </w:num>
  <w:num w:numId="32" w16cid:durableId="333384000">
    <w:abstractNumId w:val="9"/>
  </w:num>
  <w:num w:numId="33" w16cid:durableId="12786340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NMvTp0lprZERfzREXS/6lwoOd/lIYiai/ZAW6doGH4/vxBAhgIY+JG3GUpPa/b/w3fjngs3Ef0x3XDL8bzKzqw==" w:salt="xKnWPV9bjW2tZc5zrA737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kNzQ4ZWFiZmQ4NTRhOWRkZTk3YTMwMjlmMmZhYmUifQ=="/>
  </w:docVars>
  <w:rsids>
    <w:rsidRoot w:val="00CF5902"/>
    <w:rsid w:val="0000040A"/>
    <w:rsid w:val="00000A94"/>
    <w:rsid w:val="00001972"/>
    <w:rsid w:val="00001D9A"/>
    <w:rsid w:val="000077FA"/>
    <w:rsid w:val="00007B3A"/>
    <w:rsid w:val="000107A2"/>
    <w:rsid w:val="000107E0"/>
    <w:rsid w:val="00011FDE"/>
    <w:rsid w:val="00012FFD"/>
    <w:rsid w:val="00014162"/>
    <w:rsid w:val="00014340"/>
    <w:rsid w:val="000153C9"/>
    <w:rsid w:val="00016A9C"/>
    <w:rsid w:val="000170E9"/>
    <w:rsid w:val="00022184"/>
    <w:rsid w:val="00022762"/>
    <w:rsid w:val="000238E0"/>
    <w:rsid w:val="000249DB"/>
    <w:rsid w:val="0002595E"/>
    <w:rsid w:val="000303C3"/>
    <w:rsid w:val="000331D3"/>
    <w:rsid w:val="000346A5"/>
    <w:rsid w:val="000359C3"/>
    <w:rsid w:val="00035A7D"/>
    <w:rsid w:val="000365ED"/>
    <w:rsid w:val="0004000D"/>
    <w:rsid w:val="00040632"/>
    <w:rsid w:val="0004249A"/>
    <w:rsid w:val="00043282"/>
    <w:rsid w:val="00044286"/>
    <w:rsid w:val="00047F28"/>
    <w:rsid w:val="000503AA"/>
    <w:rsid w:val="000506A1"/>
    <w:rsid w:val="000508EC"/>
    <w:rsid w:val="000515DD"/>
    <w:rsid w:val="0005265A"/>
    <w:rsid w:val="000539DD"/>
    <w:rsid w:val="00053BD3"/>
    <w:rsid w:val="000556ED"/>
    <w:rsid w:val="00055FE2"/>
    <w:rsid w:val="0005616F"/>
    <w:rsid w:val="000575B9"/>
    <w:rsid w:val="00060C2E"/>
    <w:rsid w:val="00061033"/>
    <w:rsid w:val="000619E9"/>
    <w:rsid w:val="000622D4"/>
    <w:rsid w:val="0006357D"/>
    <w:rsid w:val="00067F1E"/>
    <w:rsid w:val="00071C9C"/>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2A8"/>
    <w:rsid w:val="000A417C"/>
    <w:rsid w:val="000A5CCA"/>
    <w:rsid w:val="000A7311"/>
    <w:rsid w:val="000B060F"/>
    <w:rsid w:val="000B0644"/>
    <w:rsid w:val="000B1592"/>
    <w:rsid w:val="000B1FF2"/>
    <w:rsid w:val="000B3CDA"/>
    <w:rsid w:val="000B6A0B"/>
    <w:rsid w:val="000C0F6C"/>
    <w:rsid w:val="000C11DB"/>
    <w:rsid w:val="000C1492"/>
    <w:rsid w:val="000C2FBD"/>
    <w:rsid w:val="000C4B41"/>
    <w:rsid w:val="000C57D6"/>
    <w:rsid w:val="000C5AB5"/>
    <w:rsid w:val="000C6362"/>
    <w:rsid w:val="000C7666"/>
    <w:rsid w:val="000D0A9C"/>
    <w:rsid w:val="000D1795"/>
    <w:rsid w:val="000D2F96"/>
    <w:rsid w:val="000D329A"/>
    <w:rsid w:val="000D4B9C"/>
    <w:rsid w:val="000D4EB6"/>
    <w:rsid w:val="000D753B"/>
    <w:rsid w:val="000E0B6D"/>
    <w:rsid w:val="000E4C9E"/>
    <w:rsid w:val="000E4EE4"/>
    <w:rsid w:val="000E6FD7"/>
    <w:rsid w:val="000E7144"/>
    <w:rsid w:val="000F06E1"/>
    <w:rsid w:val="000F0E3C"/>
    <w:rsid w:val="000F19D5"/>
    <w:rsid w:val="000F4050"/>
    <w:rsid w:val="000F4AEA"/>
    <w:rsid w:val="000F67E9"/>
    <w:rsid w:val="00104926"/>
    <w:rsid w:val="00106E22"/>
    <w:rsid w:val="00110AA9"/>
    <w:rsid w:val="001110FC"/>
    <w:rsid w:val="00113B1E"/>
    <w:rsid w:val="0011711C"/>
    <w:rsid w:val="00124E4F"/>
    <w:rsid w:val="001260B7"/>
    <w:rsid w:val="001265CB"/>
    <w:rsid w:val="001321C6"/>
    <w:rsid w:val="001325C4"/>
    <w:rsid w:val="00133010"/>
    <w:rsid w:val="001338EE"/>
    <w:rsid w:val="00133AAE"/>
    <w:rsid w:val="00135323"/>
    <w:rsid w:val="001356C4"/>
    <w:rsid w:val="00136BB2"/>
    <w:rsid w:val="00137565"/>
    <w:rsid w:val="00137D4E"/>
    <w:rsid w:val="00141114"/>
    <w:rsid w:val="00142969"/>
    <w:rsid w:val="00143B72"/>
    <w:rsid w:val="001446C2"/>
    <w:rsid w:val="00144C48"/>
    <w:rsid w:val="001457E7"/>
    <w:rsid w:val="00145D9D"/>
    <w:rsid w:val="00146388"/>
    <w:rsid w:val="001529E5"/>
    <w:rsid w:val="00152FB3"/>
    <w:rsid w:val="00153C7E"/>
    <w:rsid w:val="00156B25"/>
    <w:rsid w:val="00156E1A"/>
    <w:rsid w:val="00157894"/>
    <w:rsid w:val="00157B55"/>
    <w:rsid w:val="001635AC"/>
    <w:rsid w:val="001642FA"/>
    <w:rsid w:val="001649EB"/>
    <w:rsid w:val="00164BAF"/>
    <w:rsid w:val="00164FA8"/>
    <w:rsid w:val="00165065"/>
    <w:rsid w:val="00165434"/>
    <w:rsid w:val="0016580B"/>
    <w:rsid w:val="00165F49"/>
    <w:rsid w:val="00166B88"/>
    <w:rsid w:val="0016770A"/>
    <w:rsid w:val="00167C52"/>
    <w:rsid w:val="00170804"/>
    <w:rsid w:val="001708E9"/>
    <w:rsid w:val="0017340B"/>
    <w:rsid w:val="00173C6F"/>
    <w:rsid w:val="00173FB1"/>
    <w:rsid w:val="0017513B"/>
    <w:rsid w:val="00176DFD"/>
    <w:rsid w:val="00183B70"/>
    <w:rsid w:val="00184E47"/>
    <w:rsid w:val="001852C9"/>
    <w:rsid w:val="00187A0B"/>
    <w:rsid w:val="00187EE7"/>
    <w:rsid w:val="00190087"/>
    <w:rsid w:val="001913C4"/>
    <w:rsid w:val="0019348F"/>
    <w:rsid w:val="00193A07"/>
    <w:rsid w:val="00194C95"/>
    <w:rsid w:val="00195C34"/>
    <w:rsid w:val="00196EF5"/>
    <w:rsid w:val="001A0BD0"/>
    <w:rsid w:val="001A1A53"/>
    <w:rsid w:val="001A234A"/>
    <w:rsid w:val="001A4CF3"/>
    <w:rsid w:val="001A6696"/>
    <w:rsid w:val="001B06E8"/>
    <w:rsid w:val="001B71D0"/>
    <w:rsid w:val="001B71EE"/>
    <w:rsid w:val="001C04A8"/>
    <w:rsid w:val="001C22DF"/>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423"/>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25C1"/>
    <w:rsid w:val="002142EA"/>
    <w:rsid w:val="00215ADD"/>
    <w:rsid w:val="002204BB"/>
    <w:rsid w:val="00221362"/>
    <w:rsid w:val="00221B79"/>
    <w:rsid w:val="00221C6B"/>
    <w:rsid w:val="002253A1"/>
    <w:rsid w:val="00225CF8"/>
    <w:rsid w:val="0022794E"/>
    <w:rsid w:val="00233D64"/>
    <w:rsid w:val="0023482A"/>
    <w:rsid w:val="002359CB"/>
    <w:rsid w:val="00243540"/>
    <w:rsid w:val="00243631"/>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19F0"/>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B84"/>
    <w:rsid w:val="002A6F2A"/>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5489"/>
    <w:rsid w:val="002D6EC6"/>
    <w:rsid w:val="002D79AC"/>
    <w:rsid w:val="002E039D"/>
    <w:rsid w:val="002E1CF1"/>
    <w:rsid w:val="002E2AF3"/>
    <w:rsid w:val="002E4D5A"/>
    <w:rsid w:val="002E6326"/>
    <w:rsid w:val="002F0DC4"/>
    <w:rsid w:val="002F30E0"/>
    <w:rsid w:val="002F3265"/>
    <w:rsid w:val="002F35E4"/>
    <w:rsid w:val="002F3730"/>
    <w:rsid w:val="002F3784"/>
    <w:rsid w:val="002F38E1"/>
    <w:rsid w:val="002F7AF6"/>
    <w:rsid w:val="00300E63"/>
    <w:rsid w:val="00302F5F"/>
    <w:rsid w:val="0030441D"/>
    <w:rsid w:val="00306063"/>
    <w:rsid w:val="00313B85"/>
    <w:rsid w:val="00317988"/>
    <w:rsid w:val="003221B4"/>
    <w:rsid w:val="0032258D"/>
    <w:rsid w:val="00322E62"/>
    <w:rsid w:val="00324D13"/>
    <w:rsid w:val="00324EDD"/>
    <w:rsid w:val="00331517"/>
    <w:rsid w:val="003331E4"/>
    <w:rsid w:val="00336C64"/>
    <w:rsid w:val="00336C95"/>
    <w:rsid w:val="00337162"/>
    <w:rsid w:val="0034194F"/>
    <w:rsid w:val="00344605"/>
    <w:rsid w:val="003474AA"/>
    <w:rsid w:val="00350D1D"/>
    <w:rsid w:val="00352C83"/>
    <w:rsid w:val="00352F1A"/>
    <w:rsid w:val="0036107C"/>
    <w:rsid w:val="003615D2"/>
    <w:rsid w:val="0036194A"/>
    <w:rsid w:val="0036429C"/>
    <w:rsid w:val="00364A53"/>
    <w:rsid w:val="003654CB"/>
    <w:rsid w:val="00365AA9"/>
    <w:rsid w:val="00365F86"/>
    <w:rsid w:val="00365F87"/>
    <w:rsid w:val="00366E89"/>
    <w:rsid w:val="00370386"/>
    <w:rsid w:val="003705F4"/>
    <w:rsid w:val="00370D58"/>
    <w:rsid w:val="00371316"/>
    <w:rsid w:val="003734DA"/>
    <w:rsid w:val="00375169"/>
    <w:rsid w:val="00376713"/>
    <w:rsid w:val="00376B0B"/>
    <w:rsid w:val="00381815"/>
    <w:rsid w:val="003819AF"/>
    <w:rsid w:val="003820E9"/>
    <w:rsid w:val="00382DE7"/>
    <w:rsid w:val="0038394D"/>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945"/>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01D3"/>
    <w:rsid w:val="0041477A"/>
    <w:rsid w:val="004167A3"/>
    <w:rsid w:val="00421EDF"/>
    <w:rsid w:val="00432DAA"/>
    <w:rsid w:val="00434305"/>
    <w:rsid w:val="00435DF7"/>
    <w:rsid w:val="0043741A"/>
    <w:rsid w:val="00437FAF"/>
    <w:rsid w:val="0044083F"/>
    <w:rsid w:val="00441AE7"/>
    <w:rsid w:val="00445574"/>
    <w:rsid w:val="004467FB"/>
    <w:rsid w:val="00452D6B"/>
    <w:rsid w:val="00454484"/>
    <w:rsid w:val="0045517B"/>
    <w:rsid w:val="00463B77"/>
    <w:rsid w:val="00463C7B"/>
    <w:rsid w:val="004644A6"/>
    <w:rsid w:val="004659BD"/>
    <w:rsid w:val="00470775"/>
    <w:rsid w:val="004746B1"/>
    <w:rsid w:val="0047566B"/>
    <w:rsid w:val="0047583F"/>
    <w:rsid w:val="00475DE8"/>
    <w:rsid w:val="004819FF"/>
    <w:rsid w:val="00481C44"/>
    <w:rsid w:val="00484936"/>
    <w:rsid w:val="00485C89"/>
    <w:rsid w:val="00486BE3"/>
    <w:rsid w:val="00486CE8"/>
    <w:rsid w:val="004905E4"/>
    <w:rsid w:val="00490A89"/>
    <w:rsid w:val="00490AB4"/>
    <w:rsid w:val="00492F02"/>
    <w:rsid w:val="004939AE"/>
    <w:rsid w:val="004A12DF"/>
    <w:rsid w:val="004A1BA8"/>
    <w:rsid w:val="004A4B57"/>
    <w:rsid w:val="004A4C59"/>
    <w:rsid w:val="004A63FA"/>
    <w:rsid w:val="004A6A3D"/>
    <w:rsid w:val="004B0272"/>
    <w:rsid w:val="004B2701"/>
    <w:rsid w:val="004B2E1B"/>
    <w:rsid w:val="004B3AA8"/>
    <w:rsid w:val="004B3E93"/>
    <w:rsid w:val="004C1FBC"/>
    <w:rsid w:val="004C25A2"/>
    <w:rsid w:val="004C3F1D"/>
    <w:rsid w:val="004C458D"/>
    <w:rsid w:val="004C5CC1"/>
    <w:rsid w:val="004C7556"/>
    <w:rsid w:val="004C7E8B"/>
    <w:rsid w:val="004C7E9D"/>
    <w:rsid w:val="004C7F67"/>
    <w:rsid w:val="004D076D"/>
    <w:rsid w:val="004D0C86"/>
    <w:rsid w:val="004D0EF1"/>
    <w:rsid w:val="004D2253"/>
    <w:rsid w:val="004D287A"/>
    <w:rsid w:val="004D4406"/>
    <w:rsid w:val="004D7C42"/>
    <w:rsid w:val="004E0465"/>
    <w:rsid w:val="004E127B"/>
    <w:rsid w:val="004E1C0A"/>
    <w:rsid w:val="004E30C5"/>
    <w:rsid w:val="004E4AA5"/>
    <w:rsid w:val="004E4AEE"/>
    <w:rsid w:val="004E4EA0"/>
    <w:rsid w:val="004E59E3"/>
    <w:rsid w:val="004E67C0"/>
    <w:rsid w:val="004E6B35"/>
    <w:rsid w:val="004F055D"/>
    <w:rsid w:val="004F364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4B6"/>
    <w:rsid w:val="00532B39"/>
    <w:rsid w:val="00533D04"/>
    <w:rsid w:val="00534804"/>
    <w:rsid w:val="00534BDF"/>
    <w:rsid w:val="005354EA"/>
    <w:rsid w:val="0053585F"/>
    <w:rsid w:val="00535EC4"/>
    <w:rsid w:val="00535ED9"/>
    <w:rsid w:val="0053692B"/>
    <w:rsid w:val="005417C5"/>
    <w:rsid w:val="00541853"/>
    <w:rsid w:val="00542006"/>
    <w:rsid w:val="00543BDA"/>
    <w:rsid w:val="005441CC"/>
    <w:rsid w:val="005479DA"/>
    <w:rsid w:val="00547BCC"/>
    <w:rsid w:val="0055013B"/>
    <w:rsid w:val="00550F62"/>
    <w:rsid w:val="00551F6F"/>
    <w:rsid w:val="005545D2"/>
    <w:rsid w:val="00555044"/>
    <w:rsid w:val="00561475"/>
    <w:rsid w:val="00562308"/>
    <w:rsid w:val="00562B48"/>
    <w:rsid w:val="0056487B"/>
    <w:rsid w:val="00564FB9"/>
    <w:rsid w:val="00573D9E"/>
    <w:rsid w:val="00573DB9"/>
    <w:rsid w:val="00577074"/>
    <w:rsid w:val="005801E3"/>
    <w:rsid w:val="00581802"/>
    <w:rsid w:val="005836A8"/>
    <w:rsid w:val="0058409C"/>
    <w:rsid w:val="00584262"/>
    <w:rsid w:val="00585BDE"/>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ABC"/>
    <w:rsid w:val="005E1B74"/>
    <w:rsid w:val="005E2335"/>
    <w:rsid w:val="005E34CA"/>
    <w:rsid w:val="005E3C18"/>
    <w:rsid w:val="005E4250"/>
    <w:rsid w:val="005E6812"/>
    <w:rsid w:val="005E7881"/>
    <w:rsid w:val="005E78E0"/>
    <w:rsid w:val="005F0D9C"/>
    <w:rsid w:val="005F284E"/>
    <w:rsid w:val="005F2CED"/>
    <w:rsid w:val="005F52D1"/>
    <w:rsid w:val="006015CE"/>
    <w:rsid w:val="006033FB"/>
    <w:rsid w:val="00604784"/>
    <w:rsid w:val="00606419"/>
    <w:rsid w:val="00607D29"/>
    <w:rsid w:val="00612952"/>
    <w:rsid w:val="00614CC1"/>
    <w:rsid w:val="00615A9D"/>
    <w:rsid w:val="00617387"/>
    <w:rsid w:val="006205D6"/>
    <w:rsid w:val="006252D8"/>
    <w:rsid w:val="006259BC"/>
    <w:rsid w:val="0062636B"/>
    <w:rsid w:val="00632182"/>
    <w:rsid w:val="0063295E"/>
    <w:rsid w:val="00632AE0"/>
    <w:rsid w:val="00633C17"/>
    <w:rsid w:val="00634D9E"/>
    <w:rsid w:val="00636E3E"/>
    <w:rsid w:val="006379F7"/>
    <w:rsid w:val="00637E4D"/>
    <w:rsid w:val="00640620"/>
    <w:rsid w:val="00640CB7"/>
    <w:rsid w:val="00641A1F"/>
    <w:rsid w:val="00645904"/>
    <w:rsid w:val="00651ACB"/>
    <w:rsid w:val="00651C47"/>
    <w:rsid w:val="00652AB2"/>
    <w:rsid w:val="00653FED"/>
    <w:rsid w:val="00654280"/>
    <w:rsid w:val="00654EC0"/>
    <w:rsid w:val="0065525B"/>
    <w:rsid w:val="00655D4F"/>
    <w:rsid w:val="00656D29"/>
    <w:rsid w:val="00656ED5"/>
    <w:rsid w:val="006640E5"/>
    <w:rsid w:val="006646F1"/>
    <w:rsid w:val="00664929"/>
    <w:rsid w:val="00664F62"/>
    <w:rsid w:val="006655E1"/>
    <w:rsid w:val="00672060"/>
    <w:rsid w:val="00672BFD"/>
    <w:rsid w:val="00672E40"/>
    <w:rsid w:val="00675640"/>
    <w:rsid w:val="006770F4"/>
    <w:rsid w:val="00677A84"/>
    <w:rsid w:val="0068026D"/>
    <w:rsid w:val="00680A27"/>
    <w:rsid w:val="006816A4"/>
    <w:rsid w:val="006819B8"/>
    <w:rsid w:val="0068405D"/>
    <w:rsid w:val="006840A6"/>
    <w:rsid w:val="00684D0C"/>
    <w:rsid w:val="006850CD"/>
    <w:rsid w:val="00685AAB"/>
    <w:rsid w:val="00692A31"/>
    <w:rsid w:val="00693035"/>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39"/>
    <w:rsid w:val="006C5D68"/>
    <w:rsid w:val="006C6976"/>
    <w:rsid w:val="006C6DD0"/>
    <w:rsid w:val="006D00D7"/>
    <w:rsid w:val="006D04EA"/>
    <w:rsid w:val="006D16C4"/>
    <w:rsid w:val="006D3E96"/>
    <w:rsid w:val="006D4515"/>
    <w:rsid w:val="006D4BB1"/>
    <w:rsid w:val="006D6593"/>
    <w:rsid w:val="006E3D1F"/>
    <w:rsid w:val="006E6B57"/>
    <w:rsid w:val="006F03A8"/>
    <w:rsid w:val="006F2ACA"/>
    <w:rsid w:val="006F2ADC"/>
    <w:rsid w:val="006F2BFE"/>
    <w:rsid w:val="006F31E9"/>
    <w:rsid w:val="006F6284"/>
    <w:rsid w:val="007002C5"/>
    <w:rsid w:val="00703335"/>
    <w:rsid w:val="00704387"/>
    <w:rsid w:val="00707669"/>
    <w:rsid w:val="0071162F"/>
    <w:rsid w:val="00711CBA"/>
    <w:rsid w:val="00711FB5"/>
    <w:rsid w:val="00712A01"/>
    <w:rsid w:val="00712F7A"/>
    <w:rsid w:val="00714F58"/>
    <w:rsid w:val="00722FBF"/>
    <w:rsid w:val="00722FC2"/>
    <w:rsid w:val="00724E1B"/>
    <w:rsid w:val="00725949"/>
    <w:rsid w:val="00727E4C"/>
    <w:rsid w:val="00727FA2"/>
    <w:rsid w:val="007322D9"/>
    <w:rsid w:val="00732694"/>
    <w:rsid w:val="00732BC0"/>
    <w:rsid w:val="00735067"/>
    <w:rsid w:val="00736A2C"/>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B8A"/>
    <w:rsid w:val="00765C43"/>
    <w:rsid w:val="00765EFB"/>
    <w:rsid w:val="007671CA"/>
    <w:rsid w:val="00767C61"/>
    <w:rsid w:val="0077008A"/>
    <w:rsid w:val="00773C1F"/>
    <w:rsid w:val="00774DA4"/>
    <w:rsid w:val="00776599"/>
    <w:rsid w:val="0078114B"/>
    <w:rsid w:val="00781DD2"/>
    <w:rsid w:val="00783ECF"/>
    <w:rsid w:val="0078413A"/>
    <w:rsid w:val="00784A27"/>
    <w:rsid w:val="007959E8"/>
    <w:rsid w:val="00795E9C"/>
    <w:rsid w:val="007A0521"/>
    <w:rsid w:val="007A2E12"/>
    <w:rsid w:val="007A3475"/>
    <w:rsid w:val="007A41C8"/>
    <w:rsid w:val="007A54CE"/>
    <w:rsid w:val="007A5D3A"/>
    <w:rsid w:val="007A6FD9"/>
    <w:rsid w:val="007A7FFA"/>
    <w:rsid w:val="007B04EB"/>
    <w:rsid w:val="007B0D4F"/>
    <w:rsid w:val="007B3755"/>
    <w:rsid w:val="007B5A3D"/>
    <w:rsid w:val="007B5B95"/>
    <w:rsid w:val="007B6032"/>
    <w:rsid w:val="007B68EA"/>
    <w:rsid w:val="007B7453"/>
    <w:rsid w:val="007C2D89"/>
    <w:rsid w:val="007C4593"/>
    <w:rsid w:val="007C5309"/>
    <w:rsid w:val="007C6069"/>
    <w:rsid w:val="007D06C4"/>
    <w:rsid w:val="007D1352"/>
    <w:rsid w:val="007D13D8"/>
    <w:rsid w:val="007D2508"/>
    <w:rsid w:val="007D346A"/>
    <w:rsid w:val="007D6518"/>
    <w:rsid w:val="007D6A30"/>
    <w:rsid w:val="007D76BD"/>
    <w:rsid w:val="007E0BF1"/>
    <w:rsid w:val="007E17E4"/>
    <w:rsid w:val="007F0ED8"/>
    <w:rsid w:val="007F0F63"/>
    <w:rsid w:val="007F614F"/>
    <w:rsid w:val="007F75CE"/>
    <w:rsid w:val="008013A4"/>
    <w:rsid w:val="008027CE"/>
    <w:rsid w:val="00802F42"/>
    <w:rsid w:val="00804383"/>
    <w:rsid w:val="00804BB7"/>
    <w:rsid w:val="00804D41"/>
    <w:rsid w:val="008071E4"/>
    <w:rsid w:val="008077C0"/>
    <w:rsid w:val="00810257"/>
    <w:rsid w:val="008104F5"/>
    <w:rsid w:val="00811072"/>
    <w:rsid w:val="00811369"/>
    <w:rsid w:val="008148DC"/>
    <w:rsid w:val="00815419"/>
    <w:rsid w:val="008163C8"/>
    <w:rsid w:val="008164A1"/>
    <w:rsid w:val="00817325"/>
    <w:rsid w:val="008209E6"/>
    <w:rsid w:val="00821D19"/>
    <w:rsid w:val="00823303"/>
    <w:rsid w:val="008233B2"/>
    <w:rsid w:val="00823A9F"/>
    <w:rsid w:val="00823C85"/>
    <w:rsid w:val="0082422C"/>
    <w:rsid w:val="008249A5"/>
    <w:rsid w:val="00825138"/>
    <w:rsid w:val="00825858"/>
    <w:rsid w:val="008269DD"/>
    <w:rsid w:val="00830621"/>
    <w:rsid w:val="0083348C"/>
    <w:rsid w:val="008373D3"/>
    <w:rsid w:val="00840617"/>
    <w:rsid w:val="00840F84"/>
    <w:rsid w:val="00842A47"/>
    <w:rsid w:val="00843C13"/>
    <w:rsid w:val="00843DEF"/>
    <w:rsid w:val="008454F8"/>
    <w:rsid w:val="00851075"/>
    <w:rsid w:val="0085173A"/>
    <w:rsid w:val="008603CE"/>
    <w:rsid w:val="008620FC"/>
    <w:rsid w:val="008627A5"/>
    <w:rsid w:val="00863E05"/>
    <w:rsid w:val="00865ACA"/>
    <w:rsid w:val="00865D28"/>
    <w:rsid w:val="00865F85"/>
    <w:rsid w:val="00867C10"/>
    <w:rsid w:val="00870106"/>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D9E"/>
    <w:rsid w:val="008B7E05"/>
    <w:rsid w:val="008C1797"/>
    <w:rsid w:val="008C219C"/>
    <w:rsid w:val="008C475E"/>
    <w:rsid w:val="008C619A"/>
    <w:rsid w:val="008D0CE8"/>
    <w:rsid w:val="008D2545"/>
    <w:rsid w:val="008D2D1D"/>
    <w:rsid w:val="008D3848"/>
    <w:rsid w:val="008D453D"/>
    <w:rsid w:val="008D53AD"/>
    <w:rsid w:val="008D562B"/>
    <w:rsid w:val="008D5733"/>
    <w:rsid w:val="008D622B"/>
    <w:rsid w:val="008D666C"/>
    <w:rsid w:val="008D7B54"/>
    <w:rsid w:val="008E0C9D"/>
    <w:rsid w:val="008E1648"/>
    <w:rsid w:val="008E1B3E"/>
    <w:rsid w:val="008E2319"/>
    <w:rsid w:val="008E2789"/>
    <w:rsid w:val="008E4BB6"/>
    <w:rsid w:val="008E5518"/>
    <w:rsid w:val="008E6A84"/>
    <w:rsid w:val="008E6BF0"/>
    <w:rsid w:val="008E74C8"/>
    <w:rsid w:val="008F0CDC"/>
    <w:rsid w:val="008F17A3"/>
    <w:rsid w:val="008F1ED3"/>
    <w:rsid w:val="008F4C29"/>
    <w:rsid w:val="008F70BD"/>
    <w:rsid w:val="008F788F"/>
    <w:rsid w:val="008F7EA2"/>
    <w:rsid w:val="00902722"/>
    <w:rsid w:val="009027BC"/>
    <w:rsid w:val="009062E6"/>
    <w:rsid w:val="00911BE5"/>
    <w:rsid w:val="009138B0"/>
    <w:rsid w:val="00913CA9"/>
    <w:rsid w:val="009145AE"/>
    <w:rsid w:val="009146CE"/>
    <w:rsid w:val="00914CA7"/>
    <w:rsid w:val="00915C3E"/>
    <w:rsid w:val="009161A8"/>
    <w:rsid w:val="00917591"/>
    <w:rsid w:val="009245AE"/>
    <w:rsid w:val="009245F5"/>
    <w:rsid w:val="009249EC"/>
    <w:rsid w:val="009273B3"/>
    <w:rsid w:val="009305B5"/>
    <w:rsid w:val="0093365C"/>
    <w:rsid w:val="00933C38"/>
    <w:rsid w:val="009378DD"/>
    <w:rsid w:val="009421A7"/>
    <w:rsid w:val="009429D5"/>
    <w:rsid w:val="00942BF1"/>
    <w:rsid w:val="00945180"/>
    <w:rsid w:val="00945428"/>
    <w:rsid w:val="0094607B"/>
    <w:rsid w:val="00953604"/>
    <w:rsid w:val="0095496B"/>
    <w:rsid w:val="00960F1E"/>
    <w:rsid w:val="009610DC"/>
    <w:rsid w:val="00961490"/>
    <w:rsid w:val="0096381A"/>
    <w:rsid w:val="00965DD8"/>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34A"/>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21B"/>
    <w:rsid w:val="009B6971"/>
    <w:rsid w:val="009C27F1"/>
    <w:rsid w:val="009C3152"/>
    <w:rsid w:val="009C3257"/>
    <w:rsid w:val="009C4CFA"/>
    <w:rsid w:val="009C5070"/>
    <w:rsid w:val="009C5E51"/>
    <w:rsid w:val="009C6AEF"/>
    <w:rsid w:val="009D1060"/>
    <w:rsid w:val="009D112C"/>
    <w:rsid w:val="009D1385"/>
    <w:rsid w:val="009D47FA"/>
    <w:rsid w:val="009D4C5B"/>
    <w:rsid w:val="009D50D2"/>
    <w:rsid w:val="009D6BCA"/>
    <w:rsid w:val="009E0F62"/>
    <w:rsid w:val="009E381F"/>
    <w:rsid w:val="009E4A58"/>
    <w:rsid w:val="009E5A2D"/>
    <w:rsid w:val="009E5AB2"/>
    <w:rsid w:val="009E6219"/>
    <w:rsid w:val="009F03B3"/>
    <w:rsid w:val="009F1DEF"/>
    <w:rsid w:val="00A0096C"/>
    <w:rsid w:val="00A01757"/>
    <w:rsid w:val="00A028C0"/>
    <w:rsid w:val="00A02BAE"/>
    <w:rsid w:val="00A06A6B"/>
    <w:rsid w:val="00A07E47"/>
    <w:rsid w:val="00A129D0"/>
    <w:rsid w:val="00A12C33"/>
    <w:rsid w:val="00A138BA"/>
    <w:rsid w:val="00A14C8E"/>
    <w:rsid w:val="00A153D9"/>
    <w:rsid w:val="00A15F09"/>
    <w:rsid w:val="00A169B6"/>
    <w:rsid w:val="00A16AE1"/>
    <w:rsid w:val="00A2271D"/>
    <w:rsid w:val="00A237D5"/>
    <w:rsid w:val="00A2585F"/>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AA"/>
    <w:rsid w:val="00A4661E"/>
    <w:rsid w:val="00A5275C"/>
    <w:rsid w:val="00A55BD6"/>
    <w:rsid w:val="00A55D50"/>
    <w:rsid w:val="00A57142"/>
    <w:rsid w:val="00A648CD"/>
    <w:rsid w:val="00A6537A"/>
    <w:rsid w:val="00A6556F"/>
    <w:rsid w:val="00A67866"/>
    <w:rsid w:val="00A70B07"/>
    <w:rsid w:val="00A723F8"/>
    <w:rsid w:val="00A77CCB"/>
    <w:rsid w:val="00A83D8D"/>
    <w:rsid w:val="00A8446B"/>
    <w:rsid w:val="00A8473F"/>
    <w:rsid w:val="00A862D6"/>
    <w:rsid w:val="00A8715E"/>
    <w:rsid w:val="00A925D8"/>
    <w:rsid w:val="00A9295B"/>
    <w:rsid w:val="00A93B09"/>
    <w:rsid w:val="00A952D7"/>
    <w:rsid w:val="00A963F7"/>
    <w:rsid w:val="00A96AD8"/>
    <w:rsid w:val="00AA052C"/>
    <w:rsid w:val="00AA1E45"/>
    <w:rsid w:val="00AA4286"/>
    <w:rsid w:val="00AA456B"/>
    <w:rsid w:val="00AA57F5"/>
    <w:rsid w:val="00AA672E"/>
    <w:rsid w:val="00AA6B5B"/>
    <w:rsid w:val="00AA6EC9"/>
    <w:rsid w:val="00AB6309"/>
    <w:rsid w:val="00AB6C5F"/>
    <w:rsid w:val="00AB7129"/>
    <w:rsid w:val="00AC0B04"/>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5492"/>
    <w:rsid w:val="00B049AF"/>
    <w:rsid w:val="00B07242"/>
    <w:rsid w:val="00B10534"/>
    <w:rsid w:val="00B113DB"/>
    <w:rsid w:val="00B118BA"/>
    <w:rsid w:val="00B11D8A"/>
    <w:rsid w:val="00B12981"/>
    <w:rsid w:val="00B147DD"/>
    <w:rsid w:val="00B156FD"/>
    <w:rsid w:val="00B206D0"/>
    <w:rsid w:val="00B21F61"/>
    <w:rsid w:val="00B222C6"/>
    <w:rsid w:val="00B261F1"/>
    <w:rsid w:val="00B265BC"/>
    <w:rsid w:val="00B31FB1"/>
    <w:rsid w:val="00B33952"/>
    <w:rsid w:val="00B33C5E"/>
    <w:rsid w:val="00B342F4"/>
    <w:rsid w:val="00B34369"/>
    <w:rsid w:val="00B34DC2"/>
    <w:rsid w:val="00B370E5"/>
    <w:rsid w:val="00B378E5"/>
    <w:rsid w:val="00B4346D"/>
    <w:rsid w:val="00B440F4"/>
    <w:rsid w:val="00B447A5"/>
    <w:rsid w:val="00B4654C"/>
    <w:rsid w:val="00B47293"/>
    <w:rsid w:val="00B50E50"/>
    <w:rsid w:val="00B52120"/>
    <w:rsid w:val="00B529FB"/>
    <w:rsid w:val="00B5379E"/>
    <w:rsid w:val="00B54ABC"/>
    <w:rsid w:val="00B56FBE"/>
    <w:rsid w:val="00B60ACF"/>
    <w:rsid w:val="00B62B58"/>
    <w:rsid w:val="00B643CC"/>
    <w:rsid w:val="00B65149"/>
    <w:rsid w:val="00B653F7"/>
    <w:rsid w:val="00B65E2B"/>
    <w:rsid w:val="00B66567"/>
    <w:rsid w:val="00B66F52"/>
    <w:rsid w:val="00B66FE5"/>
    <w:rsid w:val="00B702E7"/>
    <w:rsid w:val="00B72880"/>
    <w:rsid w:val="00B73FB9"/>
    <w:rsid w:val="00B758BF"/>
    <w:rsid w:val="00B77EC8"/>
    <w:rsid w:val="00B827A6"/>
    <w:rsid w:val="00B831CE"/>
    <w:rsid w:val="00B8323F"/>
    <w:rsid w:val="00B86677"/>
    <w:rsid w:val="00B87131"/>
    <w:rsid w:val="00B91C28"/>
    <w:rsid w:val="00B930DB"/>
    <w:rsid w:val="00B939B1"/>
    <w:rsid w:val="00B96D40"/>
    <w:rsid w:val="00B97386"/>
    <w:rsid w:val="00BA0135"/>
    <w:rsid w:val="00BA263B"/>
    <w:rsid w:val="00BA42B2"/>
    <w:rsid w:val="00BA58D4"/>
    <w:rsid w:val="00BA5B9E"/>
    <w:rsid w:val="00BA7C9A"/>
    <w:rsid w:val="00BB4CA3"/>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540"/>
    <w:rsid w:val="00C103E5"/>
    <w:rsid w:val="00C13319"/>
    <w:rsid w:val="00C13EE9"/>
    <w:rsid w:val="00C21540"/>
    <w:rsid w:val="00C21906"/>
    <w:rsid w:val="00C21BFA"/>
    <w:rsid w:val="00C24C8D"/>
    <w:rsid w:val="00C25FE2"/>
    <w:rsid w:val="00C26B53"/>
    <w:rsid w:val="00C279B2"/>
    <w:rsid w:val="00C3103D"/>
    <w:rsid w:val="00C33E50"/>
    <w:rsid w:val="00C34C20"/>
    <w:rsid w:val="00C35A3E"/>
    <w:rsid w:val="00C42130"/>
    <w:rsid w:val="00C423A4"/>
    <w:rsid w:val="00C423E3"/>
    <w:rsid w:val="00C44BF5"/>
    <w:rsid w:val="00C46FC5"/>
    <w:rsid w:val="00C47CFE"/>
    <w:rsid w:val="00C51FEE"/>
    <w:rsid w:val="00C521D6"/>
    <w:rsid w:val="00C54A8E"/>
    <w:rsid w:val="00C55232"/>
    <w:rsid w:val="00C553A4"/>
    <w:rsid w:val="00C55A06"/>
    <w:rsid w:val="00C55D03"/>
    <w:rsid w:val="00C60164"/>
    <w:rsid w:val="00C601BC"/>
    <w:rsid w:val="00C606DF"/>
    <w:rsid w:val="00C62495"/>
    <w:rsid w:val="00C6329F"/>
    <w:rsid w:val="00C63340"/>
    <w:rsid w:val="00C643F9"/>
    <w:rsid w:val="00C64CC0"/>
    <w:rsid w:val="00C64E95"/>
    <w:rsid w:val="00C70BD9"/>
    <w:rsid w:val="00C71372"/>
    <w:rsid w:val="00C72410"/>
    <w:rsid w:val="00C7287F"/>
    <w:rsid w:val="00C80CB8"/>
    <w:rsid w:val="00C819F8"/>
    <w:rsid w:val="00C8248C"/>
    <w:rsid w:val="00C84E33"/>
    <w:rsid w:val="00C86D6F"/>
    <w:rsid w:val="00C905FC"/>
    <w:rsid w:val="00C92087"/>
    <w:rsid w:val="00C92D03"/>
    <w:rsid w:val="00C930BB"/>
    <w:rsid w:val="00C9319C"/>
    <w:rsid w:val="00C9435D"/>
    <w:rsid w:val="00C94DF2"/>
    <w:rsid w:val="00C96741"/>
    <w:rsid w:val="00CA2D1B"/>
    <w:rsid w:val="00CA375D"/>
    <w:rsid w:val="00CA662A"/>
    <w:rsid w:val="00CA7AFD"/>
    <w:rsid w:val="00CA7C3C"/>
    <w:rsid w:val="00CB0189"/>
    <w:rsid w:val="00CB073D"/>
    <w:rsid w:val="00CB0BA2"/>
    <w:rsid w:val="00CB19A5"/>
    <w:rsid w:val="00CB1A42"/>
    <w:rsid w:val="00CB1B0C"/>
    <w:rsid w:val="00CB2C0B"/>
    <w:rsid w:val="00CB517D"/>
    <w:rsid w:val="00CC038D"/>
    <w:rsid w:val="00CC08DB"/>
    <w:rsid w:val="00CC2B1C"/>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5902"/>
    <w:rsid w:val="00CF686F"/>
    <w:rsid w:val="00CF6E60"/>
    <w:rsid w:val="00CF73F5"/>
    <w:rsid w:val="00CF7BCA"/>
    <w:rsid w:val="00D008FD"/>
    <w:rsid w:val="00D015B1"/>
    <w:rsid w:val="00D021B3"/>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663"/>
    <w:rsid w:val="00D352A2"/>
    <w:rsid w:val="00D40F54"/>
    <w:rsid w:val="00D4162B"/>
    <w:rsid w:val="00D4514F"/>
    <w:rsid w:val="00D451E2"/>
    <w:rsid w:val="00D45E89"/>
    <w:rsid w:val="00D45E8D"/>
    <w:rsid w:val="00D466AE"/>
    <w:rsid w:val="00D4734F"/>
    <w:rsid w:val="00D51BF3"/>
    <w:rsid w:val="00D556CB"/>
    <w:rsid w:val="00D643BE"/>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5E9"/>
    <w:rsid w:val="00DC5B90"/>
    <w:rsid w:val="00DC6AAD"/>
    <w:rsid w:val="00DD00FF"/>
    <w:rsid w:val="00DD0619"/>
    <w:rsid w:val="00DD07FB"/>
    <w:rsid w:val="00DD25C6"/>
    <w:rsid w:val="00DD4FE5"/>
    <w:rsid w:val="00DD54B0"/>
    <w:rsid w:val="00DD57EE"/>
    <w:rsid w:val="00DD6BCC"/>
    <w:rsid w:val="00DD7BF7"/>
    <w:rsid w:val="00DE0A4B"/>
    <w:rsid w:val="00DE2410"/>
    <w:rsid w:val="00DE28B5"/>
    <w:rsid w:val="00DE2939"/>
    <w:rsid w:val="00DE6E50"/>
    <w:rsid w:val="00DE6E81"/>
    <w:rsid w:val="00DE703F"/>
    <w:rsid w:val="00DE7595"/>
    <w:rsid w:val="00DF1961"/>
    <w:rsid w:val="00DF44DE"/>
    <w:rsid w:val="00DF75F8"/>
    <w:rsid w:val="00E01138"/>
    <w:rsid w:val="00E02DFB"/>
    <w:rsid w:val="00E030F9"/>
    <w:rsid w:val="00E0311A"/>
    <w:rsid w:val="00E03138"/>
    <w:rsid w:val="00E06404"/>
    <w:rsid w:val="00E104EA"/>
    <w:rsid w:val="00E11A85"/>
    <w:rsid w:val="00E12495"/>
    <w:rsid w:val="00E12DC4"/>
    <w:rsid w:val="00E1448A"/>
    <w:rsid w:val="00E15CCD"/>
    <w:rsid w:val="00E202EF"/>
    <w:rsid w:val="00E210B5"/>
    <w:rsid w:val="00E2552F"/>
    <w:rsid w:val="00E3137A"/>
    <w:rsid w:val="00E32CCF"/>
    <w:rsid w:val="00E33988"/>
    <w:rsid w:val="00E34A98"/>
    <w:rsid w:val="00E35D1E"/>
    <w:rsid w:val="00E364F9"/>
    <w:rsid w:val="00E365FA"/>
    <w:rsid w:val="00E36789"/>
    <w:rsid w:val="00E40EB3"/>
    <w:rsid w:val="00E44A83"/>
    <w:rsid w:val="00E502C1"/>
    <w:rsid w:val="00E502DD"/>
    <w:rsid w:val="00E50D3A"/>
    <w:rsid w:val="00E51387"/>
    <w:rsid w:val="00E51E68"/>
    <w:rsid w:val="00E52EFD"/>
    <w:rsid w:val="00E5408A"/>
    <w:rsid w:val="00E56800"/>
    <w:rsid w:val="00E60C63"/>
    <w:rsid w:val="00E62FF9"/>
    <w:rsid w:val="00E635D6"/>
    <w:rsid w:val="00E639BC"/>
    <w:rsid w:val="00E65331"/>
    <w:rsid w:val="00E664CC"/>
    <w:rsid w:val="00E70388"/>
    <w:rsid w:val="00E70F92"/>
    <w:rsid w:val="00E74313"/>
    <w:rsid w:val="00E74C54"/>
    <w:rsid w:val="00E77A03"/>
    <w:rsid w:val="00E822E8"/>
    <w:rsid w:val="00E82554"/>
    <w:rsid w:val="00E82606"/>
    <w:rsid w:val="00E8280E"/>
    <w:rsid w:val="00E831C1"/>
    <w:rsid w:val="00E846C8"/>
    <w:rsid w:val="00E84957"/>
    <w:rsid w:val="00E84A55"/>
    <w:rsid w:val="00E85BFF"/>
    <w:rsid w:val="00E879C9"/>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1DB2"/>
    <w:rsid w:val="00EC2846"/>
    <w:rsid w:val="00EC2FF1"/>
    <w:rsid w:val="00EC5359"/>
    <w:rsid w:val="00EC562A"/>
    <w:rsid w:val="00EC641B"/>
    <w:rsid w:val="00ED067A"/>
    <w:rsid w:val="00ED2B50"/>
    <w:rsid w:val="00ED6CE0"/>
    <w:rsid w:val="00EE0350"/>
    <w:rsid w:val="00EE0719"/>
    <w:rsid w:val="00EE0E80"/>
    <w:rsid w:val="00EE613F"/>
    <w:rsid w:val="00EE7295"/>
    <w:rsid w:val="00EE7869"/>
    <w:rsid w:val="00EF054A"/>
    <w:rsid w:val="00EF3235"/>
    <w:rsid w:val="00EF7E72"/>
    <w:rsid w:val="00F06D37"/>
    <w:rsid w:val="00F07B9D"/>
    <w:rsid w:val="00F10EAE"/>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6E85"/>
    <w:rsid w:val="00F474D0"/>
    <w:rsid w:val="00F50179"/>
    <w:rsid w:val="00F515EE"/>
    <w:rsid w:val="00F51A64"/>
    <w:rsid w:val="00F56511"/>
    <w:rsid w:val="00F565A3"/>
    <w:rsid w:val="00F6194E"/>
    <w:rsid w:val="00F623AC"/>
    <w:rsid w:val="00F6412A"/>
    <w:rsid w:val="00F65893"/>
    <w:rsid w:val="00F65973"/>
    <w:rsid w:val="00F66A4A"/>
    <w:rsid w:val="00F71E22"/>
    <w:rsid w:val="00F72142"/>
    <w:rsid w:val="00F72AE7"/>
    <w:rsid w:val="00F833BA"/>
    <w:rsid w:val="00F83F53"/>
    <w:rsid w:val="00F84FD0"/>
    <w:rsid w:val="00F853EC"/>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01C"/>
    <w:rsid w:val="00FC17B7"/>
    <w:rsid w:val="00FC2CB7"/>
    <w:rsid w:val="00FC4090"/>
    <w:rsid w:val="00FC55B4"/>
    <w:rsid w:val="00FD00E6"/>
    <w:rsid w:val="00FD09A1"/>
    <w:rsid w:val="00FD2A7C"/>
    <w:rsid w:val="00FD59EB"/>
    <w:rsid w:val="00FD7299"/>
    <w:rsid w:val="00FE1FBE"/>
    <w:rsid w:val="00FE328E"/>
    <w:rsid w:val="00FE3901"/>
    <w:rsid w:val="00FE39D3"/>
    <w:rsid w:val="00FE42DC"/>
    <w:rsid w:val="00FE4BCE"/>
    <w:rsid w:val="00FE54AE"/>
    <w:rsid w:val="00FE576A"/>
    <w:rsid w:val="00FE7E79"/>
    <w:rsid w:val="00FF21D2"/>
    <w:rsid w:val="00FF3E7D"/>
    <w:rsid w:val="00FF5B99"/>
    <w:rsid w:val="00FF730C"/>
    <w:rsid w:val="00FF73F4"/>
    <w:rsid w:val="00FF7CE4"/>
    <w:rsid w:val="00FF7E39"/>
    <w:rsid w:val="0A0C43A1"/>
    <w:rsid w:val="0A3D7484"/>
    <w:rsid w:val="0D8B2515"/>
    <w:rsid w:val="10C06C14"/>
    <w:rsid w:val="194B373A"/>
    <w:rsid w:val="1AAC0209"/>
    <w:rsid w:val="3F0B224D"/>
    <w:rsid w:val="41685870"/>
    <w:rsid w:val="443A04B0"/>
    <w:rsid w:val="4637676C"/>
    <w:rsid w:val="56FC7846"/>
    <w:rsid w:val="685B2F62"/>
    <w:rsid w:val="6F81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86F17E6"/>
  <w15:docId w15:val="{CB8FFE74-CE7E-44D8-9C74-9ACB70355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12">
    <w:name w:val="正文1"/>
    <w:qFormat/>
    <w:pPr>
      <w:jc w:val="both"/>
    </w:pPr>
    <w:rPr>
      <w:rFonts w:cs="Calibri"/>
      <w:kern w:val="2"/>
      <w:sz w:val="21"/>
      <w:szCs w:val="21"/>
    </w:rPr>
  </w:style>
  <w:style w:type="paragraph" w:styleId="afffffffffffa">
    <w:name w:val="List Paragraph"/>
    <w:basedOn w:val="afff5"/>
    <w:uiPriority w:val="99"/>
    <w:unhideWhenUsed/>
    <w:qFormat/>
    <w:pPr>
      <w:ind w:firstLineChars="200" w:firstLine="420"/>
    </w:pPr>
  </w:style>
  <w:style w:type="character" w:styleId="afffffffffffb">
    <w:name w:val="annotation reference"/>
    <w:basedOn w:val="afff6"/>
    <w:uiPriority w:val="99"/>
    <w:semiHidden/>
    <w:unhideWhenUsed/>
    <w:rsid w:val="00EC2846"/>
    <w:rPr>
      <w:sz w:val="21"/>
      <w:szCs w:val="21"/>
    </w:rPr>
  </w:style>
  <w:style w:type="paragraph" w:styleId="afffffffffffc">
    <w:name w:val="annotation text"/>
    <w:basedOn w:val="afff5"/>
    <w:link w:val="afffffffffffd"/>
    <w:uiPriority w:val="99"/>
    <w:semiHidden/>
    <w:unhideWhenUsed/>
    <w:rsid w:val="00EC2846"/>
    <w:pPr>
      <w:jc w:val="left"/>
    </w:pPr>
  </w:style>
  <w:style w:type="character" w:customStyle="1" w:styleId="afffffffffffd">
    <w:name w:val="批注文字 字符"/>
    <w:basedOn w:val="afff6"/>
    <w:link w:val="afffffffffffc"/>
    <w:uiPriority w:val="99"/>
    <w:semiHidden/>
    <w:rsid w:val="00EC2846"/>
    <w:rPr>
      <w:kern w:val="2"/>
      <w:sz w:val="21"/>
      <w:szCs w:val="21"/>
    </w:rPr>
  </w:style>
  <w:style w:type="paragraph" w:styleId="afffffffffffe">
    <w:name w:val="annotation subject"/>
    <w:basedOn w:val="afffffffffffc"/>
    <w:next w:val="afffffffffffc"/>
    <w:link w:val="affffffffffff"/>
    <w:uiPriority w:val="99"/>
    <w:semiHidden/>
    <w:unhideWhenUsed/>
    <w:rsid w:val="00EC2846"/>
    <w:rPr>
      <w:b/>
      <w:bCs/>
    </w:rPr>
  </w:style>
  <w:style w:type="character" w:customStyle="1" w:styleId="affffffffffff">
    <w:name w:val="批注主题 字符"/>
    <w:basedOn w:val="afffffffffffd"/>
    <w:link w:val="afffffffffffe"/>
    <w:uiPriority w:val="99"/>
    <w:semiHidden/>
    <w:rsid w:val="00EC2846"/>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C1C25E0B804B35B7052BCBEA96560D"/>
        <w:category>
          <w:name w:val="常规"/>
          <w:gallery w:val="placeholder"/>
        </w:category>
        <w:types>
          <w:type w:val="bbPlcHdr"/>
        </w:types>
        <w:behaviors>
          <w:behavior w:val="content"/>
        </w:behaviors>
        <w:guid w:val="{287C3060-52BA-4878-8ACF-4D97192B1279}"/>
      </w:docPartPr>
      <w:docPartBody>
        <w:p w:rsidR="00D31A1F" w:rsidRDefault="00D813DF">
          <w:pPr>
            <w:pStyle w:val="ABC1C25E0B804B35B7052BCBEA96560D"/>
          </w:pPr>
          <w:r>
            <w:rPr>
              <w:rStyle w:val="a3"/>
              <w:rFonts w:hint="eastAsia"/>
            </w:rPr>
            <w:t>单击或点击此处输入文字。</w:t>
          </w:r>
        </w:p>
      </w:docPartBody>
    </w:docPart>
    <w:docPart>
      <w:docPartPr>
        <w:name w:val="37C65382F4C84B60ADED91F1F4CE80FB"/>
        <w:category>
          <w:name w:val="常规"/>
          <w:gallery w:val="placeholder"/>
        </w:category>
        <w:types>
          <w:type w:val="bbPlcHdr"/>
        </w:types>
        <w:behaviors>
          <w:behavior w:val="content"/>
        </w:behaviors>
        <w:guid w:val="{F30EC2FF-1FA3-45B5-AE94-F61DAC24E54D}"/>
      </w:docPartPr>
      <w:docPartBody>
        <w:p w:rsidR="00D31A1F" w:rsidRDefault="00D813DF">
          <w:pPr>
            <w:pStyle w:val="37C65382F4C84B60ADED91F1F4CE80FB"/>
          </w:pPr>
          <w:r>
            <w:rPr>
              <w:rStyle w:val="a3"/>
              <w:rFonts w:hint="eastAsia"/>
            </w:rPr>
            <w:t>选择一项。</w:t>
          </w:r>
        </w:p>
      </w:docPartBody>
    </w:docPart>
    <w:docPart>
      <w:docPartPr>
        <w:name w:val="8B811565AA5743F0BBEED27262170631"/>
        <w:category>
          <w:name w:val="常规"/>
          <w:gallery w:val="placeholder"/>
        </w:category>
        <w:types>
          <w:type w:val="bbPlcHdr"/>
        </w:types>
        <w:behaviors>
          <w:behavior w:val="content"/>
        </w:behaviors>
        <w:guid w:val="{764DD625-0CCB-4587-BFA5-38283FC73A2F}"/>
      </w:docPartPr>
      <w:docPartBody>
        <w:p w:rsidR="00D31A1F" w:rsidRDefault="00D813DF">
          <w:pPr>
            <w:pStyle w:val="8B811565AA5743F0BBEED2726217063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56BB"/>
    <w:rsid w:val="00085019"/>
    <w:rsid w:val="0029776A"/>
    <w:rsid w:val="002F1F94"/>
    <w:rsid w:val="003454DA"/>
    <w:rsid w:val="00452E37"/>
    <w:rsid w:val="004C56BB"/>
    <w:rsid w:val="004E3BA6"/>
    <w:rsid w:val="00B971E0"/>
    <w:rsid w:val="00C06B4B"/>
    <w:rsid w:val="00C47CD6"/>
    <w:rsid w:val="00C90300"/>
    <w:rsid w:val="00D31A1F"/>
    <w:rsid w:val="00D62D7F"/>
    <w:rsid w:val="00D67340"/>
    <w:rsid w:val="00D813DF"/>
    <w:rsid w:val="00D842AC"/>
    <w:rsid w:val="00DC7F53"/>
    <w:rsid w:val="00E726B6"/>
    <w:rsid w:val="00E90553"/>
    <w:rsid w:val="00EB5A8C"/>
    <w:rsid w:val="00F04EFD"/>
    <w:rsid w:val="00F2264B"/>
    <w:rsid w:val="00F24D78"/>
    <w:rsid w:val="00F93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BC1C25E0B804B35B7052BCBEA96560D">
    <w:name w:val="ABC1C25E0B804B35B7052BCBEA96560D"/>
    <w:qFormat/>
    <w:pPr>
      <w:widowControl w:val="0"/>
      <w:jc w:val="both"/>
    </w:pPr>
    <w:rPr>
      <w:kern w:val="2"/>
      <w:sz w:val="21"/>
      <w:szCs w:val="22"/>
    </w:rPr>
  </w:style>
  <w:style w:type="paragraph" w:customStyle="1" w:styleId="37C65382F4C84B60ADED91F1F4CE80FB">
    <w:name w:val="37C65382F4C84B60ADED91F1F4CE80FB"/>
    <w:qFormat/>
    <w:pPr>
      <w:widowControl w:val="0"/>
      <w:jc w:val="both"/>
    </w:pPr>
    <w:rPr>
      <w:kern w:val="2"/>
      <w:sz w:val="21"/>
      <w:szCs w:val="22"/>
    </w:rPr>
  </w:style>
  <w:style w:type="paragraph" w:customStyle="1" w:styleId="8B811565AA5743F0BBEED27262170631">
    <w:name w:val="8B811565AA5743F0BBEED2726217063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569EBED-DCF4-4969-B53E-55FE462A5ED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150</TotalTime>
  <Pages>10</Pages>
  <Words>953</Words>
  <Characters>5434</Characters>
  <Application>Microsoft Office Word</Application>
  <DocSecurity>0</DocSecurity>
  <Lines>45</Lines>
  <Paragraphs>12</Paragraphs>
  <ScaleCrop>false</ScaleCrop>
  <Company>PCMI</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何金旺</dc:creator>
  <dc:description>&lt;config cover="true" show_menu="true" version="1.0.0" doctype="SDKXY"&gt;_x000d_
&lt;/config&gt;</dc:description>
  <cp:lastModifiedBy>潘 彦霞</cp:lastModifiedBy>
  <cp:revision>145</cp:revision>
  <cp:lastPrinted>2023-07-01T05:28:00Z</cp:lastPrinted>
  <dcterms:created xsi:type="dcterms:W3CDTF">2023-06-10T09:14:00Z</dcterms:created>
  <dcterms:modified xsi:type="dcterms:W3CDTF">2023-07-01T05:29:00Z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37CDB8EA66E946F0841EF79599E2A70D_12</vt:lpwstr>
  </property>
  <property fmtid="{D5CDD505-2E9C-101B-9397-08002B2CF9AE}" pid="16" name="DoublePage">
    <vt:lpwstr>true</vt:lpwstr>
  </property>
</Properties>
</file>