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emf" ContentType="image/x-e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8"/>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509"/>
        <w:gridCol w:w="8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9"/>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p>
        </w:tc>
        <w:tc>
          <w:tcPr>
            <w:tcW w:w="8855" w:type="dxa"/>
          </w:tcPr>
          <w:p>
            <w:pPr>
              <w:pStyle w:val="19"/>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07.140</w:t>
            </w:r>
            <w:r>
              <w:rPr>
                <w:rFonts w:ascii="黑体" w:hAnsi="黑体" w:eastAsia="黑体"/>
                <w:sz w:val="21"/>
                <w:szCs w:val="21"/>
              </w:rPr>
              <w:fldChar w:fldCharType="end"/>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9"/>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p>
        </w:tc>
        <w:tc>
          <w:tcPr>
            <w:tcW w:w="8855" w:type="dxa"/>
          </w:tcPr>
          <w:tbl>
            <w:tblPr>
              <w:tblStyle w:val="28"/>
              <w:tblpPr w:vertAnchor="page" w:horzAnchor="margin" w:tblpX="1" w:tblpY="341"/>
              <w:tblOverlap w:val="never"/>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0" w:type="dxa"/>
                <w:bottom w:w="0" w:type="dxa"/>
                <w:right w:w="113" w:type="dxa"/>
              </w:tblCellMar>
            </w:tblPr>
            <w:tblGrid>
              <w:gridCol w:w="9242"/>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0" w:type="dxa"/>
                  <w:bottom w:w="0" w:type="dxa"/>
                  <w:right w:w="113" w:type="dxa"/>
                </w:tblCellMar>
              </w:tblPrEx>
              <w:trPr>
                <w:trHeight w:val="1021" w:hRule="exact"/>
              </w:trPr>
              <w:tc>
                <w:tcPr>
                  <w:tcW w:w="9242" w:type="dxa"/>
                  <w:vAlign w:val="center"/>
                </w:tcPr>
                <w:p>
                  <w:pPr>
                    <w:pStyle w:val="50"/>
                    <w:framePr w:wrap="notBeside" w:vAnchor="page" w:hAnchor="page" w:x="1372" w:y="568"/>
                    <w:ind w:left="420" w:right="624"/>
                    <w:rPr>
                      <w:rFonts w:ascii="宋体" w:hAnsi="宋体"/>
                      <w:sz w:val="28"/>
                      <w:szCs w:val="28"/>
                    </w:rPr>
                  </w:pPr>
                  <w:r>
                    <w:drawing>
                      <wp:inline distT="0" distB="0" distL="0" distR="0">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drawing>
                      <wp:inline distT="0" distB="0" distL="0" distR="0">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fldChar w:fldCharType="begin">
                      <w:ffData>
                        <w:name w:val="c1"/>
                        <w:enabled/>
                        <w:calcOnExit w:val="0"/>
                        <w:textInput>
                          <w:maxLength w:val="7"/>
                        </w:textInput>
                      </w:ffData>
                    </w:fldChar>
                  </w:r>
                  <w:bookmarkStart w:id="1" w:name="c1"/>
                  <w:r>
                    <w:instrText xml:space="preserve"> FORMTEXT </w:instrText>
                  </w:r>
                  <w:r>
                    <w:fldChar w:fldCharType="separate"/>
                  </w:r>
                  <w:r>
                    <w:rPr>
                      <w:rFonts w:hint="eastAsia"/>
                    </w:rPr>
                    <w:t>GXAS</w:t>
                  </w:r>
                  <w:r>
                    <w:fldChar w:fldCharType="end"/>
                  </w:r>
                  <w:bookmarkEnd w:id="1"/>
                </w:p>
              </w:tc>
            </w:tr>
          </w:tbl>
          <w:p>
            <w:pPr>
              <w:pStyle w:val="19"/>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2"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C 06</w:t>
            </w:r>
            <w:r>
              <w:rPr>
                <w:rFonts w:ascii="黑体" w:hAnsi="黑体" w:eastAsia="黑体"/>
                <w:sz w:val="21"/>
                <w:szCs w:val="21"/>
              </w:rPr>
              <w:fldChar w:fldCharType="end"/>
            </w:r>
            <w:bookmarkEnd w:id="2"/>
          </w:p>
        </w:tc>
      </w:tr>
    </w:tbl>
    <w:p>
      <w:pPr>
        <w:pStyle w:val="51"/>
        <w:framePr w:w="9639" w:h="624" w:hRule="exact" w:hSpace="181" w:vSpace="181" w:wrap="around" w:hAnchor="page" w:x="1305" w:y="2269"/>
        <w:rPr>
          <w:rFonts w:ascii="黑体" w:hAnsi="黑体" w:eastAsia="黑体"/>
          <w:b w:val="0"/>
          <w:bCs w:val="0"/>
          <w:w w:val="100"/>
          <w:sz w:val="48"/>
          <w:szCs w:val="48"/>
        </w:rPr>
      </w:pPr>
      <w:bookmarkStart w:id="3" w:name="_Hlk26473981"/>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hint="eastAsia" w:ascii="黑体" w:eastAsia="黑体"/>
          <w:b w:val="0"/>
          <w:w w:val="100"/>
          <w:sz w:val="48"/>
        </w:rPr>
        <w:t>团体标准</w:t>
      </w:r>
      <w:r>
        <w:rPr>
          <w:rFonts w:ascii="黑体" w:eastAsia="黑体"/>
          <w:b w:val="0"/>
          <w:w w:val="100"/>
          <w:sz w:val="48"/>
        </w:rPr>
        <w:fldChar w:fldCharType="end"/>
      </w:r>
      <w:bookmarkEnd w:id="4"/>
    </w:p>
    <w:bookmarkEnd w:id="3"/>
    <w:p>
      <w:pPr>
        <w:pStyle w:val="196"/>
        <w:framePr/>
        <w:rPr>
          <w:lang w:val="fr-FR"/>
        </w:rPr>
      </w:pPr>
      <w:r>
        <w:rPr>
          <w:lang w:val="fr-FR"/>
        </w:rPr>
        <w:t>T/</w:t>
      </w:r>
      <w:r>
        <w:fldChar w:fldCharType="begin">
          <w:ffData>
            <w:name w:val="文字1"/>
            <w:enabled/>
            <w:calcOnExit w:val="0"/>
            <w:textInput>
              <w:default w:val="XXX"/>
            </w:textInput>
          </w:ffData>
        </w:fldChar>
      </w:r>
      <w:bookmarkStart w:id="5" w:name="文字1"/>
      <w:r>
        <w:rPr>
          <w:lang w:val="fr-FR"/>
        </w:rPr>
        <w:instrText xml:space="preserve"> FORMTEXT </w:instrText>
      </w:r>
      <w:r>
        <w:fldChar w:fldCharType="separate"/>
      </w:r>
      <w:r>
        <w:rPr>
          <w:rFonts w:hint="eastAsia"/>
          <w:lang w:val="fr-FR"/>
        </w:rPr>
        <w:t>GXAS</w:t>
      </w:r>
      <w:r>
        <w:rPr>
          <w:rFonts w:hint="eastAsia"/>
          <w:lang w:val="en-US" w:eastAsia="zh-CN"/>
        </w:rPr>
        <w:t xml:space="preserve"> </w:t>
      </w:r>
      <w:r>
        <w:fldChar w:fldCharType="end"/>
      </w:r>
      <w:bookmarkEnd w:id="5"/>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rPr>
          <w:lang w:val="fr-FR"/>
        </w:rPr>
        <w:t>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rPr>
          <w:lang w:val="fr-FR"/>
        </w:rPr>
        <w:t>XXXX</w:t>
      </w:r>
      <w:r>
        <w:fldChar w:fldCharType="end"/>
      </w:r>
      <w:bookmarkEnd w:id="7"/>
    </w:p>
    <w:p>
      <w:pPr>
        <w:pStyle w:val="197"/>
        <w:framePr/>
        <w:rPr>
          <w:rFonts w:hAnsi="黑体"/>
          <w:lang w:val="fr-FR"/>
        </w:rPr>
      </w:pPr>
      <w:r>
        <w:rPr>
          <w:rFonts w:hAnsi="黑体"/>
        </w:rPr>
        <w:fldChar w:fldCharType="begin">
          <w:ffData>
            <w:name w:val="OSTD_CODE"/>
            <w:enabled/>
            <w:calcOnExit w:val="0"/>
            <w:textInput/>
          </w:ffData>
        </w:fldChar>
      </w:r>
      <w:bookmarkStart w:id="8" w:name="OSTD_CODE"/>
      <w:r>
        <w:rPr>
          <w:rFonts w:hAnsi="黑体"/>
          <w:lang w:val="fr-FR"/>
        </w:rPr>
        <w:instrText xml:space="preserve"> FORMTEXT </w:instrText>
      </w:r>
      <w:r>
        <w:rPr>
          <w:rFonts w:hAnsi="黑体"/>
        </w:rPr>
        <w:fldChar w:fldCharType="separate"/>
      </w:r>
      <w:r>
        <w:rPr>
          <w:rFonts w:hAnsi="黑体"/>
          <w:lang w:val="fr-FR"/>
        </w:rPr>
        <w:t>     </w:t>
      </w:r>
      <w:r>
        <w:rPr>
          <w:rFonts w:hAnsi="黑体"/>
        </w:rPr>
        <w:fldChar w:fldCharType="end"/>
      </w:r>
      <w:bookmarkEnd w:id="8"/>
    </w:p>
    <w:p>
      <w:pPr>
        <w:spacing w:line="240" w:lineRule="auto"/>
        <w:rPr>
          <w:rFonts w:ascii="黑体" w:hAnsi="黑体" w:eastAsia="黑体"/>
          <w:kern w:val="0"/>
          <w:sz w:val="10"/>
          <w:szCs w:val="10"/>
          <w:lang w:val="fr-FR"/>
        </w:rPr>
      </w:pPr>
      <w:r>
        <w:rPr>
          <w:rFonts w:ascii="黑体" w:hAnsi="黑体" w:eastAsia="黑体"/>
          <w:kern w:val="0"/>
          <w:sz w:val="10"/>
          <w:szCs w:val="10"/>
        </w:rPr>
        <mc:AlternateContent>
          <mc:Choice Requires="wps">
            <w:drawing>
              <wp:anchor distT="0" distB="0" distL="114300" distR="114300" simplePos="0" relativeHeight="251660288" behindDoc="0" locked="0" layoutInCell="1" allowOverlap="0">
                <wp:simplePos x="0" y="0"/>
                <wp:positionH relativeFrom="page">
                  <wp:posOffset>900430</wp:posOffset>
                </wp:positionH>
                <wp:positionV relativeFrom="page">
                  <wp:posOffset>2700020</wp:posOffset>
                </wp:positionV>
                <wp:extent cx="6120130" cy="0"/>
                <wp:effectExtent l="0" t="4445" r="0" b="5080"/>
                <wp:wrapNone/>
                <wp:docPr id="76"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a:effectLst/>
                      </wps:spPr>
                      <wps:bodyPr/>
                    </wps:wsp>
                  </a:graphicData>
                </a:graphic>
              </wp:anchor>
            </w:drawing>
          </mc:Choice>
          <mc:Fallback>
            <w:pict>
              <v:line id="直接连接符 73" o:spid="_x0000_s1026" o:spt="20" style="position:absolute;left:0pt;margin-left:70.9pt;margin-top:212.6pt;height:0pt;width:481.9pt;mso-position-horizontal-relative:page;mso-position-vertical-relative:page;z-index:251660288;mso-width-relative:page;mso-height-relative:page;" filled="f" stroked="t" coordsize="21600,21600" o:allowoverlap="f" o:gfxdata="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Cd&#10;/iPM2AAAAAwBAAAPAAAAAAAAAAEAIAAAACIAAABkcnMvZG93bnJldi54bWxQSwECFAAUAAAACACH&#10;TuJARBjiY+sBAAC6AwAADgAAAAAAAAABACAAAAAnAQAAZHJzL2Uyb0RvYy54bWxQSwUGAAAAAAYA&#10;BgBZAQAAhAUAAAAA&#10;">
                <v:fill on="f" focussize="0,0"/>
                <v:stroke color="#000000" joinstyle="round"/>
                <v:imagedata o:title=""/>
                <o:lock v:ext="edit" aspectratio="f"/>
              </v:line>
            </w:pict>
          </mc:Fallback>
        </mc:AlternateContent>
      </w:r>
    </w:p>
    <w:p>
      <w:pPr>
        <w:pStyle w:val="51"/>
        <w:framePr w:w="9639" w:h="6976" w:hRule="exact" w:hSpace="0" w:vSpace="0" w:wrap="around" w:hAnchor="page" w:y="6408"/>
        <w:jc w:val="center"/>
        <w:rPr>
          <w:rFonts w:ascii="黑体" w:hAnsi="黑体" w:eastAsia="黑体"/>
          <w:b w:val="0"/>
          <w:bCs w:val="0"/>
          <w:w w:val="100"/>
          <w:lang w:val="fr-FR"/>
        </w:rPr>
      </w:pPr>
    </w:p>
    <w:p>
      <w:pPr>
        <w:pStyle w:val="198"/>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t>毛发中依托咪酯、依托咪酯酸的测定                          液相色谱-串联质谱法</w:t>
      </w:r>
      <w:r>
        <w:fldChar w:fldCharType="end"/>
      </w:r>
      <w:bookmarkEnd w:id="9"/>
    </w:p>
    <w:p>
      <w:pPr>
        <w:framePr w:w="9639" w:h="6974" w:hRule="exact" w:wrap="around" w:vAnchor="page" w:hAnchor="page" w:x="1419" w:y="6408" w:anchorLock="1"/>
        <w:ind w:left="-1418"/>
      </w:pPr>
    </w:p>
    <w:p>
      <w:pPr>
        <w:pStyle w:val="126"/>
        <w:framePr w:w="9639" w:h="6974" w:hRule="exact" w:wrap="around" w:vAnchor="page" w:hAnchor="page" w:x="1419" w:y="6408" w:anchorLock="1"/>
        <w:textAlignment w:val="bottom"/>
        <w:rPr>
          <w:rFonts w:ascii="黑体" w:hAnsi="黑体" w:eastAsia="黑体"/>
          <w:szCs w:val="28"/>
        </w:rPr>
      </w:pPr>
      <w:r>
        <w:rPr>
          <w:rFonts w:ascii="黑体" w:hAnsi="黑体" w:eastAsia="黑体"/>
          <w:szCs w:val="28"/>
        </w:rPr>
        <w:fldChar w:fldCharType="begin">
          <w:ffData>
            <w:name w:val="ESTD_NAME"/>
            <w:enabled/>
            <w:calcOnExit w:val="0"/>
            <w:textInput>
              <w:default w:val="点击此处添加标准名称的英文译名"/>
            </w:textInput>
          </w:ffData>
        </w:fldChar>
      </w:r>
      <w:bookmarkStart w:id="10" w:name="ESTD_NAME"/>
      <w:r>
        <w:rPr>
          <w:rFonts w:ascii="黑体" w:hAnsi="黑体" w:eastAsia="黑体"/>
          <w:szCs w:val="28"/>
        </w:rPr>
        <w:instrText xml:space="preserve"> FORMTEXT </w:instrText>
      </w:r>
      <w:r>
        <w:rPr>
          <w:rFonts w:ascii="黑体" w:hAnsi="黑体" w:eastAsia="黑体"/>
          <w:szCs w:val="28"/>
        </w:rPr>
        <w:fldChar w:fldCharType="separate"/>
      </w:r>
      <w:r>
        <w:rPr>
          <w:rFonts w:ascii="黑体" w:hAnsi="黑体" w:eastAsia="黑体"/>
          <w:szCs w:val="28"/>
        </w:rPr>
        <w:t xml:space="preserve">Detection of Etomidate and Etomidate acid hydrochloride in hair by liquid chromatography-tandem mass spectormetry </w:t>
      </w:r>
      <w:r>
        <w:rPr>
          <w:rFonts w:ascii="黑体" w:hAnsi="黑体" w:eastAsia="黑体"/>
          <w:szCs w:val="28"/>
        </w:rPr>
        <w:fldChar w:fldCharType="end"/>
      </w:r>
      <w:bookmarkEnd w:id="10"/>
    </w:p>
    <w:p>
      <w:pPr>
        <w:framePr w:w="9639" w:h="6974" w:hRule="exact" w:wrap="around" w:vAnchor="page" w:hAnchor="page" w:x="1419" w:y="6408" w:anchorLock="1"/>
        <w:spacing w:line="760" w:lineRule="exact"/>
        <w:ind w:left="-1418"/>
      </w:pPr>
    </w:p>
    <w:p>
      <w:pPr>
        <w:pStyle w:val="126"/>
        <w:framePr w:w="9639" w:h="6974" w:hRule="exact" w:wrap="around" w:vAnchor="page" w:hAnchor="page" w:x="1419" w:y="6408" w:anchorLock="1"/>
        <w:textAlignment w:val="bottom"/>
        <w:rPr>
          <w:rFonts w:eastAsia="黑体"/>
          <w:szCs w:val="28"/>
        </w:rPr>
      </w:pPr>
    </w:p>
    <w:p>
      <w:pPr>
        <w:pStyle w:val="126"/>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2"/>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fldChar w:fldCharType="separate"/>
      </w:r>
      <w:r>
        <w:rPr>
          <w:sz w:val="24"/>
          <w:szCs w:val="28"/>
        </w:rPr>
        <w:fldChar w:fldCharType="end"/>
      </w:r>
      <w:bookmarkEnd w:id="11"/>
    </w:p>
    <w:p>
      <w:pPr>
        <w:pStyle w:val="126"/>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12"/>
    </w:p>
    <w:p>
      <w:pPr>
        <w:pStyle w:val="126"/>
        <w:framePr w:w="9639" w:h="6974" w:hRule="exact" w:wrap="around" w:vAnchor="page" w:hAnchor="page" w:x="1419" w:y="6408" w:anchorLock="1"/>
        <w:spacing w:before="180" w:line="240" w:lineRule="atLeast"/>
        <w:textAlignment w:val="bottom"/>
        <w:rPr>
          <w:sz w:val="21"/>
          <w:szCs w:val="28"/>
        </w:rPr>
      </w:pPr>
    </w:p>
    <w:p>
      <w:pPr>
        <w:pStyle w:val="126"/>
        <w:framePr w:w="9639" w:h="6974" w:hRule="exact" w:wrap="around" w:vAnchor="page" w:hAnchor="page" w:x="1419" w:y="6408" w:anchorLock="1"/>
        <w:spacing w:before="180" w:line="240" w:lineRule="atLeast"/>
        <w:textAlignment w:val="bottom"/>
        <w:rPr>
          <w:sz w:val="21"/>
          <w:szCs w:val="28"/>
        </w:rPr>
      </w:pPr>
      <w:r>
        <w:rPr>
          <w:rFonts w:ascii="Calibri" w:hAnsi="Calibri"/>
          <w:b/>
          <w:kern w:val="2"/>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Pr>
          <w:rFonts w:ascii="Calibri" w:hAnsi="Calibri"/>
          <w:b/>
          <w:kern w:val="2"/>
          <w:sz w:val="21"/>
          <w:szCs w:val="28"/>
        </w:rPr>
        <w:instrText xml:space="preserve"> FORMDROPDOWN </w:instrText>
      </w:r>
      <w:r>
        <w:rPr>
          <w:rFonts w:ascii="Calibri" w:hAnsi="Calibri"/>
          <w:b/>
          <w:kern w:val="2"/>
          <w:sz w:val="21"/>
          <w:szCs w:val="28"/>
        </w:rPr>
        <w:fldChar w:fldCharType="separate"/>
      </w:r>
      <w:r>
        <w:rPr>
          <w:rFonts w:ascii="Calibri" w:hAnsi="Calibri"/>
          <w:b/>
          <w:kern w:val="2"/>
          <w:sz w:val="21"/>
          <w:szCs w:val="28"/>
        </w:rPr>
        <w:fldChar w:fldCharType="end"/>
      </w:r>
      <w:bookmarkEnd w:id="13"/>
    </w:p>
    <w:p>
      <w:pPr>
        <w:pStyle w:val="194"/>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4"/>
      <w:r>
        <w:rPr>
          <w:rFonts w:ascii="黑体"/>
        </w:rPr>
        <w:t>-</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rPr>
          <w:rFonts w:ascii="黑体"/>
        </w:rPr>
        <w:t>-</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rPr>
          <w:rFonts w:hint="eastAsia"/>
        </w:rPr>
        <w:t>发布</w:t>
      </w:r>
    </w:p>
    <w:p>
      <w:pPr>
        <w:pStyle w:val="195"/>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7"/>
      <w:r>
        <w:rPr>
          <w:rFonts w:ascii="黑体"/>
        </w:rPr>
        <w:t>-</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rPr>
          <w:rFonts w:ascii="黑体"/>
        </w:rPr>
        <w:t>-</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9"/>
      <w:r>
        <w:rPr>
          <w:rFonts w:hint="eastAsia"/>
        </w:rPr>
        <w:t>实施</w:t>
      </w:r>
    </w:p>
    <w:p>
      <w:pPr>
        <w:pStyle w:val="152"/>
        <w:framePr w:h="584" w:hRule="exact" w:hSpace="181" w:vSpace="181" w:wrap="around" w:y="14800"/>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fldChar w:fldCharType="separate"/>
      </w:r>
      <w:r>
        <w:rPr>
          <w:rFonts w:hint="eastAsia" w:hAnsi="黑体"/>
          <w:w w:val="100"/>
          <w:sz w:val="28"/>
        </w:rPr>
        <w:t>广西标准化协会</w:t>
      </w:r>
      <w:r>
        <w:rPr>
          <w:rFonts w:hAnsi="黑体"/>
          <w:w w:val="100"/>
          <w:sz w:val="28"/>
        </w:rPr>
        <w:fldChar w:fldCharType="end"/>
      </w:r>
      <w:bookmarkEnd w:id="20"/>
      <w:r>
        <w:rPr>
          <w:rFonts w:ascii="Times New Roman"/>
          <w:w w:val="100"/>
          <w:sz w:val="28"/>
        </w:rPr>
        <w:t>  </w:t>
      </w:r>
      <w:r>
        <w:rPr>
          <w:rStyle w:val="230"/>
          <w:rFonts w:hint="eastAsia" w:hAnsi="黑体"/>
          <w:position w:val="0"/>
        </w:rPr>
        <w:t>发</w:t>
      </w:r>
      <w:r>
        <w:rPr>
          <w:rStyle w:val="230"/>
          <w:rFonts w:hint="eastAsia" w:hAnsi="黑体"/>
          <w:spacing w:val="0"/>
          <w:position w:val="0"/>
        </w:rPr>
        <w:t>布</w:t>
      </w:r>
    </w:p>
    <w:p>
      <w:pPr>
        <w:rPr>
          <w:rFonts w:ascii="宋体" w:hAnsi="宋体"/>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567" w:right="1134" w:bottom="1134" w:left="1134" w:header="1418" w:footer="1134" w:gutter="284"/>
          <w:cols w:space="425" w:num="1"/>
          <w:titlePg/>
          <w:docGrid w:linePitch="312" w:charSpace="0"/>
        </w:sectPr>
      </w:pPr>
      <w:r>
        <w:rPr>
          <w:rFonts w:ascii="宋体" w:hAnsi="宋体"/>
          <w:sz w:val="28"/>
          <w:szCs w:val="28"/>
        </w:rPr>
        <mc:AlternateContent>
          <mc:Choice Requires="wps">
            <w:drawing>
              <wp:anchor distT="0" distB="0" distL="114300" distR="114300" simplePos="0" relativeHeight="251659264" behindDoc="0" locked="1" layoutInCell="1" allowOverlap="1">
                <wp:simplePos x="0" y="0"/>
                <wp:positionH relativeFrom="page">
                  <wp:posOffset>899795</wp:posOffset>
                </wp:positionH>
                <wp:positionV relativeFrom="page">
                  <wp:posOffset>9252585</wp:posOffset>
                </wp:positionV>
                <wp:extent cx="6120130" cy="0"/>
                <wp:effectExtent l="0" t="4445" r="0" b="5080"/>
                <wp:wrapNone/>
                <wp:docPr id="7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a:effectLst/>
                      </wps:spPr>
                      <wps:bodyPr/>
                    </wps:wsp>
                  </a:graphicData>
                </a:graphic>
              </wp:anchor>
            </w:drawing>
          </mc:Choice>
          <mc:Fallback>
            <w:pict>
              <v:line id="直接连接符 5" o:spid="_x0000_s1026" o:spt="20" style="position:absolute;left:0pt;margin-left:70.85pt;margin-top:728.55pt;height:0pt;width:481.9pt;mso-position-horizontal-relative:page;mso-position-vertical-relative:page;z-index:251659264;mso-width-relative:page;mso-height-relative:page;" filled="f" stroked="t" coordsize="21600,21600" o:gfxdata="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D5qdGL&#10;1wAAAA4BAAAPAAAAAAAAAAEAIAAAACIAAABkcnMvZG93bnJldi54bWxQSwECFAAUAAAACACHTuJA&#10;3zJlQ+kBAAC5AwAADgAAAAAAAAABACAAAAAmAQAAZHJzL2Uyb0RvYy54bWxQSwUGAAAAAAYABgBZ&#10;AQAAgQUAAAAA&#10;">
                <v:fill on="f" focussize="0,0"/>
                <v:stroke color="#000000" joinstyle="round"/>
                <v:imagedata o:title=""/>
                <o:lock v:ext="edit" aspectratio="f"/>
                <w10:anchorlock/>
              </v:line>
            </w:pict>
          </mc:Fallback>
        </mc:AlternateContent>
      </w:r>
    </w:p>
    <w:p>
      <w:pPr>
        <w:pStyle w:val="90"/>
        <w:spacing w:after="360"/>
      </w:pPr>
      <w:bookmarkStart w:id="21" w:name="BookMark2"/>
      <w:r>
        <w:rPr>
          <w:spacing w:val="320"/>
        </w:rPr>
        <w:t>前</w:t>
      </w:r>
      <w:r>
        <w:t>言</w:t>
      </w:r>
    </w:p>
    <w:p>
      <w:pPr>
        <w:pStyle w:val="57"/>
        <w:ind w:firstLine="420"/>
      </w:pPr>
      <w:r>
        <w:rPr>
          <w:rFonts w:hint="eastAsia"/>
        </w:rPr>
        <w:t>本文件参照GB/T 1.1—2020《标准化工作导则  第1部分：标准化文件的结构和起草规则》的规定起草。</w:t>
      </w:r>
    </w:p>
    <w:p>
      <w:pPr>
        <w:pStyle w:val="57"/>
        <w:ind w:firstLine="420"/>
      </w:pPr>
      <w:r>
        <w:rPr>
          <w:rFonts w:hint="eastAsia"/>
        </w:rPr>
        <w:t>请注意本文件的某些内容可能涉及专利。本文件的发布机构不承担识别专利的责任。</w:t>
      </w:r>
    </w:p>
    <w:p>
      <w:pPr>
        <w:pStyle w:val="57"/>
        <w:ind w:firstLine="420"/>
      </w:pPr>
      <w:r>
        <w:rPr>
          <w:rFonts w:hint="eastAsia"/>
        </w:rPr>
        <w:t>本文件由广西壮族自治区禁毒委员会办公室提出、归口并宣贯。</w:t>
      </w:r>
    </w:p>
    <w:p>
      <w:pPr>
        <w:pStyle w:val="57"/>
        <w:ind w:firstLine="420"/>
      </w:pPr>
      <w:r>
        <w:rPr>
          <w:rFonts w:hint="eastAsia"/>
        </w:rPr>
        <w:t>本文件起草单位：广西警察学院、中国药科大学、广西金桂司法鉴定中心、广东金域司法鉴定所、南宁市公安局禁毒支队毒品检验技术鉴定科、梧州市公安局物证鉴定所、贺州市公安局物证鉴定所、广西公安厅禁毒情报技术中心、广州市公安局禁毒支队五大队、南宁市公安局物证鉴定所、柳州市公安局物证鉴定所、珀金埃尔默企业管理（上海）有限公司、未名环境分子诊断（广东）有限公司、广西匡品电子科技有限公司。</w:t>
      </w:r>
    </w:p>
    <w:p>
      <w:pPr>
        <w:pStyle w:val="57"/>
        <w:ind w:firstLine="420"/>
      </w:pPr>
      <w:r>
        <w:rPr>
          <w:rFonts w:hint="eastAsia"/>
        </w:rPr>
        <w:t>本文件主要起草人：莫旖、陆莉冬、刘遥、李骏波、李可、张礎静、陈梦伊、何国标、李秋兰、覃圣予。</w:t>
      </w:r>
    </w:p>
    <w:p>
      <w:pPr>
        <w:pStyle w:val="57"/>
        <w:ind w:firstLine="420"/>
      </w:pPr>
    </w:p>
    <w:p>
      <w:pPr>
        <w:pStyle w:val="57"/>
        <w:ind w:firstLine="420"/>
        <w:sectPr>
          <w:headerReference r:id="rId11" w:type="default"/>
          <w:footerReference r:id="rId13" w:type="default"/>
          <w:headerReference r:id="rId12" w:type="even"/>
          <w:footerReference r:id="rId14" w:type="even"/>
          <w:pgSz w:w="11906" w:h="16838"/>
          <w:pgMar w:top="2410" w:right="1134" w:bottom="1134" w:left="1134" w:header="1418" w:footer="1134" w:gutter="284"/>
          <w:pgNumType w:fmt="upperRoman" w:start="1"/>
          <w:cols w:space="425" w:num="1"/>
          <w:formProt w:val="0"/>
          <w:docGrid w:linePitch="312" w:charSpace="0"/>
        </w:sectPr>
      </w:pPr>
    </w:p>
    <w:bookmarkEnd w:id="21"/>
    <w:p>
      <w:pPr>
        <w:spacing w:line="20" w:lineRule="exact"/>
        <w:jc w:val="center"/>
        <w:rPr>
          <w:rFonts w:ascii="黑体" w:hAnsi="黑体" w:eastAsia="黑体"/>
          <w:sz w:val="32"/>
          <w:szCs w:val="32"/>
        </w:rPr>
      </w:pPr>
      <w:bookmarkStart w:id="22" w:name="BookMark4"/>
    </w:p>
    <w:p>
      <w:pPr>
        <w:spacing w:line="20" w:lineRule="exact"/>
        <w:jc w:val="center"/>
        <w:rPr>
          <w:rFonts w:ascii="黑体" w:hAnsi="黑体" w:eastAsia="黑体"/>
          <w:sz w:val="32"/>
          <w:szCs w:val="32"/>
        </w:rPr>
      </w:pPr>
    </w:p>
    <w:sdt>
      <w:sdtPr>
        <w:tag w:val="NEW_STAND_NAME"/>
        <w:id w:val="595910757"/>
        <w:lock w:val="sdtLocked"/>
        <w:placeholder>
          <w:docPart w:val="6237E082F646441E9FC4EB5D556C0E9F"/>
        </w:placeholder>
      </w:sdtPr>
      <w:sdtContent>
        <w:p>
          <w:pPr>
            <w:pStyle w:val="178"/>
            <w:spacing w:before="2" w:beforeLines="1" w:after="528" w:afterLines="220"/>
          </w:pPr>
          <w:bookmarkStart w:id="23" w:name="NEW_STAND_NAME"/>
          <w:r>
            <w:rPr>
              <w:rFonts w:hint="eastAsia"/>
            </w:rPr>
            <w:t>毛发中依托咪酯、依托咪酯酸的测定</w:t>
          </w:r>
          <w:r>
            <w:t xml:space="preserve">                          液相色谱-串联质谱法</w:t>
          </w:r>
        </w:p>
      </w:sdtContent>
    </w:sdt>
    <w:bookmarkEnd w:id="23"/>
    <w:p>
      <w:pPr>
        <w:pStyle w:val="105"/>
        <w:spacing w:before="240" w:after="240"/>
      </w:pPr>
      <w:bookmarkStart w:id="24" w:name="_Toc26648465"/>
      <w:bookmarkStart w:id="25" w:name="_Toc24884211"/>
      <w:bookmarkStart w:id="26" w:name="_Toc17233333"/>
      <w:bookmarkStart w:id="27" w:name="_Toc26718930"/>
      <w:bookmarkStart w:id="28" w:name="_Toc17233325"/>
      <w:bookmarkStart w:id="29" w:name="_Toc24884218"/>
      <w:bookmarkStart w:id="30" w:name="_Toc26986771"/>
      <w:bookmarkStart w:id="31" w:name="_Toc26986530"/>
      <w:r>
        <w:rPr>
          <w:rFonts w:hint="eastAsia"/>
        </w:rPr>
        <w:t>范围</w:t>
      </w:r>
      <w:bookmarkEnd w:id="24"/>
      <w:bookmarkEnd w:id="25"/>
      <w:bookmarkEnd w:id="26"/>
      <w:bookmarkEnd w:id="27"/>
      <w:bookmarkEnd w:id="28"/>
      <w:bookmarkEnd w:id="29"/>
      <w:bookmarkEnd w:id="30"/>
      <w:bookmarkEnd w:id="31"/>
    </w:p>
    <w:p>
      <w:pPr>
        <w:pStyle w:val="57"/>
        <w:ind w:firstLine="420"/>
      </w:pPr>
      <w:bookmarkStart w:id="32" w:name="_Toc17233326"/>
      <w:bookmarkStart w:id="33" w:name="_Toc17233334"/>
      <w:bookmarkStart w:id="34" w:name="_Toc24884219"/>
      <w:bookmarkStart w:id="35" w:name="_Toc24884212"/>
      <w:bookmarkStart w:id="36" w:name="_Toc26648466"/>
      <w:r>
        <w:rPr>
          <w:rFonts w:hint="eastAsia"/>
        </w:rPr>
        <w:t>本文件</w:t>
      </w:r>
      <w:bookmarkStart w:id="37" w:name="_Hlk115161675"/>
      <w:r>
        <w:rPr>
          <w:rFonts w:hint="eastAsia"/>
        </w:rPr>
        <w:t>描述了用</w:t>
      </w:r>
      <w:r>
        <w:rPr>
          <w:rFonts w:hint="eastAsia" w:ascii="Times New Roman"/>
        </w:rPr>
        <w:t>液相色谱-串联质谱法</w:t>
      </w:r>
      <w:r>
        <w:rPr>
          <w:rFonts w:hint="eastAsia"/>
        </w:rPr>
        <w:t>(LC-MS/MS)</w:t>
      </w:r>
      <w:r>
        <w:rPr>
          <w:rFonts w:hint="eastAsia" w:ascii="Times New Roman"/>
        </w:rPr>
        <w:t>测定毛发中依托咪酯、依托咪酯酸的方法。</w:t>
      </w:r>
      <w:bookmarkEnd w:id="37"/>
    </w:p>
    <w:p>
      <w:pPr>
        <w:pStyle w:val="57"/>
        <w:ind w:firstLine="420"/>
      </w:pPr>
      <w:r>
        <w:rPr>
          <w:rFonts w:hint="eastAsia"/>
        </w:rPr>
        <w:t>本文件适用于</w:t>
      </w:r>
      <w:bookmarkStart w:id="38" w:name="_Hlk115161691"/>
      <w:r>
        <w:rPr>
          <w:rFonts w:hint="eastAsia" w:ascii="Times New Roman"/>
        </w:rPr>
        <w:t>毛发中依托咪酯、依托咪酯酸的定性分析</w:t>
      </w:r>
      <w:bookmarkEnd w:id="38"/>
      <w:r>
        <w:rPr>
          <w:rFonts w:hint="eastAsia"/>
        </w:rPr>
        <w:t>。</w:t>
      </w:r>
    </w:p>
    <w:p>
      <w:pPr>
        <w:pStyle w:val="105"/>
        <w:spacing w:before="240" w:after="240"/>
      </w:pPr>
      <w:bookmarkStart w:id="39" w:name="_Toc26986531"/>
      <w:bookmarkStart w:id="40" w:name="_Toc26718931"/>
      <w:bookmarkStart w:id="41" w:name="_Toc26986772"/>
      <w:r>
        <w:rPr>
          <w:rFonts w:hint="eastAsia"/>
        </w:rPr>
        <w:t>规范性引用文件</w:t>
      </w:r>
      <w:bookmarkEnd w:id="32"/>
      <w:bookmarkEnd w:id="33"/>
      <w:bookmarkEnd w:id="34"/>
      <w:bookmarkEnd w:id="35"/>
      <w:bookmarkEnd w:id="36"/>
      <w:bookmarkEnd w:id="39"/>
      <w:bookmarkEnd w:id="40"/>
      <w:bookmarkEnd w:id="41"/>
    </w:p>
    <w:sdt>
      <w:sdtPr>
        <w:rPr>
          <w:rFonts w:hint="eastAsia"/>
        </w:rPr>
        <w:id w:val="715848253"/>
        <w:placeholder>
          <w:docPart w:val="61D1A385FF1E4379A86726261A86E75C"/>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pPr>
            <w:pStyle w:val="57"/>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pPr>
        <w:pStyle w:val="57"/>
        <w:ind w:firstLine="420"/>
      </w:pPr>
      <w:bookmarkStart w:id="42" w:name="_Hlk115161707"/>
      <w:r>
        <w:rPr>
          <w:rFonts w:hint="eastAsia"/>
        </w:rPr>
        <w:t>GB/T 6682  分析实验室用水规格和试验方法</w:t>
      </w:r>
    </w:p>
    <w:p>
      <w:pPr>
        <w:pStyle w:val="57"/>
        <w:ind w:firstLine="420"/>
      </w:pPr>
      <w:bookmarkStart w:id="43" w:name="_Hlk111564338"/>
      <w:r>
        <w:rPr>
          <w:rFonts w:hint="eastAsia"/>
        </w:rPr>
        <w:t>GA/T 122</w:t>
      </w:r>
      <w:bookmarkEnd w:id="43"/>
      <w:r>
        <w:rPr>
          <w:rFonts w:hint="eastAsia"/>
        </w:rPr>
        <w:t xml:space="preserve">   毒物分析名词术语</w:t>
      </w:r>
      <w:bookmarkEnd w:id="42"/>
    </w:p>
    <w:p>
      <w:pPr>
        <w:pStyle w:val="105"/>
        <w:spacing w:before="240" w:after="240"/>
      </w:pPr>
      <w:r>
        <w:rPr>
          <w:rFonts w:hint="eastAsia"/>
          <w:szCs w:val="21"/>
        </w:rPr>
        <w:t>术语和定义</w:t>
      </w:r>
    </w:p>
    <w:sdt>
      <w:sdtPr>
        <w:id w:val="-1909835108"/>
        <w:placeholder>
          <w:docPart w:val="4067AAD4720B4E9194A780F83E175049"/>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pPr>
            <w:pStyle w:val="57"/>
            <w:ind w:firstLine="420"/>
          </w:pPr>
          <w:bookmarkStart w:id="44" w:name="_Toc26986532"/>
          <w:bookmarkEnd w:id="44"/>
          <w:r>
            <w:t>GA/T 122界定的术语和定义适用于本文件。</w:t>
          </w:r>
        </w:p>
      </w:sdtContent>
    </w:sdt>
    <w:p>
      <w:pPr>
        <w:pStyle w:val="105"/>
        <w:spacing w:before="240" w:after="240"/>
      </w:pPr>
      <w:bookmarkStart w:id="45" w:name="BookMark8"/>
      <w:r>
        <w:t>原理</w:t>
      </w:r>
      <w:bookmarkStart w:id="46" w:name="_Hlk115161770"/>
    </w:p>
    <w:p>
      <w:pPr>
        <w:pStyle w:val="163"/>
      </w:pPr>
      <w:r>
        <w:rPr>
          <w:rFonts w:hint="eastAsia"/>
        </w:rPr>
        <w:t>毛发样品经清洗、研磨后，用甲醇超声提取，用液相色谱-串联质谱进行检测，以保留时间作为参考，以质谱特征碎片离子峰和离子对相对丰度比作为判断依据进行定性分析，以平行操作的空白样品、添加样品作为对照进行判定。</w:t>
      </w:r>
    </w:p>
    <w:p>
      <w:pPr>
        <w:pStyle w:val="163"/>
      </w:pPr>
      <w:bookmarkStart w:id="47" w:name="_Hlk139881650"/>
      <w:r>
        <w:rPr>
          <w:rFonts w:hint="eastAsia"/>
        </w:rPr>
        <w:t>依托咪酯、依托咪酯酸</w:t>
      </w:r>
      <w:bookmarkEnd w:id="47"/>
      <w:r>
        <w:rPr>
          <w:rFonts w:hint="eastAsia"/>
        </w:rPr>
        <w:t>基本信息参见附录A。</w:t>
      </w:r>
    </w:p>
    <w:bookmarkEnd w:id="46"/>
    <w:p>
      <w:pPr>
        <w:pStyle w:val="105"/>
        <w:spacing w:before="240" w:after="240"/>
      </w:pPr>
      <w:r>
        <w:t>试剂</w:t>
      </w:r>
      <w:r>
        <w:rPr>
          <w:rFonts w:hint="eastAsia"/>
        </w:rPr>
        <w:t>和</w:t>
      </w:r>
      <w:r>
        <w:t>材料</w:t>
      </w:r>
    </w:p>
    <w:p>
      <w:pPr>
        <w:pStyle w:val="166"/>
        <w:numPr>
          <w:ilvl w:val="3"/>
          <w:numId w:val="0"/>
        </w:numPr>
        <w:ind w:firstLine="420" w:firstLineChars="200"/>
      </w:pPr>
      <w:r>
        <w:rPr>
          <w:rFonts w:hint="eastAsia"/>
        </w:rPr>
        <w:t>除另有说明外，所用试剂均为分析纯，实验用水应符合GB/T 6682中一级水的要求。</w:t>
      </w:r>
    </w:p>
    <w:p>
      <w:pPr>
        <w:pStyle w:val="163"/>
      </w:pPr>
      <w:r>
        <w:rPr>
          <w:rFonts w:hint="eastAsia" w:ascii="Times New Roman"/>
        </w:rPr>
        <w:t>甲醇：</w:t>
      </w:r>
      <w:r>
        <w:rPr>
          <w:rFonts w:hint="eastAsia"/>
        </w:rPr>
        <w:t>HPLC</w:t>
      </w:r>
      <w:r>
        <w:rPr>
          <w:rFonts w:hint="eastAsia" w:ascii="Times New Roman"/>
        </w:rPr>
        <w:t>级。</w:t>
      </w:r>
    </w:p>
    <w:p>
      <w:pPr>
        <w:pStyle w:val="163"/>
      </w:pPr>
      <w:r>
        <w:rPr>
          <w:rFonts w:hint="eastAsia"/>
        </w:rPr>
        <w:t>50</w:t>
      </w:r>
      <w:r>
        <w:rPr>
          <w:rFonts w:hint="eastAsia" w:hAnsi="宋体"/>
        </w:rPr>
        <w:t>％</w:t>
      </w:r>
      <w:r>
        <w:rPr>
          <w:rFonts w:hint="eastAsia"/>
        </w:rPr>
        <w:t>甲酸溶液：HPLC级。</w:t>
      </w:r>
    </w:p>
    <w:p>
      <w:pPr>
        <w:pStyle w:val="163"/>
      </w:pPr>
      <w:r>
        <w:rPr>
          <w:rFonts w:hint="eastAsia"/>
        </w:rPr>
        <w:t>乙酸铵：HPLC级。</w:t>
      </w:r>
    </w:p>
    <w:p>
      <w:pPr>
        <w:pStyle w:val="163"/>
      </w:pPr>
      <w:r>
        <w:rPr>
          <w:rFonts w:hint="eastAsia"/>
        </w:rPr>
        <w:t>丙酮。</w:t>
      </w:r>
    </w:p>
    <w:p>
      <w:pPr>
        <w:pStyle w:val="163"/>
      </w:pPr>
      <w:r>
        <w:rPr>
          <w:rFonts w:hint="eastAsia"/>
        </w:rPr>
        <w:t>甲氧那明（内标物）。</w:t>
      </w:r>
    </w:p>
    <w:p>
      <w:pPr>
        <w:pStyle w:val="163"/>
      </w:pPr>
      <w:r>
        <w:rPr>
          <w:rFonts w:hint="eastAsia"/>
        </w:rPr>
        <w:t>含0.1％甲酸的</w:t>
      </w:r>
      <w:r>
        <w:t>5</w:t>
      </w:r>
      <w:r>
        <w:rPr>
          <w:vertAlign w:val="superscript"/>
        </w:rPr>
        <w:t xml:space="preserve"> </w:t>
      </w:r>
      <w:r>
        <w:rPr>
          <w:rFonts w:hint="eastAsia"/>
        </w:rPr>
        <w:t>mmol/L乙酸铵水溶液（以配制5</w:t>
      </w:r>
      <w:r>
        <w:t>00</w:t>
      </w:r>
      <w:r>
        <w:rPr>
          <w:vertAlign w:val="superscript"/>
        </w:rPr>
        <w:t xml:space="preserve"> </w:t>
      </w:r>
      <w:r>
        <w:rPr>
          <w:rFonts w:hint="eastAsia"/>
        </w:rPr>
        <w:t>mL为例）：称取</w:t>
      </w:r>
      <w:r>
        <w:t>0.1925</w:t>
      </w:r>
      <w:r>
        <w:rPr>
          <w:vertAlign w:val="superscript"/>
        </w:rPr>
        <w:t xml:space="preserve"> </w:t>
      </w:r>
      <w:r>
        <w:rPr>
          <w:rFonts w:hint="eastAsia"/>
        </w:rPr>
        <w:t>g乙酸铵（5.3），加水溶解后，再加入0</w:t>
      </w:r>
      <w:r>
        <w:t>.5</w:t>
      </w:r>
      <w:r>
        <w:rPr>
          <w:vertAlign w:val="superscript"/>
        </w:rPr>
        <w:t xml:space="preserve"> </w:t>
      </w:r>
      <w:r>
        <w:rPr>
          <w:rFonts w:hint="eastAsia"/>
        </w:rPr>
        <w:t>mL甲酸（5.2），用水稀释至</w:t>
      </w:r>
      <w:r>
        <w:t>500</w:t>
      </w:r>
      <w:r>
        <w:rPr>
          <w:vertAlign w:val="superscript"/>
        </w:rPr>
        <w:t xml:space="preserve"> </w:t>
      </w:r>
      <w:r>
        <w:rPr>
          <w:rFonts w:hint="eastAsia"/>
        </w:rPr>
        <w:t>mL，混匀。</w:t>
      </w:r>
    </w:p>
    <w:p>
      <w:pPr>
        <w:pStyle w:val="163"/>
      </w:pPr>
      <w:r>
        <w:t>100</w:t>
      </w:r>
      <w:r>
        <w:rPr>
          <w:vertAlign w:val="superscript"/>
        </w:rPr>
        <w:t xml:space="preserve"> </w:t>
      </w:r>
      <w:r>
        <w:t>μg/mL</w:t>
      </w:r>
      <w:bookmarkStart w:id="48" w:name="_Hlk139881739"/>
      <w:r>
        <w:rPr>
          <w:rFonts w:hint="eastAsia"/>
        </w:rPr>
        <w:t>依托咪酯、依托咪酯酸</w:t>
      </w:r>
      <w:bookmarkEnd w:id="48"/>
      <w:r>
        <w:rPr>
          <w:rFonts w:hint="eastAsia"/>
        </w:rPr>
        <w:t>标准液：市售依托咪酯、依托咪酯酸标准物质溶液。密封，置于冰箱中冷冻保存，保存时间12个月。</w:t>
      </w:r>
    </w:p>
    <w:p>
      <w:pPr>
        <w:pStyle w:val="163"/>
      </w:pPr>
      <w:r>
        <w:rPr>
          <w:rFonts w:hint="eastAsia"/>
        </w:rPr>
        <w:t>100</w:t>
      </w:r>
      <w:r>
        <w:rPr>
          <w:vertAlign w:val="superscript"/>
        </w:rPr>
        <w:t xml:space="preserve"> </w:t>
      </w:r>
      <w:r>
        <w:t>n</w:t>
      </w:r>
      <w:r>
        <w:rPr>
          <w:rFonts w:hint="eastAsia"/>
        </w:rPr>
        <w:t>g/mL依托咪酯、依托咪酯酸混合标准物质工作溶液：移取</w:t>
      </w:r>
      <w:r>
        <w:t>100</w:t>
      </w:r>
      <w:r>
        <w:rPr>
          <w:vertAlign w:val="superscript"/>
        </w:rPr>
        <w:t xml:space="preserve"> </w:t>
      </w:r>
      <w:r>
        <w:t>μg/mL</w:t>
      </w:r>
      <w:r>
        <w:rPr>
          <w:rFonts w:hint="eastAsia"/>
        </w:rPr>
        <w:t>依托咪酯、依托咪酯酸标准液（5</w:t>
      </w:r>
      <w:r>
        <w:t>.</w:t>
      </w:r>
      <w:r>
        <w:rPr>
          <w:rFonts w:hint="eastAsia"/>
        </w:rPr>
        <w:t>7）各1</w:t>
      </w:r>
      <w:r>
        <w:t>0</w:t>
      </w:r>
      <w:r>
        <w:rPr>
          <w:vertAlign w:val="superscript"/>
        </w:rPr>
        <w:t xml:space="preserve"> </w:t>
      </w:r>
      <w:r>
        <w:rPr>
          <w:rFonts w:ascii="Calibri" w:hAnsi="Calibri" w:cs="Calibri"/>
        </w:rPr>
        <w:t>µ</w:t>
      </w:r>
      <w:r>
        <w:t>L</w:t>
      </w:r>
      <w:r>
        <w:rPr>
          <w:rFonts w:hint="eastAsia"/>
        </w:rPr>
        <w:t>置于1</w:t>
      </w:r>
      <w:r>
        <w:t>0</w:t>
      </w:r>
      <w:r>
        <w:rPr>
          <w:vertAlign w:val="superscript"/>
        </w:rPr>
        <w:t xml:space="preserve"> </w:t>
      </w:r>
      <w:r>
        <w:rPr>
          <w:rFonts w:hint="eastAsia"/>
        </w:rPr>
        <w:t>mL容量瓶中，加入适量甲醇溶解并定容至刻度，配制成100</w:t>
      </w:r>
      <w:r>
        <w:rPr>
          <w:vertAlign w:val="superscript"/>
        </w:rPr>
        <w:t xml:space="preserve"> </w:t>
      </w:r>
      <w:r>
        <w:rPr>
          <w:rFonts w:hint="eastAsia"/>
        </w:rPr>
        <w:t>ng/mL依托咪酯、依托咪酯酸混合标准物质工作溶液。密封，置于冰箱中冷藏保存，保存时间</w:t>
      </w:r>
      <w:r>
        <w:t>3</w:t>
      </w:r>
      <w:r>
        <w:rPr>
          <w:rFonts w:hint="eastAsia"/>
        </w:rPr>
        <w:t>个月。</w:t>
      </w:r>
    </w:p>
    <w:p>
      <w:pPr>
        <w:pStyle w:val="163"/>
      </w:pPr>
      <w:r>
        <w:rPr>
          <w:rFonts w:hint="eastAsia"/>
        </w:rPr>
        <w:t>1.0</w:t>
      </w:r>
      <w:r>
        <w:rPr>
          <w:vertAlign w:val="superscript"/>
        </w:rPr>
        <w:t xml:space="preserve"> </w:t>
      </w:r>
      <w:r>
        <w:rPr>
          <w:rFonts w:hint="eastAsia"/>
        </w:rPr>
        <w:t>mg/mL甲氧那明标准储备溶液：称取甲氧那明（5.5）10</w:t>
      </w:r>
      <w:r>
        <w:rPr>
          <w:vertAlign w:val="superscript"/>
        </w:rPr>
        <w:t xml:space="preserve"> </w:t>
      </w:r>
      <w:r>
        <w:rPr>
          <w:rFonts w:hint="eastAsia"/>
        </w:rPr>
        <w:t>mg于10</w:t>
      </w:r>
      <w:r>
        <w:rPr>
          <w:vertAlign w:val="superscript"/>
        </w:rPr>
        <w:t xml:space="preserve"> </w:t>
      </w:r>
      <w:r>
        <w:rPr>
          <w:rFonts w:hint="eastAsia"/>
        </w:rPr>
        <w:t>mL容量瓶中，加入适量甲醇溶解并定容至刻度，配制成1.0</w:t>
      </w:r>
      <w:r>
        <w:rPr>
          <w:vertAlign w:val="superscript"/>
        </w:rPr>
        <w:t xml:space="preserve"> </w:t>
      </w:r>
      <w:r>
        <w:rPr>
          <w:rFonts w:hint="eastAsia"/>
        </w:rPr>
        <w:t>mg/mL甲氧那明标准储备溶液。密封，置于冰箱中冷冻保存，保存时间12个月。</w:t>
      </w:r>
      <w:bookmarkStart w:id="49" w:name="_Hlk121385354"/>
    </w:p>
    <w:p>
      <w:pPr>
        <w:pStyle w:val="163"/>
      </w:pPr>
      <w:r>
        <w:rPr>
          <w:rFonts w:hint="eastAsia"/>
        </w:rPr>
        <w:t>1.0</w:t>
      </w:r>
      <w:r>
        <w:rPr>
          <w:vertAlign w:val="superscript"/>
        </w:rPr>
        <w:t xml:space="preserve"> </w:t>
      </w:r>
      <w:r>
        <w:rPr>
          <w:rFonts w:ascii="Calibri" w:hAnsi="Calibri" w:cs="Calibri"/>
        </w:rPr>
        <w:t>µ</w:t>
      </w:r>
      <w:r>
        <w:rPr>
          <w:rFonts w:hint="eastAsia"/>
        </w:rPr>
        <w:t>g/mL甲氧那明标准工作溶液：移取1.0</w:t>
      </w:r>
      <w:r>
        <w:rPr>
          <w:vertAlign w:val="superscript"/>
        </w:rPr>
        <w:t xml:space="preserve"> </w:t>
      </w:r>
      <w:r>
        <w:rPr>
          <w:rFonts w:hint="eastAsia"/>
        </w:rPr>
        <w:t>mg/mL甲氧那明标准储备溶液（5</w:t>
      </w:r>
      <w:r>
        <w:t>.</w:t>
      </w:r>
      <w:r>
        <w:rPr>
          <w:rFonts w:hint="eastAsia"/>
        </w:rPr>
        <w:t>9）1</w:t>
      </w:r>
      <w:r>
        <w:t>0</w:t>
      </w:r>
      <w:r>
        <w:rPr>
          <w:vertAlign w:val="superscript"/>
        </w:rPr>
        <w:t xml:space="preserve"> </w:t>
      </w:r>
      <w:r>
        <w:rPr>
          <w:rFonts w:ascii="Calibri" w:hAnsi="Calibri" w:cs="Calibri"/>
        </w:rPr>
        <w:t>µ</w:t>
      </w:r>
      <w:r>
        <w:t>L</w:t>
      </w:r>
      <w:r>
        <w:rPr>
          <w:rFonts w:hint="eastAsia"/>
        </w:rPr>
        <w:t>置于1</w:t>
      </w:r>
      <w:r>
        <w:t>0</w:t>
      </w:r>
      <w:r>
        <w:rPr>
          <w:vertAlign w:val="superscript"/>
        </w:rPr>
        <w:t xml:space="preserve"> </w:t>
      </w:r>
      <w:r>
        <w:rPr>
          <w:rFonts w:hint="eastAsia"/>
        </w:rPr>
        <w:t>mL容量瓶中，加入适量甲醇溶解并定容至刻度，配制成1.0</w:t>
      </w:r>
      <w:r>
        <w:t>µ</w:t>
      </w:r>
      <w:r>
        <w:rPr>
          <w:rFonts w:hint="eastAsia"/>
        </w:rPr>
        <w:t>g/mL甲氧那明标准工作溶液。密封，置于冰箱中冷藏保存，保存时间</w:t>
      </w:r>
      <w:r>
        <w:t>3</w:t>
      </w:r>
      <w:r>
        <w:rPr>
          <w:rFonts w:hint="eastAsia"/>
        </w:rPr>
        <w:t>个月。</w:t>
      </w:r>
      <w:bookmarkEnd w:id="49"/>
      <w:bookmarkStart w:id="50" w:name="_Hlk121385371"/>
    </w:p>
    <w:p>
      <w:pPr>
        <w:pStyle w:val="163"/>
      </w:pPr>
      <w:r>
        <w:t>2</w:t>
      </w:r>
      <w:r>
        <w:rPr>
          <w:rFonts w:hint="eastAsia"/>
        </w:rPr>
        <w:t>.0</w:t>
      </w:r>
      <w:r>
        <w:rPr>
          <w:vertAlign w:val="superscript"/>
        </w:rPr>
        <w:t xml:space="preserve"> </w:t>
      </w:r>
      <w:r>
        <w:t>n</w:t>
      </w:r>
      <w:r>
        <w:rPr>
          <w:rFonts w:hint="eastAsia"/>
        </w:rPr>
        <w:t>g/mL甲氧那明标准工作溶液：移取1.0</w:t>
      </w:r>
      <w:r>
        <w:rPr>
          <w:vertAlign w:val="superscript"/>
        </w:rPr>
        <w:t xml:space="preserve"> </w:t>
      </w:r>
      <w:r>
        <w:rPr>
          <w:rFonts w:ascii="Calibri" w:hAnsi="Calibri" w:cs="Calibri"/>
        </w:rPr>
        <w:t>µ</w:t>
      </w:r>
      <w:r>
        <w:rPr>
          <w:rFonts w:hint="eastAsia"/>
        </w:rPr>
        <w:t>g/mL甲氧那明标准工作溶液（5</w:t>
      </w:r>
      <w:r>
        <w:t>.</w:t>
      </w:r>
      <w:r>
        <w:rPr>
          <w:rFonts w:hint="eastAsia"/>
        </w:rPr>
        <w:t>10）1</w:t>
      </w:r>
      <w:r>
        <w:t>00</w:t>
      </w:r>
      <w:r>
        <w:rPr>
          <w:vertAlign w:val="superscript"/>
        </w:rPr>
        <w:t xml:space="preserve"> </w:t>
      </w:r>
      <w:r>
        <w:rPr>
          <w:rFonts w:ascii="Calibri" w:hAnsi="Calibri" w:cs="Calibri"/>
        </w:rPr>
        <w:t>µ</w:t>
      </w:r>
      <w:r>
        <w:t>L</w:t>
      </w:r>
      <w:r>
        <w:rPr>
          <w:rFonts w:hint="eastAsia"/>
        </w:rPr>
        <w:t>置于</w:t>
      </w:r>
    </w:p>
    <w:p>
      <w:pPr>
        <w:pStyle w:val="163"/>
        <w:numPr>
          <w:ilvl w:val="0"/>
          <w:numId w:val="0"/>
        </w:numPr>
      </w:pPr>
      <w:r>
        <w:t>50</w:t>
      </w:r>
      <w:r>
        <w:rPr>
          <w:vertAlign w:val="superscript"/>
        </w:rPr>
        <w:t xml:space="preserve"> </w:t>
      </w:r>
      <w:r>
        <w:rPr>
          <w:rFonts w:hint="eastAsia"/>
        </w:rPr>
        <w:t>mL容量瓶中，加入甲醇定容至刻度，配制成</w:t>
      </w:r>
      <w:r>
        <w:t>2</w:t>
      </w:r>
      <w:r>
        <w:rPr>
          <w:rFonts w:hint="eastAsia"/>
        </w:rPr>
        <w:t>.0</w:t>
      </w:r>
      <w:r>
        <w:rPr>
          <w:vertAlign w:val="superscript"/>
        </w:rPr>
        <w:t xml:space="preserve"> </w:t>
      </w:r>
      <w:r>
        <w:t>n</w:t>
      </w:r>
      <w:r>
        <w:rPr>
          <w:rFonts w:hint="eastAsia"/>
        </w:rPr>
        <w:t>g/mL甲氧那明标准工作溶液。密封，置于冰箱中</w:t>
      </w:r>
    </w:p>
    <w:p>
      <w:pPr>
        <w:pStyle w:val="57"/>
        <w:ind w:firstLine="0" w:firstLineChars="0"/>
      </w:pPr>
      <w:r>
        <w:rPr>
          <w:rFonts w:hint="eastAsia"/>
        </w:rPr>
        <w:t>冷藏保存，保存时间</w:t>
      </w:r>
      <w:r>
        <w:t>3</w:t>
      </w:r>
      <w:r>
        <w:rPr>
          <w:rFonts w:hint="eastAsia"/>
        </w:rPr>
        <w:t>个月。</w:t>
      </w:r>
      <w:bookmarkEnd w:id="50"/>
      <w:bookmarkStart w:id="51" w:name="_Hlk121385392"/>
    </w:p>
    <w:p>
      <w:pPr>
        <w:pStyle w:val="163"/>
      </w:pPr>
      <w:r>
        <w:rPr>
          <w:rFonts w:hint="eastAsia"/>
        </w:rPr>
        <w:t>具盖离心管</w:t>
      </w:r>
      <w:bookmarkEnd w:id="51"/>
      <w:r>
        <w:rPr>
          <w:rFonts w:hint="eastAsia"/>
        </w:rPr>
        <w:t>。</w:t>
      </w:r>
      <w:bookmarkStart w:id="52" w:name="_Hlk121385404"/>
    </w:p>
    <w:p>
      <w:pPr>
        <w:pStyle w:val="163"/>
      </w:pPr>
      <w:r>
        <w:rPr>
          <w:rFonts w:hint="eastAsia"/>
        </w:rPr>
        <w:t>具盖研磨管</w:t>
      </w:r>
      <w:bookmarkEnd w:id="52"/>
      <w:r>
        <w:rPr>
          <w:rFonts w:hint="eastAsia"/>
        </w:rPr>
        <w:t>。</w:t>
      </w:r>
    </w:p>
    <w:p>
      <w:pPr>
        <w:pStyle w:val="105"/>
        <w:spacing w:before="240" w:after="240"/>
      </w:pPr>
      <w:r>
        <w:rPr>
          <w:rFonts w:hint="eastAsia"/>
        </w:rPr>
        <w:t>仪器设备</w:t>
      </w:r>
    </w:p>
    <w:p>
      <w:pPr>
        <w:pStyle w:val="163"/>
      </w:pPr>
      <w:r>
        <w:rPr>
          <w:rFonts w:hint="eastAsia" w:ascii="Times New Roman"/>
        </w:rPr>
        <w:t>液相色谱</w:t>
      </w:r>
      <w:r>
        <w:rPr>
          <w:rFonts w:ascii="Times New Roman"/>
        </w:rPr>
        <w:t>-</w:t>
      </w:r>
      <w:r>
        <w:rPr>
          <w:rFonts w:hint="eastAsia" w:ascii="Times New Roman"/>
        </w:rPr>
        <w:t>串联质谱仪</w:t>
      </w:r>
      <w:r>
        <w:t>（</w:t>
      </w:r>
      <w:r>
        <w:rPr>
          <w:rFonts w:hint="eastAsia"/>
        </w:rPr>
        <w:t>LC-MS/MS</w:t>
      </w:r>
      <w:r>
        <w:t>）</w:t>
      </w:r>
      <w:r>
        <w:rPr>
          <w:rFonts w:hint="eastAsia" w:ascii="Times New Roman"/>
        </w:rPr>
        <w:t>：配有电喷雾离子源</w:t>
      </w:r>
      <w:r>
        <w:t>（</w:t>
      </w:r>
      <w:r>
        <w:rPr>
          <w:rFonts w:hint="eastAsia"/>
        </w:rPr>
        <w:t>ESI</w:t>
      </w:r>
      <w:r>
        <w:t>）</w:t>
      </w:r>
      <w:r>
        <w:rPr>
          <w:rFonts w:hint="eastAsia"/>
        </w:rPr>
        <w:t>。</w:t>
      </w:r>
    </w:p>
    <w:p>
      <w:pPr>
        <w:pStyle w:val="163"/>
      </w:pPr>
      <w:r>
        <w:rPr>
          <w:rFonts w:hint="eastAsia" w:ascii="Times New Roman"/>
        </w:rPr>
        <w:t>电子天平：感量</w:t>
      </w:r>
      <w:r>
        <w:rPr>
          <w:rFonts w:hint="eastAsia"/>
        </w:rPr>
        <w:t>0.1</w:t>
      </w:r>
      <w:r>
        <w:rPr>
          <w:vertAlign w:val="superscript"/>
        </w:rPr>
        <w:t xml:space="preserve"> </w:t>
      </w:r>
      <w:r>
        <w:rPr>
          <w:rFonts w:hint="eastAsia"/>
        </w:rPr>
        <w:t>mg。</w:t>
      </w:r>
    </w:p>
    <w:p>
      <w:pPr>
        <w:pStyle w:val="163"/>
        <w:rPr>
          <w:rFonts w:ascii="Times New Roman"/>
        </w:rPr>
      </w:pPr>
      <w:r>
        <w:rPr>
          <w:rFonts w:hint="eastAsia" w:ascii="Times New Roman"/>
        </w:rPr>
        <w:t>高速离心机。</w:t>
      </w:r>
    </w:p>
    <w:p>
      <w:pPr>
        <w:pStyle w:val="163"/>
        <w:rPr>
          <w:rFonts w:ascii="Times New Roman"/>
        </w:rPr>
      </w:pPr>
      <w:r>
        <w:rPr>
          <w:rFonts w:hint="eastAsia" w:ascii="Times New Roman"/>
        </w:rPr>
        <w:t>超声波清洗仪。</w:t>
      </w:r>
    </w:p>
    <w:p>
      <w:pPr>
        <w:pStyle w:val="163"/>
        <w:rPr>
          <w:rFonts w:ascii="Times New Roman"/>
        </w:rPr>
      </w:pPr>
      <w:r>
        <w:rPr>
          <w:rFonts w:hint="eastAsia" w:ascii="Times New Roman"/>
        </w:rPr>
        <w:t>冷冻研磨仪。</w:t>
      </w:r>
    </w:p>
    <w:p>
      <w:pPr>
        <w:pStyle w:val="163"/>
        <w:rPr>
          <w:rFonts w:ascii="Times New Roman"/>
        </w:rPr>
      </w:pPr>
      <w:r>
        <w:t>恒温水浴锅</w:t>
      </w:r>
      <w:r>
        <w:rPr>
          <w:rFonts w:hint="eastAsia"/>
        </w:rPr>
        <w:t>。</w:t>
      </w:r>
    </w:p>
    <w:p>
      <w:pPr>
        <w:pStyle w:val="163"/>
      </w:pPr>
      <w:r>
        <w:rPr>
          <w:rFonts w:hint="eastAsia" w:ascii="Times New Roman"/>
        </w:rPr>
        <w:t>微量移液器：</w:t>
      </w:r>
      <w:r>
        <w:rPr>
          <w:rFonts w:hint="eastAsia"/>
        </w:rPr>
        <w:t>200</w:t>
      </w:r>
      <w:r>
        <w:rPr>
          <w:vertAlign w:val="superscript"/>
        </w:rPr>
        <w:t xml:space="preserve"> </w:t>
      </w:r>
      <w:r>
        <w:rPr>
          <w:rFonts w:ascii="Calibri" w:hAnsi="Calibri" w:cs="Calibri"/>
        </w:rPr>
        <w:t>µ</w:t>
      </w:r>
      <w:r>
        <w:rPr>
          <w:rFonts w:hint="eastAsia"/>
        </w:rPr>
        <w:t>L</w:t>
      </w:r>
      <w:r>
        <w:rPr>
          <w:rFonts w:hint="eastAsia" w:ascii="Times New Roman"/>
        </w:rPr>
        <w:t>。</w:t>
      </w:r>
    </w:p>
    <w:p>
      <w:pPr>
        <w:pStyle w:val="163"/>
      </w:pPr>
      <w:r>
        <w:rPr>
          <w:rFonts w:hint="eastAsia"/>
        </w:rPr>
        <w:t>移液管或移液器：1.0</w:t>
      </w:r>
      <w:r>
        <w:rPr>
          <w:vertAlign w:val="superscript"/>
        </w:rPr>
        <w:t xml:space="preserve"> </w:t>
      </w:r>
      <w:r>
        <w:rPr>
          <w:rFonts w:hint="eastAsia"/>
        </w:rPr>
        <w:t>mL。</w:t>
      </w:r>
    </w:p>
    <w:p>
      <w:pPr>
        <w:pStyle w:val="105"/>
        <w:spacing w:before="240" w:after="240"/>
      </w:pPr>
      <w:r>
        <w:rPr>
          <w:rFonts w:hint="eastAsia"/>
        </w:rPr>
        <w:t>操作方法</w:t>
      </w:r>
    </w:p>
    <w:p>
      <w:pPr>
        <w:pStyle w:val="106"/>
        <w:spacing w:before="120" w:after="120"/>
      </w:pPr>
      <w:r>
        <w:rPr>
          <w:rFonts w:hint="eastAsia"/>
        </w:rPr>
        <w:t>样品前处理</w:t>
      </w:r>
    </w:p>
    <w:p>
      <w:pPr>
        <w:pStyle w:val="66"/>
        <w:spacing w:before="120" w:after="120"/>
      </w:pPr>
      <w:r>
        <w:rPr>
          <w:rFonts w:hint="eastAsia"/>
        </w:rPr>
        <w:t>毛发清洗</w:t>
      </w:r>
    </w:p>
    <w:p>
      <w:pPr>
        <w:pStyle w:val="57"/>
        <w:ind w:firstLine="420"/>
      </w:pPr>
      <w:bookmarkStart w:id="53" w:name="_Hlk121385453"/>
      <w:r>
        <w:rPr>
          <w:rFonts w:hint="eastAsia"/>
        </w:rPr>
        <w:t>毛发样品依次用适量（以泡过样品为宜）的水和丙酮（5</w:t>
      </w:r>
      <w:r>
        <w:t>.</w:t>
      </w:r>
      <w:r>
        <w:rPr>
          <w:rFonts w:hint="eastAsia"/>
        </w:rPr>
        <w:t>4）各振荡洗涤两次，</w:t>
      </w:r>
      <w:r>
        <w:t>晾干后剪成约1</w:t>
      </w:r>
      <w:r>
        <w:rPr>
          <w:vertAlign w:val="superscript"/>
        </w:rPr>
        <w:t xml:space="preserve"> </w:t>
      </w:r>
      <w:r>
        <w:t>mm段，置</w:t>
      </w:r>
      <w:r>
        <w:rPr>
          <w:rFonts w:hint="eastAsia"/>
        </w:rPr>
        <w:t>于</w:t>
      </w:r>
      <w:r>
        <w:t>冷冻研磨仪中粉碎</w:t>
      </w:r>
      <w:r>
        <w:rPr>
          <w:rFonts w:hint="eastAsia"/>
        </w:rPr>
        <w:t>4</w:t>
      </w:r>
      <w:r>
        <w:rPr>
          <w:vertAlign w:val="superscript"/>
        </w:rPr>
        <w:t xml:space="preserve"> </w:t>
      </w:r>
      <w:r>
        <w:rPr>
          <w:rFonts w:hint="eastAsia"/>
        </w:rPr>
        <w:t>min</w:t>
      </w:r>
      <w:r>
        <w:t>，呈粉末状。</w:t>
      </w:r>
    </w:p>
    <w:p>
      <w:pPr>
        <w:pStyle w:val="66"/>
        <w:spacing w:before="120" w:after="120"/>
      </w:pPr>
      <w:r>
        <w:rPr>
          <w:rFonts w:hint="eastAsia"/>
        </w:rPr>
        <w:t>案件样品</w:t>
      </w:r>
    </w:p>
    <w:p>
      <w:pPr>
        <w:pStyle w:val="57"/>
        <w:ind w:firstLine="420"/>
      </w:pPr>
      <w:r>
        <w:t>称取毛发粉末20</w:t>
      </w:r>
      <w:r>
        <w:rPr>
          <w:vertAlign w:val="superscript"/>
        </w:rPr>
        <w:t xml:space="preserve"> </w:t>
      </w:r>
      <w:r>
        <w:t>mg，加入1.0</w:t>
      </w:r>
      <w:r>
        <w:rPr>
          <w:vertAlign w:val="superscript"/>
        </w:rPr>
        <w:t xml:space="preserve"> </w:t>
      </w:r>
      <w:r>
        <w:t>mL内标甲氧那明标准工作液（</w:t>
      </w:r>
      <w:r>
        <w:rPr>
          <w:rFonts w:hint="eastAsia"/>
        </w:rPr>
        <w:t>5</w:t>
      </w:r>
      <w:r>
        <w:t>.</w:t>
      </w:r>
      <w:r>
        <w:rPr>
          <w:rFonts w:hint="eastAsia"/>
        </w:rPr>
        <w:t>11</w:t>
      </w:r>
      <w:r>
        <w:t>），超声30</w:t>
      </w:r>
      <w:r>
        <w:rPr>
          <w:vertAlign w:val="superscript"/>
        </w:rPr>
        <w:t xml:space="preserve"> </w:t>
      </w:r>
      <w:r>
        <w:t>min，</w:t>
      </w:r>
      <w:r>
        <w:rPr>
          <w:rFonts w:hint="eastAsia"/>
        </w:rPr>
        <w:t>10</w:t>
      </w:r>
      <w:r>
        <w:rPr>
          <w:vertAlign w:val="superscript"/>
        </w:rPr>
        <w:t xml:space="preserve"> </w:t>
      </w:r>
      <w:r>
        <w:rPr>
          <w:rFonts w:hint="eastAsia"/>
        </w:rPr>
        <w:t>000</w:t>
      </w:r>
      <w:r>
        <w:rPr>
          <w:vertAlign w:val="superscript"/>
        </w:rPr>
        <w:t xml:space="preserve"> </w:t>
      </w:r>
      <w:r>
        <w:rPr>
          <w:rFonts w:hint="eastAsia"/>
        </w:rPr>
        <w:t>r/min下</w:t>
      </w:r>
      <w:r>
        <w:t>离心5</w:t>
      </w:r>
      <w:r>
        <w:rPr>
          <w:vertAlign w:val="superscript"/>
        </w:rPr>
        <w:t xml:space="preserve"> </w:t>
      </w:r>
      <w:r>
        <w:t>min，移取上清液供仪器分析</w:t>
      </w:r>
      <w:r>
        <w:rPr>
          <w:rFonts w:hint="eastAsia"/>
        </w:rPr>
        <w:t>。若样品未检出，可</w:t>
      </w:r>
      <w:r>
        <w:t>移取上清液于60</w:t>
      </w:r>
      <w:r>
        <w:rPr>
          <w:vertAlign w:val="superscript"/>
        </w:rPr>
        <w:t xml:space="preserve"> </w:t>
      </w:r>
      <w:r>
        <w:rPr>
          <w:rFonts w:hint="eastAsia"/>
        </w:rPr>
        <w:t>℃</w:t>
      </w:r>
      <w:r>
        <w:t>水浴空气流下吹干</w:t>
      </w:r>
      <w:r>
        <w:rPr>
          <w:rFonts w:hint="eastAsia"/>
        </w:rPr>
        <w:t>后，</w:t>
      </w:r>
      <w:r>
        <w:t>残留物用</w:t>
      </w:r>
      <w:r>
        <w:rPr>
          <w:rFonts w:hint="eastAsia"/>
        </w:rPr>
        <w:t>2</w:t>
      </w:r>
      <w:r>
        <w:t>00</w:t>
      </w:r>
      <w:r>
        <w:rPr>
          <w:vertAlign w:val="superscript"/>
        </w:rPr>
        <w:t xml:space="preserve"> </w:t>
      </w:r>
      <w:r>
        <w:t>μL甲醇复溶，供仪器分析</w:t>
      </w:r>
      <w:bookmarkEnd w:id="53"/>
      <w:r>
        <w:t>。</w:t>
      </w:r>
    </w:p>
    <w:p>
      <w:pPr>
        <w:pStyle w:val="66"/>
        <w:spacing w:before="120" w:after="120"/>
        <w:rPr>
          <w:rFonts w:eastAsia="宋体"/>
          <w:kern w:val="2"/>
          <w:szCs w:val="22"/>
        </w:rPr>
      </w:pPr>
      <w:r>
        <w:rPr>
          <w:rFonts w:hint="eastAsia"/>
        </w:rPr>
        <w:t>空白样品</w:t>
      </w:r>
    </w:p>
    <w:p>
      <w:pPr>
        <w:pStyle w:val="57"/>
        <w:ind w:firstLine="420"/>
      </w:pPr>
      <w:r>
        <w:rPr>
          <w:rFonts w:hint="eastAsia"/>
        </w:rPr>
        <w:t>空白毛发样品按7.1.1的要求处理后，取20</w:t>
      </w:r>
      <w:r>
        <w:rPr>
          <w:vertAlign w:val="superscript"/>
        </w:rPr>
        <w:t xml:space="preserve"> </w:t>
      </w:r>
      <w:r>
        <w:rPr>
          <w:rFonts w:hint="eastAsia"/>
        </w:rPr>
        <w:t>mg按7.1.2的要求与案件样品平行提取操作。</w:t>
      </w:r>
    </w:p>
    <w:p>
      <w:pPr>
        <w:pStyle w:val="66"/>
        <w:spacing w:before="120" w:after="120"/>
        <w:rPr>
          <w:rFonts w:eastAsia="宋体"/>
          <w:kern w:val="2"/>
          <w:szCs w:val="22"/>
        </w:rPr>
      </w:pPr>
      <w:r>
        <w:rPr>
          <w:rFonts w:hint="eastAsia"/>
        </w:rPr>
        <w:t>添加样品</w:t>
      </w:r>
    </w:p>
    <w:p>
      <w:pPr>
        <w:pStyle w:val="57"/>
        <w:ind w:firstLine="420"/>
      </w:pPr>
      <w:r>
        <w:rPr>
          <w:rFonts w:hint="eastAsia"/>
        </w:rPr>
        <w:t>空白毛发样品按7.1.1的要求处理后，取20</w:t>
      </w:r>
      <w:r>
        <w:rPr>
          <w:vertAlign w:val="superscript"/>
        </w:rPr>
        <w:t xml:space="preserve"> </w:t>
      </w:r>
      <w:r>
        <w:rPr>
          <w:rFonts w:hint="eastAsia"/>
        </w:rPr>
        <w:t>mg加入50</w:t>
      </w:r>
      <w:r>
        <w:rPr>
          <w:vertAlign w:val="superscript"/>
        </w:rPr>
        <w:t xml:space="preserve"> </w:t>
      </w:r>
      <w:r>
        <w:rPr>
          <w:rFonts w:hint="eastAsia"/>
        </w:rPr>
        <w:t>µL依托咪酯、依托咪酯酸混合标准物质工作溶液（5.8），按7.1.2的要求，与案件样品平行提取操作。</w:t>
      </w:r>
    </w:p>
    <w:p>
      <w:pPr>
        <w:pStyle w:val="106"/>
        <w:spacing w:before="120" w:after="120"/>
        <w:rPr>
          <w:rFonts w:eastAsia="宋体"/>
          <w:kern w:val="2"/>
          <w:szCs w:val="22"/>
        </w:rPr>
      </w:pPr>
      <w:r>
        <w:rPr>
          <w:rFonts w:hint="eastAsia"/>
        </w:rPr>
        <w:t>仪器检测</w:t>
      </w:r>
    </w:p>
    <w:p>
      <w:pPr>
        <w:pStyle w:val="66"/>
        <w:spacing w:before="120" w:after="120"/>
      </w:pPr>
      <w:r>
        <w:rPr>
          <w:rFonts w:hint="eastAsia"/>
        </w:rPr>
        <w:t>仪器条件</w:t>
      </w:r>
    </w:p>
    <w:p>
      <w:pPr>
        <w:pStyle w:val="95"/>
        <w:spacing w:before="120" w:after="120"/>
        <w:rPr>
          <w:rFonts w:eastAsia="宋体"/>
          <w:kern w:val="2"/>
          <w:szCs w:val="22"/>
        </w:rPr>
      </w:pPr>
      <w:r>
        <w:rPr>
          <w:rFonts w:hint="eastAsia"/>
        </w:rPr>
        <w:t>液相色谱条件</w:t>
      </w:r>
    </w:p>
    <w:p>
      <w:pPr>
        <w:pStyle w:val="57"/>
        <w:ind w:firstLine="420"/>
      </w:pPr>
      <w:r>
        <w:rPr>
          <w:rFonts w:hint="eastAsia"/>
        </w:rPr>
        <w:t>以下为参考条件，可根据不同仪器实际进行调整：</w:t>
      </w:r>
    </w:p>
    <w:p>
      <w:pPr>
        <w:pStyle w:val="175"/>
      </w:pPr>
      <w:r>
        <w:rPr>
          <w:rFonts w:hint="eastAsia"/>
        </w:rPr>
        <w:t>色谱柱：</w:t>
      </w:r>
      <w:bookmarkStart w:id="54" w:name="_Hlk121385708"/>
      <w:r>
        <w:t>ZORBAX Eclipse Plus C18</w:t>
      </w:r>
      <w:r>
        <w:rPr>
          <w:rFonts w:hint="eastAsia"/>
        </w:rPr>
        <w:t>（</w:t>
      </w:r>
      <w:r>
        <w:t>2.1</w:t>
      </w:r>
      <w:r>
        <w:rPr>
          <w:vertAlign w:val="superscript"/>
        </w:rPr>
        <w:t xml:space="preserve"> </w:t>
      </w:r>
      <w:r>
        <w:t>cm×50</w:t>
      </w:r>
      <w:r>
        <w:rPr>
          <w:vertAlign w:val="superscript"/>
        </w:rPr>
        <w:t xml:space="preserve"> </w:t>
      </w:r>
      <w:r>
        <w:rPr>
          <w:rFonts w:hint="eastAsia"/>
        </w:rPr>
        <w:t>mm，1.8</w:t>
      </w:r>
      <w:r>
        <w:rPr>
          <w:vertAlign w:val="superscript"/>
        </w:rPr>
        <w:t xml:space="preserve"> </w:t>
      </w:r>
      <w:r>
        <w:t>μ</w:t>
      </w:r>
      <w:r>
        <w:rPr>
          <w:rFonts w:hAnsi="宋体"/>
        </w:rPr>
        <w:t>m</w:t>
      </w:r>
      <w:bookmarkEnd w:id="54"/>
      <w:r>
        <w:rPr>
          <w:rFonts w:hint="eastAsia" w:hAnsi="宋体"/>
        </w:rPr>
        <w:t>）</w:t>
      </w:r>
      <w:r>
        <w:rPr>
          <w:rFonts w:hint="eastAsia"/>
        </w:rPr>
        <w:t>或其他等效柱；</w:t>
      </w:r>
    </w:p>
    <w:p>
      <w:pPr>
        <w:pStyle w:val="175"/>
      </w:pPr>
      <w:r>
        <w:rPr>
          <w:rFonts w:hint="eastAsia"/>
        </w:rPr>
        <w:t>流动相：A为5</w:t>
      </w:r>
      <w:r>
        <w:rPr>
          <w:vertAlign w:val="superscript"/>
        </w:rPr>
        <w:t xml:space="preserve"> </w:t>
      </w:r>
      <w:r>
        <w:rPr>
          <w:rFonts w:hint="eastAsia"/>
        </w:rPr>
        <w:t>mmol/L乙酸铵和0.1</w:t>
      </w:r>
      <w:r>
        <w:rPr>
          <w:rFonts w:hint="eastAsia" w:hAnsi="宋体"/>
        </w:rPr>
        <w:t>％</w:t>
      </w:r>
      <w:r>
        <w:rPr>
          <w:rFonts w:hint="eastAsia"/>
        </w:rPr>
        <w:t>甲酸缓冲液，B为甲醇，流动相洗脱梯度见表1；</w:t>
      </w:r>
    </w:p>
    <w:p>
      <w:pPr>
        <w:pStyle w:val="175"/>
        <w:numPr>
          <w:ilvl w:val="0"/>
          <w:numId w:val="0"/>
        </w:numPr>
        <w:ind w:left="851" w:hanging="426"/>
      </w:pPr>
    </w:p>
    <w:p>
      <w:pPr>
        <w:pStyle w:val="175"/>
        <w:numPr>
          <w:ilvl w:val="0"/>
          <w:numId w:val="0"/>
        </w:numPr>
        <w:ind w:left="851" w:hanging="426"/>
      </w:pPr>
    </w:p>
    <w:p>
      <w:pPr>
        <w:pStyle w:val="113"/>
        <w:spacing w:before="120" w:after="120"/>
        <w:ind w:left="0"/>
      </w:pPr>
      <w:r>
        <w:t>流动相梯度洗脱程序</w:t>
      </w:r>
    </w:p>
    <w:tbl>
      <w:tblPr>
        <w:tblStyle w:val="28"/>
        <w:tblW w:w="9374"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
      <w:tblGrid>
        <w:gridCol w:w="2814"/>
        <w:gridCol w:w="3280"/>
        <w:gridCol w:w="3280"/>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34" w:hRule="atLeast"/>
          <w:jc w:val="center"/>
        </w:trPr>
        <w:tc>
          <w:tcPr>
            <w:tcW w:w="2814" w:type="dxa"/>
            <w:tcBorders>
              <w:top w:val="single" w:color="auto" w:sz="8" w:space="0"/>
              <w:bottom w:val="single" w:color="auto" w:sz="8" w:space="0"/>
            </w:tcBorders>
            <w:shd w:val="clear" w:color="auto" w:fill="auto"/>
            <w:vAlign w:val="center"/>
          </w:tcPr>
          <w:p>
            <w:pPr>
              <w:pStyle w:val="234"/>
              <w:numPr>
                <w:ilvl w:val="0"/>
                <w:numId w:val="0"/>
              </w:numPr>
              <w:spacing w:before="240" w:after="240"/>
              <w:jc w:val="center"/>
              <w:rPr>
                <w:rFonts w:ascii="宋体" w:hAnsi="宋体" w:eastAsia="宋体"/>
                <w:kern w:val="2"/>
                <w:sz w:val="18"/>
                <w:szCs w:val="22"/>
              </w:rPr>
            </w:pPr>
            <w:r>
              <w:rPr>
                <w:rFonts w:ascii="宋体" w:hAnsi="宋体" w:eastAsia="宋体"/>
                <w:sz w:val="18"/>
              </w:rPr>
              <w:t>时间</w:t>
            </w:r>
            <w:r>
              <w:rPr>
                <w:rFonts w:hint="eastAsia" w:ascii="宋体" w:hAnsi="宋体" w:eastAsia="宋体"/>
                <w:sz w:val="18"/>
              </w:rPr>
              <w:t>（</w:t>
            </w:r>
            <w:r>
              <w:rPr>
                <w:rFonts w:ascii="宋体" w:hAnsi="宋体" w:eastAsia="宋体"/>
                <w:sz w:val="18"/>
              </w:rPr>
              <w:t>min</w:t>
            </w:r>
            <w:r>
              <w:rPr>
                <w:rFonts w:hint="eastAsia" w:ascii="宋体" w:hAnsi="宋体" w:eastAsia="宋体"/>
                <w:sz w:val="18"/>
              </w:rPr>
              <w:t>）</w:t>
            </w:r>
          </w:p>
        </w:tc>
        <w:tc>
          <w:tcPr>
            <w:tcW w:w="3280" w:type="dxa"/>
            <w:tcBorders>
              <w:top w:val="single" w:color="auto" w:sz="8" w:space="0"/>
              <w:bottom w:val="single" w:color="auto" w:sz="8" w:space="0"/>
            </w:tcBorders>
            <w:shd w:val="clear" w:color="auto" w:fill="auto"/>
            <w:vAlign w:val="center"/>
          </w:tcPr>
          <w:p>
            <w:pPr>
              <w:pStyle w:val="234"/>
              <w:numPr>
                <w:ilvl w:val="0"/>
                <w:numId w:val="0"/>
              </w:numPr>
              <w:spacing w:before="240" w:after="240"/>
              <w:jc w:val="center"/>
              <w:rPr>
                <w:rFonts w:ascii="宋体" w:hAnsi="宋体" w:eastAsia="宋体"/>
                <w:kern w:val="2"/>
                <w:sz w:val="18"/>
                <w:szCs w:val="22"/>
              </w:rPr>
            </w:pPr>
            <w:r>
              <w:rPr>
                <w:rFonts w:ascii="宋体" w:hAnsi="宋体" w:eastAsia="宋体"/>
                <w:sz w:val="18"/>
              </w:rPr>
              <w:t>流动相A</w:t>
            </w:r>
            <w:r>
              <w:rPr>
                <w:rFonts w:hint="eastAsia" w:ascii="宋体" w:hAnsi="宋体" w:eastAsia="宋体"/>
                <w:sz w:val="18"/>
              </w:rPr>
              <w:t>（％）</w:t>
            </w:r>
          </w:p>
        </w:tc>
        <w:tc>
          <w:tcPr>
            <w:tcW w:w="3280" w:type="dxa"/>
            <w:tcBorders>
              <w:top w:val="single" w:color="auto" w:sz="8" w:space="0"/>
              <w:bottom w:val="single" w:color="auto" w:sz="8" w:space="0"/>
            </w:tcBorders>
            <w:shd w:val="clear" w:color="auto" w:fill="auto"/>
            <w:vAlign w:val="center"/>
          </w:tcPr>
          <w:p>
            <w:pPr>
              <w:pStyle w:val="234"/>
              <w:numPr>
                <w:ilvl w:val="0"/>
                <w:numId w:val="0"/>
              </w:numPr>
              <w:spacing w:before="240" w:after="240"/>
              <w:jc w:val="center"/>
              <w:rPr>
                <w:rFonts w:ascii="宋体" w:hAnsi="宋体" w:eastAsia="宋体"/>
                <w:kern w:val="2"/>
                <w:sz w:val="18"/>
                <w:szCs w:val="22"/>
              </w:rPr>
            </w:pPr>
            <w:r>
              <w:rPr>
                <w:rFonts w:ascii="宋体" w:hAnsi="宋体" w:eastAsia="宋体"/>
                <w:sz w:val="18"/>
              </w:rPr>
              <w:t>流动相B</w:t>
            </w:r>
            <w:r>
              <w:rPr>
                <w:rFonts w:hint="eastAsia" w:ascii="宋体" w:hAnsi="宋体" w:eastAsia="宋体"/>
                <w:sz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90" w:hRule="atLeast"/>
          <w:jc w:val="center"/>
        </w:trPr>
        <w:tc>
          <w:tcPr>
            <w:tcW w:w="2814" w:type="dxa"/>
            <w:tcBorders>
              <w:top w:val="single" w:color="auto" w:sz="8" w:space="0"/>
            </w:tcBorders>
            <w:shd w:val="clear" w:color="auto" w:fill="auto"/>
            <w:vAlign w:val="center"/>
          </w:tcPr>
          <w:p>
            <w:pPr>
              <w:spacing w:line="240" w:lineRule="auto"/>
              <w:jc w:val="center"/>
              <w:rPr>
                <w:rFonts w:ascii="宋体" w:hAnsi="宋体"/>
                <w:color w:val="000000"/>
                <w:sz w:val="18"/>
              </w:rPr>
            </w:pPr>
            <w:r>
              <w:rPr>
                <w:rFonts w:ascii="宋体" w:hAnsi="宋体"/>
                <w:sz w:val="18"/>
              </w:rPr>
              <w:t xml:space="preserve">0.00 </w:t>
            </w:r>
          </w:p>
        </w:tc>
        <w:tc>
          <w:tcPr>
            <w:tcW w:w="3280" w:type="dxa"/>
            <w:tcBorders>
              <w:top w:val="single" w:color="auto" w:sz="8" w:space="0"/>
            </w:tcBorders>
            <w:shd w:val="clear" w:color="auto" w:fill="auto"/>
            <w:vAlign w:val="center"/>
          </w:tcPr>
          <w:p>
            <w:pPr>
              <w:spacing w:line="240" w:lineRule="auto"/>
              <w:jc w:val="center"/>
              <w:rPr>
                <w:rFonts w:ascii="宋体" w:hAnsi="宋体"/>
                <w:color w:val="000000"/>
                <w:sz w:val="18"/>
              </w:rPr>
            </w:pPr>
            <w:r>
              <w:rPr>
                <w:rFonts w:ascii="宋体" w:hAnsi="宋体"/>
                <w:sz w:val="18"/>
              </w:rPr>
              <w:t>95</w:t>
            </w:r>
          </w:p>
        </w:tc>
        <w:tc>
          <w:tcPr>
            <w:tcW w:w="3280" w:type="dxa"/>
            <w:tcBorders>
              <w:top w:val="single" w:color="auto" w:sz="8" w:space="0"/>
            </w:tcBorders>
            <w:shd w:val="clear" w:color="auto" w:fill="auto"/>
            <w:vAlign w:val="center"/>
          </w:tcPr>
          <w:p>
            <w:pPr>
              <w:spacing w:line="240" w:lineRule="auto"/>
              <w:jc w:val="center"/>
              <w:rPr>
                <w:rFonts w:ascii="宋体" w:hAnsi="宋体"/>
                <w:color w:val="000000"/>
                <w:sz w:val="18"/>
              </w:rPr>
            </w:pPr>
            <w:r>
              <w:rPr>
                <w:rFonts w:ascii="宋体" w:hAnsi="宋体"/>
                <w:sz w:val="18"/>
              </w:rPr>
              <w:t>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90" w:hRule="atLeast"/>
          <w:jc w:val="center"/>
        </w:trPr>
        <w:tc>
          <w:tcPr>
            <w:tcW w:w="2814" w:type="dxa"/>
            <w:shd w:val="clear" w:color="auto" w:fill="auto"/>
            <w:vAlign w:val="center"/>
          </w:tcPr>
          <w:p>
            <w:pPr>
              <w:spacing w:line="240" w:lineRule="auto"/>
              <w:jc w:val="center"/>
              <w:rPr>
                <w:rFonts w:ascii="宋体" w:hAnsi="宋体"/>
                <w:color w:val="000000"/>
                <w:sz w:val="18"/>
              </w:rPr>
            </w:pPr>
            <w:r>
              <w:rPr>
                <w:rFonts w:ascii="宋体" w:hAnsi="宋体"/>
                <w:sz w:val="18"/>
              </w:rPr>
              <w:t>0.50</w:t>
            </w:r>
          </w:p>
        </w:tc>
        <w:tc>
          <w:tcPr>
            <w:tcW w:w="3280" w:type="dxa"/>
            <w:shd w:val="clear" w:color="auto" w:fill="auto"/>
            <w:vAlign w:val="center"/>
          </w:tcPr>
          <w:p>
            <w:pPr>
              <w:spacing w:line="240" w:lineRule="auto"/>
              <w:jc w:val="center"/>
              <w:rPr>
                <w:rFonts w:ascii="宋体" w:hAnsi="宋体"/>
                <w:color w:val="000000"/>
                <w:sz w:val="18"/>
              </w:rPr>
            </w:pPr>
            <w:r>
              <w:rPr>
                <w:rFonts w:ascii="宋体" w:hAnsi="宋体"/>
                <w:sz w:val="18"/>
              </w:rPr>
              <w:t>70</w:t>
            </w:r>
          </w:p>
        </w:tc>
        <w:tc>
          <w:tcPr>
            <w:tcW w:w="3280" w:type="dxa"/>
            <w:shd w:val="clear" w:color="auto" w:fill="auto"/>
            <w:vAlign w:val="center"/>
          </w:tcPr>
          <w:p>
            <w:pPr>
              <w:spacing w:line="240" w:lineRule="auto"/>
              <w:jc w:val="center"/>
              <w:rPr>
                <w:rFonts w:ascii="宋体" w:hAnsi="宋体"/>
                <w:color w:val="000000"/>
                <w:sz w:val="18"/>
              </w:rPr>
            </w:pPr>
            <w:r>
              <w:rPr>
                <w:rFonts w:ascii="宋体" w:hAnsi="宋体"/>
                <w:sz w:val="18"/>
              </w:rPr>
              <w:t>30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90" w:hRule="atLeast"/>
          <w:jc w:val="center"/>
        </w:trPr>
        <w:tc>
          <w:tcPr>
            <w:tcW w:w="2814" w:type="dxa"/>
            <w:shd w:val="clear" w:color="auto" w:fill="auto"/>
            <w:vAlign w:val="center"/>
          </w:tcPr>
          <w:p>
            <w:pPr>
              <w:spacing w:line="240" w:lineRule="auto"/>
              <w:jc w:val="center"/>
              <w:rPr>
                <w:rFonts w:ascii="宋体" w:hAnsi="宋体"/>
                <w:color w:val="000000"/>
                <w:sz w:val="18"/>
              </w:rPr>
            </w:pPr>
            <w:r>
              <w:rPr>
                <w:rFonts w:ascii="宋体" w:hAnsi="宋体"/>
                <w:sz w:val="18"/>
              </w:rPr>
              <w:t>3.50</w:t>
            </w:r>
          </w:p>
        </w:tc>
        <w:tc>
          <w:tcPr>
            <w:tcW w:w="3280" w:type="dxa"/>
            <w:shd w:val="clear" w:color="auto" w:fill="auto"/>
            <w:vAlign w:val="center"/>
          </w:tcPr>
          <w:p>
            <w:pPr>
              <w:spacing w:line="240" w:lineRule="auto"/>
              <w:jc w:val="center"/>
              <w:rPr>
                <w:rFonts w:ascii="宋体" w:hAnsi="宋体"/>
                <w:color w:val="000000"/>
                <w:sz w:val="18"/>
              </w:rPr>
            </w:pPr>
            <w:r>
              <w:rPr>
                <w:rFonts w:ascii="宋体" w:hAnsi="宋体"/>
                <w:sz w:val="18"/>
              </w:rPr>
              <w:t>70</w:t>
            </w:r>
          </w:p>
        </w:tc>
        <w:tc>
          <w:tcPr>
            <w:tcW w:w="3280" w:type="dxa"/>
            <w:shd w:val="clear" w:color="auto" w:fill="auto"/>
            <w:vAlign w:val="center"/>
          </w:tcPr>
          <w:p>
            <w:pPr>
              <w:spacing w:line="240" w:lineRule="auto"/>
              <w:jc w:val="center"/>
              <w:rPr>
                <w:rFonts w:ascii="宋体" w:hAnsi="宋体"/>
                <w:color w:val="000000"/>
                <w:sz w:val="18"/>
              </w:rPr>
            </w:pPr>
            <w:r>
              <w:rPr>
                <w:rFonts w:ascii="宋体" w:hAnsi="宋体"/>
                <w:sz w:val="18"/>
              </w:rPr>
              <w:t>30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90" w:hRule="atLeast"/>
          <w:jc w:val="center"/>
        </w:trPr>
        <w:tc>
          <w:tcPr>
            <w:tcW w:w="2814" w:type="dxa"/>
            <w:shd w:val="clear" w:color="auto" w:fill="auto"/>
            <w:vAlign w:val="center"/>
          </w:tcPr>
          <w:p>
            <w:pPr>
              <w:spacing w:line="240" w:lineRule="auto"/>
              <w:jc w:val="center"/>
              <w:rPr>
                <w:rFonts w:ascii="宋体" w:hAnsi="宋体"/>
                <w:color w:val="000000"/>
                <w:sz w:val="18"/>
              </w:rPr>
            </w:pPr>
            <w:r>
              <w:rPr>
                <w:rFonts w:ascii="宋体" w:hAnsi="宋体"/>
                <w:sz w:val="18"/>
              </w:rPr>
              <w:t>5.00</w:t>
            </w:r>
          </w:p>
        </w:tc>
        <w:tc>
          <w:tcPr>
            <w:tcW w:w="3280" w:type="dxa"/>
            <w:shd w:val="clear" w:color="auto" w:fill="auto"/>
            <w:vAlign w:val="center"/>
          </w:tcPr>
          <w:p>
            <w:pPr>
              <w:spacing w:line="240" w:lineRule="auto"/>
              <w:jc w:val="center"/>
              <w:rPr>
                <w:rFonts w:ascii="宋体" w:hAnsi="宋体"/>
                <w:color w:val="000000"/>
                <w:sz w:val="18"/>
              </w:rPr>
            </w:pPr>
            <w:r>
              <w:rPr>
                <w:rFonts w:ascii="宋体" w:hAnsi="宋体"/>
                <w:sz w:val="18"/>
              </w:rPr>
              <w:t>30</w:t>
            </w:r>
          </w:p>
        </w:tc>
        <w:tc>
          <w:tcPr>
            <w:tcW w:w="3280" w:type="dxa"/>
            <w:shd w:val="clear" w:color="auto" w:fill="auto"/>
            <w:vAlign w:val="center"/>
          </w:tcPr>
          <w:p>
            <w:pPr>
              <w:spacing w:line="240" w:lineRule="auto"/>
              <w:jc w:val="center"/>
              <w:rPr>
                <w:rFonts w:ascii="宋体" w:hAnsi="宋体"/>
                <w:color w:val="000000"/>
                <w:sz w:val="18"/>
              </w:rPr>
            </w:pPr>
            <w:r>
              <w:rPr>
                <w:rFonts w:ascii="宋体" w:hAnsi="宋体"/>
                <w:sz w:val="18"/>
              </w:rPr>
              <w:t>70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90" w:hRule="atLeast"/>
          <w:jc w:val="center"/>
        </w:trPr>
        <w:tc>
          <w:tcPr>
            <w:tcW w:w="2814" w:type="dxa"/>
            <w:shd w:val="clear" w:color="auto" w:fill="auto"/>
            <w:vAlign w:val="center"/>
          </w:tcPr>
          <w:p>
            <w:pPr>
              <w:spacing w:line="240" w:lineRule="auto"/>
              <w:jc w:val="center"/>
              <w:rPr>
                <w:rFonts w:ascii="宋体" w:hAnsi="宋体"/>
                <w:color w:val="000000"/>
                <w:sz w:val="18"/>
              </w:rPr>
            </w:pPr>
            <w:r>
              <w:rPr>
                <w:rFonts w:ascii="宋体" w:hAnsi="宋体"/>
                <w:sz w:val="18"/>
              </w:rPr>
              <w:t>6.00</w:t>
            </w:r>
          </w:p>
        </w:tc>
        <w:tc>
          <w:tcPr>
            <w:tcW w:w="3280" w:type="dxa"/>
            <w:shd w:val="clear" w:color="auto" w:fill="auto"/>
            <w:vAlign w:val="center"/>
          </w:tcPr>
          <w:p>
            <w:pPr>
              <w:spacing w:line="240" w:lineRule="auto"/>
              <w:jc w:val="center"/>
              <w:rPr>
                <w:rFonts w:ascii="宋体" w:hAnsi="宋体"/>
                <w:color w:val="000000"/>
                <w:sz w:val="18"/>
              </w:rPr>
            </w:pPr>
            <w:r>
              <w:rPr>
                <w:rFonts w:ascii="宋体" w:hAnsi="宋体"/>
                <w:sz w:val="18"/>
              </w:rPr>
              <w:t>30</w:t>
            </w:r>
          </w:p>
        </w:tc>
        <w:tc>
          <w:tcPr>
            <w:tcW w:w="3280" w:type="dxa"/>
            <w:shd w:val="clear" w:color="auto" w:fill="auto"/>
            <w:vAlign w:val="center"/>
          </w:tcPr>
          <w:p>
            <w:pPr>
              <w:spacing w:line="240" w:lineRule="auto"/>
              <w:jc w:val="center"/>
              <w:rPr>
                <w:rFonts w:ascii="宋体" w:hAnsi="宋体"/>
                <w:color w:val="000000"/>
                <w:sz w:val="18"/>
              </w:rPr>
            </w:pPr>
            <w:r>
              <w:rPr>
                <w:rFonts w:ascii="宋体" w:hAnsi="宋体"/>
                <w:sz w:val="18"/>
              </w:rPr>
              <w:t>70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90" w:hRule="atLeast"/>
          <w:jc w:val="center"/>
        </w:trPr>
        <w:tc>
          <w:tcPr>
            <w:tcW w:w="2814" w:type="dxa"/>
            <w:shd w:val="clear" w:color="auto" w:fill="auto"/>
            <w:vAlign w:val="center"/>
          </w:tcPr>
          <w:p>
            <w:pPr>
              <w:spacing w:line="240" w:lineRule="auto"/>
              <w:jc w:val="center"/>
              <w:rPr>
                <w:rFonts w:ascii="宋体" w:hAnsi="宋体"/>
                <w:color w:val="000000"/>
                <w:sz w:val="18"/>
              </w:rPr>
            </w:pPr>
            <w:r>
              <w:rPr>
                <w:rFonts w:ascii="宋体" w:hAnsi="宋体"/>
                <w:sz w:val="18"/>
              </w:rPr>
              <w:t>6.50</w:t>
            </w:r>
          </w:p>
        </w:tc>
        <w:tc>
          <w:tcPr>
            <w:tcW w:w="3280" w:type="dxa"/>
            <w:shd w:val="clear" w:color="auto" w:fill="auto"/>
            <w:vAlign w:val="center"/>
          </w:tcPr>
          <w:p>
            <w:pPr>
              <w:spacing w:line="240" w:lineRule="auto"/>
              <w:jc w:val="center"/>
              <w:rPr>
                <w:rFonts w:ascii="宋体" w:hAnsi="宋体"/>
                <w:color w:val="000000"/>
                <w:sz w:val="18"/>
              </w:rPr>
            </w:pPr>
            <w:r>
              <w:rPr>
                <w:rFonts w:ascii="宋体" w:hAnsi="宋体"/>
                <w:sz w:val="18"/>
              </w:rPr>
              <w:t>5</w:t>
            </w:r>
          </w:p>
        </w:tc>
        <w:tc>
          <w:tcPr>
            <w:tcW w:w="3280" w:type="dxa"/>
            <w:shd w:val="clear" w:color="auto" w:fill="auto"/>
            <w:vAlign w:val="center"/>
          </w:tcPr>
          <w:p>
            <w:pPr>
              <w:spacing w:line="240" w:lineRule="auto"/>
              <w:jc w:val="center"/>
              <w:rPr>
                <w:rFonts w:ascii="宋体" w:hAnsi="宋体"/>
                <w:color w:val="000000"/>
                <w:sz w:val="18"/>
              </w:rPr>
            </w:pPr>
            <w:r>
              <w:rPr>
                <w:rFonts w:ascii="宋体" w:hAnsi="宋体"/>
                <w:sz w:val="18"/>
              </w:rPr>
              <w:t>95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90" w:hRule="atLeast"/>
          <w:jc w:val="center"/>
        </w:trPr>
        <w:tc>
          <w:tcPr>
            <w:tcW w:w="2814" w:type="dxa"/>
            <w:shd w:val="clear" w:color="auto" w:fill="auto"/>
            <w:vAlign w:val="center"/>
          </w:tcPr>
          <w:p>
            <w:pPr>
              <w:widowControl/>
              <w:spacing w:line="240" w:lineRule="auto"/>
              <w:jc w:val="center"/>
              <w:rPr>
                <w:rFonts w:ascii="宋体" w:hAnsi="宋体"/>
                <w:color w:val="000000"/>
                <w:sz w:val="18"/>
              </w:rPr>
            </w:pPr>
            <w:r>
              <w:rPr>
                <w:rFonts w:ascii="宋体" w:hAnsi="宋体"/>
                <w:sz w:val="18"/>
              </w:rPr>
              <w:t>8.00</w:t>
            </w:r>
          </w:p>
        </w:tc>
        <w:tc>
          <w:tcPr>
            <w:tcW w:w="3280" w:type="dxa"/>
            <w:shd w:val="clear" w:color="auto" w:fill="auto"/>
            <w:vAlign w:val="center"/>
          </w:tcPr>
          <w:p>
            <w:pPr>
              <w:widowControl/>
              <w:spacing w:line="240" w:lineRule="auto"/>
              <w:jc w:val="center"/>
              <w:rPr>
                <w:rFonts w:ascii="宋体" w:hAnsi="宋体"/>
                <w:color w:val="000000"/>
                <w:sz w:val="18"/>
              </w:rPr>
            </w:pPr>
            <w:r>
              <w:rPr>
                <w:rFonts w:ascii="宋体" w:hAnsi="宋体"/>
                <w:sz w:val="18"/>
              </w:rPr>
              <w:t>5</w:t>
            </w:r>
          </w:p>
        </w:tc>
        <w:tc>
          <w:tcPr>
            <w:tcW w:w="3280" w:type="dxa"/>
            <w:shd w:val="clear" w:color="auto" w:fill="auto"/>
            <w:vAlign w:val="center"/>
          </w:tcPr>
          <w:p>
            <w:pPr>
              <w:widowControl/>
              <w:spacing w:line="240" w:lineRule="auto"/>
              <w:jc w:val="center"/>
              <w:rPr>
                <w:rFonts w:ascii="宋体" w:hAnsi="宋体"/>
                <w:color w:val="000000"/>
                <w:sz w:val="18"/>
              </w:rPr>
            </w:pPr>
            <w:r>
              <w:rPr>
                <w:rFonts w:ascii="宋体" w:hAnsi="宋体"/>
                <w:sz w:val="18"/>
              </w:rPr>
              <w:t>95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90" w:hRule="atLeast"/>
          <w:jc w:val="center"/>
        </w:trPr>
        <w:tc>
          <w:tcPr>
            <w:tcW w:w="2814" w:type="dxa"/>
            <w:shd w:val="clear" w:color="auto" w:fill="auto"/>
            <w:vAlign w:val="center"/>
          </w:tcPr>
          <w:p>
            <w:pPr>
              <w:widowControl/>
              <w:spacing w:line="240" w:lineRule="auto"/>
              <w:jc w:val="center"/>
              <w:rPr>
                <w:rFonts w:ascii="宋体" w:hAnsi="宋体"/>
                <w:color w:val="000000"/>
                <w:sz w:val="18"/>
              </w:rPr>
            </w:pPr>
            <w:r>
              <w:rPr>
                <w:rFonts w:ascii="宋体" w:hAnsi="宋体"/>
                <w:sz w:val="18"/>
              </w:rPr>
              <w:t>8.10</w:t>
            </w:r>
          </w:p>
        </w:tc>
        <w:tc>
          <w:tcPr>
            <w:tcW w:w="3280" w:type="dxa"/>
            <w:shd w:val="clear" w:color="auto" w:fill="auto"/>
            <w:vAlign w:val="center"/>
          </w:tcPr>
          <w:p>
            <w:pPr>
              <w:widowControl/>
              <w:spacing w:line="240" w:lineRule="auto"/>
              <w:jc w:val="center"/>
              <w:rPr>
                <w:rFonts w:ascii="宋体" w:hAnsi="宋体"/>
                <w:color w:val="000000"/>
                <w:sz w:val="18"/>
              </w:rPr>
            </w:pPr>
            <w:r>
              <w:rPr>
                <w:rFonts w:ascii="宋体" w:hAnsi="宋体"/>
                <w:sz w:val="18"/>
              </w:rPr>
              <w:t>95</w:t>
            </w:r>
          </w:p>
        </w:tc>
        <w:tc>
          <w:tcPr>
            <w:tcW w:w="3280" w:type="dxa"/>
            <w:shd w:val="clear" w:color="auto" w:fill="auto"/>
            <w:vAlign w:val="center"/>
          </w:tcPr>
          <w:p>
            <w:pPr>
              <w:widowControl/>
              <w:spacing w:line="240" w:lineRule="auto"/>
              <w:jc w:val="center"/>
              <w:rPr>
                <w:rFonts w:ascii="宋体" w:hAnsi="宋体"/>
                <w:color w:val="000000"/>
                <w:sz w:val="18"/>
              </w:rPr>
            </w:pPr>
            <w:r>
              <w:rPr>
                <w:rFonts w:ascii="宋体" w:hAnsi="宋体"/>
                <w:sz w:val="18"/>
              </w:rPr>
              <w:t>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90" w:hRule="atLeast"/>
          <w:jc w:val="center"/>
        </w:trPr>
        <w:tc>
          <w:tcPr>
            <w:tcW w:w="2814" w:type="dxa"/>
            <w:tcBorders>
              <w:bottom w:val="single" w:color="auto" w:sz="8" w:space="0"/>
            </w:tcBorders>
            <w:shd w:val="clear" w:color="auto" w:fill="auto"/>
            <w:vAlign w:val="center"/>
          </w:tcPr>
          <w:p>
            <w:pPr>
              <w:widowControl/>
              <w:spacing w:line="240" w:lineRule="auto"/>
              <w:jc w:val="center"/>
              <w:rPr>
                <w:rFonts w:ascii="宋体" w:hAnsi="宋体"/>
                <w:color w:val="000000"/>
                <w:sz w:val="18"/>
              </w:rPr>
            </w:pPr>
            <w:r>
              <w:rPr>
                <w:rFonts w:ascii="宋体" w:hAnsi="宋体"/>
                <w:sz w:val="18"/>
              </w:rPr>
              <w:t>10.00</w:t>
            </w:r>
          </w:p>
        </w:tc>
        <w:tc>
          <w:tcPr>
            <w:tcW w:w="3280" w:type="dxa"/>
            <w:tcBorders>
              <w:bottom w:val="single" w:color="auto" w:sz="8" w:space="0"/>
            </w:tcBorders>
            <w:shd w:val="clear" w:color="auto" w:fill="auto"/>
            <w:vAlign w:val="center"/>
          </w:tcPr>
          <w:p>
            <w:pPr>
              <w:widowControl/>
              <w:spacing w:line="240" w:lineRule="auto"/>
              <w:jc w:val="center"/>
              <w:rPr>
                <w:rFonts w:ascii="宋体" w:hAnsi="宋体"/>
                <w:color w:val="000000"/>
                <w:sz w:val="18"/>
              </w:rPr>
            </w:pPr>
            <w:r>
              <w:rPr>
                <w:rFonts w:ascii="宋体" w:hAnsi="宋体"/>
                <w:sz w:val="18"/>
              </w:rPr>
              <w:t>95</w:t>
            </w:r>
          </w:p>
        </w:tc>
        <w:tc>
          <w:tcPr>
            <w:tcW w:w="3280" w:type="dxa"/>
            <w:tcBorders>
              <w:bottom w:val="single" w:color="auto" w:sz="8" w:space="0"/>
            </w:tcBorders>
            <w:shd w:val="clear" w:color="auto" w:fill="auto"/>
            <w:vAlign w:val="center"/>
          </w:tcPr>
          <w:p>
            <w:pPr>
              <w:widowControl/>
              <w:spacing w:line="240" w:lineRule="auto"/>
              <w:jc w:val="center"/>
              <w:rPr>
                <w:rFonts w:ascii="宋体" w:hAnsi="宋体"/>
                <w:color w:val="000000"/>
                <w:sz w:val="18"/>
              </w:rPr>
            </w:pPr>
            <w:r>
              <w:rPr>
                <w:rFonts w:ascii="宋体" w:hAnsi="宋体"/>
                <w:sz w:val="18"/>
              </w:rPr>
              <w:t>5</w:t>
            </w:r>
          </w:p>
        </w:tc>
      </w:tr>
    </w:tbl>
    <w:p>
      <w:pPr>
        <w:pStyle w:val="175"/>
      </w:pPr>
      <w:r>
        <w:rPr>
          <w:rFonts w:hint="eastAsia"/>
        </w:rPr>
        <w:t>流速：0.3</w:t>
      </w:r>
      <w:r>
        <w:rPr>
          <w:vertAlign w:val="superscript"/>
        </w:rPr>
        <w:t xml:space="preserve"> </w:t>
      </w:r>
      <w:r>
        <w:rPr>
          <w:rFonts w:hint="eastAsia"/>
        </w:rPr>
        <w:t>mL/min；</w:t>
      </w:r>
    </w:p>
    <w:p>
      <w:pPr>
        <w:pStyle w:val="175"/>
      </w:pPr>
      <w:r>
        <w:rPr>
          <w:rFonts w:hint="eastAsia"/>
        </w:rPr>
        <w:t>柱温：35</w:t>
      </w:r>
      <w:r>
        <w:rPr>
          <w:vertAlign w:val="superscript"/>
        </w:rPr>
        <w:t xml:space="preserve"> </w:t>
      </w:r>
      <w:r>
        <w:rPr>
          <w:rFonts w:hint="eastAsia"/>
        </w:rPr>
        <w:t>℃；</w:t>
      </w:r>
    </w:p>
    <w:p>
      <w:pPr>
        <w:pStyle w:val="175"/>
      </w:pPr>
      <w:r>
        <w:rPr>
          <w:rFonts w:hint="eastAsia"/>
        </w:rPr>
        <w:t>进样量：1.0</w:t>
      </w:r>
      <w:r>
        <w:rPr>
          <w:vertAlign w:val="superscript"/>
        </w:rPr>
        <w:t xml:space="preserve"> </w:t>
      </w:r>
      <w:r>
        <w:rPr>
          <w:rFonts w:hint="eastAsia"/>
        </w:rPr>
        <w:t>µL。</w:t>
      </w:r>
    </w:p>
    <w:p>
      <w:pPr>
        <w:pStyle w:val="95"/>
        <w:spacing w:before="120" w:after="120"/>
      </w:pPr>
      <w:r>
        <w:rPr>
          <w:rFonts w:hint="eastAsia"/>
        </w:rPr>
        <w:t>质谱条件</w:t>
      </w:r>
    </w:p>
    <w:p>
      <w:pPr>
        <w:pStyle w:val="57"/>
        <w:ind w:firstLine="420"/>
      </w:pPr>
      <w:r>
        <w:t>以下条件作为参考，可根据不同仪器实际情况进行调整：</w:t>
      </w:r>
    </w:p>
    <w:p>
      <w:pPr>
        <w:pStyle w:val="175"/>
        <w:numPr>
          <w:ilvl w:val="0"/>
          <w:numId w:val="34"/>
        </w:numPr>
      </w:pPr>
      <w:r>
        <w:t>离子源：电喷雾电离-正离子模式</w:t>
      </w:r>
      <w:r>
        <w:rPr>
          <w:rFonts w:hint="eastAsia"/>
        </w:rPr>
        <w:t>（</w:t>
      </w:r>
      <w:r>
        <w:t>ESI+</w:t>
      </w:r>
      <w:r>
        <w:rPr>
          <w:rFonts w:hint="eastAsia"/>
        </w:rPr>
        <w:t>）</w:t>
      </w:r>
      <w:r>
        <w:t>；</w:t>
      </w:r>
    </w:p>
    <w:p>
      <w:pPr>
        <w:pStyle w:val="175"/>
      </w:pPr>
      <w:r>
        <w:t>检测方式：多反应监测</w:t>
      </w:r>
      <w:r>
        <w:rPr>
          <w:rFonts w:hint="eastAsia"/>
        </w:rPr>
        <w:t>（</w:t>
      </w:r>
      <w:r>
        <w:t>MRM</w:t>
      </w:r>
      <w:r>
        <w:rPr>
          <w:rFonts w:hint="eastAsia"/>
        </w:rPr>
        <w:t>）</w:t>
      </w:r>
      <w:r>
        <w:t>；</w:t>
      </w:r>
    </w:p>
    <w:p>
      <w:pPr>
        <w:pStyle w:val="175"/>
      </w:pPr>
      <w:r>
        <w:t>离子源电压</w:t>
      </w:r>
      <w:r>
        <w:rPr>
          <w:rFonts w:hint="eastAsia"/>
        </w:rPr>
        <w:t>（</w:t>
      </w:r>
      <w:r>
        <w:t>IS</w:t>
      </w:r>
      <w:r>
        <w:rPr>
          <w:rFonts w:hint="eastAsia"/>
        </w:rPr>
        <w:t>）</w:t>
      </w:r>
      <w:r>
        <w:t>：4</w:t>
      </w:r>
      <w:r>
        <w:rPr>
          <w:rFonts w:hint="eastAsia"/>
          <w:vertAlign w:val="superscript"/>
        </w:rPr>
        <w:t xml:space="preserve"> </w:t>
      </w:r>
      <w:r>
        <w:t>800V；</w:t>
      </w:r>
    </w:p>
    <w:p>
      <w:pPr>
        <w:pStyle w:val="175"/>
      </w:pPr>
      <w:r>
        <w:t>碰撞气</w:t>
      </w:r>
      <w:r>
        <w:rPr>
          <w:rFonts w:hint="eastAsia"/>
        </w:rPr>
        <w:t>（</w:t>
      </w:r>
      <w:r>
        <w:t>CAD</w:t>
      </w:r>
      <w:r>
        <w:rPr>
          <w:rFonts w:hint="eastAsia"/>
        </w:rPr>
        <w:t>）</w:t>
      </w:r>
      <w:r>
        <w:t>、气帘气</w:t>
      </w:r>
      <w:r>
        <w:rPr>
          <w:rFonts w:hint="eastAsia"/>
        </w:rPr>
        <w:t>（</w:t>
      </w:r>
      <w:r>
        <w:t>CUR</w:t>
      </w:r>
      <w:r>
        <w:rPr>
          <w:rFonts w:hint="eastAsia"/>
        </w:rPr>
        <w:t>）</w:t>
      </w:r>
      <w:r>
        <w:t>、雾化气</w:t>
      </w:r>
      <w:r>
        <w:rPr>
          <w:rFonts w:hint="eastAsia"/>
        </w:rPr>
        <w:t>（</w:t>
      </w:r>
      <w:r>
        <w:t>GS1</w:t>
      </w:r>
      <w:r>
        <w:rPr>
          <w:rFonts w:hint="eastAsia"/>
        </w:rPr>
        <w:t>）</w:t>
      </w:r>
      <w:r>
        <w:t>、辅助气</w:t>
      </w:r>
      <w:r>
        <w:rPr>
          <w:rFonts w:hint="eastAsia"/>
        </w:rPr>
        <w:t>（</w:t>
      </w:r>
      <w:r>
        <w:t>GS2</w:t>
      </w:r>
      <w:r>
        <w:rPr>
          <w:rFonts w:hint="eastAsia"/>
        </w:rPr>
        <w:t>）</w:t>
      </w:r>
      <w:r>
        <w:t>均为高纯氮气，使用前调节各气流流量以使质谱灵敏度达到检测要求；</w:t>
      </w:r>
    </w:p>
    <w:p>
      <w:pPr>
        <w:pStyle w:val="175"/>
      </w:pPr>
      <w:r>
        <w:t>喷雾电压</w:t>
      </w:r>
      <w:r>
        <w:rPr>
          <w:rFonts w:hint="eastAsia"/>
        </w:rPr>
        <w:t>（</w:t>
      </w:r>
      <w:r>
        <w:t>IS</w:t>
      </w:r>
      <w:r>
        <w:rPr>
          <w:rFonts w:hint="eastAsia"/>
        </w:rPr>
        <w:t>）</w:t>
      </w:r>
      <w:r>
        <w:t>、去簇电压</w:t>
      </w:r>
      <w:r>
        <w:rPr>
          <w:rFonts w:hint="eastAsia"/>
        </w:rPr>
        <w:t>（</w:t>
      </w:r>
      <w:r>
        <w:t>DP</w:t>
      </w:r>
      <w:r>
        <w:rPr>
          <w:rFonts w:hint="eastAsia"/>
        </w:rPr>
        <w:t>）</w:t>
      </w:r>
      <w:r>
        <w:t>、碰撞能量</w:t>
      </w:r>
      <w:r>
        <w:rPr>
          <w:rFonts w:hint="eastAsia"/>
        </w:rPr>
        <w:t>（</w:t>
      </w:r>
      <w:r>
        <w:t>CE</w:t>
      </w:r>
      <w:r>
        <w:rPr>
          <w:rFonts w:hint="eastAsia"/>
        </w:rPr>
        <w:t>）</w:t>
      </w:r>
      <w:r>
        <w:t>等电压值应优化至最佳灵敏度</w:t>
      </w:r>
      <w:r>
        <w:rPr>
          <w:rFonts w:hint="eastAsia"/>
        </w:rPr>
        <w:t>。</w:t>
      </w:r>
    </w:p>
    <w:p>
      <w:pPr>
        <w:pStyle w:val="95"/>
        <w:spacing w:before="120" w:after="120"/>
      </w:pPr>
      <w:r>
        <w:rPr>
          <w:rFonts w:hint="eastAsia"/>
        </w:rPr>
        <w:t>定性离子对和保留时间</w:t>
      </w:r>
    </w:p>
    <w:p>
      <w:pPr>
        <w:pStyle w:val="57"/>
        <w:ind w:firstLine="420"/>
      </w:pPr>
      <w:r>
        <w:t>在以上色谱、质谱条件下，</w:t>
      </w:r>
      <w:r>
        <w:rPr>
          <w:rFonts w:hint="eastAsia"/>
        </w:rPr>
        <w:t>依托咪酯、依托咪酯酸</w:t>
      </w:r>
      <w:r>
        <w:t>和内标物甲氧那明的</w:t>
      </w:r>
      <w:bookmarkStart w:id="55" w:name="_Hlk126307795"/>
      <w:r>
        <w:t>定性离子对和保留时间</w:t>
      </w:r>
      <w:bookmarkEnd w:id="55"/>
      <w:r>
        <w:t>见表2。</w:t>
      </w:r>
      <w:bookmarkStart w:id="56" w:name="_Hlk139882096"/>
      <w:r>
        <w:rPr>
          <w:rFonts w:hint="eastAsia"/>
        </w:rPr>
        <w:t>依托咪酯、依托咪酯酸</w:t>
      </w:r>
      <w:bookmarkEnd w:id="56"/>
      <w:r>
        <w:rPr>
          <w:rFonts w:hint="eastAsia"/>
        </w:rPr>
        <w:t>和甲氧那明</w:t>
      </w:r>
      <w:r>
        <w:t>的MRM色谱图参见附录</w:t>
      </w:r>
      <w:r>
        <w:rPr>
          <w:rFonts w:hint="eastAsia"/>
        </w:rPr>
        <w:t>B图B.1～图B.3</w:t>
      </w:r>
      <w:r>
        <w:t>。</w:t>
      </w:r>
    </w:p>
    <w:p>
      <w:pPr>
        <w:pStyle w:val="113"/>
        <w:spacing w:before="120" w:after="120"/>
        <w:ind w:left="0"/>
      </w:pPr>
      <w:r>
        <w:rPr>
          <w:rFonts w:hint="eastAsia"/>
        </w:rPr>
        <w:t>依托咪酯、依托咪酯酸和甲氧那明的定性离子对和保留时间</w:t>
      </w:r>
    </w:p>
    <w:tbl>
      <w:tblPr>
        <w:tblStyle w:val="28"/>
        <w:tblW w:w="941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764"/>
        <w:gridCol w:w="1434"/>
        <w:gridCol w:w="1497"/>
        <w:gridCol w:w="1526"/>
        <w:gridCol w:w="1476"/>
        <w:gridCol w:w="1713"/>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31" w:hRule="atLeast"/>
          <w:jc w:val="center"/>
        </w:trPr>
        <w:tc>
          <w:tcPr>
            <w:tcW w:w="1764" w:type="dxa"/>
            <w:tcBorders>
              <w:top w:val="single" w:color="auto" w:sz="8" w:space="0"/>
              <w:bottom w:val="single" w:color="auto" w:sz="8" w:space="0"/>
            </w:tcBorders>
            <w:shd w:val="clear" w:color="auto" w:fill="auto"/>
            <w:vAlign w:val="center"/>
          </w:tcPr>
          <w:p>
            <w:pPr>
              <w:pStyle w:val="234"/>
              <w:numPr>
                <w:ilvl w:val="0"/>
                <w:numId w:val="0"/>
              </w:numPr>
              <w:spacing w:beforeLines="0" w:afterLines="0"/>
              <w:jc w:val="center"/>
              <w:rPr>
                <w:rFonts w:ascii="宋体" w:hAnsi="宋体" w:eastAsia="宋体"/>
                <w:sz w:val="18"/>
                <w:szCs w:val="18"/>
              </w:rPr>
            </w:pPr>
            <w:bookmarkStart w:id="57" w:name="_Hlk121385759"/>
            <w:r>
              <w:rPr>
                <w:rFonts w:ascii="宋体" w:hAnsi="宋体" w:eastAsia="宋体"/>
                <w:sz w:val="18"/>
                <w:szCs w:val="18"/>
              </w:rPr>
              <w:t>化合物</w:t>
            </w:r>
          </w:p>
        </w:tc>
        <w:tc>
          <w:tcPr>
            <w:tcW w:w="1434" w:type="dxa"/>
            <w:tcBorders>
              <w:top w:val="single" w:color="auto" w:sz="8" w:space="0"/>
              <w:bottom w:val="single" w:color="auto" w:sz="8" w:space="0"/>
            </w:tcBorders>
            <w:shd w:val="clear" w:color="auto" w:fill="auto"/>
            <w:vAlign w:val="center"/>
          </w:tcPr>
          <w:p>
            <w:pPr>
              <w:pStyle w:val="234"/>
              <w:numPr>
                <w:ilvl w:val="0"/>
                <w:numId w:val="0"/>
              </w:numPr>
              <w:spacing w:beforeLines="0" w:afterLines="0"/>
              <w:jc w:val="center"/>
              <w:rPr>
                <w:rFonts w:ascii="宋体" w:hAnsi="宋体" w:eastAsia="宋体"/>
                <w:sz w:val="18"/>
                <w:szCs w:val="18"/>
              </w:rPr>
            </w:pPr>
            <w:r>
              <w:rPr>
                <w:rFonts w:hint="eastAsia" w:ascii="宋体" w:hAnsi="宋体" w:eastAsia="宋体"/>
                <w:sz w:val="18"/>
                <w:szCs w:val="18"/>
              </w:rPr>
              <w:t>母离子</w:t>
            </w:r>
          </w:p>
          <w:p>
            <w:pPr>
              <w:pStyle w:val="234"/>
              <w:numPr>
                <w:ilvl w:val="0"/>
                <w:numId w:val="0"/>
              </w:numPr>
              <w:spacing w:beforeLines="0" w:afterLines="0"/>
              <w:jc w:val="center"/>
              <w:rPr>
                <w:rFonts w:ascii="宋体" w:hAnsi="宋体" w:eastAsia="宋体"/>
                <w:sz w:val="18"/>
                <w:szCs w:val="18"/>
              </w:rPr>
            </w:pPr>
            <w:r>
              <w:rPr>
                <w:rFonts w:hint="eastAsia" w:ascii="宋体" w:hAnsi="宋体" w:eastAsia="宋体"/>
                <w:sz w:val="18"/>
                <w:szCs w:val="18"/>
              </w:rPr>
              <w:t>（</w:t>
            </w:r>
            <w:r>
              <w:rPr>
                <w:rFonts w:ascii="宋体" w:hAnsi="宋体" w:eastAsia="宋体"/>
                <w:sz w:val="18"/>
                <w:szCs w:val="18"/>
              </w:rPr>
              <w:t>m/z</w:t>
            </w:r>
            <w:r>
              <w:rPr>
                <w:rFonts w:hint="eastAsia" w:ascii="宋体" w:hAnsi="宋体" w:eastAsia="宋体"/>
                <w:sz w:val="18"/>
                <w:szCs w:val="18"/>
              </w:rPr>
              <w:t>）</w:t>
            </w:r>
          </w:p>
        </w:tc>
        <w:tc>
          <w:tcPr>
            <w:tcW w:w="1497" w:type="dxa"/>
            <w:tcBorders>
              <w:top w:val="single" w:color="auto" w:sz="8" w:space="0"/>
              <w:bottom w:val="single" w:color="auto" w:sz="8" w:space="0"/>
            </w:tcBorders>
            <w:shd w:val="clear" w:color="auto" w:fill="auto"/>
            <w:vAlign w:val="center"/>
          </w:tcPr>
          <w:p>
            <w:pPr>
              <w:pStyle w:val="234"/>
              <w:numPr>
                <w:ilvl w:val="0"/>
                <w:numId w:val="0"/>
              </w:numPr>
              <w:spacing w:beforeLines="0" w:afterLines="0"/>
              <w:jc w:val="center"/>
              <w:rPr>
                <w:rFonts w:ascii="宋体" w:hAnsi="宋体" w:eastAsia="宋体"/>
                <w:sz w:val="18"/>
                <w:szCs w:val="18"/>
              </w:rPr>
            </w:pPr>
            <w:r>
              <w:rPr>
                <w:rFonts w:hint="eastAsia" w:ascii="宋体" w:hAnsi="宋体" w:eastAsia="宋体"/>
                <w:sz w:val="18"/>
                <w:szCs w:val="18"/>
              </w:rPr>
              <w:t>子离子</w:t>
            </w:r>
          </w:p>
          <w:p>
            <w:pPr>
              <w:pStyle w:val="234"/>
              <w:numPr>
                <w:ilvl w:val="0"/>
                <w:numId w:val="0"/>
              </w:numPr>
              <w:spacing w:beforeLines="0" w:afterLines="0"/>
              <w:jc w:val="center"/>
              <w:rPr>
                <w:rFonts w:ascii="宋体" w:hAnsi="宋体" w:eastAsia="宋体"/>
                <w:sz w:val="18"/>
                <w:szCs w:val="18"/>
              </w:rPr>
            </w:pPr>
            <w:r>
              <w:rPr>
                <w:rFonts w:hint="eastAsia" w:ascii="宋体" w:hAnsi="宋体" w:eastAsia="宋体"/>
                <w:sz w:val="18"/>
                <w:szCs w:val="18"/>
              </w:rPr>
              <w:t>（</w:t>
            </w:r>
            <w:r>
              <w:rPr>
                <w:rFonts w:ascii="宋体" w:hAnsi="宋体" w:eastAsia="宋体"/>
                <w:sz w:val="18"/>
                <w:szCs w:val="18"/>
              </w:rPr>
              <w:t>m/z</w:t>
            </w:r>
            <w:r>
              <w:rPr>
                <w:rFonts w:hint="eastAsia" w:ascii="宋体" w:hAnsi="宋体" w:eastAsia="宋体"/>
                <w:sz w:val="18"/>
                <w:szCs w:val="18"/>
              </w:rPr>
              <w:t>）</w:t>
            </w:r>
          </w:p>
        </w:tc>
        <w:tc>
          <w:tcPr>
            <w:tcW w:w="1526" w:type="dxa"/>
            <w:tcBorders>
              <w:top w:val="single" w:color="auto" w:sz="8" w:space="0"/>
              <w:bottom w:val="single" w:color="auto" w:sz="8" w:space="0"/>
            </w:tcBorders>
            <w:shd w:val="clear" w:color="auto" w:fill="auto"/>
            <w:vAlign w:val="center"/>
          </w:tcPr>
          <w:p>
            <w:pPr>
              <w:pStyle w:val="234"/>
              <w:numPr>
                <w:ilvl w:val="0"/>
                <w:numId w:val="0"/>
              </w:numPr>
              <w:spacing w:beforeLines="0" w:afterLines="0"/>
              <w:jc w:val="center"/>
              <w:rPr>
                <w:rFonts w:ascii="宋体" w:hAnsi="宋体" w:eastAsia="宋体"/>
                <w:sz w:val="18"/>
                <w:szCs w:val="18"/>
              </w:rPr>
            </w:pPr>
            <w:r>
              <w:rPr>
                <w:rFonts w:hint="eastAsia" w:ascii="宋体" w:hAnsi="宋体" w:eastAsia="宋体"/>
                <w:sz w:val="18"/>
                <w:szCs w:val="18"/>
              </w:rPr>
              <w:t>去簇电压</w:t>
            </w:r>
          </w:p>
          <w:p>
            <w:pPr>
              <w:pStyle w:val="234"/>
              <w:numPr>
                <w:ilvl w:val="0"/>
                <w:numId w:val="0"/>
              </w:numPr>
              <w:spacing w:beforeLines="0" w:afterLines="0"/>
              <w:jc w:val="center"/>
              <w:rPr>
                <w:rFonts w:ascii="宋体" w:hAnsi="宋体" w:eastAsia="宋体"/>
                <w:sz w:val="18"/>
                <w:szCs w:val="18"/>
              </w:rPr>
            </w:pPr>
            <w:r>
              <w:rPr>
                <w:rFonts w:hint="eastAsia" w:ascii="宋体" w:hAnsi="宋体" w:eastAsia="宋体"/>
                <w:sz w:val="18"/>
                <w:szCs w:val="18"/>
              </w:rPr>
              <w:t>（V）</w:t>
            </w:r>
          </w:p>
        </w:tc>
        <w:tc>
          <w:tcPr>
            <w:tcW w:w="1476" w:type="dxa"/>
            <w:tcBorders>
              <w:top w:val="single" w:color="auto" w:sz="8" w:space="0"/>
              <w:bottom w:val="single" w:color="auto" w:sz="8" w:space="0"/>
            </w:tcBorders>
            <w:shd w:val="clear" w:color="auto" w:fill="auto"/>
            <w:vAlign w:val="center"/>
          </w:tcPr>
          <w:p>
            <w:pPr>
              <w:pStyle w:val="234"/>
              <w:numPr>
                <w:ilvl w:val="0"/>
                <w:numId w:val="0"/>
              </w:numPr>
              <w:spacing w:beforeLines="0" w:afterLines="0"/>
              <w:jc w:val="center"/>
              <w:rPr>
                <w:rFonts w:ascii="宋体" w:hAnsi="宋体" w:eastAsia="宋体"/>
                <w:sz w:val="18"/>
                <w:szCs w:val="18"/>
              </w:rPr>
            </w:pPr>
            <w:r>
              <w:rPr>
                <w:rFonts w:hint="eastAsia" w:ascii="宋体" w:hAnsi="宋体" w:eastAsia="宋体"/>
                <w:sz w:val="18"/>
                <w:szCs w:val="18"/>
              </w:rPr>
              <w:t>碰撞能量</w:t>
            </w:r>
          </w:p>
          <w:p>
            <w:pPr>
              <w:pStyle w:val="234"/>
              <w:numPr>
                <w:ilvl w:val="0"/>
                <w:numId w:val="0"/>
              </w:numPr>
              <w:spacing w:beforeLines="0" w:afterLines="0"/>
              <w:jc w:val="center"/>
              <w:rPr>
                <w:rFonts w:ascii="宋体" w:hAnsi="宋体" w:eastAsia="宋体"/>
                <w:sz w:val="18"/>
                <w:szCs w:val="18"/>
              </w:rPr>
            </w:pPr>
            <w:r>
              <w:rPr>
                <w:rFonts w:hint="eastAsia" w:ascii="宋体" w:hAnsi="宋体" w:eastAsia="宋体"/>
                <w:sz w:val="18"/>
                <w:szCs w:val="18"/>
              </w:rPr>
              <w:t>（eV）</w:t>
            </w:r>
          </w:p>
        </w:tc>
        <w:tc>
          <w:tcPr>
            <w:tcW w:w="1713" w:type="dxa"/>
            <w:tcBorders>
              <w:top w:val="single" w:color="auto" w:sz="8" w:space="0"/>
              <w:bottom w:val="single" w:color="auto" w:sz="8" w:space="0"/>
            </w:tcBorders>
            <w:shd w:val="clear" w:color="auto" w:fill="auto"/>
            <w:vAlign w:val="center"/>
          </w:tcPr>
          <w:p>
            <w:pPr>
              <w:pStyle w:val="234"/>
              <w:numPr>
                <w:ilvl w:val="0"/>
                <w:numId w:val="0"/>
              </w:numPr>
              <w:spacing w:beforeLines="0" w:afterLines="0"/>
              <w:jc w:val="center"/>
              <w:rPr>
                <w:rFonts w:ascii="宋体" w:hAnsi="宋体" w:eastAsia="宋体"/>
                <w:sz w:val="18"/>
                <w:szCs w:val="18"/>
              </w:rPr>
            </w:pPr>
            <w:r>
              <w:rPr>
                <w:rFonts w:ascii="宋体" w:hAnsi="宋体" w:eastAsia="宋体"/>
                <w:sz w:val="18"/>
                <w:szCs w:val="18"/>
              </w:rPr>
              <w:t>保留时间</w:t>
            </w:r>
            <w:r>
              <w:rPr>
                <w:rFonts w:hint="eastAsia" w:ascii="宋体" w:hAnsi="宋体" w:eastAsia="宋体"/>
                <w:sz w:val="18"/>
                <w:szCs w:val="18"/>
              </w:rPr>
              <w:t>（</w:t>
            </w:r>
            <w:r>
              <w:rPr>
                <w:rFonts w:ascii="宋体" w:hAnsi="宋体" w:eastAsia="宋体"/>
                <w:sz w:val="18"/>
                <w:szCs w:val="18"/>
              </w:rPr>
              <w:t>min</w:t>
            </w:r>
            <w:r>
              <w:rPr>
                <w:rFonts w:hint="eastAsia" w:ascii="宋体" w:hAnsi="宋体" w:eastAsia="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1764" w:type="dxa"/>
            <w:vMerge w:val="restart"/>
            <w:tcBorders>
              <w:top w:val="single" w:color="auto" w:sz="8" w:space="0"/>
            </w:tcBorders>
            <w:shd w:val="clear" w:color="auto" w:fill="auto"/>
            <w:vAlign w:val="center"/>
          </w:tcPr>
          <w:p>
            <w:pPr>
              <w:pStyle w:val="234"/>
              <w:numPr>
                <w:ilvl w:val="0"/>
                <w:numId w:val="0"/>
              </w:numPr>
              <w:spacing w:before="240" w:after="240"/>
              <w:jc w:val="center"/>
              <w:rPr>
                <w:rFonts w:ascii="宋体" w:hAnsi="宋体" w:eastAsia="宋体"/>
                <w:sz w:val="18"/>
                <w:szCs w:val="18"/>
              </w:rPr>
            </w:pPr>
            <w:r>
              <w:rPr>
                <w:rFonts w:hint="eastAsia" w:ascii="宋体" w:hAnsi="宋体" w:eastAsia="宋体"/>
                <w:sz w:val="18"/>
                <w:szCs w:val="18"/>
              </w:rPr>
              <w:t>依托咪酯</w:t>
            </w:r>
            <w:r>
              <w:rPr>
                <w:rFonts w:ascii="宋体" w:hAnsi="宋体" w:eastAsia="宋体"/>
                <w:sz w:val="18"/>
                <w:szCs w:val="18"/>
              </w:rPr>
              <w:t>(Etomidate)</w:t>
            </w:r>
          </w:p>
        </w:tc>
        <w:tc>
          <w:tcPr>
            <w:tcW w:w="1434" w:type="dxa"/>
            <w:vMerge w:val="restart"/>
            <w:tcBorders>
              <w:top w:val="single" w:color="auto" w:sz="8" w:space="0"/>
            </w:tcBorders>
            <w:shd w:val="clear" w:color="auto" w:fill="auto"/>
            <w:vAlign w:val="center"/>
          </w:tcPr>
          <w:p>
            <w:pPr>
              <w:pStyle w:val="234"/>
              <w:numPr>
                <w:ilvl w:val="0"/>
                <w:numId w:val="0"/>
              </w:numPr>
              <w:spacing w:beforeLines="0" w:afterLines="0"/>
              <w:jc w:val="center"/>
              <w:rPr>
                <w:rFonts w:ascii="宋体" w:hAnsi="宋体" w:eastAsia="宋体"/>
                <w:sz w:val="18"/>
                <w:szCs w:val="18"/>
              </w:rPr>
            </w:pPr>
            <w:r>
              <w:rPr>
                <w:rFonts w:ascii="宋体" w:hAnsi="宋体" w:eastAsia="宋体"/>
                <w:color w:val="000000"/>
                <w:sz w:val="18"/>
                <w:szCs w:val="18"/>
              </w:rPr>
              <w:t>2</w:t>
            </w:r>
            <w:r>
              <w:rPr>
                <w:rFonts w:hint="eastAsia" w:ascii="宋体" w:hAnsi="宋体" w:eastAsia="宋体"/>
                <w:color w:val="000000"/>
                <w:sz w:val="18"/>
                <w:szCs w:val="18"/>
              </w:rPr>
              <w:t>44.9</w:t>
            </w:r>
          </w:p>
        </w:tc>
        <w:tc>
          <w:tcPr>
            <w:tcW w:w="1497" w:type="dxa"/>
            <w:tcBorders>
              <w:top w:val="single" w:color="auto" w:sz="8" w:space="0"/>
            </w:tcBorders>
            <w:shd w:val="clear" w:color="auto" w:fill="auto"/>
            <w:vAlign w:val="center"/>
          </w:tcPr>
          <w:p>
            <w:pPr>
              <w:pStyle w:val="234"/>
              <w:numPr>
                <w:ilvl w:val="0"/>
                <w:numId w:val="0"/>
              </w:numPr>
              <w:spacing w:beforeLines="0" w:afterLines="0"/>
              <w:jc w:val="center"/>
              <w:rPr>
                <w:rFonts w:ascii="宋体" w:hAnsi="宋体" w:eastAsia="宋体"/>
                <w:sz w:val="18"/>
                <w:szCs w:val="18"/>
              </w:rPr>
            </w:pPr>
            <w:r>
              <w:rPr>
                <w:rFonts w:ascii="宋体" w:hAnsi="宋体" w:eastAsia="宋体"/>
                <w:color w:val="000000"/>
                <w:sz w:val="18"/>
                <w:szCs w:val="18"/>
              </w:rPr>
              <w:t>1</w:t>
            </w:r>
            <w:r>
              <w:rPr>
                <w:rFonts w:hint="eastAsia" w:ascii="宋体" w:hAnsi="宋体" w:eastAsia="宋体"/>
                <w:color w:val="000000"/>
                <w:sz w:val="18"/>
                <w:szCs w:val="18"/>
              </w:rPr>
              <w:t>41</w:t>
            </w:r>
            <w:r>
              <w:rPr>
                <w:rFonts w:ascii="宋体" w:hAnsi="宋体" w:eastAsia="宋体"/>
                <w:color w:val="000000"/>
                <w:sz w:val="18"/>
                <w:szCs w:val="18"/>
              </w:rPr>
              <w:t>.10</w:t>
            </w:r>
          </w:p>
        </w:tc>
        <w:tc>
          <w:tcPr>
            <w:tcW w:w="1526" w:type="dxa"/>
            <w:tcBorders>
              <w:top w:val="single" w:color="auto" w:sz="8" w:space="0"/>
            </w:tcBorders>
            <w:shd w:val="clear" w:color="auto" w:fill="auto"/>
            <w:vAlign w:val="center"/>
          </w:tcPr>
          <w:p>
            <w:pPr>
              <w:pStyle w:val="234"/>
              <w:numPr>
                <w:ilvl w:val="0"/>
                <w:numId w:val="0"/>
              </w:numPr>
              <w:spacing w:beforeLines="0" w:afterLines="0"/>
              <w:jc w:val="center"/>
              <w:rPr>
                <w:rFonts w:ascii="宋体" w:hAnsi="宋体" w:eastAsia="宋体"/>
                <w:sz w:val="18"/>
                <w:szCs w:val="18"/>
              </w:rPr>
            </w:pPr>
            <w:r>
              <w:rPr>
                <w:rFonts w:hint="eastAsia" w:ascii="宋体" w:hAnsi="宋体" w:eastAsia="宋体"/>
                <w:color w:val="000000"/>
                <w:sz w:val="18"/>
                <w:szCs w:val="18"/>
              </w:rPr>
              <w:t>5</w:t>
            </w:r>
          </w:p>
        </w:tc>
        <w:tc>
          <w:tcPr>
            <w:tcW w:w="1476" w:type="dxa"/>
            <w:tcBorders>
              <w:top w:val="single" w:color="auto" w:sz="8" w:space="0"/>
            </w:tcBorders>
            <w:shd w:val="clear" w:color="auto" w:fill="auto"/>
            <w:vAlign w:val="center"/>
          </w:tcPr>
          <w:p>
            <w:pPr>
              <w:pStyle w:val="234"/>
              <w:numPr>
                <w:ilvl w:val="0"/>
                <w:numId w:val="0"/>
              </w:numPr>
              <w:spacing w:beforeLines="0" w:afterLines="0"/>
              <w:jc w:val="center"/>
              <w:rPr>
                <w:rFonts w:ascii="宋体" w:hAnsi="宋体" w:eastAsia="宋体"/>
                <w:sz w:val="18"/>
                <w:szCs w:val="18"/>
              </w:rPr>
            </w:pPr>
            <w:r>
              <w:rPr>
                <w:rFonts w:hint="eastAsia" w:ascii="宋体" w:hAnsi="宋体" w:eastAsia="宋体"/>
                <w:color w:val="000000"/>
                <w:sz w:val="18"/>
                <w:szCs w:val="18"/>
              </w:rPr>
              <w:t>15</w:t>
            </w:r>
          </w:p>
        </w:tc>
        <w:tc>
          <w:tcPr>
            <w:tcW w:w="1713" w:type="dxa"/>
            <w:vMerge w:val="restart"/>
            <w:tcBorders>
              <w:top w:val="single" w:color="auto" w:sz="8" w:space="0"/>
            </w:tcBorders>
            <w:shd w:val="clear" w:color="auto" w:fill="auto"/>
            <w:vAlign w:val="center"/>
          </w:tcPr>
          <w:p>
            <w:pPr>
              <w:pStyle w:val="234"/>
              <w:numPr>
                <w:ilvl w:val="0"/>
                <w:numId w:val="0"/>
              </w:numPr>
              <w:spacing w:beforeLines="0" w:afterLines="0"/>
              <w:jc w:val="center"/>
              <w:rPr>
                <w:rFonts w:ascii="宋体" w:hAnsi="宋体" w:eastAsia="宋体"/>
                <w:sz w:val="18"/>
                <w:szCs w:val="18"/>
              </w:rPr>
            </w:pPr>
            <w:r>
              <w:rPr>
                <w:rFonts w:hint="eastAsia" w:ascii="宋体" w:hAnsi="宋体" w:eastAsia="宋体"/>
                <w:color w:val="000000"/>
                <w:sz w:val="18"/>
                <w:szCs w:val="18"/>
              </w:rPr>
              <w:t>5.70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1" w:hRule="atLeast"/>
          <w:jc w:val="center"/>
        </w:trPr>
        <w:tc>
          <w:tcPr>
            <w:tcW w:w="1764" w:type="dxa"/>
            <w:vMerge w:val="continue"/>
            <w:shd w:val="clear" w:color="auto" w:fill="auto"/>
            <w:vAlign w:val="center"/>
          </w:tcPr>
          <w:p>
            <w:pPr>
              <w:pStyle w:val="234"/>
              <w:spacing w:beforeLines="0" w:afterLines="0"/>
              <w:jc w:val="center"/>
              <w:rPr>
                <w:rFonts w:ascii="宋体" w:hAnsi="宋体" w:eastAsia="宋体"/>
                <w:sz w:val="18"/>
                <w:szCs w:val="18"/>
              </w:rPr>
            </w:pPr>
          </w:p>
        </w:tc>
        <w:tc>
          <w:tcPr>
            <w:tcW w:w="1434" w:type="dxa"/>
            <w:vMerge w:val="continue"/>
            <w:shd w:val="clear" w:color="auto" w:fill="auto"/>
            <w:vAlign w:val="center"/>
          </w:tcPr>
          <w:p>
            <w:pPr>
              <w:pStyle w:val="234"/>
              <w:spacing w:beforeLines="0" w:afterLines="0"/>
              <w:jc w:val="center"/>
              <w:rPr>
                <w:rFonts w:ascii="宋体" w:hAnsi="宋体" w:eastAsia="宋体"/>
                <w:sz w:val="18"/>
                <w:szCs w:val="18"/>
              </w:rPr>
            </w:pPr>
          </w:p>
        </w:tc>
        <w:tc>
          <w:tcPr>
            <w:tcW w:w="1497" w:type="dxa"/>
            <w:shd w:val="clear" w:color="auto" w:fill="auto"/>
            <w:vAlign w:val="center"/>
          </w:tcPr>
          <w:p>
            <w:pPr>
              <w:pStyle w:val="234"/>
              <w:numPr>
                <w:ilvl w:val="0"/>
                <w:numId w:val="0"/>
              </w:numPr>
              <w:spacing w:beforeLines="0" w:afterLines="0"/>
              <w:jc w:val="center"/>
              <w:rPr>
                <w:rFonts w:ascii="宋体" w:hAnsi="宋体" w:eastAsia="宋体"/>
                <w:sz w:val="18"/>
                <w:szCs w:val="18"/>
              </w:rPr>
            </w:pPr>
            <w:r>
              <w:rPr>
                <w:rFonts w:hint="eastAsia" w:ascii="宋体" w:hAnsi="宋体" w:eastAsia="宋体"/>
                <w:color w:val="000000"/>
                <w:sz w:val="18"/>
                <w:szCs w:val="18"/>
              </w:rPr>
              <w:t>95</w:t>
            </w:r>
            <w:r>
              <w:rPr>
                <w:rFonts w:ascii="宋体" w:hAnsi="宋体" w:eastAsia="宋体"/>
                <w:color w:val="000000"/>
                <w:sz w:val="18"/>
                <w:szCs w:val="18"/>
              </w:rPr>
              <w:t>.00</w:t>
            </w:r>
          </w:p>
        </w:tc>
        <w:tc>
          <w:tcPr>
            <w:tcW w:w="1526" w:type="dxa"/>
            <w:shd w:val="clear" w:color="auto" w:fill="auto"/>
            <w:vAlign w:val="center"/>
          </w:tcPr>
          <w:p>
            <w:pPr>
              <w:pStyle w:val="234"/>
              <w:numPr>
                <w:ilvl w:val="0"/>
                <w:numId w:val="0"/>
              </w:numPr>
              <w:spacing w:beforeLines="0" w:afterLines="0"/>
              <w:jc w:val="center"/>
              <w:rPr>
                <w:rFonts w:ascii="宋体" w:hAnsi="宋体" w:eastAsia="宋体"/>
                <w:sz w:val="18"/>
                <w:szCs w:val="18"/>
              </w:rPr>
            </w:pPr>
            <w:r>
              <w:rPr>
                <w:rFonts w:hint="eastAsia" w:ascii="宋体" w:hAnsi="宋体" w:eastAsia="宋体"/>
                <w:color w:val="000000"/>
                <w:sz w:val="18"/>
                <w:szCs w:val="18"/>
              </w:rPr>
              <w:t>6</w:t>
            </w:r>
          </w:p>
        </w:tc>
        <w:tc>
          <w:tcPr>
            <w:tcW w:w="1476" w:type="dxa"/>
            <w:shd w:val="clear" w:color="auto" w:fill="auto"/>
            <w:vAlign w:val="center"/>
          </w:tcPr>
          <w:p>
            <w:pPr>
              <w:pStyle w:val="234"/>
              <w:numPr>
                <w:ilvl w:val="0"/>
                <w:numId w:val="0"/>
              </w:numPr>
              <w:spacing w:beforeLines="0" w:afterLines="0"/>
              <w:jc w:val="center"/>
              <w:rPr>
                <w:rFonts w:ascii="宋体" w:hAnsi="宋体" w:eastAsia="宋体"/>
                <w:sz w:val="18"/>
                <w:szCs w:val="18"/>
              </w:rPr>
            </w:pPr>
            <w:r>
              <w:rPr>
                <w:rFonts w:hint="eastAsia" w:ascii="宋体" w:hAnsi="宋体" w:eastAsia="宋体"/>
                <w:color w:val="000000"/>
                <w:sz w:val="18"/>
                <w:szCs w:val="18"/>
              </w:rPr>
              <w:t>34</w:t>
            </w:r>
          </w:p>
        </w:tc>
        <w:tc>
          <w:tcPr>
            <w:tcW w:w="1713" w:type="dxa"/>
            <w:vMerge w:val="continue"/>
            <w:shd w:val="clear" w:color="auto" w:fill="auto"/>
            <w:vAlign w:val="center"/>
          </w:tcPr>
          <w:p>
            <w:pPr>
              <w:pStyle w:val="234"/>
              <w:spacing w:beforeLines="0" w:afterLines="0"/>
              <w:jc w:val="center"/>
              <w:rPr>
                <w:rFonts w:ascii="宋体" w:hAnsi="宋体" w:eastAsia="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1764" w:type="dxa"/>
            <w:vMerge w:val="restart"/>
            <w:shd w:val="clear" w:color="auto" w:fill="auto"/>
            <w:vAlign w:val="center"/>
          </w:tcPr>
          <w:p>
            <w:pPr>
              <w:pStyle w:val="234"/>
              <w:numPr>
                <w:ilvl w:val="0"/>
                <w:numId w:val="0"/>
              </w:numPr>
              <w:spacing w:before="240" w:after="240"/>
              <w:jc w:val="center"/>
              <w:rPr>
                <w:rFonts w:ascii="宋体" w:hAnsi="宋体" w:eastAsia="宋体"/>
                <w:sz w:val="18"/>
                <w:szCs w:val="18"/>
                <w:lang w:val="fr-FR"/>
              </w:rPr>
            </w:pPr>
            <w:r>
              <w:rPr>
                <w:rFonts w:hint="eastAsia" w:ascii="宋体" w:hAnsi="宋体" w:eastAsia="宋体"/>
                <w:sz w:val="18"/>
                <w:szCs w:val="18"/>
              </w:rPr>
              <w:t>依托咪酯酸</w:t>
            </w:r>
            <w:r>
              <w:rPr>
                <w:rFonts w:ascii="宋体" w:hAnsi="宋体" w:eastAsia="宋体"/>
                <w:sz w:val="18"/>
                <w:szCs w:val="18"/>
                <w:lang w:val="fr-FR"/>
              </w:rPr>
              <w:t xml:space="preserve">  (Etomidate acid)</w:t>
            </w:r>
          </w:p>
        </w:tc>
        <w:tc>
          <w:tcPr>
            <w:tcW w:w="1434" w:type="dxa"/>
            <w:vMerge w:val="restart"/>
            <w:shd w:val="clear" w:color="auto" w:fill="auto"/>
            <w:vAlign w:val="center"/>
          </w:tcPr>
          <w:p>
            <w:pPr>
              <w:pStyle w:val="234"/>
              <w:numPr>
                <w:ilvl w:val="0"/>
                <w:numId w:val="0"/>
              </w:numPr>
              <w:spacing w:beforeLines="0" w:afterLines="0"/>
              <w:jc w:val="center"/>
              <w:rPr>
                <w:rFonts w:ascii="宋体" w:hAnsi="宋体" w:eastAsia="宋体"/>
                <w:sz w:val="18"/>
                <w:szCs w:val="18"/>
              </w:rPr>
            </w:pPr>
            <w:r>
              <w:rPr>
                <w:rFonts w:hint="eastAsia" w:ascii="宋体" w:hAnsi="宋体" w:eastAsia="宋体"/>
                <w:color w:val="000000"/>
                <w:sz w:val="18"/>
                <w:szCs w:val="18"/>
              </w:rPr>
              <w:t>217.1</w:t>
            </w:r>
          </w:p>
        </w:tc>
        <w:tc>
          <w:tcPr>
            <w:tcW w:w="1497" w:type="dxa"/>
            <w:shd w:val="clear" w:color="auto" w:fill="auto"/>
            <w:vAlign w:val="center"/>
          </w:tcPr>
          <w:p>
            <w:pPr>
              <w:pStyle w:val="234"/>
              <w:numPr>
                <w:ilvl w:val="0"/>
                <w:numId w:val="0"/>
              </w:numPr>
              <w:spacing w:beforeLines="0" w:afterLines="0"/>
              <w:jc w:val="center"/>
              <w:rPr>
                <w:rFonts w:ascii="宋体" w:hAnsi="宋体" w:eastAsia="宋体"/>
                <w:sz w:val="18"/>
                <w:szCs w:val="18"/>
              </w:rPr>
            </w:pPr>
            <w:r>
              <w:rPr>
                <w:rFonts w:hint="eastAsia" w:ascii="宋体" w:hAnsi="宋体" w:eastAsia="宋体"/>
                <w:color w:val="000000"/>
                <w:sz w:val="18"/>
                <w:szCs w:val="18"/>
              </w:rPr>
              <w:t>113.20</w:t>
            </w:r>
          </w:p>
        </w:tc>
        <w:tc>
          <w:tcPr>
            <w:tcW w:w="1526" w:type="dxa"/>
            <w:shd w:val="clear" w:color="auto" w:fill="auto"/>
            <w:vAlign w:val="center"/>
          </w:tcPr>
          <w:p>
            <w:pPr>
              <w:pStyle w:val="234"/>
              <w:numPr>
                <w:ilvl w:val="0"/>
                <w:numId w:val="0"/>
              </w:numPr>
              <w:spacing w:beforeLines="0" w:afterLines="0"/>
              <w:jc w:val="center"/>
              <w:rPr>
                <w:rFonts w:ascii="宋体" w:hAnsi="宋体" w:eastAsia="宋体"/>
                <w:sz w:val="18"/>
                <w:szCs w:val="18"/>
              </w:rPr>
            </w:pPr>
            <w:r>
              <w:rPr>
                <w:rFonts w:hint="eastAsia" w:ascii="宋体" w:hAnsi="宋体" w:eastAsia="宋体"/>
                <w:color w:val="000000"/>
                <w:sz w:val="18"/>
                <w:szCs w:val="18"/>
              </w:rPr>
              <w:t>5</w:t>
            </w:r>
          </w:p>
        </w:tc>
        <w:tc>
          <w:tcPr>
            <w:tcW w:w="1476" w:type="dxa"/>
            <w:shd w:val="clear" w:color="auto" w:fill="auto"/>
            <w:vAlign w:val="center"/>
          </w:tcPr>
          <w:p>
            <w:pPr>
              <w:pStyle w:val="234"/>
              <w:numPr>
                <w:ilvl w:val="0"/>
                <w:numId w:val="0"/>
              </w:numPr>
              <w:spacing w:beforeLines="0" w:afterLines="0"/>
              <w:jc w:val="center"/>
              <w:rPr>
                <w:rFonts w:ascii="宋体" w:hAnsi="宋体" w:eastAsia="宋体"/>
                <w:sz w:val="18"/>
                <w:szCs w:val="18"/>
              </w:rPr>
            </w:pPr>
            <w:r>
              <w:rPr>
                <w:rFonts w:ascii="宋体" w:hAnsi="宋体" w:eastAsia="宋体"/>
                <w:color w:val="000000"/>
                <w:sz w:val="18"/>
                <w:szCs w:val="18"/>
              </w:rPr>
              <w:t>14</w:t>
            </w:r>
          </w:p>
        </w:tc>
        <w:tc>
          <w:tcPr>
            <w:tcW w:w="1713" w:type="dxa"/>
            <w:vMerge w:val="restart"/>
            <w:shd w:val="clear" w:color="auto" w:fill="auto"/>
            <w:vAlign w:val="center"/>
          </w:tcPr>
          <w:p>
            <w:pPr>
              <w:pStyle w:val="234"/>
              <w:numPr>
                <w:ilvl w:val="0"/>
                <w:numId w:val="0"/>
              </w:numPr>
              <w:spacing w:beforeLines="0" w:afterLines="0"/>
              <w:jc w:val="center"/>
              <w:rPr>
                <w:rFonts w:ascii="宋体" w:hAnsi="宋体" w:eastAsia="宋体"/>
                <w:sz w:val="18"/>
                <w:szCs w:val="18"/>
              </w:rPr>
            </w:pPr>
            <w:r>
              <w:rPr>
                <w:rFonts w:hint="eastAsia" w:ascii="宋体" w:hAnsi="宋体" w:eastAsia="宋体"/>
                <w:color w:val="000000"/>
                <w:sz w:val="18"/>
                <w:szCs w:val="18"/>
              </w:rPr>
              <w:t>1.57</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4" w:hRule="atLeast"/>
          <w:jc w:val="center"/>
        </w:trPr>
        <w:tc>
          <w:tcPr>
            <w:tcW w:w="1764" w:type="dxa"/>
            <w:vMerge w:val="continue"/>
            <w:shd w:val="clear" w:color="auto" w:fill="auto"/>
            <w:vAlign w:val="center"/>
          </w:tcPr>
          <w:p>
            <w:pPr>
              <w:pStyle w:val="234"/>
              <w:spacing w:beforeLines="0" w:afterLines="0"/>
              <w:jc w:val="center"/>
              <w:rPr>
                <w:rFonts w:ascii="宋体" w:hAnsi="宋体" w:eastAsia="宋体"/>
                <w:sz w:val="18"/>
                <w:szCs w:val="18"/>
              </w:rPr>
            </w:pPr>
          </w:p>
        </w:tc>
        <w:tc>
          <w:tcPr>
            <w:tcW w:w="1434" w:type="dxa"/>
            <w:vMerge w:val="continue"/>
            <w:shd w:val="clear" w:color="auto" w:fill="auto"/>
            <w:vAlign w:val="center"/>
          </w:tcPr>
          <w:p>
            <w:pPr>
              <w:pStyle w:val="234"/>
              <w:spacing w:beforeLines="0" w:afterLines="0"/>
              <w:jc w:val="center"/>
              <w:rPr>
                <w:rFonts w:ascii="宋体" w:hAnsi="宋体" w:eastAsia="宋体"/>
                <w:sz w:val="18"/>
                <w:szCs w:val="18"/>
              </w:rPr>
            </w:pPr>
          </w:p>
        </w:tc>
        <w:tc>
          <w:tcPr>
            <w:tcW w:w="1497" w:type="dxa"/>
            <w:shd w:val="clear" w:color="auto" w:fill="auto"/>
            <w:vAlign w:val="center"/>
          </w:tcPr>
          <w:p>
            <w:pPr>
              <w:pStyle w:val="234"/>
              <w:numPr>
                <w:ilvl w:val="0"/>
                <w:numId w:val="0"/>
              </w:numPr>
              <w:spacing w:beforeLines="0" w:afterLines="0"/>
              <w:jc w:val="center"/>
              <w:rPr>
                <w:rFonts w:ascii="宋体" w:hAnsi="宋体" w:eastAsia="宋体"/>
                <w:sz w:val="18"/>
                <w:szCs w:val="18"/>
              </w:rPr>
            </w:pPr>
            <w:r>
              <w:rPr>
                <w:rFonts w:hint="eastAsia" w:ascii="宋体" w:hAnsi="宋体" w:eastAsia="宋体"/>
                <w:color w:val="000000"/>
                <w:sz w:val="18"/>
                <w:szCs w:val="18"/>
              </w:rPr>
              <w:t>95.00</w:t>
            </w:r>
          </w:p>
        </w:tc>
        <w:tc>
          <w:tcPr>
            <w:tcW w:w="1526" w:type="dxa"/>
            <w:shd w:val="clear" w:color="auto" w:fill="auto"/>
            <w:vAlign w:val="center"/>
          </w:tcPr>
          <w:p>
            <w:pPr>
              <w:pStyle w:val="234"/>
              <w:numPr>
                <w:ilvl w:val="0"/>
                <w:numId w:val="0"/>
              </w:numPr>
              <w:spacing w:beforeLines="0" w:afterLines="0"/>
              <w:jc w:val="center"/>
              <w:rPr>
                <w:rFonts w:ascii="宋体" w:hAnsi="宋体" w:eastAsia="宋体"/>
                <w:sz w:val="18"/>
                <w:szCs w:val="18"/>
              </w:rPr>
            </w:pPr>
            <w:r>
              <w:rPr>
                <w:rFonts w:hint="eastAsia" w:ascii="宋体" w:hAnsi="宋体" w:eastAsia="宋体"/>
                <w:color w:val="000000"/>
                <w:sz w:val="18"/>
                <w:szCs w:val="18"/>
              </w:rPr>
              <w:t>5</w:t>
            </w:r>
          </w:p>
        </w:tc>
        <w:tc>
          <w:tcPr>
            <w:tcW w:w="1476" w:type="dxa"/>
            <w:shd w:val="clear" w:color="auto" w:fill="auto"/>
            <w:vAlign w:val="center"/>
          </w:tcPr>
          <w:p>
            <w:pPr>
              <w:pStyle w:val="234"/>
              <w:numPr>
                <w:ilvl w:val="0"/>
                <w:numId w:val="0"/>
              </w:numPr>
              <w:spacing w:beforeLines="0" w:afterLines="0"/>
              <w:jc w:val="center"/>
              <w:rPr>
                <w:rFonts w:ascii="宋体" w:hAnsi="宋体" w:eastAsia="宋体"/>
                <w:sz w:val="18"/>
                <w:szCs w:val="18"/>
              </w:rPr>
            </w:pPr>
            <w:r>
              <w:rPr>
                <w:rFonts w:hint="eastAsia" w:ascii="宋体" w:hAnsi="宋体" w:eastAsia="宋体"/>
                <w:color w:val="000000"/>
                <w:sz w:val="18"/>
                <w:szCs w:val="18"/>
              </w:rPr>
              <w:t>39</w:t>
            </w:r>
          </w:p>
        </w:tc>
        <w:tc>
          <w:tcPr>
            <w:tcW w:w="1713" w:type="dxa"/>
            <w:vMerge w:val="continue"/>
            <w:shd w:val="clear" w:color="auto" w:fill="auto"/>
            <w:vAlign w:val="center"/>
          </w:tcPr>
          <w:p>
            <w:pPr>
              <w:pStyle w:val="234"/>
              <w:spacing w:beforeLines="0" w:afterLines="0"/>
              <w:jc w:val="center"/>
              <w:rPr>
                <w:rFonts w:ascii="宋体" w:hAnsi="宋体" w:eastAsia="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43" w:hRule="atLeast"/>
          <w:jc w:val="center"/>
        </w:trPr>
        <w:tc>
          <w:tcPr>
            <w:tcW w:w="1764" w:type="dxa"/>
            <w:vMerge w:val="restart"/>
            <w:shd w:val="clear" w:color="auto" w:fill="auto"/>
            <w:vAlign w:val="center"/>
          </w:tcPr>
          <w:p>
            <w:pPr>
              <w:pStyle w:val="234"/>
              <w:numPr>
                <w:ilvl w:val="0"/>
                <w:numId w:val="0"/>
              </w:numPr>
              <w:spacing w:beforeLines="0" w:afterLines="0"/>
              <w:jc w:val="center"/>
              <w:rPr>
                <w:rFonts w:ascii="宋体" w:hAnsi="宋体" w:eastAsia="宋体"/>
                <w:sz w:val="18"/>
                <w:szCs w:val="18"/>
              </w:rPr>
            </w:pPr>
            <w:r>
              <w:rPr>
                <w:rFonts w:hint="eastAsia" w:ascii="宋体" w:hAnsi="宋体" w:eastAsia="宋体"/>
                <w:sz w:val="18"/>
                <w:szCs w:val="18"/>
              </w:rPr>
              <w:t>甲氧那明</w:t>
            </w:r>
          </w:p>
          <w:p>
            <w:pPr>
              <w:pStyle w:val="234"/>
              <w:numPr>
                <w:ilvl w:val="0"/>
                <w:numId w:val="0"/>
              </w:numPr>
              <w:spacing w:beforeLines="0" w:afterLines="0"/>
              <w:jc w:val="center"/>
              <w:rPr>
                <w:rFonts w:ascii="宋体" w:hAnsi="宋体" w:eastAsia="宋体"/>
                <w:sz w:val="18"/>
                <w:szCs w:val="18"/>
              </w:rPr>
            </w:pPr>
            <w:r>
              <w:rPr>
                <w:rFonts w:ascii="宋体" w:hAnsi="宋体" w:eastAsia="宋体"/>
                <w:sz w:val="18"/>
                <w:szCs w:val="18"/>
              </w:rPr>
              <w:t>(Orthoxine)</w:t>
            </w:r>
          </w:p>
        </w:tc>
        <w:tc>
          <w:tcPr>
            <w:tcW w:w="1434" w:type="dxa"/>
            <w:vMerge w:val="restart"/>
            <w:shd w:val="clear" w:color="auto" w:fill="auto"/>
            <w:vAlign w:val="center"/>
          </w:tcPr>
          <w:p>
            <w:pPr>
              <w:pStyle w:val="234"/>
              <w:numPr>
                <w:ilvl w:val="0"/>
                <w:numId w:val="0"/>
              </w:numPr>
              <w:spacing w:beforeLines="0" w:afterLines="0"/>
              <w:jc w:val="center"/>
              <w:rPr>
                <w:rFonts w:ascii="宋体" w:hAnsi="宋体" w:eastAsia="宋体"/>
                <w:sz w:val="18"/>
                <w:szCs w:val="18"/>
              </w:rPr>
            </w:pPr>
            <w:r>
              <w:rPr>
                <w:rFonts w:ascii="宋体" w:hAnsi="宋体" w:eastAsia="宋体"/>
                <w:color w:val="000000"/>
                <w:sz w:val="18"/>
                <w:szCs w:val="18"/>
              </w:rPr>
              <w:t>180.2</w:t>
            </w:r>
          </w:p>
        </w:tc>
        <w:tc>
          <w:tcPr>
            <w:tcW w:w="1497" w:type="dxa"/>
            <w:shd w:val="clear" w:color="auto" w:fill="auto"/>
            <w:vAlign w:val="center"/>
          </w:tcPr>
          <w:p>
            <w:pPr>
              <w:pStyle w:val="234"/>
              <w:numPr>
                <w:ilvl w:val="0"/>
                <w:numId w:val="0"/>
              </w:numPr>
              <w:spacing w:beforeLines="0" w:afterLines="0"/>
              <w:jc w:val="center"/>
              <w:rPr>
                <w:rFonts w:ascii="宋体" w:hAnsi="宋体" w:eastAsia="宋体"/>
                <w:sz w:val="18"/>
                <w:szCs w:val="18"/>
              </w:rPr>
            </w:pPr>
            <w:r>
              <w:rPr>
                <w:rFonts w:ascii="宋体" w:hAnsi="宋体" w:eastAsia="宋体"/>
                <w:color w:val="000000"/>
                <w:sz w:val="18"/>
                <w:szCs w:val="18"/>
              </w:rPr>
              <w:t>121.08</w:t>
            </w:r>
          </w:p>
        </w:tc>
        <w:tc>
          <w:tcPr>
            <w:tcW w:w="1526" w:type="dxa"/>
            <w:shd w:val="clear" w:color="auto" w:fill="auto"/>
            <w:vAlign w:val="center"/>
          </w:tcPr>
          <w:p>
            <w:pPr>
              <w:pStyle w:val="234"/>
              <w:numPr>
                <w:ilvl w:val="0"/>
                <w:numId w:val="0"/>
              </w:numPr>
              <w:spacing w:beforeLines="0" w:afterLines="0"/>
              <w:jc w:val="center"/>
              <w:rPr>
                <w:rFonts w:ascii="宋体" w:hAnsi="宋体" w:eastAsia="宋体"/>
                <w:sz w:val="18"/>
                <w:szCs w:val="18"/>
              </w:rPr>
            </w:pPr>
            <w:r>
              <w:rPr>
                <w:rFonts w:hint="eastAsia" w:ascii="宋体" w:hAnsi="宋体" w:eastAsia="宋体"/>
                <w:color w:val="000000"/>
                <w:sz w:val="18"/>
                <w:szCs w:val="18"/>
              </w:rPr>
              <w:t>1</w:t>
            </w:r>
            <w:r>
              <w:rPr>
                <w:rFonts w:ascii="宋体" w:hAnsi="宋体" w:eastAsia="宋体"/>
                <w:color w:val="000000"/>
                <w:sz w:val="18"/>
                <w:szCs w:val="18"/>
              </w:rPr>
              <w:t>0</w:t>
            </w:r>
          </w:p>
        </w:tc>
        <w:tc>
          <w:tcPr>
            <w:tcW w:w="1476" w:type="dxa"/>
            <w:shd w:val="clear" w:color="auto" w:fill="auto"/>
            <w:vAlign w:val="center"/>
          </w:tcPr>
          <w:p>
            <w:pPr>
              <w:pStyle w:val="234"/>
              <w:numPr>
                <w:ilvl w:val="0"/>
                <w:numId w:val="0"/>
              </w:numPr>
              <w:spacing w:beforeLines="0" w:afterLines="0"/>
              <w:jc w:val="center"/>
              <w:rPr>
                <w:rFonts w:ascii="宋体" w:hAnsi="宋体" w:eastAsia="宋体"/>
                <w:sz w:val="18"/>
                <w:szCs w:val="18"/>
              </w:rPr>
            </w:pPr>
            <w:r>
              <w:rPr>
                <w:rFonts w:hint="eastAsia" w:ascii="宋体" w:hAnsi="宋体" w:eastAsia="宋体"/>
                <w:color w:val="000000"/>
                <w:sz w:val="18"/>
                <w:szCs w:val="18"/>
              </w:rPr>
              <w:t>24</w:t>
            </w:r>
          </w:p>
        </w:tc>
        <w:tc>
          <w:tcPr>
            <w:tcW w:w="1713" w:type="dxa"/>
            <w:vMerge w:val="restart"/>
            <w:shd w:val="clear" w:color="auto" w:fill="auto"/>
            <w:vAlign w:val="center"/>
          </w:tcPr>
          <w:p>
            <w:pPr>
              <w:pStyle w:val="234"/>
              <w:numPr>
                <w:ilvl w:val="0"/>
                <w:numId w:val="0"/>
              </w:numPr>
              <w:spacing w:beforeLines="0" w:afterLines="0"/>
              <w:jc w:val="center"/>
              <w:rPr>
                <w:rFonts w:ascii="宋体" w:hAnsi="宋体" w:eastAsia="宋体"/>
                <w:sz w:val="18"/>
                <w:szCs w:val="18"/>
              </w:rPr>
            </w:pPr>
            <w:r>
              <w:rPr>
                <w:rFonts w:hint="eastAsia" w:ascii="宋体" w:hAnsi="宋体" w:eastAsia="宋体"/>
                <w:color w:val="000000"/>
                <w:sz w:val="18"/>
                <w:szCs w:val="18"/>
              </w:rPr>
              <w:t>1.95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1" w:hRule="atLeast"/>
          <w:jc w:val="center"/>
        </w:trPr>
        <w:tc>
          <w:tcPr>
            <w:tcW w:w="1764" w:type="dxa"/>
            <w:vMerge w:val="continue"/>
            <w:tcBorders>
              <w:bottom w:val="single" w:color="auto" w:sz="8" w:space="0"/>
            </w:tcBorders>
            <w:shd w:val="clear" w:color="auto" w:fill="auto"/>
            <w:vAlign w:val="center"/>
          </w:tcPr>
          <w:p>
            <w:pPr>
              <w:pStyle w:val="234"/>
              <w:spacing w:beforeLines="0" w:afterLines="0"/>
              <w:jc w:val="center"/>
              <w:rPr>
                <w:rFonts w:ascii="宋体" w:hAnsi="宋体" w:eastAsia="宋体"/>
                <w:sz w:val="18"/>
                <w:szCs w:val="18"/>
              </w:rPr>
            </w:pPr>
          </w:p>
        </w:tc>
        <w:tc>
          <w:tcPr>
            <w:tcW w:w="1434" w:type="dxa"/>
            <w:vMerge w:val="continue"/>
            <w:tcBorders>
              <w:bottom w:val="single" w:color="auto" w:sz="8" w:space="0"/>
            </w:tcBorders>
            <w:shd w:val="clear" w:color="auto" w:fill="auto"/>
            <w:vAlign w:val="center"/>
          </w:tcPr>
          <w:p>
            <w:pPr>
              <w:pStyle w:val="234"/>
              <w:spacing w:beforeLines="0" w:afterLines="0"/>
              <w:jc w:val="center"/>
              <w:rPr>
                <w:rFonts w:ascii="宋体" w:hAnsi="宋体" w:eastAsia="宋体"/>
                <w:sz w:val="18"/>
                <w:szCs w:val="18"/>
              </w:rPr>
            </w:pPr>
          </w:p>
        </w:tc>
        <w:tc>
          <w:tcPr>
            <w:tcW w:w="1497" w:type="dxa"/>
            <w:tcBorders>
              <w:bottom w:val="single" w:color="auto" w:sz="8" w:space="0"/>
            </w:tcBorders>
            <w:shd w:val="clear" w:color="auto" w:fill="auto"/>
            <w:vAlign w:val="center"/>
          </w:tcPr>
          <w:p>
            <w:pPr>
              <w:pStyle w:val="234"/>
              <w:numPr>
                <w:ilvl w:val="0"/>
                <w:numId w:val="0"/>
              </w:numPr>
              <w:spacing w:beforeLines="0" w:afterLines="0"/>
              <w:jc w:val="center"/>
              <w:rPr>
                <w:rFonts w:ascii="宋体" w:hAnsi="宋体" w:eastAsia="宋体"/>
                <w:sz w:val="18"/>
                <w:szCs w:val="18"/>
              </w:rPr>
            </w:pPr>
            <w:r>
              <w:rPr>
                <w:rFonts w:ascii="宋体" w:hAnsi="宋体" w:eastAsia="宋体"/>
                <w:color w:val="000000"/>
                <w:sz w:val="18"/>
                <w:szCs w:val="18"/>
              </w:rPr>
              <w:t>148.80</w:t>
            </w:r>
          </w:p>
        </w:tc>
        <w:tc>
          <w:tcPr>
            <w:tcW w:w="1526" w:type="dxa"/>
            <w:tcBorders>
              <w:bottom w:val="single" w:color="auto" w:sz="8" w:space="0"/>
            </w:tcBorders>
            <w:shd w:val="clear" w:color="auto" w:fill="auto"/>
            <w:vAlign w:val="center"/>
          </w:tcPr>
          <w:p>
            <w:pPr>
              <w:pStyle w:val="234"/>
              <w:numPr>
                <w:ilvl w:val="0"/>
                <w:numId w:val="0"/>
              </w:numPr>
              <w:spacing w:beforeLines="0" w:afterLines="0"/>
              <w:jc w:val="center"/>
              <w:rPr>
                <w:rFonts w:ascii="宋体" w:hAnsi="宋体" w:eastAsia="宋体"/>
                <w:sz w:val="18"/>
                <w:szCs w:val="18"/>
              </w:rPr>
            </w:pPr>
            <w:r>
              <w:rPr>
                <w:rFonts w:hint="eastAsia" w:ascii="宋体" w:hAnsi="宋体" w:eastAsia="宋体"/>
                <w:color w:val="000000"/>
                <w:sz w:val="18"/>
                <w:szCs w:val="18"/>
              </w:rPr>
              <w:t>1</w:t>
            </w:r>
            <w:r>
              <w:rPr>
                <w:rFonts w:ascii="宋体" w:hAnsi="宋体" w:eastAsia="宋体"/>
                <w:color w:val="000000"/>
                <w:sz w:val="18"/>
                <w:szCs w:val="18"/>
              </w:rPr>
              <w:t>0</w:t>
            </w:r>
          </w:p>
        </w:tc>
        <w:tc>
          <w:tcPr>
            <w:tcW w:w="1476" w:type="dxa"/>
            <w:tcBorders>
              <w:bottom w:val="single" w:color="auto" w:sz="8" w:space="0"/>
            </w:tcBorders>
            <w:shd w:val="clear" w:color="auto" w:fill="auto"/>
            <w:vAlign w:val="center"/>
          </w:tcPr>
          <w:p>
            <w:pPr>
              <w:pStyle w:val="234"/>
              <w:numPr>
                <w:ilvl w:val="0"/>
                <w:numId w:val="0"/>
              </w:numPr>
              <w:spacing w:beforeLines="0" w:afterLines="0"/>
              <w:jc w:val="center"/>
              <w:rPr>
                <w:rFonts w:ascii="宋体" w:hAnsi="宋体" w:eastAsia="宋体"/>
                <w:sz w:val="18"/>
                <w:szCs w:val="18"/>
              </w:rPr>
            </w:pPr>
            <w:r>
              <w:rPr>
                <w:rFonts w:hint="eastAsia" w:ascii="宋体" w:hAnsi="宋体" w:eastAsia="宋体"/>
                <w:color w:val="000000"/>
                <w:sz w:val="18"/>
                <w:szCs w:val="18"/>
              </w:rPr>
              <w:t>16</w:t>
            </w:r>
          </w:p>
        </w:tc>
        <w:tc>
          <w:tcPr>
            <w:tcW w:w="1713" w:type="dxa"/>
            <w:vMerge w:val="continue"/>
            <w:tcBorders>
              <w:bottom w:val="single" w:color="auto" w:sz="8" w:space="0"/>
            </w:tcBorders>
            <w:shd w:val="clear" w:color="auto" w:fill="auto"/>
            <w:vAlign w:val="center"/>
          </w:tcPr>
          <w:p>
            <w:pPr>
              <w:pStyle w:val="234"/>
              <w:spacing w:beforeLines="0" w:afterLines="0"/>
              <w:jc w:val="center"/>
              <w:rPr>
                <w:rFonts w:ascii="宋体" w:hAnsi="宋体" w:eastAsia="宋体"/>
                <w:sz w:val="18"/>
                <w:szCs w:val="18"/>
              </w:rPr>
            </w:pPr>
          </w:p>
        </w:tc>
      </w:tr>
      <w:bookmarkEnd w:id="57"/>
    </w:tbl>
    <w:p>
      <w:pPr>
        <w:pStyle w:val="66"/>
        <w:spacing w:before="240" w:beforeLines="100" w:after="120"/>
      </w:pPr>
      <w:r>
        <w:rPr>
          <w:rFonts w:hint="eastAsia"/>
        </w:rPr>
        <w:t>进样</w:t>
      </w:r>
    </w:p>
    <w:p>
      <w:pPr>
        <w:pStyle w:val="57"/>
        <w:ind w:firstLine="420"/>
      </w:pPr>
      <w:r>
        <w:rPr>
          <w:rFonts w:hint="eastAsia"/>
        </w:rPr>
        <w:t>分别吸取案件样品、空白样品和添加样品提取液，按</w:t>
      </w:r>
      <w:r>
        <w:t>7</w:t>
      </w:r>
      <w:r>
        <w:rPr>
          <w:rFonts w:hint="eastAsia"/>
        </w:rPr>
        <w:t>.</w:t>
      </w:r>
      <w:r>
        <w:t>2.1</w:t>
      </w:r>
      <w:r>
        <w:rPr>
          <w:rFonts w:hint="eastAsia"/>
        </w:rPr>
        <w:t>的条件进样分析。</w:t>
      </w:r>
    </w:p>
    <w:p>
      <w:pPr>
        <w:pStyle w:val="57"/>
        <w:ind w:firstLine="420"/>
      </w:pPr>
    </w:p>
    <w:p>
      <w:pPr>
        <w:pStyle w:val="66"/>
        <w:spacing w:before="120" w:after="120"/>
        <w:rPr>
          <w:rFonts w:ascii="宋体" w:hAnsi="宋体" w:eastAsia="宋体" w:cs="宋体"/>
          <w:szCs w:val="21"/>
        </w:rPr>
      </w:pPr>
      <w:r>
        <w:rPr>
          <w:rFonts w:hint="eastAsia"/>
        </w:rPr>
        <w:t>记录</w:t>
      </w:r>
    </w:p>
    <w:p>
      <w:pPr>
        <w:pStyle w:val="57"/>
        <w:ind w:firstLine="420"/>
      </w:pPr>
      <w:r>
        <w:rPr>
          <w:rFonts w:hint="eastAsia" w:hAnsi="宋体" w:cs="宋体"/>
        </w:rPr>
        <w:t>记</w:t>
      </w:r>
      <w:r>
        <w:t>录案件样品、空白样品和添加样品中</w:t>
      </w:r>
      <w:r>
        <w:rPr>
          <w:rFonts w:hint="eastAsia"/>
        </w:rPr>
        <w:t>依托咪酯和依托咪酯酸</w:t>
      </w:r>
      <w:r>
        <w:t>可疑色谱峰的保留时间</w:t>
      </w:r>
      <w:r>
        <w:rPr>
          <w:rFonts w:hint="eastAsia"/>
        </w:rPr>
        <w:t>、特征离子</w:t>
      </w:r>
      <w:r>
        <w:t>和离子对丰度比。</w:t>
      </w:r>
    </w:p>
    <w:p>
      <w:pPr>
        <w:pStyle w:val="66"/>
        <w:spacing w:before="120" w:after="120"/>
        <w:rPr>
          <w:rFonts w:hAnsi="宋体" w:cs="宋体"/>
        </w:rPr>
      </w:pPr>
      <w:r>
        <w:rPr>
          <w:rFonts w:hint="eastAsia"/>
        </w:rPr>
        <w:t>定性判断依据</w:t>
      </w:r>
    </w:p>
    <w:p>
      <w:pPr>
        <w:pStyle w:val="165"/>
      </w:pPr>
      <w:r>
        <w:t>以</w:t>
      </w:r>
      <w:r>
        <w:rPr>
          <w:rFonts w:hint="eastAsia"/>
        </w:rPr>
        <w:t>保留时间作为参考，以</w:t>
      </w:r>
      <w:r>
        <w:t>质谱特征碎片离子峰和离子对相对丰度比作为定性判断依据。</w:t>
      </w:r>
    </w:p>
    <w:p>
      <w:pPr>
        <w:pStyle w:val="165"/>
      </w:pPr>
      <w:r>
        <w:t>如果案件样品中出现</w:t>
      </w:r>
      <w:r>
        <w:rPr>
          <w:rFonts w:hint="eastAsia"/>
        </w:rPr>
        <w:t>依托咪酯和依托咪酯酸</w:t>
      </w:r>
      <w:r>
        <w:t>的两对定性离子对的特征色谱峰，保留时间与添加样品中相应标准物质的色谱峰保留时间</w:t>
      </w:r>
      <w:r>
        <w:rPr>
          <w:rFonts w:hint="eastAsia"/>
        </w:rPr>
        <w:t>一致（</w:t>
      </w:r>
      <w:r>
        <w:t>相对误差在±2.5</w:t>
      </w:r>
      <w:r>
        <w:rPr>
          <w:rFonts w:hint="eastAsia" w:hAnsi="宋体"/>
          <w:kern w:val="2"/>
          <w:szCs w:val="22"/>
        </w:rPr>
        <w:t>％</w:t>
      </w:r>
      <w:r>
        <w:t>内</w:t>
      </w:r>
      <w:r>
        <w:rPr>
          <w:rFonts w:hint="eastAsia"/>
        </w:rPr>
        <w:t>）</w:t>
      </w:r>
      <w:r>
        <w:t>，且定性离子对丰度比与浓度相近添加样品的离子对丰度比</w:t>
      </w:r>
      <w:r>
        <w:rPr>
          <w:rFonts w:hint="eastAsia"/>
        </w:rPr>
        <w:t>之相对误差</w:t>
      </w:r>
      <w:r>
        <w:t>不超过表3规定的范围，则可判断案件样品中存在该种目标物。</w:t>
      </w:r>
    </w:p>
    <w:p>
      <w:pPr>
        <w:pStyle w:val="113"/>
        <w:spacing w:before="120" w:after="120"/>
        <w:ind w:left="0"/>
      </w:pPr>
      <w:r>
        <w:rPr>
          <w:rFonts w:hint="eastAsia"/>
        </w:rPr>
        <w:t>相对离子对丰度比的</w:t>
      </w:r>
      <w:bookmarkStart w:id="58" w:name="_Hlk124243542"/>
      <w:r>
        <w:rPr>
          <w:rFonts w:hint="eastAsia"/>
        </w:rPr>
        <w:t>最大允许误差</w:t>
      </w:r>
      <w:bookmarkEnd w:id="58"/>
      <w:r>
        <w:rPr>
          <w:rFonts w:hint="eastAsia"/>
        </w:rPr>
        <w:t>范围</w:t>
      </w:r>
    </w:p>
    <w:tbl>
      <w:tblPr>
        <w:tblStyle w:val="27"/>
        <w:tblW w:w="9374"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
      <w:tblGrid>
        <w:gridCol w:w="2892"/>
        <w:gridCol w:w="1511"/>
        <w:gridCol w:w="1566"/>
        <w:gridCol w:w="1663"/>
        <w:gridCol w:w="174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90" w:hRule="atLeast"/>
          <w:jc w:val="center"/>
        </w:trPr>
        <w:tc>
          <w:tcPr>
            <w:tcW w:w="2892" w:type="dxa"/>
            <w:tcBorders>
              <w:top w:val="single" w:color="auto" w:sz="8" w:space="0"/>
              <w:bottom w:val="single" w:color="auto" w:sz="8" w:space="0"/>
            </w:tcBorders>
            <w:shd w:val="clear" w:color="auto" w:fill="auto"/>
            <w:vAlign w:val="center"/>
          </w:tcPr>
          <w:p>
            <w:pPr>
              <w:spacing w:line="240" w:lineRule="auto"/>
              <w:jc w:val="center"/>
              <w:rPr>
                <w:rFonts w:ascii="宋体" w:hAnsi="宋体"/>
                <w:sz w:val="18"/>
              </w:rPr>
            </w:pPr>
            <w:r>
              <w:rPr>
                <w:rFonts w:ascii="宋体" w:hAnsi="宋体"/>
                <w:sz w:val="18"/>
              </w:rPr>
              <w:t>相对离子对丰度比</w:t>
            </w:r>
            <w:r>
              <w:rPr>
                <w:rFonts w:hint="eastAsia" w:ascii="宋体" w:hAnsi="宋体"/>
                <w:sz w:val="18"/>
              </w:rPr>
              <w:t>/（％）</w:t>
            </w:r>
          </w:p>
        </w:tc>
        <w:tc>
          <w:tcPr>
            <w:tcW w:w="1511" w:type="dxa"/>
            <w:tcBorders>
              <w:top w:val="single" w:color="auto" w:sz="8" w:space="0"/>
              <w:bottom w:val="single" w:color="auto" w:sz="8" w:space="0"/>
            </w:tcBorders>
            <w:shd w:val="clear" w:color="auto" w:fill="auto"/>
            <w:vAlign w:val="center"/>
          </w:tcPr>
          <w:p>
            <w:pPr>
              <w:spacing w:line="240" w:lineRule="auto"/>
              <w:jc w:val="center"/>
              <w:rPr>
                <w:rFonts w:ascii="宋体" w:hAnsi="宋体"/>
                <w:sz w:val="18"/>
              </w:rPr>
            </w:pPr>
            <w:r>
              <w:rPr>
                <w:rFonts w:ascii="宋体" w:hAnsi="宋体"/>
                <w:sz w:val="18"/>
              </w:rPr>
              <w:sym w:font="Symbol" w:char="F03E"/>
            </w:r>
            <w:r>
              <w:rPr>
                <w:rFonts w:ascii="宋体" w:hAnsi="宋体"/>
                <w:sz w:val="18"/>
              </w:rPr>
              <w:t>50</w:t>
            </w:r>
          </w:p>
        </w:tc>
        <w:tc>
          <w:tcPr>
            <w:tcW w:w="1566" w:type="dxa"/>
            <w:tcBorders>
              <w:top w:val="single" w:color="auto" w:sz="8" w:space="0"/>
              <w:bottom w:val="single" w:color="auto" w:sz="8" w:space="0"/>
            </w:tcBorders>
            <w:shd w:val="clear" w:color="auto" w:fill="auto"/>
            <w:vAlign w:val="center"/>
          </w:tcPr>
          <w:p>
            <w:pPr>
              <w:spacing w:line="240" w:lineRule="auto"/>
              <w:jc w:val="center"/>
              <w:rPr>
                <w:rFonts w:ascii="宋体" w:hAnsi="宋体"/>
                <w:sz w:val="18"/>
              </w:rPr>
            </w:pPr>
            <w:r>
              <w:rPr>
                <w:rFonts w:ascii="宋体" w:hAnsi="宋体"/>
                <w:sz w:val="18"/>
              </w:rPr>
              <w:t>20</w:t>
            </w:r>
            <w:r>
              <w:rPr>
                <w:rFonts w:hint="eastAsia" w:ascii="宋体" w:hAnsi="宋体"/>
                <w:sz w:val="18"/>
              </w:rPr>
              <w:t>＜</w:t>
            </w:r>
            <w:r>
              <w:rPr>
                <w:rFonts w:ascii="宋体" w:hAnsi="宋体"/>
                <w:sz w:val="18"/>
              </w:rPr>
              <w:t>X</w:t>
            </w:r>
            <w:r>
              <w:rPr>
                <w:rFonts w:hint="eastAsia" w:ascii="宋体" w:hAnsi="宋体"/>
                <w:sz w:val="18"/>
              </w:rPr>
              <w:t>≤</w:t>
            </w:r>
            <w:r>
              <w:rPr>
                <w:rFonts w:ascii="宋体" w:hAnsi="宋体"/>
                <w:sz w:val="18"/>
              </w:rPr>
              <w:t>50</w:t>
            </w:r>
          </w:p>
        </w:tc>
        <w:tc>
          <w:tcPr>
            <w:tcW w:w="1663" w:type="dxa"/>
            <w:tcBorders>
              <w:top w:val="single" w:color="auto" w:sz="8" w:space="0"/>
              <w:bottom w:val="single" w:color="auto" w:sz="8" w:space="0"/>
            </w:tcBorders>
            <w:shd w:val="clear" w:color="auto" w:fill="auto"/>
            <w:vAlign w:val="center"/>
          </w:tcPr>
          <w:p>
            <w:pPr>
              <w:spacing w:line="240" w:lineRule="auto"/>
              <w:jc w:val="center"/>
              <w:rPr>
                <w:rFonts w:ascii="宋体" w:hAnsi="宋体"/>
                <w:sz w:val="18"/>
              </w:rPr>
            </w:pPr>
            <w:r>
              <w:rPr>
                <w:rFonts w:ascii="宋体" w:hAnsi="宋体"/>
                <w:sz w:val="18"/>
              </w:rPr>
              <w:t>10</w:t>
            </w:r>
            <w:r>
              <w:rPr>
                <w:rFonts w:hint="eastAsia" w:ascii="宋体" w:hAnsi="宋体"/>
                <w:sz w:val="18"/>
              </w:rPr>
              <w:t>＜</w:t>
            </w:r>
            <w:r>
              <w:rPr>
                <w:rFonts w:ascii="宋体" w:hAnsi="宋体"/>
                <w:sz w:val="18"/>
              </w:rPr>
              <w:t>X</w:t>
            </w:r>
            <w:r>
              <w:rPr>
                <w:rFonts w:hint="eastAsia" w:ascii="宋体" w:hAnsi="宋体"/>
                <w:sz w:val="18"/>
              </w:rPr>
              <w:t>≤</w:t>
            </w:r>
            <w:r>
              <w:rPr>
                <w:rFonts w:ascii="宋体" w:hAnsi="宋体"/>
                <w:sz w:val="18"/>
              </w:rPr>
              <w:t>20</w:t>
            </w:r>
          </w:p>
        </w:tc>
        <w:tc>
          <w:tcPr>
            <w:tcW w:w="1742" w:type="dxa"/>
            <w:tcBorders>
              <w:top w:val="single" w:color="auto" w:sz="8" w:space="0"/>
              <w:bottom w:val="single" w:color="auto" w:sz="8" w:space="0"/>
            </w:tcBorders>
            <w:shd w:val="clear" w:color="auto" w:fill="auto"/>
            <w:vAlign w:val="center"/>
          </w:tcPr>
          <w:p>
            <w:pPr>
              <w:spacing w:line="240" w:lineRule="auto"/>
              <w:jc w:val="center"/>
              <w:rPr>
                <w:rFonts w:ascii="宋体" w:hAnsi="宋体"/>
                <w:sz w:val="18"/>
              </w:rPr>
            </w:pPr>
            <w:r>
              <w:rPr>
                <w:rFonts w:ascii="宋体" w:hAnsi="宋体"/>
                <w:sz w:val="18"/>
              </w:rPr>
              <w:sym w:font="Symbol" w:char="F0A3"/>
            </w:r>
            <w:r>
              <w:rPr>
                <w:rFonts w:ascii="宋体" w:hAnsi="宋体"/>
                <w:sz w:val="18"/>
              </w:rPr>
              <w:t>10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90" w:hRule="atLeast"/>
          <w:jc w:val="center"/>
        </w:trPr>
        <w:tc>
          <w:tcPr>
            <w:tcW w:w="2892" w:type="dxa"/>
            <w:tcBorders>
              <w:top w:val="single" w:color="auto" w:sz="8" w:space="0"/>
            </w:tcBorders>
            <w:shd w:val="clear" w:color="auto" w:fill="auto"/>
            <w:vAlign w:val="center"/>
          </w:tcPr>
          <w:p>
            <w:pPr>
              <w:spacing w:line="240" w:lineRule="auto"/>
              <w:jc w:val="center"/>
              <w:rPr>
                <w:rFonts w:ascii="宋体" w:hAnsi="宋体"/>
                <w:sz w:val="18"/>
              </w:rPr>
            </w:pPr>
            <w:r>
              <w:rPr>
                <w:rFonts w:hint="eastAsia" w:ascii="宋体" w:hAnsi="宋体"/>
                <w:sz w:val="18"/>
              </w:rPr>
              <w:t>最大</w:t>
            </w:r>
            <w:r>
              <w:rPr>
                <w:rFonts w:ascii="宋体" w:hAnsi="宋体"/>
                <w:sz w:val="18"/>
              </w:rPr>
              <w:t>允许的相对误差</w:t>
            </w:r>
            <w:r>
              <w:rPr>
                <w:rFonts w:hint="eastAsia" w:ascii="宋体" w:hAnsi="宋体"/>
                <w:sz w:val="18"/>
              </w:rPr>
              <w:t>/（％）</w:t>
            </w:r>
          </w:p>
        </w:tc>
        <w:tc>
          <w:tcPr>
            <w:tcW w:w="1511" w:type="dxa"/>
            <w:tcBorders>
              <w:top w:val="single" w:color="auto" w:sz="8" w:space="0"/>
            </w:tcBorders>
            <w:shd w:val="clear" w:color="auto" w:fill="auto"/>
            <w:vAlign w:val="center"/>
          </w:tcPr>
          <w:p>
            <w:pPr>
              <w:spacing w:line="240" w:lineRule="auto"/>
              <w:jc w:val="center"/>
              <w:rPr>
                <w:rFonts w:ascii="宋体" w:hAnsi="宋体"/>
                <w:sz w:val="18"/>
              </w:rPr>
            </w:pPr>
            <w:r>
              <w:rPr>
                <w:rFonts w:ascii="宋体" w:hAnsi="宋体"/>
                <w:sz w:val="18"/>
              </w:rPr>
              <w:sym w:font="Symbol" w:char="F0B1"/>
            </w:r>
            <w:r>
              <w:rPr>
                <w:rFonts w:ascii="宋体" w:hAnsi="宋体"/>
                <w:sz w:val="18"/>
              </w:rPr>
              <w:t>20</w:t>
            </w:r>
          </w:p>
        </w:tc>
        <w:tc>
          <w:tcPr>
            <w:tcW w:w="1566" w:type="dxa"/>
            <w:tcBorders>
              <w:top w:val="single" w:color="auto" w:sz="8" w:space="0"/>
            </w:tcBorders>
            <w:shd w:val="clear" w:color="auto" w:fill="auto"/>
            <w:vAlign w:val="center"/>
          </w:tcPr>
          <w:p>
            <w:pPr>
              <w:spacing w:line="240" w:lineRule="auto"/>
              <w:jc w:val="center"/>
              <w:rPr>
                <w:rFonts w:ascii="宋体" w:hAnsi="宋体"/>
                <w:sz w:val="18"/>
              </w:rPr>
            </w:pPr>
            <w:r>
              <w:rPr>
                <w:rFonts w:ascii="宋体" w:hAnsi="宋体"/>
                <w:sz w:val="18"/>
              </w:rPr>
              <w:sym w:font="Symbol" w:char="F0B1"/>
            </w:r>
            <w:r>
              <w:rPr>
                <w:rFonts w:ascii="宋体" w:hAnsi="宋体"/>
                <w:sz w:val="18"/>
              </w:rPr>
              <w:t>25</w:t>
            </w:r>
          </w:p>
        </w:tc>
        <w:tc>
          <w:tcPr>
            <w:tcW w:w="1663" w:type="dxa"/>
            <w:tcBorders>
              <w:top w:val="single" w:color="auto" w:sz="8" w:space="0"/>
            </w:tcBorders>
            <w:shd w:val="clear" w:color="auto" w:fill="auto"/>
            <w:vAlign w:val="center"/>
          </w:tcPr>
          <w:p>
            <w:pPr>
              <w:spacing w:line="240" w:lineRule="auto"/>
              <w:jc w:val="center"/>
              <w:rPr>
                <w:rFonts w:ascii="宋体" w:hAnsi="宋体"/>
                <w:sz w:val="18"/>
              </w:rPr>
            </w:pPr>
            <w:r>
              <w:rPr>
                <w:rFonts w:ascii="宋体" w:hAnsi="宋体"/>
                <w:sz w:val="18"/>
              </w:rPr>
              <w:sym w:font="Symbol" w:char="F0B1"/>
            </w:r>
            <w:r>
              <w:rPr>
                <w:rFonts w:ascii="宋体" w:hAnsi="宋体"/>
                <w:sz w:val="18"/>
              </w:rPr>
              <w:t>30</w:t>
            </w:r>
          </w:p>
        </w:tc>
        <w:tc>
          <w:tcPr>
            <w:tcW w:w="1742" w:type="dxa"/>
            <w:tcBorders>
              <w:top w:val="single" w:color="auto" w:sz="8" w:space="0"/>
            </w:tcBorders>
            <w:shd w:val="clear" w:color="auto" w:fill="auto"/>
            <w:vAlign w:val="center"/>
          </w:tcPr>
          <w:p>
            <w:pPr>
              <w:spacing w:line="240" w:lineRule="auto"/>
              <w:jc w:val="center"/>
              <w:rPr>
                <w:rFonts w:ascii="宋体" w:hAnsi="宋体"/>
                <w:sz w:val="18"/>
              </w:rPr>
            </w:pPr>
            <w:r>
              <w:rPr>
                <w:rFonts w:ascii="宋体" w:hAnsi="宋体"/>
                <w:sz w:val="18"/>
              </w:rPr>
              <w:sym w:font="Symbol" w:char="F0B1"/>
            </w:r>
            <w:r>
              <w:rPr>
                <w:rFonts w:ascii="宋体" w:hAnsi="宋体"/>
                <w:sz w:val="18"/>
              </w:rPr>
              <w:t>50</w:t>
            </w:r>
          </w:p>
        </w:tc>
      </w:tr>
    </w:tbl>
    <w:p>
      <w:pPr>
        <w:pStyle w:val="105"/>
        <w:spacing w:before="240" w:after="240"/>
      </w:pPr>
      <w:r>
        <w:rPr>
          <w:rFonts w:hint="eastAsia"/>
        </w:rPr>
        <w:t>结果评价</w:t>
      </w:r>
    </w:p>
    <w:p>
      <w:pPr>
        <w:pStyle w:val="106"/>
        <w:spacing w:before="120" w:after="120"/>
      </w:pPr>
      <w:r>
        <w:rPr>
          <w:rFonts w:hint="eastAsia"/>
        </w:rPr>
        <w:t>阴性结果评价</w:t>
      </w:r>
    </w:p>
    <w:p>
      <w:pPr>
        <w:pStyle w:val="166"/>
      </w:pPr>
      <w:r>
        <w:t>如果案件样品中仅检出内标甲氧那明，未检出</w:t>
      </w:r>
      <w:r>
        <w:rPr>
          <w:rFonts w:hint="eastAsia"/>
        </w:rPr>
        <w:t>依托咪酯和依托咪酯酸</w:t>
      </w:r>
      <w:r>
        <w:t>，则阴性结果可靠</w:t>
      </w:r>
      <w:r>
        <w:rPr>
          <w:rFonts w:hint="eastAsia"/>
        </w:rPr>
        <w:t>。</w:t>
      </w:r>
    </w:p>
    <w:p>
      <w:pPr>
        <w:pStyle w:val="166"/>
      </w:pPr>
      <w:r>
        <w:rPr>
          <w:rFonts w:hint="eastAsia"/>
        </w:rPr>
        <w:t>如果案件样品中未检出内标甲氧那明，则阴性结果不可靠</w:t>
      </w:r>
      <w:r>
        <w:t>。</w:t>
      </w:r>
    </w:p>
    <w:p>
      <w:pPr>
        <w:pStyle w:val="106"/>
        <w:spacing w:before="120" w:after="120"/>
      </w:pPr>
      <w:r>
        <w:rPr>
          <w:rFonts w:hint="eastAsia"/>
        </w:rPr>
        <w:t>阳性结果评价</w:t>
      </w:r>
    </w:p>
    <w:p>
      <w:pPr>
        <w:pStyle w:val="166"/>
      </w:pPr>
      <w:r>
        <w:rPr>
          <w:rFonts w:hint="eastAsia"/>
        </w:rPr>
        <w:t xml:space="preserve">如果案件样品中检出依托咪酯或依托咪酯酸并检出内标甲氧那明，且空白样品无干扰，则阳性结果可靠。 </w:t>
      </w:r>
    </w:p>
    <w:p>
      <w:pPr>
        <w:pStyle w:val="166"/>
      </w:pPr>
      <w:r>
        <w:rPr>
          <w:rFonts w:hint="eastAsia"/>
        </w:rPr>
        <w:t>如果案件样品中检出依托咪酯或依托咪酯酸但未检出内标甲氧那明，则阳性结果不可靠。</w:t>
      </w:r>
    </w:p>
    <w:p>
      <w:pPr>
        <w:pStyle w:val="166"/>
      </w:pPr>
      <w:r>
        <w:rPr>
          <w:rFonts w:hint="eastAsia"/>
        </w:rPr>
        <w:t>如果空白样品中检出依托咪酯或依托咪酯酸，则阳性结果不可靠。</w:t>
      </w:r>
    </w:p>
    <w:p>
      <w:pPr>
        <w:pStyle w:val="105"/>
        <w:spacing w:before="240" w:after="240"/>
      </w:pPr>
      <w:r>
        <w:rPr>
          <w:rFonts w:hint="eastAsia"/>
        </w:rPr>
        <w:t>检出限</w:t>
      </w:r>
      <w:bookmarkStart w:id="61" w:name="_GoBack"/>
      <w:bookmarkEnd w:id="61"/>
    </w:p>
    <w:p>
      <w:pPr>
        <w:pStyle w:val="57"/>
        <w:ind w:firstLine="420"/>
      </w:pPr>
      <w:r>
        <w:rPr>
          <w:rFonts w:hint="eastAsia"/>
        </w:rPr>
        <w:t>依托咪酯的方法检出限为0.05</w:t>
      </w:r>
      <w:r>
        <w:rPr>
          <w:vertAlign w:val="superscript"/>
        </w:rPr>
        <w:t xml:space="preserve"> </w:t>
      </w:r>
      <w:r>
        <w:rPr>
          <w:rFonts w:hint="eastAsia"/>
        </w:rPr>
        <w:t>ng/mg，依托咪酯酸的方法检出限为0.05</w:t>
      </w:r>
      <w:r>
        <w:rPr>
          <w:vertAlign w:val="superscript"/>
        </w:rPr>
        <w:t xml:space="preserve"> </w:t>
      </w:r>
      <w:r>
        <w:rPr>
          <w:rFonts w:hint="eastAsia"/>
        </w:rPr>
        <w:t>ng/mg。</w:t>
      </w:r>
    </w:p>
    <w:p>
      <w:pPr>
        <w:pStyle w:val="57"/>
        <w:ind w:firstLine="0" w:firstLineChars="0"/>
        <w:jc w:val="center"/>
      </w:pPr>
    </w:p>
    <w:p>
      <w:pPr>
        <w:pStyle w:val="57"/>
        <w:ind w:firstLine="0" w:firstLineChars="0"/>
        <w:jc w:val="center"/>
      </w:pPr>
    </w:p>
    <w:p>
      <w:pPr>
        <w:widowControl/>
        <w:adjustRightInd/>
        <w:spacing w:line="240" w:lineRule="auto"/>
        <w:jc w:val="left"/>
        <w:rPr>
          <w:rFonts w:ascii="宋体" w:hAnsi="Times New Roman"/>
          <w:kern w:val="0"/>
          <w:szCs w:val="20"/>
        </w:rPr>
      </w:pPr>
      <w:r>
        <w:br w:type="page"/>
      </w:r>
    </w:p>
    <w:p>
      <w:pPr>
        <w:pStyle w:val="57"/>
        <w:ind w:firstLine="420"/>
        <w:sectPr>
          <w:headerReference r:id="rId15" w:type="default"/>
          <w:footerReference r:id="rId17" w:type="default"/>
          <w:headerReference r:id="rId16" w:type="even"/>
          <w:footerReference r:id="rId18" w:type="even"/>
          <w:pgSz w:w="11906" w:h="16838"/>
          <w:pgMar w:top="2410" w:right="1134" w:bottom="1134" w:left="1134" w:header="1418" w:footer="1134" w:gutter="284"/>
          <w:pgNumType w:start="1"/>
          <w:cols w:space="425" w:num="1"/>
          <w:formProt w:val="0"/>
          <w:docGrid w:linePitch="312" w:charSpace="0"/>
        </w:sectPr>
      </w:pPr>
    </w:p>
    <w:bookmarkEnd w:id="22"/>
    <w:p>
      <w:pPr>
        <w:pStyle w:val="199"/>
        <w:rPr>
          <w:vanish w:val="0"/>
        </w:rPr>
      </w:pPr>
      <w:bookmarkStart w:id="59" w:name="BookMark5"/>
    </w:p>
    <w:p>
      <w:pPr>
        <w:pStyle w:val="200"/>
        <w:rPr>
          <w:vanish w:val="0"/>
        </w:rPr>
      </w:pPr>
    </w:p>
    <w:p>
      <w:pPr>
        <w:pStyle w:val="77"/>
        <w:spacing w:before="60" w:after="120"/>
      </w:pPr>
      <w:r>
        <w:br w:type="textWrapping"/>
      </w:r>
      <w:r>
        <w:rPr>
          <w:rFonts w:hint="eastAsia"/>
        </w:rPr>
        <w:t>（资料性）</w:t>
      </w:r>
      <w:r>
        <w:br w:type="textWrapping"/>
      </w:r>
      <w:r>
        <w:rPr>
          <w:rFonts w:hint="eastAsia"/>
        </w:rPr>
        <w:t>依托咪酯、依托咪酯酸基本信息</w:t>
      </w:r>
    </w:p>
    <w:p>
      <w:pPr>
        <w:pStyle w:val="57"/>
        <w:ind w:firstLine="420"/>
      </w:pPr>
      <w:r>
        <w:rPr>
          <w:rFonts w:hint="eastAsia"/>
        </w:rPr>
        <w:t>依托咪酯、依托咪酯酸基本信息见表A.1。</w:t>
      </w:r>
    </w:p>
    <w:p>
      <w:pPr>
        <w:pStyle w:val="78"/>
        <w:spacing w:before="120" w:after="120"/>
      </w:pPr>
      <w:r>
        <w:rPr>
          <w:rFonts w:hint="eastAsia"/>
        </w:rPr>
        <w:t>依托咪酯、依托咪酯酸基本信息表</w:t>
      </w:r>
    </w:p>
    <w:tbl>
      <w:tblPr>
        <w:tblStyle w:val="28"/>
        <w:tblW w:w="9564"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535"/>
        <w:gridCol w:w="2170"/>
        <w:gridCol w:w="2773"/>
        <w:gridCol w:w="2086"/>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31" w:hRule="atLeast"/>
          <w:jc w:val="center"/>
        </w:trPr>
        <w:tc>
          <w:tcPr>
            <w:tcW w:w="2535" w:type="dxa"/>
            <w:tcBorders>
              <w:top w:val="single" w:color="auto" w:sz="8" w:space="0"/>
              <w:bottom w:val="single" w:color="auto" w:sz="8" w:space="0"/>
            </w:tcBorders>
            <w:shd w:val="clear" w:color="auto" w:fill="auto"/>
            <w:vAlign w:val="center"/>
          </w:tcPr>
          <w:p>
            <w:pPr>
              <w:pStyle w:val="234"/>
              <w:numPr>
                <w:ilvl w:val="0"/>
                <w:numId w:val="0"/>
              </w:numPr>
              <w:spacing w:beforeLines="0" w:afterLines="0"/>
              <w:jc w:val="center"/>
              <w:rPr>
                <w:rFonts w:ascii="宋体" w:hAnsi="宋体" w:eastAsia="宋体"/>
                <w:sz w:val="18"/>
                <w:szCs w:val="18"/>
              </w:rPr>
            </w:pPr>
            <w:r>
              <w:rPr>
                <w:rFonts w:ascii="宋体" w:hAnsi="宋体" w:eastAsia="宋体"/>
                <w:sz w:val="18"/>
                <w:szCs w:val="18"/>
              </w:rPr>
              <w:t>化合物</w:t>
            </w:r>
          </w:p>
        </w:tc>
        <w:tc>
          <w:tcPr>
            <w:tcW w:w="2170" w:type="dxa"/>
            <w:tcBorders>
              <w:top w:val="single" w:color="auto" w:sz="8" w:space="0"/>
              <w:bottom w:val="single" w:color="auto" w:sz="8" w:space="0"/>
            </w:tcBorders>
            <w:shd w:val="clear" w:color="auto" w:fill="auto"/>
            <w:vAlign w:val="center"/>
          </w:tcPr>
          <w:p>
            <w:pPr>
              <w:pStyle w:val="234"/>
              <w:numPr>
                <w:ilvl w:val="0"/>
                <w:numId w:val="0"/>
              </w:numPr>
              <w:spacing w:beforeLines="0" w:afterLines="0"/>
              <w:jc w:val="center"/>
              <w:rPr>
                <w:rFonts w:ascii="宋体" w:hAnsi="宋体" w:eastAsia="宋体"/>
                <w:sz w:val="18"/>
                <w:szCs w:val="18"/>
              </w:rPr>
            </w:pPr>
            <w:r>
              <w:rPr>
                <w:rFonts w:hint="eastAsia" w:ascii="宋体" w:hAnsi="宋体" w:eastAsia="宋体"/>
                <w:sz w:val="18"/>
                <w:szCs w:val="18"/>
              </w:rPr>
              <w:t>化学式</w:t>
            </w:r>
          </w:p>
        </w:tc>
        <w:tc>
          <w:tcPr>
            <w:tcW w:w="2773" w:type="dxa"/>
            <w:tcBorders>
              <w:top w:val="single" w:color="auto" w:sz="8" w:space="0"/>
              <w:bottom w:val="single" w:color="auto" w:sz="8" w:space="0"/>
            </w:tcBorders>
            <w:shd w:val="clear" w:color="auto" w:fill="auto"/>
            <w:vAlign w:val="center"/>
          </w:tcPr>
          <w:p>
            <w:pPr>
              <w:pStyle w:val="234"/>
              <w:numPr>
                <w:ilvl w:val="0"/>
                <w:numId w:val="0"/>
              </w:numPr>
              <w:spacing w:beforeLines="0" w:afterLines="0"/>
              <w:jc w:val="center"/>
              <w:rPr>
                <w:rFonts w:ascii="宋体" w:hAnsi="宋体" w:eastAsia="宋体"/>
                <w:sz w:val="18"/>
                <w:szCs w:val="18"/>
              </w:rPr>
            </w:pPr>
            <w:r>
              <w:rPr>
                <w:rFonts w:hint="eastAsia" w:ascii="宋体" w:hAnsi="宋体" w:eastAsia="宋体"/>
                <w:sz w:val="18"/>
                <w:szCs w:val="18"/>
              </w:rPr>
              <w:t>结构式</w:t>
            </w:r>
          </w:p>
        </w:tc>
        <w:tc>
          <w:tcPr>
            <w:tcW w:w="2086" w:type="dxa"/>
            <w:tcBorders>
              <w:top w:val="single" w:color="auto" w:sz="8" w:space="0"/>
              <w:bottom w:val="single" w:color="auto" w:sz="8" w:space="0"/>
            </w:tcBorders>
            <w:shd w:val="clear" w:color="auto" w:fill="auto"/>
            <w:vAlign w:val="center"/>
          </w:tcPr>
          <w:p>
            <w:pPr>
              <w:pStyle w:val="234"/>
              <w:numPr>
                <w:ilvl w:val="0"/>
                <w:numId w:val="0"/>
              </w:numPr>
              <w:spacing w:beforeLines="0" w:afterLines="0"/>
              <w:jc w:val="center"/>
              <w:rPr>
                <w:rFonts w:ascii="宋体" w:hAnsi="宋体" w:eastAsia="宋体"/>
                <w:sz w:val="18"/>
                <w:szCs w:val="18"/>
              </w:rPr>
            </w:pPr>
            <w:r>
              <w:rPr>
                <w:rFonts w:hint="eastAsia" w:ascii="宋体" w:hAnsi="宋体" w:eastAsia="宋体"/>
                <w:sz w:val="18"/>
                <w:szCs w:val="18"/>
              </w:rPr>
              <w:t>C</w:t>
            </w:r>
            <w:r>
              <w:rPr>
                <w:rFonts w:ascii="宋体" w:hAnsi="宋体" w:eastAsia="宋体"/>
                <w:sz w:val="18"/>
                <w:szCs w:val="18"/>
              </w:rPr>
              <w:t>AS</w:t>
            </w:r>
            <w:r>
              <w:rPr>
                <w:rFonts w:hint="eastAsia" w:ascii="宋体" w:hAnsi="宋体" w:eastAsia="宋体"/>
                <w:sz w:val="18"/>
                <w:szCs w:val="18"/>
              </w:rPr>
              <w:t>编号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80" w:hRule="atLeast"/>
          <w:jc w:val="center"/>
        </w:trPr>
        <w:tc>
          <w:tcPr>
            <w:tcW w:w="2535" w:type="dxa"/>
            <w:tcBorders>
              <w:top w:val="single" w:color="auto" w:sz="8" w:space="0"/>
            </w:tcBorders>
            <w:shd w:val="clear" w:color="auto" w:fill="auto"/>
            <w:vAlign w:val="center"/>
          </w:tcPr>
          <w:p>
            <w:pPr>
              <w:pStyle w:val="231"/>
              <w:spacing w:before="120" w:after="120"/>
              <w:ind w:firstLine="0" w:firstLineChars="0"/>
              <w:jc w:val="center"/>
              <w:rPr>
                <w:rFonts w:hAnsi="宋体"/>
                <w:sz w:val="18"/>
                <w:szCs w:val="18"/>
              </w:rPr>
            </w:pPr>
            <w:r>
              <w:rPr>
                <w:rFonts w:hint="eastAsia" w:hAnsi="宋体"/>
                <w:sz w:val="18"/>
                <w:szCs w:val="18"/>
              </w:rPr>
              <w:t>依托咪酯</w:t>
            </w:r>
          </w:p>
          <w:p>
            <w:pPr>
              <w:pStyle w:val="231"/>
              <w:spacing w:before="120" w:after="120"/>
              <w:ind w:firstLine="0" w:firstLineChars="0"/>
              <w:jc w:val="center"/>
              <w:rPr>
                <w:rFonts w:hAnsi="宋体"/>
                <w:sz w:val="18"/>
                <w:szCs w:val="18"/>
              </w:rPr>
            </w:pPr>
            <w:r>
              <w:rPr>
                <w:rFonts w:hAnsi="宋体"/>
                <w:sz w:val="18"/>
                <w:szCs w:val="18"/>
              </w:rPr>
              <w:t>(Etomidate)</w:t>
            </w:r>
          </w:p>
        </w:tc>
        <w:tc>
          <w:tcPr>
            <w:tcW w:w="2170" w:type="dxa"/>
            <w:tcBorders>
              <w:top w:val="single" w:color="auto" w:sz="8" w:space="0"/>
            </w:tcBorders>
            <w:shd w:val="clear" w:color="auto" w:fill="auto"/>
            <w:vAlign w:val="center"/>
          </w:tcPr>
          <w:p>
            <w:pPr>
              <w:pStyle w:val="234"/>
              <w:numPr>
                <w:ilvl w:val="0"/>
                <w:numId w:val="0"/>
              </w:numPr>
              <w:spacing w:beforeLines="0" w:afterLines="0"/>
              <w:jc w:val="center"/>
              <w:rPr>
                <w:rFonts w:ascii="宋体" w:hAnsi="宋体" w:eastAsia="宋体"/>
                <w:sz w:val="18"/>
                <w:szCs w:val="18"/>
              </w:rPr>
            </w:pPr>
            <w:r>
              <w:rPr>
                <w:rFonts w:hint="eastAsia" w:ascii="宋体" w:hAnsi="宋体" w:eastAsia="宋体" w:cs="宋体"/>
                <w:color w:val="000000"/>
                <w:sz w:val="18"/>
                <w:szCs w:val="18"/>
              </w:rPr>
              <w:t>C</w:t>
            </w:r>
            <w:r>
              <w:rPr>
                <w:rFonts w:hint="eastAsia" w:ascii="宋体" w:hAnsi="宋体" w:eastAsia="宋体" w:cs="宋体"/>
                <w:color w:val="000000"/>
                <w:sz w:val="18"/>
                <w:szCs w:val="18"/>
                <w:vertAlign w:val="subscript"/>
              </w:rPr>
              <w:t>14</w:t>
            </w:r>
            <w:r>
              <w:rPr>
                <w:rFonts w:hint="eastAsia" w:ascii="宋体" w:hAnsi="宋体" w:eastAsia="宋体" w:cs="宋体"/>
                <w:color w:val="000000"/>
                <w:sz w:val="18"/>
                <w:szCs w:val="18"/>
              </w:rPr>
              <w:t>H</w:t>
            </w:r>
            <w:r>
              <w:rPr>
                <w:rFonts w:hint="eastAsia" w:ascii="宋体" w:hAnsi="宋体" w:eastAsia="宋体" w:cs="宋体"/>
                <w:color w:val="000000"/>
                <w:sz w:val="18"/>
                <w:szCs w:val="18"/>
                <w:vertAlign w:val="subscript"/>
              </w:rPr>
              <w:t>16</w:t>
            </w:r>
            <w:r>
              <w:rPr>
                <w:rFonts w:hint="eastAsia" w:ascii="宋体" w:hAnsi="宋体" w:eastAsia="宋体" w:cs="宋体"/>
                <w:color w:val="000000"/>
                <w:sz w:val="18"/>
                <w:szCs w:val="18"/>
              </w:rPr>
              <w:t>N</w:t>
            </w:r>
            <w:r>
              <w:rPr>
                <w:rFonts w:hint="eastAsia" w:ascii="宋体" w:hAnsi="宋体" w:eastAsia="宋体" w:cs="宋体"/>
                <w:color w:val="000000"/>
                <w:sz w:val="18"/>
                <w:szCs w:val="18"/>
                <w:vertAlign w:val="subscript"/>
              </w:rPr>
              <w:t>2</w:t>
            </w:r>
            <w:r>
              <w:rPr>
                <w:rFonts w:hint="eastAsia" w:ascii="宋体" w:hAnsi="宋体" w:eastAsia="宋体" w:cs="宋体"/>
                <w:color w:val="000000"/>
                <w:sz w:val="18"/>
                <w:szCs w:val="18"/>
              </w:rPr>
              <w:t>O</w:t>
            </w:r>
            <w:r>
              <w:rPr>
                <w:rFonts w:hint="eastAsia" w:ascii="宋体" w:hAnsi="宋体" w:eastAsia="宋体" w:cs="宋体"/>
                <w:color w:val="000000"/>
                <w:sz w:val="18"/>
                <w:szCs w:val="18"/>
                <w:vertAlign w:val="subscript"/>
              </w:rPr>
              <w:t>2</w:t>
            </w:r>
          </w:p>
        </w:tc>
        <w:tc>
          <w:tcPr>
            <w:tcW w:w="2773" w:type="dxa"/>
            <w:tcBorders>
              <w:top w:val="single" w:color="auto" w:sz="8" w:space="0"/>
            </w:tcBorders>
            <w:shd w:val="clear" w:color="auto" w:fill="auto"/>
            <w:vAlign w:val="center"/>
          </w:tcPr>
          <w:p>
            <w:pPr>
              <w:pStyle w:val="234"/>
              <w:numPr>
                <w:ilvl w:val="0"/>
                <w:numId w:val="0"/>
              </w:numPr>
              <w:spacing w:beforeLines="0" w:afterLines="0"/>
              <w:jc w:val="center"/>
              <w:rPr>
                <w:rFonts w:ascii="宋体" w:hAnsi="宋体" w:eastAsia="宋体"/>
                <w:sz w:val="18"/>
                <w:szCs w:val="18"/>
              </w:rPr>
            </w:pPr>
            <w:r>
              <w:drawing>
                <wp:inline distT="0" distB="0" distL="114300" distR="114300">
                  <wp:extent cx="1623060" cy="1131570"/>
                  <wp:effectExtent l="0" t="0" r="15240" b="11430"/>
                  <wp:docPr id="7"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4"/>
                          <pic:cNvPicPr>
                            <a:picLocks noChangeAspect="1"/>
                          </pic:cNvPicPr>
                        </pic:nvPicPr>
                        <pic:blipFill>
                          <a:blip r:embed="rId22"/>
                          <a:stretch>
                            <a:fillRect/>
                          </a:stretch>
                        </pic:blipFill>
                        <pic:spPr>
                          <a:xfrm>
                            <a:off x="0" y="0"/>
                            <a:ext cx="1623060" cy="1131570"/>
                          </a:xfrm>
                          <a:prstGeom prst="rect">
                            <a:avLst/>
                          </a:prstGeom>
                          <a:noFill/>
                          <a:ln>
                            <a:noFill/>
                          </a:ln>
                        </pic:spPr>
                      </pic:pic>
                    </a:graphicData>
                  </a:graphic>
                </wp:inline>
              </w:drawing>
            </w:r>
          </w:p>
        </w:tc>
        <w:tc>
          <w:tcPr>
            <w:tcW w:w="2086" w:type="dxa"/>
            <w:tcBorders>
              <w:top w:val="single" w:color="auto" w:sz="8" w:space="0"/>
            </w:tcBorders>
            <w:shd w:val="clear" w:color="auto" w:fill="auto"/>
            <w:vAlign w:val="center"/>
          </w:tcPr>
          <w:p>
            <w:pPr>
              <w:pStyle w:val="234"/>
              <w:numPr>
                <w:ilvl w:val="0"/>
                <w:numId w:val="0"/>
              </w:numPr>
              <w:spacing w:beforeLines="0" w:afterLines="0"/>
              <w:jc w:val="center"/>
              <w:rPr>
                <w:rFonts w:ascii="宋体" w:hAnsi="宋体" w:eastAsia="宋体"/>
                <w:sz w:val="18"/>
                <w:szCs w:val="18"/>
              </w:rPr>
            </w:pPr>
            <w:r>
              <w:rPr>
                <w:rFonts w:hint="eastAsia" w:ascii="宋体" w:hAnsi="宋体" w:eastAsia="宋体"/>
                <w:sz w:val="18"/>
                <w:szCs w:val="18"/>
              </w:rPr>
              <w:t>33125-97-2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90" w:hRule="atLeast"/>
          <w:jc w:val="center"/>
        </w:trPr>
        <w:tc>
          <w:tcPr>
            <w:tcW w:w="2535" w:type="dxa"/>
            <w:shd w:val="clear" w:color="auto" w:fill="auto"/>
            <w:vAlign w:val="center"/>
          </w:tcPr>
          <w:p>
            <w:pPr>
              <w:pStyle w:val="234"/>
              <w:numPr>
                <w:ilvl w:val="0"/>
                <w:numId w:val="0"/>
              </w:numPr>
              <w:spacing w:beforeLines="0" w:afterLines="0"/>
              <w:jc w:val="center"/>
              <w:rPr>
                <w:rFonts w:ascii="宋体" w:hAnsi="宋体" w:eastAsia="宋体"/>
                <w:sz w:val="18"/>
                <w:szCs w:val="18"/>
              </w:rPr>
            </w:pPr>
            <w:r>
              <w:rPr>
                <w:rFonts w:hint="eastAsia" w:ascii="宋体" w:hAnsi="宋体" w:eastAsia="宋体"/>
                <w:sz w:val="18"/>
                <w:szCs w:val="18"/>
              </w:rPr>
              <w:t>依托咪酯酸</w:t>
            </w:r>
          </w:p>
          <w:p>
            <w:pPr>
              <w:pStyle w:val="234"/>
              <w:numPr>
                <w:ilvl w:val="0"/>
                <w:numId w:val="0"/>
              </w:numPr>
              <w:spacing w:beforeLines="0" w:afterLines="0"/>
              <w:jc w:val="center"/>
              <w:rPr>
                <w:rFonts w:ascii="宋体" w:hAnsi="宋体" w:eastAsia="宋体"/>
                <w:sz w:val="18"/>
                <w:szCs w:val="18"/>
              </w:rPr>
            </w:pPr>
            <w:r>
              <w:rPr>
                <w:rFonts w:ascii="宋体" w:hAnsi="宋体" w:eastAsia="宋体"/>
                <w:sz w:val="18"/>
                <w:szCs w:val="18"/>
              </w:rPr>
              <w:t>(Etomidate acid)</w:t>
            </w:r>
          </w:p>
        </w:tc>
        <w:tc>
          <w:tcPr>
            <w:tcW w:w="2170" w:type="dxa"/>
            <w:shd w:val="clear" w:color="auto" w:fill="auto"/>
            <w:vAlign w:val="center"/>
          </w:tcPr>
          <w:p>
            <w:pPr>
              <w:pStyle w:val="234"/>
              <w:numPr>
                <w:ilvl w:val="0"/>
                <w:numId w:val="0"/>
              </w:numPr>
              <w:spacing w:beforeLines="0" w:afterLines="0"/>
              <w:jc w:val="center"/>
              <w:rPr>
                <w:rFonts w:ascii="宋体" w:hAnsi="宋体" w:eastAsia="宋体"/>
                <w:sz w:val="18"/>
                <w:szCs w:val="18"/>
                <w:lang w:val="fr-FR"/>
              </w:rPr>
            </w:pPr>
            <w:r>
              <w:rPr>
                <w:rFonts w:hint="eastAsia" w:ascii="宋体" w:hAnsi="宋体" w:eastAsia="宋体" w:cs="宋体"/>
                <w:color w:val="000000"/>
                <w:sz w:val="18"/>
                <w:szCs w:val="18"/>
              </w:rPr>
              <w:t>C</w:t>
            </w:r>
            <w:r>
              <w:rPr>
                <w:rFonts w:hint="eastAsia" w:ascii="宋体" w:hAnsi="宋体" w:eastAsia="宋体" w:cs="宋体"/>
                <w:color w:val="000000"/>
                <w:sz w:val="18"/>
                <w:szCs w:val="18"/>
                <w:vertAlign w:val="subscript"/>
              </w:rPr>
              <w:t>12</w:t>
            </w:r>
            <w:r>
              <w:rPr>
                <w:rFonts w:hint="eastAsia" w:ascii="宋体" w:hAnsi="宋体" w:eastAsia="宋体" w:cs="宋体"/>
                <w:color w:val="000000"/>
                <w:sz w:val="18"/>
                <w:szCs w:val="18"/>
              </w:rPr>
              <w:t>H</w:t>
            </w:r>
            <w:r>
              <w:rPr>
                <w:rFonts w:hint="eastAsia" w:ascii="宋体" w:hAnsi="宋体" w:eastAsia="宋体" w:cs="宋体"/>
                <w:color w:val="000000"/>
                <w:sz w:val="18"/>
                <w:szCs w:val="18"/>
                <w:vertAlign w:val="subscript"/>
              </w:rPr>
              <w:t>12</w:t>
            </w:r>
            <w:r>
              <w:rPr>
                <w:rFonts w:hint="eastAsia" w:ascii="宋体" w:hAnsi="宋体" w:eastAsia="宋体" w:cs="宋体"/>
                <w:color w:val="000000"/>
                <w:sz w:val="18"/>
                <w:szCs w:val="18"/>
              </w:rPr>
              <w:t>N</w:t>
            </w:r>
            <w:r>
              <w:rPr>
                <w:rFonts w:hint="eastAsia" w:ascii="宋体" w:hAnsi="宋体" w:eastAsia="宋体" w:cs="宋体"/>
                <w:color w:val="000000"/>
                <w:sz w:val="18"/>
                <w:szCs w:val="18"/>
                <w:vertAlign w:val="subscript"/>
              </w:rPr>
              <w:t>2</w:t>
            </w:r>
            <w:r>
              <w:rPr>
                <w:rFonts w:hint="eastAsia" w:ascii="宋体" w:hAnsi="宋体" w:eastAsia="宋体" w:cs="宋体"/>
                <w:color w:val="000000"/>
                <w:sz w:val="18"/>
                <w:szCs w:val="18"/>
              </w:rPr>
              <w:t>O</w:t>
            </w:r>
            <w:r>
              <w:rPr>
                <w:rFonts w:hint="eastAsia" w:ascii="宋体" w:hAnsi="宋体" w:eastAsia="宋体" w:cs="宋体"/>
                <w:color w:val="000000"/>
                <w:sz w:val="18"/>
                <w:szCs w:val="18"/>
                <w:vertAlign w:val="subscript"/>
              </w:rPr>
              <w:t>2</w:t>
            </w:r>
          </w:p>
        </w:tc>
        <w:tc>
          <w:tcPr>
            <w:tcW w:w="2773" w:type="dxa"/>
            <w:shd w:val="clear" w:color="auto" w:fill="auto"/>
            <w:vAlign w:val="center"/>
          </w:tcPr>
          <w:p>
            <w:pPr>
              <w:pStyle w:val="234"/>
              <w:numPr>
                <w:ilvl w:val="0"/>
                <w:numId w:val="0"/>
              </w:numPr>
              <w:spacing w:beforeLines="0" w:afterLines="0"/>
              <w:jc w:val="center"/>
              <w:rPr>
                <w:rFonts w:ascii="宋体" w:hAnsi="宋体" w:eastAsia="宋体"/>
                <w:sz w:val="18"/>
                <w:szCs w:val="18"/>
                <w:lang w:val="fr-FR"/>
              </w:rPr>
            </w:pPr>
            <w:r>
              <w:drawing>
                <wp:inline distT="0" distB="0" distL="114300" distR="114300">
                  <wp:extent cx="1360170" cy="1134110"/>
                  <wp:effectExtent l="0" t="0" r="0" b="8890"/>
                  <wp:docPr id="10"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5"/>
                          <pic:cNvPicPr>
                            <a:picLocks noChangeAspect="1"/>
                          </pic:cNvPicPr>
                        </pic:nvPicPr>
                        <pic:blipFill>
                          <a:blip r:embed="rId23"/>
                          <a:stretch>
                            <a:fillRect/>
                          </a:stretch>
                        </pic:blipFill>
                        <pic:spPr>
                          <a:xfrm>
                            <a:off x="0" y="0"/>
                            <a:ext cx="1360170" cy="1134110"/>
                          </a:xfrm>
                          <a:prstGeom prst="rect">
                            <a:avLst/>
                          </a:prstGeom>
                          <a:noFill/>
                          <a:ln>
                            <a:noFill/>
                          </a:ln>
                        </pic:spPr>
                      </pic:pic>
                    </a:graphicData>
                  </a:graphic>
                </wp:inline>
              </w:drawing>
            </w:r>
          </w:p>
        </w:tc>
        <w:tc>
          <w:tcPr>
            <w:tcW w:w="2086" w:type="dxa"/>
            <w:shd w:val="clear" w:color="auto" w:fill="auto"/>
            <w:vAlign w:val="center"/>
          </w:tcPr>
          <w:p>
            <w:pPr>
              <w:pStyle w:val="234"/>
              <w:numPr>
                <w:ilvl w:val="0"/>
                <w:numId w:val="0"/>
              </w:numPr>
              <w:spacing w:beforeLines="0" w:afterLines="0"/>
              <w:jc w:val="center"/>
              <w:rPr>
                <w:rFonts w:ascii="宋体" w:hAnsi="宋体" w:eastAsia="宋体"/>
                <w:sz w:val="18"/>
                <w:szCs w:val="18"/>
                <w:lang w:val="fr-FR"/>
              </w:rPr>
            </w:pPr>
            <w:r>
              <w:rPr>
                <w:rFonts w:hint="eastAsia" w:ascii="宋体" w:hAnsi="宋体" w:eastAsia="宋体"/>
                <w:sz w:val="18"/>
                <w:szCs w:val="18"/>
                <w:lang w:val="fr-FR"/>
              </w:rPr>
              <w:t>56649-48-0</w:t>
            </w:r>
          </w:p>
        </w:tc>
      </w:tr>
    </w:tbl>
    <w:p>
      <w:pPr>
        <w:pStyle w:val="57"/>
        <w:ind w:firstLine="0" w:firstLineChars="0"/>
      </w:pPr>
    </w:p>
    <w:p>
      <w:pPr>
        <w:pStyle w:val="57"/>
        <w:ind w:firstLine="420"/>
      </w:pPr>
    </w:p>
    <w:p>
      <w:pPr>
        <w:pStyle w:val="57"/>
        <w:ind w:firstLine="420"/>
      </w:pPr>
    </w:p>
    <w:p>
      <w:pPr>
        <w:pStyle w:val="57"/>
        <w:ind w:firstLine="420"/>
      </w:pPr>
    </w:p>
    <w:p>
      <w:pPr>
        <w:pStyle w:val="57"/>
        <w:ind w:firstLine="420"/>
      </w:pPr>
    </w:p>
    <w:p>
      <w:pPr>
        <w:pStyle w:val="57"/>
        <w:ind w:firstLine="420"/>
      </w:pPr>
    </w:p>
    <w:p>
      <w:pPr>
        <w:pStyle w:val="57"/>
        <w:ind w:firstLine="420"/>
        <w:sectPr>
          <w:pgSz w:w="11906" w:h="16838"/>
          <w:pgMar w:top="2410" w:right="1134" w:bottom="1134" w:left="1134" w:header="1418" w:footer="1134" w:gutter="284"/>
          <w:cols w:space="425" w:num="1"/>
          <w:formProt w:val="0"/>
          <w:docGrid w:linePitch="312" w:charSpace="0"/>
        </w:sectPr>
      </w:pPr>
    </w:p>
    <w:p>
      <w:pPr>
        <w:pStyle w:val="199"/>
        <w:rPr>
          <w:vanish w:val="0"/>
        </w:rPr>
      </w:pPr>
    </w:p>
    <w:p>
      <w:pPr>
        <w:pStyle w:val="200"/>
        <w:rPr>
          <w:vanish w:val="0"/>
        </w:rPr>
      </w:pPr>
    </w:p>
    <w:p>
      <w:pPr>
        <w:pStyle w:val="77"/>
        <w:spacing w:before="60" w:after="120"/>
      </w:pPr>
      <w:r>
        <w:br w:type="textWrapping"/>
      </w:r>
      <w:r>
        <w:rPr>
          <w:rFonts w:hint="eastAsia"/>
        </w:rPr>
        <w:t>（资料性）</w:t>
      </w:r>
      <w:r>
        <w:br w:type="textWrapping"/>
      </w:r>
      <w:r>
        <w:rPr>
          <w:rFonts w:hint="eastAsia"/>
        </w:rPr>
        <w:t>依托咪酯、依托咪酯酸和甲氧那明的MRM色谱图</w:t>
      </w:r>
    </w:p>
    <w:p>
      <w:pPr>
        <w:pStyle w:val="57"/>
        <w:ind w:firstLine="420"/>
      </w:pPr>
      <w:r>
        <w:rPr>
          <w:rFonts w:hint="eastAsia"/>
        </w:rPr>
        <w:t>依托咪酯、依托咪酯酸和甲氧那明的MRM色谱图见图B.1～图B.3。</w:t>
      </w:r>
    </w:p>
    <w:p>
      <w:pPr>
        <w:pStyle w:val="57"/>
        <w:ind w:firstLine="420"/>
      </w:pPr>
    </w:p>
    <w:p>
      <w:pPr>
        <w:pStyle w:val="57"/>
        <w:ind w:firstLine="420"/>
        <w:rPr>
          <w:lang w:val="fr-FR"/>
        </w:rPr>
      </w:pPr>
      <w:r>
        <w:drawing>
          <wp:inline distT="0" distB="0" distL="114300" distR="114300">
            <wp:extent cx="5272405" cy="2631440"/>
            <wp:effectExtent l="0" t="0" r="0" b="0"/>
            <wp:docPr id="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pic:cNvPicPr>
                      <a:picLocks noChangeAspect="1"/>
                    </pic:cNvPicPr>
                  </pic:nvPicPr>
                  <pic:blipFill>
                    <a:blip r:embed="rId24" cstate="print"/>
                    <a:srcRect t="3852"/>
                    <a:stretch>
                      <a:fillRect/>
                    </a:stretch>
                  </pic:blipFill>
                  <pic:spPr>
                    <a:xfrm>
                      <a:off x="0" y="0"/>
                      <a:ext cx="5272405" cy="2631440"/>
                    </a:xfrm>
                    <a:prstGeom prst="rect">
                      <a:avLst/>
                    </a:prstGeom>
                    <a:noFill/>
                    <a:ln>
                      <a:noFill/>
                    </a:ln>
                  </pic:spPr>
                </pic:pic>
              </a:graphicData>
            </a:graphic>
          </wp:inline>
        </w:drawing>
      </w:r>
    </w:p>
    <w:p>
      <w:pPr>
        <w:pStyle w:val="57"/>
        <w:ind w:firstLine="420"/>
        <w:rPr>
          <w:lang w:val="fr-FR"/>
        </w:rPr>
      </w:pPr>
    </w:p>
    <w:p>
      <w:pPr>
        <w:pStyle w:val="57"/>
        <w:ind w:firstLine="420"/>
        <w:rPr>
          <w:lang w:val="fr-FR"/>
        </w:rPr>
      </w:pPr>
    </w:p>
    <w:p>
      <w:pPr>
        <w:pStyle w:val="57"/>
        <w:ind w:firstLine="420"/>
      </w:pPr>
    </w:p>
    <w:p>
      <w:pPr>
        <w:pStyle w:val="57"/>
        <w:ind w:firstLine="420"/>
        <w:rPr>
          <w:lang w:val="fr-FR"/>
        </w:rPr>
      </w:pPr>
      <w:r>
        <w:drawing>
          <wp:inline distT="0" distB="0" distL="114300" distR="114300">
            <wp:extent cx="5272405" cy="2637155"/>
            <wp:effectExtent l="0" t="0" r="0" b="0"/>
            <wp:docPr id="5"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2"/>
                    <pic:cNvPicPr>
                      <a:picLocks noChangeAspect="1"/>
                    </pic:cNvPicPr>
                  </pic:nvPicPr>
                  <pic:blipFill>
                    <a:blip r:embed="rId25" cstate="print"/>
                    <a:srcRect t="3643"/>
                    <a:stretch>
                      <a:fillRect/>
                    </a:stretch>
                  </pic:blipFill>
                  <pic:spPr>
                    <a:xfrm>
                      <a:off x="0" y="0"/>
                      <a:ext cx="5272405" cy="2637155"/>
                    </a:xfrm>
                    <a:prstGeom prst="rect">
                      <a:avLst/>
                    </a:prstGeom>
                    <a:noFill/>
                    <a:ln>
                      <a:noFill/>
                    </a:ln>
                  </pic:spPr>
                </pic:pic>
              </a:graphicData>
            </a:graphic>
          </wp:inline>
        </w:drawing>
      </w:r>
    </w:p>
    <w:p>
      <w:pPr>
        <w:pStyle w:val="57"/>
        <w:ind w:firstLine="420"/>
        <w:rPr>
          <w:lang w:val="fr-FR"/>
        </w:rPr>
      </w:pPr>
    </w:p>
    <w:p>
      <w:pPr>
        <w:pStyle w:val="84"/>
        <w:spacing w:before="120" w:after="120"/>
        <w:ind w:firstLine="0"/>
      </w:pPr>
      <w:r>
        <w:rPr>
          <w:rFonts w:hint="eastAsia"/>
        </w:rPr>
        <w:t>依托咪酯的M</w:t>
      </w:r>
      <w:r>
        <w:t>RM</w:t>
      </w:r>
      <w:r>
        <w:rPr>
          <w:rFonts w:hint="eastAsia"/>
        </w:rPr>
        <w:t>色谱图</w:t>
      </w:r>
    </w:p>
    <w:p>
      <w:r>
        <w:rPr>
          <w:rFonts w:hint="eastAsia"/>
        </w:rPr>
        <w:br w:type="page"/>
      </w:r>
    </w:p>
    <w:p>
      <w:pPr>
        <w:pStyle w:val="57"/>
        <w:ind w:firstLine="0" w:firstLineChars="0"/>
        <w:jc w:val="center"/>
      </w:pPr>
    </w:p>
    <w:p>
      <w:pPr>
        <w:pStyle w:val="57"/>
        <w:ind w:firstLine="0" w:firstLineChars="0"/>
        <w:jc w:val="center"/>
      </w:pPr>
      <w:r>
        <w:drawing>
          <wp:inline distT="0" distB="0" distL="114300" distR="114300">
            <wp:extent cx="5272405" cy="2631440"/>
            <wp:effectExtent l="0" t="0" r="0" b="0"/>
            <wp:docPr id="13"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5"/>
                    <pic:cNvPicPr>
                      <a:picLocks noChangeAspect="1"/>
                    </pic:cNvPicPr>
                  </pic:nvPicPr>
                  <pic:blipFill>
                    <a:blip r:embed="rId26" cstate="print"/>
                    <a:srcRect t="3852"/>
                    <a:stretch>
                      <a:fillRect/>
                    </a:stretch>
                  </pic:blipFill>
                  <pic:spPr>
                    <a:xfrm>
                      <a:off x="0" y="0"/>
                      <a:ext cx="5272405" cy="2631440"/>
                    </a:xfrm>
                    <a:prstGeom prst="rect">
                      <a:avLst/>
                    </a:prstGeom>
                    <a:noFill/>
                    <a:ln>
                      <a:noFill/>
                    </a:ln>
                  </pic:spPr>
                </pic:pic>
              </a:graphicData>
            </a:graphic>
          </wp:inline>
        </w:drawing>
      </w:r>
    </w:p>
    <w:p>
      <w:pPr>
        <w:pStyle w:val="57"/>
        <w:ind w:firstLine="0" w:firstLineChars="0"/>
        <w:jc w:val="center"/>
      </w:pPr>
    </w:p>
    <w:p>
      <w:pPr>
        <w:pStyle w:val="57"/>
        <w:ind w:firstLine="0" w:firstLineChars="0"/>
        <w:jc w:val="center"/>
      </w:pPr>
    </w:p>
    <w:p>
      <w:pPr>
        <w:pStyle w:val="57"/>
        <w:ind w:firstLine="0" w:firstLineChars="0"/>
        <w:jc w:val="center"/>
      </w:pPr>
      <w:r>
        <w:drawing>
          <wp:inline distT="0" distB="0" distL="114300" distR="114300">
            <wp:extent cx="5272405" cy="2633345"/>
            <wp:effectExtent l="0" t="0" r="0" b="0"/>
            <wp:docPr id="15"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7"/>
                    <pic:cNvPicPr>
                      <a:picLocks noChangeAspect="1"/>
                    </pic:cNvPicPr>
                  </pic:nvPicPr>
                  <pic:blipFill>
                    <a:blip r:embed="rId27" cstate="print"/>
                    <a:srcRect t="3782"/>
                    <a:stretch>
                      <a:fillRect/>
                    </a:stretch>
                  </pic:blipFill>
                  <pic:spPr>
                    <a:xfrm>
                      <a:off x="0" y="0"/>
                      <a:ext cx="5272405" cy="2633345"/>
                    </a:xfrm>
                    <a:prstGeom prst="rect">
                      <a:avLst/>
                    </a:prstGeom>
                    <a:noFill/>
                    <a:ln>
                      <a:noFill/>
                    </a:ln>
                  </pic:spPr>
                </pic:pic>
              </a:graphicData>
            </a:graphic>
          </wp:inline>
        </w:drawing>
      </w:r>
    </w:p>
    <w:p>
      <w:pPr>
        <w:pStyle w:val="57"/>
        <w:ind w:firstLine="0" w:firstLineChars="0"/>
        <w:jc w:val="center"/>
      </w:pPr>
    </w:p>
    <w:p>
      <w:pPr>
        <w:pStyle w:val="84"/>
        <w:spacing w:before="120" w:after="120"/>
        <w:ind w:firstLine="0"/>
      </w:pPr>
      <w:r>
        <w:rPr>
          <w:rFonts w:hint="eastAsia"/>
        </w:rPr>
        <w:t>依托咪酯酸的M</w:t>
      </w:r>
      <w:r>
        <w:t>RM</w:t>
      </w:r>
      <w:r>
        <w:rPr>
          <w:rFonts w:hint="eastAsia"/>
        </w:rPr>
        <w:t>色谱图</w:t>
      </w:r>
    </w:p>
    <w:p>
      <w:r>
        <w:rPr>
          <w:rFonts w:hint="eastAsia"/>
        </w:rPr>
        <w:br w:type="page"/>
      </w:r>
    </w:p>
    <w:p>
      <w:pPr>
        <w:pStyle w:val="57"/>
        <w:ind w:firstLine="420"/>
      </w:pPr>
    </w:p>
    <w:p>
      <w:pPr>
        <w:pStyle w:val="57"/>
        <w:ind w:firstLine="420"/>
      </w:pPr>
      <w:r>
        <w:drawing>
          <wp:inline distT="0" distB="0" distL="114300" distR="114300">
            <wp:extent cx="5272405" cy="2632710"/>
            <wp:effectExtent l="0" t="0" r="0" b="0"/>
            <wp:docPr id="16"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8"/>
                    <pic:cNvPicPr>
                      <a:picLocks noChangeAspect="1"/>
                    </pic:cNvPicPr>
                  </pic:nvPicPr>
                  <pic:blipFill>
                    <a:blip r:embed="rId28" cstate="print"/>
                    <a:srcRect t="3805"/>
                    <a:stretch>
                      <a:fillRect/>
                    </a:stretch>
                  </pic:blipFill>
                  <pic:spPr>
                    <a:xfrm>
                      <a:off x="0" y="0"/>
                      <a:ext cx="5272405" cy="2632710"/>
                    </a:xfrm>
                    <a:prstGeom prst="rect">
                      <a:avLst/>
                    </a:prstGeom>
                    <a:noFill/>
                    <a:ln>
                      <a:noFill/>
                    </a:ln>
                  </pic:spPr>
                </pic:pic>
              </a:graphicData>
            </a:graphic>
          </wp:inline>
        </w:drawing>
      </w:r>
    </w:p>
    <w:p>
      <w:pPr>
        <w:pStyle w:val="57"/>
        <w:ind w:firstLine="420"/>
      </w:pPr>
    </w:p>
    <w:p>
      <w:pPr>
        <w:pStyle w:val="57"/>
        <w:ind w:firstLine="420"/>
      </w:pPr>
    </w:p>
    <w:p>
      <w:pPr>
        <w:pStyle w:val="57"/>
        <w:ind w:firstLine="420"/>
      </w:pPr>
      <w:r>
        <w:drawing>
          <wp:inline distT="0" distB="0" distL="114300" distR="114300">
            <wp:extent cx="5272405" cy="2637790"/>
            <wp:effectExtent l="0" t="0" r="0" b="0"/>
            <wp:docPr id="17"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9"/>
                    <pic:cNvPicPr>
                      <a:picLocks noChangeAspect="1"/>
                    </pic:cNvPicPr>
                  </pic:nvPicPr>
                  <pic:blipFill>
                    <a:blip r:embed="rId29" cstate="print"/>
                    <a:srcRect t="3619"/>
                    <a:stretch>
                      <a:fillRect/>
                    </a:stretch>
                  </pic:blipFill>
                  <pic:spPr>
                    <a:xfrm>
                      <a:off x="0" y="0"/>
                      <a:ext cx="5272405" cy="2637790"/>
                    </a:xfrm>
                    <a:prstGeom prst="rect">
                      <a:avLst/>
                    </a:prstGeom>
                    <a:noFill/>
                    <a:ln>
                      <a:noFill/>
                    </a:ln>
                  </pic:spPr>
                </pic:pic>
              </a:graphicData>
            </a:graphic>
          </wp:inline>
        </w:drawing>
      </w:r>
    </w:p>
    <w:p>
      <w:pPr>
        <w:pStyle w:val="57"/>
        <w:ind w:firstLine="420"/>
      </w:pPr>
    </w:p>
    <w:p>
      <w:pPr>
        <w:pStyle w:val="84"/>
        <w:spacing w:before="120" w:after="120"/>
        <w:ind w:firstLine="0"/>
      </w:pPr>
      <w:bookmarkStart w:id="60" w:name="_Hlk126306873"/>
      <w:r>
        <w:rPr>
          <w:rFonts w:hint="eastAsia"/>
        </w:rPr>
        <w:t>甲氧那明</w:t>
      </w:r>
      <w:bookmarkEnd w:id="60"/>
      <w:r>
        <w:rPr>
          <w:rFonts w:hint="eastAsia"/>
        </w:rPr>
        <w:t>的M</w:t>
      </w:r>
      <w:r>
        <w:t>RM</w:t>
      </w:r>
      <w:r>
        <w:rPr>
          <w:rFonts w:hint="eastAsia"/>
        </w:rPr>
        <w:t>色谱图</w:t>
      </w:r>
    </w:p>
    <w:bookmarkEnd w:id="59"/>
    <w:p>
      <w:pPr>
        <w:pStyle w:val="57"/>
        <w:ind w:firstLine="0" w:firstLineChars="0"/>
        <w:jc w:val="center"/>
      </w:pPr>
      <w:r>
        <w:drawing>
          <wp:inline distT="0" distB="0" distL="0" distR="0">
            <wp:extent cx="1485900" cy="317500"/>
            <wp:effectExtent l="0" t="0" r="0" b="6350"/>
            <wp:docPr id="4" name="图片 4"/>
            <wp:cNvGraphicFramePr/>
            <a:graphic xmlns:a="http://schemas.openxmlformats.org/drawingml/2006/main">
              <a:graphicData uri="http://schemas.openxmlformats.org/drawingml/2006/picture">
                <pic:pic xmlns:pic="http://schemas.openxmlformats.org/drawingml/2006/picture">
                  <pic:nvPicPr>
                    <pic:cNvPr id="4" name="图片 4"/>
                    <pic:cNvPicPr/>
                  </pic:nvPicPr>
                  <pic:blipFill>
                    <a:blip r:embed="rId30">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45"/>
    </w:p>
    <w:sectPr>
      <w:pgSz w:w="11906" w:h="16838"/>
      <w:pgMar w:top="2410" w:right="1134" w:bottom="1134" w:left="1134" w:header="1418" w:footer="1134" w:gutter="284"/>
      <w:cols w:space="425" w:num="1"/>
      <w:formProt w:val="0"/>
      <w:docGrid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等线">
    <w:altName w:val="Arial Unicode MS"/>
    <w:panose1 w:val="02010600030101010101"/>
    <w:charset w:val="86"/>
    <w:family w:val="auto"/>
    <w:pitch w:val="default"/>
    <w:sig w:usb0="00000000" w:usb1="00000000" w:usb2="00000016" w:usb3="00000000" w:csb0="0004000F" w:csb1="00000000"/>
  </w:font>
  <w:font w:name="等线 Light">
    <w:altName w:val="宋体"/>
    <w:panose1 w:val="02010600030101010101"/>
    <w:charset w:val="86"/>
    <w:family w:val="auto"/>
    <w:pitch w:val="default"/>
    <w:sig w:usb0="00000000" w:usb1="00000000" w:usb2="00000016" w:usb3="00000000" w:csb0="0004000F"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3"/>
    </w:pPr>
    <w:r>
      <w:fldChar w:fldCharType="begin"/>
    </w:r>
    <w:r>
      <w:instrText xml:space="preserve">PAGE   \* MERGEFORMAT</w:instrText>
    </w:r>
    <w:r>
      <w:fldChar w:fldCharType="separate"/>
    </w:r>
    <w:r>
      <w:rPr>
        <w:lang w:val="zh-CN"/>
      </w:rPr>
      <w:t>I</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pPr>
    <w:r>
      <w:fldChar w:fldCharType="begin"/>
    </w:r>
    <w:r>
      <w:instrText xml:space="preserve"> PAGE   \* MERGEFORMAT \* MERGEFORMAT </w:instrText>
    </w:r>
    <w:r>
      <w:fldChar w:fldCharType="separate"/>
    </w:r>
    <w:r>
      <w:t>I</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3"/>
    </w:pPr>
    <w:r>
      <w:fldChar w:fldCharType="begin"/>
    </w:r>
    <w:r>
      <w:instrText xml:space="preserve">PAGE   \* MERGEFORMAT</w:instrText>
    </w:r>
    <w:r>
      <w:fldChar w:fldCharType="separate"/>
    </w:r>
    <w:r>
      <w:rPr>
        <w:lang w:val="zh-CN"/>
      </w:rPr>
      <w:t>7</w:t>
    </w:r>
    <w: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pPr>
    <w:r>
      <w:fldChar w:fldCharType="begin"/>
    </w:r>
    <w:r>
      <w:instrText xml:space="preserve"> PAGE   \* MERGEFORMAT \* MERGEFORMAT </w:instrText>
    </w:r>
    <w:r>
      <w:fldChar w:fldCharType="separate"/>
    </w:r>
    <w:r>
      <w:t>8</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2"/>
    </w:pPr>
    <w:r>
      <w:fldChar w:fldCharType="begin"/>
    </w:r>
    <w:r>
      <w:instrText xml:space="preserve"> STYLEREF  标准文件_文件编号  \* MERGEFORMAT </w:instrText>
    </w:r>
    <w:r>
      <w:fldChar w:fldCharType="separate"/>
    </w:r>
    <w:r>
      <w:t>T/GXAS 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3"/>
    </w:pPr>
    <w:r>
      <w:fldChar w:fldCharType="begin"/>
    </w:r>
    <w:r>
      <w:instrText xml:space="preserve"> STYLEREF  标准文件_文件编号 \* MERGEFORMAT </w:instrText>
    </w:r>
    <w:r>
      <w:fldChar w:fldCharType="separate"/>
    </w:r>
    <w:r>
      <w:t>T/GXAS XXXX—XXXX</w:t>
    </w:r>
    <w: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2"/>
    </w:pPr>
    <w:r>
      <w:fldChar w:fldCharType="begin"/>
    </w:r>
    <w:r>
      <w:instrText xml:space="preserve"> STYLEREF  标准文件_文件编号  \* MERGEFORMAT </w:instrText>
    </w:r>
    <w:r>
      <w:fldChar w:fldCharType="separate"/>
    </w:r>
    <w:r>
      <w:t>T/GXAS XXXX—XXXX</w:t>
    </w:r>
    <w: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3"/>
    </w:pPr>
    <w:r>
      <w:fldChar w:fldCharType="begin"/>
    </w:r>
    <w:r>
      <w:instrText xml:space="preserve"> STYLEREF  标准文件_文件编号 \* MERGEFORMAT </w:instrText>
    </w:r>
    <w:r>
      <w:fldChar w:fldCharType="separate"/>
    </w:r>
    <w:r>
      <w:t>T/GXAS XXXX—XXXX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5"/>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0"/>
      <w:suff w:val="nothing"/>
      <w:lvlText w:val="%1%2.%3　"/>
      <w:lvlJc w:val="left"/>
      <w:pPr>
        <w:ind w:left="0" w:firstLine="0"/>
      </w:pPr>
    </w:lvl>
    <w:lvl w:ilvl="3" w:tentative="0">
      <w:start w:val="1"/>
      <w:numFmt w:val="decimal"/>
      <w:pStyle w:val="119"/>
      <w:suff w:val="nothing"/>
      <w:lvlText w:val="%1%2.%3.%4　"/>
      <w:lvlJc w:val="left"/>
      <w:pPr>
        <w:ind w:left="0" w:firstLine="0"/>
      </w:pPr>
    </w:lvl>
    <w:lvl w:ilvl="4" w:tentative="0">
      <w:start w:val="1"/>
      <w:numFmt w:val="decimal"/>
      <w:pStyle w:val="154"/>
      <w:suff w:val="nothing"/>
      <w:lvlText w:val="%1%2.%3.%4.%5　"/>
      <w:lvlJc w:val="left"/>
      <w:pPr>
        <w:ind w:left="0" w:firstLine="0"/>
      </w:pPr>
    </w:lvl>
    <w:lvl w:ilvl="5" w:tentative="0">
      <w:start w:val="1"/>
      <w:numFmt w:val="decimal"/>
      <w:pStyle w:val="156"/>
      <w:suff w:val="nothing"/>
      <w:lvlText w:val="%1%2.%3.%4.%5.%6　"/>
      <w:lvlJc w:val="left"/>
      <w:pPr>
        <w:ind w:left="0" w:firstLine="0"/>
      </w:pPr>
    </w:lvl>
    <w:lvl w:ilvl="6" w:tentative="0">
      <w:start w:val="1"/>
      <w:numFmt w:val="decimal"/>
      <w:pStyle w:val="159"/>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1"/>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90"/>
      <w:lvlText w:val="%1"/>
      <w:lvlJc w:val="left"/>
      <w:pPr>
        <w:ind w:left="425" w:hanging="425"/>
      </w:pPr>
      <w:rPr>
        <w:rFonts w:hint="eastAsia"/>
      </w:rPr>
    </w:lvl>
    <w:lvl w:ilvl="1" w:tentative="0">
      <w:start w:val="1"/>
      <w:numFmt w:val="decimal"/>
      <w:pStyle w:val="201"/>
      <w:suff w:val="nothing"/>
      <w:lvlText w:val="%10.%2 "/>
      <w:lvlJc w:val="left"/>
      <w:pPr>
        <w:ind w:left="0" w:firstLine="0"/>
      </w:pPr>
      <w:rPr>
        <w:rFonts w:hint="eastAsia" w:ascii="黑体" w:eastAsia="黑体" w:hAnsiTheme="minorHAnsi"/>
        <w:b w:val="0"/>
        <w:i w:val="0"/>
        <w:sz w:val="21"/>
      </w:rPr>
    </w:lvl>
    <w:lvl w:ilvl="2" w:tentative="0">
      <w:start w:val="1"/>
      <w:numFmt w:val="decimal"/>
      <w:pStyle w:val="202"/>
      <w:suff w:val="nothing"/>
      <w:lvlText w:val="%10.%2.%3 "/>
      <w:lvlJc w:val="left"/>
      <w:pPr>
        <w:ind w:left="0" w:firstLine="0"/>
      </w:pPr>
      <w:rPr>
        <w:rFonts w:hint="eastAsia" w:ascii="黑体" w:eastAsia="黑体" w:hAnsiTheme="minorHAnsi"/>
        <w:b w:val="0"/>
        <w:i w:val="0"/>
        <w:sz w:val="21"/>
      </w:rPr>
    </w:lvl>
    <w:lvl w:ilvl="3" w:tentative="0">
      <w:start w:val="1"/>
      <w:numFmt w:val="decimal"/>
      <w:pStyle w:val="203"/>
      <w:suff w:val="nothing"/>
      <w:lvlText w:val="%10.%2.%3.%4 "/>
      <w:lvlJc w:val="left"/>
      <w:pPr>
        <w:ind w:left="0" w:firstLine="0"/>
      </w:pPr>
      <w:rPr>
        <w:rFonts w:hint="eastAsia" w:ascii="黑体" w:eastAsia="黑体" w:hAnsiTheme="minorHAnsi"/>
        <w:b w:val="0"/>
        <w:i w:val="0"/>
        <w:sz w:val="21"/>
      </w:rPr>
    </w:lvl>
    <w:lvl w:ilvl="4" w:tentative="0">
      <w:start w:val="1"/>
      <w:numFmt w:val="decimal"/>
      <w:pStyle w:val="204"/>
      <w:suff w:val="nothing"/>
      <w:lvlText w:val="%10.%2.%3.%4.%5 "/>
      <w:lvlJc w:val="left"/>
      <w:pPr>
        <w:ind w:left="0" w:firstLine="0"/>
      </w:pPr>
      <w:rPr>
        <w:rFonts w:hint="eastAsia" w:ascii="黑体" w:eastAsia="黑体" w:hAnsiTheme="minorHAnsi"/>
        <w:b w:val="0"/>
        <w:i w:val="0"/>
        <w:sz w:val="21"/>
      </w:rPr>
    </w:lvl>
    <w:lvl w:ilvl="5" w:tentative="0">
      <w:start w:val="1"/>
      <w:numFmt w:val="decimal"/>
      <w:pStyle w:val="205"/>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2"/>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8"/>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70"/>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1"/>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6"/>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3"/>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1FC91163"/>
    <w:multiLevelType w:val="multilevel"/>
    <w:tmpl w:val="1FC91163"/>
    <w:lvl w:ilvl="0" w:tentative="0">
      <w:start w:val="1"/>
      <w:numFmt w:val="decimal"/>
      <w:pStyle w:val="234"/>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233"/>
      <w:suff w:val="nothing"/>
      <w:lvlText w:val="%1.%2　"/>
      <w:lvlJc w:val="left"/>
      <w:pPr>
        <w:ind w:left="0" w:firstLine="0"/>
      </w:pPr>
      <w:rPr>
        <w:rFonts w:hint="eastAsia" w:ascii="黑体" w:hAnsi="Times New Roman" w:eastAsia="黑体" w:cs="Times New Roman"/>
        <w:b w:val="0"/>
        <w:bCs w:val="0"/>
        <w:i w:val="0"/>
        <w:iCs w:val="0"/>
        <w:caps w:val="0"/>
        <w:strike w:val="0"/>
        <w:dstrike w:val="0"/>
        <w:vanish w:val="0"/>
        <w:color w:val="000000"/>
        <w:spacing w:val="0"/>
        <w:kern w:val="0"/>
        <w:position w:val="0"/>
        <w:sz w:val="21"/>
        <w:szCs w:val="21"/>
        <w:u w:val="none"/>
        <w:vertAlign w:val="baseline"/>
      </w:rPr>
    </w:lvl>
    <w:lvl w:ilvl="2" w:tentative="0">
      <w:start w:val="1"/>
      <w:numFmt w:val="decimal"/>
      <w:pStyle w:val="235"/>
      <w:suff w:val="nothing"/>
      <w:lvlText w:val="%1.%2.%3　"/>
      <w:lvlJc w:val="left"/>
      <w:pPr>
        <w:ind w:left="0" w:firstLine="0"/>
      </w:pPr>
      <w:rPr>
        <w:rFonts w:hint="eastAsia" w:ascii="黑体" w:hAnsi="Times New Roman" w:eastAsia="黑体"/>
        <w:b w:val="0"/>
        <w:i w:val="0"/>
        <w:sz w:val="21"/>
      </w:rPr>
    </w:lvl>
    <w:lvl w:ilvl="3" w:tentative="0">
      <w:start w:val="1"/>
      <w:numFmt w:val="decimal"/>
      <w:pStyle w:val="236"/>
      <w:suff w:val="nothing"/>
      <w:lvlText w:val="%1.%2.%3.%4　"/>
      <w:lvlJc w:val="left"/>
      <w:pPr>
        <w:ind w:left="0" w:firstLine="0"/>
      </w:pPr>
      <w:rPr>
        <w:rFonts w:hint="eastAsia" w:ascii="黑体" w:hAnsi="Times New Roman" w:eastAsia="黑体"/>
        <w:b w:val="0"/>
        <w:i w:val="0"/>
        <w:sz w:val="21"/>
      </w:rPr>
    </w:lvl>
    <w:lvl w:ilvl="4" w:tentative="0">
      <w:start w:val="1"/>
      <w:numFmt w:val="decimal"/>
      <w:pStyle w:val="237"/>
      <w:suff w:val="nothing"/>
      <w:lvlText w:val="%1.%2.%3.%4.%5　"/>
      <w:lvlJc w:val="left"/>
      <w:pPr>
        <w:ind w:left="0" w:firstLine="0"/>
      </w:pPr>
      <w:rPr>
        <w:rFonts w:hint="eastAsia" w:ascii="黑体" w:hAnsi="Times New Roman" w:eastAsia="黑体"/>
        <w:b w:val="0"/>
        <w:i w:val="0"/>
        <w:sz w:val="21"/>
      </w:rPr>
    </w:lvl>
    <w:lvl w:ilvl="5" w:tentative="0">
      <w:start w:val="1"/>
      <w:numFmt w:val="decimal"/>
      <w:pStyle w:val="238"/>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1">
    <w:nsid w:val="2C5917C3"/>
    <w:multiLevelType w:val="multilevel"/>
    <w:tmpl w:val="2C5917C3"/>
    <w:lvl w:ilvl="0" w:tentative="0">
      <w:start w:val="1"/>
      <w:numFmt w:val="none"/>
      <w:pStyle w:val="133"/>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8"/>
      <w:lvlText w:val=""/>
      <w:lvlJc w:val="left"/>
      <w:pPr>
        <w:ind w:left="851" w:hanging="431"/>
      </w:pPr>
      <w:rPr>
        <w:rFonts w:hint="default" w:ascii="Symbol" w:hAnsi="Symbol"/>
        <w:sz w:val="21"/>
      </w:rPr>
    </w:lvl>
    <w:lvl w:ilvl="2" w:tentative="0">
      <w:start w:val="1"/>
      <w:numFmt w:val="bullet"/>
      <w:pStyle w:val="173"/>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2">
    <w:nsid w:val="32F04FB2"/>
    <w:multiLevelType w:val="multilevel"/>
    <w:tmpl w:val="32F04FB2"/>
    <w:lvl w:ilvl="0" w:tentative="0">
      <w:start w:val="1"/>
      <w:numFmt w:val="lowerLetter"/>
      <w:pStyle w:val="102"/>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3">
    <w:nsid w:val="44C50F90"/>
    <w:multiLevelType w:val="multilevel"/>
    <w:tmpl w:val="44C50F90"/>
    <w:lvl w:ilvl="0" w:tentative="0">
      <w:start w:val="1"/>
      <w:numFmt w:val="lowerLetter"/>
      <w:pStyle w:val="175"/>
      <w:lvlText w:val="%1)"/>
      <w:lvlJc w:val="left"/>
      <w:pPr>
        <w:tabs>
          <w:tab w:val="left" w:pos="851"/>
        </w:tabs>
        <w:ind w:left="851" w:hanging="426"/>
      </w:pPr>
      <w:rPr>
        <w:rFonts w:hint="eastAsia" w:ascii="宋体" w:hAnsi="Times New Roman" w:eastAsia="宋体"/>
        <w:sz w:val="21"/>
      </w:rPr>
    </w:lvl>
    <w:lvl w:ilvl="1" w:tentative="0">
      <w:start w:val="1"/>
      <w:numFmt w:val="decimal"/>
      <w:pStyle w:val="110"/>
      <w:lvlText w:val="%2)"/>
      <w:lvlJc w:val="left"/>
      <w:pPr>
        <w:tabs>
          <w:tab w:val="left" w:pos="1276"/>
        </w:tabs>
        <w:ind w:left="1276" w:hanging="425"/>
      </w:pPr>
      <w:rPr>
        <w:rFonts w:hint="eastAsia" w:ascii="宋体" w:hAnsi="Times New Roman" w:eastAsia="宋体"/>
        <w:sz w:val="21"/>
      </w:rPr>
    </w:lvl>
    <w:lvl w:ilvl="2" w:tentative="0">
      <w:start w:val="1"/>
      <w:numFmt w:val="decimal"/>
      <w:pStyle w:val="118"/>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4">
    <w:nsid w:val="48802D1C"/>
    <w:multiLevelType w:val="multilevel"/>
    <w:tmpl w:val="48802D1C"/>
    <w:lvl w:ilvl="0" w:tentative="0">
      <w:start w:val="1"/>
      <w:numFmt w:val="upperLetter"/>
      <w:pStyle w:val="199"/>
      <w:lvlText w:val="%1"/>
      <w:lvlJc w:val="left"/>
      <w:pPr>
        <w:ind w:left="420" w:hanging="420"/>
      </w:pPr>
      <w:rPr>
        <w:rFonts w:hint="eastAsia"/>
      </w:rPr>
    </w:lvl>
    <w:lvl w:ilvl="1" w:tentative="0">
      <w:start w:val="1"/>
      <w:numFmt w:val="decimal"/>
      <w:pStyle w:val="84"/>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5">
    <w:nsid w:val="4B733A5F"/>
    <w:multiLevelType w:val="multilevel"/>
    <w:tmpl w:val="4B733A5F"/>
    <w:lvl w:ilvl="0" w:tentative="0">
      <w:start w:val="1"/>
      <w:numFmt w:val="decimal"/>
      <w:pStyle w:val="184"/>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6">
    <w:nsid w:val="4E5D0534"/>
    <w:multiLevelType w:val="multilevel"/>
    <w:tmpl w:val="4E5D0534"/>
    <w:lvl w:ilvl="0" w:tentative="0">
      <w:start w:val="1"/>
      <w:numFmt w:val="decimal"/>
      <w:pStyle w:val="117"/>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7">
    <w:nsid w:val="54632751"/>
    <w:multiLevelType w:val="multilevel"/>
    <w:tmpl w:val="54632751"/>
    <w:lvl w:ilvl="0" w:tentative="0">
      <w:start w:val="1"/>
      <w:numFmt w:val="none"/>
      <w:pStyle w:val="94"/>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8">
    <w:nsid w:val="557C2AF5"/>
    <w:multiLevelType w:val="multilevel"/>
    <w:tmpl w:val="557C2AF5"/>
    <w:lvl w:ilvl="0" w:tentative="0">
      <w:start w:val="1"/>
      <w:numFmt w:val="decimal"/>
      <w:pStyle w:val="115"/>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9">
    <w:nsid w:val="5603797C"/>
    <w:multiLevelType w:val="multilevel"/>
    <w:tmpl w:val="5603797C"/>
    <w:lvl w:ilvl="0" w:tentative="0">
      <w:start w:val="1"/>
      <w:numFmt w:val="upperLetter"/>
      <w:pStyle w:val="200"/>
      <w:suff w:val="space"/>
      <w:lvlText w:val="%1"/>
      <w:lvlJc w:val="left"/>
      <w:pPr>
        <w:ind w:left="425" w:hanging="425"/>
      </w:pPr>
      <w:rPr>
        <w:rFonts w:hint="eastAsia"/>
      </w:rPr>
    </w:lvl>
    <w:lvl w:ilvl="1" w:tentative="0">
      <w:start w:val="1"/>
      <w:numFmt w:val="decimal"/>
      <w:pStyle w:val="78"/>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20">
    <w:nsid w:val="564D2089"/>
    <w:multiLevelType w:val="multilevel"/>
    <w:tmpl w:val="564D2089"/>
    <w:lvl w:ilvl="0" w:tentative="0">
      <w:start w:val="1"/>
      <w:numFmt w:val="none"/>
      <w:pStyle w:val="112"/>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1">
    <w:nsid w:val="60B55DC2"/>
    <w:multiLevelType w:val="multilevel"/>
    <w:tmpl w:val="60B55DC2"/>
    <w:lvl w:ilvl="0" w:tentative="0">
      <w:start w:val="1"/>
      <w:numFmt w:val="upperLetter"/>
      <w:lvlText w:val="%1"/>
      <w:lvlJc w:val="left"/>
      <w:pPr>
        <w:tabs>
          <w:tab w:val="left" w:pos="0"/>
        </w:tabs>
        <w:ind w:left="0" w:hanging="425"/>
      </w:pPr>
      <w:rPr>
        <w:rFonts w:hint="eastAsia"/>
      </w:rPr>
    </w:lvl>
    <w:lvl w:ilvl="1" w:tentative="0">
      <w:start w:val="1"/>
      <w:numFmt w:val="decimal"/>
      <w:pStyle w:val="248"/>
      <w:suff w:val="nothing"/>
      <w:lvlText w:val="表%1.%2　"/>
      <w:lvlJc w:val="left"/>
      <w:pPr>
        <w:ind w:left="567" w:hanging="567"/>
      </w:pPr>
      <w:rPr>
        <w:rFonts w:hint="eastAsia"/>
      </w:rPr>
    </w:lvl>
    <w:lvl w:ilvl="2" w:tentative="0">
      <w:start w:val="1"/>
      <w:numFmt w:val="decimal"/>
      <w:lvlText w:val="%1.%2.%3"/>
      <w:lvlJc w:val="left"/>
      <w:pPr>
        <w:tabs>
          <w:tab w:val="left" w:pos="993"/>
        </w:tabs>
        <w:ind w:left="993" w:hanging="567"/>
      </w:pPr>
      <w:rPr>
        <w:rFonts w:hint="eastAsia"/>
      </w:rPr>
    </w:lvl>
    <w:lvl w:ilvl="3" w:tentative="0">
      <w:start w:val="1"/>
      <w:numFmt w:val="decimal"/>
      <w:lvlText w:val="%1.%2.%3.%4"/>
      <w:lvlJc w:val="left"/>
      <w:pPr>
        <w:tabs>
          <w:tab w:val="left" w:pos="2291"/>
        </w:tabs>
        <w:ind w:left="1559" w:hanging="708"/>
      </w:pPr>
      <w:rPr>
        <w:rFonts w:hint="eastAsia"/>
      </w:rPr>
    </w:lvl>
    <w:lvl w:ilvl="4" w:tentative="0">
      <w:start w:val="1"/>
      <w:numFmt w:val="decimal"/>
      <w:lvlText w:val="%1.%2.%3.%4.%5"/>
      <w:lvlJc w:val="left"/>
      <w:pPr>
        <w:tabs>
          <w:tab w:val="left" w:pos="3076"/>
        </w:tabs>
        <w:ind w:left="2126" w:hanging="850"/>
      </w:pPr>
      <w:rPr>
        <w:rFonts w:hint="eastAsia"/>
      </w:rPr>
    </w:lvl>
    <w:lvl w:ilvl="5" w:tentative="0">
      <w:start w:val="1"/>
      <w:numFmt w:val="decimal"/>
      <w:lvlText w:val="%1.%2.%3.%4.%5.%6"/>
      <w:lvlJc w:val="left"/>
      <w:pPr>
        <w:tabs>
          <w:tab w:val="left" w:pos="3861"/>
        </w:tabs>
        <w:ind w:left="2835" w:hanging="1134"/>
      </w:pPr>
      <w:rPr>
        <w:rFonts w:hint="eastAsia"/>
      </w:rPr>
    </w:lvl>
    <w:lvl w:ilvl="6" w:tentative="0">
      <w:start w:val="1"/>
      <w:numFmt w:val="decimal"/>
      <w:lvlText w:val="%1.%2.%3.%4.%5.%6.%7"/>
      <w:lvlJc w:val="left"/>
      <w:pPr>
        <w:tabs>
          <w:tab w:val="left" w:pos="4646"/>
        </w:tabs>
        <w:ind w:left="3402" w:hanging="1276"/>
      </w:pPr>
      <w:rPr>
        <w:rFonts w:hint="eastAsia"/>
      </w:rPr>
    </w:lvl>
    <w:lvl w:ilvl="7" w:tentative="0">
      <w:start w:val="1"/>
      <w:numFmt w:val="decimal"/>
      <w:lvlText w:val="%1.%2.%3.%4.%5.%6.%7.%8"/>
      <w:lvlJc w:val="left"/>
      <w:pPr>
        <w:tabs>
          <w:tab w:val="left" w:pos="5431"/>
        </w:tabs>
        <w:ind w:left="3969" w:hanging="1418"/>
      </w:pPr>
      <w:rPr>
        <w:rFonts w:hint="eastAsia"/>
      </w:rPr>
    </w:lvl>
    <w:lvl w:ilvl="8" w:tentative="0">
      <w:start w:val="1"/>
      <w:numFmt w:val="decimal"/>
      <w:lvlText w:val="%1.%2.%3.%4.%5.%6.%7.%8.%9"/>
      <w:lvlJc w:val="left"/>
      <w:pPr>
        <w:tabs>
          <w:tab w:val="left" w:pos="6217"/>
        </w:tabs>
        <w:ind w:left="4677" w:hanging="1700"/>
      </w:pPr>
      <w:rPr>
        <w:rFonts w:hint="eastAsia"/>
      </w:rPr>
    </w:lvl>
  </w:abstractNum>
  <w:abstractNum w:abstractNumId="22">
    <w:nsid w:val="644622F9"/>
    <w:multiLevelType w:val="multilevel"/>
    <w:tmpl w:val="644622F9"/>
    <w:lvl w:ilvl="0" w:tentative="0">
      <w:start w:val="1"/>
      <w:numFmt w:val="upp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3">
    <w:nsid w:val="646260FA"/>
    <w:multiLevelType w:val="multilevel"/>
    <w:tmpl w:val="646260FA"/>
    <w:lvl w:ilvl="0" w:tentative="0">
      <w:start w:val="1"/>
      <w:numFmt w:val="decimal"/>
      <w:pStyle w:val="113"/>
      <w:suff w:val="nothing"/>
      <w:lvlText w:val="表%1　"/>
      <w:lvlJc w:val="left"/>
      <w:pPr>
        <w:ind w:left="5670" w:firstLine="0"/>
      </w:pPr>
    </w:lvl>
    <w:lvl w:ilvl="1" w:tentative="0">
      <w:start w:val="1"/>
      <w:numFmt w:val="decimal"/>
      <w:lvlText w:val="%1.%2"/>
      <w:lvlJc w:val="left"/>
      <w:pPr>
        <w:tabs>
          <w:tab w:val="left" w:pos="6662"/>
        </w:tabs>
        <w:ind w:left="6662" w:hanging="567"/>
      </w:pPr>
    </w:lvl>
    <w:lvl w:ilvl="2" w:tentative="0">
      <w:start w:val="1"/>
      <w:numFmt w:val="decimal"/>
      <w:lvlText w:val="%1.%2.%3"/>
      <w:lvlJc w:val="left"/>
      <w:pPr>
        <w:tabs>
          <w:tab w:val="left" w:pos="7087"/>
        </w:tabs>
        <w:ind w:left="7087" w:hanging="567"/>
      </w:pPr>
    </w:lvl>
    <w:lvl w:ilvl="3" w:tentative="0">
      <w:start w:val="1"/>
      <w:numFmt w:val="decimal"/>
      <w:lvlText w:val="%1.%2.%3.%4"/>
      <w:lvlJc w:val="left"/>
      <w:pPr>
        <w:tabs>
          <w:tab w:val="left" w:pos="7654"/>
        </w:tabs>
        <w:ind w:left="7654" w:hanging="708"/>
      </w:pPr>
    </w:lvl>
    <w:lvl w:ilvl="4" w:tentative="0">
      <w:start w:val="1"/>
      <w:numFmt w:val="decimal"/>
      <w:lvlText w:val="%1.%2.%3.%4.%5"/>
      <w:lvlJc w:val="left"/>
      <w:pPr>
        <w:tabs>
          <w:tab w:val="left" w:pos="8221"/>
        </w:tabs>
        <w:ind w:left="8221" w:hanging="850"/>
      </w:pPr>
    </w:lvl>
    <w:lvl w:ilvl="5" w:tentative="0">
      <w:start w:val="1"/>
      <w:numFmt w:val="decimal"/>
      <w:lvlText w:val="%1.%2.%3.%4.%5.%6"/>
      <w:lvlJc w:val="left"/>
      <w:pPr>
        <w:tabs>
          <w:tab w:val="left" w:pos="8930"/>
        </w:tabs>
        <w:ind w:left="8930" w:hanging="1134"/>
      </w:pPr>
    </w:lvl>
    <w:lvl w:ilvl="6" w:tentative="0">
      <w:start w:val="1"/>
      <w:numFmt w:val="decimal"/>
      <w:lvlText w:val="%1.%2.%3.%4.%5.%6.%7"/>
      <w:lvlJc w:val="left"/>
      <w:pPr>
        <w:tabs>
          <w:tab w:val="left" w:pos="9497"/>
        </w:tabs>
        <w:ind w:left="9497" w:hanging="1276"/>
      </w:pPr>
    </w:lvl>
    <w:lvl w:ilvl="7" w:tentative="0">
      <w:start w:val="1"/>
      <w:numFmt w:val="decimal"/>
      <w:lvlText w:val="%1.%2.%3.%4.%5.%6.%7.%8"/>
      <w:lvlJc w:val="left"/>
      <w:pPr>
        <w:tabs>
          <w:tab w:val="left" w:pos="10064"/>
        </w:tabs>
        <w:ind w:left="10064" w:hanging="1418"/>
      </w:pPr>
    </w:lvl>
    <w:lvl w:ilvl="8" w:tentative="0">
      <w:start w:val="1"/>
      <w:numFmt w:val="decimal"/>
      <w:lvlText w:val="%1.%2.%3.%4.%5.%6.%7.%8.%9"/>
      <w:lvlJc w:val="left"/>
      <w:pPr>
        <w:tabs>
          <w:tab w:val="left" w:pos="10772"/>
        </w:tabs>
        <w:ind w:left="10772" w:hanging="1700"/>
      </w:pPr>
    </w:lvl>
  </w:abstractNum>
  <w:abstractNum w:abstractNumId="24">
    <w:nsid w:val="654A26C9"/>
    <w:multiLevelType w:val="multilevel"/>
    <w:tmpl w:val="654A26C9"/>
    <w:lvl w:ilvl="0" w:tentative="0">
      <w:start w:val="1"/>
      <w:numFmt w:val="none"/>
      <w:pStyle w:val="190"/>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5">
    <w:nsid w:val="657D3FBC"/>
    <w:multiLevelType w:val="multilevel"/>
    <w:tmpl w:val="657D3FBC"/>
    <w:lvl w:ilvl="0" w:tentative="0">
      <w:start w:val="1"/>
      <w:numFmt w:val="upperLetter"/>
      <w:pStyle w:val="77"/>
      <w:suff w:val="nothing"/>
      <w:lvlText w:val="附录%1"/>
      <w:lvlJc w:val="left"/>
      <w:pPr>
        <w:ind w:left="0" w:firstLine="0"/>
      </w:pPr>
      <w:rPr>
        <w:rFonts w:hint="eastAsia"/>
        <w:spacing w:val="100"/>
      </w:rPr>
    </w:lvl>
    <w:lvl w:ilvl="1" w:tentative="0">
      <w:start w:val="1"/>
      <w:numFmt w:val="decimal"/>
      <w:pStyle w:val="79"/>
      <w:suff w:val="nothing"/>
      <w:lvlText w:val="%1.%2　"/>
      <w:lvlJc w:val="left"/>
      <w:pPr>
        <w:ind w:left="0" w:firstLine="0"/>
      </w:pPr>
      <w:rPr>
        <w:rFonts w:hint="eastAsia" w:ascii="黑体" w:eastAsia="黑体"/>
        <w:b w:val="0"/>
        <w:i w:val="0"/>
        <w:sz w:val="21"/>
      </w:rPr>
    </w:lvl>
    <w:lvl w:ilvl="2" w:tentative="0">
      <w:start w:val="1"/>
      <w:numFmt w:val="decimal"/>
      <w:pStyle w:val="80"/>
      <w:suff w:val="nothing"/>
      <w:lvlText w:val="%1.%2.%3　"/>
      <w:lvlJc w:val="left"/>
      <w:pPr>
        <w:ind w:left="0" w:firstLine="0"/>
      </w:pPr>
      <w:rPr>
        <w:rFonts w:hint="eastAsia" w:ascii="黑体" w:eastAsia="黑体"/>
        <w:b w:val="0"/>
        <w:i w:val="0"/>
        <w:sz w:val="21"/>
      </w:rPr>
    </w:lvl>
    <w:lvl w:ilvl="3" w:tentative="0">
      <w:start w:val="1"/>
      <w:numFmt w:val="decimal"/>
      <w:pStyle w:val="82"/>
      <w:suff w:val="nothing"/>
      <w:lvlText w:val="%1.%2.%3.%4　"/>
      <w:lvlJc w:val="left"/>
      <w:pPr>
        <w:ind w:left="0" w:firstLine="0"/>
      </w:pPr>
      <w:rPr>
        <w:rFonts w:hint="eastAsia" w:ascii="黑体" w:eastAsia="黑体"/>
        <w:b w:val="0"/>
        <w:i w:val="0"/>
        <w:sz w:val="21"/>
      </w:rPr>
    </w:lvl>
    <w:lvl w:ilvl="4" w:tentative="0">
      <w:start w:val="1"/>
      <w:numFmt w:val="decimal"/>
      <w:pStyle w:val="83"/>
      <w:suff w:val="nothing"/>
      <w:lvlText w:val="%1.%2.%3.%4.%5　"/>
      <w:lvlJc w:val="left"/>
      <w:pPr>
        <w:ind w:left="0" w:firstLine="0"/>
      </w:pPr>
      <w:rPr>
        <w:rFonts w:hint="eastAsia" w:ascii="黑体" w:eastAsia="黑体"/>
        <w:b w:val="0"/>
        <w:i w:val="0"/>
        <w:sz w:val="21"/>
      </w:rPr>
    </w:lvl>
    <w:lvl w:ilvl="5" w:tentative="0">
      <w:start w:val="1"/>
      <w:numFmt w:val="decimal"/>
      <w:pStyle w:val="85"/>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6">
    <w:nsid w:val="69506ABF"/>
    <w:multiLevelType w:val="multilevel"/>
    <w:tmpl w:val="69506ABF"/>
    <w:lvl w:ilvl="0" w:tentative="0">
      <w:start w:val="1"/>
      <w:numFmt w:val="bullet"/>
      <w:pStyle w:val="189"/>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7">
    <w:nsid w:val="6CA41985"/>
    <w:multiLevelType w:val="multilevel"/>
    <w:tmpl w:val="6CA41985"/>
    <w:lvl w:ilvl="0" w:tentative="0">
      <w:start w:val="1"/>
      <w:numFmt w:val="decimal"/>
      <w:pStyle w:val="98"/>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8">
    <w:nsid w:val="6CE42AC1"/>
    <w:multiLevelType w:val="multilevel"/>
    <w:tmpl w:val="6CE42AC1"/>
    <w:lvl w:ilvl="0" w:tentative="0">
      <w:start w:val="1"/>
      <w:numFmt w:val="lowerLetter"/>
      <w:pStyle w:val="174"/>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9">
    <w:nsid w:val="6CEA2025"/>
    <w:multiLevelType w:val="multilevel"/>
    <w:tmpl w:val="6CEA2025"/>
    <w:lvl w:ilvl="0" w:tentative="0">
      <w:start w:val="1"/>
      <w:numFmt w:val="none"/>
      <w:pStyle w:val="153"/>
      <w:suff w:val="nothing"/>
      <w:lvlText w:val="%1"/>
      <w:lvlJc w:val="left"/>
      <w:pPr>
        <w:ind w:left="0" w:firstLine="0"/>
      </w:pPr>
      <w:rPr>
        <w:rFonts w:hint="eastAsia"/>
      </w:rPr>
    </w:lvl>
    <w:lvl w:ilvl="1" w:tentative="0">
      <w:start w:val="1"/>
      <w:numFmt w:val="decimal"/>
      <w:pStyle w:val="105"/>
      <w:suff w:val="nothing"/>
      <w:lvlText w:val="%1%2　"/>
      <w:lvlJc w:val="left"/>
      <w:pPr>
        <w:ind w:left="0" w:firstLine="0"/>
      </w:pPr>
      <w:rPr>
        <w:rFonts w:hint="eastAsia" w:ascii="黑体" w:eastAsia="黑体"/>
        <w:b w:val="0"/>
        <w:i w:val="0"/>
        <w:sz w:val="21"/>
      </w:rPr>
    </w:lvl>
    <w:lvl w:ilvl="2" w:tentative="0">
      <w:start w:val="1"/>
      <w:numFmt w:val="decimal"/>
      <w:pStyle w:val="106"/>
      <w:suff w:val="nothing"/>
      <w:lvlText w:val="%1%2.%3　"/>
      <w:lvlJc w:val="left"/>
      <w:pPr>
        <w:ind w:left="0" w:firstLine="0"/>
      </w:pPr>
      <w:rPr>
        <w:rFonts w:hint="eastAsia" w:ascii="黑体" w:hAnsi="黑体" w:eastAsia="黑体" w:cs="Times New Roman"/>
        <w:b w:val="0"/>
        <w:bCs w:val="0"/>
        <w:i w:val="0"/>
        <w:iCs w:val="0"/>
        <w:caps w:val="0"/>
        <w:smallCaps w:val="0"/>
        <w:strike w:val="0"/>
        <w:dstrike w:val="0"/>
        <w:vanish w:val="0"/>
        <w:color w:val="000000"/>
        <w:spacing w:val="0"/>
        <w:kern w:val="0"/>
        <w:position w:val="0"/>
        <w:sz w:val="21"/>
        <w:u w:val="none"/>
        <w:vertAlign w:val="baseline"/>
      </w:rPr>
    </w:lvl>
    <w:lvl w:ilvl="3" w:tentative="0">
      <w:start w:val="1"/>
      <w:numFmt w:val="decimal"/>
      <w:pStyle w:val="66"/>
      <w:suff w:val="nothing"/>
      <w:lvlText w:val="%1%2.%3.%4　"/>
      <w:lvlJc w:val="left"/>
      <w:pPr>
        <w:ind w:left="0" w:firstLine="0"/>
      </w:pPr>
      <w:rPr>
        <w:rFonts w:hint="eastAsia" w:ascii="黑体" w:eastAsia="黑体"/>
        <w:b w:val="0"/>
        <w:i w:val="0"/>
        <w:sz w:val="21"/>
      </w:rPr>
    </w:lvl>
    <w:lvl w:ilvl="4" w:tentative="0">
      <w:start w:val="1"/>
      <w:numFmt w:val="decimal"/>
      <w:pStyle w:val="95"/>
      <w:suff w:val="nothing"/>
      <w:lvlText w:val="%1%2.%3.%4.%5　"/>
      <w:lvlJc w:val="left"/>
      <w:pPr>
        <w:ind w:left="0" w:firstLine="0"/>
      </w:pPr>
      <w:rPr>
        <w:rFonts w:hint="eastAsia" w:ascii="黑体" w:eastAsia="黑体"/>
        <w:b w:val="0"/>
        <w:i w:val="0"/>
        <w:sz w:val="21"/>
      </w:rPr>
    </w:lvl>
    <w:lvl w:ilvl="5" w:tentative="0">
      <w:start w:val="1"/>
      <w:numFmt w:val="decimal"/>
      <w:pStyle w:val="99"/>
      <w:suff w:val="nothing"/>
      <w:lvlText w:val="%1%2.%3.%4.%5.%6　"/>
      <w:lvlJc w:val="left"/>
      <w:pPr>
        <w:ind w:left="0" w:firstLine="0"/>
      </w:pPr>
      <w:rPr>
        <w:rFonts w:hint="eastAsia" w:ascii="黑体" w:eastAsia="黑体"/>
        <w:b w:val="0"/>
        <w:i w:val="0"/>
        <w:sz w:val="21"/>
      </w:rPr>
    </w:lvl>
    <w:lvl w:ilvl="6" w:tentative="0">
      <w:start w:val="1"/>
      <w:numFmt w:val="decimal"/>
      <w:pStyle w:val="104"/>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30">
    <w:nsid w:val="6DBF04F4"/>
    <w:multiLevelType w:val="multilevel"/>
    <w:tmpl w:val="6DBF04F4"/>
    <w:lvl w:ilvl="0" w:tentative="0">
      <w:start w:val="1"/>
      <w:numFmt w:val="none"/>
      <w:pStyle w:val="180"/>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31">
    <w:nsid w:val="6DF35F19"/>
    <w:multiLevelType w:val="multilevel"/>
    <w:tmpl w:val="6DF35F19"/>
    <w:lvl w:ilvl="0" w:tentative="0">
      <w:start w:val="1"/>
      <w:numFmt w:val="decimal"/>
      <w:pStyle w:val="116"/>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2">
    <w:nsid w:val="76933334"/>
    <w:multiLevelType w:val="multilevel"/>
    <w:tmpl w:val="76933334"/>
    <w:lvl w:ilvl="0" w:tentative="0">
      <w:start w:val="1"/>
      <w:numFmt w:val="none"/>
      <w:pStyle w:val="140"/>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9"/>
  </w:num>
  <w:num w:numId="3">
    <w:abstractNumId w:val="5"/>
  </w:num>
  <w:num w:numId="4">
    <w:abstractNumId w:val="25"/>
  </w:num>
  <w:num w:numId="5">
    <w:abstractNumId w:val="19"/>
  </w:num>
  <w:num w:numId="6">
    <w:abstractNumId w:val="14"/>
  </w:num>
  <w:num w:numId="7">
    <w:abstractNumId w:val="8"/>
  </w:num>
  <w:num w:numId="8">
    <w:abstractNumId w:val="3"/>
  </w:num>
  <w:num w:numId="9">
    <w:abstractNumId w:val="9"/>
  </w:num>
  <w:num w:numId="10">
    <w:abstractNumId w:val="17"/>
  </w:num>
  <w:num w:numId="11">
    <w:abstractNumId w:val="27"/>
  </w:num>
  <w:num w:numId="12">
    <w:abstractNumId w:val="12"/>
  </w:num>
  <w:num w:numId="13">
    <w:abstractNumId w:val="13"/>
  </w:num>
  <w:num w:numId="14">
    <w:abstractNumId w:val="7"/>
  </w:num>
  <w:num w:numId="15">
    <w:abstractNumId w:val="20"/>
  </w:num>
  <w:num w:numId="16">
    <w:abstractNumId w:val="23"/>
  </w:num>
  <w:num w:numId="17">
    <w:abstractNumId w:val="18"/>
  </w:num>
  <w:num w:numId="18">
    <w:abstractNumId w:val="31"/>
  </w:num>
  <w:num w:numId="19">
    <w:abstractNumId w:val="16"/>
  </w:num>
  <w:num w:numId="20">
    <w:abstractNumId w:val="1"/>
  </w:num>
  <w:num w:numId="21">
    <w:abstractNumId w:val="11"/>
  </w:num>
  <w:num w:numId="22">
    <w:abstractNumId w:val="32"/>
  </w:num>
  <w:num w:numId="23">
    <w:abstractNumId w:val="22"/>
  </w:num>
  <w:num w:numId="24">
    <w:abstractNumId w:val="6"/>
  </w:num>
  <w:num w:numId="25">
    <w:abstractNumId w:val="28"/>
  </w:num>
  <w:num w:numId="26">
    <w:abstractNumId w:val="30"/>
  </w:num>
  <w:num w:numId="27">
    <w:abstractNumId w:val="2"/>
  </w:num>
  <w:num w:numId="28">
    <w:abstractNumId w:val="4"/>
  </w:num>
  <w:num w:numId="29">
    <w:abstractNumId w:val="15"/>
  </w:num>
  <w:num w:numId="30">
    <w:abstractNumId w:val="26"/>
  </w:num>
  <w:num w:numId="31">
    <w:abstractNumId w:val="24"/>
  </w:num>
  <w:num w:numId="32">
    <w:abstractNumId w:val="10"/>
  </w:num>
  <w:num w:numId="33">
    <w:abstractNumId w:val="21"/>
  </w:num>
  <w:num w:numId="34">
    <w:abstractNumId w:val="13"/>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1"/>
  <w:bordersDoNotSurroundFooter w:val="1"/>
  <w:attachedTemplate r:id="rId1"/>
  <w:documentProtection w:edit="forms" w:enforcement="1" w:cryptProviderType="rsaAES" w:cryptAlgorithmClass="hash" w:cryptAlgorithmType="typeAny" w:cryptAlgorithmSid="14" w:cryptSpinCount="100000" w:hash="uAil4njw288y2apCyiYLYPjH48fhnhly1n7rtuYhqA9mC0rlIBvrU/JUbsFIsu+wi+WANUh2BZl4gNlxDgbF0g==" w:salt="pKb8GQB2d8PM29ZrinmhSw=="/>
  <w:defaultTabStop w:val="420"/>
  <w:evenAndOddHeaders w:val="1"/>
  <w:drawingGridHorizontalSpacing w:val="105"/>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cwMzBhNDA5MWZkNjNjNjFjNmFkMDk0MGQ5YjMxZTYifQ=="/>
  </w:docVars>
  <w:rsids>
    <w:rsidRoot w:val="006C1BB8"/>
    <w:rsid w:val="0000040A"/>
    <w:rsid w:val="000006A4"/>
    <w:rsid w:val="00000A94"/>
    <w:rsid w:val="00001972"/>
    <w:rsid w:val="00001D9A"/>
    <w:rsid w:val="00002BF1"/>
    <w:rsid w:val="00007B3A"/>
    <w:rsid w:val="0001036E"/>
    <w:rsid w:val="000107E0"/>
    <w:rsid w:val="00011FDE"/>
    <w:rsid w:val="00012C78"/>
    <w:rsid w:val="00012FFD"/>
    <w:rsid w:val="00014162"/>
    <w:rsid w:val="00014340"/>
    <w:rsid w:val="00016A9C"/>
    <w:rsid w:val="000170FA"/>
    <w:rsid w:val="00022184"/>
    <w:rsid w:val="00022762"/>
    <w:rsid w:val="000238E0"/>
    <w:rsid w:val="000249DB"/>
    <w:rsid w:val="0002595E"/>
    <w:rsid w:val="00027D1C"/>
    <w:rsid w:val="000303C3"/>
    <w:rsid w:val="000331D3"/>
    <w:rsid w:val="000346A5"/>
    <w:rsid w:val="000359C3"/>
    <w:rsid w:val="00035A7D"/>
    <w:rsid w:val="000365ED"/>
    <w:rsid w:val="000402AB"/>
    <w:rsid w:val="00041B85"/>
    <w:rsid w:val="0004249A"/>
    <w:rsid w:val="00043282"/>
    <w:rsid w:val="00044286"/>
    <w:rsid w:val="00045009"/>
    <w:rsid w:val="00045753"/>
    <w:rsid w:val="00046519"/>
    <w:rsid w:val="00047F28"/>
    <w:rsid w:val="000503AA"/>
    <w:rsid w:val="000506A1"/>
    <w:rsid w:val="000515DD"/>
    <w:rsid w:val="0005265A"/>
    <w:rsid w:val="000539DD"/>
    <w:rsid w:val="00053BD3"/>
    <w:rsid w:val="000556ED"/>
    <w:rsid w:val="00055BFF"/>
    <w:rsid w:val="00055FE2"/>
    <w:rsid w:val="0005616F"/>
    <w:rsid w:val="00060C2E"/>
    <w:rsid w:val="00061033"/>
    <w:rsid w:val="000619E9"/>
    <w:rsid w:val="000622D4"/>
    <w:rsid w:val="0006357D"/>
    <w:rsid w:val="00067F1E"/>
    <w:rsid w:val="00071CC0"/>
    <w:rsid w:val="00071CFC"/>
    <w:rsid w:val="00073C8C"/>
    <w:rsid w:val="00077B64"/>
    <w:rsid w:val="00077DF7"/>
    <w:rsid w:val="00080A1C"/>
    <w:rsid w:val="00081394"/>
    <w:rsid w:val="00082317"/>
    <w:rsid w:val="00083D2C"/>
    <w:rsid w:val="00086AA1"/>
    <w:rsid w:val="00086BC9"/>
    <w:rsid w:val="00087A77"/>
    <w:rsid w:val="00090CA6"/>
    <w:rsid w:val="00092B8A"/>
    <w:rsid w:val="00092FB0"/>
    <w:rsid w:val="000934C5"/>
    <w:rsid w:val="00093D25"/>
    <w:rsid w:val="00093DAB"/>
    <w:rsid w:val="00094D73"/>
    <w:rsid w:val="00095FE2"/>
    <w:rsid w:val="00096D63"/>
    <w:rsid w:val="000A0B60"/>
    <w:rsid w:val="000A0B9F"/>
    <w:rsid w:val="000A0EB8"/>
    <w:rsid w:val="000A17E9"/>
    <w:rsid w:val="000A19FC"/>
    <w:rsid w:val="000A296B"/>
    <w:rsid w:val="000A5E6C"/>
    <w:rsid w:val="000A7311"/>
    <w:rsid w:val="000B04FF"/>
    <w:rsid w:val="000B060F"/>
    <w:rsid w:val="000B1592"/>
    <w:rsid w:val="000B1FF2"/>
    <w:rsid w:val="000B3CDA"/>
    <w:rsid w:val="000B40DB"/>
    <w:rsid w:val="000B5463"/>
    <w:rsid w:val="000B6A0B"/>
    <w:rsid w:val="000C0ECA"/>
    <w:rsid w:val="000C0F6C"/>
    <w:rsid w:val="000C11DB"/>
    <w:rsid w:val="000C1492"/>
    <w:rsid w:val="000C2FBD"/>
    <w:rsid w:val="000C4B41"/>
    <w:rsid w:val="000C57D6"/>
    <w:rsid w:val="000C6362"/>
    <w:rsid w:val="000C7666"/>
    <w:rsid w:val="000D0A9C"/>
    <w:rsid w:val="000D1795"/>
    <w:rsid w:val="000D26A3"/>
    <w:rsid w:val="000D329A"/>
    <w:rsid w:val="000D4B9C"/>
    <w:rsid w:val="000D4EB6"/>
    <w:rsid w:val="000D753B"/>
    <w:rsid w:val="000E4C9E"/>
    <w:rsid w:val="000E60B4"/>
    <w:rsid w:val="000E6FD7"/>
    <w:rsid w:val="000E7E7E"/>
    <w:rsid w:val="000F06E1"/>
    <w:rsid w:val="000F0E3C"/>
    <w:rsid w:val="000F19D5"/>
    <w:rsid w:val="000F4050"/>
    <w:rsid w:val="000F43C8"/>
    <w:rsid w:val="000F4AEA"/>
    <w:rsid w:val="000F67E9"/>
    <w:rsid w:val="00100A11"/>
    <w:rsid w:val="00100CDC"/>
    <w:rsid w:val="0010350D"/>
    <w:rsid w:val="00103F14"/>
    <w:rsid w:val="00104926"/>
    <w:rsid w:val="00113B1E"/>
    <w:rsid w:val="0011711C"/>
    <w:rsid w:val="001200A9"/>
    <w:rsid w:val="00124E4F"/>
    <w:rsid w:val="00125612"/>
    <w:rsid w:val="001260B7"/>
    <w:rsid w:val="001265CB"/>
    <w:rsid w:val="001321C6"/>
    <w:rsid w:val="001325C4"/>
    <w:rsid w:val="00133010"/>
    <w:rsid w:val="001338EE"/>
    <w:rsid w:val="00133AAE"/>
    <w:rsid w:val="00135323"/>
    <w:rsid w:val="001356C4"/>
    <w:rsid w:val="00137565"/>
    <w:rsid w:val="00141114"/>
    <w:rsid w:val="00142969"/>
    <w:rsid w:val="001446C2"/>
    <w:rsid w:val="001457E7"/>
    <w:rsid w:val="00145D9D"/>
    <w:rsid w:val="00146388"/>
    <w:rsid w:val="00146A87"/>
    <w:rsid w:val="00151094"/>
    <w:rsid w:val="001529E5"/>
    <w:rsid w:val="00152FB3"/>
    <w:rsid w:val="00153C7E"/>
    <w:rsid w:val="00156B25"/>
    <w:rsid w:val="00156E1A"/>
    <w:rsid w:val="00157894"/>
    <w:rsid w:val="00157B55"/>
    <w:rsid w:val="0016026A"/>
    <w:rsid w:val="00161E43"/>
    <w:rsid w:val="001642FA"/>
    <w:rsid w:val="001649EB"/>
    <w:rsid w:val="00164BAF"/>
    <w:rsid w:val="00164FA8"/>
    <w:rsid w:val="00165065"/>
    <w:rsid w:val="00165434"/>
    <w:rsid w:val="0016580B"/>
    <w:rsid w:val="00165F49"/>
    <w:rsid w:val="00166B88"/>
    <w:rsid w:val="0016770A"/>
    <w:rsid w:val="00170804"/>
    <w:rsid w:val="001708E9"/>
    <w:rsid w:val="00172B15"/>
    <w:rsid w:val="001730CF"/>
    <w:rsid w:val="0017340B"/>
    <w:rsid w:val="00173A95"/>
    <w:rsid w:val="00173FB1"/>
    <w:rsid w:val="00176DFD"/>
    <w:rsid w:val="0017703E"/>
    <w:rsid w:val="001802F4"/>
    <w:rsid w:val="00180A0B"/>
    <w:rsid w:val="0018515E"/>
    <w:rsid w:val="001852C9"/>
    <w:rsid w:val="00185BA1"/>
    <w:rsid w:val="00187A0B"/>
    <w:rsid w:val="00190087"/>
    <w:rsid w:val="001913C4"/>
    <w:rsid w:val="0019348F"/>
    <w:rsid w:val="00193A07"/>
    <w:rsid w:val="00194C95"/>
    <w:rsid w:val="00195C34"/>
    <w:rsid w:val="00196EF5"/>
    <w:rsid w:val="001972B0"/>
    <w:rsid w:val="001A1A53"/>
    <w:rsid w:val="001A234A"/>
    <w:rsid w:val="001A3C48"/>
    <w:rsid w:val="001A4CF3"/>
    <w:rsid w:val="001A6696"/>
    <w:rsid w:val="001B06E8"/>
    <w:rsid w:val="001B384C"/>
    <w:rsid w:val="001B3C88"/>
    <w:rsid w:val="001B50B9"/>
    <w:rsid w:val="001B71AC"/>
    <w:rsid w:val="001B71D0"/>
    <w:rsid w:val="001B71EE"/>
    <w:rsid w:val="001C04A8"/>
    <w:rsid w:val="001C2C03"/>
    <w:rsid w:val="001C42F7"/>
    <w:rsid w:val="001C49E5"/>
    <w:rsid w:val="001C680C"/>
    <w:rsid w:val="001C75BA"/>
    <w:rsid w:val="001C7FEA"/>
    <w:rsid w:val="001D0499"/>
    <w:rsid w:val="001D0BBE"/>
    <w:rsid w:val="001D0ED4"/>
    <w:rsid w:val="001D212F"/>
    <w:rsid w:val="001D29D7"/>
    <w:rsid w:val="001D2DE7"/>
    <w:rsid w:val="001D3F63"/>
    <w:rsid w:val="001D411C"/>
    <w:rsid w:val="001D6C45"/>
    <w:rsid w:val="001E1B6A"/>
    <w:rsid w:val="001E2484"/>
    <w:rsid w:val="001E3869"/>
    <w:rsid w:val="001E3CC4"/>
    <w:rsid w:val="001E4882"/>
    <w:rsid w:val="001E55EF"/>
    <w:rsid w:val="001E73AB"/>
    <w:rsid w:val="001F092D"/>
    <w:rsid w:val="001F143A"/>
    <w:rsid w:val="001F1605"/>
    <w:rsid w:val="001F2508"/>
    <w:rsid w:val="001F27A8"/>
    <w:rsid w:val="001F4816"/>
    <w:rsid w:val="001F69B4"/>
    <w:rsid w:val="001F77C7"/>
    <w:rsid w:val="00200183"/>
    <w:rsid w:val="00200333"/>
    <w:rsid w:val="0020107D"/>
    <w:rsid w:val="0020182E"/>
    <w:rsid w:val="00202AA4"/>
    <w:rsid w:val="002031F7"/>
    <w:rsid w:val="002040E6"/>
    <w:rsid w:val="0020527B"/>
    <w:rsid w:val="00205F2C"/>
    <w:rsid w:val="00210B15"/>
    <w:rsid w:val="002142EA"/>
    <w:rsid w:val="00215ADD"/>
    <w:rsid w:val="00216059"/>
    <w:rsid w:val="00216A72"/>
    <w:rsid w:val="002204BB"/>
    <w:rsid w:val="00221B79"/>
    <w:rsid w:val="00221C6B"/>
    <w:rsid w:val="002253A1"/>
    <w:rsid w:val="00225CF8"/>
    <w:rsid w:val="00225F55"/>
    <w:rsid w:val="00226354"/>
    <w:rsid w:val="0022794E"/>
    <w:rsid w:val="00233D64"/>
    <w:rsid w:val="0023482A"/>
    <w:rsid w:val="002359CB"/>
    <w:rsid w:val="00237965"/>
    <w:rsid w:val="00241E22"/>
    <w:rsid w:val="00243540"/>
    <w:rsid w:val="0024497B"/>
    <w:rsid w:val="0024515B"/>
    <w:rsid w:val="00245433"/>
    <w:rsid w:val="00246021"/>
    <w:rsid w:val="0024666E"/>
    <w:rsid w:val="00247F52"/>
    <w:rsid w:val="00250B25"/>
    <w:rsid w:val="00250BBE"/>
    <w:rsid w:val="002515C2"/>
    <w:rsid w:val="0025194F"/>
    <w:rsid w:val="00254A6E"/>
    <w:rsid w:val="002564B8"/>
    <w:rsid w:val="0026148A"/>
    <w:rsid w:val="00262696"/>
    <w:rsid w:val="00263D25"/>
    <w:rsid w:val="002643C3"/>
    <w:rsid w:val="00264A0C"/>
    <w:rsid w:val="00266EEB"/>
    <w:rsid w:val="002678DE"/>
    <w:rsid w:val="00267EF4"/>
    <w:rsid w:val="00270CB8"/>
    <w:rsid w:val="00271053"/>
    <w:rsid w:val="00272B08"/>
    <w:rsid w:val="00281867"/>
    <w:rsid w:val="00281BB8"/>
    <w:rsid w:val="00281E9E"/>
    <w:rsid w:val="00282405"/>
    <w:rsid w:val="00284718"/>
    <w:rsid w:val="00285170"/>
    <w:rsid w:val="00285361"/>
    <w:rsid w:val="00292D60"/>
    <w:rsid w:val="00293B30"/>
    <w:rsid w:val="00293ECB"/>
    <w:rsid w:val="00294D34"/>
    <w:rsid w:val="00294E3B"/>
    <w:rsid w:val="00296193"/>
    <w:rsid w:val="00296C66"/>
    <w:rsid w:val="00296EBE"/>
    <w:rsid w:val="002974E3"/>
    <w:rsid w:val="002A084B"/>
    <w:rsid w:val="002A1260"/>
    <w:rsid w:val="002A1589"/>
    <w:rsid w:val="002A1608"/>
    <w:rsid w:val="002A25DC"/>
    <w:rsid w:val="002A307C"/>
    <w:rsid w:val="002A3AAB"/>
    <w:rsid w:val="002A4CEA"/>
    <w:rsid w:val="002A5977"/>
    <w:rsid w:val="002A5A13"/>
    <w:rsid w:val="002A757F"/>
    <w:rsid w:val="002A7F44"/>
    <w:rsid w:val="002B0C40"/>
    <w:rsid w:val="002B1966"/>
    <w:rsid w:val="002B3D02"/>
    <w:rsid w:val="002B4508"/>
    <w:rsid w:val="002B4A53"/>
    <w:rsid w:val="002B5779"/>
    <w:rsid w:val="002B7332"/>
    <w:rsid w:val="002B7F51"/>
    <w:rsid w:val="002C09E7"/>
    <w:rsid w:val="002C1E06"/>
    <w:rsid w:val="002C3F07"/>
    <w:rsid w:val="002C5278"/>
    <w:rsid w:val="002C5778"/>
    <w:rsid w:val="002C60A3"/>
    <w:rsid w:val="002C6B9D"/>
    <w:rsid w:val="002C7EBB"/>
    <w:rsid w:val="002D06C1"/>
    <w:rsid w:val="002D1258"/>
    <w:rsid w:val="002D42B5"/>
    <w:rsid w:val="002D4F1A"/>
    <w:rsid w:val="002D68D3"/>
    <w:rsid w:val="002D6EC6"/>
    <w:rsid w:val="002D79AC"/>
    <w:rsid w:val="002D7F01"/>
    <w:rsid w:val="002E039D"/>
    <w:rsid w:val="002E373F"/>
    <w:rsid w:val="002E4D5A"/>
    <w:rsid w:val="002E5234"/>
    <w:rsid w:val="002E6326"/>
    <w:rsid w:val="002F1051"/>
    <w:rsid w:val="002F119D"/>
    <w:rsid w:val="002F30E0"/>
    <w:rsid w:val="002F35E4"/>
    <w:rsid w:val="002F3730"/>
    <w:rsid w:val="002F38E1"/>
    <w:rsid w:val="002F7AF6"/>
    <w:rsid w:val="00300E63"/>
    <w:rsid w:val="00302F5F"/>
    <w:rsid w:val="0030441D"/>
    <w:rsid w:val="00306063"/>
    <w:rsid w:val="003127B4"/>
    <w:rsid w:val="00313B85"/>
    <w:rsid w:val="0031454D"/>
    <w:rsid w:val="00317988"/>
    <w:rsid w:val="003221B4"/>
    <w:rsid w:val="0032258D"/>
    <w:rsid w:val="00322E62"/>
    <w:rsid w:val="00324D13"/>
    <w:rsid w:val="00324EDD"/>
    <w:rsid w:val="00325A34"/>
    <w:rsid w:val="003331E4"/>
    <w:rsid w:val="003358CD"/>
    <w:rsid w:val="00336C64"/>
    <w:rsid w:val="00337162"/>
    <w:rsid w:val="00337C6E"/>
    <w:rsid w:val="0034194F"/>
    <w:rsid w:val="003421D6"/>
    <w:rsid w:val="00344605"/>
    <w:rsid w:val="003474AA"/>
    <w:rsid w:val="00350D1D"/>
    <w:rsid w:val="00352ABB"/>
    <w:rsid w:val="00352C83"/>
    <w:rsid w:val="00352F1A"/>
    <w:rsid w:val="003562A3"/>
    <w:rsid w:val="0036107C"/>
    <w:rsid w:val="003615D2"/>
    <w:rsid w:val="0036429C"/>
    <w:rsid w:val="00364A53"/>
    <w:rsid w:val="003654CB"/>
    <w:rsid w:val="00365AA9"/>
    <w:rsid w:val="00365F86"/>
    <w:rsid w:val="00365F87"/>
    <w:rsid w:val="00366E89"/>
    <w:rsid w:val="0037055B"/>
    <w:rsid w:val="003705F4"/>
    <w:rsid w:val="00370D58"/>
    <w:rsid w:val="00371316"/>
    <w:rsid w:val="00371A31"/>
    <w:rsid w:val="0037231A"/>
    <w:rsid w:val="0037353C"/>
    <w:rsid w:val="00375B85"/>
    <w:rsid w:val="00376713"/>
    <w:rsid w:val="00381815"/>
    <w:rsid w:val="003819AF"/>
    <w:rsid w:val="003820E9"/>
    <w:rsid w:val="00382DE7"/>
    <w:rsid w:val="003830F8"/>
    <w:rsid w:val="00383A26"/>
    <w:rsid w:val="00384FFC"/>
    <w:rsid w:val="003872FC"/>
    <w:rsid w:val="00387ADC"/>
    <w:rsid w:val="00390020"/>
    <w:rsid w:val="003903D6"/>
    <w:rsid w:val="00390EE6"/>
    <w:rsid w:val="0039118F"/>
    <w:rsid w:val="00392AD7"/>
    <w:rsid w:val="00392DE0"/>
    <w:rsid w:val="003938D9"/>
    <w:rsid w:val="00394376"/>
    <w:rsid w:val="003943FF"/>
    <w:rsid w:val="003974EB"/>
    <w:rsid w:val="00397CC5"/>
    <w:rsid w:val="003A1582"/>
    <w:rsid w:val="003A167A"/>
    <w:rsid w:val="003A34E9"/>
    <w:rsid w:val="003A3D9C"/>
    <w:rsid w:val="003A4077"/>
    <w:rsid w:val="003A4AA7"/>
    <w:rsid w:val="003A5808"/>
    <w:rsid w:val="003B09AD"/>
    <w:rsid w:val="003B1F18"/>
    <w:rsid w:val="003B5359"/>
    <w:rsid w:val="003B5BF0"/>
    <w:rsid w:val="003B60BF"/>
    <w:rsid w:val="003B6BE3"/>
    <w:rsid w:val="003C010C"/>
    <w:rsid w:val="003C0A6C"/>
    <w:rsid w:val="003C14F8"/>
    <w:rsid w:val="003C4566"/>
    <w:rsid w:val="003C5A43"/>
    <w:rsid w:val="003C7710"/>
    <w:rsid w:val="003D0519"/>
    <w:rsid w:val="003D0FF6"/>
    <w:rsid w:val="003D262C"/>
    <w:rsid w:val="003D6D61"/>
    <w:rsid w:val="003E091D"/>
    <w:rsid w:val="003E1C53"/>
    <w:rsid w:val="003E2A69"/>
    <w:rsid w:val="003E2D49"/>
    <w:rsid w:val="003E2FD4"/>
    <w:rsid w:val="003E49F6"/>
    <w:rsid w:val="003E660F"/>
    <w:rsid w:val="003F066B"/>
    <w:rsid w:val="003F0841"/>
    <w:rsid w:val="003F23D3"/>
    <w:rsid w:val="003F3F08"/>
    <w:rsid w:val="003F49F1"/>
    <w:rsid w:val="003F6272"/>
    <w:rsid w:val="00400E72"/>
    <w:rsid w:val="00401400"/>
    <w:rsid w:val="00404869"/>
    <w:rsid w:val="00404F2A"/>
    <w:rsid w:val="00405884"/>
    <w:rsid w:val="00406B2E"/>
    <w:rsid w:val="00407112"/>
    <w:rsid w:val="00407B28"/>
    <w:rsid w:val="00407D39"/>
    <w:rsid w:val="0041005B"/>
    <w:rsid w:val="0041477A"/>
    <w:rsid w:val="004167A3"/>
    <w:rsid w:val="00422BEB"/>
    <w:rsid w:val="00432DAA"/>
    <w:rsid w:val="00434305"/>
    <w:rsid w:val="00435DF7"/>
    <w:rsid w:val="004361CF"/>
    <w:rsid w:val="0044083F"/>
    <w:rsid w:val="00441AE7"/>
    <w:rsid w:val="0044500E"/>
    <w:rsid w:val="00445574"/>
    <w:rsid w:val="004467FB"/>
    <w:rsid w:val="004479E0"/>
    <w:rsid w:val="00452D6B"/>
    <w:rsid w:val="00454216"/>
    <w:rsid w:val="00454484"/>
    <w:rsid w:val="0045517B"/>
    <w:rsid w:val="00461415"/>
    <w:rsid w:val="00462FD2"/>
    <w:rsid w:val="00463B77"/>
    <w:rsid w:val="00463C7B"/>
    <w:rsid w:val="004644A6"/>
    <w:rsid w:val="004659BD"/>
    <w:rsid w:val="00470775"/>
    <w:rsid w:val="004746B1"/>
    <w:rsid w:val="00475167"/>
    <w:rsid w:val="0047583F"/>
    <w:rsid w:val="00475DE8"/>
    <w:rsid w:val="004769EF"/>
    <w:rsid w:val="00481C44"/>
    <w:rsid w:val="004822C4"/>
    <w:rsid w:val="00483C6F"/>
    <w:rsid w:val="00484936"/>
    <w:rsid w:val="00485266"/>
    <w:rsid w:val="00485C89"/>
    <w:rsid w:val="00486BE3"/>
    <w:rsid w:val="004905E4"/>
    <w:rsid w:val="00490A89"/>
    <w:rsid w:val="00490AB4"/>
    <w:rsid w:val="00492F02"/>
    <w:rsid w:val="004933E9"/>
    <w:rsid w:val="00493511"/>
    <w:rsid w:val="004939AE"/>
    <w:rsid w:val="004A0884"/>
    <w:rsid w:val="004A12DF"/>
    <w:rsid w:val="004A1BA8"/>
    <w:rsid w:val="004A1CDE"/>
    <w:rsid w:val="004A4B57"/>
    <w:rsid w:val="004A63FA"/>
    <w:rsid w:val="004A6A3D"/>
    <w:rsid w:val="004B0272"/>
    <w:rsid w:val="004B2701"/>
    <w:rsid w:val="004B2E1B"/>
    <w:rsid w:val="004B3AA8"/>
    <w:rsid w:val="004B3E93"/>
    <w:rsid w:val="004B4649"/>
    <w:rsid w:val="004B4CFC"/>
    <w:rsid w:val="004B7D7B"/>
    <w:rsid w:val="004C1FBC"/>
    <w:rsid w:val="004C25A2"/>
    <w:rsid w:val="004C3F1D"/>
    <w:rsid w:val="004C458D"/>
    <w:rsid w:val="004C47FB"/>
    <w:rsid w:val="004C5353"/>
    <w:rsid w:val="004C7556"/>
    <w:rsid w:val="004C7E8B"/>
    <w:rsid w:val="004C7E9D"/>
    <w:rsid w:val="004C7F67"/>
    <w:rsid w:val="004D076D"/>
    <w:rsid w:val="004D0EF1"/>
    <w:rsid w:val="004D2253"/>
    <w:rsid w:val="004D2911"/>
    <w:rsid w:val="004D366C"/>
    <w:rsid w:val="004D4406"/>
    <w:rsid w:val="004D7C42"/>
    <w:rsid w:val="004E0465"/>
    <w:rsid w:val="004E127B"/>
    <w:rsid w:val="004E1C0A"/>
    <w:rsid w:val="004E30C5"/>
    <w:rsid w:val="004E4AA5"/>
    <w:rsid w:val="004E4AEE"/>
    <w:rsid w:val="004E59E3"/>
    <w:rsid w:val="004E6310"/>
    <w:rsid w:val="004E67C0"/>
    <w:rsid w:val="004E78C9"/>
    <w:rsid w:val="004F056C"/>
    <w:rsid w:val="004F391A"/>
    <w:rsid w:val="004F3CFB"/>
    <w:rsid w:val="004F50F3"/>
    <w:rsid w:val="004F6456"/>
    <w:rsid w:val="004F696E"/>
    <w:rsid w:val="004F6C71"/>
    <w:rsid w:val="00501139"/>
    <w:rsid w:val="0050363E"/>
    <w:rsid w:val="005039BC"/>
    <w:rsid w:val="005043BB"/>
    <w:rsid w:val="00504A3D"/>
    <w:rsid w:val="00505767"/>
    <w:rsid w:val="0050632E"/>
    <w:rsid w:val="00506534"/>
    <w:rsid w:val="005073F0"/>
    <w:rsid w:val="00510A7B"/>
    <w:rsid w:val="00512F6E"/>
    <w:rsid w:val="00513038"/>
    <w:rsid w:val="00514174"/>
    <w:rsid w:val="00516088"/>
    <w:rsid w:val="00516B0B"/>
    <w:rsid w:val="00516FE2"/>
    <w:rsid w:val="005211E7"/>
    <w:rsid w:val="0052136C"/>
    <w:rsid w:val="005220EC"/>
    <w:rsid w:val="00523263"/>
    <w:rsid w:val="00523DF0"/>
    <w:rsid w:val="00523F95"/>
    <w:rsid w:val="005241F6"/>
    <w:rsid w:val="00524BC8"/>
    <w:rsid w:val="00524D65"/>
    <w:rsid w:val="00525B16"/>
    <w:rsid w:val="00532566"/>
    <w:rsid w:val="00533D04"/>
    <w:rsid w:val="00534804"/>
    <w:rsid w:val="00534BDF"/>
    <w:rsid w:val="005354EA"/>
    <w:rsid w:val="0053585F"/>
    <w:rsid w:val="00535EC4"/>
    <w:rsid w:val="00535ED9"/>
    <w:rsid w:val="005368D2"/>
    <w:rsid w:val="0053692B"/>
    <w:rsid w:val="0053786C"/>
    <w:rsid w:val="00541455"/>
    <w:rsid w:val="00541853"/>
    <w:rsid w:val="00543BDA"/>
    <w:rsid w:val="005441CC"/>
    <w:rsid w:val="00545BAF"/>
    <w:rsid w:val="005473D4"/>
    <w:rsid w:val="0054794E"/>
    <w:rsid w:val="005479DA"/>
    <w:rsid w:val="00547BCC"/>
    <w:rsid w:val="0055013B"/>
    <w:rsid w:val="00551F6F"/>
    <w:rsid w:val="00552D84"/>
    <w:rsid w:val="00553766"/>
    <w:rsid w:val="0055487C"/>
    <w:rsid w:val="00555044"/>
    <w:rsid w:val="00561475"/>
    <w:rsid w:val="00562308"/>
    <w:rsid w:val="0056286B"/>
    <w:rsid w:val="0056487B"/>
    <w:rsid w:val="00564C21"/>
    <w:rsid w:val="00564FB9"/>
    <w:rsid w:val="0057164D"/>
    <w:rsid w:val="00571BE5"/>
    <w:rsid w:val="00571D70"/>
    <w:rsid w:val="00572E33"/>
    <w:rsid w:val="005735EF"/>
    <w:rsid w:val="00573D9E"/>
    <w:rsid w:val="005754A7"/>
    <w:rsid w:val="005801E3"/>
    <w:rsid w:val="00581802"/>
    <w:rsid w:val="005836A8"/>
    <w:rsid w:val="0058409C"/>
    <w:rsid w:val="00584262"/>
    <w:rsid w:val="00585545"/>
    <w:rsid w:val="00586630"/>
    <w:rsid w:val="00587ADD"/>
    <w:rsid w:val="00593A49"/>
    <w:rsid w:val="00595B93"/>
    <w:rsid w:val="00596160"/>
    <w:rsid w:val="005966E2"/>
    <w:rsid w:val="00597007"/>
    <w:rsid w:val="005A0966"/>
    <w:rsid w:val="005A1080"/>
    <w:rsid w:val="005A11B7"/>
    <w:rsid w:val="005A228D"/>
    <w:rsid w:val="005A260B"/>
    <w:rsid w:val="005A4A1B"/>
    <w:rsid w:val="005A7830"/>
    <w:rsid w:val="005A7FCE"/>
    <w:rsid w:val="005B0F3F"/>
    <w:rsid w:val="005B191C"/>
    <w:rsid w:val="005B4903"/>
    <w:rsid w:val="005B518C"/>
    <w:rsid w:val="005B51CE"/>
    <w:rsid w:val="005B5885"/>
    <w:rsid w:val="005B5CD7"/>
    <w:rsid w:val="005B6CF6"/>
    <w:rsid w:val="005B7422"/>
    <w:rsid w:val="005B757E"/>
    <w:rsid w:val="005C2942"/>
    <w:rsid w:val="005C29B8"/>
    <w:rsid w:val="005C5130"/>
    <w:rsid w:val="005C5BF4"/>
    <w:rsid w:val="005C5F21"/>
    <w:rsid w:val="005C7156"/>
    <w:rsid w:val="005D0C75"/>
    <w:rsid w:val="005D2A55"/>
    <w:rsid w:val="005D4171"/>
    <w:rsid w:val="005D6A95"/>
    <w:rsid w:val="005D6AED"/>
    <w:rsid w:val="005D6B2C"/>
    <w:rsid w:val="005D6D06"/>
    <w:rsid w:val="005D6D9C"/>
    <w:rsid w:val="005E0099"/>
    <w:rsid w:val="005E055E"/>
    <w:rsid w:val="005E1359"/>
    <w:rsid w:val="005E2335"/>
    <w:rsid w:val="005E34CA"/>
    <w:rsid w:val="005E3C18"/>
    <w:rsid w:val="005E4250"/>
    <w:rsid w:val="005E6812"/>
    <w:rsid w:val="005E6BAD"/>
    <w:rsid w:val="005E7881"/>
    <w:rsid w:val="005E78E0"/>
    <w:rsid w:val="005F0D9C"/>
    <w:rsid w:val="005F284E"/>
    <w:rsid w:val="006015CE"/>
    <w:rsid w:val="00604784"/>
    <w:rsid w:val="00606419"/>
    <w:rsid w:val="00607D29"/>
    <w:rsid w:val="00611B5A"/>
    <w:rsid w:val="00612952"/>
    <w:rsid w:val="00612E85"/>
    <w:rsid w:val="00614CC1"/>
    <w:rsid w:val="00615A9D"/>
    <w:rsid w:val="006160A5"/>
    <w:rsid w:val="00617387"/>
    <w:rsid w:val="006205D6"/>
    <w:rsid w:val="00623C0C"/>
    <w:rsid w:val="00624EDE"/>
    <w:rsid w:val="006252D8"/>
    <w:rsid w:val="006259BC"/>
    <w:rsid w:val="0062636B"/>
    <w:rsid w:val="00630FD9"/>
    <w:rsid w:val="00632182"/>
    <w:rsid w:val="00632AE0"/>
    <w:rsid w:val="00633C17"/>
    <w:rsid w:val="00634D9E"/>
    <w:rsid w:val="00634F0F"/>
    <w:rsid w:val="00636927"/>
    <w:rsid w:val="00636E3E"/>
    <w:rsid w:val="006379F7"/>
    <w:rsid w:val="00637E4D"/>
    <w:rsid w:val="00640136"/>
    <w:rsid w:val="00640620"/>
    <w:rsid w:val="00641A1F"/>
    <w:rsid w:val="00645823"/>
    <w:rsid w:val="00645904"/>
    <w:rsid w:val="00650F05"/>
    <w:rsid w:val="00651ACB"/>
    <w:rsid w:val="00651C47"/>
    <w:rsid w:val="00652AB2"/>
    <w:rsid w:val="00652E24"/>
    <w:rsid w:val="00653FED"/>
    <w:rsid w:val="00654B43"/>
    <w:rsid w:val="00654EC0"/>
    <w:rsid w:val="0065525B"/>
    <w:rsid w:val="00655D4F"/>
    <w:rsid w:val="00656D29"/>
    <w:rsid w:val="006640E5"/>
    <w:rsid w:val="006646F1"/>
    <w:rsid w:val="00664929"/>
    <w:rsid w:val="00664F62"/>
    <w:rsid w:val="006655E1"/>
    <w:rsid w:val="00666D2A"/>
    <w:rsid w:val="00672060"/>
    <w:rsid w:val="00672BFD"/>
    <w:rsid w:val="00674F91"/>
    <w:rsid w:val="006750B4"/>
    <w:rsid w:val="006770F4"/>
    <w:rsid w:val="0067717A"/>
    <w:rsid w:val="00677A84"/>
    <w:rsid w:val="0068026D"/>
    <w:rsid w:val="0068045C"/>
    <w:rsid w:val="0068066B"/>
    <w:rsid w:val="00680A27"/>
    <w:rsid w:val="006816A4"/>
    <w:rsid w:val="006819B8"/>
    <w:rsid w:val="006840A6"/>
    <w:rsid w:val="006850CD"/>
    <w:rsid w:val="0068538A"/>
    <w:rsid w:val="00685AAB"/>
    <w:rsid w:val="006866C4"/>
    <w:rsid w:val="006919F6"/>
    <w:rsid w:val="00692477"/>
    <w:rsid w:val="006933A8"/>
    <w:rsid w:val="0069617F"/>
    <w:rsid w:val="0069677A"/>
    <w:rsid w:val="00696925"/>
    <w:rsid w:val="006A07AA"/>
    <w:rsid w:val="006A25E5"/>
    <w:rsid w:val="006A2B46"/>
    <w:rsid w:val="006A336D"/>
    <w:rsid w:val="006A37B9"/>
    <w:rsid w:val="006A5FA8"/>
    <w:rsid w:val="006B2672"/>
    <w:rsid w:val="006B3B37"/>
    <w:rsid w:val="006B54BF"/>
    <w:rsid w:val="006B5F44"/>
    <w:rsid w:val="006B5F90"/>
    <w:rsid w:val="006B62E4"/>
    <w:rsid w:val="006B6EBB"/>
    <w:rsid w:val="006C1BB8"/>
    <w:rsid w:val="006C1BBA"/>
    <w:rsid w:val="006C2079"/>
    <w:rsid w:val="006C20D8"/>
    <w:rsid w:val="006C22C7"/>
    <w:rsid w:val="006C3952"/>
    <w:rsid w:val="006C5A62"/>
    <w:rsid w:val="006C5D68"/>
    <w:rsid w:val="006C6976"/>
    <w:rsid w:val="006C6DD0"/>
    <w:rsid w:val="006D04EA"/>
    <w:rsid w:val="006D16C4"/>
    <w:rsid w:val="006D3E96"/>
    <w:rsid w:val="006D4515"/>
    <w:rsid w:val="006D46C5"/>
    <w:rsid w:val="006D4A4B"/>
    <w:rsid w:val="006D4BB1"/>
    <w:rsid w:val="006D6593"/>
    <w:rsid w:val="006D68A5"/>
    <w:rsid w:val="006E00AB"/>
    <w:rsid w:val="006E0519"/>
    <w:rsid w:val="006E7216"/>
    <w:rsid w:val="006F03A8"/>
    <w:rsid w:val="006F1CE0"/>
    <w:rsid w:val="006F2ACA"/>
    <w:rsid w:val="006F2ADC"/>
    <w:rsid w:val="006F2BFE"/>
    <w:rsid w:val="006F31E9"/>
    <w:rsid w:val="006F4AC7"/>
    <w:rsid w:val="006F5DBC"/>
    <w:rsid w:val="006F6284"/>
    <w:rsid w:val="007002C5"/>
    <w:rsid w:val="00704387"/>
    <w:rsid w:val="0070753D"/>
    <w:rsid w:val="00707669"/>
    <w:rsid w:val="00711CBA"/>
    <w:rsid w:val="00711FB5"/>
    <w:rsid w:val="00712A01"/>
    <w:rsid w:val="00714F58"/>
    <w:rsid w:val="0071634D"/>
    <w:rsid w:val="0071702B"/>
    <w:rsid w:val="00722FBF"/>
    <w:rsid w:val="00722FC2"/>
    <w:rsid w:val="0072349E"/>
    <w:rsid w:val="00724E1B"/>
    <w:rsid w:val="00725949"/>
    <w:rsid w:val="00727FA2"/>
    <w:rsid w:val="007322D9"/>
    <w:rsid w:val="00732BC0"/>
    <w:rsid w:val="007360CB"/>
    <w:rsid w:val="0073720F"/>
    <w:rsid w:val="00737796"/>
    <w:rsid w:val="00737EDB"/>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21"/>
    <w:rsid w:val="00765EFB"/>
    <w:rsid w:val="0076684E"/>
    <w:rsid w:val="007671CA"/>
    <w:rsid w:val="00767C61"/>
    <w:rsid w:val="0077008A"/>
    <w:rsid w:val="007714FA"/>
    <w:rsid w:val="00773589"/>
    <w:rsid w:val="00773C1F"/>
    <w:rsid w:val="00774DA4"/>
    <w:rsid w:val="00775688"/>
    <w:rsid w:val="00776599"/>
    <w:rsid w:val="0077739B"/>
    <w:rsid w:val="0078114B"/>
    <w:rsid w:val="00781DD2"/>
    <w:rsid w:val="007824D0"/>
    <w:rsid w:val="00783ECF"/>
    <w:rsid w:val="0078413A"/>
    <w:rsid w:val="007959E8"/>
    <w:rsid w:val="00795E9C"/>
    <w:rsid w:val="007A0521"/>
    <w:rsid w:val="007A0E94"/>
    <w:rsid w:val="007A1C32"/>
    <w:rsid w:val="007A1DE9"/>
    <w:rsid w:val="007A2E12"/>
    <w:rsid w:val="007A3475"/>
    <w:rsid w:val="007A41C8"/>
    <w:rsid w:val="007A54CE"/>
    <w:rsid w:val="007A6FD9"/>
    <w:rsid w:val="007A7FFA"/>
    <w:rsid w:val="007B04EB"/>
    <w:rsid w:val="007B0D4F"/>
    <w:rsid w:val="007B2265"/>
    <w:rsid w:val="007B2E68"/>
    <w:rsid w:val="007B2FD2"/>
    <w:rsid w:val="007B5A3D"/>
    <w:rsid w:val="007B5B95"/>
    <w:rsid w:val="007B6032"/>
    <w:rsid w:val="007B68EA"/>
    <w:rsid w:val="007B7453"/>
    <w:rsid w:val="007C03DB"/>
    <w:rsid w:val="007C26FE"/>
    <w:rsid w:val="007C2D89"/>
    <w:rsid w:val="007C316F"/>
    <w:rsid w:val="007C4593"/>
    <w:rsid w:val="007C5309"/>
    <w:rsid w:val="007C6069"/>
    <w:rsid w:val="007D06C4"/>
    <w:rsid w:val="007D1352"/>
    <w:rsid w:val="007D2508"/>
    <w:rsid w:val="007D346A"/>
    <w:rsid w:val="007D59C5"/>
    <w:rsid w:val="007D6518"/>
    <w:rsid w:val="007D72C1"/>
    <w:rsid w:val="007D76BD"/>
    <w:rsid w:val="007E0BF1"/>
    <w:rsid w:val="007E0F16"/>
    <w:rsid w:val="007E16A1"/>
    <w:rsid w:val="007F0ED8"/>
    <w:rsid w:val="007F0F63"/>
    <w:rsid w:val="007F759C"/>
    <w:rsid w:val="007F75CE"/>
    <w:rsid w:val="008007B7"/>
    <w:rsid w:val="008013A4"/>
    <w:rsid w:val="008027CE"/>
    <w:rsid w:val="00802F42"/>
    <w:rsid w:val="00804383"/>
    <w:rsid w:val="00804BB7"/>
    <w:rsid w:val="00804D41"/>
    <w:rsid w:val="00810257"/>
    <w:rsid w:val="008104F5"/>
    <w:rsid w:val="0081059D"/>
    <w:rsid w:val="00810705"/>
    <w:rsid w:val="00811072"/>
    <w:rsid w:val="00811369"/>
    <w:rsid w:val="00814B3F"/>
    <w:rsid w:val="0081531B"/>
    <w:rsid w:val="00815419"/>
    <w:rsid w:val="008163C8"/>
    <w:rsid w:val="008164A1"/>
    <w:rsid w:val="008164AE"/>
    <w:rsid w:val="00816930"/>
    <w:rsid w:val="00817325"/>
    <w:rsid w:val="00820647"/>
    <w:rsid w:val="008209E6"/>
    <w:rsid w:val="00823303"/>
    <w:rsid w:val="008233B2"/>
    <w:rsid w:val="00823A9F"/>
    <w:rsid w:val="00823C85"/>
    <w:rsid w:val="00825138"/>
    <w:rsid w:val="008269DD"/>
    <w:rsid w:val="00830621"/>
    <w:rsid w:val="0083348C"/>
    <w:rsid w:val="00833AE0"/>
    <w:rsid w:val="00835C14"/>
    <w:rsid w:val="00836E87"/>
    <w:rsid w:val="008373D3"/>
    <w:rsid w:val="00840617"/>
    <w:rsid w:val="00840F84"/>
    <w:rsid w:val="00842A47"/>
    <w:rsid w:val="00843C13"/>
    <w:rsid w:val="008454F8"/>
    <w:rsid w:val="0085173A"/>
    <w:rsid w:val="00853F78"/>
    <w:rsid w:val="008603CE"/>
    <w:rsid w:val="008620FC"/>
    <w:rsid w:val="008627A5"/>
    <w:rsid w:val="008633FD"/>
    <w:rsid w:val="00863E05"/>
    <w:rsid w:val="00865ACA"/>
    <w:rsid w:val="00865D28"/>
    <w:rsid w:val="00865F85"/>
    <w:rsid w:val="00867C10"/>
    <w:rsid w:val="0087005E"/>
    <w:rsid w:val="00870439"/>
    <w:rsid w:val="00870DA1"/>
    <w:rsid w:val="00871801"/>
    <w:rsid w:val="00875D14"/>
    <w:rsid w:val="00882725"/>
    <w:rsid w:val="00883F93"/>
    <w:rsid w:val="00884DB3"/>
    <w:rsid w:val="00885A9D"/>
    <w:rsid w:val="008862EA"/>
    <w:rsid w:val="008864F6"/>
    <w:rsid w:val="0089049D"/>
    <w:rsid w:val="008908E7"/>
    <w:rsid w:val="008920C9"/>
    <w:rsid w:val="008928C9"/>
    <w:rsid w:val="00892D6C"/>
    <w:rsid w:val="008930CB"/>
    <w:rsid w:val="008938DC"/>
    <w:rsid w:val="00893FD1"/>
    <w:rsid w:val="00894032"/>
    <w:rsid w:val="00894836"/>
    <w:rsid w:val="00895172"/>
    <w:rsid w:val="00895680"/>
    <w:rsid w:val="00895867"/>
    <w:rsid w:val="00896570"/>
    <w:rsid w:val="00896DFF"/>
    <w:rsid w:val="0089762C"/>
    <w:rsid w:val="00897878"/>
    <w:rsid w:val="008A085B"/>
    <w:rsid w:val="008A143C"/>
    <w:rsid w:val="008A173B"/>
    <w:rsid w:val="008A1893"/>
    <w:rsid w:val="008A1EF9"/>
    <w:rsid w:val="008A23C9"/>
    <w:rsid w:val="008A57E6"/>
    <w:rsid w:val="008A6F81"/>
    <w:rsid w:val="008A7415"/>
    <w:rsid w:val="008A769A"/>
    <w:rsid w:val="008B0C9C"/>
    <w:rsid w:val="008B166D"/>
    <w:rsid w:val="008B17F4"/>
    <w:rsid w:val="008B194F"/>
    <w:rsid w:val="008B3615"/>
    <w:rsid w:val="008B4AC4"/>
    <w:rsid w:val="008B50C8"/>
    <w:rsid w:val="008B5281"/>
    <w:rsid w:val="008B6A5B"/>
    <w:rsid w:val="008B7E05"/>
    <w:rsid w:val="008C1797"/>
    <w:rsid w:val="008C219C"/>
    <w:rsid w:val="008C24E8"/>
    <w:rsid w:val="008C475E"/>
    <w:rsid w:val="008C619A"/>
    <w:rsid w:val="008D0C54"/>
    <w:rsid w:val="008D0CE8"/>
    <w:rsid w:val="008D1713"/>
    <w:rsid w:val="008D2D1D"/>
    <w:rsid w:val="008D453D"/>
    <w:rsid w:val="008D53AD"/>
    <w:rsid w:val="008D562B"/>
    <w:rsid w:val="008D5733"/>
    <w:rsid w:val="008D5ED5"/>
    <w:rsid w:val="008D622B"/>
    <w:rsid w:val="008D666C"/>
    <w:rsid w:val="008D7B54"/>
    <w:rsid w:val="008E0C9D"/>
    <w:rsid w:val="008E1648"/>
    <w:rsid w:val="008E1B3E"/>
    <w:rsid w:val="008E2319"/>
    <w:rsid w:val="008E4BB6"/>
    <w:rsid w:val="008E5518"/>
    <w:rsid w:val="008E6A84"/>
    <w:rsid w:val="008F0CDC"/>
    <w:rsid w:val="008F17A3"/>
    <w:rsid w:val="008F1ED3"/>
    <w:rsid w:val="008F376B"/>
    <w:rsid w:val="008F4C29"/>
    <w:rsid w:val="008F4E06"/>
    <w:rsid w:val="008F5155"/>
    <w:rsid w:val="008F70BD"/>
    <w:rsid w:val="008F788F"/>
    <w:rsid w:val="008F7EA2"/>
    <w:rsid w:val="00902722"/>
    <w:rsid w:val="009027BC"/>
    <w:rsid w:val="0090358B"/>
    <w:rsid w:val="009062E6"/>
    <w:rsid w:val="00911BE5"/>
    <w:rsid w:val="00913CA9"/>
    <w:rsid w:val="009145AE"/>
    <w:rsid w:val="009146CE"/>
    <w:rsid w:val="00914CA7"/>
    <w:rsid w:val="00915C3E"/>
    <w:rsid w:val="009161A8"/>
    <w:rsid w:val="00917D86"/>
    <w:rsid w:val="00920669"/>
    <w:rsid w:val="009208A8"/>
    <w:rsid w:val="00923A78"/>
    <w:rsid w:val="009245AE"/>
    <w:rsid w:val="009245F5"/>
    <w:rsid w:val="009249EC"/>
    <w:rsid w:val="00926B1E"/>
    <w:rsid w:val="009273B3"/>
    <w:rsid w:val="009305B5"/>
    <w:rsid w:val="00934216"/>
    <w:rsid w:val="00935B08"/>
    <w:rsid w:val="009370F6"/>
    <w:rsid w:val="009378DD"/>
    <w:rsid w:val="00942351"/>
    <w:rsid w:val="009429D5"/>
    <w:rsid w:val="00942BF1"/>
    <w:rsid w:val="00945180"/>
    <w:rsid w:val="00945428"/>
    <w:rsid w:val="0094607B"/>
    <w:rsid w:val="00953604"/>
    <w:rsid w:val="0095496B"/>
    <w:rsid w:val="00960F1E"/>
    <w:rsid w:val="009610DC"/>
    <w:rsid w:val="00961490"/>
    <w:rsid w:val="0096381A"/>
    <w:rsid w:val="00965E04"/>
    <w:rsid w:val="009674AD"/>
    <w:rsid w:val="00970CDC"/>
    <w:rsid w:val="009722FF"/>
    <w:rsid w:val="00975727"/>
    <w:rsid w:val="00975F91"/>
    <w:rsid w:val="00977010"/>
    <w:rsid w:val="00977D02"/>
    <w:rsid w:val="00977FF9"/>
    <w:rsid w:val="009809BB"/>
    <w:rsid w:val="009822B0"/>
    <w:rsid w:val="0098364B"/>
    <w:rsid w:val="00985094"/>
    <w:rsid w:val="009854E3"/>
    <w:rsid w:val="00985AA9"/>
    <w:rsid w:val="009908A3"/>
    <w:rsid w:val="009911AF"/>
    <w:rsid w:val="00991875"/>
    <w:rsid w:val="00991F92"/>
    <w:rsid w:val="00992985"/>
    <w:rsid w:val="00992C03"/>
    <w:rsid w:val="00993889"/>
    <w:rsid w:val="0099551B"/>
    <w:rsid w:val="00995FCA"/>
    <w:rsid w:val="00996BD2"/>
    <w:rsid w:val="00997BF1"/>
    <w:rsid w:val="009A089C"/>
    <w:rsid w:val="009A118E"/>
    <w:rsid w:val="009A21CD"/>
    <w:rsid w:val="009A278C"/>
    <w:rsid w:val="009A2BC2"/>
    <w:rsid w:val="009A35EF"/>
    <w:rsid w:val="009A42C1"/>
    <w:rsid w:val="009A5429"/>
    <w:rsid w:val="009A72AD"/>
    <w:rsid w:val="009B09E0"/>
    <w:rsid w:val="009B0BC5"/>
    <w:rsid w:val="009B1247"/>
    <w:rsid w:val="009B6029"/>
    <w:rsid w:val="009B65C5"/>
    <w:rsid w:val="009B6971"/>
    <w:rsid w:val="009C27F1"/>
    <w:rsid w:val="009C3062"/>
    <w:rsid w:val="009C3152"/>
    <w:rsid w:val="009C3257"/>
    <w:rsid w:val="009C4CFA"/>
    <w:rsid w:val="009C5070"/>
    <w:rsid w:val="009C5820"/>
    <w:rsid w:val="009D112C"/>
    <w:rsid w:val="009D1385"/>
    <w:rsid w:val="009D141D"/>
    <w:rsid w:val="009D2D27"/>
    <w:rsid w:val="009D2E7A"/>
    <w:rsid w:val="009D47FA"/>
    <w:rsid w:val="009D4C5B"/>
    <w:rsid w:val="009D50D2"/>
    <w:rsid w:val="009D6BCA"/>
    <w:rsid w:val="009E0345"/>
    <w:rsid w:val="009E0F62"/>
    <w:rsid w:val="009E329F"/>
    <w:rsid w:val="009E4A58"/>
    <w:rsid w:val="009E5A2D"/>
    <w:rsid w:val="009E5AB2"/>
    <w:rsid w:val="009E6219"/>
    <w:rsid w:val="009F03B3"/>
    <w:rsid w:val="009F0F2E"/>
    <w:rsid w:val="009F2B14"/>
    <w:rsid w:val="009F3808"/>
    <w:rsid w:val="009F4563"/>
    <w:rsid w:val="009F6D13"/>
    <w:rsid w:val="00A0027A"/>
    <w:rsid w:val="00A0096C"/>
    <w:rsid w:val="00A01757"/>
    <w:rsid w:val="00A028C0"/>
    <w:rsid w:val="00A02BAE"/>
    <w:rsid w:val="00A03355"/>
    <w:rsid w:val="00A0639C"/>
    <w:rsid w:val="00A06A6B"/>
    <w:rsid w:val="00A0786C"/>
    <w:rsid w:val="00A07E47"/>
    <w:rsid w:val="00A12082"/>
    <w:rsid w:val="00A129D0"/>
    <w:rsid w:val="00A12C33"/>
    <w:rsid w:val="00A138BA"/>
    <w:rsid w:val="00A14C8E"/>
    <w:rsid w:val="00A153D9"/>
    <w:rsid w:val="00A15F09"/>
    <w:rsid w:val="00A169B6"/>
    <w:rsid w:val="00A17FCB"/>
    <w:rsid w:val="00A2271D"/>
    <w:rsid w:val="00A237D5"/>
    <w:rsid w:val="00A23EDB"/>
    <w:rsid w:val="00A23EEA"/>
    <w:rsid w:val="00A2774E"/>
    <w:rsid w:val="00A30EFC"/>
    <w:rsid w:val="00A314AE"/>
    <w:rsid w:val="00A31984"/>
    <w:rsid w:val="00A32302"/>
    <w:rsid w:val="00A32D73"/>
    <w:rsid w:val="00A334C3"/>
    <w:rsid w:val="00A3367B"/>
    <w:rsid w:val="00A3597D"/>
    <w:rsid w:val="00A36DD1"/>
    <w:rsid w:val="00A4006C"/>
    <w:rsid w:val="00A40091"/>
    <w:rsid w:val="00A4030F"/>
    <w:rsid w:val="00A41C79"/>
    <w:rsid w:val="00A41CB5"/>
    <w:rsid w:val="00A42CDF"/>
    <w:rsid w:val="00A42F7F"/>
    <w:rsid w:val="00A438AA"/>
    <w:rsid w:val="00A4452E"/>
    <w:rsid w:val="00A4472C"/>
    <w:rsid w:val="00A44E69"/>
    <w:rsid w:val="00A4661E"/>
    <w:rsid w:val="00A514DC"/>
    <w:rsid w:val="00A53324"/>
    <w:rsid w:val="00A55012"/>
    <w:rsid w:val="00A55BD6"/>
    <w:rsid w:val="00A55D50"/>
    <w:rsid w:val="00A57142"/>
    <w:rsid w:val="00A62CEA"/>
    <w:rsid w:val="00A648CD"/>
    <w:rsid w:val="00A6537A"/>
    <w:rsid w:val="00A674C0"/>
    <w:rsid w:val="00A67866"/>
    <w:rsid w:val="00A70B07"/>
    <w:rsid w:val="00A723F8"/>
    <w:rsid w:val="00A74A7B"/>
    <w:rsid w:val="00A7683B"/>
    <w:rsid w:val="00A77CCB"/>
    <w:rsid w:val="00A8068F"/>
    <w:rsid w:val="00A80A0F"/>
    <w:rsid w:val="00A82E03"/>
    <w:rsid w:val="00A83D8D"/>
    <w:rsid w:val="00A8446B"/>
    <w:rsid w:val="00A8473F"/>
    <w:rsid w:val="00A862D6"/>
    <w:rsid w:val="00A8715E"/>
    <w:rsid w:val="00A873C0"/>
    <w:rsid w:val="00A91308"/>
    <w:rsid w:val="00A9295B"/>
    <w:rsid w:val="00A92E14"/>
    <w:rsid w:val="00A93B09"/>
    <w:rsid w:val="00A952D7"/>
    <w:rsid w:val="00A963F7"/>
    <w:rsid w:val="00A96AD8"/>
    <w:rsid w:val="00A96D46"/>
    <w:rsid w:val="00A9785A"/>
    <w:rsid w:val="00AA052C"/>
    <w:rsid w:val="00AA1E45"/>
    <w:rsid w:val="00AA229C"/>
    <w:rsid w:val="00AA4286"/>
    <w:rsid w:val="00AA456B"/>
    <w:rsid w:val="00AA57F5"/>
    <w:rsid w:val="00AA672E"/>
    <w:rsid w:val="00AA6EC9"/>
    <w:rsid w:val="00AA7C02"/>
    <w:rsid w:val="00AB6309"/>
    <w:rsid w:val="00AB6C5F"/>
    <w:rsid w:val="00AB7129"/>
    <w:rsid w:val="00AC0FFE"/>
    <w:rsid w:val="00AC27A6"/>
    <w:rsid w:val="00AC30F7"/>
    <w:rsid w:val="00AC3A5A"/>
    <w:rsid w:val="00AC4D95"/>
    <w:rsid w:val="00AC57FB"/>
    <w:rsid w:val="00AC5DF4"/>
    <w:rsid w:val="00AC7D65"/>
    <w:rsid w:val="00AD0AEF"/>
    <w:rsid w:val="00AD11B7"/>
    <w:rsid w:val="00AD1A94"/>
    <w:rsid w:val="00AD1B17"/>
    <w:rsid w:val="00AD1C05"/>
    <w:rsid w:val="00AD239B"/>
    <w:rsid w:val="00AD4126"/>
    <w:rsid w:val="00AD421C"/>
    <w:rsid w:val="00AD44FA"/>
    <w:rsid w:val="00AD7DC7"/>
    <w:rsid w:val="00AE070A"/>
    <w:rsid w:val="00AE101C"/>
    <w:rsid w:val="00AE2A69"/>
    <w:rsid w:val="00AE37E5"/>
    <w:rsid w:val="00AE5EB4"/>
    <w:rsid w:val="00AE68E8"/>
    <w:rsid w:val="00AE72DA"/>
    <w:rsid w:val="00AF0899"/>
    <w:rsid w:val="00AF0C18"/>
    <w:rsid w:val="00AF47C5"/>
    <w:rsid w:val="00AF5398"/>
    <w:rsid w:val="00B0007A"/>
    <w:rsid w:val="00B02015"/>
    <w:rsid w:val="00B038AF"/>
    <w:rsid w:val="00B049AF"/>
    <w:rsid w:val="00B05955"/>
    <w:rsid w:val="00B07242"/>
    <w:rsid w:val="00B10534"/>
    <w:rsid w:val="00B113DB"/>
    <w:rsid w:val="00B11D8A"/>
    <w:rsid w:val="00B12981"/>
    <w:rsid w:val="00B1407E"/>
    <w:rsid w:val="00B147DD"/>
    <w:rsid w:val="00B153E3"/>
    <w:rsid w:val="00B156FD"/>
    <w:rsid w:val="00B207E5"/>
    <w:rsid w:val="00B21992"/>
    <w:rsid w:val="00B21F61"/>
    <w:rsid w:val="00B261F1"/>
    <w:rsid w:val="00B265BC"/>
    <w:rsid w:val="00B31FB1"/>
    <w:rsid w:val="00B33952"/>
    <w:rsid w:val="00B33C5E"/>
    <w:rsid w:val="00B33DDF"/>
    <w:rsid w:val="00B34289"/>
    <w:rsid w:val="00B342F4"/>
    <w:rsid w:val="00B34369"/>
    <w:rsid w:val="00B34DC2"/>
    <w:rsid w:val="00B35BD4"/>
    <w:rsid w:val="00B378E5"/>
    <w:rsid w:val="00B40160"/>
    <w:rsid w:val="00B4346D"/>
    <w:rsid w:val="00B43EF4"/>
    <w:rsid w:val="00B440F4"/>
    <w:rsid w:val="00B447A5"/>
    <w:rsid w:val="00B4543B"/>
    <w:rsid w:val="00B4654C"/>
    <w:rsid w:val="00B47293"/>
    <w:rsid w:val="00B50E50"/>
    <w:rsid w:val="00B52120"/>
    <w:rsid w:val="00B529E0"/>
    <w:rsid w:val="00B54ABC"/>
    <w:rsid w:val="00B56DDB"/>
    <w:rsid w:val="00B56FBE"/>
    <w:rsid w:val="00B60ACF"/>
    <w:rsid w:val="00B62B58"/>
    <w:rsid w:val="00B63BEF"/>
    <w:rsid w:val="00B6439D"/>
    <w:rsid w:val="00B65149"/>
    <w:rsid w:val="00B66567"/>
    <w:rsid w:val="00B66F52"/>
    <w:rsid w:val="00B66FE5"/>
    <w:rsid w:val="00B72880"/>
    <w:rsid w:val="00B733C8"/>
    <w:rsid w:val="00B74789"/>
    <w:rsid w:val="00B758BF"/>
    <w:rsid w:val="00B77EC8"/>
    <w:rsid w:val="00B827A6"/>
    <w:rsid w:val="00B831CE"/>
    <w:rsid w:val="00B86677"/>
    <w:rsid w:val="00B87131"/>
    <w:rsid w:val="00B938DD"/>
    <w:rsid w:val="00B939B1"/>
    <w:rsid w:val="00B94727"/>
    <w:rsid w:val="00B94EB2"/>
    <w:rsid w:val="00B966F4"/>
    <w:rsid w:val="00B96D40"/>
    <w:rsid w:val="00B971CC"/>
    <w:rsid w:val="00B97386"/>
    <w:rsid w:val="00B9777D"/>
    <w:rsid w:val="00BA015F"/>
    <w:rsid w:val="00BA263B"/>
    <w:rsid w:val="00BA42B2"/>
    <w:rsid w:val="00BA58D4"/>
    <w:rsid w:val="00BA5B9E"/>
    <w:rsid w:val="00BA762B"/>
    <w:rsid w:val="00BA789A"/>
    <w:rsid w:val="00BA7C9A"/>
    <w:rsid w:val="00BB3CC3"/>
    <w:rsid w:val="00BB5F8F"/>
    <w:rsid w:val="00BB657A"/>
    <w:rsid w:val="00BC1A4E"/>
    <w:rsid w:val="00BC41BE"/>
    <w:rsid w:val="00BC5DC7"/>
    <w:rsid w:val="00BC6B8B"/>
    <w:rsid w:val="00BC73D8"/>
    <w:rsid w:val="00BD52D7"/>
    <w:rsid w:val="00BD5AD2"/>
    <w:rsid w:val="00BD62AC"/>
    <w:rsid w:val="00BD6459"/>
    <w:rsid w:val="00BD6E3F"/>
    <w:rsid w:val="00BE2175"/>
    <w:rsid w:val="00BE22F3"/>
    <w:rsid w:val="00BE3497"/>
    <w:rsid w:val="00BE3B15"/>
    <w:rsid w:val="00BE5B52"/>
    <w:rsid w:val="00BE7B8D"/>
    <w:rsid w:val="00BF0993"/>
    <w:rsid w:val="00BF10A9"/>
    <w:rsid w:val="00BF1703"/>
    <w:rsid w:val="00BF231C"/>
    <w:rsid w:val="00BF3A4B"/>
    <w:rsid w:val="00BF4F7D"/>
    <w:rsid w:val="00BF51E5"/>
    <w:rsid w:val="00BF5C72"/>
    <w:rsid w:val="00BF74A6"/>
    <w:rsid w:val="00BF79FB"/>
    <w:rsid w:val="00BF7FF0"/>
    <w:rsid w:val="00C013AD"/>
    <w:rsid w:val="00C0347D"/>
    <w:rsid w:val="00C04904"/>
    <w:rsid w:val="00C056B3"/>
    <w:rsid w:val="00C103E5"/>
    <w:rsid w:val="00C12ECD"/>
    <w:rsid w:val="00C13319"/>
    <w:rsid w:val="00C13EE9"/>
    <w:rsid w:val="00C17731"/>
    <w:rsid w:val="00C21540"/>
    <w:rsid w:val="00C21906"/>
    <w:rsid w:val="00C21BFA"/>
    <w:rsid w:val="00C24C8D"/>
    <w:rsid w:val="00C25FE2"/>
    <w:rsid w:val="00C26B53"/>
    <w:rsid w:val="00C279B2"/>
    <w:rsid w:val="00C33E50"/>
    <w:rsid w:val="00C34225"/>
    <w:rsid w:val="00C34C20"/>
    <w:rsid w:val="00C35A3E"/>
    <w:rsid w:val="00C35D6E"/>
    <w:rsid w:val="00C400E9"/>
    <w:rsid w:val="00C40F6E"/>
    <w:rsid w:val="00C42130"/>
    <w:rsid w:val="00C423A4"/>
    <w:rsid w:val="00C423E3"/>
    <w:rsid w:val="00C44BF5"/>
    <w:rsid w:val="00C521D6"/>
    <w:rsid w:val="00C54D53"/>
    <w:rsid w:val="00C55232"/>
    <w:rsid w:val="00C553A4"/>
    <w:rsid w:val="00C55A06"/>
    <w:rsid w:val="00C55D03"/>
    <w:rsid w:val="00C5719F"/>
    <w:rsid w:val="00C601BC"/>
    <w:rsid w:val="00C60F4B"/>
    <w:rsid w:val="00C611A4"/>
    <w:rsid w:val="00C62CE7"/>
    <w:rsid w:val="00C6329F"/>
    <w:rsid w:val="00C63340"/>
    <w:rsid w:val="00C643F9"/>
    <w:rsid w:val="00C64E95"/>
    <w:rsid w:val="00C65CE4"/>
    <w:rsid w:val="00C71372"/>
    <w:rsid w:val="00C72410"/>
    <w:rsid w:val="00C7287F"/>
    <w:rsid w:val="00C80CB8"/>
    <w:rsid w:val="00C819F8"/>
    <w:rsid w:val="00C8248C"/>
    <w:rsid w:val="00C84E33"/>
    <w:rsid w:val="00C8623E"/>
    <w:rsid w:val="00C86D6F"/>
    <w:rsid w:val="00C905FC"/>
    <w:rsid w:val="00C92D03"/>
    <w:rsid w:val="00C92D49"/>
    <w:rsid w:val="00C9319C"/>
    <w:rsid w:val="00C9435D"/>
    <w:rsid w:val="00C94DF2"/>
    <w:rsid w:val="00C95235"/>
    <w:rsid w:val="00C95947"/>
    <w:rsid w:val="00C96741"/>
    <w:rsid w:val="00C9763A"/>
    <w:rsid w:val="00CA2143"/>
    <w:rsid w:val="00CA2D1B"/>
    <w:rsid w:val="00CA375D"/>
    <w:rsid w:val="00CA662A"/>
    <w:rsid w:val="00CA7AFD"/>
    <w:rsid w:val="00CA7C3C"/>
    <w:rsid w:val="00CB0189"/>
    <w:rsid w:val="00CB0BA2"/>
    <w:rsid w:val="00CB1A42"/>
    <w:rsid w:val="00CB1B0C"/>
    <w:rsid w:val="00CB2C0B"/>
    <w:rsid w:val="00CB439B"/>
    <w:rsid w:val="00CB517D"/>
    <w:rsid w:val="00CC038D"/>
    <w:rsid w:val="00CC08DB"/>
    <w:rsid w:val="00CC0CFD"/>
    <w:rsid w:val="00CC18B5"/>
    <w:rsid w:val="00CC31C2"/>
    <w:rsid w:val="00CC39FF"/>
    <w:rsid w:val="00CC3C2F"/>
    <w:rsid w:val="00CC4AC8"/>
    <w:rsid w:val="00CC5233"/>
    <w:rsid w:val="00CC5DE6"/>
    <w:rsid w:val="00CC6E4E"/>
    <w:rsid w:val="00CC6FE8"/>
    <w:rsid w:val="00CC7202"/>
    <w:rsid w:val="00CD2808"/>
    <w:rsid w:val="00CD28BF"/>
    <w:rsid w:val="00CD3244"/>
    <w:rsid w:val="00CD4092"/>
    <w:rsid w:val="00CD4A20"/>
    <w:rsid w:val="00CD50A1"/>
    <w:rsid w:val="00CD519E"/>
    <w:rsid w:val="00CE0971"/>
    <w:rsid w:val="00CE0C4F"/>
    <w:rsid w:val="00CE30EA"/>
    <w:rsid w:val="00CE3673"/>
    <w:rsid w:val="00CE42AF"/>
    <w:rsid w:val="00CE67F2"/>
    <w:rsid w:val="00CE6F58"/>
    <w:rsid w:val="00CF048A"/>
    <w:rsid w:val="00CF155A"/>
    <w:rsid w:val="00CF2947"/>
    <w:rsid w:val="00CF4121"/>
    <w:rsid w:val="00CF5518"/>
    <w:rsid w:val="00CF686F"/>
    <w:rsid w:val="00CF6E60"/>
    <w:rsid w:val="00CF7BCA"/>
    <w:rsid w:val="00D00788"/>
    <w:rsid w:val="00D008FD"/>
    <w:rsid w:val="00D0250B"/>
    <w:rsid w:val="00D0321C"/>
    <w:rsid w:val="00D035EC"/>
    <w:rsid w:val="00D04C70"/>
    <w:rsid w:val="00D06AB1"/>
    <w:rsid w:val="00D06FC1"/>
    <w:rsid w:val="00D072ED"/>
    <w:rsid w:val="00D07A16"/>
    <w:rsid w:val="00D1067E"/>
    <w:rsid w:val="00D10F50"/>
    <w:rsid w:val="00D11272"/>
    <w:rsid w:val="00D126F5"/>
    <w:rsid w:val="00D12D63"/>
    <w:rsid w:val="00D140DE"/>
    <w:rsid w:val="00D1489E"/>
    <w:rsid w:val="00D1495B"/>
    <w:rsid w:val="00D20737"/>
    <w:rsid w:val="00D209A9"/>
    <w:rsid w:val="00D21E81"/>
    <w:rsid w:val="00D223DE"/>
    <w:rsid w:val="00D227B9"/>
    <w:rsid w:val="00D25264"/>
    <w:rsid w:val="00D25356"/>
    <w:rsid w:val="00D25E37"/>
    <w:rsid w:val="00D2661A"/>
    <w:rsid w:val="00D26D12"/>
    <w:rsid w:val="00D27582"/>
    <w:rsid w:val="00D27EC4"/>
    <w:rsid w:val="00D32719"/>
    <w:rsid w:val="00D33333"/>
    <w:rsid w:val="00D348CC"/>
    <w:rsid w:val="00D352A2"/>
    <w:rsid w:val="00D4016A"/>
    <w:rsid w:val="00D4162B"/>
    <w:rsid w:val="00D41EE6"/>
    <w:rsid w:val="00D4346A"/>
    <w:rsid w:val="00D4514F"/>
    <w:rsid w:val="00D451E2"/>
    <w:rsid w:val="00D45E89"/>
    <w:rsid w:val="00D45E8D"/>
    <w:rsid w:val="00D466AE"/>
    <w:rsid w:val="00D4734F"/>
    <w:rsid w:val="00D4757C"/>
    <w:rsid w:val="00D508E7"/>
    <w:rsid w:val="00D51054"/>
    <w:rsid w:val="00D5143C"/>
    <w:rsid w:val="00D51BF3"/>
    <w:rsid w:val="00D55766"/>
    <w:rsid w:val="00D55CFB"/>
    <w:rsid w:val="00D57985"/>
    <w:rsid w:val="00D64EED"/>
    <w:rsid w:val="00D651A0"/>
    <w:rsid w:val="00D66846"/>
    <w:rsid w:val="00D66F0E"/>
    <w:rsid w:val="00D675FB"/>
    <w:rsid w:val="00D71F25"/>
    <w:rsid w:val="00D72A9C"/>
    <w:rsid w:val="00D75576"/>
    <w:rsid w:val="00D77031"/>
    <w:rsid w:val="00D772FC"/>
    <w:rsid w:val="00D83E17"/>
    <w:rsid w:val="00D84941"/>
    <w:rsid w:val="00D84FA1"/>
    <w:rsid w:val="00D851F0"/>
    <w:rsid w:val="00D86285"/>
    <w:rsid w:val="00D86DB7"/>
    <w:rsid w:val="00D87BF5"/>
    <w:rsid w:val="00D90721"/>
    <w:rsid w:val="00D90BA8"/>
    <w:rsid w:val="00D926D0"/>
    <w:rsid w:val="00D92A82"/>
    <w:rsid w:val="00D93030"/>
    <w:rsid w:val="00D950E1"/>
    <w:rsid w:val="00D952A6"/>
    <w:rsid w:val="00D97AC2"/>
    <w:rsid w:val="00D97F99"/>
    <w:rsid w:val="00DA1849"/>
    <w:rsid w:val="00DA1E08"/>
    <w:rsid w:val="00DA24F8"/>
    <w:rsid w:val="00DA28E8"/>
    <w:rsid w:val="00DA38D3"/>
    <w:rsid w:val="00DA3932"/>
    <w:rsid w:val="00DA3AFC"/>
    <w:rsid w:val="00DA64F8"/>
    <w:rsid w:val="00DA6C15"/>
    <w:rsid w:val="00DB0258"/>
    <w:rsid w:val="00DB1CDC"/>
    <w:rsid w:val="00DB23CA"/>
    <w:rsid w:val="00DB38EE"/>
    <w:rsid w:val="00DB498B"/>
    <w:rsid w:val="00DB6626"/>
    <w:rsid w:val="00DB66CA"/>
    <w:rsid w:val="00DB6BCA"/>
    <w:rsid w:val="00DB6F54"/>
    <w:rsid w:val="00DB704B"/>
    <w:rsid w:val="00DB73F7"/>
    <w:rsid w:val="00DC0321"/>
    <w:rsid w:val="00DC245B"/>
    <w:rsid w:val="00DC3067"/>
    <w:rsid w:val="00DC370B"/>
    <w:rsid w:val="00DC37C1"/>
    <w:rsid w:val="00DC5B90"/>
    <w:rsid w:val="00DC667F"/>
    <w:rsid w:val="00DD00FF"/>
    <w:rsid w:val="00DD0619"/>
    <w:rsid w:val="00DD07FB"/>
    <w:rsid w:val="00DD25C6"/>
    <w:rsid w:val="00DD4FE5"/>
    <w:rsid w:val="00DD529C"/>
    <w:rsid w:val="00DD54B0"/>
    <w:rsid w:val="00DD57EE"/>
    <w:rsid w:val="00DD6BCC"/>
    <w:rsid w:val="00DE0544"/>
    <w:rsid w:val="00DE0A4B"/>
    <w:rsid w:val="00DE0CAB"/>
    <w:rsid w:val="00DE2410"/>
    <w:rsid w:val="00DE2939"/>
    <w:rsid w:val="00DE5382"/>
    <w:rsid w:val="00DE5454"/>
    <w:rsid w:val="00DE6700"/>
    <w:rsid w:val="00DE6E81"/>
    <w:rsid w:val="00DE703F"/>
    <w:rsid w:val="00DE7595"/>
    <w:rsid w:val="00DF10D9"/>
    <w:rsid w:val="00DF1961"/>
    <w:rsid w:val="00DF20CD"/>
    <w:rsid w:val="00DF413B"/>
    <w:rsid w:val="00DF44DE"/>
    <w:rsid w:val="00E010D6"/>
    <w:rsid w:val="00E01138"/>
    <w:rsid w:val="00E02DFB"/>
    <w:rsid w:val="00E030F9"/>
    <w:rsid w:val="00E0311A"/>
    <w:rsid w:val="00E03138"/>
    <w:rsid w:val="00E06404"/>
    <w:rsid w:val="00E102F6"/>
    <w:rsid w:val="00E11A85"/>
    <w:rsid w:val="00E12495"/>
    <w:rsid w:val="00E1438B"/>
    <w:rsid w:val="00E1581D"/>
    <w:rsid w:val="00E15CCD"/>
    <w:rsid w:val="00E165D4"/>
    <w:rsid w:val="00E17CDE"/>
    <w:rsid w:val="00E202EF"/>
    <w:rsid w:val="00E210B5"/>
    <w:rsid w:val="00E252F6"/>
    <w:rsid w:val="00E2552F"/>
    <w:rsid w:val="00E3137A"/>
    <w:rsid w:val="00E32CCF"/>
    <w:rsid w:val="00E34A98"/>
    <w:rsid w:val="00E35D1E"/>
    <w:rsid w:val="00E364F9"/>
    <w:rsid w:val="00E365FA"/>
    <w:rsid w:val="00E36789"/>
    <w:rsid w:val="00E43049"/>
    <w:rsid w:val="00E43A2F"/>
    <w:rsid w:val="00E43BCB"/>
    <w:rsid w:val="00E44A83"/>
    <w:rsid w:val="00E46E46"/>
    <w:rsid w:val="00E479DD"/>
    <w:rsid w:val="00E502C1"/>
    <w:rsid w:val="00E502DD"/>
    <w:rsid w:val="00E50D3A"/>
    <w:rsid w:val="00E51387"/>
    <w:rsid w:val="00E51BE7"/>
    <w:rsid w:val="00E51E68"/>
    <w:rsid w:val="00E52EFD"/>
    <w:rsid w:val="00E539E6"/>
    <w:rsid w:val="00E5408A"/>
    <w:rsid w:val="00E56800"/>
    <w:rsid w:val="00E56D0E"/>
    <w:rsid w:val="00E60C63"/>
    <w:rsid w:val="00E61A56"/>
    <w:rsid w:val="00E62FF9"/>
    <w:rsid w:val="00E635D6"/>
    <w:rsid w:val="00E639BC"/>
    <w:rsid w:val="00E664CC"/>
    <w:rsid w:val="00E70388"/>
    <w:rsid w:val="00E70F92"/>
    <w:rsid w:val="00E74313"/>
    <w:rsid w:val="00E74C54"/>
    <w:rsid w:val="00E77945"/>
    <w:rsid w:val="00E77A03"/>
    <w:rsid w:val="00E822E8"/>
    <w:rsid w:val="00E82554"/>
    <w:rsid w:val="00E82606"/>
    <w:rsid w:val="00E82701"/>
    <w:rsid w:val="00E831C1"/>
    <w:rsid w:val="00E846C8"/>
    <w:rsid w:val="00E84957"/>
    <w:rsid w:val="00E84A55"/>
    <w:rsid w:val="00E85BFF"/>
    <w:rsid w:val="00E87A8E"/>
    <w:rsid w:val="00E90391"/>
    <w:rsid w:val="00E906C2"/>
    <w:rsid w:val="00E91DBD"/>
    <w:rsid w:val="00E9311F"/>
    <w:rsid w:val="00E934D1"/>
    <w:rsid w:val="00E94AF0"/>
    <w:rsid w:val="00E95D13"/>
    <w:rsid w:val="00E95DD3"/>
    <w:rsid w:val="00E969D5"/>
    <w:rsid w:val="00E96CDB"/>
    <w:rsid w:val="00EA478A"/>
    <w:rsid w:val="00EA58D1"/>
    <w:rsid w:val="00EA61BC"/>
    <w:rsid w:val="00EA681A"/>
    <w:rsid w:val="00EA735B"/>
    <w:rsid w:val="00EB1E69"/>
    <w:rsid w:val="00EB2086"/>
    <w:rsid w:val="00EB31ED"/>
    <w:rsid w:val="00EB4B33"/>
    <w:rsid w:val="00EB5EDF"/>
    <w:rsid w:val="00EB60FE"/>
    <w:rsid w:val="00EB74DB"/>
    <w:rsid w:val="00EC2CAB"/>
    <w:rsid w:val="00EC5359"/>
    <w:rsid w:val="00EC562A"/>
    <w:rsid w:val="00ED067A"/>
    <w:rsid w:val="00ED2B50"/>
    <w:rsid w:val="00ED67E4"/>
    <w:rsid w:val="00EE0350"/>
    <w:rsid w:val="00EE0719"/>
    <w:rsid w:val="00EE0D70"/>
    <w:rsid w:val="00EE0E80"/>
    <w:rsid w:val="00EE44E6"/>
    <w:rsid w:val="00EE613F"/>
    <w:rsid w:val="00EE7295"/>
    <w:rsid w:val="00EE7869"/>
    <w:rsid w:val="00EF054A"/>
    <w:rsid w:val="00EF14EB"/>
    <w:rsid w:val="00EF3235"/>
    <w:rsid w:val="00EF42E3"/>
    <w:rsid w:val="00EF7E72"/>
    <w:rsid w:val="00F03033"/>
    <w:rsid w:val="00F06D37"/>
    <w:rsid w:val="00F06DEE"/>
    <w:rsid w:val="00F07B9D"/>
    <w:rsid w:val="00F11586"/>
    <w:rsid w:val="00F117BB"/>
    <w:rsid w:val="00F1183B"/>
    <w:rsid w:val="00F11C9F"/>
    <w:rsid w:val="00F12263"/>
    <w:rsid w:val="00F1409D"/>
    <w:rsid w:val="00F14214"/>
    <w:rsid w:val="00F157A9"/>
    <w:rsid w:val="00F16F00"/>
    <w:rsid w:val="00F24C53"/>
    <w:rsid w:val="00F25BB6"/>
    <w:rsid w:val="00F25C8D"/>
    <w:rsid w:val="00F26B7E"/>
    <w:rsid w:val="00F27A3B"/>
    <w:rsid w:val="00F31DC5"/>
    <w:rsid w:val="00F33817"/>
    <w:rsid w:val="00F420D5"/>
    <w:rsid w:val="00F42670"/>
    <w:rsid w:val="00F451EA"/>
    <w:rsid w:val="00F45447"/>
    <w:rsid w:val="00F456C6"/>
    <w:rsid w:val="00F4577B"/>
    <w:rsid w:val="00F46496"/>
    <w:rsid w:val="00F474D0"/>
    <w:rsid w:val="00F50179"/>
    <w:rsid w:val="00F515EE"/>
    <w:rsid w:val="00F52B46"/>
    <w:rsid w:val="00F56050"/>
    <w:rsid w:val="00F56511"/>
    <w:rsid w:val="00F6194E"/>
    <w:rsid w:val="00F623AC"/>
    <w:rsid w:val="00F6412A"/>
    <w:rsid w:val="00F65893"/>
    <w:rsid w:val="00F66A4A"/>
    <w:rsid w:val="00F70F2D"/>
    <w:rsid w:val="00F71E22"/>
    <w:rsid w:val="00F72142"/>
    <w:rsid w:val="00F72AE7"/>
    <w:rsid w:val="00F73ABA"/>
    <w:rsid w:val="00F777A4"/>
    <w:rsid w:val="00F80F27"/>
    <w:rsid w:val="00F8319C"/>
    <w:rsid w:val="00F833BA"/>
    <w:rsid w:val="00F83CE5"/>
    <w:rsid w:val="00F84206"/>
    <w:rsid w:val="00F84FD0"/>
    <w:rsid w:val="00F859A8"/>
    <w:rsid w:val="00F86D87"/>
    <w:rsid w:val="00F9108B"/>
    <w:rsid w:val="00F91349"/>
    <w:rsid w:val="00F93688"/>
    <w:rsid w:val="00F93A8A"/>
    <w:rsid w:val="00F95248"/>
    <w:rsid w:val="00F956A9"/>
    <w:rsid w:val="00F963ED"/>
    <w:rsid w:val="00F966CF"/>
    <w:rsid w:val="00F96CAE"/>
    <w:rsid w:val="00F975D1"/>
    <w:rsid w:val="00F97C99"/>
    <w:rsid w:val="00FA23BB"/>
    <w:rsid w:val="00FA45DD"/>
    <w:rsid w:val="00FA47B4"/>
    <w:rsid w:val="00FA662D"/>
    <w:rsid w:val="00FA73B1"/>
    <w:rsid w:val="00FB0CB9"/>
    <w:rsid w:val="00FB1AD7"/>
    <w:rsid w:val="00FB2149"/>
    <w:rsid w:val="00FB231D"/>
    <w:rsid w:val="00FB3B5A"/>
    <w:rsid w:val="00FB407C"/>
    <w:rsid w:val="00FB45F1"/>
    <w:rsid w:val="00FB4A72"/>
    <w:rsid w:val="00FB4D07"/>
    <w:rsid w:val="00FB54E8"/>
    <w:rsid w:val="00FB5D55"/>
    <w:rsid w:val="00FB7054"/>
    <w:rsid w:val="00FC0446"/>
    <w:rsid w:val="00FC17B7"/>
    <w:rsid w:val="00FC2CB7"/>
    <w:rsid w:val="00FC4090"/>
    <w:rsid w:val="00FC42BA"/>
    <w:rsid w:val="00FC4A30"/>
    <w:rsid w:val="00FC55B4"/>
    <w:rsid w:val="00FC7193"/>
    <w:rsid w:val="00FC7984"/>
    <w:rsid w:val="00FD00E6"/>
    <w:rsid w:val="00FD0772"/>
    <w:rsid w:val="00FD09A1"/>
    <w:rsid w:val="00FD2A7C"/>
    <w:rsid w:val="00FD59EB"/>
    <w:rsid w:val="00FD7299"/>
    <w:rsid w:val="00FE1FBE"/>
    <w:rsid w:val="00FE21E1"/>
    <w:rsid w:val="00FE3901"/>
    <w:rsid w:val="00FE39D3"/>
    <w:rsid w:val="00FE4BCE"/>
    <w:rsid w:val="00FE5134"/>
    <w:rsid w:val="00FE54AE"/>
    <w:rsid w:val="00FE576A"/>
    <w:rsid w:val="00FE7E79"/>
    <w:rsid w:val="00FF3422"/>
    <w:rsid w:val="00FF3E7D"/>
    <w:rsid w:val="00FF5B99"/>
    <w:rsid w:val="00FF730C"/>
    <w:rsid w:val="00FF73F4"/>
    <w:rsid w:val="00FF7CE4"/>
    <w:rsid w:val="00FF7E39"/>
    <w:rsid w:val="037C2EB8"/>
    <w:rsid w:val="05544226"/>
    <w:rsid w:val="085C5554"/>
    <w:rsid w:val="08941582"/>
    <w:rsid w:val="0D064D3A"/>
    <w:rsid w:val="11663318"/>
    <w:rsid w:val="11E42018"/>
    <w:rsid w:val="13102B39"/>
    <w:rsid w:val="16421F11"/>
    <w:rsid w:val="18FB5F07"/>
    <w:rsid w:val="23D85D72"/>
    <w:rsid w:val="27861CAC"/>
    <w:rsid w:val="2D182E86"/>
    <w:rsid w:val="30FE0067"/>
    <w:rsid w:val="35823AF2"/>
    <w:rsid w:val="39FA28E7"/>
    <w:rsid w:val="3CDA7149"/>
    <w:rsid w:val="3D703299"/>
    <w:rsid w:val="3E0A5ADA"/>
    <w:rsid w:val="43AD2778"/>
    <w:rsid w:val="46316C38"/>
    <w:rsid w:val="48BE74BF"/>
    <w:rsid w:val="52053685"/>
    <w:rsid w:val="564E7C1E"/>
    <w:rsid w:val="57A44E13"/>
    <w:rsid w:val="5A9C250E"/>
    <w:rsid w:val="5C8D574E"/>
    <w:rsid w:val="5C99060D"/>
    <w:rsid w:val="65200BA4"/>
    <w:rsid w:val="674E4D6B"/>
    <w:rsid w:val="70D7588E"/>
    <w:rsid w:val="73B814FF"/>
    <w:rsid w:val="79AD0121"/>
    <w:rsid w:val="7D6F675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5"/>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6"/>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7"/>
    <w:qFormat/>
    <w:uiPriority w:val="0"/>
    <w:pPr>
      <w:keepNext/>
      <w:keepLines/>
      <w:spacing w:before="260" w:after="260" w:line="416" w:lineRule="auto"/>
      <w:outlineLvl w:val="2"/>
    </w:pPr>
    <w:rPr>
      <w:b/>
      <w:bCs/>
      <w:sz w:val="32"/>
      <w:szCs w:val="32"/>
    </w:rPr>
  </w:style>
  <w:style w:type="paragraph" w:styleId="5">
    <w:name w:val="heading 4"/>
    <w:basedOn w:val="1"/>
    <w:next w:val="1"/>
    <w:link w:val="38"/>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9"/>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40"/>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1"/>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2"/>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3"/>
    <w:qFormat/>
    <w:uiPriority w:val="0"/>
    <w:pPr>
      <w:keepNext/>
      <w:keepLines/>
      <w:adjustRightInd/>
      <w:spacing w:before="240" w:after="64" w:line="320" w:lineRule="auto"/>
      <w:outlineLvl w:val="8"/>
    </w:pPr>
    <w:rPr>
      <w:rFonts w:ascii="Arial" w:hAnsi="Arial" w:eastAsia="黑体"/>
    </w:rPr>
  </w:style>
  <w:style w:type="character" w:default="1" w:styleId="29">
    <w:name w:val="Default Paragraph Font"/>
    <w:semiHidden/>
    <w:unhideWhenUsed/>
    <w:uiPriority w:val="1"/>
  </w:style>
  <w:style w:type="table" w:default="1" w:styleId="27">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Document Map"/>
    <w:basedOn w:val="1"/>
    <w:link w:val="247"/>
    <w:semiHidden/>
    <w:unhideWhenUsed/>
    <w:qFormat/>
    <w:uiPriority w:val="99"/>
    <w:rPr>
      <w:rFonts w:ascii="宋体"/>
      <w:sz w:val="18"/>
      <w:szCs w:val="18"/>
    </w:rPr>
  </w:style>
  <w:style w:type="paragraph" w:styleId="14">
    <w:name w:val="Body Text"/>
    <w:basedOn w:val="1"/>
    <w:link w:val="87"/>
    <w:qFormat/>
    <w:uiPriority w:val="0"/>
    <w:pPr>
      <w:spacing w:after="120"/>
    </w:pPr>
  </w:style>
  <w:style w:type="paragraph" w:styleId="15">
    <w:name w:val="toc 5"/>
    <w:basedOn w:val="1"/>
    <w:next w:val="1"/>
    <w:unhideWhenUsed/>
    <w:qFormat/>
    <w:uiPriority w:val="39"/>
    <w:pPr>
      <w:ind w:left="839"/>
    </w:pPr>
    <w:rPr>
      <w:rFonts w:ascii="宋体"/>
    </w:rPr>
  </w:style>
  <w:style w:type="paragraph" w:styleId="16">
    <w:name w:val="toc 3"/>
    <w:basedOn w:val="1"/>
    <w:next w:val="1"/>
    <w:unhideWhenUsed/>
    <w:qFormat/>
    <w:uiPriority w:val="39"/>
    <w:pPr>
      <w:spacing w:line="300" w:lineRule="exact"/>
      <w:ind w:left="420"/>
    </w:pPr>
    <w:rPr>
      <w:rFonts w:ascii="宋体"/>
    </w:rPr>
  </w:style>
  <w:style w:type="paragraph" w:styleId="17">
    <w:name w:val="Balloon Text"/>
    <w:basedOn w:val="1"/>
    <w:link w:val="46"/>
    <w:semiHidden/>
    <w:unhideWhenUsed/>
    <w:qFormat/>
    <w:uiPriority w:val="99"/>
    <w:rPr>
      <w:sz w:val="18"/>
      <w:szCs w:val="18"/>
    </w:rPr>
  </w:style>
  <w:style w:type="paragraph" w:styleId="18">
    <w:name w:val="footer"/>
    <w:basedOn w:val="1"/>
    <w:link w:val="45"/>
    <w:qFormat/>
    <w:uiPriority w:val="99"/>
    <w:pPr>
      <w:tabs>
        <w:tab w:val="center" w:pos="4153"/>
        <w:tab w:val="right" w:pos="8306"/>
      </w:tabs>
      <w:adjustRightInd/>
      <w:snapToGrid w:val="0"/>
      <w:spacing w:line="240" w:lineRule="auto"/>
      <w:jc w:val="right"/>
    </w:pPr>
    <w:rPr>
      <w:rFonts w:ascii="宋体"/>
      <w:sz w:val="18"/>
      <w:szCs w:val="18"/>
    </w:rPr>
  </w:style>
  <w:style w:type="paragraph" w:styleId="19">
    <w:name w:val="header"/>
    <w:basedOn w:val="1"/>
    <w:link w:val="44"/>
    <w:qFormat/>
    <w:uiPriority w:val="0"/>
    <w:pPr>
      <w:tabs>
        <w:tab w:val="center" w:pos="4153"/>
        <w:tab w:val="right" w:pos="8306"/>
      </w:tabs>
      <w:adjustRightInd/>
      <w:snapToGrid w:val="0"/>
      <w:jc w:val="center"/>
    </w:pPr>
    <w:rPr>
      <w:sz w:val="18"/>
      <w:szCs w:val="18"/>
    </w:rPr>
  </w:style>
  <w:style w:type="paragraph" w:styleId="20">
    <w:name w:val="toc 1"/>
    <w:basedOn w:val="1"/>
    <w:next w:val="1"/>
    <w:unhideWhenUsed/>
    <w:qFormat/>
    <w:uiPriority w:val="39"/>
    <w:rPr>
      <w:rFonts w:ascii="宋体"/>
    </w:rPr>
  </w:style>
  <w:style w:type="paragraph" w:styleId="21">
    <w:name w:val="toc 4"/>
    <w:basedOn w:val="1"/>
    <w:next w:val="1"/>
    <w:unhideWhenUsed/>
    <w:qFormat/>
    <w:uiPriority w:val="39"/>
    <w:pPr>
      <w:tabs>
        <w:tab w:val="right" w:leader="dot" w:pos="9344"/>
      </w:tabs>
      <w:spacing w:line="300" w:lineRule="exact"/>
      <w:ind w:left="629"/>
    </w:pPr>
    <w:rPr>
      <w:rFonts w:ascii="宋体"/>
    </w:rPr>
  </w:style>
  <w:style w:type="paragraph" w:styleId="22">
    <w:name w:val="footnote text"/>
    <w:basedOn w:val="1"/>
    <w:next w:val="1"/>
    <w:link w:val="100"/>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3">
    <w:name w:val="toc 6"/>
    <w:basedOn w:val="1"/>
    <w:next w:val="1"/>
    <w:unhideWhenUsed/>
    <w:qFormat/>
    <w:uiPriority w:val="39"/>
    <w:pPr>
      <w:spacing w:line="300" w:lineRule="exact"/>
      <w:ind w:left="1049"/>
    </w:pPr>
    <w:rPr>
      <w:rFonts w:ascii="宋体"/>
    </w:rPr>
  </w:style>
  <w:style w:type="paragraph" w:styleId="24">
    <w:name w:val="table of figures"/>
    <w:basedOn w:val="1"/>
    <w:next w:val="1"/>
    <w:semiHidden/>
    <w:qFormat/>
    <w:uiPriority w:val="0"/>
    <w:pPr>
      <w:adjustRightInd/>
      <w:spacing w:line="240" w:lineRule="auto"/>
      <w:jc w:val="left"/>
    </w:pPr>
    <w:rPr>
      <w:szCs w:val="24"/>
    </w:rPr>
  </w:style>
  <w:style w:type="paragraph" w:styleId="25">
    <w:name w:val="toc 2"/>
    <w:basedOn w:val="1"/>
    <w:next w:val="1"/>
    <w:unhideWhenUsed/>
    <w:qFormat/>
    <w:uiPriority w:val="39"/>
    <w:pPr>
      <w:tabs>
        <w:tab w:val="right" w:leader="dot" w:pos="9344"/>
      </w:tabs>
      <w:spacing w:line="300" w:lineRule="exact"/>
      <w:ind w:left="210"/>
    </w:pPr>
    <w:rPr>
      <w:rFonts w:ascii="宋体"/>
    </w:rPr>
  </w:style>
  <w:style w:type="paragraph" w:styleId="26">
    <w:name w:val="Title"/>
    <w:basedOn w:val="1"/>
    <w:link w:val="49"/>
    <w:qFormat/>
    <w:uiPriority w:val="0"/>
    <w:pPr>
      <w:spacing w:before="240" w:after="60"/>
      <w:jc w:val="center"/>
      <w:outlineLvl w:val="0"/>
    </w:pPr>
    <w:rPr>
      <w:rFonts w:ascii="Arial" w:hAnsi="Arial" w:cs="Arial"/>
      <w:b/>
      <w:bCs/>
      <w:sz w:val="32"/>
      <w:szCs w:val="32"/>
    </w:rPr>
  </w:style>
  <w:style w:type="table" w:styleId="28">
    <w:name w:val="Table Grid"/>
    <w:basedOn w:val="27"/>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0">
    <w:name w:val="Strong"/>
    <w:qFormat/>
    <w:uiPriority w:val="22"/>
    <w:rPr>
      <w:b/>
      <w:bCs/>
    </w:rPr>
  </w:style>
  <w:style w:type="character" w:styleId="31">
    <w:name w:val="page number"/>
    <w:qFormat/>
    <w:uiPriority w:val="0"/>
    <w:rPr>
      <w:rFonts w:ascii="宋体" w:hAnsi="Times New Roman" w:eastAsia="宋体"/>
      <w:sz w:val="18"/>
    </w:rPr>
  </w:style>
  <w:style w:type="character" w:styleId="32">
    <w:name w:val="Emphasis"/>
    <w:qFormat/>
    <w:uiPriority w:val="20"/>
    <w:rPr>
      <w:i/>
      <w:iCs/>
    </w:rPr>
  </w:style>
  <w:style w:type="character" w:styleId="33">
    <w:name w:val="Hyperlink"/>
    <w:qFormat/>
    <w:uiPriority w:val="99"/>
    <w:rPr>
      <w:rFonts w:ascii="宋体" w:hAnsi="Times New Roman" w:eastAsia="宋体"/>
      <w:color w:val="auto"/>
      <w:spacing w:val="0"/>
      <w:w w:val="100"/>
      <w:position w:val="0"/>
      <w:sz w:val="21"/>
      <w:u w:val="none"/>
      <w:vertAlign w:val="baseline"/>
    </w:rPr>
  </w:style>
  <w:style w:type="character" w:styleId="34">
    <w:name w:val="footnote reference"/>
    <w:semiHidden/>
    <w:qFormat/>
    <w:uiPriority w:val="0"/>
    <w:rPr>
      <w:rFonts w:ascii="宋体" w:hAnsi="宋体" w:eastAsia="宋体" w:cs="Times New Roman"/>
      <w:spacing w:val="0"/>
      <w:sz w:val="18"/>
      <w:vertAlign w:val="superscript"/>
    </w:rPr>
  </w:style>
  <w:style w:type="character" w:customStyle="1" w:styleId="35">
    <w:name w:val="标题 1 字符"/>
    <w:link w:val="2"/>
    <w:qFormat/>
    <w:uiPriority w:val="0"/>
    <w:rPr>
      <w:rFonts w:ascii="Times New Roman" w:hAnsi="Times New Roman" w:eastAsia="宋体" w:cs="Times New Roman"/>
      <w:b/>
      <w:bCs/>
      <w:kern w:val="44"/>
      <w:sz w:val="44"/>
      <w:szCs w:val="44"/>
    </w:rPr>
  </w:style>
  <w:style w:type="character" w:customStyle="1" w:styleId="36">
    <w:name w:val="标题 2 字符"/>
    <w:link w:val="3"/>
    <w:qFormat/>
    <w:uiPriority w:val="0"/>
    <w:rPr>
      <w:rFonts w:ascii="Arial" w:hAnsi="Arial" w:eastAsia="黑体" w:cs="Times New Roman"/>
      <w:b/>
      <w:bCs/>
      <w:sz w:val="32"/>
      <w:szCs w:val="32"/>
    </w:rPr>
  </w:style>
  <w:style w:type="character" w:customStyle="1" w:styleId="37">
    <w:name w:val="标题 3 字符"/>
    <w:link w:val="4"/>
    <w:qFormat/>
    <w:uiPriority w:val="0"/>
    <w:rPr>
      <w:rFonts w:ascii="Times New Roman" w:hAnsi="Times New Roman" w:eastAsia="宋体" w:cs="Times New Roman"/>
      <w:b/>
      <w:bCs/>
      <w:sz w:val="32"/>
      <w:szCs w:val="32"/>
    </w:rPr>
  </w:style>
  <w:style w:type="character" w:customStyle="1" w:styleId="38">
    <w:name w:val="标题 4 字符"/>
    <w:link w:val="5"/>
    <w:qFormat/>
    <w:uiPriority w:val="0"/>
    <w:rPr>
      <w:rFonts w:ascii="Arial" w:hAnsi="Arial" w:eastAsia="黑体" w:cs="Times New Roman"/>
      <w:b/>
      <w:bCs/>
      <w:sz w:val="28"/>
      <w:szCs w:val="28"/>
    </w:rPr>
  </w:style>
  <w:style w:type="character" w:customStyle="1" w:styleId="39">
    <w:name w:val="标题 5 字符"/>
    <w:link w:val="6"/>
    <w:qFormat/>
    <w:uiPriority w:val="0"/>
    <w:rPr>
      <w:rFonts w:ascii="Times New Roman" w:hAnsi="Times New Roman" w:eastAsia="宋体" w:cs="Times New Roman"/>
      <w:b/>
      <w:bCs/>
      <w:sz w:val="28"/>
      <w:szCs w:val="28"/>
    </w:rPr>
  </w:style>
  <w:style w:type="character" w:customStyle="1" w:styleId="40">
    <w:name w:val="标题 6 字符"/>
    <w:link w:val="7"/>
    <w:qFormat/>
    <w:uiPriority w:val="0"/>
    <w:rPr>
      <w:rFonts w:ascii="Arial" w:hAnsi="Arial" w:eastAsia="黑体" w:cs="Times New Roman"/>
      <w:b/>
      <w:bCs/>
      <w:sz w:val="24"/>
      <w:szCs w:val="24"/>
    </w:rPr>
  </w:style>
  <w:style w:type="character" w:customStyle="1" w:styleId="41">
    <w:name w:val="标题 7 字符"/>
    <w:link w:val="8"/>
    <w:qFormat/>
    <w:uiPriority w:val="0"/>
    <w:rPr>
      <w:rFonts w:ascii="Times New Roman" w:hAnsi="Times New Roman" w:eastAsia="宋体" w:cs="Times New Roman"/>
      <w:b/>
      <w:bCs/>
      <w:sz w:val="24"/>
      <w:szCs w:val="24"/>
    </w:rPr>
  </w:style>
  <w:style w:type="character" w:customStyle="1" w:styleId="42">
    <w:name w:val="标题 8 字符"/>
    <w:link w:val="9"/>
    <w:qFormat/>
    <w:uiPriority w:val="0"/>
    <w:rPr>
      <w:rFonts w:ascii="Arial" w:hAnsi="Arial" w:eastAsia="黑体" w:cs="Times New Roman"/>
      <w:sz w:val="24"/>
      <w:szCs w:val="24"/>
    </w:rPr>
  </w:style>
  <w:style w:type="character" w:customStyle="1" w:styleId="43">
    <w:name w:val="标题 9 字符"/>
    <w:link w:val="10"/>
    <w:qFormat/>
    <w:uiPriority w:val="0"/>
    <w:rPr>
      <w:rFonts w:ascii="Arial" w:hAnsi="Arial" w:eastAsia="黑体" w:cs="Times New Roman"/>
      <w:szCs w:val="21"/>
    </w:rPr>
  </w:style>
  <w:style w:type="character" w:customStyle="1" w:styleId="44">
    <w:name w:val="页眉 字符"/>
    <w:link w:val="19"/>
    <w:qFormat/>
    <w:uiPriority w:val="99"/>
    <w:rPr>
      <w:rFonts w:ascii="Times New Roman" w:hAnsi="Times New Roman" w:eastAsia="宋体" w:cs="Times New Roman"/>
      <w:sz w:val="18"/>
      <w:szCs w:val="18"/>
    </w:rPr>
  </w:style>
  <w:style w:type="character" w:customStyle="1" w:styleId="45">
    <w:name w:val="页脚 字符"/>
    <w:link w:val="18"/>
    <w:qFormat/>
    <w:uiPriority w:val="99"/>
    <w:rPr>
      <w:rFonts w:ascii="宋体" w:hAnsi="Times New Roman" w:eastAsia="宋体" w:cs="Times New Roman"/>
      <w:sz w:val="18"/>
      <w:szCs w:val="18"/>
    </w:rPr>
  </w:style>
  <w:style w:type="character" w:customStyle="1" w:styleId="46">
    <w:name w:val="批注框文本 字符"/>
    <w:link w:val="17"/>
    <w:semiHidden/>
    <w:qFormat/>
    <w:uiPriority w:val="99"/>
    <w:rPr>
      <w:sz w:val="18"/>
      <w:szCs w:val="18"/>
    </w:rPr>
  </w:style>
  <w:style w:type="paragraph" w:styleId="47">
    <w:name w:val="Quote"/>
    <w:basedOn w:val="1"/>
    <w:next w:val="1"/>
    <w:link w:val="48"/>
    <w:qFormat/>
    <w:uiPriority w:val="29"/>
    <w:rPr>
      <w:i/>
      <w:iCs/>
      <w:color w:val="000000"/>
    </w:rPr>
  </w:style>
  <w:style w:type="character" w:customStyle="1" w:styleId="48">
    <w:name w:val="引用 字符"/>
    <w:link w:val="47"/>
    <w:qFormat/>
    <w:uiPriority w:val="29"/>
    <w:rPr>
      <w:i/>
      <w:iCs/>
      <w:color w:val="000000"/>
    </w:rPr>
  </w:style>
  <w:style w:type="character" w:customStyle="1" w:styleId="49">
    <w:name w:val="标题 字符"/>
    <w:link w:val="26"/>
    <w:qFormat/>
    <w:uiPriority w:val="0"/>
    <w:rPr>
      <w:rFonts w:ascii="Arial" w:hAnsi="Arial" w:eastAsia="宋体" w:cs="Arial"/>
      <w:b/>
      <w:bCs/>
      <w:sz w:val="32"/>
      <w:szCs w:val="32"/>
    </w:rPr>
  </w:style>
  <w:style w:type="paragraph" w:customStyle="1" w:styleId="50">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1">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2">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3">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4">
    <w:name w:val="标准书眉一"/>
    <w:qFormat/>
    <w:uiPriority w:val="0"/>
    <w:pPr>
      <w:jc w:val="both"/>
    </w:pPr>
    <w:rPr>
      <w:rFonts w:ascii="Times New Roman" w:hAnsi="Times New Roman" w:eastAsia="宋体" w:cs="Times New Roman"/>
      <w:lang w:val="en-US" w:eastAsia="zh-CN" w:bidi="ar-SA"/>
    </w:rPr>
  </w:style>
  <w:style w:type="paragraph" w:customStyle="1" w:styleId="55">
    <w:name w:val="标准文件_ICS"/>
    <w:basedOn w:val="1"/>
    <w:qFormat/>
    <w:uiPriority w:val="0"/>
    <w:pPr>
      <w:spacing w:line="0" w:lineRule="atLeast"/>
    </w:pPr>
    <w:rPr>
      <w:rFonts w:ascii="黑体" w:hAnsi="宋体" w:eastAsia="黑体"/>
    </w:rPr>
  </w:style>
  <w:style w:type="paragraph" w:customStyle="1" w:styleId="56">
    <w:name w:val="标准文件_标准正文"/>
    <w:basedOn w:val="1"/>
    <w:next w:val="57"/>
    <w:qFormat/>
    <w:uiPriority w:val="0"/>
    <w:pPr>
      <w:snapToGrid w:val="0"/>
      <w:ind w:firstLine="200" w:firstLineChars="200"/>
    </w:pPr>
    <w:rPr>
      <w:kern w:val="0"/>
    </w:rPr>
  </w:style>
  <w:style w:type="paragraph" w:customStyle="1" w:styleId="57">
    <w:name w:val="标准文件_段"/>
    <w:link w:val="185"/>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8">
    <w:name w:val="标准文件_版本"/>
    <w:basedOn w:val="56"/>
    <w:qFormat/>
    <w:uiPriority w:val="0"/>
    <w:pPr>
      <w:adjustRightInd/>
      <w:snapToGrid/>
      <w:ind w:firstLine="0" w:firstLineChars="0"/>
    </w:pPr>
    <w:rPr>
      <w:rFonts w:ascii="宋体" w:hAnsi="宋体"/>
      <w:kern w:val="2"/>
    </w:rPr>
  </w:style>
  <w:style w:type="paragraph" w:customStyle="1" w:styleId="59">
    <w:name w:val="标准文件_标准部门"/>
    <w:basedOn w:val="1"/>
    <w:qFormat/>
    <w:uiPriority w:val="0"/>
    <w:pPr>
      <w:jc w:val="center"/>
    </w:pPr>
    <w:rPr>
      <w:rFonts w:ascii="黑体" w:eastAsia="黑体"/>
      <w:kern w:val="0"/>
      <w:sz w:val="44"/>
    </w:rPr>
  </w:style>
  <w:style w:type="paragraph" w:customStyle="1" w:styleId="60">
    <w:name w:val="标准文件_标准代替"/>
    <w:basedOn w:val="1"/>
    <w:next w:val="1"/>
    <w:qFormat/>
    <w:uiPriority w:val="0"/>
    <w:pPr>
      <w:spacing w:line="310" w:lineRule="exact"/>
      <w:jc w:val="right"/>
    </w:pPr>
    <w:rPr>
      <w:rFonts w:ascii="宋体" w:hAnsi="宋体"/>
      <w:kern w:val="0"/>
    </w:rPr>
  </w:style>
  <w:style w:type="paragraph" w:customStyle="1" w:styleId="61">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2">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3">
    <w:name w:val="标准文件_页眉偶数页"/>
    <w:basedOn w:val="62"/>
    <w:next w:val="1"/>
    <w:qFormat/>
    <w:uiPriority w:val="0"/>
    <w:pPr>
      <w:jc w:val="left"/>
    </w:pPr>
  </w:style>
  <w:style w:type="paragraph" w:customStyle="1" w:styleId="64">
    <w:name w:val="标准文件_参考文献标题"/>
    <w:basedOn w:val="1"/>
    <w:next w:val="1"/>
    <w:qFormat/>
    <w:uiPriority w:val="0"/>
    <w:pPr>
      <w:widowControl/>
      <w:shd w:val="clear" w:color="FFFFFF" w:fill="FFFFFF"/>
      <w:adjustRightInd/>
      <w:spacing w:beforeLines="40" w:afterLines="50" w:line="240" w:lineRule="auto"/>
      <w:jc w:val="center"/>
      <w:outlineLvl w:val="0"/>
    </w:pPr>
    <w:rPr>
      <w:rFonts w:ascii="黑体" w:eastAsia="黑体"/>
      <w:kern w:val="0"/>
    </w:rPr>
  </w:style>
  <w:style w:type="paragraph" w:customStyle="1" w:styleId="65">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6">
    <w:name w:val="标准文件_二级条标题"/>
    <w:next w:val="57"/>
    <w:qFormat/>
    <w:uiPriority w:val="0"/>
    <w:pPr>
      <w:widowControl w:val="0"/>
      <w:numPr>
        <w:ilvl w:val="3"/>
        <w:numId w:val="2"/>
      </w:numPr>
      <w:spacing w:beforeLines="50" w:afterLines="50"/>
      <w:jc w:val="both"/>
      <w:outlineLvl w:val="2"/>
    </w:pPr>
    <w:rPr>
      <w:rFonts w:ascii="黑体" w:hAnsi="Times New Roman" w:eastAsia="黑体" w:cs="Times New Roman"/>
      <w:sz w:val="21"/>
      <w:lang w:val="en-US" w:eastAsia="zh-CN" w:bidi="ar-SA"/>
    </w:rPr>
  </w:style>
  <w:style w:type="character" w:customStyle="1" w:styleId="67">
    <w:name w:val="标准文件_发布"/>
    <w:qFormat/>
    <w:uiPriority w:val="0"/>
    <w:rPr>
      <w:rFonts w:ascii="黑体" w:eastAsia="黑体"/>
      <w:spacing w:val="0"/>
      <w:w w:val="100"/>
      <w:position w:val="3"/>
      <w:sz w:val="28"/>
    </w:rPr>
  </w:style>
  <w:style w:type="paragraph" w:customStyle="1" w:styleId="68">
    <w:name w:val="标准文件_方框数字列项"/>
    <w:basedOn w:val="57"/>
    <w:qFormat/>
    <w:uiPriority w:val="0"/>
    <w:pPr>
      <w:numPr>
        <w:ilvl w:val="0"/>
        <w:numId w:val="3"/>
      </w:numPr>
      <w:ind w:firstLine="0" w:firstLineChars="0"/>
    </w:pPr>
  </w:style>
  <w:style w:type="paragraph" w:customStyle="1" w:styleId="69">
    <w:name w:val="标准文件_封面标准编号"/>
    <w:basedOn w:val="1"/>
    <w:next w:val="60"/>
    <w:qFormat/>
    <w:uiPriority w:val="0"/>
    <w:pPr>
      <w:spacing w:line="310" w:lineRule="exact"/>
      <w:jc w:val="right"/>
    </w:pPr>
    <w:rPr>
      <w:rFonts w:ascii="黑体" w:eastAsia="黑体"/>
      <w:kern w:val="0"/>
      <w:sz w:val="28"/>
    </w:rPr>
  </w:style>
  <w:style w:type="paragraph" w:customStyle="1" w:styleId="70">
    <w:name w:val="标准文件_封面标准分类号"/>
    <w:basedOn w:val="1"/>
    <w:qFormat/>
    <w:uiPriority w:val="0"/>
    <w:rPr>
      <w:rFonts w:ascii="黑体" w:eastAsia="黑体"/>
      <w:b/>
      <w:kern w:val="0"/>
      <w:sz w:val="28"/>
    </w:rPr>
  </w:style>
  <w:style w:type="paragraph" w:customStyle="1" w:styleId="71">
    <w:name w:val="标准文件_封面标准名称"/>
    <w:basedOn w:val="1"/>
    <w:qFormat/>
    <w:uiPriority w:val="0"/>
    <w:pPr>
      <w:spacing w:line="240" w:lineRule="auto"/>
      <w:jc w:val="center"/>
    </w:pPr>
    <w:rPr>
      <w:rFonts w:ascii="黑体" w:eastAsia="黑体"/>
      <w:kern w:val="0"/>
      <w:sz w:val="52"/>
    </w:rPr>
  </w:style>
  <w:style w:type="paragraph" w:customStyle="1" w:styleId="72">
    <w:name w:val="标准文件_封面标准英文名称"/>
    <w:basedOn w:val="1"/>
    <w:qFormat/>
    <w:uiPriority w:val="0"/>
    <w:pPr>
      <w:spacing w:line="240" w:lineRule="auto"/>
      <w:jc w:val="center"/>
    </w:pPr>
    <w:rPr>
      <w:rFonts w:ascii="黑体" w:eastAsia="黑体"/>
      <w:b/>
      <w:sz w:val="28"/>
    </w:rPr>
  </w:style>
  <w:style w:type="paragraph" w:customStyle="1" w:styleId="73">
    <w:name w:val="标准文件_封面发布日期"/>
    <w:basedOn w:val="1"/>
    <w:qFormat/>
    <w:uiPriority w:val="0"/>
    <w:pPr>
      <w:spacing w:line="310" w:lineRule="exact"/>
    </w:pPr>
    <w:rPr>
      <w:rFonts w:ascii="黑体" w:eastAsia="黑体"/>
      <w:kern w:val="0"/>
      <w:sz w:val="28"/>
    </w:rPr>
  </w:style>
  <w:style w:type="paragraph" w:customStyle="1" w:styleId="74">
    <w:name w:val="标准文件_封面密级"/>
    <w:basedOn w:val="1"/>
    <w:qFormat/>
    <w:uiPriority w:val="0"/>
    <w:rPr>
      <w:rFonts w:eastAsia="黑体"/>
      <w:sz w:val="32"/>
    </w:rPr>
  </w:style>
  <w:style w:type="paragraph" w:customStyle="1" w:styleId="75">
    <w:name w:val="标准文件_封面实施日期"/>
    <w:basedOn w:val="1"/>
    <w:qFormat/>
    <w:uiPriority w:val="0"/>
    <w:pPr>
      <w:spacing w:line="310" w:lineRule="exact"/>
      <w:jc w:val="right"/>
    </w:pPr>
    <w:rPr>
      <w:rFonts w:ascii="黑体" w:eastAsia="黑体"/>
      <w:sz w:val="28"/>
    </w:rPr>
  </w:style>
  <w:style w:type="paragraph" w:customStyle="1" w:styleId="76">
    <w:name w:val="标准文件_封面抬头"/>
    <w:basedOn w:val="57"/>
    <w:qFormat/>
    <w:uiPriority w:val="0"/>
    <w:pPr>
      <w:adjustRightInd w:val="0"/>
      <w:spacing w:line="800" w:lineRule="exact"/>
      <w:ind w:firstLine="0" w:firstLineChars="0"/>
      <w:jc w:val="distribute"/>
    </w:pPr>
    <w:rPr>
      <w:rFonts w:ascii="黑体" w:eastAsia="黑体"/>
      <w:b/>
      <w:sz w:val="64"/>
    </w:rPr>
  </w:style>
  <w:style w:type="paragraph" w:customStyle="1" w:styleId="77">
    <w:name w:val="标准文件_附录标识"/>
    <w:next w:val="57"/>
    <w:qFormat/>
    <w:uiPriority w:val="0"/>
    <w:pPr>
      <w:numPr>
        <w:ilvl w:val="0"/>
        <w:numId w:val="4"/>
      </w:numPr>
      <w:shd w:val="clear" w:color="FFFFFF" w:fill="FFFFFF"/>
      <w:tabs>
        <w:tab w:val="left" w:pos="6406"/>
      </w:tabs>
      <w:spacing w:beforeLines="25" w:afterLines="50"/>
      <w:jc w:val="center"/>
      <w:outlineLvl w:val="0"/>
    </w:pPr>
    <w:rPr>
      <w:rFonts w:ascii="黑体" w:hAnsi="Times New Roman" w:eastAsia="黑体" w:cs="Times New Roman"/>
      <w:sz w:val="21"/>
      <w:lang w:val="en-US" w:eastAsia="zh-CN" w:bidi="ar-SA"/>
    </w:rPr>
  </w:style>
  <w:style w:type="paragraph" w:customStyle="1" w:styleId="78">
    <w:name w:val="标准文件_附录表标题"/>
    <w:next w:val="57"/>
    <w:qFormat/>
    <w:uiPriority w:val="0"/>
    <w:pPr>
      <w:numPr>
        <w:ilvl w:val="1"/>
        <w:numId w:val="5"/>
      </w:numPr>
      <w:adjustRightInd w:val="0"/>
      <w:snapToGrid w:val="0"/>
      <w:spacing w:beforeLines="50" w:afterLines="50"/>
      <w:ind w:firstLine="420"/>
      <w:jc w:val="center"/>
      <w:textAlignment w:val="baseline"/>
    </w:pPr>
    <w:rPr>
      <w:rFonts w:ascii="黑体" w:hAnsi="Times New Roman" w:eastAsia="黑体" w:cs="Times New Roman"/>
      <w:kern w:val="21"/>
      <w:sz w:val="21"/>
      <w:lang w:val="en-US" w:eastAsia="zh-CN" w:bidi="ar-SA"/>
    </w:rPr>
  </w:style>
  <w:style w:type="paragraph" w:customStyle="1" w:styleId="79">
    <w:name w:val="标准文件_附录一级条标题"/>
    <w:next w:val="57"/>
    <w:qFormat/>
    <w:uiPriority w:val="0"/>
    <w:pPr>
      <w:widowControl w:val="0"/>
      <w:numPr>
        <w:ilvl w:val="1"/>
        <w:numId w:val="4"/>
      </w:numPr>
      <w:spacing w:beforeLines="50" w:afterLines="50"/>
      <w:jc w:val="both"/>
      <w:outlineLvl w:val="2"/>
    </w:pPr>
    <w:rPr>
      <w:rFonts w:ascii="黑体" w:hAnsi="Times New Roman" w:eastAsia="黑体" w:cs="Times New Roman"/>
      <w:kern w:val="21"/>
      <w:sz w:val="21"/>
      <w:lang w:val="en-US" w:eastAsia="zh-CN" w:bidi="ar-SA"/>
    </w:rPr>
  </w:style>
  <w:style w:type="paragraph" w:customStyle="1" w:styleId="80">
    <w:name w:val="标准文件_附录二级条标题"/>
    <w:basedOn w:val="79"/>
    <w:next w:val="57"/>
    <w:qFormat/>
    <w:uiPriority w:val="0"/>
    <w:pPr>
      <w:widowControl/>
      <w:numPr>
        <w:ilvl w:val="2"/>
      </w:numPr>
      <w:wordWrap w:val="0"/>
      <w:overflowPunct w:val="0"/>
      <w:autoSpaceDE w:val="0"/>
      <w:autoSpaceDN w:val="0"/>
      <w:textAlignment w:val="baseline"/>
      <w:outlineLvl w:val="3"/>
    </w:pPr>
  </w:style>
  <w:style w:type="paragraph" w:customStyle="1" w:styleId="81">
    <w:name w:val="标准文件_附录公式"/>
    <w:basedOn w:val="56"/>
    <w:next w:val="56"/>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2">
    <w:name w:val="标准文件_附录三级条标题"/>
    <w:next w:val="57"/>
    <w:qFormat/>
    <w:uiPriority w:val="0"/>
    <w:pPr>
      <w:widowControl w:val="0"/>
      <w:numPr>
        <w:ilvl w:val="3"/>
        <w:numId w:val="4"/>
      </w:numPr>
      <w:spacing w:beforeLines="50" w:afterLines="50"/>
      <w:jc w:val="both"/>
      <w:outlineLvl w:val="4"/>
    </w:pPr>
    <w:rPr>
      <w:rFonts w:ascii="黑体" w:hAnsi="Times New Roman" w:eastAsia="黑体" w:cs="Times New Roman"/>
      <w:kern w:val="21"/>
      <w:sz w:val="21"/>
      <w:lang w:val="en-US" w:eastAsia="zh-CN" w:bidi="ar-SA"/>
    </w:rPr>
  </w:style>
  <w:style w:type="paragraph" w:customStyle="1" w:styleId="83">
    <w:name w:val="标准文件_附录四级条标题"/>
    <w:next w:val="57"/>
    <w:qFormat/>
    <w:uiPriority w:val="0"/>
    <w:pPr>
      <w:widowControl w:val="0"/>
      <w:numPr>
        <w:ilvl w:val="4"/>
        <w:numId w:val="4"/>
      </w:numPr>
      <w:spacing w:beforeLines="50" w:afterLines="50"/>
      <w:jc w:val="both"/>
      <w:outlineLvl w:val="5"/>
    </w:pPr>
    <w:rPr>
      <w:rFonts w:ascii="黑体" w:hAnsi="Times New Roman" w:eastAsia="黑体" w:cs="Times New Roman"/>
      <w:kern w:val="21"/>
      <w:sz w:val="21"/>
      <w:lang w:val="en-US" w:eastAsia="zh-CN" w:bidi="ar-SA"/>
    </w:rPr>
  </w:style>
  <w:style w:type="paragraph" w:customStyle="1" w:styleId="84">
    <w:name w:val="标准文件_附录图标题"/>
    <w:next w:val="57"/>
    <w:qFormat/>
    <w:uiPriority w:val="0"/>
    <w:pPr>
      <w:numPr>
        <w:ilvl w:val="1"/>
        <w:numId w:val="6"/>
      </w:numPr>
      <w:adjustRightInd w:val="0"/>
      <w:snapToGrid w:val="0"/>
      <w:spacing w:beforeLines="50" w:afterLines="50"/>
      <w:ind w:firstLine="420"/>
      <w:jc w:val="center"/>
    </w:pPr>
    <w:rPr>
      <w:rFonts w:ascii="黑体" w:hAnsi="Times New Roman" w:eastAsia="黑体" w:cs="Times New Roman"/>
      <w:sz w:val="21"/>
      <w:lang w:val="en-US" w:eastAsia="zh-CN" w:bidi="ar-SA"/>
    </w:rPr>
  </w:style>
  <w:style w:type="paragraph" w:customStyle="1" w:styleId="85">
    <w:name w:val="标准文件_附录五级条标题"/>
    <w:next w:val="57"/>
    <w:qFormat/>
    <w:uiPriority w:val="0"/>
    <w:pPr>
      <w:widowControl w:val="0"/>
      <w:numPr>
        <w:ilvl w:val="5"/>
        <w:numId w:val="4"/>
      </w:numPr>
      <w:spacing w:beforeLines="50" w:afterLines="50"/>
      <w:jc w:val="both"/>
      <w:outlineLvl w:val="6"/>
    </w:pPr>
    <w:rPr>
      <w:rFonts w:ascii="黑体" w:hAnsi="Times New Roman" w:eastAsia="黑体" w:cs="Times New Roman"/>
      <w:kern w:val="21"/>
      <w:sz w:val="21"/>
      <w:lang w:val="en-US" w:eastAsia="zh-CN" w:bidi="ar-SA"/>
    </w:rPr>
  </w:style>
  <w:style w:type="paragraph" w:customStyle="1" w:styleId="86">
    <w:name w:val="标准文件_附录英文标识"/>
    <w:next w:val="14"/>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7">
    <w:name w:val="正文文本 字符"/>
    <w:link w:val="14"/>
    <w:qFormat/>
    <w:uiPriority w:val="0"/>
    <w:rPr>
      <w:rFonts w:ascii="Times New Roman" w:hAnsi="Times New Roman" w:eastAsia="宋体" w:cs="Times New Roman"/>
      <w:szCs w:val="20"/>
    </w:rPr>
  </w:style>
  <w:style w:type="paragraph" w:customStyle="1" w:styleId="88">
    <w:name w:val="标准文件_附录章标题"/>
    <w:next w:val="57"/>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9">
    <w:name w:val="标准文件_公式后的破折号"/>
    <w:basedOn w:val="57"/>
    <w:next w:val="57"/>
    <w:qFormat/>
    <w:uiPriority w:val="0"/>
    <w:pPr>
      <w:ind w:left="488" w:leftChars="200" w:hanging="289" w:hangingChars="290"/>
    </w:pPr>
  </w:style>
  <w:style w:type="paragraph" w:customStyle="1" w:styleId="90">
    <w:name w:val="标准文件_前言、引言标题"/>
    <w:next w:val="1"/>
    <w:qFormat/>
    <w:uiPriority w:val="0"/>
    <w:pPr>
      <w:numPr>
        <w:ilvl w:val="0"/>
        <w:numId w:val="8"/>
      </w:numPr>
      <w:shd w:val="clear" w:color="FFFFFF" w:fill="FFFFFF"/>
      <w:spacing w:afterLines="150"/>
      <w:ind w:left="0" w:firstLine="0"/>
      <w:jc w:val="center"/>
      <w:outlineLvl w:val="0"/>
    </w:pPr>
    <w:rPr>
      <w:rFonts w:ascii="黑体" w:hAnsi="Times New Roman" w:eastAsia="黑体" w:cs="Times New Roman"/>
      <w:sz w:val="32"/>
      <w:lang w:val="en-US" w:eastAsia="zh-CN" w:bidi="ar-SA"/>
    </w:rPr>
  </w:style>
  <w:style w:type="paragraph" w:customStyle="1" w:styleId="91">
    <w:name w:val="标准文件_目次、标准名称标题"/>
    <w:basedOn w:val="90"/>
    <w:next w:val="57"/>
    <w:qFormat/>
    <w:uiPriority w:val="0"/>
    <w:pPr>
      <w:spacing w:line="460" w:lineRule="exact"/>
    </w:pPr>
  </w:style>
  <w:style w:type="paragraph" w:customStyle="1" w:styleId="92">
    <w:name w:val="标准文件_目录标题"/>
    <w:basedOn w:val="1"/>
    <w:qFormat/>
    <w:uiPriority w:val="0"/>
    <w:pPr>
      <w:spacing w:afterLines="150" w:line="240" w:lineRule="auto"/>
      <w:jc w:val="center"/>
    </w:pPr>
    <w:rPr>
      <w:rFonts w:ascii="黑体" w:eastAsia="黑体"/>
      <w:sz w:val="32"/>
    </w:rPr>
  </w:style>
  <w:style w:type="paragraph" w:customStyle="1" w:styleId="93">
    <w:name w:val="标准文件_破折号列项"/>
    <w:qFormat/>
    <w:uiPriority w:val="0"/>
    <w:pPr>
      <w:numPr>
        <w:ilvl w:val="0"/>
        <w:numId w:val="9"/>
      </w:numPr>
      <w:adjustRightInd w:val="0"/>
      <w:snapToGrid w:val="0"/>
      <w:ind w:left="0" w:firstLine="200" w:firstLineChars="200"/>
    </w:pPr>
    <w:rPr>
      <w:rFonts w:ascii="Times New Roman" w:hAnsi="Times New Roman" w:eastAsia="宋体" w:cs="Times New Roman"/>
      <w:sz w:val="21"/>
      <w:lang w:val="en-US" w:eastAsia="zh-CN" w:bidi="ar-SA"/>
    </w:rPr>
  </w:style>
  <w:style w:type="paragraph" w:customStyle="1" w:styleId="94">
    <w:name w:val="标准文件_破折号列项（二级）"/>
    <w:basedOn w:val="93"/>
    <w:qFormat/>
    <w:uiPriority w:val="0"/>
    <w:pPr>
      <w:numPr>
        <w:numId w:val="10"/>
      </w:numPr>
      <w:ind w:left="0" w:firstLine="200"/>
    </w:pPr>
  </w:style>
  <w:style w:type="paragraph" w:customStyle="1" w:styleId="95">
    <w:name w:val="标准文件_三级条标题"/>
    <w:basedOn w:val="66"/>
    <w:next w:val="57"/>
    <w:qFormat/>
    <w:uiPriority w:val="0"/>
    <w:pPr>
      <w:widowControl/>
      <w:numPr>
        <w:ilvl w:val="4"/>
      </w:numPr>
      <w:outlineLvl w:val="3"/>
    </w:pPr>
  </w:style>
  <w:style w:type="character" w:customStyle="1" w:styleId="96">
    <w:name w:val="不明显参考1"/>
    <w:qFormat/>
    <w:uiPriority w:val="31"/>
    <w:rPr>
      <w:smallCaps/>
      <w:color w:val="C0504D"/>
      <w:u w:val="single"/>
    </w:rPr>
  </w:style>
  <w:style w:type="paragraph" w:customStyle="1" w:styleId="97">
    <w:name w:val="标准文件_示例后续"/>
    <w:basedOn w:val="1"/>
    <w:qFormat/>
    <w:uiPriority w:val="0"/>
    <w:pPr>
      <w:adjustRightInd/>
      <w:spacing w:line="240" w:lineRule="auto"/>
      <w:ind w:firstLine="200" w:firstLineChars="200"/>
    </w:pPr>
    <w:rPr>
      <w:sz w:val="18"/>
      <w:szCs w:val="24"/>
    </w:rPr>
  </w:style>
  <w:style w:type="paragraph" w:customStyle="1" w:styleId="98">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99">
    <w:name w:val="标准文件_四级条标题"/>
    <w:next w:val="57"/>
    <w:qFormat/>
    <w:uiPriority w:val="0"/>
    <w:pPr>
      <w:widowControl w:val="0"/>
      <w:numPr>
        <w:ilvl w:val="5"/>
        <w:numId w:val="2"/>
      </w:numPr>
      <w:spacing w:beforeLines="50" w:afterLines="50"/>
      <w:jc w:val="both"/>
      <w:outlineLvl w:val="4"/>
    </w:pPr>
    <w:rPr>
      <w:rFonts w:ascii="黑体" w:hAnsi="Times New Roman" w:eastAsia="黑体" w:cs="Times New Roman"/>
      <w:sz w:val="21"/>
      <w:lang w:val="en-US" w:eastAsia="zh-CN" w:bidi="ar-SA"/>
    </w:rPr>
  </w:style>
  <w:style w:type="character" w:customStyle="1" w:styleId="100">
    <w:name w:val="脚注文本 字符"/>
    <w:link w:val="22"/>
    <w:semiHidden/>
    <w:qFormat/>
    <w:uiPriority w:val="0"/>
    <w:rPr>
      <w:rFonts w:ascii="宋体" w:hAnsi="Times New Roman" w:eastAsia="宋体" w:cs="Times New Roman"/>
      <w:sz w:val="18"/>
      <w:szCs w:val="18"/>
    </w:rPr>
  </w:style>
  <w:style w:type="paragraph" w:customStyle="1" w:styleId="101">
    <w:name w:val="标准文件_条文脚注"/>
    <w:basedOn w:val="22"/>
    <w:qFormat/>
    <w:uiPriority w:val="0"/>
    <w:pPr>
      <w:adjustRightInd w:val="0"/>
      <w:spacing w:line="240" w:lineRule="auto"/>
      <w:ind w:left="0" w:leftChars="0" w:firstLine="200" w:firstLineChars="200"/>
      <w:jc w:val="both"/>
    </w:pPr>
    <w:rPr>
      <w:rFonts w:hAnsi="宋体"/>
    </w:rPr>
  </w:style>
  <w:style w:type="paragraph" w:customStyle="1" w:styleId="102">
    <w:name w:val="标准文件_图表脚注"/>
    <w:basedOn w:val="1"/>
    <w:next w:val="57"/>
    <w:qFormat/>
    <w:uiPriority w:val="0"/>
    <w:pPr>
      <w:numPr>
        <w:ilvl w:val="0"/>
        <w:numId w:val="12"/>
      </w:numPr>
      <w:spacing w:line="240" w:lineRule="auto"/>
      <w:jc w:val="left"/>
    </w:pPr>
    <w:rPr>
      <w:rFonts w:ascii="宋体" w:hAnsi="宋体"/>
      <w:sz w:val="18"/>
    </w:rPr>
  </w:style>
  <w:style w:type="character" w:customStyle="1" w:styleId="103">
    <w:name w:val="标准文件_图表脚注内容"/>
    <w:qFormat/>
    <w:uiPriority w:val="0"/>
    <w:rPr>
      <w:rFonts w:ascii="宋体" w:hAnsi="宋体" w:eastAsia="宋体" w:cs="Times New Roman"/>
      <w:spacing w:val="0"/>
      <w:sz w:val="18"/>
      <w:vertAlign w:val="superscript"/>
    </w:rPr>
  </w:style>
  <w:style w:type="paragraph" w:customStyle="1" w:styleId="104">
    <w:name w:val="标准文件_五级条标题"/>
    <w:next w:val="57"/>
    <w:qFormat/>
    <w:uiPriority w:val="0"/>
    <w:pPr>
      <w:widowControl w:val="0"/>
      <w:numPr>
        <w:ilvl w:val="6"/>
        <w:numId w:val="2"/>
      </w:numPr>
      <w:spacing w:beforeLines="50" w:afterLines="50"/>
      <w:jc w:val="both"/>
      <w:outlineLvl w:val="5"/>
    </w:pPr>
    <w:rPr>
      <w:rFonts w:ascii="黑体" w:hAnsi="Times New Roman" w:eastAsia="黑体" w:cs="Times New Roman"/>
      <w:sz w:val="21"/>
      <w:lang w:val="en-US" w:eastAsia="zh-CN" w:bidi="ar-SA"/>
    </w:rPr>
  </w:style>
  <w:style w:type="paragraph" w:customStyle="1" w:styleId="105">
    <w:name w:val="标准文件_章标题"/>
    <w:next w:val="57"/>
    <w:qFormat/>
    <w:uiPriority w:val="0"/>
    <w:pPr>
      <w:numPr>
        <w:ilvl w:val="1"/>
        <w:numId w:val="2"/>
      </w:numPr>
      <w:spacing w:beforeLines="100" w:afterLines="100"/>
      <w:jc w:val="both"/>
      <w:outlineLvl w:val="0"/>
    </w:pPr>
    <w:rPr>
      <w:rFonts w:ascii="黑体" w:hAnsi="Times New Roman" w:eastAsia="黑体" w:cs="Times New Roman"/>
      <w:sz w:val="21"/>
      <w:lang w:val="en-US" w:eastAsia="zh-CN" w:bidi="ar-SA"/>
    </w:rPr>
  </w:style>
  <w:style w:type="paragraph" w:customStyle="1" w:styleId="106">
    <w:name w:val="标准文件_一级条标题"/>
    <w:basedOn w:val="105"/>
    <w:next w:val="57"/>
    <w:qFormat/>
    <w:uiPriority w:val="0"/>
    <w:pPr>
      <w:numPr>
        <w:ilvl w:val="2"/>
      </w:numPr>
      <w:spacing w:beforeLines="50" w:afterLines="50"/>
      <w:outlineLvl w:val="1"/>
    </w:pPr>
  </w:style>
  <w:style w:type="paragraph" w:customStyle="1" w:styleId="107">
    <w:name w:val="标准文件_一致程度"/>
    <w:basedOn w:val="1"/>
    <w:qFormat/>
    <w:uiPriority w:val="0"/>
    <w:pPr>
      <w:spacing w:line="440" w:lineRule="exact"/>
      <w:jc w:val="center"/>
    </w:pPr>
    <w:rPr>
      <w:sz w:val="28"/>
    </w:rPr>
  </w:style>
  <w:style w:type="paragraph" w:customStyle="1" w:styleId="108">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9">
    <w:name w:val="标准文件_英文图表脚注"/>
    <w:basedOn w:val="56"/>
    <w:qFormat/>
    <w:uiPriority w:val="0"/>
    <w:pPr>
      <w:widowControl/>
      <w:adjustRightInd/>
      <w:snapToGrid/>
      <w:spacing w:line="240" w:lineRule="auto"/>
      <w:ind w:left="79" w:hanging="79" w:hangingChars="80"/>
    </w:pPr>
    <w:rPr>
      <w:rFonts w:ascii="宋体" w:hAnsi="宋体"/>
    </w:rPr>
  </w:style>
  <w:style w:type="paragraph" w:customStyle="1" w:styleId="110">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1">
    <w:name w:val="标准文件_英文注："/>
    <w:basedOn w:val="1"/>
    <w:next w:val="57"/>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2">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3">
    <w:name w:val="标准文件_正文表标题"/>
    <w:next w:val="57"/>
    <w:qFormat/>
    <w:uiPriority w:val="0"/>
    <w:pPr>
      <w:numPr>
        <w:ilvl w:val="0"/>
        <w:numId w:val="16"/>
      </w:numPr>
      <w:tabs>
        <w:tab w:val="left" w:pos="0"/>
      </w:tabs>
      <w:spacing w:beforeLines="50" w:afterLines="50"/>
      <w:jc w:val="center"/>
    </w:pPr>
    <w:rPr>
      <w:rFonts w:ascii="黑体" w:hAnsi="Times New Roman" w:eastAsia="黑体" w:cs="Times New Roman"/>
      <w:sz w:val="21"/>
      <w:lang w:val="en-US" w:eastAsia="zh-CN" w:bidi="ar-SA"/>
    </w:rPr>
  </w:style>
  <w:style w:type="paragraph" w:customStyle="1" w:styleId="114">
    <w:name w:val="标准文件_正文公式"/>
    <w:basedOn w:val="1"/>
    <w:next w:val="56"/>
    <w:qFormat/>
    <w:uiPriority w:val="0"/>
    <w:pPr>
      <w:tabs>
        <w:tab w:val="center" w:pos="4678"/>
        <w:tab w:val="right" w:leader="middleDot" w:pos="9356"/>
      </w:tabs>
      <w:spacing w:line="240" w:lineRule="auto"/>
    </w:pPr>
    <w:rPr>
      <w:rFonts w:ascii="宋体" w:hAnsi="宋体"/>
    </w:rPr>
  </w:style>
  <w:style w:type="paragraph" w:customStyle="1" w:styleId="115">
    <w:name w:val="标准文件_正文图标题"/>
    <w:next w:val="57"/>
    <w:qFormat/>
    <w:uiPriority w:val="0"/>
    <w:pPr>
      <w:numPr>
        <w:ilvl w:val="0"/>
        <w:numId w:val="17"/>
      </w:numPr>
      <w:spacing w:beforeLines="50" w:afterLines="50"/>
      <w:jc w:val="center"/>
    </w:pPr>
    <w:rPr>
      <w:rFonts w:ascii="黑体" w:hAnsi="Times New Roman" w:eastAsia="黑体" w:cs="Times New Roman"/>
      <w:sz w:val="21"/>
      <w:lang w:val="en-US" w:eastAsia="zh-CN" w:bidi="ar-SA"/>
    </w:rPr>
  </w:style>
  <w:style w:type="paragraph" w:customStyle="1" w:styleId="116">
    <w:name w:val="标准文件_正文英文表标题"/>
    <w:next w:val="57"/>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7">
    <w:name w:val="标准文件_正文英文图标题"/>
    <w:next w:val="57"/>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8">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19">
    <w:name w:val="二级无标题条"/>
    <w:basedOn w:val="1"/>
    <w:qFormat/>
    <w:uiPriority w:val="0"/>
    <w:pPr>
      <w:numPr>
        <w:ilvl w:val="3"/>
        <w:numId w:val="20"/>
      </w:numPr>
      <w:adjustRightInd/>
      <w:spacing w:line="240" w:lineRule="auto"/>
    </w:pPr>
    <w:rPr>
      <w:rFonts w:ascii="宋体" w:hAnsi="宋体"/>
      <w:szCs w:val="24"/>
    </w:rPr>
  </w:style>
  <w:style w:type="paragraph" w:customStyle="1" w:styleId="120">
    <w:name w:val="发布部门"/>
    <w:next w:val="57"/>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1">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2">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3">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4">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5">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6">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7">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8">
    <w:name w:val="封面正文"/>
    <w:qFormat/>
    <w:uiPriority w:val="0"/>
    <w:pPr>
      <w:jc w:val="both"/>
    </w:pPr>
    <w:rPr>
      <w:rFonts w:ascii="Times New Roman" w:hAnsi="Times New Roman" w:eastAsia="宋体" w:cs="Times New Roman"/>
      <w:lang w:val="en-US" w:eastAsia="zh-CN" w:bidi="ar-SA"/>
    </w:rPr>
  </w:style>
  <w:style w:type="paragraph" w:customStyle="1" w:styleId="129">
    <w:name w:val="附录二级无标题条"/>
    <w:basedOn w:val="1"/>
    <w:next w:val="57"/>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30">
    <w:name w:val="附录三级无标题条"/>
    <w:basedOn w:val="129"/>
    <w:next w:val="57"/>
    <w:qFormat/>
    <w:uiPriority w:val="0"/>
    <w:pPr>
      <w:outlineLvl w:val="4"/>
    </w:pPr>
  </w:style>
  <w:style w:type="paragraph" w:customStyle="1" w:styleId="131">
    <w:name w:val="附录四级无标题条"/>
    <w:basedOn w:val="130"/>
    <w:next w:val="57"/>
    <w:qFormat/>
    <w:uiPriority w:val="0"/>
    <w:pPr>
      <w:outlineLvl w:val="5"/>
    </w:pPr>
  </w:style>
  <w:style w:type="paragraph" w:customStyle="1" w:styleId="132">
    <w:name w:val="附录图"/>
    <w:next w:val="57"/>
    <w:qFormat/>
    <w:uiPriority w:val="0"/>
    <w:pPr>
      <w:wordWrap w:val="0"/>
      <w:overflowPunct w:val="0"/>
      <w:autoSpaceDE w:val="0"/>
      <w:spacing w:beforeLines="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3">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4">
    <w:name w:val="附录五级无标题条"/>
    <w:basedOn w:val="131"/>
    <w:next w:val="57"/>
    <w:qFormat/>
    <w:uiPriority w:val="0"/>
    <w:pPr>
      <w:outlineLvl w:val="6"/>
    </w:pPr>
  </w:style>
  <w:style w:type="paragraph" w:customStyle="1" w:styleId="135">
    <w:name w:val="附录性质"/>
    <w:basedOn w:val="1"/>
    <w:qFormat/>
    <w:uiPriority w:val="0"/>
    <w:pPr>
      <w:widowControl/>
      <w:adjustRightInd/>
      <w:jc w:val="center"/>
    </w:pPr>
    <w:rPr>
      <w:rFonts w:ascii="黑体" w:eastAsia="黑体"/>
    </w:rPr>
  </w:style>
  <w:style w:type="paragraph" w:customStyle="1" w:styleId="136">
    <w:name w:val="附录一级无标题条"/>
    <w:basedOn w:val="88"/>
    <w:next w:val="57"/>
    <w:qFormat/>
    <w:uiPriority w:val="0"/>
    <w:pPr>
      <w:autoSpaceDN w:val="0"/>
      <w:outlineLvl w:val="2"/>
    </w:pPr>
    <w:rPr>
      <w:rFonts w:ascii="宋体" w:hAnsi="宋体" w:eastAsia="宋体"/>
    </w:rPr>
  </w:style>
  <w:style w:type="character" w:customStyle="1" w:styleId="137">
    <w:name w:val="个人答复风格"/>
    <w:qFormat/>
    <w:uiPriority w:val="0"/>
    <w:rPr>
      <w:rFonts w:ascii="Arial" w:hAnsi="Arial" w:eastAsia="宋体" w:cs="Arial"/>
      <w:color w:val="auto"/>
      <w:spacing w:val="0"/>
      <w:sz w:val="20"/>
    </w:rPr>
  </w:style>
  <w:style w:type="character" w:customStyle="1" w:styleId="138">
    <w:name w:val="个人撰写风格"/>
    <w:qFormat/>
    <w:uiPriority w:val="0"/>
    <w:rPr>
      <w:rFonts w:ascii="Arial" w:hAnsi="Arial" w:eastAsia="宋体" w:cs="Arial"/>
      <w:color w:val="auto"/>
      <w:spacing w:val="0"/>
      <w:sz w:val="20"/>
    </w:rPr>
  </w:style>
  <w:style w:type="paragraph" w:customStyle="1" w:styleId="139">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40">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1">
    <w:name w:val="列项·"/>
    <w:basedOn w:val="57"/>
    <w:qFormat/>
    <w:uiPriority w:val="0"/>
    <w:pPr>
      <w:tabs>
        <w:tab w:val="left" w:pos="840"/>
      </w:tabs>
    </w:pPr>
  </w:style>
  <w:style w:type="paragraph" w:customStyle="1" w:styleId="142">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3">
    <w:name w:val="目录 21"/>
    <w:basedOn w:val="1"/>
    <w:next w:val="1"/>
    <w:semiHidden/>
    <w:qFormat/>
    <w:uiPriority w:val="0"/>
    <w:pPr>
      <w:adjustRightInd/>
      <w:spacing w:line="240" w:lineRule="auto"/>
      <w:jc w:val="left"/>
    </w:pPr>
    <w:rPr>
      <w:bCs/>
      <w:iCs/>
    </w:rPr>
  </w:style>
  <w:style w:type="paragraph" w:customStyle="1" w:styleId="144">
    <w:name w:val="目录 31"/>
    <w:basedOn w:val="1"/>
    <w:next w:val="1"/>
    <w:semiHidden/>
    <w:qFormat/>
    <w:uiPriority w:val="0"/>
    <w:pPr>
      <w:spacing w:line="240" w:lineRule="auto"/>
    </w:pPr>
    <w:rPr>
      <w:rFonts w:ascii="宋体" w:hAnsi="宋体"/>
      <w:iCs/>
    </w:rPr>
  </w:style>
  <w:style w:type="paragraph" w:customStyle="1" w:styleId="145">
    <w:name w:val="目录 41"/>
    <w:basedOn w:val="1"/>
    <w:next w:val="1"/>
    <w:semiHidden/>
    <w:qFormat/>
    <w:uiPriority w:val="0"/>
    <w:pPr>
      <w:adjustRightInd/>
      <w:spacing w:line="240" w:lineRule="auto"/>
      <w:jc w:val="left"/>
    </w:pPr>
  </w:style>
  <w:style w:type="paragraph" w:customStyle="1" w:styleId="146">
    <w:name w:val="目录 51"/>
    <w:basedOn w:val="1"/>
    <w:next w:val="1"/>
    <w:semiHidden/>
    <w:qFormat/>
    <w:uiPriority w:val="0"/>
    <w:pPr>
      <w:spacing w:line="240" w:lineRule="auto"/>
    </w:pPr>
    <w:rPr>
      <w:rFonts w:ascii="宋体" w:hAnsi="宋体"/>
    </w:rPr>
  </w:style>
  <w:style w:type="paragraph" w:customStyle="1" w:styleId="147">
    <w:name w:val="目录 61"/>
    <w:basedOn w:val="1"/>
    <w:next w:val="1"/>
    <w:semiHidden/>
    <w:qFormat/>
    <w:uiPriority w:val="0"/>
    <w:pPr>
      <w:adjustRightInd/>
      <w:spacing w:line="240" w:lineRule="auto"/>
      <w:jc w:val="left"/>
    </w:pPr>
  </w:style>
  <w:style w:type="paragraph" w:customStyle="1" w:styleId="148">
    <w:name w:val="目录 71"/>
    <w:basedOn w:val="147"/>
    <w:semiHidden/>
    <w:qFormat/>
    <w:uiPriority w:val="0"/>
    <w:pPr>
      <w:ind w:left="1260"/>
    </w:pPr>
  </w:style>
  <w:style w:type="paragraph" w:customStyle="1" w:styleId="149">
    <w:name w:val="目录 81"/>
    <w:basedOn w:val="148"/>
    <w:semiHidden/>
    <w:qFormat/>
    <w:uiPriority w:val="0"/>
    <w:pPr>
      <w:ind w:left="1470"/>
    </w:pPr>
  </w:style>
  <w:style w:type="paragraph" w:customStyle="1" w:styleId="150">
    <w:name w:val="目录 91"/>
    <w:basedOn w:val="149"/>
    <w:semiHidden/>
    <w:qFormat/>
    <w:uiPriority w:val="0"/>
    <w:pPr>
      <w:ind w:left="1680"/>
    </w:pPr>
  </w:style>
  <w:style w:type="paragraph" w:customStyle="1" w:styleId="151">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2">
    <w:name w:val="其他发布部门"/>
    <w:basedOn w:val="120"/>
    <w:qFormat/>
    <w:uiPriority w:val="0"/>
    <w:pPr>
      <w:framePr w:wrap="around"/>
      <w:spacing w:line="0" w:lineRule="atLeast"/>
    </w:pPr>
    <w:rPr>
      <w:rFonts w:ascii="黑体" w:eastAsia="黑体"/>
      <w:b w:val="0"/>
    </w:rPr>
  </w:style>
  <w:style w:type="paragraph" w:customStyle="1" w:styleId="153">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4">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5">
    <w:name w:val="实施日期"/>
    <w:basedOn w:val="121"/>
    <w:qFormat/>
    <w:uiPriority w:val="0"/>
    <w:pPr>
      <w:framePr w:hSpace="0" w:wrap="around" w:xAlign="right"/>
      <w:jc w:val="right"/>
    </w:pPr>
  </w:style>
  <w:style w:type="paragraph" w:customStyle="1" w:styleId="156">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7">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8">
    <w:name w:val="无标题条"/>
    <w:next w:val="57"/>
    <w:qFormat/>
    <w:uiPriority w:val="0"/>
    <w:pPr>
      <w:jc w:val="both"/>
    </w:pPr>
    <w:rPr>
      <w:rFonts w:ascii="宋体" w:hAnsi="宋体" w:eastAsia="宋体" w:cs="Times New Roman"/>
      <w:sz w:val="21"/>
      <w:lang w:val="en-US" w:eastAsia="zh-CN" w:bidi="ar-SA"/>
    </w:rPr>
  </w:style>
  <w:style w:type="paragraph" w:customStyle="1" w:styleId="159">
    <w:name w:val="五级无标题条"/>
    <w:basedOn w:val="1"/>
    <w:qFormat/>
    <w:uiPriority w:val="0"/>
    <w:pPr>
      <w:numPr>
        <w:ilvl w:val="6"/>
        <w:numId w:val="20"/>
      </w:numPr>
      <w:adjustRightInd/>
    </w:pPr>
    <w:rPr>
      <w:szCs w:val="24"/>
    </w:rPr>
  </w:style>
  <w:style w:type="paragraph" w:customStyle="1" w:styleId="160">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1">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2">
    <w:name w:val="注×:后续"/>
    <w:basedOn w:val="161"/>
    <w:qFormat/>
    <w:uiPriority w:val="0"/>
    <w:pPr>
      <w:ind w:left="1406" w:leftChars="0" w:hanging="499" w:firstLineChars="0"/>
    </w:pPr>
  </w:style>
  <w:style w:type="paragraph" w:customStyle="1" w:styleId="163">
    <w:name w:val="标准文件_一级无标题"/>
    <w:basedOn w:val="106"/>
    <w:qFormat/>
    <w:uiPriority w:val="0"/>
    <w:pPr>
      <w:spacing w:beforeLines="0" w:afterLines="0"/>
      <w:outlineLvl w:val="9"/>
    </w:pPr>
    <w:rPr>
      <w:rFonts w:ascii="宋体" w:eastAsia="宋体"/>
    </w:rPr>
  </w:style>
  <w:style w:type="paragraph" w:customStyle="1" w:styleId="164">
    <w:name w:val="标准文件_五级无标题"/>
    <w:basedOn w:val="104"/>
    <w:qFormat/>
    <w:uiPriority w:val="0"/>
    <w:pPr>
      <w:spacing w:beforeLines="0" w:afterLines="0"/>
      <w:outlineLvl w:val="9"/>
    </w:pPr>
    <w:rPr>
      <w:rFonts w:ascii="宋体" w:eastAsia="宋体"/>
    </w:rPr>
  </w:style>
  <w:style w:type="paragraph" w:customStyle="1" w:styleId="165">
    <w:name w:val="标准文件_三级无标题"/>
    <w:basedOn w:val="95"/>
    <w:qFormat/>
    <w:uiPriority w:val="0"/>
    <w:pPr>
      <w:spacing w:beforeLines="0" w:afterLines="0"/>
      <w:outlineLvl w:val="9"/>
    </w:pPr>
    <w:rPr>
      <w:rFonts w:ascii="宋体" w:eastAsia="宋体"/>
    </w:rPr>
  </w:style>
  <w:style w:type="paragraph" w:customStyle="1" w:styleId="166">
    <w:name w:val="标准文件_二级无标题"/>
    <w:basedOn w:val="66"/>
    <w:qFormat/>
    <w:uiPriority w:val="0"/>
    <w:pPr>
      <w:spacing w:beforeLines="0" w:afterLines="0"/>
      <w:outlineLvl w:val="9"/>
    </w:pPr>
    <w:rPr>
      <w:rFonts w:ascii="宋体" w:eastAsia="宋体"/>
    </w:rPr>
  </w:style>
  <w:style w:type="paragraph" w:customStyle="1" w:styleId="167">
    <w:name w:val="标准_四级无标题"/>
    <w:basedOn w:val="99"/>
    <w:next w:val="57"/>
    <w:qFormat/>
    <w:uiPriority w:val="0"/>
    <w:rPr>
      <w:rFonts w:eastAsia="宋体"/>
    </w:rPr>
  </w:style>
  <w:style w:type="paragraph" w:customStyle="1" w:styleId="168">
    <w:name w:val="标准文件_四级无标题"/>
    <w:basedOn w:val="99"/>
    <w:qFormat/>
    <w:uiPriority w:val="0"/>
    <w:pPr>
      <w:spacing w:beforeLines="0" w:afterLines="0"/>
      <w:outlineLvl w:val="9"/>
    </w:pPr>
    <w:rPr>
      <w:rFonts w:ascii="宋体" w:hAnsi="黑体" w:eastAsia="宋体"/>
      <w:szCs w:val="52"/>
    </w:rPr>
  </w:style>
  <w:style w:type="paragraph" w:customStyle="1" w:styleId="169">
    <w:name w:val="标准文件_大写罗马数字编号列项"/>
    <w:basedOn w:val="57"/>
    <w:qFormat/>
    <w:uiPriority w:val="0"/>
    <w:pPr>
      <w:numPr>
        <w:ilvl w:val="0"/>
        <w:numId w:val="23"/>
      </w:numPr>
      <w:ind w:firstLine="0" w:firstLineChars="0"/>
    </w:pPr>
    <w:rPr>
      <w:rFonts w:ascii="Times New Roman" w:cs="Arial"/>
      <w:szCs w:val="28"/>
    </w:rPr>
  </w:style>
  <w:style w:type="paragraph" w:customStyle="1" w:styleId="170">
    <w:name w:val="标准文件_小写罗马数字编号列项"/>
    <w:basedOn w:val="57"/>
    <w:qFormat/>
    <w:uiPriority w:val="0"/>
    <w:pPr>
      <w:numPr>
        <w:ilvl w:val="0"/>
        <w:numId w:val="24"/>
      </w:numPr>
      <w:ind w:firstLine="0" w:firstLineChars="0"/>
    </w:pPr>
    <w:rPr>
      <w:rFonts w:cs="Arial"/>
      <w:szCs w:val="28"/>
    </w:rPr>
  </w:style>
  <w:style w:type="paragraph" w:customStyle="1" w:styleId="171">
    <w:name w:val="标准文件_附录标题"/>
    <w:basedOn w:val="77"/>
    <w:qFormat/>
    <w:uiPriority w:val="0"/>
    <w:pPr>
      <w:numPr>
        <w:numId w:val="0"/>
      </w:numPr>
      <w:spacing w:after="280"/>
      <w:outlineLvl w:val="9"/>
    </w:pPr>
  </w:style>
  <w:style w:type="paragraph" w:customStyle="1" w:styleId="172">
    <w:name w:val="标准文件_二级项"/>
    <w:qFormat/>
    <w:uiPriority w:val="0"/>
    <w:rPr>
      <w:rFonts w:ascii="宋体" w:hAnsi="Times New Roman" w:eastAsia="宋体" w:cs="Times New Roman"/>
      <w:sz w:val="21"/>
      <w:lang w:val="en-US" w:eastAsia="zh-CN" w:bidi="ar-SA"/>
    </w:rPr>
  </w:style>
  <w:style w:type="paragraph" w:customStyle="1" w:styleId="173">
    <w:name w:val="标准文件_三级项"/>
    <w:basedOn w:val="1"/>
    <w:qFormat/>
    <w:uiPriority w:val="0"/>
    <w:pPr>
      <w:numPr>
        <w:ilvl w:val="2"/>
        <w:numId w:val="21"/>
      </w:numPr>
      <w:spacing w:line="536870612" w:lineRule="auto"/>
    </w:pPr>
    <w:rPr>
      <w:rFonts w:ascii="Times New Roman" w:hAnsi="Times New Roman"/>
    </w:rPr>
  </w:style>
  <w:style w:type="paragraph" w:customStyle="1" w:styleId="174">
    <w:name w:val="图表脚注说明"/>
    <w:basedOn w:val="1"/>
    <w:next w:val="57"/>
    <w:qFormat/>
    <w:uiPriority w:val="0"/>
    <w:pPr>
      <w:numPr>
        <w:ilvl w:val="0"/>
        <w:numId w:val="25"/>
      </w:numPr>
      <w:adjustRightInd/>
      <w:spacing w:line="240" w:lineRule="auto"/>
      <w:ind w:left="783"/>
    </w:pPr>
    <w:rPr>
      <w:rFonts w:ascii="宋体" w:hAnsi="Times New Roman"/>
      <w:sz w:val="18"/>
      <w:szCs w:val="18"/>
    </w:rPr>
  </w:style>
  <w:style w:type="paragraph" w:customStyle="1" w:styleId="175">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6">
    <w:name w:val="标准文件_索引字母"/>
    <w:next w:val="57"/>
    <w:qFormat/>
    <w:uiPriority w:val="0"/>
    <w:pPr>
      <w:jc w:val="center"/>
    </w:pPr>
    <w:rPr>
      <w:rFonts w:ascii="宋体" w:hAnsi="宋体" w:eastAsia="Times New Roman" w:cs="Times New Roman"/>
      <w:b/>
      <w:kern w:val="2"/>
      <w:sz w:val="21"/>
      <w:lang w:val="en-US" w:eastAsia="zh-CN" w:bidi="ar-SA"/>
    </w:rPr>
  </w:style>
  <w:style w:type="paragraph" w:customStyle="1" w:styleId="177">
    <w:name w:val="标准文件_附录前"/>
    <w:next w:val="57"/>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8">
    <w:name w:val="标准文件_正文标准名称"/>
    <w:qFormat/>
    <w:uiPriority w:val="0"/>
    <w:pPr>
      <w:spacing w:after="640" w:line="400" w:lineRule="exact"/>
      <w:jc w:val="center"/>
    </w:pPr>
    <w:rPr>
      <w:rFonts w:ascii="黑体" w:hAnsi="黑体" w:eastAsia="黑体" w:cs="Times New Roman"/>
      <w:kern w:val="2"/>
      <w:sz w:val="32"/>
      <w:szCs w:val="32"/>
      <w:lang w:val="en-US" w:eastAsia="zh-CN" w:bidi="ar-SA"/>
    </w:rPr>
  </w:style>
  <w:style w:type="paragraph" w:customStyle="1" w:styleId="179">
    <w:name w:val="标准文件_表格"/>
    <w:basedOn w:val="57"/>
    <w:qFormat/>
    <w:uiPriority w:val="0"/>
    <w:pPr>
      <w:ind w:firstLine="0" w:firstLineChars="0"/>
      <w:jc w:val="center"/>
    </w:pPr>
    <w:rPr>
      <w:sz w:val="18"/>
    </w:rPr>
  </w:style>
  <w:style w:type="paragraph" w:customStyle="1" w:styleId="180">
    <w:name w:val="标准文件_注："/>
    <w:next w:val="57"/>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2">
    <w:name w:val="标准文件_示例："/>
    <w:next w:val="183"/>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3">
    <w:name w:val="标准文件_示例内容"/>
    <w:basedOn w:val="57"/>
    <w:qFormat/>
    <w:uiPriority w:val="0"/>
    <w:pPr>
      <w:ind w:firstLine="420"/>
    </w:pPr>
    <w:rPr>
      <w:sz w:val="18"/>
    </w:rPr>
  </w:style>
  <w:style w:type="paragraph" w:customStyle="1" w:styleId="184">
    <w:name w:val="标准文件_示例×："/>
    <w:basedOn w:val="1"/>
    <w:next w:val="183"/>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5">
    <w:name w:val="标准文件_段 Char"/>
    <w:link w:val="57"/>
    <w:qFormat/>
    <w:uiPriority w:val="0"/>
    <w:rPr>
      <w:rFonts w:ascii="宋体" w:hAnsi="Times New Roman"/>
      <w:sz w:val="21"/>
    </w:rPr>
  </w:style>
  <w:style w:type="paragraph" w:customStyle="1" w:styleId="186">
    <w:name w:val="标准文件_表格续"/>
    <w:basedOn w:val="57"/>
    <w:next w:val="57"/>
    <w:qFormat/>
    <w:uiPriority w:val="0"/>
    <w:pPr>
      <w:jc w:val="center"/>
    </w:pPr>
    <w:rPr>
      <w:rFonts w:ascii="黑体" w:hAnsi="黑体" w:eastAsia="黑体"/>
    </w:rPr>
  </w:style>
  <w:style w:type="character" w:styleId="187">
    <w:name w:val="Placeholder Text"/>
    <w:basedOn w:val="29"/>
    <w:semiHidden/>
    <w:qFormat/>
    <w:uiPriority w:val="99"/>
    <w:rPr>
      <w:color w:val="808080"/>
    </w:rPr>
  </w:style>
  <w:style w:type="paragraph" w:customStyle="1" w:styleId="188">
    <w:name w:val="标准文件_二级项2"/>
    <w:basedOn w:val="57"/>
    <w:qFormat/>
    <w:uiPriority w:val="0"/>
    <w:pPr>
      <w:numPr>
        <w:ilvl w:val="1"/>
        <w:numId w:val="21"/>
      </w:numPr>
      <w:ind w:left="1271" w:hanging="420" w:firstLineChars="0"/>
    </w:pPr>
  </w:style>
  <w:style w:type="paragraph" w:customStyle="1" w:styleId="189">
    <w:name w:val="标准文件_三级项2"/>
    <w:basedOn w:val="57"/>
    <w:qFormat/>
    <w:uiPriority w:val="0"/>
    <w:pPr>
      <w:numPr>
        <w:ilvl w:val="0"/>
        <w:numId w:val="30"/>
      </w:numPr>
      <w:spacing w:line="300" w:lineRule="exact"/>
      <w:ind w:left="1276" w:hanging="425" w:firstLineChars="0"/>
    </w:pPr>
    <w:rPr>
      <w:rFonts w:ascii="Times New Roman"/>
    </w:rPr>
  </w:style>
  <w:style w:type="paragraph" w:customStyle="1" w:styleId="190">
    <w:name w:val="标准文件_一级项2"/>
    <w:basedOn w:val="57"/>
    <w:qFormat/>
    <w:uiPriority w:val="0"/>
    <w:pPr>
      <w:numPr>
        <w:ilvl w:val="0"/>
        <w:numId w:val="31"/>
      </w:numPr>
      <w:spacing w:line="300" w:lineRule="exact"/>
      <w:ind w:left="1271" w:hanging="420" w:firstLineChars="0"/>
    </w:pPr>
    <w:rPr>
      <w:rFonts w:ascii="Times New Roman"/>
    </w:rPr>
  </w:style>
  <w:style w:type="paragraph" w:customStyle="1" w:styleId="191">
    <w:name w:val="标准文件_提示"/>
    <w:basedOn w:val="57"/>
    <w:next w:val="57"/>
    <w:qFormat/>
    <w:uiPriority w:val="0"/>
    <w:pPr>
      <w:ind w:firstLine="420"/>
    </w:pPr>
    <w:rPr>
      <w:rFonts w:ascii="黑体" w:eastAsia="黑体"/>
    </w:rPr>
  </w:style>
  <w:style w:type="character" w:customStyle="1" w:styleId="192">
    <w:name w:val="标准文件_来源"/>
    <w:basedOn w:val="29"/>
    <w:qFormat/>
    <w:uiPriority w:val="1"/>
    <w:rPr>
      <w:rFonts w:eastAsia="宋体"/>
      <w:sz w:val="21"/>
    </w:rPr>
  </w:style>
  <w:style w:type="paragraph" w:customStyle="1" w:styleId="193">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4">
    <w:name w:val="其他发布日期"/>
    <w:basedOn w:val="121"/>
    <w:qFormat/>
    <w:uiPriority w:val="0"/>
    <w:pPr>
      <w:framePr w:w="3997" w:h="471" w:hRule="exact" w:hSpace="0" w:vSpace="181" w:wrap="around" w:vAnchor="page" w:hAnchor="page" w:x="1419" w:y="14097"/>
    </w:pPr>
  </w:style>
  <w:style w:type="paragraph" w:customStyle="1" w:styleId="195">
    <w:name w:val="其他实施日期"/>
    <w:basedOn w:val="155"/>
    <w:qFormat/>
    <w:uiPriority w:val="0"/>
    <w:pPr>
      <w:framePr w:w="3997" w:h="471" w:hRule="exact" w:vSpace="181" w:wrap="around" w:vAnchor="page" w:hAnchor="page" w:x="7089" w:y="14097"/>
    </w:pPr>
  </w:style>
  <w:style w:type="paragraph" w:customStyle="1" w:styleId="196">
    <w:name w:val="标准文件_文件编号"/>
    <w:basedOn w:val="57"/>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7">
    <w:name w:val="标准文件_替换文件编号"/>
    <w:basedOn w:val="196"/>
    <w:qFormat/>
    <w:uiPriority w:val="0"/>
    <w:pPr>
      <w:framePr/>
      <w:spacing w:before="57"/>
    </w:pPr>
    <w:rPr>
      <w:sz w:val="21"/>
    </w:rPr>
  </w:style>
  <w:style w:type="paragraph" w:customStyle="1" w:styleId="198">
    <w:name w:val="标准文件_文件名称"/>
    <w:basedOn w:val="57"/>
    <w:next w:val="57"/>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199">
    <w:name w:val="标准文件_附录图标号"/>
    <w:basedOn w:val="57"/>
    <w:next w:val="57"/>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200">
    <w:name w:val="标准文件_附录表标号"/>
    <w:basedOn w:val="57"/>
    <w:next w:val="57"/>
    <w:qFormat/>
    <w:uiPriority w:val="0"/>
    <w:pPr>
      <w:numPr>
        <w:ilvl w:val="0"/>
        <w:numId w:val="5"/>
      </w:numPr>
      <w:spacing w:line="14" w:lineRule="exact"/>
      <w:ind w:firstLine="0" w:firstLineChars="0"/>
      <w:jc w:val="center"/>
    </w:pPr>
    <w:rPr>
      <w:rFonts w:eastAsia="黑体"/>
      <w:vanish/>
      <w:sz w:val="2"/>
    </w:rPr>
  </w:style>
  <w:style w:type="paragraph" w:customStyle="1" w:styleId="201">
    <w:name w:val="标准文件_引言一级条标题"/>
    <w:basedOn w:val="57"/>
    <w:next w:val="57"/>
    <w:qFormat/>
    <w:uiPriority w:val="0"/>
    <w:pPr>
      <w:numPr>
        <w:ilvl w:val="1"/>
        <w:numId w:val="8"/>
      </w:numPr>
      <w:spacing w:beforeLines="50" w:afterLines="50"/>
      <w:ind w:firstLineChars="0"/>
    </w:pPr>
    <w:rPr>
      <w:rFonts w:ascii="黑体" w:eastAsia="黑体"/>
    </w:rPr>
  </w:style>
  <w:style w:type="paragraph" w:customStyle="1" w:styleId="202">
    <w:name w:val="标准文件_引言二级条标题"/>
    <w:basedOn w:val="57"/>
    <w:next w:val="57"/>
    <w:qFormat/>
    <w:uiPriority w:val="0"/>
    <w:pPr>
      <w:numPr>
        <w:ilvl w:val="2"/>
        <w:numId w:val="8"/>
      </w:numPr>
      <w:spacing w:beforeLines="50" w:afterLines="50"/>
      <w:ind w:firstLineChars="0"/>
    </w:pPr>
    <w:rPr>
      <w:rFonts w:ascii="黑体" w:eastAsia="黑体"/>
    </w:rPr>
  </w:style>
  <w:style w:type="paragraph" w:customStyle="1" w:styleId="203">
    <w:name w:val="标准文件_引言三级条标题"/>
    <w:basedOn w:val="57"/>
    <w:next w:val="57"/>
    <w:qFormat/>
    <w:uiPriority w:val="0"/>
    <w:pPr>
      <w:numPr>
        <w:ilvl w:val="3"/>
        <w:numId w:val="8"/>
      </w:numPr>
      <w:spacing w:beforeLines="50" w:afterLines="50"/>
      <w:ind w:firstLineChars="0"/>
    </w:pPr>
    <w:rPr>
      <w:rFonts w:ascii="黑体" w:eastAsia="黑体"/>
    </w:rPr>
  </w:style>
  <w:style w:type="paragraph" w:customStyle="1" w:styleId="204">
    <w:name w:val="标准文件_引言四级条标题"/>
    <w:basedOn w:val="57"/>
    <w:next w:val="57"/>
    <w:qFormat/>
    <w:uiPriority w:val="0"/>
    <w:pPr>
      <w:numPr>
        <w:ilvl w:val="4"/>
        <w:numId w:val="8"/>
      </w:numPr>
      <w:spacing w:beforeLines="50" w:afterLines="50"/>
      <w:ind w:firstLineChars="0"/>
    </w:pPr>
    <w:rPr>
      <w:rFonts w:ascii="黑体" w:eastAsia="黑体"/>
    </w:rPr>
  </w:style>
  <w:style w:type="paragraph" w:customStyle="1" w:styleId="205">
    <w:name w:val="标准文件_引言五级条标题"/>
    <w:basedOn w:val="57"/>
    <w:next w:val="57"/>
    <w:qFormat/>
    <w:uiPriority w:val="0"/>
    <w:pPr>
      <w:numPr>
        <w:ilvl w:val="5"/>
        <w:numId w:val="8"/>
      </w:numPr>
      <w:spacing w:beforeLines="50" w:afterLines="50"/>
      <w:ind w:firstLineChars="0"/>
    </w:pPr>
    <w:rPr>
      <w:rFonts w:ascii="黑体" w:eastAsia="黑体"/>
    </w:rPr>
  </w:style>
  <w:style w:type="paragraph" w:customStyle="1" w:styleId="206">
    <w:name w:val="标准文件_注后"/>
    <w:basedOn w:val="57"/>
    <w:qFormat/>
    <w:uiPriority w:val="0"/>
    <w:pPr>
      <w:ind w:left="811" w:firstLine="0" w:firstLineChars="0"/>
    </w:pPr>
    <w:rPr>
      <w:sz w:val="18"/>
    </w:rPr>
  </w:style>
  <w:style w:type="paragraph" w:customStyle="1" w:styleId="207">
    <w:name w:val="标准文件_注X后"/>
    <w:basedOn w:val="57"/>
    <w:qFormat/>
    <w:uiPriority w:val="0"/>
    <w:pPr>
      <w:ind w:left="811" w:firstLine="0" w:firstLineChars="0"/>
    </w:pPr>
    <w:rPr>
      <w:sz w:val="18"/>
    </w:rPr>
  </w:style>
  <w:style w:type="paragraph" w:customStyle="1" w:styleId="208">
    <w:name w:val="标准文件_示例后"/>
    <w:basedOn w:val="57"/>
    <w:qFormat/>
    <w:uiPriority w:val="0"/>
    <w:pPr>
      <w:ind w:left="964" w:firstLine="0" w:firstLineChars="0"/>
    </w:pPr>
    <w:rPr>
      <w:sz w:val="18"/>
    </w:rPr>
  </w:style>
  <w:style w:type="paragraph" w:customStyle="1" w:styleId="209">
    <w:name w:val="标准文件_示例X后"/>
    <w:basedOn w:val="57"/>
    <w:link w:val="210"/>
    <w:qFormat/>
    <w:uiPriority w:val="0"/>
    <w:pPr>
      <w:ind w:left="1049" w:firstLine="0" w:firstLineChars="0"/>
    </w:pPr>
    <w:rPr>
      <w:sz w:val="18"/>
    </w:rPr>
  </w:style>
  <w:style w:type="character" w:customStyle="1" w:styleId="210">
    <w:name w:val="标准文件_示例X后 字符"/>
    <w:basedOn w:val="185"/>
    <w:link w:val="209"/>
    <w:qFormat/>
    <w:uiPriority w:val="0"/>
    <w:rPr>
      <w:rFonts w:ascii="宋体" w:hAnsi="Times New Roman"/>
      <w:sz w:val="18"/>
    </w:rPr>
  </w:style>
  <w:style w:type="paragraph" w:customStyle="1" w:styleId="211">
    <w:name w:val="标准文件_索引项"/>
    <w:basedOn w:val="57"/>
    <w:next w:val="57"/>
    <w:qFormat/>
    <w:uiPriority w:val="0"/>
    <w:pPr>
      <w:tabs>
        <w:tab w:val="right" w:leader="dot" w:pos="9356"/>
      </w:tabs>
      <w:ind w:left="210" w:hanging="210" w:firstLineChars="0"/>
      <w:jc w:val="left"/>
    </w:pPr>
  </w:style>
  <w:style w:type="paragraph" w:customStyle="1" w:styleId="212">
    <w:name w:val="标准文件_附录一级无标题"/>
    <w:basedOn w:val="79"/>
    <w:qFormat/>
    <w:uiPriority w:val="0"/>
    <w:pPr>
      <w:spacing w:beforeLines="0" w:afterLines="0" w:line="276" w:lineRule="auto"/>
      <w:outlineLvl w:val="9"/>
    </w:pPr>
    <w:rPr>
      <w:rFonts w:ascii="宋体" w:eastAsia="宋体"/>
    </w:rPr>
  </w:style>
  <w:style w:type="paragraph" w:customStyle="1" w:styleId="213">
    <w:name w:val="标准文件_附录二级无标题"/>
    <w:basedOn w:val="80"/>
    <w:qFormat/>
    <w:uiPriority w:val="0"/>
    <w:pPr>
      <w:spacing w:beforeLines="0" w:afterLines="0" w:line="276" w:lineRule="auto"/>
      <w:outlineLvl w:val="9"/>
    </w:pPr>
    <w:rPr>
      <w:rFonts w:ascii="宋体" w:eastAsia="宋体"/>
    </w:rPr>
  </w:style>
  <w:style w:type="paragraph" w:customStyle="1" w:styleId="214">
    <w:name w:val="标准文件_附录三级无标题"/>
    <w:basedOn w:val="82"/>
    <w:qFormat/>
    <w:uiPriority w:val="0"/>
    <w:pPr>
      <w:spacing w:beforeLines="0" w:afterLines="0" w:line="276" w:lineRule="auto"/>
      <w:outlineLvl w:val="9"/>
    </w:pPr>
    <w:rPr>
      <w:rFonts w:ascii="宋体" w:eastAsia="宋体"/>
    </w:rPr>
  </w:style>
  <w:style w:type="paragraph" w:customStyle="1" w:styleId="215">
    <w:name w:val="标准文件_附录四级无标题"/>
    <w:basedOn w:val="83"/>
    <w:qFormat/>
    <w:uiPriority w:val="0"/>
    <w:pPr>
      <w:spacing w:beforeLines="0" w:afterLines="0" w:line="276" w:lineRule="auto"/>
      <w:outlineLvl w:val="9"/>
    </w:pPr>
    <w:rPr>
      <w:rFonts w:ascii="宋体" w:eastAsia="宋体"/>
    </w:rPr>
  </w:style>
  <w:style w:type="paragraph" w:customStyle="1" w:styleId="216">
    <w:name w:val="标准文件_附录五级无标题"/>
    <w:basedOn w:val="85"/>
    <w:qFormat/>
    <w:uiPriority w:val="0"/>
    <w:pPr>
      <w:spacing w:beforeLines="0" w:afterLines="0" w:line="276" w:lineRule="auto"/>
      <w:outlineLvl w:val="9"/>
    </w:pPr>
    <w:rPr>
      <w:rFonts w:ascii="宋体" w:eastAsia="宋体"/>
    </w:rPr>
  </w:style>
  <w:style w:type="paragraph" w:customStyle="1" w:styleId="217">
    <w:name w:val="标准文件_引言一级无标题"/>
    <w:basedOn w:val="201"/>
    <w:next w:val="57"/>
    <w:qFormat/>
    <w:uiPriority w:val="0"/>
    <w:pPr>
      <w:spacing w:beforeLines="0" w:afterLines="0" w:line="276" w:lineRule="auto"/>
    </w:pPr>
    <w:rPr>
      <w:rFonts w:ascii="宋体" w:eastAsia="宋体"/>
    </w:rPr>
  </w:style>
  <w:style w:type="paragraph" w:customStyle="1" w:styleId="218">
    <w:name w:val="标准文件_引言二级无标题"/>
    <w:basedOn w:val="202"/>
    <w:next w:val="57"/>
    <w:qFormat/>
    <w:uiPriority w:val="0"/>
    <w:pPr>
      <w:spacing w:beforeLines="0" w:afterLines="0" w:line="276" w:lineRule="auto"/>
    </w:pPr>
    <w:rPr>
      <w:rFonts w:ascii="宋体" w:eastAsia="宋体"/>
    </w:rPr>
  </w:style>
  <w:style w:type="paragraph" w:customStyle="1" w:styleId="219">
    <w:name w:val="标准文件_引言三级无标题"/>
    <w:basedOn w:val="203"/>
    <w:next w:val="57"/>
    <w:qFormat/>
    <w:uiPriority w:val="0"/>
    <w:pPr>
      <w:spacing w:beforeLines="0" w:afterLines="0" w:line="276" w:lineRule="auto"/>
    </w:pPr>
    <w:rPr>
      <w:rFonts w:ascii="宋体" w:eastAsia="宋体"/>
    </w:rPr>
  </w:style>
  <w:style w:type="paragraph" w:customStyle="1" w:styleId="220">
    <w:name w:val="标准文件_引言四级无标题"/>
    <w:basedOn w:val="204"/>
    <w:next w:val="57"/>
    <w:qFormat/>
    <w:uiPriority w:val="0"/>
    <w:pPr>
      <w:spacing w:beforeLines="0" w:afterLines="0" w:line="276" w:lineRule="auto"/>
    </w:pPr>
    <w:rPr>
      <w:rFonts w:ascii="宋体" w:eastAsia="宋体"/>
    </w:rPr>
  </w:style>
  <w:style w:type="paragraph" w:customStyle="1" w:styleId="221">
    <w:name w:val="标准文件_引言五级无标题"/>
    <w:basedOn w:val="205"/>
    <w:next w:val="57"/>
    <w:qFormat/>
    <w:uiPriority w:val="0"/>
    <w:pPr>
      <w:spacing w:beforeLines="0" w:afterLines="0" w:line="276" w:lineRule="auto"/>
    </w:pPr>
    <w:rPr>
      <w:rFonts w:ascii="宋体" w:eastAsia="宋体"/>
    </w:rPr>
  </w:style>
  <w:style w:type="paragraph" w:customStyle="1" w:styleId="222">
    <w:name w:val="标准文件_索引标题"/>
    <w:basedOn w:val="64"/>
    <w:next w:val="57"/>
    <w:qFormat/>
    <w:uiPriority w:val="0"/>
    <w:rPr>
      <w:rFonts w:hAnsi="黑体"/>
    </w:rPr>
  </w:style>
  <w:style w:type="paragraph" w:customStyle="1" w:styleId="223">
    <w:name w:val="标准文件_脚注内容"/>
    <w:basedOn w:val="57"/>
    <w:qFormat/>
    <w:uiPriority w:val="0"/>
    <w:pPr>
      <w:ind w:left="400" w:leftChars="200" w:hanging="200" w:hangingChars="200"/>
    </w:pPr>
    <w:rPr>
      <w:sz w:val="15"/>
    </w:rPr>
  </w:style>
  <w:style w:type="paragraph" w:customStyle="1" w:styleId="224">
    <w:name w:val="标准文件_术语条一"/>
    <w:basedOn w:val="163"/>
    <w:next w:val="57"/>
    <w:qFormat/>
    <w:uiPriority w:val="0"/>
  </w:style>
  <w:style w:type="paragraph" w:customStyle="1" w:styleId="225">
    <w:name w:val="标准文件_术语条二"/>
    <w:basedOn w:val="166"/>
    <w:next w:val="57"/>
    <w:qFormat/>
    <w:uiPriority w:val="0"/>
  </w:style>
  <w:style w:type="paragraph" w:customStyle="1" w:styleId="226">
    <w:name w:val="标准文件_术语条三"/>
    <w:basedOn w:val="165"/>
    <w:next w:val="57"/>
    <w:qFormat/>
    <w:uiPriority w:val="0"/>
  </w:style>
  <w:style w:type="paragraph" w:customStyle="1" w:styleId="227">
    <w:name w:val="标准文件_术语条四"/>
    <w:basedOn w:val="168"/>
    <w:next w:val="57"/>
    <w:qFormat/>
    <w:uiPriority w:val="0"/>
  </w:style>
  <w:style w:type="paragraph" w:customStyle="1" w:styleId="228">
    <w:name w:val="标准文件_术语条五"/>
    <w:basedOn w:val="164"/>
    <w:next w:val="57"/>
    <w:qFormat/>
    <w:uiPriority w:val="0"/>
  </w:style>
  <w:style w:type="paragraph" w:customStyle="1" w:styleId="229">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30">
    <w:name w:val="发布"/>
    <w:basedOn w:val="29"/>
    <w:qFormat/>
    <w:uiPriority w:val="0"/>
    <w:rPr>
      <w:rFonts w:ascii="黑体" w:eastAsia="黑体"/>
      <w:spacing w:val="85"/>
      <w:w w:val="100"/>
      <w:position w:val="3"/>
      <w:sz w:val="28"/>
      <w:szCs w:val="28"/>
    </w:rPr>
  </w:style>
  <w:style w:type="paragraph" w:customStyle="1" w:styleId="231">
    <w:name w:val="段"/>
    <w:link w:val="232"/>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character" w:customStyle="1" w:styleId="232">
    <w:name w:val="段 Char"/>
    <w:basedOn w:val="29"/>
    <w:link w:val="231"/>
    <w:qFormat/>
    <w:uiPriority w:val="0"/>
    <w:rPr>
      <w:rFonts w:ascii="宋体" w:hAnsi="Times New Roman"/>
      <w:sz w:val="21"/>
    </w:rPr>
  </w:style>
  <w:style w:type="paragraph" w:customStyle="1" w:styleId="233">
    <w:name w:val="一级条标题"/>
    <w:next w:val="231"/>
    <w:qFormat/>
    <w:uiPriority w:val="0"/>
    <w:pPr>
      <w:numPr>
        <w:ilvl w:val="1"/>
        <w:numId w:val="32"/>
      </w:numPr>
      <w:spacing w:beforeLines="50" w:afterLines="50"/>
      <w:outlineLvl w:val="2"/>
    </w:pPr>
    <w:rPr>
      <w:rFonts w:ascii="黑体" w:hAnsi="Times New Roman" w:eastAsia="黑体" w:cs="Times New Roman"/>
      <w:sz w:val="21"/>
      <w:szCs w:val="21"/>
      <w:lang w:val="en-US" w:eastAsia="zh-CN" w:bidi="ar-SA"/>
    </w:rPr>
  </w:style>
  <w:style w:type="paragraph" w:customStyle="1" w:styleId="234">
    <w:name w:val="章标题"/>
    <w:next w:val="231"/>
    <w:qFormat/>
    <w:uiPriority w:val="0"/>
    <w:pPr>
      <w:numPr>
        <w:ilvl w:val="0"/>
        <w:numId w:val="32"/>
      </w:numPr>
      <w:spacing w:beforeLines="100" w:afterLines="100"/>
      <w:jc w:val="both"/>
      <w:outlineLvl w:val="1"/>
    </w:pPr>
    <w:rPr>
      <w:rFonts w:ascii="黑体" w:hAnsi="Times New Roman" w:eastAsia="黑体" w:cs="Times New Roman"/>
      <w:sz w:val="21"/>
      <w:lang w:val="en-US" w:eastAsia="zh-CN" w:bidi="ar-SA"/>
    </w:rPr>
  </w:style>
  <w:style w:type="paragraph" w:customStyle="1" w:styleId="235">
    <w:name w:val="二级条标题"/>
    <w:basedOn w:val="233"/>
    <w:next w:val="231"/>
    <w:qFormat/>
    <w:uiPriority w:val="0"/>
    <w:pPr>
      <w:numPr>
        <w:ilvl w:val="2"/>
      </w:numPr>
      <w:spacing w:before="50" w:after="50"/>
      <w:outlineLvl w:val="3"/>
    </w:pPr>
  </w:style>
  <w:style w:type="paragraph" w:customStyle="1" w:styleId="236">
    <w:name w:val="三级条标题"/>
    <w:basedOn w:val="235"/>
    <w:next w:val="231"/>
    <w:qFormat/>
    <w:uiPriority w:val="0"/>
    <w:pPr>
      <w:numPr>
        <w:ilvl w:val="3"/>
      </w:numPr>
      <w:outlineLvl w:val="4"/>
    </w:pPr>
  </w:style>
  <w:style w:type="paragraph" w:customStyle="1" w:styleId="237">
    <w:name w:val="四级条标题"/>
    <w:basedOn w:val="236"/>
    <w:next w:val="231"/>
    <w:qFormat/>
    <w:uiPriority w:val="0"/>
    <w:pPr>
      <w:numPr>
        <w:ilvl w:val="4"/>
      </w:numPr>
      <w:outlineLvl w:val="5"/>
    </w:pPr>
  </w:style>
  <w:style w:type="paragraph" w:customStyle="1" w:styleId="238">
    <w:name w:val="五级条标题"/>
    <w:basedOn w:val="237"/>
    <w:next w:val="231"/>
    <w:qFormat/>
    <w:uiPriority w:val="0"/>
    <w:pPr>
      <w:numPr>
        <w:ilvl w:val="5"/>
      </w:numPr>
      <w:outlineLvl w:val="6"/>
    </w:pPr>
  </w:style>
  <w:style w:type="paragraph" w:customStyle="1" w:styleId="239">
    <w:name w:val="二级无"/>
    <w:basedOn w:val="235"/>
    <w:qFormat/>
    <w:uiPriority w:val="0"/>
    <w:pPr>
      <w:spacing w:beforeLines="0" w:afterLines="0"/>
    </w:pPr>
    <w:rPr>
      <w:rFonts w:ascii="宋体" w:eastAsia="宋体"/>
    </w:rPr>
  </w:style>
  <w:style w:type="paragraph" w:customStyle="1" w:styleId="240">
    <w:name w:val="注：（正文）"/>
    <w:basedOn w:val="1"/>
    <w:next w:val="231"/>
    <w:qFormat/>
    <w:uiPriority w:val="0"/>
    <w:pPr>
      <w:autoSpaceDE w:val="0"/>
      <w:autoSpaceDN w:val="0"/>
      <w:adjustRightInd/>
      <w:spacing w:line="240" w:lineRule="auto"/>
    </w:pPr>
    <w:rPr>
      <w:rFonts w:ascii="宋体" w:hAnsi="Times New Roman"/>
      <w:kern w:val="0"/>
      <w:sz w:val="18"/>
      <w:szCs w:val="18"/>
    </w:rPr>
  </w:style>
  <w:style w:type="paragraph" w:customStyle="1" w:styleId="241">
    <w:name w:val="正文表标题"/>
    <w:next w:val="231"/>
    <w:qFormat/>
    <w:uiPriority w:val="0"/>
    <w:pPr>
      <w:tabs>
        <w:tab w:val="left" w:pos="360"/>
      </w:tabs>
      <w:spacing w:beforeLines="50" w:afterLines="50"/>
      <w:jc w:val="center"/>
    </w:pPr>
    <w:rPr>
      <w:rFonts w:ascii="黑体" w:hAnsi="Times New Roman" w:eastAsia="黑体" w:cs="Times New Roman"/>
      <w:sz w:val="21"/>
      <w:lang w:val="en-US" w:eastAsia="zh-CN" w:bidi="ar-SA"/>
    </w:rPr>
  </w:style>
  <w:style w:type="paragraph" w:customStyle="1" w:styleId="242">
    <w:name w:val="正文图标题"/>
    <w:next w:val="231"/>
    <w:qFormat/>
    <w:uiPriority w:val="0"/>
    <w:pPr>
      <w:tabs>
        <w:tab w:val="left" w:pos="360"/>
      </w:tabs>
      <w:spacing w:beforeLines="50" w:afterLines="50"/>
      <w:jc w:val="center"/>
    </w:pPr>
    <w:rPr>
      <w:rFonts w:ascii="黑体" w:hAnsi="Times New Roman" w:eastAsia="黑体" w:cs="Times New Roman"/>
      <w:sz w:val="21"/>
      <w:lang w:val="en-US" w:eastAsia="zh-CN" w:bidi="ar-SA"/>
    </w:rPr>
  </w:style>
  <w:style w:type="paragraph" w:customStyle="1" w:styleId="243">
    <w:name w:val="终结线"/>
    <w:basedOn w:val="1"/>
    <w:qFormat/>
    <w:uiPriority w:val="0"/>
    <w:pPr>
      <w:framePr w:hSpace="181" w:vSpace="181" w:wrap="around" w:vAnchor="text" w:hAnchor="margin" w:xAlign="center" w:y="285"/>
      <w:adjustRightInd/>
      <w:spacing w:line="240" w:lineRule="auto"/>
    </w:pPr>
    <w:rPr>
      <w:rFonts w:ascii="Times New Roman" w:hAnsi="Times New Roman"/>
      <w:szCs w:val="24"/>
    </w:rPr>
  </w:style>
  <w:style w:type="paragraph" w:customStyle="1" w:styleId="244">
    <w:name w:val="列项——（一级）"/>
    <w:qFormat/>
    <w:uiPriority w:val="0"/>
    <w:pPr>
      <w:widowControl w:val="0"/>
      <w:ind w:left="833" w:hanging="408"/>
      <w:jc w:val="both"/>
    </w:pPr>
    <w:rPr>
      <w:rFonts w:ascii="宋体" w:hAnsi="Times New Roman" w:eastAsia="宋体" w:cs="Times New Roman"/>
      <w:sz w:val="21"/>
      <w:lang w:val="en-US" w:eastAsia="zh-CN" w:bidi="ar-SA"/>
    </w:rPr>
  </w:style>
  <w:style w:type="paragraph" w:customStyle="1" w:styleId="245">
    <w:name w:val="列项●（二级）"/>
    <w:qFormat/>
    <w:uiPriority w:val="0"/>
    <w:pPr>
      <w:tabs>
        <w:tab w:val="left" w:pos="760"/>
        <w:tab w:val="left" w:pos="840"/>
      </w:tabs>
      <w:ind w:left="1264" w:hanging="413"/>
      <w:jc w:val="both"/>
    </w:pPr>
    <w:rPr>
      <w:rFonts w:ascii="宋体" w:hAnsi="Times New Roman" w:eastAsia="宋体" w:cs="Times New Roman"/>
      <w:sz w:val="21"/>
      <w:lang w:val="en-US" w:eastAsia="zh-CN" w:bidi="ar-SA"/>
    </w:rPr>
  </w:style>
  <w:style w:type="paragraph" w:customStyle="1" w:styleId="246">
    <w:name w:val="列项◆（三级）"/>
    <w:basedOn w:val="1"/>
    <w:qFormat/>
    <w:uiPriority w:val="0"/>
    <w:pPr>
      <w:tabs>
        <w:tab w:val="left" w:pos="1678"/>
      </w:tabs>
      <w:adjustRightInd/>
      <w:spacing w:line="240" w:lineRule="auto"/>
      <w:ind w:left="1678" w:hanging="414"/>
    </w:pPr>
    <w:rPr>
      <w:rFonts w:ascii="宋体" w:hAnsi="Times New Roman"/>
    </w:rPr>
  </w:style>
  <w:style w:type="character" w:customStyle="1" w:styleId="247">
    <w:name w:val="文档结构图 字符"/>
    <w:basedOn w:val="29"/>
    <w:link w:val="13"/>
    <w:semiHidden/>
    <w:qFormat/>
    <w:uiPriority w:val="99"/>
    <w:rPr>
      <w:rFonts w:ascii="宋体"/>
      <w:kern w:val="2"/>
      <w:sz w:val="18"/>
      <w:szCs w:val="18"/>
    </w:rPr>
  </w:style>
  <w:style w:type="paragraph" w:customStyle="1" w:styleId="248">
    <w:name w:val="附录表标题"/>
    <w:basedOn w:val="1"/>
    <w:next w:val="231"/>
    <w:qFormat/>
    <w:uiPriority w:val="0"/>
    <w:pPr>
      <w:numPr>
        <w:ilvl w:val="1"/>
        <w:numId w:val="33"/>
      </w:numPr>
      <w:tabs>
        <w:tab w:val="left" w:pos="180"/>
      </w:tabs>
      <w:spacing w:beforeLines="50" w:afterLines="50"/>
      <w:ind w:left="0" w:firstLine="0"/>
      <w:jc w:val="center"/>
    </w:pPr>
    <w:rPr>
      <w:rFonts w:ascii="黑体" w:eastAsia="黑体"/>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5" Type="http://schemas.openxmlformats.org/officeDocument/2006/relationships/glossaryDocument" Target="glossary/document.xml"/><Relationship Id="rId34" Type="http://schemas.openxmlformats.org/officeDocument/2006/relationships/fontTable" Target="fontTable.xml"/><Relationship Id="rId33" Type="http://schemas.openxmlformats.org/officeDocument/2006/relationships/customXml" Target="../customXml/item2.xml"/><Relationship Id="rId32" Type="http://schemas.openxmlformats.org/officeDocument/2006/relationships/numbering" Target="numbering.xml"/><Relationship Id="rId31" Type="http://schemas.openxmlformats.org/officeDocument/2006/relationships/customXml" Target="../customXml/item1.xml"/><Relationship Id="rId30" Type="http://schemas.openxmlformats.org/officeDocument/2006/relationships/image" Target="media/image11.jpeg"/><Relationship Id="rId3" Type="http://schemas.openxmlformats.org/officeDocument/2006/relationships/footnotes" Target="footnotes.xml"/><Relationship Id="rId29" Type="http://schemas.openxmlformats.org/officeDocument/2006/relationships/image" Target="media/image10.png"/><Relationship Id="rId28" Type="http://schemas.openxmlformats.org/officeDocument/2006/relationships/image" Target="media/image9.png"/><Relationship Id="rId27" Type="http://schemas.openxmlformats.org/officeDocument/2006/relationships/image" Target="media/image8.png"/><Relationship Id="rId26" Type="http://schemas.openxmlformats.org/officeDocument/2006/relationships/image" Target="media/image7.png"/><Relationship Id="rId25" Type="http://schemas.openxmlformats.org/officeDocument/2006/relationships/image" Target="media/image6.png"/><Relationship Id="rId24" Type="http://schemas.openxmlformats.org/officeDocument/2006/relationships/image" Target="media/image5.png"/><Relationship Id="rId23" Type="http://schemas.openxmlformats.org/officeDocument/2006/relationships/image" Target="media/image4.emf"/><Relationship Id="rId22" Type="http://schemas.openxmlformats.org/officeDocument/2006/relationships/image" Target="media/image3.emf"/><Relationship Id="rId21" Type="http://schemas.openxmlformats.org/officeDocument/2006/relationships/image" Target="media/image2.png"/><Relationship Id="rId20" Type="http://schemas.openxmlformats.org/officeDocument/2006/relationships/image" Target="media/image1.png"/><Relationship Id="rId2" Type="http://schemas.openxmlformats.org/officeDocument/2006/relationships/settings" Target="settings.xml"/><Relationship Id="rId19" Type="http://schemas.openxmlformats.org/officeDocument/2006/relationships/theme" Target="theme/theme1.xml"/><Relationship Id="rId18" Type="http://schemas.openxmlformats.org/officeDocument/2006/relationships/footer" Target="footer7.xml"/><Relationship Id="rId17" Type="http://schemas.openxmlformats.org/officeDocument/2006/relationships/footer" Target="footer6.xml"/><Relationship Id="rId16" Type="http://schemas.openxmlformats.org/officeDocument/2006/relationships/header" Target="header7.xml"/><Relationship Id="rId15" Type="http://schemas.openxmlformats.org/officeDocument/2006/relationships/header" Target="header6.xml"/><Relationship Id="rId14" Type="http://schemas.openxmlformats.org/officeDocument/2006/relationships/footer" Target="footer5.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6237E082F646441E9FC4EB5D556C0E9F"/>
        <w:style w:val=""/>
        <w:category>
          <w:name w:val="常规"/>
          <w:gallery w:val="placeholder"/>
        </w:category>
        <w:types>
          <w:type w:val="bbPlcHdr"/>
        </w:types>
        <w:behaviors>
          <w:behavior w:val="content"/>
        </w:behaviors>
        <w:description w:val=""/>
        <w:guid w:val="{D62C0498-6877-4979-9470-01A714134CCF}"/>
      </w:docPartPr>
      <w:docPartBody>
        <w:p>
          <w:pPr>
            <w:pStyle w:val="5"/>
          </w:pPr>
          <w:r>
            <w:rPr>
              <w:rStyle w:val="4"/>
              <w:rFonts w:hint="eastAsia"/>
            </w:rPr>
            <w:t>单击或点击此处输入文字。</w:t>
          </w:r>
        </w:p>
      </w:docPartBody>
    </w:docPart>
    <w:docPart>
      <w:docPartPr>
        <w:name w:val="61D1A385FF1E4379A86726261A86E75C"/>
        <w:style w:val=""/>
        <w:category>
          <w:name w:val="常规"/>
          <w:gallery w:val="placeholder"/>
        </w:category>
        <w:types>
          <w:type w:val="bbPlcHdr"/>
        </w:types>
        <w:behaviors>
          <w:behavior w:val="content"/>
        </w:behaviors>
        <w:description w:val=""/>
        <w:guid w:val="{2D0992CC-55AD-488C-9AAF-869FE1A4D45F}"/>
      </w:docPartPr>
      <w:docPartBody>
        <w:p>
          <w:pPr>
            <w:pStyle w:val="6"/>
          </w:pPr>
          <w:r>
            <w:rPr>
              <w:rStyle w:val="4"/>
              <w:rFonts w:hint="eastAsia"/>
            </w:rPr>
            <w:t>选择一项。</w:t>
          </w:r>
        </w:p>
      </w:docPartBody>
    </w:docPart>
    <w:docPart>
      <w:docPartPr>
        <w:name w:val="4067AAD4720B4E9194A780F83E175049"/>
        <w:style w:val=""/>
        <w:category>
          <w:name w:val="常规"/>
          <w:gallery w:val="placeholder"/>
        </w:category>
        <w:types>
          <w:type w:val="bbPlcHdr"/>
        </w:types>
        <w:behaviors>
          <w:behavior w:val="content"/>
        </w:behaviors>
        <w:description w:val=""/>
        <w:guid w:val="{1113A286-D637-424F-AB83-1B673D103D3A}"/>
      </w:docPartPr>
      <w:docPartBody>
        <w:p>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00"/>
    <w:family w:val="auto"/>
    <w:pitch w:val="default"/>
    <w:sig w:usb0="00000000" w:usb1="00000000" w:usb2="00000000" w:usb3="00000000" w:csb0="00000000" w:csb1="00000000"/>
  </w:font>
  <w:font w:name="Arial Unicode MS">
    <w:panose1 w:val="020B0604020202020204"/>
    <w:charset w:val="86"/>
    <w:family w:val="auto"/>
    <w:pitch w:val="default"/>
    <w:sig w:usb0="FFFFFFFF" w:usb1="E9FFFFFF" w:usb2="0000003F" w:usb3="00000000" w:csb0="603F01FF" w:csb1="FFFF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
  <w:rsids>
    <w:rsidRoot w:val="00FE5D06"/>
    <w:rsid w:val="00040A86"/>
    <w:rsid w:val="0005262A"/>
    <w:rsid w:val="00064BB8"/>
    <w:rsid w:val="00092B34"/>
    <w:rsid w:val="00116D1A"/>
    <w:rsid w:val="00153226"/>
    <w:rsid w:val="00164FF9"/>
    <w:rsid w:val="001734D7"/>
    <w:rsid w:val="001B346B"/>
    <w:rsid w:val="001D0D90"/>
    <w:rsid w:val="002019FB"/>
    <w:rsid w:val="00277956"/>
    <w:rsid w:val="002866A9"/>
    <w:rsid w:val="00297E37"/>
    <w:rsid w:val="002A6A9A"/>
    <w:rsid w:val="002D7181"/>
    <w:rsid w:val="002F24DE"/>
    <w:rsid w:val="00323BE7"/>
    <w:rsid w:val="00350D01"/>
    <w:rsid w:val="00363016"/>
    <w:rsid w:val="00376423"/>
    <w:rsid w:val="00396EA4"/>
    <w:rsid w:val="003B019E"/>
    <w:rsid w:val="003B33A0"/>
    <w:rsid w:val="003B3694"/>
    <w:rsid w:val="0045004D"/>
    <w:rsid w:val="00490147"/>
    <w:rsid w:val="00495B16"/>
    <w:rsid w:val="00522DFB"/>
    <w:rsid w:val="005E64A8"/>
    <w:rsid w:val="00622924"/>
    <w:rsid w:val="00622A6E"/>
    <w:rsid w:val="00646891"/>
    <w:rsid w:val="00656A7C"/>
    <w:rsid w:val="006661BE"/>
    <w:rsid w:val="00683F0C"/>
    <w:rsid w:val="006A78A4"/>
    <w:rsid w:val="006F7769"/>
    <w:rsid w:val="007019F1"/>
    <w:rsid w:val="00757BF8"/>
    <w:rsid w:val="00772113"/>
    <w:rsid w:val="00793200"/>
    <w:rsid w:val="0079761A"/>
    <w:rsid w:val="007C624B"/>
    <w:rsid w:val="007E1F05"/>
    <w:rsid w:val="00822628"/>
    <w:rsid w:val="0082426A"/>
    <w:rsid w:val="00850D79"/>
    <w:rsid w:val="00887EB4"/>
    <w:rsid w:val="00911D16"/>
    <w:rsid w:val="00915E45"/>
    <w:rsid w:val="009356BA"/>
    <w:rsid w:val="009466BE"/>
    <w:rsid w:val="00965630"/>
    <w:rsid w:val="009A366B"/>
    <w:rsid w:val="009D177C"/>
    <w:rsid w:val="00A90694"/>
    <w:rsid w:val="00AA3578"/>
    <w:rsid w:val="00AF319E"/>
    <w:rsid w:val="00B3127C"/>
    <w:rsid w:val="00B36EAF"/>
    <w:rsid w:val="00B744A0"/>
    <w:rsid w:val="00BA6977"/>
    <w:rsid w:val="00BF24FA"/>
    <w:rsid w:val="00BF33C6"/>
    <w:rsid w:val="00BF5915"/>
    <w:rsid w:val="00C27644"/>
    <w:rsid w:val="00C3521F"/>
    <w:rsid w:val="00C74A09"/>
    <w:rsid w:val="00C81D00"/>
    <w:rsid w:val="00C95881"/>
    <w:rsid w:val="00CE2049"/>
    <w:rsid w:val="00D11C44"/>
    <w:rsid w:val="00D2213C"/>
    <w:rsid w:val="00D33683"/>
    <w:rsid w:val="00D5218D"/>
    <w:rsid w:val="00D54F24"/>
    <w:rsid w:val="00D616F3"/>
    <w:rsid w:val="00D73756"/>
    <w:rsid w:val="00DA3259"/>
    <w:rsid w:val="00DD6BBB"/>
    <w:rsid w:val="00DD6C03"/>
    <w:rsid w:val="00DF63BA"/>
    <w:rsid w:val="00E0746F"/>
    <w:rsid w:val="00E077DC"/>
    <w:rsid w:val="00E3211D"/>
    <w:rsid w:val="00E738E9"/>
    <w:rsid w:val="00E94F98"/>
    <w:rsid w:val="00EF42A8"/>
    <w:rsid w:val="00F10422"/>
    <w:rsid w:val="00F10C26"/>
    <w:rsid w:val="00F22557"/>
    <w:rsid w:val="00F342CF"/>
    <w:rsid w:val="00F418DC"/>
    <w:rsid w:val="00F41AD0"/>
    <w:rsid w:val="00FB7ABC"/>
    <w:rsid w:val="00FE5D06"/>
    <w:rsid w:val="00FF48E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uiPriority="1" w:name="Default Paragraph Font"/>
    <w:lsdException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6237E082F646441E9FC4EB5D556C0E9F"/>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61D1A385FF1E4379A86726261A86E75C"/>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4067AAD4720B4E9194A780F83E175049"/>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A5FB2B9-C2CA-4A3A-871A-4EC14A81F6D2}">
  <ds:schemaRefs/>
</ds:datastoreItem>
</file>

<file path=docProps/app.xml><?xml version="1.0" encoding="utf-8"?>
<Properties xmlns="http://schemas.openxmlformats.org/officeDocument/2006/extended-properties" xmlns:vt="http://schemas.openxmlformats.org/officeDocument/2006/docPropsVTypes">
  <Template>团体标准.dotx</Template>
  <Company>PCMI</Company>
  <Pages>12</Pages>
  <Words>2958</Words>
  <Characters>3666</Characters>
  <Lines>31</Lines>
  <Paragraphs>8</Paragraphs>
  <TotalTime>42</TotalTime>
  <ScaleCrop>false</ScaleCrop>
  <LinksUpToDate>false</LinksUpToDate>
  <CharactersWithSpaces>3805</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2023-08-07T01:18:00Z</dcterms:created>
  <dc:creator>sxl</dc:creator>
  <cp:lastModifiedBy>誰念誰川</cp:lastModifiedBy>
  <cp:lastPrinted>2023-06-28T09:20:00Z</cp:lastPrinted>
  <dcterms:modified xsi:type="dcterms:W3CDTF">2023-08-25T09:48:58Z</dcterms:modified>
  <dc:title>团体标准</dc:title>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2052-11.1.0.14309</vt:lpwstr>
  </property>
  <property fmtid="{D5CDD505-2E9C-101B-9397-08002B2CF9AE}" pid="15" name="ICV">
    <vt:lpwstr>8D2B66E48806485EBE9A09017B130E62_13</vt:lpwstr>
  </property>
  <property fmtid="{D5CDD505-2E9C-101B-9397-08002B2CF9AE}" pid="16" name="DoublePage">
    <vt:lpwstr>true</vt:lpwstr>
  </property>
</Properties>
</file>