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659A1">
        <w:tc>
          <w:tcPr>
            <w:tcW w:w="509" w:type="dxa"/>
          </w:tcPr>
          <w:p w:rsidR="000659A1" w:rsidRDefault="00A13CF6">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659A1" w:rsidRDefault="00A13CF6">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w:t>
            </w:r>
            <w:r>
              <w:rPr>
                <w:rFonts w:ascii="黑体" w:eastAsia="黑体" w:hAnsi="黑体" w:hint="eastAsia"/>
                <w:sz w:val="21"/>
                <w:szCs w:val="21"/>
              </w:rPr>
              <w:t>.</w:t>
            </w:r>
            <w:r>
              <w:rPr>
                <w:rFonts w:ascii="黑体" w:eastAsia="黑体" w:hAnsi="黑体"/>
                <w:sz w:val="21"/>
                <w:szCs w:val="21"/>
              </w:rPr>
              <w:t>020</w:t>
            </w:r>
            <w:r>
              <w:rPr>
                <w:rFonts w:ascii="黑体" w:eastAsia="黑体" w:hAnsi="黑体"/>
                <w:sz w:val="21"/>
                <w:szCs w:val="21"/>
              </w:rPr>
              <w:fldChar w:fldCharType="end"/>
            </w:r>
            <w:bookmarkEnd w:id="0"/>
          </w:p>
        </w:tc>
      </w:tr>
      <w:tr w:rsidR="000659A1">
        <w:tc>
          <w:tcPr>
            <w:tcW w:w="509" w:type="dxa"/>
          </w:tcPr>
          <w:p w:rsidR="000659A1" w:rsidRDefault="00A13CF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659A1">
              <w:trPr>
                <w:trHeight w:hRule="exact" w:val="1021"/>
              </w:trPr>
              <w:tc>
                <w:tcPr>
                  <w:tcW w:w="9242" w:type="dxa"/>
                  <w:vAlign w:val="center"/>
                </w:tcPr>
                <w:p w:rsidR="000659A1" w:rsidRDefault="00A13CF6" w:rsidP="000B0B67">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0659A1" w:rsidRDefault="00A13CF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sidR="000B0B67">
              <w:rPr>
                <w:rFonts w:ascii="黑体" w:eastAsia="黑体" w:hAnsi="黑体" w:hint="eastAsia"/>
                <w:sz w:val="21"/>
                <w:szCs w:val="21"/>
              </w:rPr>
              <w:t xml:space="preserve"> </w:t>
            </w:r>
            <w:r>
              <w:rPr>
                <w:rFonts w:ascii="黑体" w:eastAsia="黑体" w:hAnsi="黑体"/>
                <w:sz w:val="21"/>
                <w:szCs w:val="21"/>
              </w:rPr>
              <w:t>05</w:t>
            </w:r>
            <w:r>
              <w:rPr>
                <w:rFonts w:ascii="黑体" w:eastAsia="黑体" w:hAnsi="黑体"/>
                <w:sz w:val="21"/>
                <w:szCs w:val="21"/>
              </w:rPr>
              <w:fldChar w:fldCharType="end"/>
            </w:r>
            <w:bookmarkEnd w:id="2"/>
          </w:p>
        </w:tc>
      </w:tr>
    </w:tbl>
    <w:p w:rsidR="000659A1" w:rsidRDefault="00A13CF6">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659A1" w:rsidRDefault="00A13CF6">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w:t>
      </w:r>
      <w:r>
        <w:t>XAS</w:t>
      </w:r>
      <w:r>
        <w:fldChar w:fldCharType="end"/>
      </w:r>
      <w:bookmarkEnd w:id="4"/>
      <w:r>
        <w:rPr>
          <w:rFonts w:hint="eastAsia"/>
        </w:rP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p>
    <w:p w:rsidR="000659A1" w:rsidRDefault="00A13CF6">
      <w:pPr>
        <w:pStyle w:val="afffffffffc"/>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0659A1" w:rsidRDefault="009C2AF4">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w:r>
    </w:p>
    <w:p w:rsidR="000659A1" w:rsidRDefault="000659A1">
      <w:pPr>
        <w:pStyle w:val="affff9"/>
        <w:framePr w:w="9639" w:h="6976" w:hRule="exact" w:hSpace="0" w:vSpace="0" w:wrap="around" w:hAnchor="page" w:y="6408"/>
        <w:jc w:val="center"/>
        <w:rPr>
          <w:rFonts w:ascii="黑体" w:eastAsia="黑体" w:hAnsi="黑体"/>
          <w:b w:val="0"/>
          <w:bCs w:val="0"/>
          <w:w w:val="100"/>
        </w:rPr>
      </w:pPr>
    </w:p>
    <w:p w:rsidR="000659A1" w:rsidRDefault="00A13CF6">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0B0B67">
        <w:t>巴西人参生态栽培技术规程</w:t>
      </w:r>
      <w:r>
        <w:fldChar w:fldCharType="end"/>
      </w:r>
      <w:bookmarkEnd w:id="7"/>
    </w:p>
    <w:p w:rsidR="000659A1" w:rsidRDefault="000659A1">
      <w:pPr>
        <w:framePr w:w="9639" w:h="6974" w:hRule="exact" w:wrap="around" w:vAnchor="page" w:hAnchor="page" w:x="1419" w:y="6408" w:anchorLock="1"/>
        <w:ind w:left="-1418"/>
        <w:rPr>
          <w:sz w:val="28"/>
          <w:szCs w:val="28"/>
        </w:rPr>
      </w:pPr>
    </w:p>
    <w:p w:rsidR="000659A1" w:rsidRDefault="00A13CF6">
      <w:pPr>
        <w:pStyle w:val="afffffff1"/>
        <w:framePr w:w="9639" w:h="6974" w:hRule="exact" w:wrap="around" w:vAnchor="page" w:hAnchor="page" w:x="1419" w:y="6408" w:anchorLock="1"/>
        <w:textAlignment w:val="bottom"/>
        <w:rPr>
          <w:rFonts w:eastAsia="黑体"/>
          <w:szCs w:val="28"/>
        </w:rPr>
      </w:pPr>
      <w:r>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bookmarkStart w:id="8" w:name="ESTD_NAME"/>
      <w:r>
        <w:rPr>
          <w:rFonts w:ascii="黑体" w:eastAsia="黑体" w:hAnsi="黑体" w:cs="黑体" w:hint="eastAsia"/>
          <w:szCs w:val="28"/>
        </w:rPr>
        <w:instrText xml:space="preserve"> FORMTEXT </w:instrText>
      </w:r>
      <w:r>
        <w:rPr>
          <w:rFonts w:ascii="黑体" w:eastAsia="黑体" w:hAnsi="黑体" w:cs="黑体" w:hint="eastAsia"/>
          <w:szCs w:val="28"/>
        </w:rPr>
      </w:r>
      <w:r>
        <w:rPr>
          <w:rFonts w:ascii="黑体" w:eastAsia="黑体" w:hAnsi="黑体" w:cs="黑体" w:hint="eastAsia"/>
          <w:szCs w:val="28"/>
        </w:rPr>
        <w:fldChar w:fldCharType="separate"/>
      </w:r>
      <w:r>
        <w:rPr>
          <w:rFonts w:ascii="黑体" w:eastAsia="黑体" w:hAnsi="黑体" w:cs="黑体" w:hint="eastAsia"/>
          <w:szCs w:val="28"/>
        </w:rPr>
        <w:t>Technical code of practice for ecological cultivation of Pfaffia Brazilian Ginseng</w:t>
      </w:r>
      <w:r>
        <w:rPr>
          <w:rFonts w:ascii="黑体" w:eastAsia="黑体" w:hAnsi="黑体" w:cs="黑体" w:hint="eastAsia"/>
          <w:szCs w:val="28"/>
        </w:rPr>
        <w:fldChar w:fldCharType="end"/>
      </w:r>
      <w:bookmarkEnd w:id="8"/>
    </w:p>
    <w:p w:rsidR="000659A1" w:rsidRDefault="000659A1">
      <w:pPr>
        <w:framePr w:w="9639" w:h="6974" w:hRule="exact" w:wrap="around" w:vAnchor="page" w:hAnchor="page" w:x="1419" w:y="6408" w:anchorLock="1"/>
        <w:spacing w:line="760" w:lineRule="exact"/>
        <w:ind w:left="-1418"/>
      </w:pPr>
    </w:p>
    <w:p w:rsidR="000659A1" w:rsidRDefault="000659A1">
      <w:pPr>
        <w:pStyle w:val="afffffff1"/>
        <w:framePr w:w="9639" w:h="6974" w:hRule="exact" w:wrap="around" w:vAnchor="page" w:hAnchor="page" w:x="1419" w:y="6408" w:anchorLock="1"/>
        <w:textAlignment w:val="bottom"/>
        <w:rPr>
          <w:rFonts w:eastAsia="黑体"/>
          <w:szCs w:val="28"/>
        </w:rPr>
      </w:pPr>
    </w:p>
    <w:p w:rsidR="000659A1" w:rsidRDefault="00A13CF6">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9C2AF4">
        <w:rPr>
          <w:sz w:val="24"/>
          <w:szCs w:val="28"/>
        </w:rPr>
      </w:r>
      <w:r w:rsidR="009C2AF4">
        <w:rPr>
          <w:sz w:val="24"/>
          <w:szCs w:val="28"/>
        </w:rPr>
        <w:fldChar w:fldCharType="separate"/>
      </w:r>
      <w:r>
        <w:rPr>
          <w:sz w:val="24"/>
          <w:szCs w:val="28"/>
        </w:rPr>
        <w:fldChar w:fldCharType="end"/>
      </w:r>
      <w:bookmarkEnd w:id="9"/>
    </w:p>
    <w:bookmarkStart w:id="10" w:name="CMPLSH_DATE"/>
    <w:p w:rsidR="000659A1" w:rsidRDefault="00A13CF6">
      <w:pPr>
        <w:pStyle w:val="afffffff1"/>
        <w:framePr w:w="9639" w:h="6974" w:hRule="exact" w:wrap="around" w:vAnchor="page" w:hAnchor="page" w:x="1419" w:y="6408" w:anchorLock="1"/>
        <w:spacing w:before="180" w:line="240" w:lineRule="atLeast"/>
        <w:textAlignment w:val="bottom"/>
        <w:rPr>
          <w:sz w:val="21"/>
          <w:szCs w:val="28"/>
        </w:rPr>
      </w:pPr>
      <w:r>
        <w:rPr>
          <w:rFonts w:hint="eastAsia"/>
          <w:sz w:val="21"/>
          <w:szCs w:val="28"/>
        </w:rPr>
        <w:fldChar w:fldCharType="begin">
          <w:ffData>
            <w:name w:val="CMPLSH_DATE"/>
            <w:enabled/>
            <w:calcOnExit w:val="0"/>
            <w:textInput/>
          </w:ffData>
        </w:fldChar>
      </w:r>
      <w:r>
        <w:rPr>
          <w:rFonts w:hint="eastAsia"/>
          <w:sz w:val="21"/>
          <w:szCs w:val="28"/>
        </w:rPr>
        <w:instrText>FORMTEXT</w:instrText>
      </w:r>
      <w:r>
        <w:rPr>
          <w:rFonts w:hint="eastAsia"/>
          <w:sz w:val="21"/>
          <w:szCs w:val="28"/>
        </w:rPr>
      </w:r>
      <w:r>
        <w:rPr>
          <w:rFonts w:hint="eastAsia"/>
          <w:sz w:val="21"/>
          <w:szCs w:val="28"/>
        </w:rPr>
        <w:fldChar w:fldCharType="separate"/>
      </w:r>
      <w:r>
        <w:rPr>
          <w:sz w:val="21"/>
          <w:szCs w:val="28"/>
        </w:rPr>
        <w:t>     </w:t>
      </w:r>
      <w:r>
        <w:rPr>
          <w:rFonts w:hint="eastAsia"/>
          <w:sz w:val="21"/>
          <w:szCs w:val="28"/>
        </w:rPr>
        <w:fldChar w:fldCharType="end"/>
      </w:r>
      <w:bookmarkEnd w:id="10"/>
    </w:p>
    <w:p w:rsidR="000659A1" w:rsidRDefault="000659A1">
      <w:pPr>
        <w:pStyle w:val="afffffff1"/>
        <w:framePr w:w="9639" w:h="6974" w:hRule="exact" w:wrap="around" w:vAnchor="page" w:hAnchor="page" w:x="1419" w:y="6408" w:anchorLock="1"/>
        <w:spacing w:beforeLines="300" w:before="720" w:afterLines="30" w:after="72" w:line="240" w:lineRule="auto"/>
        <w:jc w:val="both"/>
        <w:textAlignment w:val="bottom"/>
        <w:rPr>
          <w:b/>
          <w:sz w:val="21"/>
          <w:szCs w:val="28"/>
        </w:rPr>
      </w:pPr>
    </w:p>
    <w:p w:rsidR="000659A1" w:rsidRDefault="00A13CF6">
      <w:pPr>
        <w:pStyle w:val="afffffffff9"/>
        <w:framePr w:wrap="around" w:y="14176"/>
      </w:pP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p>
    <w:p w:rsidR="000659A1" w:rsidRDefault="00A13CF6">
      <w:pPr>
        <w:pStyle w:val="afffffffffa"/>
        <w:framePr w:wrap="around" w:y="14176"/>
      </w:pP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实施</w:t>
      </w:r>
    </w:p>
    <w:p w:rsidR="000659A1" w:rsidRDefault="00A13CF6">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5"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5"/>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0659A1" w:rsidRDefault="009C2AF4">
      <w:pPr>
        <w:rPr>
          <w:rFonts w:ascii="宋体" w:hAnsi="宋体"/>
          <w:sz w:val="28"/>
          <w:szCs w:val="28"/>
        </w:rPr>
        <w:sectPr w:rsidR="000659A1">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3074"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w:r>
    </w:p>
    <w:p w:rsidR="000659A1" w:rsidRDefault="00A13CF6">
      <w:pPr>
        <w:pStyle w:val="a6"/>
        <w:spacing w:after="360"/>
      </w:pPr>
      <w:bookmarkStart w:id="16" w:name="BookMark2"/>
      <w:r>
        <w:rPr>
          <w:spacing w:val="320"/>
        </w:rPr>
        <w:lastRenderedPageBreak/>
        <w:t>前</w:t>
      </w:r>
      <w:r>
        <w:t>言</w:t>
      </w:r>
    </w:p>
    <w:p w:rsidR="000659A1" w:rsidRDefault="00A13CF6">
      <w:pPr>
        <w:pStyle w:val="affffe"/>
        <w:ind w:firstLine="420"/>
      </w:pPr>
      <w:r>
        <w:rPr>
          <w:rFonts w:hint="eastAsia"/>
        </w:rPr>
        <w:t>本文件参照GB/T 1.1—2020《标准化工作导则  第1部分：标准化文件的结构和起草规则》的规定起草。</w:t>
      </w:r>
    </w:p>
    <w:p w:rsidR="000659A1" w:rsidRDefault="00A13CF6">
      <w:pPr>
        <w:pStyle w:val="affffe"/>
        <w:ind w:firstLine="420"/>
      </w:pPr>
      <w:r>
        <w:rPr>
          <w:rFonts w:hint="eastAsia"/>
        </w:rPr>
        <w:t>请注意本文件的某些内容可能涉及专利。本文件的发布机构不承担识别专利的责任。</w:t>
      </w:r>
    </w:p>
    <w:p w:rsidR="000659A1" w:rsidRDefault="00A13CF6">
      <w:pPr>
        <w:pStyle w:val="affffe"/>
        <w:ind w:firstLine="420"/>
      </w:pPr>
      <w:r>
        <w:rPr>
          <w:rFonts w:hint="eastAsia"/>
        </w:rPr>
        <w:t>本文件由广西壮族自治区林业科学研究院提出。</w:t>
      </w:r>
    </w:p>
    <w:p w:rsidR="000659A1" w:rsidRDefault="00A13CF6">
      <w:pPr>
        <w:pStyle w:val="affffe"/>
        <w:ind w:firstLine="420"/>
      </w:pPr>
      <w:r>
        <w:rPr>
          <w:rFonts w:hint="eastAsia"/>
        </w:rPr>
        <w:t>本文件起草单位：广西壮族自治区林业科学研究院、广西壮族自治区</w:t>
      </w:r>
      <w:proofErr w:type="gramStart"/>
      <w:r>
        <w:rPr>
          <w:rFonts w:hint="eastAsia"/>
        </w:rPr>
        <w:t>国有维都林场</w:t>
      </w:r>
      <w:proofErr w:type="gramEnd"/>
      <w:r>
        <w:rPr>
          <w:rFonts w:hint="eastAsia"/>
        </w:rPr>
        <w:t>、广西医科大学、广西南宁金参林科技有限公司。</w:t>
      </w:r>
    </w:p>
    <w:p w:rsidR="000659A1" w:rsidRDefault="00A13CF6">
      <w:pPr>
        <w:pStyle w:val="affffe"/>
        <w:ind w:firstLine="420"/>
      </w:pPr>
      <w:r>
        <w:rPr>
          <w:rFonts w:hint="eastAsia"/>
        </w:rPr>
        <w:t>本文件主要起草人：潘波、韦升坚、潘文、曹继钊、杨家强、陈云峰、</w:t>
      </w:r>
      <w:proofErr w:type="gramStart"/>
      <w:r>
        <w:rPr>
          <w:rFonts w:hint="eastAsia"/>
        </w:rPr>
        <w:t>湛年勇</w:t>
      </w:r>
      <w:proofErr w:type="gramEnd"/>
      <w:r>
        <w:rPr>
          <w:rFonts w:hint="eastAsia"/>
        </w:rPr>
        <w:t>、江海涛、黄娟、石媛媛、朱丹、王会利、许崇摇、王德宝、潘刚。</w:t>
      </w:r>
    </w:p>
    <w:p w:rsidR="000659A1" w:rsidRDefault="000659A1">
      <w:pPr>
        <w:pStyle w:val="affffe"/>
        <w:ind w:firstLine="420"/>
        <w:sectPr w:rsidR="000659A1">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linePitch="312"/>
        </w:sectPr>
      </w:pPr>
    </w:p>
    <w:p w:rsidR="000659A1" w:rsidRDefault="000659A1">
      <w:pPr>
        <w:spacing w:line="20" w:lineRule="exact"/>
        <w:jc w:val="center"/>
        <w:rPr>
          <w:rFonts w:ascii="黑体" w:eastAsia="黑体" w:hAnsi="黑体"/>
          <w:sz w:val="32"/>
          <w:szCs w:val="32"/>
        </w:rPr>
      </w:pPr>
      <w:bookmarkStart w:id="17" w:name="BookMark4"/>
      <w:bookmarkEnd w:id="16"/>
    </w:p>
    <w:p w:rsidR="000659A1" w:rsidRDefault="000659A1">
      <w:pPr>
        <w:spacing w:line="20" w:lineRule="exact"/>
        <w:jc w:val="center"/>
        <w:rPr>
          <w:rFonts w:ascii="黑体" w:eastAsia="黑体" w:hAnsi="黑体"/>
          <w:sz w:val="32"/>
          <w:szCs w:val="32"/>
        </w:rPr>
      </w:pPr>
    </w:p>
    <w:bookmarkStart w:id="18" w:name="NEW_STAND_NAME" w:displacedByCustomXml="next"/>
    <w:sdt>
      <w:sdtPr>
        <w:tag w:val="NEW_STAND_NAME"/>
        <w:id w:val="595910757"/>
        <w:lock w:val="sdtLocked"/>
        <w:placeholder>
          <w:docPart w:val="E3C6BBF367B740EDB07D798B84AF1BC8"/>
        </w:placeholder>
      </w:sdtPr>
      <w:sdtEndPr/>
      <w:sdtContent>
        <w:p w:rsidR="000659A1" w:rsidRDefault="00A13CF6" w:rsidP="000B0B67">
          <w:pPr>
            <w:pStyle w:val="afffffffff1"/>
            <w:spacing w:beforeLines="1" w:before="2" w:afterLines="220" w:after="528"/>
          </w:pPr>
          <w:r>
            <w:rPr>
              <w:rFonts w:hint="eastAsia"/>
            </w:rPr>
            <w:t>巴西人参生态栽培技术规程</w:t>
          </w:r>
        </w:p>
      </w:sdtContent>
    </w:sdt>
    <w:p w:rsidR="000659A1" w:rsidRDefault="00A13CF6">
      <w:pPr>
        <w:pStyle w:val="affc"/>
        <w:spacing w:before="240" w:after="240"/>
      </w:pPr>
      <w:bookmarkStart w:id="19" w:name="_Toc24884218"/>
      <w:bookmarkStart w:id="20" w:name="_Toc26986530"/>
      <w:bookmarkStart w:id="21" w:name="_Toc17233333"/>
      <w:bookmarkStart w:id="22" w:name="_Toc17233325"/>
      <w:bookmarkStart w:id="23" w:name="_Toc26648465"/>
      <w:bookmarkStart w:id="24" w:name="_Toc26986771"/>
      <w:bookmarkStart w:id="25" w:name="_Toc24884211"/>
      <w:bookmarkStart w:id="26" w:name="_Toc26718930"/>
      <w:bookmarkEnd w:id="18"/>
      <w:r>
        <w:rPr>
          <w:rFonts w:hint="eastAsia"/>
        </w:rPr>
        <w:t>范围</w:t>
      </w:r>
      <w:bookmarkEnd w:id="19"/>
      <w:bookmarkEnd w:id="20"/>
      <w:bookmarkEnd w:id="21"/>
      <w:bookmarkEnd w:id="22"/>
      <w:bookmarkEnd w:id="23"/>
      <w:bookmarkEnd w:id="24"/>
      <w:bookmarkEnd w:id="25"/>
      <w:bookmarkEnd w:id="26"/>
    </w:p>
    <w:p w:rsidR="000659A1" w:rsidRPr="00FA1B64" w:rsidRDefault="00A13CF6">
      <w:pPr>
        <w:pStyle w:val="affffe"/>
        <w:ind w:firstLine="420"/>
      </w:pPr>
      <w:bookmarkStart w:id="27" w:name="_Toc24884212"/>
      <w:bookmarkStart w:id="28" w:name="_Toc26648466"/>
      <w:bookmarkStart w:id="29" w:name="_Toc24884219"/>
      <w:bookmarkStart w:id="30" w:name="_Toc17233334"/>
      <w:bookmarkStart w:id="31" w:name="_Toc17233326"/>
      <w:r w:rsidRPr="00FA1B64">
        <w:rPr>
          <w:rFonts w:hint="eastAsia"/>
        </w:rPr>
        <w:t>本文件界定了巴西人参生态栽培涉及的术语和定义，</w:t>
      </w:r>
      <w:r w:rsidRPr="00FA1B64">
        <w:t>确立了</w:t>
      </w:r>
      <w:r w:rsidRPr="00FA1B64">
        <w:rPr>
          <w:rFonts w:hint="eastAsia"/>
        </w:rPr>
        <w:t>巴西人参生态栽培</w:t>
      </w:r>
      <w:r w:rsidRPr="00FA1B64">
        <w:rPr>
          <w:rFonts w:hAnsi="宋体" w:hint="eastAsia"/>
          <w:szCs w:val="21"/>
        </w:rPr>
        <w:t>技术</w:t>
      </w:r>
      <w:r w:rsidRPr="00FA1B64">
        <w:t>的程序，</w:t>
      </w:r>
      <w:r w:rsidRPr="00FA1B64">
        <w:rPr>
          <w:rFonts w:hint="eastAsia"/>
        </w:rPr>
        <w:t>规定了产</w:t>
      </w:r>
      <w:r w:rsidRPr="00FA1B64">
        <w:t>地</w:t>
      </w:r>
      <w:r w:rsidRPr="00FA1B64">
        <w:rPr>
          <w:rFonts w:hint="eastAsia"/>
        </w:rPr>
        <w:t>环境</w:t>
      </w:r>
      <w:r w:rsidRPr="00FA1B64">
        <w:t>选择、</w:t>
      </w:r>
      <w:r w:rsidRPr="00FA1B64">
        <w:rPr>
          <w:rFonts w:hint="eastAsia"/>
        </w:rPr>
        <w:t>生态栽培技术、生态</w:t>
      </w:r>
      <w:r w:rsidRPr="00FA1B64">
        <w:t>抚育管理、</w:t>
      </w:r>
      <w:r w:rsidRPr="00FA1B64">
        <w:rPr>
          <w:rFonts w:hint="eastAsia"/>
        </w:rPr>
        <w:t>病</w:t>
      </w:r>
      <w:r w:rsidRPr="00FA1B64">
        <w:t>虫害防治</w:t>
      </w:r>
      <w:r w:rsidRPr="00FA1B64">
        <w:rPr>
          <w:rFonts w:hint="eastAsia"/>
        </w:rPr>
        <w:t>、药材采收等的操作</w:t>
      </w:r>
      <w:r w:rsidRPr="00FA1B64">
        <w:t>指示</w:t>
      </w:r>
      <w:r w:rsidRPr="00FA1B64">
        <w:rPr>
          <w:rFonts w:hint="eastAsia"/>
        </w:rPr>
        <w:t>，描述了栽培过程信息的追溯方法。</w:t>
      </w:r>
    </w:p>
    <w:p w:rsidR="000659A1" w:rsidRPr="00FA1B64" w:rsidRDefault="00A13CF6">
      <w:pPr>
        <w:pStyle w:val="affffe"/>
        <w:ind w:firstLine="420"/>
      </w:pPr>
      <w:r w:rsidRPr="00FA1B64">
        <w:rPr>
          <w:rFonts w:hint="eastAsia"/>
        </w:rPr>
        <w:t>本文件适用于巴西人参的生态栽培。</w:t>
      </w:r>
    </w:p>
    <w:p w:rsidR="000659A1" w:rsidRPr="00FA1B64" w:rsidRDefault="00A13CF6">
      <w:pPr>
        <w:pStyle w:val="affc"/>
        <w:spacing w:before="240" w:after="240"/>
      </w:pPr>
      <w:bookmarkStart w:id="32" w:name="_Toc26986531"/>
      <w:bookmarkStart w:id="33" w:name="_Toc26718931"/>
      <w:bookmarkStart w:id="34" w:name="_Toc26986772"/>
      <w:r w:rsidRPr="00FA1B64">
        <w:rPr>
          <w:rFonts w:hint="eastAsia"/>
        </w:rPr>
        <w:t>规范性引用文件</w:t>
      </w:r>
      <w:bookmarkEnd w:id="27"/>
      <w:bookmarkEnd w:id="28"/>
      <w:bookmarkEnd w:id="29"/>
      <w:bookmarkEnd w:id="30"/>
      <w:bookmarkEnd w:id="31"/>
      <w:bookmarkEnd w:id="32"/>
      <w:bookmarkEnd w:id="33"/>
      <w:bookmarkEnd w:id="34"/>
    </w:p>
    <w:sdt>
      <w:sdtPr>
        <w:rPr>
          <w:rFonts w:hint="eastAsia"/>
        </w:rPr>
        <w:id w:val="715848253"/>
        <w:placeholder>
          <w:docPart w:val="477936E0C00D49418C00F01BD43143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659A1" w:rsidRPr="00FA1B64" w:rsidRDefault="00A13CF6">
          <w:pPr>
            <w:pStyle w:val="affffe"/>
            <w:ind w:firstLine="420"/>
          </w:pPr>
          <w:r w:rsidRPr="00FA1B64">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659A1" w:rsidRPr="00FA1B64" w:rsidRDefault="00A13CF6">
      <w:pPr>
        <w:pStyle w:val="affffe"/>
        <w:ind w:firstLine="420"/>
      </w:pPr>
      <w:r w:rsidRPr="00FA1B64">
        <w:rPr>
          <w:rFonts w:hint="eastAsia"/>
        </w:rPr>
        <w:t>GB 3095  环境空气质量标准</w:t>
      </w:r>
    </w:p>
    <w:p w:rsidR="000659A1" w:rsidRPr="00FA1B64" w:rsidRDefault="00A13CF6">
      <w:pPr>
        <w:pStyle w:val="affffe"/>
        <w:ind w:firstLine="420"/>
      </w:pPr>
      <w:r w:rsidRPr="00FA1B64">
        <w:rPr>
          <w:rFonts w:hint="eastAsia"/>
        </w:rPr>
        <w:t>GB 5084  农田灌溉水质标准</w:t>
      </w:r>
    </w:p>
    <w:p w:rsidR="000659A1" w:rsidRPr="00FA1B64" w:rsidRDefault="00A13CF6">
      <w:pPr>
        <w:pStyle w:val="affffe"/>
        <w:ind w:firstLine="420"/>
      </w:pPr>
      <w:r w:rsidRPr="00FA1B64">
        <w:rPr>
          <w:rFonts w:hint="eastAsia"/>
        </w:rPr>
        <w:t>GB 15618  土壤环境质量  农用地土壤污染风险管</w:t>
      </w:r>
      <w:proofErr w:type="gramStart"/>
      <w:r w:rsidRPr="00FA1B64">
        <w:rPr>
          <w:rFonts w:hint="eastAsia"/>
        </w:rPr>
        <w:t>控标准</w:t>
      </w:r>
      <w:proofErr w:type="gramEnd"/>
      <w:r w:rsidRPr="00FA1B64">
        <w:rPr>
          <w:rFonts w:hint="eastAsia"/>
        </w:rPr>
        <w:t>(试行)</w:t>
      </w:r>
    </w:p>
    <w:p w:rsidR="000659A1" w:rsidRPr="00FA1B64" w:rsidRDefault="00A13CF6">
      <w:pPr>
        <w:pStyle w:val="affffe"/>
        <w:ind w:firstLine="420"/>
        <w:rPr>
          <w:color w:val="000000" w:themeColor="text1"/>
        </w:rPr>
      </w:pPr>
      <w:r w:rsidRPr="00FA1B64">
        <w:rPr>
          <w:color w:val="000000" w:themeColor="text1"/>
        </w:rPr>
        <w:t>NY/T 393  绿色食品</w:t>
      </w:r>
      <w:r w:rsidRPr="00FA1B64">
        <w:rPr>
          <w:rFonts w:hint="eastAsia"/>
          <w:color w:val="000000" w:themeColor="text1"/>
        </w:rPr>
        <w:t xml:space="preserve">  </w:t>
      </w:r>
      <w:r w:rsidRPr="00FA1B64">
        <w:rPr>
          <w:color w:val="000000" w:themeColor="text1"/>
        </w:rPr>
        <w:t>农药使用准则</w:t>
      </w:r>
    </w:p>
    <w:p w:rsidR="000659A1" w:rsidRPr="00FA1B64" w:rsidRDefault="00A13CF6">
      <w:pPr>
        <w:pStyle w:val="affffe"/>
        <w:ind w:firstLine="420"/>
        <w:rPr>
          <w:color w:val="FF0000"/>
        </w:rPr>
      </w:pPr>
      <w:r w:rsidRPr="00FA1B64">
        <w:rPr>
          <w:color w:val="000000" w:themeColor="text1"/>
        </w:rPr>
        <w:t>NY/T 394  绿色食品  肥料使用准则</w:t>
      </w:r>
    </w:p>
    <w:p w:rsidR="000659A1" w:rsidRPr="00FA1B64" w:rsidRDefault="00A13CF6">
      <w:pPr>
        <w:pStyle w:val="affc"/>
        <w:spacing w:before="240" w:after="240"/>
      </w:pPr>
      <w:r w:rsidRPr="00FA1B64">
        <w:rPr>
          <w:rFonts w:hint="eastAsia"/>
          <w:szCs w:val="21"/>
        </w:rPr>
        <w:t>术语和定义</w:t>
      </w:r>
    </w:p>
    <w:bookmarkStart w:id="35" w:name="_Toc26986532" w:displacedByCustomXml="next"/>
    <w:bookmarkEnd w:id="35" w:displacedByCustomXml="next"/>
    <w:sdt>
      <w:sdtPr>
        <w:id w:val="-1909835108"/>
        <w:placeholder>
          <w:docPart w:val="53565C6C80634F77AD2CB49E4DD4664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659A1" w:rsidRPr="00FA1B64" w:rsidRDefault="00A13CF6">
          <w:pPr>
            <w:pStyle w:val="affffe"/>
            <w:ind w:firstLine="420"/>
          </w:pPr>
          <w:r w:rsidRPr="00FA1B64">
            <w:t>下列术语和定义适用于本文件。</w:t>
          </w:r>
        </w:p>
      </w:sdtContent>
    </w:sdt>
    <w:p w:rsidR="000659A1" w:rsidRPr="00FA1B64" w:rsidRDefault="000659A1">
      <w:pPr>
        <w:pStyle w:val="affffffffffd"/>
        <w:ind w:left="420" w:hangingChars="200" w:hanging="420"/>
        <w:rPr>
          <w:rFonts w:ascii="黑体" w:eastAsia="黑体" w:hAnsi="黑体"/>
        </w:rPr>
      </w:pPr>
    </w:p>
    <w:p w:rsidR="000659A1" w:rsidRPr="00FA1B64" w:rsidRDefault="00A13CF6">
      <w:pPr>
        <w:pStyle w:val="affffffffffd"/>
        <w:numPr>
          <w:ilvl w:val="2"/>
          <w:numId w:val="0"/>
        </w:numPr>
        <w:ind w:leftChars="-200" w:left="-420" w:firstLineChars="400" w:firstLine="840"/>
        <w:rPr>
          <w:rFonts w:ascii="黑体" w:eastAsia="黑体" w:hAnsi="黑体"/>
        </w:rPr>
      </w:pPr>
      <w:r w:rsidRPr="00FA1B64">
        <w:rPr>
          <w:rFonts w:ascii="黑体" w:eastAsia="黑体" w:hAnsi="黑体" w:hint="eastAsia"/>
        </w:rPr>
        <w:t xml:space="preserve">巴西人参 </w:t>
      </w:r>
      <w:r w:rsidR="000B0B67">
        <w:rPr>
          <w:rFonts w:ascii="黑体" w:eastAsia="黑体" w:hAnsi="黑体" w:hint="eastAsia"/>
        </w:rPr>
        <w:t xml:space="preserve"> </w:t>
      </w:r>
      <w:proofErr w:type="spellStart"/>
      <w:r w:rsidRPr="00FA1B64">
        <w:rPr>
          <w:rFonts w:ascii="黑体" w:eastAsia="黑体" w:hAnsi="黑体" w:hint="eastAsia"/>
        </w:rPr>
        <w:t>Pfaffia</w:t>
      </w:r>
      <w:proofErr w:type="spellEnd"/>
      <w:r w:rsidRPr="00FA1B64">
        <w:rPr>
          <w:rFonts w:ascii="黑体" w:eastAsia="黑体" w:hAnsi="黑体" w:hint="eastAsia"/>
        </w:rPr>
        <w:t xml:space="preserve"> Brazilian Ginseng</w:t>
      </w:r>
    </w:p>
    <w:p w:rsidR="000659A1" w:rsidRPr="00FA1B64" w:rsidRDefault="00A13CF6">
      <w:pPr>
        <w:pStyle w:val="affffe"/>
        <w:ind w:firstLine="420"/>
        <w:rPr>
          <w:rFonts w:hAnsi="宋体" w:cs="宋体"/>
        </w:rPr>
      </w:pPr>
      <w:proofErr w:type="gramStart"/>
      <w:r w:rsidRPr="00FA1B64">
        <w:rPr>
          <w:shd w:val="clear" w:color="auto" w:fill="FFFFFF"/>
        </w:rPr>
        <w:t>苋</w:t>
      </w:r>
      <w:proofErr w:type="gramEnd"/>
      <w:r w:rsidRPr="00FA1B64">
        <w:rPr>
          <w:shd w:val="clear" w:color="auto" w:fill="FFFFFF"/>
        </w:rPr>
        <w:t>科无柱</w:t>
      </w:r>
      <w:proofErr w:type="gramStart"/>
      <w:r w:rsidRPr="00FA1B64">
        <w:rPr>
          <w:shd w:val="clear" w:color="auto" w:fill="FFFFFF"/>
        </w:rPr>
        <w:t>苋</w:t>
      </w:r>
      <w:proofErr w:type="gramEnd"/>
      <w:r w:rsidRPr="00FA1B64">
        <w:rPr>
          <w:shd w:val="clear" w:color="auto" w:fill="FFFFFF"/>
        </w:rPr>
        <w:t>属的多年生草本植物</w:t>
      </w:r>
      <w:r w:rsidRPr="00FA1B64">
        <w:rPr>
          <w:rFonts w:hint="eastAsia"/>
        </w:rPr>
        <w:t>。入药部位为</w:t>
      </w:r>
      <w:r w:rsidRPr="00FA1B64">
        <w:rPr>
          <w:rFonts w:hAnsi="宋体" w:cs="宋体" w:hint="eastAsia"/>
        </w:rPr>
        <w:t>根部。</w:t>
      </w:r>
      <w:r w:rsidRPr="00FA1B64">
        <w:rPr>
          <w:rFonts w:hAnsi="宋体" w:cs="宋体" w:hint="eastAsia"/>
          <w:szCs w:val="21"/>
          <w:shd w:val="clear" w:color="auto" w:fill="FFFFFF"/>
        </w:rPr>
        <w:t>由南美洲地区引入中国，且具有和五加科人参相似的滋补作用，故得名。</w:t>
      </w:r>
    </w:p>
    <w:p w:rsidR="000659A1" w:rsidRPr="00FA1B64" w:rsidRDefault="000659A1">
      <w:pPr>
        <w:pStyle w:val="affffffffffd"/>
        <w:ind w:left="420" w:hangingChars="200" w:hanging="420"/>
        <w:rPr>
          <w:rFonts w:ascii="黑体" w:eastAsia="黑体" w:hAnsi="黑体"/>
        </w:rPr>
      </w:pPr>
    </w:p>
    <w:p w:rsidR="000659A1" w:rsidRPr="00FA1B64" w:rsidRDefault="00A13CF6">
      <w:pPr>
        <w:pStyle w:val="affffffffffd"/>
        <w:numPr>
          <w:ilvl w:val="2"/>
          <w:numId w:val="0"/>
        </w:numPr>
        <w:ind w:leftChars="-200" w:left="-420" w:firstLineChars="400" w:firstLine="840"/>
        <w:rPr>
          <w:rFonts w:ascii="黑体" w:eastAsia="黑体" w:hAnsi="黑体"/>
        </w:rPr>
      </w:pPr>
      <w:r w:rsidRPr="00FA1B64">
        <w:rPr>
          <w:rFonts w:ascii="黑体" w:eastAsia="黑体" w:hAnsi="黑体" w:hint="eastAsia"/>
        </w:rPr>
        <w:t xml:space="preserve">生态栽培 </w:t>
      </w:r>
      <w:r w:rsidR="000B0B67">
        <w:rPr>
          <w:rFonts w:ascii="黑体" w:eastAsia="黑体" w:hAnsi="黑体" w:hint="eastAsia"/>
        </w:rPr>
        <w:t xml:space="preserve"> </w:t>
      </w:r>
      <w:r w:rsidRPr="00FA1B64">
        <w:rPr>
          <w:rFonts w:ascii="黑体" w:eastAsia="黑体" w:hAnsi="黑体" w:hint="eastAsia"/>
        </w:rPr>
        <w:t>ecological cultivation</w:t>
      </w:r>
    </w:p>
    <w:p w:rsidR="000659A1" w:rsidRPr="00FA1B64" w:rsidRDefault="00A13CF6">
      <w:pPr>
        <w:pStyle w:val="affffe"/>
        <w:ind w:firstLine="420"/>
      </w:pPr>
      <w:r w:rsidRPr="00FA1B64">
        <w:rPr>
          <w:rFonts w:hint="eastAsia"/>
        </w:rPr>
        <w:t>在满足巴西人参生长所需生态环境因子的基础上，遵循巴西人参自然生长规律，采取施用有机肥、科学管理等手段，促进巴西人参的优质、丰产、稳产；改善生态环境，营造生态、高效的巴西人参林。</w:t>
      </w:r>
    </w:p>
    <w:p w:rsidR="000659A1" w:rsidRPr="00FA1B64" w:rsidRDefault="00A13CF6">
      <w:pPr>
        <w:pStyle w:val="affc"/>
        <w:spacing w:before="240" w:after="240"/>
      </w:pPr>
      <w:r w:rsidRPr="00FA1B64">
        <w:rPr>
          <w:rFonts w:hint="eastAsia"/>
        </w:rPr>
        <w:t>产</w:t>
      </w:r>
      <w:r w:rsidRPr="00FA1B64">
        <w:t>地</w:t>
      </w:r>
      <w:r w:rsidRPr="00FA1B64">
        <w:rPr>
          <w:rFonts w:hint="eastAsia"/>
        </w:rPr>
        <w:t>环境选择</w:t>
      </w:r>
    </w:p>
    <w:p w:rsidR="000659A1" w:rsidRPr="00FA1B64" w:rsidRDefault="00A13CF6">
      <w:pPr>
        <w:pStyle w:val="affd"/>
        <w:spacing w:before="120" w:after="120"/>
        <w:ind w:left="0"/>
        <w:rPr>
          <w:lang w:bidi="ar"/>
        </w:rPr>
      </w:pPr>
      <w:r w:rsidRPr="00FA1B64">
        <w:rPr>
          <w:rFonts w:hint="eastAsia"/>
          <w:color w:val="000000"/>
          <w:lang w:bidi="ar"/>
        </w:rPr>
        <w:t>环境条件</w:t>
      </w:r>
    </w:p>
    <w:p w:rsidR="000659A1" w:rsidRPr="00FA1B64" w:rsidRDefault="00A13CF6">
      <w:pPr>
        <w:pStyle w:val="affffe"/>
        <w:ind w:firstLine="420"/>
        <w:rPr>
          <w:lang w:bidi="ar"/>
        </w:rPr>
      </w:pPr>
      <w:proofErr w:type="gramStart"/>
      <w:r w:rsidRPr="00FA1B64">
        <w:rPr>
          <w:rFonts w:hint="eastAsia"/>
          <w:lang w:bidi="ar"/>
        </w:rPr>
        <w:t>栽植区</w:t>
      </w:r>
      <w:proofErr w:type="gramEnd"/>
      <w:r w:rsidRPr="00FA1B64">
        <w:rPr>
          <w:rFonts w:hint="eastAsia"/>
          <w:lang w:bidi="ar"/>
        </w:rPr>
        <w:t>5</w:t>
      </w:r>
      <w:r w:rsidRPr="00FA1B64">
        <w:rPr>
          <w:rFonts w:hint="eastAsia"/>
          <w:vertAlign w:val="subscript"/>
          <w:lang w:bidi="ar"/>
        </w:rPr>
        <w:t xml:space="preserve"> </w:t>
      </w:r>
      <w:r w:rsidRPr="00FA1B64">
        <w:rPr>
          <w:rFonts w:hint="eastAsia"/>
          <w:lang w:bidi="ar"/>
        </w:rPr>
        <w:t>km范围内无大气、水体污染排放。环境</w:t>
      </w:r>
      <w:r w:rsidRPr="00FA1B64">
        <w:rPr>
          <w:lang w:bidi="ar"/>
        </w:rPr>
        <w:t>空气质量应符合</w:t>
      </w:r>
      <w:r w:rsidRPr="00FA1B64">
        <w:rPr>
          <w:rFonts w:cs="TimesNewRomanPSMT"/>
          <w:lang w:bidi="ar"/>
        </w:rPr>
        <w:t>GB 3095</w:t>
      </w:r>
      <w:r w:rsidRPr="00FA1B64">
        <w:rPr>
          <w:rFonts w:cs="宋体" w:hint="eastAsia"/>
          <w:lang w:bidi="ar"/>
        </w:rPr>
        <w:t>的</w:t>
      </w:r>
      <w:r w:rsidRPr="00FA1B64">
        <w:rPr>
          <w:lang w:bidi="ar"/>
        </w:rPr>
        <w:t>规定</w:t>
      </w:r>
      <w:r w:rsidRPr="00FA1B64">
        <w:rPr>
          <w:rFonts w:hint="eastAsia"/>
          <w:lang w:bidi="ar"/>
        </w:rPr>
        <w:t>，</w:t>
      </w:r>
      <w:r w:rsidRPr="00FA1B64">
        <w:rPr>
          <w:lang w:bidi="ar"/>
        </w:rPr>
        <w:t>灌溉水质应符合</w:t>
      </w:r>
      <w:r w:rsidRPr="00FA1B64">
        <w:rPr>
          <w:rFonts w:cs="TimesNewRomanPSMT"/>
          <w:lang w:bidi="ar"/>
        </w:rPr>
        <w:t>GB 5084</w:t>
      </w:r>
      <w:r w:rsidRPr="00FA1B64">
        <w:rPr>
          <w:rFonts w:cs="宋体" w:hint="eastAsia"/>
          <w:lang w:bidi="ar"/>
        </w:rPr>
        <w:t>的</w:t>
      </w:r>
      <w:r w:rsidRPr="00FA1B64">
        <w:rPr>
          <w:lang w:bidi="ar"/>
        </w:rPr>
        <w:t>规定</w:t>
      </w:r>
      <w:r w:rsidRPr="00FA1B64">
        <w:rPr>
          <w:rFonts w:cs="TimesNewRomanPSMT" w:hint="eastAsia"/>
          <w:lang w:bidi="ar"/>
        </w:rPr>
        <w:t>，</w:t>
      </w:r>
      <w:r w:rsidRPr="00FA1B64">
        <w:rPr>
          <w:lang w:bidi="ar"/>
        </w:rPr>
        <w:t>土壤</w:t>
      </w:r>
      <w:r w:rsidRPr="00FA1B64">
        <w:rPr>
          <w:rFonts w:hint="eastAsia"/>
          <w:lang w:bidi="ar"/>
        </w:rPr>
        <w:t>环境</w:t>
      </w:r>
      <w:r w:rsidRPr="00FA1B64">
        <w:rPr>
          <w:lang w:bidi="ar"/>
        </w:rPr>
        <w:t>质量应符合</w:t>
      </w:r>
      <w:r w:rsidRPr="00FA1B64">
        <w:rPr>
          <w:rFonts w:cs="TimesNewRomanPSMT"/>
          <w:lang w:bidi="ar"/>
        </w:rPr>
        <w:t>GB 15618</w:t>
      </w:r>
      <w:r w:rsidRPr="00FA1B64">
        <w:rPr>
          <w:rFonts w:cs="宋体" w:hint="eastAsia"/>
          <w:lang w:bidi="ar"/>
        </w:rPr>
        <w:t>的</w:t>
      </w:r>
      <w:r w:rsidRPr="00FA1B64">
        <w:rPr>
          <w:lang w:bidi="ar"/>
        </w:rPr>
        <w:t>规定。</w:t>
      </w:r>
    </w:p>
    <w:p w:rsidR="000659A1" w:rsidRPr="00FA1B64" w:rsidRDefault="00A13CF6">
      <w:pPr>
        <w:pStyle w:val="affd"/>
        <w:spacing w:before="120" w:after="120"/>
        <w:ind w:left="0"/>
        <w:rPr>
          <w:lang w:bidi="ar"/>
        </w:rPr>
      </w:pPr>
      <w:r w:rsidRPr="00FA1B64">
        <w:rPr>
          <w:lang w:bidi="ar"/>
        </w:rPr>
        <w:t>土壤条件</w:t>
      </w:r>
    </w:p>
    <w:p w:rsidR="000659A1" w:rsidRPr="00FA1B64" w:rsidRDefault="00A13CF6">
      <w:pPr>
        <w:pStyle w:val="affffe"/>
        <w:ind w:firstLine="420"/>
        <w:rPr>
          <w:lang w:bidi="ar"/>
        </w:rPr>
      </w:pPr>
      <w:r w:rsidRPr="00FA1B64">
        <w:rPr>
          <w:lang w:bidi="ar"/>
        </w:rPr>
        <w:t>宜选择土层</w:t>
      </w:r>
      <w:r w:rsidRPr="00FA1B64">
        <w:rPr>
          <w:rFonts w:hint="eastAsia"/>
          <w:lang w:bidi="ar"/>
        </w:rPr>
        <w:t>深</w:t>
      </w:r>
      <w:r w:rsidRPr="00FA1B64">
        <w:rPr>
          <w:lang w:bidi="ar"/>
        </w:rPr>
        <w:t>厚</w:t>
      </w:r>
      <w:r w:rsidRPr="00FA1B64">
        <w:rPr>
          <w:rFonts w:hint="eastAsia"/>
        </w:rPr>
        <w:t>（厚度≥1.0m）</w:t>
      </w:r>
      <w:r w:rsidRPr="00FA1B64">
        <w:rPr>
          <w:rFonts w:hint="eastAsia"/>
          <w:lang w:bidi="ar"/>
        </w:rPr>
        <w:t>、土</w:t>
      </w:r>
      <w:r w:rsidRPr="00FA1B64">
        <w:rPr>
          <w:lang w:bidi="ar"/>
        </w:rPr>
        <w:t>质</w:t>
      </w:r>
      <w:r w:rsidRPr="00FA1B64">
        <w:rPr>
          <w:rFonts w:hint="eastAsia"/>
        </w:rPr>
        <w:t>疏松肥沃</w:t>
      </w:r>
      <w:r w:rsidRPr="00FA1B64">
        <w:rPr>
          <w:lang w:bidi="ar"/>
        </w:rPr>
        <w:t>、富含有机质</w:t>
      </w:r>
      <w:r w:rsidRPr="00FA1B64">
        <w:rPr>
          <w:rFonts w:hint="eastAsia"/>
          <w:lang w:bidi="ar"/>
        </w:rPr>
        <w:t>、</w:t>
      </w:r>
      <w:r w:rsidRPr="00FA1B64">
        <w:rPr>
          <w:lang w:bidi="ar"/>
        </w:rPr>
        <w:t>排</w:t>
      </w:r>
      <w:r w:rsidRPr="00FA1B64">
        <w:rPr>
          <w:rFonts w:hint="eastAsia"/>
          <w:lang w:bidi="ar"/>
        </w:rPr>
        <w:t>水</w:t>
      </w:r>
      <w:r w:rsidRPr="00FA1B64">
        <w:rPr>
          <w:lang w:bidi="ar"/>
        </w:rPr>
        <w:t>良好</w:t>
      </w:r>
      <w:r w:rsidRPr="00FA1B64">
        <w:rPr>
          <w:rFonts w:hint="eastAsia"/>
        </w:rPr>
        <w:t>、光照充足的砂质土壤，pH值5.0～6.5之间。</w:t>
      </w:r>
    </w:p>
    <w:p w:rsidR="000659A1" w:rsidRPr="00FA1B64" w:rsidRDefault="00A13CF6">
      <w:pPr>
        <w:pStyle w:val="affd"/>
        <w:spacing w:before="120" w:after="120"/>
        <w:ind w:left="0"/>
        <w:rPr>
          <w:lang w:bidi="ar"/>
        </w:rPr>
      </w:pPr>
      <w:r w:rsidRPr="00FA1B64">
        <w:rPr>
          <w:lang w:bidi="ar"/>
        </w:rPr>
        <w:t>地形地貌条件</w:t>
      </w:r>
    </w:p>
    <w:p w:rsidR="000659A1" w:rsidRPr="00FA1B64" w:rsidRDefault="00A13CF6">
      <w:pPr>
        <w:pStyle w:val="affffe"/>
        <w:ind w:firstLine="420"/>
      </w:pPr>
      <w:r w:rsidRPr="00FA1B64">
        <w:rPr>
          <w:rFonts w:hint="eastAsia"/>
        </w:rPr>
        <w:t>山区宜选择坡度低于15°的山腰、山脚或平地；丘陵山岗地宜选择连片集中的区域；平原地区宜选择地下水位低于1.5</w:t>
      </w:r>
      <w:r w:rsidR="000B0B67" w:rsidRPr="000B0B67">
        <w:rPr>
          <w:rFonts w:hint="eastAsia"/>
          <w:vertAlign w:val="superscript"/>
        </w:rPr>
        <w:t xml:space="preserve"> </w:t>
      </w:r>
      <w:r w:rsidRPr="00FA1B64">
        <w:rPr>
          <w:rFonts w:hint="eastAsia"/>
        </w:rPr>
        <w:t>m、排水良好的区域</w:t>
      </w:r>
      <w:r w:rsidRPr="00FA1B64">
        <w:rPr>
          <w:rFonts w:hint="eastAsia"/>
          <w:lang w:bidi="ar"/>
        </w:rPr>
        <w:t>。</w:t>
      </w:r>
    </w:p>
    <w:p w:rsidR="000659A1" w:rsidRPr="00FA1B64" w:rsidRDefault="00A13CF6">
      <w:pPr>
        <w:pStyle w:val="affc"/>
        <w:spacing w:before="240" w:after="240"/>
      </w:pPr>
      <w:r w:rsidRPr="00FA1B64">
        <w:rPr>
          <w:rFonts w:hint="eastAsia"/>
        </w:rPr>
        <w:t>生态栽培技术</w:t>
      </w:r>
    </w:p>
    <w:p w:rsidR="000659A1" w:rsidRPr="00FA1B64" w:rsidRDefault="00A13CF6">
      <w:pPr>
        <w:pStyle w:val="affd"/>
        <w:spacing w:before="120" w:after="120"/>
        <w:ind w:left="0"/>
      </w:pPr>
      <w:r w:rsidRPr="00FA1B64">
        <w:rPr>
          <w:rFonts w:hint="eastAsia"/>
        </w:rPr>
        <w:lastRenderedPageBreak/>
        <w:t>复合栽培模式</w:t>
      </w:r>
    </w:p>
    <w:p w:rsidR="000659A1" w:rsidRPr="00FA1B64" w:rsidRDefault="00A13CF6">
      <w:pPr>
        <w:pStyle w:val="affffe"/>
        <w:ind w:firstLine="420"/>
      </w:pPr>
      <w:r w:rsidRPr="00FA1B64">
        <w:rPr>
          <w:rFonts w:hint="eastAsia"/>
        </w:rPr>
        <w:t>以培肥地力为主，主要适用于盛果期前的果树或经济林的林下复合栽培，套种的巴西人参距离果树或经济林树体以树干计应</w:t>
      </w:r>
      <w:r w:rsidRPr="00FA1B64">
        <w:rPr>
          <w:rFonts w:hAnsi="宋体" w:cs="宋体" w:hint="eastAsia"/>
        </w:rPr>
        <w:t>＞</w:t>
      </w:r>
      <w:r w:rsidRPr="00FA1B64">
        <w:rPr>
          <w:rFonts w:hint="eastAsia"/>
        </w:rPr>
        <w:t>1.0</w:t>
      </w:r>
      <w:r w:rsidRPr="00FA1B64">
        <w:rPr>
          <w:rFonts w:hint="eastAsia"/>
          <w:vertAlign w:val="subscript"/>
          <w:lang w:bidi="ar"/>
        </w:rPr>
        <w:t xml:space="preserve"> </w:t>
      </w:r>
      <w:r w:rsidRPr="00FA1B64">
        <w:rPr>
          <w:rFonts w:hint="eastAsia"/>
        </w:rPr>
        <w:t>m，具体的复合栽植模式见附录A。</w:t>
      </w:r>
    </w:p>
    <w:p w:rsidR="000659A1" w:rsidRPr="00FA1B64" w:rsidRDefault="00A13CF6">
      <w:pPr>
        <w:pStyle w:val="affd"/>
        <w:spacing w:before="120" w:after="120"/>
        <w:ind w:left="0"/>
      </w:pPr>
      <w:r w:rsidRPr="00FA1B64">
        <w:rPr>
          <w:rFonts w:hint="eastAsia"/>
        </w:rPr>
        <w:t>整地挖穴</w:t>
      </w:r>
    </w:p>
    <w:p w:rsidR="000659A1" w:rsidRPr="00FA1B64" w:rsidRDefault="00A13CF6">
      <w:pPr>
        <w:pStyle w:val="affffe"/>
        <w:ind w:firstLine="420"/>
      </w:pPr>
      <w:r w:rsidRPr="00FA1B64">
        <w:rPr>
          <w:rFonts w:hint="eastAsia"/>
        </w:rPr>
        <w:t>提前1～2</w:t>
      </w:r>
      <w:r w:rsidRPr="00FA1B64">
        <w:rPr>
          <w:rFonts w:hAnsi="宋体" w:hint="eastAsia"/>
        </w:rPr>
        <w:t>个月进行整地。坡度≤7°，采用全面整地；坡度在7°～15°，采用水平带状整地，带宽2</w:t>
      </w:r>
      <w:r w:rsidRPr="00FA1B64">
        <w:rPr>
          <w:rFonts w:hint="eastAsia"/>
          <w:vertAlign w:val="subscript"/>
          <w:lang w:bidi="ar"/>
        </w:rPr>
        <w:t xml:space="preserve"> </w:t>
      </w:r>
      <w:r w:rsidRPr="00FA1B64">
        <w:rPr>
          <w:rFonts w:hAnsi="宋体" w:hint="eastAsia"/>
        </w:rPr>
        <w:t>m～3</w:t>
      </w:r>
      <w:r w:rsidRPr="00FA1B64">
        <w:rPr>
          <w:rFonts w:hint="eastAsia"/>
          <w:vertAlign w:val="subscript"/>
          <w:lang w:bidi="ar"/>
        </w:rPr>
        <w:t xml:space="preserve"> </w:t>
      </w:r>
      <w:r w:rsidRPr="00FA1B64">
        <w:rPr>
          <w:rFonts w:hAnsi="宋体" w:hint="eastAsia"/>
        </w:rPr>
        <w:t>m。</w:t>
      </w:r>
      <w:r w:rsidRPr="00FA1B64">
        <w:rPr>
          <w:rFonts w:hAnsi="宋体" w:cs="Tahoma"/>
        </w:rPr>
        <w:t>土地翻耕</w:t>
      </w:r>
      <w:r w:rsidRPr="00FA1B64">
        <w:rPr>
          <w:rFonts w:hAnsi="宋体" w:cs="Tahoma" w:hint="eastAsia"/>
        </w:rPr>
        <w:t>（</w:t>
      </w:r>
      <w:r w:rsidRPr="00FA1B64">
        <w:rPr>
          <w:rFonts w:hAnsi="宋体" w:hint="eastAsia"/>
        </w:rPr>
        <w:t>深度应≥40</w:t>
      </w:r>
      <w:r w:rsidRPr="00FA1B64">
        <w:rPr>
          <w:rFonts w:hint="eastAsia"/>
          <w:vertAlign w:val="subscript"/>
          <w:lang w:bidi="ar"/>
        </w:rPr>
        <w:t xml:space="preserve"> </w:t>
      </w:r>
      <w:r w:rsidRPr="00FA1B64">
        <w:rPr>
          <w:rFonts w:hAnsi="宋体" w:hint="eastAsia"/>
        </w:rPr>
        <w:t>cm）</w:t>
      </w:r>
      <w:r w:rsidRPr="00FA1B64">
        <w:rPr>
          <w:rFonts w:hAnsi="宋体" w:cs="Tahoma"/>
        </w:rPr>
        <w:t>、打碎、耙平、起畦，</w:t>
      </w:r>
      <w:proofErr w:type="gramStart"/>
      <w:r w:rsidRPr="00FA1B64">
        <w:rPr>
          <w:rFonts w:hAnsi="宋体" w:cs="Tahoma"/>
        </w:rPr>
        <w:t>畦宽</w:t>
      </w:r>
      <w:proofErr w:type="gramEnd"/>
      <w:r w:rsidRPr="00FA1B64">
        <w:rPr>
          <w:rFonts w:hAnsi="宋体" w:cs="Tahoma" w:hint="eastAsia"/>
        </w:rPr>
        <w:t>12</w:t>
      </w:r>
      <w:r w:rsidRPr="00FA1B64">
        <w:rPr>
          <w:rFonts w:hAnsi="宋体" w:cs="Tahoma"/>
        </w:rPr>
        <w:t>0</w:t>
      </w:r>
      <w:r w:rsidRPr="00FA1B64">
        <w:rPr>
          <w:rFonts w:hint="eastAsia"/>
          <w:vertAlign w:val="subscript"/>
          <w:lang w:bidi="ar"/>
        </w:rPr>
        <w:t xml:space="preserve"> </w:t>
      </w:r>
      <w:r w:rsidRPr="00FA1B64">
        <w:rPr>
          <w:rFonts w:hAnsi="宋体" w:hint="eastAsia"/>
        </w:rPr>
        <w:t>cm</w:t>
      </w:r>
      <w:r w:rsidRPr="00FA1B64">
        <w:rPr>
          <w:rFonts w:hAnsi="宋体" w:cs="Tahoma"/>
        </w:rPr>
        <w:t>，高20</w:t>
      </w:r>
      <w:r w:rsidRPr="00FA1B64">
        <w:rPr>
          <w:rFonts w:hint="eastAsia"/>
          <w:vertAlign w:val="subscript"/>
          <w:lang w:bidi="ar"/>
        </w:rPr>
        <w:t xml:space="preserve"> </w:t>
      </w:r>
      <w:r w:rsidRPr="00FA1B64">
        <w:rPr>
          <w:rFonts w:hAnsi="宋体" w:hint="eastAsia"/>
        </w:rPr>
        <w:t>cm</w:t>
      </w:r>
      <w:r w:rsidRPr="00FA1B64">
        <w:rPr>
          <w:rFonts w:hAnsi="宋体" w:cs="Tahoma"/>
        </w:rPr>
        <w:t>，畦</w:t>
      </w:r>
      <w:r w:rsidRPr="00FA1B64">
        <w:rPr>
          <w:rFonts w:hAnsi="宋体" w:cs="Tahoma" w:hint="eastAsia"/>
        </w:rPr>
        <w:t>沟</w:t>
      </w:r>
      <w:r w:rsidRPr="00FA1B64">
        <w:rPr>
          <w:rFonts w:hAnsi="宋体" w:cs="Tahoma"/>
        </w:rPr>
        <w:t>宽</w:t>
      </w:r>
      <w:r w:rsidRPr="00FA1B64">
        <w:rPr>
          <w:rFonts w:hAnsi="宋体" w:cs="Tahoma" w:hint="eastAsia"/>
        </w:rPr>
        <w:t>40</w:t>
      </w:r>
      <w:r w:rsidRPr="00FA1B64">
        <w:rPr>
          <w:rFonts w:hint="eastAsia"/>
          <w:vertAlign w:val="subscript"/>
          <w:lang w:bidi="ar"/>
        </w:rPr>
        <w:t xml:space="preserve"> </w:t>
      </w:r>
      <w:r w:rsidRPr="00FA1B64">
        <w:rPr>
          <w:rFonts w:hAnsi="宋体" w:hint="eastAsia"/>
        </w:rPr>
        <w:t>cm</w:t>
      </w:r>
      <w:r w:rsidRPr="00FA1B64">
        <w:rPr>
          <w:rFonts w:hAnsi="宋体" w:cs="Tahoma" w:hint="eastAsia"/>
        </w:rPr>
        <w:t>，</w:t>
      </w:r>
      <w:proofErr w:type="gramStart"/>
      <w:r w:rsidRPr="00FA1B64">
        <w:rPr>
          <w:rFonts w:hAnsi="宋体" w:cs="Tahoma"/>
        </w:rPr>
        <w:t>畦长就</w:t>
      </w:r>
      <w:proofErr w:type="gramEnd"/>
      <w:r w:rsidRPr="00FA1B64">
        <w:rPr>
          <w:rFonts w:hAnsi="宋体" w:cs="Tahoma"/>
        </w:rPr>
        <w:t>地形而定</w:t>
      </w:r>
      <w:r w:rsidRPr="00FA1B64">
        <w:rPr>
          <w:rFonts w:hAnsi="宋体" w:cs="Tahoma" w:hint="eastAsia"/>
        </w:rPr>
        <w:t>。</w:t>
      </w:r>
      <w:r w:rsidRPr="00FA1B64">
        <w:rPr>
          <w:rFonts w:hAnsi="宋体" w:hint="eastAsia"/>
        </w:rPr>
        <w:t>定植坑规格宜20</w:t>
      </w:r>
      <w:r w:rsidRPr="00FA1B64">
        <w:rPr>
          <w:rFonts w:hint="eastAsia"/>
          <w:vertAlign w:val="subscript"/>
          <w:lang w:bidi="ar"/>
        </w:rPr>
        <w:t xml:space="preserve"> </w:t>
      </w:r>
      <w:r w:rsidRPr="00FA1B64">
        <w:rPr>
          <w:rFonts w:hAnsi="宋体" w:hint="eastAsia"/>
        </w:rPr>
        <w:t>cm×20</w:t>
      </w:r>
      <w:r w:rsidRPr="00FA1B64">
        <w:rPr>
          <w:rFonts w:hint="eastAsia"/>
          <w:vertAlign w:val="subscript"/>
          <w:lang w:bidi="ar"/>
        </w:rPr>
        <w:t xml:space="preserve"> </w:t>
      </w:r>
      <w:r w:rsidRPr="00FA1B64">
        <w:rPr>
          <w:rFonts w:hAnsi="宋体" w:hint="eastAsia"/>
        </w:rPr>
        <w:t>cm×20</w:t>
      </w:r>
      <w:r w:rsidRPr="00FA1B64">
        <w:rPr>
          <w:rFonts w:hint="eastAsia"/>
          <w:vertAlign w:val="subscript"/>
          <w:lang w:bidi="ar"/>
        </w:rPr>
        <w:t xml:space="preserve"> </w:t>
      </w:r>
      <w:r w:rsidRPr="00FA1B64">
        <w:rPr>
          <w:rFonts w:hAnsi="宋体" w:hint="eastAsia"/>
        </w:rPr>
        <w:t>cm。</w:t>
      </w:r>
    </w:p>
    <w:p w:rsidR="000659A1" w:rsidRPr="00FA1B64" w:rsidRDefault="00A13CF6">
      <w:pPr>
        <w:pStyle w:val="affd"/>
        <w:spacing w:before="120" w:after="120"/>
        <w:ind w:left="0"/>
        <w:rPr>
          <w:lang w:bidi="ar"/>
        </w:rPr>
      </w:pPr>
      <w:r w:rsidRPr="00FA1B64">
        <w:rPr>
          <w:rFonts w:hint="eastAsia"/>
          <w:lang w:bidi="ar"/>
        </w:rPr>
        <w:t>定植密度</w:t>
      </w:r>
    </w:p>
    <w:p w:rsidR="000659A1" w:rsidRPr="00FA1B64" w:rsidRDefault="00A13CF6">
      <w:pPr>
        <w:pStyle w:val="affffe"/>
        <w:ind w:firstLine="420"/>
        <w:rPr>
          <w:lang w:bidi="ar"/>
        </w:rPr>
      </w:pPr>
      <w:r w:rsidRPr="00FA1B64">
        <w:rPr>
          <w:rFonts w:hint="eastAsia"/>
          <w:lang w:bidi="ar"/>
        </w:rPr>
        <w:t>株行距宜（30</w:t>
      </w:r>
      <w:r w:rsidRPr="00FA1B64">
        <w:rPr>
          <w:rFonts w:hint="eastAsia"/>
          <w:vertAlign w:val="subscript"/>
          <w:lang w:bidi="ar"/>
        </w:rPr>
        <w:t xml:space="preserve"> </w:t>
      </w:r>
      <w:r w:rsidRPr="00FA1B64">
        <w:rPr>
          <w:rFonts w:hint="eastAsia"/>
          <w:lang w:bidi="ar"/>
        </w:rPr>
        <w:t>cm～50</w:t>
      </w:r>
      <w:r w:rsidRPr="00BD749E">
        <w:rPr>
          <w:rFonts w:hint="eastAsia"/>
          <w:vertAlign w:val="subscript"/>
          <w:lang w:bidi="ar"/>
        </w:rPr>
        <w:t xml:space="preserve"> </w:t>
      </w:r>
      <w:r w:rsidRPr="00FA1B64">
        <w:rPr>
          <w:rFonts w:hint="eastAsia"/>
          <w:lang w:bidi="ar"/>
        </w:rPr>
        <w:t>cm）</w:t>
      </w:r>
      <w:r w:rsidRPr="00FA1B64">
        <w:rPr>
          <w:lang w:bidi="ar"/>
        </w:rPr>
        <w:t>×</w:t>
      </w:r>
      <w:r w:rsidRPr="00FA1B64">
        <w:rPr>
          <w:rFonts w:hint="eastAsia"/>
          <w:lang w:bidi="ar"/>
        </w:rPr>
        <w:t>（40</w:t>
      </w:r>
      <w:r w:rsidRPr="00BD749E">
        <w:rPr>
          <w:rFonts w:hint="eastAsia"/>
          <w:vertAlign w:val="subscript"/>
          <w:lang w:bidi="ar"/>
        </w:rPr>
        <w:t xml:space="preserve"> </w:t>
      </w:r>
      <w:r w:rsidRPr="00FA1B64">
        <w:rPr>
          <w:rFonts w:hint="eastAsia"/>
          <w:lang w:bidi="ar"/>
        </w:rPr>
        <w:t>cm～50</w:t>
      </w:r>
      <w:r w:rsidRPr="00FA1B64">
        <w:rPr>
          <w:rFonts w:hint="eastAsia"/>
          <w:vertAlign w:val="subscript"/>
          <w:lang w:bidi="ar"/>
        </w:rPr>
        <w:t xml:space="preserve"> </w:t>
      </w:r>
      <w:r w:rsidRPr="00FA1B64">
        <w:rPr>
          <w:rFonts w:hint="eastAsia"/>
          <w:lang w:bidi="ar"/>
        </w:rPr>
        <w:t>cm），</w:t>
      </w:r>
      <w:r w:rsidRPr="00FA1B64">
        <w:rPr>
          <w:rFonts w:hint="eastAsia"/>
        </w:rPr>
        <w:t>栽植密度为2</w:t>
      </w:r>
      <w:r w:rsidR="00BD749E" w:rsidRPr="00BD749E">
        <w:rPr>
          <w:vertAlign w:val="subscript"/>
        </w:rPr>
        <w:t xml:space="preserve"> </w:t>
      </w:r>
      <w:r w:rsidRPr="00FA1B64">
        <w:rPr>
          <w:rFonts w:hint="eastAsia"/>
        </w:rPr>
        <w:t>500～3</w:t>
      </w:r>
      <w:r w:rsidR="00BD749E" w:rsidRPr="00BD749E">
        <w:rPr>
          <w:vertAlign w:val="subscript"/>
        </w:rPr>
        <w:t xml:space="preserve"> </w:t>
      </w:r>
      <w:r w:rsidRPr="00FA1B64">
        <w:rPr>
          <w:rFonts w:hint="eastAsia"/>
        </w:rPr>
        <w:t>000株/</w:t>
      </w:r>
      <w:r w:rsidRPr="00FA1B64">
        <w:t>667</w:t>
      </w:r>
      <w:r w:rsidRPr="00FA1B64">
        <w:rPr>
          <w:vertAlign w:val="subscript"/>
        </w:rPr>
        <w:t xml:space="preserve"> </w:t>
      </w:r>
      <w:r w:rsidRPr="00FA1B64">
        <w:rPr>
          <w:rFonts w:hint="eastAsia"/>
        </w:rPr>
        <w:t>m</w:t>
      </w:r>
      <w:r w:rsidRPr="00FA1B64">
        <w:rPr>
          <w:rFonts w:hint="eastAsia"/>
          <w:vertAlign w:val="superscript"/>
        </w:rPr>
        <w:t>2</w:t>
      </w:r>
      <w:r w:rsidR="00BD749E">
        <w:rPr>
          <w:rFonts w:hint="eastAsia"/>
        </w:rPr>
        <w:t>（亩</w:t>
      </w:r>
      <w:r w:rsidR="00BD749E">
        <w:t>）。</w:t>
      </w:r>
    </w:p>
    <w:p w:rsidR="000659A1" w:rsidRPr="00FA1B64" w:rsidRDefault="00A13CF6">
      <w:pPr>
        <w:pStyle w:val="affd"/>
        <w:spacing w:before="120" w:after="120"/>
        <w:ind w:left="0"/>
        <w:rPr>
          <w:shd w:val="clear" w:color="auto" w:fill="FFFFFF"/>
        </w:rPr>
      </w:pPr>
      <w:r w:rsidRPr="00FA1B64">
        <w:rPr>
          <w:rFonts w:hint="eastAsia"/>
          <w:shd w:val="clear" w:color="auto" w:fill="FFFFFF"/>
        </w:rPr>
        <w:t>施基肥</w:t>
      </w:r>
    </w:p>
    <w:p w:rsidR="000659A1" w:rsidRPr="00FA1B64" w:rsidRDefault="00A13CF6">
      <w:pPr>
        <w:pStyle w:val="affffe"/>
        <w:ind w:firstLine="420"/>
        <w:rPr>
          <w:rFonts w:hAnsi="宋体"/>
          <w:shd w:val="clear" w:color="auto" w:fill="FFFFFF"/>
        </w:rPr>
      </w:pPr>
      <w:r w:rsidRPr="00FA1B64">
        <w:rPr>
          <w:rFonts w:hAnsi="宋体" w:cs="微软雅黑" w:hint="eastAsia"/>
          <w:shd w:val="clear" w:color="auto" w:fill="FFFFFF"/>
        </w:rPr>
        <w:t>每</w:t>
      </w:r>
      <w:r w:rsidRPr="00FA1B64">
        <w:rPr>
          <w:rFonts w:hAnsi="宋体" w:hint="eastAsia"/>
          <w:lang w:bidi="ar"/>
        </w:rPr>
        <w:t>667</w:t>
      </w:r>
      <w:r w:rsidRPr="00FA1B64">
        <w:rPr>
          <w:rFonts w:hint="eastAsia"/>
          <w:vertAlign w:val="subscript"/>
          <w:lang w:bidi="ar"/>
        </w:rPr>
        <w:t xml:space="preserve"> </w:t>
      </w:r>
      <w:r w:rsidRPr="00FA1B64">
        <w:rPr>
          <w:rFonts w:hAnsi="宋体" w:hint="eastAsia"/>
          <w:lang w:bidi="ar"/>
        </w:rPr>
        <w:t>m</w:t>
      </w:r>
      <w:r w:rsidRPr="00FA1B64">
        <w:rPr>
          <w:rFonts w:hAnsi="宋体" w:hint="eastAsia"/>
          <w:vertAlign w:val="superscript"/>
          <w:lang w:bidi="ar"/>
        </w:rPr>
        <w:t>2</w:t>
      </w:r>
      <w:r w:rsidRPr="00FA1B64">
        <w:rPr>
          <w:rFonts w:hAnsi="宋体"/>
          <w:shd w:val="clear" w:color="auto" w:fill="FFFFFF"/>
        </w:rPr>
        <w:t>施入2</w:t>
      </w:r>
      <w:r w:rsidRPr="00FA1B64">
        <w:rPr>
          <w:rFonts w:hAnsi="宋体"/>
          <w:shd w:val="clear" w:color="auto" w:fill="FFFFFF"/>
          <w:vertAlign w:val="subscript"/>
        </w:rPr>
        <w:t xml:space="preserve"> </w:t>
      </w:r>
      <w:r w:rsidRPr="00FA1B64">
        <w:rPr>
          <w:rFonts w:hAnsi="宋体"/>
          <w:shd w:val="clear" w:color="auto" w:fill="FFFFFF"/>
        </w:rPr>
        <w:t>500</w:t>
      </w:r>
      <w:r w:rsidRPr="00FA1B64">
        <w:rPr>
          <w:rFonts w:hint="eastAsia"/>
          <w:vertAlign w:val="subscript"/>
          <w:lang w:bidi="ar"/>
        </w:rPr>
        <w:t xml:space="preserve"> </w:t>
      </w:r>
      <w:r w:rsidRPr="00FA1B64">
        <w:rPr>
          <w:rFonts w:hAnsi="宋体" w:hint="eastAsia"/>
          <w:lang w:bidi="ar"/>
        </w:rPr>
        <w:t>kg～</w:t>
      </w:r>
      <w:r w:rsidRPr="00FA1B64">
        <w:rPr>
          <w:rFonts w:hAnsi="宋体"/>
          <w:shd w:val="clear" w:color="auto" w:fill="FFFFFF"/>
        </w:rPr>
        <w:t>3</w:t>
      </w:r>
      <w:r w:rsidRPr="00FA1B64">
        <w:rPr>
          <w:rFonts w:hAnsi="宋体"/>
          <w:shd w:val="clear" w:color="auto" w:fill="FFFFFF"/>
          <w:vertAlign w:val="subscript"/>
        </w:rPr>
        <w:t xml:space="preserve"> </w:t>
      </w:r>
      <w:r w:rsidRPr="00FA1B64">
        <w:rPr>
          <w:rFonts w:hAnsi="宋体"/>
          <w:shd w:val="clear" w:color="auto" w:fill="FFFFFF"/>
        </w:rPr>
        <w:t>000</w:t>
      </w:r>
      <w:r w:rsidRPr="00FA1B64">
        <w:rPr>
          <w:rFonts w:hint="eastAsia"/>
          <w:vertAlign w:val="subscript"/>
          <w:lang w:bidi="ar"/>
        </w:rPr>
        <w:t xml:space="preserve"> </w:t>
      </w:r>
      <w:r w:rsidRPr="00FA1B64">
        <w:rPr>
          <w:rFonts w:hAnsi="宋体" w:hint="eastAsia"/>
          <w:lang w:bidi="ar"/>
        </w:rPr>
        <w:t>kg</w:t>
      </w:r>
      <w:r w:rsidRPr="00FA1B64">
        <w:rPr>
          <w:rFonts w:hAnsi="宋体"/>
          <w:shd w:val="clear" w:color="auto" w:fill="FFFFFF"/>
        </w:rPr>
        <w:t>的腐熟厩肥或堆肥作基肥，</w:t>
      </w:r>
      <w:r w:rsidRPr="00FA1B64">
        <w:rPr>
          <w:rFonts w:ascii="Tahoma" w:hAnsi="Tahoma" w:cs="Tahoma"/>
        </w:rPr>
        <w:t>将肥料均匀撒于畦面上，用锄翻入土层内</w:t>
      </w:r>
      <w:r w:rsidRPr="00FA1B64">
        <w:rPr>
          <w:rFonts w:ascii="Tahoma" w:hAnsi="Tahoma" w:cs="Tahoma" w:hint="eastAsia"/>
        </w:rPr>
        <w:t>，</w:t>
      </w:r>
      <w:r w:rsidRPr="00FA1B64">
        <w:rPr>
          <w:rFonts w:hAnsi="宋体"/>
          <w:shd w:val="clear" w:color="auto" w:fill="FFFFFF"/>
        </w:rPr>
        <w:t>耙平畦面。</w:t>
      </w:r>
    </w:p>
    <w:p w:rsidR="000659A1" w:rsidRPr="00FA1B64" w:rsidRDefault="00A13CF6">
      <w:pPr>
        <w:pStyle w:val="affd"/>
        <w:spacing w:before="120" w:after="120"/>
        <w:ind w:left="0"/>
        <w:rPr>
          <w:lang w:bidi="ar"/>
        </w:rPr>
      </w:pPr>
      <w:r w:rsidRPr="00FA1B64">
        <w:rPr>
          <w:rFonts w:hint="eastAsia"/>
          <w:lang w:bidi="ar"/>
        </w:rPr>
        <w:t>种苗</w:t>
      </w:r>
      <w:r w:rsidRPr="00FA1B64">
        <w:rPr>
          <w:lang w:bidi="ar"/>
        </w:rPr>
        <w:t>选择</w:t>
      </w:r>
    </w:p>
    <w:p w:rsidR="000659A1" w:rsidRPr="00FA1B64" w:rsidRDefault="00A13CF6">
      <w:pPr>
        <w:pStyle w:val="affffffffa"/>
      </w:pPr>
      <w:r w:rsidRPr="00FA1B64">
        <w:rPr>
          <w:rFonts w:hint="eastAsia"/>
        </w:rPr>
        <w:t>宜选择优良组培苗，备选种子苗。</w:t>
      </w:r>
    </w:p>
    <w:p w:rsidR="000659A1" w:rsidRPr="00FA1B64" w:rsidRDefault="00A13CF6">
      <w:pPr>
        <w:pStyle w:val="affffffffa"/>
      </w:pPr>
      <w:r w:rsidRPr="00FA1B64">
        <w:rPr>
          <w:rFonts w:hint="eastAsia"/>
        </w:rPr>
        <w:t>宜选择</w:t>
      </w:r>
      <w:proofErr w:type="gramStart"/>
      <w:r w:rsidRPr="00FA1B64">
        <w:rPr>
          <w:rFonts w:hint="eastAsia"/>
        </w:rPr>
        <w:t>营养杯苗</w:t>
      </w:r>
      <w:proofErr w:type="gramEnd"/>
      <w:r w:rsidRPr="00FA1B64">
        <w:rPr>
          <w:rFonts w:hint="eastAsia"/>
        </w:rPr>
        <w:t>，苗高15</w:t>
      </w:r>
      <w:r w:rsidRPr="00FA1B64">
        <w:rPr>
          <w:vertAlign w:val="subscript"/>
        </w:rPr>
        <w:t xml:space="preserve"> </w:t>
      </w:r>
      <w:r w:rsidRPr="00FA1B64">
        <w:rPr>
          <w:rFonts w:hint="eastAsia"/>
        </w:rPr>
        <w:t>cm</w:t>
      </w:r>
      <w:r w:rsidRPr="00FA1B64">
        <w:rPr>
          <w:rFonts w:hint="eastAsia"/>
          <w:shd w:val="clear" w:color="auto" w:fill="FFFFFF"/>
        </w:rPr>
        <w:t>～</w:t>
      </w:r>
      <w:r w:rsidRPr="00FA1B64">
        <w:rPr>
          <w:rFonts w:hint="eastAsia"/>
        </w:rPr>
        <w:t>20</w:t>
      </w:r>
      <w:r w:rsidRPr="00FA1B64">
        <w:rPr>
          <w:vertAlign w:val="subscript"/>
        </w:rPr>
        <w:t xml:space="preserve"> </w:t>
      </w:r>
      <w:r w:rsidRPr="00FA1B64">
        <w:rPr>
          <w:rFonts w:hint="eastAsia"/>
        </w:rPr>
        <w:t>cm。</w:t>
      </w:r>
    </w:p>
    <w:p w:rsidR="000659A1" w:rsidRPr="00FA1B64" w:rsidRDefault="00A13CF6">
      <w:pPr>
        <w:pStyle w:val="affffffffa"/>
        <w:rPr>
          <w:lang w:bidi="ar"/>
        </w:rPr>
      </w:pPr>
      <w:r w:rsidRPr="00FA1B64">
        <w:rPr>
          <w:rFonts w:hint="eastAsia"/>
        </w:rPr>
        <w:t>种</w:t>
      </w:r>
      <w:r w:rsidRPr="00FA1B64">
        <w:t>苗应</w:t>
      </w:r>
      <w:r w:rsidRPr="00FA1B64">
        <w:rPr>
          <w:rFonts w:hint="eastAsia"/>
        </w:rPr>
        <w:t>健壮、无病虫害</w:t>
      </w:r>
      <w:r w:rsidRPr="00FA1B64">
        <w:rPr>
          <w:rFonts w:hint="eastAsia"/>
          <w:lang w:bidi="ar"/>
        </w:rPr>
        <w:t>、无机械损伤</w:t>
      </w:r>
      <w:r w:rsidRPr="00FA1B64">
        <w:rPr>
          <w:rFonts w:hint="eastAsia"/>
        </w:rPr>
        <w:t>。</w:t>
      </w:r>
    </w:p>
    <w:p w:rsidR="000659A1" w:rsidRPr="00FA1B64" w:rsidRDefault="00A13CF6">
      <w:pPr>
        <w:pStyle w:val="affd"/>
        <w:spacing w:before="120" w:after="120"/>
        <w:ind w:left="0"/>
        <w:rPr>
          <w:lang w:bidi="ar"/>
        </w:rPr>
      </w:pPr>
      <w:r w:rsidRPr="00FA1B64">
        <w:rPr>
          <w:rFonts w:hint="eastAsia"/>
          <w:lang w:bidi="ar"/>
        </w:rPr>
        <w:t>定植时间</w:t>
      </w:r>
    </w:p>
    <w:p w:rsidR="000659A1" w:rsidRPr="00FA1B64" w:rsidRDefault="00A13CF6">
      <w:pPr>
        <w:pStyle w:val="affffe"/>
        <w:ind w:firstLine="420"/>
        <w:rPr>
          <w:rFonts w:hAnsi="宋体" w:cs="宋体"/>
          <w:szCs w:val="21"/>
          <w:shd w:val="clear" w:color="auto" w:fill="FFFFFF"/>
        </w:rPr>
      </w:pPr>
      <w:r w:rsidRPr="00FA1B64">
        <w:rPr>
          <w:rFonts w:hAnsi="宋体" w:cs="宋体" w:hint="eastAsia"/>
          <w:szCs w:val="21"/>
          <w:lang w:bidi="ar"/>
        </w:rPr>
        <w:t>宜选择2～4月气温达到15</w:t>
      </w:r>
      <w:r w:rsidRPr="00FA1B64">
        <w:rPr>
          <w:rFonts w:hAnsi="宋体" w:cs="宋体"/>
          <w:szCs w:val="21"/>
          <w:vertAlign w:val="subscript"/>
          <w:lang w:bidi="ar"/>
        </w:rPr>
        <w:t xml:space="preserve"> </w:t>
      </w:r>
      <w:r w:rsidRPr="00FA1B64">
        <w:rPr>
          <w:rFonts w:hAnsi="宋体" w:cs="宋体" w:hint="eastAsia"/>
          <w:szCs w:val="21"/>
          <w:lang w:bidi="ar"/>
        </w:rPr>
        <w:t>℃以上时或9～10月</w:t>
      </w:r>
      <w:r w:rsidRPr="00FA1B64">
        <w:rPr>
          <w:rFonts w:hAnsi="宋体" w:cs="宋体" w:hint="eastAsia"/>
          <w:szCs w:val="21"/>
          <w:shd w:val="clear" w:color="auto" w:fill="FFFFFF"/>
        </w:rPr>
        <w:t>进行。</w:t>
      </w:r>
    </w:p>
    <w:p w:rsidR="000659A1" w:rsidRPr="00FA1B64" w:rsidRDefault="00A13CF6">
      <w:pPr>
        <w:pStyle w:val="affd"/>
        <w:spacing w:before="120" w:after="120"/>
        <w:ind w:left="0"/>
      </w:pPr>
      <w:r w:rsidRPr="00FA1B64">
        <w:rPr>
          <w:rFonts w:hint="eastAsia"/>
          <w:lang w:bidi="ar"/>
        </w:rPr>
        <w:t>定植要求</w:t>
      </w:r>
    </w:p>
    <w:p w:rsidR="000659A1" w:rsidRPr="00FA1B64" w:rsidRDefault="00A13CF6">
      <w:pPr>
        <w:pStyle w:val="affffe"/>
        <w:ind w:firstLine="420"/>
        <w:rPr>
          <w:szCs w:val="21"/>
        </w:rPr>
      </w:pPr>
      <w:r w:rsidRPr="00FA1B64">
        <w:rPr>
          <w:rFonts w:hAnsi="宋体" w:cs="宋体" w:hint="eastAsia"/>
          <w:szCs w:val="21"/>
        </w:rPr>
        <w:t>定植时除去种苗</w:t>
      </w:r>
      <w:proofErr w:type="gramStart"/>
      <w:r w:rsidRPr="00FA1B64">
        <w:rPr>
          <w:rFonts w:hAnsi="宋体" w:cs="宋体" w:hint="eastAsia"/>
          <w:szCs w:val="21"/>
        </w:rPr>
        <w:t>营养杯</w:t>
      </w:r>
      <w:proofErr w:type="gramEnd"/>
      <w:r w:rsidRPr="00FA1B64">
        <w:rPr>
          <w:rFonts w:hAnsi="宋体" w:cs="宋体" w:hint="eastAsia"/>
          <w:szCs w:val="21"/>
        </w:rPr>
        <w:t>后，将种苗垂直放入坑内，填土，并覆细土至地</w:t>
      </w:r>
      <w:proofErr w:type="gramStart"/>
      <w:r w:rsidRPr="00FA1B64">
        <w:rPr>
          <w:rFonts w:hAnsi="宋体" w:cs="宋体" w:hint="eastAsia"/>
          <w:szCs w:val="21"/>
        </w:rPr>
        <w:t>径以上</w:t>
      </w:r>
      <w:proofErr w:type="gramEnd"/>
      <w:r w:rsidRPr="00FA1B64">
        <w:rPr>
          <w:rFonts w:hAnsi="宋体" w:cs="宋体" w:hint="eastAsia"/>
          <w:szCs w:val="21"/>
        </w:rPr>
        <w:t>3</w:t>
      </w:r>
      <w:r w:rsidRPr="00FA1B64">
        <w:rPr>
          <w:rFonts w:hint="eastAsia"/>
          <w:vertAlign w:val="subscript"/>
          <w:lang w:bidi="ar"/>
        </w:rPr>
        <w:t xml:space="preserve"> </w:t>
      </w:r>
      <w:r w:rsidRPr="00FA1B64">
        <w:rPr>
          <w:rFonts w:hAnsi="宋体" w:cs="宋体" w:hint="eastAsia"/>
          <w:szCs w:val="21"/>
        </w:rPr>
        <w:t>cm处，</w:t>
      </w:r>
      <w:r w:rsidRPr="00FA1B64">
        <w:rPr>
          <w:rFonts w:hint="eastAsia"/>
          <w:szCs w:val="21"/>
        </w:rPr>
        <w:t>用</w:t>
      </w:r>
      <w:r w:rsidRPr="00FA1B64">
        <w:rPr>
          <w:rFonts w:hAnsi="宋体" w:cs="宋体" w:hint="eastAsia"/>
          <w:szCs w:val="21"/>
          <w:lang w:val="zh-CN"/>
        </w:rPr>
        <w:t>稻草或杂草</w:t>
      </w:r>
      <w:r w:rsidRPr="00FA1B64">
        <w:rPr>
          <w:rFonts w:hint="eastAsia"/>
          <w:szCs w:val="21"/>
        </w:rPr>
        <w:t>覆盖树盘。</w:t>
      </w:r>
      <w:r w:rsidRPr="00FA1B64">
        <w:rPr>
          <w:rFonts w:hint="eastAsia"/>
        </w:rPr>
        <w:t>定植完毕立即</w:t>
      </w:r>
      <w:proofErr w:type="gramStart"/>
      <w:r w:rsidRPr="00FA1B64">
        <w:rPr>
          <w:rFonts w:hint="eastAsia"/>
        </w:rPr>
        <w:t>淋足定</w:t>
      </w:r>
      <w:proofErr w:type="gramEnd"/>
      <w:r w:rsidRPr="00FA1B64">
        <w:rPr>
          <w:rFonts w:hint="eastAsia"/>
        </w:rPr>
        <w:t>根水，</w:t>
      </w:r>
      <w:r w:rsidRPr="00FA1B64">
        <w:rPr>
          <w:rFonts w:hint="eastAsia"/>
          <w:szCs w:val="21"/>
        </w:rPr>
        <w:t>植后一周内如遇晴天应每天淋水一次，以后每隔3</w:t>
      </w:r>
      <w:r w:rsidRPr="00FA1B64">
        <w:rPr>
          <w:szCs w:val="21"/>
          <w:vertAlign w:val="subscript"/>
        </w:rPr>
        <w:t xml:space="preserve"> </w:t>
      </w:r>
      <w:r w:rsidRPr="00FA1B64">
        <w:rPr>
          <w:rFonts w:hint="eastAsia"/>
          <w:szCs w:val="21"/>
        </w:rPr>
        <w:t>d</w:t>
      </w:r>
      <w:r w:rsidRPr="00FA1B64">
        <w:rPr>
          <w:rFonts w:hAnsi="宋体" w:cs="宋体" w:hint="eastAsia"/>
          <w:szCs w:val="21"/>
        </w:rPr>
        <w:t>～</w:t>
      </w:r>
      <w:r w:rsidRPr="00FA1B64">
        <w:rPr>
          <w:rFonts w:hint="eastAsia"/>
          <w:szCs w:val="21"/>
        </w:rPr>
        <w:t>5</w:t>
      </w:r>
      <w:r w:rsidRPr="00FA1B64">
        <w:rPr>
          <w:szCs w:val="21"/>
          <w:vertAlign w:val="subscript"/>
        </w:rPr>
        <w:t xml:space="preserve"> </w:t>
      </w:r>
      <w:r w:rsidRPr="00FA1B64">
        <w:rPr>
          <w:rFonts w:hint="eastAsia"/>
          <w:szCs w:val="21"/>
        </w:rPr>
        <w:t>d淋水一次，直至成活。</w:t>
      </w:r>
    </w:p>
    <w:p w:rsidR="000659A1" w:rsidRPr="00FA1B64" w:rsidRDefault="00A13CF6">
      <w:pPr>
        <w:pStyle w:val="affc"/>
        <w:spacing w:before="240" w:after="240"/>
      </w:pPr>
      <w:r w:rsidRPr="00FA1B64">
        <w:rPr>
          <w:rFonts w:hint="eastAsia"/>
        </w:rPr>
        <w:t>生态抚育管理</w:t>
      </w:r>
    </w:p>
    <w:p w:rsidR="000659A1" w:rsidRPr="00FA1B64" w:rsidRDefault="00A13CF6">
      <w:pPr>
        <w:pStyle w:val="affd"/>
        <w:spacing w:before="120" w:after="120"/>
        <w:ind w:left="0"/>
      </w:pPr>
      <w:r w:rsidRPr="00FA1B64">
        <w:rPr>
          <w:rFonts w:hint="eastAsia"/>
        </w:rPr>
        <w:t>林地覆盖</w:t>
      </w:r>
    </w:p>
    <w:p w:rsidR="000659A1" w:rsidRPr="00FA1B64" w:rsidRDefault="00A13CF6">
      <w:pPr>
        <w:pStyle w:val="affffe"/>
        <w:ind w:firstLine="420"/>
      </w:pPr>
      <w:r w:rsidRPr="00FA1B64">
        <w:rPr>
          <w:rFonts w:hint="eastAsia"/>
        </w:rPr>
        <w:t>冬春季。对于持水能力弱的栽培地，可使用修剪下来的枝叶覆盖，覆盖厚度5</w:t>
      </w:r>
      <w:r w:rsidRPr="00FA1B64">
        <w:rPr>
          <w:rFonts w:hint="eastAsia"/>
          <w:vertAlign w:val="subscript"/>
          <w:lang w:bidi="ar"/>
        </w:rPr>
        <w:t xml:space="preserve"> </w:t>
      </w:r>
      <w:r w:rsidRPr="00FA1B64">
        <w:rPr>
          <w:rFonts w:hint="eastAsia"/>
        </w:rPr>
        <w:t>cm～10</w:t>
      </w:r>
      <w:r w:rsidRPr="00FA1B64">
        <w:rPr>
          <w:rFonts w:hint="eastAsia"/>
          <w:vertAlign w:val="subscript"/>
          <w:lang w:bidi="ar"/>
        </w:rPr>
        <w:t xml:space="preserve"> </w:t>
      </w:r>
      <w:r w:rsidRPr="00FA1B64">
        <w:rPr>
          <w:rFonts w:hint="eastAsia"/>
        </w:rPr>
        <w:t>cm。</w:t>
      </w:r>
    </w:p>
    <w:p w:rsidR="000659A1" w:rsidRPr="00FA1B64" w:rsidRDefault="00A13CF6">
      <w:pPr>
        <w:pStyle w:val="affd"/>
        <w:spacing w:before="120" w:after="120"/>
        <w:ind w:left="0"/>
      </w:pPr>
      <w:r w:rsidRPr="00FA1B64">
        <w:rPr>
          <w:rFonts w:hint="eastAsia"/>
        </w:rPr>
        <w:t>水分管理</w:t>
      </w:r>
    </w:p>
    <w:p w:rsidR="000659A1" w:rsidRPr="00FA1B64" w:rsidRDefault="00A13CF6">
      <w:pPr>
        <w:pStyle w:val="affffe"/>
        <w:ind w:firstLine="420"/>
      </w:pPr>
      <w:r w:rsidRPr="00FA1B64">
        <w:rPr>
          <w:rFonts w:hint="eastAsia"/>
        </w:rPr>
        <w:t>全年生长发育期土壤湿度范围宜保持40</w:t>
      </w:r>
      <w:r w:rsidRPr="00FA1B64">
        <w:rPr>
          <w:rFonts w:hAnsi="宋体" w:hint="eastAsia"/>
        </w:rPr>
        <w:t>％～</w:t>
      </w:r>
      <w:r w:rsidRPr="00FA1B64">
        <w:rPr>
          <w:rFonts w:hint="eastAsia"/>
        </w:rPr>
        <w:t>50</w:t>
      </w:r>
      <w:r w:rsidRPr="00FA1B64">
        <w:rPr>
          <w:rFonts w:hAnsi="宋体" w:hint="eastAsia"/>
        </w:rPr>
        <w:t>％</w:t>
      </w:r>
      <w:r w:rsidRPr="00FA1B64">
        <w:rPr>
          <w:rFonts w:hint="eastAsia"/>
        </w:rPr>
        <w:t>。雨季时畦沟排水应通畅，无积水。宜使用修剪下来的枝叶与</w:t>
      </w:r>
      <w:r w:rsidRPr="00FA1B64">
        <w:t>杂草</w:t>
      </w:r>
      <w:r w:rsidRPr="00FA1B64">
        <w:rPr>
          <w:rFonts w:hint="eastAsia"/>
        </w:rPr>
        <w:t>覆盖树</w:t>
      </w:r>
      <w:r w:rsidRPr="00FA1B64">
        <w:t>盘</w:t>
      </w:r>
      <w:r w:rsidRPr="00FA1B64">
        <w:rPr>
          <w:rFonts w:hint="eastAsia"/>
        </w:rPr>
        <w:t>，覆盖厚度5</w:t>
      </w:r>
      <w:r w:rsidRPr="00FA1B64">
        <w:rPr>
          <w:rFonts w:hint="eastAsia"/>
          <w:vertAlign w:val="subscript"/>
          <w:lang w:bidi="ar"/>
        </w:rPr>
        <w:t xml:space="preserve"> </w:t>
      </w:r>
      <w:r w:rsidRPr="00FA1B64">
        <w:rPr>
          <w:rFonts w:hint="eastAsia"/>
        </w:rPr>
        <w:t>cm～10</w:t>
      </w:r>
      <w:r w:rsidRPr="00FA1B64">
        <w:rPr>
          <w:rFonts w:hint="eastAsia"/>
          <w:vertAlign w:val="subscript"/>
          <w:lang w:bidi="ar"/>
        </w:rPr>
        <w:t xml:space="preserve"> </w:t>
      </w:r>
      <w:r w:rsidRPr="00FA1B64">
        <w:rPr>
          <w:rFonts w:hint="eastAsia"/>
        </w:rPr>
        <w:t>cm。</w:t>
      </w:r>
    </w:p>
    <w:p w:rsidR="000659A1" w:rsidRPr="00FA1B64" w:rsidRDefault="00A13CF6">
      <w:pPr>
        <w:pStyle w:val="affd"/>
        <w:spacing w:before="120" w:after="120"/>
        <w:ind w:left="0"/>
      </w:pPr>
      <w:r w:rsidRPr="00FA1B64">
        <w:rPr>
          <w:rFonts w:hint="eastAsia"/>
        </w:rPr>
        <w:t>养分管理</w:t>
      </w:r>
    </w:p>
    <w:p w:rsidR="000659A1" w:rsidRPr="00FA1B64" w:rsidRDefault="00A13CF6">
      <w:pPr>
        <w:pStyle w:val="affe"/>
        <w:spacing w:before="120" w:after="120"/>
      </w:pPr>
      <w:r w:rsidRPr="00FA1B64">
        <w:rPr>
          <w:rFonts w:hint="eastAsia"/>
        </w:rPr>
        <w:t>施肥原则</w:t>
      </w:r>
    </w:p>
    <w:p w:rsidR="000659A1" w:rsidRPr="00FA1B64" w:rsidRDefault="00A13CF6">
      <w:pPr>
        <w:pStyle w:val="affffe"/>
        <w:ind w:firstLine="420"/>
      </w:pPr>
      <w:r w:rsidRPr="00FA1B64">
        <w:rPr>
          <w:rFonts w:hint="eastAsia"/>
        </w:rPr>
        <w:t>基肥以有机肥为主，测土配方施肥，不宜给巴西人参施用氮肥或含氮较多的肥料，适当增施磷、钾肥或复合肥。肥料应符合</w:t>
      </w:r>
      <w:r w:rsidRPr="00FA1B64">
        <w:rPr>
          <w:color w:val="000000" w:themeColor="text1"/>
        </w:rPr>
        <w:t>NY/T 394</w:t>
      </w:r>
      <w:r w:rsidRPr="00FA1B64">
        <w:rPr>
          <w:rFonts w:hint="eastAsia"/>
        </w:rPr>
        <w:t>的规定。</w:t>
      </w:r>
    </w:p>
    <w:p w:rsidR="000659A1" w:rsidRPr="00FA1B64" w:rsidRDefault="00A13CF6">
      <w:pPr>
        <w:pStyle w:val="affe"/>
        <w:spacing w:before="120" w:after="120"/>
      </w:pPr>
      <w:r w:rsidRPr="00FA1B64">
        <w:rPr>
          <w:rFonts w:hint="eastAsia"/>
        </w:rPr>
        <w:t>施肥方法</w:t>
      </w:r>
    </w:p>
    <w:p w:rsidR="000659A1" w:rsidRPr="00FA1B64" w:rsidRDefault="00A13CF6">
      <w:pPr>
        <w:pStyle w:val="affffe"/>
        <w:ind w:firstLine="420"/>
      </w:pPr>
      <w:r w:rsidRPr="00FA1B64">
        <w:rPr>
          <w:rFonts w:hint="eastAsia"/>
        </w:rPr>
        <w:t>在两行中间挖条形沟，</w:t>
      </w:r>
      <w:r w:rsidRPr="00FA1B64">
        <w:rPr>
          <w:rFonts w:ascii="Tahoma" w:hAnsi="Tahoma" w:cs="Tahoma"/>
        </w:rPr>
        <w:t>将肥料均匀</w:t>
      </w:r>
      <w:r w:rsidRPr="00FA1B64">
        <w:t>施入</w:t>
      </w:r>
      <w:r w:rsidRPr="00FA1B64">
        <w:rPr>
          <w:rFonts w:hint="eastAsia"/>
        </w:rPr>
        <w:t>沟</w:t>
      </w:r>
      <w:r w:rsidRPr="00FA1B64">
        <w:t>内后回土</w:t>
      </w:r>
      <w:r w:rsidRPr="00FA1B64">
        <w:rPr>
          <w:rFonts w:hint="eastAsia"/>
        </w:rPr>
        <w:t>填</w:t>
      </w:r>
      <w:r w:rsidRPr="00FA1B64">
        <w:t>好。</w:t>
      </w:r>
    </w:p>
    <w:p w:rsidR="000659A1" w:rsidRPr="00FA1B64" w:rsidRDefault="00A13CF6">
      <w:pPr>
        <w:pStyle w:val="affe"/>
        <w:spacing w:before="120" w:after="120"/>
      </w:pPr>
      <w:r w:rsidRPr="00FA1B64">
        <w:rPr>
          <w:rFonts w:hint="eastAsia"/>
        </w:rPr>
        <w:t>施肥种类和时期</w:t>
      </w:r>
    </w:p>
    <w:p w:rsidR="000659A1" w:rsidRPr="00FA1B64" w:rsidRDefault="00A13CF6">
      <w:pPr>
        <w:pStyle w:val="affffffff9"/>
      </w:pPr>
      <w:r w:rsidRPr="00FA1B64">
        <w:rPr>
          <w:rFonts w:hint="eastAsia"/>
        </w:rPr>
        <w:lastRenderedPageBreak/>
        <w:t>萌芽前施速效肥为主。施肥时间为每年1</w:t>
      </w:r>
      <w:r w:rsidRPr="00FA1B64">
        <w:rPr>
          <w:rFonts w:hAnsi="宋体" w:hint="eastAsia"/>
        </w:rPr>
        <w:t>～</w:t>
      </w:r>
      <w:r w:rsidRPr="00FA1B64">
        <w:rPr>
          <w:rFonts w:hint="eastAsia"/>
        </w:rPr>
        <w:t>2月，较冷地区可适当延后1</w:t>
      </w:r>
      <w:r w:rsidRPr="00FA1B64">
        <w:rPr>
          <w:rFonts w:hAnsi="宋体" w:hint="eastAsia"/>
        </w:rPr>
        <w:t>～</w:t>
      </w:r>
      <w:r w:rsidRPr="00FA1B64">
        <w:rPr>
          <w:rFonts w:hint="eastAsia"/>
        </w:rPr>
        <w:t>2个月，施肥量为20 g/株。</w:t>
      </w:r>
    </w:p>
    <w:p w:rsidR="000659A1" w:rsidRPr="00FA1B64" w:rsidRDefault="00A13CF6">
      <w:pPr>
        <w:pStyle w:val="affffffff9"/>
      </w:pPr>
      <w:r w:rsidRPr="00FA1B64">
        <w:rPr>
          <w:rFonts w:hint="eastAsia"/>
        </w:rPr>
        <w:t>生长期结合大量元素、微量元素测土配方施肥。施肥时间为每年3</w:t>
      </w:r>
      <w:r w:rsidRPr="00FA1B64">
        <w:rPr>
          <w:rFonts w:hAnsi="宋体" w:hint="eastAsia"/>
        </w:rPr>
        <w:t>～</w:t>
      </w:r>
      <w:r w:rsidRPr="00FA1B64">
        <w:rPr>
          <w:rFonts w:hint="eastAsia"/>
        </w:rPr>
        <w:t>5月，施肥量为20 g/株。</w:t>
      </w:r>
    </w:p>
    <w:p w:rsidR="000659A1" w:rsidRPr="00FA1B64" w:rsidRDefault="00A13CF6">
      <w:pPr>
        <w:pStyle w:val="affffffff9"/>
      </w:pPr>
      <w:r w:rsidRPr="00FA1B64">
        <w:rPr>
          <w:rFonts w:hint="eastAsia"/>
        </w:rPr>
        <w:t>生长旺盛时期，施液态氨基酸或黄腐酸肥。施肥时间为每年7</w:t>
      </w:r>
      <w:r w:rsidRPr="00FA1B64">
        <w:rPr>
          <w:rFonts w:hAnsi="宋体" w:hint="eastAsia"/>
        </w:rPr>
        <w:t>～</w:t>
      </w:r>
      <w:r w:rsidRPr="00FA1B64">
        <w:rPr>
          <w:rFonts w:hint="eastAsia"/>
        </w:rPr>
        <w:t>8月，施肥量为20</w:t>
      </w:r>
      <w:r w:rsidRPr="00BD749E">
        <w:rPr>
          <w:rFonts w:hint="eastAsia"/>
          <w:vertAlign w:val="subscript"/>
        </w:rPr>
        <w:t xml:space="preserve"> </w:t>
      </w:r>
      <w:r w:rsidRPr="00FA1B64">
        <w:rPr>
          <w:rFonts w:hint="eastAsia"/>
        </w:rPr>
        <w:t>g/株。</w:t>
      </w:r>
    </w:p>
    <w:p w:rsidR="000659A1" w:rsidRPr="00FA1B64" w:rsidRDefault="00A13CF6">
      <w:pPr>
        <w:pStyle w:val="affffffff9"/>
      </w:pPr>
      <w:r w:rsidRPr="00FA1B64">
        <w:rPr>
          <w:rFonts w:hint="eastAsia"/>
        </w:rPr>
        <w:t>进入休眠期前，施用</w:t>
      </w:r>
      <w:proofErr w:type="gramStart"/>
      <w:r w:rsidRPr="00FA1B64">
        <w:rPr>
          <w:rFonts w:hint="eastAsia"/>
        </w:rPr>
        <w:t>沤</w:t>
      </w:r>
      <w:proofErr w:type="gramEnd"/>
      <w:r w:rsidRPr="00FA1B64">
        <w:rPr>
          <w:rFonts w:hint="eastAsia"/>
        </w:rPr>
        <w:t>熟的有机肥。施肥时间为每年10</w:t>
      </w:r>
      <w:r w:rsidRPr="00FA1B64">
        <w:rPr>
          <w:rFonts w:hAnsi="宋体" w:hint="eastAsia"/>
        </w:rPr>
        <w:t>～</w:t>
      </w:r>
      <w:r w:rsidRPr="00FA1B64">
        <w:rPr>
          <w:rFonts w:hint="eastAsia"/>
        </w:rPr>
        <w:t>12月，施肥量为250</w:t>
      </w:r>
      <w:r w:rsidRPr="00BD749E">
        <w:rPr>
          <w:rFonts w:hint="eastAsia"/>
          <w:vertAlign w:val="subscript"/>
        </w:rPr>
        <w:t xml:space="preserve"> </w:t>
      </w:r>
      <w:r w:rsidRPr="00FA1B64">
        <w:rPr>
          <w:rFonts w:hint="eastAsia"/>
        </w:rPr>
        <w:t>g/株。</w:t>
      </w:r>
    </w:p>
    <w:p w:rsidR="000659A1" w:rsidRPr="00FA1B64" w:rsidRDefault="000659A1">
      <w:pPr>
        <w:pStyle w:val="affffffff9"/>
      </w:pPr>
    </w:p>
    <w:p w:rsidR="000659A1" w:rsidRPr="00FA1B64" w:rsidRDefault="00A13CF6">
      <w:pPr>
        <w:pStyle w:val="affd"/>
        <w:spacing w:before="120" w:after="120"/>
        <w:ind w:left="0"/>
        <w:rPr>
          <w:shd w:val="clear" w:color="auto" w:fill="FFFFFF"/>
        </w:rPr>
      </w:pPr>
      <w:r w:rsidRPr="00FA1B64">
        <w:rPr>
          <w:rFonts w:hint="eastAsia"/>
          <w:shd w:val="clear" w:color="auto" w:fill="FFFFFF"/>
        </w:rPr>
        <w:t>光照管理</w:t>
      </w:r>
    </w:p>
    <w:p w:rsidR="000659A1" w:rsidRPr="00FA1B64" w:rsidRDefault="00A13CF6">
      <w:pPr>
        <w:pStyle w:val="affffe"/>
        <w:ind w:firstLine="420"/>
      </w:pPr>
      <w:r w:rsidRPr="00FA1B64">
        <w:rPr>
          <w:rFonts w:hint="eastAsia"/>
          <w:shd w:val="clear" w:color="auto" w:fill="FFFFFF"/>
        </w:rPr>
        <w:t>根据林地的郁闭度适当调节遮阴度，保证巴西人</w:t>
      </w:r>
      <w:r w:rsidRPr="00FA1B64">
        <w:rPr>
          <w:shd w:val="clear" w:color="auto" w:fill="FFFFFF"/>
        </w:rPr>
        <w:t>参</w:t>
      </w:r>
      <w:r w:rsidRPr="00FA1B64">
        <w:rPr>
          <w:rFonts w:hint="eastAsia"/>
          <w:shd w:val="clear" w:color="auto" w:fill="FFFFFF"/>
        </w:rPr>
        <w:t>生长期透光率为20</w:t>
      </w:r>
      <w:r w:rsidRPr="00FA1B64">
        <w:rPr>
          <w:rFonts w:hAnsi="宋体" w:cs="宋体" w:hint="eastAsia"/>
          <w:shd w:val="clear" w:color="auto" w:fill="FFFFFF"/>
        </w:rPr>
        <w:t>％以上</w:t>
      </w:r>
      <w:r w:rsidRPr="00FA1B64">
        <w:rPr>
          <w:rFonts w:hint="eastAsia"/>
          <w:shd w:val="clear" w:color="auto" w:fill="FFFFFF"/>
        </w:rPr>
        <w:t>。</w:t>
      </w:r>
    </w:p>
    <w:p w:rsidR="000659A1" w:rsidRPr="00FA1B64" w:rsidRDefault="00A13CF6">
      <w:pPr>
        <w:pStyle w:val="affd"/>
        <w:spacing w:before="120" w:after="120"/>
        <w:ind w:left="0"/>
        <w:rPr>
          <w:shd w:val="clear" w:color="auto" w:fill="FFFFFF"/>
        </w:rPr>
      </w:pPr>
      <w:r w:rsidRPr="00FA1B64">
        <w:rPr>
          <w:rFonts w:hint="eastAsia"/>
        </w:rPr>
        <w:t>防草</w:t>
      </w:r>
      <w:r w:rsidRPr="00FA1B64">
        <w:t>除</w:t>
      </w:r>
      <w:r w:rsidRPr="00FA1B64">
        <w:rPr>
          <w:rFonts w:hint="eastAsia"/>
        </w:rPr>
        <w:t>草</w:t>
      </w:r>
    </w:p>
    <w:p w:rsidR="000659A1" w:rsidRPr="00FA1B64" w:rsidRDefault="00A13CF6">
      <w:pPr>
        <w:pStyle w:val="affe"/>
        <w:spacing w:before="120" w:after="120"/>
      </w:pPr>
      <w:r w:rsidRPr="00FA1B64">
        <w:rPr>
          <w:rFonts w:hint="eastAsia"/>
        </w:rPr>
        <w:t>防草</w:t>
      </w:r>
    </w:p>
    <w:p w:rsidR="000659A1" w:rsidRPr="00FA1B64" w:rsidRDefault="00A13CF6">
      <w:pPr>
        <w:pStyle w:val="affffe"/>
        <w:ind w:firstLine="420"/>
        <w:rPr>
          <w:rFonts w:hAnsi="宋体"/>
        </w:rPr>
      </w:pPr>
      <w:r w:rsidRPr="00FA1B64">
        <w:rPr>
          <w:rFonts w:hAnsi="宋体" w:hint="eastAsia"/>
        </w:rPr>
        <w:t>种植前</w:t>
      </w:r>
      <w:proofErr w:type="gramStart"/>
      <w:r w:rsidRPr="00FA1B64">
        <w:rPr>
          <w:rFonts w:hAnsi="宋体" w:hint="eastAsia"/>
        </w:rPr>
        <w:t>对</w:t>
      </w:r>
      <w:r w:rsidRPr="00FA1B64">
        <w:rPr>
          <w:rFonts w:hAnsi="宋体" w:cs="微软雅黑" w:hint="eastAsia"/>
          <w:szCs w:val="21"/>
          <w:shd w:val="clear" w:color="auto" w:fill="FFFFFF"/>
        </w:rPr>
        <w:t>畦面</w:t>
      </w:r>
      <w:r w:rsidRPr="00FA1B64">
        <w:rPr>
          <w:rFonts w:hAnsi="宋体" w:hint="eastAsia"/>
        </w:rPr>
        <w:t>覆盖</w:t>
      </w:r>
      <w:proofErr w:type="gramEnd"/>
      <w:r w:rsidRPr="00FA1B64">
        <w:rPr>
          <w:rFonts w:hAnsi="宋体" w:hint="eastAsia"/>
        </w:rPr>
        <w:t>地膜进行防草保湿。</w:t>
      </w:r>
    </w:p>
    <w:p w:rsidR="000659A1" w:rsidRPr="00FA1B64" w:rsidRDefault="00A13CF6">
      <w:pPr>
        <w:pStyle w:val="affe"/>
        <w:spacing w:before="120" w:after="120"/>
      </w:pPr>
      <w:r w:rsidRPr="00FA1B64">
        <w:rPr>
          <w:rFonts w:hint="eastAsia"/>
        </w:rPr>
        <w:t>除草</w:t>
      </w:r>
    </w:p>
    <w:p w:rsidR="000659A1" w:rsidRPr="00FA1B64" w:rsidRDefault="00A13CF6">
      <w:pPr>
        <w:pStyle w:val="affffe"/>
        <w:ind w:firstLine="420"/>
      </w:pPr>
      <w:r w:rsidRPr="00FA1B64">
        <w:rPr>
          <w:rFonts w:hint="eastAsia"/>
        </w:rPr>
        <w:t>每年旱季到来之前除草1次，</w:t>
      </w:r>
      <w:r w:rsidRPr="00FA1B64">
        <w:rPr>
          <w:rFonts w:hint="eastAsia"/>
          <w:shd w:val="clear" w:color="auto" w:fill="FFFFFF"/>
        </w:rPr>
        <w:t>及时清除不利于巴西人参生长的杂草，不应使用除草剂。</w:t>
      </w:r>
    </w:p>
    <w:p w:rsidR="000659A1" w:rsidRPr="00FA1B64" w:rsidRDefault="00A13CF6">
      <w:pPr>
        <w:pStyle w:val="affd"/>
        <w:spacing w:before="120" w:after="120"/>
        <w:ind w:left="0"/>
      </w:pPr>
      <w:r w:rsidRPr="00FA1B64">
        <w:rPr>
          <w:rFonts w:hint="eastAsia"/>
        </w:rPr>
        <w:t>中耕</w:t>
      </w:r>
    </w:p>
    <w:p w:rsidR="000659A1" w:rsidRPr="00FA1B64" w:rsidRDefault="00A13CF6">
      <w:pPr>
        <w:pStyle w:val="affffe"/>
        <w:ind w:firstLine="420"/>
      </w:pPr>
      <w:r w:rsidRPr="00FA1B64">
        <w:rPr>
          <w:rFonts w:hint="eastAsia"/>
        </w:rPr>
        <w:t>在春、夏季进行，每年中耕</w:t>
      </w:r>
      <w:r w:rsidRPr="00FA1B64">
        <w:t>1</w:t>
      </w:r>
      <w:r w:rsidRPr="00FA1B64">
        <w:rPr>
          <w:rFonts w:hint="eastAsia"/>
        </w:rPr>
        <w:t>次。保持土壤疏松，中耕深度为</w:t>
      </w:r>
      <w:r w:rsidRPr="00FA1B64">
        <w:t>8</w:t>
      </w:r>
      <w:r w:rsidRPr="00FA1B64">
        <w:rPr>
          <w:vertAlign w:val="subscript"/>
        </w:rPr>
        <w:t xml:space="preserve"> </w:t>
      </w:r>
      <w:r w:rsidRPr="00FA1B64">
        <w:t>cm</w:t>
      </w:r>
      <w:r w:rsidRPr="00FA1B64">
        <w:rPr>
          <w:rFonts w:hint="eastAsia"/>
        </w:rPr>
        <w:t>～</w:t>
      </w:r>
      <w:r w:rsidRPr="00FA1B64">
        <w:t>15</w:t>
      </w:r>
      <w:r w:rsidRPr="00FA1B64">
        <w:rPr>
          <w:vertAlign w:val="subscript"/>
        </w:rPr>
        <w:t xml:space="preserve"> </w:t>
      </w:r>
      <w:r w:rsidRPr="00FA1B64">
        <w:t>cm</w:t>
      </w:r>
      <w:r w:rsidRPr="00FA1B64">
        <w:rPr>
          <w:rFonts w:hint="eastAsia"/>
        </w:rPr>
        <w:t>，雨季不宜中耕。</w:t>
      </w:r>
    </w:p>
    <w:p w:rsidR="000659A1" w:rsidRPr="00FA1B64" w:rsidRDefault="00A13CF6">
      <w:pPr>
        <w:pStyle w:val="affd"/>
        <w:spacing w:before="120" w:after="120"/>
        <w:ind w:left="0"/>
      </w:pPr>
      <w:r w:rsidRPr="00FA1B64">
        <w:rPr>
          <w:rFonts w:hint="eastAsia"/>
        </w:rPr>
        <w:t>整形修剪</w:t>
      </w:r>
    </w:p>
    <w:p w:rsidR="000659A1" w:rsidRPr="00FA1B64" w:rsidRDefault="00A13CF6">
      <w:pPr>
        <w:pStyle w:val="affe"/>
        <w:spacing w:before="120" w:after="120"/>
      </w:pPr>
      <w:r w:rsidRPr="00FA1B64">
        <w:rPr>
          <w:rFonts w:hint="eastAsia"/>
        </w:rPr>
        <w:t>摘心</w:t>
      </w:r>
    </w:p>
    <w:p w:rsidR="000659A1" w:rsidRPr="00FA1B64" w:rsidRDefault="00A13CF6">
      <w:pPr>
        <w:pStyle w:val="affffe"/>
        <w:ind w:firstLine="420"/>
      </w:pPr>
      <w:r w:rsidRPr="00FA1B64">
        <w:rPr>
          <w:rFonts w:hint="eastAsia"/>
        </w:rPr>
        <w:t>春季、生长季宜对幼树进行摘心处理，摘心宜在高度达到50</w:t>
      </w:r>
      <w:r w:rsidRPr="00FA1B64">
        <w:rPr>
          <w:vertAlign w:val="subscript"/>
        </w:rPr>
        <w:t xml:space="preserve"> </w:t>
      </w:r>
      <w:r w:rsidRPr="00FA1B64">
        <w:rPr>
          <w:rFonts w:hint="eastAsia"/>
        </w:rPr>
        <w:t>cm后进行。</w:t>
      </w:r>
    </w:p>
    <w:p w:rsidR="000659A1" w:rsidRPr="00FA1B64" w:rsidRDefault="00A13CF6">
      <w:pPr>
        <w:pStyle w:val="affe"/>
        <w:spacing w:before="120" w:after="120"/>
      </w:pPr>
      <w:r w:rsidRPr="00FA1B64">
        <w:rPr>
          <w:rFonts w:hint="eastAsia"/>
        </w:rPr>
        <w:t>修剪</w:t>
      </w:r>
    </w:p>
    <w:p w:rsidR="000659A1" w:rsidRPr="00FA1B64" w:rsidRDefault="00A13CF6">
      <w:pPr>
        <w:pStyle w:val="affffe"/>
        <w:ind w:firstLine="420"/>
      </w:pPr>
      <w:r w:rsidRPr="00FA1B64">
        <w:rPr>
          <w:rFonts w:hint="eastAsia"/>
        </w:rPr>
        <w:t>3月份（萌芽前）从基部剪去老枝，5月份（花果期）及时剪去部分侧枝,将对生侧枝修</w:t>
      </w:r>
      <w:r w:rsidRPr="00FA1B64">
        <w:t>剪</w:t>
      </w:r>
      <w:r w:rsidRPr="00FA1B64">
        <w:rPr>
          <w:rFonts w:hint="eastAsia"/>
        </w:rPr>
        <w:t>成互生侧枝。</w:t>
      </w:r>
    </w:p>
    <w:p w:rsidR="000659A1" w:rsidRPr="00FA1B64" w:rsidRDefault="00A13CF6">
      <w:pPr>
        <w:pStyle w:val="affc"/>
        <w:spacing w:before="240" w:after="240"/>
      </w:pPr>
      <w:r w:rsidRPr="00FA1B64">
        <w:rPr>
          <w:rFonts w:hint="eastAsia"/>
        </w:rPr>
        <w:t>病虫害防治</w:t>
      </w:r>
    </w:p>
    <w:p w:rsidR="000659A1" w:rsidRPr="00FA1B64" w:rsidRDefault="00A13CF6">
      <w:pPr>
        <w:pStyle w:val="affffe"/>
        <w:ind w:firstLine="420"/>
      </w:pPr>
      <w:r w:rsidRPr="00FA1B64">
        <w:rPr>
          <w:rFonts w:hint="eastAsia"/>
          <w:shd w:val="clear" w:color="auto" w:fill="FFFFFF"/>
        </w:rPr>
        <w:t>坚持“预防为主，综合防治”的防治原则。以农业防治、物理防治和生物防治为主，杜绝使用化学农药。农药的</w:t>
      </w:r>
      <w:r w:rsidRPr="00FA1B64">
        <w:rPr>
          <w:shd w:val="clear" w:color="auto" w:fill="FFFFFF"/>
        </w:rPr>
        <w:t>使用</w:t>
      </w:r>
      <w:r w:rsidR="00BD749E">
        <w:rPr>
          <w:rFonts w:hint="eastAsia"/>
          <w:shd w:val="clear" w:color="auto" w:fill="FFFFFF"/>
        </w:rPr>
        <w:t>按</w:t>
      </w:r>
      <w:r w:rsidRPr="00FA1B64">
        <w:rPr>
          <w:color w:val="000000" w:themeColor="text1"/>
        </w:rPr>
        <w:t>NY/T 393</w:t>
      </w:r>
      <w:r w:rsidRPr="00FA1B64">
        <w:rPr>
          <w:rFonts w:hint="eastAsia"/>
          <w:color w:val="000000" w:themeColor="text1"/>
        </w:rPr>
        <w:t>的</w:t>
      </w:r>
      <w:r w:rsidRPr="00FA1B64">
        <w:rPr>
          <w:color w:val="000000" w:themeColor="text1"/>
        </w:rPr>
        <w:t>规定</w:t>
      </w:r>
      <w:r w:rsidR="00BD749E">
        <w:rPr>
          <w:rFonts w:hint="eastAsia"/>
          <w:color w:val="000000" w:themeColor="text1"/>
        </w:rPr>
        <w:t>执行</w:t>
      </w:r>
      <w:r w:rsidRPr="00FA1B64">
        <w:rPr>
          <w:color w:val="000000" w:themeColor="text1"/>
        </w:rPr>
        <w:t>。</w:t>
      </w:r>
      <w:r w:rsidRPr="00FA1B64">
        <w:rPr>
          <w:rFonts w:hint="eastAsia"/>
        </w:rPr>
        <w:t>巴西人参主要病害、虫害防治方法分别见附录B和附录C。</w:t>
      </w:r>
    </w:p>
    <w:p w:rsidR="000659A1" w:rsidRPr="00FA1B64" w:rsidRDefault="00A13CF6">
      <w:pPr>
        <w:pStyle w:val="affc"/>
        <w:spacing w:before="240" w:after="240"/>
      </w:pPr>
      <w:r w:rsidRPr="00FA1B64">
        <w:rPr>
          <w:rFonts w:hint="eastAsia"/>
        </w:rPr>
        <w:t>药</w:t>
      </w:r>
      <w:r w:rsidRPr="00FA1B64">
        <w:t>材</w:t>
      </w:r>
      <w:r w:rsidRPr="00FA1B64">
        <w:rPr>
          <w:rFonts w:hint="eastAsia"/>
        </w:rPr>
        <w:t>采收</w:t>
      </w:r>
    </w:p>
    <w:p w:rsidR="000659A1" w:rsidRPr="00FA1B64" w:rsidRDefault="00A13CF6">
      <w:pPr>
        <w:pStyle w:val="affffe"/>
        <w:ind w:firstLine="420"/>
        <w:rPr>
          <w:shd w:val="clear" w:color="auto" w:fill="FFFFFF"/>
        </w:rPr>
      </w:pPr>
      <w:r w:rsidRPr="00FA1B64">
        <w:rPr>
          <w:szCs w:val="21"/>
          <w:shd w:val="clear" w:color="auto" w:fill="FFFFFF"/>
        </w:rPr>
        <w:t>种植</w:t>
      </w:r>
      <w:r w:rsidRPr="00FA1B64">
        <w:rPr>
          <w:rFonts w:hint="eastAsia"/>
          <w:shd w:val="clear" w:color="auto" w:fill="FFFFFF"/>
        </w:rPr>
        <w:t>3</w:t>
      </w:r>
      <w:r w:rsidRPr="00FA1B64">
        <w:rPr>
          <w:szCs w:val="21"/>
          <w:shd w:val="clear" w:color="auto" w:fill="FFFFFF"/>
        </w:rPr>
        <w:t>年后，10</w:t>
      </w:r>
      <w:r w:rsidRPr="00FA1B64">
        <w:rPr>
          <w:rFonts w:hint="eastAsia"/>
          <w:shd w:val="clear" w:color="auto" w:fill="FFFFFF"/>
        </w:rPr>
        <w:t>～</w:t>
      </w:r>
      <w:r w:rsidRPr="00FA1B64">
        <w:rPr>
          <w:szCs w:val="21"/>
          <w:shd w:val="clear" w:color="auto" w:fill="FFFFFF"/>
        </w:rPr>
        <w:t>12</w:t>
      </w:r>
      <w:r w:rsidRPr="00FA1B64">
        <w:rPr>
          <w:shd w:val="clear" w:color="auto" w:fill="FFFFFF"/>
        </w:rPr>
        <w:t>月</w:t>
      </w:r>
      <w:r w:rsidRPr="00FA1B64">
        <w:rPr>
          <w:rFonts w:hint="eastAsia"/>
          <w:shd w:val="clear" w:color="auto" w:fill="FFFFFF"/>
        </w:rPr>
        <w:t>份，天气</w:t>
      </w:r>
      <w:r w:rsidRPr="00FA1B64">
        <w:rPr>
          <w:shd w:val="clear" w:color="auto" w:fill="FFFFFF"/>
        </w:rPr>
        <w:t>晴</w:t>
      </w:r>
      <w:r w:rsidRPr="00FA1B64">
        <w:rPr>
          <w:rFonts w:hint="eastAsia"/>
          <w:shd w:val="clear" w:color="auto" w:fill="FFFFFF"/>
        </w:rPr>
        <w:t>朗时采收。采收</w:t>
      </w:r>
      <w:r w:rsidRPr="00FA1B64">
        <w:rPr>
          <w:shd w:val="clear" w:color="auto" w:fill="FFFFFF"/>
        </w:rPr>
        <w:t>时</w:t>
      </w:r>
      <w:r w:rsidRPr="00FA1B64">
        <w:rPr>
          <w:rFonts w:hint="eastAsia"/>
          <w:shd w:val="clear" w:color="auto" w:fill="FFFFFF"/>
        </w:rPr>
        <w:t>剪除地上部分的茎</w:t>
      </w:r>
      <w:r w:rsidRPr="00FA1B64">
        <w:rPr>
          <w:shd w:val="clear" w:color="auto" w:fill="FFFFFF"/>
        </w:rPr>
        <w:t>叶</w:t>
      </w:r>
      <w:r w:rsidRPr="00FA1B64">
        <w:rPr>
          <w:rFonts w:hint="eastAsia"/>
          <w:shd w:val="clear" w:color="auto" w:fill="FFFFFF"/>
        </w:rPr>
        <w:t>,将根部挖出，洗净根部泥沙,烘软后晒干。</w:t>
      </w:r>
    </w:p>
    <w:p w:rsidR="000659A1" w:rsidRPr="00FA1B64" w:rsidRDefault="00A13CF6">
      <w:pPr>
        <w:pStyle w:val="affc"/>
        <w:spacing w:before="240" w:after="240"/>
      </w:pPr>
      <w:r w:rsidRPr="00FA1B64">
        <w:rPr>
          <w:rFonts w:hint="eastAsia"/>
        </w:rPr>
        <w:t>档案管理</w:t>
      </w:r>
    </w:p>
    <w:p w:rsidR="000659A1" w:rsidRDefault="00A13CF6">
      <w:pPr>
        <w:pStyle w:val="affffe"/>
        <w:ind w:firstLine="420"/>
      </w:pPr>
      <w:r w:rsidRPr="00FA1B64">
        <w:rPr>
          <w:rFonts w:hint="eastAsia"/>
        </w:rPr>
        <w:t>所有基础资料、生产管理</w:t>
      </w:r>
      <w:proofErr w:type="gramStart"/>
      <w:r w:rsidRPr="00FA1B64">
        <w:rPr>
          <w:rFonts w:hint="eastAsia"/>
        </w:rPr>
        <w:t>类记录</w:t>
      </w:r>
      <w:proofErr w:type="gramEnd"/>
      <w:r w:rsidRPr="00FA1B64">
        <w:rPr>
          <w:rFonts w:hint="eastAsia"/>
        </w:rPr>
        <w:t>等资料均应存档，保存时间为该批巴西人参药材采收之</w:t>
      </w:r>
      <w:proofErr w:type="gramStart"/>
      <w:r w:rsidRPr="00FA1B64">
        <w:rPr>
          <w:rFonts w:hint="eastAsia"/>
        </w:rPr>
        <w:t>日起应不</w:t>
      </w:r>
      <w:proofErr w:type="gramEnd"/>
      <w:r w:rsidRPr="00FA1B64">
        <w:rPr>
          <w:rFonts w:hint="eastAsia"/>
        </w:rPr>
        <w:t>少</w:t>
      </w:r>
      <w:r>
        <w:rPr>
          <w:rFonts w:hint="eastAsia"/>
        </w:rPr>
        <w:t>于3年。</w:t>
      </w:r>
    </w:p>
    <w:p w:rsidR="000659A1" w:rsidRDefault="000659A1">
      <w:pPr>
        <w:pStyle w:val="affffe"/>
        <w:ind w:firstLineChars="0" w:firstLine="0"/>
        <w:sectPr w:rsidR="000659A1">
          <w:pgSz w:w="11906" w:h="16838"/>
          <w:pgMar w:top="2410" w:right="1134" w:bottom="1134" w:left="1134" w:header="1418" w:footer="1134" w:gutter="284"/>
          <w:pgNumType w:start="1"/>
          <w:cols w:space="425"/>
          <w:formProt w:val="0"/>
          <w:docGrid w:linePitch="312"/>
        </w:sectPr>
      </w:pPr>
    </w:p>
    <w:p w:rsidR="000659A1" w:rsidRDefault="000659A1">
      <w:pPr>
        <w:pStyle w:val="af8"/>
        <w:rPr>
          <w:vanish w:val="0"/>
        </w:rPr>
      </w:pPr>
      <w:bookmarkStart w:id="36" w:name="BookMark5"/>
      <w:bookmarkEnd w:id="17"/>
    </w:p>
    <w:p w:rsidR="000659A1" w:rsidRDefault="000659A1">
      <w:pPr>
        <w:pStyle w:val="afe"/>
        <w:rPr>
          <w:vanish w:val="0"/>
        </w:rPr>
      </w:pPr>
    </w:p>
    <w:p w:rsidR="000659A1" w:rsidRDefault="00A13CF6">
      <w:pPr>
        <w:pStyle w:val="aff3"/>
        <w:spacing w:before="60" w:after="120"/>
      </w:pPr>
      <w:r>
        <w:br/>
      </w:r>
      <w:r>
        <w:rPr>
          <w:rFonts w:hint="eastAsia"/>
        </w:rPr>
        <w:t>（资料性）</w:t>
      </w:r>
      <w:r>
        <w:br/>
      </w:r>
      <w:r>
        <w:rPr>
          <w:rFonts w:hint="eastAsia"/>
        </w:rPr>
        <w:t>巴西人参套种林下复合栽培模式</w:t>
      </w:r>
    </w:p>
    <w:p w:rsidR="000659A1" w:rsidRDefault="00A13CF6" w:rsidP="000B0B67">
      <w:pPr>
        <w:pStyle w:val="affffe"/>
        <w:ind w:firstLine="420"/>
      </w:pPr>
      <w:r>
        <w:rPr>
          <w:rFonts w:hint="eastAsia"/>
        </w:rPr>
        <w:t>巴西人参套种林下复合栽培模式</w:t>
      </w:r>
      <w:r w:rsidR="000B0B67">
        <w:rPr>
          <w:rFonts w:hint="eastAsia"/>
        </w:rPr>
        <w:t>见表A.1。</w:t>
      </w:r>
      <w:bookmarkStart w:id="37" w:name="_GoBack"/>
      <w:bookmarkEnd w:id="37"/>
    </w:p>
    <w:p w:rsidR="000659A1" w:rsidRDefault="00A13CF6">
      <w:pPr>
        <w:pStyle w:val="aff"/>
        <w:spacing w:before="120" w:after="120"/>
      </w:pPr>
      <w:r>
        <w:rPr>
          <w:rFonts w:hint="eastAsia"/>
        </w:rPr>
        <w:t>巴西人参套种林下复合栽培模式</w:t>
      </w:r>
    </w:p>
    <w:tbl>
      <w:tblPr>
        <w:tblW w:w="0" w:type="auto"/>
        <w:tblBorders>
          <w:top w:val="single" w:sz="8" w:space="0" w:color="000000"/>
          <w:left w:val="single" w:sz="8" w:space="0" w:color="auto"/>
          <w:bottom w:val="single" w:sz="8" w:space="0" w:color="000000"/>
          <w:right w:val="single" w:sz="8"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00"/>
        <w:gridCol w:w="3235"/>
        <w:gridCol w:w="3699"/>
      </w:tblGrid>
      <w:tr w:rsidR="000659A1">
        <w:tc>
          <w:tcPr>
            <w:tcW w:w="2400"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栽培模式</w:t>
            </w:r>
          </w:p>
        </w:tc>
        <w:tc>
          <w:tcPr>
            <w:tcW w:w="3235"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林上栽培品种</w:t>
            </w:r>
          </w:p>
        </w:tc>
        <w:tc>
          <w:tcPr>
            <w:tcW w:w="3699"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栽培方式</w:t>
            </w:r>
          </w:p>
        </w:tc>
      </w:tr>
      <w:tr w:rsidR="000659A1">
        <w:tc>
          <w:tcPr>
            <w:tcW w:w="2400" w:type="dxa"/>
            <w:tcBorders>
              <w:top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套种经济林下复合栽培模式</w:t>
            </w:r>
          </w:p>
        </w:tc>
        <w:tc>
          <w:tcPr>
            <w:tcW w:w="3235" w:type="dxa"/>
            <w:tcBorders>
              <w:top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油茶、八角、肉桂、香樟、核桃等</w:t>
            </w:r>
          </w:p>
        </w:tc>
        <w:tc>
          <w:tcPr>
            <w:tcW w:w="3699" w:type="dxa"/>
            <w:tcBorders>
              <w:top w:val="single" w:sz="8" w:space="0" w:color="000000"/>
            </w:tcBorders>
            <w:shd w:val="clear" w:color="auto" w:fill="auto"/>
            <w:vAlign w:val="center"/>
          </w:tcPr>
          <w:p w:rsidR="000659A1" w:rsidRPr="00FA1B64" w:rsidRDefault="00A13CF6">
            <w:pPr>
              <w:pStyle w:val="afffffffffff3"/>
              <w:ind w:firstLineChars="0" w:firstLine="0"/>
              <w:jc w:val="center"/>
              <w:rPr>
                <w:rFonts w:cs="Times New Roman"/>
                <w:sz w:val="18"/>
              </w:rPr>
            </w:pPr>
            <w:r w:rsidRPr="00FA1B64">
              <w:rPr>
                <w:rFonts w:cs="Times New Roman" w:hint="eastAsia"/>
                <w:sz w:val="18"/>
              </w:rPr>
              <w:t>行间起垄栽植，</w:t>
            </w:r>
            <w:proofErr w:type="gramStart"/>
            <w:r w:rsidRPr="00FA1B64">
              <w:rPr>
                <w:rFonts w:cs="Times New Roman" w:hint="eastAsia"/>
                <w:sz w:val="18"/>
              </w:rPr>
              <w:t>垄宽以</w:t>
            </w:r>
            <w:proofErr w:type="gramEnd"/>
            <w:r w:rsidRPr="00FA1B64">
              <w:rPr>
                <w:rFonts w:cs="Times New Roman" w:hint="eastAsia"/>
                <w:sz w:val="18"/>
              </w:rPr>
              <w:t>1.0</w:t>
            </w:r>
            <w:r w:rsidRPr="00FA1B64">
              <w:rPr>
                <w:rFonts w:cs="Times New Roman"/>
                <w:sz w:val="18"/>
                <w:vertAlign w:val="subscript"/>
              </w:rPr>
              <w:t xml:space="preserve"> </w:t>
            </w:r>
            <w:r w:rsidRPr="00FA1B64">
              <w:rPr>
                <w:rFonts w:cs="Times New Roman" w:hint="eastAsia"/>
                <w:sz w:val="18"/>
              </w:rPr>
              <w:t>m～1.2</w:t>
            </w:r>
            <w:r w:rsidRPr="00FA1B64">
              <w:rPr>
                <w:rFonts w:cs="Times New Roman"/>
                <w:sz w:val="18"/>
                <w:vertAlign w:val="subscript"/>
              </w:rPr>
              <w:t xml:space="preserve"> </w:t>
            </w:r>
            <w:r w:rsidRPr="00FA1B64">
              <w:rPr>
                <w:rFonts w:cs="Times New Roman" w:hint="eastAsia"/>
                <w:sz w:val="18"/>
              </w:rPr>
              <w:t>m为宜</w:t>
            </w:r>
          </w:p>
        </w:tc>
      </w:tr>
      <w:tr w:rsidR="000659A1">
        <w:tc>
          <w:tcPr>
            <w:tcW w:w="2400"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套种果树林下复合栽培模式</w:t>
            </w:r>
          </w:p>
        </w:tc>
        <w:tc>
          <w:tcPr>
            <w:tcW w:w="3235"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柑桔、柚子、桃树等</w:t>
            </w:r>
          </w:p>
        </w:tc>
        <w:tc>
          <w:tcPr>
            <w:tcW w:w="3699" w:type="dxa"/>
            <w:shd w:val="clear" w:color="auto" w:fill="auto"/>
            <w:vAlign w:val="center"/>
          </w:tcPr>
          <w:p w:rsidR="000659A1" w:rsidRPr="00FA1B64" w:rsidRDefault="00A13CF6">
            <w:pPr>
              <w:pStyle w:val="afffffffffff3"/>
              <w:ind w:firstLineChars="0" w:firstLine="0"/>
              <w:jc w:val="center"/>
              <w:rPr>
                <w:rFonts w:cs="Times New Roman"/>
                <w:sz w:val="18"/>
              </w:rPr>
            </w:pPr>
            <w:r w:rsidRPr="00FA1B64">
              <w:rPr>
                <w:rFonts w:cs="Times New Roman" w:hint="eastAsia"/>
                <w:sz w:val="18"/>
              </w:rPr>
              <w:t>行间起垄栽植，</w:t>
            </w:r>
            <w:proofErr w:type="gramStart"/>
            <w:r w:rsidRPr="00FA1B64">
              <w:rPr>
                <w:rFonts w:cs="Times New Roman" w:hint="eastAsia"/>
                <w:sz w:val="18"/>
              </w:rPr>
              <w:t>垄宽以</w:t>
            </w:r>
            <w:proofErr w:type="gramEnd"/>
            <w:r w:rsidRPr="00FA1B64">
              <w:rPr>
                <w:rFonts w:cs="Times New Roman" w:hint="eastAsia"/>
                <w:sz w:val="18"/>
              </w:rPr>
              <w:t>1.0</w:t>
            </w:r>
            <w:r w:rsidRPr="00FA1B64">
              <w:rPr>
                <w:rFonts w:cs="Times New Roman"/>
                <w:sz w:val="18"/>
                <w:vertAlign w:val="subscript"/>
              </w:rPr>
              <w:t xml:space="preserve"> </w:t>
            </w:r>
            <w:r w:rsidRPr="00FA1B64">
              <w:rPr>
                <w:rFonts w:cs="Times New Roman" w:hint="eastAsia"/>
                <w:sz w:val="18"/>
              </w:rPr>
              <w:t>m～1.2</w:t>
            </w:r>
            <w:r w:rsidRPr="00FA1B64">
              <w:rPr>
                <w:rFonts w:cs="Times New Roman"/>
                <w:sz w:val="18"/>
                <w:vertAlign w:val="subscript"/>
              </w:rPr>
              <w:t xml:space="preserve"> </w:t>
            </w:r>
            <w:r w:rsidRPr="00FA1B64">
              <w:rPr>
                <w:rFonts w:cs="Times New Roman" w:hint="eastAsia"/>
                <w:sz w:val="18"/>
              </w:rPr>
              <w:t>m为宜</w:t>
            </w:r>
          </w:p>
        </w:tc>
      </w:tr>
      <w:tr w:rsidR="000659A1">
        <w:tc>
          <w:tcPr>
            <w:tcW w:w="2400"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套种用材林下复合栽培模式</w:t>
            </w:r>
          </w:p>
        </w:tc>
        <w:tc>
          <w:tcPr>
            <w:tcW w:w="3235"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松树、桉树、杉木、火力楠等</w:t>
            </w:r>
          </w:p>
        </w:tc>
        <w:tc>
          <w:tcPr>
            <w:tcW w:w="3699" w:type="dxa"/>
            <w:shd w:val="clear" w:color="auto" w:fill="auto"/>
            <w:vAlign w:val="center"/>
          </w:tcPr>
          <w:p w:rsidR="000659A1" w:rsidRPr="00FA1B64" w:rsidRDefault="00A13CF6">
            <w:pPr>
              <w:pStyle w:val="afffffffffff3"/>
              <w:ind w:firstLineChars="0" w:firstLine="0"/>
              <w:jc w:val="center"/>
              <w:rPr>
                <w:rFonts w:cs="Times New Roman"/>
                <w:sz w:val="18"/>
              </w:rPr>
            </w:pPr>
            <w:r w:rsidRPr="00FA1B64">
              <w:rPr>
                <w:rFonts w:cs="Times New Roman" w:hint="eastAsia"/>
                <w:sz w:val="18"/>
              </w:rPr>
              <w:t>行间起垄栽植，</w:t>
            </w:r>
            <w:proofErr w:type="gramStart"/>
            <w:r w:rsidRPr="00FA1B64">
              <w:rPr>
                <w:rFonts w:cs="Times New Roman" w:hint="eastAsia"/>
                <w:sz w:val="18"/>
              </w:rPr>
              <w:t>垄宽以</w:t>
            </w:r>
            <w:proofErr w:type="gramEnd"/>
            <w:r w:rsidRPr="00FA1B64">
              <w:rPr>
                <w:rFonts w:cs="Times New Roman" w:hint="eastAsia"/>
                <w:sz w:val="18"/>
              </w:rPr>
              <w:t>1.0</w:t>
            </w:r>
            <w:r w:rsidRPr="00FA1B64">
              <w:rPr>
                <w:rFonts w:cs="Times New Roman"/>
                <w:sz w:val="18"/>
                <w:vertAlign w:val="subscript"/>
              </w:rPr>
              <w:t xml:space="preserve"> </w:t>
            </w:r>
            <w:r w:rsidRPr="00FA1B64">
              <w:rPr>
                <w:rFonts w:cs="Times New Roman" w:hint="eastAsia"/>
                <w:sz w:val="18"/>
              </w:rPr>
              <w:t>m～1.2</w:t>
            </w:r>
            <w:r w:rsidRPr="00FA1B64">
              <w:rPr>
                <w:rFonts w:cs="Times New Roman"/>
                <w:sz w:val="18"/>
                <w:vertAlign w:val="subscript"/>
              </w:rPr>
              <w:t xml:space="preserve"> </w:t>
            </w:r>
            <w:r w:rsidRPr="00FA1B64">
              <w:rPr>
                <w:rFonts w:cs="Times New Roman" w:hint="eastAsia"/>
                <w:sz w:val="18"/>
              </w:rPr>
              <w:t>m为宜</w:t>
            </w:r>
          </w:p>
        </w:tc>
      </w:tr>
    </w:tbl>
    <w:p w:rsidR="000659A1" w:rsidRDefault="000659A1">
      <w:pPr>
        <w:pStyle w:val="affffe"/>
        <w:ind w:firstLine="420"/>
      </w:pPr>
    </w:p>
    <w:p w:rsidR="000659A1" w:rsidRDefault="000659A1">
      <w:pPr>
        <w:pStyle w:val="affffe"/>
        <w:ind w:firstLine="420"/>
        <w:sectPr w:rsidR="000659A1">
          <w:pgSz w:w="11906" w:h="16838"/>
          <w:pgMar w:top="2410" w:right="1134" w:bottom="1134" w:left="1134" w:header="1418" w:footer="1134" w:gutter="284"/>
          <w:cols w:space="425"/>
          <w:formProt w:val="0"/>
          <w:docGrid w:linePitch="312"/>
        </w:sectPr>
      </w:pPr>
    </w:p>
    <w:p w:rsidR="000659A1" w:rsidRDefault="000659A1">
      <w:pPr>
        <w:pStyle w:val="af8"/>
        <w:rPr>
          <w:vanish w:val="0"/>
        </w:rPr>
      </w:pPr>
    </w:p>
    <w:p w:rsidR="000659A1" w:rsidRDefault="000659A1">
      <w:pPr>
        <w:pStyle w:val="afe"/>
        <w:rPr>
          <w:vanish w:val="0"/>
        </w:rPr>
      </w:pPr>
    </w:p>
    <w:p w:rsidR="000659A1" w:rsidRDefault="00A13CF6">
      <w:pPr>
        <w:pStyle w:val="aff3"/>
        <w:spacing w:before="60" w:after="120"/>
      </w:pPr>
      <w:r>
        <w:br/>
      </w:r>
      <w:r>
        <w:rPr>
          <w:rFonts w:hint="eastAsia"/>
        </w:rPr>
        <w:t>（资料性）</w:t>
      </w:r>
      <w:r>
        <w:br/>
      </w:r>
      <w:r>
        <w:rPr>
          <w:rFonts w:hint="eastAsia"/>
        </w:rPr>
        <w:t>巴西人参主要病害防治</w:t>
      </w:r>
    </w:p>
    <w:p w:rsidR="000659A1" w:rsidRDefault="00A13CF6" w:rsidP="000B0B67">
      <w:pPr>
        <w:pStyle w:val="affffe"/>
        <w:ind w:firstLine="420"/>
      </w:pPr>
      <w:r>
        <w:rPr>
          <w:rFonts w:hint="eastAsia"/>
        </w:rPr>
        <w:t>巴西人参主要病害防治</w:t>
      </w:r>
      <w:r w:rsidR="000B0B67">
        <w:rPr>
          <w:rFonts w:hint="eastAsia"/>
        </w:rPr>
        <w:t>见表B.1。</w:t>
      </w:r>
    </w:p>
    <w:p w:rsidR="000659A1" w:rsidRDefault="00A13CF6" w:rsidP="00FA1B64">
      <w:pPr>
        <w:pStyle w:val="aff"/>
        <w:spacing w:before="120" w:after="120"/>
      </w:pPr>
      <w:r>
        <w:rPr>
          <w:rFonts w:hint="eastAsia"/>
        </w:rPr>
        <w:t>巴西人参主要病害防治</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83"/>
        <w:gridCol w:w="3543"/>
        <w:gridCol w:w="4808"/>
      </w:tblGrid>
      <w:tr w:rsidR="000659A1">
        <w:tc>
          <w:tcPr>
            <w:tcW w:w="983"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危害原因</w:t>
            </w:r>
          </w:p>
        </w:tc>
        <w:tc>
          <w:tcPr>
            <w:tcW w:w="3543"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主要危害症状</w:t>
            </w:r>
          </w:p>
        </w:tc>
        <w:tc>
          <w:tcPr>
            <w:tcW w:w="4808"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防治方法</w:t>
            </w:r>
          </w:p>
        </w:tc>
      </w:tr>
      <w:tr w:rsidR="000659A1">
        <w:tc>
          <w:tcPr>
            <w:tcW w:w="983" w:type="dxa"/>
            <w:tcBorders>
              <w:top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白粉病</w:t>
            </w:r>
          </w:p>
        </w:tc>
        <w:tc>
          <w:tcPr>
            <w:tcW w:w="3543" w:type="dxa"/>
            <w:tcBorders>
              <w:top w:val="single" w:sz="8" w:space="0" w:color="000000"/>
            </w:tcBorders>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叶片正反面形成薄片状白粉层，秋季在白粉层中生成褐色或黑色小颗粒。</w:t>
            </w:r>
          </w:p>
        </w:tc>
        <w:tc>
          <w:tcPr>
            <w:tcW w:w="4808" w:type="dxa"/>
            <w:tcBorders>
              <w:top w:val="single" w:sz="8" w:space="0" w:color="000000"/>
            </w:tcBorders>
            <w:shd w:val="clear" w:color="auto" w:fill="auto"/>
            <w:vAlign w:val="center"/>
          </w:tcPr>
          <w:p w:rsidR="000659A1" w:rsidRDefault="00A13CF6">
            <w:pPr>
              <w:pStyle w:val="afffffffffff3"/>
              <w:ind w:firstLineChars="0" w:firstLine="0"/>
              <w:jc w:val="left"/>
              <w:rPr>
                <w:rFonts w:cs="Times New Roman"/>
                <w:sz w:val="18"/>
                <w:szCs w:val="18"/>
              </w:rPr>
            </w:pPr>
            <w:r>
              <w:rPr>
                <w:rFonts w:cs="Times New Roman" w:hint="eastAsia"/>
                <w:sz w:val="18"/>
                <w:szCs w:val="18"/>
              </w:rPr>
              <w:t>合理灌溉施肥，清除病叶枝，并集中烧毁；发病初期及生长期用石硫合剂喷施，15</w:t>
            </w:r>
            <w:r>
              <w:rPr>
                <w:rFonts w:cs="Times New Roman"/>
                <w:sz w:val="18"/>
                <w:szCs w:val="18"/>
                <w:vertAlign w:val="subscript"/>
              </w:rPr>
              <w:t xml:space="preserve"> </w:t>
            </w:r>
            <w:r>
              <w:rPr>
                <w:rFonts w:cs="Times New Roman" w:hint="eastAsia"/>
                <w:sz w:val="18"/>
                <w:szCs w:val="18"/>
              </w:rPr>
              <w:t>d喷1次；50％退菌特可湿性粉剂1</w:t>
            </w:r>
            <w:r>
              <w:rPr>
                <w:rFonts w:cs="Times New Roman"/>
                <w:sz w:val="18"/>
                <w:szCs w:val="18"/>
                <w:vertAlign w:val="subscript"/>
              </w:rPr>
              <w:t xml:space="preserve"> </w:t>
            </w:r>
            <w:r>
              <w:rPr>
                <w:rFonts w:cs="Times New Roman" w:hint="eastAsia"/>
                <w:sz w:val="18"/>
                <w:szCs w:val="18"/>
              </w:rPr>
              <w:t>000倍液，或用25％</w:t>
            </w:r>
            <w:proofErr w:type="gramStart"/>
            <w:r>
              <w:rPr>
                <w:rFonts w:cs="Times New Roman" w:hint="eastAsia"/>
                <w:sz w:val="18"/>
                <w:szCs w:val="18"/>
              </w:rPr>
              <w:t>粉锈灵</w:t>
            </w:r>
            <w:proofErr w:type="gramEnd"/>
            <w:r>
              <w:rPr>
                <w:rFonts w:cs="Times New Roman" w:hint="eastAsia"/>
                <w:sz w:val="18"/>
                <w:szCs w:val="18"/>
              </w:rPr>
              <w:t>500～</w:t>
            </w:r>
            <w:proofErr w:type="gramStart"/>
            <w:r>
              <w:rPr>
                <w:rFonts w:cs="Times New Roman" w:hint="eastAsia"/>
                <w:sz w:val="18"/>
                <w:szCs w:val="18"/>
              </w:rPr>
              <w:t>800倍液连喷</w:t>
            </w:r>
            <w:proofErr w:type="gramEnd"/>
            <w:r>
              <w:rPr>
                <w:rFonts w:cs="Times New Roman" w:hint="eastAsia"/>
                <w:sz w:val="18"/>
                <w:szCs w:val="18"/>
              </w:rPr>
              <w:t>2次，10</w:t>
            </w:r>
            <w:r>
              <w:rPr>
                <w:rFonts w:cs="Times New Roman"/>
                <w:sz w:val="18"/>
                <w:szCs w:val="18"/>
                <w:vertAlign w:val="subscript"/>
              </w:rPr>
              <w:t xml:space="preserve"> </w:t>
            </w:r>
            <w:r>
              <w:rPr>
                <w:rFonts w:cs="Times New Roman" w:hint="eastAsia"/>
                <w:sz w:val="18"/>
                <w:szCs w:val="18"/>
              </w:rPr>
              <w:t>d喷1次。</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根腐病</w:t>
            </w:r>
          </w:p>
        </w:tc>
        <w:tc>
          <w:tcPr>
            <w:tcW w:w="3543"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细菌致死，成年病株叶黄化、放叶晚、叶形变小、叶早落，影响产量。</w:t>
            </w:r>
          </w:p>
        </w:tc>
        <w:tc>
          <w:tcPr>
            <w:tcW w:w="4808" w:type="dxa"/>
            <w:shd w:val="clear" w:color="auto" w:fill="auto"/>
            <w:vAlign w:val="center"/>
          </w:tcPr>
          <w:p w:rsidR="000659A1" w:rsidRDefault="00A13CF6">
            <w:pPr>
              <w:pStyle w:val="afffffffffff3"/>
              <w:ind w:firstLineChars="0" w:firstLine="0"/>
              <w:jc w:val="left"/>
              <w:rPr>
                <w:rFonts w:cs="Times New Roman"/>
                <w:sz w:val="18"/>
                <w:szCs w:val="18"/>
              </w:rPr>
            </w:pPr>
            <w:r>
              <w:rPr>
                <w:rFonts w:cs="Times New Roman" w:hint="eastAsia"/>
                <w:sz w:val="18"/>
                <w:szCs w:val="18"/>
              </w:rPr>
              <w:t>分别在4月中下旬和5月中旬用1％硫酸铜1</w:t>
            </w:r>
            <w:r>
              <w:rPr>
                <w:rFonts w:cs="Times New Roman"/>
                <w:sz w:val="18"/>
                <w:szCs w:val="18"/>
                <w:vertAlign w:val="subscript"/>
              </w:rPr>
              <w:t xml:space="preserve"> </w:t>
            </w:r>
            <w:r>
              <w:rPr>
                <w:rFonts w:cs="Times New Roman" w:hint="eastAsia"/>
                <w:sz w:val="18"/>
                <w:szCs w:val="18"/>
              </w:rPr>
              <w:t>000倍液浇根各1次；同时用少量石灰撒于根部，以抑制病害蔓延；梅雨季节或大雨过后及时排水。</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黑斑病</w:t>
            </w:r>
          </w:p>
        </w:tc>
        <w:tc>
          <w:tcPr>
            <w:tcW w:w="3543"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主要危害叶片和嫩枝，受害时其表面呈现褐色小斑，小斑扩大后中央凹陷。</w:t>
            </w:r>
          </w:p>
        </w:tc>
        <w:tc>
          <w:tcPr>
            <w:tcW w:w="4808" w:type="dxa"/>
            <w:shd w:val="clear" w:color="auto" w:fill="auto"/>
            <w:vAlign w:val="center"/>
          </w:tcPr>
          <w:p w:rsidR="000659A1" w:rsidRDefault="00A13CF6">
            <w:pPr>
              <w:pStyle w:val="afffffffffff3"/>
              <w:ind w:firstLineChars="0" w:firstLine="0"/>
              <w:jc w:val="left"/>
              <w:rPr>
                <w:rFonts w:cs="Times New Roman"/>
                <w:sz w:val="18"/>
                <w:szCs w:val="18"/>
              </w:rPr>
            </w:pPr>
            <w:proofErr w:type="gramStart"/>
            <w:r>
              <w:rPr>
                <w:rFonts w:cs="Times New Roman" w:hint="eastAsia"/>
                <w:sz w:val="18"/>
                <w:szCs w:val="18"/>
              </w:rPr>
              <w:t>生长期喷波美</w:t>
            </w:r>
            <w:proofErr w:type="gramEnd"/>
            <w:r>
              <w:rPr>
                <w:rFonts w:cs="Times New Roman" w:hint="eastAsia"/>
                <w:sz w:val="18"/>
                <w:szCs w:val="18"/>
              </w:rPr>
              <w:t>3％～5％石硫合剂；在5～6月喷洒1:2:200倍波尔多液或50％甲基托布津可湿性粉剂500～800倍液，于开花后和幼果期各喷1次。</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炭疽病</w:t>
            </w:r>
          </w:p>
        </w:tc>
        <w:tc>
          <w:tcPr>
            <w:tcW w:w="3543"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主要危害叶和嫩梢，受害表面呈现众多凹陷黑色小点，湿度增大时，小黑点转变为粉红色。受害叶片和嫩梢呈现不规则黑色病斑，叶片枯黄脱落，受害嫩梢从上到下枯死。</w:t>
            </w:r>
          </w:p>
        </w:tc>
        <w:tc>
          <w:tcPr>
            <w:tcW w:w="4808" w:type="dxa"/>
            <w:shd w:val="clear" w:color="auto" w:fill="auto"/>
            <w:vAlign w:val="center"/>
          </w:tcPr>
          <w:p w:rsidR="000659A1" w:rsidRDefault="00A13CF6">
            <w:pPr>
              <w:pStyle w:val="afffffffffff3"/>
              <w:ind w:firstLineChars="0" w:firstLine="0"/>
              <w:jc w:val="left"/>
              <w:rPr>
                <w:rFonts w:cs="Times New Roman"/>
                <w:sz w:val="18"/>
                <w:szCs w:val="18"/>
              </w:rPr>
            </w:pPr>
            <w:r>
              <w:rPr>
                <w:rFonts w:cs="Times New Roman" w:hint="eastAsia"/>
                <w:sz w:val="18"/>
                <w:szCs w:val="18"/>
              </w:rPr>
              <w:t>在发芽前喷施3～5波美度石硫合剂；发病前的6月下旬至7月中旬喷施1:1:200（硫酸铜:石灰:水）的波尔多液或50％退菌特可湿性粉剂600～800倍液2～3次；在发病期喷50％多菌灵可湿性粉剂100倍液或2％农抗120水剂200倍液或75％百菌清600倍液或50％托布津800～1</w:t>
            </w:r>
            <w:r>
              <w:rPr>
                <w:rFonts w:cs="Times New Roman"/>
                <w:sz w:val="18"/>
                <w:szCs w:val="18"/>
                <w:vertAlign w:val="subscript"/>
              </w:rPr>
              <w:t xml:space="preserve"> </w:t>
            </w:r>
            <w:r>
              <w:rPr>
                <w:rFonts w:cs="Times New Roman" w:hint="eastAsia"/>
                <w:sz w:val="18"/>
                <w:szCs w:val="18"/>
              </w:rPr>
              <w:t>000倍液。每15</w:t>
            </w:r>
            <w:r>
              <w:rPr>
                <w:rFonts w:cs="Times New Roman"/>
                <w:sz w:val="18"/>
                <w:szCs w:val="18"/>
                <w:vertAlign w:val="subscript"/>
              </w:rPr>
              <w:t xml:space="preserve"> </w:t>
            </w:r>
            <w:r>
              <w:rPr>
                <w:rFonts w:cs="Times New Roman" w:hint="eastAsia"/>
                <w:sz w:val="18"/>
                <w:szCs w:val="18"/>
              </w:rPr>
              <w:t>d喷1次，连续2～3次。</w:t>
            </w:r>
          </w:p>
        </w:tc>
      </w:tr>
    </w:tbl>
    <w:p w:rsidR="000659A1" w:rsidRDefault="000659A1">
      <w:pPr>
        <w:pStyle w:val="affffe"/>
        <w:ind w:firstLine="420"/>
      </w:pPr>
    </w:p>
    <w:p w:rsidR="000659A1" w:rsidRDefault="000659A1">
      <w:pPr>
        <w:pStyle w:val="affffe"/>
        <w:ind w:firstLine="420"/>
      </w:pPr>
    </w:p>
    <w:p w:rsidR="000659A1" w:rsidRDefault="000659A1">
      <w:pPr>
        <w:pStyle w:val="affffe"/>
        <w:ind w:firstLine="420"/>
        <w:sectPr w:rsidR="000659A1">
          <w:pgSz w:w="11906" w:h="16838"/>
          <w:pgMar w:top="2410" w:right="1134" w:bottom="1134" w:left="1134" w:header="1418" w:footer="1134" w:gutter="284"/>
          <w:cols w:space="425"/>
          <w:formProt w:val="0"/>
          <w:docGrid w:linePitch="312"/>
        </w:sectPr>
      </w:pPr>
    </w:p>
    <w:p w:rsidR="000659A1" w:rsidRDefault="000659A1">
      <w:pPr>
        <w:pStyle w:val="af8"/>
        <w:rPr>
          <w:vanish w:val="0"/>
        </w:rPr>
      </w:pPr>
    </w:p>
    <w:p w:rsidR="000659A1" w:rsidRDefault="000659A1">
      <w:pPr>
        <w:pStyle w:val="afe"/>
        <w:rPr>
          <w:vanish w:val="0"/>
        </w:rPr>
      </w:pPr>
    </w:p>
    <w:p w:rsidR="000659A1" w:rsidRDefault="00A13CF6">
      <w:pPr>
        <w:pStyle w:val="aff3"/>
        <w:spacing w:before="60" w:after="120"/>
      </w:pPr>
      <w:r>
        <w:br/>
      </w:r>
      <w:r>
        <w:rPr>
          <w:rFonts w:hint="eastAsia"/>
        </w:rPr>
        <w:t>（资料性）</w:t>
      </w:r>
      <w:r>
        <w:br/>
      </w:r>
      <w:r>
        <w:rPr>
          <w:rFonts w:hint="eastAsia"/>
        </w:rPr>
        <w:t>巴西人参主要虫害防治</w:t>
      </w:r>
    </w:p>
    <w:p w:rsidR="000659A1" w:rsidRDefault="00A13CF6" w:rsidP="000B0B67">
      <w:pPr>
        <w:pStyle w:val="affffe"/>
        <w:ind w:firstLine="420"/>
      </w:pPr>
      <w:r>
        <w:rPr>
          <w:rFonts w:hint="eastAsia"/>
        </w:rPr>
        <w:t>巴西人参主要虫害防治</w:t>
      </w:r>
      <w:r w:rsidR="000B0B67">
        <w:rPr>
          <w:rFonts w:hint="eastAsia"/>
        </w:rPr>
        <w:t>见表C.1。</w:t>
      </w:r>
    </w:p>
    <w:p w:rsidR="000659A1" w:rsidRDefault="00A13CF6">
      <w:pPr>
        <w:pStyle w:val="aff"/>
        <w:spacing w:before="120" w:after="120"/>
      </w:pPr>
      <w:r>
        <w:rPr>
          <w:rFonts w:hint="eastAsia"/>
        </w:rPr>
        <w:t>巴西人参主要虫害防治</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83"/>
        <w:gridCol w:w="2584"/>
        <w:gridCol w:w="5767"/>
      </w:tblGrid>
      <w:tr w:rsidR="000659A1">
        <w:tc>
          <w:tcPr>
            <w:tcW w:w="983"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危害原因</w:t>
            </w:r>
          </w:p>
        </w:tc>
        <w:tc>
          <w:tcPr>
            <w:tcW w:w="2584"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主要危害症状</w:t>
            </w:r>
          </w:p>
        </w:tc>
        <w:tc>
          <w:tcPr>
            <w:tcW w:w="5767" w:type="dxa"/>
            <w:tcBorders>
              <w:top w:val="single" w:sz="8" w:space="0" w:color="000000"/>
              <w:bottom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防治方法</w:t>
            </w:r>
          </w:p>
        </w:tc>
      </w:tr>
      <w:tr w:rsidR="000659A1">
        <w:tc>
          <w:tcPr>
            <w:tcW w:w="983" w:type="dxa"/>
            <w:tcBorders>
              <w:top w:val="single" w:sz="8" w:space="0" w:color="000000"/>
            </w:tcBorders>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警根瘤</w:t>
            </w:r>
            <w:proofErr w:type="gramStart"/>
            <w:r>
              <w:rPr>
                <w:rFonts w:cs="Times New Roman" w:hint="eastAsia"/>
                <w:sz w:val="18"/>
              </w:rPr>
              <w:t>蚜</w:t>
            </w:r>
            <w:proofErr w:type="gramEnd"/>
          </w:p>
        </w:tc>
        <w:tc>
          <w:tcPr>
            <w:tcW w:w="2584" w:type="dxa"/>
            <w:tcBorders>
              <w:top w:val="single" w:sz="8" w:space="0" w:color="000000"/>
            </w:tcBorders>
            <w:shd w:val="clear" w:color="auto" w:fill="auto"/>
            <w:vAlign w:val="center"/>
          </w:tcPr>
          <w:p w:rsidR="000659A1" w:rsidRPr="00E0118A" w:rsidRDefault="00A13CF6">
            <w:pPr>
              <w:pStyle w:val="afffffffffff3"/>
              <w:ind w:firstLineChars="0" w:firstLine="0"/>
              <w:jc w:val="left"/>
              <w:rPr>
                <w:rFonts w:cs="Times New Roman"/>
                <w:sz w:val="18"/>
              </w:rPr>
            </w:pPr>
            <w:r w:rsidRPr="00E0118A">
              <w:rPr>
                <w:rFonts w:cs="Times New Roman" w:hint="eastAsia"/>
                <w:sz w:val="18"/>
              </w:rPr>
              <w:t>叶片上布满虫瘿，害虫躲在虫瘿内吸食汁液，致使叶片早落。</w:t>
            </w:r>
          </w:p>
        </w:tc>
        <w:tc>
          <w:tcPr>
            <w:tcW w:w="5767" w:type="dxa"/>
            <w:tcBorders>
              <w:top w:val="single" w:sz="8" w:space="0" w:color="000000"/>
            </w:tcBorders>
            <w:shd w:val="clear" w:color="auto" w:fill="auto"/>
            <w:vAlign w:val="center"/>
          </w:tcPr>
          <w:p w:rsidR="000659A1" w:rsidRPr="00E0118A" w:rsidRDefault="00A13CF6">
            <w:pPr>
              <w:pStyle w:val="afffffffffff3"/>
              <w:ind w:firstLineChars="0" w:firstLine="0"/>
              <w:jc w:val="left"/>
              <w:rPr>
                <w:rFonts w:cs="Times New Roman"/>
                <w:sz w:val="18"/>
              </w:rPr>
            </w:pPr>
            <w:r w:rsidRPr="00E0118A">
              <w:rPr>
                <w:rFonts w:cs="Times New Roman" w:hint="eastAsia"/>
                <w:sz w:val="18"/>
              </w:rPr>
              <w:t>喷施氧化乐果1</w:t>
            </w:r>
            <w:r w:rsidRPr="00E0118A">
              <w:rPr>
                <w:rFonts w:cs="Times New Roman"/>
                <w:sz w:val="18"/>
                <w:vertAlign w:val="subscript"/>
              </w:rPr>
              <w:t xml:space="preserve"> </w:t>
            </w:r>
            <w:r w:rsidRPr="00E0118A">
              <w:rPr>
                <w:rFonts w:cs="Times New Roman" w:hint="eastAsia"/>
                <w:sz w:val="18"/>
              </w:rPr>
              <w:t>000倍液防治。</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桃蛀</w:t>
            </w:r>
            <w:proofErr w:type="gramStart"/>
            <w:r>
              <w:rPr>
                <w:rFonts w:cs="Times New Roman" w:hint="eastAsia"/>
                <w:sz w:val="18"/>
              </w:rPr>
              <w:t>螟</w:t>
            </w:r>
            <w:proofErr w:type="gramEnd"/>
          </w:p>
        </w:tc>
        <w:tc>
          <w:tcPr>
            <w:tcW w:w="2584"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果的外表留有蛀孔，并流出黄褐色透明胶汁。</w:t>
            </w:r>
          </w:p>
        </w:tc>
        <w:tc>
          <w:tcPr>
            <w:tcW w:w="5767"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秋冬季节清除残枝落叶刮树皮减少桃蛀</w:t>
            </w:r>
            <w:proofErr w:type="gramStart"/>
            <w:r>
              <w:rPr>
                <w:rFonts w:cs="Times New Roman" w:hint="eastAsia"/>
                <w:sz w:val="18"/>
              </w:rPr>
              <w:t>螟</w:t>
            </w:r>
            <w:proofErr w:type="gramEnd"/>
            <w:r>
              <w:rPr>
                <w:rFonts w:cs="Times New Roman" w:hint="eastAsia"/>
                <w:sz w:val="18"/>
              </w:rPr>
              <w:t>的越冬幼虫数；高发季节用黑光灯、糖醋液诱杀成虫；及时摘除虫果，集中销毁，以消灭果内的幼虫。</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星天牛</w:t>
            </w:r>
          </w:p>
        </w:tc>
        <w:tc>
          <w:tcPr>
            <w:tcW w:w="2584"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被害部位树皮变黑、开裂，蛀孔处残留有粪便和木屑。</w:t>
            </w:r>
          </w:p>
        </w:tc>
        <w:tc>
          <w:tcPr>
            <w:tcW w:w="5767"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5月上旬到7月中下旬人工捕杀成虫，或在5月下旬用8％</w:t>
            </w:r>
            <w:proofErr w:type="gramStart"/>
            <w:r>
              <w:rPr>
                <w:rFonts w:cs="Times New Roman" w:hint="eastAsia"/>
                <w:sz w:val="18"/>
              </w:rPr>
              <w:t>绿色威雷300倍</w:t>
            </w:r>
            <w:proofErr w:type="gramEnd"/>
            <w:r>
              <w:rPr>
                <w:rFonts w:cs="Times New Roman" w:hint="eastAsia"/>
                <w:sz w:val="18"/>
              </w:rPr>
              <w:t>液每15</w:t>
            </w:r>
            <w:r>
              <w:rPr>
                <w:rFonts w:cs="Times New Roman"/>
                <w:sz w:val="18"/>
                <w:vertAlign w:val="subscript"/>
              </w:rPr>
              <w:t xml:space="preserve"> </w:t>
            </w:r>
            <w:r>
              <w:rPr>
                <w:rFonts w:cs="Times New Roman" w:hint="eastAsia"/>
                <w:sz w:val="18"/>
              </w:rPr>
              <w:t>d喷施1次；6月下旬到7月上旬人工搜查天牛产卵处，捶杀卵块；8月下旬用白僵菌粘膏涂抹虫孔；也可用黑灯光诱杀。</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黄刺蛾</w:t>
            </w:r>
          </w:p>
        </w:tc>
        <w:tc>
          <w:tcPr>
            <w:tcW w:w="2584"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以幼虫危害为主，幼虫在叶背面取食叶肉，树叶呈孔洞或仅留叶脉和叶柄。</w:t>
            </w:r>
          </w:p>
        </w:tc>
        <w:tc>
          <w:tcPr>
            <w:tcW w:w="5767"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5月中下旬到8月中上旬用黑光灯诱杀成虫；在幼虫期用粉质拟青霉、青虫菌、白僵菌喷施虫体，感染致死幼虫；或用杀来菊酯类药2</w:t>
            </w:r>
            <w:r>
              <w:rPr>
                <w:rFonts w:cs="Times New Roman"/>
                <w:sz w:val="18"/>
                <w:vertAlign w:val="subscript"/>
              </w:rPr>
              <w:t xml:space="preserve"> </w:t>
            </w:r>
            <w:r>
              <w:rPr>
                <w:rFonts w:cs="Times New Roman" w:hint="eastAsia"/>
                <w:sz w:val="18"/>
              </w:rPr>
              <w:t>000倍液喷施防治；也可在幼虫初期时摘除虫叶，集中掩埋、焚毁。</w:t>
            </w:r>
          </w:p>
        </w:tc>
      </w:tr>
      <w:tr w:rsidR="000659A1">
        <w:tc>
          <w:tcPr>
            <w:tcW w:w="983" w:type="dxa"/>
            <w:shd w:val="clear" w:color="auto" w:fill="auto"/>
            <w:vAlign w:val="center"/>
          </w:tcPr>
          <w:p w:rsidR="000659A1" w:rsidRDefault="00A13CF6">
            <w:pPr>
              <w:pStyle w:val="afffffffffff3"/>
              <w:ind w:firstLineChars="0" w:firstLine="0"/>
              <w:jc w:val="center"/>
              <w:rPr>
                <w:rFonts w:cs="Times New Roman"/>
                <w:sz w:val="18"/>
              </w:rPr>
            </w:pPr>
            <w:r>
              <w:rPr>
                <w:rFonts w:cs="Times New Roman" w:hint="eastAsia"/>
                <w:sz w:val="18"/>
              </w:rPr>
              <w:t>金龟子</w:t>
            </w:r>
          </w:p>
        </w:tc>
        <w:tc>
          <w:tcPr>
            <w:tcW w:w="2584"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成虫主要取食叶片，呈孔洞缺刻状，甚者仅留叶柄和叶脉。</w:t>
            </w:r>
          </w:p>
        </w:tc>
        <w:tc>
          <w:tcPr>
            <w:tcW w:w="5767" w:type="dxa"/>
            <w:shd w:val="clear" w:color="auto" w:fill="auto"/>
            <w:vAlign w:val="center"/>
          </w:tcPr>
          <w:p w:rsidR="000659A1" w:rsidRDefault="00A13CF6">
            <w:pPr>
              <w:pStyle w:val="afffffffffff3"/>
              <w:ind w:firstLineChars="0" w:firstLine="0"/>
              <w:jc w:val="left"/>
              <w:rPr>
                <w:rFonts w:cs="Times New Roman"/>
                <w:sz w:val="18"/>
              </w:rPr>
            </w:pPr>
            <w:r>
              <w:rPr>
                <w:rFonts w:cs="Times New Roman" w:hint="eastAsia"/>
                <w:sz w:val="18"/>
              </w:rPr>
              <w:t>利用成虫的趋光性，用黑光灯诱杀。</w:t>
            </w:r>
          </w:p>
        </w:tc>
      </w:tr>
    </w:tbl>
    <w:p w:rsidR="000659A1" w:rsidRDefault="00A13CF6">
      <w:pPr>
        <w:pStyle w:val="affffe"/>
        <w:ind w:firstLineChars="0" w:firstLine="0"/>
        <w:jc w:val="center"/>
      </w:pPr>
      <w:bookmarkStart w:id="38" w:name="BookMark8"/>
      <w:bookmarkEnd w:id="36"/>
      <w:r>
        <w:rPr>
          <w:noProof/>
        </w:rPr>
        <w:drawing>
          <wp:inline distT="0" distB="0" distL="0" distR="0" wp14:anchorId="6B30E7F5" wp14:editId="4E3F979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9" cstate="print"/>
                    <a:stretch>
                      <a:fillRect/>
                    </a:stretch>
                  </pic:blipFill>
                  <pic:spPr>
                    <a:xfrm>
                      <a:off x="0" y="0"/>
                      <a:ext cx="1485900" cy="317500"/>
                    </a:xfrm>
                    <a:prstGeom prst="rect">
                      <a:avLst/>
                    </a:prstGeom>
                  </pic:spPr>
                </pic:pic>
              </a:graphicData>
            </a:graphic>
          </wp:inline>
        </w:drawing>
      </w:r>
      <w:bookmarkEnd w:id="38"/>
    </w:p>
    <w:sectPr w:rsidR="000659A1">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AF4" w:rsidRDefault="009C2AF4">
      <w:pPr>
        <w:spacing w:line="240" w:lineRule="auto"/>
      </w:pPr>
      <w:r>
        <w:separator/>
      </w:r>
    </w:p>
  </w:endnote>
  <w:endnote w:type="continuationSeparator" w:id="0">
    <w:p w:rsidR="009C2AF4" w:rsidRDefault="009C2A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default"/>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A13CF6">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0659A1">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A13CF6">
    <w:pPr>
      <w:pStyle w:val="affffb"/>
    </w:pPr>
    <w:r>
      <w:fldChar w:fldCharType="begin"/>
    </w:r>
    <w:r>
      <w:instrText>PAGE   \* MERGEFORMAT</w:instrText>
    </w:r>
    <w:r>
      <w:fldChar w:fldCharType="separate"/>
    </w:r>
    <w:r w:rsidR="000B0B67" w:rsidRPr="000B0B67">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AF4" w:rsidRDefault="009C2AF4">
      <w:pPr>
        <w:spacing w:line="240" w:lineRule="auto"/>
      </w:pPr>
      <w:r>
        <w:separator/>
      </w:r>
    </w:p>
  </w:footnote>
  <w:footnote w:type="continuationSeparator" w:id="0">
    <w:p w:rsidR="009C2AF4" w:rsidRDefault="009C2A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A13CF6">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0659A1">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A13CF6">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9A1" w:rsidRDefault="00A13CF6">
    <w:pPr>
      <w:pStyle w:val="afffff3"/>
    </w:pPr>
    <w:r>
      <w:fldChar w:fldCharType="begin"/>
    </w:r>
    <w:r>
      <w:instrText xml:space="preserve"> STYLEREF  标准文件_文件编号  \* MERGEFORMAT </w:instrText>
    </w:r>
    <w:r>
      <w:fldChar w:fldCharType="separate"/>
    </w:r>
    <w:r w:rsidR="000B0B67">
      <w:rPr>
        <w:noProof/>
      </w:rPr>
      <w:t>T/GXAS XXXX</w:t>
    </w:r>
    <w:r w:rsidR="000B0B67">
      <w:rPr>
        <w:noProof/>
      </w:rPr>
      <w:t>—</w:t>
    </w:r>
    <w:r w:rsidR="000B0B6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OgXbkrWfng3fjLao5E/CHimQwNDCCpy5bG7IjQuITdN/8gv1QuzkalZKCkAa5V1Q/FA5crM9AlnAlnEiNB6pJA==" w:salt="kg8bGGqVpJx8w6yiPwZ/pA=="/>
  <w:defaultTabStop w:val="420"/>
  <w:drawingGridHorizontalSpacing w:val="105"/>
  <w:drawingGridVerticalSpacing w:val="156"/>
  <w:noPunctuationKerning/>
  <w:characterSpacingControl w:val="compressPunctuation"/>
  <w:hdrShapeDefaults>
    <o:shapedefaults v:ext="edit" spidmax="307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M5MDQ5YTgwMWFjODQ3MGVlOTJlMzkzZDQyMGQzOWYifQ=="/>
  </w:docVars>
  <w:rsids>
    <w:rsidRoot w:val="001A6A8C"/>
    <w:rsid w:val="0000040A"/>
    <w:rsid w:val="00000A94"/>
    <w:rsid w:val="00001972"/>
    <w:rsid w:val="00001D9A"/>
    <w:rsid w:val="000061AE"/>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46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9A1"/>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B67"/>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971"/>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AE2"/>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6ED9"/>
    <w:rsid w:val="001852C9"/>
    <w:rsid w:val="00187A0B"/>
    <w:rsid w:val="00190087"/>
    <w:rsid w:val="001913C4"/>
    <w:rsid w:val="0019348F"/>
    <w:rsid w:val="00193A07"/>
    <w:rsid w:val="00194C95"/>
    <w:rsid w:val="00195C34"/>
    <w:rsid w:val="00196EF5"/>
    <w:rsid w:val="00197924"/>
    <w:rsid w:val="001A018A"/>
    <w:rsid w:val="001A1A53"/>
    <w:rsid w:val="001A234A"/>
    <w:rsid w:val="001A4CF3"/>
    <w:rsid w:val="001A6696"/>
    <w:rsid w:val="001A6A8C"/>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7C1"/>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CC4"/>
    <w:rsid w:val="00256D50"/>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328"/>
    <w:rsid w:val="002E4D5A"/>
    <w:rsid w:val="002E6326"/>
    <w:rsid w:val="002F30E0"/>
    <w:rsid w:val="002F35E4"/>
    <w:rsid w:val="002F3730"/>
    <w:rsid w:val="002F38E1"/>
    <w:rsid w:val="002F7AF6"/>
    <w:rsid w:val="00300E63"/>
    <w:rsid w:val="00302F5F"/>
    <w:rsid w:val="0030441D"/>
    <w:rsid w:val="00306063"/>
    <w:rsid w:val="00313B85"/>
    <w:rsid w:val="00317988"/>
    <w:rsid w:val="003211DF"/>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D01"/>
    <w:rsid w:val="00484936"/>
    <w:rsid w:val="00485C89"/>
    <w:rsid w:val="00486BE3"/>
    <w:rsid w:val="004905E4"/>
    <w:rsid w:val="00490A89"/>
    <w:rsid w:val="00490AB4"/>
    <w:rsid w:val="00492F02"/>
    <w:rsid w:val="004939AE"/>
    <w:rsid w:val="004A12DF"/>
    <w:rsid w:val="004A1BA8"/>
    <w:rsid w:val="004A3136"/>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7F4"/>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2BC"/>
    <w:rsid w:val="00555044"/>
    <w:rsid w:val="00556151"/>
    <w:rsid w:val="00561475"/>
    <w:rsid w:val="00562308"/>
    <w:rsid w:val="0056487B"/>
    <w:rsid w:val="00564FB9"/>
    <w:rsid w:val="00573D9E"/>
    <w:rsid w:val="005801E3"/>
    <w:rsid w:val="00581802"/>
    <w:rsid w:val="005836A8"/>
    <w:rsid w:val="0058409C"/>
    <w:rsid w:val="00584262"/>
    <w:rsid w:val="00586630"/>
    <w:rsid w:val="00587ADD"/>
    <w:rsid w:val="005910E4"/>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730"/>
    <w:rsid w:val="00606419"/>
    <w:rsid w:val="00607D29"/>
    <w:rsid w:val="00612952"/>
    <w:rsid w:val="00614CC1"/>
    <w:rsid w:val="00615A9D"/>
    <w:rsid w:val="00617387"/>
    <w:rsid w:val="006205D6"/>
    <w:rsid w:val="006252D8"/>
    <w:rsid w:val="006259BC"/>
    <w:rsid w:val="006261BF"/>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1C50"/>
    <w:rsid w:val="00681E4E"/>
    <w:rsid w:val="006840A6"/>
    <w:rsid w:val="006850CD"/>
    <w:rsid w:val="00685AAB"/>
    <w:rsid w:val="006A07AA"/>
    <w:rsid w:val="006A25E5"/>
    <w:rsid w:val="006A2B46"/>
    <w:rsid w:val="006A336D"/>
    <w:rsid w:val="006A37B9"/>
    <w:rsid w:val="006A7F64"/>
    <w:rsid w:val="006B2672"/>
    <w:rsid w:val="006B4EAC"/>
    <w:rsid w:val="006B54BF"/>
    <w:rsid w:val="006B5F44"/>
    <w:rsid w:val="006B5F90"/>
    <w:rsid w:val="006B62E4"/>
    <w:rsid w:val="006C1BBA"/>
    <w:rsid w:val="006C2079"/>
    <w:rsid w:val="006C5A62"/>
    <w:rsid w:val="006C5D68"/>
    <w:rsid w:val="006C6976"/>
    <w:rsid w:val="006C6DD0"/>
    <w:rsid w:val="006D04EA"/>
    <w:rsid w:val="006D16C4"/>
    <w:rsid w:val="006D3E96"/>
    <w:rsid w:val="006D42F8"/>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5C7C"/>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03F"/>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556C"/>
    <w:rsid w:val="007C6069"/>
    <w:rsid w:val="007C7E5B"/>
    <w:rsid w:val="007D06C4"/>
    <w:rsid w:val="007D1352"/>
    <w:rsid w:val="007D2508"/>
    <w:rsid w:val="007D346A"/>
    <w:rsid w:val="007D6518"/>
    <w:rsid w:val="007D76BD"/>
    <w:rsid w:val="007E0BF1"/>
    <w:rsid w:val="007E251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C7F"/>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148A"/>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8A3"/>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2AF4"/>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9D3"/>
    <w:rsid w:val="00A06A6B"/>
    <w:rsid w:val="00A07E47"/>
    <w:rsid w:val="00A12290"/>
    <w:rsid w:val="00A129D0"/>
    <w:rsid w:val="00A12C33"/>
    <w:rsid w:val="00A138BA"/>
    <w:rsid w:val="00A13CF6"/>
    <w:rsid w:val="00A14C8E"/>
    <w:rsid w:val="00A153D9"/>
    <w:rsid w:val="00A15F09"/>
    <w:rsid w:val="00A169B6"/>
    <w:rsid w:val="00A2271D"/>
    <w:rsid w:val="00A237D5"/>
    <w:rsid w:val="00A268E7"/>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0EB"/>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495"/>
    <w:rsid w:val="00AD4126"/>
    <w:rsid w:val="00AD421C"/>
    <w:rsid w:val="00AD44FA"/>
    <w:rsid w:val="00AE070A"/>
    <w:rsid w:val="00AE101C"/>
    <w:rsid w:val="00AE2A69"/>
    <w:rsid w:val="00AE37E5"/>
    <w:rsid w:val="00AE56C2"/>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42A"/>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49E"/>
    <w:rsid w:val="00BE22F3"/>
    <w:rsid w:val="00BE3C6A"/>
    <w:rsid w:val="00BE5B52"/>
    <w:rsid w:val="00BE7B8D"/>
    <w:rsid w:val="00BF0993"/>
    <w:rsid w:val="00BF10A9"/>
    <w:rsid w:val="00BF1703"/>
    <w:rsid w:val="00BF231C"/>
    <w:rsid w:val="00BF51E5"/>
    <w:rsid w:val="00BF74A6"/>
    <w:rsid w:val="00C013AD"/>
    <w:rsid w:val="00C04904"/>
    <w:rsid w:val="00C0517B"/>
    <w:rsid w:val="00C056B3"/>
    <w:rsid w:val="00C103E5"/>
    <w:rsid w:val="00C13319"/>
    <w:rsid w:val="00C13EE9"/>
    <w:rsid w:val="00C21540"/>
    <w:rsid w:val="00C21906"/>
    <w:rsid w:val="00C21BFA"/>
    <w:rsid w:val="00C21DE9"/>
    <w:rsid w:val="00C23D8C"/>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74B"/>
    <w:rsid w:val="00C601BC"/>
    <w:rsid w:val="00C61387"/>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3F9"/>
    <w:rsid w:val="00CC39FF"/>
    <w:rsid w:val="00CC3C2F"/>
    <w:rsid w:val="00CC4AC8"/>
    <w:rsid w:val="00CC5233"/>
    <w:rsid w:val="00CC5DE6"/>
    <w:rsid w:val="00CC6E4E"/>
    <w:rsid w:val="00CC6FE8"/>
    <w:rsid w:val="00CC7202"/>
    <w:rsid w:val="00CC763A"/>
    <w:rsid w:val="00CD2808"/>
    <w:rsid w:val="00CD28BF"/>
    <w:rsid w:val="00CD4092"/>
    <w:rsid w:val="00CD4A20"/>
    <w:rsid w:val="00CD50A1"/>
    <w:rsid w:val="00CD519E"/>
    <w:rsid w:val="00CE0C4F"/>
    <w:rsid w:val="00CE30EA"/>
    <w:rsid w:val="00CF048A"/>
    <w:rsid w:val="00CF155A"/>
    <w:rsid w:val="00CF2947"/>
    <w:rsid w:val="00CF48D5"/>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453"/>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4556"/>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6F66"/>
    <w:rsid w:val="00DE0A4B"/>
    <w:rsid w:val="00DE2410"/>
    <w:rsid w:val="00DE2939"/>
    <w:rsid w:val="00DE6E81"/>
    <w:rsid w:val="00DE703F"/>
    <w:rsid w:val="00DE7595"/>
    <w:rsid w:val="00DF1961"/>
    <w:rsid w:val="00DF44DE"/>
    <w:rsid w:val="00E01138"/>
    <w:rsid w:val="00E0118A"/>
    <w:rsid w:val="00E02DFB"/>
    <w:rsid w:val="00E030F9"/>
    <w:rsid w:val="00E0311A"/>
    <w:rsid w:val="00E03138"/>
    <w:rsid w:val="00E06404"/>
    <w:rsid w:val="00E077B2"/>
    <w:rsid w:val="00E11A85"/>
    <w:rsid w:val="00E12495"/>
    <w:rsid w:val="00E15CCD"/>
    <w:rsid w:val="00E202EF"/>
    <w:rsid w:val="00E210B5"/>
    <w:rsid w:val="00E243C3"/>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268"/>
    <w:rsid w:val="00E74313"/>
    <w:rsid w:val="00E74C54"/>
    <w:rsid w:val="00E77A03"/>
    <w:rsid w:val="00E822E8"/>
    <w:rsid w:val="00E82554"/>
    <w:rsid w:val="00E82606"/>
    <w:rsid w:val="00E829AE"/>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B64"/>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0FF7EFC"/>
    <w:rsid w:val="025A7E4A"/>
    <w:rsid w:val="02CE17E8"/>
    <w:rsid w:val="040E0DD0"/>
    <w:rsid w:val="04B113EE"/>
    <w:rsid w:val="093F343F"/>
    <w:rsid w:val="0BC0694A"/>
    <w:rsid w:val="0C8F7CBB"/>
    <w:rsid w:val="0D4D6BD9"/>
    <w:rsid w:val="19E576EB"/>
    <w:rsid w:val="1E361D49"/>
    <w:rsid w:val="235954FB"/>
    <w:rsid w:val="236D1836"/>
    <w:rsid w:val="23D84719"/>
    <w:rsid w:val="25A57526"/>
    <w:rsid w:val="2A506433"/>
    <w:rsid w:val="2BD43A5C"/>
    <w:rsid w:val="2FEC137B"/>
    <w:rsid w:val="34004ED2"/>
    <w:rsid w:val="38A91E67"/>
    <w:rsid w:val="38AF5146"/>
    <w:rsid w:val="3D1112CE"/>
    <w:rsid w:val="41BD3000"/>
    <w:rsid w:val="41CC1270"/>
    <w:rsid w:val="466D0BAD"/>
    <w:rsid w:val="49521FA2"/>
    <w:rsid w:val="4AE6128F"/>
    <w:rsid w:val="4E296E9F"/>
    <w:rsid w:val="4FF55AA5"/>
    <w:rsid w:val="509B4B97"/>
    <w:rsid w:val="51994E9F"/>
    <w:rsid w:val="5A753F56"/>
    <w:rsid w:val="5B0D2C45"/>
    <w:rsid w:val="5CFD7E74"/>
    <w:rsid w:val="60615EA6"/>
    <w:rsid w:val="6BBB5183"/>
    <w:rsid w:val="6D4573FA"/>
    <w:rsid w:val="6DD62748"/>
    <w:rsid w:val="73FF5D47"/>
    <w:rsid w:val="76EB7264"/>
    <w:rsid w:val="7AA240DD"/>
    <w:rsid w:val="7B6413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fillcolor="white">
      <v:fill color="white"/>
    </o:shapedefaults>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pPr>
      <w:ind w:left="198"/>
    </w:pPr>
    <w:rPr>
      <w:rFonts w:ascii="宋体"/>
      <w:sz w:val="18"/>
    </w:rPr>
  </w:style>
  <w:style w:type="paragraph" w:customStyle="1" w:styleId="affffb">
    <w:name w:val="标准文件_页脚奇数页"/>
    <w:qFormat/>
    <w:pPr>
      <w:ind w:right="227"/>
      <w:jc w:val="right"/>
    </w:pPr>
    <w:rPr>
      <w:rFonts w:ascii="宋体"/>
      <w:sz w:val="18"/>
    </w:rPr>
  </w:style>
  <w:style w:type="paragraph" w:customStyle="1" w:styleId="affffc">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sz w:val="21"/>
    </w:rPr>
  </w:style>
  <w:style w:type="paragraph" w:customStyle="1" w:styleId="afff3">
    <w:name w:val="标准文件_正文英文表标题"/>
    <w:next w:val="affffe"/>
    <w:qFormat/>
    <w:pPr>
      <w:numPr>
        <w:numId w:val="18"/>
      </w:numPr>
      <w:jc w:val="center"/>
    </w:pPr>
    <w:rPr>
      <w:rFonts w:ascii="黑体" w:eastAsia="黑体"/>
      <w:sz w:val="21"/>
    </w:rPr>
  </w:style>
  <w:style w:type="paragraph" w:customStyle="1" w:styleId="afb">
    <w:name w:val="标准文件_正文英文图标题"/>
    <w:next w:val="affffe"/>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pPr>
      <w:spacing w:before="180" w:line="180" w:lineRule="exact"/>
      <w:jc w:val="center"/>
    </w:pPr>
    <w:rPr>
      <w:rFonts w:ascii="宋体"/>
      <w:sz w:val="21"/>
    </w:rPr>
  </w:style>
  <w:style w:type="paragraph" w:customStyle="1" w:styleId="afffffff0">
    <w:name w:val="封面标准文稿类别"/>
    <w:qFormat/>
    <w:pPr>
      <w:spacing w:before="440" w:line="400" w:lineRule="exact"/>
      <w:jc w:val="center"/>
    </w:pPr>
    <w:rPr>
      <w:rFonts w:ascii="宋体"/>
      <w:sz w:val="24"/>
    </w:rPr>
  </w:style>
  <w:style w:type="paragraph" w:customStyle="1" w:styleId="afffffff1">
    <w:name w:val="封面标准英文名称"/>
    <w:pPr>
      <w:widowControl w:val="0"/>
      <w:spacing w:line="360" w:lineRule="exact"/>
      <w:jc w:val="center"/>
    </w:pPr>
    <w:rPr>
      <w:sz w:val="28"/>
    </w:rPr>
  </w:style>
  <w:style w:type="paragraph" w:customStyle="1" w:styleId="afffffff2">
    <w:name w:val="封面一致性程度标识"/>
    <w:pPr>
      <w:spacing w:before="440" w:line="440" w:lineRule="exact"/>
      <w:jc w:val="center"/>
    </w:pPr>
    <w:rPr>
      <w:sz w:val="28"/>
    </w:rPr>
  </w:style>
  <w:style w:type="paragraph" w:customStyle="1" w:styleId="afffffff3">
    <w:name w:val="封面正文"/>
    <w:qFormat/>
    <w:pPr>
      <w:jc w:val="both"/>
    </w:p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pPr>
      <w:widowControl w:val="0"/>
      <w:numPr>
        <w:numId w:val="28"/>
      </w:numPr>
      <w:jc w:val="both"/>
    </w:pPr>
    <w:rPr>
      <w:rFonts w:ascii="宋体"/>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next w:val="affffe"/>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afffffffffff3">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3C6BBF367B740EDB07D798B84AF1BC8"/>
        <w:category>
          <w:name w:val="常规"/>
          <w:gallery w:val="placeholder"/>
        </w:category>
        <w:types>
          <w:type w:val="bbPlcHdr"/>
        </w:types>
        <w:behaviors>
          <w:behavior w:val="content"/>
        </w:behaviors>
        <w:guid w:val="{DAE2DF2D-9E38-4C70-ADB4-6A216707494E}"/>
      </w:docPartPr>
      <w:docPartBody>
        <w:p w:rsidR="00AA6D3D" w:rsidRDefault="00A52DF4">
          <w:pPr>
            <w:pStyle w:val="E3C6BBF367B740EDB07D798B84AF1BC8"/>
          </w:pPr>
          <w:r>
            <w:rPr>
              <w:rStyle w:val="a3"/>
              <w:rFonts w:hint="eastAsia"/>
            </w:rPr>
            <w:t>单击或点击此处输入文字。</w:t>
          </w:r>
        </w:p>
      </w:docPartBody>
    </w:docPart>
    <w:docPart>
      <w:docPartPr>
        <w:name w:val="477936E0C00D49418C00F01BD4314319"/>
        <w:category>
          <w:name w:val="常规"/>
          <w:gallery w:val="placeholder"/>
        </w:category>
        <w:types>
          <w:type w:val="bbPlcHdr"/>
        </w:types>
        <w:behaviors>
          <w:behavior w:val="content"/>
        </w:behaviors>
        <w:guid w:val="{03336385-57C2-403B-8EFF-B43C26B16303}"/>
      </w:docPartPr>
      <w:docPartBody>
        <w:p w:rsidR="00AA6D3D" w:rsidRDefault="00A52DF4">
          <w:pPr>
            <w:pStyle w:val="477936E0C00D49418C00F01BD4314319"/>
          </w:pPr>
          <w:r>
            <w:rPr>
              <w:rStyle w:val="a3"/>
              <w:rFonts w:hint="eastAsia"/>
            </w:rPr>
            <w:t>选择一项。</w:t>
          </w:r>
        </w:p>
      </w:docPartBody>
    </w:docPart>
    <w:docPart>
      <w:docPartPr>
        <w:name w:val="53565C6C80634F77AD2CB49E4DD46647"/>
        <w:category>
          <w:name w:val="常规"/>
          <w:gallery w:val="placeholder"/>
        </w:category>
        <w:types>
          <w:type w:val="bbPlcHdr"/>
        </w:types>
        <w:behaviors>
          <w:behavior w:val="content"/>
        </w:behaviors>
        <w:guid w:val="{2CAC12E4-5612-42BB-B591-A2933CAC06EC}"/>
      </w:docPartPr>
      <w:docPartBody>
        <w:p w:rsidR="00AA6D3D" w:rsidRDefault="00A52DF4">
          <w:pPr>
            <w:pStyle w:val="53565C6C80634F77AD2CB49E4DD4664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default"/>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14D9"/>
    <w:rsid w:val="001A14EC"/>
    <w:rsid w:val="001F31D7"/>
    <w:rsid w:val="002A32CE"/>
    <w:rsid w:val="00331D95"/>
    <w:rsid w:val="00563066"/>
    <w:rsid w:val="00745E15"/>
    <w:rsid w:val="008C22C1"/>
    <w:rsid w:val="009353F6"/>
    <w:rsid w:val="00A1178A"/>
    <w:rsid w:val="00A52DF4"/>
    <w:rsid w:val="00AA6D3D"/>
    <w:rsid w:val="00BF14D9"/>
    <w:rsid w:val="00CB50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3C6BBF367B740EDB07D798B84AF1BC8">
    <w:name w:val="E3C6BBF367B740EDB07D798B84AF1BC8"/>
    <w:qFormat/>
    <w:pPr>
      <w:widowControl w:val="0"/>
      <w:jc w:val="both"/>
    </w:pPr>
    <w:rPr>
      <w:kern w:val="2"/>
      <w:sz w:val="21"/>
      <w:szCs w:val="22"/>
    </w:rPr>
  </w:style>
  <w:style w:type="paragraph" w:customStyle="1" w:styleId="477936E0C00D49418C00F01BD4314319">
    <w:name w:val="477936E0C00D49418C00F01BD4314319"/>
    <w:qFormat/>
    <w:pPr>
      <w:widowControl w:val="0"/>
      <w:jc w:val="both"/>
    </w:pPr>
    <w:rPr>
      <w:kern w:val="2"/>
      <w:sz w:val="21"/>
      <w:szCs w:val="22"/>
    </w:rPr>
  </w:style>
  <w:style w:type="paragraph" w:customStyle="1" w:styleId="53565C6C80634F77AD2CB49E4DD46647">
    <w:name w:val="53565C6C80634F77AD2CB49E4DD4664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307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A3235-5CA8-457D-8D59-69577ABEE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95</TotalTime>
  <Pages>8</Pages>
  <Words>659</Words>
  <Characters>3760</Characters>
  <Application>Microsoft Office Word</Application>
  <DocSecurity>0</DocSecurity>
  <Lines>31</Lines>
  <Paragraphs>8</Paragraphs>
  <ScaleCrop>false</ScaleCrop>
  <Company>PCMI</Company>
  <LinksUpToDate>false</LinksUpToDate>
  <CharactersWithSpaces>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dc:creator>
  <dc:description>&lt;config cover="true" show_menu="true" version="1.0.0" doctype="SDKXY"&gt;_x000d_
&lt;/config&gt;</dc:description>
  <cp:lastModifiedBy>微软用户</cp:lastModifiedBy>
  <cp:revision>33</cp:revision>
  <cp:lastPrinted>2021-02-02T08:22:00Z</cp:lastPrinted>
  <dcterms:created xsi:type="dcterms:W3CDTF">2021-10-19T03:25:00Z</dcterms:created>
  <dcterms:modified xsi:type="dcterms:W3CDTF">2023-08-26T12:20:00Z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2052-12.1.0.15120</vt:lpwstr>
  </property>
  <property fmtid="{D5CDD505-2E9C-101B-9397-08002B2CF9AE}" pid="15" name="ICV">
    <vt:lpwstr>F131E74D5A0149DC8F863CC2530B8F16</vt:lpwstr>
  </property>
</Properties>
</file>