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fffa"/>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2E4CD9">
        <w:tc>
          <w:tcPr>
            <w:tcW w:w="509" w:type="dxa"/>
          </w:tcPr>
          <w:p w:rsidR="002E4CD9" w:rsidRDefault="00C741CA">
            <w:pPr>
              <w:pStyle w:val="affff3"/>
              <w:framePr w:wrap="notBeside" w:vAnchor="page" w:hAnchor="page" w:x="1372" w:y="568"/>
              <w:tabs>
                <w:tab w:val="clear" w:pos="4153"/>
                <w:tab w:val="clear" w:pos="8306"/>
              </w:tabs>
              <w:spacing w:line="240" w:lineRule="auto"/>
              <w:jc w:val="left"/>
              <w:rPr>
                <w:rFonts w:ascii="黑体" w:eastAsia="黑体" w:hAnsi="黑体"/>
                <w:sz w:val="21"/>
                <w:szCs w:val="21"/>
              </w:rPr>
            </w:pPr>
            <w:r>
              <w:rPr>
                <w:rFonts w:ascii="Times New Roman" w:eastAsia="黑体" w:hAnsi="Times New Roman"/>
                <w:sz w:val="21"/>
                <w:szCs w:val="21"/>
              </w:rPr>
              <w:t>ICS</w:t>
            </w:r>
            <w:r>
              <w:rPr>
                <w:rFonts w:ascii="黑体" w:eastAsia="黑体" w:hAnsi="黑体"/>
                <w:sz w:val="21"/>
                <w:szCs w:val="21"/>
              </w:rPr>
              <w:t xml:space="preserve">  </w:t>
            </w:r>
          </w:p>
        </w:tc>
        <w:tc>
          <w:tcPr>
            <w:tcW w:w="8855" w:type="dxa"/>
          </w:tcPr>
          <w:p w:rsidR="002E4CD9" w:rsidRDefault="00C741CA">
            <w:pPr>
              <w:pStyle w:val="affff3"/>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hint="eastAsia"/>
                <w:sz w:val="21"/>
                <w:szCs w:val="21"/>
              </w:rPr>
              <w:t>11.020</w:t>
            </w:r>
            <w:r>
              <w:rPr>
                <w:rFonts w:ascii="黑体" w:eastAsia="黑体" w:hAnsi="黑体"/>
                <w:sz w:val="21"/>
                <w:szCs w:val="21"/>
              </w:rPr>
              <w:fldChar w:fldCharType="end"/>
            </w:r>
            <w:bookmarkEnd w:id="0"/>
          </w:p>
        </w:tc>
      </w:tr>
      <w:tr w:rsidR="002E4CD9">
        <w:tc>
          <w:tcPr>
            <w:tcW w:w="509" w:type="dxa"/>
          </w:tcPr>
          <w:p w:rsidR="002E4CD9" w:rsidRDefault="00C741CA">
            <w:pPr>
              <w:pStyle w:val="affff3"/>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Times New Roman" w:eastAsia="黑体" w:hAnsi="Times New Roman"/>
                <w:sz w:val="21"/>
                <w:szCs w:val="21"/>
              </w:rPr>
              <w:t xml:space="preserve">CCS </w:t>
            </w:r>
            <w:r>
              <w:rPr>
                <w:rFonts w:ascii="黑体" w:eastAsia="黑体" w:hAnsi="黑体"/>
                <w:sz w:val="21"/>
                <w:szCs w:val="21"/>
              </w:rPr>
              <w:t xml:space="preserve"> </w:t>
            </w:r>
          </w:p>
        </w:tc>
        <w:tc>
          <w:tcPr>
            <w:tcW w:w="8855" w:type="dxa"/>
          </w:tcPr>
          <w:tbl>
            <w:tblPr>
              <w:tblStyle w:val="affffa"/>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2E4CD9">
              <w:trPr>
                <w:trHeight w:hRule="exact" w:val="1021"/>
              </w:trPr>
              <w:tc>
                <w:tcPr>
                  <w:tcW w:w="9242" w:type="dxa"/>
                  <w:vAlign w:val="center"/>
                </w:tcPr>
                <w:p w:rsidR="002E4CD9" w:rsidRDefault="00C741CA" w:rsidP="00C741CA">
                  <w:pPr>
                    <w:pStyle w:val="afffff2"/>
                    <w:framePr w:w="0" w:hRule="auto" w:wrap="auto" w:hAnchor="text" w:xAlign="left" w:yAlign="inline" w:anchorLock="0"/>
                    <w:ind w:left="420" w:right="624"/>
                    <w:rPr>
                      <w:rFonts w:ascii="宋体" w:hAnsi="宋体"/>
                      <w:sz w:val="28"/>
                      <w:szCs w:val="28"/>
                    </w:rPr>
                  </w:pPr>
                  <w:r>
                    <w:rPr>
                      <w:noProof/>
                    </w:rPr>
                    <w:drawing>
                      <wp:inline distT="0" distB="0" distL="0" distR="0">
                        <wp:extent cx="414655" cy="43053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000000部门项目\09标准化插件开发\程序源代码\StandardEditor_ShanDongKeXieYuan\团标首页面字母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14720" cy="430560"/>
                                </a:xfrm>
                                <a:prstGeom prst="rect">
                                  <a:avLst/>
                                </a:prstGeom>
                                <a:noFill/>
                                <a:ln>
                                  <a:noFill/>
                                </a:ln>
                              </pic:spPr>
                            </pic:pic>
                          </a:graphicData>
                        </a:graphic>
                      </wp:inline>
                    </w:drawing>
                  </w:r>
                  <w:r>
                    <w:rPr>
                      <w:noProof/>
                    </w:rPr>
                    <w:drawing>
                      <wp:inline distT="0" distB="0" distL="0" distR="0">
                        <wp:extent cx="170815" cy="436245"/>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000000部门项目\09标准化插件开发\程序源代码\StandardEditor_ShanDongKeXieYuan\团标首页面字母T后面的反斜杠.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04571" cy="522509"/>
                                </a:xfrm>
                                <a:prstGeom prst="rect">
                                  <a:avLst/>
                                </a:prstGeom>
                                <a:noFill/>
                                <a:ln>
                                  <a:noFill/>
                                </a:ln>
                              </pic:spPr>
                            </pic:pic>
                          </a:graphicData>
                        </a:graphic>
                      </wp:inline>
                    </w:drawing>
                  </w:r>
                  <w:r>
                    <w:rPr>
                      <w:sz w:val="21"/>
                      <w:szCs w:val="21"/>
                    </w:rPr>
                    <w:t xml:space="preserve"> </w:t>
                  </w:r>
                  <w:r>
                    <w:fldChar w:fldCharType="begin">
                      <w:ffData>
                        <w:name w:val="c1"/>
                        <w:enabled/>
                        <w:calcOnExit w:val="0"/>
                        <w:textInput>
                          <w:maxLength w:val="7"/>
                        </w:textInput>
                      </w:ffData>
                    </w:fldChar>
                  </w:r>
                  <w:bookmarkStart w:id="1" w:name="c1"/>
                  <w:r>
                    <w:instrText xml:space="preserve"> FORMTEXT </w:instrText>
                  </w:r>
                  <w:r>
                    <w:fldChar w:fldCharType="separate"/>
                  </w:r>
                  <w:r>
                    <w:rPr>
                      <w:rFonts w:hint="eastAsia"/>
                    </w:rPr>
                    <w:t>GXAS</w:t>
                  </w:r>
                  <w:r>
                    <w:fldChar w:fldCharType="end"/>
                  </w:r>
                  <w:bookmarkEnd w:id="1"/>
                </w:p>
              </w:tc>
            </w:tr>
          </w:tbl>
          <w:p w:rsidR="002E4CD9" w:rsidRDefault="00C741CA">
            <w:pPr>
              <w:pStyle w:val="affff3"/>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黑体" w:eastAsia="黑体" w:hAnsi="黑体"/>
                <w:sz w:val="21"/>
                <w:szCs w:val="21"/>
              </w:rPr>
              <w:fldChar w:fldCharType="begin">
                <w:ffData>
                  <w:name w:val="CSDN"/>
                  <w:enabled/>
                  <w:calcOnExit w:val="0"/>
                  <w:textInput>
                    <w:default w:val="点击此处添加CCS号"/>
                  </w:textInput>
                </w:ffData>
              </w:fldChar>
            </w:r>
            <w:bookmarkStart w:id="2" w:name="CSDN"/>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hint="eastAsia"/>
                <w:sz w:val="21"/>
                <w:szCs w:val="21"/>
              </w:rPr>
              <w:t>C 05</w:t>
            </w:r>
            <w:r>
              <w:rPr>
                <w:rFonts w:ascii="黑体" w:eastAsia="黑体" w:hAnsi="黑体"/>
                <w:sz w:val="21"/>
                <w:szCs w:val="21"/>
              </w:rPr>
              <w:fldChar w:fldCharType="end"/>
            </w:r>
            <w:bookmarkEnd w:id="2"/>
          </w:p>
        </w:tc>
      </w:tr>
    </w:tbl>
    <w:p w:rsidR="002E4CD9" w:rsidRDefault="00C741CA">
      <w:pPr>
        <w:pStyle w:val="afffff3"/>
        <w:framePr w:w="9639" w:h="624" w:hRule="exact" w:hSpace="181" w:vSpace="181" w:wrap="around" w:hAnchor="page" w:x="1305" w:y="2269"/>
        <w:rPr>
          <w:rFonts w:ascii="黑体" w:eastAsia="黑体" w:hAnsi="黑体"/>
          <w:b w:val="0"/>
          <w:bCs w:val="0"/>
          <w:w w:val="100"/>
          <w:sz w:val="48"/>
          <w:szCs w:val="48"/>
        </w:rPr>
      </w:pPr>
      <w:bookmarkStart w:id="3" w:name="_Hlk26473981"/>
      <w:r>
        <w:rPr>
          <w:rFonts w:ascii="黑体" w:eastAsia="黑体" w:hint="eastAsia"/>
          <w:b w:val="0"/>
          <w:w w:val="100"/>
          <w:sz w:val="48"/>
        </w:rPr>
        <w:t>团体</w:t>
      </w:r>
      <w:r>
        <w:rPr>
          <w:rFonts w:ascii="黑体" w:eastAsia="黑体" w:hAnsi="黑体" w:hint="eastAsia"/>
          <w:b w:val="0"/>
          <w:bCs w:val="0"/>
          <w:w w:val="100"/>
          <w:sz w:val="48"/>
          <w:szCs w:val="48"/>
        </w:rPr>
        <w:t>标准</w:t>
      </w:r>
    </w:p>
    <w:bookmarkEnd w:id="3"/>
    <w:p w:rsidR="002E4CD9" w:rsidRDefault="00C741CA">
      <w:pPr>
        <w:pStyle w:val="affffffffff5"/>
        <w:framePr w:wrap="auto"/>
      </w:pPr>
      <w:r>
        <w:t>T/</w:t>
      </w:r>
      <w:r>
        <w:fldChar w:fldCharType="begin">
          <w:ffData>
            <w:name w:val="文字1"/>
            <w:enabled/>
            <w:calcOnExit w:val="0"/>
            <w:textInput>
              <w:default w:val="XXX"/>
            </w:textInput>
          </w:ffData>
        </w:fldChar>
      </w:r>
      <w:bookmarkStart w:id="4" w:name="文字1"/>
      <w:r>
        <w:instrText xml:space="preserve"> FORMTEXT </w:instrText>
      </w:r>
      <w:r>
        <w:fldChar w:fldCharType="separate"/>
      </w:r>
      <w:r>
        <w:t>GXAS</w:t>
      </w:r>
      <w:r>
        <w:fldChar w:fldCharType="end"/>
      </w:r>
      <w:bookmarkEnd w:id="4"/>
      <w:r>
        <w:t xml:space="preserve"> </w:t>
      </w:r>
      <w:r>
        <w:fldChar w:fldCharType="begin">
          <w:ffData>
            <w:name w:val="NSTD_CODE_F"/>
            <w:enabled/>
            <w:calcOnExit w:val="0"/>
            <w:textInput>
              <w:default w:val="XXXX"/>
            </w:textInput>
          </w:ffData>
        </w:fldChar>
      </w:r>
      <w:bookmarkStart w:id="5" w:name="NSTD_CODE_F"/>
      <w:r>
        <w:instrText xml:space="preserve"> FORMTEXT </w:instrText>
      </w:r>
      <w:r>
        <w:fldChar w:fldCharType="separate"/>
      </w:r>
      <w:r>
        <w:t>XXXX</w:t>
      </w:r>
      <w:r>
        <w:fldChar w:fldCharType="end"/>
      </w:r>
      <w:bookmarkEnd w:id="5"/>
      <w:r>
        <w:rPr>
          <w:rFonts w:hAnsi="黑体"/>
        </w:rPr>
        <w:t>—</w:t>
      </w:r>
      <w:r>
        <w:fldChar w:fldCharType="begin">
          <w:ffData>
            <w:name w:val="NSTD_CODE_B"/>
            <w:enabled/>
            <w:calcOnExit w:val="0"/>
            <w:textInput>
              <w:default w:val="XXXX"/>
            </w:textInput>
          </w:ffData>
        </w:fldChar>
      </w:r>
      <w:bookmarkStart w:id="6" w:name="NSTD_CODE_B"/>
      <w:r>
        <w:instrText xml:space="preserve"> FORMTEXT </w:instrText>
      </w:r>
      <w:r>
        <w:fldChar w:fldCharType="separate"/>
      </w:r>
      <w:r>
        <w:t>XXXX</w:t>
      </w:r>
      <w:r>
        <w:fldChar w:fldCharType="end"/>
      </w:r>
      <w:bookmarkEnd w:id="6"/>
    </w:p>
    <w:p w:rsidR="002E4CD9" w:rsidRDefault="00C741CA">
      <w:pPr>
        <w:pStyle w:val="affffffffff6"/>
        <w:framePr w:wrap="auto"/>
        <w:rPr>
          <w:rFonts w:hAnsi="黑体"/>
        </w:rPr>
      </w:pPr>
      <w:r>
        <w:rPr>
          <w:rFonts w:hAnsi="黑体"/>
        </w:rPr>
        <w:fldChar w:fldCharType="begin">
          <w:ffData>
            <w:name w:val="OSTD_CODE"/>
            <w:enabled/>
            <w:calcOnExit w:val="0"/>
            <w:textInput/>
          </w:ffData>
        </w:fldChar>
      </w:r>
      <w:bookmarkStart w:id="7" w:name="OSTD_CODE"/>
      <w:r>
        <w:rPr>
          <w:rFonts w:hAnsi="黑体"/>
        </w:rPr>
        <w:instrText xml:space="preserve"> FORMTEXT </w:instrText>
      </w:r>
      <w:r>
        <w:rPr>
          <w:rFonts w:hAnsi="黑体"/>
        </w:rPr>
      </w:r>
      <w:r>
        <w:rPr>
          <w:rFonts w:hAnsi="黑体"/>
        </w:rPr>
        <w:fldChar w:fldCharType="separate"/>
      </w:r>
      <w:r>
        <w:rPr>
          <w:rFonts w:hAnsi="黑体"/>
        </w:rPr>
        <w:t>     </w:t>
      </w:r>
      <w:r>
        <w:rPr>
          <w:rFonts w:hAnsi="黑体"/>
        </w:rPr>
        <w:fldChar w:fldCharType="end"/>
      </w:r>
      <w:bookmarkEnd w:id="7"/>
    </w:p>
    <w:p w:rsidR="002E4CD9" w:rsidRDefault="00C741CA">
      <w:pPr>
        <w:spacing w:line="240" w:lineRule="auto"/>
        <w:rPr>
          <w:rFonts w:ascii="黑体" w:eastAsia="黑体" w:hAnsi="黑体"/>
          <w:kern w:val="0"/>
          <w:sz w:val="10"/>
          <w:szCs w:val="10"/>
        </w:rPr>
      </w:pPr>
      <w:r>
        <w:rPr>
          <w:rFonts w:ascii="黑体" w:eastAsia="黑体" w:hAnsi="黑体"/>
          <w:noProof/>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2700020</wp:posOffset>
                </wp:positionV>
                <wp:extent cx="6120130" cy="0"/>
                <wp:effectExtent l="0" t="0" r="13970" b="1905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9pt;margin-top:212.6pt;height:0pt;width:481.9pt;mso-position-horizontal-relative:page;mso-position-vertical-relative:page;z-index:251659264;mso-width-relative:page;mso-height-relative:page;" filled="f" stroked="t" coordsize="21600,21600" o:allowoverlap="f" o:gfxdata="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nf4jzNgAAAAM&#10;AQAADwAAAAAAAAABACAAAAAiAAAAZHJzL2Rvd25yZXYueG1sUEsBAhQAFAAAAAgAh07iQAM1DObj&#10;AQAAqgMAAA4AAAAAAAAAAQAgAAAAJwEAAGRycy9lMm9Eb2MueG1sUEsFBgAAAAAGAAYAWQEAAHwF&#10;AAAAAA==&#10;">
                <v:fill on="f" focussize="0,0"/>
                <v:stroke color="#000000" joinstyle="round"/>
                <v:imagedata o:title=""/>
                <o:lock v:ext="edit" aspectratio="f"/>
              </v:line>
            </w:pict>
          </mc:Fallback>
        </mc:AlternateContent>
      </w:r>
    </w:p>
    <w:p w:rsidR="002E4CD9" w:rsidRDefault="002E4CD9">
      <w:pPr>
        <w:pStyle w:val="afffff3"/>
        <w:framePr w:w="9639" w:h="6976" w:hRule="exact" w:hSpace="0" w:vSpace="0" w:wrap="around" w:hAnchor="page" w:y="6408"/>
        <w:jc w:val="center"/>
        <w:rPr>
          <w:rFonts w:ascii="黑体" w:eastAsia="黑体" w:hAnsi="黑体"/>
          <w:b w:val="0"/>
          <w:bCs w:val="0"/>
          <w:w w:val="100"/>
        </w:rPr>
      </w:pPr>
    </w:p>
    <w:p w:rsidR="002E4CD9" w:rsidRDefault="00C741CA">
      <w:pPr>
        <w:pStyle w:val="affffffffff7"/>
        <w:framePr w:h="6974" w:hRule="exact" w:wrap="around" w:x="1419" w:anchorLock="1"/>
      </w:pPr>
      <w:r>
        <w:fldChar w:fldCharType="begin">
          <w:ffData>
            <w:name w:val="CSTD_NAME"/>
            <w:enabled/>
            <w:calcOnExit w:val="0"/>
            <w:textInput>
              <w:default w:val="变应性鼻炎中医壮医特色诊疗技术规范"/>
            </w:textInput>
          </w:ffData>
        </w:fldChar>
      </w:r>
      <w:bookmarkStart w:id="8" w:name="CSTD_NAME"/>
      <w:r>
        <w:instrText xml:space="preserve"> FORMTEXT </w:instrText>
      </w:r>
      <w:r>
        <w:fldChar w:fldCharType="separate"/>
      </w:r>
      <w:r>
        <w:t>变应性鼻炎中医壮医特色诊疗技术规范</w:t>
      </w:r>
      <w:r>
        <w:fldChar w:fldCharType="end"/>
      </w:r>
      <w:bookmarkEnd w:id="8"/>
    </w:p>
    <w:p w:rsidR="002E4CD9" w:rsidRDefault="002E4CD9">
      <w:pPr>
        <w:framePr w:w="9639" w:h="6974" w:hRule="exact" w:wrap="around" w:vAnchor="page" w:hAnchor="page" w:x="1419" w:y="6408" w:anchorLock="1"/>
        <w:ind w:left="-1418"/>
      </w:pPr>
    </w:p>
    <w:p w:rsidR="002E4CD9" w:rsidRDefault="00C741CA">
      <w:pPr>
        <w:pStyle w:val="afffffffb"/>
        <w:framePr w:w="9639" w:h="6974" w:hRule="exact" w:wrap="around" w:vAnchor="page" w:hAnchor="page" w:x="1419" w:y="6408" w:anchorLock="1"/>
        <w:textAlignment w:val="bottom"/>
        <w:rPr>
          <w:rFonts w:ascii="黑体" w:eastAsia="黑体" w:hAnsi="黑体"/>
          <w:szCs w:val="28"/>
        </w:rPr>
      </w:pPr>
      <w:r>
        <w:rPr>
          <w:rFonts w:ascii="黑体" w:eastAsia="黑体" w:hAnsi="黑体" w:cs="黑体"/>
          <w:szCs w:val="28"/>
        </w:rPr>
        <w:fldChar w:fldCharType="begin">
          <w:ffData>
            <w:name w:val="ESTD_NAME"/>
            <w:enabled/>
            <w:calcOnExit w:val="0"/>
            <w:textInput>
              <w:default w:val="Technical specification for diagnosis and treatment of anaphylactic rhinitis in Chinese medicine and Zhuang Medicine"/>
            </w:textInput>
          </w:ffData>
        </w:fldChar>
      </w:r>
      <w:bookmarkStart w:id="9" w:name="ESTD_NAME"/>
      <w:r>
        <w:rPr>
          <w:rFonts w:ascii="黑体" w:eastAsia="黑体" w:hAnsi="黑体" w:cs="黑体"/>
          <w:szCs w:val="28"/>
        </w:rPr>
        <w:instrText xml:space="preserve"> FORMTEXT </w:instrText>
      </w:r>
      <w:r>
        <w:rPr>
          <w:rFonts w:ascii="黑体" w:eastAsia="黑体" w:hAnsi="黑体" w:cs="黑体"/>
          <w:szCs w:val="28"/>
        </w:rPr>
      </w:r>
      <w:r>
        <w:rPr>
          <w:rFonts w:ascii="黑体" w:eastAsia="黑体" w:hAnsi="黑体" w:cs="黑体"/>
          <w:szCs w:val="28"/>
        </w:rPr>
        <w:fldChar w:fldCharType="separate"/>
      </w:r>
      <w:r>
        <w:rPr>
          <w:rFonts w:ascii="黑体" w:eastAsia="黑体" w:hAnsi="黑体" w:cs="黑体"/>
          <w:szCs w:val="28"/>
        </w:rPr>
        <w:t>Technical specification for diagnosis and treatment of anaphylactic rhinitis in Chinese medicine and Zhuang Medicine</w:t>
      </w:r>
      <w:r>
        <w:rPr>
          <w:rFonts w:ascii="黑体" w:eastAsia="黑体" w:hAnsi="黑体" w:cs="黑体"/>
          <w:szCs w:val="28"/>
        </w:rPr>
        <w:fldChar w:fldCharType="end"/>
      </w:r>
      <w:bookmarkEnd w:id="9"/>
    </w:p>
    <w:p w:rsidR="002E4CD9" w:rsidRDefault="002E4CD9">
      <w:pPr>
        <w:framePr w:w="9639" w:h="6974" w:hRule="exact" w:wrap="around" w:vAnchor="page" w:hAnchor="page" w:x="1419" w:y="6408" w:anchorLock="1"/>
        <w:spacing w:line="760" w:lineRule="exact"/>
        <w:ind w:left="-1418"/>
      </w:pPr>
    </w:p>
    <w:p w:rsidR="002E4CD9" w:rsidRDefault="002E4CD9">
      <w:pPr>
        <w:pStyle w:val="afffffffb"/>
        <w:framePr w:w="9639" w:h="6974" w:hRule="exact" w:wrap="around" w:vAnchor="page" w:hAnchor="page" w:x="1419" w:y="6408" w:anchorLock="1"/>
        <w:textAlignment w:val="bottom"/>
        <w:rPr>
          <w:rFonts w:eastAsia="黑体"/>
          <w:szCs w:val="28"/>
        </w:rPr>
      </w:pPr>
    </w:p>
    <w:p w:rsidR="002E4CD9" w:rsidRDefault="00C741CA">
      <w:pPr>
        <w:pStyle w:val="afffffffb"/>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0" w:name="下拉1"/>
      <w:r>
        <w:rPr>
          <w:sz w:val="24"/>
          <w:szCs w:val="28"/>
        </w:rPr>
        <w:instrText xml:space="preserve"> FORMDROPDOWN </w:instrText>
      </w:r>
      <w:r>
        <w:rPr>
          <w:sz w:val="24"/>
          <w:szCs w:val="28"/>
        </w:rPr>
      </w:r>
      <w:r>
        <w:rPr>
          <w:sz w:val="24"/>
          <w:szCs w:val="28"/>
        </w:rPr>
        <w:fldChar w:fldCharType="separate"/>
      </w:r>
      <w:r>
        <w:rPr>
          <w:sz w:val="24"/>
          <w:szCs w:val="28"/>
        </w:rPr>
        <w:fldChar w:fldCharType="end"/>
      </w:r>
      <w:bookmarkEnd w:id="10"/>
    </w:p>
    <w:p w:rsidR="002E4CD9" w:rsidRDefault="00C741CA">
      <w:pPr>
        <w:pStyle w:val="afffffffb"/>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1" w:name="CMPLSH_DATE"/>
      <w:r>
        <w:rPr>
          <w:sz w:val="21"/>
          <w:szCs w:val="28"/>
        </w:rPr>
        <w:instrText xml:space="preserve"> FORMTEXT </w:instrText>
      </w:r>
      <w:r>
        <w:rPr>
          <w:sz w:val="21"/>
          <w:szCs w:val="28"/>
        </w:rPr>
      </w:r>
      <w:r>
        <w:rPr>
          <w:sz w:val="21"/>
          <w:szCs w:val="28"/>
        </w:rPr>
        <w:fldChar w:fldCharType="separate"/>
      </w:r>
      <w:r>
        <w:rPr>
          <w:sz w:val="21"/>
          <w:szCs w:val="28"/>
        </w:rPr>
        <w:t>     </w:t>
      </w:r>
      <w:r>
        <w:rPr>
          <w:sz w:val="21"/>
          <w:szCs w:val="28"/>
        </w:rPr>
        <w:fldChar w:fldCharType="end"/>
      </w:r>
      <w:bookmarkEnd w:id="11"/>
    </w:p>
    <w:bookmarkStart w:id="12" w:name="下拉2"/>
    <w:p w:rsidR="002E4CD9" w:rsidRDefault="00C741CA">
      <w:pPr>
        <w:pStyle w:val="afffffffb"/>
        <w:framePr w:w="9639" w:h="6974" w:hRule="exact" w:wrap="around" w:vAnchor="page" w:hAnchor="page" w:x="1419" w:y="6408" w:anchorLock="1"/>
        <w:spacing w:beforeLines="300" w:before="720" w:afterLines="30" w:after="72" w:line="240" w:lineRule="auto"/>
        <w:textAlignment w:val="bottom"/>
        <w:rPr>
          <w:b/>
          <w:sz w:val="21"/>
          <w:szCs w:val="28"/>
        </w:rPr>
      </w:pPr>
      <w:r>
        <w:rPr>
          <w:b/>
          <w:sz w:val="21"/>
          <w:szCs w:val="28"/>
        </w:rPr>
        <w:fldChar w:fldCharType="begin">
          <w:ffData>
            <w:name w:val="下拉2"/>
            <w:enabled/>
            <w:calcOnExit w:val="0"/>
            <w:ddList>
              <w:listEntry w:val=" "/>
              <w:listEntry w:val="在提交反馈意见时，请将您知道的相关专利连同支持性文件一并附上。"/>
            </w:ddList>
          </w:ffData>
        </w:fldChar>
      </w:r>
      <w:r>
        <w:rPr>
          <w:b/>
          <w:sz w:val="21"/>
          <w:szCs w:val="28"/>
        </w:rPr>
        <w:instrText>FORMDROPDOWN</w:instrText>
      </w:r>
      <w:r>
        <w:rPr>
          <w:b/>
          <w:sz w:val="21"/>
          <w:szCs w:val="28"/>
        </w:rPr>
      </w:r>
      <w:r>
        <w:rPr>
          <w:b/>
          <w:sz w:val="21"/>
          <w:szCs w:val="28"/>
        </w:rPr>
        <w:fldChar w:fldCharType="separate"/>
      </w:r>
      <w:r>
        <w:rPr>
          <w:b/>
          <w:sz w:val="21"/>
          <w:szCs w:val="28"/>
        </w:rPr>
        <w:fldChar w:fldCharType="end"/>
      </w:r>
      <w:bookmarkEnd w:id="12"/>
    </w:p>
    <w:p w:rsidR="002E4CD9" w:rsidRDefault="00C741CA">
      <w:pPr>
        <w:pStyle w:val="affffffffff3"/>
        <w:framePr w:wrap="around" w:y="14176"/>
      </w:pPr>
      <w:r>
        <w:rPr>
          <w:rFonts w:ascii="黑体"/>
        </w:rPr>
        <w:fldChar w:fldCharType="begin">
          <w:ffData>
            <w:name w:val="PLSH_DATE_Y"/>
            <w:enabled/>
            <w:calcOnExit w:val="0"/>
            <w:textInput>
              <w:default w:val="XXXX"/>
              <w:maxLength w:val="4"/>
            </w:textInput>
          </w:ffData>
        </w:fldChar>
      </w:r>
      <w:bookmarkStart w:id="13" w:name="PLSH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3"/>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4" w:name="PLSH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4"/>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5" w:name="PLSH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5"/>
      <w:r>
        <w:rPr>
          <w:rFonts w:hint="eastAsia"/>
        </w:rPr>
        <w:t>发布</w:t>
      </w:r>
    </w:p>
    <w:p w:rsidR="002E4CD9" w:rsidRDefault="00C741CA">
      <w:pPr>
        <w:pStyle w:val="affffffffff4"/>
        <w:framePr w:wrap="around" w:y="14176"/>
      </w:pPr>
      <w:r>
        <w:rPr>
          <w:rFonts w:ascii="黑体"/>
        </w:rPr>
        <w:fldChar w:fldCharType="begin">
          <w:ffData>
            <w:name w:val="CROT_DATE_Y"/>
            <w:enabled/>
            <w:calcOnExit w:val="0"/>
            <w:textInput>
              <w:default w:val="XXXX"/>
              <w:maxLength w:val="4"/>
            </w:textInput>
          </w:ffData>
        </w:fldChar>
      </w:r>
      <w:bookmarkStart w:id="16" w:name="CROT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6"/>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7" w:name="CROT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7"/>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8" w:name="CROT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8"/>
      <w:r>
        <w:rPr>
          <w:rFonts w:hint="eastAsia"/>
        </w:rPr>
        <w:t>实施</w:t>
      </w:r>
    </w:p>
    <w:p w:rsidR="002E4CD9" w:rsidRDefault="00C741CA">
      <w:pPr>
        <w:pStyle w:val="affffffffb"/>
        <w:framePr w:h="584" w:hRule="exact" w:hSpace="181" w:vSpace="181" w:wrap="around" w:y="14800"/>
        <w:rPr>
          <w:rFonts w:hAnsi="黑体"/>
        </w:rPr>
      </w:pPr>
      <w:r>
        <w:rPr>
          <w:rFonts w:hAnsi="黑体"/>
          <w:w w:val="100"/>
          <w:sz w:val="28"/>
        </w:rPr>
        <w:fldChar w:fldCharType="begin">
          <w:ffData>
            <w:name w:val="fm"/>
            <w:enabled/>
            <w:calcOnExit w:val="0"/>
            <w:textInput/>
          </w:ffData>
        </w:fldChar>
      </w:r>
      <w:bookmarkStart w:id="19" w:name="fm"/>
      <w:r>
        <w:rPr>
          <w:rFonts w:hAnsi="黑体"/>
          <w:w w:val="100"/>
          <w:sz w:val="28"/>
        </w:rPr>
        <w:instrText xml:space="preserve"> FORMTEXT </w:instrText>
      </w:r>
      <w:r>
        <w:rPr>
          <w:rFonts w:hAnsi="黑体"/>
          <w:w w:val="100"/>
          <w:sz w:val="28"/>
        </w:rPr>
      </w:r>
      <w:r>
        <w:rPr>
          <w:rFonts w:hAnsi="黑体"/>
          <w:w w:val="100"/>
          <w:sz w:val="28"/>
        </w:rPr>
        <w:fldChar w:fldCharType="separate"/>
      </w:r>
      <w:r>
        <w:rPr>
          <w:rFonts w:hAnsi="黑体" w:hint="eastAsia"/>
          <w:w w:val="100"/>
          <w:sz w:val="28"/>
        </w:rPr>
        <w:t>广西标准化协会</w:t>
      </w:r>
      <w:r>
        <w:rPr>
          <w:rFonts w:hAnsi="黑体"/>
          <w:w w:val="100"/>
          <w:sz w:val="28"/>
        </w:rPr>
        <w:fldChar w:fldCharType="end"/>
      </w:r>
      <w:bookmarkEnd w:id="19"/>
      <w:r>
        <w:rPr>
          <w:rFonts w:ascii="Times New Roman"/>
          <w:w w:val="100"/>
          <w:sz w:val="28"/>
        </w:rPr>
        <w:t>  </w:t>
      </w:r>
      <w:r>
        <w:rPr>
          <w:rStyle w:val="afffffffffffc"/>
          <w:rFonts w:hAnsi="黑体" w:hint="eastAsia"/>
          <w:position w:val="0"/>
        </w:rPr>
        <w:t>发</w:t>
      </w:r>
      <w:r>
        <w:rPr>
          <w:rStyle w:val="afffffffffffc"/>
          <w:rFonts w:hAnsi="黑体" w:hint="eastAsia"/>
          <w:spacing w:val="0"/>
          <w:position w:val="0"/>
        </w:rPr>
        <w:t>布</w:t>
      </w:r>
    </w:p>
    <w:p w:rsidR="002E4CD9" w:rsidRDefault="00C741CA">
      <w:pPr>
        <w:rPr>
          <w:rFonts w:ascii="宋体" w:hAnsi="宋体"/>
          <w:sz w:val="28"/>
          <w:szCs w:val="28"/>
        </w:rPr>
        <w:sectPr w:rsidR="002E4CD9">
          <w:headerReference w:type="even" r:id="rId11"/>
          <w:headerReference w:type="default" r:id="rId12"/>
          <w:footerReference w:type="even" r:id="rId13"/>
          <w:footerReference w:type="default" r:id="rId14"/>
          <w:headerReference w:type="first" r:id="rId15"/>
          <w:footerReference w:type="first" r:id="rId16"/>
          <w:type w:val="continuous"/>
          <w:pgSz w:w="11906" w:h="16838"/>
          <w:pgMar w:top="567" w:right="1134" w:bottom="1134" w:left="1134" w:header="1418" w:footer="1134" w:gutter="284"/>
          <w:cols w:space="425"/>
          <w:titlePg/>
          <w:docGrid w:linePitch="312"/>
        </w:sectPr>
      </w:pPr>
      <w:r>
        <w:rPr>
          <w:rFonts w:ascii="宋体" w:hAnsi="宋体"/>
          <w:noProof/>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9252585</wp:posOffset>
                </wp:positionV>
                <wp:extent cx="6120130" cy="0"/>
                <wp:effectExtent l="0" t="0" r="13970" b="19050"/>
                <wp:wrapNone/>
                <wp:docPr id="3" name="直接连接符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85pt;margin-top:728.55pt;height:0pt;width:481.9pt;mso-position-horizontal-relative:page;mso-position-vertical-relative:page;z-index:251660288;mso-width-relative:page;mso-height-relative:page;" filled="f" stroked="t" coordsize="21600,21600" o:gfxdata="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D5qdGL1wAAAA4B&#10;AAAPAAAAAAAAAAEAIAAAACIAAABkcnMvZG93bnJldi54bWxQSwECFAAUAAAACACHTuJA6iR6deMB&#10;AACqAwAADgAAAAAAAAABACAAAAAmAQAAZHJzL2Uyb0RvYy54bWxQSwUGAAAAAAYABgBZAQAAewUA&#10;AAAA&#10;">
                <v:fill on="f" focussize="0,0"/>
                <v:stroke color="#000000" joinstyle="round"/>
                <v:imagedata o:title=""/>
                <o:lock v:ext="edit" aspectratio="f"/>
                <w10:anchorlock/>
              </v:line>
            </w:pict>
          </mc:Fallback>
        </mc:AlternateContent>
      </w:r>
    </w:p>
    <w:p w:rsidR="002E4CD9" w:rsidRDefault="00C741CA">
      <w:pPr>
        <w:pStyle w:val="a6"/>
        <w:spacing w:after="360"/>
      </w:pPr>
      <w:bookmarkStart w:id="20" w:name="BookMark2"/>
      <w:r>
        <w:rPr>
          <w:spacing w:val="320"/>
        </w:rPr>
        <w:lastRenderedPageBreak/>
        <w:t>前</w:t>
      </w:r>
      <w:r>
        <w:t>言</w:t>
      </w:r>
    </w:p>
    <w:p w:rsidR="002E4CD9" w:rsidRDefault="00C741CA">
      <w:pPr>
        <w:pStyle w:val="afffff8"/>
        <w:ind w:firstLine="420"/>
      </w:pPr>
      <w:r>
        <w:rPr>
          <w:rFonts w:hint="eastAsia"/>
        </w:rPr>
        <w:t>本文件参照</w:t>
      </w:r>
      <w:r>
        <w:rPr>
          <w:rFonts w:hint="eastAsia"/>
        </w:rPr>
        <w:t>GB/T 1.1</w:t>
      </w:r>
      <w:r>
        <w:rPr>
          <w:rFonts w:hint="eastAsia"/>
        </w:rPr>
        <w:t>—</w:t>
      </w:r>
      <w:r>
        <w:rPr>
          <w:rFonts w:hint="eastAsia"/>
        </w:rPr>
        <w:t>2020</w:t>
      </w:r>
      <w:r>
        <w:rPr>
          <w:rFonts w:hint="eastAsia"/>
        </w:rPr>
        <w:t>《标准化工作导则</w:t>
      </w:r>
      <w:r>
        <w:rPr>
          <w:rFonts w:hint="eastAsia"/>
        </w:rPr>
        <w:t xml:space="preserve">  </w:t>
      </w:r>
      <w:r>
        <w:rPr>
          <w:rFonts w:hint="eastAsia"/>
        </w:rPr>
        <w:t>第</w:t>
      </w:r>
      <w:r>
        <w:rPr>
          <w:rFonts w:hint="eastAsia"/>
        </w:rPr>
        <w:t>1</w:t>
      </w:r>
      <w:r>
        <w:rPr>
          <w:rFonts w:hint="eastAsia"/>
        </w:rPr>
        <w:t>部分：标准化文件的结构和起草规则》的规定起草。</w:t>
      </w:r>
    </w:p>
    <w:p w:rsidR="002E4CD9" w:rsidRDefault="00C741CA">
      <w:pPr>
        <w:pStyle w:val="afffff8"/>
        <w:ind w:firstLine="420"/>
      </w:pPr>
      <w:r>
        <w:rPr>
          <w:rFonts w:hint="eastAsia"/>
        </w:rPr>
        <w:t>请注意本文件的某些内容可能涉及专利。本文件的发布机构不承担识别专利的责任。</w:t>
      </w:r>
    </w:p>
    <w:p w:rsidR="002E4CD9" w:rsidRDefault="00C741CA">
      <w:pPr>
        <w:pStyle w:val="afffff8"/>
        <w:ind w:firstLine="420"/>
      </w:pPr>
      <w:r>
        <w:rPr>
          <w:rFonts w:hint="eastAsia"/>
        </w:rPr>
        <w:t>本文件由广西中医药大学第一附属医院提出、归口并宣贯。</w:t>
      </w:r>
    </w:p>
    <w:p w:rsidR="002E4CD9" w:rsidRDefault="00C741CA">
      <w:pPr>
        <w:pStyle w:val="afffff8"/>
        <w:ind w:firstLine="420"/>
      </w:pPr>
      <w:r>
        <w:rPr>
          <w:rFonts w:hint="eastAsia"/>
        </w:rPr>
        <w:t>本文件起草单位：广西中医药大学第一附属医院、广西中医药大学附属瑞康医院、河池市中医医院、广西国际壮医医院。</w:t>
      </w:r>
    </w:p>
    <w:p w:rsidR="002E4CD9" w:rsidRDefault="00C741CA">
      <w:pPr>
        <w:pStyle w:val="afffff8"/>
        <w:ind w:firstLine="420"/>
      </w:pPr>
      <w:r>
        <w:rPr>
          <w:rFonts w:hint="eastAsia"/>
        </w:rPr>
        <w:t>本文件主要起草人：桂雄斌、李容华、林静、陆灵娟、张勉、李艺、伏广虎、王明刚、黄翔明。</w:t>
      </w:r>
    </w:p>
    <w:p w:rsidR="002E4CD9" w:rsidRDefault="002E4CD9">
      <w:pPr>
        <w:pStyle w:val="afffff8"/>
        <w:ind w:firstLine="420"/>
      </w:pPr>
    </w:p>
    <w:p w:rsidR="002E4CD9" w:rsidRDefault="002E4CD9">
      <w:pPr>
        <w:pStyle w:val="afffff8"/>
        <w:ind w:firstLine="420"/>
        <w:sectPr w:rsidR="002E4CD9">
          <w:headerReference w:type="even" r:id="rId17"/>
          <w:headerReference w:type="default" r:id="rId18"/>
          <w:footerReference w:type="even" r:id="rId19"/>
          <w:footerReference w:type="default" r:id="rId20"/>
          <w:pgSz w:w="11906" w:h="16838"/>
          <w:pgMar w:top="2410" w:right="1134" w:bottom="1134" w:left="1134" w:header="1418" w:footer="1134" w:gutter="284"/>
          <w:pgNumType w:fmt="upperRoman" w:start="1"/>
          <w:cols w:space="425"/>
          <w:formProt w:val="0"/>
          <w:docGrid w:linePitch="312"/>
        </w:sectPr>
      </w:pPr>
    </w:p>
    <w:p w:rsidR="002E4CD9" w:rsidRDefault="002E4CD9">
      <w:pPr>
        <w:spacing w:line="20" w:lineRule="exact"/>
        <w:jc w:val="center"/>
        <w:rPr>
          <w:rFonts w:ascii="黑体" w:eastAsia="黑体" w:hAnsi="黑体"/>
          <w:sz w:val="32"/>
          <w:szCs w:val="32"/>
        </w:rPr>
      </w:pPr>
      <w:bookmarkStart w:id="21" w:name="BookMark4"/>
      <w:bookmarkEnd w:id="20"/>
    </w:p>
    <w:p w:rsidR="002E4CD9" w:rsidRDefault="002E4CD9">
      <w:pPr>
        <w:spacing w:line="20" w:lineRule="exact"/>
        <w:jc w:val="center"/>
        <w:rPr>
          <w:rFonts w:ascii="黑体" w:eastAsia="黑体" w:hAnsi="黑体"/>
          <w:sz w:val="32"/>
          <w:szCs w:val="32"/>
        </w:rPr>
      </w:pPr>
    </w:p>
    <w:bookmarkStart w:id="22" w:name="NEW_STAND_NAME" w:displacedByCustomXml="next"/>
    <w:sdt>
      <w:sdtPr>
        <w:tag w:val="NEW_STAND_NAME"/>
        <w:id w:val="595910757"/>
        <w:lock w:val="sdtLocked"/>
        <w:placeholder>
          <w:docPart w:val="9BC639DDCFEF48C4A055002AAA4A9363"/>
        </w:placeholder>
      </w:sdtPr>
      <w:sdtEndPr/>
      <w:sdtContent>
        <w:p w:rsidR="002E4CD9" w:rsidRDefault="00C741CA">
          <w:pPr>
            <w:pStyle w:val="afffffffffb"/>
            <w:spacing w:beforeLines="100" w:before="240" w:afterLines="220" w:after="528"/>
          </w:pPr>
          <w:r>
            <w:rPr>
              <w:rFonts w:hint="eastAsia"/>
            </w:rPr>
            <w:t>变应性鼻炎中医壮医特色诊疗技术规范</w:t>
          </w:r>
        </w:p>
      </w:sdtContent>
    </w:sdt>
    <w:p w:rsidR="002E4CD9" w:rsidRDefault="00C741CA">
      <w:pPr>
        <w:pStyle w:val="affd"/>
        <w:spacing w:before="240" w:after="240"/>
      </w:pPr>
      <w:bookmarkStart w:id="23" w:name="_Toc24884211"/>
      <w:bookmarkStart w:id="24" w:name="_Toc26986530"/>
      <w:bookmarkStart w:id="25" w:name="_Toc26648465"/>
      <w:bookmarkStart w:id="26" w:name="_Toc26986771"/>
      <w:bookmarkStart w:id="27" w:name="_Toc24884218"/>
      <w:bookmarkStart w:id="28" w:name="_Toc17233325"/>
      <w:bookmarkStart w:id="29" w:name="_Toc26718930"/>
      <w:bookmarkStart w:id="30" w:name="_Toc17233333"/>
      <w:bookmarkEnd w:id="22"/>
      <w:r>
        <w:rPr>
          <w:rFonts w:hint="eastAsia"/>
        </w:rPr>
        <w:t>范围</w:t>
      </w:r>
      <w:bookmarkEnd w:id="23"/>
      <w:bookmarkEnd w:id="24"/>
      <w:bookmarkEnd w:id="25"/>
      <w:bookmarkEnd w:id="26"/>
      <w:bookmarkEnd w:id="27"/>
      <w:bookmarkEnd w:id="28"/>
      <w:bookmarkEnd w:id="29"/>
      <w:bookmarkEnd w:id="30"/>
    </w:p>
    <w:p w:rsidR="002E4CD9" w:rsidRDefault="00C741CA">
      <w:pPr>
        <w:pStyle w:val="afffff8"/>
        <w:ind w:firstLine="420"/>
      </w:pPr>
      <w:bookmarkStart w:id="31" w:name="_Toc24884219"/>
      <w:bookmarkStart w:id="32" w:name="_Toc17233326"/>
      <w:bookmarkStart w:id="33" w:name="_Toc26648466"/>
      <w:bookmarkStart w:id="34" w:name="_Toc17233334"/>
      <w:bookmarkStart w:id="35" w:name="_Toc24884212"/>
      <w:r>
        <w:rPr>
          <w:rFonts w:hint="eastAsia"/>
        </w:rPr>
        <w:t>本文件界定了变应性鼻炎的术语和定义，规定了变应性鼻炎中医壮医特色诊疗的临床表现、诊断、中医壮医辨证论治、</w:t>
      </w:r>
      <w:r>
        <w:rPr>
          <w:rFonts w:hint="eastAsia"/>
        </w:rPr>
        <w:t>日常</w:t>
      </w:r>
      <w:r>
        <w:rPr>
          <w:rFonts w:hint="eastAsia"/>
        </w:rPr>
        <w:t>调护的</w:t>
      </w:r>
      <w:r>
        <w:rPr>
          <w:rFonts w:hint="eastAsia"/>
        </w:rPr>
        <w:t>要求</w:t>
      </w:r>
      <w:r>
        <w:rPr>
          <w:rFonts w:hint="eastAsia"/>
        </w:rPr>
        <w:t>。</w:t>
      </w:r>
    </w:p>
    <w:p w:rsidR="002E4CD9" w:rsidRDefault="00C741CA">
      <w:pPr>
        <w:pStyle w:val="afffff8"/>
        <w:ind w:firstLine="420"/>
      </w:pPr>
      <w:r>
        <w:rPr>
          <w:rFonts w:hint="eastAsia"/>
        </w:rPr>
        <w:t>本文件适用于广西壮族自</w:t>
      </w:r>
      <w:r>
        <w:rPr>
          <w:rFonts w:hint="eastAsia"/>
        </w:rPr>
        <w:t>治区行政区域内医院医师中医壮医特色诊疗变应性鼻炎。</w:t>
      </w:r>
    </w:p>
    <w:p w:rsidR="002E4CD9" w:rsidRDefault="00C741CA">
      <w:pPr>
        <w:pStyle w:val="affd"/>
        <w:spacing w:before="240" w:after="240"/>
        <w:rPr>
          <w:color w:val="000000" w:themeColor="text1"/>
        </w:rPr>
      </w:pPr>
      <w:bookmarkStart w:id="36" w:name="_Toc26718931"/>
      <w:bookmarkStart w:id="37" w:name="_Toc26986531"/>
      <w:bookmarkStart w:id="38" w:name="_Toc26986772"/>
      <w:r>
        <w:rPr>
          <w:rFonts w:hint="eastAsia"/>
        </w:rPr>
        <w:t>规范性</w:t>
      </w:r>
      <w:r>
        <w:rPr>
          <w:rFonts w:hint="eastAsia"/>
          <w:color w:val="000000" w:themeColor="text1"/>
        </w:rPr>
        <w:t>引用文件</w:t>
      </w:r>
      <w:bookmarkEnd w:id="31"/>
      <w:bookmarkEnd w:id="32"/>
      <w:bookmarkEnd w:id="33"/>
      <w:bookmarkEnd w:id="34"/>
      <w:bookmarkEnd w:id="35"/>
      <w:bookmarkEnd w:id="36"/>
      <w:bookmarkEnd w:id="37"/>
      <w:bookmarkEnd w:id="38"/>
    </w:p>
    <w:sdt>
      <w:sdtPr>
        <w:rPr>
          <w:rFonts w:hint="eastAsia"/>
          <w:color w:val="000000" w:themeColor="text1"/>
        </w:rPr>
        <w:id w:val="715848253"/>
        <w:placeholder>
          <w:docPart w:val="1167D5D28DB04035B5EA3CE184644733"/>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rsidR="002E4CD9" w:rsidRDefault="00C741CA">
          <w:pPr>
            <w:pStyle w:val="afffff8"/>
            <w:ind w:firstLine="420"/>
            <w:rPr>
              <w:color w:val="000000" w:themeColor="text1"/>
            </w:rPr>
          </w:pPr>
          <w:r>
            <w:rPr>
              <w:rFonts w:hint="eastAsia"/>
              <w:color w:val="000000" w:themeColor="text1"/>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2E4CD9" w:rsidRDefault="00C741CA">
      <w:pPr>
        <w:pStyle w:val="afffffffffffd"/>
        <w:rPr>
          <w:rFonts w:hAnsi="宋体"/>
          <w:szCs w:val="21"/>
        </w:rPr>
      </w:pPr>
      <w:r>
        <w:rPr>
          <w:rFonts w:hAnsi="宋体" w:hint="eastAsia"/>
          <w:szCs w:val="21"/>
        </w:rPr>
        <w:t xml:space="preserve">GB 5749  </w:t>
      </w:r>
      <w:r>
        <w:rPr>
          <w:rFonts w:hAnsi="宋体" w:hint="eastAsia"/>
          <w:szCs w:val="21"/>
        </w:rPr>
        <w:t>生活饮用水卫生标准</w:t>
      </w:r>
    </w:p>
    <w:p w:rsidR="002E4CD9" w:rsidRDefault="00C741CA">
      <w:pPr>
        <w:pStyle w:val="afffffffffffd"/>
        <w:rPr>
          <w:rFonts w:hAnsi="宋体"/>
          <w:szCs w:val="21"/>
        </w:rPr>
      </w:pPr>
      <w:r>
        <w:rPr>
          <w:rFonts w:hAnsi="宋体" w:hint="eastAsia"/>
          <w:szCs w:val="21"/>
        </w:rPr>
        <w:t xml:space="preserve">GB 15982  </w:t>
      </w:r>
      <w:r>
        <w:rPr>
          <w:rFonts w:hAnsi="宋体" w:hint="eastAsia"/>
          <w:szCs w:val="21"/>
        </w:rPr>
        <w:t>医院消毒卫生标准</w:t>
      </w:r>
    </w:p>
    <w:p w:rsidR="002E4CD9" w:rsidRDefault="00C741CA">
      <w:pPr>
        <w:pStyle w:val="affd"/>
        <w:spacing w:before="240" w:after="240"/>
        <w:rPr>
          <w:color w:val="000000" w:themeColor="text1"/>
        </w:rPr>
      </w:pPr>
      <w:r>
        <w:rPr>
          <w:rFonts w:hint="eastAsia"/>
          <w:color w:val="000000" w:themeColor="text1"/>
        </w:rPr>
        <w:t>术语和定义</w:t>
      </w:r>
    </w:p>
    <w:bookmarkStart w:id="39" w:name="_Toc26986532" w:displacedByCustomXml="next"/>
    <w:bookmarkEnd w:id="39" w:displacedByCustomXml="next"/>
    <w:sdt>
      <w:sdtPr>
        <w:rPr>
          <w:color w:val="000000" w:themeColor="text1"/>
        </w:rPr>
        <w:id w:val="-1909835108"/>
        <w:placeholder>
          <w:docPart w:val="E05F26CDD144426A9B08E94A3966E632"/>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rsidR="002E4CD9" w:rsidRDefault="00C741CA">
          <w:pPr>
            <w:pStyle w:val="afffff8"/>
            <w:ind w:firstLine="420"/>
            <w:rPr>
              <w:color w:val="000000" w:themeColor="text1"/>
            </w:rPr>
          </w:pPr>
          <w:r>
            <w:rPr>
              <w:color w:val="000000" w:themeColor="text1"/>
            </w:rPr>
            <w:t>下列术语和定义适用于本文件。</w:t>
          </w:r>
        </w:p>
      </w:sdtContent>
    </w:sdt>
    <w:p w:rsidR="002E4CD9" w:rsidRDefault="00C741CA">
      <w:pPr>
        <w:pStyle w:val="afffffffffff7"/>
        <w:ind w:left="420" w:hangingChars="200" w:hanging="420"/>
        <w:rPr>
          <w:rFonts w:ascii="黑体" w:eastAsia="黑体" w:hAnsi="黑体"/>
          <w:color w:val="000000" w:themeColor="text1"/>
        </w:rPr>
      </w:pPr>
      <w:r>
        <w:rPr>
          <w:rFonts w:ascii="黑体" w:eastAsia="黑体" w:hAnsi="黑体"/>
          <w:color w:val="000000" w:themeColor="text1"/>
        </w:rPr>
        <w:br/>
      </w:r>
      <w:r>
        <w:rPr>
          <w:rFonts w:ascii="黑体" w:eastAsia="黑体" w:hAnsi="黑体" w:hint="eastAsia"/>
          <w:color w:val="000000" w:themeColor="text1"/>
        </w:rPr>
        <w:t>变应性鼻炎</w:t>
      </w:r>
      <w:r>
        <w:rPr>
          <w:rFonts w:ascii="黑体" w:eastAsia="黑体" w:hAnsi="黑体" w:hint="eastAsia"/>
          <w:color w:val="000000" w:themeColor="text1"/>
        </w:rPr>
        <w:t xml:space="preserve">  anaphylactic</w:t>
      </w:r>
      <w:r>
        <w:rPr>
          <w:rFonts w:ascii="黑体" w:eastAsia="黑体" w:hAnsi="黑体"/>
          <w:color w:val="000000" w:themeColor="text1"/>
        </w:rPr>
        <w:t xml:space="preserve"> </w:t>
      </w:r>
      <w:r>
        <w:rPr>
          <w:rFonts w:ascii="黑体" w:eastAsia="黑体" w:hAnsi="黑体" w:hint="eastAsia"/>
          <w:color w:val="000000" w:themeColor="text1"/>
        </w:rPr>
        <w:t>rhinitis</w:t>
      </w:r>
      <w:r>
        <w:rPr>
          <w:rFonts w:ascii="黑体" w:eastAsia="黑体" w:hAnsi="黑体"/>
          <w:color w:val="000000" w:themeColor="text1"/>
        </w:rPr>
        <w:t xml:space="preserve">,AR </w:t>
      </w:r>
    </w:p>
    <w:p w:rsidR="002E4CD9" w:rsidRDefault="00C741CA">
      <w:pPr>
        <w:pStyle w:val="afffff8"/>
        <w:ind w:firstLine="420"/>
      </w:pPr>
      <w:r>
        <w:rPr>
          <w:rFonts w:hint="eastAsia"/>
        </w:rPr>
        <w:t>一种发病过程常始于过敏性个体与过敏原在皮肤黏膜、鼻黏膜等部位亲密接触，过敏原与这些部位的肥大细胞表面</w:t>
      </w:r>
      <w:r>
        <w:rPr>
          <w:rFonts w:hint="eastAsia"/>
        </w:rPr>
        <w:t>IGE</w:t>
      </w:r>
      <w:r>
        <w:rPr>
          <w:rFonts w:hint="eastAsia"/>
        </w:rPr>
        <w:t>受体“桥接”引起肥大细胞脱颗粒，使组胺、白三烯、缓激肽等炎症因子释放于局部皮肤、黏膜或血管，引起局部毛细血管扩张、血管通透性增加，平滑肌收缩和腺体分泌增多的鼻黏膜非感染性炎性疾病。</w:t>
      </w:r>
    </w:p>
    <w:p w:rsidR="002E4CD9" w:rsidRDefault="00C741CA">
      <w:pPr>
        <w:pStyle w:val="affd"/>
        <w:spacing w:before="240" w:after="240"/>
        <w:rPr>
          <w:lang w:val="zh-CN"/>
        </w:rPr>
      </w:pPr>
      <w:bookmarkStart w:id="40" w:name="OLE_LINK1"/>
      <w:r>
        <w:rPr>
          <w:rFonts w:hint="eastAsia"/>
          <w:lang w:val="zh-CN"/>
        </w:rPr>
        <w:t>临床表现</w:t>
      </w:r>
    </w:p>
    <w:p w:rsidR="002E4CD9" w:rsidRDefault="00C741CA">
      <w:pPr>
        <w:pStyle w:val="affe"/>
        <w:spacing w:before="120" w:after="120"/>
        <w:rPr>
          <w:lang w:val="zh-CN"/>
        </w:rPr>
      </w:pPr>
      <w:r>
        <w:rPr>
          <w:rFonts w:hint="eastAsia"/>
          <w:lang w:val="zh-CN"/>
        </w:rPr>
        <w:t>临床分类</w:t>
      </w:r>
    </w:p>
    <w:p w:rsidR="002E4CD9" w:rsidRDefault="00C741CA">
      <w:pPr>
        <w:pStyle w:val="afff"/>
        <w:spacing w:before="120" w:after="120"/>
        <w:rPr>
          <w:lang w:val="zh-CN"/>
        </w:rPr>
      </w:pPr>
      <w:r>
        <w:rPr>
          <w:rFonts w:hint="eastAsia"/>
          <w:lang w:val="zh-CN"/>
        </w:rPr>
        <w:t>按病原种类分类</w:t>
      </w:r>
    </w:p>
    <w:p w:rsidR="002E4CD9" w:rsidRDefault="00C741CA">
      <w:pPr>
        <w:pStyle w:val="afffffffff3"/>
        <w:ind w:left="0"/>
        <w:rPr>
          <w:lang w:val="zh-CN"/>
        </w:rPr>
      </w:pPr>
      <w:r>
        <w:rPr>
          <w:rFonts w:hint="eastAsia"/>
          <w:lang w:val="zh-CN"/>
        </w:rPr>
        <w:t>季节性：症状发作呈季节性，常见致敏原为花粉、真菌等季节性吸入物变应原。</w:t>
      </w:r>
    </w:p>
    <w:p w:rsidR="002E4CD9" w:rsidRDefault="00C741CA">
      <w:pPr>
        <w:pStyle w:val="afffffffff3"/>
        <w:ind w:left="0"/>
        <w:rPr>
          <w:lang w:val="zh-CN"/>
        </w:rPr>
      </w:pPr>
      <w:r>
        <w:rPr>
          <w:rFonts w:hint="eastAsia"/>
          <w:lang w:val="zh-CN"/>
        </w:rPr>
        <w:t>常年性：症状发作呈常年性，常见致敏原为尘螨、蟑螂、动物皮屑等室内常年性吸入物变应原，以及某些职业性变应原。</w:t>
      </w:r>
    </w:p>
    <w:p w:rsidR="002E4CD9" w:rsidRDefault="00C741CA">
      <w:pPr>
        <w:pStyle w:val="afff"/>
        <w:spacing w:before="120" w:after="120"/>
        <w:rPr>
          <w:lang w:val="zh-CN"/>
        </w:rPr>
      </w:pPr>
      <w:r>
        <w:rPr>
          <w:rFonts w:hint="eastAsia"/>
          <w:lang w:val="zh-CN"/>
        </w:rPr>
        <w:t>按症状发作时间分类</w:t>
      </w:r>
    </w:p>
    <w:p w:rsidR="002E4CD9" w:rsidRDefault="00C741CA">
      <w:pPr>
        <w:pStyle w:val="afffffffff3"/>
        <w:ind w:left="0"/>
        <w:rPr>
          <w:lang w:val="zh-CN"/>
        </w:rPr>
      </w:pPr>
      <w:r>
        <w:rPr>
          <w:rFonts w:hint="eastAsia"/>
          <w:lang w:val="zh-CN"/>
        </w:rPr>
        <w:t>间歇性：症状发作时间每周＜</w:t>
      </w:r>
      <w:r>
        <w:rPr>
          <w:rFonts w:hint="eastAsia"/>
          <w:lang w:val="zh-CN"/>
        </w:rPr>
        <w:t>4</w:t>
      </w:r>
      <w:r>
        <w:rPr>
          <w:vertAlign w:val="superscript"/>
          <w:lang w:val="zh-CN"/>
        </w:rPr>
        <w:t xml:space="preserve"> </w:t>
      </w:r>
      <w:r>
        <w:rPr>
          <w:rFonts w:hint="eastAsia"/>
          <w:lang w:val="zh-CN"/>
        </w:rPr>
        <w:t>d</w:t>
      </w:r>
      <w:r>
        <w:rPr>
          <w:rFonts w:hint="eastAsia"/>
          <w:lang w:val="zh-CN"/>
        </w:rPr>
        <w:t>，或持续发作时间＜</w:t>
      </w:r>
      <w:r>
        <w:rPr>
          <w:rFonts w:hint="eastAsia"/>
          <w:lang w:val="zh-CN"/>
        </w:rPr>
        <w:t>2</w:t>
      </w:r>
      <w:r>
        <w:rPr>
          <w:lang w:val="zh-CN"/>
        </w:rPr>
        <w:t>8</w:t>
      </w:r>
      <w:r>
        <w:rPr>
          <w:vertAlign w:val="superscript"/>
          <w:lang w:val="zh-CN"/>
        </w:rPr>
        <w:t xml:space="preserve"> </w:t>
      </w:r>
      <w:r>
        <w:rPr>
          <w:rFonts w:hint="eastAsia"/>
          <w:lang w:val="zh-CN"/>
        </w:rPr>
        <w:t>d</w:t>
      </w:r>
      <w:r>
        <w:rPr>
          <w:rFonts w:hint="eastAsia"/>
          <w:lang w:val="zh-CN"/>
        </w:rPr>
        <w:t>。</w:t>
      </w:r>
    </w:p>
    <w:p w:rsidR="002E4CD9" w:rsidRDefault="00C741CA">
      <w:pPr>
        <w:pStyle w:val="afffffffff3"/>
        <w:ind w:left="0"/>
        <w:rPr>
          <w:lang w:val="zh-CN"/>
        </w:rPr>
      </w:pPr>
      <w:r>
        <w:rPr>
          <w:rFonts w:hint="eastAsia"/>
          <w:lang w:val="zh-CN"/>
        </w:rPr>
        <w:t>持续性：症状发作时间每周≥</w:t>
      </w:r>
      <w:r>
        <w:rPr>
          <w:rFonts w:hint="eastAsia"/>
          <w:lang w:val="zh-CN"/>
        </w:rPr>
        <w:t>4</w:t>
      </w:r>
      <w:r>
        <w:rPr>
          <w:rFonts w:hint="eastAsia"/>
          <w:vertAlign w:val="superscript"/>
          <w:lang w:val="zh-CN"/>
        </w:rPr>
        <w:t xml:space="preserve"> </w:t>
      </w:r>
      <w:r>
        <w:rPr>
          <w:rFonts w:hint="eastAsia"/>
          <w:lang w:val="zh-CN"/>
        </w:rPr>
        <w:t>d</w:t>
      </w:r>
      <w:r>
        <w:rPr>
          <w:rFonts w:hint="eastAsia"/>
          <w:lang w:val="zh-CN"/>
        </w:rPr>
        <w:t>，且持续发作时间≥</w:t>
      </w:r>
      <w:r>
        <w:rPr>
          <w:rFonts w:hint="eastAsia"/>
          <w:lang w:val="zh-CN"/>
        </w:rPr>
        <w:t>2</w:t>
      </w:r>
      <w:r>
        <w:rPr>
          <w:lang w:val="zh-CN"/>
        </w:rPr>
        <w:t>8</w:t>
      </w:r>
      <w:r>
        <w:rPr>
          <w:vertAlign w:val="superscript"/>
          <w:lang w:val="zh-CN"/>
        </w:rPr>
        <w:t xml:space="preserve"> </w:t>
      </w:r>
      <w:r>
        <w:rPr>
          <w:lang w:val="zh-CN"/>
        </w:rPr>
        <w:t>d</w:t>
      </w:r>
      <w:r>
        <w:rPr>
          <w:rFonts w:hint="eastAsia"/>
          <w:lang w:val="zh-CN"/>
        </w:rPr>
        <w:t>。</w:t>
      </w:r>
    </w:p>
    <w:p w:rsidR="002E4CD9" w:rsidRDefault="00C741CA">
      <w:pPr>
        <w:pStyle w:val="afff"/>
        <w:spacing w:before="120" w:after="120"/>
        <w:rPr>
          <w:lang w:val="zh-CN"/>
        </w:rPr>
      </w:pPr>
      <w:r>
        <w:rPr>
          <w:rFonts w:hint="eastAsia"/>
          <w:lang w:val="zh-CN"/>
        </w:rPr>
        <w:t>按疾病严重程度分类</w:t>
      </w:r>
    </w:p>
    <w:p w:rsidR="002E4CD9" w:rsidRDefault="00C741CA">
      <w:pPr>
        <w:pStyle w:val="afffffffff3"/>
        <w:ind w:left="0"/>
        <w:rPr>
          <w:lang w:val="zh-CN"/>
        </w:rPr>
      </w:pPr>
      <w:r>
        <w:rPr>
          <w:rFonts w:hint="eastAsia"/>
          <w:lang w:val="zh-CN"/>
        </w:rPr>
        <w:t>轻度：症状轻微，对生活质量未产生明显影响。</w:t>
      </w:r>
    </w:p>
    <w:p w:rsidR="002E4CD9" w:rsidRDefault="00C741CA">
      <w:pPr>
        <w:pStyle w:val="afffffffff3"/>
        <w:ind w:left="0"/>
        <w:rPr>
          <w:lang w:val="zh-CN"/>
        </w:rPr>
      </w:pPr>
      <w:r>
        <w:rPr>
          <w:rFonts w:hint="eastAsia"/>
          <w:lang w:val="zh-CN"/>
        </w:rPr>
        <w:t>中（重）度：症状较重（或严重），对生活质量产生明显影响。</w:t>
      </w:r>
    </w:p>
    <w:bookmarkEnd w:id="40"/>
    <w:p w:rsidR="002E4CD9" w:rsidRDefault="00C741CA">
      <w:pPr>
        <w:pStyle w:val="affe"/>
        <w:spacing w:before="120" w:after="120"/>
        <w:rPr>
          <w:lang w:val="zh-CN"/>
        </w:rPr>
      </w:pPr>
      <w:r>
        <w:rPr>
          <w:rFonts w:hint="eastAsia"/>
        </w:rPr>
        <w:t>临床症状</w:t>
      </w:r>
    </w:p>
    <w:p w:rsidR="002E4CD9" w:rsidRDefault="00C741CA">
      <w:pPr>
        <w:pStyle w:val="afffff8"/>
        <w:ind w:firstLine="420"/>
        <w:rPr>
          <w:lang w:val="zh-CN"/>
        </w:rPr>
      </w:pPr>
      <w:r>
        <w:rPr>
          <w:rFonts w:hint="eastAsia"/>
        </w:rPr>
        <w:t>阵发性喷嚏、清水样涕、鼻痒和鼻塞，可伴有眼部症状，包括眼痒、流泪、眼红和灼热感等。</w:t>
      </w:r>
    </w:p>
    <w:p w:rsidR="002E4CD9" w:rsidRDefault="00C741CA">
      <w:pPr>
        <w:pStyle w:val="affe"/>
        <w:spacing w:before="120" w:after="120"/>
        <w:rPr>
          <w:lang w:val="zh-CN"/>
        </w:rPr>
      </w:pPr>
      <w:r>
        <w:rPr>
          <w:rFonts w:hint="eastAsia"/>
        </w:rPr>
        <w:t>临床体征</w:t>
      </w:r>
    </w:p>
    <w:p w:rsidR="002E4CD9" w:rsidRDefault="00C741CA">
      <w:pPr>
        <w:pStyle w:val="afffffffff4"/>
      </w:pPr>
      <w:r>
        <w:rPr>
          <w:rFonts w:hint="eastAsia"/>
        </w:rPr>
        <w:lastRenderedPageBreak/>
        <w:t>双侧鼻黏膜苍白、肿胀，下鼻甲水肿，鼻腔有多量水样分泌物。</w:t>
      </w:r>
    </w:p>
    <w:p w:rsidR="002E4CD9" w:rsidRDefault="00C741CA">
      <w:pPr>
        <w:pStyle w:val="afffffffff4"/>
      </w:pPr>
      <w:r>
        <w:rPr>
          <w:rFonts w:hint="eastAsia"/>
        </w:rPr>
        <w:t>眼部体征主要为结膜充血、水肿，有时可见乳头样反应。</w:t>
      </w:r>
    </w:p>
    <w:p w:rsidR="002E4CD9" w:rsidRDefault="00C741CA">
      <w:pPr>
        <w:pStyle w:val="afffffffff4"/>
        <w:rPr>
          <w:lang w:val="zh-CN"/>
        </w:rPr>
      </w:pPr>
      <w:r>
        <w:rPr>
          <w:rFonts w:hint="eastAsia"/>
        </w:rPr>
        <w:t>伴有哮喘、湿疹或特应性皮炎的患者</w:t>
      </w:r>
      <w:r>
        <w:rPr>
          <w:rFonts w:hint="eastAsia"/>
        </w:rPr>
        <w:t>有相应的肺部、皮肤体征。</w:t>
      </w:r>
    </w:p>
    <w:p w:rsidR="002E4CD9" w:rsidRDefault="00C741CA">
      <w:pPr>
        <w:pStyle w:val="affd"/>
        <w:spacing w:before="240" w:after="240"/>
      </w:pPr>
      <w:r>
        <w:rPr>
          <w:rFonts w:hint="eastAsia"/>
        </w:rPr>
        <w:t>诊断</w:t>
      </w:r>
    </w:p>
    <w:p w:rsidR="002E4CD9" w:rsidRDefault="00C741CA">
      <w:pPr>
        <w:pStyle w:val="affe"/>
        <w:spacing w:before="120" w:after="120"/>
      </w:pPr>
      <w:r>
        <w:rPr>
          <w:rFonts w:hint="eastAsia"/>
        </w:rPr>
        <w:t>中医壮医辩证诊断</w:t>
      </w:r>
    </w:p>
    <w:p w:rsidR="002E4CD9" w:rsidRDefault="00C741CA">
      <w:pPr>
        <w:pStyle w:val="afff"/>
        <w:spacing w:before="120" w:after="120"/>
      </w:pPr>
      <w:r>
        <w:rPr>
          <w:rFonts w:hint="eastAsia"/>
        </w:rPr>
        <w:t>肺脾气虚症</w:t>
      </w:r>
    </w:p>
    <w:p w:rsidR="002E4CD9" w:rsidRDefault="00C741CA">
      <w:pPr>
        <w:pStyle w:val="afffffffff3"/>
        <w:ind w:left="0"/>
      </w:pPr>
      <w:r>
        <w:rPr>
          <w:rFonts w:hint="eastAsia"/>
        </w:rPr>
        <w:t>辨病特征：发作性鼻痒，喷嚏连作，流清涕，鼻塞，鼻甲肿大。</w:t>
      </w:r>
    </w:p>
    <w:p w:rsidR="002E4CD9" w:rsidRDefault="00C741CA">
      <w:pPr>
        <w:pStyle w:val="afffffffff3"/>
        <w:ind w:left="0"/>
      </w:pPr>
      <w:r>
        <w:rPr>
          <w:rFonts w:hint="eastAsia"/>
        </w:rPr>
        <w:t>辨证特征：舌质淡胖，有齿印。</w:t>
      </w:r>
    </w:p>
    <w:p w:rsidR="002E4CD9" w:rsidRDefault="00C741CA">
      <w:pPr>
        <w:pStyle w:val="afffffffff3"/>
        <w:ind w:left="0"/>
      </w:pPr>
      <w:r>
        <w:rPr>
          <w:rFonts w:hint="eastAsia"/>
        </w:rPr>
        <w:t>辨证参考症状：面色无华，食少，腹胀，便溏，四肢倦怠；舌质淡胖，有齿印，苔薄白；脉细弱。</w:t>
      </w:r>
    </w:p>
    <w:p w:rsidR="002E4CD9" w:rsidRDefault="00C741CA">
      <w:pPr>
        <w:pStyle w:val="afff"/>
        <w:spacing w:before="120" w:after="120"/>
      </w:pPr>
      <w:r>
        <w:rPr>
          <w:rFonts w:hint="eastAsia"/>
        </w:rPr>
        <w:t>脾肾阳虚证</w:t>
      </w:r>
    </w:p>
    <w:p w:rsidR="002E4CD9" w:rsidRDefault="00C741CA">
      <w:pPr>
        <w:pStyle w:val="afffffffff3"/>
        <w:ind w:left="0"/>
      </w:pPr>
      <w:r>
        <w:rPr>
          <w:rFonts w:hint="eastAsia"/>
        </w:rPr>
        <w:t>辨病特征：发作性鼻痒，喷嚏连作，流清涕，鼻塞，鼻甲肿大。</w:t>
      </w:r>
    </w:p>
    <w:p w:rsidR="002E4CD9" w:rsidRDefault="00C741CA">
      <w:pPr>
        <w:pStyle w:val="afffffffff3"/>
        <w:ind w:left="0"/>
      </w:pPr>
      <w:r>
        <w:rPr>
          <w:rFonts w:hint="eastAsia"/>
        </w:rPr>
        <w:t>辨证特征：鼻粘膜苍白。</w:t>
      </w:r>
    </w:p>
    <w:p w:rsidR="002E4CD9" w:rsidRDefault="00C741CA">
      <w:pPr>
        <w:pStyle w:val="afffffffff3"/>
        <w:ind w:left="0"/>
      </w:pPr>
      <w:r>
        <w:rPr>
          <w:rFonts w:hint="eastAsia"/>
        </w:rPr>
        <w:t>辨证参考症状：形寒肢冷，腰膝酸软，头晕耳鸣，小便清长；舌质淡，苔薄白；脉沉细。</w:t>
      </w:r>
    </w:p>
    <w:p w:rsidR="002E4CD9" w:rsidRDefault="00C741CA">
      <w:pPr>
        <w:pStyle w:val="affe"/>
        <w:spacing w:before="120" w:after="120"/>
        <w:rPr>
          <w:lang w:val="zh-CN"/>
        </w:rPr>
      </w:pPr>
      <w:r>
        <w:rPr>
          <w:rFonts w:hint="eastAsia"/>
          <w:lang w:val="zh-CN"/>
        </w:rPr>
        <w:t>西医诊断</w:t>
      </w:r>
    </w:p>
    <w:p w:rsidR="002E4CD9" w:rsidRDefault="00C741CA">
      <w:pPr>
        <w:pStyle w:val="afff"/>
        <w:spacing w:before="120" w:after="120"/>
        <w:rPr>
          <w:lang w:val="zh-CN"/>
        </w:rPr>
      </w:pPr>
      <w:r>
        <w:rPr>
          <w:rFonts w:hint="eastAsia"/>
        </w:rPr>
        <w:t>变应原检测</w:t>
      </w:r>
    </w:p>
    <w:p w:rsidR="002E4CD9" w:rsidRDefault="00C741CA">
      <w:pPr>
        <w:pStyle w:val="afffff8"/>
        <w:ind w:firstLine="420"/>
        <w:rPr>
          <w:lang w:val="zh-CN"/>
        </w:rPr>
      </w:pPr>
      <w:r>
        <w:rPr>
          <w:rFonts w:hint="eastAsia"/>
          <w:lang w:val="zh-CN"/>
        </w:rPr>
        <w:t>采用皮肤点刺试验。</w:t>
      </w:r>
    </w:p>
    <w:p w:rsidR="002E4CD9" w:rsidRDefault="00C741CA">
      <w:pPr>
        <w:pStyle w:val="afff"/>
        <w:spacing w:before="120" w:after="120"/>
        <w:rPr>
          <w:lang w:val="zh-CN"/>
        </w:rPr>
      </w:pPr>
      <w:r>
        <w:rPr>
          <w:rFonts w:hint="eastAsia"/>
        </w:rPr>
        <w:t>血液检查</w:t>
      </w:r>
    </w:p>
    <w:p w:rsidR="002E4CD9" w:rsidRDefault="00C741CA">
      <w:pPr>
        <w:pStyle w:val="afffff8"/>
        <w:ind w:firstLine="420"/>
        <w:rPr>
          <w:lang w:val="zh-CN"/>
        </w:rPr>
      </w:pPr>
      <w:r>
        <w:rPr>
          <w:rFonts w:hint="eastAsia"/>
          <w:lang w:val="zh-CN"/>
        </w:rPr>
        <w:t>血清总</w:t>
      </w:r>
      <w:r>
        <w:rPr>
          <w:rFonts w:hint="eastAsia"/>
          <w:lang w:val="zh-CN"/>
        </w:rPr>
        <w:t>IgE</w:t>
      </w:r>
      <w:r>
        <w:rPr>
          <w:rFonts w:hint="eastAsia"/>
          <w:lang w:val="zh-CN"/>
        </w:rPr>
        <w:t>检测和</w:t>
      </w:r>
      <w:r>
        <w:rPr>
          <w:rFonts w:hint="eastAsia"/>
        </w:rPr>
        <w:t>血清特异性</w:t>
      </w:r>
      <w:r>
        <w:rPr>
          <w:rFonts w:hint="eastAsia"/>
        </w:rPr>
        <w:t>IgE</w:t>
      </w:r>
      <w:r>
        <w:rPr>
          <w:rFonts w:hint="eastAsia"/>
        </w:rPr>
        <w:t>检测。</w:t>
      </w:r>
    </w:p>
    <w:p w:rsidR="002E4CD9" w:rsidRDefault="00C741CA">
      <w:pPr>
        <w:pStyle w:val="afff"/>
        <w:spacing w:before="120" w:after="120"/>
        <w:rPr>
          <w:lang w:val="zh-CN"/>
        </w:rPr>
      </w:pPr>
      <w:r>
        <w:rPr>
          <w:rFonts w:hint="eastAsia"/>
          <w:lang w:val="zh-CN"/>
        </w:rPr>
        <w:t>确诊</w:t>
      </w:r>
    </w:p>
    <w:p w:rsidR="002E4CD9" w:rsidRDefault="00C741CA">
      <w:pPr>
        <w:pStyle w:val="afffff8"/>
        <w:ind w:firstLine="420"/>
        <w:rPr>
          <w:lang w:val="zh-CN"/>
        </w:rPr>
      </w:pPr>
      <w:r>
        <w:rPr>
          <w:rFonts w:hint="eastAsia"/>
          <w:color w:val="000000" w:themeColor="text1"/>
          <w:lang w:val="zh-CN"/>
        </w:rPr>
        <w:t>根据患者以下典型过敏病史、临床表现及与其一致的变应原检测结果作出诊断：</w:t>
      </w:r>
    </w:p>
    <w:p w:rsidR="002E4CD9" w:rsidRDefault="00C741CA">
      <w:pPr>
        <w:pStyle w:val="af6"/>
        <w:rPr>
          <w:lang w:val="zh-CN"/>
        </w:rPr>
      </w:pPr>
      <w:r>
        <w:rPr>
          <w:rFonts w:hint="eastAsia"/>
          <w:lang w:val="zh-CN"/>
        </w:rPr>
        <w:t>打喷嚏、清水样涕、鼻痒和鼻塞等症状出现</w:t>
      </w:r>
      <w:r>
        <w:rPr>
          <w:rFonts w:hint="eastAsia"/>
          <w:lang w:val="zh-CN"/>
        </w:rPr>
        <w:t>2</w:t>
      </w:r>
      <w:r>
        <w:rPr>
          <w:rFonts w:hint="eastAsia"/>
          <w:lang w:val="zh-CN"/>
        </w:rPr>
        <w:t>个或以上，每天症状持续或累计在</w:t>
      </w:r>
      <w:r>
        <w:rPr>
          <w:rFonts w:hint="eastAsia"/>
          <w:lang w:val="zh-CN"/>
        </w:rPr>
        <w:t>1</w:t>
      </w:r>
      <w:r>
        <w:rPr>
          <w:rFonts w:hint="eastAsia"/>
          <w:vertAlign w:val="superscript"/>
          <w:lang w:val="zh-CN"/>
        </w:rPr>
        <w:t xml:space="preserve"> </w:t>
      </w:r>
      <w:r>
        <w:rPr>
          <w:rFonts w:hint="eastAsia"/>
          <w:lang w:val="zh-CN"/>
        </w:rPr>
        <w:t>h</w:t>
      </w:r>
      <w:r>
        <w:rPr>
          <w:rFonts w:hint="eastAsia"/>
          <w:lang w:val="zh-CN"/>
        </w:rPr>
        <w:t>以上；</w:t>
      </w:r>
    </w:p>
    <w:p w:rsidR="002E4CD9" w:rsidRDefault="00C741CA">
      <w:pPr>
        <w:pStyle w:val="af6"/>
        <w:rPr>
          <w:lang w:val="zh-CN"/>
        </w:rPr>
      </w:pPr>
      <w:r>
        <w:rPr>
          <w:rFonts w:hint="eastAsia"/>
          <w:lang w:val="zh-CN"/>
        </w:rPr>
        <w:t>可伴有眼痒、流泪和眼红等眼部症状；</w:t>
      </w:r>
    </w:p>
    <w:p w:rsidR="002E4CD9" w:rsidRDefault="00C741CA">
      <w:pPr>
        <w:pStyle w:val="af6"/>
        <w:rPr>
          <w:lang w:val="zh-CN"/>
        </w:rPr>
      </w:pPr>
      <w:r>
        <w:rPr>
          <w:rFonts w:hint="eastAsia"/>
          <w:lang w:val="zh-CN"/>
        </w:rPr>
        <w:t>常见鼻黏膜苍白、水肿，鼻腔水样分泌物体征；</w:t>
      </w:r>
    </w:p>
    <w:p w:rsidR="002E4CD9" w:rsidRDefault="00C741CA">
      <w:pPr>
        <w:pStyle w:val="af6"/>
        <w:rPr>
          <w:color w:val="000000" w:themeColor="text1"/>
        </w:rPr>
      </w:pPr>
      <w:r>
        <w:rPr>
          <w:rFonts w:hint="eastAsia"/>
          <w:lang w:val="zh-CN"/>
        </w:rPr>
        <w:t>变应原检测至少一种变应原</w:t>
      </w:r>
      <w:r>
        <w:rPr>
          <w:rFonts w:hint="eastAsia"/>
          <w:lang w:val="zh-CN"/>
        </w:rPr>
        <w:t>SPT</w:t>
      </w:r>
      <w:r>
        <w:rPr>
          <w:rFonts w:hint="eastAsia"/>
          <w:lang w:val="zh-CN"/>
        </w:rPr>
        <w:t>阳性或至少一种血清特异性</w:t>
      </w:r>
      <w:r>
        <w:rPr>
          <w:rFonts w:hint="eastAsia"/>
          <w:lang w:val="zh-CN"/>
        </w:rPr>
        <w:t>IgE</w:t>
      </w:r>
      <w:r>
        <w:rPr>
          <w:rFonts w:hint="eastAsia"/>
          <w:lang w:val="zh-CN"/>
        </w:rPr>
        <w:t>阳性。</w:t>
      </w:r>
    </w:p>
    <w:p w:rsidR="002E4CD9" w:rsidRDefault="00C741CA">
      <w:pPr>
        <w:pStyle w:val="affd"/>
        <w:spacing w:before="240" w:after="240"/>
        <w:rPr>
          <w:color w:val="000000" w:themeColor="text1"/>
        </w:rPr>
      </w:pPr>
      <w:r>
        <w:rPr>
          <w:rFonts w:hint="eastAsia"/>
          <w:color w:val="000000" w:themeColor="text1"/>
        </w:rPr>
        <w:t>中医壮医辩证论治</w:t>
      </w:r>
    </w:p>
    <w:p w:rsidR="002E4CD9" w:rsidRDefault="00C741CA">
      <w:pPr>
        <w:pStyle w:val="affe"/>
        <w:spacing w:before="120" w:after="120"/>
        <w:rPr>
          <w:color w:val="000000" w:themeColor="text1"/>
        </w:rPr>
      </w:pPr>
      <w:r>
        <w:rPr>
          <w:rFonts w:hint="eastAsia"/>
          <w:color w:val="000000" w:themeColor="text1"/>
        </w:rPr>
        <w:t>肺脾气虚症</w:t>
      </w:r>
    </w:p>
    <w:p w:rsidR="002E4CD9" w:rsidRDefault="00C741CA">
      <w:pPr>
        <w:pStyle w:val="afff"/>
        <w:spacing w:before="120" w:after="120"/>
      </w:pPr>
      <w:r>
        <w:rPr>
          <w:rFonts w:hint="eastAsia"/>
        </w:rPr>
        <w:t>治法</w:t>
      </w:r>
    </w:p>
    <w:p w:rsidR="002E4CD9" w:rsidRDefault="00C741CA">
      <w:pPr>
        <w:pStyle w:val="afffff8"/>
        <w:ind w:firstLine="420"/>
        <w:rPr>
          <w:color w:val="000000" w:themeColor="text1"/>
        </w:rPr>
      </w:pPr>
      <w:r>
        <w:rPr>
          <w:rFonts w:hint="eastAsia"/>
          <w:color w:val="000000" w:themeColor="text1"/>
        </w:rPr>
        <w:t>温肺散寒，益气固表。</w:t>
      </w:r>
    </w:p>
    <w:p w:rsidR="002E4CD9" w:rsidRDefault="00C741CA">
      <w:pPr>
        <w:pStyle w:val="afff"/>
        <w:spacing w:before="120" w:after="120"/>
      </w:pPr>
      <w:r>
        <w:rPr>
          <w:rFonts w:hint="eastAsia"/>
        </w:rPr>
        <w:t>方药</w:t>
      </w:r>
    </w:p>
    <w:p w:rsidR="002E4CD9" w:rsidRDefault="00C741CA">
      <w:pPr>
        <w:pStyle w:val="afffff8"/>
        <w:ind w:firstLine="420"/>
        <w:rPr>
          <w:color w:val="000000" w:themeColor="text1"/>
        </w:rPr>
      </w:pPr>
      <w:r>
        <w:rPr>
          <w:rFonts w:hint="eastAsia"/>
          <w:color w:val="000000" w:themeColor="text1"/>
        </w:rPr>
        <w:t>桂枝、白芍、大枣、黄芪、白术、防风、淮山、茯苓、炒扁豆、辛荑花、苍耳子、牡丹皮、炙甘草等组成。药物应符合《中华人民共和国药典（</w:t>
      </w:r>
      <w:r>
        <w:rPr>
          <w:rFonts w:hint="eastAsia"/>
          <w:color w:val="000000" w:themeColor="text1"/>
        </w:rPr>
        <w:t>2020</w:t>
      </w:r>
      <w:r>
        <w:rPr>
          <w:rFonts w:hint="eastAsia"/>
          <w:color w:val="000000" w:themeColor="text1"/>
        </w:rPr>
        <w:t>年版）（一部）》的要求，制药用水应符合</w:t>
      </w:r>
      <w:r>
        <w:rPr>
          <w:rFonts w:hint="eastAsia"/>
          <w:color w:val="000000" w:themeColor="text1"/>
        </w:rPr>
        <w:t>GB 5749</w:t>
      </w:r>
      <w:r>
        <w:rPr>
          <w:rFonts w:hint="eastAsia"/>
          <w:color w:val="000000" w:themeColor="text1"/>
        </w:rPr>
        <w:t>的要求。</w:t>
      </w:r>
    </w:p>
    <w:p w:rsidR="002E4CD9" w:rsidRDefault="00C741CA">
      <w:pPr>
        <w:pStyle w:val="affe"/>
        <w:spacing w:before="120" w:after="120"/>
        <w:rPr>
          <w:color w:val="000000" w:themeColor="text1"/>
        </w:rPr>
      </w:pPr>
      <w:r>
        <w:rPr>
          <w:rFonts w:hint="eastAsia"/>
          <w:color w:val="000000" w:themeColor="text1"/>
        </w:rPr>
        <w:t>脾肾阳虚证</w:t>
      </w:r>
    </w:p>
    <w:p w:rsidR="002E4CD9" w:rsidRDefault="00C741CA">
      <w:pPr>
        <w:pStyle w:val="afff"/>
        <w:spacing w:before="120" w:after="120"/>
      </w:pPr>
      <w:r>
        <w:rPr>
          <w:rFonts w:hint="eastAsia"/>
        </w:rPr>
        <w:t>治法</w:t>
      </w:r>
    </w:p>
    <w:p w:rsidR="002E4CD9" w:rsidRDefault="00C741CA">
      <w:pPr>
        <w:pStyle w:val="afffff8"/>
        <w:ind w:firstLine="420"/>
        <w:rPr>
          <w:color w:val="000000" w:themeColor="text1"/>
        </w:rPr>
      </w:pPr>
      <w:r>
        <w:rPr>
          <w:rFonts w:hint="eastAsia"/>
        </w:rPr>
        <w:t>健脾益气，散寒通窍</w:t>
      </w:r>
      <w:r>
        <w:rPr>
          <w:rFonts w:hint="eastAsia"/>
          <w:color w:val="000000" w:themeColor="text1"/>
        </w:rPr>
        <w:t>。</w:t>
      </w:r>
    </w:p>
    <w:p w:rsidR="002E4CD9" w:rsidRDefault="00C741CA">
      <w:pPr>
        <w:pStyle w:val="afff"/>
        <w:spacing w:before="120" w:after="120"/>
      </w:pPr>
      <w:r>
        <w:rPr>
          <w:rFonts w:hint="eastAsia"/>
        </w:rPr>
        <w:lastRenderedPageBreak/>
        <w:t>方药</w:t>
      </w:r>
    </w:p>
    <w:p w:rsidR="002E4CD9" w:rsidRDefault="00C741CA">
      <w:pPr>
        <w:pStyle w:val="afffff8"/>
        <w:ind w:firstLine="420"/>
      </w:pPr>
      <w:r>
        <w:rPr>
          <w:rFonts w:hint="eastAsia"/>
        </w:rPr>
        <w:t>黄芪、党参、甘草、苍耳子、辛夷花、细辛、荆芥、桔梗、鱼脑石、升麻、柴胡。</w:t>
      </w:r>
      <w:r>
        <w:rPr>
          <w:rFonts w:hint="eastAsia"/>
          <w:color w:val="000000" w:themeColor="text1"/>
        </w:rPr>
        <w:t>药物应符合《中华人民共和国药典（</w:t>
      </w:r>
      <w:r>
        <w:rPr>
          <w:rFonts w:hint="eastAsia"/>
          <w:color w:val="000000" w:themeColor="text1"/>
        </w:rPr>
        <w:t>2020</w:t>
      </w:r>
      <w:r>
        <w:rPr>
          <w:rFonts w:hint="eastAsia"/>
          <w:color w:val="000000" w:themeColor="text1"/>
        </w:rPr>
        <w:t>年版）（一部）》的要求，制药用水应符合</w:t>
      </w:r>
      <w:r>
        <w:rPr>
          <w:rFonts w:hint="eastAsia"/>
          <w:color w:val="000000" w:themeColor="text1"/>
        </w:rPr>
        <w:t>GB 5749</w:t>
      </w:r>
      <w:r>
        <w:rPr>
          <w:rFonts w:hint="eastAsia"/>
          <w:color w:val="000000" w:themeColor="text1"/>
        </w:rPr>
        <w:t>的要求。</w:t>
      </w:r>
    </w:p>
    <w:p w:rsidR="002E4CD9" w:rsidRDefault="00C741CA">
      <w:pPr>
        <w:pStyle w:val="affe"/>
        <w:spacing w:before="120" w:after="120"/>
      </w:pPr>
      <w:r>
        <w:rPr>
          <w:rFonts w:hint="eastAsia"/>
        </w:rPr>
        <w:t>莲花针疗法</w:t>
      </w:r>
    </w:p>
    <w:p w:rsidR="002E4CD9" w:rsidRDefault="00C741CA">
      <w:pPr>
        <w:pStyle w:val="afff"/>
        <w:spacing w:before="120" w:after="120"/>
      </w:pPr>
      <w:r>
        <w:rPr>
          <w:rFonts w:hint="eastAsia"/>
        </w:rPr>
        <w:t>治法</w:t>
      </w:r>
    </w:p>
    <w:p w:rsidR="002E4CD9" w:rsidRDefault="00C741CA">
      <w:pPr>
        <w:pStyle w:val="afffffffff3"/>
        <w:ind w:left="0"/>
      </w:pPr>
      <w:r>
        <w:rPr>
          <w:rFonts w:hint="eastAsia"/>
        </w:rPr>
        <w:t>取肺俞、大椎、定喘、至阳、项棱穴、夹脊穴行壮医莲花针背廊拔罐法，穴位位置见附录</w:t>
      </w:r>
      <w:r>
        <w:rPr>
          <w:rFonts w:hint="eastAsia"/>
        </w:rPr>
        <w:t>A</w:t>
      </w:r>
      <w:r>
        <w:rPr>
          <w:rFonts w:hint="eastAsia"/>
        </w:rPr>
        <w:t>。</w:t>
      </w:r>
    </w:p>
    <w:p w:rsidR="002E4CD9" w:rsidRDefault="00C741CA">
      <w:pPr>
        <w:pStyle w:val="afffffffff3"/>
        <w:ind w:left="0"/>
      </w:pPr>
      <w:r>
        <w:rPr>
          <w:rFonts w:hint="eastAsia"/>
        </w:rPr>
        <w:t>叩刺部位循路叩刺，依龙路、火路循行路线叩打；循点叩刺根据三道两路在体表的穴位叩刺，如肺俞、大椎、定喘、至阳、项棱穴、壮医夹脊穴。</w:t>
      </w:r>
    </w:p>
    <w:p w:rsidR="002E4CD9" w:rsidRDefault="00C741CA">
      <w:pPr>
        <w:pStyle w:val="afff"/>
        <w:spacing w:before="120" w:after="120"/>
      </w:pPr>
      <w:r>
        <w:rPr>
          <w:rFonts w:hint="eastAsia"/>
        </w:rPr>
        <w:t>操作流程及要求</w:t>
      </w:r>
    </w:p>
    <w:p w:rsidR="002E4CD9" w:rsidRDefault="00C741CA">
      <w:pPr>
        <w:pStyle w:val="afffffffffffd"/>
        <w:rPr>
          <w:color w:val="000000"/>
        </w:rPr>
      </w:pPr>
      <w:r>
        <w:rPr>
          <w:rFonts w:hint="eastAsia"/>
        </w:rPr>
        <w:t>每天操作</w:t>
      </w:r>
      <w:r>
        <w:rPr>
          <w:rFonts w:hint="eastAsia"/>
        </w:rPr>
        <w:t>1</w:t>
      </w:r>
      <w:r>
        <w:rPr>
          <w:rFonts w:hint="eastAsia"/>
        </w:rPr>
        <w:t>次，</w:t>
      </w:r>
      <w:r>
        <w:t>5</w:t>
      </w:r>
      <w:r>
        <w:rPr>
          <w:rFonts w:hint="eastAsia"/>
        </w:rPr>
        <w:t>次为一疗程，</w:t>
      </w:r>
      <w:r>
        <w:rPr>
          <w:rFonts w:hint="eastAsia"/>
          <w:color w:val="000000"/>
        </w:rPr>
        <w:t>连做</w:t>
      </w:r>
      <w:r>
        <w:rPr>
          <w:rFonts w:hint="eastAsia"/>
          <w:color w:val="000000"/>
        </w:rPr>
        <w:t>1</w:t>
      </w:r>
      <w:r>
        <w:rPr>
          <w:rFonts w:ascii="Times New Roman"/>
          <w:color w:val="000000"/>
        </w:rPr>
        <w:t>~</w:t>
      </w:r>
      <w:r>
        <w:rPr>
          <w:color w:val="000000"/>
        </w:rPr>
        <w:t>2</w:t>
      </w:r>
      <w:r>
        <w:rPr>
          <w:rFonts w:hint="eastAsia"/>
          <w:color w:val="000000"/>
        </w:rPr>
        <w:t>疗程；具体流程及要求如下：</w:t>
      </w:r>
    </w:p>
    <w:p w:rsidR="002E4CD9" w:rsidRDefault="00C741CA">
      <w:pPr>
        <w:pStyle w:val="af6"/>
        <w:numPr>
          <w:ilvl w:val="0"/>
          <w:numId w:val="33"/>
        </w:numPr>
      </w:pPr>
      <w:r>
        <w:rPr>
          <w:rFonts w:hint="eastAsia"/>
        </w:rPr>
        <w:t>酒精消毒双手和莲花针，消毒应符合</w:t>
      </w:r>
      <w:r>
        <w:rPr>
          <w:rFonts w:hint="eastAsia"/>
        </w:rPr>
        <w:t>GB 15982</w:t>
      </w:r>
      <w:r>
        <w:rPr>
          <w:rFonts w:hint="eastAsia"/>
        </w:rPr>
        <w:t>的要求；</w:t>
      </w:r>
    </w:p>
    <w:p w:rsidR="002E4CD9" w:rsidRDefault="00C741CA">
      <w:pPr>
        <w:pStyle w:val="af6"/>
      </w:pPr>
      <w:r>
        <w:rPr>
          <w:rFonts w:hint="eastAsia"/>
        </w:rPr>
        <w:t>右手握莲花针柄柄尾部，食指放在针柄上，针尖对准叩刺部位，用腕力将针尖垂直叩打在皮肤上，并立即提起，反复进行；</w:t>
      </w:r>
    </w:p>
    <w:p w:rsidR="002E4CD9" w:rsidRDefault="00C741CA">
      <w:pPr>
        <w:pStyle w:val="af6"/>
      </w:pPr>
      <w:r>
        <w:rPr>
          <w:rFonts w:hint="eastAsia"/>
        </w:rPr>
        <w:t>叩击刺破龙路、火路网络分支及背廊穴等叩刺部位；</w:t>
      </w:r>
    </w:p>
    <w:p w:rsidR="002E4CD9" w:rsidRDefault="00C741CA">
      <w:pPr>
        <w:pStyle w:val="af6"/>
      </w:pPr>
      <w:r>
        <w:rPr>
          <w:rFonts w:hint="eastAsia"/>
        </w:rPr>
        <w:t>在叩打部位拔罐逐瘀，留罐</w:t>
      </w:r>
      <w:r>
        <w:rPr>
          <w:rFonts w:hint="eastAsia"/>
        </w:rPr>
        <w:t>10</w:t>
      </w:r>
      <w:r>
        <w:rPr>
          <w:rFonts w:hint="eastAsia"/>
          <w:vertAlign w:val="superscript"/>
        </w:rPr>
        <w:t xml:space="preserve"> </w:t>
      </w:r>
      <w:r>
        <w:rPr>
          <w:rFonts w:hint="eastAsia"/>
        </w:rPr>
        <w:t>min</w:t>
      </w:r>
      <w:r>
        <w:rPr>
          <w:rFonts w:hint="eastAsia"/>
        </w:rPr>
        <w:t>～</w:t>
      </w:r>
      <w:r>
        <w:rPr>
          <w:rFonts w:hint="eastAsia"/>
        </w:rPr>
        <w:t>15</w:t>
      </w:r>
      <w:r>
        <w:rPr>
          <w:rFonts w:hint="eastAsia"/>
          <w:vertAlign w:val="superscript"/>
        </w:rPr>
        <w:t xml:space="preserve"> </w:t>
      </w:r>
      <w:r>
        <w:rPr>
          <w:rFonts w:hint="eastAsia"/>
        </w:rPr>
        <w:t>min</w:t>
      </w:r>
      <w:r>
        <w:rPr>
          <w:rFonts w:hint="eastAsia"/>
        </w:rPr>
        <w:t>；</w:t>
      </w:r>
    </w:p>
    <w:p w:rsidR="002E4CD9" w:rsidRDefault="00C741CA">
      <w:pPr>
        <w:pStyle w:val="af6"/>
      </w:pPr>
      <w:r>
        <w:rPr>
          <w:rFonts w:hint="eastAsia"/>
        </w:rPr>
        <w:t>清洁后用壮医通路酒涂擦消毒叩击部位。</w:t>
      </w:r>
    </w:p>
    <w:p w:rsidR="002E4CD9" w:rsidRDefault="00C741CA">
      <w:pPr>
        <w:pStyle w:val="affe"/>
        <w:spacing w:before="120" w:after="120"/>
      </w:pPr>
      <w:r>
        <w:rPr>
          <w:rFonts w:hint="eastAsia"/>
        </w:rPr>
        <w:t>滴鼻法</w:t>
      </w:r>
    </w:p>
    <w:p w:rsidR="002E4CD9" w:rsidRDefault="00C741CA">
      <w:pPr>
        <w:pStyle w:val="afff"/>
        <w:spacing w:before="120" w:after="120"/>
      </w:pPr>
      <w:r>
        <w:rPr>
          <w:rFonts w:hint="eastAsia"/>
        </w:rPr>
        <w:t>治法</w:t>
      </w:r>
    </w:p>
    <w:p w:rsidR="002E4CD9" w:rsidRDefault="00C741CA">
      <w:pPr>
        <w:pStyle w:val="afffff8"/>
        <w:ind w:firstLine="420"/>
      </w:pPr>
      <w:r>
        <w:rPr>
          <w:rFonts w:hint="eastAsia"/>
        </w:rPr>
        <w:t>用具有芳香通窍功效滴液滴鼻，每日</w:t>
      </w:r>
      <w:r>
        <w:rPr>
          <w:rFonts w:hint="eastAsia"/>
        </w:rPr>
        <w:t>3</w:t>
      </w:r>
      <w:r>
        <w:rPr>
          <w:rFonts w:hint="eastAsia"/>
        </w:rPr>
        <w:t>～</w:t>
      </w:r>
      <w:r>
        <w:rPr>
          <w:rFonts w:hint="eastAsia"/>
        </w:rPr>
        <w:t>5</w:t>
      </w:r>
      <w:r>
        <w:rPr>
          <w:rFonts w:hint="eastAsia"/>
        </w:rPr>
        <w:t>次，每次</w:t>
      </w:r>
      <w:r>
        <w:t>2</w:t>
      </w:r>
      <w:r>
        <w:rPr>
          <w:rFonts w:hint="eastAsia"/>
        </w:rPr>
        <w:t>～</w:t>
      </w:r>
      <w:r>
        <w:t>3</w:t>
      </w:r>
      <w:r>
        <w:rPr>
          <w:rFonts w:hint="eastAsia"/>
        </w:rPr>
        <w:t>滴。</w:t>
      </w:r>
    </w:p>
    <w:p w:rsidR="002E4CD9" w:rsidRDefault="00C741CA">
      <w:pPr>
        <w:pStyle w:val="afff"/>
        <w:spacing w:before="120" w:after="120"/>
      </w:pPr>
      <w:r>
        <w:rPr>
          <w:rFonts w:hint="eastAsia"/>
        </w:rPr>
        <w:t>方药</w:t>
      </w:r>
    </w:p>
    <w:p w:rsidR="002E4CD9" w:rsidRDefault="00C741CA">
      <w:pPr>
        <w:pStyle w:val="afffff8"/>
        <w:ind w:firstLine="420"/>
      </w:pPr>
      <w:r>
        <w:rPr>
          <w:rFonts w:hint="eastAsia"/>
        </w:rPr>
        <w:t>辛夷、白芷、荆芥、牛蒡子、百部、蒺藜、地肤子、鱼腥草、鹅不食草。</w:t>
      </w:r>
      <w:r>
        <w:rPr>
          <w:rFonts w:hint="eastAsia"/>
          <w:color w:val="000000" w:themeColor="text1"/>
        </w:rPr>
        <w:t>药物应符合《中华人民共和国药典（</w:t>
      </w:r>
      <w:r>
        <w:rPr>
          <w:rFonts w:hint="eastAsia"/>
          <w:color w:val="000000" w:themeColor="text1"/>
        </w:rPr>
        <w:t>2020</w:t>
      </w:r>
      <w:r>
        <w:rPr>
          <w:rFonts w:hint="eastAsia"/>
          <w:color w:val="000000" w:themeColor="text1"/>
        </w:rPr>
        <w:t>年版）（一部）》的要求，制药用水应符合</w:t>
      </w:r>
      <w:r>
        <w:rPr>
          <w:rFonts w:hint="eastAsia"/>
          <w:color w:val="000000" w:themeColor="text1"/>
        </w:rPr>
        <w:t>GB 5749</w:t>
      </w:r>
      <w:r>
        <w:rPr>
          <w:rFonts w:hint="eastAsia"/>
          <w:color w:val="000000" w:themeColor="text1"/>
        </w:rPr>
        <w:t>的要求。</w:t>
      </w:r>
    </w:p>
    <w:p w:rsidR="002E4CD9" w:rsidRDefault="00C741CA">
      <w:pPr>
        <w:pStyle w:val="affd"/>
        <w:spacing w:before="240" w:after="240"/>
      </w:pPr>
      <w:r>
        <w:rPr>
          <w:rFonts w:hint="eastAsia"/>
        </w:rPr>
        <w:t>日常调护</w:t>
      </w:r>
    </w:p>
    <w:p w:rsidR="002E4CD9" w:rsidRDefault="00C741CA">
      <w:pPr>
        <w:pStyle w:val="afffffffff4"/>
      </w:pPr>
      <w:r>
        <w:rPr>
          <w:rFonts w:hint="eastAsia"/>
        </w:rPr>
        <w:t>避免接触过敏原。</w:t>
      </w:r>
    </w:p>
    <w:p w:rsidR="002E4CD9" w:rsidRDefault="00C741CA">
      <w:pPr>
        <w:pStyle w:val="afffffffff4"/>
      </w:pPr>
      <w:r>
        <w:rPr>
          <w:rFonts w:hint="eastAsia"/>
        </w:rPr>
        <w:t>增强机体抵抗力，避免外邪侵袭。应饮食清淡，忌食辛辣、煎炸、生冷、油腻食物。</w:t>
      </w:r>
    </w:p>
    <w:p w:rsidR="002E4CD9" w:rsidRDefault="00C741CA">
      <w:pPr>
        <w:pStyle w:val="afffffffff4"/>
      </w:pPr>
      <w:r>
        <w:rPr>
          <w:rFonts w:hint="eastAsia"/>
        </w:rPr>
        <w:t>鼓励其多饮水。忌吸烟、饮酒、咖啡、浓茶，减少环境和食物中对患者的不良刺激。</w:t>
      </w:r>
    </w:p>
    <w:p w:rsidR="002E4CD9" w:rsidRDefault="00C741CA">
      <w:pPr>
        <w:pStyle w:val="afffffffff4"/>
      </w:pPr>
      <w:r>
        <w:rPr>
          <w:rFonts w:hint="eastAsia"/>
        </w:rPr>
        <w:t>提高患者对疾病的认知水平，使其了解相关的临床表现和</w:t>
      </w:r>
      <w:r>
        <w:rPr>
          <w:rFonts w:hint="eastAsia"/>
        </w:rPr>
        <w:t>治疗，减轻患者因疾病而产生的压力。</w:t>
      </w:r>
    </w:p>
    <w:p w:rsidR="002E4CD9" w:rsidRDefault="002E4CD9">
      <w:pPr>
        <w:pStyle w:val="afffff8"/>
        <w:ind w:firstLine="420"/>
      </w:pPr>
    </w:p>
    <w:p w:rsidR="002E4CD9" w:rsidRDefault="002E4CD9">
      <w:pPr>
        <w:pStyle w:val="afffff8"/>
        <w:ind w:firstLine="420"/>
        <w:sectPr w:rsidR="002E4CD9">
          <w:headerReference w:type="even" r:id="rId21"/>
          <w:headerReference w:type="default" r:id="rId22"/>
          <w:footerReference w:type="even" r:id="rId23"/>
          <w:footerReference w:type="default" r:id="rId24"/>
          <w:pgSz w:w="11906" w:h="16838"/>
          <w:pgMar w:top="2410" w:right="1134" w:bottom="1134" w:left="1134" w:header="1418" w:footer="1134" w:gutter="284"/>
          <w:pgNumType w:start="1"/>
          <w:cols w:space="425"/>
          <w:formProt w:val="0"/>
          <w:docGrid w:linePitch="312"/>
        </w:sectPr>
      </w:pPr>
    </w:p>
    <w:p w:rsidR="002E4CD9" w:rsidRDefault="002E4CD9">
      <w:pPr>
        <w:pStyle w:val="af9"/>
      </w:pPr>
      <w:bookmarkStart w:id="41" w:name="BookMark5"/>
      <w:bookmarkEnd w:id="21"/>
    </w:p>
    <w:p w:rsidR="002E4CD9" w:rsidRDefault="002E4CD9">
      <w:pPr>
        <w:pStyle w:val="aff"/>
      </w:pPr>
    </w:p>
    <w:p w:rsidR="002E4CD9" w:rsidRDefault="00C741CA">
      <w:pPr>
        <w:pStyle w:val="aff4"/>
        <w:spacing w:before="60" w:after="120"/>
      </w:pPr>
      <w:r>
        <w:br/>
      </w:r>
      <w:r>
        <w:rPr>
          <w:rFonts w:hint="eastAsia"/>
        </w:rPr>
        <w:t>（资料性）</w:t>
      </w:r>
      <w:r>
        <w:br/>
      </w:r>
      <w:r>
        <w:rPr>
          <w:rFonts w:hint="eastAsia"/>
        </w:rPr>
        <w:t>穴位位置图</w:t>
      </w:r>
    </w:p>
    <w:p w:rsidR="002E4CD9" w:rsidRDefault="00C741CA">
      <w:pPr>
        <w:pStyle w:val="afffff8"/>
        <w:ind w:firstLine="420"/>
      </w:pPr>
      <w:r>
        <w:rPr>
          <w:rFonts w:hint="eastAsia"/>
        </w:rPr>
        <w:t>肺俞穴位置见图</w:t>
      </w:r>
      <w:r>
        <w:rPr>
          <w:rFonts w:hint="eastAsia"/>
        </w:rPr>
        <w:t>A</w:t>
      </w:r>
      <w:r>
        <w:t>.1</w:t>
      </w:r>
      <w:r>
        <w:rPr>
          <w:rFonts w:hint="eastAsia"/>
        </w:rPr>
        <w:t>；大椎穴、至阳穴位置见图</w:t>
      </w:r>
      <w:r>
        <w:rPr>
          <w:rFonts w:hint="eastAsia"/>
        </w:rPr>
        <w:t>A</w:t>
      </w:r>
      <w:r>
        <w:t>.2</w:t>
      </w:r>
      <w:r>
        <w:rPr>
          <w:rFonts w:hint="eastAsia"/>
        </w:rPr>
        <w:t>；定喘穴、项棱穴、夹脊穴位置见图</w:t>
      </w:r>
      <w:r>
        <w:rPr>
          <w:rFonts w:hint="eastAsia"/>
        </w:rPr>
        <w:t>A</w:t>
      </w:r>
      <w:r>
        <w:t>.3</w:t>
      </w:r>
      <w:r>
        <w:rPr>
          <w:rFonts w:hint="eastAsia"/>
        </w:rPr>
        <w:t>。</w:t>
      </w:r>
    </w:p>
    <w:p w:rsidR="002E4CD9" w:rsidRDefault="00C741CA">
      <w:pPr>
        <w:pStyle w:val="afffff8"/>
        <w:ind w:firstLine="420"/>
        <w:jc w:val="center"/>
      </w:pPr>
      <w:r>
        <w:rPr>
          <w:noProof/>
        </w:rPr>
        <w:drawing>
          <wp:inline distT="0" distB="0" distL="0" distR="0">
            <wp:extent cx="2754630" cy="3581400"/>
            <wp:effectExtent l="0" t="0" r="762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5"/>
                    <a:srcRect b="7291"/>
                    <a:stretch>
                      <a:fillRect/>
                    </a:stretch>
                  </pic:blipFill>
                  <pic:spPr>
                    <a:xfrm>
                      <a:off x="0" y="0"/>
                      <a:ext cx="2756431" cy="3583611"/>
                    </a:xfrm>
                    <a:prstGeom prst="rect">
                      <a:avLst/>
                    </a:prstGeom>
                  </pic:spPr>
                </pic:pic>
              </a:graphicData>
            </a:graphic>
          </wp:inline>
        </w:drawing>
      </w:r>
    </w:p>
    <w:p w:rsidR="002E4CD9" w:rsidRDefault="00C741CA">
      <w:pPr>
        <w:pStyle w:val="afa"/>
        <w:spacing w:before="120" w:after="120"/>
      </w:pPr>
      <w:r>
        <w:rPr>
          <w:rFonts w:hint="eastAsia"/>
        </w:rPr>
        <w:t>肺俞穴位置</w:t>
      </w:r>
    </w:p>
    <w:p w:rsidR="002E4CD9" w:rsidRDefault="00C741CA">
      <w:pPr>
        <w:pStyle w:val="afffff8"/>
        <w:ind w:firstLine="420"/>
        <w:jc w:val="center"/>
      </w:pPr>
      <w:r>
        <w:rPr>
          <w:noProof/>
        </w:rPr>
        <w:drawing>
          <wp:inline distT="0" distB="0" distL="0" distR="0">
            <wp:extent cx="2181860" cy="3219450"/>
            <wp:effectExtent l="0" t="0" r="8890" b="0"/>
            <wp:docPr id="7" name="图片 7" descr="C:\Users\Administrator\AppData\Local\Temp\WeChat Files\304b77c858620549d273ad3143033c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Administrator\AppData\Local\Temp\WeChat Files\304b77c858620549d273ad3143033c0.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2199439" cy="3244555"/>
                    </a:xfrm>
                    <a:prstGeom prst="rect">
                      <a:avLst/>
                    </a:prstGeom>
                    <a:noFill/>
                    <a:ln>
                      <a:noFill/>
                    </a:ln>
                  </pic:spPr>
                </pic:pic>
              </a:graphicData>
            </a:graphic>
          </wp:inline>
        </w:drawing>
      </w:r>
    </w:p>
    <w:p w:rsidR="002E4CD9" w:rsidRDefault="00C741CA">
      <w:pPr>
        <w:pStyle w:val="afa"/>
        <w:spacing w:before="120" w:after="120"/>
      </w:pPr>
      <w:r>
        <w:rPr>
          <w:rFonts w:hint="eastAsia"/>
        </w:rPr>
        <w:t>大椎穴、至阳穴位置</w:t>
      </w:r>
    </w:p>
    <w:p w:rsidR="002E4CD9" w:rsidRDefault="00C741CA">
      <w:pPr>
        <w:pStyle w:val="afffff8"/>
        <w:ind w:firstLine="420"/>
        <w:jc w:val="center"/>
      </w:pPr>
      <w:r>
        <w:rPr>
          <w:noProof/>
        </w:rPr>
        <w:lastRenderedPageBreak/>
        <w:drawing>
          <wp:inline distT="0" distB="0" distL="0" distR="0">
            <wp:extent cx="2872105" cy="3350895"/>
            <wp:effectExtent l="0" t="0" r="4445" b="1905"/>
            <wp:docPr id="15" name="图片 15" descr="C:\Users\Administrator\AppData\Local\Temp\WeChat Files\3169e9256a73a778fb6c1b6781890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Administrator\AppData\Local\Temp\WeChat Files\3169e9256a73a778fb6c1b6781890e4.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2874137" cy="3352953"/>
                    </a:xfrm>
                    <a:prstGeom prst="rect">
                      <a:avLst/>
                    </a:prstGeom>
                    <a:noFill/>
                    <a:ln>
                      <a:noFill/>
                    </a:ln>
                  </pic:spPr>
                </pic:pic>
              </a:graphicData>
            </a:graphic>
          </wp:inline>
        </w:drawing>
      </w:r>
    </w:p>
    <w:p w:rsidR="002E4CD9" w:rsidRDefault="00C741CA">
      <w:pPr>
        <w:pStyle w:val="afa"/>
        <w:spacing w:before="120" w:after="120"/>
      </w:pPr>
      <w:r>
        <w:rPr>
          <w:rFonts w:hint="eastAsia"/>
        </w:rPr>
        <w:t>定喘穴、项棱穴、夹脊穴位置</w:t>
      </w:r>
    </w:p>
    <w:p w:rsidR="002E4CD9" w:rsidRDefault="002E4CD9">
      <w:pPr>
        <w:pStyle w:val="afffff8"/>
        <w:ind w:firstLine="420"/>
      </w:pPr>
    </w:p>
    <w:p w:rsidR="002E4CD9" w:rsidRDefault="002E4CD9">
      <w:pPr>
        <w:pStyle w:val="afffff8"/>
        <w:ind w:firstLine="420"/>
        <w:sectPr w:rsidR="002E4CD9">
          <w:pgSz w:w="11906" w:h="16838"/>
          <w:pgMar w:top="2410" w:right="1134" w:bottom="1134" w:left="1134" w:header="1418" w:footer="1134" w:gutter="284"/>
          <w:cols w:space="425"/>
          <w:formProt w:val="0"/>
          <w:docGrid w:linePitch="312"/>
        </w:sectPr>
      </w:pPr>
      <w:bookmarkStart w:id="42" w:name="BookMark6"/>
      <w:bookmarkEnd w:id="41"/>
    </w:p>
    <w:p w:rsidR="002E4CD9" w:rsidRDefault="00C741CA">
      <w:pPr>
        <w:pStyle w:val="affffff"/>
        <w:spacing w:before="96" w:after="120"/>
      </w:pPr>
      <w:r>
        <w:rPr>
          <w:rFonts w:hint="eastAsia"/>
          <w:spacing w:val="105"/>
        </w:rPr>
        <w:lastRenderedPageBreak/>
        <w:t>参考文</w:t>
      </w:r>
      <w:r>
        <w:rPr>
          <w:rFonts w:hint="eastAsia"/>
        </w:rPr>
        <w:t>献</w:t>
      </w:r>
    </w:p>
    <w:p w:rsidR="002E4CD9" w:rsidRDefault="00C741CA">
      <w:pPr>
        <w:pStyle w:val="afffff8"/>
        <w:ind w:firstLine="420"/>
      </w:pPr>
      <w:r>
        <w:rPr>
          <w:rFonts w:hint="eastAsia"/>
        </w:rPr>
        <w:t>[</w:t>
      </w:r>
      <w:r>
        <w:t>1</w:t>
      </w:r>
      <w:r>
        <w:rPr>
          <w:rFonts w:hint="eastAsia"/>
        </w:rPr>
        <w:t xml:space="preserve">] </w:t>
      </w:r>
      <w:r>
        <w:t xml:space="preserve"> </w:t>
      </w:r>
      <w:r>
        <w:rPr>
          <w:rFonts w:hint="eastAsia"/>
        </w:rPr>
        <w:t>国家药监局</w:t>
      </w:r>
      <w:r>
        <w:rPr>
          <w:rFonts w:hint="eastAsia"/>
        </w:rPr>
        <w:t>，</w:t>
      </w:r>
      <w:r>
        <w:rPr>
          <w:rFonts w:hint="eastAsia"/>
        </w:rPr>
        <w:t>国家卫生健康委</w:t>
      </w:r>
      <w:r>
        <w:rPr>
          <w:rFonts w:hint="eastAsia"/>
        </w:rPr>
        <w:t>.</w:t>
      </w:r>
      <w:r>
        <w:rPr>
          <w:rFonts w:hint="eastAsia"/>
        </w:rPr>
        <w:t>中华人民共和国药典</w:t>
      </w:r>
      <w:r>
        <w:rPr>
          <w:rFonts w:hint="eastAsia"/>
        </w:rPr>
        <w:t>[</w:t>
      </w:r>
      <w:r>
        <w:t>M</w:t>
      </w:r>
      <w:r>
        <w:rPr>
          <w:rFonts w:hint="eastAsia"/>
        </w:rPr>
        <w:t>]</w:t>
      </w:r>
      <w:r>
        <w:rPr>
          <w:rFonts w:hint="eastAsia"/>
        </w:rPr>
        <w:t>.</w:t>
      </w:r>
      <w:r>
        <w:rPr>
          <w:rFonts w:hint="eastAsia"/>
        </w:rPr>
        <w:t>北京：中国医药科技出版社，</w:t>
      </w:r>
      <w:r>
        <w:rPr>
          <w:rFonts w:hint="eastAsia"/>
        </w:rPr>
        <w:t>2020</w:t>
      </w:r>
      <w:r>
        <w:rPr>
          <w:rFonts w:hint="eastAsia"/>
        </w:rPr>
        <w:t>年</w:t>
      </w:r>
      <w:r>
        <w:rPr>
          <w:rFonts w:hint="eastAsia"/>
        </w:rPr>
        <w:t>6</w:t>
      </w:r>
      <w:r>
        <w:rPr>
          <w:rFonts w:hint="eastAsia"/>
        </w:rPr>
        <w:t>月</w:t>
      </w:r>
      <w:r>
        <w:rPr>
          <w:rFonts w:hint="eastAsia"/>
        </w:rPr>
        <w:t>24</w:t>
      </w:r>
      <w:r>
        <w:rPr>
          <w:rFonts w:hint="eastAsia"/>
        </w:rPr>
        <w:t>日</w:t>
      </w:r>
      <w:r>
        <w:rPr>
          <w:rFonts w:hint="eastAsia"/>
        </w:rPr>
        <w:t>.</w:t>
      </w:r>
    </w:p>
    <w:p w:rsidR="002E4CD9" w:rsidRDefault="00C741CA">
      <w:pPr>
        <w:pStyle w:val="afffff8"/>
        <w:ind w:firstLine="420"/>
      </w:pPr>
      <w:r>
        <w:rPr>
          <w:rFonts w:hint="eastAsia"/>
        </w:rPr>
        <w:t>[</w:t>
      </w:r>
      <w:r>
        <w:t>2</w:t>
      </w:r>
      <w:r>
        <w:rPr>
          <w:rFonts w:hint="eastAsia"/>
        </w:rPr>
        <w:t>]</w:t>
      </w:r>
      <w:r>
        <w:t xml:space="preserve">  </w:t>
      </w:r>
      <w:r>
        <w:rPr>
          <w:rFonts w:hint="eastAsia"/>
        </w:rPr>
        <w:t>阮岩，郭裕，田理、孙海波、郑沙盟</w:t>
      </w:r>
      <w:r>
        <w:rPr>
          <w:rFonts w:hint="eastAsia"/>
        </w:rPr>
        <w:t>.</w:t>
      </w:r>
      <w:r>
        <w:rPr>
          <w:rFonts w:hint="eastAsia"/>
        </w:rPr>
        <w:t>中医耳鼻咽喉科学</w:t>
      </w:r>
      <w:r>
        <w:rPr>
          <w:rFonts w:hint="eastAsia"/>
        </w:rPr>
        <w:t>[</w:t>
      </w:r>
      <w:r>
        <w:t>M].</w:t>
      </w:r>
      <w:r>
        <w:rPr>
          <w:rFonts w:hint="eastAsia"/>
        </w:rPr>
        <w:t>北京：人民卫生出版社，</w:t>
      </w:r>
      <w:r>
        <w:rPr>
          <w:rFonts w:hint="eastAsia"/>
        </w:rPr>
        <w:t>2016.</w:t>
      </w:r>
    </w:p>
    <w:p w:rsidR="002E4CD9" w:rsidRDefault="00C741CA">
      <w:pPr>
        <w:pStyle w:val="afffff8"/>
        <w:ind w:firstLine="420"/>
      </w:pPr>
      <w:r>
        <w:rPr>
          <w:rFonts w:hint="eastAsia"/>
        </w:rPr>
        <w:t>[</w:t>
      </w:r>
      <w:r>
        <w:t>3</w:t>
      </w:r>
      <w:r>
        <w:rPr>
          <w:rFonts w:hint="eastAsia"/>
        </w:rPr>
        <w:t>]</w:t>
      </w:r>
      <w:r>
        <w:t xml:space="preserve">  </w:t>
      </w:r>
      <w:r>
        <w:rPr>
          <w:rFonts w:hint="eastAsia"/>
        </w:rPr>
        <w:t>程雷，董震，孔维佳，李华斌，刘争，史丽，陶泽璋，王德辉，王洪田，许庚，张华，张罗，张亚梅，赵长青，周兵</w:t>
      </w:r>
      <w:r>
        <w:rPr>
          <w:rFonts w:hint="eastAsia"/>
        </w:rPr>
        <w:t>.</w:t>
      </w:r>
      <w:r>
        <w:rPr>
          <w:rFonts w:hint="eastAsia"/>
        </w:rPr>
        <w:t>变应性鼻炎诊断和治疗指南</w:t>
      </w:r>
      <w:r>
        <w:rPr>
          <w:rFonts w:hint="eastAsia"/>
        </w:rPr>
        <w:t>(2015</w:t>
      </w:r>
      <w:r>
        <w:rPr>
          <w:rFonts w:hint="eastAsia"/>
        </w:rPr>
        <w:t>年，天津</w:t>
      </w:r>
      <w:r>
        <w:rPr>
          <w:rFonts w:hint="eastAsia"/>
        </w:rPr>
        <w:t>)[J].</w:t>
      </w:r>
      <w:r>
        <w:rPr>
          <w:rFonts w:hint="eastAsia"/>
        </w:rPr>
        <w:t>中华耳鼻咽喉头颈外科杂志，</w:t>
      </w:r>
      <w:r>
        <w:rPr>
          <w:rFonts w:hint="eastAsia"/>
        </w:rPr>
        <w:t>2016</w:t>
      </w:r>
      <w:r>
        <w:rPr>
          <w:rFonts w:hint="eastAsia"/>
        </w:rPr>
        <w:t>，</w:t>
      </w:r>
      <w:r>
        <w:rPr>
          <w:rFonts w:hint="eastAsia"/>
        </w:rPr>
        <w:t>51(01)</w:t>
      </w:r>
      <w:r>
        <w:rPr>
          <w:rFonts w:hint="eastAsia"/>
        </w:rPr>
        <w:t>：</w:t>
      </w:r>
      <w:r>
        <w:rPr>
          <w:rFonts w:hint="eastAsia"/>
        </w:rPr>
        <w:t>6-24.</w:t>
      </w:r>
    </w:p>
    <w:p w:rsidR="002E4CD9" w:rsidRDefault="00C741CA">
      <w:pPr>
        <w:pStyle w:val="afffff8"/>
        <w:ind w:firstLine="420"/>
      </w:pPr>
      <w:r>
        <w:rPr>
          <w:rFonts w:hint="eastAsia"/>
        </w:rPr>
        <w:t>[</w:t>
      </w:r>
      <w:r>
        <w:t>4</w:t>
      </w:r>
      <w:r>
        <w:rPr>
          <w:rFonts w:hint="eastAsia"/>
        </w:rPr>
        <w:t>]</w:t>
      </w:r>
      <w:r>
        <w:t xml:space="preserve">  </w:t>
      </w:r>
      <w:r>
        <w:rPr>
          <w:rFonts w:hint="eastAsia"/>
        </w:rPr>
        <w:t>张亚梅，张天宇</w:t>
      </w:r>
      <w:r>
        <w:rPr>
          <w:rFonts w:hint="eastAsia"/>
        </w:rPr>
        <w:t>.</w:t>
      </w:r>
      <w:r>
        <w:rPr>
          <w:rFonts w:hint="eastAsia"/>
        </w:rPr>
        <w:t>实用小儿耳鼻咽喉科学</w:t>
      </w:r>
      <w:r>
        <w:rPr>
          <w:rFonts w:hint="eastAsia"/>
        </w:rPr>
        <w:t>[</w:t>
      </w:r>
      <w:r>
        <w:t>M]</w:t>
      </w:r>
      <w:r>
        <w:rPr>
          <w:rFonts w:hint="eastAsia"/>
        </w:rPr>
        <w:t>.</w:t>
      </w:r>
      <w:r>
        <w:rPr>
          <w:rFonts w:hint="eastAsia"/>
        </w:rPr>
        <w:t>北京：人民卫生出版社，</w:t>
      </w:r>
      <w:r>
        <w:rPr>
          <w:rFonts w:hint="eastAsia"/>
        </w:rPr>
        <w:t>2011.</w:t>
      </w:r>
      <w:r>
        <w:t xml:space="preserve"> </w:t>
      </w:r>
    </w:p>
    <w:p w:rsidR="002E4CD9" w:rsidRDefault="00C741CA">
      <w:pPr>
        <w:pStyle w:val="afffff8"/>
        <w:ind w:firstLine="420"/>
      </w:pPr>
      <w:r>
        <w:rPr>
          <w:rFonts w:hint="eastAsia"/>
        </w:rPr>
        <w:t>[</w:t>
      </w:r>
      <w:r>
        <w:rPr>
          <w:rFonts w:hint="eastAsia"/>
        </w:rPr>
        <w:t>5</w:t>
      </w:r>
      <w:r>
        <w:rPr>
          <w:rFonts w:hint="eastAsia"/>
        </w:rPr>
        <w:t>]</w:t>
      </w:r>
      <w:r>
        <w:t xml:space="preserve">  </w:t>
      </w:r>
      <w:r>
        <w:rPr>
          <w:rFonts w:hint="eastAsia"/>
        </w:rPr>
        <w:t>国家中医药管理局</w:t>
      </w:r>
      <w:r>
        <w:rPr>
          <w:rFonts w:hint="eastAsia"/>
        </w:rPr>
        <w:t>.</w:t>
      </w:r>
      <w:r>
        <w:rPr>
          <w:rFonts w:hint="eastAsia"/>
        </w:rPr>
        <w:t>中医病证诊断疗效标准</w:t>
      </w:r>
      <w:r>
        <w:rPr>
          <w:rFonts w:hint="eastAsia"/>
        </w:rPr>
        <w:t>[</w:t>
      </w:r>
      <w:r>
        <w:t>M]</w:t>
      </w:r>
      <w:r>
        <w:rPr>
          <w:rFonts w:hint="eastAsia"/>
        </w:rPr>
        <w:t>.</w:t>
      </w:r>
      <w:r>
        <w:rPr>
          <w:rFonts w:hint="eastAsia"/>
        </w:rPr>
        <w:t>南京</w:t>
      </w:r>
      <w:r>
        <w:rPr>
          <w:rFonts w:hint="eastAsia"/>
        </w:rPr>
        <w:t>:</w:t>
      </w:r>
      <w:r>
        <w:rPr>
          <w:rFonts w:hint="eastAsia"/>
        </w:rPr>
        <w:t>南京大学出版社，</w:t>
      </w:r>
      <w:r>
        <w:rPr>
          <w:rFonts w:hint="eastAsia"/>
        </w:rPr>
        <w:t>1994.</w:t>
      </w:r>
    </w:p>
    <w:p w:rsidR="002E4CD9" w:rsidRDefault="00C741CA">
      <w:pPr>
        <w:pStyle w:val="afffff8"/>
        <w:ind w:firstLine="420"/>
      </w:pPr>
      <w:r>
        <w:rPr>
          <w:rFonts w:hint="eastAsia"/>
        </w:rPr>
        <w:t>[</w:t>
      </w:r>
      <w:r>
        <w:rPr>
          <w:rFonts w:hint="eastAsia"/>
        </w:rPr>
        <w:t>6</w:t>
      </w:r>
      <w:r>
        <w:rPr>
          <w:rFonts w:hint="eastAsia"/>
        </w:rPr>
        <w:t>]</w:t>
      </w:r>
      <w:r>
        <w:t xml:space="preserve">  </w:t>
      </w:r>
      <w:r>
        <w:rPr>
          <w:rFonts w:hint="eastAsia"/>
        </w:rPr>
        <w:t>国家中医药管理局医政司</w:t>
      </w:r>
      <w:r>
        <w:rPr>
          <w:rFonts w:hint="eastAsia"/>
        </w:rPr>
        <w:t>.</w:t>
      </w:r>
      <w:r>
        <w:rPr>
          <w:rFonts w:hint="eastAsia"/>
        </w:rPr>
        <w:t>中医临床诊疗方案—</w:t>
      </w:r>
      <w:r>
        <w:rPr>
          <w:rFonts w:hint="eastAsia"/>
        </w:rPr>
        <w:t>22</w:t>
      </w:r>
      <w:r>
        <w:rPr>
          <w:rFonts w:hint="eastAsia"/>
        </w:rPr>
        <w:t>个专业</w:t>
      </w:r>
      <w:r>
        <w:rPr>
          <w:rFonts w:hint="eastAsia"/>
        </w:rPr>
        <w:t>95</w:t>
      </w:r>
      <w:r>
        <w:rPr>
          <w:rFonts w:hint="eastAsia"/>
        </w:rPr>
        <w:t>个病种</w:t>
      </w:r>
      <w:r>
        <w:rPr>
          <w:rFonts w:hint="eastAsia"/>
        </w:rPr>
        <w:t>[</w:t>
      </w:r>
      <w:r>
        <w:t>M]</w:t>
      </w:r>
      <w:r>
        <w:rPr>
          <w:rFonts w:hint="eastAsia"/>
        </w:rPr>
        <w:t>.</w:t>
      </w:r>
      <w:r>
        <w:rPr>
          <w:rFonts w:hint="eastAsia"/>
        </w:rPr>
        <w:t>北京：中国中医药出版社，</w:t>
      </w:r>
      <w:r>
        <w:rPr>
          <w:rFonts w:hint="eastAsia"/>
        </w:rPr>
        <w:t>2011.</w:t>
      </w:r>
    </w:p>
    <w:p w:rsidR="002E4CD9" w:rsidRDefault="00C741CA">
      <w:pPr>
        <w:pStyle w:val="afffff8"/>
        <w:ind w:firstLine="420"/>
      </w:pPr>
      <w:r>
        <w:t>[</w:t>
      </w:r>
      <w:r>
        <w:rPr>
          <w:rFonts w:hint="eastAsia"/>
        </w:rPr>
        <w:t>7</w:t>
      </w:r>
      <w:r>
        <w:t>]</w:t>
      </w:r>
      <w:r>
        <w:rPr>
          <w:rFonts w:hint="eastAsia"/>
        </w:rPr>
        <w:t xml:space="preserve">  </w:t>
      </w:r>
      <w:r>
        <w:rPr>
          <w:rFonts w:hint="eastAsia"/>
        </w:rPr>
        <w:t>中华耳鼻咽喉头颈外科杂志编委会鼻科组，中华医学会耳鼻咽喉头颈外科学分会鼻科学组、小儿学组，中华儿科杂志编辑委员会</w:t>
      </w:r>
      <w:r>
        <w:rPr>
          <w:rFonts w:hint="eastAsia"/>
        </w:rPr>
        <w:t>.</w:t>
      </w:r>
      <w:r>
        <w:rPr>
          <w:rFonts w:hint="eastAsia"/>
        </w:rPr>
        <w:t>儿童变应性鼻炎诊断和治疗指南</w:t>
      </w:r>
      <w:r>
        <w:rPr>
          <w:rFonts w:hint="eastAsia"/>
        </w:rPr>
        <w:t>(2010</w:t>
      </w:r>
      <w:r>
        <w:rPr>
          <w:rFonts w:hint="eastAsia"/>
        </w:rPr>
        <w:t>年</w:t>
      </w:r>
      <w:r>
        <w:rPr>
          <w:rFonts w:hint="eastAsia"/>
        </w:rPr>
        <w:t>,</w:t>
      </w:r>
      <w:r>
        <w:rPr>
          <w:rFonts w:hint="eastAsia"/>
        </w:rPr>
        <w:t>重庆</w:t>
      </w:r>
      <w:r>
        <w:rPr>
          <w:rFonts w:hint="eastAsia"/>
        </w:rPr>
        <w:t>)[J].</w:t>
      </w:r>
      <w:r>
        <w:rPr>
          <w:rFonts w:hint="eastAsia"/>
        </w:rPr>
        <w:t>中华耳鼻咽喉头颈外科杂志，</w:t>
      </w:r>
      <w:r>
        <w:rPr>
          <w:rFonts w:hint="eastAsia"/>
        </w:rPr>
        <w:t>2011</w:t>
      </w:r>
      <w:r>
        <w:rPr>
          <w:rFonts w:hint="eastAsia"/>
        </w:rPr>
        <w:t>，</w:t>
      </w:r>
      <w:r>
        <w:rPr>
          <w:rFonts w:hint="eastAsia"/>
        </w:rPr>
        <w:t>46(1)</w:t>
      </w:r>
      <w:r>
        <w:rPr>
          <w:rFonts w:hint="eastAsia"/>
        </w:rPr>
        <w:t>：</w:t>
      </w:r>
      <w:r>
        <w:rPr>
          <w:rFonts w:hint="eastAsia"/>
        </w:rPr>
        <w:t>7-8.</w:t>
      </w:r>
    </w:p>
    <w:p w:rsidR="002E4CD9" w:rsidRDefault="00C741CA">
      <w:pPr>
        <w:pStyle w:val="afffff8"/>
        <w:ind w:firstLine="420"/>
      </w:pPr>
      <w:r>
        <w:t>[</w:t>
      </w:r>
      <w:r>
        <w:rPr>
          <w:rFonts w:hint="eastAsia"/>
        </w:rPr>
        <w:t>8</w:t>
      </w:r>
      <w:r>
        <w:t>]  Zhang Y</w:t>
      </w:r>
      <w:r>
        <w:rPr>
          <w:rFonts w:hint="eastAsia"/>
        </w:rPr>
        <w:t>，</w:t>
      </w:r>
      <w:r>
        <w:t>Zang L.Prevalence of allergic rhinitis in China</w:t>
      </w:r>
      <w:r>
        <w:rPr>
          <w:rFonts w:hint="eastAsia"/>
        </w:rPr>
        <w:t>[J]</w:t>
      </w:r>
      <w:r>
        <w:t>.AllergyAsthma Immunol Res</w:t>
      </w:r>
      <w:r>
        <w:rPr>
          <w:rFonts w:hint="eastAsia"/>
        </w:rPr>
        <w:t>，</w:t>
      </w:r>
      <w:r>
        <w:t>2014</w:t>
      </w:r>
      <w:r>
        <w:rPr>
          <w:rFonts w:hint="eastAsia"/>
        </w:rPr>
        <w:t>，</w:t>
      </w:r>
      <w:r>
        <w:t>6(2)</w:t>
      </w:r>
      <w:r>
        <w:rPr>
          <w:rFonts w:hint="eastAsia"/>
        </w:rPr>
        <w:t>：</w:t>
      </w:r>
      <w:r>
        <w:t>105-113.</w:t>
      </w:r>
    </w:p>
    <w:p w:rsidR="002E4CD9" w:rsidRDefault="00C741CA">
      <w:pPr>
        <w:pStyle w:val="afffff8"/>
        <w:ind w:firstLine="420"/>
      </w:pPr>
      <w:r>
        <w:rPr>
          <w:rFonts w:hint="eastAsia"/>
        </w:rPr>
        <w:t>[</w:t>
      </w:r>
      <w:r>
        <w:t>9</w:t>
      </w:r>
      <w:r>
        <w:rPr>
          <w:rFonts w:hint="eastAsia"/>
        </w:rPr>
        <w:t>]</w:t>
      </w:r>
      <w:r>
        <w:t xml:space="preserve">  </w:t>
      </w:r>
      <w:r>
        <w:rPr>
          <w:rFonts w:hint="eastAsia"/>
        </w:rPr>
        <w:t>阮岩，冯文大</w:t>
      </w:r>
      <w:r>
        <w:rPr>
          <w:rFonts w:hint="eastAsia"/>
        </w:rPr>
        <w:t>.</w:t>
      </w:r>
      <w:r>
        <w:rPr>
          <w:rFonts w:hint="eastAsia"/>
        </w:rPr>
        <w:t>儿童鼻鼽的辨证分型及临床特征调查</w:t>
      </w:r>
      <w:r>
        <w:rPr>
          <w:rFonts w:hint="eastAsia"/>
        </w:rPr>
        <w:t>[J].</w:t>
      </w:r>
      <w:r>
        <w:rPr>
          <w:rFonts w:hint="eastAsia"/>
        </w:rPr>
        <w:t>世界中联耳鼻喉口腔科专业委员会第五届学术年会、中华中医药学会耳鼻喉科分会第十九届学术交流会暨贵州省中西医结合学会耳鼻咽喉科分会第二次学术交流会论文汇编</w:t>
      </w:r>
      <w:r>
        <w:rPr>
          <w:rFonts w:hint="eastAsia"/>
        </w:rPr>
        <w:t>.</w:t>
      </w:r>
      <w:r>
        <w:rPr>
          <w:rFonts w:hint="eastAsia"/>
        </w:rPr>
        <w:t>贵州，</w:t>
      </w:r>
      <w:r>
        <w:rPr>
          <w:rFonts w:hint="eastAsia"/>
        </w:rPr>
        <w:t>2013</w:t>
      </w:r>
      <w:r>
        <w:rPr>
          <w:rFonts w:hint="eastAsia"/>
        </w:rPr>
        <w:t>：</w:t>
      </w:r>
      <w:r>
        <w:rPr>
          <w:rFonts w:hint="eastAsia"/>
        </w:rPr>
        <w:t>129-135.</w:t>
      </w:r>
    </w:p>
    <w:p w:rsidR="002E4CD9" w:rsidRDefault="00C741CA">
      <w:pPr>
        <w:pStyle w:val="afffff8"/>
        <w:ind w:firstLine="420"/>
      </w:pPr>
      <w:r>
        <w:rPr>
          <w:rFonts w:hint="eastAsia"/>
        </w:rPr>
        <w:t>[</w:t>
      </w:r>
      <w:r>
        <w:t>10</w:t>
      </w:r>
      <w:r>
        <w:rPr>
          <w:rFonts w:hint="eastAsia"/>
        </w:rPr>
        <w:t>]</w:t>
      </w:r>
      <w:r>
        <w:t xml:space="preserve">  </w:t>
      </w:r>
      <w:r>
        <w:rPr>
          <w:rFonts w:hint="eastAsia"/>
        </w:rPr>
        <w:t>李萌，魏肖云，汪受传</w:t>
      </w:r>
      <w:r>
        <w:rPr>
          <w:rFonts w:hint="eastAsia"/>
        </w:rPr>
        <w:t>.218</w:t>
      </w:r>
      <w:r>
        <w:rPr>
          <w:rFonts w:hint="eastAsia"/>
        </w:rPr>
        <w:t>例小儿变应性鼻炎中医临床证型调查分析</w:t>
      </w:r>
      <w:r>
        <w:rPr>
          <w:rFonts w:hint="eastAsia"/>
        </w:rPr>
        <w:t>[J].</w:t>
      </w:r>
      <w:r>
        <w:rPr>
          <w:rFonts w:hint="eastAsia"/>
        </w:rPr>
        <w:t>中国中医基础医学杂志，</w:t>
      </w:r>
      <w:r>
        <w:rPr>
          <w:rFonts w:hint="eastAsia"/>
        </w:rPr>
        <w:t>2014</w:t>
      </w:r>
      <w:r>
        <w:rPr>
          <w:rFonts w:hint="eastAsia"/>
        </w:rPr>
        <w:t>，</w:t>
      </w:r>
      <w:r>
        <w:rPr>
          <w:rFonts w:hint="eastAsia"/>
        </w:rPr>
        <w:t>20(9)</w:t>
      </w:r>
      <w:r>
        <w:rPr>
          <w:rFonts w:hint="eastAsia"/>
        </w:rPr>
        <w:t>：</w:t>
      </w:r>
      <w:r>
        <w:rPr>
          <w:rFonts w:hint="eastAsia"/>
        </w:rPr>
        <w:t>1266-1268.</w:t>
      </w:r>
    </w:p>
    <w:p w:rsidR="002E4CD9" w:rsidRDefault="00C741CA">
      <w:pPr>
        <w:pStyle w:val="afffff8"/>
        <w:ind w:firstLine="420"/>
      </w:pPr>
      <w:r>
        <w:rPr>
          <w:rFonts w:hint="eastAsia"/>
        </w:rPr>
        <w:t>[1</w:t>
      </w:r>
      <w:r>
        <w:t>1</w:t>
      </w:r>
      <w:r>
        <w:rPr>
          <w:rFonts w:hint="eastAsia"/>
        </w:rPr>
        <w:t>]</w:t>
      </w:r>
      <w:r>
        <w:t xml:space="preserve">  </w:t>
      </w:r>
      <w:r>
        <w:rPr>
          <w:rFonts w:hint="eastAsia"/>
        </w:rPr>
        <w:t>严道南</w:t>
      </w:r>
      <w:r>
        <w:rPr>
          <w:rFonts w:hint="eastAsia"/>
        </w:rPr>
        <w:t>.</w:t>
      </w:r>
      <w:r>
        <w:rPr>
          <w:rFonts w:hint="eastAsia"/>
        </w:rPr>
        <w:t>古代文献关于鼻鼽病名、病机及辨证治疗源流的探讨</w:t>
      </w:r>
      <w:r>
        <w:rPr>
          <w:rFonts w:hint="eastAsia"/>
        </w:rPr>
        <w:t>[J].</w:t>
      </w:r>
      <w:r>
        <w:rPr>
          <w:rFonts w:hint="eastAsia"/>
        </w:rPr>
        <w:t>中医耳鼻喉科学研究杂志，</w:t>
      </w:r>
      <w:r>
        <w:rPr>
          <w:rFonts w:hint="eastAsia"/>
        </w:rPr>
        <w:t>2010</w:t>
      </w:r>
      <w:r>
        <w:rPr>
          <w:rFonts w:hint="eastAsia"/>
        </w:rPr>
        <w:t>，</w:t>
      </w:r>
      <w:r>
        <w:rPr>
          <w:rFonts w:hint="eastAsia"/>
        </w:rPr>
        <w:t>9(1)</w:t>
      </w:r>
      <w:r>
        <w:rPr>
          <w:rFonts w:hint="eastAsia"/>
        </w:rPr>
        <w:t>：</w:t>
      </w:r>
      <w:r>
        <w:rPr>
          <w:rFonts w:hint="eastAsia"/>
        </w:rPr>
        <w:t>53</w:t>
      </w:r>
      <w:r>
        <w:rPr>
          <w:rFonts w:hint="eastAsia"/>
        </w:rPr>
        <w:t>-55.</w:t>
      </w:r>
    </w:p>
    <w:p w:rsidR="002E4CD9" w:rsidRDefault="00C741CA">
      <w:pPr>
        <w:pStyle w:val="afffff8"/>
        <w:ind w:firstLineChars="0" w:firstLine="0"/>
        <w:jc w:val="center"/>
      </w:pPr>
      <w:bookmarkStart w:id="43" w:name="BookMark8"/>
      <w:bookmarkEnd w:id="42"/>
      <w:r>
        <w:rPr>
          <w:noProof/>
        </w:rPr>
        <w:drawing>
          <wp:inline distT="0" distB="0" distL="0" distR="0">
            <wp:extent cx="1485900" cy="317500"/>
            <wp:effectExtent l="0" t="0" r="0" b="6350"/>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28"/>
                    <a:stretch>
                      <a:fillRect/>
                    </a:stretch>
                  </pic:blipFill>
                  <pic:spPr>
                    <a:xfrm>
                      <a:off x="0" y="0"/>
                      <a:ext cx="1485900" cy="317500"/>
                    </a:xfrm>
                    <a:prstGeom prst="rect">
                      <a:avLst/>
                    </a:prstGeom>
                  </pic:spPr>
                </pic:pic>
              </a:graphicData>
            </a:graphic>
          </wp:inline>
        </w:drawing>
      </w:r>
      <w:bookmarkStart w:id="44" w:name="_GoBack"/>
      <w:bookmarkEnd w:id="43"/>
      <w:bookmarkEnd w:id="44"/>
    </w:p>
    <w:sectPr w:rsidR="002E4CD9">
      <w:pgSz w:w="11906" w:h="16838"/>
      <w:pgMar w:top="2410" w:right="1134" w:bottom="1134" w:left="1134" w:header="1418" w:footer="1134" w:gutter="284"/>
      <w:cols w:space="425"/>
      <w:formProt w:val="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E4CD9" w:rsidRDefault="00C741CA">
      <w:pPr>
        <w:spacing w:line="240" w:lineRule="auto"/>
      </w:pPr>
      <w:r>
        <w:separator/>
      </w:r>
    </w:p>
  </w:endnote>
  <w:endnote w:type="continuationSeparator" w:id="0">
    <w:p w:rsidR="002E4CD9" w:rsidRDefault="00C741C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C741CA">
    <w:pPr>
      <w:pStyle w:val="affff1"/>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2E4CD9">
    <w:pPr>
      <w:pStyle w:val="affff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2E4CD9">
    <w:pPr>
      <w:pStyle w:val="affff1"/>
      <w:ind w:right="720"/>
      <w:jc w:val="both"/>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C741CA">
    <w:pPr>
      <w:pStyle w:val="afffff4"/>
    </w:pPr>
    <w:r>
      <w:fldChar w:fldCharType="begin"/>
    </w:r>
    <w:r>
      <w:instrText xml:space="preserve"> PAGE   \* MERGEFORMAT \* MERGEFORMAT </w:instrText>
    </w:r>
    <w:r>
      <w:fldChar w:fldCharType="separate"/>
    </w:r>
    <w:r>
      <w:t>2</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C741CA">
    <w:pPr>
      <w:pStyle w:val="afffff5"/>
    </w:pPr>
    <w:r>
      <w:fldChar w:fldCharType="begin"/>
    </w:r>
    <w:r>
      <w:instrText>PAGE   \* MERGEFORMAT</w:instrText>
    </w:r>
    <w:r>
      <w:fldChar w:fldCharType="separate"/>
    </w:r>
    <w:r w:rsidRPr="00C741CA">
      <w:rPr>
        <w:noProof/>
        <w:lang w:val="zh-CN"/>
      </w:rPr>
      <w:t>I</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C741CA">
    <w:pPr>
      <w:pStyle w:val="afffff4"/>
    </w:pPr>
    <w:r>
      <w:fldChar w:fldCharType="begin"/>
    </w:r>
    <w:r>
      <w:instrText xml:space="preserve"> PAGE   \* MERGEFORMAT \* MERGEFORMAT </w:instrText>
    </w:r>
    <w:r>
      <w:fldChar w:fldCharType="separate"/>
    </w:r>
    <w:r>
      <w:rPr>
        <w:noProof/>
      </w:rPr>
      <w:t>6</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C741CA">
    <w:pPr>
      <w:pStyle w:val="afffff5"/>
    </w:pPr>
    <w:r>
      <w:fldChar w:fldCharType="begin"/>
    </w:r>
    <w:r>
      <w:instrText>PAGE   \* MERGEFORMAT</w:instrText>
    </w:r>
    <w:r>
      <w:fldChar w:fldCharType="separate"/>
    </w:r>
    <w:r w:rsidRPr="00C741CA">
      <w:rPr>
        <w:noProof/>
        <w:lang w:val="zh-CN"/>
      </w:rPr>
      <w:t>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E4CD9" w:rsidRDefault="00C741CA">
      <w:pPr>
        <w:spacing w:line="240" w:lineRule="auto"/>
      </w:pPr>
      <w:r>
        <w:separator/>
      </w:r>
    </w:p>
  </w:footnote>
  <w:footnote w:type="continuationSeparator" w:id="0">
    <w:p w:rsidR="002E4CD9" w:rsidRDefault="00C741C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2E4CD9">
    <w:pPr>
      <w:pStyle w:val="affff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C741CA">
    <w:pPr>
      <w:pStyle w:val="affff3"/>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2E4CD9">
    <w:pPr>
      <w:pStyle w:val="affff3"/>
      <w:jc w:val="both"/>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C741CA">
    <w:pPr>
      <w:pStyle w:val="afffffe"/>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t>T/GXAS XXXX</w:t>
    </w:r>
    <w:r>
      <w:t>—</w:t>
    </w:r>
    <w:r>
      <w:t>XXXX</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C741CA">
    <w:pPr>
      <w:pStyle w:val="afffffd"/>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rPr>
        <w:noProof/>
      </w:rPr>
      <w:t>T/GXAS XXXX</w:t>
    </w:r>
    <w:r>
      <w:rPr>
        <w:noProof/>
      </w:rPr>
      <w:t>—</w:t>
    </w:r>
    <w:r>
      <w:rPr>
        <w:noProof/>
      </w:rPr>
      <w:t>XXXX</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C741CA">
    <w:pPr>
      <w:pStyle w:val="afffffe"/>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rPr>
        <w:noProof/>
      </w:rPr>
      <w:t>T/GXAS XXXX</w:t>
    </w:r>
    <w:r>
      <w:rPr>
        <w:noProof/>
      </w:rPr>
      <w:t>—</w:t>
    </w:r>
    <w:r>
      <w:rPr>
        <w:noProof/>
      </w:rPr>
      <w:t>XXXX</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4CD9" w:rsidRDefault="00C741CA">
    <w:pPr>
      <w:pStyle w:val="afffffd"/>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rPr>
        <w:noProof/>
      </w:rPr>
      <w:t>T/GXAS XXXX</w:t>
    </w:r>
    <w:r>
      <w:rPr>
        <w:noProof/>
      </w:rPr>
      <w:t>—</w:t>
    </w:r>
    <w:r>
      <w:rPr>
        <w:noProof/>
      </w:rPr>
      <w:t>XXXX</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15:restartNumberingAfterBreak="0">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15:restartNumberingAfterBreak="0">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15:restartNumberingAfterBreak="0">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15:restartNumberingAfterBreak="0">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15:restartNumberingAfterBreak="0">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15:restartNumberingAfterBreak="0">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15:restartNumberingAfterBreak="0">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15:restartNumberingAfterBreak="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pStyle w:val="af2"/>
      <w:suff w:val="nothing"/>
      <w:lvlText w:val="%1.%2　"/>
      <w:lvlJc w:val="left"/>
      <w:pPr>
        <w:ind w:left="210" w:firstLine="0"/>
      </w:pPr>
      <w:rPr>
        <w:rFonts w:ascii="黑体" w:eastAsia="黑体" w:hAnsi="Times New Roman" w:cs="Times New Roman" w:hint="eastAsia"/>
        <w:b w:val="0"/>
        <w:bCs w:val="0"/>
        <w:i w:val="0"/>
        <w:iCs w:val="0"/>
        <w:caps w:val="0"/>
        <w:strike w:val="0"/>
        <w:dstrike w:val="0"/>
        <w:vanish w:val="0"/>
        <w:spacing w:val="0"/>
        <w:kern w:val="0"/>
        <w:position w:val="0"/>
        <w:sz w:val="21"/>
        <w:szCs w:val="21"/>
        <w:u w:val="none"/>
        <w:vertAlign w:val="baseline"/>
      </w:rPr>
    </w:lvl>
    <w:lvl w:ilvl="2">
      <w:start w:val="1"/>
      <w:numFmt w:val="decimal"/>
      <w:suff w:val="nothing"/>
      <w:lvlText w:val="%1.%2.%3　"/>
      <w:lvlJc w:val="left"/>
      <w:pPr>
        <w:ind w:left="63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1" w15:restartNumberingAfterBreak="0">
    <w:nsid w:val="2C5917C3"/>
    <w:multiLevelType w:val="multilevel"/>
    <w:tmpl w:val="2C5917C3"/>
    <w:lvl w:ilvl="0">
      <w:start w:val="1"/>
      <w:numFmt w:val="none"/>
      <w:pStyle w:val="af3"/>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4"/>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2" w15:restartNumberingAfterBreak="0">
    <w:nsid w:val="32F04FB2"/>
    <w:multiLevelType w:val="multilevel"/>
    <w:tmpl w:val="32F04FB2"/>
    <w:lvl w:ilvl="0">
      <w:start w:val="1"/>
      <w:numFmt w:val="lowerLetter"/>
      <w:pStyle w:val="af5"/>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3" w15:restartNumberingAfterBreak="0">
    <w:nsid w:val="44C50F90"/>
    <w:multiLevelType w:val="multilevel"/>
    <w:tmpl w:val="44C50F90"/>
    <w:lvl w:ilvl="0">
      <w:start w:val="1"/>
      <w:numFmt w:val="lowerLetter"/>
      <w:pStyle w:val="af6"/>
      <w:lvlText w:val="%1)"/>
      <w:lvlJc w:val="left"/>
      <w:pPr>
        <w:tabs>
          <w:tab w:val="left" w:pos="851"/>
        </w:tabs>
        <w:ind w:left="851" w:hanging="426"/>
      </w:pPr>
      <w:rPr>
        <w:rFonts w:ascii="宋体" w:eastAsia="宋体" w:hAnsi="Times New Roman" w:hint="eastAsia"/>
        <w:sz w:val="21"/>
      </w:rPr>
    </w:lvl>
    <w:lvl w:ilvl="1">
      <w:start w:val="1"/>
      <w:numFmt w:val="decimal"/>
      <w:pStyle w:val="af7"/>
      <w:lvlText w:val="%2)"/>
      <w:lvlJc w:val="left"/>
      <w:pPr>
        <w:tabs>
          <w:tab w:val="left" w:pos="1276"/>
        </w:tabs>
        <w:ind w:left="1276" w:hanging="425"/>
      </w:pPr>
      <w:rPr>
        <w:rFonts w:ascii="宋体" w:eastAsia="宋体" w:hAnsi="Times New Roman" w:hint="eastAsia"/>
        <w:sz w:val="21"/>
      </w:rPr>
    </w:lvl>
    <w:lvl w:ilvl="2">
      <w:start w:val="1"/>
      <w:numFmt w:val="decimal"/>
      <w:pStyle w:val="af8"/>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4" w15:restartNumberingAfterBreak="0">
    <w:nsid w:val="48802D1C"/>
    <w:multiLevelType w:val="multilevel"/>
    <w:tmpl w:val="48802D1C"/>
    <w:lvl w:ilvl="0">
      <w:start w:val="1"/>
      <w:numFmt w:val="upperLetter"/>
      <w:pStyle w:val="af9"/>
      <w:lvlText w:val="%1"/>
      <w:lvlJc w:val="left"/>
      <w:pPr>
        <w:ind w:left="420" w:hanging="420"/>
      </w:pPr>
      <w:rPr>
        <w:rFonts w:hint="eastAsia"/>
      </w:rPr>
    </w:lvl>
    <w:lvl w:ilvl="1">
      <w:start w:val="1"/>
      <w:numFmt w:val="decimal"/>
      <w:pStyle w:val="afa"/>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5" w15:restartNumberingAfterBreak="0">
    <w:nsid w:val="4B733A5F"/>
    <w:multiLevelType w:val="multilevel"/>
    <w:tmpl w:val="4B733A5F"/>
    <w:lvl w:ilvl="0">
      <w:start w:val="1"/>
      <w:numFmt w:val="decimal"/>
      <w:pStyle w:val="afb"/>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6" w15:restartNumberingAfterBreak="0">
    <w:nsid w:val="4E5D0534"/>
    <w:multiLevelType w:val="multilevel"/>
    <w:tmpl w:val="4E5D0534"/>
    <w:lvl w:ilvl="0">
      <w:start w:val="1"/>
      <w:numFmt w:val="decimal"/>
      <w:pStyle w:val="afc"/>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7" w15:restartNumberingAfterBreak="0">
    <w:nsid w:val="54632751"/>
    <w:multiLevelType w:val="multilevel"/>
    <w:tmpl w:val="54632751"/>
    <w:lvl w:ilvl="0">
      <w:start w:val="1"/>
      <w:numFmt w:val="none"/>
      <w:pStyle w:val="afd"/>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8" w15:restartNumberingAfterBreak="0">
    <w:nsid w:val="557C2AF5"/>
    <w:multiLevelType w:val="multilevel"/>
    <w:tmpl w:val="557C2AF5"/>
    <w:lvl w:ilvl="0">
      <w:start w:val="1"/>
      <w:numFmt w:val="decimal"/>
      <w:pStyle w:val="afe"/>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9" w15:restartNumberingAfterBreak="0">
    <w:nsid w:val="5603797C"/>
    <w:multiLevelType w:val="multilevel"/>
    <w:tmpl w:val="5603797C"/>
    <w:lvl w:ilvl="0">
      <w:start w:val="1"/>
      <w:numFmt w:val="upperLetter"/>
      <w:pStyle w:val="aff"/>
      <w:suff w:val="space"/>
      <w:lvlText w:val="%1"/>
      <w:lvlJc w:val="left"/>
      <w:pPr>
        <w:ind w:left="425" w:hanging="425"/>
      </w:pPr>
      <w:rPr>
        <w:rFonts w:hint="eastAsia"/>
      </w:rPr>
    </w:lvl>
    <w:lvl w:ilvl="1">
      <w:start w:val="1"/>
      <w:numFmt w:val="decimal"/>
      <w:pStyle w:val="aff0"/>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0" w15:restartNumberingAfterBreak="0">
    <w:nsid w:val="564D2089"/>
    <w:multiLevelType w:val="multilevel"/>
    <w:tmpl w:val="564D2089"/>
    <w:lvl w:ilvl="0">
      <w:start w:val="1"/>
      <w:numFmt w:val="none"/>
      <w:pStyle w:val="aff1"/>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1" w15:restartNumberingAfterBreak="0">
    <w:nsid w:val="644622F9"/>
    <w:multiLevelType w:val="multilevel"/>
    <w:tmpl w:val="644622F9"/>
    <w:lvl w:ilvl="0">
      <w:start w:val="1"/>
      <w:numFmt w:val="upperRoman"/>
      <w:pStyle w:val="aff2"/>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2" w15:restartNumberingAfterBreak="0">
    <w:nsid w:val="646260FA"/>
    <w:multiLevelType w:val="multilevel"/>
    <w:tmpl w:val="646260FA"/>
    <w:lvl w:ilvl="0">
      <w:start w:val="1"/>
      <w:numFmt w:val="decimal"/>
      <w:pStyle w:val="aff3"/>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3" w15:restartNumberingAfterBreak="0">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4" w15:restartNumberingAfterBreak="0">
    <w:nsid w:val="657D3FBC"/>
    <w:multiLevelType w:val="multilevel"/>
    <w:tmpl w:val="657D3FBC"/>
    <w:lvl w:ilvl="0">
      <w:start w:val="1"/>
      <w:numFmt w:val="upperLetter"/>
      <w:pStyle w:val="aff4"/>
      <w:suff w:val="nothing"/>
      <w:lvlText w:val="附录%1"/>
      <w:lvlJc w:val="left"/>
      <w:pPr>
        <w:ind w:left="0" w:firstLine="0"/>
      </w:pPr>
      <w:rPr>
        <w:rFonts w:hint="eastAsia"/>
        <w:spacing w:val="100"/>
      </w:rPr>
    </w:lvl>
    <w:lvl w:ilvl="1">
      <w:start w:val="1"/>
      <w:numFmt w:val="decimal"/>
      <w:pStyle w:val="aff5"/>
      <w:suff w:val="nothing"/>
      <w:lvlText w:val="%1.%2　"/>
      <w:lvlJc w:val="left"/>
      <w:pPr>
        <w:ind w:left="0" w:firstLine="0"/>
      </w:pPr>
      <w:rPr>
        <w:rFonts w:ascii="黑体" w:eastAsia="黑体" w:hint="eastAsia"/>
        <w:b w:val="0"/>
        <w:i w:val="0"/>
        <w:sz w:val="21"/>
      </w:rPr>
    </w:lvl>
    <w:lvl w:ilvl="2">
      <w:start w:val="1"/>
      <w:numFmt w:val="decimal"/>
      <w:pStyle w:val="aff6"/>
      <w:suff w:val="nothing"/>
      <w:lvlText w:val="%1.%2.%3　"/>
      <w:lvlJc w:val="left"/>
      <w:pPr>
        <w:ind w:left="0" w:firstLine="0"/>
      </w:pPr>
      <w:rPr>
        <w:rFonts w:ascii="黑体" w:eastAsia="黑体" w:hint="eastAsia"/>
        <w:b w:val="0"/>
        <w:i w:val="0"/>
        <w:sz w:val="21"/>
      </w:rPr>
    </w:lvl>
    <w:lvl w:ilvl="3">
      <w:start w:val="1"/>
      <w:numFmt w:val="decimal"/>
      <w:pStyle w:val="aff7"/>
      <w:suff w:val="nothing"/>
      <w:lvlText w:val="%1.%2.%3.%4　"/>
      <w:lvlJc w:val="left"/>
      <w:pPr>
        <w:ind w:left="0" w:firstLine="0"/>
      </w:pPr>
      <w:rPr>
        <w:rFonts w:ascii="黑体" w:eastAsia="黑体" w:hint="eastAsia"/>
        <w:b w:val="0"/>
        <w:i w:val="0"/>
        <w:sz w:val="21"/>
      </w:rPr>
    </w:lvl>
    <w:lvl w:ilvl="4">
      <w:start w:val="1"/>
      <w:numFmt w:val="decimal"/>
      <w:pStyle w:val="aff8"/>
      <w:suff w:val="nothing"/>
      <w:lvlText w:val="%1.%2.%3.%4.%5　"/>
      <w:lvlJc w:val="left"/>
      <w:pPr>
        <w:ind w:left="0" w:firstLine="0"/>
      </w:pPr>
      <w:rPr>
        <w:rFonts w:ascii="黑体" w:eastAsia="黑体" w:hint="eastAsia"/>
        <w:b w:val="0"/>
        <w:i w:val="0"/>
        <w:sz w:val="21"/>
      </w:rPr>
    </w:lvl>
    <w:lvl w:ilvl="5">
      <w:start w:val="1"/>
      <w:numFmt w:val="decimal"/>
      <w:pStyle w:val="aff9"/>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5" w15:restartNumberingAfterBreak="0">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6" w15:restartNumberingAfterBreak="0">
    <w:nsid w:val="6CA41985"/>
    <w:multiLevelType w:val="multilevel"/>
    <w:tmpl w:val="6CA41985"/>
    <w:lvl w:ilvl="0">
      <w:start w:val="1"/>
      <w:numFmt w:val="decimal"/>
      <w:pStyle w:val="affa"/>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7" w15:restartNumberingAfterBreak="0">
    <w:nsid w:val="6CE42AC1"/>
    <w:multiLevelType w:val="multilevel"/>
    <w:tmpl w:val="6CE42AC1"/>
    <w:lvl w:ilvl="0">
      <w:start w:val="1"/>
      <w:numFmt w:val="lowerLetter"/>
      <w:pStyle w:val="affb"/>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8" w15:restartNumberingAfterBreak="0">
    <w:nsid w:val="6CEA2025"/>
    <w:multiLevelType w:val="multilevel"/>
    <w:tmpl w:val="6CEA2025"/>
    <w:lvl w:ilvl="0">
      <w:start w:val="1"/>
      <w:numFmt w:val="none"/>
      <w:pStyle w:val="affc"/>
      <w:suff w:val="nothing"/>
      <w:lvlText w:val="%1"/>
      <w:lvlJc w:val="left"/>
      <w:pPr>
        <w:ind w:left="0" w:firstLine="0"/>
      </w:pPr>
      <w:rPr>
        <w:rFonts w:hint="eastAsia"/>
      </w:rPr>
    </w:lvl>
    <w:lvl w:ilvl="1">
      <w:start w:val="1"/>
      <w:numFmt w:val="decimal"/>
      <w:pStyle w:val="affd"/>
      <w:suff w:val="nothing"/>
      <w:lvlText w:val="%1%2　"/>
      <w:lvlJc w:val="left"/>
      <w:pPr>
        <w:ind w:left="0" w:firstLine="0"/>
      </w:pPr>
      <w:rPr>
        <w:rFonts w:ascii="黑体" w:eastAsia="黑体" w:hint="eastAsia"/>
        <w:b w:val="0"/>
        <w:i w:val="0"/>
        <w:sz w:val="21"/>
      </w:rPr>
    </w:lvl>
    <w:lvl w:ilvl="2">
      <w:start w:val="1"/>
      <w:numFmt w:val="decimal"/>
      <w:pStyle w:val="affe"/>
      <w:suff w:val="nothing"/>
      <w:lvlText w:val="%1%2.%3　"/>
      <w:lvlJc w:val="left"/>
      <w:pPr>
        <w:ind w:left="284"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fff"/>
      <w:suff w:val="nothing"/>
      <w:lvlText w:val="%1%2.%3.%4　"/>
      <w:lvlJc w:val="left"/>
      <w:pPr>
        <w:ind w:left="1277" w:firstLine="0"/>
      </w:pPr>
      <w:rPr>
        <w:rFonts w:ascii="黑体" w:eastAsia="黑体" w:hint="eastAsia"/>
        <w:b w:val="0"/>
        <w:i w:val="0"/>
        <w:sz w:val="21"/>
      </w:rPr>
    </w:lvl>
    <w:lvl w:ilvl="4">
      <w:start w:val="1"/>
      <w:numFmt w:val="decimal"/>
      <w:pStyle w:val="afff0"/>
      <w:suff w:val="nothing"/>
      <w:lvlText w:val="%1%2.%3.%4.%5　"/>
      <w:lvlJc w:val="left"/>
      <w:pPr>
        <w:ind w:left="2694" w:firstLine="0"/>
      </w:pPr>
      <w:rPr>
        <w:rFonts w:ascii="黑体" w:eastAsia="黑体" w:hint="eastAsia"/>
        <w:b w:val="0"/>
        <w:i w:val="0"/>
        <w:sz w:val="21"/>
      </w:rPr>
    </w:lvl>
    <w:lvl w:ilvl="5">
      <w:start w:val="1"/>
      <w:numFmt w:val="decimal"/>
      <w:pStyle w:val="afff1"/>
      <w:suff w:val="nothing"/>
      <w:lvlText w:val="%1%2.%3.%4.%5.%6　"/>
      <w:lvlJc w:val="left"/>
      <w:pPr>
        <w:ind w:left="0" w:firstLine="0"/>
      </w:pPr>
      <w:rPr>
        <w:rFonts w:ascii="黑体" w:eastAsia="黑体" w:hint="eastAsia"/>
        <w:b w:val="0"/>
        <w:i w:val="0"/>
        <w:sz w:val="21"/>
      </w:rPr>
    </w:lvl>
    <w:lvl w:ilvl="6">
      <w:start w:val="1"/>
      <w:numFmt w:val="decimal"/>
      <w:pStyle w:val="afff2"/>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9" w15:restartNumberingAfterBreak="0">
    <w:nsid w:val="6DBF04F4"/>
    <w:multiLevelType w:val="multilevel"/>
    <w:tmpl w:val="6DBF04F4"/>
    <w:lvl w:ilvl="0">
      <w:start w:val="1"/>
      <w:numFmt w:val="none"/>
      <w:pStyle w:val="afff3"/>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30" w15:restartNumberingAfterBreak="0">
    <w:nsid w:val="6DF35F19"/>
    <w:multiLevelType w:val="multilevel"/>
    <w:tmpl w:val="6DF35F19"/>
    <w:lvl w:ilvl="0">
      <w:start w:val="1"/>
      <w:numFmt w:val="decimal"/>
      <w:pStyle w:val="afff4"/>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1" w15:restartNumberingAfterBreak="0">
    <w:nsid w:val="76933334"/>
    <w:multiLevelType w:val="multilevel"/>
    <w:tmpl w:val="76933334"/>
    <w:lvl w:ilvl="0">
      <w:start w:val="1"/>
      <w:numFmt w:val="none"/>
      <w:pStyle w:val="afff5"/>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0"/>
  </w:num>
  <w:num w:numId="2">
    <w:abstractNumId w:val="28"/>
  </w:num>
  <w:num w:numId="3">
    <w:abstractNumId w:val="5"/>
  </w:num>
  <w:num w:numId="4">
    <w:abstractNumId w:val="24"/>
  </w:num>
  <w:num w:numId="5">
    <w:abstractNumId w:val="19"/>
  </w:num>
  <w:num w:numId="6">
    <w:abstractNumId w:val="14"/>
  </w:num>
  <w:num w:numId="7">
    <w:abstractNumId w:val="8"/>
  </w:num>
  <w:num w:numId="8">
    <w:abstractNumId w:val="3"/>
  </w:num>
  <w:num w:numId="9">
    <w:abstractNumId w:val="9"/>
  </w:num>
  <w:num w:numId="10">
    <w:abstractNumId w:val="17"/>
  </w:num>
  <w:num w:numId="11">
    <w:abstractNumId w:val="26"/>
  </w:num>
  <w:num w:numId="12">
    <w:abstractNumId w:val="12"/>
  </w:num>
  <w:num w:numId="13">
    <w:abstractNumId w:val="13"/>
  </w:num>
  <w:num w:numId="14">
    <w:abstractNumId w:val="7"/>
  </w:num>
  <w:num w:numId="15">
    <w:abstractNumId w:val="20"/>
  </w:num>
  <w:num w:numId="16">
    <w:abstractNumId w:val="22"/>
  </w:num>
  <w:num w:numId="17">
    <w:abstractNumId w:val="18"/>
  </w:num>
  <w:num w:numId="18">
    <w:abstractNumId w:val="30"/>
  </w:num>
  <w:num w:numId="19">
    <w:abstractNumId w:val="16"/>
  </w:num>
  <w:num w:numId="20">
    <w:abstractNumId w:val="1"/>
  </w:num>
  <w:num w:numId="21">
    <w:abstractNumId w:val="11"/>
  </w:num>
  <w:num w:numId="22">
    <w:abstractNumId w:val="31"/>
  </w:num>
  <w:num w:numId="23">
    <w:abstractNumId w:val="21"/>
  </w:num>
  <w:num w:numId="24">
    <w:abstractNumId w:val="6"/>
  </w:num>
  <w:num w:numId="25">
    <w:abstractNumId w:val="27"/>
  </w:num>
  <w:num w:numId="26">
    <w:abstractNumId w:val="29"/>
  </w:num>
  <w:num w:numId="27">
    <w:abstractNumId w:val="2"/>
  </w:num>
  <w:num w:numId="28">
    <w:abstractNumId w:val="4"/>
  </w:num>
  <w:num w:numId="29">
    <w:abstractNumId w:val="15"/>
  </w:num>
  <w:num w:numId="30">
    <w:abstractNumId w:val="25"/>
  </w:num>
  <w:num w:numId="31">
    <w:abstractNumId w:val="23"/>
  </w:num>
  <w:num w:numId="32">
    <w:abstractNumId w:val="10"/>
  </w:num>
  <w:num w:numId="3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attachedTemplate r:id="rId1"/>
  <w:documentProtection w:edit="forms" w:enforcement="0"/>
  <w:defaultTabStop w:val="420"/>
  <w:evenAndOddHeaders/>
  <w:drawingGridHorizontalSpacing w:val="105"/>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DczZmFmOTMyNTY1M2ViMGFlNmM5Y2YxNWI3ZjQzNzEifQ=="/>
  </w:docVars>
  <w:rsids>
    <w:rsidRoot w:val="00DB7826"/>
    <w:rsid w:val="0000040A"/>
    <w:rsid w:val="00000A94"/>
    <w:rsid w:val="00001972"/>
    <w:rsid w:val="00001D9A"/>
    <w:rsid w:val="00004A1D"/>
    <w:rsid w:val="00007B3A"/>
    <w:rsid w:val="000107E0"/>
    <w:rsid w:val="00010AF3"/>
    <w:rsid w:val="00011FDE"/>
    <w:rsid w:val="000120E3"/>
    <w:rsid w:val="00012FFD"/>
    <w:rsid w:val="00014162"/>
    <w:rsid w:val="00014340"/>
    <w:rsid w:val="00016A9C"/>
    <w:rsid w:val="00022184"/>
    <w:rsid w:val="00022762"/>
    <w:rsid w:val="000238E0"/>
    <w:rsid w:val="000249DB"/>
    <w:rsid w:val="0002595E"/>
    <w:rsid w:val="00026CA3"/>
    <w:rsid w:val="00027911"/>
    <w:rsid w:val="000303C3"/>
    <w:rsid w:val="00031C52"/>
    <w:rsid w:val="000331D3"/>
    <w:rsid w:val="000346A5"/>
    <w:rsid w:val="000359C3"/>
    <w:rsid w:val="00035A7D"/>
    <w:rsid w:val="00035D92"/>
    <w:rsid w:val="000365ED"/>
    <w:rsid w:val="000379F3"/>
    <w:rsid w:val="0004249A"/>
    <w:rsid w:val="00043282"/>
    <w:rsid w:val="000433E2"/>
    <w:rsid w:val="00044286"/>
    <w:rsid w:val="00046A88"/>
    <w:rsid w:val="00047F28"/>
    <w:rsid w:val="000503AA"/>
    <w:rsid w:val="000506A1"/>
    <w:rsid w:val="000515DD"/>
    <w:rsid w:val="0005265A"/>
    <w:rsid w:val="00052A8B"/>
    <w:rsid w:val="000539DD"/>
    <w:rsid w:val="00053BD3"/>
    <w:rsid w:val="000556ED"/>
    <w:rsid w:val="00055FE2"/>
    <w:rsid w:val="0005616F"/>
    <w:rsid w:val="00060C2E"/>
    <w:rsid w:val="00061033"/>
    <w:rsid w:val="000619E9"/>
    <w:rsid w:val="000622D4"/>
    <w:rsid w:val="0006357D"/>
    <w:rsid w:val="000643C8"/>
    <w:rsid w:val="0006670F"/>
    <w:rsid w:val="00067F1E"/>
    <w:rsid w:val="00071CC0"/>
    <w:rsid w:val="00071CFC"/>
    <w:rsid w:val="00073676"/>
    <w:rsid w:val="00073C8C"/>
    <w:rsid w:val="000754B4"/>
    <w:rsid w:val="000772C1"/>
    <w:rsid w:val="00077B64"/>
    <w:rsid w:val="00080A1C"/>
    <w:rsid w:val="00082317"/>
    <w:rsid w:val="00083D2C"/>
    <w:rsid w:val="00086AA1"/>
    <w:rsid w:val="00087A77"/>
    <w:rsid w:val="00087A95"/>
    <w:rsid w:val="00090CA6"/>
    <w:rsid w:val="00092099"/>
    <w:rsid w:val="000922FA"/>
    <w:rsid w:val="000923D6"/>
    <w:rsid w:val="00092B8A"/>
    <w:rsid w:val="00092FB0"/>
    <w:rsid w:val="000934C5"/>
    <w:rsid w:val="00093D25"/>
    <w:rsid w:val="00093DAB"/>
    <w:rsid w:val="00094D73"/>
    <w:rsid w:val="00096D63"/>
    <w:rsid w:val="000A0B60"/>
    <w:rsid w:val="000A0EB8"/>
    <w:rsid w:val="000A113C"/>
    <w:rsid w:val="000A19FC"/>
    <w:rsid w:val="000A296B"/>
    <w:rsid w:val="000A414B"/>
    <w:rsid w:val="000A68DB"/>
    <w:rsid w:val="000A7311"/>
    <w:rsid w:val="000B0121"/>
    <w:rsid w:val="000B060F"/>
    <w:rsid w:val="000B1592"/>
    <w:rsid w:val="000B1FF2"/>
    <w:rsid w:val="000B2D5F"/>
    <w:rsid w:val="000B2DB1"/>
    <w:rsid w:val="000B3CDA"/>
    <w:rsid w:val="000B6A0B"/>
    <w:rsid w:val="000B7821"/>
    <w:rsid w:val="000C0F6C"/>
    <w:rsid w:val="000C11DB"/>
    <w:rsid w:val="000C1492"/>
    <w:rsid w:val="000C1D60"/>
    <w:rsid w:val="000C1E89"/>
    <w:rsid w:val="000C2FBD"/>
    <w:rsid w:val="000C4B41"/>
    <w:rsid w:val="000C57D6"/>
    <w:rsid w:val="000C6362"/>
    <w:rsid w:val="000C6905"/>
    <w:rsid w:val="000C69C8"/>
    <w:rsid w:val="000C7666"/>
    <w:rsid w:val="000D0A9C"/>
    <w:rsid w:val="000D1795"/>
    <w:rsid w:val="000D329A"/>
    <w:rsid w:val="000D4B9C"/>
    <w:rsid w:val="000D4EB6"/>
    <w:rsid w:val="000D753B"/>
    <w:rsid w:val="000E0A07"/>
    <w:rsid w:val="000E4C9E"/>
    <w:rsid w:val="000E6FD7"/>
    <w:rsid w:val="000F06E1"/>
    <w:rsid w:val="000F0E3C"/>
    <w:rsid w:val="000F19D5"/>
    <w:rsid w:val="000F4050"/>
    <w:rsid w:val="000F4AEA"/>
    <w:rsid w:val="000F557D"/>
    <w:rsid w:val="000F5D5B"/>
    <w:rsid w:val="000F5F4B"/>
    <w:rsid w:val="000F67E9"/>
    <w:rsid w:val="00104926"/>
    <w:rsid w:val="001138D0"/>
    <w:rsid w:val="00113B12"/>
    <w:rsid w:val="00113B1E"/>
    <w:rsid w:val="0011711C"/>
    <w:rsid w:val="00117508"/>
    <w:rsid w:val="00121786"/>
    <w:rsid w:val="001218CE"/>
    <w:rsid w:val="00124E4F"/>
    <w:rsid w:val="001260B7"/>
    <w:rsid w:val="001265CB"/>
    <w:rsid w:val="001321C6"/>
    <w:rsid w:val="001325C4"/>
    <w:rsid w:val="00133010"/>
    <w:rsid w:val="00133549"/>
    <w:rsid w:val="0013368A"/>
    <w:rsid w:val="001338EE"/>
    <w:rsid w:val="00133AAE"/>
    <w:rsid w:val="00135323"/>
    <w:rsid w:val="001356C4"/>
    <w:rsid w:val="001371A3"/>
    <w:rsid w:val="00137565"/>
    <w:rsid w:val="00140E5A"/>
    <w:rsid w:val="00141114"/>
    <w:rsid w:val="00141169"/>
    <w:rsid w:val="00142969"/>
    <w:rsid w:val="001446C2"/>
    <w:rsid w:val="001457E7"/>
    <w:rsid w:val="00145D9D"/>
    <w:rsid w:val="00146388"/>
    <w:rsid w:val="001529E5"/>
    <w:rsid w:val="00152FB3"/>
    <w:rsid w:val="001533B1"/>
    <w:rsid w:val="00153C7E"/>
    <w:rsid w:val="001569F2"/>
    <w:rsid w:val="00156B25"/>
    <w:rsid w:val="00156E1A"/>
    <w:rsid w:val="001576F4"/>
    <w:rsid w:val="00157894"/>
    <w:rsid w:val="00157B55"/>
    <w:rsid w:val="00160466"/>
    <w:rsid w:val="001642FA"/>
    <w:rsid w:val="0016497D"/>
    <w:rsid w:val="001649EB"/>
    <w:rsid w:val="00164BAF"/>
    <w:rsid w:val="00164FA8"/>
    <w:rsid w:val="00165065"/>
    <w:rsid w:val="00165434"/>
    <w:rsid w:val="0016580B"/>
    <w:rsid w:val="00165F49"/>
    <w:rsid w:val="00166B88"/>
    <w:rsid w:val="00166F9B"/>
    <w:rsid w:val="001676DC"/>
    <w:rsid w:val="0016770A"/>
    <w:rsid w:val="00170804"/>
    <w:rsid w:val="001708E9"/>
    <w:rsid w:val="0017340B"/>
    <w:rsid w:val="00173865"/>
    <w:rsid w:val="00173FB1"/>
    <w:rsid w:val="001763F7"/>
    <w:rsid w:val="00176DFD"/>
    <w:rsid w:val="00176E81"/>
    <w:rsid w:val="001852C9"/>
    <w:rsid w:val="00187A0B"/>
    <w:rsid w:val="00190087"/>
    <w:rsid w:val="001913C4"/>
    <w:rsid w:val="0019348F"/>
    <w:rsid w:val="00193A07"/>
    <w:rsid w:val="00193E04"/>
    <w:rsid w:val="00194C95"/>
    <w:rsid w:val="00195C34"/>
    <w:rsid w:val="00196EF5"/>
    <w:rsid w:val="001A1A53"/>
    <w:rsid w:val="001A234A"/>
    <w:rsid w:val="001A4CF3"/>
    <w:rsid w:val="001A5675"/>
    <w:rsid w:val="001A665E"/>
    <w:rsid w:val="001A6696"/>
    <w:rsid w:val="001B06E8"/>
    <w:rsid w:val="001B52F4"/>
    <w:rsid w:val="001B58A2"/>
    <w:rsid w:val="001B5F54"/>
    <w:rsid w:val="001B68A5"/>
    <w:rsid w:val="001B71D0"/>
    <w:rsid w:val="001B71EE"/>
    <w:rsid w:val="001C04A8"/>
    <w:rsid w:val="001C2B20"/>
    <w:rsid w:val="001C2C03"/>
    <w:rsid w:val="001C42F7"/>
    <w:rsid w:val="001C49E5"/>
    <w:rsid w:val="001C680C"/>
    <w:rsid w:val="001C7FEA"/>
    <w:rsid w:val="001D0499"/>
    <w:rsid w:val="001D073C"/>
    <w:rsid w:val="001D0BBE"/>
    <w:rsid w:val="001D0ED4"/>
    <w:rsid w:val="001D176E"/>
    <w:rsid w:val="001D212F"/>
    <w:rsid w:val="001D29D7"/>
    <w:rsid w:val="001D2DE7"/>
    <w:rsid w:val="001D411C"/>
    <w:rsid w:val="001D60D0"/>
    <w:rsid w:val="001E193D"/>
    <w:rsid w:val="001E1B6A"/>
    <w:rsid w:val="001E2484"/>
    <w:rsid w:val="001E31B1"/>
    <w:rsid w:val="001E3A6C"/>
    <w:rsid w:val="001E3CC4"/>
    <w:rsid w:val="001E4882"/>
    <w:rsid w:val="001E5D9B"/>
    <w:rsid w:val="001E69AE"/>
    <w:rsid w:val="001E7208"/>
    <w:rsid w:val="001E73AB"/>
    <w:rsid w:val="001E76A2"/>
    <w:rsid w:val="001E7EBE"/>
    <w:rsid w:val="001F092D"/>
    <w:rsid w:val="001F143A"/>
    <w:rsid w:val="001F1605"/>
    <w:rsid w:val="001F17A3"/>
    <w:rsid w:val="001F2508"/>
    <w:rsid w:val="001F4816"/>
    <w:rsid w:val="001F69B4"/>
    <w:rsid w:val="001F6DF3"/>
    <w:rsid w:val="001F6E18"/>
    <w:rsid w:val="001F77C7"/>
    <w:rsid w:val="00200183"/>
    <w:rsid w:val="00200333"/>
    <w:rsid w:val="0020107D"/>
    <w:rsid w:val="00202354"/>
    <w:rsid w:val="00202AA4"/>
    <w:rsid w:val="002031F7"/>
    <w:rsid w:val="0020328C"/>
    <w:rsid w:val="002040E6"/>
    <w:rsid w:val="0020494D"/>
    <w:rsid w:val="0020527B"/>
    <w:rsid w:val="00205F2C"/>
    <w:rsid w:val="0020617A"/>
    <w:rsid w:val="00210B15"/>
    <w:rsid w:val="00213F07"/>
    <w:rsid w:val="00214257"/>
    <w:rsid w:val="002142EA"/>
    <w:rsid w:val="0021583A"/>
    <w:rsid w:val="00215ADD"/>
    <w:rsid w:val="002204BB"/>
    <w:rsid w:val="00220CC4"/>
    <w:rsid w:val="00220D4B"/>
    <w:rsid w:val="00221B79"/>
    <w:rsid w:val="00221C6B"/>
    <w:rsid w:val="002253A1"/>
    <w:rsid w:val="00225CF8"/>
    <w:rsid w:val="00226036"/>
    <w:rsid w:val="0022794E"/>
    <w:rsid w:val="00233218"/>
    <w:rsid w:val="00233D64"/>
    <w:rsid w:val="0023482A"/>
    <w:rsid w:val="002359CB"/>
    <w:rsid w:val="00240BEC"/>
    <w:rsid w:val="00241015"/>
    <w:rsid w:val="0024288E"/>
    <w:rsid w:val="00242D5D"/>
    <w:rsid w:val="00243540"/>
    <w:rsid w:val="0024497B"/>
    <w:rsid w:val="0024515B"/>
    <w:rsid w:val="00245A97"/>
    <w:rsid w:val="00246021"/>
    <w:rsid w:val="0024666E"/>
    <w:rsid w:val="00247527"/>
    <w:rsid w:val="00247F52"/>
    <w:rsid w:val="00250B25"/>
    <w:rsid w:val="00250BBE"/>
    <w:rsid w:val="002515C2"/>
    <w:rsid w:val="0025194F"/>
    <w:rsid w:val="00252FBE"/>
    <w:rsid w:val="00255A05"/>
    <w:rsid w:val="0026148A"/>
    <w:rsid w:val="00262696"/>
    <w:rsid w:val="00263D25"/>
    <w:rsid w:val="002643C3"/>
    <w:rsid w:val="00264A0C"/>
    <w:rsid w:val="002662B2"/>
    <w:rsid w:val="00266EEB"/>
    <w:rsid w:val="00267EF4"/>
    <w:rsid w:val="00270CB8"/>
    <w:rsid w:val="00272B08"/>
    <w:rsid w:val="00272B66"/>
    <w:rsid w:val="002753B8"/>
    <w:rsid w:val="002753EC"/>
    <w:rsid w:val="0027541E"/>
    <w:rsid w:val="00275DF5"/>
    <w:rsid w:val="00276460"/>
    <w:rsid w:val="002816A5"/>
    <w:rsid w:val="00281BB8"/>
    <w:rsid w:val="00281E9E"/>
    <w:rsid w:val="00282405"/>
    <w:rsid w:val="002842F0"/>
    <w:rsid w:val="00285170"/>
    <w:rsid w:val="00285361"/>
    <w:rsid w:val="00290ADF"/>
    <w:rsid w:val="00291055"/>
    <w:rsid w:val="002922B4"/>
    <w:rsid w:val="00292D60"/>
    <w:rsid w:val="002930F8"/>
    <w:rsid w:val="00293B30"/>
    <w:rsid w:val="00294D34"/>
    <w:rsid w:val="00294E3B"/>
    <w:rsid w:val="00295696"/>
    <w:rsid w:val="00295E37"/>
    <w:rsid w:val="00296193"/>
    <w:rsid w:val="00296C66"/>
    <w:rsid w:val="00296EBE"/>
    <w:rsid w:val="00296EFE"/>
    <w:rsid w:val="002974E3"/>
    <w:rsid w:val="002A084B"/>
    <w:rsid w:val="002A1260"/>
    <w:rsid w:val="002A1589"/>
    <w:rsid w:val="002A1608"/>
    <w:rsid w:val="002A25DC"/>
    <w:rsid w:val="002A38BD"/>
    <w:rsid w:val="002A3AAB"/>
    <w:rsid w:val="002A4CEA"/>
    <w:rsid w:val="002A5977"/>
    <w:rsid w:val="002A5A13"/>
    <w:rsid w:val="002A757F"/>
    <w:rsid w:val="002A7F44"/>
    <w:rsid w:val="002B0C40"/>
    <w:rsid w:val="002B1966"/>
    <w:rsid w:val="002B4508"/>
    <w:rsid w:val="002B4B25"/>
    <w:rsid w:val="002B5779"/>
    <w:rsid w:val="002B7332"/>
    <w:rsid w:val="002B7F51"/>
    <w:rsid w:val="002C09E7"/>
    <w:rsid w:val="002C1D63"/>
    <w:rsid w:val="002C1E06"/>
    <w:rsid w:val="002C3F07"/>
    <w:rsid w:val="002C4AC7"/>
    <w:rsid w:val="002C5278"/>
    <w:rsid w:val="002C7EBB"/>
    <w:rsid w:val="002D06C1"/>
    <w:rsid w:val="002D37F2"/>
    <w:rsid w:val="002D42B5"/>
    <w:rsid w:val="002D4F1A"/>
    <w:rsid w:val="002D6617"/>
    <w:rsid w:val="002D6DD4"/>
    <w:rsid w:val="002D6EC6"/>
    <w:rsid w:val="002D73EA"/>
    <w:rsid w:val="002D79AC"/>
    <w:rsid w:val="002E039D"/>
    <w:rsid w:val="002E4CD9"/>
    <w:rsid w:val="002E4D5A"/>
    <w:rsid w:val="002E6326"/>
    <w:rsid w:val="002E6E10"/>
    <w:rsid w:val="002F170B"/>
    <w:rsid w:val="002F2557"/>
    <w:rsid w:val="002F2D4A"/>
    <w:rsid w:val="002F30E0"/>
    <w:rsid w:val="002F35E4"/>
    <w:rsid w:val="002F3730"/>
    <w:rsid w:val="002F38E1"/>
    <w:rsid w:val="002F7579"/>
    <w:rsid w:val="002F7AF6"/>
    <w:rsid w:val="00300D4C"/>
    <w:rsid w:val="00300E63"/>
    <w:rsid w:val="00302F5F"/>
    <w:rsid w:val="003037F9"/>
    <w:rsid w:val="0030441D"/>
    <w:rsid w:val="00306063"/>
    <w:rsid w:val="0031144E"/>
    <w:rsid w:val="003124A4"/>
    <w:rsid w:val="00313B85"/>
    <w:rsid w:val="00314F07"/>
    <w:rsid w:val="00316072"/>
    <w:rsid w:val="003178B6"/>
    <w:rsid w:val="00317988"/>
    <w:rsid w:val="00320B67"/>
    <w:rsid w:val="00320FF2"/>
    <w:rsid w:val="00321B5C"/>
    <w:rsid w:val="003221B4"/>
    <w:rsid w:val="0032258D"/>
    <w:rsid w:val="00322E62"/>
    <w:rsid w:val="00324D13"/>
    <w:rsid w:val="00324EDD"/>
    <w:rsid w:val="0032531A"/>
    <w:rsid w:val="003302E3"/>
    <w:rsid w:val="003331E4"/>
    <w:rsid w:val="00336C64"/>
    <w:rsid w:val="00337162"/>
    <w:rsid w:val="003416AE"/>
    <w:rsid w:val="0034194F"/>
    <w:rsid w:val="0034455F"/>
    <w:rsid w:val="00344605"/>
    <w:rsid w:val="00345864"/>
    <w:rsid w:val="003474AA"/>
    <w:rsid w:val="00350D1D"/>
    <w:rsid w:val="00351D77"/>
    <w:rsid w:val="00352C83"/>
    <w:rsid w:val="00352F1A"/>
    <w:rsid w:val="0035511A"/>
    <w:rsid w:val="0036107C"/>
    <w:rsid w:val="003615D2"/>
    <w:rsid w:val="0036429C"/>
    <w:rsid w:val="00364A53"/>
    <w:rsid w:val="003654CB"/>
    <w:rsid w:val="0036563F"/>
    <w:rsid w:val="00365AA9"/>
    <w:rsid w:val="00365F6D"/>
    <w:rsid w:val="00365F86"/>
    <w:rsid w:val="00365F87"/>
    <w:rsid w:val="00366E89"/>
    <w:rsid w:val="00367042"/>
    <w:rsid w:val="003705F4"/>
    <w:rsid w:val="00370D58"/>
    <w:rsid w:val="00371316"/>
    <w:rsid w:val="00376713"/>
    <w:rsid w:val="003768EB"/>
    <w:rsid w:val="003772A9"/>
    <w:rsid w:val="00377D4B"/>
    <w:rsid w:val="00381815"/>
    <w:rsid w:val="003819AF"/>
    <w:rsid w:val="003820E9"/>
    <w:rsid w:val="00382DE7"/>
    <w:rsid w:val="003838D8"/>
    <w:rsid w:val="00384FFC"/>
    <w:rsid w:val="00385624"/>
    <w:rsid w:val="003872FC"/>
    <w:rsid w:val="00387486"/>
    <w:rsid w:val="00387ADC"/>
    <w:rsid w:val="00390020"/>
    <w:rsid w:val="003903D6"/>
    <w:rsid w:val="00390A25"/>
    <w:rsid w:val="00390EE6"/>
    <w:rsid w:val="0039118F"/>
    <w:rsid w:val="00391E9D"/>
    <w:rsid w:val="00392AD7"/>
    <w:rsid w:val="00392DD5"/>
    <w:rsid w:val="003938D9"/>
    <w:rsid w:val="00394376"/>
    <w:rsid w:val="003943FF"/>
    <w:rsid w:val="00394C96"/>
    <w:rsid w:val="003974EB"/>
    <w:rsid w:val="00397697"/>
    <w:rsid w:val="00397CC5"/>
    <w:rsid w:val="003A0FB8"/>
    <w:rsid w:val="003A1582"/>
    <w:rsid w:val="003A2388"/>
    <w:rsid w:val="003A3D9C"/>
    <w:rsid w:val="003A4077"/>
    <w:rsid w:val="003A43AD"/>
    <w:rsid w:val="003A4AA7"/>
    <w:rsid w:val="003A70BE"/>
    <w:rsid w:val="003B0441"/>
    <w:rsid w:val="003B09AD"/>
    <w:rsid w:val="003B1F18"/>
    <w:rsid w:val="003B3EAC"/>
    <w:rsid w:val="003B53B7"/>
    <w:rsid w:val="003B5BF0"/>
    <w:rsid w:val="003B60BF"/>
    <w:rsid w:val="003B6BE3"/>
    <w:rsid w:val="003C010C"/>
    <w:rsid w:val="003C0A6C"/>
    <w:rsid w:val="003C14F8"/>
    <w:rsid w:val="003C58D2"/>
    <w:rsid w:val="003C5A43"/>
    <w:rsid w:val="003D0519"/>
    <w:rsid w:val="003D0FF6"/>
    <w:rsid w:val="003D262C"/>
    <w:rsid w:val="003D6496"/>
    <w:rsid w:val="003D6D61"/>
    <w:rsid w:val="003E091D"/>
    <w:rsid w:val="003E1C53"/>
    <w:rsid w:val="003E2A69"/>
    <w:rsid w:val="003E2D49"/>
    <w:rsid w:val="003E2FD4"/>
    <w:rsid w:val="003E3290"/>
    <w:rsid w:val="003E49F6"/>
    <w:rsid w:val="003E660F"/>
    <w:rsid w:val="003F0841"/>
    <w:rsid w:val="003F23D3"/>
    <w:rsid w:val="003F3297"/>
    <w:rsid w:val="003F3A74"/>
    <w:rsid w:val="003F3F08"/>
    <w:rsid w:val="003F49F1"/>
    <w:rsid w:val="003F52B1"/>
    <w:rsid w:val="003F6272"/>
    <w:rsid w:val="00400E72"/>
    <w:rsid w:val="00401400"/>
    <w:rsid w:val="00402719"/>
    <w:rsid w:val="004038E8"/>
    <w:rsid w:val="00404869"/>
    <w:rsid w:val="00405884"/>
    <w:rsid w:val="00407D39"/>
    <w:rsid w:val="00407DA7"/>
    <w:rsid w:val="0041477A"/>
    <w:rsid w:val="00415280"/>
    <w:rsid w:val="004167A3"/>
    <w:rsid w:val="00422C8A"/>
    <w:rsid w:val="004235E6"/>
    <w:rsid w:val="004272D9"/>
    <w:rsid w:val="00430A90"/>
    <w:rsid w:val="004324A9"/>
    <w:rsid w:val="00432DAA"/>
    <w:rsid w:val="00432EEA"/>
    <w:rsid w:val="00434305"/>
    <w:rsid w:val="00434B1C"/>
    <w:rsid w:val="00434C09"/>
    <w:rsid w:val="00435DF7"/>
    <w:rsid w:val="0044083F"/>
    <w:rsid w:val="00441AE7"/>
    <w:rsid w:val="00445574"/>
    <w:rsid w:val="004467FB"/>
    <w:rsid w:val="00452D6B"/>
    <w:rsid w:val="00454484"/>
    <w:rsid w:val="0045517B"/>
    <w:rsid w:val="00460850"/>
    <w:rsid w:val="00463B77"/>
    <w:rsid w:val="00463C7B"/>
    <w:rsid w:val="004644A6"/>
    <w:rsid w:val="00465768"/>
    <w:rsid w:val="004659BD"/>
    <w:rsid w:val="00470775"/>
    <w:rsid w:val="004746B1"/>
    <w:rsid w:val="0047583F"/>
    <w:rsid w:val="0047598F"/>
    <w:rsid w:val="00475DE8"/>
    <w:rsid w:val="00476313"/>
    <w:rsid w:val="00477707"/>
    <w:rsid w:val="00481C44"/>
    <w:rsid w:val="00484936"/>
    <w:rsid w:val="0048570F"/>
    <w:rsid w:val="00485C89"/>
    <w:rsid w:val="00485F94"/>
    <w:rsid w:val="004868FD"/>
    <w:rsid w:val="00486BE3"/>
    <w:rsid w:val="004905E4"/>
    <w:rsid w:val="00490A89"/>
    <w:rsid w:val="00490AB4"/>
    <w:rsid w:val="00492F02"/>
    <w:rsid w:val="004939AE"/>
    <w:rsid w:val="00497FEC"/>
    <w:rsid w:val="004A017D"/>
    <w:rsid w:val="004A12DF"/>
    <w:rsid w:val="004A1BA8"/>
    <w:rsid w:val="004A28BA"/>
    <w:rsid w:val="004A349E"/>
    <w:rsid w:val="004A4B57"/>
    <w:rsid w:val="004A5652"/>
    <w:rsid w:val="004A587E"/>
    <w:rsid w:val="004A62F2"/>
    <w:rsid w:val="004A63FA"/>
    <w:rsid w:val="004A6A3D"/>
    <w:rsid w:val="004A6E28"/>
    <w:rsid w:val="004B0272"/>
    <w:rsid w:val="004B243B"/>
    <w:rsid w:val="004B2701"/>
    <w:rsid w:val="004B2E1B"/>
    <w:rsid w:val="004B3AA8"/>
    <w:rsid w:val="004B3E93"/>
    <w:rsid w:val="004C1FBC"/>
    <w:rsid w:val="004C25A2"/>
    <w:rsid w:val="004C32E0"/>
    <w:rsid w:val="004C3F1D"/>
    <w:rsid w:val="004C458D"/>
    <w:rsid w:val="004C4FD9"/>
    <w:rsid w:val="004C6C58"/>
    <w:rsid w:val="004C7556"/>
    <w:rsid w:val="004C7E8B"/>
    <w:rsid w:val="004C7E9D"/>
    <w:rsid w:val="004C7F67"/>
    <w:rsid w:val="004D076D"/>
    <w:rsid w:val="004D0EF1"/>
    <w:rsid w:val="004D2253"/>
    <w:rsid w:val="004D4406"/>
    <w:rsid w:val="004D76CB"/>
    <w:rsid w:val="004D7B0C"/>
    <w:rsid w:val="004D7C42"/>
    <w:rsid w:val="004E0465"/>
    <w:rsid w:val="004E086A"/>
    <w:rsid w:val="004E127B"/>
    <w:rsid w:val="004E1C0A"/>
    <w:rsid w:val="004E30C5"/>
    <w:rsid w:val="004E3347"/>
    <w:rsid w:val="004E4AA5"/>
    <w:rsid w:val="004E4AEE"/>
    <w:rsid w:val="004E59E3"/>
    <w:rsid w:val="004E67C0"/>
    <w:rsid w:val="004F391A"/>
    <w:rsid w:val="004F3CFB"/>
    <w:rsid w:val="004F6456"/>
    <w:rsid w:val="004F696E"/>
    <w:rsid w:val="004F6C71"/>
    <w:rsid w:val="00501139"/>
    <w:rsid w:val="00503018"/>
    <w:rsid w:val="0050348E"/>
    <w:rsid w:val="0050363E"/>
    <w:rsid w:val="005039BC"/>
    <w:rsid w:val="005043BB"/>
    <w:rsid w:val="00504A3D"/>
    <w:rsid w:val="00505767"/>
    <w:rsid w:val="005063A0"/>
    <w:rsid w:val="005073F0"/>
    <w:rsid w:val="00510650"/>
    <w:rsid w:val="00510A7B"/>
    <w:rsid w:val="00511F53"/>
    <w:rsid w:val="00512F6E"/>
    <w:rsid w:val="00513038"/>
    <w:rsid w:val="00514174"/>
    <w:rsid w:val="00516088"/>
    <w:rsid w:val="00516B0B"/>
    <w:rsid w:val="00517FA8"/>
    <w:rsid w:val="005217F0"/>
    <w:rsid w:val="005220EC"/>
    <w:rsid w:val="00523651"/>
    <w:rsid w:val="00523F95"/>
    <w:rsid w:val="00524D65"/>
    <w:rsid w:val="00525B16"/>
    <w:rsid w:val="00533D04"/>
    <w:rsid w:val="005341E5"/>
    <w:rsid w:val="00534804"/>
    <w:rsid w:val="00534BDF"/>
    <w:rsid w:val="005354EA"/>
    <w:rsid w:val="0053585F"/>
    <w:rsid w:val="00535EC4"/>
    <w:rsid w:val="00535ED9"/>
    <w:rsid w:val="005367F3"/>
    <w:rsid w:val="0053692B"/>
    <w:rsid w:val="00540EE7"/>
    <w:rsid w:val="00541853"/>
    <w:rsid w:val="00543BDA"/>
    <w:rsid w:val="005441CC"/>
    <w:rsid w:val="0054449E"/>
    <w:rsid w:val="00544B60"/>
    <w:rsid w:val="0054759D"/>
    <w:rsid w:val="005479DA"/>
    <w:rsid w:val="00547BCC"/>
    <w:rsid w:val="0055013B"/>
    <w:rsid w:val="00551F6F"/>
    <w:rsid w:val="00554E2C"/>
    <w:rsid w:val="00555044"/>
    <w:rsid w:val="005554CB"/>
    <w:rsid w:val="00557EA8"/>
    <w:rsid w:val="00561475"/>
    <w:rsid w:val="00562308"/>
    <w:rsid w:val="0056487B"/>
    <w:rsid w:val="00564FB9"/>
    <w:rsid w:val="0056542A"/>
    <w:rsid w:val="00567D0C"/>
    <w:rsid w:val="00573AEB"/>
    <w:rsid w:val="00573D9E"/>
    <w:rsid w:val="005751C6"/>
    <w:rsid w:val="00576CDE"/>
    <w:rsid w:val="00577AEB"/>
    <w:rsid w:val="005801E3"/>
    <w:rsid w:val="00581802"/>
    <w:rsid w:val="005836A8"/>
    <w:rsid w:val="0058409C"/>
    <w:rsid w:val="00584262"/>
    <w:rsid w:val="005842C0"/>
    <w:rsid w:val="00586630"/>
    <w:rsid w:val="00587ADD"/>
    <w:rsid w:val="00593A49"/>
    <w:rsid w:val="00595530"/>
    <w:rsid w:val="00596160"/>
    <w:rsid w:val="005966E2"/>
    <w:rsid w:val="00597007"/>
    <w:rsid w:val="005976F2"/>
    <w:rsid w:val="005A0966"/>
    <w:rsid w:val="005A11B7"/>
    <w:rsid w:val="005A260B"/>
    <w:rsid w:val="005A3F06"/>
    <w:rsid w:val="005A4A1B"/>
    <w:rsid w:val="005A4FBE"/>
    <w:rsid w:val="005A5894"/>
    <w:rsid w:val="005A61E1"/>
    <w:rsid w:val="005A7830"/>
    <w:rsid w:val="005A7FCE"/>
    <w:rsid w:val="005B0F3F"/>
    <w:rsid w:val="005B10ED"/>
    <w:rsid w:val="005B191C"/>
    <w:rsid w:val="005B474A"/>
    <w:rsid w:val="005B4903"/>
    <w:rsid w:val="005B51CE"/>
    <w:rsid w:val="005B5885"/>
    <w:rsid w:val="005B5CD7"/>
    <w:rsid w:val="005B649A"/>
    <w:rsid w:val="005B6CF6"/>
    <w:rsid w:val="005B7422"/>
    <w:rsid w:val="005B792A"/>
    <w:rsid w:val="005C17F6"/>
    <w:rsid w:val="005C221F"/>
    <w:rsid w:val="005C29B8"/>
    <w:rsid w:val="005C5F21"/>
    <w:rsid w:val="005C6943"/>
    <w:rsid w:val="005C7156"/>
    <w:rsid w:val="005D0C75"/>
    <w:rsid w:val="005D4171"/>
    <w:rsid w:val="005D5FA0"/>
    <w:rsid w:val="005D6A95"/>
    <w:rsid w:val="005D6B2C"/>
    <w:rsid w:val="005D6C7C"/>
    <w:rsid w:val="005D6D9C"/>
    <w:rsid w:val="005D7F9F"/>
    <w:rsid w:val="005E2335"/>
    <w:rsid w:val="005E34CA"/>
    <w:rsid w:val="005E3C18"/>
    <w:rsid w:val="005E4250"/>
    <w:rsid w:val="005E51DD"/>
    <w:rsid w:val="005E6812"/>
    <w:rsid w:val="005E7881"/>
    <w:rsid w:val="005E78E0"/>
    <w:rsid w:val="005F0D9C"/>
    <w:rsid w:val="005F161A"/>
    <w:rsid w:val="005F1CBE"/>
    <w:rsid w:val="005F284E"/>
    <w:rsid w:val="005F31AB"/>
    <w:rsid w:val="006015CE"/>
    <w:rsid w:val="006022A0"/>
    <w:rsid w:val="0060263B"/>
    <w:rsid w:val="006035C0"/>
    <w:rsid w:val="00604784"/>
    <w:rsid w:val="00606419"/>
    <w:rsid w:val="00607D29"/>
    <w:rsid w:val="006123F6"/>
    <w:rsid w:val="00612952"/>
    <w:rsid w:val="00614CC1"/>
    <w:rsid w:val="00615A9D"/>
    <w:rsid w:val="00617387"/>
    <w:rsid w:val="006174B1"/>
    <w:rsid w:val="006205D6"/>
    <w:rsid w:val="00622C74"/>
    <w:rsid w:val="006231AB"/>
    <w:rsid w:val="006252D8"/>
    <w:rsid w:val="006259BC"/>
    <w:rsid w:val="0062636B"/>
    <w:rsid w:val="00630A5D"/>
    <w:rsid w:val="00631EDD"/>
    <w:rsid w:val="00632182"/>
    <w:rsid w:val="00632AE0"/>
    <w:rsid w:val="00633C17"/>
    <w:rsid w:val="00634D9E"/>
    <w:rsid w:val="00636E3E"/>
    <w:rsid w:val="006379F7"/>
    <w:rsid w:val="00637E4D"/>
    <w:rsid w:val="00640620"/>
    <w:rsid w:val="00641A1F"/>
    <w:rsid w:val="00641AB4"/>
    <w:rsid w:val="006437AF"/>
    <w:rsid w:val="00644171"/>
    <w:rsid w:val="00645904"/>
    <w:rsid w:val="00646989"/>
    <w:rsid w:val="00651ACB"/>
    <w:rsid w:val="00651C47"/>
    <w:rsid w:val="00652AB2"/>
    <w:rsid w:val="00653FED"/>
    <w:rsid w:val="006547DD"/>
    <w:rsid w:val="00654EC0"/>
    <w:rsid w:val="0065525B"/>
    <w:rsid w:val="00655D4F"/>
    <w:rsid w:val="00656D29"/>
    <w:rsid w:val="00657C0D"/>
    <w:rsid w:val="006640E5"/>
    <w:rsid w:val="006646F1"/>
    <w:rsid w:val="00664929"/>
    <w:rsid w:val="00664F62"/>
    <w:rsid w:val="006655E1"/>
    <w:rsid w:val="00671EB1"/>
    <w:rsid w:val="00672060"/>
    <w:rsid w:val="00672BFD"/>
    <w:rsid w:val="006746E0"/>
    <w:rsid w:val="00676951"/>
    <w:rsid w:val="006770F4"/>
    <w:rsid w:val="00677A84"/>
    <w:rsid w:val="0068026D"/>
    <w:rsid w:val="00680A27"/>
    <w:rsid w:val="0068151A"/>
    <w:rsid w:val="006816A4"/>
    <w:rsid w:val="006819B8"/>
    <w:rsid w:val="00681E0D"/>
    <w:rsid w:val="00683A44"/>
    <w:rsid w:val="006840A6"/>
    <w:rsid w:val="006850CD"/>
    <w:rsid w:val="00685AAB"/>
    <w:rsid w:val="00686465"/>
    <w:rsid w:val="006873AB"/>
    <w:rsid w:val="00694F6D"/>
    <w:rsid w:val="006956A6"/>
    <w:rsid w:val="006A07AA"/>
    <w:rsid w:val="006A25E5"/>
    <w:rsid w:val="006A2B46"/>
    <w:rsid w:val="006A336D"/>
    <w:rsid w:val="006A37B9"/>
    <w:rsid w:val="006B2672"/>
    <w:rsid w:val="006B54BF"/>
    <w:rsid w:val="006B5F44"/>
    <w:rsid w:val="006B5F90"/>
    <w:rsid w:val="006B62E4"/>
    <w:rsid w:val="006C1BBA"/>
    <w:rsid w:val="006C2079"/>
    <w:rsid w:val="006C426A"/>
    <w:rsid w:val="006C5A62"/>
    <w:rsid w:val="006C5D68"/>
    <w:rsid w:val="006C651D"/>
    <w:rsid w:val="006C6976"/>
    <w:rsid w:val="006C6DD0"/>
    <w:rsid w:val="006C6F5C"/>
    <w:rsid w:val="006C7570"/>
    <w:rsid w:val="006D04EA"/>
    <w:rsid w:val="006D16C4"/>
    <w:rsid w:val="006D244E"/>
    <w:rsid w:val="006D3AD1"/>
    <w:rsid w:val="006D3E96"/>
    <w:rsid w:val="006D4515"/>
    <w:rsid w:val="006D45FD"/>
    <w:rsid w:val="006D4BB1"/>
    <w:rsid w:val="006D6593"/>
    <w:rsid w:val="006E260F"/>
    <w:rsid w:val="006E2747"/>
    <w:rsid w:val="006F03A8"/>
    <w:rsid w:val="006F2ACA"/>
    <w:rsid w:val="006F2ADC"/>
    <w:rsid w:val="006F2BFE"/>
    <w:rsid w:val="006F31E9"/>
    <w:rsid w:val="006F6284"/>
    <w:rsid w:val="007002C5"/>
    <w:rsid w:val="00704387"/>
    <w:rsid w:val="00707669"/>
    <w:rsid w:val="00711CBA"/>
    <w:rsid w:val="00711FB5"/>
    <w:rsid w:val="00712A01"/>
    <w:rsid w:val="00712E4F"/>
    <w:rsid w:val="00714F58"/>
    <w:rsid w:val="0071523D"/>
    <w:rsid w:val="00722FBF"/>
    <w:rsid w:val="00722FC2"/>
    <w:rsid w:val="00723442"/>
    <w:rsid w:val="00724E1B"/>
    <w:rsid w:val="00725949"/>
    <w:rsid w:val="00727FA2"/>
    <w:rsid w:val="00730769"/>
    <w:rsid w:val="007322D9"/>
    <w:rsid w:val="00732BC0"/>
    <w:rsid w:val="00732F0C"/>
    <w:rsid w:val="00733A20"/>
    <w:rsid w:val="0073720F"/>
    <w:rsid w:val="00737796"/>
    <w:rsid w:val="007402C1"/>
    <w:rsid w:val="0074165C"/>
    <w:rsid w:val="00742C35"/>
    <w:rsid w:val="007432CA"/>
    <w:rsid w:val="007439EB"/>
    <w:rsid w:val="00743CB4"/>
    <w:rsid w:val="00743F0A"/>
    <w:rsid w:val="007444E8"/>
    <w:rsid w:val="0074548E"/>
    <w:rsid w:val="00745773"/>
    <w:rsid w:val="00746464"/>
    <w:rsid w:val="00746800"/>
    <w:rsid w:val="007501A8"/>
    <w:rsid w:val="00750D61"/>
    <w:rsid w:val="00750EE1"/>
    <w:rsid w:val="00751A2B"/>
    <w:rsid w:val="00752B4D"/>
    <w:rsid w:val="00752C41"/>
    <w:rsid w:val="00755402"/>
    <w:rsid w:val="00756126"/>
    <w:rsid w:val="00756B26"/>
    <w:rsid w:val="00756EDF"/>
    <w:rsid w:val="007600E3"/>
    <w:rsid w:val="00765C43"/>
    <w:rsid w:val="00765EFB"/>
    <w:rsid w:val="007671CA"/>
    <w:rsid w:val="00767C61"/>
    <w:rsid w:val="0077008A"/>
    <w:rsid w:val="00773C1F"/>
    <w:rsid w:val="00774DA4"/>
    <w:rsid w:val="00775112"/>
    <w:rsid w:val="00775F78"/>
    <w:rsid w:val="00776599"/>
    <w:rsid w:val="00776642"/>
    <w:rsid w:val="0078114B"/>
    <w:rsid w:val="00781DD2"/>
    <w:rsid w:val="00783ECF"/>
    <w:rsid w:val="0078413A"/>
    <w:rsid w:val="00792DEC"/>
    <w:rsid w:val="007946D3"/>
    <w:rsid w:val="007959E8"/>
    <w:rsid w:val="00795E9C"/>
    <w:rsid w:val="007A0521"/>
    <w:rsid w:val="007A2B66"/>
    <w:rsid w:val="007A2E12"/>
    <w:rsid w:val="007A3475"/>
    <w:rsid w:val="007A41C8"/>
    <w:rsid w:val="007A54CE"/>
    <w:rsid w:val="007A6FD9"/>
    <w:rsid w:val="007A7FFA"/>
    <w:rsid w:val="007B04EB"/>
    <w:rsid w:val="007B0D4F"/>
    <w:rsid w:val="007B108B"/>
    <w:rsid w:val="007B11DB"/>
    <w:rsid w:val="007B5A3D"/>
    <w:rsid w:val="007B5B95"/>
    <w:rsid w:val="007B6032"/>
    <w:rsid w:val="007B61FF"/>
    <w:rsid w:val="007B68EA"/>
    <w:rsid w:val="007B724A"/>
    <w:rsid w:val="007B7453"/>
    <w:rsid w:val="007C2D89"/>
    <w:rsid w:val="007C4593"/>
    <w:rsid w:val="007C4866"/>
    <w:rsid w:val="007C5309"/>
    <w:rsid w:val="007C6069"/>
    <w:rsid w:val="007C6667"/>
    <w:rsid w:val="007C6F6F"/>
    <w:rsid w:val="007D06C4"/>
    <w:rsid w:val="007D1352"/>
    <w:rsid w:val="007D2508"/>
    <w:rsid w:val="007D346A"/>
    <w:rsid w:val="007D6518"/>
    <w:rsid w:val="007D76BD"/>
    <w:rsid w:val="007E0BF1"/>
    <w:rsid w:val="007E3159"/>
    <w:rsid w:val="007E3F9A"/>
    <w:rsid w:val="007E4AF0"/>
    <w:rsid w:val="007E6CE8"/>
    <w:rsid w:val="007E71B3"/>
    <w:rsid w:val="007F0AD0"/>
    <w:rsid w:val="007F0ED8"/>
    <w:rsid w:val="007F0F63"/>
    <w:rsid w:val="007F5ABC"/>
    <w:rsid w:val="007F75CE"/>
    <w:rsid w:val="008013A4"/>
    <w:rsid w:val="008022F8"/>
    <w:rsid w:val="008027CE"/>
    <w:rsid w:val="00802F42"/>
    <w:rsid w:val="00804383"/>
    <w:rsid w:val="00804BB7"/>
    <w:rsid w:val="00804D41"/>
    <w:rsid w:val="00805CF0"/>
    <w:rsid w:val="00807F90"/>
    <w:rsid w:val="00810257"/>
    <w:rsid w:val="008104F5"/>
    <w:rsid w:val="00811072"/>
    <w:rsid w:val="00811369"/>
    <w:rsid w:val="00813BBA"/>
    <w:rsid w:val="00815419"/>
    <w:rsid w:val="008163C8"/>
    <w:rsid w:val="008164A1"/>
    <w:rsid w:val="00817325"/>
    <w:rsid w:val="008209E6"/>
    <w:rsid w:val="00820F7C"/>
    <w:rsid w:val="00823303"/>
    <w:rsid w:val="008233B2"/>
    <w:rsid w:val="00823A9F"/>
    <w:rsid w:val="00823C85"/>
    <w:rsid w:val="00825138"/>
    <w:rsid w:val="008269DD"/>
    <w:rsid w:val="00826E5C"/>
    <w:rsid w:val="00830621"/>
    <w:rsid w:val="0083348C"/>
    <w:rsid w:val="00836B0E"/>
    <w:rsid w:val="008373D3"/>
    <w:rsid w:val="00840617"/>
    <w:rsid w:val="00840F84"/>
    <w:rsid w:val="00842A47"/>
    <w:rsid w:val="00843C13"/>
    <w:rsid w:val="008454F8"/>
    <w:rsid w:val="00847155"/>
    <w:rsid w:val="0085173A"/>
    <w:rsid w:val="00852231"/>
    <w:rsid w:val="008528DA"/>
    <w:rsid w:val="00853F59"/>
    <w:rsid w:val="00855AD6"/>
    <w:rsid w:val="00855C68"/>
    <w:rsid w:val="00856224"/>
    <w:rsid w:val="008603CE"/>
    <w:rsid w:val="00860CF2"/>
    <w:rsid w:val="008620FC"/>
    <w:rsid w:val="008627A5"/>
    <w:rsid w:val="00862F26"/>
    <w:rsid w:val="00863DCB"/>
    <w:rsid w:val="00863E05"/>
    <w:rsid w:val="008642A0"/>
    <w:rsid w:val="008659A9"/>
    <w:rsid w:val="00865ACA"/>
    <w:rsid w:val="00865D28"/>
    <w:rsid w:val="00865F85"/>
    <w:rsid w:val="00867C10"/>
    <w:rsid w:val="00870137"/>
    <w:rsid w:val="00870439"/>
    <w:rsid w:val="00870474"/>
    <w:rsid w:val="00870DA1"/>
    <w:rsid w:val="00871440"/>
    <w:rsid w:val="008714AB"/>
    <w:rsid w:val="00874AE7"/>
    <w:rsid w:val="00877131"/>
    <w:rsid w:val="008814D8"/>
    <w:rsid w:val="008832D8"/>
    <w:rsid w:val="00883F93"/>
    <w:rsid w:val="00884DB3"/>
    <w:rsid w:val="00885A9D"/>
    <w:rsid w:val="008864F6"/>
    <w:rsid w:val="0089049D"/>
    <w:rsid w:val="008928C9"/>
    <w:rsid w:val="008930CB"/>
    <w:rsid w:val="00893889"/>
    <w:rsid w:val="008938DC"/>
    <w:rsid w:val="00893FD1"/>
    <w:rsid w:val="00894836"/>
    <w:rsid w:val="00895172"/>
    <w:rsid w:val="00895680"/>
    <w:rsid w:val="00895813"/>
    <w:rsid w:val="00896224"/>
    <w:rsid w:val="00896DFF"/>
    <w:rsid w:val="0089762C"/>
    <w:rsid w:val="008A0C16"/>
    <w:rsid w:val="008A173B"/>
    <w:rsid w:val="008A1893"/>
    <w:rsid w:val="008A2618"/>
    <w:rsid w:val="008A57E6"/>
    <w:rsid w:val="008A6F81"/>
    <w:rsid w:val="008A769A"/>
    <w:rsid w:val="008B0C9C"/>
    <w:rsid w:val="008B166D"/>
    <w:rsid w:val="008B17F4"/>
    <w:rsid w:val="008B1F21"/>
    <w:rsid w:val="008B3615"/>
    <w:rsid w:val="008B39FA"/>
    <w:rsid w:val="008B3AB2"/>
    <w:rsid w:val="008B4AC4"/>
    <w:rsid w:val="008B50C8"/>
    <w:rsid w:val="008B5281"/>
    <w:rsid w:val="008B6874"/>
    <w:rsid w:val="008B7E05"/>
    <w:rsid w:val="008C0DF5"/>
    <w:rsid w:val="008C1555"/>
    <w:rsid w:val="008C1797"/>
    <w:rsid w:val="008C219C"/>
    <w:rsid w:val="008C475E"/>
    <w:rsid w:val="008C619A"/>
    <w:rsid w:val="008D0CE8"/>
    <w:rsid w:val="008D2D1D"/>
    <w:rsid w:val="008D4537"/>
    <w:rsid w:val="008D453D"/>
    <w:rsid w:val="008D53AD"/>
    <w:rsid w:val="008D562B"/>
    <w:rsid w:val="008D5733"/>
    <w:rsid w:val="008D5BD5"/>
    <w:rsid w:val="008D622B"/>
    <w:rsid w:val="008D666C"/>
    <w:rsid w:val="008D7B54"/>
    <w:rsid w:val="008E0C9D"/>
    <w:rsid w:val="008E1232"/>
    <w:rsid w:val="008E1648"/>
    <w:rsid w:val="008E1B3E"/>
    <w:rsid w:val="008E2319"/>
    <w:rsid w:val="008E4BB6"/>
    <w:rsid w:val="008E5518"/>
    <w:rsid w:val="008E6A84"/>
    <w:rsid w:val="008E767B"/>
    <w:rsid w:val="008E785B"/>
    <w:rsid w:val="008E7AA0"/>
    <w:rsid w:val="008F0ADE"/>
    <w:rsid w:val="008F0CDC"/>
    <w:rsid w:val="008F17A3"/>
    <w:rsid w:val="008F1ED3"/>
    <w:rsid w:val="008F4C29"/>
    <w:rsid w:val="008F6C95"/>
    <w:rsid w:val="008F70BD"/>
    <w:rsid w:val="008F788F"/>
    <w:rsid w:val="008F7EA2"/>
    <w:rsid w:val="00902722"/>
    <w:rsid w:val="009027BC"/>
    <w:rsid w:val="0090541C"/>
    <w:rsid w:val="0090573A"/>
    <w:rsid w:val="009062E6"/>
    <w:rsid w:val="00911BE5"/>
    <w:rsid w:val="00912C23"/>
    <w:rsid w:val="00913CA9"/>
    <w:rsid w:val="009145AE"/>
    <w:rsid w:val="009146CE"/>
    <w:rsid w:val="00914CA7"/>
    <w:rsid w:val="00915063"/>
    <w:rsid w:val="009152B4"/>
    <w:rsid w:val="00915C3E"/>
    <w:rsid w:val="009161A8"/>
    <w:rsid w:val="00917896"/>
    <w:rsid w:val="009245AE"/>
    <w:rsid w:val="009245F5"/>
    <w:rsid w:val="009249EC"/>
    <w:rsid w:val="009273B3"/>
    <w:rsid w:val="009305B5"/>
    <w:rsid w:val="00933107"/>
    <w:rsid w:val="0093710F"/>
    <w:rsid w:val="009378DD"/>
    <w:rsid w:val="009429D5"/>
    <w:rsid w:val="00942BF1"/>
    <w:rsid w:val="00944659"/>
    <w:rsid w:val="00945180"/>
    <w:rsid w:val="00945428"/>
    <w:rsid w:val="0094605B"/>
    <w:rsid w:val="0094607B"/>
    <w:rsid w:val="0094717B"/>
    <w:rsid w:val="00947CC7"/>
    <w:rsid w:val="0095042F"/>
    <w:rsid w:val="00951306"/>
    <w:rsid w:val="00953150"/>
    <w:rsid w:val="00953604"/>
    <w:rsid w:val="00954943"/>
    <w:rsid w:val="0095496B"/>
    <w:rsid w:val="00955932"/>
    <w:rsid w:val="009559E3"/>
    <w:rsid w:val="00957CAA"/>
    <w:rsid w:val="00960F1E"/>
    <w:rsid w:val="009610DC"/>
    <w:rsid w:val="00961490"/>
    <w:rsid w:val="00961EF4"/>
    <w:rsid w:val="0096381A"/>
    <w:rsid w:val="00965E04"/>
    <w:rsid w:val="009674AD"/>
    <w:rsid w:val="009677CC"/>
    <w:rsid w:val="00970CDC"/>
    <w:rsid w:val="00973A3D"/>
    <w:rsid w:val="00975727"/>
    <w:rsid w:val="009762AB"/>
    <w:rsid w:val="00976B74"/>
    <w:rsid w:val="00976E5A"/>
    <w:rsid w:val="00977010"/>
    <w:rsid w:val="00977D02"/>
    <w:rsid w:val="00977FF9"/>
    <w:rsid w:val="009809BB"/>
    <w:rsid w:val="0098364B"/>
    <w:rsid w:val="00986A57"/>
    <w:rsid w:val="009908A3"/>
    <w:rsid w:val="009911AF"/>
    <w:rsid w:val="00991875"/>
    <w:rsid w:val="00991F92"/>
    <w:rsid w:val="00992985"/>
    <w:rsid w:val="00993889"/>
    <w:rsid w:val="00994101"/>
    <w:rsid w:val="0099551B"/>
    <w:rsid w:val="00996BD2"/>
    <w:rsid w:val="00997BF1"/>
    <w:rsid w:val="009A02E1"/>
    <w:rsid w:val="009A089C"/>
    <w:rsid w:val="009A118E"/>
    <w:rsid w:val="009A21CD"/>
    <w:rsid w:val="009A278C"/>
    <w:rsid w:val="009A2BC2"/>
    <w:rsid w:val="009A42C1"/>
    <w:rsid w:val="009A5429"/>
    <w:rsid w:val="009A72AD"/>
    <w:rsid w:val="009B09E0"/>
    <w:rsid w:val="009B0BC5"/>
    <w:rsid w:val="009B1247"/>
    <w:rsid w:val="009B3185"/>
    <w:rsid w:val="009B6029"/>
    <w:rsid w:val="009B6971"/>
    <w:rsid w:val="009C089C"/>
    <w:rsid w:val="009C27F1"/>
    <w:rsid w:val="009C2F20"/>
    <w:rsid w:val="009C312B"/>
    <w:rsid w:val="009C3152"/>
    <w:rsid w:val="009C3257"/>
    <w:rsid w:val="009C4CFA"/>
    <w:rsid w:val="009C5070"/>
    <w:rsid w:val="009D01A5"/>
    <w:rsid w:val="009D112C"/>
    <w:rsid w:val="009D1385"/>
    <w:rsid w:val="009D2C3F"/>
    <w:rsid w:val="009D32A4"/>
    <w:rsid w:val="009D3319"/>
    <w:rsid w:val="009D3DDD"/>
    <w:rsid w:val="009D445D"/>
    <w:rsid w:val="009D47FA"/>
    <w:rsid w:val="009D4C5B"/>
    <w:rsid w:val="009D50D2"/>
    <w:rsid w:val="009D6BCA"/>
    <w:rsid w:val="009E0F62"/>
    <w:rsid w:val="009E4A58"/>
    <w:rsid w:val="009E5A2D"/>
    <w:rsid w:val="009E5AB2"/>
    <w:rsid w:val="009E6219"/>
    <w:rsid w:val="009F03B3"/>
    <w:rsid w:val="009F135C"/>
    <w:rsid w:val="009F5198"/>
    <w:rsid w:val="009F5A3C"/>
    <w:rsid w:val="009F619D"/>
    <w:rsid w:val="009F7F4C"/>
    <w:rsid w:val="00A00485"/>
    <w:rsid w:val="00A0096C"/>
    <w:rsid w:val="00A0119E"/>
    <w:rsid w:val="00A01757"/>
    <w:rsid w:val="00A028C0"/>
    <w:rsid w:val="00A02BAE"/>
    <w:rsid w:val="00A06A6B"/>
    <w:rsid w:val="00A07E47"/>
    <w:rsid w:val="00A105B3"/>
    <w:rsid w:val="00A129D0"/>
    <w:rsid w:val="00A12C33"/>
    <w:rsid w:val="00A12EE2"/>
    <w:rsid w:val="00A138BA"/>
    <w:rsid w:val="00A14C8E"/>
    <w:rsid w:val="00A14E56"/>
    <w:rsid w:val="00A153D9"/>
    <w:rsid w:val="00A15F09"/>
    <w:rsid w:val="00A169B6"/>
    <w:rsid w:val="00A2271D"/>
    <w:rsid w:val="00A237D5"/>
    <w:rsid w:val="00A2420E"/>
    <w:rsid w:val="00A243A0"/>
    <w:rsid w:val="00A266C5"/>
    <w:rsid w:val="00A30EFC"/>
    <w:rsid w:val="00A31984"/>
    <w:rsid w:val="00A32D73"/>
    <w:rsid w:val="00A3367B"/>
    <w:rsid w:val="00A3597D"/>
    <w:rsid w:val="00A36DD1"/>
    <w:rsid w:val="00A36F23"/>
    <w:rsid w:val="00A4006C"/>
    <w:rsid w:val="00A40091"/>
    <w:rsid w:val="00A4030F"/>
    <w:rsid w:val="00A4070E"/>
    <w:rsid w:val="00A40EF5"/>
    <w:rsid w:val="00A41C79"/>
    <w:rsid w:val="00A41CB5"/>
    <w:rsid w:val="00A42CDF"/>
    <w:rsid w:val="00A43B74"/>
    <w:rsid w:val="00A4452E"/>
    <w:rsid w:val="00A4472C"/>
    <w:rsid w:val="00A44A55"/>
    <w:rsid w:val="00A44E69"/>
    <w:rsid w:val="00A4523D"/>
    <w:rsid w:val="00A4661E"/>
    <w:rsid w:val="00A55BD6"/>
    <w:rsid w:val="00A55D50"/>
    <w:rsid w:val="00A57142"/>
    <w:rsid w:val="00A619EA"/>
    <w:rsid w:val="00A648CD"/>
    <w:rsid w:val="00A6537A"/>
    <w:rsid w:val="00A65F5C"/>
    <w:rsid w:val="00A6676D"/>
    <w:rsid w:val="00A67543"/>
    <w:rsid w:val="00A67866"/>
    <w:rsid w:val="00A7099B"/>
    <w:rsid w:val="00A70B07"/>
    <w:rsid w:val="00A71270"/>
    <w:rsid w:val="00A723F8"/>
    <w:rsid w:val="00A73521"/>
    <w:rsid w:val="00A75760"/>
    <w:rsid w:val="00A77CCB"/>
    <w:rsid w:val="00A815E1"/>
    <w:rsid w:val="00A83D8D"/>
    <w:rsid w:val="00A8446B"/>
    <w:rsid w:val="00A8473F"/>
    <w:rsid w:val="00A84A01"/>
    <w:rsid w:val="00A862D6"/>
    <w:rsid w:val="00A8715E"/>
    <w:rsid w:val="00A9295B"/>
    <w:rsid w:val="00A92EF5"/>
    <w:rsid w:val="00A9362B"/>
    <w:rsid w:val="00A93B09"/>
    <w:rsid w:val="00A94754"/>
    <w:rsid w:val="00A952D7"/>
    <w:rsid w:val="00A963F7"/>
    <w:rsid w:val="00A96AD8"/>
    <w:rsid w:val="00AA052C"/>
    <w:rsid w:val="00AA17E2"/>
    <w:rsid w:val="00AA1E45"/>
    <w:rsid w:val="00AA4286"/>
    <w:rsid w:val="00AA456B"/>
    <w:rsid w:val="00AA57F5"/>
    <w:rsid w:val="00AA672E"/>
    <w:rsid w:val="00AA6C54"/>
    <w:rsid w:val="00AA6EC9"/>
    <w:rsid w:val="00AB0546"/>
    <w:rsid w:val="00AB0FA2"/>
    <w:rsid w:val="00AB2262"/>
    <w:rsid w:val="00AB311E"/>
    <w:rsid w:val="00AB6309"/>
    <w:rsid w:val="00AB6C5F"/>
    <w:rsid w:val="00AB7129"/>
    <w:rsid w:val="00AC27A6"/>
    <w:rsid w:val="00AC30F7"/>
    <w:rsid w:val="00AC3A5A"/>
    <w:rsid w:val="00AC3B03"/>
    <w:rsid w:val="00AC4D95"/>
    <w:rsid w:val="00AC5DF4"/>
    <w:rsid w:val="00AD0346"/>
    <w:rsid w:val="00AD0AEF"/>
    <w:rsid w:val="00AD11B7"/>
    <w:rsid w:val="00AD125E"/>
    <w:rsid w:val="00AD18FA"/>
    <w:rsid w:val="00AD1A94"/>
    <w:rsid w:val="00AD1C05"/>
    <w:rsid w:val="00AD3034"/>
    <w:rsid w:val="00AD4126"/>
    <w:rsid w:val="00AD421C"/>
    <w:rsid w:val="00AD44FA"/>
    <w:rsid w:val="00AD4EF4"/>
    <w:rsid w:val="00AD647F"/>
    <w:rsid w:val="00AE070A"/>
    <w:rsid w:val="00AE101C"/>
    <w:rsid w:val="00AE24EE"/>
    <w:rsid w:val="00AE2A69"/>
    <w:rsid w:val="00AE37E5"/>
    <w:rsid w:val="00AE5EB4"/>
    <w:rsid w:val="00AF0C18"/>
    <w:rsid w:val="00AF3032"/>
    <w:rsid w:val="00AF32C6"/>
    <w:rsid w:val="00AF47C5"/>
    <w:rsid w:val="00AF5398"/>
    <w:rsid w:val="00AF66F4"/>
    <w:rsid w:val="00B013A1"/>
    <w:rsid w:val="00B0480C"/>
    <w:rsid w:val="00B049AF"/>
    <w:rsid w:val="00B07242"/>
    <w:rsid w:val="00B10534"/>
    <w:rsid w:val="00B113DB"/>
    <w:rsid w:val="00B11D8A"/>
    <w:rsid w:val="00B11DDE"/>
    <w:rsid w:val="00B12981"/>
    <w:rsid w:val="00B147DD"/>
    <w:rsid w:val="00B156FD"/>
    <w:rsid w:val="00B16FE4"/>
    <w:rsid w:val="00B177BF"/>
    <w:rsid w:val="00B21F61"/>
    <w:rsid w:val="00B24E0C"/>
    <w:rsid w:val="00B261F1"/>
    <w:rsid w:val="00B265BC"/>
    <w:rsid w:val="00B26AC5"/>
    <w:rsid w:val="00B3027B"/>
    <w:rsid w:val="00B316AD"/>
    <w:rsid w:val="00B31FB1"/>
    <w:rsid w:val="00B33952"/>
    <w:rsid w:val="00B33C5E"/>
    <w:rsid w:val="00B342F4"/>
    <w:rsid w:val="00B34369"/>
    <w:rsid w:val="00B34DC2"/>
    <w:rsid w:val="00B37658"/>
    <w:rsid w:val="00B378E5"/>
    <w:rsid w:val="00B40162"/>
    <w:rsid w:val="00B4346D"/>
    <w:rsid w:val="00B43AB4"/>
    <w:rsid w:val="00B440F4"/>
    <w:rsid w:val="00B447A5"/>
    <w:rsid w:val="00B4654C"/>
    <w:rsid w:val="00B47293"/>
    <w:rsid w:val="00B50E50"/>
    <w:rsid w:val="00B52120"/>
    <w:rsid w:val="00B54ABC"/>
    <w:rsid w:val="00B56FBE"/>
    <w:rsid w:val="00B60ACF"/>
    <w:rsid w:val="00B62B58"/>
    <w:rsid w:val="00B65042"/>
    <w:rsid w:val="00B65149"/>
    <w:rsid w:val="00B66567"/>
    <w:rsid w:val="00B66F52"/>
    <w:rsid w:val="00B66FE5"/>
    <w:rsid w:val="00B70E0E"/>
    <w:rsid w:val="00B72880"/>
    <w:rsid w:val="00B73364"/>
    <w:rsid w:val="00B758BF"/>
    <w:rsid w:val="00B77129"/>
    <w:rsid w:val="00B77B31"/>
    <w:rsid w:val="00B77EC8"/>
    <w:rsid w:val="00B77F0B"/>
    <w:rsid w:val="00B80A09"/>
    <w:rsid w:val="00B8112A"/>
    <w:rsid w:val="00B827A6"/>
    <w:rsid w:val="00B831CE"/>
    <w:rsid w:val="00B835E3"/>
    <w:rsid w:val="00B86677"/>
    <w:rsid w:val="00B87131"/>
    <w:rsid w:val="00B903A9"/>
    <w:rsid w:val="00B91A30"/>
    <w:rsid w:val="00B939B1"/>
    <w:rsid w:val="00B957CF"/>
    <w:rsid w:val="00B9644A"/>
    <w:rsid w:val="00B96C2A"/>
    <w:rsid w:val="00B96D40"/>
    <w:rsid w:val="00B96E01"/>
    <w:rsid w:val="00B97386"/>
    <w:rsid w:val="00BA263B"/>
    <w:rsid w:val="00BA42B2"/>
    <w:rsid w:val="00BA53BC"/>
    <w:rsid w:val="00BA58D4"/>
    <w:rsid w:val="00BA5B9E"/>
    <w:rsid w:val="00BA5C67"/>
    <w:rsid w:val="00BA7C9A"/>
    <w:rsid w:val="00BA7F4C"/>
    <w:rsid w:val="00BB0A8B"/>
    <w:rsid w:val="00BB42AE"/>
    <w:rsid w:val="00BB4B42"/>
    <w:rsid w:val="00BB4DE1"/>
    <w:rsid w:val="00BB5D21"/>
    <w:rsid w:val="00BB5F8F"/>
    <w:rsid w:val="00BB657A"/>
    <w:rsid w:val="00BC02CF"/>
    <w:rsid w:val="00BC1973"/>
    <w:rsid w:val="00BC1A4E"/>
    <w:rsid w:val="00BC5DC7"/>
    <w:rsid w:val="00BC643F"/>
    <w:rsid w:val="00BC6B8B"/>
    <w:rsid w:val="00BC73D8"/>
    <w:rsid w:val="00BD09DB"/>
    <w:rsid w:val="00BD0CEC"/>
    <w:rsid w:val="00BD3A10"/>
    <w:rsid w:val="00BD52D7"/>
    <w:rsid w:val="00BD533B"/>
    <w:rsid w:val="00BD5AD2"/>
    <w:rsid w:val="00BD6697"/>
    <w:rsid w:val="00BE22F3"/>
    <w:rsid w:val="00BE4ED7"/>
    <w:rsid w:val="00BE5B52"/>
    <w:rsid w:val="00BE7B8D"/>
    <w:rsid w:val="00BF0993"/>
    <w:rsid w:val="00BF10A9"/>
    <w:rsid w:val="00BF1703"/>
    <w:rsid w:val="00BF231C"/>
    <w:rsid w:val="00BF37F2"/>
    <w:rsid w:val="00BF4FEF"/>
    <w:rsid w:val="00BF51E5"/>
    <w:rsid w:val="00BF74A6"/>
    <w:rsid w:val="00C013AD"/>
    <w:rsid w:val="00C01569"/>
    <w:rsid w:val="00C0481F"/>
    <w:rsid w:val="00C04904"/>
    <w:rsid w:val="00C056B3"/>
    <w:rsid w:val="00C103E5"/>
    <w:rsid w:val="00C13319"/>
    <w:rsid w:val="00C13EE9"/>
    <w:rsid w:val="00C15DE1"/>
    <w:rsid w:val="00C17DB5"/>
    <w:rsid w:val="00C21540"/>
    <w:rsid w:val="00C21906"/>
    <w:rsid w:val="00C21BFA"/>
    <w:rsid w:val="00C24C8D"/>
    <w:rsid w:val="00C25400"/>
    <w:rsid w:val="00C257DB"/>
    <w:rsid w:val="00C25FE2"/>
    <w:rsid w:val="00C26B53"/>
    <w:rsid w:val="00C27816"/>
    <w:rsid w:val="00C279B2"/>
    <w:rsid w:val="00C33261"/>
    <w:rsid w:val="00C33E50"/>
    <w:rsid w:val="00C34C20"/>
    <w:rsid w:val="00C35A3E"/>
    <w:rsid w:val="00C372A3"/>
    <w:rsid w:val="00C3785D"/>
    <w:rsid w:val="00C42130"/>
    <w:rsid w:val="00C423A4"/>
    <w:rsid w:val="00C423E3"/>
    <w:rsid w:val="00C429F4"/>
    <w:rsid w:val="00C44BF5"/>
    <w:rsid w:val="00C521D6"/>
    <w:rsid w:val="00C5282D"/>
    <w:rsid w:val="00C529A8"/>
    <w:rsid w:val="00C52DD3"/>
    <w:rsid w:val="00C55232"/>
    <w:rsid w:val="00C553A4"/>
    <w:rsid w:val="00C55A06"/>
    <w:rsid w:val="00C55D03"/>
    <w:rsid w:val="00C56851"/>
    <w:rsid w:val="00C601BC"/>
    <w:rsid w:val="00C61982"/>
    <w:rsid w:val="00C62BC2"/>
    <w:rsid w:val="00C6329F"/>
    <w:rsid w:val="00C63340"/>
    <w:rsid w:val="00C643F9"/>
    <w:rsid w:val="00C64E95"/>
    <w:rsid w:val="00C665A7"/>
    <w:rsid w:val="00C675A4"/>
    <w:rsid w:val="00C678C5"/>
    <w:rsid w:val="00C70DBB"/>
    <w:rsid w:val="00C71372"/>
    <w:rsid w:val="00C72410"/>
    <w:rsid w:val="00C7287F"/>
    <w:rsid w:val="00C741CA"/>
    <w:rsid w:val="00C80CB8"/>
    <w:rsid w:val="00C819F8"/>
    <w:rsid w:val="00C8248C"/>
    <w:rsid w:val="00C84E33"/>
    <w:rsid w:val="00C86D6F"/>
    <w:rsid w:val="00C87C24"/>
    <w:rsid w:val="00C905FC"/>
    <w:rsid w:val="00C90922"/>
    <w:rsid w:val="00C92D03"/>
    <w:rsid w:val="00C9319C"/>
    <w:rsid w:val="00C93718"/>
    <w:rsid w:val="00C9435D"/>
    <w:rsid w:val="00C94DF2"/>
    <w:rsid w:val="00C96741"/>
    <w:rsid w:val="00CA2D1B"/>
    <w:rsid w:val="00CA2F7C"/>
    <w:rsid w:val="00CA375D"/>
    <w:rsid w:val="00CA3CD7"/>
    <w:rsid w:val="00CA404A"/>
    <w:rsid w:val="00CA662A"/>
    <w:rsid w:val="00CA7AFD"/>
    <w:rsid w:val="00CA7C3C"/>
    <w:rsid w:val="00CB0189"/>
    <w:rsid w:val="00CB0BA2"/>
    <w:rsid w:val="00CB1A42"/>
    <w:rsid w:val="00CB1B0C"/>
    <w:rsid w:val="00CB2C0B"/>
    <w:rsid w:val="00CB517D"/>
    <w:rsid w:val="00CB6DE8"/>
    <w:rsid w:val="00CC038D"/>
    <w:rsid w:val="00CC08DB"/>
    <w:rsid w:val="00CC24FF"/>
    <w:rsid w:val="00CC362C"/>
    <w:rsid w:val="00CC39FF"/>
    <w:rsid w:val="00CC3C2F"/>
    <w:rsid w:val="00CC4AC8"/>
    <w:rsid w:val="00CC5233"/>
    <w:rsid w:val="00CC5561"/>
    <w:rsid w:val="00CC5DE6"/>
    <w:rsid w:val="00CC6E4E"/>
    <w:rsid w:val="00CC6FE8"/>
    <w:rsid w:val="00CC7202"/>
    <w:rsid w:val="00CD1F18"/>
    <w:rsid w:val="00CD2808"/>
    <w:rsid w:val="00CD28BF"/>
    <w:rsid w:val="00CD3498"/>
    <w:rsid w:val="00CD4092"/>
    <w:rsid w:val="00CD4A20"/>
    <w:rsid w:val="00CD4A31"/>
    <w:rsid w:val="00CD50A1"/>
    <w:rsid w:val="00CD519E"/>
    <w:rsid w:val="00CD6F14"/>
    <w:rsid w:val="00CE0C4F"/>
    <w:rsid w:val="00CE2BEC"/>
    <w:rsid w:val="00CE30EA"/>
    <w:rsid w:val="00CE3CE1"/>
    <w:rsid w:val="00CE5BB2"/>
    <w:rsid w:val="00CF048A"/>
    <w:rsid w:val="00CF155A"/>
    <w:rsid w:val="00CF1708"/>
    <w:rsid w:val="00CF1FFE"/>
    <w:rsid w:val="00CF2947"/>
    <w:rsid w:val="00CF4ADD"/>
    <w:rsid w:val="00CF55DA"/>
    <w:rsid w:val="00CF686F"/>
    <w:rsid w:val="00CF690D"/>
    <w:rsid w:val="00CF6E60"/>
    <w:rsid w:val="00CF71DB"/>
    <w:rsid w:val="00CF7BCA"/>
    <w:rsid w:val="00D008FD"/>
    <w:rsid w:val="00D0277E"/>
    <w:rsid w:val="00D028B3"/>
    <w:rsid w:val="00D0321C"/>
    <w:rsid w:val="00D035EC"/>
    <w:rsid w:val="00D050E4"/>
    <w:rsid w:val="00D06AB1"/>
    <w:rsid w:val="00D06FC1"/>
    <w:rsid w:val="00D072ED"/>
    <w:rsid w:val="00D07A16"/>
    <w:rsid w:val="00D1067E"/>
    <w:rsid w:val="00D10F50"/>
    <w:rsid w:val="00D11272"/>
    <w:rsid w:val="00D126F5"/>
    <w:rsid w:val="00D127BB"/>
    <w:rsid w:val="00D12AE8"/>
    <w:rsid w:val="00D13ED8"/>
    <w:rsid w:val="00D1489E"/>
    <w:rsid w:val="00D15240"/>
    <w:rsid w:val="00D1546D"/>
    <w:rsid w:val="00D20737"/>
    <w:rsid w:val="00D21E81"/>
    <w:rsid w:val="00D223DE"/>
    <w:rsid w:val="00D22AD7"/>
    <w:rsid w:val="00D24559"/>
    <w:rsid w:val="00D25E37"/>
    <w:rsid w:val="00D2661A"/>
    <w:rsid w:val="00D27582"/>
    <w:rsid w:val="00D27EC4"/>
    <w:rsid w:val="00D32719"/>
    <w:rsid w:val="00D33333"/>
    <w:rsid w:val="00D35041"/>
    <w:rsid w:val="00D352A2"/>
    <w:rsid w:val="00D4162B"/>
    <w:rsid w:val="00D41BD3"/>
    <w:rsid w:val="00D4514F"/>
    <w:rsid w:val="00D451E2"/>
    <w:rsid w:val="00D45E89"/>
    <w:rsid w:val="00D45E8D"/>
    <w:rsid w:val="00D466AE"/>
    <w:rsid w:val="00D4734F"/>
    <w:rsid w:val="00D51BF3"/>
    <w:rsid w:val="00D529F6"/>
    <w:rsid w:val="00D52A51"/>
    <w:rsid w:val="00D53401"/>
    <w:rsid w:val="00D56530"/>
    <w:rsid w:val="00D61424"/>
    <w:rsid w:val="00D616A8"/>
    <w:rsid w:val="00D66846"/>
    <w:rsid w:val="00D66ED6"/>
    <w:rsid w:val="00D675FB"/>
    <w:rsid w:val="00D71F25"/>
    <w:rsid w:val="00D72A9C"/>
    <w:rsid w:val="00D74244"/>
    <w:rsid w:val="00D77031"/>
    <w:rsid w:val="00D81593"/>
    <w:rsid w:val="00D8263E"/>
    <w:rsid w:val="00D833A2"/>
    <w:rsid w:val="00D843D2"/>
    <w:rsid w:val="00D84584"/>
    <w:rsid w:val="00D84941"/>
    <w:rsid w:val="00D84FA1"/>
    <w:rsid w:val="00D851F0"/>
    <w:rsid w:val="00D86DB7"/>
    <w:rsid w:val="00D87BF5"/>
    <w:rsid w:val="00D90721"/>
    <w:rsid w:val="00D926D0"/>
    <w:rsid w:val="00D93030"/>
    <w:rsid w:val="00D93CEE"/>
    <w:rsid w:val="00D9429E"/>
    <w:rsid w:val="00D94F77"/>
    <w:rsid w:val="00D950E1"/>
    <w:rsid w:val="00D952A6"/>
    <w:rsid w:val="00D96CCB"/>
    <w:rsid w:val="00D96DA8"/>
    <w:rsid w:val="00D97F99"/>
    <w:rsid w:val="00DA1E08"/>
    <w:rsid w:val="00DA24F8"/>
    <w:rsid w:val="00DA28E8"/>
    <w:rsid w:val="00DA2D24"/>
    <w:rsid w:val="00DA38D3"/>
    <w:rsid w:val="00DA3932"/>
    <w:rsid w:val="00DA3AFC"/>
    <w:rsid w:val="00DA497C"/>
    <w:rsid w:val="00DA64F8"/>
    <w:rsid w:val="00DA6C15"/>
    <w:rsid w:val="00DB0258"/>
    <w:rsid w:val="00DB38EE"/>
    <w:rsid w:val="00DB498B"/>
    <w:rsid w:val="00DB58B7"/>
    <w:rsid w:val="00DB66CA"/>
    <w:rsid w:val="00DB6AF6"/>
    <w:rsid w:val="00DB6BCA"/>
    <w:rsid w:val="00DB6F54"/>
    <w:rsid w:val="00DB73F7"/>
    <w:rsid w:val="00DB7826"/>
    <w:rsid w:val="00DC0321"/>
    <w:rsid w:val="00DC0A83"/>
    <w:rsid w:val="00DC3067"/>
    <w:rsid w:val="00DC370B"/>
    <w:rsid w:val="00DC5B90"/>
    <w:rsid w:val="00DD00FF"/>
    <w:rsid w:val="00DD0619"/>
    <w:rsid w:val="00DD07FB"/>
    <w:rsid w:val="00DD25C6"/>
    <w:rsid w:val="00DD34BE"/>
    <w:rsid w:val="00DD4391"/>
    <w:rsid w:val="00DD4FE5"/>
    <w:rsid w:val="00DD54AF"/>
    <w:rsid w:val="00DD54B0"/>
    <w:rsid w:val="00DD57EE"/>
    <w:rsid w:val="00DD5ADF"/>
    <w:rsid w:val="00DD6BCC"/>
    <w:rsid w:val="00DE0A4B"/>
    <w:rsid w:val="00DE2410"/>
    <w:rsid w:val="00DE2939"/>
    <w:rsid w:val="00DE2D7E"/>
    <w:rsid w:val="00DE6E81"/>
    <w:rsid w:val="00DE703F"/>
    <w:rsid w:val="00DE7595"/>
    <w:rsid w:val="00DF05A0"/>
    <w:rsid w:val="00DF1003"/>
    <w:rsid w:val="00DF1961"/>
    <w:rsid w:val="00DF44DE"/>
    <w:rsid w:val="00DF7D25"/>
    <w:rsid w:val="00E01138"/>
    <w:rsid w:val="00E02DFB"/>
    <w:rsid w:val="00E030F9"/>
    <w:rsid w:val="00E0311A"/>
    <w:rsid w:val="00E03138"/>
    <w:rsid w:val="00E06404"/>
    <w:rsid w:val="00E11A85"/>
    <w:rsid w:val="00E12495"/>
    <w:rsid w:val="00E15CCD"/>
    <w:rsid w:val="00E202EF"/>
    <w:rsid w:val="00E210B5"/>
    <w:rsid w:val="00E2552F"/>
    <w:rsid w:val="00E2729F"/>
    <w:rsid w:val="00E30A01"/>
    <w:rsid w:val="00E30D0C"/>
    <w:rsid w:val="00E3137A"/>
    <w:rsid w:val="00E32CCF"/>
    <w:rsid w:val="00E34A98"/>
    <w:rsid w:val="00E351C6"/>
    <w:rsid w:val="00E35D1E"/>
    <w:rsid w:val="00E364F9"/>
    <w:rsid w:val="00E365FA"/>
    <w:rsid w:val="00E36789"/>
    <w:rsid w:val="00E371F4"/>
    <w:rsid w:val="00E37C83"/>
    <w:rsid w:val="00E44A83"/>
    <w:rsid w:val="00E457E3"/>
    <w:rsid w:val="00E46765"/>
    <w:rsid w:val="00E502C1"/>
    <w:rsid w:val="00E502DD"/>
    <w:rsid w:val="00E50D3A"/>
    <w:rsid w:val="00E51092"/>
    <w:rsid w:val="00E51387"/>
    <w:rsid w:val="00E51E68"/>
    <w:rsid w:val="00E52EFD"/>
    <w:rsid w:val="00E5408A"/>
    <w:rsid w:val="00E55223"/>
    <w:rsid w:val="00E56800"/>
    <w:rsid w:val="00E57E9E"/>
    <w:rsid w:val="00E60C63"/>
    <w:rsid w:val="00E610CD"/>
    <w:rsid w:val="00E62FF9"/>
    <w:rsid w:val="00E635D6"/>
    <w:rsid w:val="00E639BC"/>
    <w:rsid w:val="00E65CC8"/>
    <w:rsid w:val="00E664CC"/>
    <w:rsid w:val="00E67CA9"/>
    <w:rsid w:val="00E70388"/>
    <w:rsid w:val="00E70F92"/>
    <w:rsid w:val="00E72728"/>
    <w:rsid w:val="00E74164"/>
    <w:rsid w:val="00E74313"/>
    <w:rsid w:val="00E74C54"/>
    <w:rsid w:val="00E74D3B"/>
    <w:rsid w:val="00E76930"/>
    <w:rsid w:val="00E77A03"/>
    <w:rsid w:val="00E81185"/>
    <w:rsid w:val="00E822E8"/>
    <w:rsid w:val="00E82554"/>
    <w:rsid w:val="00E82606"/>
    <w:rsid w:val="00E831C1"/>
    <w:rsid w:val="00E846C8"/>
    <w:rsid w:val="00E84957"/>
    <w:rsid w:val="00E84A55"/>
    <w:rsid w:val="00E85BFF"/>
    <w:rsid w:val="00E90391"/>
    <w:rsid w:val="00E906C2"/>
    <w:rsid w:val="00E92D46"/>
    <w:rsid w:val="00E9311F"/>
    <w:rsid w:val="00E934D1"/>
    <w:rsid w:val="00E94AF0"/>
    <w:rsid w:val="00E95D13"/>
    <w:rsid w:val="00E95DD3"/>
    <w:rsid w:val="00E969D5"/>
    <w:rsid w:val="00EA06A0"/>
    <w:rsid w:val="00EA4A78"/>
    <w:rsid w:val="00EA5546"/>
    <w:rsid w:val="00EA58D1"/>
    <w:rsid w:val="00EA61BC"/>
    <w:rsid w:val="00EA681A"/>
    <w:rsid w:val="00EA735B"/>
    <w:rsid w:val="00EB1E69"/>
    <w:rsid w:val="00EB2086"/>
    <w:rsid w:val="00EB2D56"/>
    <w:rsid w:val="00EB31ED"/>
    <w:rsid w:val="00EB4474"/>
    <w:rsid w:val="00EB5EDF"/>
    <w:rsid w:val="00EB60FE"/>
    <w:rsid w:val="00EB74DB"/>
    <w:rsid w:val="00EC41C3"/>
    <w:rsid w:val="00EC5359"/>
    <w:rsid w:val="00EC562A"/>
    <w:rsid w:val="00EC6FE5"/>
    <w:rsid w:val="00ED067A"/>
    <w:rsid w:val="00ED2B50"/>
    <w:rsid w:val="00EE0350"/>
    <w:rsid w:val="00EE0719"/>
    <w:rsid w:val="00EE0E80"/>
    <w:rsid w:val="00EE1972"/>
    <w:rsid w:val="00EE613F"/>
    <w:rsid w:val="00EE6CEB"/>
    <w:rsid w:val="00EE7295"/>
    <w:rsid w:val="00EE7869"/>
    <w:rsid w:val="00EF054A"/>
    <w:rsid w:val="00EF2872"/>
    <w:rsid w:val="00EF3235"/>
    <w:rsid w:val="00EF45E9"/>
    <w:rsid w:val="00EF4B0B"/>
    <w:rsid w:val="00EF4DE5"/>
    <w:rsid w:val="00EF5603"/>
    <w:rsid w:val="00EF7E72"/>
    <w:rsid w:val="00F06D37"/>
    <w:rsid w:val="00F07B9D"/>
    <w:rsid w:val="00F11586"/>
    <w:rsid w:val="00F1183B"/>
    <w:rsid w:val="00F11C9F"/>
    <w:rsid w:val="00F12263"/>
    <w:rsid w:val="00F1409D"/>
    <w:rsid w:val="00F14214"/>
    <w:rsid w:val="00F146BE"/>
    <w:rsid w:val="00F157A9"/>
    <w:rsid w:val="00F16F00"/>
    <w:rsid w:val="00F21BDF"/>
    <w:rsid w:val="00F25898"/>
    <w:rsid w:val="00F25BB6"/>
    <w:rsid w:val="00F26B7E"/>
    <w:rsid w:val="00F27A3B"/>
    <w:rsid w:val="00F30939"/>
    <w:rsid w:val="00F30F1D"/>
    <w:rsid w:val="00F31186"/>
    <w:rsid w:val="00F33817"/>
    <w:rsid w:val="00F420D5"/>
    <w:rsid w:val="00F451EA"/>
    <w:rsid w:val="00F45447"/>
    <w:rsid w:val="00F456C6"/>
    <w:rsid w:val="00F4577B"/>
    <w:rsid w:val="00F46496"/>
    <w:rsid w:val="00F474D0"/>
    <w:rsid w:val="00F50179"/>
    <w:rsid w:val="00F515EE"/>
    <w:rsid w:val="00F551A0"/>
    <w:rsid w:val="00F5586E"/>
    <w:rsid w:val="00F563D8"/>
    <w:rsid w:val="00F56511"/>
    <w:rsid w:val="00F578B6"/>
    <w:rsid w:val="00F6194E"/>
    <w:rsid w:val="00F6207F"/>
    <w:rsid w:val="00F623AC"/>
    <w:rsid w:val="00F6412A"/>
    <w:rsid w:val="00F64C91"/>
    <w:rsid w:val="00F65893"/>
    <w:rsid w:val="00F66517"/>
    <w:rsid w:val="00F66A4A"/>
    <w:rsid w:val="00F71E22"/>
    <w:rsid w:val="00F72142"/>
    <w:rsid w:val="00F72AE7"/>
    <w:rsid w:val="00F8095B"/>
    <w:rsid w:val="00F833BA"/>
    <w:rsid w:val="00F83F7D"/>
    <w:rsid w:val="00F84FD0"/>
    <w:rsid w:val="00F8567C"/>
    <w:rsid w:val="00F859A8"/>
    <w:rsid w:val="00F85AEE"/>
    <w:rsid w:val="00F86D87"/>
    <w:rsid w:val="00F86FE0"/>
    <w:rsid w:val="00F902C1"/>
    <w:rsid w:val="00F9108B"/>
    <w:rsid w:val="00F91349"/>
    <w:rsid w:val="00F913E3"/>
    <w:rsid w:val="00F93A8A"/>
    <w:rsid w:val="00F95248"/>
    <w:rsid w:val="00F956A9"/>
    <w:rsid w:val="00F963D6"/>
    <w:rsid w:val="00F963ED"/>
    <w:rsid w:val="00F966CF"/>
    <w:rsid w:val="00F96CAE"/>
    <w:rsid w:val="00F97C99"/>
    <w:rsid w:val="00FA22ED"/>
    <w:rsid w:val="00FA3ECA"/>
    <w:rsid w:val="00FA662D"/>
    <w:rsid w:val="00FA73B1"/>
    <w:rsid w:val="00FA7FED"/>
    <w:rsid w:val="00FB0CB9"/>
    <w:rsid w:val="00FB231D"/>
    <w:rsid w:val="00FB2607"/>
    <w:rsid w:val="00FB45F1"/>
    <w:rsid w:val="00FB4A72"/>
    <w:rsid w:val="00FB54E8"/>
    <w:rsid w:val="00FB7054"/>
    <w:rsid w:val="00FC17B7"/>
    <w:rsid w:val="00FC2CB7"/>
    <w:rsid w:val="00FC32C9"/>
    <w:rsid w:val="00FC4090"/>
    <w:rsid w:val="00FC4C24"/>
    <w:rsid w:val="00FC55B4"/>
    <w:rsid w:val="00FC68D9"/>
    <w:rsid w:val="00FC7CAD"/>
    <w:rsid w:val="00FD00E6"/>
    <w:rsid w:val="00FD09A1"/>
    <w:rsid w:val="00FD2A7C"/>
    <w:rsid w:val="00FD59EB"/>
    <w:rsid w:val="00FD7299"/>
    <w:rsid w:val="00FD74E8"/>
    <w:rsid w:val="00FE045E"/>
    <w:rsid w:val="00FE14A6"/>
    <w:rsid w:val="00FE1840"/>
    <w:rsid w:val="00FE1FBE"/>
    <w:rsid w:val="00FE2961"/>
    <w:rsid w:val="00FE3901"/>
    <w:rsid w:val="00FE39D3"/>
    <w:rsid w:val="00FE4BCE"/>
    <w:rsid w:val="00FE51EF"/>
    <w:rsid w:val="00FE54AE"/>
    <w:rsid w:val="00FE576A"/>
    <w:rsid w:val="00FE68C7"/>
    <w:rsid w:val="00FE7E79"/>
    <w:rsid w:val="00FF3E7D"/>
    <w:rsid w:val="00FF5B99"/>
    <w:rsid w:val="00FF66E4"/>
    <w:rsid w:val="00FF730C"/>
    <w:rsid w:val="00FF73F4"/>
    <w:rsid w:val="00FF7C01"/>
    <w:rsid w:val="00FF7CE4"/>
    <w:rsid w:val="00FF7E39"/>
    <w:rsid w:val="024235A3"/>
    <w:rsid w:val="0CA710DF"/>
    <w:rsid w:val="10B76B3F"/>
    <w:rsid w:val="13A44A5A"/>
    <w:rsid w:val="190124DE"/>
    <w:rsid w:val="1D1638D2"/>
    <w:rsid w:val="27E15954"/>
    <w:rsid w:val="2879119C"/>
    <w:rsid w:val="28D74466"/>
    <w:rsid w:val="31FC517A"/>
    <w:rsid w:val="33706E9A"/>
    <w:rsid w:val="33D85B2D"/>
    <w:rsid w:val="3908124D"/>
    <w:rsid w:val="3E063D08"/>
    <w:rsid w:val="45960775"/>
    <w:rsid w:val="4A185435"/>
    <w:rsid w:val="4B722CFE"/>
    <w:rsid w:val="508A2221"/>
    <w:rsid w:val="52BF7DD2"/>
    <w:rsid w:val="58240E03"/>
    <w:rsid w:val="58B6697F"/>
    <w:rsid w:val="596C7F3D"/>
    <w:rsid w:val="5A057F00"/>
    <w:rsid w:val="5B580543"/>
    <w:rsid w:val="5D274505"/>
    <w:rsid w:val="5DB261B3"/>
    <w:rsid w:val="64C70DBA"/>
    <w:rsid w:val="6A067905"/>
    <w:rsid w:val="6B5E41D4"/>
    <w:rsid w:val="77CB5102"/>
    <w:rsid w:val="7F6B584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5:docId w15:val="{BE8EF9FC-ADED-4294-AA22-DDAB40509A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39" w:unhideWhenUsed="1"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ff6">
    <w:name w:val="Normal"/>
    <w:qFormat/>
    <w:pPr>
      <w:widowControl w:val="0"/>
      <w:adjustRightInd w:val="0"/>
      <w:spacing w:line="400" w:lineRule="exact"/>
      <w:jc w:val="both"/>
    </w:pPr>
    <w:rPr>
      <w:rFonts w:ascii="Calibri" w:hAnsi="Calibri"/>
      <w:kern w:val="2"/>
      <w:sz w:val="21"/>
      <w:szCs w:val="21"/>
    </w:rPr>
  </w:style>
  <w:style w:type="paragraph" w:styleId="1">
    <w:name w:val="heading 1"/>
    <w:basedOn w:val="afff6"/>
    <w:next w:val="afff6"/>
    <w:link w:val="10"/>
    <w:qFormat/>
    <w:pPr>
      <w:keepNext/>
      <w:keepLines/>
      <w:spacing w:before="340" w:after="330" w:line="578" w:lineRule="auto"/>
      <w:outlineLvl w:val="0"/>
    </w:pPr>
    <w:rPr>
      <w:b/>
      <w:bCs/>
      <w:kern w:val="44"/>
      <w:sz w:val="44"/>
      <w:szCs w:val="44"/>
    </w:rPr>
  </w:style>
  <w:style w:type="paragraph" w:styleId="22">
    <w:name w:val="heading 2"/>
    <w:basedOn w:val="afff6"/>
    <w:next w:val="afff6"/>
    <w:link w:val="23"/>
    <w:qFormat/>
    <w:pPr>
      <w:keepNext/>
      <w:keepLines/>
      <w:spacing w:before="260" w:after="260" w:line="416" w:lineRule="auto"/>
      <w:outlineLvl w:val="1"/>
    </w:pPr>
    <w:rPr>
      <w:rFonts w:ascii="Arial" w:eastAsia="黑体" w:hAnsi="Arial"/>
      <w:b/>
      <w:bCs/>
      <w:sz w:val="32"/>
      <w:szCs w:val="32"/>
    </w:rPr>
  </w:style>
  <w:style w:type="paragraph" w:styleId="3">
    <w:name w:val="heading 3"/>
    <w:basedOn w:val="afff6"/>
    <w:next w:val="afff6"/>
    <w:link w:val="30"/>
    <w:qFormat/>
    <w:pPr>
      <w:keepNext/>
      <w:keepLines/>
      <w:spacing w:before="260" w:after="260" w:line="416" w:lineRule="auto"/>
      <w:outlineLvl w:val="2"/>
    </w:pPr>
    <w:rPr>
      <w:b/>
      <w:bCs/>
      <w:sz w:val="32"/>
      <w:szCs w:val="32"/>
    </w:rPr>
  </w:style>
  <w:style w:type="paragraph" w:styleId="4">
    <w:name w:val="heading 4"/>
    <w:basedOn w:val="afff6"/>
    <w:next w:val="afff6"/>
    <w:link w:val="40"/>
    <w:qFormat/>
    <w:pPr>
      <w:keepNext/>
      <w:keepLines/>
      <w:spacing w:before="280" w:after="290" w:line="376" w:lineRule="auto"/>
      <w:outlineLvl w:val="3"/>
    </w:pPr>
    <w:rPr>
      <w:rFonts w:ascii="Arial" w:eastAsia="黑体" w:hAnsi="Arial"/>
      <w:b/>
      <w:bCs/>
      <w:sz w:val="28"/>
      <w:szCs w:val="28"/>
    </w:rPr>
  </w:style>
  <w:style w:type="paragraph" w:styleId="5">
    <w:name w:val="heading 5"/>
    <w:basedOn w:val="afff6"/>
    <w:next w:val="afff6"/>
    <w:link w:val="50"/>
    <w:qFormat/>
    <w:pPr>
      <w:keepNext/>
      <w:keepLines/>
      <w:adjustRightInd/>
      <w:spacing w:before="280" w:after="290" w:line="376" w:lineRule="auto"/>
      <w:outlineLvl w:val="4"/>
    </w:pPr>
    <w:rPr>
      <w:b/>
      <w:bCs/>
      <w:sz w:val="28"/>
      <w:szCs w:val="28"/>
    </w:rPr>
  </w:style>
  <w:style w:type="paragraph" w:styleId="6">
    <w:name w:val="heading 6"/>
    <w:basedOn w:val="afff6"/>
    <w:next w:val="afff6"/>
    <w:link w:val="60"/>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6"/>
    <w:next w:val="afff6"/>
    <w:link w:val="70"/>
    <w:qFormat/>
    <w:pPr>
      <w:keepNext/>
      <w:keepLines/>
      <w:adjustRightInd/>
      <w:spacing w:before="240" w:after="64" w:line="320" w:lineRule="auto"/>
      <w:outlineLvl w:val="6"/>
    </w:pPr>
    <w:rPr>
      <w:b/>
      <w:bCs/>
      <w:sz w:val="24"/>
      <w:szCs w:val="24"/>
    </w:rPr>
  </w:style>
  <w:style w:type="paragraph" w:styleId="8">
    <w:name w:val="heading 8"/>
    <w:basedOn w:val="afff6"/>
    <w:next w:val="afff6"/>
    <w:link w:val="80"/>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6"/>
    <w:next w:val="afff6"/>
    <w:link w:val="90"/>
    <w:qFormat/>
    <w:pPr>
      <w:keepNext/>
      <w:keepLines/>
      <w:adjustRightInd/>
      <w:spacing w:before="240" w:after="64" w:line="320" w:lineRule="auto"/>
      <w:outlineLvl w:val="8"/>
    </w:pPr>
    <w:rPr>
      <w:rFonts w:ascii="Arial" w:eastAsia="黑体" w:hAnsi="Arial"/>
    </w:rPr>
  </w:style>
  <w:style w:type="character" w:default="1" w:styleId="afff7">
    <w:name w:val="Default Paragraph Font"/>
    <w:uiPriority w:val="1"/>
    <w:semiHidden/>
    <w:unhideWhenUsed/>
  </w:style>
  <w:style w:type="table" w:default="1" w:styleId="afff8">
    <w:name w:val="Normal Table"/>
    <w:uiPriority w:val="99"/>
    <w:semiHidden/>
    <w:unhideWhenUsed/>
    <w:tblPr>
      <w:tblInd w:w="0" w:type="dxa"/>
      <w:tblCellMar>
        <w:top w:w="0" w:type="dxa"/>
        <w:left w:w="108" w:type="dxa"/>
        <w:bottom w:w="0" w:type="dxa"/>
        <w:right w:w="108" w:type="dxa"/>
      </w:tblCellMar>
    </w:tblPr>
  </w:style>
  <w:style w:type="numbering" w:default="1" w:styleId="afff9">
    <w:name w:val="No List"/>
    <w:uiPriority w:val="99"/>
    <w:semiHidden/>
    <w:unhideWhenUsed/>
  </w:style>
  <w:style w:type="paragraph" w:styleId="71">
    <w:name w:val="toc 7"/>
    <w:basedOn w:val="afff6"/>
    <w:next w:val="afff6"/>
    <w:uiPriority w:val="39"/>
    <w:unhideWhenUsed/>
    <w:qFormat/>
    <w:pPr>
      <w:tabs>
        <w:tab w:val="right" w:leader="dot" w:pos="9344"/>
      </w:tabs>
      <w:spacing w:line="300" w:lineRule="exact"/>
      <w:ind w:left="1259"/>
    </w:pPr>
    <w:rPr>
      <w:rFonts w:ascii="宋体"/>
    </w:rPr>
  </w:style>
  <w:style w:type="paragraph" w:styleId="afffa">
    <w:name w:val="Normal Indent"/>
    <w:basedOn w:val="afff6"/>
    <w:qFormat/>
    <w:pPr>
      <w:ind w:firstLine="420"/>
    </w:pPr>
  </w:style>
  <w:style w:type="paragraph" w:styleId="afffb">
    <w:name w:val="Document Map"/>
    <w:basedOn w:val="afff6"/>
    <w:link w:val="afffc"/>
    <w:uiPriority w:val="99"/>
    <w:semiHidden/>
    <w:unhideWhenUsed/>
    <w:qFormat/>
    <w:rPr>
      <w:rFonts w:ascii="宋体"/>
      <w:sz w:val="18"/>
      <w:szCs w:val="18"/>
    </w:rPr>
  </w:style>
  <w:style w:type="paragraph" w:styleId="afffd">
    <w:name w:val="Body Text"/>
    <w:basedOn w:val="afff6"/>
    <w:link w:val="afffe"/>
    <w:qFormat/>
    <w:pPr>
      <w:spacing w:after="120"/>
    </w:pPr>
  </w:style>
  <w:style w:type="paragraph" w:styleId="51">
    <w:name w:val="toc 5"/>
    <w:basedOn w:val="afff6"/>
    <w:next w:val="afff6"/>
    <w:uiPriority w:val="39"/>
    <w:unhideWhenUsed/>
    <w:qFormat/>
    <w:pPr>
      <w:ind w:left="839"/>
    </w:pPr>
    <w:rPr>
      <w:rFonts w:ascii="宋体"/>
    </w:rPr>
  </w:style>
  <w:style w:type="paragraph" w:styleId="31">
    <w:name w:val="toc 3"/>
    <w:basedOn w:val="afff6"/>
    <w:next w:val="afff6"/>
    <w:uiPriority w:val="39"/>
    <w:unhideWhenUsed/>
    <w:qFormat/>
    <w:pPr>
      <w:spacing w:line="300" w:lineRule="exact"/>
      <w:ind w:left="420"/>
    </w:pPr>
    <w:rPr>
      <w:rFonts w:ascii="宋体"/>
    </w:rPr>
  </w:style>
  <w:style w:type="paragraph" w:styleId="affff">
    <w:name w:val="Balloon Text"/>
    <w:basedOn w:val="afff6"/>
    <w:link w:val="affff0"/>
    <w:uiPriority w:val="99"/>
    <w:semiHidden/>
    <w:unhideWhenUsed/>
    <w:qFormat/>
    <w:rPr>
      <w:sz w:val="18"/>
      <w:szCs w:val="18"/>
    </w:rPr>
  </w:style>
  <w:style w:type="paragraph" w:styleId="affff1">
    <w:name w:val="footer"/>
    <w:basedOn w:val="afff6"/>
    <w:link w:val="affff2"/>
    <w:uiPriority w:val="99"/>
    <w:qFormat/>
    <w:pPr>
      <w:tabs>
        <w:tab w:val="center" w:pos="4153"/>
        <w:tab w:val="right" w:pos="8306"/>
      </w:tabs>
      <w:adjustRightInd/>
      <w:snapToGrid w:val="0"/>
      <w:spacing w:line="240" w:lineRule="auto"/>
      <w:jc w:val="right"/>
    </w:pPr>
    <w:rPr>
      <w:rFonts w:ascii="宋体"/>
      <w:sz w:val="18"/>
      <w:szCs w:val="18"/>
    </w:rPr>
  </w:style>
  <w:style w:type="paragraph" w:styleId="affff3">
    <w:name w:val="header"/>
    <w:basedOn w:val="afff6"/>
    <w:link w:val="affff4"/>
    <w:uiPriority w:val="99"/>
    <w:qFormat/>
    <w:pPr>
      <w:tabs>
        <w:tab w:val="center" w:pos="4153"/>
        <w:tab w:val="right" w:pos="8306"/>
      </w:tabs>
      <w:adjustRightInd/>
      <w:snapToGrid w:val="0"/>
      <w:jc w:val="center"/>
    </w:pPr>
    <w:rPr>
      <w:sz w:val="18"/>
      <w:szCs w:val="18"/>
    </w:rPr>
  </w:style>
  <w:style w:type="paragraph" w:styleId="11">
    <w:name w:val="toc 1"/>
    <w:basedOn w:val="afff6"/>
    <w:next w:val="afff6"/>
    <w:uiPriority w:val="39"/>
    <w:unhideWhenUsed/>
    <w:qFormat/>
    <w:rPr>
      <w:rFonts w:ascii="宋体"/>
    </w:rPr>
  </w:style>
  <w:style w:type="paragraph" w:styleId="41">
    <w:name w:val="toc 4"/>
    <w:basedOn w:val="afff6"/>
    <w:next w:val="afff6"/>
    <w:uiPriority w:val="39"/>
    <w:unhideWhenUsed/>
    <w:qFormat/>
    <w:pPr>
      <w:tabs>
        <w:tab w:val="right" w:leader="dot" w:pos="9344"/>
      </w:tabs>
      <w:spacing w:line="300" w:lineRule="exact"/>
      <w:ind w:left="629"/>
    </w:pPr>
    <w:rPr>
      <w:rFonts w:ascii="宋体"/>
    </w:rPr>
  </w:style>
  <w:style w:type="paragraph" w:styleId="affff5">
    <w:name w:val="footnote text"/>
    <w:basedOn w:val="afff6"/>
    <w:next w:val="afff6"/>
    <w:link w:val="affff6"/>
    <w:semiHidden/>
    <w:qFormat/>
    <w:pPr>
      <w:adjustRightInd/>
      <w:snapToGrid w:val="0"/>
      <w:spacing w:line="300" w:lineRule="exact"/>
      <w:ind w:leftChars="200" w:left="400" w:hangingChars="200" w:hanging="200"/>
      <w:jc w:val="left"/>
    </w:pPr>
    <w:rPr>
      <w:rFonts w:ascii="宋体"/>
      <w:sz w:val="18"/>
      <w:szCs w:val="18"/>
    </w:rPr>
  </w:style>
  <w:style w:type="paragraph" w:styleId="61">
    <w:name w:val="toc 6"/>
    <w:basedOn w:val="afff6"/>
    <w:next w:val="afff6"/>
    <w:uiPriority w:val="39"/>
    <w:unhideWhenUsed/>
    <w:qFormat/>
    <w:pPr>
      <w:spacing w:line="300" w:lineRule="exact"/>
      <w:ind w:left="1049"/>
    </w:pPr>
    <w:rPr>
      <w:rFonts w:ascii="宋体"/>
    </w:rPr>
  </w:style>
  <w:style w:type="paragraph" w:styleId="affff7">
    <w:name w:val="table of figures"/>
    <w:basedOn w:val="afff6"/>
    <w:next w:val="afff6"/>
    <w:semiHidden/>
    <w:qFormat/>
    <w:pPr>
      <w:adjustRightInd/>
      <w:spacing w:line="240" w:lineRule="auto"/>
      <w:jc w:val="left"/>
    </w:pPr>
    <w:rPr>
      <w:szCs w:val="24"/>
    </w:rPr>
  </w:style>
  <w:style w:type="paragraph" w:styleId="24">
    <w:name w:val="toc 2"/>
    <w:basedOn w:val="afff6"/>
    <w:next w:val="afff6"/>
    <w:uiPriority w:val="39"/>
    <w:unhideWhenUsed/>
    <w:qFormat/>
    <w:pPr>
      <w:tabs>
        <w:tab w:val="right" w:leader="dot" w:pos="9344"/>
      </w:tabs>
      <w:spacing w:line="300" w:lineRule="exact"/>
      <w:ind w:left="210"/>
    </w:pPr>
    <w:rPr>
      <w:rFonts w:ascii="宋体"/>
    </w:rPr>
  </w:style>
  <w:style w:type="paragraph" w:styleId="affff8">
    <w:name w:val="Title"/>
    <w:basedOn w:val="afff6"/>
    <w:link w:val="affff9"/>
    <w:qFormat/>
    <w:pPr>
      <w:spacing w:before="240" w:after="60"/>
      <w:jc w:val="center"/>
      <w:outlineLvl w:val="0"/>
    </w:pPr>
    <w:rPr>
      <w:rFonts w:ascii="Arial" w:hAnsi="Arial" w:cs="Arial"/>
      <w:b/>
      <w:bCs/>
      <w:sz w:val="32"/>
      <w:szCs w:val="32"/>
    </w:rPr>
  </w:style>
  <w:style w:type="table" w:styleId="affffa">
    <w:name w:val="Table Grid"/>
    <w:basedOn w:val="afff8"/>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b">
    <w:name w:val="Strong"/>
    <w:uiPriority w:val="22"/>
    <w:qFormat/>
    <w:rPr>
      <w:b/>
      <w:bCs/>
    </w:rPr>
  </w:style>
  <w:style w:type="character" w:styleId="affffc">
    <w:name w:val="page number"/>
    <w:qFormat/>
    <w:rPr>
      <w:rFonts w:ascii="宋体" w:eastAsia="宋体" w:hAnsi="Times New Roman"/>
      <w:sz w:val="18"/>
    </w:rPr>
  </w:style>
  <w:style w:type="character" w:styleId="affffd">
    <w:name w:val="Emphasis"/>
    <w:uiPriority w:val="20"/>
    <w:qFormat/>
    <w:rPr>
      <w:i/>
      <w:iCs/>
    </w:rPr>
  </w:style>
  <w:style w:type="character" w:styleId="affffe">
    <w:name w:val="Hyperlink"/>
    <w:uiPriority w:val="99"/>
    <w:qFormat/>
    <w:rPr>
      <w:rFonts w:ascii="宋体" w:eastAsia="宋体" w:hAnsi="Times New Roman"/>
      <w:color w:val="auto"/>
      <w:spacing w:val="0"/>
      <w:w w:val="100"/>
      <w:position w:val="0"/>
      <w:sz w:val="21"/>
      <w:u w:val="none"/>
      <w:vertAlign w:val="baseline"/>
    </w:rPr>
  </w:style>
  <w:style w:type="character" w:styleId="afffff">
    <w:name w:val="footnote reference"/>
    <w:semiHidden/>
    <w:qFormat/>
    <w:rPr>
      <w:rFonts w:ascii="宋体" w:eastAsia="宋体" w:hAnsi="宋体" w:cs="Times New Roman"/>
      <w:spacing w:val="0"/>
      <w:sz w:val="18"/>
      <w:vertAlign w:val="superscript"/>
    </w:rPr>
  </w:style>
  <w:style w:type="character" w:customStyle="1" w:styleId="10">
    <w:name w:val="标题 1 字符"/>
    <w:link w:val="1"/>
    <w:qFormat/>
    <w:rPr>
      <w:rFonts w:ascii="Times New Roman" w:eastAsia="宋体" w:hAnsi="Times New Roman" w:cs="Times New Roman"/>
      <w:b/>
      <w:bCs/>
      <w:kern w:val="44"/>
      <w:sz w:val="44"/>
      <w:szCs w:val="44"/>
    </w:rPr>
  </w:style>
  <w:style w:type="character" w:customStyle="1" w:styleId="23">
    <w:name w:val="标题 2 字符"/>
    <w:link w:val="22"/>
    <w:qFormat/>
    <w:rPr>
      <w:rFonts w:ascii="Arial" w:eastAsia="黑体" w:hAnsi="Arial" w:cs="Times New Roman"/>
      <w:b/>
      <w:bCs/>
      <w:sz w:val="32"/>
      <w:szCs w:val="32"/>
    </w:rPr>
  </w:style>
  <w:style w:type="character" w:customStyle="1" w:styleId="30">
    <w:name w:val="标题 3 字符"/>
    <w:link w:val="3"/>
    <w:qFormat/>
    <w:rPr>
      <w:rFonts w:ascii="Times New Roman" w:eastAsia="宋体" w:hAnsi="Times New Roman" w:cs="Times New Roman"/>
      <w:b/>
      <w:bCs/>
      <w:sz w:val="32"/>
      <w:szCs w:val="32"/>
    </w:rPr>
  </w:style>
  <w:style w:type="character" w:customStyle="1" w:styleId="40">
    <w:name w:val="标题 4 字符"/>
    <w:link w:val="4"/>
    <w:qFormat/>
    <w:rPr>
      <w:rFonts w:ascii="Arial" w:eastAsia="黑体" w:hAnsi="Arial" w:cs="Times New Roman"/>
      <w:b/>
      <w:bCs/>
      <w:sz w:val="28"/>
      <w:szCs w:val="28"/>
    </w:rPr>
  </w:style>
  <w:style w:type="character" w:customStyle="1" w:styleId="50">
    <w:name w:val="标题 5 字符"/>
    <w:link w:val="5"/>
    <w:qFormat/>
    <w:rPr>
      <w:rFonts w:ascii="Times New Roman" w:eastAsia="宋体" w:hAnsi="Times New Roman" w:cs="Times New Roman"/>
      <w:b/>
      <w:bCs/>
      <w:sz w:val="28"/>
      <w:szCs w:val="28"/>
    </w:rPr>
  </w:style>
  <w:style w:type="character" w:customStyle="1" w:styleId="60">
    <w:name w:val="标题 6 字符"/>
    <w:link w:val="6"/>
    <w:qFormat/>
    <w:rPr>
      <w:rFonts w:ascii="Arial" w:eastAsia="黑体" w:hAnsi="Arial" w:cs="Times New Roman"/>
      <w:b/>
      <w:bCs/>
      <w:sz w:val="24"/>
      <w:szCs w:val="24"/>
    </w:rPr>
  </w:style>
  <w:style w:type="character" w:customStyle="1" w:styleId="70">
    <w:name w:val="标题 7 字符"/>
    <w:link w:val="7"/>
    <w:qFormat/>
    <w:rPr>
      <w:rFonts w:ascii="Times New Roman" w:eastAsia="宋体" w:hAnsi="Times New Roman" w:cs="Times New Roman"/>
      <w:b/>
      <w:bCs/>
      <w:sz w:val="24"/>
      <w:szCs w:val="24"/>
    </w:rPr>
  </w:style>
  <w:style w:type="character" w:customStyle="1" w:styleId="80">
    <w:name w:val="标题 8 字符"/>
    <w:link w:val="8"/>
    <w:qFormat/>
    <w:rPr>
      <w:rFonts w:ascii="Arial" w:eastAsia="黑体" w:hAnsi="Arial" w:cs="Times New Roman"/>
      <w:sz w:val="24"/>
      <w:szCs w:val="24"/>
    </w:rPr>
  </w:style>
  <w:style w:type="character" w:customStyle="1" w:styleId="90">
    <w:name w:val="标题 9 字符"/>
    <w:link w:val="9"/>
    <w:qFormat/>
    <w:rPr>
      <w:rFonts w:ascii="Arial" w:eastAsia="黑体" w:hAnsi="Arial" w:cs="Times New Roman"/>
      <w:szCs w:val="21"/>
    </w:rPr>
  </w:style>
  <w:style w:type="character" w:customStyle="1" w:styleId="affff4">
    <w:name w:val="页眉 字符"/>
    <w:link w:val="affff3"/>
    <w:uiPriority w:val="99"/>
    <w:qFormat/>
    <w:rPr>
      <w:rFonts w:ascii="Times New Roman" w:eastAsia="宋体" w:hAnsi="Times New Roman" w:cs="Times New Roman"/>
      <w:sz w:val="18"/>
      <w:szCs w:val="18"/>
    </w:rPr>
  </w:style>
  <w:style w:type="character" w:customStyle="1" w:styleId="affff2">
    <w:name w:val="页脚 字符"/>
    <w:link w:val="affff1"/>
    <w:uiPriority w:val="99"/>
    <w:qFormat/>
    <w:rPr>
      <w:rFonts w:ascii="宋体" w:eastAsia="宋体" w:hAnsi="Times New Roman" w:cs="Times New Roman"/>
      <w:sz w:val="18"/>
      <w:szCs w:val="18"/>
    </w:rPr>
  </w:style>
  <w:style w:type="character" w:customStyle="1" w:styleId="affff0">
    <w:name w:val="批注框文本 字符"/>
    <w:link w:val="affff"/>
    <w:uiPriority w:val="99"/>
    <w:semiHidden/>
    <w:qFormat/>
    <w:rPr>
      <w:sz w:val="18"/>
      <w:szCs w:val="18"/>
    </w:rPr>
  </w:style>
  <w:style w:type="paragraph" w:styleId="afffff0">
    <w:name w:val="Quote"/>
    <w:basedOn w:val="afff6"/>
    <w:next w:val="afff6"/>
    <w:link w:val="afffff1"/>
    <w:uiPriority w:val="29"/>
    <w:qFormat/>
    <w:rPr>
      <w:i/>
      <w:iCs/>
      <w:color w:val="000000"/>
    </w:rPr>
  </w:style>
  <w:style w:type="character" w:customStyle="1" w:styleId="afffff1">
    <w:name w:val="引用 字符"/>
    <w:link w:val="afffff0"/>
    <w:uiPriority w:val="29"/>
    <w:qFormat/>
    <w:rPr>
      <w:i/>
      <w:iCs/>
      <w:color w:val="000000"/>
    </w:rPr>
  </w:style>
  <w:style w:type="character" w:customStyle="1" w:styleId="affff9">
    <w:name w:val="标题 字符"/>
    <w:link w:val="affff8"/>
    <w:qFormat/>
    <w:rPr>
      <w:rFonts w:ascii="Arial" w:eastAsia="宋体" w:hAnsi="Arial" w:cs="Arial"/>
      <w:b/>
      <w:bCs/>
      <w:sz w:val="32"/>
      <w:szCs w:val="32"/>
    </w:rPr>
  </w:style>
  <w:style w:type="paragraph" w:customStyle="1" w:styleId="afffff2">
    <w:name w:val="标准标志"/>
    <w:next w:val="afff6"/>
    <w:qFormat/>
    <w:pPr>
      <w:framePr w:w="2268" w:h="1392" w:hRule="exact" w:wrap="around" w:hAnchor="margin" w:x="6748" w:y="171" w:anchorLock="1"/>
      <w:shd w:val="solid" w:color="FFFFFF" w:fill="FFFFFF"/>
      <w:spacing w:line="0" w:lineRule="atLeast"/>
      <w:jc w:val="right"/>
    </w:pPr>
    <w:rPr>
      <w:b/>
      <w:w w:val="130"/>
      <w:sz w:val="96"/>
    </w:rPr>
  </w:style>
  <w:style w:type="paragraph" w:customStyle="1" w:styleId="afffff3">
    <w:name w:val="标准称谓"/>
    <w:next w:val="afff6"/>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b/>
      <w:bCs/>
      <w:w w:val="148"/>
      <w:sz w:val="52"/>
    </w:rPr>
  </w:style>
  <w:style w:type="paragraph" w:customStyle="1" w:styleId="afffff4">
    <w:name w:val="标准文件_页脚偶数页"/>
    <w:qFormat/>
    <w:pPr>
      <w:ind w:left="198"/>
    </w:pPr>
    <w:rPr>
      <w:rFonts w:ascii="宋体"/>
      <w:sz w:val="18"/>
    </w:rPr>
  </w:style>
  <w:style w:type="paragraph" w:customStyle="1" w:styleId="afffff5">
    <w:name w:val="标准文件_页脚奇数页"/>
    <w:qFormat/>
    <w:pPr>
      <w:ind w:right="227"/>
      <w:jc w:val="right"/>
    </w:pPr>
    <w:rPr>
      <w:rFonts w:ascii="宋体"/>
      <w:sz w:val="18"/>
    </w:rPr>
  </w:style>
  <w:style w:type="paragraph" w:customStyle="1" w:styleId="afffff6">
    <w:name w:val="标准书眉一"/>
    <w:qFormat/>
    <w:pPr>
      <w:jc w:val="both"/>
    </w:pPr>
  </w:style>
  <w:style w:type="paragraph" w:customStyle="1" w:styleId="ICS">
    <w:name w:val="标准文件_ICS"/>
    <w:basedOn w:val="afff6"/>
    <w:qFormat/>
    <w:pPr>
      <w:spacing w:line="0" w:lineRule="atLeast"/>
    </w:pPr>
    <w:rPr>
      <w:rFonts w:ascii="黑体" w:eastAsia="黑体" w:hAnsi="宋体"/>
    </w:rPr>
  </w:style>
  <w:style w:type="paragraph" w:customStyle="1" w:styleId="afffff7">
    <w:name w:val="标准文件_标准正文"/>
    <w:basedOn w:val="afff6"/>
    <w:next w:val="afffff8"/>
    <w:qFormat/>
    <w:pPr>
      <w:snapToGrid w:val="0"/>
      <w:ind w:firstLineChars="200" w:firstLine="200"/>
    </w:pPr>
    <w:rPr>
      <w:kern w:val="0"/>
    </w:rPr>
  </w:style>
  <w:style w:type="paragraph" w:customStyle="1" w:styleId="afffff8">
    <w:name w:val="标准文件_段"/>
    <w:link w:val="Char"/>
    <w:qFormat/>
    <w:pPr>
      <w:autoSpaceDE w:val="0"/>
      <w:autoSpaceDN w:val="0"/>
      <w:ind w:firstLineChars="200" w:firstLine="200"/>
      <w:jc w:val="both"/>
    </w:pPr>
    <w:rPr>
      <w:rFonts w:ascii="宋体"/>
      <w:sz w:val="21"/>
    </w:rPr>
  </w:style>
  <w:style w:type="paragraph" w:customStyle="1" w:styleId="afffff9">
    <w:name w:val="标准文件_版本"/>
    <w:basedOn w:val="afffff7"/>
    <w:qFormat/>
    <w:pPr>
      <w:adjustRightInd/>
      <w:snapToGrid/>
      <w:ind w:firstLineChars="0" w:firstLine="0"/>
    </w:pPr>
    <w:rPr>
      <w:rFonts w:ascii="宋体" w:hAnsi="宋体"/>
      <w:kern w:val="2"/>
    </w:rPr>
  </w:style>
  <w:style w:type="paragraph" w:customStyle="1" w:styleId="afffffa">
    <w:name w:val="标准文件_标准部门"/>
    <w:basedOn w:val="afff6"/>
    <w:qFormat/>
    <w:pPr>
      <w:jc w:val="center"/>
    </w:pPr>
    <w:rPr>
      <w:rFonts w:ascii="黑体" w:eastAsia="黑体"/>
      <w:kern w:val="0"/>
      <w:sz w:val="44"/>
    </w:rPr>
  </w:style>
  <w:style w:type="paragraph" w:customStyle="1" w:styleId="afffffb">
    <w:name w:val="标准文件_标准代替"/>
    <w:basedOn w:val="afff6"/>
    <w:next w:val="afff6"/>
    <w:qFormat/>
    <w:pPr>
      <w:spacing w:line="310" w:lineRule="exact"/>
      <w:jc w:val="right"/>
    </w:pPr>
    <w:rPr>
      <w:rFonts w:ascii="宋体" w:hAnsi="宋体"/>
      <w:kern w:val="0"/>
    </w:rPr>
  </w:style>
  <w:style w:type="paragraph" w:customStyle="1" w:styleId="afffffc">
    <w:name w:val="标准文件_标准名称标题"/>
    <w:basedOn w:val="afff6"/>
    <w:next w:val="afff6"/>
    <w:qFormat/>
    <w:pPr>
      <w:widowControl/>
      <w:shd w:val="clear" w:color="FFFFFF" w:fill="FFFFFF"/>
      <w:adjustRightInd/>
      <w:spacing w:before="640" w:after="100"/>
      <w:jc w:val="center"/>
    </w:pPr>
    <w:rPr>
      <w:rFonts w:ascii="黑体" w:eastAsia="黑体"/>
      <w:kern w:val="0"/>
      <w:sz w:val="32"/>
    </w:rPr>
  </w:style>
  <w:style w:type="paragraph" w:customStyle="1" w:styleId="afffffd">
    <w:name w:val="标准文件_页眉奇数页"/>
    <w:next w:val="afff6"/>
    <w:qFormat/>
    <w:pPr>
      <w:tabs>
        <w:tab w:val="center" w:pos="4154"/>
        <w:tab w:val="right" w:pos="8306"/>
      </w:tabs>
      <w:spacing w:after="120"/>
      <w:jc w:val="right"/>
    </w:pPr>
    <w:rPr>
      <w:rFonts w:ascii="黑体" w:eastAsia="黑体" w:hAnsi="宋体"/>
      <w:sz w:val="21"/>
    </w:rPr>
  </w:style>
  <w:style w:type="paragraph" w:customStyle="1" w:styleId="afffffe">
    <w:name w:val="标准文件_页眉偶数页"/>
    <w:basedOn w:val="afffffd"/>
    <w:next w:val="afff6"/>
    <w:qFormat/>
    <w:pPr>
      <w:jc w:val="left"/>
    </w:pPr>
  </w:style>
  <w:style w:type="paragraph" w:customStyle="1" w:styleId="affffff">
    <w:name w:val="标准文件_参考文献标题"/>
    <w:basedOn w:val="afff6"/>
    <w:next w:val="afff6"/>
    <w:qFormat/>
    <w:pPr>
      <w:widowControl/>
      <w:shd w:val="clear" w:color="FFFFFF" w:fill="FFFFFF"/>
      <w:adjustRightInd/>
      <w:spacing w:beforeLines="40" w:afterLines="50" w:line="240" w:lineRule="auto"/>
      <w:jc w:val="center"/>
      <w:outlineLvl w:val="0"/>
    </w:pPr>
    <w:rPr>
      <w:rFonts w:ascii="黑体" w:eastAsia="黑体"/>
      <w:kern w:val="0"/>
    </w:rPr>
  </w:style>
  <w:style w:type="paragraph" w:customStyle="1" w:styleId="a">
    <w:name w:val="标准文件_参考文献条目"/>
    <w:qFormat/>
    <w:pPr>
      <w:numPr>
        <w:numId w:val="1"/>
      </w:numPr>
    </w:pPr>
    <w:rPr>
      <w:rFonts w:ascii="宋体"/>
    </w:rPr>
  </w:style>
  <w:style w:type="paragraph" w:customStyle="1" w:styleId="afff">
    <w:name w:val="标准文件_二级条标题"/>
    <w:next w:val="afffff8"/>
    <w:qFormat/>
    <w:pPr>
      <w:widowControl w:val="0"/>
      <w:numPr>
        <w:ilvl w:val="3"/>
        <w:numId w:val="2"/>
      </w:numPr>
      <w:spacing w:beforeLines="50" w:afterLines="50"/>
      <w:ind w:left="0"/>
      <w:jc w:val="both"/>
      <w:outlineLvl w:val="2"/>
    </w:pPr>
    <w:rPr>
      <w:rFonts w:ascii="黑体" w:eastAsia="黑体"/>
      <w:sz w:val="21"/>
    </w:rPr>
  </w:style>
  <w:style w:type="character" w:customStyle="1" w:styleId="affffff0">
    <w:name w:val="标准文件_发布"/>
    <w:qFormat/>
    <w:rPr>
      <w:rFonts w:ascii="黑体" w:eastAsia="黑体"/>
      <w:spacing w:val="0"/>
      <w:w w:val="100"/>
      <w:position w:val="3"/>
      <w:sz w:val="28"/>
    </w:rPr>
  </w:style>
  <w:style w:type="paragraph" w:customStyle="1" w:styleId="ad">
    <w:name w:val="标准文件_方框数字列项"/>
    <w:basedOn w:val="afffff8"/>
    <w:qFormat/>
    <w:pPr>
      <w:numPr>
        <w:numId w:val="3"/>
      </w:numPr>
      <w:ind w:firstLineChars="0" w:firstLine="0"/>
    </w:pPr>
  </w:style>
  <w:style w:type="paragraph" w:customStyle="1" w:styleId="affffff1">
    <w:name w:val="标准文件_封面标准编号"/>
    <w:basedOn w:val="afff6"/>
    <w:next w:val="afffffb"/>
    <w:qFormat/>
    <w:pPr>
      <w:spacing w:line="310" w:lineRule="exact"/>
      <w:jc w:val="right"/>
    </w:pPr>
    <w:rPr>
      <w:rFonts w:ascii="黑体" w:eastAsia="黑体"/>
      <w:kern w:val="0"/>
      <w:sz w:val="28"/>
    </w:rPr>
  </w:style>
  <w:style w:type="paragraph" w:customStyle="1" w:styleId="affffff2">
    <w:name w:val="标准文件_封面标准分类号"/>
    <w:basedOn w:val="afff6"/>
    <w:qFormat/>
    <w:rPr>
      <w:rFonts w:ascii="黑体" w:eastAsia="黑体"/>
      <w:b/>
      <w:kern w:val="0"/>
      <w:sz w:val="28"/>
    </w:rPr>
  </w:style>
  <w:style w:type="paragraph" w:customStyle="1" w:styleId="affffff3">
    <w:name w:val="标准文件_封面标准名称"/>
    <w:basedOn w:val="afff6"/>
    <w:qFormat/>
    <w:pPr>
      <w:spacing w:line="240" w:lineRule="auto"/>
      <w:jc w:val="center"/>
    </w:pPr>
    <w:rPr>
      <w:rFonts w:ascii="黑体" w:eastAsia="黑体"/>
      <w:kern w:val="0"/>
      <w:sz w:val="52"/>
    </w:rPr>
  </w:style>
  <w:style w:type="paragraph" w:customStyle="1" w:styleId="affffff4">
    <w:name w:val="标准文件_封面标准英文名称"/>
    <w:basedOn w:val="afff6"/>
    <w:qFormat/>
    <w:pPr>
      <w:spacing w:line="240" w:lineRule="auto"/>
      <w:jc w:val="center"/>
    </w:pPr>
    <w:rPr>
      <w:rFonts w:ascii="黑体" w:eastAsia="黑体"/>
      <w:b/>
      <w:sz w:val="28"/>
    </w:rPr>
  </w:style>
  <w:style w:type="paragraph" w:customStyle="1" w:styleId="affffff5">
    <w:name w:val="标准文件_封面发布日期"/>
    <w:basedOn w:val="afff6"/>
    <w:qFormat/>
    <w:pPr>
      <w:spacing w:line="310" w:lineRule="exact"/>
    </w:pPr>
    <w:rPr>
      <w:rFonts w:ascii="黑体" w:eastAsia="黑体"/>
      <w:kern w:val="0"/>
      <w:sz w:val="28"/>
    </w:rPr>
  </w:style>
  <w:style w:type="paragraph" w:customStyle="1" w:styleId="affffff6">
    <w:name w:val="标准文件_封面密级"/>
    <w:basedOn w:val="afff6"/>
    <w:qFormat/>
    <w:rPr>
      <w:rFonts w:eastAsia="黑体"/>
      <w:sz w:val="32"/>
    </w:rPr>
  </w:style>
  <w:style w:type="paragraph" w:customStyle="1" w:styleId="affffff7">
    <w:name w:val="标准文件_封面实施日期"/>
    <w:basedOn w:val="afff6"/>
    <w:qFormat/>
    <w:pPr>
      <w:spacing w:line="310" w:lineRule="exact"/>
      <w:jc w:val="right"/>
    </w:pPr>
    <w:rPr>
      <w:rFonts w:ascii="黑体" w:eastAsia="黑体"/>
      <w:sz w:val="28"/>
    </w:rPr>
  </w:style>
  <w:style w:type="paragraph" w:customStyle="1" w:styleId="affffff8">
    <w:name w:val="标准文件_封面抬头"/>
    <w:basedOn w:val="afffff8"/>
    <w:qFormat/>
    <w:pPr>
      <w:adjustRightInd w:val="0"/>
      <w:spacing w:line="800" w:lineRule="exact"/>
      <w:ind w:firstLineChars="0" w:firstLine="0"/>
      <w:jc w:val="distribute"/>
    </w:pPr>
    <w:rPr>
      <w:rFonts w:ascii="黑体" w:eastAsia="黑体"/>
      <w:b/>
      <w:sz w:val="64"/>
    </w:rPr>
  </w:style>
  <w:style w:type="paragraph" w:customStyle="1" w:styleId="aff4">
    <w:name w:val="标准文件_附录标识"/>
    <w:next w:val="afffff8"/>
    <w:qFormat/>
    <w:pPr>
      <w:numPr>
        <w:numId w:val="4"/>
      </w:numPr>
      <w:shd w:val="clear" w:color="FFFFFF" w:fill="FFFFFF"/>
      <w:tabs>
        <w:tab w:val="left" w:pos="6406"/>
      </w:tabs>
      <w:spacing w:beforeLines="25" w:afterLines="50"/>
      <w:jc w:val="center"/>
      <w:outlineLvl w:val="0"/>
    </w:pPr>
    <w:rPr>
      <w:rFonts w:ascii="黑体" w:eastAsia="黑体"/>
      <w:sz w:val="21"/>
    </w:rPr>
  </w:style>
  <w:style w:type="paragraph" w:customStyle="1" w:styleId="aff0">
    <w:name w:val="标准文件_附录表标题"/>
    <w:next w:val="afffff8"/>
    <w:qFormat/>
    <w:pPr>
      <w:numPr>
        <w:ilvl w:val="1"/>
        <w:numId w:val="5"/>
      </w:numPr>
      <w:adjustRightInd w:val="0"/>
      <w:snapToGrid w:val="0"/>
      <w:spacing w:beforeLines="50" w:afterLines="50"/>
      <w:ind w:firstLine="420"/>
      <w:jc w:val="center"/>
      <w:textAlignment w:val="baseline"/>
    </w:pPr>
    <w:rPr>
      <w:rFonts w:ascii="黑体" w:eastAsia="黑体"/>
      <w:kern w:val="21"/>
      <w:sz w:val="21"/>
    </w:rPr>
  </w:style>
  <w:style w:type="paragraph" w:customStyle="1" w:styleId="aff5">
    <w:name w:val="标准文件_附录一级条标题"/>
    <w:next w:val="afffff8"/>
    <w:qFormat/>
    <w:pPr>
      <w:widowControl w:val="0"/>
      <w:numPr>
        <w:ilvl w:val="1"/>
        <w:numId w:val="4"/>
      </w:numPr>
      <w:spacing w:beforeLines="50" w:afterLines="50"/>
      <w:jc w:val="both"/>
      <w:outlineLvl w:val="2"/>
    </w:pPr>
    <w:rPr>
      <w:rFonts w:ascii="黑体" w:eastAsia="黑体"/>
      <w:kern w:val="21"/>
      <w:sz w:val="21"/>
    </w:rPr>
  </w:style>
  <w:style w:type="paragraph" w:customStyle="1" w:styleId="aff6">
    <w:name w:val="标准文件_附录二级条标题"/>
    <w:basedOn w:val="aff5"/>
    <w:next w:val="afffff8"/>
    <w:qFormat/>
    <w:pPr>
      <w:widowControl/>
      <w:numPr>
        <w:ilvl w:val="2"/>
      </w:numPr>
      <w:wordWrap w:val="0"/>
      <w:overflowPunct w:val="0"/>
      <w:autoSpaceDE w:val="0"/>
      <w:autoSpaceDN w:val="0"/>
      <w:textAlignment w:val="baseline"/>
      <w:outlineLvl w:val="3"/>
    </w:pPr>
  </w:style>
  <w:style w:type="paragraph" w:customStyle="1" w:styleId="affffff9">
    <w:name w:val="标准文件_附录公式"/>
    <w:basedOn w:val="afffff7"/>
    <w:next w:val="afffff7"/>
    <w:qFormat/>
    <w:pPr>
      <w:tabs>
        <w:tab w:val="center" w:pos="4678"/>
        <w:tab w:val="right" w:leader="middleDot" w:pos="9356"/>
      </w:tabs>
      <w:spacing w:line="240" w:lineRule="auto"/>
      <w:ind w:right="-51" w:firstLineChars="0" w:firstLine="0"/>
    </w:pPr>
    <w:rPr>
      <w:rFonts w:ascii="宋体" w:hAnsi="宋体"/>
    </w:rPr>
  </w:style>
  <w:style w:type="paragraph" w:customStyle="1" w:styleId="aff7">
    <w:name w:val="标准文件_附录三级条标题"/>
    <w:next w:val="afffff8"/>
    <w:qFormat/>
    <w:pPr>
      <w:widowControl w:val="0"/>
      <w:numPr>
        <w:ilvl w:val="3"/>
        <w:numId w:val="4"/>
      </w:numPr>
      <w:spacing w:beforeLines="50" w:afterLines="50"/>
      <w:jc w:val="both"/>
      <w:outlineLvl w:val="4"/>
    </w:pPr>
    <w:rPr>
      <w:rFonts w:ascii="黑体" w:eastAsia="黑体"/>
      <w:kern w:val="21"/>
      <w:sz w:val="21"/>
    </w:rPr>
  </w:style>
  <w:style w:type="paragraph" w:customStyle="1" w:styleId="aff8">
    <w:name w:val="标准文件_附录四级条标题"/>
    <w:next w:val="afffff8"/>
    <w:qFormat/>
    <w:pPr>
      <w:widowControl w:val="0"/>
      <w:numPr>
        <w:ilvl w:val="4"/>
        <w:numId w:val="4"/>
      </w:numPr>
      <w:spacing w:beforeLines="50" w:afterLines="50"/>
      <w:jc w:val="both"/>
      <w:outlineLvl w:val="5"/>
    </w:pPr>
    <w:rPr>
      <w:rFonts w:ascii="黑体" w:eastAsia="黑体"/>
      <w:kern w:val="21"/>
      <w:sz w:val="21"/>
    </w:rPr>
  </w:style>
  <w:style w:type="paragraph" w:customStyle="1" w:styleId="afa">
    <w:name w:val="标准文件_附录图标题"/>
    <w:next w:val="afffff8"/>
    <w:qFormat/>
    <w:pPr>
      <w:numPr>
        <w:ilvl w:val="1"/>
        <w:numId w:val="6"/>
      </w:numPr>
      <w:adjustRightInd w:val="0"/>
      <w:snapToGrid w:val="0"/>
      <w:spacing w:beforeLines="50" w:afterLines="50"/>
      <w:ind w:firstLine="420"/>
      <w:jc w:val="center"/>
    </w:pPr>
    <w:rPr>
      <w:rFonts w:ascii="黑体" w:eastAsia="黑体"/>
      <w:sz w:val="21"/>
    </w:rPr>
  </w:style>
  <w:style w:type="paragraph" w:customStyle="1" w:styleId="aff9">
    <w:name w:val="标准文件_附录五级条标题"/>
    <w:next w:val="afffff8"/>
    <w:qFormat/>
    <w:pPr>
      <w:widowControl w:val="0"/>
      <w:numPr>
        <w:ilvl w:val="5"/>
        <w:numId w:val="4"/>
      </w:numPr>
      <w:spacing w:beforeLines="50" w:afterLines="50"/>
      <w:jc w:val="both"/>
      <w:outlineLvl w:val="6"/>
    </w:pPr>
    <w:rPr>
      <w:rFonts w:ascii="黑体" w:eastAsia="黑体"/>
      <w:kern w:val="21"/>
      <w:sz w:val="21"/>
    </w:rPr>
  </w:style>
  <w:style w:type="paragraph" w:customStyle="1" w:styleId="af0">
    <w:name w:val="标准文件_附录英文标识"/>
    <w:next w:val="afffd"/>
    <w:qFormat/>
    <w:pPr>
      <w:numPr>
        <w:numId w:val="7"/>
      </w:numPr>
      <w:tabs>
        <w:tab w:val="left" w:pos="6406"/>
      </w:tabs>
      <w:spacing w:before="220" w:after="320"/>
      <w:jc w:val="center"/>
      <w:outlineLvl w:val="0"/>
    </w:pPr>
    <w:rPr>
      <w:rFonts w:ascii="黑体" w:eastAsia="黑体"/>
      <w:sz w:val="21"/>
    </w:rPr>
  </w:style>
  <w:style w:type="character" w:customStyle="1" w:styleId="afffe">
    <w:name w:val="正文文本 字符"/>
    <w:link w:val="afffd"/>
    <w:qFormat/>
    <w:rPr>
      <w:rFonts w:ascii="Times New Roman" w:eastAsia="宋体" w:hAnsi="Times New Roman" w:cs="Times New Roman"/>
      <w:szCs w:val="20"/>
    </w:rPr>
  </w:style>
  <w:style w:type="paragraph" w:customStyle="1" w:styleId="affffffa">
    <w:name w:val="标准文件_附录章标题"/>
    <w:next w:val="afffff8"/>
    <w:qFormat/>
    <w:pPr>
      <w:wordWrap w:val="0"/>
      <w:overflowPunct w:val="0"/>
      <w:autoSpaceDE w:val="0"/>
      <w:spacing w:beforeLines="50" w:afterLines="50"/>
      <w:jc w:val="both"/>
      <w:textAlignment w:val="baseline"/>
      <w:outlineLvl w:val="1"/>
    </w:pPr>
    <w:rPr>
      <w:rFonts w:ascii="黑体" w:eastAsia="黑体"/>
      <w:kern w:val="21"/>
      <w:sz w:val="21"/>
    </w:rPr>
  </w:style>
  <w:style w:type="paragraph" w:customStyle="1" w:styleId="affffffb">
    <w:name w:val="标准文件_公式后的破折号"/>
    <w:basedOn w:val="afffff8"/>
    <w:next w:val="afffff8"/>
    <w:qFormat/>
    <w:pPr>
      <w:ind w:leftChars="200" w:left="488" w:hangingChars="290" w:hanging="289"/>
    </w:pPr>
  </w:style>
  <w:style w:type="paragraph" w:customStyle="1" w:styleId="a6">
    <w:name w:val="标准文件_前言、引言标题"/>
    <w:next w:val="afff6"/>
    <w:qFormat/>
    <w:pPr>
      <w:numPr>
        <w:numId w:val="8"/>
      </w:numPr>
      <w:shd w:val="clear" w:color="FFFFFF" w:fill="FFFFFF"/>
      <w:spacing w:afterLines="150"/>
      <w:ind w:left="0" w:firstLine="0"/>
      <w:jc w:val="center"/>
      <w:outlineLvl w:val="0"/>
    </w:pPr>
    <w:rPr>
      <w:rFonts w:ascii="黑体" w:eastAsia="黑体"/>
      <w:sz w:val="32"/>
    </w:rPr>
  </w:style>
  <w:style w:type="paragraph" w:customStyle="1" w:styleId="affffffc">
    <w:name w:val="标准文件_目次、标准名称标题"/>
    <w:basedOn w:val="a6"/>
    <w:next w:val="afffff8"/>
    <w:qFormat/>
    <w:pPr>
      <w:spacing w:line="460" w:lineRule="exact"/>
    </w:pPr>
  </w:style>
  <w:style w:type="paragraph" w:customStyle="1" w:styleId="affffffd">
    <w:name w:val="标准文件_目录标题"/>
    <w:basedOn w:val="afff6"/>
    <w:qFormat/>
    <w:pPr>
      <w:spacing w:afterLines="150" w:line="240" w:lineRule="auto"/>
      <w:jc w:val="center"/>
    </w:pPr>
    <w:rPr>
      <w:rFonts w:ascii="黑体" w:eastAsia="黑体"/>
      <w:sz w:val="32"/>
    </w:rPr>
  </w:style>
  <w:style w:type="paragraph" w:customStyle="1" w:styleId="af1">
    <w:name w:val="标准文件_破折号列项"/>
    <w:qFormat/>
    <w:pPr>
      <w:numPr>
        <w:numId w:val="9"/>
      </w:numPr>
      <w:adjustRightInd w:val="0"/>
      <w:snapToGrid w:val="0"/>
      <w:ind w:left="0" w:firstLineChars="200" w:firstLine="200"/>
    </w:pPr>
    <w:rPr>
      <w:sz w:val="21"/>
    </w:rPr>
  </w:style>
  <w:style w:type="paragraph" w:customStyle="1" w:styleId="afd">
    <w:name w:val="标准文件_破折号列项（二级）"/>
    <w:basedOn w:val="af1"/>
    <w:qFormat/>
    <w:pPr>
      <w:numPr>
        <w:numId w:val="10"/>
      </w:numPr>
      <w:ind w:left="0" w:firstLine="200"/>
    </w:pPr>
  </w:style>
  <w:style w:type="paragraph" w:customStyle="1" w:styleId="afff0">
    <w:name w:val="标准文件_三级条标题"/>
    <w:basedOn w:val="afff"/>
    <w:next w:val="afffff8"/>
    <w:qFormat/>
    <w:pPr>
      <w:widowControl/>
      <w:numPr>
        <w:ilvl w:val="4"/>
      </w:numPr>
      <w:outlineLvl w:val="3"/>
    </w:pPr>
  </w:style>
  <w:style w:type="character" w:customStyle="1" w:styleId="12">
    <w:name w:val="不明显参考1"/>
    <w:uiPriority w:val="31"/>
    <w:qFormat/>
    <w:rPr>
      <w:smallCaps/>
      <w:color w:val="C0504D"/>
      <w:u w:val="single"/>
    </w:rPr>
  </w:style>
  <w:style w:type="paragraph" w:customStyle="1" w:styleId="affffffe">
    <w:name w:val="标准文件_示例后续"/>
    <w:basedOn w:val="afff6"/>
    <w:qFormat/>
    <w:pPr>
      <w:adjustRightInd/>
      <w:spacing w:line="240" w:lineRule="auto"/>
      <w:ind w:firstLineChars="200" w:firstLine="200"/>
    </w:pPr>
    <w:rPr>
      <w:sz w:val="18"/>
      <w:szCs w:val="24"/>
    </w:rPr>
  </w:style>
  <w:style w:type="paragraph" w:customStyle="1" w:styleId="affa">
    <w:name w:val="标准文件_数字编号列项"/>
    <w:qFormat/>
    <w:pPr>
      <w:numPr>
        <w:numId w:val="11"/>
      </w:numPr>
      <w:jc w:val="both"/>
    </w:pPr>
    <w:rPr>
      <w:rFonts w:ascii="宋体" w:hAnsi="宋体"/>
      <w:sz w:val="21"/>
    </w:rPr>
  </w:style>
  <w:style w:type="paragraph" w:customStyle="1" w:styleId="afff1">
    <w:name w:val="标准文件_四级条标题"/>
    <w:next w:val="afffff8"/>
    <w:qFormat/>
    <w:pPr>
      <w:widowControl w:val="0"/>
      <w:numPr>
        <w:ilvl w:val="5"/>
        <w:numId w:val="2"/>
      </w:numPr>
      <w:spacing w:beforeLines="50" w:afterLines="50"/>
      <w:jc w:val="both"/>
      <w:outlineLvl w:val="4"/>
    </w:pPr>
    <w:rPr>
      <w:rFonts w:ascii="黑体" w:eastAsia="黑体"/>
      <w:sz w:val="21"/>
    </w:rPr>
  </w:style>
  <w:style w:type="character" w:customStyle="1" w:styleId="affff6">
    <w:name w:val="脚注文本 字符"/>
    <w:link w:val="affff5"/>
    <w:semiHidden/>
    <w:qFormat/>
    <w:rPr>
      <w:rFonts w:ascii="宋体" w:eastAsia="宋体" w:hAnsi="Times New Roman" w:cs="Times New Roman"/>
      <w:sz w:val="18"/>
      <w:szCs w:val="18"/>
    </w:rPr>
  </w:style>
  <w:style w:type="paragraph" w:customStyle="1" w:styleId="afffffff">
    <w:name w:val="标准文件_条文脚注"/>
    <w:basedOn w:val="affff5"/>
    <w:qFormat/>
    <w:pPr>
      <w:adjustRightInd w:val="0"/>
      <w:spacing w:line="240" w:lineRule="auto"/>
      <w:ind w:leftChars="0" w:left="0" w:firstLineChars="200" w:firstLine="200"/>
      <w:jc w:val="both"/>
    </w:pPr>
    <w:rPr>
      <w:rFonts w:hAnsi="宋体"/>
    </w:rPr>
  </w:style>
  <w:style w:type="paragraph" w:customStyle="1" w:styleId="af5">
    <w:name w:val="标准文件_图表脚注"/>
    <w:basedOn w:val="afff6"/>
    <w:next w:val="afffff8"/>
    <w:qFormat/>
    <w:pPr>
      <w:numPr>
        <w:numId w:val="12"/>
      </w:numPr>
      <w:spacing w:line="240" w:lineRule="auto"/>
      <w:jc w:val="left"/>
    </w:pPr>
    <w:rPr>
      <w:rFonts w:ascii="宋体" w:hAnsi="宋体"/>
      <w:sz w:val="18"/>
    </w:rPr>
  </w:style>
  <w:style w:type="character" w:customStyle="1" w:styleId="afffffff0">
    <w:name w:val="标准文件_图表脚注内容"/>
    <w:qFormat/>
    <w:rPr>
      <w:rFonts w:ascii="宋体" w:eastAsia="宋体" w:hAnsi="宋体" w:cs="Times New Roman"/>
      <w:spacing w:val="0"/>
      <w:sz w:val="18"/>
      <w:vertAlign w:val="superscript"/>
    </w:rPr>
  </w:style>
  <w:style w:type="paragraph" w:customStyle="1" w:styleId="afff2">
    <w:name w:val="标准文件_五级条标题"/>
    <w:next w:val="afffff8"/>
    <w:qFormat/>
    <w:pPr>
      <w:widowControl w:val="0"/>
      <w:numPr>
        <w:ilvl w:val="6"/>
        <w:numId w:val="2"/>
      </w:numPr>
      <w:spacing w:beforeLines="50" w:afterLines="50"/>
      <w:jc w:val="both"/>
      <w:outlineLvl w:val="5"/>
    </w:pPr>
    <w:rPr>
      <w:rFonts w:ascii="黑体" w:eastAsia="黑体"/>
      <w:sz w:val="21"/>
    </w:rPr>
  </w:style>
  <w:style w:type="paragraph" w:customStyle="1" w:styleId="affd">
    <w:name w:val="标准文件_章标题"/>
    <w:next w:val="afffff8"/>
    <w:qFormat/>
    <w:pPr>
      <w:numPr>
        <w:ilvl w:val="1"/>
        <w:numId w:val="2"/>
      </w:numPr>
      <w:spacing w:beforeLines="100" w:afterLines="100"/>
      <w:jc w:val="both"/>
      <w:outlineLvl w:val="0"/>
    </w:pPr>
    <w:rPr>
      <w:rFonts w:ascii="黑体" w:eastAsia="黑体"/>
      <w:sz w:val="21"/>
    </w:rPr>
  </w:style>
  <w:style w:type="paragraph" w:customStyle="1" w:styleId="affe">
    <w:name w:val="标准文件_一级条标题"/>
    <w:basedOn w:val="affd"/>
    <w:next w:val="afffff8"/>
    <w:qFormat/>
    <w:pPr>
      <w:numPr>
        <w:ilvl w:val="2"/>
      </w:numPr>
      <w:spacing w:beforeLines="50" w:afterLines="50"/>
      <w:ind w:left="0"/>
      <w:outlineLvl w:val="1"/>
    </w:pPr>
  </w:style>
  <w:style w:type="paragraph" w:customStyle="1" w:styleId="afffffff1">
    <w:name w:val="标准文件_一致程度"/>
    <w:basedOn w:val="afff6"/>
    <w:qFormat/>
    <w:pPr>
      <w:spacing w:line="440" w:lineRule="exact"/>
      <w:jc w:val="center"/>
    </w:pPr>
    <w:rPr>
      <w:sz w:val="28"/>
    </w:rPr>
  </w:style>
  <w:style w:type="paragraph" w:customStyle="1" w:styleId="afffffff2">
    <w:name w:val="标准文件_引言标题"/>
    <w:next w:val="afff6"/>
    <w:qFormat/>
    <w:pPr>
      <w:shd w:val="clear" w:color="FFFFFF" w:fill="FFFFFF"/>
      <w:spacing w:before="540" w:after="600"/>
      <w:jc w:val="center"/>
      <w:outlineLvl w:val="0"/>
    </w:pPr>
    <w:rPr>
      <w:rFonts w:ascii="黑体" w:eastAsia="黑体"/>
      <w:sz w:val="32"/>
    </w:rPr>
  </w:style>
  <w:style w:type="paragraph" w:customStyle="1" w:styleId="afffffff3">
    <w:name w:val="标准文件_英文图表脚注"/>
    <w:basedOn w:val="afffff7"/>
    <w:qFormat/>
    <w:pPr>
      <w:widowControl/>
      <w:adjustRightInd/>
      <w:snapToGrid/>
      <w:spacing w:line="240" w:lineRule="auto"/>
      <w:ind w:left="79" w:hangingChars="80" w:hanging="79"/>
    </w:pPr>
    <w:rPr>
      <w:rFonts w:ascii="宋体" w:hAnsi="宋体"/>
    </w:rPr>
  </w:style>
  <w:style w:type="paragraph" w:customStyle="1" w:styleId="af7">
    <w:name w:val="标准文件_数字编号列项（二级）"/>
    <w:qFormat/>
    <w:pPr>
      <w:numPr>
        <w:ilvl w:val="1"/>
        <w:numId w:val="13"/>
      </w:numPr>
      <w:tabs>
        <w:tab w:val="left" w:pos="851"/>
      </w:tabs>
      <w:jc w:val="both"/>
    </w:pPr>
    <w:rPr>
      <w:rFonts w:ascii="宋体"/>
      <w:sz w:val="21"/>
    </w:rPr>
  </w:style>
  <w:style w:type="paragraph" w:customStyle="1" w:styleId="af">
    <w:name w:val="标准文件_英文注："/>
    <w:basedOn w:val="afff6"/>
    <w:next w:val="afffff8"/>
    <w:qFormat/>
    <w:pPr>
      <w:numPr>
        <w:numId w:val="14"/>
      </w:numPr>
      <w:tabs>
        <w:tab w:val="left" w:pos="420"/>
      </w:tabs>
      <w:autoSpaceDE w:val="0"/>
      <w:autoSpaceDN w:val="0"/>
      <w:spacing w:line="240" w:lineRule="auto"/>
    </w:pPr>
    <w:rPr>
      <w:rFonts w:ascii="宋体" w:hAnsi="宋体"/>
      <w:kern w:val="0"/>
      <w:sz w:val="18"/>
      <w:szCs w:val="20"/>
    </w:rPr>
  </w:style>
  <w:style w:type="paragraph" w:customStyle="1" w:styleId="aff1">
    <w:name w:val="标准文件_英文注×："/>
    <w:basedOn w:val="afff6"/>
    <w:qFormat/>
    <w:pPr>
      <w:numPr>
        <w:numId w:val="15"/>
      </w:numPr>
      <w:tabs>
        <w:tab w:val="left" w:pos="210"/>
      </w:tabs>
      <w:autoSpaceDE w:val="0"/>
      <w:autoSpaceDN w:val="0"/>
      <w:spacing w:line="240" w:lineRule="auto"/>
    </w:pPr>
    <w:rPr>
      <w:rFonts w:ascii="宋体" w:hAnsi="宋体"/>
      <w:kern w:val="0"/>
      <w:szCs w:val="20"/>
    </w:rPr>
  </w:style>
  <w:style w:type="paragraph" w:customStyle="1" w:styleId="aff3">
    <w:name w:val="标准文件_正文表标题"/>
    <w:next w:val="afffff8"/>
    <w:qFormat/>
    <w:pPr>
      <w:numPr>
        <w:numId w:val="16"/>
      </w:numPr>
      <w:tabs>
        <w:tab w:val="left" w:pos="0"/>
      </w:tabs>
      <w:spacing w:beforeLines="50" w:afterLines="50"/>
      <w:jc w:val="center"/>
    </w:pPr>
    <w:rPr>
      <w:rFonts w:ascii="黑体" w:eastAsia="黑体"/>
      <w:sz w:val="21"/>
    </w:rPr>
  </w:style>
  <w:style w:type="paragraph" w:customStyle="1" w:styleId="afffffff4">
    <w:name w:val="标准文件_正文公式"/>
    <w:basedOn w:val="afff6"/>
    <w:next w:val="afffff7"/>
    <w:qFormat/>
    <w:pPr>
      <w:tabs>
        <w:tab w:val="center" w:pos="4678"/>
        <w:tab w:val="right" w:leader="middleDot" w:pos="9356"/>
      </w:tabs>
      <w:spacing w:line="240" w:lineRule="auto"/>
    </w:pPr>
    <w:rPr>
      <w:rFonts w:ascii="宋体" w:hAnsi="宋体"/>
    </w:rPr>
  </w:style>
  <w:style w:type="paragraph" w:customStyle="1" w:styleId="afe">
    <w:name w:val="标准文件_正文图标题"/>
    <w:next w:val="afffff8"/>
    <w:qFormat/>
    <w:pPr>
      <w:numPr>
        <w:numId w:val="17"/>
      </w:numPr>
      <w:spacing w:beforeLines="50" w:afterLines="50"/>
      <w:jc w:val="center"/>
    </w:pPr>
    <w:rPr>
      <w:rFonts w:ascii="黑体" w:eastAsia="黑体"/>
      <w:sz w:val="21"/>
    </w:rPr>
  </w:style>
  <w:style w:type="paragraph" w:customStyle="1" w:styleId="afff4">
    <w:name w:val="标准文件_正文英文表标题"/>
    <w:next w:val="afffff8"/>
    <w:qFormat/>
    <w:pPr>
      <w:numPr>
        <w:numId w:val="18"/>
      </w:numPr>
      <w:jc w:val="center"/>
    </w:pPr>
    <w:rPr>
      <w:rFonts w:ascii="黑体" w:eastAsia="黑体"/>
      <w:sz w:val="21"/>
    </w:rPr>
  </w:style>
  <w:style w:type="paragraph" w:customStyle="1" w:styleId="afc">
    <w:name w:val="标准文件_正文英文图标题"/>
    <w:next w:val="afffff8"/>
    <w:qFormat/>
    <w:pPr>
      <w:numPr>
        <w:numId w:val="19"/>
      </w:numPr>
      <w:jc w:val="center"/>
    </w:pPr>
    <w:rPr>
      <w:rFonts w:ascii="黑体" w:eastAsia="黑体"/>
      <w:sz w:val="21"/>
    </w:rPr>
  </w:style>
  <w:style w:type="paragraph" w:customStyle="1" w:styleId="af8">
    <w:name w:val="标准文件_编号列项（三级）"/>
    <w:qFormat/>
    <w:pPr>
      <w:numPr>
        <w:ilvl w:val="2"/>
        <w:numId w:val="13"/>
      </w:numPr>
      <w:tabs>
        <w:tab w:val="left" w:pos="851"/>
      </w:tabs>
    </w:pPr>
    <w:rPr>
      <w:rFonts w:ascii="宋体"/>
      <w:sz w:val="21"/>
    </w:rPr>
  </w:style>
  <w:style w:type="paragraph" w:customStyle="1" w:styleId="a1">
    <w:name w:val="二级无标题条"/>
    <w:basedOn w:val="afff6"/>
    <w:qFormat/>
    <w:pPr>
      <w:numPr>
        <w:ilvl w:val="3"/>
        <w:numId w:val="20"/>
      </w:numPr>
      <w:adjustRightInd/>
      <w:spacing w:line="240" w:lineRule="auto"/>
    </w:pPr>
    <w:rPr>
      <w:rFonts w:ascii="宋体" w:hAnsi="宋体"/>
      <w:szCs w:val="24"/>
    </w:rPr>
  </w:style>
  <w:style w:type="paragraph" w:customStyle="1" w:styleId="afffffff5">
    <w:name w:val="发布部门"/>
    <w:next w:val="afffff8"/>
    <w:qFormat/>
    <w:pPr>
      <w:framePr w:w="7433" w:h="585" w:hRule="exact" w:hSpace="180" w:vSpace="180" w:wrap="around" w:hAnchor="margin" w:xAlign="center" w:y="14401" w:anchorLock="1"/>
      <w:jc w:val="center"/>
    </w:pPr>
    <w:rPr>
      <w:rFonts w:ascii="宋体"/>
      <w:b/>
      <w:w w:val="135"/>
      <w:sz w:val="36"/>
    </w:rPr>
  </w:style>
  <w:style w:type="paragraph" w:customStyle="1" w:styleId="afffffff6">
    <w:name w:val="发布日期"/>
    <w:qFormat/>
    <w:pPr>
      <w:framePr w:w="4000" w:h="473" w:hRule="exact" w:hSpace="180" w:vSpace="180" w:wrap="around" w:hAnchor="margin" w:y="13511" w:anchorLock="1"/>
    </w:pPr>
    <w:rPr>
      <w:rFonts w:eastAsia="黑体"/>
      <w:sz w:val="28"/>
    </w:rPr>
  </w:style>
  <w:style w:type="paragraph" w:customStyle="1" w:styleId="afffffff7">
    <w:name w:val="封面标准代替信息"/>
    <w:basedOn w:val="afff6"/>
    <w:qFormat/>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8">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sz w:val="52"/>
    </w:rPr>
  </w:style>
  <w:style w:type="paragraph" w:customStyle="1" w:styleId="afffffff9">
    <w:name w:val="封面标准文稿编辑信息"/>
    <w:qFormat/>
    <w:pPr>
      <w:spacing w:before="180" w:line="180" w:lineRule="exact"/>
      <w:jc w:val="center"/>
    </w:pPr>
    <w:rPr>
      <w:rFonts w:ascii="宋体"/>
      <w:sz w:val="21"/>
    </w:rPr>
  </w:style>
  <w:style w:type="paragraph" w:customStyle="1" w:styleId="afffffffa">
    <w:name w:val="封面标准文稿类别"/>
    <w:qFormat/>
    <w:pPr>
      <w:spacing w:before="440" w:line="400" w:lineRule="exact"/>
      <w:jc w:val="center"/>
    </w:pPr>
    <w:rPr>
      <w:rFonts w:ascii="宋体"/>
      <w:sz w:val="24"/>
    </w:rPr>
  </w:style>
  <w:style w:type="paragraph" w:customStyle="1" w:styleId="afffffffb">
    <w:name w:val="封面标准英文名称"/>
    <w:qFormat/>
    <w:pPr>
      <w:widowControl w:val="0"/>
      <w:spacing w:line="360" w:lineRule="exact"/>
      <w:jc w:val="center"/>
    </w:pPr>
    <w:rPr>
      <w:sz w:val="28"/>
    </w:rPr>
  </w:style>
  <w:style w:type="paragraph" w:customStyle="1" w:styleId="afffffffc">
    <w:name w:val="封面一致性程度标识"/>
    <w:qFormat/>
    <w:pPr>
      <w:spacing w:before="440" w:line="440" w:lineRule="exact"/>
      <w:jc w:val="center"/>
    </w:pPr>
    <w:rPr>
      <w:sz w:val="28"/>
    </w:rPr>
  </w:style>
  <w:style w:type="paragraph" w:customStyle="1" w:styleId="afffffffd">
    <w:name w:val="封面正文"/>
    <w:qFormat/>
    <w:pPr>
      <w:jc w:val="both"/>
    </w:pPr>
  </w:style>
  <w:style w:type="paragraph" w:customStyle="1" w:styleId="afffffffe">
    <w:name w:val="附录二级无标题条"/>
    <w:basedOn w:val="afff6"/>
    <w:next w:val="afffff8"/>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f">
    <w:name w:val="附录三级无标题条"/>
    <w:basedOn w:val="afffffffe"/>
    <w:next w:val="afffff8"/>
    <w:qFormat/>
    <w:pPr>
      <w:outlineLvl w:val="4"/>
    </w:pPr>
  </w:style>
  <w:style w:type="paragraph" w:customStyle="1" w:styleId="affffffff0">
    <w:name w:val="附录四级无标题条"/>
    <w:basedOn w:val="affffffff"/>
    <w:next w:val="afffff8"/>
    <w:qFormat/>
    <w:pPr>
      <w:outlineLvl w:val="5"/>
    </w:pPr>
  </w:style>
  <w:style w:type="paragraph" w:customStyle="1" w:styleId="affffffff1">
    <w:name w:val="附录图"/>
    <w:next w:val="afffff8"/>
    <w:qFormat/>
    <w:pPr>
      <w:wordWrap w:val="0"/>
      <w:overflowPunct w:val="0"/>
      <w:autoSpaceDE w:val="0"/>
      <w:spacing w:beforeLines="50" w:afterLines="50"/>
      <w:jc w:val="center"/>
      <w:textAlignment w:val="baseline"/>
      <w:outlineLvl w:val="1"/>
    </w:pPr>
    <w:rPr>
      <w:rFonts w:ascii="黑体" w:eastAsia="黑体"/>
      <w:kern w:val="21"/>
      <w:sz w:val="21"/>
    </w:rPr>
  </w:style>
  <w:style w:type="paragraph" w:customStyle="1" w:styleId="af3">
    <w:name w:val="标准文件_一级项"/>
    <w:qFormat/>
    <w:pPr>
      <w:numPr>
        <w:numId w:val="21"/>
      </w:numPr>
    </w:pPr>
    <w:rPr>
      <w:rFonts w:ascii="宋体"/>
      <w:sz w:val="21"/>
    </w:rPr>
  </w:style>
  <w:style w:type="paragraph" w:customStyle="1" w:styleId="affffffff2">
    <w:name w:val="附录五级无标题条"/>
    <w:basedOn w:val="affffffff0"/>
    <w:next w:val="afffff8"/>
    <w:qFormat/>
    <w:pPr>
      <w:outlineLvl w:val="6"/>
    </w:pPr>
  </w:style>
  <w:style w:type="paragraph" w:customStyle="1" w:styleId="affffffff3">
    <w:name w:val="附录性质"/>
    <w:basedOn w:val="afff6"/>
    <w:qFormat/>
    <w:pPr>
      <w:widowControl/>
      <w:adjustRightInd/>
      <w:jc w:val="center"/>
    </w:pPr>
    <w:rPr>
      <w:rFonts w:ascii="黑体" w:eastAsia="黑体"/>
    </w:rPr>
  </w:style>
  <w:style w:type="paragraph" w:customStyle="1" w:styleId="affffffff4">
    <w:name w:val="附录一级无标题条"/>
    <w:basedOn w:val="affffffa"/>
    <w:next w:val="afffff8"/>
    <w:qFormat/>
    <w:pPr>
      <w:autoSpaceDN w:val="0"/>
      <w:outlineLvl w:val="2"/>
    </w:pPr>
    <w:rPr>
      <w:rFonts w:ascii="宋体" w:eastAsia="宋体" w:hAnsi="宋体"/>
    </w:rPr>
  </w:style>
  <w:style w:type="character" w:customStyle="1" w:styleId="affffffff5">
    <w:name w:val="个人答复风格"/>
    <w:qFormat/>
    <w:rPr>
      <w:rFonts w:ascii="Arial" w:eastAsia="宋体" w:hAnsi="Arial" w:cs="Arial"/>
      <w:color w:val="auto"/>
      <w:spacing w:val="0"/>
      <w:sz w:val="20"/>
    </w:rPr>
  </w:style>
  <w:style w:type="character" w:customStyle="1" w:styleId="affffffff6">
    <w:name w:val="个人撰写风格"/>
    <w:qFormat/>
    <w:rPr>
      <w:rFonts w:ascii="Arial" w:eastAsia="宋体" w:hAnsi="Arial" w:cs="Arial"/>
      <w:color w:val="auto"/>
      <w:spacing w:val="0"/>
      <w:sz w:val="20"/>
    </w:rPr>
  </w:style>
  <w:style w:type="paragraph" w:customStyle="1" w:styleId="affffffff7">
    <w:name w:val="脚注后续"/>
    <w:qFormat/>
    <w:pPr>
      <w:ind w:leftChars="350" w:left="350"/>
      <w:jc w:val="both"/>
    </w:pPr>
    <w:rPr>
      <w:rFonts w:ascii="宋体"/>
      <w:sz w:val="18"/>
    </w:rPr>
  </w:style>
  <w:style w:type="paragraph" w:customStyle="1" w:styleId="afff5">
    <w:name w:val="列项——"/>
    <w:qFormat/>
    <w:pPr>
      <w:widowControl w:val="0"/>
      <w:numPr>
        <w:numId w:val="22"/>
      </w:numPr>
      <w:jc w:val="both"/>
    </w:pPr>
    <w:rPr>
      <w:rFonts w:ascii="宋体" w:hAnsi="宋体"/>
      <w:sz w:val="21"/>
    </w:rPr>
  </w:style>
  <w:style w:type="paragraph" w:customStyle="1" w:styleId="affffffff8">
    <w:name w:val="列项·"/>
    <w:basedOn w:val="afffff8"/>
    <w:qFormat/>
    <w:pPr>
      <w:tabs>
        <w:tab w:val="left" w:pos="840"/>
      </w:tabs>
    </w:pPr>
  </w:style>
  <w:style w:type="paragraph" w:customStyle="1" w:styleId="affffffff9">
    <w:name w:val="目次、索引正文"/>
    <w:qFormat/>
    <w:pPr>
      <w:spacing w:line="320" w:lineRule="exact"/>
      <w:jc w:val="both"/>
    </w:pPr>
    <w:rPr>
      <w:rFonts w:ascii="宋体"/>
      <w:sz w:val="21"/>
    </w:rPr>
  </w:style>
  <w:style w:type="paragraph" w:customStyle="1" w:styleId="210">
    <w:name w:val="目录 21"/>
    <w:basedOn w:val="afff6"/>
    <w:next w:val="afff6"/>
    <w:semiHidden/>
    <w:qFormat/>
    <w:pPr>
      <w:adjustRightInd/>
      <w:spacing w:line="240" w:lineRule="auto"/>
      <w:jc w:val="left"/>
    </w:pPr>
    <w:rPr>
      <w:bCs/>
      <w:iCs/>
    </w:rPr>
  </w:style>
  <w:style w:type="paragraph" w:customStyle="1" w:styleId="310">
    <w:name w:val="目录 31"/>
    <w:basedOn w:val="afff6"/>
    <w:next w:val="afff6"/>
    <w:semiHidden/>
    <w:qFormat/>
    <w:pPr>
      <w:spacing w:line="240" w:lineRule="auto"/>
    </w:pPr>
    <w:rPr>
      <w:rFonts w:ascii="宋体" w:hAnsi="宋体"/>
      <w:iCs/>
    </w:rPr>
  </w:style>
  <w:style w:type="paragraph" w:customStyle="1" w:styleId="410">
    <w:name w:val="目录 41"/>
    <w:basedOn w:val="afff6"/>
    <w:next w:val="afff6"/>
    <w:semiHidden/>
    <w:qFormat/>
    <w:pPr>
      <w:adjustRightInd/>
      <w:spacing w:line="240" w:lineRule="auto"/>
      <w:jc w:val="left"/>
    </w:pPr>
  </w:style>
  <w:style w:type="paragraph" w:customStyle="1" w:styleId="510">
    <w:name w:val="目录 51"/>
    <w:basedOn w:val="afff6"/>
    <w:next w:val="afff6"/>
    <w:semiHidden/>
    <w:qFormat/>
    <w:pPr>
      <w:spacing w:line="240" w:lineRule="auto"/>
    </w:pPr>
    <w:rPr>
      <w:rFonts w:ascii="宋体" w:hAnsi="宋体"/>
    </w:rPr>
  </w:style>
  <w:style w:type="paragraph" w:customStyle="1" w:styleId="610">
    <w:name w:val="目录 61"/>
    <w:basedOn w:val="afff6"/>
    <w:next w:val="afff6"/>
    <w:semiHidden/>
    <w:qFormat/>
    <w:pPr>
      <w:adjustRightInd/>
      <w:spacing w:line="240" w:lineRule="auto"/>
      <w:jc w:val="left"/>
    </w:pPr>
  </w:style>
  <w:style w:type="paragraph" w:customStyle="1" w:styleId="710">
    <w:name w:val="目录 71"/>
    <w:basedOn w:val="610"/>
    <w:semiHidden/>
    <w:qFormat/>
    <w:pPr>
      <w:ind w:left="1260"/>
    </w:pPr>
  </w:style>
  <w:style w:type="paragraph" w:customStyle="1" w:styleId="81">
    <w:name w:val="目录 81"/>
    <w:basedOn w:val="710"/>
    <w:semiHidden/>
    <w:qFormat/>
    <w:pPr>
      <w:ind w:left="1470"/>
    </w:pPr>
  </w:style>
  <w:style w:type="paragraph" w:customStyle="1" w:styleId="91">
    <w:name w:val="目录 91"/>
    <w:basedOn w:val="81"/>
    <w:semiHidden/>
    <w:qFormat/>
    <w:pPr>
      <w:ind w:left="1680"/>
    </w:pPr>
  </w:style>
  <w:style w:type="paragraph" w:customStyle="1" w:styleId="affffffffa">
    <w:name w:val="其他标准称谓"/>
    <w:qFormat/>
    <w:pPr>
      <w:spacing w:line="0" w:lineRule="atLeast"/>
      <w:jc w:val="distribute"/>
    </w:pPr>
    <w:rPr>
      <w:rFonts w:ascii="黑体" w:eastAsia="黑体" w:hAnsi="宋体"/>
      <w:sz w:val="52"/>
    </w:rPr>
  </w:style>
  <w:style w:type="paragraph" w:customStyle="1" w:styleId="affffffffb">
    <w:name w:val="其他发布部门"/>
    <w:basedOn w:val="afffffff5"/>
    <w:qFormat/>
    <w:pPr>
      <w:framePr w:wrap="around"/>
      <w:spacing w:line="0" w:lineRule="atLeast"/>
    </w:pPr>
    <w:rPr>
      <w:rFonts w:ascii="黑体" w:eastAsia="黑体"/>
      <w:b w:val="0"/>
    </w:rPr>
  </w:style>
  <w:style w:type="paragraph" w:customStyle="1" w:styleId="affc">
    <w:name w:val="前言标题"/>
    <w:next w:val="afff6"/>
    <w:qFormat/>
    <w:pPr>
      <w:numPr>
        <w:numId w:val="2"/>
      </w:numPr>
      <w:shd w:val="clear" w:color="FFFFFF" w:fill="FFFFFF"/>
      <w:spacing w:before="540" w:after="600"/>
      <w:jc w:val="center"/>
      <w:outlineLvl w:val="0"/>
    </w:pPr>
    <w:rPr>
      <w:rFonts w:ascii="黑体" w:eastAsia="黑体"/>
      <w:sz w:val="32"/>
    </w:rPr>
  </w:style>
  <w:style w:type="paragraph" w:customStyle="1" w:styleId="a2">
    <w:name w:val="三级无标题条"/>
    <w:basedOn w:val="afff6"/>
    <w:qFormat/>
    <w:pPr>
      <w:numPr>
        <w:ilvl w:val="4"/>
        <w:numId w:val="20"/>
      </w:numPr>
      <w:adjustRightInd/>
      <w:spacing w:line="240" w:lineRule="auto"/>
    </w:pPr>
    <w:rPr>
      <w:rFonts w:ascii="宋体" w:hAnsi="宋体"/>
      <w:szCs w:val="24"/>
    </w:rPr>
  </w:style>
  <w:style w:type="paragraph" w:customStyle="1" w:styleId="affffffffc">
    <w:name w:val="实施日期"/>
    <w:basedOn w:val="afffffff6"/>
    <w:qFormat/>
    <w:pPr>
      <w:framePr w:hSpace="0" w:wrap="around" w:xAlign="right"/>
      <w:jc w:val="right"/>
    </w:pPr>
  </w:style>
  <w:style w:type="paragraph" w:customStyle="1" w:styleId="a3">
    <w:name w:val="四级无标题条"/>
    <w:basedOn w:val="afff6"/>
    <w:qFormat/>
    <w:pPr>
      <w:numPr>
        <w:ilvl w:val="5"/>
        <w:numId w:val="20"/>
      </w:numPr>
      <w:adjustRightInd/>
      <w:spacing w:line="240" w:lineRule="auto"/>
    </w:pPr>
    <w:rPr>
      <w:rFonts w:ascii="宋体" w:hAnsi="宋体"/>
      <w:szCs w:val="24"/>
    </w:rPr>
  </w:style>
  <w:style w:type="paragraph" w:customStyle="1" w:styleId="affffffffd">
    <w:name w:val="文献分类号"/>
    <w:qFormat/>
    <w:pPr>
      <w:framePr w:hSpace="180" w:vSpace="180" w:wrap="around" w:hAnchor="margin" w:y="1" w:anchorLock="1"/>
      <w:widowControl w:val="0"/>
      <w:textAlignment w:val="center"/>
    </w:pPr>
    <w:rPr>
      <w:rFonts w:eastAsia="黑体"/>
      <w:sz w:val="21"/>
    </w:rPr>
  </w:style>
  <w:style w:type="paragraph" w:customStyle="1" w:styleId="affffffffe">
    <w:name w:val="无标题条"/>
    <w:next w:val="afffff8"/>
    <w:qFormat/>
    <w:pPr>
      <w:jc w:val="both"/>
    </w:pPr>
    <w:rPr>
      <w:rFonts w:ascii="宋体" w:hAnsi="宋体"/>
      <w:sz w:val="21"/>
    </w:rPr>
  </w:style>
  <w:style w:type="paragraph" w:customStyle="1" w:styleId="a4">
    <w:name w:val="五级无标题条"/>
    <w:basedOn w:val="afff6"/>
    <w:qFormat/>
    <w:pPr>
      <w:numPr>
        <w:ilvl w:val="6"/>
        <w:numId w:val="20"/>
      </w:numPr>
      <w:adjustRightInd/>
    </w:pPr>
    <w:rPr>
      <w:szCs w:val="24"/>
    </w:rPr>
  </w:style>
  <w:style w:type="paragraph" w:customStyle="1" w:styleId="a0">
    <w:name w:val="一级无标题条"/>
    <w:basedOn w:val="afff6"/>
    <w:qFormat/>
    <w:pPr>
      <w:numPr>
        <w:ilvl w:val="2"/>
        <w:numId w:val="20"/>
      </w:numPr>
      <w:adjustRightInd/>
      <w:spacing w:before="10" w:after="10" w:line="240" w:lineRule="auto"/>
    </w:pPr>
    <w:rPr>
      <w:rFonts w:ascii="宋体" w:hAnsi="宋体"/>
      <w:szCs w:val="24"/>
    </w:rPr>
  </w:style>
  <w:style w:type="paragraph" w:customStyle="1" w:styleId="afffffffff">
    <w:name w:val="注:后续"/>
    <w:qFormat/>
    <w:pPr>
      <w:spacing w:line="300" w:lineRule="exact"/>
      <w:ind w:leftChars="400" w:left="600" w:hangingChars="200" w:hanging="200"/>
      <w:jc w:val="both"/>
    </w:pPr>
    <w:rPr>
      <w:rFonts w:ascii="宋体"/>
      <w:sz w:val="18"/>
    </w:rPr>
  </w:style>
  <w:style w:type="paragraph" w:customStyle="1" w:styleId="afffffffff0">
    <w:name w:val="注×:后续"/>
    <w:basedOn w:val="afffffffff"/>
    <w:qFormat/>
    <w:pPr>
      <w:ind w:leftChars="0" w:left="1406" w:firstLineChars="0" w:hanging="499"/>
    </w:pPr>
  </w:style>
  <w:style w:type="paragraph" w:customStyle="1" w:styleId="afffffffff1">
    <w:name w:val="标准文件_一级无标题"/>
    <w:basedOn w:val="affe"/>
    <w:qFormat/>
    <w:pPr>
      <w:spacing w:beforeLines="0" w:afterLines="0"/>
      <w:outlineLvl w:val="9"/>
    </w:pPr>
    <w:rPr>
      <w:rFonts w:ascii="宋体" w:eastAsia="宋体"/>
    </w:rPr>
  </w:style>
  <w:style w:type="paragraph" w:customStyle="1" w:styleId="afffffffff2">
    <w:name w:val="标准文件_五级无标题"/>
    <w:basedOn w:val="afff2"/>
    <w:qFormat/>
    <w:pPr>
      <w:spacing w:beforeLines="0" w:afterLines="0"/>
      <w:outlineLvl w:val="9"/>
    </w:pPr>
    <w:rPr>
      <w:rFonts w:ascii="宋体" w:eastAsia="宋体"/>
    </w:rPr>
  </w:style>
  <w:style w:type="paragraph" w:customStyle="1" w:styleId="afffffffff3">
    <w:name w:val="标准文件_三级无标题"/>
    <w:basedOn w:val="afff0"/>
    <w:qFormat/>
    <w:pPr>
      <w:spacing w:beforeLines="0" w:afterLines="0"/>
      <w:outlineLvl w:val="9"/>
    </w:pPr>
    <w:rPr>
      <w:rFonts w:ascii="宋体" w:eastAsia="宋体"/>
    </w:rPr>
  </w:style>
  <w:style w:type="paragraph" w:customStyle="1" w:styleId="afffffffff4">
    <w:name w:val="标准文件_二级无标题"/>
    <w:basedOn w:val="afff"/>
    <w:qFormat/>
    <w:pPr>
      <w:spacing w:beforeLines="0" w:afterLines="0"/>
      <w:outlineLvl w:val="9"/>
    </w:pPr>
    <w:rPr>
      <w:rFonts w:ascii="宋体" w:eastAsia="宋体"/>
    </w:rPr>
  </w:style>
  <w:style w:type="paragraph" w:customStyle="1" w:styleId="afffffffff5">
    <w:name w:val="标准_四级无标题"/>
    <w:basedOn w:val="afff1"/>
    <w:next w:val="afffff8"/>
    <w:qFormat/>
    <w:rPr>
      <w:rFonts w:eastAsia="宋体"/>
    </w:rPr>
  </w:style>
  <w:style w:type="paragraph" w:customStyle="1" w:styleId="afffffffff6">
    <w:name w:val="标准文件_四级无标题"/>
    <w:basedOn w:val="afff1"/>
    <w:qFormat/>
    <w:pPr>
      <w:spacing w:beforeLines="0" w:afterLines="0"/>
      <w:outlineLvl w:val="9"/>
    </w:pPr>
    <w:rPr>
      <w:rFonts w:ascii="宋体" w:eastAsia="宋体" w:hAnsi="黑体"/>
      <w:szCs w:val="52"/>
    </w:rPr>
  </w:style>
  <w:style w:type="paragraph" w:customStyle="1" w:styleId="aff2">
    <w:name w:val="标准文件_大写罗马数字编号列项"/>
    <w:basedOn w:val="afffff8"/>
    <w:qFormat/>
    <w:pPr>
      <w:numPr>
        <w:numId w:val="23"/>
      </w:numPr>
      <w:ind w:firstLineChars="0" w:firstLine="0"/>
    </w:pPr>
    <w:rPr>
      <w:rFonts w:ascii="Times New Roman" w:cs="Arial"/>
      <w:szCs w:val="28"/>
    </w:rPr>
  </w:style>
  <w:style w:type="paragraph" w:customStyle="1" w:styleId="ae">
    <w:name w:val="标准文件_小写罗马数字编号列项"/>
    <w:basedOn w:val="afffff8"/>
    <w:qFormat/>
    <w:pPr>
      <w:numPr>
        <w:numId w:val="24"/>
      </w:numPr>
      <w:ind w:firstLineChars="0" w:firstLine="0"/>
    </w:pPr>
    <w:rPr>
      <w:rFonts w:cs="Arial"/>
      <w:szCs w:val="28"/>
    </w:rPr>
  </w:style>
  <w:style w:type="paragraph" w:customStyle="1" w:styleId="afffffffff7">
    <w:name w:val="标准文件_附录标题"/>
    <w:basedOn w:val="aff4"/>
    <w:qFormat/>
    <w:pPr>
      <w:numPr>
        <w:numId w:val="0"/>
      </w:numPr>
      <w:spacing w:after="280"/>
      <w:outlineLvl w:val="9"/>
    </w:pPr>
  </w:style>
  <w:style w:type="paragraph" w:customStyle="1" w:styleId="afffffffff8">
    <w:name w:val="标准文件_二级项"/>
    <w:qFormat/>
    <w:rPr>
      <w:rFonts w:ascii="宋体"/>
      <w:sz w:val="21"/>
    </w:rPr>
  </w:style>
  <w:style w:type="paragraph" w:customStyle="1" w:styleId="af4">
    <w:name w:val="标准文件_三级项"/>
    <w:basedOn w:val="afff6"/>
    <w:qFormat/>
    <w:pPr>
      <w:numPr>
        <w:ilvl w:val="2"/>
        <w:numId w:val="21"/>
      </w:numPr>
      <w:spacing w:line="-300" w:lineRule="auto"/>
    </w:pPr>
    <w:rPr>
      <w:rFonts w:ascii="Times New Roman" w:hAnsi="Times New Roman"/>
    </w:rPr>
  </w:style>
  <w:style w:type="paragraph" w:customStyle="1" w:styleId="affb">
    <w:name w:val="图表脚注说明"/>
    <w:basedOn w:val="afff6"/>
    <w:next w:val="afffff8"/>
    <w:qFormat/>
    <w:pPr>
      <w:numPr>
        <w:numId w:val="25"/>
      </w:numPr>
      <w:adjustRightInd/>
      <w:spacing w:line="240" w:lineRule="auto"/>
      <w:ind w:left="783"/>
    </w:pPr>
    <w:rPr>
      <w:rFonts w:ascii="宋体" w:hAnsi="Times New Roman"/>
      <w:sz w:val="18"/>
      <w:szCs w:val="18"/>
    </w:rPr>
  </w:style>
  <w:style w:type="paragraph" w:customStyle="1" w:styleId="af6">
    <w:name w:val="标准文件_字母编号列项（一级）"/>
    <w:qFormat/>
    <w:pPr>
      <w:numPr>
        <w:numId w:val="13"/>
      </w:numPr>
      <w:jc w:val="both"/>
    </w:pPr>
    <w:rPr>
      <w:rFonts w:ascii="宋体"/>
      <w:sz w:val="21"/>
    </w:rPr>
  </w:style>
  <w:style w:type="paragraph" w:customStyle="1" w:styleId="afffffffff9">
    <w:name w:val="标准文件_索引字母"/>
    <w:next w:val="afffff8"/>
    <w:qFormat/>
    <w:pPr>
      <w:jc w:val="center"/>
    </w:pPr>
    <w:rPr>
      <w:rFonts w:ascii="宋体" w:eastAsia="Times New Roman" w:hAnsi="宋体"/>
      <w:b/>
      <w:kern w:val="2"/>
      <w:sz w:val="21"/>
    </w:rPr>
  </w:style>
  <w:style w:type="paragraph" w:customStyle="1" w:styleId="afffffffffa">
    <w:name w:val="标准文件_附录前"/>
    <w:next w:val="afffff8"/>
    <w:qFormat/>
    <w:pPr>
      <w:spacing w:line="20" w:lineRule="atLeast"/>
      <w:ind w:firstLine="200"/>
    </w:pPr>
    <w:rPr>
      <w:rFonts w:ascii="宋体" w:hAnsi="宋体"/>
      <w:kern w:val="2"/>
      <w:sz w:val="10"/>
    </w:rPr>
  </w:style>
  <w:style w:type="paragraph" w:customStyle="1" w:styleId="afffffffffb">
    <w:name w:val="标准文件_正文标准名称"/>
    <w:qFormat/>
    <w:pPr>
      <w:spacing w:after="640" w:line="400" w:lineRule="exact"/>
      <w:jc w:val="center"/>
    </w:pPr>
    <w:rPr>
      <w:rFonts w:ascii="黑体" w:eastAsia="黑体" w:hAnsi="黑体"/>
      <w:kern w:val="2"/>
      <w:sz w:val="32"/>
      <w:szCs w:val="32"/>
    </w:rPr>
  </w:style>
  <w:style w:type="paragraph" w:customStyle="1" w:styleId="afffffffffc">
    <w:name w:val="标准文件_表格"/>
    <w:basedOn w:val="afffff8"/>
    <w:qFormat/>
    <w:pPr>
      <w:ind w:firstLineChars="0" w:firstLine="0"/>
      <w:jc w:val="center"/>
    </w:pPr>
    <w:rPr>
      <w:sz w:val="18"/>
    </w:rPr>
  </w:style>
  <w:style w:type="paragraph" w:customStyle="1" w:styleId="afff3">
    <w:name w:val="标准文件_注："/>
    <w:next w:val="afffff8"/>
    <w:qFormat/>
    <w:pPr>
      <w:widowControl w:val="0"/>
      <w:numPr>
        <w:numId w:val="26"/>
      </w:numPr>
      <w:autoSpaceDE w:val="0"/>
      <w:autoSpaceDN w:val="0"/>
      <w:jc w:val="both"/>
    </w:pPr>
    <w:rPr>
      <w:rFonts w:ascii="宋体"/>
      <w:sz w:val="18"/>
      <w:szCs w:val="18"/>
    </w:rPr>
  </w:style>
  <w:style w:type="paragraph" w:customStyle="1" w:styleId="a5">
    <w:name w:val="标准文件_注×："/>
    <w:qFormat/>
    <w:pPr>
      <w:widowControl w:val="0"/>
      <w:numPr>
        <w:numId w:val="27"/>
      </w:numPr>
      <w:autoSpaceDE w:val="0"/>
      <w:autoSpaceDN w:val="0"/>
      <w:jc w:val="both"/>
    </w:pPr>
    <w:rPr>
      <w:rFonts w:ascii="宋体"/>
      <w:sz w:val="18"/>
      <w:szCs w:val="18"/>
    </w:rPr>
  </w:style>
  <w:style w:type="paragraph" w:customStyle="1" w:styleId="ac">
    <w:name w:val="标准文件_示例："/>
    <w:next w:val="afffffffffd"/>
    <w:qFormat/>
    <w:pPr>
      <w:widowControl w:val="0"/>
      <w:numPr>
        <w:numId w:val="28"/>
      </w:numPr>
      <w:jc w:val="both"/>
    </w:pPr>
    <w:rPr>
      <w:rFonts w:ascii="宋体"/>
      <w:sz w:val="18"/>
      <w:szCs w:val="18"/>
    </w:rPr>
  </w:style>
  <w:style w:type="paragraph" w:customStyle="1" w:styleId="afffffffffd">
    <w:name w:val="标准文件_示例内容"/>
    <w:basedOn w:val="afffff8"/>
    <w:qFormat/>
    <w:pPr>
      <w:ind w:firstLine="420"/>
    </w:pPr>
    <w:rPr>
      <w:sz w:val="18"/>
    </w:rPr>
  </w:style>
  <w:style w:type="paragraph" w:customStyle="1" w:styleId="afb">
    <w:name w:val="标准文件_示例×："/>
    <w:basedOn w:val="afff6"/>
    <w:next w:val="afffffffffd"/>
    <w:qFormat/>
    <w:pPr>
      <w:widowControl/>
      <w:numPr>
        <w:numId w:val="29"/>
      </w:numPr>
      <w:adjustRightInd/>
      <w:spacing w:line="240" w:lineRule="auto"/>
    </w:pPr>
    <w:rPr>
      <w:rFonts w:ascii="宋体" w:hAnsi="Times New Roman"/>
      <w:kern w:val="0"/>
      <w:sz w:val="18"/>
      <w:szCs w:val="18"/>
    </w:rPr>
  </w:style>
  <w:style w:type="character" w:customStyle="1" w:styleId="Char">
    <w:name w:val="标准文件_段 Char"/>
    <w:link w:val="afffff8"/>
    <w:qFormat/>
    <w:rPr>
      <w:rFonts w:ascii="宋体" w:hAnsi="Times New Roman"/>
      <w:sz w:val="21"/>
    </w:rPr>
  </w:style>
  <w:style w:type="paragraph" w:customStyle="1" w:styleId="afffffffffe">
    <w:name w:val="标准文件_表格续"/>
    <w:basedOn w:val="afffff8"/>
    <w:next w:val="afffff8"/>
    <w:qFormat/>
    <w:pPr>
      <w:jc w:val="center"/>
    </w:pPr>
    <w:rPr>
      <w:rFonts w:ascii="黑体" w:eastAsia="黑体" w:hAnsi="黑体"/>
    </w:rPr>
  </w:style>
  <w:style w:type="character" w:styleId="affffffffff">
    <w:name w:val="Placeholder Text"/>
    <w:basedOn w:val="afff7"/>
    <w:uiPriority w:val="99"/>
    <w:semiHidden/>
    <w:qFormat/>
    <w:rPr>
      <w:color w:val="808080"/>
    </w:rPr>
  </w:style>
  <w:style w:type="paragraph" w:customStyle="1" w:styleId="2">
    <w:name w:val="标准文件_二级项2"/>
    <w:basedOn w:val="afffff8"/>
    <w:qFormat/>
    <w:pPr>
      <w:numPr>
        <w:ilvl w:val="1"/>
        <w:numId w:val="21"/>
      </w:numPr>
      <w:ind w:left="1271" w:firstLineChars="0" w:hanging="420"/>
    </w:pPr>
  </w:style>
  <w:style w:type="paragraph" w:customStyle="1" w:styleId="21">
    <w:name w:val="标准文件_三级项2"/>
    <w:basedOn w:val="afffff8"/>
    <w:qFormat/>
    <w:pPr>
      <w:numPr>
        <w:numId w:val="30"/>
      </w:numPr>
      <w:spacing w:line="300" w:lineRule="exact"/>
      <w:ind w:left="1276" w:firstLineChars="0" w:hanging="425"/>
    </w:pPr>
    <w:rPr>
      <w:rFonts w:ascii="Times New Roman"/>
    </w:rPr>
  </w:style>
  <w:style w:type="paragraph" w:customStyle="1" w:styleId="20">
    <w:name w:val="标准文件_一级项2"/>
    <w:basedOn w:val="afffff8"/>
    <w:qFormat/>
    <w:pPr>
      <w:numPr>
        <w:numId w:val="31"/>
      </w:numPr>
      <w:spacing w:line="300" w:lineRule="exact"/>
      <w:ind w:left="1271" w:firstLineChars="0" w:hanging="420"/>
    </w:pPr>
    <w:rPr>
      <w:rFonts w:ascii="Times New Roman"/>
    </w:rPr>
  </w:style>
  <w:style w:type="paragraph" w:customStyle="1" w:styleId="affffffffff0">
    <w:name w:val="标准文件_提示"/>
    <w:basedOn w:val="afffff8"/>
    <w:next w:val="afffff8"/>
    <w:qFormat/>
    <w:pPr>
      <w:ind w:firstLine="420"/>
    </w:pPr>
    <w:rPr>
      <w:rFonts w:ascii="黑体" w:eastAsia="黑体"/>
    </w:rPr>
  </w:style>
  <w:style w:type="character" w:customStyle="1" w:styleId="affffffffff1">
    <w:name w:val="标准文件_来源"/>
    <w:basedOn w:val="afff7"/>
    <w:uiPriority w:val="1"/>
    <w:qFormat/>
    <w:rPr>
      <w:rFonts w:eastAsia="宋体"/>
      <w:sz w:val="21"/>
    </w:rPr>
  </w:style>
  <w:style w:type="paragraph" w:customStyle="1" w:styleId="affffffffff2">
    <w:name w:val="标准文件_图表说明"/>
    <w:qFormat/>
    <w:pPr>
      <w:spacing w:line="276" w:lineRule="auto"/>
      <w:ind w:firstLine="420"/>
    </w:pPr>
    <w:rPr>
      <w:rFonts w:ascii="宋体" w:hAnsi="宋体"/>
      <w:kern w:val="2"/>
      <w:sz w:val="18"/>
    </w:rPr>
  </w:style>
  <w:style w:type="paragraph" w:customStyle="1" w:styleId="affffffffff3">
    <w:name w:val="其他发布日期"/>
    <w:basedOn w:val="afffffff6"/>
    <w:qFormat/>
    <w:pPr>
      <w:framePr w:w="3997" w:h="471" w:hRule="exact" w:hSpace="0" w:vSpace="181" w:wrap="around" w:vAnchor="page" w:hAnchor="page" w:x="1419" w:y="14097"/>
    </w:pPr>
  </w:style>
  <w:style w:type="paragraph" w:customStyle="1" w:styleId="affffffffff4">
    <w:name w:val="其他实施日期"/>
    <w:basedOn w:val="affffffffc"/>
    <w:qFormat/>
    <w:pPr>
      <w:framePr w:w="3997" w:h="471" w:hRule="exact" w:vSpace="181" w:wrap="around" w:vAnchor="page" w:hAnchor="page" w:x="7089" w:y="14097"/>
    </w:pPr>
  </w:style>
  <w:style w:type="paragraph" w:customStyle="1" w:styleId="affffffffff5">
    <w:name w:val="标准文件_文件编号"/>
    <w:basedOn w:val="afffff8"/>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6">
    <w:name w:val="标准文件_替换文件编号"/>
    <w:basedOn w:val="affffffffff5"/>
    <w:qFormat/>
    <w:pPr>
      <w:framePr w:wrap="auto"/>
      <w:spacing w:before="57"/>
    </w:pPr>
    <w:rPr>
      <w:sz w:val="21"/>
    </w:rPr>
  </w:style>
  <w:style w:type="paragraph" w:customStyle="1" w:styleId="affffffffff7">
    <w:name w:val="标准文件_文件名称"/>
    <w:basedOn w:val="afffff8"/>
    <w:next w:val="afffff8"/>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9">
    <w:name w:val="标准文件_附录图标号"/>
    <w:basedOn w:val="afffff8"/>
    <w:next w:val="afffff8"/>
    <w:qFormat/>
    <w:pPr>
      <w:numPr>
        <w:numId w:val="6"/>
      </w:numPr>
      <w:spacing w:line="14" w:lineRule="exact"/>
      <w:ind w:firstLineChars="0" w:firstLine="0"/>
      <w:jc w:val="center"/>
    </w:pPr>
    <w:rPr>
      <w:rFonts w:ascii="黑体" w:eastAsia="黑体" w:hAnsi="黑体"/>
      <w:vanish/>
      <w:sz w:val="2"/>
      <w:szCs w:val="21"/>
    </w:rPr>
  </w:style>
  <w:style w:type="paragraph" w:customStyle="1" w:styleId="aff">
    <w:name w:val="标准文件_附录表标号"/>
    <w:basedOn w:val="afffff8"/>
    <w:next w:val="afffff8"/>
    <w:qFormat/>
    <w:pPr>
      <w:numPr>
        <w:numId w:val="5"/>
      </w:numPr>
      <w:spacing w:line="14" w:lineRule="exact"/>
      <w:ind w:firstLineChars="0" w:firstLine="0"/>
      <w:jc w:val="center"/>
    </w:pPr>
    <w:rPr>
      <w:rFonts w:eastAsia="黑体"/>
      <w:vanish/>
      <w:sz w:val="2"/>
    </w:rPr>
  </w:style>
  <w:style w:type="paragraph" w:customStyle="1" w:styleId="a7">
    <w:name w:val="标准文件_引言一级条标题"/>
    <w:basedOn w:val="afffff8"/>
    <w:next w:val="afffff8"/>
    <w:qFormat/>
    <w:pPr>
      <w:numPr>
        <w:ilvl w:val="1"/>
        <w:numId w:val="8"/>
      </w:numPr>
      <w:spacing w:beforeLines="50" w:afterLines="50"/>
      <w:ind w:firstLineChars="0"/>
    </w:pPr>
    <w:rPr>
      <w:rFonts w:ascii="黑体" w:eastAsia="黑体"/>
    </w:rPr>
  </w:style>
  <w:style w:type="paragraph" w:customStyle="1" w:styleId="a8">
    <w:name w:val="标准文件_引言二级条标题"/>
    <w:basedOn w:val="afffff8"/>
    <w:next w:val="afffff8"/>
    <w:qFormat/>
    <w:pPr>
      <w:numPr>
        <w:ilvl w:val="2"/>
        <w:numId w:val="8"/>
      </w:numPr>
      <w:spacing w:beforeLines="50" w:afterLines="50"/>
      <w:ind w:firstLineChars="0"/>
    </w:pPr>
    <w:rPr>
      <w:rFonts w:ascii="黑体" w:eastAsia="黑体"/>
    </w:rPr>
  </w:style>
  <w:style w:type="paragraph" w:customStyle="1" w:styleId="a9">
    <w:name w:val="标准文件_引言三级条标题"/>
    <w:basedOn w:val="afffff8"/>
    <w:next w:val="afffff8"/>
    <w:qFormat/>
    <w:pPr>
      <w:numPr>
        <w:ilvl w:val="3"/>
        <w:numId w:val="8"/>
      </w:numPr>
      <w:spacing w:beforeLines="50" w:afterLines="50"/>
      <w:ind w:firstLineChars="0"/>
    </w:pPr>
    <w:rPr>
      <w:rFonts w:ascii="黑体" w:eastAsia="黑体"/>
    </w:rPr>
  </w:style>
  <w:style w:type="paragraph" w:customStyle="1" w:styleId="aa">
    <w:name w:val="标准文件_引言四级条标题"/>
    <w:basedOn w:val="afffff8"/>
    <w:next w:val="afffff8"/>
    <w:qFormat/>
    <w:pPr>
      <w:numPr>
        <w:ilvl w:val="4"/>
        <w:numId w:val="8"/>
      </w:numPr>
      <w:spacing w:beforeLines="50" w:afterLines="50"/>
      <w:ind w:firstLineChars="0"/>
    </w:pPr>
    <w:rPr>
      <w:rFonts w:ascii="黑体" w:eastAsia="黑体"/>
    </w:rPr>
  </w:style>
  <w:style w:type="paragraph" w:customStyle="1" w:styleId="ab">
    <w:name w:val="标准文件_引言五级条标题"/>
    <w:basedOn w:val="afffff8"/>
    <w:next w:val="afffff8"/>
    <w:qFormat/>
    <w:pPr>
      <w:numPr>
        <w:ilvl w:val="5"/>
        <w:numId w:val="8"/>
      </w:numPr>
      <w:spacing w:beforeLines="50" w:afterLines="50"/>
      <w:ind w:firstLineChars="0"/>
    </w:pPr>
    <w:rPr>
      <w:rFonts w:ascii="黑体" w:eastAsia="黑体"/>
    </w:rPr>
  </w:style>
  <w:style w:type="paragraph" w:customStyle="1" w:styleId="affffffffff8">
    <w:name w:val="标准文件_注后"/>
    <w:basedOn w:val="afffff8"/>
    <w:qFormat/>
    <w:pPr>
      <w:ind w:left="811" w:firstLineChars="0" w:firstLine="0"/>
    </w:pPr>
    <w:rPr>
      <w:sz w:val="18"/>
    </w:rPr>
  </w:style>
  <w:style w:type="paragraph" w:customStyle="1" w:styleId="X">
    <w:name w:val="标准文件_注X后"/>
    <w:basedOn w:val="afffff8"/>
    <w:qFormat/>
    <w:pPr>
      <w:ind w:left="811" w:firstLineChars="0" w:firstLine="0"/>
    </w:pPr>
    <w:rPr>
      <w:sz w:val="18"/>
    </w:rPr>
  </w:style>
  <w:style w:type="paragraph" w:customStyle="1" w:styleId="affffffffff9">
    <w:name w:val="标准文件_示例后"/>
    <w:basedOn w:val="afffff8"/>
    <w:qFormat/>
    <w:pPr>
      <w:ind w:left="964" w:firstLineChars="0" w:firstLine="0"/>
    </w:pPr>
    <w:rPr>
      <w:sz w:val="18"/>
    </w:rPr>
  </w:style>
  <w:style w:type="paragraph" w:customStyle="1" w:styleId="X0">
    <w:name w:val="标准文件_示例X后"/>
    <w:basedOn w:val="afffff8"/>
    <w:link w:val="X1"/>
    <w:qFormat/>
    <w:pPr>
      <w:ind w:left="1049" w:firstLineChars="0" w:firstLine="0"/>
    </w:pPr>
    <w:rPr>
      <w:sz w:val="18"/>
    </w:rPr>
  </w:style>
  <w:style w:type="character" w:customStyle="1" w:styleId="X1">
    <w:name w:val="标准文件_示例X后 字符"/>
    <w:basedOn w:val="Char"/>
    <w:link w:val="X0"/>
    <w:qFormat/>
    <w:rPr>
      <w:rFonts w:ascii="宋体" w:hAnsi="Times New Roman"/>
      <w:sz w:val="18"/>
    </w:rPr>
  </w:style>
  <w:style w:type="paragraph" w:customStyle="1" w:styleId="affffffffffa">
    <w:name w:val="标准文件_索引项"/>
    <w:basedOn w:val="afffff8"/>
    <w:next w:val="afffff8"/>
    <w:qFormat/>
    <w:pPr>
      <w:tabs>
        <w:tab w:val="right" w:leader="dot" w:pos="9356"/>
      </w:tabs>
      <w:ind w:left="210" w:firstLineChars="0" w:hanging="210"/>
      <w:jc w:val="left"/>
    </w:pPr>
  </w:style>
  <w:style w:type="paragraph" w:customStyle="1" w:styleId="affffffffffb">
    <w:name w:val="标准文件_附录一级无标题"/>
    <w:basedOn w:val="aff5"/>
    <w:qFormat/>
    <w:pPr>
      <w:spacing w:beforeLines="0" w:afterLines="0" w:line="276" w:lineRule="auto"/>
      <w:outlineLvl w:val="9"/>
    </w:pPr>
    <w:rPr>
      <w:rFonts w:ascii="宋体" w:eastAsia="宋体"/>
    </w:rPr>
  </w:style>
  <w:style w:type="paragraph" w:customStyle="1" w:styleId="affffffffffc">
    <w:name w:val="标准文件_附录二级无标题"/>
    <w:basedOn w:val="aff6"/>
    <w:qFormat/>
    <w:pPr>
      <w:spacing w:beforeLines="0" w:afterLines="0" w:line="276" w:lineRule="auto"/>
      <w:outlineLvl w:val="9"/>
    </w:pPr>
    <w:rPr>
      <w:rFonts w:ascii="宋体" w:eastAsia="宋体"/>
    </w:rPr>
  </w:style>
  <w:style w:type="paragraph" w:customStyle="1" w:styleId="affffffffffd">
    <w:name w:val="标准文件_附录三级无标题"/>
    <w:basedOn w:val="aff7"/>
    <w:qFormat/>
    <w:pPr>
      <w:spacing w:beforeLines="0" w:afterLines="0" w:line="276" w:lineRule="auto"/>
      <w:outlineLvl w:val="9"/>
    </w:pPr>
    <w:rPr>
      <w:rFonts w:ascii="宋体" w:eastAsia="宋体"/>
    </w:rPr>
  </w:style>
  <w:style w:type="paragraph" w:customStyle="1" w:styleId="affffffffffe">
    <w:name w:val="标准文件_附录四级无标题"/>
    <w:basedOn w:val="aff8"/>
    <w:qFormat/>
    <w:pPr>
      <w:spacing w:beforeLines="0" w:afterLines="0" w:line="276" w:lineRule="auto"/>
      <w:outlineLvl w:val="9"/>
    </w:pPr>
    <w:rPr>
      <w:rFonts w:ascii="宋体" w:eastAsia="宋体"/>
    </w:rPr>
  </w:style>
  <w:style w:type="paragraph" w:customStyle="1" w:styleId="afffffffffff">
    <w:name w:val="标准文件_附录五级无标题"/>
    <w:basedOn w:val="aff9"/>
    <w:qFormat/>
    <w:pPr>
      <w:spacing w:beforeLines="0" w:afterLines="0" w:line="276" w:lineRule="auto"/>
      <w:outlineLvl w:val="9"/>
    </w:pPr>
    <w:rPr>
      <w:rFonts w:ascii="宋体" w:eastAsia="宋体"/>
    </w:rPr>
  </w:style>
  <w:style w:type="paragraph" w:customStyle="1" w:styleId="afffffffffff0">
    <w:name w:val="标准文件_引言一级无标题"/>
    <w:basedOn w:val="a7"/>
    <w:next w:val="afffff8"/>
    <w:qFormat/>
    <w:pPr>
      <w:spacing w:beforeLines="0" w:afterLines="0" w:line="276" w:lineRule="auto"/>
    </w:pPr>
    <w:rPr>
      <w:rFonts w:ascii="宋体" w:eastAsia="宋体"/>
    </w:rPr>
  </w:style>
  <w:style w:type="paragraph" w:customStyle="1" w:styleId="afffffffffff1">
    <w:name w:val="标准文件_引言二级无标题"/>
    <w:basedOn w:val="a8"/>
    <w:next w:val="afffff8"/>
    <w:qFormat/>
    <w:pPr>
      <w:spacing w:beforeLines="0" w:afterLines="0" w:line="276" w:lineRule="auto"/>
    </w:pPr>
    <w:rPr>
      <w:rFonts w:ascii="宋体" w:eastAsia="宋体"/>
    </w:rPr>
  </w:style>
  <w:style w:type="paragraph" w:customStyle="1" w:styleId="afffffffffff2">
    <w:name w:val="标准文件_引言三级无标题"/>
    <w:basedOn w:val="a9"/>
    <w:next w:val="afffff8"/>
    <w:qFormat/>
    <w:pPr>
      <w:spacing w:beforeLines="0" w:afterLines="0" w:line="276" w:lineRule="auto"/>
    </w:pPr>
    <w:rPr>
      <w:rFonts w:ascii="宋体" w:eastAsia="宋体"/>
    </w:rPr>
  </w:style>
  <w:style w:type="paragraph" w:customStyle="1" w:styleId="afffffffffff3">
    <w:name w:val="标准文件_引言四级无标题"/>
    <w:basedOn w:val="aa"/>
    <w:next w:val="afffff8"/>
    <w:qFormat/>
    <w:pPr>
      <w:spacing w:beforeLines="0" w:afterLines="0" w:line="276" w:lineRule="auto"/>
    </w:pPr>
    <w:rPr>
      <w:rFonts w:ascii="宋体" w:eastAsia="宋体"/>
    </w:rPr>
  </w:style>
  <w:style w:type="paragraph" w:customStyle="1" w:styleId="afffffffffff4">
    <w:name w:val="标准文件_引言五级无标题"/>
    <w:basedOn w:val="ab"/>
    <w:next w:val="afffff8"/>
    <w:qFormat/>
    <w:pPr>
      <w:spacing w:beforeLines="0" w:afterLines="0" w:line="276" w:lineRule="auto"/>
    </w:pPr>
    <w:rPr>
      <w:rFonts w:ascii="宋体" w:eastAsia="宋体"/>
    </w:rPr>
  </w:style>
  <w:style w:type="paragraph" w:customStyle="1" w:styleId="afffffffffff5">
    <w:name w:val="标准文件_索引标题"/>
    <w:basedOn w:val="affffff"/>
    <w:next w:val="afffff8"/>
    <w:qFormat/>
    <w:rPr>
      <w:rFonts w:hAnsi="黑体"/>
    </w:rPr>
  </w:style>
  <w:style w:type="paragraph" w:customStyle="1" w:styleId="afffffffffff6">
    <w:name w:val="标准文件_脚注内容"/>
    <w:basedOn w:val="afffff8"/>
    <w:qFormat/>
    <w:pPr>
      <w:ind w:leftChars="200" w:left="400" w:hangingChars="200" w:hanging="200"/>
    </w:pPr>
    <w:rPr>
      <w:sz w:val="15"/>
    </w:rPr>
  </w:style>
  <w:style w:type="paragraph" w:customStyle="1" w:styleId="afffffffffff7">
    <w:name w:val="标准文件_术语条一"/>
    <w:basedOn w:val="afffffffff1"/>
    <w:next w:val="afffff8"/>
    <w:qFormat/>
  </w:style>
  <w:style w:type="paragraph" w:customStyle="1" w:styleId="afffffffffff8">
    <w:name w:val="标准文件_术语条二"/>
    <w:basedOn w:val="afffffffff4"/>
    <w:next w:val="afffff8"/>
    <w:qFormat/>
  </w:style>
  <w:style w:type="paragraph" w:customStyle="1" w:styleId="afffffffffff9">
    <w:name w:val="标准文件_术语条三"/>
    <w:basedOn w:val="afffffffff3"/>
    <w:next w:val="afffff8"/>
    <w:qFormat/>
  </w:style>
  <w:style w:type="paragraph" w:customStyle="1" w:styleId="afffffffffffa">
    <w:name w:val="标准文件_术语条四"/>
    <w:basedOn w:val="afffffffff6"/>
    <w:next w:val="afffff8"/>
    <w:qFormat/>
  </w:style>
  <w:style w:type="paragraph" w:customStyle="1" w:styleId="afffffffffffb">
    <w:name w:val="标准文件_术语条五"/>
    <w:basedOn w:val="afffffffff2"/>
    <w:next w:val="afffff8"/>
    <w:qFormat/>
  </w:style>
  <w:style w:type="paragraph" w:customStyle="1" w:styleId="Default">
    <w:name w:val="Default"/>
    <w:qFormat/>
    <w:pPr>
      <w:widowControl w:val="0"/>
      <w:autoSpaceDE w:val="0"/>
      <w:autoSpaceDN w:val="0"/>
      <w:adjustRightInd w:val="0"/>
    </w:pPr>
    <w:rPr>
      <w:rFonts w:ascii="宋体" w:hAnsi="Calibri" w:cs="宋体"/>
      <w:color w:val="000000"/>
      <w:sz w:val="24"/>
      <w:szCs w:val="24"/>
    </w:rPr>
  </w:style>
  <w:style w:type="character" w:customStyle="1" w:styleId="afffffffffffc">
    <w:name w:val="发布"/>
    <w:basedOn w:val="afff7"/>
    <w:qFormat/>
    <w:rPr>
      <w:rFonts w:ascii="黑体" w:eastAsia="黑体"/>
      <w:spacing w:val="85"/>
      <w:w w:val="100"/>
      <w:position w:val="3"/>
      <w:sz w:val="28"/>
      <w:szCs w:val="28"/>
    </w:rPr>
  </w:style>
  <w:style w:type="table" w:customStyle="1" w:styleId="13">
    <w:name w:val="网格型1"/>
    <w:basedOn w:val="afff8"/>
    <w:uiPriority w:val="59"/>
    <w:qFormat/>
    <w:rPr>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c">
    <w:name w:val="文档结构图 字符"/>
    <w:basedOn w:val="afff7"/>
    <w:link w:val="afffb"/>
    <w:uiPriority w:val="99"/>
    <w:semiHidden/>
    <w:qFormat/>
    <w:rPr>
      <w:rFonts w:ascii="宋体"/>
      <w:kern w:val="2"/>
      <w:sz w:val="18"/>
      <w:szCs w:val="18"/>
    </w:rPr>
  </w:style>
  <w:style w:type="paragraph" w:customStyle="1" w:styleId="afffffffffffd">
    <w:name w:val="段"/>
    <w:qFormat/>
    <w:pPr>
      <w:tabs>
        <w:tab w:val="center" w:pos="4201"/>
        <w:tab w:val="right" w:leader="dot" w:pos="9298"/>
      </w:tabs>
      <w:autoSpaceDE w:val="0"/>
      <w:autoSpaceDN w:val="0"/>
      <w:ind w:firstLineChars="200" w:firstLine="420"/>
      <w:jc w:val="both"/>
    </w:pPr>
    <w:rPr>
      <w:rFonts w:ascii="宋体"/>
      <w:sz w:val="21"/>
    </w:rPr>
  </w:style>
  <w:style w:type="paragraph" w:customStyle="1" w:styleId="af2">
    <w:name w:val="一级条标题"/>
    <w:next w:val="afffffffffffd"/>
    <w:qFormat/>
    <w:pPr>
      <w:numPr>
        <w:ilvl w:val="1"/>
        <w:numId w:val="32"/>
      </w:numPr>
      <w:spacing w:beforeLines="50" w:before="156" w:afterLines="50" w:after="156"/>
      <w:outlineLvl w:val="2"/>
    </w:pPr>
    <w:rPr>
      <w:rFonts w:ascii="黑体" w:eastAsia="黑体"/>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4.png"/><Relationship Id="rId3" Type="http://schemas.openxmlformats.org/officeDocument/2006/relationships/numbering" Target="numbering.xml"/><Relationship Id="rId21"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7.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image" Target="media/image6.jpeg"/><Relationship Id="rId10" Type="http://schemas.openxmlformats.org/officeDocument/2006/relationships/image" Target="media/image2.png"/><Relationship Id="rId19" Type="http://schemas.openxmlformats.org/officeDocument/2006/relationships/footer" Target="footer4.xm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eader" Target="header7.xml"/><Relationship Id="rId27" Type="http://schemas.openxmlformats.org/officeDocument/2006/relationships/image" Target="media/image5.png"/><Relationship Id="rId30"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242;&#20307;&#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BC639DDCFEF48C4A055002AAA4A9363"/>
        <w:category>
          <w:name w:val="常规"/>
          <w:gallery w:val="placeholder"/>
        </w:category>
        <w:types>
          <w:type w:val="bbPlcHdr"/>
        </w:types>
        <w:behaviors>
          <w:behavior w:val="content"/>
        </w:behaviors>
        <w:guid w:val="{13CA1868-DAE4-4B08-9D90-E167A5F211DE}"/>
      </w:docPartPr>
      <w:docPartBody>
        <w:p w:rsidR="007E7610" w:rsidRDefault="007E7610">
          <w:pPr>
            <w:pStyle w:val="9BC639DDCFEF48C4A055002AAA4A9363"/>
          </w:pPr>
          <w:r>
            <w:rPr>
              <w:rStyle w:val="a3"/>
              <w:rFonts w:hint="eastAsia"/>
            </w:rPr>
            <w:t>单击或点击此处输入文字。</w:t>
          </w:r>
        </w:p>
      </w:docPartBody>
    </w:docPart>
    <w:docPart>
      <w:docPartPr>
        <w:name w:val="1167D5D28DB04035B5EA3CE184644733"/>
        <w:category>
          <w:name w:val="常规"/>
          <w:gallery w:val="placeholder"/>
        </w:category>
        <w:types>
          <w:type w:val="bbPlcHdr"/>
        </w:types>
        <w:behaviors>
          <w:behavior w:val="content"/>
        </w:behaviors>
        <w:guid w:val="{43C87EE8-BCE8-4514-843D-6EA8E1D541AF}"/>
      </w:docPartPr>
      <w:docPartBody>
        <w:p w:rsidR="007E7610" w:rsidRDefault="007E7610">
          <w:pPr>
            <w:pStyle w:val="1167D5D28DB04035B5EA3CE184644733"/>
          </w:pPr>
          <w:r>
            <w:rPr>
              <w:rStyle w:val="a3"/>
              <w:rFonts w:hint="eastAsia"/>
            </w:rPr>
            <w:t>选择一项。</w:t>
          </w:r>
        </w:p>
      </w:docPartBody>
    </w:docPart>
    <w:docPart>
      <w:docPartPr>
        <w:name w:val="E05F26CDD144426A9B08E94A3966E632"/>
        <w:category>
          <w:name w:val="常规"/>
          <w:gallery w:val="placeholder"/>
        </w:category>
        <w:types>
          <w:type w:val="bbPlcHdr"/>
        </w:types>
        <w:behaviors>
          <w:behavior w:val="content"/>
        </w:behaviors>
        <w:guid w:val="{1F40D1A5-717F-4DDC-A703-1956D86C6DBD}"/>
      </w:docPartPr>
      <w:docPartBody>
        <w:p w:rsidR="007E7610" w:rsidRDefault="007E7610">
          <w:pPr>
            <w:pStyle w:val="E05F26CDD144426A9B08E94A3966E632"/>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30E5"/>
    <w:rsid w:val="00055E89"/>
    <w:rsid w:val="000572F6"/>
    <w:rsid w:val="00084698"/>
    <w:rsid w:val="000856B6"/>
    <w:rsid w:val="000865B2"/>
    <w:rsid w:val="00086960"/>
    <w:rsid w:val="000B1974"/>
    <w:rsid w:val="000B2F2D"/>
    <w:rsid w:val="000E1657"/>
    <w:rsid w:val="0011464A"/>
    <w:rsid w:val="001204F4"/>
    <w:rsid w:val="00120D4B"/>
    <w:rsid w:val="001210D4"/>
    <w:rsid w:val="00136E72"/>
    <w:rsid w:val="001411F0"/>
    <w:rsid w:val="001442CC"/>
    <w:rsid w:val="001546ED"/>
    <w:rsid w:val="00161636"/>
    <w:rsid w:val="001640C8"/>
    <w:rsid w:val="00187639"/>
    <w:rsid w:val="00193F6D"/>
    <w:rsid w:val="00195FA4"/>
    <w:rsid w:val="001E6CC2"/>
    <w:rsid w:val="00221D76"/>
    <w:rsid w:val="002268E7"/>
    <w:rsid w:val="00274EF4"/>
    <w:rsid w:val="00280D30"/>
    <w:rsid w:val="00293B54"/>
    <w:rsid w:val="002967D3"/>
    <w:rsid w:val="00302BFC"/>
    <w:rsid w:val="00310816"/>
    <w:rsid w:val="003216B5"/>
    <w:rsid w:val="00322254"/>
    <w:rsid w:val="00344626"/>
    <w:rsid w:val="00365971"/>
    <w:rsid w:val="00376891"/>
    <w:rsid w:val="003829D5"/>
    <w:rsid w:val="003A2036"/>
    <w:rsid w:val="003C31B8"/>
    <w:rsid w:val="003D1491"/>
    <w:rsid w:val="003E1F35"/>
    <w:rsid w:val="003F7DE5"/>
    <w:rsid w:val="00410E8E"/>
    <w:rsid w:val="00422AA9"/>
    <w:rsid w:val="004445FF"/>
    <w:rsid w:val="00445014"/>
    <w:rsid w:val="00457AB0"/>
    <w:rsid w:val="004633EA"/>
    <w:rsid w:val="0047067C"/>
    <w:rsid w:val="00475321"/>
    <w:rsid w:val="00491C94"/>
    <w:rsid w:val="004C0956"/>
    <w:rsid w:val="004E4555"/>
    <w:rsid w:val="00500A60"/>
    <w:rsid w:val="00502204"/>
    <w:rsid w:val="00502520"/>
    <w:rsid w:val="005144BD"/>
    <w:rsid w:val="00522F60"/>
    <w:rsid w:val="00576EF4"/>
    <w:rsid w:val="005B383C"/>
    <w:rsid w:val="005E078A"/>
    <w:rsid w:val="005E1C97"/>
    <w:rsid w:val="005F5700"/>
    <w:rsid w:val="005F6C49"/>
    <w:rsid w:val="00636655"/>
    <w:rsid w:val="00677D39"/>
    <w:rsid w:val="006830E5"/>
    <w:rsid w:val="00694118"/>
    <w:rsid w:val="006C2D53"/>
    <w:rsid w:val="006E00CC"/>
    <w:rsid w:val="00710AD8"/>
    <w:rsid w:val="007145AC"/>
    <w:rsid w:val="007D2496"/>
    <w:rsid w:val="007E7610"/>
    <w:rsid w:val="0081689E"/>
    <w:rsid w:val="00835569"/>
    <w:rsid w:val="00837867"/>
    <w:rsid w:val="00844C30"/>
    <w:rsid w:val="00865FD1"/>
    <w:rsid w:val="00873A4D"/>
    <w:rsid w:val="008A7115"/>
    <w:rsid w:val="008E3210"/>
    <w:rsid w:val="008E6BA5"/>
    <w:rsid w:val="00902B7A"/>
    <w:rsid w:val="009157EC"/>
    <w:rsid w:val="009322D2"/>
    <w:rsid w:val="009B3417"/>
    <w:rsid w:val="009C3C81"/>
    <w:rsid w:val="009C6479"/>
    <w:rsid w:val="009D1D8C"/>
    <w:rsid w:val="009D4080"/>
    <w:rsid w:val="009E432F"/>
    <w:rsid w:val="00A05E11"/>
    <w:rsid w:val="00A26710"/>
    <w:rsid w:val="00A71A7C"/>
    <w:rsid w:val="00A82F1E"/>
    <w:rsid w:val="00AA7506"/>
    <w:rsid w:val="00AB381A"/>
    <w:rsid w:val="00AB39E8"/>
    <w:rsid w:val="00B11F7A"/>
    <w:rsid w:val="00B17132"/>
    <w:rsid w:val="00B371F0"/>
    <w:rsid w:val="00B70DE2"/>
    <w:rsid w:val="00B96585"/>
    <w:rsid w:val="00B96CBE"/>
    <w:rsid w:val="00BB2747"/>
    <w:rsid w:val="00BD59C8"/>
    <w:rsid w:val="00BE5E69"/>
    <w:rsid w:val="00C051F6"/>
    <w:rsid w:val="00C42F60"/>
    <w:rsid w:val="00C44B26"/>
    <w:rsid w:val="00C4685B"/>
    <w:rsid w:val="00C675C3"/>
    <w:rsid w:val="00CC27F5"/>
    <w:rsid w:val="00CD1829"/>
    <w:rsid w:val="00CE4280"/>
    <w:rsid w:val="00D02C1C"/>
    <w:rsid w:val="00D14CB6"/>
    <w:rsid w:val="00D444BF"/>
    <w:rsid w:val="00D52488"/>
    <w:rsid w:val="00D96428"/>
    <w:rsid w:val="00E61B3C"/>
    <w:rsid w:val="00E90E9B"/>
    <w:rsid w:val="00EA182F"/>
    <w:rsid w:val="00EA7933"/>
    <w:rsid w:val="00F01DBA"/>
    <w:rsid w:val="00F12D31"/>
    <w:rsid w:val="00F37067"/>
    <w:rsid w:val="00FB4C57"/>
    <w:rsid w:val="00FB5946"/>
    <w:rsid w:val="00FE038B"/>
    <w:rsid w:val="00FE11E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Pr>
      <w:color w:val="808080"/>
    </w:rPr>
  </w:style>
  <w:style w:type="paragraph" w:customStyle="1" w:styleId="9BC639DDCFEF48C4A055002AAA4A9363">
    <w:name w:val="9BC639DDCFEF48C4A055002AAA4A9363"/>
    <w:qFormat/>
    <w:pPr>
      <w:widowControl w:val="0"/>
      <w:jc w:val="both"/>
    </w:pPr>
    <w:rPr>
      <w:kern w:val="2"/>
      <w:sz w:val="21"/>
      <w:szCs w:val="22"/>
    </w:rPr>
  </w:style>
  <w:style w:type="paragraph" w:customStyle="1" w:styleId="1167D5D28DB04035B5EA3CE184644733">
    <w:name w:val="1167D5D28DB04035B5EA3CE184644733"/>
    <w:qFormat/>
    <w:pPr>
      <w:widowControl w:val="0"/>
      <w:jc w:val="both"/>
    </w:pPr>
    <w:rPr>
      <w:kern w:val="2"/>
      <w:sz w:val="21"/>
      <w:szCs w:val="22"/>
    </w:rPr>
  </w:style>
  <w:style w:type="paragraph" w:customStyle="1" w:styleId="E05F26CDD144426A9B08E94A3966E632">
    <w:name w:val="E05F26CDD144426A9B08E94A3966E632"/>
    <w:qFormat/>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68B29A5-1D85-438C-9B36-5494A06230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团体标准</Template>
  <TotalTime>5</TotalTime>
  <Pages>10</Pages>
  <Words>2877</Words>
  <Characters>891</Characters>
  <Application>Microsoft Office Word</Application>
  <DocSecurity>0</DocSecurity>
  <Lines>44</Lines>
  <Paragraphs>121</Paragraphs>
  <ScaleCrop>false</ScaleCrop>
  <Company>PCMI</Company>
  <LinksUpToDate>false</LinksUpToDate>
  <CharactersWithSpaces>3647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creator>微软中国</dc:creator>
  <dc:description>&lt;config cover="true" show_menu="true" version="1.0.0" doctype="SDKXY"&gt;_x000d_
&lt;/config&gt;</dc:description>
  <cp:lastModifiedBy>Administrator</cp:lastModifiedBy>
  <cp:revision>12</cp:revision>
  <cp:lastPrinted>2021-11-04T07:48:00Z</cp:lastPrinted>
  <dcterms:created xsi:type="dcterms:W3CDTF">2023-08-23T10:36:00Z</dcterms:created>
  <dcterms:modified xsi:type="dcterms:W3CDTF">2023-08-28T08:55:00Z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y fmtid="{D5CDD505-2E9C-101B-9397-08002B2CF9AE}" pid="15" name="KSOProductBuildVer">
    <vt:lpwstr>2052-12.1.0.15120</vt:lpwstr>
  </property>
  <property fmtid="{D5CDD505-2E9C-101B-9397-08002B2CF9AE}" pid="16" name="ICV">
    <vt:lpwstr>DA64260EDD5E44CBA9652BE20600903D</vt:lpwstr>
  </property>
</Properties>
</file>