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9B745E" w:rsidRPr="009B745E" w14:paraId="2A7B7357" w14:textId="77777777">
        <w:tc>
          <w:tcPr>
            <w:tcW w:w="509" w:type="dxa"/>
          </w:tcPr>
          <w:p w14:paraId="16FD1C87" w14:textId="77777777" w:rsidR="002F1C8E" w:rsidRPr="009B745E" w:rsidRDefault="0044632E">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sidRPr="009B745E">
              <w:rPr>
                <w:rFonts w:ascii="Times New Roman" w:eastAsia="黑体" w:hAnsi="Times New Roman"/>
                <w:sz w:val="21"/>
                <w:szCs w:val="21"/>
              </w:rPr>
              <w:t>ICS</w:t>
            </w:r>
            <w:r w:rsidRPr="009B745E">
              <w:rPr>
                <w:rFonts w:ascii="黑体" w:eastAsia="黑体" w:hAnsi="黑体"/>
                <w:sz w:val="21"/>
                <w:szCs w:val="21"/>
              </w:rPr>
              <w:t xml:space="preserve">  </w:t>
            </w:r>
          </w:p>
        </w:tc>
        <w:tc>
          <w:tcPr>
            <w:tcW w:w="8855" w:type="dxa"/>
          </w:tcPr>
          <w:p w14:paraId="073C2C48" w14:textId="77777777" w:rsidR="002F1C8E" w:rsidRPr="009B745E" w:rsidRDefault="0044632E">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sidRPr="009B745E">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9B745E">
              <w:rPr>
                <w:rFonts w:ascii="黑体" w:eastAsia="黑体" w:hAnsi="黑体"/>
                <w:sz w:val="21"/>
                <w:szCs w:val="21"/>
              </w:rPr>
              <w:instrText xml:space="preserve"> FORMTEXT </w:instrText>
            </w:r>
            <w:r w:rsidRPr="009B745E">
              <w:rPr>
                <w:rFonts w:ascii="黑体" w:eastAsia="黑体" w:hAnsi="黑体"/>
                <w:sz w:val="21"/>
                <w:szCs w:val="21"/>
              </w:rPr>
            </w:r>
            <w:r w:rsidRPr="009B745E">
              <w:rPr>
                <w:rFonts w:ascii="黑体" w:eastAsia="黑体" w:hAnsi="黑体"/>
                <w:sz w:val="21"/>
                <w:szCs w:val="21"/>
              </w:rPr>
              <w:fldChar w:fldCharType="separate"/>
            </w:r>
            <w:r w:rsidRPr="009B745E">
              <w:rPr>
                <w:rFonts w:ascii="黑体" w:eastAsia="黑体" w:hAnsi="黑体" w:hint="eastAsia"/>
                <w:sz w:val="21"/>
                <w:szCs w:val="21"/>
              </w:rPr>
              <w:t>65.150</w:t>
            </w:r>
            <w:r w:rsidRPr="009B745E">
              <w:rPr>
                <w:rFonts w:ascii="黑体" w:eastAsia="黑体" w:hAnsi="黑体"/>
                <w:sz w:val="21"/>
                <w:szCs w:val="21"/>
              </w:rPr>
              <w:fldChar w:fldCharType="end"/>
            </w:r>
            <w:bookmarkEnd w:id="0"/>
          </w:p>
        </w:tc>
      </w:tr>
      <w:tr w:rsidR="009B745E" w:rsidRPr="009B745E" w14:paraId="6B8C93D6" w14:textId="77777777">
        <w:tc>
          <w:tcPr>
            <w:tcW w:w="509" w:type="dxa"/>
          </w:tcPr>
          <w:p w14:paraId="5D049863" w14:textId="77777777" w:rsidR="002F1C8E" w:rsidRPr="009B745E" w:rsidRDefault="0044632E">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9B745E">
              <w:rPr>
                <w:rFonts w:ascii="Times New Roman" w:eastAsia="黑体" w:hAnsi="Times New Roman"/>
                <w:sz w:val="21"/>
                <w:szCs w:val="21"/>
              </w:rPr>
              <w:t xml:space="preserve">CCS </w:t>
            </w:r>
            <w:r w:rsidRPr="009B745E">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9B745E" w:rsidRPr="009B745E" w14:paraId="6518DABB" w14:textId="77777777">
              <w:trPr>
                <w:trHeight w:hRule="exact" w:val="1021"/>
              </w:trPr>
              <w:tc>
                <w:tcPr>
                  <w:tcW w:w="9242" w:type="dxa"/>
                  <w:vAlign w:val="center"/>
                </w:tcPr>
                <w:p w14:paraId="1456E842" w14:textId="77777777" w:rsidR="002F1C8E" w:rsidRPr="009B745E" w:rsidRDefault="0044632E" w:rsidP="009B745E">
                  <w:pPr>
                    <w:pStyle w:val="afffff"/>
                    <w:framePr w:w="0" w:hRule="auto" w:wrap="auto" w:hAnchor="text" w:xAlign="left" w:yAlign="inline" w:anchorLock="0"/>
                    <w:ind w:left="420" w:right="624"/>
                    <w:rPr>
                      <w:rFonts w:ascii="宋体" w:hAnsi="宋体"/>
                      <w:sz w:val="28"/>
                      <w:szCs w:val="28"/>
                    </w:rPr>
                  </w:pPr>
                  <w:r w:rsidRPr="009B745E">
                    <w:rPr>
                      <w:noProof/>
                    </w:rPr>
                    <w:drawing>
                      <wp:inline distT="0" distB="0" distL="0" distR="0" wp14:anchorId="61E3A9D7" wp14:editId="75F799B5">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9B745E">
                    <w:rPr>
                      <w:noProof/>
                    </w:rPr>
                    <w:drawing>
                      <wp:inline distT="0" distB="0" distL="0" distR="0" wp14:anchorId="36D0B794" wp14:editId="001F884E">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9B745E">
                    <w:rPr>
                      <w:sz w:val="21"/>
                      <w:szCs w:val="21"/>
                    </w:rPr>
                    <w:t xml:space="preserve"> </w:t>
                  </w:r>
                  <w:r w:rsidRPr="009B745E">
                    <w:rPr>
                      <w:rFonts w:eastAsia="Microsoft YaHei UI"/>
                      <w:sz w:val="88"/>
                      <w:szCs w:val="88"/>
                    </w:rPr>
                    <w:fldChar w:fldCharType="begin">
                      <w:ffData>
                        <w:name w:val="c1"/>
                        <w:enabled/>
                        <w:calcOnExit w:val="0"/>
                        <w:textInput>
                          <w:maxLength w:val="7"/>
                        </w:textInput>
                      </w:ffData>
                    </w:fldChar>
                  </w:r>
                  <w:bookmarkStart w:id="1" w:name="c1"/>
                  <w:r w:rsidRPr="009B745E">
                    <w:rPr>
                      <w:rFonts w:eastAsia="Microsoft YaHei UI"/>
                      <w:sz w:val="88"/>
                      <w:szCs w:val="88"/>
                    </w:rPr>
                    <w:instrText xml:space="preserve"> FORMTEXT </w:instrText>
                  </w:r>
                  <w:r w:rsidRPr="009B745E">
                    <w:rPr>
                      <w:rFonts w:eastAsia="Microsoft YaHei UI"/>
                      <w:sz w:val="88"/>
                      <w:szCs w:val="88"/>
                    </w:rPr>
                  </w:r>
                  <w:r w:rsidRPr="009B745E">
                    <w:rPr>
                      <w:rFonts w:eastAsia="Microsoft YaHei UI"/>
                      <w:sz w:val="88"/>
                      <w:szCs w:val="88"/>
                    </w:rPr>
                    <w:fldChar w:fldCharType="separate"/>
                  </w:r>
                  <w:r w:rsidRPr="009B745E">
                    <w:rPr>
                      <w:rFonts w:eastAsia="Microsoft YaHei UI"/>
                      <w:sz w:val="88"/>
                      <w:szCs w:val="88"/>
                    </w:rPr>
                    <w:t>GXAS</w:t>
                  </w:r>
                  <w:r w:rsidRPr="009B745E">
                    <w:rPr>
                      <w:rFonts w:eastAsia="Microsoft YaHei UI"/>
                      <w:sz w:val="88"/>
                      <w:szCs w:val="88"/>
                    </w:rPr>
                    <w:fldChar w:fldCharType="end"/>
                  </w:r>
                  <w:bookmarkEnd w:id="1"/>
                </w:p>
              </w:tc>
            </w:tr>
          </w:tbl>
          <w:p w14:paraId="058C1EF7" w14:textId="77777777" w:rsidR="002F1C8E" w:rsidRPr="009B745E" w:rsidRDefault="0044632E">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9B745E">
              <w:rPr>
                <w:rFonts w:ascii="黑体" w:eastAsia="黑体" w:hAnsi="黑体"/>
                <w:sz w:val="21"/>
                <w:szCs w:val="21"/>
              </w:rPr>
              <w:fldChar w:fldCharType="begin">
                <w:ffData>
                  <w:name w:val="CSDN"/>
                  <w:enabled/>
                  <w:calcOnExit w:val="0"/>
                  <w:textInput>
                    <w:default w:val="B51、B64"/>
                  </w:textInput>
                </w:ffData>
              </w:fldChar>
            </w:r>
            <w:bookmarkStart w:id="2" w:name="CSDN"/>
            <w:r w:rsidRPr="009B745E">
              <w:rPr>
                <w:rFonts w:ascii="黑体" w:eastAsia="黑体" w:hAnsi="黑体"/>
                <w:sz w:val="21"/>
                <w:szCs w:val="21"/>
              </w:rPr>
              <w:instrText xml:space="preserve"> FORMTEXT </w:instrText>
            </w:r>
            <w:r w:rsidRPr="009B745E">
              <w:rPr>
                <w:rFonts w:ascii="黑体" w:eastAsia="黑体" w:hAnsi="黑体"/>
                <w:sz w:val="21"/>
                <w:szCs w:val="21"/>
              </w:rPr>
            </w:r>
            <w:r w:rsidRPr="009B745E">
              <w:rPr>
                <w:rFonts w:ascii="黑体" w:eastAsia="黑体" w:hAnsi="黑体"/>
                <w:sz w:val="21"/>
                <w:szCs w:val="21"/>
              </w:rPr>
              <w:fldChar w:fldCharType="separate"/>
            </w:r>
            <w:r w:rsidRPr="009B745E">
              <w:rPr>
                <w:rFonts w:ascii="黑体" w:eastAsia="黑体" w:hAnsi="黑体"/>
                <w:sz w:val="21"/>
                <w:szCs w:val="21"/>
              </w:rPr>
              <w:t>B</w:t>
            </w:r>
            <w:r w:rsidRPr="009B745E">
              <w:rPr>
                <w:rFonts w:ascii="黑体" w:eastAsia="黑体" w:hAnsi="黑体" w:hint="eastAsia"/>
                <w:sz w:val="21"/>
                <w:szCs w:val="21"/>
              </w:rPr>
              <w:t xml:space="preserve"> </w:t>
            </w:r>
            <w:r w:rsidRPr="009B745E">
              <w:rPr>
                <w:rFonts w:ascii="黑体" w:eastAsia="黑体" w:hAnsi="黑体"/>
                <w:sz w:val="21"/>
                <w:szCs w:val="21"/>
              </w:rPr>
              <w:t>51、B</w:t>
            </w:r>
            <w:r w:rsidRPr="009B745E">
              <w:rPr>
                <w:rFonts w:ascii="黑体" w:eastAsia="黑体" w:hAnsi="黑体" w:hint="eastAsia"/>
                <w:sz w:val="21"/>
                <w:szCs w:val="21"/>
              </w:rPr>
              <w:t xml:space="preserve"> </w:t>
            </w:r>
            <w:r w:rsidRPr="009B745E">
              <w:rPr>
                <w:rFonts w:ascii="黑体" w:eastAsia="黑体" w:hAnsi="黑体"/>
                <w:sz w:val="21"/>
                <w:szCs w:val="21"/>
              </w:rPr>
              <w:t>64</w:t>
            </w:r>
            <w:r w:rsidRPr="009B745E">
              <w:rPr>
                <w:rFonts w:ascii="黑体" w:eastAsia="黑体" w:hAnsi="黑体"/>
                <w:sz w:val="21"/>
                <w:szCs w:val="21"/>
              </w:rPr>
              <w:fldChar w:fldCharType="end"/>
            </w:r>
            <w:bookmarkEnd w:id="2"/>
          </w:p>
        </w:tc>
      </w:tr>
    </w:tbl>
    <w:p w14:paraId="0B107C18" w14:textId="77777777" w:rsidR="002F1C8E" w:rsidRPr="009B745E" w:rsidRDefault="0044632E">
      <w:pPr>
        <w:pStyle w:val="afffff0"/>
        <w:framePr w:w="9639" w:h="624" w:hRule="exact" w:hSpace="181" w:vSpace="181" w:wrap="around" w:hAnchor="page" w:x="1305" w:y="2269"/>
        <w:rPr>
          <w:rFonts w:ascii="黑体" w:eastAsia="黑体" w:hAnsi="黑体"/>
          <w:b w:val="0"/>
          <w:bCs w:val="0"/>
          <w:w w:val="100"/>
          <w:sz w:val="48"/>
          <w:szCs w:val="48"/>
        </w:rPr>
      </w:pPr>
      <w:bookmarkStart w:id="3" w:name="_Hlk26473981"/>
      <w:r w:rsidRPr="009B745E">
        <w:rPr>
          <w:rFonts w:ascii="黑体" w:eastAsia="黑体" w:hint="eastAsia"/>
          <w:b w:val="0"/>
          <w:w w:val="100"/>
          <w:sz w:val="48"/>
        </w:rPr>
        <w:t>团体</w:t>
      </w:r>
      <w:r w:rsidRPr="009B745E">
        <w:rPr>
          <w:rFonts w:ascii="黑体" w:eastAsia="黑体" w:hAnsi="黑体" w:hint="eastAsia"/>
          <w:b w:val="0"/>
          <w:bCs w:val="0"/>
          <w:w w:val="100"/>
          <w:sz w:val="48"/>
          <w:szCs w:val="48"/>
        </w:rPr>
        <w:t>标准</w:t>
      </w:r>
    </w:p>
    <w:bookmarkEnd w:id="3"/>
    <w:p w14:paraId="1275683B" w14:textId="77777777" w:rsidR="002F1C8E" w:rsidRPr="009B745E" w:rsidRDefault="0044632E">
      <w:pPr>
        <w:pStyle w:val="affffffffff2"/>
        <w:framePr w:wrap="auto"/>
      </w:pPr>
      <w:r w:rsidRPr="009B745E">
        <w:t>T/</w:t>
      </w:r>
      <w:r w:rsidRPr="009B745E">
        <w:fldChar w:fldCharType="begin">
          <w:ffData>
            <w:name w:val="文字1"/>
            <w:enabled/>
            <w:calcOnExit w:val="0"/>
            <w:textInput>
              <w:default w:val="XXX"/>
            </w:textInput>
          </w:ffData>
        </w:fldChar>
      </w:r>
      <w:bookmarkStart w:id="4" w:name="文字1"/>
      <w:r w:rsidRPr="009B745E">
        <w:instrText xml:space="preserve"> FORMTEXT </w:instrText>
      </w:r>
      <w:r w:rsidRPr="009B745E">
        <w:fldChar w:fldCharType="separate"/>
      </w:r>
      <w:r w:rsidRPr="009B745E">
        <w:rPr>
          <w:rFonts w:hint="eastAsia"/>
        </w:rPr>
        <w:t>GXAS</w:t>
      </w:r>
      <w:r w:rsidRPr="009B745E">
        <w:fldChar w:fldCharType="end"/>
      </w:r>
      <w:bookmarkEnd w:id="4"/>
      <w:r w:rsidRPr="009B745E">
        <w:t xml:space="preserve"> </w:t>
      </w:r>
      <w:r w:rsidRPr="009B745E">
        <w:fldChar w:fldCharType="begin">
          <w:ffData>
            <w:name w:val="NSTD_CODE_F"/>
            <w:enabled/>
            <w:calcOnExit w:val="0"/>
            <w:textInput>
              <w:default w:val="XXXX"/>
            </w:textInput>
          </w:ffData>
        </w:fldChar>
      </w:r>
      <w:bookmarkStart w:id="5" w:name="NSTD_CODE_F"/>
      <w:r w:rsidRPr="009B745E">
        <w:instrText xml:space="preserve"> FORMTEXT </w:instrText>
      </w:r>
      <w:r w:rsidRPr="009B745E">
        <w:fldChar w:fldCharType="separate"/>
      </w:r>
      <w:r w:rsidRPr="009B745E">
        <w:t>XXXX</w:t>
      </w:r>
      <w:r w:rsidRPr="009B745E">
        <w:fldChar w:fldCharType="end"/>
      </w:r>
      <w:bookmarkEnd w:id="5"/>
      <w:r w:rsidRPr="009B745E">
        <w:rPr>
          <w:rFonts w:hAnsi="黑体"/>
        </w:rPr>
        <w:t>—</w:t>
      </w:r>
      <w:r w:rsidRPr="009B745E">
        <w:fldChar w:fldCharType="begin">
          <w:ffData>
            <w:name w:val="NSTD_CODE_B"/>
            <w:enabled/>
            <w:calcOnExit w:val="0"/>
            <w:textInput>
              <w:default w:val="XXXX"/>
            </w:textInput>
          </w:ffData>
        </w:fldChar>
      </w:r>
      <w:bookmarkStart w:id="6" w:name="NSTD_CODE_B"/>
      <w:r w:rsidRPr="009B745E">
        <w:instrText xml:space="preserve"> FORMTEXT </w:instrText>
      </w:r>
      <w:r w:rsidRPr="009B745E">
        <w:fldChar w:fldCharType="separate"/>
      </w:r>
      <w:r w:rsidRPr="009B745E">
        <w:t>XXXX</w:t>
      </w:r>
      <w:r w:rsidRPr="009B745E">
        <w:fldChar w:fldCharType="end"/>
      </w:r>
      <w:bookmarkEnd w:id="6"/>
    </w:p>
    <w:p w14:paraId="3D2C6C29" w14:textId="77777777" w:rsidR="002F1C8E" w:rsidRPr="009B745E" w:rsidRDefault="0044632E">
      <w:pPr>
        <w:pStyle w:val="affffffffff3"/>
        <w:framePr w:wrap="auto"/>
        <w:rPr>
          <w:rFonts w:hAnsi="黑体"/>
        </w:rPr>
      </w:pPr>
      <w:r w:rsidRPr="009B745E">
        <w:rPr>
          <w:rFonts w:hAnsi="黑体"/>
        </w:rPr>
        <w:fldChar w:fldCharType="begin">
          <w:ffData>
            <w:name w:val="OSTD_CODE"/>
            <w:enabled/>
            <w:calcOnExit w:val="0"/>
            <w:textInput/>
          </w:ffData>
        </w:fldChar>
      </w:r>
      <w:bookmarkStart w:id="7" w:name="OSTD_CODE"/>
      <w:r w:rsidRPr="009B745E">
        <w:rPr>
          <w:rFonts w:hAnsi="黑体"/>
        </w:rPr>
        <w:instrText xml:space="preserve"> FORMTEXT </w:instrText>
      </w:r>
      <w:r w:rsidRPr="009B745E">
        <w:rPr>
          <w:rFonts w:hAnsi="黑体"/>
        </w:rPr>
      </w:r>
      <w:r w:rsidRPr="009B745E">
        <w:rPr>
          <w:rFonts w:hAnsi="黑体"/>
        </w:rPr>
        <w:fldChar w:fldCharType="separate"/>
      </w:r>
      <w:r w:rsidRPr="009B745E">
        <w:rPr>
          <w:rFonts w:hAnsi="黑体"/>
        </w:rPr>
        <w:t>     </w:t>
      </w:r>
      <w:r w:rsidRPr="009B745E">
        <w:rPr>
          <w:rFonts w:hAnsi="黑体"/>
        </w:rPr>
        <w:fldChar w:fldCharType="end"/>
      </w:r>
      <w:bookmarkEnd w:id="7"/>
    </w:p>
    <w:p w14:paraId="6C3E3ABB" w14:textId="77777777" w:rsidR="002F1C8E" w:rsidRPr="009B745E" w:rsidRDefault="0044632E">
      <w:pPr>
        <w:spacing w:line="240" w:lineRule="auto"/>
        <w:rPr>
          <w:rFonts w:ascii="黑体" w:eastAsia="黑体" w:hAnsi="黑体"/>
          <w:kern w:val="0"/>
          <w:sz w:val="10"/>
          <w:szCs w:val="10"/>
        </w:rPr>
      </w:pPr>
      <w:r w:rsidRPr="009B745E">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54BCBC27" wp14:editId="678AF743">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777E7997"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14:paraId="2A600FF8" w14:textId="77777777" w:rsidR="002F1C8E" w:rsidRPr="009B745E" w:rsidRDefault="002F1C8E">
      <w:pPr>
        <w:pStyle w:val="afffff0"/>
        <w:framePr w:w="9639" w:h="6976" w:hRule="exact" w:hSpace="0" w:vSpace="0" w:wrap="around" w:hAnchor="page" w:y="6408"/>
        <w:jc w:val="center"/>
        <w:rPr>
          <w:rFonts w:ascii="黑体" w:eastAsia="黑体" w:hAnsi="黑体"/>
          <w:b w:val="0"/>
          <w:bCs w:val="0"/>
          <w:w w:val="100"/>
        </w:rPr>
      </w:pPr>
    </w:p>
    <w:p w14:paraId="425176A2" w14:textId="7A34FC4C" w:rsidR="002F1C8E" w:rsidRPr="009B745E" w:rsidRDefault="0044632E">
      <w:pPr>
        <w:pStyle w:val="affffffffff4"/>
        <w:framePr w:h="6974" w:hRule="exact" w:wrap="around" w:x="1419" w:anchorLock="1"/>
      </w:pPr>
      <w:r w:rsidRPr="009B745E">
        <w:fldChar w:fldCharType="begin">
          <w:ffData>
            <w:name w:val="CSTD_NAME"/>
            <w:enabled/>
            <w:calcOnExit w:val="0"/>
            <w:textInput>
              <w:default w:val="点击此处添加标准名称"/>
            </w:textInput>
          </w:ffData>
        </w:fldChar>
      </w:r>
      <w:bookmarkStart w:id="8" w:name="CSTD_NAME"/>
      <w:r w:rsidRPr="009B745E">
        <w:instrText xml:space="preserve"> FORMTEXT </w:instrText>
      </w:r>
      <w:r w:rsidRPr="009B745E">
        <w:fldChar w:fldCharType="separate"/>
      </w:r>
      <w:r w:rsidR="006E09AA" w:rsidRPr="009B745E">
        <w:t>池塘养殖+人工红树林湿地相对封闭生态保育技术指南</w:t>
      </w:r>
      <w:r w:rsidRPr="009B745E">
        <w:fldChar w:fldCharType="end"/>
      </w:r>
      <w:bookmarkEnd w:id="8"/>
    </w:p>
    <w:p w14:paraId="4A410103" w14:textId="77777777" w:rsidR="002F1C8E" w:rsidRPr="009B745E" w:rsidRDefault="002F1C8E">
      <w:pPr>
        <w:framePr w:w="9639" w:h="6974" w:hRule="exact" w:wrap="around" w:vAnchor="page" w:hAnchor="page" w:x="1419" w:y="6408" w:anchorLock="1"/>
        <w:ind w:left="-1418"/>
      </w:pPr>
    </w:p>
    <w:p w14:paraId="3AD0B9F7" w14:textId="77777777" w:rsidR="002F1C8E" w:rsidRPr="009B745E" w:rsidRDefault="0044632E">
      <w:pPr>
        <w:pStyle w:val="afffffff8"/>
        <w:framePr w:w="9639" w:h="6974" w:hRule="exact" w:wrap="around" w:vAnchor="page" w:hAnchor="page" w:x="1419" w:y="6408" w:anchorLock="1"/>
        <w:textAlignment w:val="bottom"/>
        <w:rPr>
          <w:rFonts w:eastAsia="黑体"/>
          <w:szCs w:val="28"/>
        </w:rPr>
      </w:pPr>
      <w:r w:rsidRPr="009B745E">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sidRPr="009B745E">
        <w:rPr>
          <w:rFonts w:ascii="黑体" w:eastAsia="黑体" w:hAnsi="黑体"/>
          <w:szCs w:val="28"/>
        </w:rPr>
        <w:instrText xml:space="preserve"> FORMTEXT </w:instrText>
      </w:r>
      <w:r w:rsidRPr="009B745E">
        <w:rPr>
          <w:rFonts w:ascii="黑体" w:eastAsia="黑体" w:hAnsi="黑体"/>
          <w:szCs w:val="28"/>
        </w:rPr>
      </w:r>
      <w:r w:rsidRPr="009B745E">
        <w:rPr>
          <w:rFonts w:ascii="黑体" w:eastAsia="黑体" w:hAnsi="黑体"/>
          <w:szCs w:val="28"/>
        </w:rPr>
        <w:fldChar w:fldCharType="separate"/>
      </w:r>
      <w:r w:rsidRPr="009B745E">
        <w:rPr>
          <w:rFonts w:ascii="黑体" w:eastAsia="黑体" w:hAnsi="黑体"/>
          <w:szCs w:val="28"/>
        </w:rPr>
        <w:t xml:space="preserve">Technical guide for pond culture + </w:t>
      </w:r>
      <w:r w:rsidR="006E09AA" w:rsidRPr="009B745E">
        <w:rPr>
          <w:rFonts w:ascii="黑体" w:eastAsia="黑体" w:hAnsi="黑体"/>
          <w:szCs w:val="28"/>
        </w:rPr>
        <w:t xml:space="preserve">artificial </w:t>
      </w:r>
      <w:r w:rsidRPr="009B745E">
        <w:rPr>
          <w:rFonts w:ascii="黑体" w:eastAsia="黑体" w:hAnsi="黑体"/>
          <w:szCs w:val="28"/>
        </w:rPr>
        <w:t>mangrove wetland relatively closed ecological conservation</w:t>
      </w:r>
      <w:r w:rsidRPr="009B745E">
        <w:rPr>
          <w:rFonts w:ascii="黑体" w:eastAsia="黑体" w:hAnsi="黑体"/>
          <w:szCs w:val="28"/>
        </w:rPr>
        <w:fldChar w:fldCharType="end"/>
      </w:r>
      <w:bookmarkEnd w:id="9"/>
    </w:p>
    <w:p w14:paraId="747B0574" w14:textId="77777777" w:rsidR="002F1C8E" w:rsidRPr="009B745E" w:rsidRDefault="002F1C8E">
      <w:pPr>
        <w:framePr w:w="9639" w:h="6974" w:hRule="exact" w:wrap="around" w:vAnchor="page" w:hAnchor="page" w:x="1419" w:y="6408" w:anchorLock="1"/>
        <w:spacing w:line="760" w:lineRule="exact"/>
        <w:ind w:left="-1418"/>
      </w:pPr>
    </w:p>
    <w:p w14:paraId="2E8D3358" w14:textId="77777777" w:rsidR="002F1C8E" w:rsidRPr="009B745E" w:rsidRDefault="002F1C8E">
      <w:pPr>
        <w:pStyle w:val="afffffff8"/>
        <w:framePr w:w="9639" w:h="6974" w:hRule="exact" w:wrap="around" w:vAnchor="page" w:hAnchor="page" w:x="1419" w:y="6408" w:anchorLock="1"/>
        <w:textAlignment w:val="bottom"/>
        <w:rPr>
          <w:rFonts w:eastAsia="黑体"/>
          <w:szCs w:val="28"/>
        </w:rPr>
      </w:pPr>
    </w:p>
    <w:p w14:paraId="79F788B6" w14:textId="77777777" w:rsidR="002F1C8E" w:rsidRPr="009B745E" w:rsidRDefault="0044632E">
      <w:pPr>
        <w:pStyle w:val="afffffff8"/>
        <w:framePr w:w="9639" w:h="6974" w:hRule="exact" w:wrap="around" w:vAnchor="page" w:hAnchor="page" w:x="1419" w:y="6408" w:anchorLock="1"/>
        <w:spacing w:before="440" w:after="160"/>
        <w:textAlignment w:val="bottom"/>
        <w:rPr>
          <w:sz w:val="24"/>
          <w:szCs w:val="28"/>
        </w:rPr>
      </w:pPr>
      <w:r w:rsidRPr="009B745E">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Pr="009B745E">
        <w:rPr>
          <w:sz w:val="24"/>
          <w:szCs w:val="28"/>
        </w:rPr>
        <w:instrText xml:space="preserve"> FORMDROPDOWN </w:instrText>
      </w:r>
      <w:r w:rsidR="00011B2E" w:rsidRPr="009B745E">
        <w:rPr>
          <w:sz w:val="24"/>
          <w:szCs w:val="28"/>
        </w:rPr>
      </w:r>
      <w:r w:rsidR="00011B2E" w:rsidRPr="009B745E">
        <w:rPr>
          <w:sz w:val="24"/>
          <w:szCs w:val="28"/>
        </w:rPr>
        <w:fldChar w:fldCharType="separate"/>
      </w:r>
      <w:r w:rsidRPr="009B745E">
        <w:rPr>
          <w:sz w:val="24"/>
          <w:szCs w:val="28"/>
        </w:rPr>
        <w:fldChar w:fldCharType="end"/>
      </w:r>
      <w:bookmarkEnd w:id="10"/>
    </w:p>
    <w:p w14:paraId="2844B4D7" w14:textId="77777777" w:rsidR="002F1C8E" w:rsidRPr="009B745E" w:rsidRDefault="0044632E">
      <w:pPr>
        <w:pStyle w:val="afffffff8"/>
        <w:framePr w:w="9639" w:h="6974" w:hRule="exact" w:wrap="around" w:vAnchor="page" w:hAnchor="page" w:x="1419" w:y="6408" w:anchorLock="1"/>
        <w:spacing w:before="180" w:line="240" w:lineRule="atLeast"/>
        <w:textAlignment w:val="bottom"/>
        <w:rPr>
          <w:sz w:val="21"/>
          <w:szCs w:val="28"/>
        </w:rPr>
      </w:pPr>
      <w:r w:rsidRPr="009B745E">
        <w:rPr>
          <w:sz w:val="21"/>
          <w:szCs w:val="28"/>
        </w:rPr>
        <w:fldChar w:fldCharType="begin">
          <w:ffData>
            <w:name w:val="CMPLSH_DATE"/>
            <w:enabled/>
            <w:calcOnExit w:val="0"/>
            <w:textInput/>
          </w:ffData>
        </w:fldChar>
      </w:r>
      <w:bookmarkStart w:id="11" w:name="CMPLSH_DATE"/>
      <w:r w:rsidRPr="009B745E">
        <w:rPr>
          <w:sz w:val="21"/>
          <w:szCs w:val="28"/>
        </w:rPr>
        <w:instrText xml:space="preserve"> FORMTEXT </w:instrText>
      </w:r>
      <w:r w:rsidRPr="009B745E">
        <w:rPr>
          <w:sz w:val="21"/>
          <w:szCs w:val="28"/>
        </w:rPr>
      </w:r>
      <w:r w:rsidRPr="009B745E">
        <w:rPr>
          <w:sz w:val="21"/>
          <w:szCs w:val="28"/>
        </w:rPr>
        <w:fldChar w:fldCharType="separate"/>
      </w:r>
      <w:r w:rsidRPr="009B745E">
        <w:rPr>
          <w:sz w:val="21"/>
          <w:szCs w:val="28"/>
        </w:rPr>
        <w:t>     </w:t>
      </w:r>
      <w:r w:rsidRPr="009B745E">
        <w:rPr>
          <w:sz w:val="21"/>
          <w:szCs w:val="28"/>
        </w:rPr>
        <w:fldChar w:fldCharType="end"/>
      </w:r>
      <w:bookmarkEnd w:id="11"/>
    </w:p>
    <w:p w14:paraId="6EDA665B" w14:textId="77777777" w:rsidR="002F1C8E" w:rsidRPr="009B745E" w:rsidRDefault="0044632E">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sidRPr="009B745E">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9B745E">
        <w:rPr>
          <w:b/>
          <w:sz w:val="21"/>
          <w:szCs w:val="28"/>
        </w:rPr>
        <w:instrText xml:space="preserve"> FORMDROPDOWN </w:instrText>
      </w:r>
      <w:r w:rsidR="00011B2E" w:rsidRPr="009B745E">
        <w:rPr>
          <w:b/>
          <w:sz w:val="21"/>
          <w:szCs w:val="28"/>
        </w:rPr>
      </w:r>
      <w:r w:rsidR="00011B2E" w:rsidRPr="009B745E">
        <w:rPr>
          <w:b/>
          <w:sz w:val="21"/>
          <w:szCs w:val="28"/>
        </w:rPr>
        <w:fldChar w:fldCharType="separate"/>
      </w:r>
      <w:r w:rsidRPr="009B745E">
        <w:rPr>
          <w:b/>
          <w:sz w:val="21"/>
          <w:szCs w:val="28"/>
        </w:rPr>
        <w:fldChar w:fldCharType="end"/>
      </w:r>
      <w:bookmarkEnd w:id="12"/>
    </w:p>
    <w:p w14:paraId="4B95B17C" w14:textId="77777777" w:rsidR="002F1C8E" w:rsidRPr="009B745E" w:rsidRDefault="0044632E">
      <w:pPr>
        <w:pStyle w:val="affffffffff0"/>
        <w:framePr w:wrap="around" w:y="14176"/>
      </w:pPr>
      <w:r w:rsidRPr="009B745E">
        <w:rPr>
          <w:rFonts w:ascii="黑体"/>
        </w:rPr>
        <w:fldChar w:fldCharType="begin">
          <w:ffData>
            <w:name w:val="PLSH_DATE_Y"/>
            <w:enabled/>
            <w:calcOnExit w:val="0"/>
            <w:textInput>
              <w:default w:val="XXXX"/>
              <w:maxLength w:val="4"/>
            </w:textInput>
          </w:ffData>
        </w:fldChar>
      </w:r>
      <w:bookmarkStart w:id="13" w:name="PLSH_DATE_Y"/>
      <w:r w:rsidRPr="009B745E">
        <w:rPr>
          <w:rFonts w:ascii="黑体"/>
        </w:rPr>
        <w:instrText xml:space="preserve"> FORMTEXT </w:instrText>
      </w:r>
      <w:r w:rsidRPr="009B745E">
        <w:rPr>
          <w:rFonts w:ascii="黑体"/>
        </w:rPr>
      </w:r>
      <w:r w:rsidRPr="009B745E">
        <w:rPr>
          <w:rFonts w:ascii="黑体"/>
        </w:rPr>
        <w:fldChar w:fldCharType="separate"/>
      </w:r>
      <w:r w:rsidRPr="009B745E">
        <w:rPr>
          <w:rFonts w:ascii="黑体"/>
        </w:rPr>
        <w:t>XXXX</w:t>
      </w:r>
      <w:r w:rsidRPr="009B745E">
        <w:rPr>
          <w:rFonts w:ascii="黑体"/>
        </w:rPr>
        <w:fldChar w:fldCharType="end"/>
      </w:r>
      <w:bookmarkEnd w:id="13"/>
      <w:r w:rsidRPr="009B745E">
        <w:t xml:space="preserve"> </w:t>
      </w:r>
      <w:r w:rsidRPr="009B745E">
        <w:rPr>
          <w:rFonts w:ascii="黑体"/>
        </w:rPr>
        <w:t>-</w:t>
      </w:r>
      <w:r w:rsidRPr="009B745E">
        <w:t xml:space="preserve"> </w:t>
      </w:r>
      <w:r w:rsidRPr="009B745E">
        <w:rPr>
          <w:rFonts w:ascii="黑体"/>
        </w:rPr>
        <w:fldChar w:fldCharType="begin">
          <w:ffData>
            <w:name w:val="PLSH_DATE_M"/>
            <w:enabled/>
            <w:calcOnExit w:val="0"/>
            <w:textInput>
              <w:default w:val="XX"/>
              <w:maxLength w:val="2"/>
            </w:textInput>
          </w:ffData>
        </w:fldChar>
      </w:r>
      <w:bookmarkStart w:id="14" w:name="PLSH_DATE_M"/>
      <w:r w:rsidRPr="009B745E">
        <w:rPr>
          <w:rFonts w:ascii="黑体"/>
        </w:rPr>
        <w:instrText xml:space="preserve"> FORMTEXT </w:instrText>
      </w:r>
      <w:r w:rsidRPr="009B745E">
        <w:rPr>
          <w:rFonts w:ascii="黑体"/>
        </w:rPr>
      </w:r>
      <w:r w:rsidRPr="009B745E">
        <w:rPr>
          <w:rFonts w:ascii="黑体"/>
        </w:rPr>
        <w:fldChar w:fldCharType="separate"/>
      </w:r>
      <w:r w:rsidRPr="009B745E">
        <w:rPr>
          <w:rFonts w:ascii="黑体"/>
        </w:rPr>
        <w:t>XX</w:t>
      </w:r>
      <w:r w:rsidRPr="009B745E">
        <w:rPr>
          <w:rFonts w:ascii="黑体"/>
        </w:rPr>
        <w:fldChar w:fldCharType="end"/>
      </w:r>
      <w:bookmarkEnd w:id="14"/>
      <w:r w:rsidRPr="009B745E">
        <w:t xml:space="preserve"> </w:t>
      </w:r>
      <w:r w:rsidRPr="009B745E">
        <w:rPr>
          <w:rFonts w:ascii="黑体"/>
        </w:rPr>
        <w:t>-</w:t>
      </w:r>
      <w:r w:rsidRPr="009B745E">
        <w:t xml:space="preserve"> </w:t>
      </w:r>
      <w:r w:rsidRPr="009B745E">
        <w:rPr>
          <w:rFonts w:ascii="黑体"/>
        </w:rPr>
        <w:fldChar w:fldCharType="begin">
          <w:ffData>
            <w:name w:val="PLSH_DATE_D"/>
            <w:enabled/>
            <w:calcOnExit w:val="0"/>
            <w:textInput>
              <w:default w:val="XX"/>
              <w:maxLength w:val="2"/>
            </w:textInput>
          </w:ffData>
        </w:fldChar>
      </w:r>
      <w:bookmarkStart w:id="15" w:name="PLSH_DATE_D"/>
      <w:r w:rsidRPr="009B745E">
        <w:rPr>
          <w:rFonts w:ascii="黑体"/>
        </w:rPr>
        <w:instrText xml:space="preserve"> FORMTEXT </w:instrText>
      </w:r>
      <w:r w:rsidRPr="009B745E">
        <w:rPr>
          <w:rFonts w:ascii="黑体"/>
        </w:rPr>
      </w:r>
      <w:r w:rsidRPr="009B745E">
        <w:rPr>
          <w:rFonts w:ascii="黑体"/>
        </w:rPr>
        <w:fldChar w:fldCharType="separate"/>
      </w:r>
      <w:r w:rsidRPr="009B745E">
        <w:rPr>
          <w:rFonts w:ascii="黑体"/>
        </w:rPr>
        <w:t>XX</w:t>
      </w:r>
      <w:r w:rsidRPr="009B745E">
        <w:rPr>
          <w:rFonts w:ascii="黑体"/>
        </w:rPr>
        <w:fldChar w:fldCharType="end"/>
      </w:r>
      <w:bookmarkEnd w:id="15"/>
      <w:r w:rsidRPr="009B745E">
        <w:rPr>
          <w:rFonts w:hint="eastAsia"/>
        </w:rPr>
        <w:t>发布</w:t>
      </w:r>
    </w:p>
    <w:p w14:paraId="48C6C8C6" w14:textId="77777777" w:rsidR="002F1C8E" w:rsidRPr="009B745E" w:rsidRDefault="0044632E">
      <w:pPr>
        <w:pStyle w:val="affffffffff1"/>
        <w:framePr w:wrap="around" w:y="14176"/>
      </w:pPr>
      <w:r w:rsidRPr="009B745E">
        <w:rPr>
          <w:rFonts w:ascii="黑体"/>
        </w:rPr>
        <w:fldChar w:fldCharType="begin">
          <w:ffData>
            <w:name w:val="CROT_DATE_Y"/>
            <w:enabled/>
            <w:calcOnExit w:val="0"/>
            <w:textInput>
              <w:default w:val="XXXX"/>
              <w:maxLength w:val="4"/>
            </w:textInput>
          </w:ffData>
        </w:fldChar>
      </w:r>
      <w:bookmarkStart w:id="16" w:name="CROT_DATE_Y"/>
      <w:r w:rsidRPr="009B745E">
        <w:rPr>
          <w:rFonts w:ascii="黑体"/>
        </w:rPr>
        <w:instrText xml:space="preserve"> FORMTEXT </w:instrText>
      </w:r>
      <w:r w:rsidRPr="009B745E">
        <w:rPr>
          <w:rFonts w:ascii="黑体"/>
        </w:rPr>
      </w:r>
      <w:r w:rsidRPr="009B745E">
        <w:rPr>
          <w:rFonts w:ascii="黑体"/>
        </w:rPr>
        <w:fldChar w:fldCharType="separate"/>
      </w:r>
      <w:r w:rsidRPr="009B745E">
        <w:rPr>
          <w:rFonts w:ascii="黑体"/>
        </w:rPr>
        <w:t>XXXX</w:t>
      </w:r>
      <w:r w:rsidRPr="009B745E">
        <w:rPr>
          <w:rFonts w:ascii="黑体"/>
        </w:rPr>
        <w:fldChar w:fldCharType="end"/>
      </w:r>
      <w:bookmarkEnd w:id="16"/>
      <w:r w:rsidRPr="009B745E">
        <w:t xml:space="preserve"> </w:t>
      </w:r>
      <w:r w:rsidRPr="009B745E">
        <w:rPr>
          <w:rFonts w:ascii="黑体"/>
        </w:rPr>
        <w:t>-</w:t>
      </w:r>
      <w:r w:rsidRPr="009B745E">
        <w:t xml:space="preserve"> </w:t>
      </w:r>
      <w:r w:rsidRPr="009B745E">
        <w:rPr>
          <w:rFonts w:ascii="黑体"/>
        </w:rPr>
        <w:fldChar w:fldCharType="begin">
          <w:ffData>
            <w:name w:val="CROT_DATE_M"/>
            <w:enabled/>
            <w:calcOnExit w:val="0"/>
            <w:textInput>
              <w:default w:val="XX"/>
              <w:maxLength w:val="2"/>
            </w:textInput>
          </w:ffData>
        </w:fldChar>
      </w:r>
      <w:bookmarkStart w:id="17" w:name="CROT_DATE_M"/>
      <w:r w:rsidRPr="009B745E">
        <w:rPr>
          <w:rFonts w:ascii="黑体"/>
        </w:rPr>
        <w:instrText xml:space="preserve"> FORMTEXT </w:instrText>
      </w:r>
      <w:r w:rsidRPr="009B745E">
        <w:rPr>
          <w:rFonts w:ascii="黑体"/>
        </w:rPr>
      </w:r>
      <w:r w:rsidRPr="009B745E">
        <w:rPr>
          <w:rFonts w:ascii="黑体"/>
        </w:rPr>
        <w:fldChar w:fldCharType="separate"/>
      </w:r>
      <w:r w:rsidRPr="009B745E">
        <w:rPr>
          <w:rFonts w:ascii="黑体"/>
        </w:rPr>
        <w:t>XX</w:t>
      </w:r>
      <w:r w:rsidRPr="009B745E">
        <w:rPr>
          <w:rFonts w:ascii="黑体"/>
        </w:rPr>
        <w:fldChar w:fldCharType="end"/>
      </w:r>
      <w:bookmarkEnd w:id="17"/>
      <w:r w:rsidRPr="009B745E">
        <w:t xml:space="preserve"> </w:t>
      </w:r>
      <w:r w:rsidRPr="009B745E">
        <w:rPr>
          <w:rFonts w:ascii="黑体"/>
        </w:rPr>
        <w:t>-</w:t>
      </w:r>
      <w:r w:rsidRPr="009B745E">
        <w:t xml:space="preserve"> </w:t>
      </w:r>
      <w:r w:rsidRPr="009B745E">
        <w:rPr>
          <w:rFonts w:ascii="黑体"/>
        </w:rPr>
        <w:fldChar w:fldCharType="begin">
          <w:ffData>
            <w:name w:val="CROT_DATE_D"/>
            <w:enabled/>
            <w:calcOnExit w:val="0"/>
            <w:textInput>
              <w:default w:val="XX"/>
              <w:maxLength w:val="2"/>
            </w:textInput>
          </w:ffData>
        </w:fldChar>
      </w:r>
      <w:bookmarkStart w:id="18" w:name="CROT_DATE_D"/>
      <w:r w:rsidRPr="009B745E">
        <w:rPr>
          <w:rFonts w:ascii="黑体"/>
        </w:rPr>
        <w:instrText xml:space="preserve"> FORMTEXT </w:instrText>
      </w:r>
      <w:r w:rsidRPr="009B745E">
        <w:rPr>
          <w:rFonts w:ascii="黑体"/>
        </w:rPr>
      </w:r>
      <w:r w:rsidRPr="009B745E">
        <w:rPr>
          <w:rFonts w:ascii="黑体"/>
        </w:rPr>
        <w:fldChar w:fldCharType="separate"/>
      </w:r>
      <w:r w:rsidRPr="009B745E">
        <w:rPr>
          <w:rFonts w:ascii="黑体"/>
        </w:rPr>
        <w:t>XX</w:t>
      </w:r>
      <w:r w:rsidRPr="009B745E">
        <w:rPr>
          <w:rFonts w:ascii="黑体"/>
        </w:rPr>
        <w:fldChar w:fldCharType="end"/>
      </w:r>
      <w:bookmarkEnd w:id="18"/>
      <w:r w:rsidRPr="009B745E">
        <w:rPr>
          <w:rFonts w:hint="eastAsia"/>
        </w:rPr>
        <w:t>实施</w:t>
      </w:r>
    </w:p>
    <w:p w14:paraId="0D112EE5" w14:textId="77777777" w:rsidR="002F1C8E" w:rsidRPr="009B745E" w:rsidRDefault="0044632E">
      <w:pPr>
        <w:pStyle w:val="affffffff8"/>
        <w:framePr w:h="584" w:hRule="exact" w:hSpace="181" w:vSpace="181" w:wrap="around" w:y="14800"/>
        <w:rPr>
          <w:rFonts w:hAnsi="黑体"/>
        </w:rPr>
      </w:pPr>
      <w:r w:rsidRPr="009B745E">
        <w:rPr>
          <w:rFonts w:hAnsi="黑体"/>
          <w:w w:val="100"/>
          <w:sz w:val="28"/>
        </w:rPr>
        <w:fldChar w:fldCharType="begin">
          <w:ffData>
            <w:name w:val="fm"/>
            <w:enabled/>
            <w:calcOnExit w:val="0"/>
            <w:textInput/>
          </w:ffData>
        </w:fldChar>
      </w:r>
      <w:bookmarkStart w:id="19" w:name="fm"/>
      <w:r w:rsidRPr="009B745E">
        <w:rPr>
          <w:rFonts w:hAnsi="黑体"/>
          <w:w w:val="100"/>
          <w:sz w:val="28"/>
        </w:rPr>
        <w:instrText xml:space="preserve"> FORMTEXT </w:instrText>
      </w:r>
      <w:r w:rsidRPr="009B745E">
        <w:rPr>
          <w:rFonts w:hAnsi="黑体"/>
          <w:w w:val="100"/>
          <w:sz w:val="28"/>
        </w:rPr>
      </w:r>
      <w:r w:rsidRPr="009B745E">
        <w:rPr>
          <w:rFonts w:hAnsi="黑体"/>
          <w:w w:val="100"/>
          <w:sz w:val="28"/>
        </w:rPr>
        <w:fldChar w:fldCharType="separate"/>
      </w:r>
      <w:r w:rsidRPr="009B745E">
        <w:rPr>
          <w:rFonts w:hAnsi="黑体" w:hint="eastAsia"/>
          <w:w w:val="100"/>
          <w:sz w:val="28"/>
        </w:rPr>
        <w:t xml:space="preserve">广西标准化协会 </w:t>
      </w:r>
      <w:r w:rsidRPr="009B745E">
        <w:rPr>
          <w:rFonts w:hAnsi="黑体"/>
          <w:w w:val="100"/>
          <w:sz w:val="28"/>
        </w:rPr>
        <w:fldChar w:fldCharType="end"/>
      </w:r>
      <w:bookmarkEnd w:id="19"/>
      <w:r w:rsidRPr="009B745E">
        <w:rPr>
          <w:rFonts w:ascii="Times New Roman"/>
          <w:w w:val="100"/>
          <w:sz w:val="28"/>
        </w:rPr>
        <w:t>  </w:t>
      </w:r>
      <w:r w:rsidRPr="009B745E">
        <w:rPr>
          <w:rStyle w:val="afffffffffff9"/>
          <w:rFonts w:hAnsi="黑体" w:hint="eastAsia"/>
          <w:position w:val="0"/>
        </w:rPr>
        <w:t>发</w:t>
      </w:r>
      <w:r w:rsidRPr="009B745E">
        <w:rPr>
          <w:rStyle w:val="afffffffffff9"/>
          <w:rFonts w:hAnsi="黑体" w:hint="eastAsia"/>
          <w:spacing w:val="0"/>
          <w:position w:val="0"/>
        </w:rPr>
        <w:t>布</w:t>
      </w:r>
    </w:p>
    <w:p w14:paraId="6740CE4C" w14:textId="77777777" w:rsidR="002F1C8E" w:rsidRPr="009B745E" w:rsidRDefault="0044632E">
      <w:pPr>
        <w:rPr>
          <w:rFonts w:ascii="宋体" w:hAnsi="宋体"/>
          <w:sz w:val="28"/>
          <w:szCs w:val="28"/>
        </w:rPr>
        <w:sectPr w:rsidR="002F1C8E" w:rsidRPr="009B745E" w:rsidSect="009B745E">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sidRPr="009B745E">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593CBE6C" wp14:editId="0A622375">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05DD883B"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14:paraId="3C3721E9" w14:textId="77777777" w:rsidR="002F1C8E" w:rsidRPr="009B745E" w:rsidRDefault="0044632E">
      <w:pPr>
        <w:pStyle w:val="a6"/>
        <w:spacing w:after="360"/>
      </w:pPr>
      <w:bookmarkStart w:id="20" w:name="BookMark2"/>
      <w:r w:rsidRPr="009B745E">
        <w:rPr>
          <w:spacing w:val="320"/>
        </w:rPr>
        <w:lastRenderedPageBreak/>
        <w:t>前</w:t>
      </w:r>
      <w:r w:rsidRPr="009B745E">
        <w:t>言</w:t>
      </w:r>
    </w:p>
    <w:p w14:paraId="2A1CBB7E" w14:textId="77777777" w:rsidR="002F1C8E" w:rsidRPr="009B745E" w:rsidRDefault="0044632E">
      <w:pPr>
        <w:pStyle w:val="afffff5"/>
        <w:ind w:firstLine="420"/>
      </w:pPr>
      <w:r w:rsidRPr="009B745E">
        <w:rPr>
          <w:rFonts w:hint="eastAsia"/>
        </w:rPr>
        <w:t>本文件参照GB/T 1.1—2020《标准化工作导则  第1部分：标准化文件的结构和起草规则》的规定起草。</w:t>
      </w:r>
    </w:p>
    <w:p w14:paraId="2B518E11" w14:textId="77777777" w:rsidR="006E09AA" w:rsidRPr="009B745E" w:rsidRDefault="006E09AA">
      <w:pPr>
        <w:pStyle w:val="afffff5"/>
        <w:ind w:firstLine="420"/>
      </w:pPr>
      <w:r w:rsidRPr="009B745E">
        <w:rPr>
          <w:rFonts w:hint="eastAsia"/>
        </w:rPr>
        <w:t>请注意本文件的某些内容可能涉及专利。本文件的发布机构不承担识别专利的责任。</w:t>
      </w:r>
    </w:p>
    <w:p w14:paraId="72C3EBFA" w14:textId="77777777" w:rsidR="002F1C8E" w:rsidRPr="009B745E" w:rsidRDefault="0044632E">
      <w:pPr>
        <w:pStyle w:val="afffff5"/>
        <w:ind w:firstLine="420"/>
      </w:pPr>
      <w:r w:rsidRPr="009B745E">
        <w:rPr>
          <w:rFonts w:hint="eastAsia"/>
        </w:rPr>
        <w:t>本文件由广西海洋科学院（广西红树林研究中心）提出、归口并宣贯。</w:t>
      </w:r>
    </w:p>
    <w:p w14:paraId="6140D2CD" w14:textId="77777777" w:rsidR="002F1C8E" w:rsidRPr="009B745E" w:rsidRDefault="0044632E">
      <w:pPr>
        <w:pStyle w:val="afffff5"/>
        <w:ind w:firstLine="420"/>
      </w:pPr>
      <w:r w:rsidRPr="009B745E">
        <w:rPr>
          <w:rFonts w:hint="eastAsia"/>
        </w:rPr>
        <w:t>本文件起草单位：广西海洋科学院（广西红树林研究中心）、广西海洋研究所有限责任公司、广西中禾红树林海洋科技有限公司、广西标准化协会。</w:t>
      </w:r>
      <w:bookmarkStart w:id="21" w:name="_GoBack"/>
      <w:bookmarkEnd w:id="21"/>
    </w:p>
    <w:p w14:paraId="0EE3DB6A" w14:textId="77777777" w:rsidR="002F1C8E" w:rsidRPr="009B745E" w:rsidRDefault="0044632E">
      <w:pPr>
        <w:pStyle w:val="afffff5"/>
        <w:ind w:firstLine="420"/>
      </w:pPr>
      <w:r w:rsidRPr="009B745E">
        <w:rPr>
          <w:rFonts w:hint="eastAsia"/>
        </w:rPr>
        <w:t>本文件主要起草人：范航清、吴斌、谭凡民、刘成辉、蒋辉、陈瑞芳、倪孔平、罗砚、童立豪、钟云旭、刘祁云、潘彦霞。</w:t>
      </w:r>
    </w:p>
    <w:p w14:paraId="56653C49" w14:textId="77777777" w:rsidR="002F1C8E" w:rsidRPr="009B745E" w:rsidRDefault="002F1C8E">
      <w:pPr>
        <w:pStyle w:val="afffff5"/>
        <w:ind w:firstLine="420"/>
      </w:pPr>
    </w:p>
    <w:p w14:paraId="04C6A101" w14:textId="77777777" w:rsidR="002F1C8E" w:rsidRPr="009B745E" w:rsidRDefault="002F1C8E">
      <w:pPr>
        <w:pStyle w:val="afffff5"/>
        <w:ind w:firstLine="420"/>
        <w:sectPr w:rsidR="002F1C8E" w:rsidRPr="009B745E" w:rsidSect="009B745E">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14:paraId="531B46BB" w14:textId="77777777" w:rsidR="002F1C8E" w:rsidRPr="009B745E" w:rsidRDefault="002F1C8E">
      <w:pPr>
        <w:spacing w:line="20" w:lineRule="exact"/>
        <w:jc w:val="center"/>
        <w:rPr>
          <w:rFonts w:ascii="黑体" w:eastAsia="黑体" w:hAnsi="黑体"/>
          <w:sz w:val="32"/>
          <w:szCs w:val="32"/>
        </w:rPr>
      </w:pPr>
      <w:bookmarkStart w:id="22" w:name="BookMark4"/>
      <w:bookmarkEnd w:id="20"/>
    </w:p>
    <w:p w14:paraId="58754395" w14:textId="77777777" w:rsidR="002F1C8E" w:rsidRPr="009B745E" w:rsidRDefault="002F1C8E">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8BAA2BAED4514C37A0558C04FBBD0CB5"/>
        </w:placeholder>
      </w:sdtPr>
      <w:sdtEndPr/>
      <w:sdtContent>
        <w:p w14:paraId="25AE8831" w14:textId="77777777" w:rsidR="002F1C8E" w:rsidRPr="009B745E" w:rsidRDefault="0044632E" w:rsidP="006E09AA">
          <w:pPr>
            <w:pStyle w:val="afffffffff8"/>
            <w:spacing w:beforeLines="1" w:before="2" w:afterLines="220" w:after="528"/>
          </w:pPr>
          <w:r w:rsidRPr="009B745E">
            <w:rPr>
              <w:rFonts w:hint="eastAsia"/>
            </w:rPr>
            <w:t>池塘养殖</w:t>
          </w:r>
          <w:r w:rsidRPr="009B745E">
            <w:t>+人工红树林湿地相对封闭生态保育技术指南</w:t>
          </w:r>
        </w:p>
      </w:sdtContent>
    </w:sdt>
    <w:p w14:paraId="33AB8A35" w14:textId="77777777" w:rsidR="002F1C8E" w:rsidRPr="009B745E" w:rsidRDefault="0044632E">
      <w:pPr>
        <w:pStyle w:val="affc"/>
        <w:spacing w:before="240" w:after="240"/>
      </w:pPr>
      <w:bookmarkStart w:id="24" w:name="_Toc97192964"/>
      <w:bookmarkStart w:id="25" w:name="_Toc26986771"/>
      <w:bookmarkStart w:id="26" w:name="_Toc24884211"/>
      <w:bookmarkStart w:id="27" w:name="_Toc24884218"/>
      <w:bookmarkStart w:id="28" w:name="_Toc26986530"/>
      <w:bookmarkStart w:id="29" w:name="_Toc26718930"/>
      <w:bookmarkStart w:id="30" w:name="_Toc17233333"/>
      <w:bookmarkStart w:id="31" w:name="_Toc26648465"/>
      <w:bookmarkStart w:id="32" w:name="_Toc17233325"/>
      <w:bookmarkEnd w:id="23"/>
      <w:r w:rsidRPr="009B745E">
        <w:rPr>
          <w:rFonts w:hint="eastAsia"/>
        </w:rPr>
        <w:t>范围</w:t>
      </w:r>
      <w:bookmarkEnd w:id="24"/>
      <w:bookmarkEnd w:id="25"/>
      <w:bookmarkEnd w:id="26"/>
      <w:bookmarkEnd w:id="27"/>
      <w:bookmarkEnd w:id="28"/>
      <w:bookmarkEnd w:id="29"/>
      <w:bookmarkEnd w:id="30"/>
      <w:bookmarkEnd w:id="31"/>
      <w:bookmarkEnd w:id="32"/>
    </w:p>
    <w:p w14:paraId="56E1D4E4" w14:textId="05848661" w:rsidR="002F1C8E" w:rsidRPr="009B745E" w:rsidRDefault="0044632E" w:rsidP="006E09AA">
      <w:pPr>
        <w:pStyle w:val="afffff5"/>
        <w:ind w:firstLine="420"/>
      </w:pPr>
      <w:bookmarkStart w:id="33" w:name="_Toc17233326"/>
      <w:bookmarkStart w:id="34" w:name="_Toc24884212"/>
      <w:bookmarkStart w:id="35" w:name="_Toc24884219"/>
      <w:bookmarkStart w:id="36" w:name="_Toc17233334"/>
      <w:bookmarkStart w:id="37" w:name="_Toc26648466"/>
      <w:r w:rsidRPr="009B745E">
        <w:rPr>
          <w:rFonts w:hint="eastAsia"/>
        </w:rPr>
        <w:t>本文件</w:t>
      </w:r>
      <w:bookmarkStart w:id="38" w:name="_Hlk144233397"/>
      <w:r w:rsidR="006E09AA" w:rsidRPr="009B745E">
        <w:rPr>
          <w:rFonts w:hint="eastAsia"/>
        </w:rPr>
        <w:t>界定了池塘养殖+人工红树林湿地相对封闭生态保育技术涉及</w:t>
      </w:r>
      <w:r w:rsidR="006E09AA" w:rsidRPr="009B745E">
        <w:t>的术语和定义，</w:t>
      </w:r>
      <w:r w:rsidR="0052551C" w:rsidRPr="009B745E">
        <w:rPr>
          <w:rFonts w:hint="eastAsia"/>
        </w:rPr>
        <w:t>确立</w:t>
      </w:r>
      <w:r w:rsidR="0052551C" w:rsidRPr="009B745E">
        <w:t>了目标和总体原则，</w:t>
      </w:r>
      <w:r w:rsidRPr="009B745E">
        <w:rPr>
          <w:rFonts w:hint="eastAsia"/>
        </w:rPr>
        <w:t>提供了在退塘还林红树林恢复与利用过程中，池塘养殖+人工红树林湿地相对封闭生态保育的湿地化改造、</w:t>
      </w:r>
      <w:r w:rsidR="006E09AA" w:rsidRPr="009B745E">
        <w:rPr>
          <w:rFonts w:hint="eastAsia"/>
        </w:rPr>
        <w:t>植被</w:t>
      </w:r>
      <w:r w:rsidR="006E09AA" w:rsidRPr="009B745E">
        <w:t>修复</w:t>
      </w:r>
      <w:r w:rsidRPr="009B745E">
        <w:rPr>
          <w:rFonts w:hint="eastAsia"/>
        </w:rPr>
        <w:t>、集约化养殖、</w:t>
      </w:r>
      <w:r w:rsidR="006E09AA" w:rsidRPr="009B745E">
        <w:rPr>
          <w:rFonts w:hint="eastAsia"/>
        </w:rPr>
        <w:t>对虾、卵形鲳鲹混合养殖、人工红树林湿地经济动物增殖</w:t>
      </w:r>
      <w:r w:rsidRPr="009B745E">
        <w:rPr>
          <w:rFonts w:hint="eastAsia"/>
        </w:rPr>
        <w:t>等方面的指导</w:t>
      </w:r>
      <w:bookmarkEnd w:id="38"/>
      <w:r w:rsidRPr="009B745E">
        <w:rPr>
          <w:rFonts w:hint="eastAsia"/>
        </w:rPr>
        <w:t>。</w:t>
      </w:r>
    </w:p>
    <w:p w14:paraId="30B10D2A" w14:textId="3896911E" w:rsidR="002F1C8E" w:rsidRPr="009B745E" w:rsidRDefault="0044632E">
      <w:pPr>
        <w:pStyle w:val="afffff5"/>
        <w:ind w:firstLine="420"/>
      </w:pPr>
      <w:r w:rsidRPr="009B745E">
        <w:rPr>
          <w:rFonts w:hint="eastAsia"/>
        </w:rPr>
        <w:t>本文件适用于在退塘还林红树林恢复与利用过程中，池塘养殖+人工红树林湿地的</w:t>
      </w:r>
      <w:r w:rsidR="003A45D3" w:rsidRPr="009B745E">
        <w:rPr>
          <w:rFonts w:hint="eastAsia"/>
        </w:rPr>
        <w:t>相对封闭生态保育</w:t>
      </w:r>
      <w:r w:rsidRPr="009B745E">
        <w:rPr>
          <w:rFonts w:hint="eastAsia"/>
        </w:rPr>
        <w:t>。</w:t>
      </w:r>
    </w:p>
    <w:p w14:paraId="1352D209" w14:textId="77777777" w:rsidR="002F1C8E" w:rsidRPr="009B745E" w:rsidRDefault="0044632E">
      <w:pPr>
        <w:pStyle w:val="affc"/>
        <w:spacing w:before="240" w:after="240"/>
      </w:pPr>
      <w:bookmarkStart w:id="39" w:name="_Toc97192965"/>
      <w:bookmarkStart w:id="40" w:name="_Toc26718931"/>
      <w:bookmarkStart w:id="41" w:name="_Toc26986531"/>
      <w:bookmarkStart w:id="42" w:name="_Toc26986772"/>
      <w:r w:rsidRPr="009B745E">
        <w:rPr>
          <w:rFonts w:hint="eastAsia"/>
        </w:rPr>
        <w:t>规范性引用文件</w:t>
      </w:r>
      <w:bookmarkEnd w:id="33"/>
      <w:bookmarkEnd w:id="34"/>
      <w:bookmarkEnd w:id="35"/>
      <w:bookmarkEnd w:id="36"/>
      <w:bookmarkEnd w:id="37"/>
      <w:bookmarkEnd w:id="39"/>
      <w:bookmarkEnd w:id="40"/>
      <w:bookmarkEnd w:id="41"/>
      <w:bookmarkEnd w:id="42"/>
    </w:p>
    <w:sdt>
      <w:sdtPr>
        <w:rPr>
          <w:rFonts w:hint="eastAsia"/>
        </w:rPr>
        <w:id w:val="715848253"/>
        <w:placeholder>
          <w:docPart w:val="05C5979C1DDB4DE0A9A744796B5298E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6B506B93" w14:textId="77777777" w:rsidR="002F1C8E" w:rsidRPr="009B745E" w:rsidRDefault="0044632E">
          <w:pPr>
            <w:pStyle w:val="afffff5"/>
            <w:ind w:firstLine="420"/>
          </w:pPr>
          <w:r w:rsidRPr="009B745E">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73BCB1C" w14:textId="77777777" w:rsidR="002F1C8E" w:rsidRPr="009B745E" w:rsidRDefault="0044632E">
      <w:pPr>
        <w:pStyle w:val="afffff5"/>
        <w:ind w:firstLine="420"/>
      </w:pPr>
      <w:r w:rsidRPr="009B745E">
        <w:rPr>
          <w:rFonts w:hint="eastAsia"/>
        </w:rPr>
        <w:t>GB/T 22919.1  水产配合饲料  第1部分：斑节对虾配合饲料</w:t>
      </w:r>
    </w:p>
    <w:p w14:paraId="1BEBA972" w14:textId="13B4F0C9" w:rsidR="002F1C8E" w:rsidRPr="009B745E" w:rsidRDefault="0044632E">
      <w:pPr>
        <w:pStyle w:val="afffff5"/>
        <w:ind w:firstLine="420"/>
      </w:pPr>
      <w:r w:rsidRPr="009B745E">
        <w:rPr>
          <w:rFonts w:hint="eastAsia"/>
        </w:rPr>
        <w:t>GB/T 22919.5  水产配合饲料  第5部分：南美白对虾配合饲料</w:t>
      </w:r>
    </w:p>
    <w:p w14:paraId="1F8619CD" w14:textId="5CA78061" w:rsidR="003C28A4" w:rsidRPr="009B745E" w:rsidRDefault="003C28A4">
      <w:pPr>
        <w:pStyle w:val="afffff5"/>
        <w:ind w:firstLine="420"/>
      </w:pPr>
      <w:r w:rsidRPr="009B745E">
        <w:rPr>
          <w:rFonts w:hint="eastAsia"/>
        </w:rPr>
        <w:t>GB/T 22919.6  水产配合饲料  第6部分：石斑鱼配合饲料</w:t>
      </w:r>
    </w:p>
    <w:p w14:paraId="3AD03DB3" w14:textId="77777777" w:rsidR="002F1C8E" w:rsidRPr="009B745E" w:rsidRDefault="0044632E">
      <w:pPr>
        <w:pStyle w:val="afffff5"/>
        <w:ind w:firstLine="420"/>
      </w:pPr>
      <w:r w:rsidRPr="009B745E">
        <w:rPr>
          <w:rFonts w:hint="eastAsia"/>
        </w:rPr>
        <w:t>HY/T 214  红树林植被恢复技术指南</w:t>
      </w:r>
    </w:p>
    <w:p w14:paraId="61DBDA36" w14:textId="77777777" w:rsidR="002F1C8E" w:rsidRPr="009B745E" w:rsidRDefault="0044632E">
      <w:pPr>
        <w:pStyle w:val="afffff5"/>
        <w:ind w:firstLine="420"/>
      </w:pPr>
      <w:r w:rsidRPr="009B745E">
        <w:rPr>
          <w:rFonts w:hint="eastAsia"/>
        </w:rPr>
        <w:t>LY/T 2972  困难立地红树林造林技术规程</w:t>
      </w:r>
    </w:p>
    <w:p w14:paraId="4A4F2FD2" w14:textId="77777777" w:rsidR="002F1C8E" w:rsidRPr="009B745E" w:rsidRDefault="0044632E">
      <w:pPr>
        <w:pStyle w:val="afffff5"/>
        <w:ind w:firstLine="420"/>
      </w:pPr>
      <w:r w:rsidRPr="009B745E">
        <w:rPr>
          <w:rFonts w:hint="eastAsia"/>
        </w:rPr>
        <w:t>NY/T 3474  卵形鲳鲹配合饲料</w:t>
      </w:r>
    </w:p>
    <w:p w14:paraId="5AEA5BD6" w14:textId="77777777" w:rsidR="002F1C8E" w:rsidRPr="009B745E" w:rsidRDefault="0044632E">
      <w:pPr>
        <w:pStyle w:val="afffff5"/>
        <w:ind w:firstLine="420"/>
      </w:pPr>
      <w:r w:rsidRPr="009B745E">
        <w:t xml:space="preserve">NY 5071  </w:t>
      </w:r>
      <w:r w:rsidRPr="009B745E">
        <w:rPr>
          <w:rFonts w:hint="eastAsia"/>
        </w:rPr>
        <w:t>无公害食品  渔用药物使用准则</w:t>
      </w:r>
    </w:p>
    <w:p w14:paraId="6BD204B2" w14:textId="77777777" w:rsidR="002F1C8E" w:rsidRPr="009B745E" w:rsidRDefault="0044632E">
      <w:pPr>
        <w:pStyle w:val="affc"/>
        <w:spacing w:before="240" w:after="240"/>
      </w:pPr>
      <w:bookmarkStart w:id="43" w:name="_Toc97192966"/>
      <w:r w:rsidRPr="009B745E">
        <w:rPr>
          <w:rFonts w:hint="eastAsia"/>
          <w:szCs w:val="21"/>
        </w:rPr>
        <w:t>术语和定义</w:t>
      </w:r>
      <w:bookmarkEnd w:id="43"/>
    </w:p>
    <w:bookmarkStart w:id="44" w:name="_Toc26986532" w:displacedByCustomXml="next"/>
    <w:bookmarkEnd w:id="44" w:displacedByCustomXml="next"/>
    <w:sdt>
      <w:sdtPr>
        <w:id w:val="-1909835108"/>
        <w:placeholder>
          <w:docPart w:val="703C3BD898CE4925BD1C5CD8D08E9A4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30B0657" w14:textId="77777777" w:rsidR="002F1C8E" w:rsidRPr="009B745E" w:rsidRDefault="0044632E">
          <w:pPr>
            <w:pStyle w:val="afffff5"/>
            <w:ind w:firstLine="420"/>
          </w:pPr>
          <w:r w:rsidRPr="009B745E">
            <w:t>下列术语和定义适用于本文件。</w:t>
          </w:r>
        </w:p>
      </w:sdtContent>
    </w:sdt>
    <w:p w14:paraId="08FF242E" w14:textId="77777777" w:rsidR="002F1C8E" w:rsidRPr="009B745E" w:rsidRDefault="0044632E">
      <w:pPr>
        <w:pStyle w:val="afffffffffff4"/>
        <w:ind w:left="420" w:hangingChars="200" w:hanging="420"/>
        <w:rPr>
          <w:rFonts w:ascii="黑体" w:eastAsia="黑体" w:hAnsi="黑体"/>
        </w:rPr>
      </w:pPr>
      <w:r w:rsidRPr="009B745E">
        <w:rPr>
          <w:rFonts w:ascii="黑体" w:eastAsia="黑体" w:hAnsi="黑体"/>
        </w:rPr>
        <w:br/>
      </w:r>
      <w:bookmarkStart w:id="45" w:name="_Hlk144234555"/>
      <w:r w:rsidRPr="009B745E">
        <w:rPr>
          <w:rFonts w:ascii="黑体" w:eastAsia="黑体" w:hAnsi="黑体"/>
        </w:rPr>
        <w:t>人工红树林湿地</w:t>
      </w:r>
      <w:bookmarkEnd w:id="45"/>
      <w:r w:rsidRPr="009B745E">
        <w:rPr>
          <w:rFonts w:ascii="黑体" w:eastAsia="黑体" w:hAnsi="黑体" w:hint="eastAsia"/>
        </w:rPr>
        <w:t xml:space="preserve">  </w:t>
      </w:r>
      <w:r w:rsidRPr="009B745E">
        <w:rPr>
          <w:rFonts w:ascii="黑体" w:eastAsia="黑体" w:hAnsi="黑体"/>
        </w:rPr>
        <w:t>artificial</w:t>
      </w:r>
      <w:r w:rsidRPr="009B745E">
        <w:rPr>
          <w:rFonts w:ascii="黑体" w:eastAsia="黑体" w:hAnsi="黑体" w:hint="eastAsia"/>
        </w:rPr>
        <w:t xml:space="preserve"> mangrove wetland</w:t>
      </w:r>
    </w:p>
    <w:p w14:paraId="3F1BB3D4" w14:textId="77777777" w:rsidR="002F1C8E" w:rsidRPr="009B745E" w:rsidRDefault="0044632E">
      <w:pPr>
        <w:pStyle w:val="afffff5"/>
        <w:ind w:firstLine="420"/>
      </w:pPr>
      <w:r w:rsidRPr="009B745E">
        <w:rPr>
          <w:rFonts w:hint="eastAsia"/>
        </w:rPr>
        <w:t>在退塘还林过程中，对原有池塘进行适宜红树林生长的生境改造，在其中人工恢复种植红树林而形成的湿地。</w:t>
      </w:r>
    </w:p>
    <w:p w14:paraId="24CEB1EC" w14:textId="77777777" w:rsidR="002F1C8E" w:rsidRPr="009B745E" w:rsidRDefault="0044632E">
      <w:pPr>
        <w:pStyle w:val="afffffffffff4"/>
        <w:ind w:left="420" w:hangingChars="200" w:hanging="420"/>
        <w:rPr>
          <w:rFonts w:ascii="黑体" w:eastAsia="黑体" w:hAnsi="黑体"/>
        </w:rPr>
      </w:pPr>
      <w:r w:rsidRPr="009B745E">
        <w:rPr>
          <w:rFonts w:ascii="黑体" w:eastAsia="黑体" w:hAnsi="黑体"/>
        </w:rPr>
        <w:br/>
      </w:r>
      <w:bookmarkStart w:id="46" w:name="_Hlk144234563"/>
      <w:r w:rsidRPr="009B745E">
        <w:rPr>
          <w:rFonts w:ascii="黑体" w:eastAsia="黑体" w:hAnsi="黑体"/>
        </w:rPr>
        <w:t>增殖沟</w:t>
      </w:r>
      <w:bookmarkEnd w:id="46"/>
      <w:r w:rsidRPr="009B745E">
        <w:rPr>
          <w:rFonts w:ascii="黑体" w:eastAsia="黑体" w:hAnsi="黑体" w:hint="eastAsia"/>
        </w:rPr>
        <w:t xml:space="preserve">  ditch for aquatic proliferation</w:t>
      </w:r>
    </w:p>
    <w:p w14:paraId="288C5F69" w14:textId="77777777" w:rsidR="002F1C8E" w:rsidRPr="009B745E" w:rsidRDefault="0044632E">
      <w:pPr>
        <w:pStyle w:val="afffff5"/>
        <w:ind w:firstLine="420"/>
      </w:pPr>
      <w:r w:rsidRPr="009B745E">
        <w:rPr>
          <w:rFonts w:hint="eastAsia"/>
        </w:rPr>
        <w:t>在人工红树林湿地内局部挖深形成的，适合增殖动物生存的沟渠。</w:t>
      </w:r>
    </w:p>
    <w:p w14:paraId="2C350D39" w14:textId="77777777" w:rsidR="002F1C8E" w:rsidRPr="009B745E" w:rsidRDefault="0044632E">
      <w:pPr>
        <w:pStyle w:val="afffffffffff4"/>
        <w:ind w:left="420" w:hangingChars="200" w:hanging="420"/>
        <w:rPr>
          <w:rFonts w:ascii="黑体" w:eastAsia="黑体" w:hAnsi="黑体"/>
        </w:rPr>
      </w:pPr>
      <w:r w:rsidRPr="009B745E">
        <w:rPr>
          <w:rFonts w:ascii="黑体" w:eastAsia="黑体" w:hAnsi="黑体"/>
        </w:rPr>
        <w:br/>
      </w:r>
      <w:bookmarkStart w:id="47" w:name="_Hlk144234572"/>
      <w:r w:rsidRPr="009B745E">
        <w:rPr>
          <w:rFonts w:ascii="黑体" w:eastAsia="黑体" w:hAnsi="黑体"/>
        </w:rPr>
        <w:t>集约化养殖池塘</w:t>
      </w:r>
      <w:bookmarkEnd w:id="47"/>
      <w:r w:rsidRPr="009B745E">
        <w:rPr>
          <w:rFonts w:ascii="黑体" w:eastAsia="黑体" w:hAnsi="黑体" w:hint="eastAsia"/>
        </w:rPr>
        <w:t xml:space="preserve">  intensive aquaculture pond</w:t>
      </w:r>
    </w:p>
    <w:p w14:paraId="0A490187" w14:textId="77777777" w:rsidR="002F1C8E" w:rsidRPr="009B745E" w:rsidRDefault="0044632E">
      <w:pPr>
        <w:pStyle w:val="afffff5"/>
        <w:ind w:firstLine="420"/>
      </w:pPr>
      <w:r w:rsidRPr="009B745E">
        <w:rPr>
          <w:rFonts w:hint="eastAsia"/>
        </w:rPr>
        <w:t>具有优良的进排水装置、充氧装置，具备防渗、保温等条件，可以进行鱼、虾、蟹等种类高密度集约化养殖的池塘。</w:t>
      </w:r>
    </w:p>
    <w:p w14:paraId="2DCC45E7" w14:textId="2582E5C8" w:rsidR="002F1C8E" w:rsidRPr="009B745E" w:rsidRDefault="0044632E">
      <w:pPr>
        <w:pStyle w:val="affc"/>
        <w:spacing w:before="240" w:after="240"/>
      </w:pPr>
      <w:r w:rsidRPr="009B745E">
        <w:rPr>
          <w:rFonts w:hint="eastAsia"/>
        </w:rPr>
        <w:t>总体原则</w:t>
      </w:r>
    </w:p>
    <w:p w14:paraId="3A8A139A" w14:textId="017C55A9" w:rsidR="00791785" w:rsidRPr="009B745E" w:rsidRDefault="00791785" w:rsidP="007770E3">
      <w:pPr>
        <w:pStyle w:val="affffffffe"/>
      </w:pPr>
      <w:r w:rsidRPr="009B745E">
        <w:rPr>
          <w:rFonts w:hint="eastAsia"/>
        </w:rPr>
        <w:t>生态优先，生态效益和经济效益和谐共赢原则：建立既能在传统虾塘内重建红树林、改善生态环境、增加碳汇，又能进行生态养殖和增殖创造效益，还可实现减少污染排放造福社会的可持续发展的退塘还红树林模式。</w:t>
      </w:r>
    </w:p>
    <w:p w14:paraId="19EEF2AA" w14:textId="39134C78" w:rsidR="00791785" w:rsidRPr="009B745E" w:rsidRDefault="00791785" w:rsidP="007770E3">
      <w:pPr>
        <w:pStyle w:val="affffffffe"/>
      </w:pPr>
      <w:r w:rsidRPr="009B745E">
        <w:rPr>
          <w:rFonts w:hint="eastAsia"/>
        </w:rPr>
        <w:t>统筹</w:t>
      </w:r>
      <w:r w:rsidRPr="009B745E">
        <w:t>规划</w:t>
      </w:r>
      <w:r w:rsidRPr="009B745E">
        <w:rPr>
          <w:rFonts w:hint="eastAsia"/>
        </w:rPr>
        <w:t>、</w:t>
      </w:r>
      <w:r w:rsidRPr="009B745E">
        <w:t>合理布局原则：</w:t>
      </w:r>
      <w:r w:rsidR="006C6287" w:rsidRPr="009B745E">
        <w:rPr>
          <w:rFonts w:hint="eastAsia"/>
        </w:rPr>
        <w:t>充分考虑修复活动给修复区周边社区居民的生产、生活可能带来的影响，确保生产、生活、生态的和诺发展。</w:t>
      </w:r>
    </w:p>
    <w:p w14:paraId="3E9FA23A" w14:textId="15A1CFD3" w:rsidR="00791785" w:rsidRPr="009B745E" w:rsidRDefault="006C6287" w:rsidP="007770E3">
      <w:pPr>
        <w:pStyle w:val="affffffffe"/>
      </w:pPr>
      <w:r w:rsidRPr="009B745E">
        <w:rPr>
          <w:rFonts w:hint="eastAsia"/>
        </w:rPr>
        <w:t>因地制宜、适地适林原则</w:t>
      </w:r>
      <w:r w:rsidRPr="009B745E">
        <w:t>：</w:t>
      </w:r>
      <w:r w:rsidRPr="009B745E">
        <w:rPr>
          <w:rFonts w:hint="eastAsia"/>
        </w:rPr>
        <w:t>科学评估养殖塘的宜林性，宜滩则滩、宜林则林，适地适树，优先选择乡土树种。</w:t>
      </w:r>
    </w:p>
    <w:p w14:paraId="2E63F127" w14:textId="77777777" w:rsidR="002F1C8E" w:rsidRPr="009B745E" w:rsidRDefault="0044632E">
      <w:pPr>
        <w:pStyle w:val="affc"/>
        <w:spacing w:before="240" w:after="240"/>
      </w:pPr>
      <w:r w:rsidRPr="009B745E">
        <w:lastRenderedPageBreak/>
        <w:t>选址</w:t>
      </w:r>
    </w:p>
    <w:p w14:paraId="4B272CB9" w14:textId="5F8CA5F7" w:rsidR="002F1C8E" w:rsidRPr="009B745E" w:rsidRDefault="0044632E">
      <w:pPr>
        <w:pStyle w:val="afffff5"/>
        <w:ind w:firstLine="420"/>
      </w:pPr>
      <w:r w:rsidRPr="009B745E">
        <w:rPr>
          <w:rFonts w:hint="eastAsia"/>
        </w:rPr>
        <w:t>宜选择位于平均高潮线和平均低潮线之间的潮间带养殖池塘。尤以历史上原为红树林滩涂改造而来的池塘为佳。周边海水水质</w:t>
      </w:r>
      <w:r w:rsidR="00AF74C9" w:rsidRPr="009B745E">
        <w:rPr>
          <w:rFonts w:hint="eastAsia"/>
        </w:rPr>
        <w:t>不宜有</w:t>
      </w:r>
      <w:r w:rsidRPr="009B745E">
        <w:rPr>
          <w:rFonts w:hint="eastAsia"/>
        </w:rPr>
        <w:t>污染</w:t>
      </w:r>
      <w:r w:rsidR="00AF74C9" w:rsidRPr="009B745E">
        <w:rPr>
          <w:rFonts w:hint="eastAsia"/>
        </w:rPr>
        <w:t>现象</w:t>
      </w:r>
      <w:r w:rsidRPr="009B745E">
        <w:rPr>
          <w:rFonts w:hint="eastAsia"/>
        </w:rPr>
        <w:t>。</w:t>
      </w:r>
    </w:p>
    <w:p w14:paraId="38EBA0F4" w14:textId="77777777" w:rsidR="002F1C8E" w:rsidRPr="009B745E" w:rsidRDefault="0044632E">
      <w:pPr>
        <w:pStyle w:val="affc"/>
        <w:spacing w:before="240" w:after="240"/>
      </w:pPr>
      <w:r w:rsidRPr="009B745E">
        <w:rPr>
          <w:rFonts w:hint="eastAsia"/>
        </w:rPr>
        <w:t>规划</w:t>
      </w:r>
    </w:p>
    <w:p w14:paraId="428A921F" w14:textId="77777777" w:rsidR="002F1C8E" w:rsidRPr="009B745E" w:rsidRDefault="0044632E">
      <w:pPr>
        <w:pStyle w:val="affd"/>
        <w:spacing w:before="120" w:after="120"/>
      </w:pPr>
      <w:r w:rsidRPr="009B745E">
        <w:t>人工红树林</w:t>
      </w:r>
      <w:r w:rsidRPr="009B745E">
        <w:rPr>
          <w:rFonts w:hint="eastAsia"/>
        </w:rPr>
        <w:t>湿地</w:t>
      </w:r>
      <w:r w:rsidRPr="009B745E">
        <w:t>面积</w:t>
      </w:r>
    </w:p>
    <w:p w14:paraId="5914952A" w14:textId="0C6459A0" w:rsidR="002F1C8E" w:rsidRPr="009B745E" w:rsidRDefault="0044632E">
      <w:pPr>
        <w:pStyle w:val="afffff5"/>
        <w:ind w:firstLine="420"/>
      </w:pPr>
      <w:r w:rsidRPr="009B745E">
        <w:t>在对原有虾塘进行改造时</w:t>
      </w:r>
      <w:r w:rsidRPr="009B745E">
        <w:rPr>
          <w:rFonts w:hint="eastAsia"/>
        </w:rPr>
        <w:t>，规划</w:t>
      </w:r>
      <w:r w:rsidRPr="009B745E">
        <w:t>集约化养殖池塘与人工红树林湿地的面积比例以</w:t>
      </w:r>
      <w:r w:rsidRPr="009B745E">
        <w:rPr>
          <w:rFonts w:hint="eastAsia"/>
        </w:rPr>
        <w:t>1</w:t>
      </w:r>
      <w:r w:rsidR="004134F3" w:rsidRPr="009B745E">
        <w:rPr>
          <w:rFonts w:hint="eastAsia"/>
        </w:rPr>
        <w:t>：</w:t>
      </w:r>
      <w:r w:rsidRPr="009B745E">
        <w:rPr>
          <w:rFonts w:hint="eastAsia"/>
        </w:rPr>
        <w:t>4</w:t>
      </w:r>
      <w:r w:rsidRPr="009B745E">
        <w:rPr>
          <w:rFonts w:hAnsi="宋体" w:hint="eastAsia"/>
        </w:rPr>
        <w:t>～</w:t>
      </w:r>
      <w:r w:rsidRPr="009B745E">
        <w:rPr>
          <w:rFonts w:hint="eastAsia"/>
        </w:rPr>
        <w:t>1</w:t>
      </w:r>
      <w:r w:rsidR="004134F3" w:rsidRPr="009B745E">
        <w:rPr>
          <w:rFonts w:hint="eastAsia"/>
        </w:rPr>
        <w:t>：</w:t>
      </w:r>
      <w:r w:rsidRPr="009B745E">
        <w:rPr>
          <w:rFonts w:hint="eastAsia"/>
        </w:rPr>
        <w:t>9为宜</w:t>
      </w:r>
      <w:r w:rsidR="004134F3" w:rsidRPr="009B745E">
        <w:rPr>
          <w:rFonts w:hint="eastAsia"/>
        </w:rPr>
        <w:t>，</w:t>
      </w:r>
      <w:r w:rsidRPr="009B745E">
        <w:rPr>
          <w:rFonts w:hint="eastAsia"/>
        </w:rPr>
        <w:t>原有虾塘面积较大时，集约化养殖池塘面积占比可稍大。</w:t>
      </w:r>
    </w:p>
    <w:p w14:paraId="05AB474D" w14:textId="77777777" w:rsidR="002F1C8E" w:rsidRPr="009B745E" w:rsidRDefault="0044632E">
      <w:pPr>
        <w:pStyle w:val="affd"/>
        <w:spacing w:before="120" w:after="120"/>
      </w:pPr>
      <w:r w:rsidRPr="009B745E">
        <w:t>人工红树林湿地造林面积</w:t>
      </w:r>
    </w:p>
    <w:p w14:paraId="16DAFCB0" w14:textId="77777777" w:rsidR="002F1C8E" w:rsidRPr="009B745E" w:rsidRDefault="0044632E">
      <w:pPr>
        <w:pStyle w:val="afffff5"/>
        <w:ind w:firstLine="420"/>
        <w:rPr>
          <w:rFonts w:hAnsi="宋体"/>
        </w:rPr>
      </w:pPr>
      <w:r w:rsidRPr="009B745E">
        <w:rPr>
          <w:rFonts w:hint="eastAsia"/>
        </w:rPr>
        <w:t>规划人工红树林湿地造林面积时，造林面积占人工红树林湿地总面积以25％</w:t>
      </w:r>
      <w:r w:rsidRPr="009B745E">
        <w:rPr>
          <w:rFonts w:hAnsi="宋体" w:hint="eastAsia"/>
        </w:rPr>
        <w:t>～60％为宜。</w:t>
      </w:r>
    </w:p>
    <w:p w14:paraId="6A1CA9C0" w14:textId="77777777" w:rsidR="002F1C8E" w:rsidRPr="009B745E" w:rsidRDefault="0044632E">
      <w:pPr>
        <w:pStyle w:val="affd"/>
        <w:spacing w:before="120" w:after="120"/>
      </w:pPr>
      <w:r w:rsidRPr="009B745E">
        <w:t>布局</w:t>
      </w:r>
    </w:p>
    <w:p w14:paraId="68A92555" w14:textId="77777777" w:rsidR="002F1C8E" w:rsidRPr="009B745E" w:rsidRDefault="0044632E">
      <w:pPr>
        <w:pStyle w:val="afffff5"/>
        <w:ind w:firstLine="420"/>
      </w:pPr>
      <w:r w:rsidRPr="009B745E">
        <w:rPr>
          <w:rFonts w:hint="eastAsia"/>
        </w:rPr>
        <w:t>依据原有虾塘的地形，考虑进排水、供电、供气、道路等方面的便利性因素，设计集约化养殖池塘和人工红树林湿地的位置，设计进、排水闸门和沟渠位置和走向，设计道路位置和走向，设计供电、供气设备房及工具房、生产管理和生活区位置，给出总体布局平面图。</w:t>
      </w:r>
    </w:p>
    <w:p w14:paraId="3C0A0E03" w14:textId="77777777" w:rsidR="002F1C8E" w:rsidRPr="009B745E" w:rsidRDefault="0044632E">
      <w:pPr>
        <w:pStyle w:val="affd"/>
        <w:spacing w:before="120" w:after="120"/>
      </w:pPr>
      <w:r w:rsidRPr="009B745E">
        <w:t>人工红树林湿地生境设计</w:t>
      </w:r>
    </w:p>
    <w:p w14:paraId="68C864A6" w14:textId="77777777" w:rsidR="002F1C8E" w:rsidRPr="009B745E" w:rsidRDefault="0044632E">
      <w:pPr>
        <w:pStyle w:val="afffff5"/>
        <w:ind w:firstLine="420"/>
      </w:pPr>
      <w:r w:rsidRPr="009B745E">
        <w:t>依据规划的人工红树林湿地的面积</w:t>
      </w:r>
      <w:r w:rsidRPr="009B745E">
        <w:rPr>
          <w:rFonts w:hint="eastAsia"/>
        </w:rPr>
        <w:t>、</w:t>
      </w:r>
      <w:r w:rsidRPr="009B745E">
        <w:t>形状</w:t>
      </w:r>
      <w:r w:rsidRPr="009B745E">
        <w:rPr>
          <w:rFonts w:hint="eastAsia"/>
        </w:rPr>
        <w:t>、</w:t>
      </w:r>
      <w:r w:rsidRPr="009B745E">
        <w:t>地形高程等因素</w:t>
      </w:r>
      <w:r w:rsidRPr="009B745E">
        <w:rPr>
          <w:rFonts w:hint="eastAsia"/>
        </w:rPr>
        <w:t>，设计增殖沟的布设，确定</w:t>
      </w:r>
      <w:r w:rsidRPr="009B745E">
        <w:t>红树林造林区域及造林树种</w:t>
      </w:r>
      <w:r w:rsidRPr="009B745E">
        <w:rPr>
          <w:rFonts w:hint="eastAsia"/>
        </w:rPr>
        <w:t>，根据树种的特性，设计生境改造模式，形成红树林湿地生境改造方案。具体可参考</w:t>
      </w:r>
      <w:r w:rsidRPr="009B745E">
        <w:t>HY/T 214</w:t>
      </w:r>
      <w:r w:rsidRPr="009B745E">
        <w:rPr>
          <w:rFonts w:hint="eastAsia"/>
        </w:rPr>
        <w:t>的方法。</w:t>
      </w:r>
    </w:p>
    <w:p w14:paraId="6ACA3328" w14:textId="77777777" w:rsidR="002F1C8E" w:rsidRPr="009B745E" w:rsidRDefault="0044632E">
      <w:pPr>
        <w:pStyle w:val="affc"/>
        <w:spacing w:before="240" w:after="240"/>
      </w:pPr>
      <w:r w:rsidRPr="009B745E">
        <w:t>湿地化改造</w:t>
      </w:r>
    </w:p>
    <w:p w14:paraId="6A197339" w14:textId="77777777" w:rsidR="002F1C8E" w:rsidRPr="009B745E" w:rsidRDefault="0044632E">
      <w:pPr>
        <w:pStyle w:val="affd"/>
        <w:spacing w:before="120" w:after="120"/>
      </w:pPr>
      <w:r w:rsidRPr="009B745E">
        <w:t>堤围改造</w:t>
      </w:r>
    </w:p>
    <w:p w14:paraId="6D664EE9" w14:textId="60CD7881" w:rsidR="002F1C8E" w:rsidRPr="009B745E" w:rsidRDefault="0044632E" w:rsidP="00E82FEC">
      <w:pPr>
        <w:pStyle w:val="afffffffff1"/>
      </w:pPr>
      <w:r w:rsidRPr="009B745E">
        <w:rPr>
          <w:rFonts w:hint="eastAsia"/>
        </w:rPr>
        <w:t>保留并加固临海侧的原主堤围。堤围顶宽不宜</w:t>
      </w:r>
      <w:r w:rsidR="00657576" w:rsidRPr="009B745E">
        <w:rPr>
          <w:rFonts w:hint="eastAsia"/>
        </w:rPr>
        <w:t>＜</w:t>
      </w:r>
      <w:r w:rsidRPr="009B745E">
        <w:rPr>
          <w:rFonts w:hint="eastAsia"/>
        </w:rPr>
        <w:t>5</w:t>
      </w:r>
      <w:r w:rsidRPr="009B745E">
        <w:rPr>
          <w:vertAlign w:val="superscript"/>
        </w:rPr>
        <w:t xml:space="preserve"> </w:t>
      </w:r>
      <w:r w:rsidRPr="009B745E">
        <w:rPr>
          <w:rFonts w:hint="eastAsia"/>
        </w:rPr>
        <w:t>m，底宽不宜</w:t>
      </w:r>
      <w:r w:rsidR="00657576" w:rsidRPr="009B745E">
        <w:rPr>
          <w:rFonts w:hint="eastAsia"/>
        </w:rPr>
        <w:t>＜</w:t>
      </w:r>
      <w:r w:rsidRPr="009B745E">
        <w:rPr>
          <w:rFonts w:hint="eastAsia"/>
        </w:rPr>
        <w:t>15</w:t>
      </w:r>
      <w:r w:rsidRPr="009B745E">
        <w:rPr>
          <w:vertAlign w:val="superscript"/>
        </w:rPr>
        <w:t xml:space="preserve"> </w:t>
      </w:r>
      <w:r w:rsidRPr="009B745E">
        <w:rPr>
          <w:rFonts w:hint="eastAsia"/>
        </w:rPr>
        <w:t>m，堤高</w:t>
      </w:r>
      <w:r w:rsidR="00952B57" w:rsidRPr="009B745E">
        <w:rPr>
          <w:rFonts w:hint="eastAsia"/>
        </w:rPr>
        <w:t>宜</w:t>
      </w:r>
      <w:r w:rsidRPr="009B745E">
        <w:rPr>
          <w:rFonts w:hint="eastAsia"/>
        </w:rPr>
        <w:t>大于当地最高高潮位1</w:t>
      </w:r>
      <w:r w:rsidRPr="009B745E">
        <w:rPr>
          <w:vertAlign w:val="superscript"/>
        </w:rPr>
        <w:t xml:space="preserve"> </w:t>
      </w:r>
      <w:r w:rsidRPr="009B745E">
        <w:rPr>
          <w:rFonts w:hint="eastAsia"/>
        </w:rPr>
        <w:t>m以上。</w:t>
      </w:r>
    </w:p>
    <w:p w14:paraId="08EE2E7E" w14:textId="44EA4219" w:rsidR="002F1C8E" w:rsidRPr="009B745E" w:rsidRDefault="0044632E" w:rsidP="00E82FEC">
      <w:pPr>
        <w:pStyle w:val="afffffffff1"/>
      </w:pPr>
      <w:r w:rsidRPr="009B745E">
        <w:rPr>
          <w:rFonts w:hint="eastAsia"/>
        </w:rPr>
        <w:t>原有池塘的堤围根据设计布局的进行保留或拆除。</w:t>
      </w:r>
    </w:p>
    <w:p w14:paraId="347A5657" w14:textId="77777777" w:rsidR="002F1C8E" w:rsidRPr="009B745E" w:rsidRDefault="0044632E">
      <w:pPr>
        <w:pStyle w:val="affd"/>
        <w:spacing w:before="120" w:after="120"/>
      </w:pPr>
      <w:r w:rsidRPr="009B745E">
        <w:t>主水门改造</w:t>
      </w:r>
    </w:p>
    <w:p w14:paraId="544F14C8" w14:textId="553BA2D8" w:rsidR="002F1C8E" w:rsidRPr="009B745E" w:rsidRDefault="0044632E" w:rsidP="00E82FEC">
      <w:pPr>
        <w:pStyle w:val="afffffffff1"/>
      </w:pPr>
      <w:r w:rsidRPr="009B745E">
        <w:rPr>
          <w:rFonts w:hint="eastAsia"/>
        </w:rPr>
        <w:t>与海域连通的主水门推荐采用闸板式。集约化养殖池塘+红树林湿地总面积＜30</w:t>
      </w:r>
      <w:r w:rsidR="00B87AE4" w:rsidRPr="009B745E">
        <w:rPr>
          <w:rFonts w:hint="eastAsia"/>
        </w:rPr>
        <w:t>×</w:t>
      </w:r>
      <w:r w:rsidR="00B87AE4" w:rsidRPr="009B745E">
        <w:t>667</w:t>
      </w:r>
      <w:r w:rsidR="00B87AE4" w:rsidRPr="009B745E">
        <w:rPr>
          <w:vertAlign w:val="superscript"/>
        </w:rPr>
        <w:t xml:space="preserve"> </w:t>
      </w:r>
      <w:r w:rsidR="00B87AE4" w:rsidRPr="009B745E">
        <w:rPr>
          <w:rFonts w:hint="eastAsia"/>
        </w:rPr>
        <w:t>m</w:t>
      </w:r>
      <w:r w:rsidR="00B87AE4" w:rsidRPr="009B745E">
        <w:rPr>
          <w:vertAlign w:val="superscript"/>
        </w:rPr>
        <w:t>2</w:t>
      </w:r>
      <w:r w:rsidRPr="009B745E">
        <w:rPr>
          <w:rFonts w:hint="eastAsia"/>
        </w:rPr>
        <w:t>时，主水门内径≥100</w:t>
      </w:r>
      <w:r w:rsidRPr="009B745E">
        <w:rPr>
          <w:vertAlign w:val="superscript"/>
        </w:rPr>
        <w:t xml:space="preserve"> </w:t>
      </w:r>
      <w:r w:rsidRPr="009B745E">
        <w:rPr>
          <w:rFonts w:hint="eastAsia"/>
        </w:rPr>
        <w:t>cm；集约化养殖池塘+红树林湿地总面积≥30</w:t>
      </w:r>
      <w:r w:rsidR="00B87AE4" w:rsidRPr="009B745E">
        <w:rPr>
          <w:rFonts w:hint="eastAsia"/>
        </w:rPr>
        <w:t>×</w:t>
      </w:r>
      <w:r w:rsidR="00B87AE4" w:rsidRPr="009B745E">
        <w:t>667</w:t>
      </w:r>
      <w:r w:rsidR="00B87AE4" w:rsidRPr="009B745E">
        <w:rPr>
          <w:vertAlign w:val="superscript"/>
        </w:rPr>
        <w:t xml:space="preserve"> </w:t>
      </w:r>
      <w:r w:rsidR="00B87AE4" w:rsidRPr="009B745E">
        <w:rPr>
          <w:rFonts w:hint="eastAsia"/>
        </w:rPr>
        <w:t>m</w:t>
      </w:r>
      <w:r w:rsidR="00B87AE4" w:rsidRPr="009B745E">
        <w:rPr>
          <w:vertAlign w:val="superscript"/>
        </w:rPr>
        <w:t>2</w:t>
      </w:r>
      <w:r w:rsidRPr="009B745E">
        <w:rPr>
          <w:rFonts w:hint="eastAsia"/>
        </w:rPr>
        <w:t>时，主水门内径W宜通过公式1计算。</w:t>
      </w:r>
    </w:p>
    <w:p w14:paraId="78DD19F0" w14:textId="77777777" w:rsidR="002F1C8E" w:rsidRPr="009B745E" w:rsidRDefault="0044632E">
      <w:pPr>
        <w:pStyle w:val="afffffff1"/>
      </w:pPr>
      <w:r w:rsidRPr="009B745E">
        <w:tab/>
      </w:r>
      <m:oMath>
        <m:r>
          <w:rPr>
            <w:rFonts w:ascii="Cambria Math" w:hAnsi="Cambria Math" w:hint="eastAsia"/>
          </w:rPr>
          <m:t>W=</m:t>
        </m:r>
        <m:r>
          <w:rPr>
            <w:rFonts w:ascii="Cambria Math" w:hAnsi="Cambria Math"/>
          </w:rPr>
          <m:t>2X+40</m:t>
        </m:r>
      </m:oMath>
      <w:r w:rsidRPr="009B745E">
        <w:rPr>
          <w:rFonts w:ascii="微软雅黑" w:eastAsia="微软雅黑"/>
        </w:rPr>
        <w:tab/>
      </w:r>
      <w:r w:rsidRPr="009B745E">
        <w:t>(</w:t>
      </w:r>
      <w:r w:rsidRPr="009B745E">
        <w:fldChar w:fldCharType="begin"/>
      </w:r>
      <w:r w:rsidRPr="009B745E">
        <w:instrText xml:space="preserve"> AUTONUM </w:instrText>
      </w:r>
      <w:r w:rsidRPr="009B745E">
        <w:fldChar w:fldCharType="end"/>
      </w:r>
      <w:r w:rsidRPr="009B745E">
        <w:t>)</w:t>
      </w:r>
    </w:p>
    <w:p w14:paraId="553911DC" w14:textId="77777777" w:rsidR="00A24253" w:rsidRPr="009B745E" w:rsidRDefault="0044632E">
      <w:pPr>
        <w:pStyle w:val="afffff4"/>
        <w:ind w:firstLine="420"/>
      </w:pPr>
      <w:r w:rsidRPr="009B745E">
        <w:rPr>
          <w:rFonts w:hint="eastAsia"/>
        </w:rPr>
        <w:t>式中：</w:t>
      </w:r>
    </w:p>
    <w:p w14:paraId="096F0090" w14:textId="55F8828E" w:rsidR="002F1C8E" w:rsidRPr="009B745E" w:rsidRDefault="0044632E">
      <w:pPr>
        <w:pStyle w:val="afffff4"/>
        <w:ind w:firstLine="420"/>
      </w:pPr>
      <w:r w:rsidRPr="009B745E">
        <w:rPr>
          <w:rFonts w:ascii="宋体" w:hAnsi="宋体"/>
          <w:i/>
          <w:iCs/>
        </w:rPr>
        <w:t>W</w:t>
      </w:r>
      <w:r w:rsidR="007C00C4" w:rsidRPr="009B745E">
        <w:rPr>
          <w:rFonts w:hint="eastAsia"/>
        </w:rPr>
        <w:t>——</w:t>
      </w:r>
      <w:r w:rsidRPr="009B745E">
        <w:rPr>
          <w:rFonts w:hint="eastAsia"/>
        </w:rPr>
        <w:t>主水门内径（单位：</w:t>
      </w:r>
      <w:r w:rsidRPr="009B745E">
        <w:rPr>
          <w:rFonts w:hint="eastAsia"/>
        </w:rPr>
        <w:t>cm</w:t>
      </w:r>
      <w:r w:rsidRPr="009B745E">
        <w:rPr>
          <w:rFonts w:hint="eastAsia"/>
        </w:rPr>
        <w:t>）；</w:t>
      </w:r>
    </w:p>
    <w:p w14:paraId="02754D69" w14:textId="1CDFC0D6" w:rsidR="002F1C8E" w:rsidRPr="009B745E" w:rsidRDefault="0044632E">
      <w:pPr>
        <w:pStyle w:val="afffff5"/>
        <w:ind w:firstLine="420"/>
      </w:pPr>
      <w:r w:rsidRPr="009B745E">
        <w:rPr>
          <w:i/>
          <w:iCs/>
        </w:rPr>
        <w:t>X</w:t>
      </w:r>
      <w:r w:rsidR="007C00C4" w:rsidRPr="009B745E">
        <w:rPr>
          <w:rFonts w:hint="eastAsia"/>
        </w:rPr>
        <w:t>——</w:t>
      </w:r>
      <w:r w:rsidRPr="009B745E">
        <w:rPr>
          <w:rFonts w:hint="eastAsia"/>
        </w:rPr>
        <w:t>集约化养殖池塘+红树林湿地总面积数值（单位：</w:t>
      </w:r>
      <w:r w:rsidR="00B87AE4" w:rsidRPr="009B745E">
        <w:t>667</w:t>
      </w:r>
      <w:r w:rsidR="00B87AE4" w:rsidRPr="009B745E">
        <w:rPr>
          <w:vertAlign w:val="superscript"/>
        </w:rPr>
        <w:t xml:space="preserve"> </w:t>
      </w:r>
      <w:r w:rsidR="00B87AE4" w:rsidRPr="009B745E">
        <w:rPr>
          <w:rFonts w:hint="eastAsia"/>
        </w:rPr>
        <w:t>m</w:t>
      </w:r>
      <w:r w:rsidR="00B87AE4" w:rsidRPr="009B745E">
        <w:rPr>
          <w:vertAlign w:val="superscript"/>
        </w:rPr>
        <w:t>2</w:t>
      </w:r>
      <w:r w:rsidRPr="009B745E">
        <w:rPr>
          <w:rFonts w:hint="eastAsia"/>
        </w:rPr>
        <w:t>）。</w:t>
      </w:r>
    </w:p>
    <w:p w14:paraId="6927785A" w14:textId="39412505" w:rsidR="002F1C8E" w:rsidRPr="009B745E" w:rsidRDefault="0044632E" w:rsidP="00E82FEC">
      <w:pPr>
        <w:pStyle w:val="afffffffff1"/>
      </w:pPr>
      <w:r w:rsidRPr="009B745E">
        <w:rPr>
          <w:rFonts w:hint="eastAsia"/>
        </w:rPr>
        <w:t>主水门底部高程不可大于进排水口自然海域滩涂的高程。</w:t>
      </w:r>
    </w:p>
    <w:p w14:paraId="2A411247" w14:textId="77777777" w:rsidR="002F1C8E" w:rsidRPr="009B745E" w:rsidRDefault="0044632E">
      <w:pPr>
        <w:pStyle w:val="affd"/>
        <w:spacing w:before="120" w:after="120"/>
      </w:pPr>
      <w:r w:rsidRPr="009B745E">
        <w:t>集约化养殖池塘构建</w:t>
      </w:r>
    </w:p>
    <w:p w14:paraId="1D6708C2" w14:textId="77777777" w:rsidR="002F1C8E" w:rsidRPr="009B745E" w:rsidRDefault="0044632E">
      <w:pPr>
        <w:pStyle w:val="affe"/>
        <w:spacing w:before="120" w:after="120"/>
      </w:pPr>
      <w:r w:rsidRPr="009B745E">
        <w:t>形状</w:t>
      </w:r>
    </w:p>
    <w:p w14:paraId="14C7C196" w14:textId="77777777" w:rsidR="002F1C8E" w:rsidRPr="009B745E" w:rsidRDefault="0044632E">
      <w:pPr>
        <w:pStyle w:val="afffff5"/>
        <w:ind w:firstLine="420"/>
      </w:pPr>
      <w:r w:rsidRPr="009B745E">
        <w:rPr>
          <w:rFonts w:hint="eastAsia"/>
        </w:rPr>
        <w:t>形状宜为正方形或长方形，长方形长宽比宜为2:1。</w:t>
      </w:r>
    </w:p>
    <w:p w14:paraId="4E5A596E" w14:textId="77777777" w:rsidR="002F1C8E" w:rsidRPr="009B745E" w:rsidRDefault="0044632E">
      <w:pPr>
        <w:pStyle w:val="affe"/>
        <w:spacing w:before="120" w:after="120"/>
      </w:pPr>
      <w:r w:rsidRPr="009B745E">
        <w:t>面积</w:t>
      </w:r>
      <w:r w:rsidRPr="009B745E">
        <w:rPr>
          <w:rFonts w:hint="eastAsia"/>
        </w:rPr>
        <w:t>、</w:t>
      </w:r>
      <w:r w:rsidRPr="009B745E">
        <w:t>深度</w:t>
      </w:r>
    </w:p>
    <w:p w14:paraId="7B25A4CD" w14:textId="45C28F75" w:rsidR="002F1C8E" w:rsidRPr="009B745E" w:rsidRDefault="0044632E">
      <w:pPr>
        <w:pStyle w:val="afffff5"/>
        <w:ind w:firstLine="420"/>
      </w:pPr>
      <w:r w:rsidRPr="009B745E">
        <w:rPr>
          <w:rFonts w:hint="eastAsia"/>
        </w:rPr>
        <w:t>单个池塘面积以1</w:t>
      </w:r>
      <w:r w:rsidR="00B87AE4" w:rsidRPr="009B745E">
        <w:rPr>
          <w:rFonts w:hint="eastAsia"/>
        </w:rPr>
        <w:t>×</w:t>
      </w:r>
      <w:r w:rsidR="00B87AE4" w:rsidRPr="009B745E">
        <w:t>667</w:t>
      </w:r>
      <w:r w:rsidR="00B87AE4" w:rsidRPr="009B745E">
        <w:rPr>
          <w:vertAlign w:val="superscript"/>
        </w:rPr>
        <w:t xml:space="preserve"> </w:t>
      </w:r>
      <w:r w:rsidR="00B87AE4" w:rsidRPr="009B745E">
        <w:rPr>
          <w:rFonts w:hint="eastAsia"/>
        </w:rPr>
        <w:t>m</w:t>
      </w:r>
      <w:r w:rsidR="00B87AE4" w:rsidRPr="009B745E">
        <w:rPr>
          <w:vertAlign w:val="superscript"/>
        </w:rPr>
        <w:t>2</w:t>
      </w:r>
      <w:r w:rsidRPr="009B745E">
        <w:rPr>
          <w:rFonts w:hAnsi="宋体" w:hint="eastAsia"/>
        </w:rPr>
        <w:t>～1.5</w:t>
      </w:r>
      <w:r w:rsidR="00B87AE4" w:rsidRPr="009B745E">
        <w:rPr>
          <w:rFonts w:hint="eastAsia"/>
        </w:rPr>
        <w:t>×</w:t>
      </w:r>
      <w:r w:rsidR="00B87AE4" w:rsidRPr="009B745E">
        <w:t>667</w:t>
      </w:r>
      <w:r w:rsidR="00B87AE4" w:rsidRPr="009B745E">
        <w:rPr>
          <w:vertAlign w:val="superscript"/>
        </w:rPr>
        <w:t xml:space="preserve"> </w:t>
      </w:r>
      <w:r w:rsidR="00B87AE4" w:rsidRPr="009B745E">
        <w:rPr>
          <w:rFonts w:hint="eastAsia"/>
        </w:rPr>
        <w:t>m</w:t>
      </w:r>
      <w:r w:rsidR="00B87AE4" w:rsidRPr="009B745E">
        <w:rPr>
          <w:vertAlign w:val="superscript"/>
        </w:rPr>
        <w:t>2</w:t>
      </w:r>
      <w:r w:rsidRPr="009B745E">
        <w:rPr>
          <w:rFonts w:hint="eastAsia"/>
        </w:rPr>
        <w:t>为宜。池塘深度</w:t>
      </w:r>
      <w:r w:rsidR="004134F3" w:rsidRPr="009B745E">
        <w:rPr>
          <w:rFonts w:hint="eastAsia"/>
        </w:rPr>
        <w:t>以</w:t>
      </w:r>
      <w:r w:rsidRPr="009B745E">
        <w:rPr>
          <w:rFonts w:hint="eastAsia"/>
        </w:rPr>
        <w:t>2</w:t>
      </w:r>
      <w:r w:rsidRPr="009B745E">
        <w:rPr>
          <w:vertAlign w:val="superscript"/>
        </w:rPr>
        <w:t xml:space="preserve"> </w:t>
      </w:r>
      <w:r w:rsidRPr="009B745E">
        <w:rPr>
          <w:rFonts w:hint="eastAsia"/>
        </w:rPr>
        <w:t>m</w:t>
      </w:r>
      <w:r w:rsidRPr="009B745E">
        <w:rPr>
          <w:rFonts w:hAnsi="宋体" w:hint="eastAsia"/>
        </w:rPr>
        <w:t>～</w:t>
      </w:r>
      <w:r w:rsidRPr="009B745E">
        <w:rPr>
          <w:rFonts w:hint="eastAsia"/>
        </w:rPr>
        <w:t>2.5</w:t>
      </w:r>
      <w:r w:rsidRPr="009B745E">
        <w:rPr>
          <w:vertAlign w:val="superscript"/>
        </w:rPr>
        <w:t xml:space="preserve"> </w:t>
      </w:r>
      <w:r w:rsidRPr="009B745E">
        <w:rPr>
          <w:rFonts w:hint="eastAsia"/>
        </w:rPr>
        <w:t>m为宜。</w:t>
      </w:r>
    </w:p>
    <w:p w14:paraId="2BFC3176" w14:textId="77777777" w:rsidR="004134F3" w:rsidRPr="009B745E" w:rsidRDefault="004134F3">
      <w:pPr>
        <w:pStyle w:val="afffff5"/>
        <w:ind w:firstLine="420"/>
      </w:pPr>
    </w:p>
    <w:p w14:paraId="067D6934" w14:textId="77777777" w:rsidR="002F1C8E" w:rsidRPr="009B745E" w:rsidRDefault="0044632E">
      <w:pPr>
        <w:pStyle w:val="affe"/>
        <w:spacing w:before="120" w:after="120"/>
      </w:pPr>
      <w:r w:rsidRPr="009B745E">
        <w:lastRenderedPageBreak/>
        <w:t>池埂</w:t>
      </w:r>
      <w:r w:rsidRPr="009B745E">
        <w:rPr>
          <w:rFonts w:hint="eastAsia"/>
        </w:rPr>
        <w:t>、外</w:t>
      </w:r>
      <w:r w:rsidRPr="009B745E">
        <w:t>护坡</w:t>
      </w:r>
    </w:p>
    <w:p w14:paraId="1439A132" w14:textId="77777777" w:rsidR="002F1C8E" w:rsidRPr="009B745E" w:rsidRDefault="0044632E">
      <w:pPr>
        <w:pStyle w:val="afffff5"/>
        <w:ind w:firstLine="420"/>
        <w:rPr>
          <w:rFonts w:hAnsi="宋体"/>
        </w:rPr>
      </w:pPr>
      <w:r w:rsidRPr="009B745E">
        <w:t>池埂宜用匀质土筑成</w:t>
      </w:r>
      <w:r w:rsidRPr="009B745E">
        <w:rPr>
          <w:rFonts w:hint="eastAsia"/>
        </w:rPr>
        <w:t>，</w:t>
      </w:r>
      <w:r w:rsidRPr="009B745E">
        <w:t>坡比为</w:t>
      </w:r>
      <w:r w:rsidRPr="009B745E">
        <w:rPr>
          <w:rFonts w:hint="eastAsia"/>
        </w:rPr>
        <w:t>1:1.5</w:t>
      </w:r>
      <w:r w:rsidRPr="009B745E">
        <w:rPr>
          <w:rFonts w:hAnsi="宋体" w:hint="eastAsia"/>
        </w:rPr>
        <w:t>～2.5，埂顶宽度为1.5</w:t>
      </w:r>
      <w:r w:rsidRPr="009B745E">
        <w:rPr>
          <w:rFonts w:hAnsi="宋体"/>
          <w:vertAlign w:val="superscript"/>
        </w:rPr>
        <w:t xml:space="preserve"> </w:t>
      </w:r>
      <w:r w:rsidRPr="009B745E">
        <w:rPr>
          <w:rFonts w:hAnsi="宋体" w:hint="eastAsia"/>
        </w:rPr>
        <w:t>m～2.5</w:t>
      </w:r>
      <w:r w:rsidRPr="009B745E">
        <w:rPr>
          <w:rFonts w:hAnsi="宋体"/>
          <w:vertAlign w:val="superscript"/>
        </w:rPr>
        <w:t xml:space="preserve"> </w:t>
      </w:r>
      <w:r w:rsidRPr="009B745E">
        <w:rPr>
          <w:rFonts w:hAnsi="宋体" w:hint="eastAsia"/>
        </w:rPr>
        <w:t>m。外护坡宜采用生态坡。</w:t>
      </w:r>
    </w:p>
    <w:p w14:paraId="01E9C293" w14:textId="77777777" w:rsidR="002F1C8E" w:rsidRPr="009B745E" w:rsidRDefault="0044632E">
      <w:pPr>
        <w:pStyle w:val="affe"/>
        <w:spacing w:before="120" w:after="120"/>
      </w:pPr>
      <w:r w:rsidRPr="009B745E">
        <w:t>池底</w:t>
      </w:r>
      <w:r w:rsidRPr="009B745E">
        <w:rPr>
          <w:rFonts w:hint="eastAsia"/>
        </w:rPr>
        <w:t>、</w:t>
      </w:r>
      <w:r w:rsidRPr="009B745E">
        <w:t>内护坡</w:t>
      </w:r>
    </w:p>
    <w:p w14:paraId="7FDA38D9" w14:textId="2B48E7F4" w:rsidR="002F1C8E" w:rsidRPr="009B745E" w:rsidRDefault="0044632E">
      <w:pPr>
        <w:pStyle w:val="afffff5"/>
        <w:ind w:firstLine="420"/>
        <w:rPr>
          <w:rFonts w:hAnsi="宋体"/>
        </w:rPr>
      </w:pPr>
      <w:r w:rsidRPr="009B745E">
        <w:rPr>
          <w:rFonts w:hint="eastAsia"/>
        </w:rPr>
        <w:t>池塘底部</w:t>
      </w:r>
      <w:r w:rsidR="007770E3" w:rsidRPr="009B745E">
        <w:rPr>
          <w:rFonts w:hint="eastAsia"/>
        </w:rPr>
        <w:t>宜</w:t>
      </w:r>
      <w:r w:rsidRPr="009B745E">
        <w:rPr>
          <w:rFonts w:hint="eastAsia"/>
        </w:rPr>
        <w:t>平坦，底部为锅底状</w:t>
      </w:r>
      <w:r w:rsidRPr="009B745E">
        <w:rPr>
          <w:rFonts w:hAnsi="宋体" w:hint="eastAsia"/>
        </w:rPr>
        <w:t>，池塘中央设集排污结构，通过插管控制养殖污水排放。池塘底质为砂质时，池底及内护坡应铺设地膜等保水设施。</w:t>
      </w:r>
    </w:p>
    <w:p w14:paraId="71C3C68E" w14:textId="77777777" w:rsidR="002F1C8E" w:rsidRPr="009B745E" w:rsidRDefault="0044632E">
      <w:pPr>
        <w:pStyle w:val="affe"/>
        <w:spacing w:before="120" w:after="120"/>
      </w:pPr>
      <w:r w:rsidRPr="009B745E">
        <w:rPr>
          <w:rFonts w:hint="eastAsia"/>
        </w:rPr>
        <w:t>进排水设施</w:t>
      </w:r>
    </w:p>
    <w:p w14:paraId="7EA531BD" w14:textId="77777777" w:rsidR="002F1C8E" w:rsidRPr="009B745E" w:rsidRDefault="0044632E">
      <w:pPr>
        <w:pStyle w:val="afffff5"/>
        <w:ind w:firstLine="420"/>
      </w:pPr>
      <w:r w:rsidRPr="009B745E">
        <w:rPr>
          <w:rFonts w:hint="eastAsia"/>
        </w:rPr>
        <w:t>每个池塘应建立独立的进、排水设施。进水抽水管规格宜≥</w:t>
      </w:r>
      <w:r w:rsidRPr="009B745E">
        <w:rPr>
          <w:rFonts w:hint="eastAsia"/>
        </w:rPr>
        <w:t>ø</w:t>
      </w:r>
      <w:r w:rsidRPr="009B745E">
        <w:rPr>
          <w:rFonts w:hint="eastAsia"/>
        </w:rPr>
        <w:t>160</w:t>
      </w:r>
      <w:r w:rsidRPr="009B745E">
        <w:rPr>
          <w:vertAlign w:val="superscript"/>
        </w:rPr>
        <w:t xml:space="preserve"> </w:t>
      </w:r>
      <w:r w:rsidRPr="009B745E">
        <w:rPr>
          <w:rFonts w:hint="eastAsia"/>
        </w:rPr>
        <w:t>mm，中央排水管规格宜≥</w:t>
      </w:r>
      <w:r w:rsidRPr="009B745E">
        <w:rPr>
          <w:rFonts w:hint="eastAsia"/>
        </w:rPr>
        <w:t>ø</w:t>
      </w:r>
      <w:r w:rsidRPr="009B745E">
        <w:rPr>
          <w:rFonts w:hint="eastAsia"/>
        </w:rPr>
        <w:t>200</w:t>
      </w:r>
      <w:r w:rsidRPr="009B745E">
        <w:rPr>
          <w:vertAlign w:val="superscript"/>
        </w:rPr>
        <w:t xml:space="preserve"> </w:t>
      </w:r>
      <w:r w:rsidRPr="009B745E">
        <w:rPr>
          <w:rFonts w:hint="eastAsia"/>
        </w:rPr>
        <w:t>mm。</w:t>
      </w:r>
    </w:p>
    <w:p w14:paraId="22721F1E" w14:textId="77777777" w:rsidR="002F1C8E" w:rsidRPr="009B745E" w:rsidRDefault="0044632E">
      <w:pPr>
        <w:pStyle w:val="affe"/>
        <w:spacing w:before="120" w:after="120"/>
      </w:pPr>
      <w:r w:rsidRPr="009B745E">
        <w:rPr>
          <w:rFonts w:hint="eastAsia"/>
        </w:rPr>
        <w:t>增氧设备</w:t>
      </w:r>
    </w:p>
    <w:p w14:paraId="0F207454" w14:textId="5726BD99" w:rsidR="002F1C8E" w:rsidRPr="009B745E" w:rsidRDefault="0044632E">
      <w:pPr>
        <w:pStyle w:val="afffff5"/>
        <w:ind w:firstLine="420"/>
      </w:pPr>
      <w:r w:rsidRPr="009B745E">
        <w:rPr>
          <w:rFonts w:hint="eastAsia"/>
        </w:rPr>
        <w:t>每个池塘</w:t>
      </w:r>
      <w:r w:rsidR="007770E3" w:rsidRPr="009B745E">
        <w:rPr>
          <w:rFonts w:hint="eastAsia"/>
        </w:rPr>
        <w:t>宜</w:t>
      </w:r>
      <w:r w:rsidRPr="009B745E">
        <w:rPr>
          <w:rFonts w:hint="eastAsia"/>
        </w:rPr>
        <w:t>配备2</w:t>
      </w:r>
      <w:r w:rsidRPr="009B745E">
        <w:rPr>
          <w:rFonts w:hAnsi="宋体" w:hint="eastAsia"/>
        </w:rPr>
        <w:t>～3台叶轮式增氧机；有条件的可在池底埋设管道，采用罗茨鼓风机喷射增氧。</w:t>
      </w:r>
    </w:p>
    <w:p w14:paraId="6B1B775B" w14:textId="77777777" w:rsidR="002F1C8E" w:rsidRPr="009B745E" w:rsidRDefault="0044632E">
      <w:pPr>
        <w:pStyle w:val="affe"/>
        <w:spacing w:before="120" w:after="120"/>
      </w:pPr>
      <w:r w:rsidRPr="009B745E">
        <w:t>保温</w:t>
      </w:r>
      <w:r w:rsidRPr="009B745E">
        <w:rPr>
          <w:rFonts w:hint="eastAsia"/>
        </w:rPr>
        <w:t>、</w:t>
      </w:r>
      <w:r w:rsidRPr="009B745E">
        <w:t>防雨</w:t>
      </w:r>
    </w:p>
    <w:p w14:paraId="17BECAC8" w14:textId="77777777" w:rsidR="002F1C8E" w:rsidRPr="009B745E" w:rsidRDefault="0044632E">
      <w:pPr>
        <w:pStyle w:val="afffff5"/>
        <w:ind w:firstLine="420"/>
      </w:pPr>
      <w:r w:rsidRPr="009B745E">
        <w:rPr>
          <w:rFonts w:hint="eastAsia"/>
        </w:rPr>
        <w:t>每个池塘顶部宜架设棚顶，铺设大棚薄膜等设施，具备保温和防雨水功能。</w:t>
      </w:r>
    </w:p>
    <w:p w14:paraId="0D7623B7" w14:textId="77777777" w:rsidR="002F1C8E" w:rsidRPr="009B745E" w:rsidRDefault="0044632E">
      <w:pPr>
        <w:pStyle w:val="affd"/>
        <w:spacing w:before="120" w:after="120"/>
      </w:pPr>
      <w:r w:rsidRPr="009B745E">
        <w:t>人工红树林湿地构建</w:t>
      </w:r>
    </w:p>
    <w:p w14:paraId="0844DAC8" w14:textId="77777777" w:rsidR="002F1C8E" w:rsidRPr="009B745E" w:rsidRDefault="0044632E">
      <w:pPr>
        <w:pStyle w:val="affe"/>
        <w:spacing w:before="120" w:after="120"/>
      </w:pPr>
      <w:r w:rsidRPr="009B745E">
        <w:t>开挖增殖沟</w:t>
      </w:r>
    </w:p>
    <w:p w14:paraId="5489E014" w14:textId="77777777" w:rsidR="002F1C8E" w:rsidRPr="009B745E" w:rsidRDefault="0044632E">
      <w:pPr>
        <w:pStyle w:val="afffff5"/>
        <w:ind w:firstLine="420"/>
        <w:rPr>
          <w:rFonts w:hAnsi="宋体"/>
        </w:rPr>
      </w:pPr>
      <w:r w:rsidRPr="009B745E">
        <w:t>主增殖沟从主水门处开挖</w:t>
      </w:r>
      <w:r w:rsidRPr="009B745E">
        <w:rPr>
          <w:rFonts w:hint="eastAsia"/>
        </w:rPr>
        <w:t>，</w:t>
      </w:r>
      <w:r w:rsidRPr="009B745E">
        <w:t>宽</w:t>
      </w:r>
      <w:r w:rsidRPr="009B745E">
        <w:rPr>
          <w:rFonts w:hint="eastAsia"/>
        </w:rPr>
        <w:t>10</w:t>
      </w:r>
      <w:r w:rsidRPr="009B745E">
        <w:rPr>
          <w:vertAlign w:val="superscript"/>
        </w:rPr>
        <w:t xml:space="preserve"> </w:t>
      </w:r>
      <w:r w:rsidRPr="009B745E">
        <w:rPr>
          <w:rFonts w:hint="eastAsia"/>
        </w:rPr>
        <w:t>m</w:t>
      </w:r>
      <w:r w:rsidRPr="009B745E">
        <w:rPr>
          <w:rFonts w:hAnsi="宋体" w:hint="eastAsia"/>
        </w:rPr>
        <w:t>～20</w:t>
      </w:r>
      <w:r w:rsidRPr="009B745E">
        <w:rPr>
          <w:rFonts w:hAnsi="宋体"/>
          <w:vertAlign w:val="superscript"/>
        </w:rPr>
        <w:t xml:space="preserve"> </w:t>
      </w:r>
      <w:r w:rsidRPr="009B745E">
        <w:rPr>
          <w:rFonts w:hAnsi="宋体" w:hint="eastAsia"/>
        </w:rPr>
        <w:t>m，深1.5</w:t>
      </w:r>
      <w:r w:rsidRPr="009B745E">
        <w:rPr>
          <w:vertAlign w:val="superscript"/>
        </w:rPr>
        <w:t xml:space="preserve"> </w:t>
      </w:r>
      <w:r w:rsidRPr="009B745E">
        <w:rPr>
          <w:rFonts w:hint="eastAsia"/>
        </w:rPr>
        <w:t>m</w:t>
      </w:r>
      <w:r w:rsidRPr="009B745E">
        <w:rPr>
          <w:rFonts w:hAnsi="宋体" w:hint="eastAsia"/>
        </w:rPr>
        <w:t>～2.5</w:t>
      </w:r>
      <w:r w:rsidRPr="009B745E">
        <w:rPr>
          <w:rFonts w:hAnsi="宋体"/>
          <w:vertAlign w:val="superscript"/>
        </w:rPr>
        <w:t xml:space="preserve"> </w:t>
      </w:r>
      <w:r w:rsidRPr="009B745E">
        <w:rPr>
          <w:rFonts w:hAnsi="宋体" w:hint="eastAsia"/>
        </w:rPr>
        <w:t>m。依据人工红树林湿地的地形，从主增殖沟上延伸出支增殖沟，支增殖沟宽</w:t>
      </w:r>
      <w:r w:rsidRPr="009B745E">
        <w:rPr>
          <w:rFonts w:hint="eastAsia"/>
        </w:rPr>
        <w:t>5</w:t>
      </w:r>
      <w:r w:rsidRPr="009B745E">
        <w:rPr>
          <w:vertAlign w:val="superscript"/>
        </w:rPr>
        <w:t xml:space="preserve"> </w:t>
      </w:r>
      <w:r w:rsidRPr="009B745E">
        <w:rPr>
          <w:rFonts w:hint="eastAsia"/>
        </w:rPr>
        <w:t>m</w:t>
      </w:r>
      <w:r w:rsidRPr="009B745E">
        <w:rPr>
          <w:rFonts w:hAnsi="宋体" w:hint="eastAsia"/>
        </w:rPr>
        <w:t>～8</w:t>
      </w:r>
      <w:r w:rsidRPr="009B745E">
        <w:rPr>
          <w:rFonts w:hAnsi="宋体"/>
          <w:vertAlign w:val="superscript"/>
        </w:rPr>
        <w:t xml:space="preserve"> </w:t>
      </w:r>
      <w:r w:rsidRPr="009B745E">
        <w:rPr>
          <w:rFonts w:hAnsi="宋体" w:hint="eastAsia"/>
        </w:rPr>
        <w:t>m，深1.5</w:t>
      </w:r>
      <w:r w:rsidRPr="009B745E">
        <w:rPr>
          <w:vertAlign w:val="superscript"/>
        </w:rPr>
        <w:t xml:space="preserve"> </w:t>
      </w:r>
      <w:r w:rsidRPr="009B745E">
        <w:rPr>
          <w:rFonts w:hint="eastAsia"/>
        </w:rPr>
        <w:t>m</w:t>
      </w:r>
      <w:r w:rsidRPr="009B745E">
        <w:rPr>
          <w:rFonts w:hAnsi="宋体" w:hint="eastAsia"/>
        </w:rPr>
        <w:t>～2.5</w:t>
      </w:r>
      <w:r w:rsidRPr="009B745E">
        <w:rPr>
          <w:rFonts w:hAnsi="宋体"/>
          <w:vertAlign w:val="superscript"/>
        </w:rPr>
        <w:t xml:space="preserve"> </w:t>
      </w:r>
      <w:r w:rsidRPr="009B745E">
        <w:rPr>
          <w:rFonts w:hAnsi="宋体" w:hint="eastAsia"/>
        </w:rPr>
        <w:t>m。</w:t>
      </w:r>
    </w:p>
    <w:p w14:paraId="48664CA9" w14:textId="77777777" w:rsidR="002F1C8E" w:rsidRPr="009B745E" w:rsidRDefault="0044632E">
      <w:pPr>
        <w:pStyle w:val="affe"/>
        <w:spacing w:before="120" w:after="120"/>
      </w:pPr>
      <w:r w:rsidRPr="009B745E">
        <w:rPr>
          <w:rFonts w:hint="eastAsia"/>
        </w:rPr>
        <w:t>人工红树林湿地生境构建</w:t>
      </w:r>
    </w:p>
    <w:p w14:paraId="1797D0BB" w14:textId="251FD610" w:rsidR="002F1C8E" w:rsidRPr="009B745E" w:rsidRDefault="0044632E">
      <w:pPr>
        <w:pStyle w:val="afffff5"/>
        <w:ind w:firstLine="420"/>
      </w:pPr>
      <w:r w:rsidRPr="009B745E">
        <w:t>利用增殖沟开挖出来的土方</w:t>
      </w:r>
      <w:r w:rsidRPr="009B745E">
        <w:rPr>
          <w:rFonts w:hint="eastAsia"/>
        </w:rPr>
        <w:t>，</w:t>
      </w:r>
      <w:r w:rsidRPr="009B745E">
        <w:t>在规划好的红树林种植区</w:t>
      </w:r>
      <w:r w:rsidRPr="009B745E">
        <w:rPr>
          <w:rFonts w:hint="eastAsia"/>
        </w:rPr>
        <w:t>，</w:t>
      </w:r>
      <w:r w:rsidRPr="009B745E">
        <w:t>依据不同树种的特性构建出不同高程的区域</w:t>
      </w:r>
      <w:r w:rsidRPr="009B745E">
        <w:rPr>
          <w:rFonts w:hint="eastAsia"/>
        </w:rPr>
        <w:t>，</w:t>
      </w:r>
      <w:r w:rsidRPr="009B745E">
        <w:t>形成周边缓坡</w:t>
      </w:r>
      <w:r w:rsidRPr="009B745E">
        <w:rPr>
          <w:rFonts w:hint="eastAsia"/>
        </w:rPr>
        <w:t>，</w:t>
      </w:r>
      <w:r w:rsidRPr="009B745E">
        <w:t>中</w:t>
      </w:r>
      <w:r w:rsidRPr="009B745E">
        <w:rPr>
          <w:rFonts w:hint="eastAsia"/>
        </w:rPr>
        <w:t>间</w:t>
      </w:r>
      <w:r w:rsidRPr="009B745E">
        <w:t>小岛等适合红树林生长的种植区</w:t>
      </w:r>
      <w:r w:rsidRPr="009B745E">
        <w:rPr>
          <w:rFonts w:hint="eastAsia"/>
        </w:rPr>
        <w:t>。按照LY/T 2972—2018中6的方法，对红树林种植区进行适当整地。</w:t>
      </w:r>
    </w:p>
    <w:p w14:paraId="362F4789" w14:textId="77777777" w:rsidR="002F1C8E" w:rsidRPr="009B745E" w:rsidRDefault="0044632E">
      <w:pPr>
        <w:pStyle w:val="affc"/>
        <w:spacing w:before="240" w:after="240"/>
      </w:pPr>
      <w:r w:rsidRPr="009B745E">
        <w:t>植被修复</w:t>
      </w:r>
    </w:p>
    <w:p w14:paraId="4ED8360D" w14:textId="77777777" w:rsidR="002F1C8E" w:rsidRPr="009B745E" w:rsidRDefault="0044632E">
      <w:pPr>
        <w:pStyle w:val="affd"/>
        <w:spacing w:before="120" w:after="120"/>
      </w:pPr>
      <w:r w:rsidRPr="009B745E">
        <w:t>真红树植物修复</w:t>
      </w:r>
    </w:p>
    <w:p w14:paraId="579E5E0C" w14:textId="77777777" w:rsidR="002F1C8E" w:rsidRPr="009B745E" w:rsidRDefault="0044632E">
      <w:pPr>
        <w:pStyle w:val="affe"/>
        <w:spacing w:before="120" w:after="120"/>
      </w:pPr>
      <w:r w:rsidRPr="009B745E">
        <w:rPr>
          <w:rFonts w:hint="eastAsia"/>
        </w:rPr>
        <w:t>树种选择</w:t>
      </w:r>
    </w:p>
    <w:p w14:paraId="718ADD94" w14:textId="77777777" w:rsidR="002F1C8E" w:rsidRPr="009B745E" w:rsidRDefault="0044632E">
      <w:pPr>
        <w:pStyle w:val="afffff5"/>
        <w:ind w:firstLine="420"/>
        <w:rPr>
          <w:rFonts w:hAnsi="宋体"/>
        </w:rPr>
      </w:pPr>
      <w:r w:rsidRPr="009B745E">
        <w:rPr>
          <w:rFonts w:hint="eastAsia"/>
        </w:rPr>
        <w:t>在构建的红树林湿地生境中种植本土真红树植物，杜绝外来速生红树植物。树种的选择宜按照LY/T 2972的方法。苗木宜为1</w:t>
      </w:r>
      <w:r w:rsidRPr="009B745E">
        <w:rPr>
          <w:rFonts w:hAnsi="宋体" w:hint="eastAsia"/>
        </w:rPr>
        <w:t>～3年生人工苗。</w:t>
      </w:r>
    </w:p>
    <w:p w14:paraId="77637431" w14:textId="77777777" w:rsidR="002F1C8E" w:rsidRPr="009B745E" w:rsidRDefault="0044632E">
      <w:pPr>
        <w:pStyle w:val="affe"/>
        <w:spacing w:before="120" w:after="120"/>
      </w:pPr>
      <w:r w:rsidRPr="009B745E">
        <w:t>栽植</w:t>
      </w:r>
    </w:p>
    <w:p w14:paraId="3D6D7EB3" w14:textId="77777777" w:rsidR="002F1C8E" w:rsidRPr="009B745E" w:rsidRDefault="0044632E">
      <w:pPr>
        <w:pStyle w:val="afffff5"/>
        <w:ind w:firstLine="420"/>
      </w:pPr>
      <w:r w:rsidRPr="009B745E">
        <w:rPr>
          <w:rFonts w:hint="eastAsia"/>
        </w:rPr>
        <w:t>宜按照LY/T 2972和</w:t>
      </w:r>
      <w:r w:rsidRPr="009B745E">
        <w:t>HY/T 214</w:t>
      </w:r>
      <w:r w:rsidRPr="009B745E">
        <w:rPr>
          <w:rFonts w:hint="eastAsia"/>
        </w:rPr>
        <w:t>的方法。根据栽植区域的位置、地形及造林季节等因素选择适当的造林方法。</w:t>
      </w:r>
    </w:p>
    <w:p w14:paraId="2CA27F75" w14:textId="77777777" w:rsidR="002F1C8E" w:rsidRPr="009B745E" w:rsidRDefault="0044632E">
      <w:pPr>
        <w:pStyle w:val="affe"/>
        <w:spacing w:before="120" w:after="120"/>
      </w:pPr>
      <w:r w:rsidRPr="009B745E">
        <w:t>抚育</w:t>
      </w:r>
    </w:p>
    <w:p w14:paraId="71006A97" w14:textId="73D46C15" w:rsidR="002F1C8E" w:rsidRPr="009B745E" w:rsidRDefault="0044632E">
      <w:pPr>
        <w:pStyle w:val="afffff5"/>
        <w:ind w:firstLine="420"/>
      </w:pPr>
      <w:r w:rsidRPr="009B745E">
        <w:rPr>
          <w:rFonts w:hint="eastAsia"/>
        </w:rPr>
        <w:t>在造林后一定时期内进行抚育，可参照LY/T 2972的方法。定期监测池塘红树林湿地的水位动态，通过调节主水门的闸板以确定最佳水位，促进真红树植物的正常生长。</w:t>
      </w:r>
    </w:p>
    <w:p w14:paraId="380620D0" w14:textId="77777777" w:rsidR="002F1C8E" w:rsidRPr="009B745E" w:rsidRDefault="0044632E">
      <w:pPr>
        <w:pStyle w:val="affd"/>
        <w:spacing w:before="120" w:after="120"/>
      </w:pPr>
      <w:r w:rsidRPr="009B745E">
        <w:t>半红树植物修复</w:t>
      </w:r>
    </w:p>
    <w:p w14:paraId="5E258C13" w14:textId="77777777" w:rsidR="002F1C8E" w:rsidRPr="009B745E" w:rsidRDefault="0044632E">
      <w:pPr>
        <w:pStyle w:val="affe"/>
        <w:spacing w:before="120" w:after="120"/>
      </w:pPr>
      <w:r w:rsidRPr="009B745E">
        <w:t>修复区域</w:t>
      </w:r>
    </w:p>
    <w:p w14:paraId="617B9DCD" w14:textId="77777777" w:rsidR="002F1C8E" w:rsidRPr="009B745E" w:rsidRDefault="0044632E">
      <w:pPr>
        <w:pStyle w:val="afffff5"/>
        <w:ind w:firstLine="420"/>
      </w:pPr>
      <w:r w:rsidRPr="009B745E">
        <w:rPr>
          <w:rFonts w:hint="eastAsia"/>
        </w:rPr>
        <w:t>在人工红树林湿地堤围坡面种植半红树植物，构建生态堤围。</w:t>
      </w:r>
    </w:p>
    <w:p w14:paraId="5E61A6B3" w14:textId="77777777" w:rsidR="002F1C8E" w:rsidRPr="009B745E" w:rsidRDefault="0044632E">
      <w:pPr>
        <w:pStyle w:val="affe"/>
        <w:spacing w:before="120" w:after="120"/>
      </w:pPr>
      <w:r w:rsidRPr="009B745E">
        <w:t>树种选择</w:t>
      </w:r>
    </w:p>
    <w:p w14:paraId="63450A13" w14:textId="5ABCBA7D" w:rsidR="002F1C8E" w:rsidRPr="009B745E" w:rsidRDefault="0044632E">
      <w:pPr>
        <w:pStyle w:val="afffff5"/>
        <w:ind w:firstLine="420"/>
      </w:pPr>
      <w:r w:rsidRPr="009B745E">
        <w:rPr>
          <w:rFonts w:hint="eastAsia"/>
        </w:rPr>
        <w:t>宜选择本土半红树植物，如银叶树、杨叶肖槿、水黄皮、海杧果、阔苞菊、苦郎树等。</w:t>
      </w:r>
    </w:p>
    <w:p w14:paraId="154B2275" w14:textId="77777777" w:rsidR="000524AC" w:rsidRPr="009B745E" w:rsidRDefault="000524AC">
      <w:pPr>
        <w:pStyle w:val="afffff5"/>
        <w:ind w:firstLine="420"/>
      </w:pPr>
    </w:p>
    <w:p w14:paraId="6AA06E11" w14:textId="77777777" w:rsidR="002F1C8E" w:rsidRPr="009B745E" w:rsidRDefault="0044632E">
      <w:pPr>
        <w:pStyle w:val="affe"/>
        <w:spacing w:before="120" w:after="120"/>
      </w:pPr>
      <w:r w:rsidRPr="009B745E">
        <w:lastRenderedPageBreak/>
        <w:t>种植密度</w:t>
      </w:r>
    </w:p>
    <w:p w14:paraId="27AB62FC" w14:textId="644AB13D" w:rsidR="002F1C8E" w:rsidRPr="009B745E" w:rsidRDefault="0044632E">
      <w:pPr>
        <w:pStyle w:val="afffff5"/>
        <w:ind w:firstLine="420"/>
        <w:rPr>
          <w:rFonts w:hAnsi="宋体"/>
        </w:rPr>
      </w:pPr>
      <w:r w:rsidRPr="009B745E">
        <w:rPr>
          <w:rFonts w:hint="eastAsia"/>
        </w:rPr>
        <w:t>对于银叶树、杨叶肖槿、水黄皮、海杧果等相对高大的树种，宜种植于靠坡顶的位置。种植密度5</w:t>
      </w:r>
      <w:r w:rsidRPr="009B745E">
        <w:rPr>
          <w:vertAlign w:val="superscript"/>
        </w:rPr>
        <w:t xml:space="preserve"> </w:t>
      </w:r>
      <w:r w:rsidRPr="009B745E">
        <w:t>m</w:t>
      </w:r>
      <w:r w:rsidRPr="009B745E">
        <w:rPr>
          <w:vertAlign w:val="superscript"/>
        </w:rPr>
        <w:t>2</w:t>
      </w:r>
      <w:r w:rsidRPr="009B745E">
        <w:rPr>
          <w:rFonts w:hAnsi="宋体" w:hint="eastAsia"/>
        </w:rPr>
        <w:t>～10</w:t>
      </w:r>
      <w:r w:rsidRPr="009B745E">
        <w:rPr>
          <w:rFonts w:hAnsi="宋体"/>
          <w:vertAlign w:val="superscript"/>
        </w:rPr>
        <w:t xml:space="preserve"> </w:t>
      </w:r>
      <w:r w:rsidRPr="009B745E">
        <w:rPr>
          <w:rFonts w:hAnsi="宋体" w:hint="eastAsia"/>
        </w:rPr>
        <w:t>m</w:t>
      </w:r>
      <w:r w:rsidRPr="009B745E">
        <w:rPr>
          <w:rFonts w:hAnsi="宋体" w:hint="eastAsia"/>
          <w:vertAlign w:val="superscript"/>
        </w:rPr>
        <w:t>2</w:t>
      </w:r>
      <w:r w:rsidRPr="009B745E">
        <w:rPr>
          <w:rFonts w:hAnsi="宋体" w:hint="eastAsia"/>
        </w:rPr>
        <w:t>一株；阔苞菊、苦郎树等小灌木，宜种植于整个坡面，种植密度阔苞菊</w:t>
      </w:r>
      <w:r w:rsidR="00B1716B" w:rsidRPr="009B745E">
        <w:rPr>
          <w:rFonts w:hAnsi="宋体" w:hint="eastAsia"/>
        </w:rPr>
        <w:t>每1</w:t>
      </w:r>
      <w:r w:rsidR="00B1716B" w:rsidRPr="009B745E">
        <w:rPr>
          <w:rFonts w:hAnsi="宋体"/>
          <w:vertAlign w:val="superscript"/>
        </w:rPr>
        <w:t xml:space="preserve"> </w:t>
      </w:r>
      <w:r w:rsidR="00B1716B" w:rsidRPr="009B745E">
        <w:rPr>
          <w:rFonts w:hAnsi="宋体" w:hint="eastAsia"/>
        </w:rPr>
        <w:t>m</w:t>
      </w:r>
      <w:r w:rsidR="00B1716B" w:rsidRPr="009B745E">
        <w:rPr>
          <w:rFonts w:hAnsi="宋体"/>
          <w:vertAlign w:val="superscript"/>
        </w:rPr>
        <w:t>2</w:t>
      </w:r>
      <w:r w:rsidRPr="009B745E">
        <w:rPr>
          <w:rFonts w:hAnsi="宋体" w:hint="eastAsia"/>
        </w:rPr>
        <w:t>5～15株，苦郎树</w:t>
      </w:r>
      <w:r w:rsidR="00B1716B" w:rsidRPr="009B745E">
        <w:rPr>
          <w:rFonts w:hAnsi="宋体" w:hint="eastAsia"/>
        </w:rPr>
        <w:t>每1</w:t>
      </w:r>
      <w:r w:rsidR="00B1716B" w:rsidRPr="009B745E">
        <w:rPr>
          <w:rFonts w:hAnsi="宋体" w:hint="eastAsia"/>
          <w:vertAlign w:val="superscript"/>
        </w:rPr>
        <w:t xml:space="preserve"> </w:t>
      </w:r>
      <w:r w:rsidR="00B1716B" w:rsidRPr="009B745E">
        <w:rPr>
          <w:rFonts w:hAnsi="宋体" w:hint="eastAsia"/>
        </w:rPr>
        <w:t>m</w:t>
      </w:r>
      <w:r w:rsidR="00B1716B" w:rsidRPr="009B745E">
        <w:rPr>
          <w:rFonts w:hAnsi="宋体"/>
          <w:vertAlign w:val="superscript"/>
        </w:rPr>
        <w:t>2</w:t>
      </w:r>
      <w:r w:rsidRPr="009B745E">
        <w:rPr>
          <w:rFonts w:hAnsi="宋体" w:hint="eastAsia"/>
        </w:rPr>
        <w:t>4～6株。</w:t>
      </w:r>
    </w:p>
    <w:p w14:paraId="75012B18" w14:textId="77777777" w:rsidR="002F1C8E" w:rsidRPr="009B745E" w:rsidRDefault="0044632E">
      <w:pPr>
        <w:pStyle w:val="affd"/>
        <w:spacing w:before="120" w:after="120"/>
      </w:pPr>
      <w:r w:rsidRPr="009B745E">
        <w:t>滨海耐盐植物修复</w:t>
      </w:r>
    </w:p>
    <w:p w14:paraId="48DF37D9" w14:textId="77777777" w:rsidR="002F1C8E" w:rsidRPr="009B745E" w:rsidRDefault="0044632E">
      <w:pPr>
        <w:pStyle w:val="afffff5"/>
        <w:ind w:firstLine="420"/>
      </w:pPr>
      <w:r w:rsidRPr="009B745E">
        <w:rPr>
          <w:rFonts w:hint="eastAsia"/>
        </w:rPr>
        <w:t>在堤围坡面和人工红树林湿地的陆地部分可以种植滨海耐盐植物，提升植物物种多样性。种植的滨海耐盐植物可选择露兜树、坡柳、草海桐、海刀豆、厚藤、海马齿等。</w:t>
      </w:r>
    </w:p>
    <w:p w14:paraId="366E4AB0" w14:textId="77777777" w:rsidR="002F1C8E" w:rsidRPr="009B745E" w:rsidRDefault="0044632E">
      <w:pPr>
        <w:pStyle w:val="affc"/>
        <w:spacing w:before="240" w:after="240"/>
      </w:pPr>
      <w:r w:rsidRPr="009B745E">
        <w:t>集约化养殖</w:t>
      </w:r>
    </w:p>
    <w:p w14:paraId="40340706" w14:textId="77777777" w:rsidR="002F1C8E" w:rsidRPr="009B745E" w:rsidRDefault="0044632E">
      <w:pPr>
        <w:pStyle w:val="affd"/>
        <w:spacing w:before="120" w:after="120"/>
      </w:pPr>
      <w:r w:rsidRPr="009B745E">
        <w:t>对虾养殖</w:t>
      </w:r>
    </w:p>
    <w:p w14:paraId="26FE36CA" w14:textId="77777777" w:rsidR="002F1C8E" w:rsidRPr="009B745E" w:rsidRDefault="0044632E">
      <w:pPr>
        <w:pStyle w:val="affe"/>
        <w:spacing w:before="120" w:after="120"/>
      </w:pPr>
      <w:r w:rsidRPr="009B745E">
        <w:t>放养前准备</w:t>
      </w:r>
    </w:p>
    <w:p w14:paraId="0188B369" w14:textId="77777777" w:rsidR="002F1C8E" w:rsidRPr="009B745E" w:rsidRDefault="0044632E">
      <w:pPr>
        <w:pStyle w:val="afff"/>
        <w:spacing w:before="120" w:after="120"/>
      </w:pPr>
      <w:r w:rsidRPr="009B745E">
        <w:rPr>
          <w:rFonts w:hint="eastAsia"/>
        </w:rPr>
        <w:t>清塘消毒</w:t>
      </w:r>
    </w:p>
    <w:p w14:paraId="74577651" w14:textId="779EAE83" w:rsidR="002F1C8E" w:rsidRPr="009B745E" w:rsidRDefault="0044632E">
      <w:pPr>
        <w:pStyle w:val="afffff5"/>
        <w:ind w:firstLine="420"/>
      </w:pPr>
      <w:r w:rsidRPr="009B745E">
        <w:rPr>
          <w:rFonts w:hint="eastAsia"/>
        </w:rPr>
        <w:t>铺设防渗膜的养殖池，全池喷洒含有效氯浓度10</w:t>
      </w:r>
      <w:r w:rsidRPr="009B745E">
        <w:rPr>
          <w:vertAlign w:val="superscript"/>
        </w:rPr>
        <w:t xml:space="preserve"> </w:t>
      </w:r>
      <w:r w:rsidRPr="009B745E">
        <w:rPr>
          <w:rFonts w:hint="eastAsia"/>
        </w:rPr>
        <w:t>mg/L的氯制剂并静置2</w:t>
      </w:r>
      <w:r w:rsidR="00B87AE4" w:rsidRPr="009B745E">
        <w:rPr>
          <w:rFonts w:hint="eastAsia"/>
          <w:vertAlign w:val="superscript"/>
        </w:rPr>
        <w:t xml:space="preserve"> </w:t>
      </w:r>
      <w:r w:rsidR="00B87AE4" w:rsidRPr="009B745E">
        <w:rPr>
          <w:rFonts w:hint="eastAsia"/>
        </w:rPr>
        <w:t>d</w:t>
      </w:r>
      <w:r w:rsidRPr="009B745E">
        <w:rPr>
          <w:rFonts w:hint="eastAsia"/>
        </w:rPr>
        <w:t>～3</w:t>
      </w:r>
      <w:r w:rsidR="00B87AE4" w:rsidRPr="009B745E">
        <w:rPr>
          <w:rFonts w:hint="eastAsia"/>
          <w:vertAlign w:val="superscript"/>
        </w:rPr>
        <w:t xml:space="preserve"> </w:t>
      </w:r>
      <w:r w:rsidR="00B87AE4" w:rsidRPr="009B745E">
        <w:rPr>
          <w:rFonts w:hint="eastAsia"/>
        </w:rPr>
        <w:t>d</w:t>
      </w:r>
      <w:r w:rsidRPr="009B745E">
        <w:rPr>
          <w:rFonts w:hint="eastAsia"/>
        </w:rPr>
        <w:t>；土质底养殖池，注水20</w:t>
      </w:r>
      <w:r w:rsidRPr="009B745E">
        <w:rPr>
          <w:vertAlign w:val="superscript"/>
        </w:rPr>
        <w:t xml:space="preserve"> </w:t>
      </w:r>
      <w:r w:rsidRPr="009B745E">
        <w:rPr>
          <w:rFonts w:hint="eastAsia"/>
        </w:rPr>
        <w:t>cm～30</w:t>
      </w:r>
      <w:r w:rsidRPr="009B745E">
        <w:rPr>
          <w:vertAlign w:val="superscript"/>
        </w:rPr>
        <w:t xml:space="preserve"> </w:t>
      </w:r>
      <w:r w:rsidRPr="009B745E">
        <w:rPr>
          <w:rFonts w:hint="eastAsia"/>
        </w:rPr>
        <w:t>cm后再施放消毒剂。</w:t>
      </w:r>
    </w:p>
    <w:p w14:paraId="5A6303F3" w14:textId="77777777" w:rsidR="002F1C8E" w:rsidRPr="009B745E" w:rsidRDefault="0044632E">
      <w:pPr>
        <w:pStyle w:val="afff"/>
        <w:spacing w:before="120" w:after="120"/>
      </w:pPr>
      <w:r w:rsidRPr="009B745E">
        <w:rPr>
          <w:rFonts w:hint="eastAsia"/>
        </w:rPr>
        <w:t>池塘进水</w:t>
      </w:r>
    </w:p>
    <w:p w14:paraId="239B76B1" w14:textId="10E35FC5" w:rsidR="002F1C8E" w:rsidRPr="009B745E" w:rsidRDefault="0044632E">
      <w:pPr>
        <w:pStyle w:val="afffff5"/>
        <w:ind w:firstLine="420"/>
      </w:pPr>
      <w:r w:rsidRPr="009B745E">
        <w:rPr>
          <w:rFonts w:hint="eastAsia"/>
        </w:rPr>
        <w:t>从主水门进入人工红树林湿地经过沉淀后的海水，用抽水机抽入养殖池，放养前5</w:t>
      </w:r>
      <w:r w:rsidR="007C00C4" w:rsidRPr="009B745E">
        <w:rPr>
          <w:vertAlign w:val="superscript"/>
        </w:rPr>
        <w:t xml:space="preserve"> </w:t>
      </w:r>
      <w:r w:rsidR="00B87AE4" w:rsidRPr="009B745E">
        <w:rPr>
          <w:rFonts w:hint="eastAsia"/>
        </w:rPr>
        <w:t>d</w:t>
      </w:r>
      <w:r w:rsidRPr="009B745E">
        <w:rPr>
          <w:rFonts w:hint="eastAsia"/>
        </w:rPr>
        <w:t>～10</w:t>
      </w:r>
      <w:r w:rsidR="00B87AE4" w:rsidRPr="009B745E">
        <w:rPr>
          <w:rFonts w:hint="eastAsia"/>
          <w:vertAlign w:val="superscript"/>
        </w:rPr>
        <w:t xml:space="preserve"> </w:t>
      </w:r>
      <w:r w:rsidR="00B87AE4" w:rsidRPr="009B745E">
        <w:rPr>
          <w:rFonts w:hint="eastAsia"/>
        </w:rPr>
        <w:t>d</w:t>
      </w:r>
      <w:r w:rsidRPr="009B745E">
        <w:rPr>
          <w:rFonts w:hint="eastAsia"/>
        </w:rPr>
        <w:t>，开始进水，进水口套用60～80目的滤网。水位1</w:t>
      </w:r>
      <w:r w:rsidRPr="009B745E">
        <w:rPr>
          <w:vertAlign w:val="superscript"/>
        </w:rPr>
        <w:t xml:space="preserve"> </w:t>
      </w:r>
      <w:r w:rsidRPr="009B745E">
        <w:rPr>
          <w:rFonts w:hint="eastAsia"/>
        </w:rPr>
        <w:t>m～1.5</w:t>
      </w:r>
      <w:r w:rsidRPr="009B745E">
        <w:rPr>
          <w:vertAlign w:val="superscript"/>
        </w:rPr>
        <w:t xml:space="preserve"> </w:t>
      </w:r>
      <w:r w:rsidRPr="009B745E">
        <w:rPr>
          <w:rFonts w:hint="eastAsia"/>
        </w:rPr>
        <w:t>m。进水后，用含氯消毒剂（有效氯浓度10</w:t>
      </w:r>
      <w:r w:rsidRPr="009B745E">
        <w:rPr>
          <w:vertAlign w:val="superscript"/>
        </w:rPr>
        <w:t xml:space="preserve"> </w:t>
      </w:r>
      <w:r w:rsidRPr="009B745E">
        <w:rPr>
          <w:rFonts w:hint="eastAsia"/>
        </w:rPr>
        <w:t>mg/L～20</w:t>
      </w:r>
      <w:r w:rsidRPr="009B745E">
        <w:rPr>
          <w:vertAlign w:val="superscript"/>
        </w:rPr>
        <w:t xml:space="preserve"> </w:t>
      </w:r>
      <w:r w:rsidRPr="009B745E">
        <w:rPr>
          <w:rFonts w:hint="eastAsia"/>
        </w:rPr>
        <w:t>mg/L）消毒、曝气，测定无余氯后使用。使用前可在</w:t>
      </w:r>
      <w:r w:rsidR="00C80BAA" w:rsidRPr="009B745E">
        <w:rPr>
          <w:rFonts w:hint="eastAsia"/>
        </w:rPr>
        <w:t>每1</w:t>
      </w:r>
      <w:r w:rsidR="00C80BAA" w:rsidRPr="009B745E">
        <w:rPr>
          <w:rFonts w:hint="eastAsia"/>
          <w:vertAlign w:val="superscript"/>
        </w:rPr>
        <w:t xml:space="preserve"> </w:t>
      </w:r>
      <w:r w:rsidR="00C80BAA" w:rsidRPr="009B745E">
        <w:rPr>
          <w:rFonts w:hint="eastAsia"/>
        </w:rPr>
        <w:t>m</w:t>
      </w:r>
      <w:r w:rsidR="00C80BAA" w:rsidRPr="009B745E">
        <w:rPr>
          <w:rFonts w:hint="eastAsia"/>
          <w:vertAlign w:val="superscript"/>
        </w:rPr>
        <w:t>3</w:t>
      </w:r>
      <w:r w:rsidRPr="009B745E">
        <w:rPr>
          <w:rFonts w:hint="eastAsia"/>
        </w:rPr>
        <w:t>水体中加入2</w:t>
      </w:r>
      <w:r w:rsidRPr="009B745E">
        <w:rPr>
          <w:vertAlign w:val="superscript"/>
        </w:rPr>
        <w:t xml:space="preserve"> </w:t>
      </w:r>
      <w:r w:rsidRPr="009B745E">
        <w:rPr>
          <w:rFonts w:hint="eastAsia"/>
        </w:rPr>
        <w:t>g～10</w:t>
      </w:r>
      <w:r w:rsidRPr="009B745E">
        <w:rPr>
          <w:vertAlign w:val="superscript"/>
        </w:rPr>
        <w:t xml:space="preserve"> </w:t>
      </w:r>
      <w:r w:rsidRPr="009B745E">
        <w:rPr>
          <w:rFonts w:hint="eastAsia"/>
        </w:rPr>
        <w:t>g的乙二胺四乙酸二钠和2</w:t>
      </w:r>
      <w:r w:rsidRPr="009B745E">
        <w:rPr>
          <w:vertAlign w:val="superscript"/>
        </w:rPr>
        <w:t xml:space="preserve"> </w:t>
      </w:r>
      <w:r w:rsidRPr="009B745E">
        <w:rPr>
          <w:rFonts w:hint="eastAsia"/>
        </w:rPr>
        <w:t>g的维生素C。</w:t>
      </w:r>
    </w:p>
    <w:p w14:paraId="1E252FFB" w14:textId="77777777" w:rsidR="002F1C8E" w:rsidRPr="009B745E" w:rsidRDefault="0044632E">
      <w:pPr>
        <w:pStyle w:val="affe"/>
        <w:spacing w:before="120" w:after="120"/>
      </w:pPr>
      <w:r w:rsidRPr="009B745E">
        <w:rPr>
          <w:rFonts w:hint="eastAsia"/>
        </w:rPr>
        <w:t>放养</w:t>
      </w:r>
    </w:p>
    <w:p w14:paraId="13AE7532" w14:textId="77777777" w:rsidR="002F1C8E" w:rsidRPr="009B745E" w:rsidRDefault="0044632E">
      <w:pPr>
        <w:pStyle w:val="afff"/>
        <w:spacing w:before="120" w:after="120"/>
      </w:pPr>
      <w:r w:rsidRPr="009B745E">
        <w:rPr>
          <w:rFonts w:hint="eastAsia"/>
        </w:rPr>
        <w:t>放养品种及规格</w:t>
      </w:r>
    </w:p>
    <w:p w14:paraId="26D2BDCE" w14:textId="79045F63" w:rsidR="002F1C8E" w:rsidRPr="009B745E" w:rsidRDefault="0044632E">
      <w:pPr>
        <w:pStyle w:val="afffff5"/>
        <w:ind w:firstLine="420"/>
      </w:pPr>
      <w:r w:rsidRPr="009B745E">
        <w:t>放养品种主要有凡纳滨对虾</w:t>
      </w:r>
      <w:r w:rsidRPr="009B745E">
        <w:rPr>
          <w:rFonts w:hint="eastAsia"/>
        </w:rPr>
        <w:t>（</w:t>
      </w:r>
      <w:r w:rsidRPr="009B745E">
        <w:rPr>
          <w:i/>
        </w:rPr>
        <w:t>Penaeus vannamei</w:t>
      </w:r>
      <w:r w:rsidRPr="009B745E">
        <w:rPr>
          <w:rFonts w:hint="eastAsia"/>
        </w:rPr>
        <w:t>，南美白对虾）和斑节对虾（</w:t>
      </w:r>
      <w:r w:rsidRPr="009B745E">
        <w:rPr>
          <w:i/>
        </w:rPr>
        <w:t>Penaeus monodon</w:t>
      </w:r>
      <w:r w:rsidRPr="009B745E">
        <w:rPr>
          <w:rFonts w:hint="eastAsia"/>
        </w:rPr>
        <w:t>）。凡纳滨对虾苗种规格宜≥1.0</w:t>
      </w:r>
      <w:r w:rsidRPr="009B745E">
        <w:rPr>
          <w:vertAlign w:val="superscript"/>
        </w:rPr>
        <w:t xml:space="preserve"> </w:t>
      </w:r>
      <w:r w:rsidRPr="009B745E">
        <w:rPr>
          <w:rFonts w:hint="eastAsia"/>
        </w:rPr>
        <w:t>cm、斑节对虾苗种规格宜≥1.2</w:t>
      </w:r>
      <w:r w:rsidRPr="009B745E">
        <w:rPr>
          <w:vertAlign w:val="superscript"/>
        </w:rPr>
        <w:t xml:space="preserve"> </w:t>
      </w:r>
      <w:r w:rsidRPr="009B745E">
        <w:rPr>
          <w:rFonts w:hint="eastAsia"/>
        </w:rPr>
        <w:t>cm。</w:t>
      </w:r>
    </w:p>
    <w:p w14:paraId="7DC85BFA" w14:textId="77777777" w:rsidR="002F1C8E" w:rsidRPr="009B745E" w:rsidRDefault="0044632E">
      <w:pPr>
        <w:pStyle w:val="afff"/>
        <w:spacing w:before="120" w:after="120"/>
      </w:pPr>
      <w:r w:rsidRPr="009B745E">
        <w:t>放养密度及放养方法</w:t>
      </w:r>
    </w:p>
    <w:p w14:paraId="0A7D855A" w14:textId="1FA4E260" w:rsidR="002F1C8E" w:rsidRPr="009B745E" w:rsidRDefault="0044632E" w:rsidP="00C80BAA">
      <w:pPr>
        <w:pStyle w:val="afffffffff3"/>
      </w:pPr>
      <w:r w:rsidRPr="009B745E">
        <w:t>凡纳滨对虾</w:t>
      </w:r>
      <w:r w:rsidR="00B87AE4" w:rsidRPr="009B745E">
        <w:rPr>
          <w:rFonts w:hint="eastAsia"/>
        </w:rPr>
        <w:t>每</w:t>
      </w:r>
      <w:r w:rsidR="00B87AE4" w:rsidRPr="009B745E">
        <w:t>667</w:t>
      </w:r>
      <w:r w:rsidR="00C80BAA" w:rsidRPr="009B745E">
        <w:rPr>
          <w:vertAlign w:val="superscript"/>
        </w:rPr>
        <w:t xml:space="preserve"> </w:t>
      </w:r>
      <w:r w:rsidR="00B87AE4" w:rsidRPr="009B745E">
        <w:rPr>
          <w:rFonts w:hint="eastAsia"/>
        </w:rPr>
        <w:t>m</w:t>
      </w:r>
      <w:r w:rsidR="00B87AE4" w:rsidRPr="009B745E">
        <w:rPr>
          <w:vertAlign w:val="superscript"/>
        </w:rPr>
        <w:t>2</w:t>
      </w:r>
      <w:r w:rsidRPr="009B745E">
        <w:t>放养密度宜</w:t>
      </w:r>
      <w:r w:rsidR="00B87AE4" w:rsidRPr="009B745E">
        <w:rPr>
          <w:rFonts w:hint="eastAsia"/>
        </w:rPr>
        <w:t>位</w:t>
      </w:r>
      <w:r w:rsidRPr="009B745E">
        <w:rPr>
          <w:rFonts w:hint="eastAsia"/>
        </w:rPr>
        <w:t>20～30万尾，斑节</w:t>
      </w:r>
      <w:r w:rsidRPr="009B745E">
        <w:t>对虾</w:t>
      </w:r>
      <w:r w:rsidR="00B87AE4" w:rsidRPr="009B745E">
        <w:rPr>
          <w:rFonts w:hint="eastAsia"/>
        </w:rPr>
        <w:t>每</w:t>
      </w:r>
      <w:r w:rsidR="00B87AE4" w:rsidRPr="009B745E">
        <w:t>667</w:t>
      </w:r>
      <w:r w:rsidR="00C80BAA" w:rsidRPr="009B745E">
        <w:rPr>
          <w:vertAlign w:val="superscript"/>
        </w:rPr>
        <w:t xml:space="preserve"> </w:t>
      </w:r>
      <w:r w:rsidR="00B87AE4" w:rsidRPr="009B745E">
        <w:rPr>
          <w:rFonts w:hint="eastAsia"/>
        </w:rPr>
        <w:t>m</w:t>
      </w:r>
      <w:r w:rsidR="00B87AE4" w:rsidRPr="009B745E">
        <w:rPr>
          <w:vertAlign w:val="superscript"/>
        </w:rPr>
        <w:t>2</w:t>
      </w:r>
      <w:r w:rsidRPr="009B745E">
        <w:t>放养密度宜</w:t>
      </w:r>
      <w:r w:rsidR="00B87AE4" w:rsidRPr="009B745E">
        <w:rPr>
          <w:rFonts w:hint="eastAsia"/>
        </w:rPr>
        <w:t>为</w:t>
      </w:r>
      <w:r w:rsidRPr="009B745E">
        <w:rPr>
          <w:rFonts w:hint="eastAsia"/>
        </w:rPr>
        <w:t>10～20万尾。</w:t>
      </w:r>
    </w:p>
    <w:p w14:paraId="0C71872B" w14:textId="2A927124" w:rsidR="002F1C8E" w:rsidRPr="009B745E" w:rsidRDefault="0044632E" w:rsidP="00C80BAA">
      <w:pPr>
        <w:pStyle w:val="afffffffff3"/>
      </w:pPr>
      <w:r w:rsidRPr="009B745E">
        <w:rPr>
          <w:rFonts w:hint="eastAsia"/>
        </w:rPr>
        <w:t>放养时宜先将充氧的虾苗袋放入池塘水体中约15</w:t>
      </w:r>
      <w:r w:rsidR="00C80BAA" w:rsidRPr="009B745E">
        <w:rPr>
          <w:rFonts w:hint="eastAsia"/>
          <w:vertAlign w:val="superscript"/>
        </w:rPr>
        <w:t xml:space="preserve"> </w:t>
      </w:r>
      <w:r w:rsidR="00C80BAA" w:rsidRPr="009B745E">
        <w:rPr>
          <w:rFonts w:hint="eastAsia"/>
        </w:rPr>
        <w:t>min</w:t>
      </w:r>
      <w:r w:rsidRPr="009B745E">
        <w:rPr>
          <w:rFonts w:hint="eastAsia"/>
        </w:rPr>
        <w:t>，使池水与袋内水温逐渐均衡后，打开虾苗袋口，使虾苗自行游到池塘中。</w:t>
      </w:r>
    </w:p>
    <w:p w14:paraId="7A5B3C4F" w14:textId="77777777" w:rsidR="002F1C8E" w:rsidRPr="009B745E" w:rsidRDefault="0044632E">
      <w:pPr>
        <w:pStyle w:val="affe"/>
        <w:spacing w:before="120" w:after="120"/>
      </w:pPr>
      <w:r w:rsidRPr="009B745E">
        <w:t>饲料投喂</w:t>
      </w:r>
    </w:p>
    <w:p w14:paraId="19258BAD" w14:textId="6B529AB8" w:rsidR="002F1C8E" w:rsidRPr="009B745E" w:rsidRDefault="0044632E">
      <w:pPr>
        <w:pStyle w:val="afffff5"/>
        <w:ind w:firstLine="420"/>
      </w:pPr>
      <w:r w:rsidRPr="009B745E">
        <w:rPr>
          <w:rFonts w:hint="eastAsia"/>
        </w:rPr>
        <w:t>使用对虾专用配合饲料投喂，配合饲料符合GB/T 22919.5和GB/T 22919.1的规定。具体投喂方法见表1。</w:t>
      </w:r>
    </w:p>
    <w:p w14:paraId="506C31C1" w14:textId="77777777" w:rsidR="002F1C8E" w:rsidRPr="009B745E" w:rsidRDefault="0044632E">
      <w:pPr>
        <w:pStyle w:val="aff2"/>
        <w:spacing w:before="120" w:after="120"/>
      </w:pPr>
      <w:r w:rsidRPr="009B745E">
        <w:t>对虾集约化养殖饲料投喂方法</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86"/>
        <w:gridCol w:w="1559"/>
        <w:gridCol w:w="1985"/>
        <w:gridCol w:w="1843"/>
        <w:gridCol w:w="2701"/>
      </w:tblGrid>
      <w:tr w:rsidR="009B745E" w:rsidRPr="009B745E" w14:paraId="0FE52D5A" w14:textId="77777777">
        <w:trPr>
          <w:tblHeader/>
          <w:jc w:val="center"/>
        </w:trPr>
        <w:tc>
          <w:tcPr>
            <w:tcW w:w="1286" w:type="dxa"/>
            <w:tcBorders>
              <w:top w:val="single" w:sz="8" w:space="0" w:color="auto"/>
              <w:bottom w:val="single" w:sz="8" w:space="0" w:color="auto"/>
            </w:tcBorders>
            <w:shd w:val="clear" w:color="auto" w:fill="auto"/>
            <w:vAlign w:val="center"/>
          </w:tcPr>
          <w:p w14:paraId="61BDA502" w14:textId="77777777" w:rsidR="002F1C8E" w:rsidRPr="009B745E" w:rsidRDefault="0044632E">
            <w:pPr>
              <w:pStyle w:val="afffffffff9"/>
            </w:pPr>
            <w:r w:rsidRPr="009B745E">
              <w:t>对虾</w:t>
            </w:r>
            <w:r w:rsidRPr="009B745E">
              <w:rPr>
                <w:rFonts w:hint="eastAsia"/>
              </w:rPr>
              <w:t>体重（g）</w:t>
            </w:r>
          </w:p>
        </w:tc>
        <w:tc>
          <w:tcPr>
            <w:tcW w:w="1559" w:type="dxa"/>
            <w:tcBorders>
              <w:top w:val="single" w:sz="8" w:space="0" w:color="auto"/>
              <w:bottom w:val="single" w:sz="8" w:space="0" w:color="auto"/>
            </w:tcBorders>
            <w:shd w:val="clear" w:color="auto" w:fill="auto"/>
            <w:vAlign w:val="center"/>
          </w:tcPr>
          <w:p w14:paraId="43702D25" w14:textId="77777777" w:rsidR="002F1C8E" w:rsidRPr="009B745E" w:rsidRDefault="0044632E">
            <w:pPr>
              <w:pStyle w:val="afffffffff9"/>
            </w:pPr>
            <w:r w:rsidRPr="009B745E">
              <w:t>饲料粒径</w:t>
            </w:r>
            <w:r w:rsidRPr="009B745E">
              <w:rPr>
                <w:rFonts w:hint="eastAsia"/>
              </w:rPr>
              <w:t>（mm）</w:t>
            </w:r>
          </w:p>
        </w:tc>
        <w:tc>
          <w:tcPr>
            <w:tcW w:w="1985" w:type="dxa"/>
            <w:tcBorders>
              <w:top w:val="single" w:sz="8" w:space="0" w:color="auto"/>
              <w:bottom w:val="single" w:sz="8" w:space="0" w:color="auto"/>
            </w:tcBorders>
            <w:shd w:val="clear" w:color="auto" w:fill="auto"/>
            <w:vAlign w:val="center"/>
          </w:tcPr>
          <w:p w14:paraId="4180C21A" w14:textId="77777777" w:rsidR="002F1C8E" w:rsidRPr="009B745E" w:rsidRDefault="0044632E">
            <w:pPr>
              <w:pStyle w:val="afffffffff9"/>
            </w:pPr>
            <w:r w:rsidRPr="009B745E">
              <w:rPr>
                <w:rFonts w:hint="eastAsia"/>
              </w:rPr>
              <w:t>日投喂量（占体重）</w:t>
            </w:r>
          </w:p>
        </w:tc>
        <w:tc>
          <w:tcPr>
            <w:tcW w:w="1843" w:type="dxa"/>
            <w:tcBorders>
              <w:top w:val="single" w:sz="8" w:space="0" w:color="auto"/>
              <w:bottom w:val="single" w:sz="8" w:space="0" w:color="auto"/>
            </w:tcBorders>
            <w:shd w:val="clear" w:color="auto" w:fill="auto"/>
            <w:vAlign w:val="center"/>
          </w:tcPr>
          <w:p w14:paraId="03A33B3D" w14:textId="607885F0" w:rsidR="002F1C8E" w:rsidRPr="009B745E" w:rsidRDefault="0044632E">
            <w:pPr>
              <w:pStyle w:val="afffffffff9"/>
            </w:pPr>
            <w:r w:rsidRPr="009B745E">
              <w:t>投喂次数</w:t>
            </w:r>
            <w:r w:rsidRPr="009B745E">
              <w:rPr>
                <w:rFonts w:hint="eastAsia"/>
              </w:rPr>
              <w:t>（次/</w:t>
            </w:r>
            <w:r w:rsidR="00B87AE4" w:rsidRPr="009B745E">
              <w:rPr>
                <w:rFonts w:hint="eastAsia"/>
                <w:vertAlign w:val="superscript"/>
              </w:rPr>
              <w:t xml:space="preserve"> </w:t>
            </w:r>
            <w:r w:rsidR="00B87AE4" w:rsidRPr="009B745E">
              <w:rPr>
                <w:rFonts w:hint="eastAsia"/>
              </w:rPr>
              <w:t>d</w:t>
            </w:r>
            <w:r w:rsidRPr="009B745E">
              <w:rPr>
                <w:rFonts w:hint="eastAsia"/>
              </w:rPr>
              <w:t>）</w:t>
            </w:r>
          </w:p>
        </w:tc>
        <w:tc>
          <w:tcPr>
            <w:tcW w:w="2701" w:type="dxa"/>
            <w:tcBorders>
              <w:top w:val="single" w:sz="8" w:space="0" w:color="auto"/>
              <w:bottom w:val="single" w:sz="8" w:space="0" w:color="auto"/>
            </w:tcBorders>
            <w:shd w:val="clear" w:color="auto" w:fill="auto"/>
            <w:vAlign w:val="center"/>
          </w:tcPr>
          <w:p w14:paraId="282433D5" w14:textId="77777777" w:rsidR="002F1C8E" w:rsidRPr="009B745E" w:rsidRDefault="0044632E">
            <w:pPr>
              <w:pStyle w:val="afffffffff9"/>
            </w:pPr>
            <w:r w:rsidRPr="009B745E">
              <w:t>备注</w:t>
            </w:r>
          </w:p>
        </w:tc>
      </w:tr>
      <w:tr w:rsidR="009B745E" w:rsidRPr="009B745E" w14:paraId="2ADA99F3" w14:textId="77777777">
        <w:trPr>
          <w:jc w:val="center"/>
        </w:trPr>
        <w:tc>
          <w:tcPr>
            <w:tcW w:w="1286" w:type="dxa"/>
            <w:tcBorders>
              <w:top w:val="single" w:sz="8" w:space="0" w:color="auto"/>
            </w:tcBorders>
            <w:shd w:val="clear" w:color="auto" w:fill="auto"/>
            <w:vAlign w:val="center"/>
          </w:tcPr>
          <w:p w14:paraId="6609874C" w14:textId="77777777" w:rsidR="002F1C8E" w:rsidRPr="009B745E" w:rsidRDefault="0044632E">
            <w:pPr>
              <w:pStyle w:val="afffffffff9"/>
            </w:pPr>
            <w:r w:rsidRPr="009B745E">
              <w:rPr>
                <w:rFonts w:hint="eastAsia"/>
              </w:rPr>
              <w:t>＜1</w:t>
            </w:r>
          </w:p>
        </w:tc>
        <w:tc>
          <w:tcPr>
            <w:tcW w:w="1559" w:type="dxa"/>
            <w:tcBorders>
              <w:top w:val="single" w:sz="8" w:space="0" w:color="auto"/>
            </w:tcBorders>
            <w:shd w:val="clear" w:color="auto" w:fill="auto"/>
            <w:vAlign w:val="center"/>
          </w:tcPr>
          <w:p w14:paraId="169851E4" w14:textId="77777777" w:rsidR="002F1C8E" w:rsidRPr="009B745E" w:rsidRDefault="0044632E">
            <w:pPr>
              <w:pStyle w:val="afffffffff9"/>
            </w:pPr>
            <w:r w:rsidRPr="009B745E">
              <w:rPr>
                <w:rFonts w:hint="eastAsia"/>
              </w:rPr>
              <w:t>0.05～0.5</w:t>
            </w:r>
          </w:p>
        </w:tc>
        <w:tc>
          <w:tcPr>
            <w:tcW w:w="1985" w:type="dxa"/>
            <w:tcBorders>
              <w:top w:val="single" w:sz="8" w:space="0" w:color="auto"/>
            </w:tcBorders>
            <w:shd w:val="clear" w:color="auto" w:fill="auto"/>
            <w:vAlign w:val="center"/>
          </w:tcPr>
          <w:p w14:paraId="6C8A6527" w14:textId="77777777" w:rsidR="002F1C8E" w:rsidRPr="009B745E" w:rsidRDefault="0044632E">
            <w:pPr>
              <w:pStyle w:val="afffffffff9"/>
            </w:pPr>
            <w:r w:rsidRPr="009B745E">
              <w:rPr>
                <w:rFonts w:hint="eastAsia"/>
              </w:rPr>
              <w:t>7％～8％</w:t>
            </w:r>
          </w:p>
        </w:tc>
        <w:tc>
          <w:tcPr>
            <w:tcW w:w="1843" w:type="dxa"/>
            <w:tcBorders>
              <w:top w:val="single" w:sz="8" w:space="0" w:color="auto"/>
            </w:tcBorders>
            <w:shd w:val="clear" w:color="auto" w:fill="auto"/>
            <w:vAlign w:val="center"/>
          </w:tcPr>
          <w:p w14:paraId="14577465" w14:textId="77777777" w:rsidR="002F1C8E" w:rsidRPr="009B745E" w:rsidRDefault="0044632E">
            <w:pPr>
              <w:pStyle w:val="afffffffff9"/>
            </w:pPr>
            <w:r w:rsidRPr="009B745E">
              <w:rPr>
                <w:rFonts w:hint="eastAsia"/>
              </w:rPr>
              <w:t>4～6</w:t>
            </w:r>
          </w:p>
        </w:tc>
        <w:tc>
          <w:tcPr>
            <w:tcW w:w="2701" w:type="dxa"/>
            <w:vMerge w:val="restart"/>
            <w:tcBorders>
              <w:top w:val="single" w:sz="8" w:space="0" w:color="auto"/>
            </w:tcBorders>
            <w:shd w:val="clear" w:color="auto" w:fill="auto"/>
            <w:vAlign w:val="center"/>
          </w:tcPr>
          <w:p w14:paraId="7A18F777" w14:textId="15D257A3" w:rsidR="002F1C8E" w:rsidRPr="009B745E" w:rsidRDefault="0044632E">
            <w:pPr>
              <w:pStyle w:val="afffffffff9"/>
              <w:jc w:val="left"/>
            </w:pPr>
            <w:r w:rsidRPr="009B745E">
              <w:rPr>
                <w:rFonts w:hint="eastAsia"/>
              </w:rPr>
              <w:t>以投喂后1.5</w:t>
            </w:r>
            <w:r w:rsidR="00C51FDA" w:rsidRPr="009B745E">
              <w:rPr>
                <w:rFonts w:hint="eastAsia"/>
                <w:vertAlign w:val="superscript"/>
              </w:rPr>
              <w:t xml:space="preserve"> </w:t>
            </w:r>
            <w:r w:rsidR="00C51FDA" w:rsidRPr="009B745E">
              <w:t>h</w:t>
            </w:r>
            <w:r w:rsidRPr="009B745E">
              <w:rPr>
                <w:rFonts w:hint="eastAsia"/>
              </w:rPr>
              <w:t>吃完为宜，具体视摄食情况、水体环境、水温变化及对虾生长情况调整</w:t>
            </w:r>
          </w:p>
        </w:tc>
      </w:tr>
      <w:tr w:rsidR="009B745E" w:rsidRPr="009B745E" w14:paraId="7C8E9667" w14:textId="77777777">
        <w:trPr>
          <w:jc w:val="center"/>
        </w:trPr>
        <w:tc>
          <w:tcPr>
            <w:tcW w:w="1286" w:type="dxa"/>
            <w:shd w:val="clear" w:color="auto" w:fill="auto"/>
            <w:vAlign w:val="center"/>
          </w:tcPr>
          <w:p w14:paraId="1F50D3B9" w14:textId="77777777" w:rsidR="002F1C8E" w:rsidRPr="009B745E" w:rsidRDefault="0044632E">
            <w:pPr>
              <w:pStyle w:val="afffffffff9"/>
            </w:pPr>
            <w:r w:rsidRPr="009B745E">
              <w:rPr>
                <w:rFonts w:hint="eastAsia"/>
              </w:rPr>
              <w:t>1～3</w:t>
            </w:r>
          </w:p>
        </w:tc>
        <w:tc>
          <w:tcPr>
            <w:tcW w:w="1559" w:type="dxa"/>
            <w:shd w:val="clear" w:color="auto" w:fill="auto"/>
            <w:vAlign w:val="center"/>
          </w:tcPr>
          <w:p w14:paraId="7AD72EE1" w14:textId="77777777" w:rsidR="002F1C8E" w:rsidRPr="009B745E" w:rsidRDefault="0044632E">
            <w:pPr>
              <w:pStyle w:val="afffffffff9"/>
            </w:pPr>
            <w:r w:rsidRPr="009B745E">
              <w:rPr>
                <w:rFonts w:hint="eastAsia"/>
              </w:rPr>
              <w:t>0.5～1.0</w:t>
            </w:r>
          </w:p>
        </w:tc>
        <w:tc>
          <w:tcPr>
            <w:tcW w:w="1985" w:type="dxa"/>
            <w:shd w:val="clear" w:color="auto" w:fill="auto"/>
            <w:vAlign w:val="center"/>
          </w:tcPr>
          <w:p w14:paraId="2C2E634D" w14:textId="77777777" w:rsidR="002F1C8E" w:rsidRPr="009B745E" w:rsidRDefault="0044632E">
            <w:pPr>
              <w:pStyle w:val="afffffffff9"/>
            </w:pPr>
            <w:r w:rsidRPr="009B745E">
              <w:rPr>
                <w:rFonts w:hint="eastAsia"/>
              </w:rPr>
              <w:t>5％～7％</w:t>
            </w:r>
          </w:p>
        </w:tc>
        <w:tc>
          <w:tcPr>
            <w:tcW w:w="1843" w:type="dxa"/>
            <w:shd w:val="clear" w:color="auto" w:fill="auto"/>
            <w:vAlign w:val="center"/>
          </w:tcPr>
          <w:p w14:paraId="0AA45AAA" w14:textId="77777777" w:rsidR="002F1C8E" w:rsidRPr="009B745E" w:rsidRDefault="0044632E">
            <w:pPr>
              <w:pStyle w:val="afffffffff9"/>
            </w:pPr>
            <w:r w:rsidRPr="009B745E">
              <w:rPr>
                <w:rFonts w:hint="eastAsia"/>
              </w:rPr>
              <w:t>3～5</w:t>
            </w:r>
          </w:p>
        </w:tc>
        <w:tc>
          <w:tcPr>
            <w:tcW w:w="2701" w:type="dxa"/>
            <w:vMerge/>
            <w:shd w:val="clear" w:color="auto" w:fill="auto"/>
            <w:vAlign w:val="center"/>
          </w:tcPr>
          <w:p w14:paraId="5E36EF7E" w14:textId="77777777" w:rsidR="002F1C8E" w:rsidRPr="009B745E" w:rsidRDefault="002F1C8E">
            <w:pPr>
              <w:pStyle w:val="afffffffff9"/>
            </w:pPr>
          </w:p>
        </w:tc>
      </w:tr>
      <w:tr w:rsidR="009B745E" w:rsidRPr="009B745E" w14:paraId="6ADF4460" w14:textId="77777777">
        <w:trPr>
          <w:jc w:val="center"/>
        </w:trPr>
        <w:tc>
          <w:tcPr>
            <w:tcW w:w="1286" w:type="dxa"/>
            <w:shd w:val="clear" w:color="auto" w:fill="auto"/>
            <w:vAlign w:val="center"/>
          </w:tcPr>
          <w:p w14:paraId="052CE143" w14:textId="77777777" w:rsidR="002F1C8E" w:rsidRPr="009B745E" w:rsidRDefault="0044632E">
            <w:pPr>
              <w:pStyle w:val="afffffffff9"/>
            </w:pPr>
            <w:r w:rsidRPr="009B745E">
              <w:rPr>
                <w:rFonts w:hint="eastAsia"/>
              </w:rPr>
              <w:t>＞3</w:t>
            </w:r>
          </w:p>
        </w:tc>
        <w:tc>
          <w:tcPr>
            <w:tcW w:w="1559" w:type="dxa"/>
            <w:shd w:val="clear" w:color="auto" w:fill="auto"/>
            <w:vAlign w:val="center"/>
          </w:tcPr>
          <w:p w14:paraId="25CA73ED" w14:textId="77777777" w:rsidR="002F1C8E" w:rsidRPr="009B745E" w:rsidRDefault="0044632E">
            <w:pPr>
              <w:pStyle w:val="afffffffff9"/>
            </w:pPr>
            <w:r w:rsidRPr="009B745E">
              <w:rPr>
                <w:rFonts w:hint="eastAsia"/>
              </w:rPr>
              <w:t>1.0～1.5</w:t>
            </w:r>
          </w:p>
        </w:tc>
        <w:tc>
          <w:tcPr>
            <w:tcW w:w="1985" w:type="dxa"/>
            <w:shd w:val="clear" w:color="auto" w:fill="auto"/>
            <w:vAlign w:val="center"/>
          </w:tcPr>
          <w:p w14:paraId="62CE017E" w14:textId="77777777" w:rsidR="002F1C8E" w:rsidRPr="009B745E" w:rsidRDefault="0044632E">
            <w:pPr>
              <w:pStyle w:val="afffffffff9"/>
            </w:pPr>
            <w:r w:rsidRPr="009B745E">
              <w:rPr>
                <w:rFonts w:hint="eastAsia"/>
              </w:rPr>
              <w:t>3％～5％</w:t>
            </w:r>
          </w:p>
        </w:tc>
        <w:tc>
          <w:tcPr>
            <w:tcW w:w="1843" w:type="dxa"/>
            <w:shd w:val="clear" w:color="auto" w:fill="auto"/>
            <w:vAlign w:val="center"/>
          </w:tcPr>
          <w:p w14:paraId="141C3A09" w14:textId="77777777" w:rsidR="002F1C8E" w:rsidRPr="009B745E" w:rsidRDefault="0044632E">
            <w:pPr>
              <w:pStyle w:val="afffffffff9"/>
            </w:pPr>
            <w:r w:rsidRPr="009B745E">
              <w:rPr>
                <w:rFonts w:hint="eastAsia"/>
              </w:rPr>
              <w:t>2～4</w:t>
            </w:r>
          </w:p>
        </w:tc>
        <w:tc>
          <w:tcPr>
            <w:tcW w:w="2701" w:type="dxa"/>
            <w:vMerge/>
            <w:shd w:val="clear" w:color="auto" w:fill="auto"/>
            <w:vAlign w:val="center"/>
          </w:tcPr>
          <w:p w14:paraId="19EB1708" w14:textId="77777777" w:rsidR="002F1C8E" w:rsidRPr="009B745E" w:rsidRDefault="002F1C8E">
            <w:pPr>
              <w:pStyle w:val="afffffffff9"/>
            </w:pPr>
          </w:p>
        </w:tc>
      </w:tr>
    </w:tbl>
    <w:p w14:paraId="124F191A" w14:textId="77777777" w:rsidR="002F1C8E" w:rsidRPr="009B745E" w:rsidRDefault="0044632E">
      <w:pPr>
        <w:pStyle w:val="affe"/>
        <w:spacing w:before="120" w:after="120"/>
      </w:pPr>
      <w:r w:rsidRPr="009B745E">
        <w:t>水质调控</w:t>
      </w:r>
    </w:p>
    <w:p w14:paraId="7F82C898" w14:textId="77777777" w:rsidR="002F1C8E" w:rsidRPr="009B745E" w:rsidRDefault="0044632E" w:rsidP="00C80BAA">
      <w:pPr>
        <w:pStyle w:val="afffffffff0"/>
      </w:pPr>
      <w:r w:rsidRPr="009B745E">
        <w:rPr>
          <w:rFonts w:hint="eastAsia"/>
        </w:rPr>
        <w:t>养殖过程中定期用水下集污机器人或滚筒微滤机收集残饵和悬浮物，同时进行溶解氧、酸碱度、氨氮、亚硝酸盐、硝酸盐、硫化物等养殖影响因子的监测和记录。</w:t>
      </w:r>
    </w:p>
    <w:p w14:paraId="57565A5D" w14:textId="0620B3DA" w:rsidR="002F1C8E" w:rsidRPr="009B745E" w:rsidRDefault="0044632E" w:rsidP="00C80BAA">
      <w:pPr>
        <w:pStyle w:val="afffffffff0"/>
      </w:pPr>
      <w:r w:rsidRPr="009B745E">
        <w:rPr>
          <w:rFonts w:hint="eastAsia"/>
        </w:rPr>
        <w:lastRenderedPageBreak/>
        <w:t>根据养殖需求，池塘水体在不同时期和水体变化时要进行适当的排放和补充。养殖中前期每次排换水量为池塘水体总量的10％～15％，中后期每次排换量为池塘水体总量的20％～30％。排放的尾水进入红树林湿地净化10</w:t>
      </w:r>
      <w:r w:rsidR="00B87AE4" w:rsidRPr="009B745E">
        <w:rPr>
          <w:rFonts w:hint="eastAsia"/>
          <w:vertAlign w:val="superscript"/>
        </w:rPr>
        <w:t xml:space="preserve"> </w:t>
      </w:r>
      <w:r w:rsidR="00B87AE4" w:rsidRPr="009B745E">
        <w:rPr>
          <w:rFonts w:hint="eastAsia"/>
        </w:rPr>
        <w:t>d</w:t>
      </w:r>
      <w:r w:rsidRPr="009B745E">
        <w:rPr>
          <w:rFonts w:hint="eastAsia"/>
        </w:rPr>
        <w:t>～15</w:t>
      </w:r>
      <w:r w:rsidR="00B87AE4" w:rsidRPr="009B745E">
        <w:rPr>
          <w:rFonts w:hint="eastAsia"/>
          <w:vertAlign w:val="superscript"/>
        </w:rPr>
        <w:t xml:space="preserve"> </w:t>
      </w:r>
      <w:r w:rsidR="00B87AE4" w:rsidRPr="009B745E">
        <w:rPr>
          <w:rFonts w:hint="eastAsia"/>
        </w:rPr>
        <w:t>d</w:t>
      </w:r>
      <w:r w:rsidRPr="009B745E">
        <w:rPr>
          <w:rFonts w:hint="eastAsia"/>
        </w:rPr>
        <w:t>后通过水门与自然海区交换。</w:t>
      </w:r>
    </w:p>
    <w:p w14:paraId="26D59866" w14:textId="77777777" w:rsidR="002F1C8E" w:rsidRPr="009B745E" w:rsidRDefault="0044632E">
      <w:pPr>
        <w:pStyle w:val="affe"/>
        <w:spacing w:before="120" w:after="120"/>
      </w:pPr>
      <w:r w:rsidRPr="009B745E">
        <w:rPr>
          <w:rFonts w:hint="eastAsia"/>
        </w:rPr>
        <w:t>日常管理</w:t>
      </w:r>
    </w:p>
    <w:p w14:paraId="6B444922" w14:textId="77777777" w:rsidR="002F1C8E" w:rsidRPr="009B745E" w:rsidRDefault="0044632E">
      <w:pPr>
        <w:pStyle w:val="afffff5"/>
        <w:ind w:firstLine="420"/>
      </w:pPr>
      <w:r w:rsidRPr="009B745E">
        <w:rPr>
          <w:rFonts w:hint="eastAsia"/>
        </w:rPr>
        <w:t>做到早、中及夜晚巡塘，检查对虾吃食、水质变化等情况，检修养殖设施，发现问题及时处理。按要求做好投饲、用药及销售等记录。</w:t>
      </w:r>
    </w:p>
    <w:p w14:paraId="35B69384" w14:textId="77777777" w:rsidR="002F1C8E" w:rsidRPr="009B745E" w:rsidRDefault="0044632E">
      <w:pPr>
        <w:pStyle w:val="affe"/>
        <w:spacing w:before="120" w:after="120"/>
      </w:pPr>
      <w:r w:rsidRPr="009B745E">
        <w:t>病害防治</w:t>
      </w:r>
    </w:p>
    <w:p w14:paraId="3845F3AA" w14:textId="77777777" w:rsidR="002F1C8E" w:rsidRPr="009B745E" w:rsidRDefault="0044632E">
      <w:pPr>
        <w:pStyle w:val="afffff5"/>
        <w:ind w:firstLine="420"/>
      </w:pPr>
      <w:r w:rsidRPr="009B745E">
        <w:rPr>
          <w:rFonts w:hint="eastAsia"/>
        </w:rPr>
        <w:t>坚持“以防为主”原则，养殖全程可采取以下措施：</w:t>
      </w:r>
    </w:p>
    <w:p w14:paraId="6EA189E3" w14:textId="77777777" w:rsidR="002F1C8E" w:rsidRPr="009B745E" w:rsidRDefault="0044632E">
      <w:pPr>
        <w:pStyle w:val="af2"/>
      </w:pPr>
      <w:r w:rsidRPr="009B745E">
        <w:rPr>
          <w:rFonts w:hint="eastAsia"/>
        </w:rPr>
        <w:t>池塘彻底清淤，用水彻底消毒；</w:t>
      </w:r>
    </w:p>
    <w:p w14:paraId="4633AE18" w14:textId="77777777" w:rsidR="002F1C8E" w:rsidRPr="009B745E" w:rsidRDefault="0044632E">
      <w:pPr>
        <w:pStyle w:val="af2"/>
      </w:pPr>
      <w:r w:rsidRPr="009B745E">
        <w:t>放养优质健康虾苗</w:t>
      </w:r>
      <w:r w:rsidRPr="009B745E">
        <w:rPr>
          <w:rFonts w:hint="eastAsia"/>
        </w:rPr>
        <w:t>；</w:t>
      </w:r>
    </w:p>
    <w:p w14:paraId="47AAA676" w14:textId="77777777" w:rsidR="002F1C8E" w:rsidRPr="009B745E" w:rsidRDefault="0044632E">
      <w:pPr>
        <w:pStyle w:val="af2"/>
      </w:pPr>
      <w:r w:rsidRPr="009B745E">
        <w:rPr>
          <w:rFonts w:hint="eastAsia"/>
        </w:rPr>
        <w:t>合理投喂；</w:t>
      </w:r>
    </w:p>
    <w:p w14:paraId="78C0CB3D" w14:textId="77777777" w:rsidR="002F1C8E" w:rsidRPr="009B745E" w:rsidRDefault="0044632E">
      <w:pPr>
        <w:pStyle w:val="af2"/>
      </w:pPr>
      <w:r w:rsidRPr="009B745E">
        <w:t>养殖过程保持水质清新</w:t>
      </w:r>
      <w:r w:rsidRPr="009B745E">
        <w:rPr>
          <w:rFonts w:hint="eastAsia"/>
        </w:rPr>
        <w:t>，</w:t>
      </w:r>
      <w:r w:rsidRPr="009B745E">
        <w:t>底质良好</w:t>
      </w:r>
      <w:r w:rsidRPr="009B745E">
        <w:rPr>
          <w:rFonts w:hint="eastAsia"/>
        </w:rPr>
        <w:t>；</w:t>
      </w:r>
    </w:p>
    <w:p w14:paraId="1741E337" w14:textId="77777777" w:rsidR="002F1C8E" w:rsidRPr="009B745E" w:rsidRDefault="0044632E">
      <w:pPr>
        <w:pStyle w:val="af2"/>
      </w:pPr>
      <w:r w:rsidRPr="009B745E">
        <w:rPr>
          <w:rFonts w:hint="eastAsia"/>
        </w:rPr>
        <w:t>定期泼洒微生物制剂、底质改良剂等调节水质和底质，保持水质相对稳定；</w:t>
      </w:r>
    </w:p>
    <w:p w14:paraId="55B678CA" w14:textId="77777777" w:rsidR="002F1C8E" w:rsidRPr="009B745E" w:rsidRDefault="0044632E">
      <w:pPr>
        <w:pStyle w:val="af2"/>
      </w:pPr>
      <w:r w:rsidRPr="009B745E">
        <w:rPr>
          <w:rFonts w:hint="eastAsia"/>
        </w:rPr>
        <w:t>发现有病症先兆，即时准确诊断，及时处置。</w:t>
      </w:r>
    </w:p>
    <w:p w14:paraId="5444C5FB" w14:textId="77777777" w:rsidR="002F1C8E" w:rsidRPr="009B745E" w:rsidRDefault="0044632E">
      <w:pPr>
        <w:pStyle w:val="affe"/>
        <w:spacing w:before="120" w:after="120"/>
      </w:pPr>
      <w:r w:rsidRPr="009B745E">
        <w:t>收获</w:t>
      </w:r>
    </w:p>
    <w:p w14:paraId="6D6C1DE6" w14:textId="0B424997" w:rsidR="002F1C8E" w:rsidRPr="009B745E" w:rsidRDefault="0044632E">
      <w:pPr>
        <w:pStyle w:val="afffff5"/>
        <w:ind w:firstLine="420"/>
      </w:pPr>
      <w:r w:rsidRPr="009B745E">
        <w:t>对虾生长到</w:t>
      </w:r>
      <w:r w:rsidR="00C80BAA" w:rsidRPr="009B745E">
        <w:rPr>
          <w:rFonts w:hint="eastAsia"/>
        </w:rPr>
        <w:t>每</w:t>
      </w:r>
      <w:r w:rsidR="00C80BAA" w:rsidRPr="009B745E">
        <w:t>1</w:t>
      </w:r>
      <w:r w:rsidR="00C80BAA" w:rsidRPr="009B745E">
        <w:rPr>
          <w:rFonts w:hint="eastAsia"/>
          <w:vertAlign w:val="superscript"/>
        </w:rPr>
        <w:t xml:space="preserve"> </w:t>
      </w:r>
      <w:r w:rsidR="00C80BAA" w:rsidRPr="009B745E">
        <w:rPr>
          <w:rFonts w:hint="eastAsia"/>
        </w:rPr>
        <w:t>kg</w:t>
      </w:r>
      <w:r w:rsidR="00F741CF" w:rsidRPr="009B745E">
        <w:rPr>
          <w:vertAlign w:val="superscript"/>
        </w:rPr>
        <w:t xml:space="preserve"> </w:t>
      </w:r>
      <w:r w:rsidRPr="009B745E">
        <w:rPr>
          <w:rFonts w:hint="eastAsia"/>
        </w:rPr>
        <w:t>80～100尾时，可用对虾捕捞用地笼诱捕，分批收获；也可采用拉网或排水方式，一次性收获。</w:t>
      </w:r>
    </w:p>
    <w:p w14:paraId="67C3FA16" w14:textId="77777777" w:rsidR="002F1C8E" w:rsidRPr="009B745E" w:rsidRDefault="0044632E">
      <w:pPr>
        <w:pStyle w:val="affd"/>
        <w:spacing w:before="120" w:after="120"/>
      </w:pPr>
      <w:r w:rsidRPr="009B745E">
        <w:t>卵形鲳鲹养殖</w:t>
      </w:r>
    </w:p>
    <w:p w14:paraId="645E0FCE" w14:textId="77777777" w:rsidR="002F1C8E" w:rsidRPr="009B745E" w:rsidRDefault="0044632E">
      <w:pPr>
        <w:pStyle w:val="affe"/>
        <w:spacing w:before="120" w:after="120"/>
      </w:pPr>
      <w:r w:rsidRPr="009B745E">
        <w:t>放养前准备</w:t>
      </w:r>
    </w:p>
    <w:p w14:paraId="07914EAC" w14:textId="77777777" w:rsidR="002F1C8E" w:rsidRPr="009B745E" w:rsidRDefault="0044632E">
      <w:pPr>
        <w:pStyle w:val="afffff5"/>
        <w:ind w:firstLine="420"/>
      </w:pPr>
      <w:r w:rsidRPr="009B745E">
        <w:rPr>
          <w:rFonts w:hint="eastAsia"/>
        </w:rPr>
        <w:t>按照9.1.1执行。</w:t>
      </w:r>
    </w:p>
    <w:p w14:paraId="6C83C11F" w14:textId="77777777" w:rsidR="002F1C8E" w:rsidRPr="009B745E" w:rsidRDefault="0044632E">
      <w:pPr>
        <w:pStyle w:val="affe"/>
        <w:spacing w:before="120" w:after="120"/>
      </w:pPr>
      <w:r w:rsidRPr="009B745E">
        <w:t>放养规格及密度</w:t>
      </w:r>
    </w:p>
    <w:p w14:paraId="1594BBA6" w14:textId="1240422A" w:rsidR="002F1C8E" w:rsidRPr="009B745E" w:rsidRDefault="0044632E">
      <w:pPr>
        <w:pStyle w:val="afffff5"/>
        <w:ind w:firstLine="420"/>
      </w:pPr>
      <w:r w:rsidRPr="009B745E">
        <w:t>卵形鲳鲹</w:t>
      </w:r>
      <w:r w:rsidRPr="009B745E">
        <w:rPr>
          <w:rFonts w:hint="eastAsia"/>
        </w:rPr>
        <w:t>（</w:t>
      </w:r>
      <w:r w:rsidRPr="009B745E">
        <w:rPr>
          <w:i/>
        </w:rPr>
        <w:t>Trachinouts ovatus</w:t>
      </w:r>
      <w:r w:rsidRPr="009B745E">
        <w:rPr>
          <w:rFonts w:hint="eastAsia"/>
        </w:rPr>
        <w:t>）鱼苗体质健壮、规格整齐、活力好、无伤、无畸形。鱼苗规格为全长2.5</w:t>
      </w:r>
      <w:r w:rsidRPr="009B745E">
        <w:rPr>
          <w:vertAlign w:val="superscript"/>
        </w:rPr>
        <w:t xml:space="preserve"> </w:t>
      </w:r>
      <w:r w:rsidRPr="009B745E">
        <w:rPr>
          <w:rFonts w:hint="eastAsia"/>
        </w:rPr>
        <w:t>cm～3.0</w:t>
      </w:r>
      <w:r w:rsidRPr="009B745E">
        <w:rPr>
          <w:vertAlign w:val="superscript"/>
        </w:rPr>
        <w:t xml:space="preserve"> </w:t>
      </w:r>
      <w:r w:rsidRPr="009B745E">
        <w:rPr>
          <w:rFonts w:hint="eastAsia"/>
        </w:rPr>
        <w:t>cm。放养密度</w:t>
      </w:r>
      <w:r w:rsidR="00B87AE4" w:rsidRPr="009B745E">
        <w:rPr>
          <w:rFonts w:hint="eastAsia"/>
        </w:rPr>
        <w:t>每</w:t>
      </w:r>
      <w:r w:rsidR="00B87AE4" w:rsidRPr="009B745E">
        <w:t>667</w:t>
      </w:r>
      <w:r w:rsidR="00B87AE4" w:rsidRPr="009B745E">
        <w:rPr>
          <w:rFonts w:hint="eastAsia"/>
        </w:rPr>
        <w:t>m</w:t>
      </w:r>
      <w:r w:rsidR="00B87AE4" w:rsidRPr="009B745E">
        <w:rPr>
          <w:vertAlign w:val="superscript"/>
        </w:rPr>
        <w:t>2</w:t>
      </w:r>
      <w:r w:rsidR="00B87AE4" w:rsidRPr="009B745E">
        <w:rPr>
          <w:rFonts w:hint="eastAsia"/>
        </w:rPr>
        <w:t>宜为</w:t>
      </w:r>
      <w:r w:rsidRPr="009B745E">
        <w:rPr>
          <w:rFonts w:hint="eastAsia"/>
        </w:rPr>
        <w:t>2</w:t>
      </w:r>
      <w:r w:rsidR="00B87AE4" w:rsidRPr="009B745E">
        <w:rPr>
          <w:vertAlign w:val="superscript"/>
        </w:rPr>
        <w:t xml:space="preserve"> </w:t>
      </w:r>
      <w:r w:rsidRPr="009B745E">
        <w:rPr>
          <w:rFonts w:hint="eastAsia"/>
        </w:rPr>
        <w:t>000～2</w:t>
      </w:r>
      <w:r w:rsidR="00B87AE4" w:rsidRPr="009B745E">
        <w:rPr>
          <w:vertAlign w:val="superscript"/>
        </w:rPr>
        <w:t xml:space="preserve"> </w:t>
      </w:r>
      <w:r w:rsidRPr="009B745E">
        <w:rPr>
          <w:rFonts w:hint="eastAsia"/>
        </w:rPr>
        <w:t>500尾。</w:t>
      </w:r>
    </w:p>
    <w:p w14:paraId="05EF8CAD" w14:textId="77777777" w:rsidR="002F1C8E" w:rsidRPr="009B745E" w:rsidRDefault="0044632E">
      <w:pPr>
        <w:pStyle w:val="affe"/>
        <w:spacing w:before="120" w:after="120"/>
      </w:pPr>
      <w:r w:rsidRPr="009B745E">
        <w:t>放养方法</w:t>
      </w:r>
    </w:p>
    <w:p w14:paraId="51F47342" w14:textId="145E76A0" w:rsidR="002F1C8E" w:rsidRPr="009B745E" w:rsidRDefault="0044632E">
      <w:pPr>
        <w:pStyle w:val="afffff5"/>
        <w:ind w:firstLine="420"/>
      </w:pPr>
      <w:r w:rsidRPr="009B745E">
        <w:rPr>
          <w:rFonts w:hint="eastAsia"/>
        </w:rPr>
        <w:t>按NY</w:t>
      </w:r>
      <w:r w:rsidR="00C80BAA" w:rsidRPr="009B745E">
        <w:t xml:space="preserve"> </w:t>
      </w:r>
      <w:r w:rsidRPr="009B745E">
        <w:rPr>
          <w:rFonts w:hint="eastAsia"/>
        </w:rPr>
        <w:t>5071使用准则对鱼体进行消毒处理后，放入池塘养殖。</w:t>
      </w:r>
    </w:p>
    <w:p w14:paraId="29F67D79" w14:textId="77777777" w:rsidR="002F1C8E" w:rsidRPr="009B745E" w:rsidRDefault="0044632E">
      <w:pPr>
        <w:pStyle w:val="affe"/>
        <w:spacing w:before="120" w:after="120"/>
      </w:pPr>
      <w:r w:rsidRPr="009B745E">
        <w:t>饲料投喂</w:t>
      </w:r>
    </w:p>
    <w:p w14:paraId="70386445" w14:textId="15AD12BB" w:rsidR="002F1C8E" w:rsidRPr="009B745E" w:rsidRDefault="007770E3">
      <w:pPr>
        <w:pStyle w:val="afffff5"/>
        <w:ind w:firstLine="420"/>
      </w:pPr>
      <w:r w:rsidRPr="009B745E">
        <w:rPr>
          <w:rFonts w:hint="eastAsia"/>
        </w:rPr>
        <w:t>使用卵形鲳鲹专用配合饲料投喂，配合饲料</w:t>
      </w:r>
      <w:r w:rsidR="0044632E" w:rsidRPr="009B745E">
        <w:rPr>
          <w:rFonts w:hint="eastAsia"/>
        </w:rPr>
        <w:t>符合</w:t>
      </w:r>
      <w:r w:rsidR="0044632E" w:rsidRPr="009B745E">
        <w:t>NY/T 3474</w:t>
      </w:r>
      <w:r w:rsidR="0044632E" w:rsidRPr="009B745E">
        <w:rPr>
          <w:rFonts w:hint="eastAsia"/>
        </w:rPr>
        <w:t>的规定。具体投喂方法见表2。</w:t>
      </w:r>
    </w:p>
    <w:p w14:paraId="3E6B98B0" w14:textId="77777777" w:rsidR="002F1C8E" w:rsidRPr="009B745E" w:rsidRDefault="0044632E">
      <w:pPr>
        <w:pStyle w:val="aff2"/>
        <w:spacing w:before="120" w:after="120"/>
      </w:pPr>
      <w:r w:rsidRPr="009B745E">
        <w:t>卵形鲳鲹池塘养殖饲料投喂方法</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03"/>
        <w:gridCol w:w="1842"/>
        <w:gridCol w:w="1701"/>
        <w:gridCol w:w="1560"/>
        <w:gridCol w:w="3268"/>
      </w:tblGrid>
      <w:tr w:rsidR="009B745E" w:rsidRPr="009B745E" w14:paraId="42A3EE96" w14:textId="77777777">
        <w:trPr>
          <w:tblHeader/>
          <w:jc w:val="center"/>
        </w:trPr>
        <w:tc>
          <w:tcPr>
            <w:tcW w:w="1003" w:type="dxa"/>
            <w:tcBorders>
              <w:top w:val="single" w:sz="8" w:space="0" w:color="auto"/>
              <w:bottom w:val="single" w:sz="8" w:space="0" w:color="auto"/>
            </w:tcBorders>
            <w:shd w:val="clear" w:color="auto" w:fill="auto"/>
            <w:vAlign w:val="center"/>
          </w:tcPr>
          <w:p w14:paraId="40CD67E3" w14:textId="77777777" w:rsidR="002F1C8E" w:rsidRPr="009B745E" w:rsidRDefault="0044632E">
            <w:pPr>
              <w:pStyle w:val="afffffffff9"/>
            </w:pPr>
            <w:r w:rsidRPr="009B745E">
              <w:t>鱼体重</w:t>
            </w:r>
          </w:p>
        </w:tc>
        <w:tc>
          <w:tcPr>
            <w:tcW w:w="1842" w:type="dxa"/>
            <w:tcBorders>
              <w:top w:val="single" w:sz="8" w:space="0" w:color="auto"/>
              <w:bottom w:val="single" w:sz="8" w:space="0" w:color="auto"/>
            </w:tcBorders>
            <w:shd w:val="clear" w:color="auto" w:fill="auto"/>
            <w:vAlign w:val="center"/>
          </w:tcPr>
          <w:p w14:paraId="2317420A" w14:textId="77777777" w:rsidR="002F1C8E" w:rsidRPr="009B745E" w:rsidRDefault="0044632E">
            <w:pPr>
              <w:pStyle w:val="afffffffff9"/>
            </w:pPr>
            <w:r w:rsidRPr="009B745E">
              <w:t>饲料种类</w:t>
            </w:r>
          </w:p>
        </w:tc>
        <w:tc>
          <w:tcPr>
            <w:tcW w:w="1701" w:type="dxa"/>
            <w:tcBorders>
              <w:top w:val="single" w:sz="8" w:space="0" w:color="auto"/>
              <w:bottom w:val="single" w:sz="8" w:space="0" w:color="auto"/>
            </w:tcBorders>
            <w:shd w:val="clear" w:color="auto" w:fill="auto"/>
            <w:vAlign w:val="center"/>
          </w:tcPr>
          <w:p w14:paraId="4E4D338D" w14:textId="77777777" w:rsidR="002F1C8E" w:rsidRPr="009B745E" w:rsidRDefault="0044632E">
            <w:pPr>
              <w:pStyle w:val="afffffffff9"/>
            </w:pPr>
            <w:r w:rsidRPr="009B745E">
              <w:t>日投喂量</w:t>
            </w:r>
            <w:r w:rsidRPr="009B745E">
              <w:rPr>
                <w:rFonts w:hint="eastAsia"/>
              </w:rPr>
              <w:t>（占体重）</w:t>
            </w:r>
          </w:p>
        </w:tc>
        <w:tc>
          <w:tcPr>
            <w:tcW w:w="1560" w:type="dxa"/>
            <w:tcBorders>
              <w:top w:val="single" w:sz="8" w:space="0" w:color="auto"/>
              <w:bottom w:val="single" w:sz="8" w:space="0" w:color="auto"/>
            </w:tcBorders>
            <w:shd w:val="clear" w:color="auto" w:fill="auto"/>
            <w:vAlign w:val="center"/>
          </w:tcPr>
          <w:p w14:paraId="02BF91BA" w14:textId="4723EA1B" w:rsidR="002F1C8E" w:rsidRPr="009B745E" w:rsidRDefault="0044632E">
            <w:pPr>
              <w:pStyle w:val="afffffffff9"/>
            </w:pPr>
            <w:r w:rsidRPr="009B745E">
              <w:t>投喂次数</w:t>
            </w:r>
            <w:r w:rsidRPr="009B745E">
              <w:rPr>
                <w:rFonts w:hint="eastAsia"/>
              </w:rPr>
              <w:t>（次/</w:t>
            </w:r>
            <w:r w:rsidR="00B87AE4" w:rsidRPr="009B745E">
              <w:rPr>
                <w:rFonts w:hint="eastAsia"/>
                <w:vertAlign w:val="superscript"/>
              </w:rPr>
              <w:t xml:space="preserve"> </w:t>
            </w:r>
            <w:r w:rsidR="00B87AE4" w:rsidRPr="009B745E">
              <w:rPr>
                <w:rFonts w:hint="eastAsia"/>
              </w:rPr>
              <w:t>d</w:t>
            </w:r>
            <w:r w:rsidRPr="009B745E">
              <w:rPr>
                <w:rFonts w:hint="eastAsia"/>
              </w:rPr>
              <w:t>）</w:t>
            </w:r>
          </w:p>
        </w:tc>
        <w:tc>
          <w:tcPr>
            <w:tcW w:w="3268" w:type="dxa"/>
            <w:tcBorders>
              <w:top w:val="single" w:sz="8" w:space="0" w:color="auto"/>
              <w:bottom w:val="single" w:sz="8" w:space="0" w:color="auto"/>
            </w:tcBorders>
            <w:shd w:val="clear" w:color="auto" w:fill="auto"/>
            <w:vAlign w:val="center"/>
          </w:tcPr>
          <w:p w14:paraId="0A463675" w14:textId="77777777" w:rsidR="002F1C8E" w:rsidRPr="009B745E" w:rsidRDefault="0044632E">
            <w:pPr>
              <w:pStyle w:val="afffffffff9"/>
            </w:pPr>
            <w:r w:rsidRPr="009B745E">
              <w:t>备注</w:t>
            </w:r>
          </w:p>
        </w:tc>
      </w:tr>
      <w:tr w:rsidR="009B745E" w:rsidRPr="009B745E" w14:paraId="50B9CF62" w14:textId="77777777">
        <w:trPr>
          <w:jc w:val="center"/>
        </w:trPr>
        <w:tc>
          <w:tcPr>
            <w:tcW w:w="1003" w:type="dxa"/>
            <w:tcBorders>
              <w:top w:val="single" w:sz="8" w:space="0" w:color="auto"/>
            </w:tcBorders>
            <w:shd w:val="clear" w:color="auto" w:fill="auto"/>
            <w:vAlign w:val="center"/>
          </w:tcPr>
          <w:p w14:paraId="2604D749" w14:textId="77777777" w:rsidR="002F1C8E" w:rsidRPr="009B745E" w:rsidRDefault="0044632E">
            <w:pPr>
              <w:pStyle w:val="afffffffff9"/>
            </w:pPr>
            <w:r w:rsidRPr="009B745E">
              <w:t>＜</w:t>
            </w:r>
            <w:r w:rsidRPr="009B745E">
              <w:rPr>
                <w:rFonts w:hint="eastAsia"/>
              </w:rPr>
              <w:t>50</w:t>
            </w:r>
          </w:p>
        </w:tc>
        <w:tc>
          <w:tcPr>
            <w:tcW w:w="1842" w:type="dxa"/>
            <w:tcBorders>
              <w:top w:val="single" w:sz="8" w:space="0" w:color="auto"/>
            </w:tcBorders>
            <w:shd w:val="clear" w:color="auto" w:fill="auto"/>
            <w:vAlign w:val="center"/>
          </w:tcPr>
          <w:p w14:paraId="22C3DE2B" w14:textId="77777777" w:rsidR="002F1C8E" w:rsidRPr="009B745E" w:rsidRDefault="0044632E">
            <w:pPr>
              <w:pStyle w:val="afffffffff9"/>
            </w:pPr>
            <w:r w:rsidRPr="009B745E">
              <w:t>鱼种配合饲料</w:t>
            </w:r>
          </w:p>
        </w:tc>
        <w:tc>
          <w:tcPr>
            <w:tcW w:w="1701" w:type="dxa"/>
            <w:tcBorders>
              <w:top w:val="single" w:sz="8" w:space="0" w:color="auto"/>
            </w:tcBorders>
            <w:shd w:val="clear" w:color="auto" w:fill="auto"/>
            <w:vAlign w:val="center"/>
          </w:tcPr>
          <w:p w14:paraId="4F2ED882" w14:textId="77777777" w:rsidR="002F1C8E" w:rsidRPr="009B745E" w:rsidRDefault="0044632E">
            <w:pPr>
              <w:pStyle w:val="afffffffff9"/>
            </w:pPr>
            <w:r w:rsidRPr="009B745E">
              <w:rPr>
                <w:rFonts w:hint="eastAsia"/>
              </w:rPr>
              <w:t>6％～8％</w:t>
            </w:r>
          </w:p>
        </w:tc>
        <w:tc>
          <w:tcPr>
            <w:tcW w:w="1560" w:type="dxa"/>
            <w:tcBorders>
              <w:top w:val="single" w:sz="8" w:space="0" w:color="auto"/>
            </w:tcBorders>
            <w:shd w:val="clear" w:color="auto" w:fill="auto"/>
            <w:vAlign w:val="center"/>
          </w:tcPr>
          <w:p w14:paraId="5334D89B" w14:textId="77777777" w:rsidR="002F1C8E" w:rsidRPr="009B745E" w:rsidRDefault="0044632E">
            <w:pPr>
              <w:pStyle w:val="afffffffff9"/>
            </w:pPr>
            <w:r w:rsidRPr="009B745E">
              <w:rPr>
                <w:rFonts w:hint="eastAsia"/>
              </w:rPr>
              <w:t>3～4</w:t>
            </w:r>
          </w:p>
        </w:tc>
        <w:tc>
          <w:tcPr>
            <w:tcW w:w="3268" w:type="dxa"/>
            <w:vMerge w:val="restart"/>
            <w:tcBorders>
              <w:top w:val="single" w:sz="8" w:space="0" w:color="auto"/>
            </w:tcBorders>
            <w:shd w:val="clear" w:color="auto" w:fill="auto"/>
            <w:vAlign w:val="center"/>
          </w:tcPr>
          <w:p w14:paraId="2D6682EF" w14:textId="77777777" w:rsidR="002F1C8E" w:rsidRPr="009B745E" w:rsidRDefault="0044632E" w:rsidP="00C51FDA">
            <w:pPr>
              <w:pStyle w:val="afffffffff9"/>
              <w:ind w:firstLineChars="100" w:firstLine="180"/>
              <w:jc w:val="left"/>
            </w:pPr>
            <w:r w:rsidRPr="009B745E">
              <w:rPr>
                <w:rFonts w:hint="eastAsia"/>
              </w:rPr>
              <w:t>根据鱼的摄食情况、水质状况和天气的变化来决定投饵量</w:t>
            </w:r>
          </w:p>
        </w:tc>
      </w:tr>
      <w:tr w:rsidR="009B745E" w:rsidRPr="009B745E" w14:paraId="511430DA" w14:textId="77777777">
        <w:trPr>
          <w:jc w:val="center"/>
        </w:trPr>
        <w:tc>
          <w:tcPr>
            <w:tcW w:w="1003" w:type="dxa"/>
            <w:shd w:val="clear" w:color="auto" w:fill="auto"/>
            <w:vAlign w:val="center"/>
          </w:tcPr>
          <w:p w14:paraId="0355C42A" w14:textId="08198181" w:rsidR="002F1C8E" w:rsidRPr="009B745E" w:rsidRDefault="0044632E">
            <w:pPr>
              <w:pStyle w:val="afffffffff9"/>
            </w:pPr>
            <w:r w:rsidRPr="009B745E">
              <w:rPr>
                <w:rFonts w:hint="eastAsia"/>
              </w:rPr>
              <w:t>50～250</w:t>
            </w:r>
          </w:p>
        </w:tc>
        <w:tc>
          <w:tcPr>
            <w:tcW w:w="1842" w:type="dxa"/>
            <w:shd w:val="clear" w:color="auto" w:fill="auto"/>
            <w:vAlign w:val="center"/>
          </w:tcPr>
          <w:p w14:paraId="0C531F68" w14:textId="77777777" w:rsidR="002F1C8E" w:rsidRPr="009B745E" w:rsidRDefault="0044632E">
            <w:pPr>
              <w:pStyle w:val="afffffffff9"/>
            </w:pPr>
            <w:r w:rsidRPr="009B745E">
              <w:t>中鱼配合饲料</w:t>
            </w:r>
          </w:p>
        </w:tc>
        <w:tc>
          <w:tcPr>
            <w:tcW w:w="1701" w:type="dxa"/>
            <w:shd w:val="clear" w:color="auto" w:fill="auto"/>
            <w:vAlign w:val="center"/>
          </w:tcPr>
          <w:p w14:paraId="6BE88955" w14:textId="77777777" w:rsidR="002F1C8E" w:rsidRPr="009B745E" w:rsidRDefault="0044632E">
            <w:pPr>
              <w:pStyle w:val="afffffffff9"/>
            </w:pPr>
            <w:r w:rsidRPr="009B745E">
              <w:rPr>
                <w:rFonts w:hint="eastAsia"/>
              </w:rPr>
              <w:t>5％～7％</w:t>
            </w:r>
          </w:p>
        </w:tc>
        <w:tc>
          <w:tcPr>
            <w:tcW w:w="1560" w:type="dxa"/>
            <w:shd w:val="clear" w:color="auto" w:fill="auto"/>
            <w:vAlign w:val="center"/>
          </w:tcPr>
          <w:p w14:paraId="52E976B1" w14:textId="77777777" w:rsidR="002F1C8E" w:rsidRPr="009B745E" w:rsidRDefault="0044632E">
            <w:pPr>
              <w:pStyle w:val="afffffffff9"/>
            </w:pPr>
            <w:r w:rsidRPr="009B745E">
              <w:rPr>
                <w:rFonts w:hint="eastAsia"/>
              </w:rPr>
              <w:t>3～4</w:t>
            </w:r>
          </w:p>
        </w:tc>
        <w:tc>
          <w:tcPr>
            <w:tcW w:w="3268" w:type="dxa"/>
            <w:vMerge/>
            <w:shd w:val="clear" w:color="auto" w:fill="auto"/>
            <w:vAlign w:val="center"/>
          </w:tcPr>
          <w:p w14:paraId="617B4508" w14:textId="77777777" w:rsidR="002F1C8E" w:rsidRPr="009B745E" w:rsidRDefault="002F1C8E">
            <w:pPr>
              <w:pStyle w:val="afffffffff9"/>
            </w:pPr>
          </w:p>
        </w:tc>
      </w:tr>
      <w:tr w:rsidR="002F1C8E" w:rsidRPr="009B745E" w14:paraId="30DB874A" w14:textId="77777777">
        <w:trPr>
          <w:jc w:val="center"/>
        </w:trPr>
        <w:tc>
          <w:tcPr>
            <w:tcW w:w="1003" w:type="dxa"/>
            <w:shd w:val="clear" w:color="auto" w:fill="auto"/>
            <w:vAlign w:val="center"/>
          </w:tcPr>
          <w:p w14:paraId="0EA2F915" w14:textId="77777777" w:rsidR="002F1C8E" w:rsidRPr="009B745E" w:rsidRDefault="0044632E">
            <w:pPr>
              <w:pStyle w:val="afffffffff9"/>
            </w:pPr>
            <w:r w:rsidRPr="009B745E">
              <w:t>≥</w:t>
            </w:r>
            <w:r w:rsidRPr="009B745E">
              <w:rPr>
                <w:rFonts w:hint="eastAsia"/>
              </w:rPr>
              <w:t>250</w:t>
            </w:r>
          </w:p>
        </w:tc>
        <w:tc>
          <w:tcPr>
            <w:tcW w:w="1842" w:type="dxa"/>
            <w:shd w:val="clear" w:color="auto" w:fill="auto"/>
            <w:vAlign w:val="center"/>
          </w:tcPr>
          <w:p w14:paraId="1D3A64F6" w14:textId="77777777" w:rsidR="002F1C8E" w:rsidRPr="009B745E" w:rsidRDefault="0044632E">
            <w:pPr>
              <w:pStyle w:val="afffffffff9"/>
            </w:pPr>
            <w:r w:rsidRPr="009B745E">
              <w:t>成鱼配合饲料</w:t>
            </w:r>
          </w:p>
        </w:tc>
        <w:tc>
          <w:tcPr>
            <w:tcW w:w="1701" w:type="dxa"/>
            <w:shd w:val="clear" w:color="auto" w:fill="auto"/>
            <w:vAlign w:val="center"/>
          </w:tcPr>
          <w:p w14:paraId="643FEC09" w14:textId="77777777" w:rsidR="002F1C8E" w:rsidRPr="009B745E" w:rsidRDefault="0044632E">
            <w:pPr>
              <w:pStyle w:val="afffffffff9"/>
            </w:pPr>
            <w:r w:rsidRPr="009B745E">
              <w:rPr>
                <w:rFonts w:hint="eastAsia"/>
              </w:rPr>
              <w:t>3％～5％</w:t>
            </w:r>
          </w:p>
        </w:tc>
        <w:tc>
          <w:tcPr>
            <w:tcW w:w="1560" w:type="dxa"/>
            <w:shd w:val="clear" w:color="auto" w:fill="auto"/>
            <w:vAlign w:val="center"/>
          </w:tcPr>
          <w:p w14:paraId="034EF7BB" w14:textId="77777777" w:rsidR="002F1C8E" w:rsidRPr="009B745E" w:rsidRDefault="0044632E">
            <w:pPr>
              <w:pStyle w:val="afffffffff9"/>
            </w:pPr>
            <w:r w:rsidRPr="009B745E">
              <w:rPr>
                <w:rFonts w:hint="eastAsia"/>
              </w:rPr>
              <w:t>2～3</w:t>
            </w:r>
          </w:p>
        </w:tc>
        <w:tc>
          <w:tcPr>
            <w:tcW w:w="3268" w:type="dxa"/>
            <w:vMerge/>
            <w:shd w:val="clear" w:color="auto" w:fill="auto"/>
            <w:vAlign w:val="center"/>
          </w:tcPr>
          <w:p w14:paraId="078267FA" w14:textId="77777777" w:rsidR="002F1C8E" w:rsidRPr="009B745E" w:rsidRDefault="002F1C8E">
            <w:pPr>
              <w:pStyle w:val="afffffffff9"/>
            </w:pPr>
          </w:p>
        </w:tc>
      </w:tr>
    </w:tbl>
    <w:p w14:paraId="41845D8A" w14:textId="77777777" w:rsidR="00C749F4" w:rsidRPr="009B745E" w:rsidRDefault="00C749F4" w:rsidP="00C749F4">
      <w:pPr>
        <w:pStyle w:val="afffff5"/>
        <w:ind w:firstLine="420"/>
      </w:pPr>
    </w:p>
    <w:p w14:paraId="70E1E575" w14:textId="0CD0CE3B" w:rsidR="002F1C8E" w:rsidRPr="009B745E" w:rsidRDefault="0044632E">
      <w:pPr>
        <w:pStyle w:val="affe"/>
        <w:spacing w:before="120" w:after="120"/>
      </w:pPr>
      <w:r w:rsidRPr="009B745E">
        <w:t>水质</w:t>
      </w:r>
    </w:p>
    <w:p w14:paraId="252CA451" w14:textId="77777777" w:rsidR="002F1C8E" w:rsidRPr="009B745E" w:rsidRDefault="0044632E">
      <w:pPr>
        <w:pStyle w:val="afff"/>
        <w:spacing w:before="120" w:after="120"/>
      </w:pPr>
      <w:r w:rsidRPr="009B745E">
        <w:rPr>
          <w:rFonts w:hint="eastAsia"/>
        </w:rPr>
        <w:t>水质要求</w:t>
      </w:r>
    </w:p>
    <w:p w14:paraId="3CA87B63" w14:textId="094D9491" w:rsidR="002F1C8E" w:rsidRPr="009B745E" w:rsidRDefault="0044632E">
      <w:pPr>
        <w:pStyle w:val="afffff5"/>
        <w:ind w:firstLine="420"/>
      </w:pPr>
      <w:r w:rsidRPr="009B745E">
        <w:rPr>
          <w:rFonts w:hint="eastAsia"/>
        </w:rPr>
        <w:t>盐度10</w:t>
      </w:r>
      <w:r w:rsidR="001B2EB0" w:rsidRPr="009B745E">
        <w:rPr>
          <w:rFonts w:ascii="Arial" w:hAnsi="Arial" w:cs="Arial" w:hint="eastAsia"/>
          <w:szCs w:val="21"/>
          <w:shd w:val="clear" w:color="auto" w:fill="FFFFFF"/>
        </w:rPr>
        <w:t>‰</w:t>
      </w:r>
      <w:r w:rsidRPr="009B745E">
        <w:rPr>
          <w:rFonts w:hint="eastAsia"/>
        </w:rPr>
        <w:t>～30</w:t>
      </w:r>
      <w:r w:rsidR="001B2EB0" w:rsidRPr="009B745E">
        <w:rPr>
          <w:rFonts w:ascii="Arial" w:hAnsi="Arial" w:cs="Arial" w:hint="eastAsia"/>
          <w:szCs w:val="21"/>
          <w:shd w:val="clear" w:color="auto" w:fill="FFFFFF"/>
        </w:rPr>
        <w:t>‰</w:t>
      </w:r>
      <w:r w:rsidRPr="009B745E">
        <w:rPr>
          <w:rFonts w:hint="eastAsia"/>
        </w:rPr>
        <w:t>，pH7.6～p</w:t>
      </w:r>
      <w:r w:rsidRPr="009B745E">
        <w:t>H</w:t>
      </w:r>
      <w:r w:rsidRPr="009B745E">
        <w:rPr>
          <w:rFonts w:hint="eastAsia"/>
        </w:rPr>
        <w:t>8.6，溶解氧＞4</w:t>
      </w:r>
      <w:r w:rsidRPr="009B745E">
        <w:rPr>
          <w:vertAlign w:val="superscript"/>
        </w:rPr>
        <w:t xml:space="preserve"> </w:t>
      </w:r>
      <w:r w:rsidRPr="009B745E">
        <w:rPr>
          <w:rFonts w:hint="eastAsia"/>
        </w:rPr>
        <w:t>mg/L，氨氮＜0.3</w:t>
      </w:r>
      <w:r w:rsidRPr="009B745E">
        <w:rPr>
          <w:vertAlign w:val="superscript"/>
        </w:rPr>
        <w:t xml:space="preserve"> </w:t>
      </w:r>
      <w:r w:rsidRPr="009B745E">
        <w:rPr>
          <w:rFonts w:hint="eastAsia"/>
        </w:rPr>
        <w:t>mg/L。</w:t>
      </w:r>
    </w:p>
    <w:p w14:paraId="26925524" w14:textId="77777777" w:rsidR="002F1C8E" w:rsidRPr="009B745E" w:rsidRDefault="0044632E">
      <w:pPr>
        <w:pStyle w:val="afff"/>
        <w:spacing w:before="120" w:after="120"/>
      </w:pPr>
      <w:r w:rsidRPr="009B745E">
        <w:rPr>
          <w:rFonts w:hint="eastAsia"/>
        </w:rPr>
        <w:t>水质管理</w:t>
      </w:r>
    </w:p>
    <w:p w14:paraId="56D90731" w14:textId="30846778" w:rsidR="002F1C8E" w:rsidRPr="009B745E" w:rsidRDefault="0044632E">
      <w:pPr>
        <w:pStyle w:val="afffff5"/>
        <w:ind w:firstLine="420"/>
      </w:pPr>
      <w:r w:rsidRPr="009B745E">
        <w:rPr>
          <w:rFonts w:hint="eastAsia"/>
        </w:rPr>
        <w:t>养殖前期每天加水3</w:t>
      </w:r>
      <w:r w:rsidRPr="009B745E">
        <w:rPr>
          <w:vertAlign w:val="superscript"/>
        </w:rPr>
        <w:t xml:space="preserve"> </w:t>
      </w:r>
      <w:r w:rsidRPr="009B745E">
        <w:rPr>
          <w:rFonts w:hint="eastAsia"/>
        </w:rPr>
        <w:t>cm～5</w:t>
      </w:r>
      <w:r w:rsidRPr="009B745E">
        <w:rPr>
          <w:vertAlign w:val="superscript"/>
        </w:rPr>
        <w:t xml:space="preserve"> </w:t>
      </w:r>
      <w:r w:rsidRPr="009B745E">
        <w:rPr>
          <w:rFonts w:hint="eastAsia"/>
        </w:rPr>
        <w:t>cm，保持池水透明度在30</w:t>
      </w:r>
      <w:r w:rsidRPr="009B745E">
        <w:rPr>
          <w:vertAlign w:val="superscript"/>
        </w:rPr>
        <w:t xml:space="preserve"> </w:t>
      </w:r>
      <w:r w:rsidRPr="009B745E">
        <w:rPr>
          <w:rFonts w:hint="eastAsia"/>
        </w:rPr>
        <w:t>cm～50</w:t>
      </w:r>
      <w:r w:rsidRPr="009B745E">
        <w:rPr>
          <w:vertAlign w:val="superscript"/>
        </w:rPr>
        <w:t xml:space="preserve"> </w:t>
      </w:r>
      <w:r w:rsidRPr="009B745E">
        <w:rPr>
          <w:rFonts w:hint="eastAsia"/>
        </w:rPr>
        <w:t>cm，当池塘水深达到1.8</w:t>
      </w:r>
      <w:r w:rsidRPr="009B745E">
        <w:rPr>
          <w:vertAlign w:val="superscript"/>
        </w:rPr>
        <w:t xml:space="preserve"> </w:t>
      </w:r>
      <w:r w:rsidRPr="009B745E">
        <w:rPr>
          <w:rFonts w:hint="eastAsia"/>
        </w:rPr>
        <w:t>m后才开始换水，每3</w:t>
      </w:r>
      <w:r w:rsidR="00C51FDA" w:rsidRPr="009B745E">
        <w:rPr>
          <w:vertAlign w:val="superscript"/>
        </w:rPr>
        <w:t xml:space="preserve"> </w:t>
      </w:r>
      <w:r w:rsidR="00B87AE4" w:rsidRPr="009B745E">
        <w:rPr>
          <w:rFonts w:hint="eastAsia"/>
        </w:rPr>
        <w:t>d</w:t>
      </w:r>
      <w:r w:rsidRPr="009B745E">
        <w:rPr>
          <w:rFonts w:hint="eastAsia"/>
        </w:rPr>
        <w:t>～5</w:t>
      </w:r>
      <w:r w:rsidR="00B87AE4" w:rsidRPr="009B745E">
        <w:rPr>
          <w:rFonts w:hint="eastAsia"/>
          <w:vertAlign w:val="superscript"/>
        </w:rPr>
        <w:t xml:space="preserve"> </w:t>
      </w:r>
      <w:r w:rsidR="00B87AE4" w:rsidRPr="009B745E">
        <w:rPr>
          <w:rFonts w:hint="eastAsia"/>
        </w:rPr>
        <w:t>d</w:t>
      </w:r>
      <w:r w:rsidRPr="009B745E">
        <w:rPr>
          <w:rFonts w:hint="eastAsia"/>
        </w:rPr>
        <w:t>换水20</w:t>
      </w:r>
      <w:r w:rsidRPr="009B745E">
        <w:rPr>
          <w:vertAlign w:val="superscript"/>
        </w:rPr>
        <w:t xml:space="preserve"> </w:t>
      </w:r>
      <w:r w:rsidRPr="009B745E">
        <w:rPr>
          <w:rFonts w:hint="eastAsia"/>
        </w:rPr>
        <w:t>cm～30</w:t>
      </w:r>
      <w:r w:rsidRPr="009B745E">
        <w:rPr>
          <w:vertAlign w:val="superscript"/>
        </w:rPr>
        <w:t xml:space="preserve"> </w:t>
      </w:r>
      <w:r w:rsidRPr="009B745E">
        <w:rPr>
          <w:rFonts w:hint="eastAsia"/>
        </w:rPr>
        <w:t>cm，换水时</w:t>
      </w:r>
      <w:r w:rsidR="00B87AE4" w:rsidRPr="009B745E">
        <w:rPr>
          <w:rFonts w:hint="eastAsia"/>
        </w:rPr>
        <w:t>每</w:t>
      </w:r>
      <w:r w:rsidR="00B87AE4" w:rsidRPr="009B745E">
        <w:t>667</w:t>
      </w:r>
      <w:r w:rsidR="00B87AE4" w:rsidRPr="009B745E">
        <w:rPr>
          <w:vertAlign w:val="superscript"/>
        </w:rPr>
        <w:t xml:space="preserve"> </w:t>
      </w:r>
      <w:r w:rsidR="00B87AE4" w:rsidRPr="009B745E">
        <w:rPr>
          <w:rFonts w:hint="eastAsia"/>
        </w:rPr>
        <w:t>m</w:t>
      </w:r>
      <w:r w:rsidR="00B87AE4" w:rsidRPr="009B745E">
        <w:rPr>
          <w:vertAlign w:val="superscript"/>
        </w:rPr>
        <w:t>2</w:t>
      </w:r>
      <w:r w:rsidRPr="009B745E">
        <w:rPr>
          <w:rFonts w:hint="eastAsia"/>
        </w:rPr>
        <w:t>使用二溴海因100</w:t>
      </w:r>
      <w:r w:rsidRPr="009B745E">
        <w:rPr>
          <w:vertAlign w:val="superscript"/>
        </w:rPr>
        <w:t xml:space="preserve"> </w:t>
      </w:r>
      <w:r w:rsidRPr="009B745E">
        <w:rPr>
          <w:rFonts w:hint="eastAsia"/>
        </w:rPr>
        <w:t>g进行水体消毒，高温期间，酌情增加换水量和换水次数。养殖中后期适当增加换水次数，并根据水质变化情况使用沸石粉、熟石灰、微生</w:t>
      </w:r>
      <w:r w:rsidRPr="009B745E">
        <w:rPr>
          <w:rFonts w:hint="eastAsia"/>
        </w:rPr>
        <w:lastRenderedPageBreak/>
        <w:t>物制剂、底质改良剂等改善水质条件。排放的尾水进入红树林湿地净化10</w:t>
      </w:r>
      <w:r w:rsidR="00B87AE4" w:rsidRPr="009B745E">
        <w:rPr>
          <w:rFonts w:hint="eastAsia"/>
          <w:vertAlign w:val="superscript"/>
        </w:rPr>
        <w:t xml:space="preserve"> </w:t>
      </w:r>
      <w:r w:rsidR="00B87AE4" w:rsidRPr="009B745E">
        <w:rPr>
          <w:rFonts w:hint="eastAsia"/>
        </w:rPr>
        <w:t>d</w:t>
      </w:r>
      <w:r w:rsidRPr="009B745E">
        <w:rPr>
          <w:rFonts w:hint="eastAsia"/>
        </w:rPr>
        <w:t>～15</w:t>
      </w:r>
      <w:r w:rsidR="00B87AE4" w:rsidRPr="009B745E">
        <w:rPr>
          <w:rFonts w:hint="eastAsia"/>
          <w:vertAlign w:val="superscript"/>
        </w:rPr>
        <w:t xml:space="preserve"> </w:t>
      </w:r>
      <w:r w:rsidR="00B87AE4" w:rsidRPr="009B745E">
        <w:rPr>
          <w:rFonts w:hint="eastAsia"/>
        </w:rPr>
        <w:t>d</w:t>
      </w:r>
      <w:r w:rsidRPr="009B745E">
        <w:rPr>
          <w:rFonts w:hint="eastAsia"/>
        </w:rPr>
        <w:t>后通过水门与自然海区交换。</w:t>
      </w:r>
    </w:p>
    <w:p w14:paraId="5EF5B6B8" w14:textId="77777777" w:rsidR="002F1C8E" w:rsidRPr="009B745E" w:rsidRDefault="0044632E">
      <w:pPr>
        <w:pStyle w:val="affe"/>
        <w:spacing w:before="120" w:after="120"/>
      </w:pPr>
      <w:r w:rsidRPr="009B745E">
        <w:t>日常管理</w:t>
      </w:r>
    </w:p>
    <w:p w14:paraId="136F9B78" w14:textId="77777777" w:rsidR="002F1C8E" w:rsidRPr="009B745E" w:rsidRDefault="0044632E">
      <w:pPr>
        <w:pStyle w:val="afffff5"/>
        <w:ind w:firstLine="420"/>
      </w:pPr>
      <w:r w:rsidRPr="009B745E">
        <w:rPr>
          <w:rFonts w:hint="eastAsia"/>
        </w:rPr>
        <w:t>每天做好养殖日志，包括天气、风浪、水温、盐度、pH 值，投喂饲料的种类、数量，鱼的活动、摄食情况、鱼类健康状况，病害防治情况及死鱼、病鱼数量、用药情况。定期随机取样测量体长和体重。</w:t>
      </w:r>
    </w:p>
    <w:p w14:paraId="3BAC1047" w14:textId="77777777" w:rsidR="002F1C8E" w:rsidRPr="009B745E" w:rsidRDefault="0044632E">
      <w:pPr>
        <w:pStyle w:val="affe"/>
        <w:spacing w:before="120" w:after="120"/>
      </w:pPr>
      <w:r w:rsidRPr="009B745E">
        <w:rPr>
          <w:rFonts w:hint="eastAsia"/>
        </w:rPr>
        <w:t>病害防治</w:t>
      </w:r>
    </w:p>
    <w:p w14:paraId="52F94AC9" w14:textId="77777777" w:rsidR="002F1C8E" w:rsidRPr="009B745E" w:rsidRDefault="0044632E">
      <w:pPr>
        <w:pStyle w:val="afff"/>
        <w:spacing w:before="120" w:after="120"/>
      </w:pPr>
      <w:r w:rsidRPr="009B745E">
        <w:rPr>
          <w:rFonts w:hint="eastAsia"/>
        </w:rPr>
        <w:t>预防</w:t>
      </w:r>
    </w:p>
    <w:p w14:paraId="40B6D670" w14:textId="0C069B37" w:rsidR="002F1C8E" w:rsidRPr="009B745E" w:rsidRDefault="0044632E">
      <w:pPr>
        <w:pStyle w:val="afffff5"/>
        <w:ind w:firstLine="420"/>
      </w:pPr>
      <w:r w:rsidRPr="009B745E">
        <w:rPr>
          <w:rFonts w:hint="eastAsia"/>
        </w:rPr>
        <w:t>在病害流行季节做好疾病预防工作，定期施放EM菌、光合细菌、底质改良剂、白云石粉以保持良好水质，定期在配合饲料中添加复合多维、EM菌、免疫多糖。中后期每3</w:t>
      </w:r>
      <w:r w:rsidR="00A24253" w:rsidRPr="009B745E">
        <w:rPr>
          <w:rFonts w:hint="eastAsia"/>
          <w:vertAlign w:val="superscript"/>
        </w:rPr>
        <w:t xml:space="preserve"> </w:t>
      </w:r>
      <w:r w:rsidRPr="009B745E">
        <w:rPr>
          <w:rFonts w:hint="eastAsia"/>
        </w:rPr>
        <w:t>d～5</w:t>
      </w:r>
      <w:r w:rsidR="00A24253" w:rsidRPr="009B745E">
        <w:rPr>
          <w:vertAlign w:val="superscript"/>
        </w:rPr>
        <w:t xml:space="preserve"> </w:t>
      </w:r>
      <w:r w:rsidRPr="009B745E">
        <w:rPr>
          <w:rFonts w:hint="eastAsia"/>
        </w:rPr>
        <w:t>d用维生素C、大蒜素拌料投喂。</w:t>
      </w:r>
    </w:p>
    <w:p w14:paraId="414D6339" w14:textId="77777777" w:rsidR="002F1C8E" w:rsidRPr="009B745E" w:rsidRDefault="0044632E">
      <w:pPr>
        <w:pStyle w:val="afff"/>
        <w:spacing w:before="120" w:after="120"/>
      </w:pPr>
      <w:r w:rsidRPr="009B745E">
        <w:rPr>
          <w:rFonts w:hint="eastAsia"/>
        </w:rPr>
        <w:t>治疗</w:t>
      </w:r>
    </w:p>
    <w:p w14:paraId="50E4680F" w14:textId="5DC5EC86" w:rsidR="002F1C8E" w:rsidRPr="009B745E" w:rsidRDefault="0044632E">
      <w:pPr>
        <w:pStyle w:val="afffff5"/>
        <w:ind w:firstLine="420"/>
      </w:pPr>
      <w:r w:rsidRPr="009B745E">
        <w:rPr>
          <w:rFonts w:hint="eastAsia"/>
        </w:rPr>
        <w:t>常见鱼病及防治方法见表3</w:t>
      </w:r>
      <w:r w:rsidR="007770E3" w:rsidRPr="009B745E">
        <w:rPr>
          <w:rFonts w:hint="eastAsia"/>
        </w:rPr>
        <w:t>。渔药使用</w:t>
      </w:r>
      <w:r w:rsidRPr="009B745E">
        <w:rPr>
          <w:rFonts w:hint="eastAsia"/>
        </w:rPr>
        <w:t>符合NY/T 3474的规定。</w:t>
      </w:r>
    </w:p>
    <w:p w14:paraId="6578E5EF" w14:textId="77777777" w:rsidR="002F1C8E" w:rsidRPr="009B745E" w:rsidRDefault="0044632E">
      <w:pPr>
        <w:pStyle w:val="aff2"/>
        <w:spacing w:before="120" w:after="120"/>
      </w:pPr>
      <w:r w:rsidRPr="009B745E">
        <w:rPr>
          <w:rFonts w:hint="eastAsia"/>
        </w:rPr>
        <w:t>卵形鲳鲹池塘养殖常见鱼病及防治</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44"/>
        <w:gridCol w:w="1418"/>
        <w:gridCol w:w="2693"/>
        <w:gridCol w:w="4119"/>
      </w:tblGrid>
      <w:tr w:rsidR="009B745E" w:rsidRPr="009B745E" w14:paraId="06CCD275" w14:textId="77777777">
        <w:trPr>
          <w:tblHeader/>
          <w:jc w:val="center"/>
        </w:trPr>
        <w:tc>
          <w:tcPr>
            <w:tcW w:w="1144" w:type="dxa"/>
            <w:tcBorders>
              <w:top w:val="single" w:sz="8" w:space="0" w:color="auto"/>
              <w:bottom w:val="single" w:sz="8" w:space="0" w:color="auto"/>
            </w:tcBorders>
            <w:shd w:val="clear" w:color="auto" w:fill="auto"/>
            <w:vAlign w:val="center"/>
          </w:tcPr>
          <w:p w14:paraId="6A19DD89" w14:textId="77777777" w:rsidR="002F1C8E" w:rsidRPr="009B745E" w:rsidRDefault="0044632E">
            <w:pPr>
              <w:pStyle w:val="afffffffff9"/>
            </w:pPr>
            <w:r w:rsidRPr="009B745E">
              <w:rPr>
                <w:rFonts w:hint="eastAsia"/>
              </w:rPr>
              <w:t>鱼病名称</w:t>
            </w:r>
          </w:p>
        </w:tc>
        <w:tc>
          <w:tcPr>
            <w:tcW w:w="1418" w:type="dxa"/>
            <w:tcBorders>
              <w:top w:val="single" w:sz="8" w:space="0" w:color="auto"/>
              <w:bottom w:val="single" w:sz="8" w:space="0" w:color="auto"/>
            </w:tcBorders>
            <w:shd w:val="clear" w:color="auto" w:fill="auto"/>
            <w:vAlign w:val="center"/>
          </w:tcPr>
          <w:p w14:paraId="7D54B731" w14:textId="77777777" w:rsidR="002F1C8E" w:rsidRPr="009B745E" w:rsidRDefault="0044632E">
            <w:pPr>
              <w:pStyle w:val="afffffffff9"/>
            </w:pPr>
            <w:r w:rsidRPr="009B745E">
              <w:rPr>
                <w:rFonts w:hint="eastAsia"/>
              </w:rPr>
              <w:t>发病季节</w:t>
            </w:r>
          </w:p>
        </w:tc>
        <w:tc>
          <w:tcPr>
            <w:tcW w:w="2693" w:type="dxa"/>
            <w:tcBorders>
              <w:top w:val="single" w:sz="8" w:space="0" w:color="auto"/>
              <w:bottom w:val="single" w:sz="8" w:space="0" w:color="auto"/>
            </w:tcBorders>
            <w:shd w:val="clear" w:color="auto" w:fill="auto"/>
            <w:vAlign w:val="center"/>
          </w:tcPr>
          <w:p w14:paraId="3604DE9E" w14:textId="77777777" w:rsidR="002F1C8E" w:rsidRPr="009B745E" w:rsidRDefault="0044632E">
            <w:pPr>
              <w:pStyle w:val="afffffffff9"/>
            </w:pPr>
            <w:r w:rsidRPr="009B745E">
              <w:rPr>
                <w:rFonts w:hint="eastAsia"/>
              </w:rPr>
              <w:t>症状</w:t>
            </w:r>
          </w:p>
        </w:tc>
        <w:tc>
          <w:tcPr>
            <w:tcW w:w="4119" w:type="dxa"/>
            <w:tcBorders>
              <w:top w:val="single" w:sz="8" w:space="0" w:color="auto"/>
              <w:bottom w:val="single" w:sz="8" w:space="0" w:color="auto"/>
            </w:tcBorders>
            <w:shd w:val="clear" w:color="auto" w:fill="auto"/>
            <w:vAlign w:val="center"/>
          </w:tcPr>
          <w:p w14:paraId="73DD2B23" w14:textId="77777777" w:rsidR="002F1C8E" w:rsidRPr="009B745E" w:rsidRDefault="0044632E">
            <w:pPr>
              <w:pStyle w:val="afffffffff9"/>
            </w:pPr>
            <w:r w:rsidRPr="009B745E">
              <w:rPr>
                <w:rFonts w:hint="eastAsia"/>
              </w:rPr>
              <w:t>防治方法</w:t>
            </w:r>
          </w:p>
        </w:tc>
      </w:tr>
      <w:tr w:rsidR="009B745E" w:rsidRPr="009B745E" w14:paraId="41688166" w14:textId="77777777">
        <w:trPr>
          <w:jc w:val="center"/>
        </w:trPr>
        <w:tc>
          <w:tcPr>
            <w:tcW w:w="1144" w:type="dxa"/>
            <w:tcBorders>
              <w:top w:val="single" w:sz="8" w:space="0" w:color="auto"/>
            </w:tcBorders>
            <w:shd w:val="clear" w:color="auto" w:fill="auto"/>
            <w:vAlign w:val="center"/>
          </w:tcPr>
          <w:p w14:paraId="7AB285FA" w14:textId="77777777" w:rsidR="002F1C8E" w:rsidRPr="009B745E" w:rsidRDefault="0044632E">
            <w:pPr>
              <w:pStyle w:val="afffffffff9"/>
            </w:pPr>
            <w:r w:rsidRPr="009B745E">
              <w:rPr>
                <w:rFonts w:hint="eastAsia"/>
              </w:rPr>
              <w:t>肠胃病</w:t>
            </w:r>
          </w:p>
        </w:tc>
        <w:tc>
          <w:tcPr>
            <w:tcW w:w="1418" w:type="dxa"/>
            <w:tcBorders>
              <w:top w:val="single" w:sz="8" w:space="0" w:color="auto"/>
            </w:tcBorders>
            <w:shd w:val="clear" w:color="auto" w:fill="auto"/>
            <w:vAlign w:val="center"/>
          </w:tcPr>
          <w:p w14:paraId="2DCABFDB" w14:textId="2417CB4D" w:rsidR="002F1C8E" w:rsidRPr="009B745E" w:rsidRDefault="00C80BAA">
            <w:pPr>
              <w:pStyle w:val="afffffffff9"/>
            </w:pPr>
            <w:r w:rsidRPr="009B745E">
              <w:rPr>
                <w:rFonts w:hint="eastAsia"/>
              </w:rPr>
              <w:t>/</w:t>
            </w:r>
          </w:p>
        </w:tc>
        <w:tc>
          <w:tcPr>
            <w:tcW w:w="2693" w:type="dxa"/>
            <w:tcBorders>
              <w:top w:val="single" w:sz="8" w:space="0" w:color="auto"/>
            </w:tcBorders>
            <w:shd w:val="clear" w:color="auto" w:fill="auto"/>
            <w:vAlign w:val="center"/>
          </w:tcPr>
          <w:p w14:paraId="562F0E19" w14:textId="77777777" w:rsidR="002F1C8E" w:rsidRPr="009B745E" w:rsidRDefault="0044632E" w:rsidP="00C51FDA">
            <w:pPr>
              <w:pStyle w:val="afffffffff9"/>
              <w:ind w:firstLineChars="100" w:firstLine="180"/>
              <w:jc w:val="left"/>
            </w:pPr>
            <w:r w:rsidRPr="009B745E">
              <w:rPr>
                <w:rFonts w:hint="eastAsia"/>
              </w:rPr>
              <w:t>病鱼胃或肠为暗红色，严重时出血。</w:t>
            </w:r>
          </w:p>
        </w:tc>
        <w:tc>
          <w:tcPr>
            <w:tcW w:w="4119" w:type="dxa"/>
            <w:tcBorders>
              <w:top w:val="single" w:sz="8" w:space="0" w:color="auto"/>
            </w:tcBorders>
            <w:shd w:val="clear" w:color="auto" w:fill="auto"/>
            <w:vAlign w:val="center"/>
          </w:tcPr>
          <w:p w14:paraId="663CB13E" w14:textId="22E421B3" w:rsidR="002F1C8E" w:rsidRPr="009B745E" w:rsidRDefault="00C80BAA" w:rsidP="00C51FDA">
            <w:pPr>
              <w:pStyle w:val="afffffffff9"/>
              <w:ind w:firstLineChars="100" w:firstLine="180"/>
              <w:jc w:val="left"/>
            </w:pPr>
            <w:r w:rsidRPr="009B745E">
              <w:rPr>
                <w:rFonts w:hint="eastAsia"/>
              </w:rPr>
              <w:t>每1</w:t>
            </w:r>
            <w:r w:rsidRPr="009B745E">
              <w:rPr>
                <w:vertAlign w:val="superscript"/>
              </w:rPr>
              <w:t xml:space="preserve"> </w:t>
            </w:r>
            <w:r w:rsidRPr="009B745E">
              <w:rPr>
                <w:rFonts w:hint="eastAsia"/>
              </w:rPr>
              <w:t>kg饲料使用</w:t>
            </w:r>
            <w:r w:rsidR="0044632E" w:rsidRPr="009B745E">
              <w:rPr>
                <w:rFonts w:hint="eastAsia"/>
              </w:rPr>
              <w:t>乙酰甲喹2.5</w:t>
            </w:r>
            <w:r w:rsidR="0044632E" w:rsidRPr="009B745E">
              <w:rPr>
                <w:vertAlign w:val="superscript"/>
              </w:rPr>
              <w:t xml:space="preserve"> </w:t>
            </w:r>
            <w:r w:rsidR="0044632E" w:rsidRPr="009B745E">
              <w:rPr>
                <w:rFonts w:hint="eastAsia"/>
              </w:rPr>
              <w:t>g，每天一次，拌饵连用7</w:t>
            </w:r>
            <w:r w:rsidR="00B87AE4" w:rsidRPr="009B745E">
              <w:rPr>
                <w:rFonts w:hint="eastAsia"/>
                <w:vertAlign w:val="superscript"/>
              </w:rPr>
              <w:t xml:space="preserve"> </w:t>
            </w:r>
            <w:r w:rsidR="00B87AE4" w:rsidRPr="009B745E">
              <w:rPr>
                <w:rFonts w:hint="eastAsia"/>
              </w:rPr>
              <w:t>d</w:t>
            </w:r>
            <w:r w:rsidR="0044632E" w:rsidRPr="009B745E">
              <w:rPr>
                <w:rFonts w:hint="eastAsia"/>
              </w:rPr>
              <w:t>；</w:t>
            </w:r>
            <w:r w:rsidRPr="009B745E">
              <w:rPr>
                <w:rFonts w:hint="eastAsia"/>
              </w:rPr>
              <w:t>每1</w:t>
            </w:r>
            <w:r w:rsidRPr="009B745E">
              <w:rPr>
                <w:vertAlign w:val="superscript"/>
              </w:rPr>
              <w:t xml:space="preserve"> </w:t>
            </w:r>
            <w:r w:rsidRPr="009B745E">
              <w:rPr>
                <w:rFonts w:hint="eastAsia"/>
              </w:rPr>
              <w:t>kg鱼使用</w:t>
            </w:r>
            <w:r w:rsidR="0044632E" w:rsidRPr="009B745E">
              <w:rPr>
                <w:rFonts w:hint="eastAsia"/>
              </w:rPr>
              <w:t>磺胺甲噁唑粉1</w:t>
            </w:r>
            <w:r w:rsidR="0044632E" w:rsidRPr="009B745E">
              <w:rPr>
                <w:vertAlign w:val="superscript"/>
              </w:rPr>
              <w:t xml:space="preserve"> </w:t>
            </w:r>
            <w:r w:rsidR="0044632E" w:rsidRPr="009B745E">
              <w:rPr>
                <w:rFonts w:hint="eastAsia"/>
              </w:rPr>
              <w:t>g，每天一次，拌饵连用3</w:t>
            </w:r>
            <w:r w:rsidR="00B87AE4" w:rsidRPr="009B745E">
              <w:rPr>
                <w:rFonts w:hint="eastAsia"/>
                <w:vertAlign w:val="superscript"/>
              </w:rPr>
              <w:t xml:space="preserve"> </w:t>
            </w:r>
            <w:r w:rsidR="00B87AE4" w:rsidRPr="009B745E">
              <w:rPr>
                <w:rFonts w:hint="eastAsia"/>
              </w:rPr>
              <w:t>d</w:t>
            </w:r>
            <w:r w:rsidR="0044632E" w:rsidRPr="009B745E">
              <w:rPr>
                <w:rFonts w:hint="eastAsia"/>
              </w:rPr>
              <w:t>～4</w:t>
            </w:r>
            <w:r w:rsidR="00B87AE4" w:rsidRPr="009B745E">
              <w:rPr>
                <w:rFonts w:hint="eastAsia"/>
                <w:vertAlign w:val="superscript"/>
              </w:rPr>
              <w:t xml:space="preserve"> </w:t>
            </w:r>
            <w:r w:rsidR="00B87AE4" w:rsidRPr="009B745E">
              <w:rPr>
                <w:rFonts w:hint="eastAsia"/>
              </w:rPr>
              <w:t>d</w:t>
            </w:r>
            <w:r w:rsidR="0044632E" w:rsidRPr="009B745E">
              <w:rPr>
                <w:rFonts w:hint="eastAsia"/>
              </w:rPr>
              <w:t>。</w:t>
            </w:r>
          </w:p>
        </w:tc>
      </w:tr>
      <w:tr w:rsidR="009B745E" w:rsidRPr="009B745E" w14:paraId="4DFF2215" w14:textId="77777777">
        <w:trPr>
          <w:jc w:val="center"/>
        </w:trPr>
        <w:tc>
          <w:tcPr>
            <w:tcW w:w="1144" w:type="dxa"/>
            <w:shd w:val="clear" w:color="auto" w:fill="auto"/>
            <w:vAlign w:val="center"/>
          </w:tcPr>
          <w:p w14:paraId="6138F2C8" w14:textId="77777777" w:rsidR="002F1C8E" w:rsidRPr="009B745E" w:rsidRDefault="0044632E">
            <w:pPr>
              <w:pStyle w:val="afffffffff9"/>
            </w:pPr>
            <w:r w:rsidRPr="009B745E">
              <w:rPr>
                <w:rFonts w:hint="eastAsia"/>
              </w:rPr>
              <w:t>小瓜虫病</w:t>
            </w:r>
          </w:p>
        </w:tc>
        <w:tc>
          <w:tcPr>
            <w:tcW w:w="1418" w:type="dxa"/>
            <w:shd w:val="clear" w:color="auto" w:fill="auto"/>
            <w:vAlign w:val="center"/>
          </w:tcPr>
          <w:p w14:paraId="60C6BC7E" w14:textId="77777777" w:rsidR="002F1C8E" w:rsidRPr="009B745E" w:rsidRDefault="0044632E">
            <w:pPr>
              <w:pStyle w:val="afffffffff9"/>
            </w:pPr>
            <w:r w:rsidRPr="009B745E">
              <w:rPr>
                <w:rFonts w:hint="eastAsia"/>
              </w:rPr>
              <w:t>4月～11月</w:t>
            </w:r>
          </w:p>
        </w:tc>
        <w:tc>
          <w:tcPr>
            <w:tcW w:w="2693" w:type="dxa"/>
            <w:shd w:val="clear" w:color="auto" w:fill="auto"/>
            <w:vAlign w:val="center"/>
          </w:tcPr>
          <w:p w14:paraId="433A25CF" w14:textId="77777777" w:rsidR="002F1C8E" w:rsidRPr="009B745E" w:rsidRDefault="0044632E" w:rsidP="00C51FDA">
            <w:pPr>
              <w:pStyle w:val="afffffffff9"/>
              <w:ind w:firstLineChars="100" w:firstLine="180"/>
              <w:jc w:val="left"/>
            </w:pPr>
            <w:r w:rsidRPr="009B745E">
              <w:rPr>
                <w:rFonts w:hint="eastAsia"/>
              </w:rPr>
              <w:t>体表、鳍条或鳃部布满白点，鱼体发黑，游动无力，严重者停止摄食于水面漂浮。</w:t>
            </w:r>
          </w:p>
        </w:tc>
        <w:tc>
          <w:tcPr>
            <w:tcW w:w="4119" w:type="dxa"/>
            <w:shd w:val="clear" w:color="auto" w:fill="auto"/>
            <w:vAlign w:val="center"/>
          </w:tcPr>
          <w:p w14:paraId="28C94F97" w14:textId="14848053" w:rsidR="002F1C8E" w:rsidRPr="009B745E" w:rsidRDefault="00B87AE4" w:rsidP="00C51FDA">
            <w:pPr>
              <w:pStyle w:val="afffffffff9"/>
              <w:ind w:firstLineChars="100" w:firstLine="180"/>
              <w:jc w:val="left"/>
            </w:pPr>
            <w:r w:rsidRPr="009B745E">
              <w:rPr>
                <w:rFonts w:hint="eastAsia"/>
              </w:rPr>
              <w:t>每</w:t>
            </w:r>
            <w:r w:rsidRPr="009B745E">
              <w:t>667</w:t>
            </w:r>
            <w:r w:rsidRPr="009B745E">
              <w:rPr>
                <w:vertAlign w:val="superscript"/>
              </w:rPr>
              <w:t xml:space="preserve"> </w:t>
            </w:r>
            <w:r w:rsidRPr="009B745E">
              <w:rPr>
                <w:rFonts w:hint="eastAsia"/>
              </w:rPr>
              <w:t>m</w:t>
            </w:r>
            <w:r w:rsidRPr="009B745E">
              <w:rPr>
                <w:vertAlign w:val="superscript"/>
              </w:rPr>
              <w:t>2</w:t>
            </w:r>
            <w:r w:rsidRPr="009B745E">
              <w:rPr>
                <w:rFonts w:hint="eastAsia"/>
              </w:rPr>
              <w:t>使用</w:t>
            </w:r>
            <w:r w:rsidR="0044632E" w:rsidRPr="009B745E">
              <w:rPr>
                <w:rFonts w:hint="eastAsia"/>
              </w:rPr>
              <w:t>福尔马林10</w:t>
            </w:r>
            <w:r w:rsidR="0044632E" w:rsidRPr="009B745E">
              <w:rPr>
                <w:vertAlign w:val="superscript"/>
              </w:rPr>
              <w:t xml:space="preserve"> </w:t>
            </w:r>
            <w:r w:rsidR="0044632E" w:rsidRPr="009B745E">
              <w:rPr>
                <w:rFonts w:hint="eastAsia"/>
              </w:rPr>
              <w:t>kg全池泼洒，隔天再次泼洒，</w:t>
            </w:r>
            <w:r w:rsidRPr="009B745E">
              <w:rPr>
                <w:rFonts w:hint="eastAsia"/>
              </w:rPr>
              <w:t>每</w:t>
            </w:r>
            <w:r w:rsidRPr="009B745E">
              <w:t>667</w:t>
            </w:r>
            <w:r w:rsidRPr="009B745E">
              <w:rPr>
                <w:vertAlign w:val="superscript"/>
              </w:rPr>
              <w:t xml:space="preserve"> </w:t>
            </w:r>
            <w:r w:rsidRPr="009B745E">
              <w:rPr>
                <w:rFonts w:hint="eastAsia"/>
              </w:rPr>
              <w:t>m</w:t>
            </w:r>
            <w:r w:rsidRPr="009B745E">
              <w:rPr>
                <w:vertAlign w:val="superscript"/>
              </w:rPr>
              <w:t>2</w:t>
            </w:r>
            <w:r w:rsidR="0044632E" w:rsidRPr="009B745E">
              <w:rPr>
                <w:rFonts w:hint="eastAsia"/>
              </w:rPr>
              <w:t>配合使用季铵盐络合碘150</w:t>
            </w:r>
            <w:r w:rsidR="0044632E" w:rsidRPr="009B745E">
              <w:rPr>
                <w:vertAlign w:val="superscript"/>
              </w:rPr>
              <w:t xml:space="preserve"> </w:t>
            </w:r>
            <w:r w:rsidR="0044632E" w:rsidRPr="009B745E">
              <w:rPr>
                <w:rFonts w:hint="eastAsia"/>
              </w:rPr>
              <w:t>mg防止并发细菌感染。</w:t>
            </w:r>
          </w:p>
        </w:tc>
      </w:tr>
      <w:tr w:rsidR="009B745E" w:rsidRPr="009B745E" w14:paraId="2EC8C6B0" w14:textId="77777777">
        <w:trPr>
          <w:jc w:val="center"/>
        </w:trPr>
        <w:tc>
          <w:tcPr>
            <w:tcW w:w="1144" w:type="dxa"/>
            <w:shd w:val="clear" w:color="auto" w:fill="auto"/>
            <w:vAlign w:val="center"/>
          </w:tcPr>
          <w:p w14:paraId="4FCB4B61" w14:textId="77777777" w:rsidR="002F1C8E" w:rsidRPr="009B745E" w:rsidRDefault="0044632E">
            <w:pPr>
              <w:pStyle w:val="afffffffff9"/>
            </w:pPr>
            <w:r w:rsidRPr="009B745E">
              <w:rPr>
                <w:rFonts w:hint="eastAsia"/>
              </w:rPr>
              <w:t>车轮虫病</w:t>
            </w:r>
          </w:p>
        </w:tc>
        <w:tc>
          <w:tcPr>
            <w:tcW w:w="1418" w:type="dxa"/>
            <w:shd w:val="clear" w:color="auto" w:fill="auto"/>
            <w:vAlign w:val="center"/>
          </w:tcPr>
          <w:p w14:paraId="4517BA94" w14:textId="168626BF" w:rsidR="002F1C8E" w:rsidRPr="009B745E" w:rsidRDefault="00C80BAA">
            <w:pPr>
              <w:pStyle w:val="afffffffff9"/>
            </w:pPr>
            <w:r w:rsidRPr="009B745E">
              <w:rPr>
                <w:rFonts w:hint="eastAsia"/>
              </w:rPr>
              <w:t>/</w:t>
            </w:r>
          </w:p>
        </w:tc>
        <w:tc>
          <w:tcPr>
            <w:tcW w:w="2693" w:type="dxa"/>
            <w:shd w:val="clear" w:color="auto" w:fill="auto"/>
            <w:vAlign w:val="center"/>
          </w:tcPr>
          <w:p w14:paraId="3A5DA0A6" w14:textId="77777777" w:rsidR="002F1C8E" w:rsidRPr="009B745E" w:rsidRDefault="0044632E" w:rsidP="00C51FDA">
            <w:pPr>
              <w:pStyle w:val="afffffffff9"/>
              <w:ind w:firstLineChars="100" w:firstLine="180"/>
              <w:jc w:val="left"/>
            </w:pPr>
            <w:r w:rsidRPr="009B745E">
              <w:rPr>
                <w:rFonts w:hint="eastAsia"/>
              </w:rPr>
              <w:t>病原体寄生于鳃、体表、鳍等部位。鱼体变黑，不摄食，游动无力，浮于水面；体表粘液增多，鳃丝肿胀、损坏。</w:t>
            </w:r>
          </w:p>
        </w:tc>
        <w:tc>
          <w:tcPr>
            <w:tcW w:w="4119" w:type="dxa"/>
            <w:shd w:val="clear" w:color="auto" w:fill="auto"/>
            <w:vAlign w:val="center"/>
          </w:tcPr>
          <w:p w14:paraId="34E8D4D3" w14:textId="15C5F885" w:rsidR="002F1C8E" w:rsidRPr="009B745E" w:rsidRDefault="0044632E" w:rsidP="00C51FDA">
            <w:pPr>
              <w:pStyle w:val="afffffffff9"/>
              <w:ind w:firstLineChars="100" w:firstLine="180"/>
              <w:jc w:val="left"/>
            </w:pPr>
            <w:r w:rsidRPr="009B745E">
              <w:rPr>
                <w:rFonts w:hint="eastAsia"/>
              </w:rPr>
              <w:t>1、</w:t>
            </w:r>
            <w:r w:rsidR="00B87AE4" w:rsidRPr="009B745E">
              <w:rPr>
                <w:rFonts w:hint="eastAsia"/>
              </w:rPr>
              <w:t>每</w:t>
            </w:r>
            <w:r w:rsidR="00B87AE4" w:rsidRPr="009B745E">
              <w:t>667</w:t>
            </w:r>
            <w:r w:rsidR="00B87AE4" w:rsidRPr="009B745E">
              <w:rPr>
                <w:vertAlign w:val="superscript"/>
              </w:rPr>
              <w:t xml:space="preserve"> </w:t>
            </w:r>
            <w:r w:rsidR="00B87AE4" w:rsidRPr="009B745E">
              <w:rPr>
                <w:rFonts w:hint="eastAsia"/>
              </w:rPr>
              <w:t>m</w:t>
            </w:r>
            <w:r w:rsidR="00B87AE4" w:rsidRPr="009B745E">
              <w:rPr>
                <w:vertAlign w:val="superscript"/>
              </w:rPr>
              <w:t>2</w:t>
            </w:r>
            <w:r w:rsidRPr="009B745E">
              <w:rPr>
                <w:rFonts w:hint="eastAsia"/>
              </w:rPr>
              <w:t>全池泼洒中药车轮清70</w:t>
            </w:r>
            <w:r w:rsidRPr="009B745E">
              <w:rPr>
                <w:vertAlign w:val="superscript"/>
              </w:rPr>
              <w:t xml:space="preserve"> </w:t>
            </w:r>
            <w:r w:rsidRPr="009B745E">
              <w:rPr>
                <w:rFonts w:hint="eastAsia"/>
              </w:rPr>
              <w:t>g～80</w:t>
            </w:r>
            <w:r w:rsidRPr="009B745E">
              <w:rPr>
                <w:vertAlign w:val="superscript"/>
              </w:rPr>
              <w:t xml:space="preserve"> </w:t>
            </w:r>
            <w:r w:rsidRPr="009B745E">
              <w:rPr>
                <w:rFonts w:hint="eastAsia"/>
              </w:rPr>
              <w:t>g。</w:t>
            </w:r>
          </w:p>
          <w:p w14:paraId="6339784B" w14:textId="640941D1" w:rsidR="002F1C8E" w:rsidRPr="009B745E" w:rsidRDefault="0044632E" w:rsidP="00C51FDA">
            <w:pPr>
              <w:pStyle w:val="afffffffff9"/>
              <w:ind w:firstLineChars="100" w:firstLine="180"/>
              <w:jc w:val="left"/>
            </w:pPr>
            <w:r w:rsidRPr="009B745E">
              <w:rPr>
                <w:rFonts w:hint="eastAsia"/>
              </w:rPr>
              <w:t>2、苦楝树枝叶30</w:t>
            </w:r>
            <w:r w:rsidRPr="009B745E">
              <w:rPr>
                <w:vertAlign w:val="superscript"/>
              </w:rPr>
              <w:t xml:space="preserve"> </w:t>
            </w:r>
            <w:r w:rsidRPr="009B745E">
              <w:rPr>
                <w:rFonts w:hint="eastAsia"/>
              </w:rPr>
              <w:t>kg，加水100</w:t>
            </w:r>
            <w:r w:rsidRPr="009B745E">
              <w:rPr>
                <w:vertAlign w:val="superscript"/>
              </w:rPr>
              <w:t xml:space="preserve"> </w:t>
            </w:r>
            <w:r w:rsidRPr="009B745E">
              <w:rPr>
                <w:rFonts w:hint="eastAsia"/>
              </w:rPr>
              <w:t>kg煮沸20</w:t>
            </w:r>
            <w:r w:rsidR="00C80BAA" w:rsidRPr="009B745E">
              <w:rPr>
                <w:rFonts w:hint="eastAsia"/>
                <w:vertAlign w:val="superscript"/>
              </w:rPr>
              <w:t xml:space="preserve"> </w:t>
            </w:r>
            <w:r w:rsidR="00C80BAA" w:rsidRPr="009B745E">
              <w:rPr>
                <w:rFonts w:hint="eastAsia"/>
              </w:rPr>
              <w:t>min</w:t>
            </w:r>
            <w:r w:rsidRPr="009B745E">
              <w:rPr>
                <w:rFonts w:hint="eastAsia"/>
              </w:rPr>
              <w:t>以上，去渣、冷却，取汁全池泼洒，每天一次，连用2</w:t>
            </w:r>
            <w:r w:rsidR="00B87AE4" w:rsidRPr="009B745E">
              <w:rPr>
                <w:rFonts w:hint="eastAsia"/>
                <w:vertAlign w:val="superscript"/>
              </w:rPr>
              <w:t xml:space="preserve"> </w:t>
            </w:r>
            <w:r w:rsidR="00B87AE4" w:rsidRPr="009B745E">
              <w:rPr>
                <w:rFonts w:hint="eastAsia"/>
              </w:rPr>
              <w:t>d</w:t>
            </w:r>
            <w:r w:rsidRPr="009B745E">
              <w:rPr>
                <w:rFonts w:hint="eastAsia"/>
              </w:rPr>
              <w:t>～3</w:t>
            </w:r>
            <w:r w:rsidR="00B87AE4" w:rsidRPr="009B745E">
              <w:rPr>
                <w:rFonts w:hint="eastAsia"/>
                <w:vertAlign w:val="superscript"/>
              </w:rPr>
              <w:t xml:space="preserve"> </w:t>
            </w:r>
            <w:r w:rsidR="00B87AE4" w:rsidRPr="009B745E">
              <w:rPr>
                <w:rFonts w:hint="eastAsia"/>
              </w:rPr>
              <w:t>d</w:t>
            </w:r>
            <w:r w:rsidRPr="009B745E">
              <w:rPr>
                <w:rFonts w:hint="eastAsia"/>
              </w:rPr>
              <w:t>。</w:t>
            </w:r>
          </w:p>
        </w:tc>
      </w:tr>
      <w:tr w:rsidR="009B745E" w:rsidRPr="009B745E" w14:paraId="3A8567D9" w14:textId="77777777">
        <w:trPr>
          <w:jc w:val="center"/>
        </w:trPr>
        <w:tc>
          <w:tcPr>
            <w:tcW w:w="1144" w:type="dxa"/>
            <w:shd w:val="clear" w:color="auto" w:fill="auto"/>
            <w:vAlign w:val="center"/>
          </w:tcPr>
          <w:p w14:paraId="677B27ED" w14:textId="77777777" w:rsidR="002F1C8E" w:rsidRPr="009B745E" w:rsidRDefault="0044632E">
            <w:pPr>
              <w:pStyle w:val="afffffffff9"/>
            </w:pPr>
            <w:r w:rsidRPr="009B745E">
              <w:rPr>
                <w:rFonts w:hint="eastAsia"/>
              </w:rPr>
              <w:t>皮肤溃疡</w:t>
            </w:r>
          </w:p>
        </w:tc>
        <w:tc>
          <w:tcPr>
            <w:tcW w:w="1418" w:type="dxa"/>
            <w:shd w:val="clear" w:color="auto" w:fill="auto"/>
            <w:vAlign w:val="center"/>
          </w:tcPr>
          <w:p w14:paraId="7AB78EB4" w14:textId="77777777" w:rsidR="002F1C8E" w:rsidRPr="009B745E" w:rsidRDefault="0044632E">
            <w:pPr>
              <w:pStyle w:val="afffffffff9"/>
            </w:pPr>
            <w:r w:rsidRPr="009B745E">
              <w:rPr>
                <w:rFonts w:hint="eastAsia"/>
              </w:rPr>
              <w:t>冬季</w:t>
            </w:r>
          </w:p>
        </w:tc>
        <w:tc>
          <w:tcPr>
            <w:tcW w:w="2693" w:type="dxa"/>
            <w:shd w:val="clear" w:color="auto" w:fill="auto"/>
            <w:vAlign w:val="center"/>
          </w:tcPr>
          <w:p w14:paraId="6EEA86E6" w14:textId="77777777" w:rsidR="002F1C8E" w:rsidRPr="009B745E" w:rsidRDefault="0044632E" w:rsidP="00C51FDA">
            <w:pPr>
              <w:pStyle w:val="afffffffff9"/>
              <w:ind w:firstLineChars="100" w:firstLine="180"/>
              <w:jc w:val="left"/>
            </w:pPr>
            <w:r w:rsidRPr="009B745E">
              <w:rPr>
                <w:rFonts w:hint="eastAsia"/>
              </w:rPr>
              <w:t>感染初期，体色呈斑块褪色，食欲不振，缓慢浮游于水面；随着病情发展，鳞片脱落，吻端、鳍膜烂掉，眼内有出血点，肛门发肿扩张，常有黏液流出。</w:t>
            </w:r>
          </w:p>
        </w:tc>
        <w:tc>
          <w:tcPr>
            <w:tcW w:w="4119" w:type="dxa"/>
            <w:shd w:val="clear" w:color="auto" w:fill="auto"/>
            <w:vAlign w:val="center"/>
          </w:tcPr>
          <w:p w14:paraId="36461AF8" w14:textId="64D44719" w:rsidR="002F1C8E" w:rsidRPr="009B745E" w:rsidRDefault="0044632E" w:rsidP="00C51FDA">
            <w:pPr>
              <w:pStyle w:val="afffffffff9"/>
              <w:ind w:firstLineChars="100" w:firstLine="180"/>
              <w:jc w:val="left"/>
            </w:pPr>
            <w:r w:rsidRPr="009B745E">
              <w:rPr>
                <w:rFonts w:hint="eastAsia"/>
              </w:rPr>
              <w:t>全池泼洒盐霉素药物，每天一次，连用2</w:t>
            </w:r>
            <w:r w:rsidR="00B87AE4" w:rsidRPr="009B745E">
              <w:rPr>
                <w:rFonts w:hint="eastAsia"/>
                <w:vertAlign w:val="superscript"/>
              </w:rPr>
              <w:t xml:space="preserve"> </w:t>
            </w:r>
            <w:r w:rsidR="00B87AE4" w:rsidRPr="009B745E">
              <w:rPr>
                <w:rFonts w:hint="eastAsia"/>
              </w:rPr>
              <w:t>d</w:t>
            </w:r>
            <w:r w:rsidRPr="009B745E">
              <w:rPr>
                <w:rFonts w:hint="eastAsia"/>
              </w:rPr>
              <w:t>～3</w:t>
            </w:r>
            <w:r w:rsidR="00B87AE4" w:rsidRPr="009B745E">
              <w:rPr>
                <w:rFonts w:hint="eastAsia"/>
                <w:vertAlign w:val="superscript"/>
              </w:rPr>
              <w:t xml:space="preserve"> </w:t>
            </w:r>
            <w:r w:rsidR="00B87AE4" w:rsidRPr="009B745E">
              <w:rPr>
                <w:rFonts w:hint="eastAsia"/>
              </w:rPr>
              <w:t>d</w:t>
            </w:r>
            <w:r w:rsidRPr="009B745E">
              <w:rPr>
                <w:rFonts w:hint="eastAsia"/>
              </w:rPr>
              <w:t>。同时</w:t>
            </w:r>
            <w:r w:rsidR="00C80BAA" w:rsidRPr="009B745E">
              <w:rPr>
                <w:rFonts w:hint="eastAsia"/>
              </w:rPr>
              <w:t>每1</w:t>
            </w:r>
            <w:r w:rsidR="00C80BAA" w:rsidRPr="009B745E">
              <w:rPr>
                <w:vertAlign w:val="superscript"/>
              </w:rPr>
              <w:t xml:space="preserve"> </w:t>
            </w:r>
            <w:r w:rsidR="00C80BAA" w:rsidRPr="009B745E">
              <w:rPr>
                <w:rFonts w:hint="eastAsia"/>
              </w:rPr>
              <w:t>kg饲料使用</w:t>
            </w:r>
            <w:r w:rsidRPr="009B745E">
              <w:rPr>
                <w:rFonts w:hint="eastAsia"/>
              </w:rPr>
              <w:t>诺氟沙星5</w:t>
            </w:r>
            <w:r w:rsidRPr="009B745E">
              <w:rPr>
                <w:vertAlign w:val="superscript"/>
              </w:rPr>
              <w:t xml:space="preserve"> </w:t>
            </w:r>
            <w:r w:rsidRPr="009B745E">
              <w:rPr>
                <w:rFonts w:hint="eastAsia"/>
              </w:rPr>
              <w:t>g或板蓝根、穿心莲、大黄、黄连、黄柏混合药剂8</w:t>
            </w:r>
            <w:r w:rsidRPr="009B745E">
              <w:rPr>
                <w:vertAlign w:val="superscript"/>
              </w:rPr>
              <w:t xml:space="preserve"> </w:t>
            </w:r>
            <w:r w:rsidRPr="009B745E">
              <w:rPr>
                <w:rFonts w:hint="eastAsia"/>
              </w:rPr>
              <w:t>g，连喂5</w:t>
            </w:r>
            <w:r w:rsidR="00B87AE4" w:rsidRPr="009B745E">
              <w:rPr>
                <w:rFonts w:hint="eastAsia"/>
                <w:vertAlign w:val="superscript"/>
              </w:rPr>
              <w:t xml:space="preserve"> </w:t>
            </w:r>
            <w:r w:rsidR="00B87AE4" w:rsidRPr="009B745E">
              <w:rPr>
                <w:rFonts w:hint="eastAsia"/>
              </w:rPr>
              <w:t>d</w:t>
            </w:r>
            <w:r w:rsidRPr="009B745E">
              <w:rPr>
                <w:rFonts w:hint="eastAsia"/>
              </w:rPr>
              <w:t>～7</w:t>
            </w:r>
            <w:r w:rsidR="00B87AE4" w:rsidRPr="009B745E">
              <w:rPr>
                <w:rFonts w:hint="eastAsia"/>
                <w:vertAlign w:val="superscript"/>
              </w:rPr>
              <w:t xml:space="preserve"> </w:t>
            </w:r>
            <w:r w:rsidR="00B87AE4" w:rsidRPr="009B745E">
              <w:rPr>
                <w:rFonts w:hint="eastAsia"/>
              </w:rPr>
              <w:t>d</w:t>
            </w:r>
            <w:r w:rsidRPr="009B745E">
              <w:rPr>
                <w:rFonts w:hint="eastAsia"/>
              </w:rPr>
              <w:t>。</w:t>
            </w:r>
          </w:p>
        </w:tc>
      </w:tr>
    </w:tbl>
    <w:p w14:paraId="2AEDBBD0" w14:textId="77777777" w:rsidR="002F1C8E" w:rsidRPr="009B745E" w:rsidRDefault="0044632E">
      <w:pPr>
        <w:pStyle w:val="afff"/>
        <w:spacing w:before="120" w:after="120"/>
      </w:pPr>
      <w:r w:rsidRPr="009B745E">
        <w:rPr>
          <w:rFonts w:hint="eastAsia"/>
        </w:rPr>
        <w:t>休药期</w:t>
      </w:r>
    </w:p>
    <w:p w14:paraId="7D4AD514" w14:textId="77777777" w:rsidR="002F1C8E" w:rsidRPr="009B745E" w:rsidRDefault="0044632E">
      <w:pPr>
        <w:pStyle w:val="afffff5"/>
        <w:ind w:firstLine="420"/>
      </w:pPr>
      <w:r w:rsidRPr="009B745E">
        <w:rPr>
          <w:rFonts w:hint="eastAsia"/>
        </w:rPr>
        <w:t>按NY 5071的规定确定休药期，避免商品鱼药物残留。</w:t>
      </w:r>
    </w:p>
    <w:p w14:paraId="3ADD5B26" w14:textId="77777777" w:rsidR="002F1C8E" w:rsidRPr="009B745E" w:rsidRDefault="0044632E">
      <w:pPr>
        <w:pStyle w:val="affe"/>
        <w:spacing w:before="120" w:after="120"/>
      </w:pPr>
      <w:r w:rsidRPr="009B745E">
        <w:rPr>
          <w:rFonts w:hint="eastAsia"/>
        </w:rPr>
        <w:t>收获</w:t>
      </w:r>
    </w:p>
    <w:p w14:paraId="58FE9672" w14:textId="6CBC8E57" w:rsidR="002F1C8E" w:rsidRPr="009B745E" w:rsidRDefault="0044632E">
      <w:pPr>
        <w:pStyle w:val="afffff5"/>
        <w:ind w:firstLine="420"/>
      </w:pPr>
      <w:r w:rsidRPr="009B745E">
        <w:rPr>
          <w:rFonts w:hint="eastAsia"/>
        </w:rPr>
        <w:t>当鱼体重达到</w:t>
      </w:r>
      <w:r w:rsidR="00C80BAA" w:rsidRPr="009B745E">
        <w:rPr>
          <w:rFonts w:hint="eastAsia"/>
        </w:rPr>
        <w:t>每尾</w:t>
      </w:r>
      <w:r w:rsidRPr="009B745E">
        <w:rPr>
          <w:rFonts w:hint="eastAsia"/>
        </w:rPr>
        <w:t>500</w:t>
      </w:r>
      <w:r w:rsidRPr="009B745E">
        <w:rPr>
          <w:vertAlign w:val="superscript"/>
        </w:rPr>
        <w:t xml:space="preserve"> </w:t>
      </w:r>
      <w:r w:rsidRPr="009B745E">
        <w:rPr>
          <w:rFonts w:hint="eastAsia"/>
        </w:rPr>
        <w:t>g的规格即可捕捞上市，用拖网进行全池捕捞，每口池塘最好一次性捕完。</w:t>
      </w:r>
    </w:p>
    <w:p w14:paraId="39DE84DB" w14:textId="77777777" w:rsidR="002F1C8E" w:rsidRPr="009B745E" w:rsidRDefault="0044632E">
      <w:pPr>
        <w:pStyle w:val="affd"/>
        <w:spacing w:before="120" w:after="120"/>
      </w:pPr>
      <w:r w:rsidRPr="009B745E">
        <w:rPr>
          <w:rFonts w:hint="eastAsia"/>
        </w:rPr>
        <w:t>对虾、卵形鲳鲹混合养殖</w:t>
      </w:r>
    </w:p>
    <w:p w14:paraId="289B9F8D" w14:textId="77777777" w:rsidR="002F1C8E" w:rsidRPr="009B745E" w:rsidRDefault="0044632E">
      <w:pPr>
        <w:pStyle w:val="affe"/>
        <w:spacing w:before="120" w:after="120"/>
      </w:pPr>
      <w:r w:rsidRPr="009B745E">
        <w:t>放养前准备</w:t>
      </w:r>
    </w:p>
    <w:p w14:paraId="75449D77" w14:textId="77777777" w:rsidR="002F1C8E" w:rsidRPr="009B745E" w:rsidRDefault="0044632E">
      <w:pPr>
        <w:pStyle w:val="afffff5"/>
        <w:ind w:firstLine="420"/>
      </w:pPr>
      <w:r w:rsidRPr="009B745E">
        <w:rPr>
          <w:rFonts w:hint="eastAsia"/>
        </w:rPr>
        <w:t>按照9.1.1执行。</w:t>
      </w:r>
    </w:p>
    <w:p w14:paraId="6459D5BD" w14:textId="77777777" w:rsidR="002F1C8E" w:rsidRPr="009B745E" w:rsidRDefault="0044632E">
      <w:pPr>
        <w:pStyle w:val="affe"/>
        <w:spacing w:before="120" w:after="120"/>
      </w:pPr>
      <w:r w:rsidRPr="009B745E">
        <w:t>放养规格及密度</w:t>
      </w:r>
    </w:p>
    <w:p w14:paraId="6569A912" w14:textId="1946DD97" w:rsidR="002F1C8E" w:rsidRPr="009B745E" w:rsidRDefault="0044632E">
      <w:pPr>
        <w:pStyle w:val="afffff5"/>
        <w:ind w:firstLine="420"/>
      </w:pPr>
      <w:r w:rsidRPr="009B745E">
        <w:t>苗种的规格凡纳滨对虾</w:t>
      </w:r>
      <w:r w:rsidRPr="009B745E">
        <w:rPr>
          <w:rFonts w:hint="eastAsia"/>
        </w:rPr>
        <w:t>≥1.0</w:t>
      </w:r>
      <w:r w:rsidRPr="009B745E">
        <w:rPr>
          <w:vertAlign w:val="superscript"/>
        </w:rPr>
        <w:t xml:space="preserve"> </w:t>
      </w:r>
      <w:r w:rsidRPr="009B745E">
        <w:rPr>
          <w:rFonts w:hint="eastAsia"/>
        </w:rPr>
        <w:t>cm，斑节对虾≥1.2</w:t>
      </w:r>
      <w:r w:rsidRPr="009B745E">
        <w:rPr>
          <w:vertAlign w:val="superscript"/>
        </w:rPr>
        <w:t xml:space="preserve"> </w:t>
      </w:r>
      <w:r w:rsidRPr="009B745E">
        <w:rPr>
          <w:rFonts w:hint="eastAsia"/>
        </w:rPr>
        <w:t>cm，卵形鲳鲹3.0</w:t>
      </w:r>
      <w:r w:rsidRPr="009B745E">
        <w:rPr>
          <w:vertAlign w:val="superscript"/>
        </w:rPr>
        <w:t xml:space="preserve"> </w:t>
      </w:r>
      <w:r w:rsidRPr="009B745E">
        <w:rPr>
          <w:rFonts w:hint="eastAsia"/>
        </w:rPr>
        <w:t>cm～4.0</w:t>
      </w:r>
      <w:r w:rsidRPr="009B745E">
        <w:rPr>
          <w:vertAlign w:val="superscript"/>
        </w:rPr>
        <w:t xml:space="preserve"> </w:t>
      </w:r>
      <w:r w:rsidRPr="009B745E">
        <w:rPr>
          <w:rFonts w:hint="eastAsia"/>
        </w:rPr>
        <w:t>cm。</w:t>
      </w:r>
      <w:r w:rsidR="00B87AE4" w:rsidRPr="009B745E">
        <w:rPr>
          <w:rFonts w:hint="eastAsia"/>
        </w:rPr>
        <w:t>每</w:t>
      </w:r>
      <w:r w:rsidR="00B87AE4" w:rsidRPr="009B745E">
        <w:t>667</w:t>
      </w:r>
      <w:r w:rsidR="00B87AE4" w:rsidRPr="009B745E">
        <w:rPr>
          <w:vertAlign w:val="superscript"/>
        </w:rPr>
        <w:t xml:space="preserve"> </w:t>
      </w:r>
      <w:r w:rsidR="00B87AE4" w:rsidRPr="009B745E">
        <w:rPr>
          <w:rFonts w:hint="eastAsia"/>
        </w:rPr>
        <w:t>m</w:t>
      </w:r>
      <w:r w:rsidR="00B87AE4" w:rsidRPr="009B745E">
        <w:rPr>
          <w:vertAlign w:val="superscript"/>
        </w:rPr>
        <w:t>2</w:t>
      </w:r>
      <w:r w:rsidRPr="009B745E">
        <w:rPr>
          <w:rFonts w:hint="eastAsia"/>
        </w:rPr>
        <w:t>对虾放养密度为5～10万尾，</w:t>
      </w:r>
      <w:r w:rsidR="00B87AE4" w:rsidRPr="009B745E">
        <w:rPr>
          <w:rFonts w:hint="eastAsia"/>
        </w:rPr>
        <w:t>每</w:t>
      </w:r>
      <w:r w:rsidR="00B87AE4" w:rsidRPr="009B745E">
        <w:t>667</w:t>
      </w:r>
      <w:r w:rsidR="00B87AE4" w:rsidRPr="009B745E">
        <w:rPr>
          <w:vertAlign w:val="superscript"/>
        </w:rPr>
        <w:t xml:space="preserve"> </w:t>
      </w:r>
      <w:r w:rsidR="00B87AE4" w:rsidRPr="009B745E">
        <w:rPr>
          <w:rFonts w:hint="eastAsia"/>
        </w:rPr>
        <w:t>m</w:t>
      </w:r>
      <w:r w:rsidR="00B87AE4" w:rsidRPr="009B745E">
        <w:rPr>
          <w:vertAlign w:val="superscript"/>
        </w:rPr>
        <w:t>2</w:t>
      </w:r>
      <w:r w:rsidRPr="009B745E">
        <w:rPr>
          <w:rFonts w:hint="eastAsia"/>
        </w:rPr>
        <w:t>卵形鲳鲹放养密度1</w:t>
      </w:r>
      <w:r w:rsidR="00B87AE4" w:rsidRPr="009B745E">
        <w:rPr>
          <w:vertAlign w:val="superscript"/>
        </w:rPr>
        <w:t xml:space="preserve"> </w:t>
      </w:r>
      <w:r w:rsidRPr="009B745E">
        <w:rPr>
          <w:rFonts w:hint="eastAsia"/>
        </w:rPr>
        <w:t>000～2</w:t>
      </w:r>
      <w:r w:rsidR="00B87AE4" w:rsidRPr="009B745E">
        <w:rPr>
          <w:vertAlign w:val="superscript"/>
        </w:rPr>
        <w:t xml:space="preserve"> </w:t>
      </w:r>
      <w:r w:rsidRPr="009B745E">
        <w:rPr>
          <w:rFonts w:hint="eastAsia"/>
        </w:rPr>
        <w:t>000尾。</w:t>
      </w:r>
    </w:p>
    <w:p w14:paraId="21880995" w14:textId="77777777" w:rsidR="002F1C8E" w:rsidRPr="009B745E" w:rsidRDefault="0044632E">
      <w:pPr>
        <w:pStyle w:val="affe"/>
        <w:spacing w:before="120" w:after="120"/>
      </w:pPr>
      <w:r w:rsidRPr="009B745E">
        <w:t>放养方法</w:t>
      </w:r>
    </w:p>
    <w:p w14:paraId="7AE45E22" w14:textId="77777777" w:rsidR="002F1C8E" w:rsidRPr="009B745E" w:rsidRDefault="0044632E">
      <w:pPr>
        <w:pStyle w:val="afffff5"/>
        <w:ind w:firstLine="420"/>
      </w:pPr>
      <w:r w:rsidRPr="009B745E">
        <w:t>首先放养虾苗</w:t>
      </w:r>
      <w:r w:rsidRPr="009B745E">
        <w:rPr>
          <w:rFonts w:hint="eastAsia"/>
        </w:rPr>
        <w:t>，</w:t>
      </w:r>
      <w:r w:rsidRPr="009B745E">
        <w:t>养殖</w:t>
      </w:r>
      <w:r w:rsidRPr="009B745E">
        <w:rPr>
          <w:rFonts w:hint="eastAsia"/>
        </w:rPr>
        <w:t>1个月左右，对虾体长达到7</w:t>
      </w:r>
      <w:r w:rsidRPr="009B745E">
        <w:rPr>
          <w:vertAlign w:val="superscript"/>
        </w:rPr>
        <w:t xml:space="preserve"> </w:t>
      </w:r>
      <w:r w:rsidRPr="009B745E">
        <w:rPr>
          <w:rFonts w:hint="eastAsia"/>
        </w:rPr>
        <w:t>cm～8</w:t>
      </w:r>
      <w:r w:rsidRPr="009B745E">
        <w:rPr>
          <w:vertAlign w:val="superscript"/>
        </w:rPr>
        <w:t xml:space="preserve"> </w:t>
      </w:r>
      <w:r w:rsidRPr="009B745E">
        <w:rPr>
          <w:rFonts w:hint="eastAsia"/>
        </w:rPr>
        <w:t>cm时，开始投放卵形鲳鲹鱼苗。虾苗和鱼苗的放养方法按照9.1.2.2和9.2.3执行。</w:t>
      </w:r>
    </w:p>
    <w:p w14:paraId="25FC49B8" w14:textId="77777777" w:rsidR="002F1C8E" w:rsidRPr="009B745E" w:rsidRDefault="0044632E">
      <w:pPr>
        <w:pStyle w:val="affe"/>
        <w:spacing w:before="120" w:after="120"/>
      </w:pPr>
      <w:r w:rsidRPr="009B745E">
        <w:lastRenderedPageBreak/>
        <w:t>饲料投喂</w:t>
      </w:r>
    </w:p>
    <w:p w14:paraId="5AA4EBFD" w14:textId="77777777" w:rsidR="002F1C8E" w:rsidRPr="009B745E" w:rsidRDefault="0044632E">
      <w:pPr>
        <w:pStyle w:val="afffff5"/>
        <w:ind w:firstLine="420"/>
      </w:pPr>
      <w:r w:rsidRPr="009B745E">
        <w:rPr>
          <w:rFonts w:hint="eastAsia"/>
        </w:rPr>
        <w:t>对虾和卵形鲳鲹养殖饲料投喂方法按照9.1.3和9.2.4执行。</w:t>
      </w:r>
    </w:p>
    <w:p w14:paraId="03FE2214" w14:textId="77777777" w:rsidR="002F1C8E" w:rsidRPr="009B745E" w:rsidRDefault="0044632E">
      <w:pPr>
        <w:pStyle w:val="affe"/>
        <w:spacing w:before="120" w:after="120"/>
      </w:pPr>
      <w:r w:rsidRPr="009B745E">
        <w:t>水质调控</w:t>
      </w:r>
    </w:p>
    <w:p w14:paraId="476E1296" w14:textId="77777777" w:rsidR="002F1C8E" w:rsidRPr="009B745E" w:rsidRDefault="0044632E">
      <w:pPr>
        <w:pStyle w:val="afffff5"/>
        <w:ind w:firstLine="420"/>
      </w:pPr>
      <w:r w:rsidRPr="009B745E">
        <w:rPr>
          <w:rFonts w:hint="eastAsia"/>
        </w:rPr>
        <w:t>养殖过程的水质调控按照9.1.4和9.2.5执行。</w:t>
      </w:r>
    </w:p>
    <w:p w14:paraId="64CBDC9B" w14:textId="77777777" w:rsidR="002F1C8E" w:rsidRPr="009B745E" w:rsidRDefault="0044632E">
      <w:pPr>
        <w:pStyle w:val="affe"/>
        <w:spacing w:before="120" w:after="120"/>
      </w:pPr>
      <w:r w:rsidRPr="009B745E">
        <w:rPr>
          <w:rFonts w:hint="eastAsia"/>
        </w:rPr>
        <w:t>日常管理</w:t>
      </w:r>
    </w:p>
    <w:p w14:paraId="7BDB1786" w14:textId="77777777" w:rsidR="002F1C8E" w:rsidRPr="009B745E" w:rsidRDefault="0044632E">
      <w:pPr>
        <w:pStyle w:val="afffff5"/>
        <w:ind w:firstLine="420"/>
      </w:pPr>
      <w:r w:rsidRPr="009B745E">
        <w:rPr>
          <w:rFonts w:hint="eastAsia"/>
        </w:rPr>
        <w:t>养殖过程的日常管理按照9.1.5和9.2.6执行</w:t>
      </w:r>
    </w:p>
    <w:p w14:paraId="1F225B21" w14:textId="77777777" w:rsidR="002F1C8E" w:rsidRPr="009B745E" w:rsidRDefault="0044632E">
      <w:pPr>
        <w:pStyle w:val="affe"/>
        <w:spacing w:before="120" w:after="120"/>
      </w:pPr>
      <w:r w:rsidRPr="009B745E">
        <w:t>病害防治</w:t>
      </w:r>
    </w:p>
    <w:p w14:paraId="040EC6C0" w14:textId="77777777" w:rsidR="002F1C8E" w:rsidRPr="009B745E" w:rsidRDefault="0044632E">
      <w:pPr>
        <w:pStyle w:val="afffff5"/>
        <w:ind w:firstLine="420"/>
      </w:pPr>
      <w:r w:rsidRPr="009B745E">
        <w:rPr>
          <w:rFonts w:hint="eastAsia"/>
        </w:rPr>
        <w:t>养殖过程的病害防治按照9.1.6和9.2.7执行。</w:t>
      </w:r>
    </w:p>
    <w:p w14:paraId="45EB6B59" w14:textId="77777777" w:rsidR="002F1C8E" w:rsidRPr="009B745E" w:rsidRDefault="0044632E">
      <w:pPr>
        <w:pStyle w:val="affe"/>
        <w:spacing w:before="120" w:after="120"/>
      </w:pPr>
      <w:r w:rsidRPr="009B745E">
        <w:t>收获</w:t>
      </w:r>
    </w:p>
    <w:p w14:paraId="738206A0" w14:textId="0C866D80" w:rsidR="002F1C8E" w:rsidRPr="009B745E" w:rsidRDefault="0044632E">
      <w:pPr>
        <w:pStyle w:val="afffff5"/>
        <w:ind w:firstLine="420"/>
      </w:pPr>
      <w:r w:rsidRPr="009B745E">
        <w:t>卵形鲳鲹生长至体长</w:t>
      </w:r>
      <w:r w:rsidRPr="009B745E">
        <w:rPr>
          <w:rFonts w:hint="eastAsia"/>
        </w:rPr>
        <w:t>10</w:t>
      </w:r>
      <w:r w:rsidRPr="009B745E">
        <w:rPr>
          <w:vertAlign w:val="superscript"/>
        </w:rPr>
        <w:t xml:space="preserve"> </w:t>
      </w:r>
      <w:r w:rsidRPr="009B745E">
        <w:rPr>
          <w:rFonts w:hint="eastAsia"/>
        </w:rPr>
        <w:t>cm，体重100</w:t>
      </w:r>
      <w:r w:rsidRPr="009B745E">
        <w:rPr>
          <w:vertAlign w:val="superscript"/>
        </w:rPr>
        <w:t xml:space="preserve"> </w:t>
      </w:r>
      <w:r w:rsidRPr="009B745E">
        <w:rPr>
          <w:rFonts w:hint="eastAsia"/>
        </w:rPr>
        <w:t>g时，可用对虾捕捞用地笼诱捕，分批收获对虾。卵形鲳鲹继续养殖至体重500</w:t>
      </w:r>
      <w:r w:rsidRPr="009B745E">
        <w:rPr>
          <w:vertAlign w:val="superscript"/>
        </w:rPr>
        <w:t xml:space="preserve"> </w:t>
      </w:r>
      <w:r w:rsidRPr="009B745E">
        <w:rPr>
          <w:rFonts w:hint="eastAsia"/>
        </w:rPr>
        <w:t>g时，用拖网进行全池捕捞，一次性收获完毕。</w:t>
      </w:r>
    </w:p>
    <w:p w14:paraId="5E452B66" w14:textId="77777777" w:rsidR="002F1C8E" w:rsidRPr="009B745E" w:rsidRDefault="0044632E">
      <w:pPr>
        <w:pStyle w:val="affc"/>
        <w:spacing w:before="240" w:after="240"/>
      </w:pPr>
      <w:r w:rsidRPr="009B745E">
        <w:t>人工红树林湿地经济动物增殖</w:t>
      </w:r>
    </w:p>
    <w:p w14:paraId="1E9ECAE3" w14:textId="77777777" w:rsidR="002F1C8E" w:rsidRPr="009B745E" w:rsidRDefault="0044632E">
      <w:pPr>
        <w:pStyle w:val="affd"/>
        <w:spacing w:before="120" w:after="120"/>
      </w:pPr>
      <w:r w:rsidRPr="009B745E">
        <w:rPr>
          <w:rFonts w:hint="eastAsia"/>
        </w:rPr>
        <w:t>增殖地点</w:t>
      </w:r>
    </w:p>
    <w:p w14:paraId="4CDA3058" w14:textId="77777777" w:rsidR="002F1C8E" w:rsidRPr="009B745E" w:rsidRDefault="0044632E">
      <w:pPr>
        <w:pStyle w:val="afffff5"/>
        <w:ind w:firstLine="420"/>
      </w:pPr>
      <w:r w:rsidRPr="009B745E">
        <w:rPr>
          <w:rFonts w:hint="eastAsia"/>
        </w:rPr>
        <w:t>增殖地点主要为红树林湿地内的增殖沟，其次为涨潮时红树林地的水体。</w:t>
      </w:r>
    </w:p>
    <w:p w14:paraId="697D7D8D" w14:textId="77777777" w:rsidR="002F1C8E" w:rsidRPr="009B745E" w:rsidRDefault="0044632E">
      <w:pPr>
        <w:pStyle w:val="affd"/>
        <w:spacing w:before="120" w:after="120"/>
      </w:pPr>
      <w:r w:rsidRPr="009B745E">
        <w:rPr>
          <w:rFonts w:hint="eastAsia"/>
        </w:rPr>
        <w:t>增殖品种</w:t>
      </w:r>
    </w:p>
    <w:p w14:paraId="0E468568" w14:textId="77777777" w:rsidR="002F1C8E" w:rsidRPr="009B745E" w:rsidRDefault="0044632E">
      <w:pPr>
        <w:pStyle w:val="afffff5"/>
        <w:ind w:firstLine="420"/>
      </w:pPr>
      <w:r w:rsidRPr="009B745E">
        <w:rPr>
          <w:rFonts w:hint="eastAsia"/>
        </w:rPr>
        <w:t>湿地增殖选择滤食性、草食性、杂食性的品种进行粗放的生态混养。人工苗种主要包括斑节对虾（</w:t>
      </w:r>
      <w:r w:rsidRPr="009B745E">
        <w:rPr>
          <w:rFonts w:hint="eastAsia"/>
          <w:i/>
        </w:rPr>
        <w:t>Penaeus monodon</w:t>
      </w:r>
      <w:r w:rsidRPr="009B745E">
        <w:rPr>
          <w:rFonts w:hint="eastAsia"/>
        </w:rPr>
        <w:t>）、凡纳滨对虾（</w:t>
      </w:r>
      <w:r w:rsidRPr="009B745E">
        <w:rPr>
          <w:rFonts w:hint="eastAsia"/>
          <w:i/>
        </w:rPr>
        <w:t>Penaeus vannamei</w:t>
      </w:r>
      <w:r w:rsidRPr="009B745E">
        <w:rPr>
          <w:rFonts w:hint="eastAsia"/>
        </w:rPr>
        <w:t>，南美白对虾）、拟穴青蟹</w:t>
      </w:r>
      <w:r w:rsidRPr="009B745E">
        <w:t>(</w:t>
      </w:r>
      <w:r w:rsidRPr="009B745E">
        <w:rPr>
          <w:i/>
        </w:rPr>
        <w:t>Scylla paramamosain</w:t>
      </w:r>
      <w:r w:rsidRPr="009B745E">
        <w:t>)</w:t>
      </w:r>
      <w:r w:rsidRPr="009B745E">
        <w:rPr>
          <w:rFonts w:hint="eastAsia"/>
        </w:rPr>
        <w:t>、大鳞鲻(</w:t>
      </w:r>
      <w:r w:rsidRPr="009B745E">
        <w:rPr>
          <w:rFonts w:hint="eastAsia"/>
          <w:i/>
        </w:rPr>
        <w:t>Liza macrolepis</w:t>
      </w:r>
      <w:r w:rsidRPr="009B745E">
        <w:rPr>
          <w:rFonts w:hint="eastAsia"/>
        </w:rPr>
        <w:t>)、黄鳍棘鲷（</w:t>
      </w:r>
      <w:r w:rsidRPr="009B745E">
        <w:rPr>
          <w:i/>
        </w:rPr>
        <w:t>Acanthopagrus latus</w:t>
      </w:r>
      <w:r w:rsidRPr="009B745E">
        <w:rPr>
          <w:rFonts w:hint="eastAsia"/>
        </w:rPr>
        <w:t>）、蓝子鱼（</w:t>
      </w:r>
      <w:r w:rsidRPr="009B745E">
        <w:rPr>
          <w:rFonts w:hint="eastAsia"/>
          <w:i/>
        </w:rPr>
        <w:t>Siganus</w:t>
      </w:r>
      <w:r w:rsidRPr="009B745E">
        <w:rPr>
          <w:rFonts w:hint="eastAsia"/>
        </w:rPr>
        <w:t xml:space="preserve"> spp.）、金钱鱼（</w:t>
      </w:r>
      <w:r w:rsidRPr="009B745E">
        <w:rPr>
          <w:i/>
        </w:rPr>
        <w:t>Scatophagus argus</w:t>
      </w:r>
      <w:r w:rsidRPr="009B745E">
        <w:rPr>
          <w:rFonts w:hint="eastAsia"/>
        </w:rPr>
        <w:t>）和细鳞鯻（</w:t>
      </w:r>
      <w:r w:rsidRPr="009B745E">
        <w:rPr>
          <w:i/>
        </w:rPr>
        <w:t>Terapon jarbua</w:t>
      </w:r>
      <w:r w:rsidRPr="009B745E">
        <w:rPr>
          <w:rFonts w:hint="eastAsia"/>
        </w:rPr>
        <w:t>）。</w:t>
      </w:r>
    </w:p>
    <w:p w14:paraId="4278B1EF" w14:textId="77777777" w:rsidR="002F1C8E" w:rsidRPr="009B745E" w:rsidRDefault="0044632E">
      <w:pPr>
        <w:pStyle w:val="affd"/>
        <w:spacing w:before="120" w:after="120"/>
      </w:pPr>
      <w:r w:rsidRPr="009B745E">
        <w:t>放养苗种规格与密度</w:t>
      </w:r>
    </w:p>
    <w:p w14:paraId="2B4EFEC8" w14:textId="2400185C" w:rsidR="002F1C8E" w:rsidRPr="009B745E" w:rsidRDefault="0044632E">
      <w:pPr>
        <w:pStyle w:val="afffff5"/>
        <w:ind w:firstLine="420"/>
      </w:pPr>
      <w:r w:rsidRPr="009B745E">
        <w:rPr>
          <w:rFonts w:hint="eastAsia"/>
        </w:rPr>
        <w:t>人工红树林湿地增殖放养种类、规格及密度见表4。</w:t>
      </w:r>
    </w:p>
    <w:p w14:paraId="10911A26" w14:textId="77777777" w:rsidR="002F1C8E" w:rsidRPr="009B745E" w:rsidRDefault="0044632E">
      <w:pPr>
        <w:pStyle w:val="aff2"/>
        <w:spacing w:before="120" w:after="120"/>
      </w:pPr>
      <w:r w:rsidRPr="009B745E">
        <w:rPr>
          <w:rFonts w:hint="eastAsia"/>
        </w:rPr>
        <w:t>人工红树林湿地增殖放养种类、规格及密度</w:t>
      </w:r>
    </w:p>
    <w:tbl>
      <w:tblPr>
        <w:tblStyle w:val="affff7"/>
        <w:tblW w:w="4998"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808"/>
        <w:gridCol w:w="3333"/>
        <w:gridCol w:w="3229"/>
      </w:tblGrid>
      <w:tr w:rsidR="009B745E" w:rsidRPr="009B745E" w14:paraId="50D6E980" w14:textId="77777777" w:rsidTr="00A24253">
        <w:trPr>
          <w:tblHeader/>
          <w:jc w:val="center"/>
        </w:trPr>
        <w:tc>
          <w:tcPr>
            <w:tcW w:w="1498" w:type="pct"/>
            <w:tcBorders>
              <w:top w:val="single" w:sz="8" w:space="0" w:color="auto"/>
              <w:bottom w:val="single" w:sz="8" w:space="0" w:color="auto"/>
            </w:tcBorders>
            <w:shd w:val="clear" w:color="auto" w:fill="auto"/>
            <w:vAlign w:val="center"/>
          </w:tcPr>
          <w:p w14:paraId="29A4CEF7" w14:textId="77777777" w:rsidR="002F1C8E" w:rsidRPr="009B745E" w:rsidRDefault="0044632E">
            <w:pPr>
              <w:pStyle w:val="afffffffff9"/>
            </w:pPr>
            <w:r w:rsidRPr="009B745E">
              <w:t>种类</w:t>
            </w:r>
          </w:p>
        </w:tc>
        <w:tc>
          <w:tcPr>
            <w:tcW w:w="1778" w:type="pct"/>
            <w:tcBorders>
              <w:top w:val="single" w:sz="8" w:space="0" w:color="auto"/>
              <w:bottom w:val="single" w:sz="8" w:space="0" w:color="auto"/>
            </w:tcBorders>
            <w:shd w:val="clear" w:color="auto" w:fill="auto"/>
            <w:vAlign w:val="center"/>
          </w:tcPr>
          <w:p w14:paraId="32A4A52F" w14:textId="77777777" w:rsidR="002F1C8E" w:rsidRPr="009B745E" w:rsidRDefault="0044632E">
            <w:pPr>
              <w:pStyle w:val="afffffffff9"/>
            </w:pPr>
            <w:r w:rsidRPr="009B745E">
              <w:t>规格</w:t>
            </w:r>
            <w:r w:rsidRPr="009B745E">
              <w:rPr>
                <w:rFonts w:hint="eastAsia"/>
              </w:rPr>
              <w:t>（cm）</w:t>
            </w:r>
          </w:p>
        </w:tc>
        <w:tc>
          <w:tcPr>
            <w:tcW w:w="1723" w:type="pct"/>
            <w:tcBorders>
              <w:top w:val="single" w:sz="8" w:space="0" w:color="auto"/>
              <w:bottom w:val="single" w:sz="8" w:space="0" w:color="auto"/>
            </w:tcBorders>
            <w:shd w:val="clear" w:color="auto" w:fill="auto"/>
            <w:vAlign w:val="center"/>
          </w:tcPr>
          <w:p w14:paraId="7161D28A" w14:textId="1F2D8EA9" w:rsidR="002F1C8E" w:rsidRPr="009B745E" w:rsidRDefault="0044632E">
            <w:pPr>
              <w:pStyle w:val="afffffffff9"/>
            </w:pPr>
            <w:r w:rsidRPr="009B745E">
              <w:t>密度</w:t>
            </w:r>
            <w:r w:rsidRPr="009B745E">
              <w:rPr>
                <w:rFonts w:hint="eastAsia"/>
              </w:rPr>
              <w:t>（尾、只/</w:t>
            </w:r>
            <w:r w:rsidR="00B87AE4" w:rsidRPr="009B745E">
              <w:t>667</w:t>
            </w:r>
            <w:r w:rsidR="00B87AE4" w:rsidRPr="009B745E">
              <w:rPr>
                <w:vertAlign w:val="superscript"/>
              </w:rPr>
              <w:t xml:space="preserve"> </w:t>
            </w:r>
            <w:r w:rsidR="00B87AE4" w:rsidRPr="009B745E">
              <w:rPr>
                <w:rFonts w:hint="eastAsia"/>
              </w:rPr>
              <w:t>m</w:t>
            </w:r>
            <w:r w:rsidR="00B87AE4" w:rsidRPr="009B745E">
              <w:rPr>
                <w:vertAlign w:val="superscript"/>
              </w:rPr>
              <w:t>2</w:t>
            </w:r>
            <w:r w:rsidRPr="009B745E">
              <w:rPr>
                <w:rFonts w:hint="eastAsia"/>
              </w:rPr>
              <w:t>）</w:t>
            </w:r>
          </w:p>
        </w:tc>
      </w:tr>
      <w:tr w:rsidR="009B745E" w:rsidRPr="009B745E" w14:paraId="4665640D" w14:textId="77777777" w:rsidTr="00A24253">
        <w:trPr>
          <w:jc w:val="center"/>
        </w:trPr>
        <w:tc>
          <w:tcPr>
            <w:tcW w:w="1498" w:type="pct"/>
            <w:tcBorders>
              <w:top w:val="single" w:sz="8" w:space="0" w:color="auto"/>
            </w:tcBorders>
            <w:shd w:val="clear" w:color="auto" w:fill="auto"/>
            <w:vAlign w:val="center"/>
          </w:tcPr>
          <w:p w14:paraId="5FC8A698" w14:textId="77777777" w:rsidR="002F1C8E" w:rsidRPr="009B745E" w:rsidRDefault="0044632E">
            <w:pPr>
              <w:pStyle w:val="afffffffff9"/>
            </w:pPr>
            <w:r w:rsidRPr="009B745E">
              <w:t>斑节对虾</w:t>
            </w:r>
          </w:p>
        </w:tc>
        <w:tc>
          <w:tcPr>
            <w:tcW w:w="1778" w:type="pct"/>
            <w:tcBorders>
              <w:top w:val="single" w:sz="8" w:space="0" w:color="auto"/>
            </w:tcBorders>
            <w:shd w:val="clear" w:color="auto" w:fill="auto"/>
            <w:vAlign w:val="center"/>
          </w:tcPr>
          <w:p w14:paraId="2FABFFEB" w14:textId="77777777" w:rsidR="002F1C8E" w:rsidRPr="009B745E" w:rsidRDefault="0044632E">
            <w:pPr>
              <w:pStyle w:val="afffffffff9"/>
            </w:pPr>
            <w:r w:rsidRPr="009B745E">
              <w:rPr>
                <w:rFonts w:hint="eastAsia"/>
              </w:rPr>
              <w:t>＞1.2</w:t>
            </w:r>
          </w:p>
        </w:tc>
        <w:tc>
          <w:tcPr>
            <w:tcW w:w="1723" w:type="pct"/>
            <w:tcBorders>
              <w:top w:val="single" w:sz="8" w:space="0" w:color="auto"/>
            </w:tcBorders>
            <w:shd w:val="clear" w:color="auto" w:fill="auto"/>
            <w:vAlign w:val="center"/>
          </w:tcPr>
          <w:p w14:paraId="7485A705" w14:textId="77777777" w:rsidR="002F1C8E" w:rsidRPr="009B745E" w:rsidRDefault="0044632E">
            <w:pPr>
              <w:pStyle w:val="afffffffff9"/>
            </w:pPr>
            <w:r w:rsidRPr="009B745E">
              <w:rPr>
                <w:rFonts w:hint="eastAsia"/>
              </w:rPr>
              <w:t>500</w:t>
            </w:r>
          </w:p>
        </w:tc>
      </w:tr>
      <w:tr w:rsidR="009B745E" w:rsidRPr="009B745E" w14:paraId="607A13DE" w14:textId="77777777" w:rsidTr="00A24253">
        <w:trPr>
          <w:jc w:val="center"/>
        </w:trPr>
        <w:tc>
          <w:tcPr>
            <w:tcW w:w="1498" w:type="pct"/>
            <w:shd w:val="clear" w:color="auto" w:fill="auto"/>
            <w:vAlign w:val="center"/>
          </w:tcPr>
          <w:p w14:paraId="3ABC1CAB" w14:textId="77777777" w:rsidR="002F1C8E" w:rsidRPr="009B745E" w:rsidRDefault="0044632E">
            <w:pPr>
              <w:pStyle w:val="afffffffff9"/>
            </w:pPr>
            <w:r w:rsidRPr="009B745E">
              <w:t>凡纳滨对虾</w:t>
            </w:r>
          </w:p>
        </w:tc>
        <w:tc>
          <w:tcPr>
            <w:tcW w:w="1778" w:type="pct"/>
            <w:shd w:val="clear" w:color="auto" w:fill="auto"/>
            <w:vAlign w:val="center"/>
          </w:tcPr>
          <w:p w14:paraId="5DA48CB5" w14:textId="77777777" w:rsidR="002F1C8E" w:rsidRPr="009B745E" w:rsidRDefault="0044632E">
            <w:pPr>
              <w:pStyle w:val="afffffffff9"/>
            </w:pPr>
            <w:r w:rsidRPr="009B745E">
              <w:rPr>
                <w:rFonts w:hint="eastAsia"/>
              </w:rPr>
              <w:t>＞1.2</w:t>
            </w:r>
          </w:p>
        </w:tc>
        <w:tc>
          <w:tcPr>
            <w:tcW w:w="1723" w:type="pct"/>
            <w:shd w:val="clear" w:color="auto" w:fill="auto"/>
            <w:vAlign w:val="center"/>
          </w:tcPr>
          <w:p w14:paraId="0CB6EBA0" w14:textId="77777777" w:rsidR="002F1C8E" w:rsidRPr="009B745E" w:rsidRDefault="0044632E">
            <w:pPr>
              <w:pStyle w:val="afffffffff9"/>
            </w:pPr>
            <w:r w:rsidRPr="009B745E">
              <w:rPr>
                <w:rFonts w:hint="eastAsia"/>
              </w:rPr>
              <w:t>500</w:t>
            </w:r>
          </w:p>
        </w:tc>
      </w:tr>
      <w:tr w:rsidR="009B745E" w:rsidRPr="009B745E" w14:paraId="523C2937" w14:textId="77777777" w:rsidTr="00A24253">
        <w:trPr>
          <w:jc w:val="center"/>
        </w:trPr>
        <w:tc>
          <w:tcPr>
            <w:tcW w:w="1498" w:type="pct"/>
            <w:shd w:val="clear" w:color="auto" w:fill="auto"/>
            <w:vAlign w:val="center"/>
          </w:tcPr>
          <w:p w14:paraId="46591513" w14:textId="77777777" w:rsidR="002F1C8E" w:rsidRPr="009B745E" w:rsidRDefault="0044632E">
            <w:pPr>
              <w:pStyle w:val="afffffffff9"/>
            </w:pPr>
            <w:r w:rsidRPr="009B745E">
              <w:t>拟穴青蟹</w:t>
            </w:r>
          </w:p>
        </w:tc>
        <w:tc>
          <w:tcPr>
            <w:tcW w:w="1778" w:type="pct"/>
            <w:shd w:val="clear" w:color="auto" w:fill="auto"/>
            <w:vAlign w:val="center"/>
          </w:tcPr>
          <w:p w14:paraId="628A432E" w14:textId="77777777" w:rsidR="002F1C8E" w:rsidRPr="009B745E" w:rsidRDefault="0044632E">
            <w:pPr>
              <w:pStyle w:val="afffffffff9"/>
            </w:pPr>
            <w:r w:rsidRPr="009B745E">
              <w:rPr>
                <w:rFonts w:hint="eastAsia"/>
              </w:rPr>
              <w:t>3.0</w:t>
            </w:r>
            <w:r w:rsidRPr="009B745E">
              <w:rPr>
                <w:rFonts w:hAnsi="宋体" w:hint="eastAsia"/>
              </w:rPr>
              <w:t>～4.0</w:t>
            </w:r>
          </w:p>
        </w:tc>
        <w:tc>
          <w:tcPr>
            <w:tcW w:w="1723" w:type="pct"/>
            <w:shd w:val="clear" w:color="auto" w:fill="auto"/>
            <w:vAlign w:val="center"/>
          </w:tcPr>
          <w:p w14:paraId="6D402E46" w14:textId="77777777" w:rsidR="002F1C8E" w:rsidRPr="009B745E" w:rsidRDefault="0044632E">
            <w:pPr>
              <w:pStyle w:val="afffffffff9"/>
            </w:pPr>
            <w:r w:rsidRPr="009B745E">
              <w:rPr>
                <w:rFonts w:hint="eastAsia"/>
              </w:rPr>
              <w:t>25</w:t>
            </w:r>
          </w:p>
        </w:tc>
      </w:tr>
      <w:tr w:rsidR="009B745E" w:rsidRPr="009B745E" w14:paraId="582BB3AA" w14:textId="77777777" w:rsidTr="00A24253">
        <w:trPr>
          <w:jc w:val="center"/>
        </w:trPr>
        <w:tc>
          <w:tcPr>
            <w:tcW w:w="1498" w:type="pct"/>
            <w:shd w:val="clear" w:color="auto" w:fill="auto"/>
            <w:vAlign w:val="center"/>
          </w:tcPr>
          <w:p w14:paraId="6906117F" w14:textId="77777777" w:rsidR="002F1C8E" w:rsidRPr="009B745E" w:rsidRDefault="0044632E">
            <w:pPr>
              <w:pStyle w:val="afffffffff9"/>
            </w:pPr>
            <w:r w:rsidRPr="009B745E">
              <w:t>大鳞鲻</w:t>
            </w:r>
          </w:p>
        </w:tc>
        <w:tc>
          <w:tcPr>
            <w:tcW w:w="1778" w:type="pct"/>
            <w:shd w:val="clear" w:color="auto" w:fill="auto"/>
            <w:vAlign w:val="center"/>
          </w:tcPr>
          <w:p w14:paraId="28DA3245" w14:textId="77777777" w:rsidR="002F1C8E" w:rsidRPr="009B745E" w:rsidRDefault="0044632E">
            <w:pPr>
              <w:pStyle w:val="afffffffff9"/>
            </w:pPr>
            <w:r w:rsidRPr="009B745E">
              <w:rPr>
                <w:rFonts w:hint="eastAsia"/>
              </w:rPr>
              <w:t>3.0</w:t>
            </w:r>
            <w:r w:rsidRPr="009B745E">
              <w:rPr>
                <w:rFonts w:hAnsi="宋体" w:hint="eastAsia"/>
              </w:rPr>
              <w:t>～5.0</w:t>
            </w:r>
          </w:p>
        </w:tc>
        <w:tc>
          <w:tcPr>
            <w:tcW w:w="1723" w:type="pct"/>
            <w:shd w:val="clear" w:color="auto" w:fill="auto"/>
            <w:vAlign w:val="center"/>
          </w:tcPr>
          <w:p w14:paraId="55C74194" w14:textId="77777777" w:rsidR="002F1C8E" w:rsidRPr="009B745E" w:rsidRDefault="0044632E">
            <w:pPr>
              <w:pStyle w:val="afffffffff9"/>
            </w:pPr>
            <w:r w:rsidRPr="009B745E">
              <w:rPr>
                <w:rFonts w:hint="eastAsia"/>
              </w:rPr>
              <w:t>15</w:t>
            </w:r>
          </w:p>
        </w:tc>
      </w:tr>
      <w:tr w:rsidR="009B745E" w:rsidRPr="009B745E" w14:paraId="48592769" w14:textId="77777777" w:rsidTr="00A24253">
        <w:trPr>
          <w:jc w:val="center"/>
        </w:trPr>
        <w:tc>
          <w:tcPr>
            <w:tcW w:w="1498" w:type="pct"/>
            <w:shd w:val="clear" w:color="auto" w:fill="auto"/>
            <w:vAlign w:val="center"/>
          </w:tcPr>
          <w:p w14:paraId="1F9865FD" w14:textId="77777777" w:rsidR="002F1C8E" w:rsidRPr="009B745E" w:rsidRDefault="0044632E">
            <w:pPr>
              <w:pStyle w:val="afffffffff9"/>
            </w:pPr>
            <w:r w:rsidRPr="009B745E">
              <w:t>黄鳍棘鲷</w:t>
            </w:r>
          </w:p>
        </w:tc>
        <w:tc>
          <w:tcPr>
            <w:tcW w:w="1778" w:type="pct"/>
            <w:shd w:val="clear" w:color="auto" w:fill="auto"/>
            <w:vAlign w:val="center"/>
          </w:tcPr>
          <w:p w14:paraId="348D5D99" w14:textId="77777777" w:rsidR="002F1C8E" w:rsidRPr="009B745E" w:rsidRDefault="0044632E">
            <w:pPr>
              <w:pStyle w:val="afffffffff9"/>
            </w:pPr>
            <w:r w:rsidRPr="009B745E">
              <w:rPr>
                <w:rFonts w:hint="eastAsia"/>
              </w:rPr>
              <w:t>2.0</w:t>
            </w:r>
            <w:r w:rsidRPr="009B745E">
              <w:rPr>
                <w:rFonts w:hAnsi="宋体" w:hint="eastAsia"/>
              </w:rPr>
              <w:t>～3.0</w:t>
            </w:r>
          </w:p>
        </w:tc>
        <w:tc>
          <w:tcPr>
            <w:tcW w:w="1723" w:type="pct"/>
            <w:shd w:val="clear" w:color="auto" w:fill="auto"/>
            <w:vAlign w:val="center"/>
          </w:tcPr>
          <w:p w14:paraId="2E4C8363" w14:textId="77777777" w:rsidR="002F1C8E" w:rsidRPr="009B745E" w:rsidRDefault="0044632E">
            <w:pPr>
              <w:pStyle w:val="afffffffff9"/>
            </w:pPr>
            <w:r w:rsidRPr="009B745E">
              <w:rPr>
                <w:rFonts w:hint="eastAsia"/>
              </w:rPr>
              <w:t>35</w:t>
            </w:r>
          </w:p>
        </w:tc>
      </w:tr>
      <w:tr w:rsidR="009B745E" w:rsidRPr="009B745E" w14:paraId="54337F44" w14:textId="77777777" w:rsidTr="00A24253">
        <w:trPr>
          <w:jc w:val="center"/>
        </w:trPr>
        <w:tc>
          <w:tcPr>
            <w:tcW w:w="1498" w:type="pct"/>
            <w:shd w:val="clear" w:color="auto" w:fill="auto"/>
            <w:vAlign w:val="center"/>
          </w:tcPr>
          <w:p w14:paraId="1F49B4B3" w14:textId="77777777" w:rsidR="002F1C8E" w:rsidRPr="009B745E" w:rsidRDefault="0044632E">
            <w:pPr>
              <w:pStyle w:val="afffffffff9"/>
            </w:pPr>
            <w:r w:rsidRPr="009B745E">
              <w:t>篮子鱼</w:t>
            </w:r>
          </w:p>
        </w:tc>
        <w:tc>
          <w:tcPr>
            <w:tcW w:w="1778" w:type="pct"/>
            <w:shd w:val="clear" w:color="auto" w:fill="auto"/>
            <w:vAlign w:val="center"/>
          </w:tcPr>
          <w:p w14:paraId="69A5EA6D" w14:textId="77777777" w:rsidR="002F1C8E" w:rsidRPr="009B745E" w:rsidRDefault="0044632E">
            <w:pPr>
              <w:pStyle w:val="afffffffff9"/>
            </w:pPr>
            <w:r w:rsidRPr="009B745E">
              <w:rPr>
                <w:rFonts w:hint="eastAsia"/>
              </w:rPr>
              <w:t>2.0</w:t>
            </w:r>
            <w:r w:rsidRPr="009B745E">
              <w:rPr>
                <w:rFonts w:hAnsi="宋体" w:hint="eastAsia"/>
              </w:rPr>
              <w:t>～3.0</w:t>
            </w:r>
          </w:p>
        </w:tc>
        <w:tc>
          <w:tcPr>
            <w:tcW w:w="1723" w:type="pct"/>
            <w:shd w:val="clear" w:color="auto" w:fill="auto"/>
            <w:vAlign w:val="center"/>
          </w:tcPr>
          <w:p w14:paraId="1D1F48AB" w14:textId="77777777" w:rsidR="002F1C8E" w:rsidRPr="009B745E" w:rsidRDefault="0044632E">
            <w:pPr>
              <w:pStyle w:val="afffffffff9"/>
            </w:pPr>
            <w:r w:rsidRPr="009B745E">
              <w:rPr>
                <w:rFonts w:hint="eastAsia"/>
              </w:rPr>
              <w:t>100</w:t>
            </w:r>
          </w:p>
        </w:tc>
      </w:tr>
      <w:tr w:rsidR="009B745E" w:rsidRPr="009B745E" w14:paraId="717FFEB0" w14:textId="77777777" w:rsidTr="00A24253">
        <w:trPr>
          <w:jc w:val="center"/>
        </w:trPr>
        <w:tc>
          <w:tcPr>
            <w:tcW w:w="1498" w:type="pct"/>
            <w:shd w:val="clear" w:color="auto" w:fill="auto"/>
            <w:vAlign w:val="center"/>
          </w:tcPr>
          <w:p w14:paraId="56A647EA" w14:textId="77777777" w:rsidR="002F1C8E" w:rsidRPr="009B745E" w:rsidRDefault="0044632E">
            <w:pPr>
              <w:pStyle w:val="afffffffff9"/>
            </w:pPr>
            <w:r w:rsidRPr="009B745E">
              <w:t>金钱鱼</w:t>
            </w:r>
          </w:p>
        </w:tc>
        <w:tc>
          <w:tcPr>
            <w:tcW w:w="1778" w:type="pct"/>
            <w:shd w:val="clear" w:color="auto" w:fill="auto"/>
            <w:vAlign w:val="center"/>
          </w:tcPr>
          <w:p w14:paraId="4421D1A5" w14:textId="77777777" w:rsidR="002F1C8E" w:rsidRPr="009B745E" w:rsidRDefault="0044632E">
            <w:pPr>
              <w:pStyle w:val="afffffffff9"/>
            </w:pPr>
            <w:r w:rsidRPr="009B745E">
              <w:rPr>
                <w:rFonts w:hint="eastAsia"/>
              </w:rPr>
              <w:t>2.0</w:t>
            </w:r>
            <w:r w:rsidRPr="009B745E">
              <w:rPr>
                <w:rFonts w:hAnsi="宋体" w:hint="eastAsia"/>
              </w:rPr>
              <w:t>～3.0</w:t>
            </w:r>
          </w:p>
        </w:tc>
        <w:tc>
          <w:tcPr>
            <w:tcW w:w="1723" w:type="pct"/>
            <w:shd w:val="clear" w:color="auto" w:fill="auto"/>
            <w:vAlign w:val="center"/>
          </w:tcPr>
          <w:p w14:paraId="60748786" w14:textId="77777777" w:rsidR="002F1C8E" w:rsidRPr="009B745E" w:rsidRDefault="0044632E">
            <w:pPr>
              <w:pStyle w:val="afffffffff9"/>
            </w:pPr>
            <w:r w:rsidRPr="009B745E">
              <w:rPr>
                <w:rFonts w:hint="eastAsia"/>
              </w:rPr>
              <w:t>25</w:t>
            </w:r>
          </w:p>
        </w:tc>
      </w:tr>
      <w:tr w:rsidR="009B745E" w:rsidRPr="009B745E" w14:paraId="69F3FDA1" w14:textId="77777777" w:rsidTr="00A24253">
        <w:trPr>
          <w:jc w:val="center"/>
        </w:trPr>
        <w:tc>
          <w:tcPr>
            <w:tcW w:w="1498" w:type="pct"/>
            <w:shd w:val="clear" w:color="auto" w:fill="auto"/>
            <w:vAlign w:val="center"/>
          </w:tcPr>
          <w:p w14:paraId="565A8C10" w14:textId="77777777" w:rsidR="002F1C8E" w:rsidRPr="009B745E" w:rsidRDefault="0044632E">
            <w:pPr>
              <w:pStyle w:val="afffffffff9"/>
            </w:pPr>
            <w:r w:rsidRPr="009B745E">
              <w:t>细鳞鯻</w:t>
            </w:r>
          </w:p>
        </w:tc>
        <w:tc>
          <w:tcPr>
            <w:tcW w:w="1778" w:type="pct"/>
            <w:shd w:val="clear" w:color="auto" w:fill="auto"/>
            <w:vAlign w:val="center"/>
          </w:tcPr>
          <w:p w14:paraId="6ABC31D4" w14:textId="77777777" w:rsidR="002F1C8E" w:rsidRPr="009B745E" w:rsidRDefault="0044632E">
            <w:pPr>
              <w:pStyle w:val="afffffffff9"/>
            </w:pPr>
            <w:r w:rsidRPr="009B745E">
              <w:rPr>
                <w:rFonts w:hint="eastAsia"/>
              </w:rPr>
              <w:t>2.0</w:t>
            </w:r>
            <w:r w:rsidRPr="009B745E">
              <w:rPr>
                <w:rFonts w:hAnsi="宋体" w:hint="eastAsia"/>
              </w:rPr>
              <w:t>～3.0</w:t>
            </w:r>
          </w:p>
        </w:tc>
        <w:tc>
          <w:tcPr>
            <w:tcW w:w="1723" w:type="pct"/>
            <w:shd w:val="clear" w:color="auto" w:fill="auto"/>
            <w:vAlign w:val="center"/>
          </w:tcPr>
          <w:p w14:paraId="50D0810F" w14:textId="77777777" w:rsidR="002F1C8E" w:rsidRPr="009B745E" w:rsidRDefault="0044632E">
            <w:pPr>
              <w:pStyle w:val="afffffffff9"/>
            </w:pPr>
            <w:r w:rsidRPr="009B745E">
              <w:rPr>
                <w:rFonts w:hint="eastAsia"/>
              </w:rPr>
              <w:t>60</w:t>
            </w:r>
          </w:p>
        </w:tc>
      </w:tr>
    </w:tbl>
    <w:p w14:paraId="5055F9E1" w14:textId="77777777" w:rsidR="002F1C8E" w:rsidRPr="009B745E" w:rsidRDefault="0044632E">
      <w:pPr>
        <w:pStyle w:val="affd"/>
        <w:spacing w:before="120" w:after="120"/>
      </w:pPr>
      <w:r w:rsidRPr="009B745E">
        <w:t>饲料</w:t>
      </w:r>
    </w:p>
    <w:p w14:paraId="0D601844" w14:textId="77777777" w:rsidR="002F1C8E" w:rsidRPr="009B745E" w:rsidRDefault="0044632E">
      <w:pPr>
        <w:pStyle w:val="affe"/>
        <w:spacing w:before="120" w:after="120"/>
      </w:pPr>
      <w:r w:rsidRPr="009B745E">
        <w:t>天然饲料</w:t>
      </w:r>
    </w:p>
    <w:p w14:paraId="3A8F8EEB" w14:textId="77777777" w:rsidR="002F1C8E" w:rsidRPr="009B745E" w:rsidRDefault="0044632E">
      <w:pPr>
        <w:pStyle w:val="afffff5"/>
        <w:ind w:firstLine="420"/>
      </w:pPr>
      <w:r w:rsidRPr="009B745E">
        <w:t>早期</w:t>
      </w:r>
      <w:r w:rsidRPr="009B745E">
        <w:rPr>
          <w:rFonts w:hint="eastAsia"/>
        </w:rPr>
        <w:t>，增殖动物主要以集约化养殖排放到红树林湿地增殖沟内的残饵、有机物颗粒为食。此外，纳潮进入湿地的天然海区动物也可为增殖动物提供部分饵料。</w:t>
      </w:r>
    </w:p>
    <w:p w14:paraId="306A9946" w14:textId="77777777" w:rsidR="002F1C8E" w:rsidRPr="009B745E" w:rsidRDefault="0044632E">
      <w:pPr>
        <w:pStyle w:val="affe"/>
        <w:spacing w:before="120" w:after="120"/>
      </w:pPr>
      <w:r w:rsidRPr="009B745E">
        <w:t>人工补充饲料</w:t>
      </w:r>
    </w:p>
    <w:p w14:paraId="0486EC59" w14:textId="77777777" w:rsidR="002F1C8E" w:rsidRPr="009B745E" w:rsidRDefault="0044632E">
      <w:pPr>
        <w:pStyle w:val="afffff5"/>
        <w:ind w:firstLine="420"/>
      </w:pPr>
      <w:r w:rsidRPr="009B745E">
        <w:rPr>
          <w:rFonts w:hint="eastAsia"/>
        </w:rPr>
        <w:t>后期，天然饵料不足以维持增殖种群，此时可每天投喂1次人工饲料进行营养物质补充。投喂符合GB/T 22919.1、GB/T 22919.5、GB/T 22919.6和NY/T 3474规定的对虾专用配合饲料和鱼类配合饲料，投喂量为湿地现存动物生物量的1％。</w:t>
      </w:r>
    </w:p>
    <w:p w14:paraId="4725C49C" w14:textId="77777777" w:rsidR="002F1C8E" w:rsidRPr="009B745E" w:rsidRDefault="0044632E">
      <w:pPr>
        <w:pStyle w:val="affd"/>
        <w:spacing w:before="120" w:after="120"/>
      </w:pPr>
      <w:r w:rsidRPr="009B745E">
        <w:lastRenderedPageBreak/>
        <w:t>水质调控</w:t>
      </w:r>
    </w:p>
    <w:p w14:paraId="0EF469F2" w14:textId="77777777" w:rsidR="002F1C8E" w:rsidRPr="009B745E" w:rsidRDefault="0044632E">
      <w:pPr>
        <w:pStyle w:val="afffff5"/>
        <w:ind w:firstLine="420"/>
      </w:pPr>
      <w:r w:rsidRPr="009B745E">
        <w:t>增殖动物放养早期</w:t>
      </w:r>
      <w:r w:rsidRPr="009B745E">
        <w:rPr>
          <w:rFonts w:hint="eastAsia"/>
        </w:rPr>
        <w:t>，</w:t>
      </w:r>
      <w:r w:rsidRPr="009B745E">
        <w:t>主水门处于半开状态</w:t>
      </w:r>
      <w:r w:rsidRPr="009B745E">
        <w:rPr>
          <w:rFonts w:hint="eastAsia"/>
        </w:rPr>
        <w:t>，</w:t>
      </w:r>
      <w:r w:rsidRPr="009B745E">
        <w:t>人工红树林湿地的水体与外海进行水体交换</w:t>
      </w:r>
      <w:r w:rsidRPr="009B745E">
        <w:rPr>
          <w:rFonts w:hint="eastAsia"/>
        </w:rPr>
        <w:t>，</w:t>
      </w:r>
      <w:r w:rsidRPr="009B745E">
        <w:t>保持增殖沟的水深</w:t>
      </w:r>
      <w:r w:rsidRPr="009B745E">
        <w:rPr>
          <w:rFonts w:hAnsi="宋体" w:hint="eastAsia"/>
        </w:rPr>
        <w:t>≥</w:t>
      </w:r>
      <w:r w:rsidRPr="009B745E">
        <w:rPr>
          <w:rFonts w:hint="eastAsia"/>
        </w:rPr>
        <w:t>1.5</w:t>
      </w:r>
      <w:r w:rsidRPr="009B745E">
        <w:rPr>
          <w:vertAlign w:val="superscript"/>
        </w:rPr>
        <w:t xml:space="preserve"> </w:t>
      </w:r>
      <w:r w:rsidRPr="009B745E">
        <w:rPr>
          <w:rFonts w:hint="eastAsia"/>
        </w:rPr>
        <w:t>m，形成有利于红树林生长的潮汐状态。当集约化养殖池塘向人工红树林湿地排水时，关闭主水门10</w:t>
      </w:r>
      <w:r w:rsidR="00A24253" w:rsidRPr="009B745E">
        <w:rPr>
          <w:vertAlign w:val="superscript"/>
        </w:rPr>
        <w:t xml:space="preserve"> </w:t>
      </w:r>
      <w:r w:rsidRPr="009B745E">
        <w:rPr>
          <w:rFonts w:hint="eastAsia"/>
        </w:rPr>
        <w:t>d～15</w:t>
      </w:r>
      <w:r w:rsidR="00A24253" w:rsidRPr="009B745E">
        <w:rPr>
          <w:vertAlign w:val="superscript"/>
        </w:rPr>
        <w:t xml:space="preserve"> </w:t>
      </w:r>
      <w:r w:rsidRPr="009B745E">
        <w:rPr>
          <w:rFonts w:hint="eastAsia"/>
        </w:rPr>
        <w:t>d，以使养殖尾水得到净化。之后，再打开主水门处于半开，</w:t>
      </w:r>
      <w:r w:rsidRPr="009B745E">
        <w:t>保持增殖沟的水深</w:t>
      </w:r>
      <w:r w:rsidRPr="009B745E">
        <w:rPr>
          <w:rFonts w:hAnsi="宋体" w:hint="eastAsia"/>
        </w:rPr>
        <w:t>≥</w:t>
      </w:r>
      <w:r w:rsidRPr="009B745E">
        <w:rPr>
          <w:rFonts w:hint="eastAsia"/>
        </w:rPr>
        <w:t>1.5</w:t>
      </w:r>
      <w:r w:rsidRPr="009B745E">
        <w:rPr>
          <w:vertAlign w:val="superscript"/>
        </w:rPr>
        <w:t xml:space="preserve"> </w:t>
      </w:r>
      <w:r w:rsidRPr="009B745E">
        <w:rPr>
          <w:rFonts w:hint="eastAsia"/>
        </w:rPr>
        <w:t>m，再次形成有利于红树林生长的潮汐状态。</w:t>
      </w:r>
    </w:p>
    <w:p w14:paraId="51911126" w14:textId="77777777" w:rsidR="002F1C8E" w:rsidRPr="009B745E" w:rsidRDefault="0044632E">
      <w:pPr>
        <w:pStyle w:val="affd"/>
        <w:spacing w:before="120" w:after="120"/>
      </w:pPr>
      <w:r w:rsidRPr="009B745E">
        <w:t>收获</w:t>
      </w:r>
    </w:p>
    <w:p w14:paraId="454BCD66" w14:textId="77777777" w:rsidR="002F1C8E" w:rsidRPr="009B745E" w:rsidRDefault="0044632E">
      <w:pPr>
        <w:pStyle w:val="afffff5"/>
        <w:ind w:firstLine="420"/>
      </w:pPr>
      <w:r w:rsidRPr="009B745E">
        <w:rPr>
          <w:rFonts w:hint="eastAsia"/>
        </w:rPr>
        <w:t>增殖动物宜采用笼捕和罾网捕获，施行抓大放小的轮捕方式。</w:t>
      </w:r>
    </w:p>
    <w:p w14:paraId="08139FCB" w14:textId="77777777" w:rsidR="002F1C8E" w:rsidRPr="009B745E" w:rsidRDefault="002F1C8E">
      <w:pPr>
        <w:pStyle w:val="afffff5"/>
        <w:ind w:firstLine="420"/>
      </w:pPr>
    </w:p>
    <w:p w14:paraId="73E5EB23" w14:textId="77777777" w:rsidR="002F1C8E" w:rsidRPr="009B745E" w:rsidRDefault="002F1C8E">
      <w:pPr>
        <w:pStyle w:val="afffff5"/>
        <w:ind w:firstLine="420"/>
        <w:sectPr w:rsidR="002F1C8E" w:rsidRPr="009B745E" w:rsidSect="009B745E">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linePitch="312"/>
        </w:sectPr>
      </w:pPr>
      <w:bookmarkStart w:id="48" w:name="BookMark6"/>
      <w:bookmarkEnd w:id="22"/>
    </w:p>
    <w:p w14:paraId="567A86FD" w14:textId="77777777" w:rsidR="002F1C8E" w:rsidRPr="009B745E" w:rsidRDefault="0044632E">
      <w:pPr>
        <w:pStyle w:val="afffffc"/>
        <w:spacing w:after="120"/>
      </w:pPr>
      <w:r w:rsidRPr="009B745E">
        <w:rPr>
          <w:rFonts w:hint="eastAsia"/>
          <w:spacing w:val="105"/>
        </w:rPr>
        <w:lastRenderedPageBreak/>
        <w:t>参考文</w:t>
      </w:r>
      <w:r w:rsidRPr="009B745E">
        <w:rPr>
          <w:rFonts w:hint="eastAsia"/>
        </w:rPr>
        <w:t>献</w:t>
      </w:r>
    </w:p>
    <w:p w14:paraId="359979B1" w14:textId="77777777" w:rsidR="002F1C8E" w:rsidRPr="009B745E" w:rsidRDefault="0044632E">
      <w:pPr>
        <w:pStyle w:val="afffff5"/>
        <w:ind w:firstLine="420"/>
      </w:pPr>
      <w:r w:rsidRPr="009B745E">
        <w:rPr>
          <w:rFonts w:hint="eastAsia"/>
        </w:rPr>
        <w:t>[</w:t>
      </w:r>
      <w:r w:rsidRPr="009B745E">
        <w:t>1</w:t>
      </w:r>
      <w:r w:rsidRPr="009B745E">
        <w:rPr>
          <w:rFonts w:hint="eastAsia"/>
        </w:rPr>
        <w:t>]  DB33/T 2557—2022  南美白对虾养殖技术规范</w:t>
      </w:r>
      <w:r w:rsidRPr="009B745E">
        <w:t>[</w:t>
      </w:r>
      <w:r w:rsidRPr="009B745E">
        <w:rPr>
          <w:rFonts w:hint="eastAsia"/>
        </w:rPr>
        <w:t>S</w:t>
      </w:r>
      <w:r w:rsidRPr="009B745E">
        <w:t>]</w:t>
      </w:r>
      <w:r w:rsidRPr="009B745E">
        <w:rPr>
          <w:rFonts w:hint="eastAsia"/>
        </w:rPr>
        <w:t>.</w:t>
      </w:r>
    </w:p>
    <w:p w14:paraId="7BB17508" w14:textId="77777777" w:rsidR="002F1C8E" w:rsidRPr="009B745E" w:rsidRDefault="0044632E">
      <w:pPr>
        <w:pStyle w:val="afffff5"/>
        <w:ind w:firstLineChars="0" w:firstLine="0"/>
        <w:jc w:val="center"/>
      </w:pPr>
      <w:bookmarkStart w:id="49" w:name="BookMark8"/>
      <w:bookmarkEnd w:id="48"/>
      <w:r w:rsidRPr="009B745E">
        <w:rPr>
          <w:noProof/>
        </w:rPr>
        <w:drawing>
          <wp:inline distT="0" distB="0" distL="0" distR="0" wp14:anchorId="71F6FA65" wp14:editId="2AF0EC0E">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5"/>
                    <a:stretch>
                      <a:fillRect/>
                    </a:stretch>
                  </pic:blipFill>
                  <pic:spPr>
                    <a:xfrm>
                      <a:off x="0" y="0"/>
                      <a:ext cx="1485900" cy="317500"/>
                    </a:xfrm>
                    <a:prstGeom prst="rect">
                      <a:avLst/>
                    </a:prstGeom>
                  </pic:spPr>
                </pic:pic>
              </a:graphicData>
            </a:graphic>
          </wp:inline>
        </w:drawing>
      </w:r>
      <w:bookmarkEnd w:id="49"/>
    </w:p>
    <w:sectPr w:rsidR="002F1C8E" w:rsidRPr="009B745E" w:rsidSect="009B745E">
      <w:headerReference w:type="even" r:id="rId26"/>
      <w:headerReference w:type="default" r:id="rId27"/>
      <w:footerReference w:type="even" r:id="rId28"/>
      <w:footerReference w:type="default" r:id="rId29"/>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BD6D7D" w14:textId="77777777" w:rsidR="00011B2E" w:rsidRDefault="00011B2E">
      <w:pPr>
        <w:spacing w:line="240" w:lineRule="auto"/>
      </w:pPr>
      <w:r>
        <w:separator/>
      </w:r>
    </w:p>
  </w:endnote>
  <w:endnote w:type="continuationSeparator" w:id="0">
    <w:p w14:paraId="041BCCE9" w14:textId="77777777" w:rsidR="00011B2E" w:rsidRDefault="00011B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icrosoft YaHei UI">
    <w:altName w:val="微软雅黑"/>
    <w:charset w:val="86"/>
    <w:family w:val="swiss"/>
    <w:pitch w:val="variable"/>
    <w:sig w:usb0="80000287" w:usb1="2ACF3C50" w:usb2="00000016" w:usb3="00000000" w:csb0="0004001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A6D3E" w14:textId="77777777" w:rsidR="002F1C8E" w:rsidRDefault="0044632E">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F1479" w14:textId="77777777" w:rsidR="002F1C8E" w:rsidRDefault="002F1C8E">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E33" w14:textId="77777777" w:rsidR="002F1C8E" w:rsidRDefault="002F1C8E">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1D88A" w14:textId="40105C2A" w:rsidR="009B745E" w:rsidRPr="009B745E" w:rsidRDefault="009B745E" w:rsidP="009B745E">
    <w:pPr>
      <w:pStyle w:val="afffff1"/>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BC8BB" w14:textId="5052DCB2" w:rsidR="002F1C8E" w:rsidRDefault="0044632E" w:rsidP="009B745E">
    <w:pPr>
      <w:pStyle w:val="afffff2"/>
    </w:pPr>
    <w:r>
      <w:fldChar w:fldCharType="begin"/>
    </w:r>
    <w:r>
      <w:instrText>PAGE   \* MERGEFORMAT</w:instrText>
    </w:r>
    <w:r>
      <w:fldChar w:fldCharType="separate"/>
    </w:r>
    <w:r w:rsidR="009B745E" w:rsidRPr="009B745E">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94FAD" w14:textId="24B8D3C3" w:rsidR="009B745E" w:rsidRPr="009B745E" w:rsidRDefault="009B745E" w:rsidP="009B745E">
    <w:pPr>
      <w:pStyle w:val="afffff1"/>
    </w:pPr>
    <w:r>
      <w:fldChar w:fldCharType="begin"/>
    </w:r>
    <w:r>
      <w:instrText xml:space="preserve"> PAGE   \* MERGEFORMAT \* MERGEFORMAT </w:instrText>
    </w:r>
    <w:r>
      <w:fldChar w:fldCharType="separate"/>
    </w:r>
    <w:r>
      <w:rPr>
        <w:noProof/>
      </w:rPr>
      <w:t>8</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08E9E" w14:textId="0EF52B39" w:rsidR="009B745E" w:rsidRDefault="009B745E" w:rsidP="009B745E">
    <w:pPr>
      <w:pStyle w:val="afffff2"/>
    </w:pPr>
    <w:r>
      <w:fldChar w:fldCharType="begin"/>
    </w:r>
    <w:r>
      <w:instrText>PAGE   \* MERGEFORMAT</w:instrText>
    </w:r>
    <w:r>
      <w:fldChar w:fldCharType="separate"/>
    </w:r>
    <w:r w:rsidRPr="009B745E">
      <w:rPr>
        <w:noProof/>
        <w:lang w:val="zh-CN"/>
      </w:rPr>
      <w:t>7</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E7A41" w14:textId="5D17E760" w:rsidR="009B745E" w:rsidRPr="009B745E" w:rsidRDefault="009B745E" w:rsidP="009B745E">
    <w:pPr>
      <w:pStyle w:val="afffff1"/>
    </w:pPr>
    <w:r>
      <w:fldChar w:fldCharType="begin"/>
    </w:r>
    <w:r>
      <w:instrText xml:space="preserve"> PAGE   \* MERGEFORMAT \* MERGEFORMAT </w:instrText>
    </w:r>
    <w:r>
      <w:fldChar w:fldCharType="separate"/>
    </w:r>
    <w:r>
      <w:rPr>
        <w:noProof/>
      </w:rPr>
      <w:t>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5AD95" w14:textId="71B6E35C" w:rsidR="009B745E" w:rsidRDefault="009B745E" w:rsidP="009B745E">
    <w:pPr>
      <w:pStyle w:val="afffff2"/>
    </w:pPr>
    <w:r>
      <w:fldChar w:fldCharType="begin"/>
    </w:r>
    <w:r>
      <w:instrText>PAGE   \* MERGEFORMAT</w:instrText>
    </w:r>
    <w:r>
      <w:fldChar w:fldCharType="separate"/>
    </w:r>
    <w:r w:rsidRPr="009B745E">
      <w:rPr>
        <w:noProof/>
        <w:lang w:val="zh-CN"/>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671960" w14:textId="77777777" w:rsidR="00011B2E" w:rsidRDefault="00011B2E">
      <w:pPr>
        <w:spacing w:line="240" w:lineRule="auto"/>
      </w:pPr>
      <w:r>
        <w:separator/>
      </w:r>
    </w:p>
  </w:footnote>
  <w:footnote w:type="continuationSeparator" w:id="0">
    <w:p w14:paraId="07DD574C" w14:textId="77777777" w:rsidR="00011B2E" w:rsidRDefault="00011B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3857B" w14:textId="77777777" w:rsidR="002F1C8E" w:rsidRDefault="002F1C8E">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C4B89" w14:textId="77777777" w:rsidR="002F1C8E" w:rsidRDefault="0044632E">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6D8E3" w14:textId="77777777" w:rsidR="002F1C8E" w:rsidRDefault="002F1C8E">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93DF7" w14:textId="2A0E9DFF" w:rsidR="002F1C8E" w:rsidRPr="009B745E" w:rsidRDefault="009B745E" w:rsidP="009B745E">
    <w:pPr>
      <w:pStyle w:val="afffffb"/>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7CBE8" w14:textId="638E4844" w:rsidR="002F1C8E" w:rsidRDefault="0044632E" w:rsidP="009B745E">
    <w:pPr>
      <w:pStyle w:val="afffffa"/>
    </w:pPr>
    <w:r>
      <w:fldChar w:fldCharType="begin"/>
    </w:r>
    <w:r>
      <w:instrText xml:space="preserve"> STYLEREF  标准文件_文件编号  \* MERGEFORMAT </w:instrText>
    </w:r>
    <w:r>
      <w:fldChar w:fldCharType="separate"/>
    </w:r>
    <w:r w:rsidR="009B745E">
      <w:rPr>
        <w:noProof/>
      </w:rPr>
      <w:t>T/GXAS XXXX</w:t>
    </w:r>
    <w:r w:rsidR="009B745E">
      <w:rPr>
        <w:noProof/>
      </w:rPr>
      <w:t>—</w:t>
    </w:r>
    <w:r w:rsidR="009B745E">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E5E45" w14:textId="1513806A" w:rsidR="009B745E" w:rsidRPr="009B745E" w:rsidRDefault="009B745E" w:rsidP="009B745E">
    <w:pPr>
      <w:pStyle w:val="afffffb"/>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504EC" w14:textId="421A52E8" w:rsidR="009B745E" w:rsidRDefault="009B745E" w:rsidP="009B745E">
    <w:pPr>
      <w:pStyle w:val="afffffa"/>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F1E4C" w14:textId="7433C632" w:rsidR="009B745E" w:rsidRPr="009B745E" w:rsidRDefault="009B745E" w:rsidP="009B745E">
    <w:pPr>
      <w:pStyle w:val="afffffb"/>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68379" w14:textId="44841B49" w:rsidR="009B745E" w:rsidRDefault="009B745E" w:rsidP="009B745E">
    <w:pPr>
      <w:pStyle w:val="afffffa"/>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567"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zZmFmOTMyNTY1M2ViMGFlNmM5Y2YxNWI3ZjQzNzEifQ=="/>
  </w:docVars>
  <w:rsids>
    <w:rsidRoot w:val="00A03F7D"/>
    <w:rsid w:val="0000040A"/>
    <w:rsid w:val="00000A94"/>
    <w:rsid w:val="00001972"/>
    <w:rsid w:val="00001D9A"/>
    <w:rsid w:val="00007B3A"/>
    <w:rsid w:val="000107E0"/>
    <w:rsid w:val="00011B2E"/>
    <w:rsid w:val="00011FDE"/>
    <w:rsid w:val="00012FFD"/>
    <w:rsid w:val="00014162"/>
    <w:rsid w:val="00014340"/>
    <w:rsid w:val="00016A9C"/>
    <w:rsid w:val="00022184"/>
    <w:rsid w:val="00022762"/>
    <w:rsid w:val="000238E0"/>
    <w:rsid w:val="000249DB"/>
    <w:rsid w:val="0002595E"/>
    <w:rsid w:val="000303C3"/>
    <w:rsid w:val="000331D3"/>
    <w:rsid w:val="000332DB"/>
    <w:rsid w:val="000346A5"/>
    <w:rsid w:val="000359C3"/>
    <w:rsid w:val="00035A7D"/>
    <w:rsid w:val="000365ED"/>
    <w:rsid w:val="0004249A"/>
    <w:rsid w:val="00043282"/>
    <w:rsid w:val="00044286"/>
    <w:rsid w:val="00047F28"/>
    <w:rsid w:val="000503AA"/>
    <w:rsid w:val="000506A1"/>
    <w:rsid w:val="000515DD"/>
    <w:rsid w:val="000524AC"/>
    <w:rsid w:val="0005265A"/>
    <w:rsid w:val="00052DCD"/>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57FB"/>
    <w:rsid w:val="00077B64"/>
    <w:rsid w:val="00080A1C"/>
    <w:rsid w:val="00082317"/>
    <w:rsid w:val="00083D2C"/>
    <w:rsid w:val="00086AA1"/>
    <w:rsid w:val="00087A77"/>
    <w:rsid w:val="00090CA6"/>
    <w:rsid w:val="00091345"/>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53BE"/>
    <w:rsid w:val="000B5855"/>
    <w:rsid w:val="000B6A0B"/>
    <w:rsid w:val="000C0F6C"/>
    <w:rsid w:val="000C11DB"/>
    <w:rsid w:val="000C1492"/>
    <w:rsid w:val="000C2FBD"/>
    <w:rsid w:val="000C4B41"/>
    <w:rsid w:val="000C52BB"/>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0F715B"/>
    <w:rsid w:val="00104926"/>
    <w:rsid w:val="001075FF"/>
    <w:rsid w:val="00113A5B"/>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D18"/>
    <w:rsid w:val="00156E1A"/>
    <w:rsid w:val="00157894"/>
    <w:rsid w:val="00157B55"/>
    <w:rsid w:val="00160C60"/>
    <w:rsid w:val="00163D03"/>
    <w:rsid w:val="001642FA"/>
    <w:rsid w:val="001649EB"/>
    <w:rsid w:val="00164BAF"/>
    <w:rsid w:val="00164FA8"/>
    <w:rsid w:val="00165065"/>
    <w:rsid w:val="00165434"/>
    <w:rsid w:val="0016580B"/>
    <w:rsid w:val="00165F49"/>
    <w:rsid w:val="00166B88"/>
    <w:rsid w:val="0016770A"/>
    <w:rsid w:val="00170152"/>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2EB0"/>
    <w:rsid w:val="001B71D0"/>
    <w:rsid w:val="001B71EE"/>
    <w:rsid w:val="001C04A8"/>
    <w:rsid w:val="001C2C03"/>
    <w:rsid w:val="001C3C5C"/>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50A6"/>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58B"/>
    <w:rsid w:val="00210B15"/>
    <w:rsid w:val="002142EA"/>
    <w:rsid w:val="00215ADD"/>
    <w:rsid w:val="002204BB"/>
    <w:rsid w:val="00221B79"/>
    <w:rsid w:val="00221C6B"/>
    <w:rsid w:val="002253A1"/>
    <w:rsid w:val="00225CF8"/>
    <w:rsid w:val="0022794E"/>
    <w:rsid w:val="00233D64"/>
    <w:rsid w:val="00234595"/>
    <w:rsid w:val="0023482A"/>
    <w:rsid w:val="002359CB"/>
    <w:rsid w:val="00241F12"/>
    <w:rsid w:val="00243540"/>
    <w:rsid w:val="0024497B"/>
    <w:rsid w:val="0024515B"/>
    <w:rsid w:val="00246021"/>
    <w:rsid w:val="0024666E"/>
    <w:rsid w:val="00247178"/>
    <w:rsid w:val="00247F52"/>
    <w:rsid w:val="00250B25"/>
    <w:rsid w:val="00250BBE"/>
    <w:rsid w:val="002515C2"/>
    <w:rsid w:val="0025194F"/>
    <w:rsid w:val="0026148A"/>
    <w:rsid w:val="00262696"/>
    <w:rsid w:val="00263630"/>
    <w:rsid w:val="00263D25"/>
    <w:rsid w:val="002643C3"/>
    <w:rsid w:val="00264A0C"/>
    <w:rsid w:val="00266EEB"/>
    <w:rsid w:val="00267EF4"/>
    <w:rsid w:val="00270CB8"/>
    <w:rsid w:val="00272B08"/>
    <w:rsid w:val="00273662"/>
    <w:rsid w:val="00281BB8"/>
    <w:rsid w:val="00281E9E"/>
    <w:rsid w:val="00282405"/>
    <w:rsid w:val="00285170"/>
    <w:rsid w:val="00285361"/>
    <w:rsid w:val="0028743E"/>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1AC6"/>
    <w:rsid w:val="002B4508"/>
    <w:rsid w:val="002B5779"/>
    <w:rsid w:val="002B5E49"/>
    <w:rsid w:val="002B7332"/>
    <w:rsid w:val="002B7F51"/>
    <w:rsid w:val="002C09E7"/>
    <w:rsid w:val="002C1E06"/>
    <w:rsid w:val="002C3F07"/>
    <w:rsid w:val="002C5278"/>
    <w:rsid w:val="002C7EBB"/>
    <w:rsid w:val="002D06C1"/>
    <w:rsid w:val="002D42B5"/>
    <w:rsid w:val="002D4C29"/>
    <w:rsid w:val="002D4F1A"/>
    <w:rsid w:val="002D6EC6"/>
    <w:rsid w:val="002D79AC"/>
    <w:rsid w:val="002E039D"/>
    <w:rsid w:val="002E4D5A"/>
    <w:rsid w:val="002E5456"/>
    <w:rsid w:val="002E6326"/>
    <w:rsid w:val="002F1C8E"/>
    <w:rsid w:val="002F30E0"/>
    <w:rsid w:val="002F35E4"/>
    <w:rsid w:val="002F3730"/>
    <w:rsid w:val="002F38E1"/>
    <w:rsid w:val="002F7AF6"/>
    <w:rsid w:val="00300E63"/>
    <w:rsid w:val="00302F5F"/>
    <w:rsid w:val="0030441D"/>
    <w:rsid w:val="00306063"/>
    <w:rsid w:val="00313A3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C32"/>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5D3"/>
    <w:rsid w:val="003A4AA7"/>
    <w:rsid w:val="003B09AD"/>
    <w:rsid w:val="003B1F18"/>
    <w:rsid w:val="003B5BF0"/>
    <w:rsid w:val="003B60BF"/>
    <w:rsid w:val="003B6BE3"/>
    <w:rsid w:val="003C010C"/>
    <w:rsid w:val="003C0A6C"/>
    <w:rsid w:val="003C14F8"/>
    <w:rsid w:val="003C28A4"/>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3F78B5"/>
    <w:rsid w:val="00400E72"/>
    <w:rsid w:val="00401400"/>
    <w:rsid w:val="00404869"/>
    <w:rsid w:val="00405884"/>
    <w:rsid w:val="00407D39"/>
    <w:rsid w:val="004134F3"/>
    <w:rsid w:val="0041477A"/>
    <w:rsid w:val="004167A3"/>
    <w:rsid w:val="004220C1"/>
    <w:rsid w:val="00432DAA"/>
    <w:rsid w:val="00434305"/>
    <w:rsid w:val="00435DF7"/>
    <w:rsid w:val="0044083F"/>
    <w:rsid w:val="00441AE7"/>
    <w:rsid w:val="00445574"/>
    <w:rsid w:val="0044632E"/>
    <w:rsid w:val="004467FB"/>
    <w:rsid w:val="00452D6B"/>
    <w:rsid w:val="00453F5F"/>
    <w:rsid w:val="00454484"/>
    <w:rsid w:val="0045517B"/>
    <w:rsid w:val="00456C86"/>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7AAC"/>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089A"/>
    <w:rsid w:val="00501139"/>
    <w:rsid w:val="0050363E"/>
    <w:rsid w:val="005039BC"/>
    <w:rsid w:val="005043BB"/>
    <w:rsid w:val="00504A3D"/>
    <w:rsid w:val="00505767"/>
    <w:rsid w:val="005073F0"/>
    <w:rsid w:val="0050797E"/>
    <w:rsid w:val="00510A7B"/>
    <w:rsid w:val="00512F6E"/>
    <w:rsid w:val="00513038"/>
    <w:rsid w:val="00514174"/>
    <w:rsid w:val="00516088"/>
    <w:rsid w:val="00516B0B"/>
    <w:rsid w:val="005220EC"/>
    <w:rsid w:val="005237F3"/>
    <w:rsid w:val="00523F95"/>
    <w:rsid w:val="00524D65"/>
    <w:rsid w:val="0052551C"/>
    <w:rsid w:val="00525B16"/>
    <w:rsid w:val="00533D04"/>
    <w:rsid w:val="00534804"/>
    <w:rsid w:val="00534BDF"/>
    <w:rsid w:val="005350D1"/>
    <w:rsid w:val="005354EA"/>
    <w:rsid w:val="0053585F"/>
    <w:rsid w:val="00535EC4"/>
    <w:rsid w:val="00535ED9"/>
    <w:rsid w:val="0053692B"/>
    <w:rsid w:val="00541853"/>
    <w:rsid w:val="00543BDA"/>
    <w:rsid w:val="005441CC"/>
    <w:rsid w:val="005479DA"/>
    <w:rsid w:val="00547BCC"/>
    <w:rsid w:val="0055013B"/>
    <w:rsid w:val="00551F6F"/>
    <w:rsid w:val="00555044"/>
    <w:rsid w:val="00557097"/>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0386"/>
    <w:rsid w:val="0061065F"/>
    <w:rsid w:val="00612952"/>
    <w:rsid w:val="00614CC1"/>
    <w:rsid w:val="00615A9D"/>
    <w:rsid w:val="00617387"/>
    <w:rsid w:val="006205D6"/>
    <w:rsid w:val="00623025"/>
    <w:rsid w:val="006242E4"/>
    <w:rsid w:val="006252D8"/>
    <w:rsid w:val="006259BC"/>
    <w:rsid w:val="0062636B"/>
    <w:rsid w:val="00630974"/>
    <w:rsid w:val="00632182"/>
    <w:rsid w:val="00632AE0"/>
    <w:rsid w:val="00633C17"/>
    <w:rsid w:val="00634D9E"/>
    <w:rsid w:val="00636E3E"/>
    <w:rsid w:val="006379F7"/>
    <w:rsid w:val="00637E4D"/>
    <w:rsid w:val="00640620"/>
    <w:rsid w:val="00641A1F"/>
    <w:rsid w:val="00642E70"/>
    <w:rsid w:val="006435C8"/>
    <w:rsid w:val="00645904"/>
    <w:rsid w:val="00651ACB"/>
    <w:rsid w:val="00651C47"/>
    <w:rsid w:val="00652AB2"/>
    <w:rsid w:val="00653FED"/>
    <w:rsid w:val="00654EC0"/>
    <w:rsid w:val="0065525B"/>
    <w:rsid w:val="00655D4F"/>
    <w:rsid w:val="00656D29"/>
    <w:rsid w:val="00657576"/>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0EA"/>
    <w:rsid w:val="006A07AA"/>
    <w:rsid w:val="006A25E5"/>
    <w:rsid w:val="006A2B46"/>
    <w:rsid w:val="006A336D"/>
    <w:rsid w:val="006A37B9"/>
    <w:rsid w:val="006A6801"/>
    <w:rsid w:val="006B2672"/>
    <w:rsid w:val="006B2CF3"/>
    <w:rsid w:val="006B3C8F"/>
    <w:rsid w:val="006B54BF"/>
    <w:rsid w:val="006B5F44"/>
    <w:rsid w:val="006B5F90"/>
    <w:rsid w:val="006B62E4"/>
    <w:rsid w:val="006C1BBA"/>
    <w:rsid w:val="006C2079"/>
    <w:rsid w:val="006C5A62"/>
    <w:rsid w:val="006C5D68"/>
    <w:rsid w:val="006C6287"/>
    <w:rsid w:val="006C6976"/>
    <w:rsid w:val="006C6DD0"/>
    <w:rsid w:val="006D04EA"/>
    <w:rsid w:val="006D16C4"/>
    <w:rsid w:val="006D3E96"/>
    <w:rsid w:val="006D4515"/>
    <w:rsid w:val="006D4BB1"/>
    <w:rsid w:val="006D6593"/>
    <w:rsid w:val="006E09AA"/>
    <w:rsid w:val="006F03A8"/>
    <w:rsid w:val="006F2ACA"/>
    <w:rsid w:val="006F2ADC"/>
    <w:rsid w:val="006F2BFE"/>
    <w:rsid w:val="006F31E9"/>
    <w:rsid w:val="006F6284"/>
    <w:rsid w:val="007002C5"/>
    <w:rsid w:val="00704387"/>
    <w:rsid w:val="00705D39"/>
    <w:rsid w:val="00707669"/>
    <w:rsid w:val="007078EE"/>
    <w:rsid w:val="00711CBA"/>
    <w:rsid w:val="00711FB5"/>
    <w:rsid w:val="00712A01"/>
    <w:rsid w:val="00714F58"/>
    <w:rsid w:val="00722FBF"/>
    <w:rsid w:val="00722FC2"/>
    <w:rsid w:val="00724E1B"/>
    <w:rsid w:val="00725949"/>
    <w:rsid w:val="00727FA2"/>
    <w:rsid w:val="00732280"/>
    <w:rsid w:val="007322D9"/>
    <w:rsid w:val="00732BC0"/>
    <w:rsid w:val="0073720F"/>
    <w:rsid w:val="00737796"/>
    <w:rsid w:val="0074165C"/>
    <w:rsid w:val="00742C35"/>
    <w:rsid w:val="007432CA"/>
    <w:rsid w:val="007439EB"/>
    <w:rsid w:val="00743CB4"/>
    <w:rsid w:val="00743F0A"/>
    <w:rsid w:val="007444E8"/>
    <w:rsid w:val="0074548E"/>
    <w:rsid w:val="00745773"/>
    <w:rsid w:val="00746262"/>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1CB4"/>
    <w:rsid w:val="00773C1F"/>
    <w:rsid w:val="007744EB"/>
    <w:rsid w:val="00774DA4"/>
    <w:rsid w:val="00776599"/>
    <w:rsid w:val="00776B3D"/>
    <w:rsid w:val="007770E3"/>
    <w:rsid w:val="0078114B"/>
    <w:rsid w:val="00781DD2"/>
    <w:rsid w:val="00783ECF"/>
    <w:rsid w:val="0078413A"/>
    <w:rsid w:val="00786F97"/>
    <w:rsid w:val="00791785"/>
    <w:rsid w:val="007959E8"/>
    <w:rsid w:val="00795E9C"/>
    <w:rsid w:val="007A0521"/>
    <w:rsid w:val="007A2059"/>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00C4"/>
    <w:rsid w:val="007C2D89"/>
    <w:rsid w:val="007C4593"/>
    <w:rsid w:val="007C5309"/>
    <w:rsid w:val="007C6069"/>
    <w:rsid w:val="007D06C4"/>
    <w:rsid w:val="007D1352"/>
    <w:rsid w:val="007D2508"/>
    <w:rsid w:val="007D346A"/>
    <w:rsid w:val="007D40ED"/>
    <w:rsid w:val="007D6518"/>
    <w:rsid w:val="007D76BD"/>
    <w:rsid w:val="007E0BF1"/>
    <w:rsid w:val="007E3DBC"/>
    <w:rsid w:val="007F0ED8"/>
    <w:rsid w:val="007F0F63"/>
    <w:rsid w:val="007F75CE"/>
    <w:rsid w:val="008013A4"/>
    <w:rsid w:val="008027CE"/>
    <w:rsid w:val="00802F42"/>
    <w:rsid w:val="00804383"/>
    <w:rsid w:val="00804BB7"/>
    <w:rsid w:val="00804D41"/>
    <w:rsid w:val="00810257"/>
    <w:rsid w:val="008104F5"/>
    <w:rsid w:val="00811072"/>
    <w:rsid w:val="00811369"/>
    <w:rsid w:val="00813ED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6944"/>
    <w:rsid w:val="008373D3"/>
    <w:rsid w:val="00840617"/>
    <w:rsid w:val="00840F84"/>
    <w:rsid w:val="00842A47"/>
    <w:rsid w:val="00843C13"/>
    <w:rsid w:val="00843DEF"/>
    <w:rsid w:val="008454F8"/>
    <w:rsid w:val="00851653"/>
    <w:rsid w:val="0085173A"/>
    <w:rsid w:val="00857370"/>
    <w:rsid w:val="008603CE"/>
    <w:rsid w:val="008620FC"/>
    <w:rsid w:val="008627A5"/>
    <w:rsid w:val="00863E05"/>
    <w:rsid w:val="00865ACA"/>
    <w:rsid w:val="00865D28"/>
    <w:rsid w:val="00865F85"/>
    <w:rsid w:val="00867C10"/>
    <w:rsid w:val="00870439"/>
    <w:rsid w:val="00870DA1"/>
    <w:rsid w:val="00873D7F"/>
    <w:rsid w:val="00883F93"/>
    <w:rsid w:val="00884DB3"/>
    <w:rsid w:val="008859F6"/>
    <w:rsid w:val="00885A9D"/>
    <w:rsid w:val="008864F6"/>
    <w:rsid w:val="0089049D"/>
    <w:rsid w:val="008916F2"/>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56A9"/>
    <w:rsid w:val="008B646D"/>
    <w:rsid w:val="008B7E05"/>
    <w:rsid w:val="008C1797"/>
    <w:rsid w:val="008C2151"/>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29ED"/>
    <w:rsid w:val="00904DAB"/>
    <w:rsid w:val="009062E6"/>
    <w:rsid w:val="00906A69"/>
    <w:rsid w:val="00907F7E"/>
    <w:rsid w:val="00911BE5"/>
    <w:rsid w:val="00913CA9"/>
    <w:rsid w:val="0091432A"/>
    <w:rsid w:val="009145AE"/>
    <w:rsid w:val="009146CE"/>
    <w:rsid w:val="00914CA7"/>
    <w:rsid w:val="00915C3E"/>
    <w:rsid w:val="009161A8"/>
    <w:rsid w:val="009245AE"/>
    <w:rsid w:val="009245F5"/>
    <w:rsid w:val="009249EC"/>
    <w:rsid w:val="009273B3"/>
    <w:rsid w:val="009305B5"/>
    <w:rsid w:val="009378DD"/>
    <w:rsid w:val="00941401"/>
    <w:rsid w:val="009429D5"/>
    <w:rsid w:val="00942BF1"/>
    <w:rsid w:val="00945180"/>
    <w:rsid w:val="00945428"/>
    <w:rsid w:val="0094607B"/>
    <w:rsid w:val="00952B57"/>
    <w:rsid w:val="00953604"/>
    <w:rsid w:val="0095496B"/>
    <w:rsid w:val="00960F1E"/>
    <w:rsid w:val="009610DC"/>
    <w:rsid w:val="00961490"/>
    <w:rsid w:val="0096381A"/>
    <w:rsid w:val="00965E04"/>
    <w:rsid w:val="009674AD"/>
    <w:rsid w:val="00970CDC"/>
    <w:rsid w:val="009737A3"/>
    <w:rsid w:val="00975727"/>
    <w:rsid w:val="00977010"/>
    <w:rsid w:val="00977D02"/>
    <w:rsid w:val="00977FF9"/>
    <w:rsid w:val="009809BB"/>
    <w:rsid w:val="00980BE1"/>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B745E"/>
    <w:rsid w:val="009C1300"/>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2CC3"/>
    <w:rsid w:val="00A03F7D"/>
    <w:rsid w:val="00A06A6B"/>
    <w:rsid w:val="00A07E47"/>
    <w:rsid w:val="00A129D0"/>
    <w:rsid w:val="00A12C33"/>
    <w:rsid w:val="00A138BA"/>
    <w:rsid w:val="00A14C8E"/>
    <w:rsid w:val="00A153D9"/>
    <w:rsid w:val="00A15F09"/>
    <w:rsid w:val="00A169B6"/>
    <w:rsid w:val="00A2271D"/>
    <w:rsid w:val="00A237D5"/>
    <w:rsid w:val="00A24253"/>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7F6"/>
    <w:rsid w:val="00A44E69"/>
    <w:rsid w:val="00A4661E"/>
    <w:rsid w:val="00A55BD6"/>
    <w:rsid w:val="00A55D50"/>
    <w:rsid w:val="00A57142"/>
    <w:rsid w:val="00A648CD"/>
    <w:rsid w:val="00A6537A"/>
    <w:rsid w:val="00A67866"/>
    <w:rsid w:val="00A70B07"/>
    <w:rsid w:val="00A71262"/>
    <w:rsid w:val="00A723F8"/>
    <w:rsid w:val="00A77CCB"/>
    <w:rsid w:val="00A83D8D"/>
    <w:rsid w:val="00A8446B"/>
    <w:rsid w:val="00A8473F"/>
    <w:rsid w:val="00A862D6"/>
    <w:rsid w:val="00A8715E"/>
    <w:rsid w:val="00A9295B"/>
    <w:rsid w:val="00A93B09"/>
    <w:rsid w:val="00A952D7"/>
    <w:rsid w:val="00A963F7"/>
    <w:rsid w:val="00A96AD8"/>
    <w:rsid w:val="00A96DA3"/>
    <w:rsid w:val="00A97649"/>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E2"/>
    <w:rsid w:val="00AE070A"/>
    <w:rsid w:val="00AE101C"/>
    <w:rsid w:val="00AE2A69"/>
    <w:rsid w:val="00AE37E5"/>
    <w:rsid w:val="00AE5EB4"/>
    <w:rsid w:val="00AF0C18"/>
    <w:rsid w:val="00AF47C5"/>
    <w:rsid w:val="00AF5398"/>
    <w:rsid w:val="00AF74C9"/>
    <w:rsid w:val="00B049AF"/>
    <w:rsid w:val="00B07242"/>
    <w:rsid w:val="00B10534"/>
    <w:rsid w:val="00B10AFC"/>
    <w:rsid w:val="00B113DB"/>
    <w:rsid w:val="00B11D8A"/>
    <w:rsid w:val="00B12981"/>
    <w:rsid w:val="00B1348C"/>
    <w:rsid w:val="00B147DD"/>
    <w:rsid w:val="00B14E4C"/>
    <w:rsid w:val="00B156FD"/>
    <w:rsid w:val="00B1716B"/>
    <w:rsid w:val="00B21F61"/>
    <w:rsid w:val="00B2374F"/>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534E"/>
    <w:rsid w:val="00B56FBE"/>
    <w:rsid w:val="00B60ACF"/>
    <w:rsid w:val="00B618BD"/>
    <w:rsid w:val="00B62B58"/>
    <w:rsid w:val="00B65149"/>
    <w:rsid w:val="00B66567"/>
    <w:rsid w:val="00B66F52"/>
    <w:rsid w:val="00B66FE5"/>
    <w:rsid w:val="00B6748B"/>
    <w:rsid w:val="00B72880"/>
    <w:rsid w:val="00B73D15"/>
    <w:rsid w:val="00B758BF"/>
    <w:rsid w:val="00B77EC8"/>
    <w:rsid w:val="00B827A6"/>
    <w:rsid w:val="00B831CE"/>
    <w:rsid w:val="00B86677"/>
    <w:rsid w:val="00B87131"/>
    <w:rsid w:val="00B87AE4"/>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764F"/>
    <w:rsid w:val="00C21540"/>
    <w:rsid w:val="00C21906"/>
    <w:rsid w:val="00C21BFA"/>
    <w:rsid w:val="00C24C8D"/>
    <w:rsid w:val="00C25EA6"/>
    <w:rsid w:val="00C25FE2"/>
    <w:rsid w:val="00C26B53"/>
    <w:rsid w:val="00C279B2"/>
    <w:rsid w:val="00C30050"/>
    <w:rsid w:val="00C33E50"/>
    <w:rsid w:val="00C34C20"/>
    <w:rsid w:val="00C35A3E"/>
    <w:rsid w:val="00C3700F"/>
    <w:rsid w:val="00C41960"/>
    <w:rsid w:val="00C42130"/>
    <w:rsid w:val="00C423A4"/>
    <w:rsid w:val="00C423E3"/>
    <w:rsid w:val="00C44BF5"/>
    <w:rsid w:val="00C51FDA"/>
    <w:rsid w:val="00C521D6"/>
    <w:rsid w:val="00C55232"/>
    <w:rsid w:val="00C553A4"/>
    <w:rsid w:val="00C55A06"/>
    <w:rsid w:val="00C55D03"/>
    <w:rsid w:val="00C601BC"/>
    <w:rsid w:val="00C6329F"/>
    <w:rsid w:val="00C63340"/>
    <w:rsid w:val="00C643F9"/>
    <w:rsid w:val="00C64E95"/>
    <w:rsid w:val="00C71372"/>
    <w:rsid w:val="00C72410"/>
    <w:rsid w:val="00C7287F"/>
    <w:rsid w:val="00C749F4"/>
    <w:rsid w:val="00C80BAA"/>
    <w:rsid w:val="00C80CB8"/>
    <w:rsid w:val="00C819F8"/>
    <w:rsid w:val="00C8248C"/>
    <w:rsid w:val="00C84E33"/>
    <w:rsid w:val="00C86D6F"/>
    <w:rsid w:val="00C87320"/>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30ED"/>
    <w:rsid w:val="00CB517D"/>
    <w:rsid w:val="00CC038D"/>
    <w:rsid w:val="00CC07A7"/>
    <w:rsid w:val="00CC08DB"/>
    <w:rsid w:val="00CC39FF"/>
    <w:rsid w:val="00CC3C2F"/>
    <w:rsid w:val="00CC4AC8"/>
    <w:rsid w:val="00CC5233"/>
    <w:rsid w:val="00CC5DE6"/>
    <w:rsid w:val="00CC6E4E"/>
    <w:rsid w:val="00CC6FE8"/>
    <w:rsid w:val="00CC7202"/>
    <w:rsid w:val="00CD03D0"/>
    <w:rsid w:val="00CD2808"/>
    <w:rsid w:val="00CD28BF"/>
    <w:rsid w:val="00CD4092"/>
    <w:rsid w:val="00CD4A20"/>
    <w:rsid w:val="00CD4C40"/>
    <w:rsid w:val="00CD50A1"/>
    <w:rsid w:val="00CD519E"/>
    <w:rsid w:val="00CE0C4F"/>
    <w:rsid w:val="00CE30EA"/>
    <w:rsid w:val="00CF048A"/>
    <w:rsid w:val="00CF155A"/>
    <w:rsid w:val="00CF2947"/>
    <w:rsid w:val="00CF686F"/>
    <w:rsid w:val="00CF6E60"/>
    <w:rsid w:val="00CF7BCA"/>
    <w:rsid w:val="00D008FD"/>
    <w:rsid w:val="00D00966"/>
    <w:rsid w:val="00D0321C"/>
    <w:rsid w:val="00D035EC"/>
    <w:rsid w:val="00D057B7"/>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D67"/>
    <w:rsid w:val="00D27EC4"/>
    <w:rsid w:val="00D31DF8"/>
    <w:rsid w:val="00D32719"/>
    <w:rsid w:val="00D33333"/>
    <w:rsid w:val="00D349BE"/>
    <w:rsid w:val="00D352A2"/>
    <w:rsid w:val="00D4162B"/>
    <w:rsid w:val="00D4514F"/>
    <w:rsid w:val="00D451E2"/>
    <w:rsid w:val="00D45E89"/>
    <w:rsid w:val="00D45E8D"/>
    <w:rsid w:val="00D466AE"/>
    <w:rsid w:val="00D4734F"/>
    <w:rsid w:val="00D51BF3"/>
    <w:rsid w:val="00D559DE"/>
    <w:rsid w:val="00D64650"/>
    <w:rsid w:val="00D66846"/>
    <w:rsid w:val="00D675FB"/>
    <w:rsid w:val="00D67C31"/>
    <w:rsid w:val="00D71F25"/>
    <w:rsid w:val="00D72A9C"/>
    <w:rsid w:val="00D77031"/>
    <w:rsid w:val="00D84941"/>
    <w:rsid w:val="00D84FA1"/>
    <w:rsid w:val="00D851F0"/>
    <w:rsid w:val="00D86DB7"/>
    <w:rsid w:val="00D87BF5"/>
    <w:rsid w:val="00D90721"/>
    <w:rsid w:val="00D926D0"/>
    <w:rsid w:val="00D927E6"/>
    <w:rsid w:val="00D93030"/>
    <w:rsid w:val="00D950E1"/>
    <w:rsid w:val="00D952A6"/>
    <w:rsid w:val="00D97F99"/>
    <w:rsid w:val="00DA1E08"/>
    <w:rsid w:val="00DA24F8"/>
    <w:rsid w:val="00DA28E8"/>
    <w:rsid w:val="00DA38D3"/>
    <w:rsid w:val="00DA3932"/>
    <w:rsid w:val="00DA3AFC"/>
    <w:rsid w:val="00DA64F8"/>
    <w:rsid w:val="00DA6C15"/>
    <w:rsid w:val="00DA73AA"/>
    <w:rsid w:val="00DB0258"/>
    <w:rsid w:val="00DB09BB"/>
    <w:rsid w:val="00DB188D"/>
    <w:rsid w:val="00DB38EE"/>
    <w:rsid w:val="00DB498B"/>
    <w:rsid w:val="00DB66CA"/>
    <w:rsid w:val="00DB6BCA"/>
    <w:rsid w:val="00DB6F54"/>
    <w:rsid w:val="00DB73F7"/>
    <w:rsid w:val="00DC0321"/>
    <w:rsid w:val="00DC3067"/>
    <w:rsid w:val="00DC370B"/>
    <w:rsid w:val="00DC5B64"/>
    <w:rsid w:val="00DC5B90"/>
    <w:rsid w:val="00DD00FF"/>
    <w:rsid w:val="00DD0619"/>
    <w:rsid w:val="00DD07FB"/>
    <w:rsid w:val="00DD1F16"/>
    <w:rsid w:val="00DD25C6"/>
    <w:rsid w:val="00DD4FE5"/>
    <w:rsid w:val="00DD54B0"/>
    <w:rsid w:val="00DD57EE"/>
    <w:rsid w:val="00DD6A4D"/>
    <w:rsid w:val="00DD6BCC"/>
    <w:rsid w:val="00DD7592"/>
    <w:rsid w:val="00DE0A4B"/>
    <w:rsid w:val="00DE2410"/>
    <w:rsid w:val="00DE2939"/>
    <w:rsid w:val="00DE6632"/>
    <w:rsid w:val="00DE6C17"/>
    <w:rsid w:val="00DE6E81"/>
    <w:rsid w:val="00DE703F"/>
    <w:rsid w:val="00DE7595"/>
    <w:rsid w:val="00DF1961"/>
    <w:rsid w:val="00DF1D36"/>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BD2"/>
    <w:rsid w:val="00E70F92"/>
    <w:rsid w:val="00E74313"/>
    <w:rsid w:val="00E74C54"/>
    <w:rsid w:val="00E77A03"/>
    <w:rsid w:val="00E822E8"/>
    <w:rsid w:val="00E82554"/>
    <w:rsid w:val="00E82606"/>
    <w:rsid w:val="00E82FEC"/>
    <w:rsid w:val="00E831C1"/>
    <w:rsid w:val="00E846C8"/>
    <w:rsid w:val="00E84957"/>
    <w:rsid w:val="00E84A55"/>
    <w:rsid w:val="00E85BFF"/>
    <w:rsid w:val="00E876C2"/>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388"/>
    <w:rsid w:val="00EC562A"/>
    <w:rsid w:val="00ED036B"/>
    <w:rsid w:val="00ED067A"/>
    <w:rsid w:val="00ED1E01"/>
    <w:rsid w:val="00ED2B50"/>
    <w:rsid w:val="00EE0350"/>
    <w:rsid w:val="00EE0719"/>
    <w:rsid w:val="00EE0E80"/>
    <w:rsid w:val="00EE3CC6"/>
    <w:rsid w:val="00EE613F"/>
    <w:rsid w:val="00EE7295"/>
    <w:rsid w:val="00EE7869"/>
    <w:rsid w:val="00EF054A"/>
    <w:rsid w:val="00EF3235"/>
    <w:rsid w:val="00EF7E72"/>
    <w:rsid w:val="00F00C5B"/>
    <w:rsid w:val="00F06D37"/>
    <w:rsid w:val="00F07B9D"/>
    <w:rsid w:val="00F07BA3"/>
    <w:rsid w:val="00F11586"/>
    <w:rsid w:val="00F1183B"/>
    <w:rsid w:val="00F11C9F"/>
    <w:rsid w:val="00F12263"/>
    <w:rsid w:val="00F1409D"/>
    <w:rsid w:val="00F14214"/>
    <w:rsid w:val="00F157A9"/>
    <w:rsid w:val="00F16F00"/>
    <w:rsid w:val="00F25BB6"/>
    <w:rsid w:val="00F26B7E"/>
    <w:rsid w:val="00F27A3B"/>
    <w:rsid w:val="00F31802"/>
    <w:rsid w:val="00F32780"/>
    <w:rsid w:val="00F33817"/>
    <w:rsid w:val="00F420D5"/>
    <w:rsid w:val="00F451EA"/>
    <w:rsid w:val="00F45447"/>
    <w:rsid w:val="00F456C6"/>
    <w:rsid w:val="00F4577B"/>
    <w:rsid w:val="00F45FEB"/>
    <w:rsid w:val="00F46496"/>
    <w:rsid w:val="00F474D0"/>
    <w:rsid w:val="00F50179"/>
    <w:rsid w:val="00F50DA4"/>
    <w:rsid w:val="00F515EE"/>
    <w:rsid w:val="00F56511"/>
    <w:rsid w:val="00F6194E"/>
    <w:rsid w:val="00F623AC"/>
    <w:rsid w:val="00F6412A"/>
    <w:rsid w:val="00F65893"/>
    <w:rsid w:val="00F66A4A"/>
    <w:rsid w:val="00F66F92"/>
    <w:rsid w:val="00F70144"/>
    <w:rsid w:val="00F71E22"/>
    <w:rsid w:val="00F72142"/>
    <w:rsid w:val="00F72AE7"/>
    <w:rsid w:val="00F741CF"/>
    <w:rsid w:val="00F833BA"/>
    <w:rsid w:val="00F84FD0"/>
    <w:rsid w:val="00F859A8"/>
    <w:rsid w:val="00F86D87"/>
    <w:rsid w:val="00F9108B"/>
    <w:rsid w:val="00F91349"/>
    <w:rsid w:val="00F93A8A"/>
    <w:rsid w:val="00F94F42"/>
    <w:rsid w:val="00F95248"/>
    <w:rsid w:val="00F956A9"/>
    <w:rsid w:val="00F963ED"/>
    <w:rsid w:val="00F966CF"/>
    <w:rsid w:val="00F96CAE"/>
    <w:rsid w:val="00F97C99"/>
    <w:rsid w:val="00FA662D"/>
    <w:rsid w:val="00FA73B1"/>
    <w:rsid w:val="00FB0CB9"/>
    <w:rsid w:val="00FB231D"/>
    <w:rsid w:val="00FB35A4"/>
    <w:rsid w:val="00FB45F1"/>
    <w:rsid w:val="00FB4A72"/>
    <w:rsid w:val="00FB54E8"/>
    <w:rsid w:val="00FB7054"/>
    <w:rsid w:val="00FC17B7"/>
    <w:rsid w:val="00FC2CB7"/>
    <w:rsid w:val="00FC2CF4"/>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4DB45935"/>
    <w:rsid w:val="60640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BCB2911"/>
  <w15:docId w15:val="{152931AC-CAF2-48AE-AC2D-355CCCDA6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qFormat="1"/>
    <w:lsdException w:name="annotation text" w:semiHidden="1" w:unhideWhenUsed="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rPr>
      <w:b/>
      <w:bCs/>
      <w:kern w:val="2"/>
      <w:sz w:val="24"/>
      <w:szCs w:val="24"/>
    </w:rPr>
  </w:style>
  <w:style w:type="character" w:customStyle="1" w:styleId="80">
    <w:name w:val="标题 8 字符"/>
    <w:link w:val="8"/>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pPr>
      <w:autoSpaceDE w:val="0"/>
      <w:autoSpaceDN w:val="0"/>
      <w:ind w:firstLineChars="200" w:firstLine="200"/>
      <w:jc w:val="both"/>
    </w:pPr>
    <w:rPr>
      <w:rFonts w:ascii="宋体" w:hAnsi="Times New Roman"/>
      <w:sz w:val="21"/>
    </w:rPr>
  </w:style>
  <w:style w:type="paragraph" w:customStyle="1" w:styleId="afffff6">
    <w:name w:val="标准文件_版本"/>
    <w:basedOn w:val="afffff4"/>
    <w:pPr>
      <w:adjustRightInd/>
      <w:snapToGrid/>
      <w:ind w:firstLineChars="0" w:firstLine="0"/>
    </w:pPr>
    <w:rPr>
      <w:rFonts w:ascii="宋体" w:hAnsi="宋体"/>
      <w:kern w:val="2"/>
    </w:rPr>
  </w:style>
  <w:style w:type="paragraph" w:customStyle="1" w:styleId="afffff7">
    <w:name w:val="标准文件_标准部门"/>
    <w:basedOn w:val="afff5"/>
    <w:pPr>
      <w:jc w:val="center"/>
    </w:pPr>
    <w:rPr>
      <w:rFonts w:ascii="黑体" w:eastAsia="黑体"/>
      <w:kern w:val="0"/>
      <w:sz w:val="44"/>
    </w:rPr>
  </w:style>
  <w:style w:type="paragraph" w:customStyle="1" w:styleId="afffff8">
    <w:name w:val="标准文件_标准代替"/>
    <w:basedOn w:val="afff5"/>
    <w:next w:val="afff5"/>
    <w:pPr>
      <w:spacing w:line="310" w:lineRule="exact"/>
      <w:jc w:val="right"/>
    </w:pPr>
    <w:rPr>
      <w:rFonts w:ascii="宋体" w:hAnsi="宋体"/>
      <w:kern w:val="0"/>
    </w:rPr>
  </w:style>
  <w:style w:type="paragraph" w:customStyle="1" w:styleId="afffff9">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pPr>
      <w:jc w:val="left"/>
    </w:pPr>
  </w:style>
  <w:style w:type="paragraph" w:customStyle="1" w:styleId="afffffc">
    <w:name w:val="标准文件_参考文献标题"/>
    <w:basedOn w:val="afff5"/>
    <w:next w:val="afff5"/>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5"/>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rPr>
      <w:rFonts w:ascii="黑体" w:eastAsia="黑体"/>
      <w:spacing w:val="0"/>
      <w:w w:val="100"/>
      <w:position w:val="3"/>
      <w:sz w:val="28"/>
    </w:rPr>
  </w:style>
  <w:style w:type="paragraph" w:customStyle="1" w:styleId="ad">
    <w:name w:val="标准文件_方框数字列项"/>
    <w:basedOn w:val="afffff5"/>
    <w:pPr>
      <w:numPr>
        <w:numId w:val="3"/>
      </w:numPr>
      <w:ind w:firstLineChars="0" w:firstLine="0"/>
    </w:pPr>
  </w:style>
  <w:style w:type="paragraph" w:customStyle="1" w:styleId="afffffe">
    <w:name w:val="标准文件_封面标准编号"/>
    <w:basedOn w:val="afff5"/>
    <w:next w:val="afffff8"/>
    <w:pPr>
      <w:spacing w:line="310" w:lineRule="exact"/>
      <w:jc w:val="right"/>
    </w:pPr>
    <w:rPr>
      <w:rFonts w:ascii="黑体" w:eastAsia="黑体"/>
      <w:kern w:val="0"/>
      <w:sz w:val="28"/>
    </w:rPr>
  </w:style>
  <w:style w:type="paragraph" w:customStyle="1" w:styleId="affffff">
    <w:name w:val="标准文件_封面标准分类号"/>
    <w:basedOn w:val="afff5"/>
    <w:rPr>
      <w:rFonts w:ascii="黑体" w:eastAsia="黑体"/>
      <w:b/>
      <w:kern w:val="0"/>
      <w:sz w:val="28"/>
    </w:rPr>
  </w:style>
  <w:style w:type="paragraph" w:customStyle="1" w:styleId="affffff0">
    <w:name w:val="标准文件_封面标准名称"/>
    <w:basedOn w:val="afff5"/>
    <w:pPr>
      <w:spacing w:line="240" w:lineRule="auto"/>
      <w:jc w:val="center"/>
    </w:pPr>
    <w:rPr>
      <w:rFonts w:ascii="黑体" w:eastAsia="黑体"/>
      <w:kern w:val="0"/>
      <w:sz w:val="52"/>
    </w:rPr>
  </w:style>
  <w:style w:type="paragraph" w:customStyle="1" w:styleId="affffff1">
    <w:name w:val="标准文件_封面标准英文名称"/>
    <w:basedOn w:val="afff5"/>
    <w:pPr>
      <w:spacing w:line="240" w:lineRule="auto"/>
      <w:jc w:val="center"/>
    </w:pPr>
    <w:rPr>
      <w:rFonts w:ascii="黑体" w:eastAsia="黑体"/>
      <w:b/>
      <w:sz w:val="28"/>
    </w:rPr>
  </w:style>
  <w:style w:type="paragraph" w:customStyle="1" w:styleId="affffff2">
    <w:name w:val="标准文件_封面发布日期"/>
    <w:basedOn w:val="afff5"/>
    <w:pPr>
      <w:spacing w:line="310" w:lineRule="exact"/>
    </w:pPr>
    <w:rPr>
      <w:rFonts w:ascii="黑体" w:eastAsia="黑体"/>
      <w:kern w:val="0"/>
      <w:sz w:val="28"/>
    </w:rPr>
  </w:style>
  <w:style w:type="paragraph" w:customStyle="1" w:styleId="affffff3">
    <w:name w:val="标准文件_封面密级"/>
    <w:basedOn w:val="afff5"/>
    <w:rPr>
      <w:rFonts w:eastAsia="黑体"/>
      <w:sz w:val="32"/>
    </w:rPr>
  </w:style>
  <w:style w:type="paragraph" w:customStyle="1" w:styleId="affffff4">
    <w:name w:val="标准文件_封面实施日期"/>
    <w:basedOn w:val="afff5"/>
    <w:pPr>
      <w:spacing w:line="310" w:lineRule="exact"/>
      <w:jc w:val="right"/>
    </w:pPr>
    <w:rPr>
      <w:rFonts w:ascii="黑体" w:eastAsia="黑体"/>
      <w:sz w:val="28"/>
    </w:rPr>
  </w:style>
  <w:style w:type="paragraph" w:customStyle="1" w:styleId="affffff5">
    <w:name w:val="标准文件_封面抬头"/>
    <w:basedOn w:val="afffff5"/>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rPr>
      <w:kern w:val="2"/>
      <w:sz w:val="21"/>
      <w:szCs w:val="21"/>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pPr>
      <w:spacing w:line="460" w:lineRule="exact"/>
      <w:ind w:left="0" w:firstLine="0"/>
    </w:pPr>
  </w:style>
  <w:style w:type="paragraph" w:customStyle="1" w:styleId="affffffa">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5"/>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5"/>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pPr>
      <w:numPr>
        <w:ilvl w:val="1"/>
        <w:numId w:val="2"/>
      </w:numPr>
      <w:spacing w:beforeLines="100" w:before="100" w:afterLines="100" w:after="100"/>
      <w:ind w:left="0"/>
      <w:jc w:val="both"/>
      <w:outlineLvl w:val="0"/>
    </w:pPr>
    <w:rPr>
      <w:rFonts w:ascii="黑体" w:eastAsia="黑体" w:hAnsi="Times New Roman"/>
      <w:sz w:val="21"/>
    </w:rPr>
  </w:style>
  <w:style w:type="paragraph" w:customStyle="1" w:styleId="affd">
    <w:name w:val="标准文件_一级条标题"/>
    <w:basedOn w:val="affc"/>
    <w:next w:val="afffff5"/>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0">
    <w:name w:val="目录 31"/>
    <w:basedOn w:val="afff5"/>
    <w:next w:val="afff5"/>
    <w:semiHidden/>
    <w:pPr>
      <w:spacing w:line="240" w:lineRule="auto"/>
    </w:pPr>
    <w:rPr>
      <w:rFonts w:ascii="宋体" w:hAnsi="宋体"/>
      <w:iCs/>
    </w:rPr>
  </w:style>
  <w:style w:type="paragraph" w:customStyle="1" w:styleId="410">
    <w:name w:val="目录 41"/>
    <w:basedOn w:val="afff5"/>
    <w:next w:val="afff5"/>
    <w:semiHidden/>
    <w:pPr>
      <w:adjustRightInd/>
      <w:spacing w:line="240" w:lineRule="auto"/>
      <w:jc w:val="left"/>
    </w:pPr>
  </w:style>
  <w:style w:type="paragraph" w:customStyle="1" w:styleId="510">
    <w:name w:val="目录 51"/>
    <w:basedOn w:val="afff5"/>
    <w:next w:val="afff5"/>
    <w:semiHidden/>
    <w:pPr>
      <w:spacing w:line="240" w:lineRule="auto"/>
    </w:pPr>
    <w:rPr>
      <w:rFonts w:ascii="宋体" w:hAnsi="宋体"/>
    </w:rPr>
  </w:style>
  <w:style w:type="paragraph" w:customStyle="1" w:styleId="610">
    <w:name w:val="目录 61"/>
    <w:basedOn w:val="afff5"/>
    <w:next w:val="afff5"/>
    <w:semiHidden/>
    <w:pPr>
      <w:adjustRightInd/>
      <w:spacing w:line="240" w:lineRule="auto"/>
      <w:jc w:val="left"/>
    </w:pPr>
  </w:style>
  <w:style w:type="paragraph" w:customStyle="1" w:styleId="710">
    <w:name w:val="目录 71"/>
    <w:basedOn w:val="610"/>
    <w:semiHidden/>
    <w:pPr>
      <w:ind w:left="1260"/>
    </w:pPr>
  </w:style>
  <w:style w:type="paragraph" w:customStyle="1" w:styleId="81">
    <w:name w:val="目录 81"/>
    <w:basedOn w:val="710"/>
    <w:semiHidden/>
    <w:pPr>
      <w:ind w:left="1470"/>
    </w:pPr>
  </w:style>
  <w:style w:type="paragraph" w:customStyle="1" w:styleId="91">
    <w:name w:val="目录 91"/>
    <w:basedOn w:val="81"/>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 w:type="paragraph" w:customStyle="1" w:styleId="13">
    <w:name w:val="修订1"/>
    <w:hidden/>
    <w:uiPriority w:val="99"/>
    <w:semiHidden/>
    <w:rPr>
      <w:kern w:val="2"/>
      <w:sz w:val="21"/>
      <w:szCs w:val="21"/>
    </w:rPr>
  </w:style>
  <w:style w:type="paragraph" w:styleId="afffffffffffa">
    <w:name w:val="Revision"/>
    <w:hidden/>
    <w:uiPriority w:val="99"/>
    <w:semiHidden/>
    <w:rsid w:val="00B87AE4"/>
    <w:rPr>
      <w:kern w:val="2"/>
      <w:sz w:val="21"/>
      <w:szCs w:val="21"/>
    </w:rPr>
  </w:style>
  <w:style w:type="character" w:styleId="afffffffffffb">
    <w:name w:val="annotation reference"/>
    <w:basedOn w:val="afff6"/>
    <w:uiPriority w:val="99"/>
    <w:semiHidden/>
    <w:unhideWhenUsed/>
    <w:rsid w:val="00C1764F"/>
    <w:rPr>
      <w:sz w:val="21"/>
      <w:szCs w:val="21"/>
    </w:rPr>
  </w:style>
  <w:style w:type="paragraph" w:styleId="afffffffffffc">
    <w:name w:val="annotation text"/>
    <w:basedOn w:val="afff5"/>
    <w:link w:val="afffffffffffd"/>
    <w:uiPriority w:val="99"/>
    <w:semiHidden/>
    <w:unhideWhenUsed/>
    <w:rsid w:val="00C1764F"/>
    <w:pPr>
      <w:jc w:val="left"/>
    </w:pPr>
  </w:style>
  <w:style w:type="character" w:customStyle="1" w:styleId="afffffffffffd">
    <w:name w:val="批注文字 字符"/>
    <w:basedOn w:val="afff6"/>
    <w:link w:val="afffffffffffc"/>
    <w:uiPriority w:val="99"/>
    <w:semiHidden/>
    <w:rsid w:val="00C1764F"/>
    <w:rPr>
      <w:kern w:val="2"/>
      <w:sz w:val="21"/>
      <w:szCs w:val="21"/>
    </w:rPr>
  </w:style>
  <w:style w:type="paragraph" w:styleId="afffffffffffe">
    <w:name w:val="annotation subject"/>
    <w:basedOn w:val="afffffffffffc"/>
    <w:next w:val="afffffffffffc"/>
    <w:link w:val="affffffffffff"/>
    <w:uiPriority w:val="99"/>
    <w:semiHidden/>
    <w:unhideWhenUsed/>
    <w:rsid w:val="00C1764F"/>
    <w:rPr>
      <w:b/>
      <w:bCs/>
    </w:rPr>
  </w:style>
  <w:style w:type="character" w:customStyle="1" w:styleId="affffffffffff">
    <w:name w:val="批注主题 字符"/>
    <w:basedOn w:val="afffffffffffd"/>
    <w:link w:val="afffffffffffe"/>
    <w:uiPriority w:val="99"/>
    <w:semiHidden/>
    <w:rsid w:val="00C1764F"/>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BAA2BAED4514C37A0558C04FBBD0CB5"/>
        <w:category>
          <w:name w:val="常规"/>
          <w:gallery w:val="placeholder"/>
        </w:category>
        <w:types>
          <w:type w:val="bbPlcHdr"/>
        </w:types>
        <w:behaviors>
          <w:behavior w:val="content"/>
        </w:behaviors>
        <w:guid w:val="{F1CA1DB8-B267-4CA7-AC20-821E59964D4D}"/>
      </w:docPartPr>
      <w:docPartBody>
        <w:p w:rsidR="00185075" w:rsidRDefault="001D325F">
          <w:pPr>
            <w:pStyle w:val="8BAA2BAED4514C37A0558C04FBBD0CB5"/>
          </w:pPr>
          <w:r>
            <w:rPr>
              <w:rStyle w:val="a3"/>
              <w:rFonts w:hint="eastAsia"/>
            </w:rPr>
            <w:t>单击或点击此处输入文字。</w:t>
          </w:r>
        </w:p>
      </w:docPartBody>
    </w:docPart>
    <w:docPart>
      <w:docPartPr>
        <w:name w:val="05C5979C1DDB4DE0A9A744796B5298E9"/>
        <w:category>
          <w:name w:val="常规"/>
          <w:gallery w:val="placeholder"/>
        </w:category>
        <w:types>
          <w:type w:val="bbPlcHdr"/>
        </w:types>
        <w:behaviors>
          <w:behavior w:val="content"/>
        </w:behaviors>
        <w:guid w:val="{611D9725-666F-420E-93DF-6A0C7F53BB25}"/>
      </w:docPartPr>
      <w:docPartBody>
        <w:p w:rsidR="00185075" w:rsidRDefault="001D325F">
          <w:pPr>
            <w:pStyle w:val="05C5979C1DDB4DE0A9A744796B5298E9"/>
          </w:pPr>
          <w:r>
            <w:rPr>
              <w:rStyle w:val="a3"/>
              <w:rFonts w:hint="eastAsia"/>
            </w:rPr>
            <w:t>选择一项。</w:t>
          </w:r>
        </w:p>
      </w:docPartBody>
    </w:docPart>
    <w:docPart>
      <w:docPartPr>
        <w:name w:val="703C3BD898CE4925BD1C5CD8D08E9A42"/>
        <w:category>
          <w:name w:val="常规"/>
          <w:gallery w:val="placeholder"/>
        </w:category>
        <w:types>
          <w:type w:val="bbPlcHdr"/>
        </w:types>
        <w:behaviors>
          <w:behavior w:val="content"/>
        </w:behaviors>
        <w:guid w:val="{61D5F9FB-ACB0-4CBD-BF52-860FDCF92E3B}"/>
      </w:docPartPr>
      <w:docPartBody>
        <w:p w:rsidR="00185075" w:rsidRDefault="001D325F">
          <w:pPr>
            <w:pStyle w:val="703C3BD898CE4925BD1C5CD8D08E9A4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icrosoft YaHei UI">
    <w:altName w:val="微软雅黑"/>
    <w:charset w:val="86"/>
    <w:family w:val="swiss"/>
    <w:pitch w:val="variable"/>
    <w:sig w:usb0="80000287" w:usb1="2ACF3C50" w:usb2="00000016" w:usb3="00000000" w:csb0="0004001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7EF"/>
    <w:rsid w:val="0002759E"/>
    <w:rsid w:val="00082B6A"/>
    <w:rsid w:val="000F31CE"/>
    <w:rsid w:val="001036CF"/>
    <w:rsid w:val="00164080"/>
    <w:rsid w:val="00185075"/>
    <w:rsid w:val="001A211D"/>
    <w:rsid w:val="001D325F"/>
    <w:rsid w:val="002B5B33"/>
    <w:rsid w:val="002D27AE"/>
    <w:rsid w:val="002E591F"/>
    <w:rsid w:val="00362BE0"/>
    <w:rsid w:val="00396CAC"/>
    <w:rsid w:val="003A70C7"/>
    <w:rsid w:val="003C763E"/>
    <w:rsid w:val="003D7B8F"/>
    <w:rsid w:val="0046755E"/>
    <w:rsid w:val="00547D36"/>
    <w:rsid w:val="00657EC2"/>
    <w:rsid w:val="0069198F"/>
    <w:rsid w:val="007027EF"/>
    <w:rsid w:val="0077111F"/>
    <w:rsid w:val="00792E9E"/>
    <w:rsid w:val="007A7CC6"/>
    <w:rsid w:val="00835FC5"/>
    <w:rsid w:val="008B78B5"/>
    <w:rsid w:val="00907EE7"/>
    <w:rsid w:val="00954CD6"/>
    <w:rsid w:val="00957C95"/>
    <w:rsid w:val="00985961"/>
    <w:rsid w:val="009C453B"/>
    <w:rsid w:val="00A15807"/>
    <w:rsid w:val="00A33287"/>
    <w:rsid w:val="00A617E3"/>
    <w:rsid w:val="00AC75FC"/>
    <w:rsid w:val="00AE2C93"/>
    <w:rsid w:val="00B01D51"/>
    <w:rsid w:val="00BB7075"/>
    <w:rsid w:val="00BF134C"/>
    <w:rsid w:val="00C11456"/>
    <w:rsid w:val="00C11E91"/>
    <w:rsid w:val="00C34A79"/>
    <w:rsid w:val="00CB13A8"/>
    <w:rsid w:val="00E5449F"/>
    <w:rsid w:val="00E763F0"/>
    <w:rsid w:val="00F71714"/>
    <w:rsid w:val="00FA1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C453B"/>
    <w:rPr>
      <w:color w:val="808080"/>
    </w:rPr>
  </w:style>
  <w:style w:type="paragraph" w:customStyle="1" w:styleId="8BAA2BAED4514C37A0558C04FBBD0CB5">
    <w:name w:val="8BAA2BAED4514C37A0558C04FBBD0CB5"/>
    <w:pPr>
      <w:widowControl w:val="0"/>
      <w:jc w:val="both"/>
    </w:pPr>
    <w:rPr>
      <w:kern w:val="2"/>
      <w:sz w:val="21"/>
      <w:szCs w:val="22"/>
    </w:rPr>
  </w:style>
  <w:style w:type="paragraph" w:customStyle="1" w:styleId="05C5979C1DDB4DE0A9A744796B5298E9">
    <w:name w:val="05C5979C1DDB4DE0A9A744796B5298E9"/>
    <w:pPr>
      <w:widowControl w:val="0"/>
      <w:jc w:val="both"/>
    </w:pPr>
    <w:rPr>
      <w:kern w:val="2"/>
      <w:sz w:val="21"/>
      <w:szCs w:val="22"/>
    </w:rPr>
  </w:style>
  <w:style w:type="paragraph" w:customStyle="1" w:styleId="703C3BD898CE4925BD1C5CD8D08E9A42">
    <w:name w:val="703C3BD898CE4925BD1C5CD8D08E9A42"/>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5D1815-B776-4398-A9E0-93EC1AD71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236</TotalTime>
  <Pages>13</Pages>
  <Words>3412</Words>
  <Characters>4267</Characters>
  <Application>Microsoft Office Word</Application>
  <DocSecurity>0</DocSecurity>
  <Lines>711</Lines>
  <Paragraphs>639</Paragraphs>
  <ScaleCrop>false</ScaleCrop>
  <Company>PCMI</Company>
  <LinksUpToDate>false</LinksUpToDate>
  <CharactersWithSpaces>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xb21cn</dc:creator>
  <dc:description>&lt;config cover="true" show_menu="true" version="1.0.0" doctype="SDKXY"&gt;_x000d_
&lt;/config&gt;</dc:description>
  <cp:lastModifiedBy>Administrator</cp:lastModifiedBy>
  <cp:revision>163</cp:revision>
  <cp:lastPrinted>2023-08-30T11:10:00Z</cp:lastPrinted>
  <dcterms:created xsi:type="dcterms:W3CDTF">2023-02-01T03:45:00Z</dcterms:created>
  <dcterms:modified xsi:type="dcterms:W3CDTF">2023-08-30T11:10:00Z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2052-12.1.0.15120</vt:lpwstr>
  </property>
  <property fmtid="{D5CDD505-2E9C-101B-9397-08002B2CF9AE}" pid="15" name="ICV">
    <vt:lpwstr>553A57A3C7E146AD8909AE07E5202E83_12</vt:lpwstr>
  </property>
  <property fmtid="{D5CDD505-2E9C-101B-9397-08002B2CF9AE}" pid="16" name="DoublePage">
    <vt:lpwstr>true</vt:lpwstr>
  </property>
</Properties>
</file>