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54847" w14:paraId="31536A11" w14:textId="77777777">
        <w:tc>
          <w:tcPr>
            <w:tcW w:w="509" w:type="dxa"/>
          </w:tcPr>
          <w:p w14:paraId="10E7A2BC" w14:textId="77777777" w:rsidR="00E54847" w:rsidRDefault="00226138">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15ABEB8" w14:textId="77777777" w:rsidR="00E54847" w:rsidRDefault="00226138">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E54847" w14:paraId="2BD796C7" w14:textId="77777777">
        <w:tc>
          <w:tcPr>
            <w:tcW w:w="509" w:type="dxa"/>
          </w:tcPr>
          <w:p w14:paraId="6818E41E" w14:textId="77777777" w:rsidR="00E54847" w:rsidRDefault="00226138">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54847" w14:paraId="3D5C29B3" w14:textId="77777777">
              <w:trPr>
                <w:trHeight w:hRule="exact" w:val="1021"/>
              </w:trPr>
              <w:tc>
                <w:tcPr>
                  <w:tcW w:w="9242" w:type="dxa"/>
                  <w:vAlign w:val="center"/>
                </w:tcPr>
                <w:p w14:paraId="1DF439DA" w14:textId="77777777" w:rsidR="00E54847" w:rsidRDefault="00226138" w:rsidP="00B7100B">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33D6BF2F" wp14:editId="507143A4">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243CD50E" wp14:editId="4CC631D5">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13B89923" w14:textId="77777777" w:rsidR="00E54847" w:rsidRDefault="00226138">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31</w:t>
            </w:r>
            <w:r>
              <w:rPr>
                <w:rFonts w:ascii="黑体" w:eastAsia="黑体" w:hAnsi="黑体"/>
                <w:sz w:val="21"/>
                <w:szCs w:val="21"/>
              </w:rPr>
              <w:fldChar w:fldCharType="end"/>
            </w:r>
            <w:bookmarkEnd w:id="2"/>
          </w:p>
        </w:tc>
      </w:tr>
    </w:tbl>
    <w:bookmarkStart w:id="3" w:name="_Hlk26473981"/>
    <w:p w14:paraId="08C01994" w14:textId="77777777" w:rsidR="00E54847" w:rsidRDefault="00226138">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4CA1E89B" w14:textId="77777777" w:rsidR="00E54847" w:rsidRDefault="00226138">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7A6551BB" w14:textId="77777777" w:rsidR="00E54847" w:rsidRDefault="00226138">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1BFD6175" w14:textId="77777777" w:rsidR="00E54847" w:rsidRDefault="0022613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A72979C" wp14:editId="492F36B4">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7D11D72"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629075FB" w14:textId="77777777" w:rsidR="00E54847" w:rsidRDefault="00E54847">
      <w:pPr>
        <w:pStyle w:val="afffff0"/>
        <w:framePr w:w="9639" w:h="6976" w:hRule="exact" w:hSpace="0" w:vSpace="0" w:wrap="around" w:hAnchor="page" w:y="6408"/>
        <w:jc w:val="center"/>
        <w:rPr>
          <w:rFonts w:ascii="黑体" w:eastAsia="黑体" w:hAnsi="黑体"/>
          <w:b w:val="0"/>
          <w:bCs w:val="0"/>
          <w:w w:val="100"/>
        </w:rPr>
      </w:pPr>
    </w:p>
    <w:p w14:paraId="5B0B0C07" w14:textId="77777777" w:rsidR="00E54847" w:rsidRDefault="00226138">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火龙果园间作野生花生生草栽培技术规程</w:t>
      </w:r>
      <w:r>
        <w:fldChar w:fldCharType="end"/>
      </w:r>
      <w:bookmarkEnd w:id="9"/>
    </w:p>
    <w:p w14:paraId="51D94D52" w14:textId="77777777" w:rsidR="00E54847" w:rsidRDefault="00E54847">
      <w:pPr>
        <w:framePr w:w="9639" w:h="6974" w:hRule="exact" w:wrap="around" w:vAnchor="page" w:hAnchor="page" w:x="1419" w:y="6408" w:anchorLock="1"/>
        <w:ind w:left="-1418"/>
      </w:pPr>
    </w:p>
    <w:p w14:paraId="18782865" w14:textId="77777777" w:rsidR="00E54847" w:rsidRDefault="00226138">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code of practice for grass cultivation of intercropping wild peanuts in pitaya orchard</w:t>
      </w:r>
      <w:r>
        <w:rPr>
          <w:rFonts w:ascii="黑体" w:eastAsia="黑体" w:hAnsi="黑体"/>
          <w:szCs w:val="28"/>
        </w:rPr>
        <w:fldChar w:fldCharType="end"/>
      </w:r>
      <w:bookmarkEnd w:id="10"/>
    </w:p>
    <w:p w14:paraId="54B269DB" w14:textId="77777777" w:rsidR="00E54847" w:rsidRDefault="00E54847">
      <w:pPr>
        <w:framePr w:w="9639" w:h="6974" w:hRule="exact" w:wrap="around" w:vAnchor="page" w:hAnchor="page" w:x="1419" w:y="6408" w:anchorLock="1"/>
        <w:spacing w:line="760" w:lineRule="exact"/>
        <w:ind w:left="-1418"/>
      </w:pPr>
    </w:p>
    <w:p w14:paraId="5B93D51E" w14:textId="77777777" w:rsidR="00E54847" w:rsidRDefault="00E54847">
      <w:pPr>
        <w:pStyle w:val="afffffff8"/>
        <w:framePr w:w="9639" w:h="6974" w:hRule="exact" w:wrap="around" w:vAnchor="page" w:hAnchor="page" w:x="1419" w:y="6408" w:anchorLock="1"/>
        <w:textAlignment w:val="bottom"/>
        <w:rPr>
          <w:rFonts w:eastAsia="黑体"/>
          <w:szCs w:val="28"/>
        </w:rPr>
      </w:pPr>
    </w:p>
    <w:p w14:paraId="5163C294" w14:textId="77777777" w:rsidR="00E54847" w:rsidRDefault="00226138">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3A6FAA">
        <w:rPr>
          <w:sz w:val="24"/>
          <w:szCs w:val="28"/>
        </w:rPr>
      </w:r>
      <w:r w:rsidR="003A6FAA">
        <w:rPr>
          <w:sz w:val="24"/>
          <w:szCs w:val="28"/>
        </w:rPr>
        <w:fldChar w:fldCharType="separate"/>
      </w:r>
      <w:r>
        <w:rPr>
          <w:sz w:val="24"/>
          <w:szCs w:val="28"/>
        </w:rPr>
        <w:fldChar w:fldCharType="end"/>
      </w:r>
      <w:bookmarkEnd w:id="11"/>
    </w:p>
    <w:p w14:paraId="7B2C8A11" w14:textId="77777777" w:rsidR="00E54847" w:rsidRDefault="00226138">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76B9BA5D" w14:textId="77777777" w:rsidR="00E54847" w:rsidRDefault="00226138">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3A6FAA">
        <w:rPr>
          <w:b/>
          <w:sz w:val="21"/>
          <w:szCs w:val="28"/>
        </w:rPr>
      </w:r>
      <w:r w:rsidR="003A6FAA">
        <w:rPr>
          <w:b/>
          <w:sz w:val="21"/>
          <w:szCs w:val="28"/>
        </w:rPr>
        <w:fldChar w:fldCharType="separate"/>
      </w:r>
      <w:r>
        <w:rPr>
          <w:b/>
          <w:sz w:val="21"/>
          <w:szCs w:val="28"/>
        </w:rPr>
        <w:fldChar w:fldCharType="end"/>
      </w:r>
      <w:bookmarkEnd w:id="13"/>
    </w:p>
    <w:p w14:paraId="4E2F7C4B" w14:textId="77777777" w:rsidR="00E54847" w:rsidRDefault="00226138">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0EC0227D" w14:textId="77777777" w:rsidR="00E54847" w:rsidRDefault="00226138">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7BF7D5B2" w14:textId="77777777" w:rsidR="00E54847" w:rsidRDefault="00226138">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6DCE0805" w14:textId="77777777" w:rsidR="00E54847" w:rsidRDefault="00226138">
      <w:pPr>
        <w:rPr>
          <w:rFonts w:ascii="宋体" w:hAnsi="宋体"/>
          <w:sz w:val="28"/>
          <w:szCs w:val="28"/>
        </w:rPr>
        <w:sectPr w:rsidR="00E5484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33527AF9" wp14:editId="7E44654A">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FB35D71"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1416997C" w14:textId="77777777" w:rsidR="00E54847" w:rsidRDefault="00226138">
      <w:pPr>
        <w:pStyle w:val="a6"/>
        <w:spacing w:after="360"/>
      </w:pPr>
      <w:bookmarkStart w:id="21" w:name="BookMark2"/>
      <w:r>
        <w:rPr>
          <w:spacing w:val="320"/>
        </w:rPr>
        <w:lastRenderedPageBreak/>
        <w:t>前</w:t>
      </w:r>
      <w:r>
        <w:t>言</w:t>
      </w:r>
    </w:p>
    <w:p w14:paraId="420AF2A7" w14:textId="77777777" w:rsidR="00E54847" w:rsidRDefault="00226138">
      <w:pPr>
        <w:pStyle w:val="afffff5"/>
        <w:ind w:firstLine="420"/>
      </w:pPr>
      <w:r>
        <w:rPr>
          <w:rFonts w:hint="eastAsia"/>
        </w:rPr>
        <w:t>本文件参照GB/T 1.1—2020《标准化工作导则  第1部分：标准化文件的结构和起草规则》的规定起草。</w:t>
      </w:r>
    </w:p>
    <w:p w14:paraId="390BCAE2" w14:textId="77777777" w:rsidR="00E54847" w:rsidRDefault="00226138">
      <w:pPr>
        <w:pStyle w:val="afffff5"/>
        <w:ind w:firstLine="420"/>
      </w:pPr>
      <w:r>
        <w:rPr>
          <w:rFonts w:hint="eastAsia"/>
        </w:rPr>
        <w:t>请注意本文件的某些内容可能涉及专利。本文件的发布机构不承担识别专利的责任。</w:t>
      </w:r>
    </w:p>
    <w:p w14:paraId="14730E41" w14:textId="107B9D05" w:rsidR="00E54847" w:rsidRDefault="00226138">
      <w:pPr>
        <w:pStyle w:val="afffff5"/>
        <w:ind w:firstLine="420"/>
      </w:pPr>
      <w:r>
        <w:rPr>
          <w:rFonts w:hint="eastAsia"/>
        </w:rPr>
        <w:t>本文件由广西壮族自治区农业科学院提出并宣贯。</w:t>
      </w:r>
    </w:p>
    <w:p w14:paraId="05C58112" w14:textId="22593995" w:rsidR="00921378" w:rsidRDefault="00921378">
      <w:pPr>
        <w:pStyle w:val="afffff5"/>
        <w:ind w:firstLine="420"/>
      </w:pPr>
      <w:r>
        <w:rPr>
          <w:rFonts w:hint="eastAsia"/>
        </w:rPr>
        <w:t>本文件由广西</w:t>
      </w:r>
      <w:r>
        <w:t>标准化协会归口</w:t>
      </w:r>
      <w:r>
        <w:rPr>
          <w:rFonts w:hint="eastAsia"/>
        </w:rPr>
        <w:t>。</w:t>
      </w:r>
    </w:p>
    <w:p w14:paraId="1CF69866" w14:textId="77777777" w:rsidR="00E54847" w:rsidRDefault="00226138">
      <w:pPr>
        <w:pStyle w:val="afffff5"/>
        <w:ind w:firstLine="420"/>
      </w:pPr>
      <w:r>
        <w:rPr>
          <w:rFonts w:hint="eastAsia"/>
        </w:rPr>
        <w:t>本文件起草单位：广西壮族自治区农业科学院、广西农垦金光农场有限公司、广西南亚热带农业科学研究所。</w:t>
      </w:r>
    </w:p>
    <w:p w14:paraId="3B415127" w14:textId="77777777" w:rsidR="00E54847" w:rsidRDefault="00226138">
      <w:pPr>
        <w:pStyle w:val="afffff5"/>
        <w:ind w:firstLine="420"/>
      </w:pPr>
      <w:r>
        <w:rPr>
          <w:rFonts w:hint="eastAsia"/>
        </w:rPr>
        <w:t>本文件主要起草人：高忠奎、贺梁琼、李博胤、唐荣华、陈远权、罗祺、伍荣冬、黄志鹏、吴海宁、赵传志、陈灯、李华联、唐秀梅、王明释、韩柱强、钟瑞春、蒋菁。</w:t>
      </w:r>
    </w:p>
    <w:p w14:paraId="53D325AD" w14:textId="77777777" w:rsidR="00E54847" w:rsidRDefault="00E54847">
      <w:pPr>
        <w:pStyle w:val="afffff5"/>
        <w:ind w:firstLine="420"/>
      </w:pPr>
    </w:p>
    <w:p w14:paraId="665935E3" w14:textId="77777777" w:rsidR="00E54847" w:rsidRDefault="00E54847">
      <w:pPr>
        <w:pStyle w:val="afffff5"/>
        <w:ind w:firstLine="420"/>
        <w:sectPr w:rsidR="00E54847">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07752FB8" w14:textId="77777777" w:rsidR="00E54847" w:rsidRDefault="00E54847">
      <w:pPr>
        <w:spacing w:line="20" w:lineRule="exact"/>
        <w:jc w:val="center"/>
        <w:rPr>
          <w:rFonts w:ascii="黑体" w:eastAsia="黑体" w:hAnsi="黑体"/>
          <w:sz w:val="32"/>
          <w:szCs w:val="32"/>
        </w:rPr>
      </w:pPr>
      <w:bookmarkStart w:id="22" w:name="BookMark4"/>
      <w:bookmarkEnd w:id="21"/>
    </w:p>
    <w:p w14:paraId="35B448B0" w14:textId="77777777" w:rsidR="00E54847" w:rsidRDefault="00E54847">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0B4B563926FC4B37AB1FE38E251BDB4C"/>
        </w:placeholder>
      </w:sdtPr>
      <w:sdtEndPr/>
      <w:sdtContent>
        <w:p w14:paraId="60554D2B" w14:textId="77777777" w:rsidR="00E54847" w:rsidRDefault="00226138">
          <w:pPr>
            <w:pStyle w:val="afffffffff8"/>
            <w:spacing w:beforeLines="100" w:before="240" w:afterLines="220" w:after="528"/>
          </w:pPr>
          <w:r>
            <w:rPr>
              <w:rFonts w:hint="eastAsia"/>
            </w:rPr>
            <w:t>火龙果园间作野生花生生草栽培技术规程</w:t>
          </w:r>
        </w:p>
      </w:sdtContent>
    </w:sdt>
    <w:p w14:paraId="437E6488" w14:textId="77777777" w:rsidR="00E54847" w:rsidRDefault="00226138">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bookmarkEnd w:id="23"/>
      <w:r>
        <w:rPr>
          <w:rFonts w:hint="eastAsia"/>
        </w:rPr>
        <w:t>范围</w:t>
      </w:r>
      <w:bookmarkEnd w:id="24"/>
      <w:bookmarkEnd w:id="25"/>
      <w:bookmarkEnd w:id="26"/>
      <w:bookmarkEnd w:id="27"/>
      <w:bookmarkEnd w:id="28"/>
      <w:bookmarkEnd w:id="29"/>
      <w:bookmarkEnd w:id="30"/>
      <w:bookmarkEnd w:id="31"/>
      <w:bookmarkEnd w:id="32"/>
    </w:p>
    <w:p w14:paraId="62E37D30" w14:textId="60D1B5EB" w:rsidR="00E54847" w:rsidRDefault="00226138">
      <w:pPr>
        <w:pStyle w:val="afffff5"/>
        <w:ind w:firstLine="420"/>
      </w:pPr>
      <w:bookmarkStart w:id="33" w:name="_Toc17233326"/>
      <w:bookmarkStart w:id="34" w:name="_Toc17233334"/>
      <w:bookmarkStart w:id="35" w:name="_Toc24884212"/>
      <w:bookmarkStart w:id="36" w:name="_Toc24884219"/>
      <w:bookmarkStart w:id="37" w:name="_Toc26648466"/>
      <w:r>
        <w:rPr>
          <w:rFonts w:hint="eastAsia"/>
        </w:rPr>
        <w:t>本文件界定了火龙果园间作野生花生生草栽培的术语和定义，规定了园地选择与规划、架式选择、品种和种苗选择、种植前准备、种植、园间管理、整形修剪、花果管理、病虫害防治、</w:t>
      </w:r>
      <w:r w:rsidR="00AF10FE">
        <w:rPr>
          <w:rFonts w:hint="eastAsia"/>
        </w:rPr>
        <w:t>野生</w:t>
      </w:r>
      <w:r w:rsidR="00AF10FE">
        <w:t>花生刈割、火龙果</w:t>
      </w:r>
      <w:r>
        <w:rPr>
          <w:rFonts w:hint="eastAsia"/>
        </w:rPr>
        <w:t>采收等阶段的操作指示，描述了生产过程信息的追溯方法。</w:t>
      </w:r>
    </w:p>
    <w:p w14:paraId="4C4674BA" w14:textId="77777777" w:rsidR="00E54847" w:rsidRDefault="00226138">
      <w:pPr>
        <w:pStyle w:val="afffff5"/>
        <w:ind w:firstLine="420"/>
      </w:pPr>
      <w:r>
        <w:rPr>
          <w:rFonts w:hint="eastAsia"/>
        </w:rPr>
        <w:t>本文件适用于广西壮族自治区行政区域内的火龙果园间作野生花生生草栽培。</w:t>
      </w:r>
    </w:p>
    <w:p w14:paraId="45F8D8B0" w14:textId="77777777" w:rsidR="00E54847" w:rsidRDefault="00226138">
      <w:pPr>
        <w:pStyle w:val="affc"/>
        <w:spacing w:before="240" w:after="240"/>
      </w:pPr>
      <w:bookmarkStart w:id="38" w:name="_Toc26718931"/>
      <w:bookmarkStart w:id="39" w:name="_Toc269865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7D88E17C6636470DAC1675F684A05C0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69DBEF6" w14:textId="77777777" w:rsidR="00E54847" w:rsidRDefault="00226138">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AC6DA07" w14:textId="77777777" w:rsidR="00E54847" w:rsidRDefault="00226138">
      <w:pPr>
        <w:pStyle w:val="afffff5"/>
        <w:ind w:firstLine="420"/>
      </w:pPr>
      <w:r>
        <w:rPr>
          <w:rFonts w:hint="eastAsia"/>
        </w:rPr>
        <w:t>NY/T 496  肥料合理使用准则  通则</w:t>
      </w:r>
    </w:p>
    <w:p w14:paraId="191A67E4" w14:textId="77777777" w:rsidR="00E54847" w:rsidRDefault="00226138">
      <w:pPr>
        <w:pStyle w:val="afffff5"/>
        <w:ind w:firstLine="420"/>
      </w:pPr>
      <w:r>
        <w:rPr>
          <w:rFonts w:hint="eastAsia"/>
        </w:rPr>
        <w:t>DB45</w:t>
      </w:r>
      <w:r>
        <w:t>/</w:t>
      </w:r>
      <w:r>
        <w:rPr>
          <w:rFonts w:hint="eastAsia"/>
        </w:rPr>
        <w:t>T 1019</w:t>
      </w:r>
      <w:r>
        <w:t xml:space="preserve">  </w:t>
      </w:r>
      <w:r>
        <w:rPr>
          <w:rFonts w:hint="eastAsia"/>
        </w:rPr>
        <w:t>有机产品  火龙果生产技术规程</w:t>
      </w:r>
    </w:p>
    <w:p w14:paraId="25104E40" w14:textId="77777777" w:rsidR="00E54847" w:rsidRDefault="00226138">
      <w:pPr>
        <w:pStyle w:val="afffff5"/>
        <w:ind w:firstLine="420"/>
      </w:pPr>
      <w:r>
        <w:rPr>
          <w:rFonts w:hint="eastAsia"/>
        </w:rPr>
        <w:t>T/GXAS 319  红肉火龙果一年三茬栽培技术规程</w:t>
      </w:r>
    </w:p>
    <w:p w14:paraId="7D96BE78" w14:textId="77777777" w:rsidR="00E54847" w:rsidRDefault="00226138">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CE3C692927484009810A38075F28BA8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B15FDE7" w14:textId="77777777" w:rsidR="00E54847" w:rsidRDefault="00226138">
          <w:pPr>
            <w:pStyle w:val="afffff5"/>
            <w:ind w:firstLine="420"/>
          </w:pPr>
          <w:r>
            <w:t>下列术语和定义适用于本文件。</w:t>
          </w:r>
        </w:p>
      </w:sdtContent>
    </w:sdt>
    <w:p w14:paraId="35BA4795" w14:textId="77777777" w:rsidR="00E54847" w:rsidRPr="004572B2" w:rsidRDefault="004572B2" w:rsidP="004572B2">
      <w:pPr>
        <w:pStyle w:val="afffffffffff4"/>
        <w:ind w:left="420" w:hangingChars="200" w:hanging="420"/>
        <w:rPr>
          <w:rFonts w:ascii="黑体" w:eastAsia="黑体" w:hAnsi="黑体"/>
        </w:rPr>
      </w:pPr>
      <w:r w:rsidRPr="004572B2">
        <w:rPr>
          <w:rFonts w:ascii="黑体" w:eastAsia="黑体" w:hAnsi="黑体"/>
        </w:rPr>
        <w:br/>
      </w:r>
      <w:r w:rsidR="00226138" w:rsidRPr="004572B2">
        <w:rPr>
          <w:rFonts w:ascii="黑体" w:eastAsia="黑体" w:hAnsi="黑体" w:hint="eastAsia"/>
        </w:rPr>
        <w:t>火龙果园间作野生花生生草</w:t>
      </w:r>
      <w:r w:rsidR="00226138" w:rsidRPr="004572B2">
        <w:rPr>
          <w:rFonts w:ascii="黑体" w:eastAsia="黑体" w:hAnsi="黑体"/>
        </w:rPr>
        <w:t>栽培</w:t>
      </w:r>
      <w:r w:rsidR="00226138" w:rsidRPr="004572B2">
        <w:rPr>
          <w:rFonts w:ascii="黑体" w:eastAsia="黑体" w:hAnsi="黑体" w:hint="eastAsia"/>
        </w:rPr>
        <w:t xml:space="preserve"> </w:t>
      </w:r>
      <w:r w:rsidR="00226138" w:rsidRPr="004572B2">
        <w:rPr>
          <w:rFonts w:ascii="黑体" w:eastAsia="黑体" w:hAnsi="黑体"/>
        </w:rPr>
        <w:t xml:space="preserve"> </w:t>
      </w:r>
      <w:r w:rsidRPr="004572B2">
        <w:rPr>
          <w:rFonts w:ascii="黑体" w:eastAsia="黑体" w:hAnsi="黑体"/>
        </w:rPr>
        <w:t>grass cultivation of intercropping wild peanuts in pitaya orchard</w:t>
      </w:r>
    </w:p>
    <w:p w14:paraId="4658EF9A" w14:textId="77777777" w:rsidR="00E54847" w:rsidRDefault="00226138">
      <w:pPr>
        <w:pStyle w:val="afffff5"/>
        <w:ind w:firstLine="420"/>
      </w:pPr>
      <w:r>
        <w:rPr>
          <w:rFonts w:hint="eastAsia"/>
        </w:rPr>
        <w:t>采用多年生根茎区组野生花生</w:t>
      </w:r>
      <w:r>
        <w:rPr>
          <w:rFonts w:hint="eastAsia"/>
          <w:i/>
          <w:iCs/>
        </w:rPr>
        <w:t>A.glabrata</w:t>
      </w:r>
      <w:r>
        <w:rPr>
          <w:rFonts w:hint="eastAsia"/>
        </w:rPr>
        <w:t>（PI 262801）在火龙</w:t>
      </w:r>
      <w:r>
        <w:rPr>
          <w:rFonts w:hint="eastAsia"/>
          <w:bCs/>
        </w:rPr>
        <w:t>果树行间或者全园种植</w:t>
      </w:r>
      <w:r>
        <w:rPr>
          <w:rFonts w:hint="eastAsia"/>
        </w:rPr>
        <w:t>，靠地上野生花生生长旺盛抑制杂草生长并</w:t>
      </w:r>
      <w:r>
        <w:t>改善土壤</w:t>
      </w:r>
      <w:r>
        <w:rPr>
          <w:rFonts w:hint="eastAsia"/>
          <w:bCs/>
        </w:rPr>
        <w:t>的</w:t>
      </w:r>
      <w:r>
        <w:rPr>
          <w:rFonts w:hint="eastAsia"/>
        </w:rPr>
        <w:t>栽培模式。</w:t>
      </w:r>
    </w:p>
    <w:p w14:paraId="5CECC3EE" w14:textId="77777777" w:rsidR="00E54847" w:rsidRDefault="00226138">
      <w:pPr>
        <w:pStyle w:val="affc"/>
        <w:spacing w:before="240" w:after="240"/>
        <w:rPr>
          <w:color w:val="FF0000"/>
        </w:rPr>
      </w:pPr>
      <w:r>
        <w:rPr>
          <w:rFonts w:hint="eastAsia"/>
        </w:rPr>
        <w:t>园地选择与规划</w:t>
      </w:r>
    </w:p>
    <w:p w14:paraId="02256B44" w14:textId="77777777" w:rsidR="00E54847" w:rsidRDefault="00226138">
      <w:pPr>
        <w:pStyle w:val="affd"/>
        <w:spacing w:before="120" w:after="120"/>
      </w:pPr>
      <w:r>
        <w:rPr>
          <w:rFonts w:hint="eastAsia"/>
        </w:rPr>
        <w:t>园地</w:t>
      </w:r>
      <w:r>
        <w:t>选择</w:t>
      </w:r>
    </w:p>
    <w:p w14:paraId="7090AF18" w14:textId="77777777" w:rsidR="00E54847" w:rsidRDefault="00226138">
      <w:pPr>
        <w:pStyle w:val="afffff5"/>
        <w:ind w:firstLine="420"/>
      </w:pPr>
      <w:r>
        <w:rPr>
          <w:rFonts w:hint="eastAsia"/>
        </w:rPr>
        <w:t>选择年平均气温＞20</w:t>
      </w:r>
      <w:r>
        <w:rPr>
          <w:vertAlign w:val="superscript"/>
        </w:rPr>
        <w:t xml:space="preserve"> </w:t>
      </w:r>
      <w:r>
        <w:rPr>
          <w:rFonts w:hint="eastAsia"/>
        </w:rPr>
        <w:t>℃的南亚热带地区，土壤肥沃疏松且排水性好的地块。</w:t>
      </w:r>
    </w:p>
    <w:p w14:paraId="799A300B" w14:textId="77777777" w:rsidR="00E54847" w:rsidRDefault="00226138">
      <w:pPr>
        <w:pStyle w:val="affd"/>
        <w:spacing w:before="120" w:after="120"/>
      </w:pPr>
      <w:r>
        <w:rPr>
          <w:rFonts w:hint="eastAsia"/>
        </w:rPr>
        <w:t>园地规划</w:t>
      </w:r>
    </w:p>
    <w:p w14:paraId="2B31FE5F" w14:textId="054C8C6B" w:rsidR="00E54847" w:rsidRDefault="003A6FAA">
      <w:pPr>
        <w:pStyle w:val="afffff5"/>
        <w:ind w:firstLine="420"/>
      </w:pPr>
      <w:hyperlink r:id="rId21" w:history="1"/>
      <w:r w:rsidR="00226138">
        <w:rPr>
          <w:rFonts w:hint="eastAsia"/>
        </w:rPr>
        <w:t>根据当地的自然条件和生产条件，因地制宜地进行道路系统、栽植小区、排灌系统、水土保持工程等规划；生产用地占土地总面积</w:t>
      </w:r>
      <w:r w:rsidR="00226138">
        <w:t>80</w:t>
      </w:r>
      <w:r w:rsidR="00226138">
        <w:rPr>
          <w:rFonts w:hint="eastAsia"/>
        </w:rPr>
        <w:t>％～</w:t>
      </w:r>
      <w:r w:rsidR="00226138">
        <w:t>85</w:t>
      </w:r>
      <w:r w:rsidR="00226138">
        <w:rPr>
          <w:rFonts w:hint="eastAsia"/>
        </w:rPr>
        <w:t>％，水源林、防护林用地占</w:t>
      </w:r>
      <w:r w:rsidR="00226138">
        <w:t>5</w:t>
      </w:r>
      <w:r w:rsidR="00226138">
        <w:rPr>
          <w:rFonts w:hint="eastAsia"/>
        </w:rPr>
        <w:t>％～</w:t>
      </w:r>
      <w:r w:rsidR="00226138">
        <w:t>10</w:t>
      </w:r>
      <w:r w:rsidR="00226138">
        <w:rPr>
          <w:rFonts w:hint="eastAsia"/>
        </w:rPr>
        <w:t>％，道路用地占</w:t>
      </w:r>
      <w:r w:rsidR="00226138">
        <w:t>4</w:t>
      </w:r>
      <w:r w:rsidR="00226138">
        <w:rPr>
          <w:rFonts w:hint="eastAsia"/>
        </w:rPr>
        <w:t>％，居民点、采后商品处理用地及其他用地共占</w:t>
      </w:r>
      <w:r w:rsidR="00226138">
        <w:t>4</w:t>
      </w:r>
      <w:r w:rsidR="00AF10FE">
        <w:rPr>
          <w:rFonts w:hint="eastAsia"/>
        </w:rPr>
        <w:t>％</w:t>
      </w:r>
      <w:r w:rsidR="00226138">
        <w:rPr>
          <w:rFonts w:hint="eastAsia"/>
        </w:rPr>
        <w:t>。</w:t>
      </w:r>
    </w:p>
    <w:p w14:paraId="37F85D67" w14:textId="77777777" w:rsidR="00E54847" w:rsidRDefault="00226138">
      <w:pPr>
        <w:pStyle w:val="affd"/>
        <w:spacing w:before="120" w:after="120"/>
      </w:pPr>
      <w:r>
        <w:rPr>
          <w:rFonts w:hint="eastAsia"/>
        </w:rPr>
        <w:t>道路系统和作业区</w:t>
      </w:r>
    </w:p>
    <w:p w14:paraId="4E23F88E" w14:textId="77777777" w:rsidR="00E54847" w:rsidRDefault="00226138">
      <w:pPr>
        <w:pStyle w:val="afffff5"/>
        <w:ind w:firstLine="420"/>
      </w:pPr>
      <w:r>
        <w:rPr>
          <w:rFonts w:hint="eastAsia"/>
        </w:rPr>
        <w:t>道路主干道宽为</w:t>
      </w:r>
      <w:r>
        <w:t>6</w:t>
      </w:r>
      <w:r>
        <w:rPr>
          <w:rFonts w:hint="eastAsia"/>
          <w:spacing w:val="-30"/>
          <w:vertAlign w:val="superscript"/>
        </w:rPr>
        <w:t xml:space="preserve"> </w:t>
      </w:r>
      <w:r>
        <w:t>m</w:t>
      </w:r>
      <w:r>
        <w:rPr>
          <w:rFonts w:hint="eastAsia"/>
        </w:rPr>
        <w:t>～</w:t>
      </w:r>
      <w:r>
        <w:t>7</w:t>
      </w:r>
      <w:r>
        <w:rPr>
          <w:rFonts w:hint="eastAsia"/>
          <w:spacing w:val="-30"/>
          <w:vertAlign w:val="superscript"/>
        </w:rPr>
        <w:t xml:space="preserve"> </w:t>
      </w:r>
      <w:r>
        <w:t>m</w:t>
      </w:r>
      <w:r>
        <w:rPr>
          <w:rFonts w:hint="eastAsia"/>
        </w:rPr>
        <w:t>，干道宽</w:t>
      </w:r>
      <w:r>
        <w:t>4</w:t>
      </w:r>
      <w:r>
        <w:rPr>
          <w:rFonts w:hint="eastAsia"/>
          <w:spacing w:val="-30"/>
          <w:vertAlign w:val="superscript"/>
        </w:rPr>
        <w:t xml:space="preserve"> </w:t>
      </w:r>
      <w:r>
        <w:t>m</w:t>
      </w:r>
      <w:r>
        <w:rPr>
          <w:rFonts w:hint="eastAsia"/>
        </w:rPr>
        <w:t>～</w:t>
      </w:r>
      <w:r>
        <w:t>6</w:t>
      </w:r>
      <w:r>
        <w:rPr>
          <w:rFonts w:hint="eastAsia"/>
          <w:spacing w:val="-30"/>
          <w:vertAlign w:val="superscript"/>
        </w:rPr>
        <w:t xml:space="preserve"> </w:t>
      </w:r>
      <w:r>
        <w:t>m</w:t>
      </w:r>
      <w:r>
        <w:rPr>
          <w:rFonts w:hint="eastAsia"/>
        </w:rPr>
        <w:t>，作业道</w:t>
      </w:r>
      <w:r>
        <w:t>l</w:t>
      </w:r>
      <w:r>
        <w:rPr>
          <w:rFonts w:hint="eastAsia"/>
          <w:spacing w:val="-30"/>
          <w:vertAlign w:val="superscript"/>
        </w:rPr>
        <w:t xml:space="preserve"> </w:t>
      </w:r>
      <w:r>
        <w:t>m</w:t>
      </w:r>
      <w:r>
        <w:rPr>
          <w:rFonts w:hint="eastAsia"/>
        </w:rPr>
        <w:t>～</w:t>
      </w:r>
      <w:r>
        <w:t>3</w:t>
      </w:r>
      <w:r>
        <w:rPr>
          <w:rFonts w:hint="eastAsia"/>
          <w:spacing w:val="-30"/>
          <w:vertAlign w:val="superscript"/>
        </w:rPr>
        <w:t xml:space="preserve"> </w:t>
      </w:r>
      <w:r>
        <w:t>m</w:t>
      </w:r>
      <w:r>
        <w:rPr>
          <w:rFonts w:hint="eastAsia"/>
        </w:rPr>
        <w:t>；作业区依道路系统而规划，区内环境条件相对一致；山地建园以</w:t>
      </w:r>
      <w:r>
        <w:t>1</w:t>
      </w:r>
      <w:r>
        <w:rPr>
          <w:rFonts w:hint="eastAsia"/>
          <w:spacing w:val="-30"/>
          <w:vertAlign w:val="superscript"/>
        </w:rPr>
        <w:t xml:space="preserve"> </w:t>
      </w:r>
      <w:r>
        <w:t>hm</w:t>
      </w:r>
      <w:r>
        <w:rPr>
          <w:vertAlign w:val="superscript"/>
        </w:rPr>
        <w:t>2</w:t>
      </w:r>
      <w:r>
        <w:rPr>
          <w:rFonts w:hint="eastAsia"/>
        </w:rPr>
        <w:t>～</w:t>
      </w:r>
      <w:r>
        <w:t>2</w:t>
      </w:r>
      <w:r>
        <w:rPr>
          <w:rFonts w:hint="eastAsia"/>
          <w:spacing w:val="-30"/>
          <w:vertAlign w:val="superscript"/>
        </w:rPr>
        <w:t xml:space="preserve"> </w:t>
      </w:r>
      <w:r>
        <w:t>hm</w:t>
      </w:r>
      <w:r>
        <w:rPr>
          <w:vertAlign w:val="superscript"/>
        </w:rPr>
        <w:t>2</w:t>
      </w:r>
      <w:r>
        <w:rPr>
          <w:rFonts w:hint="eastAsia"/>
        </w:rPr>
        <w:t>为一个作业区，平地建园以</w:t>
      </w:r>
      <w:r>
        <w:t>2</w:t>
      </w:r>
      <w:r>
        <w:rPr>
          <w:rFonts w:hint="eastAsia"/>
          <w:spacing w:val="-30"/>
          <w:vertAlign w:val="superscript"/>
        </w:rPr>
        <w:t xml:space="preserve"> </w:t>
      </w:r>
      <w:r>
        <w:t>hm</w:t>
      </w:r>
      <w:r>
        <w:rPr>
          <w:vertAlign w:val="superscript"/>
        </w:rPr>
        <w:t>2</w:t>
      </w:r>
      <w:r>
        <w:rPr>
          <w:rFonts w:hint="eastAsia"/>
        </w:rPr>
        <w:t>～</w:t>
      </w:r>
      <w:r>
        <w:t>4</w:t>
      </w:r>
      <w:r>
        <w:rPr>
          <w:rFonts w:hint="eastAsia"/>
          <w:spacing w:val="-30"/>
          <w:vertAlign w:val="superscript"/>
        </w:rPr>
        <w:t xml:space="preserve"> </w:t>
      </w:r>
      <w:r>
        <w:t>hm</w:t>
      </w:r>
      <w:r>
        <w:rPr>
          <w:vertAlign w:val="superscript"/>
        </w:rPr>
        <w:t>2</w:t>
      </w:r>
      <w:r>
        <w:rPr>
          <w:rFonts w:hint="eastAsia"/>
        </w:rPr>
        <w:t>为一个作业区，作业区设计以长方形为宜。</w:t>
      </w:r>
    </w:p>
    <w:p w14:paraId="55034C02" w14:textId="77777777" w:rsidR="00E54847" w:rsidRDefault="00226138">
      <w:pPr>
        <w:pStyle w:val="affd"/>
        <w:spacing w:before="120" w:after="120"/>
      </w:pPr>
      <w:r>
        <w:rPr>
          <w:rFonts w:hint="eastAsia"/>
        </w:rPr>
        <w:t>排灌系统</w:t>
      </w:r>
    </w:p>
    <w:p w14:paraId="7A87BC32" w14:textId="5FC4E6B1" w:rsidR="00E54847" w:rsidRDefault="00226138">
      <w:pPr>
        <w:pStyle w:val="afffff5"/>
        <w:ind w:firstLine="420"/>
      </w:pPr>
      <w:r>
        <w:rPr>
          <w:rFonts w:hint="eastAsia"/>
        </w:rPr>
        <w:t>灌溉系统多采用沟渠灌溉，也可以用喷灌、滴灌等方法灌溉。采用明沟排水，即行间浅沟，排水沟深度为</w:t>
      </w:r>
      <w:r>
        <w:t>0.3</w:t>
      </w:r>
      <w:r>
        <w:rPr>
          <w:rFonts w:hint="eastAsia"/>
          <w:spacing w:val="-30"/>
          <w:vertAlign w:val="superscript"/>
        </w:rPr>
        <w:t xml:space="preserve"> </w:t>
      </w:r>
      <w:r>
        <w:t>m</w:t>
      </w:r>
      <w:r>
        <w:rPr>
          <w:rFonts w:hint="eastAsia"/>
        </w:rPr>
        <w:t>～</w:t>
      </w:r>
      <w:r>
        <w:t>0.4</w:t>
      </w:r>
      <w:r>
        <w:rPr>
          <w:rFonts w:hint="eastAsia"/>
          <w:spacing w:val="-30"/>
          <w:vertAlign w:val="superscript"/>
        </w:rPr>
        <w:t xml:space="preserve"> </w:t>
      </w:r>
      <w:r>
        <w:t>m</w:t>
      </w:r>
      <w:r>
        <w:rPr>
          <w:rFonts w:hint="eastAsia"/>
        </w:rPr>
        <w:t>；周围深沟，排水沟深度为</w:t>
      </w:r>
      <w:r>
        <w:t>0.5</w:t>
      </w:r>
      <w:r>
        <w:rPr>
          <w:rFonts w:hint="eastAsia"/>
          <w:spacing w:val="-30"/>
          <w:vertAlign w:val="superscript"/>
        </w:rPr>
        <w:t xml:space="preserve"> </w:t>
      </w:r>
      <w:r>
        <w:t>m</w:t>
      </w:r>
      <w:r>
        <w:rPr>
          <w:rFonts w:hint="eastAsia"/>
        </w:rPr>
        <w:t>～</w:t>
      </w:r>
      <w:r>
        <w:t>0.8</w:t>
      </w:r>
      <w:r>
        <w:rPr>
          <w:rFonts w:hint="eastAsia"/>
          <w:spacing w:val="-30"/>
          <w:vertAlign w:val="superscript"/>
        </w:rPr>
        <w:t xml:space="preserve"> </w:t>
      </w:r>
      <w:r>
        <w:t>m</w:t>
      </w:r>
      <w:r>
        <w:rPr>
          <w:rFonts w:hint="eastAsia"/>
        </w:rPr>
        <w:t>，也可采用暗沟排水或明暗结合的方法。</w:t>
      </w:r>
    </w:p>
    <w:p w14:paraId="1FD2EF57" w14:textId="1BA02756" w:rsidR="00BD0988" w:rsidRDefault="00BD0988">
      <w:pPr>
        <w:pStyle w:val="afffff5"/>
        <w:ind w:firstLine="420"/>
      </w:pPr>
    </w:p>
    <w:p w14:paraId="6A11C89C" w14:textId="77777777" w:rsidR="00BD0988" w:rsidRDefault="00BD0988">
      <w:pPr>
        <w:pStyle w:val="afffff5"/>
        <w:ind w:firstLine="420"/>
        <w:rPr>
          <w:rFonts w:hint="eastAsia"/>
        </w:rPr>
      </w:pPr>
    </w:p>
    <w:p w14:paraId="444BB157" w14:textId="0CF5BF8D" w:rsidR="00E54847" w:rsidRDefault="00226138">
      <w:pPr>
        <w:pStyle w:val="affd"/>
        <w:spacing w:before="120" w:after="120"/>
      </w:pPr>
      <w:r>
        <w:rPr>
          <w:rFonts w:hint="eastAsia"/>
        </w:rPr>
        <w:lastRenderedPageBreak/>
        <w:t>修筑梯田</w:t>
      </w:r>
    </w:p>
    <w:p w14:paraId="26DF3518" w14:textId="5EEF3F40" w:rsidR="00E54847" w:rsidRDefault="003A6FAA">
      <w:pPr>
        <w:pStyle w:val="afffffffffffa"/>
        <w:ind w:firstLine="420"/>
      </w:pPr>
      <w:hyperlink r:id="rId22" w:history="1"/>
      <w:r w:rsidR="00226138">
        <w:rPr>
          <w:rFonts w:hint="eastAsia"/>
        </w:rPr>
        <w:t>坡度在</w:t>
      </w:r>
      <w:r w:rsidR="00226138">
        <w:t>6</w:t>
      </w:r>
      <w:r w:rsidR="00226138">
        <w:t>°</w:t>
      </w:r>
      <w:r w:rsidR="00226138">
        <w:rPr>
          <w:rFonts w:hint="eastAsia"/>
        </w:rPr>
        <w:t>～</w:t>
      </w:r>
      <w:r w:rsidR="00226138">
        <w:t>20</w:t>
      </w:r>
      <w:r w:rsidR="00226138">
        <w:t>°</w:t>
      </w:r>
      <w:r w:rsidR="00226138">
        <w:rPr>
          <w:rFonts w:hint="eastAsia"/>
        </w:rPr>
        <w:t>的坡地，选择朝南向阳坡，沿等高线建立梯田。梯面宽</w:t>
      </w:r>
      <w:r w:rsidR="00226138">
        <w:t>1.5</w:t>
      </w:r>
      <w:r w:rsidR="00226138">
        <w:rPr>
          <w:rFonts w:hint="eastAsia"/>
          <w:spacing w:val="-30"/>
          <w:vertAlign w:val="superscript"/>
        </w:rPr>
        <w:t xml:space="preserve"> </w:t>
      </w:r>
      <w:r w:rsidR="00226138">
        <w:t>m</w:t>
      </w:r>
      <w:r w:rsidR="00226138">
        <w:rPr>
          <w:rFonts w:hint="eastAsia"/>
        </w:rPr>
        <w:t>，山顶</w:t>
      </w:r>
      <w:r w:rsidR="00330082">
        <w:rPr>
          <w:rFonts w:hint="eastAsia"/>
        </w:rPr>
        <w:t>应</w:t>
      </w:r>
      <w:r w:rsidR="00226138">
        <w:rPr>
          <w:rFonts w:hint="eastAsia"/>
        </w:rPr>
        <w:t>保留或种植水源林。</w:t>
      </w:r>
    </w:p>
    <w:p w14:paraId="5C048F11" w14:textId="77777777" w:rsidR="00E54847" w:rsidRDefault="00226138">
      <w:pPr>
        <w:pStyle w:val="affc"/>
        <w:spacing w:before="240" w:after="240"/>
      </w:pPr>
      <w:r>
        <w:rPr>
          <w:rFonts w:hint="eastAsia"/>
        </w:rPr>
        <w:t>架势</w:t>
      </w:r>
      <w:r>
        <w:t>选择</w:t>
      </w:r>
    </w:p>
    <w:p w14:paraId="35F1659B" w14:textId="77777777" w:rsidR="00E54847" w:rsidRDefault="00226138">
      <w:pPr>
        <w:pStyle w:val="afffffffffffa"/>
        <w:ind w:firstLine="420"/>
      </w:pPr>
      <w:r>
        <w:rPr>
          <w:rFonts w:hint="eastAsia"/>
        </w:rPr>
        <w:t>宜采用立柱架</w:t>
      </w:r>
      <w:r>
        <w:t>式。</w:t>
      </w:r>
    </w:p>
    <w:p w14:paraId="08D3AA67" w14:textId="77777777" w:rsidR="00E54847" w:rsidRDefault="00226138">
      <w:pPr>
        <w:pStyle w:val="affc"/>
        <w:spacing w:before="240" w:after="240"/>
      </w:pPr>
      <w:r>
        <w:rPr>
          <w:rFonts w:hint="eastAsia"/>
        </w:rPr>
        <w:t>品种</w:t>
      </w:r>
      <w:r>
        <w:t>和种苗选择</w:t>
      </w:r>
    </w:p>
    <w:p w14:paraId="3B3CE2A5" w14:textId="77777777" w:rsidR="00E54847" w:rsidRDefault="00226138">
      <w:pPr>
        <w:pStyle w:val="affd"/>
        <w:spacing w:before="120" w:after="120"/>
      </w:pPr>
      <w:r>
        <w:rPr>
          <w:rFonts w:hint="eastAsia"/>
        </w:rPr>
        <w:t>火龙果</w:t>
      </w:r>
    </w:p>
    <w:p w14:paraId="29CFBABF" w14:textId="77777777" w:rsidR="00E54847" w:rsidRDefault="00226138">
      <w:pPr>
        <w:pStyle w:val="affe"/>
        <w:spacing w:before="120" w:after="120"/>
      </w:pPr>
      <w:r>
        <w:rPr>
          <w:rFonts w:hint="eastAsia"/>
        </w:rPr>
        <w:t>品种选择</w:t>
      </w:r>
    </w:p>
    <w:p w14:paraId="213BECF5" w14:textId="77777777" w:rsidR="00E54847" w:rsidRDefault="00226138">
      <w:pPr>
        <w:pStyle w:val="afffff5"/>
        <w:ind w:firstLine="420"/>
      </w:pPr>
      <w:r>
        <w:rPr>
          <w:rFonts w:hint="eastAsia"/>
        </w:rPr>
        <w:t>宜选择优质、高产、自花授粉结果力强、商品性好的品种，</w:t>
      </w:r>
      <w:r>
        <w:t>如</w:t>
      </w:r>
      <w:r>
        <w:rPr>
          <w:rFonts w:hint="eastAsia"/>
        </w:rPr>
        <w:t>紫龙等</w:t>
      </w:r>
      <w:r>
        <w:t>。</w:t>
      </w:r>
    </w:p>
    <w:p w14:paraId="12FE35FE" w14:textId="77777777" w:rsidR="00E54847" w:rsidRDefault="00226138">
      <w:pPr>
        <w:pStyle w:val="affe"/>
        <w:spacing w:before="120" w:after="120"/>
      </w:pPr>
      <w:r>
        <w:rPr>
          <w:rFonts w:hint="eastAsia"/>
        </w:rPr>
        <w:t>种苗</w:t>
      </w:r>
      <w:r>
        <w:t>选择</w:t>
      </w:r>
    </w:p>
    <w:p w14:paraId="3D6A1396" w14:textId="77777777" w:rsidR="00E54847" w:rsidRDefault="00226138">
      <w:pPr>
        <w:pStyle w:val="afffff5"/>
        <w:ind w:firstLine="420"/>
      </w:pPr>
      <w:r>
        <w:rPr>
          <w:rFonts w:hint="eastAsia"/>
        </w:rPr>
        <w:t>宜</w:t>
      </w:r>
      <w:r>
        <w:t>选择</w:t>
      </w:r>
      <w:r>
        <w:rPr>
          <w:rFonts w:hint="eastAsia"/>
        </w:rPr>
        <w:t>枝条长为22</w:t>
      </w:r>
      <w:r>
        <w:rPr>
          <w:rFonts w:hint="eastAsia"/>
          <w:vertAlign w:val="superscript"/>
        </w:rPr>
        <w:t xml:space="preserve"> </w:t>
      </w:r>
      <w:r>
        <w:rPr>
          <w:rFonts w:hint="eastAsia"/>
        </w:rPr>
        <w:t>cm～25</w:t>
      </w:r>
      <w:r>
        <w:rPr>
          <w:rFonts w:hint="eastAsia"/>
          <w:vertAlign w:val="superscript"/>
        </w:rPr>
        <w:t xml:space="preserve"> </w:t>
      </w:r>
      <w:r>
        <w:rPr>
          <w:rFonts w:hint="eastAsia"/>
        </w:rPr>
        <w:t>cm，根系长3</w:t>
      </w:r>
      <w:r>
        <w:rPr>
          <w:rFonts w:hint="eastAsia"/>
          <w:vertAlign w:val="superscript"/>
        </w:rPr>
        <w:t xml:space="preserve"> </w:t>
      </w:r>
      <w:r>
        <w:rPr>
          <w:rFonts w:hint="eastAsia"/>
        </w:rPr>
        <w:t>cm～4</w:t>
      </w:r>
      <w:r>
        <w:rPr>
          <w:rFonts w:hint="eastAsia"/>
          <w:vertAlign w:val="superscript"/>
        </w:rPr>
        <w:t xml:space="preserve"> </w:t>
      </w:r>
      <w:r>
        <w:rPr>
          <w:rFonts w:hint="eastAsia"/>
        </w:rPr>
        <w:t>cm的扦插</w:t>
      </w:r>
      <w:r>
        <w:t>苗。</w:t>
      </w:r>
    </w:p>
    <w:p w14:paraId="297E31D1" w14:textId="77777777" w:rsidR="00E54847" w:rsidRDefault="00226138">
      <w:pPr>
        <w:pStyle w:val="affd"/>
        <w:spacing w:before="120" w:after="120"/>
      </w:pPr>
      <w:r>
        <w:rPr>
          <w:rFonts w:hint="eastAsia"/>
        </w:rPr>
        <w:t>花生</w:t>
      </w:r>
    </w:p>
    <w:p w14:paraId="6949EDF9" w14:textId="77777777" w:rsidR="00E54847" w:rsidRDefault="00226138">
      <w:pPr>
        <w:pStyle w:val="affe"/>
        <w:spacing w:before="120" w:after="120"/>
      </w:pPr>
      <w:r>
        <w:rPr>
          <w:rFonts w:hint="eastAsia"/>
        </w:rPr>
        <w:t>品种</w:t>
      </w:r>
    </w:p>
    <w:p w14:paraId="543B5B7F" w14:textId="77777777" w:rsidR="00E54847" w:rsidRDefault="00226138">
      <w:pPr>
        <w:pStyle w:val="afffff5"/>
        <w:ind w:firstLine="420"/>
      </w:pPr>
      <w:r>
        <w:rPr>
          <w:rFonts w:hint="eastAsia"/>
        </w:rPr>
        <w:t>宜选择抗病、抗旱、耐荫、生长势强的</w:t>
      </w:r>
      <w:r>
        <w:t>野生花生品种，如</w:t>
      </w:r>
      <w:r>
        <w:rPr>
          <w:rFonts w:hint="eastAsia"/>
        </w:rPr>
        <w:t>野生花生</w:t>
      </w:r>
      <w:r>
        <w:rPr>
          <w:rFonts w:hint="eastAsia"/>
          <w:i/>
          <w:iCs/>
        </w:rPr>
        <w:t>A.glabrata</w:t>
      </w:r>
      <w:r>
        <w:t>等</w:t>
      </w:r>
      <w:r>
        <w:rPr>
          <w:rFonts w:hint="eastAsia"/>
        </w:rPr>
        <w:t>。</w:t>
      </w:r>
    </w:p>
    <w:p w14:paraId="04320283" w14:textId="77777777" w:rsidR="00E54847" w:rsidRDefault="00226138">
      <w:pPr>
        <w:pStyle w:val="affe"/>
        <w:spacing w:before="120" w:after="120"/>
      </w:pPr>
      <w:r>
        <w:rPr>
          <w:rFonts w:hint="eastAsia"/>
        </w:rPr>
        <w:t>种苗</w:t>
      </w:r>
    </w:p>
    <w:p w14:paraId="0D971A3C" w14:textId="77777777" w:rsidR="00E54847" w:rsidRDefault="00226138">
      <w:pPr>
        <w:pStyle w:val="afffff5"/>
        <w:ind w:firstLine="420"/>
      </w:pPr>
      <w:r>
        <w:rPr>
          <w:rFonts w:hint="eastAsia"/>
        </w:rPr>
        <w:t>宜</w:t>
      </w:r>
      <w:r>
        <w:t>选择</w:t>
      </w:r>
      <w:r>
        <w:rPr>
          <w:rFonts w:hint="eastAsia"/>
        </w:rPr>
        <w:t>带有3</w:t>
      </w:r>
      <w:r>
        <w:rPr>
          <w:vertAlign w:val="superscript"/>
        </w:rPr>
        <w:t xml:space="preserve"> </w:t>
      </w:r>
      <w:r>
        <w:rPr>
          <w:rFonts w:hint="eastAsia"/>
        </w:rPr>
        <w:t>cm～4</w:t>
      </w:r>
      <w:r>
        <w:rPr>
          <w:vertAlign w:val="superscript"/>
        </w:rPr>
        <w:t xml:space="preserve"> </w:t>
      </w:r>
      <w:r>
        <w:rPr>
          <w:rFonts w:hint="eastAsia"/>
        </w:rPr>
        <w:t>cm地下根茎、2～3片叶的扦插苗</w:t>
      </w:r>
      <w:r>
        <w:t>。</w:t>
      </w:r>
    </w:p>
    <w:p w14:paraId="78D61D93" w14:textId="77777777" w:rsidR="00E54847" w:rsidRDefault="00226138">
      <w:pPr>
        <w:pStyle w:val="affc"/>
        <w:spacing w:before="240" w:after="240"/>
      </w:pPr>
      <w:r>
        <w:rPr>
          <w:rFonts w:hint="eastAsia"/>
        </w:rPr>
        <w:t>种植</w:t>
      </w:r>
      <w:r>
        <w:t>前准备</w:t>
      </w:r>
    </w:p>
    <w:p w14:paraId="49398FEE" w14:textId="77777777" w:rsidR="00E54847" w:rsidRDefault="00226138">
      <w:pPr>
        <w:pStyle w:val="affd"/>
        <w:spacing w:before="120" w:after="120"/>
      </w:pPr>
      <w:r>
        <w:rPr>
          <w:rFonts w:hint="eastAsia"/>
        </w:rPr>
        <w:t>整地</w:t>
      </w:r>
    </w:p>
    <w:p w14:paraId="40537D4B" w14:textId="77777777" w:rsidR="00E54847" w:rsidRDefault="00226138">
      <w:pPr>
        <w:pStyle w:val="afffff5"/>
        <w:ind w:firstLine="420"/>
      </w:pPr>
      <w:r>
        <w:rPr>
          <w:rFonts w:hint="eastAsia"/>
        </w:rPr>
        <w:t>选择晴天，在播种前1</w:t>
      </w:r>
      <w:r>
        <w:rPr>
          <w:rFonts w:hint="eastAsia"/>
          <w:vertAlign w:val="superscript"/>
        </w:rPr>
        <w:t xml:space="preserve"> </w:t>
      </w:r>
      <w:r>
        <w:t>d</w:t>
      </w:r>
      <w:r>
        <w:rPr>
          <w:rFonts w:hint="eastAsia"/>
        </w:rPr>
        <w:t>～2</w:t>
      </w:r>
      <w:r>
        <w:rPr>
          <w:rFonts w:hint="eastAsia"/>
          <w:vertAlign w:val="superscript"/>
        </w:rPr>
        <w:t xml:space="preserve"> </w:t>
      </w:r>
      <w:r>
        <w:t>d</w:t>
      </w:r>
      <w:r>
        <w:rPr>
          <w:rFonts w:hint="eastAsia"/>
        </w:rPr>
        <w:t>用旋耕犁旋耕1～2遍，做到深、松、细、碎、平。可</w:t>
      </w:r>
      <w:r>
        <w:t>选择以下起垄方式之一：</w:t>
      </w:r>
    </w:p>
    <w:p w14:paraId="5DFA8C4C" w14:textId="77777777" w:rsidR="00E54847" w:rsidRDefault="00226138">
      <w:pPr>
        <w:pStyle w:val="af2"/>
      </w:pPr>
      <w:r>
        <w:rPr>
          <w:rFonts w:hint="eastAsia"/>
        </w:rPr>
        <w:t>单垄单行种植，垄面宽2.2</w:t>
      </w:r>
      <w:r>
        <w:rPr>
          <w:rFonts w:hint="eastAsia"/>
          <w:vertAlign w:val="superscript"/>
        </w:rPr>
        <w:t xml:space="preserve"> </w:t>
      </w:r>
      <w:r>
        <w:t>m</w:t>
      </w:r>
      <w:r>
        <w:rPr>
          <w:rFonts w:hint="eastAsia"/>
        </w:rPr>
        <w:t>，沟宽0.8</w:t>
      </w:r>
      <w:r>
        <w:rPr>
          <w:rFonts w:hint="eastAsia"/>
          <w:vertAlign w:val="superscript"/>
        </w:rPr>
        <w:t xml:space="preserve"> </w:t>
      </w:r>
      <w:r>
        <w:t>m</w:t>
      </w:r>
      <w:r>
        <w:rPr>
          <w:rFonts w:hint="eastAsia"/>
        </w:rPr>
        <w:t>，沟深0.5</w:t>
      </w:r>
      <w:r>
        <w:rPr>
          <w:rFonts w:hint="eastAsia"/>
          <w:vertAlign w:val="superscript"/>
        </w:rPr>
        <w:t xml:space="preserve"> </w:t>
      </w:r>
      <w:r>
        <w:t>m</w:t>
      </w:r>
      <w:r>
        <w:rPr>
          <w:rFonts w:hint="eastAsia"/>
        </w:rPr>
        <w:t>，行株距为3</w:t>
      </w:r>
      <w:r>
        <w:rPr>
          <w:rFonts w:hint="eastAsia"/>
          <w:vertAlign w:val="superscript"/>
        </w:rPr>
        <w:t xml:space="preserve"> </w:t>
      </w:r>
      <w:r>
        <w:t>m</w:t>
      </w:r>
      <w:r>
        <w:rPr>
          <w:rFonts w:hint="eastAsia"/>
        </w:rPr>
        <w:t>×2.5</w:t>
      </w:r>
      <w:r>
        <w:rPr>
          <w:rFonts w:hint="eastAsia"/>
          <w:vertAlign w:val="superscript"/>
        </w:rPr>
        <w:t xml:space="preserve"> </w:t>
      </w:r>
      <w:r>
        <w:t>m</w:t>
      </w:r>
      <w:r>
        <w:rPr>
          <w:rFonts w:hint="eastAsia"/>
        </w:rPr>
        <w:t>；</w:t>
      </w:r>
    </w:p>
    <w:p w14:paraId="6FE52895" w14:textId="77777777" w:rsidR="00E54847" w:rsidRDefault="00226138">
      <w:pPr>
        <w:pStyle w:val="af2"/>
      </w:pPr>
      <w:r>
        <w:rPr>
          <w:rFonts w:hint="eastAsia"/>
        </w:rPr>
        <w:t>单垄双行种植，垄面宽5</w:t>
      </w:r>
      <w:r>
        <w:rPr>
          <w:rFonts w:hint="eastAsia"/>
          <w:vertAlign w:val="superscript"/>
        </w:rPr>
        <w:t xml:space="preserve"> </w:t>
      </w:r>
      <w:r>
        <w:t>m</w:t>
      </w:r>
      <w:r>
        <w:rPr>
          <w:rFonts w:hint="eastAsia"/>
        </w:rPr>
        <w:t>，沟宽2</w:t>
      </w:r>
      <w:r>
        <w:rPr>
          <w:rFonts w:hint="eastAsia"/>
          <w:vertAlign w:val="superscript"/>
        </w:rPr>
        <w:t xml:space="preserve"> </w:t>
      </w:r>
      <w:r>
        <w:t>m</w:t>
      </w:r>
      <w:r>
        <w:rPr>
          <w:rFonts w:hint="eastAsia"/>
        </w:rPr>
        <w:t>，沟深1</w:t>
      </w:r>
      <w:r>
        <w:rPr>
          <w:rFonts w:hint="eastAsia"/>
          <w:vertAlign w:val="superscript"/>
        </w:rPr>
        <w:t xml:space="preserve"> </w:t>
      </w:r>
      <w:r>
        <w:t>m</w:t>
      </w:r>
      <w:r>
        <w:rPr>
          <w:rFonts w:hint="eastAsia"/>
        </w:rPr>
        <w:t>，行株距为3.5</w:t>
      </w:r>
      <w:r>
        <w:rPr>
          <w:rFonts w:hint="eastAsia"/>
          <w:vertAlign w:val="superscript"/>
        </w:rPr>
        <w:t xml:space="preserve"> </w:t>
      </w:r>
      <w:r>
        <w:t>m</w:t>
      </w:r>
      <w:r>
        <w:rPr>
          <w:rFonts w:hint="eastAsia"/>
        </w:rPr>
        <w:t>×2.5</w:t>
      </w:r>
      <w:r>
        <w:rPr>
          <w:rFonts w:hint="eastAsia"/>
          <w:vertAlign w:val="superscript"/>
        </w:rPr>
        <w:t xml:space="preserve"> </w:t>
      </w:r>
      <w:r>
        <w:t>m</w:t>
      </w:r>
      <w:r>
        <w:rPr>
          <w:rFonts w:hint="eastAsia"/>
        </w:rPr>
        <w:t>。</w:t>
      </w:r>
    </w:p>
    <w:p w14:paraId="4552C853" w14:textId="77777777" w:rsidR="00E54847" w:rsidRDefault="00226138">
      <w:pPr>
        <w:pStyle w:val="affd"/>
        <w:spacing w:before="120" w:after="120"/>
        <w:rPr>
          <w:lang w:bidi="ar"/>
        </w:rPr>
      </w:pPr>
      <w:r>
        <w:rPr>
          <w:rFonts w:eastAsia="宋体"/>
          <w:lang w:bidi="ar"/>
        </w:rPr>
        <w:t>铺</w:t>
      </w:r>
      <w:r>
        <w:rPr>
          <w:rFonts w:hint="eastAsia"/>
          <w:lang w:bidi="ar"/>
        </w:rPr>
        <w:t>设防草</w:t>
      </w:r>
      <w:r>
        <w:rPr>
          <w:rFonts w:eastAsia="宋体"/>
          <w:lang w:bidi="ar"/>
        </w:rPr>
        <w:t>地</w:t>
      </w:r>
      <w:r>
        <w:rPr>
          <w:rFonts w:eastAsia="宋体" w:hint="eastAsia"/>
          <w:lang w:bidi="ar"/>
        </w:rPr>
        <w:t>布</w:t>
      </w:r>
    </w:p>
    <w:p w14:paraId="13DBFD15" w14:textId="77777777" w:rsidR="00E54847" w:rsidRDefault="00226138">
      <w:pPr>
        <w:pStyle w:val="afffff5"/>
        <w:ind w:firstLine="420"/>
      </w:pPr>
      <w:r>
        <w:rPr>
          <w:rFonts w:hint="eastAsia"/>
        </w:rPr>
        <w:t>完成开沟起垄后</w:t>
      </w:r>
      <w:r>
        <w:t>，</w:t>
      </w:r>
      <w:r>
        <w:rPr>
          <w:rFonts w:hint="eastAsia"/>
        </w:rPr>
        <w:t>将地布延垄面平铺于垄面中间，用地钉固定，</w:t>
      </w:r>
      <w:r>
        <w:t>地布宜＜</w:t>
      </w:r>
      <w:r>
        <w:rPr>
          <w:rFonts w:hint="eastAsia"/>
        </w:rPr>
        <w:t>1.2</w:t>
      </w:r>
      <w:r>
        <w:rPr>
          <w:rFonts w:hint="eastAsia"/>
          <w:vertAlign w:val="superscript"/>
        </w:rPr>
        <w:t xml:space="preserve"> </w:t>
      </w:r>
      <w:r>
        <w:t>m。</w:t>
      </w:r>
    </w:p>
    <w:p w14:paraId="7988DBCD" w14:textId="77777777" w:rsidR="00E54847" w:rsidRDefault="00226138">
      <w:pPr>
        <w:pStyle w:val="affd"/>
        <w:spacing w:before="120" w:after="120"/>
      </w:pPr>
      <w:r>
        <w:rPr>
          <w:rFonts w:hint="eastAsia"/>
        </w:rPr>
        <w:t>打孔立柱</w:t>
      </w:r>
    </w:p>
    <w:p w14:paraId="12654B20" w14:textId="77777777" w:rsidR="00E54847" w:rsidRDefault="00226138">
      <w:pPr>
        <w:pStyle w:val="afffff5"/>
        <w:ind w:firstLine="420"/>
      </w:pPr>
      <w:r>
        <w:rPr>
          <w:rFonts w:hint="eastAsia"/>
        </w:rPr>
        <w:t>在地布中间相应位置开孔立柱，水泥柱设置平地培育行间距×</w:t>
      </w:r>
      <w:r>
        <w:t>柱间距</w:t>
      </w:r>
      <w:r>
        <w:rPr>
          <w:rFonts w:hint="eastAsia"/>
        </w:rPr>
        <w:t>为3</w:t>
      </w:r>
      <w:r>
        <w:rPr>
          <w:vertAlign w:val="superscript"/>
        </w:rPr>
        <w:t xml:space="preserve"> </w:t>
      </w:r>
      <w:r>
        <w:rPr>
          <w:rFonts w:hint="eastAsia"/>
        </w:rPr>
        <w:t>m×2.5</w:t>
      </w:r>
      <w:r>
        <w:rPr>
          <w:rFonts w:hint="eastAsia"/>
          <w:vertAlign w:val="superscript"/>
        </w:rPr>
        <w:t xml:space="preserve"> </w:t>
      </w:r>
      <w:r>
        <w:rPr>
          <w:rFonts w:hint="eastAsia"/>
        </w:rPr>
        <w:t>m、山地行间距×</w:t>
      </w:r>
      <w:r>
        <w:t>柱间距</w:t>
      </w:r>
      <w:r>
        <w:rPr>
          <w:rFonts w:hint="eastAsia"/>
        </w:rPr>
        <w:t>为2.2</w:t>
      </w:r>
      <w:r>
        <w:rPr>
          <w:rFonts w:hint="eastAsia"/>
          <w:vertAlign w:val="superscript"/>
        </w:rPr>
        <w:t xml:space="preserve"> </w:t>
      </w:r>
      <w:r>
        <w:rPr>
          <w:rFonts w:hint="eastAsia"/>
        </w:rPr>
        <w:t>m×2.2</w:t>
      </w:r>
      <w:r>
        <w:rPr>
          <w:rFonts w:hint="eastAsia"/>
          <w:vertAlign w:val="superscript"/>
        </w:rPr>
        <w:t xml:space="preserve"> </w:t>
      </w:r>
      <w:r>
        <w:rPr>
          <w:rFonts w:hint="eastAsia"/>
        </w:rPr>
        <w:t>m，入土0.5</w:t>
      </w:r>
      <w:r>
        <w:rPr>
          <w:rFonts w:hint="eastAsia"/>
          <w:vertAlign w:val="superscript"/>
        </w:rPr>
        <w:t xml:space="preserve"> </w:t>
      </w:r>
      <w:r>
        <w:rPr>
          <w:rFonts w:hint="eastAsia"/>
        </w:rPr>
        <w:t>m；按立柱的尺寸需求在地布留孔种植火龙果苗。</w:t>
      </w:r>
    </w:p>
    <w:p w14:paraId="52FFC3A5" w14:textId="77777777" w:rsidR="00E54847" w:rsidRDefault="00226138">
      <w:pPr>
        <w:pStyle w:val="affc"/>
        <w:spacing w:before="240" w:after="240"/>
      </w:pPr>
      <w:r>
        <w:rPr>
          <w:rFonts w:hint="eastAsia"/>
        </w:rPr>
        <w:t>种植</w:t>
      </w:r>
    </w:p>
    <w:p w14:paraId="3901738C" w14:textId="77777777" w:rsidR="00E54847" w:rsidRDefault="00226138">
      <w:pPr>
        <w:pStyle w:val="affd"/>
        <w:spacing w:before="120" w:after="120"/>
        <w:rPr>
          <w:color w:val="FF0000"/>
        </w:rPr>
      </w:pPr>
      <w:r>
        <w:rPr>
          <w:rFonts w:hint="eastAsia"/>
        </w:rPr>
        <w:t>种植时期</w:t>
      </w:r>
    </w:p>
    <w:p w14:paraId="07BA9D33" w14:textId="77777777" w:rsidR="00E54847" w:rsidRDefault="00226138">
      <w:pPr>
        <w:pStyle w:val="afffffffff1"/>
      </w:pPr>
      <w:r>
        <w:rPr>
          <w:rFonts w:hint="eastAsia"/>
        </w:rPr>
        <w:t>火龙果</w:t>
      </w:r>
      <w:r>
        <w:t>在3</w:t>
      </w:r>
      <w:r>
        <w:rPr>
          <w:rFonts w:hAnsi="宋体" w:cs="微软雅黑" w:hint="eastAsia"/>
        </w:rPr>
        <w:t>～</w:t>
      </w:r>
      <w:r>
        <w:rPr>
          <w:rFonts w:hint="eastAsia"/>
        </w:rPr>
        <w:t>1</w:t>
      </w:r>
      <w:r>
        <w:t>1</w:t>
      </w:r>
      <w:r>
        <w:rPr>
          <w:rFonts w:hint="eastAsia"/>
        </w:rPr>
        <w:t>月，温稳定在15</w:t>
      </w:r>
      <w:r>
        <w:rPr>
          <w:vertAlign w:val="superscript"/>
        </w:rPr>
        <w:t xml:space="preserve"> </w:t>
      </w:r>
      <w:r>
        <w:rPr>
          <w:rFonts w:hint="eastAsia"/>
        </w:rPr>
        <w:t>℃以上，下雨前后种植</w:t>
      </w:r>
      <w:r>
        <w:t>。</w:t>
      </w:r>
    </w:p>
    <w:p w14:paraId="1D2D711D" w14:textId="7867CACD" w:rsidR="00E54847" w:rsidRDefault="00226138">
      <w:pPr>
        <w:pStyle w:val="afffffffff1"/>
      </w:pPr>
      <w:r>
        <w:rPr>
          <w:rFonts w:hint="eastAsia"/>
        </w:rPr>
        <w:t>野生花生</w:t>
      </w:r>
      <w:r>
        <w:t>在</w:t>
      </w:r>
      <w:r>
        <w:rPr>
          <w:rFonts w:hint="eastAsia"/>
        </w:rPr>
        <w:t>3</w:t>
      </w:r>
      <w:r>
        <w:rPr>
          <w:rFonts w:hAnsi="宋体" w:cs="微软雅黑" w:hint="eastAsia"/>
        </w:rPr>
        <w:t>～</w:t>
      </w:r>
      <w:r>
        <w:rPr>
          <w:rFonts w:hint="eastAsia"/>
        </w:rPr>
        <w:t>10</w:t>
      </w:r>
      <w:r>
        <w:t>月</w:t>
      </w:r>
      <w:r w:rsidR="00B7100B">
        <w:rPr>
          <w:rFonts w:hint="eastAsia"/>
        </w:rPr>
        <w:t>种植</w:t>
      </w:r>
      <w:r>
        <w:t>。</w:t>
      </w:r>
    </w:p>
    <w:p w14:paraId="7359393A" w14:textId="77777777" w:rsidR="00E54847" w:rsidRDefault="00226138">
      <w:pPr>
        <w:pStyle w:val="affd"/>
        <w:spacing w:before="120" w:after="120"/>
      </w:pPr>
      <w:r>
        <w:rPr>
          <w:rFonts w:hint="eastAsia"/>
        </w:rPr>
        <w:t>种植</w:t>
      </w:r>
      <w:r>
        <w:t>前准备</w:t>
      </w:r>
    </w:p>
    <w:p w14:paraId="40F56227" w14:textId="77777777" w:rsidR="00E54847" w:rsidRDefault="00226138">
      <w:pPr>
        <w:pStyle w:val="afffffffff1"/>
      </w:pPr>
      <w:r>
        <w:rPr>
          <w:rFonts w:hint="eastAsia"/>
        </w:rPr>
        <w:t>截取每段长为22</w:t>
      </w:r>
      <w:r>
        <w:rPr>
          <w:rFonts w:hint="eastAsia"/>
          <w:vertAlign w:val="superscript"/>
        </w:rPr>
        <w:t xml:space="preserve"> </w:t>
      </w:r>
      <w:r>
        <w:rPr>
          <w:rFonts w:hint="eastAsia"/>
        </w:rPr>
        <w:t>cm～25</w:t>
      </w:r>
      <w:r>
        <w:rPr>
          <w:rFonts w:hint="eastAsia"/>
          <w:vertAlign w:val="superscript"/>
        </w:rPr>
        <w:t xml:space="preserve"> </w:t>
      </w:r>
      <w:r>
        <w:rPr>
          <w:rFonts w:hint="eastAsia"/>
        </w:rPr>
        <w:t>cm的火龙果枝条，截取后放置6</w:t>
      </w:r>
      <w:r>
        <w:rPr>
          <w:vertAlign w:val="superscript"/>
        </w:rPr>
        <w:t xml:space="preserve"> </w:t>
      </w:r>
      <w:r>
        <w:rPr>
          <w:rFonts w:hint="eastAsia"/>
        </w:rPr>
        <w:t>h～12</w:t>
      </w:r>
      <w:r>
        <w:rPr>
          <w:vertAlign w:val="superscript"/>
        </w:rPr>
        <w:t xml:space="preserve"> </w:t>
      </w:r>
      <w:r>
        <w:rPr>
          <w:rFonts w:hint="eastAsia"/>
        </w:rPr>
        <w:t>h收水，种植前将枝条浸泡在浓度为50</w:t>
      </w:r>
      <w:r>
        <w:rPr>
          <w:vertAlign w:val="superscript"/>
        </w:rPr>
        <w:t xml:space="preserve"> </w:t>
      </w:r>
      <w:r>
        <w:rPr>
          <w:rFonts w:hint="eastAsia"/>
        </w:rPr>
        <w:t>mg/kg的ABT生根粉溶液中浸泡1</w:t>
      </w:r>
      <w:r>
        <w:rPr>
          <w:vertAlign w:val="superscript"/>
        </w:rPr>
        <w:t xml:space="preserve"> </w:t>
      </w:r>
      <w:r>
        <w:rPr>
          <w:rFonts w:hint="eastAsia"/>
        </w:rPr>
        <w:t>h～2</w:t>
      </w:r>
      <w:r>
        <w:rPr>
          <w:vertAlign w:val="superscript"/>
        </w:rPr>
        <w:t xml:space="preserve"> </w:t>
      </w:r>
      <w:r>
        <w:rPr>
          <w:rFonts w:hint="eastAsia"/>
        </w:rPr>
        <w:t>h，当根系生长到3</w:t>
      </w:r>
      <w:r>
        <w:rPr>
          <w:rFonts w:hint="eastAsia"/>
          <w:vertAlign w:val="superscript"/>
        </w:rPr>
        <w:t xml:space="preserve"> </w:t>
      </w:r>
      <w:r>
        <w:rPr>
          <w:rFonts w:hint="eastAsia"/>
        </w:rPr>
        <w:t>cm～4</w:t>
      </w:r>
      <w:r>
        <w:rPr>
          <w:rFonts w:hint="eastAsia"/>
          <w:vertAlign w:val="superscript"/>
        </w:rPr>
        <w:t xml:space="preserve"> </w:t>
      </w:r>
      <w:r>
        <w:rPr>
          <w:rFonts w:hint="eastAsia"/>
        </w:rPr>
        <w:t>cm时进行种植。</w:t>
      </w:r>
    </w:p>
    <w:p w14:paraId="20C34437" w14:textId="77777777" w:rsidR="00E54847" w:rsidRDefault="00226138">
      <w:pPr>
        <w:pStyle w:val="afffffffff1"/>
      </w:pPr>
      <w:r>
        <w:rPr>
          <w:rFonts w:hint="eastAsia"/>
        </w:rPr>
        <w:lastRenderedPageBreak/>
        <w:t>野生花生枝条扦插前将枝条浸泡在浓度为50</w:t>
      </w:r>
      <w:r>
        <w:rPr>
          <w:vertAlign w:val="superscript"/>
        </w:rPr>
        <w:t xml:space="preserve"> </w:t>
      </w:r>
      <w:r>
        <w:rPr>
          <w:rFonts w:hint="eastAsia"/>
        </w:rPr>
        <w:t>mg/kg的ABT生根粉溶液中，浸泡2</w:t>
      </w:r>
      <w:r>
        <w:rPr>
          <w:vertAlign w:val="superscript"/>
        </w:rPr>
        <w:t xml:space="preserve"> </w:t>
      </w:r>
      <w:r>
        <w:rPr>
          <w:rFonts w:hint="eastAsia"/>
        </w:rPr>
        <w:t>h～3</w:t>
      </w:r>
      <w:r>
        <w:rPr>
          <w:vertAlign w:val="superscript"/>
        </w:rPr>
        <w:t xml:space="preserve"> </w:t>
      </w:r>
      <w:r>
        <w:rPr>
          <w:rFonts w:hint="eastAsia"/>
        </w:rPr>
        <w:t>h。</w:t>
      </w:r>
    </w:p>
    <w:p w14:paraId="7E1CC7D8" w14:textId="77777777" w:rsidR="00E54847" w:rsidRDefault="00226138">
      <w:pPr>
        <w:pStyle w:val="afffffffff1"/>
      </w:pPr>
      <w:r>
        <w:rPr>
          <w:rFonts w:hint="eastAsia"/>
        </w:rPr>
        <w:t>扦插野生花生前，对火龙果畦面进行松土，保持土壤疏松，并在扦插沟内每667</w:t>
      </w:r>
      <w:r>
        <w:rPr>
          <w:vertAlign w:val="superscript"/>
        </w:rPr>
        <w:t xml:space="preserve"> </w:t>
      </w:r>
      <w:r>
        <w:t>m</w:t>
      </w:r>
      <w:r>
        <w:rPr>
          <w:vertAlign w:val="superscript"/>
        </w:rPr>
        <w:t>2</w:t>
      </w:r>
      <w:r>
        <w:rPr>
          <w:rFonts w:hint="eastAsia"/>
        </w:rPr>
        <w:t>（亩）撒施复合肥（15-15-15）50</w:t>
      </w:r>
      <w:r>
        <w:rPr>
          <w:vertAlign w:val="superscript"/>
        </w:rPr>
        <w:t xml:space="preserve"> </w:t>
      </w:r>
      <w:r>
        <w:rPr>
          <w:rFonts w:hint="eastAsia"/>
        </w:rPr>
        <w:t>kg。</w:t>
      </w:r>
    </w:p>
    <w:p w14:paraId="312BAFD1" w14:textId="77777777" w:rsidR="00E54847" w:rsidRDefault="00226138">
      <w:pPr>
        <w:pStyle w:val="affd"/>
        <w:spacing w:before="120" w:after="120"/>
      </w:pPr>
      <w:r>
        <w:rPr>
          <w:rFonts w:hint="eastAsia"/>
        </w:rPr>
        <w:t>种植方法</w:t>
      </w:r>
    </w:p>
    <w:p w14:paraId="7404B2A0" w14:textId="77777777" w:rsidR="00E54847" w:rsidRDefault="00226138">
      <w:pPr>
        <w:pStyle w:val="afffffffff1"/>
      </w:pPr>
      <w:r>
        <w:rPr>
          <w:rFonts w:hint="eastAsia"/>
        </w:rPr>
        <w:t>火龙果种植时应浅种，靠近水泥柱，平放根系，种植深度为5</w:t>
      </w:r>
      <w:r>
        <w:rPr>
          <w:rFonts w:hint="eastAsia"/>
          <w:vertAlign w:val="superscript"/>
        </w:rPr>
        <w:t xml:space="preserve"> </w:t>
      </w:r>
      <w:r>
        <w:rPr>
          <w:rFonts w:hint="eastAsia"/>
        </w:rPr>
        <w:t>cm～7.5</w:t>
      </w:r>
      <w:r>
        <w:rPr>
          <w:rFonts w:hint="eastAsia"/>
          <w:vertAlign w:val="superscript"/>
        </w:rPr>
        <w:t xml:space="preserve"> </w:t>
      </w:r>
      <w:r>
        <w:rPr>
          <w:rFonts w:hint="eastAsia"/>
        </w:rPr>
        <w:t>cm，种植后覆盖薄土，淋透定根水。</w:t>
      </w:r>
    </w:p>
    <w:p w14:paraId="73458BD3" w14:textId="77777777" w:rsidR="00E54847" w:rsidRDefault="00226138">
      <w:pPr>
        <w:pStyle w:val="afffffffff1"/>
      </w:pPr>
      <w:r>
        <w:rPr>
          <w:rFonts w:hint="eastAsia"/>
        </w:rPr>
        <w:t>野生</w:t>
      </w:r>
      <w:r>
        <w:t>花生</w:t>
      </w:r>
      <w:r>
        <w:rPr>
          <w:rFonts w:hint="eastAsia"/>
        </w:rPr>
        <w:t>按行距20</w:t>
      </w:r>
      <w:r>
        <w:rPr>
          <w:vertAlign w:val="superscript"/>
        </w:rPr>
        <w:t xml:space="preserve"> </w:t>
      </w:r>
      <w:r>
        <w:rPr>
          <w:rFonts w:hint="eastAsia"/>
        </w:rPr>
        <w:t>cm～25</w:t>
      </w:r>
      <w:r>
        <w:rPr>
          <w:vertAlign w:val="superscript"/>
        </w:rPr>
        <w:t xml:space="preserve"> </w:t>
      </w:r>
      <w:r>
        <w:rPr>
          <w:rFonts w:hint="eastAsia"/>
        </w:rPr>
        <w:t>cm、株距15</w:t>
      </w:r>
      <w:r>
        <w:rPr>
          <w:vertAlign w:val="superscript"/>
        </w:rPr>
        <w:t xml:space="preserve"> </w:t>
      </w:r>
      <w:r>
        <w:rPr>
          <w:rFonts w:hint="eastAsia"/>
        </w:rPr>
        <w:t>cm～20</w:t>
      </w:r>
      <w:r>
        <w:rPr>
          <w:vertAlign w:val="superscript"/>
        </w:rPr>
        <w:t xml:space="preserve"> </w:t>
      </w:r>
      <w:r>
        <w:rPr>
          <w:rFonts w:hint="eastAsia"/>
        </w:rPr>
        <w:t>cm扦插在火龙果园的条沟中，淋透定根水。</w:t>
      </w:r>
    </w:p>
    <w:p w14:paraId="4E12067A" w14:textId="77777777" w:rsidR="00E54847" w:rsidRDefault="00226138">
      <w:pPr>
        <w:pStyle w:val="affd"/>
        <w:spacing w:before="120" w:after="120"/>
      </w:pPr>
      <w:r>
        <w:rPr>
          <w:rFonts w:hint="eastAsia"/>
        </w:rPr>
        <w:t>栽后保苗</w:t>
      </w:r>
    </w:p>
    <w:p w14:paraId="248F54A8" w14:textId="77777777" w:rsidR="00E54847" w:rsidRDefault="00226138">
      <w:pPr>
        <w:pStyle w:val="afffff5"/>
        <w:ind w:firstLine="420"/>
      </w:pPr>
      <w:r>
        <w:rPr>
          <w:rFonts w:hint="eastAsia"/>
        </w:rPr>
        <w:t>苗木高如超过30</w:t>
      </w:r>
      <w:r>
        <w:rPr>
          <w:vertAlign w:val="superscript"/>
        </w:rPr>
        <w:t xml:space="preserve"> </w:t>
      </w:r>
      <w:r>
        <w:rPr>
          <w:rFonts w:hint="eastAsia"/>
        </w:rPr>
        <w:t>cm时，应将苗茎绑缚在水泥柱上，3</w:t>
      </w:r>
      <w:r>
        <w:rPr>
          <w:vertAlign w:val="superscript"/>
        </w:rPr>
        <w:t xml:space="preserve"> </w:t>
      </w:r>
      <w:r>
        <w:rPr>
          <w:rFonts w:hint="eastAsia"/>
        </w:rPr>
        <w:t>d～5</w:t>
      </w:r>
      <w:r>
        <w:rPr>
          <w:vertAlign w:val="superscript"/>
        </w:rPr>
        <w:t xml:space="preserve"> </w:t>
      </w:r>
      <w:r>
        <w:rPr>
          <w:rFonts w:hint="eastAsia"/>
        </w:rPr>
        <w:t>d浇水一次，成活后，视需要调整浇水次数，待新芽抽出后3</w:t>
      </w:r>
      <w:r>
        <w:rPr>
          <w:vertAlign w:val="superscript"/>
        </w:rPr>
        <w:t xml:space="preserve"> </w:t>
      </w:r>
      <w:r>
        <w:rPr>
          <w:rFonts w:hint="eastAsia"/>
        </w:rPr>
        <w:t>d～7</w:t>
      </w:r>
      <w:r>
        <w:rPr>
          <w:vertAlign w:val="superscript"/>
        </w:rPr>
        <w:t xml:space="preserve"> </w:t>
      </w:r>
      <w:r>
        <w:rPr>
          <w:rFonts w:hint="eastAsia"/>
        </w:rPr>
        <w:t>d，可施一次水肥。</w:t>
      </w:r>
    </w:p>
    <w:p w14:paraId="29AF7ECF" w14:textId="77777777" w:rsidR="00E54847" w:rsidRDefault="009E1D47">
      <w:pPr>
        <w:pStyle w:val="affc"/>
        <w:spacing w:before="240" w:after="240"/>
      </w:pPr>
      <w:r>
        <w:rPr>
          <w:rFonts w:hint="eastAsia"/>
        </w:rPr>
        <w:t>田</w:t>
      </w:r>
      <w:r w:rsidR="00226138">
        <w:rPr>
          <w:rFonts w:hint="eastAsia"/>
        </w:rPr>
        <w:t>间管理</w:t>
      </w:r>
    </w:p>
    <w:p w14:paraId="4CA09381" w14:textId="77777777" w:rsidR="00E54847" w:rsidRDefault="00226138">
      <w:pPr>
        <w:pStyle w:val="affd"/>
        <w:spacing w:before="120" w:after="120"/>
      </w:pPr>
      <w:r>
        <w:rPr>
          <w:rFonts w:hint="eastAsia"/>
        </w:rPr>
        <w:t>水分管理</w:t>
      </w:r>
    </w:p>
    <w:p w14:paraId="4747A091" w14:textId="77777777" w:rsidR="00E54847" w:rsidRDefault="00226138" w:rsidP="006C101F">
      <w:pPr>
        <w:pStyle w:val="afffffffff1"/>
      </w:pPr>
      <w:r>
        <w:rPr>
          <w:rFonts w:hint="eastAsia"/>
        </w:rPr>
        <w:t>生长期内，有灌溉条件地区在萌芽期、新梢生长期和果实膨大期保持土壤湿润。</w:t>
      </w:r>
    </w:p>
    <w:p w14:paraId="21E7B950" w14:textId="77777777" w:rsidR="00E54847" w:rsidRDefault="00226138" w:rsidP="006C101F">
      <w:pPr>
        <w:pStyle w:val="afffffffff1"/>
      </w:pPr>
      <w:r>
        <w:rPr>
          <w:rFonts w:hint="eastAsia"/>
        </w:rPr>
        <w:t>根据田间土壤持水量调整用水方案，可采用沟灌、滴灌等方式，管理期间注意排水防涝。</w:t>
      </w:r>
    </w:p>
    <w:p w14:paraId="51BCF559" w14:textId="77777777" w:rsidR="00E54847" w:rsidRDefault="00226138">
      <w:pPr>
        <w:pStyle w:val="affd"/>
        <w:spacing w:before="120" w:after="120"/>
        <w:rPr>
          <w:snapToGrid w:val="0"/>
        </w:rPr>
      </w:pPr>
      <w:r>
        <w:rPr>
          <w:snapToGrid w:val="0"/>
        </w:rPr>
        <w:t>施肥管理</w:t>
      </w:r>
    </w:p>
    <w:p w14:paraId="591D3584" w14:textId="77777777" w:rsidR="00E54847" w:rsidRDefault="00226138">
      <w:pPr>
        <w:pStyle w:val="affe"/>
        <w:spacing w:before="120" w:after="120"/>
        <w:rPr>
          <w:snapToGrid w:val="0"/>
        </w:rPr>
      </w:pPr>
      <w:r>
        <w:rPr>
          <w:snapToGrid w:val="0"/>
        </w:rPr>
        <w:t>施肥原则</w:t>
      </w:r>
    </w:p>
    <w:p w14:paraId="509AEF28" w14:textId="77777777" w:rsidR="00E54847" w:rsidRDefault="00226138">
      <w:pPr>
        <w:pStyle w:val="afffff5"/>
        <w:ind w:firstLine="420"/>
        <w:rPr>
          <w:snapToGrid w:val="0"/>
        </w:rPr>
      </w:pPr>
      <w:r>
        <w:rPr>
          <w:snapToGrid w:val="0"/>
        </w:rPr>
        <w:t>按照NY/T 496的规定执行。以有机肥为主，化肥为辅。</w:t>
      </w:r>
    </w:p>
    <w:p w14:paraId="62D5A214" w14:textId="77777777" w:rsidR="00E54847" w:rsidRDefault="00226138">
      <w:pPr>
        <w:pStyle w:val="affe"/>
        <w:spacing w:before="120" w:after="120"/>
        <w:rPr>
          <w:snapToGrid w:val="0"/>
        </w:rPr>
      </w:pPr>
      <w:r>
        <w:rPr>
          <w:snapToGrid w:val="0"/>
        </w:rPr>
        <w:t>基肥</w:t>
      </w:r>
    </w:p>
    <w:p w14:paraId="38B7BD39" w14:textId="77777777" w:rsidR="00E54847" w:rsidRDefault="00226138">
      <w:pPr>
        <w:pStyle w:val="afffff5"/>
        <w:ind w:firstLine="420"/>
      </w:pPr>
      <w:r>
        <w:rPr>
          <w:rFonts w:hint="eastAsia"/>
        </w:rPr>
        <w:t>种植前先施腐熟农家肥做底肥，腐熟农家肥每株施7.5</w:t>
      </w:r>
      <w:r>
        <w:rPr>
          <w:vertAlign w:val="superscript"/>
        </w:rPr>
        <w:t xml:space="preserve"> </w:t>
      </w:r>
      <w:r>
        <w:rPr>
          <w:rFonts w:hint="eastAsia"/>
        </w:rPr>
        <w:t>kg，商用成品农家肥每株施15</w:t>
      </w:r>
      <w:r>
        <w:rPr>
          <w:vertAlign w:val="superscript"/>
        </w:rPr>
        <w:t xml:space="preserve"> </w:t>
      </w:r>
      <w:r>
        <w:rPr>
          <w:rFonts w:hint="eastAsia"/>
        </w:rPr>
        <w:t>kg。</w:t>
      </w:r>
    </w:p>
    <w:p w14:paraId="7BE2F305" w14:textId="77777777" w:rsidR="00E54847" w:rsidRDefault="00226138">
      <w:pPr>
        <w:pStyle w:val="affe"/>
        <w:spacing w:before="120" w:after="120"/>
      </w:pPr>
      <w:r>
        <w:rPr>
          <w:rFonts w:hint="eastAsia"/>
        </w:rPr>
        <w:t>追肥</w:t>
      </w:r>
    </w:p>
    <w:p w14:paraId="4C91F350" w14:textId="77777777" w:rsidR="00E54847" w:rsidRDefault="00226138">
      <w:pPr>
        <w:pStyle w:val="afff"/>
        <w:spacing w:before="120" w:after="120"/>
        <w:ind w:left="168" w:hanging="168"/>
      </w:pPr>
      <w:r>
        <w:rPr>
          <w:rFonts w:hint="eastAsia"/>
        </w:rPr>
        <w:t>火龙果</w:t>
      </w:r>
    </w:p>
    <w:p w14:paraId="16301E81" w14:textId="77777777" w:rsidR="00E54847" w:rsidRDefault="00226138">
      <w:pPr>
        <w:pStyle w:val="afffff5"/>
        <w:ind w:firstLine="420"/>
      </w:pPr>
      <w:r>
        <w:rPr>
          <w:rFonts w:hint="eastAsia"/>
        </w:rPr>
        <w:t>在火龙果生根后开始追施化肥，挂果前以施尿素和复合肥为主，每月施2次，每株一次施尿素25</w:t>
      </w:r>
      <w:r>
        <w:rPr>
          <w:vertAlign w:val="superscript"/>
        </w:rPr>
        <w:t xml:space="preserve"> </w:t>
      </w:r>
      <w:r>
        <w:rPr>
          <w:rFonts w:hint="eastAsia"/>
        </w:rPr>
        <w:t>g，另一次施复合肥（15-15-15）50</w:t>
      </w:r>
      <w:r>
        <w:rPr>
          <w:vertAlign w:val="superscript"/>
        </w:rPr>
        <w:t xml:space="preserve"> </w:t>
      </w:r>
      <w:r>
        <w:rPr>
          <w:rFonts w:hint="eastAsia"/>
        </w:rPr>
        <w:t>g，两种肥料交替使用，施肥过后及时淋水。也</w:t>
      </w:r>
      <w:r w:rsidR="005F2DE5">
        <w:rPr>
          <w:rFonts w:hint="eastAsia"/>
        </w:rPr>
        <w:t>可将上述肥料直接溶于水，采取水肥一体的方式进行淋施，每次液态肥</w:t>
      </w:r>
      <w:r>
        <w:rPr>
          <w:rFonts w:hint="eastAsia"/>
        </w:rPr>
        <w:t>1.5</w:t>
      </w:r>
      <w:r>
        <w:rPr>
          <w:vertAlign w:val="superscript"/>
        </w:rPr>
        <w:t xml:space="preserve"> </w:t>
      </w:r>
      <w:r>
        <w:rPr>
          <w:rFonts w:hint="eastAsia"/>
        </w:rPr>
        <w:t>kg/柱。</w:t>
      </w:r>
    </w:p>
    <w:p w14:paraId="4F0EF78E" w14:textId="77777777" w:rsidR="00E54847" w:rsidRDefault="00226138">
      <w:pPr>
        <w:pStyle w:val="afff"/>
        <w:spacing w:before="120" w:after="120"/>
        <w:ind w:left="168" w:hanging="168"/>
      </w:pPr>
      <w:r>
        <w:rPr>
          <w:rFonts w:hint="eastAsia"/>
        </w:rPr>
        <w:t>野生</w:t>
      </w:r>
      <w:r>
        <w:t>花生</w:t>
      </w:r>
    </w:p>
    <w:p w14:paraId="0C3BE160" w14:textId="36B6F38F" w:rsidR="00E54847" w:rsidRDefault="00330082">
      <w:pPr>
        <w:pStyle w:val="afffff5"/>
        <w:ind w:firstLine="420"/>
      </w:pPr>
      <w:r>
        <w:rPr>
          <w:rFonts w:hint="eastAsia"/>
        </w:rPr>
        <w:t>在野生花生生根后追施化肥一次，</w:t>
      </w:r>
      <w:r w:rsidR="00226138">
        <w:rPr>
          <w:rFonts w:hint="eastAsia"/>
        </w:rPr>
        <w:t>每667</w:t>
      </w:r>
      <w:r w:rsidR="00226138">
        <w:rPr>
          <w:vertAlign w:val="superscript"/>
        </w:rPr>
        <w:t xml:space="preserve"> </w:t>
      </w:r>
      <w:r w:rsidR="00226138">
        <w:t>m</w:t>
      </w:r>
      <w:r w:rsidR="00226138">
        <w:rPr>
          <w:vertAlign w:val="superscript"/>
        </w:rPr>
        <w:t>2</w:t>
      </w:r>
      <w:r w:rsidR="00226138">
        <w:rPr>
          <w:rFonts w:hint="eastAsia"/>
        </w:rPr>
        <w:t>（亩）撒施50</w:t>
      </w:r>
      <w:r w:rsidR="00226138">
        <w:rPr>
          <w:vertAlign w:val="superscript"/>
        </w:rPr>
        <w:t xml:space="preserve"> </w:t>
      </w:r>
      <w:r w:rsidR="00226138">
        <w:rPr>
          <w:rFonts w:hint="eastAsia"/>
        </w:rPr>
        <w:t>kg尿素，施肥过后及时淋水淋透。</w:t>
      </w:r>
    </w:p>
    <w:p w14:paraId="7017F7F9" w14:textId="77777777" w:rsidR="006058B0" w:rsidRDefault="00226138" w:rsidP="006058B0">
      <w:pPr>
        <w:pStyle w:val="affc"/>
        <w:spacing w:before="240" w:after="240"/>
      </w:pPr>
      <w:r>
        <w:rPr>
          <w:rFonts w:hint="eastAsia"/>
        </w:rPr>
        <w:t>整形修剪</w:t>
      </w:r>
      <w:r w:rsidR="006058B0">
        <w:rPr>
          <w:rFonts w:hint="eastAsia"/>
        </w:rPr>
        <w:t>、花果</w:t>
      </w:r>
      <w:r w:rsidR="006058B0">
        <w:t>管理</w:t>
      </w:r>
    </w:p>
    <w:p w14:paraId="270B643E" w14:textId="77777777" w:rsidR="00E54847" w:rsidRDefault="00226138">
      <w:pPr>
        <w:pStyle w:val="afffff5"/>
        <w:ind w:firstLine="420"/>
      </w:pPr>
      <w:r>
        <w:rPr>
          <w:rFonts w:hint="eastAsia"/>
        </w:rPr>
        <w:t>按T</w:t>
      </w:r>
      <w:r>
        <w:t>/</w:t>
      </w:r>
      <w:r>
        <w:rPr>
          <w:rFonts w:hint="eastAsia"/>
        </w:rPr>
        <w:t>GXAS 319规定执行。</w:t>
      </w:r>
    </w:p>
    <w:p w14:paraId="3E60BBC8" w14:textId="77777777" w:rsidR="00E54847" w:rsidRDefault="00226138">
      <w:pPr>
        <w:pStyle w:val="affc"/>
        <w:spacing w:before="240" w:after="240"/>
      </w:pPr>
      <w:r>
        <w:rPr>
          <w:rFonts w:hint="eastAsia"/>
        </w:rPr>
        <w:t>病</w:t>
      </w:r>
      <w:r>
        <w:t>虫害防治</w:t>
      </w:r>
    </w:p>
    <w:p w14:paraId="2010B908" w14:textId="65159555" w:rsidR="00E54847" w:rsidRDefault="006058B0">
      <w:pPr>
        <w:pStyle w:val="afffff5"/>
        <w:ind w:firstLine="420"/>
      </w:pPr>
      <w:r>
        <w:rPr>
          <w:rFonts w:hint="eastAsia"/>
        </w:rPr>
        <w:t>火龙果病虫害</w:t>
      </w:r>
      <w:r>
        <w:t>防治</w:t>
      </w:r>
      <w:r w:rsidR="00226138">
        <w:rPr>
          <w:rFonts w:hint="eastAsia"/>
        </w:rPr>
        <w:t>按</w:t>
      </w:r>
      <w:r w:rsidR="00226138">
        <w:t>DB45/T 1019</w:t>
      </w:r>
      <w:r>
        <w:rPr>
          <w:rFonts w:hint="eastAsia"/>
        </w:rPr>
        <w:t>的</w:t>
      </w:r>
      <w:r>
        <w:t>规定</w:t>
      </w:r>
      <w:r w:rsidR="00226138">
        <w:rPr>
          <w:rFonts w:hint="eastAsia"/>
        </w:rPr>
        <w:t>执行。</w:t>
      </w:r>
    </w:p>
    <w:p w14:paraId="763D4FAF" w14:textId="77777777" w:rsidR="00E54847" w:rsidRDefault="00564D42" w:rsidP="00564D42">
      <w:pPr>
        <w:pStyle w:val="affc"/>
        <w:spacing w:before="240" w:after="240"/>
      </w:pPr>
      <w:r w:rsidRPr="00564D42">
        <w:rPr>
          <w:rFonts w:hint="eastAsia"/>
        </w:rPr>
        <w:t>野生花生</w:t>
      </w:r>
      <w:r w:rsidR="00226138">
        <w:rPr>
          <w:rFonts w:hint="eastAsia"/>
        </w:rPr>
        <w:t>刈割</w:t>
      </w:r>
    </w:p>
    <w:p w14:paraId="2926D327" w14:textId="6A13C9BF" w:rsidR="00E54847" w:rsidRDefault="00330082">
      <w:pPr>
        <w:pStyle w:val="afffff5"/>
        <w:ind w:firstLine="420"/>
      </w:pPr>
      <w:r>
        <w:rPr>
          <w:rFonts w:hint="eastAsia"/>
        </w:rPr>
        <w:t>当野生花生花朵基本凋谢、叶片颜色整体呈现老绿时，</w:t>
      </w:r>
      <w:r w:rsidR="00226138">
        <w:rPr>
          <w:rFonts w:hint="eastAsia"/>
        </w:rPr>
        <w:t>用割草机对野生花生地上部分进行刈割</w:t>
      </w:r>
      <w:r w:rsidR="00564D42">
        <w:rPr>
          <w:rFonts w:hint="eastAsia"/>
        </w:rPr>
        <w:t>，</w:t>
      </w:r>
      <w:r w:rsidR="00226138">
        <w:rPr>
          <w:rFonts w:hint="eastAsia"/>
        </w:rPr>
        <w:t>分别在3月、6月、9月和11月共刈割4次。</w:t>
      </w:r>
      <w:r w:rsidR="00564D42">
        <w:rPr>
          <w:rFonts w:hint="eastAsia"/>
        </w:rPr>
        <w:t>直接还田。</w:t>
      </w:r>
    </w:p>
    <w:p w14:paraId="142F8AF7" w14:textId="5486C932" w:rsidR="00CD4494" w:rsidRDefault="00CD4494">
      <w:pPr>
        <w:pStyle w:val="afffff5"/>
        <w:ind w:firstLine="420"/>
      </w:pPr>
    </w:p>
    <w:p w14:paraId="51E1543C" w14:textId="77777777" w:rsidR="00CD4494" w:rsidRDefault="00CD4494">
      <w:pPr>
        <w:pStyle w:val="afffff5"/>
        <w:ind w:firstLine="420"/>
      </w:pPr>
    </w:p>
    <w:p w14:paraId="517F4C45" w14:textId="77777777" w:rsidR="00E54847" w:rsidRDefault="00564D42" w:rsidP="00564D42">
      <w:pPr>
        <w:pStyle w:val="affc"/>
        <w:spacing w:before="240" w:after="240"/>
      </w:pPr>
      <w:r w:rsidRPr="00564D42">
        <w:rPr>
          <w:rFonts w:hint="eastAsia"/>
        </w:rPr>
        <w:lastRenderedPageBreak/>
        <w:t>火龙果</w:t>
      </w:r>
      <w:r w:rsidR="00226138">
        <w:rPr>
          <w:rFonts w:hint="eastAsia"/>
        </w:rPr>
        <w:t>采收</w:t>
      </w:r>
    </w:p>
    <w:p w14:paraId="1B9DC963" w14:textId="77777777" w:rsidR="00E54847" w:rsidRDefault="00226138">
      <w:pPr>
        <w:pStyle w:val="afffff5"/>
        <w:ind w:firstLine="420"/>
      </w:pPr>
      <w:r>
        <w:rPr>
          <w:rFonts w:hint="eastAsia"/>
        </w:rPr>
        <w:t>11月初，95％的果实色泽呈黑紫色时采收，于11月上旬采收完毕。采收时应使用专用采收剪，</w:t>
      </w:r>
      <w:r>
        <w:t>由果梗部分剪下并附带部分茎肉，避免碰撞挤压。</w:t>
      </w:r>
    </w:p>
    <w:p w14:paraId="0F439809" w14:textId="77777777" w:rsidR="00E54847" w:rsidRDefault="00226138">
      <w:pPr>
        <w:pStyle w:val="affc"/>
        <w:spacing w:before="240" w:after="240"/>
      </w:pPr>
      <w:r>
        <w:rPr>
          <w:rFonts w:hint="eastAsia"/>
        </w:rPr>
        <w:t>生产</w:t>
      </w:r>
      <w:r>
        <w:t>档案</w:t>
      </w:r>
    </w:p>
    <w:p w14:paraId="2F2C462C" w14:textId="77777777" w:rsidR="00E54847" w:rsidRDefault="00226138">
      <w:pPr>
        <w:pStyle w:val="afffff5"/>
        <w:ind w:firstLine="420"/>
      </w:pPr>
      <w:r>
        <w:rPr>
          <w:rFonts w:hint="eastAsia"/>
        </w:rPr>
        <w:t>建立田间生产档案，包括投入品的名称、来源、用法、用量和使用、停用的日期及生产技术、病虫 害的发生和防治等。</w:t>
      </w:r>
    </w:p>
    <w:p w14:paraId="508CC29A" w14:textId="77777777" w:rsidR="00E54847" w:rsidRDefault="00E54847">
      <w:pPr>
        <w:pStyle w:val="afffff5"/>
        <w:ind w:firstLine="420"/>
      </w:pPr>
    </w:p>
    <w:p w14:paraId="431265C3" w14:textId="77777777" w:rsidR="00E54847" w:rsidRDefault="00226138">
      <w:pPr>
        <w:pStyle w:val="afffff5"/>
        <w:ind w:firstLineChars="0" w:firstLine="0"/>
        <w:jc w:val="center"/>
      </w:pPr>
      <w:bookmarkStart w:id="44" w:name="BookMark8"/>
      <w:bookmarkStart w:id="45" w:name="_GoBack"/>
      <w:bookmarkEnd w:id="22"/>
      <w:r>
        <w:rPr>
          <w:noProof/>
        </w:rPr>
        <w:drawing>
          <wp:inline distT="0" distB="0" distL="0" distR="0" wp14:anchorId="20EEC8FD" wp14:editId="03A14431">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bookmarkEnd w:id="45"/>
    </w:p>
    <w:sectPr w:rsidR="00E54847">
      <w:headerReference w:type="even" r:id="rId24"/>
      <w:headerReference w:type="default" r:id="rId25"/>
      <w:footerReference w:type="even" r:id="rId26"/>
      <w:footerReference w:type="default" r:id="rId27"/>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73D47" w14:textId="77777777" w:rsidR="003A6FAA" w:rsidRDefault="003A6FAA">
      <w:pPr>
        <w:spacing w:line="240" w:lineRule="auto"/>
      </w:pPr>
      <w:r>
        <w:separator/>
      </w:r>
    </w:p>
  </w:endnote>
  <w:endnote w:type="continuationSeparator" w:id="0">
    <w:p w14:paraId="43B1092F" w14:textId="77777777" w:rsidR="003A6FAA" w:rsidRDefault="003A6F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F3CA0" w14:textId="77777777" w:rsidR="00E54847" w:rsidRDefault="00226138">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D0A6F" w14:textId="77777777" w:rsidR="00E54847" w:rsidRDefault="00E54847">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9F454" w14:textId="77777777" w:rsidR="00E54847" w:rsidRDefault="00E54847">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EB809" w14:textId="77777777" w:rsidR="00E54847" w:rsidRDefault="00226138">
    <w:pPr>
      <w:pStyle w:val="afffff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937B9" w14:textId="02B128BB" w:rsidR="00E54847" w:rsidRDefault="00226138">
    <w:pPr>
      <w:pStyle w:val="afffff2"/>
    </w:pPr>
    <w:r>
      <w:fldChar w:fldCharType="begin"/>
    </w:r>
    <w:r>
      <w:instrText>PAGE   \* MERGEFORMAT</w:instrText>
    </w:r>
    <w:r>
      <w:fldChar w:fldCharType="separate"/>
    </w:r>
    <w:r w:rsidR="006902FB" w:rsidRPr="006902FB">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5D217" w14:textId="0EC287EB" w:rsidR="00E54847" w:rsidRDefault="00226138">
    <w:pPr>
      <w:pStyle w:val="afffff1"/>
    </w:pPr>
    <w:r>
      <w:fldChar w:fldCharType="begin"/>
    </w:r>
    <w:r>
      <w:instrText xml:space="preserve"> PAGE   \* MERGEFORMAT \* MERGEFORMAT </w:instrText>
    </w:r>
    <w:r>
      <w:fldChar w:fldCharType="separate"/>
    </w:r>
    <w:r w:rsidR="006902FB">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7D1FA" w14:textId="27B58DBC" w:rsidR="00E54847" w:rsidRDefault="00226138">
    <w:pPr>
      <w:pStyle w:val="afffff2"/>
    </w:pPr>
    <w:r>
      <w:fldChar w:fldCharType="begin"/>
    </w:r>
    <w:r>
      <w:instrText>PAGE   \* MERGEFORMAT</w:instrText>
    </w:r>
    <w:r>
      <w:fldChar w:fldCharType="separate"/>
    </w:r>
    <w:r w:rsidR="006902FB" w:rsidRPr="006902FB">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E74AB" w14:textId="77777777" w:rsidR="003A6FAA" w:rsidRDefault="003A6FAA">
      <w:pPr>
        <w:spacing w:line="240" w:lineRule="auto"/>
      </w:pPr>
      <w:r>
        <w:separator/>
      </w:r>
    </w:p>
  </w:footnote>
  <w:footnote w:type="continuationSeparator" w:id="0">
    <w:p w14:paraId="5ED8E37E" w14:textId="77777777" w:rsidR="003A6FAA" w:rsidRDefault="003A6F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AED54" w14:textId="77777777" w:rsidR="00E54847" w:rsidRDefault="00E54847">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86638" w14:textId="77777777" w:rsidR="00E54847" w:rsidRDefault="00226138">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92967" w14:textId="77777777" w:rsidR="00E54847" w:rsidRDefault="00E54847">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DA0EF" w14:textId="3C164B56" w:rsidR="00E54847" w:rsidRDefault="00226138">
    <w:pPr>
      <w:pStyle w:val="afffffb"/>
    </w:pPr>
    <w:r>
      <w:fldChar w:fldCharType="begin"/>
    </w:r>
    <w:r>
      <w:instrText xml:space="preserve"> STYLEREF  标准文件_文件编号 \* MERGEFORMAT </w:instrText>
    </w:r>
    <w:r>
      <w:fldChar w:fldCharType="separate"/>
    </w:r>
    <w:r w:rsidR="006902FB">
      <w:rPr>
        <w:noProof/>
      </w:rPr>
      <w:t>T/GXAS XXXX</w:t>
    </w:r>
    <w:r w:rsidR="006902FB">
      <w:rPr>
        <w:noProof/>
      </w:rPr>
      <w:t>—</w:t>
    </w:r>
    <w:r w:rsidR="006902FB">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A5EB1" w14:textId="3EFA6D17" w:rsidR="00E54847" w:rsidRDefault="00226138">
    <w:pPr>
      <w:pStyle w:val="afffffa"/>
    </w:pPr>
    <w:r>
      <w:fldChar w:fldCharType="begin"/>
    </w:r>
    <w:r>
      <w:instrText xml:space="preserve"> STYLEREF  标准文件_文件编号  \* MERGEFORMAT </w:instrText>
    </w:r>
    <w:r>
      <w:fldChar w:fldCharType="separate"/>
    </w:r>
    <w:r w:rsidR="006902FB">
      <w:rPr>
        <w:noProof/>
      </w:rPr>
      <w:t>T/GXAS XXXX</w:t>
    </w:r>
    <w:r w:rsidR="006902FB">
      <w:rPr>
        <w:noProof/>
      </w:rPr>
      <w:t>—</w:t>
    </w:r>
    <w:r w:rsidR="006902FB">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54497" w14:textId="1FB3044B" w:rsidR="00E54847" w:rsidRDefault="00226138">
    <w:pPr>
      <w:pStyle w:val="afffffb"/>
    </w:pPr>
    <w:r>
      <w:fldChar w:fldCharType="begin"/>
    </w:r>
    <w:r>
      <w:instrText xml:space="preserve"> STYLEREF  标准文件_文件编号 \* MERGEFORMAT </w:instrText>
    </w:r>
    <w:r>
      <w:fldChar w:fldCharType="separate"/>
    </w:r>
    <w:r w:rsidR="006902FB">
      <w:rPr>
        <w:noProof/>
      </w:rPr>
      <w:t>T/GXAS XXXX</w:t>
    </w:r>
    <w:r w:rsidR="006902FB">
      <w:rPr>
        <w:noProof/>
      </w:rPr>
      <w:t>—</w:t>
    </w:r>
    <w:r w:rsidR="006902FB">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C47E2" w14:textId="15A6FBBF" w:rsidR="00E54847" w:rsidRDefault="00226138">
    <w:pPr>
      <w:pStyle w:val="afffffa"/>
    </w:pPr>
    <w:r>
      <w:fldChar w:fldCharType="begin"/>
    </w:r>
    <w:r>
      <w:instrText xml:space="preserve"> STYLEREF  标准文件_文件编号  \* MERGEFORMAT </w:instrText>
    </w:r>
    <w:r>
      <w:fldChar w:fldCharType="separate"/>
    </w:r>
    <w:r w:rsidR="006902FB">
      <w:rPr>
        <w:noProof/>
      </w:rPr>
      <w:t>T/GXAS XXXX</w:t>
    </w:r>
    <w:r w:rsidR="006902FB">
      <w:rPr>
        <w:noProof/>
      </w:rPr>
      <w:t>—</w:t>
    </w:r>
    <w:r w:rsidR="006902FB">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color w:val="auto"/>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42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zZmFmOTMyNTY1M2ViMGFlNmM5Y2YxNWI3ZjQzNzEifQ=="/>
  </w:docVars>
  <w:rsids>
    <w:rsidRoot w:val="0032293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7E8"/>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AC5"/>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6B9F"/>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6138"/>
    <w:rsid w:val="0022794E"/>
    <w:rsid w:val="0023232D"/>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0AC0"/>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07F"/>
    <w:rsid w:val="00300E63"/>
    <w:rsid w:val="00302F5F"/>
    <w:rsid w:val="0030441D"/>
    <w:rsid w:val="00306063"/>
    <w:rsid w:val="00312F29"/>
    <w:rsid w:val="00313B85"/>
    <w:rsid w:val="00317988"/>
    <w:rsid w:val="003221B4"/>
    <w:rsid w:val="0032258D"/>
    <w:rsid w:val="0032293B"/>
    <w:rsid w:val="00322E62"/>
    <w:rsid w:val="00324D13"/>
    <w:rsid w:val="00324EDD"/>
    <w:rsid w:val="00330082"/>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668"/>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6FAA"/>
    <w:rsid w:val="003B09AD"/>
    <w:rsid w:val="003B1F18"/>
    <w:rsid w:val="003B5BF0"/>
    <w:rsid w:val="003B60BF"/>
    <w:rsid w:val="003B6BE3"/>
    <w:rsid w:val="003C010C"/>
    <w:rsid w:val="003C0A6C"/>
    <w:rsid w:val="003C14F8"/>
    <w:rsid w:val="003C5A43"/>
    <w:rsid w:val="003D0519"/>
    <w:rsid w:val="003D0FF6"/>
    <w:rsid w:val="003D1031"/>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6127"/>
    <w:rsid w:val="0044083F"/>
    <w:rsid w:val="00441AE7"/>
    <w:rsid w:val="00445574"/>
    <w:rsid w:val="004467FB"/>
    <w:rsid w:val="00452D6B"/>
    <w:rsid w:val="00454484"/>
    <w:rsid w:val="0045517B"/>
    <w:rsid w:val="004572B2"/>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E2"/>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D42"/>
    <w:rsid w:val="00564FB9"/>
    <w:rsid w:val="00571D9F"/>
    <w:rsid w:val="00573D9E"/>
    <w:rsid w:val="005801E3"/>
    <w:rsid w:val="00581802"/>
    <w:rsid w:val="005836A8"/>
    <w:rsid w:val="00583983"/>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3CB7"/>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2DE5"/>
    <w:rsid w:val="006015CE"/>
    <w:rsid w:val="00604784"/>
    <w:rsid w:val="006058B0"/>
    <w:rsid w:val="00606419"/>
    <w:rsid w:val="00607D29"/>
    <w:rsid w:val="0061025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0D8"/>
    <w:rsid w:val="00651ACB"/>
    <w:rsid w:val="00651C47"/>
    <w:rsid w:val="00652AB2"/>
    <w:rsid w:val="00653FED"/>
    <w:rsid w:val="00654EC0"/>
    <w:rsid w:val="0065525B"/>
    <w:rsid w:val="00655D4F"/>
    <w:rsid w:val="00656D29"/>
    <w:rsid w:val="006640E5"/>
    <w:rsid w:val="006646F1"/>
    <w:rsid w:val="00664929"/>
    <w:rsid w:val="00664F62"/>
    <w:rsid w:val="006655E1"/>
    <w:rsid w:val="006663FC"/>
    <w:rsid w:val="00672060"/>
    <w:rsid w:val="00672BFD"/>
    <w:rsid w:val="006770F4"/>
    <w:rsid w:val="00677A84"/>
    <w:rsid w:val="0068026D"/>
    <w:rsid w:val="00680A27"/>
    <w:rsid w:val="006816A4"/>
    <w:rsid w:val="006819B8"/>
    <w:rsid w:val="006840A6"/>
    <w:rsid w:val="006850CD"/>
    <w:rsid w:val="00685AAB"/>
    <w:rsid w:val="00686D49"/>
    <w:rsid w:val="006902FB"/>
    <w:rsid w:val="006A07AA"/>
    <w:rsid w:val="006A25E5"/>
    <w:rsid w:val="006A2B46"/>
    <w:rsid w:val="006A336D"/>
    <w:rsid w:val="006A37B9"/>
    <w:rsid w:val="006B2672"/>
    <w:rsid w:val="006B54BF"/>
    <w:rsid w:val="006B5F44"/>
    <w:rsid w:val="006B5F90"/>
    <w:rsid w:val="006B62E4"/>
    <w:rsid w:val="006C101F"/>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2B9"/>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377DC"/>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5C47"/>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3E3"/>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37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64CC"/>
    <w:rsid w:val="009674AD"/>
    <w:rsid w:val="00970420"/>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0C33"/>
    <w:rsid w:val="009A118E"/>
    <w:rsid w:val="009A21CD"/>
    <w:rsid w:val="009A278C"/>
    <w:rsid w:val="009A2BC2"/>
    <w:rsid w:val="009A2ECA"/>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1D47"/>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2A99"/>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10FE"/>
    <w:rsid w:val="00AF47C5"/>
    <w:rsid w:val="00AF5398"/>
    <w:rsid w:val="00B000F9"/>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56D1"/>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100B"/>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0988"/>
    <w:rsid w:val="00BD52D7"/>
    <w:rsid w:val="00BD5AD2"/>
    <w:rsid w:val="00BE22F3"/>
    <w:rsid w:val="00BE5B52"/>
    <w:rsid w:val="00BE7B8D"/>
    <w:rsid w:val="00BF0993"/>
    <w:rsid w:val="00BF10A9"/>
    <w:rsid w:val="00BF1703"/>
    <w:rsid w:val="00BF231C"/>
    <w:rsid w:val="00BF51E5"/>
    <w:rsid w:val="00BF74A6"/>
    <w:rsid w:val="00BF7650"/>
    <w:rsid w:val="00C013AD"/>
    <w:rsid w:val="00C04904"/>
    <w:rsid w:val="00C056B3"/>
    <w:rsid w:val="00C103E5"/>
    <w:rsid w:val="00C13319"/>
    <w:rsid w:val="00C13EE9"/>
    <w:rsid w:val="00C21540"/>
    <w:rsid w:val="00C21906"/>
    <w:rsid w:val="00C21BFA"/>
    <w:rsid w:val="00C21C2F"/>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1502"/>
    <w:rsid w:val="00C6329F"/>
    <w:rsid w:val="00C63340"/>
    <w:rsid w:val="00C643F9"/>
    <w:rsid w:val="00C64E95"/>
    <w:rsid w:val="00C71372"/>
    <w:rsid w:val="00C72410"/>
    <w:rsid w:val="00C7287F"/>
    <w:rsid w:val="00C80CB8"/>
    <w:rsid w:val="00C80DA1"/>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494"/>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7843"/>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B15"/>
    <w:rsid w:val="00DA1E08"/>
    <w:rsid w:val="00DA24F8"/>
    <w:rsid w:val="00DA28E8"/>
    <w:rsid w:val="00DA38D3"/>
    <w:rsid w:val="00DA3932"/>
    <w:rsid w:val="00DA3AFC"/>
    <w:rsid w:val="00DA64F8"/>
    <w:rsid w:val="00DA6C15"/>
    <w:rsid w:val="00DB0258"/>
    <w:rsid w:val="00DB38EE"/>
    <w:rsid w:val="00DB4128"/>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2B49"/>
    <w:rsid w:val="00DF44DE"/>
    <w:rsid w:val="00E01138"/>
    <w:rsid w:val="00E02DFB"/>
    <w:rsid w:val="00E030F9"/>
    <w:rsid w:val="00E0311A"/>
    <w:rsid w:val="00E03138"/>
    <w:rsid w:val="00E06404"/>
    <w:rsid w:val="00E11A85"/>
    <w:rsid w:val="00E12087"/>
    <w:rsid w:val="00E12495"/>
    <w:rsid w:val="00E15CCD"/>
    <w:rsid w:val="00E202EF"/>
    <w:rsid w:val="00E210B5"/>
    <w:rsid w:val="00E2552F"/>
    <w:rsid w:val="00E26DD7"/>
    <w:rsid w:val="00E3137A"/>
    <w:rsid w:val="00E31B53"/>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847"/>
    <w:rsid w:val="00E555CC"/>
    <w:rsid w:val="00E56800"/>
    <w:rsid w:val="00E5761D"/>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5E88"/>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1294"/>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0396"/>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1E1A"/>
    <w:rsid w:val="00FA662D"/>
    <w:rsid w:val="00FA73B1"/>
    <w:rsid w:val="00FB0CB9"/>
    <w:rsid w:val="00FB231D"/>
    <w:rsid w:val="00FB45F1"/>
    <w:rsid w:val="00FB4A72"/>
    <w:rsid w:val="00FB54E8"/>
    <w:rsid w:val="00FB58FC"/>
    <w:rsid w:val="00FB7054"/>
    <w:rsid w:val="00FC17B7"/>
    <w:rsid w:val="00FC2CB7"/>
    <w:rsid w:val="00FC4090"/>
    <w:rsid w:val="00FC55B4"/>
    <w:rsid w:val="00FD00E6"/>
    <w:rsid w:val="00FD09A1"/>
    <w:rsid w:val="00FD2A7C"/>
    <w:rsid w:val="00FD2DA0"/>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69286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8498D74"/>
  <w15:docId w15:val="{28ADDE2B-32CA-4BF2-8BC5-4AF4795A9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lsdException w:name="footnote text" w:semiHidden="1" w:uiPriority="0"/>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51">
    <w:name w:val="toc 5"/>
    <w:basedOn w:val="afff5"/>
    <w:next w:val="afff5"/>
    <w:uiPriority w:val="39"/>
    <w:unhideWhenUsed/>
    <w:pPr>
      <w:ind w:left="839"/>
    </w:pPr>
    <w:rPr>
      <w:rFonts w:ascii="宋体"/>
    </w:rPr>
  </w:style>
  <w:style w:type="paragraph" w:styleId="31">
    <w:name w:val="toc 3"/>
    <w:basedOn w:val="afff5"/>
    <w:next w:val="afff5"/>
    <w:uiPriority w:val="39"/>
    <w:unhideWhenUsed/>
    <w:pPr>
      <w:spacing w:line="300" w:lineRule="exact"/>
      <w:ind w:left="420"/>
    </w:pPr>
    <w:rPr>
      <w:rFonts w:ascii="宋体"/>
    </w:rPr>
  </w:style>
  <w:style w:type="paragraph" w:styleId="afffc">
    <w:name w:val="Balloon Text"/>
    <w:basedOn w:val="afff5"/>
    <w:link w:val="afffd"/>
    <w:uiPriority w:val="99"/>
    <w:semiHidden/>
    <w:unhideWhenUsed/>
    <w:rPr>
      <w:sz w:val="18"/>
      <w:szCs w:val="18"/>
    </w:rPr>
  </w:style>
  <w:style w:type="paragraph" w:styleId="afffe">
    <w:name w:val="footer"/>
    <w:basedOn w:val="afff5"/>
    <w:link w:val="affff"/>
    <w:uiPriority w:val="99"/>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rPr>
      <w:rFonts w:ascii="宋体"/>
    </w:rPr>
  </w:style>
  <w:style w:type="paragraph" w:styleId="41">
    <w:name w:val="toc 4"/>
    <w:basedOn w:val="afff5"/>
    <w:next w:val="afff5"/>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24">
    <w:name w:val="toc 2"/>
    <w:basedOn w:val="afff5"/>
    <w:next w:val="afff5"/>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1">
    <w:name w:val="页眉 字符"/>
    <w:link w:val="affff0"/>
    <w:uiPriority w:val="99"/>
    <w:rPr>
      <w:kern w:val="2"/>
      <w:sz w:val="18"/>
      <w:szCs w:val="18"/>
    </w:rPr>
  </w:style>
  <w:style w:type="character" w:customStyle="1" w:styleId="affff">
    <w:name w:val="页脚 字符"/>
    <w:link w:val="afffe"/>
    <w:uiPriority w:val="99"/>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rPr>
      <w:rFonts w:ascii="Arial" w:hAnsi="Arial" w:cs="Arial"/>
      <w:b/>
      <w:bCs/>
      <w:kern w:val="2"/>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pPr>
      <w:ind w:left="198"/>
    </w:pPr>
    <w:rPr>
      <w:rFonts w:ascii="宋体" w:hAnsi="Times New Roman"/>
      <w:sz w:val="18"/>
    </w:rPr>
  </w:style>
  <w:style w:type="paragraph" w:customStyle="1" w:styleId="afffff2">
    <w:name w:val="标准文件_页脚奇数页"/>
    <w:pPr>
      <w:ind w:right="227"/>
      <w:jc w:val="right"/>
    </w:pPr>
    <w:rPr>
      <w:rFonts w:ascii="宋体" w:hAnsi="Times New Roman"/>
      <w:sz w:val="18"/>
    </w:rPr>
  </w:style>
  <w:style w:type="paragraph" w:customStyle="1" w:styleId="afffff3">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paragraph" w:customStyle="1" w:styleId="afffffffffffa">
    <w:name w:val="段"/>
    <w:qFormat/>
    <w:pPr>
      <w:autoSpaceDE w:val="0"/>
      <w:autoSpaceDN w:val="0"/>
      <w:ind w:firstLineChars="200" w:firstLine="200"/>
      <w:jc w:val="both"/>
    </w:pPr>
    <w:rPr>
      <w:rFonts w:ascii="宋体" w:hAnsi="Times New Roman"/>
      <w:sz w:val="21"/>
    </w:rPr>
  </w:style>
  <w:style w:type="character" w:styleId="afffffffffffb">
    <w:name w:val="annotation reference"/>
    <w:basedOn w:val="afff6"/>
    <w:uiPriority w:val="99"/>
    <w:semiHidden/>
    <w:unhideWhenUsed/>
    <w:rsid w:val="00EA5E88"/>
    <w:rPr>
      <w:sz w:val="21"/>
      <w:szCs w:val="21"/>
    </w:rPr>
  </w:style>
  <w:style w:type="paragraph" w:styleId="afffffffffffc">
    <w:name w:val="annotation text"/>
    <w:basedOn w:val="afff5"/>
    <w:link w:val="afffffffffffd"/>
    <w:uiPriority w:val="99"/>
    <w:semiHidden/>
    <w:unhideWhenUsed/>
    <w:rsid w:val="00EA5E88"/>
    <w:pPr>
      <w:jc w:val="left"/>
    </w:pPr>
  </w:style>
  <w:style w:type="character" w:customStyle="1" w:styleId="afffffffffffd">
    <w:name w:val="批注文字 字符"/>
    <w:basedOn w:val="afff6"/>
    <w:link w:val="afffffffffffc"/>
    <w:uiPriority w:val="99"/>
    <w:semiHidden/>
    <w:rsid w:val="00EA5E88"/>
    <w:rPr>
      <w:kern w:val="2"/>
      <w:sz w:val="21"/>
      <w:szCs w:val="21"/>
    </w:rPr>
  </w:style>
  <w:style w:type="paragraph" w:styleId="afffffffffffe">
    <w:name w:val="annotation subject"/>
    <w:basedOn w:val="afffffffffffc"/>
    <w:next w:val="afffffffffffc"/>
    <w:link w:val="affffffffffff"/>
    <w:uiPriority w:val="99"/>
    <w:semiHidden/>
    <w:unhideWhenUsed/>
    <w:rsid w:val="00EA5E88"/>
    <w:rPr>
      <w:b/>
      <w:bCs/>
    </w:rPr>
  </w:style>
  <w:style w:type="character" w:customStyle="1" w:styleId="affffffffffff">
    <w:name w:val="批注主题 字符"/>
    <w:basedOn w:val="afffffffffffd"/>
    <w:link w:val="afffffffffffe"/>
    <w:uiPriority w:val="99"/>
    <w:semiHidden/>
    <w:rsid w:val="00EA5E88"/>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hyperlink" Target="file:///D:\&#27861;&#35268;&#12289;&#26631;&#20934;&#25991;&#20214;&#22841;\&#35748;&#35777;&#26631;&#20934;\&#26080;&#20844;&#23475;&#20892;&#20135;&#21697;\&#26080;&#20844;&#23475;&#26631;&#20934;\&#31532;&#19977;&#25209;&#26631;&#20934;\wgh\wghIII\wgh.htm"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jpe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file:///D:\&#27861;&#35268;&#12289;&#26631;&#20934;&#25991;&#20214;&#22841;\&#35748;&#35777;&#26631;&#20934;\&#26080;&#20844;&#23475;&#20892;&#20135;&#21697;\&#26080;&#20844;&#23475;&#26631;&#20934;\&#31532;&#19977;&#25209;&#26631;&#20934;\wgh\wghIII\wgh.htm" TargetMode="External"/><Relationship Id="rId27" Type="http://schemas.openxmlformats.org/officeDocument/2006/relationships/footer" Target="footer7.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4B563926FC4B37AB1FE38E251BDB4C"/>
        <w:category>
          <w:name w:val="常规"/>
          <w:gallery w:val="placeholder"/>
        </w:category>
        <w:types>
          <w:type w:val="bbPlcHdr"/>
        </w:types>
        <w:behaviors>
          <w:behavior w:val="content"/>
        </w:behaviors>
        <w:guid w:val="{C9EA1439-F885-4186-A1BB-912A8A6B1B01}"/>
      </w:docPartPr>
      <w:docPartBody>
        <w:p w:rsidR="005E1CF9" w:rsidRDefault="0051255D">
          <w:pPr>
            <w:pStyle w:val="0B4B563926FC4B37AB1FE38E251BDB4C"/>
          </w:pPr>
          <w:r>
            <w:rPr>
              <w:rStyle w:val="a3"/>
              <w:rFonts w:hint="eastAsia"/>
            </w:rPr>
            <w:t>单击或点击此处输入文字。</w:t>
          </w:r>
        </w:p>
      </w:docPartBody>
    </w:docPart>
    <w:docPart>
      <w:docPartPr>
        <w:name w:val="7D88E17C6636470DAC1675F684A05C0D"/>
        <w:category>
          <w:name w:val="常规"/>
          <w:gallery w:val="placeholder"/>
        </w:category>
        <w:types>
          <w:type w:val="bbPlcHdr"/>
        </w:types>
        <w:behaviors>
          <w:behavior w:val="content"/>
        </w:behaviors>
        <w:guid w:val="{653A542C-0389-43EC-8E22-5B2B646DA547}"/>
      </w:docPartPr>
      <w:docPartBody>
        <w:p w:rsidR="005E1CF9" w:rsidRDefault="0051255D">
          <w:pPr>
            <w:pStyle w:val="7D88E17C6636470DAC1675F684A05C0D"/>
          </w:pPr>
          <w:r>
            <w:rPr>
              <w:rStyle w:val="a3"/>
              <w:rFonts w:hint="eastAsia"/>
            </w:rPr>
            <w:t>选择一项。</w:t>
          </w:r>
        </w:p>
      </w:docPartBody>
    </w:docPart>
    <w:docPart>
      <w:docPartPr>
        <w:name w:val="CE3C692927484009810A38075F28BA83"/>
        <w:category>
          <w:name w:val="常规"/>
          <w:gallery w:val="placeholder"/>
        </w:category>
        <w:types>
          <w:type w:val="bbPlcHdr"/>
        </w:types>
        <w:behaviors>
          <w:behavior w:val="content"/>
        </w:behaviors>
        <w:guid w:val="{8FCA141B-44C4-45F0-8E1D-6AF04D19BEA4}"/>
      </w:docPartPr>
      <w:docPartBody>
        <w:p w:rsidR="005E1CF9" w:rsidRDefault="0051255D">
          <w:pPr>
            <w:pStyle w:val="CE3C692927484009810A38075F28BA8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C1E"/>
    <w:rsid w:val="000314E2"/>
    <w:rsid w:val="000A71A8"/>
    <w:rsid w:val="000B212B"/>
    <w:rsid w:val="000C2465"/>
    <w:rsid w:val="004D060F"/>
    <w:rsid w:val="0051255D"/>
    <w:rsid w:val="00575B61"/>
    <w:rsid w:val="005E1CF9"/>
    <w:rsid w:val="00A027A8"/>
    <w:rsid w:val="00A7771B"/>
    <w:rsid w:val="00B9749E"/>
    <w:rsid w:val="00C45031"/>
    <w:rsid w:val="00CA4204"/>
    <w:rsid w:val="00F51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B4B563926FC4B37AB1FE38E251BDB4C">
    <w:name w:val="0B4B563926FC4B37AB1FE38E251BDB4C"/>
    <w:qFormat/>
    <w:pPr>
      <w:widowControl w:val="0"/>
      <w:jc w:val="both"/>
    </w:pPr>
    <w:rPr>
      <w:kern w:val="2"/>
      <w:sz w:val="21"/>
      <w:szCs w:val="22"/>
    </w:rPr>
  </w:style>
  <w:style w:type="paragraph" w:customStyle="1" w:styleId="7D88E17C6636470DAC1675F684A05C0D">
    <w:name w:val="7D88E17C6636470DAC1675F684A05C0D"/>
    <w:pPr>
      <w:widowControl w:val="0"/>
      <w:jc w:val="both"/>
    </w:pPr>
    <w:rPr>
      <w:kern w:val="2"/>
      <w:sz w:val="21"/>
      <w:szCs w:val="22"/>
    </w:rPr>
  </w:style>
  <w:style w:type="paragraph" w:customStyle="1" w:styleId="CE3C692927484009810A38075F28BA83">
    <w:name w:val="CE3C692927484009810A38075F28BA83"/>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F60ACB-5921-42CC-92BE-DB758D4FF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125</TotalTime>
  <Pages>8</Pages>
  <Words>528</Words>
  <Characters>3012</Characters>
  <Application>Microsoft Office Word</Application>
  <DocSecurity>0</DocSecurity>
  <Lines>25</Lines>
  <Paragraphs>7</Paragraphs>
  <ScaleCrop>false</ScaleCrop>
  <Company>PCMI</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42</cp:revision>
  <cp:lastPrinted>2023-09-20T07:23:00Z</cp:lastPrinted>
  <dcterms:created xsi:type="dcterms:W3CDTF">2023-09-12T06:58:00Z</dcterms:created>
  <dcterms:modified xsi:type="dcterms:W3CDTF">2023-09-20T07:23:00Z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2052-12.1.0.15374</vt:lpwstr>
  </property>
  <property fmtid="{D5CDD505-2E9C-101B-9397-08002B2CF9AE}" pid="16" name="ICV">
    <vt:lpwstr>5DBFD8C587864FC7834830851ABA0969_12</vt:lpwstr>
  </property>
</Properties>
</file>