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724FF">
        <w:tc>
          <w:tcPr>
            <w:tcW w:w="509" w:type="dxa"/>
          </w:tcPr>
          <w:p w:rsidR="002724FF" w:rsidRDefault="000141DD">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724FF" w:rsidRDefault="000141DD">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65.020.99</w:t>
            </w:r>
            <w:r>
              <w:rPr>
                <w:rFonts w:ascii="黑体" w:eastAsia="黑体" w:hAnsi="黑体"/>
                <w:sz w:val="21"/>
                <w:szCs w:val="21"/>
              </w:rPr>
              <w:fldChar w:fldCharType="end"/>
            </w:r>
            <w:bookmarkEnd w:id="0"/>
          </w:p>
        </w:tc>
      </w:tr>
      <w:tr w:rsidR="002724FF">
        <w:tc>
          <w:tcPr>
            <w:tcW w:w="509" w:type="dxa"/>
          </w:tcPr>
          <w:p w:rsidR="002724FF" w:rsidRDefault="000141D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724FF">
              <w:trPr>
                <w:trHeight w:hRule="exact" w:val="1021"/>
              </w:trPr>
              <w:tc>
                <w:tcPr>
                  <w:tcW w:w="9242" w:type="dxa"/>
                  <w:vAlign w:val="center"/>
                </w:tcPr>
                <w:p w:rsidR="002724FF" w:rsidRDefault="000141DD" w:rsidP="00861FBE">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2724FF" w:rsidRDefault="000141DD" w:rsidP="00111A8B">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w:t>
            </w:r>
            <w:r w:rsidR="00111A8B">
              <w:rPr>
                <w:rFonts w:ascii="黑体" w:eastAsia="黑体" w:hAnsi="黑体"/>
                <w:sz w:val="21"/>
                <w:szCs w:val="21"/>
              </w:rPr>
              <w:t>7</w:t>
            </w:r>
            <w:r>
              <w:rPr>
                <w:rFonts w:ascii="黑体" w:eastAsia="黑体" w:hAnsi="黑体"/>
                <w:sz w:val="21"/>
                <w:szCs w:val="21"/>
              </w:rPr>
              <w:fldChar w:fldCharType="end"/>
            </w:r>
            <w:bookmarkEnd w:id="2"/>
          </w:p>
        </w:tc>
      </w:tr>
    </w:tbl>
    <w:bookmarkStart w:id="3" w:name="_Hlk26473981"/>
    <w:p w:rsidR="002724FF" w:rsidRDefault="000141DD">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2724FF" w:rsidRDefault="000141DD">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2724FF" w:rsidRDefault="000141DD">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724FF" w:rsidRDefault="000141D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0" r="0" b="0"/>
                <wp:wrapNone/>
                <wp:docPr id="841209177"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10;I8zYAAAADAEAAA8AAAAAAAAAAQAgAAAAIgAAAGRycy9kb3ducmV2LnhtbFBLAQIUABQAAAAIAIdO&#10;4kAU5lHq6gEAALIDAAAOAAAAAAAAAAEAIAAAACcBAABkcnMvZTJvRG9jLnhtbFBLBQYAAAAABgAG&#10;AFkBAACDBQAAAAA=&#10;">
                <v:fill on="f" focussize="0,0"/>
                <v:stroke color="#000000" joinstyle="round"/>
                <v:imagedata o:title=""/>
                <o:lock v:ext="edit" aspectratio="f"/>
              </v:line>
            </w:pict>
          </mc:Fallback>
        </mc:AlternateContent>
      </w:r>
    </w:p>
    <w:p w:rsidR="002724FF" w:rsidRDefault="002724FF">
      <w:pPr>
        <w:pStyle w:val="afffff2"/>
        <w:framePr w:w="9639" w:h="6976" w:hRule="exact" w:hSpace="0" w:vSpace="0" w:wrap="around" w:hAnchor="page" w:y="6408"/>
        <w:jc w:val="center"/>
        <w:rPr>
          <w:rFonts w:ascii="黑体" w:eastAsia="黑体" w:hAnsi="黑体"/>
          <w:b w:val="0"/>
          <w:bCs w:val="0"/>
          <w:w w:val="100"/>
        </w:rPr>
      </w:pPr>
    </w:p>
    <w:p w:rsidR="002724FF" w:rsidRDefault="000141DD">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E5CC7">
        <w:t>数字蔗田  甘蔗农业物联网基础数据采集规范</w:t>
      </w:r>
      <w:r>
        <w:fldChar w:fldCharType="end"/>
      </w:r>
      <w:bookmarkEnd w:id="9"/>
    </w:p>
    <w:p w:rsidR="002724FF" w:rsidRDefault="002724FF">
      <w:pPr>
        <w:framePr w:w="9639" w:h="6974" w:hRule="exact" w:wrap="around" w:vAnchor="page" w:hAnchor="page" w:x="1419" w:y="6408" w:anchorLock="1"/>
        <w:ind w:left="-1418"/>
      </w:pPr>
    </w:p>
    <w:p w:rsidR="002724FF" w:rsidRDefault="000141DD">
      <w:pPr>
        <w:pStyle w:val="afffffffa"/>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 xml:space="preserve">Specification for basic data collection of sugarcane agricultural </w:t>
      </w:r>
    </w:p>
    <w:p w:rsidR="002724FF" w:rsidRDefault="000141DD">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internet of things of digital sugarcane</w:t>
      </w:r>
      <w:r>
        <w:rPr>
          <w:rFonts w:ascii="黑体" w:eastAsia="黑体" w:hAnsi="黑体"/>
          <w:szCs w:val="28"/>
        </w:rPr>
        <w:fldChar w:fldCharType="end"/>
      </w:r>
      <w:bookmarkEnd w:id="10"/>
    </w:p>
    <w:p w:rsidR="002724FF" w:rsidRDefault="002724FF">
      <w:pPr>
        <w:framePr w:w="9639" w:h="6974" w:hRule="exact" w:wrap="around" w:vAnchor="page" w:hAnchor="page" w:x="1419" w:y="6408" w:anchorLock="1"/>
        <w:spacing w:line="760" w:lineRule="exact"/>
        <w:ind w:left="-1418"/>
      </w:pPr>
    </w:p>
    <w:p w:rsidR="002724FF" w:rsidRDefault="002724FF">
      <w:pPr>
        <w:pStyle w:val="afffffffa"/>
        <w:framePr w:w="9639" w:h="6974" w:hRule="exact" w:wrap="around" w:vAnchor="page" w:hAnchor="page" w:x="1419" w:y="6408" w:anchorLock="1"/>
        <w:textAlignment w:val="bottom"/>
        <w:rPr>
          <w:rFonts w:eastAsia="黑体"/>
          <w:szCs w:val="28"/>
        </w:rPr>
      </w:pPr>
    </w:p>
    <w:p w:rsidR="002724FF" w:rsidRDefault="000141DD">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7F1CEC">
        <w:rPr>
          <w:sz w:val="24"/>
          <w:szCs w:val="28"/>
        </w:rPr>
      </w:r>
      <w:r w:rsidR="007F1CEC">
        <w:rPr>
          <w:sz w:val="24"/>
          <w:szCs w:val="28"/>
        </w:rPr>
        <w:fldChar w:fldCharType="separate"/>
      </w:r>
      <w:r>
        <w:rPr>
          <w:sz w:val="24"/>
          <w:szCs w:val="28"/>
        </w:rPr>
        <w:fldChar w:fldCharType="end"/>
      </w:r>
      <w:bookmarkEnd w:id="11"/>
    </w:p>
    <w:p w:rsidR="002724FF" w:rsidRDefault="000141DD">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2724FF" w:rsidRDefault="000141DD">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7F1CEC">
        <w:rPr>
          <w:b/>
          <w:sz w:val="21"/>
          <w:szCs w:val="28"/>
        </w:rPr>
      </w:r>
      <w:r w:rsidR="007F1CEC">
        <w:rPr>
          <w:b/>
          <w:sz w:val="21"/>
          <w:szCs w:val="28"/>
        </w:rPr>
        <w:fldChar w:fldCharType="separate"/>
      </w:r>
      <w:r>
        <w:rPr>
          <w:b/>
          <w:sz w:val="21"/>
          <w:szCs w:val="28"/>
        </w:rPr>
        <w:fldChar w:fldCharType="end"/>
      </w:r>
      <w:bookmarkEnd w:id="13"/>
    </w:p>
    <w:p w:rsidR="002724FF" w:rsidRDefault="000141DD">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2724FF" w:rsidRDefault="000141DD">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2724FF" w:rsidRDefault="000141DD">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2724FF" w:rsidRDefault="000141DD">
      <w:pPr>
        <w:rPr>
          <w:rFonts w:ascii="宋体" w:hAnsi="宋体"/>
          <w:sz w:val="28"/>
          <w:szCs w:val="28"/>
        </w:rPr>
        <w:sectPr w:rsidR="002724FF">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9252585</wp:posOffset>
                </wp:positionV>
                <wp:extent cx="6120130" cy="0"/>
                <wp:effectExtent l="0" t="0" r="0" b="0"/>
                <wp:wrapNone/>
                <wp:docPr id="190092250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qdGL&#10;1wAAAA4BAAAPAAAAAAAAAAEAIAAAACIAAABkcnMvZG93bnJldi54bWxQSwECFAAUAAAACACHTuJA&#10;sJ1SU+kBAACzAwAADgAAAAAAAAABACAAAAAmAQAAZHJzL2Uyb0RvYy54bWxQSwUGAAAAAAYABgBZ&#10;AQAAgQUAAAAA&#10;">
                <v:fill on="f" focussize="0,0"/>
                <v:stroke color="#000000" joinstyle="round"/>
                <v:imagedata o:title=""/>
                <o:lock v:ext="edit" aspectratio="f"/>
                <w10:anchorlock/>
              </v:line>
            </w:pict>
          </mc:Fallback>
        </mc:AlternateContent>
      </w:r>
    </w:p>
    <w:p w:rsidR="002724FF" w:rsidRDefault="000141DD">
      <w:pPr>
        <w:pStyle w:val="a6"/>
        <w:spacing w:after="360"/>
      </w:pPr>
      <w:bookmarkStart w:id="21" w:name="BookMark2"/>
      <w:r>
        <w:rPr>
          <w:spacing w:val="320"/>
        </w:rPr>
        <w:lastRenderedPageBreak/>
        <w:t>前</w:t>
      </w:r>
      <w:r>
        <w:t>言</w:t>
      </w:r>
    </w:p>
    <w:p w:rsidR="002724FF" w:rsidRDefault="000141DD">
      <w:pPr>
        <w:pStyle w:val="afffff7"/>
        <w:ind w:firstLine="420"/>
      </w:pPr>
      <w:r>
        <w:rPr>
          <w:rFonts w:hint="eastAsia"/>
        </w:rPr>
        <w:t>本文件参照GB/T 1.1—2020《标准化工作导则  第1部分：标准化文件的结构和起草规则》的规定起草。</w:t>
      </w:r>
    </w:p>
    <w:p w:rsidR="002724FF" w:rsidRDefault="000141DD">
      <w:pPr>
        <w:pStyle w:val="afffff7"/>
        <w:ind w:firstLine="420"/>
      </w:pPr>
      <w:r>
        <w:rPr>
          <w:rFonts w:hint="eastAsia"/>
        </w:rPr>
        <w:t>请注意本文件的某些内容可能涉及专利。本文件的发布机构不承担识别专利的责任。</w:t>
      </w:r>
    </w:p>
    <w:p w:rsidR="002724FF" w:rsidRDefault="000141DD">
      <w:pPr>
        <w:pStyle w:val="afffff7"/>
        <w:ind w:firstLine="420"/>
      </w:pPr>
      <w:r>
        <w:rPr>
          <w:rFonts w:hint="eastAsia"/>
        </w:rPr>
        <w:t>本文件由</w:t>
      </w:r>
      <w:r w:rsidR="005A088C" w:rsidRPr="005A088C">
        <w:rPr>
          <w:rFonts w:hint="eastAsia"/>
        </w:rPr>
        <w:t>广西壮族自治区农业科学院</w:t>
      </w:r>
      <w:r>
        <w:rPr>
          <w:rFonts w:hint="eastAsia"/>
        </w:rPr>
        <w:t>提出并宣贯。</w:t>
      </w:r>
    </w:p>
    <w:p w:rsidR="000141DD" w:rsidRDefault="000141DD">
      <w:pPr>
        <w:pStyle w:val="afffff7"/>
        <w:ind w:firstLine="420"/>
      </w:pPr>
      <w:r>
        <w:rPr>
          <w:rFonts w:hint="eastAsia"/>
        </w:rPr>
        <w:t>本文件由广西标准化协会归口。</w:t>
      </w:r>
    </w:p>
    <w:p w:rsidR="002724FF" w:rsidRDefault="000141DD">
      <w:pPr>
        <w:pStyle w:val="afffff7"/>
        <w:ind w:firstLine="420"/>
      </w:pPr>
      <w:r>
        <w:rPr>
          <w:rFonts w:hint="eastAsia"/>
        </w:rPr>
        <w:t>本文件起草单位：</w:t>
      </w:r>
      <w:r w:rsidR="00742E62" w:rsidRPr="00742E62">
        <w:rPr>
          <w:rFonts w:hint="eastAsia"/>
        </w:rPr>
        <w:t>广西壮族自治区农业科学院、广西糖业集团有限公司、广西凤糖生化股份有限公司、广西泛糖科技有限公司、广西大学、广西壮族自治区地质调查院、广西前沿智能科技有限公司、桂林电子科技大学、广西农业职业技术大学、中粮崇左糖业有限公司、中国农业科学院、中国农业大学、广西田之源农业科技有限公司、广西博庆食品有限公司、广西亚热带经济作物研究所、北京市农林科学院信息技术研究中心、南宁职业技术学院、中国科学院微生物研究所、来宾市农业科学院、捷佳润科技集团股份有限公司、广西丹桂鲜农科技发展有限公司、河池市农业科学研究所、柳州市农业科学研究中心、百色市农业科学研究所、广西南亚热带农业科学研究所、广西田林福生农业有限公司、广西航天宏图信息技术有限公司、广西甘化集团有限公司、南宁糖业股份有限公司、广西甘蔗生产服务有限公司、扶绥县农业科学研究所、广西气象科学研究所</w:t>
      </w:r>
      <w:r>
        <w:rPr>
          <w:rFonts w:hint="eastAsia"/>
        </w:rPr>
        <w:t>。</w:t>
      </w:r>
    </w:p>
    <w:p w:rsidR="002724FF" w:rsidRDefault="000141DD">
      <w:pPr>
        <w:pStyle w:val="afffff7"/>
        <w:ind w:firstLine="420"/>
      </w:pPr>
      <w:r>
        <w:rPr>
          <w:rFonts w:hint="eastAsia"/>
        </w:rPr>
        <w:t>本文件主要起草人：</w:t>
      </w:r>
    </w:p>
    <w:p w:rsidR="002724FF" w:rsidRDefault="002724FF">
      <w:pPr>
        <w:pStyle w:val="afffff7"/>
        <w:ind w:firstLine="420"/>
      </w:pPr>
    </w:p>
    <w:p w:rsidR="002724FF" w:rsidRDefault="002724FF">
      <w:pPr>
        <w:pStyle w:val="afffff7"/>
        <w:ind w:firstLine="420"/>
        <w:sectPr w:rsidR="002724FF">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rsidR="002724FF" w:rsidRDefault="002724FF">
      <w:pPr>
        <w:spacing w:line="20" w:lineRule="exact"/>
        <w:jc w:val="center"/>
        <w:rPr>
          <w:rFonts w:ascii="黑体" w:eastAsia="黑体" w:hAnsi="黑体"/>
          <w:sz w:val="32"/>
          <w:szCs w:val="32"/>
        </w:rPr>
      </w:pPr>
      <w:bookmarkStart w:id="22" w:name="BookMark4"/>
      <w:bookmarkEnd w:id="21"/>
    </w:p>
    <w:p w:rsidR="002724FF" w:rsidRDefault="002724FF">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502959BF3244B5587813501B04DB51E"/>
        </w:placeholder>
      </w:sdtPr>
      <w:sdtEndPr/>
      <w:sdtContent>
        <w:p w:rsidR="002724FF" w:rsidRDefault="003B5024" w:rsidP="00DE5CC7">
          <w:pPr>
            <w:pStyle w:val="afffffffffa"/>
            <w:spacing w:beforeLines="182" w:before="436" w:afterLines="220" w:after="528"/>
          </w:pPr>
          <w:r>
            <w:rPr>
              <w:rFonts w:hint="eastAsia"/>
            </w:rPr>
            <w:t>数字蔗田</w:t>
          </w:r>
          <w:r>
            <w:t xml:space="preserve">  甘蔗农业物联网基础数据采集规范</w:t>
          </w:r>
        </w:p>
      </w:sdtContent>
    </w:sdt>
    <w:p w:rsidR="002724FF" w:rsidRDefault="000141DD">
      <w:pPr>
        <w:pStyle w:val="affc"/>
        <w:spacing w:before="240" w:after="240"/>
      </w:pPr>
      <w:bookmarkStart w:id="24" w:name="_Toc24884211"/>
      <w:bookmarkStart w:id="25" w:name="_Toc97192964"/>
      <w:bookmarkStart w:id="26" w:name="_Toc26648465"/>
      <w:bookmarkStart w:id="27" w:name="_Toc24884218"/>
      <w:bookmarkStart w:id="28" w:name="_Toc26986530"/>
      <w:bookmarkStart w:id="29" w:name="_Toc26718930"/>
      <w:bookmarkStart w:id="30" w:name="_Toc26986771"/>
      <w:bookmarkStart w:id="31" w:name="_Toc17233325"/>
      <w:bookmarkStart w:id="32" w:name="_Toc17233333"/>
      <w:bookmarkEnd w:id="23"/>
      <w:r>
        <w:rPr>
          <w:rFonts w:hint="eastAsia"/>
        </w:rPr>
        <w:t>范围</w:t>
      </w:r>
      <w:bookmarkEnd w:id="24"/>
      <w:bookmarkEnd w:id="25"/>
      <w:bookmarkEnd w:id="26"/>
      <w:bookmarkEnd w:id="27"/>
      <w:bookmarkEnd w:id="28"/>
      <w:bookmarkEnd w:id="29"/>
      <w:bookmarkEnd w:id="30"/>
      <w:bookmarkEnd w:id="31"/>
      <w:bookmarkEnd w:id="32"/>
    </w:p>
    <w:p w:rsidR="002724FF" w:rsidRDefault="000141DD">
      <w:pPr>
        <w:pStyle w:val="afffff7"/>
        <w:ind w:firstLine="420"/>
      </w:pPr>
      <w:bookmarkStart w:id="33" w:name="_Toc24884219"/>
      <w:bookmarkStart w:id="34" w:name="_Toc17233334"/>
      <w:bookmarkStart w:id="35" w:name="_Toc26648466"/>
      <w:bookmarkStart w:id="36" w:name="_Toc24884212"/>
      <w:bookmarkStart w:id="37" w:name="_Toc17233326"/>
      <w:r>
        <w:rPr>
          <w:rFonts w:hint="eastAsia"/>
        </w:rPr>
        <w:t>本文件界定了</w:t>
      </w:r>
      <w:r w:rsidR="00DE5CC7">
        <w:t>甘蔗农业物联网</w:t>
      </w:r>
      <w:r>
        <w:rPr>
          <w:rFonts w:hint="eastAsia"/>
        </w:rPr>
        <w:t>的术语和定义，规定了采集方式</w:t>
      </w:r>
      <w:r w:rsidR="00DE5CC7">
        <w:rPr>
          <w:rFonts w:hint="eastAsia"/>
        </w:rPr>
        <w:t>及</w:t>
      </w:r>
      <w:r w:rsidR="00DE5CC7">
        <w:rPr>
          <w:rFonts w:hint="eastAsia"/>
        </w:rPr>
        <w:t>内容</w:t>
      </w:r>
      <w:r>
        <w:rPr>
          <w:rFonts w:hint="eastAsia"/>
        </w:rPr>
        <w:t>、采集过程、数据采集质量控制、数据存储与传输、数据采集安全控制等方面的要求。</w:t>
      </w:r>
    </w:p>
    <w:p w:rsidR="002724FF" w:rsidRDefault="000141DD">
      <w:pPr>
        <w:pStyle w:val="afffff7"/>
        <w:ind w:firstLine="420"/>
      </w:pPr>
      <w:r>
        <w:rPr>
          <w:rFonts w:hint="eastAsia"/>
        </w:rPr>
        <w:t>本文件适用于广西</w:t>
      </w:r>
      <w:r w:rsidR="00BA496E">
        <w:rPr>
          <w:rFonts w:hint="eastAsia"/>
        </w:rPr>
        <w:t>壮族自治区</w:t>
      </w:r>
      <w:r w:rsidR="00BA496E">
        <w:t>行政区域内</w:t>
      </w:r>
      <w:r>
        <w:rPr>
          <w:rFonts w:hint="eastAsia"/>
        </w:rPr>
        <w:t>数字蔗田生产服务平台</w:t>
      </w:r>
      <w:r w:rsidR="00BA496E">
        <w:rPr>
          <w:rFonts w:hint="eastAsia"/>
        </w:rPr>
        <w:t>糖料蔗</w:t>
      </w:r>
      <w:r w:rsidR="00BA496E">
        <w:t>农业</w:t>
      </w:r>
      <w:r>
        <w:rPr>
          <w:rFonts w:hint="eastAsia"/>
        </w:rPr>
        <w:t>物联网基础数据的采集。</w:t>
      </w:r>
    </w:p>
    <w:p w:rsidR="002724FF" w:rsidRDefault="000141DD">
      <w:pPr>
        <w:pStyle w:val="affc"/>
        <w:spacing w:before="240" w:after="240"/>
      </w:pPr>
      <w:bookmarkStart w:id="38" w:name="_Toc26718931"/>
      <w:bookmarkStart w:id="39" w:name="_Toc26986772"/>
      <w:bookmarkStart w:id="40" w:name="_Toc97192965"/>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724FF" w:rsidRDefault="000141DD">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724FF" w:rsidRDefault="00FB3865">
      <w:pPr>
        <w:pStyle w:val="afffff7"/>
        <w:ind w:firstLine="420"/>
      </w:pPr>
      <w:r>
        <w:t xml:space="preserve">GB/T 22239  </w:t>
      </w:r>
      <w:r w:rsidRPr="00FB3865">
        <w:rPr>
          <w:rFonts w:hint="eastAsia"/>
        </w:rPr>
        <w:t>信息安全技术</w:t>
      </w:r>
      <w:r>
        <w:rPr>
          <w:rFonts w:hint="eastAsia"/>
        </w:rPr>
        <w:t xml:space="preserve"> </w:t>
      </w:r>
      <w:r w:rsidRPr="00FB3865">
        <w:rPr>
          <w:rFonts w:hint="eastAsia"/>
        </w:rPr>
        <w:t xml:space="preserve"> 网络安全等级保护基本要求</w:t>
      </w:r>
    </w:p>
    <w:p w:rsidR="002724FF" w:rsidRDefault="000141DD">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724FF" w:rsidRDefault="000141DD">
          <w:pPr>
            <w:pStyle w:val="afffff7"/>
            <w:ind w:firstLine="420"/>
          </w:pPr>
          <w:r>
            <w:t>下列术语和定义适用于本文件。</w:t>
          </w:r>
        </w:p>
      </w:sdtContent>
    </w:sdt>
    <w:p w:rsidR="002724FF" w:rsidRPr="00DE5CC7" w:rsidRDefault="00DE5CC7" w:rsidP="00DE5CC7">
      <w:pPr>
        <w:pStyle w:val="afffffffffff6"/>
        <w:ind w:left="420" w:hangingChars="200" w:hanging="420"/>
        <w:rPr>
          <w:rFonts w:ascii="黑体" w:eastAsia="黑体" w:hAnsi="黑体"/>
        </w:rPr>
      </w:pPr>
      <w:r w:rsidRPr="00DE5CC7">
        <w:rPr>
          <w:rFonts w:ascii="黑体" w:eastAsia="黑体" w:hAnsi="黑体"/>
        </w:rPr>
        <w:br/>
      </w:r>
      <w:r w:rsidRPr="00DE5CC7">
        <w:rPr>
          <w:rFonts w:ascii="黑体" w:eastAsia="黑体" w:hAnsi="黑体"/>
        </w:rPr>
        <w:t>甘蔗农业物联网</w:t>
      </w:r>
      <w:r w:rsidRPr="00DE5CC7">
        <w:rPr>
          <w:rFonts w:ascii="黑体" w:eastAsia="黑体" w:hAnsi="黑体" w:hint="eastAsia"/>
        </w:rPr>
        <w:t xml:space="preserve">  </w:t>
      </w:r>
      <w:r w:rsidRPr="00DE5CC7">
        <w:rPr>
          <w:rFonts w:ascii="黑体" w:eastAsia="黑体" w:hAnsi="黑体"/>
        </w:rPr>
        <w:t>sugarcane agricultural internet of things</w:t>
      </w:r>
    </w:p>
    <w:p w:rsidR="00DE5CC7" w:rsidRDefault="00DE5CC7" w:rsidP="00DE5CC7">
      <w:pPr>
        <w:pStyle w:val="afffff7"/>
        <w:ind w:firstLine="420"/>
        <w:rPr>
          <w:rFonts w:hint="eastAsia"/>
        </w:rPr>
      </w:pPr>
      <w:r>
        <w:rPr>
          <w:rFonts w:hint="eastAsia"/>
        </w:rPr>
        <w:t>通过</w:t>
      </w:r>
      <w:r>
        <w:t>人工</w:t>
      </w:r>
      <w:r>
        <w:rPr>
          <w:rFonts w:hint="eastAsia"/>
        </w:rPr>
        <w:t>手动采集</w:t>
      </w:r>
      <w:r>
        <w:t>和</w:t>
      </w:r>
      <w:r>
        <w:rPr>
          <w:rFonts w:hint="eastAsia"/>
        </w:rPr>
        <w:t>系统</w:t>
      </w:r>
      <w:r>
        <w:t>自动</w:t>
      </w:r>
      <w:r>
        <w:rPr>
          <w:rFonts w:hint="eastAsia"/>
        </w:rPr>
        <w:t>采集</w:t>
      </w:r>
      <w:r>
        <w:t>获得的基础数据</w:t>
      </w:r>
      <w:r>
        <w:rPr>
          <w:rFonts w:hint="eastAsia"/>
        </w:rPr>
        <w:t>参与</w:t>
      </w:r>
      <w:r>
        <w:t>到甘蔗产业</w:t>
      </w:r>
      <w:r>
        <w:rPr>
          <w:rFonts w:hint="eastAsia"/>
        </w:rPr>
        <w:t>高效管理</w:t>
      </w:r>
      <w:r>
        <w:t>、自动控制中的物联网。</w:t>
      </w:r>
    </w:p>
    <w:p w:rsidR="002724FF" w:rsidRPr="00E12460" w:rsidRDefault="000141DD">
      <w:pPr>
        <w:pStyle w:val="affc"/>
        <w:spacing w:before="240" w:after="240"/>
      </w:pPr>
      <w:r w:rsidRPr="00E12460">
        <w:rPr>
          <w:rFonts w:hint="eastAsia"/>
        </w:rPr>
        <w:t>采集方式</w:t>
      </w:r>
      <w:r w:rsidR="00DE5CC7">
        <w:rPr>
          <w:rFonts w:hint="eastAsia"/>
        </w:rPr>
        <w:t>及</w:t>
      </w:r>
      <w:r w:rsidR="00DE5CC7">
        <w:t>内容</w:t>
      </w:r>
    </w:p>
    <w:p w:rsidR="002724FF" w:rsidRPr="00E12460" w:rsidRDefault="000141DD">
      <w:pPr>
        <w:pStyle w:val="affd"/>
        <w:spacing w:before="120" w:after="120"/>
      </w:pPr>
      <w:r w:rsidRPr="00E12460">
        <w:rPr>
          <w:rFonts w:hint="eastAsia"/>
        </w:rPr>
        <w:t>人工手动</w:t>
      </w:r>
      <w:r w:rsidRPr="00E12460">
        <w:t>采集</w:t>
      </w:r>
    </w:p>
    <w:p w:rsidR="002724FF" w:rsidRPr="00E12460" w:rsidRDefault="000141DD">
      <w:pPr>
        <w:pStyle w:val="afffff7"/>
        <w:ind w:firstLine="420"/>
      </w:pPr>
      <w:r w:rsidRPr="00E12460">
        <w:rPr>
          <w:rFonts w:hint="eastAsia"/>
        </w:rPr>
        <w:t>通过人工调查、人工填报等方式获得</w:t>
      </w:r>
      <w:r w:rsidR="00DE5CC7">
        <w:rPr>
          <w:rFonts w:hint="eastAsia"/>
        </w:rPr>
        <w:t>实时</w:t>
      </w:r>
      <w:r w:rsidR="00DE5CC7" w:rsidRPr="00E12460">
        <w:rPr>
          <w:rFonts w:hint="eastAsia"/>
        </w:rPr>
        <w:t>数据</w:t>
      </w:r>
      <w:r w:rsidRPr="00E12460">
        <w:rPr>
          <w:rFonts w:hint="eastAsia"/>
        </w:rPr>
        <w:t>及处理</w:t>
      </w:r>
      <w:r w:rsidR="00DE5CC7">
        <w:rPr>
          <w:rFonts w:hint="eastAsia"/>
        </w:rPr>
        <w:t>，</w:t>
      </w:r>
      <w:r w:rsidR="00DE5CC7" w:rsidRPr="00DE5CC7">
        <w:rPr>
          <w:rFonts w:hint="eastAsia"/>
        </w:rPr>
        <w:t>采集内容见附录A</w:t>
      </w:r>
      <w:r w:rsidRPr="00E12460">
        <w:rPr>
          <w:rFonts w:hint="eastAsia"/>
        </w:rPr>
        <w:t>。</w:t>
      </w:r>
    </w:p>
    <w:p w:rsidR="002724FF" w:rsidRDefault="000141DD">
      <w:pPr>
        <w:pStyle w:val="affd"/>
        <w:spacing w:before="120" w:after="120"/>
      </w:pPr>
      <w:r>
        <w:rPr>
          <w:rFonts w:hint="eastAsia"/>
        </w:rPr>
        <w:t>系统自动</w:t>
      </w:r>
      <w:r>
        <w:t>采集</w:t>
      </w:r>
    </w:p>
    <w:p w:rsidR="002724FF" w:rsidRDefault="000141DD">
      <w:pPr>
        <w:pStyle w:val="afffff7"/>
        <w:ind w:firstLine="420"/>
      </w:pPr>
      <w:r>
        <w:rPr>
          <w:rFonts w:hint="eastAsia"/>
        </w:rPr>
        <w:t>通过系统自动录</w:t>
      </w:r>
      <w:r w:rsidR="00DE5CC7">
        <w:rPr>
          <w:rFonts w:hint="eastAsia"/>
        </w:rPr>
        <w:t>入</w:t>
      </w:r>
      <w:r>
        <w:rPr>
          <w:rFonts w:hint="eastAsia"/>
        </w:rPr>
        <w:t>等方式获得数据，</w:t>
      </w:r>
      <w:r w:rsidR="00DE5CC7" w:rsidRPr="00DE5CC7">
        <w:rPr>
          <w:rFonts w:hint="eastAsia"/>
        </w:rPr>
        <w:t>采集内容见附录</w:t>
      </w:r>
      <w:r w:rsidR="00DE5CC7">
        <w:t>B</w:t>
      </w:r>
      <w:r w:rsidR="00DE5CC7">
        <w:rPr>
          <w:rFonts w:hint="eastAsia"/>
        </w:rPr>
        <w:t>，</w:t>
      </w:r>
      <w:r>
        <w:rPr>
          <w:rFonts w:hint="eastAsia"/>
        </w:rPr>
        <w:t>并应满足下列要求：</w:t>
      </w:r>
    </w:p>
    <w:p w:rsidR="002724FF" w:rsidRDefault="000141DD" w:rsidP="0045758F">
      <w:pPr>
        <w:pStyle w:val="af2"/>
      </w:pPr>
      <w:r>
        <w:rPr>
          <w:rFonts w:hint="eastAsia"/>
        </w:rPr>
        <w:t>支持全量、历史数据采集：应提供数据传输服务、高并发的离线数据上传下载服务，支持TB/PB级别的数据导人（全量数据或历史数据的批量导</w:t>
      </w:r>
      <w:r w:rsidR="00DE5CC7">
        <w:rPr>
          <w:rFonts w:hint="eastAsia"/>
        </w:rPr>
        <w:t>入</w:t>
      </w:r>
      <w:bookmarkStart w:id="44" w:name="_GoBack"/>
      <w:bookmarkEnd w:id="44"/>
      <w:r>
        <w:rPr>
          <w:rFonts w:hint="eastAsia"/>
        </w:rPr>
        <w:t>）及导出支持实时或定时增量数据采集；宜提供实时同步、定时采集、数据订阅、日志采集等服务；</w:t>
      </w:r>
    </w:p>
    <w:p w:rsidR="002724FF" w:rsidRDefault="000141DD" w:rsidP="0045758F">
      <w:pPr>
        <w:pStyle w:val="af2"/>
      </w:pPr>
      <w:r>
        <w:rPr>
          <w:rFonts w:hint="eastAsia"/>
        </w:rPr>
        <w:t>支持条件过滤：按照指定条件进行指定过滤采集，例如字段内容；</w:t>
      </w:r>
    </w:p>
    <w:p w:rsidR="002724FF" w:rsidRDefault="000141DD" w:rsidP="0045758F">
      <w:pPr>
        <w:pStyle w:val="af2"/>
      </w:pPr>
      <w:r>
        <w:rPr>
          <w:rFonts w:hint="eastAsia"/>
        </w:rPr>
        <w:t>支持采集作业管理和调度：采集作业支持条件触发、并发调度、周期循环调度等模式：支持对作业启动、停止、暂停、恢复等操作；</w:t>
      </w:r>
    </w:p>
    <w:p w:rsidR="002724FF" w:rsidRDefault="000141DD" w:rsidP="0045758F">
      <w:pPr>
        <w:pStyle w:val="af2"/>
      </w:pPr>
      <w:r>
        <w:rPr>
          <w:rFonts w:hint="eastAsia"/>
        </w:rPr>
        <w:t>支持数据标签：依据数据清洗要求为数据标记数据标签；</w:t>
      </w:r>
    </w:p>
    <w:p w:rsidR="002724FF" w:rsidRDefault="000141DD" w:rsidP="0045758F">
      <w:pPr>
        <w:pStyle w:val="af2"/>
      </w:pPr>
      <w:r>
        <w:rPr>
          <w:rFonts w:hint="eastAsia"/>
        </w:rPr>
        <w:t>支持数据建模：提供基于不同业务需求进行数据建模功能。</w:t>
      </w:r>
    </w:p>
    <w:p w:rsidR="00854221" w:rsidRDefault="00854221" w:rsidP="00854221">
      <w:pPr>
        <w:pStyle w:val="af5"/>
        <w:numPr>
          <w:ilvl w:val="0"/>
          <w:numId w:val="0"/>
        </w:numPr>
        <w:ind w:left="851"/>
      </w:pPr>
      <w:r>
        <w:br w:type="page"/>
      </w:r>
    </w:p>
    <w:p w:rsidR="002724FF" w:rsidRDefault="000141DD">
      <w:pPr>
        <w:pStyle w:val="affc"/>
        <w:spacing w:before="240" w:after="240"/>
      </w:pPr>
      <w:r>
        <w:rPr>
          <w:rFonts w:hint="eastAsia"/>
        </w:rPr>
        <w:lastRenderedPageBreak/>
        <w:t>采集过程</w:t>
      </w:r>
    </w:p>
    <w:p w:rsidR="002724FF" w:rsidRDefault="000141DD">
      <w:pPr>
        <w:pStyle w:val="affd"/>
        <w:spacing w:before="120" w:after="120"/>
      </w:pPr>
      <w:r>
        <w:rPr>
          <w:rFonts w:hint="eastAsia"/>
        </w:rPr>
        <w:t>人工</w:t>
      </w:r>
      <w:r>
        <w:t>手动采集</w:t>
      </w:r>
    </w:p>
    <w:p w:rsidR="002724FF" w:rsidRDefault="000141DD">
      <w:pPr>
        <w:pStyle w:val="affe"/>
        <w:spacing w:before="120" w:after="120"/>
      </w:pPr>
      <w:r>
        <w:rPr>
          <w:rFonts w:hint="eastAsia"/>
        </w:rPr>
        <w:t>采集</w:t>
      </w:r>
      <w:r>
        <w:t>流程</w:t>
      </w:r>
    </w:p>
    <w:p w:rsidR="002724FF" w:rsidRDefault="000141DD">
      <w:pPr>
        <w:pStyle w:val="afffff7"/>
        <w:ind w:firstLine="420"/>
      </w:pPr>
      <w:r>
        <w:rPr>
          <w:rFonts w:hint="eastAsia"/>
        </w:rPr>
        <w:t>见图1。</w:t>
      </w:r>
    </w:p>
    <w:p w:rsidR="002724FF" w:rsidRDefault="000141DD">
      <w:pPr>
        <w:pStyle w:val="afffff7"/>
        <w:ind w:firstLine="300"/>
        <w:jc w:val="center"/>
      </w:pPr>
      <w:r>
        <w:rPr>
          <w:noProof/>
          <w:sz w:val="15"/>
          <w:szCs w:val="15"/>
        </w:rPr>
        <mc:AlternateContent>
          <mc:Choice Requires="wpc">
            <w:drawing>
              <wp:inline distT="0" distB="0" distL="0" distR="0">
                <wp:extent cx="1979295" cy="2854325"/>
                <wp:effectExtent l="0" t="0" r="1905" b="0"/>
                <wp:docPr id="131" name="画布 131"/>
                <wp:cNvGraphicFramePr/>
                <a:graphic xmlns:a="http://schemas.openxmlformats.org/drawingml/2006/main">
                  <a:graphicData uri="http://schemas.microsoft.com/office/word/2010/wordprocessingCanvas">
                    <wpc:wpc>
                      <wpc:bg>
                        <a:noFill/>
                      </wpc:bg>
                      <wpc:whole/>
                      <wps:wsp>
                        <wps:cNvPr id="133" name="Rectangle 6"/>
                        <wps:cNvSpPr>
                          <a:spLocks noChangeArrowheads="1"/>
                        </wps:cNvSpPr>
                        <wps:spPr bwMode="auto">
                          <a:xfrm>
                            <a:off x="103365" y="108099"/>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采集</w:t>
                              </w:r>
                            </w:p>
                          </w:txbxContent>
                        </wps:txbx>
                        <wps:bodyPr rot="0" vert="horz" wrap="square" lIns="91440" tIns="45720" rIns="91440" bIns="45720" anchor="t" anchorCtr="0" upright="1">
                          <a:noAutofit/>
                        </wps:bodyPr>
                      </wps:wsp>
                      <wps:wsp>
                        <wps:cNvPr id="134" name="Rectangle 6"/>
                        <wps:cNvSpPr>
                          <a:spLocks noChangeArrowheads="1"/>
                        </wps:cNvSpPr>
                        <wps:spPr bwMode="auto">
                          <a:xfrm>
                            <a:off x="103365" y="664690"/>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录入</w:t>
                              </w:r>
                            </w:p>
                          </w:txbxContent>
                        </wps:txbx>
                        <wps:bodyPr rot="0" vert="horz" wrap="square" lIns="91440" tIns="45720" rIns="91440" bIns="45720" anchor="t" anchorCtr="0" upright="1">
                          <a:noAutofit/>
                        </wps:bodyPr>
                      </wps:wsp>
                      <wps:wsp>
                        <wps:cNvPr id="135" name="Rectangle 6"/>
                        <wps:cNvSpPr>
                          <a:spLocks noChangeArrowheads="1"/>
                        </wps:cNvSpPr>
                        <wps:spPr bwMode="auto">
                          <a:xfrm>
                            <a:off x="103365" y="1245135"/>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核查</w:t>
                              </w:r>
                            </w:p>
                          </w:txbxContent>
                        </wps:txbx>
                        <wps:bodyPr rot="0" vert="horz" wrap="square" lIns="91440" tIns="45720" rIns="91440" bIns="45720" anchor="t" anchorCtr="0" upright="1">
                          <a:noAutofit/>
                        </wps:bodyPr>
                      </wps:wsp>
                      <wps:wsp>
                        <wps:cNvPr id="136" name="Rectangle 6"/>
                        <wps:cNvSpPr>
                          <a:spLocks noChangeArrowheads="1"/>
                        </wps:cNvSpPr>
                        <wps:spPr bwMode="auto">
                          <a:xfrm>
                            <a:off x="103365" y="1825580"/>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数据合格</w:t>
                              </w:r>
                            </w:p>
                          </w:txbxContent>
                        </wps:txbx>
                        <wps:bodyPr rot="0" vert="horz" wrap="square" lIns="91440" tIns="45720" rIns="91440" bIns="45720" anchor="t" anchorCtr="0" upright="1">
                          <a:noAutofit/>
                        </wps:bodyPr>
                      </wps:wsp>
                      <wps:wsp>
                        <wps:cNvPr id="138" name="AutoShape 16"/>
                        <wps:cNvCnPr>
                          <a:cxnSpLocks noChangeShapeType="1"/>
                          <a:stCxn id="133" idx="2"/>
                          <a:endCxn id="134" idx="0"/>
                        </wps:cNvCnPr>
                        <wps:spPr bwMode="auto">
                          <a:xfrm>
                            <a:off x="512729" y="415121"/>
                            <a:ext cx="0" cy="249569"/>
                          </a:xfrm>
                          <a:prstGeom prst="straightConnector1">
                            <a:avLst/>
                          </a:prstGeom>
                          <a:noFill/>
                          <a:ln w="9525">
                            <a:solidFill>
                              <a:srgbClr val="000000"/>
                            </a:solidFill>
                            <a:round/>
                            <a:tailEnd type="triangle" w="med" len="med"/>
                          </a:ln>
                        </wps:spPr>
                        <wps:bodyPr/>
                      </wps:wsp>
                      <wps:wsp>
                        <wps:cNvPr id="139" name="AutoShape 16"/>
                        <wps:cNvCnPr>
                          <a:cxnSpLocks noChangeShapeType="1"/>
                          <a:stCxn id="134" idx="2"/>
                          <a:endCxn id="135" idx="0"/>
                        </wps:cNvCnPr>
                        <wps:spPr bwMode="auto">
                          <a:xfrm>
                            <a:off x="512729" y="971712"/>
                            <a:ext cx="0" cy="273423"/>
                          </a:xfrm>
                          <a:prstGeom prst="straightConnector1">
                            <a:avLst/>
                          </a:prstGeom>
                          <a:noFill/>
                          <a:ln w="9525">
                            <a:solidFill>
                              <a:srgbClr val="000000"/>
                            </a:solidFill>
                            <a:round/>
                            <a:tailEnd type="triangle" w="med" len="med"/>
                          </a:ln>
                        </wps:spPr>
                        <wps:bodyPr/>
                      </wps:wsp>
                      <wps:wsp>
                        <wps:cNvPr id="140" name="AutoShape 16"/>
                        <wps:cNvCnPr>
                          <a:cxnSpLocks noChangeShapeType="1"/>
                          <a:stCxn id="135" idx="2"/>
                          <a:endCxn id="136" idx="0"/>
                        </wps:cNvCnPr>
                        <wps:spPr bwMode="auto">
                          <a:xfrm>
                            <a:off x="512729" y="1552157"/>
                            <a:ext cx="0" cy="273423"/>
                          </a:xfrm>
                          <a:prstGeom prst="straightConnector1">
                            <a:avLst/>
                          </a:prstGeom>
                          <a:noFill/>
                          <a:ln w="9525">
                            <a:solidFill>
                              <a:srgbClr val="000000"/>
                            </a:solidFill>
                            <a:round/>
                            <a:tailEnd type="triangle" w="med" len="med"/>
                          </a:ln>
                        </wps:spPr>
                        <wps:bodyPr/>
                      </wps:wsp>
                      <wps:wsp>
                        <wps:cNvPr id="142" name="肘形连接符 142"/>
                        <wps:cNvCnPr>
                          <a:stCxn id="135" idx="3"/>
                          <a:endCxn id="145" idx="2"/>
                        </wps:cNvCnPr>
                        <wps:spPr>
                          <a:xfrm flipV="1">
                            <a:off x="922350" y="971723"/>
                            <a:ext cx="552615" cy="426923"/>
                          </a:xfrm>
                          <a:prstGeom prst="bentConnector2">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3" name="Rectangle 6"/>
                        <wps:cNvSpPr>
                          <a:spLocks noChangeArrowheads="1"/>
                        </wps:cNvSpPr>
                        <wps:spPr bwMode="auto">
                          <a:xfrm>
                            <a:off x="103365" y="2396344"/>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入库</w:t>
                              </w:r>
                            </w:p>
                          </w:txbxContent>
                        </wps:txbx>
                        <wps:bodyPr rot="0" vert="horz" wrap="square" lIns="91440" tIns="45720" rIns="91440" bIns="45720" anchor="t" anchorCtr="0" upright="1">
                          <a:noAutofit/>
                        </wps:bodyPr>
                      </wps:wsp>
                      <wps:wsp>
                        <wps:cNvPr id="144" name="AutoShape 16"/>
                        <wps:cNvCnPr>
                          <a:cxnSpLocks noChangeShapeType="1"/>
                          <a:stCxn id="136" idx="2"/>
                          <a:endCxn id="143" idx="0"/>
                        </wps:cNvCnPr>
                        <wps:spPr bwMode="auto">
                          <a:xfrm>
                            <a:off x="512858" y="2132512"/>
                            <a:ext cx="0" cy="263735"/>
                          </a:xfrm>
                          <a:prstGeom prst="straightConnector1">
                            <a:avLst/>
                          </a:prstGeom>
                          <a:noFill/>
                          <a:ln w="9525">
                            <a:solidFill>
                              <a:srgbClr val="000000"/>
                            </a:solidFill>
                            <a:round/>
                            <a:tailEnd type="triangle" w="med" len="med"/>
                          </a:ln>
                        </wps:spPr>
                        <wps:bodyPr/>
                      </wps:wsp>
                      <wps:wsp>
                        <wps:cNvPr id="145" name="Rectangle 6"/>
                        <wps:cNvSpPr>
                          <a:spLocks noChangeArrowheads="1"/>
                        </wps:cNvSpPr>
                        <wps:spPr bwMode="auto">
                          <a:xfrm>
                            <a:off x="1065472" y="664701"/>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不合格</w:t>
                              </w:r>
                            </w:p>
                          </w:txbxContent>
                        </wps:txbx>
                        <wps:bodyPr rot="0" vert="horz" wrap="square" lIns="91440" tIns="45720" rIns="91440" bIns="45720" anchor="t" anchorCtr="0" upright="1">
                          <a:noAutofit/>
                        </wps:bodyPr>
                      </wps:wsp>
                      <wps:wsp>
                        <wps:cNvPr id="146" name="肘形连接符 146"/>
                        <wps:cNvCnPr>
                          <a:stCxn id="145" idx="0"/>
                          <a:endCxn id="133" idx="3"/>
                        </wps:cNvCnPr>
                        <wps:spPr>
                          <a:xfrm rot="16200000" flipV="1">
                            <a:off x="997113" y="186848"/>
                            <a:ext cx="403091" cy="552615"/>
                          </a:xfrm>
                          <a:prstGeom prst="bentConnector2">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131" o:spid="_x0000_s1026" editas="canvas" style="width:155.85pt;height:224.75pt;mso-position-horizontal-relative:char;mso-position-vertical-relative:line" coordsize="19792,28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9792;height:28543;visibility:visible;mso-wrap-style:square">
                  <v:fill o:detectmouseclick="t"/>
                  <v:path o:connecttype="none"/>
                </v:shape>
                <v:rect id="Rectangle 6" o:spid="_x0000_s1028" style="position:absolute;left:1033;top:1080;width:8190;height:3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">
                  <v:textbox>
                    <w:txbxContent>
                      <w:p w:rsidR="002221DE" w:rsidRDefault="002221DE">
                        <w:pPr>
                          <w:spacing w:line="240" w:lineRule="auto"/>
                          <w:jc w:val="center"/>
                          <w:rPr>
                            <w:sz w:val="15"/>
                            <w:szCs w:val="15"/>
                          </w:rPr>
                        </w:pPr>
                        <w:r>
                          <w:rPr>
                            <w:sz w:val="15"/>
                            <w:szCs w:val="15"/>
                          </w:rPr>
                          <w:t>数据</w:t>
                        </w:r>
                        <w:r>
                          <w:rPr>
                            <w:rFonts w:hint="eastAsia"/>
                            <w:sz w:val="15"/>
                            <w:szCs w:val="15"/>
                          </w:rPr>
                          <w:t>采集</w:t>
                        </w:r>
                      </w:p>
                    </w:txbxContent>
                  </v:textbox>
                </v:rect>
                <v:rect id="Rectangle 6" o:spid="_x0000_s1029" style="position:absolute;left:1033;top:6646;width:8190;height:3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录入</w:t>
                        </w:r>
                      </w:p>
                    </w:txbxContent>
                  </v:textbox>
                </v:rect>
                <v:rect id="Rectangle 6" o:spid="_x0000_s1030" style="position:absolute;left:1033;top:12451;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核查</w:t>
                        </w:r>
                      </w:p>
                    </w:txbxContent>
                  </v:textbox>
                </v:rect>
                <v:rect id="Rectangle 6" o:spid="_x0000_s1031" style="position:absolute;left:1033;top:18255;width:8190;height:3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">
                  <v:textbox>
                    <w:txbxContent>
                      <w:p w:rsidR="002221DE" w:rsidRDefault="002221DE">
                        <w:pPr>
                          <w:spacing w:line="240" w:lineRule="auto"/>
                          <w:jc w:val="center"/>
                          <w:rPr>
                            <w:sz w:val="15"/>
                            <w:szCs w:val="15"/>
                          </w:rPr>
                        </w:pPr>
                        <w:r>
                          <w:rPr>
                            <w:rFonts w:hint="eastAsia"/>
                            <w:sz w:val="15"/>
                            <w:szCs w:val="15"/>
                          </w:rPr>
                          <w:t>数据合格</w:t>
                        </w:r>
                      </w:p>
                    </w:txbxContent>
                  </v:textbox>
                </v:rect>
                <v:shapetype id="_x0000_t32" coordsize="21600,21600" o:spt="32" o:oned="t" path="m,l21600,21600e" filled="f">
                  <v:path arrowok="t" fillok="f" o:connecttype="none"/>
                  <o:lock v:ext="edit" shapetype="t"/>
                </v:shapetype>
                <v:shape id="AutoShape 16" o:spid="_x0000_s1032" type="#_x0000_t32" style="position:absolute;left:5127;top:4151;width:0;height:24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">
                  <v:stroke endarrow="block"/>
                </v:shape>
                <v:shape id="AutoShape 16" o:spid="_x0000_s1033" type="#_x0000_t32" style="position:absolute;left:5127;top:9717;width:0;height:27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">
                  <v:stroke endarrow="block"/>
                </v:shape>
                <v:shape id="AutoShape 16" o:spid="_x0000_s1034" type="#_x0000_t32" style="position:absolute;left:5127;top:15521;width:0;height:27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">
                  <v:stroke endarrow="block"/>
                </v:shape>
                <v:shapetype id="_x0000_t33" coordsize="21600,21600" o:spt="33" o:oned="t" path="m,l21600,r,21600e" filled="f">
                  <v:stroke joinstyle="miter"/>
                  <v:path arrowok="t" fillok="f" o:connecttype="none"/>
                  <o:lock v:ext="edit" shapetype="t"/>
                </v:shapetype>
                <v:shape id="肘形连接符 142" o:spid="_x0000_s1035" type="#_x0000_t33" style="position:absolute;left:9223;top:9717;width:5526;height:426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" strokecolor="black [3213]">
                  <v:stroke endarrow="block"/>
                </v:shape>
                <v:rect id="Rectangle 6" o:spid="_x0000_s1036" style="position:absolute;left:1033;top:23963;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gl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uD6TLhA7v4BAAD//wMAUEsBAi0AFAAGAAgAAAAhANvh9svuAAAAhQEAABMAAAAAAAAAAAAA&#10;AAAAAAAAAFtDb250ZW50X1R5cGVzXS54bWxQSwECLQAUAAYACAAAACEAWvQsW78AAAAVAQAACwAA&#10;AAAAAAAAAAAAAAAfAQAAX3JlbHMvLnJlbHNQSwECLQAUAAYACAAAACEAIBdYJc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入库</w:t>
                        </w:r>
                      </w:p>
                    </w:txbxContent>
                  </v:textbox>
                </v:rect>
                <v:shape id="AutoShape 16" o:spid="_x0000_s1037" type="#_x0000_t32" style="position:absolute;left:5128;top:21325;width:0;height:26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">
                  <v:stroke endarrow="block"/>
                </v:shape>
                <v:rect id="Rectangle 6" o:spid="_x0000_s1038" style="position:absolute;left:10654;top:6647;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不合格</w:t>
                        </w:r>
                      </w:p>
                    </w:txbxContent>
                  </v:textbox>
                </v:rect>
                <v:shape id="肘形连接符 146" o:spid="_x0000_s1039" type="#_x0000_t33" style="position:absolute;left:9970;top:1869;width:4031;height:552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" strokecolor="black [3213]">
                  <v:stroke endarrow="block"/>
                </v:shape>
                <w10:anchorlock/>
              </v:group>
            </w:pict>
          </mc:Fallback>
        </mc:AlternateContent>
      </w:r>
    </w:p>
    <w:p w:rsidR="002724FF" w:rsidRDefault="000141DD">
      <w:pPr>
        <w:pStyle w:val="afd"/>
        <w:spacing w:before="120" w:after="120"/>
      </w:pPr>
      <w:r>
        <w:rPr>
          <w:rFonts w:hint="eastAsia"/>
        </w:rPr>
        <w:t>人工</w:t>
      </w:r>
      <w:r>
        <w:t>手动采集流程</w:t>
      </w:r>
      <w:r>
        <w:rPr>
          <w:rFonts w:hint="eastAsia"/>
        </w:rPr>
        <w:t>图</w:t>
      </w:r>
    </w:p>
    <w:p w:rsidR="002724FF" w:rsidRDefault="000141DD">
      <w:pPr>
        <w:pStyle w:val="affe"/>
        <w:spacing w:before="120" w:after="120"/>
      </w:pPr>
      <w:r>
        <w:rPr>
          <w:rFonts w:hint="eastAsia"/>
        </w:rPr>
        <w:t>数据</w:t>
      </w:r>
      <w:r>
        <w:t>采集</w:t>
      </w:r>
    </w:p>
    <w:p w:rsidR="002724FF" w:rsidRDefault="000141DD">
      <w:pPr>
        <w:pStyle w:val="afffff7"/>
        <w:ind w:firstLine="420"/>
      </w:pPr>
      <w:r>
        <w:rPr>
          <w:rFonts w:hint="eastAsia"/>
        </w:rPr>
        <w:t>通</w:t>
      </w:r>
      <w:r w:rsidRPr="00111A8B">
        <w:rPr>
          <w:rFonts w:hint="eastAsia"/>
        </w:rPr>
        <w:t>过人工调查、</w:t>
      </w:r>
      <w:r w:rsidR="002F484B" w:rsidRPr="002F484B">
        <w:rPr>
          <w:rFonts w:hint="eastAsia"/>
        </w:rPr>
        <w:t>物联网传感器设备等</w:t>
      </w:r>
      <w:r>
        <w:rPr>
          <w:rFonts w:hint="eastAsia"/>
        </w:rPr>
        <w:t>系统操作、移动介质拷贝等形式实现数据采集。</w:t>
      </w:r>
    </w:p>
    <w:p w:rsidR="002724FF" w:rsidRDefault="000141DD">
      <w:pPr>
        <w:pStyle w:val="affe"/>
        <w:spacing w:before="120" w:after="120"/>
      </w:pPr>
      <w:r>
        <w:rPr>
          <w:rFonts w:hint="eastAsia"/>
        </w:rPr>
        <w:t>数据</w:t>
      </w:r>
      <w:r>
        <w:t>录入</w:t>
      </w:r>
    </w:p>
    <w:p w:rsidR="002724FF" w:rsidRDefault="0029397F">
      <w:pPr>
        <w:pStyle w:val="afffff7"/>
        <w:ind w:firstLine="420"/>
      </w:pPr>
      <w:r>
        <w:rPr>
          <w:rFonts w:hint="eastAsia"/>
        </w:rPr>
        <w:t>甘蔗</w:t>
      </w:r>
      <w:r>
        <w:t>农业物联网</w:t>
      </w:r>
      <w:r>
        <w:rPr>
          <w:rFonts w:hint="eastAsia"/>
        </w:rPr>
        <w:t>系统应</w:t>
      </w:r>
      <w:r w:rsidR="000141DD">
        <w:rPr>
          <w:rFonts w:hint="eastAsia"/>
        </w:rPr>
        <w:t>支持通过系统操作、数据导入等形式实现数据录入。</w:t>
      </w:r>
    </w:p>
    <w:p w:rsidR="002724FF" w:rsidRDefault="000141DD">
      <w:pPr>
        <w:pStyle w:val="affe"/>
        <w:spacing w:before="120" w:after="120"/>
      </w:pPr>
      <w:r>
        <w:rPr>
          <w:rFonts w:hint="eastAsia"/>
        </w:rPr>
        <w:t>数据</w:t>
      </w:r>
      <w:r>
        <w:t>核查</w:t>
      </w:r>
    </w:p>
    <w:p w:rsidR="002724FF" w:rsidRDefault="000141DD">
      <w:pPr>
        <w:pStyle w:val="afffff7"/>
        <w:ind w:firstLine="420"/>
      </w:pPr>
      <w:r>
        <w:rPr>
          <w:rFonts w:hint="eastAsia"/>
        </w:rPr>
        <w:t>对导入、拷贝等手动录入的数据，</w:t>
      </w:r>
      <w:r w:rsidR="0029397F">
        <w:rPr>
          <w:rFonts w:hint="eastAsia"/>
        </w:rPr>
        <w:t>应</w:t>
      </w:r>
      <w:r>
        <w:rPr>
          <w:rFonts w:hint="eastAsia"/>
        </w:rPr>
        <w:t>根据数据类型核查数据质量，</w:t>
      </w:r>
      <w:r>
        <w:t>根据数据质量分为合格和不合格两类数据</w:t>
      </w:r>
      <w:r>
        <w:rPr>
          <w:rFonts w:hint="eastAsia"/>
        </w:rPr>
        <w:t>。</w:t>
      </w:r>
    </w:p>
    <w:p w:rsidR="002724FF" w:rsidRDefault="000141DD">
      <w:pPr>
        <w:pStyle w:val="affe"/>
        <w:spacing w:before="120" w:after="120"/>
      </w:pPr>
      <w:r>
        <w:rPr>
          <w:rFonts w:hint="eastAsia"/>
        </w:rPr>
        <w:t>数据</w:t>
      </w:r>
      <w:r>
        <w:t>入库</w:t>
      </w:r>
    </w:p>
    <w:p w:rsidR="002724FF" w:rsidRDefault="000141DD">
      <w:pPr>
        <w:pStyle w:val="afffff7"/>
        <w:ind w:firstLine="420"/>
      </w:pPr>
      <w:r>
        <w:t>不合格的数据</w:t>
      </w:r>
      <w:r>
        <w:rPr>
          <w:rFonts w:hint="eastAsia"/>
        </w:rPr>
        <w:t>应</w:t>
      </w:r>
      <w:r>
        <w:t>重新采集，</w:t>
      </w:r>
      <w:r>
        <w:rPr>
          <w:rFonts w:hint="eastAsia"/>
        </w:rPr>
        <w:t>合格</w:t>
      </w:r>
      <w:r>
        <w:t>的数据应</w:t>
      </w:r>
      <w:r>
        <w:rPr>
          <w:rFonts w:hint="eastAsia"/>
        </w:rPr>
        <w:t>根据数据类型和数据格式，实现数据分类入库存储。</w:t>
      </w:r>
    </w:p>
    <w:p w:rsidR="002724FF" w:rsidRDefault="000141DD">
      <w:pPr>
        <w:pStyle w:val="affd"/>
        <w:spacing w:before="120" w:after="120"/>
      </w:pPr>
      <w:r>
        <w:rPr>
          <w:rFonts w:hint="eastAsia"/>
        </w:rPr>
        <w:t>系统</w:t>
      </w:r>
      <w:r>
        <w:t>自动采集</w:t>
      </w:r>
    </w:p>
    <w:p w:rsidR="002724FF" w:rsidRDefault="000141DD">
      <w:pPr>
        <w:pStyle w:val="affe"/>
        <w:spacing w:before="120" w:after="120"/>
      </w:pPr>
      <w:r>
        <w:rPr>
          <w:rFonts w:hint="eastAsia"/>
        </w:rPr>
        <w:t>采集</w:t>
      </w:r>
      <w:r>
        <w:t>流程</w:t>
      </w:r>
    </w:p>
    <w:p w:rsidR="002724FF" w:rsidRDefault="000141DD">
      <w:pPr>
        <w:pStyle w:val="afffff7"/>
        <w:ind w:firstLine="420"/>
      </w:pPr>
      <w:r>
        <w:rPr>
          <w:rFonts w:hint="eastAsia"/>
        </w:rPr>
        <w:t>见</w:t>
      </w:r>
      <w:r>
        <w:t>图</w:t>
      </w:r>
      <w:r>
        <w:rPr>
          <w:rFonts w:hint="eastAsia"/>
        </w:rPr>
        <w:t>2。</w:t>
      </w:r>
    </w:p>
    <w:p w:rsidR="002724FF" w:rsidRDefault="000141DD">
      <w:pPr>
        <w:pStyle w:val="afffff7"/>
        <w:ind w:firstLine="300"/>
        <w:jc w:val="center"/>
      </w:pPr>
      <w:r>
        <w:rPr>
          <w:noProof/>
          <w:sz w:val="15"/>
          <w:szCs w:val="15"/>
        </w:rPr>
        <w:lastRenderedPageBreak/>
        <mc:AlternateContent>
          <mc:Choice Requires="wpc">
            <w:drawing>
              <wp:inline distT="0" distB="0" distL="0" distR="0">
                <wp:extent cx="2353310" cy="3378835"/>
                <wp:effectExtent l="0" t="0" r="0" b="0"/>
                <wp:docPr id="163" name="画布 163"/>
                <wp:cNvGraphicFramePr/>
                <a:graphic xmlns:a="http://schemas.openxmlformats.org/drawingml/2006/main">
                  <a:graphicData uri="http://schemas.microsoft.com/office/word/2010/wordprocessingCanvas">
                    <wpc:wpc>
                      <wpc:bg>
                        <a:noFill/>
                      </wpc:bg>
                      <wpc:whole/>
                      <wps:wsp>
                        <wps:cNvPr id="149" name="Rectangle 6"/>
                        <wps:cNvSpPr>
                          <a:spLocks noChangeArrowheads="1"/>
                        </wps:cNvSpPr>
                        <wps:spPr bwMode="auto">
                          <a:xfrm>
                            <a:off x="103365" y="68342"/>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获取采集</w:t>
                              </w:r>
                              <w:r>
                                <w:rPr>
                                  <w:sz w:val="15"/>
                                  <w:szCs w:val="15"/>
                                </w:rPr>
                                <w:t>权限</w:t>
                              </w:r>
                            </w:p>
                          </w:txbxContent>
                        </wps:txbx>
                        <wps:bodyPr rot="0" vert="horz" wrap="square" lIns="91440" tIns="45720" rIns="91440" bIns="45720" anchor="t" anchorCtr="0" upright="1">
                          <a:noAutofit/>
                        </wps:bodyPr>
                      </wps:wsp>
                      <wps:wsp>
                        <wps:cNvPr id="150" name="Rectangle 6"/>
                        <wps:cNvSpPr>
                          <a:spLocks noChangeArrowheads="1"/>
                        </wps:cNvSpPr>
                        <wps:spPr bwMode="auto">
                          <a:xfrm>
                            <a:off x="103365" y="632885"/>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确认接口</w:t>
                              </w:r>
                              <w:r>
                                <w:rPr>
                                  <w:sz w:val="15"/>
                                  <w:szCs w:val="15"/>
                                </w:rPr>
                                <w:t>协议</w:t>
                              </w:r>
                            </w:p>
                          </w:txbxContent>
                        </wps:txbx>
                        <wps:bodyPr rot="0" vert="horz" wrap="square" lIns="91440" tIns="45720" rIns="91440" bIns="45720" anchor="t" anchorCtr="0" upright="1">
                          <a:noAutofit/>
                        </wps:bodyPr>
                      </wps:wsp>
                      <wps:wsp>
                        <wps:cNvPr id="151" name="Rectangle 6"/>
                        <wps:cNvSpPr>
                          <a:spLocks noChangeArrowheads="1"/>
                        </wps:cNvSpPr>
                        <wps:spPr bwMode="auto">
                          <a:xfrm>
                            <a:off x="103365" y="1189476"/>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数据自动</w:t>
                              </w:r>
                              <w:r>
                                <w:rPr>
                                  <w:sz w:val="15"/>
                                  <w:szCs w:val="15"/>
                                </w:rPr>
                                <w:t>采集</w:t>
                              </w:r>
                            </w:p>
                          </w:txbxContent>
                        </wps:txbx>
                        <wps:bodyPr rot="0" vert="horz" wrap="square" lIns="91440" tIns="45720" rIns="91440" bIns="45720" anchor="t" anchorCtr="0" upright="1">
                          <a:noAutofit/>
                        </wps:bodyPr>
                      </wps:wsp>
                      <wps:wsp>
                        <wps:cNvPr id="152" name="Rectangle 6"/>
                        <wps:cNvSpPr>
                          <a:spLocks noChangeArrowheads="1"/>
                        </wps:cNvSpPr>
                        <wps:spPr bwMode="auto">
                          <a:xfrm>
                            <a:off x="103365" y="1769921"/>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核查</w:t>
                              </w:r>
                            </w:p>
                          </w:txbxContent>
                        </wps:txbx>
                        <wps:bodyPr rot="0" vert="horz" wrap="square" lIns="91440" tIns="45720" rIns="91440" bIns="45720" anchor="t" anchorCtr="0" upright="1">
                          <a:noAutofit/>
                        </wps:bodyPr>
                      </wps:wsp>
                      <wps:wsp>
                        <wps:cNvPr id="153" name="Rectangle 6"/>
                        <wps:cNvSpPr>
                          <a:spLocks noChangeArrowheads="1"/>
                        </wps:cNvSpPr>
                        <wps:spPr bwMode="auto">
                          <a:xfrm>
                            <a:off x="103365" y="2350366"/>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数据合格</w:t>
                              </w:r>
                            </w:p>
                          </w:txbxContent>
                        </wps:txbx>
                        <wps:bodyPr rot="0" vert="horz" wrap="square" lIns="91440" tIns="45720" rIns="91440" bIns="45720" anchor="t" anchorCtr="0" upright="1">
                          <a:noAutofit/>
                        </wps:bodyPr>
                      </wps:wsp>
                      <wps:wsp>
                        <wps:cNvPr id="154" name="AutoShape 16"/>
                        <wps:cNvCnPr>
                          <a:cxnSpLocks noChangeShapeType="1"/>
                        </wps:cNvCnPr>
                        <wps:spPr bwMode="auto">
                          <a:xfrm>
                            <a:off x="512729" y="375364"/>
                            <a:ext cx="0" cy="257521"/>
                          </a:xfrm>
                          <a:prstGeom prst="straightConnector1">
                            <a:avLst/>
                          </a:prstGeom>
                          <a:noFill/>
                          <a:ln w="9525">
                            <a:solidFill>
                              <a:srgbClr val="000000"/>
                            </a:solidFill>
                            <a:round/>
                            <a:tailEnd type="triangle" w="med" len="med"/>
                          </a:ln>
                        </wps:spPr>
                        <wps:bodyPr/>
                      </wps:wsp>
                      <wps:wsp>
                        <wps:cNvPr id="155" name="AutoShape 16"/>
                        <wps:cNvCnPr>
                          <a:cxnSpLocks noChangeShapeType="1"/>
                        </wps:cNvCnPr>
                        <wps:spPr bwMode="auto">
                          <a:xfrm>
                            <a:off x="512729" y="939907"/>
                            <a:ext cx="0" cy="249569"/>
                          </a:xfrm>
                          <a:prstGeom prst="straightConnector1">
                            <a:avLst/>
                          </a:prstGeom>
                          <a:noFill/>
                          <a:ln w="9525">
                            <a:solidFill>
                              <a:srgbClr val="000000"/>
                            </a:solidFill>
                            <a:round/>
                            <a:tailEnd type="triangle" w="med" len="med"/>
                          </a:ln>
                        </wps:spPr>
                        <wps:bodyPr/>
                      </wps:wsp>
                      <wps:wsp>
                        <wps:cNvPr id="156" name="AutoShape 16"/>
                        <wps:cNvCnPr>
                          <a:cxnSpLocks noChangeShapeType="1"/>
                        </wps:cNvCnPr>
                        <wps:spPr bwMode="auto">
                          <a:xfrm>
                            <a:off x="512729" y="1496498"/>
                            <a:ext cx="0" cy="273423"/>
                          </a:xfrm>
                          <a:prstGeom prst="straightConnector1">
                            <a:avLst/>
                          </a:prstGeom>
                          <a:noFill/>
                          <a:ln w="9525">
                            <a:solidFill>
                              <a:srgbClr val="000000"/>
                            </a:solidFill>
                            <a:round/>
                            <a:tailEnd type="triangle" w="med" len="med"/>
                          </a:ln>
                        </wps:spPr>
                        <wps:bodyPr/>
                      </wps:wsp>
                      <wps:wsp>
                        <wps:cNvPr id="157" name="AutoShape 16"/>
                        <wps:cNvCnPr>
                          <a:cxnSpLocks noChangeShapeType="1"/>
                        </wps:cNvCnPr>
                        <wps:spPr bwMode="auto">
                          <a:xfrm>
                            <a:off x="512729" y="2076943"/>
                            <a:ext cx="0" cy="273423"/>
                          </a:xfrm>
                          <a:prstGeom prst="straightConnector1">
                            <a:avLst/>
                          </a:prstGeom>
                          <a:noFill/>
                          <a:ln w="9525">
                            <a:solidFill>
                              <a:srgbClr val="000000"/>
                            </a:solidFill>
                            <a:round/>
                            <a:tailEnd type="triangle" w="med" len="med"/>
                          </a:ln>
                        </wps:spPr>
                        <wps:bodyPr/>
                      </wps:wsp>
                      <wps:wsp>
                        <wps:cNvPr id="158" name="肘形连接符 158"/>
                        <wps:cNvCnPr>
                          <a:stCxn id="172" idx="2"/>
                          <a:endCxn id="159" idx="3"/>
                        </wps:cNvCnPr>
                        <wps:spPr>
                          <a:xfrm rot="5400000">
                            <a:off x="1068316" y="2513045"/>
                            <a:ext cx="415600" cy="707592"/>
                          </a:xfrm>
                          <a:prstGeom prst="bentConnector2">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Rectangle 6"/>
                        <wps:cNvSpPr>
                          <a:spLocks noChangeArrowheads="1"/>
                        </wps:cNvSpPr>
                        <wps:spPr bwMode="auto">
                          <a:xfrm>
                            <a:off x="103365" y="2921130"/>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入库</w:t>
                              </w:r>
                            </w:p>
                          </w:txbxContent>
                        </wps:txbx>
                        <wps:bodyPr rot="0" vert="horz" wrap="square" lIns="91440" tIns="45720" rIns="91440" bIns="45720" anchor="t" anchorCtr="0" upright="1">
                          <a:noAutofit/>
                        </wps:bodyPr>
                      </wps:wsp>
                      <wps:wsp>
                        <wps:cNvPr id="160" name="AutoShape 16"/>
                        <wps:cNvCnPr>
                          <a:cxnSpLocks noChangeShapeType="1"/>
                        </wps:cNvCnPr>
                        <wps:spPr bwMode="auto">
                          <a:xfrm>
                            <a:off x="512858" y="2657298"/>
                            <a:ext cx="0" cy="263735"/>
                          </a:xfrm>
                          <a:prstGeom prst="straightConnector1">
                            <a:avLst/>
                          </a:prstGeom>
                          <a:noFill/>
                          <a:ln w="9525">
                            <a:solidFill>
                              <a:srgbClr val="000000"/>
                            </a:solidFill>
                            <a:round/>
                            <a:tailEnd type="triangle" w="med" len="med"/>
                          </a:ln>
                        </wps:spPr>
                        <wps:bodyPr/>
                      </wps:wsp>
                      <wps:wsp>
                        <wps:cNvPr id="162" name="肘形连接符 162"/>
                        <wps:cNvCnPr>
                          <a:stCxn id="169" idx="0"/>
                          <a:endCxn id="149" idx="3"/>
                        </wps:cNvCnPr>
                        <wps:spPr>
                          <a:xfrm rot="16200000" flipV="1">
                            <a:off x="1066625" y="77549"/>
                            <a:ext cx="418983" cy="707592"/>
                          </a:xfrm>
                          <a:prstGeom prst="bentConnector2">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4" name="AutoShape 16"/>
                        <wps:cNvCnPr>
                          <a:cxnSpLocks noChangeShapeType="1"/>
                          <a:stCxn id="152" idx="3"/>
                          <a:endCxn id="166" idx="1"/>
                        </wps:cNvCnPr>
                        <wps:spPr bwMode="auto">
                          <a:xfrm flipV="1">
                            <a:off x="922350" y="1922329"/>
                            <a:ext cx="298123" cy="1103"/>
                          </a:xfrm>
                          <a:prstGeom prst="straightConnector1">
                            <a:avLst/>
                          </a:prstGeom>
                          <a:noFill/>
                          <a:ln w="9525">
                            <a:solidFill>
                              <a:srgbClr val="000000"/>
                            </a:solidFill>
                            <a:round/>
                            <a:tailEnd type="triangle" w="med" len="med"/>
                          </a:ln>
                        </wps:spPr>
                        <wps:bodyPr/>
                      </wps:wsp>
                      <wps:wsp>
                        <wps:cNvPr id="165" name="肘形连接符 165"/>
                        <wps:cNvCnPr>
                          <a:stCxn id="168" idx="3"/>
                          <a:endCxn id="172" idx="3"/>
                        </wps:cNvCnPr>
                        <wps:spPr>
                          <a:xfrm>
                            <a:off x="2039391" y="1342987"/>
                            <a:ext cx="12700" cy="1162543"/>
                          </a:xfrm>
                          <a:prstGeom prst="bentConnector3">
                            <a:avLst>
                              <a:gd name="adj1" fmla="val 1800000"/>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6" name="Rectangle 6"/>
                        <wps:cNvSpPr>
                          <a:spLocks noChangeArrowheads="1"/>
                        </wps:cNvSpPr>
                        <wps:spPr bwMode="auto">
                          <a:xfrm>
                            <a:off x="1220473" y="1768818"/>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不合格</w:t>
                              </w:r>
                            </w:p>
                            <w:p w:rsidR="002221DE" w:rsidRDefault="002221DE">
                              <w:pPr>
                                <w:spacing w:line="240" w:lineRule="auto"/>
                                <w:jc w:val="center"/>
                                <w:rPr>
                                  <w:sz w:val="15"/>
                                  <w:szCs w:val="15"/>
                                </w:rPr>
                              </w:pPr>
                            </w:p>
                          </w:txbxContent>
                        </wps:txbx>
                        <wps:bodyPr rot="0" vert="horz" wrap="square" lIns="91440" tIns="45720" rIns="91440" bIns="45720" anchor="t" anchorCtr="0" upright="1">
                          <a:noAutofit/>
                        </wps:bodyPr>
                      </wps:wsp>
                      <wps:wsp>
                        <wps:cNvPr id="168" name="Rectangle 6"/>
                        <wps:cNvSpPr>
                          <a:spLocks noChangeArrowheads="1"/>
                        </wps:cNvSpPr>
                        <wps:spPr bwMode="auto">
                          <a:xfrm>
                            <a:off x="1220473" y="1189476"/>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sz w:val="15"/>
                                  <w:szCs w:val="15"/>
                                </w:rPr>
                                <w:t>数据</w:t>
                              </w:r>
                              <w:r>
                                <w:rPr>
                                  <w:rFonts w:hint="eastAsia"/>
                                  <w:sz w:val="15"/>
                                  <w:szCs w:val="15"/>
                                </w:rPr>
                                <w:t>治理</w:t>
                              </w:r>
                            </w:p>
                            <w:p w:rsidR="002221DE" w:rsidRDefault="002221DE">
                              <w:pPr>
                                <w:spacing w:line="240" w:lineRule="auto"/>
                                <w:jc w:val="center"/>
                                <w:rPr>
                                  <w:sz w:val="15"/>
                                  <w:szCs w:val="15"/>
                                </w:rPr>
                              </w:pPr>
                            </w:p>
                          </w:txbxContent>
                        </wps:txbx>
                        <wps:bodyPr rot="0" vert="horz" wrap="square" lIns="91440" tIns="45720" rIns="91440" bIns="45720" anchor="t" anchorCtr="0" upright="1">
                          <a:noAutofit/>
                        </wps:bodyPr>
                      </wps:wsp>
                      <wps:wsp>
                        <wps:cNvPr id="169" name="Rectangle 6"/>
                        <wps:cNvSpPr>
                          <a:spLocks noChangeArrowheads="1"/>
                        </wps:cNvSpPr>
                        <wps:spPr bwMode="auto">
                          <a:xfrm>
                            <a:off x="1220473" y="640836"/>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治理不合格</w:t>
                              </w:r>
                            </w:p>
                            <w:p w:rsidR="002221DE" w:rsidRDefault="002221DE">
                              <w:pPr>
                                <w:spacing w:line="240" w:lineRule="auto"/>
                                <w:jc w:val="center"/>
                                <w:rPr>
                                  <w:sz w:val="15"/>
                                  <w:szCs w:val="15"/>
                                </w:rPr>
                              </w:pPr>
                            </w:p>
                          </w:txbxContent>
                        </wps:txbx>
                        <wps:bodyPr rot="0" vert="horz" wrap="square" lIns="91440" tIns="45720" rIns="91440" bIns="45720" anchor="t" anchorCtr="0" upright="1">
                          <a:noAutofit/>
                        </wps:bodyPr>
                      </wps:wsp>
                      <wps:wsp>
                        <wps:cNvPr id="170" name="AutoShape 16"/>
                        <wps:cNvCnPr>
                          <a:cxnSpLocks noChangeShapeType="1"/>
                          <a:stCxn id="166" idx="0"/>
                          <a:endCxn id="168" idx="2"/>
                        </wps:cNvCnPr>
                        <wps:spPr bwMode="auto">
                          <a:xfrm flipV="1">
                            <a:off x="1629966" y="1496498"/>
                            <a:ext cx="0" cy="272320"/>
                          </a:xfrm>
                          <a:prstGeom prst="straightConnector1">
                            <a:avLst/>
                          </a:prstGeom>
                          <a:noFill/>
                          <a:ln w="9525">
                            <a:solidFill>
                              <a:srgbClr val="000000"/>
                            </a:solidFill>
                            <a:round/>
                            <a:tailEnd type="triangle" w="med" len="med"/>
                          </a:ln>
                        </wps:spPr>
                        <wps:bodyPr/>
                      </wps:wsp>
                      <wps:wsp>
                        <wps:cNvPr id="171" name="AutoShape 16"/>
                        <wps:cNvCnPr>
                          <a:cxnSpLocks noChangeShapeType="1"/>
                          <a:stCxn id="168" idx="0"/>
                          <a:endCxn id="169" idx="2"/>
                        </wps:cNvCnPr>
                        <wps:spPr bwMode="auto">
                          <a:xfrm flipV="1">
                            <a:off x="1629912" y="947858"/>
                            <a:ext cx="0" cy="241618"/>
                          </a:xfrm>
                          <a:prstGeom prst="straightConnector1">
                            <a:avLst/>
                          </a:prstGeom>
                          <a:noFill/>
                          <a:ln w="9525">
                            <a:solidFill>
                              <a:srgbClr val="000000"/>
                            </a:solidFill>
                            <a:round/>
                            <a:tailEnd type="triangle" w="med" len="med"/>
                          </a:ln>
                        </wps:spPr>
                        <wps:bodyPr/>
                      </wps:wsp>
                      <wps:wsp>
                        <wps:cNvPr id="172" name="Rectangle 6"/>
                        <wps:cNvSpPr>
                          <a:spLocks noChangeArrowheads="1"/>
                        </wps:cNvSpPr>
                        <wps:spPr bwMode="auto">
                          <a:xfrm>
                            <a:off x="1220473" y="2352019"/>
                            <a:ext cx="818985" cy="307022"/>
                          </a:xfrm>
                          <a:prstGeom prst="rect">
                            <a:avLst/>
                          </a:prstGeom>
                          <a:solidFill>
                            <a:srgbClr val="FFFFFF"/>
                          </a:solidFill>
                          <a:ln w="9525">
                            <a:solidFill>
                              <a:srgbClr val="000000"/>
                            </a:solidFill>
                            <a:miter lim="800000"/>
                          </a:ln>
                        </wps:spPr>
                        <wps:txbx>
                          <w:txbxContent>
                            <w:p w:rsidR="002221DE" w:rsidRDefault="002221DE">
                              <w:pPr>
                                <w:spacing w:line="240" w:lineRule="auto"/>
                                <w:jc w:val="center"/>
                                <w:rPr>
                                  <w:sz w:val="15"/>
                                  <w:szCs w:val="15"/>
                                </w:rPr>
                              </w:pPr>
                              <w:r>
                                <w:rPr>
                                  <w:rFonts w:hint="eastAsia"/>
                                  <w:sz w:val="15"/>
                                  <w:szCs w:val="15"/>
                                </w:rPr>
                                <w:t>治理合格</w:t>
                              </w:r>
                            </w:p>
                            <w:p w:rsidR="002221DE" w:rsidRDefault="002221DE">
                              <w:pPr>
                                <w:spacing w:line="240" w:lineRule="auto"/>
                                <w:jc w:val="center"/>
                                <w:rPr>
                                  <w:sz w:val="15"/>
                                  <w:szCs w:val="15"/>
                                </w:rPr>
                              </w:pPr>
                            </w:p>
                          </w:txbxContent>
                        </wps:txbx>
                        <wps:bodyPr rot="0" vert="horz" wrap="square" lIns="91440" tIns="45720" rIns="91440" bIns="45720" anchor="t" anchorCtr="0" upright="1">
                          <a:noAutofit/>
                        </wps:bodyPr>
                      </wps:wsp>
                    </wpc:wpc>
                  </a:graphicData>
                </a:graphic>
              </wp:inline>
            </w:drawing>
          </mc:Choice>
          <mc:Fallback>
            <w:pict>
              <v:group id="画布 163" o:spid="_x0000_s1040" editas="canvas" style="width:185.3pt;height:266.05pt;mso-position-horizontal-relative:char;mso-position-vertical-relative:line" coordsize="23533,33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">
                <v:shape id="_x0000_s1041" type="#_x0000_t75" style="position:absolute;width:23533;height:33788;visibility:visible;mso-wrap-style:square">
                  <v:fill o:detectmouseclick="t"/>
                  <v:path o:connecttype="none"/>
                </v:shape>
                <v:rect id="Rectangle 6" o:spid="_x0000_s1042" style="position:absolute;left:1033;top:683;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">
                  <v:textbox>
                    <w:txbxContent>
                      <w:p w:rsidR="002221DE" w:rsidRDefault="002221DE">
                        <w:pPr>
                          <w:spacing w:line="240" w:lineRule="auto"/>
                          <w:jc w:val="center"/>
                          <w:rPr>
                            <w:sz w:val="15"/>
                            <w:szCs w:val="15"/>
                          </w:rPr>
                        </w:pPr>
                        <w:r>
                          <w:rPr>
                            <w:rFonts w:hint="eastAsia"/>
                            <w:sz w:val="15"/>
                            <w:szCs w:val="15"/>
                          </w:rPr>
                          <w:t>获取采集</w:t>
                        </w:r>
                        <w:r>
                          <w:rPr>
                            <w:sz w:val="15"/>
                            <w:szCs w:val="15"/>
                          </w:rPr>
                          <w:t>权限</w:t>
                        </w:r>
                      </w:p>
                    </w:txbxContent>
                  </v:textbox>
                </v:rect>
                <v:rect id="Rectangle 6" o:spid="_x0000_s1043" style="position:absolute;left:1033;top:6328;width:8190;height:3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">
                  <v:textbox>
                    <w:txbxContent>
                      <w:p w:rsidR="002221DE" w:rsidRDefault="002221DE">
                        <w:pPr>
                          <w:spacing w:line="240" w:lineRule="auto"/>
                          <w:jc w:val="center"/>
                          <w:rPr>
                            <w:sz w:val="15"/>
                            <w:szCs w:val="15"/>
                          </w:rPr>
                        </w:pPr>
                        <w:r>
                          <w:rPr>
                            <w:rFonts w:hint="eastAsia"/>
                            <w:sz w:val="15"/>
                            <w:szCs w:val="15"/>
                          </w:rPr>
                          <w:t>确认接口</w:t>
                        </w:r>
                        <w:r>
                          <w:rPr>
                            <w:sz w:val="15"/>
                            <w:szCs w:val="15"/>
                          </w:rPr>
                          <w:t>协议</w:t>
                        </w:r>
                      </w:p>
                    </w:txbxContent>
                  </v:textbox>
                </v:rect>
                <v:rect id="Rectangle 6" o:spid="_x0000_s1044" style="position:absolute;left:1033;top:11894;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">
                  <v:textbox>
                    <w:txbxContent>
                      <w:p w:rsidR="002221DE" w:rsidRDefault="002221DE">
                        <w:pPr>
                          <w:spacing w:line="240" w:lineRule="auto"/>
                          <w:jc w:val="center"/>
                          <w:rPr>
                            <w:sz w:val="15"/>
                            <w:szCs w:val="15"/>
                          </w:rPr>
                        </w:pPr>
                        <w:r>
                          <w:rPr>
                            <w:rFonts w:hint="eastAsia"/>
                            <w:sz w:val="15"/>
                            <w:szCs w:val="15"/>
                          </w:rPr>
                          <w:t>数据自动</w:t>
                        </w:r>
                        <w:r>
                          <w:rPr>
                            <w:sz w:val="15"/>
                            <w:szCs w:val="15"/>
                          </w:rPr>
                          <w:t>采集</w:t>
                        </w:r>
                      </w:p>
                    </w:txbxContent>
                  </v:textbox>
                </v:rect>
                <v:rect id="Rectangle 6" o:spid="_x0000_s1045" style="position:absolute;left:1033;top:17699;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核查</w:t>
                        </w:r>
                      </w:p>
                    </w:txbxContent>
                  </v:textbox>
                </v:rect>
                <v:rect id="Rectangle 6" o:spid="_x0000_s1046" style="position:absolute;left:1033;top:23503;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s74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uD6TLhA7v4BAAD//wMAUEsBAi0AFAAGAAgAAAAhANvh9svuAAAAhQEAABMAAAAAAAAAAAAA&#10;AAAAAAAAAFtDb250ZW50X1R5cGVzXS54bWxQSwECLQAUAAYACAAAACEAWvQsW78AAAAVAQAACwAA&#10;AAAAAAAAAAAAAAAfAQAAX3JlbHMvLnJlbHNQSwECLQAUAAYACAAAACEApc7O+MMAAADcAAAADwAA&#10;AAAAAAAAAAAAAAAHAgAAZHJzL2Rvd25yZXYueG1sUEsFBgAAAAADAAMAtwAAAPcCAAAAAA==&#10;">
                  <v:textbox>
                    <w:txbxContent>
                      <w:p w:rsidR="002221DE" w:rsidRDefault="002221DE">
                        <w:pPr>
                          <w:spacing w:line="240" w:lineRule="auto"/>
                          <w:jc w:val="center"/>
                          <w:rPr>
                            <w:sz w:val="15"/>
                            <w:szCs w:val="15"/>
                          </w:rPr>
                        </w:pPr>
                        <w:r>
                          <w:rPr>
                            <w:rFonts w:hint="eastAsia"/>
                            <w:sz w:val="15"/>
                            <w:szCs w:val="15"/>
                          </w:rPr>
                          <w:t>数据合格</w:t>
                        </w:r>
                      </w:p>
                    </w:txbxContent>
                  </v:textbox>
                </v:rect>
                <v:shape id="AutoShape 16" o:spid="_x0000_s1047" type="#_x0000_t32" style="position:absolute;left:5127;top:3753;width:0;height:25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">
                  <v:stroke endarrow="block"/>
                </v:shape>
                <v:shape id="AutoShape 16" o:spid="_x0000_s1048" type="#_x0000_t32" style="position:absolute;left:5127;top:9399;width:0;height:24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">
                  <v:stroke endarrow="block"/>
                </v:shape>
                <v:shape id="AutoShape 16" o:spid="_x0000_s1049" type="#_x0000_t32" style="position:absolute;left:5127;top:14964;width:0;height:27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">
                  <v:stroke endarrow="block"/>
                </v:shape>
                <v:shape id="AutoShape 16" o:spid="_x0000_s1050" type="#_x0000_t32" style="position:absolute;left:5127;top:20769;width:0;height:27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">
                  <v:stroke endarrow="block"/>
                </v:shape>
                <v:shape id="肘形连接符 158" o:spid="_x0000_s1051" type="#_x0000_t33" style="position:absolute;left:10683;top:25130;width:4156;height:707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" strokecolor="black [3213]">
                  <v:stroke endarrow="block"/>
                </v:shape>
                <v:rect id="Rectangle 6" o:spid="_x0000_s1052" style="position:absolute;left:1033;top:29211;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入库</w:t>
                        </w:r>
                      </w:p>
                    </w:txbxContent>
                  </v:textbox>
                </v:rect>
                <v:shape id="AutoShape 16" o:spid="_x0000_s1053" type="#_x0000_t32" style="position:absolute;left:5128;top:26572;width:0;height:2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">
                  <v:stroke endarrow="block"/>
                </v:shape>
                <v:shape id="肘形连接符 162" o:spid="_x0000_s1054" type="#_x0000_t33" style="position:absolute;left:10666;top:775;width:4190;height:707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" strokecolor="black [3213]">
                  <v:stroke endarrow="block"/>
                </v:shape>
                <v:shape id="AutoShape 16" o:spid="_x0000_s1055" type="#_x0000_t32" style="position:absolute;left:9223;top:19223;width:2981;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65" o:spid="_x0000_s1056" type="#_x0000_t34" style="position:absolute;left:20393;top:13429;width:127;height:116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" adj="388800" strokecolor="black [3213]">
                  <v:stroke endarrow="block"/>
                </v:shape>
                <v:rect id="Rectangle 6" o:spid="_x0000_s1057" style="position:absolute;left:12204;top:17688;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">
                  <v:textbox>
                    <w:txbxContent>
                      <w:p w:rsidR="002221DE" w:rsidRDefault="002221DE">
                        <w:pPr>
                          <w:spacing w:line="240" w:lineRule="auto"/>
                          <w:jc w:val="center"/>
                          <w:rPr>
                            <w:sz w:val="15"/>
                            <w:szCs w:val="15"/>
                          </w:rPr>
                        </w:pPr>
                        <w:r>
                          <w:rPr>
                            <w:sz w:val="15"/>
                            <w:szCs w:val="15"/>
                          </w:rPr>
                          <w:t>数据</w:t>
                        </w:r>
                        <w:r>
                          <w:rPr>
                            <w:rFonts w:hint="eastAsia"/>
                            <w:sz w:val="15"/>
                            <w:szCs w:val="15"/>
                          </w:rPr>
                          <w:t>不合格</w:t>
                        </w:r>
                      </w:p>
                      <w:p w:rsidR="002221DE" w:rsidRDefault="002221DE">
                        <w:pPr>
                          <w:spacing w:line="240" w:lineRule="auto"/>
                          <w:jc w:val="center"/>
                          <w:rPr>
                            <w:sz w:val="15"/>
                            <w:szCs w:val="15"/>
                          </w:rPr>
                        </w:pPr>
                      </w:p>
                    </w:txbxContent>
                  </v:textbox>
                </v:rect>
                <v:rect id="Rectangle 6" o:spid="_x0000_s1058" style="position:absolute;left:12204;top:11894;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">
                  <v:textbox>
                    <w:txbxContent>
                      <w:p w:rsidR="002221DE" w:rsidRDefault="002221DE">
                        <w:pPr>
                          <w:spacing w:line="240" w:lineRule="auto"/>
                          <w:jc w:val="center"/>
                          <w:rPr>
                            <w:sz w:val="15"/>
                            <w:szCs w:val="15"/>
                          </w:rPr>
                        </w:pPr>
                        <w:r>
                          <w:rPr>
                            <w:sz w:val="15"/>
                            <w:szCs w:val="15"/>
                          </w:rPr>
                          <w:t>数据</w:t>
                        </w:r>
                        <w:r>
                          <w:rPr>
                            <w:rFonts w:hint="eastAsia"/>
                            <w:sz w:val="15"/>
                            <w:szCs w:val="15"/>
                          </w:rPr>
                          <w:t>治理</w:t>
                        </w:r>
                      </w:p>
                      <w:p w:rsidR="002221DE" w:rsidRDefault="002221DE">
                        <w:pPr>
                          <w:spacing w:line="240" w:lineRule="auto"/>
                          <w:jc w:val="center"/>
                          <w:rPr>
                            <w:sz w:val="15"/>
                            <w:szCs w:val="15"/>
                          </w:rPr>
                        </w:pPr>
                      </w:p>
                    </w:txbxContent>
                  </v:textbox>
                </v:rect>
                <v:rect id="Rectangle 6" o:spid="_x0000_s1059" style="position:absolute;left:12204;top:6408;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">
                  <v:textbox>
                    <w:txbxContent>
                      <w:p w:rsidR="002221DE" w:rsidRDefault="002221DE">
                        <w:pPr>
                          <w:spacing w:line="240" w:lineRule="auto"/>
                          <w:jc w:val="center"/>
                          <w:rPr>
                            <w:sz w:val="15"/>
                            <w:szCs w:val="15"/>
                          </w:rPr>
                        </w:pPr>
                        <w:r>
                          <w:rPr>
                            <w:rFonts w:hint="eastAsia"/>
                            <w:sz w:val="15"/>
                            <w:szCs w:val="15"/>
                          </w:rPr>
                          <w:t>治理不合格</w:t>
                        </w:r>
                      </w:p>
                      <w:p w:rsidR="002221DE" w:rsidRDefault="002221DE">
                        <w:pPr>
                          <w:spacing w:line="240" w:lineRule="auto"/>
                          <w:jc w:val="center"/>
                          <w:rPr>
                            <w:sz w:val="15"/>
                            <w:szCs w:val="15"/>
                          </w:rPr>
                        </w:pPr>
                      </w:p>
                    </w:txbxContent>
                  </v:textbox>
                </v:rect>
                <v:shape id="AutoShape 16" o:spid="_x0000_s1060" type="#_x0000_t32" style="position:absolute;left:16299;top:14964;width:0;height:27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">
                  <v:stroke endarrow="block"/>
                </v:shape>
                <v:shape id="AutoShape 16" o:spid="_x0000_s1061" type="#_x0000_t32" style="position:absolute;left:16299;top:9478;width:0;height:24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">
                  <v:stroke endarrow="block"/>
                </v:shape>
                <v:rect id="Rectangle 6" o:spid="_x0000_s1062" style="position:absolute;left:12204;top:23520;width:8190;height: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">
                  <v:textbox>
                    <w:txbxContent>
                      <w:p w:rsidR="002221DE" w:rsidRDefault="002221DE">
                        <w:pPr>
                          <w:spacing w:line="240" w:lineRule="auto"/>
                          <w:jc w:val="center"/>
                          <w:rPr>
                            <w:sz w:val="15"/>
                            <w:szCs w:val="15"/>
                          </w:rPr>
                        </w:pPr>
                        <w:r>
                          <w:rPr>
                            <w:rFonts w:hint="eastAsia"/>
                            <w:sz w:val="15"/>
                            <w:szCs w:val="15"/>
                          </w:rPr>
                          <w:t>治理合格</w:t>
                        </w:r>
                      </w:p>
                      <w:p w:rsidR="002221DE" w:rsidRDefault="002221DE">
                        <w:pPr>
                          <w:spacing w:line="240" w:lineRule="auto"/>
                          <w:jc w:val="center"/>
                          <w:rPr>
                            <w:sz w:val="15"/>
                            <w:szCs w:val="15"/>
                          </w:rPr>
                        </w:pPr>
                      </w:p>
                    </w:txbxContent>
                  </v:textbox>
                </v:rect>
                <w10:anchorlock/>
              </v:group>
            </w:pict>
          </mc:Fallback>
        </mc:AlternateContent>
      </w:r>
    </w:p>
    <w:p w:rsidR="002724FF" w:rsidRDefault="000141DD">
      <w:pPr>
        <w:pStyle w:val="afd"/>
        <w:spacing w:before="120" w:after="120"/>
      </w:pPr>
      <w:r>
        <w:rPr>
          <w:rFonts w:hint="eastAsia"/>
        </w:rPr>
        <w:t>系统</w:t>
      </w:r>
      <w:r>
        <w:t>自动采集流程</w:t>
      </w:r>
      <w:r>
        <w:rPr>
          <w:rFonts w:hint="eastAsia"/>
        </w:rPr>
        <w:t>图</w:t>
      </w:r>
    </w:p>
    <w:p w:rsidR="002724FF" w:rsidRDefault="000141DD">
      <w:pPr>
        <w:pStyle w:val="affe"/>
        <w:spacing w:before="120" w:after="120"/>
      </w:pPr>
      <w:r>
        <w:rPr>
          <w:rFonts w:hint="eastAsia"/>
        </w:rPr>
        <w:t>获取</w:t>
      </w:r>
      <w:r>
        <w:t>采集权限</w:t>
      </w:r>
    </w:p>
    <w:p w:rsidR="002724FF" w:rsidRDefault="000141DD">
      <w:pPr>
        <w:pStyle w:val="afffff7"/>
        <w:ind w:firstLine="420"/>
      </w:pPr>
      <w:r>
        <w:rPr>
          <w:rFonts w:hint="eastAsia"/>
        </w:rPr>
        <w:t>判定采集权限，至少应包括数据范围、数据量、采集时间区间等多维条件。</w:t>
      </w:r>
    </w:p>
    <w:p w:rsidR="002724FF" w:rsidRDefault="000141DD">
      <w:pPr>
        <w:pStyle w:val="affe"/>
        <w:spacing w:before="120" w:after="120"/>
      </w:pPr>
      <w:r>
        <w:rPr>
          <w:rFonts w:hint="eastAsia"/>
        </w:rPr>
        <w:t>确认</w:t>
      </w:r>
      <w:r>
        <w:t>接口协议</w:t>
      </w:r>
    </w:p>
    <w:p w:rsidR="002724FF" w:rsidRPr="00111A8B" w:rsidRDefault="008E3C82">
      <w:pPr>
        <w:pStyle w:val="afffff7"/>
        <w:ind w:firstLine="420"/>
      </w:pPr>
      <w:r w:rsidRPr="00111A8B">
        <w:rPr>
          <w:rFonts w:hint="eastAsia"/>
        </w:rPr>
        <w:t>宜</w:t>
      </w:r>
      <w:r w:rsidR="000141DD" w:rsidRPr="00111A8B">
        <w:rPr>
          <w:rFonts w:hint="eastAsia"/>
        </w:rPr>
        <w:t>使用具有LOT模块的TCP（Transmission Control Protocol）、UDP（User Datagram Protocol）、CoAP（Constrained Application Protocol）、LwM2M（</w:t>
      </w:r>
      <w:r w:rsidRPr="00111A8B">
        <w:rPr>
          <w:rFonts w:hint="eastAsia"/>
        </w:rPr>
        <w:t>Lightweight Machine-To-Machine</w:t>
      </w:r>
      <w:r w:rsidR="000141DD" w:rsidRPr="00111A8B">
        <w:rPr>
          <w:rFonts w:hint="eastAsia"/>
        </w:rPr>
        <w:t>）、MQTT（Message Queue Telemetry Transport）等协议，</w:t>
      </w:r>
      <w:bookmarkStart w:id="45" w:name="OLE_LINK4"/>
      <w:r w:rsidR="00854221" w:rsidRPr="00111A8B">
        <w:rPr>
          <w:rFonts w:hint="eastAsia"/>
        </w:rPr>
        <w:t>可</w:t>
      </w:r>
      <w:r w:rsidR="000141DD" w:rsidRPr="00111A8B">
        <w:rPr>
          <w:rFonts w:hint="eastAsia"/>
        </w:rPr>
        <w:t>根据不同传输层、数据层、应用层场景，应用不同接口协议。</w:t>
      </w:r>
      <w:bookmarkEnd w:id="45"/>
    </w:p>
    <w:p w:rsidR="002724FF" w:rsidRDefault="000141DD">
      <w:pPr>
        <w:pStyle w:val="affe"/>
        <w:spacing w:before="120" w:after="120"/>
      </w:pPr>
      <w:r>
        <w:rPr>
          <w:rFonts w:hint="eastAsia"/>
        </w:rPr>
        <w:t>数据</w:t>
      </w:r>
      <w:r>
        <w:t>自动采集</w:t>
      </w:r>
    </w:p>
    <w:p w:rsidR="002724FF" w:rsidRDefault="0029397F">
      <w:pPr>
        <w:pStyle w:val="afffff7"/>
        <w:ind w:firstLine="420"/>
      </w:pPr>
      <w:r>
        <w:rPr>
          <w:rFonts w:hint="eastAsia"/>
        </w:rPr>
        <w:t>应</w:t>
      </w:r>
      <w:r w:rsidR="000141DD">
        <w:rPr>
          <w:rFonts w:hint="eastAsia"/>
        </w:rPr>
        <w:t>根据采集权限和采集内容要求，</w:t>
      </w:r>
      <w:r>
        <w:rPr>
          <w:rFonts w:hint="eastAsia"/>
        </w:rPr>
        <w:t>按照接口协议自动获取数据</w:t>
      </w:r>
      <w:r w:rsidR="000141DD">
        <w:rPr>
          <w:rFonts w:hint="eastAsia"/>
        </w:rPr>
        <w:t>。</w:t>
      </w:r>
    </w:p>
    <w:p w:rsidR="002724FF" w:rsidRDefault="000141DD">
      <w:pPr>
        <w:pStyle w:val="affe"/>
        <w:spacing w:before="120" w:after="120"/>
      </w:pPr>
      <w:r>
        <w:rPr>
          <w:rFonts w:hint="eastAsia"/>
        </w:rPr>
        <w:t>数据核查</w:t>
      </w:r>
    </w:p>
    <w:p w:rsidR="002724FF" w:rsidRDefault="000141DD">
      <w:pPr>
        <w:pStyle w:val="afffff7"/>
        <w:ind w:firstLine="420"/>
      </w:pPr>
      <w:r>
        <w:rPr>
          <w:rFonts w:hint="eastAsia"/>
        </w:rPr>
        <w:t>对采集结构化信息应进行字段、字典、质量等核查，对非结构化信息应进行图片质量、频率等核查。</w:t>
      </w:r>
      <w:r>
        <w:t>根据数据质量分为合格和不合格两类数据</w:t>
      </w:r>
      <w:r>
        <w:rPr>
          <w:rFonts w:hint="eastAsia"/>
        </w:rPr>
        <w:t>。</w:t>
      </w:r>
    </w:p>
    <w:p w:rsidR="002724FF" w:rsidRDefault="000141DD">
      <w:pPr>
        <w:pStyle w:val="affe"/>
        <w:spacing w:before="120" w:after="120"/>
      </w:pPr>
      <w:r>
        <w:rPr>
          <w:rFonts w:hint="eastAsia"/>
        </w:rPr>
        <w:t>数据治理</w:t>
      </w:r>
    </w:p>
    <w:p w:rsidR="002724FF" w:rsidRDefault="000141DD">
      <w:pPr>
        <w:pStyle w:val="afffff7"/>
        <w:ind w:firstLine="420"/>
      </w:pPr>
      <w:r>
        <w:rPr>
          <w:rFonts w:hint="eastAsia"/>
        </w:rPr>
        <w:t>应针对非标准数据自动进行数据标准化处理、低质量数据自动清洗、结构化数据自动更正补全等操作，同时应对完成治理的数据进行核查。根据</w:t>
      </w:r>
      <w:r w:rsidR="0029397F">
        <w:t>治理结果</w:t>
      </w:r>
      <w:r>
        <w:t>分为合格和不合格两类数据。</w:t>
      </w:r>
    </w:p>
    <w:p w:rsidR="002724FF" w:rsidRDefault="000141DD">
      <w:pPr>
        <w:pStyle w:val="affe"/>
        <w:spacing w:before="120" w:after="120"/>
      </w:pPr>
      <w:r>
        <w:rPr>
          <w:rFonts w:hint="eastAsia"/>
        </w:rPr>
        <w:t>数据</w:t>
      </w:r>
      <w:r>
        <w:t>入库</w:t>
      </w:r>
    </w:p>
    <w:p w:rsidR="002724FF" w:rsidRDefault="000141DD">
      <w:pPr>
        <w:pStyle w:val="afffff7"/>
        <w:ind w:firstLine="420"/>
      </w:pPr>
      <w:r>
        <w:rPr>
          <w:rFonts w:hint="eastAsia"/>
        </w:rPr>
        <w:t>对系统自动标准化处理不合格的数据，</w:t>
      </w:r>
      <w:r w:rsidR="006A29E4">
        <w:rPr>
          <w:rFonts w:hint="eastAsia"/>
        </w:rPr>
        <w:t>应</w:t>
      </w:r>
      <w:r w:rsidR="006A29E4">
        <w:t>进行</w:t>
      </w:r>
      <w:r>
        <w:rPr>
          <w:rFonts w:hint="eastAsia"/>
        </w:rPr>
        <w:t>人工介入解决并重新进入获取采集权限流程，重新采集。合格</w:t>
      </w:r>
      <w:r>
        <w:t>的数据应</w:t>
      </w:r>
      <w:r>
        <w:rPr>
          <w:rFonts w:hint="eastAsia"/>
        </w:rPr>
        <w:t>根据数据类型和数据格式，实现数据分类入库存储。</w:t>
      </w:r>
    </w:p>
    <w:p w:rsidR="002724FF" w:rsidRDefault="000141DD">
      <w:pPr>
        <w:pStyle w:val="affc"/>
        <w:spacing w:before="240" w:after="240"/>
      </w:pPr>
      <w:r w:rsidRPr="007E18C3">
        <w:rPr>
          <w:rFonts w:hint="eastAsia"/>
        </w:rPr>
        <w:t>数据</w:t>
      </w:r>
      <w:r w:rsidRPr="007E18C3">
        <w:t>采集</w:t>
      </w:r>
      <w:r w:rsidRPr="007E18C3">
        <w:rPr>
          <w:rFonts w:hint="eastAsia"/>
        </w:rPr>
        <w:t>质量</w:t>
      </w:r>
      <w:r w:rsidRPr="007E18C3">
        <w:t>控</w:t>
      </w:r>
      <w:r>
        <w:t>制</w:t>
      </w:r>
    </w:p>
    <w:p w:rsidR="002724FF" w:rsidRDefault="000141DD">
      <w:pPr>
        <w:pStyle w:val="affd"/>
        <w:spacing w:before="120" w:after="120"/>
      </w:pPr>
      <w:r>
        <w:rPr>
          <w:rFonts w:hint="eastAsia"/>
        </w:rPr>
        <w:t>数据</w:t>
      </w:r>
      <w:r>
        <w:t>质量控制</w:t>
      </w:r>
      <w:r>
        <w:rPr>
          <w:rFonts w:hint="eastAsia"/>
        </w:rPr>
        <w:t>原则</w:t>
      </w:r>
    </w:p>
    <w:p w:rsidR="002724FF" w:rsidRDefault="000141DD" w:rsidP="0045758F">
      <w:pPr>
        <w:pStyle w:val="afffff7"/>
        <w:ind w:firstLine="420"/>
      </w:pPr>
      <w:r>
        <w:rPr>
          <w:rFonts w:hint="eastAsia"/>
        </w:rPr>
        <w:t>对数据的质量控制应贯穿整个采集过程，遵循但不限于以下原则：</w:t>
      </w:r>
    </w:p>
    <w:p w:rsidR="002724FF" w:rsidRDefault="000141DD" w:rsidP="0045758F">
      <w:pPr>
        <w:pStyle w:val="af2"/>
      </w:pPr>
      <w:r>
        <w:rPr>
          <w:rFonts w:hint="eastAsia"/>
        </w:rPr>
        <w:t>完整性：应包含数据规则要求的数据的必要元素；</w:t>
      </w:r>
    </w:p>
    <w:p w:rsidR="002724FF" w:rsidRDefault="000141DD" w:rsidP="0045758F">
      <w:pPr>
        <w:pStyle w:val="af2"/>
      </w:pPr>
      <w:r>
        <w:rPr>
          <w:rFonts w:hint="eastAsia"/>
        </w:rPr>
        <w:lastRenderedPageBreak/>
        <w:t>准确性：应真实反映数据所描述的实体；</w:t>
      </w:r>
    </w:p>
    <w:p w:rsidR="002724FF" w:rsidRDefault="000141DD" w:rsidP="0045758F">
      <w:pPr>
        <w:pStyle w:val="af2"/>
      </w:pPr>
      <w:r>
        <w:rPr>
          <w:rFonts w:hint="eastAsia"/>
        </w:rPr>
        <w:t>一致性：应保证数据与其他特定上下文中使用的数据无矛盾；</w:t>
      </w:r>
    </w:p>
    <w:p w:rsidR="002724FF" w:rsidRDefault="000141DD" w:rsidP="0045758F">
      <w:pPr>
        <w:pStyle w:val="af2"/>
      </w:pPr>
      <w:r>
        <w:rPr>
          <w:rFonts w:hint="eastAsia"/>
        </w:rPr>
        <w:t>时效性：应保证数据发生变化后及时被更新；</w:t>
      </w:r>
    </w:p>
    <w:p w:rsidR="002724FF" w:rsidRDefault="000141DD" w:rsidP="0045758F">
      <w:pPr>
        <w:pStyle w:val="af2"/>
      </w:pPr>
      <w:r>
        <w:rPr>
          <w:rFonts w:hint="eastAsia"/>
        </w:rPr>
        <w:t>可访问性：应保证数据在需要时能被安全访问；</w:t>
      </w:r>
    </w:p>
    <w:p w:rsidR="002724FF" w:rsidRDefault="000141DD" w:rsidP="0045758F">
      <w:pPr>
        <w:pStyle w:val="af2"/>
      </w:pPr>
      <w:r>
        <w:rPr>
          <w:rFonts w:hint="eastAsia"/>
        </w:rPr>
        <w:t>可追溯性：应保证数据能够被跟踪和管理。</w:t>
      </w:r>
    </w:p>
    <w:p w:rsidR="002724FF" w:rsidRDefault="000141DD">
      <w:pPr>
        <w:pStyle w:val="affd"/>
        <w:spacing w:before="120" w:after="120"/>
      </w:pPr>
      <w:r>
        <w:rPr>
          <w:rFonts w:hint="eastAsia"/>
        </w:rPr>
        <w:t>数据</w:t>
      </w:r>
      <w:r>
        <w:t>质量控制方式</w:t>
      </w:r>
    </w:p>
    <w:p w:rsidR="002724FF" w:rsidRDefault="000141DD">
      <w:pPr>
        <w:pStyle w:val="affe"/>
        <w:spacing w:before="120" w:after="120"/>
      </w:pPr>
      <w:r>
        <w:rPr>
          <w:rFonts w:hint="eastAsia"/>
        </w:rPr>
        <w:t>数据清洗</w:t>
      </w:r>
    </w:p>
    <w:p w:rsidR="002724FF" w:rsidRDefault="000141DD">
      <w:pPr>
        <w:pStyle w:val="afffff7"/>
        <w:ind w:firstLine="420"/>
      </w:pPr>
      <w:r>
        <w:rPr>
          <w:rFonts w:hint="eastAsia"/>
        </w:rPr>
        <w:t>数据清洗过程管理应包括但不限于：</w:t>
      </w:r>
    </w:p>
    <w:p w:rsidR="002724FF" w:rsidRDefault="000141DD" w:rsidP="0045758F">
      <w:pPr>
        <w:pStyle w:val="af2"/>
      </w:pPr>
      <w:r>
        <w:rPr>
          <w:rFonts w:hint="eastAsia"/>
        </w:rPr>
        <w:t>数据分析:应对数据源进行分析，及时发现数据源存在的质量问题；</w:t>
      </w:r>
    </w:p>
    <w:p w:rsidR="002724FF" w:rsidRDefault="000141DD" w:rsidP="0045758F">
      <w:pPr>
        <w:pStyle w:val="af2"/>
      </w:pPr>
      <w:r>
        <w:rPr>
          <w:rFonts w:hint="eastAsia"/>
        </w:rPr>
        <w:t>定义清洗规则：包括空值的检查和处理、非法值的检测和处理、不一致数据的检测和处理、相似重复记录的检测和处理等；</w:t>
      </w:r>
    </w:p>
    <w:p w:rsidR="002724FF" w:rsidRDefault="000141DD" w:rsidP="0045758F">
      <w:pPr>
        <w:pStyle w:val="af2"/>
      </w:pPr>
      <w:r>
        <w:rPr>
          <w:rFonts w:hint="eastAsia"/>
        </w:rPr>
        <w:t>执行数据清洗规则：依据定义的清洗规则，补足残缺/空值、纠正不一致、完成数据拆分、数据合并或去重、数据脱敏、数据除噪等；</w:t>
      </w:r>
    </w:p>
    <w:p w:rsidR="002724FF" w:rsidRDefault="000141DD" w:rsidP="0045758F">
      <w:pPr>
        <w:pStyle w:val="af2"/>
      </w:pPr>
      <w:r>
        <w:rPr>
          <w:rFonts w:hint="eastAsia"/>
        </w:rPr>
        <w:t>清洗结果验证：数据清洗方应对定义的清洗方法的正确性和效率进行验证与评估，对不满足清洗要求的清洗方法进行调整和改进。数据清洗过程宜多次迭代并进行分析、设计和验证。</w:t>
      </w:r>
    </w:p>
    <w:p w:rsidR="002724FF" w:rsidRDefault="000141DD">
      <w:pPr>
        <w:pStyle w:val="affe"/>
        <w:spacing w:before="120" w:after="120"/>
      </w:pPr>
      <w:r>
        <w:rPr>
          <w:rFonts w:hint="eastAsia"/>
        </w:rPr>
        <w:t>数据</w:t>
      </w:r>
      <w:r>
        <w:t>转换</w:t>
      </w:r>
    </w:p>
    <w:p w:rsidR="002724FF" w:rsidRDefault="000141DD">
      <w:pPr>
        <w:pStyle w:val="afffff7"/>
        <w:ind w:firstLine="420"/>
      </w:pPr>
      <w:r>
        <w:rPr>
          <w:rFonts w:hint="eastAsia"/>
        </w:rPr>
        <w:t>应对数据的标准代码、格式、类型等进行转换。必要时，可建立“数据转换规则表”。</w:t>
      </w:r>
    </w:p>
    <w:p w:rsidR="002724FF" w:rsidRDefault="000141DD">
      <w:pPr>
        <w:pStyle w:val="affe"/>
        <w:spacing w:before="120" w:after="120"/>
      </w:pPr>
      <w:r>
        <w:rPr>
          <w:rFonts w:hint="eastAsia"/>
        </w:rPr>
        <w:t>数据</w:t>
      </w:r>
      <w:r>
        <w:t>分析</w:t>
      </w:r>
    </w:p>
    <w:p w:rsidR="002724FF" w:rsidRDefault="000141DD">
      <w:pPr>
        <w:pStyle w:val="afffff7"/>
        <w:ind w:firstLine="420"/>
      </w:pPr>
      <w:r>
        <w:rPr>
          <w:rFonts w:hint="eastAsia"/>
        </w:rPr>
        <w:t>应通过数据聚合、数据归类、数据关联等方法，分析采集的数据，形成上下文完整有效的数据。</w:t>
      </w:r>
    </w:p>
    <w:p w:rsidR="002724FF" w:rsidRDefault="000141DD">
      <w:pPr>
        <w:pStyle w:val="affd"/>
        <w:spacing w:before="120" w:after="120"/>
      </w:pPr>
      <w:r>
        <w:rPr>
          <w:rFonts w:hint="eastAsia"/>
        </w:rPr>
        <w:t>数据</w:t>
      </w:r>
      <w:r>
        <w:t>质量评价方法</w:t>
      </w:r>
    </w:p>
    <w:p w:rsidR="002724FF" w:rsidRDefault="000141DD">
      <w:pPr>
        <w:pStyle w:val="afffff7"/>
        <w:ind w:firstLine="420"/>
      </w:pPr>
      <w:r>
        <w:rPr>
          <w:rFonts w:hint="eastAsia"/>
        </w:rPr>
        <w:t>数据质量评价方法可分为定性评价法和定量评价法</w:t>
      </w:r>
      <w:r w:rsidR="00030172">
        <w:rPr>
          <w:rFonts w:hint="eastAsia"/>
        </w:rPr>
        <w:t>。</w:t>
      </w:r>
    </w:p>
    <w:p w:rsidR="002724FF" w:rsidRDefault="000141DD" w:rsidP="0045758F">
      <w:pPr>
        <w:pStyle w:val="af2"/>
      </w:pPr>
      <w:r>
        <w:rPr>
          <w:rFonts w:hint="eastAsia"/>
        </w:rPr>
        <w:t>定性评价法可根据事先确定的评价指标，对数据的安全性、目的、用途、日志以及用户自定义项目进行评价</w:t>
      </w:r>
      <w:r w:rsidR="00030172">
        <w:rPr>
          <w:rFonts w:hint="eastAsia"/>
        </w:rPr>
        <w:t>。</w:t>
      </w:r>
    </w:p>
    <w:p w:rsidR="00030172" w:rsidRDefault="000141DD" w:rsidP="0045758F">
      <w:pPr>
        <w:pStyle w:val="af2"/>
      </w:pPr>
      <w:r>
        <w:rPr>
          <w:rFonts w:hint="eastAsia"/>
        </w:rPr>
        <w:t>定量评价法可采用数据质量检测软件检查数据质量，也可通过辅助工具结合人工识别分析方法进行人工检查。一般可分为全数检查和抽样检查</w:t>
      </w:r>
      <w:r w:rsidR="00030172">
        <w:rPr>
          <w:rFonts w:hint="eastAsia"/>
        </w:rPr>
        <w:t>：</w:t>
      </w:r>
    </w:p>
    <w:p w:rsidR="00030172" w:rsidRDefault="000141DD" w:rsidP="00030172">
      <w:pPr>
        <w:pStyle w:val="2"/>
      </w:pPr>
      <w:r>
        <w:rPr>
          <w:rFonts w:hint="eastAsia"/>
        </w:rPr>
        <w:t>针对国家强制要求、特殊要求、其他可能导致严重影响的数据质量项目进行全数检查；</w:t>
      </w:r>
    </w:p>
    <w:p w:rsidR="002724FF" w:rsidRDefault="000141DD" w:rsidP="00030172">
      <w:pPr>
        <w:pStyle w:val="2"/>
      </w:pPr>
      <w:r>
        <w:rPr>
          <w:rFonts w:hint="eastAsia"/>
        </w:rPr>
        <w:t>针对质量比较稳定、数据量较大、检查费用与时间有限的情况进行抽样检查。</w:t>
      </w:r>
    </w:p>
    <w:p w:rsidR="002724FF" w:rsidRDefault="000141DD">
      <w:pPr>
        <w:pStyle w:val="affc"/>
        <w:spacing w:before="240" w:after="240"/>
      </w:pPr>
      <w:r>
        <w:rPr>
          <w:rFonts w:hint="eastAsia"/>
        </w:rPr>
        <w:t>数据存储</w:t>
      </w:r>
      <w:r>
        <w:t>与传输</w:t>
      </w:r>
    </w:p>
    <w:p w:rsidR="002724FF" w:rsidRDefault="000141DD">
      <w:pPr>
        <w:pStyle w:val="afffffffff0"/>
      </w:pPr>
      <w:r>
        <w:rPr>
          <w:rFonts w:hint="eastAsia"/>
        </w:rPr>
        <w:t>甘蔗农业</w:t>
      </w:r>
      <w:r>
        <w:t>物联网基础</w:t>
      </w:r>
      <w:r>
        <w:rPr>
          <w:rFonts w:hint="eastAsia"/>
        </w:rPr>
        <w:t>数据应及时传输到“数字</w:t>
      </w:r>
      <w:r>
        <w:t>蔗田</w:t>
      </w:r>
      <w:r>
        <w:rPr>
          <w:rFonts w:hint="eastAsia"/>
        </w:rPr>
        <w:t>”平台。可建立地方数据库系统，存储本区监测域数据。</w:t>
      </w:r>
    </w:p>
    <w:p w:rsidR="002724FF" w:rsidRDefault="000141DD">
      <w:pPr>
        <w:pStyle w:val="afffffffff0"/>
      </w:pPr>
      <w:r>
        <w:rPr>
          <w:rFonts w:hint="eastAsia"/>
        </w:rPr>
        <w:t>应具备数据库、目录文件同步传输及FTP服务等功能。</w:t>
      </w:r>
    </w:p>
    <w:p w:rsidR="002054CE" w:rsidRDefault="000141DD">
      <w:pPr>
        <w:pStyle w:val="afffffffff0"/>
      </w:pPr>
      <w:r>
        <w:rPr>
          <w:rFonts w:hint="eastAsia"/>
        </w:rPr>
        <w:t>有线连接宜采用有线局域网或485线连接方式，通信协议采用TCP/IP、RS485等协议</w:t>
      </w:r>
      <w:r w:rsidR="002054CE">
        <w:rPr>
          <w:rFonts w:hint="eastAsia"/>
        </w:rPr>
        <w:t>。</w:t>
      </w:r>
    </w:p>
    <w:p w:rsidR="002724FF" w:rsidRDefault="000141DD">
      <w:pPr>
        <w:pStyle w:val="afffffffff0"/>
      </w:pPr>
      <w:r>
        <w:rPr>
          <w:rFonts w:hint="eastAsia"/>
        </w:rPr>
        <w:t>无线连接宜采用wi-Fi、蓝牙、2.45G、</w:t>
      </w:r>
      <w:r w:rsidR="002054CE">
        <w:rPr>
          <w:rFonts w:hint="eastAsia"/>
        </w:rPr>
        <w:t>5G</w:t>
      </w:r>
      <w:r>
        <w:rPr>
          <w:rFonts w:hint="eastAsia"/>
        </w:rPr>
        <w:t>等方式，通信协议采用TCP/IP、Zigbee或者</w:t>
      </w:r>
      <w:r w:rsidR="002054CE">
        <w:rPr>
          <w:rFonts w:hint="eastAsia"/>
        </w:rPr>
        <w:t>Rola</w:t>
      </w:r>
      <w:r>
        <w:rPr>
          <w:rFonts w:hint="eastAsia"/>
        </w:rPr>
        <w:t>协议。</w:t>
      </w:r>
    </w:p>
    <w:p w:rsidR="002724FF" w:rsidRDefault="000141DD">
      <w:pPr>
        <w:pStyle w:val="affc"/>
        <w:spacing w:before="240" w:after="240"/>
      </w:pPr>
      <w:r>
        <w:rPr>
          <w:rFonts w:hint="eastAsia"/>
        </w:rPr>
        <w:t>数据</w:t>
      </w:r>
      <w:r>
        <w:t>采集安全控制</w:t>
      </w:r>
    </w:p>
    <w:p w:rsidR="002724FF" w:rsidRDefault="000141DD">
      <w:pPr>
        <w:pStyle w:val="affd"/>
        <w:spacing w:before="120" w:after="120"/>
      </w:pPr>
      <w:r>
        <w:rPr>
          <w:rFonts w:hint="eastAsia"/>
        </w:rPr>
        <w:t>数据安全要求</w:t>
      </w:r>
    </w:p>
    <w:p w:rsidR="002724FF" w:rsidRDefault="000141DD">
      <w:pPr>
        <w:pStyle w:val="afffff7"/>
        <w:ind w:firstLine="420"/>
      </w:pPr>
      <w:r>
        <w:rPr>
          <w:rFonts w:hint="eastAsia"/>
        </w:rPr>
        <w:t>应符合数据所属或主管部门的安全要求，包括但</w:t>
      </w:r>
      <w:r>
        <w:t>不限于：</w:t>
      </w:r>
    </w:p>
    <w:p w:rsidR="002724FF" w:rsidRDefault="000141DD" w:rsidP="0045758F">
      <w:pPr>
        <w:pStyle w:val="af2"/>
      </w:pPr>
      <w:r>
        <w:rPr>
          <w:rFonts w:hint="eastAsia"/>
        </w:rPr>
        <w:t>应符合</w:t>
      </w:r>
      <w:r>
        <w:t>GB/T 22239</w:t>
      </w:r>
      <w:r>
        <w:rPr>
          <w:rFonts w:hint="eastAsia"/>
        </w:rPr>
        <w:t>对数据应用安全的相关要求；</w:t>
      </w:r>
    </w:p>
    <w:p w:rsidR="002724FF" w:rsidRDefault="000141DD" w:rsidP="0045758F">
      <w:pPr>
        <w:pStyle w:val="af2"/>
      </w:pPr>
      <w:r>
        <w:rPr>
          <w:rFonts w:hint="eastAsia"/>
        </w:rPr>
        <w:t>数据在整个采集、转化、传输过程中应依据授权使用，不被非法冒充、窃取、篡改、抵赖；</w:t>
      </w:r>
    </w:p>
    <w:p w:rsidR="002724FF" w:rsidRDefault="000141DD" w:rsidP="0045758F">
      <w:pPr>
        <w:pStyle w:val="af2"/>
      </w:pPr>
      <w:r>
        <w:rPr>
          <w:rFonts w:hint="eastAsia"/>
        </w:rPr>
        <w:t>应对数据采集环境、设施和技术采取必要的安全管控措施；</w:t>
      </w:r>
    </w:p>
    <w:p w:rsidR="002724FF" w:rsidRDefault="000141DD" w:rsidP="0045758F">
      <w:pPr>
        <w:pStyle w:val="af2"/>
      </w:pPr>
      <w:r>
        <w:rPr>
          <w:rFonts w:hint="eastAsia"/>
        </w:rPr>
        <w:lastRenderedPageBreak/>
        <w:t>应明确数据采集过程中个人信息和重要数据的知悉范围和安全管控措施，并采取必要的技术手段和管理措施保证数据不被泄露；</w:t>
      </w:r>
    </w:p>
    <w:p w:rsidR="002724FF" w:rsidRDefault="000141DD" w:rsidP="0045758F">
      <w:pPr>
        <w:pStyle w:val="af2"/>
      </w:pPr>
      <w:r>
        <w:rPr>
          <w:rFonts w:hint="eastAsia"/>
        </w:rPr>
        <w:t>应能够对采集的数据进行定位溯源；</w:t>
      </w:r>
    </w:p>
    <w:p w:rsidR="002724FF" w:rsidRDefault="000141DD" w:rsidP="0045758F">
      <w:pPr>
        <w:pStyle w:val="af2"/>
        <w:rPr>
          <w:rFonts w:ascii="Times New Roman"/>
        </w:rPr>
      </w:pPr>
      <w:r>
        <w:rPr>
          <w:rFonts w:hint="eastAsia"/>
        </w:rPr>
        <w:t>应能够对数据采集过程进行安全审计及监测；</w:t>
      </w:r>
    </w:p>
    <w:p w:rsidR="002724FF" w:rsidRDefault="000141DD" w:rsidP="0045758F">
      <w:pPr>
        <w:pStyle w:val="af2"/>
      </w:pPr>
      <w:r>
        <w:rPr>
          <w:rFonts w:hint="eastAsia"/>
        </w:rPr>
        <w:t>应采用通过检测认证的密码产品，来保障采集过程中的安全性。</w:t>
      </w:r>
    </w:p>
    <w:p w:rsidR="002724FF" w:rsidRDefault="000141DD">
      <w:pPr>
        <w:pStyle w:val="affd"/>
        <w:spacing w:before="120" w:after="120"/>
      </w:pPr>
      <w:r>
        <w:rPr>
          <w:rFonts w:hint="eastAsia"/>
        </w:rPr>
        <w:t>安全</w:t>
      </w:r>
      <w:r>
        <w:t>控制方法</w:t>
      </w:r>
    </w:p>
    <w:p w:rsidR="002724FF" w:rsidRDefault="000141DD">
      <w:pPr>
        <w:pStyle w:val="afffff7"/>
        <w:ind w:firstLine="420"/>
      </w:pPr>
      <w:r>
        <w:rPr>
          <w:rFonts w:hint="eastAsia"/>
        </w:rPr>
        <w:t>数据采集过程中应全方位防御，避免病毒、攻击、非授权的访问与内部泄密，同时应保障访问记录的审查和监督。应包括但不限于：</w:t>
      </w:r>
    </w:p>
    <w:p w:rsidR="002724FF" w:rsidRDefault="000141DD" w:rsidP="0045758F">
      <w:pPr>
        <w:pStyle w:val="af2"/>
      </w:pPr>
      <w:r>
        <w:rPr>
          <w:rFonts w:hint="eastAsia"/>
        </w:rPr>
        <w:t>对不同数据进行分类并标识，采用安全技术进行安全维护；</w:t>
      </w:r>
    </w:p>
    <w:p w:rsidR="002724FF" w:rsidRDefault="000141DD" w:rsidP="0045758F">
      <w:pPr>
        <w:pStyle w:val="af2"/>
      </w:pPr>
      <w:r>
        <w:rPr>
          <w:rFonts w:hint="eastAsia"/>
        </w:rPr>
        <w:t>监控数据使用情况，防止数据在采集过程中被非法访问、破坏、篡改、丢失、阻止；</w:t>
      </w:r>
    </w:p>
    <w:p w:rsidR="002724FF" w:rsidRDefault="000141DD" w:rsidP="0045758F">
      <w:pPr>
        <w:pStyle w:val="af2"/>
      </w:pPr>
      <w:r>
        <w:rPr>
          <w:rFonts w:hint="eastAsia"/>
        </w:rPr>
        <w:t>设立访问和使用权限控制机制；</w:t>
      </w:r>
    </w:p>
    <w:p w:rsidR="002724FF" w:rsidRDefault="000141DD" w:rsidP="0045758F">
      <w:pPr>
        <w:pStyle w:val="af2"/>
      </w:pPr>
      <w:r>
        <w:rPr>
          <w:rFonts w:hint="eastAsia"/>
        </w:rPr>
        <w:t>制定应急响应预案及相应处理措施，并定期进行应急演练，及时发现安全问题并处理；</w:t>
      </w:r>
    </w:p>
    <w:p w:rsidR="002724FF" w:rsidRDefault="000141DD" w:rsidP="0045758F">
      <w:pPr>
        <w:pStyle w:val="af2"/>
      </w:pPr>
      <w:r>
        <w:rPr>
          <w:rFonts w:hint="eastAsia"/>
        </w:rPr>
        <w:t>定期对数据采集的安全性进行风险评估，并据此制定相应的风险处理计划，及时排查安全漏洞，加固安全技术；</w:t>
      </w:r>
    </w:p>
    <w:p w:rsidR="002724FF" w:rsidRDefault="000141DD" w:rsidP="0045758F">
      <w:pPr>
        <w:pStyle w:val="af2"/>
      </w:pPr>
      <w:r>
        <w:rPr>
          <w:rFonts w:hint="eastAsia"/>
        </w:rPr>
        <w:t>采用安全技术维护数据安全，包括但不限于对称与非对称密码技术及其硬化技术、VPN技术、身份认证与鉴别技术、CPK技术、CCKS技术、PKI技术、完整性验证技术、数字签名技术、秘密共享技术等；</w:t>
      </w:r>
    </w:p>
    <w:p w:rsidR="002724FF" w:rsidRDefault="000141DD" w:rsidP="0045758F">
      <w:pPr>
        <w:pStyle w:val="af2"/>
      </w:pPr>
      <w:r>
        <w:rPr>
          <w:rFonts w:hint="eastAsia"/>
        </w:rPr>
        <w:t>制定数据采集操作规程，规范数据采集的数据格式、数据质量、流程和方法等；</w:t>
      </w:r>
    </w:p>
    <w:p w:rsidR="002724FF" w:rsidRDefault="000141DD" w:rsidP="0045758F">
      <w:pPr>
        <w:pStyle w:val="af2"/>
      </w:pPr>
      <w:r>
        <w:rPr>
          <w:rFonts w:hint="eastAsia"/>
        </w:rPr>
        <w:t>制定数据采集原则，明确采集数据的目的和用途，确保数据采集的合法性和正当性；</w:t>
      </w:r>
    </w:p>
    <w:p w:rsidR="002724FF" w:rsidRDefault="000141DD" w:rsidP="0045758F">
      <w:pPr>
        <w:pStyle w:val="af2"/>
      </w:pPr>
      <w:r>
        <w:rPr>
          <w:rFonts w:hint="eastAsia"/>
        </w:rPr>
        <w:t>建立安全管理规范，避免人为因素导致数据泄露、损坏等安全事故。</w:t>
      </w:r>
    </w:p>
    <w:p w:rsidR="002724FF" w:rsidRDefault="002724FF">
      <w:pPr>
        <w:pStyle w:val="afffff7"/>
        <w:ind w:firstLine="420"/>
      </w:pPr>
    </w:p>
    <w:p w:rsidR="002724FF" w:rsidRDefault="002724FF">
      <w:pPr>
        <w:pStyle w:val="afffff7"/>
        <w:ind w:firstLine="420"/>
        <w:sectPr w:rsidR="002724FF">
          <w:pgSz w:w="11906" w:h="16838"/>
          <w:pgMar w:top="1928" w:right="1134" w:bottom="1134" w:left="1134" w:header="1418" w:footer="1134" w:gutter="284"/>
          <w:pgNumType w:start="1"/>
          <w:cols w:space="425"/>
          <w:formProt w:val="0"/>
          <w:docGrid w:linePitch="312"/>
        </w:sectPr>
      </w:pPr>
    </w:p>
    <w:p w:rsidR="002724FF" w:rsidRDefault="002724FF">
      <w:pPr>
        <w:pStyle w:val="af8"/>
      </w:pPr>
      <w:bookmarkStart w:id="46" w:name="BookMark5"/>
      <w:bookmarkEnd w:id="22"/>
    </w:p>
    <w:p w:rsidR="002724FF" w:rsidRDefault="002724FF">
      <w:pPr>
        <w:pStyle w:val="afe"/>
      </w:pPr>
    </w:p>
    <w:p w:rsidR="002724FF" w:rsidRDefault="000141DD">
      <w:pPr>
        <w:pStyle w:val="aff3"/>
        <w:spacing w:after="120"/>
      </w:pPr>
      <w:r>
        <w:br/>
      </w:r>
      <w:r>
        <w:rPr>
          <w:rFonts w:hint="eastAsia"/>
        </w:rPr>
        <w:t>（资料性）</w:t>
      </w:r>
      <w:r>
        <w:br/>
      </w:r>
      <w:r>
        <w:rPr>
          <w:rFonts w:hint="eastAsia"/>
        </w:rPr>
        <w:t>人工手动采集内容</w:t>
      </w:r>
    </w:p>
    <w:p w:rsidR="00675E6D" w:rsidRPr="001766C2" w:rsidRDefault="000141DD" w:rsidP="00675E6D">
      <w:pPr>
        <w:pStyle w:val="affffffffffa"/>
      </w:pPr>
      <w:r w:rsidRPr="001766C2">
        <w:rPr>
          <w:rFonts w:hint="eastAsia"/>
        </w:rPr>
        <w:t>表A.1</w:t>
      </w:r>
      <w:r w:rsidR="00675E6D" w:rsidRPr="001766C2">
        <w:rPr>
          <w:rFonts w:hint="eastAsia"/>
        </w:rPr>
        <w:t>给出了人工手动采集地块基础信息的</w:t>
      </w:r>
      <w:r w:rsidR="00675E6D" w:rsidRPr="001766C2">
        <w:t>相关内容。</w:t>
      </w:r>
    </w:p>
    <w:p w:rsidR="002724FF" w:rsidRPr="001766C2" w:rsidRDefault="000141DD">
      <w:pPr>
        <w:pStyle w:val="aff"/>
        <w:spacing w:before="120" w:after="120"/>
      </w:pPr>
      <w:r w:rsidRPr="001766C2">
        <w:rPr>
          <w:rFonts w:hint="eastAsia"/>
        </w:rPr>
        <w:t>人工手动采集-地块基础信息</w:t>
      </w:r>
    </w:p>
    <w:p w:rsidR="002724FF" w:rsidRPr="001766C2" w:rsidRDefault="00320A5D" w:rsidP="00320A5D">
      <w:pPr>
        <w:pStyle w:val="afffff7"/>
        <w:ind w:firstLine="420"/>
      </w:pPr>
      <w:r w:rsidRPr="001766C2">
        <w:rPr>
          <w:rFonts w:hint="eastAsia"/>
        </w:rPr>
        <w:t>调查人员：                                               时间：</w:t>
      </w:r>
    </w:p>
    <w:tbl>
      <w:tblPr>
        <w:tblStyle w:val="affff9"/>
        <w:tblW w:w="0" w:type="auto"/>
        <w:tblCellMar>
          <w:left w:w="0" w:type="dxa"/>
          <w:right w:w="0" w:type="dxa"/>
        </w:tblCellMar>
        <w:tblLook w:val="04A0" w:firstRow="1" w:lastRow="0" w:firstColumn="1" w:lastColumn="0" w:noHBand="0" w:noVBand="1"/>
      </w:tblPr>
      <w:tblGrid>
        <w:gridCol w:w="2581"/>
        <w:gridCol w:w="1485"/>
        <w:gridCol w:w="5268"/>
      </w:tblGrid>
      <w:tr w:rsidR="00320A5D" w:rsidRPr="001766C2" w:rsidTr="00320A5D">
        <w:trPr>
          <w:trHeight w:val="90"/>
          <w:tblHeader/>
        </w:trPr>
        <w:tc>
          <w:tcPr>
            <w:tcW w:w="2581" w:type="dxa"/>
            <w:tcBorders>
              <w:top w:val="single" w:sz="8" w:space="0" w:color="auto"/>
              <w:left w:val="single" w:sz="8" w:space="0" w:color="auto"/>
              <w:bottom w:val="single" w:sz="8" w:space="0" w:color="auto"/>
              <w:right w:val="single" w:sz="4"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项目</w:t>
            </w:r>
          </w:p>
        </w:tc>
        <w:tc>
          <w:tcPr>
            <w:tcW w:w="1485" w:type="dxa"/>
            <w:tcBorders>
              <w:top w:val="single" w:sz="8" w:space="0" w:color="auto"/>
              <w:left w:val="single" w:sz="4" w:space="0" w:color="auto"/>
              <w:bottom w:val="single" w:sz="8" w:space="0" w:color="auto"/>
              <w:right w:val="single" w:sz="4"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数据类型</w:t>
            </w:r>
          </w:p>
        </w:tc>
        <w:tc>
          <w:tcPr>
            <w:tcW w:w="5268" w:type="dxa"/>
            <w:tcBorders>
              <w:top w:val="single" w:sz="8" w:space="0" w:color="auto"/>
              <w:left w:val="single" w:sz="4" w:space="0" w:color="auto"/>
              <w:bottom w:val="single" w:sz="8" w:space="0" w:color="auto"/>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说明</w:t>
            </w:r>
          </w:p>
        </w:tc>
      </w:tr>
      <w:tr w:rsidR="00320A5D" w:rsidRPr="001766C2" w:rsidTr="00320A5D">
        <w:tc>
          <w:tcPr>
            <w:tcW w:w="2581" w:type="dxa"/>
            <w:tcBorders>
              <w:top w:val="single" w:sz="8" w:space="0" w:color="auto"/>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地块编号</w:t>
            </w:r>
          </w:p>
        </w:tc>
        <w:tc>
          <w:tcPr>
            <w:tcW w:w="1485" w:type="dxa"/>
            <w:tcBorders>
              <w:top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文本</w:t>
            </w:r>
          </w:p>
        </w:tc>
        <w:tc>
          <w:tcPr>
            <w:tcW w:w="5268" w:type="dxa"/>
            <w:tcBorders>
              <w:top w:val="single" w:sz="8" w:space="0" w:color="auto"/>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地块编码由省区、市区、县区、点位编码组成</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种植主体</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文本</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主要负责人的姓名、集体名称</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订单合同编号</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文本</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糖业云系统上的订单编号</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所属糖厂</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文本</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所种植收获的甘蔗属于哪个糖厂的订单</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分场</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文本</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土地所属场部的名称</w:t>
            </w:r>
          </w:p>
        </w:tc>
      </w:tr>
      <w:tr w:rsidR="00320A5D" w:rsidRPr="001766C2" w:rsidTr="00320A5D">
        <w:tc>
          <w:tcPr>
            <w:tcW w:w="2581" w:type="dxa"/>
            <w:tcBorders>
              <w:left w:val="single" w:sz="8" w:space="0" w:color="auto"/>
            </w:tcBorders>
            <w:shd w:val="clear" w:color="auto" w:fill="auto"/>
            <w:vAlign w:val="center"/>
          </w:tcPr>
          <w:p w:rsidR="00320A5D" w:rsidRPr="001766C2" w:rsidRDefault="002F484B" w:rsidP="00320A5D">
            <w:pPr>
              <w:widowControl/>
              <w:tabs>
                <w:tab w:val="center" w:pos="4201"/>
                <w:tab w:val="right" w:leader="dot" w:pos="9298"/>
              </w:tabs>
              <w:autoSpaceDE w:val="0"/>
              <w:autoSpaceDN w:val="0"/>
              <w:adjustRightInd/>
              <w:spacing w:line="240" w:lineRule="auto"/>
              <w:jc w:val="center"/>
              <w:rPr>
                <w:sz w:val="18"/>
                <w:szCs w:val="18"/>
              </w:rPr>
            </w:pPr>
            <w:r>
              <w:rPr>
                <w:rFonts w:ascii="宋体" w:hAnsi="宋体" w:hint="eastAsia"/>
                <w:sz w:val="18"/>
                <w:szCs w:val="18"/>
              </w:rPr>
              <w:t>土地租金/元</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数字（整数）</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用于甘蔗实际生产种植的土地租金，按亩计</w:t>
            </w:r>
          </w:p>
        </w:tc>
      </w:tr>
      <w:tr w:rsidR="00320A5D" w:rsidRPr="001766C2" w:rsidTr="00320A5D">
        <w:tc>
          <w:tcPr>
            <w:tcW w:w="2581" w:type="dxa"/>
            <w:tcBorders>
              <w:left w:val="single" w:sz="8" w:space="0" w:color="auto"/>
            </w:tcBorders>
            <w:shd w:val="clear" w:color="auto" w:fill="auto"/>
            <w:vAlign w:val="center"/>
          </w:tcPr>
          <w:p w:rsidR="00320A5D" w:rsidRPr="001766C2" w:rsidRDefault="002F484B" w:rsidP="002F484B">
            <w:pPr>
              <w:widowControl/>
              <w:tabs>
                <w:tab w:val="center" w:pos="4201"/>
                <w:tab w:val="right" w:leader="dot" w:pos="9298"/>
              </w:tabs>
              <w:autoSpaceDE w:val="0"/>
              <w:autoSpaceDN w:val="0"/>
              <w:adjustRightInd/>
              <w:spacing w:line="240" w:lineRule="auto"/>
              <w:jc w:val="center"/>
              <w:rPr>
                <w:sz w:val="18"/>
                <w:szCs w:val="18"/>
              </w:rPr>
            </w:pPr>
            <w:r>
              <w:rPr>
                <w:rFonts w:ascii="宋体" w:hAnsi="宋体" w:hint="eastAsia"/>
                <w:sz w:val="18"/>
                <w:szCs w:val="18"/>
              </w:rPr>
              <w:t>面积/</w:t>
            </w:r>
            <w:r w:rsidR="006A057A" w:rsidRPr="001766C2">
              <w:rPr>
                <w:rFonts w:ascii="宋体" w:hAnsi="宋体" w:hint="eastAsia"/>
                <w:sz w:val="18"/>
                <w:szCs w:val="18"/>
              </w:rPr>
              <w:t>667</w:t>
            </w:r>
            <w:r w:rsidR="006A057A" w:rsidRPr="001766C2">
              <w:rPr>
                <w:rFonts w:ascii="宋体" w:hAnsi="宋体" w:hint="eastAsia"/>
                <w:sz w:val="18"/>
                <w:szCs w:val="18"/>
                <w:vertAlign w:val="superscript"/>
              </w:rPr>
              <w:t xml:space="preserve"> </w:t>
            </w:r>
            <w:r w:rsidR="006A057A" w:rsidRPr="001766C2">
              <w:rPr>
                <w:rFonts w:ascii="宋体" w:hAnsi="宋体" w:hint="eastAsia"/>
                <w:sz w:val="18"/>
                <w:szCs w:val="18"/>
              </w:rPr>
              <w:t>m</w:t>
            </w:r>
            <w:r w:rsidR="006A057A" w:rsidRPr="001766C2">
              <w:rPr>
                <w:rFonts w:ascii="宋体" w:hAnsi="宋体" w:hint="eastAsia"/>
                <w:sz w:val="18"/>
                <w:szCs w:val="18"/>
                <w:vertAlign w:val="superscript"/>
              </w:rPr>
              <w:t>2</w:t>
            </w:r>
            <w:r>
              <w:rPr>
                <w:rFonts w:ascii="宋体" w:hAnsi="宋体" w:hint="eastAsia"/>
                <w:sz w:val="18"/>
                <w:szCs w:val="18"/>
              </w:rPr>
              <w:t>（亩）</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数字（1位小数）</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甘蔗种植面积</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地块坡度</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数字（1位小数）</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坡度（slope）是地表单元陡缓的程度，通常把坡面的垂直高度和水平距离的比值称为坡度。（可遥感计算）</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2F484B">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海拔</w:t>
            </w:r>
            <w:r w:rsidR="002F484B">
              <w:rPr>
                <w:rFonts w:ascii="宋体" w:hAnsi="宋体" w:hint="eastAsia"/>
                <w:sz w:val="18"/>
                <w:szCs w:val="18"/>
              </w:rPr>
              <w:t>/</w:t>
            </w:r>
            <w:r w:rsidRPr="001766C2">
              <w:rPr>
                <w:rFonts w:ascii="宋体" w:hAnsi="宋体" w:hint="eastAsia"/>
                <w:sz w:val="18"/>
                <w:szCs w:val="18"/>
              </w:rPr>
              <w:t>m</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数字（1位小数）</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蔗地的海拔高度，单位为m（可遥感计算）</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地块坐标</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数字（3位小数）</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蔗地的经度，单位为（°）和（′），格式为DDDFF,DDD为度，FF为分；蔗地的纬度，单位为（°）和（′），格式为DDFF,DD为度，FF为分。（可遥感计算）</w:t>
            </w:r>
          </w:p>
        </w:tc>
      </w:tr>
      <w:tr w:rsidR="00320A5D" w:rsidRPr="001766C2" w:rsidTr="00320A5D">
        <w:tc>
          <w:tcPr>
            <w:tcW w:w="2581"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sz w:val="18"/>
                <w:szCs w:val="18"/>
              </w:rPr>
            </w:pPr>
            <w:r w:rsidRPr="001766C2">
              <w:rPr>
                <w:rFonts w:ascii="宋体" w:hAnsi="宋体" w:hint="eastAsia"/>
                <w:sz w:val="18"/>
                <w:szCs w:val="18"/>
              </w:rPr>
              <w:t>地形</w:t>
            </w:r>
          </w:p>
        </w:tc>
        <w:tc>
          <w:tcPr>
            <w:tcW w:w="1485" w:type="dxa"/>
            <w:shd w:val="clear" w:color="auto" w:fill="auto"/>
            <w:vAlign w:val="center"/>
          </w:tcPr>
          <w:p w:rsidR="00320A5D" w:rsidRPr="001766C2" w:rsidRDefault="00320A5D" w:rsidP="00320A5D">
            <w:pPr>
              <w:pStyle w:val="afffffffffb"/>
              <w:rPr>
                <w:szCs w:val="18"/>
              </w:rPr>
            </w:pPr>
            <w:r w:rsidRPr="001766C2">
              <w:rPr>
                <w:rFonts w:hint="eastAsia"/>
                <w:szCs w:val="18"/>
              </w:rPr>
              <w:t>文本</w:t>
            </w:r>
          </w:p>
        </w:tc>
        <w:tc>
          <w:tcPr>
            <w:tcW w:w="5268" w:type="dxa"/>
            <w:tcBorders>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地形是指地物形状和地貌的总称，具体指地表以上分布的固定物体所共同呈现出的高低起伏的各种状态，地形与地势地貌不全一样，五种突出地形分别是平原、高原、丘陵、盆地、山地（可遥感计算）</w:t>
            </w:r>
          </w:p>
        </w:tc>
      </w:tr>
      <w:tr w:rsidR="00320A5D" w:rsidRPr="001766C2" w:rsidTr="00320A5D">
        <w:tc>
          <w:tcPr>
            <w:tcW w:w="2581" w:type="dxa"/>
            <w:tcBorders>
              <w:left w:val="single" w:sz="8" w:space="0" w:color="auto"/>
              <w:bottom w:val="single" w:sz="8" w:space="0" w:color="auto"/>
            </w:tcBorders>
            <w:shd w:val="clear" w:color="auto" w:fill="auto"/>
            <w:vAlign w:val="center"/>
          </w:tcPr>
          <w:p w:rsidR="00320A5D" w:rsidRPr="001766C2" w:rsidRDefault="00320A5D" w:rsidP="00320A5D">
            <w:pPr>
              <w:pStyle w:val="afffffffffb"/>
              <w:rPr>
                <w:szCs w:val="18"/>
              </w:rPr>
            </w:pPr>
            <w:r w:rsidRPr="001766C2">
              <w:rPr>
                <w:rFonts w:hAnsi="宋体" w:hint="eastAsia"/>
                <w:szCs w:val="18"/>
              </w:rPr>
              <w:t>其他</w:t>
            </w:r>
            <w:r w:rsidRPr="001766C2">
              <w:rPr>
                <w:rFonts w:hAnsi="宋体"/>
                <w:szCs w:val="18"/>
              </w:rPr>
              <w:t>地块基础信息</w:t>
            </w:r>
          </w:p>
        </w:tc>
        <w:tc>
          <w:tcPr>
            <w:tcW w:w="1485" w:type="dxa"/>
            <w:tcBorders>
              <w:bottom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w:t>
            </w:r>
          </w:p>
        </w:tc>
        <w:tc>
          <w:tcPr>
            <w:tcW w:w="5268" w:type="dxa"/>
            <w:tcBorders>
              <w:bottom w:val="single" w:sz="8" w:space="0" w:color="auto"/>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w:t>
            </w:r>
          </w:p>
        </w:tc>
      </w:tr>
    </w:tbl>
    <w:p w:rsidR="00675E6D" w:rsidRPr="001766C2" w:rsidRDefault="00675E6D" w:rsidP="00675E6D">
      <w:pPr>
        <w:pStyle w:val="afffff7"/>
        <w:ind w:firstLine="420"/>
      </w:pPr>
    </w:p>
    <w:p w:rsidR="002724FF" w:rsidRPr="001766C2" w:rsidRDefault="00675E6D" w:rsidP="00675E6D">
      <w:pPr>
        <w:pStyle w:val="affffffffffa"/>
      </w:pPr>
      <w:r w:rsidRPr="001766C2">
        <w:rPr>
          <w:rFonts w:hint="eastAsia"/>
        </w:rPr>
        <w:t>表A.</w:t>
      </w:r>
      <w:r w:rsidRPr="001766C2">
        <w:t>2</w:t>
      </w:r>
      <w:r w:rsidRPr="001766C2">
        <w:rPr>
          <w:rFonts w:hint="eastAsia"/>
        </w:rPr>
        <w:t>给出了人工手动采集生产资料管理的</w:t>
      </w:r>
      <w:r w:rsidRPr="001766C2">
        <w:t>相关内容。</w:t>
      </w:r>
    </w:p>
    <w:p w:rsidR="002724FF" w:rsidRPr="001766C2" w:rsidRDefault="000141DD">
      <w:pPr>
        <w:pStyle w:val="aff"/>
        <w:spacing w:before="120" w:after="120"/>
      </w:pPr>
      <w:r w:rsidRPr="001766C2">
        <w:rPr>
          <w:rFonts w:hint="eastAsia"/>
        </w:rPr>
        <w:t>人工手动采集-生产资料管理</w:t>
      </w:r>
    </w:p>
    <w:p w:rsidR="002724FF" w:rsidRPr="001766C2" w:rsidRDefault="000141DD">
      <w:pPr>
        <w:pStyle w:val="afffff7"/>
        <w:ind w:firstLine="420"/>
      </w:pPr>
      <w:r w:rsidRPr="001766C2">
        <w:rPr>
          <w:rFonts w:hint="eastAsia"/>
        </w:rPr>
        <w:t>调查人员：                                               时间：</w:t>
      </w:r>
    </w:p>
    <w:tbl>
      <w:tblPr>
        <w:tblStyle w:val="affff9"/>
        <w:tblW w:w="0" w:type="auto"/>
        <w:tblCellMar>
          <w:left w:w="0" w:type="dxa"/>
          <w:right w:w="0" w:type="dxa"/>
        </w:tblCellMar>
        <w:tblLook w:val="04A0" w:firstRow="1" w:lastRow="0" w:firstColumn="1" w:lastColumn="0" w:noHBand="0" w:noVBand="1"/>
      </w:tblPr>
      <w:tblGrid>
        <w:gridCol w:w="2825"/>
        <w:gridCol w:w="1560"/>
        <w:gridCol w:w="4949"/>
      </w:tblGrid>
      <w:tr w:rsidR="00320A5D" w:rsidRPr="001766C2" w:rsidTr="002F484B">
        <w:trPr>
          <w:trHeight w:val="90"/>
          <w:tblHeader/>
        </w:trPr>
        <w:tc>
          <w:tcPr>
            <w:tcW w:w="2825" w:type="dxa"/>
            <w:tcBorders>
              <w:top w:val="single" w:sz="8" w:space="0" w:color="auto"/>
              <w:left w:val="single" w:sz="8" w:space="0" w:color="auto"/>
              <w:bottom w:val="single" w:sz="8" w:space="0" w:color="auto"/>
              <w:right w:val="single" w:sz="4"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项目</w:t>
            </w:r>
          </w:p>
        </w:tc>
        <w:tc>
          <w:tcPr>
            <w:tcW w:w="1560" w:type="dxa"/>
            <w:tcBorders>
              <w:top w:val="single" w:sz="8" w:space="0" w:color="auto"/>
              <w:left w:val="single" w:sz="4" w:space="0" w:color="auto"/>
              <w:bottom w:val="single" w:sz="8" w:space="0" w:color="auto"/>
              <w:right w:val="single" w:sz="4"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数据类型</w:t>
            </w:r>
          </w:p>
        </w:tc>
        <w:tc>
          <w:tcPr>
            <w:tcW w:w="4949" w:type="dxa"/>
            <w:tcBorders>
              <w:top w:val="single" w:sz="8" w:space="0" w:color="auto"/>
              <w:left w:val="single" w:sz="4" w:space="0" w:color="auto"/>
              <w:bottom w:val="single" w:sz="8" w:space="0" w:color="auto"/>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说明</w:t>
            </w:r>
          </w:p>
        </w:tc>
      </w:tr>
      <w:tr w:rsidR="00320A5D" w:rsidRPr="001766C2" w:rsidTr="002F484B">
        <w:tc>
          <w:tcPr>
            <w:tcW w:w="2825" w:type="dxa"/>
            <w:tcBorders>
              <w:top w:val="single" w:sz="8" w:space="0" w:color="auto"/>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耕整地类型</w:t>
            </w:r>
          </w:p>
        </w:tc>
        <w:tc>
          <w:tcPr>
            <w:tcW w:w="1560" w:type="dxa"/>
            <w:tcBorders>
              <w:top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文本</w:t>
            </w:r>
          </w:p>
        </w:tc>
        <w:tc>
          <w:tcPr>
            <w:tcW w:w="4949" w:type="dxa"/>
            <w:tcBorders>
              <w:top w:val="single" w:sz="8" w:space="0" w:color="auto"/>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大型拖拉机配套深耕犁或深松器进行深耕深松,耕深达50</w:t>
            </w:r>
            <w:r w:rsidRPr="001766C2">
              <w:rPr>
                <w:rFonts w:ascii="宋体" w:hAnsi="宋体"/>
                <w:sz w:val="18"/>
                <w:szCs w:val="18"/>
                <w:vertAlign w:val="superscript"/>
              </w:rPr>
              <w:t xml:space="preserve"> </w:t>
            </w:r>
            <w:r w:rsidRPr="001766C2">
              <w:rPr>
                <w:rFonts w:ascii="宋体" w:hAnsi="宋体" w:hint="eastAsia"/>
                <w:sz w:val="18"/>
                <w:szCs w:val="18"/>
              </w:rPr>
              <w:t>cm～100</w:t>
            </w:r>
            <w:r w:rsidRPr="001766C2">
              <w:rPr>
                <w:rFonts w:ascii="宋体" w:hAnsi="宋体"/>
                <w:sz w:val="18"/>
                <w:szCs w:val="18"/>
                <w:vertAlign w:val="superscript"/>
              </w:rPr>
              <w:t xml:space="preserve"> </w:t>
            </w:r>
            <w:r w:rsidRPr="001766C2">
              <w:rPr>
                <w:rFonts w:ascii="宋体" w:hAnsi="宋体" w:hint="eastAsia"/>
                <w:sz w:val="18"/>
                <w:szCs w:val="18"/>
              </w:rPr>
              <w:t>cm,耕层达到深、松、碎、平 。 要求植沟深35</w:t>
            </w:r>
            <w:r w:rsidRPr="001766C2">
              <w:rPr>
                <w:rFonts w:ascii="宋体" w:hAnsi="宋体"/>
                <w:sz w:val="18"/>
                <w:szCs w:val="18"/>
                <w:vertAlign w:val="superscript"/>
              </w:rPr>
              <w:t xml:space="preserve"> </w:t>
            </w:r>
            <w:r w:rsidRPr="001766C2">
              <w:rPr>
                <w:rFonts w:ascii="宋体" w:hAnsi="宋体" w:hint="eastAsia"/>
                <w:sz w:val="18"/>
                <w:szCs w:val="18"/>
              </w:rPr>
              <w:t>cm～45</w:t>
            </w:r>
            <w:r w:rsidRPr="001766C2">
              <w:rPr>
                <w:rFonts w:ascii="宋体" w:hAnsi="宋体"/>
                <w:sz w:val="18"/>
                <w:szCs w:val="18"/>
                <w:vertAlign w:val="superscript"/>
              </w:rPr>
              <w:t xml:space="preserve"> </w:t>
            </w:r>
            <w:r w:rsidRPr="001766C2">
              <w:rPr>
                <w:rFonts w:ascii="宋体" w:hAnsi="宋体" w:hint="eastAsia"/>
                <w:sz w:val="18"/>
                <w:szCs w:val="18"/>
              </w:rPr>
              <w:t>cm,沟 底平整,宽25</w:t>
            </w:r>
            <w:r w:rsidRPr="001766C2">
              <w:rPr>
                <w:rFonts w:ascii="宋体" w:hAnsi="宋体"/>
                <w:sz w:val="18"/>
                <w:szCs w:val="18"/>
                <w:vertAlign w:val="superscript"/>
              </w:rPr>
              <w:t xml:space="preserve"> </w:t>
            </w:r>
            <w:r w:rsidRPr="001766C2">
              <w:rPr>
                <w:rFonts w:ascii="宋体" w:hAnsi="宋体" w:hint="eastAsia"/>
                <w:sz w:val="18"/>
                <w:szCs w:val="18"/>
              </w:rPr>
              <w:t>cm。</w:t>
            </w:r>
          </w:p>
        </w:tc>
      </w:tr>
      <w:tr w:rsidR="00320A5D" w:rsidRPr="001766C2" w:rsidTr="002F484B">
        <w:tc>
          <w:tcPr>
            <w:tcW w:w="2825" w:type="dxa"/>
            <w:tcBorders>
              <w:left w:val="single" w:sz="8" w:space="0" w:color="auto"/>
            </w:tcBorders>
            <w:shd w:val="clear" w:color="auto" w:fill="auto"/>
            <w:vAlign w:val="center"/>
          </w:tcPr>
          <w:p w:rsidR="00320A5D" w:rsidRPr="001766C2" w:rsidRDefault="002F484B"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Pr>
                <w:rFonts w:ascii="宋体" w:hAnsi="宋体" w:hint="eastAsia"/>
                <w:sz w:val="18"/>
                <w:szCs w:val="18"/>
              </w:rPr>
              <w:t>耕幅/</w:t>
            </w:r>
            <w:r w:rsidR="00320A5D" w:rsidRPr="001766C2">
              <w:rPr>
                <w:rFonts w:ascii="宋体" w:hAnsi="宋体" w:hint="eastAsia"/>
                <w:sz w:val="18"/>
                <w:szCs w:val="18"/>
              </w:rPr>
              <w:t>cm</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拖拉机耕地时犁工作是翻转土地的最大距离。</w:t>
            </w:r>
          </w:p>
        </w:tc>
      </w:tr>
      <w:tr w:rsidR="00320A5D" w:rsidRPr="001766C2" w:rsidTr="002F484B">
        <w:tc>
          <w:tcPr>
            <w:tcW w:w="2825"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耕深</w:t>
            </w:r>
            <w:r w:rsidR="002F484B">
              <w:rPr>
                <w:rFonts w:ascii="宋体" w:hAnsi="宋体" w:hint="eastAsia"/>
                <w:sz w:val="18"/>
                <w:szCs w:val="18"/>
              </w:rPr>
              <w:t>/</w:t>
            </w:r>
            <w:r w:rsidRPr="001766C2">
              <w:rPr>
                <w:rFonts w:ascii="宋体" w:hAnsi="宋体" w:hint="eastAsia"/>
                <w:sz w:val="18"/>
                <w:szCs w:val="18"/>
              </w:rPr>
              <w:t>mm</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通过拖拉机带动犁具将深层土壤翻转的厚度。目的是打破犁底层、土壤透气、减少病虫害以及增加需水能力等。</w:t>
            </w:r>
          </w:p>
        </w:tc>
      </w:tr>
      <w:tr w:rsidR="00320A5D" w:rsidRPr="001766C2" w:rsidTr="002F484B">
        <w:tc>
          <w:tcPr>
            <w:tcW w:w="2825" w:type="dxa"/>
            <w:tcBorders>
              <w:lef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耕地时间</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时间（年/月/日）</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拖拉机犁地时的具体时间。年月日</w:t>
            </w:r>
          </w:p>
        </w:tc>
      </w:tr>
      <w:tr w:rsidR="00320A5D" w:rsidRPr="001766C2" w:rsidTr="002F484B">
        <w:tc>
          <w:tcPr>
            <w:tcW w:w="2825" w:type="dxa"/>
            <w:tcBorders>
              <w:left w:val="single" w:sz="8" w:space="0" w:color="auto"/>
            </w:tcBorders>
            <w:shd w:val="clear" w:color="auto" w:fill="auto"/>
            <w:vAlign w:val="center"/>
          </w:tcPr>
          <w:p w:rsidR="00320A5D" w:rsidRPr="001766C2" w:rsidRDefault="002F484B"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Pr>
                <w:rFonts w:ascii="宋体" w:hAnsi="宋体" w:hint="eastAsia"/>
                <w:sz w:val="18"/>
                <w:szCs w:val="18"/>
              </w:rPr>
              <w:t>种植行距/</w:t>
            </w:r>
            <w:r w:rsidR="00320A5D" w:rsidRPr="001766C2">
              <w:rPr>
                <w:rFonts w:ascii="宋体" w:hAnsi="宋体" w:hint="eastAsia"/>
                <w:sz w:val="18"/>
                <w:szCs w:val="18"/>
              </w:rPr>
              <w:t>m</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数字（2位小数）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甘蔗田间种植中，行与行之间的垂直距离。</w:t>
            </w:r>
          </w:p>
        </w:tc>
      </w:tr>
      <w:tr w:rsidR="00320A5D" w:rsidRPr="001766C2" w:rsidTr="002F484B">
        <w:tc>
          <w:tcPr>
            <w:tcW w:w="2825" w:type="dxa"/>
            <w:tcBorders>
              <w:left w:val="single" w:sz="8" w:space="0" w:color="auto"/>
            </w:tcBorders>
            <w:shd w:val="clear" w:color="auto" w:fill="auto"/>
            <w:vAlign w:val="center"/>
          </w:tcPr>
          <w:p w:rsidR="00320A5D" w:rsidRPr="001766C2" w:rsidRDefault="002F484B"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Pr>
                <w:rFonts w:ascii="宋体" w:hAnsi="宋体" w:hint="eastAsia"/>
                <w:sz w:val="18"/>
                <w:szCs w:val="18"/>
              </w:rPr>
              <w:t>蔗沟深度/</w:t>
            </w:r>
            <w:r w:rsidR="00320A5D" w:rsidRPr="001766C2">
              <w:rPr>
                <w:rFonts w:ascii="宋体" w:hAnsi="宋体" w:hint="eastAsia"/>
                <w:sz w:val="18"/>
                <w:szCs w:val="18"/>
              </w:rPr>
              <w:t>cm</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蔗种落入植沟后，蔗种底部与种植前地面的垂直高度差。</w:t>
            </w:r>
          </w:p>
        </w:tc>
      </w:tr>
      <w:tr w:rsidR="00320A5D" w:rsidRPr="001766C2" w:rsidTr="002F484B">
        <w:tc>
          <w:tcPr>
            <w:tcW w:w="2825" w:type="dxa"/>
            <w:tcBorders>
              <w:left w:val="single" w:sz="8" w:space="0" w:color="auto"/>
            </w:tcBorders>
            <w:shd w:val="clear" w:color="auto" w:fill="auto"/>
            <w:vAlign w:val="center"/>
          </w:tcPr>
          <w:p w:rsidR="00320A5D" w:rsidRPr="001766C2" w:rsidRDefault="002F484B"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Pr>
                <w:rFonts w:ascii="宋体" w:hAnsi="宋体" w:hint="eastAsia"/>
                <w:sz w:val="18"/>
                <w:szCs w:val="18"/>
              </w:rPr>
              <w:t>盖土厚度/</w:t>
            </w:r>
            <w:r w:rsidR="00320A5D" w:rsidRPr="001766C2">
              <w:rPr>
                <w:rFonts w:ascii="宋体" w:hAnsi="宋体" w:hint="eastAsia"/>
                <w:sz w:val="18"/>
                <w:szCs w:val="18"/>
              </w:rPr>
              <w:t>cm</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作业完成后，培土机或人工配图到种茎上面的新土层厚度</w:t>
            </w:r>
          </w:p>
        </w:tc>
      </w:tr>
      <w:tr w:rsidR="00320A5D" w:rsidRPr="001766C2" w:rsidTr="002F484B">
        <w:tc>
          <w:tcPr>
            <w:tcW w:w="2825" w:type="dxa"/>
            <w:tcBorders>
              <w:left w:val="single" w:sz="8" w:space="0" w:color="auto"/>
            </w:tcBorders>
            <w:shd w:val="clear" w:color="auto" w:fill="auto"/>
            <w:vAlign w:val="center"/>
          </w:tcPr>
          <w:p w:rsidR="00320A5D" w:rsidRPr="001766C2" w:rsidRDefault="00320A5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耕整地作业价格</w:t>
            </w:r>
            <w:r w:rsidR="002F484B">
              <w:rPr>
                <w:rFonts w:ascii="宋体" w:hAnsi="宋体" w:hint="eastAsia"/>
                <w:sz w:val="18"/>
                <w:szCs w:val="18"/>
              </w:rPr>
              <w:t>/[</w:t>
            </w:r>
            <w:r w:rsidRPr="001766C2">
              <w:rPr>
                <w:rFonts w:ascii="宋体" w:hAnsi="宋体" w:hint="eastAsia"/>
                <w:sz w:val="18"/>
                <w:szCs w:val="18"/>
              </w:rPr>
              <w:t>元/667</w:t>
            </w:r>
            <w:r w:rsidRPr="001766C2">
              <w:rPr>
                <w:rFonts w:ascii="宋体" w:hAnsi="宋体" w:hint="eastAsia"/>
                <w:sz w:val="18"/>
                <w:szCs w:val="18"/>
                <w:vertAlign w:val="superscript"/>
              </w:rPr>
              <w:t xml:space="preserve"> </w:t>
            </w:r>
            <w:r w:rsidRPr="001766C2">
              <w:rPr>
                <w:rFonts w:ascii="宋体" w:hAnsi="宋体" w:hint="eastAsia"/>
                <w:sz w:val="18"/>
                <w:szCs w:val="18"/>
              </w:rPr>
              <w:t>m</w:t>
            </w:r>
            <w:r w:rsidRPr="001766C2">
              <w:rPr>
                <w:rFonts w:ascii="宋体" w:hAnsi="宋体" w:hint="eastAsia"/>
                <w:sz w:val="18"/>
                <w:szCs w:val="18"/>
                <w:vertAlign w:val="superscript"/>
              </w:rPr>
              <w:t>2</w:t>
            </w:r>
            <w:r w:rsidR="002F484B">
              <w:rPr>
                <w:rFonts w:ascii="宋体" w:hAnsi="宋体" w:hint="eastAsia"/>
                <w:sz w:val="18"/>
                <w:szCs w:val="18"/>
              </w:rPr>
              <w:t>（亩）]</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耕整蔗地时投入的每亩作业费用，按元/亩计算。</w:t>
            </w:r>
          </w:p>
        </w:tc>
      </w:tr>
      <w:tr w:rsidR="00320A5D" w:rsidRPr="001766C2" w:rsidTr="002F484B">
        <w:tc>
          <w:tcPr>
            <w:tcW w:w="2825" w:type="dxa"/>
            <w:tcBorders>
              <w:left w:val="single" w:sz="8" w:space="0" w:color="auto"/>
            </w:tcBorders>
            <w:shd w:val="clear" w:color="auto" w:fill="auto"/>
            <w:vAlign w:val="center"/>
          </w:tcPr>
          <w:p w:rsidR="00320A5D" w:rsidRPr="001766C2" w:rsidRDefault="00320A5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拖拉机马力</w:t>
            </w:r>
            <w:r w:rsidR="002F484B">
              <w:rPr>
                <w:rFonts w:ascii="宋体" w:hAnsi="宋体" w:hint="eastAsia"/>
                <w:sz w:val="18"/>
                <w:szCs w:val="18"/>
              </w:rPr>
              <w:t>/匹</w:t>
            </w:r>
          </w:p>
        </w:tc>
        <w:tc>
          <w:tcPr>
            <w:tcW w:w="1560" w:type="dxa"/>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w:t>
            </w:r>
            <w:r w:rsidRPr="001766C2">
              <w:rPr>
                <w:rFonts w:ascii="宋体" w:hAnsi="宋体"/>
                <w:sz w:val="18"/>
                <w:szCs w:val="18"/>
              </w:rPr>
              <w:t>1</w:t>
            </w:r>
            <w:r w:rsidRPr="001766C2">
              <w:rPr>
                <w:rFonts w:ascii="宋体" w:hAnsi="宋体" w:hint="eastAsia"/>
                <w:sz w:val="18"/>
                <w:szCs w:val="18"/>
              </w:rPr>
              <w:t>位小数）</w:t>
            </w:r>
          </w:p>
        </w:tc>
        <w:tc>
          <w:tcPr>
            <w:tcW w:w="4949" w:type="dxa"/>
            <w:tcBorders>
              <w:right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拖拉机工作时牵引杆上具有牵引作用的功率。</w:t>
            </w:r>
          </w:p>
        </w:tc>
      </w:tr>
      <w:tr w:rsidR="00320A5D" w:rsidRPr="001766C2" w:rsidTr="002F484B">
        <w:tc>
          <w:tcPr>
            <w:tcW w:w="2825" w:type="dxa"/>
            <w:tcBorders>
              <w:left w:val="single" w:sz="8" w:space="0" w:color="auto"/>
              <w:bottom w:val="single" w:sz="8" w:space="0" w:color="auto"/>
            </w:tcBorders>
            <w:shd w:val="clear" w:color="auto" w:fill="auto"/>
            <w:vAlign w:val="center"/>
          </w:tcPr>
          <w:p w:rsidR="00320A5D" w:rsidRPr="001766C2" w:rsidRDefault="00320A5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其他耕整地信息</w:t>
            </w:r>
          </w:p>
        </w:tc>
        <w:tc>
          <w:tcPr>
            <w:tcW w:w="1560" w:type="dxa"/>
            <w:tcBorders>
              <w:bottom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w:t>
            </w:r>
          </w:p>
        </w:tc>
        <w:tc>
          <w:tcPr>
            <w:tcW w:w="4949" w:type="dxa"/>
            <w:tcBorders>
              <w:bottom w:val="single" w:sz="8" w:space="0" w:color="auto"/>
              <w:right w:val="single" w:sz="8" w:space="0" w:color="auto"/>
            </w:tcBorders>
            <w:shd w:val="clear" w:color="auto" w:fill="auto"/>
            <w:vAlign w:val="center"/>
          </w:tcPr>
          <w:p w:rsidR="00320A5D" w:rsidRPr="001766C2" w:rsidRDefault="00320A5D" w:rsidP="00320A5D">
            <w:pPr>
              <w:pStyle w:val="afffffffffb"/>
              <w:rPr>
                <w:szCs w:val="18"/>
              </w:rPr>
            </w:pPr>
            <w:r w:rsidRPr="001766C2">
              <w:rPr>
                <w:rFonts w:hint="eastAsia"/>
                <w:szCs w:val="18"/>
              </w:rPr>
              <w:t>...</w:t>
            </w:r>
          </w:p>
        </w:tc>
      </w:tr>
    </w:tbl>
    <w:p w:rsidR="00320A5D" w:rsidRPr="001766C2" w:rsidRDefault="00320A5D">
      <w:pPr>
        <w:pStyle w:val="afffff7"/>
        <w:ind w:firstLine="420"/>
      </w:pPr>
      <w:r w:rsidRPr="001766C2">
        <w:br w:type="page"/>
      </w:r>
    </w:p>
    <w:p w:rsidR="00675E6D" w:rsidRPr="001766C2" w:rsidRDefault="00675E6D" w:rsidP="00320A5D">
      <w:pPr>
        <w:pStyle w:val="affffffffffa"/>
      </w:pPr>
      <w:r w:rsidRPr="001766C2">
        <w:rPr>
          <w:rFonts w:hint="eastAsia"/>
        </w:rPr>
        <w:lastRenderedPageBreak/>
        <w:t>表A.</w:t>
      </w:r>
      <w:r w:rsidRPr="001766C2">
        <w:t>3</w:t>
      </w:r>
      <w:r w:rsidRPr="001766C2">
        <w:rPr>
          <w:rFonts w:hint="eastAsia"/>
        </w:rPr>
        <w:t>给出了人工手动采集蔗田生产管理的</w:t>
      </w:r>
      <w:r w:rsidRPr="001766C2">
        <w:t>相关内容。</w:t>
      </w:r>
    </w:p>
    <w:p w:rsidR="002724FF" w:rsidRPr="001766C2" w:rsidRDefault="000141DD">
      <w:pPr>
        <w:pStyle w:val="aff"/>
        <w:spacing w:before="120" w:after="120"/>
      </w:pPr>
      <w:r w:rsidRPr="001766C2">
        <w:rPr>
          <w:rFonts w:hint="eastAsia"/>
        </w:rPr>
        <w:t>人工手动采集-蔗田生产管理</w:t>
      </w:r>
    </w:p>
    <w:p w:rsidR="002724FF" w:rsidRPr="001766C2" w:rsidRDefault="000141DD">
      <w:pPr>
        <w:pStyle w:val="afffff7"/>
        <w:ind w:firstLine="420"/>
      </w:pPr>
      <w:r w:rsidRPr="001766C2">
        <w:rPr>
          <w:rFonts w:hint="eastAsia"/>
        </w:rPr>
        <w:t>调查人员：                                               时间：</w:t>
      </w:r>
    </w:p>
    <w:tbl>
      <w:tblPr>
        <w:tblStyle w:val="affff9"/>
        <w:tblW w:w="9364" w:type="dxa"/>
        <w:tblCellMar>
          <w:left w:w="0" w:type="dxa"/>
          <w:right w:w="0" w:type="dxa"/>
        </w:tblCellMar>
        <w:tblLook w:val="04A0" w:firstRow="1" w:lastRow="0" w:firstColumn="1" w:lastColumn="0" w:noHBand="0" w:noVBand="1"/>
      </w:tblPr>
      <w:tblGrid>
        <w:gridCol w:w="2684"/>
        <w:gridCol w:w="1559"/>
        <w:gridCol w:w="5121"/>
      </w:tblGrid>
      <w:tr w:rsidR="002724FF" w:rsidRPr="001766C2" w:rsidTr="002F484B">
        <w:trPr>
          <w:trHeight w:val="90"/>
          <w:tblHeader/>
        </w:trPr>
        <w:tc>
          <w:tcPr>
            <w:tcW w:w="2684" w:type="dxa"/>
            <w:tcBorders>
              <w:top w:val="single" w:sz="8" w:space="0" w:color="auto"/>
              <w:left w:val="single" w:sz="8" w:space="0" w:color="auto"/>
              <w:bottom w:val="single" w:sz="8" w:space="0" w:color="auto"/>
              <w:right w:val="single" w:sz="4" w:space="0" w:color="auto"/>
            </w:tcBorders>
            <w:shd w:val="clear" w:color="auto" w:fill="auto"/>
            <w:vAlign w:val="center"/>
          </w:tcPr>
          <w:p w:rsidR="002724FF" w:rsidRPr="001766C2" w:rsidRDefault="000141DD">
            <w:pPr>
              <w:pStyle w:val="afffffffffb"/>
              <w:rPr>
                <w:szCs w:val="18"/>
              </w:rPr>
            </w:pPr>
            <w:r w:rsidRPr="001766C2">
              <w:rPr>
                <w:rFonts w:hint="eastAsia"/>
                <w:szCs w:val="18"/>
              </w:rPr>
              <w:t>项目</w:t>
            </w:r>
          </w:p>
        </w:tc>
        <w:tc>
          <w:tcPr>
            <w:tcW w:w="1559" w:type="dxa"/>
            <w:tcBorders>
              <w:top w:val="single" w:sz="8" w:space="0" w:color="auto"/>
              <w:left w:val="single" w:sz="4" w:space="0" w:color="auto"/>
              <w:bottom w:val="single" w:sz="8" w:space="0" w:color="auto"/>
              <w:right w:val="single" w:sz="4" w:space="0" w:color="auto"/>
            </w:tcBorders>
            <w:shd w:val="clear" w:color="auto" w:fill="auto"/>
            <w:vAlign w:val="center"/>
          </w:tcPr>
          <w:p w:rsidR="002724FF" w:rsidRPr="001766C2" w:rsidRDefault="000141DD">
            <w:pPr>
              <w:pStyle w:val="afffffffffb"/>
              <w:rPr>
                <w:szCs w:val="18"/>
              </w:rPr>
            </w:pPr>
            <w:r w:rsidRPr="001766C2">
              <w:rPr>
                <w:rFonts w:hint="eastAsia"/>
                <w:szCs w:val="18"/>
              </w:rPr>
              <w:t>数据类型</w:t>
            </w:r>
          </w:p>
        </w:tc>
        <w:tc>
          <w:tcPr>
            <w:tcW w:w="5121" w:type="dxa"/>
            <w:tcBorders>
              <w:top w:val="single" w:sz="8" w:space="0" w:color="auto"/>
              <w:left w:val="single" w:sz="4" w:space="0" w:color="auto"/>
              <w:bottom w:val="single" w:sz="8" w:space="0" w:color="auto"/>
              <w:right w:val="single" w:sz="8" w:space="0" w:color="auto"/>
            </w:tcBorders>
            <w:shd w:val="clear" w:color="auto" w:fill="auto"/>
            <w:vAlign w:val="center"/>
          </w:tcPr>
          <w:p w:rsidR="002724FF" w:rsidRPr="001766C2" w:rsidRDefault="000141DD">
            <w:pPr>
              <w:pStyle w:val="afffffffffb"/>
              <w:rPr>
                <w:szCs w:val="18"/>
              </w:rPr>
            </w:pPr>
            <w:r w:rsidRPr="001766C2">
              <w:rPr>
                <w:rFonts w:hint="eastAsia"/>
                <w:szCs w:val="18"/>
              </w:rPr>
              <w:t>说明</w:t>
            </w:r>
          </w:p>
        </w:tc>
      </w:tr>
      <w:tr w:rsidR="002724FF" w:rsidRPr="001766C2" w:rsidTr="002F484B">
        <w:tc>
          <w:tcPr>
            <w:tcW w:w="2684" w:type="dxa"/>
            <w:tcBorders>
              <w:top w:val="single" w:sz="8" w:space="0" w:color="auto"/>
              <w:left w:val="single" w:sz="8" w:space="0" w:color="auto"/>
            </w:tcBorders>
            <w:shd w:val="clear" w:color="auto" w:fill="auto"/>
            <w:vAlign w:val="center"/>
          </w:tcPr>
          <w:p w:rsidR="002724FF" w:rsidRPr="001766C2" w:rsidRDefault="000141DD" w:rsidP="00320A5D">
            <w:pPr>
              <w:widowControl/>
              <w:adjustRightInd/>
              <w:spacing w:line="240" w:lineRule="auto"/>
              <w:jc w:val="center"/>
              <w:rPr>
                <w:rFonts w:ascii="宋体" w:hAnsi="宋体"/>
                <w:kern w:val="0"/>
                <w:sz w:val="18"/>
                <w:szCs w:val="18"/>
              </w:rPr>
            </w:pPr>
            <w:r w:rsidRPr="001766C2">
              <w:rPr>
                <w:rFonts w:ascii="宋体" w:hAnsi="宋体" w:hint="eastAsia"/>
                <w:sz w:val="18"/>
                <w:szCs w:val="18"/>
              </w:rPr>
              <w:t>种植品种</w:t>
            </w:r>
          </w:p>
        </w:tc>
        <w:tc>
          <w:tcPr>
            <w:tcW w:w="1559" w:type="dxa"/>
            <w:tcBorders>
              <w:top w:val="single" w:sz="8" w:space="0" w:color="auto"/>
            </w:tcBorders>
            <w:shd w:val="clear" w:color="auto" w:fill="auto"/>
            <w:vAlign w:val="center"/>
          </w:tcPr>
          <w:p w:rsidR="002724FF" w:rsidRPr="001766C2" w:rsidRDefault="000141DD" w:rsidP="00320A5D">
            <w:pPr>
              <w:widowControl/>
              <w:jc w:val="center"/>
              <w:rPr>
                <w:sz w:val="18"/>
                <w:szCs w:val="18"/>
              </w:rPr>
            </w:pPr>
            <w:r w:rsidRPr="001766C2">
              <w:rPr>
                <w:rFonts w:ascii="宋体" w:hAnsi="宋体" w:cs="宋体" w:hint="eastAsia"/>
                <w:sz w:val="18"/>
                <w:szCs w:val="18"/>
                <w:lang w:bidi="ar"/>
              </w:rPr>
              <w:t>文本</w:t>
            </w:r>
          </w:p>
        </w:tc>
        <w:tc>
          <w:tcPr>
            <w:tcW w:w="5121" w:type="dxa"/>
            <w:tcBorders>
              <w:top w:val="single" w:sz="8" w:space="0" w:color="auto"/>
              <w:right w:val="single" w:sz="8" w:space="0" w:color="auto"/>
            </w:tcBorders>
            <w:shd w:val="clear" w:color="auto" w:fill="auto"/>
            <w:vAlign w:val="center"/>
          </w:tcPr>
          <w:p w:rsidR="002724FF" w:rsidRPr="001766C2" w:rsidRDefault="000141DD" w:rsidP="00320A5D">
            <w:pPr>
              <w:pStyle w:val="afffffffffb"/>
              <w:rPr>
                <w:szCs w:val="18"/>
              </w:rPr>
            </w:pPr>
            <w:r w:rsidRPr="001766C2">
              <w:rPr>
                <w:rFonts w:hint="eastAsia"/>
                <w:szCs w:val="18"/>
              </w:rPr>
              <w:t>甘蔗品种名称，如桂糖42号、桂糖46号、桂糖44号等</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种植时间</w:t>
            </w:r>
          </w:p>
        </w:tc>
        <w:tc>
          <w:tcPr>
            <w:tcW w:w="1559" w:type="dxa"/>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时间（年/月/日）</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种苗种植时间</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种茎（种苗）来源</w:t>
            </w:r>
          </w:p>
        </w:tc>
        <w:tc>
          <w:tcPr>
            <w:tcW w:w="1559" w:type="dxa"/>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用于种植的含有效芽的甘蔗蔗茎或蔗苗，整秆式蔗种为含有多个有效芽的整条蔗茎；段种式蔗种由整秆式蔗种分切而成，一般为含1-3个有效芽的蔗茎段；钵苗式蔗苗为根部与营养土（钵）结成一体的单株蔗苗。</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种茎（种苗）类型</w:t>
            </w:r>
          </w:p>
        </w:tc>
        <w:tc>
          <w:tcPr>
            <w:tcW w:w="1559" w:type="dxa"/>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甘蔗种茎的供应方式，如采购全茎种、采购半茎种、工厂化供种、自留种等</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种茎（种苗）价格</w:t>
            </w:r>
            <w:r w:rsidR="002F484B">
              <w:rPr>
                <w:rFonts w:ascii="宋体" w:hAnsi="宋体" w:hint="eastAsia"/>
                <w:sz w:val="18"/>
                <w:szCs w:val="18"/>
              </w:rPr>
              <w:t>/[</w:t>
            </w:r>
            <w:r w:rsidR="002F484B" w:rsidRPr="001766C2">
              <w:rPr>
                <w:rFonts w:ascii="宋体" w:hAnsi="宋体" w:hint="eastAsia"/>
                <w:sz w:val="18"/>
                <w:szCs w:val="18"/>
              </w:rPr>
              <w:t>元/667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购买甘蔗种茎产生的费用</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种植方式（机种/人种）</w:t>
            </w:r>
          </w:p>
        </w:tc>
        <w:tc>
          <w:tcPr>
            <w:tcW w:w="1559" w:type="dxa"/>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甘蔗种茎下种的方式，如机种、人工种植</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种植作业价格</w:t>
            </w:r>
            <w:r w:rsidR="002F484B">
              <w:rPr>
                <w:rFonts w:ascii="宋体" w:hAnsi="宋体" w:hint="eastAsia"/>
                <w:sz w:val="18"/>
                <w:szCs w:val="18"/>
              </w:rPr>
              <w:t>/[</w:t>
            </w:r>
            <w:r w:rsidR="002F484B" w:rsidRPr="001766C2">
              <w:rPr>
                <w:rFonts w:ascii="宋体" w:hAnsi="宋体" w:hint="eastAsia"/>
                <w:sz w:val="18"/>
                <w:szCs w:val="18"/>
              </w:rPr>
              <w:t>元/667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甘蔗种植时产生的机械及劳动力成本</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下种量</w:t>
            </w:r>
            <w:r w:rsidR="002F484B">
              <w:rPr>
                <w:rFonts w:ascii="宋体" w:hAnsi="宋体" w:hint="eastAsia"/>
                <w:sz w:val="18"/>
                <w:szCs w:val="18"/>
              </w:rPr>
              <w:t>/[芽</w:t>
            </w:r>
            <w:r w:rsidR="002F484B" w:rsidRPr="001766C2">
              <w:rPr>
                <w:rFonts w:ascii="宋体" w:hAnsi="宋体" w:hint="eastAsia"/>
                <w:sz w:val="18"/>
                <w:szCs w:val="18"/>
              </w:rPr>
              <w:t>/667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每亩甘蔗种茎（种苗）下种的数量</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种植深度</w:t>
            </w:r>
            <w:r w:rsidR="002F484B">
              <w:rPr>
                <w:rFonts w:ascii="宋体" w:hAnsi="宋体" w:hint="eastAsia"/>
                <w:sz w:val="18"/>
                <w:szCs w:val="18"/>
              </w:rPr>
              <w:t>/</w:t>
            </w:r>
            <w:r w:rsidRPr="001766C2">
              <w:rPr>
                <w:rFonts w:ascii="宋体" w:hAnsi="宋体" w:hint="eastAsia"/>
                <w:sz w:val="18"/>
                <w:szCs w:val="18"/>
              </w:rPr>
              <w:t>cm</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种茎摆放时离土地水平面的垂直深度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覆土厚度</w:t>
            </w:r>
            <w:r w:rsidR="002F484B">
              <w:rPr>
                <w:rFonts w:ascii="宋体" w:hAnsi="宋体" w:hint="eastAsia"/>
                <w:sz w:val="18"/>
                <w:szCs w:val="18"/>
              </w:rPr>
              <w:t>/</w:t>
            </w:r>
            <w:r w:rsidRPr="001766C2">
              <w:rPr>
                <w:rFonts w:ascii="宋体" w:hAnsi="宋体" w:hint="eastAsia"/>
                <w:sz w:val="18"/>
                <w:szCs w:val="18"/>
              </w:rPr>
              <w:t>cm</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种植后的蔗种茎秆的上表面到覆土表面的垂直高度，或种植后的蔗苗的钵土上表面到覆土表面的垂直高度。作业完成后，培土机配到蔗丛基部周围的新土层厚度。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耕地深度</w:t>
            </w:r>
            <w:r w:rsidR="002F484B">
              <w:rPr>
                <w:rFonts w:ascii="宋体" w:hAnsi="宋体" w:hint="eastAsia"/>
                <w:sz w:val="18"/>
                <w:szCs w:val="18"/>
              </w:rPr>
              <w:t>/</w:t>
            </w:r>
            <w:r w:rsidRPr="001766C2">
              <w:rPr>
                <w:rFonts w:ascii="宋体" w:hAnsi="宋体" w:hint="eastAsia"/>
                <w:sz w:val="18"/>
                <w:szCs w:val="18"/>
              </w:rPr>
              <w:t>cm</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拖拉机或牲畜犁地时翻转土地的垂直剖面深度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培土高度</w:t>
            </w:r>
            <w:r w:rsidR="002F484B">
              <w:rPr>
                <w:rFonts w:ascii="宋体" w:hAnsi="宋体" w:hint="eastAsia"/>
                <w:sz w:val="18"/>
                <w:szCs w:val="18"/>
              </w:rPr>
              <w:t>/</w:t>
            </w:r>
            <w:r w:rsidRPr="001766C2">
              <w:rPr>
                <w:rFonts w:ascii="宋体" w:hAnsi="宋体" w:hint="eastAsia"/>
                <w:sz w:val="18"/>
                <w:szCs w:val="18"/>
              </w:rPr>
              <w:t>cm</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拖拉机或牲畜培土时的从甘蔗基部到土地表面的覆土垂直高度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伤芽率</w:t>
            </w:r>
            <w:r w:rsidR="002F484B">
              <w:rPr>
                <w:rFonts w:ascii="宋体" w:hAnsi="宋体" w:hint="eastAsia"/>
                <w:sz w:val="18"/>
                <w:szCs w:val="18"/>
              </w:rPr>
              <w:t>/</w:t>
            </w:r>
            <w:r w:rsidRPr="001766C2">
              <w:rPr>
                <w:rFonts w:ascii="宋体" w:hAnsi="宋体" w:hint="eastAsia"/>
                <w:sz w:val="18"/>
                <w:szCs w:val="18"/>
              </w:rPr>
              <w:t>％</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数字（2位小数）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种植过程中，种芽或蔗苗被人工或机械损伤、切断的现象。</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是否地膜覆盖</w:t>
            </w:r>
          </w:p>
        </w:tc>
        <w:tc>
          <w:tcPr>
            <w:tcW w:w="1559" w:type="dxa"/>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是/否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地膜价格</w:t>
            </w:r>
            <w:r w:rsidR="002F484B">
              <w:rPr>
                <w:rFonts w:ascii="宋体" w:hAnsi="宋体" w:hint="eastAsia"/>
                <w:sz w:val="18"/>
                <w:szCs w:val="18"/>
              </w:rPr>
              <w:t>/[</w:t>
            </w:r>
            <w:r w:rsidR="002F484B" w:rsidRPr="001766C2">
              <w:rPr>
                <w:rFonts w:ascii="宋体" w:hAnsi="宋体" w:hint="eastAsia"/>
                <w:sz w:val="18"/>
                <w:szCs w:val="18"/>
              </w:rPr>
              <w:t>元/667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数字（2位小数）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地膜的每亩实际投入。元/亩或元/吨</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地膜宽度</w:t>
            </w:r>
            <w:r w:rsidR="002F484B">
              <w:rPr>
                <w:rFonts w:ascii="宋体" w:hAnsi="宋体" w:hint="eastAsia"/>
                <w:sz w:val="18"/>
                <w:szCs w:val="18"/>
              </w:rPr>
              <w:t>/</w:t>
            </w:r>
            <w:r w:rsidRPr="001766C2">
              <w:rPr>
                <w:rFonts w:ascii="宋体" w:hAnsi="宋体" w:hint="eastAsia"/>
                <w:sz w:val="18"/>
                <w:szCs w:val="18"/>
              </w:rPr>
              <w:t>cm</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地膜的实际宽度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地膜厚度</w:t>
            </w:r>
            <w:r w:rsidR="002F484B">
              <w:rPr>
                <w:rFonts w:ascii="宋体" w:hAnsi="宋体" w:hint="eastAsia"/>
                <w:sz w:val="18"/>
                <w:szCs w:val="18"/>
              </w:rPr>
              <w:t>/</w:t>
            </w:r>
            <w:r w:rsidRPr="001766C2">
              <w:rPr>
                <w:rFonts w:ascii="宋体" w:hAnsi="宋体" w:hint="eastAsia"/>
                <w:sz w:val="18"/>
                <w:szCs w:val="18"/>
              </w:rPr>
              <w:t>mm</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地膜的实际厚度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是否具备水分灌溉条件</w:t>
            </w:r>
          </w:p>
        </w:tc>
        <w:tc>
          <w:tcPr>
            <w:tcW w:w="1559" w:type="dxa"/>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是/否</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灌溉方式</w:t>
            </w:r>
          </w:p>
        </w:tc>
        <w:tc>
          <w:tcPr>
            <w:tcW w:w="1559" w:type="dxa"/>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滴灌、漫灌、喷灌、沟灌等</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灌溉时间</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时间（年/月/日）</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灌溉时间</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肥料名称</w:t>
            </w:r>
            <w:r w:rsidR="002F484B">
              <w:rPr>
                <w:rFonts w:ascii="宋体" w:hAnsi="宋体" w:hint="eastAsia"/>
                <w:sz w:val="18"/>
                <w:szCs w:val="18"/>
              </w:rPr>
              <w:t>或</w:t>
            </w:r>
            <w:r w:rsidRPr="001766C2">
              <w:rPr>
                <w:rFonts w:ascii="宋体" w:hAnsi="宋体" w:hint="eastAsia"/>
                <w:sz w:val="18"/>
                <w:szCs w:val="18"/>
              </w:rPr>
              <w:t>成分</w:t>
            </w:r>
          </w:p>
        </w:tc>
        <w:tc>
          <w:tcPr>
            <w:tcW w:w="1559" w:type="dxa"/>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肥料包装上面所使用的规范名称及主要成分配比</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肥料价格</w:t>
            </w:r>
            <w:r w:rsidR="002F484B">
              <w:rPr>
                <w:rFonts w:ascii="宋体" w:hAnsi="宋体" w:hint="eastAsia"/>
                <w:sz w:val="18"/>
                <w:szCs w:val="18"/>
              </w:rPr>
              <w:t>/</w:t>
            </w:r>
            <w:r w:rsidRPr="001766C2">
              <w:rPr>
                <w:rFonts w:ascii="宋体" w:hAnsi="宋体" w:hint="eastAsia"/>
                <w:sz w:val="18"/>
                <w:szCs w:val="18"/>
              </w:rPr>
              <w:t>（元/吨）</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数字（整数）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购买肥料时的单价</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肥料生产厂家</w:t>
            </w:r>
          </w:p>
        </w:tc>
        <w:tc>
          <w:tcPr>
            <w:tcW w:w="1559" w:type="dxa"/>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肥料生产的企业或工厂名称</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施肥时间</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时间（年/月/日）</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肥料施用时的日期</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施肥方式</w:t>
            </w:r>
          </w:p>
        </w:tc>
        <w:tc>
          <w:tcPr>
            <w:tcW w:w="1559" w:type="dxa"/>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肥料施用时的方式，如机施、人工施肥、无人机施肥等</w:t>
            </w:r>
          </w:p>
        </w:tc>
      </w:tr>
      <w:tr w:rsidR="002724FF" w:rsidRPr="001766C2" w:rsidTr="002F484B">
        <w:tc>
          <w:tcPr>
            <w:tcW w:w="2684" w:type="dxa"/>
            <w:tcBorders>
              <w:lef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本次施肥量</w:t>
            </w:r>
            <w:r w:rsidR="002F484B">
              <w:rPr>
                <w:rFonts w:ascii="宋体" w:hAnsi="宋体" w:hint="eastAsia"/>
                <w:sz w:val="18"/>
                <w:szCs w:val="18"/>
              </w:rPr>
              <w:t>/</w:t>
            </w:r>
            <w:r w:rsidRPr="001766C2">
              <w:rPr>
                <w:rFonts w:ascii="宋体" w:hAnsi="宋体" w:hint="eastAsia"/>
                <w:sz w:val="18"/>
                <w:szCs w:val="18"/>
              </w:rPr>
              <w:t>（kg/667</w:t>
            </w:r>
            <w:r w:rsidRPr="001766C2">
              <w:rPr>
                <w:rFonts w:ascii="宋体" w:hAnsi="宋体" w:hint="eastAsia"/>
                <w:sz w:val="18"/>
                <w:szCs w:val="18"/>
                <w:vertAlign w:val="superscript"/>
              </w:rPr>
              <w:t xml:space="preserve"> </w:t>
            </w:r>
            <w:r w:rsidRPr="001766C2">
              <w:rPr>
                <w:rFonts w:ascii="宋体" w:hAnsi="宋体" w:hint="eastAsia"/>
                <w:sz w:val="18"/>
                <w:szCs w:val="18"/>
              </w:rPr>
              <w:t>m</w:t>
            </w:r>
            <w:r w:rsidRPr="001766C2">
              <w:rPr>
                <w:rFonts w:ascii="宋体" w:hAnsi="宋体" w:hint="eastAsia"/>
                <w:sz w:val="18"/>
                <w:szCs w:val="18"/>
                <w:vertAlign w:val="superscript"/>
              </w:rPr>
              <w:t>2</w:t>
            </w:r>
            <w:r w:rsidRPr="001766C2">
              <w:rPr>
                <w:rFonts w:ascii="宋体" w:hAnsi="宋体" w:hint="eastAsia"/>
                <w:sz w:val="18"/>
                <w:szCs w:val="18"/>
              </w:rPr>
              <w:t>）</w:t>
            </w:r>
          </w:p>
        </w:tc>
        <w:tc>
          <w:tcPr>
            <w:tcW w:w="1559" w:type="dxa"/>
            <w:shd w:val="clear" w:color="auto" w:fill="auto"/>
            <w:vAlign w:val="center"/>
          </w:tcPr>
          <w:p w:rsidR="002724FF" w:rsidRPr="001766C2" w:rsidRDefault="000141DD" w:rsidP="00320A5D">
            <w:pPr>
              <w:jc w:val="center"/>
              <w:rPr>
                <w:rFonts w:ascii="宋体" w:hAnsi="宋体"/>
                <w:sz w:val="18"/>
                <w:szCs w:val="18"/>
              </w:rPr>
            </w:pPr>
            <w:r w:rsidRPr="001766C2">
              <w:rPr>
                <w:rFonts w:ascii="宋体" w:hAnsi="宋体" w:cs="宋体" w:hint="eastAsia"/>
                <w:sz w:val="18"/>
                <w:szCs w:val="18"/>
                <w:lang w:bidi="ar"/>
              </w:rPr>
              <w:t>数字（2位小数）</w:t>
            </w:r>
          </w:p>
        </w:tc>
        <w:tc>
          <w:tcPr>
            <w:tcW w:w="5121" w:type="dxa"/>
            <w:tcBorders>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亩施用肥料数值</w:t>
            </w:r>
          </w:p>
        </w:tc>
      </w:tr>
      <w:tr w:rsidR="002724FF" w:rsidRPr="001766C2" w:rsidTr="002F484B">
        <w:tc>
          <w:tcPr>
            <w:tcW w:w="2684" w:type="dxa"/>
            <w:tcBorders>
              <w:left w:val="single" w:sz="8" w:space="0" w:color="auto"/>
              <w:bottom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防病针对类型</w:t>
            </w:r>
          </w:p>
        </w:tc>
        <w:tc>
          <w:tcPr>
            <w:tcW w:w="1559" w:type="dxa"/>
            <w:tcBorders>
              <w:bottom w:val="single" w:sz="8" w:space="0" w:color="auto"/>
            </w:tcBorders>
            <w:shd w:val="clear" w:color="auto" w:fill="auto"/>
            <w:vAlign w:val="center"/>
          </w:tcPr>
          <w:p w:rsidR="002724FF" w:rsidRPr="001766C2" w:rsidRDefault="000141DD" w:rsidP="00320A5D">
            <w:pPr>
              <w:widowControl/>
              <w:jc w:val="center"/>
              <w:rPr>
                <w:rFonts w:ascii="宋体" w:hAnsi="宋体"/>
                <w:sz w:val="18"/>
                <w:szCs w:val="18"/>
              </w:rPr>
            </w:pPr>
            <w:r w:rsidRPr="001766C2">
              <w:rPr>
                <w:rFonts w:ascii="宋体" w:hAnsi="宋体" w:cs="宋体" w:hint="eastAsia"/>
                <w:sz w:val="18"/>
                <w:szCs w:val="18"/>
                <w:lang w:bidi="ar"/>
              </w:rPr>
              <w:t>文本</w:t>
            </w:r>
          </w:p>
        </w:tc>
        <w:tc>
          <w:tcPr>
            <w:tcW w:w="5121" w:type="dxa"/>
            <w:tcBorders>
              <w:bottom w:val="single" w:sz="8" w:space="0" w:color="auto"/>
              <w:right w:val="single" w:sz="8" w:space="0" w:color="auto"/>
            </w:tcBorders>
            <w:shd w:val="clear" w:color="auto" w:fill="auto"/>
            <w:vAlign w:val="center"/>
          </w:tcPr>
          <w:p w:rsidR="002724FF" w:rsidRPr="001766C2" w:rsidRDefault="000141DD" w:rsidP="00320A5D">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甘蔗病害的类型黑穗病、白叶病、梢腐病、锈病等</w:t>
            </w:r>
          </w:p>
        </w:tc>
      </w:tr>
    </w:tbl>
    <w:p w:rsidR="00320A5D" w:rsidRDefault="00320A5D" w:rsidP="00320A5D">
      <w:pPr>
        <w:jc w:val="center"/>
        <w:rPr>
          <w:rFonts w:ascii="黑体" w:eastAsia="黑体" w:hAnsi="黑体"/>
        </w:rPr>
      </w:pPr>
    </w:p>
    <w:p w:rsidR="00320A5D" w:rsidRPr="001766C2" w:rsidRDefault="00320A5D" w:rsidP="00320A5D">
      <w:pPr>
        <w:jc w:val="center"/>
      </w:pPr>
      <w:r w:rsidRPr="001766C2">
        <w:rPr>
          <w:rFonts w:ascii="黑体" w:eastAsia="黑体" w:hAnsi="黑体" w:hint="eastAsia"/>
        </w:rPr>
        <w:lastRenderedPageBreak/>
        <w:t>表A.3 人工手动采集-蔗田生产管理</w:t>
      </w:r>
      <w:r w:rsidRPr="001766C2">
        <w:rPr>
          <w:rFonts w:hint="eastAsia"/>
        </w:rPr>
        <w:t>（续）</w:t>
      </w:r>
    </w:p>
    <w:tbl>
      <w:tblPr>
        <w:tblStyle w:val="affff9"/>
        <w:tblW w:w="9364" w:type="dxa"/>
        <w:tblInd w:w="5" w:type="dxa"/>
        <w:tblLook w:val="04A0" w:firstRow="1" w:lastRow="0" w:firstColumn="1" w:lastColumn="0" w:noHBand="0" w:noVBand="1"/>
      </w:tblPr>
      <w:tblGrid>
        <w:gridCol w:w="2679"/>
        <w:gridCol w:w="1842"/>
        <w:gridCol w:w="4843"/>
      </w:tblGrid>
      <w:tr w:rsidR="00320A5D" w:rsidRPr="001766C2" w:rsidTr="002F484B">
        <w:trPr>
          <w:trHeight w:val="90"/>
        </w:trPr>
        <w:tc>
          <w:tcPr>
            <w:tcW w:w="2679" w:type="dxa"/>
            <w:tcBorders>
              <w:top w:val="single" w:sz="8" w:space="0" w:color="auto"/>
              <w:left w:val="single" w:sz="8" w:space="0" w:color="auto"/>
              <w:bottom w:val="single" w:sz="8" w:space="0" w:color="auto"/>
            </w:tcBorders>
          </w:tcPr>
          <w:p w:rsidR="00320A5D" w:rsidRPr="001766C2" w:rsidRDefault="00320A5D" w:rsidP="002221DE">
            <w:pPr>
              <w:pStyle w:val="afffffffffb"/>
              <w:rPr>
                <w:szCs w:val="18"/>
              </w:rPr>
            </w:pPr>
            <w:r w:rsidRPr="001766C2">
              <w:rPr>
                <w:rFonts w:hint="eastAsia"/>
                <w:szCs w:val="18"/>
              </w:rPr>
              <w:t>项目</w:t>
            </w:r>
          </w:p>
        </w:tc>
        <w:tc>
          <w:tcPr>
            <w:tcW w:w="1842" w:type="dxa"/>
            <w:tcBorders>
              <w:top w:val="single" w:sz="8" w:space="0" w:color="auto"/>
              <w:bottom w:val="single" w:sz="8" w:space="0" w:color="auto"/>
            </w:tcBorders>
          </w:tcPr>
          <w:p w:rsidR="00320A5D" w:rsidRPr="001766C2" w:rsidRDefault="00320A5D" w:rsidP="002221DE">
            <w:pPr>
              <w:pStyle w:val="afffffffffb"/>
              <w:rPr>
                <w:szCs w:val="18"/>
              </w:rPr>
            </w:pPr>
            <w:r w:rsidRPr="001766C2">
              <w:rPr>
                <w:rFonts w:hint="eastAsia"/>
                <w:szCs w:val="18"/>
              </w:rPr>
              <w:t>数据类型</w:t>
            </w:r>
          </w:p>
        </w:tc>
        <w:tc>
          <w:tcPr>
            <w:tcW w:w="4843" w:type="dxa"/>
            <w:tcBorders>
              <w:top w:val="single" w:sz="8" w:space="0" w:color="auto"/>
              <w:bottom w:val="single" w:sz="8" w:space="0" w:color="auto"/>
              <w:right w:val="single" w:sz="8" w:space="0" w:color="auto"/>
            </w:tcBorders>
          </w:tcPr>
          <w:p w:rsidR="00320A5D" w:rsidRPr="001766C2" w:rsidRDefault="00320A5D" w:rsidP="002221DE">
            <w:pPr>
              <w:pStyle w:val="afffffffffb"/>
              <w:rPr>
                <w:szCs w:val="18"/>
              </w:rPr>
            </w:pPr>
            <w:r w:rsidRPr="001766C2">
              <w:rPr>
                <w:rFonts w:hint="eastAsia"/>
                <w:szCs w:val="18"/>
              </w:rPr>
              <w:t>说明</w:t>
            </w:r>
          </w:p>
        </w:tc>
      </w:tr>
      <w:tr w:rsidR="002724FF" w:rsidRPr="001766C2" w:rsidTr="002F484B">
        <w:tblPrEx>
          <w:tblCellMar>
            <w:left w:w="0" w:type="dxa"/>
            <w:right w:w="0" w:type="dxa"/>
          </w:tblCellMar>
        </w:tblPrEx>
        <w:tc>
          <w:tcPr>
            <w:tcW w:w="2679" w:type="dxa"/>
            <w:tcBorders>
              <w:top w:val="single" w:sz="8" w:space="0" w:color="auto"/>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防病农药类型</w:t>
            </w:r>
          </w:p>
        </w:tc>
        <w:tc>
          <w:tcPr>
            <w:tcW w:w="1842" w:type="dxa"/>
            <w:tcBorders>
              <w:top w:val="single" w:sz="8" w:space="0" w:color="auto"/>
            </w:tcBorders>
            <w:shd w:val="clear" w:color="auto" w:fill="auto"/>
            <w:vAlign w:val="center"/>
          </w:tcPr>
          <w:p w:rsidR="002724FF" w:rsidRPr="001766C2" w:rsidRDefault="000141DD" w:rsidP="006A057A">
            <w:pPr>
              <w:widowControl/>
              <w:jc w:val="center"/>
              <w:rPr>
                <w:rFonts w:ascii="宋体" w:hAnsi="宋体"/>
                <w:sz w:val="18"/>
                <w:szCs w:val="18"/>
              </w:rPr>
            </w:pPr>
            <w:r w:rsidRPr="001766C2">
              <w:rPr>
                <w:rFonts w:ascii="宋体" w:hAnsi="宋体" w:cs="宋体" w:hint="eastAsia"/>
                <w:sz w:val="18"/>
                <w:szCs w:val="18"/>
                <w:lang w:bidi="ar"/>
              </w:rPr>
              <w:t>文本</w:t>
            </w:r>
          </w:p>
        </w:tc>
        <w:tc>
          <w:tcPr>
            <w:tcW w:w="4843" w:type="dxa"/>
            <w:tcBorders>
              <w:top w:val="single" w:sz="8" w:space="0" w:color="auto"/>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按杀菌剂的原料来源分</w:t>
            </w:r>
            <w:r w:rsidRPr="001766C2">
              <w:rPr>
                <w:rFonts w:ascii="宋体" w:hAnsi="宋体" w:hint="eastAsia"/>
                <w:sz w:val="18"/>
                <w:szCs w:val="18"/>
              </w:rPr>
              <w:br/>
              <w:t>无机杀菌剂，有机硫杀菌剂，有机磷、砷杀菌剂，取代苯类杀菌剂，唑类杀菌剂，抗生素类杀菌剂，复配杀菌剂，其他杀菌剂</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防病农药成分</w:t>
            </w:r>
          </w:p>
        </w:tc>
        <w:tc>
          <w:tcPr>
            <w:tcW w:w="1842" w:type="dxa"/>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产品包装上标有主要化学成分</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防病农药价格</w:t>
            </w:r>
            <w:r w:rsidR="002F484B">
              <w:rPr>
                <w:rFonts w:ascii="宋体" w:hAnsi="宋体" w:hint="eastAsia"/>
                <w:sz w:val="18"/>
                <w:szCs w:val="18"/>
              </w:rPr>
              <w:t>/</w:t>
            </w:r>
            <w:r w:rsidRPr="001766C2">
              <w:rPr>
                <w:rFonts w:ascii="宋体" w:hAnsi="宋体" w:hint="eastAsia"/>
                <w:sz w:val="18"/>
                <w:szCs w:val="18"/>
              </w:rPr>
              <w:t>（元/mL)</w:t>
            </w:r>
          </w:p>
        </w:tc>
        <w:tc>
          <w:tcPr>
            <w:tcW w:w="1842" w:type="dxa"/>
            <w:shd w:val="clear" w:color="auto" w:fill="auto"/>
            <w:vAlign w:val="center"/>
          </w:tcPr>
          <w:p w:rsidR="002724FF" w:rsidRPr="001766C2" w:rsidRDefault="006A057A"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数字（整数）</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防病药价格</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防病农药生产厂家</w:t>
            </w:r>
          </w:p>
        </w:tc>
        <w:tc>
          <w:tcPr>
            <w:tcW w:w="1842" w:type="dxa"/>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shd w:val="clear" w:color="auto" w:fill="auto"/>
            <w:vAlign w:val="center"/>
          </w:tcPr>
          <w:p w:rsidR="002724FF" w:rsidRPr="001766C2" w:rsidRDefault="006A057A"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生产厂家</w:t>
            </w:r>
            <w:r w:rsidR="000141DD" w:rsidRPr="001766C2">
              <w:rPr>
                <w:rFonts w:ascii="宋体" w:hAnsi="宋体" w:hint="eastAsia"/>
                <w:sz w:val="18"/>
                <w:szCs w:val="18"/>
              </w:rPr>
              <w:t>产品包装上标有</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防病农药每用量</w:t>
            </w:r>
            <w:r w:rsidR="002F484B">
              <w:rPr>
                <w:rFonts w:ascii="宋体" w:hAnsi="宋体" w:hint="eastAsia"/>
                <w:sz w:val="18"/>
                <w:szCs w:val="18"/>
              </w:rPr>
              <w:t>/[</w:t>
            </w:r>
            <w:r w:rsidR="002F484B" w:rsidRPr="001766C2">
              <w:rPr>
                <w:rFonts w:ascii="宋体" w:hAnsi="宋体" w:hint="eastAsia"/>
                <w:sz w:val="18"/>
                <w:szCs w:val="18"/>
              </w:rPr>
              <w:t>mL/667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r w:rsidR="002F484B" w:rsidRPr="001766C2">
              <w:rPr>
                <w:rFonts w:ascii="宋体" w:hAnsi="宋体" w:hint="eastAsia"/>
                <w:sz w:val="18"/>
                <w:szCs w:val="18"/>
              </w:rPr>
              <w:t>或</w:t>
            </w:r>
            <w:r w:rsidR="002F484B">
              <w:rPr>
                <w:rFonts w:ascii="宋体" w:hAnsi="宋体" w:hint="eastAsia"/>
                <w:sz w:val="18"/>
                <w:szCs w:val="18"/>
              </w:rPr>
              <w:t>[</w:t>
            </w:r>
            <w:r w:rsidR="002F484B">
              <w:rPr>
                <w:rFonts w:ascii="宋体" w:hAnsi="宋体"/>
                <w:sz w:val="18"/>
                <w:szCs w:val="18"/>
              </w:rPr>
              <w:t>g</w:t>
            </w:r>
            <w:r w:rsidR="002F484B" w:rsidRPr="001766C2">
              <w:rPr>
                <w:rFonts w:ascii="宋体" w:hAnsi="宋体" w:hint="eastAsia"/>
                <w:sz w:val="18"/>
                <w:szCs w:val="18"/>
              </w:rPr>
              <w:t>/667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842" w:type="dxa"/>
            <w:shd w:val="clear" w:color="auto" w:fill="auto"/>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数字（2位小数）</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具体使用剂量</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防病作业时间</w:t>
            </w:r>
          </w:p>
        </w:tc>
        <w:tc>
          <w:tcPr>
            <w:tcW w:w="1842" w:type="dxa"/>
            <w:shd w:val="clear" w:color="auto" w:fill="auto"/>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时间（年/月/日）</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具体日期</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防病作业价格</w:t>
            </w:r>
            <w:r w:rsidR="002F484B">
              <w:rPr>
                <w:rFonts w:ascii="宋体" w:hAnsi="宋体" w:hint="eastAsia"/>
                <w:sz w:val="18"/>
                <w:szCs w:val="18"/>
              </w:rPr>
              <w:t>/</w:t>
            </w:r>
            <w:r w:rsidRPr="001766C2">
              <w:rPr>
                <w:rFonts w:ascii="宋体" w:hAnsi="宋体" w:hint="eastAsia"/>
                <w:sz w:val="18"/>
                <w:szCs w:val="18"/>
              </w:rPr>
              <w:t>（元/</w:t>
            </w:r>
            <w:r w:rsidR="006A057A" w:rsidRPr="001766C2">
              <w:rPr>
                <w:rFonts w:ascii="宋体" w:hAnsi="宋体" w:hint="eastAsia"/>
                <w:sz w:val="18"/>
                <w:szCs w:val="18"/>
              </w:rPr>
              <w:t>667</w:t>
            </w:r>
            <w:r w:rsidR="006A057A" w:rsidRPr="001766C2">
              <w:rPr>
                <w:rFonts w:ascii="宋体" w:hAnsi="宋体" w:hint="eastAsia"/>
                <w:sz w:val="18"/>
                <w:szCs w:val="18"/>
                <w:vertAlign w:val="superscript"/>
              </w:rPr>
              <w:t xml:space="preserve"> </w:t>
            </w:r>
            <w:r w:rsidR="006A057A" w:rsidRPr="001766C2">
              <w:rPr>
                <w:rFonts w:ascii="宋体" w:hAnsi="宋体" w:hint="eastAsia"/>
                <w:sz w:val="18"/>
                <w:szCs w:val="18"/>
              </w:rPr>
              <w:t>m</w:t>
            </w:r>
            <w:r w:rsidR="006A057A" w:rsidRPr="001766C2">
              <w:rPr>
                <w:rFonts w:ascii="宋体" w:hAnsi="宋体" w:hint="eastAsia"/>
                <w:sz w:val="18"/>
                <w:szCs w:val="18"/>
                <w:vertAlign w:val="superscript"/>
              </w:rPr>
              <w:t>2</w:t>
            </w:r>
            <w:r w:rsidRPr="001766C2">
              <w:rPr>
                <w:rFonts w:ascii="宋体" w:hAnsi="宋体" w:hint="eastAsia"/>
                <w:sz w:val="18"/>
                <w:szCs w:val="18"/>
              </w:rPr>
              <w:t>）</w:t>
            </w:r>
          </w:p>
        </w:tc>
        <w:tc>
          <w:tcPr>
            <w:tcW w:w="1842" w:type="dxa"/>
            <w:shd w:val="clear" w:color="auto" w:fill="auto"/>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数字（2位小数）</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防病作业价格</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防虫针对类型</w:t>
            </w:r>
          </w:p>
        </w:tc>
        <w:tc>
          <w:tcPr>
            <w:tcW w:w="1842" w:type="dxa"/>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甘蔗虫害的类型如螟虫、蚜虫、蓟马等</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防虫农药类型</w:t>
            </w:r>
          </w:p>
        </w:tc>
        <w:tc>
          <w:tcPr>
            <w:tcW w:w="1842" w:type="dxa"/>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防虫药类型如胃毒剂、触杀剂、熏蒸剂、内吸杀虫剂等</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防虫农药成分</w:t>
            </w:r>
          </w:p>
        </w:tc>
        <w:tc>
          <w:tcPr>
            <w:tcW w:w="1842" w:type="dxa"/>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产品包装上标有</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防虫农药价格</w:t>
            </w:r>
            <w:r w:rsidR="002F484B">
              <w:rPr>
                <w:rFonts w:ascii="宋体" w:hAnsi="宋体" w:hint="eastAsia"/>
                <w:sz w:val="18"/>
                <w:szCs w:val="18"/>
              </w:rPr>
              <w:t>/</w:t>
            </w:r>
            <w:r w:rsidRPr="001766C2">
              <w:rPr>
                <w:rFonts w:ascii="宋体" w:hAnsi="宋体" w:hint="eastAsia"/>
                <w:sz w:val="18"/>
                <w:szCs w:val="18"/>
              </w:rPr>
              <w:t>（元/mL)</w:t>
            </w:r>
          </w:p>
        </w:tc>
        <w:tc>
          <w:tcPr>
            <w:tcW w:w="1842" w:type="dxa"/>
            <w:shd w:val="clear" w:color="auto" w:fill="auto"/>
            <w:vAlign w:val="center"/>
          </w:tcPr>
          <w:p w:rsidR="002724FF" w:rsidRPr="001766C2" w:rsidRDefault="006A057A"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数字（整数）</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按市场价格算</w:t>
            </w:r>
          </w:p>
        </w:tc>
      </w:tr>
      <w:tr w:rsidR="002724FF" w:rsidRPr="001766C2" w:rsidTr="002F484B">
        <w:tblPrEx>
          <w:tblCellMar>
            <w:left w:w="0" w:type="dxa"/>
            <w:right w:w="0" w:type="dxa"/>
          </w:tblCellMar>
        </w:tblPrEx>
        <w:tc>
          <w:tcPr>
            <w:tcW w:w="2679" w:type="dxa"/>
            <w:tcBorders>
              <w:lef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防虫农药生产厂家</w:t>
            </w:r>
          </w:p>
        </w:tc>
        <w:tc>
          <w:tcPr>
            <w:tcW w:w="1842" w:type="dxa"/>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shd w:val="clear" w:color="auto" w:fill="auto"/>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生产厂家产品包装上标有</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防虫农药每用量</w:t>
            </w:r>
            <w:r w:rsidR="002F484B">
              <w:rPr>
                <w:rFonts w:ascii="宋体" w:hAnsi="宋体" w:hint="eastAsia"/>
                <w:sz w:val="18"/>
                <w:szCs w:val="18"/>
              </w:rPr>
              <w:t>/[</w:t>
            </w:r>
            <w:r w:rsidR="002F484B" w:rsidRPr="001766C2">
              <w:rPr>
                <w:rFonts w:ascii="宋体" w:hAnsi="宋体" w:hint="eastAsia"/>
                <w:sz w:val="18"/>
                <w:szCs w:val="18"/>
              </w:rPr>
              <w:t>mL/667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r w:rsidR="002F484B" w:rsidRPr="001766C2">
              <w:rPr>
                <w:rFonts w:ascii="宋体" w:hAnsi="宋体" w:hint="eastAsia"/>
                <w:sz w:val="18"/>
                <w:szCs w:val="18"/>
              </w:rPr>
              <w:t>或</w:t>
            </w:r>
            <w:r w:rsidR="002F484B">
              <w:rPr>
                <w:rFonts w:ascii="宋体" w:hAnsi="宋体" w:hint="eastAsia"/>
                <w:sz w:val="18"/>
                <w:szCs w:val="18"/>
              </w:rPr>
              <w:t>[</w:t>
            </w:r>
            <w:r w:rsidR="002F484B">
              <w:rPr>
                <w:rFonts w:ascii="宋体" w:hAnsi="宋体"/>
                <w:sz w:val="18"/>
                <w:szCs w:val="18"/>
              </w:rPr>
              <w:t>g</w:t>
            </w:r>
            <w:r w:rsidR="002F484B" w:rsidRPr="001766C2">
              <w:rPr>
                <w:rFonts w:ascii="宋体" w:hAnsi="宋体" w:hint="eastAsia"/>
                <w:sz w:val="18"/>
                <w:szCs w:val="18"/>
              </w:rPr>
              <w:t>/667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数字（2位小数）</w:t>
            </w:r>
          </w:p>
        </w:tc>
        <w:tc>
          <w:tcPr>
            <w:tcW w:w="4843" w:type="dxa"/>
            <w:tcBorders>
              <w:right w:val="single" w:sz="8" w:space="0" w:color="auto"/>
            </w:tcBorders>
            <w:vAlign w:val="center"/>
          </w:tcPr>
          <w:p w:rsidR="002724FF" w:rsidRPr="001766C2" w:rsidRDefault="006A057A"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防虫农药用量</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防虫作业时间</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时间（年/月/日）</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具体日期</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防虫作业价格</w:t>
            </w:r>
            <w:r w:rsidR="002F484B">
              <w:rPr>
                <w:rFonts w:ascii="宋体" w:hAnsi="宋体" w:hint="eastAsia"/>
                <w:sz w:val="18"/>
                <w:szCs w:val="18"/>
              </w:rPr>
              <w:t>/[</w:t>
            </w:r>
            <w:r w:rsidR="002F484B" w:rsidRPr="001766C2">
              <w:rPr>
                <w:rFonts w:ascii="宋体" w:hAnsi="宋体" w:hint="eastAsia"/>
                <w:sz w:val="18"/>
                <w:szCs w:val="18"/>
              </w:rPr>
              <w:t>元/667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数字（整数）</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防虫作业价格</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防草针对类型</w:t>
            </w:r>
          </w:p>
        </w:tc>
        <w:tc>
          <w:tcPr>
            <w:tcW w:w="1842" w:type="dxa"/>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甘蔗田间杂草的类型如</w:t>
            </w:r>
            <w:hyperlink r:id="rId18" w:tgtFrame="https://www.cnhnb.com/xt/_blank" w:history="1">
              <w:r w:rsidRPr="001766C2">
                <w:rPr>
                  <w:rFonts w:ascii="宋体" w:hAnsi="宋体" w:hint="eastAsia"/>
                  <w:sz w:val="18"/>
                  <w:szCs w:val="18"/>
                </w:rPr>
                <w:t>牛筋草</w:t>
              </w:r>
            </w:hyperlink>
            <w:r w:rsidRPr="001766C2">
              <w:rPr>
                <w:rFonts w:ascii="宋体" w:hAnsi="宋体" w:hint="eastAsia"/>
                <w:sz w:val="18"/>
                <w:szCs w:val="18"/>
              </w:rPr>
              <w:t>、香附子、马唐等</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防草农药类型</w:t>
            </w:r>
          </w:p>
        </w:tc>
        <w:tc>
          <w:tcPr>
            <w:tcW w:w="1842" w:type="dxa"/>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除草剂类型，根据使用方法分为茎叶处理剂和土壤封闭处理剂。根据其作用方式分为选择性和非选择性两类。根据在植物体内的传导性分为触杀型除草剂和传导型除草剂。</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防草农药成分</w:t>
            </w:r>
          </w:p>
        </w:tc>
        <w:tc>
          <w:tcPr>
            <w:tcW w:w="1842" w:type="dxa"/>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产品包装上标有</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防草农药价格</w:t>
            </w:r>
            <w:r w:rsidR="002F484B">
              <w:rPr>
                <w:rFonts w:ascii="宋体" w:hAnsi="宋体" w:hint="eastAsia"/>
                <w:sz w:val="18"/>
                <w:szCs w:val="18"/>
              </w:rPr>
              <w:t>/</w:t>
            </w:r>
            <w:r w:rsidRPr="001766C2">
              <w:rPr>
                <w:rFonts w:ascii="宋体" w:hAnsi="宋体" w:hint="eastAsia"/>
                <w:sz w:val="18"/>
                <w:szCs w:val="18"/>
              </w:rPr>
              <w:t>（元/mL)</w:t>
            </w:r>
          </w:p>
        </w:tc>
        <w:tc>
          <w:tcPr>
            <w:tcW w:w="1842" w:type="dxa"/>
            <w:vAlign w:val="center"/>
          </w:tcPr>
          <w:p w:rsidR="002724FF" w:rsidRPr="001766C2" w:rsidRDefault="006A057A"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数字（整数）</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按市场价格算</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防草农药生产厂家</w:t>
            </w:r>
          </w:p>
        </w:tc>
        <w:tc>
          <w:tcPr>
            <w:tcW w:w="1842" w:type="dxa"/>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vAlign w:val="center"/>
          </w:tcPr>
          <w:p w:rsidR="002724FF" w:rsidRPr="001766C2" w:rsidRDefault="006A057A"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生产厂家</w:t>
            </w:r>
            <w:r w:rsidR="000141DD" w:rsidRPr="001766C2">
              <w:rPr>
                <w:rFonts w:ascii="宋体" w:hAnsi="宋体" w:hint="eastAsia"/>
                <w:sz w:val="18"/>
                <w:szCs w:val="18"/>
              </w:rPr>
              <w:t>产品包装上标有</w:t>
            </w:r>
          </w:p>
        </w:tc>
      </w:tr>
      <w:tr w:rsidR="002724FF" w:rsidRPr="001766C2" w:rsidTr="002F484B">
        <w:tblPrEx>
          <w:tblCellMar>
            <w:left w:w="0" w:type="dxa"/>
            <w:right w:w="0" w:type="dxa"/>
          </w:tblCellMar>
        </w:tblPrEx>
        <w:trPr>
          <w:trHeight w:val="90"/>
        </w:trPr>
        <w:tc>
          <w:tcPr>
            <w:tcW w:w="2679" w:type="dxa"/>
            <w:tcBorders>
              <w:left w:val="single" w:sz="8" w:space="0" w:color="auto"/>
            </w:tcBorders>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防草农药每用量</w:t>
            </w:r>
            <w:r w:rsidR="002F484B">
              <w:rPr>
                <w:rFonts w:ascii="宋体" w:hAnsi="宋体" w:hint="eastAsia"/>
                <w:sz w:val="18"/>
                <w:szCs w:val="18"/>
              </w:rPr>
              <w:t>/[</w:t>
            </w:r>
            <w:r w:rsidR="002F484B" w:rsidRPr="001766C2">
              <w:rPr>
                <w:rFonts w:ascii="宋体" w:hAnsi="宋体" w:hint="eastAsia"/>
                <w:sz w:val="18"/>
                <w:szCs w:val="18"/>
              </w:rPr>
              <w:t>mL/667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r w:rsidRPr="001766C2">
              <w:rPr>
                <w:rFonts w:ascii="宋体" w:hAnsi="宋体" w:hint="eastAsia"/>
                <w:sz w:val="18"/>
                <w:szCs w:val="18"/>
              </w:rPr>
              <w:t>或</w:t>
            </w:r>
            <w:r w:rsidR="002F484B">
              <w:rPr>
                <w:rFonts w:ascii="宋体" w:hAnsi="宋体" w:hint="eastAsia"/>
                <w:sz w:val="18"/>
                <w:szCs w:val="18"/>
              </w:rPr>
              <w:t>[</w:t>
            </w:r>
            <w:r w:rsidR="002F484B">
              <w:rPr>
                <w:rFonts w:ascii="宋体" w:hAnsi="宋体"/>
                <w:sz w:val="18"/>
                <w:szCs w:val="18"/>
              </w:rPr>
              <w:t>g</w:t>
            </w:r>
            <w:r w:rsidR="002F484B" w:rsidRPr="001766C2">
              <w:rPr>
                <w:rFonts w:ascii="宋体" w:hAnsi="宋体" w:hint="eastAsia"/>
                <w:sz w:val="18"/>
                <w:szCs w:val="18"/>
              </w:rPr>
              <w:t>/667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842" w:type="dxa"/>
            <w:vAlign w:val="center"/>
          </w:tcPr>
          <w:p w:rsidR="002724FF" w:rsidRPr="001766C2" w:rsidRDefault="000141DD" w:rsidP="006A057A">
            <w:pPr>
              <w:spacing w:line="240" w:lineRule="auto"/>
              <w:jc w:val="center"/>
              <w:rPr>
                <w:rFonts w:ascii="宋体" w:hAnsi="宋体"/>
                <w:sz w:val="18"/>
                <w:szCs w:val="18"/>
              </w:rPr>
            </w:pPr>
            <w:r w:rsidRPr="001766C2">
              <w:rPr>
                <w:rFonts w:ascii="宋体" w:hAnsi="宋体" w:cs="宋体" w:hint="eastAsia"/>
                <w:sz w:val="18"/>
                <w:szCs w:val="18"/>
                <w:lang w:bidi="ar"/>
              </w:rPr>
              <w:t>数字（2位小数）</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亩蔗田除草剂使用量</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防草作业时间</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时间（年/月/日）</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具体时间</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防草作业价格</w:t>
            </w:r>
            <w:r w:rsidR="002F484B">
              <w:rPr>
                <w:rFonts w:ascii="宋体" w:hAnsi="宋体" w:hint="eastAsia"/>
                <w:sz w:val="18"/>
                <w:szCs w:val="18"/>
              </w:rPr>
              <w:t>/[</w:t>
            </w:r>
            <w:r w:rsidR="002F484B" w:rsidRPr="001766C2">
              <w:rPr>
                <w:rFonts w:ascii="宋体" w:hAnsi="宋体" w:hint="eastAsia"/>
                <w:sz w:val="18"/>
                <w:szCs w:val="18"/>
              </w:rPr>
              <w:t>元/667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数字（整数）</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按亩除草剂的费用</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砍收时间</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时间（年/月/日）</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具体时间</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砍收方式</w:t>
            </w:r>
          </w:p>
        </w:tc>
        <w:tc>
          <w:tcPr>
            <w:tcW w:w="1842" w:type="dxa"/>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cs="宋体" w:hint="eastAsia"/>
                <w:sz w:val="18"/>
                <w:szCs w:val="18"/>
                <w:lang w:bidi="ar"/>
              </w:rPr>
              <w:t>文本</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甘蔗收获的方式，如人工、机械收获等</w:t>
            </w:r>
          </w:p>
        </w:tc>
      </w:tr>
      <w:tr w:rsidR="002724FF" w:rsidRPr="001766C2" w:rsidTr="002F484B">
        <w:tblPrEx>
          <w:tblCellMar>
            <w:left w:w="0" w:type="dxa"/>
            <w:right w:w="0" w:type="dxa"/>
          </w:tblCellMar>
        </w:tblPrEx>
        <w:tc>
          <w:tcPr>
            <w:tcW w:w="2679" w:type="dxa"/>
            <w:tcBorders>
              <w:lef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砍收成本</w:t>
            </w:r>
            <w:r w:rsidR="002F484B">
              <w:rPr>
                <w:rFonts w:ascii="宋体" w:hAnsi="宋体" w:hint="eastAsia"/>
                <w:sz w:val="18"/>
                <w:szCs w:val="18"/>
              </w:rPr>
              <w:t>/</w:t>
            </w:r>
            <w:r w:rsidRPr="001766C2">
              <w:rPr>
                <w:rFonts w:ascii="宋体" w:hAnsi="宋体" w:hint="eastAsia"/>
                <w:sz w:val="18"/>
                <w:szCs w:val="18"/>
              </w:rPr>
              <w:t>（元/吨</w:t>
            </w:r>
            <w:r w:rsidR="006A057A" w:rsidRPr="001766C2">
              <w:rPr>
                <w:rFonts w:ascii="宋体" w:hAnsi="宋体" w:hint="eastAsia"/>
                <w:sz w:val="18"/>
                <w:szCs w:val="18"/>
              </w:rPr>
              <w:t>）</w:t>
            </w:r>
          </w:p>
        </w:tc>
        <w:tc>
          <w:tcPr>
            <w:tcW w:w="1842" w:type="dxa"/>
            <w:vAlign w:val="center"/>
          </w:tcPr>
          <w:p w:rsidR="002724FF" w:rsidRPr="001766C2" w:rsidRDefault="000141DD" w:rsidP="006A057A">
            <w:pPr>
              <w:jc w:val="center"/>
              <w:rPr>
                <w:rFonts w:ascii="宋体" w:hAnsi="宋体"/>
                <w:sz w:val="18"/>
                <w:szCs w:val="18"/>
              </w:rPr>
            </w:pPr>
            <w:r w:rsidRPr="001766C2">
              <w:rPr>
                <w:rFonts w:ascii="宋体" w:hAnsi="宋体" w:cs="宋体" w:hint="eastAsia"/>
                <w:sz w:val="18"/>
                <w:szCs w:val="18"/>
                <w:lang w:bidi="ar"/>
              </w:rPr>
              <w:t>数字（整数）</w:t>
            </w:r>
          </w:p>
        </w:tc>
        <w:tc>
          <w:tcPr>
            <w:tcW w:w="4843" w:type="dxa"/>
            <w:tcBorders>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甘蔗收获的成本</w:t>
            </w:r>
          </w:p>
        </w:tc>
      </w:tr>
      <w:tr w:rsidR="002724FF" w:rsidRPr="001766C2" w:rsidTr="002F484B">
        <w:tblPrEx>
          <w:tblCellMar>
            <w:left w:w="0" w:type="dxa"/>
            <w:right w:w="0" w:type="dxa"/>
          </w:tblCellMar>
        </w:tblPrEx>
        <w:tc>
          <w:tcPr>
            <w:tcW w:w="2679" w:type="dxa"/>
            <w:tcBorders>
              <w:left w:val="single" w:sz="8" w:space="0" w:color="auto"/>
              <w:bottom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其他生产管理</w:t>
            </w:r>
          </w:p>
        </w:tc>
        <w:tc>
          <w:tcPr>
            <w:tcW w:w="1842" w:type="dxa"/>
            <w:tcBorders>
              <w:bottom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w:t>
            </w:r>
          </w:p>
        </w:tc>
        <w:tc>
          <w:tcPr>
            <w:tcW w:w="4843" w:type="dxa"/>
            <w:tcBorders>
              <w:bottom w:val="single" w:sz="8" w:space="0" w:color="auto"/>
              <w:right w:val="single" w:sz="8" w:space="0" w:color="auto"/>
            </w:tcBorders>
            <w:vAlign w:val="center"/>
          </w:tcPr>
          <w:p w:rsidR="002724FF" w:rsidRPr="001766C2" w:rsidRDefault="000141DD" w:rsidP="006A057A">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w:t>
            </w:r>
          </w:p>
        </w:tc>
      </w:tr>
    </w:tbl>
    <w:p w:rsidR="00FA06C0" w:rsidRDefault="00FA06C0" w:rsidP="00675E6D">
      <w:pPr>
        <w:pStyle w:val="afffff7"/>
        <w:ind w:firstLine="420"/>
      </w:pPr>
      <w:r>
        <w:br w:type="page"/>
      </w:r>
    </w:p>
    <w:p w:rsidR="00675E6D" w:rsidRPr="001766C2" w:rsidRDefault="00675E6D" w:rsidP="00FA06C0">
      <w:pPr>
        <w:pStyle w:val="affffffffffa"/>
      </w:pPr>
      <w:r w:rsidRPr="001766C2">
        <w:rPr>
          <w:rFonts w:hint="eastAsia"/>
        </w:rPr>
        <w:lastRenderedPageBreak/>
        <w:t>表A.</w:t>
      </w:r>
      <w:r w:rsidRPr="001766C2">
        <w:t>4</w:t>
      </w:r>
      <w:r w:rsidRPr="001766C2">
        <w:rPr>
          <w:rFonts w:hint="eastAsia"/>
        </w:rPr>
        <w:t>给出了人工手动采集甘蔗生长调查的</w:t>
      </w:r>
      <w:r w:rsidRPr="001766C2">
        <w:t>相关内容。</w:t>
      </w:r>
    </w:p>
    <w:p w:rsidR="002724FF" w:rsidRPr="001766C2" w:rsidRDefault="000141DD">
      <w:pPr>
        <w:pStyle w:val="aff"/>
        <w:spacing w:before="120" w:after="120"/>
      </w:pPr>
      <w:r w:rsidRPr="001766C2">
        <w:rPr>
          <w:rFonts w:hint="eastAsia"/>
        </w:rPr>
        <w:t>人工手动采集-甘蔗生长调查</w:t>
      </w:r>
    </w:p>
    <w:p w:rsidR="002724FF" w:rsidRPr="001766C2" w:rsidRDefault="000141DD">
      <w:pPr>
        <w:pStyle w:val="afffff7"/>
        <w:ind w:firstLine="420"/>
      </w:pPr>
      <w:r w:rsidRPr="001766C2">
        <w:rPr>
          <w:rFonts w:hint="eastAsia"/>
        </w:rPr>
        <w:t>调查人员：                                               时间：</w:t>
      </w:r>
    </w:p>
    <w:tbl>
      <w:tblPr>
        <w:tblStyle w:val="affff9"/>
        <w:tblW w:w="9364" w:type="dxa"/>
        <w:tblCellMar>
          <w:left w:w="0" w:type="dxa"/>
          <w:right w:w="0" w:type="dxa"/>
        </w:tblCellMar>
        <w:tblLook w:val="04A0" w:firstRow="1" w:lastRow="0" w:firstColumn="1" w:lastColumn="0" w:noHBand="0" w:noVBand="1"/>
      </w:tblPr>
      <w:tblGrid>
        <w:gridCol w:w="2428"/>
        <w:gridCol w:w="1474"/>
        <w:gridCol w:w="5462"/>
      </w:tblGrid>
      <w:tr w:rsidR="002724FF" w:rsidRPr="001766C2" w:rsidTr="00FA06C0">
        <w:trPr>
          <w:trHeight w:val="90"/>
          <w:tblHeader/>
        </w:trPr>
        <w:tc>
          <w:tcPr>
            <w:tcW w:w="2428" w:type="dxa"/>
            <w:tcBorders>
              <w:top w:val="single" w:sz="8" w:space="0" w:color="auto"/>
              <w:left w:val="single" w:sz="8" w:space="0" w:color="auto"/>
              <w:bottom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项目</w:t>
            </w:r>
          </w:p>
        </w:tc>
        <w:tc>
          <w:tcPr>
            <w:tcW w:w="1474" w:type="dxa"/>
            <w:tcBorders>
              <w:top w:val="single" w:sz="8" w:space="0" w:color="auto"/>
              <w:bottom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数据类型</w:t>
            </w:r>
          </w:p>
        </w:tc>
        <w:tc>
          <w:tcPr>
            <w:tcW w:w="5462" w:type="dxa"/>
            <w:tcBorders>
              <w:top w:val="single" w:sz="8" w:space="0" w:color="auto"/>
              <w:bottom w:val="single" w:sz="8" w:space="0" w:color="auto"/>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说明</w:t>
            </w:r>
          </w:p>
        </w:tc>
      </w:tr>
      <w:tr w:rsidR="002724FF" w:rsidRPr="001766C2" w:rsidTr="00FA06C0">
        <w:tc>
          <w:tcPr>
            <w:tcW w:w="2428" w:type="dxa"/>
            <w:tcBorders>
              <w:top w:val="single" w:sz="8" w:space="0" w:color="auto"/>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调查面积</w:t>
            </w:r>
            <w:r w:rsidR="002F484B">
              <w:rPr>
                <w:rFonts w:ascii="宋体" w:hAnsi="宋体" w:hint="eastAsia"/>
                <w:sz w:val="18"/>
                <w:szCs w:val="18"/>
              </w:rPr>
              <w:t>/m</w:t>
            </w:r>
            <w:r w:rsidR="002F484B" w:rsidRPr="002F484B">
              <w:rPr>
                <w:rFonts w:ascii="宋体" w:hAnsi="宋体"/>
                <w:sz w:val="18"/>
                <w:szCs w:val="18"/>
                <w:vertAlign w:val="superscript"/>
              </w:rPr>
              <w:t>2</w:t>
            </w:r>
          </w:p>
        </w:tc>
        <w:tc>
          <w:tcPr>
            <w:tcW w:w="1474" w:type="dxa"/>
            <w:tcBorders>
              <w:top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数字（2位小数）</w:t>
            </w:r>
          </w:p>
        </w:tc>
        <w:tc>
          <w:tcPr>
            <w:tcW w:w="5462" w:type="dxa"/>
            <w:tcBorders>
              <w:top w:val="single" w:sz="8" w:space="0" w:color="auto"/>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所调查蔗地面积</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生长阶段</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文本</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甘蔗生长所属阶段（苗期、分蘖期、伸长期、成熟期）</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主苗数</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指由种苗萌发出土的单位面积苗数</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发株数</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甘蔗宿根蔗蔸生长的小苗</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病虫害类型</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文本</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所调查甘蔗发生病虫害的类型</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病虫害数</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所调查甘蔗发生病虫害的数量</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分蘖苗数</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指由主苗（茎）分生出来的苗数。</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总株数</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甘蔗所有总苗数和总株数。苗期由主苗和分蘖组成，后期由主茎和分蘖茎组成。</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亩有效茎</w:t>
            </w:r>
            <w:r w:rsidR="002F484B">
              <w:rPr>
                <w:rFonts w:ascii="宋体" w:hAnsi="宋体"/>
                <w:sz w:val="18"/>
                <w:szCs w:val="18"/>
              </w:rPr>
              <w:t>/</w:t>
            </w:r>
            <w:r w:rsidRPr="001766C2">
              <w:rPr>
                <w:rFonts w:ascii="宋体" w:hAnsi="宋体" w:hint="eastAsia"/>
                <w:sz w:val="18"/>
                <w:szCs w:val="18"/>
              </w:rPr>
              <w:t>条</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指茎长超过1</w:t>
            </w:r>
            <w:r w:rsidR="00FA06C0" w:rsidRPr="001766C2">
              <w:rPr>
                <w:rFonts w:ascii="宋体" w:hAnsi="宋体"/>
                <w:sz w:val="18"/>
                <w:szCs w:val="18"/>
                <w:vertAlign w:val="superscript"/>
              </w:rPr>
              <w:t xml:space="preserve"> </w:t>
            </w:r>
            <w:r w:rsidR="00FA06C0" w:rsidRPr="001766C2">
              <w:rPr>
                <w:rFonts w:ascii="宋体" w:hAnsi="宋体" w:hint="eastAsia"/>
                <w:sz w:val="18"/>
                <w:szCs w:val="18"/>
              </w:rPr>
              <w:t>m（</w:t>
            </w:r>
            <w:r w:rsidRPr="001766C2">
              <w:rPr>
                <w:rFonts w:ascii="宋体" w:hAnsi="宋体" w:hint="eastAsia"/>
                <w:sz w:val="18"/>
                <w:szCs w:val="18"/>
              </w:rPr>
              <w:t>株高超过1.3</w:t>
            </w:r>
            <w:r w:rsidR="00FA06C0" w:rsidRPr="001766C2">
              <w:rPr>
                <w:rFonts w:ascii="宋体" w:hAnsi="宋体"/>
                <w:sz w:val="18"/>
                <w:szCs w:val="18"/>
                <w:vertAlign w:val="superscript"/>
              </w:rPr>
              <w:t xml:space="preserve"> </w:t>
            </w:r>
            <w:r w:rsidR="00FA06C0" w:rsidRPr="001766C2">
              <w:rPr>
                <w:rFonts w:ascii="宋体" w:hAnsi="宋体" w:hint="eastAsia"/>
                <w:sz w:val="18"/>
                <w:szCs w:val="18"/>
              </w:rPr>
              <w:t>m）</w:t>
            </w:r>
            <w:r w:rsidRPr="001766C2">
              <w:rPr>
                <w:rFonts w:ascii="宋体" w:hAnsi="宋体" w:hint="eastAsia"/>
                <w:sz w:val="18"/>
                <w:szCs w:val="18"/>
              </w:rPr>
              <w:t>，茎径大于1.5</w:t>
            </w:r>
            <w:r w:rsidR="00FA06C0" w:rsidRPr="001766C2">
              <w:rPr>
                <w:rFonts w:ascii="宋体" w:hAnsi="宋体"/>
                <w:sz w:val="18"/>
                <w:szCs w:val="18"/>
                <w:vertAlign w:val="superscript"/>
              </w:rPr>
              <w:t xml:space="preserve"> </w:t>
            </w:r>
            <w:r w:rsidRPr="001766C2">
              <w:rPr>
                <w:rFonts w:ascii="宋体" w:hAnsi="宋体" w:hint="eastAsia"/>
                <w:sz w:val="18"/>
                <w:szCs w:val="18"/>
              </w:rPr>
              <w:t>cm的甘蔗植株数。</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株高</w:t>
            </w:r>
            <w:r w:rsidR="002F484B">
              <w:rPr>
                <w:rFonts w:ascii="宋体" w:hAnsi="宋体" w:hint="eastAsia"/>
                <w:sz w:val="18"/>
                <w:szCs w:val="18"/>
              </w:rPr>
              <w:t>/</w:t>
            </w:r>
            <w:r w:rsidRPr="001766C2">
              <w:rPr>
                <w:rFonts w:ascii="宋体" w:hAnsi="宋体" w:hint="eastAsia"/>
                <w:sz w:val="18"/>
                <w:szCs w:val="18"/>
              </w:rPr>
              <w:t>cm</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指甘蔗植株的高度，通常是在植株基部量起至最高可见肥厚带的高度。</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茎粗</w:t>
            </w:r>
            <w:r w:rsidR="002F484B">
              <w:rPr>
                <w:rFonts w:ascii="宋体" w:hAnsi="宋体" w:hint="eastAsia"/>
                <w:sz w:val="18"/>
                <w:szCs w:val="18"/>
              </w:rPr>
              <w:t>/</w:t>
            </w:r>
            <w:r w:rsidRPr="001766C2">
              <w:rPr>
                <w:rFonts w:ascii="宋体" w:hAnsi="宋体" w:hint="eastAsia"/>
                <w:sz w:val="18"/>
                <w:szCs w:val="18"/>
              </w:rPr>
              <w:t>cm</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数字（2位小数）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甘蔗蔗茎中部的粗度</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锤度</w:t>
            </w:r>
            <w:r w:rsidR="002F484B">
              <w:rPr>
                <w:rFonts w:ascii="宋体" w:hAnsi="宋体" w:hint="eastAsia"/>
                <w:sz w:val="18"/>
                <w:szCs w:val="18"/>
              </w:rPr>
              <w:t>/</w:t>
            </w:r>
            <w:r w:rsidR="00FA06C0" w:rsidRPr="001766C2">
              <w:rPr>
                <w:rFonts w:ascii="宋体" w:hAnsi="宋体" w:hint="eastAsia"/>
                <w:sz w:val="18"/>
                <w:szCs w:val="18"/>
              </w:rPr>
              <w:t>％</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数字（2位小数）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蔗汁中固溶物质的重量占蔗汁重量的百分比</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蔗糖分</w:t>
            </w:r>
            <w:r w:rsidR="002F484B">
              <w:rPr>
                <w:rFonts w:ascii="宋体" w:hAnsi="宋体" w:hint="eastAsia"/>
                <w:sz w:val="18"/>
                <w:szCs w:val="18"/>
              </w:rPr>
              <w:t>/</w:t>
            </w:r>
            <w:r w:rsidR="00FA06C0" w:rsidRPr="001766C2">
              <w:rPr>
                <w:rFonts w:ascii="宋体" w:hAnsi="宋体" w:hint="eastAsia"/>
                <w:sz w:val="18"/>
                <w:szCs w:val="18"/>
              </w:rPr>
              <w:t>％</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数字（2位小数）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甘蔗的含糖量</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2F484B">
            <w:pPr>
              <w:widowControl/>
              <w:tabs>
                <w:tab w:val="center" w:pos="4201"/>
                <w:tab w:val="right" w:leader="dot" w:pos="9298"/>
              </w:tabs>
              <w:autoSpaceDE w:val="0"/>
              <w:autoSpaceDN w:val="0"/>
              <w:adjustRightInd/>
              <w:spacing w:line="240" w:lineRule="auto"/>
              <w:jc w:val="center"/>
              <w:rPr>
                <w:rFonts w:ascii="宋体" w:hAnsi="宋体"/>
                <w:sz w:val="18"/>
                <w:szCs w:val="18"/>
              </w:rPr>
            </w:pPr>
            <w:bookmarkStart w:id="47" w:name="OLE_LINK8"/>
            <w:r w:rsidRPr="001766C2">
              <w:rPr>
                <w:rFonts w:ascii="宋体" w:hAnsi="宋体" w:hint="eastAsia"/>
                <w:sz w:val="18"/>
                <w:szCs w:val="18"/>
              </w:rPr>
              <w:t>实际测产</w:t>
            </w:r>
            <w:bookmarkEnd w:id="47"/>
            <w:r w:rsidR="002F484B">
              <w:rPr>
                <w:rFonts w:ascii="宋体" w:hAnsi="宋体" w:hint="eastAsia"/>
                <w:sz w:val="18"/>
                <w:szCs w:val="18"/>
              </w:rPr>
              <w:t>/[t</w:t>
            </w:r>
            <w:r w:rsidR="002F484B" w:rsidRPr="001766C2">
              <w:rPr>
                <w:rFonts w:ascii="宋体" w:hAnsi="宋体" w:hint="eastAsia"/>
                <w:sz w:val="18"/>
                <w:szCs w:val="18"/>
              </w:rPr>
              <w:t>/667</w:t>
            </w:r>
            <w:r w:rsidR="002F484B" w:rsidRPr="001766C2">
              <w:rPr>
                <w:rFonts w:ascii="宋体" w:hAnsi="宋体" w:hint="eastAsia"/>
                <w:sz w:val="18"/>
                <w:szCs w:val="18"/>
                <w:vertAlign w:val="superscript"/>
              </w:rPr>
              <w:t xml:space="preserve"> </w:t>
            </w:r>
            <w:r w:rsidR="002F484B" w:rsidRPr="001766C2">
              <w:rPr>
                <w:rFonts w:ascii="宋体" w:hAnsi="宋体" w:hint="eastAsia"/>
                <w:sz w:val="18"/>
                <w:szCs w:val="18"/>
              </w:rPr>
              <w:t>m</w:t>
            </w:r>
            <w:r w:rsidR="002F484B" w:rsidRPr="001766C2">
              <w:rPr>
                <w:rFonts w:ascii="宋体" w:hAnsi="宋体" w:hint="eastAsia"/>
                <w:sz w:val="18"/>
                <w:szCs w:val="18"/>
                <w:vertAlign w:val="superscript"/>
              </w:rPr>
              <w:t>2</w:t>
            </w:r>
            <w:r w:rsidR="002F484B">
              <w:rPr>
                <w:rFonts w:ascii="宋体" w:hAnsi="宋体" w:hint="eastAsia"/>
                <w:sz w:val="18"/>
                <w:szCs w:val="18"/>
              </w:rPr>
              <w:t>（亩）]</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数字（2位小数）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甘蔗单产是指单位面积产量</w:t>
            </w:r>
          </w:p>
        </w:tc>
      </w:tr>
      <w:tr w:rsidR="002724FF" w:rsidRPr="001766C2" w:rsidTr="00FA06C0">
        <w:tc>
          <w:tcPr>
            <w:tcW w:w="2428" w:type="dxa"/>
            <w:tcBorders>
              <w:lef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单茎重</w:t>
            </w:r>
            <w:r w:rsidR="002F484B">
              <w:rPr>
                <w:rFonts w:ascii="宋体" w:hAnsi="宋体" w:hint="eastAsia"/>
                <w:sz w:val="18"/>
                <w:szCs w:val="18"/>
              </w:rPr>
              <w:t>/</w:t>
            </w:r>
            <w:r w:rsidRPr="001766C2">
              <w:rPr>
                <w:rFonts w:ascii="宋体" w:hAnsi="宋体" w:hint="eastAsia"/>
                <w:sz w:val="18"/>
                <w:szCs w:val="18"/>
              </w:rPr>
              <w:t>（kg/条）</w:t>
            </w:r>
          </w:p>
        </w:tc>
        <w:tc>
          <w:tcPr>
            <w:tcW w:w="1474" w:type="dxa"/>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数字（整数）</w:t>
            </w:r>
          </w:p>
        </w:tc>
        <w:tc>
          <w:tcPr>
            <w:tcW w:w="5462" w:type="dxa"/>
            <w:tcBorders>
              <w:right w:val="single" w:sz="8" w:space="0" w:color="auto"/>
            </w:tcBorders>
            <w:shd w:val="clear" w:color="auto" w:fill="auto"/>
            <w:vAlign w:val="center"/>
          </w:tcPr>
          <w:p w:rsidR="002724FF" w:rsidRPr="001766C2" w:rsidRDefault="000141DD"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1条甘蔗蔗茎的重量</w:t>
            </w:r>
          </w:p>
        </w:tc>
      </w:tr>
      <w:tr w:rsidR="00FA06C0" w:rsidRPr="001766C2" w:rsidTr="00FA06C0">
        <w:tc>
          <w:tcPr>
            <w:tcW w:w="2428" w:type="dxa"/>
            <w:tcBorders>
              <w:left w:val="single" w:sz="8" w:space="0" w:color="auto"/>
              <w:bottom w:val="single" w:sz="8" w:space="0" w:color="auto"/>
            </w:tcBorders>
            <w:shd w:val="clear" w:color="auto" w:fill="auto"/>
            <w:vAlign w:val="center"/>
          </w:tcPr>
          <w:p w:rsidR="00FA06C0" w:rsidRPr="001766C2" w:rsidRDefault="00FA06C0"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其他</w:t>
            </w:r>
            <w:r w:rsidRPr="001766C2">
              <w:rPr>
                <w:rFonts w:ascii="宋体" w:hAnsi="宋体"/>
                <w:sz w:val="18"/>
                <w:szCs w:val="18"/>
              </w:rPr>
              <w:t>生产调查</w:t>
            </w:r>
          </w:p>
        </w:tc>
        <w:tc>
          <w:tcPr>
            <w:tcW w:w="1474" w:type="dxa"/>
            <w:tcBorders>
              <w:bottom w:val="single" w:sz="8" w:space="0" w:color="auto"/>
            </w:tcBorders>
            <w:shd w:val="clear" w:color="auto" w:fill="auto"/>
            <w:vAlign w:val="center"/>
          </w:tcPr>
          <w:p w:rsidR="00FA06C0" w:rsidRPr="001766C2" w:rsidRDefault="00FA06C0"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w:t>
            </w:r>
          </w:p>
        </w:tc>
        <w:tc>
          <w:tcPr>
            <w:tcW w:w="5462" w:type="dxa"/>
            <w:tcBorders>
              <w:bottom w:val="single" w:sz="8" w:space="0" w:color="auto"/>
              <w:right w:val="single" w:sz="8" w:space="0" w:color="auto"/>
            </w:tcBorders>
            <w:shd w:val="clear" w:color="auto" w:fill="auto"/>
            <w:vAlign w:val="center"/>
          </w:tcPr>
          <w:p w:rsidR="00FA06C0" w:rsidRPr="001766C2" w:rsidRDefault="00FA06C0" w:rsidP="00FA06C0">
            <w:pPr>
              <w:widowControl/>
              <w:tabs>
                <w:tab w:val="center" w:pos="4201"/>
                <w:tab w:val="right" w:leader="dot" w:pos="9298"/>
              </w:tabs>
              <w:autoSpaceDE w:val="0"/>
              <w:autoSpaceDN w:val="0"/>
              <w:adjustRightInd/>
              <w:spacing w:line="240" w:lineRule="auto"/>
              <w:jc w:val="center"/>
              <w:rPr>
                <w:rFonts w:ascii="宋体" w:hAnsi="宋体"/>
                <w:sz w:val="18"/>
                <w:szCs w:val="18"/>
              </w:rPr>
            </w:pPr>
            <w:r w:rsidRPr="001766C2">
              <w:rPr>
                <w:rFonts w:ascii="宋体" w:hAnsi="宋体" w:hint="eastAsia"/>
                <w:sz w:val="18"/>
                <w:szCs w:val="18"/>
              </w:rPr>
              <w:t>...</w:t>
            </w:r>
          </w:p>
        </w:tc>
      </w:tr>
    </w:tbl>
    <w:p w:rsidR="002724FF" w:rsidRDefault="002724FF">
      <w:pPr>
        <w:pStyle w:val="afffff7"/>
        <w:ind w:firstLine="420"/>
        <w:sectPr w:rsidR="002724FF">
          <w:pgSz w:w="11906" w:h="16838"/>
          <w:pgMar w:top="1928" w:right="1134" w:bottom="1134" w:left="1134" w:header="1418" w:footer="1134" w:gutter="284"/>
          <w:cols w:space="425"/>
          <w:formProt w:val="0"/>
          <w:docGrid w:linePitch="312"/>
        </w:sectPr>
      </w:pPr>
    </w:p>
    <w:p w:rsidR="002724FF" w:rsidRDefault="002724FF">
      <w:pPr>
        <w:pStyle w:val="af8"/>
      </w:pPr>
    </w:p>
    <w:p w:rsidR="002724FF" w:rsidRDefault="002724FF">
      <w:pPr>
        <w:pStyle w:val="afe"/>
      </w:pPr>
    </w:p>
    <w:p w:rsidR="002724FF" w:rsidRDefault="000141DD">
      <w:pPr>
        <w:pStyle w:val="aff3"/>
        <w:spacing w:after="120"/>
      </w:pPr>
      <w:r>
        <w:br/>
      </w:r>
      <w:r>
        <w:rPr>
          <w:rFonts w:hint="eastAsia"/>
        </w:rPr>
        <w:t>（资料性）</w:t>
      </w:r>
      <w:r>
        <w:br/>
      </w:r>
      <w:r>
        <w:rPr>
          <w:rFonts w:hint="eastAsia"/>
        </w:rPr>
        <w:t>系统自动采集内容</w:t>
      </w:r>
    </w:p>
    <w:p w:rsidR="002724FF" w:rsidRDefault="000141DD">
      <w:pPr>
        <w:pStyle w:val="afffff7"/>
        <w:ind w:firstLine="420"/>
      </w:pPr>
      <w:r>
        <w:rPr>
          <w:rFonts w:hint="eastAsia"/>
        </w:rPr>
        <w:t>表B.1给出</w:t>
      </w:r>
      <w:r>
        <w:t>了</w:t>
      </w:r>
      <w:r>
        <w:rPr>
          <w:rFonts w:hint="eastAsia"/>
        </w:rPr>
        <w:t>系统</w:t>
      </w:r>
      <w:r>
        <w:t>自动采集内容。</w:t>
      </w:r>
    </w:p>
    <w:p w:rsidR="002724FF" w:rsidRDefault="000141DD">
      <w:pPr>
        <w:pStyle w:val="aff"/>
        <w:spacing w:before="120" w:after="120"/>
      </w:pPr>
      <w:r>
        <w:rPr>
          <w:rFonts w:hint="eastAsia"/>
        </w:rPr>
        <w:t>系统</w:t>
      </w:r>
      <w:r>
        <w:t>自动采集内容</w:t>
      </w:r>
    </w:p>
    <w:tbl>
      <w:tblPr>
        <w:tblStyle w:val="affff9"/>
        <w:tblW w:w="0" w:type="auto"/>
        <w:jc w:val="center"/>
        <w:tblCellMar>
          <w:left w:w="0" w:type="dxa"/>
          <w:right w:w="0" w:type="dxa"/>
        </w:tblCellMar>
        <w:tblLook w:val="04A0" w:firstRow="1" w:lastRow="0" w:firstColumn="1" w:lastColumn="0" w:noHBand="0" w:noVBand="1"/>
      </w:tblPr>
      <w:tblGrid>
        <w:gridCol w:w="846"/>
        <w:gridCol w:w="1417"/>
        <w:gridCol w:w="1560"/>
        <w:gridCol w:w="1417"/>
        <w:gridCol w:w="1559"/>
        <w:gridCol w:w="2535"/>
      </w:tblGrid>
      <w:tr w:rsidR="002724FF" w:rsidTr="004D51D3">
        <w:trPr>
          <w:tblHeader/>
          <w:jc w:val="center"/>
        </w:trPr>
        <w:tc>
          <w:tcPr>
            <w:tcW w:w="846" w:type="dxa"/>
            <w:vMerge w:val="restart"/>
            <w:tcBorders>
              <w:top w:val="single" w:sz="8" w:space="0" w:color="auto"/>
              <w:left w:val="single" w:sz="8" w:space="0" w:color="auto"/>
            </w:tcBorders>
            <w:shd w:val="clear" w:color="auto" w:fill="auto"/>
            <w:vAlign w:val="center"/>
          </w:tcPr>
          <w:p w:rsidR="002724FF" w:rsidRDefault="000141DD">
            <w:pPr>
              <w:pStyle w:val="afffffffffb"/>
              <w:rPr>
                <w:szCs w:val="18"/>
              </w:rPr>
            </w:pPr>
            <w:r>
              <w:rPr>
                <w:rFonts w:hint="eastAsia"/>
                <w:szCs w:val="18"/>
              </w:rPr>
              <w:t>类别</w:t>
            </w:r>
          </w:p>
        </w:tc>
        <w:tc>
          <w:tcPr>
            <w:tcW w:w="1417" w:type="dxa"/>
            <w:vMerge w:val="restart"/>
            <w:tcBorders>
              <w:top w:val="single" w:sz="8" w:space="0" w:color="auto"/>
            </w:tcBorders>
            <w:shd w:val="clear" w:color="auto" w:fill="auto"/>
            <w:vAlign w:val="center"/>
          </w:tcPr>
          <w:p w:rsidR="002724FF" w:rsidRDefault="000141DD">
            <w:pPr>
              <w:pStyle w:val="afffffffffb"/>
              <w:rPr>
                <w:szCs w:val="18"/>
              </w:rPr>
            </w:pPr>
            <w:r>
              <w:rPr>
                <w:rFonts w:hint="eastAsia"/>
                <w:szCs w:val="18"/>
              </w:rPr>
              <w:t>采集数据</w:t>
            </w:r>
            <w:r>
              <w:rPr>
                <w:szCs w:val="18"/>
              </w:rPr>
              <w:t>项</w:t>
            </w:r>
          </w:p>
        </w:tc>
        <w:tc>
          <w:tcPr>
            <w:tcW w:w="7071" w:type="dxa"/>
            <w:gridSpan w:val="4"/>
            <w:tcBorders>
              <w:top w:val="single" w:sz="8" w:space="0" w:color="auto"/>
              <w:right w:val="single" w:sz="8" w:space="0" w:color="auto"/>
            </w:tcBorders>
            <w:shd w:val="clear" w:color="auto" w:fill="auto"/>
            <w:vAlign w:val="center"/>
          </w:tcPr>
          <w:p w:rsidR="002724FF" w:rsidRDefault="000141DD">
            <w:pPr>
              <w:pStyle w:val="afffffffffb"/>
              <w:rPr>
                <w:szCs w:val="18"/>
              </w:rPr>
            </w:pPr>
            <w:r>
              <w:rPr>
                <w:rFonts w:hint="eastAsia"/>
                <w:szCs w:val="18"/>
              </w:rPr>
              <w:t>采集</w:t>
            </w:r>
            <w:r>
              <w:rPr>
                <w:szCs w:val="18"/>
              </w:rPr>
              <w:t>数据说明</w:t>
            </w:r>
          </w:p>
        </w:tc>
      </w:tr>
      <w:tr w:rsidR="002724FF" w:rsidTr="004D51D3">
        <w:trPr>
          <w:jc w:val="center"/>
        </w:trPr>
        <w:tc>
          <w:tcPr>
            <w:tcW w:w="846" w:type="dxa"/>
            <w:vMerge/>
            <w:tcBorders>
              <w:left w:val="single" w:sz="8" w:space="0" w:color="auto"/>
              <w:bottom w:val="single" w:sz="8" w:space="0" w:color="auto"/>
            </w:tcBorders>
            <w:shd w:val="clear" w:color="auto" w:fill="auto"/>
            <w:vAlign w:val="center"/>
          </w:tcPr>
          <w:p w:rsidR="002724FF" w:rsidRDefault="002724FF">
            <w:pPr>
              <w:pStyle w:val="afffffffffb"/>
              <w:rPr>
                <w:szCs w:val="18"/>
              </w:rPr>
            </w:pPr>
          </w:p>
        </w:tc>
        <w:tc>
          <w:tcPr>
            <w:tcW w:w="1417" w:type="dxa"/>
            <w:vMerge/>
            <w:tcBorders>
              <w:bottom w:val="single" w:sz="8" w:space="0" w:color="auto"/>
            </w:tcBorders>
            <w:shd w:val="clear" w:color="auto" w:fill="auto"/>
            <w:vAlign w:val="center"/>
          </w:tcPr>
          <w:p w:rsidR="002724FF" w:rsidRDefault="002724FF">
            <w:pPr>
              <w:pStyle w:val="afffffffffb"/>
              <w:rPr>
                <w:szCs w:val="18"/>
              </w:rPr>
            </w:pPr>
          </w:p>
        </w:tc>
        <w:tc>
          <w:tcPr>
            <w:tcW w:w="1560" w:type="dxa"/>
            <w:tcBorders>
              <w:bottom w:val="single" w:sz="8" w:space="0" w:color="auto"/>
            </w:tcBorders>
            <w:shd w:val="clear" w:color="auto" w:fill="auto"/>
            <w:vAlign w:val="center"/>
          </w:tcPr>
          <w:p w:rsidR="002724FF" w:rsidRDefault="000141DD">
            <w:pPr>
              <w:pStyle w:val="afffffffffb"/>
              <w:rPr>
                <w:szCs w:val="18"/>
              </w:rPr>
            </w:pPr>
            <w:r>
              <w:rPr>
                <w:rFonts w:hint="eastAsia"/>
                <w:szCs w:val="18"/>
              </w:rPr>
              <w:t>数据</w:t>
            </w:r>
            <w:r>
              <w:rPr>
                <w:szCs w:val="18"/>
              </w:rPr>
              <w:t>类型</w:t>
            </w:r>
          </w:p>
        </w:tc>
        <w:tc>
          <w:tcPr>
            <w:tcW w:w="1417" w:type="dxa"/>
            <w:tcBorders>
              <w:bottom w:val="single" w:sz="8" w:space="0" w:color="auto"/>
            </w:tcBorders>
            <w:shd w:val="clear" w:color="auto" w:fill="auto"/>
            <w:vAlign w:val="center"/>
          </w:tcPr>
          <w:p w:rsidR="002724FF" w:rsidRDefault="000141DD">
            <w:pPr>
              <w:pStyle w:val="afffffffffb"/>
              <w:rPr>
                <w:szCs w:val="18"/>
              </w:rPr>
            </w:pPr>
            <w:r>
              <w:rPr>
                <w:rFonts w:hint="eastAsia"/>
                <w:szCs w:val="18"/>
              </w:rPr>
              <w:t>精度</w:t>
            </w:r>
          </w:p>
        </w:tc>
        <w:tc>
          <w:tcPr>
            <w:tcW w:w="1559" w:type="dxa"/>
            <w:tcBorders>
              <w:bottom w:val="single" w:sz="8" w:space="0" w:color="auto"/>
            </w:tcBorders>
            <w:shd w:val="clear" w:color="auto" w:fill="auto"/>
            <w:vAlign w:val="center"/>
          </w:tcPr>
          <w:p w:rsidR="002724FF" w:rsidRDefault="000141DD">
            <w:pPr>
              <w:pStyle w:val="afffffffffb"/>
              <w:rPr>
                <w:szCs w:val="18"/>
              </w:rPr>
            </w:pPr>
            <w:r>
              <w:rPr>
                <w:rFonts w:hint="eastAsia"/>
                <w:szCs w:val="18"/>
              </w:rPr>
              <w:t>计算</w:t>
            </w:r>
            <w:r>
              <w:rPr>
                <w:szCs w:val="18"/>
              </w:rPr>
              <w:t>单位</w:t>
            </w:r>
          </w:p>
        </w:tc>
        <w:tc>
          <w:tcPr>
            <w:tcW w:w="2535" w:type="dxa"/>
            <w:tcBorders>
              <w:bottom w:val="single" w:sz="8" w:space="0" w:color="auto"/>
              <w:right w:val="single" w:sz="8" w:space="0" w:color="auto"/>
            </w:tcBorders>
            <w:shd w:val="clear" w:color="auto" w:fill="auto"/>
            <w:vAlign w:val="center"/>
          </w:tcPr>
          <w:p w:rsidR="002724FF" w:rsidRDefault="000141DD">
            <w:pPr>
              <w:pStyle w:val="afffffffffb"/>
              <w:rPr>
                <w:szCs w:val="18"/>
              </w:rPr>
            </w:pPr>
            <w:r>
              <w:rPr>
                <w:rFonts w:hint="eastAsia"/>
                <w:szCs w:val="18"/>
              </w:rPr>
              <w:t>采集</w:t>
            </w:r>
            <w:r>
              <w:rPr>
                <w:szCs w:val="18"/>
              </w:rPr>
              <w:t>频次</w:t>
            </w:r>
          </w:p>
        </w:tc>
      </w:tr>
      <w:tr w:rsidR="002724FF" w:rsidTr="004D51D3">
        <w:trPr>
          <w:jc w:val="center"/>
        </w:trPr>
        <w:tc>
          <w:tcPr>
            <w:tcW w:w="846" w:type="dxa"/>
            <w:vMerge w:val="restart"/>
            <w:tcBorders>
              <w:top w:val="single" w:sz="8" w:space="0" w:color="auto"/>
              <w:left w:val="single" w:sz="8" w:space="0" w:color="auto"/>
            </w:tcBorders>
            <w:shd w:val="clear" w:color="auto" w:fill="auto"/>
            <w:vAlign w:val="center"/>
          </w:tcPr>
          <w:p w:rsidR="002724FF" w:rsidRDefault="000141DD">
            <w:pPr>
              <w:pStyle w:val="afffffffffb"/>
              <w:rPr>
                <w:szCs w:val="18"/>
              </w:rPr>
            </w:pPr>
            <w:r>
              <w:rPr>
                <w:rFonts w:hint="eastAsia"/>
                <w:szCs w:val="18"/>
              </w:rPr>
              <w:t>控制</w:t>
            </w:r>
            <w:r>
              <w:rPr>
                <w:szCs w:val="18"/>
              </w:rPr>
              <w:t>设备</w:t>
            </w:r>
          </w:p>
        </w:tc>
        <w:tc>
          <w:tcPr>
            <w:tcW w:w="1417" w:type="dxa"/>
            <w:tcBorders>
              <w:top w:val="single" w:sz="8" w:space="0" w:color="auto"/>
            </w:tcBorders>
            <w:shd w:val="clear" w:color="auto" w:fill="auto"/>
            <w:vAlign w:val="center"/>
          </w:tcPr>
          <w:p w:rsidR="002724FF" w:rsidRDefault="000141DD">
            <w:pPr>
              <w:pStyle w:val="afffffffffb"/>
              <w:rPr>
                <w:szCs w:val="18"/>
              </w:rPr>
            </w:pPr>
            <w:r>
              <w:rPr>
                <w:rFonts w:hint="eastAsia"/>
                <w:szCs w:val="18"/>
              </w:rPr>
              <w:t>离线</w:t>
            </w:r>
          </w:p>
        </w:tc>
        <w:tc>
          <w:tcPr>
            <w:tcW w:w="1560" w:type="dxa"/>
            <w:tcBorders>
              <w:top w:val="single" w:sz="8" w:space="0" w:color="auto"/>
            </w:tcBorders>
            <w:shd w:val="clear" w:color="auto" w:fill="auto"/>
            <w:vAlign w:val="center"/>
          </w:tcPr>
          <w:p w:rsidR="002724FF" w:rsidRDefault="000141DD">
            <w:pPr>
              <w:pStyle w:val="afffffffffb"/>
              <w:rPr>
                <w:szCs w:val="18"/>
              </w:rPr>
            </w:pPr>
            <w:r>
              <w:rPr>
                <w:rFonts w:hint="eastAsia"/>
                <w:szCs w:val="18"/>
              </w:rPr>
              <w:t>I</w:t>
            </w:r>
            <w:r>
              <w:rPr>
                <w:szCs w:val="18"/>
              </w:rPr>
              <w:t>nt</w:t>
            </w:r>
          </w:p>
        </w:tc>
        <w:tc>
          <w:tcPr>
            <w:tcW w:w="1417" w:type="dxa"/>
            <w:tcBorders>
              <w:top w:val="single" w:sz="8" w:space="0" w:color="auto"/>
            </w:tcBorders>
            <w:shd w:val="clear" w:color="auto" w:fill="auto"/>
            <w:vAlign w:val="center"/>
          </w:tcPr>
          <w:p w:rsidR="002724FF" w:rsidRDefault="000141DD">
            <w:pPr>
              <w:pStyle w:val="afffffffffb"/>
              <w:rPr>
                <w:szCs w:val="18"/>
              </w:rPr>
            </w:pPr>
            <w:r>
              <w:rPr>
                <w:rFonts w:hint="eastAsia"/>
                <w:szCs w:val="18"/>
              </w:rPr>
              <w:t>1位</w:t>
            </w:r>
          </w:p>
        </w:tc>
        <w:tc>
          <w:tcPr>
            <w:tcW w:w="1559" w:type="dxa"/>
            <w:tcBorders>
              <w:top w:val="single" w:sz="8" w:space="0" w:color="auto"/>
            </w:tcBorders>
            <w:shd w:val="clear" w:color="auto" w:fill="auto"/>
            <w:vAlign w:val="center"/>
          </w:tcPr>
          <w:p w:rsidR="002724FF" w:rsidRDefault="000141DD">
            <w:pPr>
              <w:pStyle w:val="afffffffffb"/>
              <w:rPr>
                <w:szCs w:val="18"/>
              </w:rPr>
            </w:pPr>
            <w:r>
              <w:rPr>
                <w:rFonts w:hint="eastAsia"/>
                <w:szCs w:val="18"/>
              </w:rPr>
              <w:t>无</w:t>
            </w:r>
          </w:p>
        </w:tc>
        <w:tc>
          <w:tcPr>
            <w:tcW w:w="2535" w:type="dxa"/>
            <w:tcBorders>
              <w:top w:val="single" w:sz="8" w:space="0" w:color="auto"/>
              <w:right w:val="single" w:sz="8" w:space="0" w:color="auto"/>
            </w:tcBorders>
            <w:shd w:val="clear" w:color="auto" w:fill="auto"/>
            <w:vAlign w:val="center"/>
          </w:tcPr>
          <w:p w:rsidR="002724FF" w:rsidRDefault="00E12460">
            <w:pPr>
              <w:pStyle w:val="afffffffffb"/>
              <w:rPr>
                <w:szCs w:val="18"/>
              </w:rPr>
            </w:pPr>
            <w:r>
              <w:rPr>
                <w:rFonts w:hint="eastAsia"/>
                <w:szCs w:val="18"/>
              </w:rPr>
              <w:t>宜</w:t>
            </w:r>
            <w:r w:rsidR="000141DD">
              <w:rPr>
                <w:rFonts w:hint="eastAsia"/>
                <w:szCs w:val="18"/>
              </w:rPr>
              <w:t>10</w:t>
            </w:r>
            <w:r w:rsidR="000141DD">
              <w:rPr>
                <w:szCs w:val="18"/>
                <w:vertAlign w:val="superscript"/>
              </w:rPr>
              <w:t xml:space="preserve"> </w:t>
            </w:r>
            <w:r w:rsidR="000141DD">
              <w:rPr>
                <w:rFonts w:hint="eastAsia"/>
                <w:szCs w:val="18"/>
              </w:rPr>
              <w:t>min/次</w:t>
            </w:r>
            <w:r w:rsidR="000141DD">
              <w:rPr>
                <w:szCs w:val="18"/>
              </w:rPr>
              <w:t>，可设置</w:t>
            </w:r>
          </w:p>
        </w:tc>
      </w:tr>
      <w:tr w:rsidR="002724FF" w:rsidTr="004D51D3">
        <w:trPr>
          <w:jc w:val="center"/>
        </w:trPr>
        <w:tc>
          <w:tcPr>
            <w:tcW w:w="846" w:type="dxa"/>
            <w:vMerge/>
            <w:tcBorders>
              <w:left w:val="single" w:sz="8" w:space="0" w:color="auto"/>
            </w:tcBorders>
            <w:shd w:val="clear" w:color="auto" w:fill="auto"/>
            <w:vAlign w:val="center"/>
          </w:tcPr>
          <w:p w:rsidR="002724FF" w:rsidRDefault="002724FF">
            <w:pPr>
              <w:pStyle w:val="afffffffffb"/>
              <w:rPr>
                <w:szCs w:val="18"/>
              </w:rPr>
            </w:pPr>
          </w:p>
        </w:tc>
        <w:tc>
          <w:tcPr>
            <w:tcW w:w="1417" w:type="dxa"/>
            <w:shd w:val="clear" w:color="auto" w:fill="auto"/>
            <w:vAlign w:val="center"/>
          </w:tcPr>
          <w:p w:rsidR="002724FF" w:rsidRDefault="000141DD">
            <w:pPr>
              <w:pStyle w:val="afffffffffb"/>
              <w:rPr>
                <w:szCs w:val="18"/>
              </w:rPr>
            </w:pPr>
            <w:r>
              <w:rPr>
                <w:rFonts w:hint="eastAsia"/>
                <w:szCs w:val="18"/>
              </w:rPr>
              <w:t>在线</w:t>
            </w:r>
          </w:p>
        </w:tc>
        <w:tc>
          <w:tcPr>
            <w:tcW w:w="1560" w:type="dxa"/>
            <w:shd w:val="clear" w:color="auto" w:fill="auto"/>
            <w:vAlign w:val="center"/>
          </w:tcPr>
          <w:p w:rsidR="002724FF" w:rsidRDefault="000141DD">
            <w:pPr>
              <w:pStyle w:val="afffffffffb"/>
              <w:rPr>
                <w:szCs w:val="18"/>
              </w:rPr>
            </w:pPr>
            <w:r>
              <w:rPr>
                <w:rFonts w:hint="eastAsia"/>
                <w:szCs w:val="18"/>
              </w:rPr>
              <w:t>I</w:t>
            </w:r>
            <w:r>
              <w:rPr>
                <w:szCs w:val="18"/>
              </w:rPr>
              <w:t>nt</w:t>
            </w:r>
          </w:p>
        </w:tc>
        <w:tc>
          <w:tcPr>
            <w:tcW w:w="1417" w:type="dxa"/>
            <w:shd w:val="clear" w:color="auto" w:fill="auto"/>
            <w:vAlign w:val="center"/>
          </w:tcPr>
          <w:p w:rsidR="002724FF" w:rsidRDefault="000141DD">
            <w:pPr>
              <w:pStyle w:val="afffffffffb"/>
              <w:rPr>
                <w:szCs w:val="18"/>
              </w:rPr>
            </w:pPr>
            <w:r>
              <w:rPr>
                <w:rFonts w:hint="eastAsia"/>
                <w:szCs w:val="18"/>
              </w:rPr>
              <w:t>1位</w:t>
            </w:r>
          </w:p>
        </w:tc>
        <w:tc>
          <w:tcPr>
            <w:tcW w:w="1559" w:type="dxa"/>
            <w:shd w:val="clear" w:color="auto" w:fill="auto"/>
            <w:vAlign w:val="center"/>
          </w:tcPr>
          <w:p w:rsidR="002724FF" w:rsidRDefault="000141DD">
            <w:pPr>
              <w:pStyle w:val="afffffffffb"/>
              <w:rPr>
                <w:szCs w:val="18"/>
              </w:rPr>
            </w:pPr>
            <w:r>
              <w:rPr>
                <w:rFonts w:hint="eastAsia"/>
                <w:szCs w:val="18"/>
              </w:rPr>
              <w:t>无</w:t>
            </w:r>
          </w:p>
        </w:tc>
        <w:tc>
          <w:tcPr>
            <w:tcW w:w="2535" w:type="dxa"/>
            <w:tcBorders>
              <w:right w:val="single" w:sz="8" w:space="0" w:color="auto"/>
            </w:tcBorders>
            <w:shd w:val="clear" w:color="auto" w:fill="auto"/>
            <w:vAlign w:val="center"/>
          </w:tcPr>
          <w:p w:rsidR="002724FF" w:rsidRDefault="00E12460">
            <w:pPr>
              <w:pStyle w:val="afffffffffb"/>
              <w:rPr>
                <w:szCs w:val="18"/>
              </w:rPr>
            </w:pPr>
            <w:r>
              <w:rPr>
                <w:rFonts w:hint="eastAsia"/>
                <w:szCs w:val="18"/>
              </w:rPr>
              <w:t>宜</w:t>
            </w:r>
            <w:r w:rsidR="000141DD">
              <w:rPr>
                <w:rFonts w:hint="eastAsia"/>
                <w:szCs w:val="18"/>
              </w:rPr>
              <w:t>10</w:t>
            </w:r>
            <w:r w:rsidR="000141DD">
              <w:rPr>
                <w:szCs w:val="18"/>
                <w:vertAlign w:val="superscript"/>
              </w:rPr>
              <w:t xml:space="preserve"> </w:t>
            </w:r>
            <w:r w:rsidR="000141DD">
              <w:rPr>
                <w:rFonts w:hint="eastAsia"/>
                <w:szCs w:val="18"/>
              </w:rPr>
              <w:t>min/次</w:t>
            </w:r>
            <w:r w:rsidR="000141DD">
              <w:rPr>
                <w:szCs w:val="18"/>
              </w:rPr>
              <w:t>，可设置</w:t>
            </w:r>
          </w:p>
        </w:tc>
      </w:tr>
      <w:tr w:rsidR="002724FF" w:rsidTr="004D51D3">
        <w:trPr>
          <w:jc w:val="center"/>
        </w:trPr>
        <w:tc>
          <w:tcPr>
            <w:tcW w:w="846" w:type="dxa"/>
            <w:vMerge/>
            <w:tcBorders>
              <w:left w:val="single" w:sz="8" w:space="0" w:color="auto"/>
            </w:tcBorders>
            <w:shd w:val="clear" w:color="auto" w:fill="auto"/>
            <w:vAlign w:val="center"/>
          </w:tcPr>
          <w:p w:rsidR="002724FF" w:rsidRDefault="002724FF">
            <w:pPr>
              <w:pStyle w:val="afffffffffb"/>
              <w:rPr>
                <w:szCs w:val="18"/>
              </w:rPr>
            </w:pPr>
          </w:p>
        </w:tc>
        <w:tc>
          <w:tcPr>
            <w:tcW w:w="1417" w:type="dxa"/>
            <w:shd w:val="clear" w:color="auto" w:fill="auto"/>
            <w:vAlign w:val="center"/>
          </w:tcPr>
          <w:p w:rsidR="002724FF" w:rsidRDefault="000141DD">
            <w:pPr>
              <w:pStyle w:val="afffffffffb"/>
              <w:rPr>
                <w:szCs w:val="18"/>
              </w:rPr>
            </w:pPr>
            <w:r>
              <w:rPr>
                <w:rFonts w:hint="eastAsia"/>
                <w:szCs w:val="18"/>
              </w:rPr>
              <w:t>正常</w:t>
            </w:r>
          </w:p>
        </w:tc>
        <w:tc>
          <w:tcPr>
            <w:tcW w:w="1560" w:type="dxa"/>
            <w:shd w:val="clear" w:color="auto" w:fill="auto"/>
            <w:vAlign w:val="center"/>
          </w:tcPr>
          <w:p w:rsidR="002724FF" w:rsidRDefault="000141DD">
            <w:pPr>
              <w:pStyle w:val="afffffffffb"/>
              <w:rPr>
                <w:szCs w:val="18"/>
              </w:rPr>
            </w:pPr>
            <w:r>
              <w:rPr>
                <w:rFonts w:hint="eastAsia"/>
                <w:szCs w:val="18"/>
              </w:rPr>
              <w:t>I</w:t>
            </w:r>
            <w:r>
              <w:rPr>
                <w:szCs w:val="18"/>
              </w:rPr>
              <w:t>nt</w:t>
            </w:r>
          </w:p>
        </w:tc>
        <w:tc>
          <w:tcPr>
            <w:tcW w:w="1417" w:type="dxa"/>
            <w:shd w:val="clear" w:color="auto" w:fill="auto"/>
            <w:vAlign w:val="center"/>
          </w:tcPr>
          <w:p w:rsidR="002724FF" w:rsidRDefault="000141DD">
            <w:pPr>
              <w:pStyle w:val="afffffffffb"/>
              <w:rPr>
                <w:szCs w:val="18"/>
              </w:rPr>
            </w:pPr>
            <w:r>
              <w:rPr>
                <w:rFonts w:hint="eastAsia"/>
                <w:szCs w:val="18"/>
              </w:rPr>
              <w:t>1位</w:t>
            </w:r>
          </w:p>
        </w:tc>
        <w:tc>
          <w:tcPr>
            <w:tcW w:w="1559" w:type="dxa"/>
            <w:shd w:val="clear" w:color="auto" w:fill="auto"/>
            <w:vAlign w:val="center"/>
          </w:tcPr>
          <w:p w:rsidR="002724FF" w:rsidRDefault="000141DD">
            <w:pPr>
              <w:pStyle w:val="afffffffffb"/>
              <w:rPr>
                <w:szCs w:val="18"/>
              </w:rPr>
            </w:pPr>
            <w:r>
              <w:rPr>
                <w:rFonts w:hint="eastAsia"/>
                <w:szCs w:val="18"/>
              </w:rPr>
              <w:t>无</w:t>
            </w:r>
          </w:p>
        </w:tc>
        <w:tc>
          <w:tcPr>
            <w:tcW w:w="2535" w:type="dxa"/>
            <w:tcBorders>
              <w:right w:val="single" w:sz="8" w:space="0" w:color="auto"/>
            </w:tcBorders>
            <w:shd w:val="clear" w:color="auto" w:fill="auto"/>
            <w:vAlign w:val="center"/>
          </w:tcPr>
          <w:p w:rsidR="002724FF" w:rsidRDefault="00E12460">
            <w:pPr>
              <w:pStyle w:val="afffffffffb"/>
              <w:rPr>
                <w:szCs w:val="18"/>
              </w:rPr>
            </w:pPr>
            <w:r>
              <w:rPr>
                <w:rFonts w:hint="eastAsia"/>
                <w:szCs w:val="18"/>
              </w:rPr>
              <w:t>宜</w:t>
            </w:r>
            <w:r w:rsidR="000141DD">
              <w:rPr>
                <w:rFonts w:hint="eastAsia"/>
                <w:szCs w:val="18"/>
              </w:rPr>
              <w:t>10</w:t>
            </w:r>
            <w:r w:rsidR="000141DD">
              <w:rPr>
                <w:szCs w:val="18"/>
                <w:vertAlign w:val="superscript"/>
              </w:rPr>
              <w:t xml:space="preserve"> </w:t>
            </w:r>
            <w:r w:rsidR="000141DD">
              <w:rPr>
                <w:rFonts w:hint="eastAsia"/>
                <w:szCs w:val="18"/>
              </w:rPr>
              <w:t>min/次</w:t>
            </w:r>
            <w:r w:rsidR="000141DD">
              <w:rPr>
                <w:szCs w:val="18"/>
              </w:rPr>
              <w:t>，可设置</w:t>
            </w:r>
          </w:p>
        </w:tc>
      </w:tr>
      <w:tr w:rsidR="002724FF" w:rsidTr="004D51D3">
        <w:trPr>
          <w:jc w:val="center"/>
        </w:trPr>
        <w:tc>
          <w:tcPr>
            <w:tcW w:w="846" w:type="dxa"/>
            <w:vMerge/>
            <w:tcBorders>
              <w:left w:val="single" w:sz="8" w:space="0" w:color="auto"/>
            </w:tcBorders>
            <w:shd w:val="clear" w:color="auto" w:fill="auto"/>
            <w:vAlign w:val="center"/>
          </w:tcPr>
          <w:p w:rsidR="002724FF" w:rsidRDefault="002724FF">
            <w:pPr>
              <w:pStyle w:val="afffffffffb"/>
              <w:rPr>
                <w:szCs w:val="18"/>
              </w:rPr>
            </w:pPr>
          </w:p>
        </w:tc>
        <w:tc>
          <w:tcPr>
            <w:tcW w:w="1417" w:type="dxa"/>
            <w:shd w:val="clear" w:color="auto" w:fill="auto"/>
            <w:vAlign w:val="center"/>
          </w:tcPr>
          <w:p w:rsidR="002724FF" w:rsidRDefault="000141DD">
            <w:pPr>
              <w:pStyle w:val="afffffffffb"/>
              <w:rPr>
                <w:szCs w:val="18"/>
              </w:rPr>
            </w:pPr>
            <w:r>
              <w:rPr>
                <w:rFonts w:hint="eastAsia"/>
                <w:szCs w:val="18"/>
              </w:rPr>
              <w:t>执行</w:t>
            </w:r>
          </w:p>
        </w:tc>
        <w:tc>
          <w:tcPr>
            <w:tcW w:w="1560" w:type="dxa"/>
            <w:shd w:val="clear" w:color="auto" w:fill="auto"/>
            <w:vAlign w:val="center"/>
          </w:tcPr>
          <w:p w:rsidR="002724FF" w:rsidRDefault="000141DD">
            <w:pPr>
              <w:pStyle w:val="afffffffffb"/>
              <w:rPr>
                <w:szCs w:val="18"/>
              </w:rPr>
            </w:pPr>
            <w:r>
              <w:rPr>
                <w:rFonts w:hint="eastAsia"/>
                <w:szCs w:val="18"/>
              </w:rPr>
              <w:t>I</w:t>
            </w:r>
            <w:r>
              <w:rPr>
                <w:szCs w:val="18"/>
              </w:rPr>
              <w:t>nt</w:t>
            </w:r>
          </w:p>
        </w:tc>
        <w:tc>
          <w:tcPr>
            <w:tcW w:w="1417" w:type="dxa"/>
            <w:shd w:val="clear" w:color="auto" w:fill="auto"/>
            <w:vAlign w:val="center"/>
          </w:tcPr>
          <w:p w:rsidR="002724FF" w:rsidRDefault="000141DD">
            <w:pPr>
              <w:pStyle w:val="afffffffffb"/>
              <w:rPr>
                <w:szCs w:val="18"/>
              </w:rPr>
            </w:pPr>
            <w:r>
              <w:rPr>
                <w:rFonts w:hint="eastAsia"/>
                <w:szCs w:val="18"/>
              </w:rPr>
              <w:t>1位</w:t>
            </w:r>
          </w:p>
        </w:tc>
        <w:tc>
          <w:tcPr>
            <w:tcW w:w="1559" w:type="dxa"/>
            <w:shd w:val="clear" w:color="auto" w:fill="auto"/>
            <w:vAlign w:val="center"/>
          </w:tcPr>
          <w:p w:rsidR="002724FF" w:rsidRDefault="000141DD">
            <w:pPr>
              <w:pStyle w:val="afffffffffb"/>
              <w:rPr>
                <w:szCs w:val="18"/>
              </w:rPr>
            </w:pPr>
            <w:r>
              <w:rPr>
                <w:rFonts w:hint="eastAsia"/>
                <w:szCs w:val="18"/>
              </w:rPr>
              <w:t>无</w:t>
            </w:r>
          </w:p>
        </w:tc>
        <w:tc>
          <w:tcPr>
            <w:tcW w:w="2535" w:type="dxa"/>
            <w:tcBorders>
              <w:right w:val="single" w:sz="8" w:space="0" w:color="auto"/>
            </w:tcBorders>
            <w:shd w:val="clear" w:color="auto" w:fill="auto"/>
            <w:vAlign w:val="center"/>
          </w:tcPr>
          <w:p w:rsidR="002724FF" w:rsidRDefault="00E12460">
            <w:pPr>
              <w:pStyle w:val="afffffffffb"/>
              <w:rPr>
                <w:szCs w:val="18"/>
              </w:rPr>
            </w:pPr>
            <w:r>
              <w:rPr>
                <w:rFonts w:hint="eastAsia"/>
                <w:szCs w:val="18"/>
              </w:rPr>
              <w:t>宜</w:t>
            </w:r>
            <w:r w:rsidR="000141DD">
              <w:rPr>
                <w:rFonts w:hint="eastAsia"/>
                <w:szCs w:val="18"/>
              </w:rPr>
              <w:t>10</w:t>
            </w:r>
            <w:r w:rsidR="000141DD">
              <w:rPr>
                <w:szCs w:val="18"/>
                <w:vertAlign w:val="superscript"/>
              </w:rPr>
              <w:t xml:space="preserve"> </w:t>
            </w:r>
            <w:r w:rsidR="000141DD">
              <w:rPr>
                <w:rFonts w:hint="eastAsia"/>
                <w:szCs w:val="18"/>
              </w:rPr>
              <w:t>min/次</w:t>
            </w:r>
            <w:r w:rsidR="000141DD">
              <w:rPr>
                <w:szCs w:val="18"/>
              </w:rPr>
              <w:t>，可设置</w:t>
            </w:r>
          </w:p>
        </w:tc>
      </w:tr>
      <w:tr w:rsidR="002724FF" w:rsidTr="004D51D3">
        <w:trPr>
          <w:jc w:val="center"/>
        </w:trPr>
        <w:tc>
          <w:tcPr>
            <w:tcW w:w="846" w:type="dxa"/>
            <w:vMerge/>
            <w:tcBorders>
              <w:left w:val="single" w:sz="8" w:space="0" w:color="auto"/>
            </w:tcBorders>
            <w:shd w:val="clear" w:color="auto" w:fill="auto"/>
            <w:vAlign w:val="center"/>
          </w:tcPr>
          <w:p w:rsidR="002724FF" w:rsidRDefault="002724FF">
            <w:pPr>
              <w:pStyle w:val="afffffffffb"/>
              <w:rPr>
                <w:szCs w:val="18"/>
              </w:rPr>
            </w:pPr>
          </w:p>
        </w:tc>
        <w:tc>
          <w:tcPr>
            <w:tcW w:w="1417" w:type="dxa"/>
            <w:shd w:val="clear" w:color="auto" w:fill="auto"/>
            <w:vAlign w:val="center"/>
          </w:tcPr>
          <w:p w:rsidR="002724FF" w:rsidRDefault="000141DD">
            <w:pPr>
              <w:pStyle w:val="afffffffffb"/>
              <w:rPr>
                <w:szCs w:val="18"/>
              </w:rPr>
            </w:pPr>
            <w:r>
              <w:rPr>
                <w:rFonts w:hint="eastAsia"/>
                <w:szCs w:val="18"/>
              </w:rPr>
              <w:t>异常</w:t>
            </w:r>
          </w:p>
        </w:tc>
        <w:tc>
          <w:tcPr>
            <w:tcW w:w="1560" w:type="dxa"/>
            <w:shd w:val="clear" w:color="auto" w:fill="auto"/>
            <w:vAlign w:val="center"/>
          </w:tcPr>
          <w:p w:rsidR="002724FF" w:rsidRDefault="000141DD">
            <w:pPr>
              <w:pStyle w:val="afffffffffb"/>
              <w:rPr>
                <w:szCs w:val="18"/>
              </w:rPr>
            </w:pPr>
            <w:r>
              <w:rPr>
                <w:rFonts w:hint="eastAsia"/>
                <w:szCs w:val="18"/>
              </w:rPr>
              <w:t>I</w:t>
            </w:r>
            <w:r>
              <w:rPr>
                <w:szCs w:val="18"/>
              </w:rPr>
              <w:t>nt</w:t>
            </w:r>
          </w:p>
        </w:tc>
        <w:tc>
          <w:tcPr>
            <w:tcW w:w="1417" w:type="dxa"/>
            <w:shd w:val="clear" w:color="auto" w:fill="auto"/>
            <w:vAlign w:val="center"/>
          </w:tcPr>
          <w:p w:rsidR="002724FF" w:rsidRDefault="000141DD">
            <w:pPr>
              <w:pStyle w:val="afffffffffb"/>
              <w:rPr>
                <w:szCs w:val="18"/>
              </w:rPr>
            </w:pPr>
            <w:r>
              <w:rPr>
                <w:rFonts w:hint="eastAsia"/>
                <w:szCs w:val="18"/>
              </w:rPr>
              <w:t>1位</w:t>
            </w:r>
          </w:p>
        </w:tc>
        <w:tc>
          <w:tcPr>
            <w:tcW w:w="1559" w:type="dxa"/>
            <w:shd w:val="clear" w:color="auto" w:fill="auto"/>
            <w:vAlign w:val="center"/>
          </w:tcPr>
          <w:p w:rsidR="002724FF" w:rsidRDefault="000141DD">
            <w:pPr>
              <w:pStyle w:val="afffffffffb"/>
              <w:rPr>
                <w:szCs w:val="18"/>
              </w:rPr>
            </w:pPr>
            <w:r>
              <w:rPr>
                <w:rFonts w:hint="eastAsia"/>
                <w:szCs w:val="18"/>
              </w:rPr>
              <w:t>无</w:t>
            </w:r>
          </w:p>
        </w:tc>
        <w:tc>
          <w:tcPr>
            <w:tcW w:w="2535" w:type="dxa"/>
            <w:tcBorders>
              <w:right w:val="single" w:sz="8" w:space="0" w:color="auto"/>
            </w:tcBorders>
            <w:shd w:val="clear" w:color="auto" w:fill="auto"/>
            <w:vAlign w:val="center"/>
          </w:tcPr>
          <w:p w:rsidR="002724FF" w:rsidRDefault="00E12460">
            <w:pPr>
              <w:pStyle w:val="afffffffffb"/>
              <w:rPr>
                <w:szCs w:val="18"/>
              </w:rPr>
            </w:pPr>
            <w:r>
              <w:rPr>
                <w:rFonts w:hint="eastAsia"/>
                <w:szCs w:val="18"/>
              </w:rPr>
              <w:t>宜</w:t>
            </w:r>
            <w:r w:rsidR="000141DD">
              <w:rPr>
                <w:rFonts w:hint="eastAsia"/>
                <w:szCs w:val="18"/>
              </w:rPr>
              <w:t>10</w:t>
            </w:r>
            <w:r w:rsidR="000141DD">
              <w:rPr>
                <w:szCs w:val="18"/>
                <w:vertAlign w:val="superscript"/>
              </w:rPr>
              <w:t xml:space="preserve"> </w:t>
            </w:r>
            <w:r w:rsidR="000141DD">
              <w:rPr>
                <w:rFonts w:hint="eastAsia"/>
                <w:szCs w:val="18"/>
              </w:rPr>
              <w:t>min/次</w:t>
            </w:r>
            <w:r w:rsidR="000141DD">
              <w:rPr>
                <w:szCs w:val="18"/>
              </w:rPr>
              <w:t>，可设置</w:t>
            </w:r>
          </w:p>
        </w:tc>
      </w:tr>
      <w:tr w:rsidR="00FA06C0" w:rsidTr="004D51D3">
        <w:trPr>
          <w:jc w:val="center"/>
        </w:trPr>
        <w:tc>
          <w:tcPr>
            <w:tcW w:w="846" w:type="dxa"/>
            <w:vMerge w:val="restart"/>
            <w:tcBorders>
              <w:left w:val="single" w:sz="8" w:space="0" w:color="auto"/>
            </w:tcBorders>
            <w:shd w:val="clear" w:color="auto" w:fill="auto"/>
            <w:vAlign w:val="center"/>
          </w:tcPr>
          <w:p w:rsidR="00FA06C0" w:rsidRDefault="00FA06C0">
            <w:pPr>
              <w:pStyle w:val="afffffffffb"/>
              <w:rPr>
                <w:szCs w:val="18"/>
              </w:rPr>
            </w:pPr>
            <w:r>
              <w:rPr>
                <w:rFonts w:hint="eastAsia"/>
                <w:szCs w:val="18"/>
              </w:rPr>
              <w:t>采集</w:t>
            </w:r>
            <w:r>
              <w:rPr>
                <w:szCs w:val="18"/>
              </w:rPr>
              <w:t>设备</w:t>
            </w:r>
          </w:p>
        </w:tc>
        <w:tc>
          <w:tcPr>
            <w:tcW w:w="1417" w:type="dxa"/>
            <w:shd w:val="clear" w:color="auto" w:fill="auto"/>
            <w:vAlign w:val="center"/>
          </w:tcPr>
          <w:p w:rsidR="00FA06C0" w:rsidRDefault="00FA06C0">
            <w:pPr>
              <w:pStyle w:val="afffffffffb"/>
              <w:rPr>
                <w:szCs w:val="18"/>
              </w:rPr>
            </w:pPr>
            <w:r>
              <w:rPr>
                <w:rFonts w:hint="eastAsia"/>
                <w:szCs w:val="18"/>
              </w:rPr>
              <w:t>风速</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m/s</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风向</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空气</w:t>
            </w:r>
            <w:r>
              <w:rPr>
                <w:szCs w:val="18"/>
              </w:rPr>
              <w:t>温度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空气</w:t>
            </w:r>
            <w:r>
              <w:rPr>
                <w:szCs w:val="18"/>
              </w:rPr>
              <w:t>湿度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％RH</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大气压</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hPa</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二氧化碳</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szCs w:val="18"/>
              </w:rPr>
              <w:t>p</w:t>
            </w:r>
            <w:r>
              <w:rPr>
                <w:rFonts w:hint="eastAsia"/>
                <w:szCs w:val="18"/>
              </w:rPr>
              <w:t>pm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光照度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szCs w:val="18"/>
              </w:rPr>
              <w:t>l</w:t>
            </w:r>
            <w:r>
              <w:rPr>
                <w:rFonts w:hint="eastAsia"/>
                <w:szCs w:val="18"/>
              </w:rPr>
              <w:t>ux</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光照</w:t>
            </w:r>
            <w:r>
              <w:rPr>
                <w:szCs w:val="18"/>
              </w:rPr>
              <w:t>总辐射</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W/m</w:t>
            </w:r>
            <w:r>
              <w:rPr>
                <w:rFonts w:hint="eastAsia"/>
                <w:szCs w:val="18"/>
                <w:vertAlign w:val="superscript"/>
              </w:rPr>
              <w:t>2</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光照</w:t>
            </w:r>
            <w:r>
              <w:rPr>
                <w:szCs w:val="18"/>
              </w:rPr>
              <w:t>有效辐射</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W/m</w:t>
            </w:r>
            <w:r>
              <w:rPr>
                <w:rFonts w:hint="eastAsia"/>
                <w:szCs w:val="18"/>
                <w:vertAlign w:val="superscript"/>
              </w:rPr>
              <w:t>2</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日照</w:t>
            </w:r>
            <w:r>
              <w:rPr>
                <w:szCs w:val="18"/>
              </w:rPr>
              <w:t>时数</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h</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降水量</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mm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水面蒸发</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mm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土壤</w:t>
            </w:r>
            <w:r>
              <w:rPr>
                <w:szCs w:val="18"/>
              </w:rPr>
              <w:t>温度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土壤</w:t>
            </w:r>
            <w:r>
              <w:rPr>
                <w:szCs w:val="18"/>
              </w:rPr>
              <w:t>水分</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土壤</w:t>
            </w:r>
            <w:r>
              <w:rPr>
                <w:szCs w:val="18"/>
              </w:rPr>
              <w:t>盐分</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szCs w:val="18"/>
              </w:rPr>
              <w:t>m</w:t>
            </w:r>
            <w:r>
              <w:rPr>
                <w:rFonts w:hint="eastAsia"/>
                <w:szCs w:val="18"/>
              </w:rPr>
              <w:t>ol/</w:t>
            </w:r>
            <w:r>
              <w:rPr>
                <w:szCs w:val="18"/>
              </w:rPr>
              <w:t>L</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土壤PH</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灌溉水</w:t>
            </w:r>
            <w:r>
              <w:rPr>
                <w:szCs w:val="18"/>
              </w:rPr>
              <w:t>温度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水PH</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溶解氧</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szCs w:val="18"/>
              </w:rPr>
              <w:t>m</w:t>
            </w:r>
            <w:r>
              <w:rPr>
                <w:rFonts w:hint="eastAsia"/>
                <w:szCs w:val="18"/>
              </w:rPr>
              <w:t>g/</w:t>
            </w:r>
            <w:r>
              <w:rPr>
                <w:szCs w:val="18"/>
              </w:rPr>
              <w:t>L</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浊度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NTU</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氨氮</w:t>
            </w:r>
            <w:r>
              <w:rPr>
                <w:szCs w:val="18"/>
              </w:rPr>
              <w:t>浓度</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ppm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氨气</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ppm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硫化氢</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ppm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粉尘</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ppm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Default="00FA06C0">
            <w:pPr>
              <w:pStyle w:val="afffffffffb"/>
              <w:rPr>
                <w:szCs w:val="18"/>
              </w:rPr>
            </w:pPr>
            <w:r>
              <w:rPr>
                <w:rFonts w:hint="eastAsia"/>
                <w:szCs w:val="18"/>
              </w:rPr>
              <w:t>甲烷</w:t>
            </w:r>
          </w:p>
        </w:tc>
        <w:tc>
          <w:tcPr>
            <w:tcW w:w="1560" w:type="dxa"/>
            <w:shd w:val="clear" w:color="auto" w:fill="auto"/>
            <w:vAlign w:val="center"/>
          </w:tcPr>
          <w:p w:rsidR="00FA06C0" w:rsidRDefault="00FA06C0">
            <w:pPr>
              <w:pStyle w:val="afffffffffb"/>
              <w:rPr>
                <w:szCs w:val="18"/>
              </w:rPr>
            </w:pPr>
            <w:r>
              <w:rPr>
                <w:rFonts w:hint="eastAsia"/>
                <w:szCs w:val="18"/>
              </w:rPr>
              <w:t>Float</w:t>
            </w:r>
          </w:p>
        </w:tc>
        <w:tc>
          <w:tcPr>
            <w:tcW w:w="1417" w:type="dxa"/>
            <w:shd w:val="clear" w:color="auto" w:fill="auto"/>
            <w:vAlign w:val="center"/>
          </w:tcPr>
          <w:p w:rsidR="00FA06C0" w:rsidRDefault="00FA06C0">
            <w:pPr>
              <w:pStyle w:val="afffffffffb"/>
              <w:rPr>
                <w:szCs w:val="18"/>
              </w:rPr>
            </w:pPr>
            <w:r>
              <w:rPr>
                <w:rFonts w:hint="eastAsia"/>
                <w:szCs w:val="18"/>
              </w:rPr>
              <w:t>1位小数</w:t>
            </w:r>
          </w:p>
        </w:tc>
        <w:tc>
          <w:tcPr>
            <w:tcW w:w="1559" w:type="dxa"/>
            <w:shd w:val="clear" w:color="auto" w:fill="auto"/>
            <w:vAlign w:val="center"/>
          </w:tcPr>
          <w:p w:rsidR="00FA06C0" w:rsidRDefault="00FA06C0">
            <w:pPr>
              <w:pStyle w:val="afffffffffb"/>
              <w:rPr>
                <w:szCs w:val="18"/>
              </w:rPr>
            </w:pPr>
            <w:r>
              <w:rPr>
                <w:rFonts w:hint="eastAsia"/>
                <w:szCs w:val="18"/>
              </w:rPr>
              <w:t>ppm</w:t>
            </w:r>
          </w:p>
        </w:tc>
        <w:tc>
          <w:tcPr>
            <w:tcW w:w="2535" w:type="dxa"/>
            <w:tcBorders>
              <w:right w:val="single" w:sz="8" w:space="0" w:color="auto"/>
            </w:tcBorders>
            <w:shd w:val="clear" w:color="auto" w:fill="auto"/>
            <w:vAlign w:val="center"/>
          </w:tcPr>
          <w:p w:rsidR="00FA06C0" w:rsidRDefault="00E12460">
            <w:pPr>
              <w:pStyle w:val="afffffffffb"/>
              <w:rPr>
                <w:szCs w:val="18"/>
              </w:rPr>
            </w:pPr>
            <w:r>
              <w:rPr>
                <w:rFonts w:hint="eastAsia"/>
                <w:szCs w:val="18"/>
              </w:rPr>
              <w:t>宜</w:t>
            </w:r>
            <w:r w:rsidR="00FA06C0">
              <w:rPr>
                <w:rFonts w:hint="eastAsia"/>
                <w:szCs w:val="18"/>
              </w:rPr>
              <w:t>10</w:t>
            </w:r>
            <w:r w:rsidR="00FA06C0">
              <w:rPr>
                <w:szCs w:val="18"/>
                <w:vertAlign w:val="superscript"/>
              </w:rPr>
              <w:t xml:space="preserve"> </w:t>
            </w:r>
            <w:r w:rsidR="00FA06C0">
              <w:rPr>
                <w:rFonts w:hint="eastAsia"/>
                <w:szCs w:val="18"/>
              </w:rPr>
              <w:t>min/次</w:t>
            </w:r>
            <w:r w:rsidR="00FA06C0">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Pr="007E18C3" w:rsidRDefault="00FA06C0">
            <w:pPr>
              <w:pStyle w:val="afffffffffb"/>
              <w:rPr>
                <w:szCs w:val="18"/>
              </w:rPr>
            </w:pPr>
            <w:r w:rsidRPr="007E18C3">
              <w:rPr>
                <w:rFonts w:hint="eastAsia"/>
                <w:szCs w:val="18"/>
              </w:rPr>
              <w:t>条螟</w:t>
            </w:r>
          </w:p>
        </w:tc>
        <w:tc>
          <w:tcPr>
            <w:tcW w:w="1560" w:type="dxa"/>
            <w:shd w:val="clear" w:color="auto" w:fill="auto"/>
            <w:vAlign w:val="center"/>
          </w:tcPr>
          <w:p w:rsidR="00FA06C0" w:rsidRPr="007E18C3" w:rsidRDefault="00FA06C0">
            <w:pPr>
              <w:pStyle w:val="afffffffffb"/>
              <w:rPr>
                <w:szCs w:val="18"/>
              </w:rPr>
            </w:pPr>
            <w:r w:rsidRPr="007E18C3">
              <w:rPr>
                <w:rFonts w:hint="eastAsia"/>
                <w:szCs w:val="18"/>
              </w:rPr>
              <w:t>Float</w:t>
            </w:r>
          </w:p>
        </w:tc>
        <w:tc>
          <w:tcPr>
            <w:tcW w:w="1417" w:type="dxa"/>
            <w:shd w:val="clear" w:color="auto" w:fill="auto"/>
            <w:vAlign w:val="center"/>
          </w:tcPr>
          <w:p w:rsidR="00FA06C0" w:rsidRPr="007E18C3" w:rsidRDefault="00FA06C0">
            <w:pPr>
              <w:pStyle w:val="afffffffffb"/>
              <w:rPr>
                <w:szCs w:val="18"/>
              </w:rPr>
            </w:pPr>
            <w:r w:rsidRPr="007E18C3">
              <w:rPr>
                <w:rFonts w:hint="eastAsia"/>
                <w:szCs w:val="18"/>
              </w:rPr>
              <w:t>1位</w:t>
            </w:r>
          </w:p>
        </w:tc>
        <w:tc>
          <w:tcPr>
            <w:tcW w:w="1559" w:type="dxa"/>
            <w:shd w:val="clear" w:color="auto" w:fill="auto"/>
            <w:vAlign w:val="center"/>
          </w:tcPr>
          <w:p w:rsidR="00FA06C0" w:rsidRPr="007E18C3" w:rsidRDefault="00FA06C0">
            <w:pPr>
              <w:pStyle w:val="afffffffffb"/>
              <w:rPr>
                <w:szCs w:val="18"/>
              </w:rPr>
            </w:pPr>
            <w:r w:rsidRPr="007E18C3">
              <w:rPr>
                <w:rFonts w:hint="eastAsia"/>
                <w:szCs w:val="18"/>
              </w:rPr>
              <w:t>头</w:t>
            </w:r>
          </w:p>
        </w:tc>
        <w:tc>
          <w:tcPr>
            <w:tcW w:w="2535" w:type="dxa"/>
            <w:tcBorders>
              <w:right w:val="single" w:sz="8" w:space="0" w:color="auto"/>
            </w:tcBorders>
            <w:shd w:val="clear" w:color="auto" w:fill="auto"/>
            <w:vAlign w:val="center"/>
          </w:tcPr>
          <w:p w:rsidR="00FA06C0" w:rsidRPr="007E18C3" w:rsidRDefault="00E12460">
            <w:pPr>
              <w:pStyle w:val="afffffffffb"/>
              <w:rPr>
                <w:szCs w:val="18"/>
              </w:rPr>
            </w:pPr>
            <w:r w:rsidRPr="007E18C3">
              <w:rPr>
                <w:rFonts w:hint="eastAsia"/>
                <w:szCs w:val="18"/>
              </w:rPr>
              <w:t>宜</w:t>
            </w:r>
            <w:r w:rsidR="00FA06C0" w:rsidRPr="007E18C3">
              <w:rPr>
                <w:rFonts w:hint="eastAsia"/>
                <w:szCs w:val="18"/>
              </w:rPr>
              <w:t>1</w:t>
            </w:r>
            <w:r w:rsidR="004D51D3" w:rsidRPr="007E18C3">
              <w:rPr>
                <w:szCs w:val="18"/>
              </w:rPr>
              <w:t xml:space="preserve"> </w:t>
            </w:r>
            <w:r w:rsidR="00FA06C0" w:rsidRPr="007E18C3">
              <w:rPr>
                <w:rFonts w:hint="eastAsia"/>
                <w:szCs w:val="18"/>
              </w:rPr>
              <w:t>d/次</w:t>
            </w:r>
            <w:r w:rsidR="00FA06C0" w:rsidRPr="007E18C3">
              <w:rPr>
                <w:szCs w:val="18"/>
              </w:rPr>
              <w:t>，可设置</w:t>
            </w:r>
          </w:p>
        </w:tc>
      </w:tr>
      <w:tr w:rsidR="00FA06C0" w:rsidTr="004D51D3">
        <w:trPr>
          <w:jc w:val="center"/>
        </w:trPr>
        <w:tc>
          <w:tcPr>
            <w:tcW w:w="846" w:type="dxa"/>
            <w:vMerge/>
            <w:tcBorders>
              <w:left w:val="single" w:sz="8" w:space="0" w:color="auto"/>
            </w:tcBorders>
            <w:shd w:val="clear" w:color="auto" w:fill="auto"/>
            <w:vAlign w:val="center"/>
          </w:tcPr>
          <w:p w:rsidR="00FA06C0" w:rsidRDefault="00FA06C0">
            <w:pPr>
              <w:pStyle w:val="afffffffffb"/>
              <w:rPr>
                <w:szCs w:val="18"/>
              </w:rPr>
            </w:pPr>
          </w:p>
        </w:tc>
        <w:tc>
          <w:tcPr>
            <w:tcW w:w="1417" w:type="dxa"/>
            <w:shd w:val="clear" w:color="auto" w:fill="auto"/>
            <w:vAlign w:val="center"/>
          </w:tcPr>
          <w:p w:rsidR="00FA06C0" w:rsidRPr="007E18C3" w:rsidRDefault="00FA06C0">
            <w:pPr>
              <w:pStyle w:val="afffffffffb"/>
              <w:rPr>
                <w:szCs w:val="18"/>
              </w:rPr>
            </w:pPr>
            <w:r w:rsidRPr="007E18C3">
              <w:rPr>
                <w:rFonts w:hint="eastAsia"/>
                <w:szCs w:val="18"/>
              </w:rPr>
              <w:t>黄螟</w:t>
            </w:r>
          </w:p>
        </w:tc>
        <w:tc>
          <w:tcPr>
            <w:tcW w:w="1560" w:type="dxa"/>
            <w:shd w:val="clear" w:color="auto" w:fill="auto"/>
            <w:vAlign w:val="center"/>
          </w:tcPr>
          <w:p w:rsidR="00FA06C0" w:rsidRPr="007E18C3" w:rsidRDefault="00FA06C0">
            <w:pPr>
              <w:pStyle w:val="afffffffffb"/>
              <w:rPr>
                <w:szCs w:val="18"/>
              </w:rPr>
            </w:pPr>
            <w:r w:rsidRPr="007E18C3">
              <w:rPr>
                <w:rFonts w:hint="eastAsia"/>
                <w:szCs w:val="18"/>
              </w:rPr>
              <w:t>Float</w:t>
            </w:r>
          </w:p>
        </w:tc>
        <w:tc>
          <w:tcPr>
            <w:tcW w:w="1417" w:type="dxa"/>
            <w:shd w:val="clear" w:color="auto" w:fill="auto"/>
            <w:vAlign w:val="center"/>
          </w:tcPr>
          <w:p w:rsidR="00FA06C0" w:rsidRPr="007E18C3" w:rsidRDefault="00FA06C0">
            <w:pPr>
              <w:pStyle w:val="afffffffffb"/>
              <w:rPr>
                <w:szCs w:val="18"/>
              </w:rPr>
            </w:pPr>
            <w:r w:rsidRPr="007E18C3">
              <w:rPr>
                <w:rFonts w:hint="eastAsia"/>
                <w:szCs w:val="18"/>
              </w:rPr>
              <w:t>1位</w:t>
            </w:r>
          </w:p>
        </w:tc>
        <w:tc>
          <w:tcPr>
            <w:tcW w:w="1559" w:type="dxa"/>
            <w:shd w:val="clear" w:color="auto" w:fill="auto"/>
            <w:vAlign w:val="center"/>
          </w:tcPr>
          <w:p w:rsidR="00FA06C0" w:rsidRPr="007E18C3" w:rsidRDefault="00FA06C0">
            <w:pPr>
              <w:pStyle w:val="afffffffffb"/>
              <w:rPr>
                <w:szCs w:val="18"/>
              </w:rPr>
            </w:pPr>
            <w:r w:rsidRPr="007E18C3">
              <w:rPr>
                <w:rFonts w:hint="eastAsia"/>
                <w:szCs w:val="18"/>
              </w:rPr>
              <w:t>头</w:t>
            </w:r>
          </w:p>
        </w:tc>
        <w:tc>
          <w:tcPr>
            <w:tcW w:w="2535" w:type="dxa"/>
            <w:tcBorders>
              <w:right w:val="single" w:sz="8" w:space="0" w:color="auto"/>
            </w:tcBorders>
            <w:shd w:val="clear" w:color="auto" w:fill="auto"/>
            <w:vAlign w:val="center"/>
          </w:tcPr>
          <w:p w:rsidR="00FA06C0" w:rsidRPr="007E18C3" w:rsidRDefault="00E12460">
            <w:pPr>
              <w:pStyle w:val="afffffffffb"/>
              <w:rPr>
                <w:szCs w:val="18"/>
              </w:rPr>
            </w:pPr>
            <w:r w:rsidRPr="007E18C3">
              <w:rPr>
                <w:rFonts w:hint="eastAsia"/>
                <w:szCs w:val="18"/>
              </w:rPr>
              <w:t>宜</w:t>
            </w:r>
            <w:r w:rsidR="00FA06C0" w:rsidRPr="007E18C3">
              <w:rPr>
                <w:rFonts w:hint="eastAsia"/>
                <w:szCs w:val="18"/>
              </w:rPr>
              <w:t>1</w:t>
            </w:r>
            <w:r w:rsidR="004D51D3" w:rsidRPr="007E18C3">
              <w:rPr>
                <w:szCs w:val="18"/>
                <w:vertAlign w:val="superscript"/>
              </w:rPr>
              <w:t xml:space="preserve"> </w:t>
            </w:r>
            <w:r w:rsidR="00FA06C0" w:rsidRPr="007E18C3">
              <w:rPr>
                <w:rFonts w:hint="eastAsia"/>
                <w:szCs w:val="18"/>
              </w:rPr>
              <w:t>d/次</w:t>
            </w:r>
            <w:r w:rsidR="00FA06C0" w:rsidRPr="007E18C3">
              <w:rPr>
                <w:szCs w:val="18"/>
              </w:rPr>
              <w:t>，可设置</w:t>
            </w:r>
          </w:p>
        </w:tc>
      </w:tr>
      <w:tr w:rsidR="00FA06C0" w:rsidTr="004D51D3">
        <w:trPr>
          <w:jc w:val="center"/>
        </w:trPr>
        <w:tc>
          <w:tcPr>
            <w:tcW w:w="846" w:type="dxa"/>
            <w:vMerge/>
            <w:tcBorders>
              <w:left w:val="single" w:sz="8" w:space="0" w:color="auto"/>
              <w:bottom w:val="single" w:sz="8" w:space="0" w:color="auto"/>
            </w:tcBorders>
            <w:shd w:val="clear" w:color="auto" w:fill="auto"/>
            <w:vAlign w:val="center"/>
          </w:tcPr>
          <w:p w:rsidR="00FA06C0" w:rsidRDefault="00FA06C0">
            <w:pPr>
              <w:pStyle w:val="afffffffffb"/>
              <w:rPr>
                <w:szCs w:val="18"/>
              </w:rPr>
            </w:pPr>
          </w:p>
        </w:tc>
        <w:tc>
          <w:tcPr>
            <w:tcW w:w="1417" w:type="dxa"/>
            <w:tcBorders>
              <w:bottom w:val="single" w:sz="8" w:space="0" w:color="auto"/>
            </w:tcBorders>
            <w:shd w:val="clear" w:color="auto" w:fill="auto"/>
            <w:vAlign w:val="center"/>
          </w:tcPr>
          <w:p w:rsidR="00FA06C0" w:rsidRPr="007E18C3" w:rsidRDefault="00FA06C0">
            <w:pPr>
              <w:pStyle w:val="afffffffffb"/>
              <w:rPr>
                <w:szCs w:val="18"/>
              </w:rPr>
            </w:pPr>
            <w:r w:rsidRPr="007E18C3">
              <w:rPr>
                <w:rFonts w:hint="eastAsia"/>
                <w:szCs w:val="18"/>
              </w:rPr>
              <w:t>二点螟</w:t>
            </w:r>
          </w:p>
        </w:tc>
        <w:tc>
          <w:tcPr>
            <w:tcW w:w="1560" w:type="dxa"/>
            <w:tcBorders>
              <w:bottom w:val="single" w:sz="8" w:space="0" w:color="auto"/>
            </w:tcBorders>
            <w:shd w:val="clear" w:color="auto" w:fill="auto"/>
            <w:vAlign w:val="center"/>
          </w:tcPr>
          <w:p w:rsidR="00FA06C0" w:rsidRPr="007E18C3" w:rsidRDefault="00FA06C0">
            <w:pPr>
              <w:pStyle w:val="afffffffffb"/>
              <w:rPr>
                <w:szCs w:val="18"/>
              </w:rPr>
            </w:pPr>
            <w:r w:rsidRPr="007E18C3">
              <w:rPr>
                <w:rFonts w:hint="eastAsia"/>
                <w:szCs w:val="18"/>
              </w:rPr>
              <w:t>Float</w:t>
            </w:r>
          </w:p>
        </w:tc>
        <w:tc>
          <w:tcPr>
            <w:tcW w:w="1417" w:type="dxa"/>
            <w:tcBorders>
              <w:bottom w:val="single" w:sz="8" w:space="0" w:color="auto"/>
            </w:tcBorders>
            <w:shd w:val="clear" w:color="auto" w:fill="auto"/>
            <w:vAlign w:val="center"/>
          </w:tcPr>
          <w:p w:rsidR="00FA06C0" w:rsidRPr="007E18C3" w:rsidRDefault="00FA06C0">
            <w:pPr>
              <w:pStyle w:val="afffffffffb"/>
              <w:rPr>
                <w:szCs w:val="18"/>
              </w:rPr>
            </w:pPr>
            <w:r w:rsidRPr="007E18C3">
              <w:rPr>
                <w:rFonts w:hint="eastAsia"/>
                <w:szCs w:val="18"/>
              </w:rPr>
              <w:t>1位</w:t>
            </w:r>
          </w:p>
        </w:tc>
        <w:tc>
          <w:tcPr>
            <w:tcW w:w="1559" w:type="dxa"/>
            <w:tcBorders>
              <w:bottom w:val="single" w:sz="8" w:space="0" w:color="auto"/>
            </w:tcBorders>
            <w:shd w:val="clear" w:color="auto" w:fill="auto"/>
            <w:vAlign w:val="center"/>
          </w:tcPr>
          <w:p w:rsidR="00FA06C0" w:rsidRPr="007E18C3" w:rsidRDefault="00FA06C0">
            <w:pPr>
              <w:pStyle w:val="afffffffffb"/>
              <w:rPr>
                <w:szCs w:val="18"/>
              </w:rPr>
            </w:pPr>
            <w:r w:rsidRPr="007E18C3">
              <w:rPr>
                <w:rFonts w:hint="eastAsia"/>
                <w:szCs w:val="18"/>
              </w:rPr>
              <w:t>头</w:t>
            </w:r>
          </w:p>
        </w:tc>
        <w:tc>
          <w:tcPr>
            <w:tcW w:w="2535" w:type="dxa"/>
            <w:tcBorders>
              <w:bottom w:val="single" w:sz="8" w:space="0" w:color="auto"/>
              <w:right w:val="single" w:sz="8" w:space="0" w:color="auto"/>
            </w:tcBorders>
            <w:shd w:val="clear" w:color="auto" w:fill="auto"/>
            <w:vAlign w:val="center"/>
          </w:tcPr>
          <w:p w:rsidR="00FA06C0" w:rsidRPr="007E18C3" w:rsidRDefault="00E12460">
            <w:pPr>
              <w:pStyle w:val="afffffffffb"/>
              <w:rPr>
                <w:szCs w:val="18"/>
              </w:rPr>
            </w:pPr>
            <w:r w:rsidRPr="007E18C3">
              <w:rPr>
                <w:rFonts w:hint="eastAsia"/>
                <w:szCs w:val="18"/>
              </w:rPr>
              <w:t>宜</w:t>
            </w:r>
            <w:r w:rsidR="00FA06C0" w:rsidRPr="007E18C3">
              <w:rPr>
                <w:rFonts w:hint="eastAsia"/>
                <w:szCs w:val="18"/>
              </w:rPr>
              <w:t>1</w:t>
            </w:r>
            <w:r w:rsidR="004D51D3" w:rsidRPr="007E18C3">
              <w:rPr>
                <w:szCs w:val="18"/>
                <w:vertAlign w:val="superscript"/>
              </w:rPr>
              <w:t xml:space="preserve"> </w:t>
            </w:r>
            <w:r w:rsidR="00FA06C0" w:rsidRPr="007E18C3">
              <w:rPr>
                <w:rFonts w:hint="eastAsia"/>
                <w:szCs w:val="18"/>
              </w:rPr>
              <w:t>d/次</w:t>
            </w:r>
            <w:r w:rsidR="00FA06C0" w:rsidRPr="007E18C3">
              <w:rPr>
                <w:szCs w:val="18"/>
              </w:rPr>
              <w:t>，可设置</w:t>
            </w:r>
          </w:p>
        </w:tc>
      </w:tr>
    </w:tbl>
    <w:p w:rsidR="002724FF" w:rsidRDefault="002724FF">
      <w:pPr>
        <w:pStyle w:val="afffff7"/>
        <w:ind w:firstLine="420"/>
      </w:pPr>
    </w:p>
    <w:p w:rsidR="002724FF" w:rsidRDefault="002724FF">
      <w:pPr>
        <w:pStyle w:val="afffff7"/>
        <w:ind w:firstLine="420"/>
      </w:pPr>
    </w:p>
    <w:p w:rsidR="002724FF" w:rsidRDefault="002724FF">
      <w:pPr>
        <w:pStyle w:val="afffff7"/>
        <w:ind w:firstLine="420"/>
      </w:pPr>
    </w:p>
    <w:p w:rsidR="002724FF" w:rsidRDefault="002724FF">
      <w:pPr>
        <w:pStyle w:val="afffff7"/>
        <w:ind w:firstLine="420"/>
      </w:pPr>
    </w:p>
    <w:p w:rsidR="002724FF" w:rsidRDefault="000141DD">
      <w:pPr>
        <w:pStyle w:val="afffff7"/>
        <w:ind w:firstLineChars="0" w:firstLine="0"/>
        <w:jc w:val="center"/>
      </w:pPr>
      <w:bookmarkStart w:id="48" w:name="BookMark8"/>
      <w:bookmarkEnd w:id="46"/>
      <w:r>
        <w:rPr>
          <w:rFonts w:hint="eastAsia"/>
          <w:noProof/>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sectPr w:rsidR="002724FF">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1DE" w:rsidRDefault="002221DE">
      <w:pPr>
        <w:spacing w:line="240" w:lineRule="auto"/>
      </w:pPr>
      <w:r>
        <w:separator/>
      </w:r>
    </w:p>
  </w:endnote>
  <w:endnote w:type="continuationSeparator" w:id="0">
    <w:p w:rsidR="002221DE" w:rsidRDefault="00222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f4"/>
    </w:pPr>
    <w:r>
      <w:fldChar w:fldCharType="begin"/>
    </w:r>
    <w:r>
      <w:instrText>PAGE   \* MERGEFORMAT</w:instrText>
    </w:r>
    <w:r>
      <w:fldChar w:fldCharType="separate"/>
    </w:r>
    <w:r w:rsidR="007F1CEC" w:rsidRPr="007F1CEC">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1DE" w:rsidRDefault="002221DE">
      <w:pPr>
        <w:spacing w:line="240" w:lineRule="auto"/>
      </w:pPr>
      <w:r>
        <w:separator/>
      </w:r>
    </w:p>
  </w:footnote>
  <w:footnote w:type="continuationSeparator" w:id="0">
    <w:p w:rsidR="002221DE" w:rsidRDefault="002221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DE" w:rsidRDefault="002221DE">
    <w:pPr>
      <w:pStyle w:val="afffffc"/>
    </w:pPr>
    <w:r>
      <w:fldChar w:fldCharType="begin"/>
    </w:r>
    <w:r>
      <w:instrText xml:space="preserve"> STYLEREF  标准文件_文件编号  \* MERGEFORMAT </w:instrText>
    </w:r>
    <w:r>
      <w:fldChar w:fldCharType="separate"/>
    </w:r>
    <w:r w:rsidR="007F1CEC">
      <w:rPr>
        <w:noProof/>
      </w:rPr>
      <w:t>T/GXAS XXXX</w:t>
    </w:r>
    <w:r w:rsidR="007F1CEC">
      <w:rPr>
        <w:noProof/>
      </w:rPr>
      <w:t>—</w:t>
    </w:r>
    <w:r w:rsidR="007F1CE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1" w:cryptProviderType="rsaAES" w:cryptAlgorithmClass="hash" w:cryptAlgorithmType="typeAny" w:cryptAlgorithmSid="14" w:cryptSpinCount="100000" w:hash="rQOu2aDzefY3pLkgzKfRKQqPX+H89L5kS6a7M26A9IJAZwPqryYRLbhYydUjxFn0tPeFvZQvcr96IU6OSr0IKQ==" w:salt="bqMZTQvbc+p9QBW4e4t9S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yOWVlMzg3M2Q1MmNlZGIxYjU4YWQ3NTQ2MDUxZmYifQ=="/>
  </w:docVars>
  <w:rsids>
    <w:rsidRoot w:val="00616760"/>
    <w:rsid w:val="0000040A"/>
    <w:rsid w:val="00000A94"/>
    <w:rsid w:val="00001972"/>
    <w:rsid w:val="00001D9A"/>
    <w:rsid w:val="00007B3A"/>
    <w:rsid w:val="000107E0"/>
    <w:rsid w:val="00011FDE"/>
    <w:rsid w:val="00012FFD"/>
    <w:rsid w:val="00014162"/>
    <w:rsid w:val="000141DD"/>
    <w:rsid w:val="00014340"/>
    <w:rsid w:val="00016A9C"/>
    <w:rsid w:val="00022184"/>
    <w:rsid w:val="00022762"/>
    <w:rsid w:val="000238E0"/>
    <w:rsid w:val="000249DB"/>
    <w:rsid w:val="0002595E"/>
    <w:rsid w:val="00030172"/>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4C6"/>
    <w:rsid w:val="00092B8A"/>
    <w:rsid w:val="00092FB0"/>
    <w:rsid w:val="000934C5"/>
    <w:rsid w:val="00093D25"/>
    <w:rsid w:val="00093DAB"/>
    <w:rsid w:val="00093E9F"/>
    <w:rsid w:val="00094D73"/>
    <w:rsid w:val="00096D63"/>
    <w:rsid w:val="000A0B60"/>
    <w:rsid w:val="000A0EB8"/>
    <w:rsid w:val="000A19FC"/>
    <w:rsid w:val="000A296B"/>
    <w:rsid w:val="000A425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1A8B"/>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6C2"/>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464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4CE"/>
    <w:rsid w:val="00205F2C"/>
    <w:rsid w:val="00210B15"/>
    <w:rsid w:val="002142EA"/>
    <w:rsid w:val="00215ADD"/>
    <w:rsid w:val="002204BB"/>
    <w:rsid w:val="00221B79"/>
    <w:rsid w:val="00221C6B"/>
    <w:rsid w:val="002221DE"/>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2CEC"/>
    <w:rsid w:val="00263D25"/>
    <w:rsid w:val="002643C3"/>
    <w:rsid w:val="00264A0C"/>
    <w:rsid w:val="00266EEB"/>
    <w:rsid w:val="00267EF4"/>
    <w:rsid w:val="00270CB8"/>
    <w:rsid w:val="00270F0D"/>
    <w:rsid w:val="002724FF"/>
    <w:rsid w:val="00272B08"/>
    <w:rsid w:val="00281BB8"/>
    <w:rsid w:val="00281E9E"/>
    <w:rsid w:val="00282405"/>
    <w:rsid w:val="00285170"/>
    <w:rsid w:val="00285361"/>
    <w:rsid w:val="00292D60"/>
    <w:rsid w:val="00292ED9"/>
    <w:rsid w:val="0029397F"/>
    <w:rsid w:val="00293B30"/>
    <w:rsid w:val="0029452D"/>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9D2"/>
    <w:rsid w:val="002B7332"/>
    <w:rsid w:val="002B7F51"/>
    <w:rsid w:val="002C09E7"/>
    <w:rsid w:val="002C1E06"/>
    <w:rsid w:val="002C3F07"/>
    <w:rsid w:val="002C5278"/>
    <w:rsid w:val="002C7EBB"/>
    <w:rsid w:val="002D06C1"/>
    <w:rsid w:val="002D42B5"/>
    <w:rsid w:val="002D4F1A"/>
    <w:rsid w:val="002D5AEC"/>
    <w:rsid w:val="002D6EC6"/>
    <w:rsid w:val="002D79AC"/>
    <w:rsid w:val="002E039D"/>
    <w:rsid w:val="002E4D5A"/>
    <w:rsid w:val="002E6326"/>
    <w:rsid w:val="002F30E0"/>
    <w:rsid w:val="002F35E4"/>
    <w:rsid w:val="002F3730"/>
    <w:rsid w:val="002F38E1"/>
    <w:rsid w:val="002F484B"/>
    <w:rsid w:val="002F7AF6"/>
    <w:rsid w:val="00300E63"/>
    <w:rsid w:val="00302F5F"/>
    <w:rsid w:val="003033B7"/>
    <w:rsid w:val="0030441D"/>
    <w:rsid w:val="00306063"/>
    <w:rsid w:val="00313B85"/>
    <w:rsid w:val="00317988"/>
    <w:rsid w:val="00320A5D"/>
    <w:rsid w:val="003221B4"/>
    <w:rsid w:val="0032258D"/>
    <w:rsid w:val="00322E62"/>
    <w:rsid w:val="00324D13"/>
    <w:rsid w:val="00324EDD"/>
    <w:rsid w:val="00332AFD"/>
    <w:rsid w:val="003331E4"/>
    <w:rsid w:val="00336C64"/>
    <w:rsid w:val="00337162"/>
    <w:rsid w:val="0034194F"/>
    <w:rsid w:val="00344605"/>
    <w:rsid w:val="00344B04"/>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024"/>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758F"/>
    <w:rsid w:val="00461B42"/>
    <w:rsid w:val="0046399C"/>
    <w:rsid w:val="00463B77"/>
    <w:rsid w:val="00463C7B"/>
    <w:rsid w:val="004644A6"/>
    <w:rsid w:val="004659BD"/>
    <w:rsid w:val="00470775"/>
    <w:rsid w:val="004746B1"/>
    <w:rsid w:val="0047583F"/>
    <w:rsid w:val="00475DE8"/>
    <w:rsid w:val="00480CAE"/>
    <w:rsid w:val="00481C44"/>
    <w:rsid w:val="00484936"/>
    <w:rsid w:val="00485C89"/>
    <w:rsid w:val="00486144"/>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0E"/>
    <w:rsid w:val="004D2253"/>
    <w:rsid w:val="004D4406"/>
    <w:rsid w:val="004D51D3"/>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03A"/>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C3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75D"/>
    <w:rsid w:val="00557C19"/>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88C"/>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4B50"/>
    <w:rsid w:val="005E6812"/>
    <w:rsid w:val="005E7881"/>
    <w:rsid w:val="005E78E0"/>
    <w:rsid w:val="005F0D9C"/>
    <w:rsid w:val="005F284E"/>
    <w:rsid w:val="006015CE"/>
    <w:rsid w:val="00602741"/>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E6D"/>
    <w:rsid w:val="006770F4"/>
    <w:rsid w:val="00677A84"/>
    <w:rsid w:val="0068026D"/>
    <w:rsid w:val="00680A27"/>
    <w:rsid w:val="006816A4"/>
    <w:rsid w:val="006819B8"/>
    <w:rsid w:val="006840A6"/>
    <w:rsid w:val="006850CD"/>
    <w:rsid w:val="00685AAB"/>
    <w:rsid w:val="006A057A"/>
    <w:rsid w:val="006A07AA"/>
    <w:rsid w:val="006A25E5"/>
    <w:rsid w:val="006A29E4"/>
    <w:rsid w:val="006A2B46"/>
    <w:rsid w:val="006A336D"/>
    <w:rsid w:val="006A37B9"/>
    <w:rsid w:val="006A5420"/>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9B0"/>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2E62"/>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6F12"/>
    <w:rsid w:val="007671CA"/>
    <w:rsid w:val="00767A7D"/>
    <w:rsid w:val="00767C61"/>
    <w:rsid w:val="0077008A"/>
    <w:rsid w:val="00773C1F"/>
    <w:rsid w:val="00774DA4"/>
    <w:rsid w:val="00776599"/>
    <w:rsid w:val="0078114B"/>
    <w:rsid w:val="00781DD2"/>
    <w:rsid w:val="00783ECF"/>
    <w:rsid w:val="0078413A"/>
    <w:rsid w:val="00791A89"/>
    <w:rsid w:val="007959E8"/>
    <w:rsid w:val="00795E9C"/>
    <w:rsid w:val="007A0521"/>
    <w:rsid w:val="007A2E12"/>
    <w:rsid w:val="007A3475"/>
    <w:rsid w:val="007A3534"/>
    <w:rsid w:val="007A41C8"/>
    <w:rsid w:val="007A54CE"/>
    <w:rsid w:val="007A5D3A"/>
    <w:rsid w:val="007A6B54"/>
    <w:rsid w:val="007A6FD9"/>
    <w:rsid w:val="007A7FFA"/>
    <w:rsid w:val="007B04EB"/>
    <w:rsid w:val="007B0D4F"/>
    <w:rsid w:val="007B4C9B"/>
    <w:rsid w:val="007B5A3D"/>
    <w:rsid w:val="007B5B95"/>
    <w:rsid w:val="007B6032"/>
    <w:rsid w:val="007B68EA"/>
    <w:rsid w:val="007B7453"/>
    <w:rsid w:val="007C2D89"/>
    <w:rsid w:val="007C4593"/>
    <w:rsid w:val="007C5309"/>
    <w:rsid w:val="007C6069"/>
    <w:rsid w:val="007D06C4"/>
    <w:rsid w:val="007D1352"/>
    <w:rsid w:val="007D2508"/>
    <w:rsid w:val="007D346A"/>
    <w:rsid w:val="007D4806"/>
    <w:rsid w:val="007D6518"/>
    <w:rsid w:val="007D76BD"/>
    <w:rsid w:val="007E0BF1"/>
    <w:rsid w:val="007E18C3"/>
    <w:rsid w:val="007E7794"/>
    <w:rsid w:val="007F0ED8"/>
    <w:rsid w:val="007F0F63"/>
    <w:rsid w:val="007F1CEC"/>
    <w:rsid w:val="007F6CE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62F1"/>
    <w:rsid w:val="0085173A"/>
    <w:rsid w:val="0085282D"/>
    <w:rsid w:val="00854221"/>
    <w:rsid w:val="008603CE"/>
    <w:rsid w:val="00861FBE"/>
    <w:rsid w:val="008620FC"/>
    <w:rsid w:val="008627A5"/>
    <w:rsid w:val="00863E05"/>
    <w:rsid w:val="00865ACA"/>
    <w:rsid w:val="00865D28"/>
    <w:rsid w:val="00865F85"/>
    <w:rsid w:val="00867C10"/>
    <w:rsid w:val="00870439"/>
    <w:rsid w:val="00870DA1"/>
    <w:rsid w:val="00882334"/>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CCF"/>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C82"/>
    <w:rsid w:val="008E4BB6"/>
    <w:rsid w:val="008E5518"/>
    <w:rsid w:val="008E6A84"/>
    <w:rsid w:val="008F0CDC"/>
    <w:rsid w:val="008F17A3"/>
    <w:rsid w:val="008F1ED3"/>
    <w:rsid w:val="008F4C29"/>
    <w:rsid w:val="008F6BA8"/>
    <w:rsid w:val="008F70BD"/>
    <w:rsid w:val="008F788F"/>
    <w:rsid w:val="008F7EA2"/>
    <w:rsid w:val="00902722"/>
    <w:rsid w:val="009027BC"/>
    <w:rsid w:val="009062E6"/>
    <w:rsid w:val="00911BE5"/>
    <w:rsid w:val="00911E6B"/>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442"/>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882"/>
    <w:rsid w:val="00AE2A69"/>
    <w:rsid w:val="00AE37E5"/>
    <w:rsid w:val="00AE5EB4"/>
    <w:rsid w:val="00AF0C18"/>
    <w:rsid w:val="00AF47C5"/>
    <w:rsid w:val="00AF5398"/>
    <w:rsid w:val="00B02C61"/>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5AD5"/>
    <w:rsid w:val="00B86677"/>
    <w:rsid w:val="00B87131"/>
    <w:rsid w:val="00B87351"/>
    <w:rsid w:val="00B939B1"/>
    <w:rsid w:val="00B96D40"/>
    <w:rsid w:val="00B97386"/>
    <w:rsid w:val="00BA263B"/>
    <w:rsid w:val="00BA42B2"/>
    <w:rsid w:val="00BA496E"/>
    <w:rsid w:val="00BA58D4"/>
    <w:rsid w:val="00BA5B9E"/>
    <w:rsid w:val="00BA7C9A"/>
    <w:rsid w:val="00BB5F8F"/>
    <w:rsid w:val="00BB657A"/>
    <w:rsid w:val="00BC1A4E"/>
    <w:rsid w:val="00BC37A4"/>
    <w:rsid w:val="00BC5DC7"/>
    <w:rsid w:val="00BC6B8B"/>
    <w:rsid w:val="00BC73D8"/>
    <w:rsid w:val="00BD3B0A"/>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64A"/>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FCB"/>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0FBB"/>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FD3"/>
    <w:rsid w:val="00D66846"/>
    <w:rsid w:val="00D675FB"/>
    <w:rsid w:val="00D71F25"/>
    <w:rsid w:val="00D72A9C"/>
    <w:rsid w:val="00D77031"/>
    <w:rsid w:val="00D82824"/>
    <w:rsid w:val="00D828F2"/>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30B"/>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CC7"/>
    <w:rsid w:val="00DE6E81"/>
    <w:rsid w:val="00DE703F"/>
    <w:rsid w:val="00DE7595"/>
    <w:rsid w:val="00DF1961"/>
    <w:rsid w:val="00DF44DE"/>
    <w:rsid w:val="00E01138"/>
    <w:rsid w:val="00E02DFB"/>
    <w:rsid w:val="00E030F9"/>
    <w:rsid w:val="00E0311A"/>
    <w:rsid w:val="00E03138"/>
    <w:rsid w:val="00E06404"/>
    <w:rsid w:val="00E11A85"/>
    <w:rsid w:val="00E12460"/>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A2A"/>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124"/>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39EC"/>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D3E"/>
    <w:rsid w:val="00F25BB6"/>
    <w:rsid w:val="00F26B7E"/>
    <w:rsid w:val="00F27A3B"/>
    <w:rsid w:val="00F32780"/>
    <w:rsid w:val="00F33817"/>
    <w:rsid w:val="00F420D5"/>
    <w:rsid w:val="00F42E44"/>
    <w:rsid w:val="00F451EA"/>
    <w:rsid w:val="00F45447"/>
    <w:rsid w:val="00F456C6"/>
    <w:rsid w:val="00F4577B"/>
    <w:rsid w:val="00F46496"/>
    <w:rsid w:val="00F474D0"/>
    <w:rsid w:val="00F50179"/>
    <w:rsid w:val="00F515EE"/>
    <w:rsid w:val="00F544AE"/>
    <w:rsid w:val="00F56511"/>
    <w:rsid w:val="00F6194E"/>
    <w:rsid w:val="00F623AC"/>
    <w:rsid w:val="00F6412A"/>
    <w:rsid w:val="00F65893"/>
    <w:rsid w:val="00F66A4A"/>
    <w:rsid w:val="00F71E22"/>
    <w:rsid w:val="00F72142"/>
    <w:rsid w:val="00F72AE7"/>
    <w:rsid w:val="00F833BA"/>
    <w:rsid w:val="00F84FD0"/>
    <w:rsid w:val="00F8559A"/>
    <w:rsid w:val="00F859A8"/>
    <w:rsid w:val="00F86D87"/>
    <w:rsid w:val="00F9108B"/>
    <w:rsid w:val="00F91349"/>
    <w:rsid w:val="00F93A8A"/>
    <w:rsid w:val="00F95248"/>
    <w:rsid w:val="00F956A9"/>
    <w:rsid w:val="00F963ED"/>
    <w:rsid w:val="00F966CF"/>
    <w:rsid w:val="00F96CAE"/>
    <w:rsid w:val="00F97317"/>
    <w:rsid w:val="00F97C99"/>
    <w:rsid w:val="00FA06C0"/>
    <w:rsid w:val="00FA662D"/>
    <w:rsid w:val="00FA73B1"/>
    <w:rsid w:val="00FB0CB9"/>
    <w:rsid w:val="00FB231D"/>
    <w:rsid w:val="00FB3865"/>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D46"/>
    <w:rsid w:val="00FE3901"/>
    <w:rsid w:val="00FE39D3"/>
    <w:rsid w:val="00FE4BCE"/>
    <w:rsid w:val="00FE54AE"/>
    <w:rsid w:val="00FE576A"/>
    <w:rsid w:val="00FE7E79"/>
    <w:rsid w:val="00FF3E7D"/>
    <w:rsid w:val="00FF5B99"/>
    <w:rsid w:val="00FF730C"/>
    <w:rsid w:val="00FF73F4"/>
    <w:rsid w:val="00FF7CE4"/>
    <w:rsid w:val="00FF7E39"/>
    <w:rsid w:val="14460CA0"/>
    <w:rsid w:val="3A56302E"/>
    <w:rsid w:val="670B0801"/>
    <w:rsid w:val="7EC30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12EE886"/>
  <w15:docId w15:val="{C58204E0-0354-41EC-B109-F27878C0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pPr>
      <w:outlineLvl w:val="4"/>
    </w:pPr>
  </w:style>
  <w:style w:type="paragraph" w:customStyle="1" w:styleId="affffffff">
    <w:name w:val="附录四级无标题条"/>
    <w:basedOn w:val="afffffffe"/>
    <w:next w:val="afffff7"/>
    <w:pPr>
      <w:outlineLvl w:val="5"/>
    </w:pPr>
  </w:style>
  <w:style w:type="paragraph" w:customStyle="1" w:styleId="affffffff0">
    <w:name w:val="附录图"/>
    <w:next w:val="afffff7"/>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pPr>
      <w:outlineLvl w:val="6"/>
    </w:pPr>
  </w:style>
  <w:style w:type="paragraph" w:customStyle="1" w:styleId="affffffff2">
    <w:name w:val="附录性质"/>
    <w:basedOn w:val="afff5"/>
    <w:pPr>
      <w:widowControl/>
      <w:adjustRightInd/>
      <w:jc w:val="center"/>
    </w:pPr>
    <w:rPr>
      <w:rFonts w:ascii="黑体" w:eastAsia="黑体"/>
    </w:rPr>
  </w:style>
  <w:style w:type="paragraph" w:customStyle="1" w:styleId="affffffff3">
    <w:name w:val="附录一级无标题条"/>
    <w:basedOn w:val="affffff9"/>
    <w:next w:val="afffff7"/>
    <w:pPr>
      <w:autoSpaceDN w:val="0"/>
      <w:outlineLvl w:val="2"/>
    </w:pPr>
    <w:rPr>
      <w:rFonts w:ascii="宋体" w:eastAsia="宋体" w:hAnsi="宋体"/>
    </w:rPr>
  </w:style>
  <w:style w:type="character" w:customStyle="1" w:styleId="affffffff4">
    <w:name w:val="个人答复风格"/>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7">
    <w:name w:val="列项·"/>
    <w:basedOn w:val="afffff7"/>
    <w:pPr>
      <w:tabs>
        <w:tab w:val="left" w:pos="840"/>
      </w:tabs>
    </w:pPr>
  </w:style>
  <w:style w:type="paragraph" w:customStyle="1" w:styleId="affffffff8">
    <w:name w:val="目次、索引正文"/>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3086">
      <w:bodyDiv w:val="1"/>
      <w:marLeft w:val="0"/>
      <w:marRight w:val="0"/>
      <w:marTop w:val="0"/>
      <w:marBottom w:val="0"/>
      <w:divBdr>
        <w:top w:val="none" w:sz="0" w:space="0" w:color="auto"/>
        <w:left w:val="none" w:sz="0" w:space="0" w:color="auto"/>
        <w:bottom w:val="none" w:sz="0" w:space="0" w:color="auto"/>
        <w:right w:val="none" w:sz="0" w:space="0" w:color="auto"/>
      </w:divBdr>
    </w:div>
    <w:div w:id="1839153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cnhnb.com/p/njc/" TargetMode="Externa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C47710" w:rsidRDefault="00C47710">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C47710" w:rsidRDefault="00C47710">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C47710" w:rsidRDefault="00C47710">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F3"/>
    <w:rsid w:val="000F4A5C"/>
    <w:rsid w:val="003E232E"/>
    <w:rsid w:val="00B33770"/>
    <w:rsid w:val="00C47710"/>
    <w:rsid w:val="00E26B56"/>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8E8BC3-61FF-4E60-967C-AE69B1B9D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8</TotalTime>
  <Pages>12</Pages>
  <Words>1401</Words>
  <Characters>7990</Characters>
  <Application>Microsoft Office Word</Application>
  <DocSecurity>0</DocSecurity>
  <Lines>66</Lines>
  <Paragraphs>18</Paragraphs>
  <ScaleCrop>false</ScaleCrop>
  <Company>PCMI</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6</cp:revision>
  <cp:lastPrinted>2021-02-02T08:22:00Z</cp:lastPrinted>
  <dcterms:created xsi:type="dcterms:W3CDTF">2023-09-27T02:19:00Z</dcterms:created>
  <dcterms:modified xsi:type="dcterms:W3CDTF">2023-09-27T02:34:00Z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3FEE3A9E6EA24DEE9D6D93AE11362961_13</vt:lpwstr>
  </property>
</Properties>
</file>