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团体标准《广西非遗研学旅行产品服务规范》</w:t>
      </w:r>
    </w:p>
    <w:p>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（征求意见稿）编制说明</w:t>
      </w:r>
    </w:p>
    <w:p>
      <w:pPr>
        <w:spacing w:line="560" w:lineRule="exact"/>
        <w:rPr>
          <w:rFonts w:hint="default" w:ascii="Times New Roman" w:hAnsi="Times New Roman" w:eastAsia="黑体" w:cs="Times New Roman"/>
          <w:bCs/>
          <w:sz w:val="32"/>
          <w:szCs w:val="32"/>
        </w:rPr>
      </w:pPr>
    </w:p>
    <w:p>
      <w:pPr>
        <w:spacing w:line="56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一、任务来源</w:t>
      </w:r>
    </w:p>
    <w:p>
      <w:pPr>
        <w:pStyle w:val="3"/>
        <w:kinsoku w:val="0"/>
        <w:overflowPunct w:val="0"/>
        <w:snapToGrid w:val="0"/>
        <w:spacing w:line="560" w:lineRule="exact"/>
        <w:ind w:left="0" w:firstLine="960" w:firstLineChars="300"/>
        <w:jc w:val="left"/>
        <w:outlineLvl w:val="0"/>
        <w:rPr>
          <w:rFonts w:hint="default" w:ascii="Times New Roman" w:hAnsi="Times New Roman" w:cs="Times New Roman"/>
          <w:szCs w:val="32"/>
        </w:rPr>
      </w:pPr>
      <w:r>
        <w:rPr>
          <w:rFonts w:hint="default" w:ascii="Times New Roman" w:hAnsi="Times New Roman" w:cs="Times New Roman"/>
          <w:szCs w:val="32"/>
        </w:rPr>
        <w:t xml:space="preserve">根据《广西标准化协会关于下达2023年第三十三批团体标准制修订项目计划的通知》（桂标协〔2023〕119号）精神，由桂林旅游学院、广西旅游协会共同提出，桂林旅游学院研学旅行教育研究中心、广西研学旅行产业研究中心、桂林旅游学院继续教育学院、广西师范大学体育与健康学院、广西旅游协会共同起草团体标准《广西非遗研学旅行产品服务规范》（项目编号2023-3405），特制定本（征求意）编制说明。 </w:t>
      </w:r>
    </w:p>
    <w:p>
      <w:pPr>
        <w:topLinePunct/>
        <w:adjustRightInd w:val="0"/>
        <w:snapToGrid w:val="0"/>
        <w:spacing w:beforeLines="50" w:afterLines="50" w:line="560" w:lineRule="exact"/>
        <w:outlineLvl w:val="0"/>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二、标准制定的背景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文化和旅游部关于推动非物质文化遗产与旅游深度融合发展的通知》（文旅非遗发〔2023〕21号）提出要牢牢把握非物质文化遗产保护传承和旅游发展的规律特点，推动非物质文化遗产与旅游在更广范围、更深层次、更高水平上融合，让旅游成为弘扬中华传统文化、不断铸牢中华民族共同体意识、促进人的全面发展、服务人民高品质生活的重要载体。《文化和旅游标准化工作管理办法》（文旅科教发〔2023〕28号）要求进一步规范文化和旅游标准化工作，充分发挥标准化对行业高质量发展的引领和支撑作用。因此，从国家战略来看，大力发展和规范研学旅行，以及制定非物质文化遗产研学旅行服务规范显得极为迫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广西壮族自治区党委办公厅、人民政府办公厅2022年4月8日印发的《关于进一步加强广西非物质文化遗产保护工作的实施意见》明确提出完善传承体验设施建设，支持新建、改建一批非物质文化遗产展示、体验中心，同时要将非物质文化遗产保护融入国民教育体系。</w:t>
      </w:r>
    </w:p>
    <w:p>
      <w:pPr>
        <w:topLinePunct/>
        <w:adjustRightInd w:val="0"/>
        <w:snapToGrid w:val="0"/>
        <w:spacing w:beforeLines="50" w:afterLines="50" w:line="560" w:lineRule="exact"/>
        <w:outlineLvl w:val="0"/>
        <w:rPr>
          <w:rFonts w:hint="default" w:ascii="Times New Roman" w:hAnsi="Times New Roman" w:eastAsia="仿宋_GB2312" w:cs="Times New Roman"/>
          <w:sz w:val="32"/>
          <w:szCs w:val="32"/>
        </w:rPr>
      </w:pPr>
      <w:r>
        <w:rPr>
          <w:rFonts w:hint="default" w:ascii="Times New Roman" w:hAnsi="Times New Roman" w:eastAsia="黑体" w:cs="Times New Roman"/>
          <w:color w:val="000000"/>
          <w:sz w:val="32"/>
        </w:rPr>
        <w:t>三、标准制定意义和必要性</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广西拥有国家级非遗70项，区级非遗八批次共计984项，还有大量的市级、县级非遗项目，非遗资源丰富。同时，广西壮族自治区教育厅自2019年5月28日至今先后公布了</w:t>
      </w: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批次全区中小学生研学实践教育基地，文化和旅游厅2022年9月19日公布了广西首批研学旅行精品路线名单，这些研学实践教育基地和研学精品路线，包含着大量的非遗研学内容与非遗研学旅行服务。为促进非遗资源与研学旅行的有效融合与发展，制定非遗研学旅行服务规范势在必行。</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近年来，广西各地举办的中小学研学实践活动丰富多彩，2021年全区640个基（营）地接待研学学生近百万人次。随着非遗研学旅行的不断发展，非遗研学旅行的服务与管理体系还处于探索阶段，大多数非遗研学旅行服务存在着不规范的现象，一是由于非遗研学旅行只是在目前的研学旅行基础上加入少量非遗项目，导致大部分非遗研学旅行的产品与非遗项目的结合浮于表面，产品开发不成熟，相关服务不到位；二是研学导师与研学辅助人员缺乏非遗项目专业知识的培训，缺乏非遗项目代表性传承人的参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2月9日，广西壮族自治区人民政府办公厅发布了《广西壮族自治区人民政府办公厅关于加快文化旅游业全面回复振兴的若干政策措施》；2023年4月17日，广西壮族自治区文化和旅游厅公示了第九批自治区级非物质文化遗产代表性项目推荐名单，随着广西非遗项目的增加和文化旅游市场的全面恢复振兴，制定与行业相关的服务规范迫在眉睫。</w:t>
      </w:r>
    </w:p>
    <w:p>
      <w:pPr>
        <w:topLinePunct/>
        <w:adjustRightInd w:val="0"/>
        <w:snapToGrid w:val="0"/>
        <w:spacing w:beforeLines="50" w:afterLines="50" w:line="560" w:lineRule="exact"/>
        <w:outlineLvl w:val="0"/>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四、标准制定的依据</w:t>
      </w:r>
    </w:p>
    <w:p>
      <w:pPr>
        <w:pStyle w:val="11"/>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kern w:val="2"/>
          <w:sz w:val="32"/>
          <w:szCs w:val="32"/>
        </w:rPr>
        <w:t>本标准制定以LB/T 054-2016 研学旅行服务规范和DB3303/T 044-2022 非物质文化遗产体验基地建设及服务规范为基本依据，其技术指标和具体要求皆不低于现行的国家标准和地方标准。同时，本标准制定充分考虑广西研学旅行社、非遗保护单位、非遗科研机构等的意见。</w:t>
      </w:r>
    </w:p>
    <w:p>
      <w:pPr>
        <w:numPr>
          <w:ilvl w:val="0"/>
          <w:numId w:val="2"/>
        </w:numPr>
        <w:spacing w:line="56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主要起草过程</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三、主要起草过程</w:t>
      </w:r>
    </w:p>
    <w:p>
      <w:pPr>
        <w:spacing w:line="560" w:lineRule="exact"/>
        <w:ind w:firstLine="643" w:firstLineChars="200"/>
        <w:rPr>
          <w:rFonts w:hint="default" w:ascii="Times New Roman" w:hAnsi="Times New Roman" w:eastAsia="楷体" w:cs="Times New Roman"/>
          <w:b/>
          <w:sz w:val="32"/>
          <w:szCs w:val="32"/>
          <w:lang w:val="zh-CN"/>
        </w:rPr>
      </w:pPr>
      <w:r>
        <w:rPr>
          <w:rFonts w:hint="default" w:ascii="Times New Roman" w:hAnsi="Times New Roman" w:eastAsia="楷体" w:cs="Times New Roman"/>
          <w:b/>
          <w:sz w:val="32"/>
          <w:szCs w:val="32"/>
          <w:lang w:val="zh-CN"/>
        </w:rPr>
        <w:t>（一）成立标准编制工作组</w:t>
      </w:r>
    </w:p>
    <w:p>
      <w:pPr>
        <w:spacing w:line="56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团体标准《</w:t>
      </w:r>
      <w:r>
        <w:rPr>
          <w:rFonts w:hint="default" w:ascii="Times New Roman" w:hAnsi="Times New Roman" w:eastAsia="仿宋_GB2312" w:cs="Times New Roman"/>
          <w:sz w:val="32"/>
          <w:szCs w:val="32"/>
        </w:rPr>
        <w:t>广西非遗研学旅行</w:t>
      </w:r>
      <w:r>
        <w:rPr>
          <w:rFonts w:hint="default" w:ascii="Times New Roman" w:hAnsi="Times New Roman" w:cs="Times New Roman"/>
          <w:sz w:val="32"/>
          <w:szCs w:val="32"/>
        </w:rPr>
        <w:t>产品</w:t>
      </w:r>
      <w:r>
        <w:rPr>
          <w:rFonts w:hint="default" w:ascii="Times New Roman" w:hAnsi="Times New Roman" w:eastAsia="仿宋_GB2312" w:cs="Times New Roman"/>
          <w:sz w:val="32"/>
          <w:szCs w:val="32"/>
        </w:rPr>
        <w:t>服务规范</w:t>
      </w:r>
      <w:r>
        <w:rPr>
          <w:rFonts w:hint="default" w:ascii="Times New Roman" w:hAnsi="Times New Roman" w:eastAsia="仿宋_GB2312" w:cs="Times New Roman"/>
          <w:sz w:val="32"/>
          <w:szCs w:val="28"/>
          <w:lang w:val="zh-CN"/>
        </w:rPr>
        <w:t>》项目任务下达后，桂林旅游学院、广西旅游协会成立了标准编制工作组，制定了标准编写方案，明确任务职责，确定工作技术路线，开展标准研制工作，具体标准编制工作由</w:t>
      </w:r>
      <w:r>
        <w:rPr>
          <w:rFonts w:hint="default" w:ascii="Times New Roman" w:hAnsi="Times New Roman" w:eastAsia="仿宋_GB2312" w:cs="Times New Roman"/>
          <w:sz w:val="32"/>
          <w:szCs w:val="32"/>
        </w:rPr>
        <w:t>桂林旅游学院研学旅行教育研究中心、广西研学旅行产业研究中心、桂林旅游学院继续教育学院、广西师范大学体育与健康学院、广西旅游协会</w:t>
      </w:r>
      <w:r>
        <w:rPr>
          <w:rFonts w:hint="default" w:ascii="Times New Roman" w:hAnsi="Times New Roman" w:eastAsia="仿宋_GB2312" w:cs="Times New Roman"/>
          <w:sz w:val="32"/>
          <w:szCs w:val="28"/>
          <w:lang w:val="zh-CN"/>
        </w:rPr>
        <w:t>相关人员配合。编制工作组下设三个小组，分别是资料收集组、草案编写组、标准实施组。</w:t>
      </w:r>
    </w:p>
    <w:p>
      <w:pPr>
        <w:spacing w:line="56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资料收集组：负责国内关于</w:t>
      </w:r>
      <w:r>
        <w:rPr>
          <w:rFonts w:hint="default" w:ascii="Times New Roman" w:hAnsi="Times New Roman" w:eastAsia="仿宋_GB2312" w:cs="Times New Roman"/>
          <w:sz w:val="32"/>
          <w:szCs w:val="32"/>
        </w:rPr>
        <w:t>非遗研学旅行</w:t>
      </w:r>
      <w:r>
        <w:rPr>
          <w:rFonts w:hint="default" w:ascii="Times New Roman" w:hAnsi="Times New Roman" w:cs="Times New Roman"/>
          <w:sz w:val="32"/>
          <w:szCs w:val="32"/>
        </w:rPr>
        <w:t>产品</w:t>
      </w:r>
      <w:r>
        <w:rPr>
          <w:rFonts w:hint="default" w:ascii="Times New Roman" w:hAnsi="Times New Roman" w:eastAsia="仿宋_GB2312" w:cs="Times New Roman"/>
          <w:sz w:val="32"/>
          <w:szCs w:val="32"/>
        </w:rPr>
        <w:t>服务规范</w:t>
      </w:r>
      <w:r>
        <w:rPr>
          <w:rFonts w:hint="default" w:ascii="Times New Roman" w:hAnsi="Times New Roman" w:eastAsia="仿宋_GB2312" w:cs="Times New Roman"/>
          <w:sz w:val="32"/>
          <w:szCs w:val="28"/>
          <w:lang w:val="zh-CN"/>
        </w:rPr>
        <w:t>文献资料的查询、收集和整理工作，根据多年的培训工作和实践经验，反复进行研究。查阅现存关于研学旅行相关</w:t>
      </w:r>
      <w:r>
        <w:rPr>
          <w:rFonts w:hint="default" w:ascii="Times New Roman" w:hAnsi="Times New Roman" w:eastAsia="仿宋_GB2312" w:cs="Times New Roman"/>
          <w:sz w:val="32"/>
          <w:szCs w:val="28"/>
        </w:rPr>
        <w:t>服务规范</w:t>
      </w:r>
      <w:r>
        <w:rPr>
          <w:rFonts w:hint="default" w:ascii="Times New Roman" w:hAnsi="Times New Roman" w:eastAsia="仿宋_GB2312" w:cs="Times New Roman"/>
          <w:sz w:val="32"/>
          <w:szCs w:val="28"/>
          <w:lang w:val="zh-CN"/>
        </w:rPr>
        <w:t>的研究以及国内相关标准的制定。</w:t>
      </w:r>
    </w:p>
    <w:p>
      <w:pPr>
        <w:spacing w:line="56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草案编写组：负责标准立项、征求意见、审定、报批等阶段的标准文本及编制说明的起草工作，包括标准制定过程各阶段标准文本及相关材料的修改和完善。</w:t>
      </w:r>
    </w:p>
    <w:p>
      <w:pPr>
        <w:spacing w:line="56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标准实施组：负责团体标准《</w:t>
      </w:r>
      <w:r>
        <w:rPr>
          <w:rFonts w:hint="default" w:ascii="Times New Roman" w:hAnsi="Times New Roman" w:eastAsia="仿宋_GB2312" w:cs="Times New Roman"/>
          <w:sz w:val="32"/>
          <w:szCs w:val="32"/>
        </w:rPr>
        <w:t>广西非遗研学旅行</w:t>
      </w:r>
      <w:r>
        <w:rPr>
          <w:rFonts w:hint="default" w:ascii="Times New Roman" w:hAnsi="Times New Roman" w:cs="Times New Roman"/>
          <w:sz w:val="32"/>
          <w:szCs w:val="32"/>
        </w:rPr>
        <w:t>产品</w:t>
      </w:r>
      <w:r>
        <w:rPr>
          <w:rFonts w:hint="default" w:ascii="Times New Roman" w:hAnsi="Times New Roman" w:eastAsia="仿宋_GB2312" w:cs="Times New Roman"/>
          <w:sz w:val="32"/>
          <w:szCs w:val="32"/>
        </w:rPr>
        <w:t>服务规范</w:t>
      </w:r>
      <w:r>
        <w:rPr>
          <w:rFonts w:hint="default" w:ascii="Times New Roman" w:hAnsi="Times New Roman" w:eastAsia="仿宋_GB2312" w:cs="Times New Roman"/>
          <w:sz w:val="32"/>
          <w:szCs w:val="28"/>
          <w:lang w:val="zh-CN"/>
        </w:rPr>
        <w:t>》标准发布后，组织、</w:t>
      </w:r>
      <w:r>
        <w:rPr>
          <w:rFonts w:hint="default" w:ascii="Times New Roman" w:hAnsi="Times New Roman" w:eastAsia="仿宋_GB2312" w:cs="Times New Roman"/>
          <w:sz w:val="32"/>
          <w:szCs w:val="28"/>
        </w:rPr>
        <w:t>研学机构、培训机构、高校、中小学校、研学实践教育基（营）地及</w:t>
      </w:r>
      <w:r>
        <w:rPr>
          <w:rFonts w:hint="default" w:ascii="Times New Roman" w:hAnsi="Times New Roman" w:eastAsia="仿宋_GB2312" w:cs="Times New Roman"/>
          <w:sz w:val="32"/>
          <w:szCs w:val="28"/>
          <w:lang w:val="zh-CN"/>
        </w:rPr>
        <w:t>相关部门等，开展标准宣贯培训会，对标准进行研讨和详细解读，使相关人员了解标准，熟悉标准，并能熟练运用标准；为确保标准的实施效果和综合运用率，对标准实施情况进行总结分析，对标准提出持续改进意见。</w:t>
      </w:r>
    </w:p>
    <w:p>
      <w:pPr>
        <w:spacing w:line="560" w:lineRule="exact"/>
        <w:ind w:firstLine="643" w:firstLineChars="200"/>
        <w:rPr>
          <w:rFonts w:hint="default" w:ascii="Times New Roman" w:hAnsi="Times New Roman" w:eastAsia="楷体" w:cs="Times New Roman"/>
          <w:b/>
          <w:sz w:val="32"/>
          <w:szCs w:val="32"/>
          <w:lang w:val="zh-CN"/>
        </w:rPr>
      </w:pPr>
      <w:r>
        <w:rPr>
          <w:rFonts w:hint="default" w:ascii="Times New Roman" w:hAnsi="Times New Roman" w:eastAsia="楷体" w:cs="Times New Roman"/>
          <w:b/>
          <w:sz w:val="32"/>
          <w:szCs w:val="32"/>
          <w:lang w:val="zh-CN"/>
        </w:rPr>
        <w:t>（二）收集整理文献资料</w:t>
      </w:r>
    </w:p>
    <w:p>
      <w:pPr>
        <w:spacing w:line="56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标准编制工作组收集了</w:t>
      </w:r>
      <w:r>
        <w:rPr>
          <w:rFonts w:hint="default" w:ascii="Times New Roman" w:hAnsi="Times New Roman" w:eastAsia="仿宋_GB2312" w:cs="Times New Roman"/>
          <w:sz w:val="32"/>
          <w:szCs w:val="28"/>
        </w:rPr>
        <w:t>研学旅行及旅游业方面</w:t>
      </w:r>
      <w:r>
        <w:rPr>
          <w:rFonts w:hint="default" w:ascii="Times New Roman" w:hAnsi="Times New Roman" w:eastAsia="仿宋_GB2312" w:cs="Times New Roman"/>
          <w:sz w:val="32"/>
          <w:szCs w:val="28"/>
          <w:lang w:val="zh-CN"/>
        </w:rPr>
        <w:t>相关文献资料。具体列出如下：</w:t>
      </w:r>
    </w:p>
    <w:p>
      <w:pPr>
        <w:spacing w:line="560" w:lineRule="exact"/>
        <w:ind w:firstLine="640" w:firstLineChars="200"/>
        <w:rPr>
          <w:rFonts w:hint="default" w:ascii="Times New Roman" w:hAnsi="Times New Roman" w:eastAsia="楷体" w:cs="Times New Roman"/>
          <w:b/>
          <w:sz w:val="32"/>
          <w:szCs w:val="32"/>
          <w:lang w:val="zh-CN"/>
        </w:rPr>
      </w:pPr>
      <w:r>
        <w:rPr>
          <w:rFonts w:hint="default" w:ascii="Times New Roman" w:hAnsi="Times New Roman" w:eastAsia="仿宋_GB2312" w:cs="Times New Roman"/>
          <w:sz w:val="32"/>
          <w:szCs w:val="28"/>
          <w:lang w:val="zh-CN"/>
        </w:rPr>
        <w:t>LB/T 054-2016《研学旅行服务规范》、GB/T 15971《导游服务规范》、WH/T 99.1—2023：《非物质文化遗产数字化保护数字资源采集和著录》</w:t>
      </w:r>
      <w:r>
        <w:rPr>
          <w:rFonts w:hint="eastAsia" w:ascii="Times New Roman" w:hAnsi="Times New Roman" w:eastAsia="仿宋_GB2312" w:cs="Times New Roman"/>
          <w:sz w:val="32"/>
          <w:szCs w:val="28"/>
          <w:lang w:val="zh-CN"/>
        </w:rPr>
        <w:t>。</w:t>
      </w:r>
    </w:p>
    <w:p>
      <w:pPr>
        <w:spacing w:line="560" w:lineRule="exact"/>
        <w:ind w:firstLine="643" w:firstLineChars="200"/>
        <w:rPr>
          <w:rFonts w:hint="default" w:ascii="Times New Roman" w:hAnsi="Times New Roman" w:eastAsia="楷体" w:cs="Times New Roman"/>
          <w:b/>
          <w:sz w:val="32"/>
          <w:szCs w:val="32"/>
          <w:lang w:val="zh-CN"/>
        </w:rPr>
      </w:pPr>
      <w:r>
        <w:rPr>
          <w:rFonts w:hint="default" w:ascii="Times New Roman" w:hAnsi="Times New Roman" w:eastAsia="楷体" w:cs="Times New Roman"/>
          <w:b/>
          <w:sz w:val="32"/>
          <w:szCs w:val="32"/>
          <w:lang w:val="zh-CN"/>
        </w:rPr>
        <w:t>（三）研讨确定标准主体内容</w:t>
      </w:r>
    </w:p>
    <w:p>
      <w:pPr>
        <w:spacing w:line="56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标准编制工作组在对收集的资料进行整理研究后，标准编制工作组召开了标准编制会议，对标准的整体框架进行了研究，并对标准的关键性问题进行了初步探讨。经过研究，本文件</w:t>
      </w:r>
      <w:r>
        <w:rPr>
          <w:rFonts w:hint="default" w:ascii="Times New Roman" w:hAnsi="Times New Roman" w:eastAsia="仿宋_GB2312" w:cs="Times New Roman"/>
          <w:sz w:val="32"/>
          <w:szCs w:val="28"/>
        </w:rPr>
        <w:t>规定了</w:t>
      </w:r>
      <w:r>
        <w:rPr>
          <w:rFonts w:hint="default" w:ascii="Times New Roman" w:hAnsi="Times New Roman" w:eastAsia="仿宋_GB2312" w:cs="Times New Roman"/>
          <w:sz w:val="32"/>
          <w:szCs w:val="28"/>
          <w:lang w:val="zh-CN"/>
        </w:rPr>
        <w:t>广西非遗研学旅行产品基本要求、基本原则及其服务提供的要求。本</w:t>
      </w:r>
      <w:r>
        <w:rPr>
          <w:rFonts w:hint="default" w:ascii="Times New Roman" w:hAnsi="Times New Roman" w:eastAsia="仿宋_GB2312" w:cs="Times New Roman"/>
          <w:sz w:val="32"/>
          <w:szCs w:val="28"/>
        </w:rPr>
        <w:t>文件</w:t>
      </w:r>
      <w:r>
        <w:rPr>
          <w:rFonts w:hint="default" w:ascii="Times New Roman" w:hAnsi="Times New Roman" w:eastAsia="仿宋_GB2312" w:cs="Times New Roman"/>
          <w:sz w:val="32"/>
          <w:szCs w:val="28"/>
          <w:lang w:val="zh-CN"/>
        </w:rPr>
        <w:t>适用于广西非遗研学旅行社研学旅游产品和组团服务的提供。</w:t>
      </w:r>
    </w:p>
    <w:p>
      <w:pPr>
        <w:numPr>
          <w:ilvl w:val="0"/>
          <w:numId w:val="3"/>
        </w:numPr>
        <w:spacing w:line="560" w:lineRule="exact"/>
        <w:ind w:firstLine="643" w:firstLineChars="200"/>
        <w:rPr>
          <w:rFonts w:hint="default" w:ascii="Times New Roman" w:hAnsi="Times New Roman" w:eastAsia="楷体" w:cs="Times New Roman"/>
          <w:b/>
          <w:sz w:val="32"/>
          <w:szCs w:val="32"/>
          <w:lang w:val="zh-CN"/>
        </w:rPr>
      </w:pPr>
      <w:r>
        <w:rPr>
          <w:rFonts w:hint="default" w:ascii="Times New Roman" w:hAnsi="Times New Roman" w:eastAsia="楷体" w:cs="Times New Roman"/>
          <w:b/>
          <w:sz w:val="32"/>
          <w:szCs w:val="32"/>
          <w:lang w:val="zh-CN"/>
        </w:rPr>
        <w:t>调研、形成文本草案、征求意见稿</w:t>
      </w:r>
    </w:p>
    <w:p>
      <w:pPr>
        <w:keepNext w:val="0"/>
        <w:keepLines w:val="0"/>
        <w:pageBreakBefore w:val="0"/>
        <w:wordWrap/>
        <w:topLinePunct w:val="0"/>
        <w:autoSpaceDE/>
        <w:autoSpaceDN/>
        <w:bidi w:val="0"/>
        <w:adjustRightInd/>
        <w:spacing w:line="560" w:lineRule="atLeast"/>
        <w:ind w:firstLine="640" w:firstLineChars="200"/>
        <w:textAlignment w:val="auto"/>
        <w:rPr>
          <w:rFonts w:hint="default" w:ascii="Times New Roman" w:hAnsi="Times New Roman" w:eastAsia="楷体" w:cs="Times New Roman"/>
          <w:b/>
          <w:sz w:val="32"/>
          <w:szCs w:val="32"/>
          <w:lang w:val="zh-CN"/>
        </w:rPr>
      </w:pPr>
      <w:r>
        <w:rPr>
          <w:rFonts w:hint="default" w:ascii="Times New Roman" w:hAnsi="Times New Roman" w:eastAsia="仿宋_GB2312" w:cs="Times New Roman"/>
          <w:sz w:val="32"/>
          <w:szCs w:val="28"/>
          <w:lang w:val="zh-CN" w:eastAsia="zh-CN"/>
        </w:rPr>
        <w:t>为广泛地了解</w:t>
      </w:r>
      <w:r>
        <w:rPr>
          <w:rFonts w:hint="default" w:ascii="Times New Roman" w:hAnsi="Times New Roman" w:eastAsia="仿宋_GB2312" w:cs="Times New Roman"/>
          <w:sz w:val="32"/>
          <w:szCs w:val="32"/>
        </w:rPr>
        <w:t>广西非遗研学旅行</w:t>
      </w:r>
      <w:r>
        <w:rPr>
          <w:rFonts w:hint="default" w:ascii="Times New Roman" w:hAnsi="Times New Roman" w:eastAsia="仿宋_GB2312" w:cs="Times New Roman"/>
          <w:sz w:val="32"/>
          <w:szCs w:val="32"/>
          <w:lang w:val="en-US" w:eastAsia="zh-CN"/>
        </w:rPr>
        <w:t>实际情况</w:t>
      </w:r>
      <w:r>
        <w:rPr>
          <w:rFonts w:hint="default" w:ascii="Times New Roman" w:hAnsi="Times New Roman" w:eastAsia="仿宋_GB2312" w:cs="Times New Roman"/>
          <w:sz w:val="32"/>
          <w:szCs w:val="28"/>
          <w:lang w:val="zh-CN" w:eastAsia="zh-CN"/>
        </w:rPr>
        <w:t>，先后对区内对广西育才教育投资集团有限责任公司、广西贺州市岭南教育投资集团有限公司、广西拓荒者研学旅行社有限公司、南宁万达茂文化产业有限公司、广西南宁大王滩经济开发中心、美丽南方青瓦房古村落、桂平市金田起义博物馆、黄姚乐耘庄园基地、广西五彩田园研学实践与劳动教育营地、广西铜石岭国际旅游度假区中小学生研学实践教育基地、北海市海洋之窗生物科技展览有限公司、柳州市龙潭公园等进行了深入调研，取得了</w:t>
      </w:r>
      <w:r>
        <w:rPr>
          <w:rFonts w:hint="default" w:ascii="Times New Roman" w:hAnsi="Times New Roman" w:eastAsia="仿宋_GB2312" w:cs="Times New Roman"/>
          <w:sz w:val="32"/>
          <w:szCs w:val="32"/>
        </w:rPr>
        <w:t>广西非遗研学旅行</w:t>
      </w:r>
      <w:r>
        <w:rPr>
          <w:rFonts w:hint="default" w:ascii="Times New Roman" w:hAnsi="Times New Roman" w:eastAsia="仿宋_GB2312" w:cs="Times New Roman"/>
          <w:sz w:val="32"/>
          <w:szCs w:val="28"/>
          <w:lang w:val="zh-CN"/>
        </w:rPr>
        <w:t>相关信息，对本标准的编制提供研究基础。</w:t>
      </w:r>
    </w:p>
    <w:p>
      <w:pPr>
        <w:spacing w:line="56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2023年</w:t>
      </w:r>
      <w:r>
        <w:rPr>
          <w:rFonts w:hint="default" w:ascii="Times New Roman" w:hAnsi="Times New Roman" w:eastAsia="仿宋_GB2312" w:cs="Times New Roman"/>
          <w:sz w:val="32"/>
          <w:szCs w:val="28"/>
        </w:rPr>
        <w:t>6</w:t>
      </w:r>
      <w:r>
        <w:rPr>
          <w:rFonts w:hint="default" w:ascii="Times New Roman" w:hAnsi="Times New Roman" w:eastAsia="仿宋_GB2312" w:cs="Times New Roman"/>
          <w:sz w:val="32"/>
          <w:szCs w:val="28"/>
          <w:lang w:val="zh-CN"/>
        </w:rPr>
        <w:t>月～2023年</w:t>
      </w:r>
      <w:r>
        <w:rPr>
          <w:rFonts w:hint="default" w:ascii="Times New Roman" w:hAnsi="Times New Roman" w:eastAsia="仿宋_GB2312" w:cs="Times New Roman"/>
          <w:sz w:val="32"/>
          <w:szCs w:val="28"/>
        </w:rPr>
        <w:t>7</w:t>
      </w:r>
      <w:r>
        <w:rPr>
          <w:rFonts w:hint="default" w:ascii="Times New Roman" w:hAnsi="Times New Roman" w:eastAsia="仿宋_GB2312" w:cs="Times New Roman"/>
          <w:sz w:val="32"/>
          <w:szCs w:val="28"/>
          <w:lang w:val="zh-CN"/>
        </w:rPr>
        <w:t>月，标准起草工作小组进行了广泛实地调研工作，曾与桂林市君武小学、桂林柚子皮教育咨询有限公司、桂林有方教育科技有限公司等</w:t>
      </w:r>
      <w:r>
        <w:rPr>
          <w:rFonts w:hint="default" w:ascii="Times New Roman" w:hAnsi="Times New Roman" w:eastAsia="仿宋_GB2312" w:cs="Times New Roman"/>
          <w:color w:val="000000" w:themeColor="text1"/>
          <w:sz w:val="32"/>
          <w:szCs w:val="28"/>
          <w:lang w:val="zh-CN"/>
          <w14:textFill>
            <w14:solidFill>
              <w14:schemeClr w14:val="tx1"/>
            </w14:solidFill>
          </w14:textFill>
        </w:rPr>
        <w:t>进行交流与探讨</w:t>
      </w:r>
      <w:r>
        <w:rPr>
          <w:rFonts w:hint="default" w:ascii="Times New Roman" w:hAnsi="Times New Roman" w:eastAsia="仿宋_GB2312" w:cs="Times New Roman"/>
          <w:sz w:val="32"/>
          <w:szCs w:val="28"/>
          <w:lang w:val="zh-CN"/>
        </w:rPr>
        <w:t>，并查阅了大量的国内外文献资料，对近年开展的</w:t>
      </w:r>
      <w:r>
        <w:rPr>
          <w:rFonts w:hint="default" w:ascii="Times New Roman" w:hAnsi="Times New Roman" w:eastAsia="仿宋_GB2312" w:cs="Times New Roman"/>
          <w:sz w:val="32"/>
          <w:szCs w:val="32"/>
        </w:rPr>
        <w:t>非遗研学旅行</w:t>
      </w:r>
      <w:r>
        <w:rPr>
          <w:rFonts w:hint="default" w:ascii="Times New Roman" w:hAnsi="Times New Roman" w:cs="Times New Roman"/>
          <w:sz w:val="32"/>
          <w:szCs w:val="32"/>
        </w:rPr>
        <w:t>产品</w:t>
      </w:r>
      <w:r>
        <w:rPr>
          <w:rFonts w:hint="default" w:ascii="Times New Roman" w:hAnsi="Times New Roman" w:eastAsia="仿宋_GB2312" w:cs="Times New Roman"/>
          <w:sz w:val="32"/>
          <w:szCs w:val="28"/>
          <w:lang w:val="zh-CN"/>
        </w:rPr>
        <w:t>进行系统总结。经编制组反复讨论，形成了标准的基本构架，对主要内容进行了讨论并对项目的工作进行了部署和安排。在前期工作的基础之上，通过理清逻辑脉络，整合已有的参考资料中有关</w:t>
      </w:r>
      <w:r>
        <w:rPr>
          <w:rFonts w:hint="default" w:ascii="Times New Roman" w:hAnsi="Times New Roman" w:eastAsia="仿宋_GB2312" w:cs="Times New Roman"/>
          <w:sz w:val="32"/>
          <w:szCs w:val="32"/>
        </w:rPr>
        <w:t>非遗研学旅行</w:t>
      </w:r>
      <w:r>
        <w:rPr>
          <w:rFonts w:hint="default" w:ascii="Times New Roman" w:hAnsi="Times New Roman" w:cs="Times New Roman"/>
          <w:sz w:val="32"/>
          <w:szCs w:val="32"/>
        </w:rPr>
        <w:t>产品</w:t>
      </w:r>
      <w:r>
        <w:rPr>
          <w:rFonts w:hint="default" w:ascii="Times New Roman" w:hAnsi="Times New Roman" w:eastAsia="仿宋_GB2312" w:cs="Times New Roman"/>
          <w:sz w:val="32"/>
          <w:szCs w:val="32"/>
        </w:rPr>
        <w:t>服务规范</w:t>
      </w:r>
      <w:r>
        <w:rPr>
          <w:rFonts w:hint="default" w:ascii="Times New Roman" w:hAnsi="Times New Roman" w:eastAsia="仿宋_GB2312" w:cs="Times New Roman"/>
          <w:sz w:val="32"/>
          <w:szCs w:val="28"/>
          <w:lang w:val="zh-CN"/>
        </w:rPr>
        <w:t>内容，并结合</w:t>
      </w:r>
      <w:r>
        <w:rPr>
          <w:rFonts w:hint="default" w:ascii="Times New Roman" w:hAnsi="Times New Roman" w:eastAsia="仿宋_GB2312" w:cs="Times New Roman"/>
          <w:sz w:val="32"/>
          <w:szCs w:val="32"/>
        </w:rPr>
        <w:t>广西非遗研学旅行</w:t>
      </w:r>
      <w:r>
        <w:rPr>
          <w:rFonts w:hint="default" w:ascii="Times New Roman" w:hAnsi="Times New Roman" w:cs="Times New Roman"/>
          <w:sz w:val="32"/>
          <w:szCs w:val="32"/>
        </w:rPr>
        <w:t>产品</w:t>
      </w:r>
      <w:r>
        <w:rPr>
          <w:rFonts w:hint="default" w:ascii="Times New Roman" w:hAnsi="Times New Roman" w:eastAsia="仿宋_GB2312" w:cs="Times New Roman"/>
          <w:sz w:val="32"/>
          <w:szCs w:val="32"/>
        </w:rPr>
        <w:t>服务</w:t>
      </w:r>
      <w:r>
        <w:rPr>
          <w:rFonts w:hint="default" w:ascii="Times New Roman" w:hAnsi="Times New Roman" w:eastAsia="仿宋_GB2312" w:cs="Times New Roman"/>
          <w:sz w:val="32"/>
          <w:szCs w:val="28"/>
          <w:lang w:val="zh-CN"/>
        </w:rPr>
        <w:t>实际要求及前期研究的基础上，按照简化、统一等原则编制完成团体标准《</w:t>
      </w:r>
      <w:r>
        <w:rPr>
          <w:rFonts w:hint="default" w:ascii="Times New Roman" w:hAnsi="Times New Roman" w:eastAsia="仿宋_GB2312" w:cs="Times New Roman"/>
          <w:sz w:val="32"/>
          <w:szCs w:val="32"/>
        </w:rPr>
        <w:t>广西非遗研学旅行</w:t>
      </w:r>
      <w:r>
        <w:rPr>
          <w:rFonts w:hint="default" w:ascii="Times New Roman" w:hAnsi="Times New Roman" w:cs="Times New Roman"/>
          <w:sz w:val="32"/>
          <w:szCs w:val="32"/>
        </w:rPr>
        <w:t>产品</w:t>
      </w:r>
      <w:r>
        <w:rPr>
          <w:rFonts w:hint="default" w:ascii="Times New Roman" w:hAnsi="Times New Roman" w:eastAsia="仿宋_GB2312" w:cs="Times New Roman"/>
          <w:sz w:val="32"/>
          <w:szCs w:val="32"/>
        </w:rPr>
        <w:t>服务规范</w:t>
      </w:r>
      <w:r>
        <w:rPr>
          <w:rFonts w:hint="default" w:ascii="Times New Roman" w:hAnsi="Times New Roman" w:eastAsia="仿宋_GB2312" w:cs="Times New Roman"/>
          <w:sz w:val="32"/>
          <w:szCs w:val="28"/>
          <w:lang w:val="zh-CN"/>
        </w:rPr>
        <w:t>》（草案）。</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仿宋_GB2312" w:cs="Times New Roman"/>
          <w:sz w:val="32"/>
          <w:szCs w:val="28"/>
          <w:lang w:val="zh-CN"/>
        </w:rPr>
        <w:t>2023年</w:t>
      </w:r>
      <w:r>
        <w:rPr>
          <w:rFonts w:hint="default" w:ascii="Times New Roman" w:hAnsi="Times New Roman" w:eastAsia="仿宋_GB2312" w:cs="Times New Roman"/>
          <w:sz w:val="32"/>
          <w:szCs w:val="28"/>
        </w:rPr>
        <w:t>6</w:t>
      </w:r>
      <w:r>
        <w:rPr>
          <w:rFonts w:hint="default" w:ascii="Times New Roman" w:hAnsi="Times New Roman" w:eastAsia="仿宋_GB2312" w:cs="Times New Roman"/>
          <w:sz w:val="32"/>
          <w:szCs w:val="28"/>
          <w:lang w:val="zh-CN"/>
        </w:rPr>
        <w:t>月～2023年</w:t>
      </w:r>
      <w:r>
        <w:rPr>
          <w:rFonts w:hint="default" w:ascii="Times New Roman" w:hAnsi="Times New Roman" w:eastAsia="仿宋_GB2312" w:cs="Times New Roman"/>
          <w:sz w:val="32"/>
          <w:szCs w:val="28"/>
        </w:rPr>
        <w:t>8</w:t>
      </w:r>
      <w:r>
        <w:rPr>
          <w:rFonts w:hint="default" w:ascii="Times New Roman" w:hAnsi="Times New Roman" w:eastAsia="仿宋_GB2312" w:cs="Times New Roman"/>
          <w:sz w:val="32"/>
          <w:szCs w:val="28"/>
          <w:lang w:val="zh-CN"/>
        </w:rPr>
        <w:t>月，</w:t>
      </w:r>
      <w:r>
        <w:rPr>
          <w:rFonts w:hint="default" w:ascii="Times New Roman" w:hAnsi="Times New Roman" w:eastAsia="仿宋_GB2312" w:cs="Times New Roman"/>
          <w:color w:val="000000" w:themeColor="text1"/>
          <w:sz w:val="32"/>
          <w:szCs w:val="28"/>
          <w:lang w:val="zh-CN"/>
          <w14:textFill>
            <w14:solidFill>
              <w14:schemeClr w14:val="tx1"/>
            </w14:solidFill>
          </w14:textFill>
        </w:rPr>
        <w:t>编制组深入</w:t>
      </w:r>
      <w:r>
        <w:rPr>
          <w:rFonts w:hint="default" w:ascii="Times New Roman" w:hAnsi="Times New Roman" w:eastAsia="仿宋_GB2312" w:cs="Times New Roman"/>
          <w:color w:val="000000" w:themeColor="text1"/>
          <w:sz w:val="32"/>
          <w:szCs w:val="28"/>
          <w14:textFill>
            <w14:solidFill>
              <w14:schemeClr w14:val="tx1"/>
            </w14:solidFill>
          </w14:textFill>
        </w:rPr>
        <w:t>桂林市七星区文化体育和旅游局、广西师范大学、桂林市中小学生示范性综合实践教育中心</w:t>
      </w:r>
      <w:r>
        <w:rPr>
          <w:rFonts w:hint="default" w:ascii="Times New Roman" w:hAnsi="Times New Roman" w:eastAsia="仿宋_GB2312" w:cs="Times New Roman"/>
          <w:color w:val="000000" w:themeColor="text1"/>
          <w:sz w:val="32"/>
          <w:szCs w:val="28"/>
          <w:lang w:val="zh-CN"/>
          <w14:textFill>
            <w14:solidFill>
              <w14:schemeClr w14:val="tx1"/>
            </w14:solidFill>
          </w14:textFill>
        </w:rPr>
        <w:t>进行调研，并向</w:t>
      </w:r>
      <w:r>
        <w:rPr>
          <w:rFonts w:hint="default" w:ascii="Times New Roman" w:hAnsi="Times New Roman" w:eastAsia="仿宋_GB2312" w:cs="Times New Roman"/>
          <w:color w:val="000000" w:themeColor="text1"/>
          <w:sz w:val="32"/>
          <w:szCs w:val="28"/>
          <w14:textFill>
            <w14:solidFill>
              <w14:schemeClr w14:val="tx1"/>
            </w14:solidFill>
          </w14:textFill>
        </w:rPr>
        <w:t>开展相关培训业务</w:t>
      </w:r>
      <w:r>
        <w:rPr>
          <w:rFonts w:hint="default" w:ascii="Times New Roman" w:hAnsi="Times New Roman" w:eastAsia="仿宋_GB2312" w:cs="Times New Roman"/>
          <w:color w:val="000000" w:themeColor="text1"/>
          <w:sz w:val="32"/>
          <w:szCs w:val="28"/>
          <w:lang w:val="zh-CN"/>
          <w14:textFill>
            <w14:solidFill>
              <w14:schemeClr w14:val="tx1"/>
            </w14:solidFill>
          </w14:textFill>
        </w:rPr>
        <w:t>的</w:t>
      </w:r>
      <w:r>
        <w:rPr>
          <w:rFonts w:hint="default" w:ascii="Times New Roman" w:hAnsi="Times New Roman" w:eastAsia="仿宋_GB2312" w:cs="Times New Roman"/>
          <w:color w:val="000000" w:themeColor="text1"/>
          <w:sz w:val="32"/>
          <w:szCs w:val="28"/>
          <w14:textFill>
            <w14:solidFill>
              <w14:schemeClr w14:val="tx1"/>
            </w14:solidFill>
          </w14:textFill>
        </w:rPr>
        <w:t>机构，深入桂林理工大学附属小学、桂林市靖江王陵文物管理处研学实践教育基地、桂海清岚研学实践教育基地、桂林市观赏石协会地质科普研学实践教育基地、广西桂林会仙喀斯特国家湿地公园研学实践教育基地、东漓古村研学实践教育基地、桂林市独秀峰王城研学实践教育基地、桂林大碧头中小学生研学实践教育营地等</w:t>
      </w:r>
      <w:r>
        <w:rPr>
          <w:rFonts w:hint="default" w:ascii="Times New Roman" w:hAnsi="Times New Roman" w:eastAsia="仿宋_GB2312" w:cs="Times New Roman"/>
          <w:color w:val="000000" w:themeColor="text1"/>
          <w:sz w:val="32"/>
          <w:szCs w:val="28"/>
          <w:lang w:val="zh-CN"/>
          <w14:textFill>
            <w14:solidFill>
              <w14:schemeClr w14:val="tx1"/>
            </w14:solidFill>
          </w14:textFill>
        </w:rPr>
        <w:t>与研学旅行从业人员进行交流及征求意见。根据反馈意见及试验成果，标准编制工作组多次召开会议，对标准草案进行反复修改和研究讨论，形成团体标准《</w:t>
      </w:r>
      <w:r>
        <w:rPr>
          <w:rFonts w:hint="default" w:ascii="Times New Roman" w:hAnsi="Times New Roman" w:eastAsia="仿宋_GB2312" w:cs="Times New Roman"/>
          <w:sz w:val="32"/>
          <w:szCs w:val="32"/>
        </w:rPr>
        <w:t>广西非遗研学旅行</w:t>
      </w:r>
      <w:r>
        <w:rPr>
          <w:rFonts w:hint="default" w:ascii="Times New Roman" w:hAnsi="Times New Roman" w:cs="Times New Roman"/>
          <w:sz w:val="32"/>
          <w:szCs w:val="32"/>
        </w:rPr>
        <w:t>产品</w:t>
      </w:r>
      <w:r>
        <w:rPr>
          <w:rFonts w:hint="default" w:ascii="Times New Roman" w:hAnsi="Times New Roman" w:eastAsia="仿宋_GB2312" w:cs="Times New Roman"/>
          <w:sz w:val="32"/>
          <w:szCs w:val="32"/>
        </w:rPr>
        <w:t>服务规范</w:t>
      </w:r>
      <w:r>
        <w:rPr>
          <w:rFonts w:hint="default" w:ascii="Times New Roman" w:hAnsi="Times New Roman" w:eastAsia="仿宋_GB2312" w:cs="Times New Roman"/>
          <w:color w:val="000000" w:themeColor="text1"/>
          <w:sz w:val="32"/>
          <w:szCs w:val="28"/>
          <w:lang w:val="zh-CN"/>
          <w14:textFill>
            <w14:solidFill>
              <w14:schemeClr w14:val="tx1"/>
            </w14:solidFill>
          </w14:textFill>
        </w:rPr>
        <w:t>》（征求意见</w:t>
      </w:r>
      <w:r>
        <w:rPr>
          <w:rFonts w:hint="default" w:ascii="Times New Roman" w:hAnsi="Times New Roman" w:eastAsia="仿宋_GB2312" w:cs="Times New Roman"/>
          <w:sz w:val="32"/>
          <w:szCs w:val="28"/>
          <w:lang w:val="zh-CN"/>
        </w:rPr>
        <w:t>稿）和（征求意见稿）编制说明。</w:t>
      </w:r>
    </w:p>
    <w:p>
      <w:pPr>
        <w:rPr>
          <w:rFonts w:hint="default" w:ascii="Times New Roman" w:hAnsi="Times New Roman" w:eastAsia="仿宋_GB2312" w:cs="Times New Roman"/>
          <w:sz w:val="32"/>
          <w:szCs w:val="28"/>
        </w:rPr>
      </w:pPr>
      <w:r>
        <w:rPr>
          <w:rFonts w:hint="default" w:ascii="Times New Roman" w:hAnsi="Times New Roman" w:eastAsia="黑体" w:cs="Times New Roman"/>
          <w:bCs/>
          <w:sz w:val="32"/>
          <w:szCs w:val="32"/>
        </w:rPr>
        <w:t>六、制定标准的原则和依据，与现行法律法规的关系，与有关国家标准、行业标准的协调情况</w:t>
      </w:r>
    </w:p>
    <w:p>
      <w:pPr>
        <w:ind w:firstLine="643" w:firstLineChars="200"/>
        <w:rPr>
          <w:rFonts w:hint="default" w:ascii="Times New Roman" w:hAnsi="Times New Roman" w:eastAsia="楷体" w:cs="Times New Roman"/>
          <w:b/>
          <w:sz w:val="32"/>
          <w:szCs w:val="32"/>
          <w:lang w:val="zh-CN"/>
        </w:rPr>
      </w:pPr>
      <w:r>
        <w:rPr>
          <w:rFonts w:hint="default" w:ascii="Times New Roman" w:hAnsi="Times New Roman" w:eastAsia="楷体" w:cs="Times New Roman"/>
          <w:b/>
          <w:sz w:val="32"/>
          <w:szCs w:val="32"/>
          <w:lang w:val="zh-CN"/>
        </w:rPr>
        <w:t>（一）实用性原则</w:t>
      </w:r>
    </w:p>
    <w:p>
      <w:pPr>
        <w:spacing w:line="56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本文件是在充分收集相关资料和文献，在吸收《研学旅行服务规范》成功经验基础上，</w:t>
      </w:r>
      <w:r>
        <w:rPr>
          <w:rFonts w:hint="default" w:ascii="Times New Roman" w:hAnsi="Times New Roman" w:eastAsia="仿宋_GB2312" w:cs="Times New Roman"/>
          <w:sz w:val="32"/>
          <w:szCs w:val="28"/>
        </w:rPr>
        <w:t>以广西区内的非遗研学旅行产品的兴起，特别是国家强调非遗的活态传承，既符合当下研学旅行发展趋势，也有利于非遗在青少年群体当中的良性传承</w:t>
      </w:r>
      <w:r>
        <w:rPr>
          <w:rFonts w:hint="default" w:ascii="Times New Roman" w:hAnsi="Times New Roman" w:eastAsia="仿宋_GB2312" w:cs="Times New Roman"/>
          <w:sz w:val="32"/>
          <w:szCs w:val="28"/>
          <w:lang w:val="zh-CN"/>
        </w:rPr>
        <w:t>。该文件符合当前</w:t>
      </w:r>
      <w:r>
        <w:rPr>
          <w:rFonts w:hint="default" w:ascii="Times New Roman" w:hAnsi="Times New Roman" w:eastAsia="仿宋_GB2312" w:cs="Times New Roman"/>
          <w:sz w:val="32"/>
          <w:szCs w:val="28"/>
        </w:rPr>
        <w:t>广西非遗研学旅行产品</w:t>
      </w:r>
      <w:r>
        <w:rPr>
          <w:rFonts w:hint="default" w:ascii="Times New Roman" w:hAnsi="Times New Roman" w:eastAsia="仿宋_GB2312" w:cs="Times New Roman"/>
          <w:sz w:val="32"/>
          <w:szCs w:val="28"/>
          <w:lang w:val="zh-CN"/>
        </w:rPr>
        <w:t>发展的方向与需求，有利于提高</w:t>
      </w:r>
      <w:r>
        <w:rPr>
          <w:rFonts w:hint="default" w:ascii="Times New Roman" w:hAnsi="Times New Roman" w:eastAsia="仿宋_GB2312" w:cs="Times New Roman"/>
          <w:sz w:val="32"/>
          <w:szCs w:val="28"/>
        </w:rPr>
        <w:t>广西非遗研学旅行产品</w:t>
      </w:r>
      <w:r>
        <w:rPr>
          <w:rFonts w:hint="default" w:ascii="Times New Roman" w:hAnsi="Times New Roman" w:eastAsia="仿宋_GB2312" w:cs="Times New Roman"/>
          <w:sz w:val="32"/>
          <w:szCs w:val="28"/>
          <w:lang w:val="zh-CN"/>
        </w:rPr>
        <w:t>的规范性和权威性，对</w:t>
      </w:r>
      <w:r>
        <w:rPr>
          <w:rFonts w:hint="default" w:ascii="Times New Roman" w:hAnsi="Times New Roman" w:eastAsia="仿宋_GB2312" w:cs="Times New Roman"/>
          <w:sz w:val="32"/>
          <w:szCs w:val="28"/>
        </w:rPr>
        <w:t>提升广西非遗的保护和传承力度，促进广西非遗与研学旅行产品的高质量发展，</w:t>
      </w:r>
      <w:r>
        <w:rPr>
          <w:rFonts w:hint="default" w:ascii="Times New Roman" w:hAnsi="Times New Roman" w:eastAsia="仿宋_GB2312" w:cs="Times New Roman"/>
          <w:sz w:val="32"/>
          <w:szCs w:val="28"/>
          <w:lang w:val="zh-CN"/>
        </w:rPr>
        <w:t>具有较强的实用性和可操作性。</w:t>
      </w:r>
    </w:p>
    <w:p>
      <w:pPr>
        <w:spacing w:line="560" w:lineRule="exact"/>
        <w:ind w:firstLine="643" w:firstLineChars="200"/>
        <w:rPr>
          <w:rFonts w:hint="default" w:ascii="Times New Roman" w:hAnsi="Times New Roman" w:eastAsia="楷体" w:cs="Times New Roman"/>
          <w:b/>
          <w:sz w:val="32"/>
          <w:szCs w:val="32"/>
          <w:lang w:val="zh-CN"/>
        </w:rPr>
      </w:pPr>
      <w:r>
        <w:rPr>
          <w:rFonts w:hint="default" w:ascii="Times New Roman" w:hAnsi="Times New Roman" w:eastAsia="楷体" w:cs="Times New Roman"/>
          <w:b/>
          <w:sz w:val="32"/>
          <w:szCs w:val="32"/>
          <w:lang w:val="zh-CN"/>
        </w:rPr>
        <w:t>（二）协调性原则</w:t>
      </w:r>
    </w:p>
    <w:p>
      <w:pPr>
        <w:spacing w:line="56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经调研分析，《</w:t>
      </w:r>
      <w:r>
        <w:rPr>
          <w:rFonts w:hint="default" w:ascii="Times New Roman" w:hAnsi="Times New Roman" w:eastAsia="仿宋_GB2312" w:cs="Times New Roman"/>
          <w:sz w:val="32"/>
          <w:szCs w:val="28"/>
        </w:rPr>
        <w:t>广西非遗研学旅行产品服务规范</w:t>
      </w:r>
      <w:r>
        <w:rPr>
          <w:rFonts w:hint="default" w:ascii="Times New Roman" w:hAnsi="Times New Roman" w:eastAsia="仿宋_GB2312" w:cs="Times New Roman"/>
          <w:sz w:val="32"/>
          <w:szCs w:val="28"/>
          <w:lang w:val="zh-CN"/>
        </w:rPr>
        <w:t>》标准符合《中华人民共和国标准化法》（主席令第78号）《中华人民共和国标准化法实施条例》（国务院令第53号）等相关法律法规及强制性标准。</w:t>
      </w:r>
    </w:p>
    <w:p>
      <w:pPr>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本文件编写过程中注意了与</w:t>
      </w:r>
      <w:r>
        <w:rPr>
          <w:rFonts w:hint="default" w:ascii="Times New Roman" w:hAnsi="Times New Roman" w:eastAsia="仿宋_GB2312" w:cs="Times New Roman"/>
          <w:sz w:val="32"/>
          <w:szCs w:val="28"/>
        </w:rPr>
        <w:t>非遗研学旅行</w:t>
      </w:r>
      <w:r>
        <w:rPr>
          <w:rFonts w:hint="default" w:ascii="Times New Roman" w:hAnsi="Times New Roman" w:eastAsia="仿宋_GB2312" w:cs="Times New Roman"/>
          <w:sz w:val="32"/>
          <w:szCs w:val="28"/>
          <w:lang w:val="zh-CN"/>
        </w:rPr>
        <w:t>相关的国内、国外法律法规的协调问题，在内容上引用了所有适用的国内标准，与国内、国外现行法律法规、标准协调一致。</w:t>
      </w:r>
    </w:p>
    <w:p>
      <w:pPr>
        <w:ind w:firstLine="643" w:firstLineChars="200"/>
        <w:rPr>
          <w:rFonts w:hint="default" w:ascii="Times New Roman" w:hAnsi="Times New Roman" w:eastAsia="楷体" w:cs="Times New Roman"/>
          <w:b/>
          <w:sz w:val="32"/>
          <w:szCs w:val="32"/>
          <w:lang w:val="zh-CN"/>
        </w:rPr>
      </w:pPr>
      <w:r>
        <w:rPr>
          <w:rFonts w:hint="default" w:ascii="Times New Roman" w:hAnsi="Times New Roman" w:eastAsia="楷体" w:cs="Times New Roman"/>
          <w:b/>
          <w:sz w:val="32"/>
          <w:szCs w:val="32"/>
          <w:lang w:val="zh-CN"/>
        </w:rPr>
        <w:t>（三）规范性原则</w:t>
      </w:r>
    </w:p>
    <w:p>
      <w:pPr>
        <w:spacing w:line="56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本文件严格按照GB/T 1.1—2020《标准化工作导则  第1部分：标准化文件的结构和起草规则》的要求和规定编写本标准的内容，保证标准的编写质量。</w:t>
      </w:r>
    </w:p>
    <w:p>
      <w:pPr>
        <w:ind w:firstLine="643" w:firstLineChars="200"/>
        <w:rPr>
          <w:rFonts w:hint="default" w:ascii="Times New Roman" w:hAnsi="Times New Roman" w:eastAsia="楷体" w:cs="Times New Roman"/>
          <w:b/>
          <w:sz w:val="32"/>
          <w:szCs w:val="32"/>
          <w:lang w:val="zh-CN"/>
        </w:rPr>
      </w:pPr>
      <w:r>
        <w:rPr>
          <w:rFonts w:hint="default" w:ascii="Times New Roman" w:hAnsi="Times New Roman" w:eastAsia="楷体" w:cs="Times New Roman"/>
          <w:b/>
          <w:sz w:val="32"/>
          <w:szCs w:val="32"/>
          <w:lang w:val="zh-CN"/>
        </w:rPr>
        <w:t>（四）前瞻性原则</w:t>
      </w:r>
    </w:p>
    <w:p>
      <w:pPr>
        <w:spacing w:line="56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本文件</w:t>
      </w:r>
      <w:r>
        <w:rPr>
          <w:rFonts w:hint="default" w:ascii="Times New Roman" w:hAnsi="Times New Roman" w:eastAsia="仿宋_GB2312" w:cs="Times New Roman"/>
          <w:sz w:val="32"/>
          <w:szCs w:val="28"/>
        </w:rPr>
        <w:t>立足广西非遗研学旅行产品，还考虑到了非遗的传承与传播，在标准中体现了</w:t>
      </w:r>
      <w:r>
        <w:rPr>
          <w:rFonts w:hint="default" w:ascii="Times New Roman" w:hAnsi="Times New Roman" w:eastAsia="仿宋_GB2312" w:cs="Times New Roman"/>
          <w:sz w:val="32"/>
          <w:szCs w:val="28"/>
          <w:lang w:val="zh-CN"/>
        </w:rPr>
        <w:t>个别特色性、前瞻性和先进性条款，作为对</w:t>
      </w:r>
      <w:r>
        <w:rPr>
          <w:rFonts w:hint="default" w:ascii="Times New Roman" w:hAnsi="Times New Roman" w:eastAsia="仿宋_GB2312" w:cs="Times New Roman"/>
          <w:sz w:val="32"/>
          <w:szCs w:val="28"/>
        </w:rPr>
        <w:t>广西非遗研学旅行产品服务</w:t>
      </w:r>
      <w:r>
        <w:rPr>
          <w:rFonts w:hint="default" w:ascii="Times New Roman" w:hAnsi="Times New Roman" w:eastAsia="仿宋_GB2312" w:cs="Times New Roman"/>
          <w:sz w:val="32"/>
          <w:szCs w:val="28"/>
          <w:lang w:val="zh-CN"/>
        </w:rPr>
        <w:t>的指导。</w:t>
      </w:r>
    </w:p>
    <w:p>
      <w:pPr>
        <w:spacing w:line="560" w:lineRule="exact"/>
        <w:ind w:firstLine="640" w:firstLineChars="200"/>
        <w:rPr>
          <w:rFonts w:hint="default" w:ascii="Times New Roman" w:hAnsi="Times New Roman" w:eastAsia="仿宋_GB2312" w:cs="Times New Roman"/>
          <w:color w:val="C00000"/>
          <w:sz w:val="32"/>
          <w:szCs w:val="28"/>
          <w:highlight w:val="none"/>
          <w:lang w:val="zh-CN"/>
        </w:rPr>
      </w:pPr>
      <w:r>
        <w:rPr>
          <w:rFonts w:hint="eastAsia" w:ascii="Times New Roman" w:hAnsi="Times New Roman" w:eastAsia="仿宋_GB2312" w:cs="Times New Roman"/>
          <w:color w:val="C00000"/>
          <w:sz w:val="32"/>
          <w:szCs w:val="28"/>
          <w:highlight w:val="none"/>
          <w:lang w:val="en-US" w:eastAsia="zh-CN"/>
        </w:rPr>
        <w:t>七</w:t>
      </w:r>
      <w:r>
        <w:rPr>
          <w:rFonts w:hint="default" w:ascii="Times New Roman" w:hAnsi="Times New Roman" w:eastAsia="仿宋_GB2312" w:cs="Times New Roman"/>
          <w:color w:val="C00000"/>
          <w:sz w:val="32"/>
          <w:szCs w:val="28"/>
          <w:highlight w:val="none"/>
          <w:lang w:val="zh-CN"/>
        </w:rPr>
        <w:t>、国内外标准制修订情况</w:t>
      </w:r>
    </w:p>
    <w:p>
      <w:pPr>
        <w:spacing w:line="560" w:lineRule="exact"/>
        <w:ind w:firstLine="640" w:firstLineChars="200"/>
        <w:rPr>
          <w:rFonts w:hint="default" w:ascii="Times New Roman" w:hAnsi="Times New Roman" w:eastAsia="仿宋_GB2312" w:cs="Times New Roman"/>
          <w:color w:val="C00000"/>
          <w:sz w:val="32"/>
          <w:szCs w:val="28"/>
          <w:lang w:val="zh-CN"/>
        </w:rPr>
      </w:pPr>
      <w:r>
        <w:rPr>
          <w:rFonts w:hint="default" w:ascii="Times New Roman" w:hAnsi="Times New Roman" w:eastAsia="仿宋_GB2312" w:cs="Times New Roman"/>
          <w:color w:val="C00000"/>
          <w:sz w:val="32"/>
          <w:szCs w:val="28"/>
          <w:lang w:val="zh-CN"/>
        </w:rPr>
        <w:t>经查阅，区内外现未有与“</w:t>
      </w:r>
      <w:r>
        <w:rPr>
          <w:rFonts w:hint="eastAsia" w:ascii="Times New Roman" w:hAnsi="Times New Roman" w:eastAsia="仿宋_GB2312" w:cs="Times New Roman"/>
          <w:color w:val="C00000"/>
          <w:sz w:val="32"/>
          <w:szCs w:val="28"/>
          <w:lang w:val="en-US" w:eastAsia="zh-CN"/>
        </w:rPr>
        <w:t>广西非遗研学旅行产品服务规范</w:t>
      </w:r>
      <w:r>
        <w:rPr>
          <w:rFonts w:hint="default" w:ascii="Times New Roman" w:hAnsi="Times New Roman" w:eastAsia="仿宋_GB2312" w:cs="Times New Roman"/>
          <w:color w:val="C00000"/>
          <w:sz w:val="32"/>
          <w:szCs w:val="28"/>
          <w:lang w:val="zh-CN"/>
        </w:rPr>
        <w:t>”有关的标准。</w:t>
      </w:r>
    </w:p>
    <w:p>
      <w:pPr>
        <w:spacing w:line="560" w:lineRule="exact"/>
        <w:ind w:firstLine="640" w:firstLineChars="200"/>
        <w:rPr>
          <w:rFonts w:hint="default" w:ascii="Times New Roman" w:hAnsi="Times New Roman" w:eastAsia="仿宋_GB2312" w:cs="Times New Roman"/>
          <w:color w:val="C00000"/>
          <w:sz w:val="32"/>
          <w:szCs w:val="28"/>
          <w:lang w:val="zh-CN"/>
        </w:rPr>
      </w:pPr>
      <w:r>
        <w:rPr>
          <w:rFonts w:hint="default" w:ascii="Times New Roman" w:hAnsi="Times New Roman" w:eastAsia="仿宋_GB2312" w:cs="Times New Roman"/>
          <w:color w:val="C00000"/>
          <w:sz w:val="32"/>
          <w:szCs w:val="28"/>
          <w:lang w:val="zh-CN"/>
        </w:rPr>
        <w:t>中国旅行社协会分别在2016年12月19日发布了LB/T 054-2016《研学旅行服务规范》，在2019年3月12日发布了T/CATS 001—2019《研学旅行指导师（中小学）专业标准》、T/CATS 002—2019《研学旅行基地（营地）设施与服务规范》；安徽省在2016年12月30日发布了DB34/T 2768-2016《研学旅行者组织与服务规范》；山西省在2020年9月18日发布了DB14/T 2168-2020《研学旅行导师专业要求》；上海市在2021年10月29日发布了DB31/T 1326-2021《研学旅行服务规范》；辽宁省在2022年11月30日发布了DB21/T 3655—2022《研学旅行机构服务与管理规范》。国内对研学旅行的研究主要集中在研学旅行的服务规范、基地规范等方面。</w:t>
      </w:r>
    </w:p>
    <w:p>
      <w:pPr>
        <w:pStyle w:val="11"/>
        <w:ind w:firstLine="648"/>
        <w:jc w:val="left"/>
        <w:rPr>
          <w:rFonts w:hint="default" w:ascii="Times New Roman" w:hAnsi="Times New Roman" w:eastAsia="仿宋_GB2312" w:cs="Times New Roman"/>
          <w:sz w:val="32"/>
          <w:szCs w:val="28"/>
          <w:lang w:val="zh-CN"/>
        </w:rPr>
      </w:pPr>
      <w:r>
        <w:rPr>
          <w:rFonts w:hint="default" w:ascii="Times New Roman" w:hAnsi="Times New Roman" w:eastAsia="仿宋_GB2312" w:cs="Times New Roman"/>
          <w:color w:val="C00000"/>
          <w:sz w:val="32"/>
          <w:szCs w:val="28"/>
          <w:lang w:val="zh-CN"/>
        </w:rPr>
        <w:t>与之相比，</w:t>
      </w:r>
      <w:r>
        <w:rPr>
          <w:rFonts w:hint="eastAsia" w:ascii="Times New Roman" w:hAnsi="Times New Roman" w:eastAsia="仿宋_GB2312" w:cs="Times New Roman"/>
          <w:color w:val="C00000"/>
          <w:sz w:val="32"/>
          <w:szCs w:val="28"/>
          <w:lang w:val="en-US" w:eastAsia="zh-CN"/>
        </w:rPr>
        <w:t>本标准从非遗研学旅行产品服务规范进行研究，对从事非遗研学旅行产品的相关服务进行规范性的研究，其服务规范的研究范围限定于广西区内的非遗研学旅行产品。</w:t>
      </w:r>
      <w:r>
        <w:rPr>
          <w:rFonts w:hint="eastAsia" w:ascii="Times New Roman" w:eastAsia="仿宋_GB2312" w:cs="Times New Roman"/>
          <w:color w:val="C00000"/>
          <w:sz w:val="32"/>
          <w:szCs w:val="28"/>
          <w:lang w:val="en-US" w:eastAsia="zh-CN"/>
        </w:rPr>
        <w:t>本文件</w:t>
      </w:r>
      <w:bookmarkStart w:id="2" w:name="_GoBack"/>
      <w:bookmarkEnd w:id="2"/>
      <w:r>
        <w:rPr>
          <w:rFonts w:hint="eastAsia" w:ascii="Times New Roman" w:eastAsia="仿宋_GB2312" w:cs="Times New Roman"/>
          <w:color w:val="C00000"/>
          <w:sz w:val="32"/>
          <w:szCs w:val="28"/>
          <w:lang w:val="en-US" w:eastAsia="zh-CN"/>
        </w:rPr>
        <w:t>增加了</w:t>
      </w:r>
      <w:r>
        <w:rPr>
          <w:rFonts w:hint="default" w:ascii="Times New Roman" w:hAnsi="Times New Roman" w:eastAsia="仿宋_GB2312" w:cs="Times New Roman"/>
          <w:color w:val="C00000"/>
          <w:sz w:val="32"/>
          <w:szCs w:val="28"/>
        </w:rPr>
        <w:t>LB/T 054-2016 《研学旅行服务规范》</w:t>
      </w:r>
      <w:r>
        <w:rPr>
          <w:rFonts w:hint="eastAsia" w:ascii="Times New Roman" w:eastAsia="仿宋_GB2312" w:cs="Times New Roman"/>
          <w:color w:val="C00000"/>
          <w:sz w:val="32"/>
          <w:szCs w:val="28"/>
          <w:lang w:val="en-US" w:eastAsia="zh-CN"/>
        </w:rPr>
        <w:t>所没有的前期产品的甄选服务，对下一部分的非遗研学产品的开发从非遗的角度提出规范性的服务要求。</w:t>
      </w:r>
      <w:r>
        <w:rPr>
          <w:rFonts w:hint="eastAsia" w:ascii="Times New Roman" w:hAnsi="Times New Roman" w:eastAsia="仿宋_GB2312" w:cs="Times New Roman"/>
          <w:color w:val="C00000"/>
          <w:sz w:val="32"/>
          <w:szCs w:val="28"/>
          <w:lang w:val="en-US" w:eastAsia="zh-CN"/>
        </w:rPr>
        <w:t>目前，国内尚未发现有《广西非遗研学旅行产品服务规范》。</w:t>
      </w:r>
    </w:p>
    <w:p>
      <w:pPr>
        <w:spacing w:line="560" w:lineRule="exact"/>
        <w:rPr>
          <w:rFonts w:hint="default" w:ascii="Times New Roman" w:hAnsi="Times New Roman" w:eastAsia="黑体" w:cs="Times New Roman"/>
          <w:bCs/>
          <w:sz w:val="32"/>
          <w:szCs w:val="32"/>
        </w:rPr>
      </w:pPr>
      <w:r>
        <w:rPr>
          <w:rFonts w:hint="eastAsia" w:ascii="Times New Roman" w:hAnsi="Times New Roman" w:eastAsia="黑体" w:cs="Times New Roman"/>
          <w:bCs/>
          <w:sz w:val="32"/>
          <w:szCs w:val="32"/>
          <w:lang w:val="en-US" w:eastAsia="zh-CN"/>
        </w:rPr>
        <w:t>八</w:t>
      </w:r>
      <w:r>
        <w:rPr>
          <w:rFonts w:hint="default" w:ascii="Times New Roman" w:hAnsi="Times New Roman" w:eastAsia="黑体" w:cs="Times New Roman"/>
          <w:bCs/>
          <w:sz w:val="32"/>
          <w:szCs w:val="32"/>
        </w:rPr>
        <w:t>、主要条款的说明，主要技术指标、参数、试验验证的论述</w:t>
      </w:r>
    </w:p>
    <w:p>
      <w:pPr>
        <w:pStyle w:val="11"/>
        <w:ind w:firstLine="640"/>
        <w:rPr>
          <w:rFonts w:hint="default" w:ascii="Times New Roman" w:hAnsi="Times New Roman" w:eastAsia="仿宋_GB2312" w:cs="Times New Roman"/>
          <w:sz w:val="32"/>
          <w:szCs w:val="28"/>
        </w:rPr>
      </w:pPr>
      <w:r>
        <w:rPr>
          <w:rFonts w:hint="default" w:ascii="Times New Roman" w:hAnsi="Times New Roman" w:eastAsia="仿宋_GB2312" w:cs="Times New Roman"/>
          <w:sz w:val="32"/>
          <w:szCs w:val="28"/>
          <w:lang w:val="zh-CN"/>
        </w:rPr>
        <w:t>本标准起草团队主要成员是</w:t>
      </w:r>
      <w:r>
        <w:rPr>
          <w:rFonts w:hint="default" w:ascii="Times New Roman" w:hAnsi="Times New Roman" w:eastAsia="仿宋_GB2312" w:cs="Times New Roman"/>
          <w:sz w:val="32"/>
          <w:szCs w:val="28"/>
        </w:rPr>
        <w:t>旅游机构、旅游协会、旅游高校、旅游公司等组织机构的专业人员，有着丰富的研学旅行知识。</w:t>
      </w:r>
      <w:r>
        <w:rPr>
          <w:rFonts w:hint="default" w:ascii="Times New Roman" w:hAnsi="Times New Roman" w:eastAsia="仿宋_GB2312" w:cs="Times New Roman"/>
          <w:sz w:val="32"/>
          <w:szCs w:val="28"/>
          <w:lang w:val="zh-CN"/>
        </w:rPr>
        <w:t>本文件界定了</w:t>
      </w:r>
      <w:r>
        <w:rPr>
          <w:rFonts w:hint="default" w:ascii="Times New Roman" w:hAnsi="Times New Roman" w:eastAsia="仿宋_GB2312" w:cs="Times New Roman"/>
          <w:sz w:val="32"/>
          <w:szCs w:val="28"/>
        </w:rPr>
        <w:t>广西非遗研学旅行产品涉及的术语和定义，规定了基本要求、基本原则、产品甄选、产品设计、产品形式、教育服务、评价与反馈。本文件适用于广西非遗研学旅行社研学旅游产品和组团服务的提供。</w:t>
      </w:r>
    </w:p>
    <w:p>
      <w:pPr>
        <w:pStyle w:val="11"/>
        <w:ind w:firstLine="640"/>
        <w:rPr>
          <w:rFonts w:hint="eastAsia" w:ascii="Times New Roman" w:hAnsi="Times New Roman" w:eastAsia="仿宋_GB2312" w:cs="Times New Roman"/>
          <w:spacing w:val="2"/>
          <w:sz w:val="32"/>
          <w:szCs w:val="24"/>
          <w:lang w:eastAsia="zh-CN"/>
        </w:rPr>
      </w:pPr>
      <w:r>
        <w:rPr>
          <w:rFonts w:hint="default" w:ascii="Times New Roman" w:hAnsi="Times New Roman" w:eastAsia="仿宋_GB2312" w:cs="Times New Roman"/>
          <w:color w:val="0000FF"/>
          <w:kern w:val="2"/>
          <w:sz w:val="32"/>
          <w:szCs w:val="28"/>
        </w:rPr>
        <w:t xml:space="preserve">  </w:t>
      </w:r>
      <w:r>
        <w:rPr>
          <w:rFonts w:hint="default" w:ascii="Times New Roman" w:hAnsi="Times New Roman" w:eastAsia="仿宋_GB2312" w:cs="Times New Roman"/>
          <w:spacing w:val="2"/>
          <w:sz w:val="32"/>
          <w:szCs w:val="24"/>
        </w:rPr>
        <w:t>第一部分：规范性引用文件。列举了《</w:t>
      </w:r>
      <w:r>
        <w:rPr>
          <w:rFonts w:hint="default" w:ascii="Times New Roman" w:hAnsi="Times New Roman" w:eastAsia="仿宋_GB2312" w:cs="Times New Roman"/>
          <w:sz w:val="32"/>
          <w:szCs w:val="28"/>
        </w:rPr>
        <w:t>广西非遗研学旅行产品服务规范</w:t>
      </w:r>
      <w:r>
        <w:rPr>
          <w:rFonts w:hint="default" w:ascii="Times New Roman" w:hAnsi="Times New Roman" w:eastAsia="仿宋_GB2312" w:cs="Times New Roman"/>
          <w:spacing w:val="2"/>
          <w:sz w:val="32"/>
          <w:szCs w:val="24"/>
        </w:rPr>
        <w:t>》引用的规范性文件，包括LB/T 054-2016 《研学旅行服务规范》GB/T 15971 《导游服务规范》</w:t>
      </w:r>
      <w:r>
        <w:rPr>
          <w:rFonts w:hint="eastAsia" w:ascii="Times New Roman" w:eastAsia="仿宋_GB2312" w:cs="Times New Roman"/>
          <w:spacing w:val="2"/>
          <w:sz w:val="32"/>
          <w:szCs w:val="24"/>
          <w:lang w:eastAsia="zh-CN"/>
        </w:rPr>
        <w:t>。</w:t>
      </w:r>
    </w:p>
    <w:p>
      <w:pPr>
        <w:pStyle w:val="3"/>
        <w:kinsoku w:val="0"/>
        <w:overflowPunct w:val="0"/>
        <w:topLinePunct/>
        <w:spacing w:line="240" w:lineRule="auto"/>
        <w:ind w:firstLine="648" w:firstLineChars="200"/>
        <w:rPr>
          <w:rFonts w:hint="default" w:ascii="Times New Roman" w:hAnsi="Times New Roman" w:cs="Times New Roman"/>
          <w:color w:val="C00000"/>
          <w:spacing w:val="2"/>
          <w:kern w:val="0"/>
          <w:highlight w:val="none"/>
          <w:lang w:val="en-US" w:eastAsia="zh-CN"/>
        </w:rPr>
      </w:pPr>
      <w:r>
        <w:rPr>
          <w:rFonts w:hint="default" w:ascii="Times New Roman" w:hAnsi="Times New Roman" w:cs="Times New Roman"/>
          <w:spacing w:val="2"/>
          <w:kern w:val="0"/>
        </w:rPr>
        <w:t>第二部分：术语和定义。主要明确了广西非遗研学旅行产品涉及的术语和定义，在参考了LB/T 054-2016 《研学旅行服务规范》的基础上，</w:t>
      </w:r>
      <w:r>
        <w:rPr>
          <w:rFonts w:hint="eastAsia" w:ascii="Times New Roman" w:hAnsi="Times New Roman" w:cs="Times New Roman"/>
          <w:color w:val="C00000"/>
          <w:spacing w:val="2"/>
          <w:kern w:val="0"/>
          <w:highlight w:val="none"/>
          <w:lang w:val="en-US" w:eastAsia="zh-CN"/>
        </w:rPr>
        <w:t>保留了“研学旅行”的定义，舍弃了“研学营地”、“主办方”、“承办方”、“供应方”的定义，在“研学导师”的基础上对</w:t>
      </w:r>
      <w:r>
        <w:rPr>
          <w:rFonts w:hint="default" w:ascii="Times New Roman" w:hAnsi="Times New Roman" w:cs="Times New Roman"/>
          <w:color w:val="C00000"/>
          <w:spacing w:val="2"/>
          <w:kern w:val="0"/>
          <w:highlight w:val="none"/>
          <w:lang w:val="en-US" w:eastAsia="zh-CN"/>
        </w:rPr>
        <w:t>“非遗研学旅行指导师”进行了具体解释</w:t>
      </w:r>
      <w:r>
        <w:rPr>
          <w:rFonts w:hint="eastAsia" w:ascii="Times New Roman" w:hAnsi="Times New Roman" w:cs="Times New Roman"/>
          <w:color w:val="C00000"/>
          <w:spacing w:val="2"/>
          <w:kern w:val="0"/>
          <w:highlight w:val="none"/>
          <w:lang w:val="en-US" w:eastAsia="zh-CN"/>
        </w:rPr>
        <w:t>，并</w:t>
      </w:r>
      <w:r>
        <w:rPr>
          <w:rFonts w:hint="default" w:ascii="Times New Roman" w:hAnsi="Times New Roman" w:cs="Times New Roman"/>
          <w:color w:val="C00000"/>
          <w:spacing w:val="2"/>
          <w:kern w:val="0"/>
          <w:highlight w:val="none"/>
          <w:lang w:val="en-US" w:eastAsia="zh-CN"/>
        </w:rPr>
        <w:t>对“非遗研学旅行”</w:t>
      </w:r>
      <w:r>
        <w:rPr>
          <w:rFonts w:hint="eastAsia" w:ascii="Times New Roman" w:hAnsi="Times New Roman" w:cs="Times New Roman"/>
          <w:color w:val="C00000"/>
          <w:spacing w:val="2"/>
          <w:kern w:val="0"/>
          <w:highlight w:val="none"/>
          <w:lang w:val="en-US" w:eastAsia="zh-CN"/>
        </w:rPr>
        <w:t>进行了术语上的界定。</w:t>
      </w:r>
    </w:p>
    <w:p>
      <w:pPr>
        <w:pStyle w:val="3"/>
        <w:kinsoku w:val="0"/>
        <w:overflowPunct w:val="0"/>
        <w:topLinePunct/>
        <w:spacing w:line="240" w:lineRule="auto"/>
        <w:rPr>
          <w:rFonts w:hint="default" w:ascii="Times New Roman" w:hAnsi="Times New Roman" w:cs="Times New Roman"/>
          <w:spacing w:val="2"/>
          <w:kern w:val="0"/>
        </w:rPr>
      </w:pPr>
      <w:r>
        <w:rPr>
          <w:rFonts w:hint="default" w:ascii="Times New Roman" w:hAnsi="Times New Roman" w:cs="Times New Roman"/>
          <w:spacing w:val="2"/>
          <w:kern w:val="0"/>
        </w:rPr>
        <w:drawing>
          <wp:inline distT="0" distB="0" distL="114300" distR="114300">
            <wp:extent cx="5188585" cy="1440180"/>
            <wp:effectExtent l="9525" t="9525" r="21590" b="17145"/>
            <wp:docPr id="2" name="图片 2" descr="169640437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96404373552"/>
                    <pic:cNvPicPr>
                      <a:picLocks noChangeAspect="1"/>
                    </pic:cNvPicPr>
                  </pic:nvPicPr>
                  <pic:blipFill>
                    <a:blip r:embed="rId6"/>
                    <a:stretch>
                      <a:fillRect/>
                    </a:stretch>
                  </pic:blipFill>
                  <pic:spPr>
                    <a:xfrm>
                      <a:off x="0" y="0"/>
                      <a:ext cx="5188585" cy="1440180"/>
                    </a:xfrm>
                    <a:prstGeom prst="rect">
                      <a:avLst/>
                    </a:prstGeom>
                    <a:ln>
                      <a:solidFill>
                        <a:schemeClr val="tx1"/>
                      </a:solidFill>
                    </a:ln>
                  </pic:spPr>
                </pic:pic>
              </a:graphicData>
            </a:graphic>
          </wp:inline>
        </w:drawing>
      </w:r>
    </w:p>
    <w:p>
      <w:pPr>
        <w:pStyle w:val="3"/>
        <w:kinsoku w:val="0"/>
        <w:overflowPunct w:val="0"/>
        <w:topLinePunct/>
        <w:spacing w:line="560" w:lineRule="exact"/>
        <w:ind w:left="0" w:firstLine="428" w:firstLineChars="200"/>
        <w:jc w:val="center"/>
        <w:rPr>
          <w:rFonts w:hint="default" w:ascii="Times New Roman" w:hAnsi="Times New Roman" w:eastAsia="黑体" w:cs="Times New Roman"/>
          <w:spacing w:val="2"/>
          <w:kern w:val="0"/>
          <w:sz w:val="21"/>
          <w:szCs w:val="21"/>
        </w:rPr>
      </w:pPr>
      <w:r>
        <w:rPr>
          <w:rFonts w:hint="default" w:ascii="Times New Roman" w:hAnsi="Times New Roman" w:eastAsia="黑体" w:cs="Times New Roman"/>
          <w:spacing w:val="2"/>
          <w:kern w:val="0"/>
          <w:sz w:val="21"/>
          <w:szCs w:val="21"/>
        </w:rPr>
        <w:t>来源：中华人民共和国行业标准《研学旅行服务规范》</w:t>
      </w:r>
    </w:p>
    <w:p>
      <w:pPr>
        <w:pStyle w:val="12"/>
        <w:numPr>
          <w:ilvl w:val="2"/>
          <w:numId w:val="0"/>
        </w:numPr>
        <w:spacing w:before="156" w:after="156"/>
        <w:ind w:firstLine="648" w:firstLineChars="200"/>
        <w:rPr>
          <w:rFonts w:hint="default" w:ascii="Times New Roman" w:hAnsi="Times New Roman" w:eastAsia="仿宋_GB2312" w:cs="Times New Roman"/>
          <w:spacing w:val="2"/>
          <w:sz w:val="32"/>
          <w:szCs w:val="24"/>
        </w:rPr>
      </w:pPr>
      <w:r>
        <w:rPr>
          <w:rFonts w:hint="default" w:ascii="Times New Roman" w:hAnsi="Times New Roman" w:eastAsia="仿宋_GB2312" w:cs="Times New Roman"/>
          <w:spacing w:val="2"/>
          <w:sz w:val="32"/>
          <w:szCs w:val="24"/>
        </w:rPr>
        <w:t>第三部分：基本要求和基本原则。主要依据中共中央办公厅、国务院办公厅印发《关于进一步加强非物质文化遗产保护工作的意见》明确了应贯彻执行国家和广西有关非物质文化遗产保护的</w:t>
      </w:r>
      <w:r>
        <w:rPr>
          <w:rFonts w:hint="default" w:ascii="Times New Roman" w:hAnsi="Times New Roman" w:eastAsia="仿宋_GB2312" w:cs="Times New Roman"/>
          <w:spacing w:val="2"/>
          <w:sz w:val="32"/>
          <w:szCs w:val="24"/>
          <w:lang w:eastAsia="zh-CN"/>
        </w:rPr>
        <w:t>法律法规</w:t>
      </w:r>
      <w:r>
        <w:rPr>
          <w:rFonts w:hint="default" w:ascii="Times New Roman" w:hAnsi="Times New Roman" w:eastAsia="仿宋_GB2312" w:cs="Times New Roman"/>
          <w:spacing w:val="2"/>
          <w:sz w:val="32"/>
          <w:szCs w:val="24"/>
        </w:rPr>
        <w:t>、方针政策，推动非物质文化遗产各项保护措施的实施，促进非遗的传承与振兴</w:t>
      </w:r>
      <w:r>
        <w:rPr>
          <w:rFonts w:hint="eastAsia" w:ascii="Times New Roman" w:eastAsia="仿宋_GB2312" w:cs="Times New Roman"/>
          <w:spacing w:val="2"/>
          <w:sz w:val="32"/>
          <w:szCs w:val="24"/>
          <w:lang w:eastAsia="zh-CN"/>
        </w:rPr>
        <w:t>；</w:t>
      </w:r>
      <w:r>
        <w:rPr>
          <w:rFonts w:hint="eastAsia" w:ascii="Times New Roman" w:eastAsia="仿宋_GB2312" w:cs="Times New Roman"/>
          <w:spacing w:val="2"/>
          <w:sz w:val="32"/>
          <w:szCs w:val="24"/>
          <w:lang w:val="en-US" w:eastAsia="zh-CN"/>
        </w:rPr>
        <w:t>以及</w:t>
      </w:r>
      <w:r>
        <w:rPr>
          <w:rFonts w:hint="default" w:ascii="Times New Roman" w:hAnsi="Times New Roman" w:eastAsia="仿宋_GB2312" w:cs="Times New Roman"/>
          <w:spacing w:val="2"/>
          <w:sz w:val="32"/>
          <w:szCs w:val="24"/>
          <w:lang w:val="en-US" w:eastAsia="zh-CN"/>
        </w:rPr>
        <w:t>习近平总书记</w:t>
      </w:r>
      <w:r>
        <w:rPr>
          <w:rFonts w:hint="default" w:ascii="Times New Roman" w:hAnsi="Times New Roman" w:eastAsia="仿宋_GB2312" w:cs="Times New Roman"/>
          <w:spacing w:val="2"/>
          <w:sz w:val="32"/>
          <w:szCs w:val="24"/>
        </w:rPr>
        <w:t>“4·27”重要讲话精神和对广西工作系列重要指示要求</w:t>
      </w:r>
      <w:r>
        <w:rPr>
          <w:rFonts w:hint="default" w:ascii="Times New Roman" w:hAnsi="Times New Roman" w:eastAsia="仿宋_GB2312" w:cs="Times New Roman"/>
          <w:spacing w:val="2"/>
          <w:sz w:val="32"/>
          <w:szCs w:val="24"/>
          <w:lang w:eastAsia="zh-CN"/>
        </w:rPr>
        <w:t>，</w:t>
      </w:r>
      <w:r>
        <w:rPr>
          <w:rFonts w:hint="default" w:ascii="Times New Roman" w:hAnsi="Times New Roman" w:eastAsia="仿宋_GB2312" w:cs="Times New Roman"/>
          <w:spacing w:val="2"/>
          <w:sz w:val="32"/>
          <w:szCs w:val="24"/>
        </w:rPr>
        <w:t>坚持以社会主义核心价值观为引领</w:t>
      </w:r>
      <w:r>
        <w:rPr>
          <w:rFonts w:hint="default" w:ascii="Times New Roman" w:hAnsi="Times New Roman" w:eastAsia="仿宋_GB2312" w:cs="Times New Roman"/>
          <w:spacing w:val="2"/>
          <w:sz w:val="32"/>
          <w:szCs w:val="24"/>
          <w:lang w:eastAsia="zh-CN"/>
        </w:rPr>
        <w:t>，</w:t>
      </w:r>
      <w:r>
        <w:rPr>
          <w:rFonts w:hint="default" w:ascii="Times New Roman" w:hAnsi="Times New Roman" w:eastAsia="仿宋_GB2312" w:cs="Times New Roman"/>
          <w:spacing w:val="2"/>
          <w:sz w:val="32"/>
          <w:szCs w:val="24"/>
        </w:rPr>
        <w:t>坚持创造性转化、创新性发展</w:t>
      </w:r>
      <w:r>
        <w:rPr>
          <w:rFonts w:hint="default" w:ascii="Times New Roman" w:hAnsi="Times New Roman" w:eastAsia="仿宋_GB2312" w:cs="Times New Roman"/>
          <w:spacing w:val="2"/>
          <w:sz w:val="32"/>
          <w:szCs w:val="24"/>
          <w:lang w:eastAsia="zh-CN"/>
        </w:rPr>
        <w:t>，</w:t>
      </w:r>
      <w:r>
        <w:rPr>
          <w:rFonts w:hint="default" w:ascii="Times New Roman" w:hAnsi="Times New Roman" w:eastAsia="仿宋_GB2312" w:cs="Times New Roman"/>
          <w:spacing w:val="2"/>
          <w:sz w:val="32"/>
          <w:szCs w:val="24"/>
        </w:rPr>
        <w:t>坚守中华文化立场、传承中华文化基因</w:t>
      </w:r>
      <w:r>
        <w:rPr>
          <w:rFonts w:hint="default" w:ascii="Times New Roman" w:hAnsi="Times New Roman" w:eastAsia="仿宋_GB2312" w:cs="Times New Roman"/>
          <w:spacing w:val="2"/>
          <w:sz w:val="32"/>
          <w:szCs w:val="24"/>
          <w:lang w:eastAsia="zh-CN"/>
        </w:rPr>
        <w:t>，</w:t>
      </w:r>
      <w:r>
        <w:rPr>
          <w:rFonts w:hint="default" w:ascii="Times New Roman" w:hAnsi="Times New Roman" w:eastAsia="仿宋_GB2312" w:cs="Times New Roman"/>
          <w:spacing w:val="2"/>
          <w:sz w:val="32"/>
          <w:szCs w:val="24"/>
        </w:rPr>
        <w:t>贯彻“保护为主、抢救</w:t>
      </w:r>
      <w:r>
        <w:rPr>
          <w:rFonts w:hint="default" w:ascii="Times New Roman" w:hAnsi="Times New Roman" w:eastAsia="仿宋_GB2312" w:cs="Times New Roman"/>
          <w:spacing w:val="2"/>
          <w:sz w:val="32"/>
          <w:szCs w:val="24"/>
          <w:lang w:eastAsia="zh-CN"/>
        </w:rPr>
        <w:t>第一，</w:t>
      </w:r>
      <w:r>
        <w:rPr>
          <w:rFonts w:hint="default" w:ascii="Times New Roman" w:hAnsi="Times New Roman" w:eastAsia="仿宋_GB2312" w:cs="Times New Roman"/>
          <w:spacing w:val="2"/>
          <w:sz w:val="32"/>
          <w:szCs w:val="24"/>
        </w:rPr>
        <w:t>合理利用、传承发展”的工作方针，深入实施非物质文化遗产传承发展工程</w:t>
      </w:r>
      <w:r>
        <w:rPr>
          <w:rFonts w:hint="default" w:ascii="Times New Roman" w:hAnsi="Times New Roman" w:eastAsia="仿宋_GB2312" w:cs="Times New Roman"/>
          <w:spacing w:val="2"/>
          <w:sz w:val="32"/>
          <w:szCs w:val="24"/>
          <w:lang w:eastAsia="zh-CN"/>
        </w:rPr>
        <w:t>，</w:t>
      </w:r>
      <w:r>
        <w:rPr>
          <w:rFonts w:hint="default" w:ascii="Times New Roman" w:hAnsi="Times New Roman" w:eastAsia="仿宋_GB2312" w:cs="Times New Roman"/>
          <w:spacing w:val="2"/>
          <w:sz w:val="32"/>
          <w:szCs w:val="24"/>
        </w:rPr>
        <w:t>完善非物质文化遗产保护传承体系</w:t>
      </w:r>
      <w:r>
        <w:rPr>
          <w:rFonts w:hint="default" w:ascii="Times New Roman" w:hAnsi="Times New Roman" w:eastAsia="仿宋_GB2312" w:cs="Times New Roman"/>
          <w:spacing w:val="2"/>
          <w:sz w:val="32"/>
          <w:szCs w:val="24"/>
          <w:lang w:eastAsia="zh-CN"/>
        </w:rPr>
        <w:t>，</w:t>
      </w:r>
      <w:r>
        <w:rPr>
          <w:rFonts w:hint="default" w:ascii="Times New Roman" w:hAnsi="Times New Roman" w:eastAsia="仿宋_GB2312" w:cs="Times New Roman"/>
          <w:spacing w:val="2"/>
          <w:sz w:val="32"/>
          <w:szCs w:val="24"/>
        </w:rPr>
        <w:t>提升非物质文化遗产保护传承水平</w:t>
      </w:r>
      <w:r>
        <w:rPr>
          <w:rFonts w:hint="default" w:ascii="Times New Roman" w:hAnsi="Times New Roman" w:eastAsia="仿宋_GB2312" w:cs="Times New Roman"/>
          <w:spacing w:val="2"/>
          <w:sz w:val="32"/>
          <w:szCs w:val="24"/>
          <w:lang w:eastAsia="zh-CN"/>
        </w:rPr>
        <w:t>，</w:t>
      </w:r>
      <w:r>
        <w:rPr>
          <w:rFonts w:hint="default" w:ascii="Times New Roman" w:hAnsi="Times New Roman" w:eastAsia="仿宋_GB2312" w:cs="Times New Roman"/>
          <w:spacing w:val="2"/>
          <w:sz w:val="32"/>
          <w:szCs w:val="24"/>
        </w:rPr>
        <w:t>不断满足人民日益增长的美好生活需要</w:t>
      </w:r>
      <w:r>
        <w:rPr>
          <w:rFonts w:hint="default" w:ascii="Times New Roman" w:hAnsi="Times New Roman" w:eastAsia="仿宋_GB2312" w:cs="Times New Roman"/>
          <w:spacing w:val="2"/>
          <w:sz w:val="32"/>
          <w:szCs w:val="24"/>
          <w:lang w:eastAsia="zh-CN"/>
        </w:rPr>
        <w:t>，</w:t>
      </w:r>
      <w:r>
        <w:rPr>
          <w:rFonts w:hint="default" w:ascii="Times New Roman" w:hAnsi="Times New Roman" w:eastAsia="仿宋_GB2312" w:cs="Times New Roman"/>
          <w:spacing w:val="2"/>
          <w:sz w:val="32"/>
          <w:szCs w:val="24"/>
        </w:rPr>
        <w:t>为凝心聚力建设新时代中国特色社会主义壮美广西提供精神力量</w:t>
      </w:r>
      <w:r>
        <w:rPr>
          <w:rFonts w:hint="eastAsia" w:ascii="Times New Roman" w:eastAsia="仿宋_GB2312" w:cs="Times New Roman"/>
          <w:spacing w:val="2"/>
          <w:sz w:val="32"/>
          <w:szCs w:val="24"/>
          <w:lang w:val="en-US" w:eastAsia="zh-CN"/>
        </w:rPr>
        <w:t>来确定。本文明确了</w:t>
      </w:r>
      <w:r>
        <w:rPr>
          <w:rFonts w:hint="default" w:ascii="Times New Roman" w:hAnsi="Times New Roman" w:eastAsia="仿宋_GB2312" w:cs="Times New Roman"/>
          <w:spacing w:val="2"/>
          <w:sz w:val="32"/>
          <w:szCs w:val="24"/>
        </w:rPr>
        <w:t>尊重非物质文化遗产的形式和内涵，保护非物质文化遗产的传承环境和空间，推动非物质文化遗产与旅游深度融合发展，促进非物质文化遗产长久保护和永续利用，提升人们对非遗的认知与价值认同</w:t>
      </w:r>
      <w:r>
        <w:rPr>
          <w:rFonts w:hint="eastAsia" w:ascii="Times New Roman" w:eastAsia="仿宋_GB2312" w:cs="Times New Roman"/>
          <w:spacing w:val="2"/>
          <w:sz w:val="32"/>
          <w:szCs w:val="24"/>
          <w:lang w:eastAsia="zh-CN"/>
        </w:rPr>
        <w:t>；</w:t>
      </w:r>
      <w:r>
        <w:rPr>
          <w:rFonts w:hint="default" w:ascii="Times New Roman" w:hAnsi="Times New Roman" w:eastAsia="仿宋_GB2312" w:cs="Times New Roman"/>
          <w:spacing w:val="2"/>
          <w:sz w:val="32"/>
          <w:szCs w:val="24"/>
        </w:rPr>
        <w:t>在原则方面，遵循教育性原则、融合性原则、开发与保护相结合的原则。</w:t>
      </w:r>
    </w:p>
    <w:p>
      <w:pPr>
        <w:pStyle w:val="3"/>
        <w:kinsoku w:val="0"/>
        <w:overflowPunct w:val="0"/>
        <w:topLinePunct/>
        <w:spacing w:line="240" w:lineRule="auto"/>
        <w:rPr>
          <w:rFonts w:hint="default" w:ascii="Times New Roman" w:hAnsi="Times New Roman" w:cs="Times New Roman"/>
          <w:spacing w:val="2"/>
          <w:kern w:val="0"/>
        </w:rPr>
      </w:pPr>
      <w:r>
        <w:rPr>
          <w:rFonts w:hint="default" w:ascii="Times New Roman" w:hAnsi="Times New Roman" w:cs="Times New Roman"/>
          <w:spacing w:val="2"/>
          <w:kern w:val="0"/>
        </w:rPr>
        <w:drawing>
          <wp:inline distT="0" distB="0" distL="114300" distR="114300">
            <wp:extent cx="5274310" cy="1013460"/>
            <wp:effectExtent l="9525" t="9525" r="12065" b="24765"/>
            <wp:docPr id="1" name="图片 1" descr="1696728924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96728924868"/>
                    <pic:cNvPicPr>
                      <a:picLocks noChangeAspect="1"/>
                    </pic:cNvPicPr>
                  </pic:nvPicPr>
                  <pic:blipFill>
                    <a:blip r:embed="rId7"/>
                    <a:stretch>
                      <a:fillRect/>
                    </a:stretch>
                  </pic:blipFill>
                  <pic:spPr>
                    <a:xfrm>
                      <a:off x="0" y="0"/>
                      <a:ext cx="5274310" cy="1013460"/>
                    </a:xfrm>
                    <a:prstGeom prst="rect">
                      <a:avLst/>
                    </a:prstGeom>
                    <a:ln>
                      <a:solidFill>
                        <a:schemeClr val="tx1"/>
                      </a:solidFill>
                    </a:ln>
                  </pic:spPr>
                </pic:pic>
              </a:graphicData>
            </a:graphic>
          </wp:inline>
        </w:drawing>
      </w:r>
    </w:p>
    <w:p>
      <w:pPr>
        <w:pStyle w:val="11"/>
        <w:ind w:firstLine="428"/>
        <w:jc w:val="center"/>
        <w:rPr>
          <w:rFonts w:hint="default" w:ascii="Times New Roman" w:hAnsi="Times New Roman" w:eastAsia="黑体" w:cs="Times New Roman"/>
          <w:spacing w:val="2"/>
          <w:szCs w:val="21"/>
        </w:rPr>
      </w:pPr>
      <w:r>
        <w:rPr>
          <w:rFonts w:hint="default" w:ascii="Times New Roman" w:hAnsi="Times New Roman" w:eastAsia="黑体" w:cs="Times New Roman"/>
          <w:spacing w:val="2"/>
          <w:szCs w:val="21"/>
        </w:rPr>
        <w:t>来源：《关于进一步加强非物质文化遗产保护工作的意见》</w:t>
      </w:r>
    </w:p>
    <w:p>
      <w:pPr>
        <w:pStyle w:val="11"/>
        <w:ind w:firstLine="648"/>
        <w:jc w:val="left"/>
        <w:rPr>
          <w:rFonts w:hint="default" w:ascii="Times New Roman" w:hAnsi="Times New Roman" w:eastAsia="黑体" w:cs="Times New Roman"/>
          <w:spacing w:val="2"/>
          <w:szCs w:val="21"/>
        </w:rPr>
      </w:pPr>
      <w:r>
        <w:rPr>
          <w:rFonts w:hint="default" w:ascii="Times New Roman" w:hAnsi="Times New Roman" w:eastAsia="仿宋_GB2312" w:cs="Times New Roman"/>
          <w:color w:val="C00000"/>
          <w:sz w:val="32"/>
          <w:szCs w:val="28"/>
        </w:rPr>
        <w:t>主要明确了广西非遗研学旅行产品涉及的</w:t>
      </w:r>
      <w:r>
        <w:rPr>
          <w:rFonts w:hint="eastAsia" w:ascii="Times New Roman" w:eastAsia="仿宋_GB2312" w:cs="Times New Roman"/>
          <w:color w:val="C00000"/>
          <w:sz w:val="32"/>
          <w:szCs w:val="28"/>
          <w:lang w:val="en-US" w:eastAsia="zh-CN"/>
        </w:rPr>
        <w:t>非遗保护和非遗利用的基本政策</w:t>
      </w:r>
      <w:r>
        <w:rPr>
          <w:rFonts w:hint="default" w:ascii="Times New Roman" w:hAnsi="Times New Roman" w:eastAsia="仿宋_GB2312" w:cs="Times New Roman"/>
          <w:color w:val="C00000"/>
          <w:sz w:val="32"/>
          <w:szCs w:val="28"/>
        </w:rPr>
        <w:t>，</w:t>
      </w:r>
      <w:r>
        <w:rPr>
          <w:rFonts w:hint="eastAsia" w:ascii="Times New Roman" w:eastAsia="仿宋_GB2312" w:cs="Times New Roman"/>
          <w:color w:val="C00000"/>
          <w:sz w:val="32"/>
          <w:szCs w:val="28"/>
          <w:lang w:val="en-US" w:eastAsia="zh-CN"/>
        </w:rPr>
        <w:t>这一部分</w:t>
      </w:r>
      <w:r>
        <w:rPr>
          <w:rFonts w:hint="default" w:ascii="Times New Roman" w:hAnsi="Times New Roman" w:eastAsia="仿宋_GB2312" w:cs="Times New Roman"/>
          <w:color w:val="C00000"/>
          <w:sz w:val="32"/>
          <w:szCs w:val="28"/>
        </w:rPr>
        <w:t>参考了LB/T 054-2016 《研学旅行服务规范》的</w:t>
      </w:r>
      <w:r>
        <w:rPr>
          <w:rFonts w:hint="eastAsia" w:ascii="Times New Roman" w:eastAsia="仿宋_GB2312" w:cs="Times New Roman"/>
          <w:color w:val="C00000"/>
          <w:sz w:val="32"/>
          <w:szCs w:val="28"/>
          <w:lang w:val="en-US" w:eastAsia="zh-CN"/>
        </w:rPr>
        <w:t>总则对研学旅行活动的主办方、承办方和供应方进行了总体上的规范。</w:t>
      </w:r>
    </w:p>
    <w:p>
      <w:pPr>
        <w:pStyle w:val="11"/>
        <w:ind w:firstLine="648"/>
        <w:jc w:val="left"/>
        <w:rPr>
          <w:rFonts w:hint="default" w:ascii="Times New Roman" w:hAnsi="Times New Roman" w:eastAsia="仿宋_GB2312" w:cs="Times New Roman"/>
          <w:color w:val="000000" w:themeColor="text1"/>
          <w:sz w:val="32"/>
          <w:szCs w:val="28"/>
          <w14:textFill>
            <w14:solidFill>
              <w14:schemeClr w14:val="tx1"/>
            </w14:solidFill>
          </w14:textFill>
        </w:rPr>
      </w:pPr>
      <w:r>
        <w:rPr>
          <w:rFonts w:hint="default" w:ascii="Times New Roman" w:hAnsi="Times New Roman" w:eastAsia="仿宋_GB2312" w:cs="Times New Roman"/>
          <w:spacing w:val="2"/>
          <w:sz w:val="32"/>
          <w:szCs w:val="24"/>
        </w:rPr>
        <w:t>第四部分：</w:t>
      </w:r>
      <w:bookmarkStart w:id="0" w:name="_Toc146730761"/>
      <w:r>
        <w:rPr>
          <w:rFonts w:hint="default" w:ascii="Times New Roman" w:hAnsi="Times New Roman" w:eastAsia="仿宋_GB2312" w:cs="Times New Roman"/>
          <w:color w:val="000000" w:themeColor="text1"/>
          <w:sz w:val="32"/>
          <w:szCs w:val="28"/>
          <w14:textFill>
            <w14:solidFill>
              <w14:schemeClr w14:val="tx1"/>
            </w14:solidFill>
          </w14:textFill>
        </w:rPr>
        <w:t>产品甄选</w:t>
      </w:r>
      <w:bookmarkEnd w:id="0"/>
      <w:r>
        <w:rPr>
          <w:rFonts w:hint="default" w:ascii="Times New Roman" w:hAnsi="Times New Roman" w:eastAsia="仿宋_GB2312" w:cs="Times New Roman"/>
          <w:color w:val="000000" w:themeColor="text1"/>
          <w:sz w:val="32"/>
          <w:szCs w:val="28"/>
          <w14:textFill>
            <w14:solidFill>
              <w14:schemeClr w14:val="tx1"/>
            </w14:solidFill>
          </w14:textFill>
        </w:rPr>
        <w:t>。为做好非物质文化遗产的保护、管理和合理利用工作，建立了“国家、省、市、县”四级保护体系，广西现有国家级非遗项目70项，自治区级非遗项目共八批次914项，各市、县的非遗项目数量也不少，因此做好非遗研学旅行产品，首先要做好产品的甄选。确定了产品甄选从非遗项目具有代表性、研学旅行产品与非遗具有关联性两个方面考虑。</w:t>
      </w:r>
    </w:p>
    <w:p>
      <w:pPr>
        <w:pStyle w:val="11"/>
        <w:ind w:firstLine="648"/>
        <w:jc w:val="left"/>
        <w:rPr>
          <w:rFonts w:hint="default" w:ascii="Times New Roman" w:hAnsi="Times New Roman" w:eastAsia="仿宋_GB2312" w:cs="Times New Roman"/>
          <w:color w:val="000000" w:themeColor="text1"/>
          <w:sz w:val="32"/>
          <w:szCs w:val="28"/>
          <w:lang w:val="en-US" w:eastAsia="zh-CN"/>
          <w14:textFill>
            <w14:solidFill>
              <w14:schemeClr w14:val="tx1"/>
            </w14:solidFill>
          </w14:textFill>
        </w:rPr>
      </w:pPr>
      <w:r>
        <w:rPr>
          <w:rFonts w:hint="eastAsia" w:ascii="Times New Roman" w:eastAsia="仿宋_GB2312" w:cs="Times New Roman"/>
          <w:color w:val="C00000"/>
          <w:sz w:val="32"/>
          <w:szCs w:val="28"/>
          <w:lang w:val="en-US" w:eastAsia="zh-CN"/>
        </w:rPr>
        <w:t>这一部分增加了</w:t>
      </w:r>
      <w:r>
        <w:rPr>
          <w:rFonts w:hint="default" w:ascii="Times New Roman" w:hAnsi="Times New Roman" w:eastAsia="仿宋_GB2312" w:cs="Times New Roman"/>
          <w:color w:val="C00000"/>
          <w:sz w:val="32"/>
          <w:szCs w:val="28"/>
        </w:rPr>
        <w:t>LB/T 054-2016 《研学旅行服务规范》</w:t>
      </w:r>
      <w:r>
        <w:rPr>
          <w:rFonts w:hint="eastAsia" w:ascii="Times New Roman" w:eastAsia="仿宋_GB2312" w:cs="Times New Roman"/>
          <w:color w:val="C00000"/>
          <w:sz w:val="32"/>
          <w:szCs w:val="28"/>
          <w:lang w:val="en-US" w:eastAsia="zh-CN"/>
        </w:rPr>
        <w:t>所没有的前期产品的甄选服务，对下一部分的非遗研学产品的开发从非遗的角度提出规范性的服务要求。</w:t>
      </w:r>
    </w:p>
    <w:p>
      <w:pPr>
        <w:widowControl/>
        <w:ind w:firstLine="640" w:firstLineChars="200"/>
        <w:jc w:val="left"/>
        <w:rPr>
          <w:rFonts w:hint="default" w:ascii="Times New Roman" w:hAnsi="Times New Roman" w:eastAsia="仿宋_GB2312" w:cs="Times New Roman"/>
          <w:color w:val="000000" w:themeColor="text1"/>
          <w:kern w:val="0"/>
          <w:sz w:val="32"/>
          <w:szCs w:val="28"/>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28"/>
          <w14:textFill>
            <w14:solidFill>
              <w14:schemeClr w14:val="tx1"/>
            </w14:solidFill>
          </w14:textFill>
        </w:rPr>
        <w:t>非遗项目具有代表性，作为研学旅行产品的非遗项目应为国务院公布的“非物质文化遗产代表性项目名录”中的市级以上项目，非遗项目传承状况较好，在当地具有认可度和知名度，并至少有一名代表性传承人；应在非遗项目类别中遴选具有可体验性、教育性、安全性等特点的项目进行设计研发，可转化的项目主要有表演类、技艺类、体育类、康养类、饮食类、节庆类、地方知识类项目等。</w:t>
      </w:r>
      <w:r>
        <w:rPr>
          <w:rFonts w:hint="default" w:ascii="Times New Roman" w:hAnsi="Times New Roman" w:eastAsia="仿宋_GB2312" w:cs="Times New Roman"/>
          <w:color w:val="000000" w:themeColor="text1"/>
          <w:kern w:val="0"/>
          <w:sz w:val="32"/>
          <w:szCs w:val="28"/>
          <w:lang w:val="en-US" w:eastAsia="zh-CN"/>
          <w14:textFill>
            <w14:solidFill>
              <w14:schemeClr w14:val="tx1"/>
            </w14:solidFill>
          </w14:textFill>
        </w:rPr>
        <w:t>例如广西钦州旧州古镇的绣球是代表广西壮家人的定情物和吉祥物，在旧州，家家户户的女子都会绣“绣球”，从七八岁的娃娃到六七十岁的老奶奶都会制作绣球，有“中国民间文化艺术之乡”之美誉，是闻名于世的“绣球之乡”；独弦琴是京族的先民们在长期的出海生活中，受到桅杆的绳索、橹与船的摇摆碰击发声的启迪而模仿制作出独弦琴这一古老的乐器。是京族的文化标志之一，已有五百多年的历史。</w:t>
      </w:r>
    </w:p>
    <w:p>
      <w:pPr>
        <w:widowControl/>
        <w:ind w:firstLine="640" w:firstLineChars="200"/>
        <w:jc w:val="left"/>
        <w:rPr>
          <w:rFonts w:hint="default" w:ascii="Times New Roman" w:hAnsi="Times New Roman" w:eastAsia="仿宋_GB2312" w:cs="Times New Roman"/>
          <w:color w:val="000000" w:themeColor="text1"/>
          <w:kern w:val="0"/>
          <w:sz w:val="32"/>
          <w:szCs w:val="28"/>
          <w14:textFill>
            <w14:solidFill>
              <w14:schemeClr w14:val="tx1"/>
            </w14:solidFill>
          </w14:textFill>
        </w:rPr>
      </w:pPr>
      <w:r>
        <w:rPr>
          <w:rFonts w:hint="default" w:ascii="Times New Roman" w:hAnsi="Times New Roman" w:eastAsia="仿宋_GB2312" w:cs="Times New Roman"/>
          <w:color w:val="000000" w:themeColor="text1"/>
          <w:kern w:val="0"/>
          <w:sz w:val="32"/>
          <w:szCs w:val="28"/>
          <w14:textFill>
            <w14:solidFill>
              <w14:schemeClr w14:val="tx1"/>
            </w14:solidFill>
          </w14:textFill>
        </w:rPr>
        <w:t>研学旅行产品与非遗具有关联性，非遗研学旅行产品所提供的活动内容至少包括1</w:t>
      </w:r>
      <w:r>
        <w:rPr>
          <w:rFonts w:hint="default" w:ascii="Times New Roman" w:hAnsi="Times New Roman" w:eastAsia="仿宋_GB2312" w:cs="Times New Roman"/>
          <w:color w:val="000000" w:themeColor="text1"/>
          <w:kern w:val="0"/>
          <w:sz w:val="32"/>
          <w:szCs w:val="28"/>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28"/>
          <w14:textFill>
            <w14:solidFill>
              <w14:schemeClr w14:val="tx1"/>
            </w14:solidFill>
          </w14:textFill>
        </w:rPr>
        <w:t>2个与非遗项目直接相关，并能提供知识性、趣味性的非遗学习体验项目；非遗研学旅行产品和服务的设施和场地，有与非遗代表性项目传习展示相符合的环境景观，应得到非遗代表性传承人的定期指导。</w:t>
      </w:r>
      <w:r>
        <w:rPr>
          <w:rFonts w:hint="default" w:ascii="Times New Roman" w:hAnsi="Times New Roman" w:eastAsia="仿宋_GB2312" w:cs="Times New Roman"/>
          <w:color w:val="000000" w:themeColor="text1"/>
          <w:kern w:val="0"/>
          <w:sz w:val="32"/>
          <w:szCs w:val="28"/>
          <w:lang w:val="en-US" w:eastAsia="zh-CN"/>
          <w14:textFill>
            <w14:solidFill>
              <w14:schemeClr w14:val="tx1"/>
            </w14:solidFill>
          </w14:textFill>
        </w:rPr>
        <w:t>如</w:t>
      </w:r>
      <w:r>
        <w:rPr>
          <w:rFonts w:hint="default" w:ascii="Times New Roman" w:hAnsi="Times New Roman" w:eastAsia="仿宋_GB2312" w:cs="Times New Roman"/>
          <w:color w:val="000000" w:themeColor="text1"/>
          <w:kern w:val="0"/>
          <w:sz w:val="32"/>
          <w:szCs w:val="28"/>
          <w14:textFill>
            <w14:solidFill>
              <w14:schemeClr w14:val="tx1"/>
            </w14:solidFill>
          </w14:textFill>
        </w:rPr>
        <w:t>法国驻龙州领事馆旧址</w:t>
      </w:r>
      <w:r>
        <w:rPr>
          <w:rFonts w:hint="default" w:ascii="Times New Roman" w:hAnsi="Times New Roman" w:eastAsia="仿宋_GB2312" w:cs="Times New Roman"/>
          <w:color w:val="000000" w:themeColor="text1"/>
          <w:kern w:val="0"/>
          <w:sz w:val="32"/>
          <w:szCs w:val="28"/>
          <w:lang w:val="en-US" w:eastAsia="zh-CN"/>
          <w14:textFill>
            <w14:solidFill>
              <w14:schemeClr w14:val="tx1"/>
            </w14:solidFill>
          </w14:textFill>
        </w:rPr>
        <w:t>是广西最早的外国领事馆，龙州起义纪念馆</w:t>
      </w:r>
      <w:r>
        <w:rPr>
          <w:rFonts w:hint="default" w:ascii="Times New Roman" w:hAnsi="Times New Roman" w:eastAsia="仿宋_GB2312" w:cs="Times New Roman"/>
          <w:color w:val="000000" w:themeColor="text1"/>
          <w:kern w:val="0"/>
          <w:sz w:val="32"/>
          <w:szCs w:val="28"/>
          <w14:textFill>
            <w14:solidFill>
              <w14:schemeClr w14:val="tx1"/>
            </w14:solidFill>
          </w14:textFill>
        </w:rPr>
        <w:t>收藏着龙州起义时期和中国红军第八军许许多多珍贵的革命文物和历史资料，</w:t>
      </w:r>
      <w:r>
        <w:rPr>
          <w:rFonts w:hint="default" w:ascii="Times New Roman" w:hAnsi="Times New Roman" w:eastAsia="仿宋_GB2312" w:cs="Times New Roman"/>
          <w:color w:val="000000" w:themeColor="text1"/>
          <w:kern w:val="0"/>
          <w:sz w:val="32"/>
          <w:szCs w:val="28"/>
          <w:lang w:val="en-US" w:eastAsia="zh-CN"/>
          <w14:textFill>
            <w14:solidFill>
              <w14:schemeClr w14:val="tx1"/>
            </w14:solidFill>
          </w14:textFill>
        </w:rPr>
        <w:t>这些非遗产品是</w:t>
      </w:r>
      <w:r>
        <w:rPr>
          <w:rFonts w:hint="default" w:ascii="Times New Roman" w:hAnsi="Times New Roman" w:eastAsia="仿宋_GB2312" w:cs="Times New Roman"/>
          <w:color w:val="000000" w:themeColor="text1"/>
          <w:kern w:val="0"/>
          <w:sz w:val="32"/>
          <w:szCs w:val="28"/>
          <w14:textFill>
            <w14:solidFill>
              <w14:schemeClr w14:val="tx1"/>
            </w14:solidFill>
          </w14:textFill>
        </w:rPr>
        <w:t>接受爱国主义和革命传统教育的重要场所及旅游观光的好地方。</w:t>
      </w:r>
    </w:p>
    <w:p>
      <w:pPr>
        <w:widowControl/>
        <w:ind w:firstLine="640" w:firstLineChars="200"/>
        <w:jc w:val="left"/>
        <w:rPr>
          <w:rFonts w:hint="eastAsia" w:ascii="Times New Roman" w:hAnsi="Times New Roman" w:eastAsia="仿宋_GB2312" w:cs="Times New Roman"/>
          <w:color w:val="C00000"/>
          <w:kern w:val="0"/>
          <w:sz w:val="32"/>
          <w:szCs w:val="28"/>
          <w:highlight w:val="none"/>
          <w:lang w:val="en-US" w:eastAsia="zh-CN"/>
        </w:rPr>
      </w:pPr>
      <w:r>
        <w:rPr>
          <w:rFonts w:hint="eastAsia" w:ascii="Times New Roman" w:hAnsi="Times New Roman" w:eastAsia="仿宋_GB2312" w:cs="Times New Roman"/>
          <w:color w:val="C00000"/>
          <w:kern w:val="0"/>
          <w:sz w:val="32"/>
          <w:szCs w:val="28"/>
          <w:highlight w:val="none"/>
          <w:lang w:val="en-US" w:eastAsia="zh-CN"/>
        </w:rPr>
        <w:t>桂林的莲花源农场位于桂林华侨农场内，依托原有地理和资源优势在农庄内打造了非遗传统文化课程体验，主要的非遗研学产品有大漆漂流扇和造纸术。2023年10月9日该农场承接了桂林龙隐小学六年级400余师生的非遗研学活动，但该活动仅提供了大漆漂流扇和造纸术的体验活动，而对这两项非遗并没有做基础的介绍，更别提有传承人指导该项研学活动。</w:t>
      </w:r>
    </w:p>
    <w:p>
      <w:pPr>
        <w:widowControl/>
        <w:ind w:firstLine="640" w:firstLineChars="200"/>
        <w:jc w:val="left"/>
        <w:rPr>
          <w:rFonts w:hint="eastAsia" w:ascii="Times New Roman" w:hAnsi="Times New Roman" w:eastAsia="仿宋_GB2312" w:cs="Times New Roman"/>
          <w:color w:val="C00000"/>
          <w:kern w:val="0"/>
          <w:sz w:val="32"/>
          <w:szCs w:val="28"/>
          <w:highlight w:val="none"/>
          <w:lang w:val="en-US" w:eastAsia="zh-CN"/>
        </w:rPr>
      </w:pPr>
      <w:r>
        <w:rPr>
          <w:rFonts w:hint="eastAsia" w:ascii="Times New Roman" w:hAnsi="Times New Roman" w:eastAsia="仿宋_GB2312" w:cs="Times New Roman"/>
          <w:color w:val="C00000"/>
          <w:kern w:val="0"/>
          <w:sz w:val="32"/>
          <w:szCs w:val="28"/>
          <w:highlight w:val="none"/>
          <w:lang w:val="en-US" w:eastAsia="zh-CN"/>
        </w:rPr>
        <w:t>据调查广西区级的造纸技艺就有三项非遗项目，分别是灵川兰田瑶族造纸技艺、把吉造纸技艺、隆安构树造纸技艺，而该基地造纸术体验活动仅仅是参观体验，并没有研学导师对造纸技艺进行知识的讲解。大漆漂流扇则是四川的非遗项目，而广西区级的与扇有关的非遗分别是桂林团扇制作技艺和桂林圆竹剖丝团扇制作技艺。从莲花源的研学体验课程可以看出，目前的研学产品存在两个问题：第一，研学产品没有反映地方特色。当地特色的非遗项目没有融入了地方的研学旅行活动当中，有点舍特色，随大流。第二，研学产品没有建立与传承人建立沟通交流机制，没有非遗内容的具体介绍，缺少教育性、知识性。</w:t>
      </w:r>
    </w:p>
    <w:p>
      <w:pPr>
        <w:widowControl/>
        <w:ind w:firstLine="640" w:firstLineChars="200"/>
        <w:jc w:val="left"/>
        <w:rPr>
          <w:rFonts w:hint="default" w:ascii="Times New Roman" w:hAnsi="Times New Roman" w:eastAsia="仿宋_GB2312" w:cs="Times New Roman"/>
          <w:color w:val="C00000"/>
          <w:kern w:val="0"/>
          <w:sz w:val="32"/>
          <w:szCs w:val="28"/>
          <w:highlight w:val="none"/>
          <w:lang w:val="en-US" w:eastAsia="zh-CN"/>
        </w:rPr>
      </w:pPr>
      <w:r>
        <w:rPr>
          <w:rFonts w:hint="eastAsia" w:ascii="Times New Roman" w:hAnsi="Times New Roman" w:eastAsia="仿宋_GB2312" w:cs="Times New Roman"/>
          <w:color w:val="C00000"/>
          <w:kern w:val="0"/>
          <w:sz w:val="32"/>
          <w:szCs w:val="28"/>
          <w:highlight w:val="none"/>
          <w:lang w:val="en-US" w:eastAsia="zh-CN"/>
        </w:rPr>
        <w:t>这样的研学活动并不少见，因此该规范在产品设计之前增加了“产品甄选”这个内容，目的在于使非遗研学产品在设计的初期就能对非遗项目有一个基本的要求，在代表性和关联性两方面能够符合基本规定，才能进行下一步的产品设计。</w:t>
      </w:r>
    </w:p>
    <w:p>
      <w:pPr>
        <w:pStyle w:val="11"/>
        <w:ind w:firstLine="648"/>
        <w:jc w:val="left"/>
        <w:rPr>
          <w:rFonts w:hint="default" w:ascii="Times New Roman" w:hAnsi="Times New Roman" w:eastAsia="仿宋_GB2312" w:cs="Times New Roman"/>
          <w:color w:val="000000" w:themeColor="text1"/>
          <w:sz w:val="32"/>
          <w:szCs w:val="28"/>
          <w14:textFill>
            <w14:solidFill>
              <w14:schemeClr w14:val="tx1"/>
            </w14:solidFill>
          </w14:textFill>
        </w:rPr>
      </w:pPr>
      <w:r>
        <w:rPr>
          <w:rFonts w:hint="default" w:ascii="Times New Roman" w:hAnsi="Times New Roman" w:eastAsia="仿宋_GB2312" w:cs="Times New Roman"/>
          <w:color w:val="000000" w:themeColor="text1"/>
          <w:sz w:val="32"/>
          <w:szCs w:val="28"/>
          <w14:textFill>
            <w14:solidFill>
              <w14:schemeClr w14:val="tx1"/>
            </w14:solidFill>
          </w14:textFill>
        </w:rPr>
        <w:t>第五部分：产品设计</w:t>
      </w:r>
      <w:r>
        <w:rPr>
          <w:rFonts w:hint="default" w:ascii="Times New Roman" w:hAnsi="Times New Roman" w:eastAsia="仿宋_GB2312" w:cs="Times New Roman"/>
          <w:spacing w:val="2"/>
          <w:sz w:val="32"/>
          <w:szCs w:val="24"/>
        </w:rPr>
        <w:t>。</w:t>
      </w:r>
      <w:r>
        <w:rPr>
          <w:rFonts w:hint="default" w:ascii="Times New Roman" w:hAnsi="Times New Roman" w:eastAsia="仿宋_GB2312" w:cs="Times New Roman"/>
          <w:color w:val="000000" w:themeColor="text1"/>
          <w:sz w:val="32"/>
          <w:szCs w:val="28"/>
          <w14:textFill>
            <w14:solidFill>
              <w14:schemeClr w14:val="tx1"/>
            </w14:solidFill>
          </w14:textFill>
        </w:rPr>
        <w:t>中共中央办公厅 国务院办公厅印发《“十四五”文化发展规划》明确规定对国家级非遗代表性项目实施动态管理，提高非遗传承实践能力，加强非遗传承人群培养，强化非遗融入生产生活，创新开展主题传播活动，推进非遗进校园、进社区、进网络。《文化和旅游部关于推动非物质文化遗产与旅游深度融合发展的通知》提出推动非物质文化遗产与旅游深度融合发展对于扎实做好非物质文化遗产的系统性保护、促进旅游业高质量发展，更好满足</w:t>
      </w:r>
      <w:r>
        <w:rPr>
          <w:rFonts w:hint="default" w:ascii="Times New Roman" w:hAnsi="Times New Roman" w:eastAsia="仿宋_GB2312" w:cs="Times New Roman"/>
          <w:color w:val="000000" w:themeColor="text1"/>
          <w:sz w:val="32"/>
          <w:szCs w:val="28"/>
          <w:lang w:eastAsia="zh-CN"/>
          <w14:textFill>
            <w14:solidFill>
              <w14:schemeClr w14:val="tx1"/>
            </w14:solidFill>
          </w14:textFill>
        </w:rPr>
        <w:t>人民</w:t>
      </w:r>
      <w:r>
        <w:rPr>
          <w:rFonts w:hint="default" w:ascii="Times New Roman" w:hAnsi="Times New Roman" w:eastAsia="仿宋_GB2312" w:cs="Times New Roman"/>
          <w:color w:val="000000" w:themeColor="text1"/>
          <w:sz w:val="32"/>
          <w:szCs w:val="28"/>
          <w14:textFill>
            <w14:solidFill>
              <w14:schemeClr w14:val="tx1"/>
            </w14:solidFill>
          </w14:textFill>
        </w:rPr>
        <w:t>日益增长的精神文化需求具有重要意义，重点提出了要加强项目梳理、突出门类特点、融入旅游空间、培育特色线路、展开双向培训等任务。综合参考国家政策和广西非遗的现状确定了从设计要求和产品形式两个方面考虑。广西有12个世居民族，民族文化多元，非物质文化遗产丰富多彩，目前有自治区级非遗项目共914项，省级项目数量位居全国前列。其中，70个项目入选国家级非遗名录，壮族霜降节作为“中国二十四节气”扩展项目列入联合国教科文组织人类非遗代表作名录，非遗代表性项目保护体系日趋完善。</w:t>
      </w:r>
    </w:p>
    <w:p>
      <w:pPr>
        <w:pStyle w:val="11"/>
        <w:ind w:firstLine="420"/>
        <w:jc w:val="left"/>
        <w:rPr>
          <w:rFonts w:hint="default" w:ascii="Times New Roman" w:hAnsi="Times New Roman" w:cs="Times New Roman"/>
        </w:rPr>
      </w:pPr>
      <w:r>
        <w:rPr>
          <w:rFonts w:hint="default" w:ascii="Times New Roman" w:hAnsi="Times New Roman" w:cs="Times New Roman"/>
        </w:rPr>
        <w:drawing>
          <wp:inline distT="0" distB="0" distL="114300" distR="114300">
            <wp:extent cx="5261610" cy="1485900"/>
            <wp:effectExtent l="0" t="0" r="889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5261610" cy="1485900"/>
                    </a:xfrm>
                    <a:prstGeom prst="rect">
                      <a:avLst/>
                    </a:prstGeom>
                    <a:noFill/>
                    <a:ln>
                      <a:noFill/>
                    </a:ln>
                  </pic:spPr>
                </pic:pic>
              </a:graphicData>
            </a:graphic>
          </wp:inline>
        </w:drawing>
      </w:r>
    </w:p>
    <w:p>
      <w:pPr>
        <w:pStyle w:val="11"/>
        <w:ind w:firstLine="420"/>
        <w:jc w:val="center"/>
        <w:rPr>
          <w:rFonts w:hint="default" w:ascii="Times New Roman" w:hAnsi="Times New Roman" w:cs="Times New Roman"/>
        </w:rPr>
      </w:pPr>
      <w:r>
        <w:rPr>
          <w:rFonts w:hint="default" w:ascii="Times New Roman" w:hAnsi="Times New Roman" w:cs="Times New Roman"/>
        </w:rPr>
        <w:t>来源：中共中央办公厅 国务院办公厅印发《“十四五”文化发展规划》</w:t>
      </w:r>
    </w:p>
    <w:p>
      <w:pPr>
        <w:pStyle w:val="11"/>
        <w:ind w:firstLine="420"/>
        <w:jc w:val="left"/>
        <w:rPr>
          <w:rFonts w:hint="default" w:ascii="Times New Roman" w:hAnsi="Times New Roman" w:cs="Times New Roman"/>
        </w:rPr>
      </w:pPr>
      <w:r>
        <w:rPr>
          <w:rFonts w:hint="default" w:ascii="Times New Roman" w:hAnsi="Times New Roman" w:cs="Times New Roman"/>
        </w:rPr>
        <w:drawing>
          <wp:inline distT="0" distB="0" distL="114300" distR="114300">
            <wp:extent cx="5267960" cy="1231900"/>
            <wp:effectExtent l="0" t="0" r="254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9" cstate="print"/>
                    <a:stretch>
                      <a:fillRect/>
                    </a:stretch>
                  </pic:blipFill>
                  <pic:spPr>
                    <a:xfrm>
                      <a:off x="0" y="0"/>
                      <a:ext cx="5267960" cy="1231900"/>
                    </a:xfrm>
                    <a:prstGeom prst="rect">
                      <a:avLst/>
                    </a:prstGeom>
                    <a:noFill/>
                    <a:ln>
                      <a:noFill/>
                    </a:ln>
                  </pic:spPr>
                </pic:pic>
              </a:graphicData>
            </a:graphic>
          </wp:inline>
        </w:drawing>
      </w:r>
    </w:p>
    <w:p>
      <w:pPr>
        <w:pStyle w:val="11"/>
        <w:ind w:firstLine="420"/>
        <w:jc w:val="center"/>
        <w:rPr>
          <w:rFonts w:hint="default" w:ascii="Times New Roman" w:hAnsi="Times New Roman" w:cs="Times New Roman"/>
        </w:rPr>
      </w:pPr>
      <w:r>
        <w:rPr>
          <w:rFonts w:hint="default" w:ascii="Times New Roman" w:hAnsi="Times New Roman" w:cs="Times New Roman"/>
        </w:rPr>
        <w:t>来源：文旅部《关于推动非物质文化遗产与旅游深度融合发展的通知》</w:t>
      </w:r>
    </w:p>
    <w:p>
      <w:pPr>
        <w:pStyle w:val="11"/>
        <w:ind w:firstLine="420"/>
        <w:jc w:val="both"/>
        <w:rPr>
          <w:rFonts w:hint="default" w:ascii="Times New Roman" w:hAnsi="Times New Roman" w:eastAsia="仿宋_GB2312" w:cs="Times New Roman"/>
          <w:lang w:val="en-US" w:eastAsia="zh-CN"/>
        </w:rPr>
      </w:pPr>
      <w:r>
        <w:rPr>
          <w:rFonts w:hint="eastAsia" w:ascii="Times New Roman" w:eastAsia="仿宋_GB2312" w:cs="Times New Roman"/>
          <w:color w:val="C00000"/>
          <w:sz w:val="32"/>
          <w:szCs w:val="28"/>
          <w:lang w:val="en-US" w:eastAsia="zh-CN"/>
        </w:rPr>
        <w:t>这一部分</w:t>
      </w:r>
      <w:r>
        <w:rPr>
          <w:rFonts w:hint="default" w:ascii="Times New Roman" w:hAnsi="Times New Roman" w:eastAsia="仿宋_GB2312" w:cs="Times New Roman"/>
          <w:color w:val="C00000"/>
          <w:sz w:val="32"/>
          <w:szCs w:val="28"/>
        </w:rPr>
        <w:t>参考了LB/T 054-2016 《研学旅行服务规范》</w:t>
      </w:r>
      <w:r>
        <w:rPr>
          <w:rFonts w:hint="eastAsia" w:ascii="Times New Roman" w:eastAsia="仿宋_GB2312" w:cs="Times New Roman"/>
          <w:color w:val="C00000"/>
          <w:sz w:val="32"/>
          <w:szCs w:val="28"/>
          <w:lang w:val="en-US" w:eastAsia="zh-CN"/>
        </w:rPr>
        <w:t>的“研学旅行产品”，其从“产品分类”、“产品设计”、“产品说明书”三个版块进行研究。《广西非遗研学旅行产品服务规范》考虑到广西区内非遗保护与开发的现状，提出了单项非遗单独开发和多项非遗联合开发两种思路，对产品设计进行了分类，有利于非遗保护和开发。</w:t>
      </w:r>
    </w:p>
    <w:p>
      <w:pPr>
        <w:widowControl/>
        <w:ind w:firstLine="640" w:firstLineChars="200"/>
        <w:jc w:val="left"/>
        <w:rPr>
          <w:rFonts w:hint="default" w:ascii="Times New Roman" w:hAnsi="Times New Roman" w:eastAsia="仿宋_GB2312" w:cs="Times New Roman"/>
          <w:color w:val="000000" w:themeColor="text1"/>
          <w:kern w:val="0"/>
          <w:sz w:val="32"/>
          <w:szCs w:val="28"/>
          <w14:textFill>
            <w14:solidFill>
              <w14:schemeClr w14:val="tx1"/>
            </w14:solidFill>
          </w14:textFill>
        </w:rPr>
      </w:pPr>
      <w:r>
        <w:rPr>
          <w:rFonts w:hint="default" w:ascii="Times New Roman" w:hAnsi="Times New Roman" w:eastAsia="仿宋_GB2312" w:cs="Times New Roman"/>
          <w:color w:val="000000" w:themeColor="text1"/>
          <w:kern w:val="0"/>
          <w:sz w:val="32"/>
          <w:szCs w:val="28"/>
          <w14:textFill>
            <w14:solidFill>
              <w14:schemeClr w14:val="tx1"/>
            </w14:solidFill>
          </w14:textFill>
        </w:rPr>
        <w:t>设计要求应根据青少年群体的生理、心理特点和文化旅游消费者需求，将非遗项目设计为表演互动型、手工实践型、知识科普型等不同类型的活动，以满足不同学段学生的研学需求；应策划非遗研学旅行课程，与学校教育内容相衔接，融入理想信念教育、爱国主义教育、国情市情教育、文化传承教育、学科实践教育、劳动教育等内容；并将学校教育内容纳入非遗研学旅行产品，建立开放式、多元化的实践教学体系；非遗研学产品以体验为主、研究为辅，应研发具有科普性和趣味性的研学读本或产品资料，图文并茂；应制作非遗研学旅行产品手册，包含基地简介、非遗项目介绍、活动内容和</w:t>
      </w:r>
      <w:r>
        <w:rPr>
          <w:rFonts w:hint="default" w:ascii="Times New Roman" w:hAnsi="Times New Roman" w:eastAsia="仿宋_GB2312" w:cs="Times New Roman"/>
          <w:color w:val="000000" w:themeColor="text1"/>
          <w:kern w:val="0"/>
          <w:sz w:val="32"/>
          <w:szCs w:val="28"/>
          <w:lang w:eastAsia="zh-CN"/>
          <w14:textFill>
            <w14:solidFill>
              <w14:schemeClr w14:val="tx1"/>
            </w14:solidFill>
          </w14:textFill>
        </w:rPr>
        <w:t>注意</w:t>
      </w:r>
      <w:r>
        <w:rPr>
          <w:rFonts w:hint="default" w:ascii="Times New Roman" w:hAnsi="Times New Roman" w:eastAsia="仿宋_GB2312" w:cs="Times New Roman"/>
          <w:color w:val="000000" w:themeColor="text1"/>
          <w:kern w:val="0"/>
          <w:sz w:val="32"/>
          <w:szCs w:val="28"/>
          <w14:textFill>
            <w14:solidFill>
              <w14:schemeClr w14:val="tx1"/>
            </w14:solidFill>
          </w14:textFill>
        </w:rPr>
        <w:t>事项等，便于研学旅行指导师和研学旅行者使用。新非遗研学旅行产品投入销售前应组织内部评审，必要时应听取主办方、供应方、非遗传承人的意见。</w:t>
      </w:r>
    </w:p>
    <w:p>
      <w:pPr>
        <w:ind w:firstLine="640" w:firstLineChars="200"/>
        <w:rPr>
          <w:rFonts w:hint="default" w:ascii="Times New Roman" w:hAnsi="Times New Roman" w:eastAsia="仿宋_GB2312" w:cs="Times New Roman"/>
          <w:spacing w:val="2"/>
          <w:kern w:val="0"/>
          <w:sz w:val="32"/>
        </w:rPr>
      </w:pPr>
      <w:r>
        <w:rPr>
          <w:rFonts w:hint="default" w:ascii="Times New Roman" w:hAnsi="Times New Roman" w:eastAsia="仿宋_GB2312" w:cs="Times New Roman"/>
          <w:color w:val="000000" w:themeColor="text1"/>
          <w:kern w:val="0"/>
          <w:sz w:val="32"/>
          <w:szCs w:val="28"/>
          <w14:textFill>
            <w14:solidFill>
              <w14:schemeClr w14:val="tx1"/>
            </w14:solidFill>
          </w14:textFill>
        </w:rPr>
        <w:t>产品形式分单项非</w:t>
      </w:r>
      <w:r>
        <w:rPr>
          <w:rFonts w:hint="default" w:ascii="Times New Roman" w:hAnsi="Times New Roman" w:eastAsia="仿宋_GB2312" w:cs="Times New Roman"/>
          <w:spacing w:val="2"/>
          <w:kern w:val="0"/>
          <w:sz w:val="32"/>
        </w:rPr>
        <w:t>遗项目研学旅行产品和多项非遗项目研学旅行产品。</w:t>
      </w:r>
      <w:r>
        <w:rPr>
          <w:rFonts w:hint="default" w:ascii="Times New Roman" w:hAnsi="Times New Roman" w:eastAsia="仿宋_GB2312" w:cs="Times New Roman"/>
          <w:spacing w:val="2"/>
          <w:kern w:val="0"/>
          <w:sz w:val="32"/>
          <w:lang w:val="en-US" w:eastAsia="zh-CN"/>
        </w:rPr>
        <w:t>参照</w:t>
      </w:r>
      <w:r>
        <w:rPr>
          <w:rFonts w:hint="default" w:ascii="Times New Roman" w:hAnsi="Times New Roman" w:eastAsia="仿宋_GB2312" w:cs="Times New Roman"/>
          <w:spacing w:val="2"/>
          <w:kern w:val="0"/>
          <w:sz w:val="32"/>
          <w:szCs w:val="24"/>
          <w:lang w:val="en-US" w:eastAsia="zh-CN" w:bidi="ar-SA"/>
        </w:rPr>
        <w:t>崇左市《广西壮族自治区人民政府办公厅关于支持崇左市建设国际边关风情旅游目的地的意见》支持崇左市创建国家级文化生态保护区，开发具有民族特色、边关风情的文化旅游产品，推进非遗小镇、非遗旅游体验基地建设。支持开发以“壮族霜降节”为核心的二十四节气主题文化产品，开展主题研学活动；结合广西非遗产品实际情况</w:t>
      </w:r>
      <w:r>
        <w:rPr>
          <w:rFonts w:hint="default" w:ascii="Times New Roman" w:hAnsi="Times New Roman" w:eastAsia="仿宋_GB2312" w:cs="Times New Roman"/>
          <w:spacing w:val="2"/>
          <w:kern w:val="0"/>
          <w:sz w:val="32"/>
        </w:rPr>
        <w:t>单项非遗项目研学旅行产品以某项非遗为核心，通过非遗+研学、非遗+节庆、非遗+特色小镇、非遗+旅游景区等融合途径和模式，设计非遗研学旅行产品。多项非遗项目研学旅行产品结合非遗项目、基地与目的地所在区域特色，整合区域资源，设计具有区域性、主题性非遗研学旅行线路，如“三月三少数民族非遗研学线路项目”等。</w:t>
      </w:r>
    </w:p>
    <w:p>
      <w:pPr>
        <w:ind w:firstLine="648" w:firstLineChars="200"/>
        <w:rPr>
          <w:rFonts w:hint="default" w:ascii="Times New Roman" w:hAnsi="Times New Roman" w:eastAsia="仿宋_GB2312" w:cs="Times New Roman"/>
          <w:spacing w:val="2"/>
          <w:kern w:val="0"/>
          <w:sz w:val="32"/>
          <w:lang w:eastAsia="zh-CN"/>
        </w:rPr>
      </w:pPr>
      <w:r>
        <w:rPr>
          <w:rFonts w:hint="default" w:ascii="Times New Roman" w:hAnsi="Times New Roman" w:eastAsia="仿宋_GB2312" w:cs="Times New Roman"/>
          <w:spacing w:val="2"/>
          <w:kern w:val="0"/>
          <w:sz w:val="32"/>
          <w:lang w:eastAsia="zh-CN"/>
        </w:rPr>
        <w:drawing>
          <wp:inline distT="0" distB="0" distL="114300" distR="114300">
            <wp:extent cx="4750435" cy="1126490"/>
            <wp:effectExtent l="0" t="0" r="12065" b="16510"/>
            <wp:docPr id="4"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1"/>
                    <pic:cNvPicPr>
                      <a:picLocks noChangeAspect="1"/>
                    </pic:cNvPicPr>
                  </pic:nvPicPr>
                  <pic:blipFill>
                    <a:blip r:embed="rId10"/>
                    <a:stretch>
                      <a:fillRect/>
                    </a:stretch>
                  </pic:blipFill>
                  <pic:spPr>
                    <a:xfrm>
                      <a:off x="0" y="0"/>
                      <a:ext cx="4750435" cy="1126490"/>
                    </a:xfrm>
                    <a:prstGeom prst="rect">
                      <a:avLst/>
                    </a:prstGeom>
                  </pic:spPr>
                </pic:pic>
              </a:graphicData>
            </a:graphic>
          </wp:inline>
        </w:drawing>
      </w:r>
    </w:p>
    <w:p>
      <w:pPr>
        <w:pStyle w:val="15"/>
        <w:numPr>
          <w:ilvl w:val="3"/>
          <w:numId w:val="0"/>
        </w:numPr>
        <w:ind w:leftChars="0" w:right="0" w:rightChars="0" w:firstLine="568" w:firstLineChars="200"/>
        <w:jc w:val="center"/>
        <w:rPr>
          <w:rFonts w:hint="default" w:ascii="Times New Roman" w:hAnsi="Times New Roman" w:eastAsia="仿宋_GB2312" w:cs="Times New Roman"/>
          <w:spacing w:val="2"/>
          <w:kern w:val="0"/>
          <w:sz w:val="32"/>
        </w:rPr>
      </w:pPr>
      <w:r>
        <w:rPr>
          <w:rFonts w:hint="default" w:ascii="Times New Roman" w:hAnsi="Times New Roman" w:eastAsia="仿宋_GB2312" w:cs="Times New Roman"/>
          <w:spacing w:val="2"/>
          <w:kern w:val="0"/>
          <w:sz w:val="28"/>
          <w:szCs w:val="28"/>
          <w:lang w:val="en-US" w:eastAsia="zh-CN" w:bidi="ar-SA"/>
        </w:rPr>
        <w:t>来源：《广西壮族自治区人民政府办公厅关于支持崇左市建设国际边关风情旅游目的地的意见》</w:t>
      </w:r>
    </w:p>
    <w:p>
      <w:pPr>
        <w:pStyle w:val="14"/>
        <w:numPr>
          <w:ilvl w:val="3"/>
          <w:numId w:val="0"/>
        </w:numPr>
        <w:spacing w:beforeLines="0" w:afterLines="0"/>
        <w:ind w:firstLine="648" w:firstLineChars="200"/>
        <w:rPr>
          <w:rFonts w:hint="eastAsia" w:ascii="Times New Roman" w:eastAsia="仿宋_GB2312" w:cs="Times New Roman"/>
          <w:color w:val="C00000"/>
          <w:spacing w:val="2"/>
          <w:sz w:val="32"/>
          <w:szCs w:val="24"/>
          <w:lang w:val="en-US" w:eastAsia="zh-CN"/>
        </w:rPr>
      </w:pPr>
      <w:r>
        <w:rPr>
          <w:rFonts w:hint="eastAsia" w:ascii="Times New Roman" w:eastAsia="仿宋_GB2312" w:cs="Times New Roman"/>
          <w:color w:val="C00000"/>
          <w:spacing w:val="2"/>
          <w:sz w:val="32"/>
          <w:szCs w:val="24"/>
          <w:lang w:val="en-US" w:eastAsia="zh-CN"/>
        </w:rPr>
        <w:t>2023年柳州市群众艺术馆举办了非遗生活市集，共有十余个传统技艺项目前来展示，包括柳州螺蛳粉制作技艺、柳州礼饼制作技艺、三江糯食、侗族打油茶、融安烧灸、腐竹制作技艺、姜糖制作技艺、苗族银饰锻造技艺等。</w:t>
      </w:r>
    </w:p>
    <w:p>
      <w:pPr>
        <w:pStyle w:val="11"/>
        <w:rPr>
          <w:rFonts w:hint="eastAsia" w:ascii="Times New Roman" w:eastAsia="仿宋_GB2312" w:cs="Times New Roman"/>
          <w:color w:val="C00000"/>
          <w:spacing w:val="2"/>
          <w:sz w:val="32"/>
          <w:szCs w:val="24"/>
          <w:lang w:val="en-US" w:eastAsia="zh-CN"/>
        </w:rPr>
      </w:pPr>
      <w:r>
        <w:rPr>
          <w:rFonts w:hint="eastAsia" w:ascii="Times New Roman" w:eastAsia="仿宋_GB2312" w:cs="Times New Roman"/>
          <w:color w:val="C00000"/>
          <w:spacing w:val="2"/>
          <w:sz w:val="32"/>
          <w:szCs w:val="24"/>
          <w:lang w:val="en-US" w:eastAsia="zh-CN"/>
        </w:rPr>
        <w:t>据调查越来越多的非遗活动开始联合展演、集中展示，单项非遗活动有其独有的文化底蕴，而多项非遗活动联合展示能更多角度的增加研学产品的知识性、教育性。</w:t>
      </w:r>
    </w:p>
    <w:p>
      <w:pPr>
        <w:pStyle w:val="14"/>
        <w:numPr>
          <w:ilvl w:val="3"/>
          <w:numId w:val="0"/>
        </w:numPr>
        <w:spacing w:beforeLines="0" w:afterLines="0"/>
        <w:ind w:firstLine="648" w:firstLineChars="200"/>
        <w:rPr>
          <w:rFonts w:hint="default"/>
          <w:lang w:val="en-US" w:eastAsia="zh-CN"/>
        </w:rPr>
      </w:pPr>
      <w:r>
        <w:rPr>
          <w:rFonts w:hint="eastAsia" w:ascii="Times New Roman" w:eastAsia="仿宋_GB2312" w:cs="Times New Roman"/>
          <w:color w:val="C00000"/>
          <w:spacing w:val="2"/>
          <w:sz w:val="32"/>
          <w:szCs w:val="24"/>
          <w:lang w:val="en-US" w:eastAsia="zh-CN"/>
        </w:rPr>
        <w:t>非遗研学活动不仅可以单打独斗，还可以综合性的展示出地域特色。如龙胜县就有龙胜瑶族长发习俗、侗族百家宴、龙胜瑶族药浴疗法、龙胜苗族油茶制作技艺、龙胜北壮服饰制作技艺、龙胜侗族庖颈龙舞、龙胜瑶族服饰八项区级非遗，这些项目不仅涵盖多种门类，还涉及苗、瑶、侗、壮四个民族，如果将龙胜作为一个区域进行非遗研学产品来进行开发，可以增强民族交往交流交融方面的民族性教育，也可以提高教育的宏观性视野。</w:t>
      </w:r>
    </w:p>
    <w:p>
      <w:pPr>
        <w:pStyle w:val="14"/>
        <w:numPr>
          <w:ilvl w:val="3"/>
          <w:numId w:val="0"/>
        </w:numPr>
        <w:spacing w:beforeLines="0" w:afterLines="0"/>
        <w:ind w:firstLine="648" w:firstLineChars="200"/>
        <w:rPr>
          <w:rFonts w:hint="default" w:ascii="Times New Roman" w:hAnsi="Times New Roman" w:eastAsia="仿宋_GB2312" w:cs="Times New Roman"/>
          <w:color w:val="000000" w:themeColor="text1"/>
          <w:sz w:val="32"/>
          <w:szCs w:val="28"/>
          <w14:textFill>
            <w14:solidFill>
              <w14:schemeClr w14:val="tx1"/>
            </w14:solidFill>
          </w14:textFill>
        </w:rPr>
      </w:pPr>
      <w:r>
        <w:rPr>
          <w:rFonts w:hint="default" w:ascii="Times New Roman" w:hAnsi="Times New Roman" w:eastAsia="仿宋_GB2312" w:cs="Times New Roman"/>
          <w:spacing w:val="2"/>
          <w:sz w:val="32"/>
          <w:szCs w:val="24"/>
        </w:rPr>
        <w:t>第六部分：</w:t>
      </w:r>
      <w:bookmarkStart w:id="1" w:name="_Toc146730763"/>
      <w:r>
        <w:rPr>
          <w:rFonts w:hint="default" w:ascii="Times New Roman" w:hAnsi="Times New Roman" w:eastAsia="仿宋_GB2312" w:cs="Times New Roman"/>
          <w:spacing w:val="2"/>
          <w:sz w:val="32"/>
          <w:szCs w:val="24"/>
        </w:rPr>
        <w:t>教育服务</w:t>
      </w:r>
      <w:bookmarkEnd w:id="1"/>
      <w:r>
        <w:rPr>
          <w:rFonts w:hint="default" w:ascii="Times New Roman" w:hAnsi="Times New Roman" w:eastAsia="仿宋_GB2312" w:cs="Times New Roman"/>
          <w:spacing w:val="2"/>
          <w:sz w:val="32"/>
          <w:szCs w:val="24"/>
        </w:rPr>
        <w:t>。</w:t>
      </w:r>
      <w:r>
        <w:rPr>
          <w:rFonts w:hint="default" w:ascii="Times New Roman" w:hAnsi="Times New Roman" w:eastAsia="仿宋_GB2312" w:cs="Times New Roman"/>
          <w:sz w:val="32"/>
          <w:szCs w:val="28"/>
          <w:lang w:val="zh-CN" w:eastAsia="zh-CN"/>
        </w:rPr>
        <w:t>通过深入桂林市靖江王陵文物管理处研学实践教育基地、桂林</w:t>
      </w:r>
      <w:r>
        <w:rPr>
          <w:rFonts w:hint="default" w:ascii="Times New Roman" w:hAnsi="Times New Roman" w:eastAsia="仿宋_GB2312" w:cs="Times New Roman"/>
          <w:color w:val="000000" w:themeColor="text1"/>
          <w:sz w:val="32"/>
          <w:szCs w:val="28"/>
          <w14:textFill>
            <w14:solidFill>
              <w14:schemeClr w14:val="tx1"/>
            </w14:solidFill>
          </w14:textFill>
        </w:rPr>
        <w:t>市观赏石协会地质科普研学实践教育基地</w:t>
      </w:r>
      <w:r>
        <w:rPr>
          <w:rFonts w:hint="eastAsia" w:ascii="Times New Roman" w:eastAsia="仿宋_GB2312" w:cs="Times New Roman"/>
          <w:color w:val="000000" w:themeColor="text1"/>
          <w:sz w:val="32"/>
          <w:szCs w:val="28"/>
          <w:lang w:eastAsia="zh-CN"/>
          <w14:textFill>
            <w14:solidFill>
              <w14:schemeClr w14:val="tx1"/>
            </w14:solidFill>
          </w14:textFill>
        </w:rPr>
        <w:t>、</w:t>
      </w:r>
      <w:r>
        <w:rPr>
          <w:rFonts w:hint="default" w:ascii="Times New Roman" w:hAnsi="Times New Roman" w:eastAsia="仿宋_GB2312" w:cs="Times New Roman"/>
          <w:sz w:val="32"/>
          <w:szCs w:val="28"/>
          <w:lang w:val="zh-CN" w:eastAsia="zh-CN"/>
        </w:rPr>
        <w:t>美丽南方青瓦房古村落、桂平市金田起义博物馆、黄姚乐耘庄园基地、广西五彩田园研学实践与劳动教育营地、广西铜石岭国际旅游度假区中小学生研学实践教育基地</w:t>
      </w:r>
      <w:r>
        <w:rPr>
          <w:rFonts w:hint="default" w:ascii="Times New Roman" w:hAnsi="Times New Roman" w:eastAsia="仿宋_GB2312" w:cs="Times New Roman"/>
          <w:color w:val="000000" w:themeColor="text1"/>
          <w:sz w:val="32"/>
          <w:szCs w:val="28"/>
          <w14:textFill>
            <w14:solidFill>
              <w14:schemeClr w14:val="tx1"/>
            </w14:solidFill>
          </w14:textFill>
        </w:rPr>
        <w:t>等地，对非遗研学旅行产品进行实地调研，结合实际讨论确定。确定了教育服务从前期准备、行程中讲解、行后的服务三个方面考虑。</w:t>
      </w:r>
    </w:p>
    <w:p>
      <w:pPr>
        <w:pStyle w:val="11"/>
        <w:rPr>
          <w:rFonts w:hint="default" w:eastAsia="仿宋_GB2312"/>
          <w:lang w:val="en-US" w:eastAsia="zh-CN"/>
        </w:rPr>
      </w:pPr>
      <w:r>
        <w:rPr>
          <w:rFonts w:hint="default" w:ascii="Times New Roman" w:hAnsi="Times New Roman" w:eastAsia="仿宋_GB2312" w:cs="Times New Roman"/>
          <w:color w:val="C00000"/>
          <w:sz w:val="32"/>
          <w:szCs w:val="28"/>
        </w:rPr>
        <w:t>参考了LB/T 054-2016 《研学旅行服务规范》</w:t>
      </w:r>
      <w:r>
        <w:rPr>
          <w:rFonts w:hint="eastAsia" w:ascii="Times New Roman" w:eastAsia="仿宋_GB2312" w:cs="Times New Roman"/>
          <w:color w:val="C00000"/>
          <w:sz w:val="32"/>
          <w:szCs w:val="28"/>
          <w:lang w:val="en-US" w:eastAsia="zh-CN"/>
        </w:rPr>
        <w:t>的“教育服务”的思路，其从“教育服务计划”、“教育服务项目”、“教育服务流程”、“教育服务设施及教材”四个方面进行研究，而本规范则从“行前服务”、“讲解服务”、“行后服务”三个方面对非遗研学旅行产品的服务进行了全过程的研究。</w:t>
      </w:r>
    </w:p>
    <w:p>
      <w:pPr>
        <w:pStyle w:val="14"/>
        <w:numPr>
          <w:ilvl w:val="3"/>
          <w:numId w:val="0"/>
        </w:numPr>
        <w:spacing w:beforeLines="0" w:afterLines="0"/>
        <w:ind w:firstLine="648" w:firstLineChars="200"/>
        <w:rPr>
          <w:rFonts w:hint="default" w:ascii="Times New Roman" w:hAnsi="Times New Roman" w:eastAsia="仿宋_GB2312" w:cs="Times New Roman"/>
          <w:spacing w:val="2"/>
          <w:sz w:val="32"/>
          <w:szCs w:val="24"/>
        </w:rPr>
      </w:pPr>
      <w:r>
        <w:rPr>
          <w:rFonts w:hint="default" w:ascii="Times New Roman" w:hAnsi="Times New Roman" w:eastAsia="仿宋_GB2312" w:cs="Times New Roman"/>
          <w:spacing w:val="2"/>
          <w:sz w:val="32"/>
          <w:szCs w:val="24"/>
        </w:rPr>
        <w:t>行前需提供非遗研学的课程资料、课程安排、师资等信息，引导学生查阅学习目的地和非遗相关信息，做好必要的知识储备，提供出行清单，如生活用品、学习资料、注意事项等信息；与学生家长和组织者签订安全责任书，宣传安全知识和应急预案，构建完善有效的安全防控机制。</w:t>
      </w:r>
    </w:p>
    <w:p>
      <w:pPr>
        <w:pStyle w:val="14"/>
        <w:numPr>
          <w:ilvl w:val="3"/>
          <w:numId w:val="0"/>
        </w:numPr>
        <w:spacing w:beforeLines="0" w:afterLines="0"/>
        <w:ind w:firstLine="648" w:firstLineChars="200"/>
        <w:rPr>
          <w:rFonts w:hint="default" w:ascii="Times New Roman" w:hAnsi="Times New Roman" w:eastAsia="仿宋_GB2312" w:cs="Times New Roman"/>
          <w:spacing w:val="2"/>
          <w:sz w:val="32"/>
          <w:szCs w:val="24"/>
        </w:rPr>
      </w:pPr>
      <w:r>
        <w:rPr>
          <w:rFonts w:hint="default" w:ascii="Times New Roman" w:hAnsi="Times New Roman" w:eastAsia="仿宋_GB2312" w:cs="Times New Roman"/>
          <w:spacing w:val="2"/>
          <w:sz w:val="32"/>
          <w:szCs w:val="24"/>
        </w:rPr>
        <w:t>导游讲解服务应符合GB/T 15971的要求，并配备合格的非遗研学旅行指导师，根据非遗的项目特点制定研学方案与具体的目标任务，提供完整的非遗项目体验规范，积极参与非遗研学的演示、研讨和交流等活动；非遗传承人应参与研学课程的讲解服务，并结合教育服务要求和非遗特点，提供有启发性、趣味性、引导性和互动性的讲解与教学服务。</w:t>
      </w:r>
    </w:p>
    <w:p>
      <w:pPr>
        <w:pStyle w:val="14"/>
        <w:numPr>
          <w:ilvl w:val="3"/>
          <w:numId w:val="0"/>
        </w:numPr>
        <w:spacing w:beforeLines="0" w:afterLines="0"/>
        <w:ind w:firstLine="648" w:firstLineChars="200"/>
        <w:rPr>
          <w:rFonts w:hint="default" w:ascii="Times New Roman" w:hAnsi="Times New Roman" w:eastAsia="仿宋_GB2312" w:cs="Times New Roman"/>
          <w:spacing w:val="2"/>
          <w:sz w:val="32"/>
          <w:szCs w:val="24"/>
        </w:rPr>
      </w:pPr>
      <w:r>
        <w:rPr>
          <w:rFonts w:hint="default" w:ascii="Times New Roman" w:hAnsi="Times New Roman" w:eastAsia="仿宋_GB2312" w:cs="Times New Roman"/>
          <w:spacing w:val="2"/>
          <w:sz w:val="32"/>
          <w:szCs w:val="24"/>
        </w:rPr>
        <w:t>行后指导学生及时总结，多种形式展示研学成果。展示形式包括绘画、手工制作、活动报告、游记、征文、影像作品等；对各方面的质量信息</w:t>
      </w:r>
      <w:r>
        <w:rPr>
          <w:rFonts w:hint="default" w:ascii="Times New Roman" w:hAnsi="Times New Roman" w:eastAsia="仿宋_GB2312" w:cs="Times New Roman"/>
          <w:spacing w:val="2"/>
          <w:sz w:val="32"/>
          <w:szCs w:val="24"/>
          <w:lang w:eastAsia="zh-CN"/>
        </w:rPr>
        <w:t>即时</w:t>
      </w:r>
      <w:r>
        <w:rPr>
          <w:rFonts w:hint="default" w:ascii="Times New Roman" w:hAnsi="Times New Roman" w:eastAsia="仿宋_GB2312" w:cs="Times New Roman"/>
          <w:spacing w:val="2"/>
          <w:sz w:val="32"/>
          <w:szCs w:val="24"/>
        </w:rPr>
        <w:t>进行汇总分析，明确产品中的主要问题，找准发生质量问题的具体原因，通过健全制度、加强培训、优化产品设计、完善服务要素等措施，持续改进研学旅行服务质量。</w:t>
      </w:r>
    </w:p>
    <w:p>
      <w:pPr>
        <w:pStyle w:val="12"/>
        <w:numPr>
          <w:ilvl w:val="2"/>
          <w:numId w:val="0"/>
        </w:numPr>
        <w:spacing w:before="156" w:after="156"/>
        <w:ind w:firstLine="648" w:firstLineChars="200"/>
        <w:rPr>
          <w:rFonts w:hint="default" w:eastAsia="宋体"/>
          <w:lang w:val="en-US" w:eastAsia="zh-CN"/>
        </w:rPr>
      </w:pPr>
      <w:r>
        <w:rPr>
          <w:rFonts w:hint="eastAsia" w:ascii="Times New Roman" w:eastAsia="仿宋_GB2312" w:cs="Times New Roman"/>
          <w:spacing w:val="2"/>
          <w:sz w:val="32"/>
          <w:szCs w:val="24"/>
          <w:lang w:val="en-US" w:eastAsia="zh-CN"/>
        </w:rPr>
        <w:t>第七部分，</w:t>
      </w:r>
      <w:r>
        <w:rPr>
          <w:rFonts w:hint="default" w:ascii="Times New Roman" w:hAnsi="Times New Roman" w:eastAsia="仿宋_GB2312" w:cs="Times New Roman"/>
          <w:spacing w:val="2"/>
          <w:sz w:val="32"/>
          <w:szCs w:val="24"/>
        </w:rPr>
        <w:t>依据《关于推进中小学生研学旅行的意见》“要强化督查评价，各地要建立健全中小学生参加研学旅行的评价机制”</w:t>
      </w:r>
      <w:r>
        <w:rPr>
          <w:rFonts w:hint="eastAsia" w:ascii="Times New Roman" w:eastAsia="仿宋_GB2312" w:cs="Times New Roman"/>
          <w:spacing w:val="2"/>
          <w:sz w:val="32"/>
          <w:szCs w:val="24"/>
          <w:lang w:eastAsia="zh-CN"/>
        </w:rPr>
        <w:t>；</w:t>
      </w:r>
      <w:r>
        <w:rPr>
          <w:rFonts w:hint="default" w:ascii="Times New Roman" w:hAnsi="Times New Roman" w:eastAsia="仿宋_GB2312" w:cs="Times New Roman"/>
          <w:spacing w:val="2"/>
          <w:sz w:val="32"/>
          <w:szCs w:val="24"/>
        </w:rPr>
        <w:t>明确了研学旅行评价机制应覆盖全研学，通过线上线下回访等方式收集</w:t>
      </w:r>
      <w:r>
        <w:rPr>
          <w:rFonts w:hint="default" w:ascii="Times New Roman" w:hAnsi="Times New Roman" w:eastAsia="仿宋_GB2312" w:cs="Times New Roman"/>
          <w:spacing w:val="2"/>
          <w:sz w:val="32"/>
          <w:szCs w:val="24"/>
          <w:lang w:val="en-US" w:eastAsia="zh-CN"/>
        </w:rPr>
        <w:t>广西非遗研学旅行</w:t>
      </w:r>
      <w:r>
        <w:rPr>
          <w:rFonts w:hint="default" w:ascii="Times New Roman" w:hAnsi="Times New Roman" w:eastAsia="仿宋_GB2312" w:cs="Times New Roman"/>
          <w:spacing w:val="2"/>
          <w:sz w:val="32"/>
          <w:szCs w:val="24"/>
        </w:rPr>
        <w:t>产品服务质量评价，通过多渠道对广西非遗研学旅行各环节展开评价监督。同时建立投诉处理、信息反馈和改进机制，实现广西非遗研学旅行产品服务质量的持续改进。</w:t>
      </w:r>
    </w:p>
    <w:p>
      <w:pPr>
        <w:spacing w:line="560" w:lineRule="exact"/>
        <w:rPr>
          <w:rFonts w:hint="default" w:ascii="Times New Roman" w:hAnsi="Times New Roman" w:eastAsia="黑体" w:cs="Times New Roman"/>
          <w:bCs/>
          <w:sz w:val="32"/>
          <w:szCs w:val="32"/>
        </w:rPr>
      </w:pPr>
      <w:r>
        <w:rPr>
          <w:rFonts w:hint="eastAsia" w:ascii="Times New Roman" w:hAnsi="Times New Roman" w:eastAsia="黑体" w:cs="Times New Roman"/>
          <w:bCs/>
          <w:sz w:val="32"/>
          <w:szCs w:val="32"/>
          <w:lang w:val="en-US" w:eastAsia="zh-CN"/>
        </w:rPr>
        <w:t>九</w:t>
      </w:r>
      <w:r>
        <w:rPr>
          <w:rFonts w:hint="default" w:ascii="Times New Roman" w:hAnsi="Times New Roman" w:eastAsia="黑体" w:cs="Times New Roman"/>
          <w:bCs/>
          <w:sz w:val="32"/>
          <w:szCs w:val="32"/>
        </w:rPr>
        <w:t>、重大分歧意见发处理经过和依据</w:t>
      </w:r>
    </w:p>
    <w:p>
      <w:pPr>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本标准研制过程中无重大分歧意见。</w:t>
      </w:r>
    </w:p>
    <w:p>
      <w:pPr>
        <w:spacing w:line="560" w:lineRule="exact"/>
        <w:rPr>
          <w:rFonts w:hint="default" w:ascii="Times New Roman" w:hAnsi="Times New Roman" w:eastAsia="黑体" w:cs="Times New Roman"/>
          <w:bCs/>
          <w:sz w:val="32"/>
          <w:szCs w:val="32"/>
        </w:rPr>
      </w:pPr>
      <w:r>
        <w:rPr>
          <w:rFonts w:hint="eastAsia" w:ascii="Times New Roman" w:hAnsi="Times New Roman" w:eastAsia="黑体" w:cs="Times New Roman"/>
          <w:bCs/>
          <w:sz w:val="32"/>
          <w:szCs w:val="32"/>
          <w:lang w:val="en-US" w:eastAsia="zh-CN"/>
        </w:rPr>
        <w:t>十</w:t>
      </w:r>
      <w:r>
        <w:rPr>
          <w:rFonts w:hint="default" w:ascii="Times New Roman" w:hAnsi="Times New Roman" w:eastAsia="黑体" w:cs="Times New Roman"/>
          <w:bCs/>
          <w:sz w:val="32"/>
          <w:szCs w:val="32"/>
        </w:rPr>
        <w:t>、实施标准的措施</w:t>
      </w:r>
    </w:p>
    <w:p>
      <w:pPr>
        <w:spacing w:line="52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1、团体标准《</w:t>
      </w:r>
      <w:r>
        <w:rPr>
          <w:rFonts w:hint="default" w:ascii="Times New Roman" w:hAnsi="Times New Roman" w:eastAsia="仿宋_GB2312" w:cs="Times New Roman"/>
          <w:sz w:val="32"/>
          <w:szCs w:val="28"/>
        </w:rPr>
        <w:t>广西非遗研学旅行产品服务规范</w:t>
      </w:r>
      <w:r>
        <w:rPr>
          <w:rFonts w:hint="default" w:ascii="Times New Roman" w:hAnsi="Times New Roman" w:eastAsia="仿宋_GB2312" w:cs="Times New Roman"/>
          <w:sz w:val="32"/>
          <w:szCs w:val="28"/>
          <w:lang w:val="zh-CN"/>
        </w:rPr>
        <w:t>》发布后，积极向</w:t>
      </w:r>
      <w:r>
        <w:rPr>
          <w:rFonts w:hint="default" w:ascii="Times New Roman" w:hAnsi="Times New Roman" w:eastAsia="仿宋_GB2312" w:cs="Times New Roman"/>
          <w:sz w:val="32"/>
          <w:szCs w:val="28"/>
        </w:rPr>
        <w:t>广西区内的旅行社、研学机构、非遗传承基地、非遗传承人、非遗工作坊等</w:t>
      </w:r>
      <w:r>
        <w:rPr>
          <w:rFonts w:hint="default" w:ascii="Times New Roman" w:hAnsi="Times New Roman" w:eastAsia="仿宋_GB2312" w:cs="Times New Roman"/>
          <w:sz w:val="32"/>
          <w:szCs w:val="28"/>
          <w:lang w:val="zh-CN"/>
        </w:rPr>
        <w:t>介绍标准的立意构想、原则、要求、注意事项等进行宣讲，以利于执行。</w:t>
      </w:r>
    </w:p>
    <w:p>
      <w:pPr>
        <w:spacing w:line="520" w:lineRule="exact"/>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2、由牵头起草单位、主要起草单位和核心成员举办专题培训班，以促进本标准的贯彻实施。</w:t>
      </w:r>
    </w:p>
    <w:p>
      <w:pPr>
        <w:spacing w:line="56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w:t>
      </w:r>
      <w:r>
        <w:rPr>
          <w:rFonts w:hint="eastAsia" w:ascii="Times New Roman" w:hAnsi="Times New Roman" w:eastAsia="黑体" w:cs="Times New Roman"/>
          <w:bCs/>
          <w:sz w:val="32"/>
          <w:szCs w:val="32"/>
          <w:lang w:val="en-US" w:eastAsia="zh-CN"/>
        </w:rPr>
        <w:t>一</w:t>
      </w:r>
      <w:r>
        <w:rPr>
          <w:rFonts w:hint="default" w:ascii="Times New Roman" w:hAnsi="Times New Roman" w:eastAsia="黑体" w:cs="Times New Roman"/>
          <w:bCs/>
          <w:sz w:val="32"/>
          <w:szCs w:val="32"/>
        </w:rPr>
        <w:t>、自我承诺</w:t>
      </w:r>
    </w:p>
    <w:p>
      <w:pPr>
        <w:ind w:firstLine="640" w:firstLineChars="200"/>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本标准内容与各项指标不低于强制性标准要求。</w:t>
      </w:r>
    </w:p>
    <w:p>
      <w:pPr>
        <w:rPr>
          <w:rFonts w:hint="default" w:ascii="Times New Roman" w:hAnsi="Times New Roman" w:eastAsia="仿宋_GB2312" w:cs="Times New Roman"/>
          <w:sz w:val="32"/>
          <w:szCs w:val="28"/>
          <w:lang w:val="zh-CN"/>
        </w:rPr>
      </w:pPr>
    </w:p>
    <w:p>
      <w:pPr>
        <w:jc w:val="right"/>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团体标准《</w:t>
      </w:r>
      <w:r>
        <w:rPr>
          <w:rFonts w:hint="default" w:ascii="Times New Roman" w:hAnsi="Times New Roman" w:eastAsia="仿宋_GB2312" w:cs="Times New Roman"/>
          <w:sz w:val="32"/>
          <w:szCs w:val="28"/>
        </w:rPr>
        <w:t>广西非遗研学旅行产品服务规范</w:t>
      </w:r>
      <w:r>
        <w:rPr>
          <w:rFonts w:hint="default" w:ascii="Times New Roman" w:hAnsi="Times New Roman" w:eastAsia="仿宋_GB2312" w:cs="Times New Roman"/>
          <w:sz w:val="32"/>
          <w:szCs w:val="28"/>
          <w:lang w:val="zh-CN"/>
        </w:rPr>
        <w:t>》标准编制小组</w:t>
      </w:r>
    </w:p>
    <w:p>
      <w:pPr>
        <w:ind w:firstLine="640" w:firstLineChars="200"/>
        <w:jc w:val="right"/>
        <w:rPr>
          <w:rFonts w:hint="default" w:ascii="Times New Roman" w:hAnsi="Times New Roman" w:eastAsia="仿宋_GB2312" w:cs="Times New Roman"/>
          <w:sz w:val="32"/>
          <w:szCs w:val="28"/>
          <w:lang w:val="zh-CN"/>
        </w:rPr>
      </w:pPr>
      <w:r>
        <w:rPr>
          <w:rFonts w:hint="default" w:ascii="Times New Roman" w:hAnsi="Times New Roman" w:eastAsia="仿宋_GB2312" w:cs="Times New Roman"/>
          <w:sz w:val="32"/>
          <w:szCs w:val="28"/>
          <w:lang w:val="zh-CN"/>
        </w:rPr>
        <w:t xml:space="preserve">                     2023年</w:t>
      </w:r>
      <w:r>
        <w:rPr>
          <w:rFonts w:hint="eastAsia" w:ascii="Times New Roman" w:hAnsi="Times New Roman" w:eastAsia="仿宋_GB2312" w:cs="Times New Roman"/>
          <w:sz w:val="32"/>
          <w:szCs w:val="28"/>
          <w:lang w:val="en-US" w:eastAsia="zh-CN"/>
        </w:rPr>
        <w:t>10</w:t>
      </w:r>
      <w:r>
        <w:rPr>
          <w:rFonts w:hint="default" w:ascii="Times New Roman" w:hAnsi="Times New Roman" w:eastAsia="仿宋_GB2312" w:cs="Times New Roman"/>
          <w:sz w:val="32"/>
          <w:szCs w:val="28"/>
          <w:lang w:val="zh-CN"/>
        </w:rPr>
        <w:t>月</w:t>
      </w:r>
      <w:r>
        <w:rPr>
          <w:rFonts w:hint="eastAsia" w:ascii="Times New Roman" w:hAnsi="Times New Roman" w:eastAsia="仿宋_GB2312" w:cs="Times New Roman"/>
          <w:sz w:val="32"/>
          <w:szCs w:val="28"/>
          <w:lang w:val="en-US" w:eastAsia="zh-CN"/>
        </w:rPr>
        <w:t>13</w:t>
      </w:r>
      <w:r>
        <w:rPr>
          <w:rFonts w:hint="default" w:ascii="Times New Roman" w:hAnsi="Times New Roman" w:eastAsia="仿宋_GB2312" w:cs="Times New Roman"/>
          <w:sz w:val="32"/>
          <w:szCs w:val="28"/>
          <w:lang w:val="zh-CN"/>
        </w:rPr>
        <w:t>日</w:t>
      </w:r>
    </w:p>
    <w:p>
      <w:pPr>
        <w:ind w:firstLine="640" w:firstLineChars="200"/>
        <w:rPr>
          <w:rFonts w:hint="default" w:ascii="Times New Roman" w:hAnsi="Times New Roman" w:eastAsia="仿宋_GB2312" w:cs="Times New Roman"/>
          <w:sz w:val="32"/>
          <w:szCs w:val="28"/>
          <w:lang w:val="zh-CN"/>
        </w:rPr>
      </w:pPr>
    </w:p>
    <w:p>
      <w:pPr>
        <w:spacing w:line="600" w:lineRule="exact"/>
        <w:ind w:firstLine="640" w:firstLineChars="200"/>
        <w:rPr>
          <w:rFonts w:hint="default" w:ascii="Times New Roman" w:hAnsi="Times New Roman" w:eastAsia="仿宋_GB2312" w:cs="Times New Roman"/>
          <w:sz w:val="32"/>
          <w:szCs w:val="28"/>
          <w:lang w:val="zh-CN"/>
        </w:rPr>
      </w:pPr>
    </w:p>
    <w:p>
      <w:pPr>
        <w:spacing w:line="560" w:lineRule="exact"/>
        <w:ind w:firstLine="640" w:firstLineChars="200"/>
        <w:rPr>
          <w:rFonts w:hint="default" w:ascii="Times New Roman" w:hAnsi="Times New Roman" w:eastAsia="仿宋_GB2312" w:cs="Times New Roman"/>
          <w:sz w:val="32"/>
          <w:szCs w:val="28"/>
          <w:lang w:val="zh-CN"/>
        </w:rPr>
      </w:pPr>
    </w:p>
    <w:p>
      <w:pPr>
        <w:ind w:firstLine="416" w:firstLineChars="200"/>
        <w:rPr>
          <w:rFonts w:hint="default" w:ascii="Times New Roman" w:hAnsi="Times New Roman" w:eastAsia="宋体" w:cs="Times New Roman"/>
          <w:spacing w:val="-1"/>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BD6861"/>
    <w:multiLevelType w:val="singleLevel"/>
    <w:tmpl w:val="89BD6861"/>
    <w:lvl w:ilvl="0" w:tentative="0">
      <w:start w:val="5"/>
      <w:numFmt w:val="chineseCounting"/>
      <w:suff w:val="nothing"/>
      <w:lvlText w:val="%1、"/>
      <w:lvlJc w:val="left"/>
      <w:rPr>
        <w:rFonts w:hint="eastAsia"/>
      </w:rPr>
    </w:lvl>
  </w:abstractNum>
  <w:abstractNum w:abstractNumId="1">
    <w:nsid w:val="936C1772"/>
    <w:multiLevelType w:val="singleLevel"/>
    <w:tmpl w:val="936C1772"/>
    <w:lvl w:ilvl="0" w:tentative="0">
      <w:start w:val="4"/>
      <w:numFmt w:val="chineseCounting"/>
      <w:suff w:val="nothing"/>
      <w:lvlText w:val="（%1）"/>
      <w:lvlJc w:val="left"/>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3"/>
      <w:suff w:val="nothing"/>
      <w:lvlText w:val="%1%2　"/>
      <w:lvlJc w:val="left"/>
      <w:pPr>
        <w:ind w:left="0" w:firstLine="0"/>
      </w:pPr>
      <w:rPr>
        <w:rFonts w:hint="eastAsia" w:ascii="黑体" w:eastAsia="黑体"/>
        <w:b w:val="0"/>
        <w:i w:val="0"/>
        <w:sz w:val="21"/>
      </w:rPr>
    </w:lvl>
    <w:lvl w:ilvl="2" w:tentative="0">
      <w:start w:val="1"/>
      <w:numFmt w:val="decimal"/>
      <w:pStyle w:val="1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14"/>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mQxYWI0Y2E1ZGE4YTI3ZGQxMmQ0NzdhNmRjOTUifQ=="/>
  </w:docVars>
  <w:rsids>
    <w:rsidRoot w:val="67CC439A"/>
    <w:rsid w:val="00140424"/>
    <w:rsid w:val="00387B2B"/>
    <w:rsid w:val="006C564E"/>
    <w:rsid w:val="00924DAD"/>
    <w:rsid w:val="00E80871"/>
    <w:rsid w:val="03E26876"/>
    <w:rsid w:val="047C1651"/>
    <w:rsid w:val="06835B14"/>
    <w:rsid w:val="0728596A"/>
    <w:rsid w:val="077E1A2E"/>
    <w:rsid w:val="08C1759F"/>
    <w:rsid w:val="0A0E484C"/>
    <w:rsid w:val="0A812C56"/>
    <w:rsid w:val="0AA870A5"/>
    <w:rsid w:val="0AB2675F"/>
    <w:rsid w:val="0B3B07CF"/>
    <w:rsid w:val="0C38149C"/>
    <w:rsid w:val="0C590374"/>
    <w:rsid w:val="0E2B2C94"/>
    <w:rsid w:val="0E417312"/>
    <w:rsid w:val="110E246D"/>
    <w:rsid w:val="11876CBD"/>
    <w:rsid w:val="12041188"/>
    <w:rsid w:val="15D97AD4"/>
    <w:rsid w:val="18950986"/>
    <w:rsid w:val="195E3E99"/>
    <w:rsid w:val="1AE6196C"/>
    <w:rsid w:val="1B5B6309"/>
    <w:rsid w:val="1C1B5646"/>
    <w:rsid w:val="1DAF4298"/>
    <w:rsid w:val="1F4A0ED1"/>
    <w:rsid w:val="20724974"/>
    <w:rsid w:val="22A5764D"/>
    <w:rsid w:val="24DA24D3"/>
    <w:rsid w:val="255B3F01"/>
    <w:rsid w:val="27A11F6B"/>
    <w:rsid w:val="28DD6D0A"/>
    <w:rsid w:val="28F05D2E"/>
    <w:rsid w:val="29470A2F"/>
    <w:rsid w:val="2A101EAC"/>
    <w:rsid w:val="2B7B1415"/>
    <w:rsid w:val="2BB36325"/>
    <w:rsid w:val="2C8576AA"/>
    <w:rsid w:val="2D7C01AC"/>
    <w:rsid w:val="2DAF5BEE"/>
    <w:rsid w:val="2E050E50"/>
    <w:rsid w:val="3119173B"/>
    <w:rsid w:val="32AC3CB0"/>
    <w:rsid w:val="35510676"/>
    <w:rsid w:val="362E2F3B"/>
    <w:rsid w:val="375717D0"/>
    <w:rsid w:val="387737AC"/>
    <w:rsid w:val="3D3C29A9"/>
    <w:rsid w:val="3DC15BF5"/>
    <w:rsid w:val="3DD52F22"/>
    <w:rsid w:val="3E6A0B36"/>
    <w:rsid w:val="400C205E"/>
    <w:rsid w:val="42DD4DF7"/>
    <w:rsid w:val="456A12FE"/>
    <w:rsid w:val="45C30031"/>
    <w:rsid w:val="46001285"/>
    <w:rsid w:val="46741C23"/>
    <w:rsid w:val="46E339F6"/>
    <w:rsid w:val="4AC05487"/>
    <w:rsid w:val="4C8F4618"/>
    <w:rsid w:val="4D4275E6"/>
    <w:rsid w:val="4D64659D"/>
    <w:rsid w:val="4E4F782C"/>
    <w:rsid w:val="4F8D0E46"/>
    <w:rsid w:val="51396E83"/>
    <w:rsid w:val="525F3E0F"/>
    <w:rsid w:val="5400446C"/>
    <w:rsid w:val="54BF40B9"/>
    <w:rsid w:val="55881BEF"/>
    <w:rsid w:val="57184310"/>
    <w:rsid w:val="57E72E4A"/>
    <w:rsid w:val="585A2A77"/>
    <w:rsid w:val="594F0101"/>
    <w:rsid w:val="5C8271B2"/>
    <w:rsid w:val="5DFB3B0C"/>
    <w:rsid w:val="600171DA"/>
    <w:rsid w:val="60234F99"/>
    <w:rsid w:val="60624BBE"/>
    <w:rsid w:val="63286BF8"/>
    <w:rsid w:val="65400720"/>
    <w:rsid w:val="67CC439A"/>
    <w:rsid w:val="694D78B5"/>
    <w:rsid w:val="69653066"/>
    <w:rsid w:val="69AE49D0"/>
    <w:rsid w:val="6AC83870"/>
    <w:rsid w:val="6CB56076"/>
    <w:rsid w:val="6D20018F"/>
    <w:rsid w:val="6D4573FA"/>
    <w:rsid w:val="6E2765F9"/>
    <w:rsid w:val="71133D4A"/>
    <w:rsid w:val="730442DE"/>
    <w:rsid w:val="736409FE"/>
    <w:rsid w:val="768F4D93"/>
    <w:rsid w:val="76DD7F0A"/>
    <w:rsid w:val="76E72E37"/>
    <w:rsid w:val="772067E2"/>
    <w:rsid w:val="781D05C2"/>
    <w:rsid w:val="784679C1"/>
    <w:rsid w:val="78BB4A91"/>
    <w:rsid w:val="7BB746FE"/>
    <w:rsid w:val="7BF26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unhideWhenUsed/>
    <w:qFormat/>
    <w:uiPriority w:val="0"/>
    <w:pPr>
      <w:keepNext/>
      <w:keepLines/>
      <w:outlineLvl w:val="1"/>
    </w:pPr>
    <w:rPr>
      <w:rFonts w:ascii="Arial" w:hAnsi="Arial" w:eastAsia="新宋体"/>
      <w:b/>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99"/>
    <w:pPr>
      <w:ind w:left="109"/>
    </w:pPr>
    <w:rPr>
      <w:rFonts w:ascii="仿宋_GB2312" w:hAnsi="仿宋_GB2312" w:eastAsia="仿宋_GB2312"/>
      <w:sz w:val="32"/>
    </w:rPr>
  </w:style>
  <w:style w:type="paragraph" w:styleId="4">
    <w:name w:val="Balloon Text"/>
    <w:basedOn w:val="1"/>
    <w:link w:val="17"/>
    <w:qFormat/>
    <w:uiPriority w:val="0"/>
    <w:pPr>
      <w:spacing w:line="240" w:lineRule="auto"/>
    </w:pPr>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
    <w:name w:val="标准文件_一级条标题"/>
    <w:basedOn w:val="13"/>
    <w:next w:val="11"/>
    <w:qFormat/>
    <w:uiPriority w:val="0"/>
    <w:pPr>
      <w:numPr>
        <w:ilvl w:val="2"/>
      </w:numPr>
      <w:spacing w:beforeLines="50" w:afterLines="50"/>
      <w:outlineLvl w:val="1"/>
    </w:pPr>
  </w:style>
  <w:style w:type="paragraph" w:customStyle="1" w:styleId="13">
    <w:name w:val="标准文件_章标题"/>
    <w:next w:val="11"/>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14">
    <w:name w:val="标准文件_二级条标题"/>
    <w:next w:val="11"/>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15">
    <w:name w:val="标准文件_二级无标题"/>
    <w:basedOn w:val="14"/>
    <w:qFormat/>
    <w:uiPriority w:val="0"/>
    <w:pPr>
      <w:spacing w:beforeLines="0" w:afterLines="0"/>
      <w:outlineLvl w:val="9"/>
    </w:pPr>
    <w:rPr>
      <w:rFonts w:ascii="宋体" w:eastAsia="宋体"/>
    </w:rPr>
  </w:style>
  <w:style w:type="character" w:customStyle="1" w:styleId="16">
    <w:name w:val="页眉 Char"/>
    <w:basedOn w:val="9"/>
    <w:link w:val="6"/>
    <w:qFormat/>
    <w:uiPriority w:val="0"/>
    <w:rPr>
      <w:rFonts w:asciiTheme="minorHAnsi" w:hAnsiTheme="minorHAnsi" w:eastAsiaTheme="minorEastAsia" w:cstheme="minorBidi"/>
      <w:kern w:val="2"/>
      <w:sz w:val="18"/>
      <w:szCs w:val="18"/>
    </w:rPr>
  </w:style>
  <w:style w:type="character" w:customStyle="1" w:styleId="17">
    <w:name w:val="批注框文本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14</Pages>
  <Words>1015</Words>
  <Characters>5791</Characters>
  <Lines>48</Lines>
  <Paragraphs>13</Paragraphs>
  <TotalTime>2</TotalTime>
  <ScaleCrop>false</ScaleCrop>
  <LinksUpToDate>false</LinksUpToDate>
  <CharactersWithSpaces>6793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2023-09-27T13:01:00Z</dcterms:created>
  <dc:creator>lily</dc:creator>
  <cp:lastModifiedBy>蒙蒙胧胧</cp:lastModifiedBy>
  <dcterms:modified xsi:type="dcterms:W3CDTF">2023-10-17T01:56:38Z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8DE4386B0BE94B69A504C9E1FC5EB33A_13</vt:lpwstr>
  </property>
</Properties>
</file>