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03.200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12</w:t>
            </w:r>
            <w:r>
              <w:rPr>
                <w:rFonts w:ascii="黑体" w:hAnsi="黑体" w:eastAsia="黑体"/>
                <w:sz w:val="21"/>
                <w:szCs w:val="21"/>
              </w:rP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6"/>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7"/>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研学旅行基地运营规范</w:t>
      </w:r>
      <w: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Study travel base operation norms     </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（本草案完成时间：2023年9月27日）</w:t>
      </w:r>
      <w:r>
        <w:rPr>
          <w:sz w:val="21"/>
          <w:szCs w:val="28"/>
        </w:rPr>
        <w:fldChar w:fldCharType="end"/>
      </w:r>
      <w:bookmarkEnd w:id="11"/>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360"/>
      </w:pPr>
      <w:bookmarkStart w:id="20" w:name="BookMark1"/>
      <w:r>
        <w:rPr>
          <w:spacing w:val="320"/>
        </w:rPr>
        <w:t>目</w:t>
      </w:r>
      <w: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"_Toc146717174" </w:instrText>
      </w:r>
      <w:r>
        <w:fldChar w:fldCharType="separate"/>
      </w:r>
      <w:r>
        <w:rPr>
          <w:rStyle w:val="33"/>
        </w:rPr>
        <w:t>1  范围</w:t>
      </w:r>
      <w:r>
        <w:tab/>
      </w:r>
      <w:r>
        <w:fldChar w:fldCharType="begin"/>
      </w:r>
      <w:r>
        <w:instrText xml:space="preserve"> PAGEREF _Toc146717174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"_Toc146717175" </w:instrText>
      </w:r>
      <w:r>
        <w:fldChar w:fldCharType="separate"/>
      </w:r>
      <w:r>
        <w:rPr>
          <w:rStyle w:val="33"/>
        </w:rPr>
        <w:t>2  规范性引用文件</w:t>
      </w:r>
      <w:r>
        <w:tab/>
      </w:r>
      <w:r>
        <w:fldChar w:fldCharType="begin"/>
      </w:r>
      <w:r>
        <w:instrText xml:space="preserve"> PAGEREF _Toc146717175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"_Toc146717176" </w:instrText>
      </w:r>
      <w:r>
        <w:fldChar w:fldCharType="separate"/>
      </w:r>
      <w:r>
        <w:rPr>
          <w:rStyle w:val="33"/>
        </w:rPr>
        <w:t>3  术语和定义</w:t>
      </w:r>
      <w:r>
        <w:tab/>
      </w:r>
      <w:r>
        <w:fldChar w:fldCharType="begin"/>
      </w:r>
      <w:r>
        <w:instrText xml:space="preserve"> PAGEREF _Toc146717176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"_Toc146717177" </w:instrText>
      </w:r>
      <w:r>
        <w:fldChar w:fldCharType="separate"/>
      </w:r>
      <w:r>
        <w:rPr>
          <w:rStyle w:val="33"/>
        </w:rPr>
        <w:t>4  运营原则</w:t>
      </w:r>
      <w:r>
        <w:tab/>
      </w:r>
      <w:r>
        <w:fldChar w:fldCharType="begin"/>
      </w:r>
      <w:r>
        <w:instrText xml:space="preserve"> PAGEREF _Toc146717177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"_Toc146717178" </w:instrText>
      </w:r>
      <w:r>
        <w:fldChar w:fldCharType="separate"/>
      </w:r>
      <w:r>
        <w:rPr>
          <w:rStyle w:val="33"/>
        </w:rPr>
        <w:t>5  基本运营条件和要求</w:t>
      </w:r>
      <w:r>
        <w:tab/>
      </w:r>
      <w:r>
        <w:fldChar w:fldCharType="begin"/>
      </w:r>
      <w:r>
        <w:instrText xml:space="preserve"> PAGEREF _Toc146717178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"_Toc146717179" </w:instrText>
      </w:r>
      <w:r>
        <w:fldChar w:fldCharType="separate"/>
      </w:r>
      <w:r>
        <w:rPr>
          <w:rStyle w:val="33"/>
        </w:rPr>
        <w:t>6  运营管理</w:t>
      </w:r>
      <w:r>
        <w:tab/>
      </w:r>
      <w:r>
        <w:fldChar w:fldCharType="begin"/>
      </w:r>
      <w:r>
        <w:instrText xml:space="preserve"> PAGEREF _Toc146717179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"_Toc146717180" </w:instrText>
      </w:r>
      <w:r>
        <w:fldChar w:fldCharType="separate"/>
      </w:r>
      <w:r>
        <w:rPr>
          <w:rStyle w:val="33"/>
        </w:rPr>
        <w:t>7  研学旅行运营服务内容与要求</w:t>
      </w:r>
      <w:r>
        <w:tab/>
      </w:r>
      <w:r>
        <w:fldChar w:fldCharType="begin"/>
      </w:r>
      <w:r>
        <w:instrText xml:space="preserve"> PAGEREF _Toc146717180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"_Toc146717181" </w:instrText>
      </w:r>
      <w:r>
        <w:fldChar w:fldCharType="separate"/>
      </w:r>
      <w:r>
        <w:rPr>
          <w:rStyle w:val="33"/>
        </w:rPr>
        <w:t>8  运营质量保障</w:t>
      </w:r>
      <w:r>
        <w:tab/>
      </w:r>
      <w:r>
        <w:fldChar w:fldCharType="begin"/>
      </w:r>
      <w:r>
        <w:instrText xml:space="preserve"> PAGEREF _Toc146717181 \h </w:instrText>
      </w:r>
      <w:r>
        <w:fldChar w:fldCharType="separate"/>
      </w:r>
      <w:r>
        <w:t>4</w:t>
      </w:r>
      <w:r>
        <w:fldChar w:fldCharType="end"/>
      </w:r>
      <w:r>
        <w:fldChar w:fldCharType="end"/>
      </w:r>
    </w:p>
    <w:p>
      <w:pPr>
        <w:pStyle w:val="92"/>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pPr>
        <w:pStyle w:val="90"/>
        <w:spacing w:before="900" w:after="360"/>
      </w:pPr>
      <w:bookmarkStart w:id="21" w:name="BookMark2"/>
      <w:r>
        <w:rPr>
          <w:spacing w:val="320"/>
        </w:rPr>
        <w:t>前</w:t>
      </w:r>
      <w:r>
        <w:t>言</w:t>
      </w:r>
    </w:p>
    <w:p>
      <w:pPr>
        <w:pStyle w:val="57"/>
        <w:ind w:firstLine="420"/>
      </w:pPr>
      <w:r>
        <w:rPr>
          <w:rFonts w:hint="eastAsia"/>
        </w:rPr>
        <w:t>本文件参照GB/T 1.1—2020《标准化工作导则  第1部分：标准化文件的结构和起草规则》的规定起草。</w:t>
      </w:r>
    </w:p>
    <w:p>
      <w:pPr>
        <w:pStyle w:val="57"/>
        <w:ind w:firstLine="0" w:firstLineChars="0"/>
      </w:pP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本文件由桂林旅游学院、广西旅游协会提出并归口。</w:t>
      </w:r>
    </w:p>
    <w:p>
      <w:pPr>
        <w:pStyle w:val="57"/>
        <w:ind w:firstLine="420"/>
      </w:pPr>
      <w:r>
        <w:rPr>
          <w:rFonts w:hint="eastAsia"/>
        </w:rPr>
        <w:t>本文件起草单位：桂林旅游学院、广西旅游协会、桂林旅游学院研学旅行教育研究中心、桂林旅游学院继续教育学院、广西师范大学体育与健康学院。</w:t>
      </w:r>
    </w:p>
    <w:p>
      <w:pPr>
        <w:pStyle w:val="57"/>
        <w:ind w:firstLine="420"/>
        <w:sectPr>
          <w:pgSz w:w="11906" w:h="16838"/>
          <w:pgMar w:top="1928" w:right="1134" w:bottom="1134" w:left="1134" w:header="1418" w:footer="1134" w:gutter="284"/>
          <w:pgNumType w:fmt="upperRoman"/>
          <w:cols w:space="425" w:num="1"/>
          <w:formProt w:val="0"/>
          <w:docGrid w:linePitch="312" w:charSpace="0"/>
        </w:sectPr>
      </w:pPr>
      <w:r>
        <w:rPr>
          <w:rFonts w:hint="eastAsia"/>
        </w:rPr>
        <w:t>本文件主要起草人：张小林、程冰、钟泓、陈炜、陆元兆、陈菊、冯智明、杨乃桂、崔倩如、曾艳筠。</w:t>
      </w: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B6DEE49699C04F87B810E51166696D55"/>
        </w:placeholder>
      </w:sdtPr>
      <w:sdtContent>
        <w:p>
          <w:pPr>
            <w:pStyle w:val="178"/>
            <w:spacing w:before="2" w:beforeLines="1" w:after="528" w:afterLines="220"/>
          </w:pPr>
          <w:bookmarkStart w:id="23" w:name="NEW_STAND_NAME"/>
          <w:r>
            <w:rPr>
              <w:rFonts w:hint="eastAsia"/>
            </w:rPr>
            <w:t>研学旅行基地运营规范</w:t>
          </w:r>
        </w:p>
      </w:sdtContent>
    </w:sdt>
    <w:bookmarkEnd w:id="23"/>
    <w:p>
      <w:pPr>
        <w:pStyle w:val="105"/>
        <w:spacing w:before="240" w:after="240"/>
      </w:pPr>
      <w:bookmarkStart w:id="24" w:name="_Toc26986771"/>
      <w:bookmarkStart w:id="25" w:name="_Toc146716585"/>
      <w:bookmarkStart w:id="26" w:name="_Toc24884218"/>
      <w:bookmarkStart w:id="27" w:name="_Toc146717174"/>
      <w:bookmarkStart w:id="28" w:name="_Toc17233333"/>
      <w:bookmarkStart w:id="29" w:name="_Toc24884211"/>
      <w:bookmarkStart w:id="30" w:name="_Toc26648465"/>
      <w:bookmarkStart w:id="31" w:name="_Toc17233325"/>
      <w:bookmarkStart w:id="32" w:name="_Toc146716324"/>
      <w:bookmarkStart w:id="33" w:name="_Toc26986530"/>
      <w:bookmarkStart w:id="34" w:name="_Toc97192964"/>
      <w:bookmarkStart w:id="35" w:name="_Toc146716402"/>
      <w:bookmarkStart w:id="36" w:name="_Toc26718930"/>
      <w:r>
        <w:rPr>
          <w:rFonts w:hint="eastAsia"/>
        </w:rPr>
        <w:t>范围</w:t>
      </w:r>
      <w:bookmarkEnd w:id="24"/>
      <w:bookmarkEnd w:id="25"/>
      <w:bookmarkEnd w:id="26"/>
      <w:bookmarkEnd w:id="27"/>
      <w:bookmarkEnd w:id="28"/>
      <w:bookmarkEnd w:id="29"/>
      <w:bookmarkEnd w:id="30"/>
      <w:bookmarkEnd w:id="31"/>
      <w:bookmarkEnd w:id="32"/>
      <w:bookmarkEnd w:id="33"/>
      <w:bookmarkEnd w:id="34"/>
      <w:bookmarkEnd w:id="35"/>
      <w:bookmarkEnd w:id="36"/>
    </w:p>
    <w:p>
      <w:pPr>
        <w:pStyle w:val="57"/>
        <w:ind w:firstLine="420"/>
      </w:pPr>
      <w:r>
        <w:rPr>
          <w:rFonts w:hint="eastAsia"/>
        </w:rPr>
        <w:t>本文件规定了研学旅行基地（以下简称基地）运营原则、运营条件要求、运营管理与服务要求、运营质量保障。</w:t>
      </w:r>
    </w:p>
    <w:p>
      <w:pPr>
        <w:pStyle w:val="57"/>
        <w:ind w:firstLine="420"/>
      </w:pPr>
      <w:r>
        <w:rPr>
          <w:rFonts w:hint="eastAsia"/>
        </w:rPr>
        <w:t>本标准适用于研学旅行基地开展运营服务工作。</w:t>
      </w:r>
      <w:bookmarkStart w:id="37" w:name="_Toc24884219"/>
      <w:bookmarkStart w:id="38" w:name="_Toc26648466"/>
      <w:bookmarkStart w:id="39" w:name="_Toc17233326"/>
      <w:bookmarkStart w:id="40" w:name="_Toc17233334"/>
      <w:bookmarkStart w:id="41" w:name="_Toc24884212"/>
    </w:p>
    <w:p>
      <w:pPr>
        <w:pStyle w:val="105"/>
        <w:spacing w:before="240" w:after="240"/>
      </w:pPr>
      <w:bookmarkStart w:id="42" w:name="_Toc26986772"/>
      <w:bookmarkStart w:id="43" w:name="_Toc146716325"/>
      <w:bookmarkStart w:id="44" w:name="_Toc97192965"/>
      <w:bookmarkStart w:id="45" w:name="_Toc146716403"/>
      <w:bookmarkStart w:id="46" w:name="_Toc26718931"/>
      <w:bookmarkStart w:id="47" w:name="_Toc26986531"/>
      <w:bookmarkStart w:id="48" w:name="_Toc146717175"/>
      <w:bookmarkStart w:id="49" w:name="_Toc146716586"/>
      <w:r>
        <w:rPr>
          <w:rFonts w:hint="eastAsia"/>
        </w:rPr>
        <w:t>规范性引用文件</w:t>
      </w:r>
      <w:bookmarkEnd w:id="37"/>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CA36DD02A5524F91853FD51F7985EA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4"/>
        <w:rPr>
          <w:color w:val="FF0000"/>
        </w:rPr>
      </w:pPr>
      <w:r>
        <w:rPr>
          <w:color w:val="FF0000"/>
        </w:rPr>
        <w:t xml:space="preserve">GB 3095-2012 环境空气质量标准 </w:t>
      </w:r>
    </w:p>
    <w:p>
      <w:pPr>
        <w:pStyle w:val="4"/>
        <w:rPr>
          <w:color w:val="FF0000"/>
        </w:rPr>
      </w:pPr>
      <w:r>
        <w:rPr>
          <w:color w:val="FF0000"/>
        </w:rPr>
        <w:t>GB 3096-2008 声环境质量标准</w:t>
      </w:r>
    </w:p>
    <w:p>
      <w:pPr>
        <w:pStyle w:val="57"/>
        <w:ind w:firstLine="420"/>
      </w:pPr>
      <w:r>
        <w:rPr>
          <w:color w:val="FF0000"/>
        </w:rPr>
        <w:t>GB 8978 污水综合排放标准</w:t>
      </w:r>
    </w:p>
    <w:p>
      <w:pPr>
        <w:pStyle w:val="4"/>
        <w:rPr>
          <w:color w:val="FF0000"/>
        </w:rPr>
      </w:pPr>
      <w:r>
        <w:rPr>
          <w:color w:val="FF0000"/>
        </w:rPr>
        <w:t>GB/T 15971-2010 导游服务规范</w:t>
      </w:r>
    </w:p>
    <w:p>
      <w:pPr>
        <w:pStyle w:val="4"/>
        <w:rPr>
          <w:color w:val="FF0000"/>
        </w:rPr>
      </w:pPr>
      <w:r>
        <w:rPr>
          <w:color w:val="FF0000"/>
        </w:rPr>
        <w:t>GB/T 18973-2016 旅游厕所质量等级划分与评定</w:t>
      </w:r>
    </w:p>
    <w:p>
      <w:pPr>
        <w:pStyle w:val="4"/>
        <w:rPr>
          <w:color w:val="FF0000"/>
        </w:rPr>
      </w:pPr>
      <w:r>
        <w:rPr>
          <w:color w:val="FF0000"/>
        </w:rPr>
        <w:t>GB/T 31710.3-2015 休闲露营地建设与服务规范</w:t>
      </w:r>
    </w:p>
    <w:p>
      <w:pPr>
        <w:pStyle w:val="4"/>
        <w:rPr>
          <w:color w:val="FF0000"/>
        </w:rPr>
      </w:pPr>
      <w:r>
        <w:rPr>
          <w:color w:val="FF0000"/>
        </w:rPr>
        <w:t>LB/T 025-2013 风景旅游道路及其游憩服务设施要求</w:t>
      </w:r>
    </w:p>
    <w:p>
      <w:pPr>
        <w:pStyle w:val="4"/>
        <w:rPr>
          <w:color w:val="FF0000"/>
        </w:rPr>
      </w:pPr>
      <w:r>
        <w:rPr>
          <w:color w:val="FF0000"/>
        </w:rPr>
        <w:t>LB/T 054-2016 研学旅行服务规范</w:t>
      </w:r>
    </w:p>
    <w:p>
      <w:pPr>
        <w:pStyle w:val="4"/>
        <w:rPr>
          <w:color w:val="FF0000"/>
        </w:rPr>
      </w:pPr>
    </w:p>
    <w:p>
      <w:pPr>
        <w:pStyle w:val="105"/>
        <w:spacing w:before="240" w:after="240"/>
      </w:pPr>
      <w:bookmarkStart w:id="50" w:name="_Toc146717176"/>
      <w:bookmarkStart w:id="51" w:name="_Toc97192966"/>
      <w:bookmarkStart w:id="52" w:name="_Toc146716326"/>
      <w:bookmarkStart w:id="53" w:name="_Toc146716587"/>
      <w:bookmarkStart w:id="54" w:name="_Toc146716404"/>
      <w:r>
        <w:rPr>
          <w:rFonts w:hint="eastAsia"/>
          <w:szCs w:val="21"/>
        </w:rPr>
        <w:t>术语和定义</w:t>
      </w:r>
      <w:bookmarkEnd w:id="50"/>
      <w:bookmarkEnd w:id="51"/>
      <w:bookmarkEnd w:id="52"/>
      <w:bookmarkEnd w:id="53"/>
      <w:bookmarkEnd w:id="54"/>
    </w:p>
    <w:sdt>
      <w:sdtPr>
        <w:id w:val="-1909835108"/>
        <w:placeholder>
          <w:docPart w:val="EE02A4CC844A4C16B2D9F7F657980DF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55" w:name="_Toc26986532"/>
          <w:bookmarkEnd w:id="55"/>
          <w:r>
            <w:t>下列术语和定义适用于本文件。</w:t>
          </w:r>
        </w:p>
      </w:sdtContent>
    </w:sdt>
    <w:p>
      <w:pPr>
        <w:pStyle w:val="106"/>
        <w:spacing w:before="120" w:after="120"/>
      </w:pPr>
      <w:r>
        <w:rPr>
          <w:rFonts w:hint="eastAsia"/>
        </w:rPr>
        <w:t>研学旅行</w:t>
      </w:r>
      <w:r>
        <w:t>S</w:t>
      </w:r>
      <w:r>
        <w:rPr>
          <w:rFonts w:hint="eastAsia"/>
        </w:rPr>
        <w:t xml:space="preserve">tudy </w:t>
      </w:r>
      <w:r>
        <w:t>T</w:t>
      </w:r>
      <w:r>
        <w:rPr>
          <w:rFonts w:hint="eastAsia"/>
        </w:rPr>
        <w:t>ravel</w:t>
      </w:r>
    </w:p>
    <w:p>
      <w:pPr>
        <w:pStyle w:val="57"/>
        <w:ind w:firstLine="420"/>
      </w:pPr>
      <w:r>
        <w:rPr>
          <w:rFonts w:hint="eastAsia"/>
        </w:rPr>
        <w:t>研学旅行是以中小学生为主体对象，以集体旅行生活为载体，以提升学生素质为教学目的，依托旅游吸引物等社会资源，进行体验式教育和研究性学习的一种教育旅游活动。</w:t>
      </w:r>
    </w:p>
    <w:p>
      <w:pPr>
        <w:pStyle w:val="106"/>
        <w:spacing w:before="120" w:after="120"/>
      </w:pPr>
      <w:r>
        <w:rPr>
          <w:rFonts w:hint="eastAsia"/>
        </w:rPr>
        <w:t>研学旅行基地</w:t>
      </w:r>
      <w:r>
        <w:t xml:space="preserve">Study Travel </w:t>
      </w:r>
      <w:r>
        <w:rPr>
          <w:rFonts w:hint="eastAsia"/>
          <w:lang w:val="en-US" w:eastAsia="zh-CN"/>
        </w:rPr>
        <w:t>B</w:t>
      </w:r>
      <w:bookmarkStart w:id="69" w:name="_GoBack"/>
      <w:bookmarkEnd w:id="69"/>
      <w:r>
        <w:t>ase</w:t>
      </w:r>
    </w:p>
    <w:p>
      <w:pPr>
        <w:pStyle w:val="57"/>
        <w:ind w:firstLine="420"/>
      </w:pPr>
      <w:r>
        <w:rPr>
          <w:rFonts w:hint="eastAsia"/>
        </w:rPr>
        <w:t>具有适于开展研学旅行的场所资源、专业的运营团队、科学的管理制度以及完善的安全和卫生措施，自身或周边拥有较好的餐饮住宿等接待设施。</w:t>
      </w:r>
    </w:p>
    <w:p>
      <w:pPr>
        <w:pStyle w:val="105"/>
        <w:spacing w:before="240" w:after="240"/>
      </w:pPr>
      <w:bookmarkStart w:id="56" w:name="_Toc146716327"/>
      <w:bookmarkStart w:id="57" w:name="_Toc146716588"/>
      <w:bookmarkStart w:id="58" w:name="_Toc146717177"/>
      <w:bookmarkStart w:id="59" w:name="_Toc146716405"/>
      <w:r>
        <w:rPr>
          <w:rFonts w:hint="eastAsia"/>
        </w:rPr>
        <w:t>运营原则</w:t>
      </w:r>
      <w:bookmarkEnd w:id="56"/>
      <w:bookmarkEnd w:id="57"/>
      <w:bookmarkEnd w:id="58"/>
      <w:bookmarkEnd w:id="59"/>
    </w:p>
    <w:p>
      <w:pPr>
        <w:autoSpaceDE w:val="0"/>
        <w:autoSpaceDN w:val="0"/>
        <w:outlineLvl w:val="1"/>
        <w:rPr>
          <w:rFonts w:ascii="宋体" w:hAnsi="Times New Roman"/>
          <w:b/>
          <w:bCs/>
          <w:color w:val="FF0000"/>
          <w:kern w:val="0"/>
          <w:szCs w:val="20"/>
        </w:rPr>
      </w:pPr>
      <w:r>
        <w:rPr>
          <w:rFonts w:hint="eastAsia" w:ascii="宋体" w:hAnsi="Times New Roman"/>
          <w:b/>
          <w:bCs/>
          <w:color w:val="FF0000"/>
          <w:kern w:val="0"/>
          <w:szCs w:val="20"/>
        </w:rPr>
        <w:t>4.1 规范性原则</w:t>
      </w:r>
    </w:p>
    <w:p>
      <w:pPr>
        <w:pStyle w:val="4"/>
        <w:rPr>
          <w:color w:val="FF0000"/>
        </w:rPr>
      </w:pPr>
      <w:r>
        <w:rPr>
          <w:color w:val="FF0000"/>
        </w:rPr>
        <w:t>应</w:t>
      </w:r>
      <w:r>
        <w:rPr>
          <w:rFonts w:hint="eastAsia"/>
          <w:color w:val="FF0000"/>
        </w:rPr>
        <w:t>建有规范的管理制度体系和保障服务体系，要建立科学的组织机构、健全合理的规章制度，并确保组织机构的正常运转和各项规章制度的严格遵守及实施。</w:t>
      </w:r>
    </w:p>
    <w:p>
      <w:pPr>
        <w:autoSpaceDE w:val="0"/>
        <w:autoSpaceDN w:val="0"/>
        <w:outlineLvl w:val="1"/>
        <w:rPr>
          <w:rFonts w:ascii="宋体" w:hAnsi="Times New Roman"/>
          <w:b/>
          <w:bCs/>
          <w:color w:val="FF0000"/>
          <w:kern w:val="0"/>
          <w:szCs w:val="20"/>
        </w:rPr>
      </w:pPr>
      <w:r>
        <w:rPr>
          <w:rFonts w:ascii="宋体" w:hAnsi="Times New Roman"/>
          <w:b/>
          <w:bCs/>
          <w:color w:val="FF0000"/>
          <w:kern w:val="0"/>
          <w:szCs w:val="20"/>
        </w:rPr>
        <w:t>4.2</w:t>
      </w:r>
      <w:r>
        <w:rPr>
          <w:rFonts w:hint="eastAsia" w:ascii="宋体" w:hAnsi="Times New Roman"/>
          <w:b/>
          <w:bCs/>
          <w:color w:val="FF0000"/>
          <w:kern w:val="0"/>
          <w:szCs w:val="20"/>
        </w:rPr>
        <w:t xml:space="preserve"> 地域性原则</w:t>
      </w:r>
    </w:p>
    <w:p>
      <w:pPr>
        <w:pStyle w:val="4"/>
        <w:rPr>
          <w:color w:val="FF0000"/>
        </w:rPr>
      </w:pPr>
      <w:r>
        <w:rPr>
          <w:color w:val="FF0000"/>
        </w:rPr>
        <w:t>应结合</w:t>
      </w:r>
      <w:r>
        <w:rPr>
          <w:rFonts w:hint="eastAsia"/>
          <w:color w:val="FF0000"/>
        </w:rPr>
        <w:t>区域</w:t>
      </w:r>
      <w:r>
        <w:rPr>
          <w:color w:val="FF0000"/>
        </w:rPr>
        <w:t>自然、历史、地理、科技、</w:t>
      </w:r>
      <w:r>
        <w:rPr>
          <w:rFonts w:hint="eastAsia"/>
          <w:color w:val="FF0000"/>
        </w:rPr>
        <w:t>体育、</w:t>
      </w:r>
      <w:r>
        <w:rPr>
          <w:color w:val="FF0000"/>
        </w:rPr>
        <w:t>人文等特点，</w:t>
      </w:r>
      <w:r>
        <w:rPr>
          <w:rFonts w:hint="eastAsia"/>
          <w:color w:val="FF0000"/>
        </w:rPr>
        <w:t>充分依托</w:t>
      </w:r>
      <w:r>
        <w:rPr>
          <w:color w:val="FF0000"/>
        </w:rPr>
        <w:t>地域特色</w:t>
      </w:r>
      <w:r>
        <w:rPr>
          <w:rFonts w:hint="eastAsia"/>
          <w:color w:val="FF0000"/>
        </w:rPr>
        <w:t>开发优势</w:t>
      </w:r>
      <w:r>
        <w:rPr>
          <w:color w:val="FF0000"/>
        </w:rPr>
        <w:t>研学资源。</w:t>
      </w:r>
    </w:p>
    <w:p>
      <w:pPr>
        <w:autoSpaceDE w:val="0"/>
        <w:autoSpaceDN w:val="0"/>
        <w:outlineLvl w:val="1"/>
        <w:rPr>
          <w:rFonts w:ascii="宋体" w:hAnsi="Times New Roman"/>
          <w:b/>
          <w:bCs/>
          <w:color w:val="FF0000"/>
          <w:kern w:val="0"/>
          <w:szCs w:val="20"/>
        </w:rPr>
      </w:pPr>
      <w:r>
        <w:rPr>
          <w:rFonts w:ascii="宋体" w:hAnsi="Times New Roman"/>
          <w:b/>
          <w:bCs/>
          <w:color w:val="FF0000"/>
          <w:kern w:val="0"/>
          <w:szCs w:val="20"/>
        </w:rPr>
        <w:t>4.3</w:t>
      </w:r>
      <w:r>
        <w:rPr>
          <w:rFonts w:hint="eastAsia" w:ascii="宋体" w:hAnsi="Times New Roman"/>
          <w:b/>
          <w:bCs/>
          <w:color w:val="FF0000"/>
          <w:kern w:val="0"/>
          <w:szCs w:val="20"/>
        </w:rPr>
        <w:t xml:space="preserve"> 体验性原则</w:t>
      </w:r>
    </w:p>
    <w:p>
      <w:pPr>
        <w:pStyle w:val="4"/>
        <w:rPr>
          <w:color w:val="FF0000"/>
        </w:rPr>
      </w:pPr>
      <w:r>
        <w:rPr>
          <w:rFonts w:hint="eastAsia"/>
          <w:color w:val="FF0000"/>
        </w:rPr>
        <w:t>基地应能够为研学者提供</w:t>
      </w:r>
      <w:r>
        <w:rPr>
          <w:color w:val="FF0000"/>
        </w:rPr>
        <w:t>拓展视野、丰富知识、了解社会、亲近自然、参与实践</w:t>
      </w:r>
      <w:r>
        <w:rPr>
          <w:rFonts w:hint="eastAsia"/>
          <w:color w:val="FF0000"/>
        </w:rPr>
        <w:t>的服务体系</w:t>
      </w:r>
      <w:r>
        <w:rPr>
          <w:color w:val="FF0000"/>
        </w:rPr>
        <w:t>，</w:t>
      </w:r>
      <w:r>
        <w:rPr>
          <w:rFonts w:hint="eastAsia"/>
          <w:color w:val="FF0000"/>
        </w:rPr>
        <w:t>让研学者在研学体验中获得相关知识，并在团队协作、领导力培养、人文关怀、生态保护等方面获得体验收获</w:t>
      </w:r>
      <w:r>
        <w:rPr>
          <w:color w:val="FF0000"/>
        </w:rPr>
        <w:t>。</w:t>
      </w:r>
    </w:p>
    <w:p>
      <w:pPr>
        <w:autoSpaceDE w:val="0"/>
        <w:autoSpaceDN w:val="0"/>
        <w:outlineLvl w:val="1"/>
        <w:rPr>
          <w:rFonts w:ascii="宋体" w:hAnsi="Times New Roman"/>
          <w:b/>
          <w:bCs/>
          <w:color w:val="FF0000"/>
          <w:kern w:val="0"/>
          <w:szCs w:val="20"/>
        </w:rPr>
      </w:pPr>
      <w:r>
        <w:rPr>
          <w:rFonts w:ascii="宋体" w:hAnsi="Times New Roman"/>
          <w:b/>
          <w:bCs/>
          <w:color w:val="FF0000"/>
          <w:kern w:val="0"/>
          <w:szCs w:val="20"/>
        </w:rPr>
        <w:t>4.4</w:t>
      </w:r>
      <w:r>
        <w:rPr>
          <w:rFonts w:hint="eastAsia" w:ascii="宋体" w:hAnsi="Times New Roman"/>
          <w:b/>
          <w:bCs/>
          <w:color w:val="FF0000"/>
          <w:kern w:val="0"/>
          <w:szCs w:val="20"/>
        </w:rPr>
        <w:t xml:space="preserve"> </w:t>
      </w:r>
      <w:r>
        <w:rPr>
          <w:rFonts w:ascii="宋体" w:hAnsi="Times New Roman"/>
          <w:b/>
          <w:bCs/>
          <w:color w:val="FF0000"/>
          <w:kern w:val="0"/>
          <w:szCs w:val="20"/>
        </w:rPr>
        <w:t>安全</w:t>
      </w:r>
      <w:r>
        <w:rPr>
          <w:rFonts w:hint="eastAsia" w:ascii="宋体" w:hAnsi="Times New Roman"/>
          <w:b/>
          <w:bCs/>
          <w:color w:val="FF0000"/>
          <w:kern w:val="0"/>
          <w:szCs w:val="20"/>
        </w:rPr>
        <w:t>性</w:t>
      </w:r>
      <w:r>
        <w:rPr>
          <w:rFonts w:ascii="宋体" w:hAnsi="Times New Roman"/>
          <w:b/>
          <w:bCs/>
          <w:color w:val="FF0000"/>
          <w:kern w:val="0"/>
          <w:szCs w:val="20"/>
        </w:rPr>
        <w:t>原则</w:t>
      </w:r>
    </w:p>
    <w:p>
      <w:pPr>
        <w:pStyle w:val="4"/>
        <w:rPr>
          <w:color w:val="FF0000"/>
        </w:rPr>
      </w:pPr>
      <w:r>
        <w:rPr>
          <w:color w:val="FF0000"/>
        </w:rPr>
        <w:t>应始终坚持安全第一，配备安全保障设施，建立安全保障机制，明确安全保障责任，落实安全保障措施，确保研学旅行者的人身与财产安全。</w:t>
      </w:r>
    </w:p>
    <w:p>
      <w:pPr>
        <w:pStyle w:val="57"/>
        <w:ind w:firstLine="420"/>
      </w:pPr>
    </w:p>
    <w:p>
      <w:pPr>
        <w:pStyle w:val="105"/>
        <w:spacing w:before="240" w:after="240"/>
      </w:pPr>
      <w:bookmarkStart w:id="60" w:name="_Toc146716328"/>
      <w:bookmarkStart w:id="61" w:name="_Toc146717178"/>
      <w:bookmarkStart w:id="62" w:name="_Toc146716589"/>
      <w:bookmarkStart w:id="63" w:name="_Toc146716406"/>
      <w:r>
        <w:rPr>
          <w:rFonts w:hint="eastAsia"/>
        </w:rPr>
        <w:t>基本运营条件和要求</w:t>
      </w:r>
      <w:bookmarkEnd w:id="60"/>
      <w:bookmarkEnd w:id="61"/>
      <w:bookmarkEnd w:id="62"/>
      <w:bookmarkEnd w:id="63"/>
    </w:p>
    <w:p>
      <w:pPr>
        <w:pStyle w:val="106"/>
        <w:spacing w:before="120" w:after="120"/>
      </w:pPr>
      <w:r>
        <w:rPr>
          <w:rFonts w:hint="eastAsia"/>
        </w:rPr>
        <w:t>资质条件</w:t>
      </w:r>
    </w:p>
    <w:p>
      <w:pPr>
        <w:pStyle w:val="66"/>
        <w:spacing w:before="0" w:beforeLines="0" w:after="0" w:afterLines="0"/>
        <w:rPr>
          <w:rFonts w:ascii="宋体" w:hAnsi="宋体" w:eastAsia="宋体"/>
        </w:rPr>
      </w:pPr>
      <w:r>
        <w:rPr>
          <w:rFonts w:hint="eastAsia" w:ascii="宋体" w:hAnsi="宋体" w:eastAsia="宋体"/>
        </w:rPr>
        <w:t>运营主体应具备法人资质。</w:t>
      </w:r>
    </w:p>
    <w:p>
      <w:pPr>
        <w:pStyle w:val="66"/>
        <w:spacing w:before="0" w:beforeLines="0" w:after="0" w:afterLines="0"/>
        <w:rPr>
          <w:rFonts w:ascii="宋体" w:hAnsi="宋体" w:eastAsia="宋体"/>
        </w:rPr>
      </w:pPr>
      <w:r>
        <w:rPr>
          <w:rFonts w:hint="eastAsia" w:ascii="宋体" w:hAnsi="宋体" w:eastAsia="宋体"/>
        </w:rPr>
        <w:t>应具备提供研学服务的基本场地和设施。</w:t>
      </w:r>
    </w:p>
    <w:p>
      <w:pPr>
        <w:pStyle w:val="66"/>
        <w:spacing w:before="0" w:beforeLines="0" w:after="0" w:afterLines="0"/>
        <w:rPr>
          <w:rFonts w:ascii="宋体" w:hAnsi="宋体" w:eastAsia="宋体"/>
        </w:rPr>
      </w:pPr>
      <w:r>
        <w:rPr>
          <w:rFonts w:hint="eastAsia" w:ascii="宋体" w:hAnsi="宋体" w:eastAsia="宋体"/>
        </w:rPr>
        <w:t>基地无产权纠纷、场地和运营手续合法合规。</w:t>
      </w:r>
    </w:p>
    <w:p>
      <w:pPr>
        <w:pStyle w:val="66"/>
        <w:spacing w:before="0" w:beforeLines="0" w:after="0" w:afterLines="0"/>
        <w:rPr>
          <w:rFonts w:ascii="宋体" w:hAnsi="宋体" w:eastAsia="宋体"/>
        </w:rPr>
      </w:pPr>
      <w:r>
        <w:rPr>
          <w:rFonts w:hint="eastAsia" w:ascii="宋体" w:hAnsi="宋体" w:eastAsia="宋体"/>
        </w:rPr>
        <w:t>应有完善的管理制度体系，有明确的风险防控规章。</w:t>
      </w:r>
    </w:p>
    <w:p>
      <w:pPr>
        <w:pStyle w:val="66"/>
        <w:spacing w:before="0" w:beforeLines="0" w:after="0" w:afterLines="0"/>
        <w:rPr>
          <w:rFonts w:ascii="宋体" w:hAnsi="宋体" w:eastAsia="宋体"/>
        </w:rPr>
      </w:pPr>
      <w:r>
        <w:rPr>
          <w:rFonts w:hint="eastAsia" w:ascii="宋体" w:hAnsi="宋体" w:eastAsia="宋体"/>
        </w:rPr>
        <w:t>相关运营主体应取得工商、卫生、体育、消防、食品、公安、旅游等管理部门颁发的许可经营证照，宜取得省、市级行政主管部门或行业协会获批的研学旅行基地运营目录。</w:t>
      </w:r>
    </w:p>
    <w:p>
      <w:pPr>
        <w:pStyle w:val="106"/>
        <w:spacing w:before="120" w:after="120"/>
      </w:pPr>
      <w:r>
        <w:rPr>
          <w:rFonts w:hint="eastAsia"/>
        </w:rPr>
        <w:t>环境与卫生条件</w:t>
      </w:r>
    </w:p>
    <w:p>
      <w:pPr>
        <w:pStyle w:val="66"/>
        <w:spacing w:before="0" w:beforeLines="0" w:after="0" w:afterLines="0"/>
        <w:rPr>
          <w:rFonts w:ascii="宋体" w:hAnsi="宋体" w:eastAsia="宋体"/>
        </w:rPr>
      </w:pPr>
      <w:r>
        <w:rPr>
          <w:rFonts w:hint="eastAsia" w:ascii="宋体" w:hAnsi="宋体" w:eastAsia="宋体"/>
        </w:rPr>
        <w:t>应具备良好的生态环境，具备满足开展研学旅行主题的要素资源。</w:t>
      </w:r>
    </w:p>
    <w:p>
      <w:pPr>
        <w:pStyle w:val="66"/>
        <w:spacing w:before="0" w:beforeLines="0" w:after="0" w:afterLines="0"/>
        <w:rPr>
          <w:rFonts w:ascii="宋体" w:hAnsi="宋体" w:eastAsia="宋体"/>
        </w:rPr>
      </w:pPr>
      <w:r>
        <w:rPr>
          <w:rFonts w:hint="eastAsia" w:ascii="宋体" w:hAnsi="宋体" w:eastAsia="宋体"/>
        </w:rPr>
        <w:t>应远离风险，包括洪水、落石、滑坡、雷击等易发区域。</w:t>
      </w:r>
    </w:p>
    <w:p>
      <w:pPr>
        <w:pStyle w:val="66"/>
        <w:spacing w:before="0" w:beforeLines="0" w:after="0" w:afterLines="0"/>
        <w:rPr>
          <w:rFonts w:ascii="宋体" w:hAnsi="宋体" w:eastAsia="宋体"/>
        </w:rPr>
      </w:pPr>
      <w:r>
        <w:rPr>
          <w:rFonts w:hint="eastAsia" w:ascii="宋体" w:hAnsi="宋体" w:eastAsia="宋体"/>
        </w:rPr>
        <w:t>应符合国家和当地的生态、湿地、风景名胜等管理规范。</w:t>
      </w:r>
    </w:p>
    <w:p>
      <w:pPr>
        <w:pStyle w:val="66"/>
        <w:spacing w:before="0" w:beforeLines="0" w:after="0" w:afterLines="0"/>
        <w:rPr>
          <w:rFonts w:ascii="宋体" w:hAnsi="宋体" w:eastAsia="宋体"/>
        </w:rPr>
      </w:pPr>
      <w:r>
        <w:rPr>
          <w:rFonts w:hint="eastAsia" w:ascii="宋体" w:hAnsi="宋体" w:eastAsia="宋体"/>
        </w:rPr>
        <w:t>环境空气质量应符合GB 3095-2012的要求，声环境质量应符合GB 3096-2008的要求。</w:t>
      </w:r>
    </w:p>
    <w:p>
      <w:pPr>
        <w:pStyle w:val="66"/>
        <w:spacing w:before="0" w:beforeLines="0" w:after="0" w:afterLines="0"/>
        <w:rPr>
          <w:rFonts w:ascii="宋体" w:hAnsi="宋体" w:eastAsia="宋体"/>
        </w:rPr>
      </w:pPr>
      <w:r>
        <w:rPr>
          <w:rFonts w:hint="eastAsia" w:ascii="宋体" w:hAnsi="宋体" w:eastAsia="宋体"/>
        </w:rPr>
        <w:t>污水排放应符合GB 8978的要求。</w:t>
      </w:r>
    </w:p>
    <w:p>
      <w:pPr>
        <w:pStyle w:val="66"/>
        <w:spacing w:before="0" w:beforeLines="0" w:after="0" w:afterLines="0"/>
        <w:rPr>
          <w:rFonts w:ascii="宋体" w:hAnsi="宋体" w:eastAsia="宋体"/>
        </w:rPr>
      </w:pPr>
      <w:r>
        <w:rPr>
          <w:rFonts w:hint="eastAsia" w:ascii="宋体" w:hAnsi="宋体" w:eastAsia="宋体"/>
        </w:rPr>
        <w:t>应具备完善的卫生与医疗管理规范和措施，定期进行检查和维护。</w:t>
      </w:r>
    </w:p>
    <w:p>
      <w:pPr>
        <w:pStyle w:val="66"/>
        <w:spacing w:before="0" w:beforeLines="0" w:after="0" w:afterLines="0"/>
        <w:rPr>
          <w:rFonts w:ascii="宋体" w:hAnsi="宋体" w:eastAsia="宋体"/>
        </w:rPr>
      </w:pPr>
      <w:r>
        <w:rPr>
          <w:rFonts w:hint="eastAsia" w:ascii="宋体" w:hAnsi="宋体" w:eastAsia="宋体"/>
        </w:rPr>
        <w:t>应及时预报雨雪、雷电、紫外线指数及灾害性天气。</w:t>
      </w:r>
    </w:p>
    <w:p>
      <w:pPr>
        <w:pStyle w:val="106"/>
        <w:spacing w:before="120" w:after="120"/>
      </w:pPr>
      <w:r>
        <w:rPr>
          <w:rFonts w:hint="eastAsia"/>
        </w:rPr>
        <w:t>专业人员条件</w:t>
      </w:r>
    </w:p>
    <w:p>
      <w:pPr>
        <w:pStyle w:val="66"/>
        <w:spacing w:before="0" w:beforeLines="0" w:after="0" w:afterLines="0"/>
        <w:rPr>
          <w:rFonts w:ascii="宋体" w:hAnsi="宋体" w:eastAsia="宋体"/>
        </w:rPr>
      </w:pPr>
      <w:r>
        <w:rPr>
          <w:rFonts w:hint="eastAsia" w:ascii="宋体" w:hAnsi="宋体" w:eastAsia="宋体"/>
        </w:rPr>
        <w:t>应有与研学消费规模相匹配的，能为其提供各类研学旅行相关配套服务的专业服务团队。</w:t>
      </w:r>
    </w:p>
    <w:p>
      <w:pPr>
        <w:pStyle w:val="66"/>
        <w:spacing w:before="0" w:beforeLines="0" w:after="0" w:afterLines="0"/>
        <w:rPr>
          <w:rFonts w:ascii="宋体" w:hAnsi="宋体" w:eastAsia="宋体"/>
        </w:rPr>
      </w:pPr>
      <w:r>
        <w:rPr>
          <w:rFonts w:hint="eastAsia" w:ascii="宋体" w:hAnsi="宋体" w:eastAsia="宋体"/>
        </w:rPr>
        <w:t>应掌握基本的研学旅行规范、法律常识、宗教信仰和民族习惯等方面的知识。</w:t>
      </w:r>
    </w:p>
    <w:p>
      <w:pPr>
        <w:pStyle w:val="66"/>
        <w:spacing w:before="0" w:beforeLines="0" w:after="0" w:afterLines="0"/>
        <w:rPr>
          <w:rFonts w:ascii="宋体" w:hAnsi="宋体" w:eastAsia="宋体"/>
        </w:rPr>
      </w:pPr>
      <w:r>
        <w:rPr>
          <w:rFonts w:hint="eastAsia" w:ascii="宋体" w:hAnsi="宋体" w:eastAsia="宋体"/>
        </w:rPr>
        <w:t>应掌握一定的医学知识与灾害应急常识，熟悉基地内的医疗服务点、紧急避险通道等，遇突发情况应有能够自救和帮助游客进行避险逃离的能力。</w:t>
      </w:r>
    </w:p>
    <w:p>
      <w:pPr>
        <w:pStyle w:val="66"/>
        <w:spacing w:before="0" w:beforeLines="0" w:after="0" w:afterLines="0"/>
        <w:rPr>
          <w:rFonts w:ascii="宋体" w:hAnsi="宋体" w:eastAsia="宋体"/>
        </w:rPr>
      </w:pPr>
      <w:r>
        <w:rPr>
          <w:rFonts w:hint="eastAsia" w:ascii="宋体" w:hAnsi="宋体" w:eastAsia="宋体"/>
        </w:rPr>
        <w:t>基地研学指导师应具备较好的教育教学知识，具有组织开展研学活动和教学实施的能力水平。</w:t>
      </w:r>
    </w:p>
    <w:p>
      <w:pPr>
        <w:pStyle w:val="66"/>
        <w:spacing w:before="0" w:beforeLines="0" w:after="0" w:afterLines="0"/>
        <w:rPr>
          <w:rFonts w:ascii="宋体" w:hAnsi="宋体" w:eastAsia="宋体"/>
        </w:rPr>
      </w:pPr>
      <w:r>
        <w:rPr>
          <w:rFonts w:hint="eastAsia" w:ascii="宋体" w:hAnsi="宋体" w:eastAsia="宋体"/>
        </w:rPr>
        <w:t xml:space="preserve">研学指导师应定期参加专业培训，积极获得相关部门、行业协会的能力证书、行业资格证书。 </w:t>
      </w:r>
    </w:p>
    <w:p>
      <w:pPr>
        <w:pStyle w:val="105"/>
        <w:spacing w:before="240" w:after="240"/>
      </w:pPr>
      <w:bookmarkStart w:id="64" w:name="_Toc146716590"/>
      <w:bookmarkStart w:id="65" w:name="_Toc146717179"/>
      <w:r>
        <w:rPr>
          <w:rFonts w:hint="eastAsia"/>
        </w:rPr>
        <w:t>运营管理</w:t>
      </w:r>
      <w:bookmarkEnd w:id="64"/>
      <w:bookmarkEnd w:id="65"/>
    </w:p>
    <w:p>
      <w:pPr>
        <w:pStyle w:val="106"/>
        <w:spacing w:before="120" w:after="120"/>
      </w:pPr>
      <w:r>
        <w:rPr>
          <w:rFonts w:hint="eastAsia"/>
        </w:rPr>
        <w:t>管理配备设施</w:t>
      </w:r>
    </w:p>
    <w:p>
      <w:pPr>
        <w:pStyle w:val="4"/>
        <w:ind w:firstLine="0" w:firstLineChars="0"/>
        <w:rPr>
          <w:rFonts w:hAnsi="宋体" w:cs="宋体"/>
          <w:color w:val="FF0000"/>
        </w:rPr>
      </w:pPr>
      <w:r>
        <w:rPr>
          <w:rFonts w:hint="eastAsia" w:hAnsi="宋体" w:cs="宋体"/>
          <w:color w:val="FF0000"/>
        </w:rPr>
        <w:t>6.1.1  应根据研学旅行产品和服务内容，配备相应的研学辅助设施，包括电脑、多媒体、演示器材、教具等。</w:t>
      </w:r>
    </w:p>
    <w:p>
      <w:pPr>
        <w:pStyle w:val="4"/>
        <w:ind w:firstLine="0" w:firstLineChars="0"/>
        <w:rPr>
          <w:rFonts w:hAnsi="宋体" w:cs="宋体"/>
          <w:color w:val="FF0000"/>
        </w:rPr>
      </w:pPr>
      <w:r>
        <w:rPr>
          <w:rFonts w:hint="eastAsia" w:hAnsi="宋体" w:cs="宋体"/>
          <w:color w:val="FF0000"/>
        </w:rPr>
        <w:t>6.1.2  应对不同类型的研学旅行课程设置相应的演示、体验、实践的设施。</w:t>
      </w:r>
    </w:p>
    <w:p>
      <w:pPr>
        <w:pStyle w:val="4"/>
        <w:ind w:firstLine="0" w:firstLineChars="0"/>
        <w:rPr>
          <w:rFonts w:hAnsi="宋体" w:cs="宋体"/>
          <w:color w:val="FF0000"/>
        </w:rPr>
      </w:pPr>
      <w:r>
        <w:rPr>
          <w:rFonts w:hint="eastAsia" w:hAnsi="宋体" w:cs="宋体"/>
          <w:color w:val="FF0000"/>
        </w:rPr>
        <w:t>6.1.3  应提供全景、线路、场所、位置和参观等标识标牌。应在基地醒目位置设置周边交通、内部线路、停车场、卫生间等交通导览设施。</w:t>
      </w:r>
    </w:p>
    <w:p>
      <w:pPr>
        <w:pStyle w:val="4"/>
        <w:ind w:firstLine="0" w:firstLineChars="0"/>
        <w:rPr>
          <w:rFonts w:hAnsi="宋体" w:cs="宋体"/>
          <w:color w:val="FF0000"/>
        </w:rPr>
      </w:pPr>
      <w:r>
        <w:rPr>
          <w:rFonts w:hint="eastAsia" w:hAnsi="宋体" w:cs="宋体"/>
          <w:color w:val="FF0000"/>
        </w:rPr>
        <w:t>6.1.4  应在医疗救护、危险地段、安全疏散通道、参观线路设置导览设施。</w:t>
      </w:r>
    </w:p>
    <w:p>
      <w:pPr>
        <w:pStyle w:val="4"/>
        <w:ind w:firstLine="0" w:firstLineChars="0"/>
        <w:rPr>
          <w:rFonts w:hAnsi="宋体" w:cs="宋体"/>
        </w:rPr>
      </w:pPr>
      <w:r>
        <w:rPr>
          <w:rFonts w:hint="eastAsia" w:hAnsi="宋体" w:cs="宋体"/>
        </w:rPr>
        <w:t>6.1.5  基地教育区、卫生区、用火区、就餐区、娱乐区、用水区(盥洗)等应有相应的安全距离，并合理规划和设置。</w:t>
      </w:r>
    </w:p>
    <w:p>
      <w:pPr>
        <w:pStyle w:val="4"/>
        <w:ind w:firstLine="0" w:firstLineChars="0"/>
        <w:rPr>
          <w:rFonts w:hAnsi="宋体" w:cs="宋体"/>
        </w:rPr>
      </w:pPr>
      <w:r>
        <w:rPr>
          <w:rFonts w:hint="eastAsia" w:hAnsi="宋体" w:cs="宋体"/>
        </w:rPr>
        <w:t>6.1.6  宜建立结构合理的专职、兼职、志愿者等相结合的基地安全管理队伍。</w:t>
      </w:r>
    </w:p>
    <w:p>
      <w:pPr>
        <w:pStyle w:val="106"/>
        <w:spacing w:before="120" w:after="120"/>
      </w:pPr>
      <w:r>
        <w:rPr>
          <w:rFonts w:hint="eastAsia"/>
        </w:rPr>
        <w:t>产品设计</w:t>
      </w:r>
    </w:p>
    <w:p>
      <w:pPr>
        <w:pStyle w:val="66"/>
        <w:spacing w:before="0" w:beforeLines="0" w:after="0" w:afterLines="0"/>
        <w:rPr>
          <w:rFonts w:ascii="宋体" w:hAnsi="宋体" w:eastAsia="宋体"/>
        </w:rPr>
      </w:pPr>
      <w:r>
        <w:rPr>
          <w:rFonts w:hint="eastAsia" w:ascii="宋体" w:hAnsi="宋体" w:eastAsia="宋体"/>
        </w:rPr>
        <w:t>结合研学旅行目标和需求推出课程体系，针对不同人群特点，设计研学旅行产品，凸显区域资源或文化特色。</w:t>
      </w:r>
    </w:p>
    <w:p>
      <w:pPr>
        <w:pStyle w:val="66"/>
        <w:spacing w:before="0" w:beforeLines="0" w:after="0" w:afterLines="0"/>
        <w:rPr>
          <w:rFonts w:ascii="宋体" w:hAnsi="宋体" w:eastAsia="宋体"/>
        </w:rPr>
      </w:pPr>
      <w:r>
        <w:rPr>
          <w:rFonts w:hint="eastAsia" w:ascii="宋体" w:hAnsi="宋体" w:eastAsia="宋体"/>
        </w:rPr>
        <w:t>充分利用研学旅行基地所在区域的山水风光、体育运动、历史文化、革命传统、科教、人文等资源优势，开发特色优势研学旅行线路和产品。</w:t>
      </w:r>
    </w:p>
    <w:p>
      <w:pPr>
        <w:pStyle w:val="66"/>
        <w:spacing w:before="0" w:beforeLines="0" w:after="0" w:afterLines="0"/>
        <w:rPr>
          <w:rFonts w:ascii="宋体" w:hAnsi="宋体" w:eastAsia="宋体"/>
        </w:rPr>
      </w:pPr>
      <w:r>
        <w:rPr>
          <w:rFonts w:hint="eastAsia" w:ascii="宋体" w:hAnsi="宋体" w:eastAsia="宋体"/>
        </w:rPr>
        <w:t>研学旅行产品策划，应融入理想信念教育、爱国主义教育、革命传统教育、国情市情教育、文化传承教育、学科实践教育、劳动教育等内容。</w:t>
      </w:r>
    </w:p>
    <w:p>
      <w:pPr>
        <w:pStyle w:val="66"/>
        <w:spacing w:before="0" w:beforeLines="0" w:after="0" w:afterLines="0"/>
        <w:rPr>
          <w:rFonts w:ascii="宋体" w:hAnsi="宋体" w:eastAsia="宋体"/>
        </w:rPr>
      </w:pPr>
      <w:r>
        <w:rPr>
          <w:rFonts w:hint="eastAsia" w:ascii="宋体" w:hAnsi="宋体" w:eastAsia="宋体"/>
        </w:rPr>
        <w:t>基地运营的研学旅行产品能体现出教育性、探索性、体验性、互动性、趣味性等特点。</w:t>
      </w:r>
    </w:p>
    <w:p>
      <w:pPr>
        <w:pStyle w:val="66"/>
        <w:numPr>
          <w:ilvl w:val="0"/>
          <w:numId w:val="0"/>
        </w:numPr>
        <w:spacing w:before="0" w:beforeLines="0" w:after="0" w:afterLines="0"/>
        <w:rPr>
          <w:rFonts w:ascii="宋体" w:hAnsi="宋体" w:eastAsia="宋体"/>
        </w:rPr>
      </w:pPr>
      <w:r>
        <w:rPr>
          <w:rFonts w:hint="eastAsia" w:ascii="宋体" w:hAnsi="宋体" w:eastAsia="宋体"/>
        </w:rPr>
        <w:t>6.2.5</w:t>
      </w:r>
      <w:r>
        <w:rPr>
          <w:rFonts w:hint="eastAsia" w:ascii="宋体" w:hAnsi="宋体" w:eastAsia="宋体" w:cs="宋体"/>
        </w:rPr>
        <w:t xml:space="preserve"> </w:t>
      </w:r>
      <w:r>
        <w:rPr>
          <w:rFonts w:hint="eastAsia" w:ascii="宋体" w:hAnsi="宋体" w:eastAsia="宋体" w:cs="宋体"/>
          <w:color w:val="FF0000"/>
        </w:rPr>
        <w:t>宜加强与研究教育研究机构合作，重视市场调研分析，积极研发符合市场需求和具有区域人文、自然、历史、生态等特征的研学产品体系</w:t>
      </w:r>
      <w:r>
        <w:rPr>
          <w:rFonts w:hint="eastAsia" w:ascii="宋体" w:hAnsi="宋体" w:eastAsia="宋体" w:cs="宋体"/>
        </w:rPr>
        <w:t>。</w:t>
      </w:r>
    </w:p>
    <w:p>
      <w:pPr>
        <w:pStyle w:val="106"/>
        <w:spacing w:before="120" w:after="120"/>
      </w:pPr>
      <w:r>
        <w:rPr>
          <w:rFonts w:hint="eastAsia"/>
        </w:rPr>
        <w:t>管理制度</w:t>
      </w:r>
    </w:p>
    <w:p>
      <w:pPr>
        <w:pStyle w:val="66"/>
        <w:spacing w:before="0" w:beforeLines="0" w:after="0" w:afterLines="0"/>
        <w:rPr>
          <w:rFonts w:ascii="宋体" w:hAnsi="宋体" w:eastAsia="宋体"/>
        </w:rPr>
      </w:pPr>
      <w:r>
        <w:rPr>
          <w:rFonts w:hint="eastAsia" w:ascii="宋体" w:hAnsi="宋体" w:eastAsia="宋体"/>
        </w:rPr>
        <w:t>应制订研学旅行活动安全预警机制和应急预案，建立科学有效的安全保障体系，落实安全主体责任。</w:t>
      </w:r>
    </w:p>
    <w:p>
      <w:pPr>
        <w:pStyle w:val="66"/>
        <w:spacing w:before="0" w:beforeLines="0" w:after="0" w:afterLines="0"/>
        <w:rPr>
          <w:rFonts w:ascii="宋体" w:hAnsi="宋体" w:eastAsia="宋体" w:cs="宋体"/>
        </w:rPr>
      </w:pPr>
      <w:r>
        <w:rPr>
          <w:rFonts w:hint="eastAsia" w:ascii="宋体" w:hAnsi="宋体" w:eastAsia="宋体"/>
        </w:rPr>
        <w:t>应设立安全责任</w:t>
      </w:r>
      <w:r>
        <w:rPr>
          <w:rFonts w:hint="eastAsia" w:ascii="宋体" w:hAnsi="宋体" w:eastAsia="宋体" w:cs="宋体"/>
          <w:color w:val="FF0000"/>
        </w:rPr>
        <w:t>机制，与预定研学旅行服务的相关企业、机构或个人签订安全责任书，明确各方安全责任。</w:t>
      </w:r>
    </w:p>
    <w:p>
      <w:pPr>
        <w:pStyle w:val="66"/>
        <w:spacing w:before="0" w:beforeLines="0" w:after="0" w:afterLines="0"/>
        <w:rPr>
          <w:rFonts w:ascii="宋体" w:hAnsi="宋体" w:eastAsia="宋体"/>
        </w:rPr>
      </w:pPr>
      <w:r>
        <w:rPr>
          <w:rFonts w:hint="eastAsia" w:ascii="宋体" w:hAnsi="宋体" w:eastAsia="宋体"/>
        </w:rPr>
        <w:t>应设置安全管理机构，</w:t>
      </w:r>
      <w:r>
        <w:rPr>
          <w:rFonts w:hint="eastAsia" w:ascii="宋体" w:hAnsi="宋体" w:eastAsia="宋体" w:cs="宋体"/>
          <w:color w:val="FF0000"/>
        </w:rPr>
        <w:t>建立安全管理制度体系，配备安全员和巡查人员，有常态化安全检查和上报机制，建立定期开展安全教育的培训体系</w:t>
      </w:r>
      <w:r>
        <w:rPr>
          <w:rFonts w:hint="eastAsia" w:ascii="宋体" w:hAnsi="宋体" w:eastAsia="宋体" w:cs="宋体"/>
        </w:rPr>
        <w:t>。</w:t>
      </w:r>
    </w:p>
    <w:p>
      <w:pPr>
        <w:pStyle w:val="66"/>
        <w:spacing w:before="0" w:beforeLines="0" w:after="0" w:afterLines="0"/>
        <w:rPr>
          <w:rFonts w:ascii="宋体" w:hAnsi="宋体" w:eastAsia="宋体"/>
        </w:rPr>
      </w:pPr>
      <w:r>
        <w:rPr>
          <w:rFonts w:hint="eastAsia" w:ascii="宋体" w:hAnsi="宋体" w:eastAsia="宋体"/>
        </w:rPr>
        <w:t>应为研学旅行</w:t>
      </w:r>
      <w:r>
        <w:rPr>
          <w:rFonts w:hint="eastAsia" w:ascii="宋体" w:hAnsi="宋体" w:eastAsia="宋体" w:cs="宋体"/>
          <w:color w:val="FF0000"/>
        </w:rPr>
        <w:t>参与者购买在基地活动的公共责任险,并可根据活动风险特征、行业规范要求和实际需求购买相应特色保险。</w:t>
      </w:r>
    </w:p>
    <w:p>
      <w:pPr>
        <w:pStyle w:val="105"/>
        <w:spacing w:before="240" w:after="240"/>
      </w:pPr>
      <w:bookmarkStart w:id="66" w:name="_Toc146717180"/>
      <w:r>
        <w:rPr>
          <w:rFonts w:hint="eastAsia"/>
        </w:rPr>
        <w:t>研学旅行运营服务内容与要求</w:t>
      </w:r>
      <w:bookmarkEnd w:id="66"/>
    </w:p>
    <w:p>
      <w:pPr>
        <w:pStyle w:val="106"/>
        <w:spacing w:before="120" w:after="120"/>
      </w:pPr>
      <w:r>
        <w:rPr>
          <w:rFonts w:hint="eastAsia"/>
        </w:rPr>
        <w:t>研学旅行活动服务准备</w:t>
      </w:r>
    </w:p>
    <w:p>
      <w:pPr>
        <w:pStyle w:val="66"/>
        <w:spacing w:before="0" w:beforeLines="0" w:after="0" w:afterLines="0"/>
        <w:rPr>
          <w:rFonts w:ascii="宋体" w:hAnsi="宋体" w:eastAsia="宋体"/>
        </w:rPr>
      </w:pPr>
      <w:r>
        <w:rPr>
          <w:rFonts w:hint="eastAsia" w:ascii="宋体" w:hAnsi="宋体" w:eastAsia="宋体"/>
        </w:rPr>
        <w:t>应熟悉每次研学旅行活动内容及配套项目信息，包括但不限于：</w:t>
      </w:r>
    </w:p>
    <w:p>
      <w:pPr>
        <w:pStyle w:val="66"/>
        <w:numPr>
          <w:ilvl w:val="0"/>
          <w:numId w:val="0"/>
        </w:numPr>
        <w:spacing w:before="0" w:beforeLines="0" w:after="0" w:afterLines="0"/>
        <w:ind w:left="142"/>
        <w:rPr>
          <w:rFonts w:ascii="宋体" w:hAnsi="宋体" w:eastAsia="宋体"/>
        </w:rPr>
      </w:pPr>
      <w:r>
        <w:rPr>
          <w:rFonts w:hint="eastAsia" w:ascii="宋体" w:hAnsi="宋体" w:eastAsia="宋体"/>
        </w:rPr>
        <w:t>——熟悉每次研学旅行活动及相关信息，包括展研学旅行活动规模、活动范围、活动规划、参与群体、安全措施、举办方和承办方资质等；</w:t>
      </w:r>
    </w:p>
    <w:p>
      <w:pPr>
        <w:pStyle w:val="66"/>
        <w:numPr>
          <w:ilvl w:val="0"/>
          <w:numId w:val="0"/>
        </w:numPr>
        <w:spacing w:before="0" w:beforeLines="0" w:after="0" w:afterLines="0"/>
        <w:ind w:left="142"/>
        <w:rPr>
          <w:rFonts w:ascii="宋体" w:hAnsi="宋体" w:eastAsia="宋体"/>
        </w:rPr>
      </w:pPr>
      <w:r>
        <w:rPr>
          <w:rFonts w:hint="eastAsia" w:ascii="宋体" w:hAnsi="宋体" w:eastAsia="宋体"/>
        </w:rPr>
        <w:t>——了解和掌握研学旅行活动所需的设施设备信息，包括活动场地设施、现场布置要求、音响设备、灯光设施、多媒体设备、视觉设计要求相关设备等。</w:t>
      </w:r>
    </w:p>
    <w:p>
      <w:pPr>
        <w:pStyle w:val="66"/>
        <w:spacing w:before="0" w:beforeLines="0" w:after="0" w:afterLines="0"/>
        <w:rPr>
          <w:rFonts w:ascii="宋体" w:hAnsi="宋体" w:eastAsia="宋体"/>
        </w:rPr>
      </w:pPr>
      <w:r>
        <w:rPr>
          <w:rFonts w:hint="eastAsia" w:ascii="宋体" w:hAnsi="宋体" w:eastAsia="宋体"/>
        </w:rPr>
        <w:t>做好服务预案工作，制定研学旅行活动及配套现场各项服务方案。包括消防应急预案、突发事件应急预案、卫生防疫措施方案、安保方案、现场布置方案、网络平台运营方案、交通服务及管理方案、餐饮供应方案、卫生清洁方案、活动管理与执行方案等。</w:t>
      </w:r>
    </w:p>
    <w:p>
      <w:pPr>
        <w:pStyle w:val="66"/>
        <w:spacing w:before="0" w:beforeLines="0" w:after="0" w:afterLines="0"/>
        <w:rPr>
          <w:rFonts w:ascii="宋体" w:hAnsi="宋体" w:eastAsia="宋体"/>
        </w:rPr>
      </w:pPr>
      <w:r>
        <w:rPr>
          <w:rFonts w:hint="eastAsia" w:ascii="宋体" w:hAnsi="宋体" w:eastAsia="宋体"/>
        </w:rPr>
        <w:t>做好其他服务工作，包括免费咨询、物品寄存、雨具、充电、失物招领等，其服务质量可参照 GB/T 16767 和相关标准要求，应建立相应管理办法，保证服务质量。</w:t>
      </w:r>
    </w:p>
    <w:p>
      <w:pPr>
        <w:pStyle w:val="106"/>
        <w:spacing w:before="120" w:after="120"/>
      </w:pPr>
      <w:r>
        <w:rPr>
          <w:rFonts w:hint="eastAsia"/>
        </w:rPr>
        <w:t>研学旅行活动内容</w:t>
      </w:r>
    </w:p>
    <w:p>
      <w:pPr>
        <w:pStyle w:val="66"/>
        <w:spacing w:before="120" w:after="120"/>
        <w:rPr>
          <w:rFonts w:eastAsia="宋体"/>
        </w:rPr>
      </w:pPr>
      <w:r>
        <w:rPr>
          <w:rFonts w:hint="eastAsia" w:eastAsia="宋体"/>
        </w:rPr>
        <w:t>引导研学旅行活动实施主体将知识、能力和情感（价值观）等目标体现在基地研学旅行课程方案中，并能融合在研学旅行的行前、行中和行后各个阶段。</w:t>
      </w:r>
    </w:p>
    <w:p>
      <w:pPr>
        <w:pStyle w:val="66"/>
        <w:spacing w:before="120" w:after="120"/>
        <w:rPr>
          <w:rFonts w:eastAsia="宋体"/>
        </w:rPr>
      </w:pPr>
      <w:r>
        <w:rPr>
          <w:rFonts w:hint="eastAsia" w:eastAsia="宋体"/>
        </w:rPr>
        <w:t>应遵循教育性、实践性、安全性、体验性原则设计研学旅行课程方案，积极鼓励和引导研学旅行者参与产品设计。</w:t>
      </w:r>
    </w:p>
    <w:p>
      <w:pPr>
        <w:pStyle w:val="66"/>
        <w:spacing w:before="120" w:after="120"/>
        <w:rPr>
          <w:rFonts w:eastAsia="宋体"/>
        </w:rPr>
      </w:pPr>
      <w:r>
        <w:rPr>
          <w:rFonts w:hint="eastAsia" w:eastAsia="宋体"/>
        </w:rPr>
        <w:t>能从学情和乡土乡情、县情市情、省情国情出发，结合研学旅行者的发展要求，根据研学目标和研学资源特征，合理设计出适合不同消费群体的研学旅行产品体系</w:t>
      </w:r>
    </w:p>
    <w:p>
      <w:pPr>
        <w:pStyle w:val="66"/>
        <w:spacing w:before="0" w:beforeLines="0" w:after="0" w:afterLines="0"/>
        <w:rPr>
          <w:rFonts w:ascii="宋体" w:hAnsi="宋体" w:eastAsia="宋体"/>
        </w:rPr>
      </w:pPr>
      <w:r>
        <w:rPr>
          <w:rFonts w:hint="eastAsia" w:ascii="宋体" w:hAnsi="宋体" w:eastAsia="宋体"/>
        </w:rPr>
        <w:t>能合理利用各种资源，开发自然类、历史类、地理类、科技类、体育类、人文类等多种类型的研学活动。</w:t>
      </w:r>
    </w:p>
    <w:p>
      <w:pPr>
        <w:pStyle w:val="106"/>
        <w:spacing w:before="120" w:after="120"/>
      </w:pPr>
      <w:r>
        <w:rPr>
          <w:rFonts w:hint="eastAsia"/>
        </w:rPr>
        <w:t>研学旅行安排</w:t>
      </w:r>
    </w:p>
    <w:p>
      <w:pPr>
        <w:pStyle w:val="66"/>
        <w:spacing w:before="0" w:beforeLines="0" w:after="0" w:afterLines="0"/>
        <w:rPr>
          <w:rFonts w:ascii="宋体" w:hAnsi="宋体" w:eastAsia="宋体" w:cs="宋体"/>
        </w:rPr>
      </w:pPr>
      <w:r>
        <w:rPr>
          <w:rFonts w:hint="eastAsia" w:ascii="宋体" w:hAnsi="宋体" w:eastAsia="宋体" w:cs="宋体"/>
        </w:rPr>
        <w:t>应根据不同研学旅行主题以及不同年龄段的研学旅行者配备相应的研学</w:t>
      </w:r>
      <w:r>
        <w:rPr>
          <w:rFonts w:hint="eastAsia" w:ascii="宋体" w:hAnsi="宋体" w:eastAsia="宋体" w:cs="宋体"/>
          <w:color w:val="FF0000"/>
        </w:rPr>
        <w:t>场地和空间</w:t>
      </w:r>
      <w:r>
        <w:rPr>
          <w:rFonts w:hint="eastAsia" w:ascii="宋体" w:hAnsi="宋体" w:eastAsia="宋体" w:cs="宋体"/>
        </w:rPr>
        <w:t>。</w:t>
      </w:r>
    </w:p>
    <w:p>
      <w:pPr>
        <w:pStyle w:val="66"/>
        <w:spacing w:before="0" w:beforeLines="0" w:after="0" w:afterLines="0"/>
        <w:rPr>
          <w:rFonts w:ascii="宋体" w:hAnsi="宋体" w:eastAsia="宋体" w:cs="宋体"/>
        </w:rPr>
      </w:pPr>
      <w:r>
        <w:rPr>
          <w:rFonts w:hint="eastAsia" w:ascii="宋体" w:hAnsi="宋体" w:eastAsia="宋体" w:cs="宋体"/>
        </w:rPr>
        <w:t>应对不同类型的</w:t>
      </w:r>
      <w:r>
        <w:rPr>
          <w:rFonts w:hint="eastAsia" w:ascii="宋体" w:hAnsi="宋体" w:eastAsia="宋体" w:cs="宋体"/>
          <w:color w:val="FF0000"/>
        </w:rPr>
        <w:t>研学旅行课程或产品设置相应的教学、演示、体验、实践的设</w:t>
      </w:r>
      <w:r>
        <w:rPr>
          <w:rFonts w:hint="eastAsia" w:ascii="宋体" w:hAnsi="宋体" w:eastAsia="宋体" w:cs="宋体"/>
        </w:rPr>
        <w:t>施。</w:t>
      </w:r>
    </w:p>
    <w:p>
      <w:pPr>
        <w:pStyle w:val="66"/>
        <w:spacing w:before="0" w:beforeLines="0" w:after="0" w:afterLines="0"/>
        <w:rPr>
          <w:rFonts w:ascii="宋体" w:hAnsi="宋体" w:eastAsia="宋体" w:cs="宋体"/>
        </w:rPr>
      </w:pPr>
      <w:r>
        <w:rPr>
          <w:rFonts w:hint="eastAsia" w:ascii="宋体" w:hAnsi="宋体" w:eastAsia="宋体" w:cs="宋体"/>
        </w:rPr>
        <w:t>基地从业者具备良好的组织管理能力、沟通协调能力、教育教学能力和安全保障能力，确保基</w:t>
      </w:r>
      <w:r>
        <w:rPr>
          <w:rFonts w:hint="eastAsia" w:ascii="宋体" w:hAnsi="宋体" w:eastAsia="宋体" w:cs="宋体"/>
          <w:color w:val="FF0000"/>
        </w:rPr>
        <w:t>地内研学旅行活动能</w:t>
      </w:r>
      <w:r>
        <w:rPr>
          <w:rFonts w:hint="eastAsia" w:ascii="宋体" w:hAnsi="宋体" w:eastAsia="宋体" w:cs="宋体"/>
        </w:rPr>
        <w:t>安全有序地实施。</w:t>
      </w:r>
    </w:p>
    <w:p>
      <w:pPr>
        <w:pStyle w:val="66"/>
        <w:spacing w:before="0" w:beforeLines="0" w:after="0" w:afterLines="0"/>
        <w:rPr>
          <w:rFonts w:ascii="宋体" w:hAnsi="宋体" w:eastAsia="宋体" w:cs="宋体"/>
        </w:rPr>
      </w:pPr>
      <w:bookmarkStart w:id="67" w:name="OLE_LINK2"/>
      <w:r>
        <w:rPr>
          <w:rFonts w:hint="eastAsia" w:ascii="宋体" w:hAnsi="宋体" w:eastAsia="宋体" w:cs="宋体"/>
          <w:color w:val="FF0000"/>
        </w:rPr>
        <w:t>基地内研学旅行实施方应</w:t>
      </w:r>
      <w:bookmarkEnd w:id="67"/>
      <w:r>
        <w:rPr>
          <w:rFonts w:hint="eastAsia" w:ascii="宋体" w:hAnsi="宋体" w:eastAsia="宋体" w:cs="宋体"/>
        </w:rPr>
        <w:t>充分做好行前准备工作。开好行前准备会议，向各方宣传解读研学旅行活动方案。检查各项活动准备工作，关键环节宜实地查看。</w:t>
      </w:r>
    </w:p>
    <w:p>
      <w:pPr>
        <w:pStyle w:val="66"/>
        <w:spacing w:before="0" w:beforeLines="0" w:after="0" w:afterLines="0"/>
        <w:rPr>
          <w:rFonts w:ascii="宋体" w:hAnsi="宋体" w:eastAsia="宋体" w:cs="宋体"/>
        </w:rPr>
      </w:pPr>
      <w:r>
        <w:rPr>
          <w:rFonts w:hint="eastAsia" w:ascii="宋体" w:hAnsi="宋体" w:eastAsia="宋体" w:cs="宋体"/>
          <w:color w:val="FF0000"/>
        </w:rPr>
        <w:t>基地内研学旅行实施方</w:t>
      </w:r>
      <w:r>
        <w:rPr>
          <w:rFonts w:hint="eastAsia" w:ascii="宋体" w:hAnsi="宋体" w:eastAsia="宋体" w:cs="宋体"/>
        </w:rPr>
        <w:t>做好行中组织监督管理工作。应将预先设计的课程内容及活动逐一落实，督促在基地内开展研学旅行的主办方按方案执行，确保研学旅行者安全有序地完成研学任务。</w:t>
      </w:r>
    </w:p>
    <w:p>
      <w:pPr>
        <w:pStyle w:val="66"/>
        <w:spacing w:before="0" w:beforeLines="0" w:after="0" w:afterLines="0"/>
        <w:rPr>
          <w:rFonts w:ascii="宋体" w:hAnsi="宋体" w:eastAsia="宋体" w:cs="宋体"/>
        </w:rPr>
      </w:pPr>
      <w:r>
        <w:rPr>
          <w:rFonts w:hint="eastAsia" w:ascii="宋体" w:hAnsi="宋体" w:eastAsia="宋体" w:cs="宋体"/>
          <w:color w:val="FF0000"/>
        </w:rPr>
        <w:t>基地内研学旅行实施方</w:t>
      </w:r>
      <w:r>
        <w:rPr>
          <w:rFonts w:hint="eastAsia" w:ascii="宋体" w:hAnsi="宋体" w:eastAsia="宋体" w:cs="宋体"/>
        </w:rPr>
        <w:t>做好行后总结评价工作。应灵活运用多种评价方法，客观公正反馈研学旅行活动开展成效，能不断动态优化完善研学旅行产品方案以及研学旅行组织保障工作。</w:t>
      </w:r>
    </w:p>
    <w:p>
      <w:pPr>
        <w:pStyle w:val="106"/>
        <w:spacing w:before="120" w:after="120"/>
      </w:pPr>
      <w:r>
        <w:rPr>
          <w:rFonts w:hint="eastAsia"/>
        </w:rPr>
        <w:t>研学旅行线路</w:t>
      </w:r>
    </w:p>
    <w:p>
      <w:pPr>
        <w:pStyle w:val="66"/>
        <w:spacing w:before="0" w:beforeLines="0" w:after="0" w:afterLines="0"/>
        <w:rPr>
          <w:rFonts w:ascii="宋体" w:hAnsi="宋体" w:eastAsia="宋体"/>
        </w:rPr>
      </w:pPr>
      <w:r>
        <w:rPr>
          <w:rFonts w:hint="eastAsia" w:ascii="宋体" w:hAnsi="宋体" w:eastAsia="宋体"/>
        </w:rPr>
        <w:t>应结合自身地理位置和周边资源，规划设计出基地自身特色和优势的研学旅行路线产品。</w:t>
      </w:r>
    </w:p>
    <w:p>
      <w:pPr>
        <w:pStyle w:val="66"/>
        <w:spacing w:before="0" w:beforeLines="0" w:after="0" w:afterLines="0"/>
        <w:rPr>
          <w:rFonts w:ascii="宋体" w:hAnsi="宋体" w:eastAsia="宋体"/>
        </w:rPr>
      </w:pPr>
      <w:r>
        <w:rPr>
          <w:rFonts w:hint="eastAsia" w:ascii="宋体" w:hAnsi="宋体" w:eastAsia="宋体"/>
        </w:rPr>
        <w:t>应至少提供2条以上的研学旅行路线，每条路线均应包括以周边资源和环境相结合的路线，保证路线设置便捷、合理，与基地研学旅行主题协调一致。</w:t>
      </w:r>
    </w:p>
    <w:p>
      <w:pPr>
        <w:pStyle w:val="66"/>
        <w:spacing w:before="0" w:beforeLines="0" w:after="0" w:afterLines="0"/>
        <w:rPr>
          <w:rFonts w:ascii="宋体" w:hAnsi="宋体" w:eastAsia="宋体"/>
        </w:rPr>
      </w:pPr>
      <w:r>
        <w:rPr>
          <w:rFonts w:hint="eastAsia" w:ascii="宋体" w:hAnsi="宋体" w:eastAsia="宋体"/>
        </w:rPr>
        <w:t>应保证研学旅行线路有较强的针对性、可操作性、安全性。</w:t>
      </w:r>
    </w:p>
    <w:p>
      <w:pPr>
        <w:pStyle w:val="106"/>
        <w:spacing w:before="120" w:after="120"/>
      </w:pPr>
      <w:r>
        <w:rPr>
          <w:rFonts w:hint="eastAsia"/>
        </w:rPr>
        <w:t>研学旅行品牌与营销</w:t>
      </w:r>
    </w:p>
    <w:p>
      <w:pPr>
        <w:pStyle w:val="166"/>
      </w:pPr>
      <w:r>
        <w:rPr>
          <w:rFonts w:hint="eastAsia"/>
        </w:rPr>
        <w:t>根据基地规划定位﹑基地管理政策,制定符合基地发展规划与定位的品牌战略。</w:t>
      </w:r>
    </w:p>
    <w:p>
      <w:pPr>
        <w:pStyle w:val="166"/>
      </w:pPr>
      <w:r>
        <w:rPr>
          <w:rFonts w:hint="eastAsia"/>
        </w:rPr>
        <w:t>根据基地品牌战略,制定基地营销计划,建立品牌标识和传播体系。</w:t>
      </w:r>
    </w:p>
    <w:p>
      <w:pPr>
        <w:pStyle w:val="166"/>
      </w:pPr>
      <w:r>
        <w:rPr>
          <w:rFonts w:hint="eastAsia"/>
        </w:rPr>
        <w:t>应设有“线上＋线下”咨询接待服务与宣传方案,设置专岗为消费者提供便捷咨询服务，建立新媒体传播平台。</w:t>
      </w:r>
    </w:p>
    <w:p>
      <w:pPr>
        <w:pStyle w:val="166"/>
      </w:pPr>
      <w:r>
        <w:rPr>
          <w:rFonts w:hint="eastAsia"/>
        </w:rPr>
        <w:t>鼓励适时开展宣传普及研学旅行相关知识，提高公众研学旅行素养，推动研学旅行公益事业发展，提升基地品牌公众形象。</w:t>
      </w:r>
    </w:p>
    <w:p>
      <w:pPr>
        <w:pStyle w:val="166"/>
      </w:pPr>
      <w:r>
        <w:rPr>
          <w:rFonts w:hint="eastAsia"/>
        </w:rPr>
        <w:t>基地研学旅行服务产品科学合理定价，并对外公示，注重保护消费者权益。</w:t>
      </w:r>
    </w:p>
    <w:p>
      <w:pPr>
        <w:pStyle w:val="105"/>
        <w:spacing w:before="240" w:after="240"/>
      </w:pPr>
      <w:bookmarkStart w:id="68" w:name="_Toc146717181"/>
      <w:r>
        <w:rPr>
          <w:rFonts w:hint="eastAsia"/>
        </w:rPr>
        <w:t>运营质量保障</w:t>
      </w:r>
      <w:bookmarkEnd w:id="68"/>
    </w:p>
    <w:p>
      <w:pPr>
        <w:pStyle w:val="106"/>
        <w:spacing w:before="0" w:beforeLines="0" w:after="0" w:afterLines="0"/>
        <w:rPr>
          <w:rFonts w:ascii="宋体" w:hAnsi="宋体" w:eastAsia="宋体"/>
        </w:rPr>
      </w:pPr>
      <w:r>
        <w:rPr>
          <w:rFonts w:hint="eastAsia" w:ascii="宋体" w:hAnsi="宋体" w:eastAsia="宋体"/>
        </w:rPr>
        <w:t>建立研学旅行的效果测评制度，真实反映研学旅行者的知识、技能的掌握情况，持续改进服务体系。</w:t>
      </w:r>
    </w:p>
    <w:p>
      <w:pPr>
        <w:pStyle w:val="106"/>
        <w:spacing w:before="0" w:beforeLines="0" w:after="0" w:afterLines="0"/>
        <w:rPr>
          <w:rFonts w:ascii="宋体" w:hAnsi="宋体" w:eastAsia="宋体"/>
        </w:rPr>
      </w:pPr>
      <w:r>
        <w:rPr>
          <w:rFonts w:hint="eastAsia" w:ascii="宋体" w:hAnsi="宋体" w:eastAsia="宋体"/>
        </w:rPr>
        <w:t>建立研学旅行的多元评价体系，评价主体、评价对象、评价内容应多元化，对研学旅行者的研学态度、研学能力和方法、研学结果等方面进行综合性评价。</w:t>
      </w:r>
    </w:p>
    <w:p>
      <w:pPr>
        <w:pStyle w:val="106"/>
        <w:spacing w:before="0" w:beforeLines="0" w:after="0" w:afterLines="0"/>
        <w:rPr>
          <w:rFonts w:ascii="宋体" w:hAnsi="宋体" w:eastAsia="宋体"/>
        </w:rPr>
      </w:pPr>
      <w:r>
        <w:rPr>
          <w:rFonts w:hint="eastAsia" w:ascii="宋体" w:hAnsi="宋体" w:eastAsia="宋体"/>
        </w:rPr>
        <w:t>应建立健全服务质量监督保障体系，明确服务质量标准和岗位责任制度。</w:t>
      </w:r>
    </w:p>
    <w:p>
      <w:pPr>
        <w:pStyle w:val="106"/>
        <w:spacing w:before="0" w:beforeLines="0" w:after="0" w:afterLines="0"/>
        <w:rPr>
          <w:rFonts w:ascii="宋体" w:hAnsi="宋体" w:eastAsia="宋体"/>
        </w:rPr>
      </w:pPr>
      <w:r>
        <w:rPr>
          <w:rFonts w:hint="eastAsia" w:ascii="宋体" w:hAnsi="宋体" w:eastAsia="宋体"/>
        </w:rPr>
        <w:t>应建立健全的投诉与处理制度，保证投诉处理及时、公开、妥善，档案记录完整。</w:t>
      </w:r>
      <w:bookmarkEnd w:id="22"/>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dC4uRMdPMJhPo8eHaBY6HTCqDCIPX1YuRtyiGUu3biZm+B/8Q6z6L8RJmwmCpkDqMDsmNXD2FtmeHm6MI++53A==" w:salt="e3XG82d/rEsnJYTJzq4Hg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mQxYWI0Y2E1ZGE4YTI3ZGQxMmQ0NzdhNmRjOTUifQ=="/>
  </w:docVars>
  <w:rsids>
    <w:rsidRoot w:val="00FD2B0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5B88"/>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340"/>
    <w:rsid w:val="0006357D"/>
    <w:rsid w:val="00067F1E"/>
    <w:rsid w:val="00071CC0"/>
    <w:rsid w:val="00071CFC"/>
    <w:rsid w:val="00073C8C"/>
    <w:rsid w:val="00077B64"/>
    <w:rsid w:val="00080A1C"/>
    <w:rsid w:val="00082317"/>
    <w:rsid w:val="00083D2C"/>
    <w:rsid w:val="00086AA1"/>
    <w:rsid w:val="00087A77"/>
    <w:rsid w:val="00090CA6"/>
    <w:rsid w:val="00091350"/>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376"/>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2543"/>
    <w:rsid w:val="00573D9E"/>
    <w:rsid w:val="0057717F"/>
    <w:rsid w:val="005801E3"/>
    <w:rsid w:val="00581802"/>
    <w:rsid w:val="005836A8"/>
    <w:rsid w:val="0058409C"/>
    <w:rsid w:val="00584262"/>
    <w:rsid w:val="00585DA0"/>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90A"/>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5FFA"/>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5FF7"/>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6E2"/>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C6"/>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0B0"/>
    <w:rsid w:val="008C219C"/>
    <w:rsid w:val="008C475E"/>
    <w:rsid w:val="008C619A"/>
    <w:rsid w:val="008D0CE8"/>
    <w:rsid w:val="008D2D1D"/>
    <w:rsid w:val="008D453D"/>
    <w:rsid w:val="008D4A3E"/>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1FF8"/>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889"/>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3EE6"/>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92B"/>
    <w:rsid w:val="00BB5F8F"/>
    <w:rsid w:val="00BB657A"/>
    <w:rsid w:val="00BC1A4E"/>
    <w:rsid w:val="00BC5DC7"/>
    <w:rsid w:val="00BC6249"/>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2F22"/>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566B"/>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56D1"/>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093"/>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BCA"/>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292E"/>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2B07"/>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22698B"/>
    <w:rsid w:val="0E730B9D"/>
    <w:rsid w:val="30D24FCE"/>
    <w:rsid w:val="353D45DC"/>
    <w:rsid w:val="36844057"/>
    <w:rsid w:val="396211E6"/>
    <w:rsid w:val="3EEF00CC"/>
    <w:rsid w:val="6B2F29EB"/>
    <w:rsid w:val="6F29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4"/>
    <w:next w:val="1"/>
    <w:link w:val="36"/>
    <w:qFormat/>
    <w:uiPriority w:val="0"/>
    <w:pPr>
      <w:keepNext/>
      <w:keepLines/>
      <w:tabs>
        <w:tab w:val="center" w:pos="4201"/>
        <w:tab w:val="right" w:leader="dot" w:pos="9298"/>
      </w:tabs>
      <w:spacing w:before="260" w:after="260" w:line="416" w:lineRule="auto"/>
      <w:outlineLvl w:val="1"/>
    </w:pPr>
    <w:rPr>
      <w:rFonts w:ascii="Arial" w:hAnsi="Arial" w:eastAsia="黑体"/>
      <w:b/>
      <w:bCs/>
      <w:sz w:val="32"/>
      <w:szCs w:val="32"/>
    </w:rPr>
  </w:style>
  <w:style w:type="paragraph" w:styleId="5">
    <w:name w:val="heading 3"/>
    <w:basedOn w:val="1"/>
    <w:next w:val="1"/>
    <w:link w:val="37"/>
    <w:qFormat/>
    <w:uiPriority w:val="0"/>
    <w:pPr>
      <w:keepNext/>
      <w:keepLines/>
      <w:spacing w:before="260" w:after="260" w:line="416" w:lineRule="auto"/>
      <w:outlineLvl w:val="2"/>
    </w:pPr>
    <w:rPr>
      <w:b/>
      <w:bCs/>
      <w:sz w:val="32"/>
      <w:szCs w:val="32"/>
    </w:rPr>
  </w:style>
  <w:style w:type="paragraph" w:styleId="6">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Body Text"/>
    <w:basedOn w:val="1"/>
    <w:link w:val="87"/>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5"/>
    <w:uiPriority w:val="0"/>
    <w:rPr>
      <w:b/>
      <w:bCs/>
      <w:kern w:val="2"/>
      <w:sz w:val="32"/>
      <w:szCs w:val="32"/>
    </w:rPr>
  </w:style>
  <w:style w:type="character" w:customStyle="1" w:styleId="38">
    <w:name w:val="标题 4 字符"/>
    <w:link w:val="6"/>
    <w:qFormat/>
    <w:uiPriority w:val="0"/>
    <w:rPr>
      <w:rFonts w:ascii="Arial" w:hAnsi="Arial" w:eastAsia="黑体"/>
      <w:b/>
      <w:bCs/>
      <w:kern w:val="2"/>
      <w:sz w:val="28"/>
      <w:szCs w:val="28"/>
    </w:rPr>
  </w:style>
  <w:style w:type="character" w:customStyle="1" w:styleId="39">
    <w:name w:val="标题 5 字符"/>
    <w:link w:val="7"/>
    <w:qFormat/>
    <w:uiPriority w:val="0"/>
    <w:rPr>
      <w:b/>
      <w:bCs/>
      <w:kern w:val="2"/>
      <w:sz w:val="28"/>
      <w:szCs w:val="28"/>
    </w:rPr>
  </w:style>
  <w:style w:type="character" w:customStyle="1" w:styleId="40">
    <w:name w:val="标题 6 字符"/>
    <w:link w:val="8"/>
    <w:uiPriority w:val="0"/>
    <w:rPr>
      <w:rFonts w:ascii="Arial" w:hAnsi="Arial" w:eastAsia="黑体"/>
      <w:b/>
      <w:bCs/>
      <w:kern w:val="2"/>
      <w:sz w:val="24"/>
      <w:szCs w:val="24"/>
    </w:rPr>
  </w:style>
  <w:style w:type="character" w:customStyle="1" w:styleId="41">
    <w:name w:val="标题 7 字符"/>
    <w:link w:val="9"/>
    <w:qFormat/>
    <w:uiPriority w:val="0"/>
    <w:rPr>
      <w:b/>
      <w:bCs/>
      <w:kern w:val="2"/>
      <w:sz w:val="24"/>
      <w:szCs w:val="24"/>
    </w:rPr>
  </w:style>
  <w:style w:type="character" w:customStyle="1" w:styleId="42">
    <w:name w:val="标题 8 字符"/>
    <w:link w:val="10"/>
    <w:qFormat/>
    <w:uiPriority w:val="0"/>
    <w:rPr>
      <w:rFonts w:ascii="Arial" w:hAnsi="Arial" w:eastAsia="黑体"/>
      <w:kern w:val="2"/>
      <w:sz w:val="24"/>
      <w:szCs w:val="24"/>
    </w:rPr>
  </w:style>
  <w:style w:type="character" w:customStyle="1" w:styleId="43">
    <w:name w:val="标题 9 字符"/>
    <w:link w:val="11"/>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6DEE49699C04F87B810E51166696D55"/>
        <w:style w:val=""/>
        <w:category>
          <w:name w:val="常规"/>
          <w:gallery w:val="placeholder"/>
        </w:category>
        <w:types>
          <w:type w:val="bbPlcHdr"/>
        </w:types>
        <w:behaviors>
          <w:behavior w:val="content"/>
        </w:behaviors>
        <w:description w:val=""/>
        <w:guid w:val="{BCF29552-DD09-4E1E-8F99-BF56A26337ED}"/>
      </w:docPartPr>
      <w:docPartBody>
        <w:p>
          <w:pPr>
            <w:pStyle w:val="5"/>
          </w:pPr>
          <w:r>
            <w:rPr>
              <w:rStyle w:val="4"/>
              <w:rFonts w:hint="eastAsia"/>
            </w:rPr>
            <w:t>单击或点击此处输入文字。</w:t>
          </w:r>
        </w:p>
      </w:docPartBody>
    </w:docPart>
    <w:docPart>
      <w:docPartPr>
        <w:name w:val="CA36DD02A5524F91853FD51F7985EAFB"/>
        <w:style w:val=""/>
        <w:category>
          <w:name w:val="常规"/>
          <w:gallery w:val="placeholder"/>
        </w:category>
        <w:types>
          <w:type w:val="bbPlcHdr"/>
        </w:types>
        <w:behaviors>
          <w:behavior w:val="content"/>
        </w:behaviors>
        <w:description w:val=""/>
        <w:guid w:val="{2F7A9AD8-4FD5-468F-B9BE-48AB5DDFE98F}"/>
      </w:docPartPr>
      <w:docPartBody>
        <w:p>
          <w:pPr>
            <w:pStyle w:val="6"/>
          </w:pPr>
          <w:r>
            <w:rPr>
              <w:rStyle w:val="4"/>
              <w:rFonts w:hint="eastAsia"/>
            </w:rPr>
            <w:t>选择一项。</w:t>
          </w:r>
        </w:p>
      </w:docPartBody>
    </w:docPart>
    <w:docPart>
      <w:docPartPr>
        <w:name w:val="EE02A4CC844A4C16B2D9F7F657980DF5"/>
        <w:style w:val=""/>
        <w:category>
          <w:name w:val="常规"/>
          <w:gallery w:val="placeholder"/>
        </w:category>
        <w:types>
          <w:type w:val="bbPlcHdr"/>
        </w:types>
        <w:behaviors>
          <w:behavior w:val="content"/>
        </w:behaviors>
        <w:description w:val=""/>
        <w:guid w:val="{811C51A6-6A69-4E9F-9C79-E032349F0E3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8A5"/>
    <w:rsid w:val="000878A5"/>
    <w:rsid w:val="001C2FC8"/>
    <w:rsid w:val="00266229"/>
    <w:rsid w:val="002F5F70"/>
    <w:rsid w:val="00420FF5"/>
    <w:rsid w:val="005A3482"/>
    <w:rsid w:val="00834F21"/>
    <w:rsid w:val="009A3E7B"/>
    <w:rsid w:val="00A72AE6"/>
    <w:rsid w:val="00C802B6"/>
    <w:rsid w:val="00CD5962"/>
    <w:rsid w:val="00D57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6DEE49699C04F87B810E51166696D5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A36DD02A5524F91853FD51F7985EA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E02A4CC844A4C16B2D9F7F657980DF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A636DC-37B3-4A47-9F1F-54337E72D930}">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777</Words>
  <Characters>4432</Characters>
  <Lines>36</Lines>
  <Paragraphs>10</Paragraphs>
  <TotalTime>0</TotalTime>
  <ScaleCrop>false</ScaleCrop>
  <LinksUpToDate>false</LinksUpToDate>
  <CharactersWithSpaces>5199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2023-09-27T06:30:00Z</dcterms:created>
  <dc:creator>LENOVO</dc:creator>
  <dc:description>&lt;config cover="true" show_menu="true" version="1.0.0" doctype="SDKXY"&gt;_x000d_
&lt;/config&gt;</dc:description>
  <cp:lastModifiedBy>蒙蒙胧胧</cp:lastModifiedBy>
  <cp:lastPrinted>2021-02-02T08:22:00Z</cp:lastPrinted>
  <dcterms:modified xsi:type="dcterms:W3CDTF">2023-10-17T03:15:27Z</dcterms:modified>
  <dc:title>团体标准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D8881D2A7D06407F8C26662F716F44E6_13</vt:lpwstr>
  </property>
</Properties>
</file>