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86BE2" w14:paraId="49F83ECB" w14:textId="77777777">
        <w:tc>
          <w:tcPr>
            <w:tcW w:w="509" w:type="dxa"/>
          </w:tcPr>
          <w:p w14:paraId="18DDD5A7" w14:textId="77777777" w:rsidR="00C86BE2" w:rsidRDefault="004D4028">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15A22DD" w14:textId="77777777" w:rsidR="00C86BE2" w:rsidRDefault="004D4028">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65.020.99</w:t>
            </w:r>
            <w:r>
              <w:rPr>
                <w:rFonts w:ascii="黑体" w:eastAsia="黑体" w:hAnsi="黑体"/>
                <w:sz w:val="21"/>
                <w:szCs w:val="21"/>
              </w:rPr>
              <w:fldChar w:fldCharType="end"/>
            </w:r>
            <w:bookmarkEnd w:id="0"/>
          </w:p>
        </w:tc>
      </w:tr>
      <w:tr w:rsidR="00C86BE2" w14:paraId="2F401A45" w14:textId="77777777">
        <w:tc>
          <w:tcPr>
            <w:tcW w:w="509" w:type="dxa"/>
          </w:tcPr>
          <w:p w14:paraId="538DC8A9" w14:textId="77777777" w:rsidR="00C86BE2" w:rsidRDefault="004D402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86BE2" w14:paraId="25A701EA" w14:textId="77777777">
              <w:trPr>
                <w:trHeight w:hRule="exact" w:val="1021"/>
              </w:trPr>
              <w:tc>
                <w:tcPr>
                  <w:tcW w:w="9242" w:type="dxa"/>
                  <w:vAlign w:val="center"/>
                </w:tcPr>
                <w:p w14:paraId="0157F036" w14:textId="77777777" w:rsidR="00C86BE2" w:rsidRDefault="004D4028" w:rsidP="006020CE">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1E6877B6" wp14:editId="28C53DF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31E6CCBA" wp14:editId="7E48C48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3012DA0" w14:textId="77777777" w:rsidR="00C86BE2" w:rsidRDefault="004D402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01</w:t>
            </w:r>
            <w:r>
              <w:rPr>
                <w:rFonts w:ascii="黑体" w:eastAsia="黑体" w:hAnsi="黑体"/>
                <w:sz w:val="21"/>
                <w:szCs w:val="21"/>
              </w:rPr>
              <w:fldChar w:fldCharType="end"/>
            </w:r>
            <w:bookmarkEnd w:id="2"/>
          </w:p>
        </w:tc>
      </w:tr>
    </w:tbl>
    <w:bookmarkStart w:id="3" w:name="_Hlk26473981"/>
    <w:p w14:paraId="493CA1AB" w14:textId="77777777" w:rsidR="00C86BE2" w:rsidRDefault="004D4028">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36130217" w14:textId="77777777" w:rsidR="00C86BE2" w:rsidRDefault="004D4028">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243E9CD" w14:textId="77777777" w:rsidR="00C86BE2" w:rsidRDefault="004D4028">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26D0ED9" w14:textId="77777777" w:rsidR="00C86BE2" w:rsidRDefault="004D402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8A92BEA" wp14:editId="1D068FFE">
                <wp:simplePos x="0" y="0"/>
                <wp:positionH relativeFrom="page">
                  <wp:posOffset>900430</wp:posOffset>
                </wp:positionH>
                <wp:positionV relativeFrom="page">
                  <wp:posOffset>2700020</wp:posOffset>
                </wp:positionV>
                <wp:extent cx="6120130" cy="0"/>
                <wp:effectExtent l="0" t="0" r="0" b="0"/>
                <wp:wrapNone/>
                <wp:docPr id="1244491063"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f4jzNgAAAAMAQAADwAAAAAAAAABACAAAAAiAAAAZHJzL2Rvd25yZXYueG1sUEsBAhQAFAAAAAgA&#10;h07iQFx7d5bsAQAAswMAAA4AAAAAAAAAAQAgAAAAJwEAAGRycy9lMm9Eb2MueG1sUEsFBgAAAAAG&#10;AAYAWQEAAIUFAAAAAA==&#10;">
                <v:fill on="f" focussize="0,0"/>
                <v:stroke color="#000000" joinstyle="round"/>
                <v:imagedata o:title=""/>
                <o:lock v:ext="edit" aspectratio="f"/>
              </v:line>
            </w:pict>
          </mc:Fallback>
        </mc:AlternateContent>
      </w:r>
    </w:p>
    <w:p w14:paraId="3CDF8F92" w14:textId="77777777" w:rsidR="00C86BE2" w:rsidRDefault="00C86BE2">
      <w:pPr>
        <w:pStyle w:val="afffff2"/>
        <w:framePr w:w="9639" w:h="6976" w:hRule="exact" w:hSpace="0" w:vSpace="0" w:wrap="around" w:hAnchor="page" w:y="6408"/>
        <w:jc w:val="center"/>
        <w:rPr>
          <w:rFonts w:ascii="黑体" w:eastAsia="黑体" w:hAnsi="黑体"/>
          <w:b w:val="0"/>
          <w:bCs w:val="0"/>
          <w:w w:val="100"/>
        </w:rPr>
      </w:pPr>
    </w:p>
    <w:p w14:paraId="6793ADBA" w14:textId="1471D383" w:rsidR="00C86BE2" w:rsidRDefault="004D4028">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数字蔗田  甘蔗产业数字化科技服务工作站建设及运维规范</w:t>
      </w:r>
      <w:r>
        <w:fldChar w:fldCharType="end"/>
      </w:r>
      <w:bookmarkEnd w:id="9"/>
    </w:p>
    <w:p w14:paraId="277CA2AC" w14:textId="77777777" w:rsidR="00C86BE2" w:rsidRDefault="00C86BE2">
      <w:pPr>
        <w:framePr w:w="9639" w:h="6974" w:hRule="exact" w:wrap="around" w:vAnchor="page" w:hAnchor="page" w:x="1419" w:y="6408" w:anchorLock="1"/>
        <w:ind w:left="-1418"/>
      </w:pPr>
    </w:p>
    <w:p w14:paraId="73795BC0" w14:textId="77777777" w:rsidR="00C86BE2" w:rsidRDefault="004D4028">
      <w:pPr>
        <w:pStyle w:val="afffffffa"/>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construction and operation of digital technology service workstation for sugarcane industry of digital sugarcane</w:t>
      </w:r>
      <w:r>
        <w:rPr>
          <w:rFonts w:ascii="黑体" w:eastAsia="黑体" w:hAnsi="黑体"/>
          <w:szCs w:val="28"/>
        </w:rPr>
        <w:fldChar w:fldCharType="end"/>
      </w:r>
      <w:bookmarkEnd w:id="10"/>
    </w:p>
    <w:p w14:paraId="11C1C898" w14:textId="77777777" w:rsidR="00C86BE2" w:rsidRDefault="00C86BE2">
      <w:pPr>
        <w:framePr w:w="9639" w:h="6974" w:hRule="exact" w:wrap="around" w:vAnchor="page" w:hAnchor="page" w:x="1419" w:y="6408" w:anchorLock="1"/>
        <w:spacing w:line="760" w:lineRule="exact"/>
        <w:ind w:left="-1418"/>
      </w:pPr>
    </w:p>
    <w:p w14:paraId="52391BCD" w14:textId="77777777" w:rsidR="00C86BE2" w:rsidRDefault="00C86BE2">
      <w:pPr>
        <w:pStyle w:val="afffffffa"/>
        <w:framePr w:w="9639" w:h="6974" w:hRule="exact" w:wrap="around" w:vAnchor="page" w:hAnchor="page" w:x="1419" w:y="6408" w:anchorLock="1"/>
        <w:textAlignment w:val="bottom"/>
        <w:rPr>
          <w:rFonts w:eastAsia="黑体"/>
          <w:szCs w:val="28"/>
        </w:rPr>
      </w:pPr>
    </w:p>
    <w:p w14:paraId="73EC643B" w14:textId="77777777" w:rsidR="00C86BE2" w:rsidRDefault="004D4028">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6020CE">
        <w:rPr>
          <w:sz w:val="24"/>
          <w:szCs w:val="28"/>
        </w:rPr>
      </w:r>
      <w:r w:rsidR="006020CE">
        <w:rPr>
          <w:sz w:val="24"/>
          <w:szCs w:val="28"/>
        </w:rPr>
        <w:fldChar w:fldCharType="separate"/>
      </w:r>
      <w:r>
        <w:rPr>
          <w:sz w:val="24"/>
          <w:szCs w:val="28"/>
        </w:rPr>
        <w:fldChar w:fldCharType="end"/>
      </w:r>
      <w:bookmarkEnd w:id="11"/>
    </w:p>
    <w:p w14:paraId="4ECE26B1" w14:textId="77777777" w:rsidR="00C86BE2" w:rsidRDefault="004D4028">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5AF267F" w14:textId="77777777" w:rsidR="00C86BE2" w:rsidRDefault="004D4028">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6020CE">
        <w:rPr>
          <w:b/>
          <w:sz w:val="21"/>
          <w:szCs w:val="28"/>
        </w:rPr>
      </w:r>
      <w:r w:rsidR="006020CE">
        <w:rPr>
          <w:b/>
          <w:sz w:val="21"/>
          <w:szCs w:val="28"/>
        </w:rPr>
        <w:fldChar w:fldCharType="separate"/>
      </w:r>
      <w:r>
        <w:rPr>
          <w:b/>
          <w:sz w:val="21"/>
          <w:szCs w:val="28"/>
        </w:rPr>
        <w:fldChar w:fldCharType="end"/>
      </w:r>
      <w:bookmarkEnd w:id="13"/>
    </w:p>
    <w:p w14:paraId="3B64B9F1" w14:textId="77777777" w:rsidR="00C86BE2" w:rsidRDefault="004D4028">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23E2A4B" w14:textId="77777777" w:rsidR="00C86BE2" w:rsidRDefault="004D4028">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5E94D9F" w14:textId="77777777" w:rsidR="00C86BE2" w:rsidRDefault="004D4028">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2253A674" w14:textId="77777777" w:rsidR="00C86BE2" w:rsidRDefault="004D4028">
      <w:pPr>
        <w:rPr>
          <w:rFonts w:ascii="宋体" w:hAnsi="宋体"/>
          <w:sz w:val="28"/>
          <w:szCs w:val="28"/>
        </w:rPr>
        <w:sectPr w:rsidR="00C86BE2">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FCED0E7" wp14:editId="5C30E849">
                <wp:simplePos x="0" y="0"/>
                <wp:positionH relativeFrom="page">
                  <wp:posOffset>899795</wp:posOffset>
                </wp:positionH>
                <wp:positionV relativeFrom="page">
                  <wp:posOffset>9252585</wp:posOffset>
                </wp:positionV>
                <wp:extent cx="6120130" cy="0"/>
                <wp:effectExtent l="0" t="0" r="0" b="0"/>
                <wp:wrapNone/>
                <wp:docPr id="131326347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nR&#10;i9cAAAAOAQAADwAAAAAAAAABACAAAAAiAAAAZHJzL2Rvd25yZXYueG1sUEsBAhQAFAAAAAgAh07i&#10;QBZZnTHqAQAAswMAAA4AAAAAAAAAAQAgAAAAJgEAAGRycy9lMm9Eb2MueG1sUEsFBgAAAAAGAAYA&#10;WQEAAIIFAAAAAA==&#10;">
                <v:fill on="f" focussize="0,0"/>
                <v:stroke color="#000000" joinstyle="round"/>
                <v:imagedata o:title=""/>
                <o:lock v:ext="edit" aspectratio="f"/>
                <w10:anchorlock/>
              </v:line>
            </w:pict>
          </mc:Fallback>
        </mc:AlternateContent>
      </w:r>
    </w:p>
    <w:p w14:paraId="7E2573DF" w14:textId="77777777" w:rsidR="00C86BE2" w:rsidRDefault="004D4028">
      <w:pPr>
        <w:pStyle w:val="a6"/>
        <w:spacing w:after="360"/>
      </w:pPr>
      <w:bookmarkStart w:id="21" w:name="BookMark2"/>
      <w:r>
        <w:rPr>
          <w:spacing w:val="320"/>
        </w:rPr>
        <w:lastRenderedPageBreak/>
        <w:t>前</w:t>
      </w:r>
      <w:r>
        <w:t>言</w:t>
      </w:r>
    </w:p>
    <w:p w14:paraId="7DDB3A01" w14:textId="77777777" w:rsidR="00C86BE2" w:rsidRDefault="004D4028">
      <w:pPr>
        <w:pStyle w:val="afffff7"/>
        <w:ind w:firstLine="420"/>
      </w:pPr>
      <w:r>
        <w:rPr>
          <w:rFonts w:hint="eastAsia"/>
        </w:rPr>
        <w:t>本文件参照GB/T 1.1—2020《标准化工作导则  第1部分：标准化文件的结构和起草规则》的规定起草。</w:t>
      </w:r>
    </w:p>
    <w:p w14:paraId="5E4D2C47" w14:textId="77777777" w:rsidR="00C86BE2" w:rsidRDefault="004D4028">
      <w:pPr>
        <w:pStyle w:val="afffff7"/>
        <w:ind w:firstLine="420"/>
      </w:pPr>
      <w:r>
        <w:rPr>
          <w:rFonts w:hint="eastAsia"/>
        </w:rPr>
        <w:t>请注意本文件的某些内容可能涉及专利。本文件的发布机构不承担识别专利的责任。</w:t>
      </w:r>
    </w:p>
    <w:p w14:paraId="51A879A2" w14:textId="19F9D733" w:rsidR="00C86BE2" w:rsidRPr="00FA634A" w:rsidRDefault="004D4028">
      <w:pPr>
        <w:pStyle w:val="afffff7"/>
        <w:ind w:firstLine="420"/>
      </w:pPr>
      <w:r>
        <w:rPr>
          <w:rFonts w:hint="eastAsia"/>
        </w:rPr>
        <w:t>本文件由</w:t>
      </w:r>
      <w:r w:rsidR="00E2695A" w:rsidRPr="00E2695A">
        <w:rPr>
          <w:rFonts w:hint="eastAsia"/>
        </w:rPr>
        <w:t>广西壮族</w:t>
      </w:r>
      <w:r w:rsidR="00E2695A" w:rsidRPr="00FA634A">
        <w:rPr>
          <w:rFonts w:hint="eastAsia"/>
        </w:rPr>
        <w:t>自治区糖业发展办公室</w:t>
      </w:r>
      <w:r w:rsidRPr="00FA634A">
        <w:rPr>
          <w:rFonts w:hint="eastAsia"/>
        </w:rPr>
        <w:t>提出</w:t>
      </w:r>
      <w:r w:rsidR="00E2695A" w:rsidRPr="00FA634A">
        <w:rPr>
          <w:rFonts w:hint="eastAsia"/>
        </w:rPr>
        <w:t>、</w:t>
      </w:r>
      <w:r w:rsidRPr="00FA634A">
        <w:rPr>
          <w:rFonts w:hint="eastAsia"/>
        </w:rPr>
        <w:t>宣贯。</w:t>
      </w:r>
    </w:p>
    <w:p w14:paraId="6947DA6B" w14:textId="18AE19F4" w:rsidR="00C0185F" w:rsidRPr="00FA634A" w:rsidRDefault="00C0185F">
      <w:pPr>
        <w:pStyle w:val="afffff7"/>
        <w:ind w:firstLine="420"/>
      </w:pPr>
      <w:r w:rsidRPr="00FA634A">
        <w:rPr>
          <w:rFonts w:hint="eastAsia"/>
        </w:rPr>
        <w:t>本文件由广西标准化协会归口。</w:t>
      </w:r>
    </w:p>
    <w:p w14:paraId="474F0D86" w14:textId="77777777" w:rsidR="00C86BE2" w:rsidRDefault="004D4028">
      <w:pPr>
        <w:pStyle w:val="afffff7"/>
        <w:ind w:firstLine="420"/>
      </w:pPr>
      <w:r w:rsidRPr="00FA634A">
        <w:rPr>
          <w:rFonts w:hint="eastAsia"/>
        </w:rPr>
        <w:t>本文件起草单位：广西壮族自治区农业科学院、广西糖业集团有限公司、广西凤糖生化股份有限公司、广西泛糖科技有限公司、广西大学、广西壮族自治区地质调查院、广西前沿智能科技有限公司、桂林电子科技大学、广西农业职业技术大学、中粮糖业崇左有限公司、中国农业科学院、中国农业大学、广西田之源农业科技有限公司、广西博庆食品有限公司、广西亚热带经济</w:t>
      </w:r>
      <w:r>
        <w:rPr>
          <w:rFonts w:hint="eastAsia"/>
        </w:rPr>
        <w:t>作物研究所、北京市农林科学院信息技术研究中心、南宁职业技术学院、中国科学院微生物研究所、来宾市农业科学院、捷佳润科技集团股份有限公司、广西丹桂鲜农业科技发展有限公司、河池市农业科学研究所、柳州市农业科学研究中心、百色市农业科学研究所、广西南亚热带农业科学研究所、广西田林福生农业有限公司、广西航天宏图信息技术有限公司、广西甘化集团有限公司、南宁糖业股份有限公司、广西甘蔗生产服务有限公司、扶绥县农业科学研究所、广西气象科学研究所。</w:t>
      </w:r>
    </w:p>
    <w:p w14:paraId="3EC6A712" w14:textId="77777777" w:rsidR="00C86BE2" w:rsidRDefault="004D4028">
      <w:pPr>
        <w:pStyle w:val="afffff7"/>
        <w:ind w:firstLine="420"/>
      </w:pPr>
      <w:r>
        <w:rPr>
          <w:rFonts w:hint="eastAsia"/>
        </w:rPr>
        <w:t>本文件主要起草人：</w:t>
      </w:r>
    </w:p>
    <w:p w14:paraId="66042BC3" w14:textId="77777777" w:rsidR="00C86BE2" w:rsidRDefault="00C86BE2">
      <w:pPr>
        <w:pStyle w:val="afffff7"/>
        <w:ind w:firstLine="420"/>
      </w:pPr>
    </w:p>
    <w:p w14:paraId="490FC9F5" w14:textId="77777777" w:rsidR="00C86BE2" w:rsidRDefault="00C86BE2">
      <w:pPr>
        <w:pStyle w:val="afffff7"/>
        <w:ind w:firstLine="420"/>
        <w:sectPr w:rsidR="00C86BE2">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7DC387FA" w14:textId="77777777" w:rsidR="00C86BE2" w:rsidRDefault="00C86BE2">
      <w:pPr>
        <w:spacing w:line="20" w:lineRule="exact"/>
        <w:jc w:val="center"/>
        <w:rPr>
          <w:rFonts w:ascii="黑体" w:eastAsia="黑体" w:hAnsi="黑体"/>
          <w:sz w:val="32"/>
          <w:szCs w:val="32"/>
        </w:rPr>
      </w:pPr>
      <w:bookmarkStart w:id="22" w:name="BookMark4"/>
      <w:bookmarkEnd w:id="21"/>
    </w:p>
    <w:p w14:paraId="51448911" w14:textId="77777777" w:rsidR="00C86BE2" w:rsidRDefault="00C86BE2">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502959BF3244B5587813501B04DB51E"/>
        </w:placeholder>
      </w:sdtPr>
      <w:sdtEndPr/>
      <w:sdtContent>
        <w:p w14:paraId="4D4B25C5" w14:textId="194F7E05" w:rsidR="00C86BE2" w:rsidRDefault="00941F12" w:rsidP="00941F12">
          <w:pPr>
            <w:pStyle w:val="afffffffffa"/>
            <w:spacing w:beforeLines="100" w:before="240" w:afterLines="220" w:after="528"/>
          </w:pPr>
          <w:r>
            <w:rPr>
              <w:rFonts w:hint="eastAsia"/>
            </w:rPr>
            <w:t>数字蔗田</w:t>
          </w:r>
          <w:r>
            <w:t xml:space="preserve">  甘蔗产业数字化科技服务工作站建设及运维规范</w:t>
          </w:r>
        </w:p>
      </w:sdtContent>
    </w:sdt>
    <w:p w14:paraId="56F4D32D" w14:textId="77777777" w:rsidR="00C86BE2" w:rsidRDefault="004D4028">
      <w:pPr>
        <w:pStyle w:val="affc"/>
        <w:spacing w:before="240" w:after="240"/>
      </w:pPr>
      <w:bookmarkStart w:id="24" w:name="_Toc24884211"/>
      <w:bookmarkStart w:id="25" w:name="_Toc17233325"/>
      <w:bookmarkStart w:id="26" w:name="_Toc26986530"/>
      <w:bookmarkStart w:id="27" w:name="_Toc26718930"/>
      <w:bookmarkStart w:id="28" w:name="_Toc97192964"/>
      <w:bookmarkStart w:id="29" w:name="_Toc24884218"/>
      <w:bookmarkStart w:id="30" w:name="_Toc26648465"/>
      <w:bookmarkStart w:id="31" w:name="_Toc17233333"/>
      <w:bookmarkStart w:id="32" w:name="_Toc26986771"/>
      <w:bookmarkEnd w:id="23"/>
      <w:r>
        <w:rPr>
          <w:rFonts w:hint="eastAsia"/>
        </w:rPr>
        <w:t>范围</w:t>
      </w:r>
      <w:bookmarkEnd w:id="24"/>
      <w:bookmarkEnd w:id="25"/>
      <w:bookmarkEnd w:id="26"/>
      <w:bookmarkEnd w:id="27"/>
      <w:bookmarkEnd w:id="28"/>
      <w:bookmarkEnd w:id="29"/>
      <w:bookmarkEnd w:id="30"/>
      <w:bookmarkEnd w:id="31"/>
      <w:bookmarkEnd w:id="32"/>
    </w:p>
    <w:p w14:paraId="095652AC" w14:textId="16E16879" w:rsidR="00C86BE2" w:rsidRDefault="004D4028">
      <w:pPr>
        <w:pStyle w:val="afffff7"/>
        <w:ind w:firstLine="420"/>
      </w:pPr>
      <w:bookmarkStart w:id="33" w:name="_Toc24884219"/>
      <w:bookmarkStart w:id="34" w:name="_Toc24884212"/>
      <w:bookmarkStart w:id="35" w:name="_Toc17233334"/>
      <w:bookmarkStart w:id="36" w:name="_Toc17233326"/>
      <w:bookmarkStart w:id="37" w:name="_Toc26648466"/>
      <w:r>
        <w:rPr>
          <w:rFonts w:hint="eastAsia"/>
        </w:rPr>
        <w:t>本文件界定了数字化科技服务工作站的术语和定义，规定了甘</w:t>
      </w:r>
      <w:r>
        <w:t>蔗产业数字化科技服务工作站</w:t>
      </w:r>
      <w:r w:rsidR="00831389">
        <w:rPr>
          <w:rFonts w:hint="eastAsia"/>
        </w:rPr>
        <w:t>的基本</w:t>
      </w:r>
      <w:r w:rsidR="00831389">
        <w:t>要求</w:t>
      </w:r>
      <w:r>
        <w:rPr>
          <w:rFonts w:hint="eastAsia"/>
        </w:rPr>
        <w:t>、</w:t>
      </w:r>
      <w:r w:rsidR="00831389" w:rsidRPr="00831389">
        <w:rPr>
          <w:rFonts w:hint="eastAsia"/>
        </w:rPr>
        <w:t>基础设施要求、建设要求</w:t>
      </w:r>
      <w:r w:rsidR="00831389">
        <w:rPr>
          <w:rFonts w:hint="eastAsia"/>
        </w:rPr>
        <w:t>、</w:t>
      </w:r>
      <w:r>
        <w:rPr>
          <w:rFonts w:hint="eastAsia"/>
        </w:rPr>
        <w:t>运行及维护</w:t>
      </w:r>
      <w:r w:rsidR="00831389">
        <w:rPr>
          <w:rFonts w:hint="eastAsia"/>
        </w:rPr>
        <w:t>等方面</w:t>
      </w:r>
      <w:r>
        <w:rPr>
          <w:rFonts w:hint="eastAsia"/>
        </w:rPr>
        <w:t>的要求。</w:t>
      </w:r>
    </w:p>
    <w:p w14:paraId="4FAE447C" w14:textId="77777777" w:rsidR="00C86BE2" w:rsidRDefault="004D4028">
      <w:pPr>
        <w:pStyle w:val="afffff7"/>
        <w:ind w:firstLine="420"/>
      </w:pPr>
      <w:r>
        <w:rPr>
          <w:rFonts w:hint="eastAsia"/>
        </w:rPr>
        <w:t>本文件适用于甘蔗产业数字化</w:t>
      </w:r>
      <w:r>
        <w:t>科技服务</w:t>
      </w:r>
      <w:r>
        <w:rPr>
          <w:rFonts w:hint="eastAsia"/>
        </w:rPr>
        <w:t>工作站的建设及运维。</w:t>
      </w:r>
    </w:p>
    <w:p w14:paraId="6B862522" w14:textId="77777777" w:rsidR="00C86BE2" w:rsidRDefault="004D4028">
      <w:pPr>
        <w:pStyle w:val="affc"/>
        <w:spacing w:before="240" w:after="240"/>
      </w:pPr>
      <w:bookmarkStart w:id="38" w:name="_Toc26718931"/>
      <w:bookmarkStart w:id="39" w:name="_Toc97192965"/>
      <w:bookmarkStart w:id="40" w:name="_Toc26986772"/>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44B6C43" w14:textId="77777777" w:rsidR="00C86BE2" w:rsidRDefault="004D4028">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84F0D3" w14:textId="2D1897A4" w:rsidR="00C86BE2" w:rsidRDefault="004D4028">
      <w:pPr>
        <w:pStyle w:val="afffff7"/>
        <w:ind w:firstLine="420"/>
      </w:pPr>
      <w:r>
        <w:rPr>
          <w:rFonts w:hint="eastAsia"/>
        </w:rPr>
        <w:t>GB/T 9361</w:t>
      </w:r>
      <w:r>
        <w:t xml:space="preserve"> </w:t>
      </w:r>
      <w:r>
        <w:rPr>
          <w:rFonts w:hint="eastAsia"/>
        </w:rPr>
        <w:t xml:space="preserve"> 计算机场地安全要求</w:t>
      </w:r>
    </w:p>
    <w:p w14:paraId="0317A81F" w14:textId="6A736F73" w:rsidR="00C86BE2" w:rsidRDefault="004D4028">
      <w:pPr>
        <w:pStyle w:val="afffff7"/>
        <w:ind w:firstLine="420"/>
      </w:pPr>
      <w:r>
        <w:rPr>
          <w:rFonts w:hint="eastAsia"/>
        </w:rPr>
        <w:t>GB/T 36626</w:t>
      </w:r>
      <w:r>
        <w:t xml:space="preserve"> </w:t>
      </w:r>
      <w:r>
        <w:rPr>
          <w:rFonts w:hint="eastAsia"/>
        </w:rPr>
        <w:t xml:space="preserve"> 信息安全技术  信息系统安全运维管理指南</w:t>
      </w:r>
    </w:p>
    <w:p w14:paraId="76B2D589" w14:textId="61291879" w:rsidR="000029C6" w:rsidRPr="000029C6" w:rsidRDefault="004D4028" w:rsidP="00FF4CF0">
      <w:pPr>
        <w:pStyle w:val="afffff7"/>
        <w:ind w:firstLine="420"/>
      </w:pPr>
      <w:r>
        <w:rPr>
          <w:rFonts w:hint="eastAsia"/>
        </w:rPr>
        <w:t>GB/T 51314</w:t>
      </w:r>
      <w:r>
        <w:t xml:space="preserve"> </w:t>
      </w:r>
      <w:r>
        <w:rPr>
          <w:rFonts w:hint="eastAsia"/>
        </w:rPr>
        <w:t xml:space="preserve"> 数据中心基础设施运行维护标准</w:t>
      </w:r>
    </w:p>
    <w:p w14:paraId="3F6ECC5A" w14:textId="77777777" w:rsidR="00C86BE2" w:rsidRPr="00FF4CF0" w:rsidRDefault="004D4028">
      <w:pPr>
        <w:pStyle w:val="affc"/>
        <w:spacing w:before="240" w:after="240"/>
      </w:pPr>
      <w:bookmarkStart w:id="42" w:name="_Toc97192966"/>
      <w:r w:rsidRPr="00FF4CF0">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8A27C0E" w14:textId="77777777" w:rsidR="00C86BE2" w:rsidRPr="00FF4CF0" w:rsidRDefault="004D4028">
          <w:pPr>
            <w:pStyle w:val="afffff7"/>
            <w:ind w:firstLine="420"/>
          </w:pPr>
          <w:r w:rsidRPr="00FF4CF0">
            <w:t>下列术语和定义适用于本文件。</w:t>
          </w:r>
          <w:r w:rsidRPr="00FF4CF0">
            <w:rPr>
              <w:rFonts w:hint="eastAsia"/>
            </w:rPr>
            <w:t xml:space="preserve"> </w:t>
          </w:r>
        </w:p>
      </w:sdtContent>
    </w:sdt>
    <w:p w14:paraId="3180A65C" w14:textId="6E551207" w:rsidR="008C057B" w:rsidRPr="00FF4CF0" w:rsidRDefault="00765598" w:rsidP="00765598">
      <w:pPr>
        <w:pStyle w:val="afffffffffff6"/>
        <w:ind w:left="420" w:hangingChars="200" w:hanging="420"/>
        <w:rPr>
          <w:rFonts w:ascii="黑体" w:eastAsia="黑体" w:hAnsi="黑体"/>
        </w:rPr>
      </w:pPr>
      <w:r w:rsidRPr="00FF4CF0">
        <w:rPr>
          <w:rFonts w:ascii="黑体" w:eastAsia="黑体" w:hAnsi="黑体"/>
        </w:rPr>
        <w:br/>
      </w:r>
      <w:r w:rsidR="008C057B" w:rsidRPr="00FF4CF0">
        <w:rPr>
          <w:rFonts w:ascii="黑体" w:eastAsia="黑体" w:hAnsi="黑体" w:hint="eastAsia"/>
        </w:rPr>
        <w:t>甘蔗产业数字化</w:t>
      </w:r>
      <w:r w:rsidRPr="00FF4CF0">
        <w:rPr>
          <w:rFonts w:ascii="黑体" w:eastAsia="黑体" w:hAnsi="黑体" w:hint="eastAsia"/>
        </w:rPr>
        <w:t xml:space="preserve">  </w:t>
      </w:r>
      <w:r w:rsidRPr="00FF4CF0">
        <w:rPr>
          <w:rFonts w:ascii="黑体" w:eastAsia="黑体" w:hAnsi="黑体"/>
        </w:rPr>
        <w:t>sugarcane industry digitization</w:t>
      </w:r>
    </w:p>
    <w:p w14:paraId="298B50FE" w14:textId="18BED9E6" w:rsidR="008C057B" w:rsidRPr="00FF4CF0" w:rsidRDefault="00765598" w:rsidP="008C057B">
      <w:pPr>
        <w:pStyle w:val="afffff7"/>
        <w:ind w:firstLine="420"/>
      </w:pPr>
      <w:r w:rsidRPr="00FF4CF0">
        <w:rPr>
          <w:rFonts w:hint="eastAsia"/>
        </w:rPr>
        <w:t>在数字科技支撑和引领下，以数据为关键要素，以价值释放为核心，以数据赋能为主线，对传统蔗糖产业链上下游的全要素进行数字化升级、转型和再造的过程</w:t>
      </w:r>
    </w:p>
    <w:p w14:paraId="2C7DD305" w14:textId="60B7F76D" w:rsidR="00C86BE2" w:rsidRPr="00FF4CF0" w:rsidRDefault="00765598" w:rsidP="00765598">
      <w:pPr>
        <w:pStyle w:val="afffffffffff6"/>
        <w:ind w:left="420" w:hangingChars="200" w:hanging="420"/>
        <w:rPr>
          <w:rFonts w:ascii="黑体" w:eastAsia="黑体" w:hAnsi="黑体"/>
        </w:rPr>
      </w:pPr>
      <w:r w:rsidRPr="00FF4CF0">
        <w:rPr>
          <w:rFonts w:ascii="黑体" w:eastAsia="黑体" w:hAnsi="黑体"/>
        </w:rPr>
        <w:br/>
      </w:r>
      <w:r w:rsidR="004D4028" w:rsidRPr="00FF4CF0">
        <w:rPr>
          <w:rFonts w:ascii="黑体" w:eastAsia="黑体" w:hAnsi="黑体" w:hint="eastAsia"/>
        </w:rPr>
        <w:t>甘蔗</w:t>
      </w:r>
      <w:r w:rsidR="008C057B" w:rsidRPr="00FF4CF0">
        <w:rPr>
          <w:rFonts w:ascii="黑体" w:eastAsia="黑体" w:hAnsi="黑体" w:hint="eastAsia"/>
        </w:rPr>
        <w:t>产业</w:t>
      </w:r>
      <w:r w:rsidR="004D4028" w:rsidRPr="00FF4CF0">
        <w:rPr>
          <w:rFonts w:ascii="黑体" w:eastAsia="黑体" w:hAnsi="黑体" w:hint="eastAsia"/>
        </w:rPr>
        <w:t xml:space="preserve">数字化科技服务工作站 </w:t>
      </w:r>
      <w:r w:rsidR="008C057B" w:rsidRPr="00FF4CF0">
        <w:rPr>
          <w:rFonts w:ascii="黑体" w:eastAsia="黑体" w:hAnsi="黑体"/>
        </w:rPr>
        <w:t xml:space="preserve"> </w:t>
      </w:r>
      <w:r w:rsidR="008C057B" w:rsidRPr="00FF4CF0">
        <w:rPr>
          <w:rFonts w:ascii="黑体" w:eastAsia="黑体" w:hAnsi="黑体" w:hint="eastAsia"/>
        </w:rPr>
        <w:t>s</w:t>
      </w:r>
      <w:r w:rsidR="008C057B" w:rsidRPr="00FF4CF0">
        <w:rPr>
          <w:rFonts w:ascii="黑体" w:eastAsia="黑体" w:hAnsi="黑体"/>
        </w:rPr>
        <w:t>ugarcane industry digital technology service workstation</w:t>
      </w:r>
    </w:p>
    <w:p w14:paraId="7215278D" w14:textId="4F0B22C0" w:rsidR="00C86BE2" w:rsidRPr="00FF4CF0" w:rsidRDefault="008C057B" w:rsidP="008C057B">
      <w:pPr>
        <w:pStyle w:val="afffff7"/>
        <w:ind w:firstLine="420"/>
      </w:pPr>
      <w:r w:rsidRPr="00FF4CF0">
        <w:rPr>
          <w:rFonts w:hint="eastAsia"/>
        </w:rPr>
        <w:t>基于甘蔗生长发育数学模型、生产管理系统及专家诊断等软件或平台，将人工调查或物联网监控、传感器、无人机、卫星遥感等甘蔗多源异构数据进行分析、计算与输出，长期稳定提供糖料蔗产业生物类、环境类、技术类、经济类基础数据应用的数字化服务体系</w:t>
      </w:r>
      <w:r w:rsidR="004D4028" w:rsidRPr="00FF4CF0">
        <w:rPr>
          <w:rFonts w:hint="eastAsia"/>
        </w:rPr>
        <w:t>。</w:t>
      </w:r>
    </w:p>
    <w:p w14:paraId="5073C77B" w14:textId="5C0CC71B" w:rsidR="00C86BE2" w:rsidRPr="00FF4CF0" w:rsidRDefault="00765598" w:rsidP="00765598">
      <w:pPr>
        <w:pStyle w:val="afffffffffff6"/>
        <w:ind w:left="420" w:hangingChars="200" w:hanging="420"/>
        <w:rPr>
          <w:rFonts w:ascii="黑体" w:eastAsia="黑体" w:hAnsi="黑体"/>
        </w:rPr>
      </w:pPr>
      <w:r w:rsidRPr="00FF4CF0">
        <w:rPr>
          <w:rFonts w:ascii="黑体" w:eastAsia="黑体" w:hAnsi="黑体"/>
        </w:rPr>
        <w:lastRenderedPageBreak/>
        <w:br/>
      </w:r>
      <w:r w:rsidR="004D4028" w:rsidRPr="00FF4CF0">
        <w:rPr>
          <w:rFonts w:ascii="黑体" w:eastAsia="黑体" w:hAnsi="黑体" w:hint="eastAsia"/>
        </w:rPr>
        <w:t>甘蔗产业数字化服务平台</w:t>
      </w:r>
      <w:r w:rsidR="008C057B" w:rsidRPr="00FF4CF0">
        <w:rPr>
          <w:rFonts w:ascii="黑体" w:eastAsia="黑体" w:hAnsi="黑体" w:hint="eastAsia"/>
        </w:rPr>
        <w:t xml:space="preserve"> </w:t>
      </w:r>
      <w:r w:rsidR="004D4028" w:rsidRPr="00FF4CF0">
        <w:rPr>
          <w:rFonts w:ascii="黑体" w:eastAsia="黑体" w:hAnsi="黑体" w:hint="eastAsia"/>
        </w:rPr>
        <w:t xml:space="preserve"> </w:t>
      </w:r>
      <w:r w:rsidR="008C057B" w:rsidRPr="00FF4CF0">
        <w:rPr>
          <w:rFonts w:ascii="黑体" w:eastAsia="黑体" w:hAnsi="黑体"/>
        </w:rPr>
        <w:t>sugarcane industry digital service platform</w:t>
      </w:r>
    </w:p>
    <w:p w14:paraId="3B7E4522" w14:textId="3AAAAA33" w:rsidR="00C86BE2" w:rsidRPr="00FF4CF0" w:rsidRDefault="008C057B" w:rsidP="008C057B">
      <w:pPr>
        <w:pStyle w:val="afffff7"/>
        <w:ind w:firstLine="420"/>
      </w:pPr>
      <w:r w:rsidRPr="00FF4CF0">
        <w:rPr>
          <w:rFonts w:hint="eastAsia"/>
        </w:rPr>
        <w:t>基于数字技术和互联网等信息通信技术，提供蔗糖全产业链在线服务、多功能集成、用户互动与参与、数据驱动、开放接口与生态系统的软件服务平台</w:t>
      </w:r>
      <w:r w:rsidR="004D4028" w:rsidRPr="00FF4CF0">
        <w:rPr>
          <w:rFonts w:hint="eastAsia"/>
        </w:rPr>
        <w:t>。</w:t>
      </w:r>
    </w:p>
    <w:p w14:paraId="6AC438CC" w14:textId="77777777" w:rsidR="0015099C" w:rsidRPr="00FF4CF0" w:rsidRDefault="0015099C" w:rsidP="0015099C">
      <w:pPr>
        <w:pStyle w:val="affc"/>
        <w:spacing w:before="240" w:after="240"/>
      </w:pPr>
      <w:r w:rsidRPr="00FF4CF0">
        <w:rPr>
          <w:rFonts w:hint="eastAsia"/>
        </w:rPr>
        <w:t>基本要求</w:t>
      </w:r>
    </w:p>
    <w:p w14:paraId="492DF4F3" w14:textId="1C010A7D" w:rsidR="00210286" w:rsidRPr="00FF4CF0" w:rsidRDefault="00210286" w:rsidP="00210286">
      <w:pPr>
        <w:pStyle w:val="afffffffff0"/>
      </w:pPr>
      <w:r w:rsidRPr="00FF4CF0">
        <w:rPr>
          <w:rFonts w:hint="eastAsia"/>
        </w:rPr>
        <w:t>应</w:t>
      </w:r>
      <w:r w:rsidRPr="00FF4CF0">
        <w:t>实现</w:t>
      </w:r>
      <w:r w:rsidR="00EC3411" w:rsidRPr="00FF4CF0">
        <w:rPr>
          <w:rFonts w:hint="eastAsia"/>
        </w:rPr>
        <w:t>长期、稳定收集甘蔗生物、</w:t>
      </w:r>
      <w:r w:rsidR="00EC3411" w:rsidRPr="00FF4CF0">
        <w:t>技术、经济、环境等方面</w:t>
      </w:r>
      <w:r w:rsidR="00EC3411" w:rsidRPr="00FF4CF0">
        <w:rPr>
          <w:rFonts w:hint="eastAsia"/>
        </w:rPr>
        <w:t>的原始资料和基础数据，建设</w:t>
      </w:r>
      <w:r w:rsidRPr="00FF4CF0">
        <w:rPr>
          <w:rFonts w:hint="eastAsia"/>
        </w:rPr>
        <w:t>甘蔗</w:t>
      </w:r>
      <w:r w:rsidRPr="00FF4CF0">
        <w:t>产业农业</w:t>
      </w:r>
      <w:r w:rsidRPr="00FF4CF0">
        <w:rPr>
          <w:rFonts w:hint="eastAsia"/>
        </w:rPr>
        <w:t>端</w:t>
      </w:r>
      <w:r w:rsidRPr="00FF4CF0">
        <w:t>科技工作网络，构建</w:t>
      </w:r>
      <w:r w:rsidRPr="00FF4CF0">
        <w:rPr>
          <w:rFonts w:hint="eastAsia"/>
        </w:rPr>
        <w:t>甘蔗</w:t>
      </w:r>
      <w:r w:rsidRPr="00FF4CF0">
        <w:t>学科领域的基础数据库</w:t>
      </w:r>
      <w:r w:rsidRPr="00FF4CF0">
        <w:rPr>
          <w:rFonts w:hint="eastAsia"/>
        </w:rPr>
        <w:t>。</w:t>
      </w:r>
    </w:p>
    <w:p w14:paraId="7668E428" w14:textId="569BE315" w:rsidR="0015099C" w:rsidRPr="00FF4CF0" w:rsidRDefault="002D00E7" w:rsidP="0015099C">
      <w:pPr>
        <w:pStyle w:val="afffffffff0"/>
      </w:pPr>
      <w:r w:rsidRPr="00FF4CF0">
        <w:t>应</w:t>
      </w:r>
      <w:r w:rsidR="00210286" w:rsidRPr="00FF4CF0">
        <w:rPr>
          <w:rFonts w:hint="eastAsia"/>
        </w:rPr>
        <w:t>选择计算机网络设备设施齐全、人员维护运营稳定的蔗区糖厂、甘蔗生产基地、农场及甘蔗研究</w:t>
      </w:r>
      <w:r w:rsidR="00EC3411" w:rsidRPr="00FF4CF0">
        <w:rPr>
          <w:rFonts w:hint="eastAsia"/>
        </w:rPr>
        <w:t>机构</w:t>
      </w:r>
      <w:r w:rsidR="00210286" w:rsidRPr="00FF4CF0">
        <w:rPr>
          <w:rFonts w:hint="eastAsia"/>
        </w:rPr>
        <w:t>等。</w:t>
      </w:r>
    </w:p>
    <w:p w14:paraId="4050428A" w14:textId="0968E60D" w:rsidR="0015099C" w:rsidRPr="00FF4CF0" w:rsidRDefault="002D00E7" w:rsidP="00EC3411">
      <w:pPr>
        <w:pStyle w:val="afffffffff0"/>
      </w:pPr>
      <w:r w:rsidRPr="00FF4CF0">
        <w:rPr>
          <w:rFonts w:hint="eastAsia"/>
        </w:rPr>
        <w:t>应</w:t>
      </w:r>
      <w:r w:rsidRPr="00FF4CF0">
        <w:t>配备</w:t>
      </w:r>
      <w:r w:rsidR="00EC3411" w:rsidRPr="00FF4CF0">
        <w:rPr>
          <w:rFonts w:hint="eastAsia"/>
        </w:rPr>
        <w:t>具有</w:t>
      </w:r>
      <w:r w:rsidR="00EC1A78" w:rsidRPr="00FF4CF0">
        <w:t>收集和处理甘蔗</w:t>
      </w:r>
      <w:r w:rsidR="00EC1A78" w:rsidRPr="00FF4CF0">
        <w:rPr>
          <w:rFonts w:hint="eastAsia"/>
        </w:rPr>
        <w:t>土壤</w:t>
      </w:r>
      <w:r w:rsidR="00EC1A78" w:rsidRPr="00FF4CF0">
        <w:t>、气象</w:t>
      </w:r>
      <w:r w:rsidR="00EC1A78" w:rsidRPr="00FF4CF0">
        <w:rPr>
          <w:rFonts w:hint="eastAsia"/>
        </w:rPr>
        <w:t>、</w:t>
      </w:r>
      <w:r w:rsidR="00EC1A78" w:rsidRPr="00FF4CF0">
        <w:t>生长等方面</w:t>
      </w:r>
      <w:r w:rsidRPr="00FF4CF0">
        <w:t>数据</w:t>
      </w:r>
      <w:r w:rsidR="00EC3411" w:rsidRPr="00FF4CF0">
        <w:rPr>
          <w:rFonts w:hint="eastAsia"/>
        </w:rPr>
        <w:t>能力</w:t>
      </w:r>
      <w:r w:rsidRPr="00FF4CF0">
        <w:t>的相关设备</w:t>
      </w:r>
      <w:r w:rsidRPr="00FF4CF0">
        <w:rPr>
          <w:rFonts w:hint="eastAsia"/>
        </w:rPr>
        <w:t>和</w:t>
      </w:r>
      <w:r w:rsidRPr="00FF4CF0">
        <w:t>软件</w:t>
      </w:r>
      <w:r w:rsidRPr="00FF4CF0">
        <w:rPr>
          <w:rFonts w:hint="eastAsia"/>
        </w:rPr>
        <w:t>。</w:t>
      </w:r>
    </w:p>
    <w:p w14:paraId="046B44D7" w14:textId="368D64BD" w:rsidR="00C86BE2" w:rsidRPr="00FF4CF0" w:rsidRDefault="004D4028" w:rsidP="00EC3411">
      <w:pPr>
        <w:pStyle w:val="affc"/>
        <w:spacing w:before="240" w:after="240"/>
      </w:pPr>
      <w:r w:rsidRPr="00FF4CF0">
        <w:rPr>
          <w:rFonts w:hint="eastAsia"/>
        </w:rPr>
        <w:t>基础设施要求</w:t>
      </w:r>
    </w:p>
    <w:p w14:paraId="0B7250D7" w14:textId="7F418B9C" w:rsidR="00941247" w:rsidRPr="00FF4CF0" w:rsidRDefault="00941247" w:rsidP="00EC3411">
      <w:pPr>
        <w:pStyle w:val="affd"/>
        <w:spacing w:before="120" w:after="120"/>
      </w:pPr>
      <w:r w:rsidRPr="00FF4CF0">
        <w:rPr>
          <w:rFonts w:hint="eastAsia"/>
        </w:rPr>
        <w:t>环境</w:t>
      </w:r>
    </w:p>
    <w:p w14:paraId="552E4728" w14:textId="4622F631" w:rsidR="00210286" w:rsidRPr="00FF4CF0" w:rsidRDefault="00210286" w:rsidP="00EC3411">
      <w:pPr>
        <w:pStyle w:val="afffffffff0"/>
      </w:pPr>
      <w:r w:rsidRPr="00FF4CF0">
        <w:rPr>
          <w:rFonts w:hint="eastAsia"/>
        </w:rPr>
        <w:t>机房</w:t>
      </w:r>
      <w:r w:rsidR="00EC3411" w:rsidRPr="00FF4CF0">
        <w:rPr>
          <w:rFonts w:hint="eastAsia"/>
        </w:rPr>
        <w:t>环境</w:t>
      </w:r>
      <w:r w:rsidRPr="00FF4CF0">
        <w:rPr>
          <w:rFonts w:hint="eastAsia"/>
        </w:rPr>
        <w:t>应符合</w:t>
      </w:r>
      <w:r w:rsidRPr="00FF4CF0">
        <w:t xml:space="preserve">GB/T </w:t>
      </w:r>
      <w:r w:rsidRPr="00FF4CF0">
        <w:rPr>
          <w:rFonts w:hint="eastAsia"/>
        </w:rPr>
        <w:t>9361的要求。</w:t>
      </w:r>
    </w:p>
    <w:p w14:paraId="2B66F4AA" w14:textId="236117AC" w:rsidR="00210286" w:rsidRPr="00FF4CF0" w:rsidRDefault="00FF4CF0" w:rsidP="00EC3411">
      <w:pPr>
        <w:pStyle w:val="afffffffff0"/>
      </w:pPr>
      <w:r w:rsidRPr="00FF4CF0">
        <w:rPr>
          <w:rFonts w:hint="eastAsia"/>
        </w:rPr>
        <w:t>野外</w:t>
      </w:r>
      <w:r w:rsidRPr="00FF4CF0">
        <w:t>检测</w:t>
      </w:r>
      <w:r w:rsidR="00A3509E" w:rsidRPr="00FF4CF0">
        <w:rPr>
          <w:rFonts w:hint="eastAsia"/>
        </w:rPr>
        <w:t>设备布</w:t>
      </w:r>
      <w:r w:rsidR="002C48E2" w:rsidRPr="00FF4CF0">
        <w:rPr>
          <w:rFonts w:hint="eastAsia"/>
        </w:rPr>
        <w:t>设</w:t>
      </w:r>
      <w:r w:rsidR="00EC1A78" w:rsidRPr="00FF4CF0">
        <w:t>应</w:t>
      </w:r>
      <w:r w:rsidR="00210286" w:rsidRPr="00FF4CF0">
        <w:rPr>
          <w:rFonts w:hint="eastAsia"/>
        </w:rPr>
        <w:t>选择林缘四周地势开阔的位置。</w:t>
      </w:r>
    </w:p>
    <w:p w14:paraId="0EEBE5A7" w14:textId="77777777" w:rsidR="00C87098" w:rsidRPr="00FF4CF0" w:rsidRDefault="00C87098" w:rsidP="00EC3411">
      <w:pPr>
        <w:pStyle w:val="afffffffff0"/>
      </w:pPr>
      <w:r w:rsidRPr="00FF4CF0">
        <w:rPr>
          <w:rFonts w:hint="eastAsia"/>
        </w:rPr>
        <w:t>人工采集</w:t>
      </w:r>
      <w:r w:rsidR="00210286" w:rsidRPr="00FF4CF0">
        <w:rPr>
          <w:rFonts w:hint="eastAsia"/>
        </w:rPr>
        <w:t>应避免地质构造不稳定的地点，如断层破碎带，易于发生滑坡、沉陷、地面隆起等，还应避免沙地和湿地</w:t>
      </w:r>
      <w:r w:rsidRPr="00FF4CF0">
        <w:rPr>
          <w:rFonts w:hint="eastAsia"/>
        </w:rPr>
        <w:t>。</w:t>
      </w:r>
    </w:p>
    <w:p w14:paraId="3B755094" w14:textId="5CFFABFD" w:rsidR="00C86BE2" w:rsidRPr="00FF4CF0" w:rsidRDefault="004D4028" w:rsidP="005F7E5B">
      <w:pPr>
        <w:pStyle w:val="affd"/>
        <w:spacing w:before="120" w:after="120"/>
      </w:pPr>
      <w:r w:rsidRPr="00FF4CF0">
        <w:rPr>
          <w:rFonts w:hint="eastAsia"/>
        </w:rPr>
        <w:t>电力</w:t>
      </w:r>
    </w:p>
    <w:p w14:paraId="1EA10DA4" w14:textId="72F9A257" w:rsidR="00C86BE2" w:rsidRPr="00FF4CF0" w:rsidRDefault="000029C6">
      <w:pPr>
        <w:pStyle w:val="afffff7"/>
        <w:ind w:firstLine="420"/>
      </w:pPr>
      <w:r w:rsidRPr="00FF4CF0">
        <w:rPr>
          <w:rFonts w:hint="eastAsia"/>
        </w:rPr>
        <w:t>选址地点应具备可靠的供电系统，无市电供电的，应采用太阳能、风能等其他供电系统供电，且确保设备7</w:t>
      </w:r>
      <w:r w:rsidRPr="00FF4CF0">
        <w:rPr>
          <w:vertAlign w:val="superscript"/>
        </w:rPr>
        <w:t xml:space="preserve"> </w:t>
      </w:r>
      <w:r w:rsidRPr="00FF4CF0">
        <w:rPr>
          <w:rFonts w:hint="eastAsia"/>
        </w:rPr>
        <w:t>d以上用电需求。</w:t>
      </w:r>
    </w:p>
    <w:p w14:paraId="2395182F" w14:textId="77777777" w:rsidR="00C86BE2" w:rsidRPr="00FF4CF0" w:rsidRDefault="004D4028" w:rsidP="005F7E5B">
      <w:pPr>
        <w:pStyle w:val="affd"/>
        <w:spacing w:before="120" w:after="120"/>
      </w:pPr>
      <w:r w:rsidRPr="00FF4CF0">
        <w:rPr>
          <w:rFonts w:hint="eastAsia"/>
        </w:rPr>
        <w:t>通信</w:t>
      </w:r>
    </w:p>
    <w:p w14:paraId="4085146B" w14:textId="347F8AA2" w:rsidR="00D92D52" w:rsidRPr="00FA634A" w:rsidRDefault="00D92D52" w:rsidP="005F7E5B">
      <w:pPr>
        <w:pStyle w:val="afffffffff3"/>
      </w:pPr>
      <w:r w:rsidRPr="00FA634A">
        <w:rPr>
          <w:rFonts w:hint="eastAsia"/>
        </w:rPr>
        <w:t>人工采集</w:t>
      </w:r>
      <w:r w:rsidR="00FF4CF0" w:rsidRPr="00FA634A">
        <w:rPr>
          <w:rFonts w:hint="eastAsia"/>
        </w:rPr>
        <w:t>区域</w:t>
      </w:r>
      <w:r w:rsidRPr="00FA634A">
        <w:rPr>
          <w:rFonts w:hint="eastAsia"/>
        </w:rPr>
        <w:t>应</w:t>
      </w:r>
      <w:r w:rsidR="00FF4CF0" w:rsidRPr="00FA634A">
        <w:rPr>
          <w:rFonts w:hint="eastAsia"/>
        </w:rPr>
        <w:t>有</w:t>
      </w:r>
      <w:r w:rsidR="00565A7B" w:rsidRPr="00FA634A">
        <w:rPr>
          <w:rFonts w:hint="eastAsia"/>
        </w:rPr>
        <w:t>4G及以上</w:t>
      </w:r>
      <w:r w:rsidR="00FF4CF0" w:rsidRPr="00FA634A">
        <w:rPr>
          <w:rFonts w:hint="eastAsia"/>
        </w:rPr>
        <w:t>网络覆盖</w:t>
      </w:r>
      <w:r w:rsidRPr="00FA634A">
        <w:rPr>
          <w:rFonts w:hint="eastAsia"/>
        </w:rPr>
        <w:t>。</w:t>
      </w:r>
      <w:r w:rsidR="00681C62" w:rsidRPr="00FA634A">
        <w:rPr>
          <w:rFonts w:hint="eastAsia"/>
        </w:rPr>
        <w:t>无运营商信号的区域，通过无线网桥的方式，距离运营商通信塔直线距离小于20</w:t>
      </w:r>
      <w:r w:rsidR="00681C62" w:rsidRPr="00FA634A">
        <w:rPr>
          <w:vertAlign w:val="superscript"/>
        </w:rPr>
        <w:t xml:space="preserve"> </w:t>
      </w:r>
      <w:r w:rsidR="00681C62" w:rsidRPr="00FA634A">
        <w:rPr>
          <w:rFonts w:hint="eastAsia"/>
        </w:rPr>
        <w:t>km，链路不超过2次跳转。</w:t>
      </w:r>
    </w:p>
    <w:p w14:paraId="139B1586" w14:textId="6AAF79CD" w:rsidR="00A3509E" w:rsidRPr="00FA634A" w:rsidRDefault="00BE4F14" w:rsidP="0061235E">
      <w:pPr>
        <w:pStyle w:val="afffffffff3"/>
      </w:pPr>
      <w:r w:rsidRPr="00FA634A">
        <w:rPr>
          <w:rFonts w:hint="eastAsia"/>
        </w:rPr>
        <w:t>田间</w:t>
      </w:r>
      <w:r w:rsidR="00565A7B" w:rsidRPr="00FA634A">
        <w:rPr>
          <w:rFonts w:hint="eastAsia"/>
        </w:rPr>
        <w:t>监测基站</w:t>
      </w:r>
      <w:r w:rsidR="00FF4CF0" w:rsidRPr="00FA634A">
        <w:rPr>
          <w:rFonts w:hint="eastAsia"/>
        </w:rPr>
        <w:t>应</w:t>
      </w:r>
      <w:r w:rsidRPr="00FA634A">
        <w:t>具备实时</w:t>
      </w:r>
      <w:r w:rsidR="00FA634A" w:rsidRPr="00FA634A">
        <w:rPr>
          <w:rFonts w:hint="eastAsia"/>
        </w:rPr>
        <w:t>上传</w:t>
      </w:r>
      <w:r w:rsidRPr="00FA634A">
        <w:t>采集</w:t>
      </w:r>
      <w:r w:rsidRPr="00FA634A">
        <w:rPr>
          <w:rFonts w:hint="eastAsia"/>
        </w:rPr>
        <w:t>数据</w:t>
      </w:r>
      <w:r w:rsidR="00FF4CF0" w:rsidRPr="00FA634A">
        <w:t>所需要的</w:t>
      </w:r>
      <w:r w:rsidR="00FF4CF0" w:rsidRPr="00FA634A">
        <w:rPr>
          <w:rFonts w:hint="eastAsia"/>
        </w:rPr>
        <w:t>宽带</w:t>
      </w:r>
      <w:r w:rsidRPr="00FA634A">
        <w:rPr>
          <w:rFonts w:hint="eastAsia"/>
        </w:rPr>
        <w:t>或</w:t>
      </w:r>
      <w:r w:rsidRPr="00FA634A">
        <w:t>移动</w:t>
      </w:r>
      <w:r w:rsidR="00FF4CF0" w:rsidRPr="00FA634A">
        <w:t>网络</w:t>
      </w:r>
      <w:r w:rsidR="00FA634A" w:rsidRPr="00FA634A">
        <w:rPr>
          <w:rFonts w:hint="eastAsia"/>
        </w:rPr>
        <w:t>，</w:t>
      </w:r>
      <w:r w:rsidR="0061235E" w:rsidRPr="0061235E">
        <w:rPr>
          <w:rFonts w:hint="eastAsia"/>
        </w:rPr>
        <w:t>宽带网络</w:t>
      </w:r>
      <w:r w:rsidR="00FA634A" w:rsidRPr="00FA634A">
        <w:t>上行</w:t>
      </w:r>
      <w:r w:rsidR="00FA634A" w:rsidRPr="00FA634A">
        <w:rPr>
          <w:rFonts w:hint="eastAsia"/>
        </w:rPr>
        <w:t>带宽＞1</w:t>
      </w:r>
      <w:r w:rsidR="00BB45E6">
        <w:t>.</w:t>
      </w:r>
      <w:r w:rsidR="00FA634A" w:rsidRPr="00FA634A">
        <w:rPr>
          <w:rFonts w:hint="eastAsia"/>
        </w:rPr>
        <w:t>5</w:t>
      </w:r>
      <w:r w:rsidR="00FA634A" w:rsidRPr="00FA634A">
        <w:rPr>
          <w:rFonts w:hint="eastAsia"/>
          <w:vertAlign w:val="superscript"/>
        </w:rPr>
        <w:t xml:space="preserve"> </w:t>
      </w:r>
      <w:r w:rsidR="00FA634A" w:rsidRPr="00FA634A">
        <w:rPr>
          <w:rFonts w:hint="eastAsia"/>
        </w:rPr>
        <w:t>Mbps</w:t>
      </w:r>
      <w:r w:rsidR="0061235E">
        <w:rPr>
          <w:rFonts w:hint="eastAsia"/>
        </w:rPr>
        <w:t>，</w:t>
      </w:r>
      <w:r w:rsidR="00BD45BC" w:rsidRPr="00FA634A">
        <w:t>移动网络</w:t>
      </w:r>
      <w:r w:rsidR="00BD45BC">
        <w:rPr>
          <w:rFonts w:hint="eastAsia"/>
        </w:rPr>
        <w:t>应</w:t>
      </w:r>
      <w:r w:rsidR="00BD45BC">
        <w:t>为</w:t>
      </w:r>
      <w:r w:rsidR="00BD45BC" w:rsidRPr="00FA634A">
        <w:rPr>
          <w:rFonts w:hint="eastAsia"/>
        </w:rPr>
        <w:t>4G及以上网络</w:t>
      </w:r>
      <w:r w:rsidR="00FF4CF0" w:rsidRPr="00FA634A">
        <w:rPr>
          <w:rFonts w:hint="eastAsia"/>
        </w:rPr>
        <w:t>。</w:t>
      </w:r>
    </w:p>
    <w:p w14:paraId="0587882B" w14:textId="1A402081" w:rsidR="00FA634A" w:rsidRPr="00FA634A" w:rsidRDefault="00FF4CF0" w:rsidP="005F7E5B">
      <w:pPr>
        <w:pStyle w:val="afffffffff3"/>
      </w:pPr>
      <w:r w:rsidRPr="00FA634A">
        <w:rPr>
          <w:rFonts w:hint="eastAsia"/>
        </w:rPr>
        <w:t>工作站</w:t>
      </w:r>
      <w:r w:rsidR="00FA634A" w:rsidRPr="00FA634A">
        <w:rPr>
          <w:rFonts w:hint="eastAsia"/>
        </w:rPr>
        <w:t>应具备</w:t>
      </w:r>
      <w:r w:rsidR="00FA634A" w:rsidRPr="00FA634A">
        <w:t>实</w:t>
      </w:r>
      <w:r w:rsidR="00FA634A" w:rsidRPr="00FA634A">
        <w:rPr>
          <w:rFonts w:hint="eastAsia"/>
        </w:rPr>
        <w:t>时</w:t>
      </w:r>
      <w:r w:rsidR="00FA634A" w:rsidRPr="00FA634A">
        <w:t>下载</w:t>
      </w:r>
      <w:r w:rsidR="00FA634A" w:rsidRPr="00FA634A">
        <w:rPr>
          <w:rFonts w:hint="eastAsia"/>
        </w:rPr>
        <w:t>田间监测基站的</w:t>
      </w:r>
      <w:r w:rsidR="00FA634A" w:rsidRPr="00FA634A">
        <w:t>采集</w:t>
      </w:r>
      <w:r w:rsidR="00FA634A" w:rsidRPr="00FA634A">
        <w:rPr>
          <w:rFonts w:hint="eastAsia"/>
        </w:rPr>
        <w:t>数据</w:t>
      </w:r>
      <w:r w:rsidR="00FA634A" w:rsidRPr="00FA634A">
        <w:t>所需要的</w:t>
      </w:r>
      <w:r w:rsidR="00FA634A" w:rsidRPr="00FA634A">
        <w:rPr>
          <w:rFonts w:hint="eastAsia"/>
        </w:rPr>
        <w:t>宽带</w:t>
      </w:r>
      <w:r w:rsidR="00FA634A" w:rsidRPr="00FA634A">
        <w:t>网络</w:t>
      </w:r>
      <w:r w:rsidR="00FA634A" w:rsidRPr="00FA634A">
        <w:rPr>
          <w:rFonts w:hint="eastAsia"/>
        </w:rPr>
        <w:t>，</w:t>
      </w:r>
      <w:r w:rsidR="00FA634A" w:rsidRPr="00FA634A">
        <w:t>下行</w:t>
      </w:r>
      <w:r w:rsidR="00FA634A" w:rsidRPr="00FA634A">
        <w:rPr>
          <w:rFonts w:hint="eastAsia"/>
        </w:rPr>
        <w:t>带宽＞</w:t>
      </w:r>
      <w:r w:rsidR="0061235E">
        <w:t>2</w:t>
      </w:r>
      <w:r w:rsidR="00FA634A" w:rsidRPr="00FA634A">
        <w:rPr>
          <w:rFonts w:hint="eastAsia"/>
          <w:vertAlign w:val="superscript"/>
        </w:rPr>
        <w:t xml:space="preserve"> </w:t>
      </w:r>
      <w:r w:rsidR="00FA634A" w:rsidRPr="00FA634A">
        <w:rPr>
          <w:rFonts w:hint="eastAsia"/>
        </w:rPr>
        <w:t>Mbps。</w:t>
      </w:r>
    </w:p>
    <w:p w14:paraId="3CB66E6D" w14:textId="77777777" w:rsidR="00C86BE2" w:rsidRDefault="004D4028">
      <w:pPr>
        <w:pStyle w:val="affc"/>
        <w:spacing w:before="240" w:after="240"/>
      </w:pPr>
      <w:r>
        <w:rPr>
          <w:rFonts w:hint="eastAsia"/>
        </w:rPr>
        <w:t>建设</w:t>
      </w:r>
      <w:r>
        <w:t>要求</w:t>
      </w:r>
    </w:p>
    <w:p w14:paraId="3DB7316D" w14:textId="77777777" w:rsidR="00C86BE2" w:rsidRDefault="004D4028">
      <w:pPr>
        <w:pStyle w:val="affd"/>
        <w:spacing w:before="120" w:after="120"/>
      </w:pPr>
      <w:r>
        <w:rPr>
          <w:rFonts w:hint="eastAsia"/>
        </w:rPr>
        <w:t>人员</w:t>
      </w:r>
    </w:p>
    <w:p w14:paraId="19130063" w14:textId="697EE23A" w:rsidR="0013756B" w:rsidRPr="00FF4CF0" w:rsidRDefault="0013756B" w:rsidP="0013756B">
      <w:pPr>
        <w:pStyle w:val="afffffffff3"/>
      </w:pPr>
      <w:r w:rsidRPr="00FF4CF0">
        <w:lastRenderedPageBreak/>
        <w:t>应</w:t>
      </w:r>
      <w:r w:rsidRPr="00FF4CF0">
        <w:rPr>
          <w:rFonts w:hint="eastAsia"/>
        </w:rPr>
        <w:t>配备2名</w:t>
      </w:r>
      <w:r w:rsidR="00D92D52" w:rsidRPr="00FF4CF0">
        <w:rPr>
          <w:rFonts w:hint="eastAsia"/>
        </w:rPr>
        <w:t>及</w:t>
      </w:r>
      <w:r w:rsidRPr="00FF4CF0">
        <w:rPr>
          <w:rFonts w:hint="eastAsia"/>
        </w:rPr>
        <w:t>以上工作人员</w:t>
      </w:r>
      <w:r w:rsidR="00D92D52" w:rsidRPr="00FF4CF0">
        <w:rPr>
          <w:rFonts w:hint="eastAsia"/>
        </w:rPr>
        <w:t>。</w:t>
      </w:r>
    </w:p>
    <w:p w14:paraId="4B02973B" w14:textId="0574F8B9" w:rsidR="00C86BE2" w:rsidRPr="00FF4CF0" w:rsidRDefault="0013756B" w:rsidP="0013756B">
      <w:pPr>
        <w:pStyle w:val="afffffffff3"/>
      </w:pPr>
      <w:r w:rsidRPr="00FF4CF0">
        <w:rPr>
          <w:rFonts w:hint="eastAsia"/>
        </w:rPr>
        <w:t>工作人员应具有计算机、手机、平板终端等</w:t>
      </w:r>
      <w:r w:rsidRPr="00FF4CF0">
        <w:t>电子设备的</w:t>
      </w:r>
      <w:r w:rsidRPr="00FF4CF0">
        <w:rPr>
          <w:rFonts w:hint="eastAsia"/>
        </w:rPr>
        <w:t>基本操作</w:t>
      </w:r>
      <w:r w:rsidRPr="00FF4CF0">
        <w:t>能力</w:t>
      </w:r>
      <w:r w:rsidR="00EC1A78" w:rsidRPr="00FF4CF0">
        <w:rPr>
          <w:rFonts w:hint="eastAsia"/>
        </w:rPr>
        <w:t>，</w:t>
      </w:r>
      <w:r w:rsidR="00BF29CA" w:rsidRPr="00FF4CF0">
        <w:rPr>
          <w:rFonts w:hint="eastAsia"/>
        </w:rPr>
        <w:t>并经过农业相关字化培训</w:t>
      </w:r>
      <w:r w:rsidR="004D4028" w:rsidRPr="00FF4CF0">
        <w:t>。</w:t>
      </w:r>
    </w:p>
    <w:p w14:paraId="2171AEBA" w14:textId="3CB5E54B" w:rsidR="00C86BE2" w:rsidRPr="00681C62" w:rsidRDefault="004D4028">
      <w:pPr>
        <w:pStyle w:val="affd"/>
        <w:spacing w:before="120" w:after="120"/>
      </w:pPr>
      <w:r w:rsidRPr="00681C62">
        <w:rPr>
          <w:rFonts w:hint="eastAsia"/>
        </w:rPr>
        <w:t>功能</w:t>
      </w:r>
    </w:p>
    <w:p w14:paraId="2148C8E6" w14:textId="77777777" w:rsidR="00C86BE2" w:rsidRPr="00681C62" w:rsidRDefault="004D4028">
      <w:pPr>
        <w:pStyle w:val="afffff7"/>
        <w:ind w:firstLine="420"/>
      </w:pPr>
      <w:r w:rsidRPr="00681C62">
        <w:rPr>
          <w:rFonts w:hint="eastAsia"/>
        </w:rPr>
        <w:t>工作站</w:t>
      </w:r>
      <w:r w:rsidRPr="00681C62">
        <w:t>应具备如下功能：</w:t>
      </w:r>
    </w:p>
    <w:p w14:paraId="004FE34B" w14:textId="5DB24507" w:rsidR="00C86BE2" w:rsidRPr="00681C62" w:rsidRDefault="004D4028" w:rsidP="0013756B">
      <w:pPr>
        <w:pStyle w:val="af2"/>
      </w:pPr>
      <w:r w:rsidRPr="00681C62">
        <w:rPr>
          <w:rFonts w:hint="eastAsia"/>
        </w:rPr>
        <w:t>采集</w:t>
      </w:r>
      <w:r w:rsidR="0013756B" w:rsidRPr="00681C62">
        <w:rPr>
          <w:rFonts w:hint="eastAsia"/>
        </w:rPr>
        <w:t>各种甘蔗农业物联网基础数据</w:t>
      </w:r>
      <w:r w:rsidRPr="00681C62">
        <w:rPr>
          <w:rFonts w:hint="eastAsia"/>
        </w:rPr>
        <w:t>和人工调查等信息</w:t>
      </w:r>
      <w:r w:rsidRPr="00681C62">
        <w:t>；</w:t>
      </w:r>
    </w:p>
    <w:p w14:paraId="13CF6F84" w14:textId="044F5D7A" w:rsidR="00C86BE2" w:rsidRPr="00681C62" w:rsidRDefault="004D4028" w:rsidP="0013756B">
      <w:pPr>
        <w:pStyle w:val="af2"/>
      </w:pPr>
      <w:r w:rsidRPr="00681C62">
        <w:rPr>
          <w:rFonts w:hint="eastAsia"/>
        </w:rPr>
        <w:t>将采集到蔗田信息按照矢量化</w:t>
      </w:r>
      <w:r w:rsidR="0013756B" w:rsidRPr="00681C62">
        <w:rPr>
          <w:rFonts w:hint="eastAsia"/>
        </w:rPr>
        <w:t>、统一化的格式</w:t>
      </w:r>
      <w:r w:rsidRPr="00681C62">
        <w:rPr>
          <w:rFonts w:hint="eastAsia"/>
        </w:rPr>
        <w:t>记录</w:t>
      </w:r>
      <w:r w:rsidR="0013756B" w:rsidRPr="00681C62">
        <w:rPr>
          <w:rFonts w:hint="eastAsia"/>
        </w:rPr>
        <w:t>并</w:t>
      </w:r>
      <w:r w:rsidRPr="00681C62">
        <w:rPr>
          <w:rFonts w:hint="eastAsia"/>
        </w:rPr>
        <w:t>上传系统；</w:t>
      </w:r>
    </w:p>
    <w:p w14:paraId="17F5E86F" w14:textId="18DF9983" w:rsidR="00C86BE2" w:rsidRPr="00681C62" w:rsidRDefault="007F7E17" w:rsidP="0013756B">
      <w:pPr>
        <w:pStyle w:val="af2"/>
      </w:pPr>
      <w:r w:rsidRPr="00681C62">
        <w:rPr>
          <w:rFonts w:hint="eastAsia"/>
        </w:rPr>
        <w:t>利用产业数字化服务平台系统分析</w:t>
      </w:r>
      <w:r w:rsidRPr="00681C62">
        <w:t>和处理</w:t>
      </w:r>
      <w:r w:rsidRPr="00681C62">
        <w:rPr>
          <w:rFonts w:hint="eastAsia"/>
        </w:rPr>
        <w:t>蔗田信息，</w:t>
      </w:r>
      <w:r w:rsidRPr="00681C62">
        <w:t>并</w:t>
      </w:r>
      <w:r w:rsidRPr="00681C62">
        <w:rPr>
          <w:rFonts w:hint="eastAsia"/>
        </w:rPr>
        <w:t>反馈</w:t>
      </w:r>
      <w:r w:rsidR="004D4028" w:rsidRPr="00681C62">
        <w:rPr>
          <w:rFonts w:hint="eastAsia"/>
        </w:rPr>
        <w:t>解决方案</w:t>
      </w:r>
      <w:r w:rsidR="00EC1A78" w:rsidRPr="00681C62">
        <w:rPr>
          <w:rFonts w:hint="eastAsia"/>
        </w:rPr>
        <w:t>。</w:t>
      </w:r>
    </w:p>
    <w:p w14:paraId="44E58E81" w14:textId="75BB5EC3" w:rsidR="00C86BE2" w:rsidRDefault="00D27D83">
      <w:pPr>
        <w:pStyle w:val="affd"/>
        <w:spacing w:before="120" w:after="120"/>
      </w:pPr>
      <w:r>
        <w:rPr>
          <w:rFonts w:hint="eastAsia"/>
        </w:rPr>
        <w:t>设施</w:t>
      </w:r>
      <w:r w:rsidR="004D4028">
        <w:rPr>
          <w:rFonts w:hint="eastAsia"/>
        </w:rPr>
        <w:t>设备</w:t>
      </w:r>
    </w:p>
    <w:p w14:paraId="3598BAAA" w14:textId="11900A24" w:rsidR="00C86BE2" w:rsidRDefault="004D4028">
      <w:pPr>
        <w:pStyle w:val="afffffffff3"/>
      </w:pPr>
      <w:r>
        <w:rPr>
          <w:rFonts w:hint="eastAsia"/>
        </w:rPr>
        <w:t>数据</w:t>
      </w:r>
      <w:r>
        <w:t>采集设备</w:t>
      </w:r>
      <w:r>
        <w:rPr>
          <w:rFonts w:hint="eastAsia"/>
        </w:rPr>
        <w:t>见</w:t>
      </w:r>
      <w:r>
        <w:t>表</w:t>
      </w:r>
      <w:r>
        <w:rPr>
          <w:rFonts w:hint="eastAsia"/>
        </w:rPr>
        <w:t>1。</w:t>
      </w:r>
    </w:p>
    <w:p w14:paraId="3F3DD064" w14:textId="77777777" w:rsidR="00C86BE2" w:rsidRDefault="004D4028">
      <w:pPr>
        <w:pStyle w:val="aff2"/>
        <w:spacing w:before="120" w:after="120"/>
      </w:pPr>
      <w:r>
        <w:rPr>
          <w:rFonts w:hint="eastAsia"/>
        </w:rPr>
        <w:t>数据</w:t>
      </w:r>
      <w:r>
        <w:t>采集设备</w:t>
      </w:r>
    </w:p>
    <w:tbl>
      <w:tblPr>
        <w:tblStyle w:val="affff9"/>
        <w:tblW w:w="935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552"/>
        <w:gridCol w:w="3195"/>
        <w:gridCol w:w="2338"/>
      </w:tblGrid>
      <w:tr w:rsidR="00C86BE2" w14:paraId="3C37E921" w14:textId="77777777" w:rsidTr="005716B5">
        <w:trPr>
          <w:tblHeader/>
          <w:jc w:val="center"/>
        </w:trPr>
        <w:tc>
          <w:tcPr>
            <w:tcW w:w="1266" w:type="dxa"/>
            <w:tcBorders>
              <w:top w:val="single" w:sz="8" w:space="0" w:color="auto"/>
              <w:bottom w:val="single" w:sz="8" w:space="0" w:color="auto"/>
            </w:tcBorders>
            <w:shd w:val="clear" w:color="auto" w:fill="auto"/>
            <w:vAlign w:val="center"/>
          </w:tcPr>
          <w:p w14:paraId="417074DA" w14:textId="77777777" w:rsidR="00C86BE2" w:rsidRDefault="004D4028">
            <w:pPr>
              <w:pStyle w:val="afffffffffb"/>
            </w:pPr>
            <w:r>
              <w:rPr>
                <w:rFonts w:hint="eastAsia"/>
              </w:rPr>
              <w:t>设备</w:t>
            </w:r>
            <w:r>
              <w:t>类别</w:t>
            </w:r>
          </w:p>
        </w:tc>
        <w:tc>
          <w:tcPr>
            <w:tcW w:w="2552" w:type="dxa"/>
            <w:tcBorders>
              <w:top w:val="single" w:sz="8" w:space="0" w:color="auto"/>
              <w:bottom w:val="single" w:sz="8" w:space="0" w:color="auto"/>
            </w:tcBorders>
            <w:shd w:val="clear" w:color="auto" w:fill="auto"/>
            <w:vAlign w:val="center"/>
          </w:tcPr>
          <w:p w14:paraId="123FB7F3" w14:textId="77777777" w:rsidR="00C86BE2" w:rsidRDefault="004D4028">
            <w:pPr>
              <w:pStyle w:val="afffffffffb"/>
            </w:pPr>
            <w:r>
              <w:rPr>
                <w:rFonts w:hint="eastAsia"/>
              </w:rPr>
              <w:t>设备</w:t>
            </w:r>
            <w:r>
              <w:t>名称</w:t>
            </w:r>
          </w:p>
        </w:tc>
        <w:tc>
          <w:tcPr>
            <w:tcW w:w="3195" w:type="dxa"/>
            <w:tcBorders>
              <w:top w:val="single" w:sz="8" w:space="0" w:color="auto"/>
              <w:bottom w:val="single" w:sz="8" w:space="0" w:color="auto"/>
            </w:tcBorders>
            <w:shd w:val="clear" w:color="auto" w:fill="auto"/>
            <w:vAlign w:val="center"/>
          </w:tcPr>
          <w:p w14:paraId="31809635" w14:textId="77777777" w:rsidR="00C86BE2" w:rsidRDefault="004D4028">
            <w:pPr>
              <w:pStyle w:val="afffffffffb"/>
            </w:pPr>
            <w:r>
              <w:rPr>
                <w:rFonts w:hint="eastAsia"/>
              </w:rPr>
              <w:t>主要性能要求</w:t>
            </w:r>
          </w:p>
        </w:tc>
        <w:tc>
          <w:tcPr>
            <w:tcW w:w="2338" w:type="dxa"/>
            <w:tcBorders>
              <w:top w:val="single" w:sz="8" w:space="0" w:color="auto"/>
              <w:bottom w:val="single" w:sz="8" w:space="0" w:color="auto"/>
            </w:tcBorders>
            <w:shd w:val="clear" w:color="auto" w:fill="auto"/>
            <w:vAlign w:val="center"/>
          </w:tcPr>
          <w:p w14:paraId="2D0F3A2F" w14:textId="77777777" w:rsidR="00C86BE2" w:rsidRDefault="004D4028">
            <w:pPr>
              <w:pStyle w:val="afffffffffb"/>
            </w:pPr>
            <w:r>
              <w:rPr>
                <w:rFonts w:hint="eastAsia"/>
              </w:rPr>
              <w:t>备注</w:t>
            </w:r>
          </w:p>
        </w:tc>
      </w:tr>
      <w:tr w:rsidR="00CD06A1" w14:paraId="6A0B4CDA" w14:textId="77777777" w:rsidTr="005716B5">
        <w:trPr>
          <w:jc w:val="center"/>
        </w:trPr>
        <w:tc>
          <w:tcPr>
            <w:tcW w:w="1266" w:type="dxa"/>
            <w:vMerge w:val="restart"/>
            <w:tcBorders>
              <w:top w:val="single" w:sz="8" w:space="0" w:color="auto"/>
            </w:tcBorders>
            <w:shd w:val="clear" w:color="auto" w:fill="auto"/>
            <w:vAlign w:val="center"/>
          </w:tcPr>
          <w:p w14:paraId="47F7587A" w14:textId="46A0C08E" w:rsidR="00CD06A1" w:rsidRDefault="00CD06A1" w:rsidP="003C440C">
            <w:pPr>
              <w:pStyle w:val="afffffffffb"/>
            </w:pPr>
            <w:r>
              <w:rPr>
                <w:rFonts w:hint="eastAsia"/>
              </w:rPr>
              <w:t>气象土壤环境监控设备</w:t>
            </w:r>
          </w:p>
        </w:tc>
        <w:tc>
          <w:tcPr>
            <w:tcW w:w="2552" w:type="dxa"/>
            <w:tcBorders>
              <w:top w:val="single" w:sz="8" w:space="0" w:color="auto"/>
            </w:tcBorders>
            <w:shd w:val="clear" w:color="auto" w:fill="auto"/>
            <w:vAlign w:val="center"/>
          </w:tcPr>
          <w:p w14:paraId="770A10B7" w14:textId="77777777" w:rsidR="00CD06A1" w:rsidRDefault="00CD06A1">
            <w:pPr>
              <w:pStyle w:val="afffffffffb"/>
            </w:pPr>
            <w:r>
              <w:rPr>
                <w:rFonts w:hint="eastAsia"/>
              </w:rPr>
              <w:t>土壤水分/盐分/温度自动采集系统</w:t>
            </w:r>
          </w:p>
        </w:tc>
        <w:tc>
          <w:tcPr>
            <w:tcW w:w="3195" w:type="dxa"/>
            <w:tcBorders>
              <w:top w:val="single" w:sz="8" w:space="0" w:color="auto"/>
            </w:tcBorders>
            <w:shd w:val="clear" w:color="auto" w:fill="auto"/>
            <w:vAlign w:val="center"/>
          </w:tcPr>
          <w:p w14:paraId="583038DC" w14:textId="77777777" w:rsidR="00CD06A1" w:rsidRDefault="00CD06A1">
            <w:pPr>
              <w:pStyle w:val="afffffffffb"/>
            </w:pPr>
            <w:r>
              <w:rPr>
                <w:rFonts w:hint="eastAsia"/>
              </w:rPr>
              <w:t>蔗田土壤环境监控</w:t>
            </w:r>
          </w:p>
        </w:tc>
        <w:tc>
          <w:tcPr>
            <w:tcW w:w="2338" w:type="dxa"/>
            <w:tcBorders>
              <w:top w:val="single" w:sz="8" w:space="0" w:color="auto"/>
            </w:tcBorders>
            <w:shd w:val="clear" w:color="auto" w:fill="auto"/>
            <w:vAlign w:val="center"/>
          </w:tcPr>
          <w:p w14:paraId="4D023DD7" w14:textId="590D4646" w:rsidR="00CD06A1" w:rsidRDefault="00CD06A1">
            <w:pPr>
              <w:pStyle w:val="afffffffffb"/>
            </w:pPr>
            <w:r>
              <w:rPr>
                <w:rFonts w:hint="eastAsia"/>
              </w:rPr>
              <w:t>必选项</w:t>
            </w:r>
          </w:p>
        </w:tc>
      </w:tr>
      <w:tr w:rsidR="00CD06A1" w14:paraId="62FFB5AE" w14:textId="77777777" w:rsidTr="005716B5">
        <w:trPr>
          <w:jc w:val="center"/>
        </w:trPr>
        <w:tc>
          <w:tcPr>
            <w:tcW w:w="1266" w:type="dxa"/>
            <w:vMerge/>
            <w:shd w:val="clear" w:color="auto" w:fill="auto"/>
            <w:vAlign w:val="center"/>
          </w:tcPr>
          <w:p w14:paraId="4E9028AD" w14:textId="71CFA959" w:rsidR="00CD06A1" w:rsidRDefault="00CD06A1" w:rsidP="003C440C">
            <w:pPr>
              <w:pStyle w:val="afffffffffb"/>
            </w:pPr>
          </w:p>
        </w:tc>
        <w:tc>
          <w:tcPr>
            <w:tcW w:w="2552" w:type="dxa"/>
            <w:shd w:val="clear" w:color="auto" w:fill="auto"/>
            <w:vAlign w:val="center"/>
          </w:tcPr>
          <w:p w14:paraId="0B755AC1" w14:textId="77777777" w:rsidR="00CD06A1" w:rsidRDefault="00CD06A1">
            <w:pPr>
              <w:pStyle w:val="afffffffffb"/>
            </w:pPr>
            <w:r>
              <w:rPr>
                <w:rFonts w:hint="eastAsia"/>
              </w:rPr>
              <w:t>土壤呼吸测定仪</w:t>
            </w:r>
          </w:p>
        </w:tc>
        <w:tc>
          <w:tcPr>
            <w:tcW w:w="3195" w:type="dxa"/>
            <w:shd w:val="clear" w:color="auto" w:fill="auto"/>
            <w:vAlign w:val="center"/>
          </w:tcPr>
          <w:p w14:paraId="302752CA" w14:textId="77777777" w:rsidR="00CD06A1" w:rsidRDefault="00CD06A1">
            <w:pPr>
              <w:pStyle w:val="afffffffffb"/>
            </w:pPr>
            <w:r>
              <w:rPr>
                <w:rFonts w:hint="eastAsia"/>
              </w:rPr>
              <w:t>蔗田土壤环境监控</w:t>
            </w:r>
          </w:p>
        </w:tc>
        <w:tc>
          <w:tcPr>
            <w:tcW w:w="2338" w:type="dxa"/>
            <w:shd w:val="clear" w:color="auto" w:fill="auto"/>
            <w:vAlign w:val="center"/>
          </w:tcPr>
          <w:p w14:paraId="6F9FDD75" w14:textId="5B99485A" w:rsidR="00CD06A1" w:rsidRDefault="00CD06A1">
            <w:pPr>
              <w:pStyle w:val="afffffffffb"/>
            </w:pPr>
            <w:r>
              <w:rPr>
                <w:rFonts w:hint="eastAsia"/>
              </w:rPr>
              <w:t>必选项</w:t>
            </w:r>
          </w:p>
        </w:tc>
      </w:tr>
      <w:tr w:rsidR="00CD06A1" w14:paraId="44C97C5D" w14:textId="77777777" w:rsidTr="005716B5">
        <w:trPr>
          <w:jc w:val="center"/>
        </w:trPr>
        <w:tc>
          <w:tcPr>
            <w:tcW w:w="1266" w:type="dxa"/>
            <w:vMerge/>
            <w:shd w:val="clear" w:color="auto" w:fill="auto"/>
            <w:vAlign w:val="center"/>
          </w:tcPr>
          <w:p w14:paraId="4502FEF5" w14:textId="27D1B20B" w:rsidR="00CD06A1" w:rsidRDefault="00CD06A1" w:rsidP="003C440C">
            <w:pPr>
              <w:pStyle w:val="afffffffffb"/>
            </w:pPr>
          </w:p>
        </w:tc>
        <w:tc>
          <w:tcPr>
            <w:tcW w:w="2552" w:type="dxa"/>
            <w:shd w:val="clear" w:color="auto" w:fill="auto"/>
            <w:vAlign w:val="center"/>
          </w:tcPr>
          <w:p w14:paraId="1EFBCA7B" w14:textId="0ACC0E40" w:rsidR="00CD06A1" w:rsidRDefault="00CD06A1">
            <w:pPr>
              <w:pStyle w:val="afffffffffb"/>
            </w:pPr>
            <w:r>
              <w:rPr>
                <w:rFonts w:hint="eastAsia"/>
              </w:rPr>
              <w:t>自动</w:t>
            </w:r>
            <w:r>
              <w:t>气象观察设备</w:t>
            </w:r>
          </w:p>
        </w:tc>
        <w:tc>
          <w:tcPr>
            <w:tcW w:w="3195" w:type="dxa"/>
            <w:shd w:val="clear" w:color="auto" w:fill="auto"/>
            <w:vAlign w:val="center"/>
          </w:tcPr>
          <w:p w14:paraId="3C93A37B" w14:textId="20DD3707" w:rsidR="00CD06A1" w:rsidRDefault="00CD06A1">
            <w:pPr>
              <w:pStyle w:val="afffffffffb"/>
            </w:pPr>
            <w:r>
              <w:rPr>
                <w:rFonts w:hint="eastAsia"/>
              </w:rPr>
              <w:t>气温</w:t>
            </w:r>
            <w:r>
              <w:t>、湿度、风向、雨量、日照等</w:t>
            </w:r>
            <w:r>
              <w:rPr>
                <w:rFonts w:hint="eastAsia"/>
              </w:rPr>
              <w:t>监控</w:t>
            </w:r>
          </w:p>
        </w:tc>
        <w:tc>
          <w:tcPr>
            <w:tcW w:w="2338" w:type="dxa"/>
            <w:shd w:val="clear" w:color="auto" w:fill="auto"/>
            <w:vAlign w:val="center"/>
          </w:tcPr>
          <w:p w14:paraId="06F37483" w14:textId="338DDABD" w:rsidR="00CD06A1" w:rsidRDefault="00CD06A1">
            <w:pPr>
              <w:pStyle w:val="afffffffffb"/>
            </w:pPr>
            <w:r>
              <w:rPr>
                <w:rFonts w:hint="eastAsia"/>
              </w:rPr>
              <w:t>必选项</w:t>
            </w:r>
          </w:p>
        </w:tc>
      </w:tr>
      <w:tr w:rsidR="00CD06A1" w14:paraId="21731DEF" w14:textId="77777777" w:rsidTr="005716B5">
        <w:trPr>
          <w:jc w:val="center"/>
        </w:trPr>
        <w:tc>
          <w:tcPr>
            <w:tcW w:w="1266" w:type="dxa"/>
            <w:vMerge/>
            <w:shd w:val="clear" w:color="auto" w:fill="auto"/>
            <w:vAlign w:val="center"/>
          </w:tcPr>
          <w:p w14:paraId="06E9CEDF" w14:textId="725367BD" w:rsidR="00CD06A1" w:rsidRDefault="00CD06A1">
            <w:pPr>
              <w:pStyle w:val="afffffffffb"/>
            </w:pPr>
          </w:p>
        </w:tc>
        <w:tc>
          <w:tcPr>
            <w:tcW w:w="2552" w:type="dxa"/>
            <w:shd w:val="clear" w:color="auto" w:fill="auto"/>
            <w:vAlign w:val="center"/>
          </w:tcPr>
          <w:p w14:paraId="52B201C0" w14:textId="77777777" w:rsidR="00CD06A1" w:rsidRDefault="00CD06A1">
            <w:pPr>
              <w:pStyle w:val="afffffffffb"/>
            </w:pPr>
            <w:r>
              <w:rPr>
                <w:rFonts w:hint="eastAsia"/>
              </w:rPr>
              <w:t>梯度风速观测系统</w:t>
            </w:r>
          </w:p>
        </w:tc>
        <w:tc>
          <w:tcPr>
            <w:tcW w:w="3195" w:type="dxa"/>
            <w:shd w:val="clear" w:color="auto" w:fill="auto"/>
            <w:vAlign w:val="center"/>
          </w:tcPr>
          <w:p w14:paraId="11F9FA32" w14:textId="77777777" w:rsidR="00CD06A1" w:rsidRDefault="00CD06A1">
            <w:pPr>
              <w:pStyle w:val="afffffffffb"/>
            </w:pPr>
            <w:r>
              <w:rPr>
                <w:rFonts w:hint="eastAsia"/>
              </w:rPr>
              <w:t>蔗田气象监控</w:t>
            </w:r>
          </w:p>
        </w:tc>
        <w:tc>
          <w:tcPr>
            <w:tcW w:w="2338" w:type="dxa"/>
            <w:shd w:val="clear" w:color="auto" w:fill="auto"/>
            <w:vAlign w:val="center"/>
          </w:tcPr>
          <w:p w14:paraId="3E0002AB" w14:textId="2679AC3A" w:rsidR="00CD06A1" w:rsidRDefault="00CD06A1">
            <w:pPr>
              <w:pStyle w:val="afffffffffb"/>
            </w:pPr>
            <w:r>
              <w:rPr>
                <w:rFonts w:hint="eastAsia"/>
              </w:rPr>
              <w:t>可选</w:t>
            </w:r>
            <w:r>
              <w:t>项</w:t>
            </w:r>
          </w:p>
        </w:tc>
      </w:tr>
      <w:tr w:rsidR="00C86BE2" w14:paraId="10EEE142" w14:textId="77777777" w:rsidTr="005716B5">
        <w:trPr>
          <w:jc w:val="center"/>
        </w:trPr>
        <w:tc>
          <w:tcPr>
            <w:tcW w:w="1266" w:type="dxa"/>
            <w:shd w:val="clear" w:color="auto" w:fill="auto"/>
            <w:vAlign w:val="center"/>
          </w:tcPr>
          <w:p w14:paraId="58501C0F" w14:textId="77777777" w:rsidR="00C86BE2" w:rsidRDefault="004D4028">
            <w:pPr>
              <w:pStyle w:val="afffffffffb"/>
            </w:pPr>
            <w:r>
              <w:rPr>
                <w:rFonts w:hint="eastAsia"/>
              </w:rPr>
              <w:t>野外数据采集设备</w:t>
            </w:r>
          </w:p>
        </w:tc>
        <w:tc>
          <w:tcPr>
            <w:tcW w:w="2552" w:type="dxa"/>
            <w:shd w:val="clear" w:color="auto" w:fill="auto"/>
            <w:vAlign w:val="center"/>
          </w:tcPr>
          <w:p w14:paraId="14515B2C" w14:textId="77777777" w:rsidR="00C86BE2" w:rsidRDefault="004D4028">
            <w:pPr>
              <w:pStyle w:val="afffffffffb"/>
            </w:pPr>
            <w:r>
              <w:rPr>
                <w:rFonts w:hint="eastAsia"/>
              </w:rPr>
              <w:t>多光谱无人机</w:t>
            </w:r>
          </w:p>
        </w:tc>
        <w:tc>
          <w:tcPr>
            <w:tcW w:w="3195" w:type="dxa"/>
            <w:shd w:val="clear" w:color="auto" w:fill="auto"/>
            <w:vAlign w:val="center"/>
          </w:tcPr>
          <w:p w14:paraId="102353CB" w14:textId="77777777" w:rsidR="00C86BE2" w:rsidRDefault="004D4028">
            <w:pPr>
              <w:pStyle w:val="afffffffffb"/>
            </w:pPr>
            <w:r>
              <w:rPr>
                <w:rFonts w:hint="eastAsia"/>
              </w:rPr>
              <w:t>蔗田苗情监控（航拍、光谱数据采集）</w:t>
            </w:r>
          </w:p>
        </w:tc>
        <w:tc>
          <w:tcPr>
            <w:tcW w:w="2338" w:type="dxa"/>
            <w:shd w:val="clear" w:color="auto" w:fill="auto"/>
            <w:vAlign w:val="center"/>
          </w:tcPr>
          <w:p w14:paraId="36525E0D" w14:textId="6DA4A20F" w:rsidR="00C86BE2" w:rsidRDefault="00CD06A1">
            <w:pPr>
              <w:pStyle w:val="afffffffffb"/>
            </w:pPr>
            <w:r>
              <w:rPr>
                <w:rFonts w:hint="eastAsia"/>
              </w:rPr>
              <w:t>可选</w:t>
            </w:r>
            <w:r>
              <w:t>项</w:t>
            </w:r>
          </w:p>
        </w:tc>
      </w:tr>
      <w:tr w:rsidR="00CD06A1" w14:paraId="1E4DE4EF" w14:textId="77777777" w:rsidTr="005716B5">
        <w:trPr>
          <w:jc w:val="center"/>
        </w:trPr>
        <w:tc>
          <w:tcPr>
            <w:tcW w:w="1266" w:type="dxa"/>
            <w:vMerge w:val="restart"/>
            <w:shd w:val="clear" w:color="auto" w:fill="auto"/>
            <w:vAlign w:val="center"/>
          </w:tcPr>
          <w:p w14:paraId="37444DDC" w14:textId="2709541C" w:rsidR="00CD06A1" w:rsidRDefault="00CD06A1" w:rsidP="00CD06A1">
            <w:pPr>
              <w:pStyle w:val="afffffffffb"/>
            </w:pPr>
            <w:r>
              <w:rPr>
                <w:rFonts w:hint="eastAsia"/>
              </w:rPr>
              <w:t>甘蔗生长监控设备</w:t>
            </w:r>
          </w:p>
        </w:tc>
        <w:tc>
          <w:tcPr>
            <w:tcW w:w="2552" w:type="dxa"/>
            <w:shd w:val="clear" w:color="auto" w:fill="auto"/>
            <w:vAlign w:val="center"/>
          </w:tcPr>
          <w:p w14:paraId="526BC331" w14:textId="77516F1D" w:rsidR="00CD06A1" w:rsidRDefault="0061235E">
            <w:pPr>
              <w:pStyle w:val="afffffffffb"/>
            </w:pPr>
            <w:r>
              <w:rPr>
                <w:rFonts w:hint="eastAsia"/>
              </w:rPr>
              <w:t>病</w:t>
            </w:r>
            <w:r w:rsidR="00E02EAE">
              <w:rPr>
                <w:rFonts w:hint="eastAsia"/>
              </w:rPr>
              <w:t>虫</w:t>
            </w:r>
            <w:r w:rsidR="00E02EAE">
              <w:t>草</w:t>
            </w:r>
            <w:r w:rsidR="00CD06A1">
              <w:rPr>
                <w:rFonts w:hint="eastAsia"/>
              </w:rPr>
              <w:t>害监控设备</w:t>
            </w:r>
          </w:p>
        </w:tc>
        <w:tc>
          <w:tcPr>
            <w:tcW w:w="3195" w:type="dxa"/>
            <w:shd w:val="clear" w:color="auto" w:fill="auto"/>
            <w:vAlign w:val="center"/>
          </w:tcPr>
          <w:p w14:paraId="0B2C1994" w14:textId="29CBDA12" w:rsidR="00CD06A1" w:rsidRDefault="0061235E">
            <w:pPr>
              <w:pStyle w:val="afffffffffb"/>
            </w:pPr>
            <w:r>
              <w:rPr>
                <w:rFonts w:hint="eastAsia"/>
              </w:rPr>
              <w:t>蔗田病害监控（病</w:t>
            </w:r>
            <w:r w:rsidR="00CD06A1">
              <w:rPr>
                <w:rFonts w:hint="eastAsia"/>
              </w:rPr>
              <w:t>草害数据采集）</w:t>
            </w:r>
          </w:p>
        </w:tc>
        <w:tc>
          <w:tcPr>
            <w:tcW w:w="2338" w:type="dxa"/>
            <w:shd w:val="clear" w:color="auto" w:fill="auto"/>
            <w:vAlign w:val="center"/>
          </w:tcPr>
          <w:p w14:paraId="35DDF006" w14:textId="667D8FCB" w:rsidR="00CD06A1" w:rsidRDefault="00CD06A1">
            <w:pPr>
              <w:pStyle w:val="afffffffffb"/>
            </w:pPr>
            <w:r>
              <w:rPr>
                <w:rFonts w:hint="eastAsia"/>
              </w:rPr>
              <w:t>可选</w:t>
            </w:r>
            <w:r>
              <w:t>项</w:t>
            </w:r>
          </w:p>
        </w:tc>
      </w:tr>
      <w:tr w:rsidR="0061235E" w14:paraId="2F2C7344" w14:textId="77777777" w:rsidTr="005716B5">
        <w:trPr>
          <w:jc w:val="center"/>
        </w:trPr>
        <w:tc>
          <w:tcPr>
            <w:tcW w:w="1266" w:type="dxa"/>
            <w:vMerge/>
            <w:shd w:val="clear" w:color="auto" w:fill="auto"/>
            <w:vAlign w:val="center"/>
          </w:tcPr>
          <w:p w14:paraId="6FFC9BBB" w14:textId="77777777" w:rsidR="0061235E" w:rsidRDefault="0061235E" w:rsidP="0061235E">
            <w:pPr>
              <w:pStyle w:val="afffffffffb"/>
            </w:pPr>
          </w:p>
        </w:tc>
        <w:tc>
          <w:tcPr>
            <w:tcW w:w="2552" w:type="dxa"/>
            <w:shd w:val="clear" w:color="auto" w:fill="auto"/>
            <w:vAlign w:val="center"/>
          </w:tcPr>
          <w:p w14:paraId="48EF41F4" w14:textId="666D8951" w:rsidR="0061235E" w:rsidRDefault="00E02EAE" w:rsidP="0061235E">
            <w:pPr>
              <w:pStyle w:val="afffffffffb"/>
            </w:pPr>
            <w:r>
              <w:rPr>
                <w:rFonts w:hint="eastAsia"/>
              </w:rPr>
              <w:t>病虫</w:t>
            </w:r>
            <w:r>
              <w:t>草</w:t>
            </w:r>
            <w:r>
              <w:rPr>
                <w:rFonts w:hint="eastAsia"/>
              </w:rPr>
              <w:t>害监控设备</w:t>
            </w:r>
          </w:p>
        </w:tc>
        <w:tc>
          <w:tcPr>
            <w:tcW w:w="3195" w:type="dxa"/>
            <w:shd w:val="clear" w:color="auto" w:fill="auto"/>
            <w:vAlign w:val="center"/>
          </w:tcPr>
          <w:p w14:paraId="1DC21292" w14:textId="55DAB484" w:rsidR="0061235E" w:rsidRDefault="0061235E" w:rsidP="0061235E">
            <w:pPr>
              <w:pStyle w:val="afffffffffb"/>
            </w:pPr>
            <w:r>
              <w:rPr>
                <w:rFonts w:hint="eastAsia"/>
              </w:rPr>
              <w:t>蔗田草害监控（草害数据采集）</w:t>
            </w:r>
          </w:p>
        </w:tc>
        <w:tc>
          <w:tcPr>
            <w:tcW w:w="2338" w:type="dxa"/>
            <w:shd w:val="clear" w:color="auto" w:fill="auto"/>
            <w:vAlign w:val="center"/>
          </w:tcPr>
          <w:p w14:paraId="394F3837" w14:textId="1BD53E29" w:rsidR="0061235E" w:rsidRDefault="0061235E" w:rsidP="0061235E">
            <w:pPr>
              <w:pStyle w:val="afffffffffb"/>
            </w:pPr>
            <w:r>
              <w:rPr>
                <w:rFonts w:hint="eastAsia"/>
              </w:rPr>
              <w:t>可选</w:t>
            </w:r>
            <w:r>
              <w:t>项</w:t>
            </w:r>
          </w:p>
        </w:tc>
      </w:tr>
      <w:tr w:rsidR="00E02EAE" w14:paraId="350E278E" w14:textId="77777777" w:rsidTr="005716B5">
        <w:trPr>
          <w:jc w:val="center"/>
        </w:trPr>
        <w:tc>
          <w:tcPr>
            <w:tcW w:w="1266" w:type="dxa"/>
            <w:vMerge/>
            <w:shd w:val="clear" w:color="auto" w:fill="auto"/>
            <w:vAlign w:val="center"/>
          </w:tcPr>
          <w:p w14:paraId="2D5454A1" w14:textId="4E37A341" w:rsidR="00E02EAE" w:rsidRDefault="00E02EAE" w:rsidP="00E02EAE">
            <w:pPr>
              <w:pStyle w:val="afffffffffb"/>
            </w:pPr>
          </w:p>
        </w:tc>
        <w:tc>
          <w:tcPr>
            <w:tcW w:w="2552" w:type="dxa"/>
            <w:shd w:val="clear" w:color="auto" w:fill="auto"/>
            <w:vAlign w:val="center"/>
          </w:tcPr>
          <w:p w14:paraId="173F79FC" w14:textId="3D88D27B" w:rsidR="00E02EAE" w:rsidRDefault="00E02EAE" w:rsidP="00E02EAE">
            <w:pPr>
              <w:pStyle w:val="afffffffffb"/>
            </w:pPr>
            <w:r>
              <w:rPr>
                <w:rFonts w:hint="eastAsia"/>
              </w:rPr>
              <w:t>病虫</w:t>
            </w:r>
            <w:r>
              <w:t>草</w:t>
            </w:r>
            <w:r>
              <w:rPr>
                <w:rFonts w:hint="eastAsia"/>
              </w:rPr>
              <w:t>害监控设备</w:t>
            </w:r>
          </w:p>
        </w:tc>
        <w:tc>
          <w:tcPr>
            <w:tcW w:w="3195" w:type="dxa"/>
            <w:shd w:val="clear" w:color="auto" w:fill="auto"/>
            <w:vAlign w:val="center"/>
          </w:tcPr>
          <w:p w14:paraId="793775AF" w14:textId="44FF9F8F" w:rsidR="00E02EAE" w:rsidRDefault="00E02EAE" w:rsidP="00E02EAE">
            <w:pPr>
              <w:pStyle w:val="afffffffffb"/>
            </w:pPr>
            <w:r>
              <w:rPr>
                <w:rFonts w:hint="eastAsia"/>
              </w:rPr>
              <w:t>蔗田虫害监控（虫害数据采集）</w:t>
            </w:r>
          </w:p>
        </w:tc>
        <w:tc>
          <w:tcPr>
            <w:tcW w:w="2338" w:type="dxa"/>
            <w:shd w:val="clear" w:color="auto" w:fill="auto"/>
            <w:vAlign w:val="center"/>
          </w:tcPr>
          <w:p w14:paraId="5FAAC32B" w14:textId="1D9919DA" w:rsidR="00E02EAE" w:rsidRDefault="00E02EAE" w:rsidP="00E02EAE">
            <w:pPr>
              <w:pStyle w:val="afffffffffb"/>
            </w:pPr>
            <w:r>
              <w:rPr>
                <w:rFonts w:hint="eastAsia"/>
              </w:rPr>
              <w:t>必选</w:t>
            </w:r>
            <w:r>
              <w:t>项</w:t>
            </w:r>
          </w:p>
        </w:tc>
      </w:tr>
      <w:tr w:rsidR="00E02EAE" w14:paraId="2862E8C9" w14:textId="77777777" w:rsidTr="005716B5">
        <w:trPr>
          <w:jc w:val="center"/>
        </w:trPr>
        <w:tc>
          <w:tcPr>
            <w:tcW w:w="1266" w:type="dxa"/>
            <w:vMerge/>
            <w:shd w:val="clear" w:color="auto" w:fill="auto"/>
            <w:vAlign w:val="center"/>
          </w:tcPr>
          <w:p w14:paraId="6FC94DD7" w14:textId="77777777" w:rsidR="00E02EAE" w:rsidRDefault="00E02EAE" w:rsidP="00E02EAE">
            <w:pPr>
              <w:pStyle w:val="afffffffffb"/>
            </w:pPr>
          </w:p>
        </w:tc>
        <w:tc>
          <w:tcPr>
            <w:tcW w:w="2552" w:type="dxa"/>
            <w:shd w:val="clear" w:color="auto" w:fill="auto"/>
            <w:vAlign w:val="center"/>
          </w:tcPr>
          <w:p w14:paraId="18BC17C3" w14:textId="7CD0390C" w:rsidR="00E02EAE" w:rsidRPr="008C057B" w:rsidRDefault="00E02EAE" w:rsidP="00E02EAE">
            <w:pPr>
              <w:pStyle w:val="afffffffffb"/>
            </w:pPr>
            <w:r w:rsidRPr="008C057B">
              <w:rPr>
                <w:rFonts w:hint="eastAsia"/>
              </w:rPr>
              <w:t>智能孢子捕捉分析仪</w:t>
            </w:r>
          </w:p>
        </w:tc>
        <w:tc>
          <w:tcPr>
            <w:tcW w:w="3195" w:type="dxa"/>
            <w:shd w:val="clear" w:color="auto" w:fill="auto"/>
            <w:vAlign w:val="center"/>
          </w:tcPr>
          <w:p w14:paraId="02E841A0" w14:textId="5B2971D3" w:rsidR="00E02EAE" w:rsidRDefault="00E02EAE" w:rsidP="00E02EAE">
            <w:pPr>
              <w:pStyle w:val="afffffffffb"/>
            </w:pPr>
            <w:r>
              <w:rPr>
                <w:rFonts w:hint="eastAsia"/>
              </w:rPr>
              <w:t>蔗田真菌病害监控（病害数据采集）</w:t>
            </w:r>
          </w:p>
        </w:tc>
        <w:tc>
          <w:tcPr>
            <w:tcW w:w="2338" w:type="dxa"/>
            <w:shd w:val="clear" w:color="auto" w:fill="auto"/>
            <w:vAlign w:val="center"/>
          </w:tcPr>
          <w:p w14:paraId="232A49EE" w14:textId="60009E37" w:rsidR="00E02EAE" w:rsidRDefault="00E02EAE" w:rsidP="00E02EAE">
            <w:pPr>
              <w:pStyle w:val="afffffffffb"/>
            </w:pPr>
            <w:r>
              <w:rPr>
                <w:rFonts w:hint="eastAsia"/>
              </w:rPr>
              <w:t>可选</w:t>
            </w:r>
            <w:r>
              <w:t>项</w:t>
            </w:r>
          </w:p>
        </w:tc>
      </w:tr>
      <w:tr w:rsidR="00E02EAE" w14:paraId="72166BB9" w14:textId="77777777" w:rsidTr="005716B5">
        <w:trPr>
          <w:jc w:val="center"/>
        </w:trPr>
        <w:tc>
          <w:tcPr>
            <w:tcW w:w="1266" w:type="dxa"/>
            <w:vMerge/>
            <w:shd w:val="clear" w:color="auto" w:fill="auto"/>
            <w:vAlign w:val="center"/>
          </w:tcPr>
          <w:p w14:paraId="7A51A08C" w14:textId="5D32B9B3" w:rsidR="00E02EAE" w:rsidRDefault="00E02EAE" w:rsidP="00E02EAE">
            <w:pPr>
              <w:pStyle w:val="afffffffffb"/>
            </w:pPr>
          </w:p>
        </w:tc>
        <w:tc>
          <w:tcPr>
            <w:tcW w:w="2552" w:type="dxa"/>
            <w:shd w:val="clear" w:color="auto" w:fill="auto"/>
            <w:vAlign w:val="center"/>
          </w:tcPr>
          <w:p w14:paraId="28891119" w14:textId="52D11FFF" w:rsidR="00E02EAE" w:rsidRDefault="00E02EAE" w:rsidP="00E02EAE">
            <w:pPr>
              <w:pStyle w:val="afffffffffb"/>
            </w:pPr>
            <w:r>
              <w:rPr>
                <w:rFonts w:hint="eastAsia"/>
              </w:rPr>
              <w:t>太阳能监控设备</w:t>
            </w:r>
          </w:p>
        </w:tc>
        <w:tc>
          <w:tcPr>
            <w:tcW w:w="3195" w:type="dxa"/>
            <w:shd w:val="clear" w:color="auto" w:fill="auto"/>
            <w:vAlign w:val="center"/>
          </w:tcPr>
          <w:p w14:paraId="2D61B7D6" w14:textId="77777777" w:rsidR="00E02EAE" w:rsidRDefault="00E02EAE" w:rsidP="00E02EAE">
            <w:pPr>
              <w:pStyle w:val="afffffffffb"/>
            </w:pPr>
            <w:r>
              <w:rPr>
                <w:rFonts w:hint="eastAsia"/>
              </w:rPr>
              <w:t>蔗田苗情监控（图像、视频采集）</w:t>
            </w:r>
          </w:p>
        </w:tc>
        <w:tc>
          <w:tcPr>
            <w:tcW w:w="2338" w:type="dxa"/>
            <w:shd w:val="clear" w:color="auto" w:fill="auto"/>
            <w:vAlign w:val="center"/>
          </w:tcPr>
          <w:p w14:paraId="18D658B9" w14:textId="18FD4851" w:rsidR="00E02EAE" w:rsidRDefault="00E02EAE" w:rsidP="00E02EAE">
            <w:pPr>
              <w:pStyle w:val="afffffffffb"/>
            </w:pPr>
            <w:r>
              <w:rPr>
                <w:rFonts w:hint="eastAsia"/>
              </w:rPr>
              <w:t>必选</w:t>
            </w:r>
            <w:r>
              <w:t>项</w:t>
            </w:r>
          </w:p>
        </w:tc>
      </w:tr>
      <w:tr w:rsidR="00E02EAE" w14:paraId="618C0009" w14:textId="77777777" w:rsidTr="005716B5">
        <w:trPr>
          <w:jc w:val="center"/>
        </w:trPr>
        <w:tc>
          <w:tcPr>
            <w:tcW w:w="1266" w:type="dxa"/>
            <w:vMerge w:val="restart"/>
            <w:shd w:val="clear" w:color="auto" w:fill="auto"/>
            <w:vAlign w:val="center"/>
          </w:tcPr>
          <w:p w14:paraId="612F9316" w14:textId="3C923046" w:rsidR="00E02EAE" w:rsidRDefault="00E02EAE" w:rsidP="00E02EAE">
            <w:pPr>
              <w:pStyle w:val="afffffffffb"/>
            </w:pPr>
            <w:r>
              <w:rPr>
                <w:rFonts w:hint="eastAsia"/>
              </w:rPr>
              <w:t>移动终端</w:t>
            </w:r>
          </w:p>
        </w:tc>
        <w:tc>
          <w:tcPr>
            <w:tcW w:w="2552" w:type="dxa"/>
            <w:shd w:val="clear" w:color="auto" w:fill="auto"/>
            <w:vAlign w:val="center"/>
          </w:tcPr>
          <w:p w14:paraId="792AAEFF" w14:textId="77777777" w:rsidR="00E02EAE" w:rsidRDefault="00E02EAE" w:rsidP="00E02EAE">
            <w:pPr>
              <w:pStyle w:val="afffffffffb"/>
            </w:pPr>
            <w:r>
              <w:rPr>
                <w:rFonts w:hint="eastAsia"/>
              </w:rPr>
              <w:t>手机</w:t>
            </w:r>
          </w:p>
        </w:tc>
        <w:tc>
          <w:tcPr>
            <w:tcW w:w="3195" w:type="dxa"/>
            <w:shd w:val="clear" w:color="auto" w:fill="auto"/>
            <w:vAlign w:val="center"/>
          </w:tcPr>
          <w:p w14:paraId="75885E13" w14:textId="77777777" w:rsidR="00E02EAE" w:rsidRDefault="00E02EAE" w:rsidP="00E02EAE">
            <w:pPr>
              <w:pStyle w:val="afffffffffb"/>
            </w:pPr>
            <w:r>
              <w:rPr>
                <w:rFonts w:hint="eastAsia"/>
              </w:rPr>
              <w:t>安装田间调查APP、人工录入调查数据等</w:t>
            </w:r>
          </w:p>
        </w:tc>
        <w:tc>
          <w:tcPr>
            <w:tcW w:w="2338" w:type="dxa"/>
            <w:shd w:val="clear" w:color="auto" w:fill="auto"/>
            <w:vAlign w:val="center"/>
          </w:tcPr>
          <w:p w14:paraId="0B8DFF68" w14:textId="540B0311" w:rsidR="00E02EAE" w:rsidRDefault="00E02EAE" w:rsidP="00E02EAE">
            <w:pPr>
              <w:pStyle w:val="afffffffffb"/>
            </w:pPr>
            <w:r>
              <w:rPr>
                <w:rFonts w:hint="eastAsia"/>
              </w:rPr>
              <w:t>可选</w:t>
            </w:r>
            <w:r>
              <w:t>项</w:t>
            </w:r>
          </w:p>
        </w:tc>
      </w:tr>
      <w:tr w:rsidR="00E02EAE" w14:paraId="6DB73C68" w14:textId="77777777" w:rsidTr="005716B5">
        <w:trPr>
          <w:jc w:val="center"/>
        </w:trPr>
        <w:tc>
          <w:tcPr>
            <w:tcW w:w="1266" w:type="dxa"/>
            <w:vMerge/>
            <w:shd w:val="clear" w:color="auto" w:fill="auto"/>
            <w:vAlign w:val="center"/>
          </w:tcPr>
          <w:p w14:paraId="52EA4F81" w14:textId="0A1E0428" w:rsidR="00E02EAE" w:rsidRDefault="00E02EAE" w:rsidP="00E02EAE">
            <w:pPr>
              <w:pStyle w:val="afffffffffb"/>
            </w:pPr>
          </w:p>
        </w:tc>
        <w:tc>
          <w:tcPr>
            <w:tcW w:w="2552" w:type="dxa"/>
            <w:shd w:val="clear" w:color="auto" w:fill="auto"/>
            <w:vAlign w:val="center"/>
          </w:tcPr>
          <w:p w14:paraId="01F8F9D5" w14:textId="77777777" w:rsidR="00E02EAE" w:rsidRDefault="00E02EAE" w:rsidP="00E02EAE">
            <w:pPr>
              <w:pStyle w:val="afffffffffb"/>
            </w:pPr>
            <w:r>
              <w:rPr>
                <w:rFonts w:hint="eastAsia"/>
              </w:rPr>
              <w:t>平板电脑</w:t>
            </w:r>
          </w:p>
        </w:tc>
        <w:tc>
          <w:tcPr>
            <w:tcW w:w="3195" w:type="dxa"/>
            <w:shd w:val="clear" w:color="auto" w:fill="auto"/>
            <w:vAlign w:val="center"/>
          </w:tcPr>
          <w:p w14:paraId="47951E6B" w14:textId="77777777" w:rsidR="00E02EAE" w:rsidRDefault="00E02EAE" w:rsidP="00E02EAE">
            <w:pPr>
              <w:pStyle w:val="afffffffffb"/>
            </w:pPr>
            <w:r>
              <w:rPr>
                <w:rFonts w:hint="eastAsia"/>
              </w:rPr>
              <w:t>安装田间调查APP、人工录入调查数据等</w:t>
            </w:r>
          </w:p>
        </w:tc>
        <w:tc>
          <w:tcPr>
            <w:tcW w:w="2338" w:type="dxa"/>
            <w:shd w:val="clear" w:color="auto" w:fill="auto"/>
            <w:vAlign w:val="center"/>
          </w:tcPr>
          <w:p w14:paraId="3EBCD800" w14:textId="09A7B441" w:rsidR="00E02EAE" w:rsidRDefault="00E02EAE" w:rsidP="00E02EAE">
            <w:pPr>
              <w:pStyle w:val="afffffffffb"/>
            </w:pPr>
            <w:r>
              <w:rPr>
                <w:rFonts w:hint="eastAsia"/>
              </w:rPr>
              <w:t>可选</w:t>
            </w:r>
            <w:r>
              <w:t>项</w:t>
            </w:r>
          </w:p>
        </w:tc>
      </w:tr>
    </w:tbl>
    <w:p w14:paraId="61EE3CF3" w14:textId="13927A96" w:rsidR="00C86BE2" w:rsidRDefault="004D4028">
      <w:pPr>
        <w:pStyle w:val="afffffffff3"/>
      </w:pPr>
      <w:r>
        <w:rPr>
          <w:rFonts w:hint="eastAsia"/>
        </w:rPr>
        <w:t>数据</w:t>
      </w:r>
      <w:r>
        <w:t>传输</w:t>
      </w:r>
      <w:r w:rsidR="00D27D83">
        <w:rPr>
          <w:rFonts w:hint="eastAsia"/>
        </w:rPr>
        <w:t>设施</w:t>
      </w:r>
      <w:r>
        <w:rPr>
          <w:rFonts w:hint="eastAsia"/>
        </w:rPr>
        <w:t>见</w:t>
      </w:r>
      <w:r>
        <w:t>表2</w:t>
      </w:r>
      <w:r>
        <w:rPr>
          <w:rFonts w:hint="eastAsia"/>
        </w:rPr>
        <w:t>。</w:t>
      </w:r>
    </w:p>
    <w:p w14:paraId="757580F0" w14:textId="1BB3116F" w:rsidR="00FA634A" w:rsidRDefault="00FA634A" w:rsidP="00FA634A">
      <w:pPr>
        <w:pStyle w:val="afffffffff3"/>
        <w:numPr>
          <w:ilvl w:val="0"/>
          <w:numId w:val="0"/>
        </w:numPr>
      </w:pPr>
      <w:r>
        <w:br w:type="page"/>
      </w:r>
    </w:p>
    <w:p w14:paraId="0BA532D0" w14:textId="77777777" w:rsidR="00C86BE2" w:rsidRDefault="004D4028">
      <w:pPr>
        <w:pStyle w:val="aff2"/>
        <w:spacing w:before="120" w:after="120"/>
      </w:pPr>
      <w:r>
        <w:rPr>
          <w:rFonts w:hint="eastAsia"/>
        </w:rPr>
        <w:lastRenderedPageBreak/>
        <w:t>数据</w:t>
      </w:r>
      <w:r>
        <w:t>传输设备</w:t>
      </w:r>
    </w:p>
    <w:tbl>
      <w:tblPr>
        <w:tblStyle w:val="affff9"/>
        <w:tblW w:w="935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552"/>
        <w:gridCol w:w="3195"/>
        <w:gridCol w:w="2338"/>
      </w:tblGrid>
      <w:tr w:rsidR="00C86BE2" w14:paraId="6058EA75" w14:textId="77777777" w:rsidTr="00D27D83">
        <w:trPr>
          <w:tblHeader/>
          <w:jc w:val="center"/>
        </w:trPr>
        <w:tc>
          <w:tcPr>
            <w:tcW w:w="1266" w:type="dxa"/>
            <w:tcBorders>
              <w:top w:val="single" w:sz="8" w:space="0" w:color="auto"/>
              <w:bottom w:val="single" w:sz="8" w:space="0" w:color="auto"/>
            </w:tcBorders>
            <w:shd w:val="clear" w:color="auto" w:fill="auto"/>
            <w:vAlign w:val="center"/>
          </w:tcPr>
          <w:p w14:paraId="5B9B04B1" w14:textId="77777777" w:rsidR="00C86BE2" w:rsidRDefault="004D4028">
            <w:pPr>
              <w:pStyle w:val="afffffffffb"/>
            </w:pPr>
            <w:r>
              <w:rPr>
                <w:rFonts w:hint="eastAsia"/>
              </w:rPr>
              <w:t>设备</w:t>
            </w:r>
            <w:r>
              <w:t>类别</w:t>
            </w:r>
          </w:p>
        </w:tc>
        <w:tc>
          <w:tcPr>
            <w:tcW w:w="2552" w:type="dxa"/>
            <w:tcBorders>
              <w:top w:val="single" w:sz="8" w:space="0" w:color="auto"/>
              <w:bottom w:val="single" w:sz="8" w:space="0" w:color="auto"/>
            </w:tcBorders>
            <w:shd w:val="clear" w:color="auto" w:fill="auto"/>
            <w:vAlign w:val="center"/>
          </w:tcPr>
          <w:p w14:paraId="650FDDCE" w14:textId="77777777" w:rsidR="00C86BE2" w:rsidRDefault="004D4028">
            <w:pPr>
              <w:pStyle w:val="afffffffffb"/>
            </w:pPr>
            <w:r>
              <w:rPr>
                <w:rFonts w:hint="eastAsia"/>
              </w:rPr>
              <w:t>设备</w:t>
            </w:r>
            <w:r>
              <w:t>名称</w:t>
            </w:r>
          </w:p>
        </w:tc>
        <w:tc>
          <w:tcPr>
            <w:tcW w:w="3195" w:type="dxa"/>
            <w:tcBorders>
              <w:top w:val="single" w:sz="8" w:space="0" w:color="auto"/>
              <w:bottom w:val="single" w:sz="8" w:space="0" w:color="auto"/>
            </w:tcBorders>
            <w:shd w:val="clear" w:color="auto" w:fill="auto"/>
            <w:vAlign w:val="center"/>
          </w:tcPr>
          <w:p w14:paraId="2CBD0A12" w14:textId="77777777" w:rsidR="00C86BE2" w:rsidRDefault="004D4028">
            <w:pPr>
              <w:pStyle w:val="afffffffffb"/>
            </w:pPr>
            <w:r>
              <w:rPr>
                <w:rFonts w:hint="eastAsia"/>
              </w:rPr>
              <w:t>主要性能要求</w:t>
            </w:r>
          </w:p>
        </w:tc>
        <w:tc>
          <w:tcPr>
            <w:tcW w:w="2338" w:type="dxa"/>
            <w:tcBorders>
              <w:top w:val="single" w:sz="8" w:space="0" w:color="auto"/>
              <w:bottom w:val="single" w:sz="8" w:space="0" w:color="auto"/>
            </w:tcBorders>
            <w:shd w:val="clear" w:color="auto" w:fill="auto"/>
            <w:vAlign w:val="center"/>
          </w:tcPr>
          <w:p w14:paraId="6B380D08" w14:textId="77777777" w:rsidR="00C86BE2" w:rsidRDefault="004D4028">
            <w:pPr>
              <w:pStyle w:val="afffffffffb"/>
            </w:pPr>
            <w:r>
              <w:rPr>
                <w:rFonts w:hint="eastAsia"/>
              </w:rPr>
              <w:t>备注</w:t>
            </w:r>
          </w:p>
        </w:tc>
      </w:tr>
      <w:tr w:rsidR="00D27D83" w14:paraId="41F2325B" w14:textId="77777777" w:rsidTr="00D27D83">
        <w:trPr>
          <w:jc w:val="center"/>
        </w:trPr>
        <w:tc>
          <w:tcPr>
            <w:tcW w:w="1266" w:type="dxa"/>
            <w:vMerge w:val="restart"/>
            <w:tcBorders>
              <w:top w:val="single" w:sz="8" w:space="0" w:color="auto"/>
            </w:tcBorders>
            <w:shd w:val="clear" w:color="auto" w:fill="auto"/>
            <w:vAlign w:val="center"/>
          </w:tcPr>
          <w:p w14:paraId="4E2782C3" w14:textId="413E5819" w:rsidR="00D27D83" w:rsidRDefault="00D27D83" w:rsidP="00D27D83">
            <w:pPr>
              <w:pStyle w:val="afffffffffb"/>
            </w:pPr>
            <w:r>
              <w:rPr>
                <w:rFonts w:hint="eastAsia"/>
              </w:rPr>
              <w:t>网络基础设施</w:t>
            </w:r>
          </w:p>
        </w:tc>
        <w:tc>
          <w:tcPr>
            <w:tcW w:w="2552" w:type="dxa"/>
            <w:tcBorders>
              <w:top w:val="single" w:sz="8" w:space="0" w:color="auto"/>
            </w:tcBorders>
            <w:shd w:val="clear" w:color="auto" w:fill="auto"/>
            <w:vAlign w:val="center"/>
          </w:tcPr>
          <w:p w14:paraId="5CD06122" w14:textId="1C02B1BD" w:rsidR="00D27D83" w:rsidRDefault="00D27D83">
            <w:pPr>
              <w:pStyle w:val="afffffffffb"/>
            </w:pPr>
            <w:r>
              <w:rPr>
                <w:rFonts w:hint="eastAsia"/>
              </w:rPr>
              <w:t>移动通信网</w:t>
            </w:r>
          </w:p>
        </w:tc>
        <w:tc>
          <w:tcPr>
            <w:tcW w:w="3195" w:type="dxa"/>
            <w:tcBorders>
              <w:top w:val="single" w:sz="8" w:space="0" w:color="auto"/>
            </w:tcBorders>
            <w:shd w:val="clear" w:color="auto" w:fill="auto"/>
            <w:vAlign w:val="center"/>
          </w:tcPr>
          <w:p w14:paraId="412B3D94" w14:textId="77777777" w:rsidR="00D27D83" w:rsidRDefault="00D27D83">
            <w:pPr>
              <w:pStyle w:val="afffffffffb"/>
            </w:pPr>
            <w:r>
              <w:rPr>
                <w:rFonts w:hint="eastAsia"/>
              </w:rPr>
              <w:t>数据传输</w:t>
            </w:r>
          </w:p>
        </w:tc>
        <w:tc>
          <w:tcPr>
            <w:tcW w:w="2338" w:type="dxa"/>
            <w:tcBorders>
              <w:top w:val="single" w:sz="8" w:space="0" w:color="auto"/>
            </w:tcBorders>
            <w:shd w:val="clear" w:color="auto" w:fill="auto"/>
            <w:vAlign w:val="center"/>
          </w:tcPr>
          <w:p w14:paraId="32E623A5" w14:textId="30DF00F6" w:rsidR="00D27D83" w:rsidRDefault="00D27D83">
            <w:pPr>
              <w:pStyle w:val="afffffffffb"/>
            </w:pPr>
            <w:r>
              <w:rPr>
                <w:rFonts w:hint="eastAsia"/>
              </w:rPr>
              <w:t>必选项</w:t>
            </w:r>
          </w:p>
        </w:tc>
      </w:tr>
      <w:tr w:rsidR="00D27D83" w14:paraId="434CDCA9" w14:textId="77777777" w:rsidTr="00D27D83">
        <w:trPr>
          <w:jc w:val="center"/>
        </w:trPr>
        <w:tc>
          <w:tcPr>
            <w:tcW w:w="1266" w:type="dxa"/>
            <w:vMerge/>
            <w:shd w:val="clear" w:color="auto" w:fill="auto"/>
            <w:vAlign w:val="center"/>
          </w:tcPr>
          <w:p w14:paraId="0382967E" w14:textId="2D645528" w:rsidR="00D27D83" w:rsidRDefault="00D27D83" w:rsidP="00D27D83">
            <w:pPr>
              <w:pStyle w:val="afffffffffb"/>
            </w:pPr>
          </w:p>
        </w:tc>
        <w:tc>
          <w:tcPr>
            <w:tcW w:w="2552" w:type="dxa"/>
            <w:shd w:val="clear" w:color="auto" w:fill="auto"/>
            <w:vAlign w:val="center"/>
          </w:tcPr>
          <w:p w14:paraId="43D4138D" w14:textId="100D1142" w:rsidR="00D27D83" w:rsidRDefault="00D27D83">
            <w:pPr>
              <w:pStyle w:val="afffffffffb"/>
            </w:pPr>
            <w:r>
              <w:rPr>
                <w:rFonts w:hint="eastAsia"/>
              </w:rPr>
              <w:t>网络体系结构、互联网、传送网</w:t>
            </w:r>
          </w:p>
        </w:tc>
        <w:tc>
          <w:tcPr>
            <w:tcW w:w="3195" w:type="dxa"/>
            <w:shd w:val="clear" w:color="auto" w:fill="auto"/>
            <w:vAlign w:val="center"/>
          </w:tcPr>
          <w:p w14:paraId="39FECF68" w14:textId="77777777" w:rsidR="00D27D83" w:rsidRDefault="00D27D83">
            <w:pPr>
              <w:pStyle w:val="afffffffffb"/>
            </w:pPr>
            <w:r>
              <w:rPr>
                <w:rFonts w:hint="eastAsia"/>
              </w:rPr>
              <w:t>数据传输</w:t>
            </w:r>
          </w:p>
        </w:tc>
        <w:tc>
          <w:tcPr>
            <w:tcW w:w="2338" w:type="dxa"/>
            <w:shd w:val="clear" w:color="auto" w:fill="auto"/>
            <w:vAlign w:val="center"/>
          </w:tcPr>
          <w:p w14:paraId="7F6791AF" w14:textId="6F75F76D" w:rsidR="00D27D83" w:rsidRDefault="00D27D83">
            <w:pPr>
              <w:pStyle w:val="afffffffffb"/>
            </w:pPr>
            <w:r>
              <w:rPr>
                <w:rFonts w:hint="eastAsia"/>
              </w:rPr>
              <w:t>必选项</w:t>
            </w:r>
          </w:p>
        </w:tc>
      </w:tr>
      <w:tr w:rsidR="00D27D83" w14:paraId="35E94AA6" w14:textId="77777777" w:rsidTr="00D27D83">
        <w:trPr>
          <w:jc w:val="center"/>
        </w:trPr>
        <w:tc>
          <w:tcPr>
            <w:tcW w:w="1266" w:type="dxa"/>
            <w:vMerge/>
            <w:shd w:val="clear" w:color="auto" w:fill="auto"/>
            <w:vAlign w:val="center"/>
          </w:tcPr>
          <w:p w14:paraId="76BA236C" w14:textId="039AFA59" w:rsidR="00D27D83" w:rsidRDefault="00D27D83" w:rsidP="00D27D83">
            <w:pPr>
              <w:pStyle w:val="afffffffffb"/>
            </w:pPr>
          </w:p>
        </w:tc>
        <w:tc>
          <w:tcPr>
            <w:tcW w:w="2552" w:type="dxa"/>
            <w:shd w:val="clear" w:color="auto" w:fill="auto"/>
            <w:vAlign w:val="center"/>
          </w:tcPr>
          <w:p w14:paraId="5DEDD2E1" w14:textId="16217DBA" w:rsidR="00D27D83" w:rsidRDefault="00D27D83" w:rsidP="002E2B0F">
            <w:pPr>
              <w:pStyle w:val="afffffffffb"/>
            </w:pPr>
            <w:r>
              <w:rPr>
                <w:rFonts w:hint="eastAsia"/>
              </w:rPr>
              <w:t>电缆光缆，综合布线</w:t>
            </w:r>
          </w:p>
        </w:tc>
        <w:tc>
          <w:tcPr>
            <w:tcW w:w="3195" w:type="dxa"/>
            <w:shd w:val="clear" w:color="auto" w:fill="auto"/>
            <w:vAlign w:val="center"/>
          </w:tcPr>
          <w:p w14:paraId="07BFEA44" w14:textId="1DE10005" w:rsidR="00D27D83" w:rsidRDefault="00D27D83" w:rsidP="002E2B0F">
            <w:pPr>
              <w:pStyle w:val="afffffffffb"/>
            </w:pPr>
            <w:r>
              <w:rPr>
                <w:rFonts w:hint="eastAsia"/>
              </w:rPr>
              <w:t>数据传输设备</w:t>
            </w:r>
          </w:p>
        </w:tc>
        <w:tc>
          <w:tcPr>
            <w:tcW w:w="2338" w:type="dxa"/>
            <w:shd w:val="clear" w:color="auto" w:fill="auto"/>
            <w:vAlign w:val="center"/>
          </w:tcPr>
          <w:p w14:paraId="688AF516" w14:textId="5BCA832D" w:rsidR="00D27D83" w:rsidRDefault="00D27D83" w:rsidP="002E2B0F">
            <w:pPr>
              <w:pStyle w:val="afffffffffb"/>
            </w:pPr>
            <w:r>
              <w:rPr>
                <w:rFonts w:hint="eastAsia"/>
              </w:rPr>
              <w:t>必选项</w:t>
            </w:r>
          </w:p>
        </w:tc>
      </w:tr>
      <w:tr w:rsidR="00D27D83" w14:paraId="4C789823" w14:textId="77777777" w:rsidTr="00D27D83">
        <w:trPr>
          <w:jc w:val="center"/>
        </w:trPr>
        <w:tc>
          <w:tcPr>
            <w:tcW w:w="1266" w:type="dxa"/>
            <w:vMerge/>
            <w:shd w:val="clear" w:color="auto" w:fill="auto"/>
            <w:vAlign w:val="center"/>
          </w:tcPr>
          <w:p w14:paraId="188CACE1" w14:textId="064CECB5" w:rsidR="00D27D83" w:rsidRDefault="00D27D83" w:rsidP="00D27D83">
            <w:pPr>
              <w:pStyle w:val="afffffffffb"/>
            </w:pPr>
          </w:p>
        </w:tc>
        <w:tc>
          <w:tcPr>
            <w:tcW w:w="2552" w:type="dxa"/>
            <w:shd w:val="clear" w:color="auto" w:fill="auto"/>
            <w:vAlign w:val="center"/>
          </w:tcPr>
          <w:p w14:paraId="67D0F91F" w14:textId="649FF666" w:rsidR="00D27D83" w:rsidRDefault="00D27D83" w:rsidP="00D27D83">
            <w:pPr>
              <w:pStyle w:val="afffffffffb"/>
            </w:pPr>
            <w:r>
              <w:rPr>
                <w:rFonts w:hint="eastAsia"/>
              </w:rPr>
              <w:t>ATM和顺中继网</w:t>
            </w:r>
          </w:p>
        </w:tc>
        <w:tc>
          <w:tcPr>
            <w:tcW w:w="3195" w:type="dxa"/>
            <w:shd w:val="clear" w:color="auto" w:fill="auto"/>
            <w:vAlign w:val="center"/>
          </w:tcPr>
          <w:p w14:paraId="56F1FBBE" w14:textId="67BC9905" w:rsidR="00D27D83" w:rsidRDefault="00D27D83" w:rsidP="00D27D83">
            <w:pPr>
              <w:pStyle w:val="afffffffffb"/>
            </w:pPr>
            <w:r>
              <w:rPr>
                <w:rFonts w:hint="eastAsia"/>
              </w:rPr>
              <w:t>数据传输</w:t>
            </w:r>
          </w:p>
        </w:tc>
        <w:tc>
          <w:tcPr>
            <w:tcW w:w="2338" w:type="dxa"/>
            <w:shd w:val="clear" w:color="auto" w:fill="auto"/>
            <w:vAlign w:val="center"/>
          </w:tcPr>
          <w:p w14:paraId="1C538DEE" w14:textId="49473938" w:rsidR="00D27D83" w:rsidRDefault="00D27D83" w:rsidP="00D27D83">
            <w:pPr>
              <w:pStyle w:val="afffffffffb"/>
            </w:pPr>
            <w:r>
              <w:rPr>
                <w:rFonts w:hint="eastAsia"/>
              </w:rPr>
              <w:t>可选</w:t>
            </w:r>
            <w:r>
              <w:t>项</w:t>
            </w:r>
          </w:p>
        </w:tc>
      </w:tr>
    </w:tbl>
    <w:p w14:paraId="1968DD91" w14:textId="697C7310" w:rsidR="00C86BE2" w:rsidRDefault="004D4028">
      <w:pPr>
        <w:pStyle w:val="afffffffff3"/>
      </w:pPr>
      <w:r>
        <w:rPr>
          <w:rFonts w:hint="eastAsia"/>
        </w:rPr>
        <w:t>数据</w:t>
      </w:r>
      <w:r>
        <w:t>处理和分析设备</w:t>
      </w:r>
      <w:r>
        <w:rPr>
          <w:rFonts w:hint="eastAsia"/>
        </w:rPr>
        <w:t>见</w:t>
      </w:r>
      <w:r>
        <w:t>表3</w:t>
      </w:r>
      <w:r>
        <w:rPr>
          <w:rFonts w:hint="eastAsia"/>
        </w:rPr>
        <w:t>。</w:t>
      </w:r>
    </w:p>
    <w:p w14:paraId="6708B188" w14:textId="77777777" w:rsidR="00C86BE2" w:rsidRDefault="004D4028">
      <w:pPr>
        <w:pStyle w:val="aff2"/>
        <w:spacing w:before="120" w:after="120"/>
      </w:pPr>
      <w:r>
        <w:rPr>
          <w:rFonts w:hint="eastAsia"/>
        </w:rPr>
        <w:t>数据</w:t>
      </w:r>
      <w:r>
        <w:t>处理和分析设备</w:t>
      </w:r>
    </w:p>
    <w:tbl>
      <w:tblPr>
        <w:tblStyle w:val="affff9"/>
        <w:tblW w:w="935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552"/>
        <w:gridCol w:w="3195"/>
        <w:gridCol w:w="2338"/>
      </w:tblGrid>
      <w:tr w:rsidR="00C86BE2" w14:paraId="547A8E20" w14:textId="77777777" w:rsidTr="00D27D83">
        <w:trPr>
          <w:tblHeader/>
          <w:jc w:val="center"/>
        </w:trPr>
        <w:tc>
          <w:tcPr>
            <w:tcW w:w="1266" w:type="dxa"/>
            <w:tcBorders>
              <w:top w:val="single" w:sz="8" w:space="0" w:color="auto"/>
              <w:bottom w:val="single" w:sz="8" w:space="0" w:color="auto"/>
            </w:tcBorders>
            <w:shd w:val="clear" w:color="auto" w:fill="auto"/>
            <w:vAlign w:val="center"/>
          </w:tcPr>
          <w:p w14:paraId="538F8E8A" w14:textId="77777777" w:rsidR="00C86BE2" w:rsidRDefault="004D4028">
            <w:pPr>
              <w:pStyle w:val="afffffffffb"/>
            </w:pPr>
            <w:r>
              <w:rPr>
                <w:rFonts w:hint="eastAsia"/>
              </w:rPr>
              <w:t>设备</w:t>
            </w:r>
            <w:r>
              <w:t>类别</w:t>
            </w:r>
          </w:p>
        </w:tc>
        <w:tc>
          <w:tcPr>
            <w:tcW w:w="2552" w:type="dxa"/>
            <w:tcBorders>
              <w:top w:val="single" w:sz="8" w:space="0" w:color="auto"/>
              <w:bottom w:val="single" w:sz="8" w:space="0" w:color="auto"/>
            </w:tcBorders>
            <w:shd w:val="clear" w:color="auto" w:fill="auto"/>
            <w:vAlign w:val="center"/>
          </w:tcPr>
          <w:p w14:paraId="455C1FB2" w14:textId="77777777" w:rsidR="00C86BE2" w:rsidRDefault="004D4028">
            <w:pPr>
              <w:pStyle w:val="afffffffffb"/>
            </w:pPr>
            <w:r>
              <w:rPr>
                <w:rFonts w:hint="eastAsia"/>
              </w:rPr>
              <w:t>设备</w:t>
            </w:r>
            <w:r>
              <w:t>名称</w:t>
            </w:r>
          </w:p>
        </w:tc>
        <w:tc>
          <w:tcPr>
            <w:tcW w:w="3195" w:type="dxa"/>
            <w:tcBorders>
              <w:top w:val="single" w:sz="8" w:space="0" w:color="auto"/>
              <w:bottom w:val="single" w:sz="8" w:space="0" w:color="auto"/>
            </w:tcBorders>
            <w:shd w:val="clear" w:color="auto" w:fill="auto"/>
            <w:vAlign w:val="center"/>
          </w:tcPr>
          <w:p w14:paraId="7A38C827" w14:textId="77777777" w:rsidR="00C86BE2" w:rsidRDefault="004D4028">
            <w:pPr>
              <w:pStyle w:val="afffffffffb"/>
            </w:pPr>
            <w:r>
              <w:rPr>
                <w:rFonts w:hint="eastAsia"/>
              </w:rPr>
              <w:t>主要性能要求</w:t>
            </w:r>
          </w:p>
        </w:tc>
        <w:tc>
          <w:tcPr>
            <w:tcW w:w="2338" w:type="dxa"/>
            <w:tcBorders>
              <w:top w:val="single" w:sz="8" w:space="0" w:color="auto"/>
              <w:bottom w:val="single" w:sz="8" w:space="0" w:color="auto"/>
            </w:tcBorders>
            <w:shd w:val="clear" w:color="auto" w:fill="auto"/>
            <w:vAlign w:val="center"/>
          </w:tcPr>
          <w:p w14:paraId="6F636DDC" w14:textId="77777777" w:rsidR="00C86BE2" w:rsidRDefault="004D4028">
            <w:pPr>
              <w:pStyle w:val="afffffffffb"/>
            </w:pPr>
            <w:r>
              <w:rPr>
                <w:rFonts w:hint="eastAsia"/>
              </w:rPr>
              <w:t>备注</w:t>
            </w:r>
          </w:p>
        </w:tc>
      </w:tr>
      <w:tr w:rsidR="00D27D83" w14:paraId="6C5B0685" w14:textId="77777777" w:rsidTr="00D27D83">
        <w:trPr>
          <w:jc w:val="center"/>
        </w:trPr>
        <w:tc>
          <w:tcPr>
            <w:tcW w:w="1266" w:type="dxa"/>
            <w:vMerge w:val="restart"/>
            <w:tcBorders>
              <w:top w:val="single" w:sz="8" w:space="0" w:color="auto"/>
            </w:tcBorders>
            <w:shd w:val="clear" w:color="auto" w:fill="auto"/>
            <w:vAlign w:val="center"/>
          </w:tcPr>
          <w:p w14:paraId="7CAB4F8B" w14:textId="1435D156" w:rsidR="00D27D83" w:rsidRDefault="00D27D83" w:rsidP="002E2B0F">
            <w:pPr>
              <w:pStyle w:val="afffffffffb"/>
            </w:pPr>
            <w:r>
              <w:rPr>
                <w:rFonts w:hint="eastAsia"/>
              </w:rPr>
              <w:t>移动终端</w:t>
            </w:r>
          </w:p>
        </w:tc>
        <w:tc>
          <w:tcPr>
            <w:tcW w:w="2552" w:type="dxa"/>
            <w:tcBorders>
              <w:top w:val="single" w:sz="8" w:space="0" w:color="auto"/>
            </w:tcBorders>
            <w:shd w:val="clear" w:color="auto" w:fill="auto"/>
            <w:vAlign w:val="center"/>
          </w:tcPr>
          <w:p w14:paraId="5317733E" w14:textId="2B28C6A2" w:rsidR="00D27D83" w:rsidRDefault="00D27D83" w:rsidP="002E2B0F">
            <w:pPr>
              <w:pStyle w:val="afffffffffb"/>
            </w:pPr>
            <w:r>
              <w:rPr>
                <w:rFonts w:hint="eastAsia"/>
              </w:rPr>
              <w:t>平板电脑</w:t>
            </w:r>
          </w:p>
        </w:tc>
        <w:tc>
          <w:tcPr>
            <w:tcW w:w="3195" w:type="dxa"/>
            <w:tcBorders>
              <w:top w:val="single" w:sz="8" w:space="0" w:color="auto"/>
            </w:tcBorders>
            <w:shd w:val="clear" w:color="auto" w:fill="auto"/>
            <w:vAlign w:val="center"/>
          </w:tcPr>
          <w:p w14:paraId="45ACF328" w14:textId="5658F7FC" w:rsidR="00D27D83" w:rsidRPr="008C057B" w:rsidRDefault="00D27D83" w:rsidP="002E2B0F">
            <w:pPr>
              <w:pStyle w:val="afffffffffb"/>
            </w:pPr>
            <w:r>
              <w:rPr>
                <w:rFonts w:hint="eastAsia"/>
              </w:rPr>
              <w:t>承载甘蔗产业数字化服务平台功能或部分功能</w:t>
            </w:r>
          </w:p>
        </w:tc>
        <w:tc>
          <w:tcPr>
            <w:tcW w:w="2338" w:type="dxa"/>
            <w:tcBorders>
              <w:top w:val="single" w:sz="8" w:space="0" w:color="auto"/>
            </w:tcBorders>
            <w:shd w:val="clear" w:color="auto" w:fill="auto"/>
            <w:vAlign w:val="center"/>
          </w:tcPr>
          <w:p w14:paraId="16F91303" w14:textId="2E2E7529" w:rsidR="00D27D83" w:rsidRDefault="00D27D83" w:rsidP="002E2B0F">
            <w:pPr>
              <w:pStyle w:val="afffffffffb"/>
            </w:pPr>
            <w:r>
              <w:rPr>
                <w:rFonts w:hint="eastAsia"/>
              </w:rPr>
              <w:t>必选项</w:t>
            </w:r>
          </w:p>
        </w:tc>
      </w:tr>
      <w:tr w:rsidR="00D27D83" w14:paraId="57297CA7" w14:textId="77777777" w:rsidTr="00D27D83">
        <w:trPr>
          <w:jc w:val="center"/>
        </w:trPr>
        <w:tc>
          <w:tcPr>
            <w:tcW w:w="1266" w:type="dxa"/>
            <w:vMerge/>
            <w:shd w:val="clear" w:color="auto" w:fill="auto"/>
            <w:vAlign w:val="center"/>
          </w:tcPr>
          <w:p w14:paraId="25BFED17" w14:textId="57A1AFC8" w:rsidR="00D27D83" w:rsidRDefault="00D27D83" w:rsidP="002E2B0F">
            <w:pPr>
              <w:pStyle w:val="afffffffffb"/>
            </w:pPr>
          </w:p>
        </w:tc>
        <w:tc>
          <w:tcPr>
            <w:tcW w:w="2552" w:type="dxa"/>
            <w:shd w:val="clear" w:color="auto" w:fill="auto"/>
            <w:vAlign w:val="center"/>
          </w:tcPr>
          <w:p w14:paraId="4EF761E6" w14:textId="44B95560" w:rsidR="00D27D83" w:rsidRDefault="00D27D83" w:rsidP="002E2B0F">
            <w:pPr>
              <w:pStyle w:val="afffffffffb"/>
            </w:pPr>
            <w:r>
              <w:rPr>
                <w:rFonts w:hint="eastAsia"/>
              </w:rPr>
              <w:t>手机</w:t>
            </w:r>
          </w:p>
        </w:tc>
        <w:tc>
          <w:tcPr>
            <w:tcW w:w="3195" w:type="dxa"/>
            <w:shd w:val="clear" w:color="auto" w:fill="auto"/>
            <w:vAlign w:val="center"/>
          </w:tcPr>
          <w:p w14:paraId="03738688" w14:textId="150D1CD1" w:rsidR="00D27D83" w:rsidRDefault="00D27D83" w:rsidP="002E2B0F">
            <w:pPr>
              <w:pStyle w:val="afffffffffb"/>
            </w:pPr>
            <w:r>
              <w:rPr>
                <w:rFonts w:hint="eastAsia"/>
              </w:rPr>
              <w:t>承载</w:t>
            </w:r>
            <w:r w:rsidRPr="008C057B">
              <w:rPr>
                <w:rFonts w:hint="eastAsia"/>
              </w:rPr>
              <w:t>甘蔗产业数字化服务平台功能</w:t>
            </w:r>
            <w:r>
              <w:rPr>
                <w:rFonts w:hint="eastAsia"/>
              </w:rPr>
              <w:t>或部分功能</w:t>
            </w:r>
          </w:p>
        </w:tc>
        <w:tc>
          <w:tcPr>
            <w:tcW w:w="2338" w:type="dxa"/>
            <w:shd w:val="clear" w:color="auto" w:fill="auto"/>
            <w:vAlign w:val="center"/>
          </w:tcPr>
          <w:p w14:paraId="01FCB7F2" w14:textId="331748B5" w:rsidR="00D27D83" w:rsidRDefault="00D27D83" w:rsidP="002E2B0F">
            <w:pPr>
              <w:pStyle w:val="afffffffffb"/>
            </w:pPr>
            <w:r>
              <w:rPr>
                <w:rFonts w:hint="eastAsia"/>
              </w:rPr>
              <w:t>可选</w:t>
            </w:r>
            <w:r>
              <w:t>项</w:t>
            </w:r>
          </w:p>
        </w:tc>
      </w:tr>
      <w:tr w:rsidR="00D27D83" w14:paraId="4438B1E8" w14:textId="77777777" w:rsidTr="00D27D83">
        <w:trPr>
          <w:jc w:val="center"/>
        </w:trPr>
        <w:tc>
          <w:tcPr>
            <w:tcW w:w="1266" w:type="dxa"/>
            <w:shd w:val="clear" w:color="auto" w:fill="auto"/>
            <w:vAlign w:val="center"/>
          </w:tcPr>
          <w:p w14:paraId="6DA00648" w14:textId="42B00B61" w:rsidR="00D27D83" w:rsidRDefault="00D27D83" w:rsidP="00D27D83">
            <w:pPr>
              <w:pStyle w:val="afffffffffb"/>
            </w:pPr>
            <w:r>
              <w:rPr>
                <w:rFonts w:hint="eastAsia"/>
              </w:rPr>
              <w:t>计算机设备</w:t>
            </w:r>
          </w:p>
        </w:tc>
        <w:tc>
          <w:tcPr>
            <w:tcW w:w="2552" w:type="dxa"/>
            <w:shd w:val="clear" w:color="auto" w:fill="auto"/>
            <w:vAlign w:val="center"/>
          </w:tcPr>
          <w:p w14:paraId="2F1DF36A" w14:textId="76B16A04" w:rsidR="00D27D83" w:rsidRDefault="00D27D83" w:rsidP="00D27D83">
            <w:pPr>
              <w:pStyle w:val="afffffffffb"/>
            </w:pPr>
            <w:r>
              <w:rPr>
                <w:rFonts w:hint="eastAsia"/>
              </w:rPr>
              <w:t>电脑</w:t>
            </w:r>
          </w:p>
        </w:tc>
        <w:tc>
          <w:tcPr>
            <w:tcW w:w="3195" w:type="dxa"/>
            <w:shd w:val="clear" w:color="auto" w:fill="auto"/>
            <w:vAlign w:val="center"/>
          </w:tcPr>
          <w:p w14:paraId="2B0FFBB5" w14:textId="0F3D1D3B" w:rsidR="00D27D83" w:rsidRDefault="00D27D83" w:rsidP="00D27D83">
            <w:pPr>
              <w:pStyle w:val="afffffffffb"/>
            </w:pPr>
            <w:r>
              <w:rPr>
                <w:rFonts w:hint="eastAsia"/>
              </w:rPr>
              <w:t>承载甘蔗产业数字化服务平台功能或部分功能</w:t>
            </w:r>
          </w:p>
        </w:tc>
        <w:tc>
          <w:tcPr>
            <w:tcW w:w="2338" w:type="dxa"/>
            <w:shd w:val="clear" w:color="auto" w:fill="auto"/>
            <w:vAlign w:val="center"/>
          </w:tcPr>
          <w:p w14:paraId="1F380C33" w14:textId="36972AFD" w:rsidR="00D27D83" w:rsidRDefault="00D27D83" w:rsidP="00D27D83">
            <w:pPr>
              <w:pStyle w:val="afffffffffb"/>
            </w:pPr>
            <w:r>
              <w:rPr>
                <w:rFonts w:hint="eastAsia"/>
              </w:rPr>
              <w:t>必选项</w:t>
            </w:r>
          </w:p>
        </w:tc>
      </w:tr>
    </w:tbl>
    <w:p w14:paraId="41DD6805" w14:textId="77777777" w:rsidR="00C86BE2" w:rsidRPr="00FA634A" w:rsidRDefault="004D4028" w:rsidP="00D27D83">
      <w:pPr>
        <w:pStyle w:val="affd"/>
        <w:spacing w:before="120" w:after="120"/>
      </w:pPr>
      <w:r w:rsidRPr="00FA634A">
        <w:rPr>
          <w:rFonts w:hint="eastAsia"/>
          <w:lang w:bidi="ar"/>
        </w:rPr>
        <w:t>甘蔗产业数字化服务平台</w:t>
      </w:r>
    </w:p>
    <w:p w14:paraId="3453D3F6" w14:textId="77777777" w:rsidR="00D27D83" w:rsidRPr="00FA634A" w:rsidRDefault="004D4028" w:rsidP="00D27D83">
      <w:pPr>
        <w:pStyle w:val="afffffffff3"/>
        <w:rPr>
          <w:lang w:bidi="ar"/>
        </w:rPr>
      </w:pPr>
      <w:r w:rsidRPr="00FA634A">
        <w:rPr>
          <w:rFonts w:hint="eastAsia"/>
        </w:rPr>
        <w:t>应</w:t>
      </w:r>
      <w:r w:rsidR="00D27D83" w:rsidRPr="00FA634A">
        <w:rPr>
          <w:rFonts w:hint="eastAsia"/>
        </w:rPr>
        <w:t>具备</w:t>
      </w:r>
      <w:r w:rsidRPr="00FA634A">
        <w:rPr>
          <w:rFonts w:hint="eastAsia"/>
        </w:rPr>
        <w:t>传输、处理、分析工作站点数据</w:t>
      </w:r>
      <w:r w:rsidR="00D27D83" w:rsidRPr="00FA634A">
        <w:rPr>
          <w:rFonts w:hint="eastAsia"/>
        </w:rPr>
        <w:t>的</w:t>
      </w:r>
      <w:r w:rsidR="00D27D83" w:rsidRPr="00FA634A">
        <w:t>功能</w:t>
      </w:r>
      <w:r w:rsidR="00D27D83" w:rsidRPr="00FA634A">
        <w:rPr>
          <w:rFonts w:hint="eastAsia"/>
        </w:rPr>
        <w:t>。</w:t>
      </w:r>
    </w:p>
    <w:p w14:paraId="763ADFB9" w14:textId="17F336D1" w:rsidR="00D27D83" w:rsidRPr="00FA634A" w:rsidRDefault="00D27D83" w:rsidP="00D27D83">
      <w:pPr>
        <w:pStyle w:val="afffffffff3"/>
        <w:rPr>
          <w:lang w:bidi="ar"/>
        </w:rPr>
      </w:pPr>
      <w:r w:rsidRPr="00FA634A">
        <w:rPr>
          <w:rFonts w:hint="eastAsia"/>
          <w:lang w:bidi="ar"/>
        </w:rPr>
        <w:t>应</w:t>
      </w:r>
      <w:r w:rsidR="004D4028" w:rsidRPr="00FA634A">
        <w:rPr>
          <w:rFonts w:hint="eastAsia"/>
          <w:lang w:bidi="ar"/>
        </w:rPr>
        <w:t>实现监测数据</w:t>
      </w:r>
      <w:r w:rsidRPr="00FA634A">
        <w:rPr>
          <w:rFonts w:hint="eastAsia"/>
          <w:lang w:bidi="ar"/>
        </w:rPr>
        <w:t>、</w:t>
      </w:r>
      <w:r w:rsidR="004D4028" w:rsidRPr="00FA634A">
        <w:rPr>
          <w:rFonts w:hint="eastAsia"/>
          <w:lang w:bidi="ar"/>
        </w:rPr>
        <w:t>网上填报、实时入库和网上信息管理</w:t>
      </w:r>
      <w:r w:rsidRPr="00FA634A">
        <w:rPr>
          <w:rFonts w:hint="eastAsia"/>
          <w:lang w:bidi="ar"/>
        </w:rPr>
        <w:t>。</w:t>
      </w:r>
    </w:p>
    <w:p w14:paraId="65EC6DA4" w14:textId="4375F41D" w:rsidR="00C86BE2" w:rsidRPr="00FA634A" w:rsidRDefault="00D27D83" w:rsidP="00D27D83">
      <w:pPr>
        <w:pStyle w:val="afffffffff3"/>
      </w:pPr>
      <w:r w:rsidRPr="00FA634A">
        <w:rPr>
          <w:rFonts w:hint="eastAsia"/>
          <w:lang w:bidi="ar"/>
        </w:rPr>
        <w:t>应</w:t>
      </w:r>
      <w:r w:rsidR="004D4028" w:rsidRPr="00FA634A">
        <w:rPr>
          <w:rFonts w:hint="eastAsia"/>
          <w:lang w:bidi="ar"/>
        </w:rPr>
        <w:t>通过信息自动分析和专家诊断等途径，实现实时统计分析和预报预警</w:t>
      </w:r>
      <w:r w:rsidR="004D4028" w:rsidRPr="00FA634A">
        <w:rPr>
          <w:rFonts w:hint="eastAsia"/>
        </w:rPr>
        <w:t>。</w:t>
      </w:r>
    </w:p>
    <w:p w14:paraId="3A372703" w14:textId="1B3986B4" w:rsidR="00C86BE2" w:rsidRPr="00FA634A" w:rsidRDefault="004D4028">
      <w:pPr>
        <w:pStyle w:val="affc"/>
        <w:spacing w:before="240" w:after="240"/>
      </w:pPr>
      <w:r w:rsidRPr="00FA634A">
        <w:rPr>
          <w:rFonts w:hint="eastAsia"/>
        </w:rPr>
        <w:t>运行及维护</w:t>
      </w:r>
    </w:p>
    <w:p w14:paraId="70E07049" w14:textId="77777777" w:rsidR="00C86BE2" w:rsidRPr="00FA634A" w:rsidRDefault="004D4028">
      <w:pPr>
        <w:pStyle w:val="affd"/>
        <w:spacing w:before="120" w:after="120"/>
      </w:pPr>
      <w:r w:rsidRPr="00FA634A">
        <w:rPr>
          <w:rFonts w:hint="eastAsia"/>
        </w:rPr>
        <w:t>一般要求</w:t>
      </w:r>
    </w:p>
    <w:p w14:paraId="6D408452" w14:textId="4D0EBCEB" w:rsidR="00C86BE2" w:rsidRPr="00FA634A" w:rsidRDefault="004D4028">
      <w:pPr>
        <w:pStyle w:val="afffffffff3"/>
      </w:pPr>
      <w:r w:rsidRPr="00FA634A">
        <w:rPr>
          <w:rFonts w:hint="eastAsia"/>
        </w:rPr>
        <w:t>应</w:t>
      </w:r>
      <w:r w:rsidRPr="00FA634A">
        <w:t>保证工作站的正常运行</w:t>
      </w:r>
      <w:r w:rsidR="0013756B" w:rsidRPr="00FA634A">
        <w:rPr>
          <w:rFonts w:hint="eastAsia"/>
        </w:rPr>
        <w:t>，</w:t>
      </w:r>
      <w:r w:rsidR="0013756B" w:rsidRPr="00FA634A">
        <w:t>并符合</w:t>
      </w:r>
      <w:r w:rsidR="0013756B" w:rsidRPr="00FA634A">
        <w:rPr>
          <w:rFonts w:hint="eastAsia"/>
        </w:rPr>
        <w:t>GB/T 36626</w:t>
      </w:r>
      <w:r w:rsidR="0013756B" w:rsidRPr="00FA634A">
        <w:t>、</w:t>
      </w:r>
      <w:r w:rsidR="0013756B" w:rsidRPr="00FA634A">
        <w:rPr>
          <w:rFonts w:hint="eastAsia"/>
        </w:rPr>
        <w:t>GB/T 51314的</w:t>
      </w:r>
      <w:r w:rsidR="0013756B" w:rsidRPr="00FA634A">
        <w:t>要求</w:t>
      </w:r>
      <w:r w:rsidRPr="00FA634A">
        <w:t>。</w:t>
      </w:r>
    </w:p>
    <w:p w14:paraId="6878E82B" w14:textId="634313AC" w:rsidR="0013756B" w:rsidRDefault="004D4028" w:rsidP="0013756B">
      <w:pPr>
        <w:pStyle w:val="afffffffff3"/>
      </w:pPr>
      <w:r>
        <w:t>可</w:t>
      </w:r>
      <w:r>
        <w:rPr>
          <w:rFonts w:hint="eastAsia"/>
        </w:rPr>
        <w:t>自行维护，也可委托运维服务方提供运维服务。</w:t>
      </w:r>
    </w:p>
    <w:p w14:paraId="19038EA5" w14:textId="77777777" w:rsidR="00C86BE2" w:rsidRDefault="004D4028">
      <w:pPr>
        <w:pStyle w:val="affd"/>
        <w:spacing w:before="120" w:after="120"/>
      </w:pPr>
      <w:r>
        <w:rPr>
          <w:rFonts w:hint="eastAsia"/>
        </w:rPr>
        <w:t>运维</w:t>
      </w:r>
      <w:r>
        <w:t>内容</w:t>
      </w:r>
    </w:p>
    <w:p w14:paraId="38840A3D" w14:textId="77777777" w:rsidR="00C86BE2" w:rsidRDefault="004D4028">
      <w:pPr>
        <w:pStyle w:val="affe"/>
        <w:spacing w:before="120" w:after="120"/>
      </w:pPr>
      <w:r>
        <w:rPr>
          <w:rFonts w:hint="eastAsia"/>
        </w:rPr>
        <w:t>物理环境</w:t>
      </w:r>
      <w:r>
        <w:t>维护</w:t>
      </w:r>
    </w:p>
    <w:p w14:paraId="3C8985C6" w14:textId="77777777" w:rsidR="00C86BE2" w:rsidRDefault="004D4028">
      <w:pPr>
        <w:pStyle w:val="afffff7"/>
        <w:ind w:firstLine="420"/>
      </w:pPr>
      <w:r>
        <w:rPr>
          <w:rFonts w:hint="eastAsia"/>
        </w:rPr>
        <w:t>包括</w:t>
      </w:r>
      <w:r>
        <w:t>道路维护</w:t>
      </w:r>
      <w:r>
        <w:rPr>
          <w:rFonts w:hint="eastAsia"/>
        </w:rPr>
        <w:t>、异物</w:t>
      </w:r>
      <w:r>
        <w:t>清除、</w:t>
      </w:r>
      <w:r>
        <w:rPr>
          <w:rFonts w:hint="eastAsia"/>
        </w:rPr>
        <w:t>地理</w:t>
      </w:r>
      <w:r>
        <w:t>风险排查等</w:t>
      </w:r>
      <w:r>
        <w:rPr>
          <w:rFonts w:hint="eastAsia"/>
        </w:rPr>
        <w:t>。</w:t>
      </w:r>
    </w:p>
    <w:p w14:paraId="02DDDEF1" w14:textId="77777777" w:rsidR="00C86BE2" w:rsidRDefault="004D4028">
      <w:pPr>
        <w:pStyle w:val="affe"/>
        <w:spacing w:before="120" w:after="120"/>
      </w:pPr>
      <w:r>
        <w:rPr>
          <w:rFonts w:hint="eastAsia"/>
        </w:rPr>
        <w:t>硬件维护</w:t>
      </w:r>
    </w:p>
    <w:p w14:paraId="14BE6725" w14:textId="77777777" w:rsidR="00C86BE2" w:rsidRDefault="004D4028">
      <w:pPr>
        <w:pStyle w:val="afffff7"/>
        <w:ind w:firstLine="420"/>
      </w:pPr>
      <w:r>
        <w:rPr>
          <w:rFonts w:hint="eastAsia"/>
        </w:rPr>
        <w:t>包括</w:t>
      </w:r>
      <w:r>
        <w:t>对工作站</w:t>
      </w:r>
      <w:r>
        <w:rPr>
          <w:rFonts w:hint="eastAsia"/>
        </w:rPr>
        <w:t>的</w:t>
      </w:r>
      <w:r>
        <w:t>维修管理</w:t>
      </w:r>
      <w:r>
        <w:rPr>
          <w:rFonts w:hint="eastAsia"/>
        </w:rPr>
        <w:t>，站</w:t>
      </w:r>
      <w:r>
        <w:t>内</w:t>
      </w:r>
      <w:r>
        <w:rPr>
          <w:rFonts w:hint="eastAsia"/>
        </w:rPr>
        <w:t>桌椅</w:t>
      </w:r>
      <w:r>
        <w:t>、计算机套件、传感器等的维护</w:t>
      </w:r>
      <w:r>
        <w:rPr>
          <w:rFonts w:hint="eastAsia"/>
        </w:rPr>
        <w:t>。</w:t>
      </w:r>
    </w:p>
    <w:p w14:paraId="6787B4A2" w14:textId="77777777" w:rsidR="00C86BE2" w:rsidRDefault="004D4028">
      <w:pPr>
        <w:pStyle w:val="affe"/>
        <w:spacing w:before="120" w:after="120"/>
      </w:pPr>
      <w:r>
        <w:rPr>
          <w:rFonts w:hint="eastAsia"/>
        </w:rPr>
        <w:t>软件</w:t>
      </w:r>
      <w:r>
        <w:t>维护</w:t>
      </w:r>
    </w:p>
    <w:p w14:paraId="5C29928D" w14:textId="77777777" w:rsidR="00C86BE2" w:rsidRDefault="004D4028">
      <w:pPr>
        <w:pStyle w:val="afffff7"/>
        <w:ind w:firstLine="420"/>
      </w:pPr>
      <w:r>
        <w:rPr>
          <w:rFonts w:hint="eastAsia"/>
        </w:rPr>
        <w:t>包括</w:t>
      </w:r>
      <w:r>
        <w:t>对</w:t>
      </w:r>
      <w:r>
        <w:rPr>
          <w:rFonts w:hint="eastAsia"/>
        </w:rPr>
        <w:t>平台</w:t>
      </w:r>
      <w:r>
        <w:t>的维护、</w:t>
      </w:r>
      <w:r>
        <w:rPr>
          <w:rFonts w:hint="eastAsia"/>
        </w:rPr>
        <w:t>更新</w:t>
      </w:r>
      <w:r>
        <w:t>、权限管理等的维护。</w:t>
      </w:r>
    </w:p>
    <w:p w14:paraId="41E8140C" w14:textId="77777777" w:rsidR="00C86BE2" w:rsidRPr="00681C62" w:rsidRDefault="004D4028">
      <w:pPr>
        <w:pStyle w:val="affe"/>
        <w:spacing w:before="120" w:after="120"/>
      </w:pPr>
      <w:r w:rsidRPr="00681C62">
        <w:rPr>
          <w:rFonts w:hint="eastAsia"/>
        </w:rPr>
        <w:t>信息安全管理</w:t>
      </w:r>
    </w:p>
    <w:p w14:paraId="7F55EE9E" w14:textId="77777777" w:rsidR="00C86BE2" w:rsidRPr="00681C62" w:rsidRDefault="004D4028">
      <w:pPr>
        <w:pStyle w:val="afffff7"/>
        <w:ind w:firstLine="420"/>
      </w:pPr>
      <w:r w:rsidRPr="00681C62">
        <w:rPr>
          <w:rFonts w:hint="eastAsia"/>
        </w:rPr>
        <w:t>应建立信息安全管理制度，并贯彻落实。</w:t>
      </w:r>
    </w:p>
    <w:p w14:paraId="1EB01092" w14:textId="77777777" w:rsidR="00C86BE2" w:rsidRDefault="004D4028">
      <w:pPr>
        <w:pStyle w:val="affd"/>
        <w:spacing w:before="120" w:after="120"/>
      </w:pPr>
      <w:r>
        <w:rPr>
          <w:rFonts w:hint="eastAsia"/>
        </w:rPr>
        <w:t>运维</w:t>
      </w:r>
      <w:r>
        <w:t>报告</w:t>
      </w:r>
    </w:p>
    <w:p w14:paraId="63787D8A" w14:textId="4A4760C8" w:rsidR="00C86BE2" w:rsidRDefault="004D4028">
      <w:pPr>
        <w:pStyle w:val="afffffffff3"/>
      </w:pPr>
      <w:r>
        <w:rPr>
          <w:rFonts w:hint="eastAsia"/>
        </w:rPr>
        <w:t>报告应按季度、年度编制</w:t>
      </w:r>
      <w:r w:rsidR="000C07BE">
        <w:rPr>
          <w:rFonts w:hint="eastAsia"/>
        </w:rPr>
        <w:t>，</w:t>
      </w:r>
      <w:r>
        <w:rPr>
          <w:rFonts w:hint="eastAsia"/>
        </w:rPr>
        <w:t>也可按业主方指定的周期编制</w:t>
      </w:r>
      <w:r w:rsidR="006020CE">
        <w:rPr>
          <w:rFonts w:hint="eastAsia"/>
        </w:rPr>
        <w:t>。</w:t>
      </w:r>
      <w:bookmarkStart w:id="44" w:name="_GoBack"/>
      <w:bookmarkEnd w:id="44"/>
    </w:p>
    <w:p w14:paraId="2075026F" w14:textId="7B3497DC" w:rsidR="00C86BE2" w:rsidRDefault="004D4028">
      <w:pPr>
        <w:pStyle w:val="afffffffff3"/>
      </w:pPr>
      <w:r>
        <w:rPr>
          <w:rFonts w:hint="eastAsia"/>
        </w:rPr>
        <w:t>报告的内容包括</w:t>
      </w:r>
      <w:r w:rsidR="000C07BE">
        <w:rPr>
          <w:rFonts w:hint="eastAsia"/>
        </w:rPr>
        <w:t>：</w:t>
      </w:r>
      <w:r>
        <w:rPr>
          <w:rFonts w:hint="eastAsia"/>
        </w:rPr>
        <w:t>评估对象概述、数据来源、数据依据、设备运行情况、数据评估、完善调控及保养建议、附件等。</w:t>
      </w:r>
    </w:p>
    <w:p w14:paraId="43EB13FF" w14:textId="77777777" w:rsidR="00C86BE2" w:rsidRDefault="004D4028">
      <w:pPr>
        <w:pStyle w:val="afffff7"/>
        <w:ind w:firstLineChars="0" w:firstLine="0"/>
        <w:jc w:val="center"/>
      </w:pPr>
      <w:bookmarkStart w:id="45" w:name="BookMark8"/>
      <w:bookmarkEnd w:id="22"/>
      <w:r>
        <w:rPr>
          <w:rFonts w:hint="eastAsia"/>
          <w:noProof/>
        </w:rPr>
        <w:lastRenderedPageBreak/>
        <w:drawing>
          <wp:inline distT="0" distB="0" distL="0" distR="0" wp14:anchorId="5B4C2577" wp14:editId="1346241E">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p w14:paraId="2C6AF5E7" w14:textId="77777777" w:rsidR="00C86BE2" w:rsidRDefault="00C86BE2"/>
    <w:sectPr w:rsidR="00C86BE2">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E081A" w14:textId="77777777" w:rsidR="004901F7" w:rsidRDefault="004901F7">
      <w:pPr>
        <w:spacing w:line="240" w:lineRule="auto"/>
      </w:pPr>
      <w:r>
        <w:separator/>
      </w:r>
    </w:p>
  </w:endnote>
  <w:endnote w:type="continuationSeparator" w:id="0">
    <w:p w14:paraId="51AFB5AB" w14:textId="77777777" w:rsidR="004901F7" w:rsidRDefault="00490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CD114" w14:textId="77777777" w:rsidR="00C86BE2" w:rsidRDefault="004D4028">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0D689" w14:textId="77777777" w:rsidR="00C86BE2" w:rsidRDefault="00C86BE2">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85DA6" w14:textId="59DCED00" w:rsidR="00C86BE2" w:rsidRDefault="004D4028">
    <w:pPr>
      <w:pStyle w:val="afffff4"/>
    </w:pPr>
    <w:r>
      <w:fldChar w:fldCharType="begin"/>
    </w:r>
    <w:r>
      <w:instrText>PAGE   \* MERGEFORMAT</w:instrText>
    </w:r>
    <w:r>
      <w:fldChar w:fldCharType="separate"/>
    </w:r>
    <w:r w:rsidR="006020CE" w:rsidRPr="006020CE">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3B2CD" w14:textId="77777777" w:rsidR="004901F7" w:rsidRDefault="004901F7">
      <w:pPr>
        <w:spacing w:line="240" w:lineRule="auto"/>
      </w:pPr>
      <w:r>
        <w:separator/>
      </w:r>
    </w:p>
  </w:footnote>
  <w:footnote w:type="continuationSeparator" w:id="0">
    <w:p w14:paraId="79CD7681" w14:textId="77777777" w:rsidR="004901F7" w:rsidRDefault="004901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B04DD" w14:textId="77777777" w:rsidR="00C86BE2" w:rsidRDefault="004D4028">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BC749" w14:textId="77777777" w:rsidR="00C86BE2" w:rsidRDefault="00C86BE2">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FFF1F" w14:textId="77777777" w:rsidR="00C86BE2" w:rsidRDefault="004D4028">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8828" w14:textId="541883FB" w:rsidR="00C86BE2" w:rsidRDefault="004D4028">
    <w:pPr>
      <w:pStyle w:val="afffffc"/>
    </w:pPr>
    <w:r>
      <w:fldChar w:fldCharType="begin"/>
    </w:r>
    <w:r>
      <w:instrText xml:space="preserve"> STYLEREF  标准文件_文件编号  \* MERGEFORMAT </w:instrText>
    </w:r>
    <w:r>
      <w:fldChar w:fldCharType="separate"/>
    </w:r>
    <w:r w:rsidR="006020CE">
      <w:rPr>
        <w:noProof/>
      </w:rPr>
      <w:t>T/GXAS XXXX</w:t>
    </w:r>
    <w:r w:rsidR="006020CE">
      <w:rPr>
        <w:noProof/>
      </w:rPr>
      <w:t>—</w:t>
    </w:r>
    <w:r w:rsidR="006020C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documentProtection w:edit="forms" w:enforcement="1" w:cryptProviderType="rsaAES" w:cryptAlgorithmClass="hash" w:cryptAlgorithmType="typeAny" w:cryptAlgorithmSid="14" w:cryptSpinCount="100000" w:hash="3B3enQMwwRvrVgO55S7gzoky/y6o9uZXGyVxGdII4DRMeBlRTkD+uPDh/azgK8vOVry5blcqAeGdvqKyGaHyNQ==" w:salt="Ajw2ZTAFNIwLeWiTwqr3Lg=="/>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yOWVlMzg3M2Q1MmNlZGIxYjU4YWQ3NTQ2MDUxZmYifQ=="/>
  </w:docVars>
  <w:rsids>
    <w:rsidRoot w:val="00616760"/>
    <w:rsid w:val="0000040A"/>
    <w:rsid w:val="00000A94"/>
    <w:rsid w:val="00001972"/>
    <w:rsid w:val="00001D9A"/>
    <w:rsid w:val="000029C6"/>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ECE"/>
    <w:rsid w:val="00047F28"/>
    <w:rsid w:val="000503AA"/>
    <w:rsid w:val="000506A1"/>
    <w:rsid w:val="000515DD"/>
    <w:rsid w:val="0005265A"/>
    <w:rsid w:val="000539DD"/>
    <w:rsid w:val="00053BD3"/>
    <w:rsid w:val="000556ED"/>
    <w:rsid w:val="00055FE2"/>
    <w:rsid w:val="0005616F"/>
    <w:rsid w:val="00060C2E"/>
    <w:rsid w:val="00061033"/>
    <w:rsid w:val="000619E9"/>
    <w:rsid w:val="00061C14"/>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7B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921"/>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5C06"/>
    <w:rsid w:val="00137565"/>
    <w:rsid w:val="0013756B"/>
    <w:rsid w:val="00141114"/>
    <w:rsid w:val="001420FD"/>
    <w:rsid w:val="00142969"/>
    <w:rsid w:val="001446C2"/>
    <w:rsid w:val="001457E7"/>
    <w:rsid w:val="00145D9D"/>
    <w:rsid w:val="00146388"/>
    <w:rsid w:val="0015099C"/>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CA9"/>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286"/>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918"/>
    <w:rsid w:val="00292D60"/>
    <w:rsid w:val="00293B30"/>
    <w:rsid w:val="00294D34"/>
    <w:rsid w:val="00294E3B"/>
    <w:rsid w:val="00296193"/>
    <w:rsid w:val="00296C66"/>
    <w:rsid w:val="00296EBE"/>
    <w:rsid w:val="002974E3"/>
    <w:rsid w:val="00297832"/>
    <w:rsid w:val="002A084B"/>
    <w:rsid w:val="002A1260"/>
    <w:rsid w:val="002A1589"/>
    <w:rsid w:val="002A1608"/>
    <w:rsid w:val="002A25DC"/>
    <w:rsid w:val="002A3AAB"/>
    <w:rsid w:val="002A4CEA"/>
    <w:rsid w:val="002A5977"/>
    <w:rsid w:val="002A5A13"/>
    <w:rsid w:val="002A6210"/>
    <w:rsid w:val="002A757F"/>
    <w:rsid w:val="002A7F44"/>
    <w:rsid w:val="002B0C40"/>
    <w:rsid w:val="002B1966"/>
    <w:rsid w:val="002B4508"/>
    <w:rsid w:val="002B5779"/>
    <w:rsid w:val="002B7332"/>
    <w:rsid w:val="002B7F51"/>
    <w:rsid w:val="002C09E7"/>
    <w:rsid w:val="002C1E06"/>
    <w:rsid w:val="002C3F07"/>
    <w:rsid w:val="002C48E2"/>
    <w:rsid w:val="002C5278"/>
    <w:rsid w:val="002C7EBB"/>
    <w:rsid w:val="002D00E7"/>
    <w:rsid w:val="002D06C1"/>
    <w:rsid w:val="002D42B5"/>
    <w:rsid w:val="002D4F1A"/>
    <w:rsid w:val="002D5AEC"/>
    <w:rsid w:val="002D6EC6"/>
    <w:rsid w:val="002D79AC"/>
    <w:rsid w:val="002E039D"/>
    <w:rsid w:val="002E2B0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4B04"/>
    <w:rsid w:val="003474AA"/>
    <w:rsid w:val="00350D1D"/>
    <w:rsid w:val="00352C83"/>
    <w:rsid w:val="00352F1A"/>
    <w:rsid w:val="0036107C"/>
    <w:rsid w:val="003615D2"/>
    <w:rsid w:val="00363538"/>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A70"/>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C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F42"/>
    <w:rsid w:val="00432DAA"/>
    <w:rsid w:val="00434305"/>
    <w:rsid w:val="00435DF7"/>
    <w:rsid w:val="0044083F"/>
    <w:rsid w:val="00441AE7"/>
    <w:rsid w:val="00445574"/>
    <w:rsid w:val="004467FB"/>
    <w:rsid w:val="00450F13"/>
    <w:rsid w:val="00452D6B"/>
    <w:rsid w:val="00454484"/>
    <w:rsid w:val="0045517B"/>
    <w:rsid w:val="004637D9"/>
    <w:rsid w:val="00463B77"/>
    <w:rsid w:val="00463C7B"/>
    <w:rsid w:val="004644A6"/>
    <w:rsid w:val="004659BD"/>
    <w:rsid w:val="00470775"/>
    <w:rsid w:val="004746B1"/>
    <w:rsid w:val="0047583F"/>
    <w:rsid w:val="00475DE8"/>
    <w:rsid w:val="00481C44"/>
    <w:rsid w:val="00484936"/>
    <w:rsid w:val="00485C89"/>
    <w:rsid w:val="00486BE3"/>
    <w:rsid w:val="00487866"/>
    <w:rsid w:val="004901F7"/>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028"/>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4C3"/>
    <w:rsid w:val="00505767"/>
    <w:rsid w:val="005073F0"/>
    <w:rsid w:val="00507635"/>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871"/>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A7B"/>
    <w:rsid w:val="005716B5"/>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2FFC"/>
    <w:rsid w:val="005C5F21"/>
    <w:rsid w:val="005C6256"/>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E5B"/>
    <w:rsid w:val="006015CE"/>
    <w:rsid w:val="006020CE"/>
    <w:rsid w:val="00604784"/>
    <w:rsid w:val="00606419"/>
    <w:rsid w:val="00607D29"/>
    <w:rsid w:val="0061235E"/>
    <w:rsid w:val="006124CA"/>
    <w:rsid w:val="00612952"/>
    <w:rsid w:val="00614CC1"/>
    <w:rsid w:val="00615A9D"/>
    <w:rsid w:val="00616760"/>
    <w:rsid w:val="00617387"/>
    <w:rsid w:val="006205D6"/>
    <w:rsid w:val="006252D8"/>
    <w:rsid w:val="006259BC"/>
    <w:rsid w:val="0062636B"/>
    <w:rsid w:val="00632182"/>
    <w:rsid w:val="006322EA"/>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C62"/>
    <w:rsid w:val="006840A6"/>
    <w:rsid w:val="006850CD"/>
    <w:rsid w:val="00685AAB"/>
    <w:rsid w:val="00696DF8"/>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7A"/>
    <w:rsid w:val="006F03A8"/>
    <w:rsid w:val="006F2ACA"/>
    <w:rsid w:val="006F2ADC"/>
    <w:rsid w:val="006F2BFE"/>
    <w:rsid w:val="006F31E9"/>
    <w:rsid w:val="006F610E"/>
    <w:rsid w:val="006F6284"/>
    <w:rsid w:val="007002C5"/>
    <w:rsid w:val="00703D1D"/>
    <w:rsid w:val="00704387"/>
    <w:rsid w:val="00707669"/>
    <w:rsid w:val="00711CBA"/>
    <w:rsid w:val="00711FB5"/>
    <w:rsid w:val="00712A01"/>
    <w:rsid w:val="00714F58"/>
    <w:rsid w:val="007158A5"/>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598"/>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CEF"/>
    <w:rsid w:val="007F75CE"/>
    <w:rsid w:val="007F7E17"/>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1389"/>
    <w:rsid w:val="0083348C"/>
    <w:rsid w:val="008373D3"/>
    <w:rsid w:val="00840617"/>
    <w:rsid w:val="00840F84"/>
    <w:rsid w:val="00841DC7"/>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51D2"/>
    <w:rsid w:val="0087561D"/>
    <w:rsid w:val="008816F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57B"/>
    <w:rsid w:val="008C1797"/>
    <w:rsid w:val="008C219C"/>
    <w:rsid w:val="008C475E"/>
    <w:rsid w:val="008C619A"/>
    <w:rsid w:val="008D0CE8"/>
    <w:rsid w:val="008D2D1D"/>
    <w:rsid w:val="008D39C7"/>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BA8"/>
    <w:rsid w:val="008F70BD"/>
    <w:rsid w:val="008F788F"/>
    <w:rsid w:val="008F7EA2"/>
    <w:rsid w:val="00902722"/>
    <w:rsid w:val="009027BC"/>
    <w:rsid w:val="009062E6"/>
    <w:rsid w:val="0090683E"/>
    <w:rsid w:val="00911BE5"/>
    <w:rsid w:val="00912918"/>
    <w:rsid w:val="00913CA9"/>
    <w:rsid w:val="009143EC"/>
    <w:rsid w:val="009145AE"/>
    <w:rsid w:val="009146CE"/>
    <w:rsid w:val="00914CA7"/>
    <w:rsid w:val="00915C3E"/>
    <w:rsid w:val="009161A8"/>
    <w:rsid w:val="009245AE"/>
    <w:rsid w:val="009245F5"/>
    <w:rsid w:val="009249EC"/>
    <w:rsid w:val="009273B3"/>
    <w:rsid w:val="009305B5"/>
    <w:rsid w:val="009362D9"/>
    <w:rsid w:val="009378DD"/>
    <w:rsid w:val="00941247"/>
    <w:rsid w:val="00941F12"/>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2C3C"/>
    <w:rsid w:val="009A42C1"/>
    <w:rsid w:val="009A5429"/>
    <w:rsid w:val="009A72AD"/>
    <w:rsid w:val="009B09E0"/>
    <w:rsid w:val="009B0BC5"/>
    <w:rsid w:val="009B1247"/>
    <w:rsid w:val="009B6029"/>
    <w:rsid w:val="009B6971"/>
    <w:rsid w:val="009B6ACE"/>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09E"/>
    <w:rsid w:val="00A3597D"/>
    <w:rsid w:val="00A36DD1"/>
    <w:rsid w:val="00A4006C"/>
    <w:rsid w:val="00A40091"/>
    <w:rsid w:val="00A4030F"/>
    <w:rsid w:val="00A40687"/>
    <w:rsid w:val="00A41C79"/>
    <w:rsid w:val="00A41CB5"/>
    <w:rsid w:val="00A42CDF"/>
    <w:rsid w:val="00A4452E"/>
    <w:rsid w:val="00A4472C"/>
    <w:rsid w:val="00A44E69"/>
    <w:rsid w:val="00A4661E"/>
    <w:rsid w:val="00A53540"/>
    <w:rsid w:val="00A55BD6"/>
    <w:rsid w:val="00A55D50"/>
    <w:rsid w:val="00A57142"/>
    <w:rsid w:val="00A63F42"/>
    <w:rsid w:val="00A648CD"/>
    <w:rsid w:val="00A6537A"/>
    <w:rsid w:val="00A67866"/>
    <w:rsid w:val="00A70B07"/>
    <w:rsid w:val="00A723F8"/>
    <w:rsid w:val="00A77CCB"/>
    <w:rsid w:val="00A83D8D"/>
    <w:rsid w:val="00A8446B"/>
    <w:rsid w:val="00A8473F"/>
    <w:rsid w:val="00A862D6"/>
    <w:rsid w:val="00A87112"/>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746"/>
    <w:rsid w:val="00AB6C5F"/>
    <w:rsid w:val="00AB7129"/>
    <w:rsid w:val="00AB74B7"/>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6BF"/>
    <w:rsid w:val="00B447A5"/>
    <w:rsid w:val="00B4654C"/>
    <w:rsid w:val="00B47293"/>
    <w:rsid w:val="00B50E50"/>
    <w:rsid w:val="00B52120"/>
    <w:rsid w:val="00B54ABC"/>
    <w:rsid w:val="00B555AC"/>
    <w:rsid w:val="00B56FBE"/>
    <w:rsid w:val="00B60ACF"/>
    <w:rsid w:val="00B62B58"/>
    <w:rsid w:val="00B65149"/>
    <w:rsid w:val="00B66567"/>
    <w:rsid w:val="00B66F52"/>
    <w:rsid w:val="00B66FE5"/>
    <w:rsid w:val="00B72880"/>
    <w:rsid w:val="00B758BF"/>
    <w:rsid w:val="00B77EC8"/>
    <w:rsid w:val="00B827A6"/>
    <w:rsid w:val="00B831CE"/>
    <w:rsid w:val="00B85AD5"/>
    <w:rsid w:val="00B86677"/>
    <w:rsid w:val="00B87131"/>
    <w:rsid w:val="00B939B1"/>
    <w:rsid w:val="00B96D40"/>
    <w:rsid w:val="00B97386"/>
    <w:rsid w:val="00BA263B"/>
    <w:rsid w:val="00BA42B2"/>
    <w:rsid w:val="00BA58D4"/>
    <w:rsid w:val="00BA5B9E"/>
    <w:rsid w:val="00BA7C9A"/>
    <w:rsid w:val="00BB45E6"/>
    <w:rsid w:val="00BB5F8F"/>
    <w:rsid w:val="00BB657A"/>
    <w:rsid w:val="00BC1A4E"/>
    <w:rsid w:val="00BC5DC7"/>
    <w:rsid w:val="00BC6B8B"/>
    <w:rsid w:val="00BC73D8"/>
    <w:rsid w:val="00BD187B"/>
    <w:rsid w:val="00BD2E00"/>
    <w:rsid w:val="00BD45BC"/>
    <w:rsid w:val="00BD52D7"/>
    <w:rsid w:val="00BD5AD2"/>
    <w:rsid w:val="00BE22F3"/>
    <w:rsid w:val="00BE4F14"/>
    <w:rsid w:val="00BE5B52"/>
    <w:rsid w:val="00BE7B8D"/>
    <w:rsid w:val="00BF0993"/>
    <w:rsid w:val="00BF10A9"/>
    <w:rsid w:val="00BF1703"/>
    <w:rsid w:val="00BF231C"/>
    <w:rsid w:val="00BF29CA"/>
    <w:rsid w:val="00BF51E5"/>
    <w:rsid w:val="00BF74A6"/>
    <w:rsid w:val="00BF765E"/>
    <w:rsid w:val="00C013AD"/>
    <w:rsid w:val="00C0185F"/>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BE2"/>
    <w:rsid w:val="00C86D6F"/>
    <w:rsid w:val="00C87098"/>
    <w:rsid w:val="00C905FC"/>
    <w:rsid w:val="00C92D03"/>
    <w:rsid w:val="00C9319C"/>
    <w:rsid w:val="00C9435D"/>
    <w:rsid w:val="00C94DF2"/>
    <w:rsid w:val="00C965D9"/>
    <w:rsid w:val="00C96741"/>
    <w:rsid w:val="00CA2D1B"/>
    <w:rsid w:val="00CA375D"/>
    <w:rsid w:val="00CA662A"/>
    <w:rsid w:val="00CA7AFD"/>
    <w:rsid w:val="00CA7C3C"/>
    <w:rsid w:val="00CB0189"/>
    <w:rsid w:val="00CB0BA2"/>
    <w:rsid w:val="00CB1A42"/>
    <w:rsid w:val="00CB1B0C"/>
    <w:rsid w:val="00CB2C0B"/>
    <w:rsid w:val="00CB517D"/>
    <w:rsid w:val="00CB770C"/>
    <w:rsid w:val="00CC038D"/>
    <w:rsid w:val="00CC08DB"/>
    <w:rsid w:val="00CC39FF"/>
    <w:rsid w:val="00CC3C2F"/>
    <w:rsid w:val="00CC4AC8"/>
    <w:rsid w:val="00CC5233"/>
    <w:rsid w:val="00CC5DE6"/>
    <w:rsid w:val="00CC6E4E"/>
    <w:rsid w:val="00CC6FE8"/>
    <w:rsid w:val="00CC7202"/>
    <w:rsid w:val="00CD06A1"/>
    <w:rsid w:val="00CD2808"/>
    <w:rsid w:val="00CD28BF"/>
    <w:rsid w:val="00CD4092"/>
    <w:rsid w:val="00CD4A20"/>
    <w:rsid w:val="00CD50A1"/>
    <w:rsid w:val="00CD519E"/>
    <w:rsid w:val="00CE0C4F"/>
    <w:rsid w:val="00CE30EA"/>
    <w:rsid w:val="00CE3B5F"/>
    <w:rsid w:val="00CE4A4D"/>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D83"/>
    <w:rsid w:val="00D27EC4"/>
    <w:rsid w:val="00D32719"/>
    <w:rsid w:val="00D33333"/>
    <w:rsid w:val="00D352A2"/>
    <w:rsid w:val="00D4162B"/>
    <w:rsid w:val="00D4514F"/>
    <w:rsid w:val="00D451E2"/>
    <w:rsid w:val="00D45E89"/>
    <w:rsid w:val="00D45E8D"/>
    <w:rsid w:val="00D466AE"/>
    <w:rsid w:val="00D4734F"/>
    <w:rsid w:val="00D51BF3"/>
    <w:rsid w:val="00D64816"/>
    <w:rsid w:val="00D66846"/>
    <w:rsid w:val="00D675FB"/>
    <w:rsid w:val="00D71F25"/>
    <w:rsid w:val="00D72909"/>
    <w:rsid w:val="00D72A9C"/>
    <w:rsid w:val="00D77031"/>
    <w:rsid w:val="00D84941"/>
    <w:rsid w:val="00D84FA1"/>
    <w:rsid w:val="00D851F0"/>
    <w:rsid w:val="00D86DB7"/>
    <w:rsid w:val="00D87BF5"/>
    <w:rsid w:val="00D90721"/>
    <w:rsid w:val="00D926D0"/>
    <w:rsid w:val="00D92D52"/>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2EAE"/>
    <w:rsid w:val="00E030F9"/>
    <w:rsid w:val="00E0311A"/>
    <w:rsid w:val="00E03138"/>
    <w:rsid w:val="00E06404"/>
    <w:rsid w:val="00E11A85"/>
    <w:rsid w:val="00E12495"/>
    <w:rsid w:val="00E15CCD"/>
    <w:rsid w:val="00E202EF"/>
    <w:rsid w:val="00E210B5"/>
    <w:rsid w:val="00E2552F"/>
    <w:rsid w:val="00E2695A"/>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3DD9"/>
    <w:rsid w:val="00EA58D1"/>
    <w:rsid w:val="00EA61BC"/>
    <w:rsid w:val="00EA681A"/>
    <w:rsid w:val="00EA735B"/>
    <w:rsid w:val="00EB1E69"/>
    <w:rsid w:val="00EB2086"/>
    <w:rsid w:val="00EB31ED"/>
    <w:rsid w:val="00EB5EDF"/>
    <w:rsid w:val="00EB60FE"/>
    <w:rsid w:val="00EB74DB"/>
    <w:rsid w:val="00EC1A78"/>
    <w:rsid w:val="00EC3411"/>
    <w:rsid w:val="00EC5359"/>
    <w:rsid w:val="00EC562A"/>
    <w:rsid w:val="00ED067A"/>
    <w:rsid w:val="00ED2B50"/>
    <w:rsid w:val="00ED7A4D"/>
    <w:rsid w:val="00EE0350"/>
    <w:rsid w:val="00EE0719"/>
    <w:rsid w:val="00EE0E80"/>
    <w:rsid w:val="00EE613F"/>
    <w:rsid w:val="00EE7295"/>
    <w:rsid w:val="00EE7869"/>
    <w:rsid w:val="00EF054A"/>
    <w:rsid w:val="00EF3235"/>
    <w:rsid w:val="00EF7E72"/>
    <w:rsid w:val="00F0104F"/>
    <w:rsid w:val="00F0423B"/>
    <w:rsid w:val="00F06D37"/>
    <w:rsid w:val="00F07B9D"/>
    <w:rsid w:val="00F11586"/>
    <w:rsid w:val="00F1183B"/>
    <w:rsid w:val="00F11C9F"/>
    <w:rsid w:val="00F12263"/>
    <w:rsid w:val="00F1409D"/>
    <w:rsid w:val="00F14214"/>
    <w:rsid w:val="00F157A9"/>
    <w:rsid w:val="00F16F00"/>
    <w:rsid w:val="00F259DC"/>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0FAB"/>
    <w:rsid w:val="00F6194E"/>
    <w:rsid w:val="00F623AC"/>
    <w:rsid w:val="00F6412A"/>
    <w:rsid w:val="00F65893"/>
    <w:rsid w:val="00F66A4A"/>
    <w:rsid w:val="00F71E22"/>
    <w:rsid w:val="00F72142"/>
    <w:rsid w:val="00F72AE7"/>
    <w:rsid w:val="00F77E26"/>
    <w:rsid w:val="00F833BA"/>
    <w:rsid w:val="00F84FD0"/>
    <w:rsid w:val="00F859A8"/>
    <w:rsid w:val="00F86D87"/>
    <w:rsid w:val="00F9108B"/>
    <w:rsid w:val="00F91349"/>
    <w:rsid w:val="00F91448"/>
    <w:rsid w:val="00F93A8A"/>
    <w:rsid w:val="00F95248"/>
    <w:rsid w:val="00F956A9"/>
    <w:rsid w:val="00F963ED"/>
    <w:rsid w:val="00F966CF"/>
    <w:rsid w:val="00F96CAE"/>
    <w:rsid w:val="00F97317"/>
    <w:rsid w:val="00F97C99"/>
    <w:rsid w:val="00FA634A"/>
    <w:rsid w:val="00FA662D"/>
    <w:rsid w:val="00FA73B1"/>
    <w:rsid w:val="00FB0CB9"/>
    <w:rsid w:val="00FB231D"/>
    <w:rsid w:val="00FB45F1"/>
    <w:rsid w:val="00FB4A72"/>
    <w:rsid w:val="00FB54E8"/>
    <w:rsid w:val="00FB7054"/>
    <w:rsid w:val="00FC17B7"/>
    <w:rsid w:val="00FC2CB7"/>
    <w:rsid w:val="00FC4090"/>
    <w:rsid w:val="00FC4A1F"/>
    <w:rsid w:val="00FC55B4"/>
    <w:rsid w:val="00FD00E6"/>
    <w:rsid w:val="00FD09A1"/>
    <w:rsid w:val="00FD2A7C"/>
    <w:rsid w:val="00FD59EB"/>
    <w:rsid w:val="00FD7299"/>
    <w:rsid w:val="00FE1FBE"/>
    <w:rsid w:val="00FE2D46"/>
    <w:rsid w:val="00FE3901"/>
    <w:rsid w:val="00FE39D3"/>
    <w:rsid w:val="00FE4BCE"/>
    <w:rsid w:val="00FE54AE"/>
    <w:rsid w:val="00FE576A"/>
    <w:rsid w:val="00FE7E79"/>
    <w:rsid w:val="00FF3E7D"/>
    <w:rsid w:val="00FF4CF0"/>
    <w:rsid w:val="00FF5B99"/>
    <w:rsid w:val="00FF730C"/>
    <w:rsid w:val="00FF73F4"/>
    <w:rsid w:val="00FF7CE4"/>
    <w:rsid w:val="00FF7E39"/>
    <w:rsid w:val="27702AAB"/>
    <w:rsid w:val="3EFE0783"/>
    <w:rsid w:val="47EC236B"/>
    <w:rsid w:val="58A72330"/>
    <w:rsid w:val="64025114"/>
    <w:rsid w:val="75D3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323A266"/>
  <w15:docId w15:val="{5A915BDC-FF55-4788-A225-C72A00A1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7">
    <w:name w:val="列项·"/>
    <w:basedOn w:val="afffff7"/>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styleId="afffffffffffc">
    <w:name w:val="Revision"/>
    <w:hidden/>
    <w:uiPriority w:val="99"/>
    <w:unhideWhenUsed/>
    <w:rsid w:val="00941247"/>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E07924" w:rsidRDefault="00775DC7">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E07924" w:rsidRDefault="00775DC7">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E07924" w:rsidRDefault="00775DC7">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F3"/>
    <w:rsid w:val="00543A3A"/>
    <w:rsid w:val="00775DC7"/>
    <w:rsid w:val="00B33770"/>
    <w:rsid w:val="00D8183B"/>
    <w:rsid w:val="00E07924"/>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DE170-D347-46F0-9B32-1CEB76B26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42</TotalTime>
  <Pages>5</Pages>
  <Words>542</Words>
  <Characters>3090</Characters>
  <Application>Microsoft Office Word</Application>
  <DocSecurity>0</DocSecurity>
  <Lines>25</Lines>
  <Paragraphs>7</Paragraphs>
  <ScaleCrop>false</ScaleCrop>
  <Company>PCMI</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15</cp:revision>
  <cp:lastPrinted>2021-02-02T08:22:00Z</cp:lastPrinted>
  <dcterms:created xsi:type="dcterms:W3CDTF">2023-10-16T02:22:00Z</dcterms:created>
  <dcterms:modified xsi:type="dcterms:W3CDTF">2023-10-16T04:52:00Z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1F5613695212415B995B795782864612_13</vt:lpwstr>
  </property>
</Properties>
</file>