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9"/>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53512D" w14:paraId="254A28F5" w14:textId="77777777">
        <w:tc>
          <w:tcPr>
            <w:tcW w:w="509" w:type="dxa"/>
          </w:tcPr>
          <w:p w14:paraId="1F396F73" w14:textId="77777777" w:rsidR="0053512D" w:rsidRDefault="00CD6A00">
            <w:pPr>
              <w:pStyle w:val="affff2"/>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797554FB" w14:textId="77777777" w:rsidR="0053512D" w:rsidRDefault="00CD6A00">
            <w:pPr>
              <w:pStyle w:val="affff2"/>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65.020.99</w:t>
            </w:r>
            <w:r>
              <w:rPr>
                <w:rFonts w:ascii="黑体" w:eastAsia="黑体" w:hAnsi="黑体"/>
                <w:sz w:val="21"/>
                <w:szCs w:val="21"/>
              </w:rPr>
              <w:fldChar w:fldCharType="end"/>
            </w:r>
            <w:bookmarkEnd w:id="0"/>
          </w:p>
        </w:tc>
      </w:tr>
      <w:tr w:rsidR="0053512D" w14:paraId="3823F735" w14:textId="77777777">
        <w:tc>
          <w:tcPr>
            <w:tcW w:w="509" w:type="dxa"/>
          </w:tcPr>
          <w:p w14:paraId="2911F794" w14:textId="77777777" w:rsidR="0053512D" w:rsidRDefault="00CD6A00">
            <w:pPr>
              <w:pStyle w:val="affff2"/>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9"/>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53512D" w14:paraId="7069DF03" w14:textId="77777777">
              <w:trPr>
                <w:trHeight w:hRule="exact" w:val="1021"/>
              </w:trPr>
              <w:tc>
                <w:tcPr>
                  <w:tcW w:w="9242" w:type="dxa"/>
                  <w:vAlign w:val="center"/>
                </w:tcPr>
                <w:p w14:paraId="3153A190" w14:textId="77777777" w:rsidR="0053512D" w:rsidRDefault="00CD6A00" w:rsidP="003C7F19">
                  <w:pPr>
                    <w:pStyle w:val="afffff1"/>
                    <w:framePr w:w="0" w:hRule="auto" w:wrap="auto" w:hAnchor="text" w:xAlign="left" w:yAlign="inline" w:anchorLock="0"/>
                    <w:ind w:left="420" w:right="624"/>
                    <w:rPr>
                      <w:rFonts w:ascii="宋体" w:hAnsi="宋体"/>
                      <w:sz w:val="28"/>
                      <w:szCs w:val="28"/>
                    </w:rPr>
                  </w:pPr>
                  <w:r>
                    <w:rPr>
                      <w:noProof/>
                    </w:rPr>
                    <w:drawing>
                      <wp:inline distT="0" distB="0" distL="0" distR="0" wp14:anchorId="448CA41B" wp14:editId="628068F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14:anchorId="7346A3D0" wp14:editId="4FACC1D7">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GXAS</w:t>
                  </w:r>
                  <w:r>
                    <w:fldChar w:fldCharType="end"/>
                  </w:r>
                  <w:bookmarkEnd w:id="1"/>
                </w:p>
              </w:tc>
            </w:tr>
          </w:tbl>
          <w:p w14:paraId="289D5DCB" w14:textId="77777777" w:rsidR="0053512D" w:rsidRDefault="00CD6A00">
            <w:pPr>
              <w:pStyle w:val="affff2"/>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B 01</w:t>
            </w:r>
            <w:r>
              <w:rPr>
                <w:rFonts w:ascii="黑体" w:eastAsia="黑体" w:hAnsi="黑体"/>
                <w:sz w:val="21"/>
                <w:szCs w:val="21"/>
              </w:rPr>
              <w:fldChar w:fldCharType="end"/>
            </w:r>
            <w:bookmarkEnd w:id="2"/>
          </w:p>
        </w:tc>
      </w:tr>
    </w:tbl>
    <w:bookmarkStart w:id="3" w:name="_Hlk26473981"/>
    <w:p w14:paraId="56CF8A83" w14:textId="77777777" w:rsidR="0053512D" w:rsidRDefault="00CD6A00">
      <w:pPr>
        <w:pStyle w:val="afffff2"/>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团体标准</w:t>
      </w:r>
      <w:r>
        <w:rPr>
          <w:rFonts w:ascii="黑体" w:eastAsia="黑体"/>
          <w:b w:val="0"/>
          <w:w w:val="100"/>
          <w:sz w:val="48"/>
        </w:rPr>
        <w:fldChar w:fldCharType="end"/>
      </w:r>
      <w:bookmarkEnd w:id="4"/>
    </w:p>
    <w:bookmarkEnd w:id="3"/>
    <w:p w14:paraId="7301B0C2" w14:textId="77777777" w:rsidR="0053512D" w:rsidRDefault="00CD6A00">
      <w:pPr>
        <w:pStyle w:val="affffffffff4"/>
        <w:framePr w:wrap="auto"/>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t>GXAS</w:t>
      </w:r>
      <w:r>
        <w:fldChar w:fldCharType="end"/>
      </w:r>
      <w:bookmarkEnd w:id="5"/>
      <w:r>
        <w:t xml:space="preserve"> </w:t>
      </w:r>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14:paraId="22E6F545" w14:textId="77777777" w:rsidR="0053512D" w:rsidRDefault="00CD6A00">
      <w:pPr>
        <w:pStyle w:val="affffffffff5"/>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14:paraId="115C1609" w14:textId="77777777" w:rsidR="0053512D" w:rsidRDefault="00CD6A00">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4E116EC6" wp14:editId="0DD38DC1">
                <wp:simplePos x="0" y="0"/>
                <wp:positionH relativeFrom="page">
                  <wp:posOffset>900430</wp:posOffset>
                </wp:positionH>
                <wp:positionV relativeFrom="page">
                  <wp:posOffset>2700020</wp:posOffset>
                </wp:positionV>
                <wp:extent cx="6120130" cy="0"/>
                <wp:effectExtent l="0" t="0" r="0" b="0"/>
                <wp:wrapNone/>
                <wp:docPr id="1537210718"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psCustomData="http://www.wps.cn/officeDocument/2013/wpsCustomData">
            <w:pict>
              <v:line id="直接连接符 2" o:spid="_x0000_s1026" o:spt="20" style="position:absolute;left:0pt;margin-left:70.9pt;margin-top:212.6pt;height:0pt;width:481.9pt;mso-position-horizontal-relative:page;mso-position-vertical-relative:page;z-index:251659264;mso-width-relative:page;mso-height-relative:page;" filled="f" stroked="t" coordsize="21600,21600" o:allowoverlap="f" o:gfxdata="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d&#10;/iPM2AAAAAwBAAAPAAAAAAAAAAEAIAAAACIAAABkcnMvZG93bnJldi54bWxQSwECFAAUAAAACACH&#10;TuJAjsUcmesBAACzAwAADgAAAAAAAAABACAAAAAnAQAAZHJzL2Uyb0RvYy54bWxQSwUGAAAAAAYA&#10;BgBZAQAAhAUAAAAA&#10;">
                <v:fill on="f" focussize="0,0"/>
                <v:stroke color="#000000" joinstyle="round"/>
                <v:imagedata o:title=""/>
                <o:lock v:ext="edit" aspectratio="f"/>
              </v:line>
            </w:pict>
          </mc:Fallback>
        </mc:AlternateContent>
      </w:r>
    </w:p>
    <w:p w14:paraId="14C61311" w14:textId="77777777" w:rsidR="0053512D" w:rsidRDefault="0053512D">
      <w:pPr>
        <w:pStyle w:val="afffff2"/>
        <w:framePr w:w="9639" w:h="6976" w:hRule="exact" w:hSpace="0" w:vSpace="0" w:wrap="around" w:hAnchor="page" w:y="6408"/>
        <w:jc w:val="center"/>
        <w:rPr>
          <w:rFonts w:ascii="黑体" w:eastAsia="黑体" w:hAnsi="黑体"/>
          <w:b w:val="0"/>
          <w:bCs w:val="0"/>
          <w:w w:val="100"/>
        </w:rPr>
      </w:pPr>
    </w:p>
    <w:p w14:paraId="0DD624B5" w14:textId="4BADF892" w:rsidR="0053512D" w:rsidRDefault="00CD6A00">
      <w:pPr>
        <w:pStyle w:val="affffffffff6"/>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数字蔗田</w:t>
      </w:r>
      <w:r>
        <w:t xml:space="preserve">  示范</w:t>
      </w:r>
      <w:r w:rsidR="0083729D">
        <w:rPr>
          <w:rFonts w:hint="eastAsia"/>
        </w:rPr>
        <w:t>基地</w:t>
      </w:r>
      <w:r>
        <w:t>建设</w:t>
      </w:r>
      <w:r w:rsidR="00780B7A">
        <w:rPr>
          <w:rFonts w:hint="eastAsia"/>
        </w:rPr>
        <w:t>规范</w:t>
      </w:r>
      <w:r>
        <w:fldChar w:fldCharType="end"/>
      </w:r>
      <w:bookmarkEnd w:id="9"/>
    </w:p>
    <w:p w14:paraId="6B4AE9B3" w14:textId="77777777" w:rsidR="0053512D" w:rsidRDefault="0053512D">
      <w:pPr>
        <w:framePr w:w="9639" w:h="6974" w:hRule="exact" w:wrap="around" w:vAnchor="page" w:hAnchor="page" w:x="1419" w:y="6408" w:anchorLock="1"/>
        <w:ind w:left="-1418"/>
      </w:pPr>
    </w:p>
    <w:p w14:paraId="33F46FD7" w14:textId="02885D6E" w:rsidR="0053512D" w:rsidRDefault="00CD6A00">
      <w:pPr>
        <w:pStyle w:val="afffffffa"/>
        <w:framePr w:w="9639" w:h="6974" w:hRule="exact" w:wrap="around" w:vAnchor="page" w:hAnchor="page" w:x="1419" w:y="6408" w:anchorLock="1"/>
        <w:textAlignment w:val="bottom"/>
        <w:rPr>
          <w:rFonts w:ascii="黑体" w:eastAsia="黑体" w:hAnsi="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r>
      <w:r>
        <w:rPr>
          <w:rFonts w:eastAsia="黑体"/>
          <w:szCs w:val="28"/>
        </w:rPr>
        <w:fldChar w:fldCharType="separate"/>
      </w:r>
      <w:r w:rsidR="00780B7A" w:rsidRPr="00780B7A">
        <w:rPr>
          <w:rFonts w:ascii="黑体" w:eastAsia="黑体" w:hAnsi="黑体"/>
          <w:szCs w:val="28"/>
        </w:rPr>
        <w:t>Specification</w:t>
      </w:r>
      <w:r>
        <w:rPr>
          <w:rFonts w:ascii="黑体" w:eastAsia="黑体" w:hAnsi="黑体"/>
          <w:szCs w:val="28"/>
        </w:rPr>
        <w:t xml:space="preserve"> for construction of demonstration </w:t>
      </w:r>
      <w:r w:rsidR="0083729D" w:rsidRPr="0083729D">
        <w:rPr>
          <w:rFonts w:ascii="黑体" w:eastAsia="黑体" w:hAnsi="黑体"/>
          <w:szCs w:val="28"/>
        </w:rPr>
        <w:t>base</w:t>
      </w:r>
      <w:r>
        <w:rPr>
          <w:rFonts w:ascii="黑体" w:eastAsia="黑体" w:hAnsi="黑体"/>
          <w:szCs w:val="28"/>
        </w:rPr>
        <w:t xml:space="preserve"> of digital sugarcane </w:t>
      </w:r>
      <w:r>
        <w:rPr>
          <w:rFonts w:ascii="黑体" w:eastAsia="黑体" w:hAnsi="黑体"/>
          <w:szCs w:val="28"/>
        </w:rPr>
        <w:fldChar w:fldCharType="end"/>
      </w:r>
      <w:bookmarkEnd w:id="10"/>
    </w:p>
    <w:p w14:paraId="43734FAA" w14:textId="77777777" w:rsidR="0053512D" w:rsidRDefault="0053512D">
      <w:pPr>
        <w:framePr w:w="9639" w:h="6974" w:hRule="exact" w:wrap="around" w:vAnchor="page" w:hAnchor="page" w:x="1419" w:y="6408" w:anchorLock="1"/>
        <w:spacing w:line="760" w:lineRule="exact"/>
        <w:ind w:left="-1418"/>
      </w:pPr>
    </w:p>
    <w:p w14:paraId="39C40E51" w14:textId="77777777" w:rsidR="0053512D" w:rsidRDefault="0053512D">
      <w:pPr>
        <w:pStyle w:val="afffffffa"/>
        <w:framePr w:w="9639" w:h="6974" w:hRule="exact" w:wrap="around" w:vAnchor="page" w:hAnchor="page" w:x="1419" w:y="6408" w:anchorLock="1"/>
        <w:textAlignment w:val="bottom"/>
        <w:rPr>
          <w:rFonts w:eastAsia="黑体"/>
          <w:szCs w:val="28"/>
        </w:rPr>
      </w:pPr>
    </w:p>
    <w:p w14:paraId="3165FFEF" w14:textId="77777777" w:rsidR="0053512D" w:rsidRDefault="00CD6A00">
      <w:pPr>
        <w:pStyle w:val="afffffffa"/>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sidR="000F1A39">
        <w:rPr>
          <w:sz w:val="24"/>
          <w:szCs w:val="28"/>
        </w:rPr>
      </w:r>
      <w:r w:rsidR="000F1A39">
        <w:rPr>
          <w:sz w:val="24"/>
          <w:szCs w:val="28"/>
        </w:rPr>
        <w:fldChar w:fldCharType="separate"/>
      </w:r>
      <w:r>
        <w:rPr>
          <w:sz w:val="24"/>
          <w:szCs w:val="28"/>
        </w:rPr>
        <w:fldChar w:fldCharType="end"/>
      </w:r>
      <w:bookmarkEnd w:id="11"/>
    </w:p>
    <w:p w14:paraId="31184ABE" w14:textId="77777777" w:rsidR="0053512D" w:rsidRDefault="00CD6A00">
      <w:pPr>
        <w:pStyle w:val="afffffffa"/>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14:paraId="0BF8297A" w14:textId="77777777" w:rsidR="0053512D" w:rsidRDefault="00CD6A00">
      <w:pPr>
        <w:pStyle w:val="afffffffa"/>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sidR="000F1A39">
        <w:rPr>
          <w:b/>
          <w:sz w:val="21"/>
          <w:szCs w:val="28"/>
        </w:rPr>
      </w:r>
      <w:r w:rsidR="000F1A39">
        <w:rPr>
          <w:b/>
          <w:sz w:val="21"/>
          <w:szCs w:val="28"/>
        </w:rPr>
        <w:fldChar w:fldCharType="separate"/>
      </w:r>
      <w:r>
        <w:rPr>
          <w:b/>
          <w:sz w:val="21"/>
          <w:szCs w:val="28"/>
        </w:rPr>
        <w:fldChar w:fldCharType="end"/>
      </w:r>
      <w:bookmarkEnd w:id="13"/>
    </w:p>
    <w:p w14:paraId="4A5BE79D" w14:textId="77777777" w:rsidR="0053512D" w:rsidRDefault="00CD6A00">
      <w:pPr>
        <w:pStyle w:val="affffffffff2"/>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14:paraId="42D15803" w14:textId="77777777" w:rsidR="0053512D" w:rsidRDefault="00CD6A00">
      <w:pPr>
        <w:pStyle w:val="affffffffff3"/>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14:paraId="742A4D18" w14:textId="77777777" w:rsidR="0053512D" w:rsidRDefault="00CD6A00">
      <w:pPr>
        <w:pStyle w:val="affffffffa"/>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20"/>
      <w:r>
        <w:rPr>
          <w:rFonts w:ascii="Times New Roman"/>
          <w:w w:val="100"/>
          <w:sz w:val="28"/>
        </w:rPr>
        <w:t>  </w:t>
      </w:r>
      <w:r>
        <w:rPr>
          <w:rStyle w:val="afffffffffffb"/>
          <w:rFonts w:hAnsi="黑体" w:hint="eastAsia"/>
          <w:position w:val="0"/>
        </w:rPr>
        <w:t>发</w:t>
      </w:r>
      <w:r>
        <w:rPr>
          <w:rStyle w:val="afffffffffffb"/>
          <w:rFonts w:hAnsi="黑体" w:hint="eastAsia"/>
          <w:spacing w:val="0"/>
          <w:position w:val="0"/>
        </w:rPr>
        <w:t>布</w:t>
      </w:r>
    </w:p>
    <w:p w14:paraId="15DC820A" w14:textId="77777777" w:rsidR="0053512D" w:rsidRDefault="00CD6A00">
      <w:pPr>
        <w:rPr>
          <w:rFonts w:ascii="宋体" w:hAnsi="宋体"/>
          <w:sz w:val="28"/>
          <w:szCs w:val="28"/>
        </w:rPr>
        <w:sectPr w:rsidR="0053512D">
          <w:headerReference w:type="default" r:id="rId11"/>
          <w:footerReference w:type="even" r:id="rId12"/>
          <w:headerReference w:type="first" r:id="rId13"/>
          <w:footerReference w:type="first" r:id="rId14"/>
          <w:type w:val="continuous"/>
          <w:pgSz w:w="11906" w:h="16838"/>
          <w:pgMar w:top="567" w:right="1134" w:bottom="1134" w:left="1134" w:header="1418" w:footer="1134" w:gutter="284"/>
          <w:cols w:space="425"/>
          <w:titlePg/>
          <w:docGrid w:linePitch="312"/>
        </w:sectPr>
      </w:pPr>
      <w:r>
        <w:rPr>
          <w:rFonts w:ascii="宋体" w:hAnsi="宋体"/>
          <w:noProof/>
          <w:sz w:val="28"/>
          <w:szCs w:val="28"/>
        </w:rPr>
        <mc:AlternateContent>
          <mc:Choice Requires="wps">
            <w:drawing>
              <wp:anchor distT="0" distB="0" distL="114300" distR="114300" simplePos="0" relativeHeight="251660288" behindDoc="0" locked="1" layoutInCell="1" allowOverlap="1" wp14:anchorId="07F1E734" wp14:editId="663F714F">
                <wp:simplePos x="0" y="0"/>
                <wp:positionH relativeFrom="page">
                  <wp:posOffset>899795</wp:posOffset>
                </wp:positionH>
                <wp:positionV relativeFrom="page">
                  <wp:posOffset>9252585</wp:posOffset>
                </wp:positionV>
                <wp:extent cx="6120130" cy="0"/>
                <wp:effectExtent l="0" t="0" r="0" b="0"/>
                <wp:wrapNone/>
                <wp:docPr id="960627908"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psCustomData="http://www.wps.cn/officeDocument/2013/wpsCustomData">
            <w:pict>
              <v:line id="直接连接符 1" o:spid="_x0000_s1026" o:spt="20" style="position:absolute;left:0pt;margin-left:70.85pt;margin-top:728.55pt;height:0pt;width:481.9pt;mso-position-horizontal-relative:page;mso-position-vertical-relative:page;z-index:251660288;mso-width-relative:page;mso-height-relative:page;" filled="f" stroked="t" coordsize="21600,21600" o:gfxdata="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Pmp0YvX&#10;AAAADgEAAA8AAAAAAAAAAQAgAAAAIgAAAGRycy9kb3ducmV2LnhtbFBLAQIUABQAAAAIAIdO4kDR&#10;c03m6AEAALIDAAAOAAAAAAAAAAEAIAAAACYBAABkcnMvZTJvRG9jLnhtbFBLBQYAAAAABgAGAFkB&#10;AACABQAAAAA=&#10;">
                <v:fill on="f" focussize="0,0"/>
                <v:stroke color="#000000" joinstyle="round"/>
                <v:imagedata o:title=""/>
                <o:lock v:ext="edit" aspectratio="f"/>
                <w10:anchorlock/>
              </v:line>
            </w:pict>
          </mc:Fallback>
        </mc:AlternateContent>
      </w:r>
    </w:p>
    <w:p w14:paraId="477577E6" w14:textId="77777777" w:rsidR="0053512D" w:rsidRDefault="00CD6A00">
      <w:pPr>
        <w:pStyle w:val="a6"/>
        <w:spacing w:after="360"/>
      </w:pPr>
      <w:bookmarkStart w:id="21" w:name="BookMark2"/>
      <w:r>
        <w:rPr>
          <w:spacing w:val="320"/>
        </w:rPr>
        <w:lastRenderedPageBreak/>
        <w:t>前</w:t>
      </w:r>
      <w:r>
        <w:t>言</w:t>
      </w:r>
    </w:p>
    <w:p w14:paraId="00858A3A" w14:textId="77777777" w:rsidR="0053512D" w:rsidRDefault="00CD6A00">
      <w:pPr>
        <w:pStyle w:val="afffff7"/>
        <w:ind w:firstLine="420"/>
      </w:pPr>
      <w:r>
        <w:rPr>
          <w:rFonts w:hint="eastAsia"/>
        </w:rPr>
        <w:t>本文件参照GB/T 1.1—2020《标准化工作导则  第1部分：标准化文件的结构和起草规则》的规定起草。</w:t>
      </w:r>
    </w:p>
    <w:p w14:paraId="1E14741E" w14:textId="77777777" w:rsidR="0053512D" w:rsidRDefault="00CD6A00">
      <w:pPr>
        <w:pStyle w:val="afffff7"/>
        <w:ind w:firstLine="420"/>
      </w:pPr>
      <w:r>
        <w:rPr>
          <w:rFonts w:hint="eastAsia"/>
        </w:rPr>
        <w:t>请注意本文件的某些内容可能涉及专利。本文件的发布机构不承担识别专利的责任。</w:t>
      </w:r>
    </w:p>
    <w:p w14:paraId="38BEC22E" w14:textId="3666870A" w:rsidR="00810707" w:rsidRDefault="00810707" w:rsidP="00810707">
      <w:pPr>
        <w:pStyle w:val="afffff7"/>
        <w:ind w:firstLine="420"/>
      </w:pPr>
      <w:r>
        <w:rPr>
          <w:rFonts w:hint="eastAsia"/>
        </w:rPr>
        <w:t>本文件由</w:t>
      </w:r>
      <w:r w:rsidR="0009467A" w:rsidRPr="0009467A">
        <w:rPr>
          <w:rFonts w:hint="eastAsia"/>
        </w:rPr>
        <w:t>广西壮族自治区糖业发展办公室</w:t>
      </w:r>
      <w:r>
        <w:rPr>
          <w:rFonts w:hint="eastAsia"/>
        </w:rPr>
        <w:t>提出</w:t>
      </w:r>
      <w:r w:rsidR="00BE6CB8">
        <w:rPr>
          <w:rFonts w:hint="eastAsia"/>
        </w:rPr>
        <w:t>、</w:t>
      </w:r>
      <w:r>
        <w:rPr>
          <w:rFonts w:hint="eastAsia"/>
        </w:rPr>
        <w:t>宣贯。</w:t>
      </w:r>
    </w:p>
    <w:p w14:paraId="4F0710D2" w14:textId="77777777" w:rsidR="00810707" w:rsidRDefault="00810707" w:rsidP="00810707">
      <w:pPr>
        <w:pStyle w:val="afffff7"/>
        <w:ind w:firstLine="420"/>
      </w:pPr>
      <w:r>
        <w:rPr>
          <w:rFonts w:hint="eastAsia"/>
        </w:rPr>
        <w:t>本文件由广西标准化协会归口。</w:t>
      </w:r>
    </w:p>
    <w:p w14:paraId="4211D732" w14:textId="1ADA9807" w:rsidR="0053512D" w:rsidRDefault="00CD6A00" w:rsidP="00810707">
      <w:pPr>
        <w:pStyle w:val="afffff7"/>
        <w:ind w:firstLine="420"/>
      </w:pPr>
      <w:r>
        <w:rPr>
          <w:rFonts w:hint="eastAsia"/>
        </w:rPr>
        <w:t>本文件起草单位：</w:t>
      </w:r>
      <w:r w:rsidR="00BF358C" w:rsidRPr="00BF358C">
        <w:rPr>
          <w:rFonts w:hint="eastAsia"/>
        </w:rPr>
        <w:t>广西壮族自治区农业科学院、广西糖业集团有限公司、广西凤糖生化股份有限公司、广西泛糖科技有限公司、广西大学</w:t>
      </w:r>
      <w:r w:rsidR="00BF358C" w:rsidRPr="003C7F19">
        <w:rPr>
          <w:rFonts w:hint="eastAsia"/>
        </w:rPr>
        <w:t>、广西壮族自治区地质调查院、广西前沿智能科技有限公司、桂林电子科技大学、广西农业职业技术大学、中粮崇左糖业有限公司、中国农业科学院、中国农业大学、广西田之源农业科技有限公司、广西博庆食品有限公司、广西亚热带经济作物研究所、北京市</w:t>
      </w:r>
      <w:r w:rsidR="00BF358C" w:rsidRPr="00BF358C">
        <w:rPr>
          <w:rFonts w:hint="eastAsia"/>
        </w:rPr>
        <w:t>农林科学院信息技术研究中心、南宁职业技术学院、中国科学院微生物研究所、来宾市农业科学院、捷佳润科技集团股份有限公司、广西丹桂鲜农科技发展有限公司、河池市农业科学研究所、柳州市农业科学研究中心、百色市农业科学研究所、广西南亚热带农业科学研究所、广西田林福生农业有限公司、广西航天宏图信息技术有限公司、广西甘化集团有限公司、南宁糖业股份有限公司、广西甘蔗生产服务有限公司、扶绥县农业科学研究所、广西气象科学研究所</w:t>
      </w:r>
      <w:r>
        <w:rPr>
          <w:rFonts w:hint="eastAsia"/>
        </w:rPr>
        <w:t>。</w:t>
      </w:r>
    </w:p>
    <w:p w14:paraId="4179669A" w14:textId="77777777" w:rsidR="0053512D" w:rsidRDefault="00CD6A00">
      <w:pPr>
        <w:pStyle w:val="afffff7"/>
        <w:ind w:firstLine="420"/>
      </w:pPr>
      <w:r>
        <w:rPr>
          <w:rFonts w:hint="eastAsia"/>
        </w:rPr>
        <w:t>本文件主要起草人：</w:t>
      </w:r>
    </w:p>
    <w:p w14:paraId="69620466" w14:textId="77777777" w:rsidR="0053512D" w:rsidRDefault="0053512D">
      <w:pPr>
        <w:pStyle w:val="afffff7"/>
        <w:ind w:firstLine="420"/>
      </w:pPr>
    </w:p>
    <w:p w14:paraId="704FB0D1" w14:textId="77777777" w:rsidR="0053512D" w:rsidRDefault="0053512D">
      <w:pPr>
        <w:pStyle w:val="afffff7"/>
        <w:ind w:firstLine="420"/>
        <w:sectPr w:rsidR="0053512D">
          <w:headerReference w:type="even" r:id="rId15"/>
          <w:headerReference w:type="default" r:id="rId16"/>
          <w:footerReference w:type="default" r:id="rId17"/>
          <w:pgSz w:w="11906" w:h="16838"/>
          <w:pgMar w:top="1928" w:right="1134" w:bottom="1134" w:left="1134" w:header="1418" w:footer="1134" w:gutter="284"/>
          <w:pgNumType w:fmt="upperRoman" w:start="1"/>
          <w:cols w:space="425"/>
          <w:formProt w:val="0"/>
          <w:docGrid w:linePitch="312"/>
        </w:sectPr>
      </w:pPr>
    </w:p>
    <w:p w14:paraId="3C3F341E" w14:textId="77777777" w:rsidR="0053512D" w:rsidRDefault="0053512D">
      <w:pPr>
        <w:spacing w:line="20" w:lineRule="exact"/>
        <w:jc w:val="center"/>
        <w:rPr>
          <w:rFonts w:ascii="黑体" w:eastAsia="黑体" w:hAnsi="黑体"/>
          <w:sz w:val="32"/>
          <w:szCs w:val="32"/>
        </w:rPr>
      </w:pPr>
      <w:bookmarkStart w:id="22" w:name="BookMark4"/>
      <w:bookmarkEnd w:id="21"/>
    </w:p>
    <w:p w14:paraId="5FBF35D8" w14:textId="77777777" w:rsidR="0053512D" w:rsidRDefault="0053512D">
      <w:pPr>
        <w:spacing w:line="20" w:lineRule="exact"/>
        <w:jc w:val="center"/>
        <w:rPr>
          <w:rFonts w:ascii="黑体" w:eastAsia="黑体" w:hAnsi="黑体"/>
          <w:sz w:val="32"/>
          <w:szCs w:val="32"/>
        </w:rPr>
      </w:pPr>
    </w:p>
    <w:bookmarkStart w:id="23" w:name="NEW_STAND_NAME" w:displacedByCustomXml="next"/>
    <w:sdt>
      <w:sdtPr>
        <w:tag w:val="NEW_STAND_NAME"/>
        <w:id w:val="595910757"/>
        <w:lock w:val="sdtLocked"/>
        <w:placeholder>
          <w:docPart w:val="1502959BF3244B5587813501B04DB51E"/>
        </w:placeholder>
      </w:sdtPr>
      <w:sdtEndPr/>
      <w:sdtContent>
        <w:p w14:paraId="45817C3B" w14:textId="15C3A24A" w:rsidR="0053512D" w:rsidRDefault="0083729D" w:rsidP="0083729D">
          <w:pPr>
            <w:pStyle w:val="afffffffffa"/>
            <w:spacing w:beforeLines="100" w:before="240" w:afterLines="220" w:after="528"/>
          </w:pPr>
          <w:r>
            <w:rPr>
              <w:rFonts w:hint="eastAsia"/>
            </w:rPr>
            <w:t>数字蔗田</w:t>
          </w:r>
          <w:r>
            <w:t xml:space="preserve">  示范基地建设规范</w:t>
          </w:r>
        </w:p>
      </w:sdtContent>
    </w:sdt>
    <w:p w14:paraId="1387B855" w14:textId="77777777" w:rsidR="0053512D" w:rsidRDefault="00CD6A00">
      <w:pPr>
        <w:pStyle w:val="affc"/>
        <w:spacing w:before="240" w:after="240"/>
      </w:pPr>
      <w:bookmarkStart w:id="24" w:name="_Toc17233325"/>
      <w:bookmarkStart w:id="25" w:name="_Toc24884218"/>
      <w:bookmarkStart w:id="26" w:name="_Toc26648465"/>
      <w:bookmarkStart w:id="27" w:name="_Toc26986771"/>
      <w:bookmarkStart w:id="28" w:name="_Toc26718930"/>
      <w:bookmarkStart w:id="29" w:name="_Toc17233333"/>
      <w:bookmarkStart w:id="30" w:name="_Toc24884211"/>
      <w:bookmarkStart w:id="31" w:name="_Toc26986530"/>
      <w:bookmarkStart w:id="32" w:name="_Toc97192964"/>
      <w:bookmarkEnd w:id="23"/>
      <w:r>
        <w:rPr>
          <w:rFonts w:hint="eastAsia"/>
        </w:rPr>
        <w:t>范围</w:t>
      </w:r>
      <w:bookmarkEnd w:id="24"/>
      <w:bookmarkEnd w:id="25"/>
      <w:bookmarkEnd w:id="26"/>
      <w:bookmarkEnd w:id="27"/>
      <w:bookmarkEnd w:id="28"/>
      <w:bookmarkEnd w:id="29"/>
      <w:bookmarkEnd w:id="30"/>
      <w:bookmarkEnd w:id="31"/>
      <w:bookmarkEnd w:id="32"/>
    </w:p>
    <w:p w14:paraId="58B740A3" w14:textId="5F08BE2C" w:rsidR="0053512D" w:rsidRDefault="00CD6A00">
      <w:pPr>
        <w:pStyle w:val="afffff7"/>
        <w:ind w:firstLine="420"/>
      </w:pPr>
      <w:bookmarkStart w:id="33" w:name="_Toc24884212"/>
      <w:bookmarkStart w:id="34" w:name="_Toc17233326"/>
      <w:bookmarkStart w:id="35" w:name="_Toc24884219"/>
      <w:bookmarkStart w:id="36" w:name="_Toc17233334"/>
      <w:bookmarkStart w:id="37" w:name="_Toc26648466"/>
      <w:r>
        <w:rPr>
          <w:rFonts w:hint="eastAsia"/>
        </w:rPr>
        <w:t>本文件界定了</w:t>
      </w:r>
      <w:r w:rsidR="003C7F19" w:rsidRPr="003C7F19">
        <w:rPr>
          <w:rFonts w:hint="eastAsia"/>
        </w:rPr>
        <w:t>甘蔗数字化示范基地</w:t>
      </w:r>
      <w:r w:rsidR="003C7F19">
        <w:rPr>
          <w:rFonts w:hint="eastAsia"/>
        </w:rPr>
        <w:t>涉及</w:t>
      </w:r>
      <w:r>
        <w:rPr>
          <w:rFonts w:hint="eastAsia"/>
        </w:rPr>
        <w:t>的术语和定义，</w:t>
      </w:r>
      <w:r w:rsidR="00C4694E">
        <w:rPr>
          <w:rFonts w:hint="eastAsia"/>
        </w:rPr>
        <w:t>规定</w:t>
      </w:r>
      <w:r>
        <w:rPr>
          <w:rFonts w:hint="eastAsia"/>
        </w:rPr>
        <w:t>了数字蔗田示范</w:t>
      </w:r>
      <w:r w:rsidR="0083729D">
        <w:rPr>
          <w:rFonts w:hint="eastAsia"/>
        </w:rPr>
        <w:t>基地</w:t>
      </w:r>
      <w:r>
        <w:rPr>
          <w:rFonts w:hint="eastAsia"/>
        </w:rPr>
        <w:t>的</w:t>
      </w:r>
      <w:r w:rsidR="00C4694E">
        <w:rPr>
          <w:rFonts w:hint="eastAsia"/>
        </w:rPr>
        <w:t>基本原则</w:t>
      </w:r>
      <w:r w:rsidR="00C4694E">
        <w:t>和</w:t>
      </w:r>
      <w:r>
        <w:rPr>
          <w:rFonts w:hint="eastAsia"/>
        </w:rPr>
        <w:t>建设内容的</w:t>
      </w:r>
      <w:r w:rsidR="00C4694E">
        <w:rPr>
          <w:rFonts w:hint="eastAsia"/>
        </w:rPr>
        <w:t>要求</w:t>
      </w:r>
      <w:r>
        <w:rPr>
          <w:rFonts w:hint="eastAsia"/>
        </w:rPr>
        <w:t>。</w:t>
      </w:r>
    </w:p>
    <w:p w14:paraId="09378A0E" w14:textId="6EA0DCF4" w:rsidR="0053512D" w:rsidRDefault="00CD6A00">
      <w:pPr>
        <w:pStyle w:val="afffff7"/>
        <w:ind w:firstLine="420"/>
      </w:pPr>
      <w:r>
        <w:rPr>
          <w:rFonts w:hint="eastAsia"/>
        </w:rPr>
        <w:t>本文件适用于数字蔗田示范</w:t>
      </w:r>
      <w:r w:rsidR="0083729D">
        <w:rPr>
          <w:rFonts w:hint="eastAsia"/>
        </w:rPr>
        <w:t>基地</w:t>
      </w:r>
      <w:r w:rsidR="00C4694E">
        <w:rPr>
          <w:rFonts w:hint="eastAsia"/>
        </w:rPr>
        <w:t>的</w:t>
      </w:r>
      <w:r>
        <w:rPr>
          <w:rFonts w:hint="eastAsia"/>
        </w:rPr>
        <w:t>建设。</w:t>
      </w:r>
    </w:p>
    <w:p w14:paraId="32B7F096" w14:textId="77777777" w:rsidR="0053512D" w:rsidRDefault="00CD6A00">
      <w:pPr>
        <w:pStyle w:val="affc"/>
        <w:spacing w:before="240" w:after="240"/>
      </w:pPr>
      <w:bookmarkStart w:id="38" w:name="_Toc26986531"/>
      <w:bookmarkStart w:id="39" w:name="_Toc26718931"/>
      <w:bookmarkStart w:id="40" w:name="_Toc97192965"/>
      <w:bookmarkStart w:id="41" w:name="_Toc26986772"/>
      <w:r>
        <w:rPr>
          <w:rFonts w:hint="eastAsia"/>
        </w:rPr>
        <w:t>规范性引用文件</w:t>
      </w:r>
      <w:bookmarkEnd w:id="33"/>
      <w:bookmarkEnd w:id="34"/>
      <w:bookmarkEnd w:id="35"/>
      <w:bookmarkEnd w:id="36"/>
      <w:bookmarkEnd w:id="37"/>
      <w:bookmarkEnd w:id="38"/>
      <w:bookmarkEnd w:id="39"/>
      <w:bookmarkEnd w:id="40"/>
      <w:bookmarkEnd w:id="41"/>
    </w:p>
    <w:sdt>
      <w:sdtPr>
        <w:rPr>
          <w:rFonts w:hint="eastAsia"/>
        </w:rPr>
        <w:id w:val="715848253"/>
        <w:placeholder>
          <w:docPart w:val="C788A77752D04A4B9559B14FD762295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5595787E" w14:textId="77777777" w:rsidR="0053512D" w:rsidRDefault="00CD6A00">
          <w:pPr>
            <w:pStyle w:val="afffff7"/>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623C56FC" w14:textId="77777777" w:rsidR="0053512D" w:rsidRDefault="00835A66">
      <w:pPr>
        <w:pStyle w:val="afffff7"/>
        <w:ind w:firstLine="420"/>
      </w:pPr>
      <w:r w:rsidRPr="00835A66">
        <w:rPr>
          <w:rFonts w:hint="eastAsia"/>
        </w:rPr>
        <w:t>GB/T 22239  信息安全技术  网络安全等级保护基本要求</w:t>
      </w:r>
    </w:p>
    <w:p w14:paraId="3FE1D9E3" w14:textId="77777777" w:rsidR="0053512D" w:rsidRDefault="00CD6A00">
      <w:pPr>
        <w:pStyle w:val="affc"/>
        <w:spacing w:before="240" w:after="240"/>
      </w:pPr>
      <w:bookmarkStart w:id="42" w:name="_Toc97192966"/>
      <w:r>
        <w:rPr>
          <w:rFonts w:hint="eastAsia"/>
          <w:szCs w:val="21"/>
        </w:rPr>
        <w:t>术语和定义</w:t>
      </w:r>
      <w:bookmarkEnd w:id="42"/>
    </w:p>
    <w:bookmarkStart w:id="43" w:name="_Toc26986532" w:displacedByCustomXml="next"/>
    <w:bookmarkEnd w:id="43" w:displacedByCustomXml="next"/>
    <w:sdt>
      <w:sdtPr>
        <w:id w:val="-1909835108"/>
        <w:placeholder>
          <w:docPart w:val="3CC5511E09A648B5BB5359BB27A4CD9B"/>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5670B939" w14:textId="77777777" w:rsidR="0053512D" w:rsidRDefault="00CD6A00">
          <w:pPr>
            <w:pStyle w:val="afffff7"/>
            <w:ind w:firstLine="420"/>
          </w:pPr>
          <w:r>
            <w:t>下列术语和定义适用于本文件。</w:t>
          </w:r>
        </w:p>
      </w:sdtContent>
    </w:sdt>
    <w:p w14:paraId="0DDC7CF0" w14:textId="2FA9FFDB" w:rsidR="0083729D" w:rsidRPr="002E34DF" w:rsidRDefault="0083729D" w:rsidP="0083729D">
      <w:pPr>
        <w:pStyle w:val="afffffffffff6"/>
        <w:ind w:left="420" w:hangingChars="200" w:hanging="420"/>
        <w:rPr>
          <w:rFonts w:ascii="黑体" w:eastAsia="黑体" w:hAnsi="黑体"/>
        </w:rPr>
      </w:pPr>
      <w:r w:rsidRPr="002E34DF">
        <w:rPr>
          <w:rFonts w:ascii="黑体" w:eastAsia="黑体" w:hAnsi="黑体"/>
        </w:rPr>
        <w:br/>
      </w:r>
      <w:r w:rsidRPr="002E34DF">
        <w:rPr>
          <w:rFonts w:ascii="黑体" w:eastAsia="黑体" w:hAnsi="黑体" w:hint="eastAsia"/>
        </w:rPr>
        <w:t>数字蔗田  digital sugarcane</w:t>
      </w:r>
    </w:p>
    <w:p w14:paraId="73F679C0" w14:textId="3AF0368E" w:rsidR="0083729D" w:rsidRPr="002E34DF" w:rsidRDefault="0083729D" w:rsidP="0083729D">
      <w:pPr>
        <w:pStyle w:val="afffff7"/>
        <w:ind w:firstLine="420"/>
      </w:pPr>
      <w:r w:rsidRPr="002E34DF">
        <w:rPr>
          <w:rFonts w:hint="eastAsia"/>
        </w:rPr>
        <w:t>将遥感、地理信息系统、定位系统、大数据、人工智能等信息化技术与农学等农业学科有机结合，在甘蔗育、繁、推、耕、种、管、收综合利用过程中对其生命、生产、生态现象进行数据监控和信息收集，应用于甘蔗产业的一种高效生产管理模式。</w:t>
      </w:r>
    </w:p>
    <w:p w14:paraId="2C69C772" w14:textId="5DE2E392" w:rsidR="0083729D" w:rsidRPr="002E34DF" w:rsidRDefault="009E5DA9" w:rsidP="009E5DA9">
      <w:pPr>
        <w:pStyle w:val="afffffffffff6"/>
        <w:ind w:left="420" w:hangingChars="200" w:hanging="420"/>
        <w:rPr>
          <w:rFonts w:ascii="黑体" w:eastAsia="黑体" w:hAnsi="黑体"/>
        </w:rPr>
      </w:pPr>
      <w:r w:rsidRPr="002E34DF">
        <w:rPr>
          <w:rFonts w:ascii="黑体" w:eastAsia="黑体" w:hAnsi="黑体"/>
        </w:rPr>
        <w:br/>
      </w:r>
      <w:r w:rsidR="0083729D" w:rsidRPr="002E34DF">
        <w:rPr>
          <w:rFonts w:ascii="黑体" w:eastAsia="黑体" w:hAnsi="黑体" w:hint="eastAsia"/>
        </w:rPr>
        <w:t>甘蔗</w:t>
      </w:r>
      <w:r w:rsidR="0083729D" w:rsidRPr="002E34DF">
        <w:rPr>
          <w:rFonts w:ascii="黑体" w:eastAsia="黑体" w:hAnsi="黑体"/>
        </w:rPr>
        <w:t>数字化示范基地</w:t>
      </w:r>
      <w:r w:rsidR="0083729D" w:rsidRPr="002E34DF">
        <w:rPr>
          <w:rFonts w:ascii="黑体" w:eastAsia="黑体" w:hAnsi="黑体" w:hint="eastAsia"/>
        </w:rPr>
        <w:t xml:space="preserve">  </w:t>
      </w:r>
      <w:r w:rsidR="0083729D" w:rsidRPr="002E34DF">
        <w:rPr>
          <w:rFonts w:ascii="黑体" w:eastAsia="黑体" w:hAnsi="黑体"/>
        </w:rPr>
        <w:t>sugarcane digital demonstration base</w:t>
      </w:r>
    </w:p>
    <w:p w14:paraId="06CEEBEF" w14:textId="0C5C8D8F" w:rsidR="0083729D" w:rsidRPr="002E34DF" w:rsidRDefault="009E5DA9" w:rsidP="0083729D">
      <w:pPr>
        <w:pStyle w:val="afffff7"/>
        <w:ind w:firstLine="420"/>
      </w:pPr>
      <w:r w:rsidRPr="002E34DF">
        <w:rPr>
          <w:rFonts w:hint="eastAsia"/>
        </w:rPr>
        <w:t>具有</w:t>
      </w:r>
      <w:r w:rsidRPr="002E34DF">
        <w:t>数字化处理能力的数字蔗田基地。</w:t>
      </w:r>
    </w:p>
    <w:p w14:paraId="76DD8986" w14:textId="77777777" w:rsidR="0053512D" w:rsidRPr="002E34DF" w:rsidRDefault="00CD6A00">
      <w:pPr>
        <w:pStyle w:val="affc"/>
        <w:spacing w:before="240" w:after="240"/>
      </w:pPr>
      <w:r w:rsidRPr="002E34DF">
        <w:rPr>
          <w:rFonts w:hint="eastAsia"/>
        </w:rPr>
        <w:t>基本原则</w:t>
      </w:r>
    </w:p>
    <w:p w14:paraId="044BE688" w14:textId="60F14C81" w:rsidR="0049454C" w:rsidRPr="002E34DF" w:rsidRDefault="0049454C" w:rsidP="0049454C">
      <w:pPr>
        <w:pStyle w:val="afffffffff0"/>
      </w:pPr>
      <w:r w:rsidRPr="002E34DF">
        <w:rPr>
          <w:rFonts w:hint="eastAsia"/>
        </w:rPr>
        <w:t>应用数字化</w:t>
      </w:r>
      <w:r w:rsidR="005E755E" w:rsidRPr="002E34DF">
        <w:rPr>
          <w:rFonts w:hint="eastAsia"/>
        </w:rPr>
        <w:t>。</w:t>
      </w:r>
      <w:r w:rsidRPr="002E34DF">
        <w:rPr>
          <w:rFonts w:hint="eastAsia"/>
        </w:rPr>
        <w:t>生产运作可以数字化矢量化采集和应用，物联网信息统一上图入库，实现有据可查、全程监控、精准管理、资源共享。</w:t>
      </w:r>
    </w:p>
    <w:p w14:paraId="2BF1E1D3" w14:textId="43883A8F" w:rsidR="002D75EC" w:rsidRPr="002E34DF" w:rsidRDefault="00666D6E" w:rsidP="002C6D6E">
      <w:pPr>
        <w:pStyle w:val="afffffffff0"/>
      </w:pPr>
      <w:r w:rsidRPr="002E34DF">
        <w:rPr>
          <w:rFonts w:hint="eastAsia"/>
        </w:rPr>
        <w:t>装备现代化</w:t>
      </w:r>
      <w:r w:rsidR="005E755E" w:rsidRPr="002E34DF">
        <w:rPr>
          <w:rFonts w:hint="eastAsia"/>
        </w:rPr>
        <w:t>。</w:t>
      </w:r>
      <w:r w:rsidR="002C6D6E" w:rsidRPr="002E34DF">
        <w:t>应</w:t>
      </w:r>
      <w:r w:rsidR="002C6D6E" w:rsidRPr="002E34DF">
        <w:rPr>
          <w:rFonts w:hint="eastAsia"/>
        </w:rPr>
        <w:t>基于大数据理论设备的应用，智能设备或者物联网设备监控达到80％以上覆盖率。</w:t>
      </w:r>
    </w:p>
    <w:p w14:paraId="075D319B" w14:textId="35E6A196" w:rsidR="002D75EC" w:rsidRPr="002E34DF" w:rsidRDefault="00666D6E" w:rsidP="002C6D6E">
      <w:pPr>
        <w:pStyle w:val="afffffffff0"/>
      </w:pPr>
      <w:r w:rsidRPr="002E34DF">
        <w:rPr>
          <w:rFonts w:hint="eastAsia"/>
        </w:rPr>
        <w:t>经营规模化</w:t>
      </w:r>
      <w:r w:rsidR="005E755E" w:rsidRPr="002E34DF">
        <w:rPr>
          <w:rFonts w:hint="eastAsia"/>
        </w:rPr>
        <w:t>。</w:t>
      </w:r>
      <w:r w:rsidR="002C6D6E" w:rsidRPr="002E34DF">
        <w:rPr>
          <w:rFonts w:hint="eastAsia"/>
        </w:rPr>
        <w:t>基地规模≥800×667</w:t>
      </w:r>
      <w:r w:rsidR="002C6D6E" w:rsidRPr="002E34DF">
        <w:rPr>
          <w:vertAlign w:val="superscript"/>
        </w:rPr>
        <w:t xml:space="preserve"> </w:t>
      </w:r>
      <w:r w:rsidR="002C6D6E" w:rsidRPr="002E34DF">
        <w:rPr>
          <w:rFonts w:hint="eastAsia"/>
        </w:rPr>
        <w:t>m</w:t>
      </w:r>
      <w:r w:rsidR="002C6D6E" w:rsidRPr="002E34DF">
        <w:rPr>
          <w:rFonts w:hint="eastAsia"/>
          <w:vertAlign w:val="superscript"/>
        </w:rPr>
        <w:t>2</w:t>
      </w:r>
      <w:r w:rsidR="002C6D6E" w:rsidRPr="002E34DF">
        <w:rPr>
          <w:rFonts w:hint="eastAsia"/>
        </w:rPr>
        <w:t>（亩）。</w:t>
      </w:r>
    </w:p>
    <w:p w14:paraId="1D44AC67" w14:textId="74388756" w:rsidR="0053512D" w:rsidRPr="002E34DF" w:rsidRDefault="00666D6E" w:rsidP="002C6D6E">
      <w:pPr>
        <w:pStyle w:val="afffffffff0"/>
      </w:pPr>
      <w:r w:rsidRPr="002E34DF">
        <w:rPr>
          <w:rFonts w:hint="eastAsia"/>
        </w:rPr>
        <w:t>管理规范化</w:t>
      </w:r>
      <w:r w:rsidR="005E755E" w:rsidRPr="002E34DF">
        <w:rPr>
          <w:rFonts w:hint="eastAsia"/>
        </w:rPr>
        <w:t>。</w:t>
      </w:r>
      <w:r w:rsidR="002C6D6E" w:rsidRPr="002E34DF">
        <w:t>应</w:t>
      </w:r>
      <w:r w:rsidR="002C6D6E" w:rsidRPr="002E34DF">
        <w:rPr>
          <w:rFonts w:hint="eastAsia"/>
        </w:rPr>
        <w:t>制定</w:t>
      </w:r>
      <w:r w:rsidR="00180B71" w:rsidRPr="002E34DF">
        <w:rPr>
          <w:rFonts w:hint="eastAsia"/>
        </w:rPr>
        <w:t>相关</w:t>
      </w:r>
      <w:r w:rsidR="002C6D6E" w:rsidRPr="002E34DF">
        <w:rPr>
          <w:rFonts w:hint="eastAsia"/>
        </w:rPr>
        <w:t>基地运行</w:t>
      </w:r>
      <w:r w:rsidR="00180B71" w:rsidRPr="002E34DF">
        <w:rPr>
          <w:rFonts w:hint="eastAsia"/>
        </w:rPr>
        <w:t>管理</w:t>
      </w:r>
      <w:r w:rsidR="002C6D6E" w:rsidRPr="002E34DF">
        <w:rPr>
          <w:rFonts w:hint="eastAsia"/>
        </w:rPr>
        <w:t>制度。</w:t>
      </w:r>
    </w:p>
    <w:p w14:paraId="6E969B85" w14:textId="77777777" w:rsidR="0053512D" w:rsidRPr="002E34DF" w:rsidRDefault="00CD6A00">
      <w:pPr>
        <w:pStyle w:val="affc"/>
        <w:spacing w:before="240" w:after="240"/>
      </w:pPr>
      <w:r w:rsidRPr="002E34DF">
        <w:rPr>
          <w:rFonts w:hint="eastAsia"/>
        </w:rPr>
        <w:t>建设</w:t>
      </w:r>
      <w:r w:rsidRPr="002E34DF">
        <w:t>内容</w:t>
      </w:r>
    </w:p>
    <w:p w14:paraId="22D92EAF" w14:textId="754560E4" w:rsidR="0053512D" w:rsidRPr="002E34DF" w:rsidRDefault="005E755E">
      <w:pPr>
        <w:pStyle w:val="affd"/>
        <w:spacing w:before="120" w:after="120"/>
      </w:pPr>
      <w:r w:rsidRPr="002E34DF">
        <w:rPr>
          <w:rFonts w:hint="eastAsia"/>
        </w:rPr>
        <w:t>基地</w:t>
      </w:r>
      <w:r w:rsidR="00CD6A00" w:rsidRPr="002E34DF">
        <w:rPr>
          <w:rFonts w:hint="eastAsia"/>
        </w:rPr>
        <w:t>选择（址）</w:t>
      </w:r>
    </w:p>
    <w:p w14:paraId="00E0C2AD" w14:textId="5858DB07" w:rsidR="0053512D" w:rsidRPr="002E34DF" w:rsidRDefault="000246A5" w:rsidP="00AF6B31">
      <w:pPr>
        <w:pStyle w:val="afffffffff3"/>
      </w:pPr>
      <w:r w:rsidRPr="002E34DF">
        <w:rPr>
          <w:rFonts w:hint="eastAsia"/>
        </w:rPr>
        <w:t>应选</w:t>
      </w:r>
      <w:r w:rsidR="004A243E" w:rsidRPr="002E34DF">
        <w:rPr>
          <w:rFonts w:hint="eastAsia"/>
        </w:rPr>
        <w:t>具有数字化基础条件的</w:t>
      </w:r>
      <w:r w:rsidR="005E755E" w:rsidRPr="002E34DF">
        <w:rPr>
          <w:rFonts w:hint="eastAsia"/>
        </w:rPr>
        <w:t>甘蔗生产</w:t>
      </w:r>
      <w:r w:rsidR="00C36DFC" w:rsidRPr="002E34DF">
        <w:rPr>
          <w:rFonts w:hint="eastAsia"/>
        </w:rPr>
        <w:t>企业、</w:t>
      </w:r>
      <w:r w:rsidR="005E755E" w:rsidRPr="002E34DF">
        <w:rPr>
          <w:rFonts w:hint="eastAsia"/>
        </w:rPr>
        <w:t>甘蔗</w:t>
      </w:r>
      <w:r w:rsidR="00C36DFC" w:rsidRPr="002E34DF">
        <w:rPr>
          <w:rFonts w:hint="eastAsia"/>
        </w:rPr>
        <w:t>专业合作社、家庭农场、</w:t>
      </w:r>
      <w:r w:rsidR="005E755E" w:rsidRPr="002E34DF">
        <w:rPr>
          <w:rFonts w:hint="eastAsia"/>
        </w:rPr>
        <w:t>甘蔗</w:t>
      </w:r>
      <w:r w:rsidR="00C36DFC" w:rsidRPr="002E34DF">
        <w:rPr>
          <w:rFonts w:hint="eastAsia"/>
        </w:rPr>
        <w:t>种植大户</w:t>
      </w:r>
      <w:r w:rsidRPr="002E34DF">
        <w:rPr>
          <w:rFonts w:hint="eastAsia"/>
        </w:rPr>
        <w:t>所在地</w:t>
      </w:r>
      <w:r w:rsidR="00BA1079" w:rsidRPr="002E34DF">
        <w:rPr>
          <w:rFonts w:hint="eastAsia"/>
        </w:rPr>
        <w:t>作为</w:t>
      </w:r>
      <w:r w:rsidR="005E755E" w:rsidRPr="002E34DF">
        <w:rPr>
          <w:rFonts w:hint="eastAsia"/>
        </w:rPr>
        <w:t>基地</w:t>
      </w:r>
      <w:r w:rsidR="00C36DFC" w:rsidRPr="002E34DF">
        <w:rPr>
          <w:rFonts w:hint="eastAsia"/>
        </w:rPr>
        <w:t>。</w:t>
      </w:r>
    </w:p>
    <w:p w14:paraId="4E95CECF" w14:textId="73DEC2E2" w:rsidR="000C6F1F" w:rsidRPr="002E34DF" w:rsidRDefault="000C6F1F" w:rsidP="00AF6B31">
      <w:pPr>
        <w:pStyle w:val="afffffffff3"/>
      </w:pPr>
      <w:r w:rsidRPr="002E34DF">
        <w:rPr>
          <w:rFonts w:hint="eastAsia"/>
        </w:rPr>
        <w:t>设在糖料蔗保护区内，且基地片区相对集中连片。</w:t>
      </w:r>
    </w:p>
    <w:p w14:paraId="0E5AB8F2" w14:textId="7F584C47" w:rsidR="00B56B51" w:rsidRPr="002E34DF" w:rsidRDefault="00C36DFC" w:rsidP="00B56B51">
      <w:pPr>
        <w:pStyle w:val="afffffffff3"/>
      </w:pPr>
      <w:r w:rsidRPr="002E34DF">
        <w:rPr>
          <w:rFonts w:hint="eastAsia"/>
        </w:rPr>
        <w:t>地片区内单幅地块地面坡度</w:t>
      </w:r>
      <w:r w:rsidR="0083729D" w:rsidRPr="002E34DF">
        <w:rPr>
          <w:rFonts w:hint="eastAsia"/>
        </w:rPr>
        <w:t>应</w:t>
      </w:r>
      <w:r w:rsidRPr="002E34DF">
        <w:rPr>
          <w:rFonts w:hint="eastAsia"/>
        </w:rPr>
        <w:t>控制在13°以内</w:t>
      </w:r>
      <w:r w:rsidR="0083729D" w:rsidRPr="002E34DF">
        <w:rPr>
          <w:rFonts w:hint="eastAsia"/>
        </w:rPr>
        <w:t>，且</w:t>
      </w:r>
      <w:r w:rsidR="000C6F1F" w:rsidRPr="002E34DF">
        <w:rPr>
          <w:rFonts w:hint="eastAsia"/>
        </w:rPr>
        <w:t>适合</w:t>
      </w:r>
      <w:r w:rsidRPr="002E34DF">
        <w:rPr>
          <w:rFonts w:hint="eastAsia"/>
        </w:rPr>
        <w:t>机械化生产</w:t>
      </w:r>
      <w:r w:rsidR="0083729D" w:rsidRPr="002E34DF">
        <w:rPr>
          <w:rFonts w:hint="eastAsia"/>
        </w:rPr>
        <w:t>。</w:t>
      </w:r>
    </w:p>
    <w:p w14:paraId="7E870CC3" w14:textId="5D6512EE" w:rsidR="00B6181F" w:rsidRPr="002E34DF" w:rsidRDefault="00B6181F" w:rsidP="00B6181F">
      <w:pPr>
        <w:pStyle w:val="affd"/>
        <w:spacing w:before="120" w:after="120"/>
      </w:pPr>
      <w:r w:rsidRPr="002E34DF">
        <w:rPr>
          <w:rFonts w:hint="eastAsia"/>
        </w:rPr>
        <w:t>基础设施</w:t>
      </w:r>
    </w:p>
    <w:p w14:paraId="7AC87A9A" w14:textId="6DF7ADAA" w:rsidR="009E5DA9" w:rsidRPr="002E34DF" w:rsidRDefault="009E5DA9" w:rsidP="009E5DA9">
      <w:pPr>
        <w:pStyle w:val="afffffffff3"/>
      </w:pPr>
      <w:r w:rsidRPr="002E34DF">
        <w:rPr>
          <w:rFonts w:hint="eastAsia"/>
        </w:rPr>
        <w:t>道路工程应满足农业物资和甘蔗运输、农业耕作和其他农业生产活动的需要。</w:t>
      </w:r>
    </w:p>
    <w:p w14:paraId="0E8E4EB7" w14:textId="7F9F0D18" w:rsidR="009E5DA9" w:rsidRPr="002E34DF" w:rsidRDefault="009E5DA9" w:rsidP="009E5DA9">
      <w:pPr>
        <w:pStyle w:val="afffffffff3"/>
      </w:pPr>
      <w:r w:rsidRPr="002E34DF">
        <w:rPr>
          <w:rFonts w:hint="eastAsia"/>
        </w:rPr>
        <w:t>应因地制宜建设基地节水灌溉水利工程，实现滴灌、喷灌、微灌等田间高效节水灌溉和水肥药一体化灌溉。</w:t>
      </w:r>
    </w:p>
    <w:p w14:paraId="44209687" w14:textId="5ED9667E" w:rsidR="00B6181F" w:rsidRPr="002E34DF" w:rsidRDefault="009E5DA9" w:rsidP="009E5DA9">
      <w:pPr>
        <w:pStyle w:val="afffffffff3"/>
      </w:pPr>
      <w:r w:rsidRPr="002E34DF">
        <w:rPr>
          <w:rFonts w:hint="eastAsia"/>
        </w:rPr>
        <w:t>电力工程应具备保障蔗田各类设施设备供电需求。</w:t>
      </w:r>
    </w:p>
    <w:p w14:paraId="553DE02A" w14:textId="2E3E0FAB" w:rsidR="008A588F" w:rsidRPr="002E34DF" w:rsidRDefault="008A588F" w:rsidP="009E5DA9">
      <w:pPr>
        <w:pStyle w:val="afffffffff3"/>
      </w:pPr>
      <w:r w:rsidRPr="002E34DF">
        <w:rPr>
          <w:rFonts w:hint="eastAsia"/>
        </w:rPr>
        <w:lastRenderedPageBreak/>
        <w:t>网络</w:t>
      </w:r>
      <w:r w:rsidRPr="002E34DF">
        <w:t>工程应能</w:t>
      </w:r>
      <w:r w:rsidRPr="002E34DF">
        <w:rPr>
          <w:rFonts w:hint="eastAsia"/>
        </w:rPr>
        <w:t>满足甘蔗</w:t>
      </w:r>
      <w:r w:rsidRPr="002E34DF">
        <w:t>数字化</w:t>
      </w:r>
      <w:r w:rsidRPr="002E34DF">
        <w:rPr>
          <w:rFonts w:hint="eastAsia"/>
        </w:rPr>
        <w:t>示范基地</w:t>
      </w:r>
      <w:r w:rsidRPr="002E34DF">
        <w:t>的数据传输</w:t>
      </w:r>
      <w:r w:rsidRPr="002E34DF">
        <w:rPr>
          <w:rFonts w:hint="eastAsia"/>
        </w:rPr>
        <w:t>。</w:t>
      </w:r>
    </w:p>
    <w:p w14:paraId="02CD37E9" w14:textId="4D363126" w:rsidR="00B6181F" w:rsidRPr="002E34DF" w:rsidRDefault="00B6181F" w:rsidP="00B6181F">
      <w:pPr>
        <w:pStyle w:val="affd"/>
        <w:spacing w:before="120" w:after="120"/>
      </w:pPr>
      <w:r w:rsidRPr="002E34DF">
        <w:rPr>
          <w:rFonts w:hint="eastAsia"/>
        </w:rPr>
        <w:t>设备</w:t>
      </w:r>
    </w:p>
    <w:p w14:paraId="21978720" w14:textId="27759D55" w:rsidR="00B6181F" w:rsidRDefault="009E5DA9" w:rsidP="009E5DA9">
      <w:pPr>
        <w:pStyle w:val="afffff7"/>
        <w:ind w:firstLine="420"/>
        <w:rPr>
          <w:color w:val="FF0000"/>
        </w:rPr>
      </w:pPr>
      <w:r w:rsidRPr="002E34DF">
        <w:rPr>
          <w:rFonts w:hint="eastAsia"/>
        </w:rPr>
        <w:t>应配备</w:t>
      </w:r>
      <w:r w:rsidR="00615AA8" w:rsidRPr="002E34DF">
        <w:rPr>
          <w:rFonts w:hint="eastAsia"/>
        </w:rPr>
        <w:t>具备甘蔗生产数字化采集、监控等</w:t>
      </w:r>
      <w:r w:rsidR="00615AA8" w:rsidRPr="002E34DF">
        <w:t>功能</w:t>
      </w:r>
      <w:r w:rsidR="00615AA8" w:rsidRPr="002E34DF">
        <w:rPr>
          <w:rFonts w:hint="eastAsia"/>
        </w:rPr>
        <w:t>的</w:t>
      </w:r>
      <w:r w:rsidRPr="002E34DF">
        <w:rPr>
          <w:rFonts w:hint="eastAsia"/>
        </w:rPr>
        <w:t>北斗导航</w:t>
      </w:r>
      <w:r w:rsidR="00C94F3D" w:rsidRPr="002E34DF">
        <w:rPr>
          <w:rFonts w:hint="eastAsia"/>
        </w:rPr>
        <w:t>、土壤气象环境传感器、甘蔗生长物联网监控</w:t>
      </w:r>
      <w:r w:rsidRPr="002E34DF">
        <w:rPr>
          <w:rFonts w:hint="eastAsia"/>
        </w:rPr>
        <w:t>、远程</w:t>
      </w:r>
      <w:r w:rsidR="00615AA8" w:rsidRPr="002E34DF">
        <w:rPr>
          <w:rFonts w:hint="eastAsia"/>
        </w:rPr>
        <w:t>操控的智慧农机等设备</w:t>
      </w:r>
      <w:r w:rsidR="00C94F3D">
        <w:rPr>
          <w:rFonts w:hint="eastAsia"/>
        </w:rPr>
        <w:t>，</w:t>
      </w:r>
      <w:r w:rsidR="00C94F3D">
        <w:t>具体见表</w:t>
      </w:r>
      <w:r w:rsidR="00C94F3D">
        <w:rPr>
          <w:rFonts w:hint="eastAsia"/>
        </w:rPr>
        <w:t>1</w:t>
      </w:r>
      <w:r w:rsidRPr="002E34DF">
        <w:rPr>
          <w:rFonts w:hint="eastAsia"/>
        </w:rPr>
        <w:t>。</w:t>
      </w:r>
    </w:p>
    <w:p w14:paraId="0AFFA1C8" w14:textId="771D2E1C" w:rsidR="00B85838" w:rsidRDefault="00C94F3D" w:rsidP="00C94F3D">
      <w:pPr>
        <w:pStyle w:val="aff2"/>
        <w:spacing w:before="120" w:after="120"/>
      </w:pPr>
      <w:r>
        <w:rPr>
          <w:rFonts w:hint="eastAsia"/>
        </w:rPr>
        <w:t>示范基地</w:t>
      </w:r>
      <w:r>
        <w:t>设备</w:t>
      </w:r>
    </w:p>
    <w:tbl>
      <w:tblPr>
        <w:tblStyle w:val="13"/>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16"/>
        <w:gridCol w:w="2126"/>
        <w:gridCol w:w="1701"/>
        <w:gridCol w:w="4259"/>
        <w:gridCol w:w="832"/>
      </w:tblGrid>
      <w:tr w:rsidR="00A25143" w:rsidRPr="00A25143" w14:paraId="48F87F72" w14:textId="77777777" w:rsidTr="00B85838">
        <w:trPr>
          <w:tblHeader/>
          <w:jc w:val="center"/>
        </w:trPr>
        <w:tc>
          <w:tcPr>
            <w:tcW w:w="416" w:type="dxa"/>
            <w:tcBorders>
              <w:top w:val="single" w:sz="8" w:space="0" w:color="auto"/>
              <w:bottom w:val="single" w:sz="8" w:space="0" w:color="auto"/>
            </w:tcBorders>
            <w:shd w:val="clear" w:color="auto" w:fill="auto"/>
            <w:vAlign w:val="center"/>
          </w:tcPr>
          <w:p w14:paraId="390B9F12" w14:textId="77777777" w:rsidR="00A25143" w:rsidRPr="00B85838" w:rsidRDefault="00A25143" w:rsidP="00A25143">
            <w:pPr>
              <w:widowControl/>
              <w:autoSpaceDE w:val="0"/>
              <w:autoSpaceDN w:val="0"/>
              <w:adjustRightInd/>
              <w:spacing w:line="240" w:lineRule="auto"/>
              <w:jc w:val="center"/>
              <w:rPr>
                <w:rFonts w:ascii="宋体" w:hAnsi="宋体"/>
                <w:kern w:val="0"/>
                <w:sz w:val="18"/>
                <w:szCs w:val="18"/>
              </w:rPr>
            </w:pPr>
            <w:r w:rsidRPr="00B85838">
              <w:rPr>
                <w:rFonts w:ascii="宋体" w:hAnsi="宋体" w:hint="eastAsia"/>
                <w:kern w:val="0"/>
                <w:sz w:val="18"/>
                <w:szCs w:val="18"/>
              </w:rPr>
              <w:t>序号</w:t>
            </w:r>
          </w:p>
        </w:tc>
        <w:tc>
          <w:tcPr>
            <w:tcW w:w="2126" w:type="dxa"/>
            <w:tcBorders>
              <w:top w:val="single" w:sz="8" w:space="0" w:color="auto"/>
              <w:bottom w:val="single" w:sz="8" w:space="0" w:color="auto"/>
            </w:tcBorders>
          </w:tcPr>
          <w:p w14:paraId="5A4B630E" w14:textId="2C48B309" w:rsidR="00A25143" w:rsidRPr="00B85838" w:rsidRDefault="00A25143" w:rsidP="00A25143">
            <w:pPr>
              <w:widowControl/>
              <w:autoSpaceDE w:val="0"/>
              <w:autoSpaceDN w:val="0"/>
              <w:adjustRightInd/>
              <w:spacing w:line="240" w:lineRule="auto"/>
              <w:jc w:val="center"/>
              <w:rPr>
                <w:rFonts w:ascii="宋体" w:hAnsi="宋体"/>
                <w:kern w:val="0"/>
                <w:sz w:val="18"/>
                <w:szCs w:val="18"/>
              </w:rPr>
            </w:pPr>
            <w:r w:rsidRPr="00B85838">
              <w:rPr>
                <w:rFonts w:ascii="宋体" w:hAnsi="宋体" w:hint="eastAsia"/>
                <w:kern w:val="0"/>
                <w:sz w:val="18"/>
                <w:szCs w:val="18"/>
              </w:rPr>
              <w:t>设备</w:t>
            </w:r>
            <w:r w:rsidRPr="00B85838">
              <w:rPr>
                <w:rFonts w:ascii="宋体" w:hAnsi="宋体"/>
                <w:kern w:val="0"/>
                <w:sz w:val="18"/>
                <w:szCs w:val="18"/>
              </w:rPr>
              <w:t>类型</w:t>
            </w:r>
          </w:p>
        </w:tc>
        <w:tc>
          <w:tcPr>
            <w:tcW w:w="1701" w:type="dxa"/>
            <w:tcBorders>
              <w:top w:val="single" w:sz="8" w:space="0" w:color="auto"/>
              <w:bottom w:val="single" w:sz="8" w:space="0" w:color="auto"/>
            </w:tcBorders>
            <w:shd w:val="clear" w:color="auto" w:fill="auto"/>
            <w:vAlign w:val="center"/>
          </w:tcPr>
          <w:p w14:paraId="0DE2432B" w14:textId="6FD505C6" w:rsidR="00A25143" w:rsidRPr="00B85838" w:rsidRDefault="00A25143" w:rsidP="00A25143">
            <w:pPr>
              <w:widowControl/>
              <w:autoSpaceDE w:val="0"/>
              <w:autoSpaceDN w:val="0"/>
              <w:adjustRightInd/>
              <w:spacing w:line="240" w:lineRule="auto"/>
              <w:jc w:val="center"/>
              <w:rPr>
                <w:rFonts w:ascii="宋体" w:hAnsi="宋体"/>
                <w:kern w:val="0"/>
                <w:sz w:val="18"/>
                <w:szCs w:val="18"/>
              </w:rPr>
            </w:pPr>
            <w:r w:rsidRPr="00B85838">
              <w:rPr>
                <w:rFonts w:ascii="宋体" w:hAnsi="宋体" w:hint="eastAsia"/>
                <w:kern w:val="0"/>
                <w:sz w:val="18"/>
                <w:szCs w:val="18"/>
              </w:rPr>
              <w:t>设备名称</w:t>
            </w:r>
          </w:p>
        </w:tc>
        <w:tc>
          <w:tcPr>
            <w:tcW w:w="4259" w:type="dxa"/>
            <w:tcBorders>
              <w:top w:val="single" w:sz="8" w:space="0" w:color="auto"/>
              <w:bottom w:val="single" w:sz="8" w:space="0" w:color="auto"/>
            </w:tcBorders>
            <w:shd w:val="clear" w:color="auto" w:fill="auto"/>
            <w:vAlign w:val="center"/>
          </w:tcPr>
          <w:p w14:paraId="3C3782FE" w14:textId="77777777" w:rsidR="00A25143" w:rsidRPr="00B85838" w:rsidRDefault="00A25143" w:rsidP="00A25143">
            <w:pPr>
              <w:widowControl/>
              <w:autoSpaceDE w:val="0"/>
              <w:autoSpaceDN w:val="0"/>
              <w:adjustRightInd/>
              <w:spacing w:line="240" w:lineRule="auto"/>
              <w:jc w:val="center"/>
              <w:rPr>
                <w:rFonts w:ascii="宋体" w:hAnsi="宋体"/>
                <w:kern w:val="0"/>
                <w:sz w:val="18"/>
                <w:szCs w:val="18"/>
              </w:rPr>
            </w:pPr>
            <w:r w:rsidRPr="00B85838">
              <w:rPr>
                <w:rFonts w:ascii="宋体" w:hAnsi="宋体" w:hint="eastAsia"/>
                <w:kern w:val="0"/>
                <w:sz w:val="18"/>
                <w:szCs w:val="18"/>
              </w:rPr>
              <w:t>主要功能</w:t>
            </w:r>
          </w:p>
        </w:tc>
        <w:tc>
          <w:tcPr>
            <w:tcW w:w="832" w:type="dxa"/>
            <w:tcBorders>
              <w:top w:val="single" w:sz="8" w:space="0" w:color="auto"/>
              <w:bottom w:val="single" w:sz="8" w:space="0" w:color="auto"/>
            </w:tcBorders>
            <w:shd w:val="clear" w:color="auto" w:fill="auto"/>
            <w:vAlign w:val="center"/>
          </w:tcPr>
          <w:p w14:paraId="38A910DB" w14:textId="77777777" w:rsidR="00A25143" w:rsidRPr="00B85838" w:rsidRDefault="00A25143" w:rsidP="00A25143">
            <w:pPr>
              <w:widowControl/>
              <w:autoSpaceDE w:val="0"/>
              <w:autoSpaceDN w:val="0"/>
              <w:adjustRightInd/>
              <w:spacing w:line="240" w:lineRule="auto"/>
              <w:jc w:val="center"/>
              <w:rPr>
                <w:rFonts w:ascii="宋体" w:hAnsi="宋体"/>
                <w:kern w:val="0"/>
                <w:sz w:val="18"/>
                <w:szCs w:val="18"/>
              </w:rPr>
            </w:pPr>
            <w:r w:rsidRPr="00B85838">
              <w:rPr>
                <w:rFonts w:ascii="宋体" w:hAnsi="宋体" w:hint="eastAsia"/>
                <w:kern w:val="0"/>
                <w:sz w:val="18"/>
                <w:szCs w:val="18"/>
              </w:rPr>
              <w:t>备注</w:t>
            </w:r>
          </w:p>
        </w:tc>
      </w:tr>
      <w:tr w:rsidR="00B85838" w:rsidRPr="00A25143" w14:paraId="73131E8C" w14:textId="77777777" w:rsidTr="00B85838">
        <w:trPr>
          <w:jc w:val="center"/>
        </w:trPr>
        <w:tc>
          <w:tcPr>
            <w:tcW w:w="416" w:type="dxa"/>
            <w:tcBorders>
              <w:top w:val="single" w:sz="8" w:space="0" w:color="auto"/>
            </w:tcBorders>
            <w:shd w:val="clear" w:color="auto" w:fill="auto"/>
            <w:vAlign w:val="center"/>
          </w:tcPr>
          <w:p w14:paraId="003E02BF" w14:textId="728F2FA5" w:rsidR="00B85838" w:rsidRPr="00B85838" w:rsidRDefault="00B85838" w:rsidP="00B85838">
            <w:pPr>
              <w:widowControl/>
              <w:autoSpaceDE w:val="0"/>
              <w:autoSpaceDN w:val="0"/>
              <w:adjustRightInd/>
              <w:spacing w:line="240" w:lineRule="auto"/>
              <w:jc w:val="center"/>
              <w:rPr>
                <w:rFonts w:ascii="宋体" w:hAnsi="宋体"/>
                <w:kern w:val="0"/>
                <w:sz w:val="18"/>
                <w:szCs w:val="18"/>
              </w:rPr>
            </w:pPr>
            <w:r w:rsidRPr="00B85838">
              <w:rPr>
                <w:rFonts w:ascii="宋体" w:hAnsi="宋体" w:hint="eastAsia"/>
                <w:kern w:val="0"/>
                <w:sz w:val="18"/>
                <w:szCs w:val="18"/>
              </w:rPr>
              <w:t>1</w:t>
            </w:r>
          </w:p>
        </w:tc>
        <w:tc>
          <w:tcPr>
            <w:tcW w:w="2126" w:type="dxa"/>
            <w:tcBorders>
              <w:top w:val="single" w:sz="8" w:space="0" w:color="auto"/>
            </w:tcBorders>
            <w:vAlign w:val="center"/>
          </w:tcPr>
          <w:p w14:paraId="1524D47E" w14:textId="4945A46A" w:rsidR="00B85838" w:rsidRPr="00B85838" w:rsidRDefault="00B85838" w:rsidP="00B85838">
            <w:pPr>
              <w:widowControl/>
              <w:autoSpaceDE w:val="0"/>
              <w:autoSpaceDN w:val="0"/>
              <w:adjustRightInd/>
              <w:spacing w:line="240" w:lineRule="auto"/>
              <w:jc w:val="center"/>
              <w:rPr>
                <w:rFonts w:ascii="宋体" w:hAnsi="宋体"/>
                <w:sz w:val="18"/>
                <w:szCs w:val="18"/>
              </w:rPr>
            </w:pPr>
            <w:r w:rsidRPr="00B85838">
              <w:rPr>
                <w:rFonts w:ascii="宋体" w:hAnsi="宋体" w:hint="eastAsia"/>
                <w:sz w:val="18"/>
                <w:szCs w:val="18"/>
              </w:rPr>
              <w:t>远程</w:t>
            </w:r>
            <w:r w:rsidRPr="00B85838">
              <w:rPr>
                <w:rFonts w:ascii="宋体" w:hAnsi="宋体"/>
                <w:sz w:val="18"/>
                <w:szCs w:val="18"/>
              </w:rPr>
              <w:t>定位</w:t>
            </w:r>
          </w:p>
        </w:tc>
        <w:tc>
          <w:tcPr>
            <w:tcW w:w="1701" w:type="dxa"/>
            <w:tcBorders>
              <w:top w:val="single" w:sz="8" w:space="0" w:color="auto"/>
            </w:tcBorders>
            <w:shd w:val="clear" w:color="auto" w:fill="auto"/>
            <w:vAlign w:val="center"/>
          </w:tcPr>
          <w:p w14:paraId="65FC140E" w14:textId="0622F8C9" w:rsidR="00B85838" w:rsidRPr="00B85838" w:rsidRDefault="00B85838" w:rsidP="00B85838">
            <w:pPr>
              <w:widowControl/>
              <w:autoSpaceDE w:val="0"/>
              <w:autoSpaceDN w:val="0"/>
              <w:adjustRightInd/>
              <w:spacing w:line="240" w:lineRule="auto"/>
              <w:jc w:val="center"/>
              <w:rPr>
                <w:rFonts w:ascii="宋体" w:hAnsi="宋体"/>
                <w:kern w:val="0"/>
                <w:sz w:val="18"/>
                <w:szCs w:val="18"/>
              </w:rPr>
            </w:pPr>
            <w:r w:rsidRPr="00B85838">
              <w:rPr>
                <w:rFonts w:ascii="宋体" w:hAnsi="宋体" w:hint="eastAsia"/>
                <w:sz w:val="18"/>
                <w:szCs w:val="18"/>
              </w:rPr>
              <w:t>车载北斗导航终端</w:t>
            </w:r>
          </w:p>
        </w:tc>
        <w:tc>
          <w:tcPr>
            <w:tcW w:w="4259" w:type="dxa"/>
            <w:tcBorders>
              <w:top w:val="single" w:sz="8" w:space="0" w:color="auto"/>
            </w:tcBorders>
            <w:shd w:val="clear" w:color="auto" w:fill="auto"/>
            <w:vAlign w:val="center"/>
          </w:tcPr>
          <w:p w14:paraId="129A3F8C" w14:textId="02C2DFE9" w:rsidR="00B85838" w:rsidRPr="00C94F3D" w:rsidRDefault="00B85838" w:rsidP="00C94F3D">
            <w:pPr>
              <w:widowControl/>
              <w:autoSpaceDE w:val="0"/>
              <w:autoSpaceDN w:val="0"/>
              <w:adjustRightInd/>
              <w:spacing w:line="240" w:lineRule="auto"/>
              <w:jc w:val="center"/>
              <w:rPr>
                <w:rFonts w:ascii="宋体" w:hAnsi="宋体"/>
                <w:sz w:val="18"/>
                <w:szCs w:val="18"/>
              </w:rPr>
            </w:pPr>
            <w:r w:rsidRPr="00C94F3D">
              <w:rPr>
                <w:rFonts w:ascii="宋体" w:hAnsi="宋体" w:hint="eastAsia"/>
                <w:sz w:val="18"/>
                <w:szCs w:val="18"/>
              </w:rPr>
              <w:t>实时监控农机作业轨迹、作业面积、农机工况</w:t>
            </w:r>
          </w:p>
        </w:tc>
        <w:tc>
          <w:tcPr>
            <w:tcW w:w="832" w:type="dxa"/>
            <w:tcBorders>
              <w:top w:val="single" w:sz="8" w:space="0" w:color="auto"/>
            </w:tcBorders>
            <w:shd w:val="clear" w:color="auto" w:fill="auto"/>
            <w:vAlign w:val="center"/>
          </w:tcPr>
          <w:p w14:paraId="42849349" w14:textId="7D4A741E" w:rsidR="00B85838" w:rsidRPr="00B85838" w:rsidRDefault="00B85838" w:rsidP="00B85838">
            <w:pPr>
              <w:widowControl/>
              <w:autoSpaceDE w:val="0"/>
              <w:autoSpaceDN w:val="0"/>
              <w:adjustRightInd/>
              <w:spacing w:line="240" w:lineRule="auto"/>
              <w:jc w:val="center"/>
              <w:rPr>
                <w:rFonts w:ascii="宋体" w:hAnsi="宋体"/>
                <w:kern w:val="0"/>
                <w:sz w:val="18"/>
                <w:szCs w:val="18"/>
              </w:rPr>
            </w:pPr>
            <w:r w:rsidRPr="00B85838">
              <w:rPr>
                <w:rFonts w:ascii="宋体" w:hAnsi="宋体" w:hint="eastAsia"/>
                <w:kern w:val="0"/>
                <w:sz w:val="18"/>
                <w:szCs w:val="18"/>
              </w:rPr>
              <w:t>必选项</w:t>
            </w:r>
          </w:p>
        </w:tc>
      </w:tr>
      <w:tr w:rsidR="00B85838" w:rsidRPr="00A25143" w14:paraId="6DF0EDDC" w14:textId="77777777" w:rsidTr="00B85838">
        <w:trPr>
          <w:jc w:val="center"/>
        </w:trPr>
        <w:tc>
          <w:tcPr>
            <w:tcW w:w="416" w:type="dxa"/>
            <w:shd w:val="clear" w:color="auto" w:fill="auto"/>
            <w:vAlign w:val="center"/>
          </w:tcPr>
          <w:p w14:paraId="3F87E88E" w14:textId="2C55AA25" w:rsidR="00B85838" w:rsidRPr="00B85838" w:rsidRDefault="00B85838" w:rsidP="00B85838">
            <w:pPr>
              <w:widowControl/>
              <w:autoSpaceDE w:val="0"/>
              <w:autoSpaceDN w:val="0"/>
              <w:adjustRightInd/>
              <w:spacing w:line="240" w:lineRule="auto"/>
              <w:jc w:val="center"/>
              <w:rPr>
                <w:rFonts w:ascii="宋体" w:hAnsi="宋体"/>
                <w:kern w:val="0"/>
                <w:sz w:val="18"/>
                <w:szCs w:val="18"/>
              </w:rPr>
            </w:pPr>
            <w:r w:rsidRPr="00B85838">
              <w:rPr>
                <w:rFonts w:ascii="宋体" w:hAnsi="宋体" w:hint="eastAsia"/>
                <w:kern w:val="0"/>
                <w:sz w:val="18"/>
                <w:szCs w:val="18"/>
              </w:rPr>
              <w:t>2</w:t>
            </w:r>
          </w:p>
        </w:tc>
        <w:tc>
          <w:tcPr>
            <w:tcW w:w="2126" w:type="dxa"/>
            <w:vAlign w:val="center"/>
          </w:tcPr>
          <w:p w14:paraId="1D35B140" w14:textId="0EBF8FE2" w:rsidR="00B85838" w:rsidRPr="00B85838" w:rsidRDefault="00B85838" w:rsidP="00B85838">
            <w:pPr>
              <w:widowControl/>
              <w:autoSpaceDE w:val="0"/>
              <w:autoSpaceDN w:val="0"/>
              <w:adjustRightInd/>
              <w:spacing w:line="240" w:lineRule="auto"/>
              <w:jc w:val="center"/>
              <w:rPr>
                <w:rFonts w:ascii="宋体" w:hAnsi="宋体"/>
                <w:sz w:val="18"/>
                <w:szCs w:val="18"/>
              </w:rPr>
            </w:pPr>
            <w:r w:rsidRPr="00B85838">
              <w:rPr>
                <w:rFonts w:ascii="宋体" w:hAnsi="宋体" w:hint="eastAsia"/>
                <w:sz w:val="18"/>
                <w:szCs w:val="18"/>
              </w:rPr>
              <w:t>土壤气象环境监测设备</w:t>
            </w:r>
          </w:p>
        </w:tc>
        <w:tc>
          <w:tcPr>
            <w:tcW w:w="1701" w:type="dxa"/>
            <w:shd w:val="clear" w:color="auto" w:fill="auto"/>
            <w:vAlign w:val="center"/>
          </w:tcPr>
          <w:p w14:paraId="5BF167A0" w14:textId="65FF980F" w:rsidR="00B85838" w:rsidRPr="00B85838" w:rsidRDefault="00B85838" w:rsidP="00B85838">
            <w:pPr>
              <w:widowControl/>
              <w:autoSpaceDE w:val="0"/>
              <w:autoSpaceDN w:val="0"/>
              <w:adjustRightInd/>
              <w:spacing w:line="240" w:lineRule="auto"/>
              <w:jc w:val="center"/>
              <w:rPr>
                <w:rFonts w:ascii="宋体" w:hAnsi="宋体"/>
                <w:kern w:val="0"/>
                <w:sz w:val="18"/>
                <w:szCs w:val="18"/>
              </w:rPr>
            </w:pPr>
            <w:r w:rsidRPr="00B85838">
              <w:rPr>
                <w:rFonts w:ascii="宋体" w:hAnsi="宋体" w:hint="eastAsia"/>
                <w:sz w:val="18"/>
                <w:szCs w:val="18"/>
              </w:rPr>
              <w:t>气象自动观测站</w:t>
            </w:r>
          </w:p>
        </w:tc>
        <w:tc>
          <w:tcPr>
            <w:tcW w:w="4259" w:type="dxa"/>
            <w:shd w:val="clear" w:color="auto" w:fill="auto"/>
            <w:vAlign w:val="center"/>
          </w:tcPr>
          <w:p w14:paraId="57214F5F" w14:textId="5200B918" w:rsidR="00B85838" w:rsidRPr="00C94F3D" w:rsidRDefault="00C94F3D" w:rsidP="004A14C7">
            <w:pPr>
              <w:widowControl/>
              <w:autoSpaceDE w:val="0"/>
              <w:autoSpaceDN w:val="0"/>
              <w:adjustRightInd/>
              <w:spacing w:line="240" w:lineRule="auto"/>
              <w:jc w:val="center"/>
              <w:rPr>
                <w:rFonts w:ascii="宋体" w:hAnsi="宋体"/>
                <w:sz w:val="18"/>
                <w:szCs w:val="18"/>
              </w:rPr>
            </w:pPr>
            <w:r>
              <w:rPr>
                <w:rFonts w:ascii="宋体" w:hAnsi="宋体" w:hint="eastAsia"/>
                <w:sz w:val="18"/>
                <w:szCs w:val="18"/>
              </w:rPr>
              <w:t>进行</w:t>
            </w:r>
            <w:r w:rsidR="00B85838" w:rsidRPr="00B85838">
              <w:rPr>
                <w:rFonts w:ascii="宋体" w:hAnsi="宋体" w:hint="eastAsia"/>
                <w:sz w:val="18"/>
                <w:szCs w:val="18"/>
              </w:rPr>
              <w:t>大气温度、大气湿度、气压、风向、风速等蔗田气象环境监测</w:t>
            </w:r>
          </w:p>
        </w:tc>
        <w:tc>
          <w:tcPr>
            <w:tcW w:w="832" w:type="dxa"/>
            <w:shd w:val="clear" w:color="auto" w:fill="auto"/>
            <w:vAlign w:val="center"/>
          </w:tcPr>
          <w:p w14:paraId="33EEDF15" w14:textId="5E4474A6" w:rsidR="00B85838" w:rsidRPr="00B85838" w:rsidRDefault="00B85838" w:rsidP="00B85838">
            <w:pPr>
              <w:widowControl/>
              <w:autoSpaceDE w:val="0"/>
              <w:autoSpaceDN w:val="0"/>
              <w:adjustRightInd/>
              <w:spacing w:line="240" w:lineRule="auto"/>
              <w:jc w:val="center"/>
              <w:rPr>
                <w:rFonts w:ascii="宋体" w:hAnsi="宋体"/>
                <w:kern w:val="0"/>
                <w:sz w:val="18"/>
                <w:szCs w:val="18"/>
              </w:rPr>
            </w:pPr>
            <w:r w:rsidRPr="00B85838">
              <w:rPr>
                <w:rFonts w:ascii="宋体" w:hAnsi="宋体" w:hint="eastAsia"/>
                <w:kern w:val="0"/>
                <w:sz w:val="18"/>
                <w:szCs w:val="18"/>
              </w:rPr>
              <w:t>必选项</w:t>
            </w:r>
          </w:p>
        </w:tc>
      </w:tr>
      <w:tr w:rsidR="00B85838" w:rsidRPr="00A25143" w14:paraId="064DCF09" w14:textId="77777777" w:rsidTr="00B85838">
        <w:trPr>
          <w:jc w:val="center"/>
        </w:trPr>
        <w:tc>
          <w:tcPr>
            <w:tcW w:w="416" w:type="dxa"/>
            <w:shd w:val="clear" w:color="auto" w:fill="auto"/>
            <w:vAlign w:val="center"/>
          </w:tcPr>
          <w:p w14:paraId="4EE20AD4" w14:textId="033BE737" w:rsidR="00B85838" w:rsidRPr="00B85838" w:rsidRDefault="00B85838" w:rsidP="00B85838">
            <w:pPr>
              <w:widowControl/>
              <w:autoSpaceDE w:val="0"/>
              <w:autoSpaceDN w:val="0"/>
              <w:adjustRightInd/>
              <w:spacing w:line="240" w:lineRule="auto"/>
              <w:jc w:val="center"/>
              <w:rPr>
                <w:rFonts w:ascii="宋体" w:hAnsi="宋体"/>
                <w:kern w:val="0"/>
                <w:sz w:val="18"/>
                <w:szCs w:val="18"/>
              </w:rPr>
            </w:pPr>
            <w:r w:rsidRPr="00B85838">
              <w:rPr>
                <w:rFonts w:ascii="宋体" w:hAnsi="宋体" w:hint="eastAsia"/>
                <w:kern w:val="0"/>
                <w:sz w:val="18"/>
                <w:szCs w:val="18"/>
              </w:rPr>
              <w:t>3</w:t>
            </w:r>
          </w:p>
        </w:tc>
        <w:tc>
          <w:tcPr>
            <w:tcW w:w="2126" w:type="dxa"/>
            <w:vAlign w:val="center"/>
          </w:tcPr>
          <w:p w14:paraId="65B8EDB8" w14:textId="28BA55B3" w:rsidR="00B85838" w:rsidRPr="00B85838" w:rsidRDefault="00B85838" w:rsidP="00B85838">
            <w:pPr>
              <w:widowControl/>
              <w:autoSpaceDE w:val="0"/>
              <w:autoSpaceDN w:val="0"/>
              <w:adjustRightInd/>
              <w:spacing w:line="240" w:lineRule="auto"/>
              <w:jc w:val="center"/>
              <w:rPr>
                <w:rFonts w:ascii="宋体" w:hAnsi="宋体"/>
                <w:sz w:val="18"/>
                <w:szCs w:val="18"/>
              </w:rPr>
            </w:pPr>
            <w:r w:rsidRPr="00B85838">
              <w:rPr>
                <w:rFonts w:ascii="宋体" w:hAnsi="宋体" w:hint="eastAsia"/>
                <w:sz w:val="18"/>
                <w:szCs w:val="18"/>
              </w:rPr>
              <w:t>土壤气象环境监测设备</w:t>
            </w:r>
          </w:p>
        </w:tc>
        <w:tc>
          <w:tcPr>
            <w:tcW w:w="1701" w:type="dxa"/>
            <w:shd w:val="clear" w:color="auto" w:fill="auto"/>
            <w:vAlign w:val="center"/>
          </w:tcPr>
          <w:p w14:paraId="50C6553C" w14:textId="0F7679DD" w:rsidR="00B85838" w:rsidRPr="00B85838" w:rsidRDefault="00B85838" w:rsidP="00B85838">
            <w:pPr>
              <w:widowControl/>
              <w:autoSpaceDE w:val="0"/>
              <w:autoSpaceDN w:val="0"/>
              <w:adjustRightInd/>
              <w:spacing w:line="240" w:lineRule="auto"/>
              <w:jc w:val="center"/>
              <w:rPr>
                <w:rFonts w:ascii="宋体" w:hAnsi="宋体"/>
                <w:kern w:val="0"/>
                <w:sz w:val="18"/>
                <w:szCs w:val="18"/>
              </w:rPr>
            </w:pPr>
            <w:r w:rsidRPr="00B85838">
              <w:rPr>
                <w:rFonts w:ascii="宋体" w:hAnsi="宋体" w:hint="eastAsia"/>
                <w:sz w:val="18"/>
                <w:szCs w:val="18"/>
              </w:rPr>
              <w:t>土壤自动检测站</w:t>
            </w:r>
          </w:p>
        </w:tc>
        <w:tc>
          <w:tcPr>
            <w:tcW w:w="4259" w:type="dxa"/>
            <w:shd w:val="clear" w:color="auto" w:fill="auto"/>
            <w:vAlign w:val="center"/>
          </w:tcPr>
          <w:p w14:paraId="63C0C00D" w14:textId="3A07A70E" w:rsidR="00B85838" w:rsidRPr="00B85838" w:rsidRDefault="00C94F3D" w:rsidP="004A14C7">
            <w:pPr>
              <w:widowControl/>
              <w:autoSpaceDE w:val="0"/>
              <w:autoSpaceDN w:val="0"/>
              <w:adjustRightInd/>
              <w:spacing w:line="240" w:lineRule="auto"/>
              <w:jc w:val="center"/>
              <w:rPr>
                <w:rFonts w:ascii="宋体" w:hAnsi="宋体"/>
                <w:kern w:val="0"/>
                <w:sz w:val="18"/>
                <w:szCs w:val="18"/>
              </w:rPr>
            </w:pPr>
            <w:r>
              <w:rPr>
                <w:rFonts w:ascii="宋体" w:hAnsi="宋体" w:hint="eastAsia"/>
                <w:sz w:val="18"/>
                <w:szCs w:val="18"/>
              </w:rPr>
              <w:t>进行</w:t>
            </w:r>
            <w:r w:rsidR="00B85838" w:rsidRPr="00B85838">
              <w:rPr>
                <w:rFonts w:ascii="宋体" w:hAnsi="宋体" w:hint="eastAsia"/>
                <w:sz w:val="18"/>
                <w:szCs w:val="18"/>
              </w:rPr>
              <w:t>土壤温度、土壤湿度、土壤PH、土壤电导率、氮磷钾含量等蔗田土壤环境监测</w:t>
            </w:r>
          </w:p>
        </w:tc>
        <w:tc>
          <w:tcPr>
            <w:tcW w:w="832" w:type="dxa"/>
            <w:shd w:val="clear" w:color="auto" w:fill="auto"/>
            <w:vAlign w:val="center"/>
          </w:tcPr>
          <w:p w14:paraId="7494AA15" w14:textId="2BD8655F" w:rsidR="00B85838" w:rsidRPr="00B85838" w:rsidRDefault="00B85838" w:rsidP="00B85838">
            <w:pPr>
              <w:widowControl/>
              <w:autoSpaceDE w:val="0"/>
              <w:autoSpaceDN w:val="0"/>
              <w:adjustRightInd/>
              <w:spacing w:line="240" w:lineRule="auto"/>
              <w:jc w:val="center"/>
              <w:rPr>
                <w:rFonts w:ascii="宋体" w:hAnsi="宋体"/>
                <w:kern w:val="0"/>
                <w:sz w:val="18"/>
                <w:szCs w:val="18"/>
              </w:rPr>
            </w:pPr>
            <w:r w:rsidRPr="00B85838">
              <w:rPr>
                <w:rFonts w:ascii="宋体" w:hAnsi="宋体" w:hint="eastAsia"/>
                <w:kern w:val="0"/>
                <w:sz w:val="18"/>
                <w:szCs w:val="18"/>
              </w:rPr>
              <w:t>必选项</w:t>
            </w:r>
          </w:p>
        </w:tc>
      </w:tr>
      <w:tr w:rsidR="00B85838" w:rsidRPr="00A25143" w14:paraId="51D652F2" w14:textId="77777777" w:rsidTr="00B85838">
        <w:trPr>
          <w:jc w:val="center"/>
        </w:trPr>
        <w:tc>
          <w:tcPr>
            <w:tcW w:w="416" w:type="dxa"/>
            <w:shd w:val="clear" w:color="auto" w:fill="auto"/>
            <w:vAlign w:val="center"/>
          </w:tcPr>
          <w:p w14:paraId="720C32DB" w14:textId="27B5CACD" w:rsidR="00B85838" w:rsidRPr="00B85838" w:rsidRDefault="00B85838" w:rsidP="00B85838">
            <w:pPr>
              <w:widowControl/>
              <w:autoSpaceDE w:val="0"/>
              <w:autoSpaceDN w:val="0"/>
              <w:adjustRightInd/>
              <w:spacing w:line="240" w:lineRule="auto"/>
              <w:jc w:val="center"/>
              <w:rPr>
                <w:rFonts w:ascii="宋体" w:hAnsi="宋体"/>
                <w:kern w:val="0"/>
                <w:sz w:val="18"/>
                <w:szCs w:val="18"/>
              </w:rPr>
            </w:pPr>
            <w:r w:rsidRPr="00B85838">
              <w:rPr>
                <w:rFonts w:ascii="宋体" w:hAnsi="宋体" w:hint="eastAsia"/>
                <w:kern w:val="0"/>
                <w:sz w:val="18"/>
                <w:szCs w:val="18"/>
              </w:rPr>
              <w:t>4</w:t>
            </w:r>
          </w:p>
        </w:tc>
        <w:tc>
          <w:tcPr>
            <w:tcW w:w="2126" w:type="dxa"/>
            <w:vAlign w:val="center"/>
          </w:tcPr>
          <w:p w14:paraId="34B27216" w14:textId="06888B83" w:rsidR="00B85838" w:rsidRPr="00B85838" w:rsidRDefault="00B85838" w:rsidP="00B85838">
            <w:pPr>
              <w:widowControl/>
              <w:autoSpaceDE w:val="0"/>
              <w:autoSpaceDN w:val="0"/>
              <w:adjustRightInd/>
              <w:spacing w:line="240" w:lineRule="auto"/>
              <w:jc w:val="center"/>
              <w:rPr>
                <w:rFonts w:ascii="宋体" w:hAnsi="宋体"/>
                <w:kern w:val="0"/>
                <w:sz w:val="18"/>
                <w:szCs w:val="18"/>
              </w:rPr>
            </w:pPr>
            <w:r w:rsidRPr="00B85838">
              <w:rPr>
                <w:rFonts w:ascii="宋体" w:hAnsi="宋体" w:hint="eastAsia"/>
                <w:sz w:val="18"/>
                <w:szCs w:val="18"/>
              </w:rPr>
              <w:t>甘蔗生长物联网监控设备</w:t>
            </w:r>
          </w:p>
        </w:tc>
        <w:tc>
          <w:tcPr>
            <w:tcW w:w="1701" w:type="dxa"/>
            <w:shd w:val="clear" w:color="auto" w:fill="auto"/>
            <w:vAlign w:val="center"/>
          </w:tcPr>
          <w:p w14:paraId="5907EA4D" w14:textId="3F5CD9B0" w:rsidR="00B85838" w:rsidRPr="00B85838" w:rsidRDefault="00B85838" w:rsidP="00B85838">
            <w:pPr>
              <w:widowControl/>
              <w:autoSpaceDE w:val="0"/>
              <w:autoSpaceDN w:val="0"/>
              <w:adjustRightInd/>
              <w:spacing w:line="240" w:lineRule="auto"/>
              <w:jc w:val="center"/>
              <w:rPr>
                <w:rFonts w:ascii="宋体" w:hAnsi="宋体"/>
                <w:kern w:val="0"/>
                <w:sz w:val="18"/>
                <w:szCs w:val="18"/>
              </w:rPr>
            </w:pPr>
            <w:r w:rsidRPr="00B85838">
              <w:rPr>
                <w:rFonts w:ascii="宋体" w:hAnsi="宋体" w:hint="eastAsia"/>
                <w:sz w:val="18"/>
                <w:szCs w:val="18"/>
              </w:rPr>
              <w:t>太阳能监控</w:t>
            </w:r>
            <w:bookmarkStart w:id="44" w:name="_GoBack"/>
            <w:bookmarkEnd w:id="44"/>
          </w:p>
        </w:tc>
        <w:tc>
          <w:tcPr>
            <w:tcW w:w="4259" w:type="dxa"/>
            <w:shd w:val="clear" w:color="auto" w:fill="auto"/>
            <w:vAlign w:val="center"/>
          </w:tcPr>
          <w:p w14:paraId="1FB477CC" w14:textId="1E98A9AA" w:rsidR="00B85838" w:rsidRPr="00B85838" w:rsidRDefault="004A14C7" w:rsidP="00B85838">
            <w:pPr>
              <w:widowControl/>
              <w:autoSpaceDE w:val="0"/>
              <w:autoSpaceDN w:val="0"/>
              <w:adjustRightInd/>
              <w:spacing w:line="240" w:lineRule="auto"/>
              <w:jc w:val="center"/>
              <w:rPr>
                <w:rFonts w:ascii="宋体" w:hAnsi="宋体"/>
                <w:kern w:val="0"/>
                <w:sz w:val="18"/>
                <w:szCs w:val="18"/>
              </w:rPr>
            </w:pPr>
            <w:r>
              <w:rPr>
                <w:rFonts w:ascii="宋体" w:hAnsi="宋体" w:hint="eastAsia"/>
                <w:sz w:val="18"/>
                <w:szCs w:val="18"/>
              </w:rPr>
              <w:t>进行</w:t>
            </w:r>
            <w:r w:rsidR="00B85838" w:rsidRPr="00B85838">
              <w:rPr>
                <w:rFonts w:ascii="宋体" w:hAnsi="宋体" w:hint="eastAsia"/>
                <w:sz w:val="18"/>
                <w:szCs w:val="18"/>
              </w:rPr>
              <w:t>蔗田苗情监控（图像、视频采集）</w:t>
            </w:r>
          </w:p>
        </w:tc>
        <w:tc>
          <w:tcPr>
            <w:tcW w:w="832" w:type="dxa"/>
            <w:shd w:val="clear" w:color="auto" w:fill="auto"/>
            <w:vAlign w:val="center"/>
          </w:tcPr>
          <w:p w14:paraId="69648F32" w14:textId="7A97A105" w:rsidR="00B85838" w:rsidRPr="00B85838" w:rsidRDefault="00B85838" w:rsidP="00B85838">
            <w:pPr>
              <w:widowControl/>
              <w:autoSpaceDE w:val="0"/>
              <w:autoSpaceDN w:val="0"/>
              <w:adjustRightInd/>
              <w:spacing w:line="240" w:lineRule="auto"/>
              <w:jc w:val="center"/>
              <w:rPr>
                <w:rFonts w:ascii="宋体" w:hAnsi="宋体"/>
                <w:kern w:val="0"/>
                <w:sz w:val="18"/>
                <w:szCs w:val="18"/>
              </w:rPr>
            </w:pPr>
            <w:r w:rsidRPr="00B85838">
              <w:rPr>
                <w:rFonts w:ascii="宋体" w:hAnsi="宋体" w:hint="eastAsia"/>
                <w:kern w:val="0"/>
                <w:sz w:val="18"/>
                <w:szCs w:val="18"/>
              </w:rPr>
              <w:t>必选项</w:t>
            </w:r>
          </w:p>
        </w:tc>
      </w:tr>
      <w:tr w:rsidR="00B85838" w:rsidRPr="00A25143" w14:paraId="4C02EFB2" w14:textId="77777777" w:rsidTr="00B85838">
        <w:trPr>
          <w:jc w:val="center"/>
        </w:trPr>
        <w:tc>
          <w:tcPr>
            <w:tcW w:w="416" w:type="dxa"/>
            <w:shd w:val="clear" w:color="auto" w:fill="auto"/>
            <w:vAlign w:val="center"/>
          </w:tcPr>
          <w:p w14:paraId="3A962A55" w14:textId="26092724" w:rsidR="00B85838" w:rsidRPr="00B85838" w:rsidRDefault="00B85838" w:rsidP="00B85838">
            <w:pPr>
              <w:widowControl/>
              <w:autoSpaceDE w:val="0"/>
              <w:autoSpaceDN w:val="0"/>
              <w:adjustRightInd/>
              <w:spacing w:line="240" w:lineRule="auto"/>
              <w:jc w:val="center"/>
              <w:rPr>
                <w:rFonts w:ascii="宋体" w:hAnsi="宋体"/>
                <w:kern w:val="0"/>
                <w:sz w:val="18"/>
                <w:szCs w:val="18"/>
              </w:rPr>
            </w:pPr>
            <w:r w:rsidRPr="00B85838">
              <w:rPr>
                <w:rFonts w:ascii="宋体" w:hAnsi="宋体" w:hint="eastAsia"/>
                <w:kern w:val="0"/>
                <w:sz w:val="18"/>
                <w:szCs w:val="18"/>
              </w:rPr>
              <w:t>5</w:t>
            </w:r>
          </w:p>
        </w:tc>
        <w:tc>
          <w:tcPr>
            <w:tcW w:w="2126" w:type="dxa"/>
            <w:vAlign w:val="center"/>
          </w:tcPr>
          <w:p w14:paraId="2DE2D3A0" w14:textId="482F6053" w:rsidR="00B85838" w:rsidRPr="00B85838" w:rsidRDefault="00B85838" w:rsidP="00B85838">
            <w:pPr>
              <w:widowControl/>
              <w:autoSpaceDE w:val="0"/>
              <w:autoSpaceDN w:val="0"/>
              <w:adjustRightInd/>
              <w:spacing w:line="240" w:lineRule="auto"/>
              <w:jc w:val="center"/>
              <w:rPr>
                <w:rFonts w:ascii="宋体" w:hAnsi="宋体"/>
                <w:sz w:val="18"/>
                <w:szCs w:val="18"/>
              </w:rPr>
            </w:pPr>
            <w:r w:rsidRPr="00B85838">
              <w:rPr>
                <w:rFonts w:ascii="宋体" w:hAnsi="宋体" w:hint="eastAsia"/>
                <w:sz w:val="18"/>
                <w:szCs w:val="18"/>
              </w:rPr>
              <w:t>甘蔗生长物联网监控设备</w:t>
            </w:r>
          </w:p>
        </w:tc>
        <w:tc>
          <w:tcPr>
            <w:tcW w:w="1701" w:type="dxa"/>
            <w:shd w:val="clear" w:color="auto" w:fill="auto"/>
            <w:vAlign w:val="center"/>
          </w:tcPr>
          <w:p w14:paraId="71DD654F" w14:textId="5C8F3E98" w:rsidR="00B85838" w:rsidRPr="00B85838" w:rsidRDefault="00B85838" w:rsidP="00B85838">
            <w:pPr>
              <w:widowControl/>
              <w:autoSpaceDE w:val="0"/>
              <w:autoSpaceDN w:val="0"/>
              <w:adjustRightInd/>
              <w:spacing w:line="240" w:lineRule="auto"/>
              <w:jc w:val="center"/>
              <w:rPr>
                <w:rFonts w:ascii="宋体" w:hAnsi="宋体"/>
                <w:kern w:val="0"/>
                <w:sz w:val="18"/>
                <w:szCs w:val="18"/>
              </w:rPr>
            </w:pPr>
            <w:r w:rsidRPr="00B85838">
              <w:rPr>
                <w:rFonts w:ascii="宋体" w:hAnsi="宋体" w:hint="eastAsia"/>
                <w:sz w:val="18"/>
                <w:szCs w:val="18"/>
              </w:rPr>
              <w:t>智能害虫监测站</w:t>
            </w:r>
          </w:p>
        </w:tc>
        <w:tc>
          <w:tcPr>
            <w:tcW w:w="4259" w:type="dxa"/>
            <w:shd w:val="clear" w:color="auto" w:fill="auto"/>
            <w:vAlign w:val="center"/>
          </w:tcPr>
          <w:p w14:paraId="55846CC7" w14:textId="0EEA429F" w:rsidR="00B85838" w:rsidRPr="00B85838" w:rsidRDefault="004A14C7" w:rsidP="00B85838">
            <w:pPr>
              <w:widowControl/>
              <w:autoSpaceDE w:val="0"/>
              <w:autoSpaceDN w:val="0"/>
              <w:adjustRightInd/>
              <w:spacing w:line="240" w:lineRule="auto"/>
              <w:jc w:val="center"/>
              <w:rPr>
                <w:rFonts w:ascii="宋体" w:hAnsi="宋体"/>
                <w:kern w:val="0"/>
                <w:sz w:val="18"/>
                <w:szCs w:val="18"/>
              </w:rPr>
            </w:pPr>
            <w:r>
              <w:rPr>
                <w:rFonts w:ascii="宋体" w:hAnsi="宋体" w:hint="eastAsia"/>
                <w:sz w:val="18"/>
                <w:szCs w:val="18"/>
              </w:rPr>
              <w:t>进行</w:t>
            </w:r>
            <w:r w:rsidR="00B85838" w:rsidRPr="00B85838">
              <w:rPr>
                <w:rFonts w:ascii="宋体" w:hAnsi="宋体" w:hint="eastAsia"/>
                <w:sz w:val="18"/>
                <w:szCs w:val="18"/>
              </w:rPr>
              <w:t>蔗田虫害监控（虫害数据采集）</w:t>
            </w:r>
          </w:p>
        </w:tc>
        <w:tc>
          <w:tcPr>
            <w:tcW w:w="832" w:type="dxa"/>
            <w:shd w:val="clear" w:color="auto" w:fill="auto"/>
            <w:vAlign w:val="center"/>
          </w:tcPr>
          <w:p w14:paraId="544DE97B" w14:textId="7462CB3C" w:rsidR="00B85838" w:rsidRPr="00B85838" w:rsidRDefault="00B85838" w:rsidP="00B85838">
            <w:pPr>
              <w:widowControl/>
              <w:autoSpaceDE w:val="0"/>
              <w:autoSpaceDN w:val="0"/>
              <w:adjustRightInd/>
              <w:spacing w:line="240" w:lineRule="auto"/>
              <w:jc w:val="center"/>
              <w:rPr>
                <w:rFonts w:ascii="宋体" w:hAnsi="宋体"/>
                <w:kern w:val="0"/>
                <w:sz w:val="18"/>
                <w:szCs w:val="18"/>
              </w:rPr>
            </w:pPr>
            <w:r w:rsidRPr="00B85838">
              <w:rPr>
                <w:rFonts w:ascii="宋体" w:hAnsi="宋体" w:hint="eastAsia"/>
                <w:kern w:val="0"/>
                <w:sz w:val="18"/>
                <w:szCs w:val="18"/>
              </w:rPr>
              <w:t>可选项</w:t>
            </w:r>
          </w:p>
        </w:tc>
      </w:tr>
      <w:tr w:rsidR="00B85838" w:rsidRPr="00A25143" w14:paraId="790DEEAC" w14:textId="77777777" w:rsidTr="00B85838">
        <w:trPr>
          <w:jc w:val="center"/>
        </w:trPr>
        <w:tc>
          <w:tcPr>
            <w:tcW w:w="416" w:type="dxa"/>
            <w:shd w:val="clear" w:color="auto" w:fill="auto"/>
            <w:vAlign w:val="center"/>
          </w:tcPr>
          <w:p w14:paraId="2B73ED20" w14:textId="0D1BA553" w:rsidR="00B85838" w:rsidRPr="00B85838" w:rsidRDefault="00B85838" w:rsidP="00B85838">
            <w:pPr>
              <w:widowControl/>
              <w:autoSpaceDE w:val="0"/>
              <w:autoSpaceDN w:val="0"/>
              <w:adjustRightInd/>
              <w:spacing w:line="240" w:lineRule="auto"/>
              <w:jc w:val="center"/>
              <w:rPr>
                <w:rFonts w:ascii="宋体" w:hAnsi="宋体"/>
                <w:kern w:val="0"/>
                <w:sz w:val="18"/>
                <w:szCs w:val="18"/>
              </w:rPr>
            </w:pPr>
            <w:r w:rsidRPr="00B85838">
              <w:rPr>
                <w:rFonts w:ascii="宋体" w:hAnsi="宋体" w:hint="eastAsia"/>
                <w:kern w:val="0"/>
                <w:sz w:val="18"/>
                <w:szCs w:val="18"/>
              </w:rPr>
              <w:t>6</w:t>
            </w:r>
          </w:p>
        </w:tc>
        <w:tc>
          <w:tcPr>
            <w:tcW w:w="2126" w:type="dxa"/>
            <w:vAlign w:val="center"/>
          </w:tcPr>
          <w:p w14:paraId="195CA7B0" w14:textId="78A2239C" w:rsidR="00B85838" w:rsidRPr="00B85838" w:rsidRDefault="00B85838" w:rsidP="00B85838">
            <w:pPr>
              <w:widowControl/>
              <w:autoSpaceDE w:val="0"/>
              <w:autoSpaceDN w:val="0"/>
              <w:adjustRightInd/>
              <w:spacing w:line="240" w:lineRule="auto"/>
              <w:jc w:val="center"/>
              <w:rPr>
                <w:rFonts w:ascii="宋体" w:hAnsi="宋体"/>
                <w:sz w:val="18"/>
                <w:szCs w:val="18"/>
              </w:rPr>
            </w:pPr>
            <w:r w:rsidRPr="00B85838">
              <w:rPr>
                <w:rFonts w:ascii="宋体" w:hAnsi="宋体" w:hint="eastAsia"/>
                <w:sz w:val="18"/>
                <w:szCs w:val="18"/>
              </w:rPr>
              <w:t>甘蔗生长物联网监控设备</w:t>
            </w:r>
          </w:p>
        </w:tc>
        <w:tc>
          <w:tcPr>
            <w:tcW w:w="1701" w:type="dxa"/>
            <w:shd w:val="clear" w:color="auto" w:fill="auto"/>
            <w:vAlign w:val="center"/>
          </w:tcPr>
          <w:p w14:paraId="1299D438" w14:textId="7F3D1C4B" w:rsidR="00B85838" w:rsidRPr="00B85838" w:rsidRDefault="00B85838" w:rsidP="00B85838">
            <w:pPr>
              <w:widowControl/>
              <w:autoSpaceDE w:val="0"/>
              <w:autoSpaceDN w:val="0"/>
              <w:adjustRightInd/>
              <w:spacing w:line="240" w:lineRule="auto"/>
              <w:jc w:val="center"/>
              <w:rPr>
                <w:rFonts w:ascii="宋体" w:hAnsi="宋体"/>
                <w:kern w:val="0"/>
                <w:sz w:val="18"/>
                <w:szCs w:val="18"/>
              </w:rPr>
            </w:pPr>
            <w:r w:rsidRPr="00B85838">
              <w:rPr>
                <w:rFonts w:ascii="宋体" w:hAnsi="宋体" w:hint="eastAsia"/>
                <w:sz w:val="18"/>
                <w:szCs w:val="18"/>
              </w:rPr>
              <w:t>智能孢子捕捉分析仪</w:t>
            </w:r>
          </w:p>
        </w:tc>
        <w:tc>
          <w:tcPr>
            <w:tcW w:w="4259" w:type="dxa"/>
            <w:shd w:val="clear" w:color="auto" w:fill="auto"/>
            <w:vAlign w:val="center"/>
          </w:tcPr>
          <w:p w14:paraId="326F348C" w14:textId="1C93144B" w:rsidR="00B85838" w:rsidRPr="00B85838" w:rsidRDefault="004A14C7" w:rsidP="00B85838">
            <w:pPr>
              <w:widowControl/>
              <w:autoSpaceDE w:val="0"/>
              <w:autoSpaceDN w:val="0"/>
              <w:adjustRightInd/>
              <w:spacing w:line="240" w:lineRule="auto"/>
              <w:jc w:val="center"/>
              <w:rPr>
                <w:rFonts w:ascii="宋体" w:hAnsi="宋体"/>
                <w:kern w:val="0"/>
                <w:sz w:val="18"/>
                <w:szCs w:val="18"/>
              </w:rPr>
            </w:pPr>
            <w:r>
              <w:rPr>
                <w:rFonts w:ascii="宋体" w:hAnsi="宋体" w:hint="eastAsia"/>
                <w:sz w:val="18"/>
                <w:szCs w:val="18"/>
              </w:rPr>
              <w:t>进行</w:t>
            </w:r>
            <w:r w:rsidR="00B85838" w:rsidRPr="00B85838">
              <w:rPr>
                <w:rFonts w:ascii="宋体" w:hAnsi="宋体" w:hint="eastAsia"/>
                <w:sz w:val="18"/>
                <w:szCs w:val="18"/>
              </w:rPr>
              <w:t>蔗田真菌病害监控（病害数据采集）</w:t>
            </w:r>
          </w:p>
        </w:tc>
        <w:tc>
          <w:tcPr>
            <w:tcW w:w="832" w:type="dxa"/>
            <w:shd w:val="clear" w:color="auto" w:fill="auto"/>
            <w:vAlign w:val="center"/>
          </w:tcPr>
          <w:p w14:paraId="6F3FAE48" w14:textId="71CCD31D" w:rsidR="00B85838" w:rsidRPr="00B85838" w:rsidRDefault="00B85838" w:rsidP="00B85838">
            <w:pPr>
              <w:widowControl/>
              <w:autoSpaceDE w:val="0"/>
              <w:autoSpaceDN w:val="0"/>
              <w:adjustRightInd/>
              <w:spacing w:line="240" w:lineRule="auto"/>
              <w:jc w:val="center"/>
              <w:rPr>
                <w:rFonts w:ascii="宋体" w:hAnsi="宋体"/>
                <w:kern w:val="0"/>
                <w:sz w:val="18"/>
                <w:szCs w:val="18"/>
              </w:rPr>
            </w:pPr>
            <w:r w:rsidRPr="00B85838">
              <w:rPr>
                <w:rFonts w:ascii="宋体" w:hAnsi="宋体" w:hint="eastAsia"/>
                <w:sz w:val="18"/>
                <w:szCs w:val="18"/>
              </w:rPr>
              <w:t>可选</w:t>
            </w:r>
            <w:r w:rsidRPr="00B85838">
              <w:rPr>
                <w:rFonts w:ascii="宋体" w:hAnsi="宋体"/>
                <w:sz w:val="18"/>
                <w:szCs w:val="18"/>
              </w:rPr>
              <w:t>项</w:t>
            </w:r>
          </w:p>
        </w:tc>
      </w:tr>
      <w:tr w:rsidR="00B85838" w:rsidRPr="00A25143" w14:paraId="51AE0170" w14:textId="77777777" w:rsidTr="00B85838">
        <w:trPr>
          <w:jc w:val="center"/>
        </w:trPr>
        <w:tc>
          <w:tcPr>
            <w:tcW w:w="416" w:type="dxa"/>
            <w:shd w:val="clear" w:color="auto" w:fill="auto"/>
            <w:vAlign w:val="center"/>
          </w:tcPr>
          <w:p w14:paraId="3C82F976" w14:textId="59CBE297" w:rsidR="00B85838" w:rsidRPr="00B85838" w:rsidRDefault="00B85838" w:rsidP="00B85838">
            <w:pPr>
              <w:widowControl/>
              <w:autoSpaceDE w:val="0"/>
              <w:autoSpaceDN w:val="0"/>
              <w:adjustRightInd/>
              <w:spacing w:line="240" w:lineRule="auto"/>
              <w:jc w:val="center"/>
              <w:rPr>
                <w:rFonts w:ascii="宋体" w:hAnsi="宋体"/>
                <w:kern w:val="0"/>
                <w:sz w:val="18"/>
                <w:szCs w:val="18"/>
              </w:rPr>
            </w:pPr>
            <w:r w:rsidRPr="00B85838">
              <w:rPr>
                <w:rFonts w:ascii="宋体" w:hAnsi="宋体" w:hint="eastAsia"/>
                <w:kern w:val="0"/>
                <w:sz w:val="18"/>
                <w:szCs w:val="18"/>
              </w:rPr>
              <w:t>7</w:t>
            </w:r>
          </w:p>
        </w:tc>
        <w:tc>
          <w:tcPr>
            <w:tcW w:w="2126" w:type="dxa"/>
            <w:vAlign w:val="center"/>
          </w:tcPr>
          <w:p w14:paraId="07A8F638" w14:textId="7DC099C9" w:rsidR="00B85838" w:rsidRPr="00B85838" w:rsidRDefault="00B85838" w:rsidP="00B85838">
            <w:pPr>
              <w:widowControl/>
              <w:autoSpaceDE w:val="0"/>
              <w:autoSpaceDN w:val="0"/>
              <w:adjustRightInd/>
              <w:spacing w:line="240" w:lineRule="auto"/>
              <w:jc w:val="center"/>
              <w:rPr>
                <w:rFonts w:ascii="宋体" w:hAnsi="宋体"/>
                <w:sz w:val="18"/>
                <w:szCs w:val="18"/>
              </w:rPr>
            </w:pPr>
            <w:r w:rsidRPr="00B85838">
              <w:rPr>
                <w:rFonts w:ascii="宋体" w:hAnsi="宋体" w:hint="eastAsia"/>
                <w:sz w:val="18"/>
                <w:szCs w:val="18"/>
              </w:rPr>
              <w:t>远程操控的智慧农机</w:t>
            </w:r>
          </w:p>
        </w:tc>
        <w:tc>
          <w:tcPr>
            <w:tcW w:w="1701" w:type="dxa"/>
            <w:shd w:val="clear" w:color="auto" w:fill="auto"/>
            <w:vAlign w:val="center"/>
          </w:tcPr>
          <w:p w14:paraId="77FA675B" w14:textId="60D8B98A" w:rsidR="00B85838" w:rsidRPr="00B85838" w:rsidRDefault="00B85838" w:rsidP="00B85838">
            <w:pPr>
              <w:widowControl/>
              <w:autoSpaceDE w:val="0"/>
              <w:autoSpaceDN w:val="0"/>
              <w:adjustRightInd/>
              <w:spacing w:line="240" w:lineRule="auto"/>
              <w:jc w:val="center"/>
              <w:rPr>
                <w:rFonts w:ascii="宋体" w:hAnsi="宋体"/>
                <w:kern w:val="0"/>
                <w:sz w:val="18"/>
                <w:szCs w:val="18"/>
              </w:rPr>
            </w:pPr>
            <w:r w:rsidRPr="00B85838">
              <w:rPr>
                <w:rFonts w:ascii="宋体" w:hAnsi="宋体" w:hint="eastAsia"/>
                <w:sz w:val="18"/>
                <w:szCs w:val="18"/>
              </w:rPr>
              <w:t>智能灌溉系统</w:t>
            </w:r>
          </w:p>
        </w:tc>
        <w:tc>
          <w:tcPr>
            <w:tcW w:w="4259" w:type="dxa"/>
            <w:shd w:val="clear" w:color="auto" w:fill="auto"/>
            <w:vAlign w:val="center"/>
          </w:tcPr>
          <w:p w14:paraId="5C5C03EB" w14:textId="7552D758" w:rsidR="00B85838" w:rsidRPr="00B85838" w:rsidRDefault="00B85838" w:rsidP="00B85838">
            <w:pPr>
              <w:widowControl/>
              <w:autoSpaceDE w:val="0"/>
              <w:autoSpaceDN w:val="0"/>
              <w:adjustRightInd/>
              <w:spacing w:line="240" w:lineRule="auto"/>
              <w:jc w:val="center"/>
              <w:rPr>
                <w:rFonts w:ascii="宋体" w:hAnsi="宋体"/>
                <w:kern w:val="0"/>
                <w:sz w:val="18"/>
                <w:szCs w:val="18"/>
              </w:rPr>
            </w:pPr>
            <w:r w:rsidRPr="00B85838">
              <w:rPr>
                <w:rFonts w:ascii="宋体" w:hAnsi="宋体" w:hint="eastAsia"/>
                <w:sz w:val="18"/>
                <w:szCs w:val="18"/>
              </w:rPr>
              <w:t>根据气象土壤环境参数，远程精准控制蔗田灌溉和施肥一体化</w:t>
            </w:r>
          </w:p>
        </w:tc>
        <w:tc>
          <w:tcPr>
            <w:tcW w:w="832" w:type="dxa"/>
            <w:shd w:val="clear" w:color="auto" w:fill="auto"/>
            <w:vAlign w:val="center"/>
          </w:tcPr>
          <w:p w14:paraId="510F43EF" w14:textId="061C409C" w:rsidR="00B85838" w:rsidRPr="00B85838" w:rsidRDefault="00B85838" w:rsidP="00B85838">
            <w:pPr>
              <w:widowControl/>
              <w:autoSpaceDE w:val="0"/>
              <w:autoSpaceDN w:val="0"/>
              <w:adjustRightInd/>
              <w:spacing w:line="240" w:lineRule="auto"/>
              <w:jc w:val="center"/>
              <w:rPr>
                <w:rFonts w:ascii="宋体" w:hAnsi="宋体"/>
                <w:kern w:val="0"/>
                <w:sz w:val="18"/>
                <w:szCs w:val="18"/>
              </w:rPr>
            </w:pPr>
            <w:r w:rsidRPr="00B85838">
              <w:rPr>
                <w:rFonts w:ascii="宋体" w:hAnsi="宋体" w:hint="eastAsia"/>
                <w:kern w:val="0"/>
                <w:sz w:val="18"/>
                <w:szCs w:val="18"/>
              </w:rPr>
              <w:t>可选项</w:t>
            </w:r>
          </w:p>
        </w:tc>
      </w:tr>
      <w:tr w:rsidR="00B85838" w:rsidRPr="00A25143" w14:paraId="50A309BE" w14:textId="77777777" w:rsidTr="00B85838">
        <w:trPr>
          <w:jc w:val="center"/>
        </w:trPr>
        <w:tc>
          <w:tcPr>
            <w:tcW w:w="416" w:type="dxa"/>
            <w:shd w:val="clear" w:color="auto" w:fill="auto"/>
            <w:vAlign w:val="center"/>
          </w:tcPr>
          <w:p w14:paraId="090A91EA" w14:textId="04E75B0C" w:rsidR="00B85838" w:rsidRPr="00B85838" w:rsidRDefault="00B85838" w:rsidP="00B85838">
            <w:pPr>
              <w:widowControl/>
              <w:autoSpaceDE w:val="0"/>
              <w:autoSpaceDN w:val="0"/>
              <w:adjustRightInd/>
              <w:spacing w:line="240" w:lineRule="auto"/>
              <w:jc w:val="center"/>
              <w:rPr>
                <w:rFonts w:ascii="宋体" w:hAnsi="宋体"/>
                <w:kern w:val="0"/>
                <w:sz w:val="18"/>
                <w:szCs w:val="18"/>
              </w:rPr>
            </w:pPr>
            <w:r w:rsidRPr="00B85838">
              <w:rPr>
                <w:rFonts w:ascii="宋体" w:hAnsi="宋体" w:hint="eastAsia"/>
                <w:kern w:val="0"/>
                <w:sz w:val="18"/>
                <w:szCs w:val="18"/>
              </w:rPr>
              <w:t>8</w:t>
            </w:r>
          </w:p>
        </w:tc>
        <w:tc>
          <w:tcPr>
            <w:tcW w:w="2126" w:type="dxa"/>
            <w:vAlign w:val="center"/>
          </w:tcPr>
          <w:p w14:paraId="758C6DCF" w14:textId="3A9C7B94" w:rsidR="00B85838" w:rsidRPr="00B85838" w:rsidRDefault="00B85838" w:rsidP="00B85838">
            <w:pPr>
              <w:widowControl/>
              <w:autoSpaceDE w:val="0"/>
              <w:autoSpaceDN w:val="0"/>
              <w:adjustRightInd/>
              <w:spacing w:line="240" w:lineRule="auto"/>
              <w:jc w:val="center"/>
              <w:rPr>
                <w:rFonts w:ascii="宋体" w:hAnsi="宋体"/>
                <w:sz w:val="18"/>
                <w:szCs w:val="18"/>
              </w:rPr>
            </w:pPr>
            <w:r w:rsidRPr="00B85838">
              <w:rPr>
                <w:rFonts w:ascii="宋体" w:hAnsi="宋体" w:hint="eastAsia"/>
                <w:sz w:val="18"/>
                <w:szCs w:val="18"/>
              </w:rPr>
              <w:t>远程操控的智慧农机</w:t>
            </w:r>
          </w:p>
        </w:tc>
        <w:tc>
          <w:tcPr>
            <w:tcW w:w="1701" w:type="dxa"/>
            <w:shd w:val="clear" w:color="auto" w:fill="auto"/>
            <w:vAlign w:val="center"/>
          </w:tcPr>
          <w:p w14:paraId="275D9A0F" w14:textId="203DBAA7" w:rsidR="00B85838" w:rsidRPr="00B85838" w:rsidRDefault="00B85838" w:rsidP="00B85838">
            <w:pPr>
              <w:widowControl/>
              <w:autoSpaceDE w:val="0"/>
              <w:autoSpaceDN w:val="0"/>
              <w:adjustRightInd/>
              <w:spacing w:line="240" w:lineRule="auto"/>
              <w:jc w:val="center"/>
              <w:rPr>
                <w:rFonts w:ascii="宋体" w:hAnsi="宋体"/>
                <w:kern w:val="0"/>
                <w:sz w:val="18"/>
                <w:szCs w:val="18"/>
              </w:rPr>
            </w:pPr>
            <w:r w:rsidRPr="00B85838">
              <w:rPr>
                <w:rFonts w:ascii="宋体" w:hAnsi="宋体" w:hint="eastAsia"/>
                <w:sz w:val="18"/>
                <w:szCs w:val="18"/>
              </w:rPr>
              <w:t>智能农药喷洒系统</w:t>
            </w:r>
          </w:p>
        </w:tc>
        <w:tc>
          <w:tcPr>
            <w:tcW w:w="4259" w:type="dxa"/>
            <w:shd w:val="clear" w:color="auto" w:fill="auto"/>
            <w:vAlign w:val="center"/>
          </w:tcPr>
          <w:p w14:paraId="4CEBEEAA" w14:textId="7B2E62FE" w:rsidR="00B85838" w:rsidRPr="00B85838" w:rsidRDefault="00B85838" w:rsidP="00B85838">
            <w:pPr>
              <w:widowControl/>
              <w:autoSpaceDE w:val="0"/>
              <w:autoSpaceDN w:val="0"/>
              <w:adjustRightInd/>
              <w:spacing w:line="240" w:lineRule="auto"/>
              <w:jc w:val="center"/>
              <w:rPr>
                <w:rFonts w:ascii="宋体" w:hAnsi="宋体"/>
                <w:kern w:val="0"/>
                <w:sz w:val="18"/>
                <w:szCs w:val="18"/>
              </w:rPr>
            </w:pPr>
            <w:r w:rsidRPr="00B85838">
              <w:rPr>
                <w:rFonts w:ascii="宋体" w:hAnsi="宋体" w:hint="eastAsia"/>
                <w:sz w:val="18"/>
                <w:szCs w:val="18"/>
              </w:rPr>
              <w:t>根据计算机设置路径、用量自动喷洒农药</w:t>
            </w:r>
          </w:p>
        </w:tc>
        <w:tc>
          <w:tcPr>
            <w:tcW w:w="832" w:type="dxa"/>
            <w:shd w:val="clear" w:color="auto" w:fill="auto"/>
            <w:vAlign w:val="center"/>
          </w:tcPr>
          <w:p w14:paraId="122FD8F6" w14:textId="3D98B1AB" w:rsidR="00B85838" w:rsidRPr="00B85838" w:rsidRDefault="00B85838" w:rsidP="00B85838">
            <w:pPr>
              <w:widowControl/>
              <w:autoSpaceDE w:val="0"/>
              <w:autoSpaceDN w:val="0"/>
              <w:adjustRightInd/>
              <w:spacing w:line="240" w:lineRule="auto"/>
              <w:jc w:val="center"/>
              <w:rPr>
                <w:rFonts w:ascii="宋体" w:hAnsi="宋体"/>
                <w:kern w:val="0"/>
                <w:sz w:val="18"/>
                <w:szCs w:val="18"/>
              </w:rPr>
            </w:pPr>
            <w:r w:rsidRPr="00B85838">
              <w:rPr>
                <w:rFonts w:ascii="宋体" w:hAnsi="宋体" w:hint="eastAsia"/>
                <w:kern w:val="0"/>
                <w:sz w:val="18"/>
                <w:szCs w:val="18"/>
              </w:rPr>
              <w:t>可选项</w:t>
            </w:r>
          </w:p>
        </w:tc>
      </w:tr>
      <w:tr w:rsidR="00B85838" w:rsidRPr="00A25143" w14:paraId="20A7EB24" w14:textId="77777777" w:rsidTr="00B85838">
        <w:trPr>
          <w:jc w:val="center"/>
        </w:trPr>
        <w:tc>
          <w:tcPr>
            <w:tcW w:w="416" w:type="dxa"/>
            <w:shd w:val="clear" w:color="auto" w:fill="auto"/>
            <w:vAlign w:val="center"/>
          </w:tcPr>
          <w:p w14:paraId="16F8C795" w14:textId="2066A05D" w:rsidR="00B85838" w:rsidRPr="00B85838" w:rsidRDefault="00B85838" w:rsidP="00B85838">
            <w:pPr>
              <w:widowControl/>
              <w:autoSpaceDE w:val="0"/>
              <w:autoSpaceDN w:val="0"/>
              <w:adjustRightInd/>
              <w:spacing w:line="240" w:lineRule="auto"/>
              <w:jc w:val="center"/>
              <w:rPr>
                <w:rFonts w:ascii="宋体" w:hAnsi="宋体"/>
                <w:kern w:val="0"/>
                <w:sz w:val="18"/>
                <w:szCs w:val="18"/>
              </w:rPr>
            </w:pPr>
            <w:r w:rsidRPr="00B85838">
              <w:rPr>
                <w:rFonts w:ascii="宋体" w:hAnsi="宋体" w:hint="eastAsia"/>
                <w:kern w:val="0"/>
                <w:sz w:val="18"/>
                <w:szCs w:val="18"/>
              </w:rPr>
              <w:t>8</w:t>
            </w:r>
          </w:p>
        </w:tc>
        <w:tc>
          <w:tcPr>
            <w:tcW w:w="2126" w:type="dxa"/>
            <w:vAlign w:val="center"/>
          </w:tcPr>
          <w:p w14:paraId="610D4C16" w14:textId="1C22CF8D" w:rsidR="00B85838" w:rsidRPr="00B85838" w:rsidRDefault="00B85838" w:rsidP="00B85838">
            <w:pPr>
              <w:widowControl/>
              <w:autoSpaceDE w:val="0"/>
              <w:autoSpaceDN w:val="0"/>
              <w:adjustRightInd/>
              <w:spacing w:line="240" w:lineRule="auto"/>
              <w:jc w:val="center"/>
              <w:rPr>
                <w:rFonts w:ascii="宋体" w:hAnsi="宋体"/>
                <w:sz w:val="18"/>
                <w:szCs w:val="18"/>
              </w:rPr>
            </w:pPr>
            <w:r w:rsidRPr="00B85838">
              <w:rPr>
                <w:rFonts w:ascii="宋体" w:hAnsi="宋体" w:hint="eastAsia"/>
                <w:sz w:val="18"/>
                <w:szCs w:val="18"/>
              </w:rPr>
              <w:t>远程操控的智慧农机</w:t>
            </w:r>
          </w:p>
        </w:tc>
        <w:tc>
          <w:tcPr>
            <w:tcW w:w="1701" w:type="dxa"/>
            <w:shd w:val="clear" w:color="auto" w:fill="auto"/>
            <w:vAlign w:val="center"/>
          </w:tcPr>
          <w:p w14:paraId="562CC13B" w14:textId="7E811DCC" w:rsidR="00B85838" w:rsidRPr="00B85838" w:rsidRDefault="00B85838" w:rsidP="00B85838">
            <w:pPr>
              <w:widowControl/>
              <w:autoSpaceDE w:val="0"/>
              <w:autoSpaceDN w:val="0"/>
              <w:adjustRightInd/>
              <w:spacing w:line="240" w:lineRule="auto"/>
              <w:jc w:val="center"/>
              <w:rPr>
                <w:rFonts w:ascii="宋体" w:hAnsi="宋体"/>
                <w:kern w:val="0"/>
                <w:sz w:val="18"/>
                <w:szCs w:val="18"/>
              </w:rPr>
            </w:pPr>
            <w:r w:rsidRPr="00B85838">
              <w:rPr>
                <w:rFonts w:ascii="宋体" w:hAnsi="宋体" w:hint="eastAsia"/>
                <w:sz w:val="18"/>
                <w:szCs w:val="18"/>
              </w:rPr>
              <w:t>智能无人机飞防系统</w:t>
            </w:r>
          </w:p>
        </w:tc>
        <w:tc>
          <w:tcPr>
            <w:tcW w:w="4259" w:type="dxa"/>
            <w:shd w:val="clear" w:color="auto" w:fill="auto"/>
            <w:vAlign w:val="center"/>
          </w:tcPr>
          <w:p w14:paraId="0DFDDB17" w14:textId="3A61298C" w:rsidR="00B85838" w:rsidRPr="00B85838" w:rsidRDefault="00B85838" w:rsidP="00B85838">
            <w:pPr>
              <w:widowControl/>
              <w:autoSpaceDE w:val="0"/>
              <w:autoSpaceDN w:val="0"/>
              <w:adjustRightInd/>
              <w:spacing w:line="240" w:lineRule="auto"/>
              <w:jc w:val="center"/>
              <w:rPr>
                <w:rFonts w:ascii="宋体" w:hAnsi="宋体"/>
                <w:kern w:val="0"/>
                <w:sz w:val="18"/>
                <w:szCs w:val="18"/>
              </w:rPr>
            </w:pPr>
            <w:r w:rsidRPr="00B85838">
              <w:rPr>
                <w:rFonts w:ascii="宋体" w:hAnsi="宋体" w:hint="eastAsia"/>
                <w:sz w:val="18"/>
                <w:szCs w:val="18"/>
              </w:rPr>
              <w:t>根据计算机设置路径、用量自动喷洒农药</w:t>
            </w:r>
          </w:p>
        </w:tc>
        <w:tc>
          <w:tcPr>
            <w:tcW w:w="832" w:type="dxa"/>
            <w:shd w:val="clear" w:color="auto" w:fill="auto"/>
            <w:vAlign w:val="center"/>
          </w:tcPr>
          <w:p w14:paraId="5ECAAEFC" w14:textId="3C83C53D" w:rsidR="00B85838" w:rsidRPr="00B85838" w:rsidRDefault="00B85838" w:rsidP="00B85838">
            <w:pPr>
              <w:widowControl/>
              <w:autoSpaceDE w:val="0"/>
              <w:autoSpaceDN w:val="0"/>
              <w:adjustRightInd/>
              <w:spacing w:line="240" w:lineRule="auto"/>
              <w:jc w:val="center"/>
              <w:rPr>
                <w:rFonts w:ascii="宋体" w:hAnsi="宋体"/>
                <w:kern w:val="0"/>
                <w:sz w:val="18"/>
                <w:szCs w:val="18"/>
              </w:rPr>
            </w:pPr>
            <w:r w:rsidRPr="00B85838">
              <w:rPr>
                <w:rFonts w:ascii="宋体" w:hAnsi="宋体" w:hint="eastAsia"/>
                <w:sz w:val="18"/>
                <w:szCs w:val="18"/>
              </w:rPr>
              <w:t>可选</w:t>
            </w:r>
            <w:r w:rsidRPr="00B85838">
              <w:rPr>
                <w:rFonts w:ascii="宋体" w:hAnsi="宋体"/>
                <w:sz w:val="18"/>
                <w:szCs w:val="18"/>
              </w:rPr>
              <w:t>项</w:t>
            </w:r>
          </w:p>
        </w:tc>
      </w:tr>
      <w:tr w:rsidR="00B85838" w:rsidRPr="00A25143" w14:paraId="35DF94C1" w14:textId="77777777" w:rsidTr="00B85838">
        <w:trPr>
          <w:jc w:val="center"/>
        </w:trPr>
        <w:tc>
          <w:tcPr>
            <w:tcW w:w="416" w:type="dxa"/>
            <w:shd w:val="clear" w:color="auto" w:fill="auto"/>
            <w:vAlign w:val="center"/>
          </w:tcPr>
          <w:p w14:paraId="2638E954" w14:textId="263285C9" w:rsidR="00B85838" w:rsidRPr="00A25143" w:rsidRDefault="00B85838" w:rsidP="00B85838">
            <w:pPr>
              <w:widowControl/>
              <w:autoSpaceDE w:val="0"/>
              <w:autoSpaceDN w:val="0"/>
              <w:adjustRightInd/>
              <w:spacing w:line="240" w:lineRule="auto"/>
              <w:jc w:val="center"/>
              <w:rPr>
                <w:rFonts w:ascii="宋体" w:hAnsi="Times New Roman"/>
                <w:kern w:val="0"/>
                <w:sz w:val="18"/>
                <w:szCs w:val="20"/>
              </w:rPr>
            </w:pPr>
            <w:r w:rsidRPr="00B85838">
              <w:rPr>
                <w:rFonts w:ascii="宋体" w:hAnsi="宋体" w:hint="eastAsia"/>
                <w:kern w:val="0"/>
                <w:sz w:val="18"/>
                <w:szCs w:val="18"/>
              </w:rPr>
              <w:t>9</w:t>
            </w:r>
          </w:p>
        </w:tc>
        <w:tc>
          <w:tcPr>
            <w:tcW w:w="2126" w:type="dxa"/>
            <w:vAlign w:val="center"/>
          </w:tcPr>
          <w:p w14:paraId="019FC921" w14:textId="7B433493" w:rsidR="00B85838" w:rsidRPr="00A25143" w:rsidRDefault="00B85838" w:rsidP="00B85838">
            <w:pPr>
              <w:widowControl/>
              <w:autoSpaceDE w:val="0"/>
              <w:autoSpaceDN w:val="0"/>
              <w:adjustRightInd/>
              <w:spacing w:line="240" w:lineRule="auto"/>
              <w:jc w:val="center"/>
              <w:rPr>
                <w:rFonts w:ascii="宋体" w:hAnsi="Times New Roman"/>
                <w:kern w:val="0"/>
                <w:sz w:val="18"/>
                <w:szCs w:val="20"/>
              </w:rPr>
            </w:pPr>
            <w:r w:rsidRPr="00B85838">
              <w:rPr>
                <w:rFonts w:ascii="宋体" w:hAnsi="宋体" w:hint="eastAsia"/>
                <w:sz w:val="18"/>
                <w:szCs w:val="18"/>
              </w:rPr>
              <w:t>远程操控的智慧农机</w:t>
            </w:r>
          </w:p>
        </w:tc>
        <w:tc>
          <w:tcPr>
            <w:tcW w:w="1701" w:type="dxa"/>
            <w:shd w:val="clear" w:color="auto" w:fill="auto"/>
            <w:vAlign w:val="center"/>
          </w:tcPr>
          <w:p w14:paraId="705C0611" w14:textId="5C44F352" w:rsidR="00B85838" w:rsidRPr="00A25143" w:rsidRDefault="00B85838" w:rsidP="00B85838">
            <w:pPr>
              <w:widowControl/>
              <w:autoSpaceDE w:val="0"/>
              <w:autoSpaceDN w:val="0"/>
              <w:adjustRightInd/>
              <w:spacing w:line="240" w:lineRule="auto"/>
              <w:jc w:val="center"/>
              <w:rPr>
                <w:rFonts w:ascii="宋体" w:hAnsi="Times New Roman"/>
                <w:kern w:val="0"/>
                <w:sz w:val="18"/>
                <w:szCs w:val="20"/>
              </w:rPr>
            </w:pPr>
            <w:r w:rsidRPr="00B85838">
              <w:rPr>
                <w:rFonts w:ascii="宋体" w:hAnsi="宋体" w:hint="eastAsia"/>
                <w:sz w:val="18"/>
                <w:szCs w:val="18"/>
              </w:rPr>
              <w:t>智慧精准一体化种植机</w:t>
            </w:r>
          </w:p>
        </w:tc>
        <w:tc>
          <w:tcPr>
            <w:tcW w:w="4259" w:type="dxa"/>
            <w:shd w:val="clear" w:color="auto" w:fill="auto"/>
            <w:vAlign w:val="center"/>
          </w:tcPr>
          <w:p w14:paraId="1561B01E" w14:textId="45EDE8DD" w:rsidR="00B85838" w:rsidRPr="00A25143" w:rsidRDefault="00B85838" w:rsidP="00571B72">
            <w:pPr>
              <w:widowControl/>
              <w:autoSpaceDE w:val="0"/>
              <w:autoSpaceDN w:val="0"/>
              <w:adjustRightInd/>
              <w:spacing w:line="240" w:lineRule="auto"/>
              <w:jc w:val="center"/>
              <w:rPr>
                <w:rFonts w:ascii="宋体" w:hAnsi="Times New Roman"/>
                <w:kern w:val="0"/>
                <w:sz w:val="18"/>
                <w:szCs w:val="20"/>
              </w:rPr>
            </w:pPr>
            <w:r w:rsidRPr="00B85838">
              <w:rPr>
                <w:rFonts w:ascii="宋体" w:hAnsi="宋体" w:hint="eastAsia"/>
                <w:sz w:val="18"/>
                <w:szCs w:val="18"/>
              </w:rPr>
              <w:t>导航定位种植、精准定量控制下种量和施肥量</w:t>
            </w:r>
          </w:p>
        </w:tc>
        <w:tc>
          <w:tcPr>
            <w:tcW w:w="832" w:type="dxa"/>
            <w:shd w:val="clear" w:color="auto" w:fill="auto"/>
            <w:vAlign w:val="center"/>
          </w:tcPr>
          <w:p w14:paraId="5FAE1EC7" w14:textId="57E2530D" w:rsidR="00B85838" w:rsidRPr="00A25143" w:rsidRDefault="00B85838" w:rsidP="00B85838">
            <w:pPr>
              <w:widowControl/>
              <w:autoSpaceDE w:val="0"/>
              <w:autoSpaceDN w:val="0"/>
              <w:adjustRightInd/>
              <w:spacing w:line="240" w:lineRule="auto"/>
              <w:jc w:val="center"/>
              <w:rPr>
                <w:rFonts w:ascii="宋体" w:hAnsi="Times New Roman"/>
                <w:kern w:val="0"/>
                <w:sz w:val="18"/>
                <w:szCs w:val="20"/>
              </w:rPr>
            </w:pPr>
            <w:r w:rsidRPr="00B85838">
              <w:rPr>
                <w:rFonts w:ascii="宋体" w:hAnsi="宋体" w:hint="eastAsia"/>
                <w:kern w:val="0"/>
                <w:sz w:val="18"/>
                <w:szCs w:val="18"/>
              </w:rPr>
              <w:t>可选项</w:t>
            </w:r>
          </w:p>
        </w:tc>
      </w:tr>
    </w:tbl>
    <w:p w14:paraId="762DBBEE" w14:textId="77777777" w:rsidR="0053512D" w:rsidRDefault="00AF6B31">
      <w:pPr>
        <w:pStyle w:val="affd"/>
        <w:spacing w:before="120" w:after="120"/>
      </w:pPr>
      <w:r>
        <w:rPr>
          <w:rFonts w:hint="eastAsia"/>
        </w:rPr>
        <w:t>数字</w:t>
      </w:r>
      <w:r w:rsidR="00CD6A00">
        <w:t>平台</w:t>
      </w:r>
    </w:p>
    <w:p w14:paraId="538F9D7C" w14:textId="77777777" w:rsidR="0053512D" w:rsidRDefault="00145301" w:rsidP="00F90E29">
      <w:pPr>
        <w:pStyle w:val="afffff7"/>
        <w:ind w:firstLine="420"/>
      </w:pPr>
      <w:r w:rsidRPr="00145301">
        <w:rPr>
          <w:rFonts w:hint="eastAsia"/>
        </w:rPr>
        <w:t>建设“数字蔗田”</w:t>
      </w:r>
      <w:r w:rsidR="00F90E29" w:rsidRPr="00F90E29">
        <w:rPr>
          <w:rFonts w:hint="eastAsia"/>
        </w:rPr>
        <w:t>技术服务平台</w:t>
      </w:r>
      <w:r w:rsidR="003432D2">
        <w:rPr>
          <w:rFonts w:hint="eastAsia"/>
        </w:rPr>
        <w:t>，</w:t>
      </w:r>
      <w:r w:rsidR="003432D2">
        <w:t>内容</w:t>
      </w:r>
      <w:r w:rsidR="00F90E29">
        <w:rPr>
          <w:rFonts w:hint="eastAsia"/>
        </w:rPr>
        <w:t>见</w:t>
      </w:r>
      <w:r w:rsidR="00F90E29">
        <w:t>表</w:t>
      </w:r>
      <w:r w:rsidR="00F90E29">
        <w:rPr>
          <w:rFonts w:hint="eastAsia"/>
        </w:rPr>
        <w:t>1</w:t>
      </w:r>
      <w:r w:rsidRPr="00145301">
        <w:rPr>
          <w:rFonts w:hint="eastAsia"/>
        </w:rPr>
        <w:t>，对基地数字化设备进行联网管理</w:t>
      </w:r>
      <w:r>
        <w:rPr>
          <w:rFonts w:hint="eastAsia"/>
        </w:rPr>
        <w:t>。</w:t>
      </w:r>
    </w:p>
    <w:p w14:paraId="479979FC" w14:textId="77777777" w:rsidR="00F90E29" w:rsidRDefault="00F90E29" w:rsidP="00F90E29">
      <w:pPr>
        <w:pStyle w:val="aff2"/>
        <w:spacing w:before="120" w:after="120"/>
      </w:pPr>
      <w:r w:rsidRPr="00F90E29">
        <w:rPr>
          <w:rFonts w:hint="eastAsia"/>
        </w:rPr>
        <w:t>“数字蔗田”技术服务平台</w:t>
      </w:r>
    </w:p>
    <w:tbl>
      <w:tblPr>
        <w:tblStyle w:val="affff9"/>
        <w:tblW w:w="0" w:type="auto"/>
        <w:jc w:val="center"/>
        <w:tblLook w:val="04A0" w:firstRow="1" w:lastRow="0" w:firstColumn="1" w:lastColumn="0" w:noHBand="0" w:noVBand="1"/>
      </w:tblPr>
      <w:tblGrid>
        <w:gridCol w:w="699"/>
        <w:gridCol w:w="1701"/>
        <w:gridCol w:w="5954"/>
        <w:gridCol w:w="980"/>
      </w:tblGrid>
      <w:tr w:rsidR="003432D2" w:rsidRPr="00145301" w14:paraId="64F3F79C" w14:textId="77777777" w:rsidTr="007F42ED">
        <w:trPr>
          <w:jc w:val="center"/>
        </w:trPr>
        <w:tc>
          <w:tcPr>
            <w:tcW w:w="699" w:type="dxa"/>
            <w:tcBorders>
              <w:top w:val="single" w:sz="8" w:space="0" w:color="auto"/>
              <w:left w:val="single" w:sz="8" w:space="0" w:color="auto"/>
              <w:bottom w:val="single" w:sz="8" w:space="0" w:color="auto"/>
              <w:right w:val="single" w:sz="4" w:space="0" w:color="auto"/>
            </w:tcBorders>
            <w:vAlign w:val="center"/>
          </w:tcPr>
          <w:p w14:paraId="65E98D83" w14:textId="77777777" w:rsidR="003432D2" w:rsidRPr="00F90E29" w:rsidRDefault="003432D2" w:rsidP="003432D2">
            <w:pPr>
              <w:pStyle w:val="afffff7"/>
              <w:ind w:firstLineChars="0" w:firstLine="0"/>
              <w:jc w:val="center"/>
              <w:rPr>
                <w:bCs/>
                <w:sz w:val="18"/>
                <w:szCs w:val="18"/>
              </w:rPr>
            </w:pPr>
            <w:r>
              <w:rPr>
                <w:rFonts w:hint="eastAsia"/>
                <w:bCs/>
                <w:sz w:val="18"/>
                <w:szCs w:val="18"/>
              </w:rPr>
              <w:t>序号</w:t>
            </w:r>
          </w:p>
        </w:tc>
        <w:tc>
          <w:tcPr>
            <w:tcW w:w="1701" w:type="dxa"/>
            <w:tcBorders>
              <w:top w:val="single" w:sz="8" w:space="0" w:color="auto"/>
              <w:left w:val="single" w:sz="4" w:space="0" w:color="auto"/>
              <w:bottom w:val="single" w:sz="8" w:space="0" w:color="auto"/>
              <w:right w:val="single" w:sz="4" w:space="0" w:color="auto"/>
            </w:tcBorders>
            <w:vAlign w:val="center"/>
          </w:tcPr>
          <w:p w14:paraId="4BE6DA0B" w14:textId="2C223241" w:rsidR="003432D2" w:rsidRPr="00F90E29" w:rsidRDefault="00A25143" w:rsidP="003432D2">
            <w:pPr>
              <w:pStyle w:val="afffff7"/>
              <w:ind w:firstLineChars="0" w:firstLine="0"/>
              <w:jc w:val="center"/>
              <w:rPr>
                <w:bCs/>
                <w:sz w:val="18"/>
                <w:szCs w:val="18"/>
              </w:rPr>
            </w:pPr>
            <w:r>
              <w:rPr>
                <w:rFonts w:hint="eastAsia"/>
                <w:bCs/>
                <w:sz w:val="18"/>
                <w:szCs w:val="18"/>
              </w:rPr>
              <w:t>平台系统</w:t>
            </w:r>
          </w:p>
        </w:tc>
        <w:tc>
          <w:tcPr>
            <w:tcW w:w="5954" w:type="dxa"/>
            <w:tcBorders>
              <w:top w:val="single" w:sz="8" w:space="0" w:color="auto"/>
              <w:left w:val="single" w:sz="4" w:space="0" w:color="auto"/>
              <w:bottom w:val="single" w:sz="8" w:space="0" w:color="auto"/>
              <w:right w:val="single" w:sz="4" w:space="0" w:color="auto"/>
            </w:tcBorders>
            <w:vAlign w:val="center"/>
          </w:tcPr>
          <w:p w14:paraId="7247B0B5" w14:textId="77777777" w:rsidR="003432D2" w:rsidRPr="00F90E29" w:rsidRDefault="003432D2" w:rsidP="003432D2">
            <w:pPr>
              <w:pStyle w:val="afffff7"/>
              <w:ind w:firstLineChars="0" w:firstLine="0"/>
              <w:jc w:val="center"/>
              <w:rPr>
                <w:bCs/>
                <w:sz w:val="18"/>
                <w:szCs w:val="18"/>
              </w:rPr>
            </w:pPr>
            <w:r>
              <w:rPr>
                <w:rFonts w:hint="eastAsia"/>
                <w:bCs/>
                <w:sz w:val="18"/>
                <w:szCs w:val="18"/>
              </w:rPr>
              <w:t>主要功能</w:t>
            </w:r>
          </w:p>
        </w:tc>
        <w:tc>
          <w:tcPr>
            <w:tcW w:w="980" w:type="dxa"/>
            <w:tcBorders>
              <w:top w:val="single" w:sz="8" w:space="0" w:color="auto"/>
              <w:left w:val="single" w:sz="4" w:space="0" w:color="auto"/>
              <w:bottom w:val="single" w:sz="8" w:space="0" w:color="auto"/>
              <w:right w:val="single" w:sz="8" w:space="0" w:color="auto"/>
            </w:tcBorders>
            <w:vAlign w:val="center"/>
          </w:tcPr>
          <w:p w14:paraId="4353125B" w14:textId="77777777" w:rsidR="003432D2" w:rsidRPr="00F90E29" w:rsidRDefault="003432D2" w:rsidP="003432D2">
            <w:pPr>
              <w:pStyle w:val="afffff7"/>
              <w:ind w:firstLineChars="0" w:firstLine="0"/>
              <w:jc w:val="center"/>
              <w:rPr>
                <w:bCs/>
                <w:sz w:val="18"/>
                <w:szCs w:val="18"/>
              </w:rPr>
            </w:pPr>
            <w:r w:rsidRPr="00F90E29">
              <w:rPr>
                <w:rFonts w:hint="eastAsia"/>
                <w:bCs/>
                <w:sz w:val="18"/>
                <w:szCs w:val="18"/>
              </w:rPr>
              <w:t>备注</w:t>
            </w:r>
          </w:p>
        </w:tc>
      </w:tr>
      <w:tr w:rsidR="003432D2" w:rsidRPr="00145301" w14:paraId="5B7458E9" w14:textId="77777777" w:rsidTr="007F42ED">
        <w:trPr>
          <w:jc w:val="center"/>
        </w:trPr>
        <w:tc>
          <w:tcPr>
            <w:tcW w:w="699" w:type="dxa"/>
            <w:tcBorders>
              <w:top w:val="single" w:sz="8" w:space="0" w:color="auto"/>
              <w:left w:val="single" w:sz="8" w:space="0" w:color="auto"/>
              <w:right w:val="single" w:sz="4" w:space="0" w:color="auto"/>
            </w:tcBorders>
            <w:vAlign w:val="center"/>
          </w:tcPr>
          <w:p w14:paraId="7E6F119B" w14:textId="77777777" w:rsidR="003432D2" w:rsidRPr="00F90E29" w:rsidRDefault="003432D2" w:rsidP="003432D2">
            <w:pPr>
              <w:pStyle w:val="afffff7"/>
              <w:ind w:firstLineChars="0" w:firstLine="0"/>
              <w:jc w:val="center"/>
              <w:rPr>
                <w:sz w:val="18"/>
                <w:szCs w:val="18"/>
              </w:rPr>
            </w:pPr>
            <w:r>
              <w:rPr>
                <w:rFonts w:hint="eastAsia"/>
                <w:sz w:val="18"/>
                <w:szCs w:val="18"/>
              </w:rPr>
              <w:t>1</w:t>
            </w:r>
          </w:p>
        </w:tc>
        <w:tc>
          <w:tcPr>
            <w:tcW w:w="1701" w:type="dxa"/>
            <w:tcBorders>
              <w:top w:val="single" w:sz="8" w:space="0" w:color="auto"/>
              <w:left w:val="single" w:sz="4" w:space="0" w:color="auto"/>
              <w:right w:val="single" w:sz="4" w:space="0" w:color="auto"/>
            </w:tcBorders>
            <w:vAlign w:val="center"/>
          </w:tcPr>
          <w:p w14:paraId="060363C5" w14:textId="77777777" w:rsidR="003432D2" w:rsidRPr="00F90E29" w:rsidRDefault="003432D2" w:rsidP="00F90E29">
            <w:pPr>
              <w:pStyle w:val="afffff7"/>
              <w:ind w:firstLineChars="0" w:firstLine="0"/>
              <w:jc w:val="center"/>
              <w:rPr>
                <w:sz w:val="18"/>
                <w:szCs w:val="18"/>
              </w:rPr>
            </w:pPr>
            <w:r w:rsidRPr="00F90E29">
              <w:rPr>
                <w:rFonts w:hint="eastAsia"/>
                <w:sz w:val="18"/>
                <w:szCs w:val="18"/>
              </w:rPr>
              <w:t>生产管理系统</w:t>
            </w:r>
          </w:p>
        </w:tc>
        <w:tc>
          <w:tcPr>
            <w:tcW w:w="5954" w:type="dxa"/>
            <w:tcBorders>
              <w:top w:val="single" w:sz="8" w:space="0" w:color="auto"/>
              <w:left w:val="single" w:sz="4" w:space="0" w:color="auto"/>
              <w:right w:val="single" w:sz="4" w:space="0" w:color="auto"/>
            </w:tcBorders>
            <w:vAlign w:val="center"/>
          </w:tcPr>
          <w:p w14:paraId="4B1724CD" w14:textId="77777777" w:rsidR="003432D2" w:rsidRPr="00F90E29" w:rsidRDefault="00B25A8B" w:rsidP="00B25A8B">
            <w:pPr>
              <w:pStyle w:val="afffff7"/>
              <w:ind w:firstLineChars="0" w:firstLine="0"/>
              <w:rPr>
                <w:sz w:val="18"/>
                <w:szCs w:val="18"/>
              </w:rPr>
            </w:pPr>
            <w:r>
              <w:rPr>
                <w:rFonts w:hint="eastAsia"/>
                <w:sz w:val="18"/>
                <w:szCs w:val="18"/>
              </w:rPr>
              <w:t>生产年历管理、农资出入库档案管理、品种管理</w:t>
            </w:r>
            <w:r w:rsidR="007F42ED">
              <w:rPr>
                <w:rFonts w:hint="eastAsia"/>
                <w:sz w:val="18"/>
                <w:szCs w:val="18"/>
              </w:rPr>
              <w:t>等</w:t>
            </w:r>
          </w:p>
        </w:tc>
        <w:tc>
          <w:tcPr>
            <w:tcW w:w="980" w:type="dxa"/>
            <w:tcBorders>
              <w:top w:val="single" w:sz="8" w:space="0" w:color="auto"/>
              <w:left w:val="single" w:sz="4" w:space="0" w:color="auto"/>
              <w:right w:val="single" w:sz="8" w:space="0" w:color="auto"/>
            </w:tcBorders>
            <w:vAlign w:val="center"/>
          </w:tcPr>
          <w:p w14:paraId="51EBBB11" w14:textId="77777777" w:rsidR="003432D2" w:rsidRPr="00F90E29" w:rsidRDefault="003432D2" w:rsidP="003432D2">
            <w:pPr>
              <w:pStyle w:val="afffff7"/>
              <w:ind w:firstLineChars="0" w:firstLine="0"/>
              <w:jc w:val="center"/>
              <w:rPr>
                <w:sz w:val="18"/>
                <w:szCs w:val="18"/>
              </w:rPr>
            </w:pPr>
            <w:r w:rsidRPr="00F90E29">
              <w:rPr>
                <w:rFonts w:hint="eastAsia"/>
                <w:sz w:val="18"/>
                <w:szCs w:val="18"/>
              </w:rPr>
              <w:t>必选项</w:t>
            </w:r>
          </w:p>
        </w:tc>
      </w:tr>
      <w:tr w:rsidR="003432D2" w:rsidRPr="00145301" w14:paraId="77FB30EA" w14:textId="77777777" w:rsidTr="007F42ED">
        <w:trPr>
          <w:jc w:val="center"/>
        </w:trPr>
        <w:tc>
          <w:tcPr>
            <w:tcW w:w="699" w:type="dxa"/>
            <w:tcBorders>
              <w:left w:val="single" w:sz="8" w:space="0" w:color="auto"/>
              <w:right w:val="single" w:sz="4" w:space="0" w:color="auto"/>
            </w:tcBorders>
            <w:vAlign w:val="center"/>
          </w:tcPr>
          <w:p w14:paraId="1983C567" w14:textId="77777777" w:rsidR="003432D2" w:rsidRPr="00F90E29" w:rsidRDefault="003432D2" w:rsidP="003432D2">
            <w:pPr>
              <w:pStyle w:val="afffff7"/>
              <w:ind w:firstLineChars="0" w:firstLine="0"/>
              <w:jc w:val="center"/>
              <w:rPr>
                <w:sz w:val="18"/>
                <w:szCs w:val="18"/>
              </w:rPr>
            </w:pPr>
            <w:r>
              <w:rPr>
                <w:rFonts w:hint="eastAsia"/>
                <w:sz w:val="18"/>
                <w:szCs w:val="18"/>
              </w:rPr>
              <w:t>2</w:t>
            </w:r>
          </w:p>
        </w:tc>
        <w:tc>
          <w:tcPr>
            <w:tcW w:w="1701" w:type="dxa"/>
            <w:tcBorders>
              <w:left w:val="single" w:sz="4" w:space="0" w:color="auto"/>
              <w:right w:val="single" w:sz="4" w:space="0" w:color="auto"/>
            </w:tcBorders>
            <w:vAlign w:val="center"/>
          </w:tcPr>
          <w:p w14:paraId="6F38C354" w14:textId="77777777" w:rsidR="003432D2" w:rsidRPr="00F90E29" w:rsidRDefault="003432D2" w:rsidP="00F90E29">
            <w:pPr>
              <w:pStyle w:val="afffff7"/>
              <w:ind w:firstLineChars="0" w:firstLine="0"/>
              <w:jc w:val="center"/>
              <w:rPr>
                <w:sz w:val="18"/>
                <w:szCs w:val="18"/>
              </w:rPr>
            </w:pPr>
            <w:r w:rsidRPr="00F90E29">
              <w:rPr>
                <w:rFonts w:hint="eastAsia"/>
                <w:sz w:val="18"/>
                <w:szCs w:val="18"/>
              </w:rPr>
              <w:t>四情监测系统</w:t>
            </w:r>
          </w:p>
        </w:tc>
        <w:tc>
          <w:tcPr>
            <w:tcW w:w="5954" w:type="dxa"/>
            <w:tcBorders>
              <w:left w:val="single" w:sz="4" w:space="0" w:color="auto"/>
              <w:right w:val="single" w:sz="4" w:space="0" w:color="auto"/>
            </w:tcBorders>
            <w:vAlign w:val="center"/>
          </w:tcPr>
          <w:p w14:paraId="6FAA4F38" w14:textId="77777777" w:rsidR="003432D2" w:rsidRPr="00F90E29" w:rsidRDefault="003432D2" w:rsidP="00B25A8B">
            <w:pPr>
              <w:pStyle w:val="afffff7"/>
              <w:ind w:firstLineChars="0" w:firstLine="0"/>
              <w:rPr>
                <w:sz w:val="18"/>
                <w:szCs w:val="18"/>
              </w:rPr>
            </w:pPr>
            <w:r w:rsidRPr="00F90E29">
              <w:rPr>
                <w:rFonts w:hint="eastAsia"/>
                <w:sz w:val="18"/>
                <w:szCs w:val="18"/>
              </w:rPr>
              <w:t>虫情监测</w:t>
            </w:r>
            <w:r w:rsidR="00B25A8B">
              <w:rPr>
                <w:rFonts w:hint="eastAsia"/>
                <w:sz w:val="18"/>
                <w:szCs w:val="18"/>
              </w:rPr>
              <w:t>、</w:t>
            </w:r>
            <w:r w:rsidRPr="00F90E29">
              <w:rPr>
                <w:rFonts w:hint="eastAsia"/>
                <w:sz w:val="18"/>
                <w:szCs w:val="18"/>
              </w:rPr>
              <w:t>蔗情监测</w:t>
            </w:r>
            <w:r w:rsidR="00B25A8B">
              <w:rPr>
                <w:rFonts w:hint="eastAsia"/>
                <w:sz w:val="18"/>
                <w:szCs w:val="18"/>
              </w:rPr>
              <w:t>、</w:t>
            </w:r>
            <w:r w:rsidRPr="00F90E29">
              <w:rPr>
                <w:rFonts w:hint="eastAsia"/>
                <w:sz w:val="18"/>
                <w:szCs w:val="18"/>
              </w:rPr>
              <w:t>土壤墒情监测</w:t>
            </w:r>
            <w:r w:rsidR="00B25A8B">
              <w:rPr>
                <w:rFonts w:hint="eastAsia"/>
                <w:sz w:val="18"/>
                <w:szCs w:val="18"/>
              </w:rPr>
              <w:t>、</w:t>
            </w:r>
            <w:r w:rsidRPr="00F90E29">
              <w:rPr>
                <w:rFonts w:hint="eastAsia"/>
                <w:sz w:val="18"/>
                <w:szCs w:val="18"/>
              </w:rPr>
              <w:t>灾情监测</w:t>
            </w:r>
            <w:r w:rsidR="00B25A8B">
              <w:rPr>
                <w:rFonts w:hint="eastAsia"/>
                <w:sz w:val="18"/>
                <w:szCs w:val="18"/>
              </w:rPr>
              <w:t>、</w:t>
            </w:r>
            <w:r w:rsidRPr="00F90E29">
              <w:rPr>
                <w:rFonts w:hint="eastAsia"/>
                <w:sz w:val="18"/>
                <w:szCs w:val="18"/>
              </w:rPr>
              <w:t>图表展示</w:t>
            </w:r>
            <w:r w:rsidR="007F42ED">
              <w:rPr>
                <w:rFonts w:hint="eastAsia"/>
                <w:sz w:val="18"/>
                <w:szCs w:val="18"/>
              </w:rPr>
              <w:t>等</w:t>
            </w:r>
          </w:p>
        </w:tc>
        <w:tc>
          <w:tcPr>
            <w:tcW w:w="980" w:type="dxa"/>
            <w:tcBorders>
              <w:left w:val="single" w:sz="4" w:space="0" w:color="auto"/>
              <w:right w:val="single" w:sz="8" w:space="0" w:color="auto"/>
            </w:tcBorders>
            <w:vAlign w:val="center"/>
          </w:tcPr>
          <w:p w14:paraId="73AE1226" w14:textId="77777777" w:rsidR="003432D2" w:rsidRPr="00F90E29" w:rsidRDefault="003432D2" w:rsidP="003432D2">
            <w:pPr>
              <w:pStyle w:val="afffff7"/>
              <w:ind w:firstLineChars="0" w:firstLine="0"/>
              <w:jc w:val="center"/>
              <w:rPr>
                <w:sz w:val="18"/>
                <w:szCs w:val="18"/>
              </w:rPr>
            </w:pPr>
            <w:r w:rsidRPr="00F90E29">
              <w:rPr>
                <w:rFonts w:hint="eastAsia"/>
                <w:sz w:val="18"/>
                <w:szCs w:val="18"/>
              </w:rPr>
              <w:t>必选项</w:t>
            </w:r>
          </w:p>
        </w:tc>
      </w:tr>
      <w:tr w:rsidR="003432D2" w:rsidRPr="00145301" w14:paraId="5974DE2A" w14:textId="77777777" w:rsidTr="007F42ED">
        <w:trPr>
          <w:jc w:val="center"/>
        </w:trPr>
        <w:tc>
          <w:tcPr>
            <w:tcW w:w="699" w:type="dxa"/>
            <w:tcBorders>
              <w:left w:val="single" w:sz="8" w:space="0" w:color="auto"/>
              <w:right w:val="single" w:sz="4" w:space="0" w:color="auto"/>
            </w:tcBorders>
            <w:vAlign w:val="center"/>
          </w:tcPr>
          <w:p w14:paraId="7A907D9C" w14:textId="77777777" w:rsidR="003432D2" w:rsidRPr="00F90E29" w:rsidRDefault="003432D2" w:rsidP="003432D2">
            <w:pPr>
              <w:pStyle w:val="afffff7"/>
              <w:ind w:firstLineChars="0" w:firstLine="0"/>
              <w:jc w:val="center"/>
              <w:rPr>
                <w:sz w:val="18"/>
                <w:szCs w:val="18"/>
              </w:rPr>
            </w:pPr>
            <w:r>
              <w:rPr>
                <w:rFonts w:hint="eastAsia"/>
                <w:sz w:val="18"/>
                <w:szCs w:val="18"/>
              </w:rPr>
              <w:t>3</w:t>
            </w:r>
          </w:p>
        </w:tc>
        <w:tc>
          <w:tcPr>
            <w:tcW w:w="1701" w:type="dxa"/>
            <w:tcBorders>
              <w:left w:val="single" w:sz="4" w:space="0" w:color="auto"/>
              <w:right w:val="single" w:sz="4" w:space="0" w:color="auto"/>
            </w:tcBorders>
            <w:vAlign w:val="center"/>
          </w:tcPr>
          <w:p w14:paraId="142FCC93" w14:textId="77777777" w:rsidR="003432D2" w:rsidRPr="00F90E29" w:rsidRDefault="003432D2" w:rsidP="00F90E29">
            <w:pPr>
              <w:pStyle w:val="afffff7"/>
              <w:ind w:firstLineChars="0" w:firstLine="0"/>
              <w:jc w:val="center"/>
              <w:rPr>
                <w:sz w:val="18"/>
                <w:szCs w:val="18"/>
              </w:rPr>
            </w:pPr>
            <w:r w:rsidRPr="00F90E29">
              <w:rPr>
                <w:rFonts w:hint="eastAsia"/>
                <w:sz w:val="18"/>
                <w:szCs w:val="18"/>
              </w:rPr>
              <w:t>农田水肥控制系统</w:t>
            </w:r>
          </w:p>
        </w:tc>
        <w:tc>
          <w:tcPr>
            <w:tcW w:w="5954" w:type="dxa"/>
            <w:tcBorders>
              <w:left w:val="single" w:sz="4" w:space="0" w:color="auto"/>
              <w:right w:val="single" w:sz="4" w:space="0" w:color="auto"/>
            </w:tcBorders>
            <w:vAlign w:val="center"/>
          </w:tcPr>
          <w:p w14:paraId="08C7E378" w14:textId="77777777" w:rsidR="003432D2" w:rsidRPr="00F90E29" w:rsidRDefault="003432D2" w:rsidP="007F42ED">
            <w:pPr>
              <w:pStyle w:val="afffff7"/>
              <w:ind w:firstLineChars="0" w:firstLine="0"/>
              <w:rPr>
                <w:sz w:val="18"/>
                <w:szCs w:val="18"/>
              </w:rPr>
            </w:pPr>
            <w:r w:rsidRPr="00F90E29">
              <w:rPr>
                <w:rFonts w:hint="eastAsia"/>
                <w:sz w:val="18"/>
                <w:szCs w:val="18"/>
              </w:rPr>
              <w:t>农作物</w:t>
            </w:r>
            <w:r w:rsidR="007F42ED">
              <w:rPr>
                <w:rFonts w:hint="eastAsia"/>
                <w:sz w:val="18"/>
                <w:szCs w:val="18"/>
              </w:rPr>
              <w:t>、土壤墒情、气象信息、农田水量检测等</w:t>
            </w:r>
          </w:p>
        </w:tc>
        <w:tc>
          <w:tcPr>
            <w:tcW w:w="980" w:type="dxa"/>
            <w:tcBorders>
              <w:left w:val="single" w:sz="4" w:space="0" w:color="auto"/>
              <w:right w:val="single" w:sz="8" w:space="0" w:color="auto"/>
            </w:tcBorders>
            <w:vAlign w:val="center"/>
          </w:tcPr>
          <w:p w14:paraId="776E31AE" w14:textId="77777777" w:rsidR="003432D2" w:rsidRPr="00F90E29" w:rsidRDefault="003432D2" w:rsidP="003432D2">
            <w:pPr>
              <w:pStyle w:val="afffff7"/>
              <w:ind w:firstLineChars="0" w:firstLine="0"/>
              <w:jc w:val="center"/>
              <w:rPr>
                <w:sz w:val="18"/>
                <w:szCs w:val="18"/>
              </w:rPr>
            </w:pPr>
            <w:r w:rsidRPr="00F90E29">
              <w:rPr>
                <w:rFonts w:hint="eastAsia"/>
                <w:sz w:val="18"/>
                <w:szCs w:val="18"/>
              </w:rPr>
              <w:t>可选项</w:t>
            </w:r>
          </w:p>
        </w:tc>
      </w:tr>
      <w:tr w:rsidR="003432D2" w:rsidRPr="00145301" w14:paraId="00116F30" w14:textId="77777777" w:rsidTr="007F42ED">
        <w:trPr>
          <w:jc w:val="center"/>
        </w:trPr>
        <w:tc>
          <w:tcPr>
            <w:tcW w:w="699" w:type="dxa"/>
            <w:tcBorders>
              <w:left w:val="single" w:sz="8" w:space="0" w:color="auto"/>
              <w:right w:val="single" w:sz="4" w:space="0" w:color="auto"/>
            </w:tcBorders>
            <w:vAlign w:val="center"/>
          </w:tcPr>
          <w:p w14:paraId="737BD822" w14:textId="77777777" w:rsidR="003432D2" w:rsidRPr="00F90E29" w:rsidRDefault="003432D2" w:rsidP="003432D2">
            <w:pPr>
              <w:pStyle w:val="afffff7"/>
              <w:ind w:firstLineChars="0" w:firstLine="0"/>
              <w:jc w:val="center"/>
              <w:rPr>
                <w:sz w:val="18"/>
                <w:szCs w:val="18"/>
              </w:rPr>
            </w:pPr>
            <w:r>
              <w:rPr>
                <w:rFonts w:hint="eastAsia"/>
                <w:sz w:val="18"/>
                <w:szCs w:val="18"/>
              </w:rPr>
              <w:t>4</w:t>
            </w:r>
          </w:p>
        </w:tc>
        <w:tc>
          <w:tcPr>
            <w:tcW w:w="1701" w:type="dxa"/>
            <w:tcBorders>
              <w:left w:val="single" w:sz="4" w:space="0" w:color="auto"/>
              <w:right w:val="single" w:sz="4" w:space="0" w:color="auto"/>
            </w:tcBorders>
            <w:vAlign w:val="center"/>
          </w:tcPr>
          <w:p w14:paraId="711F7940" w14:textId="77777777" w:rsidR="003432D2" w:rsidRPr="00F90E29" w:rsidRDefault="003432D2" w:rsidP="00F90E29">
            <w:pPr>
              <w:pStyle w:val="afffff7"/>
              <w:ind w:firstLineChars="0" w:firstLine="0"/>
              <w:jc w:val="center"/>
              <w:rPr>
                <w:sz w:val="18"/>
                <w:szCs w:val="18"/>
              </w:rPr>
            </w:pPr>
            <w:r w:rsidRPr="00F90E29">
              <w:rPr>
                <w:rFonts w:hint="eastAsia"/>
                <w:sz w:val="18"/>
                <w:szCs w:val="18"/>
              </w:rPr>
              <w:t>蔗田地理信息系统</w:t>
            </w:r>
          </w:p>
        </w:tc>
        <w:tc>
          <w:tcPr>
            <w:tcW w:w="5954" w:type="dxa"/>
            <w:tcBorders>
              <w:left w:val="single" w:sz="4" w:space="0" w:color="auto"/>
              <w:right w:val="single" w:sz="4" w:space="0" w:color="auto"/>
            </w:tcBorders>
            <w:vAlign w:val="center"/>
          </w:tcPr>
          <w:p w14:paraId="5F7B717A" w14:textId="77777777" w:rsidR="003432D2" w:rsidRPr="00F90E29" w:rsidRDefault="007F42ED" w:rsidP="007F42ED">
            <w:pPr>
              <w:pStyle w:val="afffff7"/>
              <w:ind w:firstLineChars="0" w:firstLine="0"/>
              <w:rPr>
                <w:sz w:val="18"/>
                <w:szCs w:val="18"/>
              </w:rPr>
            </w:pPr>
            <w:r>
              <w:rPr>
                <w:rFonts w:hint="eastAsia"/>
                <w:sz w:val="18"/>
                <w:szCs w:val="18"/>
              </w:rPr>
              <w:t>地理信息数据编辑、数据存储、数据处理转换、数据分析统计等</w:t>
            </w:r>
          </w:p>
        </w:tc>
        <w:tc>
          <w:tcPr>
            <w:tcW w:w="980" w:type="dxa"/>
            <w:tcBorders>
              <w:left w:val="single" w:sz="4" w:space="0" w:color="auto"/>
              <w:right w:val="single" w:sz="8" w:space="0" w:color="auto"/>
            </w:tcBorders>
            <w:vAlign w:val="center"/>
          </w:tcPr>
          <w:p w14:paraId="1DBD3E72" w14:textId="77777777" w:rsidR="003432D2" w:rsidRPr="00F90E29" w:rsidRDefault="003432D2" w:rsidP="003432D2">
            <w:pPr>
              <w:pStyle w:val="afffff7"/>
              <w:ind w:firstLineChars="0" w:firstLine="0"/>
              <w:jc w:val="center"/>
              <w:rPr>
                <w:sz w:val="18"/>
                <w:szCs w:val="18"/>
              </w:rPr>
            </w:pPr>
            <w:r w:rsidRPr="00F90E29">
              <w:rPr>
                <w:rFonts w:hint="eastAsia"/>
                <w:sz w:val="18"/>
                <w:szCs w:val="18"/>
              </w:rPr>
              <w:t>可选项</w:t>
            </w:r>
          </w:p>
        </w:tc>
      </w:tr>
      <w:tr w:rsidR="003432D2" w:rsidRPr="00145301" w14:paraId="70835ADB" w14:textId="77777777" w:rsidTr="007F42ED">
        <w:trPr>
          <w:jc w:val="center"/>
        </w:trPr>
        <w:tc>
          <w:tcPr>
            <w:tcW w:w="699" w:type="dxa"/>
            <w:tcBorders>
              <w:left w:val="single" w:sz="8" w:space="0" w:color="auto"/>
              <w:right w:val="single" w:sz="4" w:space="0" w:color="auto"/>
            </w:tcBorders>
            <w:vAlign w:val="center"/>
          </w:tcPr>
          <w:p w14:paraId="37E33AC3" w14:textId="77777777" w:rsidR="003432D2" w:rsidRPr="00F90E29" w:rsidRDefault="003432D2" w:rsidP="003432D2">
            <w:pPr>
              <w:pStyle w:val="afffff7"/>
              <w:ind w:firstLineChars="0" w:firstLine="0"/>
              <w:jc w:val="center"/>
              <w:rPr>
                <w:sz w:val="18"/>
                <w:szCs w:val="18"/>
              </w:rPr>
            </w:pPr>
            <w:r>
              <w:rPr>
                <w:rFonts w:hint="eastAsia"/>
                <w:sz w:val="18"/>
                <w:szCs w:val="18"/>
              </w:rPr>
              <w:t>5</w:t>
            </w:r>
          </w:p>
        </w:tc>
        <w:tc>
          <w:tcPr>
            <w:tcW w:w="1701" w:type="dxa"/>
            <w:tcBorders>
              <w:left w:val="single" w:sz="4" w:space="0" w:color="auto"/>
              <w:right w:val="single" w:sz="4" w:space="0" w:color="auto"/>
            </w:tcBorders>
            <w:vAlign w:val="center"/>
          </w:tcPr>
          <w:p w14:paraId="235218C5" w14:textId="77777777" w:rsidR="003432D2" w:rsidRPr="00F90E29" w:rsidRDefault="003432D2" w:rsidP="00F90E29">
            <w:pPr>
              <w:pStyle w:val="afffff7"/>
              <w:ind w:firstLineChars="0" w:firstLine="0"/>
              <w:jc w:val="center"/>
              <w:rPr>
                <w:sz w:val="18"/>
                <w:szCs w:val="18"/>
              </w:rPr>
            </w:pPr>
            <w:r w:rsidRPr="00F90E29">
              <w:rPr>
                <w:rFonts w:hint="eastAsia"/>
                <w:sz w:val="18"/>
                <w:szCs w:val="18"/>
              </w:rPr>
              <w:t>合作社管理系统</w:t>
            </w:r>
          </w:p>
        </w:tc>
        <w:tc>
          <w:tcPr>
            <w:tcW w:w="5954" w:type="dxa"/>
            <w:tcBorders>
              <w:left w:val="single" w:sz="4" w:space="0" w:color="auto"/>
              <w:right w:val="single" w:sz="4" w:space="0" w:color="auto"/>
            </w:tcBorders>
            <w:vAlign w:val="center"/>
          </w:tcPr>
          <w:p w14:paraId="1F8CFB16" w14:textId="77777777" w:rsidR="003432D2" w:rsidRPr="00F90E29" w:rsidRDefault="003432D2" w:rsidP="00F90E29">
            <w:pPr>
              <w:pStyle w:val="afffff7"/>
              <w:ind w:firstLineChars="0" w:firstLine="0"/>
              <w:rPr>
                <w:sz w:val="18"/>
                <w:szCs w:val="18"/>
              </w:rPr>
            </w:pPr>
            <w:r w:rsidRPr="00F90E29">
              <w:rPr>
                <w:rFonts w:hint="eastAsia"/>
                <w:sz w:val="18"/>
                <w:szCs w:val="18"/>
              </w:rPr>
              <w:t>社员管理、购销管理、社务管理、财务管理等。</w:t>
            </w:r>
          </w:p>
        </w:tc>
        <w:tc>
          <w:tcPr>
            <w:tcW w:w="980" w:type="dxa"/>
            <w:tcBorders>
              <w:left w:val="single" w:sz="4" w:space="0" w:color="auto"/>
              <w:right w:val="single" w:sz="8" w:space="0" w:color="auto"/>
            </w:tcBorders>
            <w:vAlign w:val="center"/>
          </w:tcPr>
          <w:p w14:paraId="7E893356" w14:textId="77777777" w:rsidR="003432D2" w:rsidRPr="00F90E29" w:rsidRDefault="003432D2" w:rsidP="003432D2">
            <w:pPr>
              <w:pStyle w:val="afffff7"/>
              <w:ind w:firstLineChars="0" w:firstLine="0"/>
              <w:jc w:val="center"/>
              <w:rPr>
                <w:sz w:val="18"/>
                <w:szCs w:val="18"/>
              </w:rPr>
            </w:pPr>
            <w:r w:rsidRPr="00F90E29">
              <w:rPr>
                <w:rFonts w:hint="eastAsia"/>
                <w:sz w:val="18"/>
                <w:szCs w:val="18"/>
              </w:rPr>
              <w:t>可选项</w:t>
            </w:r>
          </w:p>
        </w:tc>
      </w:tr>
      <w:tr w:rsidR="003432D2" w:rsidRPr="00145301" w14:paraId="79CA6D77" w14:textId="77777777" w:rsidTr="007F42ED">
        <w:trPr>
          <w:jc w:val="center"/>
        </w:trPr>
        <w:tc>
          <w:tcPr>
            <w:tcW w:w="699" w:type="dxa"/>
            <w:tcBorders>
              <w:left w:val="single" w:sz="8" w:space="0" w:color="auto"/>
              <w:right w:val="single" w:sz="4" w:space="0" w:color="auto"/>
            </w:tcBorders>
            <w:vAlign w:val="center"/>
          </w:tcPr>
          <w:p w14:paraId="7A41840F" w14:textId="77777777" w:rsidR="003432D2" w:rsidRPr="00F90E29" w:rsidRDefault="003432D2" w:rsidP="003432D2">
            <w:pPr>
              <w:pStyle w:val="afffff7"/>
              <w:ind w:firstLineChars="0" w:firstLine="0"/>
              <w:jc w:val="center"/>
              <w:rPr>
                <w:sz w:val="18"/>
                <w:szCs w:val="18"/>
              </w:rPr>
            </w:pPr>
            <w:r>
              <w:rPr>
                <w:rFonts w:hint="eastAsia"/>
                <w:sz w:val="18"/>
                <w:szCs w:val="18"/>
              </w:rPr>
              <w:t>6</w:t>
            </w:r>
          </w:p>
        </w:tc>
        <w:tc>
          <w:tcPr>
            <w:tcW w:w="1701" w:type="dxa"/>
            <w:tcBorders>
              <w:left w:val="single" w:sz="4" w:space="0" w:color="auto"/>
              <w:right w:val="single" w:sz="4" w:space="0" w:color="auto"/>
            </w:tcBorders>
            <w:vAlign w:val="center"/>
          </w:tcPr>
          <w:p w14:paraId="3E742112" w14:textId="77777777" w:rsidR="003432D2" w:rsidRPr="00F90E29" w:rsidRDefault="003432D2" w:rsidP="00F90E29">
            <w:pPr>
              <w:pStyle w:val="afffff7"/>
              <w:ind w:firstLineChars="0" w:firstLine="0"/>
              <w:jc w:val="center"/>
              <w:rPr>
                <w:sz w:val="18"/>
                <w:szCs w:val="18"/>
              </w:rPr>
            </w:pPr>
            <w:r w:rsidRPr="00F90E29">
              <w:rPr>
                <w:rFonts w:hint="eastAsia"/>
                <w:sz w:val="18"/>
                <w:szCs w:val="18"/>
              </w:rPr>
              <w:t>专家远程服务系统</w:t>
            </w:r>
          </w:p>
        </w:tc>
        <w:tc>
          <w:tcPr>
            <w:tcW w:w="5954" w:type="dxa"/>
            <w:tcBorders>
              <w:left w:val="single" w:sz="4" w:space="0" w:color="auto"/>
              <w:right w:val="single" w:sz="4" w:space="0" w:color="auto"/>
            </w:tcBorders>
            <w:vAlign w:val="center"/>
          </w:tcPr>
          <w:p w14:paraId="08257F7E" w14:textId="77777777" w:rsidR="003432D2" w:rsidRPr="00F90E29" w:rsidRDefault="003432D2" w:rsidP="007F42ED">
            <w:pPr>
              <w:pStyle w:val="afffff7"/>
              <w:ind w:firstLineChars="0" w:firstLine="0"/>
              <w:rPr>
                <w:sz w:val="18"/>
                <w:szCs w:val="18"/>
              </w:rPr>
            </w:pPr>
            <w:r w:rsidRPr="00F90E29">
              <w:rPr>
                <w:rFonts w:hint="eastAsia"/>
                <w:sz w:val="18"/>
                <w:szCs w:val="18"/>
              </w:rPr>
              <w:t>自助查询</w:t>
            </w:r>
            <w:r w:rsidR="00B25A8B">
              <w:rPr>
                <w:rFonts w:hint="eastAsia"/>
                <w:sz w:val="18"/>
                <w:szCs w:val="18"/>
              </w:rPr>
              <w:t>、</w:t>
            </w:r>
            <w:r w:rsidRPr="00F90E29">
              <w:rPr>
                <w:rFonts w:hint="eastAsia"/>
                <w:sz w:val="18"/>
                <w:szCs w:val="18"/>
              </w:rPr>
              <w:t>专家网终咨询</w:t>
            </w:r>
            <w:r w:rsidR="00B25A8B">
              <w:rPr>
                <w:rFonts w:hint="eastAsia"/>
                <w:sz w:val="18"/>
                <w:szCs w:val="18"/>
              </w:rPr>
              <w:t>、专家热线咨询、智能终端咨询等</w:t>
            </w:r>
          </w:p>
        </w:tc>
        <w:tc>
          <w:tcPr>
            <w:tcW w:w="980" w:type="dxa"/>
            <w:tcBorders>
              <w:left w:val="single" w:sz="4" w:space="0" w:color="auto"/>
              <w:right w:val="single" w:sz="8" w:space="0" w:color="auto"/>
            </w:tcBorders>
            <w:vAlign w:val="center"/>
          </w:tcPr>
          <w:p w14:paraId="2198B0FC" w14:textId="77777777" w:rsidR="003432D2" w:rsidRPr="00F90E29" w:rsidRDefault="003432D2" w:rsidP="003432D2">
            <w:pPr>
              <w:pStyle w:val="afffff7"/>
              <w:ind w:firstLineChars="0" w:firstLine="0"/>
              <w:jc w:val="center"/>
              <w:rPr>
                <w:sz w:val="18"/>
                <w:szCs w:val="18"/>
              </w:rPr>
            </w:pPr>
            <w:r w:rsidRPr="00F90E29">
              <w:rPr>
                <w:rFonts w:hint="eastAsia"/>
                <w:sz w:val="18"/>
                <w:szCs w:val="18"/>
              </w:rPr>
              <w:t>可选项</w:t>
            </w:r>
          </w:p>
        </w:tc>
      </w:tr>
      <w:tr w:rsidR="003432D2" w:rsidRPr="00145301" w14:paraId="1FD9F742" w14:textId="77777777" w:rsidTr="007F42ED">
        <w:trPr>
          <w:jc w:val="center"/>
        </w:trPr>
        <w:tc>
          <w:tcPr>
            <w:tcW w:w="699" w:type="dxa"/>
            <w:tcBorders>
              <w:left w:val="single" w:sz="8" w:space="0" w:color="auto"/>
              <w:right w:val="single" w:sz="4" w:space="0" w:color="auto"/>
            </w:tcBorders>
            <w:vAlign w:val="center"/>
          </w:tcPr>
          <w:p w14:paraId="65D657BA" w14:textId="77777777" w:rsidR="003432D2" w:rsidRPr="00F90E29" w:rsidRDefault="003432D2" w:rsidP="003432D2">
            <w:pPr>
              <w:pStyle w:val="afffff7"/>
              <w:ind w:firstLineChars="0" w:firstLine="0"/>
              <w:jc w:val="center"/>
              <w:rPr>
                <w:sz w:val="18"/>
                <w:szCs w:val="18"/>
              </w:rPr>
            </w:pPr>
            <w:r>
              <w:rPr>
                <w:rFonts w:hint="eastAsia"/>
                <w:sz w:val="18"/>
                <w:szCs w:val="18"/>
              </w:rPr>
              <w:t>7</w:t>
            </w:r>
          </w:p>
        </w:tc>
        <w:tc>
          <w:tcPr>
            <w:tcW w:w="1701" w:type="dxa"/>
            <w:tcBorders>
              <w:left w:val="single" w:sz="4" w:space="0" w:color="auto"/>
              <w:right w:val="single" w:sz="4" w:space="0" w:color="auto"/>
            </w:tcBorders>
            <w:vAlign w:val="center"/>
          </w:tcPr>
          <w:p w14:paraId="6AF0712E" w14:textId="77777777" w:rsidR="003432D2" w:rsidRPr="00F90E29" w:rsidRDefault="003432D2" w:rsidP="00F90E29">
            <w:pPr>
              <w:pStyle w:val="afffff7"/>
              <w:ind w:firstLineChars="0" w:firstLine="0"/>
              <w:jc w:val="center"/>
              <w:rPr>
                <w:sz w:val="18"/>
                <w:szCs w:val="18"/>
              </w:rPr>
            </w:pPr>
            <w:r w:rsidRPr="00F90E29">
              <w:rPr>
                <w:rFonts w:hint="eastAsia"/>
                <w:sz w:val="18"/>
                <w:szCs w:val="18"/>
              </w:rPr>
              <w:t>大屏幕系统</w:t>
            </w:r>
          </w:p>
        </w:tc>
        <w:tc>
          <w:tcPr>
            <w:tcW w:w="5954" w:type="dxa"/>
            <w:tcBorders>
              <w:left w:val="single" w:sz="4" w:space="0" w:color="auto"/>
              <w:right w:val="single" w:sz="4" w:space="0" w:color="auto"/>
            </w:tcBorders>
            <w:vAlign w:val="center"/>
          </w:tcPr>
          <w:p w14:paraId="2532E028" w14:textId="77777777" w:rsidR="003432D2" w:rsidRPr="00F90E29" w:rsidRDefault="003432D2" w:rsidP="00B25A8B">
            <w:pPr>
              <w:pStyle w:val="afffff7"/>
              <w:ind w:firstLineChars="0" w:firstLine="0"/>
              <w:rPr>
                <w:sz w:val="18"/>
                <w:szCs w:val="18"/>
              </w:rPr>
            </w:pPr>
            <w:r w:rsidRPr="00F90E29">
              <w:rPr>
                <w:rFonts w:hint="eastAsia"/>
                <w:sz w:val="18"/>
                <w:szCs w:val="18"/>
              </w:rPr>
              <w:t>大屏幕信息显示、预览摄像与切换、电视电话会议</w:t>
            </w:r>
            <w:r w:rsidR="00B25A8B">
              <w:rPr>
                <w:rFonts w:hint="eastAsia"/>
                <w:sz w:val="18"/>
                <w:szCs w:val="18"/>
              </w:rPr>
              <w:t>等</w:t>
            </w:r>
          </w:p>
        </w:tc>
        <w:tc>
          <w:tcPr>
            <w:tcW w:w="980" w:type="dxa"/>
            <w:tcBorders>
              <w:left w:val="single" w:sz="4" w:space="0" w:color="auto"/>
              <w:right w:val="single" w:sz="8" w:space="0" w:color="auto"/>
            </w:tcBorders>
            <w:vAlign w:val="center"/>
          </w:tcPr>
          <w:p w14:paraId="2BCE2E7B" w14:textId="77777777" w:rsidR="003432D2" w:rsidRPr="00F90E29" w:rsidRDefault="003432D2" w:rsidP="003432D2">
            <w:pPr>
              <w:pStyle w:val="afffff7"/>
              <w:ind w:firstLineChars="0" w:firstLine="0"/>
              <w:jc w:val="center"/>
              <w:rPr>
                <w:sz w:val="18"/>
                <w:szCs w:val="18"/>
              </w:rPr>
            </w:pPr>
            <w:r w:rsidRPr="00F90E29">
              <w:rPr>
                <w:rFonts w:hint="eastAsia"/>
                <w:sz w:val="18"/>
                <w:szCs w:val="18"/>
              </w:rPr>
              <w:t>可选项</w:t>
            </w:r>
          </w:p>
        </w:tc>
      </w:tr>
      <w:tr w:rsidR="003432D2" w:rsidRPr="00145301" w14:paraId="076BA523" w14:textId="77777777" w:rsidTr="007F42ED">
        <w:trPr>
          <w:jc w:val="center"/>
        </w:trPr>
        <w:tc>
          <w:tcPr>
            <w:tcW w:w="699" w:type="dxa"/>
            <w:tcBorders>
              <w:left w:val="single" w:sz="8" w:space="0" w:color="auto"/>
              <w:right w:val="single" w:sz="4" w:space="0" w:color="auto"/>
            </w:tcBorders>
            <w:vAlign w:val="center"/>
          </w:tcPr>
          <w:p w14:paraId="07EF58E6" w14:textId="77777777" w:rsidR="003432D2" w:rsidRPr="00F90E29" w:rsidRDefault="003432D2" w:rsidP="003432D2">
            <w:pPr>
              <w:pStyle w:val="afffff7"/>
              <w:ind w:firstLineChars="0" w:firstLine="0"/>
              <w:jc w:val="center"/>
              <w:rPr>
                <w:sz w:val="18"/>
                <w:szCs w:val="18"/>
              </w:rPr>
            </w:pPr>
            <w:r>
              <w:rPr>
                <w:rFonts w:hint="eastAsia"/>
                <w:sz w:val="18"/>
                <w:szCs w:val="18"/>
              </w:rPr>
              <w:t>8</w:t>
            </w:r>
          </w:p>
        </w:tc>
        <w:tc>
          <w:tcPr>
            <w:tcW w:w="1701" w:type="dxa"/>
            <w:tcBorders>
              <w:left w:val="single" w:sz="4" w:space="0" w:color="auto"/>
              <w:right w:val="single" w:sz="4" w:space="0" w:color="auto"/>
            </w:tcBorders>
            <w:vAlign w:val="center"/>
          </w:tcPr>
          <w:p w14:paraId="043232B2" w14:textId="77777777" w:rsidR="003432D2" w:rsidRPr="00F90E29" w:rsidRDefault="003432D2" w:rsidP="00F90E29">
            <w:pPr>
              <w:pStyle w:val="afffff7"/>
              <w:ind w:firstLineChars="0" w:firstLine="0"/>
              <w:jc w:val="center"/>
              <w:rPr>
                <w:sz w:val="18"/>
                <w:szCs w:val="18"/>
              </w:rPr>
            </w:pPr>
            <w:r w:rsidRPr="00F90E29">
              <w:rPr>
                <w:rFonts w:hint="eastAsia"/>
                <w:sz w:val="18"/>
                <w:szCs w:val="18"/>
              </w:rPr>
              <w:t>移动智能终端</w:t>
            </w:r>
          </w:p>
        </w:tc>
        <w:tc>
          <w:tcPr>
            <w:tcW w:w="5954" w:type="dxa"/>
            <w:tcBorders>
              <w:left w:val="single" w:sz="4" w:space="0" w:color="auto"/>
              <w:right w:val="single" w:sz="4" w:space="0" w:color="auto"/>
            </w:tcBorders>
            <w:vAlign w:val="center"/>
          </w:tcPr>
          <w:p w14:paraId="14CF808D" w14:textId="77777777" w:rsidR="003432D2" w:rsidRPr="00F90E29" w:rsidRDefault="00B25A8B" w:rsidP="00B25A8B">
            <w:pPr>
              <w:pStyle w:val="afffff7"/>
              <w:ind w:firstLineChars="0" w:firstLine="0"/>
              <w:rPr>
                <w:sz w:val="18"/>
                <w:szCs w:val="18"/>
              </w:rPr>
            </w:pPr>
            <w:r>
              <w:rPr>
                <w:rFonts w:hint="eastAsia"/>
                <w:sz w:val="18"/>
                <w:szCs w:val="18"/>
              </w:rPr>
              <w:t>打开</w:t>
            </w:r>
            <w:r w:rsidR="003432D2" w:rsidRPr="00F90E29">
              <w:rPr>
                <w:rFonts w:hint="eastAsia"/>
                <w:sz w:val="18"/>
                <w:szCs w:val="18"/>
              </w:rPr>
              <w:t>微信公众号、微信小程序、手机APP</w:t>
            </w:r>
            <w:r>
              <w:rPr>
                <w:rFonts w:hint="eastAsia"/>
                <w:sz w:val="18"/>
                <w:szCs w:val="18"/>
              </w:rPr>
              <w:t>、微网站等</w:t>
            </w:r>
          </w:p>
        </w:tc>
        <w:tc>
          <w:tcPr>
            <w:tcW w:w="980" w:type="dxa"/>
            <w:tcBorders>
              <w:left w:val="single" w:sz="4" w:space="0" w:color="auto"/>
              <w:right w:val="single" w:sz="8" w:space="0" w:color="auto"/>
            </w:tcBorders>
            <w:vAlign w:val="center"/>
          </w:tcPr>
          <w:p w14:paraId="7783694D" w14:textId="77777777" w:rsidR="003432D2" w:rsidRPr="00F90E29" w:rsidRDefault="003432D2" w:rsidP="003432D2">
            <w:pPr>
              <w:pStyle w:val="afffff7"/>
              <w:ind w:firstLineChars="0" w:firstLine="0"/>
              <w:jc w:val="center"/>
              <w:rPr>
                <w:sz w:val="18"/>
                <w:szCs w:val="18"/>
              </w:rPr>
            </w:pPr>
            <w:r w:rsidRPr="00F90E29">
              <w:rPr>
                <w:rFonts w:hint="eastAsia"/>
                <w:sz w:val="18"/>
                <w:szCs w:val="18"/>
              </w:rPr>
              <w:t>可选项</w:t>
            </w:r>
          </w:p>
        </w:tc>
      </w:tr>
      <w:tr w:rsidR="003432D2" w:rsidRPr="00145301" w14:paraId="6F61FF91" w14:textId="77777777" w:rsidTr="007F42ED">
        <w:trPr>
          <w:jc w:val="center"/>
        </w:trPr>
        <w:tc>
          <w:tcPr>
            <w:tcW w:w="699" w:type="dxa"/>
            <w:tcBorders>
              <w:left w:val="single" w:sz="8" w:space="0" w:color="auto"/>
              <w:bottom w:val="single" w:sz="8" w:space="0" w:color="auto"/>
              <w:right w:val="single" w:sz="4" w:space="0" w:color="auto"/>
            </w:tcBorders>
            <w:vAlign w:val="center"/>
          </w:tcPr>
          <w:p w14:paraId="47AAF46D" w14:textId="77777777" w:rsidR="003432D2" w:rsidRPr="00F90E29" w:rsidRDefault="003432D2" w:rsidP="003432D2">
            <w:pPr>
              <w:pStyle w:val="afffff7"/>
              <w:ind w:firstLineChars="0" w:firstLine="0"/>
              <w:jc w:val="center"/>
              <w:rPr>
                <w:sz w:val="18"/>
                <w:szCs w:val="18"/>
              </w:rPr>
            </w:pPr>
            <w:r>
              <w:rPr>
                <w:rFonts w:hint="eastAsia"/>
                <w:sz w:val="18"/>
                <w:szCs w:val="18"/>
              </w:rPr>
              <w:t>9</w:t>
            </w:r>
          </w:p>
        </w:tc>
        <w:tc>
          <w:tcPr>
            <w:tcW w:w="1701" w:type="dxa"/>
            <w:tcBorders>
              <w:left w:val="single" w:sz="4" w:space="0" w:color="auto"/>
              <w:bottom w:val="single" w:sz="8" w:space="0" w:color="auto"/>
              <w:right w:val="single" w:sz="4" w:space="0" w:color="auto"/>
            </w:tcBorders>
            <w:vAlign w:val="center"/>
          </w:tcPr>
          <w:p w14:paraId="046FC2BB" w14:textId="77777777" w:rsidR="003432D2" w:rsidRPr="00F90E29" w:rsidRDefault="003432D2" w:rsidP="00F90E29">
            <w:pPr>
              <w:pStyle w:val="afffff7"/>
              <w:ind w:firstLineChars="0" w:firstLine="0"/>
              <w:jc w:val="center"/>
              <w:rPr>
                <w:sz w:val="18"/>
                <w:szCs w:val="18"/>
              </w:rPr>
            </w:pPr>
            <w:r w:rsidRPr="00F90E29">
              <w:rPr>
                <w:rFonts w:hint="eastAsia"/>
                <w:sz w:val="18"/>
                <w:szCs w:val="18"/>
              </w:rPr>
              <w:t>PC端</w:t>
            </w:r>
          </w:p>
        </w:tc>
        <w:tc>
          <w:tcPr>
            <w:tcW w:w="5954" w:type="dxa"/>
            <w:tcBorders>
              <w:left w:val="single" w:sz="4" w:space="0" w:color="auto"/>
              <w:bottom w:val="single" w:sz="8" w:space="0" w:color="auto"/>
              <w:right w:val="single" w:sz="4" w:space="0" w:color="auto"/>
            </w:tcBorders>
            <w:vAlign w:val="center"/>
          </w:tcPr>
          <w:p w14:paraId="4E8E3E33" w14:textId="7BDDA0B9" w:rsidR="003432D2" w:rsidRPr="00F90E29" w:rsidRDefault="007F42ED" w:rsidP="00D27770">
            <w:pPr>
              <w:pStyle w:val="afffff7"/>
              <w:ind w:firstLineChars="0" w:firstLine="0"/>
              <w:rPr>
                <w:sz w:val="18"/>
                <w:szCs w:val="18"/>
              </w:rPr>
            </w:pPr>
            <w:r w:rsidRPr="007F42ED">
              <w:rPr>
                <w:rFonts w:hint="eastAsia"/>
                <w:sz w:val="18"/>
                <w:szCs w:val="18"/>
              </w:rPr>
              <w:t>系统浏览</w:t>
            </w:r>
            <w:r w:rsidRPr="007F42ED">
              <w:rPr>
                <w:sz w:val="18"/>
                <w:szCs w:val="18"/>
              </w:rPr>
              <w:t>和</w:t>
            </w:r>
            <w:r w:rsidRPr="007F42ED">
              <w:rPr>
                <w:rFonts w:hint="eastAsia"/>
                <w:sz w:val="18"/>
                <w:szCs w:val="18"/>
              </w:rPr>
              <w:t>管理</w:t>
            </w:r>
            <w:r>
              <w:rPr>
                <w:rFonts w:hint="eastAsia"/>
                <w:sz w:val="18"/>
                <w:szCs w:val="18"/>
              </w:rPr>
              <w:t>等</w:t>
            </w:r>
          </w:p>
        </w:tc>
        <w:tc>
          <w:tcPr>
            <w:tcW w:w="980" w:type="dxa"/>
            <w:tcBorders>
              <w:left w:val="single" w:sz="4" w:space="0" w:color="auto"/>
              <w:bottom w:val="single" w:sz="8" w:space="0" w:color="auto"/>
              <w:right w:val="single" w:sz="8" w:space="0" w:color="auto"/>
            </w:tcBorders>
            <w:vAlign w:val="center"/>
          </w:tcPr>
          <w:p w14:paraId="41F50232" w14:textId="77777777" w:rsidR="003432D2" w:rsidRPr="00F90E29" w:rsidRDefault="003432D2" w:rsidP="003432D2">
            <w:pPr>
              <w:pStyle w:val="afffff7"/>
              <w:ind w:firstLineChars="0" w:firstLine="0"/>
              <w:jc w:val="center"/>
              <w:rPr>
                <w:sz w:val="18"/>
                <w:szCs w:val="18"/>
              </w:rPr>
            </w:pPr>
            <w:r w:rsidRPr="00F90E29">
              <w:rPr>
                <w:rFonts w:hint="eastAsia"/>
                <w:sz w:val="18"/>
                <w:szCs w:val="18"/>
              </w:rPr>
              <w:t>可选项</w:t>
            </w:r>
          </w:p>
        </w:tc>
      </w:tr>
    </w:tbl>
    <w:p w14:paraId="1D9661DA" w14:textId="77777777" w:rsidR="0053512D" w:rsidRDefault="00CD6A00">
      <w:pPr>
        <w:pStyle w:val="affd"/>
        <w:spacing w:before="120" w:after="120"/>
      </w:pPr>
      <w:r>
        <w:rPr>
          <w:rFonts w:hint="eastAsia"/>
        </w:rPr>
        <w:t>安全维护</w:t>
      </w:r>
    </w:p>
    <w:p w14:paraId="2D34AB8F" w14:textId="77777777" w:rsidR="0053512D" w:rsidRDefault="00835A66" w:rsidP="00835A66">
      <w:pPr>
        <w:pStyle w:val="afffffffff3"/>
      </w:pPr>
      <w:r w:rsidRPr="00835A66">
        <w:rPr>
          <w:rFonts w:hint="eastAsia"/>
        </w:rPr>
        <w:t>数据应用安全应符合GB/T 22239的相关要求</w:t>
      </w:r>
      <w:r w:rsidR="002D75EC" w:rsidRPr="00835A66">
        <w:rPr>
          <w:rFonts w:hint="eastAsia"/>
        </w:rPr>
        <w:t>。</w:t>
      </w:r>
    </w:p>
    <w:p w14:paraId="58A64BBD" w14:textId="77777777" w:rsidR="00835A66" w:rsidRDefault="00835A66" w:rsidP="00835A66">
      <w:pPr>
        <w:pStyle w:val="afffffffff3"/>
      </w:pPr>
      <w:r w:rsidRPr="00835A66">
        <w:rPr>
          <w:rFonts w:hint="eastAsia"/>
        </w:rPr>
        <w:t>设立访问和使用权限控制机制</w:t>
      </w:r>
      <w:r>
        <w:rPr>
          <w:rFonts w:hint="eastAsia"/>
        </w:rPr>
        <w:t>。</w:t>
      </w:r>
    </w:p>
    <w:p w14:paraId="7EB473BD" w14:textId="77777777" w:rsidR="00835A66" w:rsidRDefault="00835A66" w:rsidP="00835A66">
      <w:pPr>
        <w:pStyle w:val="afffffffff3"/>
      </w:pPr>
      <w:r w:rsidRPr="00835A66">
        <w:rPr>
          <w:rFonts w:hint="eastAsia"/>
        </w:rPr>
        <w:t>建立安全管理规范，避免人为因素导致数据泄露、损坏等安全事故</w:t>
      </w:r>
      <w:r>
        <w:rPr>
          <w:rFonts w:hint="eastAsia"/>
        </w:rPr>
        <w:t>。</w:t>
      </w:r>
    </w:p>
    <w:p w14:paraId="6BC910F2" w14:textId="77777777" w:rsidR="00835A66" w:rsidRDefault="00835A66" w:rsidP="00835A66">
      <w:pPr>
        <w:pStyle w:val="afffffffff3"/>
      </w:pPr>
      <w:r w:rsidRPr="00835A66">
        <w:rPr>
          <w:rFonts w:hint="eastAsia"/>
        </w:rPr>
        <w:t>制定应急响应预案及相应处理措施，并定期进行应急演练，及时发现安全问题并处理</w:t>
      </w:r>
      <w:r>
        <w:rPr>
          <w:rFonts w:hint="eastAsia"/>
        </w:rPr>
        <w:t>。</w:t>
      </w:r>
    </w:p>
    <w:p w14:paraId="1B9BF459" w14:textId="77777777" w:rsidR="0053512D" w:rsidRDefault="00835A66" w:rsidP="00835A66">
      <w:pPr>
        <w:pStyle w:val="afffffffff3"/>
      </w:pPr>
      <w:r w:rsidRPr="00835A66">
        <w:rPr>
          <w:rFonts w:hint="eastAsia"/>
        </w:rPr>
        <w:t>采用安全技术维护数据安全，包括但不限于对称与非对称密码技术及其硬化技术、VPN技术、身份认证与鉴别技术、CPK技术、CCKS技术、PKI技术、完整性验证技术、数字签名技术、秘密共享技术等</w:t>
      </w:r>
      <w:r>
        <w:rPr>
          <w:rFonts w:hint="eastAsia"/>
        </w:rPr>
        <w:t>。</w:t>
      </w:r>
    </w:p>
    <w:p w14:paraId="48F9CB7B" w14:textId="77777777" w:rsidR="0053512D" w:rsidRDefault="0053512D">
      <w:pPr>
        <w:pStyle w:val="afffff7"/>
        <w:ind w:firstLine="420"/>
      </w:pPr>
    </w:p>
    <w:p w14:paraId="31FFFCA9" w14:textId="77777777" w:rsidR="0053512D" w:rsidRDefault="00CD6A00">
      <w:pPr>
        <w:pStyle w:val="afffff7"/>
        <w:ind w:firstLineChars="0" w:firstLine="0"/>
        <w:jc w:val="center"/>
      </w:pPr>
      <w:bookmarkStart w:id="45" w:name="BookMark8"/>
      <w:bookmarkEnd w:id="22"/>
      <w:r>
        <w:rPr>
          <w:rFonts w:hint="eastAsia"/>
          <w:noProof/>
        </w:rPr>
        <w:drawing>
          <wp:inline distT="0" distB="0" distL="0" distR="0" wp14:anchorId="2AEABF1D" wp14:editId="0AB28618">
            <wp:extent cx="1485900" cy="317500"/>
            <wp:effectExtent l="0" t="0" r="0" b="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18">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5"/>
    </w:p>
    <w:sectPr w:rsidR="0053512D">
      <w:pgSz w:w="11906" w:h="16838"/>
      <w:pgMar w:top="1928"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6BD7DC" w14:textId="77777777" w:rsidR="0053512D" w:rsidRDefault="00CD6A00">
      <w:pPr>
        <w:spacing w:line="240" w:lineRule="auto"/>
      </w:pPr>
      <w:r>
        <w:separator/>
      </w:r>
    </w:p>
  </w:endnote>
  <w:endnote w:type="continuationSeparator" w:id="0">
    <w:p w14:paraId="1CD21957" w14:textId="77777777" w:rsidR="0053512D" w:rsidRDefault="00CD6A0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宋体"/>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97A34D" w14:textId="77777777" w:rsidR="0053512D" w:rsidRDefault="00CD6A00">
    <w:pPr>
      <w:pStyle w:val="affff0"/>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90B0ED" w14:textId="77777777" w:rsidR="0053512D" w:rsidRDefault="0053512D">
    <w:pPr>
      <w:pStyle w:val="affff0"/>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A1B3CF" w14:textId="190B592C" w:rsidR="0053512D" w:rsidRDefault="00CD6A00">
    <w:pPr>
      <w:pStyle w:val="afffff4"/>
    </w:pPr>
    <w:r>
      <w:fldChar w:fldCharType="begin"/>
    </w:r>
    <w:r>
      <w:instrText>PAGE   \* MERGEFORMAT</w:instrText>
    </w:r>
    <w:r>
      <w:fldChar w:fldCharType="separate"/>
    </w:r>
    <w:r w:rsidR="000F1A39" w:rsidRPr="000F1A39">
      <w:rPr>
        <w:noProof/>
        <w:lang w:val="zh-CN"/>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CEEFED" w14:textId="77777777" w:rsidR="0053512D" w:rsidRDefault="00CD6A00">
      <w:pPr>
        <w:spacing w:line="240" w:lineRule="auto"/>
      </w:pPr>
      <w:r>
        <w:separator/>
      </w:r>
    </w:p>
  </w:footnote>
  <w:footnote w:type="continuationSeparator" w:id="0">
    <w:p w14:paraId="0DAD3D30" w14:textId="77777777" w:rsidR="0053512D" w:rsidRDefault="00CD6A0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1013B9" w14:textId="77777777" w:rsidR="0053512D" w:rsidRDefault="00CD6A00">
    <w:pPr>
      <w:pStyle w:val="affff2"/>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174F9F" w14:textId="77777777" w:rsidR="0053512D" w:rsidRDefault="0053512D">
    <w:pPr>
      <w:pStyle w:val="affff2"/>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F58F0E" w14:textId="77777777" w:rsidR="0053512D" w:rsidRDefault="00CD6A00">
    <w:pPr>
      <w:pStyle w:val="affff2"/>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T/GXAS XXXX—XXXX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DA4C9A" w14:textId="00BD2C62" w:rsidR="0053512D" w:rsidRDefault="00CD6A00">
    <w:pPr>
      <w:pStyle w:val="afffffc"/>
    </w:pPr>
    <w:r>
      <w:fldChar w:fldCharType="begin"/>
    </w:r>
    <w:r>
      <w:instrText xml:space="preserve"> STYLEREF  标准文件_文件编号  \* MERGEFORMAT </w:instrText>
    </w:r>
    <w:r>
      <w:fldChar w:fldCharType="separate"/>
    </w:r>
    <w:r w:rsidR="000F1A39">
      <w:rPr>
        <w:noProof/>
      </w:rPr>
      <w:t>T/GXAS XXXX</w:t>
    </w:r>
    <w:r w:rsidR="000F1A39">
      <w:rPr>
        <w:noProof/>
      </w:rPr>
      <w:t>—</w:t>
    </w:r>
    <w:r w:rsidR="000F1A39">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27"/>
  </w:num>
  <w:num w:numId="33">
    <w:abstractNumId w:val="27"/>
  </w:num>
  <w:num w:numId="34">
    <w:abstractNumId w:val="27"/>
  </w:num>
  <w:num w:numId="3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bordersDoNotSurroundHeader/>
  <w:bordersDoNotSurroundFooter/>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IyYjU5MWUwM2I2NmY0YzhhODM4N2MwNDkyOTRmN2MifQ=="/>
  </w:docVars>
  <w:rsids>
    <w:rsidRoot w:val="00616760"/>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6A5"/>
    <w:rsid w:val="000249DB"/>
    <w:rsid w:val="0002595E"/>
    <w:rsid w:val="000303C3"/>
    <w:rsid w:val="000331D3"/>
    <w:rsid w:val="000346A5"/>
    <w:rsid w:val="000359C3"/>
    <w:rsid w:val="00035A7D"/>
    <w:rsid w:val="000365ED"/>
    <w:rsid w:val="00040F39"/>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67A"/>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6F1F"/>
    <w:rsid w:val="000C7666"/>
    <w:rsid w:val="000D0A9C"/>
    <w:rsid w:val="000D1795"/>
    <w:rsid w:val="000D329A"/>
    <w:rsid w:val="000D4B9C"/>
    <w:rsid w:val="000D4EB6"/>
    <w:rsid w:val="000D753B"/>
    <w:rsid w:val="000E4C9E"/>
    <w:rsid w:val="000E6FD7"/>
    <w:rsid w:val="000E7144"/>
    <w:rsid w:val="000F06E1"/>
    <w:rsid w:val="000F0E3C"/>
    <w:rsid w:val="000F19D5"/>
    <w:rsid w:val="000F1A39"/>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862"/>
    <w:rsid w:val="00142969"/>
    <w:rsid w:val="001446C2"/>
    <w:rsid w:val="00145301"/>
    <w:rsid w:val="0014559C"/>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0B71"/>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3696"/>
    <w:rsid w:val="002806E6"/>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6D6E"/>
    <w:rsid w:val="002C7EBB"/>
    <w:rsid w:val="002D06C1"/>
    <w:rsid w:val="002D42B5"/>
    <w:rsid w:val="002D4F1A"/>
    <w:rsid w:val="002D5AEC"/>
    <w:rsid w:val="002D6EC6"/>
    <w:rsid w:val="002D75EC"/>
    <w:rsid w:val="002D79AC"/>
    <w:rsid w:val="002E039D"/>
    <w:rsid w:val="002E34DF"/>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32D2"/>
    <w:rsid w:val="00344605"/>
    <w:rsid w:val="00344B04"/>
    <w:rsid w:val="003474AA"/>
    <w:rsid w:val="00350D1D"/>
    <w:rsid w:val="00352C83"/>
    <w:rsid w:val="00352F1A"/>
    <w:rsid w:val="0036060E"/>
    <w:rsid w:val="0036107C"/>
    <w:rsid w:val="003615D2"/>
    <w:rsid w:val="0036429C"/>
    <w:rsid w:val="00364A53"/>
    <w:rsid w:val="003654CB"/>
    <w:rsid w:val="00365AA9"/>
    <w:rsid w:val="00365F86"/>
    <w:rsid w:val="00365F87"/>
    <w:rsid w:val="00366E89"/>
    <w:rsid w:val="003705F4"/>
    <w:rsid w:val="00370D58"/>
    <w:rsid w:val="00371316"/>
    <w:rsid w:val="00376713"/>
    <w:rsid w:val="003812A4"/>
    <w:rsid w:val="00381815"/>
    <w:rsid w:val="003819AF"/>
    <w:rsid w:val="003820E9"/>
    <w:rsid w:val="00382DE7"/>
    <w:rsid w:val="00384FFC"/>
    <w:rsid w:val="003872FC"/>
    <w:rsid w:val="00387ADC"/>
    <w:rsid w:val="00387BE7"/>
    <w:rsid w:val="00390020"/>
    <w:rsid w:val="003903D6"/>
    <w:rsid w:val="00390EE6"/>
    <w:rsid w:val="0039118F"/>
    <w:rsid w:val="00392AD7"/>
    <w:rsid w:val="003938D9"/>
    <w:rsid w:val="00394376"/>
    <w:rsid w:val="003943FF"/>
    <w:rsid w:val="003974EB"/>
    <w:rsid w:val="00397CC5"/>
    <w:rsid w:val="003A11D1"/>
    <w:rsid w:val="003A1582"/>
    <w:rsid w:val="003A31F4"/>
    <w:rsid w:val="003A3D9C"/>
    <w:rsid w:val="003A4077"/>
    <w:rsid w:val="003A4AA7"/>
    <w:rsid w:val="003B0186"/>
    <w:rsid w:val="003B09AD"/>
    <w:rsid w:val="003B1F18"/>
    <w:rsid w:val="003B5BF0"/>
    <w:rsid w:val="003B60BF"/>
    <w:rsid w:val="003B6BE3"/>
    <w:rsid w:val="003C010C"/>
    <w:rsid w:val="003C0A6C"/>
    <w:rsid w:val="003C14F8"/>
    <w:rsid w:val="003C5A43"/>
    <w:rsid w:val="003C7F19"/>
    <w:rsid w:val="003D0519"/>
    <w:rsid w:val="003D0FF6"/>
    <w:rsid w:val="003D262C"/>
    <w:rsid w:val="003D6D61"/>
    <w:rsid w:val="003D7673"/>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265B9"/>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9454C"/>
    <w:rsid w:val="004A12DF"/>
    <w:rsid w:val="004A14C7"/>
    <w:rsid w:val="004A1BA8"/>
    <w:rsid w:val="004A243E"/>
    <w:rsid w:val="004A3D69"/>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326"/>
    <w:rsid w:val="004E0465"/>
    <w:rsid w:val="004E0798"/>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12D"/>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1B72"/>
    <w:rsid w:val="00573D9E"/>
    <w:rsid w:val="005801E3"/>
    <w:rsid w:val="00581802"/>
    <w:rsid w:val="005836A8"/>
    <w:rsid w:val="0058409C"/>
    <w:rsid w:val="00584262"/>
    <w:rsid w:val="00586630"/>
    <w:rsid w:val="005878AC"/>
    <w:rsid w:val="00587ADD"/>
    <w:rsid w:val="00593A49"/>
    <w:rsid w:val="00593AE6"/>
    <w:rsid w:val="00596160"/>
    <w:rsid w:val="005966E2"/>
    <w:rsid w:val="00596C75"/>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55E"/>
    <w:rsid w:val="005E7881"/>
    <w:rsid w:val="005E78E0"/>
    <w:rsid w:val="005F0D9C"/>
    <w:rsid w:val="005F284E"/>
    <w:rsid w:val="006015CE"/>
    <w:rsid w:val="00604784"/>
    <w:rsid w:val="00605070"/>
    <w:rsid w:val="00606419"/>
    <w:rsid w:val="00607D29"/>
    <w:rsid w:val="00612952"/>
    <w:rsid w:val="00614CC1"/>
    <w:rsid w:val="00615A9D"/>
    <w:rsid w:val="00615AA8"/>
    <w:rsid w:val="00616760"/>
    <w:rsid w:val="00617387"/>
    <w:rsid w:val="006205D6"/>
    <w:rsid w:val="00622A67"/>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3523"/>
    <w:rsid w:val="006640E5"/>
    <w:rsid w:val="006646F1"/>
    <w:rsid w:val="00664929"/>
    <w:rsid w:val="00664F62"/>
    <w:rsid w:val="006655E1"/>
    <w:rsid w:val="00666D6E"/>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02E5"/>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06B5"/>
    <w:rsid w:val="00773C1F"/>
    <w:rsid w:val="00774DA4"/>
    <w:rsid w:val="00776599"/>
    <w:rsid w:val="00780B7A"/>
    <w:rsid w:val="0078114B"/>
    <w:rsid w:val="00781A60"/>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42ED"/>
    <w:rsid w:val="007F6CEF"/>
    <w:rsid w:val="007F75CE"/>
    <w:rsid w:val="008013A4"/>
    <w:rsid w:val="008027CE"/>
    <w:rsid w:val="00802F42"/>
    <w:rsid w:val="00804383"/>
    <w:rsid w:val="00804BB7"/>
    <w:rsid w:val="00804D41"/>
    <w:rsid w:val="00810257"/>
    <w:rsid w:val="008104F5"/>
    <w:rsid w:val="00810707"/>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5A66"/>
    <w:rsid w:val="0083729D"/>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588F"/>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C61A1"/>
    <w:rsid w:val="008D0CE8"/>
    <w:rsid w:val="008D1FBD"/>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6BA8"/>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5B8E"/>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25C2"/>
    <w:rsid w:val="009E4A58"/>
    <w:rsid w:val="009E5A2D"/>
    <w:rsid w:val="009E5AB2"/>
    <w:rsid w:val="009E5DA9"/>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25143"/>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AF6B31"/>
    <w:rsid w:val="00B049AF"/>
    <w:rsid w:val="00B07242"/>
    <w:rsid w:val="00B10534"/>
    <w:rsid w:val="00B113DB"/>
    <w:rsid w:val="00B11D8A"/>
    <w:rsid w:val="00B12981"/>
    <w:rsid w:val="00B147DD"/>
    <w:rsid w:val="00B156FD"/>
    <w:rsid w:val="00B21F61"/>
    <w:rsid w:val="00B25A8B"/>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B51"/>
    <w:rsid w:val="00B56FBE"/>
    <w:rsid w:val="00B60ACF"/>
    <w:rsid w:val="00B6181F"/>
    <w:rsid w:val="00B62B58"/>
    <w:rsid w:val="00B65149"/>
    <w:rsid w:val="00B66567"/>
    <w:rsid w:val="00B66F52"/>
    <w:rsid w:val="00B66FE5"/>
    <w:rsid w:val="00B72880"/>
    <w:rsid w:val="00B758BF"/>
    <w:rsid w:val="00B77CCF"/>
    <w:rsid w:val="00B77EC8"/>
    <w:rsid w:val="00B827A6"/>
    <w:rsid w:val="00B831CE"/>
    <w:rsid w:val="00B85838"/>
    <w:rsid w:val="00B85AD5"/>
    <w:rsid w:val="00B86677"/>
    <w:rsid w:val="00B87131"/>
    <w:rsid w:val="00B939B1"/>
    <w:rsid w:val="00B96D40"/>
    <w:rsid w:val="00B97386"/>
    <w:rsid w:val="00BA1079"/>
    <w:rsid w:val="00BA263B"/>
    <w:rsid w:val="00BA42B2"/>
    <w:rsid w:val="00BA58D4"/>
    <w:rsid w:val="00BA5B9E"/>
    <w:rsid w:val="00BA7C9A"/>
    <w:rsid w:val="00BB5F8F"/>
    <w:rsid w:val="00BB657A"/>
    <w:rsid w:val="00BC0199"/>
    <w:rsid w:val="00BC1A4E"/>
    <w:rsid w:val="00BC5DC7"/>
    <w:rsid w:val="00BC6B8B"/>
    <w:rsid w:val="00BC73D8"/>
    <w:rsid w:val="00BD52D7"/>
    <w:rsid w:val="00BD5AD2"/>
    <w:rsid w:val="00BE22F3"/>
    <w:rsid w:val="00BE5B52"/>
    <w:rsid w:val="00BE6CB8"/>
    <w:rsid w:val="00BE7B8D"/>
    <w:rsid w:val="00BF0993"/>
    <w:rsid w:val="00BF10A9"/>
    <w:rsid w:val="00BF1703"/>
    <w:rsid w:val="00BF231C"/>
    <w:rsid w:val="00BF358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36DFC"/>
    <w:rsid w:val="00C42130"/>
    <w:rsid w:val="00C423A4"/>
    <w:rsid w:val="00C423E3"/>
    <w:rsid w:val="00C44BF5"/>
    <w:rsid w:val="00C466B6"/>
    <w:rsid w:val="00C4694E"/>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4F3D"/>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6A00"/>
    <w:rsid w:val="00CE0C4F"/>
    <w:rsid w:val="00CE30EA"/>
    <w:rsid w:val="00CF00AD"/>
    <w:rsid w:val="00CF048A"/>
    <w:rsid w:val="00CF155A"/>
    <w:rsid w:val="00CF2947"/>
    <w:rsid w:val="00CF686F"/>
    <w:rsid w:val="00CF6E60"/>
    <w:rsid w:val="00CF7BCA"/>
    <w:rsid w:val="00D008FD"/>
    <w:rsid w:val="00D0321C"/>
    <w:rsid w:val="00D035EC"/>
    <w:rsid w:val="00D049B8"/>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6CAE"/>
    <w:rsid w:val="00D27582"/>
    <w:rsid w:val="00D27770"/>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08B"/>
    <w:rsid w:val="00E846C8"/>
    <w:rsid w:val="00E84957"/>
    <w:rsid w:val="00E84A55"/>
    <w:rsid w:val="00E85BFF"/>
    <w:rsid w:val="00E90391"/>
    <w:rsid w:val="00E906C2"/>
    <w:rsid w:val="00E9311F"/>
    <w:rsid w:val="00E934D1"/>
    <w:rsid w:val="00E94AF0"/>
    <w:rsid w:val="00E95D13"/>
    <w:rsid w:val="00E95DD3"/>
    <w:rsid w:val="00E969D5"/>
    <w:rsid w:val="00EA3509"/>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1792B"/>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75022"/>
    <w:rsid w:val="00F833BA"/>
    <w:rsid w:val="00F84FD0"/>
    <w:rsid w:val="00F859A8"/>
    <w:rsid w:val="00F86D87"/>
    <w:rsid w:val="00F90E29"/>
    <w:rsid w:val="00F9108B"/>
    <w:rsid w:val="00F91349"/>
    <w:rsid w:val="00F93A8A"/>
    <w:rsid w:val="00F95248"/>
    <w:rsid w:val="00F956A9"/>
    <w:rsid w:val="00F963ED"/>
    <w:rsid w:val="00F966CF"/>
    <w:rsid w:val="00F96CAE"/>
    <w:rsid w:val="00F97317"/>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2D46"/>
    <w:rsid w:val="00FE3901"/>
    <w:rsid w:val="00FE39D3"/>
    <w:rsid w:val="00FE4BCE"/>
    <w:rsid w:val="00FE54AE"/>
    <w:rsid w:val="00FE576A"/>
    <w:rsid w:val="00FE7E79"/>
    <w:rsid w:val="00FF3E7D"/>
    <w:rsid w:val="00FF5B99"/>
    <w:rsid w:val="00FF730C"/>
    <w:rsid w:val="00FF73F4"/>
    <w:rsid w:val="00FF7CE4"/>
    <w:rsid w:val="00FF7E39"/>
    <w:rsid w:val="77B218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2C4B219D"/>
  <w15:docId w15:val="{5379DA1A-ED4F-4C2B-917F-123BAC194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semiHidden="1" w:uiPriority="0" w:unhideWhenUsed="1"/>
    <w:lsdException w:name="toc 9" w:semiHidden="1" w:uiPriority="0" w:unhideWhenUsed="1"/>
    <w:lsdException w:name="Normal Indent" w:uiPriority="0"/>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1">
    <w:name w:val="toc 7"/>
    <w:basedOn w:val="afff5"/>
    <w:next w:val="afff5"/>
    <w:uiPriority w:val="39"/>
    <w:unhideWhenUsed/>
    <w:pPr>
      <w:tabs>
        <w:tab w:val="right" w:leader="dot" w:pos="9344"/>
      </w:tabs>
      <w:spacing w:line="300" w:lineRule="exact"/>
      <w:ind w:left="1259"/>
    </w:pPr>
    <w:rPr>
      <w:rFonts w:ascii="宋体"/>
    </w:rPr>
  </w:style>
  <w:style w:type="paragraph" w:styleId="afff9">
    <w:name w:val="Normal Indent"/>
    <w:basedOn w:val="afff5"/>
    <w:pPr>
      <w:ind w:firstLine="420"/>
    </w:pPr>
  </w:style>
  <w:style w:type="paragraph" w:styleId="afffa">
    <w:name w:val="Document Map"/>
    <w:basedOn w:val="afff5"/>
    <w:link w:val="afffb"/>
    <w:uiPriority w:val="99"/>
    <w:semiHidden/>
    <w:unhideWhenUsed/>
    <w:qFormat/>
    <w:rPr>
      <w:rFonts w:ascii="宋体"/>
      <w:sz w:val="18"/>
      <w:szCs w:val="18"/>
    </w:rPr>
  </w:style>
  <w:style w:type="paragraph" w:styleId="afffc">
    <w:name w:val="Body Text"/>
    <w:basedOn w:val="afff5"/>
    <w:link w:val="afffd"/>
    <w:qFormat/>
    <w:pPr>
      <w:spacing w:after="120"/>
    </w:pPr>
  </w:style>
  <w:style w:type="paragraph" w:styleId="51">
    <w:name w:val="toc 5"/>
    <w:basedOn w:val="afff5"/>
    <w:next w:val="afff5"/>
    <w:uiPriority w:val="39"/>
    <w:unhideWhenUsed/>
    <w:pPr>
      <w:ind w:left="839"/>
    </w:pPr>
    <w:rPr>
      <w:rFonts w:ascii="宋体"/>
    </w:rPr>
  </w:style>
  <w:style w:type="paragraph" w:styleId="31">
    <w:name w:val="toc 3"/>
    <w:basedOn w:val="afff5"/>
    <w:next w:val="afff5"/>
    <w:uiPriority w:val="39"/>
    <w:unhideWhenUsed/>
    <w:pPr>
      <w:spacing w:line="300" w:lineRule="exact"/>
      <w:ind w:left="420"/>
    </w:pPr>
    <w:rPr>
      <w:rFonts w:ascii="宋体"/>
    </w:rPr>
  </w:style>
  <w:style w:type="paragraph" w:styleId="afffe">
    <w:name w:val="Balloon Text"/>
    <w:basedOn w:val="afff5"/>
    <w:link w:val="affff"/>
    <w:uiPriority w:val="99"/>
    <w:semiHidden/>
    <w:unhideWhenUsed/>
    <w:qFormat/>
    <w:rPr>
      <w:sz w:val="18"/>
      <w:szCs w:val="18"/>
    </w:rPr>
  </w:style>
  <w:style w:type="paragraph" w:styleId="affff0">
    <w:name w:val="footer"/>
    <w:basedOn w:val="afff5"/>
    <w:link w:val="affff1"/>
    <w:uiPriority w:val="99"/>
    <w:qFormat/>
    <w:pPr>
      <w:tabs>
        <w:tab w:val="center" w:pos="4153"/>
        <w:tab w:val="right" w:pos="8306"/>
      </w:tabs>
      <w:adjustRightInd/>
      <w:snapToGrid w:val="0"/>
      <w:spacing w:line="240" w:lineRule="auto"/>
      <w:jc w:val="right"/>
    </w:pPr>
    <w:rPr>
      <w:rFonts w:ascii="宋体"/>
      <w:sz w:val="18"/>
      <w:szCs w:val="18"/>
    </w:rPr>
  </w:style>
  <w:style w:type="paragraph" w:styleId="affff2">
    <w:name w:val="header"/>
    <w:basedOn w:val="afff5"/>
    <w:link w:val="affff3"/>
    <w:uiPriority w:val="99"/>
    <w:qFormat/>
    <w:pPr>
      <w:tabs>
        <w:tab w:val="center" w:pos="4153"/>
        <w:tab w:val="right" w:pos="8306"/>
      </w:tabs>
      <w:adjustRightInd/>
      <w:snapToGrid w:val="0"/>
      <w:jc w:val="center"/>
    </w:pPr>
    <w:rPr>
      <w:sz w:val="18"/>
      <w:szCs w:val="18"/>
    </w:rPr>
  </w:style>
  <w:style w:type="paragraph" w:styleId="11">
    <w:name w:val="toc 1"/>
    <w:basedOn w:val="afff5"/>
    <w:next w:val="afff5"/>
    <w:uiPriority w:val="39"/>
    <w:unhideWhenUsed/>
    <w:rPr>
      <w:rFonts w:ascii="宋体"/>
    </w:rPr>
  </w:style>
  <w:style w:type="paragraph" w:styleId="41">
    <w:name w:val="toc 4"/>
    <w:basedOn w:val="afff5"/>
    <w:next w:val="afff5"/>
    <w:uiPriority w:val="39"/>
    <w:unhideWhenUsed/>
    <w:pPr>
      <w:tabs>
        <w:tab w:val="right" w:leader="dot" w:pos="9344"/>
      </w:tabs>
      <w:spacing w:line="300" w:lineRule="exact"/>
      <w:ind w:left="629"/>
    </w:pPr>
    <w:rPr>
      <w:rFonts w:ascii="宋体"/>
    </w:rPr>
  </w:style>
  <w:style w:type="paragraph" w:styleId="affff4">
    <w:name w:val="footnote text"/>
    <w:basedOn w:val="afff5"/>
    <w:next w:val="afff5"/>
    <w:link w:val="affff5"/>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5"/>
    <w:next w:val="afff5"/>
    <w:uiPriority w:val="39"/>
    <w:unhideWhenUsed/>
    <w:pPr>
      <w:spacing w:line="300" w:lineRule="exact"/>
      <w:ind w:left="1049"/>
    </w:pPr>
    <w:rPr>
      <w:rFonts w:ascii="宋体"/>
    </w:rPr>
  </w:style>
  <w:style w:type="paragraph" w:styleId="affff6">
    <w:name w:val="table of figures"/>
    <w:basedOn w:val="afff5"/>
    <w:next w:val="afff5"/>
    <w:semiHidden/>
    <w:qFormat/>
    <w:pPr>
      <w:adjustRightInd/>
      <w:spacing w:line="240" w:lineRule="auto"/>
      <w:jc w:val="left"/>
    </w:pPr>
    <w:rPr>
      <w:szCs w:val="24"/>
    </w:rPr>
  </w:style>
  <w:style w:type="paragraph" w:styleId="24">
    <w:name w:val="toc 2"/>
    <w:basedOn w:val="afff5"/>
    <w:next w:val="afff5"/>
    <w:uiPriority w:val="39"/>
    <w:unhideWhenUsed/>
    <w:pPr>
      <w:tabs>
        <w:tab w:val="right" w:leader="dot" w:pos="9344"/>
      </w:tabs>
      <w:spacing w:line="300" w:lineRule="exact"/>
      <w:ind w:left="210"/>
    </w:pPr>
    <w:rPr>
      <w:rFonts w:ascii="宋体"/>
    </w:rPr>
  </w:style>
  <w:style w:type="paragraph" w:styleId="affff7">
    <w:name w:val="Title"/>
    <w:basedOn w:val="afff5"/>
    <w:link w:val="affff8"/>
    <w:qFormat/>
    <w:pPr>
      <w:spacing w:before="240" w:after="60"/>
      <w:jc w:val="center"/>
      <w:outlineLvl w:val="0"/>
    </w:pPr>
    <w:rPr>
      <w:rFonts w:ascii="Arial" w:hAnsi="Arial" w:cs="Arial"/>
      <w:b/>
      <w:bCs/>
      <w:sz w:val="32"/>
      <w:szCs w:val="32"/>
    </w:rPr>
  </w:style>
  <w:style w:type="table" w:styleId="affff9">
    <w:name w:val="Table Grid"/>
    <w:basedOn w:val="afff7"/>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a">
    <w:name w:val="Strong"/>
    <w:uiPriority w:val="22"/>
    <w:qFormat/>
    <w:rPr>
      <w:b/>
      <w:bCs/>
    </w:rPr>
  </w:style>
  <w:style w:type="character" w:styleId="affffb">
    <w:name w:val="page number"/>
    <w:rPr>
      <w:rFonts w:ascii="宋体" w:eastAsia="宋体" w:hAnsi="Times New Roman"/>
      <w:sz w:val="18"/>
    </w:rPr>
  </w:style>
  <w:style w:type="character" w:styleId="affffc">
    <w:name w:val="Emphasis"/>
    <w:uiPriority w:val="20"/>
    <w:qFormat/>
    <w:rPr>
      <w:i/>
      <w:iCs/>
    </w:rPr>
  </w:style>
  <w:style w:type="character" w:styleId="affffd">
    <w:name w:val="Hyperlink"/>
    <w:uiPriority w:val="99"/>
    <w:rPr>
      <w:rFonts w:ascii="宋体" w:eastAsia="宋体" w:hAnsi="Times New Roman"/>
      <w:color w:val="auto"/>
      <w:spacing w:val="0"/>
      <w:w w:val="100"/>
      <w:position w:val="0"/>
      <w:sz w:val="21"/>
      <w:u w:val="none"/>
      <w:vertAlign w:val="baseline"/>
    </w:rPr>
  </w:style>
  <w:style w:type="character" w:styleId="affffe">
    <w:name w:val="footnote reference"/>
    <w:semiHidden/>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3">
    <w:name w:val="页眉 字符"/>
    <w:link w:val="affff2"/>
    <w:uiPriority w:val="99"/>
    <w:rPr>
      <w:kern w:val="2"/>
      <w:sz w:val="18"/>
      <w:szCs w:val="18"/>
    </w:rPr>
  </w:style>
  <w:style w:type="character" w:customStyle="1" w:styleId="affff1">
    <w:name w:val="页脚 字符"/>
    <w:link w:val="affff0"/>
    <w:uiPriority w:val="99"/>
    <w:rPr>
      <w:rFonts w:ascii="宋体"/>
      <w:kern w:val="2"/>
      <w:sz w:val="18"/>
      <w:szCs w:val="18"/>
    </w:rPr>
  </w:style>
  <w:style w:type="character" w:customStyle="1" w:styleId="affff">
    <w:name w:val="批注框文本 字符"/>
    <w:link w:val="afffe"/>
    <w:uiPriority w:val="99"/>
    <w:semiHidden/>
    <w:rPr>
      <w:kern w:val="2"/>
      <w:sz w:val="18"/>
      <w:szCs w:val="18"/>
    </w:rPr>
  </w:style>
  <w:style w:type="paragraph" w:styleId="afffff">
    <w:name w:val="Quote"/>
    <w:basedOn w:val="afff5"/>
    <w:next w:val="afff5"/>
    <w:link w:val="afffff0"/>
    <w:uiPriority w:val="29"/>
    <w:qFormat/>
    <w:rPr>
      <w:i/>
      <w:iCs/>
      <w:color w:val="000000"/>
    </w:rPr>
  </w:style>
  <w:style w:type="character" w:customStyle="1" w:styleId="afffff0">
    <w:name w:val="引用 字符"/>
    <w:link w:val="afffff"/>
    <w:uiPriority w:val="29"/>
    <w:qFormat/>
    <w:rPr>
      <w:i/>
      <w:iCs/>
      <w:color w:val="000000"/>
      <w:kern w:val="2"/>
      <w:sz w:val="21"/>
      <w:szCs w:val="21"/>
    </w:rPr>
  </w:style>
  <w:style w:type="character" w:customStyle="1" w:styleId="affff8">
    <w:name w:val="标题 字符"/>
    <w:link w:val="affff7"/>
    <w:rPr>
      <w:rFonts w:ascii="Arial" w:hAnsi="Arial" w:cs="Arial"/>
      <w:b/>
      <w:bCs/>
      <w:kern w:val="2"/>
      <w:sz w:val="32"/>
      <w:szCs w:val="32"/>
    </w:rPr>
  </w:style>
  <w:style w:type="paragraph" w:customStyle="1" w:styleId="afffff1">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2">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3">
    <w:name w:val="标准文件_页脚偶数页"/>
    <w:qFormat/>
    <w:pPr>
      <w:ind w:left="198"/>
    </w:pPr>
    <w:rPr>
      <w:rFonts w:ascii="宋体" w:hAnsi="Times New Roman"/>
      <w:sz w:val="18"/>
    </w:rPr>
  </w:style>
  <w:style w:type="paragraph" w:customStyle="1" w:styleId="afffff4">
    <w:name w:val="标准文件_页脚奇数页"/>
    <w:qFormat/>
    <w:pPr>
      <w:ind w:right="227"/>
      <w:jc w:val="right"/>
    </w:pPr>
    <w:rPr>
      <w:rFonts w:ascii="宋体" w:hAnsi="Times New Roman"/>
      <w:sz w:val="18"/>
    </w:rPr>
  </w:style>
  <w:style w:type="paragraph" w:customStyle="1" w:styleId="afffff5">
    <w:name w:val="标准书眉一"/>
    <w:pPr>
      <w:jc w:val="both"/>
    </w:pPr>
    <w:rPr>
      <w:rFonts w:ascii="Times New Roman" w:hAnsi="Times New Roman"/>
    </w:rPr>
  </w:style>
  <w:style w:type="paragraph" w:customStyle="1" w:styleId="ICS">
    <w:name w:val="标准文件_ICS"/>
    <w:basedOn w:val="afff5"/>
    <w:pPr>
      <w:spacing w:line="0" w:lineRule="atLeast"/>
    </w:pPr>
    <w:rPr>
      <w:rFonts w:ascii="黑体" w:eastAsia="黑体" w:hAnsi="宋体"/>
    </w:rPr>
  </w:style>
  <w:style w:type="paragraph" w:customStyle="1" w:styleId="afffff6">
    <w:name w:val="标准文件_标准正文"/>
    <w:basedOn w:val="afff5"/>
    <w:next w:val="afffff7"/>
    <w:qFormat/>
    <w:pPr>
      <w:snapToGrid w:val="0"/>
      <w:ind w:firstLineChars="200" w:firstLine="200"/>
    </w:pPr>
    <w:rPr>
      <w:kern w:val="0"/>
    </w:rPr>
  </w:style>
  <w:style w:type="paragraph" w:customStyle="1" w:styleId="afffff7">
    <w:name w:val="标准文件_段"/>
    <w:link w:val="Char"/>
    <w:qFormat/>
    <w:pPr>
      <w:autoSpaceDE w:val="0"/>
      <w:autoSpaceDN w:val="0"/>
      <w:ind w:firstLineChars="200" w:firstLine="200"/>
      <w:jc w:val="both"/>
    </w:pPr>
    <w:rPr>
      <w:rFonts w:ascii="宋体" w:hAnsi="Times New Roman"/>
      <w:sz w:val="21"/>
    </w:rPr>
  </w:style>
  <w:style w:type="paragraph" w:customStyle="1" w:styleId="afffff8">
    <w:name w:val="标准文件_版本"/>
    <w:basedOn w:val="afffff6"/>
    <w:pPr>
      <w:adjustRightInd/>
      <w:snapToGrid/>
      <w:ind w:firstLineChars="0" w:firstLine="0"/>
    </w:pPr>
    <w:rPr>
      <w:rFonts w:ascii="宋体" w:hAnsi="宋体"/>
      <w:kern w:val="2"/>
    </w:rPr>
  </w:style>
  <w:style w:type="paragraph" w:customStyle="1" w:styleId="afffff9">
    <w:name w:val="标准文件_标准部门"/>
    <w:basedOn w:val="afff5"/>
    <w:qFormat/>
    <w:pPr>
      <w:jc w:val="center"/>
    </w:pPr>
    <w:rPr>
      <w:rFonts w:ascii="黑体" w:eastAsia="黑体"/>
      <w:kern w:val="0"/>
      <w:sz w:val="44"/>
    </w:rPr>
  </w:style>
  <w:style w:type="paragraph" w:customStyle="1" w:styleId="afffffa">
    <w:name w:val="标准文件_标准代替"/>
    <w:basedOn w:val="afff5"/>
    <w:next w:val="afff5"/>
    <w:pPr>
      <w:spacing w:line="310" w:lineRule="exact"/>
      <w:jc w:val="right"/>
    </w:pPr>
    <w:rPr>
      <w:rFonts w:ascii="宋体" w:hAnsi="宋体"/>
      <w:kern w:val="0"/>
    </w:rPr>
  </w:style>
  <w:style w:type="paragraph" w:customStyle="1" w:styleId="afffffb">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c">
    <w:name w:val="标准文件_页眉奇数页"/>
    <w:next w:val="afff5"/>
    <w:pPr>
      <w:tabs>
        <w:tab w:val="center" w:pos="4154"/>
        <w:tab w:val="right" w:pos="8306"/>
      </w:tabs>
      <w:spacing w:after="120"/>
      <w:jc w:val="right"/>
    </w:pPr>
    <w:rPr>
      <w:rFonts w:ascii="黑体" w:eastAsia="黑体" w:hAnsi="宋体"/>
      <w:sz w:val="21"/>
    </w:rPr>
  </w:style>
  <w:style w:type="paragraph" w:customStyle="1" w:styleId="afffffd">
    <w:name w:val="标准文件_页眉偶数页"/>
    <w:basedOn w:val="afffffc"/>
    <w:next w:val="afff5"/>
    <w:qFormat/>
    <w:pPr>
      <w:jc w:val="left"/>
    </w:pPr>
  </w:style>
  <w:style w:type="paragraph" w:customStyle="1" w:styleId="afffffe">
    <w:name w:val="标准文件_参考文献标题"/>
    <w:basedOn w:val="afff5"/>
    <w:next w:val="afff5"/>
    <w:qFormat/>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7"/>
    <w:qFormat/>
    <w:pPr>
      <w:widowControl w:val="0"/>
      <w:numPr>
        <w:ilvl w:val="3"/>
        <w:numId w:val="2"/>
      </w:numPr>
      <w:spacing w:beforeLines="50" w:afterLines="50"/>
      <w:jc w:val="both"/>
      <w:outlineLvl w:val="2"/>
    </w:pPr>
    <w:rPr>
      <w:rFonts w:ascii="黑体" w:eastAsia="黑体" w:hAnsi="Times New Roman"/>
      <w:sz w:val="21"/>
    </w:rPr>
  </w:style>
  <w:style w:type="character" w:customStyle="1" w:styleId="affffff">
    <w:name w:val="标准文件_发布"/>
    <w:qFormat/>
    <w:rPr>
      <w:rFonts w:ascii="黑体" w:eastAsia="黑体"/>
      <w:spacing w:val="0"/>
      <w:w w:val="100"/>
      <w:position w:val="3"/>
      <w:sz w:val="28"/>
    </w:rPr>
  </w:style>
  <w:style w:type="paragraph" w:customStyle="1" w:styleId="ad">
    <w:name w:val="标准文件_方框数字列项"/>
    <w:basedOn w:val="afffff7"/>
    <w:qFormat/>
    <w:pPr>
      <w:numPr>
        <w:numId w:val="3"/>
      </w:numPr>
      <w:ind w:firstLineChars="0" w:firstLine="0"/>
    </w:pPr>
  </w:style>
  <w:style w:type="paragraph" w:customStyle="1" w:styleId="affffff0">
    <w:name w:val="标准文件_封面标准编号"/>
    <w:basedOn w:val="afff5"/>
    <w:next w:val="afffffa"/>
    <w:qFormat/>
    <w:pPr>
      <w:spacing w:line="310" w:lineRule="exact"/>
      <w:jc w:val="right"/>
    </w:pPr>
    <w:rPr>
      <w:rFonts w:ascii="黑体" w:eastAsia="黑体"/>
      <w:kern w:val="0"/>
      <w:sz w:val="28"/>
    </w:rPr>
  </w:style>
  <w:style w:type="paragraph" w:customStyle="1" w:styleId="affffff1">
    <w:name w:val="标准文件_封面标准分类号"/>
    <w:basedOn w:val="afff5"/>
    <w:qFormat/>
    <w:rPr>
      <w:rFonts w:ascii="黑体" w:eastAsia="黑体"/>
      <w:b/>
      <w:kern w:val="0"/>
      <w:sz w:val="28"/>
    </w:rPr>
  </w:style>
  <w:style w:type="paragraph" w:customStyle="1" w:styleId="affffff2">
    <w:name w:val="标准文件_封面标准名称"/>
    <w:basedOn w:val="afff5"/>
    <w:qFormat/>
    <w:pPr>
      <w:spacing w:line="240" w:lineRule="auto"/>
      <w:jc w:val="center"/>
    </w:pPr>
    <w:rPr>
      <w:rFonts w:ascii="黑体" w:eastAsia="黑体"/>
      <w:kern w:val="0"/>
      <w:sz w:val="52"/>
    </w:rPr>
  </w:style>
  <w:style w:type="paragraph" w:customStyle="1" w:styleId="affffff3">
    <w:name w:val="标准文件_封面标准英文名称"/>
    <w:basedOn w:val="afff5"/>
    <w:qFormat/>
    <w:pPr>
      <w:spacing w:line="240" w:lineRule="auto"/>
      <w:jc w:val="center"/>
    </w:pPr>
    <w:rPr>
      <w:rFonts w:ascii="黑体" w:eastAsia="黑体"/>
      <w:b/>
      <w:sz w:val="28"/>
    </w:rPr>
  </w:style>
  <w:style w:type="paragraph" w:customStyle="1" w:styleId="affffff4">
    <w:name w:val="标准文件_封面发布日期"/>
    <w:basedOn w:val="afff5"/>
    <w:qFormat/>
    <w:pPr>
      <w:spacing w:line="310" w:lineRule="exact"/>
    </w:pPr>
    <w:rPr>
      <w:rFonts w:ascii="黑体" w:eastAsia="黑体"/>
      <w:kern w:val="0"/>
      <w:sz w:val="28"/>
    </w:rPr>
  </w:style>
  <w:style w:type="paragraph" w:customStyle="1" w:styleId="affffff5">
    <w:name w:val="标准文件_封面密级"/>
    <w:basedOn w:val="afff5"/>
    <w:qFormat/>
    <w:rPr>
      <w:rFonts w:eastAsia="黑体"/>
      <w:sz w:val="32"/>
    </w:rPr>
  </w:style>
  <w:style w:type="paragraph" w:customStyle="1" w:styleId="affffff6">
    <w:name w:val="标准文件_封面实施日期"/>
    <w:basedOn w:val="afff5"/>
    <w:qFormat/>
    <w:pPr>
      <w:spacing w:line="310" w:lineRule="exact"/>
      <w:jc w:val="right"/>
    </w:pPr>
    <w:rPr>
      <w:rFonts w:ascii="黑体" w:eastAsia="黑体"/>
      <w:sz w:val="28"/>
    </w:rPr>
  </w:style>
  <w:style w:type="paragraph" w:customStyle="1" w:styleId="affffff7">
    <w:name w:val="标准文件_封面抬头"/>
    <w:basedOn w:val="afffff7"/>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7"/>
    <w:qFormat/>
    <w:pPr>
      <w:numPr>
        <w:numId w:val="4"/>
      </w:numPr>
      <w:shd w:val="clear" w:color="FFFFFF" w:fill="FFFFFF"/>
      <w:tabs>
        <w:tab w:val="left" w:pos="6406"/>
      </w:tabs>
      <w:spacing w:before="560" w:afterLines="50"/>
      <w:jc w:val="center"/>
      <w:outlineLvl w:val="0"/>
    </w:pPr>
    <w:rPr>
      <w:rFonts w:ascii="黑体" w:eastAsia="黑体" w:hAnsi="Times New Roman"/>
      <w:sz w:val="21"/>
    </w:rPr>
  </w:style>
  <w:style w:type="paragraph" w:customStyle="1" w:styleId="aff">
    <w:name w:val="标准文件_附录表标题"/>
    <w:next w:val="afffff7"/>
    <w:qFormat/>
    <w:pPr>
      <w:numPr>
        <w:ilvl w:val="1"/>
        <w:numId w:val="5"/>
      </w:numPr>
      <w:adjustRightInd w:val="0"/>
      <w:snapToGrid w:val="0"/>
      <w:spacing w:beforeLines="50" w:afterLines="50"/>
      <w:jc w:val="center"/>
      <w:textAlignment w:val="baseline"/>
    </w:pPr>
    <w:rPr>
      <w:rFonts w:ascii="黑体" w:eastAsia="黑体" w:hAnsi="Times New Roman"/>
      <w:kern w:val="21"/>
      <w:sz w:val="21"/>
    </w:rPr>
  </w:style>
  <w:style w:type="paragraph" w:customStyle="1" w:styleId="aff4">
    <w:name w:val="标准文件_附录一级条标题"/>
    <w:next w:val="afffff7"/>
    <w:qFormat/>
    <w:pPr>
      <w:widowControl w:val="0"/>
      <w:numPr>
        <w:ilvl w:val="1"/>
        <w:numId w:val="4"/>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f7"/>
    <w:qFormat/>
    <w:pPr>
      <w:widowControl/>
      <w:numPr>
        <w:ilvl w:val="2"/>
      </w:numPr>
      <w:wordWrap w:val="0"/>
      <w:overflowPunct w:val="0"/>
      <w:autoSpaceDE w:val="0"/>
      <w:autoSpaceDN w:val="0"/>
      <w:textAlignment w:val="baseline"/>
      <w:outlineLvl w:val="3"/>
    </w:pPr>
  </w:style>
  <w:style w:type="paragraph" w:customStyle="1" w:styleId="affffff8">
    <w:name w:val="标准文件_附录公式"/>
    <w:basedOn w:val="afffff6"/>
    <w:next w:val="afffff6"/>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7"/>
    <w:qFormat/>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f7"/>
    <w:qFormat/>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f7"/>
    <w:qFormat/>
    <w:pPr>
      <w:numPr>
        <w:ilvl w:val="1"/>
        <w:numId w:val="6"/>
      </w:numPr>
      <w:adjustRightInd w:val="0"/>
      <w:snapToGrid w:val="0"/>
      <w:spacing w:beforeLines="50" w:afterLines="50"/>
      <w:jc w:val="center"/>
    </w:pPr>
    <w:rPr>
      <w:rFonts w:ascii="黑体" w:eastAsia="黑体" w:hAnsi="Times New Roman"/>
      <w:sz w:val="21"/>
    </w:rPr>
  </w:style>
  <w:style w:type="paragraph" w:customStyle="1" w:styleId="aff8">
    <w:name w:val="标准文件_附录五级条标题"/>
    <w:next w:val="afffff7"/>
    <w:qFormat/>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c"/>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d">
    <w:name w:val="正文文本 字符"/>
    <w:link w:val="afffc"/>
    <w:qFormat/>
    <w:rPr>
      <w:kern w:val="2"/>
      <w:sz w:val="21"/>
      <w:szCs w:val="21"/>
    </w:rPr>
  </w:style>
  <w:style w:type="paragraph" w:customStyle="1" w:styleId="affffff9">
    <w:name w:val="标准文件_附录章标题"/>
    <w:next w:val="afffff7"/>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a">
    <w:name w:val="标准文件_公式后的破折号"/>
    <w:basedOn w:val="afffff7"/>
    <w:next w:val="afffff7"/>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jc w:val="center"/>
      <w:outlineLvl w:val="0"/>
    </w:pPr>
    <w:rPr>
      <w:rFonts w:ascii="黑体" w:eastAsia="黑体" w:hAnsi="Times New Roman"/>
      <w:sz w:val="32"/>
    </w:rPr>
  </w:style>
  <w:style w:type="paragraph" w:customStyle="1" w:styleId="affffffb">
    <w:name w:val="标准文件_目次、标准名称标题"/>
    <w:basedOn w:val="a6"/>
    <w:next w:val="afffff7"/>
    <w:qFormat/>
    <w:pPr>
      <w:spacing w:line="460" w:lineRule="exact"/>
      <w:ind w:left="0" w:firstLine="0"/>
    </w:pPr>
  </w:style>
  <w:style w:type="paragraph" w:customStyle="1" w:styleId="affffffc">
    <w:name w:val="标准文件_目录标题"/>
    <w:basedOn w:val="afff5"/>
    <w:pPr>
      <w:spacing w:before="480"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7"/>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d">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7"/>
    <w:qFormat/>
    <w:pPr>
      <w:widowControl w:val="0"/>
      <w:numPr>
        <w:ilvl w:val="5"/>
        <w:numId w:val="2"/>
      </w:numPr>
      <w:spacing w:beforeLines="50" w:afterLines="50"/>
      <w:jc w:val="both"/>
      <w:outlineLvl w:val="4"/>
    </w:pPr>
    <w:rPr>
      <w:rFonts w:ascii="黑体" w:eastAsia="黑体" w:hAnsi="Times New Roman"/>
      <w:sz w:val="21"/>
    </w:rPr>
  </w:style>
  <w:style w:type="character" w:customStyle="1" w:styleId="affff5">
    <w:name w:val="脚注文本 字符"/>
    <w:link w:val="affff4"/>
    <w:semiHidden/>
    <w:qFormat/>
    <w:rPr>
      <w:rFonts w:ascii="宋体"/>
      <w:kern w:val="2"/>
      <w:sz w:val="18"/>
      <w:szCs w:val="18"/>
    </w:rPr>
  </w:style>
  <w:style w:type="paragraph" w:customStyle="1" w:styleId="affffffe">
    <w:name w:val="标准文件_条文脚注"/>
    <w:basedOn w:val="affff4"/>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7"/>
    <w:qFormat/>
    <w:pPr>
      <w:numPr>
        <w:numId w:val="12"/>
      </w:numPr>
      <w:spacing w:line="240" w:lineRule="auto"/>
      <w:jc w:val="left"/>
    </w:pPr>
    <w:rPr>
      <w:rFonts w:ascii="宋体" w:hAnsi="宋体"/>
      <w:sz w:val="18"/>
    </w:rPr>
  </w:style>
  <w:style w:type="character" w:customStyle="1" w:styleId="afffffff">
    <w:name w:val="标准文件_图表脚注内容"/>
    <w:rPr>
      <w:rFonts w:ascii="宋体" w:eastAsia="宋体" w:hAnsi="宋体" w:cs="Times New Roman"/>
      <w:spacing w:val="0"/>
      <w:sz w:val="18"/>
      <w:vertAlign w:val="superscript"/>
    </w:rPr>
  </w:style>
  <w:style w:type="paragraph" w:customStyle="1" w:styleId="afff1">
    <w:name w:val="标准文件_五级条标题"/>
    <w:next w:val="afffff7"/>
    <w:qFormat/>
    <w:pPr>
      <w:widowControl w:val="0"/>
      <w:numPr>
        <w:ilvl w:val="6"/>
        <w:numId w:val="2"/>
      </w:numPr>
      <w:spacing w:beforeLines="50" w:afterLines="50"/>
      <w:jc w:val="both"/>
      <w:outlineLvl w:val="5"/>
    </w:pPr>
    <w:rPr>
      <w:rFonts w:ascii="黑体" w:eastAsia="黑体" w:hAnsi="Times New Roman"/>
      <w:sz w:val="21"/>
    </w:rPr>
  </w:style>
  <w:style w:type="paragraph" w:customStyle="1" w:styleId="affc">
    <w:name w:val="标准文件_章标题"/>
    <w:next w:val="afffff7"/>
    <w:qFormat/>
    <w:pPr>
      <w:numPr>
        <w:ilvl w:val="1"/>
        <w:numId w:val="2"/>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f7"/>
    <w:qFormat/>
    <w:pPr>
      <w:numPr>
        <w:ilvl w:val="2"/>
      </w:numPr>
      <w:spacing w:beforeLines="50" w:afterLines="50"/>
      <w:outlineLvl w:val="1"/>
    </w:pPr>
  </w:style>
  <w:style w:type="paragraph" w:customStyle="1" w:styleId="afffffff0">
    <w:name w:val="标准文件_一致程度"/>
    <w:basedOn w:val="afff5"/>
    <w:qFormat/>
    <w:pPr>
      <w:spacing w:line="440" w:lineRule="exact"/>
      <w:jc w:val="center"/>
    </w:pPr>
    <w:rPr>
      <w:sz w:val="28"/>
    </w:rPr>
  </w:style>
  <w:style w:type="paragraph" w:customStyle="1" w:styleId="afffffff1">
    <w:name w:val="标准文件_引言标题"/>
    <w:next w:val="afff5"/>
    <w:pPr>
      <w:shd w:val="clear" w:color="FFFFFF" w:fill="FFFFFF"/>
      <w:spacing w:before="540" w:after="600"/>
      <w:jc w:val="center"/>
      <w:outlineLvl w:val="0"/>
    </w:pPr>
    <w:rPr>
      <w:rFonts w:ascii="黑体" w:eastAsia="黑体" w:hAnsi="Times New Roman"/>
      <w:sz w:val="32"/>
    </w:rPr>
  </w:style>
  <w:style w:type="paragraph" w:customStyle="1" w:styleId="afffffff2">
    <w:name w:val="标准文件_英文图表脚注"/>
    <w:basedOn w:val="afffff6"/>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f7"/>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7"/>
    <w:qFormat/>
    <w:pPr>
      <w:numPr>
        <w:numId w:val="16"/>
      </w:numPr>
      <w:tabs>
        <w:tab w:val="left" w:pos="0"/>
      </w:tabs>
      <w:spacing w:beforeLines="50" w:afterLines="50"/>
      <w:jc w:val="center"/>
    </w:pPr>
    <w:rPr>
      <w:rFonts w:ascii="黑体" w:eastAsia="黑体" w:hAnsi="Times New Roman"/>
      <w:sz w:val="21"/>
    </w:rPr>
  </w:style>
  <w:style w:type="paragraph" w:customStyle="1" w:styleId="afffffff3">
    <w:name w:val="标准文件_正文公式"/>
    <w:basedOn w:val="afff5"/>
    <w:next w:val="afffff6"/>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7"/>
    <w:pPr>
      <w:numPr>
        <w:numId w:val="17"/>
      </w:numPr>
      <w:spacing w:beforeLines="50" w:afterLines="50"/>
      <w:jc w:val="center"/>
    </w:pPr>
    <w:rPr>
      <w:rFonts w:ascii="黑体" w:eastAsia="黑体" w:hAnsi="Times New Roman"/>
      <w:sz w:val="21"/>
    </w:rPr>
  </w:style>
  <w:style w:type="paragraph" w:customStyle="1" w:styleId="afff3">
    <w:name w:val="标准文件_正文英文表标题"/>
    <w:next w:val="afffff7"/>
    <w:pPr>
      <w:numPr>
        <w:numId w:val="18"/>
      </w:numPr>
      <w:jc w:val="center"/>
    </w:pPr>
    <w:rPr>
      <w:rFonts w:ascii="黑体" w:eastAsia="黑体" w:hAnsi="Times New Roman"/>
      <w:sz w:val="21"/>
    </w:rPr>
  </w:style>
  <w:style w:type="paragraph" w:customStyle="1" w:styleId="afb">
    <w:name w:val="标准文件_正文英文图标题"/>
    <w:next w:val="afffff7"/>
    <w:pPr>
      <w:numPr>
        <w:numId w:val="19"/>
      </w:numPr>
      <w:jc w:val="center"/>
    </w:pPr>
    <w:rPr>
      <w:rFonts w:ascii="黑体" w:eastAsia="黑体" w:hAnsi="Times New Roman"/>
      <w:sz w:val="21"/>
    </w:rPr>
  </w:style>
  <w:style w:type="paragraph" w:customStyle="1" w:styleId="af7">
    <w:name w:val="标准文件_编号列项（三级）"/>
    <w:pPr>
      <w:numPr>
        <w:ilvl w:val="2"/>
        <w:numId w:val="13"/>
      </w:numPr>
    </w:pPr>
    <w:rPr>
      <w:rFonts w:ascii="宋体" w:hAnsi="Times New Roman"/>
      <w:sz w:val="21"/>
    </w:rPr>
  </w:style>
  <w:style w:type="paragraph" w:customStyle="1" w:styleId="a1">
    <w:name w:val="二级无标题条"/>
    <w:basedOn w:val="afff5"/>
    <w:pPr>
      <w:numPr>
        <w:ilvl w:val="3"/>
        <w:numId w:val="20"/>
      </w:numPr>
      <w:adjustRightInd/>
      <w:spacing w:line="240" w:lineRule="auto"/>
    </w:pPr>
    <w:rPr>
      <w:rFonts w:ascii="宋体" w:hAnsi="宋体"/>
      <w:szCs w:val="24"/>
    </w:rPr>
  </w:style>
  <w:style w:type="paragraph" w:customStyle="1" w:styleId="afffffff4">
    <w:name w:val="发布部门"/>
    <w:next w:val="afffff7"/>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5">
    <w:name w:val="发布日期"/>
    <w:pPr>
      <w:framePr w:w="4000" w:h="473" w:hRule="exact" w:hSpace="180" w:vSpace="180" w:wrap="around" w:hAnchor="margin" w:y="13511" w:anchorLock="1"/>
    </w:pPr>
    <w:rPr>
      <w:rFonts w:ascii="Times New Roman" w:eastAsia="黑体" w:hAnsi="Times New Roman"/>
      <w:sz w:val="28"/>
    </w:rPr>
  </w:style>
  <w:style w:type="paragraph" w:customStyle="1" w:styleId="afffffff6">
    <w:name w:val="封面标准代替信息"/>
    <w:basedOn w:val="afff5"/>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7">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8">
    <w:name w:val="封面标准文稿编辑信息"/>
    <w:pPr>
      <w:spacing w:before="180" w:line="180" w:lineRule="exact"/>
      <w:jc w:val="center"/>
    </w:pPr>
    <w:rPr>
      <w:rFonts w:ascii="宋体" w:hAnsi="Times New Roman"/>
      <w:sz w:val="21"/>
    </w:rPr>
  </w:style>
  <w:style w:type="paragraph" w:customStyle="1" w:styleId="afffffff9">
    <w:name w:val="封面标准文稿类别"/>
    <w:pPr>
      <w:spacing w:before="440" w:line="400" w:lineRule="exact"/>
      <w:jc w:val="center"/>
    </w:pPr>
    <w:rPr>
      <w:rFonts w:ascii="宋体" w:hAnsi="Times New Roman"/>
      <w:sz w:val="24"/>
    </w:rPr>
  </w:style>
  <w:style w:type="paragraph" w:customStyle="1" w:styleId="afffffffa">
    <w:name w:val="封面标准英文名称"/>
    <w:pPr>
      <w:widowControl w:val="0"/>
      <w:spacing w:line="360" w:lineRule="exact"/>
      <w:jc w:val="center"/>
    </w:pPr>
    <w:rPr>
      <w:rFonts w:ascii="Times New Roman" w:hAnsi="Times New Roman"/>
      <w:sz w:val="28"/>
    </w:rPr>
  </w:style>
  <w:style w:type="paragraph" w:customStyle="1" w:styleId="afffffffb">
    <w:name w:val="封面一致性程度标识"/>
    <w:pPr>
      <w:spacing w:before="440" w:line="440" w:lineRule="exact"/>
      <w:jc w:val="center"/>
    </w:pPr>
    <w:rPr>
      <w:rFonts w:ascii="Times New Roman" w:hAnsi="Times New Roman"/>
      <w:sz w:val="28"/>
    </w:rPr>
  </w:style>
  <w:style w:type="paragraph" w:customStyle="1" w:styleId="afffffffc">
    <w:name w:val="封面正文"/>
    <w:pPr>
      <w:jc w:val="both"/>
    </w:pPr>
    <w:rPr>
      <w:rFonts w:ascii="Times New Roman" w:hAnsi="Times New Roman"/>
    </w:rPr>
  </w:style>
  <w:style w:type="paragraph" w:customStyle="1" w:styleId="afffffffd">
    <w:name w:val="附录二级无标题条"/>
    <w:basedOn w:val="afff5"/>
    <w:next w:val="afffff7"/>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e">
    <w:name w:val="附录三级无标题条"/>
    <w:basedOn w:val="afffffffd"/>
    <w:next w:val="afffff7"/>
    <w:pPr>
      <w:outlineLvl w:val="4"/>
    </w:pPr>
  </w:style>
  <w:style w:type="paragraph" w:customStyle="1" w:styleId="affffffff">
    <w:name w:val="附录四级无标题条"/>
    <w:basedOn w:val="afffffffe"/>
    <w:next w:val="afffff7"/>
    <w:pPr>
      <w:outlineLvl w:val="5"/>
    </w:pPr>
  </w:style>
  <w:style w:type="paragraph" w:customStyle="1" w:styleId="affffffff0">
    <w:name w:val="附录图"/>
    <w:next w:val="afffff7"/>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pPr>
      <w:numPr>
        <w:numId w:val="21"/>
      </w:numPr>
    </w:pPr>
    <w:rPr>
      <w:rFonts w:ascii="宋体" w:hAnsi="Times New Roman"/>
      <w:sz w:val="21"/>
    </w:rPr>
  </w:style>
  <w:style w:type="paragraph" w:customStyle="1" w:styleId="affffffff1">
    <w:name w:val="附录五级无标题条"/>
    <w:basedOn w:val="affffffff"/>
    <w:next w:val="afffff7"/>
    <w:pPr>
      <w:outlineLvl w:val="6"/>
    </w:pPr>
  </w:style>
  <w:style w:type="paragraph" w:customStyle="1" w:styleId="affffffff2">
    <w:name w:val="附录性质"/>
    <w:basedOn w:val="afff5"/>
    <w:pPr>
      <w:widowControl/>
      <w:adjustRightInd/>
      <w:jc w:val="center"/>
    </w:pPr>
    <w:rPr>
      <w:rFonts w:ascii="黑体" w:eastAsia="黑体"/>
    </w:rPr>
  </w:style>
  <w:style w:type="paragraph" w:customStyle="1" w:styleId="affffffff3">
    <w:name w:val="附录一级无标题条"/>
    <w:basedOn w:val="affffff9"/>
    <w:next w:val="afffff7"/>
    <w:qFormat/>
    <w:pPr>
      <w:autoSpaceDN w:val="0"/>
      <w:outlineLvl w:val="2"/>
    </w:pPr>
    <w:rPr>
      <w:rFonts w:ascii="宋体" w:eastAsia="宋体" w:hAnsi="宋体"/>
    </w:rPr>
  </w:style>
  <w:style w:type="character" w:customStyle="1" w:styleId="affffffff4">
    <w:name w:val="个人答复风格"/>
    <w:rPr>
      <w:rFonts w:ascii="Arial" w:eastAsia="宋体" w:hAnsi="Arial" w:cs="Arial"/>
      <w:color w:val="auto"/>
      <w:spacing w:val="0"/>
      <w:sz w:val="20"/>
    </w:rPr>
  </w:style>
  <w:style w:type="character" w:customStyle="1" w:styleId="affffffff5">
    <w:name w:val="个人撰写风格"/>
    <w:qFormat/>
    <w:rPr>
      <w:rFonts w:ascii="Arial" w:eastAsia="宋体" w:hAnsi="Arial" w:cs="Arial"/>
      <w:color w:val="auto"/>
      <w:spacing w:val="0"/>
      <w:sz w:val="20"/>
    </w:rPr>
  </w:style>
  <w:style w:type="paragraph" w:customStyle="1" w:styleId="affffffff6">
    <w:name w:val="脚注后续"/>
    <w:pPr>
      <w:ind w:leftChars="350" w:left="350"/>
      <w:jc w:val="both"/>
    </w:pPr>
    <w:rPr>
      <w:rFonts w:ascii="宋体" w:hAnsi="Times New Roman"/>
      <w:sz w:val="18"/>
    </w:rPr>
  </w:style>
  <w:style w:type="paragraph" w:customStyle="1" w:styleId="afff4">
    <w:name w:val="列项——"/>
    <w:pPr>
      <w:widowControl w:val="0"/>
      <w:numPr>
        <w:numId w:val="22"/>
      </w:numPr>
      <w:jc w:val="both"/>
    </w:pPr>
    <w:rPr>
      <w:rFonts w:ascii="宋体" w:hAnsi="宋体"/>
      <w:sz w:val="21"/>
    </w:rPr>
  </w:style>
  <w:style w:type="paragraph" w:customStyle="1" w:styleId="affffffff7">
    <w:name w:val="列项·"/>
    <w:basedOn w:val="afffff7"/>
    <w:pPr>
      <w:tabs>
        <w:tab w:val="left" w:pos="840"/>
      </w:tabs>
    </w:pPr>
  </w:style>
  <w:style w:type="paragraph" w:customStyle="1" w:styleId="affffffff8">
    <w:name w:val="目次、索引正文"/>
    <w:pPr>
      <w:spacing w:line="320" w:lineRule="exact"/>
      <w:jc w:val="both"/>
    </w:pPr>
    <w:rPr>
      <w:rFonts w:ascii="宋体" w:hAnsi="Times New Roman"/>
      <w:sz w:val="21"/>
    </w:rPr>
  </w:style>
  <w:style w:type="paragraph" w:customStyle="1" w:styleId="210">
    <w:name w:val="目录 21"/>
    <w:basedOn w:val="afff5"/>
    <w:next w:val="afff5"/>
    <w:semiHidden/>
    <w:pPr>
      <w:adjustRightInd/>
      <w:spacing w:line="240" w:lineRule="auto"/>
      <w:jc w:val="left"/>
    </w:pPr>
    <w:rPr>
      <w:bCs/>
      <w:iCs/>
    </w:rPr>
  </w:style>
  <w:style w:type="paragraph" w:customStyle="1" w:styleId="310">
    <w:name w:val="目录 31"/>
    <w:basedOn w:val="afff5"/>
    <w:next w:val="afff5"/>
    <w:semiHidden/>
    <w:pPr>
      <w:spacing w:line="240" w:lineRule="auto"/>
    </w:pPr>
    <w:rPr>
      <w:rFonts w:ascii="宋体" w:hAnsi="宋体"/>
      <w:iCs/>
    </w:rPr>
  </w:style>
  <w:style w:type="paragraph" w:customStyle="1" w:styleId="410">
    <w:name w:val="目录 41"/>
    <w:basedOn w:val="afff5"/>
    <w:next w:val="afff5"/>
    <w:semiHidden/>
    <w:qFormat/>
    <w:pPr>
      <w:adjustRightInd/>
      <w:spacing w:line="240" w:lineRule="auto"/>
      <w:jc w:val="left"/>
    </w:pPr>
  </w:style>
  <w:style w:type="paragraph" w:customStyle="1" w:styleId="510">
    <w:name w:val="目录 51"/>
    <w:basedOn w:val="afff5"/>
    <w:next w:val="afff5"/>
    <w:semiHidden/>
    <w:qFormat/>
    <w:pPr>
      <w:spacing w:line="240" w:lineRule="auto"/>
    </w:pPr>
    <w:rPr>
      <w:rFonts w:ascii="宋体" w:hAnsi="宋体"/>
    </w:rPr>
  </w:style>
  <w:style w:type="paragraph" w:customStyle="1" w:styleId="610">
    <w:name w:val="目录 61"/>
    <w:basedOn w:val="afff5"/>
    <w:next w:val="afff5"/>
    <w:semiHidden/>
    <w:pPr>
      <w:adjustRightInd/>
      <w:spacing w:line="240" w:lineRule="auto"/>
      <w:jc w:val="left"/>
    </w:pPr>
  </w:style>
  <w:style w:type="paragraph" w:customStyle="1" w:styleId="710">
    <w:name w:val="目录 71"/>
    <w:basedOn w:val="610"/>
    <w:semiHidden/>
    <w:pPr>
      <w:ind w:left="1260"/>
    </w:pPr>
  </w:style>
  <w:style w:type="paragraph" w:customStyle="1" w:styleId="81">
    <w:name w:val="目录 81"/>
    <w:basedOn w:val="710"/>
    <w:semiHidden/>
    <w:pPr>
      <w:ind w:left="1470"/>
    </w:pPr>
  </w:style>
  <w:style w:type="paragraph" w:customStyle="1" w:styleId="91">
    <w:name w:val="目录 91"/>
    <w:basedOn w:val="81"/>
    <w:semiHidden/>
    <w:pPr>
      <w:ind w:left="1680"/>
    </w:pPr>
  </w:style>
  <w:style w:type="paragraph" w:customStyle="1" w:styleId="affffffff9">
    <w:name w:val="其他标准称谓"/>
    <w:qFormat/>
    <w:pPr>
      <w:spacing w:line="0" w:lineRule="atLeast"/>
      <w:jc w:val="distribute"/>
    </w:pPr>
    <w:rPr>
      <w:rFonts w:ascii="黑体" w:eastAsia="黑体" w:hAnsi="宋体"/>
      <w:sz w:val="52"/>
    </w:rPr>
  </w:style>
  <w:style w:type="paragraph" w:customStyle="1" w:styleId="affffffffa">
    <w:name w:val="其他发布部门"/>
    <w:basedOn w:val="afffffff4"/>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pPr>
      <w:numPr>
        <w:ilvl w:val="4"/>
        <w:numId w:val="20"/>
      </w:numPr>
      <w:adjustRightInd/>
      <w:spacing w:line="240" w:lineRule="auto"/>
    </w:pPr>
    <w:rPr>
      <w:rFonts w:ascii="宋体" w:hAnsi="宋体"/>
      <w:szCs w:val="24"/>
    </w:rPr>
  </w:style>
  <w:style w:type="paragraph" w:customStyle="1" w:styleId="affffffffb">
    <w:name w:val="实施日期"/>
    <w:basedOn w:val="afffffff5"/>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c">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d">
    <w:name w:val="无标题条"/>
    <w:next w:val="afffff7"/>
    <w:pPr>
      <w:jc w:val="both"/>
    </w:pPr>
    <w:rPr>
      <w:rFonts w:ascii="宋体" w:hAnsi="宋体"/>
      <w:sz w:val="21"/>
    </w:rPr>
  </w:style>
  <w:style w:type="paragraph" w:customStyle="1" w:styleId="a4">
    <w:name w:val="五级无标题条"/>
    <w:basedOn w:val="afff5"/>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e">
    <w:name w:val="注:后续"/>
    <w:qFormat/>
    <w:pPr>
      <w:spacing w:line="300" w:lineRule="exact"/>
      <w:ind w:leftChars="400" w:left="600" w:hangingChars="200" w:hanging="200"/>
      <w:jc w:val="both"/>
    </w:pPr>
    <w:rPr>
      <w:rFonts w:ascii="宋体" w:hAnsi="Times New Roman"/>
      <w:sz w:val="18"/>
    </w:rPr>
  </w:style>
  <w:style w:type="paragraph" w:customStyle="1" w:styleId="afffffffff">
    <w:name w:val="注×:后续"/>
    <w:basedOn w:val="affffffffe"/>
    <w:pPr>
      <w:ind w:leftChars="0" w:left="1406" w:firstLineChars="0" w:hanging="499"/>
    </w:pPr>
  </w:style>
  <w:style w:type="paragraph" w:customStyle="1" w:styleId="afffffffff0">
    <w:name w:val="标准文件_一级无标题"/>
    <w:basedOn w:val="affd"/>
    <w:qFormat/>
    <w:pPr>
      <w:spacing w:beforeLines="0" w:afterLines="0"/>
      <w:outlineLvl w:val="9"/>
    </w:pPr>
    <w:rPr>
      <w:rFonts w:ascii="宋体" w:eastAsia="宋体"/>
    </w:rPr>
  </w:style>
  <w:style w:type="paragraph" w:customStyle="1" w:styleId="afffffffff1">
    <w:name w:val="标准文件_五级无标题"/>
    <w:basedOn w:val="afff1"/>
    <w:qFormat/>
    <w:pPr>
      <w:spacing w:beforeLines="0" w:afterLines="0"/>
      <w:outlineLvl w:val="9"/>
    </w:pPr>
    <w:rPr>
      <w:rFonts w:ascii="宋体" w:eastAsia="宋体"/>
    </w:rPr>
  </w:style>
  <w:style w:type="paragraph" w:customStyle="1" w:styleId="afffffffff2">
    <w:name w:val="标准文件_三级无标题"/>
    <w:basedOn w:val="afff"/>
    <w:qFormat/>
    <w:pPr>
      <w:spacing w:beforeLines="0" w:afterLines="0"/>
      <w:outlineLvl w:val="9"/>
    </w:pPr>
    <w:rPr>
      <w:rFonts w:ascii="宋体" w:eastAsia="宋体"/>
    </w:rPr>
  </w:style>
  <w:style w:type="paragraph" w:customStyle="1" w:styleId="afffffffff3">
    <w:name w:val="标准文件_二级无标题"/>
    <w:basedOn w:val="affe"/>
    <w:qFormat/>
    <w:pPr>
      <w:spacing w:beforeLines="0" w:afterLines="0"/>
      <w:outlineLvl w:val="9"/>
    </w:pPr>
    <w:rPr>
      <w:rFonts w:ascii="宋体" w:eastAsia="宋体"/>
    </w:rPr>
  </w:style>
  <w:style w:type="paragraph" w:customStyle="1" w:styleId="afffffffff4">
    <w:name w:val="标准_四级无标题"/>
    <w:basedOn w:val="afff0"/>
    <w:next w:val="afffff7"/>
    <w:qFormat/>
    <w:rPr>
      <w:rFonts w:eastAsia="宋体"/>
    </w:rPr>
  </w:style>
  <w:style w:type="paragraph" w:customStyle="1" w:styleId="afffffffff5">
    <w:name w:val="标准文件_四级无标题"/>
    <w:basedOn w:val="afff0"/>
    <w:qFormat/>
    <w:pPr>
      <w:spacing w:beforeLines="0" w:afterLines="0"/>
      <w:outlineLvl w:val="9"/>
    </w:pPr>
    <w:rPr>
      <w:rFonts w:ascii="宋体" w:eastAsia="宋体" w:hAnsi="黑体"/>
      <w:szCs w:val="52"/>
    </w:rPr>
  </w:style>
  <w:style w:type="paragraph" w:customStyle="1" w:styleId="aff1">
    <w:name w:val="标准文件_大写罗马数字编号列项"/>
    <w:basedOn w:val="afffff7"/>
    <w:pPr>
      <w:numPr>
        <w:numId w:val="23"/>
      </w:numPr>
      <w:ind w:firstLineChars="0" w:firstLine="0"/>
    </w:pPr>
    <w:rPr>
      <w:rFonts w:ascii="Times New Roman" w:cs="Arial"/>
      <w:szCs w:val="28"/>
    </w:rPr>
  </w:style>
  <w:style w:type="paragraph" w:customStyle="1" w:styleId="ae">
    <w:name w:val="标准文件_小写罗马数字编号列项"/>
    <w:basedOn w:val="afffff7"/>
    <w:qFormat/>
    <w:pPr>
      <w:numPr>
        <w:numId w:val="24"/>
      </w:numPr>
      <w:ind w:firstLineChars="0" w:firstLine="0"/>
    </w:pPr>
    <w:rPr>
      <w:rFonts w:cs="Arial"/>
      <w:szCs w:val="28"/>
    </w:rPr>
  </w:style>
  <w:style w:type="paragraph" w:customStyle="1" w:styleId="afffffffff6">
    <w:name w:val="标准文件_附录标题"/>
    <w:basedOn w:val="aff3"/>
    <w:qFormat/>
    <w:pPr>
      <w:numPr>
        <w:numId w:val="0"/>
      </w:numPr>
      <w:spacing w:after="280"/>
      <w:outlineLvl w:val="9"/>
    </w:pPr>
  </w:style>
  <w:style w:type="paragraph" w:customStyle="1" w:styleId="afffffffff7">
    <w:name w:val="标准文件_二级项"/>
    <w:rPr>
      <w:rFonts w:ascii="宋体" w:hAnsi="Times New Roman"/>
      <w:sz w:val="21"/>
    </w:rPr>
  </w:style>
  <w:style w:type="paragraph" w:customStyle="1" w:styleId="af3">
    <w:name w:val="标准文件_三级项"/>
    <w:basedOn w:val="afff5"/>
    <w:pPr>
      <w:numPr>
        <w:ilvl w:val="2"/>
        <w:numId w:val="21"/>
      </w:numPr>
      <w:spacing w:line="-300" w:lineRule="auto"/>
    </w:pPr>
    <w:rPr>
      <w:rFonts w:ascii="Times New Roman" w:hAnsi="Times New Roman"/>
    </w:rPr>
  </w:style>
  <w:style w:type="paragraph" w:customStyle="1" w:styleId="affa">
    <w:name w:val="图表脚注说明"/>
    <w:basedOn w:val="afff5"/>
    <w:next w:val="afffff7"/>
    <w:pPr>
      <w:numPr>
        <w:numId w:val="25"/>
      </w:numPr>
      <w:adjustRightInd/>
      <w:spacing w:line="240" w:lineRule="auto"/>
    </w:pPr>
    <w:rPr>
      <w:rFonts w:ascii="宋体" w:hAnsi="Times New Roman"/>
      <w:sz w:val="18"/>
      <w:szCs w:val="18"/>
    </w:rPr>
  </w:style>
  <w:style w:type="paragraph" w:customStyle="1" w:styleId="af5">
    <w:name w:val="标准文件_字母编号列项（一级）"/>
    <w:pPr>
      <w:numPr>
        <w:numId w:val="13"/>
      </w:numPr>
      <w:jc w:val="both"/>
    </w:pPr>
    <w:rPr>
      <w:rFonts w:ascii="宋体" w:hAnsi="Times New Roman"/>
      <w:sz w:val="21"/>
    </w:rPr>
  </w:style>
  <w:style w:type="paragraph" w:customStyle="1" w:styleId="afffffffff8">
    <w:name w:val="标准文件_索引字母"/>
    <w:next w:val="afffff7"/>
    <w:qFormat/>
    <w:pPr>
      <w:jc w:val="center"/>
    </w:pPr>
    <w:rPr>
      <w:rFonts w:ascii="宋体" w:eastAsia="Times New Roman" w:hAnsi="宋体"/>
      <w:b/>
      <w:kern w:val="2"/>
      <w:sz w:val="21"/>
    </w:rPr>
  </w:style>
  <w:style w:type="paragraph" w:customStyle="1" w:styleId="afffffffff9">
    <w:name w:val="标准文件_附录前"/>
    <w:next w:val="afffff7"/>
    <w:qFormat/>
    <w:pPr>
      <w:spacing w:line="20" w:lineRule="atLeast"/>
      <w:ind w:firstLine="200"/>
    </w:pPr>
    <w:rPr>
      <w:rFonts w:ascii="宋体" w:hAnsi="宋体"/>
      <w:kern w:val="2"/>
      <w:sz w:val="10"/>
    </w:rPr>
  </w:style>
  <w:style w:type="paragraph" w:customStyle="1" w:styleId="afffffffffa">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b">
    <w:name w:val="标准文件_表格"/>
    <w:basedOn w:val="afffff7"/>
    <w:qFormat/>
    <w:pPr>
      <w:ind w:firstLineChars="0" w:firstLine="0"/>
      <w:jc w:val="center"/>
    </w:pPr>
    <w:rPr>
      <w:sz w:val="18"/>
    </w:rPr>
  </w:style>
  <w:style w:type="paragraph" w:customStyle="1" w:styleId="afff2">
    <w:name w:val="标准文件_注："/>
    <w:next w:val="afffff7"/>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c"/>
    <w:pPr>
      <w:widowControl w:val="0"/>
      <w:numPr>
        <w:numId w:val="28"/>
      </w:numPr>
      <w:jc w:val="both"/>
    </w:pPr>
    <w:rPr>
      <w:rFonts w:ascii="宋体" w:hAnsi="Times New Roman"/>
      <w:sz w:val="18"/>
      <w:szCs w:val="18"/>
    </w:rPr>
  </w:style>
  <w:style w:type="paragraph" w:customStyle="1" w:styleId="afffffffffc">
    <w:name w:val="标准文件_示例内容"/>
    <w:basedOn w:val="afffff7"/>
    <w:qFormat/>
    <w:pPr>
      <w:ind w:firstLine="420"/>
    </w:pPr>
    <w:rPr>
      <w:sz w:val="18"/>
    </w:rPr>
  </w:style>
  <w:style w:type="paragraph" w:customStyle="1" w:styleId="afa">
    <w:name w:val="标准文件_示例×："/>
    <w:basedOn w:val="afff5"/>
    <w:next w:val="afffffffffc"/>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7"/>
    <w:rPr>
      <w:rFonts w:ascii="宋体" w:hAnsi="Times New Roman"/>
      <w:sz w:val="21"/>
    </w:rPr>
  </w:style>
  <w:style w:type="paragraph" w:customStyle="1" w:styleId="afffffffffd">
    <w:name w:val="标准文件_表格续"/>
    <w:basedOn w:val="afffff7"/>
    <w:next w:val="afffff7"/>
    <w:qFormat/>
    <w:pPr>
      <w:jc w:val="center"/>
    </w:pPr>
    <w:rPr>
      <w:rFonts w:ascii="黑体" w:eastAsia="黑体" w:hAnsi="黑体"/>
    </w:rPr>
  </w:style>
  <w:style w:type="character" w:styleId="afffffffffe">
    <w:name w:val="Placeholder Text"/>
    <w:basedOn w:val="afff6"/>
    <w:uiPriority w:val="99"/>
    <w:semiHidden/>
    <w:rPr>
      <w:color w:val="808080"/>
    </w:rPr>
  </w:style>
  <w:style w:type="paragraph" w:customStyle="1" w:styleId="2">
    <w:name w:val="标准文件_二级项2"/>
    <w:basedOn w:val="afffff7"/>
    <w:qFormat/>
    <w:pPr>
      <w:numPr>
        <w:ilvl w:val="1"/>
        <w:numId w:val="21"/>
      </w:numPr>
      <w:ind w:firstLineChars="0" w:firstLine="0"/>
    </w:pPr>
  </w:style>
  <w:style w:type="paragraph" w:customStyle="1" w:styleId="21">
    <w:name w:val="标准文件_三级项2"/>
    <w:basedOn w:val="afffff7"/>
    <w:qFormat/>
    <w:pPr>
      <w:numPr>
        <w:numId w:val="30"/>
      </w:numPr>
      <w:spacing w:line="300" w:lineRule="exact"/>
      <w:ind w:firstLineChars="0"/>
    </w:pPr>
    <w:rPr>
      <w:rFonts w:ascii="Times New Roman"/>
    </w:rPr>
  </w:style>
  <w:style w:type="paragraph" w:customStyle="1" w:styleId="20">
    <w:name w:val="标准文件_一级项2"/>
    <w:basedOn w:val="afffff7"/>
    <w:qFormat/>
    <w:pPr>
      <w:numPr>
        <w:numId w:val="31"/>
      </w:numPr>
      <w:spacing w:line="300" w:lineRule="exact"/>
      <w:ind w:firstLineChars="0"/>
    </w:pPr>
    <w:rPr>
      <w:rFonts w:ascii="Times New Roman"/>
    </w:rPr>
  </w:style>
  <w:style w:type="paragraph" w:customStyle="1" w:styleId="affffffffff">
    <w:name w:val="标准文件_提示"/>
    <w:basedOn w:val="afffff7"/>
    <w:next w:val="afffff7"/>
    <w:qFormat/>
    <w:pPr>
      <w:ind w:firstLine="420"/>
    </w:pPr>
    <w:rPr>
      <w:rFonts w:ascii="黑体" w:eastAsia="黑体"/>
    </w:rPr>
  </w:style>
  <w:style w:type="character" w:customStyle="1" w:styleId="affffffffff0">
    <w:name w:val="标准文件_来源"/>
    <w:basedOn w:val="afff6"/>
    <w:uiPriority w:val="1"/>
    <w:qFormat/>
    <w:rPr>
      <w:rFonts w:eastAsia="宋体"/>
      <w:sz w:val="21"/>
    </w:rPr>
  </w:style>
  <w:style w:type="paragraph" w:customStyle="1" w:styleId="affffffffff1">
    <w:name w:val="标准文件_图表说明"/>
    <w:qFormat/>
    <w:pPr>
      <w:spacing w:line="276" w:lineRule="auto"/>
      <w:ind w:firstLine="420"/>
    </w:pPr>
    <w:rPr>
      <w:rFonts w:ascii="宋体" w:hAnsi="宋体"/>
      <w:kern w:val="2"/>
      <w:sz w:val="18"/>
    </w:rPr>
  </w:style>
  <w:style w:type="paragraph" w:customStyle="1" w:styleId="affffffffff2">
    <w:name w:val="其他发布日期"/>
    <w:basedOn w:val="afffffff5"/>
    <w:pPr>
      <w:framePr w:w="3997" w:h="471" w:hRule="exact" w:hSpace="0" w:vSpace="181" w:wrap="around" w:vAnchor="page" w:hAnchor="page" w:x="1419" w:y="14097"/>
    </w:pPr>
  </w:style>
  <w:style w:type="paragraph" w:customStyle="1" w:styleId="affffffffff3">
    <w:name w:val="其他实施日期"/>
    <w:basedOn w:val="affffffffb"/>
    <w:qFormat/>
    <w:pPr>
      <w:framePr w:w="3997" w:h="471" w:hRule="exact" w:vSpace="181" w:wrap="around" w:vAnchor="page" w:hAnchor="page" w:x="7089" w:y="14097"/>
    </w:pPr>
  </w:style>
  <w:style w:type="paragraph" w:customStyle="1" w:styleId="affffffffff4">
    <w:name w:val="标准文件_文件编号"/>
    <w:basedOn w:val="afffff7"/>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5">
    <w:name w:val="标准文件_替换文件编号"/>
    <w:basedOn w:val="affffffffff4"/>
    <w:qFormat/>
    <w:pPr>
      <w:framePr w:wrap="auto"/>
      <w:spacing w:before="57"/>
    </w:pPr>
    <w:rPr>
      <w:sz w:val="21"/>
    </w:rPr>
  </w:style>
  <w:style w:type="paragraph" w:customStyle="1" w:styleId="affffffffff6">
    <w:name w:val="标准文件_文件名称"/>
    <w:basedOn w:val="afffff7"/>
    <w:next w:val="afffff7"/>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7"/>
    <w:next w:val="afffff7"/>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7"/>
    <w:next w:val="afffff7"/>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7"/>
    <w:next w:val="afffff7"/>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7"/>
    <w:next w:val="afffff7"/>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7"/>
    <w:next w:val="afffff7"/>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7"/>
    <w:next w:val="afffff7"/>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7"/>
    <w:next w:val="afffff7"/>
    <w:qFormat/>
    <w:pPr>
      <w:numPr>
        <w:ilvl w:val="5"/>
        <w:numId w:val="8"/>
      </w:numPr>
      <w:spacing w:beforeLines="50" w:afterLines="50"/>
      <w:ind w:firstLineChars="0"/>
    </w:pPr>
    <w:rPr>
      <w:rFonts w:ascii="黑体" w:eastAsia="黑体"/>
    </w:rPr>
  </w:style>
  <w:style w:type="paragraph" w:customStyle="1" w:styleId="affffffffff7">
    <w:name w:val="标准文件_注后"/>
    <w:basedOn w:val="afffff7"/>
    <w:qFormat/>
    <w:pPr>
      <w:ind w:left="811" w:firstLineChars="0" w:firstLine="0"/>
    </w:pPr>
    <w:rPr>
      <w:sz w:val="18"/>
    </w:rPr>
  </w:style>
  <w:style w:type="paragraph" w:customStyle="1" w:styleId="X">
    <w:name w:val="标准文件_注X后"/>
    <w:basedOn w:val="afffff7"/>
    <w:qFormat/>
    <w:pPr>
      <w:ind w:left="811" w:firstLineChars="0" w:firstLine="0"/>
    </w:pPr>
    <w:rPr>
      <w:sz w:val="18"/>
    </w:rPr>
  </w:style>
  <w:style w:type="paragraph" w:customStyle="1" w:styleId="affffffffff8">
    <w:name w:val="标准文件_示例后"/>
    <w:basedOn w:val="afffff7"/>
    <w:qFormat/>
    <w:pPr>
      <w:ind w:left="964" w:firstLineChars="0" w:firstLine="0"/>
    </w:pPr>
    <w:rPr>
      <w:sz w:val="18"/>
    </w:rPr>
  </w:style>
  <w:style w:type="paragraph" w:customStyle="1" w:styleId="X0">
    <w:name w:val="标准文件_示例X后"/>
    <w:basedOn w:val="afffff7"/>
    <w:link w:val="X1"/>
    <w:qFormat/>
    <w:pPr>
      <w:ind w:left="1049" w:firstLineChars="0" w:firstLine="0"/>
    </w:pPr>
    <w:rPr>
      <w:sz w:val="18"/>
    </w:rPr>
  </w:style>
  <w:style w:type="character" w:customStyle="1" w:styleId="X1">
    <w:name w:val="标准文件_示例X后 字符"/>
    <w:basedOn w:val="Char"/>
    <w:link w:val="X0"/>
    <w:rPr>
      <w:rFonts w:ascii="宋体" w:hAnsi="Times New Roman"/>
      <w:sz w:val="18"/>
    </w:rPr>
  </w:style>
  <w:style w:type="paragraph" w:customStyle="1" w:styleId="affffffffff9">
    <w:name w:val="标准文件_索引项"/>
    <w:basedOn w:val="afffff7"/>
    <w:next w:val="afffff7"/>
    <w:qFormat/>
    <w:pPr>
      <w:tabs>
        <w:tab w:val="right" w:leader="dot" w:pos="9356"/>
      </w:tabs>
      <w:ind w:left="210" w:firstLineChars="0" w:hanging="210"/>
      <w:jc w:val="left"/>
    </w:pPr>
  </w:style>
  <w:style w:type="paragraph" w:customStyle="1" w:styleId="affffffffffa">
    <w:name w:val="标准文件_附录一级无标题"/>
    <w:basedOn w:val="aff4"/>
    <w:qFormat/>
    <w:pPr>
      <w:spacing w:beforeLines="0" w:afterLines="0" w:line="276" w:lineRule="auto"/>
      <w:outlineLvl w:val="9"/>
    </w:pPr>
    <w:rPr>
      <w:rFonts w:ascii="宋体" w:eastAsia="宋体"/>
    </w:rPr>
  </w:style>
  <w:style w:type="paragraph" w:customStyle="1" w:styleId="affffffffffb">
    <w:name w:val="标准文件_附录二级无标题"/>
    <w:basedOn w:val="aff5"/>
    <w:pPr>
      <w:spacing w:beforeLines="0" w:afterLines="0" w:line="276" w:lineRule="auto"/>
      <w:outlineLvl w:val="9"/>
    </w:pPr>
    <w:rPr>
      <w:rFonts w:ascii="宋体" w:eastAsia="宋体"/>
    </w:rPr>
  </w:style>
  <w:style w:type="paragraph" w:customStyle="1" w:styleId="affffffffffc">
    <w:name w:val="标准文件_附录三级无标题"/>
    <w:basedOn w:val="aff6"/>
    <w:qFormat/>
    <w:pPr>
      <w:spacing w:beforeLines="0" w:afterLines="0" w:line="276" w:lineRule="auto"/>
      <w:outlineLvl w:val="9"/>
    </w:pPr>
    <w:rPr>
      <w:rFonts w:ascii="宋体" w:eastAsia="宋体"/>
    </w:rPr>
  </w:style>
  <w:style w:type="paragraph" w:customStyle="1" w:styleId="affffffffffd">
    <w:name w:val="标准文件_附录四级无标题"/>
    <w:basedOn w:val="aff7"/>
    <w:qFormat/>
    <w:pPr>
      <w:spacing w:beforeLines="0" w:afterLines="0" w:line="276" w:lineRule="auto"/>
      <w:outlineLvl w:val="9"/>
    </w:pPr>
    <w:rPr>
      <w:rFonts w:ascii="宋体" w:eastAsia="宋体"/>
    </w:rPr>
  </w:style>
  <w:style w:type="paragraph" w:customStyle="1" w:styleId="affffffffffe">
    <w:name w:val="标准文件_附录五级无标题"/>
    <w:basedOn w:val="aff8"/>
    <w:qFormat/>
    <w:pPr>
      <w:spacing w:beforeLines="0" w:afterLines="0" w:line="276" w:lineRule="auto"/>
      <w:outlineLvl w:val="9"/>
    </w:pPr>
    <w:rPr>
      <w:rFonts w:ascii="宋体" w:eastAsia="宋体"/>
    </w:rPr>
  </w:style>
  <w:style w:type="paragraph" w:customStyle="1" w:styleId="afffffffffff">
    <w:name w:val="标准文件_引言一级无标题"/>
    <w:basedOn w:val="a7"/>
    <w:next w:val="afffff7"/>
    <w:qFormat/>
    <w:pPr>
      <w:spacing w:beforeLines="0" w:afterLines="0" w:line="276" w:lineRule="auto"/>
    </w:pPr>
    <w:rPr>
      <w:rFonts w:ascii="宋体" w:eastAsia="宋体"/>
    </w:rPr>
  </w:style>
  <w:style w:type="paragraph" w:customStyle="1" w:styleId="afffffffffff0">
    <w:name w:val="标准文件_引言二级无标题"/>
    <w:basedOn w:val="a8"/>
    <w:next w:val="afffff7"/>
    <w:qFormat/>
    <w:pPr>
      <w:spacing w:beforeLines="0" w:afterLines="0" w:line="276" w:lineRule="auto"/>
    </w:pPr>
    <w:rPr>
      <w:rFonts w:ascii="宋体" w:eastAsia="宋体"/>
    </w:rPr>
  </w:style>
  <w:style w:type="paragraph" w:customStyle="1" w:styleId="afffffffffff1">
    <w:name w:val="标准文件_引言三级无标题"/>
    <w:basedOn w:val="a9"/>
    <w:qFormat/>
    <w:pPr>
      <w:spacing w:beforeLines="0" w:afterLines="0" w:line="276" w:lineRule="auto"/>
    </w:pPr>
    <w:rPr>
      <w:rFonts w:ascii="宋体" w:eastAsia="宋体"/>
    </w:rPr>
  </w:style>
  <w:style w:type="paragraph" w:customStyle="1" w:styleId="afffffffffff2">
    <w:name w:val="标准文件_引言四级无标题"/>
    <w:basedOn w:val="aa"/>
    <w:next w:val="afffff7"/>
    <w:qFormat/>
    <w:pPr>
      <w:spacing w:beforeLines="0" w:afterLines="0" w:line="276" w:lineRule="auto"/>
    </w:pPr>
    <w:rPr>
      <w:rFonts w:ascii="宋体" w:eastAsia="宋体"/>
    </w:rPr>
  </w:style>
  <w:style w:type="paragraph" w:customStyle="1" w:styleId="afffffffffff3">
    <w:name w:val="标准文件_引言五级无标题"/>
    <w:basedOn w:val="ab"/>
    <w:next w:val="afffff7"/>
    <w:qFormat/>
    <w:pPr>
      <w:spacing w:beforeLines="0" w:afterLines="0" w:line="276" w:lineRule="auto"/>
    </w:pPr>
    <w:rPr>
      <w:rFonts w:ascii="宋体" w:eastAsia="宋体"/>
    </w:rPr>
  </w:style>
  <w:style w:type="paragraph" w:customStyle="1" w:styleId="afffffffffff4">
    <w:name w:val="标准文件_索引标题"/>
    <w:basedOn w:val="afffffe"/>
    <w:next w:val="afffff7"/>
    <w:qFormat/>
    <w:rPr>
      <w:rFonts w:hAnsi="黑体"/>
    </w:rPr>
  </w:style>
  <w:style w:type="paragraph" w:customStyle="1" w:styleId="afffffffffff5">
    <w:name w:val="标准文件_脚注内容"/>
    <w:basedOn w:val="afffff7"/>
    <w:qFormat/>
    <w:pPr>
      <w:ind w:leftChars="200" w:left="400" w:hangingChars="200" w:hanging="200"/>
    </w:pPr>
    <w:rPr>
      <w:sz w:val="15"/>
    </w:rPr>
  </w:style>
  <w:style w:type="paragraph" w:customStyle="1" w:styleId="afffffffffff6">
    <w:name w:val="标准文件_术语条一"/>
    <w:basedOn w:val="afffffffff0"/>
    <w:next w:val="afffff7"/>
    <w:qFormat/>
  </w:style>
  <w:style w:type="paragraph" w:customStyle="1" w:styleId="afffffffffff7">
    <w:name w:val="标准文件_术语条二"/>
    <w:basedOn w:val="afffffffff3"/>
    <w:next w:val="afffff7"/>
    <w:qFormat/>
  </w:style>
  <w:style w:type="paragraph" w:customStyle="1" w:styleId="afffffffffff8">
    <w:name w:val="标准文件_术语条三"/>
    <w:basedOn w:val="afffffffff2"/>
    <w:next w:val="afffff7"/>
    <w:qFormat/>
  </w:style>
  <w:style w:type="paragraph" w:customStyle="1" w:styleId="afffffffffff9">
    <w:name w:val="标准文件_术语条四"/>
    <w:basedOn w:val="afffffffff5"/>
    <w:next w:val="afffff7"/>
    <w:qFormat/>
  </w:style>
  <w:style w:type="paragraph" w:customStyle="1" w:styleId="afffffffffffa">
    <w:name w:val="标准文件_术语条五"/>
    <w:basedOn w:val="afffffffff1"/>
    <w:next w:val="afffff7"/>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b">
    <w:name w:val="发布"/>
    <w:basedOn w:val="afff6"/>
    <w:qFormat/>
    <w:rPr>
      <w:rFonts w:ascii="黑体" w:eastAsia="黑体"/>
      <w:spacing w:val="85"/>
      <w:w w:val="100"/>
      <w:position w:val="3"/>
      <w:sz w:val="28"/>
      <w:szCs w:val="28"/>
    </w:rPr>
  </w:style>
  <w:style w:type="character" w:customStyle="1" w:styleId="afffb">
    <w:name w:val="文档结构图 字符"/>
    <w:basedOn w:val="afff6"/>
    <w:link w:val="afffa"/>
    <w:uiPriority w:val="99"/>
    <w:semiHidden/>
    <w:qFormat/>
    <w:rPr>
      <w:rFonts w:ascii="宋体"/>
      <w:kern w:val="2"/>
      <w:sz w:val="18"/>
      <w:szCs w:val="18"/>
    </w:rPr>
  </w:style>
  <w:style w:type="table" w:customStyle="1" w:styleId="13">
    <w:name w:val="网格型1"/>
    <w:basedOn w:val="afff7"/>
    <w:next w:val="affff9"/>
    <w:uiPriority w:val="39"/>
    <w:rsid w:val="00A251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image" Target="media/image3.jpeg"/><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502959BF3244B5587813501B04DB51E"/>
        <w:category>
          <w:name w:val="常规"/>
          <w:gallery w:val="placeholder"/>
        </w:category>
        <w:types>
          <w:type w:val="bbPlcHdr"/>
        </w:types>
        <w:behaviors>
          <w:behavior w:val="content"/>
        </w:behaviors>
        <w:guid w:val="{1F255E7B-55ED-4678-9ABD-92131941ECCA}"/>
      </w:docPartPr>
      <w:docPartBody>
        <w:p w:rsidR="001A2F7E" w:rsidRDefault="001A2F7E">
          <w:pPr>
            <w:pStyle w:val="1502959BF3244B5587813501B04DB51E"/>
          </w:pPr>
          <w:r>
            <w:rPr>
              <w:rStyle w:val="a3"/>
              <w:rFonts w:hint="eastAsia"/>
            </w:rPr>
            <w:t>单击或点击此处输入文字。</w:t>
          </w:r>
        </w:p>
      </w:docPartBody>
    </w:docPart>
    <w:docPart>
      <w:docPartPr>
        <w:name w:val="C788A77752D04A4B9559B14FD762295E"/>
        <w:category>
          <w:name w:val="常规"/>
          <w:gallery w:val="placeholder"/>
        </w:category>
        <w:types>
          <w:type w:val="bbPlcHdr"/>
        </w:types>
        <w:behaviors>
          <w:behavior w:val="content"/>
        </w:behaviors>
        <w:guid w:val="{677888C4-7E55-468B-A6FF-BB17C766E859}"/>
      </w:docPartPr>
      <w:docPartBody>
        <w:p w:rsidR="001A2F7E" w:rsidRDefault="001A2F7E">
          <w:pPr>
            <w:pStyle w:val="C788A77752D04A4B9559B14FD762295E"/>
          </w:pPr>
          <w:r>
            <w:rPr>
              <w:rStyle w:val="a3"/>
              <w:rFonts w:hint="eastAsia"/>
            </w:rPr>
            <w:t>选择一项。</w:t>
          </w:r>
        </w:p>
      </w:docPartBody>
    </w:docPart>
    <w:docPart>
      <w:docPartPr>
        <w:name w:val="3CC5511E09A648B5BB5359BB27A4CD9B"/>
        <w:category>
          <w:name w:val="常规"/>
          <w:gallery w:val="placeholder"/>
        </w:category>
        <w:types>
          <w:type w:val="bbPlcHdr"/>
        </w:types>
        <w:behaviors>
          <w:behavior w:val="content"/>
        </w:behaviors>
        <w:guid w:val="{4EE5241F-ED24-4B0F-88E4-89DCC9328E61}"/>
      </w:docPartPr>
      <w:docPartBody>
        <w:p w:rsidR="001A2F7E" w:rsidRDefault="001A2F7E">
          <w:pPr>
            <w:pStyle w:val="3CC5511E09A648B5BB5359BB27A4CD9B"/>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宋体"/>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oNotDisplayPageBoundarie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38F3"/>
    <w:rsid w:val="001A2F7E"/>
    <w:rsid w:val="00B33770"/>
    <w:rsid w:val="00E738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1502959BF3244B5587813501B04DB51E">
    <w:name w:val="1502959BF3244B5587813501B04DB51E"/>
    <w:qFormat/>
    <w:pPr>
      <w:widowControl w:val="0"/>
      <w:jc w:val="both"/>
    </w:pPr>
    <w:rPr>
      <w:kern w:val="2"/>
      <w:sz w:val="21"/>
      <w:szCs w:val="22"/>
    </w:rPr>
  </w:style>
  <w:style w:type="paragraph" w:customStyle="1" w:styleId="C788A77752D04A4B9559B14FD762295E">
    <w:name w:val="C788A77752D04A4B9559B14FD762295E"/>
    <w:qFormat/>
    <w:pPr>
      <w:widowControl w:val="0"/>
      <w:jc w:val="both"/>
    </w:pPr>
    <w:rPr>
      <w:kern w:val="2"/>
      <w:sz w:val="21"/>
      <w:szCs w:val="22"/>
    </w:rPr>
  </w:style>
  <w:style w:type="paragraph" w:customStyle="1" w:styleId="3CC5511E09A648B5BB5359BB27A4CD9B">
    <w:name w:val="3CC5511E09A648B5BB5359BB27A4CD9B"/>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FA1B4D3-4FA7-4523-80E0-8F578841A3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11</TotalTime>
  <Pages>4</Pages>
  <Words>462</Words>
  <Characters>2640</Characters>
  <Application>Microsoft Office Word</Application>
  <DocSecurity>0</DocSecurity>
  <Lines>22</Lines>
  <Paragraphs>6</Paragraphs>
  <ScaleCrop>false</ScaleCrop>
  <Company>PCMI</Company>
  <LinksUpToDate>false</LinksUpToDate>
  <CharactersWithSpaces>3096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Administrator</cp:lastModifiedBy>
  <cp:revision>7</cp:revision>
  <cp:lastPrinted>2021-02-02T08:22:00Z</cp:lastPrinted>
  <dcterms:created xsi:type="dcterms:W3CDTF">2023-10-16T01:34:00Z</dcterms:created>
  <dcterms:modified xsi:type="dcterms:W3CDTF">2023-10-16T04:56:00Z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2052-11.1.0.14309</vt:lpwstr>
  </property>
  <property fmtid="{D5CDD505-2E9C-101B-9397-08002B2CF9AE}" pid="15" name="ICV">
    <vt:lpwstr>DAD6640D61254336A892AB2D2B1C6FF1_12</vt:lpwstr>
  </property>
</Properties>
</file>