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078" w:rsidRPr="00DF38A1" w:rsidRDefault="00DD5FBC">
      <w:pPr>
        <w:pStyle w:val="affffffffc"/>
        <w:framePr w:wrap="around"/>
      </w:pPr>
      <w:r w:rsidRPr="00DF38A1">
        <w:rPr>
          <w:rFonts w:hint="eastAsia"/>
        </w:rPr>
        <w:t>T/GXAS</w:t>
      </w:r>
    </w:p>
    <w:p w:rsidR="00730078" w:rsidRPr="00DF38A1" w:rsidRDefault="00DD5FBC">
      <w:pPr>
        <w:pStyle w:val="affffffff7"/>
        <w:framePr w:wrap="around"/>
        <w:rPr>
          <w:rFonts w:cs="Times New Roman"/>
        </w:rPr>
      </w:pPr>
      <w:r w:rsidRPr="00DF38A1">
        <w:rPr>
          <w:rFonts w:hint="eastAsia"/>
        </w:rPr>
        <w:t>团体标准</w:t>
      </w:r>
    </w:p>
    <w:p w:rsidR="00730078" w:rsidRPr="00DF38A1" w:rsidRDefault="00DD5FBC">
      <w:pPr>
        <w:pStyle w:val="26"/>
        <w:framePr w:wrap="around"/>
        <w:wordWrap w:val="0"/>
        <w:rPr>
          <w:rFonts w:hAnsi="黑体"/>
        </w:rPr>
      </w:pPr>
      <w:bookmarkStart w:id="0" w:name="StdNo0"/>
      <w:r w:rsidRPr="00DF38A1">
        <w:rPr>
          <w:rFonts w:hAnsi="黑体" w:hint="eastAsia"/>
        </w:rPr>
        <w:t xml:space="preserve">T/GXAS </w:t>
      </w:r>
      <w:bookmarkEnd w:id="0"/>
      <w:r w:rsidRPr="00DF38A1">
        <w:rPr>
          <w:rFonts w:hAnsi="黑体" w:hint="eastAsia"/>
        </w:rPr>
        <w:t>XXXX</w:t>
      </w:r>
      <w:r w:rsidRPr="00DF38A1">
        <w:rPr>
          <w:rFonts w:hAnsi="黑体" w:hint="eastAsia"/>
        </w:rPr>
        <w:t>—</w:t>
      </w:r>
      <w:r w:rsidRPr="00DF38A1">
        <w:rPr>
          <w:rFonts w:hAnsi="黑体" w:hint="eastAsia"/>
        </w:rPr>
        <w:t>XXXX</w:t>
      </w:r>
    </w:p>
    <w:tbl>
      <w:tblPr>
        <w:tblW w:w="93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730078" w:rsidRPr="00DF38A1">
        <w:tc>
          <w:tcPr>
            <w:tcW w:w="9356" w:type="dxa"/>
            <w:tcBorders>
              <w:top w:val="nil"/>
              <w:left w:val="nil"/>
              <w:bottom w:val="nil"/>
              <w:right w:val="nil"/>
            </w:tcBorders>
          </w:tcPr>
          <w:p w:rsidR="00730078" w:rsidRPr="00DF38A1" w:rsidRDefault="00DD5FBC">
            <w:pPr>
              <w:pStyle w:val="affffffff0"/>
              <w:framePr w:wrap="around"/>
              <w:rPr>
                <w:rFonts w:cs="Times New Roman"/>
              </w:rPr>
            </w:pPr>
            <w:bookmarkStart w:id="1" w:name="DT"/>
            <w:r w:rsidRPr="00DF38A1">
              <w:rPr>
                <w:noProof/>
              </w:rPr>
              <mc:AlternateContent>
                <mc:Choice Requires="wps">
                  <w:drawing>
                    <wp:anchor distT="0" distB="0" distL="114300" distR="114300" simplePos="0" relativeHeight="251661312" behindDoc="1" locked="0" layoutInCell="1" allowOverlap="1" wp14:anchorId="2D0A2CB0" wp14:editId="7A612FA1">
                      <wp:simplePos x="0" y="0"/>
                      <wp:positionH relativeFrom="column">
                        <wp:posOffset>4734560</wp:posOffset>
                      </wp:positionH>
                      <wp:positionV relativeFrom="paragraph">
                        <wp:posOffset>34290</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rsidR="00730078" w:rsidRDefault="00730078">
                                  <w:pPr>
                                    <w:jc w:val="center"/>
                                  </w:pPr>
                                </w:p>
                              </w:txbxContent>
                            </wps:txbx>
                            <wps:bodyPr upright="1"/>
                          </wps:wsp>
                        </a:graphicData>
                      </a:graphic>
                    </wp:anchor>
                  </w:drawing>
                </mc:Choice>
                <mc:Fallback>
                  <w:pict>
                    <v:rect id="DT" o:spid="_x0000_s1026" style="position:absolute;left:0;text-align:left;margin-left:372.8pt;margin-top:2.7pt;width:90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" stroked="f">
                      <v:textbox>
                        <w:txbxContent>
                          <w:p w:rsidR="00730078" w:rsidRDefault="00730078">
                            <w:pPr>
                              <w:jc w:val="center"/>
                            </w:pPr>
                          </w:p>
                        </w:txbxContent>
                      </v:textbox>
                    </v:rect>
                  </w:pict>
                </mc:Fallback>
              </mc:AlternateContent>
            </w:r>
            <w:r w:rsidRPr="00DF38A1">
              <w:fldChar w:fldCharType="begin">
                <w:ffData>
                  <w:name w:val="DT"/>
                  <w:enabled/>
                  <w:calcOnExit w:val="0"/>
                  <w:entryMacro w:val="ShowHelp4"/>
                  <w:textInput/>
                </w:ffData>
              </w:fldChar>
            </w:r>
            <w:r w:rsidRPr="00DF38A1">
              <w:instrText xml:space="preserve"> FORMTEXT </w:instrText>
            </w:r>
            <w:r w:rsidRPr="00DF38A1">
              <w:fldChar w:fldCharType="separate"/>
            </w:r>
            <w:r w:rsidRPr="00DF38A1">
              <w:rPr>
                <w:rFonts w:cs="Times New Roman"/>
              </w:rPr>
              <w:t>     </w:t>
            </w:r>
            <w:r w:rsidRPr="00DF38A1">
              <w:fldChar w:fldCharType="end"/>
            </w:r>
            <w:bookmarkEnd w:id="1"/>
          </w:p>
        </w:tc>
      </w:tr>
    </w:tbl>
    <w:p w:rsidR="00730078" w:rsidRPr="00DF38A1" w:rsidRDefault="00730078">
      <w:pPr>
        <w:pStyle w:val="26"/>
        <w:framePr w:wrap="around"/>
        <w:rPr>
          <w:rFonts w:hAnsi="黑体" w:cs="Times New Roman"/>
        </w:rPr>
      </w:pPr>
    </w:p>
    <w:p w:rsidR="00730078" w:rsidRPr="00DF38A1" w:rsidRDefault="00730078">
      <w:pPr>
        <w:pStyle w:val="26"/>
        <w:framePr w:wrap="around"/>
        <w:rPr>
          <w:rFonts w:hAnsi="黑体" w:cs="Times New Roman"/>
        </w:rPr>
      </w:pPr>
    </w:p>
    <w:p w:rsidR="00730078" w:rsidRPr="00DF38A1" w:rsidRDefault="00DD5FBC">
      <w:pPr>
        <w:pStyle w:val="affffff5"/>
        <w:framePr w:wrap="around" w:hAnchor="page" w:x="1524" w:y="14140"/>
      </w:pPr>
      <w:r w:rsidRPr="00DF38A1">
        <w:rPr>
          <w:rFonts w:ascii="黑体" w:cs="黑体" w:hint="eastAsia"/>
        </w:rPr>
        <w:t>XXXX</w:t>
      </w:r>
      <w:r w:rsidRPr="00DF38A1">
        <w:rPr>
          <w:rFonts w:ascii="黑体" w:cs="黑体"/>
        </w:rPr>
        <w:t>-</w:t>
      </w:r>
      <w:r w:rsidRPr="00DF38A1">
        <w:t xml:space="preserve"> </w:t>
      </w:r>
      <w:r w:rsidRPr="00DF38A1">
        <w:rPr>
          <w:rFonts w:ascii="黑体" w:cs="黑体" w:hint="eastAsia"/>
        </w:rPr>
        <w:t>XX</w:t>
      </w:r>
      <w:r w:rsidRPr="00DF38A1">
        <w:rPr>
          <w:rFonts w:ascii="黑体" w:cs="黑体"/>
        </w:rPr>
        <w:t>-</w:t>
      </w:r>
      <w:r w:rsidRPr="00DF38A1">
        <w:rPr>
          <w:rFonts w:ascii="黑体" w:cs="黑体" w:hint="eastAsia"/>
        </w:rPr>
        <w:t>XX</w:t>
      </w:r>
      <w:r w:rsidRPr="00DF38A1">
        <w:rPr>
          <w:rFonts w:cs="黑体" w:hint="eastAsia"/>
        </w:rPr>
        <w:t>发布</w:t>
      </w:r>
      <w:r w:rsidRPr="00DF38A1">
        <w:rPr>
          <w:noProof/>
        </w:rPr>
        <mc:AlternateContent>
          <mc:Choice Requires="wps">
            <w:drawing>
              <wp:anchor distT="0" distB="0" distL="114300" distR="114300" simplePos="0" relativeHeight="251659264" behindDoc="0" locked="1" layoutInCell="1" allowOverlap="1" wp14:anchorId="7D6D2F91" wp14:editId="60C6C615">
                <wp:simplePos x="0" y="0"/>
                <wp:positionH relativeFrom="column">
                  <wp:posOffset>-133350</wp:posOffset>
                </wp:positionH>
                <wp:positionV relativeFrom="page">
                  <wp:posOffset>9275445</wp:posOffset>
                </wp:positionV>
                <wp:extent cx="6120130" cy="0"/>
                <wp:effectExtent l="0" t="0" r="0" b="0"/>
                <wp:wrapNone/>
                <wp:docPr id="1" name="直线 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6" o:spid="_x0000_s1026" o:spt="20" style="position:absolute;left:0pt;margin-left:-10.5pt;margin-top:730.35pt;height:0pt;width:481.9pt;mso-position-vertical-relative:page;z-index:251659264;mso-width-relative:page;mso-height-relative:page;" filled="f" stroked="t" coordsize="21600,21600" o:gfxdata="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iLI9DYAAAADQEAAA8A&#10;AAAAAAAAAQAgAAAAIgAAAGRycy9kb3ducmV2LnhtbFBLAQIUABQAAAAIAIdO4kB+JcH53gEAAM8D&#10;AAAOAAAAAAAAAAEAIAAAACcBAABkcnMvZTJvRG9jLnhtbFBLBQYAAAAABgAGAFkBAAB3BQAAAAA=&#10;">
                <v:fill on="f" focussize="0,0"/>
                <v:stroke color="#000000" joinstyle="round"/>
                <v:imagedata o:title=""/>
                <o:lock v:ext="edit" aspectratio="f"/>
                <w10:anchorlock/>
              </v:line>
            </w:pict>
          </mc:Fallback>
        </mc:AlternateContent>
      </w:r>
    </w:p>
    <w:p w:rsidR="00730078" w:rsidRPr="00DF38A1" w:rsidRDefault="00DD5FBC">
      <w:pPr>
        <w:pStyle w:val="affffff7"/>
        <w:framePr w:wrap="around" w:hAnchor="page" w:x="6984" w:y="14140"/>
      </w:pPr>
      <w:r w:rsidRPr="00DF38A1">
        <w:rPr>
          <w:rFonts w:ascii="黑体" w:cs="黑体" w:hint="eastAsia"/>
        </w:rPr>
        <w:t>XXXX</w:t>
      </w:r>
      <w:r w:rsidRPr="00DF38A1">
        <w:t xml:space="preserve"> </w:t>
      </w:r>
      <w:r w:rsidRPr="00DF38A1">
        <w:rPr>
          <w:rFonts w:ascii="黑体" w:cs="黑体"/>
        </w:rPr>
        <w:t>-</w:t>
      </w:r>
      <w:r w:rsidRPr="00DF38A1">
        <w:rPr>
          <w:rFonts w:ascii="黑体" w:cs="黑体" w:hint="eastAsia"/>
        </w:rPr>
        <w:t>XX</w:t>
      </w:r>
      <w:r w:rsidRPr="00DF38A1">
        <w:rPr>
          <w:rFonts w:ascii="黑体" w:cs="黑体"/>
        </w:rPr>
        <w:t>-</w:t>
      </w:r>
      <w:r w:rsidRPr="00DF38A1">
        <w:rPr>
          <w:rFonts w:ascii="黑体" w:cs="黑体" w:hint="eastAsia"/>
        </w:rPr>
        <w:t>XX</w:t>
      </w:r>
      <w:r w:rsidRPr="00DF38A1">
        <w:rPr>
          <w:rFonts w:cs="黑体" w:hint="eastAsia"/>
        </w:rPr>
        <w:t>实施</w:t>
      </w:r>
    </w:p>
    <w:p w:rsidR="00730078" w:rsidRPr="00DF38A1" w:rsidRDefault="00DD5FBC">
      <w:pPr>
        <w:pStyle w:val="afffffff6"/>
        <w:framePr w:w="8309" w:wrap="around" w:x="2343" w:y="15301"/>
        <w:rPr>
          <w:rFonts w:cs="Times New Roman"/>
        </w:rPr>
      </w:pPr>
      <w:r w:rsidRPr="00DF38A1">
        <w:rPr>
          <w:rFonts w:hAnsi="黑体" w:hint="eastAsia"/>
          <w:w w:val="100"/>
        </w:rPr>
        <w:t>广西标准化协会</w:t>
      </w:r>
      <w:r w:rsidRPr="00DF38A1">
        <w:rPr>
          <w:rFonts w:hAnsi="黑体" w:hint="eastAsia"/>
          <w:sz w:val="24"/>
          <w:szCs w:val="24"/>
        </w:rPr>
        <w:t xml:space="preserve">  </w:t>
      </w:r>
      <w:r w:rsidRPr="00DF38A1">
        <w:rPr>
          <w:rFonts w:hAnsi="黑体" w:hint="eastAsia"/>
          <w:w w:val="100"/>
        </w:rPr>
        <w:t>发</w:t>
      </w:r>
      <w:r w:rsidRPr="00DF38A1">
        <w:rPr>
          <w:rFonts w:hAnsi="黑体" w:hint="eastAsia"/>
          <w:w w:val="100"/>
        </w:rPr>
        <w:t xml:space="preserve"> </w:t>
      </w:r>
      <w:r w:rsidRPr="00DF38A1">
        <w:rPr>
          <w:rFonts w:hAnsi="黑体" w:hint="eastAsia"/>
          <w:w w:val="100"/>
        </w:rPr>
        <w:t>布 </w:t>
      </w:r>
      <w:r w:rsidRPr="00DF38A1">
        <w:rPr>
          <w:rFonts w:hAnsi="黑体" w:hint="eastAsia"/>
        </w:rPr>
        <w:t> </w:t>
      </w:r>
    </w:p>
    <w:p w:rsidR="00730078" w:rsidRPr="00DF38A1" w:rsidRDefault="00DD5FBC" w:rsidP="00DF38A1">
      <w:pPr>
        <w:pStyle w:val="affffc"/>
      </w:pPr>
      <w:r w:rsidRPr="00DF38A1">
        <w:rPr>
          <w:noProof/>
        </w:rPr>
        <mc:AlternateContent>
          <mc:Choice Requires="wps">
            <w:drawing>
              <wp:anchor distT="0" distB="0" distL="114300" distR="114300" simplePos="0" relativeHeight="251662336" behindDoc="0" locked="0" layoutInCell="1" allowOverlap="1" wp14:anchorId="3DEA71E6" wp14:editId="66205001">
                <wp:simplePos x="0" y="0"/>
                <wp:positionH relativeFrom="column">
                  <wp:posOffset>-287655</wp:posOffset>
                </wp:positionH>
                <wp:positionV relativeFrom="paragraph">
                  <wp:posOffset>3531870</wp:posOffset>
                </wp:positionV>
                <wp:extent cx="6487795" cy="4810125"/>
                <wp:effectExtent l="0" t="0" r="8255" b="9525"/>
                <wp:wrapNone/>
                <wp:docPr id="4" name="文本框 4"/>
                <wp:cNvGraphicFramePr/>
                <a:graphic xmlns:a="http://schemas.openxmlformats.org/drawingml/2006/main">
                  <a:graphicData uri="http://schemas.microsoft.com/office/word/2010/wordprocessingShape">
                    <wps:wsp>
                      <wps:cNvSpPr txBox="1"/>
                      <wps:spPr>
                        <a:xfrm>
                          <a:off x="1017905" y="3784600"/>
                          <a:ext cx="6487795" cy="4810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730078" w:rsidRDefault="00DD5FBC">
                            <w:pPr>
                              <w:jc w:val="center"/>
                              <w:rPr>
                                <w:rFonts w:ascii="黑体" w:eastAsia="黑体" w:hAnsi="黑体"/>
                                <w:sz w:val="52"/>
                                <w:szCs w:val="52"/>
                              </w:rPr>
                            </w:pPr>
                            <w:r>
                              <w:rPr>
                                <w:rFonts w:ascii="黑体" w:eastAsia="黑体" w:hAnsi="黑体" w:hint="eastAsia"/>
                                <w:sz w:val="52"/>
                                <w:szCs w:val="52"/>
                              </w:rPr>
                              <w:t>海洋生物体</w:t>
                            </w:r>
                            <w:r>
                              <w:rPr>
                                <w:rFonts w:ascii="黑体" w:eastAsia="黑体" w:hAnsi="黑体"/>
                                <w:sz w:val="52"/>
                                <w:szCs w:val="52"/>
                              </w:rPr>
                              <w:t xml:space="preserve">  </w:t>
                            </w:r>
                            <w:r>
                              <w:rPr>
                                <w:rFonts w:ascii="黑体" w:eastAsia="黑体" w:hAnsi="黑体" w:hint="eastAsia"/>
                                <w:sz w:val="52"/>
                                <w:szCs w:val="52"/>
                              </w:rPr>
                              <w:t>类固醇激素</w:t>
                            </w:r>
                            <w:r>
                              <w:rPr>
                                <w:rFonts w:ascii="黑体" w:eastAsia="黑体" w:hAnsi="黑体"/>
                                <w:sz w:val="52"/>
                                <w:szCs w:val="52"/>
                              </w:rPr>
                              <w:t>的测定</w:t>
                            </w:r>
                            <w:r>
                              <w:rPr>
                                <w:rFonts w:ascii="黑体" w:eastAsia="黑体" w:hAnsi="黑体"/>
                                <w:sz w:val="52"/>
                                <w:szCs w:val="52"/>
                              </w:rPr>
                              <w:t xml:space="preserve">  </w:t>
                            </w:r>
                            <w:r>
                              <w:rPr>
                                <w:rFonts w:ascii="黑体" w:eastAsia="黑体" w:hAnsi="黑体"/>
                                <w:sz w:val="52"/>
                                <w:szCs w:val="52"/>
                              </w:rPr>
                              <w:t>高效液相色谱</w:t>
                            </w:r>
                            <w:r>
                              <w:rPr>
                                <w:rFonts w:ascii="黑体" w:eastAsia="黑体" w:hAnsi="黑体"/>
                                <w:sz w:val="52"/>
                                <w:szCs w:val="52"/>
                              </w:rPr>
                              <w:t>-</w:t>
                            </w:r>
                            <w:r>
                              <w:rPr>
                                <w:rFonts w:ascii="黑体" w:eastAsia="黑体" w:hAnsi="黑体"/>
                                <w:sz w:val="52"/>
                                <w:szCs w:val="52"/>
                              </w:rPr>
                              <w:t>串联质谱法</w:t>
                            </w:r>
                          </w:p>
                          <w:p w:rsidR="00730078" w:rsidRDefault="00DD5FBC">
                            <w:pPr>
                              <w:jc w:val="center"/>
                              <w:rPr>
                                <w:rFonts w:ascii="黑体" w:eastAsia="黑体" w:hAnsi="黑体" w:cs="黑体"/>
                                <w:b/>
                                <w:sz w:val="28"/>
                                <w:szCs w:val="28"/>
                              </w:rPr>
                            </w:pPr>
                            <w:r>
                              <w:rPr>
                                <w:rFonts w:ascii="黑体" w:eastAsia="黑体" w:hAnsi="黑体" w:hint="eastAsia"/>
                                <w:sz w:val="28"/>
                                <w:szCs w:val="28"/>
                              </w:rPr>
                              <w:t>M</w:t>
                            </w:r>
                            <w:r>
                              <w:rPr>
                                <w:rFonts w:ascii="黑体" w:eastAsia="黑体" w:hAnsi="黑体"/>
                                <w:sz w:val="28"/>
                                <w:szCs w:val="28"/>
                              </w:rPr>
                              <w:t xml:space="preserve">arine </w:t>
                            </w:r>
                            <w:proofErr w:type="gramStart"/>
                            <w:r>
                              <w:rPr>
                                <w:rFonts w:ascii="黑体" w:eastAsia="黑体" w:hAnsi="黑体" w:hint="eastAsia"/>
                                <w:sz w:val="28"/>
                                <w:szCs w:val="28"/>
                              </w:rPr>
                              <w:t>O</w:t>
                            </w:r>
                            <w:r>
                              <w:rPr>
                                <w:rFonts w:ascii="黑体" w:eastAsia="黑体" w:hAnsi="黑体"/>
                                <w:sz w:val="28"/>
                                <w:szCs w:val="28"/>
                              </w:rPr>
                              <w:t xml:space="preserve">rganisms </w:t>
                            </w:r>
                            <w:r>
                              <w:rPr>
                                <w:rFonts w:ascii="黑体" w:eastAsia="黑体" w:hAnsi="黑体" w:hint="eastAsia"/>
                                <w:sz w:val="28"/>
                                <w:szCs w:val="28"/>
                              </w:rPr>
                              <w:t xml:space="preserve"> </w:t>
                            </w:r>
                            <w:r>
                              <w:rPr>
                                <w:rFonts w:ascii="黑体" w:eastAsia="黑体" w:hAnsi="黑体"/>
                                <w:sz w:val="28"/>
                                <w:szCs w:val="28"/>
                              </w:rPr>
                              <w:t>Determination</w:t>
                            </w:r>
                            <w:proofErr w:type="gramEnd"/>
                            <w:r>
                              <w:rPr>
                                <w:rFonts w:ascii="黑体" w:eastAsia="黑体" w:hAnsi="黑体"/>
                                <w:sz w:val="28"/>
                                <w:szCs w:val="28"/>
                              </w:rPr>
                              <w:t xml:space="preserve"> of steroid hormones  </w:t>
                            </w:r>
                            <w:r>
                              <w:rPr>
                                <w:rFonts w:ascii="黑体" w:eastAsia="黑体" w:hAnsi="黑体" w:hint="eastAsia"/>
                                <w:sz w:val="28"/>
                                <w:szCs w:val="28"/>
                              </w:rPr>
                              <w:t>Solid phase extraction-</w:t>
                            </w:r>
                            <w:r>
                              <w:rPr>
                                <w:rFonts w:ascii="黑体" w:eastAsia="黑体" w:hAnsi="黑体"/>
                                <w:sz w:val="28"/>
                                <w:szCs w:val="28"/>
                              </w:rPr>
                              <w:t xml:space="preserve">High performance liquid </w:t>
                            </w:r>
                            <w:r>
                              <w:rPr>
                                <w:rFonts w:ascii="黑体" w:eastAsia="黑体" w:hAnsi="黑体"/>
                                <w:sz w:val="28"/>
                                <w:szCs w:val="28"/>
                              </w:rPr>
                              <w:t>chromatography mass spectrometr</w:t>
                            </w:r>
                            <w:r>
                              <w:rPr>
                                <w:rFonts w:ascii="黑体" w:eastAsia="黑体" w:hAnsi="黑体" w:hint="eastAsia"/>
                                <w:sz w:val="28"/>
                                <w:szCs w:val="28"/>
                              </w:rPr>
                              <w:t>ic method</w:t>
                            </w:r>
                          </w:p>
                          <w:p w:rsidR="00730078" w:rsidRDefault="00730078">
                            <w:pPr>
                              <w:jc w:val="center"/>
                              <w:rPr>
                                <w:rFonts w:eastAsia="黑体"/>
                                <w:sz w:val="24"/>
                                <w:szCs w:val="24"/>
                              </w:rPr>
                            </w:pPr>
                          </w:p>
                          <w:p w:rsidR="00730078" w:rsidRDefault="00DD5FBC">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w:t>
                            </w:r>
                            <w:r>
                              <w:rPr>
                                <w:rFonts w:asciiTheme="minorEastAsia" w:eastAsiaTheme="minorEastAsia" w:hAnsiTheme="minorEastAsia"/>
                                <w:sz w:val="24"/>
                                <w:szCs w:val="24"/>
                              </w:rPr>
                              <w:t>征求意见稿</w:t>
                            </w:r>
                            <w:r>
                              <w:rPr>
                                <w:rFonts w:asciiTheme="minorEastAsia" w:eastAsiaTheme="minorEastAsia" w:hAnsiTheme="minorEastAsia"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22.65pt;margin-top:278.1pt;width:510.85pt;height:378.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" fillcolor="white [3201]" stroked="f" strokeweight=".5pt">
                <v:textbox>
                  <w:txbxContent>
                    <w:p w:rsidR="00730078" w:rsidRDefault="00DD5FBC">
                      <w:pPr>
                        <w:jc w:val="center"/>
                        <w:rPr>
                          <w:rFonts w:ascii="黑体" w:eastAsia="黑体" w:hAnsi="黑体"/>
                          <w:sz w:val="52"/>
                          <w:szCs w:val="52"/>
                        </w:rPr>
                      </w:pPr>
                      <w:r>
                        <w:rPr>
                          <w:rFonts w:ascii="黑体" w:eastAsia="黑体" w:hAnsi="黑体" w:hint="eastAsia"/>
                          <w:sz w:val="52"/>
                          <w:szCs w:val="52"/>
                        </w:rPr>
                        <w:t>海洋生物体</w:t>
                      </w:r>
                      <w:r>
                        <w:rPr>
                          <w:rFonts w:ascii="黑体" w:eastAsia="黑体" w:hAnsi="黑体"/>
                          <w:sz w:val="52"/>
                          <w:szCs w:val="52"/>
                        </w:rPr>
                        <w:t xml:space="preserve">  </w:t>
                      </w:r>
                      <w:r>
                        <w:rPr>
                          <w:rFonts w:ascii="黑体" w:eastAsia="黑体" w:hAnsi="黑体" w:hint="eastAsia"/>
                          <w:sz w:val="52"/>
                          <w:szCs w:val="52"/>
                        </w:rPr>
                        <w:t>类固醇激素</w:t>
                      </w:r>
                      <w:r>
                        <w:rPr>
                          <w:rFonts w:ascii="黑体" w:eastAsia="黑体" w:hAnsi="黑体"/>
                          <w:sz w:val="52"/>
                          <w:szCs w:val="52"/>
                        </w:rPr>
                        <w:t>的测定</w:t>
                      </w:r>
                      <w:r>
                        <w:rPr>
                          <w:rFonts w:ascii="黑体" w:eastAsia="黑体" w:hAnsi="黑体"/>
                          <w:sz w:val="52"/>
                          <w:szCs w:val="52"/>
                        </w:rPr>
                        <w:t xml:space="preserve">  </w:t>
                      </w:r>
                      <w:r>
                        <w:rPr>
                          <w:rFonts w:ascii="黑体" w:eastAsia="黑体" w:hAnsi="黑体"/>
                          <w:sz w:val="52"/>
                          <w:szCs w:val="52"/>
                        </w:rPr>
                        <w:t>高效液相色谱</w:t>
                      </w:r>
                      <w:r>
                        <w:rPr>
                          <w:rFonts w:ascii="黑体" w:eastAsia="黑体" w:hAnsi="黑体"/>
                          <w:sz w:val="52"/>
                          <w:szCs w:val="52"/>
                        </w:rPr>
                        <w:t>-</w:t>
                      </w:r>
                      <w:r>
                        <w:rPr>
                          <w:rFonts w:ascii="黑体" w:eastAsia="黑体" w:hAnsi="黑体"/>
                          <w:sz w:val="52"/>
                          <w:szCs w:val="52"/>
                        </w:rPr>
                        <w:t>串联质谱法</w:t>
                      </w:r>
                    </w:p>
                    <w:p w:rsidR="00730078" w:rsidRDefault="00DD5FBC">
                      <w:pPr>
                        <w:jc w:val="center"/>
                        <w:rPr>
                          <w:rFonts w:ascii="黑体" w:eastAsia="黑体" w:hAnsi="黑体" w:cs="黑体"/>
                          <w:b/>
                          <w:sz w:val="28"/>
                          <w:szCs w:val="28"/>
                        </w:rPr>
                      </w:pPr>
                      <w:r>
                        <w:rPr>
                          <w:rFonts w:ascii="黑体" w:eastAsia="黑体" w:hAnsi="黑体" w:hint="eastAsia"/>
                          <w:sz w:val="28"/>
                          <w:szCs w:val="28"/>
                        </w:rPr>
                        <w:t>M</w:t>
                      </w:r>
                      <w:r>
                        <w:rPr>
                          <w:rFonts w:ascii="黑体" w:eastAsia="黑体" w:hAnsi="黑体"/>
                          <w:sz w:val="28"/>
                          <w:szCs w:val="28"/>
                        </w:rPr>
                        <w:t xml:space="preserve">arine </w:t>
                      </w:r>
                      <w:proofErr w:type="gramStart"/>
                      <w:r>
                        <w:rPr>
                          <w:rFonts w:ascii="黑体" w:eastAsia="黑体" w:hAnsi="黑体" w:hint="eastAsia"/>
                          <w:sz w:val="28"/>
                          <w:szCs w:val="28"/>
                        </w:rPr>
                        <w:t>O</w:t>
                      </w:r>
                      <w:r>
                        <w:rPr>
                          <w:rFonts w:ascii="黑体" w:eastAsia="黑体" w:hAnsi="黑体"/>
                          <w:sz w:val="28"/>
                          <w:szCs w:val="28"/>
                        </w:rPr>
                        <w:t xml:space="preserve">rganisms </w:t>
                      </w:r>
                      <w:r>
                        <w:rPr>
                          <w:rFonts w:ascii="黑体" w:eastAsia="黑体" w:hAnsi="黑体" w:hint="eastAsia"/>
                          <w:sz w:val="28"/>
                          <w:szCs w:val="28"/>
                        </w:rPr>
                        <w:t xml:space="preserve"> </w:t>
                      </w:r>
                      <w:r>
                        <w:rPr>
                          <w:rFonts w:ascii="黑体" w:eastAsia="黑体" w:hAnsi="黑体"/>
                          <w:sz w:val="28"/>
                          <w:szCs w:val="28"/>
                        </w:rPr>
                        <w:t>Determination</w:t>
                      </w:r>
                      <w:proofErr w:type="gramEnd"/>
                      <w:r>
                        <w:rPr>
                          <w:rFonts w:ascii="黑体" w:eastAsia="黑体" w:hAnsi="黑体"/>
                          <w:sz w:val="28"/>
                          <w:szCs w:val="28"/>
                        </w:rPr>
                        <w:t xml:space="preserve"> of steroid hormones  </w:t>
                      </w:r>
                      <w:r>
                        <w:rPr>
                          <w:rFonts w:ascii="黑体" w:eastAsia="黑体" w:hAnsi="黑体" w:hint="eastAsia"/>
                          <w:sz w:val="28"/>
                          <w:szCs w:val="28"/>
                        </w:rPr>
                        <w:t>Solid phase extraction-</w:t>
                      </w:r>
                      <w:r>
                        <w:rPr>
                          <w:rFonts w:ascii="黑体" w:eastAsia="黑体" w:hAnsi="黑体"/>
                          <w:sz w:val="28"/>
                          <w:szCs w:val="28"/>
                        </w:rPr>
                        <w:t xml:space="preserve">High performance liquid </w:t>
                      </w:r>
                      <w:r>
                        <w:rPr>
                          <w:rFonts w:ascii="黑体" w:eastAsia="黑体" w:hAnsi="黑体"/>
                          <w:sz w:val="28"/>
                          <w:szCs w:val="28"/>
                        </w:rPr>
                        <w:t>chromatography mass spectrometr</w:t>
                      </w:r>
                      <w:r>
                        <w:rPr>
                          <w:rFonts w:ascii="黑体" w:eastAsia="黑体" w:hAnsi="黑体" w:hint="eastAsia"/>
                          <w:sz w:val="28"/>
                          <w:szCs w:val="28"/>
                        </w:rPr>
                        <w:t>ic method</w:t>
                      </w:r>
                    </w:p>
                    <w:p w:rsidR="00730078" w:rsidRDefault="00730078">
                      <w:pPr>
                        <w:jc w:val="center"/>
                        <w:rPr>
                          <w:rFonts w:eastAsia="黑体"/>
                          <w:sz w:val="24"/>
                          <w:szCs w:val="24"/>
                        </w:rPr>
                      </w:pPr>
                    </w:p>
                    <w:p w:rsidR="00730078" w:rsidRDefault="00DD5FBC">
                      <w:pPr>
                        <w:jc w:val="center"/>
                        <w:rPr>
                          <w:rFonts w:asciiTheme="minorEastAsia" w:eastAsiaTheme="minorEastAsia" w:hAnsiTheme="minorEastAsia"/>
                          <w:sz w:val="24"/>
                          <w:szCs w:val="24"/>
                        </w:rPr>
                      </w:pPr>
                      <w:r>
                        <w:rPr>
                          <w:rFonts w:asciiTheme="minorEastAsia" w:eastAsiaTheme="minorEastAsia" w:hAnsiTheme="minorEastAsia" w:hint="eastAsia"/>
                          <w:sz w:val="24"/>
                          <w:szCs w:val="24"/>
                        </w:rPr>
                        <w:t>（</w:t>
                      </w:r>
                      <w:r>
                        <w:rPr>
                          <w:rFonts w:asciiTheme="minorEastAsia" w:eastAsiaTheme="minorEastAsia" w:hAnsiTheme="minorEastAsia"/>
                          <w:sz w:val="24"/>
                          <w:szCs w:val="24"/>
                        </w:rPr>
                        <w:t>征求意见稿</w:t>
                      </w:r>
                      <w:r>
                        <w:rPr>
                          <w:rFonts w:asciiTheme="minorEastAsia" w:eastAsiaTheme="minorEastAsia" w:hAnsiTheme="minorEastAsia" w:hint="eastAsia"/>
                          <w:sz w:val="24"/>
                          <w:szCs w:val="24"/>
                        </w:rPr>
                        <w:t>）</w:t>
                      </w:r>
                    </w:p>
                  </w:txbxContent>
                </v:textbox>
              </v:shape>
            </w:pict>
          </mc:Fallback>
        </mc:AlternateContent>
      </w:r>
      <w:r w:rsidRPr="00DF38A1">
        <w:rPr>
          <w:noProof/>
        </w:rPr>
        <mc:AlternateContent>
          <mc:Choice Requires="wps">
            <w:drawing>
              <wp:anchor distT="0" distB="0" distL="114300" distR="114300" simplePos="0" relativeHeight="251660288" behindDoc="0" locked="1" layoutInCell="1" allowOverlap="1" wp14:anchorId="00AA3333" wp14:editId="1C7AD02B">
                <wp:simplePos x="0" y="0"/>
                <wp:positionH relativeFrom="column">
                  <wp:posOffset>-635</wp:posOffset>
                </wp:positionH>
                <wp:positionV relativeFrom="paragraph">
                  <wp:posOffset>2339975</wp:posOffset>
                </wp:positionV>
                <wp:extent cx="6120130" cy="0"/>
                <wp:effectExtent l="0" t="0" r="0" b="0"/>
                <wp:wrapNone/>
                <wp:docPr id="2" name="直线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直线 7"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kHiX9cAAAAJAQAADwAA&#10;AAAAAAABACAAAAAiAAAAZHJzL2Rvd25yZXYueG1sUEsBAhQAFAAAAAgAh07iQO0Z8DPeAQAAzwMA&#10;AA4AAAAAAAAAAQAgAAAAJgEAAGRycy9lMm9Eb2MueG1sUEsFBgAAAAAGAAYAWQEAAHYFAAAAAA==&#10;">
                <v:fill on="f" focussize="0,0"/>
                <v:stroke color="#000000" joinstyle="round"/>
                <v:imagedata o:title=""/>
                <o:lock v:ext="edit" aspectratio="f"/>
                <w10:anchorlock/>
              </v:line>
            </w:pict>
          </mc:Fallback>
        </mc:AlternateContent>
      </w:r>
      <w:proofErr w:type="gramStart"/>
      <w:r w:rsidRPr="00DF38A1">
        <w:t>ICS</w:t>
      </w:r>
      <w:r w:rsidRPr="00DF38A1">
        <w:rPr>
          <w:rFonts w:cs="黑体" w:hint="eastAsia"/>
        </w:rPr>
        <w:t xml:space="preserve">  </w:t>
      </w:r>
      <w:r w:rsidRPr="00DF38A1">
        <w:rPr>
          <w:rFonts w:hint="eastAsia"/>
        </w:rPr>
        <w:t>71</w:t>
      </w:r>
      <w:r w:rsidRPr="00DF38A1">
        <w:t>.</w:t>
      </w:r>
      <w:r w:rsidRPr="00DF38A1">
        <w:rPr>
          <w:rFonts w:hint="eastAsia"/>
        </w:rPr>
        <w:t>04</w:t>
      </w:r>
      <w:r w:rsidRPr="00DF38A1">
        <w:t>0.</w:t>
      </w:r>
      <w:r w:rsidRPr="00DF38A1">
        <w:rPr>
          <w:rFonts w:hint="eastAsia"/>
        </w:rPr>
        <w:t>4</w:t>
      </w:r>
      <w:r w:rsidRPr="00DF38A1">
        <w:t>0</w:t>
      </w:r>
      <w:proofErr w:type="gramEnd"/>
    </w:p>
    <w:p w:rsidR="00730078" w:rsidRPr="00DF38A1" w:rsidRDefault="00DD5FBC" w:rsidP="00DF38A1">
      <w:pPr>
        <w:pStyle w:val="affffc"/>
        <w:rPr>
          <w:rFonts w:cs="黑体"/>
        </w:rPr>
        <w:sectPr w:rsidR="00730078" w:rsidRPr="00DF38A1">
          <w:pgSz w:w="11906" w:h="16838"/>
          <w:pgMar w:top="567" w:right="850" w:bottom="1134" w:left="1418" w:header="0" w:footer="0" w:gutter="0"/>
          <w:pgNumType w:start="1"/>
          <w:cols w:space="720"/>
          <w:docGrid w:type="lines" w:linePitch="312"/>
        </w:sectPr>
      </w:pPr>
      <w:r w:rsidRPr="00DF38A1">
        <w:t>CCS</w:t>
      </w:r>
      <w:r w:rsidRPr="00DF38A1">
        <w:rPr>
          <w:rFonts w:cs="黑体" w:hint="eastAsia"/>
        </w:rPr>
        <w:t xml:space="preserve"> </w:t>
      </w:r>
      <w:r w:rsidRPr="00DF38A1">
        <w:rPr>
          <w:rFonts w:hint="eastAsia"/>
        </w:rPr>
        <w:t>Z 10</w:t>
      </w:r>
    </w:p>
    <w:p w:rsidR="00730078" w:rsidRPr="00DF38A1" w:rsidRDefault="00DD5FBC">
      <w:pPr>
        <w:pStyle w:val="afffffffffff1"/>
        <w:spacing w:after="360"/>
      </w:pPr>
      <w:bookmarkStart w:id="2" w:name="_Toc112403585"/>
      <w:bookmarkStart w:id="3" w:name="BookMark1"/>
      <w:r w:rsidRPr="00DF38A1">
        <w:rPr>
          <w:rFonts w:hint="eastAsia"/>
          <w:spacing w:val="320"/>
        </w:rPr>
        <w:lastRenderedPageBreak/>
        <w:t>目</w:t>
      </w:r>
      <w:r w:rsidRPr="00DF38A1">
        <w:rPr>
          <w:rFonts w:hint="eastAsia"/>
        </w:rPr>
        <w:t>次</w:t>
      </w:r>
    </w:p>
    <w:p w:rsidR="00DF38A1" w:rsidRDefault="00DD5FBC" w:rsidP="00DF38A1">
      <w:pPr>
        <w:pStyle w:val="10"/>
        <w:spacing w:before="60" w:after="60"/>
        <w:rPr>
          <w:rFonts w:asciiTheme="minorHAnsi" w:eastAsiaTheme="minorEastAsia" w:hAnsiTheme="minorHAnsi" w:cstheme="minorBidi"/>
          <w:noProof/>
          <w:szCs w:val="22"/>
        </w:rPr>
      </w:pPr>
      <w:r w:rsidRPr="00DF38A1">
        <w:fldChar w:fldCharType="begin"/>
      </w:r>
      <w:r w:rsidRPr="00DF38A1">
        <w:instrText xml:space="preserve"> TOC \o "1-1" \h </w:instrText>
      </w:r>
      <w:r w:rsidRPr="00DF38A1">
        <w:fldChar w:fldCharType="separate"/>
      </w:r>
      <w:hyperlink w:anchor="_Toc156751605" w:history="1">
        <w:r w:rsidR="00DF38A1" w:rsidRPr="003542AD">
          <w:rPr>
            <w:rStyle w:val="afffff5"/>
            <w:rFonts w:hint="eastAsia"/>
            <w:noProof/>
          </w:rPr>
          <w:t>前</w:t>
        </w:r>
        <w:r w:rsidR="00DF38A1" w:rsidRPr="003542AD">
          <w:rPr>
            <w:rStyle w:val="afffff5"/>
            <w:noProof/>
          </w:rPr>
          <w:t xml:space="preserve">  </w:t>
        </w:r>
        <w:r w:rsidR="00DF38A1" w:rsidRPr="003542AD">
          <w:rPr>
            <w:rStyle w:val="afffff5"/>
            <w:rFonts w:hint="eastAsia"/>
            <w:noProof/>
          </w:rPr>
          <w:t>言</w:t>
        </w:r>
        <w:r w:rsidR="00DF38A1">
          <w:rPr>
            <w:noProof/>
          </w:rPr>
          <w:tab/>
        </w:r>
        <w:r w:rsidR="00DF38A1">
          <w:rPr>
            <w:noProof/>
          </w:rPr>
          <w:fldChar w:fldCharType="begin"/>
        </w:r>
        <w:r w:rsidR="00DF38A1">
          <w:rPr>
            <w:noProof/>
          </w:rPr>
          <w:instrText xml:space="preserve"> PAGEREF _Toc156751605 \h </w:instrText>
        </w:r>
        <w:r w:rsidR="00DF38A1">
          <w:rPr>
            <w:noProof/>
          </w:rPr>
        </w:r>
        <w:r w:rsidR="00DF38A1">
          <w:rPr>
            <w:noProof/>
          </w:rPr>
          <w:fldChar w:fldCharType="separate"/>
        </w:r>
        <w:r w:rsidR="00DF38A1">
          <w:rPr>
            <w:noProof/>
          </w:rPr>
          <w:t>II</w:t>
        </w:r>
        <w:r w:rsidR="00DF38A1">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06" w:history="1">
        <w:r w:rsidRPr="003542AD">
          <w:rPr>
            <w:rStyle w:val="afffff5"/>
            <w:noProof/>
          </w:rPr>
          <w:t>1</w:t>
        </w:r>
        <w:r w:rsidRPr="003542AD">
          <w:rPr>
            <w:rStyle w:val="afffff5"/>
            <w:rFonts w:hint="eastAsia"/>
            <w:noProof/>
          </w:rPr>
          <w:t xml:space="preserve"> 范围</w:t>
        </w:r>
        <w:r>
          <w:rPr>
            <w:noProof/>
          </w:rPr>
          <w:tab/>
        </w:r>
        <w:r>
          <w:rPr>
            <w:noProof/>
          </w:rPr>
          <w:fldChar w:fldCharType="begin"/>
        </w:r>
        <w:r>
          <w:rPr>
            <w:noProof/>
          </w:rPr>
          <w:instrText xml:space="preserve"> PAGEREF _Toc156751606 \h </w:instrText>
        </w:r>
        <w:r>
          <w:rPr>
            <w:noProof/>
          </w:rPr>
        </w:r>
        <w:r>
          <w:rPr>
            <w:noProof/>
          </w:rPr>
          <w:fldChar w:fldCharType="separate"/>
        </w:r>
        <w:r>
          <w:rPr>
            <w:noProof/>
          </w:rPr>
          <w:t>1</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07" w:history="1">
        <w:r w:rsidRPr="003542AD">
          <w:rPr>
            <w:rStyle w:val="afffff5"/>
            <w:noProof/>
          </w:rPr>
          <w:t>2</w:t>
        </w:r>
        <w:r w:rsidRPr="003542AD">
          <w:rPr>
            <w:rStyle w:val="afffff5"/>
            <w:rFonts w:hint="eastAsia"/>
            <w:noProof/>
          </w:rPr>
          <w:t xml:space="preserve"> 规范性引用文件</w:t>
        </w:r>
        <w:r>
          <w:rPr>
            <w:noProof/>
          </w:rPr>
          <w:tab/>
        </w:r>
        <w:r>
          <w:rPr>
            <w:noProof/>
          </w:rPr>
          <w:fldChar w:fldCharType="begin"/>
        </w:r>
        <w:r>
          <w:rPr>
            <w:noProof/>
          </w:rPr>
          <w:instrText xml:space="preserve"> PAGEREF _Toc156751607 \h </w:instrText>
        </w:r>
        <w:r>
          <w:rPr>
            <w:noProof/>
          </w:rPr>
        </w:r>
        <w:r>
          <w:rPr>
            <w:noProof/>
          </w:rPr>
          <w:fldChar w:fldCharType="separate"/>
        </w:r>
        <w:r>
          <w:rPr>
            <w:noProof/>
          </w:rPr>
          <w:t>1</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08" w:history="1">
        <w:r w:rsidRPr="003542AD">
          <w:rPr>
            <w:rStyle w:val="afffff5"/>
            <w:noProof/>
          </w:rPr>
          <w:t>3</w:t>
        </w:r>
        <w:r w:rsidRPr="003542AD">
          <w:rPr>
            <w:rStyle w:val="afffff5"/>
            <w:rFonts w:hint="eastAsia"/>
            <w:noProof/>
          </w:rPr>
          <w:t xml:space="preserve"> 术语和定</w:t>
        </w:r>
        <w:bookmarkStart w:id="4" w:name="_GoBack"/>
        <w:bookmarkEnd w:id="4"/>
        <w:r w:rsidRPr="003542AD">
          <w:rPr>
            <w:rStyle w:val="afffff5"/>
            <w:rFonts w:hint="eastAsia"/>
            <w:noProof/>
          </w:rPr>
          <w:t>义</w:t>
        </w:r>
        <w:r>
          <w:rPr>
            <w:noProof/>
          </w:rPr>
          <w:tab/>
        </w:r>
        <w:r>
          <w:rPr>
            <w:noProof/>
          </w:rPr>
          <w:fldChar w:fldCharType="begin"/>
        </w:r>
        <w:r>
          <w:rPr>
            <w:noProof/>
          </w:rPr>
          <w:instrText xml:space="preserve"> PAGEREF _Toc156751608 \h </w:instrText>
        </w:r>
        <w:r>
          <w:rPr>
            <w:noProof/>
          </w:rPr>
        </w:r>
        <w:r>
          <w:rPr>
            <w:noProof/>
          </w:rPr>
          <w:fldChar w:fldCharType="separate"/>
        </w:r>
        <w:r>
          <w:rPr>
            <w:noProof/>
          </w:rPr>
          <w:t>1</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09" w:history="1">
        <w:r w:rsidRPr="003542AD">
          <w:rPr>
            <w:rStyle w:val="afffff5"/>
            <w:noProof/>
          </w:rPr>
          <w:t>4</w:t>
        </w:r>
        <w:r w:rsidRPr="003542AD">
          <w:rPr>
            <w:rStyle w:val="afffff5"/>
            <w:rFonts w:hint="eastAsia"/>
            <w:noProof/>
          </w:rPr>
          <w:t xml:space="preserve"> 方法原理</w:t>
        </w:r>
        <w:r>
          <w:rPr>
            <w:noProof/>
          </w:rPr>
          <w:tab/>
        </w:r>
        <w:r>
          <w:rPr>
            <w:noProof/>
          </w:rPr>
          <w:fldChar w:fldCharType="begin"/>
        </w:r>
        <w:r>
          <w:rPr>
            <w:noProof/>
          </w:rPr>
          <w:instrText xml:space="preserve"> PAGEREF _Toc156751609 \h </w:instrText>
        </w:r>
        <w:r>
          <w:rPr>
            <w:noProof/>
          </w:rPr>
        </w:r>
        <w:r>
          <w:rPr>
            <w:noProof/>
          </w:rPr>
          <w:fldChar w:fldCharType="separate"/>
        </w:r>
        <w:r>
          <w:rPr>
            <w:noProof/>
          </w:rPr>
          <w:t>1</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0" w:history="1">
        <w:r w:rsidRPr="003542AD">
          <w:rPr>
            <w:rStyle w:val="afffff5"/>
            <w:noProof/>
          </w:rPr>
          <w:t>5</w:t>
        </w:r>
        <w:r w:rsidRPr="003542AD">
          <w:rPr>
            <w:rStyle w:val="afffff5"/>
            <w:rFonts w:hint="eastAsia"/>
            <w:noProof/>
          </w:rPr>
          <w:t xml:space="preserve"> 干扰和消除</w:t>
        </w:r>
        <w:r>
          <w:rPr>
            <w:noProof/>
          </w:rPr>
          <w:tab/>
        </w:r>
        <w:r>
          <w:rPr>
            <w:noProof/>
          </w:rPr>
          <w:fldChar w:fldCharType="begin"/>
        </w:r>
        <w:r>
          <w:rPr>
            <w:noProof/>
          </w:rPr>
          <w:instrText xml:space="preserve"> PAGEREF _Toc156751610 \h </w:instrText>
        </w:r>
        <w:r>
          <w:rPr>
            <w:noProof/>
          </w:rPr>
        </w:r>
        <w:r>
          <w:rPr>
            <w:noProof/>
          </w:rPr>
          <w:fldChar w:fldCharType="separate"/>
        </w:r>
        <w:r>
          <w:rPr>
            <w:noProof/>
          </w:rPr>
          <w:t>1</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1" w:history="1">
        <w:r w:rsidRPr="003542AD">
          <w:rPr>
            <w:rStyle w:val="afffff5"/>
            <w:noProof/>
          </w:rPr>
          <w:t>6</w:t>
        </w:r>
        <w:r w:rsidRPr="003542AD">
          <w:rPr>
            <w:rStyle w:val="afffff5"/>
            <w:rFonts w:hint="eastAsia"/>
            <w:noProof/>
          </w:rPr>
          <w:t xml:space="preserve"> 试剂和材料</w:t>
        </w:r>
        <w:r>
          <w:rPr>
            <w:noProof/>
          </w:rPr>
          <w:tab/>
        </w:r>
        <w:r>
          <w:rPr>
            <w:noProof/>
          </w:rPr>
          <w:fldChar w:fldCharType="begin"/>
        </w:r>
        <w:r>
          <w:rPr>
            <w:noProof/>
          </w:rPr>
          <w:instrText xml:space="preserve"> PAGEREF _Toc156751611 \h </w:instrText>
        </w:r>
        <w:r>
          <w:rPr>
            <w:noProof/>
          </w:rPr>
        </w:r>
        <w:r>
          <w:rPr>
            <w:noProof/>
          </w:rPr>
          <w:fldChar w:fldCharType="separate"/>
        </w:r>
        <w:r>
          <w:rPr>
            <w:noProof/>
          </w:rPr>
          <w:t>1</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2" w:history="1">
        <w:r w:rsidRPr="003542AD">
          <w:rPr>
            <w:rStyle w:val="afffff5"/>
            <w:noProof/>
          </w:rPr>
          <w:t>7</w:t>
        </w:r>
        <w:r w:rsidRPr="003542AD">
          <w:rPr>
            <w:rStyle w:val="afffff5"/>
            <w:rFonts w:hint="eastAsia"/>
            <w:noProof/>
          </w:rPr>
          <w:t xml:space="preserve"> 仪器和设备</w:t>
        </w:r>
        <w:r>
          <w:rPr>
            <w:noProof/>
          </w:rPr>
          <w:tab/>
        </w:r>
        <w:r>
          <w:rPr>
            <w:noProof/>
          </w:rPr>
          <w:fldChar w:fldCharType="begin"/>
        </w:r>
        <w:r>
          <w:rPr>
            <w:noProof/>
          </w:rPr>
          <w:instrText xml:space="preserve"> PAGEREF _Toc156751612 \h </w:instrText>
        </w:r>
        <w:r>
          <w:rPr>
            <w:noProof/>
          </w:rPr>
        </w:r>
        <w:r>
          <w:rPr>
            <w:noProof/>
          </w:rPr>
          <w:fldChar w:fldCharType="separate"/>
        </w:r>
        <w:r>
          <w:rPr>
            <w:noProof/>
          </w:rPr>
          <w:t>2</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3" w:history="1">
        <w:r w:rsidRPr="003542AD">
          <w:rPr>
            <w:rStyle w:val="afffff5"/>
            <w:noProof/>
          </w:rPr>
          <w:t>8</w:t>
        </w:r>
        <w:r w:rsidRPr="003542AD">
          <w:rPr>
            <w:rStyle w:val="afffff5"/>
            <w:rFonts w:hint="eastAsia"/>
            <w:noProof/>
          </w:rPr>
          <w:t xml:space="preserve"> 样品</w:t>
        </w:r>
        <w:r>
          <w:rPr>
            <w:noProof/>
          </w:rPr>
          <w:tab/>
        </w:r>
        <w:r>
          <w:rPr>
            <w:noProof/>
          </w:rPr>
          <w:fldChar w:fldCharType="begin"/>
        </w:r>
        <w:r>
          <w:rPr>
            <w:noProof/>
          </w:rPr>
          <w:instrText xml:space="preserve"> PAGEREF _Toc156751613 \h </w:instrText>
        </w:r>
        <w:r>
          <w:rPr>
            <w:noProof/>
          </w:rPr>
        </w:r>
        <w:r>
          <w:rPr>
            <w:noProof/>
          </w:rPr>
          <w:fldChar w:fldCharType="separate"/>
        </w:r>
        <w:r>
          <w:rPr>
            <w:noProof/>
          </w:rPr>
          <w:t>2</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4" w:history="1">
        <w:r w:rsidRPr="003542AD">
          <w:rPr>
            <w:rStyle w:val="afffff5"/>
            <w:noProof/>
          </w:rPr>
          <w:t>9</w:t>
        </w:r>
        <w:r w:rsidRPr="003542AD">
          <w:rPr>
            <w:rStyle w:val="afffff5"/>
            <w:rFonts w:hint="eastAsia"/>
            <w:noProof/>
          </w:rPr>
          <w:t xml:space="preserve"> 分析步骤</w:t>
        </w:r>
        <w:r>
          <w:rPr>
            <w:noProof/>
          </w:rPr>
          <w:tab/>
        </w:r>
        <w:r>
          <w:rPr>
            <w:noProof/>
          </w:rPr>
          <w:fldChar w:fldCharType="begin"/>
        </w:r>
        <w:r>
          <w:rPr>
            <w:noProof/>
          </w:rPr>
          <w:instrText xml:space="preserve"> PAGEREF _Toc156751614 \h </w:instrText>
        </w:r>
        <w:r>
          <w:rPr>
            <w:noProof/>
          </w:rPr>
        </w:r>
        <w:r>
          <w:rPr>
            <w:noProof/>
          </w:rPr>
          <w:fldChar w:fldCharType="separate"/>
        </w:r>
        <w:r>
          <w:rPr>
            <w:noProof/>
          </w:rPr>
          <w:t>3</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5" w:history="1">
        <w:r w:rsidRPr="003542AD">
          <w:rPr>
            <w:rStyle w:val="afffff5"/>
            <w:noProof/>
          </w:rPr>
          <w:t>10</w:t>
        </w:r>
        <w:r w:rsidRPr="003542AD">
          <w:rPr>
            <w:rStyle w:val="afffff5"/>
            <w:rFonts w:hint="eastAsia"/>
            <w:noProof/>
          </w:rPr>
          <w:t xml:space="preserve"> 结果计算及表示</w:t>
        </w:r>
        <w:r>
          <w:rPr>
            <w:noProof/>
          </w:rPr>
          <w:tab/>
        </w:r>
        <w:r>
          <w:rPr>
            <w:noProof/>
          </w:rPr>
          <w:fldChar w:fldCharType="begin"/>
        </w:r>
        <w:r>
          <w:rPr>
            <w:noProof/>
          </w:rPr>
          <w:instrText xml:space="preserve"> PAGEREF _Toc156751615 \h </w:instrText>
        </w:r>
        <w:r>
          <w:rPr>
            <w:noProof/>
          </w:rPr>
        </w:r>
        <w:r>
          <w:rPr>
            <w:noProof/>
          </w:rPr>
          <w:fldChar w:fldCharType="separate"/>
        </w:r>
        <w:r>
          <w:rPr>
            <w:noProof/>
          </w:rPr>
          <w:t>5</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6" w:history="1">
        <w:r w:rsidRPr="003542AD">
          <w:rPr>
            <w:rStyle w:val="afffff5"/>
            <w:noProof/>
          </w:rPr>
          <w:t>11</w:t>
        </w:r>
        <w:r w:rsidRPr="003542AD">
          <w:rPr>
            <w:rStyle w:val="afffff5"/>
            <w:rFonts w:hint="eastAsia"/>
            <w:noProof/>
          </w:rPr>
          <w:t xml:space="preserve"> 精密度和准确度</w:t>
        </w:r>
        <w:r>
          <w:rPr>
            <w:noProof/>
          </w:rPr>
          <w:tab/>
        </w:r>
        <w:r>
          <w:rPr>
            <w:noProof/>
          </w:rPr>
          <w:fldChar w:fldCharType="begin"/>
        </w:r>
        <w:r>
          <w:rPr>
            <w:noProof/>
          </w:rPr>
          <w:instrText xml:space="preserve"> PAGEREF _Toc156751616 \h </w:instrText>
        </w:r>
        <w:r>
          <w:rPr>
            <w:noProof/>
          </w:rPr>
        </w:r>
        <w:r>
          <w:rPr>
            <w:noProof/>
          </w:rPr>
          <w:fldChar w:fldCharType="separate"/>
        </w:r>
        <w:r>
          <w:rPr>
            <w:noProof/>
          </w:rPr>
          <w:t>8</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7" w:history="1">
        <w:r w:rsidRPr="003542AD">
          <w:rPr>
            <w:rStyle w:val="afffff5"/>
            <w:noProof/>
          </w:rPr>
          <w:t>12</w:t>
        </w:r>
        <w:r w:rsidRPr="003542AD">
          <w:rPr>
            <w:rStyle w:val="afffff5"/>
            <w:rFonts w:hint="eastAsia"/>
            <w:noProof/>
          </w:rPr>
          <w:t xml:space="preserve"> 质量保证和质量控制</w:t>
        </w:r>
        <w:r>
          <w:rPr>
            <w:noProof/>
          </w:rPr>
          <w:tab/>
        </w:r>
        <w:r>
          <w:rPr>
            <w:noProof/>
          </w:rPr>
          <w:fldChar w:fldCharType="begin"/>
        </w:r>
        <w:r>
          <w:rPr>
            <w:noProof/>
          </w:rPr>
          <w:instrText xml:space="preserve"> PAGEREF _Toc156751617 \h </w:instrText>
        </w:r>
        <w:r>
          <w:rPr>
            <w:noProof/>
          </w:rPr>
        </w:r>
        <w:r>
          <w:rPr>
            <w:noProof/>
          </w:rPr>
          <w:fldChar w:fldCharType="separate"/>
        </w:r>
        <w:r>
          <w:rPr>
            <w:noProof/>
          </w:rPr>
          <w:t>8</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8" w:history="1">
        <w:r w:rsidRPr="003542AD">
          <w:rPr>
            <w:rStyle w:val="afffff5"/>
            <w:noProof/>
          </w:rPr>
          <w:t>13</w:t>
        </w:r>
        <w:r w:rsidRPr="003542AD">
          <w:rPr>
            <w:rStyle w:val="afffff5"/>
            <w:rFonts w:hint="eastAsia"/>
            <w:noProof/>
          </w:rPr>
          <w:t xml:space="preserve"> 固体废物处置</w:t>
        </w:r>
        <w:r>
          <w:rPr>
            <w:noProof/>
          </w:rPr>
          <w:tab/>
        </w:r>
        <w:r>
          <w:rPr>
            <w:noProof/>
          </w:rPr>
          <w:fldChar w:fldCharType="begin"/>
        </w:r>
        <w:r>
          <w:rPr>
            <w:noProof/>
          </w:rPr>
          <w:instrText xml:space="preserve"> PAGEREF _Toc156751618 \h </w:instrText>
        </w:r>
        <w:r>
          <w:rPr>
            <w:noProof/>
          </w:rPr>
        </w:r>
        <w:r>
          <w:rPr>
            <w:noProof/>
          </w:rPr>
          <w:fldChar w:fldCharType="separate"/>
        </w:r>
        <w:r>
          <w:rPr>
            <w:noProof/>
          </w:rPr>
          <w:t>9</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19" w:history="1">
        <w:r w:rsidRPr="003542AD">
          <w:rPr>
            <w:rStyle w:val="afffff5"/>
            <w:rFonts w:hint="eastAsia"/>
            <w:noProof/>
          </w:rPr>
          <w:t>附　录　A （规范性）</w:t>
        </w:r>
        <w:r w:rsidRPr="003542AD">
          <w:rPr>
            <w:rStyle w:val="afffff5"/>
            <w:noProof/>
          </w:rPr>
          <w:t xml:space="preserve"> </w:t>
        </w:r>
        <w:r w:rsidRPr="003542AD">
          <w:rPr>
            <w:rStyle w:val="afffff5"/>
            <w:rFonts w:hint="eastAsia"/>
            <w:noProof/>
          </w:rPr>
          <w:t>方法检出限和测定下限</w:t>
        </w:r>
        <w:r>
          <w:rPr>
            <w:noProof/>
          </w:rPr>
          <w:tab/>
        </w:r>
        <w:r>
          <w:rPr>
            <w:noProof/>
          </w:rPr>
          <w:fldChar w:fldCharType="begin"/>
        </w:r>
        <w:r>
          <w:rPr>
            <w:noProof/>
          </w:rPr>
          <w:instrText xml:space="preserve"> PAGEREF _Toc156751619 \h </w:instrText>
        </w:r>
        <w:r>
          <w:rPr>
            <w:noProof/>
          </w:rPr>
        </w:r>
        <w:r>
          <w:rPr>
            <w:noProof/>
          </w:rPr>
          <w:fldChar w:fldCharType="separate"/>
        </w:r>
        <w:r>
          <w:rPr>
            <w:noProof/>
          </w:rPr>
          <w:t>10</w:t>
        </w:r>
        <w:r>
          <w:rPr>
            <w:noProof/>
          </w:rPr>
          <w:fldChar w:fldCharType="end"/>
        </w:r>
      </w:hyperlink>
    </w:p>
    <w:p w:rsidR="00DF38A1" w:rsidRDefault="00DF38A1" w:rsidP="00DF38A1">
      <w:pPr>
        <w:pStyle w:val="10"/>
        <w:spacing w:before="60" w:after="60"/>
        <w:rPr>
          <w:rFonts w:asciiTheme="minorHAnsi" w:eastAsiaTheme="minorEastAsia" w:hAnsiTheme="minorHAnsi" w:cstheme="minorBidi"/>
          <w:noProof/>
          <w:szCs w:val="22"/>
        </w:rPr>
      </w:pPr>
      <w:hyperlink w:anchor="_Toc156751620" w:history="1">
        <w:r w:rsidRPr="003542AD">
          <w:rPr>
            <w:rStyle w:val="afffff5"/>
            <w:rFonts w:hint="eastAsia"/>
            <w:noProof/>
          </w:rPr>
          <w:t>附　录　B （规范性）</w:t>
        </w:r>
        <w:r w:rsidRPr="003542AD">
          <w:rPr>
            <w:rStyle w:val="afffff5"/>
            <w:noProof/>
          </w:rPr>
          <w:t xml:space="preserve"> </w:t>
        </w:r>
        <w:r w:rsidRPr="003542AD">
          <w:rPr>
            <w:rStyle w:val="afffff5"/>
            <w:rFonts w:hint="eastAsia"/>
            <w:noProof/>
          </w:rPr>
          <w:t>精密度和正确度</w:t>
        </w:r>
        <w:r>
          <w:rPr>
            <w:noProof/>
          </w:rPr>
          <w:tab/>
        </w:r>
        <w:r>
          <w:rPr>
            <w:noProof/>
          </w:rPr>
          <w:fldChar w:fldCharType="begin"/>
        </w:r>
        <w:r>
          <w:rPr>
            <w:noProof/>
          </w:rPr>
          <w:instrText xml:space="preserve"> PAGEREF _Toc156751620 \h </w:instrText>
        </w:r>
        <w:r>
          <w:rPr>
            <w:noProof/>
          </w:rPr>
        </w:r>
        <w:r>
          <w:rPr>
            <w:noProof/>
          </w:rPr>
          <w:fldChar w:fldCharType="separate"/>
        </w:r>
        <w:r>
          <w:rPr>
            <w:noProof/>
          </w:rPr>
          <w:t>1</w:t>
        </w:r>
        <w:r>
          <w:rPr>
            <w:noProof/>
          </w:rPr>
          <w:fldChar w:fldCharType="end"/>
        </w:r>
      </w:hyperlink>
    </w:p>
    <w:p w:rsidR="00730078" w:rsidRPr="00DF38A1" w:rsidRDefault="00DD5FBC">
      <w:pPr>
        <w:pStyle w:val="afffffffffff1"/>
        <w:spacing w:after="360"/>
        <w:sectPr w:rsidR="00730078" w:rsidRPr="00DF38A1">
          <w:headerReference w:type="even" r:id="rId10"/>
          <w:headerReference w:type="default" r:id="rId11"/>
          <w:footerReference w:type="even" r:id="rId12"/>
          <w:footerReference w:type="default" r:id="rId13"/>
          <w:pgSz w:w="11906" w:h="16838"/>
          <w:pgMar w:top="2410" w:right="1134" w:bottom="1134" w:left="1134" w:header="1418" w:footer="1134" w:gutter="284"/>
          <w:pgNumType w:fmt="upperRoman" w:start="1"/>
          <w:cols w:space="425"/>
          <w:formProt w:val="0"/>
          <w:docGrid w:linePitch="312"/>
        </w:sectPr>
      </w:pPr>
      <w:r w:rsidRPr="00DF38A1">
        <w:fldChar w:fldCharType="end"/>
      </w:r>
    </w:p>
    <w:p w:rsidR="00730078" w:rsidRPr="00DF38A1" w:rsidRDefault="00DD5FBC">
      <w:pPr>
        <w:pStyle w:val="affffffffd"/>
        <w:rPr>
          <w:rFonts w:cs="Times New Roman"/>
        </w:rPr>
      </w:pPr>
      <w:bookmarkStart w:id="5" w:name="BookMark2"/>
      <w:bookmarkStart w:id="6" w:name="_Toc156751605"/>
      <w:bookmarkEnd w:id="2"/>
      <w:bookmarkEnd w:id="3"/>
      <w:r w:rsidRPr="00DF38A1">
        <w:rPr>
          <w:rFonts w:cs="Times New Roman"/>
        </w:rPr>
        <w:lastRenderedPageBreak/>
        <w:t>前</w:t>
      </w:r>
      <w:r w:rsidRPr="00DF38A1">
        <w:rPr>
          <w:rFonts w:cs="Times New Roman" w:hint="eastAsia"/>
        </w:rPr>
        <w:t xml:space="preserve">  </w:t>
      </w:r>
      <w:r w:rsidRPr="00DF38A1">
        <w:rPr>
          <w:rFonts w:cs="Times New Roman"/>
        </w:rPr>
        <w:t>言</w:t>
      </w:r>
      <w:bookmarkEnd w:id="6"/>
    </w:p>
    <w:p w:rsidR="00730078" w:rsidRPr="00DF38A1" w:rsidRDefault="00DD5FBC" w:rsidP="00DF38A1">
      <w:pPr>
        <w:pStyle w:val="afffffffff1"/>
        <w:ind w:firstLine="420"/>
      </w:pPr>
      <w:r w:rsidRPr="00DF38A1">
        <w:rPr>
          <w:rFonts w:hint="eastAsia"/>
        </w:rPr>
        <w:t>本文件参照</w:t>
      </w:r>
      <w:r w:rsidRPr="00DF38A1">
        <w:rPr>
          <w:rFonts w:hint="eastAsia"/>
        </w:rPr>
        <w:t>GB/T 1.1</w:t>
      </w:r>
      <w:r w:rsidRPr="00DF38A1">
        <w:rPr>
          <w:rFonts w:hint="eastAsia"/>
        </w:rPr>
        <w:t>—</w:t>
      </w:r>
      <w:r w:rsidRPr="00DF38A1">
        <w:rPr>
          <w:rFonts w:hint="eastAsia"/>
        </w:rPr>
        <w:t>2020</w:t>
      </w:r>
      <w:r w:rsidRPr="00DF38A1">
        <w:rPr>
          <w:rFonts w:hint="eastAsia"/>
        </w:rPr>
        <w:t>《标准化工作导则</w:t>
      </w:r>
      <w:r w:rsidRPr="00DF38A1">
        <w:rPr>
          <w:rFonts w:hint="eastAsia"/>
        </w:rPr>
        <w:t xml:space="preserve">  </w:t>
      </w:r>
      <w:r w:rsidRPr="00DF38A1">
        <w:rPr>
          <w:rFonts w:hint="eastAsia"/>
        </w:rPr>
        <w:t>第</w:t>
      </w:r>
      <w:r w:rsidRPr="00DF38A1">
        <w:rPr>
          <w:rFonts w:hint="eastAsia"/>
        </w:rPr>
        <w:t>1</w:t>
      </w:r>
      <w:r w:rsidRPr="00DF38A1">
        <w:rPr>
          <w:rFonts w:hint="eastAsia"/>
        </w:rPr>
        <w:t>部分：标准化文件的结构和起草规则》的规定起草。</w:t>
      </w:r>
    </w:p>
    <w:p w:rsidR="00730078" w:rsidRPr="00DF38A1" w:rsidRDefault="00DD5FBC" w:rsidP="00DF38A1">
      <w:pPr>
        <w:pStyle w:val="afffffffff1"/>
        <w:ind w:firstLine="420"/>
      </w:pPr>
      <w:r w:rsidRPr="00DF38A1">
        <w:rPr>
          <w:rFonts w:hint="eastAsia"/>
        </w:rPr>
        <w:t>请注意本文件的某些内容可能涉及专利。本文件的发布机构不承担识别专利的责任。</w:t>
      </w:r>
    </w:p>
    <w:p w:rsidR="00730078" w:rsidRPr="00DF38A1" w:rsidRDefault="00DD5FBC" w:rsidP="00DF38A1">
      <w:pPr>
        <w:pStyle w:val="afffffffff1"/>
        <w:ind w:firstLine="420"/>
      </w:pPr>
      <w:r w:rsidRPr="00DF38A1">
        <w:rPr>
          <w:rFonts w:hint="eastAsia"/>
        </w:rPr>
        <w:t>本文件由广西环境科学学会提出、归口并宣</w:t>
      </w:r>
      <w:proofErr w:type="gramStart"/>
      <w:r w:rsidRPr="00DF38A1">
        <w:rPr>
          <w:rFonts w:hint="eastAsia"/>
        </w:rPr>
        <w:t>贯</w:t>
      </w:r>
      <w:proofErr w:type="gramEnd"/>
      <w:r w:rsidRPr="00DF38A1">
        <w:rPr>
          <w:rFonts w:hint="eastAsia"/>
        </w:rPr>
        <w:t>。</w:t>
      </w:r>
    </w:p>
    <w:p w:rsidR="00730078" w:rsidRPr="00DF38A1" w:rsidRDefault="00DD5FBC" w:rsidP="00DF38A1">
      <w:pPr>
        <w:pStyle w:val="afffffffff1"/>
        <w:ind w:firstLine="420"/>
      </w:pPr>
      <w:r w:rsidRPr="00DF38A1">
        <w:rPr>
          <w:rFonts w:hint="eastAsia"/>
        </w:rPr>
        <w:t>本文件起草单位：广西壮族自治区海洋环境监测中心站、</w:t>
      </w:r>
      <w:r w:rsidRPr="00DF38A1">
        <w:rPr>
          <w:rFonts w:hAnsi="宋体"/>
          <w:szCs w:val="21"/>
        </w:rPr>
        <w:t>广西壮族自治区</w:t>
      </w:r>
      <w:r w:rsidRPr="00DF38A1">
        <w:rPr>
          <w:rFonts w:hAnsi="宋体" w:hint="eastAsia"/>
          <w:szCs w:val="21"/>
        </w:rPr>
        <w:t>北海生态</w:t>
      </w:r>
      <w:r w:rsidRPr="00DF38A1">
        <w:rPr>
          <w:rFonts w:hAnsi="宋体"/>
          <w:szCs w:val="21"/>
        </w:rPr>
        <w:t>环境监测中心</w:t>
      </w:r>
      <w:r w:rsidRPr="00DF38A1">
        <w:rPr>
          <w:rFonts w:hAnsi="宋体" w:hint="eastAsia"/>
          <w:szCs w:val="21"/>
        </w:rPr>
        <w:t>、上海</w:t>
      </w:r>
      <w:r w:rsidRPr="00DF38A1">
        <w:rPr>
          <w:rFonts w:hAnsi="宋体"/>
          <w:szCs w:val="21"/>
        </w:rPr>
        <w:t>第二工业大学</w:t>
      </w:r>
      <w:r w:rsidRPr="00DF38A1">
        <w:rPr>
          <w:rFonts w:hAnsi="宋体" w:hint="eastAsia"/>
          <w:szCs w:val="21"/>
        </w:rPr>
        <w:t>、广东海洋大学、</w:t>
      </w:r>
      <w:r w:rsidRPr="00DF38A1">
        <w:rPr>
          <w:rFonts w:hAnsi="宋体"/>
          <w:szCs w:val="21"/>
        </w:rPr>
        <w:t>广西壮族自治区</w:t>
      </w:r>
      <w:r w:rsidRPr="00DF38A1">
        <w:rPr>
          <w:rFonts w:hAnsi="宋体" w:hint="eastAsia"/>
          <w:szCs w:val="21"/>
        </w:rPr>
        <w:t>钦州生态</w:t>
      </w:r>
      <w:r w:rsidRPr="00DF38A1">
        <w:rPr>
          <w:rFonts w:hAnsi="宋体"/>
          <w:szCs w:val="21"/>
        </w:rPr>
        <w:t>环境监测中心</w:t>
      </w:r>
      <w:r w:rsidRPr="00DF38A1">
        <w:rPr>
          <w:rFonts w:hAnsi="宋体" w:hint="eastAsia"/>
          <w:szCs w:val="21"/>
        </w:rPr>
        <w:t>、广西蓝合创</w:t>
      </w:r>
      <w:proofErr w:type="gramStart"/>
      <w:r w:rsidRPr="00DF38A1">
        <w:rPr>
          <w:rFonts w:hAnsi="宋体" w:hint="eastAsia"/>
          <w:szCs w:val="21"/>
        </w:rPr>
        <w:t>讯数据</w:t>
      </w:r>
      <w:proofErr w:type="gramEnd"/>
      <w:r w:rsidRPr="00DF38A1">
        <w:rPr>
          <w:rFonts w:hAnsi="宋体" w:hint="eastAsia"/>
          <w:szCs w:val="21"/>
        </w:rPr>
        <w:t>科技有限公司</w:t>
      </w:r>
      <w:r w:rsidRPr="00DF38A1">
        <w:rPr>
          <w:rFonts w:hint="eastAsia"/>
        </w:rPr>
        <w:t>。</w:t>
      </w:r>
    </w:p>
    <w:p w:rsidR="00730078" w:rsidRPr="00DF38A1" w:rsidRDefault="00DD5FBC" w:rsidP="00DF38A1">
      <w:pPr>
        <w:pStyle w:val="afffffffff1"/>
        <w:ind w:firstLine="420"/>
        <w:rPr>
          <w:rFonts w:ascii="黑体" w:eastAsia="黑体"/>
          <w:kern w:val="2"/>
          <w:sz w:val="28"/>
        </w:rPr>
      </w:pPr>
      <w:r w:rsidRPr="00DF38A1">
        <w:rPr>
          <w:rFonts w:hint="eastAsia"/>
        </w:rPr>
        <w:t>本文件主要</w:t>
      </w:r>
      <w:r w:rsidRPr="00DF38A1">
        <w:rPr>
          <w:rFonts w:hAnsi="宋体" w:hint="eastAsia"/>
          <w:szCs w:val="21"/>
        </w:rPr>
        <w:t>起草人：任朝兴、蓝文陆、韦业、龙慧琴、王其春、高桂兰、房琴、苏子幸、杨爽、陈燕、贺亮、吴鑫、张文武、王永峰、邓元秋、宋宝、黄仕英、张际标、张鹏、赵利容、吴茂银。</w:t>
      </w:r>
    </w:p>
    <w:p w:rsidR="00730078" w:rsidRPr="00DF38A1" w:rsidRDefault="00730078">
      <w:pPr>
        <w:pStyle w:val="afffffffff1"/>
        <w:ind w:firstLineChars="0" w:firstLine="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sectPr w:rsidR="00730078" w:rsidRPr="00DF38A1">
          <w:headerReference w:type="even" r:id="rId14"/>
          <w:headerReference w:type="default" r:id="rId15"/>
          <w:footerReference w:type="even" r:id="rId16"/>
          <w:footerReference w:type="default" r:id="rId17"/>
          <w:pgSz w:w="11906" w:h="16838"/>
          <w:pgMar w:top="2410" w:right="1134" w:bottom="1134" w:left="1134" w:header="1418" w:footer="1134" w:gutter="284"/>
          <w:pgNumType w:fmt="upperRoman"/>
          <w:cols w:space="425"/>
          <w:formProt w:val="0"/>
          <w:docGrid w:linePitch="312"/>
        </w:sectPr>
      </w:pPr>
    </w:p>
    <w:p w:rsidR="00730078" w:rsidRPr="00DF38A1" w:rsidRDefault="00730078">
      <w:pPr>
        <w:spacing w:line="20" w:lineRule="exact"/>
        <w:jc w:val="center"/>
        <w:rPr>
          <w:rFonts w:ascii="黑体" w:eastAsia="黑体" w:hAnsi="黑体"/>
          <w:sz w:val="32"/>
          <w:szCs w:val="32"/>
        </w:rPr>
      </w:pPr>
      <w:bookmarkStart w:id="7" w:name="BookMark4"/>
      <w:bookmarkEnd w:id="5"/>
    </w:p>
    <w:p w:rsidR="00730078" w:rsidRPr="00DF38A1" w:rsidRDefault="00730078">
      <w:pPr>
        <w:spacing w:line="20" w:lineRule="exact"/>
        <w:jc w:val="center"/>
        <w:rPr>
          <w:rFonts w:ascii="黑体" w:eastAsia="黑体" w:hAnsi="黑体"/>
          <w:sz w:val="32"/>
          <w:szCs w:val="32"/>
        </w:rPr>
      </w:pPr>
    </w:p>
    <w:bookmarkStart w:id="8" w:name="NEW_STAND_NAME" w:displacedByCustomXml="next"/>
    <w:sdt>
      <w:sdtPr>
        <w:tag w:val="NEW_STAND_NAME"/>
        <w:id w:val="595910757"/>
        <w:placeholder>
          <w:docPart w:val="2096FEBC9E974466AE48DB9C732DCC21"/>
        </w:placeholder>
      </w:sdtPr>
      <w:sdtEndPr/>
      <w:sdtContent>
        <w:p w:rsidR="00730078" w:rsidRPr="00DF38A1" w:rsidRDefault="00DD5FBC">
          <w:pPr>
            <w:pStyle w:val="afffffffffffff8"/>
            <w:spacing w:beforeLines="100" w:before="240" w:afterLines="220" w:after="528"/>
          </w:pPr>
          <w:r w:rsidRPr="00DF38A1">
            <w:rPr>
              <w:rFonts w:hint="eastAsia"/>
            </w:rPr>
            <w:t>海洋生物体</w:t>
          </w:r>
          <w:r w:rsidRPr="00DF38A1">
            <w:t xml:space="preserve">  </w:t>
          </w:r>
          <w:r w:rsidRPr="00DF38A1">
            <w:rPr>
              <w:rFonts w:hint="eastAsia"/>
            </w:rPr>
            <w:t>类固醇激素</w:t>
          </w:r>
          <w:r w:rsidRPr="00DF38A1">
            <w:t>的测定</w:t>
          </w:r>
          <w:r w:rsidRPr="00DF38A1">
            <w:rPr>
              <w:rFonts w:hint="eastAsia"/>
            </w:rPr>
            <w:t xml:space="preserve">  </w:t>
          </w:r>
          <w:r w:rsidRPr="00DF38A1">
            <w:t>高效液相色谱</w:t>
          </w:r>
          <w:r w:rsidRPr="00DF38A1">
            <w:t>-</w:t>
          </w:r>
          <w:r w:rsidRPr="00DF38A1">
            <w:t>串联质谱法</w:t>
          </w:r>
        </w:p>
      </w:sdtContent>
    </w:sdt>
    <w:p w:rsidR="00730078" w:rsidRPr="00DF38A1" w:rsidRDefault="00DD5FBC">
      <w:pPr>
        <w:rPr>
          <w:rFonts w:ascii="黑体" w:eastAsia="黑体" w:hAnsi="黑体"/>
        </w:rPr>
      </w:pPr>
      <w:bookmarkStart w:id="9" w:name="_Toc113974900"/>
      <w:bookmarkStart w:id="10" w:name="_Toc112403586"/>
      <w:bookmarkStart w:id="11" w:name="_Toc112403617"/>
      <w:bookmarkStart w:id="12" w:name="_Toc26986771"/>
      <w:bookmarkStart w:id="13" w:name="_Toc24884218"/>
      <w:bookmarkStart w:id="14" w:name="_Toc17233333"/>
      <w:bookmarkStart w:id="15" w:name="_Toc17233325"/>
      <w:bookmarkStart w:id="16" w:name="_Toc26986530"/>
      <w:bookmarkStart w:id="17" w:name="_Toc24884211"/>
      <w:bookmarkStart w:id="18" w:name="_Toc26718930"/>
      <w:bookmarkStart w:id="19" w:name="_Toc26648465"/>
      <w:bookmarkEnd w:id="8"/>
      <w:r w:rsidRPr="00DF38A1">
        <w:rPr>
          <w:rFonts w:ascii="黑体" w:eastAsia="黑体" w:hAnsi="黑体" w:hint="eastAsia"/>
        </w:rPr>
        <w:t>警示：实验中使用的溶剂和试剂均具有一定的毒性，对健康具有潜在的危害，应尽量避免与这些化学品直接接触。试剂配制和样品前处理过程应在通风橱内进行，操作时应按要求佩戴防护器具，避免接触皮肤和衣物。</w:t>
      </w:r>
      <w:bookmarkEnd w:id="9"/>
      <w:bookmarkEnd w:id="10"/>
      <w:bookmarkEnd w:id="11"/>
    </w:p>
    <w:p w:rsidR="00730078" w:rsidRPr="00DF38A1" w:rsidRDefault="00DD5FBC">
      <w:pPr>
        <w:pStyle w:val="afff4"/>
        <w:spacing w:beforeLines="50" w:before="120" w:afterLines="50" w:after="120"/>
      </w:pPr>
      <w:bookmarkStart w:id="20" w:name="_Toc112403587"/>
      <w:bookmarkStart w:id="21" w:name="_Toc156751606"/>
      <w:bookmarkEnd w:id="12"/>
      <w:bookmarkEnd w:id="13"/>
      <w:bookmarkEnd w:id="14"/>
      <w:bookmarkEnd w:id="15"/>
      <w:bookmarkEnd w:id="16"/>
      <w:bookmarkEnd w:id="17"/>
      <w:bookmarkEnd w:id="18"/>
      <w:bookmarkEnd w:id="19"/>
      <w:r w:rsidRPr="00DF38A1">
        <w:rPr>
          <w:rFonts w:hint="eastAsia"/>
        </w:rPr>
        <w:t>范围</w:t>
      </w:r>
      <w:bookmarkEnd w:id="20"/>
      <w:bookmarkEnd w:id="21"/>
    </w:p>
    <w:p w:rsidR="00730078" w:rsidRPr="00DF38A1" w:rsidRDefault="00DD5FBC" w:rsidP="00DF38A1">
      <w:pPr>
        <w:pStyle w:val="afffffffff1"/>
        <w:ind w:firstLine="420"/>
        <w:rPr>
          <w:rFonts w:hAnsi="宋体"/>
        </w:rPr>
      </w:pPr>
      <w:r w:rsidRPr="00DF38A1">
        <w:rPr>
          <w:rFonts w:hAnsi="宋体"/>
        </w:rPr>
        <w:t>本文件规定了测定海洋生物体中类固醇激素的高效液相色谱</w:t>
      </w:r>
      <w:r w:rsidRPr="00DF38A1">
        <w:rPr>
          <w:rFonts w:hAnsi="宋体"/>
        </w:rPr>
        <w:t>-</w:t>
      </w:r>
      <w:r w:rsidRPr="00DF38A1">
        <w:rPr>
          <w:rFonts w:hAnsi="宋体"/>
        </w:rPr>
        <w:t>串联质谱法。</w:t>
      </w:r>
    </w:p>
    <w:p w:rsidR="00730078" w:rsidRPr="00DF38A1" w:rsidRDefault="00DD5FBC">
      <w:pPr>
        <w:ind w:firstLine="435"/>
        <w:rPr>
          <w:rFonts w:ascii="宋体" w:hAnsi="宋体"/>
        </w:rPr>
      </w:pPr>
      <w:r w:rsidRPr="00DF38A1">
        <w:rPr>
          <w:rFonts w:ascii="宋体" w:hAnsi="宋体"/>
        </w:rPr>
        <w:t>本文件适用于</w:t>
      </w:r>
      <w:r w:rsidRPr="00DF38A1">
        <w:rPr>
          <w:rFonts w:ascii="宋体" w:hAnsi="宋体" w:hint="eastAsia"/>
          <w:kern w:val="0"/>
          <w:szCs w:val="20"/>
        </w:rPr>
        <w:t>海洋生物体</w:t>
      </w:r>
      <w:r w:rsidRPr="00DF38A1">
        <w:rPr>
          <w:rFonts w:ascii="宋体" w:hAnsi="宋体"/>
          <w:kern w:val="0"/>
          <w:szCs w:val="20"/>
        </w:rPr>
        <w:t>中的雄激素（诺</w:t>
      </w:r>
      <w:r w:rsidRPr="00DF38A1">
        <w:rPr>
          <w:rFonts w:ascii="宋体" w:hAnsi="宋体"/>
          <w:kern w:val="0"/>
          <w:szCs w:val="20"/>
        </w:rPr>
        <w:t>龙、表睾酮、甲睾酮、雄烯二酮）、孕激素（孕酮、</w:t>
      </w:r>
      <w:proofErr w:type="gramStart"/>
      <w:r w:rsidRPr="00DF38A1">
        <w:rPr>
          <w:rFonts w:ascii="宋体" w:hAnsi="宋体"/>
          <w:kern w:val="0"/>
          <w:szCs w:val="20"/>
        </w:rPr>
        <w:t>炔</w:t>
      </w:r>
      <w:proofErr w:type="gramEnd"/>
      <w:r w:rsidRPr="00DF38A1">
        <w:rPr>
          <w:rFonts w:ascii="宋体" w:hAnsi="宋体"/>
          <w:kern w:val="0"/>
          <w:szCs w:val="20"/>
        </w:rPr>
        <w:t>诺酮、甲羟孕酮、甲地孕酮）、糖皮质激素（可的松、氢化可的松、地塞米松）和雌激素（雌酮、</w:t>
      </w:r>
      <w:r w:rsidRPr="00DF38A1">
        <w:rPr>
          <w:rFonts w:ascii="宋体" w:hAnsi="宋体"/>
          <w:kern w:val="0"/>
          <w:szCs w:val="20"/>
        </w:rPr>
        <w:t>17-α</w:t>
      </w:r>
      <w:r w:rsidRPr="00DF38A1">
        <w:rPr>
          <w:rFonts w:ascii="宋体" w:hAnsi="宋体"/>
          <w:kern w:val="0"/>
          <w:szCs w:val="20"/>
        </w:rPr>
        <w:t>雌二醇、</w:t>
      </w:r>
      <w:r w:rsidRPr="00DF38A1">
        <w:rPr>
          <w:rFonts w:ascii="宋体" w:hAnsi="宋体"/>
          <w:kern w:val="0"/>
          <w:szCs w:val="20"/>
        </w:rPr>
        <w:t>17β-</w:t>
      </w:r>
      <w:r w:rsidRPr="00DF38A1">
        <w:rPr>
          <w:rFonts w:ascii="宋体" w:hAnsi="宋体"/>
          <w:kern w:val="0"/>
          <w:szCs w:val="20"/>
        </w:rPr>
        <w:t>雌二醇、雌三醇）等</w:t>
      </w:r>
      <w:r w:rsidRPr="00DF38A1">
        <w:rPr>
          <w:rFonts w:ascii="宋体" w:hAnsi="宋体"/>
          <w:kern w:val="0"/>
          <w:szCs w:val="20"/>
        </w:rPr>
        <w:t>15</w:t>
      </w:r>
      <w:r w:rsidRPr="00DF38A1">
        <w:rPr>
          <w:rFonts w:ascii="宋体" w:hAnsi="宋体"/>
          <w:kern w:val="0"/>
          <w:szCs w:val="20"/>
        </w:rPr>
        <w:t>种类固醇激素的测定，其他类</w:t>
      </w:r>
      <w:r w:rsidRPr="00DF38A1">
        <w:rPr>
          <w:rFonts w:ascii="宋体" w:hAnsi="宋体"/>
        </w:rPr>
        <w:t>固醇激素经适用性验证可参照执行。当样品量为</w:t>
      </w:r>
      <w:r w:rsidRPr="00DF38A1">
        <w:rPr>
          <w:rFonts w:ascii="宋体" w:hAnsi="宋体" w:hint="eastAsia"/>
        </w:rPr>
        <w:t>2</w:t>
      </w:r>
      <w:r w:rsidRPr="00DF38A1">
        <w:rPr>
          <w:rFonts w:ascii="宋体" w:hAnsi="宋体"/>
        </w:rPr>
        <w:t>.00 g</w:t>
      </w:r>
      <w:r w:rsidRPr="00DF38A1">
        <w:rPr>
          <w:rFonts w:ascii="宋体" w:hAnsi="宋体"/>
        </w:rPr>
        <w:t>，浓缩后定容体</w:t>
      </w:r>
      <w:r w:rsidRPr="00DF38A1">
        <w:rPr>
          <w:rFonts w:ascii="宋体" w:hAnsi="宋体"/>
          <w:kern w:val="0"/>
          <w:szCs w:val="20"/>
        </w:rPr>
        <w:t>积为</w:t>
      </w:r>
      <w:r w:rsidRPr="00DF38A1">
        <w:rPr>
          <w:rFonts w:ascii="宋体" w:hAnsi="宋体"/>
          <w:kern w:val="0"/>
          <w:szCs w:val="20"/>
        </w:rPr>
        <w:t>1.0 mL</w:t>
      </w:r>
      <w:r w:rsidRPr="00DF38A1">
        <w:rPr>
          <w:rFonts w:ascii="宋体" w:hAnsi="宋体"/>
          <w:kern w:val="0"/>
          <w:szCs w:val="20"/>
        </w:rPr>
        <w:t>，进样体积为</w:t>
      </w:r>
      <w:r w:rsidRPr="00DF38A1">
        <w:rPr>
          <w:rFonts w:ascii="宋体" w:hAnsi="宋体"/>
          <w:kern w:val="0"/>
          <w:szCs w:val="20"/>
        </w:rPr>
        <w:t xml:space="preserve">5.0 </w:t>
      </w:r>
      <w:proofErr w:type="spellStart"/>
      <w:r w:rsidRPr="00DF38A1">
        <w:rPr>
          <w:rFonts w:ascii="宋体" w:hAnsi="宋体"/>
          <w:kern w:val="0"/>
          <w:szCs w:val="20"/>
        </w:rPr>
        <w:t>μL</w:t>
      </w:r>
      <w:proofErr w:type="spellEnd"/>
      <w:r w:rsidRPr="00DF38A1">
        <w:rPr>
          <w:rFonts w:ascii="宋体" w:hAnsi="宋体"/>
          <w:kern w:val="0"/>
          <w:szCs w:val="20"/>
        </w:rPr>
        <w:t>时，方法检出限为</w:t>
      </w:r>
      <w:r w:rsidRPr="00DF38A1">
        <w:rPr>
          <w:rFonts w:ascii="宋体" w:hAnsi="宋体"/>
          <w:kern w:val="0"/>
          <w:szCs w:val="20"/>
        </w:rPr>
        <w:t>0.</w:t>
      </w:r>
      <w:r w:rsidRPr="00DF38A1">
        <w:rPr>
          <w:rFonts w:ascii="宋体" w:hAnsi="宋体" w:hint="eastAsia"/>
          <w:kern w:val="0"/>
          <w:szCs w:val="20"/>
        </w:rPr>
        <w:t>5</w:t>
      </w:r>
      <w:r w:rsidRPr="00DF38A1">
        <w:rPr>
          <w:rFonts w:ascii="宋体" w:hAnsi="宋体"/>
          <w:kern w:val="0"/>
          <w:szCs w:val="20"/>
        </w:rPr>
        <w:t xml:space="preserve"> µg/kg</w:t>
      </w:r>
      <w:r w:rsidRPr="00DF38A1">
        <w:rPr>
          <w:rFonts w:ascii="宋体" w:hAnsi="宋体"/>
        </w:rPr>
        <w:t>～</w:t>
      </w:r>
      <w:r w:rsidRPr="00DF38A1">
        <w:rPr>
          <w:rFonts w:ascii="宋体" w:hAnsi="宋体" w:hint="eastAsia"/>
          <w:kern w:val="0"/>
          <w:szCs w:val="20"/>
        </w:rPr>
        <w:t>1</w:t>
      </w:r>
      <w:r w:rsidRPr="00DF38A1">
        <w:rPr>
          <w:rFonts w:ascii="宋体" w:hAnsi="宋体"/>
          <w:kern w:val="0"/>
          <w:szCs w:val="20"/>
        </w:rPr>
        <w:t>.9 µg/kg</w:t>
      </w:r>
      <w:r w:rsidRPr="00DF38A1">
        <w:rPr>
          <w:rFonts w:ascii="宋体" w:hAnsi="宋体"/>
          <w:kern w:val="0"/>
          <w:szCs w:val="20"/>
        </w:rPr>
        <w:t>，测定下限为</w:t>
      </w:r>
      <w:r w:rsidRPr="00DF38A1">
        <w:rPr>
          <w:rFonts w:ascii="宋体" w:hAnsi="宋体" w:hint="eastAsia"/>
          <w:kern w:val="0"/>
          <w:szCs w:val="20"/>
        </w:rPr>
        <w:t>2.0</w:t>
      </w:r>
      <w:r w:rsidRPr="00DF38A1">
        <w:rPr>
          <w:rFonts w:ascii="宋体" w:hAnsi="宋体"/>
          <w:kern w:val="0"/>
          <w:szCs w:val="20"/>
        </w:rPr>
        <w:t>µg/kg</w:t>
      </w:r>
      <w:r w:rsidRPr="00DF38A1">
        <w:rPr>
          <w:rFonts w:ascii="宋体" w:hAnsi="宋体"/>
        </w:rPr>
        <w:t>～</w:t>
      </w:r>
      <w:r w:rsidRPr="00DF38A1">
        <w:rPr>
          <w:rFonts w:ascii="宋体" w:hAnsi="宋体" w:hint="eastAsia"/>
          <w:kern w:val="0"/>
          <w:szCs w:val="20"/>
        </w:rPr>
        <w:t>7</w:t>
      </w:r>
      <w:r w:rsidRPr="00DF38A1">
        <w:rPr>
          <w:rFonts w:ascii="宋体" w:hAnsi="宋体"/>
          <w:kern w:val="0"/>
          <w:szCs w:val="20"/>
        </w:rPr>
        <w:t>.6 µg/kg</w:t>
      </w:r>
      <w:r w:rsidRPr="00DF38A1">
        <w:rPr>
          <w:rFonts w:ascii="宋体" w:hAnsi="宋体"/>
          <w:kern w:val="0"/>
          <w:szCs w:val="20"/>
        </w:rPr>
        <w:t>，详见附录</w:t>
      </w:r>
      <w:r w:rsidRPr="00DF38A1">
        <w:rPr>
          <w:rFonts w:ascii="宋体" w:hAnsi="宋体"/>
          <w:kern w:val="0"/>
          <w:szCs w:val="20"/>
        </w:rPr>
        <w:t>A</w:t>
      </w:r>
      <w:r w:rsidRPr="00DF38A1">
        <w:rPr>
          <w:rFonts w:ascii="宋体" w:hAnsi="宋体"/>
          <w:kern w:val="0"/>
          <w:szCs w:val="20"/>
        </w:rPr>
        <w:t>。</w:t>
      </w:r>
    </w:p>
    <w:p w:rsidR="00730078" w:rsidRPr="00DF38A1" w:rsidRDefault="00DD5FBC">
      <w:pPr>
        <w:pStyle w:val="afff4"/>
        <w:spacing w:beforeLines="50" w:before="120" w:afterLines="50" w:after="120"/>
      </w:pPr>
      <w:bookmarkStart w:id="22" w:name="_Toc112403588"/>
      <w:bookmarkStart w:id="23" w:name="_Toc156751607"/>
      <w:r w:rsidRPr="00DF38A1">
        <w:rPr>
          <w:rFonts w:hint="eastAsia"/>
        </w:rPr>
        <w:t>规范性引用文件</w:t>
      </w:r>
      <w:bookmarkEnd w:id="22"/>
      <w:bookmarkEnd w:id="23"/>
    </w:p>
    <w:p w:rsidR="00730078" w:rsidRPr="00DF38A1" w:rsidRDefault="00DD5FBC" w:rsidP="00DF38A1">
      <w:pPr>
        <w:pStyle w:val="afffffffff1"/>
        <w:ind w:firstLine="420"/>
        <w:rPr>
          <w:rFonts w:hAnsi="宋体"/>
        </w:rPr>
      </w:pPr>
      <w:bookmarkStart w:id="24" w:name="_Toc141210042"/>
      <w:bookmarkStart w:id="25" w:name="_Toc109137360"/>
      <w:bookmarkStart w:id="26" w:name="_Toc112403589"/>
      <w:r w:rsidRPr="00DF38A1">
        <w:rPr>
          <w:rFonts w:hAnsi="宋体" w:hint="eastAsia"/>
        </w:rPr>
        <w:t>下列文件对于本文件的应用是必不可少的。凡是注日期的引用文件，仅所</w:t>
      </w:r>
      <w:r w:rsidRPr="00DF38A1">
        <w:rPr>
          <w:rFonts w:hAnsi="宋体" w:hint="eastAsia"/>
        </w:rPr>
        <w:t>注日期的版本适用于本文件。凡是不注日期的引用文件，其最新版本（包括所有的修改单）适用于本文件。</w:t>
      </w:r>
    </w:p>
    <w:p w:rsidR="00730078" w:rsidRPr="00DF38A1" w:rsidRDefault="00DD5FBC" w:rsidP="00DF38A1">
      <w:pPr>
        <w:pStyle w:val="afffffffff1"/>
        <w:ind w:firstLine="420"/>
      </w:pPr>
      <w:r w:rsidRPr="00DF38A1">
        <w:rPr>
          <w:rFonts w:hAnsi="宋体" w:hint="eastAsia"/>
        </w:rPr>
        <w:t xml:space="preserve">GB 17378.3  </w:t>
      </w:r>
      <w:r w:rsidRPr="00DF38A1">
        <w:rPr>
          <w:rFonts w:hint="eastAsia"/>
        </w:rPr>
        <w:t>海洋监测规范</w:t>
      </w:r>
      <w:r w:rsidRPr="00DF38A1">
        <w:rPr>
          <w:rFonts w:hint="eastAsia"/>
        </w:rPr>
        <w:t xml:space="preserve"> </w:t>
      </w:r>
      <w:r w:rsidRPr="00DF38A1">
        <w:rPr>
          <w:rFonts w:hint="eastAsia"/>
        </w:rPr>
        <w:t>第</w:t>
      </w:r>
      <w:r w:rsidRPr="00DF38A1">
        <w:rPr>
          <w:rFonts w:hint="eastAsia"/>
        </w:rPr>
        <w:t xml:space="preserve"> 3 </w:t>
      </w:r>
      <w:r w:rsidRPr="00DF38A1">
        <w:rPr>
          <w:rFonts w:hint="eastAsia"/>
        </w:rPr>
        <w:t>部分：样品采集、贮存与运输</w:t>
      </w:r>
    </w:p>
    <w:p w:rsidR="00730078" w:rsidRPr="00DF38A1" w:rsidRDefault="00DD5FBC" w:rsidP="00DF38A1">
      <w:pPr>
        <w:pStyle w:val="afffffffff1"/>
        <w:ind w:firstLine="420"/>
      </w:pPr>
      <w:r w:rsidRPr="00DF38A1">
        <w:rPr>
          <w:rFonts w:hint="eastAsia"/>
          <w:lang w:val="de-DE"/>
        </w:rPr>
        <w:t xml:space="preserve">GB 17378.6  </w:t>
      </w:r>
      <w:r w:rsidRPr="00DF38A1">
        <w:rPr>
          <w:rFonts w:hint="eastAsia"/>
        </w:rPr>
        <w:t>海洋监测规范</w:t>
      </w:r>
      <w:r w:rsidRPr="00DF38A1">
        <w:rPr>
          <w:rFonts w:hint="eastAsia"/>
        </w:rPr>
        <w:t xml:space="preserve"> </w:t>
      </w:r>
      <w:r w:rsidRPr="00DF38A1">
        <w:rPr>
          <w:rFonts w:hint="eastAsia"/>
        </w:rPr>
        <w:t>第</w:t>
      </w:r>
      <w:r w:rsidRPr="00DF38A1">
        <w:rPr>
          <w:rFonts w:hint="eastAsia"/>
        </w:rPr>
        <w:t xml:space="preserve"> 6 </w:t>
      </w:r>
      <w:r w:rsidRPr="00DF38A1">
        <w:rPr>
          <w:rFonts w:hint="eastAsia"/>
        </w:rPr>
        <w:t>部分：生物体分析</w:t>
      </w:r>
    </w:p>
    <w:p w:rsidR="00730078" w:rsidRPr="00DF38A1" w:rsidRDefault="00DD5FBC" w:rsidP="00DF38A1">
      <w:pPr>
        <w:pStyle w:val="afffffffff1"/>
        <w:ind w:firstLine="420"/>
      </w:pPr>
      <w:r w:rsidRPr="00DF38A1">
        <w:rPr>
          <w:rFonts w:hint="eastAsia"/>
        </w:rPr>
        <w:t xml:space="preserve">HJ 442.5  </w:t>
      </w:r>
      <w:r w:rsidRPr="00DF38A1">
        <w:rPr>
          <w:rFonts w:hint="eastAsia"/>
        </w:rPr>
        <w:t>近岸海域环境监测技术规范</w:t>
      </w:r>
      <w:r w:rsidRPr="00DF38A1">
        <w:rPr>
          <w:rFonts w:hint="eastAsia"/>
        </w:rPr>
        <w:t xml:space="preserve"> </w:t>
      </w:r>
      <w:r w:rsidRPr="00DF38A1">
        <w:rPr>
          <w:rFonts w:hint="eastAsia"/>
        </w:rPr>
        <w:t>第五部分</w:t>
      </w:r>
      <w:r w:rsidRPr="00DF38A1">
        <w:rPr>
          <w:rFonts w:hint="eastAsia"/>
        </w:rPr>
        <w:t xml:space="preserve"> </w:t>
      </w:r>
      <w:r w:rsidRPr="00DF38A1">
        <w:rPr>
          <w:rFonts w:hint="eastAsia"/>
        </w:rPr>
        <w:t>近岸海域生物质量监测</w:t>
      </w:r>
    </w:p>
    <w:p w:rsidR="00730078" w:rsidRPr="00DF38A1" w:rsidRDefault="00DD5FBC">
      <w:pPr>
        <w:pStyle w:val="afff4"/>
        <w:spacing w:beforeLines="50" w:before="120" w:afterLines="50" w:after="120"/>
      </w:pPr>
      <w:bookmarkStart w:id="27" w:name="_Toc156751608"/>
      <w:r w:rsidRPr="00DF38A1">
        <w:rPr>
          <w:rFonts w:hint="eastAsia"/>
        </w:rPr>
        <w:t>术语</w:t>
      </w:r>
      <w:r w:rsidRPr="00DF38A1">
        <w:t>和定义</w:t>
      </w:r>
      <w:bookmarkEnd w:id="24"/>
      <w:bookmarkEnd w:id="25"/>
      <w:bookmarkEnd w:id="27"/>
    </w:p>
    <w:p w:rsidR="00730078" w:rsidRPr="00DF38A1" w:rsidRDefault="00DD5FBC">
      <w:pPr>
        <w:widowControl/>
        <w:autoSpaceDE w:val="0"/>
        <w:autoSpaceDN w:val="0"/>
        <w:ind w:firstLineChars="200" w:firstLine="420"/>
        <w:rPr>
          <w:rFonts w:ascii="宋体"/>
          <w:kern w:val="0"/>
          <w:szCs w:val="20"/>
        </w:rPr>
      </w:pPr>
      <w:r w:rsidRPr="00DF38A1">
        <w:rPr>
          <w:rFonts w:ascii="宋体" w:hint="eastAsia"/>
          <w:kern w:val="0"/>
          <w:szCs w:val="20"/>
        </w:rPr>
        <w:t>本文件</w:t>
      </w:r>
      <w:r w:rsidRPr="00DF38A1">
        <w:rPr>
          <w:rFonts w:ascii="宋体"/>
          <w:kern w:val="0"/>
          <w:szCs w:val="20"/>
        </w:rPr>
        <w:t>没有</w:t>
      </w:r>
      <w:r w:rsidRPr="00DF38A1">
        <w:rPr>
          <w:rFonts w:ascii="宋体" w:hint="eastAsia"/>
          <w:kern w:val="0"/>
          <w:szCs w:val="20"/>
        </w:rPr>
        <w:t>需要</w:t>
      </w:r>
      <w:r w:rsidRPr="00DF38A1">
        <w:rPr>
          <w:rFonts w:ascii="宋体"/>
          <w:kern w:val="0"/>
          <w:szCs w:val="20"/>
        </w:rPr>
        <w:t>界定的术语和定义</w:t>
      </w:r>
      <w:r w:rsidRPr="00DF38A1">
        <w:rPr>
          <w:rFonts w:ascii="宋体" w:hint="eastAsia"/>
          <w:kern w:val="0"/>
          <w:szCs w:val="20"/>
        </w:rPr>
        <w:t>。</w:t>
      </w:r>
    </w:p>
    <w:p w:rsidR="00730078" w:rsidRPr="00DF38A1" w:rsidRDefault="00DD5FBC">
      <w:pPr>
        <w:pStyle w:val="afff4"/>
        <w:spacing w:beforeLines="50" w:before="120" w:afterLines="50" w:after="120"/>
      </w:pPr>
      <w:bookmarkStart w:id="28" w:name="_Toc156751609"/>
      <w:r w:rsidRPr="00DF38A1">
        <w:rPr>
          <w:rFonts w:hint="eastAsia"/>
        </w:rPr>
        <w:t>方法原理</w:t>
      </w:r>
      <w:bookmarkEnd w:id="26"/>
      <w:bookmarkEnd w:id="28"/>
    </w:p>
    <w:p w:rsidR="00730078" w:rsidRPr="00DF38A1" w:rsidRDefault="00DD5FBC" w:rsidP="00DF38A1">
      <w:pPr>
        <w:pStyle w:val="afffffffff1"/>
        <w:ind w:firstLine="420"/>
      </w:pPr>
      <w:r w:rsidRPr="00DF38A1">
        <w:rPr>
          <w:rFonts w:hint="eastAsia"/>
        </w:rPr>
        <w:t>采用超声波提取技术对海洋生物体进行前处理，用高效液相色谱—三重四</w:t>
      </w:r>
      <w:proofErr w:type="gramStart"/>
      <w:r w:rsidRPr="00DF38A1">
        <w:rPr>
          <w:rFonts w:hint="eastAsia"/>
        </w:rPr>
        <w:t>极</w:t>
      </w:r>
      <w:proofErr w:type="gramEnd"/>
      <w:r w:rsidRPr="00DF38A1">
        <w:rPr>
          <w:rFonts w:hint="eastAsia"/>
        </w:rPr>
        <w:t>杆串联质谱仪（</w:t>
      </w:r>
      <w:r w:rsidRPr="00DF38A1">
        <w:rPr>
          <w:rFonts w:hint="eastAsia"/>
        </w:rPr>
        <w:t>LC-MS/MS</w:t>
      </w:r>
      <w:r w:rsidRPr="00DF38A1">
        <w:rPr>
          <w:rFonts w:hint="eastAsia"/>
        </w:rPr>
        <w:t>）检测样品中的类固醇激素化合物，按多反应监测（</w:t>
      </w:r>
      <w:r w:rsidRPr="00DF38A1">
        <w:rPr>
          <w:rFonts w:hint="eastAsia"/>
        </w:rPr>
        <w:t>MRM</w:t>
      </w:r>
      <w:r w:rsidRPr="00DF38A1">
        <w:rPr>
          <w:rFonts w:hint="eastAsia"/>
        </w:rPr>
        <w:t>）方式，根据保留时间和特征离子定性，内标法定量。</w:t>
      </w:r>
    </w:p>
    <w:p w:rsidR="00730078" w:rsidRPr="00DF38A1" w:rsidRDefault="00DD5FBC">
      <w:pPr>
        <w:pStyle w:val="afff4"/>
        <w:spacing w:beforeLines="50" w:before="120" w:afterLines="50" w:after="120"/>
      </w:pPr>
      <w:bookmarkStart w:id="29" w:name="_Toc156751610"/>
      <w:r w:rsidRPr="00DF38A1">
        <w:rPr>
          <w:rFonts w:hint="eastAsia"/>
        </w:rPr>
        <w:t>干扰和消除</w:t>
      </w:r>
      <w:bookmarkEnd w:id="29"/>
    </w:p>
    <w:p w:rsidR="00730078" w:rsidRPr="00DF38A1" w:rsidRDefault="00DD5FBC">
      <w:pPr>
        <w:pStyle w:val="affffffffffffc"/>
        <w:numPr>
          <w:ilvl w:val="0"/>
          <w:numId w:val="0"/>
        </w:numPr>
        <w:ind w:firstLineChars="200" w:firstLine="420"/>
      </w:pPr>
      <w:r w:rsidRPr="00DF38A1">
        <w:rPr>
          <w:rFonts w:hint="eastAsia"/>
        </w:rPr>
        <w:t>当样品中存在基质干扰时，可通过优化色谱条件、稀释样品、减少进样体积以及对样品进行预处理等方式降低或消除。当样品中存在同分异构体干扰测定时，可通过改变色谱条件提高分离度或选择不同的二级质谱子离子消除干扰。</w:t>
      </w:r>
    </w:p>
    <w:p w:rsidR="00730078" w:rsidRPr="00DF38A1" w:rsidRDefault="00DD5FBC">
      <w:pPr>
        <w:pStyle w:val="afff4"/>
        <w:spacing w:beforeLines="50" w:before="120" w:afterLines="50" w:after="120"/>
      </w:pPr>
      <w:bookmarkStart w:id="30" w:name="_Toc112403590"/>
      <w:bookmarkStart w:id="31" w:name="_Toc156751611"/>
      <w:r w:rsidRPr="00DF38A1">
        <w:rPr>
          <w:rFonts w:hint="eastAsia"/>
        </w:rPr>
        <w:t>试剂和材料</w:t>
      </w:r>
      <w:bookmarkEnd w:id="30"/>
      <w:bookmarkEnd w:id="31"/>
    </w:p>
    <w:p w:rsidR="00730078" w:rsidRPr="00DF38A1" w:rsidRDefault="00DD5FBC">
      <w:pPr>
        <w:pStyle w:val="affffffffffffc"/>
        <w:ind w:left="0"/>
        <w:rPr>
          <w:rFonts w:hAnsi="宋体"/>
        </w:rPr>
      </w:pPr>
      <w:r w:rsidRPr="00DF38A1">
        <w:rPr>
          <w:rFonts w:hAnsi="宋体" w:hint="eastAsia"/>
        </w:rPr>
        <w:t>实验用水，</w:t>
      </w:r>
      <w:r w:rsidRPr="00DF38A1">
        <w:rPr>
          <w:rFonts w:hAnsi="宋体" w:hint="eastAsia"/>
        </w:rPr>
        <w:t>GB/T 6682</w:t>
      </w:r>
      <w:r w:rsidRPr="00DF38A1">
        <w:rPr>
          <w:rFonts w:hAnsi="宋体" w:hint="eastAsia"/>
        </w:rPr>
        <w:t>，一级。</w:t>
      </w:r>
    </w:p>
    <w:p w:rsidR="00730078" w:rsidRPr="00DF38A1" w:rsidRDefault="00DD5FBC">
      <w:pPr>
        <w:pStyle w:val="affffffffffffc"/>
        <w:ind w:left="0"/>
        <w:rPr>
          <w:rFonts w:hAnsi="宋体"/>
        </w:rPr>
      </w:pPr>
      <w:r w:rsidRPr="00DF38A1">
        <w:rPr>
          <w:rFonts w:hAnsi="宋体" w:hint="eastAsia"/>
        </w:rPr>
        <w:t>乙酸乙酯（</w:t>
      </w:r>
      <w:r w:rsidRPr="00DF38A1">
        <w:rPr>
          <w:rFonts w:hAnsi="宋体" w:hint="eastAsia"/>
        </w:rPr>
        <w:t>CH</w:t>
      </w:r>
      <w:r w:rsidRPr="00DF38A1">
        <w:rPr>
          <w:rFonts w:hAnsi="宋体" w:hint="eastAsia"/>
          <w:vertAlign w:val="subscript"/>
        </w:rPr>
        <w:t>3</w:t>
      </w:r>
      <w:r w:rsidRPr="00DF38A1">
        <w:rPr>
          <w:rFonts w:hAnsi="宋体" w:hint="eastAsia"/>
        </w:rPr>
        <w:t>COOCH</w:t>
      </w:r>
      <w:r w:rsidRPr="00DF38A1">
        <w:rPr>
          <w:rFonts w:hAnsi="宋体" w:hint="eastAsia"/>
          <w:vertAlign w:val="subscript"/>
        </w:rPr>
        <w:t>2</w:t>
      </w:r>
      <w:r w:rsidRPr="00DF38A1">
        <w:rPr>
          <w:rFonts w:hAnsi="宋体" w:hint="eastAsia"/>
        </w:rPr>
        <w:t>CH</w:t>
      </w:r>
      <w:r w:rsidRPr="00DF38A1">
        <w:rPr>
          <w:rFonts w:hAnsi="宋体" w:hint="eastAsia"/>
          <w:vertAlign w:val="subscript"/>
        </w:rPr>
        <w:t>3</w:t>
      </w:r>
      <w:r w:rsidRPr="00DF38A1">
        <w:rPr>
          <w:rFonts w:hAnsi="宋体" w:hint="eastAsia"/>
        </w:rPr>
        <w:t>），色谱纯。</w:t>
      </w:r>
    </w:p>
    <w:p w:rsidR="00730078" w:rsidRPr="00DF38A1" w:rsidRDefault="00DD5FBC">
      <w:pPr>
        <w:pStyle w:val="affffffffffffc"/>
        <w:ind w:left="0"/>
        <w:rPr>
          <w:rFonts w:hAnsi="宋体"/>
        </w:rPr>
      </w:pPr>
      <w:r w:rsidRPr="00DF38A1">
        <w:rPr>
          <w:rFonts w:hAnsi="宋体" w:hint="eastAsia"/>
        </w:rPr>
        <w:t>甲醇（</w:t>
      </w:r>
      <w:r w:rsidRPr="00DF38A1">
        <w:rPr>
          <w:rFonts w:hAnsi="宋体"/>
        </w:rPr>
        <w:t>CH</w:t>
      </w:r>
      <w:r w:rsidRPr="00DF38A1">
        <w:rPr>
          <w:rFonts w:hAnsi="宋体"/>
          <w:vertAlign w:val="subscript"/>
        </w:rPr>
        <w:t>3</w:t>
      </w:r>
      <w:r w:rsidRPr="00DF38A1">
        <w:rPr>
          <w:rFonts w:hAnsi="宋体"/>
        </w:rPr>
        <w:t>OH</w:t>
      </w:r>
      <w:r w:rsidRPr="00DF38A1">
        <w:rPr>
          <w:rFonts w:hAnsi="宋体" w:hint="eastAsia"/>
        </w:rPr>
        <w:t>），色谱纯。</w:t>
      </w:r>
    </w:p>
    <w:p w:rsidR="00730078" w:rsidRPr="00DF38A1" w:rsidRDefault="00DD5FBC">
      <w:pPr>
        <w:pStyle w:val="affffffffffffc"/>
        <w:ind w:left="0"/>
        <w:rPr>
          <w:rFonts w:hAnsi="宋体"/>
        </w:rPr>
      </w:pPr>
      <w:r w:rsidRPr="00DF38A1">
        <w:rPr>
          <w:rFonts w:hAnsi="宋体" w:hint="eastAsia"/>
        </w:rPr>
        <w:t>氨水（</w:t>
      </w:r>
      <w:r w:rsidRPr="00DF38A1">
        <w:rPr>
          <w:rFonts w:hAnsi="宋体" w:hint="eastAsia"/>
        </w:rPr>
        <w:t>NH</w:t>
      </w:r>
      <w:r w:rsidRPr="00DF38A1">
        <w:rPr>
          <w:rFonts w:hAnsi="宋体" w:hint="eastAsia"/>
          <w:vertAlign w:val="subscript"/>
        </w:rPr>
        <w:t>3</w:t>
      </w:r>
      <w:r w:rsidRPr="00DF38A1">
        <w:rPr>
          <w:rFonts w:ascii="Verdana" w:hAnsi="Verdana"/>
        </w:rPr>
        <w:t>·</w:t>
      </w:r>
      <w:r w:rsidRPr="00DF38A1">
        <w:rPr>
          <w:rFonts w:hAnsi="宋体" w:hint="eastAsia"/>
        </w:rPr>
        <w:t>H</w:t>
      </w:r>
      <w:r w:rsidRPr="00DF38A1">
        <w:rPr>
          <w:rFonts w:hAnsi="宋体" w:hint="eastAsia"/>
          <w:vertAlign w:val="subscript"/>
        </w:rPr>
        <w:t>2</w:t>
      </w:r>
      <w:r w:rsidRPr="00DF38A1">
        <w:rPr>
          <w:rFonts w:hAnsi="宋体" w:hint="eastAsia"/>
        </w:rPr>
        <w:t>O</w:t>
      </w:r>
      <w:r w:rsidRPr="00DF38A1">
        <w:rPr>
          <w:rFonts w:hAnsi="宋体" w:hint="eastAsia"/>
        </w:rPr>
        <w:t>），优级纯。</w:t>
      </w:r>
    </w:p>
    <w:p w:rsidR="00730078" w:rsidRPr="00DF38A1" w:rsidRDefault="00DD5FBC">
      <w:pPr>
        <w:pStyle w:val="affffffffffffc"/>
        <w:ind w:left="0"/>
        <w:rPr>
          <w:rFonts w:hAnsi="宋体"/>
          <w:lang w:val="de-DE"/>
        </w:rPr>
      </w:pPr>
      <w:r w:rsidRPr="00DF38A1">
        <w:rPr>
          <w:rFonts w:hAnsi="宋体" w:hint="eastAsia"/>
        </w:rPr>
        <w:t>乙酸乙酯</w:t>
      </w:r>
      <w:r w:rsidRPr="00DF38A1">
        <w:rPr>
          <w:rFonts w:hAnsi="宋体" w:hint="eastAsia"/>
          <w:lang w:val="de-DE"/>
        </w:rPr>
        <w:t>/</w:t>
      </w:r>
      <w:r w:rsidRPr="00DF38A1">
        <w:rPr>
          <w:rFonts w:hAnsi="宋体" w:hint="eastAsia"/>
        </w:rPr>
        <w:t>甲醇混合溶液</w:t>
      </w:r>
      <w:r w:rsidRPr="00DF38A1">
        <w:rPr>
          <w:rFonts w:hAnsi="宋体" w:hint="eastAsia"/>
          <w:lang w:val="de-DE"/>
        </w:rPr>
        <w:t>：</w:t>
      </w:r>
      <w:r w:rsidRPr="00DF38A1">
        <w:rPr>
          <w:rFonts w:hAnsi="宋体" w:hint="eastAsia"/>
          <w:lang w:val="de-DE"/>
        </w:rPr>
        <w:t>1</w:t>
      </w:r>
      <w:r w:rsidRPr="00DF38A1">
        <w:rPr>
          <w:rFonts w:hAnsi="宋体" w:hint="eastAsia"/>
          <w:lang w:val="de-DE"/>
        </w:rPr>
        <w:t>：</w:t>
      </w:r>
      <w:r w:rsidRPr="00DF38A1">
        <w:rPr>
          <w:rFonts w:hAnsi="宋体" w:hint="eastAsia"/>
          <w:lang w:val="de-DE"/>
        </w:rPr>
        <w:t xml:space="preserve">1 </w:t>
      </w:r>
      <w:r w:rsidRPr="00DF38A1">
        <w:rPr>
          <w:rFonts w:hAnsi="宋体" w:hint="eastAsia"/>
          <w:lang w:val="de-DE"/>
        </w:rPr>
        <w:t>（体积比）</w:t>
      </w:r>
      <w:r w:rsidRPr="00DF38A1">
        <w:rPr>
          <w:rFonts w:hAnsi="宋体" w:hint="eastAsia"/>
        </w:rPr>
        <w:t>。</w:t>
      </w:r>
    </w:p>
    <w:p w:rsidR="00730078" w:rsidRPr="00DF38A1" w:rsidRDefault="00DD5FBC">
      <w:pPr>
        <w:pStyle w:val="affffffffffffc"/>
        <w:ind w:left="0"/>
        <w:rPr>
          <w:rFonts w:hAnsi="宋体"/>
          <w:lang w:val="de-DE"/>
        </w:rPr>
      </w:pPr>
      <w:r w:rsidRPr="00DF38A1">
        <w:rPr>
          <w:rFonts w:hAnsi="宋体" w:hint="eastAsia"/>
        </w:rPr>
        <w:t>甲酸</w:t>
      </w:r>
      <w:r w:rsidRPr="00DF38A1">
        <w:rPr>
          <w:rFonts w:hAnsi="宋体" w:hint="eastAsia"/>
          <w:lang w:val="de-DE"/>
        </w:rPr>
        <w:t>（</w:t>
      </w:r>
      <w:r w:rsidRPr="00DF38A1">
        <w:rPr>
          <w:rFonts w:hAnsi="宋体" w:hint="eastAsia"/>
          <w:lang w:val="de-DE"/>
        </w:rPr>
        <w:t>HCOOH</w:t>
      </w:r>
      <w:r w:rsidRPr="00DF38A1">
        <w:rPr>
          <w:rFonts w:hAnsi="宋体"/>
          <w:lang w:val="de-DE"/>
        </w:rPr>
        <w:t>）</w:t>
      </w:r>
      <w:r w:rsidRPr="00DF38A1">
        <w:rPr>
          <w:rFonts w:hAnsi="宋体" w:hint="eastAsia"/>
          <w:lang w:val="de-DE"/>
        </w:rPr>
        <w:t>：</w:t>
      </w:r>
      <w:r w:rsidRPr="00DF38A1">
        <w:rPr>
          <w:rFonts w:hAnsi="宋体"/>
          <w:i/>
        </w:rPr>
        <w:t>ρ</w:t>
      </w:r>
      <w:r w:rsidRPr="00DF38A1">
        <w:rPr>
          <w:rFonts w:hAnsi="宋体" w:hint="eastAsia"/>
          <w:lang w:val="de-DE"/>
        </w:rPr>
        <w:t>（</w:t>
      </w:r>
      <w:r w:rsidRPr="00DF38A1">
        <w:rPr>
          <w:rFonts w:hAnsi="宋体" w:hint="eastAsia"/>
          <w:lang w:val="de-DE"/>
        </w:rPr>
        <w:t>HCOOH</w:t>
      </w:r>
      <w:r w:rsidRPr="00DF38A1">
        <w:rPr>
          <w:rFonts w:hAnsi="宋体"/>
          <w:lang w:val="de-DE"/>
        </w:rPr>
        <w:t>）</w:t>
      </w:r>
      <w:r w:rsidRPr="00DF38A1">
        <w:rPr>
          <w:rFonts w:hAnsi="宋体" w:hint="eastAsia"/>
          <w:lang w:val="de-DE"/>
        </w:rPr>
        <w:t xml:space="preserve">=1.22 </w:t>
      </w:r>
      <w:r w:rsidRPr="00DF38A1">
        <w:rPr>
          <w:rFonts w:hAnsi="宋体"/>
          <w:lang w:val="de-DE"/>
        </w:rPr>
        <w:t>g/m</w:t>
      </w:r>
      <w:r w:rsidRPr="00DF38A1">
        <w:rPr>
          <w:rFonts w:hAnsi="宋体" w:hint="eastAsia"/>
          <w:lang w:val="de-DE"/>
        </w:rPr>
        <w:t>L</w:t>
      </w:r>
      <w:r w:rsidRPr="00DF38A1">
        <w:rPr>
          <w:rFonts w:hAnsi="宋体" w:hint="eastAsia"/>
          <w:lang w:val="de-DE"/>
        </w:rPr>
        <w:t>，优级纯</w:t>
      </w:r>
      <w:r w:rsidRPr="00DF38A1">
        <w:rPr>
          <w:rFonts w:hAnsi="宋体" w:hint="eastAsia"/>
        </w:rPr>
        <w:t>。</w:t>
      </w:r>
    </w:p>
    <w:p w:rsidR="00730078" w:rsidRPr="00DF38A1" w:rsidRDefault="00DD5FBC">
      <w:pPr>
        <w:pStyle w:val="affffffffffffc"/>
        <w:ind w:left="0"/>
        <w:rPr>
          <w:rStyle w:val="CharChar2"/>
          <w:rFonts w:asciiTheme="minorEastAsia" w:eastAsiaTheme="minorEastAsia" w:hAnsiTheme="minorEastAsia"/>
          <w:lang w:val="de-DE"/>
        </w:rPr>
      </w:pPr>
      <w:r w:rsidRPr="00DF38A1">
        <w:rPr>
          <w:rStyle w:val="CharChar2"/>
          <w:rFonts w:asciiTheme="minorEastAsia" w:eastAsiaTheme="minorEastAsia" w:hAnsiTheme="minorEastAsia" w:hint="eastAsia"/>
          <w:lang w:val="de-DE"/>
        </w:rPr>
        <w:t>甲酸溶液：</w:t>
      </w:r>
      <w:r w:rsidRPr="00DF38A1">
        <w:rPr>
          <w:rStyle w:val="CharChar2"/>
          <w:rFonts w:asciiTheme="minorEastAsia" w:eastAsiaTheme="minorEastAsia" w:hAnsiTheme="minorEastAsia" w:hint="eastAsia"/>
          <w:lang w:val="de-DE"/>
        </w:rPr>
        <w:t>1</w:t>
      </w:r>
      <w:r w:rsidRPr="00DF38A1">
        <w:rPr>
          <w:rStyle w:val="CharChar2"/>
          <w:rFonts w:asciiTheme="minorEastAsia" w:eastAsiaTheme="minorEastAsia" w:hAnsiTheme="minorEastAsia" w:hint="eastAsia"/>
          <w:lang w:val="de-DE"/>
        </w:rPr>
        <w:t>：</w:t>
      </w:r>
      <w:r w:rsidRPr="00DF38A1">
        <w:rPr>
          <w:rStyle w:val="CharChar2"/>
          <w:rFonts w:asciiTheme="minorEastAsia" w:eastAsiaTheme="minorEastAsia" w:hAnsiTheme="minorEastAsia" w:hint="eastAsia"/>
          <w:lang w:val="de-DE"/>
        </w:rPr>
        <w:t xml:space="preserve">1000 </w:t>
      </w:r>
      <w:r w:rsidRPr="00DF38A1">
        <w:rPr>
          <w:rFonts w:hAnsi="宋体" w:hint="eastAsia"/>
          <w:lang w:val="de-DE"/>
        </w:rPr>
        <w:t>（体积比）</w:t>
      </w:r>
      <w:r w:rsidRPr="00DF38A1">
        <w:rPr>
          <w:rStyle w:val="CharChar2"/>
          <w:rFonts w:asciiTheme="minorEastAsia" w:eastAsiaTheme="minorEastAsia" w:hAnsiTheme="minorEastAsia" w:hint="eastAsia"/>
          <w:lang w:val="de-DE"/>
        </w:rPr>
        <w:t>。取</w:t>
      </w:r>
      <w:r w:rsidRPr="00DF38A1">
        <w:rPr>
          <w:rStyle w:val="CharChar2"/>
          <w:rFonts w:asciiTheme="minorEastAsia" w:eastAsiaTheme="minorEastAsia" w:hAnsiTheme="minorEastAsia" w:hint="eastAsia"/>
          <w:lang w:val="de-DE"/>
        </w:rPr>
        <w:t>1 mL</w:t>
      </w:r>
      <w:r w:rsidRPr="00DF38A1">
        <w:rPr>
          <w:rStyle w:val="CharChar2"/>
          <w:rFonts w:asciiTheme="minorEastAsia" w:eastAsiaTheme="minorEastAsia" w:hAnsiTheme="minorEastAsia" w:hint="eastAsia"/>
          <w:lang w:val="de-DE"/>
        </w:rPr>
        <w:t>甲酸（</w:t>
      </w:r>
      <w:r w:rsidRPr="00DF38A1">
        <w:rPr>
          <w:rStyle w:val="CharChar2"/>
          <w:rFonts w:asciiTheme="minorEastAsia" w:eastAsiaTheme="minorEastAsia" w:hAnsiTheme="minorEastAsia" w:hint="eastAsia"/>
          <w:lang w:val="de-DE"/>
        </w:rPr>
        <w:t>6.6</w:t>
      </w:r>
      <w:r w:rsidRPr="00DF38A1">
        <w:rPr>
          <w:rStyle w:val="CharChar2"/>
          <w:rFonts w:asciiTheme="minorEastAsia" w:eastAsiaTheme="minorEastAsia" w:hAnsiTheme="minorEastAsia" w:hint="eastAsia"/>
          <w:lang w:val="de-DE"/>
        </w:rPr>
        <w:t>）加入</w:t>
      </w:r>
      <w:r w:rsidRPr="00DF38A1">
        <w:rPr>
          <w:rStyle w:val="CharChar2"/>
          <w:rFonts w:asciiTheme="minorEastAsia" w:eastAsiaTheme="minorEastAsia" w:hAnsiTheme="minorEastAsia" w:hint="eastAsia"/>
          <w:lang w:val="de-DE"/>
        </w:rPr>
        <w:t>1000 mL</w:t>
      </w:r>
      <w:r w:rsidRPr="00DF38A1">
        <w:rPr>
          <w:rStyle w:val="CharChar2"/>
          <w:rFonts w:asciiTheme="minorEastAsia" w:eastAsiaTheme="minorEastAsia" w:hAnsiTheme="minorEastAsia" w:hint="eastAsia"/>
          <w:lang w:val="de-DE"/>
        </w:rPr>
        <w:t>水中。</w:t>
      </w:r>
    </w:p>
    <w:p w:rsidR="00730078" w:rsidRPr="00DF38A1" w:rsidRDefault="00DD5FBC">
      <w:pPr>
        <w:pStyle w:val="affffffffffffc"/>
        <w:ind w:left="0"/>
        <w:rPr>
          <w:rFonts w:hAnsi="宋体"/>
        </w:rPr>
      </w:pPr>
      <w:r w:rsidRPr="00DF38A1">
        <w:rPr>
          <w:rFonts w:hAnsi="宋体" w:hint="eastAsia"/>
        </w:rPr>
        <w:t>无水硫酸镁：颗粒状，优级纯。</w:t>
      </w:r>
    </w:p>
    <w:p w:rsidR="00730078" w:rsidRPr="00DF38A1" w:rsidRDefault="00DD5FBC">
      <w:pPr>
        <w:pStyle w:val="affffffffffffc"/>
        <w:ind w:left="0"/>
        <w:rPr>
          <w:rFonts w:hAnsi="宋体"/>
        </w:rPr>
      </w:pPr>
      <w:r w:rsidRPr="00DF38A1">
        <w:rPr>
          <w:rFonts w:hAnsi="宋体" w:hint="eastAsia"/>
        </w:rPr>
        <w:t>中性氧化铝：</w:t>
      </w:r>
      <w:r w:rsidRPr="00DF38A1">
        <w:rPr>
          <w:rFonts w:hAnsi="宋体" w:hint="eastAsia"/>
        </w:rPr>
        <w:t xml:space="preserve">100 </w:t>
      </w:r>
      <w:r w:rsidRPr="00DF38A1">
        <w:rPr>
          <w:rFonts w:hAnsi="宋体" w:hint="eastAsia"/>
        </w:rPr>
        <w:t>目</w:t>
      </w:r>
      <w:r w:rsidRPr="00DF38A1">
        <w:rPr>
          <w:rFonts w:hAnsi="宋体" w:hint="eastAsia"/>
        </w:rPr>
        <w:t xml:space="preserve">-200 </w:t>
      </w:r>
      <w:r w:rsidRPr="00DF38A1">
        <w:rPr>
          <w:rFonts w:hAnsi="宋体" w:hint="eastAsia"/>
        </w:rPr>
        <w:t>目。在</w:t>
      </w:r>
      <w:r w:rsidRPr="00DF38A1">
        <w:rPr>
          <w:rFonts w:hAnsi="宋体" w:hint="eastAsia"/>
        </w:rPr>
        <w:t xml:space="preserve">400 </w:t>
      </w:r>
      <w:r w:rsidRPr="00DF38A1">
        <w:rPr>
          <w:rFonts w:hAnsi="宋体" w:hint="eastAsia"/>
        </w:rPr>
        <w:t>℃灼烧</w:t>
      </w:r>
      <w:r w:rsidRPr="00DF38A1">
        <w:rPr>
          <w:rFonts w:hAnsi="宋体" w:hint="eastAsia"/>
        </w:rPr>
        <w:t>4 h</w:t>
      </w:r>
      <w:r w:rsidRPr="00DF38A1">
        <w:rPr>
          <w:rFonts w:hAnsi="宋体" w:hint="eastAsia"/>
        </w:rPr>
        <w:t>，冷却后加</w:t>
      </w:r>
      <w:r w:rsidRPr="00DF38A1">
        <w:rPr>
          <w:rFonts w:hAnsi="宋体" w:hint="eastAsia"/>
        </w:rPr>
        <w:t>3%-4%</w:t>
      </w:r>
      <w:r w:rsidRPr="00DF38A1">
        <w:rPr>
          <w:rFonts w:hAnsi="宋体" w:hint="eastAsia"/>
        </w:rPr>
        <w:t>水去活化，置于干燥器中保存。</w:t>
      </w:r>
    </w:p>
    <w:p w:rsidR="00730078" w:rsidRPr="00DF38A1" w:rsidRDefault="00DD5FBC">
      <w:pPr>
        <w:pStyle w:val="affffffffffffc"/>
        <w:ind w:left="0"/>
        <w:rPr>
          <w:rFonts w:hAnsi="宋体"/>
        </w:rPr>
      </w:pPr>
      <w:r w:rsidRPr="00DF38A1">
        <w:rPr>
          <w:rFonts w:hAnsi="宋体" w:hint="eastAsia"/>
        </w:rPr>
        <w:t>N-</w:t>
      </w:r>
      <w:proofErr w:type="gramStart"/>
      <w:r w:rsidRPr="00DF38A1">
        <w:rPr>
          <w:rFonts w:hAnsi="宋体" w:hint="eastAsia"/>
        </w:rPr>
        <w:t>丙基乙二</w:t>
      </w:r>
      <w:proofErr w:type="gramEnd"/>
      <w:r w:rsidRPr="00DF38A1">
        <w:rPr>
          <w:rFonts w:hAnsi="宋体" w:hint="eastAsia"/>
        </w:rPr>
        <w:t>胺（</w:t>
      </w:r>
      <w:r w:rsidRPr="00DF38A1">
        <w:rPr>
          <w:rFonts w:hAnsi="宋体" w:hint="eastAsia"/>
        </w:rPr>
        <w:t>PSA</w:t>
      </w:r>
      <w:r w:rsidRPr="00DF38A1">
        <w:rPr>
          <w:rFonts w:hAnsi="宋体" w:hint="eastAsia"/>
        </w:rPr>
        <w:t>）：</w:t>
      </w:r>
      <w:r w:rsidRPr="00DF38A1">
        <w:rPr>
          <w:rFonts w:hAnsi="宋体" w:hint="eastAsia"/>
        </w:rPr>
        <w:t>40</w:t>
      </w:r>
      <w:r w:rsidRPr="00DF38A1">
        <w:rPr>
          <w:rFonts w:hAnsi="宋体" w:hint="eastAsia"/>
        </w:rPr>
        <w:t>—</w:t>
      </w:r>
      <w:r w:rsidRPr="00DF38A1">
        <w:rPr>
          <w:rFonts w:hAnsi="宋体" w:hint="eastAsia"/>
        </w:rPr>
        <w:t xml:space="preserve">60 </w:t>
      </w:r>
      <w:r w:rsidRPr="00DF38A1">
        <w:rPr>
          <w:rFonts w:hAnsi="宋体" w:hint="eastAsia"/>
        </w:rPr>
        <w:t>μ</w:t>
      </w:r>
      <w:r w:rsidRPr="00DF38A1">
        <w:rPr>
          <w:rFonts w:hAnsi="宋体" w:hint="eastAsia"/>
        </w:rPr>
        <w:t>m</w:t>
      </w:r>
      <w:r w:rsidRPr="00DF38A1">
        <w:rPr>
          <w:rFonts w:hAnsi="宋体" w:hint="eastAsia"/>
        </w:rPr>
        <w:t>。</w:t>
      </w:r>
    </w:p>
    <w:p w:rsidR="00730078" w:rsidRPr="00DF38A1" w:rsidRDefault="00DD5FBC">
      <w:pPr>
        <w:pStyle w:val="affffffffffffc"/>
        <w:ind w:left="0"/>
      </w:pPr>
      <w:r w:rsidRPr="00DF38A1">
        <w:rPr>
          <w:rFonts w:hAnsi="宋体" w:cs="宋体" w:hint="eastAsia"/>
          <w:szCs w:val="21"/>
        </w:rPr>
        <w:lastRenderedPageBreak/>
        <w:t>净化粉：</w:t>
      </w:r>
      <w:r w:rsidRPr="00DF38A1">
        <w:rPr>
          <w:rFonts w:asciiTheme="minorEastAsia" w:eastAsiaTheme="minorEastAsia" w:hAnsiTheme="minorEastAsia" w:cstheme="minorBidi" w:hint="eastAsia"/>
          <w:szCs w:val="21"/>
        </w:rPr>
        <w:t>0.5 g</w:t>
      </w:r>
      <w:r w:rsidRPr="00DF38A1">
        <w:rPr>
          <w:rFonts w:asciiTheme="minorEastAsia" w:eastAsiaTheme="minorEastAsia" w:hAnsiTheme="minorEastAsia" w:cstheme="minorBidi" w:hint="eastAsia"/>
          <w:szCs w:val="21"/>
        </w:rPr>
        <w:t>无水硫酸镁</w:t>
      </w:r>
      <w:r w:rsidRPr="00DF38A1">
        <w:rPr>
          <w:rFonts w:asciiTheme="minorEastAsia" w:eastAsiaTheme="minorEastAsia" w:hAnsiTheme="minorEastAsia" w:cstheme="minorBidi" w:hint="eastAsia"/>
          <w:szCs w:val="21"/>
        </w:rPr>
        <w:t>+0.5 g</w:t>
      </w:r>
      <w:r w:rsidRPr="00DF38A1">
        <w:rPr>
          <w:rFonts w:asciiTheme="minorEastAsia" w:eastAsiaTheme="minorEastAsia" w:hAnsiTheme="minorEastAsia" w:cstheme="minorBidi" w:hint="eastAsia"/>
          <w:szCs w:val="21"/>
        </w:rPr>
        <w:t>中性氧化铝</w:t>
      </w:r>
      <w:r w:rsidRPr="00DF38A1">
        <w:rPr>
          <w:rFonts w:asciiTheme="minorEastAsia" w:eastAsiaTheme="minorEastAsia" w:hAnsiTheme="minorEastAsia" w:cstheme="minorBidi" w:hint="eastAsia"/>
          <w:szCs w:val="21"/>
        </w:rPr>
        <w:t xml:space="preserve">+0.2 </w:t>
      </w:r>
      <w:proofErr w:type="spellStart"/>
      <w:r w:rsidRPr="00DF38A1">
        <w:rPr>
          <w:rFonts w:asciiTheme="minorEastAsia" w:eastAsiaTheme="minorEastAsia" w:hAnsiTheme="minorEastAsia" w:cstheme="minorBidi" w:hint="eastAsia"/>
          <w:szCs w:val="21"/>
        </w:rPr>
        <w:t>gPSA</w:t>
      </w:r>
      <w:proofErr w:type="spellEnd"/>
    </w:p>
    <w:p w:rsidR="00730078" w:rsidRPr="00DF38A1" w:rsidRDefault="00DD5FBC">
      <w:pPr>
        <w:pStyle w:val="affffffffffffc"/>
        <w:ind w:left="0"/>
      </w:pPr>
      <w:r w:rsidRPr="00DF38A1">
        <w:rPr>
          <w:rFonts w:asciiTheme="minorEastAsia" w:eastAsiaTheme="minorEastAsia" w:hAnsiTheme="minorEastAsia" w:cstheme="minorBidi" w:hint="eastAsia"/>
          <w:szCs w:val="21"/>
        </w:rPr>
        <w:t>氯化钠：优级纯。</w:t>
      </w:r>
      <w:r w:rsidRPr="00DF38A1">
        <w:rPr>
          <w:rFonts w:hint="eastAsia"/>
        </w:rPr>
        <w:t>在</w:t>
      </w:r>
      <w:r w:rsidRPr="00DF38A1">
        <w:rPr>
          <w:rFonts w:hint="eastAsia"/>
        </w:rPr>
        <w:t xml:space="preserve">400 </w:t>
      </w:r>
      <w:r w:rsidRPr="00DF38A1">
        <w:rPr>
          <w:rFonts w:hint="eastAsia"/>
        </w:rPr>
        <w:t>℃灼烧</w:t>
      </w:r>
      <w:r w:rsidRPr="00DF38A1">
        <w:rPr>
          <w:rFonts w:hint="eastAsia"/>
        </w:rPr>
        <w:t>4 h</w:t>
      </w:r>
      <w:r w:rsidRPr="00DF38A1">
        <w:rPr>
          <w:rFonts w:hint="eastAsia"/>
        </w:rPr>
        <w:t>以上，冷却后转移至玻璃瓶中，密闭保存于干燥器中。</w:t>
      </w:r>
    </w:p>
    <w:p w:rsidR="00730078" w:rsidRPr="00DF38A1" w:rsidRDefault="00DD5FBC">
      <w:pPr>
        <w:pStyle w:val="affffffffffffc"/>
        <w:ind w:left="0"/>
        <w:rPr>
          <w:rStyle w:val="CharChar2"/>
          <w:rFonts w:asciiTheme="minorEastAsia" w:eastAsiaTheme="minorEastAsia" w:hAnsiTheme="minorEastAsia"/>
          <w:lang w:val="de-DE"/>
        </w:rPr>
      </w:pPr>
      <w:r w:rsidRPr="00DF38A1">
        <w:rPr>
          <w:rStyle w:val="CharChar2"/>
          <w:rFonts w:asciiTheme="minorEastAsia" w:eastAsiaTheme="minorEastAsia" w:hAnsiTheme="minorEastAsia" w:hint="eastAsia"/>
          <w:lang w:val="de-DE"/>
        </w:rPr>
        <w:t>类固醇激素标准贮备液：</w:t>
      </w:r>
      <w:r w:rsidRPr="00DF38A1">
        <w:rPr>
          <w:rStyle w:val="CharChar2"/>
          <w:rFonts w:asciiTheme="minorEastAsia" w:eastAsiaTheme="minorEastAsia" w:hAnsiTheme="minorEastAsia"/>
          <w:lang w:val="de-DE"/>
        </w:rPr>
        <w:t>ρ</w:t>
      </w:r>
      <w:r w:rsidRPr="00DF38A1">
        <w:rPr>
          <w:rStyle w:val="CharChar2"/>
          <w:rFonts w:asciiTheme="minorEastAsia" w:eastAsiaTheme="minorEastAsia" w:hAnsiTheme="minorEastAsia" w:hint="eastAsia"/>
          <w:lang w:val="de-DE"/>
        </w:rPr>
        <w:t>=100 mg/L</w:t>
      </w:r>
      <w:r w:rsidRPr="00DF38A1">
        <w:rPr>
          <w:rStyle w:val="CharChar2"/>
          <w:rFonts w:asciiTheme="minorEastAsia" w:eastAsiaTheme="minorEastAsia" w:hAnsiTheme="minorEastAsia" w:hint="eastAsia"/>
          <w:lang w:val="de-DE"/>
        </w:rPr>
        <w:t>。可直接购买有证标准溶液，也可用固体标准物质制备。用甲醇（</w:t>
      </w:r>
      <w:r w:rsidRPr="00DF38A1">
        <w:rPr>
          <w:rFonts w:asciiTheme="minorEastAsia" w:eastAsiaTheme="minorEastAsia" w:hAnsiTheme="minorEastAsia" w:hint="eastAsia"/>
        </w:rPr>
        <w:t>6.3</w:t>
      </w:r>
      <w:r w:rsidRPr="00DF38A1">
        <w:rPr>
          <w:rFonts w:asciiTheme="minorEastAsia" w:eastAsiaTheme="minorEastAsia" w:hAnsiTheme="minorEastAsia" w:hint="eastAsia"/>
        </w:rPr>
        <w:t>）</w:t>
      </w:r>
      <w:r w:rsidRPr="00DF38A1">
        <w:rPr>
          <w:rStyle w:val="CharChar2"/>
          <w:rFonts w:asciiTheme="minorEastAsia" w:eastAsiaTheme="minorEastAsia" w:hAnsiTheme="minorEastAsia" w:hint="eastAsia"/>
          <w:lang w:val="de-DE"/>
        </w:rPr>
        <w:t>溶解并稀释至</w:t>
      </w:r>
      <w:r w:rsidRPr="00DF38A1">
        <w:rPr>
          <w:rStyle w:val="CharChar2"/>
          <w:rFonts w:asciiTheme="minorEastAsia" w:eastAsiaTheme="minorEastAsia" w:hAnsiTheme="minorEastAsia" w:hint="eastAsia"/>
          <w:lang w:val="de-DE"/>
        </w:rPr>
        <w:t xml:space="preserve">100 </w:t>
      </w:r>
      <w:r w:rsidRPr="00DF38A1">
        <w:rPr>
          <w:rFonts w:asciiTheme="minorEastAsia" w:eastAsiaTheme="minorEastAsia" w:hAnsiTheme="minorEastAsia" w:hint="eastAsia"/>
        </w:rPr>
        <w:t>m</w:t>
      </w:r>
      <w:r w:rsidRPr="00DF38A1">
        <w:rPr>
          <w:rStyle w:val="CharChar2"/>
          <w:rFonts w:asciiTheme="minorEastAsia" w:eastAsiaTheme="minorEastAsia" w:hAnsiTheme="minorEastAsia" w:hint="eastAsia"/>
          <w:lang w:val="de-DE"/>
        </w:rPr>
        <w:t>g/L</w:t>
      </w:r>
      <w:r w:rsidRPr="00DF38A1">
        <w:rPr>
          <w:rStyle w:val="CharChar2"/>
          <w:rFonts w:asciiTheme="minorEastAsia" w:eastAsiaTheme="minorEastAsia" w:hAnsiTheme="minorEastAsia" w:hint="eastAsia"/>
          <w:lang w:val="de-DE"/>
        </w:rPr>
        <w:t>（参考浓度）。贮备液在</w:t>
      </w:r>
      <w:r w:rsidRPr="00DF38A1">
        <w:rPr>
          <w:rStyle w:val="CharChar2"/>
          <w:rFonts w:asciiTheme="minorEastAsia" w:eastAsiaTheme="minorEastAsia" w:hAnsiTheme="minorEastAsia" w:hint="eastAsia"/>
          <w:lang w:val="de-DE"/>
        </w:rPr>
        <w:t xml:space="preserve">-20 </w:t>
      </w:r>
      <w:r w:rsidRPr="00DF38A1">
        <w:rPr>
          <w:rStyle w:val="CharChar2"/>
          <w:rFonts w:asciiTheme="minorEastAsia" w:eastAsiaTheme="minorEastAsia" w:hAnsiTheme="minorEastAsia" w:hint="eastAsia"/>
          <w:lang w:val="de-DE"/>
        </w:rPr>
        <w:t>℃以下避光保存或参照制造商的产品说明。使用时应恢复至室温，并摇匀。</w:t>
      </w:r>
    </w:p>
    <w:p w:rsidR="00730078" w:rsidRPr="00DF38A1" w:rsidRDefault="00DD5FBC">
      <w:pPr>
        <w:pStyle w:val="affffffffffffc"/>
        <w:ind w:left="0"/>
        <w:rPr>
          <w:rStyle w:val="CharChar2"/>
          <w:rFonts w:asciiTheme="minorEastAsia" w:eastAsiaTheme="minorEastAsia" w:hAnsiTheme="minorEastAsia"/>
          <w:lang w:val="de-DE"/>
        </w:rPr>
      </w:pPr>
      <w:r w:rsidRPr="00DF38A1">
        <w:rPr>
          <w:rStyle w:val="CharChar2"/>
          <w:rFonts w:asciiTheme="minorEastAsia" w:eastAsiaTheme="minorEastAsia" w:hAnsiTheme="minorEastAsia" w:hint="eastAsia"/>
          <w:lang w:val="de-DE"/>
        </w:rPr>
        <w:t>类固醇激素标准使用液：</w:t>
      </w:r>
      <w:r w:rsidRPr="00DF38A1">
        <w:rPr>
          <w:rFonts w:asciiTheme="minorEastAsia" w:eastAsiaTheme="minorEastAsia" w:hAnsiTheme="minorEastAsia"/>
          <w:i/>
        </w:rPr>
        <w:t>ρ</w:t>
      </w:r>
      <w:r w:rsidRPr="00DF38A1">
        <w:rPr>
          <w:rStyle w:val="CharChar2"/>
          <w:rFonts w:asciiTheme="minorEastAsia" w:eastAsiaTheme="minorEastAsia" w:hAnsiTheme="minorEastAsia" w:hint="eastAsia"/>
          <w:lang w:val="de-DE"/>
        </w:rPr>
        <w:t xml:space="preserve">=1.0 </w:t>
      </w:r>
      <w:r w:rsidRPr="00DF38A1">
        <w:rPr>
          <w:rFonts w:asciiTheme="minorEastAsia" w:eastAsiaTheme="minorEastAsia" w:hAnsiTheme="minorEastAsia" w:hint="eastAsia"/>
        </w:rPr>
        <w:t>m</w:t>
      </w:r>
      <w:r w:rsidRPr="00DF38A1">
        <w:rPr>
          <w:rStyle w:val="CharChar2"/>
          <w:rFonts w:asciiTheme="minorEastAsia" w:eastAsiaTheme="minorEastAsia" w:hAnsiTheme="minorEastAsia" w:hint="eastAsia"/>
          <w:lang w:val="de-DE"/>
        </w:rPr>
        <w:t>g/L</w:t>
      </w:r>
      <w:r w:rsidRPr="00DF38A1">
        <w:rPr>
          <w:rStyle w:val="CharChar2"/>
          <w:rFonts w:asciiTheme="minorEastAsia" w:eastAsiaTheme="minorEastAsia" w:hAnsiTheme="minorEastAsia" w:hint="eastAsia"/>
          <w:lang w:val="de-DE"/>
        </w:rPr>
        <w:t>。将类固醇激素标准贮备液（</w:t>
      </w:r>
      <w:r w:rsidRPr="00DF38A1">
        <w:rPr>
          <w:rFonts w:asciiTheme="minorEastAsia" w:eastAsiaTheme="minorEastAsia" w:hAnsiTheme="minorEastAsia" w:hint="eastAsia"/>
        </w:rPr>
        <w:t>6.13</w:t>
      </w:r>
      <w:r w:rsidRPr="00DF38A1">
        <w:rPr>
          <w:rFonts w:asciiTheme="minorEastAsia" w:eastAsiaTheme="minorEastAsia" w:hAnsiTheme="minorEastAsia" w:hint="eastAsia"/>
        </w:rPr>
        <w:t>）</w:t>
      </w:r>
      <w:r w:rsidRPr="00DF38A1">
        <w:rPr>
          <w:rStyle w:val="CharChar2"/>
          <w:rFonts w:asciiTheme="minorEastAsia" w:eastAsiaTheme="minorEastAsia" w:hAnsiTheme="minorEastAsia" w:hint="eastAsia"/>
          <w:lang w:val="de-DE"/>
        </w:rPr>
        <w:t>用甲醇（</w:t>
      </w:r>
      <w:r w:rsidRPr="00DF38A1">
        <w:rPr>
          <w:rFonts w:asciiTheme="minorEastAsia" w:eastAsiaTheme="minorEastAsia" w:hAnsiTheme="minorEastAsia" w:hint="eastAsia"/>
        </w:rPr>
        <w:t>6.3</w:t>
      </w:r>
      <w:r w:rsidRPr="00DF38A1">
        <w:rPr>
          <w:rFonts w:asciiTheme="minorEastAsia" w:eastAsiaTheme="minorEastAsia" w:hAnsiTheme="minorEastAsia" w:hint="eastAsia"/>
        </w:rPr>
        <w:t>）</w:t>
      </w:r>
      <w:r w:rsidRPr="00DF38A1">
        <w:rPr>
          <w:rStyle w:val="CharChar2"/>
          <w:rFonts w:asciiTheme="minorEastAsia" w:eastAsiaTheme="minorEastAsia" w:hAnsiTheme="minorEastAsia" w:hint="eastAsia"/>
          <w:lang w:val="de-DE"/>
        </w:rPr>
        <w:t>稀释至</w:t>
      </w:r>
      <w:r w:rsidRPr="00DF38A1">
        <w:rPr>
          <w:rStyle w:val="CharChar2"/>
          <w:rFonts w:asciiTheme="minorEastAsia" w:eastAsiaTheme="minorEastAsia" w:hAnsiTheme="minorEastAsia" w:hint="eastAsia"/>
          <w:lang w:val="de-DE"/>
        </w:rPr>
        <w:t xml:space="preserve">1.0 </w:t>
      </w:r>
      <w:r w:rsidRPr="00DF38A1">
        <w:rPr>
          <w:rFonts w:asciiTheme="minorEastAsia" w:eastAsiaTheme="minorEastAsia" w:hAnsiTheme="minorEastAsia" w:hint="eastAsia"/>
        </w:rPr>
        <w:t>m</w:t>
      </w:r>
      <w:r w:rsidRPr="00DF38A1">
        <w:rPr>
          <w:rStyle w:val="CharChar2"/>
          <w:rFonts w:asciiTheme="minorEastAsia" w:eastAsiaTheme="minorEastAsia" w:hAnsiTheme="minorEastAsia" w:hint="eastAsia"/>
          <w:lang w:val="de-DE"/>
        </w:rPr>
        <w:t>g/L</w:t>
      </w:r>
      <w:r w:rsidRPr="00DF38A1">
        <w:rPr>
          <w:rStyle w:val="CharChar2"/>
          <w:rFonts w:asciiTheme="minorEastAsia" w:eastAsiaTheme="minorEastAsia" w:hAnsiTheme="minorEastAsia" w:hint="eastAsia"/>
          <w:lang w:val="de-DE"/>
        </w:rPr>
        <w:t>（参考浓度）。现配现用。</w:t>
      </w:r>
    </w:p>
    <w:p w:rsidR="00730078" w:rsidRPr="00DF38A1" w:rsidRDefault="00DD5FBC">
      <w:pPr>
        <w:pStyle w:val="affffffffffffc"/>
        <w:ind w:left="0"/>
        <w:rPr>
          <w:rStyle w:val="CharChar2"/>
          <w:rFonts w:asciiTheme="minorEastAsia" w:eastAsiaTheme="minorEastAsia" w:hAnsiTheme="minorEastAsia"/>
          <w:lang w:val="de-DE"/>
        </w:rPr>
      </w:pPr>
      <w:r w:rsidRPr="00DF38A1">
        <w:rPr>
          <w:rStyle w:val="CharChar2"/>
          <w:rFonts w:asciiTheme="minorEastAsia" w:eastAsiaTheme="minorEastAsia" w:hAnsiTheme="minorEastAsia" w:hint="eastAsia"/>
          <w:lang w:val="de-DE"/>
        </w:rPr>
        <w:t>内标储备液：</w:t>
      </w:r>
      <w:r w:rsidRPr="00DF38A1">
        <w:rPr>
          <w:rFonts w:asciiTheme="minorEastAsia" w:eastAsiaTheme="minorEastAsia" w:hAnsiTheme="minorEastAsia"/>
          <w:i/>
        </w:rPr>
        <w:t>ρ</w:t>
      </w:r>
      <w:r w:rsidRPr="00DF38A1">
        <w:rPr>
          <w:rStyle w:val="CharChar2"/>
          <w:rFonts w:asciiTheme="minorEastAsia" w:eastAsiaTheme="minorEastAsia" w:hAnsiTheme="minorEastAsia" w:hint="eastAsia"/>
          <w:lang w:val="de-DE"/>
        </w:rPr>
        <w:t xml:space="preserve">=100 </w:t>
      </w:r>
      <w:r w:rsidRPr="00DF38A1">
        <w:rPr>
          <w:rFonts w:asciiTheme="minorEastAsia" w:eastAsiaTheme="minorEastAsia" w:hAnsiTheme="minorEastAsia" w:hint="eastAsia"/>
        </w:rPr>
        <w:t>m</w:t>
      </w:r>
      <w:r w:rsidRPr="00DF38A1">
        <w:rPr>
          <w:rStyle w:val="CharChar2"/>
          <w:rFonts w:asciiTheme="minorEastAsia" w:eastAsiaTheme="minorEastAsia" w:hAnsiTheme="minorEastAsia" w:hint="eastAsia"/>
          <w:lang w:val="de-DE"/>
        </w:rPr>
        <w:t>g/L</w:t>
      </w:r>
      <w:r w:rsidRPr="00DF38A1">
        <w:rPr>
          <w:rStyle w:val="CharChar2"/>
          <w:rFonts w:asciiTheme="minorEastAsia" w:eastAsiaTheme="minorEastAsia" w:hAnsiTheme="minorEastAsia" w:hint="eastAsia"/>
          <w:lang w:val="de-DE"/>
        </w:rPr>
        <w:t>。采用睾酮</w:t>
      </w:r>
      <w:r w:rsidRPr="00DF38A1">
        <w:rPr>
          <w:rStyle w:val="CharChar2"/>
          <w:rFonts w:asciiTheme="minorEastAsia" w:eastAsiaTheme="minorEastAsia" w:hAnsiTheme="minorEastAsia" w:hint="eastAsia"/>
          <w:lang w:val="de-DE"/>
        </w:rPr>
        <w:t>-d</w:t>
      </w:r>
      <w:r w:rsidRPr="00DF38A1">
        <w:rPr>
          <w:rStyle w:val="CharChar2"/>
          <w:rFonts w:asciiTheme="minorEastAsia" w:eastAsiaTheme="minorEastAsia" w:hAnsiTheme="minorEastAsia" w:hint="eastAsia"/>
          <w:vertAlign w:val="subscript"/>
          <w:lang w:val="de-DE"/>
        </w:rPr>
        <w:t>3</w:t>
      </w:r>
      <w:r w:rsidRPr="00DF38A1">
        <w:rPr>
          <w:rStyle w:val="CharChar2"/>
          <w:rFonts w:asciiTheme="minorEastAsia" w:eastAsiaTheme="minorEastAsia" w:hAnsiTheme="minorEastAsia" w:hint="eastAsia"/>
          <w:lang w:val="de-DE"/>
        </w:rPr>
        <w:t>、孕酮</w:t>
      </w:r>
      <w:r w:rsidRPr="00DF38A1">
        <w:rPr>
          <w:rStyle w:val="CharChar2"/>
          <w:rFonts w:asciiTheme="minorEastAsia" w:eastAsiaTheme="minorEastAsia" w:hAnsiTheme="minorEastAsia" w:hint="eastAsia"/>
          <w:lang w:val="de-DE"/>
        </w:rPr>
        <w:t>-d</w:t>
      </w:r>
      <w:r w:rsidRPr="00DF38A1">
        <w:rPr>
          <w:rStyle w:val="CharChar2"/>
          <w:rFonts w:asciiTheme="minorEastAsia" w:eastAsiaTheme="minorEastAsia" w:hAnsiTheme="minorEastAsia" w:hint="eastAsia"/>
          <w:vertAlign w:val="subscript"/>
          <w:lang w:val="de-DE"/>
        </w:rPr>
        <w:t>9</w:t>
      </w:r>
      <w:r w:rsidRPr="00DF38A1">
        <w:rPr>
          <w:rStyle w:val="CharChar2"/>
          <w:rFonts w:asciiTheme="minorEastAsia" w:eastAsiaTheme="minorEastAsia" w:hAnsiTheme="minorEastAsia" w:hint="eastAsia"/>
          <w:lang w:val="de-DE"/>
        </w:rPr>
        <w:t>、氢化可的松</w:t>
      </w:r>
      <w:r w:rsidRPr="00DF38A1">
        <w:rPr>
          <w:rStyle w:val="CharChar2"/>
          <w:rFonts w:asciiTheme="minorEastAsia" w:eastAsiaTheme="minorEastAsia" w:hAnsiTheme="minorEastAsia" w:hint="eastAsia"/>
          <w:lang w:val="de-DE"/>
        </w:rPr>
        <w:t>-1,2-d</w:t>
      </w:r>
      <w:r w:rsidRPr="00DF38A1">
        <w:rPr>
          <w:rStyle w:val="CharChar2"/>
          <w:rFonts w:asciiTheme="minorEastAsia" w:eastAsiaTheme="minorEastAsia" w:hAnsiTheme="minorEastAsia" w:hint="eastAsia"/>
          <w:vertAlign w:val="subscript"/>
          <w:lang w:val="de-DE"/>
        </w:rPr>
        <w:t>2</w:t>
      </w:r>
      <w:r w:rsidRPr="00DF38A1">
        <w:rPr>
          <w:rStyle w:val="CharChar2"/>
          <w:rFonts w:asciiTheme="minorEastAsia" w:eastAsiaTheme="minorEastAsia" w:hAnsiTheme="minorEastAsia" w:hint="eastAsia"/>
          <w:lang w:val="de-DE"/>
        </w:rPr>
        <w:t>、雌三醇</w:t>
      </w:r>
      <w:r w:rsidRPr="00DF38A1">
        <w:rPr>
          <w:rStyle w:val="CharChar2"/>
          <w:rFonts w:asciiTheme="minorEastAsia" w:eastAsiaTheme="minorEastAsia" w:hAnsiTheme="minorEastAsia" w:hint="eastAsia"/>
          <w:lang w:val="de-DE"/>
        </w:rPr>
        <w:t>-d</w:t>
      </w:r>
      <w:r w:rsidRPr="00DF38A1">
        <w:rPr>
          <w:rStyle w:val="CharChar2"/>
          <w:rFonts w:asciiTheme="minorEastAsia" w:eastAsiaTheme="minorEastAsia" w:hAnsiTheme="minorEastAsia" w:hint="eastAsia"/>
          <w:vertAlign w:val="subscript"/>
          <w:lang w:val="de-DE"/>
        </w:rPr>
        <w:t>3</w:t>
      </w:r>
      <w:r w:rsidRPr="00DF38A1">
        <w:rPr>
          <w:rStyle w:val="CharChar2"/>
          <w:rFonts w:asciiTheme="minorEastAsia" w:eastAsiaTheme="minorEastAsia" w:hAnsiTheme="minorEastAsia" w:hint="eastAsia"/>
          <w:lang w:val="de-DE"/>
        </w:rPr>
        <w:t>内标参照。应采用有证标准溶液或标准物质制备内标储备液，用甲醇（</w:t>
      </w:r>
      <w:r w:rsidRPr="00DF38A1">
        <w:rPr>
          <w:rFonts w:asciiTheme="minorEastAsia" w:eastAsiaTheme="minorEastAsia" w:hAnsiTheme="minorEastAsia" w:hint="eastAsia"/>
        </w:rPr>
        <w:t>6.3</w:t>
      </w:r>
      <w:r w:rsidRPr="00DF38A1">
        <w:rPr>
          <w:rFonts w:asciiTheme="minorEastAsia" w:eastAsiaTheme="minorEastAsia" w:hAnsiTheme="minorEastAsia" w:hint="eastAsia"/>
        </w:rPr>
        <w:t>）</w:t>
      </w:r>
      <w:r w:rsidRPr="00DF38A1">
        <w:rPr>
          <w:rStyle w:val="CharChar2"/>
          <w:rFonts w:asciiTheme="minorEastAsia" w:eastAsiaTheme="minorEastAsia" w:hAnsiTheme="minorEastAsia" w:hint="eastAsia"/>
          <w:lang w:val="de-DE"/>
        </w:rPr>
        <w:t>溶解并稀释至</w:t>
      </w:r>
      <w:r w:rsidRPr="00DF38A1">
        <w:rPr>
          <w:rStyle w:val="CharChar2"/>
          <w:rFonts w:asciiTheme="minorEastAsia" w:eastAsiaTheme="minorEastAsia" w:hAnsiTheme="minorEastAsia" w:hint="eastAsia"/>
          <w:lang w:val="de-DE"/>
        </w:rPr>
        <w:t>100 mg/L</w:t>
      </w:r>
      <w:r w:rsidRPr="00DF38A1">
        <w:rPr>
          <w:rStyle w:val="CharChar2"/>
          <w:rFonts w:asciiTheme="minorEastAsia" w:eastAsiaTheme="minorEastAsia" w:hAnsiTheme="minorEastAsia" w:hint="eastAsia"/>
          <w:lang w:val="de-DE"/>
        </w:rPr>
        <w:t>（参考浓度）。在</w:t>
      </w:r>
      <w:r w:rsidRPr="00DF38A1">
        <w:rPr>
          <w:rStyle w:val="CharChar2"/>
          <w:rFonts w:asciiTheme="minorEastAsia" w:eastAsiaTheme="minorEastAsia" w:hAnsiTheme="minorEastAsia" w:hint="eastAsia"/>
          <w:lang w:val="de-DE"/>
        </w:rPr>
        <w:t xml:space="preserve">-20 </w:t>
      </w:r>
      <w:r w:rsidRPr="00DF38A1">
        <w:rPr>
          <w:rStyle w:val="CharChar2"/>
          <w:rFonts w:asciiTheme="minorEastAsia" w:eastAsiaTheme="minorEastAsia" w:hAnsiTheme="minorEastAsia" w:hint="eastAsia"/>
          <w:lang w:val="de-DE"/>
        </w:rPr>
        <w:t>℃以下避光保存或参照制造商的产品说明。使用时应恢复至室温，并摇匀。</w:t>
      </w:r>
    </w:p>
    <w:p w:rsidR="00730078" w:rsidRPr="00DF38A1" w:rsidRDefault="00DD5FBC">
      <w:pPr>
        <w:pStyle w:val="affffffffffffc"/>
        <w:ind w:left="0"/>
        <w:rPr>
          <w:rStyle w:val="CharChar2"/>
          <w:rFonts w:asciiTheme="minorEastAsia" w:eastAsiaTheme="minorEastAsia" w:hAnsiTheme="minorEastAsia"/>
          <w:lang w:val="de-DE"/>
        </w:rPr>
      </w:pPr>
      <w:r w:rsidRPr="00DF38A1">
        <w:rPr>
          <w:rStyle w:val="CharChar2"/>
          <w:rFonts w:asciiTheme="minorEastAsia" w:eastAsiaTheme="minorEastAsia" w:hAnsiTheme="minorEastAsia" w:hint="eastAsia"/>
          <w:lang w:val="de-DE"/>
        </w:rPr>
        <w:t>内标使用液：</w:t>
      </w:r>
      <w:r w:rsidRPr="00DF38A1">
        <w:rPr>
          <w:rFonts w:asciiTheme="minorEastAsia" w:eastAsiaTheme="minorEastAsia" w:hAnsiTheme="minorEastAsia"/>
          <w:i/>
        </w:rPr>
        <w:t>ρ</w:t>
      </w:r>
      <w:r w:rsidRPr="00DF38A1">
        <w:rPr>
          <w:rStyle w:val="CharChar2"/>
          <w:rFonts w:asciiTheme="minorEastAsia" w:eastAsiaTheme="minorEastAsia" w:hAnsiTheme="minorEastAsia" w:hint="eastAsia"/>
          <w:lang w:val="de-DE"/>
        </w:rPr>
        <w:t xml:space="preserve">=1.0 </w:t>
      </w:r>
      <w:r w:rsidRPr="00DF38A1">
        <w:rPr>
          <w:rFonts w:asciiTheme="minorEastAsia" w:eastAsiaTheme="minorEastAsia" w:hAnsiTheme="minorEastAsia" w:hint="eastAsia"/>
        </w:rPr>
        <w:t>m</w:t>
      </w:r>
      <w:r w:rsidRPr="00DF38A1">
        <w:rPr>
          <w:rStyle w:val="CharChar2"/>
          <w:rFonts w:asciiTheme="minorEastAsia" w:eastAsiaTheme="minorEastAsia" w:hAnsiTheme="minorEastAsia" w:hint="eastAsia"/>
          <w:lang w:val="de-DE"/>
        </w:rPr>
        <w:t>g/L</w:t>
      </w:r>
      <w:r w:rsidRPr="00DF38A1">
        <w:rPr>
          <w:rStyle w:val="CharChar2"/>
          <w:rFonts w:asciiTheme="minorEastAsia" w:eastAsiaTheme="minorEastAsia" w:hAnsiTheme="minorEastAsia" w:hint="eastAsia"/>
          <w:lang w:val="de-DE"/>
        </w:rPr>
        <w:t>。将内标储备液（</w:t>
      </w:r>
      <w:r w:rsidRPr="00DF38A1">
        <w:rPr>
          <w:rStyle w:val="CharChar2"/>
          <w:rFonts w:asciiTheme="minorEastAsia" w:eastAsiaTheme="minorEastAsia" w:hAnsiTheme="minorEastAsia" w:hint="eastAsia"/>
          <w:lang w:val="de-DE"/>
        </w:rPr>
        <w:t>6.15</w:t>
      </w:r>
      <w:r w:rsidRPr="00DF38A1">
        <w:rPr>
          <w:rStyle w:val="CharChar2"/>
          <w:rFonts w:asciiTheme="minorEastAsia" w:eastAsiaTheme="minorEastAsia" w:hAnsiTheme="minorEastAsia" w:hint="eastAsia"/>
          <w:lang w:val="de-DE"/>
        </w:rPr>
        <w:t>）用甲醇（</w:t>
      </w:r>
      <w:r w:rsidRPr="00DF38A1">
        <w:rPr>
          <w:rFonts w:asciiTheme="minorEastAsia" w:eastAsiaTheme="minorEastAsia" w:hAnsiTheme="minorEastAsia" w:hint="eastAsia"/>
        </w:rPr>
        <w:t>6.3</w:t>
      </w:r>
      <w:r w:rsidRPr="00DF38A1">
        <w:rPr>
          <w:rFonts w:asciiTheme="minorEastAsia" w:eastAsiaTheme="minorEastAsia" w:hAnsiTheme="minorEastAsia" w:hint="eastAsia"/>
        </w:rPr>
        <w:t>）</w:t>
      </w:r>
      <w:r w:rsidRPr="00DF38A1">
        <w:rPr>
          <w:rStyle w:val="CharChar2"/>
          <w:rFonts w:asciiTheme="minorEastAsia" w:eastAsiaTheme="minorEastAsia" w:hAnsiTheme="minorEastAsia" w:hint="eastAsia"/>
          <w:lang w:val="de-DE"/>
        </w:rPr>
        <w:t>稀释至</w:t>
      </w:r>
      <w:r w:rsidRPr="00DF38A1">
        <w:rPr>
          <w:rStyle w:val="CharChar2"/>
          <w:rFonts w:asciiTheme="minorEastAsia" w:eastAsiaTheme="minorEastAsia" w:hAnsiTheme="minorEastAsia" w:hint="eastAsia"/>
          <w:lang w:val="de-DE"/>
        </w:rPr>
        <w:t xml:space="preserve">1.0 </w:t>
      </w:r>
      <w:r w:rsidRPr="00DF38A1">
        <w:rPr>
          <w:rFonts w:asciiTheme="minorEastAsia" w:eastAsiaTheme="minorEastAsia" w:hAnsiTheme="minorEastAsia" w:hint="eastAsia"/>
        </w:rPr>
        <w:t>m</w:t>
      </w:r>
      <w:r w:rsidRPr="00DF38A1">
        <w:rPr>
          <w:rStyle w:val="CharChar2"/>
          <w:rFonts w:asciiTheme="minorEastAsia" w:eastAsiaTheme="minorEastAsia" w:hAnsiTheme="minorEastAsia" w:hint="eastAsia"/>
          <w:lang w:val="de-DE"/>
        </w:rPr>
        <w:t>g/L</w:t>
      </w:r>
      <w:r w:rsidRPr="00DF38A1">
        <w:rPr>
          <w:rStyle w:val="CharChar2"/>
          <w:rFonts w:asciiTheme="minorEastAsia" w:eastAsiaTheme="minorEastAsia" w:hAnsiTheme="minorEastAsia" w:hint="eastAsia"/>
          <w:lang w:val="de-DE"/>
        </w:rPr>
        <w:t>（参考浓度）。现配现用。</w:t>
      </w:r>
    </w:p>
    <w:p w:rsidR="00730078" w:rsidRPr="00DF38A1" w:rsidRDefault="00DD5FBC">
      <w:pPr>
        <w:pStyle w:val="affffffffffffc"/>
        <w:ind w:left="0"/>
      </w:pPr>
      <w:r w:rsidRPr="00DF38A1">
        <w:rPr>
          <w:rFonts w:hint="eastAsia"/>
        </w:rPr>
        <w:t>针式过滤器：滤膜为</w:t>
      </w:r>
      <w:r w:rsidRPr="00DF38A1">
        <w:rPr>
          <w:rFonts w:hint="eastAsia"/>
        </w:rPr>
        <w:t xml:space="preserve">0.22 </w:t>
      </w:r>
      <w:r w:rsidRPr="00DF38A1">
        <w:rPr>
          <w:rFonts w:hAnsi="宋体" w:hint="eastAsia"/>
        </w:rPr>
        <w:t>µ</w:t>
      </w:r>
      <w:r w:rsidRPr="00DF38A1">
        <w:rPr>
          <w:rFonts w:hint="eastAsia"/>
        </w:rPr>
        <w:t>m</w:t>
      </w:r>
      <w:r w:rsidRPr="00DF38A1">
        <w:rPr>
          <w:rFonts w:hint="eastAsia"/>
        </w:rPr>
        <w:t>尼龙或聚四氟乙烯材质。</w:t>
      </w:r>
    </w:p>
    <w:p w:rsidR="00730078" w:rsidRPr="00DF38A1" w:rsidRDefault="00DD5FBC">
      <w:pPr>
        <w:pStyle w:val="affffffffffffc"/>
        <w:ind w:left="0"/>
      </w:pPr>
      <w:r w:rsidRPr="00DF38A1">
        <w:rPr>
          <w:rFonts w:hint="eastAsia"/>
        </w:rPr>
        <w:t>滤膜：</w:t>
      </w:r>
      <w:r w:rsidRPr="00DF38A1">
        <w:rPr>
          <w:rFonts w:hint="eastAsia"/>
        </w:rPr>
        <w:t>0</w:t>
      </w:r>
      <w:r w:rsidRPr="00DF38A1">
        <w:t>.</w:t>
      </w:r>
      <w:r w:rsidRPr="00DF38A1">
        <w:rPr>
          <w:rFonts w:hint="eastAsia"/>
        </w:rPr>
        <w:t>7</w:t>
      </w:r>
      <w:r w:rsidRPr="00DF38A1">
        <w:t xml:space="preserve"> </w:t>
      </w:r>
      <w:r w:rsidRPr="00DF38A1">
        <w:rPr>
          <w:rFonts w:hAnsi="宋体" w:hint="eastAsia"/>
        </w:rPr>
        <w:t>µ</w:t>
      </w:r>
      <w:r w:rsidRPr="00DF38A1">
        <w:rPr>
          <w:rFonts w:hint="eastAsia"/>
        </w:rPr>
        <w:t>m</w:t>
      </w:r>
      <w:r w:rsidRPr="00DF38A1">
        <w:rPr>
          <w:rFonts w:hint="eastAsia"/>
        </w:rPr>
        <w:t>玻璃纤维滤膜，或相当者。</w:t>
      </w:r>
    </w:p>
    <w:p w:rsidR="00730078" w:rsidRPr="00DF38A1" w:rsidRDefault="00DD5FBC">
      <w:pPr>
        <w:pStyle w:val="affffffffffffc"/>
        <w:ind w:left="0"/>
      </w:pPr>
      <w:r w:rsidRPr="00DF38A1">
        <w:rPr>
          <w:rFonts w:hint="eastAsia"/>
        </w:rPr>
        <w:t>氮气：纯度≥</w:t>
      </w:r>
      <w:r w:rsidRPr="00DF38A1">
        <w:t>99.99</w:t>
      </w:r>
      <w:r w:rsidRPr="00DF38A1">
        <w:rPr>
          <w:rFonts w:hint="eastAsia"/>
        </w:rPr>
        <w:t xml:space="preserve">9 </w:t>
      </w:r>
      <w:r w:rsidRPr="00DF38A1">
        <w:rPr>
          <w:rFonts w:hint="eastAsia"/>
          <w:w w:val="25"/>
        </w:rPr>
        <w:t>9</w:t>
      </w:r>
      <w:r w:rsidRPr="00DF38A1">
        <w:rPr>
          <w:rFonts w:hint="eastAsia"/>
        </w:rPr>
        <w:t>%</w:t>
      </w:r>
      <w:r w:rsidRPr="00DF38A1">
        <w:rPr>
          <w:rFonts w:hint="eastAsia"/>
        </w:rPr>
        <w:t>。</w:t>
      </w:r>
    </w:p>
    <w:p w:rsidR="00730078" w:rsidRPr="00DF38A1" w:rsidRDefault="00DD5FBC">
      <w:pPr>
        <w:pStyle w:val="affffffffffffc"/>
        <w:ind w:left="0"/>
      </w:pPr>
      <w:r w:rsidRPr="00DF38A1">
        <w:rPr>
          <w:rFonts w:hint="eastAsia"/>
        </w:rPr>
        <w:t>石英砂：粒径</w:t>
      </w:r>
      <w:r w:rsidRPr="00DF38A1">
        <w:rPr>
          <w:rFonts w:hint="eastAsia"/>
        </w:rPr>
        <w:t xml:space="preserve">50 </w:t>
      </w:r>
      <w:r w:rsidRPr="00DF38A1">
        <w:rPr>
          <w:rFonts w:hint="eastAsia"/>
        </w:rPr>
        <w:t>目</w:t>
      </w:r>
      <w:r w:rsidRPr="00DF38A1">
        <w:t>～</w:t>
      </w:r>
      <w:r w:rsidRPr="00DF38A1">
        <w:t>20</w:t>
      </w:r>
      <w:r w:rsidRPr="00DF38A1">
        <w:rPr>
          <w:rFonts w:hint="eastAsia"/>
        </w:rPr>
        <w:t xml:space="preserve"> </w:t>
      </w:r>
      <w:r w:rsidRPr="00DF38A1">
        <w:rPr>
          <w:rFonts w:hint="eastAsia"/>
        </w:rPr>
        <w:t>目。使用前须检验，确认无干扰。</w:t>
      </w:r>
    </w:p>
    <w:p w:rsidR="00730078" w:rsidRPr="00DF38A1" w:rsidRDefault="00DD5FBC">
      <w:pPr>
        <w:pStyle w:val="afff4"/>
        <w:spacing w:beforeLines="50" w:before="120" w:afterLines="50" w:after="120"/>
      </w:pPr>
      <w:bookmarkStart w:id="32" w:name="_Toc112403591"/>
      <w:bookmarkStart w:id="33" w:name="_Toc156751612"/>
      <w:r w:rsidRPr="00DF38A1">
        <w:rPr>
          <w:rFonts w:hint="eastAsia"/>
        </w:rPr>
        <w:t>仪器和设备</w:t>
      </w:r>
      <w:bookmarkEnd w:id="32"/>
      <w:bookmarkEnd w:id="33"/>
    </w:p>
    <w:p w:rsidR="00730078" w:rsidRPr="00DF38A1" w:rsidRDefault="00DD5FBC">
      <w:pPr>
        <w:pStyle w:val="affffffffffffc"/>
        <w:ind w:left="0"/>
        <w:rPr>
          <w:rFonts w:hAnsi="宋体"/>
        </w:rPr>
      </w:pPr>
      <w:r w:rsidRPr="00DF38A1">
        <w:rPr>
          <w:rFonts w:hAnsi="宋体" w:hint="eastAsia"/>
        </w:rPr>
        <w:t>采样瓶：旋盖广口棕色玻璃瓶，瓶盖具聚四氟乙烯内垫。</w:t>
      </w:r>
    </w:p>
    <w:p w:rsidR="00730078" w:rsidRPr="00DF38A1" w:rsidRDefault="00DD5FBC">
      <w:pPr>
        <w:pStyle w:val="affffffffffffc"/>
        <w:ind w:left="0"/>
      </w:pPr>
      <w:r w:rsidRPr="00DF38A1">
        <w:rPr>
          <w:rFonts w:hint="eastAsia"/>
        </w:rPr>
        <w:t>液相色谱</w:t>
      </w:r>
      <w:r w:rsidRPr="00DF38A1">
        <w:t>-</w:t>
      </w:r>
      <w:r w:rsidRPr="00DF38A1">
        <w:rPr>
          <w:rFonts w:hint="eastAsia"/>
        </w:rPr>
        <w:t>串联质谱仪：配有电喷雾电</w:t>
      </w:r>
      <w:r w:rsidRPr="00DF38A1">
        <w:t>离源（</w:t>
      </w:r>
      <w:r w:rsidRPr="00DF38A1">
        <w:t>ESI</w:t>
      </w:r>
      <w:r w:rsidRPr="00DF38A1">
        <w:rPr>
          <w:rFonts w:hint="eastAsia"/>
        </w:rPr>
        <w:t>），</w:t>
      </w:r>
      <w:r w:rsidRPr="00DF38A1">
        <w:rPr>
          <w:rFonts w:hAnsi="宋体" w:hint="eastAsia"/>
        </w:rPr>
        <w:t>具备流动相梯度洗脱和质谱多反应监测功能</w:t>
      </w:r>
      <w:r w:rsidRPr="00DF38A1">
        <w:rPr>
          <w:rFonts w:hint="eastAsia"/>
        </w:rPr>
        <w:t>。</w:t>
      </w:r>
    </w:p>
    <w:p w:rsidR="00730078" w:rsidRPr="00DF38A1" w:rsidRDefault="00DD5FBC">
      <w:pPr>
        <w:pStyle w:val="affffffffffffc"/>
        <w:ind w:left="0"/>
        <w:rPr>
          <w:rFonts w:hAnsi="宋体"/>
        </w:rPr>
      </w:pPr>
      <w:r w:rsidRPr="00DF38A1">
        <w:rPr>
          <w:rFonts w:hAnsi="宋体" w:hint="eastAsia"/>
        </w:rPr>
        <w:t>色谱柱：</w:t>
      </w:r>
      <w:r w:rsidRPr="00DF38A1">
        <w:rPr>
          <w:rFonts w:hAnsi="宋体"/>
        </w:rPr>
        <w:t>C</w:t>
      </w:r>
      <w:r w:rsidRPr="00DF38A1">
        <w:rPr>
          <w:rFonts w:hAnsi="宋体"/>
          <w:vertAlign w:val="subscript"/>
        </w:rPr>
        <w:t>18</w:t>
      </w:r>
      <w:r w:rsidRPr="00DF38A1">
        <w:rPr>
          <w:rFonts w:hAnsi="宋体" w:hint="eastAsia"/>
        </w:rPr>
        <w:t>反相高效液相色谱柱</w:t>
      </w:r>
      <w:r w:rsidRPr="00DF38A1">
        <w:rPr>
          <w:rStyle w:val="Char9"/>
          <w:rFonts w:ascii="宋体" w:hAnsi="宋体" w:hint="eastAsia"/>
        </w:rPr>
        <w:t>。</w:t>
      </w:r>
      <w:r w:rsidRPr="00DF38A1">
        <w:rPr>
          <w:rFonts w:hAnsi="宋体" w:hint="eastAsia"/>
        </w:rPr>
        <w:t xml:space="preserve">1.7 </w:t>
      </w:r>
      <w:r w:rsidRPr="00DF38A1">
        <w:rPr>
          <w:rFonts w:hAnsi="宋体"/>
        </w:rPr>
        <w:t>µm</w:t>
      </w:r>
      <w:r w:rsidRPr="00DF38A1">
        <w:rPr>
          <w:rFonts w:hAnsi="宋体" w:hint="eastAsia"/>
        </w:rPr>
        <w:t>×</w:t>
      </w:r>
      <w:r w:rsidRPr="00DF38A1">
        <w:rPr>
          <w:rFonts w:hAnsi="宋体" w:hint="eastAsia"/>
        </w:rPr>
        <w:t>50</w:t>
      </w:r>
      <w:r w:rsidRPr="00DF38A1">
        <w:rPr>
          <w:rFonts w:hAnsi="宋体"/>
          <w:w w:val="25"/>
        </w:rPr>
        <w:t xml:space="preserve"> </w:t>
      </w:r>
      <w:r w:rsidRPr="00DF38A1">
        <w:rPr>
          <w:rFonts w:hAnsi="宋体" w:hint="eastAsia"/>
        </w:rPr>
        <w:t xml:space="preserve"> m</w:t>
      </w:r>
      <w:r w:rsidRPr="00DF38A1">
        <w:rPr>
          <w:rFonts w:hAnsi="宋体"/>
        </w:rPr>
        <w:t>m</w:t>
      </w:r>
      <w:r w:rsidRPr="00DF38A1">
        <w:rPr>
          <w:rFonts w:hAnsi="宋体" w:hint="eastAsia"/>
        </w:rPr>
        <w:t>×</w:t>
      </w:r>
      <w:r w:rsidRPr="00DF38A1">
        <w:rPr>
          <w:rFonts w:hAnsi="宋体"/>
        </w:rPr>
        <w:t>2.1</w:t>
      </w:r>
      <w:r w:rsidRPr="00DF38A1">
        <w:rPr>
          <w:rFonts w:hAnsi="宋体" w:hint="eastAsia"/>
        </w:rPr>
        <w:t xml:space="preserve"> </w:t>
      </w:r>
      <w:r w:rsidRPr="00DF38A1">
        <w:rPr>
          <w:rFonts w:hAnsi="宋体"/>
        </w:rPr>
        <w:t>mm</w:t>
      </w:r>
      <w:r w:rsidRPr="00DF38A1">
        <w:rPr>
          <w:rFonts w:hAnsi="宋体" w:hint="eastAsia"/>
        </w:rPr>
        <w:t>（内径）或其他等效色谱柱。</w:t>
      </w:r>
    </w:p>
    <w:p w:rsidR="00730078" w:rsidRPr="00DF38A1" w:rsidRDefault="00DD5FBC">
      <w:pPr>
        <w:pStyle w:val="affffffffffffc"/>
        <w:ind w:left="0"/>
        <w:rPr>
          <w:rFonts w:hAnsi="宋体"/>
        </w:rPr>
      </w:pPr>
      <w:r w:rsidRPr="00DF38A1">
        <w:rPr>
          <w:rFonts w:hAnsi="宋体" w:hint="eastAsia"/>
        </w:rPr>
        <w:t>固相萃取装置：自动或手动，流速可调节。</w:t>
      </w:r>
    </w:p>
    <w:p w:rsidR="00730078" w:rsidRPr="00DF38A1" w:rsidRDefault="00DD5FBC">
      <w:pPr>
        <w:pStyle w:val="affffffffffffc"/>
        <w:ind w:left="0"/>
        <w:rPr>
          <w:rFonts w:hAnsi="宋体"/>
        </w:rPr>
      </w:pPr>
      <w:r w:rsidRPr="00DF38A1">
        <w:rPr>
          <w:rFonts w:hint="eastAsia"/>
        </w:rPr>
        <w:t>固相萃取柱：</w:t>
      </w:r>
      <w:r w:rsidRPr="00DF38A1">
        <w:t>HLB</w:t>
      </w:r>
      <w:r w:rsidRPr="00DF38A1">
        <w:t>柱</w:t>
      </w:r>
      <w:r w:rsidRPr="00DF38A1">
        <w:rPr>
          <w:rFonts w:hint="eastAsia"/>
        </w:rPr>
        <w:t>，填料为二乙烯苯和</w:t>
      </w:r>
      <w:r w:rsidRPr="00DF38A1">
        <w:rPr>
          <w:rFonts w:hint="eastAsia"/>
        </w:rPr>
        <w:t>N-</w:t>
      </w:r>
      <w:r w:rsidRPr="00DF38A1">
        <w:rPr>
          <w:rFonts w:hint="eastAsia"/>
        </w:rPr>
        <w:t>乙烯基吡咯烷酮共聚物或等效柱，规</w:t>
      </w:r>
      <w:r w:rsidRPr="00DF38A1">
        <w:rPr>
          <w:rFonts w:hAnsi="宋体" w:hint="eastAsia"/>
        </w:rPr>
        <w:t>格为</w:t>
      </w:r>
      <w:r w:rsidRPr="00DF38A1">
        <w:rPr>
          <w:rFonts w:hAnsi="宋体" w:hint="eastAsia"/>
        </w:rPr>
        <w:t>6 mL/</w:t>
      </w:r>
      <w:r w:rsidRPr="00DF38A1">
        <w:rPr>
          <w:rFonts w:hAnsi="宋体"/>
        </w:rPr>
        <w:t>2</w:t>
      </w:r>
      <w:r w:rsidRPr="00DF38A1">
        <w:rPr>
          <w:rFonts w:hAnsi="宋体" w:hint="eastAsia"/>
        </w:rPr>
        <w:t>00</w:t>
      </w:r>
      <w:r w:rsidRPr="00DF38A1">
        <w:rPr>
          <w:rFonts w:hAnsi="宋体" w:hint="eastAsia"/>
          <w:w w:val="25"/>
        </w:rPr>
        <w:t xml:space="preserve">  </w:t>
      </w:r>
      <w:r w:rsidRPr="00DF38A1">
        <w:rPr>
          <w:rFonts w:hAnsi="宋体" w:hint="eastAsia"/>
        </w:rPr>
        <w:t>mg</w:t>
      </w:r>
      <w:r w:rsidRPr="00DF38A1">
        <w:rPr>
          <w:rFonts w:hAnsi="宋体" w:hint="eastAsia"/>
        </w:rPr>
        <w:t>。</w:t>
      </w:r>
    </w:p>
    <w:p w:rsidR="00730078" w:rsidRPr="00DF38A1" w:rsidRDefault="00DD5FBC">
      <w:pPr>
        <w:pStyle w:val="affffffffffffc"/>
        <w:ind w:left="0"/>
      </w:pPr>
      <w:r w:rsidRPr="00DF38A1">
        <w:rPr>
          <w:rFonts w:hint="eastAsia"/>
        </w:rPr>
        <w:t>浓缩装置：旋转蒸发装置或</w:t>
      </w:r>
      <w:r w:rsidRPr="00DF38A1">
        <w:rPr>
          <w:rFonts w:hAnsi="宋体" w:hint="eastAsia"/>
        </w:rPr>
        <w:t>K-D</w:t>
      </w:r>
      <w:r w:rsidRPr="00DF38A1">
        <w:rPr>
          <w:rFonts w:hAnsi="宋体" w:hint="eastAsia"/>
        </w:rPr>
        <w:t>浓缩器、</w:t>
      </w:r>
      <w:proofErr w:type="gramStart"/>
      <w:r w:rsidRPr="00DF38A1">
        <w:rPr>
          <w:rFonts w:hAnsi="宋体" w:hint="eastAsia"/>
        </w:rPr>
        <w:t>氮吹浓缩</w:t>
      </w:r>
      <w:proofErr w:type="gramEnd"/>
      <w:r w:rsidRPr="00DF38A1">
        <w:rPr>
          <w:rFonts w:hAnsi="宋体" w:hint="eastAsia"/>
        </w:rPr>
        <w:t>仪</w:t>
      </w:r>
      <w:r w:rsidRPr="00DF38A1">
        <w:rPr>
          <w:rFonts w:hint="eastAsia"/>
        </w:rPr>
        <w:t>等性能相当的设备。</w:t>
      </w:r>
    </w:p>
    <w:p w:rsidR="00730078" w:rsidRPr="00DF38A1" w:rsidRDefault="00DD5FBC">
      <w:pPr>
        <w:pStyle w:val="affffffffffffc"/>
        <w:ind w:left="0"/>
      </w:pPr>
      <w:r w:rsidRPr="00DF38A1">
        <w:rPr>
          <w:rFonts w:hint="eastAsia"/>
        </w:rPr>
        <w:t>佛罗里土（</w:t>
      </w:r>
      <w:proofErr w:type="spellStart"/>
      <w:r w:rsidRPr="00DF38A1">
        <w:rPr>
          <w:rFonts w:hint="eastAsia"/>
        </w:rPr>
        <w:t>Florisil</w:t>
      </w:r>
      <w:proofErr w:type="spellEnd"/>
      <w:r w:rsidRPr="00DF38A1">
        <w:rPr>
          <w:rFonts w:hint="eastAsia"/>
        </w:rPr>
        <w:t>）</w:t>
      </w:r>
      <w:r w:rsidRPr="00DF38A1">
        <w:rPr>
          <w:rFonts w:hint="eastAsia"/>
        </w:rPr>
        <w:t>SPE</w:t>
      </w:r>
      <w:r w:rsidRPr="00DF38A1">
        <w:t>小柱</w:t>
      </w:r>
      <w:r w:rsidRPr="00DF38A1">
        <w:rPr>
          <w:rFonts w:hint="eastAsia"/>
        </w:rPr>
        <w:t>：</w:t>
      </w:r>
      <w:r w:rsidRPr="00DF38A1">
        <w:rPr>
          <w:rFonts w:hint="eastAsia"/>
        </w:rPr>
        <w:t xml:space="preserve">100-200 </w:t>
      </w:r>
      <w:r w:rsidRPr="00DF38A1">
        <w:rPr>
          <w:rFonts w:hint="eastAsia"/>
        </w:rPr>
        <w:t>目，</w:t>
      </w:r>
      <w:r w:rsidRPr="00DF38A1">
        <w:t>规格为</w:t>
      </w:r>
      <w:r w:rsidRPr="00DF38A1">
        <w:rPr>
          <w:rFonts w:hint="eastAsia"/>
        </w:rPr>
        <w:t>10 mL/2 g</w:t>
      </w:r>
      <w:r w:rsidRPr="00DF38A1">
        <w:rPr>
          <w:rFonts w:hint="eastAsia"/>
        </w:rPr>
        <w:t>。</w:t>
      </w:r>
    </w:p>
    <w:p w:rsidR="00730078" w:rsidRPr="00DF38A1" w:rsidRDefault="00DD5FBC">
      <w:pPr>
        <w:pStyle w:val="affffffffffffc"/>
        <w:ind w:left="0"/>
        <w:rPr>
          <w:rStyle w:val="2b"/>
          <w:rFonts w:ascii="宋体" w:hAnsi="宋体"/>
        </w:rPr>
      </w:pPr>
      <w:r w:rsidRPr="00DF38A1">
        <w:rPr>
          <w:rFonts w:hint="eastAsia"/>
        </w:rPr>
        <w:t>微量注射器或</w:t>
      </w:r>
      <w:proofErr w:type="gramStart"/>
      <w:r w:rsidRPr="00DF38A1">
        <w:rPr>
          <w:rFonts w:hint="eastAsia"/>
        </w:rPr>
        <w:t>移液枪</w:t>
      </w:r>
      <w:proofErr w:type="gramEnd"/>
      <w:r w:rsidRPr="00DF38A1">
        <w:rPr>
          <w:rFonts w:hint="eastAsia"/>
        </w:rPr>
        <w:t>：</w:t>
      </w:r>
      <w:r w:rsidRPr="00DF38A1">
        <w:rPr>
          <w:rFonts w:hAnsi="宋体"/>
        </w:rPr>
        <w:t>10</w:t>
      </w:r>
      <w:r w:rsidRPr="00DF38A1">
        <w:rPr>
          <w:rFonts w:hAnsi="宋体" w:hint="eastAsia"/>
          <w:vertAlign w:val="superscript"/>
        </w:rPr>
        <w:t xml:space="preserve">  </w:t>
      </w:r>
      <w:r w:rsidRPr="00DF38A1">
        <w:rPr>
          <w:rFonts w:hAnsi="宋体" w:hint="eastAsia"/>
        </w:rPr>
        <w:t>µ</w:t>
      </w:r>
      <w:r w:rsidRPr="00DF38A1">
        <w:rPr>
          <w:rStyle w:val="2b"/>
          <w:rFonts w:ascii="宋体" w:hAnsi="宋体" w:hint="eastAsia"/>
        </w:rPr>
        <w:t>L</w:t>
      </w:r>
      <w:r w:rsidRPr="00DF38A1">
        <w:rPr>
          <w:rStyle w:val="2b"/>
          <w:rFonts w:ascii="宋体" w:hAnsi="宋体"/>
        </w:rPr>
        <w:t>、</w:t>
      </w:r>
      <w:r w:rsidRPr="00DF38A1">
        <w:rPr>
          <w:rStyle w:val="2b"/>
          <w:rFonts w:ascii="宋体" w:hAnsi="宋体"/>
        </w:rPr>
        <w:t>10</w:t>
      </w:r>
      <w:r w:rsidRPr="00DF38A1">
        <w:rPr>
          <w:rFonts w:hAnsi="宋体"/>
        </w:rPr>
        <w:t>0</w:t>
      </w:r>
      <w:r w:rsidRPr="00DF38A1">
        <w:rPr>
          <w:rFonts w:hAnsi="宋体" w:hint="eastAsia"/>
        </w:rPr>
        <w:t xml:space="preserve"> </w:t>
      </w:r>
      <w:r w:rsidRPr="00DF38A1">
        <w:rPr>
          <w:rFonts w:hAnsi="宋体" w:hint="eastAsia"/>
          <w:vertAlign w:val="superscript"/>
        </w:rPr>
        <w:t xml:space="preserve"> </w:t>
      </w:r>
      <w:r w:rsidRPr="00DF38A1">
        <w:rPr>
          <w:rFonts w:hAnsi="宋体" w:hint="eastAsia"/>
        </w:rPr>
        <w:t>µ</w:t>
      </w:r>
      <w:r w:rsidRPr="00DF38A1">
        <w:rPr>
          <w:rStyle w:val="2b"/>
          <w:rFonts w:ascii="宋体" w:hAnsi="宋体" w:hint="eastAsia"/>
        </w:rPr>
        <w:t>L</w:t>
      </w:r>
      <w:r w:rsidRPr="00DF38A1">
        <w:rPr>
          <w:rStyle w:val="2b"/>
          <w:rFonts w:ascii="宋体" w:hAnsi="宋体"/>
        </w:rPr>
        <w:t>、</w:t>
      </w:r>
      <w:r w:rsidRPr="00DF38A1">
        <w:rPr>
          <w:rStyle w:val="2b"/>
          <w:rFonts w:ascii="宋体" w:hAnsi="宋体"/>
        </w:rPr>
        <w:t>1</w:t>
      </w:r>
      <w:r w:rsidRPr="00DF38A1">
        <w:rPr>
          <w:rStyle w:val="2b"/>
          <w:rFonts w:ascii="宋体" w:hAnsi="宋体" w:hint="eastAsia"/>
        </w:rPr>
        <w:t xml:space="preserve"> mL</w:t>
      </w:r>
      <w:r w:rsidRPr="00DF38A1">
        <w:rPr>
          <w:rStyle w:val="2b"/>
          <w:rFonts w:ascii="宋体" w:hAnsi="宋体" w:hint="eastAsia"/>
        </w:rPr>
        <w:t>、</w:t>
      </w:r>
      <w:r w:rsidRPr="00DF38A1">
        <w:rPr>
          <w:rStyle w:val="2b"/>
          <w:rFonts w:ascii="宋体" w:hAnsi="宋体" w:hint="eastAsia"/>
        </w:rPr>
        <w:t>5 mL</w:t>
      </w:r>
      <w:r w:rsidRPr="00DF38A1">
        <w:rPr>
          <w:rStyle w:val="2b"/>
          <w:rFonts w:ascii="宋体" w:hAnsi="宋体" w:hint="eastAsia"/>
        </w:rPr>
        <w:t>。</w:t>
      </w:r>
    </w:p>
    <w:p w:rsidR="00730078" w:rsidRPr="00DF38A1" w:rsidRDefault="00DD5FBC">
      <w:pPr>
        <w:pStyle w:val="affffffffffffc"/>
        <w:ind w:left="0"/>
        <w:rPr>
          <w:rStyle w:val="2b"/>
          <w:rFonts w:ascii="宋体" w:eastAsia="宋体" w:hAnsi="宋体"/>
        </w:rPr>
      </w:pPr>
      <w:r w:rsidRPr="00DF38A1">
        <w:rPr>
          <w:rStyle w:val="2b"/>
          <w:rFonts w:ascii="宋体" w:eastAsia="宋体" w:hAnsi="宋体" w:hint="eastAsia"/>
        </w:rPr>
        <w:t>分析天平：</w:t>
      </w:r>
      <w:proofErr w:type="gramStart"/>
      <w:r w:rsidRPr="00DF38A1">
        <w:rPr>
          <w:rStyle w:val="2b"/>
          <w:rFonts w:ascii="宋体" w:eastAsia="宋体" w:hAnsi="宋体" w:hint="eastAsia"/>
        </w:rPr>
        <w:t>感</w:t>
      </w:r>
      <w:proofErr w:type="gramEnd"/>
      <w:r w:rsidRPr="00DF38A1">
        <w:rPr>
          <w:rStyle w:val="2b"/>
          <w:rFonts w:ascii="宋体" w:eastAsia="宋体" w:hAnsi="宋体" w:hint="eastAsia"/>
        </w:rPr>
        <w:t>量</w:t>
      </w:r>
      <w:r w:rsidRPr="00DF38A1">
        <w:rPr>
          <w:rStyle w:val="2b"/>
          <w:rFonts w:ascii="宋体" w:eastAsia="宋体" w:hAnsi="宋体" w:hint="eastAsia"/>
        </w:rPr>
        <w:t>0</w:t>
      </w:r>
      <w:r w:rsidRPr="00DF38A1">
        <w:rPr>
          <w:rStyle w:val="2b"/>
          <w:rFonts w:ascii="宋体" w:eastAsia="宋体" w:hAnsi="宋体"/>
        </w:rPr>
        <w:t>.01</w:t>
      </w:r>
      <w:r w:rsidRPr="00DF38A1">
        <w:rPr>
          <w:rStyle w:val="2b"/>
          <w:rFonts w:ascii="宋体" w:eastAsia="宋体" w:hAnsi="宋体"/>
          <w:vertAlign w:val="superscript"/>
        </w:rPr>
        <w:t xml:space="preserve"> </w:t>
      </w:r>
      <w:r w:rsidRPr="00DF38A1">
        <w:rPr>
          <w:rStyle w:val="2b"/>
          <w:rFonts w:ascii="宋体" w:eastAsia="宋体" w:hAnsi="宋体" w:hint="eastAsia"/>
          <w:vertAlign w:val="superscript"/>
        </w:rPr>
        <w:t xml:space="preserve"> </w:t>
      </w:r>
      <w:r w:rsidRPr="00DF38A1">
        <w:rPr>
          <w:rStyle w:val="2b"/>
          <w:rFonts w:ascii="宋体" w:eastAsia="宋体" w:hAnsi="宋体" w:hint="eastAsia"/>
        </w:rPr>
        <w:t>g</w:t>
      </w:r>
      <w:r w:rsidRPr="00DF38A1">
        <w:rPr>
          <w:rStyle w:val="2b"/>
          <w:rFonts w:ascii="宋体" w:eastAsia="宋体" w:hAnsi="宋体" w:hint="eastAsia"/>
        </w:rPr>
        <w:t>和</w:t>
      </w:r>
      <w:r w:rsidRPr="00DF38A1">
        <w:rPr>
          <w:rStyle w:val="2b"/>
          <w:rFonts w:ascii="宋体" w:eastAsia="宋体" w:hAnsi="宋体" w:hint="eastAsia"/>
        </w:rPr>
        <w:t>0.0001 g</w:t>
      </w:r>
      <w:r w:rsidRPr="00DF38A1">
        <w:rPr>
          <w:rStyle w:val="2b"/>
          <w:rFonts w:ascii="宋体" w:eastAsia="宋体" w:hAnsi="宋体" w:hint="eastAsia"/>
        </w:rPr>
        <w:t>。</w:t>
      </w:r>
    </w:p>
    <w:p w:rsidR="00730078" w:rsidRPr="00DF38A1" w:rsidRDefault="00DD5FBC">
      <w:pPr>
        <w:pStyle w:val="affffffffffffc"/>
        <w:ind w:left="0"/>
      </w:pPr>
      <w:r w:rsidRPr="00DF38A1">
        <w:rPr>
          <w:rFonts w:hint="eastAsia"/>
        </w:rPr>
        <w:t>超声波提取仪：功率不小于</w:t>
      </w:r>
      <w:r w:rsidRPr="00DF38A1">
        <w:rPr>
          <w:rFonts w:hint="eastAsia"/>
        </w:rPr>
        <w:t>500 W</w:t>
      </w:r>
      <w:r w:rsidRPr="00DF38A1">
        <w:rPr>
          <w:rFonts w:hint="eastAsia"/>
        </w:rPr>
        <w:t>，超声波输出功率可调节。</w:t>
      </w:r>
    </w:p>
    <w:p w:rsidR="00730078" w:rsidRPr="00DF38A1" w:rsidRDefault="00DD5FBC">
      <w:pPr>
        <w:pStyle w:val="affffffffffffc"/>
        <w:ind w:left="0"/>
      </w:pPr>
      <w:r w:rsidRPr="00DF38A1">
        <w:rPr>
          <w:rFonts w:hint="eastAsia"/>
        </w:rPr>
        <w:t>低温离心机：</w:t>
      </w:r>
      <w:r w:rsidRPr="00DF38A1">
        <w:rPr>
          <w:rFonts w:hint="eastAsia"/>
        </w:rPr>
        <w:t>2000 r</w:t>
      </w:r>
      <w:r w:rsidRPr="00DF38A1">
        <w:rPr>
          <w:rFonts w:hint="eastAsia"/>
        </w:rPr>
        <w:t>或以上。</w:t>
      </w:r>
    </w:p>
    <w:p w:rsidR="00730078" w:rsidRPr="00DF38A1" w:rsidRDefault="00DD5FBC">
      <w:pPr>
        <w:pStyle w:val="affffffffffffc"/>
        <w:ind w:left="0"/>
      </w:pPr>
      <w:r w:rsidRPr="00DF38A1">
        <w:t>聚丙烯离心管</w:t>
      </w:r>
      <w:r w:rsidRPr="00DF38A1">
        <w:rPr>
          <w:rFonts w:hint="eastAsia"/>
        </w:rPr>
        <w:t>，</w:t>
      </w:r>
      <w:proofErr w:type="gramStart"/>
      <w:r w:rsidRPr="00DF38A1">
        <w:rPr>
          <w:rFonts w:hAnsi="宋体" w:hint="eastAsia"/>
        </w:rPr>
        <w:t>旋盖具聚四氟乙烯</w:t>
      </w:r>
      <w:proofErr w:type="gramEnd"/>
      <w:r w:rsidRPr="00DF38A1">
        <w:rPr>
          <w:rFonts w:hAnsi="宋体" w:hint="eastAsia"/>
        </w:rPr>
        <w:t>内垫</w:t>
      </w:r>
      <w:r w:rsidRPr="00DF38A1">
        <w:rPr>
          <w:rFonts w:hint="eastAsia"/>
        </w:rPr>
        <w:t>：</w:t>
      </w:r>
      <w:r w:rsidRPr="00DF38A1">
        <w:rPr>
          <w:rFonts w:hint="eastAsia"/>
        </w:rPr>
        <w:t>15 mL</w:t>
      </w:r>
      <w:r w:rsidRPr="00DF38A1">
        <w:rPr>
          <w:rFonts w:hint="eastAsia"/>
        </w:rPr>
        <w:t>，</w:t>
      </w:r>
      <w:r w:rsidRPr="00DF38A1">
        <w:rPr>
          <w:rFonts w:hint="eastAsia"/>
        </w:rPr>
        <w:t>50 mL</w:t>
      </w:r>
      <w:r w:rsidRPr="00DF38A1">
        <w:rPr>
          <w:rFonts w:hint="eastAsia"/>
        </w:rPr>
        <w:t>。</w:t>
      </w:r>
    </w:p>
    <w:p w:rsidR="00730078" w:rsidRPr="00DF38A1" w:rsidRDefault="00DD5FBC">
      <w:pPr>
        <w:pStyle w:val="affffffffffffc"/>
        <w:ind w:left="0"/>
        <w:rPr>
          <w:rStyle w:val="2b"/>
          <w:rFonts w:ascii="宋体" w:eastAsia="宋体" w:hAnsi="Times New Roman"/>
          <w:kern w:val="0"/>
        </w:rPr>
      </w:pPr>
      <w:r w:rsidRPr="00DF38A1">
        <w:rPr>
          <w:rFonts w:hint="eastAsia"/>
        </w:rPr>
        <w:t>冷冻干燥仪。</w:t>
      </w:r>
    </w:p>
    <w:p w:rsidR="00730078" w:rsidRPr="00DF38A1" w:rsidRDefault="00DD5FBC">
      <w:pPr>
        <w:pStyle w:val="affffffffffffc"/>
        <w:ind w:left="0"/>
      </w:pPr>
      <w:r w:rsidRPr="00DF38A1">
        <w:t>涡旋混匀器。</w:t>
      </w:r>
    </w:p>
    <w:p w:rsidR="00730078" w:rsidRPr="00DF38A1" w:rsidRDefault="00DD5FBC">
      <w:pPr>
        <w:pStyle w:val="affffffffffffc"/>
        <w:ind w:left="0"/>
      </w:pPr>
      <w:r w:rsidRPr="00DF38A1">
        <w:rPr>
          <w:rFonts w:hint="eastAsia"/>
        </w:rPr>
        <w:t>匀浆机。</w:t>
      </w:r>
    </w:p>
    <w:p w:rsidR="00730078" w:rsidRPr="00DF38A1" w:rsidRDefault="00DD5FBC">
      <w:pPr>
        <w:pStyle w:val="affffffffffffc"/>
        <w:ind w:left="0"/>
      </w:pPr>
      <w:r w:rsidRPr="00DF38A1">
        <w:rPr>
          <w:rFonts w:hint="eastAsia"/>
        </w:rPr>
        <w:t>一般实验室常用仪器和设备。</w:t>
      </w:r>
    </w:p>
    <w:p w:rsidR="00730078" w:rsidRPr="00DF38A1" w:rsidRDefault="00DD5FBC">
      <w:pPr>
        <w:pStyle w:val="afff4"/>
        <w:spacing w:beforeLines="50" w:before="120" w:afterLines="50" w:after="120"/>
      </w:pPr>
      <w:bookmarkStart w:id="34" w:name="_Toc113974906"/>
      <w:bookmarkStart w:id="35" w:name="_Toc112403597"/>
      <w:bookmarkStart w:id="36" w:name="_Toc156751613"/>
      <w:r w:rsidRPr="00DF38A1">
        <w:rPr>
          <w:rFonts w:hint="eastAsia"/>
        </w:rPr>
        <w:t>样品</w:t>
      </w:r>
      <w:bookmarkEnd w:id="34"/>
      <w:bookmarkEnd w:id="36"/>
    </w:p>
    <w:p w:rsidR="00730078" w:rsidRPr="00DF38A1" w:rsidRDefault="00DD5FBC">
      <w:pPr>
        <w:pStyle w:val="afffff8"/>
        <w:numPr>
          <w:ilvl w:val="2"/>
          <w:numId w:val="18"/>
        </w:numPr>
        <w:spacing w:before="120" w:after="120"/>
        <w:ind w:left="0"/>
        <w:rPr>
          <w:sz w:val="21"/>
          <w:szCs w:val="21"/>
        </w:rPr>
      </w:pPr>
      <w:bookmarkStart w:id="37" w:name="_Toc112403593"/>
      <w:r w:rsidRPr="00DF38A1">
        <w:rPr>
          <w:rFonts w:hint="eastAsia"/>
          <w:sz w:val="21"/>
          <w:szCs w:val="21"/>
        </w:rPr>
        <w:t>样品采集</w:t>
      </w:r>
      <w:bookmarkEnd w:id="37"/>
      <w:r w:rsidRPr="00DF38A1">
        <w:rPr>
          <w:rFonts w:hint="eastAsia"/>
          <w:sz w:val="21"/>
          <w:szCs w:val="21"/>
        </w:rPr>
        <w:t>与保存</w:t>
      </w:r>
    </w:p>
    <w:p w:rsidR="00730078" w:rsidRPr="00DF38A1" w:rsidRDefault="00DD5FBC">
      <w:pPr>
        <w:pStyle w:val="afffffffffffff"/>
        <w:rPr>
          <w:lang w:val="de-DE"/>
        </w:rPr>
      </w:pPr>
      <w:r w:rsidRPr="00DF38A1">
        <w:rPr>
          <w:rFonts w:hint="eastAsia"/>
          <w:lang w:val="de-DE"/>
        </w:rPr>
        <w:t>按照</w:t>
      </w:r>
      <w:r w:rsidRPr="00DF38A1">
        <w:rPr>
          <w:rFonts w:hAnsi="宋体" w:hint="eastAsia"/>
        </w:rPr>
        <w:t xml:space="preserve">GB </w:t>
      </w:r>
      <w:r w:rsidRPr="00DF38A1">
        <w:rPr>
          <w:rFonts w:hAnsi="宋体" w:hint="eastAsia"/>
        </w:rPr>
        <w:t>17378.3</w:t>
      </w:r>
      <w:r w:rsidRPr="00DF38A1">
        <w:rPr>
          <w:rFonts w:hAnsi="宋体" w:hint="eastAsia"/>
        </w:rPr>
        <w:t>和</w:t>
      </w:r>
      <w:r w:rsidRPr="00DF38A1">
        <w:rPr>
          <w:rFonts w:hint="eastAsia"/>
        </w:rPr>
        <w:t>HJ 442.5</w:t>
      </w:r>
      <w:r w:rsidRPr="00DF38A1">
        <w:rPr>
          <w:rFonts w:hint="eastAsia"/>
          <w:lang w:val="de-DE"/>
        </w:rPr>
        <w:t>的相关规定进行生物体样品的采集和保存。</w:t>
      </w:r>
    </w:p>
    <w:p w:rsidR="00730078" w:rsidRPr="00DF38A1" w:rsidRDefault="00DD5FBC">
      <w:pPr>
        <w:pStyle w:val="afffff8"/>
        <w:numPr>
          <w:ilvl w:val="2"/>
          <w:numId w:val="18"/>
        </w:numPr>
        <w:spacing w:before="120" w:after="120"/>
        <w:ind w:left="0"/>
        <w:rPr>
          <w:sz w:val="21"/>
          <w:szCs w:val="21"/>
        </w:rPr>
      </w:pPr>
      <w:bookmarkStart w:id="38" w:name="_Toc112403595"/>
      <w:r w:rsidRPr="00DF38A1">
        <w:rPr>
          <w:rFonts w:hint="eastAsia"/>
          <w:sz w:val="21"/>
          <w:szCs w:val="21"/>
        </w:rPr>
        <w:t>试样制备</w:t>
      </w:r>
      <w:bookmarkEnd w:id="38"/>
    </w:p>
    <w:p w:rsidR="00730078" w:rsidRPr="00DF38A1" w:rsidRDefault="00DD5FBC">
      <w:pPr>
        <w:pStyle w:val="afffffffffffff"/>
        <w:spacing w:beforeLines="50" w:before="120" w:afterLines="50" w:after="120"/>
        <w:rPr>
          <w:rFonts w:ascii="黑体" w:eastAsia="黑体" w:hAnsi="黑体"/>
          <w:lang w:val="de-DE"/>
        </w:rPr>
      </w:pPr>
      <w:r w:rsidRPr="00DF38A1">
        <w:rPr>
          <w:rFonts w:ascii="黑体" w:eastAsia="黑体" w:hAnsi="黑体" w:hint="eastAsia"/>
          <w:lang w:val="de-DE"/>
        </w:rPr>
        <w:t>冷冻干燥</w:t>
      </w:r>
    </w:p>
    <w:p w:rsidR="00730078" w:rsidRPr="00DF38A1" w:rsidRDefault="00DD5FBC" w:rsidP="00DF38A1">
      <w:pPr>
        <w:pStyle w:val="afffffffff1"/>
        <w:ind w:firstLine="420"/>
        <w:rPr>
          <w:lang w:val="de-DE"/>
        </w:rPr>
      </w:pPr>
      <w:r w:rsidRPr="00DF38A1">
        <w:rPr>
          <w:rFonts w:hint="eastAsia"/>
          <w:lang w:val="de-DE"/>
        </w:rPr>
        <w:t>将采集到的海洋生物样品用海水洗涤干净，取可食用部分，放入匀浆机匀化成浆后，在冷冻干燥仪（</w:t>
      </w:r>
      <w:r w:rsidRPr="00DF38A1">
        <w:rPr>
          <w:rFonts w:hint="eastAsia"/>
          <w:lang w:val="de-DE"/>
        </w:rPr>
        <w:t>7.13</w:t>
      </w:r>
      <w:r w:rsidRPr="00DF38A1">
        <w:rPr>
          <w:rFonts w:hint="eastAsia"/>
          <w:lang w:val="de-DE"/>
        </w:rPr>
        <w:t>）上进行冷冻干燥。冷冻干燥后的样品一部分用于测定含水率，一部分用于前处理。</w:t>
      </w:r>
    </w:p>
    <w:p w:rsidR="00730078" w:rsidRPr="00DF38A1" w:rsidRDefault="00DD5FBC">
      <w:pPr>
        <w:pStyle w:val="afffffffffffff"/>
        <w:spacing w:beforeLines="50" w:before="120" w:afterLines="50" w:after="120"/>
        <w:rPr>
          <w:rFonts w:ascii="黑体" w:eastAsia="黑体" w:hAnsi="黑体"/>
          <w:lang w:val="de-DE"/>
        </w:rPr>
      </w:pPr>
      <w:r w:rsidRPr="00DF38A1">
        <w:rPr>
          <w:rFonts w:ascii="黑体" w:eastAsia="黑体" w:hAnsi="黑体" w:hint="eastAsia"/>
          <w:lang w:val="de-DE"/>
        </w:rPr>
        <w:t>含水率的测定</w:t>
      </w:r>
    </w:p>
    <w:p w:rsidR="00730078" w:rsidRPr="00DF38A1" w:rsidRDefault="00DD5FBC">
      <w:pPr>
        <w:pStyle w:val="afffffffffffff"/>
        <w:numPr>
          <w:ilvl w:val="0"/>
          <w:numId w:val="0"/>
        </w:numPr>
        <w:rPr>
          <w:lang w:val="de-DE"/>
        </w:rPr>
      </w:pPr>
      <w:r w:rsidRPr="00DF38A1">
        <w:rPr>
          <w:rFonts w:hint="eastAsia"/>
          <w:lang w:val="de-DE"/>
        </w:rPr>
        <w:t xml:space="preserve">    </w:t>
      </w:r>
      <w:r w:rsidRPr="00DF38A1">
        <w:rPr>
          <w:rFonts w:hint="eastAsia"/>
          <w:lang w:val="de-DE"/>
        </w:rPr>
        <w:t>生物体</w:t>
      </w:r>
      <w:r w:rsidRPr="00DF38A1">
        <w:rPr>
          <w:rFonts w:hint="eastAsia"/>
        </w:rPr>
        <w:t>样品</w:t>
      </w:r>
      <w:r w:rsidRPr="00DF38A1">
        <w:rPr>
          <w:rFonts w:hint="eastAsia"/>
          <w:lang w:val="de-DE"/>
        </w:rPr>
        <w:t>含水率的测定按照</w:t>
      </w:r>
      <w:r w:rsidRPr="00DF38A1">
        <w:rPr>
          <w:rFonts w:hint="eastAsia"/>
          <w:lang w:val="de-DE"/>
        </w:rPr>
        <w:t>GB 17378.6</w:t>
      </w:r>
      <w:r w:rsidRPr="00DF38A1">
        <w:rPr>
          <w:rFonts w:hint="eastAsia"/>
          <w:lang w:val="de-DE"/>
        </w:rPr>
        <w:t>执行。</w:t>
      </w:r>
    </w:p>
    <w:p w:rsidR="00730078" w:rsidRPr="00DF38A1" w:rsidRDefault="00DD5FBC">
      <w:pPr>
        <w:pStyle w:val="afffffffffffff"/>
        <w:spacing w:beforeLines="50" w:before="120" w:afterLines="50" w:after="120"/>
        <w:rPr>
          <w:rFonts w:ascii="黑体" w:eastAsia="黑体" w:hAnsi="黑体"/>
          <w:lang w:val="de-DE"/>
        </w:rPr>
      </w:pPr>
      <w:r w:rsidRPr="00DF38A1">
        <w:rPr>
          <w:rFonts w:ascii="黑体" w:eastAsia="黑体" w:hAnsi="黑体" w:hint="eastAsia"/>
          <w:lang w:val="de-DE"/>
        </w:rPr>
        <w:lastRenderedPageBreak/>
        <w:t>提取</w:t>
      </w:r>
    </w:p>
    <w:p w:rsidR="00730078" w:rsidRPr="00DF38A1" w:rsidRDefault="00DD5FBC">
      <w:pPr>
        <w:ind w:firstLineChars="200" w:firstLine="420"/>
        <w:rPr>
          <w:rFonts w:ascii="宋体" w:hAnsi="宋体" w:cstheme="minorBidi"/>
        </w:rPr>
      </w:pPr>
      <w:r w:rsidRPr="00DF38A1">
        <w:rPr>
          <w:rFonts w:ascii="宋体" w:hAnsi="宋体" w:hint="eastAsia"/>
          <w:lang w:val="de-DE"/>
        </w:rPr>
        <w:t>称取冷冻干燥后的样品</w:t>
      </w:r>
      <w:r w:rsidRPr="00DF38A1">
        <w:rPr>
          <w:rFonts w:ascii="宋体" w:hAnsi="宋体" w:cstheme="minorBidi" w:hint="eastAsia"/>
        </w:rPr>
        <w:t>2.0 g</w:t>
      </w:r>
      <w:r w:rsidRPr="00DF38A1">
        <w:rPr>
          <w:rFonts w:ascii="宋体" w:hAnsi="宋体" w:hint="eastAsia"/>
          <w:lang w:val="de-DE"/>
        </w:rPr>
        <w:t>（精确到±</w:t>
      </w:r>
      <w:r w:rsidRPr="00DF38A1">
        <w:rPr>
          <w:rFonts w:ascii="宋体" w:hAnsi="宋体" w:hint="eastAsia"/>
          <w:lang w:val="de-DE"/>
        </w:rPr>
        <w:t>0.0001 g</w:t>
      </w:r>
      <w:r w:rsidRPr="00DF38A1">
        <w:rPr>
          <w:rFonts w:ascii="宋体" w:hAnsi="宋体" w:hint="eastAsia"/>
          <w:lang w:val="de-DE"/>
        </w:rPr>
        <w:t>）</w:t>
      </w:r>
      <w:r w:rsidRPr="00DF38A1">
        <w:rPr>
          <w:rFonts w:ascii="宋体" w:hAnsi="宋体" w:cstheme="minorBidi" w:hint="eastAsia"/>
        </w:rPr>
        <w:t>，置于</w:t>
      </w:r>
      <w:r w:rsidRPr="00DF38A1">
        <w:rPr>
          <w:rFonts w:ascii="宋体" w:hAnsi="宋体" w:cstheme="minorBidi" w:hint="eastAsia"/>
        </w:rPr>
        <w:t>50 mL</w:t>
      </w:r>
      <w:r w:rsidRPr="00DF38A1">
        <w:rPr>
          <w:rFonts w:ascii="宋体" w:hAnsi="宋体" w:cstheme="minorBidi" w:hint="eastAsia"/>
        </w:rPr>
        <w:t>离心管（</w:t>
      </w:r>
      <w:r w:rsidRPr="00DF38A1">
        <w:rPr>
          <w:rFonts w:ascii="宋体" w:hAnsi="宋体" w:cstheme="minorBidi" w:hint="eastAsia"/>
        </w:rPr>
        <w:t>7.12</w:t>
      </w:r>
      <w:r w:rsidRPr="00DF38A1">
        <w:rPr>
          <w:rFonts w:ascii="宋体" w:hAnsi="宋体" w:cstheme="minorBidi" w:hint="eastAsia"/>
        </w:rPr>
        <w:t>）中，加入</w:t>
      </w:r>
      <w:r w:rsidRPr="00DF38A1">
        <w:rPr>
          <w:rFonts w:ascii="宋体" w:hAnsi="宋体" w:cstheme="minorBidi" w:hint="eastAsia"/>
        </w:rPr>
        <w:t>2 mL</w:t>
      </w:r>
      <w:r w:rsidRPr="00DF38A1">
        <w:rPr>
          <w:rFonts w:ascii="宋体" w:hAnsi="宋体" w:cstheme="minorBidi" w:hint="eastAsia"/>
        </w:rPr>
        <w:t>超纯水，在涡旋混合器（</w:t>
      </w:r>
      <w:r w:rsidRPr="00DF38A1">
        <w:rPr>
          <w:rFonts w:ascii="宋体" w:hAnsi="宋体" w:cstheme="minorBidi" w:hint="eastAsia"/>
        </w:rPr>
        <w:t>7.14</w:t>
      </w:r>
      <w:r w:rsidRPr="00DF38A1">
        <w:rPr>
          <w:rFonts w:ascii="宋体" w:hAnsi="宋体" w:cstheme="minorBidi" w:hint="eastAsia"/>
        </w:rPr>
        <w:t>）上涡旋</w:t>
      </w:r>
      <w:r w:rsidRPr="00DF38A1">
        <w:rPr>
          <w:rFonts w:ascii="宋体" w:hAnsi="宋体" w:cstheme="minorBidi" w:hint="eastAsia"/>
        </w:rPr>
        <w:t xml:space="preserve">1 </w:t>
      </w:r>
      <w:r w:rsidRPr="00DF38A1">
        <w:rPr>
          <w:rFonts w:ascii="宋体" w:hAnsi="宋体" w:cstheme="minorBidi" w:hint="eastAsia"/>
        </w:rPr>
        <w:t>min</w:t>
      </w:r>
      <w:r w:rsidRPr="00DF38A1">
        <w:rPr>
          <w:rFonts w:ascii="宋体" w:hAnsi="宋体" w:cstheme="minorBidi" w:hint="eastAsia"/>
        </w:rPr>
        <w:t>后，准确加入</w:t>
      </w:r>
      <w:r w:rsidRPr="00DF38A1">
        <w:rPr>
          <w:rFonts w:ascii="宋体" w:hAnsi="宋体" w:cstheme="minorBidi" w:hint="eastAsia"/>
        </w:rPr>
        <w:t>10 mL</w:t>
      </w:r>
      <w:r w:rsidRPr="00DF38A1">
        <w:rPr>
          <w:rFonts w:ascii="宋体" w:hAnsi="宋体" w:cstheme="minorBidi" w:hint="eastAsia"/>
        </w:rPr>
        <w:t>乙酸乙酯</w:t>
      </w:r>
      <w:r w:rsidRPr="00DF38A1">
        <w:rPr>
          <w:rFonts w:ascii="宋体" w:hAnsi="宋体" w:cstheme="minorBidi" w:hint="eastAsia"/>
        </w:rPr>
        <w:t>/</w:t>
      </w:r>
      <w:r w:rsidRPr="00DF38A1">
        <w:rPr>
          <w:rFonts w:ascii="宋体" w:hAnsi="宋体" w:cstheme="minorBidi" w:hint="eastAsia"/>
        </w:rPr>
        <w:t>甲醇混合液</w:t>
      </w:r>
      <w:r w:rsidRPr="00DF38A1">
        <w:rPr>
          <w:rFonts w:ascii="宋体" w:hAnsi="宋体" w:cstheme="minorBidi" w:hint="eastAsia"/>
        </w:rPr>
        <w:t>(6.5)</w:t>
      </w:r>
      <w:r w:rsidRPr="00DF38A1">
        <w:rPr>
          <w:rFonts w:ascii="宋体" w:hAnsi="宋体" w:cstheme="minorBidi" w:hint="eastAsia"/>
        </w:rPr>
        <w:t>，涡旋</w:t>
      </w:r>
      <w:r w:rsidRPr="00DF38A1">
        <w:rPr>
          <w:rFonts w:ascii="宋体" w:hAnsi="宋体" w:cstheme="minorBidi" w:hint="eastAsia"/>
        </w:rPr>
        <w:t>1 min</w:t>
      </w:r>
      <w:r w:rsidRPr="00DF38A1">
        <w:rPr>
          <w:rFonts w:ascii="宋体" w:hAnsi="宋体" w:cstheme="minorBidi" w:hint="eastAsia"/>
        </w:rPr>
        <w:t>，置于超声波提取仪（</w:t>
      </w:r>
      <w:r w:rsidRPr="00DF38A1">
        <w:rPr>
          <w:rFonts w:ascii="宋体" w:hAnsi="宋体" w:cstheme="minorBidi" w:hint="eastAsia"/>
        </w:rPr>
        <w:t>7.10</w:t>
      </w:r>
      <w:r w:rsidRPr="00DF38A1">
        <w:rPr>
          <w:rFonts w:ascii="宋体" w:hAnsi="宋体" w:cstheme="minorBidi" w:hint="eastAsia"/>
        </w:rPr>
        <w:t>）上超声</w:t>
      </w:r>
      <w:r w:rsidRPr="00DF38A1">
        <w:rPr>
          <w:rFonts w:ascii="宋体" w:hAnsi="宋体" w:cstheme="minorBidi" w:hint="eastAsia"/>
        </w:rPr>
        <w:t>20 min</w:t>
      </w:r>
      <w:r w:rsidRPr="00DF38A1">
        <w:rPr>
          <w:rFonts w:ascii="宋体" w:hAnsi="宋体" w:cstheme="minorBidi" w:hint="eastAsia"/>
        </w:rPr>
        <w:t>，加入</w:t>
      </w:r>
      <w:r w:rsidRPr="00DF38A1">
        <w:rPr>
          <w:rFonts w:ascii="宋体" w:hAnsi="宋体" w:cstheme="minorBidi" w:hint="eastAsia"/>
        </w:rPr>
        <w:t>2.0 g</w:t>
      </w:r>
      <w:r w:rsidRPr="00DF38A1">
        <w:rPr>
          <w:rFonts w:ascii="宋体" w:hAnsi="宋体" w:cstheme="minorBidi" w:hint="eastAsia"/>
        </w:rPr>
        <w:t>无水硫酸镁（</w:t>
      </w:r>
      <w:r w:rsidRPr="00DF38A1">
        <w:rPr>
          <w:rFonts w:ascii="宋体" w:hAnsi="宋体" w:cstheme="minorBidi" w:hint="eastAsia"/>
        </w:rPr>
        <w:t>6.8</w:t>
      </w:r>
      <w:r w:rsidRPr="00DF38A1">
        <w:rPr>
          <w:rFonts w:ascii="宋体" w:hAnsi="宋体" w:cstheme="minorBidi" w:hint="eastAsia"/>
        </w:rPr>
        <w:t>）和</w:t>
      </w:r>
      <w:r w:rsidRPr="00DF38A1">
        <w:rPr>
          <w:rFonts w:ascii="宋体" w:hAnsi="宋体" w:cstheme="minorBidi" w:hint="eastAsia"/>
        </w:rPr>
        <w:t>1.0 g</w:t>
      </w:r>
      <w:r w:rsidRPr="00DF38A1">
        <w:rPr>
          <w:rFonts w:ascii="宋体" w:hAnsi="宋体" w:cstheme="minorBidi" w:hint="eastAsia"/>
        </w:rPr>
        <w:t>氯化钠（</w:t>
      </w:r>
      <w:r w:rsidRPr="00DF38A1">
        <w:rPr>
          <w:rFonts w:ascii="宋体" w:hAnsi="宋体" w:cstheme="minorBidi" w:hint="eastAsia"/>
        </w:rPr>
        <w:t>6.12</w:t>
      </w:r>
      <w:r w:rsidRPr="00DF38A1">
        <w:rPr>
          <w:rFonts w:ascii="宋体" w:hAnsi="宋体" w:cstheme="minorBidi" w:hint="eastAsia"/>
        </w:rPr>
        <w:t>），涡旋</w:t>
      </w:r>
      <w:r w:rsidRPr="00DF38A1">
        <w:rPr>
          <w:rFonts w:ascii="宋体" w:hAnsi="宋体" w:cstheme="minorBidi" w:hint="eastAsia"/>
        </w:rPr>
        <w:t>,</w:t>
      </w:r>
      <w:r w:rsidRPr="00DF38A1">
        <w:rPr>
          <w:rFonts w:ascii="宋体" w:hAnsi="宋体" w:cstheme="minorBidi" w:hint="eastAsia"/>
        </w:rPr>
        <w:t>快速混匀，置于低温离心机（</w:t>
      </w:r>
      <w:r w:rsidRPr="00DF38A1">
        <w:rPr>
          <w:rFonts w:ascii="宋体" w:hAnsi="宋体" w:cstheme="minorBidi" w:hint="eastAsia"/>
        </w:rPr>
        <w:t>7.11</w:t>
      </w:r>
      <w:r w:rsidRPr="00DF38A1">
        <w:rPr>
          <w:rFonts w:ascii="宋体" w:hAnsi="宋体" w:cstheme="minorBidi" w:hint="eastAsia"/>
        </w:rPr>
        <w:t>），以</w:t>
      </w:r>
      <w:r w:rsidRPr="00DF38A1">
        <w:rPr>
          <w:rFonts w:ascii="宋体" w:hAnsi="宋体" w:cstheme="minorBidi" w:hint="eastAsia"/>
        </w:rPr>
        <w:t>5000 r/min</w:t>
      </w:r>
      <w:r w:rsidRPr="00DF38A1">
        <w:rPr>
          <w:rFonts w:ascii="宋体" w:hAnsi="宋体" w:cstheme="minorBidi" w:hint="eastAsia"/>
        </w:rPr>
        <w:t>离心</w:t>
      </w:r>
      <w:r w:rsidRPr="00DF38A1">
        <w:rPr>
          <w:rFonts w:ascii="宋体" w:hAnsi="宋体" w:cstheme="minorBidi" w:hint="eastAsia"/>
        </w:rPr>
        <w:t>5 min</w:t>
      </w:r>
      <w:r w:rsidRPr="00DF38A1">
        <w:rPr>
          <w:rFonts w:ascii="宋体" w:hAnsi="宋体" w:cstheme="minorBidi" w:hint="eastAsia"/>
        </w:rPr>
        <w:t>。</w:t>
      </w:r>
    </w:p>
    <w:p w:rsidR="00730078" w:rsidRPr="00DF38A1" w:rsidRDefault="00DD5FBC">
      <w:pPr>
        <w:pStyle w:val="afffffffffffff"/>
        <w:spacing w:beforeLines="50" w:before="120" w:afterLines="50" w:after="120"/>
        <w:rPr>
          <w:rFonts w:ascii="黑体" w:eastAsia="黑体" w:hAnsi="黑体"/>
          <w:lang w:val="de-DE"/>
        </w:rPr>
      </w:pPr>
      <w:r w:rsidRPr="00DF38A1">
        <w:rPr>
          <w:rFonts w:ascii="黑体" w:eastAsia="黑体" w:hAnsi="黑体" w:hint="eastAsia"/>
          <w:lang w:val="de-DE"/>
        </w:rPr>
        <w:t>净化</w:t>
      </w:r>
    </w:p>
    <w:p w:rsidR="00730078" w:rsidRPr="00DF38A1" w:rsidRDefault="00DD5FBC">
      <w:pPr>
        <w:ind w:firstLineChars="200" w:firstLine="420"/>
        <w:rPr>
          <w:rFonts w:asciiTheme="minorEastAsia" w:eastAsiaTheme="minorEastAsia" w:hAnsiTheme="minorEastAsia" w:cstheme="minorBidi"/>
          <w:lang w:val="de-DE"/>
        </w:rPr>
      </w:pPr>
      <w:r w:rsidRPr="00DF38A1">
        <w:rPr>
          <w:rFonts w:asciiTheme="minorEastAsia" w:eastAsiaTheme="minorEastAsia" w:hAnsiTheme="minorEastAsia" w:cstheme="minorBidi" w:hint="eastAsia"/>
        </w:rPr>
        <w:t>移取上清液</w:t>
      </w:r>
      <w:r w:rsidRPr="00DF38A1">
        <w:rPr>
          <w:rFonts w:asciiTheme="minorEastAsia" w:eastAsiaTheme="minorEastAsia" w:hAnsiTheme="minorEastAsia" w:cstheme="minorBidi" w:hint="eastAsia"/>
          <w:lang w:val="de-DE"/>
        </w:rPr>
        <w:t>8 mL</w:t>
      </w:r>
      <w:r w:rsidRPr="00DF38A1">
        <w:rPr>
          <w:rFonts w:asciiTheme="minorEastAsia" w:eastAsiaTheme="minorEastAsia" w:hAnsiTheme="minorEastAsia" w:cstheme="minorBidi" w:hint="eastAsia"/>
        </w:rPr>
        <w:t>于另一</w:t>
      </w:r>
      <w:proofErr w:type="gramStart"/>
      <w:r w:rsidRPr="00DF38A1">
        <w:rPr>
          <w:rFonts w:asciiTheme="minorEastAsia" w:eastAsiaTheme="minorEastAsia" w:hAnsiTheme="minorEastAsia" w:cstheme="minorBidi" w:hint="eastAsia"/>
          <w:lang w:val="de-DE"/>
        </w:rPr>
        <w:t>15</w:t>
      </w:r>
      <w:proofErr w:type="gramEnd"/>
      <w:r w:rsidRPr="00DF38A1">
        <w:rPr>
          <w:rFonts w:asciiTheme="minorEastAsia" w:eastAsiaTheme="minorEastAsia" w:hAnsiTheme="minorEastAsia" w:cstheme="minorBidi" w:hint="eastAsia"/>
          <w:lang w:val="de-DE"/>
        </w:rPr>
        <w:t xml:space="preserve"> mL</w:t>
      </w:r>
      <w:r w:rsidRPr="00DF38A1">
        <w:rPr>
          <w:rFonts w:asciiTheme="minorEastAsia" w:eastAsiaTheme="minorEastAsia" w:hAnsiTheme="minorEastAsia" w:cstheme="minorBidi" w:hint="eastAsia"/>
        </w:rPr>
        <w:t>离心管</w:t>
      </w:r>
      <w:r w:rsidRPr="00DF38A1">
        <w:rPr>
          <w:rFonts w:asciiTheme="minorEastAsia" w:eastAsiaTheme="minorEastAsia" w:hAnsiTheme="minorEastAsia" w:cstheme="minorBidi" w:hint="eastAsia"/>
          <w:lang w:val="de-DE"/>
        </w:rPr>
        <w:t>（</w:t>
      </w:r>
      <w:r w:rsidRPr="00DF38A1">
        <w:rPr>
          <w:rFonts w:asciiTheme="minorEastAsia" w:eastAsiaTheme="minorEastAsia" w:hAnsiTheme="minorEastAsia" w:cstheme="minorBidi" w:hint="eastAsia"/>
          <w:lang w:val="de-DE"/>
        </w:rPr>
        <w:t>7.12</w:t>
      </w:r>
      <w:r w:rsidRPr="00DF38A1">
        <w:rPr>
          <w:rFonts w:asciiTheme="minorEastAsia" w:eastAsiaTheme="minorEastAsia" w:hAnsiTheme="minorEastAsia" w:cstheme="minorBidi" w:hint="eastAsia"/>
          <w:lang w:val="de-DE"/>
        </w:rPr>
        <w:t>）</w:t>
      </w:r>
      <w:r w:rsidRPr="00DF38A1">
        <w:rPr>
          <w:rFonts w:asciiTheme="minorEastAsia" w:eastAsiaTheme="minorEastAsia" w:hAnsiTheme="minorEastAsia" w:cstheme="minorBidi" w:hint="eastAsia"/>
        </w:rPr>
        <w:t>中</w:t>
      </w:r>
      <w:r w:rsidRPr="00DF38A1">
        <w:rPr>
          <w:rFonts w:asciiTheme="minorEastAsia" w:eastAsiaTheme="minorEastAsia" w:hAnsiTheme="minorEastAsia" w:cstheme="minorBidi" w:hint="eastAsia"/>
          <w:lang w:val="de-DE"/>
        </w:rPr>
        <w:t>，</w:t>
      </w:r>
      <w:r w:rsidRPr="00DF38A1">
        <w:rPr>
          <w:rFonts w:asciiTheme="minorEastAsia" w:eastAsiaTheme="minorEastAsia" w:hAnsiTheme="minorEastAsia" w:cstheme="minorBidi" w:hint="eastAsia"/>
        </w:rPr>
        <w:t>此离心管已装入净化粉</w:t>
      </w:r>
      <w:r w:rsidRPr="00DF38A1">
        <w:rPr>
          <w:rFonts w:asciiTheme="minorEastAsia" w:eastAsiaTheme="minorEastAsia" w:hAnsiTheme="minorEastAsia" w:cstheme="minorBidi" w:hint="eastAsia"/>
          <w:lang w:val="de-DE"/>
        </w:rPr>
        <w:t>（</w:t>
      </w:r>
      <w:r w:rsidRPr="00DF38A1">
        <w:rPr>
          <w:rFonts w:asciiTheme="minorEastAsia" w:eastAsiaTheme="minorEastAsia" w:hAnsiTheme="minorEastAsia" w:cstheme="minorBidi" w:hint="eastAsia"/>
          <w:lang w:val="de-DE"/>
        </w:rPr>
        <w:t>6.10</w:t>
      </w:r>
      <w:r w:rsidRPr="00DF38A1">
        <w:rPr>
          <w:rFonts w:asciiTheme="minorEastAsia" w:eastAsiaTheme="minorEastAsia" w:hAnsiTheme="minorEastAsia" w:cstheme="minorBidi" w:hint="eastAsia"/>
          <w:lang w:val="de-DE"/>
        </w:rPr>
        <w:t>），</w:t>
      </w:r>
      <w:r w:rsidRPr="00DF38A1">
        <w:rPr>
          <w:rFonts w:asciiTheme="minorEastAsia" w:eastAsiaTheme="minorEastAsia" w:hAnsiTheme="minorEastAsia" w:cstheme="minorBidi" w:hint="eastAsia"/>
        </w:rPr>
        <w:t>涡旋混合</w:t>
      </w:r>
      <w:r w:rsidRPr="00DF38A1">
        <w:rPr>
          <w:rFonts w:asciiTheme="minorEastAsia" w:eastAsiaTheme="minorEastAsia" w:hAnsiTheme="minorEastAsia" w:cstheme="minorBidi" w:hint="eastAsia"/>
          <w:lang w:val="de-DE"/>
        </w:rPr>
        <w:t>1 min</w:t>
      </w:r>
      <w:r w:rsidRPr="00DF38A1">
        <w:rPr>
          <w:rFonts w:asciiTheme="minorEastAsia" w:eastAsiaTheme="minorEastAsia" w:hAnsiTheme="minorEastAsia" w:cstheme="minorBidi" w:hint="eastAsia"/>
          <w:lang w:val="de-DE"/>
        </w:rPr>
        <w:t>，</w:t>
      </w:r>
      <w:r w:rsidRPr="00DF38A1">
        <w:rPr>
          <w:rFonts w:asciiTheme="minorEastAsia" w:eastAsiaTheme="minorEastAsia" w:hAnsiTheme="minorEastAsia" w:cstheme="minorBidi" w:hint="eastAsia"/>
          <w:lang w:val="de-DE"/>
        </w:rPr>
        <w:t>5000 r/min</w:t>
      </w:r>
      <w:r w:rsidRPr="00DF38A1">
        <w:rPr>
          <w:rFonts w:asciiTheme="minorEastAsia" w:eastAsiaTheme="minorEastAsia" w:hAnsiTheme="minorEastAsia" w:cstheme="minorBidi" w:hint="eastAsia"/>
        </w:rPr>
        <w:t>离心</w:t>
      </w:r>
      <w:r w:rsidRPr="00DF38A1">
        <w:rPr>
          <w:rFonts w:asciiTheme="minorEastAsia" w:eastAsiaTheme="minorEastAsia" w:hAnsiTheme="minorEastAsia" w:cstheme="minorBidi" w:hint="eastAsia"/>
          <w:lang w:val="de-DE"/>
        </w:rPr>
        <w:t>5 min</w:t>
      </w:r>
      <w:r w:rsidRPr="00DF38A1">
        <w:rPr>
          <w:rFonts w:asciiTheme="minorEastAsia" w:eastAsiaTheme="minorEastAsia" w:hAnsiTheme="minorEastAsia" w:cstheme="minorBidi" w:hint="eastAsia"/>
        </w:rPr>
        <w:t>。将全部上清液经过</w:t>
      </w:r>
      <w:r w:rsidRPr="00DF38A1">
        <w:rPr>
          <w:rFonts w:hint="eastAsia"/>
        </w:rPr>
        <w:t>佛</w:t>
      </w:r>
      <w:proofErr w:type="gramStart"/>
      <w:r w:rsidRPr="00DF38A1">
        <w:rPr>
          <w:rFonts w:hint="eastAsia"/>
        </w:rPr>
        <w:t>罗里土</w:t>
      </w:r>
      <w:proofErr w:type="gramEnd"/>
      <w:r w:rsidRPr="00DF38A1">
        <w:rPr>
          <w:rFonts w:asciiTheme="minorEastAsia" w:eastAsiaTheme="minorEastAsia" w:hAnsiTheme="minorEastAsia" w:hint="eastAsia"/>
        </w:rPr>
        <w:t>SPE</w:t>
      </w:r>
      <w:r w:rsidRPr="00DF38A1">
        <w:t>小柱</w:t>
      </w:r>
      <w:r w:rsidRPr="00DF38A1">
        <w:rPr>
          <w:rFonts w:hint="eastAsia"/>
        </w:rPr>
        <w:t>（</w:t>
      </w:r>
      <w:r w:rsidRPr="00DF38A1">
        <w:rPr>
          <w:rFonts w:hint="eastAsia"/>
        </w:rPr>
        <w:t>7.7</w:t>
      </w:r>
      <w:r w:rsidRPr="00DF38A1">
        <w:rPr>
          <w:rFonts w:hint="eastAsia"/>
        </w:rPr>
        <w:t>）再次净化。</w:t>
      </w:r>
    </w:p>
    <w:p w:rsidR="00730078" w:rsidRPr="00DF38A1" w:rsidRDefault="00DD5FBC">
      <w:pPr>
        <w:pStyle w:val="afffffffffffff"/>
        <w:spacing w:beforeLines="50" w:before="120" w:afterLines="50" w:after="120"/>
        <w:rPr>
          <w:rFonts w:ascii="黑体" w:eastAsia="黑体" w:hAnsi="黑体"/>
          <w:lang w:val="de-DE"/>
        </w:rPr>
      </w:pPr>
      <w:r w:rsidRPr="00DF38A1">
        <w:rPr>
          <w:rFonts w:ascii="黑体" w:eastAsia="黑体" w:hAnsi="黑体" w:hint="eastAsia"/>
          <w:lang w:val="de-DE"/>
        </w:rPr>
        <w:t>定容</w:t>
      </w:r>
    </w:p>
    <w:p w:rsidR="00730078" w:rsidRPr="00DF38A1" w:rsidRDefault="00DD5FBC" w:rsidP="00DF38A1">
      <w:pPr>
        <w:pStyle w:val="afffffffff1"/>
        <w:ind w:firstLine="420"/>
        <w:rPr>
          <w:szCs w:val="21"/>
          <w:lang w:val="de-DE"/>
        </w:rPr>
      </w:pPr>
      <w:r w:rsidRPr="00DF38A1">
        <w:rPr>
          <w:rFonts w:asciiTheme="minorEastAsia" w:eastAsiaTheme="minorEastAsia" w:hAnsiTheme="minorEastAsia" w:cstheme="minorBidi" w:hint="eastAsia"/>
          <w:szCs w:val="21"/>
        </w:rPr>
        <w:t>准确移取净化后上清液</w:t>
      </w:r>
      <w:r w:rsidRPr="00DF38A1">
        <w:rPr>
          <w:rFonts w:asciiTheme="minorEastAsia" w:eastAsiaTheme="minorEastAsia" w:hAnsiTheme="minorEastAsia" w:cstheme="minorBidi" w:hint="eastAsia"/>
          <w:szCs w:val="21"/>
        </w:rPr>
        <w:t xml:space="preserve">5 </w:t>
      </w:r>
      <w:r w:rsidRPr="00DF38A1">
        <w:rPr>
          <w:rFonts w:asciiTheme="minorEastAsia" w:eastAsiaTheme="minorEastAsia" w:hAnsiTheme="minorEastAsia" w:cstheme="minorBidi" w:hint="eastAsia"/>
          <w:szCs w:val="21"/>
        </w:rPr>
        <w:t>mL</w:t>
      </w:r>
      <w:r w:rsidRPr="00DF38A1">
        <w:rPr>
          <w:rFonts w:asciiTheme="minorEastAsia" w:eastAsiaTheme="minorEastAsia" w:hAnsiTheme="minorEastAsia" w:cstheme="minorBidi" w:hint="eastAsia"/>
          <w:szCs w:val="21"/>
        </w:rPr>
        <w:t>，</w:t>
      </w:r>
      <w:r w:rsidRPr="00DF38A1">
        <w:rPr>
          <w:rFonts w:hint="eastAsia"/>
          <w:szCs w:val="21"/>
          <w:lang w:val="de-DE"/>
        </w:rPr>
        <w:t>用浓缩装置（</w:t>
      </w:r>
      <w:r w:rsidRPr="00DF38A1">
        <w:rPr>
          <w:rFonts w:hint="eastAsia"/>
          <w:szCs w:val="21"/>
          <w:lang w:val="de-DE"/>
        </w:rPr>
        <w:t>7.6</w:t>
      </w:r>
      <w:r w:rsidRPr="00DF38A1">
        <w:rPr>
          <w:rFonts w:hint="eastAsia"/>
          <w:szCs w:val="21"/>
          <w:lang w:val="de-DE"/>
        </w:rPr>
        <w:t>）将上述洗脱液浓缩至</w:t>
      </w:r>
      <w:r w:rsidRPr="00DF38A1">
        <w:rPr>
          <w:rFonts w:hint="eastAsia"/>
          <w:szCs w:val="21"/>
          <w:lang w:val="de-DE"/>
        </w:rPr>
        <w:t>1.0 mL</w:t>
      </w:r>
      <w:r w:rsidRPr="00DF38A1">
        <w:rPr>
          <w:rFonts w:hint="eastAsia"/>
          <w:szCs w:val="21"/>
          <w:lang w:val="de-DE"/>
        </w:rPr>
        <w:t>以下，用甲醇（</w:t>
      </w:r>
      <w:r w:rsidRPr="00DF38A1">
        <w:rPr>
          <w:rFonts w:hint="eastAsia"/>
          <w:szCs w:val="21"/>
          <w:lang w:val="de-DE"/>
        </w:rPr>
        <w:t>6.3</w:t>
      </w:r>
      <w:r w:rsidRPr="00DF38A1">
        <w:rPr>
          <w:rFonts w:hint="eastAsia"/>
          <w:szCs w:val="21"/>
          <w:lang w:val="de-DE"/>
        </w:rPr>
        <w:t>）</w:t>
      </w:r>
      <w:proofErr w:type="gramStart"/>
      <w:r w:rsidRPr="00DF38A1">
        <w:rPr>
          <w:rFonts w:hint="eastAsia"/>
          <w:szCs w:val="21"/>
          <w:lang w:val="de-DE"/>
        </w:rPr>
        <w:t>定容至</w:t>
      </w:r>
      <w:proofErr w:type="gramEnd"/>
      <w:r w:rsidRPr="00DF38A1">
        <w:rPr>
          <w:rFonts w:hint="eastAsia"/>
          <w:szCs w:val="21"/>
          <w:lang w:val="de-DE"/>
        </w:rPr>
        <w:t>1.0 mL</w:t>
      </w:r>
      <w:r w:rsidRPr="00DF38A1">
        <w:rPr>
          <w:rFonts w:hint="eastAsia"/>
          <w:szCs w:val="21"/>
          <w:lang w:val="de-DE"/>
        </w:rPr>
        <w:t>，加入</w:t>
      </w:r>
      <w:r w:rsidRPr="00DF38A1">
        <w:rPr>
          <w:rFonts w:hint="eastAsia"/>
          <w:szCs w:val="21"/>
          <w:lang w:val="de-DE"/>
        </w:rPr>
        <w:t xml:space="preserve">50 </w:t>
      </w:r>
      <w:r w:rsidRPr="00DF38A1">
        <w:rPr>
          <w:rFonts w:hint="eastAsia"/>
          <w:szCs w:val="21"/>
        </w:rPr>
        <w:t>μ</w:t>
      </w:r>
      <w:r w:rsidRPr="00DF38A1">
        <w:rPr>
          <w:rFonts w:hint="eastAsia"/>
          <w:szCs w:val="21"/>
        </w:rPr>
        <w:t>L</w:t>
      </w:r>
      <w:r w:rsidRPr="00DF38A1">
        <w:rPr>
          <w:rFonts w:hint="eastAsia"/>
          <w:szCs w:val="21"/>
        </w:rPr>
        <w:t>内标物使用液（</w:t>
      </w:r>
      <w:r w:rsidRPr="00DF38A1">
        <w:rPr>
          <w:rFonts w:hint="eastAsia"/>
          <w:szCs w:val="21"/>
        </w:rPr>
        <w:t>6.12</w:t>
      </w:r>
      <w:r w:rsidRPr="00DF38A1">
        <w:rPr>
          <w:rFonts w:hint="eastAsia"/>
          <w:szCs w:val="21"/>
        </w:rPr>
        <w:t>），</w:t>
      </w:r>
      <w:r w:rsidRPr="00DF38A1">
        <w:rPr>
          <w:rFonts w:hint="eastAsia"/>
          <w:szCs w:val="21"/>
          <w:lang w:val="de-DE"/>
        </w:rPr>
        <w:t>使用</w:t>
      </w:r>
      <w:r w:rsidRPr="00DF38A1">
        <w:rPr>
          <w:szCs w:val="21"/>
        </w:rPr>
        <w:t>涡旋混匀器</w:t>
      </w:r>
      <w:r w:rsidRPr="00DF38A1">
        <w:rPr>
          <w:rFonts w:hint="eastAsia"/>
          <w:szCs w:val="21"/>
        </w:rPr>
        <w:t>（</w:t>
      </w:r>
      <w:r w:rsidRPr="00DF38A1">
        <w:rPr>
          <w:rFonts w:hint="eastAsia"/>
          <w:szCs w:val="21"/>
        </w:rPr>
        <w:t>7.12</w:t>
      </w:r>
      <w:r w:rsidRPr="00DF38A1">
        <w:rPr>
          <w:rFonts w:hint="eastAsia"/>
          <w:szCs w:val="21"/>
        </w:rPr>
        <w:t>）</w:t>
      </w:r>
      <w:r w:rsidRPr="00DF38A1">
        <w:rPr>
          <w:rFonts w:hint="eastAsia"/>
          <w:szCs w:val="21"/>
          <w:lang w:val="de-DE"/>
        </w:rPr>
        <w:t>混匀后用针式过滤器过滤（</w:t>
      </w:r>
      <w:r w:rsidRPr="00DF38A1">
        <w:rPr>
          <w:rFonts w:hint="eastAsia"/>
          <w:szCs w:val="21"/>
          <w:lang w:val="de-DE"/>
        </w:rPr>
        <w:t>6.17</w:t>
      </w:r>
      <w:r w:rsidRPr="00DF38A1">
        <w:rPr>
          <w:rFonts w:hint="eastAsia"/>
          <w:szCs w:val="21"/>
          <w:lang w:val="de-DE"/>
        </w:rPr>
        <w:t>），置于棕色进样瓶中，待测。</w:t>
      </w:r>
    </w:p>
    <w:p w:rsidR="00730078" w:rsidRPr="00DF38A1" w:rsidRDefault="00DD5FBC">
      <w:pPr>
        <w:pStyle w:val="afffff8"/>
        <w:numPr>
          <w:ilvl w:val="2"/>
          <w:numId w:val="18"/>
        </w:numPr>
        <w:spacing w:before="120" w:after="120"/>
        <w:ind w:left="0"/>
        <w:rPr>
          <w:sz w:val="21"/>
          <w:szCs w:val="21"/>
        </w:rPr>
      </w:pPr>
      <w:bookmarkStart w:id="39" w:name="_Toc522980730"/>
      <w:bookmarkStart w:id="40" w:name="_Toc112403596"/>
      <w:bookmarkStart w:id="41" w:name="_Toc522980828"/>
      <w:r w:rsidRPr="00DF38A1">
        <w:rPr>
          <w:rFonts w:hint="eastAsia"/>
          <w:sz w:val="21"/>
          <w:szCs w:val="21"/>
        </w:rPr>
        <w:t>空白试样的制备</w:t>
      </w:r>
      <w:bookmarkEnd w:id="39"/>
      <w:bookmarkEnd w:id="40"/>
      <w:bookmarkEnd w:id="41"/>
    </w:p>
    <w:p w:rsidR="00730078" w:rsidRPr="00DF38A1" w:rsidRDefault="00DD5FBC" w:rsidP="00DF38A1">
      <w:pPr>
        <w:pStyle w:val="afffffffff1"/>
        <w:ind w:firstLine="420"/>
      </w:pPr>
      <w:r w:rsidRPr="00DF38A1">
        <w:rPr>
          <w:rFonts w:hint="eastAsia"/>
        </w:rPr>
        <w:t>以石英砂（</w:t>
      </w:r>
      <w:r w:rsidRPr="00DF38A1">
        <w:rPr>
          <w:rFonts w:hint="eastAsia"/>
        </w:rPr>
        <w:t>6.20</w:t>
      </w:r>
      <w:r w:rsidRPr="00DF38A1">
        <w:rPr>
          <w:rFonts w:hint="eastAsia"/>
        </w:rPr>
        <w:t>）代替样品，按照与试样制备（</w:t>
      </w:r>
      <w:r w:rsidRPr="00DF38A1">
        <w:rPr>
          <w:rFonts w:hint="eastAsia"/>
        </w:rPr>
        <w:t>8.2</w:t>
      </w:r>
      <w:r w:rsidRPr="00DF38A1">
        <w:rPr>
          <w:rFonts w:hint="eastAsia"/>
        </w:rPr>
        <w:t>）相同操作步骤，进行实验室空白试样的制备。</w:t>
      </w:r>
    </w:p>
    <w:p w:rsidR="00730078" w:rsidRPr="00DF38A1" w:rsidRDefault="00DD5FBC">
      <w:pPr>
        <w:pStyle w:val="afff4"/>
        <w:spacing w:beforeLines="50" w:before="120" w:afterLines="50" w:after="120"/>
      </w:pPr>
      <w:bookmarkStart w:id="42" w:name="_Toc156751614"/>
      <w:r w:rsidRPr="00DF38A1">
        <w:rPr>
          <w:rFonts w:hint="eastAsia"/>
        </w:rPr>
        <w:t>分析步骤</w:t>
      </w:r>
      <w:bookmarkEnd w:id="35"/>
      <w:bookmarkEnd w:id="42"/>
    </w:p>
    <w:p w:rsidR="00730078" w:rsidRPr="00DF38A1" w:rsidRDefault="00DD5FBC">
      <w:pPr>
        <w:pStyle w:val="afffff8"/>
        <w:numPr>
          <w:ilvl w:val="2"/>
          <w:numId w:val="18"/>
        </w:numPr>
        <w:spacing w:before="120" w:after="120"/>
        <w:ind w:left="0"/>
        <w:rPr>
          <w:sz w:val="21"/>
          <w:szCs w:val="21"/>
        </w:rPr>
      </w:pPr>
      <w:bookmarkStart w:id="43" w:name="_Toc112403598"/>
      <w:r w:rsidRPr="00DF38A1">
        <w:rPr>
          <w:rFonts w:hint="eastAsia"/>
          <w:sz w:val="21"/>
          <w:szCs w:val="21"/>
        </w:rPr>
        <w:t>仪器调试</w:t>
      </w:r>
      <w:bookmarkEnd w:id="43"/>
    </w:p>
    <w:p w:rsidR="00730078" w:rsidRPr="00DF38A1" w:rsidRDefault="00DD5FBC">
      <w:pPr>
        <w:pStyle w:val="afffffffffffff"/>
        <w:spacing w:beforeLines="50" w:before="120" w:afterLines="50" w:after="120"/>
        <w:rPr>
          <w:rFonts w:ascii="黑体" w:eastAsia="黑体" w:hAnsi="黑体"/>
          <w:lang w:val="de-DE"/>
        </w:rPr>
      </w:pPr>
      <w:r w:rsidRPr="00DF38A1">
        <w:rPr>
          <w:rFonts w:ascii="黑体" w:eastAsia="黑体" w:hAnsi="黑体" w:hint="eastAsia"/>
          <w:lang w:val="de-DE"/>
        </w:rPr>
        <w:t>液相色谱条件</w:t>
      </w:r>
    </w:p>
    <w:p w:rsidR="00730078" w:rsidRPr="00DF38A1" w:rsidRDefault="00DD5FBC">
      <w:pPr>
        <w:pStyle w:val="affffffffffffe"/>
      </w:pPr>
      <w:r w:rsidRPr="00DF38A1">
        <w:rPr>
          <w:rFonts w:hint="eastAsia"/>
        </w:rPr>
        <w:t>流动相：流动相</w:t>
      </w:r>
      <w:r w:rsidRPr="00DF38A1">
        <w:rPr>
          <w:rFonts w:hint="eastAsia"/>
        </w:rPr>
        <w:t xml:space="preserve">A </w:t>
      </w:r>
      <w:r w:rsidRPr="00DF38A1">
        <w:rPr>
          <w:rFonts w:hint="eastAsia"/>
        </w:rPr>
        <w:t>甲酸溶液（</w:t>
      </w:r>
      <w:r w:rsidRPr="00DF38A1">
        <w:rPr>
          <w:rFonts w:hint="eastAsia"/>
        </w:rPr>
        <w:t>6.7</w:t>
      </w:r>
      <w:r w:rsidRPr="00DF38A1">
        <w:rPr>
          <w:rFonts w:hint="eastAsia"/>
        </w:rPr>
        <w:t>），流动相</w:t>
      </w:r>
      <w:r w:rsidRPr="00DF38A1">
        <w:rPr>
          <w:rFonts w:hint="eastAsia"/>
        </w:rPr>
        <w:t xml:space="preserve">B </w:t>
      </w:r>
      <w:r w:rsidRPr="00DF38A1">
        <w:rPr>
          <w:rFonts w:hint="eastAsia"/>
        </w:rPr>
        <w:t>甲醇（</w:t>
      </w:r>
      <w:r w:rsidRPr="00DF38A1">
        <w:rPr>
          <w:rFonts w:hint="eastAsia"/>
        </w:rPr>
        <w:t>6.3</w:t>
      </w:r>
      <w:r w:rsidRPr="00DF38A1">
        <w:rPr>
          <w:rFonts w:hint="eastAsia"/>
        </w:rPr>
        <w:t>），梯度洗脱程序见表</w:t>
      </w:r>
      <w:r w:rsidRPr="00DF38A1">
        <w:rPr>
          <w:rFonts w:hint="eastAsia"/>
        </w:rPr>
        <w:t>1</w:t>
      </w:r>
      <w:r w:rsidRPr="00DF38A1">
        <w:rPr>
          <w:rFonts w:hint="eastAsia"/>
        </w:rPr>
        <w:t>和表</w:t>
      </w:r>
      <w:r w:rsidRPr="00DF38A1">
        <w:rPr>
          <w:rFonts w:hint="eastAsia"/>
        </w:rPr>
        <w:t>2</w:t>
      </w:r>
      <w:r w:rsidRPr="00DF38A1">
        <w:rPr>
          <w:rFonts w:hint="eastAsia"/>
        </w:rPr>
        <w:t>；</w:t>
      </w:r>
    </w:p>
    <w:p w:rsidR="00730078" w:rsidRPr="00DF38A1" w:rsidRDefault="00DD5FBC">
      <w:pPr>
        <w:pStyle w:val="affffffffffffe"/>
      </w:pPr>
      <w:r w:rsidRPr="00DF38A1">
        <w:rPr>
          <w:rFonts w:hint="eastAsia"/>
        </w:rPr>
        <w:t>流速：</w:t>
      </w:r>
      <w:r w:rsidRPr="00DF38A1">
        <w:rPr>
          <w:rFonts w:hint="eastAsia"/>
        </w:rPr>
        <w:t>0.2 mL/min</w:t>
      </w:r>
      <w:r w:rsidRPr="00DF38A1">
        <w:rPr>
          <w:rFonts w:hint="eastAsia"/>
        </w:rPr>
        <w:t>；</w:t>
      </w:r>
    </w:p>
    <w:p w:rsidR="00730078" w:rsidRPr="00DF38A1" w:rsidRDefault="00DD5FBC">
      <w:pPr>
        <w:pStyle w:val="affffffffffffe"/>
      </w:pPr>
      <w:r w:rsidRPr="00DF38A1">
        <w:rPr>
          <w:rFonts w:hint="eastAsia"/>
        </w:rPr>
        <w:t>柱温：</w:t>
      </w:r>
      <w:r w:rsidRPr="00DF38A1">
        <w:rPr>
          <w:rFonts w:hint="eastAsia"/>
        </w:rPr>
        <w:t xml:space="preserve">40 </w:t>
      </w:r>
      <w:r w:rsidRPr="00DF38A1">
        <w:rPr>
          <w:rFonts w:hint="eastAsia"/>
        </w:rPr>
        <w:t>℃；</w:t>
      </w:r>
    </w:p>
    <w:p w:rsidR="00730078" w:rsidRPr="00DF38A1" w:rsidRDefault="00DD5FBC">
      <w:pPr>
        <w:pStyle w:val="affffffffffffe"/>
      </w:pPr>
      <w:r w:rsidRPr="00DF38A1">
        <w:rPr>
          <w:rFonts w:hint="eastAsia"/>
        </w:rPr>
        <w:t>进样体积：</w:t>
      </w:r>
      <w:r w:rsidRPr="00DF38A1">
        <w:rPr>
          <w:rFonts w:hint="eastAsia"/>
        </w:rPr>
        <w:t xml:space="preserve">5.0 </w:t>
      </w:r>
      <w:r w:rsidRPr="00DF38A1">
        <w:rPr>
          <w:rFonts w:hAnsi="宋体" w:hint="eastAsia"/>
        </w:rPr>
        <w:t>µ</w:t>
      </w:r>
      <w:r w:rsidRPr="00DF38A1">
        <w:rPr>
          <w:rFonts w:hint="eastAsia"/>
        </w:rPr>
        <w:t>L</w:t>
      </w:r>
      <w:r w:rsidRPr="00DF38A1">
        <w:rPr>
          <w:rFonts w:hint="eastAsia"/>
        </w:rPr>
        <w:t>。</w:t>
      </w:r>
    </w:p>
    <w:p w:rsidR="00730078" w:rsidRPr="00DF38A1" w:rsidRDefault="00DD5FBC">
      <w:pPr>
        <w:pStyle w:val="afffffffffffff"/>
        <w:spacing w:beforeLines="50" w:before="120" w:afterLines="50" w:after="120"/>
        <w:rPr>
          <w:rFonts w:ascii="黑体" w:eastAsia="黑体" w:hAnsi="黑体"/>
          <w:lang w:val="de-DE"/>
        </w:rPr>
      </w:pPr>
      <w:r w:rsidRPr="00DF38A1">
        <w:rPr>
          <w:rFonts w:ascii="黑体" w:eastAsia="黑体" w:hAnsi="黑体" w:hint="eastAsia"/>
          <w:lang w:val="de-DE"/>
        </w:rPr>
        <w:t>质谱条件</w:t>
      </w:r>
    </w:p>
    <w:p w:rsidR="00730078" w:rsidRPr="00DF38A1" w:rsidRDefault="00DD5FBC">
      <w:pPr>
        <w:pStyle w:val="affffffffffffe"/>
      </w:pPr>
      <w:r w:rsidRPr="00DF38A1">
        <w:rPr>
          <w:rFonts w:hint="eastAsia"/>
        </w:rPr>
        <w:t>电喷雾离子源（</w:t>
      </w:r>
      <w:r w:rsidRPr="00DF38A1">
        <w:rPr>
          <w:rFonts w:hint="eastAsia"/>
        </w:rPr>
        <w:t>ESI</w:t>
      </w:r>
      <w:r w:rsidRPr="00DF38A1">
        <w:rPr>
          <w:rFonts w:hint="eastAsia"/>
        </w:rPr>
        <w:t>），雌激素采用负离子模式，雄激素、孕激素、糖皮质激素采用正离子模式；</w:t>
      </w:r>
    </w:p>
    <w:p w:rsidR="00730078" w:rsidRPr="00DF38A1" w:rsidRDefault="00DD5FBC">
      <w:pPr>
        <w:pStyle w:val="affffffffffffe"/>
      </w:pPr>
      <w:r w:rsidRPr="00DF38A1">
        <w:rPr>
          <w:rFonts w:hint="eastAsia"/>
        </w:rPr>
        <w:t>毛细管电压：</w:t>
      </w:r>
      <w:r w:rsidRPr="00DF38A1">
        <w:rPr>
          <w:rFonts w:hint="eastAsia"/>
        </w:rPr>
        <w:t>4.0 kV</w:t>
      </w:r>
      <w:r w:rsidRPr="00DF38A1">
        <w:rPr>
          <w:rFonts w:hint="eastAsia"/>
        </w:rPr>
        <w:t>；</w:t>
      </w:r>
    </w:p>
    <w:p w:rsidR="00730078" w:rsidRPr="00DF38A1" w:rsidRDefault="00DD5FBC">
      <w:pPr>
        <w:pStyle w:val="affffffffffffe"/>
      </w:pPr>
      <w:r w:rsidRPr="00DF38A1">
        <w:rPr>
          <w:rFonts w:hint="eastAsia"/>
        </w:rPr>
        <w:t>干燥气温度：</w:t>
      </w:r>
      <w:r w:rsidRPr="00DF38A1">
        <w:rPr>
          <w:rFonts w:hint="eastAsia"/>
        </w:rPr>
        <w:t xml:space="preserve">350 </w:t>
      </w:r>
      <w:r w:rsidRPr="00DF38A1">
        <w:rPr>
          <w:rFonts w:hint="eastAsia"/>
        </w:rPr>
        <w:t>℃；</w:t>
      </w:r>
    </w:p>
    <w:p w:rsidR="00730078" w:rsidRPr="00DF38A1" w:rsidRDefault="00DD5FBC">
      <w:pPr>
        <w:pStyle w:val="affffffffffffe"/>
      </w:pPr>
      <w:proofErr w:type="gramStart"/>
      <w:r w:rsidRPr="00DF38A1">
        <w:rPr>
          <w:rFonts w:hint="eastAsia"/>
        </w:rPr>
        <w:t>干燥气</w:t>
      </w:r>
      <w:proofErr w:type="gramEnd"/>
      <w:r w:rsidRPr="00DF38A1">
        <w:rPr>
          <w:rFonts w:hint="eastAsia"/>
        </w:rPr>
        <w:t>流速：</w:t>
      </w:r>
      <w:r w:rsidRPr="00DF38A1">
        <w:rPr>
          <w:rFonts w:hint="eastAsia"/>
        </w:rPr>
        <w:t>11 L/min</w:t>
      </w:r>
      <w:r w:rsidRPr="00DF38A1">
        <w:rPr>
          <w:rFonts w:hint="eastAsia"/>
        </w:rPr>
        <w:t>；</w:t>
      </w:r>
    </w:p>
    <w:p w:rsidR="00730078" w:rsidRPr="00DF38A1" w:rsidRDefault="00DD5FBC">
      <w:pPr>
        <w:pStyle w:val="affffffffffffe"/>
      </w:pPr>
      <w:r w:rsidRPr="00DF38A1">
        <w:rPr>
          <w:rFonts w:hint="eastAsia"/>
        </w:rPr>
        <w:t>雾化气气压：</w:t>
      </w:r>
      <w:r w:rsidRPr="00DF38A1">
        <w:rPr>
          <w:rFonts w:hint="eastAsia"/>
        </w:rPr>
        <w:t>1</w:t>
      </w:r>
      <w:r w:rsidRPr="00DF38A1">
        <w:t>.72</w:t>
      </w:r>
      <w:r w:rsidRPr="00DF38A1">
        <w:rPr>
          <w:rFonts w:hAnsi="宋体" w:hint="eastAsia"/>
        </w:rPr>
        <w:t>×</w:t>
      </w:r>
      <w:r w:rsidRPr="00DF38A1">
        <w:t>10</w:t>
      </w:r>
      <w:r w:rsidRPr="00DF38A1">
        <w:rPr>
          <w:vertAlign w:val="superscript"/>
        </w:rPr>
        <w:t>5</w:t>
      </w:r>
      <w:r w:rsidRPr="00DF38A1">
        <w:t xml:space="preserve"> P</w:t>
      </w:r>
      <w:r w:rsidRPr="00DF38A1">
        <w:rPr>
          <w:rFonts w:hint="eastAsia"/>
        </w:rPr>
        <w:t>a</w:t>
      </w:r>
      <w:r w:rsidRPr="00DF38A1">
        <w:rPr>
          <w:rFonts w:hint="eastAsia"/>
        </w:rPr>
        <w:t>（</w:t>
      </w:r>
      <w:r w:rsidRPr="00DF38A1">
        <w:rPr>
          <w:rFonts w:hint="eastAsia"/>
        </w:rPr>
        <w:t>25 psi</w:t>
      </w:r>
      <w:r w:rsidRPr="00DF38A1">
        <w:rPr>
          <w:rFonts w:hint="eastAsia"/>
        </w:rPr>
        <w:t>）。</w:t>
      </w:r>
    </w:p>
    <w:p w:rsidR="00730078" w:rsidRPr="00DF38A1" w:rsidRDefault="00DD5FBC">
      <w:pPr>
        <w:pStyle w:val="affffffffffffe"/>
      </w:pPr>
      <w:r w:rsidRPr="00DF38A1">
        <w:rPr>
          <w:rFonts w:hint="eastAsia"/>
        </w:rPr>
        <w:t>多离子反应监测方式（</w:t>
      </w:r>
      <w:r w:rsidRPr="00DF38A1">
        <w:rPr>
          <w:rFonts w:hint="eastAsia"/>
        </w:rPr>
        <w:t>MRM</w:t>
      </w:r>
      <w:r w:rsidRPr="00DF38A1">
        <w:rPr>
          <w:rFonts w:hint="eastAsia"/>
        </w:rPr>
        <w:t>），具体条件见表</w:t>
      </w:r>
      <w:r w:rsidRPr="00DF38A1">
        <w:rPr>
          <w:rFonts w:hint="eastAsia"/>
        </w:rPr>
        <w:t>3</w:t>
      </w:r>
      <w:r w:rsidRPr="00DF38A1">
        <w:rPr>
          <w:rFonts w:hint="eastAsia"/>
        </w:rPr>
        <w:t>。</w:t>
      </w:r>
    </w:p>
    <w:p w:rsidR="00730078" w:rsidRPr="00DF38A1" w:rsidRDefault="00DD5FBC">
      <w:pPr>
        <w:pStyle w:val="afffffffffff9"/>
        <w:numPr>
          <w:ilvl w:val="0"/>
          <w:numId w:val="13"/>
        </w:numPr>
        <w:spacing w:before="120" w:after="120"/>
        <w:ind w:left="0"/>
      </w:pPr>
      <w:r w:rsidRPr="00DF38A1">
        <w:rPr>
          <w:rFonts w:hint="eastAsia"/>
        </w:rPr>
        <w:t>液相色谱流动相梯度洗脱程序（雄激素、孕激素和糖皮质激素）</w:t>
      </w:r>
    </w:p>
    <w:tbl>
      <w:tblPr>
        <w:tblStyle w:val="afffff"/>
        <w:tblW w:w="937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29"/>
        <w:gridCol w:w="3125"/>
        <w:gridCol w:w="3125"/>
      </w:tblGrid>
      <w:tr w:rsidR="00DF38A1" w:rsidRPr="00DF38A1" w:rsidTr="00DF38A1">
        <w:trPr>
          <w:tblHeader/>
          <w:jc w:val="center"/>
        </w:trPr>
        <w:tc>
          <w:tcPr>
            <w:tcW w:w="3129" w:type="dxa"/>
            <w:tcBorders>
              <w:top w:val="single" w:sz="8" w:space="0" w:color="auto"/>
              <w:bottom w:val="single" w:sz="8" w:space="0" w:color="auto"/>
            </w:tcBorders>
            <w:shd w:val="clear" w:color="auto" w:fill="auto"/>
            <w:vAlign w:val="center"/>
          </w:tcPr>
          <w:p w:rsidR="00730078" w:rsidRPr="00DF38A1" w:rsidRDefault="00DD5FBC" w:rsidP="00DF38A1">
            <w:pPr>
              <w:pStyle w:val="affffc"/>
            </w:pPr>
            <w:r w:rsidRPr="00DF38A1">
              <w:t>时间</w:t>
            </w:r>
            <w:r w:rsidRPr="00DF38A1">
              <w:rPr>
                <w:rFonts w:hint="eastAsia"/>
              </w:rPr>
              <w:t>（</w:t>
            </w:r>
            <w:r w:rsidRPr="00DF38A1">
              <w:t>min</w:t>
            </w:r>
            <w:r w:rsidRPr="00DF38A1">
              <w:rPr>
                <w:rFonts w:hint="eastAsia"/>
              </w:rPr>
              <w:t>）</w:t>
            </w:r>
          </w:p>
        </w:tc>
        <w:tc>
          <w:tcPr>
            <w:tcW w:w="3125" w:type="dxa"/>
            <w:tcBorders>
              <w:top w:val="single" w:sz="8" w:space="0" w:color="auto"/>
              <w:bottom w:val="single" w:sz="8" w:space="0" w:color="auto"/>
            </w:tcBorders>
            <w:shd w:val="clear" w:color="auto" w:fill="auto"/>
            <w:vAlign w:val="center"/>
          </w:tcPr>
          <w:p w:rsidR="00730078" w:rsidRPr="00DF38A1" w:rsidRDefault="00DD5FBC" w:rsidP="00DF38A1">
            <w:pPr>
              <w:pStyle w:val="affffc"/>
            </w:pPr>
            <w:r w:rsidRPr="00DF38A1">
              <w:t>流动相</w:t>
            </w:r>
            <w:r w:rsidRPr="00DF38A1">
              <w:t>A</w:t>
            </w:r>
            <w:r w:rsidRPr="00DF38A1">
              <w:rPr>
                <w:rFonts w:hint="eastAsia"/>
              </w:rPr>
              <w:t>（</w:t>
            </w:r>
            <w:r w:rsidRPr="00DF38A1">
              <w:t>％</w:t>
            </w:r>
            <w:r w:rsidRPr="00DF38A1">
              <w:rPr>
                <w:rFonts w:hint="eastAsia"/>
              </w:rPr>
              <w:t>）</w:t>
            </w:r>
          </w:p>
        </w:tc>
        <w:tc>
          <w:tcPr>
            <w:tcW w:w="3125" w:type="dxa"/>
            <w:tcBorders>
              <w:top w:val="single" w:sz="8" w:space="0" w:color="auto"/>
              <w:bottom w:val="single" w:sz="8" w:space="0" w:color="auto"/>
            </w:tcBorders>
            <w:shd w:val="clear" w:color="auto" w:fill="auto"/>
            <w:vAlign w:val="center"/>
          </w:tcPr>
          <w:p w:rsidR="00730078" w:rsidRPr="00DF38A1" w:rsidRDefault="00DD5FBC" w:rsidP="00DF38A1">
            <w:pPr>
              <w:pStyle w:val="affffc"/>
            </w:pPr>
            <w:r w:rsidRPr="00DF38A1">
              <w:t>流动相</w:t>
            </w:r>
            <w:r w:rsidRPr="00DF38A1">
              <w:t>B</w:t>
            </w:r>
            <w:r w:rsidRPr="00DF38A1">
              <w:rPr>
                <w:rFonts w:hint="eastAsia"/>
              </w:rPr>
              <w:t>（</w:t>
            </w:r>
            <w:r w:rsidRPr="00DF38A1">
              <w:t>％</w:t>
            </w:r>
            <w:r w:rsidRPr="00DF38A1">
              <w:rPr>
                <w:rFonts w:hint="eastAsia"/>
              </w:rPr>
              <w:t>）</w:t>
            </w:r>
          </w:p>
        </w:tc>
      </w:tr>
      <w:tr w:rsidR="00DF38A1" w:rsidRPr="00DF38A1" w:rsidTr="00DF38A1">
        <w:trPr>
          <w:jc w:val="center"/>
        </w:trPr>
        <w:tc>
          <w:tcPr>
            <w:tcW w:w="3129" w:type="dxa"/>
            <w:tcBorders>
              <w:top w:val="single" w:sz="8" w:space="0" w:color="auto"/>
            </w:tcBorders>
            <w:shd w:val="clear" w:color="auto" w:fill="auto"/>
          </w:tcPr>
          <w:p w:rsidR="00730078" w:rsidRPr="00DF38A1" w:rsidRDefault="00DD5FBC" w:rsidP="00DF38A1">
            <w:pPr>
              <w:pStyle w:val="affffc"/>
            </w:pPr>
            <w:r w:rsidRPr="00DF38A1">
              <w:t>0</w:t>
            </w:r>
          </w:p>
        </w:tc>
        <w:tc>
          <w:tcPr>
            <w:tcW w:w="3125" w:type="dxa"/>
            <w:tcBorders>
              <w:top w:val="single" w:sz="8" w:space="0" w:color="auto"/>
            </w:tcBorders>
            <w:shd w:val="clear" w:color="auto" w:fill="auto"/>
          </w:tcPr>
          <w:p w:rsidR="00730078" w:rsidRPr="00DF38A1" w:rsidRDefault="00DD5FBC" w:rsidP="00DF38A1">
            <w:pPr>
              <w:pStyle w:val="affffc"/>
            </w:pPr>
            <w:r w:rsidRPr="00DF38A1">
              <w:t>95</w:t>
            </w:r>
          </w:p>
        </w:tc>
        <w:tc>
          <w:tcPr>
            <w:tcW w:w="3125" w:type="dxa"/>
            <w:tcBorders>
              <w:top w:val="single" w:sz="8" w:space="0" w:color="auto"/>
            </w:tcBorders>
            <w:shd w:val="clear" w:color="auto" w:fill="auto"/>
          </w:tcPr>
          <w:p w:rsidR="00730078" w:rsidRPr="00DF38A1" w:rsidRDefault="00DD5FBC" w:rsidP="00DF38A1">
            <w:pPr>
              <w:pStyle w:val="affffc"/>
            </w:pPr>
            <w:r w:rsidRPr="00DF38A1">
              <w:t>10</w:t>
            </w:r>
          </w:p>
        </w:tc>
      </w:tr>
      <w:tr w:rsidR="00DF38A1" w:rsidRPr="00DF38A1" w:rsidTr="00DF38A1">
        <w:trPr>
          <w:jc w:val="center"/>
        </w:trPr>
        <w:tc>
          <w:tcPr>
            <w:tcW w:w="3129" w:type="dxa"/>
            <w:shd w:val="clear" w:color="auto" w:fill="auto"/>
          </w:tcPr>
          <w:p w:rsidR="00730078" w:rsidRPr="00DF38A1" w:rsidRDefault="00DD5FBC" w:rsidP="00DF38A1">
            <w:pPr>
              <w:pStyle w:val="affffc"/>
            </w:pPr>
            <w:r w:rsidRPr="00DF38A1">
              <w:t>0.5</w:t>
            </w:r>
          </w:p>
        </w:tc>
        <w:tc>
          <w:tcPr>
            <w:tcW w:w="3125" w:type="dxa"/>
            <w:shd w:val="clear" w:color="auto" w:fill="auto"/>
          </w:tcPr>
          <w:p w:rsidR="00730078" w:rsidRPr="00DF38A1" w:rsidRDefault="00DD5FBC" w:rsidP="00DF38A1">
            <w:pPr>
              <w:pStyle w:val="affffc"/>
            </w:pPr>
            <w:r w:rsidRPr="00DF38A1">
              <w:t>95</w:t>
            </w:r>
          </w:p>
        </w:tc>
        <w:tc>
          <w:tcPr>
            <w:tcW w:w="3125" w:type="dxa"/>
            <w:shd w:val="clear" w:color="auto" w:fill="auto"/>
          </w:tcPr>
          <w:p w:rsidR="00730078" w:rsidRPr="00DF38A1" w:rsidRDefault="00DD5FBC" w:rsidP="00DF38A1">
            <w:pPr>
              <w:pStyle w:val="affffc"/>
            </w:pPr>
            <w:r w:rsidRPr="00DF38A1">
              <w:t>10</w:t>
            </w:r>
          </w:p>
        </w:tc>
      </w:tr>
      <w:tr w:rsidR="00DF38A1" w:rsidRPr="00DF38A1" w:rsidTr="00DF38A1">
        <w:trPr>
          <w:jc w:val="center"/>
        </w:trPr>
        <w:tc>
          <w:tcPr>
            <w:tcW w:w="3129" w:type="dxa"/>
            <w:shd w:val="clear" w:color="auto" w:fill="auto"/>
          </w:tcPr>
          <w:p w:rsidR="00730078" w:rsidRPr="00DF38A1" w:rsidRDefault="00DD5FBC" w:rsidP="00DF38A1">
            <w:pPr>
              <w:pStyle w:val="affffc"/>
            </w:pPr>
            <w:r w:rsidRPr="00DF38A1">
              <w:t>7.5</w:t>
            </w:r>
          </w:p>
        </w:tc>
        <w:tc>
          <w:tcPr>
            <w:tcW w:w="3125" w:type="dxa"/>
            <w:shd w:val="clear" w:color="auto" w:fill="auto"/>
          </w:tcPr>
          <w:p w:rsidR="00730078" w:rsidRPr="00DF38A1" w:rsidRDefault="00DD5FBC" w:rsidP="00DF38A1">
            <w:pPr>
              <w:pStyle w:val="affffc"/>
            </w:pPr>
            <w:r w:rsidRPr="00DF38A1">
              <w:t>5</w:t>
            </w:r>
          </w:p>
        </w:tc>
        <w:tc>
          <w:tcPr>
            <w:tcW w:w="3125" w:type="dxa"/>
            <w:shd w:val="clear" w:color="auto" w:fill="auto"/>
          </w:tcPr>
          <w:p w:rsidR="00730078" w:rsidRPr="00DF38A1" w:rsidRDefault="00DD5FBC" w:rsidP="00DF38A1">
            <w:pPr>
              <w:pStyle w:val="affffc"/>
            </w:pPr>
            <w:r w:rsidRPr="00DF38A1">
              <w:t>95</w:t>
            </w:r>
          </w:p>
        </w:tc>
      </w:tr>
      <w:tr w:rsidR="00DF38A1" w:rsidRPr="00DF38A1" w:rsidTr="00DF38A1">
        <w:trPr>
          <w:jc w:val="center"/>
        </w:trPr>
        <w:tc>
          <w:tcPr>
            <w:tcW w:w="3129" w:type="dxa"/>
            <w:shd w:val="clear" w:color="auto" w:fill="auto"/>
          </w:tcPr>
          <w:p w:rsidR="00730078" w:rsidRPr="00DF38A1" w:rsidRDefault="00DD5FBC" w:rsidP="00DF38A1">
            <w:pPr>
              <w:pStyle w:val="affffc"/>
            </w:pPr>
            <w:r w:rsidRPr="00DF38A1">
              <w:t>11.0</w:t>
            </w:r>
          </w:p>
        </w:tc>
        <w:tc>
          <w:tcPr>
            <w:tcW w:w="3125" w:type="dxa"/>
            <w:shd w:val="clear" w:color="auto" w:fill="auto"/>
          </w:tcPr>
          <w:p w:rsidR="00730078" w:rsidRPr="00DF38A1" w:rsidRDefault="00DD5FBC" w:rsidP="00DF38A1">
            <w:pPr>
              <w:pStyle w:val="affffc"/>
            </w:pPr>
            <w:r w:rsidRPr="00DF38A1">
              <w:t>5</w:t>
            </w:r>
          </w:p>
        </w:tc>
        <w:tc>
          <w:tcPr>
            <w:tcW w:w="3125" w:type="dxa"/>
            <w:shd w:val="clear" w:color="auto" w:fill="auto"/>
          </w:tcPr>
          <w:p w:rsidR="00730078" w:rsidRPr="00DF38A1" w:rsidRDefault="00DD5FBC" w:rsidP="00DF38A1">
            <w:pPr>
              <w:pStyle w:val="affffc"/>
            </w:pPr>
            <w:r w:rsidRPr="00DF38A1">
              <w:t>95</w:t>
            </w:r>
          </w:p>
        </w:tc>
      </w:tr>
      <w:tr w:rsidR="00DF38A1" w:rsidRPr="00DF38A1" w:rsidTr="00DF38A1">
        <w:tblPrEx>
          <w:tblBorders>
            <w:top w:val="single" w:sz="4" w:space="0" w:color="auto"/>
            <w:left w:val="single" w:sz="4" w:space="0" w:color="auto"/>
            <w:bottom w:val="single" w:sz="4" w:space="0" w:color="auto"/>
          </w:tblBorders>
        </w:tblPrEx>
        <w:trPr>
          <w:jc w:val="center"/>
        </w:trPr>
        <w:tc>
          <w:tcPr>
            <w:tcW w:w="3129" w:type="dxa"/>
            <w:tcBorders>
              <w:left w:val="single" w:sz="8" w:space="0" w:color="auto"/>
            </w:tcBorders>
            <w:shd w:val="clear" w:color="auto" w:fill="auto"/>
          </w:tcPr>
          <w:p w:rsidR="00730078" w:rsidRPr="00DF38A1" w:rsidRDefault="00DD5FBC" w:rsidP="00DF38A1">
            <w:pPr>
              <w:pStyle w:val="affffc"/>
            </w:pPr>
            <w:r w:rsidRPr="00DF38A1">
              <w:t>11.1</w:t>
            </w:r>
          </w:p>
        </w:tc>
        <w:tc>
          <w:tcPr>
            <w:tcW w:w="3125" w:type="dxa"/>
            <w:shd w:val="clear" w:color="auto" w:fill="auto"/>
          </w:tcPr>
          <w:p w:rsidR="00730078" w:rsidRPr="00DF38A1" w:rsidRDefault="00DD5FBC" w:rsidP="00DF38A1">
            <w:pPr>
              <w:pStyle w:val="affffc"/>
            </w:pPr>
            <w:r w:rsidRPr="00DF38A1">
              <w:t>95</w:t>
            </w:r>
          </w:p>
        </w:tc>
        <w:tc>
          <w:tcPr>
            <w:tcW w:w="3125" w:type="dxa"/>
            <w:shd w:val="clear" w:color="auto" w:fill="auto"/>
          </w:tcPr>
          <w:p w:rsidR="00730078" w:rsidRPr="00DF38A1" w:rsidRDefault="00DD5FBC" w:rsidP="00DF38A1">
            <w:pPr>
              <w:pStyle w:val="affffc"/>
            </w:pPr>
            <w:r w:rsidRPr="00DF38A1">
              <w:t>5</w:t>
            </w:r>
          </w:p>
        </w:tc>
      </w:tr>
      <w:tr w:rsidR="00DF38A1" w:rsidRPr="00DF38A1" w:rsidTr="00DF38A1">
        <w:tblPrEx>
          <w:tblBorders>
            <w:top w:val="single" w:sz="4" w:space="0" w:color="auto"/>
            <w:left w:val="single" w:sz="4" w:space="0" w:color="auto"/>
            <w:bottom w:val="single" w:sz="4" w:space="0" w:color="auto"/>
          </w:tblBorders>
        </w:tblPrEx>
        <w:trPr>
          <w:jc w:val="center"/>
        </w:trPr>
        <w:tc>
          <w:tcPr>
            <w:tcW w:w="3129" w:type="dxa"/>
            <w:tcBorders>
              <w:left w:val="single" w:sz="8" w:space="0" w:color="auto"/>
              <w:bottom w:val="single" w:sz="8" w:space="0" w:color="auto"/>
            </w:tcBorders>
            <w:shd w:val="clear" w:color="auto" w:fill="auto"/>
          </w:tcPr>
          <w:p w:rsidR="00730078" w:rsidRPr="00DF38A1" w:rsidRDefault="00DD5FBC" w:rsidP="00DF38A1">
            <w:pPr>
              <w:pStyle w:val="affffc"/>
            </w:pPr>
            <w:r w:rsidRPr="00DF38A1">
              <w:t>12.5</w:t>
            </w:r>
          </w:p>
        </w:tc>
        <w:tc>
          <w:tcPr>
            <w:tcW w:w="3125" w:type="dxa"/>
            <w:tcBorders>
              <w:bottom w:val="single" w:sz="8" w:space="0" w:color="auto"/>
            </w:tcBorders>
            <w:shd w:val="clear" w:color="auto" w:fill="auto"/>
          </w:tcPr>
          <w:p w:rsidR="00730078" w:rsidRPr="00DF38A1" w:rsidRDefault="00DD5FBC" w:rsidP="00DF38A1">
            <w:pPr>
              <w:pStyle w:val="affffc"/>
            </w:pPr>
            <w:r w:rsidRPr="00DF38A1">
              <w:t>95</w:t>
            </w:r>
          </w:p>
        </w:tc>
        <w:tc>
          <w:tcPr>
            <w:tcW w:w="3125" w:type="dxa"/>
            <w:tcBorders>
              <w:bottom w:val="single" w:sz="8" w:space="0" w:color="auto"/>
            </w:tcBorders>
            <w:shd w:val="clear" w:color="auto" w:fill="auto"/>
          </w:tcPr>
          <w:p w:rsidR="00730078" w:rsidRPr="00DF38A1" w:rsidRDefault="00DD5FBC" w:rsidP="00DF38A1">
            <w:pPr>
              <w:pStyle w:val="affffc"/>
            </w:pPr>
            <w:r w:rsidRPr="00DF38A1">
              <w:t>5</w:t>
            </w:r>
          </w:p>
        </w:tc>
      </w:tr>
    </w:tbl>
    <w:p w:rsidR="00DF38A1" w:rsidRDefault="00DF38A1" w:rsidP="00DF38A1">
      <w:pPr>
        <w:pStyle w:val="afffffffffff9"/>
        <w:spacing w:before="120" w:after="120"/>
        <w:ind w:left="4620"/>
        <w:rPr>
          <w:rFonts w:hint="eastAsia"/>
        </w:rPr>
      </w:pPr>
    </w:p>
    <w:p w:rsidR="00DF38A1" w:rsidRDefault="00DF38A1" w:rsidP="00DF38A1">
      <w:pPr>
        <w:pStyle w:val="afffffffffff9"/>
        <w:spacing w:before="120" w:after="120"/>
        <w:ind w:left="4620"/>
        <w:rPr>
          <w:rFonts w:hint="eastAsia"/>
        </w:rPr>
      </w:pPr>
    </w:p>
    <w:p w:rsidR="00730078" w:rsidRPr="00DF38A1" w:rsidRDefault="00DD5FBC">
      <w:pPr>
        <w:pStyle w:val="afffffffffff9"/>
        <w:numPr>
          <w:ilvl w:val="0"/>
          <w:numId w:val="13"/>
        </w:numPr>
        <w:spacing w:before="120" w:after="120"/>
        <w:ind w:left="0"/>
      </w:pPr>
      <w:r w:rsidRPr="00DF38A1">
        <w:rPr>
          <w:rFonts w:hint="eastAsia"/>
        </w:rPr>
        <w:t>液相色谱流动相梯度洗脱程序（雌激素）</w:t>
      </w:r>
    </w:p>
    <w:tbl>
      <w:tblPr>
        <w:tblStyle w:val="afffff"/>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28"/>
        <w:gridCol w:w="3123"/>
        <w:gridCol w:w="3123"/>
      </w:tblGrid>
      <w:tr w:rsidR="00DF38A1" w:rsidRPr="00DF38A1" w:rsidTr="00DF38A1">
        <w:trPr>
          <w:tblHeader/>
          <w:jc w:val="center"/>
        </w:trPr>
        <w:tc>
          <w:tcPr>
            <w:tcW w:w="3128" w:type="dxa"/>
            <w:tcBorders>
              <w:top w:val="single" w:sz="8" w:space="0" w:color="auto"/>
              <w:bottom w:val="single" w:sz="8" w:space="0" w:color="auto"/>
            </w:tcBorders>
            <w:shd w:val="clear" w:color="auto" w:fill="auto"/>
            <w:vAlign w:val="center"/>
          </w:tcPr>
          <w:p w:rsidR="00730078" w:rsidRPr="00DF38A1" w:rsidRDefault="00DD5FBC" w:rsidP="00DF38A1">
            <w:pPr>
              <w:pStyle w:val="affffc"/>
            </w:pPr>
            <w:r w:rsidRPr="00DF38A1">
              <w:t>时间</w:t>
            </w:r>
          </w:p>
          <w:p w:rsidR="00730078" w:rsidRPr="00DF38A1" w:rsidRDefault="00DD5FBC" w:rsidP="00DF38A1">
            <w:pPr>
              <w:pStyle w:val="affffc"/>
            </w:pPr>
            <w:r w:rsidRPr="00DF38A1">
              <w:t>min</w:t>
            </w:r>
          </w:p>
        </w:tc>
        <w:tc>
          <w:tcPr>
            <w:tcW w:w="3123" w:type="dxa"/>
            <w:tcBorders>
              <w:top w:val="single" w:sz="8" w:space="0" w:color="auto"/>
              <w:bottom w:val="single" w:sz="8" w:space="0" w:color="auto"/>
            </w:tcBorders>
            <w:shd w:val="clear" w:color="auto" w:fill="auto"/>
            <w:vAlign w:val="center"/>
          </w:tcPr>
          <w:p w:rsidR="00730078" w:rsidRPr="00DF38A1" w:rsidRDefault="00DD5FBC" w:rsidP="00DF38A1">
            <w:pPr>
              <w:pStyle w:val="affffc"/>
            </w:pPr>
            <w:r w:rsidRPr="00DF38A1">
              <w:t>流动相</w:t>
            </w:r>
            <w:r w:rsidRPr="00DF38A1">
              <w:t>A</w:t>
            </w:r>
          </w:p>
          <w:p w:rsidR="00730078" w:rsidRPr="00DF38A1" w:rsidRDefault="00DD5FBC" w:rsidP="00DF38A1">
            <w:pPr>
              <w:pStyle w:val="affffc"/>
            </w:pPr>
            <w:r w:rsidRPr="00DF38A1">
              <w:t>％</w:t>
            </w:r>
          </w:p>
        </w:tc>
        <w:tc>
          <w:tcPr>
            <w:tcW w:w="3123" w:type="dxa"/>
            <w:tcBorders>
              <w:top w:val="single" w:sz="8" w:space="0" w:color="auto"/>
              <w:bottom w:val="single" w:sz="8" w:space="0" w:color="auto"/>
            </w:tcBorders>
            <w:shd w:val="clear" w:color="auto" w:fill="auto"/>
            <w:vAlign w:val="center"/>
          </w:tcPr>
          <w:p w:rsidR="00730078" w:rsidRPr="00DF38A1" w:rsidRDefault="00DD5FBC" w:rsidP="00DF38A1">
            <w:pPr>
              <w:pStyle w:val="affffc"/>
            </w:pPr>
            <w:r w:rsidRPr="00DF38A1">
              <w:t>流动相</w:t>
            </w:r>
            <w:r w:rsidRPr="00DF38A1">
              <w:t>B</w:t>
            </w:r>
          </w:p>
          <w:p w:rsidR="00730078" w:rsidRPr="00DF38A1" w:rsidRDefault="00DD5FBC" w:rsidP="00DF38A1">
            <w:pPr>
              <w:pStyle w:val="affffc"/>
            </w:pPr>
            <w:r w:rsidRPr="00DF38A1">
              <w:t>％</w:t>
            </w:r>
          </w:p>
        </w:tc>
      </w:tr>
      <w:tr w:rsidR="00DF38A1" w:rsidRPr="00DF38A1" w:rsidTr="00DF38A1">
        <w:trPr>
          <w:jc w:val="center"/>
        </w:trPr>
        <w:tc>
          <w:tcPr>
            <w:tcW w:w="3128" w:type="dxa"/>
            <w:tcBorders>
              <w:top w:val="single" w:sz="8" w:space="0" w:color="auto"/>
            </w:tcBorders>
            <w:shd w:val="clear" w:color="auto" w:fill="auto"/>
          </w:tcPr>
          <w:p w:rsidR="00730078" w:rsidRPr="00DF38A1" w:rsidRDefault="00DD5FBC" w:rsidP="00DF38A1">
            <w:pPr>
              <w:pStyle w:val="affffc"/>
            </w:pPr>
            <w:r w:rsidRPr="00DF38A1">
              <w:t>0</w:t>
            </w:r>
          </w:p>
        </w:tc>
        <w:tc>
          <w:tcPr>
            <w:tcW w:w="3123" w:type="dxa"/>
            <w:tcBorders>
              <w:top w:val="single" w:sz="8" w:space="0" w:color="auto"/>
            </w:tcBorders>
            <w:shd w:val="clear" w:color="auto" w:fill="auto"/>
          </w:tcPr>
          <w:p w:rsidR="00730078" w:rsidRPr="00DF38A1" w:rsidRDefault="00DD5FBC" w:rsidP="00DF38A1">
            <w:pPr>
              <w:pStyle w:val="affffc"/>
            </w:pPr>
            <w:r w:rsidRPr="00DF38A1">
              <w:t>90</w:t>
            </w:r>
          </w:p>
        </w:tc>
        <w:tc>
          <w:tcPr>
            <w:tcW w:w="3123" w:type="dxa"/>
            <w:tcBorders>
              <w:top w:val="single" w:sz="8" w:space="0" w:color="auto"/>
            </w:tcBorders>
            <w:shd w:val="clear" w:color="auto" w:fill="auto"/>
          </w:tcPr>
          <w:p w:rsidR="00730078" w:rsidRPr="00DF38A1" w:rsidRDefault="00DD5FBC" w:rsidP="00DF38A1">
            <w:pPr>
              <w:pStyle w:val="affffc"/>
            </w:pPr>
            <w:r w:rsidRPr="00DF38A1">
              <w:t>10</w:t>
            </w:r>
          </w:p>
        </w:tc>
      </w:tr>
      <w:tr w:rsidR="00DF38A1" w:rsidRPr="00DF38A1" w:rsidTr="00DF38A1">
        <w:trPr>
          <w:jc w:val="center"/>
        </w:trPr>
        <w:tc>
          <w:tcPr>
            <w:tcW w:w="3128" w:type="dxa"/>
            <w:shd w:val="clear" w:color="auto" w:fill="auto"/>
          </w:tcPr>
          <w:p w:rsidR="00730078" w:rsidRPr="00DF38A1" w:rsidRDefault="00DD5FBC" w:rsidP="00DF38A1">
            <w:pPr>
              <w:pStyle w:val="affffc"/>
            </w:pPr>
            <w:r w:rsidRPr="00DF38A1">
              <w:t>1</w:t>
            </w:r>
          </w:p>
        </w:tc>
        <w:tc>
          <w:tcPr>
            <w:tcW w:w="3123" w:type="dxa"/>
            <w:shd w:val="clear" w:color="auto" w:fill="auto"/>
          </w:tcPr>
          <w:p w:rsidR="00730078" w:rsidRPr="00DF38A1" w:rsidRDefault="00DD5FBC" w:rsidP="00DF38A1">
            <w:pPr>
              <w:pStyle w:val="affffc"/>
            </w:pPr>
            <w:r w:rsidRPr="00DF38A1">
              <w:t>90</w:t>
            </w:r>
          </w:p>
        </w:tc>
        <w:tc>
          <w:tcPr>
            <w:tcW w:w="3123" w:type="dxa"/>
            <w:shd w:val="clear" w:color="auto" w:fill="auto"/>
          </w:tcPr>
          <w:p w:rsidR="00730078" w:rsidRPr="00DF38A1" w:rsidRDefault="00DD5FBC" w:rsidP="00DF38A1">
            <w:pPr>
              <w:pStyle w:val="affffc"/>
            </w:pPr>
            <w:r w:rsidRPr="00DF38A1">
              <w:t>10</w:t>
            </w:r>
          </w:p>
        </w:tc>
      </w:tr>
      <w:tr w:rsidR="00DF38A1" w:rsidRPr="00DF38A1" w:rsidTr="00DF38A1">
        <w:trPr>
          <w:jc w:val="center"/>
        </w:trPr>
        <w:tc>
          <w:tcPr>
            <w:tcW w:w="3128" w:type="dxa"/>
            <w:shd w:val="clear" w:color="auto" w:fill="auto"/>
          </w:tcPr>
          <w:p w:rsidR="00730078" w:rsidRPr="00DF38A1" w:rsidRDefault="00DD5FBC" w:rsidP="00DF38A1">
            <w:pPr>
              <w:pStyle w:val="affffc"/>
            </w:pPr>
            <w:r w:rsidRPr="00DF38A1">
              <w:t>3</w:t>
            </w:r>
          </w:p>
        </w:tc>
        <w:tc>
          <w:tcPr>
            <w:tcW w:w="3123" w:type="dxa"/>
            <w:shd w:val="clear" w:color="auto" w:fill="auto"/>
          </w:tcPr>
          <w:p w:rsidR="00730078" w:rsidRPr="00DF38A1" w:rsidRDefault="00DD5FBC" w:rsidP="00DF38A1">
            <w:pPr>
              <w:pStyle w:val="affffc"/>
            </w:pPr>
            <w:r w:rsidRPr="00DF38A1">
              <w:t>45</w:t>
            </w:r>
          </w:p>
        </w:tc>
        <w:tc>
          <w:tcPr>
            <w:tcW w:w="3123" w:type="dxa"/>
            <w:shd w:val="clear" w:color="auto" w:fill="auto"/>
          </w:tcPr>
          <w:p w:rsidR="00730078" w:rsidRPr="00DF38A1" w:rsidRDefault="00DD5FBC" w:rsidP="00DF38A1">
            <w:pPr>
              <w:pStyle w:val="affffc"/>
            </w:pPr>
            <w:r w:rsidRPr="00DF38A1">
              <w:t>55</w:t>
            </w:r>
          </w:p>
        </w:tc>
      </w:tr>
      <w:tr w:rsidR="00DF38A1" w:rsidRPr="00DF38A1" w:rsidTr="00DF38A1">
        <w:trPr>
          <w:jc w:val="center"/>
        </w:trPr>
        <w:tc>
          <w:tcPr>
            <w:tcW w:w="3128" w:type="dxa"/>
            <w:shd w:val="clear" w:color="auto" w:fill="auto"/>
          </w:tcPr>
          <w:p w:rsidR="00730078" w:rsidRPr="00DF38A1" w:rsidRDefault="00DD5FBC" w:rsidP="00DF38A1">
            <w:pPr>
              <w:pStyle w:val="affffc"/>
            </w:pPr>
            <w:r w:rsidRPr="00DF38A1">
              <w:t>4</w:t>
            </w:r>
          </w:p>
        </w:tc>
        <w:tc>
          <w:tcPr>
            <w:tcW w:w="3123" w:type="dxa"/>
            <w:shd w:val="clear" w:color="auto" w:fill="auto"/>
          </w:tcPr>
          <w:p w:rsidR="00730078" w:rsidRPr="00DF38A1" w:rsidRDefault="00DD5FBC" w:rsidP="00DF38A1">
            <w:pPr>
              <w:pStyle w:val="affffc"/>
            </w:pPr>
            <w:r w:rsidRPr="00DF38A1">
              <w:t>45</w:t>
            </w:r>
          </w:p>
        </w:tc>
        <w:tc>
          <w:tcPr>
            <w:tcW w:w="3123" w:type="dxa"/>
            <w:shd w:val="clear" w:color="auto" w:fill="auto"/>
          </w:tcPr>
          <w:p w:rsidR="00730078" w:rsidRPr="00DF38A1" w:rsidRDefault="00DD5FBC" w:rsidP="00DF38A1">
            <w:pPr>
              <w:pStyle w:val="affffc"/>
            </w:pPr>
            <w:r w:rsidRPr="00DF38A1">
              <w:t>55</w:t>
            </w:r>
          </w:p>
        </w:tc>
      </w:tr>
      <w:tr w:rsidR="00DF38A1" w:rsidRPr="00DF38A1" w:rsidTr="00DF38A1">
        <w:trPr>
          <w:jc w:val="center"/>
        </w:trPr>
        <w:tc>
          <w:tcPr>
            <w:tcW w:w="3128" w:type="dxa"/>
            <w:shd w:val="clear" w:color="auto" w:fill="auto"/>
          </w:tcPr>
          <w:p w:rsidR="00730078" w:rsidRPr="00DF38A1" w:rsidRDefault="00DD5FBC" w:rsidP="00DF38A1">
            <w:pPr>
              <w:pStyle w:val="affffc"/>
            </w:pPr>
            <w:r w:rsidRPr="00DF38A1">
              <w:t>8</w:t>
            </w:r>
          </w:p>
        </w:tc>
        <w:tc>
          <w:tcPr>
            <w:tcW w:w="3123" w:type="dxa"/>
            <w:shd w:val="clear" w:color="auto" w:fill="auto"/>
          </w:tcPr>
          <w:p w:rsidR="00730078" w:rsidRPr="00DF38A1" w:rsidRDefault="00DD5FBC" w:rsidP="00DF38A1">
            <w:pPr>
              <w:pStyle w:val="affffc"/>
            </w:pPr>
            <w:r w:rsidRPr="00DF38A1">
              <w:t>30</w:t>
            </w:r>
          </w:p>
        </w:tc>
        <w:tc>
          <w:tcPr>
            <w:tcW w:w="3123" w:type="dxa"/>
            <w:shd w:val="clear" w:color="auto" w:fill="auto"/>
          </w:tcPr>
          <w:p w:rsidR="00730078" w:rsidRPr="00DF38A1" w:rsidRDefault="00DD5FBC" w:rsidP="00DF38A1">
            <w:pPr>
              <w:pStyle w:val="affffc"/>
            </w:pPr>
            <w:r w:rsidRPr="00DF38A1">
              <w:t>70</w:t>
            </w:r>
          </w:p>
        </w:tc>
      </w:tr>
      <w:tr w:rsidR="00DF38A1" w:rsidRPr="00DF38A1" w:rsidTr="00DF38A1">
        <w:trPr>
          <w:jc w:val="center"/>
        </w:trPr>
        <w:tc>
          <w:tcPr>
            <w:tcW w:w="3128" w:type="dxa"/>
            <w:shd w:val="clear" w:color="auto" w:fill="auto"/>
          </w:tcPr>
          <w:p w:rsidR="00730078" w:rsidRPr="00DF38A1" w:rsidRDefault="00DD5FBC" w:rsidP="00DF38A1">
            <w:pPr>
              <w:pStyle w:val="affffc"/>
            </w:pPr>
            <w:r w:rsidRPr="00DF38A1">
              <w:t>9</w:t>
            </w:r>
          </w:p>
        </w:tc>
        <w:tc>
          <w:tcPr>
            <w:tcW w:w="3123" w:type="dxa"/>
            <w:shd w:val="clear" w:color="auto" w:fill="auto"/>
          </w:tcPr>
          <w:p w:rsidR="00730078" w:rsidRPr="00DF38A1" w:rsidRDefault="00DD5FBC" w:rsidP="00DF38A1">
            <w:pPr>
              <w:pStyle w:val="affffc"/>
            </w:pPr>
            <w:r w:rsidRPr="00DF38A1">
              <w:t>5</w:t>
            </w:r>
          </w:p>
        </w:tc>
        <w:tc>
          <w:tcPr>
            <w:tcW w:w="3123" w:type="dxa"/>
            <w:shd w:val="clear" w:color="auto" w:fill="auto"/>
          </w:tcPr>
          <w:p w:rsidR="00730078" w:rsidRPr="00DF38A1" w:rsidRDefault="00DD5FBC" w:rsidP="00DF38A1">
            <w:pPr>
              <w:pStyle w:val="affffc"/>
            </w:pPr>
            <w:r w:rsidRPr="00DF38A1">
              <w:t>95</w:t>
            </w:r>
          </w:p>
        </w:tc>
      </w:tr>
      <w:tr w:rsidR="00DF38A1" w:rsidRPr="00DF38A1" w:rsidTr="00DF38A1">
        <w:trPr>
          <w:jc w:val="center"/>
        </w:trPr>
        <w:tc>
          <w:tcPr>
            <w:tcW w:w="3128" w:type="dxa"/>
            <w:shd w:val="clear" w:color="auto" w:fill="auto"/>
          </w:tcPr>
          <w:p w:rsidR="00730078" w:rsidRPr="00DF38A1" w:rsidRDefault="00DD5FBC" w:rsidP="00DF38A1">
            <w:pPr>
              <w:pStyle w:val="affffc"/>
            </w:pPr>
            <w:r w:rsidRPr="00DF38A1">
              <w:t>10</w:t>
            </w:r>
          </w:p>
        </w:tc>
        <w:tc>
          <w:tcPr>
            <w:tcW w:w="3123" w:type="dxa"/>
            <w:shd w:val="clear" w:color="auto" w:fill="auto"/>
          </w:tcPr>
          <w:p w:rsidR="00730078" w:rsidRPr="00DF38A1" w:rsidRDefault="00DD5FBC" w:rsidP="00DF38A1">
            <w:pPr>
              <w:pStyle w:val="affffc"/>
            </w:pPr>
            <w:r w:rsidRPr="00DF38A1">
              <w:t>5</w:t>
            </w:r>
          </w:p>
        </w:tc>
        <w:tc>
          <w:tcPr>
            <w:tcW w:w="3123" w:type="dxa"/>
            <w:shd w:val="clear" w:color="auto" w:fill="auto"/>
          </w:tcPr>
          <w:p w:rsidR="00730078" w:rsidRPr="00DF38A1" w:rsidRDefault="00DD5FBC" w:rsidP="00DF38A1">
            <w:pPr>
              <w:pStyle w:val="affffc"/>
            </w:pPr>
            <w:r w:rsidRPr="00DF38A1">
              <w:t>95</w:t>
            </w:r>
          </w:p>
        </w:tc>
      </w:tr>
      <w:tr w:rsidR="00DF38A1" w:rsidRPr="00DF38A1" w:rsidTr="00DF38A1">
        <w:trPr>
          <w:jc w:val="center"/>
        </w:trPr>
        <w:tc>
          <w:tcPr>
            <w:tcW w:w="3128" w:type="dxa"/>
            <w:shd w:val="clear" w:color="auto" w:fill="auto"/>
          </w:tcPr>
          <w:p w:rsidR="00730078" w:rsidRPr="00DF38A1" w:rsidRDefault="00DD5FBC" w:rsidP="00DF38A1">
            <w:pPr>
              <w:pStyle w:val="affffc"/>
            </w:pPr>
            <w:r w:rsidRPr="00DF38A1">
              <w:t>10.1</w:t>
            </w:r>
          </w:p>
        </w:tc>
        <w:tc>
          <w:tcPr>
            <w:tcW w:w="3123" w:type="dxa"/>
            <w:shd w:val="clear" w:color="auto" w:fill="auto"/>
          </w:tcPr>
          <w:p w:rsidR="00730078" w:rsidRPr="00DF38A1" w:rsidRDefault="00DD5FBC" w:rsidP="00DF38A1">
            <w:pPr>
              <w:pStyle w:val="affffc"/>
            </w:pPr>
            <w:r w:rsidRPr="00DF38A1">
              <w:t>90</w:t>
            </w:r>
          </w:p>
        </w:tc>
        <w:tc>
          <w:tcPr>
            <w:tcW w:w="3123" w:type="dxa"/>
            <w:shd w:val="clear" w:color="auto" w:fill="auto"/>
          </w:tcPr>
          <w:p w:rsidR="00730078" w:rsidRPr="00DF38A1" w:rsidRDefault="00DD5FBC" w:rsidP="00DF38A1">
            <w:pPr>
              <w:pStyle w:val="affffc"/>
            </w:pPr>
            <w:r w:rsidRPr="00DF38A1">
              <w:t>10</w:t>
            </w:r>
          </w:p>
        </w:tc>
      </w:tr>
      <w:tr w:rsidR="00DF38A1" w:rsidRPr="00DF38A1" w:rsidTr="00DF38A1">
        <w:trPr>
          <w:jc w:val="center"/>
        </w:trPr>
        <w:tc>
          <w:tcPr>
            <w:tcW w:w="3128" w:type="dxa"/>
            <w:shd w:val="clear" w:color="auto" w:fill="auto"/>
          </w:tcPr>
          <w:p w:rsidR="00730078" w:rsidRPr="00DF38A1" w:rsidRDefault="00DD5FBC" w:rsidP="00DF38A1">
            <w:pPr>
              <w:pStyle w:val="affffc"/>
            </w:pPr>
            <w:r w:rsidRPr="00DF38A1">
              <w:t>12</w:t>
            </w:r>
          </w:p>
        </w:tc>
        <w:tc>
          <w:tcPr>
            <w:tcW w:w="3123" w:type="dxa"/>
            <w:shd w:val="clear" w:color="auto" w:fill="auto"/>
          </w:tcPr>
          <w:p w:rsidR="00730078" w:rsidRPr="00DF38A1" w:rsidRDefault="00DD5FBC" w:rsidP="00DF38A1">
            <w:pPr>
              <w:pStyle w:val="affffc"/>
            </w:pPr>
            <w:r w:rsidRPr="00DF38A1">
              <w:t>90</w:t>
            </w:r>
          </w:p>
        </w:tc>
        <w:tc>
          <w:tcPr>
            <w:tcW w:w="3123" w:type="dxa"/>
            <w:shd w:val="clear" w:color="auto" w:fill="auto"/>
          </w:tcPr>
          <w:p w:rsidR="00730078" w:rsidRPr="00DF38A1" w:rsidRDefault="00DD5FBC" w:rsidP="00DF38A1">
            <w:pPr>
              <w:pStyle w:val="affffc"/>
            </w:pPr>
            <w:r w:rsidRPr="00DF38A1">
              <w:t>10</w:t>
            </w:r>
          </w:p>
        </w:tc>
      </w:tr>
    </w:tbl>
    <w:p w:rsidR="00730078" w:rsidRPr="00DF38A1" w:rsidRDefault="00DD5FBC">
      <w:pPr>
        <w:pStyle w:val="afffffffffff9"/>
        <w:numPr>
          <w:ilvl w:val="0"/>
          <w:numId w:val="13"/>
        </w:numPr>
        <w:spacing w:before="120" w:after="120"/>
        <w:ind w:left="0"/>
      </w:pPr>
      <w:r w:rsidRPr="00DF38A1">
        <w:rPr>
          <w:rFonts w:hint="eastAsia"/>
        </w:rPr>
        <w:t>目标化合物的多离子反应监测条件</w:t>
      </w:r>
    </w:p>
    <w:tbl>
      <w:tblPr>
        <w:tblStyle w:val="afffff"/>
        <w:tblW w:w="9356" w:type="dxa"/>
        <w:tblInd w:w="108"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109"/>
        <w:gridCol w:w="1144"/>
        <w:gridCol w:w="1134"/>
        <w:gridCol w:w="1276"/>
        <w:gridCol w:w="1559"/>
        <w:gridCol w:w="1134"/>
      </w:tblGrid>
      <w:tr w:rsidR="00DF38A1" w:rsidRPr="00DF38A1" w:rsidTr="00DF38A1">
        <w:tc>
          <w:tcPr>
            <w:tcW w:w="3109" w:type="dxa"/>
            <w:tcBorders>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化合物名称</w:t>
            </w:r>
          </w:p>
        </w:tc>
        <w:tc>
          <w:tcPr>
            <w:tcW w:w="1144" w:type="dxa"/>
            <w:tcBorders>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母离子</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m/z</w:t>
            </w:r>
          </w:p>
        </w:tc>
        <w:tc>
          <w:tcPr>
            <w:tcW w:w="1134" w:type="dxa"/>
            <w:tcBorders>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子离子</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m/z</w:t>
            </w:r>
          </w:p>
        </w:tc>
        <w:tc>
          <w:tcPr>
            <w:tcW w:w="1276" w:type="dxa"/>
            <w:tcBorders>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驻留时间</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s</w:t>
            </w:r>
          </w:p>
        </w:tc>
        <w:tc>
          <w:tcPr>
            <w:tcW w:w="1559" w:type="dxa"/>
            <w:tcBorders>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锥孔电压</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V</w:t>
            </w:r>
          </w:p>
        </w:tc>
        <w:tc>
          <w:tcPr>
            <w:tcW w:w="1134" w:type="dxa"/>
            <w:tcBorders>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碰撞能</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eV</w:t>
            </w:r>
          </w:p>
        </w:tc>
      </w:tr>
      <w:tr w:rsidR="00DF38A1" w:rsidRPr="00DF38A1" w:rsidTr="00DF38A1">
        <w:tc>
          <w:tcPr>
            <w:tcW w:w="3109" w:type="dxa"/>
            <w:tcBorders>
              <w:top w:val="single" w:sz="8" w:space="0" w:color="auto"/>
              <w:bottom w:val="single" w:sz="4" w:space="0" w:color="000000"/>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雄激素</w:t>
            </w:r>
          </w:p>
        </w:tc>
        <w:tc>
          <w:tcPr>
            <w:tcW w:w="6247" w:type="dxa"/>
            <w:gridSpan w:val="5"/>
            <w:tcBorders>
              <w:top w:val="single" w:sz="8" w:space="0" w:color="auto"/>
              <w:bottom w:val="single" w:sz="4" w:space="0" w:color="000000"/>
            </w:tcBorders>
            <w:vAlign w:val="center"/>
          </w:tcPr>
          <w:p w:rsidR="00730078" w:rsidRPr="00DF38A1" w:rsidRDefault="00730078">
            <w:pPr>
              <w:jc w:val="center"/>
              <w:rPr>
                <w:rFonts w:asciiTheme="minorEastAsia" w:eastAsiaTheme="minorEastAsia" w:hAnsiTheme="minorEastAsia" w:cs="宋体"/>
                <w:sz w:val="18"/>
                <w:szCs w:val="18"/>
              </w:rPr>
            </w:pPr>
          </w:p>
        </w:tc>
      </w:tr>
      <w:tr w:rsidR="00DF38A1" w:rsidRPr="00DF38A1" w:rsidTr="00DF38A1">
        <w:trPr>
          <w:trHeight w:val="317"/>
        </w:trPr>
        <w:tc>
          <w:tcPr>
            <w:tcW w:w="3109" w:type="dxa"/>
            <w:vMerge w:val="restart"/>
            <w:tcBorders>
              <w:top w:val="single" w:sz="4" w:space="0" w:color="000000"/>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诺龙</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roofErr w:type="spellStart"/>
            <w:r w:rsidRPr="00DF38A1">
              <w:rPr>
                <w:rFonts w:asciiTheme="minorEastAsia" w:eastAsiaTheme="minorEastAsia" w:hAnsiTheme="minorEastAsia" w:cs="宋体"/>
              </w:rPr>
              <w:t>Nondrolone</w:t>
            </w:r>
            <w:proofErr w:type="spellEnd"/>
            <w:r w:rsidRPr="00DF38A1">
              <w:rPr>
                <w:rFonts w:asciiTheme="minorEastAsia" w:eastAsiaTheme="minorEastAsia" w:hAnsiTheme="minorEastAsia" w:cs="宋体"/>
              </w:rPr>
              <w:t>）</w:t>
            </w:r>
          </w:p>
        </w:tc>
        <w:tc>
          <w:tcPr>
            <w:tcW w:w="1144" w:type="dxa"/>
            <w:vMerge w:val="restart"/>
            <w:tcBorders>
              <w:top w:val="single" w:sz="4" w:space="0" w:color="000000"/>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275.2</w:t>
            </w:r>
          </w:p>
        </w:tc>
        <w:tc>
          <w:tcPr>
            <w:tcW w:w="1134" w:type="dxa"/>
            <w:tcBorders>
              <w:top w:val="single" w:sz="4" w:space="0" w:color="000000"/>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109.1*</w:t>
            </w:r>
          </w:p>
        </w:tc>
        <w:tc>
          <w:tcPr>
            <w:tcW w:w="1276" w:type="dxa"/>
            <w:vMerge w:val="restart"/>
            <w:tcBorders>
              <w:top w:val="single" w:sz="4" w:space="0" w:color="000000"/>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4.72</w:t>
            </w:r>
          </w:p>
        </w:tc>
        <w:tc>
          <w:tcPr>
            <w:tcW w:w="1559" w:type="dxa"/>
            <w:tcBorders>
              <w:top w:val="single" w:sz="4" w:space="0" w:color="000000"/>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35</w:t>
            </w:r>
          </w:p>
        </w:tc>
        <w:tc>
          <w:tcPr>
            <w:tcW w:w="1134" w:type="dxa"/>
            <w:tcBorders>
              <w:top w:val="single" w:sz="4" w:space="0" w:color="000000"/>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257.3</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35</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雄烯二酮</w:t>
            </w:r>
            <w:r w:rsidRPr="00DF38A1">
              <w:rPr>
                <w:rFonts w:asciiTheme="minorEastAsia" w:eastAsiaTheme="minorEastAsia" w:hAnsiTheme="minorEastAsia" w:cs="宋体"/>
              </w:rPr>
              <w:br/>
            </w:r>
            <w:r w:rsidRPr="00DF38A1">
              <w:rPr>
                <w:rFonts w:asciiTheme="minorEastAsia" w:eastAsiaTheme="minorEastAsia" w:hAnsiTheme="minorEastAsia" w:cs="宋体"/>
              </w:rPr>
              <w:t>（</w:t>
            </w:r>
            <w:proofErr w:type="spellStart"/>
            <w:r w:rsidRPr="00DF38A1">
              <w:rPr>
                <w:rFonts w:asciiTheme="minorEastAsia" w:eastAsiaTheme="minorEastAsia" w:hAnsiTheme="minorEastAsia" w:cs="宋体"/>
              </w:rPr>
              <w:t>Androstensdione</w:t>
            </w:r>
            <w:proofErr w:type="spellEnd"/>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287.3</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96.8</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4.75</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24</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108.9*</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23</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表睾酮</w:t>
            </w:r>
            <w:r w:rsidRPr="00DF38A1">
              <w:rPr>
                <w:rFonts w:asciiTheme="minorEastAsia" w:eastAsiaTheme="minorEastAsia" w:hAnsiTheme="minorEastAsia" w:cs="宋体"/>
              </w:rPr>
              <w:br/>
            </w:r>
            <w:r w:rsidRPr="00DF38A1">
              <w:rPr>
                <w:rFonts w:asciiTheme="minorEastAsia" w:eastAsiaTheme="minorEastAsia" w:hAnsiTheme="minorEastAsia" w:cs="宋体"/>
              </w:rPr>
              <w:t>（</w:t>
            </w:r>
            <w:proofErr w:type="spellStart"/>
            <w:r w:rsidRPr="00DF38A1">
              <w:rPr>
                <w:rFonts w:asciiTheme="minorEastAsia" w:eastAsiaTheme="minorEastAsia" w:hAnsiTheme="minorEastAsia" w:cs="宋体"/>
              </w:rPr>
              <w:t>Epitestosterone</w:t>
            </w:r>
            <w:proofErr w:type="spellEnd"/>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289.4</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96.9*</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5.30</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35</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w:t>
            </w:r>
          </w:p>
        </w:tc>
      </w:tr>
      <w:tr w:rsidR="00DF38A1" w:rsidRPr="00DF38A1" w:rsidTr="00DF38A1">
        <w:trPr>
          <w:trHeight w:val="248"/>
        </w:trPr>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108.9</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35</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27</w:t>
            </w:r>
          </w:p>
        </w:tc>
      </w:tr>
      <w:tr w:rsidR="00DF38A1" w:rsidRPr="00DF38A1" w:rsidTr="00DF38A1">
        <w:trPr>
          <w:trHeight w:val="195"/>
        </w:trPr>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睾酮</w:t>
            </w:r>
            <w:r w:rsidRPr="00DF38A1">
              <w:rPr>
                <w:rFonts w:asciiTheme="minorEastAsia" w:eastAsiaTheme="minorEastAsia" w:hAnsiTheme="minorEastAsia" w:cs="宋体"/>
              </w:rPr>
              <w:t>-D</w:t>
            </w:r>
            <w:r w:rsidRPr="00DF38A1">
              <w:rPr>
                <w:rFonts w:asciiTheme="minorEastAsia" w:eastAsiaTheme="minorEastAsia" w:hAnsiTheme="minorEastAsia" w:cs="宋体"/>
                <w:vertAlign w:val="subscript"/>
              </w:rPr>
              <w:t>3</w:t>
            </w:r>
            <w:r w:rsidRPr="00DF38A1">
              <w:rPr>
                <w:rFonts w:asciiTheme="minorEastAsia" w:eastAsiaTheme="minorEastAsia" w:hAnsiTheme="minorEastAsia" w:cs="宋体"/>
              </w:rPr>
              <w:br/>
            </w:r>
            <w:r w:rsidRPr="00DF38A1">
              <w:rPr>
                <w:rFonts w:asciiTheme="minorEastAsia" w:eastAsiaTheme="minorEastAsia" w:hAnsiTheme="minorEastAsia" w:cs="宋体"/>
              </w:rPr>
              <w:t>（</w:t>
            </w:r>
            <w:r w:rsidRPr="00DF38A1">
              <w:rPr>
                <w:rFonts w:asciiTheme="minorEastAsia" w:eastAsiaTheme="minorEastAsia" w:hAnsiTheme="minorEastAsia" w:cs="宋体"/>
              </w:rPr>
              <w:t>Testosterone-D</w:t>
            </w:r>
            <w:r w:rsidRPr="00DF38A1">
              <w:rPr>
                <w:rFonts w:asciiTheme="minorEastAsia" w:eastAsiaTheme="minorEastAsia" w:hAnsiTheme="minorEastAsia" w:cs="宋体"/>
                <w:vertAlign w:val="subscript"/>
              </w:rPr>
              <w:t>3</w:t>
            </w:r>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292.3</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97.0*</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4.92</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20</w:t>
            </w:r>
          </w:p>
        </w:tc>
      </w:tr>
      <w:tr w:rsidR="00DF38A1" w:rsidRPr="00DF38A1" w:rsidTr="00DF38A1">
        <w:trPr>
          <w:trHeight w:val="195"/>
        </w:trPr>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109.0</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甲睾酮</w:t>
            </w:r>
            <w:r w:rsidRPr="00DF38A1">
              <w:rPr>
                <w:rFonts w:asciiTheme="minorEastAsia" w:eastAsiaTheme="minorEastAsia" w:hAnsiTheme="minorEastAsia" w:cs="宋体"/>
              </w:rPr>
              <w:br/>
            </w:r>
            <w:r w:rsidRPr="00DF38A1">
              <w:rPr>
                <w:rFonts w:asciiTheme="minorEastAsia" w:eastAsiaTheme="minorEastAsia" w:hAnsiTheme="minorEastAsia" w:cs="宋体"/>
              </w:rPr>
              <w:t>（</w:t>
            </w:r>
            <w:r w:rsidRPr="00DF38A1">
              <w:rPr>
                <w:rFonts w:asciiTheme="minorEastAsia" w:eastAsiaTheme="minorEastAsia" w:hAnsiTheme="minorEastAsia" w:cs="宋体"/>
              </w:rPr>
              <w:t>17-Methyltestosterone</w:t>
            </w:r>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303.2</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97.2</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5.20</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33</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23</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109.2*</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33</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23</w:t>
            </w:r>
          </w:p>
        </w:tc>
      </w:tr>
      <w:tr w:rsidR="00DF38A1" w:rsidRPr="00DF38A1" w:rsidTr="00DF38A1">
        <w:tc>
          <w:tcPr>
            <w:tcW w:w="3109" w:type="dxa"/>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孕激素</w:t>
            </w:r>
          </w:p>
        </w:tc>
        <w:tc>
          <w:tcPr>
            <w:tcW w:w="6247" w:type="dxa"/>
            <w:gridSpan w:val="5"/>
            <w:vAlign w:val="center"/>
          </w:tcPr>
          <w:p w:rsidR="00730078" w:rsidRPr="00DF38A1" w:rsidRDefault="00730078">
            <w:pPr>
              <w:jc w:val="center"/>
              <w:rPr>
                <w:rFonts w:asciiTheme="minorEastAsia" w:eastAsiaTheme="minorEastAsia" w:hAnsiTheme="minorEastAsia" w:cs="宋体"/>
                <w:sz w:val="18"/>
                <w:szCs w:val="18"/>
              </w:rPr>
            </w:pP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proofErr w:type="gramStart"/>
            <w:r w:rsidRPr="00DF38A1">
              <w:rPr>
                <w:rFonts w:asciiTheme="minorEastAsia" w:eastAsiaTheme="minorEastAsia" w:hAnsiTheme="minorEastAsia" w:cs="宋体"/>
              </w:rPr>
              <w:t>炔</w:t>
            </w:r>
            <w:proofErr w:type="gramEnd"/>
            <w:r w:rsidRPr="00DF38A1">
              <w:rPr>
                <w:rFonts w:asciiTheme="minorEastAsia" w:eastAsiaTheme="minorEastAsia" w:hAnsiTheme="minorEastAsia" w:cs="宋体"/>
              </w:rPr>
              <w:t>诺酮</w:t>
            </w:r>
            <w:r w:rsidRPr="00DF38A1">
              <w:rPr>
                <w:rFonts w:asciiTheme="minorEastAsia" w:eastAsiaTheme="minorEastAsia" w:hAnsiTheme="minorEastAsia" w:cs="宋体"/>
              </w:rPr>
              <w:br/>
            </w:r>
            <w:r w:rsidRPr="00DF38A1">
              <w:rPr>
                <w:rFonts w:asciiTheme="minorEastAsia" w:eastAsiaTheme="minorEastAsia" w:hAnsiTheme="minorEastAsia" w:cs="宋体"/>
              </w:rPr>
              <w:t>（</w:t>
            </w:r>
            <w:proofErr w:type="spellStart"/>
            <w:r w:rsidRPr="00DF38A1">
              <w:rPr>
                <w:rFonts w:asciiTheme="minorEastAsia" w:eastAsiaTheme="minorEastAsia" w:hAnsiTheme="minorEastAsia" w:cs="宋体"/>
              </w:rPr>
              <w:t>Norethindrone</w:t>
            </w:r>
            <w:proofErr w:type="spellEnd"/>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299.2</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109.1*</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4.79</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38</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27</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231.1</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38</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20</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孕酮</w:t>
            </w:r>
            <w:r w:rsidRPr="00DF38A1">
              <w:rPr>
                <w:rFonts w:asciiTheme="minorEastAsia" w:eastAsiaTheme="minorEastAsia" w:hAnsiTheme="minorEastAsia" w:cs="宋体"/>
              </w:rPr>
              <w:br/>
            </w:r>
            <w:r w:rsidRPr="00DF38A1">
              <w:rPr>
                <w:rFonts w:asciiTheme="minorEastAsia" w:eastAsiaTheme="minorEastAsia" w:hAnsiTheme="minorEastAsia" w:cs="宋体"/>
              </w:rPr>
              <w:t>（</w:t>
            </w:r>
            <w:r w:rsidRPr="00DF38A1">
              <w:rPr>
                <w:rFonts w:asciiTheme="minorEastAsia" w:eastAsiaTheme="minorEastAsia" w:hAnsiTheme="minorEastAsia" w:cs="宋体"/>
              </w:rPr>
              <w:t>Progesterone</w:t>
            </w:r>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315.2</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97.1*</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5.61</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28</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23</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297.1</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28</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16</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孕酮</w:t>
            </w:r>
            <w:r w:rsidRPr="00DF38A1">
              <w:rPr>
                <w:rFonts w:asciiTheme="minorEastAsia" w:eastAsiaTheme="minorEastAsia" w:hAnsiTheme="minorEastAsia" w:cs="宋体"/>
              </w:rPr>
              <w:t>(</w:t>
            </w:r>
            <w:r w:rsidRPr="00DF38A1">
              <w:rPr>
                <w:rFonts w:asciiTheme="minorEastAsia" w:eastAsiaTheme="minorEastAsia" w:hAnsiTheme="minorEastAsia" w:cs="宋体"/>
              </w:rPr>
              <w:t>黄体酮</w:t>
            </w:r>
            <w:r w:rsidRPr="00DF38A1">
              <w:rPr>
                <w:rFonts w:asciiTheme="minorEastAsia" w:eastAsiaTheme="minorEastAsia" w:hAnsiTheme="minorEastAsia" w:cs="宋体"/>
              </w:rPr>
              <w:t>)-D</w:t>
            </w:r>
            <w:r w:rsidRPr="00DF38A1">
              <w:rPr>
                <w:rFonts w:asciiTheme="minorEastAsia" w:eastAsiaTheme="minorEastAsia" w:hAnsiTheme="minorEastAsia" w:cs="宋体"/>
                <w:vertAlign w:val="subscript"/>
              </w:rPr>
              <w:t>9</w:t>
            </w:r>
            <w:r w:rsidRPr="00DF38A1">
              <w:rPr>
                <w:rFonts w:asciiTheme="minorEastAsia" w:eastAsiaTheme="minorEastAsia" w:hAnsiTheme="minorEastAsia" w:cs="宋体"/>
              </w:rPr>
              <w:br/>
            </w:r>
            <w:r w:rsidRPr="00DF38A1">
              <w:rPr>
                <w:rFonts w:asciiTheme="minorEastAsia" w:eastAsiaTheme="minorEastAsia" w:hAnsiTheme="minorEastAsia" w:cs="宋体"/>
              </w:rPr>
              <w:t>（</w:t>
            </w:r>
            <w:r w:rsidRPr="00DF38A1">
              <w:rPr>
                <w:rFonts w:asciiTheme="minorEastAsia" w:eastAsiaTheme="minorEastAsia" w:hAnsiTheme="minorEastAsia" w:cs="宋体"/>
              </w:rPr>
              <w:t>Progesterone-D</w:t>
            </w:r>
            <w:r w:rsidRPr="00DF38A1">
              <w:rPr>
                <w:rFonts w:asciiTheme="minorEastAsia" w:eastAsiaTheme="minorEastAsia" w:hAnsiTheme="minorEastAsia" w:cs="宋体"/>
                <w:vertAlign w:val="subscript"/>
              </w:rPr>
              <w:t>9</w:t>
            </w:r>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324.4</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100.2*</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5.58</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28</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20</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113.1</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28</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20</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甲地孕酮</w:t>
            </w:r>
            <w:r w:rsidRPr="00DF38A1">
              <w:rPr>
                <w:rFonts w:asciiTheme="minorEastAsia" w:eastAsiaTheme="minorEastAsia" w:hAnsiTheme="minorEastAsia" w:cs="宋体"/>
              </w:rPr>
              <w:br/>
            </w:r>
            <w:r w:rsidRPr="00DF38A1">
              <w:rPr>
                <w:rFonts w:asciiTheme="minorEastAsia" w:eastAsiaTheme="minorEastAsia" w:hAnsiTheme="minorEastAsia" w:cs="宋体"/>
              </w:rPr>
              <w:t>（</w:t>
            </w:r>
            <w:proofErr w:type="spellStart"/>
            <w:r w:rsidRPr="00DF38A1">
              <w:rPr>
                <w:rFonts w:asciiTheme="minorEastAsia" w:eastAsiaTheme="minorEastAsia" w:hAnsiTheme="minorEastAsia" w:cs="宋体"/>
              </w:rPr>
              <w:t>Megetrol</w:t>
            </w:r>
            <w:proofErr w:type="spellEnd"/>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343.3</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97.0*</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5.28</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224.0</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甲羟孕酮</w:t>
            </w:r>
            <w:r w:rsidRPr="00DF38A1">
              <w:rPr>
                <w:rFonts w:asciiTheme="minorEastAsia" w:eastAsiaTheme="minorEastAsia" w:hAnsiTheme="minorEastAsia" w:cs="宋体"/>
              </w:rPr>
              <w:br/>
            </w:r>
            <w:r w:rsidRPr="00DF38A1">
              <w:rPr>
                <w:rFonts w:asciiTheme="minorEastAsia" w:eastAsiaTheme="minorEastAsia" w:hAnsiTheme="minorEastAsia" w:cs="宋体"/>
              </w:rPr>
              <w:t>（</w:t>
            </w:r>
            <w:r w:rsidRPr="00DF38A1">
              <w:rPr>
                <w:rFonts w:asciiTheme="minorEastAsia" w:eastAsiaTheme="minorEastAsia" w:hAnsiTheme="minorEastAsia" w:cs="宋体"/>
              </w:rPr>
              <w:t>Medroxyprogesterone</w:t>
            </w:r>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345.2</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97.1*</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5.45</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26</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26</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123.2</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26</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24</w:t>
            </w:r>
          </w:p>
        </w:tc>
      </w:tr>
      <w:tr w:rsidR="00DF38A1" w:rsidRPr="00DF38A1" w:rsidTr="00DF38A1">
        <w:tc>
          <w:tcPr>
            <w:tcW w:w="3109" w:type="dxa"/>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糖皮质激素</w:t>
            </w:r>
          </w:p>
        </w:tc>
        <w:tc>
          <w:tcPr>
            <w:tcW w:w="6247" w:type="dxa"/>
            <w:gridSpan w:val="5"/>
            <w:vAlign w:val="center"/>
          </w:tcPr>
          <w:p w:rsidR="00730078" w:rsidRPr="00DF38A1" w:rsidRDefault="00730078">
            <w:pPr>
              <w:jc w:val="center"/>
              <w:rPr>
                <w:rFonts w:asciiTheme="minorEastAsia" w:eastAsiaTheme="minorEastAsia" w:hAnsiTheme="minorEastAsia" w:cs="宋体"/>
                <w:sz w:val="18"/>
                <w:szCs w:val="18"/>
              </w:rPr>
            </w:pPr>
          </w:p>
        </w:tc>
      </w:tr>
      <w:tr w:rsidR="00DF38A1" w:rsidRPr="00DF38A1" w:rsidTr="00DF38A1">
        <w:trPr>
          <w:trHeight w:val="392"/>
        </w:trPr>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可的松</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r w:rsidRPr="00DF38A1">
              <w:rPr>
                <w:rFonts w:asciiTheme="minorEastAsia" w:eastAsiaTheme="minorEastAsia" w:hAnsiTheme="minorEastAsia" w:cs="宋体"/>
              </w:rPr>
              <w:t>Cortisone</w:t>
            </w:r>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359.2</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121.0</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3.95</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27</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163.1*</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25</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氢化可的松</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r w:rsidRPr="00DF38A1">
              <w:rPr>
                <w:rFonts w:asciiTheme="minorEastAsia" w:eastAsiaTheme="minorEastAsia" w:hAnsiTheme="minorEastAsia" w:cs="宋体"/>
              </w:rPr>
              <w:t>Hydrocortisone</w:t>
            </w:r>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363.2</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309.2</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4.11</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14</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327.2*</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15</w:t>
            </w:r>
          </w:p>
        </w:tc>
      </w:tr>
      <w:tr w:rsidR="00DF38A1" w:rsidRPr="00DF38A1" w:rsidTr="00DF38A1">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氢化可的松</w:t>
            </w:r>
            <w:r w:rsidRPr="00DF38A1">
              <w:rPr>
                <w:rFonts w:asciiTheme="minorEastAsia" w:eastAsiaTheme="minorEastAsia" w:hAnsiTheme="minorEastAsia" w:cs="宋体"/>
              </w:rPr>
              <w:t>-1,2-d</w:t>
            </w:r>
            <w:r w:rsidRPr="00DF38A1">
              <w:rPr>
                <w:rFonts w:asciiTheme="minorEastAsia" w:eastAsiaTheme="minorEastAsia" w:hAnsiTheme="minorEastAsia" w:cs="宋体"/>
                <w:vertAlign w:val="subscript"/>
              </w:rPr>
              <w:t>2</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r w:rsidRPr="00DF38A1">
              <w:rPr>
                <w:rFonts w:asciiTheme="minorEastAsia" w:eastAsiaTheme="minorEastAsia" w:hAnsiTheme="minorEastAsia" w:cs="宋体"/>
              </w:rPr>
              <w:t>Cortisone-1,2-d</w:t>
            </w:r>
            <w:r w:rsidRPr="00DF38A1">
              <w:rPr>
                <w:rFonts w:asciiTheme="minorEastAsia" w:eastAsiaTheme="minorEastAsia" w:hAnsiTheme="minorEastAsia" w:cs="宋体"/>
                <w:vertAlign w:val="subscript"/>
              </w:rPr>
              <w:t>2</w:t>
            </w:r>
            <w:r w:rsidRPr="00DF38A1">
              <w:rPr>
                <w:rFonts w:asciiTheme="minorEastAsia" w:eastAsiaTheme="minorEastAsia" w:hAnsiTheme="minorEastAsia" w:cs="宋体"/>
              </w:rPr>
              <w:t>）</w:t>
            </w:r>
          </w:p>
        </w:tc>
        <w:tc>
          <w:tcPr>
            <w:tcW w:w="1144"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365.1</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311.2</w:t>
            </w:r>
          </w:p>
        </w:tc>
        <w:tc>
          <w:tcPr>
            <w:tcW w:w="1276" w:type="dxa"/>
            <w:vMerge w:val="restart"/>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4.09</w:t>
            </w: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14</w:t>
            </w:r>
          </w:p>
        </w:tc>
      </w:tr>
      <w:tr w:rsidR="00DF38A1" w:rsidRPr="00DF38A1" w:rsidTr="00DF38A1">
        <w:trPr>
          <w:trHeight w:val="312"/>
        </w:trPr>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329.2*</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14</w:t>
            </w:r>
          </w:p>
        </w:tc>
      </w:tr>
    </w:tbl>
    <w:p w:rsidR="00DF38A1" w:rsidRDefault="00DF38A1">
      <w:pPr>
        <w:pStyle w:val="afffffffff1"/>
        <w:ind w:firstLineChars="1400" w:firstLine="2940"/>
        <w:rPr>
          <w:rFonts w:hint="eastAsia"/>
        </w:rPr>
      </w:pPr>
    </w:p>
    <w:p w:rsidR="00DF38A1" w:rsidRDefault="00DF38A1">
      <w:pPr>
        <w:pStyle w:val="afffffffff1"/>
        <w:ind w:firstLineChars="1400" w:firstLine="2940"/>
        <w:rPr>
          <w:rFonts w:hint="eastAsia"/>
        </w:rPr>
      </w:pPr>
    </w:p>
    <w:p w:rsidR="00DF38A1" w:rsidRDefault="00DF38A1">
      <w:pPr>
        <w:pStyle w:val="afffffffff1"/>
        <w:ind w:firstLineChars="1400" w:firstLine="2940"/>
        <w:rPr>
          <w:rFonts w:hint="eastAsia"/>
        </w:rPr>
      </w:pPr>
    </w:p>
    <w:p w:rsidR="00DF38A1" w:rsidRDefault="00DF38A1">
      <w:pPr>
        <w:pStyle w:val="afffffffff1"/>
        <w:ind w:firstLineChars="1400" w:firstLine="2940"/>
        <w:rPr>
          <w:rFonts w:hint="eastAsia"/>
        </w:rPr>
      </w:pPr>
    </w:p>
    <w:p w:rsidR="00730078" w:rsidRPr="00DF38A1" w:rsidRDefault="00DD5FBC" w:rsidP="00DF38A1">
      <w:pPr>
        <w:pStyle w:val="afffffffff1"/>
        <w:spacing w:beforeLines="50" w:before="120" w:afterLines="50" w:after="120"/>
        <w:ind w:firstLineChars="1400" w:firstLine="2940"/>
        <w:rPr>
          <w:rFonts w:ascii="黑体" w:eastAsia="黑体" w:hAnsi="黑体"/>
        </w:rPr>
      </w:pPr>
      <w:r w:rsidRPr="00DF38A1">
        <w:rPr>
          <w:rFonts w:ascii="黑体" w:eastAsia="黑体" w:hAnsi="黑体" w:hint="eastAsia"/>
        </w:rPr>
        <w:t>表</w:t>
      </w:r>
      <w:r w:rsidRPr="00DF38A1">
        <w:rPr>
          <w:rFonts w:ascii="黑体" w:eastAsia="黑体" w:hAnsi="黑体" w:hint="eastAsia"/>
        </w:rPr>
        <w:t>3</w:t>
      </w:r>
      <w:r w:rsidRPr="00DF38A1">
        <w:rPr>
          <w:rFonts w:ascii="黑体" w:eastAsia="黑体" w:hAnsi="黑体" w:hint="eastAsia"/>
        </w:rPr>
        <w:t xml:space="preserve">　目标化合物的多离子反应监测条件</w:t>
      </w:r>
      <w:r w:rsidR="00DF38A1" w:rsidRPr="00DF38A1">
        <w:rPr>
          <w:rFonts w:asciiTheme="minorEastAsia" w:eastAsiaTheme="minorEastAsia" w:hAnsiTheme="minorEastAsia" w:hint="eastAsia"/>
        </w:rPr>
        <w:t>（</w:t>
      </w:r>
      <w:r w:rsidR="00DF38A1" w:rsidRPr="00DF38A1">
        <w:rPr>
          <w:rFonts w:hint="eastAsia"/>
        </w:rPr>
        <w:t>续</w:t>
      </w:r>
      <w:r w:rsidR="00DF38A1">
        <w:rPr>
          <w:rFonts w:hint="eastAsia"/>
        </w:rPr>
        <w:t>）</w:t>
      </w:r>
    </w:p>
    <w:tbl>
      <w:tblPr>
        <w:tblStyle w:val="afffff"/>
        <w:tblW w:w="9356" w:type="dxa"/>
        <w:tblInd w:w="108"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109"/>
        <w:gridCol w:w="1144"/>
        <w:gridCol w:w="1134"/>
        <w:gridCol w:w="1276"/>
        <w:gridCol w:w="1559"/>
        <w:gridCol w:w="1134"/>
      </w:tblGrid>
      <w:tr w:rsidR="00DF38A1" w:rsidRPr="00DF38A1" w:rsidTr="00DF38A1">
        <w:tc>
          <w:tcPr>
            <w:tcW w:w="3109" w:type="dxa"/>
            <w:tcBorders>
              <w:top w:val="single" w:sz="8" w:space="0" w:color="auto"/>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化合物名称</w:t>
            </w:r>
          </w:p>
        </w:tc>
        <w:tc>
          <w:tcPr>
            <w:tcW w:w="1144" w:type="dxa"/>
            <w:tcBorders>
              <w:top w:val="single" w:sz="8" w:space="0" w:color="auto"/>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母离子</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m/z</w:t>
            </w:r>
          </w:p>
        </w:tc>
        <w:tc>
          <w:tcPr>
            <w:tcW w:w="1134" w:type="dxa"/>
            <w:tcBorders>
              <w:top w:val="single" w:sz="8" w:space="0" w:color="auto"/>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子离子</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m/z</w:t>
            </w:r>
          </w:p>
        </w:tc>
        <w:tc>
          <w:tcPr>
            <w:tcW w:w="1276" w:type="dxa"/>
            <w:tcBorders>
              <w:top w:val="single" w:sz="8" w:space="0" w:color="auto"/>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驻留时间</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s</w:t>
            </w:r>
          </w:p>
        </w:tc>
        <w:tc>
          <w:tcPr>
            <w:tcW w:w="1559" w:type="dxa"/>
            <w:tcBorders>
              <w:top w:val="single" w:sz="8" w:space="0" w:color="auto"/>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锥孔电压</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V</w:t>
            </w:r>
          </w:p>
        </w:tc>
        <w:tc>
          <w:tcPr>
            <w:tcW w:w="1134" w:type="dxa"/>
            <w:tcBorders>
              <w:top w:val="single" w:sz="8" w:space="0" w:color="auto"/>
              <w:bottom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碰撞能</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eV</w:t>
            </w:r>
          </w:p>
        </w:tc>
      </w:tr>
      <w:tr w:rsidR="00DF38A1" w:rsidRPr="00DF38A1" w:rsidTr="00DF38A1">
        <w:tc>
          <w:tcPr>
            <w:tcW w:w="3109" w:type="dxa"/>
            <w:vMerge w:val="restart"/>
            <w:tcBorders>
              <w:top w:val="single" w:sz="8" w:space="0" w:color="auto"/>
            </w:tcBorders>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地塞米松</w:t>
            </w:r>
            <w:r w:rsidRPr="00DF38A1">
              <w:rPr>
                <w:rFonts w:asciiTheme="minorEastAsia" w:eastAsiaTheme="minorEastAsia" w:hAnsiTheme="minorEastAsia" w:cs="宋体"/>
              </w:rPr>
              <w:br/>
            </w:r>
            <w:r w:rsidRPr="00DF38A1">
              <w:rPr>
                <w:rFonts w:asciiTheme="minorEastAsia" w:eastAsiaTheme="minorEastAsia" w:hAnsiTheme="minorEastAsia" w:cs="宋体"/>
              </w:rPr>
              <w:t>（</w:t>
            </w:r>
            <w:proofErr w:type="spellStart"/>
            <w:r w:rsidRPr="00DF38A1">
              <w:rPr>
                <w:rFonts w:asciiTheme="minorEastAsia" w:eastAsiaTheme="minorEastAsia" w:hAnsiTheme="minorEastAsia" w:cs="宋体"/>
              </w:rPr>
              <w:t>Dexamethason</w:t>
            </w:r>
            <w:proofErr w:type="spellEnd"/>
            <w:r w:rsidRPr="00DF38A1">
              <w:rPr>
                <w:rFonts w:asciiTheme="minorEastAsia" w:eastAsiaTheme="minorEastAsia" w:hAnsiTheme="minorEastAsia" w:cs="宋体"/>
              </w:rPr>
              <w:t>）</w:t>
            </w:r>
          </w:p>
        </w:tc>
        <w:tc>
          <w:tcPr>
            <w:tcW w:w="1144" w:type="dxa"/>
            <w:vMerge w:val="restart"/>
            <w:tcBorders>
              <w:top w:val="single" w:sz="8" w:space="0" w:color="auto"/>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393.2</w:t>
            </w:r>
          </w:p>
        </w:tc>
        <w:tc>
          <w:tcPr>
            <w:tcW w:w="1134" w:type="dxa"/>
            <w:tcBorders>
              <w:top w:val="single" w:sz="8" w:space="0" w:color="auto"/>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355.2*</w:t>
            </w:r>
          </w:p>
        </w:tc>
        <w:tc>
          <w:tcPr>
            <w:tcW w:w="1276" w:type="dxa"/>
            <w:vMerge w:val="restart"/>
            <w:tcBorders>
              <w:top w:val="single" w:sz="8" w:space="0" w:color="auto"/>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4.45</w:t>
            </w:r>
          </w:p>
        </w:tc>
        <w:tc>
          <w:tcPr>
            <w:tcW w:w="1559" w:type="dxa"/>
            <w:tcBorders>
              <w:top w:val="single" w:sz="8" w:space="0" w:color="auto"/>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tcBorders>
              <w:top w:val="single" w:sz="8" w:space="0" w:color="auto"/>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10</w:t>
            </w:r>
          </w:p>
        </w:tc>
      </w:tr>
      <w:tr w:rsidR="00DF38A1" w:rsidRPr="00DF38A1" w:rsidTr="00DF38A1">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373.2</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30</w:t>
            </w:r>
          </w:p>
        </w:tc>
        <w:tc>
          <w:tcPr>
            <w:tcW w:w="1134" w:type="dxa"/>
            <w:vAlign w:val="center"/>
          </w:tcPr>
          <w:p w:rsidR="00730078" w:rsidRPr="00DF38A1" w:rsidRDefault="00DD5FBC">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11</w:t>
            </w:r>
          </w:p>
        </w:tc>
      </w:tr>
      <w:tr w:rsidR="00DF38A1" w:rsidRPr="00DF38A1" w:rsidTr="00DF38A1">
        <w:tc>
          <w:tcPr>
            <w:tcW w:w="3109" w:type="dxa"/>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雌激素</w:t>
            </w:r>
          </w:p>
        </w:tc>
        <w:tc>
          <w:tcPr>
            <w:tcW w:w="6247" w:type="dxa"/>
            <w:gridSpan w:val="5"/>
            <w:vAlign w:val="center"/>
          </w:tcPr>
          <w:p w:rsidR="00730078" w:rsidRPr="00DF38A1" w:rsidRDefault="00730078">
            <w:pPr>
              <w:jc w:val="center"/>
              <w:rPr>
                <w:rFonts w:asciiTheme="minorEastAsia" w:eastAsiaTheme="minorEastAsia" w:hAnsiTheme="minorEastAsia" w:cs="宋体"/>
                <w:sz w:val="18"/>
                <w:szCs w:val="18"/>
              </w:rPr>
            </w:pPr>
          </w:p>
        </w:tc>
      </w:tr>
      <w:tr w:rsidR="00DF38A1" w:rsidRPr="00DF38A1" w:rsidTr="00DF38A1">
        <w:trPr>
          <w:trHeight w:val="345"/>
        </w:trPr>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雌酮</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proofErr w:type="spellStart"/>
            <w:r w:rsidRPr="00DF38A1">
              <w:rPr>
                <w:rFonts w:asciiTheme="minorEastAsia" w:eastAsiaTheme="minorEastAsia" w:hAnsiTheme="minorEastAsia" w:cs="宋体"/>
              </w:rPr>
              <w:t>Estrone</w:t>
            </w:r>
            <w:proofErr w:type="spellEnd"/>
            <w:r w:rsidRPr="00DF38A1">
              <w:rPr>
                <w:rFonts w:asciiTheme="minorEastAsia" w:eastAsiaTheme="minorEastAsia" w:hAnsiTheme="minorEastAsia" w:cs="宋体" w:hint="eastAsia"/>
              </w:rPr>
              <w:t>）</w:t>
            </w:r>
          </w:p>
        </w:tc>
        <w:tc>
          <w:tcPr>
            <w:tcW w:w="1144"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269.2</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142.9</w:t>
            </w:r>
          </w:p>
        </w:tc>
        <w:tc>
          <w:tcPr>
            <w:tcW w:w="1276"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4.02</w:t>
            </w: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30</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48</w:t>
            </w:r>
          </w:p>
        </w:tc>
      </w:tr>
      <w:tr w:rsidR="00DF38A1" w:rsidRPr="00DF38A1" w:rsidTr="00DF38A1">
        <w:trPr>
          <w:trHeight w:val="270"/>
        </w:trPr>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144.9*</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30</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36</w:t>
            </w:r>
          </w:p>
        </w:tc>
      </w:tr>
      <w:tr w:rsidR="00DF38A1" w:rsidRPr="00DF38A1" w:rsidTr="00DF38A1">
        <w:trPr>
          <w:trHeight w:val="375"/>
        </w:trPr>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17-α</w:t>
            </w:r>
            <w:r w:rsidRPr="00DF38A1">
              <w:rPr>
                <w:rFonts w:asciiTheme="minorEastAsia" w:eastAsiaTheme="minorEastAsia" w:hAnsiTheme="minorEastAsia" w:cs="宋体"/>
              </w:rPr>
              <w:t>雌二醇</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r w:rsidRPr="00DF38A1">
              <w:rPr>
                <w:rFonts w:asciiTheme="minorEastAsia" w:eastAsiaTheme="minorEastAsia" w:hAnsiTheme="minorEastAsia" w:cs="宋体"/>
              </w:rPr>
              <w:t>17-alpha-Estradiol</w:t>
            </w:r>
            <w:r w:rsidRPr="00DF38A1">
              <w:rPr>
                <w:rFonts w:asciiTheme="minorEastAsia" w:eastAsiaTheme="minorEastAsia" w:hAnsiTheme="minorEastAsia" w:cs="宋体" w:hint="eastAsia"/>
              </w:rPr>
              <w:t>）</w:t>
            </w:r>
          </w:p>
        </w:tc>
        <w:tc>
          <w:tcPr>
            <w:tcW w:w="1144"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271.2</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144.9*</w:t>
            </w:r>
          </w:p>
        </w:tc>
        <w:tc>
          <w:tcPr>
            <w:tcW w:w="1276"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4.14</w:t>
            </w: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30</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40</w:t>
            </w:r>
          </w:p>
        </w:tc>
      </w:tr>
      <w:tr w:rsidR="00DF38A1" w:rsidRPr="00DF38A1" w:rsidTr="00DF38A1">
        <w:trPr>
          <w:trHeight w:val="255"/>
        </w:trPr>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239.2</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30</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39</w:t>
            </w:r>
          </w:p>
        </w:tc>
      </w:tr>
      <w:tr w:rsidR="00DF38A1" w:rsidRPr="00DF38A1" w:rsidTr="00DF38A1">
        <w:trPr>
          <w:trHeight w:val="345"/>
        </w:trPr>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17β-</w:t>
            </w:r>
            <w:r w:rsidRPr="00DF38A1">
              <w:rPr>
                <w:rFonts w:asciiTheme="minorEastAsia" w:eastAsiaTheme="minorEastAsia" w:hAnsiTheme="minorEastAsia" w:cs="宋体"/>
              </w:rPr>
              <w:t>雌二醇</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r w:rsidRPr="00DF38A1">
              <w:rPr>
                <w:rFonts w:asciiTheme="minorEastAsia" w:eastAsiaTheme="minorEastAsia" w:hAnsiTheme="minorEastAsia" w:cs="宋体"/>
              </w:rPr>
              <w:t>17-beat-Estradiol</w:t>
            </w:r>
            <w:r w:rsidRPr="00DF38A1">
              <w:rPr>
                <w:rFonts w:asciiTheme="minorEastAsia" w:eastAsiaTheme="minorEastAsia" w:hAnsiTheme="minorEastAsia" w:cs="宋体" w:hint="eastAsia"/>
              </w:rPr>
              <w:t>）</w:t>
            </w:r>
          </w:p>
        </w:tc>
        <w:tc>
          <w:tcPr>
            <w:tcW w:w="1144"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271.1</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144</w:t>
            </w:r>
            <w:r w:rsidRPr="00DF38A1">
              <w:rPr>
                <w:rFonts w:asciiTheme="minorEastAsia" w:eastAsiaTheme="minorEastAsia" w:hAnsiTheme="minorEastAsia" w:cs="宋体"/>
                <w:sz w:val="18"/>
              </w:rPr>
              <w:t>．</w:t>
            </w:r>
            <w:r w:rsidRPr="00DF38A1">
              <w:rPr>
                <w:rFonts w:asciiTheme="minorEastAsia" w:eastAsiaTheme="minorEastAsia" w:hAnsiTheme="minorEastAsia" w:cs="宋体"/>
                <w:sz w:val="18"/>
              </w:rPr>
              <w:t>9*</w:t>
            </w:r>
          </w:p>
        </w:tc>
        <w:tc>
          <w:tcPr>
            <w:tcW w:w="1276"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4.00</w:t>
            </w: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30</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40</w:t>
            </w:r>
          </w:p>
        </w:tc>
      </w:tr>
      <w:tr w:rsidR="00DF38A1" w:rsidRPr="00DF38A1" w:rsidTr="00DF38A1">
        <w:trPr>
          <w:trHeight w:val="270"/>
        </w:trPr>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182.9</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30</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36</w:t>
            </w:r>
          </w:p>
        </w:tc>
      </w:tr>
      <w:tr w:rsidR="00DF38A1" w:rsidRPr="00DF38A1" w:rsidTr="00DF38A1">
        <w:trPr>
          <w:trHeight w:val="390"/>
        </w:trPr>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雌三醇</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proofErr w:type="spellStart"/>
            <w:r w:rsidRPr="00DF38A1">
              <w:rPr>
                <w:rFonts w:asciiTheme="minorEastAsia" w:eastAsiaTheme="minorEastAsia" w:hAnsiTheme="minorEastAsia" w:cs="宋体"/>
              </w:rPr>
              <w:t>Estriol</w:t>
            </w:r>
            <w:proofErr w:type="spellEnd"/>
            <w:r w:rsidRPr="00DF38A1">
              <w:rPr>
                <w:rFonts w:asciiTheme="minorEastAsia" w:eastAsiaTheme="minorEastAsia" w:hAnsiTheme="minorEastAsia" w:cs="宋体" w:hint="eastAsia"/>
              </w:rPr>
              <w:t>）</w:t>
            </w:r>
          </w:p>
        </w:tc>
        <w:tc>
          <w:tcPr>
            <w:tcW w:w="1144"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287.2</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145.0</w:t>
            </w:r>
          </w:p>
        </w:tc>
        <w:tc>
          <w:tcPr>
            <w:tcW w:w="1276"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3.18</w:t>
            </w: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30</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39</w:t>
            </w:r>
          </w:p>
        </w:tc>
      </w:tr>
      <w:tr w:rsidR="00DF38A1" w:rsidRPr="00DF38A1" w:rsidTr="00DF38A1">
        <w:trPr>
          <w:trHeight w:val="225"/>
        </w:trPr>
        <w:tc>
          <w:tcPr>
            <w:tcW w:w="3109" w:type="dxa"/>
            <w:vMerge/>
            <w:vAlign w:val="center"/>
          </w:tcPr>
          <w:p w:rsidR="00730078" w:rsidRPr="00DF38A1" w:rsidRDefault="00730078">
            <w:pPr>
              <w:pStyle w:val="afffffffffffff9"/>
              <w:rPr>
                <w:rFonts w:asciiTheme="minorEastAsia" w:eastAsiaTheme="minorEastAsia" w:hAnsiTheme="minorEastAsia" w:cs="宋体"/>
              </w:rPr>
            </w:pPr>
          </w:p>
        </w:tc>
        <w:tc>
          <w:tcPr>
            <w:tcW w:w="1144"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171.0*</w:t>
            </w:r>
          </w:p>
        </w:tc>
        <w:tc>
          <w:tcPr>
            <w:tcW w:w="1276" w:type="dxa"/>
            <w:vMerge/>
            <w:vAlign w:val="center"/>
          </w:tcPr>
          <w:p w:rsidR="00730078" w:rsidRPr="00DF38A1" w:rsidRDefault="00730078">
            <w:pPr>
              <w:jc w:val="center"/>
              <w:rPr>
                <w:rFonts w:asciiTheme="minorEastAsia" w:eastAsiaTheme="minorEastAsia" w:hAnsiTheme="minorEastAsia" w:cs="宋体"/>
                <w:sz w:val="18"/>
                <w:szCs w:val="18"/>
              </w:rPr>
            </w:pP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30</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37</w:t>
            </w:r>
          </w:p>
        </w:tc>
      </w:tr>
      <w:tr w:rsidR="00DF38A1" w:rsidRPr="00DF38A1" w:rsidTr="00DF38A1">
        <w:trPr>
          <w:trHeight w:val="360"/>
        </w:trPr>
        <w:tc>
          <w:tcPr>
            <w:tcW w:w="3109" w:type="dxa"/>
            <w:vMerge w:val="restart"/>
            <w:vAlign w:val="center"/>
          </w:tcPr>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rPr>
              <w:t>雌三醇</w:t>
            </w:r>
            <w:r w:rsidRPr="00DF38A1">
              <w:rPr>
                <w:rFonts w:asciiTheme="minorEastAsia" w:eastAsiaTheme="minorEastAsia" w:hAnsiTheme="minorEastAsia" w:cs="宋体"/>
              </w:rPr>
              <w:t>-D</w:t>
            </w:r>
            <w:r w:rsidRPr="00DF38A1">
              <w:rPr>
                <w:rFonts w:asciiTheme="minorEastAsia" w:eastAsiaTheme="minorEastAsia" w:hAnsiTheme="minorEastAsia" w:cs="宋体"/>
                <w:vertAlign w:val="subscript"/>
              </w:rPr>
              <w:t>3</w:t>
            </w:r>
          </w:p>
          <w:p w:rsidR="00730078" w:rsidRPr="00DF38A1" w:rsidRDefault="00DD5FBC">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r w:rsidRPr="00DF38A1">
              <w:rPr>
                <w:rFonts w:asciiTheme="minorEastAsia" w:eastAsiaTheme="minorEastAsia" w:hAnsiTheme="minorEastAsia" w:cs="宋体"/>
              </w:rPr>
              <w:t>Estriol-D</w:t>
            </w:r>
            <w:r w:rsidRPr="00DF38A1">
              <w:rPr>
                <w:rFonts w:asciiTheme="minorEastAsia" w:eastAsiaTheme="minorEastAsia" w:hAnsiTheme="minorEastAsia" w:cs="宋体"/>
                <w:vertAlign w:val="subscript"/>
              </w:rPr>
              <w:t>3</w:t>
            </w:r>
            <w:r w:rsidRPr="00DF38A1">
              <w:rPr>
                <w:rFonts w:asciiTheme="minorEastAsia" w:eastAsiaTheme="minorEastAsia" w:hAnsiTheme="minorEastAsia" w:cs="宋体" w:hint="eastAsia"/>
              </w:rPr>
              <w:t>）</w:t>
            </w:r>
          </w:p>
        </w:tc>
        <w:tc>
          <w:tcPr>
            <w:tcW w:w="1144"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290.2</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147.0*</w:t>
            </w:r>
          </w:p>
        </w:tc>
        <w:tc>
          <w:tcPr>
            <w:tcW w:w="1276" w:type="dxa"/>
            <w:vMerge w:val="restart"/>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3.17</w:t>
            </w:r>
          </w:p>
        </w:tc>
        <w:tc>
          <w:tcPr>
            <w:tcW w:w="1559"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25</w:t>
            </w:r>
          </w:p>
        </w:tc>
        <w:tc>
          <w:tcPr>
            <w:tcW w:w="1134" w:type="dxa"/>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40</w:t>
            </w:r>
          </w:p>
        </w:tc>
      </w:tr>
      <w:tr w:rsidR="00DF38A1" w:rsidRPr="00DF38A1" w:rsidTr="00DF38A1">
        <w:trPr>
          <w:trHeight w:val="270"/>
        </w:trPr>
        <w:tc>
          <w:tcPr>
            <w:tcW w:w="3109" w:type="dxa"/>
            <w:vMerge/>
            <w:tcBorders>
              <w:bottom w:val="single" w:sz="8" w:space="0" w:color="auto"/>
            </w:tcBorders>
            <w:vAlign w:val="center"/>
          </w:tcPr>
          <w:p w:rsidR="00730078" w:rsidRPr="00DF38A1" w:rsidRDefault="00730078">
            <w:pPr>
              <w:pStyle w:val="afffffffffffff9"/>
              <w:rPr>
                <w:rFonts w:asciiTheme="minorEastAsia" w:eastAsiaTheme="minorEastAsia" w:hAnsiTheme="minorEastAsia" w:cs="宋体"/>
              </w:rPr>
            </w:pPr>
          </w:p>
        </w:tc>
        <w:tc>
          <w:tcPr>
            <w:tcW w:w="1144" w:type="dxa"/>
            <w:vMerge/>
            <w:tcBorders>
              <w:bottom w:val="single" w:sz="8" w:space="0" w:color="auto"/>
            </w:tcBorders>
            <w:vAlign w:val="center"/>
          </w:tcPr>
          <w:p w:rsidR="00730078" w:rsidRPr="00DF38A1" w:rsidRDefault="00730078">
            <w:pPr>
              <w:jc w:val="center"/>
              <w:rPr>
                <w:rFonts w:asciiTheme="minorEastAsia" w:eastAsiaTheme="minorEastAsia" w:hAnsiTheme="minorEastAsia" w:cs="宋体"/>
                <w:sz w:val="18"/>
                <w:szCs w:val="18"/>
              </w:rPr>
            </w:pPr>
          </w:p>
        </w:tc>
        <w:tc>
          <w:tcPr>
            <w:tcW w:w="1134" w:type="dxa"/>
            <w:tcBorders>
              <w:bottom w:val="single" w:sz="8" w:space="0" w:color="auto"/>
            </w:tcBorders>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173.0</w:t>
            </w:r>
          </w:p>
        </w:tc>
        <w:tc>
          <w:tcPr>
            <w:tcW w:w="1276" w:type="dxa"/>
            <w:vMerge/>
            <w:tcBorders>
              <w:bottom w:val="single" w:sz="8" w:space="0" w:color="auto"/>
            </w:tcBorders>
            <w:vAlign w:val="center"/>
          </w:tcPr>
          <w:p w:rsidR="00730078" w:rsidRPr="00DF38A1" w:rsidRDefault="00730078">
            <w:pPr>
              <w:jc w:val="center"/>
              <w:rPr>
                <w:rFonts w:asciiTheme="minorEastAsia" w:eastAsiaTheme="minorEastAsia" w:hAnsiTheme="minorEastAsia" w:cs="宋体"/>
                <w:sz w:val="18"/>
                <w:szCs w:val="18"/>
              </w:rPr>
            </w:pPr>
          </w:p>
        </w:tc>
        <w:tc>
          <w:tcPr>
            <w:tcW w:w="1559" w:type="dxa"/>
            <w:tcBorders>
              <w:bottom w:val="single" w:sz="8" w:space="0" w:color="auto"/>
            </w:tcBorders>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25</w:t>
            </w:r>
          </w:p>
        </w:tc>
        <w:tc>
          <w:tcPr>
            <w:tcW w:w="1134" w:type="dxa"/>
            <w:tcBorders>
              <w:bottom w:val="single" w:sz="8" w:space="0" w:color="auto"/>
            </w:tcBorders>
            <w:vAlign w:val="center"/>
          </w:tcPr>
          <w:p w:rsidR="00730078" w:rsidRPr="00DF38A1" w:rsidRDefault="00DD5FBC">
            <w:pPr>
              <w:pStyle w:val="afffffffff1"/>
              <w:ind w:firstLineChars="0" w:firstLine="0"/>
              <w:jc w:val="center"/>
              <w:rPr>
                <w:rFonts w:asciiTheme="minorEastAsia" w:eastAsiaTheme="minorEastAsia" w:hAnsiTheme="minorEastAsia" w:cs="宋体"/>
                <w:sz w:val="18"/>
              </w:rPr>
            </w:pPr>
            <w:r w:rsidRPr="00DF38A1">
              <w:rPr>
                <w:rFonts w:asciiTheme="minorEastAsia" w:eastAsiaTheme="minorEastAsia" w:hAnsiTheme="minorEastAsia" w:cs="宋体"/>
                <w:sz w:val="18"/>
              </w:rPr>
              <w:t>31</w:t>
            </w:r>
          </w:p>
        </w:tc>
      </w:tr>
      <w:tr w:rsidR="00DF38A1" w:rsidRPr="00DF38A1" w:rsidTr="00DF38A1">
        <w:tc>
          <w:tcPr>
            <w:tcW w:w="9356" w:type="dxa"/>
            <w:gridSpan w:val="6"/>
            <w:tcBorders>
              <w:top w:val="single" w:sz="8" w:space="0" w:color="auto"/>
              <w:bottom w:val="single" w:sz="8" w:space="0" w:color="auto"/>
            </w:tcBorders>
            <w:vAlign w:val="center"/>
          </w:tcPr>
          <w:p w:rsidR="00730078" w:rsidRPr="00DF38A1" w:rsidRDefault="00DD5FBC">
            <w:pPr>
              <w:jc w:val="center"/>
              <w:rPr>
                <w:rFonts w:asciiTheme="minorEastAsia" w:eastAsiaTheme="minorEastAsia" w:hAnsiTheme="minorEastAsia" w:cs="宋体"/>
                <w:sz w:val="18"/>
                <w:szCs w:val="18"/>
              </w:rPr>
            </w:pPr>
            <w:r w:rsidRPr="00DF38A1">
              <w:rPr>
                <w:rFonts w:ascii="黑体" w:eastAsia="黑体" w:hAnsi="黑体" w:cs="宋体"/>
                <w:sz w:val="18"/>
                <w:szCs w:val="18"/>
              </w:rPr>
              <w:t>注：</w:t>
            </w:r>
            <w:r w:rsidRPr="00DF38A1">
              <w:rPr>
                <w:rFonts w:asciiTheme="minorEastAsia" w:eastAsiaTheme="minorEastAsia" w:hAnsiTheme="minorEastAsia" w:cs="宋体"/>
                <w:sz w:val="18"/>
                <w:szCs w:val="18"/>
              </w:rPr>
              <w:t>带</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的为定量离子，对于不同质谱仪器，参数可能存在差异，测定前将质谱参数优化到最佳。</w:t>
            </w:r>
          </w:p>
        </w:tc>
      </w:tr>
    </w:tbl>
    <w:p w:rsidR="00730078" w:rsidRPr="00DF38A1" w:rsidRDefault="00DD5FBC">
      <w:pPr>
        <w:pStyle w:val="afffff8"/>
        <w:numPr>
          <w:ilvl w:val="2"/>
          <w:numId w:val="18"/>
        </w:numPr>
        <w:spacing w:before="120" w:after="120"/>
        <w:ind w:left="0"/>
        <w:rPr>
          <w:sz w:val="21"/>
          <w:szCs w:val="21"/>
        </w:rPr>
      </w:pPr>
      <w:bookmarkStart w:id="44" w:name="_Toc112403599"/>
      <w:bookmarkStart w:id="45" w:name="_Toc107928353"/>
      <w:r w:rsidRPr="00DF38A1">
        <w:rPr>
          <w:rFonts w:hint="eastAsia"/>
          <w:sz w:val="21"/>
          <w:szCs w:val="21"/>
        </w:rPr>
        <w:t>校准曲线</w:t>
      </w:r>
      <w:r w:rsidRPr="00DF38A1">
        <w:rPr>
          <w:sz w:val="21"/>
          <w:szCs w:val="21"/>
        </w:rPr>
        <w:t>绘制</w:t>
      </w:r>
      <w:bookmarkEnd w:id="44"/>
      <w:bookmarkEnd w:id="45"/>
    </w:p>
    <w:p w:rsidR="00730078" w:rsidRPr="00DF38A1" w:rsidRDefault="00DD5FBC">
      <w:pPr>
        <w:pStyle w:val="afffffffffffff"/>
      </w:pPr>
      <w:r w:rsidRPr="00DF38A1">
        <w:t>取一定量</w:t>
      </w:r>
      <w:r w:rsidRPr="00DF38A1">
        <w:rPr>
          <w:rFonts w:hint="eastAsia"/>
        </w:rPr>
        <w:t>类固醇激素</w:t>
      </w:r>
      <w:r w:rsidRPr="00DF38A1">
        <w:t>标准使用液（</w:t>
      </w:r>
      <w:r w:rsidRPr="00DF38A1">
        <w:rPr>
          <w:rFonts w:hint="eastAsia"/>
        </w:rPr>
        <w:t>6.10</w:t>
      </w:r>
      <w:r w:rsidRPr="00DF38A1">
        <w:t>），制备至少</w:t>
      </w:r>
      <w:r w:rsidRPr="00DF38A1">
        <w:t>5</w:t>
      </w:r>
      <w:r w:rsidRPr="00DF38A1">
        <w:t>个浓度点的标准系列，质量浓度分别为</w:t>
      </w:r>
      <w:r w:rsidRPr="00DF38A1">
        <w:rPr>
          <w:rFonts w:hint="eastAsia"/>
        </w:rPr>
        <w:t xml:space="preserve">0.5 </w:t>
      </w:r>
      <w:r w:rsidRPr="00DF38A1">
        <w:rPr>
          <w:rFonts w:hAnsi="宋体" w:hint="eastAsia"/>
        </w:rPr>
        <w:t>µ</w:t>
      </w:r>
      <w:r w:rsidRPr="00DF38A1">
        <w:rPr>
          <w:rFonts w:hint="eastAsia"/>
        </w:rPr>
        <w:t>g/L</w:t>
      </w:r>
      <w:r w:rsidRPr="00DF38A1">
        <w:rPr>
          <w:rFonts w:hint="eastAsia"/>
        </w:rPr>
        <w:t>、</w:t>
      </w:r>
      <w:r w:rsidRPr="00DF38A1">
        <w:rPr>
          <w:rFonts w:hint="eastAsia"/>
        </w:rPr>
        <w:t xml:space="preserve">1.0 </w:t>
      </w:r>
      <w:r w:rsidRPr="00DF38A1">
        <w:rPr>
          <w:rFonts w:hAnsi="宋体" w:hint="eastAsia"/>
        </w:rPr>
        <w:t>µ</w:t>
      </w:r>
      <w:r w:rsidRPr="00DF38A1">
        <w:rPr>
          <w:rFonts w:hint="eastAsia"/>
        </w:rPr>
        <w:t>g/L</w:t>
      </w:r>
      <w:r w:rsidRPr="00DF38A1">
        <w:rPr>
          <w:rFonts w:hint="eastAsia"/>
        </w:rPr>
        <w:t>、</w:t>
      </w:r>
      <w:r w:rsidRPr="00DF38A1">
        <w:rPr>
          <w:rFonts w:hint="eastAsia"/>
        </w:rPr>
        <w:t xml:space="preserve">2.0 </w:t>
      </w:r>
      <w:r w:rsidRPr="00DF38A1">
        <w:rPr>
          <w:rFonts w:hAnsi="宋体" w:hint="eastAsia"/>
        </w:rPr>
        <w:t>µ</w:t>
      </w:r>
      <w:r w:rsidRPr="00DF38A1">
        <w:rPr>
          <w:rFonts w:hint="eastAsia"/>
        </w:rPr>
        <w:t>g/L</w:t>
      </w:r>
      <w:r w:rsidRPr="00DF38A1">
        <w:rPr>
          <w:rFonts w:hint="eastAsia"/>
        </w:rPr>
        <w:t>、</w:t>
      </w:r>
      <w:r w:rsidRPr="00DF38A1">
        <w:rPr>
          <w:rFonts w:hint="eastAsia"/>
        </w:rPr>
        <w:t xml:space="preserve">5.0 </w:t>
      </w:r>
      <w:r w:rsidRPr="00DF38A1">
        <w:rPr>
          <w:rFonts w:hAnsi="宋体" w:hint="eastAsia"/>
        </w:rPr>
        <w:t>µ</w:t>
      </w:r>
      <w:r w:rsidRPr="00DF38A1">
        <w:rPr>
          <w:rFonts w:hint="eastAsia"/>
        </w:rPr>
        <w:t>g/L</w:t>
      </w:r>
      <w:r w:rsidRPr="00DF38A1">
        <w:rPr>
          <w:rFonts w:hint="eastAsia"/>
        </w:rPr>
        <w:t>、</w:t>
      </w:r>
      <w:r w:rsidRPr="00DF38A1">
        <w:rPr>
          <w:rFonts w:hint="eastAsia"/>
        </w:rPr>
        <w:t xml:space="preserve">10.0 </w:t>
      </w:r>
      <w:r w:rsidRPr="00DF38A1">
        <w:rPr>
          <w:rFonts w:hAnsi="宋体" w:hint="eastAsia"/>
        </w:rPr>
        <w:t>µ</w:t>
      </w:r>
      <w:r w:rsidRPr="00DF38A1">
        <w:rPr>
          <w:rFonts w:hint="eastAsia"/>
        </w:rPr>
        <w:t>g/L</w:t>
      </w:r>
      <w:r w:rsidRPr="00DF38A1">
        <w:rPr>
          <w:rFonts w:hint="eastAsia"/>
        </w:rPr>
        <w:t>、</w:t>
      </w:r>
      <w:r w:rsidRPr="00DF38A1">
        <w:rPr>
          <w:rFonts w:hint="eastAsia"/>
        </w:rPr>
        <w:t xml:space="preserve">20 </w:t>
      </w:r>
      <w:r w:rsidRPr="00DF38A1">
        <w:rPr>
          <w:rFonts w:hAnsi="宋体" w:hint="eastAsia"/>
        </w:rPr>
        <w:t>µ</w:t>
      </w:r>
      <w:r w:rsidRPr="00DF38A1">
        <w:rPr>
          <w:rFonts w:hint="eastAsia"/>
        </w:rPr>
        <w:t>g/L</w:t>
      </w:r>
      <w:r w:rsidRPr="00DF38A1">
        <w:rPr>
          <w:rFonts w:hint="eastAsia"/>
        </w:rPr>
        <w:t>、</w:t>
      </w:r>
      <w:r w:rsidRPr="00DF38A1">
        <w:rPr>
          <w:rFonts w:hint="eastAsia"/>
        </w:rPr>
        <w:t xml:space="preserve">50 </w:t>
      </w:r>
      <w:r w:rsidRPr="00DF38A1">
        <w:rPr>
          <w:rFonts w:hAnsi="宋体" w:hint="eastAsia"/>
        </w:rPr>
        <w:t>µ</w:t>
      </w:r>
      <w:r w:rsidRPr="00DF38A1">
        <w:rPr>
          <w:rFonts w:hint="eastAsia"/>
        </w:rPr>
        <w:t>g/L</w:t>
      </w:r>
      <w:r w:rsidRPr="00DF38A1">
        <w:rPr>
          <w:rFonts w:hint="eastAsia"/>
        </w:rPr>
        <w:t>、</w:t>
      </w:r>
      <w:r w:rsidRPr="00DF38A1">
        <w:rPr>
          <w:rFonts w:hint="eastAsia"/>
        </w:rPr>
        <w:t xml:space="preserve">100 </w:t>
      </w:r>
      <w:r w:rsidRPr="00DF38A1">
        <w:rPr>
          <w:rFonts w:hAnsi="宋体" w:hint="eastAsia"/>
        </w:rPr>
        <w:t>µ</w:t>
      </w:r>
      <w:r w:rsidRPr="00DF38A1">
        <w:rPr>
          <w:rFonts w:hint="eastAsia"/>
        </w:rPr>
        <w:t>g/L</w:t>
      </w:r>
      <w:r w:rsidRPr="00DF38A1">
        <w:t>，贮存在棕色进样瓶中，校准曲线</w:t>
      </w:r>
      <w:r w:rsidRPr="00DF38A1">
        <w:rPr>
          <w:rFonts w:hint="eastAsia"/>
        </w:rPr>
        <w:t>应</w:t>
      </w:r>
      <w:proofErr w:type="gramStart"/>
      <w:r w:rsidRPr="00DF38A1">
        <w:t>临用现配</w:t>
      </w:r>
      <w:proofErr w:type="gramEnd"/>
      <w:r w:rsidRPr="00DF38A1">
        <w:t>。</w:t>
      </w:r>
    </w:p>
    <w:p w:rsidR="00730078" w:rsidRPr="00DF38A1" w:rsidRDefault="00DD5FBC">
      <w:pPr>
        <w:pStyle w:val="afffffffffffff"/>
        <w:spacing w:before="120" w:after="120"/>
        <w:rPr>
          <w:rFonts w:hAnsi="宋体"/>
        </w:rPr>
      </w:pPr>
      <w:r w:rsidRPr="00DF38A1">
        <w:rPr>
          <w:rFonts w:hAnsi="宋体"/>
        </w:rPr>
        <w:t>在仪器最佳工作条件下，按照浓度从低到高的顺序</w:t>
      </w:r>
      <w:r w:rsidRPr="00DF38A1">
        <w:rPr>
          <w:rFonts w:hAnsi="宋体" w:hint="eastAsia"/>
        </w:rPr>
        <w:t>上机</w:t>
      </w:r>
      <w:r w:rsidRPr="00DF38A1">
        <w:rPr>
          <w:rFonts w:hAnsi="宋体"/>
        </w:rPr>
        <w:t>测定，以目标组分的峰面积为纵坐标，标准系列溶液的浓度为横坐标绘制标准曲线。</w:t>
      </w:r>
    </w:p>
    <w:p w:rsidR="00730078" w:rsidRPr="00DF38A1" w:rsidRDefault="00DD5FBC">
      <w:pPr>
        <w:pStyle w:val="afffffffffffff"/>
        <w:spacing w:beforeLines="50" w:before="120" w:afterLines="50" w:after="120"/>
        <w:rPr>
          <w:rFonts w:ascii="黑体" w:eastAsia="黑体" w:hAnsi="黑体"/>
          <w:lang w:val="de-DE"/>
        </w:rPr>
      </w:pPr>
      <w:bookmarkStart w:id="46" w:name="_Toc107928354"/>
      <w:bookmarkStart w:id="47" w:name="_Toc112403600"/>
      <w:r w:rsidRPr="00DF38A1">
        <w:rPr>
          <w:rFonts w:ascii="黑体" w:eastAsia="黑体" w:hAnsi="黑体" w:hint="eastAsia"/>
          <w:lang w:val="de-DE"/>
        </w:rPr>
        <w:t>试样测定</w:t>
      </w:r>
      <w:bookmarkEnd w:id="46"/>
      <w:bookmarkEnd w:id="47"/>
    </w:p>
    <w:p w:rsidR="00730078" w:rsidRPr="00DF38A1" w:rsidRDefault="00DD5FBC" w:rsidP="00DF38A1">
      <w:pPr>
        <w:pStyle w:val="afffffffff1"/>
        <w:ind w:firstLine="420"/>
      </w:pPr>
      <w:proofErr w:type="gramStart"/>
      <w:r w:rsidRPr="00DF38A1">
        <w:rPr>
          <w:rFonts w:hint="eastAsia"/>
        </w:rPr>
        <w:t>取待</w:t>
      </w:r>
      <w:r w:rsidRPr="00DF38A1">
        <w:t>测试</w:t>
      </w:r>
      <w:proofErr w:type="gramEnd"/>
      <w:r w:rsidRPr="00DF38A1">
        <w:t>样（</w:t>
      </w:r>
      <w:r w:rsidRPr="00DF38A1">
        <w:rPr>
          <w:rFonts w:hint="eastAsia"/>
        </w:rPr>
        <w:t>8.2</w:t>
      </w:r>
      <w:r w:rsidRPr="00DF38A1">
        <w:t>）按照与绘制校准曲线相同的仪器分析条件进行测定。</w:t>
      </w:r>
    </w:p>
    <w:p w:rsidR="00730078" w:rsidRPr="00DF38A1" w:rsidRDefault="00DD5FBC">
      <w:pPr>
        <w:pStyle w:val="afffff8"/>
        <w:numPr>
          <w:ilvl w:val="2"/>
          <w:numId w:val="18"/>
        </w:numPr>
        <w:spacing w:before="120" w:after="120"/>
        <w:ind w:left="0"/>
        <w:rPr>
          <w:sz w:val="21"/>
          <w:szCs w:val="21"/>
        </w:rPr>
      </w:pPr>
      <w:bookmarkStart w:id="48" w:name="_Toc107928355"/>
      <w:bookmarkStart w:id="49" w:name="_Toc112403601"/>
      <w:r w:rsidRPr="00DF38A1">
        <w:rPr>
          <w:rFonts w:hint="eastAsia"/>
          <w:sz w:val="21"/>
          <w:szCs w:val="21"/>
        </w:rPr>
        <w:t>空白试验</w:t>
      </w:r>
      <w:bookmarkEnd w:id="48"/>
      <w:bookmarkEnd w:id="49"/>
    </w:p>
    <w:p w:rsidR="00730078" w:rsidRPr="00DF38A1" w:rsidRDefault="00DD5FBC" w:rsidP="00DF38A1">
      <w:pPr>
        <w:pStyle w:val="afffffffff1"/>
        <w:ind w:firstLine="420"/>
      </w:pPr>
      <w:r w:rsidRPr="00DF38A1">
        <w:t>按照与试样测定相同的操作步骤进行空白试样（</w:t>
      </w:r>
      <w:r w:rsidRPr="00DF38A1">
        <w:rPr>
          <w:rFonts w:hint="eastAsia"/>
        </w:rPr>
        <w:t>8</w:t>
      </w:r>
      <w:r w:rsidRPr="00DF38A1">
        <w:t>.</w:t>
      </w:r>
      <w:r w:rsidRPr="00DF38A1">
        <w:rPr>
          <w:rFonts w:hint="eastAsia"/>
        </w:rPr>
        <w:t>3</w:t>
      </w:r>
      <w:r w:rsidRPr="00DF38A1">
        <w:t>）的测定。</w:t>
      </w:r>
    </w:p>
    <w:p w:rsidR="00730078" w:rsidRPr="00DF38A1" w:rsidRDefault="00DD5FBC">
      <w:pPr>
        <w:pStyle w:val="afff4"/>
        <w:spacing w:beforeLines="50" w:before="120" w:afterLines="50" w:after="120"/>
      </w:pPr>
      <w:bookmarkStart w:id="50" w:name="_Toc112403602"/>
      <w:bookmarkStart w:id="51" w:name="_Toc112331636"/>
      <w:bookmarkStart w:id="52" w:name="_Toc107928356"/>
      <w:bookmarkStart w:id="53" w:name="_Toc156751615"/>
      <w:r w:rsidRPr="00DF38A1">
        <w:rPr>
          <w:rFonts w:hint="eastAsia"/>
        </w:rPr>
        <w:t>结果计算及</w:t>
      </w:r>
      <w:r w:rsidRPr="00DF38A1">
        <w:t>表示</w:t>
      </w:r>
      <w:bookmarkEnd w:id="50"/>
      <w:bookmarkEnd w:id="51"/>
      <w:bookmarkEnd w:id="52"/>
      <w:bookmarkEnd w:id="53"/>
    </w:p>
    <w:p w:rsidR="00730078" w:rsidRPr="00DF38A1" w:rsidRDefault="00DD5FBC">
      <w:pPr>
        <w:pStyle w:val="afffff8"/>
        <w:numPr>
          <w:ilvl w:val="2"/>
          <w:numId w:val="18"/>
        </w:numPr>
        <w:spacing w:before="120" w:after="120"/>
        <w:ind w:left="0"/>
        <w:rPr>
          <w:sz w:val="21"/>
          <w:szCs w:val="21"/>
        </w:rPr>
      </w:pPr>
      <w:bookmarkStart w:id="54" w:name="_Toc107928357"/>
      <w:bookmarkStart w:id="55" w:name="_Toc112403603"/>
      <w:r w:rsidRPr="00DF38A1">
        <w:rPr>
          <w:sz w:val="21"/>
          <w:szCs w:val="21"/>
        </w:rPr>
        <w:t>定性分析</w:t>
      </w:r>
      <w:bookmarkEnd w:id="54"/>
      <w:bookmarkEnd w:id="55"/>
    </w:p>
    <w:p w:rsidR="00730078" w:rsidRPr="00DF38A1" w:rsidRDefault="00DD5FBC" w:rsidP="00DF38A1">
      <w:pPr>
        <w:pStyle w:val="afffffffff1"/>
        <w:ind w:firstLine="420"/>
      </w:pPr>
      <w:r w:rsidRPr="00DF38A1">
        <w:t>在相同的实验条件下，样品中待测物质的保留时间与标准溶液的保留时间偏差在</w:t>
      </w:r>
      <w:r w:rsidRPr="00DF38A1">
        <w:t>±</w:t>
      </w:r>
      <w:r w:rsidRPr="00DF38A1">
        <w:t>2.5</w:t>
      </w:r>
      <w:r w:rsidRPr="00DF38A1">
        <w:rPr>
          <w:rFonts w:hint="eastAsia"/>
          <w:w w:val="25"/>
        </w:rPr>
        <w:t xml:space="preserve"> </w:t>
      </w:r>
      <w:r w:rsidRPr="00DF38A1">
        <w:rPr>
          <w:rFonts w:hint="eastAsia"/>
        </w:rPr>
        <w:t>％</w:t>
      </w:r>
      <w:r w:rsidRPr="00DF38A1">
        <w:t>之内；每种化合物的质谱定性离子至少应包括一个母离子和两个子离子，且样品中各组分定性离子的相对丰度与浓度接近的混合标准溶液中对应的定性离子的相对丰度进行比较，偏差不超过表</w:t>
      </w:r>
      <w:r w:rsidRPr="00DF38A1">
        <w:rPr>
          <w:rFonts w:hint="eastAsia"/>
        </w:rPr>
        <w:t>4</w:t>
      </w:r>
      <w:r w:rsidRPr="00DF38A1">
        <w:t>规定的范围，则可判定为样品中存在对应的待测物。</w:t>
      </w:r>
    </w:p>
    <w:p w:rsidR="00730078" w:rsidRPr="00DF38A1" w:rsidRDefault="00DD5FBC">
      <w:pPr>
        <w:pStyle w:val="afffffffffff9"/>
        <w:numPr>
          <w:ilvl w:val="0"/>
          <w:numId w:val="13"/>
        </w:numPr>
        <w:spacing w:before="120" w:after="120"/>
        <w:ind w:left="0"/>
      </w:pPr>
      <w:r w:rsidRPr="00DF38A1">
        <w:rPr>
          <w:rFonts w:hint="eastAsia"/>
        </w:rPr>
        <w:t>定性确证时相对离子丰度的最大允许偏差</w:t>
      </w:r>
    </w:p>
    <w:tbl>
      <w:tblPr>
        <w:tblStyle w:val="afffff"/>
        <w:tblW w:w="93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71"/>
        <w:gridCol w:w="1871"/>
        <w:gridCol w:w="1871"/>
        <w:gridCol w:w="1871"/>
        <w:gridCol w:w="1871"/>
      </w:tblGrid>
      <w:tr w:rsidR="00DF38A1" w:rsidRPr="00DF38A1" w:rsidTr="00DF38A1">
        <w:trPr>
          <w:trHeight w:val="340"/>
          <w:jc w:val="center"/>
        </w:trPr>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t>相对离子丰度</w:t>
            </w:r>
            <w:r w:rsidRPr="00DF38A1">
              <w:rPr>
                <w:rFonts w:hAnsi="宋体" w:cs="宋体"/>
              </w:rPr>
              <w:t>K</w:t>
            </w:r>
          </w:p>
        </w:tc>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t>K</w:t>
            </w:r>
            <w:r w:rsidRPr="00DF38A1">
              <w:rPr>
                <w:rFonts w:hAnsi="宋体" w:cs="宋体"/>
              </w:rPr>
              <w:t>＞</w:t>
            </w:r>
            <w:r w:rsidRPr="00DF38A1">
              <w:rPr>
                <w:rFonts w:hAnsi="宋体" w:cs="宋体"/>
              </w:rPr>
              <w:t>50</w:t>
            </w:r>
          </w:p>
        </w:tc>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t>20</w:t>
            </w:r>
            <w:r w:rsidRPr="00DF38A1">
              <w:rPr>
                <w:rFonts w:hAnsi="宋体" w:cs="宋体"/>
              </w:rPr>
              <w:t>＜</w:t>
            </w:r>
            <w:r w:rsidRPr="00DF38A1">
              <w:rPr>
                <w:rFonts w:hAnsi="宋体" w:cs="宋体"/>
              </w:rPr>
              <w:t>K≤50</w:t>
            </w:r>
          </w:p>
        </w:tc>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t>10</w:t>
            </w:r>
            <w:r w:rsidRPr="00DF38A1">
              <w:rPr>
                <w:rFonts w:hAnsi="宋体" w:cs="宋体"/>
              </w:rPr>
              <w:t>＜</w:t>
            </w:r>
            <w:r w:rsidRPr="00DF38A1">
              <w:rPr>
                <w:rFonts w:hAnsi="宋体" w:cs="宋体"/>
              </w:rPr>
              <w:t>K≤20</w:t>
            </w:r>
          </w:p>
        </w:tc>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t>K≤10</w:t>
            </w:r>
          </w:p>
        </w:tc>
      </w:tr>
      <w:tr w:rsidR="00DF38A1" w:rsidRPr="00DF38A1" w:rsidTr="00DF38A1">
        <w:trPr>
          <w:trHeight w:val="340"/>
          <w:jc w:val="center"/>
        </w:trPr>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lastRenderedPageBreak/>
              <w:t>允许最大偏差</w:t>
            </w:r>
          </w:p>
        </w:tc>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sym w:font="Symbol" w:char="F0B1"/>
            </w:r>
            <w:r w:rsidRPr="00DF38A1">
              <w:rPr>
                <w:rFonts w:hAnsi="宋体" w:cs="宋体"/>
              </w:rPr>
              <w:t>20</w:t>
            </w:r>
            <w:r w:rsidRPr="00DF38A1">
              <w:rPr>
                <w:rFonts w:hAnsi="宋体" w:cs="宋体" w:hint="eastAsia"/>
              </w:rPr>
              <w:t>％</w:t>
            </w:r>
          </w:p>
        </w:tc>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sym w:font="Symbol" w:char="F0B1"/>
            </w:r>
            <w:r w:rsidRPr="00DF38A1">
              <w:rPr>
                <w:rFonts w:hAnsi="宋体" w:cs="宋体"/>
              </w:rPr>
              <w:t>25</w:t>
            </w:r>
            <w:r w:rsidRPr="00DF38A1">
              <w:rPr>
                <w:rFonts w:hAnsi="宋体" w:cs="宋体" w:hint="eastAsia"/>
              </w:rPr>
              <w:t>％</w:t>
            </w:r>
          </w:p>
        </w:tc>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sym w:font="Symbol" w:char="F0B1"/>
            </w:r>
            <w:r w:rsidRPr="00DF38A1">
              <w:rPr>
                <w:rFonts w:hAnsi="宋体" w:cs="宋体"/>
              </w:rPr>
              <w:t>30</w:t>
            </w:r>
            <w:r w:rsidRPr="00DF38A1">
              <w:rPr>
                <w:rFonts w:hAnsi="宋体" w:cs="宋体" w:hint="eastAsia"/>
              </w:rPr>
              <w:t>％</w:t>
            </w:r>
          </w:p>
        </w:tc>
        <w:tc>
          <w:tcPr>
            <w:tcW w:w="1871" w:type="dxa"/>
            <w:shd w:val="clear" w:color="auto" w:fill="auto"/>
            <w:vAlign w:val="center"/>
          </w:tcPr>
          <w:p w:rsidR="00730078" w:rsidRPr="00DF38A1" w:rsidRDefault="00DD5FBC">
            <w:pPr>
              <w:pStyle w:val="afffffffffffff9"/>
              <w:rPr>
                <w:rFonts w:hAnsi="宋体" w:cs="宋体"/>
              </w:rPr>
            </w:pPr>
            <w:r w:rsidRPr="00DF38A1">
              <w:rPr>
                <w:rFonts w:hAnsi="宋体" w:cs="宋体"/>
              </w:rPr>
              <w:sym w:font="Symbol" w:char="F0B1"/>
            </w:r>
            <w:r w:rsidRPr="00DF38A1">
              <w:rPr>
                <w:rFonts w:hAnsi="宋体" w:cs="宋体"/>
              </w:rPr>
              <w:t>50</w:t>
            </w:r>
            <w:r w:rsidRPr="00DF38A1">
              <w:rPr>
                <w:rFonts w:hAnsi="宋体" w:cs="宋体" w:hint="eastAsia"/>
              </w:rPr>
              <w:t>％</w:t>
            </w:r>
          </w:p>
        </w:tc>
      </w:tr>
    </w:tbl>
    <w:p w:rsidR="00730078" w:rsidRPr="00DF38A1" w:rsidRDefault="00DD5FBC">
      <w:pPr>
        <w:pStyle w:val="afffff8"/>
        <w:numPr>
          <w:ilvl w:val="2"/>
          <w:numId w:val="18"/>
        </w:numPr>
        <w:spacing w:before="120" w:after="120"/>
        <w:ind w:left="0"/>
        <w:rPr>
          <w:sz w:val="21"/>
          <w:szCs w:val="21"/>
        </w:rPr>
      </w:pPr>
      <w:bookmarkStart w:id="56" w:name="_Toc112403604"/>
      <w:r w:rsidRPr="00DF38A1">
        <w:rPr>
          <w:rFonts w:hint="eastAsia"/>
          <w:sz w:val="21"/>
          <w:szCs w:val="21"/>
        </w:rPr>
        <w:t>定量分析</w:t>
      </w:r>
      <w:bookmarkEnd w:id="56"/>
    </w:p>
    <w:p w:rsidR="00730078" w:rsidRPr="00DF38A1" w:rsidRDefault="00DD5FBC">
      <w:pPr>
        <w:ind w:firstLineChars="200" w:firstLine="420"/>
        <w:rPr>
          <w:rFonts w:ascii="宋体" w:hAnsi="宋体"/>
        </w:rPr>
      </w:pPr>
      <w:r w:rsidRPr="00DF38A1">
        <w:rPr>
          <w:rFonts w:ascii="宋体" w:hAnsi="宋体" w:cs="宋体" w:hint="eastAsia"/>
        </w:rPr>
        <w:t>采用内标法定量，根据</w:t>
      </w:r>
      <w:r w:rsidRPr="00DF38A1">
        <w:rPr>
          <w:rStyle w:val="fontstyle01"/>
          <w:rFonts w:asciiTheme="minorEastAsia" w:eastAsiaTheme="minorEastAsia" w:hAnsiTheme="minorEastAsia" w:hint="default"/>
          <w:color w:val="auto"/>
          <w:lang w:bidi="ar"/>
        </w:rPr>
        <w:t>平均相对响应因子计算</w:t>
      </w:r>
      <w:r w:rsidRPr="00DF38A1">
        <w:rPr>
          <w:rFonts w:asciiTheme="minorEastAsia" w:eastAsiaTheme="minorEastAsia" w:hAnsiTheme="minorEastAsia" w:cs="黑体" w:hint="eastAsia"/>
          <w:lang w:bidi="ar"/>
        </w:rPr>
        <w:t>。</w:t>
      </w:r>
      <w:r w:rsidRPr="00DF38A1">
        <w:rPr>
          <w:rStyle w:val="fontstyle11"/>
          <w:rFonts w:hint="default"/>
          <w:color w:val="auto"/>
          <w:lang w:bidi="ar"/>
        </w:rPr>
        <w:t>标准</w:t>
      </w:r>
      <w:proofErr w:type="gramStart"/>
      <w:r w:rsidRPr="00DF38A1">
        <w:rPr>
          <w:rStyle w:val="fontstyle11"/>
          <w:rFonts w:hint="default"/>
          <w:color w:val="auto"/>
          <w:lang w:bidi="ar"/>
        </w:rPr>
        <w:t>系列第</w:t>
      </w:r>
      <w:proofErr w:type="gramEnd"/>
      <w:r w:rsidRPr="00DF38A1">
        <w:rPr>
          <w:rFonts w:ascii="宋体" w:hAnsi="宋体" w:cs="宋体" w:hint="eastAsia"/>
          <w:lang w:bidi="ar"/>
        </w:rPr>
        <w:t xml:space="preserve"> </w:t>
      </w:r>
      <w:proofErr w:type="spellStart"/>
      <w:r w:rsidRPr="00DF38A1">
        <w:rPr>
          <w:rFonts w:ascii="宋体" w:hAnsi="宋体"/>
          <w:i/>
          <w:lang w:bidi="ar"/>
        </w:rPr>
        <w:t>i</w:t>
      </w:r>
      <w:proofErr w:type="spellEnd"/>
      <w:r w:rsidRPr="00DF38A1">
        <w:rPr>
          <w:rFonts w:ascii="宋体" w:hAnsi="宋体"/>
          <w:i/>
          <w:lang w:bidi="ar"/>
        </w:rPr>
        <w:t xml:space="preserve"> </w:t>
      </w:r>
      <w:r w:rsidRPr="00DF38A1">
        <w:rPr>
          <w:rFonts w:ascii="宋体" w:hAnsi="宋体" w:hint="eastAsia"/>
          <w:iCs/>
          <w:lang w:bidi="ar"/>
        </w:rPr>
        <w:t>点目标化合物或替代物</w:t>
      </w:r>
      <w:r w:rsidRPr="00DF38A1">
        <w:rPr>
          <w:rStyle w:val="fontstyle11"/>
          <w:rFonts w:hint="default"/>
          <w:color w:val="auto"/>
          <w:lang w:bidi="ar"/>
        </w:rPr>
        <w:t>的相对响应因子</w:t>
      </w:r>
      <w:r w:rsidRPr="00DF38A1">
        <w:rPr>
          <w:rStyle w:val="fontstyle11"/>
          <w:rFonts w:hint="default"/>
          <w:color w:val="auto"/>
          <w:lang w:bidi="ar"/>
        </w:rPr>
        <w:t>RRF</w:t>
      </w:r>
      <w:r w:rsidRPr="00DF38A1">
        <w:rPr>
          <w:rStyle w:val="fontstyle11"/>
          <w:rFonts w:hint="default"/>
          <w:color w:val="auto"/>
          <w:lang w:bidi="ar"/>
        </w:rPr>
        <w:t>，按照公式（</w:t>
      </w:r>
      <w:r w:rsidRPr="00DF38A1">
        <w:rPr>
          <w:rStyle w:val="fontstyle21"/>
          <w:rFonts w:ascii="宋体" w:hAnsi="宋体"/>
          <w:color w:val="auto"/>
          <w:lang w:bidi="ar"/>
        </w:rPr>
        <w:t>1</w:t>
      </w:r>
      <w:r w:rsidRPr="00DF38A1">
        <w:rPr>
          <w:rStyle w:val="fontstyle11"/>
          <w:rFonts w:hint="default"/>
          <w:color w:val="auto"/>
          <w:lang w:bidi="ar"/>
        </w:rPr>
        <w:t>）计算。</w:t>
      </w:r>
    </w:p>
    <w:p w:rsidR="00730078" w:rsidRPr="00DF38A1" w:rsidRDefault="00DD5FBC">
      <w:pPr>
        <w:ind w:firstLineChars="1000" w:firstLine="2100"/>
        <w:rPr>
          <w:rFonts w:ascii="宋体" w:hAnsi="宋体" w:cs="宋体"/>
        </w:rPr>
      </w:pPr>
      <w:r w:rsidRPr="00DF38A1">
        <w:rPr>
          <w:rFonts w:ascii="宋体" w:hAnsi="宋体"/>
          <w:position w:val="-30"/>
          <w:lang w:bidi="ar"/>
        </w:rPr>
        <w:object w:dxaOrig="1634" w:dyaOrig="5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pt;height:27.4pt" o:ole="">
            <v:imagedata r:id="rId18" o:title=""/>
          </v:shape>
          <o:OLEObject Type="Embed" ProgID="Equation.KSEE3" ShapeID="_x0000_i1025" DrawAspect="Content" ObjectID="_1767364440" r:id="rId19"/>
        </w:object>
      </w:r>
      <w:r w:rsidRPr="00DF38A1">
        <w:rPr>
          <w:rFonts w:ascii="宋体" w:hAnsi="宋体" w:hint="eastAsia"/>
          <w:lang w:bidi="ar"/>
        </w:rPr>
        <w:t>……</w:t>
      </w:r>
      <w:proofErr w:type="gramStart"/>
      <w:r w:rsidRPr="00DF38A1">
        <w:rPr>
          <w:rFonts w:ascii="宋体" w:hAnsi="宋体" w:hint="eastAsia"/>
          <w:lang w:bidi="ar"/>
        </w:rPr>
        <w:t>…………………………………</w:t>
      </w:r>
      <w:proofErr w:type="gramEnd"/>
      <w:r w:rsidRPr="00DF38A1">
        <w:rPr>
          <w:rFonts w:ascii="宋体" w:hAnsi="宋体"/>
          <w:lang w:bidi="ar"/>
        </w:rPr>
        <w:t xml:space="preserve"> (</w:t>
      </w:r>
      <w:r w:rsidRPr="00DF38A1">
        <w:rPr>
          <w:rFonts w:ascii="宋体" w:hAnsi="宋体" w:hint="eastAsia"/>
          <w:lang w:bidi="ar"/>
        </w:rPr>
        <w:t>1</w:t>
      </w:r>
      <w:r w:rsidRPr="00DF38A1">
        <w:rPr>
          <w:rFonts w:ascii="宋体" w:hAnsi="宋体"/>
          <w:lang w:bidi="ar"/>
        </w:rPr>
        <w:t>)</w:t>
      </w:r>
    </w:p>
    <w:p w:rsidR="00730078" w:rsidRPr="00DF38A1" w:rsidRDefault="00730078">
      <w:pPr>
        <w:jc w:val="center"/>
        <w:rPr>
          <w:rFonts w:ascii="宋体" w:hAnsi="宋体"/>
        </w:rPr>
      </w:pPr>
    </w:p>
    <w:p w:rsidR="00730078" w:rsidRPr="00DF38A1" w:rsidRDefault="00DD5FBC">
      <w:pPr>
        <w:jc w:val="left"/>
        <w:rPr>
          <w:rFonts w:ascii="宋体" w:hAnsi="宋体" w:cs="宋体"/>
          <w:lang w:bidi="ar"/>
        </w:rPr>
      </w:pPr>
      <w:r w:rsidRPr="00DF38A1">
        <w:rPr>
          <w:rFonts w:ascii="宋体" w:hAnsi="宋体" w:cs="宋体" w:hint="eastAsia"/>
          <w:lang w:bidi="ar"/>
        </w:rPr>
        <w:t>式中：</w:t>
      </w:r>
      <w:r w:rsidRPr="00DF38A1">
        <w:rPr>
          <w:rFonts w:ascii="宋体" w:hAnsi="宋体"/>
          <w:lang w:bidi="ar"/>
        </w:rPr>
        <w:t>RRF</w:t>
      </w:r>
      <w:r w:rsidRPr="00DF38A1">
        <w:rPr>
          <w:rFonts w:ascii="宋体" w:hAnsi="宋体"/>
          <w:i/>
          <w:vertAlign w:val="subscript"/>
          <w:lang w:bidi="ar"/>
        </w:rPr>
        <w:t>i</w:t>
      </w:r>
      <w:r w:rsidRPr="00DF38A1">
        <w:rPr>
          <w:rFonts w:ascii="宋体" w:hAnsi="宋体"/>
          <w:lang w:bidi="ar"/>
        </w:rPr>
        <w:t>——</w:t>
      </w:r>
      <w:r w:rsidRPr="00DF38A1">
        <w:rPr>
          <w:rFonts w:ascii="宋体" w:hAnsi="宋体" w:cs="宋体" w:hint="eastAsia"/>
          <w:lang w:bidi="ar"/>
        </w:rPr>
        <w:t>标准系列中第</w:t>
      </w:r>
      <w:r w:rsidRPr="00DF38A1">
        <w:rPr>
          <w:rFonts w:ascii="宋体" w:hAnsi="宋体" w:cs="宋体" w:hint="eastAsia"/>
          <w:lang w:bidi="ar"/>
        </w:rPr>
        <w:t xml:space="preserve"> </w:t>
      </w:r>
      <w:r w:rsidRPr="00DF38A1">
        <w:rPr>
          <w:rFonts w:ascii="宋体" w:hAnsi="宋体"/>
          <w:i/>
          <w:lang w:bidi="ar"/>
        </w:rPr>
        <w:t xml:space="preserve">i </w:t>
      </w:r>
      <w:r w:rsidRPr="00DF38A1">
        <w:rPr>
          <w:rFonts w:ascii="宋体" w:hAnsi="宋体" w:cs="宋体" w:hint="eastAsia"/>
          <w:lang w:bidi="ar"/>
        </w:rPr>
        <w:t>点目标化合物或替代物的相对响应因子，无量纲；</w:t>
      </w:r>
      <w:r w:rsidRPr="00DF38A1">
        <w:rPr>
          <w:rFonts w:ascii="宋体" w:hAnsi="宋体"/>
          <w:lang w:bidi="ar"/>
        </w:rPr>
        <w:br/>
      </w:r>
      <w:r w:rsidRPr="00DF38A1">
        <w:rPr>
          <w:rFonts w:ascii="宋体" w:hAnsi="宋体" w:hint="eastAsia"/>
          <w:i/>
          <w:lang w:bidi="ar"/>
        </w:rPr>
        <w:t>A</w:t>
      </w:r>
      <w:r w:rsidRPr="00DF38A1">
        <w:rPr>
          <w:rFonts w:ascii="宋体" w:hAnsi="宋体"/>
          <w:i/>
          <w:vertAlign w:val="subscript"/>
          <w:lang w:bidi="ar"/>
        </w:rPr>
        <w:t>i</w:t>
      </w:r>
      <w:r w:rsidRPr="00DF38A1">
        <w:rPr>
          <w:rFonts w:ascii="宋体" w:hAnsi="宋体"/>
          <w:lang w:bidi="ar"/>
        </w:rPr>
        <w:t>——</w:t>
      </w:r>
      <w:r w:rsidRPr="00DF38A1">
        <w:rPr>
          <w:rFonts w:ascii="宋体" w:hAnsi="宋体" w:cs="宋体" w:hint="eastAsia"/>
          <w:lang w:bidi="ar"/>
        </w:rPr>
        <w:t>标准系列中第</w:t>
      </w:r>
      <w:r w:rsidRPr="00DF38A1">
        <w:rPr>
          <w:rFonts w:ascii="宋体" w:hAnsi="宋体" w:cs="宋体" w:hint="eastAsia"/>
          <w:lang w:bidi="ar"/>
        </w:rPr>
        <w:t xml:space="preserve"> </w:t>
      </w:r>
      <w:r w:rsidRPr="00DF38A1">
        <w:rPr>
          <w:rFonts w:ascii="宋体" w:hAnsi="宋体"/>
          <w:i/>
          <w:lang w:bidi="ar"/>
        </w:rPr>
        <w:t xml:space="preserve">i </w:t>
      </w:r>
      <w:r w:rsidRPr="00DF38A1">
        <w:rPr>
          <w:rFonts w:ascii="宋体" w:hAnsi="宋体" w:cs="宋体" w:hint="eastAsia"/>
          <w:lang w:bidi="ar"/>
        </w:rPr>
        <w:t>点目标化合物或替代物定量离子的峰面积（或峰高）；</w:t>
      </w:r>
      <w:r w:rsidRPr="00DF38A1">
        <w:rPr>
          <w:rFonts w:ascii="宋体" w:hAnsi="宋体"/>
          <w:lang w:bidi="ar"/>
        </w:rPr>
        <w:br/>
      </w:r>
      <w:r w:rsidRPr="00DF38A1">
        <w:rPr>
          <w:rFonts w:ascii="宋体" w:hAnsi="宋体" w:hint="eastAsia"/>
          <w:i/>
          <w:lang w:bidi="ar"/>
        </w:rPr>
        <w:t>A</w:t>
      </w:r>
      <w:r w:rsidRPr="00DF38A1">
        <w:rPr>
          <w:rFonts w:ascii="宋体" w:hAnsi="宋体"/>
          <w:i/>
          <w:vertAlign w:val="subscript"/>
          <w:lang w:bidi="ar"/>
        </w:rPr>
        <w:t>i</w:t>
      </w:r>
      <w:r w:rsidRPr="00DF38A1">
        <w:rPr>
          <w:rFonts w:ascii="宋体" w:hAnsi="宋体" w:hint="eastAsia"/>
          <w:i/>
          <w:vertAlign w:val="subscript"/>
          <w:lang w:bidi="ar"/>
        </w:rPr>
        <w:t>s</w:t>
      </w:r>
      <w:r w:rsidRPr="00DF38A1">
        <w:rPr>
          <w:rFonts w:ascii="宋体" w:hAnsi="宋体"/>
          <w:lang w:bidi="ar"/>
        </w:rPr>
        <w:t>——</w:t>
      </w:r>
      <w:r w:rsidRPr="00DF38A1">
        <w:rPr>
          <w:rFonts w:ascii="宋体" w:hAnsi="宋体" w:cs="宋体" w:hint="eastAsia"/>
          <w:lang w:bidi="ar"/>
        </w:rPr>
        <w:t>标准系列中第</w:t>
      </w:r>
      <w:r w:rsidRPr="00DF38A1">
        <w:rPr>
          <w:rFonts w:ascii="宋体" w:hAnsi="宋体" w:cs="宋体" w:hint="eastAsia"/>
          <w:lang w:bidi="ar"/>
        </w:rPr>
        <w:t xml:space="preserve"> </w:t>
      </w:r>
      <w:r w:rsidRPr="00DF38A1">
        <w:rPr>
          <w:rFonts w:ascii="宋体" w:hAnsi="宋体"/>
          <w:i/>
          <w:lang w:bidi="ar"/>
        </w:rPr>
        <w:t xml:space="preserve">i </w:t>
      </w:r>
      <w:r w:rsidRPr="00DF38A1">
        <w:rPr>
          <w:rFonts w:ascii="宋体" w:hAnsi="宋体" w:cs="宋体" w:hint="eastAsia"/>
          <w:lang w:bidi="ar"/>
        </w:rPr>
        <w:t>点目标化合物或替代物对应内标定量离子的定量离子的峰面积（或峰高）；</w:t>
      </w:r>
      <w:r w:rsidRPr="00DF38A1">
        <w:rPr>
          <w:rFonts w:ascii="宋体" w:hAnsi="宋体"/>
          <w:lang w:bidi="ar"/>
        </w:rPr>
        <w:br/>
      </w:r>
      <w:r w:rsidRPr="00DF38A1">
        <w:rPr>
          <w:rFonts w:ascii="宋体" w:hAnsi="宋体"/>
          <w:noProof/>
        </w:rPr>
        <w:drawing>
          <wp:inline distT="0" distB="0" distL="114300" distR="114300" wp14:anchorId="74C436C1" wp14:editId="26758D51">
            <wp:extent cx="200025" cy="228600"/>
            <wp:effectExtent l="0" t="0" r="13335"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20"/>
                    <a:stretch>
                      <a:fillRect/>
                    </a:stretch>
                  </pic:blipFill>
                  <pic:spPr>
                    <a:xfrm>
                      <a:off x="0" y="0"/>
                      <a:ext cx="200025" cy="228600"/>
                    </a:xfrm>
                    <a:prstGeom prst="rect">
                      <a:avLst/>
                    </a:prstGeom>
                    <a:noFill/>
                    <a:ln>
                      <a:noFill/>
                    </a:ln>
                  </pic:spPr>
                </pic:pic>
              </a:graphicData>
            </a:graphic>
          </wp:inline>
        </w:drawing>
      </w:r>
      <w:r w:rsidRPr="00DF38A1">
        <w:rPr>
          <w:rFonts w:ascii="宋体" w:hAnsi="宋体"/>
          <w:lang w:bidi="ar"/>
        </w:rPr>
        <w:t>——</w:t>
      </w:r>
      <w:r w:rsidRPr="00DF38A1">
        <w:rPr>
          <w:rFonts w:ascii="宋体" w:hAnsi="宋体" w:cs="宋体" w:hint="eastAsia"/>
          <w:lang w:bidi="ar"/>
        </w:rPr>
        <w:t>标准系列中内标物的质量浓度，</w:t>
      </w:r>
      <w:r w:rsidRPr="00DF38A1">
        <w:rPr>
          <w:rFonts w:ascii="宋体" w:hAnsi="宋体" w:hint="eastAsia"/>
          <w:lang w:bidi="ar"/>
        </w:rPr>
        <w:t>μ</w:t>
      </w:r>
      <w:r w:rsidRPr="00DF38A1">
        <w:rPr>
          <w:rFonts w:ascii="宋体" w:hAnsi="宋体" w:hint="eastAsia"/>
          <w:lang w:bidi="ar"/>
        </w:rPr>
        <w:t>g/L</w:t>
      </w:r>
      <w:r w:rsidRPr="00DF38A1">
        <w:rPr>
          <w:rFonts w:ascii="宋体" w:hAnsi="宋体" w:cs="宋体" w:hint="eastAsia"/>
          <w:lang w:bidi="ar"/>
        </w:rPr>
        <w:t>；</w:t>
      </w:r>
      <w:r w:rsidRPr="00DF38A1">
        <w:rPr>
          <w:rFonts w:ascii="宋体" w:hAnsi="宋体"/>
          <w:lang w:bidi="ar"/>
        </w:rPr>
        <w:br/>
      </w:r>
      <m:oMath>
        <m:r>
          <m:rPr>
            <m:sty m:val="p"/>
          </m:rPr>
          <w:rPr>
            <w:rFonts w:ascii="Cambria Math" w:hAnsi="Cambria Math"/>
            <w:noProof/>
          </w:rPr>
          <w:drawing>
            <wp:inline distT="0" distB="0" distL="114300" distR="114300" wp14:anchorId="06BB1201" wp14:editId="51AE5EF8">
              <wp:extent cx="171450" cy="228600"/>
              <wp:effectExtent l="0" t="0" r="0" b="0"/>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21"/>
                      <a:stretch>
                        <a:fillRect/>
                      </a:stretch>
                    </pic:blipFill>
                    <pic:spPr>
                      <a:xfrm>
                        <a:off x="0" y="0"/>
                        <a:ext cx="171450" cy="228600"/>
                      </a:xfrm>
                      <a:prstGeom prst="rect">
                        <a:avLst/>
                      </a:prstGeom>
                      <a:noFill/>
                      <a:ln>
                        <a:noFill/>
                      </a:ln>
                    </pic:spPr>
                  </pic:pic>
                </a:graphicData>
              </a:graphic>
            </wp:inline>
          </w:drawing>
        </m:r>
      </m:oMath>
      <w:r w:rsidRPr="00DF38A1">
        <w:rPr>
          <w:rFonts w:ascii="宋体" w:hAnsi="宋体"/>
          <w:lang w:bidi="ar"/>
        </w:rPr>
        <w:t>——</w:t>
      </w:r>
      <w:r w:rsidRPr="00DF38A1">
        <w:rPr>
          <w:rFonts w:ascii="宋体" w:hAnsi="宋体" w:cs="宋体" w:hint="eastAsia"/>
          <w:lang w:bidi="ar"/>
        </w:rPr>
        <w:t>标准系列中第</w:t>
      </w:r>
      <w:r w:rsidRPr="00DF38A1">
        <w:rPr>
          <w:rFonts w:ascii="宋体" w:hAnsi="宋体" w:cs="宋体" w:hint="eastAsia"/>
          <w:lang w:bidi="ar"/>
        </w:rPr>
        <w:t xml:space="preserve"> </w:t>
      </w:r>
      <w:r w:rsidRPr="00DF38A1">
        <w:rPr>
          <w:rFonts w:ascii="宋体" w:hAnsi="宋体"/>
          <w:i/>
          <w:lang w:bidi="ar"/>
        </w:rPr>
        <w:t xml:space="preserve">i </w:t>
      </w:r>
      <w:r w:rsidRPr="00DF38A1">
        <w:rPr>
          <w:rFonts w:ascii="宋体" w:hAnsi="宋体" w:cs="宋体" w:hint="eastAsia"/>
          <w:lang w:bidi="ar"/>
        </w:rPr>
        <w:t>点目标化合物或替代物的质量浓度，</w:t>
      </w:r>
      <w:r w:rsidRPr="00DF38A1">
        <w:rPr>
          <w:rFonts w:ascii="宋体" w:hAnsi="宋体" w:hint="eastAsia"/>
          <w:lang w:bidi="ar"/>
        </w:rPr>
        <w:t>μ</w:t>
      </w:r>
      <w:r w:rsidRPr="00DF38A1">
        <w:rPr>
          <w:rFonts w:ascii="宋体" w:hAnsi="宋体" w:hint="eastAsia"/>
          <w:lang w:bidi="ar"/>
        </w:rPr>
        <w:t>g/L</w:t>
      </w:r>
      <w:r w:rsidRPr="00DF38A1">
        <w:rPr>
          <w:rFonts w:ascii="宋体" w:hAnsi="宋体" w:cs="宋体" w:hint="eastAsia"/>
          <w:lang w:bidi="ar"/>
        </w:rPr>
        <w:t>。</w:t>
      </w:r>
    </w:p>
    <w:p w:rsidR="00730078" w:rsidRPr="00DF38A1" w:rsidRDefault="00DD5FBC">
      <w:pPr>
        <w:ind w:firstLineChars="200" w:firstLine="420"/>
        <w:rPr>
          <w:rFonts w:ascii="宋体" w:hAnsi="宋体" w:cs="宋体"/>
          <w:lang w:bidi="ar"/>
        </w:rPr>
      </w:pPr>
      <w:r w:rsidRPr="00DF38A1">
        <w:rPr>
          <w:rFonts w:ascii="宋体" w:hAnsi="宋体" w:cs="宋体" w:hint="eastAsia"/>
          <w:lang w:bidi="ar"/>
        </w:rPr>
        <w:t>目标化合物或替代物的平均相对响应因子</w:t>
      </w:r>
      <w:r w:rsidRPr="00DF38A1">
        <w:rPr>
          <w:rFonts w:ascii="宋体" w:hAnsi="宋体" w:cs="宋体" w:hint="eastAsia"/>
          <w:position w:val="-4"/>
        </w:rPr>
        <w:object w:dxaOrig="527" w:dyaOrig="333">
          <v:shape id="_x0000_i1026" type="#_x0000_t75" style="width:26.35pt;height:16.65pt" o:ole="">
            <v:imagedata r:id="rId22" o:title=""/>
          </v:shape>
          <o:OLEObject Type="Embed" ProgID="Equation.KSEE3" ShapeID="_x0000_i1026" DrawAspect="Content" ObjectID="_1767364441" r:id="rId23"/>
        </w:object>
      </w:r>
      <w:r w:rsidRPr="00DF38A1">
        <w:rPr>
          <w:rFonts w:ascii="宋体" w:hAnsi="宋体" w:cs="宋体" w:hint="eastAsia"/>
          <w:lang w:bidi="ar"/>
        </w:rPr>
        <w:t>用公式（</w:t>
      </w:r>
      <w:r w:rsidRPr="00DF38A1">
        <w:rPr>
          <w:rFonts w:ascii="宋体" w:hAnsi="宋体" w:hint="eastAsia"/>
          <w:lang w:bidi="ar"/>
        </w:rPr>
        <w:t>2</w:t>
      </w:r>
      <w:r w:rsidRPr="00DF38A1">
        <w:rPr>
          <w:rFonts w:ascii="宋体" w:hAnsi="宋体" w:cs="宋体" w:hint="eastAsia"/>
          <w:lang w:bidi="ar"/>
        </w:rPr>
        <w:t>）计算。</w:t>
      </w:r>
    </w:p>
    <w:p w:rsidR="00730078" w:rsidRPr="00DF38A1" w:rsidRDefault="00DD5FBC">
      <w:pPr>
        <w:ind w:firstLineChars="1000" w:firstLine="2100"/>
        <w:rPr>
          <w:rFonts w:ascii="宋体" w:hAnsi="宋体" w:cs="宋体"/>
        </w:rPr>
      </w:pPr>
      <w:r w:rsidRPr="00DF38A1">
        <w:rPr>
          <w:rFonts w:ascii="宋体" w:hAnsi="宋体" w:hint="eastAsia"/>
          <w:position w:val="-24"/>
        </w:rPr>
        <w:object w:dxaOrig="2600" w:dyaOrig="580">
          <v:shape id="_x0000_i1027" type="#_x0000_t75" style="width:130pt;height:29pt" o:ole="">
            <v:imagedata r:id="rId24" o:title=""/>
          </v:shape>
          <o:OLEObject Type="Embed" ProgID="Equation.KSEE3" ShapeID="_x0000_i1027" DrawAspect="Content" ObjectID="_1767364442" r:id="rId25"/>
        </w:object>
      </w:r>
      <w:r w:rsidRPr="00DF38A1">
        <w:rPr>
          <w:rFonts w:ascii="宋体" w:hAnsi="宋体" w:hint="eastAsia"/>
          <w:lang w:bidi="ar"/>
        </w:rPr>
        <w:t>……</w:t>
      </w:r>
      <w:proofErr w:type="gramStart"/>
      <w:r w:rsidRPr="00DF38A1">
        <w:rPr>
          <w:rFonts w:ascii="宋体" w:hAnsi="宋体" w:hint="eastAsia"/>
          <w:lang w:bidi="ar"/>
        </w:rPr>
        <w:t>…………………………………</w:t>
      </w:r>
      <w:proofErr w:type="gramEnd"/>
      <w:r w:rsidRPr="00DF38A1">
        <w:rPr>
          <w:rFonts w:ascii="宋体" w:hAnsi="宋体"/>
          <w:lang w:bidi="ar"/>
        </w:rPr>
        <w:t xml:space="preserve"> (</w:t>
      </w:r>
      <w:r w:rsidRPr="00DF38A1">
        <w:rPr>
          <w:rFonts w:ascii="宋体" w:hAnsi="宋体" w:hint="eastAsia"/>
          <w:lang w:bidi="ar"/>
        </w:rPr>
        <w:t>2</w:t>
      </w:r>
      <w:r w:rsidRPr="00DF38A1">
        <w:rPr>
          <w:rFonts w:ascii="宋体" w:hAnsi="宋体"/>
          <w:lang w:bidi="ar"/>
        </w:rPr>
        <w:t>)</w:t>
      </w:r>
    </w:p>
    <w:p w:rsidR="00730078" w:rsidRPr="00DF38A1" w:rsidRDefault="00730078">
      <w:pPr>
        <w:jc w:val="center"/>
        <w:rPr>
          <w:rFonts w:ascii="宋体" w:hAnsi="宋体"/>
        </w:rPr>
      </w:pPr>
    </w:p>
    <w:p w:rsidR="00730078" w:rsidRPr="00DF38A1" w:rsidRDefault="00DD5FBC">
      <w:pPr>
        <w:rPr>
          <w:rFonts w:ascii="宋体" w:hAnsi="宋体" w:cs="宋体"/>
        </w:rPr>
      </w:pPr>
      <w:r w:rsidRPr="00DF38A1">
        <w:rPr>
          <w:rFonts w:ascii="宋体" w:hAnsi="宋体" w:cs="宋体" w:hint="eastAsia"/>
          <w:lang w:bidi="ar"/>
        </w:rPr>
        <w:t>式中：</w:t>
      </w:r>
      <w:r w:rsidRPr="00DF38A1">
        <w:rPr>
          <w:rFonts w:ascii="宋体" w:hAnsi="宋体" w:cs="宋体" w:hint="eastAsia"/>
          <w:position w:val="-14"/>
        </w:rPr>
        <w:object w:dxaOrig="602" w:dyaOrig="408">
          <v:shape id="_x0000_i1028" type="#_x0000_t75" style="width:30.1pt;height:20.4pt" o:ole="">
            <v:imagedata r:id="rId26" o:title=""/>
          </v:shape>
          <o:OLEObject Type="Embed" ProgID="Equation.KSEE3" ShapeID="_x0000_i1028" DrawAspect="Content" ObjectID="_1767364443" r:id="rId27"/>
        </w:object>
      </w:r>
      <w:r w:rsidRPr="00DF38A1">
        <w:rPr>
          <w:rFonts w:ascii="宋体" w:hAnsi="宋体"/>
          <w:lang w:bidi="ar"/>
        </w:rPr>
        <w:t>——</w:t>
      </w:r>
      <w:r w:rsidRPr="00DF38A1">
        <w:rPr>
          <w:rFonts w:ascii="宋体" w:hAnsi="宋体" w:cs="宋体" w:hint="eastAsia"/>
          <w:lang w:bidi="ar"/>
        </w:rPr>
        <w:t>目标化合物或替代物的平均相对响应因子，无量纲；</w:t>
      </w:r>
    </w:p>
    <w:p w:rsidR="00730078" w:rsidRPr="00DF38A1" w:rsidRDefault="00DD5FBC">
      <w:pPr>
        <w:rPr>
          <w:rFonts w:ascii="宋体" w:hAnsi="宋体" w:cs="宋体"/>
          <w:lang w:bidi="ar"/>
        </w:rPr>
      </w:pPr>
      <w:r w:rsidRPr="00DF38A1">
        <w:rPr>
          <w:rFonts w:ascii="宋体" w:hAnsi="宋体"/>
          <w:lang w:bidi="ar"/>
        </w:rPr>
        <w:t>RRF</w:t>
      </w:r>
      <w:r w:rsidRPr="00DF38A1">
        <w:rPr>
          <w:rFonts w:ascii="宋体" w:hAnsi="宋体"/>
          <w:i/>
          <w:vertAlign w:val="subscript"/>
          <w:lang w:bidi="ar"/>
        </w:rPr>
        <w:t>i</w:t>
      </w:r>
      <w:r w:rsidRPr="00DF38A1">
        <w:rPr>
          <w:rFonts w:ascii="宋体" w:hAnsi="宋体"/>
          <w:lang w:bidi="ar"/>
        </w:rPr>
        <w:t>——</w:t>
      </w:r>
      <w:r w:rsidRPr="00DF38A1">
        <w:rPr>
          <w:rFonts w:ascii="宋体" w:hAnsi="宋体" w:cs="宋体" w:hint="eastAsia"/>
          <w:lang w:bidi="ar"/>
        </w:rPr>
        <w:t>标准系列中第</w:t>
      </w:r>
      <w:r w:rsidRPr="00DF38A1">
        <w:rPr>
          <w:rFonts w:ascii="宋体" w:hAnsi="宋体" w:cs="宋体" w:hint="eastAsia"/>
          <w:lang w:bidi="ar"/>
        </w:rPr>
        <w:t xml:space="preserve"> </w:t>
      </w:r>
      <w:r w:rsidRPr="00DF38A1">
        <w:rPr>
          <w:rFonts w:ascii="宋体" w:hAnsi="宋体"/>
          <w:i/>
          <w:lang w:bidi="ar"/>
        </w:rPr>
        <w:t xml:space="preserve">i </w:t>
      </w:r>
      <w:r w:rsidRPr="00DF38A1">
        <w:rPr>
          <w:rFonts w:ascii="宋体" w:hAnsi="宋体" w:cs="宋体" w:hint="eastAsia"/>
          <w:lang w:bidi="ar"/>
        </w:rPr>
        <w:t>点目标化合物或替代物的相对响应因子，无量纲；</w:t>
      </w:r>
      <w:r w:rsidRPr="00DF38A1">
        <w:rPr>
          <w:rFonts w:ascii="宋体" w:hAnsi="宋体"/>
          <w:i/>
          <w:lang w:bidi="ar"/>
        </w:rPr>
        <w:br/>
      </w:r>
      <w:r w:rsidRPr="00DF38A1">
        <w:rPr>
          <w:rFonts w:ascii="宋体" w:hAnsi="宋体"/>
          <w:lang w:bidi="ar"/>
        </w:rPr>
        <w:t>n——</w:t>
      </w:r>
      <w:r w:rsidRPr="00DF38A1">
        <w:rPr>
          <w:rFonts w:ascii="宋体" w:hAnsi="宋体" w:cs="宋体" w:hint="eastAsia"/>
          <w:lang w:bidi="ar"/>
        </w:rPr>
        <w:t>标准系列点数。</w:t>
      </w:r>
    </w:p>
    <w:p w:rsidR="00730078" w:rsidRPr="00DF38A1" w:rsidRDefault="00DD5FBC">
      <w:pPr>
        <w:rPr>
          <w:rFonts w:ascii="宋体" w:hAnsi="宋体" w:cs="宋体"/>
        </w:rPr>
      </w:pPr>
      <w:r w:rsidRPr="00DF38A1">
        <w:rPr>
          <w:rFonts w:ascii="宋体" w:hAnsi="宋体" w:cs="宋体" w:hint="eastAsia"/>
        </w:rPr>
        <w:t xml:space="preserve">    </w:t>
      </w:r>
      <w:r w:rsidRPr="00DF38A1">
        <w:rPr>
          <w:rFonts w:ascii="宋体" w:hAnsi="宋体" w:cs="宋体" w:hint="eastAsia"/>
        </w:rPr>
        <w:t>试样中目标化合物或替代物的质量浓度</w:t>
      </w:r>
      <w:r w:rsidRPr="00DF38A1">
        <w:rPr>
          <w:rFonts w:ascii="宋体" w:hAnsi="宋体" w:cs="宋体" w:hint="eastAsia"/>
          <w:position w:val="-12"/>
        </w:rPr>
        <w:object w:dxaOrig="301" w:dyaOrig="365">
          <v:shape id="_x0000_i1029" type="#_x0000_t75" style="width:15.05pt;height:18.25pt" o:ole="">
            <v:imagedata r:id="rId28" o:title=""/>
          </v:shape>
          <o:OLEObject Type="Embed" ProgID="Equation.KSEE3" ShapeID="_x0000_i1029" DrawAspect="Content" ObjectID="_1767364444" r:id="rId29"/>
        </w:object>
      </w:r>
      <w:r w:rsidRPr="00DF38A1">
        <w:rPr>
          <w:rFonts w:ascii="宋体" w:hAnsi="宋体" w:cs="宋体" w:hint="eastAsia"/>
          <w:position w:val="-12"/>
        </w:rPr>
        <w:t>，</w:t>
      </w:r>
      <w:r w:rsidRPr="00DF38A1">
        <w:rPr>
          <w:rFonts w:ascii="宋体" w:hAnsi="宋体" w:cs="宋体" w:hint="eastAsia"/>
        </w:rPr>
        <w:t>按公式（</w:t>
      </w:r>
      <w:r w:rsidRPr="00DF38A1">
        <w:rPr>
          <w:rFonts w:ascii="宋体" w:hAnsi="宋体" w:cs="宋体" w:hint="eastAsia"/>
        </w:rPr>
        <w:t>3</w:t>
      </w:r>
      <w:r w:rsidRPr="00DF38A1">
        <w:rPr>
          <w:rFonts w:ascii="宋体" w:hAnsi="宋体" w:cs="宋体" w:hint="eastAsia"/>
        </w:rPr>
        <w:t>）计算。</w:t>
      </w:r>
      <w:r w:rsidRPr="00DF38A1">
        <w:rPr>
          <w:rFonts w:ascii="宋体" w:hAnsi="宋体" w:cs="宋体"/>
        </w:rPr>
        <w:t xml:space="preserve">  </w:t>
      </w:r>
    </w:p>
    <w:p w:rsidR="00730078" w:rsidRPr="00DF38A1" w:rsidRDefault="00DD5FBC">
      <w:pPr>
        <w:ind w:firstLineChars="1000" w:firstLine="2100"/>
        <w:rPr>
          <w:rFonts w:ascii="宋体" w:hAnsi="宋体" w:cs="宋体"/>
        </w:rPr>
      </w:pPr>
      <w:r w:rsidRPr="00DF38A1">
        <w:rPr>
          <w:rFonts w:ascii="宋体" w:hAnsi="宋体" w:cs="宋体" w:hint="eastAsia"/>
          <w:position w:val="-32"/>
        </w:rPr>
        <w:object w:dxaOrig="1548" w:dyaOrig="591">
          <v:shape id="_x0000_i1030" type="#_x0000_t75" style="width:77.4pt;height:29.55pt" o:ole="">
            <v:imagedata r:id="rId30" o:title=""/>
          </v:shape>
          <o:OLEObject Type="Embed" ProgID="Equation.KSEE3" ShapeID="_x0000_i1030" DrawAspect="Content" ObjectID="_1767364445" r:id="rId31"/>
        </w:object>
      </w:r>
      <w:r w:rsidRPr="00DF38A1">
        <w:rPr>
          <w:rFonts w:ascii="宋体" w:hAnsi="宋体" w:hint="eastAsia"/>
          <w:lang w:bidi="ar"/>
        </w:rPr>
        <w:t>……</w:t>
      </w:r>
      <w:proofErr w:type="gramStart"/>
      <w:r w:rsidRPr="00DF38A1">
        <w:rPr>
          <w:rFonts w:ascii="宋体" w:hAnsi="宋体" w:hint="eastAsia"/>
          <w:lang w:bidi="ar"/>
        </w:rPr>
        <w:t>…………………………………</w:t>
      </w:r>
      <w:proofErr w:type="gramEnd"/>
      <w:r w:rsidRPr="00DF38A1">
        <w:rPr>
          <w:rFonts w:ascii="宋体" w:hAnsi="宋体"/>
          <w:lang w:bidi="ar"/>
        </w:rPr>
        <w:t xml:space="preserve"> (</w:t>
      </w:r>
      <w:r w:rsidRPr="00DF38A1">
        <w:rPr>
          <w:rFonts w:ascii="宋体" w:hAnsi="宋体" w:hint="eastAsia"/>
          <w:lang w:bidi="ar"/>
        </w:rPr>
        <w:t>3</w:t>
      </w:r>
      <w:r w:rsidRPr="00DF38A1">
        <w:rPr>
          <w:rFonts w:ascii="宋体" w:hAnsi="宋体"/>
          <w:lang w:bidi="ar"/>
        </w:rPr>
        <w:t>)</w:t>
      </w:r>
    </w:p>
    <w:p w:rsidR="00730078" w:rsidRPr="00DF38A1" w:rsidRDefault="00730078">
      <w:pPr>
        <w:jc w:val="center"/>
        <w:rPr>
          <w:rFonts w:ascii="宋体" w:hAnsi="宋体" w:cs="宋体"/>
        </w:rPr>
      </w:pPr>
    </w:p>
    <w:p w:rsidR="00730078" w:rsidRPr="00DF38A1" w:rsidRDefault="00DD5FBC">
      <w:pPr>
        <w:rPr>
          <w:rFonts w:ascii="宋体" w:hAnsi="宋体" w:cs="宋体"/>
        </w:rPr>
      </w:pPr>
      <w:r w:rsidRPr="00DF38A1">
        <w:rPr>
          <w:rFonts w:ascii="宋体" w:hAnsi="宋体" w:cs="宋体" w:hint="eastAsia"/>
        </w:rPr>
        <w:t>式中：</w:t>
      </w:r>
    </w:p>
    <w:p w:rsidR="00730078" w:rsidRPr="00DF38A1" w:rsidRDefault="00DD5FBC">
      <w:pPr>
        <w:rPr>
          <w:rFonts w:ascii="宋体" w:hAnsi="宋体" w:cs="黑体"/>
        </w:rPr>
      </w:pPr>
      <w:r w:rsidRPr="00DF38A1">
        <w:rPr>
          <w:rFonts w:ascii="宋体" w:hAnsi="宋体" w:cs="宋体" w:hint="eastAsia"/>
          <w:position w:val="-12"/>
        </w:rPr>
        <w:object w:dxaOrig="301" w:dyaOrig="365">
          <v:shape id="_x0000_i1031" type="#_x0000_t75" style="width:15.05pt;height:18.25pt" o:ole="">
            <v:imagedata r:id="rId28" o:title=""/>
          </v:shape>
          <o:OLEObject Type="Embed" ProgID="Equation.KSEE3" ShapeID="_x0000_i1031" DrawAspect="Content" ObjectID="_1767364446" r:id="rId32"/>
        </w:object>
      </w:r>
      <w:r w:rsidRPr="00DF38A1">
        <w:rPr>
          <w:rFonts w:ascii="宋体" w:hAnsi="宋体"/>
        </w:rPr>
        <w:t>——</w:t>
      </w:r>
      <w:r w:rsidRPr="00DF38A1">
        <w:rPr>
          <w:rFonts w:ascii="宋体" w:hAnsi="宋体" w:hint="eastAsia"/>
        </w:rPr>
        <w:t>试</w:t>
      </w:r>
      <w:r w:rsidRPr="00DF38A1">
        <w:rPr>
          <w:rFonts w:ascii="宋体" w:hAnsi="宋体" w:cs="宋体" w:hint="eastAsia"/>
        </w:rPr>
        <w:t>样中目标化合物或替代物的质量浓度，</w:t>
      </w:r>
      <w:r w:rsidRPr="00DF38A1">
        <w:rPr>
          <w:rFonts w:ascii="宋体" w:hAnsi="宋体" w:hint="eastAsia"/>
          <w:lang w:bidi="ar"/>
        </w:rPr>
        <w:t>μ</w:t>
      </w:r>
      <w:r w:rsidRPr="00DF38A1">
        <w:rPr>
          <w:rFonts w:ascii="宋体" w:hAnsi="宋体" w:hint="eastAsia"/>
          <w:lang w:bidi="ar"/>
        </w:rPr>
        <w:t>g/L</w:t>
      </w:r>
      <w:r w:rsidRPr="00DF38A1">
        <w:rPr>
          <w:rFonts w:ascii="宋体" w:hAnsi="宋体" w:cs="宋体" w:hint="eastAsia"/>
        </w:rPr>
        <w:t>；</w:t>
      </w:r>
      <w:r w:rsidRPr="00DF38A1">
        <w:rPr>
          <w:rFonts w:ascii="宋体" w:hAnsi="宋体" w:cs="宋体" w:hint="eastAsia"/>
        </w:rPr>
        <w:br/>
      </w:r>
      <w:r w:rsidRPr="00DF38A1">
        <w:rPr>
          <w:rFonts w:ascii="宋体" w:hAnsi="宋体" w:hint="eastAsia"/>
          <w:i/>
        </w:rPr>
        <w:t>A</w:t>
      </w:r>
      <w:r w:rsidRPr="00DF38A1">
        <w:rPr>
          <w:rFonts w:ascii="宋体" w:hAnsi="宋体" w:hint="eastAsia"/>
          <w:i/>
          <w:vertAlign w:val="subscript"/>
        </w:rPr>
        <w:t>x</w:t>
      </w:r>
      <w:r w:rsidRPr="00DF38A1">
        <w:rPr>
          <w:rFonts w:ascii="宋体" w:hAnsi="宋体"/>
        </w:rPr>
        <w:t>——</w:t>
      </w:r>
      <w:r w:rsidRPr="00DF38A1">
        <w:rPr>
          <w:rFonts w:ascii="宋体" w:hAnsi="宋体" w:hint="eastAsia"/>
        </w:rPr>
        <w:t>试</w:t>
      </w:r>
      <w:r w:rsidRPr="00DF38A1">
        <w:rPr>
          <w:rFonts w:ascii="宋体" w:hAnsi="宋体" w:cs="宋体" w:hint="eastAsia"/>
        </w:rPr>
        <w:t>样中目标化合物或替代物的峰面积（或峰高）</w:t>
      </w:r>
      <w:r w:rsidRPr="00DF38A1">
        <w:rPr>
          <w:rFonts w:ascii="宋体" w:hAnsi="宋体" w:cs="黑体"/>
        </w:rPr>
        <w:t>；</w:t>
      </w:r>
      <w:r w:rsidRPr="00DF38A1">
        <w:rPr>
          <w:rFonts w:ascii="宋体" w:hAnsi="宋体" w:cs="黑体"/>
        </w:rPr>
        <w:br/>
      </w:r>
      <w:r w:rsidRPr="00DF38A1">
        <w:rPr>
          <w:rFonts w:ascii="宋体" w:hAnsi="宋体" w:hint="eastAsia"/>
          <w:i/>
        </w:rPr>
        <w:t>A</w:t>
      </w:r>
      <w:r w:rsidRPr="00DF38A1">
        <w:rPr>
          <w:rFonts w:ascii="宋体" w:hAnsi="宋体" w:hint="eastAsia"/>
          <w:vertAlign w:val="subscript"/>
        </w:rPr>
        <w:t>is</w:t>
      </w:r>
      <w:r w:rsidRPr="00DF38A1">
        <w:rPr>
          <w:rFonts w:ascii="宋体" w:hAnsi="宋体"/>
        </w:rPr>
        <w:t xml:space="preserve"> ——</w:t>
      </w:r>
      <w:r w:rsidRPr="00DF38A1">
        <w:rPr>
          <w:rFonts w:ascii="宋体" w:hAnsi="宋体" w:hint="eastAsia"/>
        </w:rPr>
        <w:t>试</w:t>
      </w:r>
      <w:r w:rsidRPr="00DF38A1">
        <w:rPr>
          <w:rFonts w:ascii="宋体" w:hAnsi="宋体" w:cs="宋体" w:hint="eastAsia"/>
        </w:rPr>
        <w:t>样中内标物的峰面积，（或峰高）</w:t>
      </w:r>
      <w:r w:rsidRPr="00DF38A1">
        <w:rPr>
          <w:rFonts w:ascii="宋体" w:hAnsi="宋体" w:cs="黑体"/>
        </w:rPr>
        <w:t>；</w:t>
      </w:r>
    </w:p>
    <w:p w:rsidR="00730078" w:rsidRPr="00DF38A1" w:rsidRDefault="00DD5FBC">
      <w:pPr>
        <w:rPr>
          <w:rFonts w:ascii="宋体" w:hAnsi="宋体" w:cs="宋体"/>
        </w:rPr>
      </w:pPr>
      <w:r w:rsidRPr="00DF38A1">
        <w:rPr>
          <w:rFonts w:ascii="宋体" w:hAnsi="宋体" w:cs="宋体" w:hint="eastAsia"/>
          <w:position w:val="-12"/>
        </w:rPr>
        <w:object w:dxaOrig="333" w:dyaOrig="365">
          <v:shape id="_x0000_i1032" type="#_x0000_t75" style="width:16.65pt;height:18.25pt" o:ole="">
            <v:imagedata r:id="rId33" o:title=""/>
          </v:shape>
          <o:OLEObject Type="Embed" ProgID="Equation.KSEE3" ShapeID="_x0000_i1032" DrawAspect="Content" ObjectID="_1767364447" r:id="rId34"/>
        </w:object>
      </w:r>
      <w:r w:rsidRPr="00DF38A1">
        <w:rPr>
          <w:rFonts w:ascii="宋体" w:hAnsi="宋体"/>
        </w:rPr>
        <w:t>——</w:t>
      </w:r>
      <w:r w:rsidRPr="00DF38A1">
        <w:rPr>
          <w:rFonts w:ascii="宋体" w:hAnsi="宋体" w:hint="eastAsia"/>
        </w:rPr>
        <w:t>试</w:t>
      </w:r>
      <w:r w:rsidRPr="00DF38A1">
        <w:rPr>
          <w:rFonts w:ascii="宋体" w:hAnsi="宋体" w:cs="宋体" w:hint="eastAsia"/>
        </w:rPr>
        <w:t>样中内标物的质量浓度，</w:t>
      </w:r>
      <w:r w:rsidRPr="00DF38A1">
        <w:rPr>
          <w:rFonts w:ascii="宋体" w:hAnsi="宋体" w:hint="eastAsia"/>
          <w:lang w:bidi="ar"/>
        </w:rPr>
        <w:t>μ</w:t>
      </w:r>
      <w:r w:rsidRPr="00DF38A1">
        <w:rPr>
          <w:rFonts w:ascii="宋体" w:hAnsi="宋体" w:hint="eastAsia"/>
          <w:lang w:bidi="ar"/>
        </w:rPr>
        <w:t>g/L</w:t>
      </w:r>
      <w:r w:rsidRPr="00DF38A1">
        <w:rPr>
          <w:rFonts w:ascii="宋体" w:hAnsi="宋体" w:cs="宋体" w:hint="eastAsia"/>
        </w:rPr>
        <w:t>；</w:t>
      </w:r>
      <w:r w:rsidRPr="00DF38A1">
        <w:rPr>
          <w:rFonts w:ascii="宋体" w:hAnsi="宋体" w:cs="宋体" w:hint="eastAsia"/>
        </w:rPr>
        <w:br/>
      </w:r>
      <w:r w:rsidRPr="00DF38A1">
        <w:rPr>
          <w:rFonts w:ascii="宋体" w:hAnsi="宋体" w:cs="宋体" w:hint="eastAsia"/>
          <w:position w:val="-14"/>
        </w:rPr>
        <w:object w:dxaOrig="602" w:dyaOrig="408">
          <v:shape id="_x0000_i1033" type="#_x0000_t75" style="width:30.1pt;height:20.4pt" o:ole="">
            <v:imagedata r:id="rId26" o:title=""/>
          </v:shape>
          <o:OLEObject Type="Embed" ProgID="Equation.KSEE3" ShapeID="_x0000_i1033" DrawAspect="Content" ObjectID="_1767364448" r:id="rId35"/>
        </w:object>
      </w:r>
      <w:r w:rsidRPr="00DF38A1">
        <w:rPr>
          <w:rFonts w:ascii="宋体" w:hAnsi="宋体"/>
        </w:rPr>
        <w:t>——</w:t>
      </w:r>
      <w:r w:rsidRPr="00DF38A1">
        <w:rPr>
          <w:rFonts w:ascii="宋体" w:hAnsi="宋体" w:cs="宋体" w:hint="eastAsia"/>
        </w:rPr>
        <w:t>目标化合物或替代物的平均相对响应因子，无量纲；</w:t>
      </w:r>
    </w:p>
    <w:p w:rsidR="00730078" w:rsidRPr="00DF38A1" w:rsidRDefault="00DD5FBC">
      <w:pPr>
        <w:ind w:firstLineChars="300" w:firstLine="630"/>
        <w:rPr>
          <w:rFonts w:ascii="宋体" w:hAnsi="宋体" w:cs="宋体"/>
        </w:rPr>
      </w:pPr>
      <w:r w:rsidRPr="00DF38A1">
        <w:rPr>
          <w:rFonts w:ascii="宋体" w:hAnsi="宋体" w:cs="宋体" w:hint="eastAsia"/>
        </w:rPr>
        <w:t>样品中目标化合物或替代物的质量浓度按公式（</w:t>
      </w:r>
      <w:r w:rsidRPr="00DF38A1">
        <w:rPr>
          <w:rFonts w:ascii="宋体" w:hAnsi="宋体" w:cs="宋体" w:hint="eastAsia"/>
        </w:rPr>
        <w:t>4</w:t>
      </w:r>
      <w:r w:rsidRPr="00DF38A1">
        <w:rPr>
          <w:rFonts w:ascii="宋体" w:hAnsi="宋体" w:cs="宋体" w:hint="eastAsia"/>
        </w:rPr>
        <w:t>）计算。</w:t>
      </w:r>
    </w:p>
    <w:p w:rsidR="00730078" w:rsidRPr="00DF38A1" w:rsidRDefault="00DD5FBC">
      <w:pPr>
        <w:ind w:firstLineChars="1000" w:firstLine="2100"/>
        <w:rPr>
          <w:rFonts w:ascii="宋体" w:hAnsi="宋体" w:cs="宋体"/>
        </w:rPr>
      </w:pPr>
      <w:r w:rsidRPr="00DF38A1">
        <w:rPr>
          <w:rFonts w:ascii="宋体" w:hAnsi="宋体" w:cs="宋体" w:hint="eastAsia"/>
          <w:position w:val="-28"/>
        </w:rPr>
        <w:object w:dxaOrig="2004" w:dyaOrig="563">
          <v:shape id="_x0000_i1034" type="#_x0000_t75" style="width:100.2pt;height:28.15pt" o:ole="">
            <v:imagedata r:id="rId36" o:title=""/>
          </v:shape>
          <o:OLEObject Type="Embed" ProgID="Equation.KSEE3" ShapeID="_x0000_i1034" DrawAspect="Content" ObjectID="_1767364449" r:id="rId37"/>
        </w:object>
      </w:r>
      <w:r w:rsidRPr="00DF38A1">
        <w:rPr>
          <w:rFonts w:ascii="宋体" w:hAnsi="宋体" w:hint="eastAsia"/>
          <w:lang w:bidi="ar"/>
        </w:rPr>
        <w:t>……</w:t>
      </w:r>
      <w:proofErr w:type="gramStart"/>
      <w:r w:rsidRPr="00DF38A1">
        <w:rPr>
          <w:rFonts w:ascii="宋体" w:hAnsi="宋体" w:hint="eastAsia"/>
          <w:lang w:bidi="ar"/>
        </w:rPr>
        <w:t>…………………………………</w:t>
      </w:r>
      <w:proofErr w:type="gramEnd"/>
      <w:r w:rsidRPr="00DF38A1">
        <w:rPr>
          <w:rFonts w:ascii="宋体" w:hAnsi="宋体"/>
          <w:lang w:bidi="ar"/>
        </w:rPr>
        <w:t xml:space="preserve"> (</w:t>
      </w:r>
      <w:r w:rsidRPr="00DF38A1">
        <w:rPr>
          <w:rFonts w:ascii="宋体" w:hAnsi="宋体" w:hint="eastAsia"/>
          <w:lang w:bidi="ar"/>
        </w:rPr>
        <w:t>4</w:t>
      </w:r>
      <w:r w:rsidRPr="00DF38A1">
        <w:rPr>
          <w:rFonts w:ascii="宋体" w:hAnsi="宋体"/>
          <w:lang w:bidi="ar"/>
        </w:rPr>
        <w:t>)</w:t>
      </w:r>
    </w:p>
    <w:p w:rsidR="00730078" w:rsidRPr="00DF38A1" w:rsidRDefault="00730078">
      <w:pPr>
        <w:jc w:val="center"/>
        <w:rPr>
          <w:rFonts w:ascii="宋体" w:hAnsi="宋体" w:cs="宋体"/>
        </w:rPr>
      </w:pPr>
    </w:p>
    <w:p w:rsidR="00730078" w:rsidRPr="00DF38A1" w:rsidRDefault="00DD5FBC">
      <w:pPr>
        <w:rPr>
          <w:rFonts w:ascii="宋体" w:hAnsi="宋体" w:cs="宋体"/>
        </w:rPr>
      </w:pPr>
      <w:r w:rsidRPr="00DF38A1">
        <w:rPr>
          <w:rFonts w:ascii="宋体" w:hAnsi="宋体" w:cs="宋体" w:hint="eastAsia"/>
        </w:rPr>
        <w:t>式中：</w:t>
      </w:r>
    </w:p>
    <w:p w:rsidR="00730078" w:rsidRPr="00DF38A1" w:rsidRDefault="00DD5FBC">
      <w:pPr>
        <w:rPr>
          <w:rFonts w:ascii="黑体" w:eastAsia="黑体" w:hAnsi="宋体" w:cs="黑体"/>
        </w:rPr>
      </w:pPr>
      <w:r w:rsidRPr="00DF38A1">
        <w:rPr>
          <w:rFonts w:ascii="宋体" w:hAnsi="宋体" w:cs="宋体" w:hint="eastAsia"/>
          <w:position w:val="-6"/>
        </w:rPr>
        <w:object w:dxaOrig="262" w:dyaOrig="222">
          <v:shape id="_x0000_i1035" type="#_x0000_t75" style="width:13.1pt;height:11.1pt" o:ole="">
            <v:imagedata r:id="rId38" o:title=""/>
          </v:shape>
          <o:OLEObject Type="Embed" ProgID="Equation.KSEE3" ShapeID="_x0000_i1035" DrawAspect="Content" ObjectID="_1767364450" r:id="rId39"/>
        </w:object>
      </w:r>
      <w:r w:rsidRPr="00DF38A1">
        <w:rPr>
          <w:rFonts w:ascii="宋体" w:hAnsi="宋体" w:cs="宋体" w:hint="eastAsia"/>
        </w:rPr>
        <w:t>——</w:t>
      </w:r>
      <w:r w:rsidRPr="00DF38A1">
        <w:rPr>
          <w:rFonts w:hint="eastAsia"/>
        </w:rPr>
        <w:t>样品</w:t>
      </w:r>
      <w:r w:rsidRPr="00DF38A1">
        <w:rPr>
          <w:rFonts w:ascii="宋体" w:hAnsi="宋体" w:cs="宋体" w:hint="eastAsia"/>
        </w:rPr>
        <w:t>中目标化合物或替代物的质量浓度，单位为</w:t>
      </w:r>
      <w:proofErr w:type="gramStart"/>
      <w:r w:rsidRPr="00DF38A1">
        <w:rPr>
          <w:rFonts w:ascii="宋体" w:hAnsi="宋体" w:cs="宋体" w:hint="eastAsia"/>
        </w:rPr>
        <w:t>微克每</w:t>
      </w:r>
      <w:proofErr w:type="gramEnd"/>
      <w:r w:rsidRPr="00DF38A1">
        <w:rPr>
          <w:rFonts w:ascii="宋体" w:hAnsi="宋体" w:cs="宋体" w:hint="eastAsia"/>
        </w:rPr>
        <w:t>千克（</w:t>
      </w:r>
      <w:r w:rsidRPr="00DF38A1">
        <w:rPr>
          <w:rFonts w:ascii="宋体" w:hAnsi="宋体" w:cs="宋体" w:hint="eastAsia"/>
          <w:lang w:bidi="ar"/>
        </w:rPr>
        <w:t>μ</w:t>
      </w:r>
      <w:r w:rsidRPr="00DF38A1">
        <w:rPr>
          <w:rFonts w:ascii="宋体" w:hAnsi="宋体" w:cs="宋体" w:hint="eastAsia"/>
          <w:lang w:bidi="ar"/>
        </w:rPr>
        <w:t>g/kg</w:t>
      </w:r>
      <w:r w:rsidRPr="00DF38A1">
        <w:rPr>
          <w:rFonts w:ascii="宋体" w:hAnsi="宋体" w:cs="宋体" w:hint="eastAsia"/>
        </w:rPr>
        <w:t>）；</w:t>
      </w:r>
      <w:r w:rsidRPr="00DF38A1">
        <w:rPr>
          <w:rFonts w:ascii="宋体" w:hAnsi="宋体" w:cs="宋体" w:hint="eastAsia"/>
        </w:rPr>
        <w:br/>
      </w:r>
      <w:r w:rsidRPr="00DF38A1">
        <w:rPr>
          <w:rFonts w:ascii="宋体" w:hAnsi="宋体" w:cs="宋体" w:hint="eastAsia"/>
          <w:position w:val="-12"/>
        </w:rPr>
        <w:object w:dxaOrig="301" w:dyaOrig="363">
          <v:shape id="_x0000_i1036" type="#_x0000_t75" style="width:15.05pt;height:18.15pt" o:ole="">
            <v:imagedata r:id="rId28" o:title=""/>
          </v:shape>
          <o:OLEObject Type="Embed" ProgID="Equation.KSEE3" ShapeID="_x0000_i1036" DrawAspect="Content" ObjectID="_1767364451" r:id="rId40"/>
        </w:object>
      </w:r>
      <w:r w:rsidRPr="00DF38A1">
        <w:rPr>
          <w:rFonts w:ascii="宋体" w:hAnsi="宋体" w:cs="宋体" w:hint="eastAsia"/>
        </w:rPr>
        <w:t>——试样中目标化合物或替代物的质量浓度，单位为微克每升（</w:t>
      </w:r>
      <w:r w:rsidRPr="00DF38A1">
        <w:rPr>
          <w:rFonts w:ascii="宋体" w:hAnsi="宋体" w:cs="宋体" w:hint="eastAsia"/>
          <w:lang w:bidi="ar"/>
        </w:rPr>
        <w:t>μ</w:t>
      </w:r>
      <w:r w:rsidRPr="00DF38A1">
        <w:rPr>
          <w:rFonts w:ascii="宋体" w:hAnsi="宋体" w:cs="宋体" w:hint="eastAsia"/>
          <w:lang w:bidi="ar"/>
        </w:rPr>
        <w:t>g/L</w:t>
      </w:r>
      <w:r w:rsidRPr="00DF38A1">
        <w:rPr>
          <w:rFonts w:ascii="宋体" w:hAnsi="宋体" w:cs="宋体" w:hint="eastAsia"/>
        </w:rPr>
        <w:t>）；</w:t>
      </w:r>
      <w:r w:rsidRPr="00DF38A1">
        <w:rPr>
          <w:rFonts w:ascii="黑体" w:eastAsia="黑体" w:hAnsi="宋体" w:cs="黑体"/>
        </w:rPr>
        <w:br/>
      </w:r>
      <w:r w:rsidRPr="00DF38A1">
        <w:rPr>
          <w:rFonts w:hint="eastAsia"/>
          <w:i/>
        </w:rPr>
        <w:t>V</w:t>
      </w:r>
      <w:r w:rsidRPr="00DF38A1">
        <w:rPr>
          <w:rFonts w:hint="eastAsia"/>
          <w:vertAlign w:val="subscript"/>
        </w:rPr>
        <w:t>1</w:t>
      </w:r>
      <w:r w:rsidRPr="00DF38A1">
        <w:rPr>
          <w:rFonts w:ascii="宋体" w:hAnsi="宋体" w:cs="宋体" w:hint="eastAsia"/>
        </w:rPr>
        <w:t>——</w:t>
      </w:r>
      <w:r w:rsidRPr="00DF38A1">
        <w:rPr>
          <w:rFonts w:hint="eastAsia"/>
        </w:rPr>
        <w:t>试</w:t>
      </w:r>
      <w:r w:rsidRPr="00DF38A1">
        <w:rPr>
          <w:rFonts w:ascii="宋体" w:hAnsi="宋体" w:cs="宋体" w:hint="eastAsia"/>
        </w:rPr>
        <w:t>样定容体积，单位为毫升（</w:t>
      </w:r>
      <w:r w:rsidRPr="00DF38A1">
        <w:rPr>
          <w:rFonts w:ascii="宋体" w:hAnsi="宋体" w:cs="宋体" w:hint="eastAsia"/>
        </w:rPr>
        <w:t>mL</w:t>
      </w:r>
      <w:r w:rsidRPr="00DF38A1">
        <w:rPr>
          <w:rFonts w:ascii="宋体" w:hAnsi="宋体" w:cs="宋体" w:hint="eastAsia"/>
        </w:rPr>
        <w:t>）</w:t>
      </w:r>
      <w:r w:rsidRPr="00DF38A1">
        <w:rPr>
          <w:rFonts w:ascii="黑体" w:eastAsia="黑体" w:hAnsi="宋体" w:cs="黑体"/>
        </w:rPr>
        <w:t>；</w:t>
      </w:r>
    </w:p>
    <w:p w:rsidR="00730078" w:rsidRPr="00DF38A1" w:rsidRDefault="00DD5FBC">
      <w:pPr>
        <w:rPr>
          <w:rFonts w:ascii="宋体" w:hAnsi="宋体" w:cs="宋体"/>
        </w:rPr>
      </w:pPr>
      <w:r w:rsidRPr="00DF38A1">
        <w:rPr>
          <w:rFonts w:hint="eastAsia"/>
        </w:rPr>
        <w:t>m</w:t>
      </w:r>
      <w:r w:rsidRPr="00DF38A1">
        <w:t>——</w:t>
      </w:r>
      <w:r w:rsidRPr="00DF38A1">
        <w:rPr>
          <w:rFonts w:hint="eastAsia"/>
        </w:rPr>
        <w:t>取样</w:t>
      </w:r>
      <w:r w:rsidRPr="00DF38A1">
        <w:rPr>
          <w:rFonts w:ascii="宋体" w:hAnsi="宋体" w:cs="宋体" w:hint="eastAsia"/>
        </w:rPr>
        <w:t>量，单位为克（</w:t>
      </w:r>
      <w:r w:rsidRPr="00DF38A1">
        <w:rPr>
          <w:rFonts w:hint="eastAsia"/>
          <w:lang w:bidi="ar"/>
        </w:rPr>
        <w:t>g</w:t>
      </w:r>
      <w:r w:rsidRPr="00DF38A1">
        <w:rPr>
          <w:rFonts w:ascii="宋体" w:hAnsi="宋体" w:cs="宋体" w:hint="eastAsia"/>
        </w:rPr>
        <w:t>）；</w:t>
      </w:r>
    </w:p>
    <w:p w:rsidR="00730078" w:rsidRPr="00DF38A1" w:rsidRDefault="00DD5FBC">
      <w:pPr>
        <w:rPr>
          <w:rFonts w:ascii="宋体" w:hAnsi="宋体" w:cs="宋体"/>
          <w:lang w:bidi="ar"/>
        </w:rPr>
      </w:pPr>
      <w:r w:rsidRPr="00DF38A1">
        <w:rPr>
          <w:rFonts w:ascii="宋体" w:hAnsi="宋体" w:cs="宋体" w:hint="eastAsia"/>
          <w:lang w:bidi="ar"/>
        </w:rPr>
        <w:t>w</w:t>
      </w:r>
      <w:r w:rsidRPr="00DF38A1">
        <w:rPr>
          <w:rFonts w:ascii="宋体" w:hAnsi="宋体" w:cs="宋体" w:hint="eastAsia"/>
          <w:vertAlign w:val="subscript"/>
          <w:lang w:bidi="ar"/>
        </w:rPr>
        <w:t>H2O</w:t>
      </w:r>
      <w:r w:rsidRPr="00DF38A1">
        <w:rPr>
          <w:rFonts w:ascii="宋体" w:hAnsi="宋体" w:cs="宋体" w:hint="eastAsia"/>
        </w:rPr>
        <w:t>——干样含水率（</w:t>
      </w:r>
      <w:r w:rsidRPr="00DF38A1">
        <w:rPr>
          <w:rFonts w:ascii="宋体" w:hAnsi="宋体" w:cs="宋体" w:hint="eastAsia"/>
        </w:rPr>
        <w:t>%</w:t>
      </w:r>
      <w:r w:rsidRPr="00DF38A1">
        <w:rPr>
          <w:rFonts w:ascii="宋体" w:hAnsi="宋体" w:cs="宋体" w:hint="eastAsia"/>
        </w:rPr>
        <w:t>）。</w:t>
      </w:r>
    </w:p>
    <w:p w:rsidR="00730078" w:rsidRPr="00DF38A1" w:rsidRDefault="00DD5FBC">
      <w:pPr>
        <w:rPr>
          <w:rFonts w:hAnsi="宋体"/>
        </w:rPr>
      </w:pPr>
      <w:r w:rsidRPr="00DF38A1">
        <w:rPr>
          <w:rFonts w:hAnsi="宋体"/>
          <w:noProof/>
        </w:rPr>
        <w:lastRenderedPageBreak/>
        <w:drawing>
          <wp:inline distT="0" distB="0" distL="0" distR="0" wp14:anchorId="297E292F" wp14:editId="67FEC8CA">
            <wp:extent cx="5892800" cy="3997960"/>
            <wp:effectExtent l="0" t="0" r="1270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5892800" cy="4000500"/>
                    </a:xfrm>
                    <a:prstGeom prst="rect">
                      <a:avLst/>
                    </a:prstGeom>
                    <a:noFill/>
                    <a:ln>
                      <a:noFill/>
                    </a:ln>
                  </pic:spPr>
                </pic:pic>
              </a:graphicData>
            </a:graphic>
          </wp:inline>
        </w:drawing>
      </w:r>
    </w:p>
    <w:p w:rsidR="00730078" w:rsidRPr="00DF38A1" w:rsidRDefault="00730078">
      <w:pPr>
        <w:ind w:firstLineChars="200" w:firstLine="420"/>
        <w:rPr>
          <w:rFonts w:hAnsi="宋体"/>
        </w:rPr>
      </w:pPr>
    </w:p>
    <w:p w:rsidR="00730078" w:rsidRPr="00DF38A1" w:rsidRDefault="00DD5FBC">
      <w:pPr>
        <w:pStyle w:val="afffffffff1"/>
        <w:ind w:firstLineChars="0" w:firstLine="0"/>
        <w:rPr>
          <w:rFonts w:hAnsi="宋体"/>
        </w:rPr>
      </w:pPr>
      <w:r w:rsidRPr="00DF38A1">
        <w:rPr>
          <w:rFonts w:hAnsi="宋体"/>
          <w:noProof/>
        </w:rPr>
        <w:drawing>
          <wp:inline distT="0" distB="0" distL="0" distR="0" wp14:anchorId="3469C99F" wp14:editId="5968A33D">
            <wp:extent cx="5804535" cy="3343275"/>
            <wp:effectExtent l="0" t="0" r="571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a:xfrm>
                      <a:off x="0" y="0"/>
                      <a:ext cx="5804535" cy="3346450"/>
                    </a:xfrm>
                    <a:prstGeom prst="rect">
                      <a:avLst/>
                    </a:prstGeom>
                    <a:noFill/>
                    <a:ln>
                      <a:noFill/>
                    </a:ln>
                  </pic:spPr>
                </pic:pic>
              </a:graphicData>
            </a:graphic>
          </wp:inline>
        </w:drawing>
      </w:r>
    </w:p>
    <w:p w:rsidR="00730078" w:rsidRPr="00DF38A1" w:rsidRDefault="00730078"/>
    <w:p w:rsidR="00730078" w:rsidRPr="00DF38A1" w:rsidRDefault="00DD5FBC">
      <w:pPr>
        <w:pStyle w:val="afffffffffffb"/>
        <w:numPr>
          <w:ilvl w:val="0"/>
          <w:numId w:val="6"/>
        </w:numPr>
        <w:spacing w:before="120" w:after="120"/>
      </w:pPr>
      <w:r w:rsidRPr="00DF38A1">
        <w:rPr>
          <w:rFonts w:hint="eastAsia"/>
        </w:rPr>
        <w:t>类固醇激素的</w:t>
      </w:r>
      <w:r w:rsidRPr="00DF38A1">
        <w:rPr>
          <w:rFonts w:hint="eastAsia"/>
        </w:rPr>
        <w:t>MRM</w:t>
      </w:r>
      <w:r w:rsidRPr="00DF38A1">
        <w:rPr>
          <w:rFonts w:hint="eastAsia"/>
        </w:rPr>
        <w:t>色谱图</w:t>
      </w:r>
    </w:p>
    <w:p w:rsidR="00730078" w:rsidRPr="00DF38A1" w:rsidRDefault="00730078">
      <w:pPr>
        <w:tabs>
          <w:tab w:val="left" w:pos="2262"/>
        </w:tabs>
      </w:pPr>
    </w:p>
    <w:p w:rsidR="00730078" w:rsidRPr="00DF38A1" w:rsidRDefault="00DD5FBC">
      <w:pPr>
        <w:pStyle w:val="afffffffff1"/>
        <w:ind w:firstLineChars="0" w:firstLine="0"/>
        <w:rPr>
          <w:rFonts w:hAnsi="宋体"/>
        </w:rPr>
      </w:pPr>
      <w:r w:rsidRPr="00DF38A1">
        <w:rPr>
          <w:rFonts w:hAnsi="宋体"/>
          <w:noProof/>
        </w:rPr>
        <w:lastRenderedPageBreak/>
        <w:drawing>
          <wp:inline distT="0" distB="0" distL="0" distR="0" wp14:anchorId="1E4B4A22" wp14:editId="4967AE34">
            <wp:extent cx="5842000" cy="3281045"/>
            <wp:effectExtent l="0" t="0" r="6350" b="146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a:xfrm>
                      <a:off x="0" y="0"/>
                      <a:ext cx="5842000" cy="3282950"/>
                    </a:xfrm>
                    <a:prstGeom prst="rect">
                      <a:avLst/>
                    </a:prstGeom>
                    <a:noFill/>
                    <a:ln>
                      <a:noFill/>
                    </a:ln>
                  </pic:spPr>
                </pic:pic>
              </a:graphicData>
            </a:graphic>
          </wp:inline>
        </w:drawing>
      </w:r>
    </w:p>
    <w:p w:rsidR="00730078" w:rsidRPr="00DF38A1" w:rsidRDefault="00DD5FBC">
      <w:pPr>
        <w:pStyle w:val="afffffffff1"/>
        <w:ind w:firstLineChars="1300" w:firstLine="2730"/>
      </w:pPr>
      <w:r w:rsidRPr="00DF38A1">
        <w:rPr>
          <w:rFonts w:hint="eastAsia"/>
        </w:rPr>
        <w:t>续</w:t>
      </w:r>
      <w:r w:rsidRPr="00DF38A1">
        <w:rPr>
          <w:rFonts w:ascii="黑体" w:eastAsia="黑体" w:hAnsi="黑体" w:hint="eastAsia"/>
        </w:rPr>
        <w:t>图</w:t>
      </w:r>
      <w:r w:rsidRPr="00DF38A1">
        <w:rPr>
          <w:rFonts w:ascii="黑体" w:eastAsia="黑体" w:hAnsi="黑体" w:hint="eastAsia"/>
        </w:rPr>
        <w:t>1</w:t>
      </w:r>
      <w:r w:rsidRPr="00DF38A1">
        <w:rPr>
          <w:rFonts w:ascii="黑体" w:eastAsia="黑体" w:hAnsi="黑体" w:hint="eastAsia"/>
        </w:rPr>
        <w:t xml:space="preserve">　类固醇激素的</w:t>
      </w:r>
      <w:r w:rsidRPr="00DF38A1">
        <w:rPr>
          <w:rFonts w:ascii="黑体" w:eastAsia="黑体" w:hAnsi="黑体" w:hint="eastAsia"/>
        </w:rPr>
        <w:t>MRM</w:t>
      </w:r>
      <w:r w:rsidRPr="00DF38A1">
        <w:rPr>
          <w:rFonts w:ascii="黑体" w:eastAsia="黑体" w:hAnsi="黑体" w:hint="eastAsia"/>
        </w:rPr>
        <w:t>色谱图</w:t>
      </w:r>
    </w:p>
    <w:p w:rsidR="00730078" w:rsidRPr="00DF38A1" w:rsidRDefault="00DD5FBC">
      <w:pPr>
        <w:pStyle w:val="afffff8"/>
        <w:numPr>
          <w:ilvl w:val="2"/>
          <w:numId w:val="18"/>
        </w:numPr>
        <w:spacing w:before="120" w:after="120"/>
        <w:ind w:left="0"/>
        <w:rPr>
          <w:sz w:val="21"/>
          <w:szCs w:val="21"/>
        </w:rPr>
      </w:pPr>
      <w:bookmarkStart w:id="57" w:name="_Toc112403606"/>
      <w:r w:rsidRPr="00DF38A1">
        <w:rPr>
          <w:rFonts w:hint="eastAsia"/>
          <w:sz w:val="21"/>
          <w:szCs w:val="21"/>
        </w:rPr>
        <w:t>结果表示</w:t>
      </w:r>
      <w:bookmarkEnd w:id="57"/>
    </w:p>
    <w:p w:rsidR="00730078" w:rsidRPr="00DF38A1" w:rsidRDefault="00DD5FBC" w:rsidP="00DF38A1">
      <w:pPr>
        <w:pStyle w:val="afffffffff1"/>
        <w:ind w:firstLine="420"/>
      </w:pPr>
      <w:bookmarkStart w:id="58" w:name="_Toc112403607"/>
      <w:r w:rsidRPr="00DF38A1">
        <w:rPr>
          <w:rFonts w:hint="eastAsia"/>
        </w:rPr>
        <w:t>测定结果小数点后位数的保留与方法检出限一致，最多保留三位有效数字。</w:t>
      </w:r>
    </w:p>
    <w:p w:rsidR="00730078" w:rsidRPr="00DF38A1" w:rsidRDefault="00DD5FBC">
      <w:pPr>
        <w:pStyle w:val="afff4"/>
        <w:spacing w:beforeLines="50" w:before="120" w:afterLines="50" w:after="120"/>
      </w:pPr>
      <w:bookmarkStart w:id="59" w:name="_Toc156751616"/>
      <w:r w:rsidRPr="00DF38A1">
        <w:rPr>
          <w:rFonts w:hint="eastAsia"/>
        </w:rPr>
        <w:t>精密度和准确度</w:t>
      </w:r>
      <w:bookmarkEnd w:id="58"/>
      <w:bookmarkEnd w:id="59"/>
    </w:p>
    <w:p w:rsidR="00730078" w:rsidRPr="00DF38A1" w:rsidRDefault="00DD5FBC" w:rsidP="00DF38A1">
      <w:pPr>
        <w:pStyle w:val="afffffffff1"/>
        <w:ind w:firstLine="420"/>
      </w:pPr>
      <w:r w:rsidRPr="00DF38A1">
        <w:rPr>
          <w:rFonts w:hAnsi="宋体" w:hint="eastAsia"/>
        </w:rPr>
        <w:t>见附录</w:t>
      </w:r>
      <w:r w:rsidRPr="00DF38A1">
        <w:rPr>
          <w:rFonts w:hAnsi="宋体" w:hint="eastAsia"/>
        </w:rPr>
        <w:t>B</w:t>
      </w:r>
      <w:r w:rsidRPr="00DF38A1">
        <w:rPr>
          <w:rFonts w:hAnsi="宋体" w:hint="eastAsia"/>
        </w:rPr>
        <w:t>。</w:t>
      </w:r>
    </w:p>
    <w:p w:rsidR="00730078" w:rsidRPr="00DF38A1" w:rsidRDefault="00DD5FBC">
      <w:pPr>
        <w:pStyle w:val="afff4"/>
        <w:spacing w:beforeLines="50" w:before="120" w:afterLines="50" w:after="120"/>
      </w:pPr>
      <w:bookmarkStart w:id="60" w:name="_Toc112403608"/>
      <w:bookmarkStart w:id="61" w:name="_Toc156751617"/>
      <w:r w:rsidRPr="00DF38A1">
        <w:rPr>
          <w:rFonts w:hint="eastAsia"/>
        </w:rPr>
        <w:t>质量保证和质量控制</w:t>
      </w:r>
      <w:bookmarkEnd w:id="60"/>
      <w:bookmarkEnd w:id="61"/>
    </w:p>
    <w:p w:rsidR="00730078" w:rsidRPr="00DF38A1" w:rsidRDefault="00DD5FBC">
      <w:pPr>
        <w:pStyle w:val="afffff8"/>
        <w:numPr>
          <w:ilvl w:val="2"/>
          <w:numId w:val="18"/>
        </w:numPr>
        <w:spacing w:before="120" w:after="120"/>
        <w:ind w:left="0"/>
        <w:rPr>
          <w:sz w:val="21"/>
          <w:szCs w:val="21"/>
        </w:rPr>
      </w:pPr>
      <w:bookmarkStart w:id="62" w:name="_Toc112403609"/>
      <w:r w:rsidRPr="00DF38A1">
        <w:rPr>
          <w:rFonts w:hint="eastAsia"/>
          <w:sz w:val="21"/>
          <w:szCs w:val="21"/>
        </w:rPr>
        <w:t>空白分析</w:t>
      </w:r>
      <w:bookmarkEnd w:id="62"/>
    </w:p>
    <w:p w:rsidR="00730078" w:rsidRPr="00DF38A1" w:rsidRDefault="00DD5FBC">
      <w:pPr>
        <w:pStyle w:val="afffffffffffff"/>
      </w:pPr>
      <w:r w:rsidRPr="00DF38A1">
        <w:rPr>
          <w:rFonts w:hint="eastAsia"/>
        </w:rPr>
        <w:t>每次分析至少做</w:t>
      </w:r>
      <w:r w:rsidRPr="00DF38A1">
        <w:rPr>
          <w:rFonts w:hint="eastAsia"/>
        </w:rPr>
        <w:t>1</w:t>
      </w:r>
      <w:r w:rsidRPr="00DF38A1">
        <w:rPr>
          <w:rFonts w:hint="eastAsia"/>
        </w:rPr>
        <w:t>个试剂空白和实验室空白。</w:t>
      </w:r>
    </w:p>
    <w:p w:rsidR="00730078" w:rsidRPr="00DF38A1" w:rsidRDefault="00DD5FBC">
      <w:pPr>
        <w:pStyle w:val="afffffffffffff"/>
      </w:pPr>
      <w:r w:rsidRPr="00DF38A1">
        <w:rPr>
          <w:rFonts w:hint="eastAsia"/>
        </w:rPr>
        <w:t>全程序空白应每批样品做</w:t>
      </w:r>
      <w:r w:rsidRPr="00DF38A1">
        <w:rPr>
          <w:rFonts w:hint="eastAsia"/>
        </w:rPr>
        <w:t>1</w:t>
      </w:r>
      <w:r w:rsidRPr="00DF38A1">
        <w:rPr>
          <w:rFonts w:hint="eastAsia"/>
        </w:rPr>
        <w:t>个，前处理条件或试剂变化时均应重新做全程序空白。各类空白中检出每个目标化合物的浓度不应超过方法检出限。</w:t>
      </w:r>
    </w:p>
    <w:p w:rsidR="00730078" w:rsidRPr="00DF38A1" w:rsidRDefault="00DD5FBC">
      <w:pPr>
        <w:pStyle w:val="afffff8"/>
        <w:numPr>
          <w:ilvl w:val="2"/>
          <w:numId w:val="18"/>
        </w:numPr>
        <w:spacing w:before="120" w:after="120"/>
        <w:ind w:left="0"/>
        <w:rPr>
          <w:sz w:val="21"/>
          <w:szCs w:val="21"/>
        </w:rPr>
      </w:pPr>
      <w:bookmarkStart w:id="63" w:name="_Toc112403610"/>
      <w:r w:rsidRPr="00DF38A1">
        <w:rPr>
          <w:rFonts w:hint="eastAsia"/>
          <w:sz w:val="21"/>
          <w:szCs w:val="21"/>
        </w:rPr>
        <w:t>平行样的测定</w:t>
      </w:r>
      <w:bookmarkEnd w:id="63"/>
    </w:p>
    <w:p w:rsidR="00730078" w:rsidRPr="00DF38A1" w:rsidRDefault="00DD5FBC" w:rsidP="00DF38A1">
      <w:pPr>
        <w:pStyle w:val="afffffffff1"/>
        <w:ind w:firstLine="420"/>
      </w:pPr>
      <w:r w:rsidRPr="00DF38A1">
        <w:rPr>
          <w:rFonts w:hint="eastAsia"/>
        </w:rPr>
        <w:t>每</w:t>
      </w:r>
      <w:r w:rsidRPr="00DF38A1">
        <w:rPr>
          <w:rFonts w:hint="eastAsia"/>
        </w:rPr>
        <w:t>20</w:t>
      </w:r>
      <w:r w:rsidRPr="00DF38A1">
        <w:rPr>
          <w:rFonts w:hint="eastAsia"/>
        </w:rPr>
        <w:t>个样品或每批次（少于</w:t>
      </w:r>
      <w:r w:rsidRPr="00DF38A1">
        <w:rPr>
          <w:rFonts w:hint="eastAsia"/>
        </w:rPr>
        <w:t>20</w:t>
      </w:r>
      <w:r w:rsidRPr="00DF38A1">
        <w:rPr>
          <w:rFonts w:hint="eastAsia"/>
        </w:rPr>
        <w:t>个样品</w:t>
      </w:r>
      <w:r w:rsidRPr="00DF38A1">
        <w:rPr>
          <w:rFonts w:hint="eastAsia"/>
        </w:rPr>
        <w:t>/</w:t>
      </w:r>
      <w:r w:rsidRPr="00DF38A1">
        <w:rPr>
          <w:rFonts w:hint="eastAsia"/>
        </w:rPr>
        <w:t>批）至少分析</w:t>
      </w:r>
      <w:r w:rsidRPr="00DF38A1">
        <w:rPr>
          <w:rFonts w:hint="eastAsia"/>
        </w:rPr>
        <w:t>1</w:t>
      </w:r>
      <w:r w:rsidRPr="00DF38A1">
        <w:rPr>
          <w:rFonts w:hint="eastAsia"/>
        </w:rPr>
        <w:t>个平行样，平行样相对偏差≤</w:t>
      </w:r>
      <w:r w:rsidRPr="00DF38A1">
        <w:rPr>
          <w:rFonts w:hint="eastAsia"/>
        </w:rPr>
        <w:t>40</w:t>
      </w:r>
      <w:r w:rsidRPr="00DF38A1">
        <w:rPr>
          <w:rFonts w:hint="eastAsia"/>
        </w:rPr>
        <w:t>％。</w:t>
      </w:r>
    </w:p>
    <w:p w:rsidR="00730078" w:rsidRPr="00DF38A1" w:rsidRDefault="00DD5FBC">
      <w:pPr>
        <w:pStyle w:val="afffff8"/>
        <w:numPr>
          <w:ilvl w:val="2"/>
          <w:numId w:val="18"/>
        </w:numPr>
        <w:spacing w:before="120" w:after="120"/>
        <w:ind w:left="0"/>
        <w:rPr>
          <w:sz w:val="21"/>
          <w:szCs w:val="21"/>
        </w:rPr>
      </w:pPr>
      <w:bookmarkStart w:id="64" w:name="_Toc112403611"/>
      <w:r w:rsidRPr="00DF38A1">
        <w:rPr>
          <w:rFonts w:hint="eastAsia"/>
          <w:sz w:val="21"/>
          <w:szCs w:val="21"/>
        </w:rPr>
        <w:t>基体加标</w:t>
      </w:r>
      <w:bookmarkEnd w:id="64"/>
    </w:p>
    <w:p w:rsidR="00730078" w:rsidRPr="00DF38A1" w:rsidRDefault="00DD5FBC" w:rsidP="00DF38A1">
      <w:pPr>
        <w:pStyle w:val="afffffffff1"/>
        <w:ind w:firstLine="420"/>
      </w:pPr>
      <w:r w:rsidRPr="00DF38A1">
        <w:rPr>
          <w:rFonts w:hint="eastAsia"/>
        </w:rPr>
        <w:t>每</w:t>
      </w:r>
      <w:r w:rsidRPr="00DF38A1">
        <w:rPr>
          <w:rFonts w:hint="eastAsia"/>
        </w:rPr>
        <w:t>20</w:t>
      </w:r>
      <w:r w:rsidRPr="00DF38A1">
        <w:rPr>
          <w:rFonts w:hint="eastAsia"/>
        </w:rPr>
        <w:t>个样品或每批次（少于</w:t>
      </w:r>
      <w:r w:rsidRPr="00DF38A1">
        <w:rPr>
          <w:rFonts w:hint="eastAsia"/>
        </w:rPr>
        <w:t>20</w:t>
      </w:r>
      <w:r w:rsidRPr="00DF38A1">
        <w:rPr>
          <w:rFonts w:hint="eastAsia"/>
        </w:rPr>
        <w:t>个样品</w:t>
      </w:r>
      <w:r w:rsidRPr="00DF38A1">
        <w:rPr>
          <w:rFonts w:hint="eastAsia"/>
        </w:rPr>
        <w:t>/</w:t>
      </w:r>
      <w:r w:rsidRPr="00DF38A1">
        <w:rPr>
          <w:rFonts w:hint="eastAsia"/>
        </w:rPr>
        <w:t>批）至少分析</w:t>
      </w:r>
      <w:r w:rsidRPr="00DF38A1">
        <w:rPr>
          <w:rFonts w:hint="eastAsia"/>
        </w:rPr>
        <w:t>1</w:t>
      </w:r>
      <w:r w:rsidRPr="00DF38A1">
        <w:rPr>
          <w:rFonts w:hint="eastAsia"/>
        </w:rPr>
        <w:t>个基体加标样。加标回收率应在</w:t>
      </w:r>
      <w:r w:rsidRPr="00DF38A1">
        <w:rPr>
          <w:rFonts w:hint="eastAsia"/>
        </w:rPr>
        <w:t>50</w:t>
      </w:r>
      <w:r w:rsidRPr="00DF38A1">
        <w:rPr>
          <w:rFonts w:hint="eastAsia"/>
        </w:rPr>
        <w:t>％～</w:t>
      </w:r>
      <w:r w:rsidRPr="00DF38A1">
        <w:rPr>
          <w:rFonts w:hint="eastAsia"/>
        </w:rPr>
        <w:t>130</w:t>
      </w:r>
      <w:r w:rsidRPr="00DF38A1">
        <w:rPr>
          <w:rFonts w:hint="eastAsia"/>
        </w:rPr>
        <w:t>％。</w:t>
      </w:r>
    </w:p>
    <w:p w:rsidR="00730078" w:rsidRPr="00DF38A1" w:rsidRDefault="00DD5FBC">
      <w:pPr>
        <w:pStyle w:val="afffff8"/>
        <w:numPr>
          <w:ilvl w:val="2"/>
          <w:numId w:val="18"/>
        </w:numPr>
        <w:spacing w:before="120" w:after="120"/>
        <w:ind w:left="0"/>
        <w:rPr>
          <w:sz w:val="21"/>
          <w:szCs w:val="21"/>
        </w:rPr>
      </w:pPr>
      <w:bookmarkStart w:id="65" w:name="_Toc112403612"/>
      <w:r w:rsidRPr="00DF38A1">
        <w:rPr>
          <w:rFonts w:hint="eastAsia"/>
          <w:sz w:val="21"/>
          <w:szCs w:val="21"/>
        </w:rPr>
        <w:t>校准</w:t>
      </w:r>
      <w:bookmarkEnd w:id="65"/>
    </w:p>
    <w:p w:rsidR="00730078" w:rsidRPr="00DF38A1" w:rsidRDefault="00DD5FBC">
      <w:pPr>
        <w:pStyle w:val="afffffffffffff"/>
        <w:rPr>
          <w:rFonts w:ascii="黑体" w:eastAsia="黑体" w:hAnsi="黑体"/>
        </w:rPr>
      </w:pPr>
      <w:r w:rsidRPr="00DF38A1">
        <w:rPr>
          <w:rFonts w:ascii="黑体" w:eastAsia="黑体" w:hAnsi="黑体" w:hint="eastAsia"/>
        </w:rPr>
        <w:t>初始校准</w:t>
      </w:r>
    </w:p>
    <w:p w:rsidR="00730078" w:rsidRPr="00DF38A1" w:rsidRDefault="00DD5FBC" w:rsidP="00DF38A1">
      <w:pPr>
        <w:pStyle w:val="afffffffff1"/>
        <w:ind w:firstLine="420"/>
      </w:pPr>
      <w:r w:rsidRPr="00DF38A1">
        <w:rPr>
          <w:rFonts w:hint="eastAsia"/>
        </w:rPr>
        <w:t>在初次使用仪器，或在仪器维修、更换色谱柱或连续校准不合格时应进行初始校准。即建立标准曲线，校准曲线的相关系数≥</w:t>
      </w:r>
      <w:r w:rsidRPr="00DF38A1">
        <w:rPr>
          <w:rFonts w:hint="eastAsia"/>
        </w:rPr>
        <w:t>0.99</w:t>
      </w:r>
      <w:r w:rsidRPr="00DF38A1">
        <w:t>5</w:t>
      </w:r>
      <w:r w:rsidRPr="00DF38A1">
        <w:rPr>
          <w:rFonts w:hint="eastAsia"/>
        </w:rPr>
        <w:t>，否则重新绘制校准曲线。</w:t>
      </w:r>
    </w:p>
    <w:p w:rsidR="00730078" w:rsidRPr="00DF38A1" w:rsidRDefault="00DD5FBC">
      <w:pPr>
        <w:pStyle w:val="afffffffffffff"/>
        <w:rPr>
          <w:rFonts w:ascii="黑体" w:eastAsia="黑体" w:hAnsi="黑体"/>
        </w:rPr>
      </w:pPr>
      <w:r w:rsidRPr="00DF38A1">
        <w:rPr>
          <w:rFonts w:ascii="黑体" w:eastAsia="黑体" w:hAnsi="黑体" w:hint="eastAsia"/>
        </w:rPr>
        <w:t>连续</w:t>
      </w:r>
      <w:r w:rsidRPr="00DF38A1">
        <w:rPr>
          <w:rFonts w:ascii="黑体" w:eastAsia="黑体" w:hAnsi="黑体"/>
        </w:rPr>
        <w:t>校准</w:t>
      </w:r>
    </w:p>
    <w:p w:rsidR="00730078" w:rsidRPr="00DF38A1" w:rsidRDefault="00DD5FBC" w:rsidP="00DF38A1">
      <w:pPr>
        <w:pStyle w:val="afffffffff1"/>
        <w:ind w:firstLine="420"/>
      </w:pPr>
      <w:r w:rsidRPr="00DF38A1">
        <w:rPr>
          <w:rFonts w:hint="eastAsia"/>
        </w:rPr>
        <w:t>用分析校准曲线的中间浓度点进行连续校准，每</w:t>
      </w:r>
      <w:r w:rsidRPr="00DF38A1">
        <w:t>20</w:t>
      </w:r>
      <w:r w:rsidRPr="00DF38A1">
        <w:rPr>
          <w:rFonts w:hint="eastAsia"/>
        </w:rPr>
        <w:t>个样品或每批次（少于</w:t>
      </w:r>
      <w:r w:rsidRPr="00DF38A1">
        <w:t>20</w:t>
      </w:r>
      <w:r w:rsidRPr="00DF38A1">
        <w:rPr>
          <w:rFonts w:hint="eastAsia"/>
        </w:rPr>
        <w:t>个样品</w:t>
      </w:r>
      <w:r w:rsidRPr="00DF38A1">
        <w:t>/</w:t>
      </w:r>
      <w:r w:rsidRPr="00DF38A1">
        <w:rPr>
          <w:rFonts w:hint="eastAsia"/>
        </w:rPr>
        <w:t>批）分析</w:t>
      </w:r>
      <w:r w:rsidRPr="00DF38A1">
        <w:t>1</w:t>
      </w:r>
      <w:r w:rsidRPr="00DF38A1">
        <w:rPr>
          <w:rFonts w:hint="eastAsia"/>
        </w:rPr>
        <w:t>次连续校准。按</w:t>
      </w:r>
      <w:r w:rsidRPr="00DF38A1">
        <w:t>公式（</w:t>
      </w:r>
      <w:r w:rsidRPr="00DF38A1">
        <w:rPr>
          <w:rFonts w:hint="eastAsia"/>
        </w:rPr>
        <w:t>2</w:t>
      </w:r>
      <w:r w:rsidRPr="00DF38A1">
        <w:t>）计算</w:t>
      </w:r>
      <w:r w:rsidRPr="00DF38A1">
        <w:rPr>
          <w:i/>
        </w:rPr>
        <w:t>C</w:t>
      </w:r>
      <w:r w:rsidRPr="00DF38A1">
        <w:rPr>
          <w:i/>
          <w:vertAlign w:val="subscript"/>
        </w:rPr>
        <w:t>C</w:t>
      </w:r>
      <w:r w:rsidRPr="00DF38A1">
        <w:t>与校准点</w:t>
      </w:r>
      <w:r w:rsidRPr="00DF38A1">
        <w:rPr>
          <w:i/>
        </w:rPr>
        <w:t>C</w:t>
      </w:r>
      <w:r w:rsidRPr="00DF38A1">
        <w:rPr>
          <w:i/>
          <w:vertAlign w:val="subscript"/>
        </w:rPr>
        <w:t>i</w:t>
      </w:r>
      <w:r w:rsidRPr="00DF38A1">
        <w:t>的相对偏差（</w:t>
      </w:r>
      <w:r w:rsidRPr="00DF38A1">
        <w:t>D</w:t>
      </w:r>
      <w:r w:rsidRPr="00DF38A1">
        <w:t>）</w:t>
      </w:r>
      <w:r w:rsidRPr="00DF38A1">
        <w:rPr>
          <w:rFonts w:hint="eastAsia"/>
        </w:rPr>
        <w:t>：</w:t>
      </w:r>
    </w:p>
    <w:p w:rsidR="00730078" w:rsidRPr="00DF38A1" w:rsidRDefault="00DD5FBC">
      <w:pPr>
        <w:pStyle w:val="afffffffffffa"/>
        <w:spacing w:before="120" w:after="120"/>
      </w:pPr>
      <w:r w:rsidRPr="00DF38A1">
        <w:lastRenderedPageBreak/>
        <w:tab/>
      </w:r>
      <m:oMath>
        <m:r>
          <w:rPr>
            <w:rFonts w:ascii="Cambria Math" w:hAnsi="Cambria Math"/>
            <w:sz w:val="18"/>
            <w:szCs w:val="18"/>
          </w:rPr>
          <m:t>D</m:t>
        </m:r>
        <m:r>
          <m:rPr>
            <m:sty m:val="p"/>
          </m:rPr>
          <w:rPr>
            <w:rFonts w:ascii="Cambria Math" w:hAnsi="Cambria Math"/>
            <w:sz w:val="18"/>
            <w:szCs w:val="18"/>
          </w:rPr>
          <m:t>=</m:t>
        </m:r>
        <m:f>
          <m:fPr>
            <m:ctrlPr>
              <w:rPr>
                <w:rFonts w:ascii="Cambria Math" w:hAnsi="Cambria Math"/>
                <w:sz w:val="18"/>
                <w:szCs w:val="18"/>
              </w:rPr>
            </m:ctrlPr>
          </m:fPr>
          <m:num>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m:t>
                </m:r>
              </m:sub>
            </m:sSub>
          </m:num>
          <m:den>
            <m:r>
              <w:rPr>
                <w:rFonts w:ascii="Cambria Math" w:hAnsi="Cambria Math"/>
                <w:sz w:val="18"/>
                <w:szCs w:val="18"/>
              </w:rPr>
              <m:t>Ci</m:t>
            </m:r>
          </m:den>
        </m:f>
        <m:r>
          <m:rPr>
            <m:sty m:val="p"/>
          </m:rPr>
          <w:rPr>
            <w:rFonts w:ascii="Cambria Math" w:hAnsi="Cambria Math"/>
            <w:sz w:val="18"/>
            <w:szCs w:val="18"/>
          </w:rPr>
          <m:t>×100%</m:t>
        </m:r>
      </m:oMath>
      <w:r w:rsidRPr="00DF38A1">
        <w:rPr>
          <w:rFonts w:ascii="微软雅黑" w:eastAsia="微软雅黑" w:hAnsi="微软雅黑"/>
        </w:rPr>
        <w:tab/>
      </w:r>
      <w:r w:rsidRPr="00DF38A1">
        <w:t>(</w:t>
      </w:r>
      <w:r w:rsidRPr="00DF38A1">
        <w:rPr>
          <w:rFonts w:hint="eastAsia"/>
        </w:rPr>
        <w:t>5</w:t>
      </w:r>
      <w:r w:rsidRPr="00DF38A1">
        <w:t>)</w:t>
      </w:r>
    </w:p>
    <w:p w:rsidR="00730078" w:rsidRPr="00DF38A1" w:rsidRDefault="00DD5FBC" w:rsidP="00DF38A1">
      <w:pPr>
        <w:pStyle w:val="afffffffff1"/>
        <w:ind w:firstLine="420"/>
      </w:pPr>
      <w:r w:rsidRPr="00DF38A1">
        <w:rPr>
          <w:rFonts w:hint="eastAsia"/>
        </w:rPr>
        <w:t>式中：</w:t>
      </w:r>
    </w:p>
    <w:p w:rsidR="00730078" w:rsidRPr="00DF38A1" w:rsidRDefault="00DD5FBC" w:rsidP="00DF38A1">
      <w:pPr>
        <w:pStyle w:val="afffffffff1"/>
        <w:ind w:firstLine="360"/>
        <w:rPr>
          <w:rFonts w:hAnsi="宋体"/>
        </w:rPr>
      </w:pPr>
      <m:oMath>
        <m:r>
          <w:rPr>
            <w:rFonts w:ascii="Cambria Math" w:hAnsi="Cambria Math"/>
            <w:sz w:val="18"/>
            <w:szCs w:val="18"/>
          </w:rPr>
          <m:t>D</m:t>
        </m:r>
      </m:oMath>
      <w:r w:rsidRPr="00DF38A1">
        <w:rPr>
          <w:rFonts w:ascii="黑体" w:eastAsia="黑体" w:hAnsi="黑体"/>
        </w:rPr>
        <w:t>——</w:t>
      </w: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oMath>
      <w:r w:rsidRPr="00DF38A1">
        <w:rPr>
          <w:rFonts w:hAnsi="宋体" w:hint="eastAsia"/>
        </w:rPr>
        <w:t>与校准点</w:t>
      </w: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m:t>
            </m:r>
          </m:sub>
        </m:sSub>
      </m:oMath>
      <w:r w:rsidRPr="00DF38A1">
        <w:rPr>
          <w:rFonts w:hAnsi="宋体" w:hint="eastAsia"/>
        </w:rPr>
        <w:t>的相对偏差，</w:t>
      </w:r>
      <w:r w:rsidRPr="00DF38A1">
        <w:rPr>
          <w:rFonts w:hint="eastAsia"/>
        </w:rPr>
        <w:t>％</w:t>
      </w:r>
      <w:r w:rsidRPr="00DF38A1">
        <w:rPr>
          <w:rFonts w:hAnsi="宋体" w:hint="eastAsia"/>
        </w:rPr>
        <w:t>；</w:t>
      </w:r>
    </w:p>
    <w:p w:rsidR="00730078" w:rsidRPr="00DF38A1" w:rsidRDefault="00DD5FBC" w:rsidP="00DF38A1">
      <w:pPr>
        <w:pStyle w:val="afffffffff1"/>
        <w:ind w:firstLine="360"/>
        <w:rPr>
          <w:rFonts w:hAnsi="宋体"/>
        </w:rPr>
      </w:pP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m:t>
            </m:r>
          </m:sub>
        </m:sSub>
      </m:oMath>
      <w:r w:rsidRPr="00DF38A1">
        <w:rPr>
          <w:rFonts w:ascii="黑体" w:eastAsia="黑体" w:hAnsi="黑体"/>
        </w:rPr>
        <w:t>——</w:t>
      </w:r>
      <w:r w:rsidRPr="00DF38A1">
        <w:rPr>
          <w:rFonts w:hAnsi="宋体" w:hint="eastAsia"/>
        </w:rPr>
        <w:t>校准点的质量浓度的</w:t>
      </w:r>
      <w:r w:rsidRPr="00DF38A1">
        <w:rPr>
          <w:rFonts w:hAnsi="宋体"/>
        </w:rPr>
        <w:t>数值</w:t>
      </w:r>
      <w:r w:rsidRPr="00DF38A1">
        <w:rPr>
          <w:rFonts w:hAnsi="宋体" w:hint="eastAsia"/>
        </w:rPr>
        <w:t>，单位</w:t>
      </w:r>
      <w:r w:rsidRPr="00DF38A1">
        <w:rPr>
          <w:rFonts w:hAnsi="宋体"/>
        </w:rPr>
        <w:t>为微克每升</w:t>
      </w:r>
      <w:r w:rsidRPr="00DF38A1">
        <w:rPr>
          <w:rFonts w:hAnsi="宋体" w:hint="eastAsia"/>
        </w:rPr>
        <w:t>(</w:t>
      </w:r>
      <w:r w:rsidRPr="00DF38A1">
        <w:rPr>
          <w:rFonts w:hAnsi="宋体"/>
        </w:rPr>
        <w:t>μg/L</w:t>
      </w:r>
      <w:r w:rsidRPr="00DF38A1">
        <w:rPr>
          <w:rFonts w:hAnsi="宋体" w:hint="eastAsia"/>
        </w:rPr>
        <w:t>)</w:t>
      </w:r>
      <w:r w:rsidRPr="00DF38A1">
        <w:rPr>
          <w:rFonts w:hAnsi="宋体" w:hint="eastAsia"/>
        </w:rPr>
        <w:t>；</w:t>
      </w:r>
    </w:p>
    <w:p w:rsidR="00730078" w:rsidRPr="00DF38A1" w:rsidRDefault="00DD5FBC" w:rsidP="00DF38A1">
      <w:pPr>
        <w:pStyle w:val="afffffffff1"/>
        <w:ind w:firstLine="360"/>
        <w:rPr>
          <w:rFonts w:hAnsi="宋体"/>
        </w:rPr>
      </w:pP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oMath>
      <w:r w:rsidRPr="00DF38A1">
        <w:rPr>
          <w:rFonts w:ascii="黑体" w:eastAsia="黑体" w:hAnsi="黑体"/>
        </w:rPr>
        <w:t>——</w:t>
      </w:r>
      <w:r w:rsidRPr="00DF38A1">
        <w:rPr>
          <w:rFonts w:hAnsi="宋体" w:hint="eastAsia"/>
        </w:rPr>
        <w:t>测定的该校准点的质量浓度的</w:t>
      </w:r>
      <w:r w:rsidRPr="00DF38A1">
        <w:rPr>
          <w:rFonts w:hAnsi="宋体"/>
        </w:rPr>
        <w:t>数值</w:t>
      </w:r>
      <w:r w:rsidRPr="00DF38A1">
        <w:rPr>
          <w:rFonts w:hAnsi="宋体" w:hint="eastAsia"/>
        </w:rPr>
        <w:t>，单位为</w:t>
      </w:r>
      <w:r w:rsidRPr="00DF38A1">
        <w:rPr>
          <w:rFonts w:hAnsi="宋体"/>
        </w:rPr>
        <w:t>微克每升</w:t>
      </w:r>
      <w:r w:rsidRPr="00DF38A1">
        <w:rPr>
          <w:rFonts w:hAnsi="宋体" w:hint="eastAsia"/>
        </w:rPr>
        <w:t>(</w:t>
      </w:r>
      <w:r w:rsidRPr="00DF38A1">
        <w:rPr>
          <w:rFonts w:hAnsi="宋体"/>
        </w:rPr>
        <w:t>μg/L)</w:t>
      </w:r>
      <w:r w:rsidRPr="00DF38A1">
        <w:rPr>
          <w:rFonts w:hAnsi="宋体" w:hint="eastAsia"/>
        </w:rPr>
        <w:t>。</w:t>
      </w:r>
    </w:p>
    <w:p w:rsidR="00730078" w:rsidRPr="00DF38A1" w:rsidRDefault="00DD5FBC">
      <w:pPr>
        <w:pStyle w:val="afffffffffffffa"/>
        <w:ind w:left="0" w:firstLineChars="200" w:firstLine="420"/>
        <w:rPr>
          <w:sz w:val="21"/>
          <w:szCs w:val="20"/>
        </w:rPr>
      </w:pPr>
      <w:r w:rsidRPr="00DF38A1">
        <w:rPr>
          <w:rFonts w:hint="eastAsia"/>
          <w:sz w:val="21"/>
          <w:szCs w:val="20"/>
        </w:rPr>
        <w:t>如果</w:t>
      </w:r>
      <w:r w:rsidRPr="00DF38A1">
        <w:rPr>
          <w:sz w:val="21"/>
          <w:szCs w:val="20"/>
        </w:rPr>
        <w:t>D</w:t>
      </w:r>
      <w:r w:rsidRPr="00DF38A1">
        <w:rPr>
          <w:rFonts w:hint="eastAsia"/>
          <w:sz w:val="21"/>
          <w:szCs w:val="20"/>
        </w:rPr>
        <w:t>≤</w:t>
      </w:r>
      <w:r w:rsidRPr="00DF38A1">
        <w:rPr>
          <w:sz w:val="21"/>
          <w:szCs w:val="20"/>
        </w:rPr>
        <w:t>20</w:t>
      </w:r>
      <w:r w:rsidRPr="00DF38A1">
        <w:rPr>
          <w:rFonts w:hint="eastAsia"/>
        </w:rPr>
        <w:t>％</w:t>
      </w:r>
      <w:r w:rsidRPr="00DF38A1">
        <w:rPr>
          <w:rFonts w:hint="eastAsia"/>
          <w:sz w:val="21"/>
          <w:szCs w:val="20"/>
        </w:rPr>
        <w:t>，则初始标准曲线仍能继续使用；如果任何一个化合物的</w:t>
      </w:r>
      <w:r w:rsidRPr="00DF38A1">
        <w:rPr>
          <w:sz w:val="21"/>
          <w:szCs w:val="20"/>
        </w:rPr>
        <w:t>D</w:t>
      </w:r>
      <w:r w:rsidRPr="00DF38A1">
        <w:rPr>
          <w:rFonts w:hint="eastAsia"/>
          <w:sz w:val="21"/>
          <w:szCs w:val="20"/>
        </w:rPr>
        <w:t>＞</w:t>
      </w:r>
      <w:r w:rsidRPr="00DF38A1">
        <w:rPr>
          <w:sz w:val="21"/>
          <w:szCs w:val="20"/>
        </w:rPr>
        <w:t>20</w:t>
      </w:r>
      <w:r w:rsidRPr="00DF38A1">
        <w:rPr>
          <w:rFonts w:hint="eastAsia"/>
          <w:sz w:val="21"/>
          <w:szCs w:val="20"/>
        </w:rPr>
        <w:t>％，应重新绘制新的标准曲线。</w:t>
      </w:r>
    </w:p>
    <w:p w:rsidR="00730078" w:rsidRPr="00DF38A1" w:rsidRDefault="00DD5FBC">
      <w:pPr>
        <w:pStyle w:val="afff4"/>
        <w:spacing w:beforeLines="50" w:before="120" w:afterLines="50" w:after="120"/>
      </w:pPr>
      <w:bookmarkStart w:id="66" w:name="_Toc156751618"/>
      <w:r w:rsidRPr="00DF38A1">
        <w:rPr>
          <w:rFonts w:hint="eastAsia"/>
        </w:rPr>
        <w:t>固体废物处置</w:t>
      </w:r>
      <w:bookmarkEnd w:id="66"/>
    </w:p>
    <w:p w:rsidR="00730078" w:rsidRPr="00DF38A1" w:rsidRDefault="00DD5FBC">
      <w:pPr>
        <w:pStyle w:val="affffffffffffc"/>
        <w:ind w:left="0"/>
      </w:pPr>
      <w:bookmarkStart w:id="67" w:name="_Toc107928366"/>
      <w:r w:rsidRPr="00DF38A1">
        <w:rPr>
          <w:rFonts w:hint="eastAsia"/>
        </w:rPr>
        <w:t>实验过程中所有使用过的标准物质不应随意倾倒，应专门留存，交由有处理资质的有机废物处理公司进行处理。</w:t>
      </w:r>
      <w:bookmarkEnd w:id="67"/>
    </w:p>
    <w:p w:rsidR="00730078" w:rsidRPr="00DF38A1" w:rsidRDefault="00DD5FBC">
      <w:pPr>
        <w:pStyle w:val="affffffffffffc"/>
        <w:ind w:left="0"/>
      </w:pPr>
      <w:bookmarkStart w:id="68" w:name="_Toc107928367"/>
      <w:r w:rsidRPr="00DF38A1">
        <w:rPr>
          <w:rFonts w:hint="eastAsia"/>
        </w:rPr>
        <w:t>实验操作过程产生的有机溶剂废液，应交由有处理资质的有机废物处理公司进行处理。</w:t>
      </w:r>
      <w:bookmarkEnd w:id="68"/>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p w:rsidR="00730078" w:rsidRPr="00DF38A1" w:rsidRDefault="00DD5FBC">
      <w:pPr>
        <w:tabs>
          <w:tab w:val="left" w:pos="3240"/>
        </w:tabs>
      </w:pPr>
      <w:r w:rsidRPr="00DF38A1">
        <w:tab/>
      </w:r>
    </w:p>
    <w:p w:rsidR="00730078" w:rsidRPr="00DF38A1" w:rsidRDefault="00730078"/>
    <w:p w:rsidR="00730078" w:rsidRPr="00DF38A1" w:rsidRDefault="00730078">
      <w:pPr>
        <w:sectPr w:rsidR="00730078" w:rsidRPr="00DF38A1">
          <w:headerReference w:type="even" r:id="rId44"/>
          <w:headerReference w:type="default" r:id="rId45"/>
          <w:footerReference w:type="even" r:id="rId46"/>
          <w:footerReference w:type="default" r:id="rId47"/>
          <w:pgSz w:w="11906" w:h="16838"/>
          <w:pgMar w:top="2410" w:right="1134" w:bottom="1134" w:left="1134" w:header="1418" w:footer="1134" w:gutter="284"/>
          <w:pgNumType w:start="1"/>
          <w:cols w:space="425"/>
          <w:formProt w:val="0"/>
          <w:docGrid w:linePitch="312"/>
        </w:sectPr>
      </w:pPr>
    </w:p>
    <w:p w:rsidR="00730078" w:rsidRPr="00DF38A1" w:rsidRDefault="00730078">
      <w:pPr>
        <w:pStyle w:val="aff"/>
        <w:rPr>
          <w:vanish w:val="0"/>
        </w:rPr>
      </w:pPr>
      <w:bookmarkStart w:id="69" w:name="BookMark5"/>
      <w:bookmarkEnd w:id="7"/>
    </w:p>
    <w:p w:rsidR="00730078" w:rsidRPr="00DF38A1" w:rsidRDefault="00730078">
      <w:pPr>
        <w:pStyle w:val="aff5"/>
        <w:rPr>
          <w:vanish w:val="0"/>
        </w:rPr>
      </w:pPr>
    </w:p>
    <w:p w:rsidR="00730078" w:rsidRPr="00DF38A1" w:rsidRDefault="00DD5FBC">
      <w:pPr>
        <w:pStyle w:val="affffffffff6"/>
        <w:numPr>
          <w:ilvl w:val="0"/>
          <w:numId w:val="3"/>
        </w:numPr>
        <w:spacing w:before="60" w:after="120"/>
      </w:pPr>
      <w:r w:rsidRPr="00DF38A1">
        <w:br/>
      </w:r>
      <w:bookmarkStart w:id="70" w:name="_Toc112403614"/>
      <w:bookmarkStart w:id="71" w:name="_Toc156751619"/>
      <w:r w:rsidRPr="00DF38A1">
        <w:rPr>
          <w:rFonts w:hint="eastAsia"/>
        </w:rPr>
        <w:t>（规范性）</w:t>
      </w:r>
      <w:r w:rsidRPr="00DF38A1">
        <w:br/>
      </w:r>
      <w:r w:rsidRPr="00DF38A1">
        <w:rPr>
          <w:rFonts w:hint="eastAsia"/>
        </w:rPr>
        <w:t>方法检出限和测定下限</w:t>
      </w:r>
      <w:bookmarkEnd w:id="70"/>
      <w:bookmarkEnd w:id="71"/>
    </w:p>
    <w:p w:rsidR="00730078" w:rsidRPr="00DF38A1" w:rsidRDefault="00DD5FBC" w:rsidP="00DF38A1">
      <w:pPr>
        <w:pStyle w:val="afffffffff1"/>
        <w:ind w:firstLine="420"/>
      </w:pPr>
      <w:r w:rsidRPr="00DF38A1">
        <w:rPr>
          <w:rFonts w:hint="eastAsia"/>
        </w:rPr>
        <w:t>表</w:t>
      </w:r>
      <w:r w:rsidRPr="00DF38A1">
        <w:t>A</w:t>
      </w:r>
      <w:r w:rsidRPr="00DF38A1">
        <w:rPr>
          <w:rFonts w:hint="eastAsia"/>
        </w:rPr>
        <w:t>.1</w:t>
      </w:r>
      <w:r w:rsidRPr="00DF38A1">
        <w:rPr>
          <w:rFonts w:hint="eastAsia"/>
        </w:rPr>
        <w:t>给出了本方法中目标化合物的检出限和测定下限。</w:t>
      </w:r>
    </w:p>
    <w:p w:rsidR="00730078" w:rsidRPr="00DF38A1" w:rsidRDefault="00DD5FBC" w:rsidP="00DF38A1">
      <w:pPr>
        <w:pStyle w:val="affffffffff7"/>
        <w:spacing w:before="120" w:after="120"/>
      </w:pPr>
      <w:r w:rsidRPr="00DF38A1">
        <w:rPr>
          <w:rFonts w:hint="eastAsia"/>
        </w:rPr>
        <w:t>方法的检出限和测定下限</w:t>
      </w:r>
    </w:p>
    <w:tbl>
      <w:tblPr>
        <w:tblW w:w="918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71"/>
        <w:gridCol w:w="2781"/>
        <w:gridCol w:w="2126"/>
        <w:gridCol w:w="1701"/>
        <w:gridCol w:w="1701"/>
      </w:tblGrid>
      <w:tr w:rsidR="00DF38A1" w:rsidRPr="00DF38A1">
        <w:trPr>
          <w:trHeight w:val="689"/>
        </w:trPr>
        <w:tc>
          <w:tcPr>
            <w:tcW w:w="871" w:type="dxa"/>
            <w:tcBorders>
              <w:top w:val="single" w:sz="8" w:space="0" w:color="auto"/>
              <w:bottom w:val="single" w:sz="4" w:space="0" w:color="auto"/>
            </w:tcBorders>
            <w:shd w:val="clear" w:color="auto" w:fill="auto"/>
            <w:vAlign w:val="center"/>
          </w:tcPr>
          <w:p w:rsidR="00730078" w:rsidRPr="00DF38A1" w:rsidRDefault="00DD5FBC">
            <w:pPr>
              <w:autoSpaceDE w:val="0"/>
              <w:autoSpaceDN w:val="0"/>
              <w:spacing w:line="240" w:lineRule="atLeast"/>
              <w:jc w:val="center"/>
              <w:rPr>
                <w:rFonts w:ascii="宋体" w:hAnsi="宋体"/>
                <w:kern w:val="0"/>
                <w:sz w:val="18"/>
                <w:szCs w:val="18"/>
              </w:rPr>
            </w:pPr>
            <w:r w:rsidRPr="00DF38A1">
              <w:rPr>
                <w:rFonts w:ascii="宋体" w:hAnsi="宋体"/>
                <w:kern w:val="0"/>
                <w:sz w:val="18"/>
                <w:szCs w:val="18"/>
              </w:rPr>
              <w:t>序号</w:t>
            </w:r>
          </w:p>
        </w:tc>
        <w:tc>
          <w:tcPr>
            <w:tcW w:w="2781" w:type="dxa"/>
            <w:tcBorders>
              <w:top w:val="single" w:sz="8" w:space="0" w:color="auto"/>
              <w:bottom w:val="single" w:sz="4" w:space="0" w:color="auto"/>
            </w:tcBorders>
            <w:shd w:val="clear" w:color="auto" w:fill="auto"/>
            <w:vAlign w:val="center"/>
          </w:tcPr>
          <w:p w:rsidR="00730078" w:rsidRPr="00DF38A1" w:rsidRDefault="00DD5FBC">
            <w:pPr>
              <w:autoSpaceDE w:val="0"/>
              <w:autoSpaceDN w:val="0"/>
              <w:jc w:val="center"/>
              <w:rPr>
                <w:rFonts w:ascii="宋体" w:hAnsi="宋体"/>
                <w:kern w:val="0"/>
                <w:sz w:val="18"/>
                <w:szCs w:val="18"/>
              </w:rPr>
            </w:pPr>
            <w:r w:rsidRPr="00DF38A1">
              <w:rPr>
                <w:rFonts w:ascii="宋体" w:hAnsi="宋体"/>
                <w:kern w:val="0"/>
                <w:sz w:val="18"/>
                <w:szCs w:val="18"/>
              </w:rPr>
              <w:t>化合物名称</w:t>
            </w:r>
          </w:p>
        </w:tc>
        <w:tc>
          <w:tcPr>
            <w:tcW w:w="2126" w:type="dxa"/>
            <w:tcBorders>
              <w:top w:val="single" w:sz="8" w:space="0" w:color="auto"/>
              <w:bottom w:val="single" w:sz="4" w:space="0" w:color="auto"/>
            </w:tcBorders>
            <w:shd w:val="clear" w:color="auto" w:fill="auto"/>
            <w:vAlign w:val="center"/>
          </w:tcPr>
          <w:p w:rsidR="00730078" w:rsidRPr="00DF38A1" w:rsidRDefault="00DD5FBC">
            <w:pPr>
              <w:autoSpaceDE w:val="0"/>
              <w:autoSpaceDN w:val="0"/>
              <w:jc w:val="center"/>
              <w:rPr>
                <w:rFonts w:ascii="宋体" w:hAnsi="宋体"/>
                <w:kern w:val="0"/>
                <w:sz w:val="18"/>
                <w:szCs w:val="18"/>
              </w:rPr>
            </w:pPr>
            <w:r w:rsidRPr="00DF38A1">
              <w:rPr>
                <w:rFonts w:ascii="宋体" w:hAnsi="宋体"/>
                <w:kern w:val="0"/>
                <w:sz w:val="18"/>
                <w:szCs w:val="18"/>
              </w:rPr>
              <w:t>CAS</w:t>
            </w:r>
            <w:r w:rsidRPr="00DF38A1">
              <w:rPr>
                <w:rFonts w:ascii="宋体" w:hAnsi="宋体"/>
                <w:kern w:val="0"/>
                <w:sz w:val="18"/>
                <w:szCs w:val="18"/>
              </w:rPr>
              <w:t>号</w:t>
            </w:r>
          </w:p>
        </w:tc>
        <w:tc>
          <w:tcPr>
            <w:tcW w:w="1701" w:type="dxa"/>
            <w:tcBorders>
              <w:top w:val="single" w:sz="8" w:space="0" w:color="auto"/>
            </w:tcBorders>
            <w:shd w:val="clear" w:color="auto" w:fill="auto"/>
            <w:vAlign w:val="center"/>
          </w:tcPr>
          <w:p w:rsidR="00730078" w:rsidRPr="00DF38A1" w:rsidRDefault="00DD5FBC">
            <w:pPr>
              <w:widowControl/>
              <w:autoSpaceDE w:val="0"/>
              <w:autoSpaceDN w:val="0"/>
              <w:jc w:val="center"/>
              <w:rPr>
                <w:rFonts w:ascii="宋体" w:hAnsi="宋体"/>
                <w:kern w:val="0"/>
                <w:sz w:val="18"/>
                <w:szCs w:val="18"/>
              </w:rPr>
            </w:pPr>
            <w:r w:rsidRPr="00DF38A1">
              <w:rPr>
                <w:rFonts w:ascii="宋体" w:hAnsi="宋体"/>
                <w:kern w:val="0"/>
                <w:sz w:val="18"/>
                <w:szCs w:val="18"/>
              </w:rPr>
              <w:t>检出限</w:t>
            </w:r>
          </w:p>
          <w:p w:rsidR="00730078" w:rsidRPr="00DF38A1" w:rsidRDefault="00DD5FBC">
            <w:pPr>
              <w:autoSpaceDE w:val="0"/>
              <w:autoSpaceDN w:val="0"/>
              <w:jc w:val="center"/>
              <w:rPr>
                <w:rFonts w:ascii="宋体" w:hAnsi="宋体"/>
                <w:kern w:val="0"/>
                <w:sz w:val="18"/>
                <w:szCs w:val="18"/>
              </w:rPr>
            </w:pPr>
            <w:r w:rsidRPr="00DF38A1">
              <w:rPr>
                <w:kern w:val="0"/>
                <w:sz w:val="18"/>
                <w:szCs w:val="18"/>
              </w:rPr>
              <w:t>(µg/kg)</w:t>
            </w:r>
          </w:p>
        </w:tc>
        <w:tc>
          <w:tcPr>
            <w:tcW w:w="1701" w:type="dxa"/>
            <w:tcBorders>
              <w:top w:val="single" w:sz="8" w:space="0" w:color="auto"/>
            </w:tcBorders>
            <w:shd w:val="clear" w:color="auto" w:fill="auto"/>
            <w:vAlign w:val="center"/>
          </w:tcPr>
          <w:p w:rsidR="00730078" w:rsidRPr="00DF38A1" w:rsidRDefault="00DD5FBC">
            <w:pPr>
              <w:widowControl/>
              <w:autoSpaceDE w:val="0"/>
              <w:autoSpaceDN w:val="0"/>
              <w:jc w:val="center"/>
              <w:rPr>
                <w:rFonts w:ascii="宋体" w:hAnsi="宋体"/>
                <w:kern w:val="0"/>
                <w:sz w:val="18"/>
                <w:szCs w:val="18"/>
              </w:rPr>
            </w:pPr>
            <w:r w:rsidRPr="00DF38A1">
              <w:rPr>
                <w:rFonts w:ascii="宋体" w:hAnsi="宋体"/>
                <w:kern w:val="0"/>
                <w:sz w:val="18"/>
                <w:szCs w:val="18"/>
              </w:rPr>
              <w:t>测定下限</w:t>
            </w:r>
          </w:p>
          <w:p w:rsidR="00730078" w:rsidRPr="00DF38A1" w:rsidRDefault="00DD5FBC">
            <w:pPr>
              <w:autoSpaceDE w:val="0"/>
              <w:autoSpaceDN w:val="0"/>
              <w:jc w:val="center"/>
              <w:rPr>
                <w:rFonts w:ascii="宋体" w:hAnsi="宋体"/>
                <w:kern w:val="0"/>
                <w:sz w:val="18"/>
                <w:szCs w:val="18"/>
              </w:rPr>
            </w:pPr>
            <w:r w:rsidRPr="00DF38A1">
              <w:rPr>
                <w:kern w:val="0"/>
                <w:sz w:val="18"/>
                <w:szCs w:val="18"/>
              </w:rPr>
              <w:t>(µg/kg)</w:t>
            </w:r>
          </w:p>
        </w:tc>
      </w:tr>
      <w:tr w:rsidR="00DF38A1" w:rsidRPr="00DF38A1">
        <w:trPr>
          <w:trHeight w:val="478"/>
        </w:trPr>
        <w:tc>
          <w:tcPr>
            <w:tcW w:w="871" w:type="dxa"/>
            <w:tcBorders>
              <w:top w:val="single" w:sz="8" w:space="0" w:color="auto"/>
            </w:tcBorders>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1</w:t>
            </w:r>
          </w:p>
        </w:tc>
        <w:tc>
          <w:tcPr>
            <w:tcW w:w="2781" w:type="dxa"/>
            <w:tcBorders>
              <w:top w:val="single" w:sz="8" w:space="0" w:color="auto"/>
            </w:tcBorders>
            <w:shd w:val="clear" w:color="auto" w:fill="auto"/>
            <w:vAlign w:val="center"/>
          </w:tcPr>
          <w:p w:rsidR="00730078" w:rsidRPr="00DF38A1" w:rsidRDefault="00DD5FBC">
            <w:pPr>
              <w:pStyle w:val="afffffffffffff9"/>
              <w:rPr>
                <w:rFonts w:hAnsi="宋体"/>
                <w:szCs w:val="18"/>
              </w:rPr>
            </w:pPr>
            <w:r w:rsidRPr="00DF38A1">
              <w:rPr>
                <w:rFonts w:hAnsi="宋体"/>
                <w:szCs w:val="18"/>
              </w:rPr>
              <w:t>诺龙</w:t>
            </w:r>
          </w:p>
          <w:p w:rsidR="00730078" w:rsidRPr="00DF38A1" w:rsidRDefault="00DD5FBC">
            <w:pPr>
              <w:pStyle w:val="afffffffffffff9"/>
              <w:rPr>
                <w:rFonts w:hAnsi="宋体"/>
                <w:szCs w:val="18"/>
              </w:rPr>
            </w:pPr>
            <w:r w:rsidRPr="00DF38A1">
              <w:rPr>
                <w:rFonts w:hAnsi="宋体"/>
                <w:szCs w:val="18"/>
              </w:rPr>
              <w:t>（</w:t>
            </w:r>
            <w:r w:rsidRPr="00DF38A1">
              <w:rPr>
                <w:rFonts w:hAnsi="宋体"/>
                <w:szCs w:val="18"/>
              </w:rPr>
              <w:t>Nondrolone</w:t>
            </w:r>
            <w:r w:rsidRPr="00DF38A1">
              <w:rPr>
                <w:rFonts w:hAnsi="宋体"/>
                <w:szCs w:val="18"/>
              </w:rPr>
              <w:t>）</w:t>
            </w:r>
          </w:p>
        </w:tc>
        <w:tc>
          <w:tcPr>
            <w:tcW w:w="2126" w:type="dxa"/>
            <w:tcBorders>
              <w:top w:val="single" w:sz="8" w:space="0" w:color="auto"/>
            </w:tcBorders>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434-22-0</w:t>
            </w:r>
          </w:p>
        </w:tc>
        <w:tc>
          <w:tcPr>
            <w:tcW w:w="1701" w:type="dxa"/>
            <w:tcBorders>
              <w:top w:val="single" w:sz="8" w:space="0" w:color="auto"/>
            </w:tcBorders>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1.3</w:t>
            </w:r>
          </w:p>
        </w:tc>
        <w:tc>
          <w:tcPr>
            <w:tcW w:w="1701" w:type="dxa"/>
            <w:tcBorders>
              <w:top w:val="single" w:sz="8" w:space="0" w:color="auto"/>
            </w:tcBorders>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5.2</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2</w:t>
            </w:r>
          </w:p>
        </w:tc>
        <w:tc>
          <w:tcPr>
            <w:tcW w:w="2781" w:type="dxa"/>
            <w:shd w:val="clear" w:color="auto" w:fill="auto"/>
            <w:vAlign w:val="center"/>
          </w:tcPr>
          <w:p w:rsidR="00730078" w:rsidRPr="00DF38A1" w:rsidRDefault="00DD5FBC">
            <w:pPr>
              <w:pStyle w:val="afffffffffffff9"/>
              <w:rPr>
                <w:rFonts w:hAnsi="宋体"/>
                <w:szCs w:val="18"/>
              </w:rPr>
            </w:pPr>
            <w:r w:rsidRPr="00DF38A1">
              <w:rPr>
                <w:rFonts w:hAnsi="宋体"/>
                <w:szCs w:val="18"/>
              </w:rPr>
              <w:t>雄烯二酮</w:t>
            </w:r>
          </w:p>
          <w:p w:rsidR="00730078" w:rsidRPr="00DF38A1" w:rsidRDefault="00DD5FBC">
            <w:pPr>
              <w:pStyle w:val="afffffffffffff9"/>
              <w:rPr>
                <w:rFonts w:hAnsi="宋体"/>
                <w:szCs w:val="18"/>
              </w:rPr>
            </w:pPr>
            <w:r w:rsidRPr="00DF38A1">
              <w:rPr>
                <w:rFonts w:hAnsi="宋体"/>
                <w:szCs w:val="18"/>
              </w:rPr>
              <w:t>（</w:t>
            </w:r>
            <w:r w:rsidRPr="00DF38A1">
              <w:rPr>
                <w:rFonts w:hAnsi="宋体"/>
                <w:szCs w:val="18"/>
              </w:rPr>
              <w:t>Androstensdione</w:t>
            </w:r>
            <w:r w:rsidRPr="00DF38A1">
              <w:rPr>
                <w:rFonts w:hAnsi="宋体"/>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63-05-8</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1.6</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6.4</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3</w:t>
            </w:r>
          </w:p>
        </w:tc>
        <w:tc>
          <w:tcPr>
            <w:tcW w:w="2781" w:type="dxa"/>
            <w:shd w:val="clear" w:color="auto" w:fill="auto"/>
            <w:vAlign w:val="center"/>
          </w:tcPr>
          <w:p w:rsidR="00730078" w:rsidRPr="00DF38A1" w:rsidRDefault="00DD5FBC">
            <w:pPr>
              <w:pStyle w:val="afffffffffffff9"/>
              <w:rPr>
                <w:rFonts w:hAnsi="宋体"/>
                <w:szCs w:val="18"/>
              </w:rPr>
            </w:pPr>
            <w:r w:rsidRPr="00DF38A1">
              <w:rPr>
                <w:rFonts w:hAnsi="宋体"/>
                <w:szCs w:val="18"/>
              </w:rPr>
              <w:t>表睾酮</w:t>
            </w:r>
          </w:p>
          <w:p w:rsidR="00730078" w:rsidRPr="00DF38A1" w:rsidRDefault="00DD5FBC">
            <w:pPr>
              <w:pStyle w:val="afffffffffffff9"/>
              <w:rPr>
                <w:rFonts w:hAnsi="宋体"/>
                <w:szCs w:val="18"/>
              </w:rPr>
            </w:pPr>
            <w:r w:rsidRPr="00DF38A1">
              <w:rPr>
                <w:rFonts w:hAnsi="宋体"/>
                <w:szCs w:val="18"/>
              </w:rPr>
              <w:t>（</w:t>
            </w:r>
            <w:r w:rsidRPr="00DF38A1">
              <w:rPr>
                <w:rFonts w:hAnsi="宋体"/>
                <w:szCs w:val="18"/>
              </w:rPr>
              <w:t>Epitestosterone</w:t>
            </w:r>
            <w:r w:rsidRPr="00DF38A1">
              <w:rPr>
                <w:rFonts w:hAnsi="宋体"/>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481-30-1</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1.5</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6.0</w:t>
            </w:r>
          </w:p>
        </w:tc>
      </w:tr>
      <w:tr w:rsidR="00DF38A1" w:rsidRPr="00DF38A1">
        <w:trPr>
          <w:trHeight w:val="478"/>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4</w:t>
            </w:r>
          </w:p>
        </w:tc>
        <w:tc>
          <w:tcPr>
            <w:tcW w:w="2781" w:type="dxa"/>
            <w:shd w:val="clear" w:color="auto" w:fill="auto"/>
            <w:vAlign w:val="center"/>
          </w:tcPr>
          <w:p w:rsidR="00730078" w:rsidRPr="00DF38A1" w:rsidRDefault="00DD5FBC">
            <w:pPr>
              <w:pStyle w:val="afffffffffffff9"/>
              <w:rPr>
                <w:rFonts w:hAnsi="宋体"/>
                <w:szCs w:val="18"/>
              </w:rPr>
            </w:pPr>
            <w:r w:rsidRPr="00DF38A1">
              <w:rPr>
                <w:rFonts w:hAnsi="宋体"/>
                <w:szCs w:val="18"/>
              </w:rPr>
              <w:t>甲睾酮</w:t>
            </w:r>
          </w:p>
          <w:p w:rsidR="00730078" w:rsidRPr="00DF38A1" w:rsidRDefault="00DD5FBC">
            <w:pPr>
              <w:pStyle w:val="afffffffffffff9"/>
              <w:rPr>
                <w:rFonts w:hAnsi="宋体"/>
                <w:szCs w:val="18"/>
              </w:rPr>
            </w:pPr>
            <w:r w:rsidRPr="00DF38A1">
              <w:rPr>
                <w:rFonts w:hAnsi="宋体"/>
                <w:szCs w:val="18"/>
              </w:rPr>
              <w:t>（</w:t>
            </w:r>
            <w:r w:rsidRPr="00DF38A1">
              <w:rPr>
                <w:rFonts w:hAnsi="宋体"/>
                <w:szCs w:val="18"/>
              </w:rPr>
              <w:t>17-Methyltestosterone</w:t>
            </w:r>
            <w:r w:rsidRPr="00DF38A1">
              <w:rPr>
                <w:rFonts w:hAnsi="宋体"/>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58-18-4</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1.8</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7.2</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w:t>
            </w:r>
          </w:p>
        </w:tc>
        <w:tc>
          <w:tcPr>
            <w:tcW w:w="2781" w:type="dxa"/>
            <w:shd w:val="clear" w:color="auto" w:fill="auto"/>
            <w:vAlign w:val="center"/>
          </w:tcPr>
          <w:p w:rsidR="00730078" w:rsidRPr="00DF38A1" w:rsidRDefault="00DD5FBC">
            <w:pPr>
              <w:pStyle w:val="afffffffffffff9"/>
              <w:rPr>
                <w:rFonts w:hAnsi="宋体"/>
                <w:szCs w:val="18"/>
              </w:rPr>
            </w:pPr>
            <w:r w:rsidRPr="00DF38A1">
              <w:rPr>
                <w:rFonts w:hAnsi="宋体"/>
                <w:szCs w:val="18"/>
              </w:rPr>
              <w:t>炔诺酮</w:t>
            </w:r>
          </w:p>
          <w:p w:rsidR="00730078" w:rsidRPr="00DF38A1" w:rsidRDefault="00DD5FBC">
            <w:pPr>
              <w:pStyle w:val="afffffffffffff9"/>
              <w:rPr>
                <w:rFonts w:hAnsi="宋体"/>
                <w:szCs w:val="18"/>
              </w:rPr>
            </w:pPr>
            <w:r w:rsidRPr="00DF38A1">
              <w:rPr>
                <w:rFonts w:hAnsi="宋体"/>
                <w:szCs w:val="18"/>
              </w:rPr>
              <w:t>（</w:t>
            </w:r>
            <w:r w:rsidRPr="00DF38A1">
              <w:rPr>
                <w:rFonts w:hAnsi="宋体"/>
                <w:szCs w:val="18"/>
              </w:rPr>
              <w:t>Norethindrone</w:t>
            </w:r>
            <w:r w:rsidRPr="00DF38A1">
              <w:rPr>
                <w:rFonts w:hAnsi="宋体"/>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68-22-4</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1.5</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6.0</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6</w:t>
            </w:r>
          </w:p>
        </w:tc>
        <w:tc>
          <w:tcPr>
            <w:tcW w:w="2781" w:type="dxa"/>
            <w:shd w:val="clear" w:color="auto" w:fill="auto"/>
            <w:vAlign w:val="center"/>
          </w:tcPr>
          <w:p w:rsidR="00730078" w:rsidRPr="00DF38A1" w:rsidRDefault="00DD5FBC">
            <w:pPr>
              <w:jc w:val="center"/>
              <w:rPr>
                <w:rFonts w:ascii="宋体" w:hAnsi="宋体"/>
                <w:sz w:val="18"/>
                <w:szCs w:val="18"/>
              </w:rPr>
            </w:pPr>
            <w:r w:rsidRPr="00DF38A1">
              <w:rPr>
                <w:rFonts w:ascii="宋体" w:hAnsi="宋体"/>
                <w:sz w:val="18"/>
                <w:szCs w:val="18"/>
              </w:rPr>
              <w:t>孕酮</w:t>
            </w:r>
          </w:p>
          <w:p w:rsidR="00730078" w:rsidRPr="00DF38A1" w:rsidRDefault="00DD5FBC">
            <w:pPr>
              <w:jc w:val="center"/>
              <w:rPr>
                <w:rFonts w:ascii="宋体" w:hAnsi="宋体"/>
                <w:kern w:val="0"/>
                <w:sz w:val="18"/>
                <w:szCs w:val="18"/>
              </w:rPr>
            </w:pPr>
            <w:r w:rsidRPr="00DF38A1">
              <w:rPr>
                <w:rFonts w:ascii="宋体" w:hAnsi="宋体"/>
                <w:sz w:val="18"/>
                <w:szCs w:val="18"/>
              </w:rPr>
              <w:t>（</w:t>
            </w:r>
            <w:r w:rsidRPr="00DF38A1">
              <w:rPr>
                <w:rFonts w:ascii="宋体" w:hAnsi="宋体"/>
                <w:sz w:val="18"/>
                <w:szCs w:val="18"/>
              </w:rPr>
              <w:t>Progesterone</w:t>
            </w:r>
            <w:r w:rsidRPr="00DF38A1">
              <w:rPr>
                <w:rFonts w:ascii="宋体" w:hAnsi="宋体"/>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57-83-0</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1.0</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4.0</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7</w:t>
            </w:r>
          </w:p>
        </w:tc>
        <w:tc>
          <w:tcPr>
            <w:tcW w:w="2781" w:type="dxa"/>
            <w:shd w:val="clear" w:color="auto" w:fill="auto"/>
            <w:vAlign w:val="center"/>
          </w:tcPr>
          <w:p w:rsidR="00730078" w:rsidRPr="00DF38A1" w:rsidRDefault="00DD5FBC">
            <w:pPr>
              <w:jc w:val="center"/>
              <w:rPr>
                <w:rFonts w:ascii="宋体" w:hAnsi="宋体"/>
                <w:sz w:val="18"/>
                <w:szCs w:val="18"/>
              </w:rPr>
            </w:pPr>
            <w:r w:rsidRPr="00DF38A1">
              <w:rPr>
                <w:rFonts w:ascii="宋体" w:hAnsi="宋体"/>
                <w:sz w:val="18"/>
                <w:szCs w:val="18"/>
              </w:rPr>
              <w:t>甲地孕酮</w:t>
            </w:r>
          </w:p>
          <w:p w:rsidR="00730078" w:rsidRPr="00DF38A1" w:rsidRDefault="00DD5FBC">
            <w:pPr>
              <w:jc w:val="center"/>
              <w:rPr>
                <w:rFonts w:ascii="宋体" w:hAnsi="宋体"/>
                <w:kern w:val="0"/>
                <w:sz w:val="18"/>
                <w:szCs w:val="18"/>
              </w:rPr>
            </w:pPr>
            <w:r w:rsidRPr="00DF38A1">
              <w:rPr>
                <w:rFonts w:ascii="宋体" w:hAnsi="宋体"/>
                <w:sz w:val="18"/>
                <w:szCs w:val="18"/>
              </w:rPr>
              <w:t>（</w:t>
            </w:r>
            <w:r w:rsidRPr="00DF38A1">
              <w:rPr>
                <w:rFonts w:ascii="宋体" w:hAnsi="宋体"/>
                <w:sz w:val="18"/>
                <w:szCs w:val="18"/>
              </w:rPr>
              <w:t>Megetrol</w:t>
            </w:r>
            <w:r w:rsidRPr="00DF38A1">
              <w:rPr>
                <w:rFonts w:ascii="宋体" w:hAnsi="宋体"/>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3562-63-8</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1.9</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7.6</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8</w:t>
            </w:r>
          </w:p>
        </w:tc>
        <w:tc>
          <w:tcPr>
            <w:tcW w:w="2781" w:type="dxa"/>
            <w:shd w:val="clear" w:color="auto" w:fill="auto"/>
            <w:vAlign w:val="center"/>
          </w:tcPr>
          <w:p w:rsidR="00730078" w:rsidRPr="00DF38A1" w:rsidRDefault="00DD5FBC">
            <w:pPr>
              <w:jc w:val="center"/>
              <w:rPr>
                <w:rFonts w:ascii="宋体" w:hAnsi="宋体"/>
                <w:sz w:val="18"/>
                <w:szCs w:val="18"/>
              </w:rPr>
            </w:pPr>
            <w:r w:rsidRPr="00DF38A1">
              <w:rPr>
                <w:rFonts w:ascii="宋体" w:hAnsi="宋体"/>
                <w:sz w:val="18"/>
                <w:szCs w:val="18"/>
              </w:rPr>
              <w:t>甲羟孕酮</w:t>
            </w:r>
          </w:p>
          <w:p w:rsidR="00730078" w:rsidRPr="00DF38A1" w:rsidRDefault="00DD5FBC">
            <w:pPr>
              <w:jc w:val="center"/>
              <w:rPr>
                <w:rFonts w:ascii="宋体" w:hAnsi="宋体"/>
                <w:kern w:val="0"/>
                <w:sz w:val="18"/>
                <w:szCs w:val="18"/>
              </w:rPr>
            </w:pPr>
            <w:r w:rsidRPr="00DF38A1">
              <w:rPr>
                <w:rFonts w:ascii="宋体" w:hAnsi="宋体"/>
                <w:sz w:val="18"/>
                <w:szCs w:val="18"/>
              </w:rPr>
              <w:t>（</w:t>
            </w:r>
            <w:r w:rsidRPr="00DF38A1">
              <w:rPr>
                <w:rFonts w:ascii="宋体" w:hAnsi="宋体"/>
                <w:sz w:val="18"/>
                <w:szCs w:val="18"/>
              </w:rPr>
              <w:t>Medroxyprogesterone</w:t>
            </w:r>
            <w:r w:rsidRPr="00DF38A1">
              <w:rPr>
                <w:rFonts w:ascii="宋体" w:hAnsi="宋体"/>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520-85-4</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1.9</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7.6</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9</w:t>
            </w:r>
          </w:p>
        </w:tc>
        <w:tc>
          <w:tcPr>
            <w:tcW w:w="2781" w:type="dxa"/>
            <w:shd w:val="clear" w:color="auto" w:fill="auto"/>
            <w:vAlign w:val="center"/>
          </w:tcPr>
          <w:p w:rsidR="00730078" w:rsidRPr="00DF38A1" w:rsidRDefault="00DD5FBC">
            <w:pPr>
              <w:pStyle w:val="afffffffffffff9"/>
              <w:rPr>
                <w:rFonts w:hAnsi="宋体"/>
                <w:szCs w:val="18"/>
              </w:rPr>
            </w:pPr>
            <w:r w:rsidRPr="00DF38A1">
              <w:rPr>
                <w:rFonts w:hAnsi="宋体"/>
                <w:szCs w:val="18"/>
              </w:rPr>
              <w:t>可的松</w:t>
            </w:r>
          </w:p>
          <w:p w:rsidR="00730078" w:rsidRPr="00DF38A1" w:rsidRDefault="00DD5FBC">
            <w:pPr>
              <w:jc w:val="center"/>
              <w:rPr>
                <w:rFonts w:ascii="宋体" w:hAnsi="宋体"/>
                <w:kern w:val="0"/>
                <w:sz w:val="18"/>
                <w:szCs w:val="18"/>
              </w:rPr>
            </w:pPr>
            <w:r w:rsidRPr="00DF38A1">
              <w:rPr>
                <w:rFonts w:ascii="宋体" w:hAnsi="宋体"/>
                <w:sz w:val="18"/>
                <w:szCs w:val="18"/>
              </w:rPr>
              <w:t>（</w:t>
            </w:r>
            <w:r w:rsidRPr="00DF38A1">
              <w:rPr>
                <w:rFonts w:ascii="宋体" w:hAnsi="宋体"/>
                <w:sz w:val="18"/>
                <w:szCs w:val="18"/>
              </w:rPr>
              <w:t>Cortisone</w:t>
            </w:r>
            <w:r w:rsidRPr="00DF38A1">
              <w:rPr>
                <w:rFonts w:ascii="宋体" w:hAnsi="宋体"/>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53-06-5</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1.8</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7.2</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10</w:t>
            </w:r>
          </w:p>
        </w:tc>
        <w:tc>
          <w:tcPr>
            <w:tcW w:w="2781" w:type="dxa"/>
            <w:shd w:val="clear" w:color="auto" w:fill="auto"/>
            <w:vAlign w:val="center"/>
          </w:tcPr>
          <w:p w:rsidR="00730078" w:rsidRPr="00DF38A1" w:rsidRDefault="00DD5FBC">
            <w:pPr>
              <w:pStyle w:val="afffffffffffff9"/>
              <w:rPr>
                <w:rFonts w:hAnsi="宋体"/>
                <w:szCs w:val="18"/>
              </w:rPr>
            </w:pPr>
            <w:r w:rsidRPr="00DF38A1">
              <w:rPr>
                <w:rFonts w:hAnsi="宋体"/>
                <w:szCs w:val="18"/>
              </w:rPr>
              <w:t>氢化可的松</w:t>
            </w:r>
          </w:p>
          <w:p w:rsidR="00730078" w:rsidRPr="00DF38A1" w:rsidRDefault="00DD5FBC">
            <w:pPr>
              <w:jc w:val="center"/>
              <w:rPr>
                <w:rFonts w:ascii="宋体" w:hAnsi="宋体"/>
                <w:kern w:val="0"/>
                <w:sz w:val="18"/>
                <w:szCs w:val="18"/>
              </w:rPr>
            </w:pPr>
            <w:r w:rsidRPr="00DF38A1">
              <w:rPr>
                <w:rFonts w:ascii="宋体" w:hAnsi="宋体"/>
                <w:sz w:val="18"/>
                <w:szCs w:val="18"/>
              </w:rPr>
              <w:t>（</w:t>
            </w:r>
            <w:r w:rsidRPr="00DF38A1">
              <w:rPr>
                <w:rFonts w:ascii="宋体" w:hAnsi="宋体"/>
                <w:sz w:val="18"/>
                <w:szCs w:val="18"/>
              </w:rPr>
              <w:t>Hydrocortisone</w:t>
            </w:r>
            <w:r w:rsidRPr="00DF38A1">
              <w:rPr>
                <w:rFonts w:ascii="宋体" w:hAnsi="宋体"/>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50-23-7</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1.5</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6.0</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11</w:t>
            </w:r>
          </w:p>
        </w:tc>
        <w:tc>
          <w:tcPr>
            <w:tcW w:w="2781" w:type="dxa"/>
            <w:shd w:val="clear" w:color="auto" w:fill="auto"/>
            <w:vAlign w:val="center"/>
          </w:tcPr>
          <w:p w:rsidR="00730078" w:rsidRPr="00DF38A1" w:rsidRDefault="00DD5FBC">
            <w:pPr>
              <w:jc w:val="center"/>
              <w:rPr>
                <w:rFonts w:ascii="宋体" w:hAnsi="宋体"/>
                <w:sz w:val="18"/>
                <w:szCs w:val="18"/>
              </w:rPr>
            </w:pPr>
            <w:r w:rsidRPr="00DF38A1">
              <w:rPr>
                <w:rFonts w:ascii="宋体" w:hAnsi="宋体"/>
                <w:sz w:val="18"/>
                <w:szCs w:val="18"/>
              </w:rPr>
              <w:t>地塞米松</w:t>
            </w:r>
          </w:p>
          <w:p w:rsidR="00730078" w:rsidRPr="00DF38A1" w:rsidRDefault="00DD5FBC">
            <w:pPr>
              <w:jc w:val="center"/>
              <w:rPr>
                <w:rFonts w:ascii="宋体" w:hAnsi="宋体"/>
                <w:kern w:val="0"/>
                <w:sz w:val="18"/>
                <w:szCs w:val="18"/>
              </w:rPr>
            </w:pPr>
            <w:r w:rsidRPr="00DF38A1">
              <w:rPr>
                <w:rFonts w:ascii="宋体" w:hAnsi="宋体"/>
                <w:sz w:val="18"/>
                <w:szCs w:val="18"/>
              </w:rPr>
              <w:t>（</w:t>
            </w:r>
            <w:r w:rsidRPr="00DF38A1">
              <w:rPr>
                <w:rFonts w:ascii="宋体" w:hAnsi="宋体"/>
                <w:sz w:val="18"/>
                <w:szCs w:val="18"/>
              </w:rPr>
              <w:t>Dexamethason</w:t>
            </w:r>
            <w:r w:rsidRPr="00DF38A1">
              <w:rPr>
                <w:rFonts w:ascii="宋体" w:hAnsi="宋体"/>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50-02-2</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1.2</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4.8</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12</w:t>
            </w:r>
          </w:p>
        </w:tc>
        <w:tc>
          <w:tcPr>
            <w:tcW w:w="2781" w:type="dxa"/>
            <w:shd w:val="clear" w:color="auto" w:fill="auto"/>
            <w:vAlign w:val="center"/>
          </w:tcPr>
          <w:p w:rsidR="00730078" w:rsidRPr="00DF38A1" w:rsidRDefault="00DD5FBC">
            <w:pPr>
              <w:jc w:val="center"/>
              <w:rPr>
                <w:rFonts w:ascii="宋体" w:hAnsi="宋体"/>
                <w:sz w:val="18"/>
                <w:szCs w:val="18"/>
              </w:rPr>
            </w:pPr>
            <w:r w:rsidRPr="00DF38A1">
              <w:rPr>
                <w:rFonts w:ascii="宋体" w:hAnsi="宋体"/>
                <w:sz w:val="18"/>
                <w:szCs w:val="18"/>
              </w:rPr>
              <w:t>雌酮</w:t>
            </w:r>
          </w:p>
          <w:p w:rsidR="00730078" w:rsidRPr="00DF38A1" w:rsidRDefault="00DD5FBC">
            <w:pPr>
              <w:jc w:val="center"/>
              <w:rPr>
                <w:rFonts w:ascii="宋体" w:hAnsi="宋体"/>
                <w:sz w:val="18"/>
                <w:szCs w:val="18"/>
              </w:rPr>
            </w:pPr>
            <w:r w:rsidRPr="00DF38A1">
              <w:rPr>
                <w:rFonts w:ascii="宋体" w:hAnsi="宋体" w:hint="eastAsia"/>
                <w:sz w:val="18"/>
                <w:szCs w:val="18"/>
              </w:rPr>
              <w:t>（</w:t>
            </w:r>
            <w:r w:rsidRPr="00DF38A1">
              <w:rPr>
                <w:rFonts w:ascii="宋体" w:hAnsi="宋体"/>
                <w:sz w:val="18"/>
                <w:szCs w:val="18"/>
              </w:rPr>
              <w:t>Estrone</w:t>
            </w:r>
            <w:r w:rsidRPr="00DF38A1">
              <w:rPr>
                <w:rFonts w:ascii="宋体" w:hAnsi="宋体" w:hint="eastAsia"/>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53-16-7</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0.6</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2.4</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13</w:t>
            </w:r>
          </w:p>
        </w:tc>
        <w:tc>
          <w:tcPr>
            <w:tcW w:w="2781" w:type="dxa"/>
            <w:shd w:val="clear" w:color="auto" w:fill="auto"/>
            <w:vAlign w:val="center"/>
          </w:tcPr>
          <w:p w:rsidR="00730078" w:rsidRPr="00DF38A1" w:rsidRDefault="00DD5FBC">
            <w:pPr>
              <w:jc w:val="center"/>
              <w:rPr>
                <w:rFonts w:ascii="宋体" w:hAnsi="宋体"/>
                <w:sz w:val="18"/>
                <w:szCs w:val="18"/>
              </w:rPr>
            </w:pPr>
            <w:r w:rsidRPr="00DF38A1">
              <w:rPr>
                <w:rFonts w:ascii="宋体" w:hAnsi="宋体"/>
                <w:sz w:val="18"/>
                <w:szCs w:val="18"/>
              </w:rPr>
              <w:t>17-α</w:t>
            </w:r>
            <w:r w:rsidRPr="00DF38A1">
              <w:rPr>
                <w:rFonts w:ascii="宋体" w:hAnsi="宋体"/>
                <w:sz w:val="18"/>
                <w:szCs w:val="18"/>
              </w:rPr>
              <w:t>雌二醇</w:t>
            </w:r>
          </w:p>
          <w:p w:rsidR="00730078" w:rsidRPr="00DF38A1" w:rsidRDefault="00DD5FBC">
            <w:pPr>
              <w:jc w:val="center"/>
              <w:rPr>
                <w:rFonts w:ascii="宋体" w:hAnsi="宋体"/>
                <w:sz w:val="18"/>
                <w:szCs w:val="18"/>
              </w:rPr>
            </w:pPr>
            <w:r w:rsidRPr="00DF38A1">
              <w:rPr>
                <w:rFonts w:ascii="宋体" w:hAnsi="宋体" w:hint="eastAsia"/>
                <w:sz w:val="18"/>
                <w:szCs w:val="18"/>
              </w:rPr>
              <w:t>（</w:t>
            </w:r>
            <w:r w:rsidRPr="00DF38A1">
              <w:rPr>
                <w:rFonts w:ascii="宋体" w:hAnsi="宋体"/>
                <w:sz w:val="18"/>
                <w:szCs w:val="18"/>
              </w:rPr>
              <w:t>17-alpha-Estradiol</w:t>
            </w:r>
            <w:r w:rsidRPr="00DF38A1">
              <w:rPr>
                <w:rFonts w:ascii="宋体" w:hAnsi="宋体" w:hint="eastAsia"/>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57-91-0</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0.8</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3.2</w:t>
            </w:r>
          </w:p>
        </w:tc>
      </w:tr>
      <w:tr w:rsidR="00DF38A1" w:rsidRPr="00DF38A1">
        <w:trPr>
          <w:trHeight w:val="457"/>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14</w:t>
            </w:r>
          </w:p>
        </w:tc>
        <w:tc>
          <w:tcPr>
            <w:tcW w:w="2781" w:type="dxa"/>
            <w:shd w:val="clear" w:color="auto" w:fill="auto"/>
            <w:vAlign w:val="center"/>
          </w:tcPr>
          <w:p w:rsidR="00730078" w:rsidRPr="00DF38A1" w:rsidRDefault="00DD5FBC">
            <w:pPr>
              <w:jc w:val="center"/>
              <w:rPr>
                <w:rFonts w:ascii="宋体" w:hAnsi="宋体"/>
                <w:sz w:val="18"/>
                <w:szCs w:val="18"/>
              </w:rPr>
            </w:pPr>
            <w:r w:rsidRPr="00DF38A1">
              <w:rPr>
                <w:rFonts w:ascii="宋体" w:hAnsi="宋体"/>
                <w:sz w:val="18"/>
                <w:szCs w:val="18"/>
              </w:rPr>
              <w:t>17β-</w:t>
            </w:r>
            <w:r w:rsidRPr="00DF38A1">
              <w:rPr>
                <w:rFonts w:ascii="宋体" w:hAnsi="宋体"/>
                <w:sz w:val="18"/>
                <w:szCs w:val="18"/>
              </w:rPr>
              <w:t>雌二醇</w:t>
            </w:r>
          </w:p>
          <w:p w:rsidR="00730078" w:rsidRPr="00DF38A1" w:rsidRDefault="00DD5FBC">
            <w:pPr>
              <w:jc w:val="center"/>
              <w:rPr>
                <w:rFonts w:ascii="宋体" w:hAnsi="宋体"/>
                <w:sz w:val="18"/>
                <w:szCs w:val="18"/>
              </w:rPr>
            </w:pPr>
            <w:r w:rsidRPr="00DF38A1">
              <w:rPr>
                <w:rFonts w:ascii="宋体" w:hAnsi="宋体" w:hint="eastAsia"/>
                <w:sz w:val="18"/>
                <w:szCs w:val="18"/>
              </w:rPr>
              <w:t>（</w:t>
            </w:r>
            <w:r w:rsidRPr="00DF38A1">
              <w:rPr>
                <w:rFonts w:ascii="宋体" w:hAnsi="宋体"/>
                <w:sz w:val="18"/>
                <w:szCs w:val="18"/>
              </w:rPr>
              <w:t>17-beat-Estradiol</w:t>
            </w:r>
            <w:r w:rsidRPr="00DF38A1">
              <w:rPr>
                <w:rFonts w:ascii="宋体" w:hAnsi="宋体" w:hint="eastAsia"/>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50-28-2</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0.9</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3.6</w:t>
            </w:r>
          </w:p>
        </w:tc>
      </w:tr>
      <w:tr w:rsidR="00730078" w:rsidRPr="00DF38A1">
        <w:trPr>
          <w:trHeight w:val="478"/>
        </w:trPr>
        <w:tc>
          <w:tcPr>
            <w:tcW w:w="87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15</w:t>
            </w:r>
          </w:p>
        </w:tc>
        <w:tc>
          <w:tcPr>
            <w:tcW w:w="2781" w:type="dxa"/>
            <w:shd w:val="clear" w:color="auto" w:fill="auto"/>
            <w:vAlign w:val="center"/>
          </w:tcPr>
          <w:p w:rsidR="00730078" w:rsidRPr="00DF38A1" w:rsidRDefault="00DD5FBC">
            <w:pPr>
              <w:jc w:val="center"/>
              <w:rPr>
                <w:rFonts w:ascii="宋体" w:hAnsi="宋体"/>
                <w:sz w:val="18"/>
                <w:szCs w:val="18"/>
              </w:rPr>
            </w:pPr>
            <w:r w:rsidRPr="00DF38A1">
              <w:rPr>
                <w:rFonts w:ascii="宋体" w:hAnsi="宋体"/>
                <w:sz w:val="18"/>
                <w:szCs w:val="18"/>
              </w:rPr>
              <w:t>雌三醇</w:t>
            </w:r>
          </w:p>
          <w:p w:rsidR="00730078" w:rsidRPr="00DF38A1" w:rsidRDefault="00DD5FBC">
            <w:pPr>
              <w:jc w:val="center"/>
              <w:rPr>
                <w:rFonts w:ascii="宋体" w:hAnsi="宋体"/>
                <w:sz w:val="18"/>
                <w:szCs w:val="18"/>
              </w:rPr>
            </w:pPr>
            <w:r w:rsidRPr="00DF38A1">
              <w:rPr>
                <w:rFonts w:ascii="宋体" w:hAnsi="宋体" w:hint="eastAsia"/>
                <w:sz w:val="18"/>
                <w:szCs w:val="18"/>
              </w:rPr>
              <w:t>（</w:t>
            </w:r>
            <w:r w:rsidRPr="00DF38A1">
              <w:rPr>
                <w:rFonts w:ascii="宋体" w:hAnsi="宋体"/>
                <w:sz w:val="18"/>
                <w:szCs w:val="18"/>
              </w:rPr>
              <w:t>Estriol</w:t>
            </w:r>
            <w:r w:rsidRPr="00DF38A1">
              <w:rPr>
                <w:rFonts w:ascii="宋体" w:hAnsi="宋体" w:hint="eastAsia"/>
                <w:sz w:val="18"/>
                <w:szCs w:val="18"/>
              </w:rPr>
              <w:t>）</w:t>
            </w:r>
          </w:p>
        </w:tc>
        <w:tc>
          <w:tcPr>
            <w:tcW w:w="2126"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kern w:val="0"/>
                <w:sz w:val="18"/>
                <w:szCs w:val="18"/>
              </w:rPr>
              <w:t>50-27-1</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1.1</w:t>
            </w:r>
          </w:p>
        </w:tc>
        <w:tc>
          <w:tcPr>
            <w:tcW w:w="1701" w:type="dxa"/>
            <w:shd w:val="clear" w:color="auto" w:fill="auto"/>
            <w:vAlign w:val="center"/>
          </w:tcPr>
          <w:p w:rsidR="00730078" w:rsidRPr="00DF38A1" w:rsidRDefault="00DD5FBC">
            <w:pPr>
              <w:jc w:val="center"/>
              <w:rPr>
                <w:rFonts w:ascii="宋体" w:hAnsi="宋体"/>
                <w:kern w:val="0"/>
                <w:sz w:val="18"/>
                <w:szCs w:val="18"/>
              </w:rPr>
            </w:pPr>
            <w:r w:rsidRPr="00DF38A1">
              <w:rPr>
                <w:rFonts w:ascii="宋体" w:hAnsi="宋体" w:hint="eastAsia"/>
                <w:kern w:val="0"/>
                <w:sz w:val="18"/>
                <w:szCs w:val="18"/>
              </w:rPr>
              <w:t>4.4</w:t>
            </w:r>
          </w:p>
        </w:tc>
      </w:tr>
    </w:tbl>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pPr>
    </w:p>
    <w:p w:rsidR="00730078" w:rsidRPr="00DF38A1" w:rsidRDefault="00730078" w:rsidP="00DF38A1">
      <w:pPr>
        <w:pStyle w:val="afffffffff1"/>
        <w:ind w:firstLine="420"/>
        <w:sectPr w:rsidR="00730078" w:rsidRPr="00DF38A1">
          <w:headerReference w:type="even" r:id="rId48"/>
          <w:headerReference w:type="default" r:id="rId49"/>
          <w:footerReference w:type="even" r:id="rId50"/>
          <w:footerReference w:type="default" r:id="rId51"/>
          <w:pgSz w:w="11906" w:h="16838"/>
          <w:pgMar w:top="2410" w:right="1134" w:bottom="1134" w:left="1134" w:header="1418" w:footer="1134" w:gutter="284"/>
          <w:cols w:space="425"/>
          <w:formProt w:val="0"/>
          <w:docGrid w:linePitch="312"/>
        </w:sectPr>
      </w:pPr>
    </w:p>
    <w:p w:rsidR="00730078" w:rsidRPr="00DF38A1" w:rsidRDefault="00730078" w:rsidP="00DF38A1">
      <w:pPr>
        <w:pStyle w:val="aff"/>
        <w:spacing w:before="156" w:after="156"/>
        <w:rPr>
          <w:vanish w:val="0"/>
        </w:rPr>
      </w:pPr>
    </w:p>
    <w:p w:rsidR="00730078" w:rsidRPr="00DF38A1" w:rsidRDefault="00730078" w:rsidP="00DF38A1">
      <w:pPr>
        <w:pStyle w:val="aff5"/>
        <w:spacing w:before="156" w:after="156"/>
        <w:rPr>
          <w:vanish w:val="0"/>
        </w:rPr>
      </w:pPr>
    </w:p>
    <w:p w:rsidR="00730078" w:rsidRPr="00DF38A1" w:rsidRDefault="00DD5FBC">
      <w:pPr>
        <w:pStyle w:val="affffffffff6"/>
        <w:numPr>
          <w:ilvl w:val="0"/>
          <w:numId w:val="3"/>
        </w:numPr>
        <w:spacing w:before="78" w:after="156"/>
      </w:pPr>
      <w:r w:rsidRPr="00DF38A1">
        <w:br/>
      </w:r>
      <w:bookmarkStart w:id="72" w:name="_Toc112403615"/>
      <w:bookmarkStart w:id="73" w:name="_Toc156751620"/>
      <w:r w:rsidRPr="00DF38A1">
        <w:rPr>
          <w:rFonts w:hint="eastAsia"/>
        </w:rPr>
        <w:t>（规范性）</w:t>
      </w:r>
      <w:r w:rsidRPr="00DF38A1">
        <w:br/>
      </w:r>
      <w:r w:rsidRPr="00DF38A1">
        <w:rPr>
          <w:rFonts w:hint="eastAsia"/>
        </w:rPr>
        <w:t>精密度和正确度</w:t>
      </w:r>
      <w:bookmarkEnd w:id="72"/>
      <w:bookmarkEnd w:id="73"/>
    </w:p>
    <w:p w:rsidR="00730078" w:rsidRPr="00DF38A1" w:rsidRDefault="00DD5FBC" w:rsidP="00DF38A1">
      <w:pPr>
        <w:pStyle w:val="afffffffff1"/>
        <w:spacing w:before="156" w:after="156"/>
        <w:ind w:firstLine="420"/>
      </w:pPr>
      <w:r w:rsidRPr="00DF38A1">
        <w:rPr>
          <w:rFonts w:hint="eastAsia"/>
        </w:rPr>
        <w:t>表</w:t>
      </w:r>
      <w:r w:rsidRPr="00DF38A1">
        <w:rPr>
          <w:rFonts w:hint="eastAsia"/>
        </w:rPr>
        <w:t>B.1</w:t>
      </w:r>
      <w:r w:rsidRPr="00DF38A1">
        <w:rPr>
          <w:rFonts w:hint="eastAsia"/>
        </w:rPr>
        <w:t>规定了方法重复性、再现性等精密度指标。表</w:t>
      </w:r>
      <w:r w:rsidRPr="00DF38A1">
        <w:rPr>
          <w:rFonts w:hint="eastAsia"/>
        </w:rPr>
        <w:t>B.2</w:t>
      </w:r>
      <w:r w:rsidRPr="00DF38A1">
        <w:rPr>
          <w:rFonts w:hint="eastAsia"/>
        </w:rPr>
        <w:t>规定了方法正确度指标。</w:t>
      </w:r>
    </w:p>
    <w:p w:rsidR="00730078" w:rsidRPr="00DF38A1" w:rsidRDefault="00DD5FBC" w:rsidP="00DF38A1">
      <w:pPr>
        <w:pStyle w:val="affffffffff7"/>
      </w:pPr>
      <w:r w:rsidRPr="00DF38A1">
        <w:rPr>
          <w:rFonts w:hint="eastAsia"/>
        </w:rPr>
        <w:t>方法的精密度</w:t>
      </w:r>
    </w:p>
    <w:tbl>
      <w:tblPr>
        <w:tblStyle w:val="afffff"/>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5"/>
        <w:gridCol w:w="1219"/>
        <w:gridCol w:w="1229"/>
        <w:gridCol w:w="1262"/>
        <w:gridCol w:w="1219"/>
        <w:gridCol w:w="1219"/>
        <w:gridCol w:w="1231"/>
      </w:tblGrid>
      <w:tr w:rsidR="00DF38A1" w:rsidRPr="00DF38A1">
        <w:trPr>
          <w:tblHeader/>
          <w:jc w:val="center"/>
        </w:trPr>
        <w:tc>
          <w:tcPr>
            <w:tcW w:w="1995" w:type="dxa"/>
            <w:vMerge w:val="restart"/>
            <w:tcBorders>
              <w:top w:val="single" w:sz="8" w:space="0" w:color="auto"/>
              <w:bottom w:val="single" w:sz="4"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化合物名称</w:t>
            </w:r>
          </w:p>
        </w:tc>
        <w:tc>
          <w:tcPr>
            <w:tcW w:w="7379" w:type="dxa"/>
            <w:gridSpan w:val="6"/>
            <w:tcBorders>
              <w:top w:val="single" w:sz="8" w:space="0" w:color="auto"/>
              <w:bottom w:val="single" w:sz="4"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精密度统计结果</w:t>
            </w:r>
          </w:p>
        </w:tc>
      </w:tr>
      <w:tr w:rsidR="00DF38A1" w:rsidRPr="00DF38A1">
        <w:trPr>
          <w:jc w:val="center"/>
        </w:trPr>
        <w:tc>
          <w:tcPr>
            <w:tcW w:w="1995" w:type="dxa"/>
            <w:vMerge/>
            <w:tcBorders>
              <w:top w:val="single" w:sz="4" w:space="0" w:color="auto"/>
              <w:bottom w:val="single" w:sz="8" w:space="0" w:color="auto"/>
            </w:tcBorders>
            <w:shd w:val="clear" w:color="auto" w:fill="auto"/>
            <w:vAlign w:val="center"/>
          </w:tcPr>
          <w:p w:rsidR="00730078" w:rsidRPr="00DF38A1" w:rsidRDefault="00730078" w:rsidP="00DF38A1">
            <w:pPr>
              <w:pStyle w:val="afffffffffffff9"/>
              <w:rPr>
                <w:rFonts w:asciiTheme="minorEastAsia" w:eastAsiaTheme="minorEastAsia" w:hAnsiTheme="minorEastAsia" w:cs="宋体"/>
              </w:rPr>
            </w:pPr>
          </w:p>
        </w:tc>
        <w:tc>
          <w:tcPr>
            <w:tcW w:w="1219" w:type="dxa"/>
            <w:tcBorders>
              <w:top w:val="single" w:sz="4" w:space="0" w:color="auto"/>
              <w:bottom w:val="single" w:sz="8" w:space="0" w:color="auto"/>
            </w:tcBorders>
            <w:shd w:val="clear" w:color="auto" w:fill="auto"/>
            <w:vAlign w:val="center"/>
          </w:tcPr>
          <w:p w:rsidR="00730078" w:rsidRPr="00DF38A1" w:rsidRDefault="00DD5FBC" w:rsidP="00DF38A1">
            <w:pPr>
              <w:widowControl/>
              <w:jc w:val="center"/>
              <w:rPr>
                <w:rFonts w:asciiTheme="minorEastAsia" w:eastAsiaTheme="minorEastAsia" w:hAnsiTheme="minorEastAsia" w:cs="宋体"/>
                <w:kern w:val="0"/>
                <w:sz w:val="18"/>
                <w:szCs w:val="18"/>
              </w:rPr>
            </w:pPr>
            <w:r w:rsidRPr="00DF38A1">
              <w:rPr>
                <w:rFonts w:asciiTheme="minorEastAsia" w:eastAsiaTheme="minorEastAsia" w:hAnsiTheme="minorEastAsia" w:cs="宋体"/>
                <w:kern w:val="0"/>
                <w:sz w:val="18"/>
                <w:szCs w:val="18"/>
              </w:rPr>
              <w:t>加标浓度</w:t>
            </w:r>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(µg/kg)</w:t>
            </w:r>
          </w:p>
        </w:tc>
        <w:tc>
          <w:tcPr>
            <w:tcW w:w="1229" w:type="dxa"/>
            <w:tcBorders>
              <w:top w:val="single" w:sz="4" w:space="0" w:color="auto"/>
              <w:bottom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总均值</w:t>
            </w:r>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(µg/kg)</w:t>
            </w:r>
          </w:p>
        </w:tc>
        <w:tc>
          <w:tcPr>
            <w:tcW w:w="1262" w:type="dxa"/>
            <w:tcBorders>
              <w:top w:val="single" w:sz="4" w:space="0" w:color="auto"/>
              <w:bottom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实验室内相对标准偏差</w:t>
            </w:r>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
        </w:tc>
        <w:tc>
          <w:tcPr>
            <w:tcW w:w="1219" w:type="dxa"/>
            <w:tcBorders>
              <w:top w:val="single" w:sz="4" w:space="0" w:color="auto"/>
              <w:bottom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实验室间相对标准偏差</w:t>
            </w:r>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
        </w:tc>
        <w:tc>
          <w:tcPr>
            <w:tcW w:w="1219" w:type="dxa"/>
            <w:tcBorders>
              <w:top w:val="single" w:sz="4" w:space="0" w:color="auto"/>
              <w:bottom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重复性限</w:t>
            </w:r>
            <w:r w:rsidRPr="00DF38A1">
              <w:rPr>
                <w:rFonts w:asciiTheme="minorEastAsia" w:eastAsiaTheme="minorEastAsia" w:hAnsiTheme="minorEastAsia" w:cs="宋体"/>
              </w:rPr>
              <w:t>r</w:t>
            </w:r>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(µg/kg)</w:t>
            </w:r>
          </w:p>
        </w:tc>
        <w:tc>
          <w:tcPr>
            <w:tcW w:w="1231" w:type="dxa"/>
            <w:tcBorders>
              <w:top w:val="single" w:sz="4" w:space="0" w:color="auto"/>
              <w:bottom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再现性限</w:t>
            </w:r>
            <w:r w:rsidRPr="00DF38A1">
              <w:rPr>
                <w:rFonts w:asciiTheme="minorEastAsia" w:eastAsiaTheme="minorEastAsia" w:hAnsiTheme="minorEastAsia" w:cs="宋体"/>
              </w:rPr>
              <w:t>R</w:t>
            </w:r>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(µg/kg)</w:t>
            </w:r>
          </w:p>
        </w:tc>
      </w:tr>
      <w:tr w:rsidR="00DF38A1" w:rsidRPr="00DF38A1">
        <w:trPr>
          <w:trHeight w:val="188"/>
          <w:jc w:val="center"/>
        </w:trPr>
        <w:tc>
          <w:tcPr>
            <w:tcW w:w="1995" w:type="dxa"/>
            <w:vMerge w:val="restart"/>
            <w:tcBorders>
              <w:top w:val="single" w:sz="8" w:space="0" w:color="auto"/>
            </w:tcBorders>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诺龙</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Nondrolone</w:t>
            </w:r>
            <w:r w:rsidRPr="00DF38A1">
              <w:rPr>
                <w:rFonts w:asciiTheme="minorEastAsia" w:eastAsiaTheme="minorEastAsia" w:hAnsiTheme="minorEastAsia" w:cs="宋体"/>
                <w:sz w:val="18"/>
                <w:szCs w:val="18"/>
              </w:rPr>
              <w:t>）</w:t>
            </w:r>
          </w:p>
        </w:tc>
        <w:tc>
          <w:tcPr>
            <w:tcW w:w="1219" w:type="dxa"/>
            <w:tcBorders>
              <w:top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tcBorders>
              <w:top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4.2</w:t>
            </w:r>
          </w:p>
        </w:tc>
        <w:tc>
          <w:tcPr>
            <w:tcW w:w="1262" w:type="dxa"/>
            <w:tcBorders>
              <w:top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9.0</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16.8</w:t>
            </w:r>
          </w:p>
        </w:tc>
        <w:tc>
          <w:tcPr>
            <w:tcW w:w="1219" w:type="dxa"/>
            <w:tcBorders>
              <w:top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23.4</w:t>
            </w:r>
          </w:p>
        </w:tc>
        <w:tc>
          <w:tcPr>
            <w:tcW w:w="1219" w:type="dxa"/>
            <w:tcBorders>
              <w:top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1.5</w:t>
            </w:r>
          </w:p>
        </w:tc>
        <w:tc>
          <w:tcPr>
            <w:tcW w:w="1231" w:type="dxa"/>
            <w:tcBorders>
              <w:top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3.0</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8.7</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3.9</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9.4</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20.3</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1.8</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5.2</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20.9</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6.1</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10.9</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20.9</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5.2</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14.9</w:t>
            </w:r>
          </w:p>
        </w:tc>
      </w:tr>
      <w:tr w:rsidR="00DF38A1" w:rsidRPr="00DF38A1">
        <w:trPr>
          <w:jc w:val="center"/>
        </w:trPr>
        <w:tc>
          <w:tcPr>
            <w:tcW w:w="1995"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雄烯二酮（</w:t>
            </w:r>
            <w:proofErr w:type="spellStart"/>
            <w:r w:rsidRPr="00DF38A1">
              <w:rPr>
                <w:rFonts w:asciiTheme="minorEastAsia" w:eastAsiaTheme="minorEastAsia" w:hAnsiTheme="minorEastAsia" w:cs="宋体"/>
                <w:sz w:val="18"/>
                <w:szCs w:val="18"/>
              </w:rPr>
              <w:t>Androstensdione</w:t>
            </w:r>
            <w:proofErr w:type="spellEnd"/>
            <w:r w:rsidRPr="00DF38A1">
              <w:rPr>
                <w:rFonts w:asciiTheme="minorEastAsia" w:eastAsiaTheme="minorEastAsia" w:hAnsiTheme="minorEastAsia" w:cs="宋体"/>
                <w:sz w:val="18"/>
                <w:szCs w:val="18"/>
              </w:rPr>
              <w:t>）</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4.3</w:t>
            </w:r>
          </w:p>
        </w:tc>
        <w:tc>
          <w:tcPr>
            <w:tcW w:w="1262" w:type="dxa"/>
            <w:shd w:val="clear" w:color="auto" w:fill="auto"/>
            <w:vAlign w:val="center"/>
          </w:tcPr>
          <w:p w:rsidR="00730078" w:rsidRPr="00DF38A1" w:rsidRDefault="00DD5FBC" w:rsidP="00DF38A1">
            <w:pPr>
              <w:pStyle w:val="afffffffffffff9"/>
              <w:ind w:firstLineChars="100" w:firstLine="180"/>
              <w:jc w:val="both"/>
              <w:rPr>
                <w:rFonts w:asciiTheme="minorEastAsia" w:eastAsiaTheme="minorEastAsia" w:hAnsiTheme="minorEastAsia" w:cs="宋体"/>
              </w:rPr>
            </w:pPr>
            <w:r w:rsidRPr="00DF38A1">
              <w:rPr>
                <w:rFonts w:asciiTheme="minorEastAsia" w:eastAsiaTheme="minorEastAsia" w:hAnsiTheme="minorEastAsia" w:cs="宋体" w:hint="eastAsia"/>
              </w:rPr>
              <w:t>4.3</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17.7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16.9</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2.4</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7.4</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5.8</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16.4</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12.1</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2.3</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3.3</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20.8</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6.7</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14.2</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7.0</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13.1</w:t>
            </w:r>
          </w:p>
        </w:tc>
      </w:tr>
      <w:tr w:rsidR="00DF38A1" w:rsidRPr="00DF38A1">
        <w:trPr>
          <w:jc w:val="center"/>
        </w:trPr>
        <w:tc>
          <w:tcPr>
            <w:tcW w:w="1995"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表睾酮</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Epitestosterone</w:t>
            </w:r>
            <w:r w:rsidRPr="00DF38A1">
              <w:rPr>
                <w:rFonts w:asciiTheme="minorEastAsia" w:eastAsiaTheme="minorEastAsia" w:hAnsiTheme="minorEastAsia" w:cs="宋体"/>
                <w:sz w:val="18"/>
                <w:szCs w:val="18"/>
              </w:rPr>
              <w:t>）</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4.3</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5.3</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14.2</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19.8</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2.7</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8.6</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7.6</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13.7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22.8</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5.9</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21.4</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8.1</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13.0</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26.7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6.5</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17.1</w:t>
            </w:r>
          </w:p>
        </w:tc>
      </w:tr>
      <w:tr w:rsidR="00DF38A1" w:rsidRPr="00DF38A1">
        <w:trPr>
          <w:jc w:val="center"/>
        </w:trPr>
        <w:tc>
          <w:tcPr>
            <w:tcW w:w="1995"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甲睾酮</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17-Methyltestosterone</w:t>
            </w:r>
            <w:r w:rsidRPr="00DF38A1">
              <w:rPr>
                <w:rFonts w:asciiTheme="minorEastAsia" w:eastAsiaTheme="minorEastAsia" w:hAnsiTheme="minorEastAsia" w:cs="宋体"/>
                <w:sz w:val="18"/>
                <w:szCs w:val="18"/>
              </w:rPr>
              <w:t>）</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3.9</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7.5</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13.9</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13.1</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1.8</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7.6</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3.3</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9.1</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18.7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4.2</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19.6</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2.6</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9.0</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18.4</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3.6</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10.6</w:t>
            </w:r>
          </w:p>
        </w:tc>
      </w:tr>
      <w:tr w:rsidR="00DF38A1" w:rsidRPr="00DF38A1">
        <w:trPr>
          <w:jc w:val="center"/>
        </w:trPr>
        <w:tc>
          <w:tcPr>
            <w:tcW w:w="1995"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proofErr w:type="gramStart"/>
            <w:r w:rsidRPr="00DF38A1">
              <w:rPr>
                <w:rFonts w:asciiTheme="minorEastAsia" w:eastAsiaTheme="minorEastAsia" w:hAnsiTheme="minorEastAsia" w:cs="宋体"/>
                <w:sz w:val="18"/>
                <w:szCs w:val="18"/>
              </w:rPr>
              <w:t>炔</w:t>
            </w:r>
            <w:proofErr w:type="gramEnd"/>
            <w:r w:rsidRPr="00DF38A1">
              <w:rPr>
                <w:rFonts w:asciiTheme="minorEastAsia" w:eastAsiaTheme="minorEastAsia" w:hAnsiTheme="minorEastAsia" w:cs="宋体"/>
                <w:sz w:val="18"/>
                <w:szCs w:val="18"/>
              </w:rPr>
              <w:t>诺酮</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Norethindrone</w:t>
            </w:r>
            <w:r w:rsidRPr="00DF38A1">
              <w:rPr>
                <w:rFonts w:asciiTheme="minorEastAsia" w:eastAsiaTheme="minorEastAsia" w:hAnsiTheme="minorEastAsia" w:cs="宋体"/>
                <w:sz w:val="18"/>
                <w:szCs w:val="18"/>
              </w:rPr>
              <w:t>）</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4.0</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6.2</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10.7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12.8</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1.8</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8.1</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4.6</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12.6</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12.2</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2.2</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3.4</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19.2</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6.5</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12.5</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15.3</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5.6</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9.7</w:t>
            </w:r>
          </w:p>
        </w:tc>
      </w:tr>
      <w:tr w:rsidR="00DF38A1" w:rsidRPr="00DF38A1">
        <w:trPr>
          <w:jc w:val="center"/>
        </w:trPr>
        <w:tc>
          <w:tcPr>
            <w:tcW w:w="1995"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孕酮</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黄体酮</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Progesterone</w:t>
            </w:r>
            <w:r w:rsidRPr="00DF38A1">
              <w:rPr>
                <w:rFonts w:asciiTheme="minorEastAsia" w:eastAsiaTheme="minorEastAsia" w:hAnsiTheme="minorEastAsia" w:cs="宋体"/>
                <w:sz w:val="18"/>
                <w:szCs w:val="18"/>
              </w:rPr>
              <w:t>）</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3.9</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5.0</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17.2</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7.8</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3.0</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14.7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12.1</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2.2</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3.3</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18.2</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3.3</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8.9</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14.6</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3.8</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8.2</w:t>
            </w:r>
          </w:p>
        </w:tc>
      </w:tr>
      <w:tr w:rsidR="00DF38A1" w:rsidRPr="00DF38A1">
        <w:trPr>
          <w:jc w:val="center"/>
        </w:trPr>
        <w:tc>
          <w:tcPr>
            <w:tcW w:w="1995"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甲地孕酮</w:t>
            </w:r>
          </w:p>
          <w:p w:rsidR="00730078" w:rsidRPr="00DF38A1" w:rsidRDefault="00DD5FBC" w:rsidP="00DF38A1">
            <w:pPr>
              <w:pStyle w:val="afffffffffffff9"/>
              <w:rPr>
                <w:rFonts w:asciiTheme="minorEastAsia" w:eastAsiaTheme="minorEastAsia" w:hAnsiTheme="minorEastAsia" w:cs="宋体"/>
                <w:kern w:val="2"/>
              </w:rPr>
            </w:pPr>
            <w:r w:rsidRPr="00DF38A1">
              <w:rPr>
                <w:rFonts w:asciiTheme="minorEastAsia" w:eastAsiaTheme="minorEastAsia" w:hAnsiTheme="minorEastAsia" w:cs="宋体"/>
                <w:kern w:val="2"/>
              </w:rPr>
              <w:t>（</w:t>
            </w:r>
            <w:r w:rsidRPr="00DF38A1">
              <w:rPr>
                <w:rFonts w:asciiTheme="minorEastAsia" w:eastAsiaTheme="minorEastAsia" w:hAnsiTheme="minorEastAsia" w:cs="宋体"/>
                <w:kern w:val="2"/>
              </w:rPr>
              <w:t>Megetrol</w:t>
            </w:r>
            <w:r w:rsidRPr="00DF38A1">
              <w:rPr>
                <w:rFonts w:asciiTheme="minorEastAsia" w:eastAsiaTheme="minorEastAsia" w:hAnsiTheme="minorEastAsia" w:cs="宋体"/>
                <w:kern w:val="2"/>
              </w:rPr>
              <w:t>）</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4.5</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5.4</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11.1</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14.4</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8.4</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3.8</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12.9</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16.7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2.6</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4.6</w:t>
            </w:r>
          </w:p>
        </w:tc>
      </w:tr>
      <w:tr w:rsidR="00DF38A1" w:rsidRPr="00DF38A1">
        <w:trPr>
          <w:trHeight w:val="259"/>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22.2</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6.8</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10.3</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16.7</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6.0</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11.7</w:t>
            </w:r>
          </w:p>
        </w:tc>
      </w:tr>
      <w:tr w:rsidR="00DF38A1" w:rsidRPr="00DF38A1">
        <w:trPr>
          <w:jc w:val="center"/>
        </w:trPr>
        <w:tc>
          <w:tcPr>
            <w:tcW w:w="1995"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甲羟孕酮</w:t>
            </w:r>
          </w:p>
          <w:p w:rsidR="00730078" w:rsidRPr="00DF38A1" w:rsidRDefault="00DD5FBC" w:rsidP="00DF38A1">
            <w:pPr>
              <w:pStyle w:val="afffffffffffff9"/>
              <w:rPr>
                <w:rFonts w:asciiTheme="minorEastAsia" w:eastAsiaTheme="minorEastAsia" w:hAnsiTheme="minorEastAsia" w:cs="宋体"/>
                <w:kern w:val="2"/>
              </w:rPr>
            </w:pPr>
            <w:r w:rsidRPr="00DF38A1">
              <w:rPr>
                <w:rFonts w:asciiTheme="minorEastAsia" w:eastAsiaTheme="minorEastAsia" w:hAnsiTheme="minorEastAsia" w:cs="宋体"/>
                <w:kern w:val="2"/>
              </w:rPr>
              <w:t>（</w:t>
            </w:r>
            <w:r w:rsidRPr="00DF38A1">
              <w:rPr>
                <w:rFonts w:asciiTheme="minorEastAsia" w:eastAsiaTheme="minorEastAsia" w:hAnsiTheme="minorEastAsia" w:cs="宋体"/>
                <w:kern w:val="2"/>
              </w:rPr>
              <w:t>Medroxyprogesterone</w:t>
            </w:r>
            <w:r w:rsidRPr="00DF38A1">
              <w:rPr>
                <w:rFonts w:asciiTheme="minorEastAsia" w:eastAsiaTheme="minorEastAsia" w:hAnsiTheme="minorEastAsia" w:cs="宋体"/>
                <w:kern w:val="2"/>
              </w:rPr>
              <w:t>）</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4.1</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4.6</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13.1</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13.9</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w:t>
            </w:r>
          </w:p>
        </w:tc>
      </w:tr>
      <w:tr w:rsidR="00DF38A1" w:rsidRPr="00DF38A1">
        <w:trPr>
          <w:jc w:val="center"/>
        </w:trPr>
        <w:tc>
          <w:tcPr>
            <w:tcW w:w="1995" w:type="dxa"/>
            <w:vMerge/>
            <w:shd w:val="clear" w:color="auto" w:fill="auto"/>
            <w:vAlign w:val="center"/>
          </w:tcPr>
          <w:p w:rsidR="00730078" w:rsidRPr="00DF38A1" w:rsidRDefault="00730078" w:rsidP="00DF38A1">
            <w:pPr>
              <w:pStyle w:val="afffffffffffff9"/>
              <w:rPr>
                <w:rFonts w:asciiTheme="minorEastAsia" w:eastAsiaTheme="minorEastAsia" w:hAnsiTheme="minorEastAsia" w:cs="宋体"/>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8.1</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3.3</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12.2</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18.2</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4.6</w:t>
            </w:r>
          </w:p>
        </w:tc>
      </w:tr>
      <w:tr w:rsidR="00DF38A1" w:rsidRPr="00DF38A1">
        <w:trPr>
          <w:jc w:val="center"/>
        </w:trPr>
        <w:tc>
          <w:tcPr>
            <w:tcW w:w="1995" w:type="dxa"/>
            <w:vMerge/>
            <w:shd w:val="clear" w:color="auto" w:fill="auto"/>
            <w:vAlign w:val="center"/>
          </w:tcPr>
          <w:p w:rsidR="00730078" w:rsidRPr="00DF38A1" w:rsidRDefault="00730078" w:rsidP="00DF38A1">
            <w:pPr>
              <w:pStyle w:val="afffffffffffff9"/>
              <w:jc w:val="both"/>
              <w:rPr>
                <w:rFonts w:asciiTheme="minorEastAsia" w:eastAsiaTheme="minorEastAsia" w:hAnsiTheme="minorEastAsia" w:cs="宋体"/>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21.4</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1.8</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5.4</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12.8</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10.2</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12.4</w:t>
            </w:r>
          </w:p>
        </w:tc>
      </w:tr>
      <w:tr w:rsidR="00DF38A1" w:rsidRPr="00DF38A1">
        <w:trPr>
          <w:jc w:val="center"/>
        </w:trPr>
        <w:tc>
          <w:tcPr>
            <w:tcW w:w="1995"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可的松</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Cortisone</w:t>
            </w:r>
            <w:r w:rsidRPr="00DF38A1">
              <w:rPr>
                <w:rFonts w:asciiTheme="minorEastAsia" w:eastAsiaTheme="minorEastAsia" w:hAnsiTheme="minorEastAsia" w:cs="宋体"/>
                <w:sz w:val="18"/>
                <w:szCs w:val="18"/>
              </w:rPr>
              <w:t>）</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4.1</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8.4</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11.0</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21.3</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2.7</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8.8</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8.8</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12.4</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16.5</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2.9</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4.8</w:t>
            </w:r>
          </w:p>
        </w:tc>
      </w:tr>
      <w:tr w:rsidR="00DF38A1" w:rsidRPr="00DF38A1">
        <w:trPr>
          <w:jc w:val="center"/>
        </w:trPr>
        <w:tc>
          <w:tcPr>
            <w:tcW w:w="1995"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20.7</w:t>
            </w:r>
          </w:p>
        </w:tc>
        <w:tc>
          <w:tcPr>
            <w:tcW w:w="1262"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3.5</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11.9</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15.3</w:t>
            </w:r>
          </w:p>
        </w:tc>
        <w:tc>
          <w:tcPr>
            <w:tcW w:w="1219"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5.8</w:t>
            </w:r>
          </w:p>
        </w:tc>
        <w:tc>
          <w:tcPr>
            <w:tcW w:w="1231"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10.3</w:t>
            </w:r>
          </w:p>
        </w:tc>
      </w:tr>
    </w:tbl>
    <w:p w:rsidR="00DF38A1" w:rsidRDefault="00DF38A1" w:rsidP="00DF38A1">
      <w:pPr>
        <w:pStyle w:val="affffffffff7"/>
        <w:rPr>
          <w:rFonts w:hint="eastAsia"/>
        </w:rPr>
      </w:pPr>
    </w:p>
    <w:p w:rsidR="00DF38A1" w:rsidRDefault="00DF38A1" w:rsidP="00DF38A1">
      <w:pPr>
        <w:pStyle w:val="affffffffff7"/>
        <w:rPr>
          <w:rFonts w:hint="eastAsia"/>
        </w:rPr>
      </w:pPr>
    </w:p>
    <w:p w:rsidR="00DF38A1" w:rsidRPr="00DF38A1" w:rsidRDefault="00DF38A1" w:rsidP="00DF38A1">
      <w:pPr>
        <w:pStyle w:val="affffffffff7"/>
      </w:pPr>
      <w:r>
        <w:rPr>
          <w:rFonts w:hint="eastAsia"/>
        </w:rPr>
        <w:lastRenderedPageBreak/>
        <w:t>表B.1</w:t>
      </w:r>
      <w:r w:rsidRPr="00DF38A1">
        <w:rPr>
          <w:rFonts w:hint="eastAsia"/>
        </w:rPr>
        <w:t>方法的精密度</w:t>
      </w:r>
      <w:r w:rsidRPr="00DF38A1">
        <w:rPr>
          <w:rFonts w:asciiTheme="minorEastAsia" w:eastAsiaTheme="minorEastAsia" w:hAnsiTheme="minorEastAsia" w:hint="eastAsia"/>
        </w:rPr>
        <w:t>（续）</w:t>
      </w:r>
    </w:p>
    <w:tbl>
      <w:tblPr>
        <w:tblStyle w:val="afffff"/>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5"/>
        <w:gridCol w:w="1219"/>
        <w:gridCol w:w="1229"/>
        <w:gridCol w:w="1262"/>
        <w:gridCol w:w="1219"/>
        <w:gridCol w:w="1219"/>
        <w:gridCol w:w="1231"/>
      </w:tblGrid>
      <w:tr w:rsidR="00DF38A1" w:rsidRPr="00DF38A1" w:rsidTr="0073578F">
        <w:trPr>
          <w:tblHeader/>
          <w:jc w:val="center"/>
        </w:trPr>
        <w:tc>
          <w:tcPr>
            <w:tcW w:w="1995" w:type="dxa"/>
            <w:vMerge w:val="restart"/>
            <w:tcBorders>
              <w:top w:val="single" w:sz="8" w:space="0" w:color="auto"/>
              <w:bottom w:val="single" w:sz="4"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化合物名称</w:t>
            </w:r>
          </w:p>
        </w:tc>
        <w:tc>
          <w:tcPr>
            <w:tcW w:w="7379" w:type="dxa"/>
            <w:gridSpan w:val="6"/>
            <w:tcBorders>
              <w:top w:val="single" w:sz="8" w:space="0" w:color="auto"/>
              <w:bottom w:val="single" w:sz="4"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精密度统计结果</w:t>
            </w:r>
          </w:p>
        </w:tc>
      </w:tr>
      <w:tr w:rsidR="00DF38A1" w:rsidRPr="00DF38A1" w:rsidTr="0073578F">
        <w:trPr>
          <w:jc w:val="center"/>
        </w:trPr>
        <w:tc>
          <w:tcPr>
            <w:tcW w:w="1995" w:type="dxa"/>
            <w:vMerge/>
            <w:tcBorders>
              <w:top w:val="single" w:sz="4" w:space="0" w:color="auto"/>
              <w:bottom w:val="single" w:sz="8"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219" w:type="dxa"/>
            <w:tcBorders>
              <w:top w:val="single" w:sz="4" w:space="0" w:color="auto"/>
              <w:bottom w:val="single" w:sz="8" w:space="0" w:color="auto"/>
            </w:tcBorders>
            <w:shd w:val="clear" w:color="auto" w:fill="auto"/>
            <w:vAlign w:val="center"/>
          </w:tcPr>
          <w:p w:rsidR="00DF38A1" w:rsidRPr="00DF38A1" w:rsidRDefault="00DF38A1" w:rsidP="0073578F">
            <w:pPr>
              <w:widowControl/>
              <w:jc w:val="center"/>
              <w:rPr>
                <w:rFonts w:asciiTheme="minorEastAsia" w:eastAsiaTheme="minorEastAsia" w:hAnsiTheme="minorEastAsia" w:cs="宋体"/>
                <w:kern w:val="0"/>
                <w:sz w:val="18"/>
                <w:szCs w:val="18"/>
              </w:rPr>
            </w:pPr>
            <w:r w:rsidRPr="00DF38A1">
              <w:rPr>
                <w:rFonts w:asciiTheme="minorEastAsia" w:eastAsiaTheme="minorEastAsia" w:hAnsiTheme="minorEastAsia" w:cs="宋体"/>
                <w:kern w:val="0"/>
                <w:sz w:val="18"/>
                <w:szCs w:val="18"/>
              </w:rPr>
              <w:t>加标浓度</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(µg/kg)</w:t>
            </w:r>
          </w:p>
        </w:tc>
        <w:tc>
          <w:tcPr>
            <w:tcW w:w="1229" w:type="dxa"/>
            <w:tcBorders>
              <w:top w:val="single" w:sz="4" w:space="0" w:color="auto"/>
              <w:bottom w:val="single" w:sz="8"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总均值</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(µg/kg)</w:t>
            </w:r>
          </w:p>
        </w:tc>
        <w:tc>
          <w:tcPr>
            <w:tcW w:w="1262" w:type="dxa"/>
            <w:tcBorders>
              <w:top w:val="single" w:sz="4" w:space="0" w:color="auto"/>
              <w:bottom w:val="single" w:sz="8"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实验室内相对标准偏差</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
        </w:tc>
        <w:tc>
          <w:tcPr>
            <w:tcW w:w="1219" w:type="dxa"/>
            <w:tcBorders>
              <w:top w:val="single" w:sz="4" w:space="0" w:color="auto"/>
              <w:bottom w:val="single" w:sz="8"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实验室间相对标准偏差</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
        </w:tc>
        <w:tc>
          <w:tcPr>
            <w:tcW w:w="1219" w:type="dxa"/>
            <w:tcBorders>
              <w:top w:val="single" w:sz="4" w:space="0" w:color="auto"/>
              <w:bottom w:val="single" w:sz="8"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重复性限r</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(µg/kg)</w:t>
            </w:r>
          </w:p>
        </w:tc>
        <w:tc>
          <w:tcPr>
            <w:tcW w:w="1231" w:type="dxa"/>
            <w:tcBorders>
              <w:top w:val="single" w:sz="4" w:space="0" w:color="auto"/>
              <w:bottom w:val="single" w:sz="8"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再现性限R</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(µg/kg)</w:t>
            </w:r>
          </w:p>
        </w:tc>
      </w:tr>
      <w:tr w:rsidR="00DF38A1" w:rsidRPr="00DF38A1" w:rsidTr="0073578F">
        <w:trPr>
          <w:jc w:val="center"/>
        </w:trPr>
        <w:tc>
          <w:tcPr>
            <w:tcW w:w="1995"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氢化可的松</w:t>
            </w:r>
          </w:p>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（Hydrocortisone）</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4.2</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8.4</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12.4</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21.0</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1.3</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2.7</w:t>
            </w:r>
          </w:p>
        </w:tc>
      </w:tr>
      <w:tr w:rsidR="00DF38A1" w:rsidRPr="00DF38A1" w:rsidTr="0073578F">
        <w:trPr>
          <w:jc w:val="center"/>
        </w:trPr>
        <w:tc>
          <w:tcPr>
            <w:tcW w:w="1995"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8.3</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6.2</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11.6</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19.6</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2.3</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5.0</w:t>
            </w:r>
          </w:p>
        </w:tc>
      </w:tr>
      <w:tr w:rsidR="00DF38A1" w:rsidRPr="00DF38A1" w:rsidTr="0073578F">
        <w:trPr>
          <w:jc w:val="center"/>
        </w:trPr>
        <w:tc>
          <w:tcPr>
            <w:tcW w:w="1995"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23.0</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4.1</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12.9</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16.4</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6.2</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12.0</w:t>
            </w:r>
          </w:p>
        </w:tc>
      </w:tr>
      <w:tr w:rsidR="00DF38A1" w:rsidRPr="00DF38A1" w:rsidTr="0073578F">
        <w:trPr>
          <w:jc w:val="center"/>
        </w:trPr>
        <w:tc>
          <w:tcPr>
            <w:tcW w:w="1995"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地塞米松</w:t>
            </w:r>
          </w:p>
          <w:p w:rsidR="00DF38A1" w:rsidRPr="00DF38A1" w:rsidRDefault="00DF38A1" w:rsidP="0073578F">
            <w:pPr>
              <w:pStyle w:val="afffffffffffff9"/>
              <w:rPr>
                <w:rFonts w:asciiTheme="minorEastAsia" w:eastAsiaTheme="minorEastAsia" w:hAnsiTheme="minorEastAsia" w:cs="宋体"/>
                <w:kern w:val="2"/>
              </w:rPr>
            </w:pPr>
            <w:r w:rsidRPr="00DF38A1">
              <w:rPr>
                <w:rFonts w:asciiTheme="minorEastAsia" w:eastAsiaTheme="minorEastAsia" w:hAnsiTheme="minorEastAsia" w:cs="宋体"/>
                <w:kern w:val="2"/>
              </w:rPr>
              <w:t>（</w:t>
            </w:r>
            <w:proofErr w:type="spellStart"/>
            <w:r w:rsidRPr="00DF38A1">
              <w:rPr>
                <w:rFonts w:asciiTheme="minorEastAsia" w:eastAsiaTheme="minorEastAsia" w:hAnsiTheme="minorEastAsia" w:cs="宋体"/>
                <w:kern w:val="2"/>
              </w:rPr>
              <w:t>Dexamethason</w:t>
            </w:r>
            <w:proofErr w:type="spellEnd"/>
            <w:r w:rsidRPr="00DF38A1">
              <w:rPr>
                <w:rFonts w:asciiTheme="minorEastAsia" w:eastAsiaTheme="minorEastAsia" w:hAnsiTheme="minorEastAsia" w:cs="宋体"/>
                <w:kern w:val="2"/>
              </w:rPr>
              <w:t>）</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4.1</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7.5</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10.3</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15.4</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2.0</w:t>
            </w:r>
          </w:p>
        </w:tc>
      </w:tr>
      <w:tr w:rsidR="00DF38A1" w:rsidRPr="00DF38A1" w:rsidTr="0073578F">
        <w:trPr>
          <w:jc w:val="center"/>
        </w:trPr>
        <w:tc>
          <w:tcPr>
            <w:tcW w:w="1995"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8.6</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7.5</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10.3</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15.4</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4.1</w:t>
            </w:r>
          </w:p>
        </w:tc>
      </w:tr>
      <w:tr w:rsidR="00DF38A1" w:rsidRPr="00DF38A1" w:rsidTr="0073578F">
        <w:trPr>
          <w:jc w:val="center"/>
        </w:trPr>
        <w:tc>
          <w:tcPr>
            <w:tcW w:w="1995"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21.7</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3.9</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10.2</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16.4</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5.2</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11.0</w:t>
            </w:r>
          </w:p>
        </w:tc>
      </w:tr>
      <w:tr w:rsidR="00DF38A1" w:rsidRPr="00DF38A1" w:rsidTr="0073578F">
        <w:trPr>
          <w:jc w:val="center"/>
        </w:trPr>
        <w:tc>
          <w:tcPr>
            <w:tcW w:w="1995"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雌酮</w:t>
            </w:r>
          </w:p>
          <w:p w:rsidR="00DF38A1" w:rsidRPr="00DF38A1" w:rsidRDefault="00DF38A1" w:rsidP="0073578F">
            <w:pPr>
              <w:pStyle w:val="afffffffffffff9"/>
              <w:rPr>
                <w:rFonts w:asciiTheme="minorEastAsia" w:eastAsiaTheme="minorEastAsia" w:hAnsiTheme="minorEastAsia" w:cs="宋体"/>
                <w:kern w:val="2"/>
              </w:rPr>
            </w:pPr>
            <w:r w:rsidRPr="00DF38A1">
              <w:rPr>
                <w:rFonts w:asciiTheme="minorEastAsia" w:eastAsiaTheme="minorEastAsia" w:hAnsiTheme="minorEastAsia" w:cs="宋体" w:hint="eastAsia"/>
                <w:kern w:val="2"/>
              </w:rPr>
              <w:t>（</w:t>
            </w:r>
            <w:proofErr w:type="spellStart"/>
            <w:r w:rsidRPr="00DF38A1">
              <w:rPr>
                <w:rFonts w:asciiTheme="minorEastAsia" w:eastAsiaTheme="minorEastAsia" w:hAnsiTheme="minorEastAsia" w:cs="宋体"/>
                <w:kern w:val="2"/>
              </w:rPr>
              <w:t>Estrone</w:t>
            </w:r>
            <w:proofErr w:type="spellEnd"/>
            <w:r w:rsidRPr="00DF38A1">
              <w:rPr>
                <w:rFonts w:asciiTheme="minorEastAsia" w:eastAsiaTheme="minorEastAsia" w:hAnsiTheme="minorEastAsia" w:cs="宋体" w:hint="eastAsia"/>
                <w:kern w:val="2"/>
              </w:rPr>
              <w:t>）</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4.4</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4.4</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11.0</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20.9</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2.8</w:t>
            </w:r>
          </w:p>
        </w:tc>
      </w:tr>
      <w:tr w:rsidR="00DF38A1" w:rsidRPr="00DF38A1" w:rsidTr="0073578F">
        <w:trPr>
          <w:jc w:val="center"/>
        </w:trPr>
        <w:tc>
          <w:tcPr>
            <w:tcW w:w="1995"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8.8</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4.1</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13.1</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17.6</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2.3</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4.8</w:t>
            </w:r>
          </w:p>
        </w:tc>
      </w:tr>
      <w:tr w:rsidR="00DF38A1" w:rsidRPr="00DF38A1" w:rsidTr="0073578F">
        <w:trPr>
          <w:jc w:val="center"/>
        </w:trPr>
        <w:tc>
          <w:tcPr>
            <w:tcW w:w="1995"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23.7</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5.5</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13.2</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11.4</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7.1</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10.0</w:t>
            </w:r>
          </w:p>
        </w:tc>
      </w:tr>
      <w:tr w:rsidR="00DF38A1" w:rsidRPr="00DF38A1" w:rsidTr="0073578F">
        <w:trPr>
          <w:jc w:val="center"/>
        </w:trPr>
        <w:tc>
          <w:tcPr>
            <w:tcW w:w="1995"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17-α雌二醇</w:t>
            </w:r>
          </w:p>
          <w:p w:rsidR="00DF38A1" w:rsidRPr="00DF38A1" w:rsidRDefault="00DF38A1" w:rsidP="0073578F">
            <w:pPr>
              <w:pStyle w:val="afffffffffffff9"/>
              <w:rPr>
                <w:rFonts w:asciiTheme="minorEastAsia" w:eastAsiaTheme="minorEastAsia" w:hAnsiTheme="minorEastAsia" w:cs="宋体"/>
                <w:kern w:val="2"/>
              </w:rPr>
            </w:pPr>
            <w:r w:rsidRPr="00DF38A1">
              <w:rPr>
                <w:rFonts w:asciiTheme="minorEastAsia" w:eastAsiaTheme="minorEastAsia" w:hAnsiTheme="minorEastAsia" w:cs="宋体" w:hint="eastAsia"/>
                <w:kern w:val="2"/>
              </w:rPr>
              <w:t>（</w:t>
            </w:r>
            <w:r w:rsidRPr="00DF38A1">
              <w:rPr>
                <w:rFonts w:asciiTheme="minorEastAsia" w:eastAsiaTheme="minorEastAsia" w:hAnsiTheme="minorEastAsia" w:cs="宋体"/>
                <w:kern w:val="2"/>
              </w:rPr>
              <w:t>17-alpha-Estradiol</w:t>
            </w:r>
            <w:r w:rsidRPr="00DF38A1">
              <w:rPr>
                <w:rFonts w:asciiTheme="minorEastAsia" w:eastAsiaTheme="minorEastAsia" w:hAnsiTheme="minorEastAsia" w:cs="宋体" w:hint="eastAsia"/>
                <w:kern w:val="2"/>
              </w:rPr>
              <w:t>）</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4.6</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5.2</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11.0</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12.6</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1.1</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1.9</w:t>
            </w:r>
          </w:p>
        </w:tc>
      </w:tr>
      <w:tr w:rsidR="00DF38A1" w:rsidRPr="00DF38A1" w:rsidTr="0073578F">
        <w:trPr>
          <w:jc w:val="center"/>
        </w:trPr>
        <w:tc>
          <w:tcPr>
            <w:tcW w:w="1995"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8.8</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4.4</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12.1</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9.5</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2.4</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3.2</w:t>
            </w:r>
          </w:p>
        </w:tc>
      </w:tr>
      <w:tr w:rsidR="00DF38A1" w:rsidRPr="00DF38A1" w:rsidTr="0073578F">
        <w:trPr>
          <w:jc w:val="center"/>
        </w:trPr>
        <w:tc>
          <w:tcPr>
            <w:tcW w:w="1995"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23.0</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6.9</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12.2</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12.7</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6.6</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10.1</w:t>
            </w:r>
          </w:p>
        </w:tc>
      </w:tr>
      <w:tr w:rsidR="00DF38A1" w:rsidRPr="00DF38A1" w:rsidTr="0073578F">
        <w:trPr>
          <w:jc w:val="center"/>
        </w:trPr>
        <w:tc>
          <w:tcPr>
            <w:tcW w:w="1995"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17β-雌二醇</w:t>
            </w:r>
          </w:p>
          <w:p w:rsidR="00DF38A1" w:rsidRPr="00DF38A1" w:rsidRDefault="00DF38A1" w:rsidP="0073578F">
            <w:pPr>
              <w:pStyle w:val="afffffffffffff9"/>
              <w:rPr>
                <w:rFonts w:asciiTheme="minorEastAsia" w:eastAsiaTheme="minorEastAsia" w:hAnsiTheme="minorEastAsia" w:cs="宋体"/>
                <w:kern w:val="2"/>
              </w:rPr>
            </w:pPr>
            <w:r w:rsidRPr="00DF38A1">
              <w:rPr>
                <w:rFonts w:asciiTheme="minorEastAsia" w:eastAsiaTheme="minorEastAsia" w:hAnsiTheme="minorEastAsia" w:cs="宋体" w:hint="eastAsia"/>
                <w:kern w:val="2"/>
              </w:rPr>
              <w:t>（</w:t>
            </w:r>
            <w:r w:rsidRPr="00DF38A1">
              <w:rPr>
                <w:rFonts w:asciiTheme="minorEastAsia" w:eastAsiaTheme="minorEastAsia" w:hAnsiTheme="minorEastAsia" w:cs="宋体"/>
                <w:kern w:val="2"/>
              </w:rPr>
              <w:t>17-beat-Estradiol</w:t>
            </w:r>
            <w:r w:rsidRPr="00DF38A1">
              <w:rPr>
                <w:rFonts w:asciiTheme="minorEastAsia" w:eastAsiaTheme="minorEastAsia" w:hAnsiTheme="minorEastAsia" w:cs="宋体" w:hint="eastAsia"/>
                <w:kern w:val="2"/>
              </w:rPr>
              <w:t>）</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4.5</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7.5</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13.3</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14.6</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1.3</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2.2</w:t>
            </w:r>
          </w:p>
        </w:tc>
      </w:tr>
      <w:tr w:rsidR="00DF38A1" w:rsidRPr="00DF38A1" w:rsidTr="0073578F">
        <w:trPr>
          <w:jc w:val="center"/>
        </w:trPr>
        <w:tc>
          <w:tcPr>
            <w:tcW w:w="1995"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8.9</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4.6</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11.7</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12.6</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2.4</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3.8</w:t>
            </w:r>
          </w:p>
        </w:tc>
      </w:tr>
      <w:tr w:rsidR="00DF38A1" w:rsidRPr="00DF38A1" w:rsidTr="0073578F">
        <w:trPr>
          <w:jc w:val="center"/>
        </w:trPr>
        <w:tc>
          <w:tcPr>
            <w:tcW w:w="1995"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22.2</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3.4</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11.4</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13.5</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5.7</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9.9</w:t>
            </w:r>
          </w:p>
        </w:tc>
      </w:tr>
      <w:tr w:rsidR="00DF38A1" w:rsidRPr="00DF38A1" w:rsidTr="0073578F">
        <w:trPr>
          <w:jc w:val="center"/>
        </w:trPr>
        <w:tc>
          <w:tcPr>
            <w:tcW w:w="1995"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雌三醇</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proofErr w:type="spellStart"/>
            <w:r w:rsidRPr="00DF38A1">
              <w:rPr>
                <w:rFonts w:asciiTheme="minorEastAsia" w:eastAsiaTheme="minorEastAsia" w:hAnsiTheme="minorEastAsia" w:cs="宋体"/>
              </w:rPr>
              <w:t>Estriol</w:t>
            </w:r>
            <w:proofErr w:type="spellEnd"/>
            <w:r w:rsidRPr="00DF38A1">
              <w:rPr>
                <w:rFonts w:asciiTheme="minorEastAsia" w:eastAsiaTheme="minorEastAsia" w:hAnsiTheme="minorEastAsia" w:cs="宋体" w:hint="eastAsia"/>
              </w:rPr>
              <w:t>）</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4.4</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6.0</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11.3</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14.6</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1.2</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w:t>
            </w:r>
          </w:p>
        </w:tc>
      </w:tr>
      <w:tr w:rsidR="00DF38A1" w:rsidRPr="00DF38A1" w:rsidTr="0073578F">
        <w:trPr>
          <w:jc w:val="center"/>
        </w:trPr>
        <w:tc>
          <w:tcPr>
            <w:tcW w:w="1995"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10</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8.5</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3.5</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12.7</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15.9</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2.4</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4.4</w:t>
            </w:r>
          </w:p>
        </w:tc>
      </w:tr>
      <w:tr w:rsidR="00DF38A1" w:rsidRPr="00DF38A1" w:rsidTr="0073578F">
        <w:trPr>
          <w:jc w:val="center"/>
        </w:trPr>
        <w:tc>
          <w:tcPr>
            <w:tcW w:w="1995"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25</w:t>
            </w:r>
          </w:p>
        </w:tc>
        <w:tc>
          <w:tcPr>
            <w:tcW w:w="122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21.0</w:t>
            </w:r>
          </w:p>
        </w:tc>
        <w:tc>
          <w:tcPr>
            <w:tcW w:w="1262"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5.9</w:t>
            </w:r>
            <w:r w:rsidRPr="00DF38A1">
              <w:rPr>
                <w:rFonts w:asciiTheme="minorEastAsia" w:eastAsiaTheme="minorEastAsia" w:hAnsiTheme="minorEastAsia" w:cs="宋体"/>
              </w:rPr>
              <w:t>～</w:t>
            </w:r>
            <w:r w:rsidRPr="00DF38A1">
              <w:rPr>
                <w:rFonts w:asciiTheme="minorEastAsia" w:eastAsiaTheme="minorEastAsia" w:hAnsiTheme="minorEastAsia" w:cs="宋体" w:hint="eastAsia"/>
              </w:rPr>
              <w:t>11.8</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13.1</w:t>
            </w:r>
          </w:p>
        </w:tc>
        <w:tc>
          <w:tcPr>
            <w:tcW w:w="1219"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5.5</w:t>
            </w:r>
          </w:p>
        </w:tc>
        <w:tc>
          <w:tcPr>
            <w:tcW w:w="1231"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9.2</w:t>
            </w:r>
          </w:p>
        </w:tc>
      </w:tr>
    </w:tbl>
    <w:p w:rsidR="00730078" w:rsidRPr="00DF38A1" w:rsidRDefault="00DF38A1" w:rsidP="00DF38A1">
      <w:pPr>
        <w:pStyle w:val="affffffffff7"/>
      </w:pPr>
      <w:r>
        <w:rPr>
          <w:rFonts w:hint="eastAsia"/>
        </w:rPr>
        <w:t>表B.2</w:t>
      </w:r>
      <w:r w:rsidR="00DD5FBC" w:rsidRPr="00DF38A1">
        <w:rPr>
          <w:rFonts w:hint="eastAsia"/>
        </w:rPr>
        <w:t>方法的正确度</w:t>
      </w:r>
    </w:p>
    <w:tbl>
      <w:tblPr>
        <w:tblStyle w:val="afffff"/>
        <w:tblW w:w="910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7"/>
        <w:gridCol w:w="1706"/>
        <w:gridCol w:w="2123"/>
        <w:gridCol w:w="3026"/>
      </w:tblGrid>
      <w:tr w:rsidR="00DF38A1" w:rsidRPr="00DF38A1" w:rsidTr="00DF38A1">
        <w:trPr>
          <w:tblHeader/>
          <w:jc w:val="center"/>
        </w:trPr>
        <w:tc>
          <w:tcPr>
            <w:tcW w:w="2247" w:type="dxa"/>
            <w:tcBorders>
              <w:top w:val="single" w:sz="8" w:space="0" w:color="auto"/>
              <w:bottom w:val="single" w:sz="8" w:space="0" w:color="auto"/>
            </w:tcBorders>
            <w:shd w:val="clear" w:color="auto" w:fill="auto"/>
            <w:vAlign w:val="center"/>
          </w:tcPr>
          <w:bookmarkEnd w:id="69"/>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化合物名称</w:t>
            </w:r>
          </w:p>
        </w:tc>
        <w:tc>
          <w:tcPr>
            <w:tcW w:w="1706" w:type="dxa"/>
            <w:tcBorders>
              <w:top w:val="single" w:sz="8" w:space="0" w:color="auto"/>
              <w:bottom w:val="single" w:sz="8" w:space="0" w:color="auto"/>
            </w:tcBorders>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加标</w:t>
            </w:r>
            <w:r w:rsidRPr="00DF38A1">
              <w:rPr>
                <w:rFonts w:asciiTheme="minorEastAsia" w:eastAsiaTheme="minorEastAsia" w:hAnsiTheme="minorEastAsia" w:cs="宋体" w:hint="eastAsia"/>
                <w:sz w:val="18"/>
                <w:szCs w:val="18"/>
              </w:rPr>
              <w:t>量</w:t>
            </w:r>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ng</w:t>
            </w:r>
          </w:p>
        </w:tc>
        <w:tc>
          <w:tcPr>
            <w:tcW w:w="2123" w:type="dxa"/>
            <w:tcBorders>
              <w:top w:val="single" w:sz="8" w:space="0" w:color="auto"/>
              <w:bottom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加标回收率范围</w:t>
            </w:r>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
        </w:tc>
        <w:tc>
          <w:tcPr>
            <w:tcW w:w="3026" w:type="dxa"/>
            <w:tcBorders>
              <w:top w:val="single" w:sz="8" w:space="0" w:color="auto"/>
              <w:bottom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m:oMathPara>
              <m:oMath>
                <m:bar>
                  <m:barPr>
                    <m:pos m:val="top"/>
                    <m:ctrlPr>
                      <w:rPr>
                        <w:rFonts w:ascii="Cambria Math" w:eastAsiaTheme="minorEastAsia" w:hAnsi="Cambria Math" w:cs="宋体"/>
                      </w:rPr>
                    </m:ctrlPr>
                  </m:barPr>
                  <m:e>
                    <m:r>
                      <m:rPr>
                        <m:sty m:val="p"/>
                      </m:rPr>
                      <w:rPr>
                        <w:rFonts w:ascii="Cambria Math" w:eastAsiaTheme="minorEastAsia" w:hAnsi="Cambria Math" w:cs="宋体"/>
                      </w:rPr>
                      <m:t>P</m:t>
                    </m:r>
                  </m:e>
                </m:bar>
                <m:r>
                  <w:rPr>
                    <w:rFonts w:ascii="Cambria Math" w:eastAsiaTheme="minorEastAsia" w:hAnsi="Cambria Math" w:cs="宋体"/>
                  </w:rPr>
                  <m:t>±2</m:t>
                </m:r>
                <m:sSub>
                  <m:sSubPr>
                    <m:ctrlPr>
                      <w:rPr>
                        <w:rFonts w:ascii="Cambria Math" w:eastAsiaTheme="minorEastAsia" w:hAnsi="Cambria Math" w:cs="宋体"/>
                        <w:i/>
                      </w:rPr>
                    </m:ctrlPr>
                  </m:sSubPr>
                  <m:e>
                    <m:r>
                      <w:rPr>
                        <w:rFonts w:ascii="Cambria Math" w:eastAsiaTheme="minorEastAsia" w:hAnsi="Cambria Math" w:cs="宋体"/>
                      </w:rPr>
                      <m:t>S</m:t>
                    </m:r>
                  </m:e>
                  <m:sub>
                    <m:bar>
                      <m:barPr>
                        <m:pos m:val="top"/>
                        <m:ctrlPr>
                          <w:rPr>
                            <w:rFonts w:ascii="Cambria Math" w:eastAsiaTheme="minorEastAsia" w:hAnsi="Cambria Math" w:cs="宋体"/>
                            <w:i/>
                          </w:rPr>
                        </m:ctrlPr>
                      </m:barPr>
                      <m:e>
                        <m:r>
                          <w:rPr>
                            <w:rFonts w:ascii="Cambria Math" w:eastAsiaTheme="minorEastAsia" w:hAnsi="Cambria Math" w:cs="宋体"/>
                          </w:rPr>
                          <m:t>P</m:t>
                        </m:r>
                      </m:e>
                    </m:bar>
                  </m:sub>
                </m:sSub>
              </m:oMath>
            </m:oMathPara>
          </w:p>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
        </w:tc>
      </w:tr>
      <w:tr w:rsidR="00DF38A1" w:rsidRPr="00DF38A1" w:rsidTr="00DF38A1">
        <w:trPr>
          <w:jc w:val="center"/>
        </w:trPr>
        <w:tc>
          <w:tcPr>
            <w:tcW w:w="2247" w:type="dxa"/>
            <w:vMerge w:val="restart"/>
            <w:tcBorders>
              <w:top w:val="single" w:sz="8" w:space="0" w:color="auto"/>
            </w:tcBorders>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诺龙</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Nondrolone</w:t>
            </w:r>
            <w:r w:rsidRPr="00DF38A1">
              <w:rPr>
                <w:rFonts w:asciiTheme="minorEastAsia" w:eastAsiaTheme="minorEastAsia" w:hAnsiTheme="minorEastAsia" w:cs="宋体"/>
                <w:sz w:val="18"/>
                <w:szCs w:val="18"/>
              </w:rPr>
              <w:t>）</w:t>
            </w:r>
          </w:p>
        </w:tc>
        <w:tc>
          <w:tcPr>
            <w:tcW w:w="1706" w:type="dxa"/>
            <w:tcBorders>
              <w:top w:val="single" w:sz="8" w:space="0" w:color="auto"/>
            </w:tcBorders>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tcBorders>
              <w:top w:val="single" w:sz="8" w:space="0" w:color="auto"/>
            </w:tcBorders>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59.0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112</w:t>
            </w:r>
          </w:p>
        </w:tc>
        <w:tc>
          <w:tcPr>
            <w:tcW w:w="3026" w:type="dxa"/>
            <w:tcBorders>
              <w:top w:val="single" w:sz="8" w:space="0" w:color="auto"/>
            </w:tcBorders>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83.4</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39.1</w:t>
            </w:r>
          </w:p>
        </w:tc>
      </w:tr>
      <w:tr w:rsidR="00DF38A1" w:rsidRPr="00DF38A1">
        <w:trPr>
          <w:jc w:val="center"/>
        </w:trPr>
        <w:tc>
          <w:tcPr>
            <w:tcW w:w="2247"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73.7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120</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87.3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35.5</w:t>
            </w:r>
          </w:p>
        </w:tc>
      </w:tr>
      <w:tr w:rsidR="00DF38A1" w:rsidRPr="00DF38A1">
        <w:trPr>
          <w:jc w:val="center"/>
        </w:trPr>
        <w:tc>
          <w:tcPr>
            <w:tcW w:w="2247"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63.8</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110</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83.5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40.4</w:t>
            </w:r>
          </w:p>
        </w:tc>
      </w:tr>
      <w:tr w:rsidR="00DF38A1" w:rsidRPr="00DF38A1">
        <w:trPr>
          <w:jc w:val="center"/>
        </w:trPr>
        <w:tc>
          <w:tcPr>
            <w:tcW w:w="2247"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雄烯二酮</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Androstensdione</w:t>
            </w:r>
            <w:r w:rsidRPr="00DF38A1">
              <w:rPr>
                <w:rFonts w:asciiTheme="minorEastAsia" w:eastAsiaTheme="minorEastAsia" w:hAnsiTheme="minorEastAsia" w:cs="宋体"/>
                <w:sz w:val="18"/>
                <w:szCs w:val="18"/>
              </w:rPr>
              <w:t>）</w:t>
            </w: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71.7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110</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86.6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29.5</w:t>
            </w:r>
          </w:p>
        </w:tc>
      </w:tr>
      <w:tr w:rsidR="00DF38A1" w:rsidRPr="00DF38A1">
        <w:trPr>
          <w:jc w:val="center"/>
        </w:trPr>
        <w:tc>
          <w:tcPr>
            <w:tcW w:w="2247"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59.7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82.3</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73.9</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17.8</w:t>
            </w:r>
          </w:p>
        </w:tc>
      </w:tr>
      <w:tr w:rsidR="00DF38A1" w:rsidRPr="00DF38A1">
        <w:trPr>
          <w:jc w:val="center"/>
        </w:trPr>
        <w:tc>
          <w:tcPr>
            <w:tcW w:w="2247"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65.7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101</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83.0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32.6</w:t>
            </w:r>
          </w:p>
        </w:tc>
      </w:tr>
      <w:tr w:rsidR="00DF38A1" w:rsidRPr="00DF38A1">
        <w:trPr>
          <w:jc w:val="center"/>
        </w:trPr>
        <w:tc>
          <w:tcPr>
            <w:tcW w:w="2247"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表睾酮</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Epitestosterone</w:t>
            </w:r>
            <w:r w:rsidRPr="00DF38A1">
              <w:rPr>
                <w:rFonts w:asciiTheme="minorEastAsia" w:eastAsiaTheme="minorEastAsia" w:hAnsiTheme="minorEastAsia" w:cs="宋体"/>
                <w:sz w:val="18"/>
                <w:szCs w:val="18"/>
              </w:rPr>
              <w:t>）</w:t>
            </w: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76.0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99.8</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85.5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34.1</w:t>
            </w:r>
          </w:p>
        </w:tc>
      </w:tr>
      <w:tr w:rsidR="00DF38A1" w:rsidRPr="00DF38A1">
        <w:trPr>
          <w:jc w:val="center"/>
        </w:trPr>
        <w:tc>
          <w:tcPr>
            <w:tcW w:w="2247"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57.7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112</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85.5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38.8</w:t>
            </w:r>
          </w:p>
        </w:tc>
      </w:tr>
      <w:tr w:rsidR="00DF38A1" w:rsidRPr="00DF38A1">
        <w:trPr>
          <w:jc w:val="center"/>
        </w:trPr>
        <w:tc>
          <w:tcPr>
            <w:tcW w:w="2247"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57.5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110</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85.5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45.8</w:t>
            </w:r>
          </w:p>
        </w:tc>
      </w:tr>
      <w:tr w:rsidR="00DF38A1" w:rsidRPr="00DF38A1">
        <w:trPr>
          <w:jc w:val="center"/>
        </w:trPr>
        <w:tc>
          <w:tcPr>
            <w:tcW w:w="2247" w:type="dxa"/>
            <w:vMerge w:val="restart"/>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甲睾酮</w:t>
            </w:r>
          </w:p>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sz w:val="18"/>
                <w:szCs w:val="18"/>
              </w:rPr>
              <w:t>17-Methyltestosterone</w:t>
            </w:r>
            <w:r w:rsidRPr="00DF38A1">
              <w:rPr>
                <w:rFonts w:asciiTheme="minorEastAsia" w:eastAsiaTheme="minorEastAsia" w:hAnsiTheme="minorEastAsia" w:cs="宋体"/>
                <w:sz w:val="18"/>
                <w:szCs w:val="18"/>
              </w:rPr>
              <w:t>）</w:t>
            </w: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65.7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91.3</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78.1</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20.4</w:t>
            </w:r>
          </w:p>
        </w:tc>
      </w:tr>
      <w:tr w:rsidR="00DF38A1" w:rsidRPr="00DF38A1">
        <w:trPr>
          <w:jc w:val="center"/>
        </w:trPr>
        <w:tc>
          <w:tcPr>
            <w:tcW w:w="2247" w:type="dxa"/>
            <w:vMerge/>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60.3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98.5</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75.60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28.4</w:t>
            </w:r>
          </w:p>
        </w:tc>
      </w:tr>
      <w:tr w:rsidR="00DF38A1" w:rsidRPr="00DF38A1">
        <w:trPr>
          <w:jc w:val="center"/>
        </w:trPr>
        <w:tc>
          <w:tcPr>
            <w:tcW w:w="2247" w:type="dxa"/>
            <w:vMerge/>
            <w:tcBorders>
              <w:bottom w:val="single" w:sz="4" w:space="0" w:color="auto"/>
            </w:tcBorders>
            <w:shd w:val="clear" w:color="auto" w:fill="auto"/>
            <w:vAlign w:val="center"/>
          </w:tcPr>
          <w:p w:rsidR="00730078" w:rsidRPr="00DF38A1" w:rsidRDefault="00730078" w:rsidP="00DF38A1">
            <w:pPr>
              <w:jc w:val="center"/>
              <w:rPr>
                <w:rFonts w:asciiTheme="minorEastAsia" w:eastAsiaTheme="minorEastAsia" w:hAnsiTheme="minorEastAsia" w:cs="宋体"/>
                <w:sz w:val="18"/>
                <w:szCs w:val="18"/>
              </w:rPr>
            </w:pPr>
          </w:p>
        </w:tc>
        <w:tc>
          <w:tcPr>
            <w:tcW w:w="1706" w:type="dxa"/>
            <w:shd w:val="clear" w:color="auto" w:fill="auto"/>
            <w:vAlign w:val="center"/>
          </w:tcPr>
          <w:p w:rsidR="00730078" w:rsidRPr="00DF38A1" w:rsidRDefault="00DD5FBC" w:rsidP="00DF38A1">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62.9</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100</w:t>
            </w:r>
          </w:p>
        </w:tc>
        <w:tc>
          <w:tcPr>
            <w:tcW w:w="3026" w:type="dxa"/>
            <w:shd w:val="clear" w:color="auto" w:fill="auto"/>
            <w:vAlign w:val="center"/>
          </w:tcPr>
          <w:p w:rsidR="00730078" w:rsidRPr="00DF38A1" w:rsidRDefault="00DD5FBC" w:rsidP="00DF38A1">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78.5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28.6</w:t>
            </w:r>
          </w:p>
        </w:tc>
      </w:tr>
    </w:tbl>
    <w:p w:rsidR="00DF38A1" w:rsidRDefault="00DF38A1" w:rsidP="00DF38A1">
      <w:pPr>
        <w:pStyle w:val="affffffffff7"/>
        <w:rPr>
          <w:rFonts w:hint="eastAsia"/>
        </w:rPr>
      </w:pPr>
    </w:p>
    <w:p w:rsidR="00DF38A1" w:rsidRPr="00DF38A1" w:rsidRDefault="00DF38A1" w:rsidP="00DF38A1">
      <w:pPr>
        <w:pStyle w:val="affffffffff7"/>
      </w:pPr>
      <w:r>
        <w:rPr>
          <w:rFonts w:hint="eastAsia"/>
        </w:rPr>
        <w:lastRenderedPageBreak/>
        <w:t>表B.2</w:t>
      </w:r>
      <w:r w:rsidRPr="00DF38A1">
        <w:rPr>
          <w:rFonts w:hint="eastAsia"/>
        </w:rPr>
        <w:t>方法的正确度</w:t>
      </w:r>
      <w:r w:rsidRPr="00DF38A1">
        <w:rPr>
          <w:rFonts w:asciiTheme="minorEastAsia" w:eastAsiaTheme="minorEastAsia" w:hAnsiTheme="minorEastAsia" w:hint="eastAsia"/>
        </w:rPr>
        <w:t>（续）</w:t>
      </w:r>
    </w:p>
    <w:tbl>
      <w:tblPr>
        <w:tblStyle w:val="afffff"/>
        <w:tblW w:w="910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7"/>
        <w:gridCol w:w="1706"/>
        <w:gridCol w:w="2123"/>
        <w:gridCol w:w="3026"/>
      </w:tblGrid>
      <w:tr w:rsidR="00DF38A1" w:rsidRPr="00DF38A1" w:rsidTr="0073578F">
        <w:trPr>
          <w:tblHeader/>
          <w:jc w:val="center"/>
        </w:trPr>
        <w:tc>
          <w:tcPr>
            <w:tcW w:w="2247" w:type="dxa"/>
            <w:tcBorders>
              <w:top w:val="single" w:sz="8" w:space="0" w:color="auto"/>
              <w:bottom w:val="single" w:sz="8" w:space="0" w:color="auto"/>
            </w:tcBorders>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化合物名称</w:t>
            </w:r>
          </w:p>
        </w:tc>
        <w:tc>
          <w:tcPr>
            <w:tcW w:w="1706" w:type="dxa"/>
            <w:tcBorders>
              <w:top w:val="single" w:sz="8" w:space="0" w:color="auto"/>
              <w:bottom w:val="single" w:sz="8" w:space="0" w:color="auto"/>
            </w:tcBorders>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加标</w:t>
            </w:r>
            <w:r w:rsidRPr="00DF38A1">
              <w:rPr>
                <w:rFonts w:asciiTheme="minorEastAsia" w:eastAsiaTheme="minorEastAsia" w:hAnsiTheme="minorEastAsia" w:cs="宋体" w:hint="eastAsia"/>
                <w:sz w:val="18"/>
                <w:szCs w:val="18"/>
              </w:rPr>
              <w:t>量</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ng</w:t>
            </w:r>
          </w:p>
        </w:tc>
        <w:tc>
          <w:tcPr>
            <w:tcW w:w="2123" w:type="dxa"/>
            <w:tcBorders>
              <w:top w:val="single" w:sz="8" w:space="0" w:color="auto"/>
              <w:bottom w:val="single" w:sz="8"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加标回收率范围</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
        </w:tc>
        <w:tc>
          <w:tcPr>
            <w:tcW w:w="3026" w:type="dxa"/>
            <w:tcBorders>
              <w:top w:val="single" w:sz="8" w:space="0" w:color="auto"/>
              <w:bottom w:val="single" w:sz="8" w:space="0" w:color="auto"/>
            </w:tcBorders>
            <w:shd w:val="clear" w:color="auto" w:fill="auto"/>
            <w:vAlign w:val="center"/>
          </w:tcPr>
          <w:p w:rsidR="00DF38A1" w:rsidRPr="00DF38A1" w:rsidRDefault="00DF38A1" w:rsidP="0073578F">
            <w:pPr>
              <w:pStyle w:val="afffffffffffff9"/>
              <w:rPr>
                <w:rFonts w:asciiTheme="minorEastAsia" w:eastAsiaTheme="minorEastAsia" w:hAnsiTheme="minorEastAsia" w:cs="宋体"/>
              </w:rPr>
            </w:pPr>
            <m:oMathPara>
              <m:oMath>
                <m:bar>
                  <m:barPr>
                    <m:pos m:val="top"/>
                    <m:ctrlPr>
                      <w:rPr>
                        <w:rFonts w:ascii="Cambria Math" w:eastAsiaTheme="minorEastAsia" w:hAnsi="Cambria Math" w:cs="宋体"/>
                      </w:rPr>
                    </m:ctrlPr>
                  </m:barPr>
                  <m:e>
                    <m:r>
                      <m:rPr>
                        <m:sty m:val="p"/>
                      </m:rPr>
                      <w:rPr>
                        <w:rFonts w:ascii="Cambria Math" w:eastAsiaTheme="minorEastAsia" w:hAnsi="Cambria Math" w:cs="宋体"/>
                      </w:rPr>
                      <m:t>P</m:t>
                    </m:r>
                  </m:e>
                </m:bar>
                <m:r>
                  <w:rPr>
                    <w:rFonts w:ascii="Cambria Math" w:eastAsiaTheme="minorEastAsia" w:hAnsi="Cambria Math" w:cs="宋体"/>
                  </w:rPr>
                  <m:t>±2</m:t>
                </m:r>
                <m:sSub>
                  <m:sSubPr>
                    <m:ctrlPr>
                      <w:rPr>
                        <w:rFonts w:ascii="Cambria Math" w:eastAsiaTheme="minorEastAsia" w:hAnsi="Cambria Math" w:cs="宋体"/>
                        <w:i/>
                      </w:rPr>
                    </m:ctrlPr>
                  </m:sSubPr>
                  <m:e>
                    <m:r>
                      <w:rPr>
                        <w:rFonts w:ascii="Cambria Math" w:eastAsiaTheme="minorEastAsia" w:hAnsi="Cambria Math" w:cs="宋体"/>
                      </w:rPr>
                      <m:t>S</m:t>
                    </m:r>
                  </m:e>
                  <m:sub>
                    <m:bar>
                      <m:barPr>
                        <m:pos m:val="top"/>
                        <m:ctrlPr>
                          <w:rPr>
                            <w:rFonts w:ascii="Cambria Math" w:eastAsiaTheme="minorEastAsia" w:hAnsi="Cambria Math" w:cs="宋体"/>
                            <w:i/>
                          </w:rPr>
                        </m:ctrlPr>
                      </m:barPr>
                      <m:e>
                        <m:r>
                          <w:rPr>
                            <w:rFonts w:ascii="Cambria Math" w:eastAsiaTheme="minorEastAsia" w:hAnsi="Cambria Math" w:cs="宋体"/>
                          </w:rPr>
                          <m:t>P</m:t>
                        </m:r>
                      </m:e>
                    </m:bar>
                  </m:sub>
                </m:sSub>
              </m:oMath>
            </m:oMathPara>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
        </w:tc>
      </w:tr>
      <w:tr w:rsidR="00DF38A1" w:rsidRPr="00DF38A1" w:rsidTr="0073578F">
        <w:trPr>
          <w:jc w:val="center"/>
        </w:trPr>
        <w:tc>
          <w:tcPr>
            <w:tcW w:w="2247" w:type="dxa"/>
            <w:vMerge w:val="restart"/>
            <w:tcBorders>
              <w:top w:val="single" w:sz="4" w:space="0" w:color="auto"/>
            </w:tcBorders>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roofErr w:type="gramStart"/>
            <w:r w:rsidRPr="00DF38A1">
              <w:rPr>
                <w:rFonts w:asciiTheme="minorEastAsia" w:eastAsiaTheme="minorEastAsia" w:hAnsiTheme="minorEastAsia" w:cs="宋体"/>
                <w:sz w:val="18"/>
                <w:szCs w:val="18"/>
              </w:rPr>
              <w:t>炔</w:t>
            </w:r>
            <w:proofErr w:type="gramEnd"/>
            <w:r w:rsidRPr="00DF38A1">
              <w:rPr>
                <w:rFonts w:asciiTheme="minorEastAsia" w:eastAsiaTheme="minorEastAsia" w:hAnsiTheme="minorEastAsia" w:cs="宋体"/>
                <w:sz w:val="18"/>
                <w:szCs w:val="18"/>
              </w:rPr>
              <w:t>诺酮</w:t>
            </w:r>
          </w:p>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w:t>
            </w:r>
            <w:proofErr w:type="spellStart"/>
            <w:r w:rsidRPr="00DF38A1">
              <w:rPr>
                <w:rFonts w:asciiTheme="minorEastAsia" w:eastAsiaTheme="minorEastAsia" w:hAnsiTheme="minorEastAsia" w:cs="宋体"/>
                <w:sz w:val="18"/>
                <w:szCs w:val="18"/>
              </w:rPr>
              <w:t>Norethindrone</w:t>
            </w:r>
            <w:proofErr w:type="spellEnd"/>
            <w:r w:rsidRPr="00DF38A1">
              <w:rPr>
                <w:rFonts w:asciiTheme="minorEastAsia" w:eastAsiaTheme="minorEastAsia" w:hAnsiTheme="minorEastAsia" w:cs="宋体"/>
                <w:sz w:val="18"/>
                <w:szCs w:val="18"/>
              </w:rPr>
              <w:t>）</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65.5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94.2</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79.5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20.4</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72.3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97.3</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80.9</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19.7</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64.3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98.6</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76.8</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23.5</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孕酮(黄体酮)</w:t>
            </w:r>
          </w:p>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（Progesterone）</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65.7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85.7</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77.9</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22.9</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62.3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89.3</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77.7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18.8</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62.7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92.6</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72.9</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21.4</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甲地孕酮</w:t>
            </w:r>
          </w:p>
          <w:p w:rsidR="00DF38A1" w:rsidRPr="00DF38A1" w:rsidRDefault="00DF38A1" w:rsidP="0073578F">
            <w:pPr>
              <w:pStyle w:val="afffffffffffff9"/>
              <w:rPr>
                <w:rFonts w:asciiTheme="minorEastAsia" w:eastAsiaTheme="minorEastAsia" w:hAnsiTheme="minorEastAsia" w:cs="宋体"/>
                <w:kern w:val="2"/>
              </w:rPr>
            </w:pPr>
            <w:r w:rsidRPr="00DF38A1">
              <w:rPr>
                <w:rFonts w:asciiTheme="minorEastAsia" w:eastAsiaTheme="minorEastAsia" w:hAnsiTheme="minorEastAsia" w:cs="宋体"/>
                <w:kern w:val="2"/>
              </w:rPr>
              <w:t>（</w:t>
            </w:r>
            <w:proofErr w:type="spellStart"/>
            <w:r w:rsidRPr="00DF38A1">
              <w:rPr>
                <w:rFonts w:asciiTheme="minorEastAsia" w:eastAsiaTheme="minorEastAsia" w:hAnsiTheme="minorEastAsia" w:cs="宋体"/>
                <w:kern w:val="2"/>
              </w:rPr>
              <w:t>Megetrol</w:t>
            </w:r>
            <w:proofErr w:type="spellEnd"/>
            <w:r w:rsidRPr="00DF38A1">
              <w:rPr>
                <w:rFonts w:asciiTheme="minorEastAsia" w:eastAsiaTheme="minorEastAsia" w:hAnsiTheme="minorEastAsia" w:cs="宋体"/>
                <w:kern w:val="2"/>
              </w:rPr>
              <w:t>）</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76.9</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99.8</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90.4</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26.2</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67.0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101</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84.0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28.2</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71.6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108</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88.7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29.4</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甲羟孕酮</w:t>
            </w:r>
          </w:p>
          <w:p w:rsidR="00DF38A1" w:rsidRPr="00DF38A1" w:rsidRDefault="00DF38A1" w:rsidP="0073578F">
            <w:pPr>
              <w:pStyle w:val="afffffffffffff9"/>
              <w:rPr>
                <w:rFonts w:asciiTheme="minorEastAsia" w:eastAsiaTheme="minorEastAsia" w:hAnsiTheme="minorEastAsia" w:cs="宋体"/>
                <w:kern w:val="2"/>
              </w:rPr>
            </w:pPr>
            <w:r w:rsidRPr="00DF38A1">
              <w:rPr>
                <w:rFonts w:asciiTheme="minorEastAsia" w:eastAsiaTheme="minorEastAsia" w:hAnsiTheme="minorEastAsia" w:cs="宋体"/>
                <w:kern w:val="2"/>
              </w:rPr>
              <w:t>（Medroxyprogesterone）</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70.0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100</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82.2</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22.9</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68.3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99.9</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86.0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20.6</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73.3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105</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83.3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23.2</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可的松</w:t>
            </w:r>
          </w:p>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（Cortisone）</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71.6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85.7</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82.6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35.4</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72.0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103</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88.3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29.3</w:t>
            </w:r>
          </w:p>
        </w:tc>
      </w:tr>
      <w:tr w:rsidR="00DF38A1" w:rsidRPr="00DF38A1" w:rsidTr="0073578F">
        <w:trPr>
          <w:jc w:val="center"/>
        </w:trPr>
        <w:tc>
          <w:tcPr>
            <w:tcW w:w="2247" w:type="dxa"/>
            <w:vMerge/>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76.6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108</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83.0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25.7</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氢化可的松</w:t>
            </w:r>
          </w:p>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（Hydrocortisone）</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63.5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106</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84.5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35.5</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68.3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103</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82.5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32.3</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71.2</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108</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92.0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30.1</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地塞米松</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w:t>
            </w:r>
            <w:proofErr w:type="spellStart"/>
            <w:r w:rsidRPr="00DF38A1">
              <w:rPr>
                <w:rFonts w:asciiTheme="minorEastAsia" w:eastAsiaTheme="minorEastAsia" w:hAnsiTheme="minorEastAsia" w:cs="宋体"/>
              </w:rPr>
              <w:t>Dexamethason</w:t>
            </w:r>
            <w:proofErr w:type="spellEnd"/>
            <w:r w:rsidRPr="00DF38A1">
              <w:rPr>
                <w:rFonts w:asciiTheme="minorEastAsia" w:eastAsiaTheme="minorEastAsia" w:hAnsiTheme="minorEastAsia" w:cs="宋体"/>
              </w:rPr>
              <w:t>）</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66.4</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102</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81.6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25.1</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70.0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91.8</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85.9</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26.3</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78.0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107</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86.7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28.6</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雌酮</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proofErr w:type="spellStart"/>
            <w:r w:rsidRPr="00DF38A1">
              <w:rPr>
                <w:rFonts w:asciiTheme="minorEastAsia" w:eastAsiaTheme="minorEastAsia" w:hAnsiTheme="minorEastAsia" w:cs="宋体"/>
              </w:rPr>
              <w:t>Estrone</w:t>
            </w:r>
            <w:proofErr w:type="spellEnd"/>
            <w:r w:rsidRPr="00DF38A1">
              <w:rPr>
                <w:rFonts w:asciiTheme="minorEastAsia" w:eastAsiaTheme="minorEastAsia" w:hAnsiTheme="minorEastAsia" w:cs="宋体" w:hint="eastAsia"/>
              </w:rPr>
              <w:t>）</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62.3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110</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87.8</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36.6</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68.4</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109</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88.2</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30.7</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74.6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103</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94.8</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21.7</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17-α雌二醇</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r w:rsidRPr="00DF38A1">
              <w:rPr>
                <w:rFonts w:asciiTheme="minorEastAsia" w:eastAsiaTheme="minorEastAsia" w:hAnsiTheme="minorEastAsia" w:cs="宋体"/>
              </w:rPr>
              <w:t>17-alpha-Estradiol</w:t>
            </w:r>
            <w:r w:rsidRPr="00DF38A1">
              <w:rPr>
                <w:rFonts w:asciiTheme="minorEastAsia" w:eastAsiaTheme="minorEastAsia" w:hAnsiTheme="minorEastAsia" w:cs="宋体" w:hint="eastAsia"/>
              </w:rPr>
              <w:t>）</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70.0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101</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91.3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23.0</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75.6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97.4</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88.4</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16.9</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72.6</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108</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91.8</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23.2</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17β-雌二醇</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r w:rsidRPr="00DF38A1">
              <w:rPr>
                <w:rFonts w:asciiTheme="minorEastAsia" w:eastAsiaTheme="minorEastAsia" w:hAnsiTheme="minorEastAsia" w:cs="宋体"/>
              </w:rPr>
              <w:t>17-beat-Estradiol</w:t>
            </w:r>
            <w:r w:rsidRPr="00DF38A1">
              <w:rPr>
                <w:rFonts w:asciiTheme="minorEastAsia" w:eastAsiaTheme="minorEastAsia" w:hAnsiTheme="minorEastAsia" w:cs="宋体" w:hint="eastAsia"/>
              </w:rPr>
              <w:t>）</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71.7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107</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90.1</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26.3</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73.3</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101</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89.0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22.4</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84.9</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109</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88.7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23.7</w:t>
            </w:r>
          </w:p>
        </w:tc>
      </w:tr>
      <w:tr w:rsidR="00DF38A1" w:rsidRPr="00DF38A1" w:rsidTr="0073578F">
        <w:trPr>
          <w:jc w:val="center"/>
        </w:trPr>
        <w:tc>
          <w:tcPr>
            <w:tcW w:w="2247" w:type="dxa"/>
            <w:vMerge w:val="restart"/>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sz w:val="18"/>
                <w:szCs w:val="18"/>
              </w:rPr>
              <w:t>雌三醇</w:t>
            </w:r>
          </w:p>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hint="eastAsia"/>
              </w:rPr>
              <w:t>（</w:t>
            </w:r>
            <w:proofErr w:type="spellStart"/>
            <w:r w:rsidRPr="00DF38A1">
              <w:rPr>
                <w:rFonts w:asciiTheme="minorEastAsia" w:eastAsiaTheme="minorEastAsia" w:hAnsiTheme="minorEastAsia" w:cs="宋体"/>
              </w:rPr>
              <w:t>Estriol</w:t>
            </w:r>
            <w:proofErr w:type="spellEnd"/>
            <w:r w:rsidRPr="00DF38A1">
              <w:rPr>
                <w:rFonts w:asciiTheme="minorEastAsia" w:eastAsiaTheme="minorEastAsia" w:hAnsiTheme="minorEastAsia" w:cs="宋体" w:hint="eastAsia"/>
              </w:rPr>
              <w:t>）</w:t>
            </w: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10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75.0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106</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88.7</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26.0</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20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76.0</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103</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85.1</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26.8</w:t>
            </w:r>
          </w:p>
        </w:tc>
      </w:tr>
      <w:tr w:rsidR="00DF38A1" w:rsidRPr="00DF38A1" w:rsidTr="0073578F">
        <w:trPr>
          <w:jc w:val="center"/>
        </w:trPr>
        <w:tc>
          <w:tcPr>
            <w:tcW w:w="2247" w:type="dxa"/>
            <w:vMerge/>
            <w:shd w:val="clear" w:color="auto" w:fill="auto"/>
            <w:vAlign w:val="center"/>
          </w:tcPr>
          <w:p w:rsidR="00DF38A1" w:rsidRPr="00DF38A1" w:rsidRDefault="00DF38A1" w:rsidP="0073578F">
            <w:pPr>
              <w:pStyle w:val="afffffffffffff9"/>
              <w:rPr>
                <w:rFonts w:asciiTheme="minorEastAsia" w:eastAsiaTheme="minorEastAsia" w:hAnsiTheme="minorEastAsia" w:cs="宋体"/>
              </w:rPr>
            </w:pPr>
          </w:p>
        </w:tc>
        <w:tc>
          <w:tcPr>
            <w:tcW w:w="1706" w:type="dxa"/>
            <w:shd w:val="clear" w:color="auto" w:fill="auto"/>
            <w:vAlign w:val="center"/>
          </w:tcPr>
          <w:p w:rsidR="00DF38A1" w:rsidRPr="00DF38A1" w:rsidRDefault="00DF38A1" w:rsidP="0073578F">
            <w:pPr>
              <w:pStyle w:val="afffffffffffff9"/>
              <w:rPr>
                <w:rFonts w:asciiTheme="minorEastAsia" w:eastAsiaTheme="minorEastAsia" w:hAnsiTheme="minorEastAsia" w:cs="宋体"/>
              </w:rPr>
            </w:pPr>
            <w:r w:rsidRPr="00DF38A1">
              <w:rPr>
                <w:rFonts w:asciiTheme="minorEastAsia" w:eastAsiaTheme="minorEastAsia" w:hAnsiTheme="minorEastAsia" w:cs="宋体"/>
              </w:rPr>
              <w:t>50</w:t>
            </w:r>
          </w:p>
        </w:tc>
        <w:tc>
          <w:tcPr>
            <w:tcW w:w="2123"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75.5</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98.2</w:t>
            </w:r>
          </w:p>
        </w:tc>
        <w:tc>
          <w:tcPr>
            <w:tcW w:w="3026" w:type="dxa"/>
            <w:shd w:val="clear" w:color="auto" w:fill="auto"/>
            <w:vAlign w:val="center"/>
          </w:tcPr>
          <w:p w:rsidR="00DF38A1" w:rsidRPr="00DF38A1" w:rsidRDefault="00DF38A1" w:rsidP="0073578F">
            <w:pPr>
              <w:jc w:val="center"/>
              <w:rPr>
                <w:rFonts w:asciiTheme="minorEastAsia" w:eastAsiaTheme="minorEastAsia" w:hAnsiTheme="minorEastAsia" w:cs="宋体"/>
                <w:sz w:val="18"/>
                <w:szCs w:val="18"/>
              </w:rPr>
            </w:pPr>
            <w:r w:rsidRPr="00DF38A1">
              <w:rPr>
                <w:rFonts w:asciiTheme="minorEastAsia" w:eastAsiaTheme="minorEastAsia" w:hAnsiTheme="minorEastAsia" w:cs="宋体" w:hint="eastAsia"/>
                <w:sz w:val="18"/>
                <w:szCs w:val="18"/>
              </w:rPr>
              <w:t>84.1</w:t>
            </w:r>
            <w:r w:rsidRPr="00DF38A1">
              <w:rPr>
                <w:rFonts w:asciiTheme="minorEastAsia" w:eastAsiaTheme="minorEastAsia" w:hAnsiTheme="minorEastAsia" w:cs="宋体"/>
                <w:sz w:val="18"/>
                <w:szCs w:val="18"/>
              </w:rPr>
              <w:t>±</w:t>
            </w:r>
            <w:r w:rsidRPr="00DF38A1">
              <w:rPr>
                <w:rFonts w:asciiTheme="minorEastAsia" w:eastAsiaTheme="minorEastAsia" w:hAnsiTheme="minorEastAsia" w:cs="宋体" w:hint="eastAsia"/>
                <w:sz w:val="18"/>
                <w:szCs w:val="18"/>
              </w:rPr>
              <w:t>22.0</w:t>
            </w:r>
          </w:p>
        </w:tc>
      </w:tr>
    </w:tbl>
    <w:p w:rsidR="00730078" w:rsidRPr="00DF38A1" w:rsidRDefault="00DF38A1" w:rsidP="00DF38A1">
      <w:pPr>
        <w:pStyle w:val="affffc"/>
      </w:pPr>
      <w:bookmarkStart w:id="74" w:name="BookMark8"/>
      <w:r>
        <w:drawing>
          <wp:inline distT="0" distB="0" distL="0" distR="0" wp14:anchorId="192F3EED" wp14:editId="448DC657">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1485900" cy="317500"/>
                    </a:xfrm>
                    <a:prstGeom prst="rect">
                      <a:avLst/>
                    </a:prstGeom>
                  </pic:spPr>
                </pic:pic>
              </a:graphicData>
            </a:graphic>
          </wp:inline>
        </w:drawing>
      </w:r>
      <w:bookmarkEnd w:id="74"/>
    </w:p>
    <w:sectPr w:rsidR="00730078" w:rsidRPr="00DF38A1">
      <w:footerReference w:type="default" r:id="rId53"/>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FBC" w:rsidRDefault="00DD5FBC">
      <w:r>
        <w:separator/>
      </w:r>
    </w:p>
  </w:endnote>
  <w:endnote w:type="continuationSeparator" w:id="0">
    <w:p w:rsidR="00DD5FBC" w:rsidRDefault="00DD5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3"/>
    </w:pPr>
    <w:r>
      <w:fldChar w:fldCharType="begin"/>
    </w:r>
    <w:r>
      <w:instrText xml:space="preserve"> PAGE   \* MERGEFORMAT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4"/>
    </w:pPr>
    <w:r>
      <w:fldChar w:fldCharType="begin"/>
    </w:r>
    <w:r>
      <w:instrText>PAGE   \* MERGEFORMAT</w:instrText>
    </w:r>
    <w:r>
      <w:fldChar w:fldCharType="separate"/>
    </w:r>
    <w:r w:rsidR="00DF38A1" w:rsidRPr="00DF38A1">
      <w:rPr>
        <w:noProof/>
        <w:lang w:val="zh-CN"/>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3"/>
    </w:pPr>
    <w:r>
      <w:fldChar w:fldCharType="begin"/>
    </w:r>
    <w:r>
      <w:instrText xml:space="preserve"> PAGE   \* MERGEFORMAT \* MERGEFORMAT </w:instrText>
    </w:r>
    <w:r>
      <w:fldChar w:fldCharType="separate"/>
    </w:r>
    <w: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4"/>
      <w:spacing w:before="120" w:after="120"/>
    </w:pPr>
    <w:r>
      <w:fldChar w:fldCharType="begin"/>
    </w:r>
    <w:r>
      <w:instrText>PAGE   \* MERGEFORMAT</w:instrText>
    </w:r>
    <w:r>
      <w:fldChar w:fldCharType="separate"/>
    </w:r>
    <w:r w:rsidR="00DF38A1" w:rsidRPr="00DF38A1">
      <w:rPr>
        <w:noProof/>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3"/>
    </w:pPr>
    <w:r>
      <w:fldChar w:fldCharType="begin"/>
    </w:r>
    <w:r>
      <w:instrText xml:space="preserve"> PAGE   \* MERGEFORMAT \* MERGEFORMAT </w:instrText>
    </w:r>
    <w:r>
      <w:fldChar w:fldCharType="separate"/>
    </w:r>
    <w: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4"/>
      <w:spacing w:before="120" w:after="120"/>
    </w:pPr>
    <w:r>
      <w:fldChar w:fldCharType="begin"/>
    </w:r>
    <w:r>
      <w:instrText>PAGE   \* MERGEFORMAT</w:instrText>
    </w:r>
    <w:r>
      <w:fldChar w:fldCharType="separate"/>
    </w:r>
    <w:r w:rsidR="00DF38A1" w:rsidRPr="00DF38A1">
      <w:rPr>
        <w:noProof/>
        <w:lang w:val="zh-CN"/>
      </w:rPr>
      <w:t>9</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3"/>
    </w:pPr>
    <w:r>
      <w:fldChar w:fldCharType="begin"/>
    </w:r>
    <w:r>
      <w:instrText xml:space="preserve"> PAGE   \* MERGEFORMAT \* MERGEFORMAT </w:instrText>
    </w:r>
    <w:r>
      <w:fldChar w:fldCharType="separate"/>
    </w:r>
    <w:r>
      <w:t>10</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4"/>
      <w:spacing w:before="120" w:after="120"/>
    </w:pPr>
    <w:r>
      <w:fldChar w:fldCharType="begin"/>
    </w:r>
    <w:r>
      <w:instrText>PAGE   \* MERGEFORMAT</w:instrText>
    </w:r>
    <w:r>
      <w:fldChar w:fldCharType="separate"/>
    </w:r>
    <w:r w:rsidR="00DF38A1" w:rsidRPr="00DF38A1">
      <w:rPr>
        <w:noProof/>
        <w:lang w:val="zh-CN"/>
      </w:rPr>
      <w:t>10</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2"/>
      <w:rPr>
        <w:rFonts w:cs="Times New Roman"/>
      </w:rPr>
    </w:pPr>
    <w:r>
      <w:rPr>
        <w:noProof/>
      </w:rP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730078" w:rsidRDefault="00DD5FBC">
                          <w:pPr>
                            <w:pStyle w:val="affffff2"/>
                          </w:pPr>
                          <w:r>
                            <w:fldChar w:fldCharType="begin"/>
                          </w:r>
                          <w:r>
                            <w:instrText xml:space="preserve"> PAGE  \* MERGEFORMAT </w:instrText>
                          </w:r>
                          <w:r>
                            <w:fldChar w:fldCharType="separate"/>
                          </w:r>
                          <w:r w:rsidR="00DF38A1">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8" type="#_x0000_t202" style="position:absolute;left:0;text-align:left;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MCGPeVhAgAACgUAAA4AAAAAAAAAAAAAAAAALgIAAGRycy9lMm9Eb2MueG1s&#10;UEsBAi0AFAAGAAgAAAAhAHGq0bnXAAAABQEAAA8AAAAAAAAAAAAAAAAAuwQAAGRycy9kb3ducmV2&#10;LnhtbFBLBQYAAAAABAAEAPMAAAC/BQAAAAA=&#10;" filled="f" stroked="f" strokeweight=".5pt">
              <v:textbox style="mso-fit-shape-to-text:t" inset="0,0,0,0">
                <w:txbxContent>
                  <w:p w:rsidR="00730078" w:rsidRDefault="00DD5FBC">
                    <w:pPr>
                      <w:pStyle w:val="affffff2"/>
                    </w:pPr>
                    <w:r>
                      <w:fldChar w:fldCharType="begin"/>
                    </w:r>
                    <w:r>
                      <w:instrText xml:space="preserve"> PAGE  \* MERGEFORMAT </w:instrText>
                    </w:r>
                    <w:r>
                      <w:fldChar w:fldCharType="separate"/>
                    </w:r>
                    <w:r w:rsidR="00DF38A1">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FBC" w:rsidRDefault="00DD5FBC">
      <w:r>
        <w:separator/>
      </w:r>
    </w:p>
  </w:footnote>
  <w:footnote w:type="continuationSeparator" w:id="0">
    <w:p w:rsidR="00DD5FBC" w:rsidRDefault="00DD5F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b/>
      </w:rPr>
      <w:t>错误！文档中没有指定样式的文字。</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1"/>
    </w:pPr>
    <w:r>
      <w:rPr>
        <w:rFonts w:hint="eastAsia"/>
      </w:rPr>
      <w:t>T/GXAS</w:t>
    </w:r>
    <w:r>
      <w:t xml:space="preserve"> </w:t>
    </w:r>
    <w:r>
      <w:rPr>
        <w:rFonts w:hint="eastAsia"/>
      </w:rPr>
      <w:t>XXXX</w:t>
    </w:r>
    <w:r>
      <w:rPr>
        <w:rFonts w:cs="Times New Roman"/>
      </w:rPr>
      <w:t>—</w:t>
    </w:r>
    <w:r>
      <w:rPr>
        <w:rFonts w:hint="eastAsia"/>
      </w:rPr>
      <w:t>XXXX</w:t>
    </w:r>
  </w:p>
  <w:p w:rsidR="00730078" w:rsidRDefault="00730078">
    <w:pPr>
      <w:pStyle w:val="afff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b/>
      </w:rPr>
      <w:t>错误！文档中没有指定样式的文字。</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1"/>
    </w:pPr>
    <w:r>
      <w:rPr>
        <w:rFonts w:hint="eastAsia"/>
      </w:rPr>
      <w:t>T/GXAS</w:t>
    </w:r>
    <w:r>
      <w:t xml:space="preserve"> </w:t>
    </w:r>
    <w:r>
      <w:rPr>
        <w:rFonts w:hint="eastAsia"/>
      </w:rPr>
      <w:t>XXXX</w:t>
    </w:r>
    <w:r>
      <w:rPr>
        <w:rFonts w:cs="Times New Roman"/>
      </w:rPr>
      <w:t>—</w:t>
    </w:r>
    <w:r>
      <w:rPr>
        <w:rFonts w:hint="eastAsia"/>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b/>
      </w:rPr>
      <w:t>错误！文档中没有指定样式的文字。</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1"/>
    </w:pPr>
    <w:r>
      <w:rPr>
        <w:rFonts w:hint="eastAsia"/>
      </w:rPr>
      <w:t>T/GXAS</w:t>
    </w:r>
    <w:r>
      <w:t xml:space="preserve"> </w:t>
    </w:r>
    <w:r>
      <w:rPr>
        <w:rFonts w:hint="eastAsia"/>
      </w:rPr>
      <w:t>XXXX</w:t>
    </w:r>
    <w:r>
      <w:rPr>
        <w:rFonts w:cs="Times New Roman"/>
      </w:rPr>
      <w:t>—</w:t>
    </w:r>
    <w:r>
      <w:rPr>
        <w:rFonts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fffb"/>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b/>
      </w:rPr>
      <w:t>错误！文档中没有指定样式的文字。</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078" w:rsidRDefault="00DD5FBC">
    <w:pPr>
      <w:pStyle w:val="affffff1"/>
    </w:pPr>
    <w:r>
      <w:rPr>
        <w:rFonts w:hint="eastAsia"/>
      </w:rPr>
      <w:t>T/GXAS</w:t>
    </w:r>
    <w:r>
      <w:t xml:space="preserve"> </w:t>
    </w:r>
    <w:r>
      <w:rPr>
        <w:rFonts w:hint="eastAsia"/>
      </w:rPr>
      <w:t>XXXX</w:t>
    </w:r>
    <w:r>
      <w:rPr>
        <w:rFonts w:cs="Times New Roman"/>
      </w:rP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Ansi="黑体" w:cs="Times New Roman" w:hint="eastAsia"/>
        <w:b w:val="0"/>
        <w:bCs w:val="0"/>
        <w:i w:val="0"/>
        <w:iCs w:val="0"/>
        <w:sz w:val="18"/>
        <w:szCs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93C6778"/>
    <w:multiLevelType w:val="multilevel"/>
    <w:tmpl w:val="093C6778"/>
    <w:lvl w:ilvl="0">
      <w:start w:val="1"/>
      <w:numFmt w:val="decimal"/>
      <w:pStyle w:val="ac"/>
      <w:suff w:val="nothing"/>
      <w:lvlText w:val="示例%1："/>
      <w:lvlJc w:val="left"/>
      <w:pPr>
        <w:ind w:firstLine="397"/>
      </w:pPr>
      <w:rPr>
        <w:rFonts w:ascii="黑体" w:eastAsia="黑体" w:cs="Times New Roman" w:hint="eastAsia"/>
        <w:sz w:val="18"/>
        <w:szCs w:val="18"/>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5">
    <w:nsid w:val="0AE367E9"/>
    <w:multiLevelType w:val="multilevel"/>
    <w:tmpl w:val="0AE367E9"/>
    <w:lvl w:ilvl="0">
      <w:start w:val="1"/>
      <w:numFmt w:val="none"/>
      <w:pStyle w:val="ad"/>
      <w:suff w:val="nothing"/>
      <w:lvlText w:val="%1示例："/>
      <w:lvlJc w:val="left"/>
      <w:pPr>
        <w:ind w:firstLine="363"/>
      </w:pPr>
      <w:rPr>
        <w:rFonts w:ascii="黑体" w:eastAsia="黑体" w:cs="Times New Roman" w:hint="eastAsia"/>
        <w:b w:val="0"/>
        <w:bCs w:val="0"/>
        <w:i w:val="0"/>
        <w:iCs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6">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0DDE2B46"/>
    <w:multiLevelType w:val="multilevel"/>
    <w:tmpl w:val="0DDE2B46"/>
    <w:lvl w:ilvl="0">
      <w:start w:val="1"/>
      <w:numFmt w:val="lowerLetter"/>
      <w:pStyle w:val="af0"/>
      <w:suff w:val="nothing"/>
      <w:lvlText w:val="%1   "/>
      <w:lvlJc w:val="left"/>
      <w:pPr>
        <w:ind w:left="544" w:hanging="181"/>
      </w:pPr>
      <w:rPr>
        <w:rFonts w:ascii="宋体" w:eastAsia="宋体" w:cs="Times New Roman" w:hint="eastAsia"/>
        <w:b w:val="0"/>
        <w:bCs w:val="0"/>
        <w:i w:val="0"/>
        <w:iCs w:val="0"/>
        <w:sz w:val="18"/>
        <w:szCs w:val="18"/>
        <w:vertAlign w:val="superscript"/>
      </w:rPr>
    </w:lvl>
    <w:lvl w:ilvl="1">
      <w:start w:val="1"/>
      <w:numFmt w:val="lowerLetter"/>
      <w:lvlText w:val="%2"/>
      <w:lvlJc w:val="left"/>
      <w:pPr>
        <w:tabs>
          <w:tab w:val="left" w:pos="57"/>
        </w:tabs>
        <w:ind w:left="363" w:hanging="363"/>
      </w:pPr>
      <w:rPr>
        <w:rFonts w:cs="Times New Roman" w:hint="eastAsia"/>
      </w:rPr>
    </w:lvl>
    <w:lvl w:ilvl="2">
      <w:start w:val="1"/>
      <w:numFmt w:val="lowerRoman"/>
      <w:lvlText w:val="%3."/>
      <w:lvlJc w:val="right"/>
      <w:pPr>
        <w:tabs>
          <w:tab w:val="left" w:pos="57"/>
        </w:tabs>
        <w:ind w:left="363" w:hanging="363"/>
      </w:pPr>
      <w:rPr>
        <w:rFonts w:cs="Times New Roman" w:hint="eastAsia"/>
      </w:rPr>
    </w:lvl>
    <w:lvl w:ilvl="3">
      <w:start w:val="1"/>
      <w:numFmt w:val="decimal"/>
      <w:lvlText w:val="%4."/>
      <w:lvlJc w:val="left"/>
      <w:pPr>
        <w:tabs>
          <w:tab w:val="left" w:pos="57"/>
        </w:tabs>
        <w:ind w:left="363" w:hanging="363"/>
      </w:pPr>
      <w:rPr>
        <w:rFonts w:cs="Times New Roman" w:hint="eastAsia"/>
      </w:rPr>
    </w:lvl>
    <w:lvl w:ilvl="4">
      <w:start w:val="1"/>
      <w:numFmt w:val="lowerLetter"/>
      <w:lvlText w:val="%5)"/>
      <w:lvlJc w:val="left"/>
      <w:pPr>
        <w:tabs>
          <w:tab w:val="left" w:pos="57"/>
        </w:tabs>
        <w:ind w:left="363" w:hanging="363"/>
      </w:pPr>
      <w:rPr>
        <w:rFonts w:cs="Times New Roman" w:hint="eastAsia"/>
      </w:rPr>
    </w:lvl>
    <w:lvl w:ilvl="5">
      <w:start w:val="1"/>
      <w:numFmt w:val="lowerRoman"/>
      <w:lvlText w:val="%6."/>
      <w:lvlJc w:val="right"/>
      <w:pPr>
        <w:tabs>
          <w:tab w:val="left" w:pos="57"/>
        </w:tabs>
        <w:ind w:left="363" w:hanging="363"/>
      </w:pPr>
      <w:rPr>
        <w:rFonts w:cs="Times New Roman" w:hint="eastAsia"/>
      </w:rPr>
    </w:lvl>
    <w:lvl w:ilvl="6">
      <w:start w:val="1"/>
      <w:numFmt w:val="decimal"/>
      <w:lvlText w:val="%7."/>
      <w:lvlJc w:val="left"/>
      <w:pPr>
        <w:tabs>
          <w:tab w:val="left" w:pos="57"/>
        </w:tabs>
        <w:ind w:left="363" w:hanging="363"/>
      </w:pPr>
      <w:rPr>
        <w:rFonts w:cs="Times New Roman" w:hint="eastAsia"/>
      </w:rPr>
    </w:lvl>
    <w:lvl w:ilvl="7">
      <w:start w:val="1"/>
      <w:numFmt w:val="lowerLetter"/>
      <w:lvlText w:val="%8)"/>
      <w:lvlJc w:val="left"/>
      <w:pPr>
        <w:tabs>
          <w:tab w:val="left" w:pos="57"/>
        </w:tabs>
        <w:ind w:left="363" w:hanging="363"/>
      </w:pPr>
      <w:rPr>
        <w:rFonts w:cs="Times New Roman" w:hint="eastAsia"/>
      </w:rPr>
    </w:lvl>
    <w:lvl w:ilvl="8">
      <w:start w:val="1"/>
      <w:numFmt w:val="lowerRoman"/>
      <w:lvlText w:val="%9."/>
      <w:lvlJc w:val="right"/>
      <w:pPr>
        <w:tabs>
          <w:tab w:val="left" w:pos="57"/>
        </w:tabs>
        <w:ind w:left="363" w:hanging="363"/>
      </w:pPr>
      <w:rPr>
        <w:rFonts w:cs="Times New Roman" w:hint="eastAsia"/>
      </w:rPr>
    </w:lvl>
  </w:abstractNum>
  <w:abstractNum w:abstractNumId="9">
    <w:nsid w:val="1AD20F90"/>
    <w:multiLevelType w:val="multilevel"/>
    <w:tmpl w:val="1AD20F90"/>
    <w:lvl w:ilvl="0">
      <w:start w:val="1"/>
      <w:numFmt w:val="none"/>
      <w:pStyle w:val="af1"/>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DBF583A"/>
    <w:multiLevelType w:val="multilevel"/>
    <w:tmpl w:val="1DBF583A"/>
    <w:lvl w:ilvl="0">
      <w:start w:val="1"/>
      <w:numFmt w:val="decimal"/>
      <w:pStyle w:val="af3"/>
      <w:suff w:val="nothing"/>
      <w:lvlText w:val="注%1："/>
      <w:lvlJc w:val="left"/>
      <w:pPr>
        <w:ind w:left="811" w:hanging="448"/>
      </w:pPr>
      <w:rPr>
        <w:rFonts w:ascii="黑体" w:eastAsia="黑体" w:cs="Times New Roman" w:hint="eastAsia"/>
        <w:b w:val="0"/>
        <w:bCs w:val="0"/>
        <w:i w:val="0"/>
        <w:iCs w:val="0"/>
        <w:sz w:val="18"/>
        <w:szCs w:val="18"/>
        <w:vertAlign w:val="baseline"/>
      </w:rPr>
    </w:lvl>
    <w:lvl w:ilvl="1">
      <w:start w:val="1"/>
      <w:numFmt w:val="lowerLetter"/>
      <w:lvlText w:val="%2)"/>
      <w:lvlJc w:val="left"/>
      <w:pPr>
        <w:tabs>
          <w:tab w:val="left" w:pos="180"/>
        </w:tabs>
        <w:ind w:left="1172" w:hanging="629"/>
      </w:pPr>
      <w:rPr>
        <w:rFonts w:cs="Times New Roman" w:hint="eastAsia"/>
        <w:vertAlign w:val="baseline"/>
      </w:rPr>
    </w:lvl>
    <w:lvl w:ilvl="2">
      <w:start w:val="1"/>
      <w:numFmt w:val="lowerRoman"/>
      <w:lvlText w:val="%3."/>
      <w:lvlJc w:val="right"/>
      <w:pPr>
        <w:tabs>
          <w:tab w:val="left" w:pos="180"/>
        </w:tabs>
        <w:ind w:left="1172" w:hanging="629"/>
      </w:pPr>
      <w:rPr>
        <w:rFonts w:cs="Times New Roman" w:hint="eastAsia"/>
        <w:vertAlign w:val="baseline"/>
      </w:rPr>
    </w:lvl>
    <w:lvl w:ilvl="3">
      <w:start w:val="1"/>
      <w:numFmt w:val="decimal"/>
      <w:lvlText w:val="%4."/>
      <w:lvlJc w:val="left"/>
      <w:pPr>
        <w:tabs>
          <w:tab w:val="left" w:pos="180"/>
        </w:tabs>
        <w:ind w:left="1172" w:hanging="629"/>
      </w:pPr>
      <w:rPr>
        <w:rFonts w:cs="Times New Roman" w:hint="eastAsia"/>
        <w:vertAlign w:val="baseline"/>
      </w:rPr>
    </w:lvl>
    <w:lvl w:ilvl="4">
      <w:start w:val="1"/>
      <w:numFmt w:val="lowerLetter"/>
      <w:lvlText w:val="%5)"/>
      <w:lvlJc w:val="left"/>
      <w:pPr>
        <w:tabs>
          <w:tab w:val="left" w:pos="180"/>
        </w:tabs>
        <w:ind w:left="1172" w:hanging="629"/>
      </w:pPr>
      <w:rPr>
        <w:rFonts w:cs="Times New Roman" w:hint="eastAsia"/>
        <w:vertAlign w:val="baseline"/>
      </w:rPr>
    </w:lvl>
    <w:lvl w:ilvl="5">
      <w:start w:val="1"/>
      <w:numFmt w:val="lowerRoman"/>
      <w:lvlText w:val="%6."/>
      <w:lvlJc w:val="right"/>
      <w:pPr>
        <w:tabs>
          <w:tab w:val="left" w:pos="180"/>
        </w:tabs>
        <w:ind w:left="1172" w:hanging="629"/>
      </w:pPr>
      <w:rPr>
        <w:rFonts w:cs="Times New Roman" w:hint="eastAsia"/>
        <w:vertAlign w:val="baseline"/>
      </w:rPr>
    </w:lvl>
    <w:lvl w:ilvl="6">
      <w:start w:val="1"/>
      <w:numFmt w:val="decimal"/>
      <w:lvlText w:val="%7."/>
      <w:lvlJc w:val="left"/>
      <w:pPr>
        <w:tabs>
          <w:tab w:val="left" w:pos="180"/>
        </w:tabs>
        <w:ind w:left="1172" w:hanging="629"/>
      </w:pPr>
      <w:rPr>
        <w:rFonts w:cs="Times New Roman" w:hint="eastAsia"/>
        <w:vertAlign w:val="baseline"/>
      </w:rPr>
    </w:lvl>
    <w:lvl w:ilvl="7">
      <w:start w:val="1"/>
      <w:numFmt w:val="lowerLetter"/>
      <w:lvlText w:val="%8)"/>
      <w:lvlJc w:val="left"/>
      <w:pPr>
        <w:tabs>
          <w:tab w:val="left" w:pos="180"/>
        </w:tabs>
        <w:ind w:left="1172" w:hanging="629"/>
      </w:pPr>
      <w:rPr>
        <w:rFonts w:cs="Times New Roman" w:hint="eastAsia"/>
        <w:vertAlign w:val="baseline"/>
      </w:rPr>
    </w:lvl>
    <w:lvl w:ilvl="8">
      <w:start w:val="1"/>
      <w:numFmt w:val="lowerRoman"/>
      <w:lvlText w:val="%9."/>
      <w:lvlJc w:val="right"/>
      <w:pPr>
        <w:tabs>
          <w:tab w:val="left" w:pos="180"/>
        </w:tabs>
        <w:ind w:left="1172" w:hanging="629"/>
      </w:pPr>
      <w:rPr>
        <w:rFonts w:cs="Times New Roman" w:hint="eastAsia"/>
        <w:vertAlign w:val="baseline"/>
      </w:rPr>
    </w:lvl>
  </w:abstractNum>
  <w:abstractNum w:abstractNumId="12">
    <w:nsid w:val="1EAA1992"/>
    <w:multiLevelType w:val="multilevel"/>
    <w:tmpl w:val="1EAA1992"/>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nsid w:val="2A8F7113"/>
    <w:multiLevelType w:val="multilevel"/>
    <w:tmpl w:val="2A8F7113"/>
    <w:lvl w:ilvl="0">
      <w:start w:val="1"/>
      <w:numFmt w:val="upperLetter"/>
      <w:pStyle w:val="af5"/>
      <w:suff w:val="space"/>
      <w:lvlText w:val="%1"/>
      <w:lvlJc w:val="left"/>
      <w:pPr>
        <w:ind w:left="623" w:hanging="425"/>
      </w:pPr>
      <w:rPr>
        <w:rFonts w:cs="Times New Roman" w:hint="eastAsia"/>
      </w:rPr>
    </w:lvl>
    <w:lvl w:ilvl="1">
      <w:start w:val="1"/>
      <w:numFmt w:val="decimal"/>
      <w:pStyle w:val="af6"/>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14">
    <w:nsid w:val="2C5917C3"/>
    <w:multiLevelType w:val="multilevel"/>
    <w:tmpl w:val="2C5917C3"/>
    <w:lvl w:ilvl="0">
      <w:start w:val="1"/>
      <w:numFmt w:val="none"/>
      <w:pStyle w:val="af7"/>
      <w:suff w:val="nothing"/>
      <w:lvlText w:val="%1——"/>
      <w:lvlJc w:val="left"/>
      <w:pPr>
        <w:ind w:left="833" w:hanging="408"/>
      </w:pPr>
      <w:rPr>
        <w:rFonts w:cs="Times New Roman" w:hint="eastAsia"/>
      </w:rPr>
    </w:lvl>
    <w:lvl w:ilvl="1">
      <w:start w:val="1"/>
      <w:numFmt w:val="bullet"/>
      <w:pStyle w:val="af8"/>
      <w:lvlText w:val=""/>
      <w:lvlJc w:val="left"/>
      <w:pPr>
        <w:tabs>
          <w:tab w:val="left" w:pos="760"/>
        </w:tabs>
        <w:ind w:left="1264" w:hanging="413"/>
      </w:pPr>
      <w:rPr>
        <w:rFonts w:ascii="Symbol" w:hAnsi="Symbol" w:hint="default"/>
        <w:color w:val="auto"/>
      </w:rPr>
    </w:lvl>
    <w:lvl w:ilvl="2">
      <w:start w:val="1"/>
      <w:numFmt w:val="bullet"/>
      <w:pStyle w:val="af9"/>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5">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3D733618"/>
    <w:multiLevelType w:val="multilevel"/>
    <w:tmpl w:val="3D733618"/>
    <w:lvl w:ilvl="0">
      <w:start w:val="1"/>
      <w:numFmt w:val="decimal"/>
      <w:pStyle w:val="afb"/>
      <w:lvlText w:val="%1)"/>
      <w:lvlJc w:val="left"/>
      <w:pPr>
        <w:tabs>
          <w:tab w:val="left" w:pos="0"/>
        </w:tabs>
        <w:ind w:left="720" w:hanging="357"/>
      </w:pPr>
      <w:rPr>
        <w:rFonts w:cs="Times New Roman" w:hint="eastAsia"/>
      </w:rPr>
    </w:lvl>
    <w:lvl w:ilvl="1">
      <w:start w:val="1"/>
      <w:numFmt w:val="lowerLetter"/>
      <w:lvlText w:val="%2)"/>
      <w:lvlJc w:val="left"/>
      <w:pPr>
        <w:tabs>
          <w:tab w:val="left" w:pos="504"/>
        </w:tabs>
        <w:ind w:left="544" w:hanging="544"/>
      </w:pPr>
      <w:rPr>
        <w:rFonts w:cs="Times New Roman" w:hint="eastAsia"/>
      </w:rPr>
    </w:lvl>
    <w:lvl w:ilvl="2">
      <w:start w:val="1"/>
      <w:numFmt w:val="lowerRoman"/>
      <w:lvlText w:val="%3."/>
      <w:lvlJc w:val="right"/>
      <w:pPr>
        <w:tabs>
          <w:tab w:val="left" w:pos="532"/>
        </w:tabs>
        <w:ind w:left="544" w:hanging="544"/>
      </w:pPr>
      <w:rPr>
        <w:rFonts w:cs="Times New Roman" w:hint="eastAsia"/>
      </w:rPr>
    </w:lvl>
    <w:lvl w:ilvl="3">
      <w:start w:val="1"/>
      <w:numFmt w:val="decimal"/>
      <w:lvlText w:val="%4."/>
      <w:lvlJc w:val="left"/>
      <w:pPr>
        <w:tabs>
          <w:tab w:val="left" w:pos="560"/>
        </w:tabs>
        <w:ind w:left="544" w:hanging="544"/>
      </w:pPr>
      <w:rPr>
        <w:rFonts w:cs="Times New Roman" w:hint="eastAsia"/>
      </w:rPr>
    </w:lvl>
    <w:lvl w:ilvl="4">
      <w:start w:val="1"/>
      <w:numFmt w:val="lowerLetter"/>
      <w:lvlText w:val="%5)"/>
      <w:lvlJc w:val="left"/>
      <w:pPr>
        <w:tabs>
          <w:tab w:val="left" w:pos="588"/>
        </w:tabs>
        <w:ind w:left="544" w:hanging="544"/>
      </w:pPr>
      <w:rPr>
        <w:rFonts w:cs="Times New Roman" w:hint="eastAsia"/>
      </w:rPr>
    </w:lvl>
    <w:lvl w:ilvl="5">
      <w:start w:val="1"/>
      <w:numFmt w:val="lowerRoman"/>
      <w:lvlText w:val="%6."/>
      <w:lvlJc w:val="right"/>
      <w:pPr>
        <w:tabs>
          <w:tab w:val="left" w:pos="616"/>
        </w:tabs>
        <w:ind w:left="544" w:hanging="544"/>
      </w:pPr>
      <w:rPr>
        <w:rFonts w:cs="Times New Roman" w:hint="eastAsia"/>
      </w:rPr>
    </w:lvl>
    <w:lvl w:ilvl="6">
      <w:start w:val="1"/>
      <w:numFmt w:val="decimal"/>
      <w:lvlText w:val="%7."/>
      <w:lvlJc w:val="left"/>
      <w:pPr>
        <w:tabs>
          <w:tab w:val="left" w:pos="644"/>
        </w:tabs>
        <w:ind w:left="544" w:hanging="544"/>
      </w:pPr>
      <w:rPr>
        <w:rFonts w:cs="Times New Roman" w:hint="eastAsia"/>
      </w:rPr>
    </w:lvl>
    <w:lvl w:ilvl="7">
      <w:start w:val="1"/>
      <w:numFmt w:val="lowerLetter"/>
      <w:lvlText w:val="%8)"/>
      <w:lvlJc w:val="left"/>
      <w:pPr>
        <w:tabs>
          <w:tab w:val="left" w:pos="672"/>
        </w:tabs>
        <w:ind w:left="544" w:hanging="544"/>
      </w:pPr>
      <w:rPr>
        <w:rFonts w:cs="Times New Roman" w:hint="eastAsia"/>
      </w:rPr>
    </w:lvl>
    <w:lvl w:ilvl="8">
      <w:start w:val="1"/>
      <w:numFmt w:val="lowerRoman"/>
      <w:lvlText w:val="%9."/>
      <w:lvlJc w:val="right"/>
      <w:pPr>
        <w:tabs>
          <w:tab w:val="left" w:pos="700"/>
        </w:tabs>
        <w:ind w:left="544" w:hanging="544"/>
      </w:pPr>
      <w:rPr>
        <w:rFonts w:cs="Times New Roman" w:hint="eastAsia"/>
      </w:rPr>
    </w:lvl>
  </w:abstractNum>
  <w:abstractNum w:abstractNumId="17">
    <w:nsid w:val="44C50F90"/>
    <w:multiLevelType w:val="multilevel"/>
    <w:tmpl w:val="44C50F90"/>
    <w:lvl w:ilvl="0">
      <w:start w:val="1"/>
      <w:numFmt w:val="lowerLetter"/>
      <w:pStyle w:val="afc"/>
      <w:lvlText w:val="%1)"/>
      <w:lvlJc w:val="left"/>
      <w:pPr>
        <w:tabs>
          <w:tab w:val="left" w:pos="839"/>
        </w:tabs>
        <w:ind w:left="839" w:hanging="419"/>
      </w:pPr>
      <w:rPr>
        <w:rFonts w:ascii="宋体" w:eastAsia="宋体" w:hAnsi="宋体" w:cs="Times New Roman" w:hint="eastAsia"/>
        <w:b w:val="0"/>
        <w:bCs w:val="0"/>
        <w:i w:val="0"/>
        <w:iCs w:val="0"/>
        <w:sz w:val="21"/>
        <w:szCs w:val="21"/>
      </w:rPr>
    </w:lvl>
    <w:lvl w:ilvl="1">
      <w:start w:val="1"/>
      <w:numFmt w:val="decimal"/>
      <w:pStyle w:val="afd"/>
      <w:lvlText w:val="%2)"/>
      <w:lvlJc w:val="left"/>
      <w:pPr>
        <w:tabs>
          <w:tab w:val="left" w:pos="1259"/>
        </w:tabs>
        <w:ind w:left="1259" w:hanging="420"/>
      </w:pPr>
      <w:rPr>
        <w:rFonts w:ascii="宋体" w:eastAsia="宋体" w:hAnsi="宋体" w:cs="Times New Roman" w:hint="eastAsia"/>
        <w:b w:val="0"/>
        <w:bCs w:val="0"/>
        <w:i w:val="0"/>
        <w:iCs w:val="0"/>
        <w:sz w:val="20"/>
        <w:szCs w:val="20"/>
      </w:rPr>
    </w:lvl>
    <w:lvl w:ilvl="2">
      <w:start w:val="1"/>
      <w:numFmt w:val="decimal"/>
      <w:pStyle w:val="afe"/>
      <w:lvlText w:val="(%3)"/>
      <w:lvlJc w:val="left"/>
      <w:pPr>
        <w:tabs>
          <w:tab w:val="left" w:pos="0"/>
        </w:tabs>
        <w:ind w:left="1678" w:hanging="419"/>
      </w:pPr>
      <w:rPr>
        <w:rFonts w:ascii="宋体" w:eastAsia="宋体" w:hAnsi="宋体" w:cs="Times New Roman" w:hint="eastAsia"/>
        <w:b w:val="0"/>
        <w:bCs w:val="0"/>
        <w:i w:val="0"/>
        <w:iCs w:val="0"/>
        <w:sz w:val="21"/>
        <w:szCs w:val="21"/>
      </w:rPr>
    </w:lvl>
    <w:lvl w:ilvl="3">
      <w:start w:val="1"/>
      <w:numFmt w:val="decimal"/>
      <w:lvlText w:val="%4."/>
      <w:lvlJc w:val="left"/>
      <w:pPr>
        <w:tabs>
          <w:tab w:val="left" w:pos="2098"/>
        </w:tabs>
        <w:ind w:left="2098" w:hanging="420"/>
      </w:pPr>
      <w:rPr>
        <w:rFonts w:cs="Times New Roman" w:hint="eastAsia"/>
      </w:rPr>
    </w:lvl>
    <w:lvl w:ilvl="4">
      <w:start w:val="1"/>
      <w:numFmt w:val="lowerLetter"/>
      <w:lvlText w:val="%5)"/>
      <w:lvlJc w:val="left"/>
      <w:pPr>
        <w:tabs>
          <w:tab w:val="left" w:pos="2517"/>
        </w:tabs>
        <w:ind w:left="2517" w:hanging="419"/>
      </w:pPr>
      <w:rPr>
        <w:rFonts w:cs="Times New Roman" w:hint="eastAsia"/>
      </w:rPr>
    </w:lvl>
    <w:lvl w:ilvl="5">
      <w:start w:val="1"/>
      <w:numFmt w:val="lowerRoman"/>
      <w:lvlText w:val="%6."/>
      <w:lvlJc w:val="right"/>
      <w:pPr>
        <w:tabs>
          <w:tab w:val="left" w:pos="2942"/>
        </w:tabs>
        <w:ind w:left="2937" w:hanging="420"/>
      </w:pPr>
      <w:rPr>
        <w:rFonts w:cs="Times New Roman" w:hint="eastAsia"/>
      </w:rPr>
    </w:lvl>
    <w:lvl w:ilvl="6">
      <w:start w:val="1"/>
      <w:numFmt w:val="decimal"/>
      <w:lvlText w:val="%7."/>
      <w:lvlJc w:val="left"/>
      <w:pPr>
        <w:tabs>
          <w:tab w:val="left" w:pos="3362"/>
        </w:tabs>
        <w:ind w:left="3356" w:hanging="414"/>
      </w:pPr>
      <w:rPr>
        <w:rFonts w:cs="Times New Roman" w:hint="eastAsia"/>
      </w:rPr>
    </w:lvl>
    <w:lvl w:ilvl="7">
      <w:start w:val="1"/>
      <w:numFmt w:val="lowerLetter"/>
      <w:lvlText w:val="%8)"/>
      <w:lvlJc w:val="left"/>
      <w:pPr>
        <w:tabs>
          <w:tab w:val="left" w:pos="3781"/>
        </w:tabs>
        <w:ind w:left="3776" w:hanging="414"/>
      </w:pPr>
      <w:rPr>
        <w:rFonts w:cs="Times New Roman" w:hint="eastAsia"/>
      </w:rPr>
    </w:lvl>
    <w:lvl w:ilvl="8">
      <w:start w:val="1"/>
      <w:numFmt w:val="lowerRoman"/>
      <w:lvlText w:val="%9."/>
      <w:lvlJc w:val="right"/>
      <w:pPr>
        <w:tabs>
          <w:tab w:val="left" w:pos="4201"/>
        </w:tabs>
        <w:ind w:left="4201" w:hanging="420"/>
      </w:pPr>
      <w:rPr>
        <w:rFonts w:cs="Times New Roman" w:hint="eastAsia"/>
      </w:rPr>
    </w:lvl>
  </w:abstractNum>
  <w:abstractNum w:abstractNumId="18">
    <w:nsid w:val="48802D1C"/>
    <w:multiLevelType w:val="multilevel"/>
    <w:tmpl w:val="48802D1C"/>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4B733A5F"/>
    <w:multiLevelType w:val="multilevel"/>
    <w:tmpl w:val="4B733A5F"/>
    <w:lvl w:ilvl="0">
      <w:start w:val="1"/>
      <w:numFmt w:val="decimal"/>
      <w:pStyle w:val="aff1"/>
      <w:suff w:val="nothing"/>
      <w:lvlText w:val="示例%1："/>
      <w:lvlJc w:val="left"/>
      <w:pPr>
        <w:ind w:firstLine="363"/>
      </w:pPr>
      <w:rPr>
        <w:rFonts w:ascii="黑体" w:eastAsia="黑体" w:hAnsi="Times New Roman" w:cs="Times New Roman" w:hint="eastAsia"/>
        <w:b w:val="0"/>
        <w:bCs w:val="0"/>
        <w:i w:val="0"/>
        <w:iCs w:val="0"/>
        <w:sz w:val="18"/>
        <w:szCs w:val="18"/>
        <w:vertAlign w:val="baseline"/>
      </w:rPr>
    </w:lvl>
    <w:lvl w:ilvl="1">
      <w:start w:val="1"/>
      <w:numFmt w:val="none"/>
      <w:suff w:val="space"/>
      <w:lvlText w:val=""/>
      <w:lvlJc w:val="left"/>
      <w:rPr>
        <w:rFonts w:cs="Times New Roman" w:hint="eastAsia"/>
        <w:vertAlign w:val="baseline"/>
      </w:rPr>
    </w:lvl>
    <w:lvl w:ilvl="2">
      <w:start w:val="1"/>
      <w:numFmt w:val="decimal"/>
      <w:suff w:val="space"/>
      <w:lvlText w:val="2.2.%3"/>
      <w:lvlJc w:val="left"/>
      <w:rPr>
        <w:rFonts w:cs="Times New Roman" w:hint="eastAsia"/>
        <w:vertAlign w:val="baseline"/>
      </w:rPr>
    </w:lvl>
    <w:lvl w:ilvl="3">
      <w:start w:val="1"/>
      <w:numFmt w:val="decimal"/>
      <w:lvlText w:val="%4."/>
      <w:lvlJc w:val="left"/>
      <w:pPr>
        <w:tabs>
          <w:tab w:val="left" w:pos="0"/>
        </w:tabs>
        <w:ind w:left="992" w:hanging="629"/>
      </w:pPr>
      <w:rPr>
        <w:rFonts w:cs="Times New Roman" w:hint="eastAsia"/>
        <w:vertAlign w:val="baseline"/>
      </w:rPr>
    </w:lvl>
    <w:lvl w:ilvl="4">
      <w:start w:val="1"/>
      <w:numFmt w:val="lowerLetter"/>
      <w:lvlText w:val="%5)"/>
      <w:lvlJc w:val="left"/>
      <w:pPr>
        <w:tabs>
          <w:tab w:val="left" w:pos="0"/>
        </w:tabs>
        <w:ind w:left="992" w:hanging="629"/>
      </w:pPr>
      <w:rPr>
        <w:rFonts w:cs="Times New Roman" w:hint="eastAsia"/>
        <w:vertAlign w:val="baseline"/>
      </w:rPr>
    </w:lvl>
    <w:lvl w:ilvl="5">
      <w:start w:val="1"/>
      <w:numFmt w:val="lowerRoman"/>
      <w:lvlText w:val="%6."/>
      <w:lvlJc w:val="right"/>
      <w:pPr>
        <w:tabs>
          <w:tab w:val="left" w:pos="0"/>
        </w:tabs>
        <w:ind w:left="992" w:hanging="629"/>
      </w:pPr>
      <w:rPr>
        <w:rFonts w:cs="Times New Roman" w:hint="eastAsia"/>
        <w:vertAlign w:val="baseline"/>
      </w:rPr>
    </w:lvl>
    <w:lvl w:ilvl="6">
      <w:start w:val="1"/>
      <w:numFmt w:val="decimal"/>
      <w:lvlText w:val="%7."/>
      <w:lvlJc w:val="left"/>
      <w:pPr>
        <w:tabs>
          <w:tab w:val="left" w:pos="0"/>
        </w:tabs>
        <w:ind w:left="992" w:hanging="629"/>
      </w:pPr>
      <w:rPr>
        <w:rFonts w:cs="Times New Roman" w:hint="eastAsia"/>
        <w:vertAlign w:val="baseline"/>
      </w:rPr>
    </w:lvl>
    <w:lvl w:ilvl="7">
      <w:start w:val="1"/>
      <w:numFmt w:val="lowerLetter"/>
      <w:lvlText w:val="%8)"/>
      <w:lvlJc w:val="left"/>
      <w:pPr>
        <w:tabs>
          <w:tab w:val="left" w:pos="0"/>
        </w:tabs>
        <w:ind w:left="992" w:hanging="629"/>
      </w:pPr>
      <w:rPr>
        <w:rFonts w:cs="Times New Roman" w:hint="eastAsia"/>
        <w:vertAlign w:val="baseline"/>
      </w:rPr>
    </w:lvl>
    <w:lvl w:ilvl="8">
      <w:start w:val="1"/>
      <w:numFmt w:val="lowerRoman"/>
      <w:lvlText w:val="%9."/>
      <w:lvlJc w:val="right"/>
      <w:pPr>
        <w:tabs>
          <w:tab w:val="left" w:pos="0"/>
        </w:tabs>
        <w:ind w:left="992" w:hanging="629"/>
      </w:pPr>
      <w:rPr>
        <w:rFonts w:cs="Times New Roman" w:hint="eastAsia"/>
        <w:vertAlign w:val="baseline"/>
      </w:rPr>
    </w:lvl>
  </w:abstractNum>
  <w:abstractNum w:abstractNumId="20">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2">
    <w:nsid w:val="557C2AF5"/>
    <w:multiLevelType w:val="multilevel"/>
    <w:tmpl w:val="557C2AF5"/>
    <w:lvl w:ilvl="0">
      <w:start w:val="1"/>
      <w:numFmt w:val="decimal"/>
      <w:pStyle w:val="aff4"/>
      <w:suff w:val="nothing"/>
      <w:lvlText w:val="图%1　"/>
      <w:lvlJc w:val="left"/>
      <w:rPr>
        <w:rFonts w:ascii="黑体" w:eastAsia="黑体" w:hAnsi="Times New Roman" w:cs="Times New Roman" w:hint="eastAsia"/>
        <w:b w:val="0"/>
        <w:bCs w:val="0"/>
        <w:i w:val="0"/>
        <w:iCs w:val="0"/>
        <w:sz w:val="21"/>
        <w:szCs w:val="21"/>
      </w:rPr>
    </w:lvl>
    <w:lvl w:ilvl="1">
      <w:start w:val="1"/>
      <w:numFmt w:val="decimal"/>
      <w:suff w:val="nothing"/>
      <w:lvlText w:val="%1%2　"/>
      <w:lvlJc w:val="left"/>
      <w:rPr>
        <w:rFonts w:ascii="Times New Roman" w:eastAsia="黑体" w:hAnsi="Times New Roman" w:cs="Times New Roman" w:hint="default"/>
        <w:b w:val="0"/>
        <w:bCs w:val="0"/>
        <w:i w:val="0"/>
        <w:iCs w:val="0"/>
        <w:sz w:val="21"/>
        <w:szCs w:val="21"/>
      </w:rPr>
    </w:lvl>
    <w:lvl w:ilvl="2">
      <w:start w:val="1"/>
      <w:numFmt w:val="decimal"/>
      <w:suff w:val="nothing"/>
      <w:lvlText w:val="%1%2.%3　"/>
      <w:lvlJc w:val="left"/>
      <w:rPr>
        <w:rFonts w:ascii="Times New Roman" w:eastAsia="黑体" w:hAnsi="Times New Roman" w:cs="Times New Roman" w:hint="default"/>
        <w:b w:val="0"/>
        <w:bCs w:val="0"/>
        <w:i w:val="0"/>
        <w:iCs w:val="0"/>
        <w:sz w:val="21"/>
        <w:szCs w:val="21"/>
      </w:rPr>
    </w:lvl>
    <w:lvl w:ilvl="3">
      <w:start w:val="1"/>
      <w:numFmt w:val="decimal"/>
      <w:suff w:val="nothing"/>
      <w:lvlText w:val="%1%2.%3.%4　"/>
      <w:lvlJc w:val="left"/>
      <w:rPr>
        <w:rFonts w:ascii="Times New Roman" w:eastAsia="黑体" w:hAnsi="Times New Roman" w:cs="Times New Roman" w:hint="default"/>
        <w:b w:val="0"/>
        <w:bCs w:val="0"/>
        <w:i w:val="0"/>
        <w:iCs w:val="0"/>
        <w:sz w:val="21"/>
        <w:szCs w:val="21"/>
      </w:rPr>
    </w:lvl>
    <w:lvl w:ilvl="4">
      <w:start w:val="1"/>
      <w:numFmt w:val="decimal"/>
      <w:suff w:val="nothing"/>
      <w:lvlText w:val="%1%2.%3.%4.%5　"/>
      <w:lvlJc w:val="left"/>
      <w:rPr>
        <w:rFonts w:ascii="Times New Roman" w:eastAsia="黑体" w:hAnsi="Times New Roman" w:cs="Times New Roman" w:hint="default"/>
        <w:b w:val="0"/>
        <w:bCs w:val="0"/>
        <w:i w:val="0"/>
        <w:iCs w:val="0"/>
        <w:sz w:val="21"/>
        <w:szCs w:val="21"/>
      </w:rPr>
    </w:lvl>
    <w:lvl w:ilvl="5">
      <w:start w:val="1"/>
      <w:numFmt w:val="decimal"/>
      <w:suff w:val="nothing"/>
      <w:lvlText w:val="%1%2.%3.%4.%5.%6　"/>
      <w:lvlJc w:val="left"/>
      <w:rPr>
        <w:rFonts w:ascii="Times New Roman" w:eastAsia="黑体" w:hAnsi="Times New Roman" w:cs="Times New Roman" w:hint="default"/>
        <w:b w:val="0"/>
        <w:bCs w:val="0"/>
        <w:i w:val="0"/>
        <w:iCs w:val="0"/>
        <w:sz w:val="21"/>
        <w:szCs w:val="21"/>
      </w:rPr>
    </w:lvl>
    <w:lvl w:ilvl="6">
      <w:start w:val="1"/>
      <w:numFmt w:val="decimal"/>
      <w:suff w:val="nothing"/>
      <w:lvlText w:val="%1%2.%3.%4.%5.%6.%7　"/>
      <w:lvlJc w:val="left"/>
      <w:rPr>
        <w:rFonts w:ascii="Times New Roman" w:eastAsia="黑体" w:hAnsi="Times New Roman" w:cs="Times New Roman" w:hint="default"/>
        <w:b w:val="0"/>
        <w:bCs w:val="0"/>
        <w:i w:val="0"/>
        <w:iCs w:val="0"/>
        <w:sz w:val="21"/>
        <w:szCs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3">
    <w:nsid w:val="5603797C"/>
    <w:multiLevelType w:val="multilevel"/>
    <w:tmpl w:val="5603797C"/>
    <w:lvl w:ilvl="0">
      <w:start w:val="1"/>
      <w:numFmt w:val="upperLetter"/>
      <w:pStyle w:val="aff5"/>
      <w:suff w:val="space"/>
      <w:lvlText w:val="%1"/>
      <w:lvlJc w:val="left"/>
      <w:pPr>
        <w:ind w:left="425" w:hanging="425"/>
      </w:pPr>
      <w:rPr>
        <w:rFonts w:hint="eastAsia"/>
      </w:rPr>
    </w:lvl>
    <w:lvl w:ilvl="1">
      <w:start w:val="1"/>
      <w:numFmt w:val="decimal"/>
      <w:suff w:val="space"/>
      <w:lvlText w:val="表%1.%2"/>
      <w:lvlJc w:val="center"/>
      <w:pPr>
        <w:ind w:left="0" w:firstLine="0"/>
      </w:pPr>
      <w:rPr>
        <w:rFonts w:ascii="黑体" w:eastAsia="黑体" w:hAnsi="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60B55DC2"/>
    <w:multiLevelType w:val="multilevel"/>
    <w:tmpl w:val="60B55DC2"/>
    <w:lvl w:ilvl="0">
      <w:start w:val="1"/>
      <w:numFmt w:val="upperLetter"/>
      <w:pStyle w:val="aff7"/>
      <w:lvlText w:val="%1"/>
      <w:lvlJc w:val="left"/>
      <w:pPr>
        <w:tabs>
          <w:tab w:val="left" w:pos="0"/>
        </w:tabs>
        <w:ind w:hanging="425"/>
      </w:pPr>
      <w:rPr>
        <w:rFonts w:cs="Times New Roman" w:hint="eastAsia"/>
      </w:rPr>
    </w:lvl>
    <w:lvl w:ilvl="1">
      <w:start w:val="1"/>
      <w:numFmt w:val="decimal"/>
      <w:pStyle w:val="aff8"/>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26">
    <w:nsid w:val="644622F9"/>
    <w:multiLevelType w:val="multilevel"/>
    <w:tmpl w:val="644622F9"/>
    <w:lvl w:ilvl="0">
      <w:start w:val="1"/>
      <w:numFmt w:val="upperRoman"/>
      <w:pStyle w:val="aff9"/>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start w:val="1"/>
      <w:numFmt w:val="decimal"/>
      <w:pStyle w:val="affa"/>
      <w:suff w:val="nothing"/>
      <w:lvlText w:val="表%1　"/>
      <w:lvlJc w:val="left"/>
      <w:pPr>
        <w:ind w:left="4620"/>
      </w:pPr>
      <w:rPr>
        <w:rFonts w:ascii="黑体" w:eastAsia="黑体" w:hAnsi="Times New Roman" w:cs="Times New Roman" w:hint="eastAsia"/>
        <w:b w:val="0"/>
        <w:bCs w:val="0"/>
        <w:i w:val="0"/>
        <w:iCs w:val="0"/>
        <w:sz w:val="21"/>
        <w:szCs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8">
    <w:nsid w:val="654A26C9"/>
    <w:multiLevelType w:val="multilevel"/>
    <w:tmpl w:val="654A26C9"/>
    <w:lvl w:ilvl="0">
      <w:start w:val="1"/>
      <w:numFmt w:val="none"/>
      <w:pStyle w:val="2"/>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657D3FBC"/>
    <w:lvl w:ilvl="0">
      <w:start w:val="1"/>
      <w:numFmt w:val="upperLetter"/>
      <w:pStyle w:val="affb"/>
      <w:suff w:val="nothing"/>
      <w:lvlText w:val="附　录　%1"/>
      <w:lvlJc w:val="left"/>
      <w:rPr>
        <w:rFonts w:ascii="黑体" w:eastAsia="黑体" w:hAnsi="Times New Roman" w:cs="Times New Roman" w:hint="eastAsia"/>
        <w:b w:val="0"/>
        <w:bCs w:val="0"/>
        <w:i w:val="0"/>
        <w:iCs w:val="0"/>
        <w:spacing w:val="0"/>
        <w:w w:val="100"/>
        <w:sz w:val="21"/>
        <w:szCs w:val="21"/>
      </w:rPr>
    </w:lvl>
    <w:lvl w:ilvl="1">
      <w:start w:val="1"/>
      <w:numFmt w:val="decimal"/>
      <w:pStyle w:val="affc"/>
      <w:suff w:val="nothing"/>
      <w:lvlText w:val="%1.%2　"/>
      <w:lvlJc w:val="left"/>
      <w:rPr>
        <w:rFonts w:ascii="黑体" w:eastAsia="黑体" w:hAnsi="Times New Roman" w:cs="Times New Roman" w:hint="eastAsia"/>
        <w:b w:val="0"/>
        <w:bCs w:val="0"/>
        <w:i w:val="0"/>
        <w:iCs w:val="0"/>
        <w:snapToGrid/>
        <w:spacing w:val="0"/>
        <w:w w:val="100"/>
        <w:kern w:val="21"/>
        <w:sz w:val="21"/>
        <w:szCs w:val="21"/>
      </w:rPr>
    </w:lvl>
    <w:lvl w:ilvl="2">
      <w:start w:val="1"/>
      <w:numFmt w:val="decimal"/>
      <w:pStyle w:val="affd"/>
      <w:suff w:val="nothing"/>
      <w:lvlText w:val="%1.%2.%3　"/>
      <w:lvlJc w:val="left"/>
      <w:rPr>
        <w:rFonts w:ascii="黑体" w:eastAsia="黑体" w:hAnsi="Times New Roman" w:cs="Times New Roman" w:hint="eastAsia"/>
        <w:b w:val="0"/>
        <w:bCs w:val="0"/>
        <w:i w:val="0"/>
        <w:iCs w:val="0"/>
        <w:sz w:val="21"/>
        <w:szCs w:val="21"/>
      </w:rPr>
    </w:lvl>
    <w:lvl w:ilvl="3">
      <w:start w:val="1"/>
      <w:numFmt w:val="decimal"/>
      <w:pStyle w:val="affe"/>
      <w:suff w:val="nothing"/>
      <w:lvlText w:val="%1.%2.%3.%4　"/>
      <w:lvlJc w:val="left"/>
      <w:rPr>
        <w:rFonts w:ascii="黑体" w:eastAsia="黑体" w:hAnsi="Times New Roman" w:cs="Times New Roman" w:hint="eastAsia"/>
        <w:b w:val="0"/>
        <w:bCs w:val="0"/>
        <w:i w:val="0"/>
        <w:iCs w:val="0"/>
        <w:sz w:val="21"/>
        <w:szCs w:val="21"/>
      </w:rPr>
    </w:lvl>
    <w:lvl w:ilvl="4">
      <w:start w:val="1"/>
      <w:numFmt w:val="decimal"/>
      <w:pStyle w:val="afff"/>
      <w:suff w:val="nothing"/>
      <w:lvlText w:val="%1.%2.%3.%4.%5　"/>
      <w:lvlJc w:val="left"/>
      <w:rPr>
        <w:rFonts w:ascii="黑体" w:eastAsia="黑体" w:hAnsi="Times New Roman" w:cs="Times New Roman" w:hint="eastAsia"/>
        <w:b w:val="0"/>
        <w:bCs w:val="0"/>
        <w:i w:val="0"/>
        <w:iCs w:val="0"/>
        <w:sz w:val="21"/>
        <w:szCs w:val="21"/>
      </w:rPr>
    </w:lvl>
    <w:lvl w:ilvl="5">
      <w:start w:val="1"/>
      <w:numFmt w:val="decimal"/>
      <w:pStyle w:val="afff0"/>
      <w:suff w:val="nothing"/>
      <w:lvlText w:val="%1.%2.%3.%4.%5.%6　"/>
      <w:lvlJc w:val="left"/>
      <w:rPr>
        <w:rFonts w:ascii="黑体" w:eastAsia="黑体" w:hAnsi="Times New Roman" w:cs="Times New Roman" w:hint="eastAsia"/>
        <w:b w:val="0"/>
        <w:bCs w:val="0"/>
        <w:i w:val="0"/>
        <w:iCs w:val="0"/>
        <w:sz w:val="21"/>
        <w:szCs w:val="21"/>
      </w:rPr>
    </w:lvl>
    <w:lvl w:ilvl="6">
      <w:start w:val="1"/>
      <w:numFmt w:val="decimal"/>
      <w:pStyle w:val="afff1"/>
      <w:suff w:val="nothing"/>
      <w:lvlText w:val="%1.%2.%3.%4.%5.%6.%7　"/>
      <w:lvlJc w:val="left"/>
      <w:rPr>
        <w:rFonts w:ascii="黑体" w:eastAsia="黑体" w:hAnsi="Times New Roman" w:cs="Times New Roman" w:hint="eastAsia"/>
        <w:b w:val="0"/>
        <w:bCs w:val="0"/>
        <w:i w:val="0"/>
        <w:iCs w:val="0"/>
        <w:sz w:val="21"/>
        <w:szCs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30">
    <w:nsid w:val="69506ABF"/>
    <w:multiLevelType w:val="multilevel"/>
    <w:tmpl w:val="69506ABF"/>
    <w:lvl w:ilvl="0">
      <w:start w:val="1"/>
      <w:numFmt w:val="bullet"/>
      <w:pStyle w:val="20"/>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multilevel"/>
    <w:tmpl w:val="6CA41985"/>
    <w:lvl w:ilvl="0">
      <w:start w:val="1"/>
      <w:numFmt w:val="decimal"/>
      <w:pStyle w:val="afff2"/>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nsid w:val="6CEA2025"/>
    <w:multiLevelType w:val="multilevel"/>
    <w:tmpl w:val="6CEA2025"/>
    <w:lvl w:ilvl="0">
      <w:start w:val="1"/>
      <w:numFmt w:val="none"/>
      <w:pStyle w:val="afff3"/>
      <w:suff w:val="nothing"/>
      <w:lvlText w:val="%1"/>
      <w:lvlJc w:val="left"/>
      <w:pPr>
        <w:ind w:left="0" w:firstLine="0"/>
      </w:pPr>
      <w:rPr>
        <w:rFonts w:hint="eastAsia"/>
      </w:rPr>
    </w:lvl>
    <w:lvl w:ilvl="1">
      <w:start w:val="1"/>
      <w:numFmt w:val="decimal"/>
      <w:pStyle w:val="afff4"/>
      <w:suff w:val="nothing"/>
      <w:lvlText w:val="%1%2　"/>
      <w:lvlJc w:val="left"/>
      <w:pPr>
        <w:ind w:left="0" w:firstLine="0"/>
      </w:pPr>
      <w:rPr>
        <w:rFonts w:ascii="黑体" w:eastAsia="黑体" w:hint="eastAsia"/>
        <w:b w:val="0"/>
        <w:i w:val="0"/>
        <w:sz w:val="21"/>
      </w:rPr>
    </w:lvl>
    <w:lvl w:ilvl="2">
      <w:start w:val="1"/>
      <w:numFmt w:val="decimal"/>
      <w:pStyle w:val="afff5"/>
      <w:suff w:val="nothing"/>
      <w:lvlText w:val="%1%2.%3　"/>
      <w:lvlJc w:val="left"/>
      <w:pPr>
        <w:ind w:left="1418"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6"/>
      <w:suff w:val="nothing"/>
      <w:lvlText w:val="%1%2.%3.%4　"/>
      <w:lvlJc w:val="left"/>
      <w:pPr>
        <w:ind w:left="0" w:firstLine="0"/>
      </w:pPr>
      <w:rPr>
        <w:rFonts w:ascii="黑体" w:eastAsia="黑体" w:hint="eastAsia"/>
        <w:b w:val="0"/>
        <w:i w:val="0"/>
        <w:sz w:val="21"/>
      </w:rPr>
    </w:lvl>
    <w:lvl w:ilvl="4">
      <w:start w:val="1"/>
      <w:numFmt w:val="decimal"/>
      <w:pStyle w:val="afff7"/>
      <w:suff w:val="nothing"/>
      <w:lvlText w:val="%1%2.%3.%4.%5　"/>
      <w:lvlJc w:val="left"/>
      <w:pPr>
        <w:ind w:left="709" w:firstLine="0"/>
      </w:pPr>
      <w:rPr>
        <w:rFonts w:ascii="黑体" w:eastAsia="黑体" w:hint="eastAsia"/>
        <w:b w:val="0"/>
        <w:i w:val="0"/>
        <w:sz w:val="21"/>
      </w:rPr>
    </w:lvl>
    <w:lvl w:ilvl="5">
      <w:start w:val="1"/>
      <w:numFmt w:val="decimal"/>
      <w:pStyle w:val="afff8"/>
      <w:suff w:val="nothing"/>
      <w:lvlText w:val="%1%2.%3.%4.%5.%6　"/>
      <w:lvlJc w:val="left"/>
      <w:pPr>
        <w:ind w:left="0" w:firstLine="0"/>
      </w:pPr>
      <w:rPr>
        <w:rFonts w:ascii="黑体" w:eastAsia="黑体" w:hint="eastAsia"/>
        <w:b w:val="0"/>
        <w:i w:val="0"/>
        <w:sz w:val="21"/>
      </w:rPr>
    </w:lvl>
    <w:lvl w:ilvl="6">
      <w:start w:val="1"/>
      <w:numFmt w:val="decimal"/>
      <w:pStyle w:val="afff9"/>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nsid w:val="6D6C07CD"/>
    <w:multiLevelType w:val="multilevel"/>
    <w:tmpl w:val="6D6C07CD"/>
    <w:lvl w:ilvl="0">
      <w:start w:val="1"/>
      <w:numFmt w:val="lowerLetter"/>
      <w:pStyle w:val="afffa"/>
      <w:lvlText w:val="%1)"/>
      <w:lvlJc w:val="left"/>
      <w:pPr>
        <w:tabs>
          <w:tab w:val="left" w:pos="839"/>
        </w:tabs>
        <w:ind w:left="839" w:hanging="419"/>
      </w:pPr>
      <w:rPr>
        <w:rFonts w:ascii="宋体" w:eastAsia="宋体" w:cs="Times New Roman" w:hint="eastAsia"/>
        <w:b w:val="0"/>
        <w:bCs w:val="0"/>
        <w:i w:val="0"/>
        <w:iCs w:val="0"/>
        <w:sz w:val="21"/>
        <w:szCs w:val="21"/>
      </w:rPr>
    </w:lvl>
    <w:lvl w:ilvl="1">
      <w:start w:val="1"/>
      <w:numFmt w:val="decimal"/>
      <w:pStyle w:val="afffb"/>
      <w:lvlText w:val="%2)"/>
      <w:lvlJc w:val="left"/>
      <w:pPr>
        <w:tabs>
          <w:tab w:val="left" w:pos="840"/>
        </w:tabs>
        <w:ind w:left="839" w:hanging="419"/>
      </w:pPr>
      <w:rPr>
        <w:rFonts w:ascii="宋体" w:eastAsia="宋体" w:cs="Times New Roman" w:hint="eastAsia"/>
        <w:b w:val="0"/>
        <w:bCs w:val="0"/>
        <w:i w:val="0"/>
        <w:iCs w:val="0"/>
        <w:sz w:val="21"/>
        <w:szCs w:val="21"/>
      </w:rPr>
    </w:lvl>
    <w:lvl w:ilvl="2">
      <w:start w:val="1"/>
      <w:numFmt w:val="lowerRoman"/>
      <w:lvlText w:val="%3."/>
      <w:lvlJc w:val="right"/>
      <w:pPr>
        <w:tabs>
          <w:tab w:val="left" w:pos="1260"/>
        </w:tabs>
        <w:ind w:left="1259" w:hanging="419"/>
      </w:pPr>
      <w:rPr>
        <w:rFonts w:cs="Times New Roman" w:hint="eastAsia"/>
      </w:rPr>
    </w:lvl>
    <w:lvl w:ilvl="3">
      <w:start w:val="1"/>
      <w:numFmt w:val="decimal"/>
      <w:lvlText w:val="%4."/>
      <w:lvlJc w:val="left"/>
      <w:pPr>
        <w:tabs>
          <w:tab w:val="left" w:pos="1680"/>
        </w:tabs>
        <w:ind w:left="1679" w:hanging="419"/>
      </w:pPr>
      <w:rPr>
        <w:rFonts w:cs="Times New Roman" w:hint="eastAsia"/>
      </w:rPr>
    </w:lvl>
    <w:lvl w:ilvl="4">
      <w:start w:val="1"/>
      <w:numFmt w:val="lowerLetter"/>
      <w:lvlText w:val="%5)"/>
      <w:lvlJc w:val="left"/>
      <w:pPr>
        <w:tabs>
          <w:tab w:val="left" w:pos="2100"/>
        </w:tabs>
        <w:ind w:left="2099" w:hanging="419"/>
      </w:pPr>
      <w:rPr>
        <w:rFonts w:cs="Times New Roman" w:hint="eastAsia"/>
      </w:rPr>
    </w:lvl>
    <w:lvl w:ilvl="5">
      <w:start w:val="1"/>
      <w:numFmt w:val="lowerRoman"/>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abstractNum w:abstractNumId="34">
    <w:nsid w:val="6DBF04F4"/>
    <w:multiLevelType w:val="multilevel"/>
    <w:tmpl w:val="6DBF04F4"/>
    <w:lvl w:ilvl="0">
      <w:start w:val="1"/>
      <w:numFmt w:val="none"/>
      <w:pStyle w:val="afffc"/>
      <w:suff w:val="nothing"/>
      <w:lvlText w:val="%1注："/>
      <w:lvlJc w:val="left"/>
      <w:pPr>
        <w:ind w:left="726" w:hanging="363"/>
      </w:pPr>
      <w:rPr>
        <w:rFonts w:ascii="黑体" w:eastAsia="黑体" w:hAnsi="Times New Roman" w:cs="Times New Roman" w:hint="eastAsia"/>
        <w:b w:val="0"/>
        <w:bCs w:val="0"/>
        <w:i w:val="0"/>
        <w:iCs w:val="0"/>
        <w:sz w:val="18"/>
        <w:szCs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35">
    <w:nsid w:val="6DF35F19"/>
    <w:multiLevelType w:val="multilevel"/>
    <w:tmpl w:val="6DF35F19"/>
    <w:lvl w:ilvl="0">
      <w:start w:val="1"/>
      <w:numFmt w:val="decimal"/>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nsid w:val="76933334"/>
    <w:multiLevelType w:val="multilevel"/>
    <w:tmpl w:val="76933334"/>
    <w:lvl w:ilvl="0">
      <w:start w:val="1"/>
      <w:numFmt w:val="none"/>
      <w:pStyle w:val="afffe"/>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6"/>
  </w:num>
  <w:num w:numId="2">
    <w:abstractNumId w:val="4"/>
  </w:num>
  <w:num w:numId="3">
    <w:abstractNumId w:val="29"/>
  </w:num>
  <w:num w:numId="4">
    <w:abstractNumId w:val="33"/>
  </w:num>
  <w:num w:numId="5">
    <w:abstractNumId w:val="25"/>
  </w:num>
  <w:num w:numId="6">
    <w:abstractNumId w:val="22"/>
  </w:num>
  <w:num w:numId="7">
    <w:abstractNumId w:val="2"/>
  </w:num>
  <w:num w:numId="8">
    <w:abstractNumId w:val="17"/>
  </w:num>
  <w:num w:numId="9">
    <w:abstractNumId w:val="13"/>
  </w:num>
  <w:num w:numId="10">
    <w:abstractNumId w:val="14"/>
  </w:num>
  <w:num w:numId="11">
    <w:abstractNumId w:val="34"/>
  </w:num>
  <w:num w:numId="12">
    <w:abstractNumId w:val="5"/>
  </w:num>
  <w:num w:numId="13">
    <w:abstractNumId w:val="27"/>
  </w:num>
  <w:num w:numId="14">
    <w:abstractNumId w:val="11"/>
  </w:num>
  <w:num w:numId="15">
    <w:abstractNumId w:val="19"/>
  </w:num>
  <w:num w:numId="16">
    <w:abstractNumId w:val="8"/>
  </w:num>
  <w:num w:numId="17">
    <w:abstractNumId w:val="0"/>
  </w:num>
  <w:num w:numId="18">
    <w:abstractNumId w:val="32"/>
  </w:num>
  <w:num w:numId="19">
    <w:abstractNumId w:val="6"/>
  </w:num>
  <w:num w:numId="20">
    <w:abstractNumId w:val="23"/>
  </w:num>
  <w:num w:numId="21">
    <w:abstractNumId w:val="18"/>
  </w:num>
  <w:num w:numId="22">
    <w:abstractNumId w:val="10"/>
  </w:num>
  <w:num w:numId="23">
    <w:abstractNumId w:val="3"/>
  </w:num>
  <w:num w:numId="24">
    <w:abstractNumId w:val="12"/>
  </w:num>
  <w:num w:numId="25">
    <w:abstractNumId w:val="21"/>
  </w:num>
  <w:num w:numId="26">
    <w:abstractNumId w:val="31"/>
  </w:num>
  <w:num w:numId="27">
    <w:abstractNumId w:val="15"/>
  </w:num>
  <w:num w:numId="28">
    <w:abstractNumId w:val="9"/>
  </w:num>
  <w:num w:numId="29">
    <w:abstractNumId w:val="24"/>
  </w:num>
  <w:num w:numId="30">
    <w:abstractNumId w:val="35"/>
  </w:num>
  <w:num w:numId="31">
    <w:abstractNumId w:val="20"/>
  </w:num>
  <w:num w:numId="32">
    <w:abstractNumId w:val="1"/>
  </w:num>
  <w:num w:numId="33">
    <w:abstractNumId w:val="36"/>
  </w:num>
  <w:num w:numId="34">
    <w:abstractNumId w:val="26"/>
  </w:num>
  <w:num w:numId="35">
    <w:abstractNumId w:val="7"/>
  </w:num>
  <w:num w:numId="36">
    <w:abstractNumId w:val="30"/>
  </w:num>
  <w:num w:numId="37">
    <w:abstractNumId w:val="28"/>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NotTrackMoves/>
  <w:documentProtection w:edit="forms" w:enforcement="0"/>
  <w:defaultTabStop w:val="420"/>
  <w:doNotHyphenateCaps/>
  <w:drawingGridHorizontalSpacing w:val="105"/>
  <w:drawingGridVerticalSpacing w:val="156"/>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AC1D86"/>
    <w:rsid w:val="00000244"/>
    <w:rsid w:val="0000185F"/>
    <w:rsid w:val="00003149"/>
    <w:rsid w:val="0000586F"/>
    <w:rsid w:val="00007DCA"/>
    <w:rsid w:val="0001065F"/>
    <w:rsid w:val="00013D86"/>
    <w:rsid w:val="00013E02"/>
    <w:rsid w:val="00016A00"/>
    <w:rsid w:val="0002143C"/>
    <w:rsid w:val="00023AF8"/>
    <w:rsid w:val="00025A65"/>
    <w:rsid w:val="00026C31"/>
    <w:rsid w:val="00027280"/>
    <w:rsid w:val="000320A7"/>
    <w:rsid w:val="00035925"/>
    <w:rsid w:val="000359D9"/>
    <w:rsid w:val="000441EC"/>
    <w:rsid w:val="00045737"/>
    <w:rsid w:val="00045BC3"/>
    <w:rsid w:val="00047545"/>
    <w:rsid w:val="00050AAA"/>
    <w:rsid w:val="0005459E"/>
    <w:rsid w:val="00067CDF"/>
    <w:rsid w:val="00073F39"/>
    <w:rsid w:val="000743C8"/>
    <w:rsid w:val="00074FBE"/>
    <w:rsid w:val="00081D79"/>
    <w:rsid w:val="00083A09"/>
    <w:rsid w:val="0009005E"/>
    <w:rsid w:val="00090716"/>
    <w:rsid w:val="00092857"/>
    <w:rsid w:val="00097586"/>
    <w:rsid w:val="000A104E"/>
    <w:rsid w:val="000A20A9"/>
    <w:rsid w:val="000A48B1"/>
    <w:rsid w:val="000A621B"/>
    <w:rsid w:val="000B0C5E"/>
    <w:rsid w:val="000B1957"/>
    <w:rsid w:val="000B3143"/>
    <w:rsid w:val="000C0709"/>
    <w:rsid w:val="000C4D9E"/>
    <w:rsid w:val="000C557C"/>
    <w:rsid w:val="000C6529"/>
    <w:rsid w:val="000C6B05"/>
    <w:rsid w:val="000C6DD6"/>
    <w:rsid w:val="000C73D4"/>
    <w:rsid w:val="000D3D4C"/>
    <w:rsid w:val="000D4F51"/>
    <w:rsid w:val="000D6A49"/>
    <w:rsid w:val="000D7158"/>
    <w:rsid w:val="000D718B"/>
    <w:rsid w:val="000E0573"/>
    <w:rsid w:val="000E0C46"/>
    <w:rsid w:val="000E4DA0"/>
    <w:rsid w:val="000F030C"/>
    <w:rsid w:val="000F129C"/>
    <w:rsid w:val="000F1BB2"/>
    <w:rsid w:val="00102558"/>
    <w:rsid w:val="001056DE"/>
    <w:rsid w:val="001124C0"/>
    <w:rsid w:val="0011284A"/>
    <w:rsid w:val="001211AD"/>
    <w:rsid w:val="001214D3"/>
    <w:rsid w:val="0013175F"/>
    <w:rsid w:val="00133978"/>
    <w:rsid w:val="00134B51"/>
    <w:rsid w:val="001512B4"/>
    <w:rsid w:val="00155692"/>
    <w:rsid w:val="001620A5"/>
    <w:rsid w:val="00164E53"/>
    <w:rsid w:val="0016699D"/>
    <w:rsid w:val="0017318A"/>
    <w:rsid w:val="00175159"/>
    <w:rsid w:val="00176208"/>
    <w:rsid w:val="00177460"/>
    <w:rsid w:val="0018211B"/>
    <w:rsid w:val="0018312B"/>
    <w:rsid w:val="001836E8"/>
    <w:rsid w:val="001840D3"/>
    <w:rsid w:val="00186A21"/>
    <w:rsid w:val="001900F8"/>
    <w:rsid w:val="00191258"/>
    <w:rsid w:val="00192680"/>
    <w:rsid w:val="00193037"/>
    <w:rsid w:val="00193A2C"/>
    <w:rsid w:val="001A288E"/>
    <w:rsid w:val="001A7296"/>
    <w:rsid w:val="001B32C3"/>
    <w:rsid w:val="001B6AB8"/>
    <w:rsid w:val="001B6DC2"/>
    <w:rsid w:val="001C149C"/>
    <w:rsid w:val="001C21AC"/>
    <w:rsid w:val="001C3963"/>
    <w:rsid w:val="001C47BA"/>
    <w:rsid w:val="001C59EA"/>
    <w:rsid w:val="001D406C"/>
    <w:rsid w:val="001D41EE"/>
    <w:rsid w:val="001D485E"/>
    <w:rsid w:val="001D52B7"/>
    <w:rsid w:val="001E0380"/>
    <w:rsid w:val="001E13B1"/>
    <w:rsid w:val="001F1333"/>
    <w:rsid w:val="001F3A19"/>
    <w:rsid w:val="001F6996"/>
    <w:rsid w:val="00201596"/>
    <w:rsid w:val="002058A4"/>
    <w:rsid w:val="00217718"/>
    <w:rsid w:val="00220BAE"/>
    <w:rsid w:val="00221688"/>
    <w:rsid w:val="00221FB6"/>
    <w:rsid w:val="00224111"/>
    <w:rsid w:val="00224CB2"/>
    <w:rsid w:val="002330CB"/>
    <w:rsid w:val="002343FB"/>
    <w:rsid w:val="00234467"/>
    <w:rsid w:val="00237D8D"/>
    <w:rsid w:val="00240353"/>
    <w:rsid w:val="002416C9"/>
    <w:rsid w:val="00241DA2"/>
    <w:rsid w:val="00242B22"/>
    <w:rsid w:val="00247FEE"/>
    <w:rsid w:val="00250E7D"/>
    <w:rsid w:val="00250FF1"/>
    <w:rsid w:val="002565D5"/>
    <w:rsid w:val="002622C0"/>
    <w:rsid w:val="0026539C"/>
    <w:rsid w:val="00274D1F"/>
    <w:rsid w:val="002778AE"/>
    <w:rsid w:val="0028269A"/>
    <w:rsid w:val="00283590"/>
    <w:rsid w:val="00286973"/>
    <w:rsid w:val="002870C6"/>
    <w:rsid w:val="00293009"/>
    <w:rsid w:val="002945BB"/>
    <w:rsid w:val="00294E70"/>
    <w:rsid w:val="002973BB"/>
    <w:rsid w:val="002A1924"/>
    <w:rsid w:val="002A7420"/>
    <w:rsid w:val="002B0F12"/>
    <w:rsid w:val="002B1308"/>
    <w:rsid w:val="002B244A"/>
    <w:rsid w:val="002B374B"/>
    <w:rsid w:val="002B3944"/>
    <w:rsid w:val="002B4554"/>
    <w:rsid w:val="002C72D8"/>
    <w:rsid w:val="002C7394"/>
    <w:rsid w:val="002D11FA"/>
    <w:rsid w:val="002E0DDF"/>
    <w:rsid w:val="002E10FB"/>
    <w:rsid w:val="002E2906"/>
    <w:rsid w:val="002E5635"/>
    <w:rsid w:val="002E64C3"/>
    <w:rsid w:val="002E6A2C"/>
    <w:rsid w:val="002F1D8C"/>
    <w:rsid w:val="002F21DA"/>
    <w:rsid w:val="002F3BCE"/>
    <w:rsid w:val="002F4AB6"/>
    <w:rsid w:val="00301F39"/>
    <w:rsid w:val="00316D5B"/>
    <w:rsid w:val="00320C5A"/>
    <w:rsid w:val="003210A3"/>
    <w:rsid w:val="00325926"/>
    <w:rsid w:val="00327A8A"/>
    <w:rsid w:val="0033160D"/>
    <w:rsid w:val="00332472"/>
    <w:rsid w:val="003329BE"/>
    <w:rsid w:val="00336610"/>
    <w:rsid w:val="0034062A"/>
    <w:rsid w:val="0034073F"/>
    <w:rsid w:val="00343F73"/>
    <w:rsid w:val="00344F49"/>
    <w:rsid w:val="00345060"/>
    <w:rsid w:val="003502EE"/>
    <w:rsid w:val="0035323B"/>
    <w:rsid w:val="0035619E"/>
    <w:rsid w:val="003609D2"/>
    <w:rsid w:val="00363F22"/>
    <w:rsid w:val="003674A2"/>
    <w:rsid w:val="00375564"/>
    <w:rsid w:val="00377ED1"/>
    <w:rsid w:val="00383191"/>
    <w:rsid w:val="00383CFA"/>
    <w:rsid w:val="00386DED"/>
    <w:rsid w:val="003912E7"/>
    <w:rsid w:val="003932B5"/>
    <w:rsid w:val="00393947"/>
    <w:rsid w:val="003974F3"/>
    <w:rsid w:val="003A2275"/>
    <w:rsid w:val="003A2A58"/>
    <w:rsid w:val="003A6A4F"/>
    <w:rsid w:val="003A7088"/>
    <w:rsid w:val="003A75FB"/>
    <w:rsid w:val="003B00DF"/>
    <w:rsid w:val="003B0F0B"/>
    <w:rsid w:val="003B1275"/>
    <w:rsid w:val="003B1778"/>
    <w:rsid w:val="003C11CB"/>
    <w:rsid w:val="003C75F3"/>
    <w:rsid w:val="003C78A3"/>
    <w:rsid w:val="003D0355"/>
    <w:rsid w:val="003D3F50"/>
    <w:rsid w:val="003D44C2"/>
    <w:rsid w:val="003D5440"/>
    <w:rsid w:val="003D619D"/>
    <w:rsid w:val="003E1867"/>
    <w:rsid w:val="003E5729"/>
    <w:rsid w:val="003F4EE0"/>
    <w:rsid w:val="00401DCC"/>
    <w:rsid w:val="00402153"/>
    <w:rsid w:val="004027B9"/>
    <w:rsid w:val="00402FC1"/>
    <w:rsid w:val="004124CB"/>
    <w:rsid w:val="004152D1"/>
    <w:rsid w:val="00425082"/>
    <w:rsid w:val="00425E40"/>
    <w:rsid w:val="0042667F"/>
    <w:rsid w:val="00431DEB"/>
    <w:rsid w:val="0043293E"/>
    <w:rsid w:val="00433EBE"/>
    <w:rsid w:val="00434A92"/>
    <w:rsid w:val="004362D3"/>
    <w:rsid w:val="00446B29"/>
    <w:rsid w:val="00453F9A"/>
    <w:rsid w:val="00460322"/>
    <w:rsid w:val="004669E1"/>
    <w:rsid w:val="00467D09"/>
    <w:rsid w:val="00471E91"/>
    <w:rsid w:val="00474675"/>
    <w:rsid w:val="0047470C"/>
    <w:rsid w:val="00477374"/>
    <w:rsid w:val="00480528"/>
    <w:rsid w:val="004841FF"/>
    <w:rsid w:val="00487801"/>
    <w:rsid w:val="00491153"/>
    <w:rsid w:val="00495E57"/>
    <w:rsid w:val="004A212E"/>
    <w:rsid w:val="004A23AB"/>
    <w:rsid w:val="004A35F9"/>
    <w:rsid w:val="004B24C1"/>
    <w:rsid w:val="004B7C3E"/>
    <w:rsid w:val="004C1930"/>
    <w:rsid w:val="004C292F"/>
    <w:rsid w:val="004C3E18"/>
    <w:rsid w:val="004C7CD8"/>
    <w:rsid w:val="004D15B6"/>
    <w:rsid w:val="004D488A"/>
    <w:rsid w:val="004D4B5B"/>
    <w:rsid w:val="004E24E5"/>
    <w:rsid w:val="004E4060"/>
    <w:rsid w:val="004E6230"/>
    <w:rsid w:val="005019D0"/>
    <w:rsid w:val="00506C1E"/>
    <w:rsid w:val="00510280"/>
    <w:rsid w:val="00513D73"/>
    <w:rsid w:val="00514A43"/>
    <w:rsid w:val="005174E5"/>
    <w:rsid w:val="005202A5"/>
    <w:rsid w:val="00522138"/>
    <w:rsid w:val="00522393"/>
    <w:rsid w:val="00522620"/>
    <w:rsid w:val="0052266F"/>
    <w:rsid w:val="005233A3"/>
    <w:rsid w:val="00525656"/>
    <w:rsid w:val="00525CD3"/>
    <w:rsid w:val="00527B8D"/>
    <w:rsid w:val="00530791"/>
    <w:rsid w:val="005316B8"/>
    <w:rsid w:val="00531CB6"/>
    <w:rsid w:val="00534C02"/>
    <w:rsid w:val="0054264B"/>
    <w:rsid w:val="00543786"/>
    <w:rsid w:val="00547EB7"/>
    <w:rsid w:val="005533D7"/>
    <w:rsid w:val="0055526D"/>
    <w:rsid w:val="00555E98"/>
    <w:rsid w:val="00560644"/>
    <w:rsid w:val="005678BA"/>
    <w:rsid w:val="005700FA"/>
    <w:rsid w:val="005703DE"/>
    <w:rsid w:val="005746D8"/>
    <w:rsid w:val="00582D1C"/>
    <w:rsid w:val="0058464E"/>
    <w:rsid w:val="005863C4"/>
    <w:rsid w:val="00587186"/>
    <w:rsid w:val="005966B1"/>
    <w:rsid w:val="005A01CB"/>
    <w:rsid w:val="005A58FF"/>
    <w:rsid w:val="005A5EAF"/>
    <w:rsid w:val="005A64C0"/>
    <w:rsid w:val="005B1D3E"/>
    <w:rsid w:val="005B3C11"/>
    <w:rsid w:val="005B3DE6"/>
    <w:rsid w:val="005B495C"/>
    <w:rsid w:val="005C1C28"/>
    <w:rsid w:val="005C6DB5"/>
    <w:rsid w:val="005D71DC"/>
    <w:rsid w:val="005E19E7"/>
    <w:rsid w:val="005E27ED"/>
    <w:rsid w:val="005F1137"/>
    <w:rsid w:val="005F3AB2"/>
    <w:rsid w:val="006034CC"/>
    <w:rsid w:val="00605E59"/>
    <w:rsid w:val="00611C1A"/>
    <w:rsid w:val="00615439"/>
    <w:rsid w:val="0061716C"/>
    <w:rsid w:val="0061787F"/>
    <w:rsid w:val="00620226"/>
    <w:rsid w:val="00623784"/>
    <w:rsid w:val="006243A1"/>
    <w:rsid w:val="00632E56"/>
    <w:rsid w:val="00634F32"/>
    <w:rsid w:val="006350F9"/>
    <w:rsid w:val="00635932"/>
    <w:rsid w:val="00635CBA"/>
    <w:rsid w:val="0064338B"/>
    <w:rsid w:val="0064577D"/>
    <w:rsid w:val="006464ED"/>
    <w:rsid w:val="00646542"/>
    <w:rsid w:val="006504F4"/>
    <w:rsid w:val="00654BC9"/>
    <w:rsid w:val="006552FD"/>
    <w:rsid w:val="006558E8"/>
    <w:rsid w:val="00657326"/>
    <w:rsid w:val="0066148C"/>
    <w:rsid w:val="006618A5"/>
    <w:rsid w:val="00663AF3"/>
    <w:rsid w:val="00666544"/>
    <w:rsid w:val="00666B6C"/>
    <w:rsid w:val="00671591"/>
    <w:rsid w:val="00671A1C"/>
    <w:rsid w:val="00672593"/>
    <w:rsid w:val="00682682"/>
    <w:rsid w:val="00682702"/>
    <w:rsid w:val="00684E6C"/>
    <w:rsid w:val="006851FB"/>
    <w:rsid w:val="00692368"/>
    <w:rsid w:val="00692A18"/>
    <w:rsid w:val="006A2EBC"/>
    <w:rsid w:val="006A5EA0"/>
    <w:rsid w:val="006A669D"/>
    <w:rsid w:val="006A783B"/>
    <w:rsid w:val="006A7B33"/>
    <w:rsid w:val="006B4E13"/>
    <w:rsid w:val="006B672B"/>
    <w:rsid w:val="006B75DD"/>
    <w:rsid w:val="006C4898"/>
    <w:rsid w:val="006C67E0"/>
    <w:rsid w:val="006C7ABA"/>
    <w:rsid w:val="006D0D60"/>
    <w:rsid w:val="006D1122"/>
    <w:rsid w:val="006D16F3"/>
    <w:rsid w:val="006D293D"/>
    <w:rsid w:val="006D3C00"/>
    <w:rsid w:val="006D6306"/>
    <w:rsid w:val="006D7305"/>
    <w:rsid w:val="006D7CC8"/>
    <w:rsid w:val="006E0F52"/>
    <w:rsid w:val="006E2B50"/>
    <w:rsid w:val="006E3675"/>
    <w:rsid w:val="006E4A7F"/>
    <w:rsid w:val="006F3978"/>
    <w:rsid w:val="006F5878"/>
    <w:rsid w:val="00701EF3"/>
    <w:rsid w:val="007049F2"/>
    <w:rsid w:val="00704DF6"/>
    <w:rsid w:val="0070651C"/>
    <w:rsid w:val="007132A3"/>
    <w:rsid w:val="00716421"/>
    <w:rsid w:val="00724EFB"/>
    <w:rsid w:val="00730078"/>
    <w:rsid w:val="00734426"/>
    <w:rsid w:val="0073472E"/>
    <w:rsid w:val="007419C3"/>
    <w:rsid w:val="007467A7"/>
    <w:rsid w:val="007469DD"/>
    <w:rsid w:val="0074741B"/>
    <w:rsid w:val="0074759E"/>
    <w:rsid w:val="007478EA"/>
    <w:rsid w:val="00747B81"/>
    <w:rsid w:val="0075415C"/>
    <w:rsid w:val="00760B08"/>
    <w:rsid w:val="00761687"/>
    <w:rsid w:val="00763502"/>
    <w:rsid w:val="007648C7"/>
    <w:rsid w:val="0076597A"/>
    <w:rsid w:val="007662BD"/>
    <w:rsid w:val="00766CEB"/>
    <w:rsid w:val="00774628"/>
    <w:rsid w:val="00775665"/>
    <w:rsid w:val="00783F1B"/>
    <w:rsid w:val="00785EFA"/>
    <w:rsid w:val="00790C66"/>
    <w:rsid w:val="007913AB"/>
    <w:rsid w:val="007914F7"/>
    <w:rsid w:val="0079771B"/>
    <w:rsid w:val="007A5879"/>
    <w:rsid w:val="007A5B2A"/>
    <w:rsid w:val="007B1365"/>
    <w:rsid w:val="007B1625"/>
    <w:rsid w:val="007B4C0E"/>
    <w:rsid w:val="007B706E"/>
    <w:rsid w:val="007B71EB"/>
    <w:rsid w:val="007C35ED"/>
    <w:rsid w:val="007C6205"/>
    <w:rsid w:val="007C686A"/>
    <w:rsid w:val="007C728E"/>
    <w:rsid w:val="007C7990"/>
    <w:rsid w:val="007D0B83"/>
    <w:rsid w:val="007D2C53"/>
    <w:rsid w:val="007D3128"/>
    <w:rsid w:val="007D3D60"/>
    <w:rsid w:val="007E1980"/>
    <w:rsid w:val="007E3F4D"/>
    <w:rsid w:val="007E4B76"/>
    <w:rsid w:val="007E50A3"/>
    <w:rsid w:val="007E5E54"/>
    <w:rsid w:val="007E5EA8"/>
    <w:rsid w:val="007F0CF1"/>
    <w:rsid w:val="007F0E10"/>
    <w:rsid w:val="007F12A5"/>
    <w:rsid w:val="007F4CF1"/>
    <w:rsid w:val="007F758D"/>
    <w:rsid w:val="007F7D52"/>
    <w:rsid w:val="00803B93"/>
    <w:rsid w:val="00803DC4"/>
    <w:rsid w:val="0080654C"/>
    <w:rsid w:val="008071C6"/>
    <w:rsid w:val="008073A6"/>
    <w:rsid w:val="00812D72"/>
    <w:rsid w:val="00817A00"/>
    <w:rsid w:val="00821868"/>
    <w:rsid w:val="0082282B"/>
    <w:rsid w:val="008306AF"/>
    <w:rsid w:val="00832EE1"/>
    <w:rsid w:val="0083369C"/>
    <w:rsid w:val="008356E9"/>
    <w:rsid w:val="00835DB3"/>
    <w:rsid w:val="00835E3E"/>
    <w:rsid w:val="00836024"/>
    <w:rsid w:val="0083617B"/>
    <w:rsid w:val="008371BD"/>
    <w:rsid w:val="008452C5"/>
    <w:rsid w:val="008504A8"/>
    <w:rsid w:val="00851C7C"/>
    <w:rsid w:val="0085282E"/>
    <w:rsid w:val="00862D62"/>
    <w:rsid w:val="0086607D"/>
    <w:rsid w:val="0087095D"/>
    <w:rsid w:val="0087198C"/>
    <w:rsid w:val="00872C1F"/>
    <w:rsid w:val="0087352E"/>
    <w:rsid w:val="00873B42"/>
    <w:rsid w:val="008757EE"/>
    <w:rsid w:val="00875DFB"/>
    <w:rsid w:val="0088173F"/>
    <w:rsid w:val="00884620"/>
    <w:rsid w:val="008856D8"/>
    <w:rsid w:val="00887B9C"/>
    <w:rsid w:val="00890D75"/>
    <w:rsid w:val="00892E82"/>
    <w:rsid w:val="00892F0A"/>
    <w:rsid w:val="008953E2"/>
    <w:rsid w:val="008B31A2"/>
    <w:rsid w:val="008C1B58"/>
    <w:rsid w:val="008C39AE"/>
    <w:rsid w:val="008C590D"/>
    <w:rsid w:val="008D1D9B"/>
    <w:rsid w:val="008D3888"/>
    <w:rsid w:val="008E031B"/>
    <w:rsid w:val="008E7029"/>
    <w:rsid w:val="008E7A0A"/>
    <w:rsid w:val="008E7EF6"/>
    <w:rsid w:val="008F00C8"/>
    <w:rsid w:val="008F1F98"/>
    <w:rsid w:val="008F6758"/>
    <w:rsid w:val="008F7E73"/>
    <w:rsid w:val="009040DD"/>
    <w:rsid w:val="00905B47"/>
    <w:rsid w:val="00907CF6"/>
    <w:rsid w:val="0091331C"/>
    <w:rsid w:val="009160D7"/>
    <w:rsid w:val="00920D8B"/>
    <w:rsid w:val="0092317F"/>
    <w:rsid w:val="009263B9"/>
    <w:rsid w:val="00927212"/>
    <w:rsid w:val="009279DE"/>
    <w:rsid w:val="00930116"/>
    <w:rsid w:val="009313E0"/>
    <w:rsid w:val="0094212C"/>
    <w:rsid w:val="00952E71"/>
    <w:rsid w:val="00954689"/>
    <w:rsid w:val="00956ED4"/>
    <w:rsid w:val="009617C9"/>
    <w:rsid w:val="00961C93"/>
    <w:rsid w:val="00963019"/>
    <w:rsid w:val="009633A9"/>
    <w:rsid w:val="00963B29"/>
    <w:rsid w:val="00965324"/>
    <w:rsid w:val="00966180"/>
    <w:rsid w:val="0097091E"/>
    <w:rsid w:val="009760D3"/>
    <w:rsid w:val="00977132"/>
    <w:rsid w:val="00981A4B"/>
    <w:rsid w:val="00982501"/>
    <w:rsid w:val="009877D3"/>
    <w:rsid w:val="00994DAE"/>
    <w:rsid w:val="00994E8F"/>
    <w:rsid w:val="009951DC"/>
    <w:rsid w:val="009959BB"/>
    <w:rsid w:val="00997158"/>
    <w:rsid w:val="009A1AA0"/>
    <w:rsid w:val="009A3A7C"/>
    <w:rsid w:val="009B2ADB"/>
    <w:rsid w:val="009B5B93"/>
    <w:rsid w:val="009B603A"/>
    <w:rsid w:val="009B67B3"/>
    <w:rsid w:val="009C2D0E"/>
    <w:rsid w:val="009C3DAC"/>
    <w:rsid w:val="009C42E0"/>
    <w:rsid w:val="009C4DFD"/>
    <w:rsid w:val="009C68B4"/>
    <w:rsid w:val="009D0B30"/>
    <w:rsid w:val="009D5362"/>
    <w:rsid w:val="009E1415"/>
    <w:rsid w:val="009E38D2"/>
    <w:rsid w:val="009E435B"/>
    <w:rsid w:val="009E6116"/>
    <w:rsid w:val="009E74C0"/>
    <w:rsid w:val="009F5379"/>
    <w:rsid w:val="009F6CCC"/>
    <w:rsid w:val="00A02E43"/>
    <w:rsid w:val="00A0395F"/>
    <w:rsid w:val="00A04305"/>
    <w:rsid w:val="00A065F9"/>
    <w:rsid w:val="00A07F34"/>
    <w:rsid w:val="00A22154"/>
    <w:rsid w:val="00A24D6D"/>
    <w:rsid w:val="00A25C38"/>
    <w:rsid w:val="00A32937"/>
    <w:rsid w:val="00A33943"/>
    <w:rsid w:val="00A34F4C"/>
    <w:rsid w:val="00A35CE3"/>
    <w:rsid w:val="00A35FE4"/>
    <w:rsid w:val="00A36BBE"/>
    <w:rsid w:val="00A4307A"/>
    <w:rsid w:val="00A47EBB"/>
    <w:rsid w:val="00A51CDD"/>
    <w:rsid w:val="00A65DA2"/>
    <w:rsid w:val="00A66A9A"/>
    <w:rsid w:val="00A670F5"/>
    <w:rsid w:val="00A6730D"/>
    <w:rsid w:val="00A70F53"/>
    <w:rsid w:val="00A71625"/>
    <w:rsid w:val="00A71B9B"/>
    <w:rsid w:val="00A72F70"/>
    <w:rsid w:val="00A751C7"/>
    <w:rsid w:val="00A82722"/>
    <w:rsid w:val="00A87844"/>
    <w:rsid w:val="00A92561"/>
    <w:rsid w:val="00A96855"/>
    <w:rsid w:val="00A9745B"/>
    <w:rsid w:val="00AA038C"/>
    <w:rsid w:val="00AA173E"/>
    <w:rsid w:val="00AA47CB"/>
    <w:rsid w:val="00AA5B16"/>
    <w:rsid w:val="00AA69C4"/>
    <w:rsid w:val="00AA7A09"/>
    <w:rsid w:val="00AB1C55"/>
    <w:rsid w:val="00AB3B50"/>
    <w:rsid w:val="00AC05B1"/>
    <w:rsid w:val="00AC1D86"/>
    <w:rsid w:val="00AC3709"/>
    <w:rsid w:val="00AC4B8F"/>
    <w:rsid w:val="00AD356C"/>
    <w:rsid w:val="00AE1FBE"/>
    <w:rsid w:val="00AE2914"/>
    <w:rsid w:val="00AE4FD4"/>
    <w:rsid w:val="00AE66CC"/>
    <w:rsid w:val="00AE6D15"/>
    <w:rsid w:val="00AE7CBD"/>
    <w:rsid w:val="00AF06A3"/>
    <w:rsid w:val="00AF445C"/>
    <w:rsid w:val="00B00CC1"/>
    <w:rsid w:val="00B04182"/>
    <w:rsid w:val="00B058F7"/>
    <w:rsid w:val="00B07AE3"/>
    <w:rsid w:val="00B11430"/>
    <w:rsid w:val="00B1505F"/>
    <w:rsid w:val="00B16577"/>
    <w:rsid w:val="00B1739D"/>
    <w:rsid w:val="00B22606"/>
    <w:rsid w:val="00B2431A"/>
    <w:rsid w:val="00B3198D"/>
    <w:rsid w:val="00B328C6"/>
    <w:rsid w:val="00B33802"/>
    <w:rsid w:val="00B353EB"/>
    <w:rsid w:val="00B43097"/>
    <w:rsid w:val="00B439C4"/>
    <w:rsid w:val="00B44288"/>
    <w:rsid w:val="00B4535E"/>
    <w:rsid w:val="00B4770F"/>
    <w:rsid w:val="00B52A8C"/>
    <w:rsid w:val="00B62FEE"/>
    <w:rsid w:val="00B636A8"/>
    <w:rsid w:val="00B66329"/>
    <w:rsid w:val="00B665C6"/>
    <w:rsid w:val="00B7116B"/>
    <w:rsid w:val="00B7685D"/>
    <w:rsid w:val="00B805AF"/>
    <w:rsid w:val="00B81998"/>
    <w:rsid w:val="00B8683C"/>
    <w:rsid w:val="00B868B9"/>
    <w:rsid w:val="00B869EC"/>
    <w:rsid w:val="00B87B25"/>
    <w:rsid w:val="00B9043E"/>
    <w:rsid w:val="00B9397A"/>
    <w:rsid w:val="00B9422A"/>
    <w:rsid w:val="00B9633D"/>
    <w:rsid w:val="00BA2EBE"/>
    <w:rsid w:val="00BA549F"/>
    <w:rsid w:val="00BB0F28"/>
    <w:rsid w:val="00BB1C13"/>
    <w:rsid w:val="00BB458A"/>
    <w:rsid w:val="00BB57CF"/>
    <w:rsid w:val="00BB7266"/>
    <w:rsid w:val="00BB74A6"/>
    <w:rsid w:val="00BC466F"/>
    <w:rsid w:val="00BC7189"/>
    <w:rsid w:val="00BD00D3"/>
    <w:rsid w:val="00BD1659"/>
    <w:rsid w:val="00BD2596"/>
    <w:rsid w:val="00BD36E2"/>
    <w:rsid w:val="00BD3AA9"/>
    <w:rsid w:val="00BD3DC9"/>
    <w:rsid w:val="00BD4A18"/>
    <w:rsid w:val="00BD6DB2"/>
    <w:rsid w:val="00BE11CF"/>
    <w:rsid w:val="00BE21AB"/>
    <w:rsid w:val="00BE496D"/>
    <w:rsid w:val="00BE55CB"/>
    <w:rsid w:val="00BE6176"/>
    <w:rsid w:val="00BF617A"/>
    <w:rsid w:val="00C0379D"/>
    <w:rsid w:val="00C03931"/>
    <w:rsid w:val="00C05FE3"/>
    <w:rsid w:val="00C20198"/>
    <w:rsid w:val="00C2136D"/>
    <w:rsid w:val="00C214EE"/>
    <w:rsid w:val="00C2314B"/>
    <w:rsid w:val="00C24971"/>
    <w:rsid w:val="00C25E28"/>
    <w:rsid w:val="00C26BE5"/>
    <w:rsid w:val="00C26E4D"/>
    <w:rsid w:val="00C27909"/>
    <w:rsid w:val="00C27B03"/>
    <w:rsid w:val="00C3097F"/>
    <w:rsid w:val="00C314E1"/>
    <w:rsid w:val="00C3316E"/>
    <w:rsid w:val="00C34397"/>
    <w:rsid w:val="00C3696B"/>
    <w:rsid w:val="00C4095D"/>
    <w:rsid w:val="00C4156B"/>
    <w:rsid w:val="00C4207C"/>
    <w:rsid w:val="00C47B2B"/>
    <w:rsid w:val="00C51A04"/>
    <w:rsid w:val="00C5450D"/>
    <w:rsid w:val="00C556EB"/>
    <w:rsid w:val="00C55974"/>
    <w:rsid w:val="00C56739"/>
    <w:rsid w:val="00C569FE"/>
    <w:rsid w:val="00C57FF2"/>
    <w:rsid w:val="00C601D2"/>
    <w:rsid w:val="00C62C4D"/>
    <w:rsid w:val="00C64B64"/>
    <w:rsid w:val="00C65BCC"/>
    <w:rsid w:val="00C66970"/>
    <w:rsid w:val="00C700A5"/>
    <w:rsid w:val="00C747C7"/>
    <w:rsid w:val="00C77A39"/>
    <w:rsid w:val="00C837C0"/>
    <w:rsid w:val="00C8691C"/>
    <w:rsid w:val="00C94616"/>
    <w:rsid w:val="00C949E6"/>
    <w:rsid w:val="00CA168A"/>
    <w:rsid w:val="00CA1AEB"/>
    <w:rsid w:val="00CA21C6"/>
    <w:rsid w:val="00CA357E"/>
    <w:rsid w:val="00CA44F9"/>
    <w:rsid w:val="00CA4A69"/>
    <w:rsid w:val="00CB477E"/>
    <w:rsid w:val="00CB731D"/>
    <w:rsid w:val="00CC13F4"/>
    <w:rsid w:val="00CC3088"/>
    <w:rsid w:val="00CC3E0C"/>
    <w:rsid w:val="00CC5576"/>
    <w:rsid w:val="00CC58D3"/>
    <w:rsid w:val="00CC7797"/>
    <w:rsid w:val="00CC784D"/>
    <w:rsid w:val="00CD2888"/>
    <w:rsid w:val="00CD40A7"/>
    <w:rsid w:val="00CE09CF"/>
    <w:rsid w:val="00CE3125"/>
    <w:rsid w:val="00CE459C"/>
    <w:rsid w:val="00CE72AE"/>
    <w:rsid w:val="00CF0795"/>
    <w:rsid w:val="00CF7F37"/>
    <w:rsid w:val="00D00DBA"/>
    <w:rsid w:val="00D0337B"/>
    <w:rsid w:val="00D041FB"/>
    <w:rsid w:val="00D04E77"/>
    <w:rsid w:val="00D079B2"/>
    <w:rsid w:val="00D114E9"/>
    <w:rsid w:val="00D20B77"/>
    <w:rsid w:val="00D218A5"/>
    <w:rsid w:val="00D26478"/>
    <w:rsid w:val="00D349F3"/>
    <w:rsid w:val="00D429C6"/>
    <w:rsid w:val="00D44038"/>
    <w:rsid w:val="00D47748"/>
    <w:rsid w:val="00D54CC3"/>
    <w:rsid w:val="00D6041A"/>
    <w:rsid w:val="00D633EB"/>
    <w:rsid w:val="00D66162"/>
    <w:rsid w:val="00D73AAC"/>
    <w:rsid w:val="00D74C91"/>
    <w:rsid w:val="00D74CFC"/>
    <w:rsid w:val="00D82FF7"/>
    <w:rsid w:val="00D847FE"/>
    <w:rsid w:val="00D93536"/>
    <w:rsid w:val="00D964EA"/>
    <w:rsid w:val="00D9657B"/>
    <w:rsid w:val="00D966D0"/>
    <w:rsid w:val="00DA0C59"/>
    <w:rsid w:val="00DA3991"/>
    <w:rsid w:val="00DB7E6C"/>
    <w:rsid w:val="00DD1FC4"/>
    <w:rsid w:val="00DD5A29"/>
    <w:rsid w:val="00DD5D9D"/>
    <w:rsid w:val="00DD5FBC"/>
    <w:rsid w:val="00DD795F"/>
    <w:rsid w:val="00DE0EC1"/>
    <w:rsid w:val="00DE35CB"/>
    <w:rsid w:val="00DF21E9"/>
    <w:rsid w:val="00DF31D2"/>
    <w:rsid w:val="00DF38A1"/>
    <w:rsid w:val="00DF5CFE"/>
    <w:rsid w:val="00DF6549"/>
    <w:rsid w:val="00E00F14"/>
    <w:rsid w:val="00E04B3A"/>
    <w:rsid w:val="00E06386"/>
    <w:rsid w:val="00E11F79"/>
    <w:rsid w:val="00E1364A"/>
    <w:rsid w:val="00E1497B"/>
    <w:rsid w:val="00E24EB4"/>
    <w:rsid w:val="00E259DD"/>
    <w:rsid w:val="00E30794"/>
    <w:rsid w:val="00E320ED"/>
    <w:rsid w:val="00E33AFB"/>
    <w:rsid w:val="00E34218"/>
    <w:rsid w:val="00E46282"/>
    <w:rsid w:val="00E46C29"/>
    <w:rsid w:val="00E508E1"/>
    <w:rsid w:val="00E518B0"/>
    <w:rsid w:val="00E5216E"/>
    <w:rsid w:val="00E61487"/>
    <w:rsid w:val="00E61F8A"/>
    <w:rsid w:val="00E7008D"/>
    <w:rsid w:val="00E70B1B"/>
    <w:rsid w:val="00E7195E"/>
    <w:rsid w:val="00E81789"/>
    <w:rsid w:val="00E82344"/>
    <w:rsid w:val="00E831FA"/>
    <w:rsid w:val="00E84C82"/>
    <w:rsid w:val="00E84D64"/>
    <w:rsid w:val="00E87408"/>
    <w:rsid w:val="00E914C4"/>
    <w:rsid w:val="00E934F5"/>
    <w:rsid w:val="00E940F2"/>
    <w:rsid w:val="00E96961"/>
    <w:rsid w:val="00EA3E9B"/>
    <w:rsid w:val="00EA72EC"/>
    <w:rsid w:val="00EB11CB"/>
    <w:rsid w:val="00EB275A"/>
    <w:rsid w:val="00EB3A3B"/>
    <w:rsid w:val="00EB4670"/>
    <w:rsid w:val="00EB5E7D"/>
    <w:rsid w:val="00EB786A"/>
    <w:rsid w:val="00EC1578"/>
    <w:rsid w:val="00EC1C72"/>
    <w:rsid w:val="00EC3C4C"/>
    <w:rsid w:val="00EC3CC9"/>
    <w:rsid w:val="00EC680A"/>
    <w:rsid w:val="00ED542F"/>
    <w:rsid w:val="00EE15CB"/>
    <w:rsid w:val="00EE24CA"/>
    <w:rsid w:val="00EE2BED"/>
    <w:rsid w:val="00EE374B"/>
    <w:rsid w:val="00EE3F6E"/>
    <w:rsid w:val="00F10619"/>
    <w:rsid w:val="00F11BB5"/>
    <w:rsid w:val="00F13B2F"/>
    <w:rsid w:val="00F1417B"/>
    <w:rsid w:val="00F17F9C"/>
    <w:rsid w:val="00F34B99"/>
    <w:rsid w:val="00F34F8D"/>
    <w:rsid w:val="00F479D7"/>
    <w:rsid w:val="00F52DAB"/>
    <w:rsid w:val="00F543F0"/>
    <w:rsid w:val="00F55811"/>
    <w:rsid w:val="00F61859"/>
    <w:rsid w:val="00F67FB2"/>
    <w:rsid w:val="00F7351B"/>
    <w:rsid w:val="00F758A1"/>
    <w:rsid w:val="00F76B10"/>
    <w:rsid w:val="00F81D29"/>
    <w:rsid w:val="00F91C4D"/>
    <w:rsid w:val="00F92FD9"/>
    <w:rsid w:val="00FA1A11"/>
    <w:rsid w:val="00FA1F59"/>
    <w:rsid w:val="00FA6684"/>
    <w:rsid w:val="00FA731E"/>
    <w:rsid w:val="00FA77E8"/>
    <w:rsid w:val="00FA7E4E"/>
    <w:rsid w:val="00FB2B38"/>
    <w:rsid w:val="00FC4564"/>
    <w:rsid w:val="00FC4C97"/>
    <w:rsid w:val="00FC5D59"/>
    <w:rsid w:val="00FC6358"/>
    <w:rsid w:val="00FD320D"/>
    <w:rsid w:val="00FD7404"/>
    <w:rsid w:val="00FE1A8A"/>
    <w:rsid w:val="00FE23DE"/>
    <w:rsid w:val="00FE3AB2"/>
    <w:rsid w:val="00FF254B"/>
    <w:rsid w:val="00FF56A7"/>
    <w:rsid w:val="0114678C"/>
    <w:rsid w:val="01E23B79"/>
    <w:rsid w:val="02AB3D4B"/>
    <w:rsid w:val="030D3CC8"/>
    <w:rsid w:val="03223051"/>
    <w:rsid w:val="0460113B"/>
    <w:rsid w:val="04E810A9"/>
    <w:rsid w:val="061834A6"/>
    <w:rsid w:val="06867075"/>
    <w:rsid w:val="073267E9"/>
    <w:rsid w:val="07327703"/>
    <w:rsid w:val="0882008E"/>
    <w:rsid w:val="08FB2C0B"/>
    <w:rsid w:val="0A481841"/>
    <w:rsid w:val="0C346B5F"/>
    <w:rsid w:val="0CAE75D1"/>
    <w:rsid w:val="0F466F9E"/>
    <w:rsid w:val="104355C3"/>
    <w:rsid w:val="10E47AC3"/>
    <w:rsid w:val="11F02BA7"/>
    <w:rsid w:val="127E0B34"/>
    <w:rsid w:val="12F52105"/>
    <w:rsid w:val="14CB7E76"/>
    <w:rsid w:val="14E4126B"/>
    <w:rsid w:val="158B0004"/>
    <w:rsid w:val="15962639"/>
    <w:rsid w:val="15A17A40"/>
    <w:rsid w:val="17600027"/>
    <w:rsid w:val="19FA4FD2"/>
    <w:rsid w:val="1AD25781"/>
    <w:rsid w:val="1B0032A8"/>
    <w:rsid w:val="1B2065CC"/>
    <w:rsid w:val="1B2E42CE"/>
    <w:rsid w:val="1D9B5FB6"/>
    <w:rsid w:val="1DFA7379"/>
    <w:rsid w:val="1EFB1A5D"/>
    <w:rsid w:val="1F2E4567"/>
    <w:rsid w:val="1F76012E"/>
    <w:rsid w:val="20914128"/>
    <w:rsid w:val="24D30BCF"/>
    <w:rsid w:val="26820D8A"/>
    <w:rsid w:val="27AD3A0C"/>
    <w:rsid w:val="2884660A"/>
    <w:rsid w:val="2926219D"/>
    <w:rsid w:val="2928041D"/>
    <w:rsid w:val="2B31725E"/>
    <w:rsid w:val="2F1D57A6"/>
    <w:rsid w:val="303F76FD"/>
    <w:rsid w:val="31A63A90"/>
    <w:rsid w:val="31F42769"/>
    <w:rsid w:val="322D17D7"/>
    <w:rsid w:val="35880630"/>
    <w:rsid w:val="362F5B1E"/>
    <w:rsid w:val="36943671"/>
    <w:rsid w:val="371B2546"/>
    <w:rsid w:val="372413FB"/>
    <w:rsid w:val="3A680691"/>
    <w:rsid w:val="3AE81927"/>
    <w:rsid w:val="3AEE25CB"/>
    <w:rsid w:val="3C0A3BA9"/>
    <w:rsid w:val="3C224D1D"/>
    <w:rsid w:val="3C291261"/>
    <w:rsid w:val="3C6C4B23"/>
    <w:rsid w:val="3F2A73B9"/>
    <w:rsid w:val="3F4B0C1A"/>
    <w:rsid w:val="3F7A3AC6"/>
    <w:rsid w:val="3FA31B1F"/>
    <w:rsid w:val="40C050B9"/>
    <w:rsid w:val="41E77BF5"/>
    <w:rsid w:val="42554B5E"/>
    <w:rsid w:val="43030A5E"/>
    <w:rsid w:val="449F47B6"/>
    <w:rsid w:val="457F116D"/>
    <w:rsid w:val="45C83255"/>
    <w:rsid w:val="463309F4"/>
    <w:rsid w:val="46446DB8"/>
    <w:rsid w:val="47446410"/>
    <w:rsid w:val="47867568"/>
    <w:rsid w:val="4C3D717F"/>
    <w:rsid w:val="4C7F0244"/>
    <w:rsid w:val="4D8602C2"/>
    <w:rsid w:val="4D9507E9"/>
    <w:rsid w:val="4E08517B"/>
    <w:rsid w:val="4E736888"/>
    <w:rsid w:val="4E973F5C"/>
    <w:rsid w:val="4EC168A4"/>
    <w:rsid w:val="4ED52D87"/>
    <w:rsid w:val="4F037598"/>
    <w:rsid w:val="4F7C5996"/>
    <w:rsid w:val="50ED1F24"/>
    <w:rsid w:val="5175750A"/>
    <w:rsid w:val="522E6272"/>
    <w:rsid w:val="559D254C"/>
    <w:rsid w:val="578E0D2D"/>
    <w:rsid w:val="599A2A69"/>
    <w:rsid w:val="5AB21352"/>
    <w:rsid w:val="5D14111D"/>
    <w:rsid w:val="5D665A1A"/>
    <w:rsid w:val="5DF221FF"/>
    <w:rsid w:val="5F413A13"/>
    <w:rsid w:val="60B87D56"/>
    <w:rsid w:val="611C2C07"/>
    <w:rsid w:val="63F332F0"/>
    <w:rsid w:val="64AA2939"/>
    <w:rsid w:val="64DD14BD"/>
    <w:rsid w:val="652225A9"/>
    <w:rsid w:val="65B8702E"/>
    <w:rsid w:val="66A3383B"/>
    <w:rsid w:val="66EF72A3"/>
    <w:rsid w:val="6A2A52AC"/>
    <w:rsid w:val="6A2C66B7"/>
    <w:rsid w:val="6C3514E3"/>
    <w:rsid w:val="6CEA292C"/>
    <w:rsid w:val="6E755DAD"/>
    <w:rsid w:val="6F491021"/>
    <w:rsid w:val="6F5D6C9A"/>
    <w:rsid w:val="6FAE47D4"/>
    <w:rsid w:val="6FD147D7"/>
    <w:rsid w:val="6FDE635F"/>
    <w:rsid w:val="70830538"/>
    <w:rsid w:val="70D0347E"/>
    <w:rsid w:val="71487C0E"/>
    <w:rsid w:val="71DA6BEB"/>
    <w:rsid w:val="72653540"/>
    <w:rsid w:val="72952BD1"/>
    <w:rsid w:val="73394E7A"/>
    <w:rsid w:val="7405082C"/>
    <w:rsid w:val="75653675"/>
    <w:rsid w:val="75F66829"/>
    <w:rsid w:val="79B973BC"/>
    <w:rsid w:val="7A963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qFormat="1"/>
    <w:lsdException w:name="toc 9" w:semiHidden="1" w:qFormat="1"/>
    <w:lsdException w:name="Normal Indent" w:locked="1" w:qFormat="1"/>
    <w:lsdException w:name="footnote text" w:qFormat="1"/>
    <w:lsdException w:name="annotation text" w:locked="1"/>
    <w:lsdException w:name="header" w:qFormat="1"/>
    <w:lsdException w:name="footer" w:uiPriority="99" w:qFormat="1"/>
    <w:lsdException w:name="index heading" w:qFormat="1"/>
    <w:lsdException w:name="caption" w:qFormat="1"/>
    <w:lsdException w:name="table of figures" w:locked="1" w:qFormat="1"/>
    <w:lsdException w:name="envelope address" w:locked="1"/>
    <w:lsdException w:name="envelope return" w:locked="1"/>
    <w:lsdException w:name="footnote reference" w:semiHidden="1" w:qFormat="1"/>
    <w:lsdException w:name="annotation reference" w:locked="1"/>
    <w:lsdException w:name="line number" w:locked="1"/>
    <w:lsdException w:name="page number" w:qFormat="1"/>
    <w:lsdException w:name="endnote reference" w:semiHidden="1" w:qFormat="1"/>
    <w:lsdException w:name="endnote text" w:semiHidden="1" w:qFormat="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semiHidden="1" w:uiPriority="1" w:unhideWhenUsed="1" w:qFormat="1"/>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qFormat="1"/>
    <w:lsdException w:name="FollowedHyperlink" w:qFormat="1"/>
    <w:lsdException w:name="Strong" w:locked="1" w:uiPriority="22" w:qFormat="1"/>
    <w:lsdException w:name="Emphasis" w:uiPriority="20" w:qFormat="1"/>
    <w:lsdException w:name="Document Map" w:semiHidden="1" w:qFormat="1"/>
    <w:lsdException w:name="Plain Text" w:locked="1"/>
    <w:lsdException w:name="E-mail Signature" w:locked="1"/>
    <w:lsdException w:name="HTML Top of Form" w:semiHidden="1" w:uiPriority="99" w:unhideWhenUsed="1"/>
    <w:lsdException w:name="HTML Bottom of Form" w:semiHidden="1" w:uiPriority="99" w:unhideWhenUs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uiPriority="99" w:unhideWhenUsed="1" w:qFormat="1"/>
    <w:lsdException w:name="annotation subject" w:lock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99" w:qFormat="1"/>
    <w:lsdException w:name="Table Grid" w:uiPriority="39" w:qFormat="1"/>
    <w:lsdException w:name="Table Theme" w:lock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uiPriority="29"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f">
    <w:name w:val="Normal"/>
    <w:next w:val="Default"/>
    <w:qFormat/>
    <w:pPr>
      <w:widowControl w:val="0"/>
      <w:jc w:val="both"/>
    </w:pPr>
    <w:rPr>
      <w:kern w:val="2"/>
      <w:sz w:val="21"/>
      <w:szCs w:val="21"/>
    </w:rPr>
  </w:style>
  <w:style w:type="paragraph" w:styleId="1">
    <w:name w:val="heading 1"/>
    <w:basedOn w:val="affff"/>
    <w:next w:val="affff"/>
    <w:link w:val="1Char"/>
    <w:qFormat/>
    <w:locked/>
    <w:pPr>
      <w:keepNext/>
      <w:keepLines/>
      <w:spacing w:before="340" w:after="330" w:line="578" w:lineRule="auto"/>
      <w:outlineLvl w:val="0"/>
    </w:pPr>
    <w:rPr>
      <w:b/>
      <w:bCs/>
      <w:kern w:val="44"/>
      <w:sz w:val="44"/>
      <w:szCs w:val="44"/>
    </w:rPr>
  </w:style>
  <w:style w:type="paragraph" w:styleId="21">
    <w:name w:val="heading 2"/>
    <w:basedOn w:val="affff"/>
    <w:next w:val="affff"/>
    <w:link w:val="2Char"/>
    <w:qFormat/>
    <w:locked/>
    <w:pPr>
      <w:keepNext/>
      <w:keepLines/>
      <w:adjustRightInd w:val="0"/>
      <w:spacing w:before="260" w:after="260" w:line="416" w:lineRule="auto"/>
      <w:outlineLvl w:val="1"/>
    </w:pPr>
    <w:rPr>
      <w:rFonts w:ascii="Arial" w:eastAsia="黑体" w:hAnsi="Arial"/>
      <w:b/>
      <w:bCs/>
      <w:sz w:val="32"/>
      <w:szCs w:val="32"/>
    </w:rPr>
  </w:style>
  <w:style w:type="paragraph" w:styleId="3">
    <w:name w:val="heading 3"/>
    <w:basedOn w:val="affff"/>
    <w:next w:val="affff"/>
    <w:link w:val="3Char"/>
    <w:qFormat/>
    <w:locked/>
    <w:pPr>
      <w:spacing w:before="100" w:beforeAutospacing="1" w:after="100" w:afterAutospacing="1"/>
      <w:jc w:val="left"/>
      <w:outlineLvl w:val="2"/>
    </w:pPr>
    <w:rPr>
      <w:rFonts w:ascii="宋体" w:hAnsi="宋体" w:hint="eastAsia"/>
      <w:b/>
      <w:kern w:val="0"/>
      <w:sz w:val="27"/>
      <w:szCs w:val="27"/>
    </w:rPr>
  </w:style>
  <w:style w:type="paragraph" w:styleId="4">
    <w:name w:val="heading 4"/>
    <w:basedOn w:val="affff"/>
    <w:next w:val="affff"/>
    <w:link w:val="4Char"/>
    <w:qFormat/>
    <w:locked/>
    <w:pPr>
      <w:keepNext/>
      <w:keepLines/>
      <w:adjustRightInd w:val="0"/>
      <w:spacing w:before="280" w:after="290" w:line="376" w:lineRule="auto"/>
      <w:outlineLvl w:val="3"/>
    </w:pPr>
    <w:rPr>
      <w:rFonts w:ascii="Arial" w:eastAsia="黑体" w:hAnsi="Arial"/>
      <w:b/>
      <w:bCs/>
      <w:sz w:val="28"/>
      <w:szCs w:val="28"/>
    </w:rPr>
  </w:style>
  <w:style w:type="paragraph" w:styleId="5">
    <w:name w:val="heading 5"/>
    <w:basedOn w:val="affff"/>
    <w:next w:val="affff"/>
    <w:link w:val="5Char"/>
    <w:autoRedefine/>
    <w:qFormat/>
    <w:locked/>
    <w:pPr>
      <w:keepNext/>
      <w:keepLines/>
      <w:spacing w:before="280" w:after="290" w:line="376" w:lineRule="auto"/>
      <w:outlineLvl w:val="4"/>
    </w:pPr>
    <w:rPr>
      <w:rFonts w:ascii="Calibri" w:hAnsi="Calibri"/>
      <w:b/>
      <w:bCs/>
      <w:sz w:val="28"/>
      <w:szCs w:val="28"/>
    </w:rPr>
  </w:style>
  <w:style w:type="paragraph" w:styleId="6">
    <w:name w:val="heading 6"/>
    <w:basedOn w:val="affff"/>
    <w:next w:val="affff"/>
    <w:link w:val="6Char"/>
    <w:autoRedefine/>
    <w:qFormat/>
    <w:locked/>
    <w:pPr>
      <w:keepNext/>
      <w:keepLines/>
      <w:spacing w:before="240" w:after="64" w:line="320" w:lineRule="auto"/>
      <w:outlineLvl w:val="5"/>
    </w:pPr>
    <w:rPr>
      <w:rFonts w:ascii="Arial" w:eastAsia="黑体" w:hAnsi="Arial"/>
      <w:b/>
      <w:bCs/>
      <w:sz w:val="24"/>
      <w:szCs w:val="24"/>
    </w:rPr>
  </w:style>
  <w:style w:type="paragraph" w:styleId="7">
    <w:name w:val="heading 7"/>
    <w:basedOn w:val="affff"/>
    <w:next w:val="affff"/>
    <w:link w:val="7Char"/>
    <w:autoRedefine/>
    <w:qFormat/>
    <w:locked/>
    <w:pPr>
      <w:keepNext/>
      <w:keepLines/>
      <w:spacing w:before="240" w:after="64" w:line="320" w:lineRule="auto"/>
      <w:outlineLvl w:val="6"/>
    </w:pPr>
    <w:rPr>
      <w:rFonts w:ascii="Calibri" w:hAnsi="Calibri"/>
      <w:b/>
      <w:bCs/>
      <w:sz w:val="24"/>
      <w:szCs w:val="24"/>
    </w:rPr>
  </w:style>
  <w:style w:type="paragraph" w:styleId="8">
    <w:name w:val="heading 8"/>
    <w:basedOn w:val="affff"/>
    <w:next w:val="affff"/>
    <w:link w:val="8Char"/>
    <w:autoRedefine/>
    <w:qFormat/>
    <w:locked/>
    <w:pPr>
      <w:keepNext/>
      <w:keepLines/>
      <w:spacing w:before="240" w:after="64" w:line="320" w:lineRule="auto"/>
      <w:outlineLvl w:val="7"/>
    </w:pPr>
    <w:rPr>
      <w:rFonts w:ascii="Arial" w:eastAsia="黑体" w:hAnsi="Arial"/>
      <w:sz w:val="24"/>
      <w:szCs w:val="24"/>
    </w:rPr>
  </w:style>
  <w:style w:type="paragraph" w:styleId="9">
    <w:name w:val="heading 9"/>
    <w:basedOn w:val="affff"/>
    <w:next w:val="affff"/>
    <w:link w:val="9Char"/>
    <w:autoRedefine/>
    <w:qFormat/>
    <w:locked/>
    <w:pPr>
      <w:keepNext/>
      <w:keepLines/>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styleId="70">
    <w:name w:val="toc 7"/>
    <w:basedOn w:val="affff"/>
    <w:next w:val="affff"/>
    <w:autoRedefine/>
    <w:uiPriority w:val="39"/>
    <w:qFormat/>
    <w:pPr>
      <w:tabs>
        <w:tab w:val="right" w:leader="dot" w:pos="9241"/>
      </w:tabs>
      <w:ind w:firstLineChars="500" w:firstLine="500"/>
      <w:jc w:val="left"/>
    </w:pPr>
    <w:rPr>
      <w:rFonts w:ascii="宋体" w:cs="宋体"/>
    </w:rPr>
  </w:style>
  <w:style w:type="paragraph" w:styleId="80">
    <w:name w:val="index 8"/>
    <w:basedOn w:val="affff"/>
    <w:next w:val="affff"/>
    <w:autoRedefine/>
    <w:qFormat/>
    <w:pPr>
      <w:ind w:left="1680" w:hanging="210"/>
      <w:jc w:val="left"/>
    </w:pPr>
    <w:rPr>
      <w:rFonts w:ascii="Calibri" w:hAnsi="Calibri" w:cs="Calibri"/>
      <w:sz w:val="20"/>
      <w:szCs w:val="20"/>
    </w:rPr>
  </w:style>
  <w:style w:type="paragraph" w:styleId="affff3">
    <w:name w:val="Normal Indent"/>
    <w:basedOn w:val="affff"/>
    <w:autoRedefine/>
    <w:qFormat/>
    <w:locked/>
    <w:pPr>
      <w:adjustRightInd w:val="0"/>
      <w:spacing w:line="400" w:lineRule="exact"/>
      <w:ind w:firstLine="420"/>
    </w:pPr>
    <w:rPr>
      <w:rFonts w:ascii="Calibri" w:hAnsi="Calibri"/>
    </w:rPr>
  </w:style>
  <w:style w:type="paragraph" w:styleId="affff4">
    <w:name w:val="caption"/>
    <w:basedOn w:val="affff"/>
    <w:next w:val="affff"/>
    <w:autoRedefine/>
    <w:qFormat/>
    <w:pPr>
      <w:spacing w:before="152" w:after="160"/>
    </w:pPr>
    <w:rPr>
      <w:rFonts w:ascii="Arial" w:eastAsia="黑体" w:hAnsi="Arial" w:cs="Arial"/>
      <w:sz w:val="20"/>
      <w:szCs w:val="20"/>
    </w:rPr>
  </w:style>
  <w:style w:type="paragraph" w:styleId="50">
    <w:name w:val="index 5"/>
    <w:basedOn w:val="affff"/>
    <w:next w:val="affff"/>
    <w:autoRedefine/>
    <w:qFormat/>
    <w:pPr>
      <w:ind w:left="1050" w:hanging="210"/>
      <w:jc w:val="left"/>
    </w:pPr>
    <w:rPr>
      <w:rFonts w:ascii="Calibri" w:hAnsi="Calibri" w:cs="Calibri"/>
      <w:sz w:val="20"/>
      <w:szCs w:val="20"/>
    </w:rPr>
  </w:style>
  <w:style w:type="paragraph" w:styleId="affff5">
    <w:name w:val="Document Map"/>
    <w:basedOn w:val="affff"/>
    <w:link w:val="Char"/>
    <w:autoRedefine/>
    <w:semiHidden/>
    <w:qFormat/>
    <w:pPr>
      <w:shd w:val="clear" w:color="auto" w:fill="000080"/>
    </w:pPr>
    <w:rPr>
      <w:kern w:val="0"/>
      <w:sz w:val="2"/>
      <w:szCs w:val="2"/>
    </w:rPr>
  </w:style>
  <w:style w:type="paragraph" w:styleId="60">
    <w:name w:val="index 6"/>
    <w:basedOn w:val="affff"/>
    <w:next w:val="affff"/>
    <w:autoRedefine/>
    <w:qFormat/>
    <w:pPr>
      <w:ind w:left="1260" w:hanging="210"/>
      <w:jc w:val="left"/>
    </w:pPr>
    <w:rPr>
      <w:rFonts w:ascii="Calibri" w:hAnsi="Calibri" w:cs="Calibri"/>
      <w:sz w:val="20"/>
      <w:szCs w:val="20"/>
    </w:rPr>
  </w:style>
  <w:style w:type="paragraph" w:styleId="affff6">
    <w:name w:val="Body Text"/>
    <w:basedOn w:val="affff"/>
    <w:link w:val="Char0"/>
    <w:autoRedefine/>
    <w:qFormat/>
    <w:locked/>
    <w:pPr>
      <w:adjustRightInd w:val="0"/>
      <w:spacing w:after="120" w:line="400" w:lineRule="exact"/>
    </w:pPr>
    <w:rPr>
      <w:rFonts w:ascii="Calibri" w:hAnsi="Calibri"/>
    </w:rPr>
  </w:style>
  <w:style w:type="paragraph" w:styleId="40">
    <w:name w:val="index 4"/>
    <w:basedOn w:val="affff"/>
    <w:next w:val="affff"/>
    <w:autoRedefine/>
    <w:qFormat/>
    <w:pPr>
      <w:ind w:left="840" w:hanging="210"/>
      <w:jc w:val="left"/>
    </w:pPr>
    <w:rPr>
      <w:rFonts w:ascii="Calibri" w:hAnsi="Calibri" w:cs="Calibri"/>
      <w:sz w:val="20"/>
      <w:szCs w:val="20"/>
    </w:rPr>
  </w:style>
  <w:style w:type="paragraph" w:styleId="51">
    <w:name w:val="toc 5"/>
    <w:basedOn w:val="affff"/>
    <w:next w:val="affff"/>
    <w:autoRedefine/>
    <w:uiPriority w:val="39"/>
    <w:qFormat/>
    <w:pPr>
      <w:tabs>
        <w:tab w:val="right" w:leader="dot" w:pos="9241"/>
      </w:tabs>
      <w:ind w:firstLineChars="300" w:firstLine="300"/>
      <w:jc w:val="left"/>
    </w:pPr>
    <w:rPr>
      <w:rFonts w:ascii="宋体" w:cs="宋体"/>
    </w:rPr>
  </w:style>
  <w:style w:type="paragraph" w:styleId="30">
    <w:name w:val="toc 3"/>
    <w:basedOn w:val="affff"/>
    <w:next w:val="affff"/>
    <w:autoRedefine/>
    <w:uiPriority w:val="39"/>
    <w:qFormat/>
    <w:pPr>
      <w:tabs>
        <w:tab w:val="right" w:leader="dot" w:pos="9241"/>
      </w:tabs>
      <w:ind w:firstLineChars="100" w:firstLine="100"/>
      <w:jc w:val="left"/>
    </w:pPr>
    <w:rPr>
      <w:rFonts w:ascii="宋体" w:cs="宋体"/>
    </w:rPr>
  </w:style>
  <w:style w:type="paragraph" w:styleId="81">
    <w:name w:val="toc 8"/>
    <w:basedOn w:val="affff"/>
    <w:next w:val="affff"/>
    <w:autoRedefine/>
    <w:semiHidden/>
    <w:qFormat/>
    <w:pPr>
      <w:tabs>
        <w:tab w:val="right" w:leader="dot" w:pos="9241"/>
      </w:tabs>
      <w:ind w:firstLineChars="600" w:firstLine="607"/>
      <w:jc w:val="left"/>
    </w:pPr>
    <w:rPr>
      <w:rFonts w:ascii="宋体" w:cs="宋体"/>
    </w:rPr>
  </w:style>
  <w:style w:type="paragraph" w:styleId="31">
    <w:name w:val="index 3"/>
    <w:basedOn w:val="affff"/>
    <w:next w:val="affff"/>
    <w:autoRedefine/>
    <w:qFormat/>
    <w:pPr>
      <w:ind w:left="630" w:hanging="210"/>
      <w:jc w:val="left"/>
    </w:pPr>
    <w:rPr>
      <w:rFonts w:ascii="Calibri" w:hAnsi="Calibri" w:cs="Calibri"/>
      <w:sz w:val="20"/>
      <w:szCs w:val="20"/>
    </w:rPr>
  </w:style>
  <w:style w:type="paragraph" w:styleId="affff7">
    <w:name w:val="endnote text"/>
    <w:basedOn w:val="affff"/>
    <w:link w:val="Char1"/>
    <w:autoRedefine/>
    <w:semiHidden/>
    <w:qFormat/>
    <w:pPr>
      <w:snapToGrid w:val="0"/>
      <w:jc w:val="left"/>
    </w:pPr>
    <w:rPr>
      <w:kern w:val="0"/>
      <w:sz w:val="24"/>
      <w:szCs w:val="24"/>
    </w:rPr>
  </w:style>
  <w:style w:type="paragraph" w:styleId="affff8">
    <w:name w:val="Balloon Text"/>
    <w:basedOn w:val="affff"/>
    <w:link w:val="Char10"/>
    <w:autoRedefine/>
    <w:uiPriority w:val="99"/>
    <w:qFormat/>
    <w:locked/>
    <w:rPr>
      <w:sz w:val="18"/>
      <w:szCs w:val="18"/>
    </w:rPr>
  </w:style>
  <w:style w:type="paragraph" w:styleId="affff9">
    <w:name w:val="footer"/>
    <w:basedOn w:val="affff"/>
    <w:link w:val="Char2"/>
    <w:autoRedefine/>
    <w:uiPriority w:val="99"/>
    <w:qFormat/>
    <w:pPr>
      <w:snapToGrid w:val="0"/>
      <w:ind w:rightChars="100" w:right="210"/>
      <w:jc w:val="right"/>
    </w:pPr>
    <w:rPr>
      <w:kern w:val="0"/>
      <w:sz w:val="18"/>
      <w:szCs w:val="18"/>
    </w:rPr>
  </w:style>
  <w:style w:type="paragraph" w:styleId="affffa">
    <w:name w:val="header"/>
    <w:basedOn w:val="affff"/>
    <w:link w:val="Char3"/>
    <w:autoRedefine/>
    <w:qFormat/>
    <w:pPr>
      <w:snapToGrid w:val="0"/>
      <w:jc w:val="left"/>
    </w:pPr>
    <w:rPr>
      <w:kern w:val="0"/>
      <w:sz w:val="18"/>
      <w:szCs w:val="18"/>
    </w:rPr>
  </w:style>
  <w:style w:type="paragraph" w:styleId="10">
    <w:name w:val="toc 1"/>
    <w:basedOn w:val="affff"/>
    <w:next w:val="affff"/>
    <w:autoRedefine/>
    <w:uiPriority w:val="39"/>
    <w:qFormat/>
    <w:pPr>
      <w:tabs>
        <w:tab w:val="right" w:leader="dot" w:pos="9242"/>
      </w:tabs>
      <w:spacing w:beforeLines="25" w:afterLines="25"/>
      <w:jc w:val="left"/>
    </w:pPr>
    <w:rPr>
      <w:rFonts w:ascii="宋体" w:cs="宋体"/>
    </w:rPr>
  </w:style>
  <w:style w:type="paragraph" w:styleId="41">
    <w:name w:val="toc 4"/>
    <w:basedOn w:val="affff"/>
    <w:next w:val="affff"/>
    <w:autoRedefine/>
    <w:uiPriority w:val="39"/>
    <w:qFormat/>
    <w:pPr>
      <w:tabs>
        <w:tab w:val="right" w:leader="dot" w:pos="9241"/>
      </w:tabs>
      <w:ind w:firstLineChars="200" w:firstLine="200"/>
      <w:jc w:val="left"/>
    </w:pPr>
    <w:rPr>
      <w:rFonts w:ascii="宋体" w:cs="宋体"/>
    </w:rPr>
  </w:style>
  <w:style w:type="paragraph" w:styleId="affffb">
    <w:name w:val="index heading"/>
    <w:basedOn w:val="affff"/>
    <w:next w:val="11"/>
    <w:autoRedefine/>
    <w:qFormat/>
    <w:pPr>
      <w:spacing w:before="120" w:after="120"/>
      <w:jc w:val="center"/>
    </w:pPr>
    <w:rPr>
      <w:rFonts w:ascii="Calibri" w:hAnsi="Calibri" w:cs="Calibri"/>
      <w:b/>
      <w:bCs/>
    </w:rPr>
  </w:style>
  <w:style w:type="paragraph" w:styleId="11">
    <w:name w:val="index 1"/>
    <w:basedOn w:val="affff"/>
    <w:next w:val="affffc"/>
    <w:autoRedefine/>
    <w:qFormat/>
    <w:pPr>
      <w:tabs>
        <w:tab w:val="right" w:leader="dot" w:pos="9299"/>
      </w:tabs>
      <w:jc w:val="left"/>
    </w:pPr>
    <w:rPr>
      <w:rFonts w:ascii="宋体" w:cs="宋体"/>
    </w:rPr>
  </w:style>
  <w:style w:type="paragraph" w:customStyle="1" w:styleId="affffc">
    <w:name w:val="段"/>
    <w:link w:val="Char4"/>
    <w:autoRedefine/>
    <w:qFormat/>
    <w:rsid w:val="00DF38A1"/>
    <w:pPr>
      <w:tabs>
        <w:tab w:val="center" w:pos="4201"/>
        <w:tab w:val="right" w:leader="dot" w:pos="9298"/>
      </w:tabs>
      <w:autoSpaceDE w:val="0"/>
      <w:autoSpaceDN w:val="0"/>
      <w:jc w:val="center"/>
    </w:pPr>
    <w:rPr>
      <w:rFonts w:ascii="宋体"/>
      <w:sz w:val="22"/>
    </w:rPr>
  </w:style>
  <w:style w:type="paragraph" w:styleId="afb">
    <w:name w:val="footnote text"/>
    <w:basedOn w:val="affff"/>
    <w:link w:val="Char5"/>
    <w:autoRedefine/>
    <w:qFormat/>
    <w:pPr>
      <w:numPr>
        <w:numId w:val="1"/>
      </w:numPr>
      <w:snapToGrid w:val="0"/>
      <w:jc w:val="left"/>
    </w:pPr>
    <w:rPr>
      <w:kern w:val="0"/>
      <w:sz w:val="18"/>
      <w:szCs w:val="18"/>
    </w:rPr>
  </w:style>
  <w:style w:type="paragraph" w:styleId="61">
    <w:name w:val="toc 6"/>
    <w:basedOn w:val="affff"/>
    <w:next w:val="affff"/>
    <w:autoRedefine/>
    <w:uiPriority w:val="39"/>
    <w:qFormat/>
    <w:pPr>
      <w:tabs>
        <w:tab w:val="right" w:leader="dot" w:pos="9241"/>
      </w:tabs>
      <w:ind w:firstLineChars="400" w:firstLine="400"/>
      <w:jc w:val="left"/>
    </w:pPr>
    <w:rPr>
      <w:rFonts w:ascii="宋体" w:cs="宋体"/>
    </w:rPr>
  </w:style>
  <w:style w:type="paragraph" w:styleId="71">
    <w:name w:val="index 7"/>
    <w:basedOn w:val="affff"/>
    <w:next w:val="affff"/>
    <w:autoRedefine/>
    <w:qFormat/>
    <w:pPr>
      <w:ind w:left="1470" w:hanging="210"/>
      <w:jc w:val="left"/>
    </w:pPr>
    <w:rPr>
      <w:rFonts w:ascii="Calibri" w:hAnsi="Calibri" w:cs="Calibri"/>
      <w:sz w:val="20"/>
      <w:szCs w:val="20"/>
    </w:rPr>
  </w:style>
  <w:style w:type="paragraph" w:styleId="90">
    <w:name w:val="index 9"/>
    <w:basedOn w:val="affff"/>
    <w:next w:val="affff"/>
    <w:autoRedefine/>
    <w:qFormat/>
    <w:pPr>
      <w:ind w:left="1890" w:hanging="210"/>
      <w:jc w:val="left"/>
    </w:pPr>
    <w:rPr>
      <w:rFonts w:ascii="Calibri" w:hAnsi="Calibri" w:cs="Calibri"/>
      <w:sz w:val="20"/>
      <w:szCs w:val="20"/>
    </w:rPr>
  </w:style>
  <w:style w:type="paragraph" w:styleId="affffd">
    <w:name w:val="table of figures"/>
    <w:basedOn w:val="affff"/>
    <w:next w:val="affff"/>
    <w:autoRedefine/>
    <w:qFormat/>
    <w:locked/>
    <w:pPr>
      <w:jc w:val="left"/>
    </w:pPr>
    <w:rPr>
      <w:rFonts w:ascii="Calibri" w:hAnsi="Calibri"/>
      <w:szCs w:val="24"/>
    </w:rPr>
  </w:style>
  <w:style w:type="paragraph" w:styleId="22">
    <w:name w:val="toc 2"/>
    <w:basedOn w:val="affff"/>
    <w:next w:val="affff"/>
    <w:autoRedefine/>
    <w:uiPriority w:val="39"/>
    <w:qFormat/>
    <w:pPr>
      <w:tabs>
        <w:tab w:val="right" w:leader="dot" w:pos="9242"/>
      </w:tabs>
    </w:pPr>
    <w:rPr>
      <w:rFonts w:ascii="宋体" w:cs="宋体"/>
    </w:rPr>
  </w:style>
  <w:style w:type="paragraph" w:styleId="91">
    <w:name w:val="toc 9"/>
    <w:basedOn w:val="affff"/>
    <w:next w:val="affff"/>
    <w:autoRedefine/>
    <w:semiHidden/>
    <w:qFormat/>
    <w:pPr>
      <w:ind w:left="1470"/>
      <w:jc w:val="left"/>
    </w:pPr>
    <w:rPr>
      <w:sz w:val="20"/>
      <w:szCs w:val="20"/>
    </w:rPr>
  </w:style>
  <w:style w:type="paragraph" w:styleId="23">
    <w:name w:val="index 2"/>
    <w:basedOn w:val="affff"/>
    <w:next w:val="affff"/>
    <w:autoRedefine/>
    <w:qFormat/>
    <w:pPr>
      <w:ind w:left="420" w:hanging="210"/>
      <w:jc w:val="left"/>
    </w:pPr>
    <w:rPr>
      <w:rFonts w:ascii="Calibri" w:hAnsi="Calibri" w:cs="Calibri"/>
      <w:sz w:val="20"/>
      <w:szCs w:val="20"/>
    </w:rPr>
  </w:style>
  <w:style w:type="paragraph" w:styleId="affffe">
    <w:name w:val="Title"/>
    <w:basedOn w:val="affff"/>
    <w:link w:val="Char6"/>
    <w:autoRedefine/>
    <w:qFormat/>
    <w:locked/>
    <w:pPr>
      <w:adjustRightInd w:val="0"/>
      <w:spacing w:before="240" w:after="60" w:line="400" w:lineRule="exact"/>
      <w:jc w:val="center"/>
      <w:outlineLvl w:val="0"/>
    </w:pPr>
    <w:rPr>
      <w:rFonts w:ascii="Arial" w:hAnsi="Arial" w:cs="Arial"/>
      <w:b/>
      <w:bCs/>
      <w:sz w:val="32"/>
      <w:szCs w:val="32"/>
    </w:rPr>
  </w:style>
  <w:style w:type="table" w:styleId="afffff">
    <w:name w:val="Table Grid"/>
    <w:basedOn w:val="affff1"/>
    <w:autoRedefine/>
    <w:uiPriority w:val="39"/>
    <w:qFormat/>
    <w:rPr>
      <w:rFonts w:ascii="宋体" w:cs="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0">
    <w:name w:val="Strong"/>
    <w:autoRedefine/>
    <w:uiPriority w:val="22"/>
    <w:qFormat/>
    <w:locked/>
    <w:rPr>
      <w:b/>
      <w:bCs/>
    </w:rPr>
  </w:style>
  <w:style w:type="character" w:styleId="afffff1">
    <w:name w:val="endnote reference"/>
    <w:basedOn w:val="affff0"/>
    <w:autoRedefine/>
    <w:semiHidden/>
    <w:qFormat/>
    <w:rPr>
      <w:rFonts w:cs="Times New Roman"/>
      <w:vertAlign w:val="superscript"/>
    </w:rPr>
  </w:style>
  <w:style w:type="character" w:styleId="afffff2">
    <w:name w:val="page number"/>
    <w:basedOn w:val="affff0"/>
    <w:autoRedefine/>
    <w:qFormat/>
    <w:rPr>
      <w:rFonts w:ascii="Times New Roman" w:eastAsia="宋体" w:hAnsi="Times New Roman" w:cs="Times New Roman"/>
      <w:sz w:val="18"/>
      <w:szCs w:val="18"/>
    </w:rPr>
  </w:style>
  <w:style w:type="character" w:styleId="afffff3">
    <w:name w:val="FollowedHyperlink"/>
    <w:basedOn w:val="affff0"/>
    <w:autoRedefine/>
    <w:qFormat/>
    <w:rPr>
      <w:rFonts w:cs="Times New Roman"/>
      <w:color w:val="800080"/>
      <w:u w:val="single"/>
    </w:rPr>
  </w:style>
  <w:style w:type="character" w:styleId="afffff4">
    <w:name w:val="Emphasis"/>
    <w:basedOn w:val="affff0"/>
    <w:autoRedefine/>
    <w:uiPriority w:val="20"/>
    <w:qFormat/>
    <w:rPr>
      <w:rFonts w:cs="Times New Roman"/>
      <w:color w:val="auto"/>
    </w:rPr>
  </w:style>
  <w:style w:type="character" w:styleId="afffff5">
    <w:name w:val="Hyperlink"/>
    <w:basedOn w:val="affff0"/>
    <w:autoRedefine/>
    <w:uiPriority w:val="99"/>
    <w:qFormat/>
    <w:rPr>
      <w:rFonts w:cs="Times New Roman"/>
      <w:color w:val="0000FF"/>
      <w:spacing w:val="0"/>
      <w:w w:val="100"/>
      <w:sz w:val="21"/>
      <w:szCs w:val="21"/>
      <w:u w:val="single"/>
    </w:rPr>
  </w:style>
  <w:style w:type="character" w:styleId="afffff6">
    <w:name w:val="footnote reference"/>
    <w:basedOn w:val="affff0"/>
    <w:autoRedefine/>
    <w:semiHidden/>
    <w:qFormat/>
    <w:rPr>
      <w:rFonts w:cs="Times New Roman"/>
      <w:vertAlign w:val="superscript"/>
    </w:rPr>
  </w:style>
  <w:style w:type="character" w:customStyle="1" w:styleId="Char7">
    <w:name w:val="首示例 Char"/>
    <w:link w:val="ac"/>
    <w:autoRedefine/>
    <w:qFormat/>
    <w:locked/>
    <w:rPr>
      <w:rFonts w:ascii="宋体"/>
      <w:kern w:val="2"/>
      <w:sz w:val="22"/>
    </w:rPr>
  </w:style>
  <w:style w:type="paragraph" w:customStyle="1" w:styleId="ac">
    <w:name w:val="首示例"/>
    <w:next w:val="affffc"/>
    <w:link w:val="Char7"/>
    <w:qFormat/>
    <w:pPr>
      <w:numPr>
        <w:numId w:val="2"/>
      </w:numPr>
      <w:tabs>
        <w:tab w:val="left" w:pos="360"/>
      </w:tabs>
    </w:pPr>
    <w:rPr>
      <w:rFonts w:ascii="宋体"/>
      <w:kern w:val="2"/>
      <w:sz w:val="22"/>
    </w:rPr>
  </w:style>
  <w:style w:type="character" w:customStyle="1" w:styleId="Char2">
    <w:name w:val="页脚 Char"/>
    <w:basedOn w:val="affff0"/>
    <w:link w:val="affff9"/>
    <w:autoRedefine/>
    <w:uiPriority w:val="99"/>
    <w:qFormat/>
    <w:locked/>
    <w:rPr>
      <w:rFonts w:cs="Times New Roman"/>
      <w:sz w:val="18"/>
      <w:szCs w:val="18"/>
    </w:rPr>
  </w:style>
  <w:style w:type="character" w:customStyle="1" w:styleId="Char8">
    <w:name w:val="二级条标题 Char"/>
    <w:link w:val="afffff7"/>
    <w:autoRedefine/>
    <w:qFormat/>
    <w:locked/>
    <w:rPr>
      <w:rFonts w:ascii="黑体" w:eastAsia="黑体"/>
      <w:sz w:val="21"/>
    </w:rPr>
  </w:style>
  <w:style w:type="paragraph" w:customStyle="1" w:styleId="afffff7">
    <w:name w:val="二级条标题"/>
    <w:basedOn w:val="afffff8"/>
    <w:next w:val="affffc"/>
    <w:link w:val="Char8"/>
    <w:autoRedefine/>
    <w:qFormat/>
    <w:pPr>
      <w:spacing w:before="50" w:after="50"/>
      <w:outlineLvl w:val="3"/>
    </w:pPr>
    <w:rPr>
      <w:sz w:val="21"/>
    </w:rPr>
  </w:style>
  <w:style w:type="paragraph" w:customStyle="1" w:styleId="afffff8">
    <w:name w:val="一级条标题"/>
    <w:next w:val="affffc"/>
    <w:link w:val="Char9"/>
    <w:autoRedefine/>
    <w:qFormat/>
    <w:pPr>
      <w:spacing w:beforeLines="50" w:afterLines="50"/>
      <w:outlineLvl w:val="2"/>
    </w:pPr>
    <w:rPr>
      <w:rFonts w:ascii="黑体" w:eastAsia="黑体"/>
      <w:sz w:val="22"/>
    </w:rPr>
  </w:style>
  <w:style w:type="character" w:customStyle="1" w:styleId="Char5">
    <w:name w:val="脚注文本 Char"/>
    <w:basedOn w:val="affff0"/>
    <w:link w:val="afb"/>
    <w:autoRedefine/>
    <w:qFormat/>
    <w:locked/>
    <w:rPr>
      <w:sz w:val="18"/>
      <w:szCs w:val="18"/>
    </w:rPr>
  </w:style>
  <w:style w:type="character" w:customStyle="1" w:styleId="Chara">
    <w:name w:val="附录公式 Char"/>
    <w:link w:val="afffff9"/>
    <w:autoRedefine/>
    <w:qFormat/>
    <w:locked/>
    <w:rPr>
      <w:rFonts w:ascii="宋体"/>
      <w:sz w:val="22"/>
      <w:lang w:val="en-US" w:eastAsia="zh-CN"/>
    </w:rPr>
  </w:style>
  <w:style w:type="paragraph" w:customStyle="1" w:styleId="afffff9">
    <w:name w:val="附录公式"/>
    <w:basedOn w:val="affffc"/>
    <w:next w:val="affffc"/>
    <w:link w:val="Chara"/>
    <w:autoRedefine/>
    <w:qFormat/>
  </w:style>
  <w:style w:type="character" w:customStyle="1" w:styleId="Char4">
    <w:name w:val="段 Char"/>
    <w:link w:val="affffc"/>
    <w:autoRedefine/>
    <w:qFormat/>
    <w:locked/>
    <w:rsid w:val="00DF38A1"/>
    <w:rPr>
      <w:rFonts w:ascii="宋体"/>
      <w:sz w:val="22"/>
    </w:rPr>
  </w:style>
  <w:style w:type="character" w:customStyle="1" w:styleId="afffffa">
    <w:name w:val="发布"/>
    <w:autoRedefine/>
    <w:qFormat/>
    <w:rPr>
      <w:rFonts w:ascii="黑体" w:eastAsia="黑体"/>
      <w:spacing w:val="85"/>
      <w:w w:val="100"/>
      <w:position w:val="3"/>
      <w:sz w:val="28"/>
    </w:rPr>
  </w:style>
  <w:style w:type="character" w:customStyle="1" w:styleId="Char">
    <w:name w:val="文档结构图 Char"/>
    <w:basedOn w:val="affff0"/>
    <w:link w:val="affff5"/>
    <w:autoRedefine/>
    <w:semiHidden/>
    <w:qFormat/>
    <w:locked/>
    <w:rPr>
      <w:rFonts w:cs="Times New Roman"/>
      <w:sz w:val="2"/>
      <w:szCs w:val="2"/>
    </w:rPr>
  </w:style>
  <w:style w:type="character" w:customStyle="1" w:styleId="Charb">
    <w:name w:val="二级无 Char"/>
    <w:link w:val="afffffb"/>
    <w:autoRedefine/>
    <w:qFormat/>
    <w:locked/>
    <w:rPr>
      <w:rFonts w:ascii="宋体" w:eastAsia="宋体"/>
      <w:sz w:val="22"/>
      <w:szCs w:val="22"/>
      <w:lang w:val="en-US" w:eastAsia="zh-CN" w:bidi="ar-SA"/>
    </w:rPr>
  </w:style>
  <w:style w:type="paragraph" w:customStyle="1" w:styleId="afffffb">
    <w:name w:val="二级无"/>
    <w:basedOn w:val="afffff7"/>
    <w:link w:val="Charb"/>
    <w:autoRedefine/>
    <w:qFormat/>
    <w:pPr>
      <w:spacing w:beforeLines="0" w:afterLines="0"/>
    </w:pPr>
    <w:rPr>
      <w:rFonts w:ascii="宋体" w:eastAsia="宋体"/>
      <w:sz w:val="22"/>
      <w:szCs w:val="22"/>
    </w:rPr>
  </w:style>
  <w:style w:type="character" w:customStyle="1" w:styleId="Char1">
    <w:name w:val="尾注文本 Char"/>
    <w:basedOn w:val="affff0"/>
    <w:link w:val="affff7"/>
    <w:autoRedefine/>
    <w:semiHidden/>
    <w:qFormat/>
    <w:locked/>
    <w:rPr>
      <w:rFonts w:cs="Times New Roman"/>
      <w:sz w:val="24"/>
      <w:szCs w:val="24"/>
    </w:rPr>
  </w:style>
  <w:style w:type="character" w:customStyle="1" w:styleId="Char3">
    <w:name w:val="页眉 Char"/>
    <w:basedOn w:val="affff0"/>
    <w:link w:val="affffa"/>
    <w:autoRedefine/>
    <w:qFormat/>
    <w:locked/>
    <w:rPr>
      <w:rFonts w:cs="Times New Roman"/>
      <w:sz w:val="18"/>
      <w:szCs w:val="18"/>
    </w:rPr>
  </w:style>
  <w:style w:type="character" w:customStyle="1" w:styleId="Char9">
    <w:name w:val="一级条标题 Char"/>
    <w:link w:val="afffff8"/>
    <w:autoRedefine/>
    <w:qFormat/>
    <w:locked/>
    <w:rPr>
      <w:rFonts w:ascii="黑体" w:eastAsia="黑体"/>
      <w:sz w:val="22"/>
    </w:rPr>
  </w:style>
  <w:style w:type="paragraph" w:customStyle="1" w:styleId="afffffc">
    <w:name w:val="附录二级无"/>
    <w:basedOn w:val="affe"/>
    <w:autoRedefine/>
    <w:qFormat/>
    <w:pPr>
      <w:spacing w:beforeLines="0" w:afterLines="0"/>
    </w:pPr>
    <w:rPr>
      <w:rFonts w:ascii="宋体" w:eastAsia="宋体" w:cs="宋体"/>
    </w:rPr>
  </w:style>
  <w:style w:type="paragraph" w:customStyle="1" w:styleId="affe">
    <w:name w:val="附录二级条标题"/>
    <w:basedOn w:val="affff"/>
    <w:next w:val="affffc"/>
    <w:autoRedefine/>
    <w:qFormat/>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afff">
    <w:name w:val="附录三级条标题"/>
    <w:basedOn w:val="affe"/>
    <w:next w:val="affffc"/>
    <w:autoRedefine/>
    <w:qFormat/>
    <w:pPr>
      <w:numPr>
        <w:ilvl w:val="4"/>
      </w:numPr>
      <w:outlineLvl w:val="4"/>
    </w:pPr>
  </w:style>
  <w:style w:type="paragraph" w:customStyle="1" w:styleId="afffb">
    <w:name w:val="附录数字编号列项（二级）"/>
    <w:autoRedefine/>
    <w:qFormat/>
    <w:pPr>
      <w:numPr>
        <w:ilvl w:val="1"/>
        <w:numId w:val="4"/>
      </w:numPr>
    </w:pPr>
    <w:rPr>
      <w:rFonts w:ascii="宋体" w:cs="宋体"/>
      <w:sz w:val="21"/>
      <w:szCs w:val="21"/>
    </w:rPr>
  </w:style>
  <w:style w:type="paragraph" w:customStyle="1" w:styleId="afffffd">
    <w:name w:val="目次、标准名称标题"/>
    <w:basedOn w:val="affff"/>
    <w:next w:val="affffc"/>
    <w:autoRedefine/>
    <w:qFormat/>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24">
    <w:name w:val="封面一致性程度标识2"/>
    <w:basedOn w:val="afffffe"/>
    <w:autoRedefine/>
    <w:qFormat/>
    <w:pPr>
      <w:framePr w:wrap="around" w:y="4469"/>
    </w:pPr>
  </w:style>
  <w:style w:type="paragraph" w:customStyle="1" w:styleId="afffffe">
    <w:name w:val="封面一致性程度标识"/>
    <w:basedOn w:val="affffff"/>
    <w:qFormat/>
    <w:pPr>
      <w:framePr w:wrap="around"/>
      <w:spacing w:before="440"/>
    </w:pPr>
    <w:rPr>
      <w:rFonts w:ascii="宋体" w:eastAsia="宋体" w:cs="宋体"/>
    </w:rPr>
  </w:style>
  <w:style w:type="paragraph" w:customStyle="1" w:styleId="affffff">
    <w:name w:val="封面标准英文名称"/>
    <w:basedOn w:val="affffff0"/>
    <w:qFormat/>
    <w:pPr>
      <w:framePr w:wrap="around"/>
      <w:spacing w:before="370" w:line="400" w:lineRule="exact"/>
    </w:pPr>
    <w:rPr>
      <w:rFonts w:ascii="Times New Roman" w:cs="Times New Roman"/>
      <w:sz w:val="28"/>
      <w:szCs w:val="28"/>
    </w:rPr>
  </w:style>
  <w:style w:type="paragraph" w:customStyle="1" w:styleId="affffff0">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cs="黑体"/>
      <w:sz w:val="52"/>
      <w:szCs w:val="52"/>
    </w:rPr>
  </w:style>
  <w:style w:type="paragraph" w:customStyle="1" w:styleId="affffff1">
    <w:name w:val="标准书眉_奇数页"/>
    <w:next w:val="affff"/>
    <w:autoRedefine/>
    <w:qFormat/>
    <w:pPr>
      <w:tabs>
        <w:tab w:val="center" w:pos="4154"/>
        <w:tab w:val="right" w:pos="8306"/>
      </w:tabs>
      <w:spacing w:after="220"/>
      <w:jc w:val="right"/>
    </w:pPr>
    <w:rPr>
      <w:rFonts w:ascii="黑体" w:eastAsia="黑体" w:cs="黑体"/>
      <w:sz w:val="21"/>
      <w:szCs w:val="21"/>
    </w:rPr>
  </w:style>
  <w:style w:type="paragraph" w:customStyle="1" w:styleId="affffff2">
    <w:name w:val="标准书脚_奇数页"/>
    <w:autoRedefine/>
    <w:qFormat/>
    <w:pPr>
      <w:spacing w:before="120"/>
      <w:ind w:right="198"/>
      <w:jc w:val="right"/>
    </w:pPr>
    <w:rPr>
      <w:rFonts w:ascii="宋体" w:cs="宋体"/>
      <w:sz w:val="18"/>
      <w:szCs w:val="18"/>
    </w:rPr>
  </w:style>
  <w:style w:type="paragraph" w:customStyle="1" w:styleId="aff7">
    <w:name w:val="附录表标号"/>
    <w:basedOn w:val="affff"/>
    <w:next w:val="affffc"/>
    <w:autoRedefine/>
    <w:qFormat/>
    <w:pPr>
      <w:numPr>
        <w:numId w:val="5"/>
      </w:numPr>
      <w:spacing w:line="14" w:lineRule="exact"/>
      <w:ind w:left="811" w:hanging="448"/>
      <w:jc w:val="center"/>
      <w:outlineLvl w:val="0"/>
    </w:pPr>
    <w:rPr>
      <w:color w:val="FFFFFF"/>
    </w:rPr>
  </w:style>
  <w:style w:type="paragraph" w:customStyle="1" w:styleId="affffff3">
    <w:name w:val="标准标志"/>
    <w:next w:val="affff"/>
    <w:qFormat/>
    <w:pPr>
      <w:framePr w:w="2546" w:h="1389" w:hRule="exact" w:hSpace="181" w:vSpace="181" w:wrap="around" w:hAnchor="margin" w:x="6522" w:y="398" w:anchorLock="1"/>
      <w:shd w:val="solid" w:color="FFFFFF" w:fill="FFFFFF"/>
      <w:spacing w:line="240" w:lineRule="atLeast"/>
      <w:jc w:val="right"/>
    </w:pPr>
    <w:rPr>
      <w:b/>
      <w:bCs/>
      <w:w w:val="170"/>
      <w:sz w:val="96"/>
      <w:szCs w:val="96"/>
    </w:rPr>
  </w:style>
  <w:style w:type="paragraph" w:customStyle="1" w:styleId="affffff4">
    <w:name w:val="封面正文"/>
    <w:qFormat/>
    <w:pPr>
      <w:jc w:val="both"/>
    </w:pPr>
  </w:style>
  <w:style w:type="paragraph" w:customStyle="1" w:styleId="affffff5">
    <w:name w:val="其他发布日期"/>
    <w:basedOn w:val="affffff6"/>
    <w:autoRedefine/>
    <w:qFormat/>
    <w:pPr>
      <w:framePr w:wrap="around" w:vAnchor="page" w:hAnchor="text" w:x="1419"/>
    </w:pPr>
  </w:style>
  <w:style w:type="paragraph" w:customStyle="1" w:styleId="affffff6">
    <w:name w:val="发布日期"/>
    <w:autoRedefine/>
    <w:qFormat/>
    <w:pPr>
      <w:framePr w:w="3997" w:h="471" w:hRule="exact" w:vSpace="181" w:wrap="around" w:hAnchor="page" w:x="7089" w:y="14097" w:anchorLock="1"/>
    </w:pPr>
    <w:rPr>
      <w:rFonts w:eastAsia="黑体"/>
      <w:sz w:val="28"/>
      <w:szCs w:val="28"/>
    </w:rPr>
  </w:style>
  <w:style w:type="paragraph" w:customStyle="1" w:styleId="aff4">
    <w:name w:val="正文图标题"/>
    <w:next w:val="affffc"/>
    <w:qFormat/>
    <w:pPr>
      <w:numPr>
        <w:numId w:val="6"/>
      </w:numPr>
      <w:tabs>
        <w:tab w:val="left" w:pos="360"/>
      </w:tabs>
      <w:spacing w:beforeLines="50" w:afterLines="50"/>
      <w:jc w:val="center"/>
    </w:pPr>
    <w:rPr>
      <w:rFonts w:ascii="黑体" w:eastAsia="黑体" w:cs="黑体"/>
      <w:sz w:val="21"/>
      <w:szCs w:val="21"/>
    </w:rPr>
  </w:style>
  <w:style w:type="paragraph" w:customStyle="1" w:styleId="a5">
    <w:name w:val="注×："/>
    <w:qFormat/>
    <w:pPr>
      <w:widowControl w:val="0"/>
      <w:numPr>
        <w:numId w:val="7"/>
      </w:numPr>
      <w:autoSpaceDE w:val="0"/>
      <w:autoSpaceDN w:val="0"/>
      <w:jc w:val="both"/>
    </w:pPr>
    <w:rPr>
      <w:rFonts w:ascii="宋体" w:cs="宋体"/>
      <w:sz w:val="18"/>
      <w:szCs w:val="18"/>
    </w:rPr>
  </w:style>
  <w:style w:type="paragraph" w:customStyle="1" w:styleId="affffff7">
    <w:name w:val="其他实施日期"/>
    <w:basedOn w:val="affffff8"/>
    <w:qFormat/>
    <w:pPr>
      <w:framePr w:wrap="around"/>
    </w:pPr>
  </w:style>
  <w:style w:type="paragraph" w:customStyle="1" w:styleId="affffff8">
    <w:name w:val="实施日期"/>
    <w:basedOn w:val="affffff6"/>
    <w:qFormat/>
    <w:pPr>
      <w:framePr w:wrap="around" w:vAnchor="page" w:hAnchor="text"/>
      <w:jc w:val="right"/>
    </w:pPr>
  </w:style>
  <w:style w:type="paragraph" w:customStyle="1" w:styleId="affffff9">
    <w:name w:val="正文公式编号制表符"/>
    <w:basedOn w:val="affffc"/>
    <w:next w:val="affffc"/>
    <w:qFormat/>
  </w:style>
  <w:style w:type="paragraph" w:customStyle="1" w:styleId="affffffa">
    <w:name w:val="标准称谓"/>
    <w:next w:val="affff"/>
    <w:qFormat/>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cs="宋体"/>
      <w:b/>
      <w:bCs/>
      <w:spacing w:val="20"/>
      <w:w w:val="148"/>
      <w:sz w:val="48"/>
      <w:szCs w:val="48"/>
    </w:rPr>
  </w:style>
  <w:style w:type="paragraph" w:customStyle="1" w:styleId="25">
    <w:name w:val="封面标准名称2"/>
    <w:basedOn w:val="affffff0"/>
    <w:autoRedefine/>
    <w:qFormat/>
    <w:pPr>
      <w:framePr w:wrap="around" w:y="4469"/>
      <w:spacing w:beforeLines="630"/>
    </w:pPr>
  </w:style>
  <w:style w:type="paragraph" w:customStyle="1" w:styleId="afe">
    <w:name w:val="编号列项（三级）"/>
    <w:qFormat/>
    <w:pPr>
      <w:numPr>
        <w:ilvl w:val="2"/>
        <w:numId w:val="8"/>
      </w:numPr>
    </w:pPr>
    <w:rPr>
      <w:rFonts w:ascii="宋体" w:cs="宋体"/>
      <w:sz w:val="21"/>
      <w:szCs w:val="21"/>
    </w:rPr>
  </w:style>
  <w:style w:type="paragraph" w:customStyle="1" w:styleId="afd">
    <w:name w:val="数字编号列项（二级）"/>
    <w:autoRedefine/>
    <w:qFormat/>
    <w:pPr>
      <w:numPr>
        <w:ilvl w:val="1"/>
        <w:numId w:val="8"/>
      </w:numPr>
      <w:jc w:val="both"/>
    </w:pPr>
    <w:rPr>
      <w:rFonts w:ascii="宋体" w:cs="宋体"/>
      <w:sz w:val="21"/>
      <w:szCs w:val="21"/>
    </w:rPr>
  </w:style>
  <w:style w:type="paragraph" w:customStyle="1" w:styleId="affffffb">
    <w:name w:val="标准书脚_偶数页"/>
    <w:autoRedefine/>
    <w:qFormat/>
    <w:pPr>
      <w:spacing w:before="120"/>
      <w:ind w:left="221"/>
    </w:pPr>
    <w:rPr>
      <w:rFonts w:ascii="宋体" w:cs="宋体"/>
      <w:sz w:val="18"/>
      <w:szCs w:val="18"/>
    </w:rPr>
  </w:style>
  <w:style w:type="paragraph" w:customStyle="1" w:styleId="affffffc">
    <w:name w:val="标准书眉一"/>
    <w:autoRedefine/>
    <w:qFormat/>
    <w:pPr>
      <w:jc w:val="both"/>
    </w:pPr>
  </w:style>
  <w:style w:type="paragraph" w:customStyle="1" w:styleId="af5">
    <w:name w:val="附录图标号"/>
    <w:basedOn w:val="affff"/>
    <w:qFormat/>
    <w:pPr>
      <w:keepNext/>
      <w:pageBreakBefore/>
      <w:widowControl/>
      <w:numPr>
        <w:numId w:val="9"/>
      </w:numPr>
      <w:spacing w:line="14" w:lineRule="exact"/>
      <w:ind w:firstLine="363"/>
      <w:jc w:val="center"/>
      <w:outlineLvl w:val="0"/>
    </w:pPr>
    <w:rPr>
      <w:color w:val="FFFFFF"/>
    </w:rPr>
  </w:style>
  <w:style w:type="paragraph" w:customStyle="1" w:styleId="af8">
    <w:name w:val="列项●（二级）"/>
    <w:autoRedefine/>
    <w:qFormat/>
    <w:pPr>
      <w:numPr>
        <w:ilvl w:val="1"/>
        <w:numId w:val="10"/>
      </w:numPr>
      <w:tabs>
        <w:tab w:val="left" w:pos="840"/>
      </w:tabs>
      <w:jc w:val="both"/>
    </w:pPr>
    <w:rPr>
      <w:rFonts w:ascii="宋体" w:cs="宋体"/>
      <w:sz w:val="21"/>
      <w:szCs w:val="21"/>
    </w:rPr>
  </w:style>
  <w:style w:type="paragraph" w:customStyle="1" w:styleId="afffc">
    <w:name w:val="注："/>
    <w:next w:val="affffc"/>
    <w:autoRedefine/>
    <w:qFormat/>
    <w:pPr>
      <w:widowControl w:val="0"/>
      <w:numPr>
        <w:numId w:val="11"/>
      </w:numPr>
      <w:autoSpaceDE w:val="0"/>
      <w:autoSpaceDN w:val="0"/>
      <w:jc w:val="both"/>
    </w:pPr>
    <w:rPr>
      <w:rFonts w:ascii="宋体" w:cs="宋体"/>
      <w:sz w:val="18"/>
      <w:szCs w:val="18"/>
    </w:rPr>
  </w:style>
  <w:style w:type="paragraph" w:customStyle="1" w:styleId="affffffd">
    <w:name w:val="注：（正文）"/>
    <w:basedOn w:val="afffc"/>
    <w:next w:val="affffc"/>
    <w:autoRedefine/>
    <w:qFormat/>
  </w:style>
  <w:style w:type="paragraph" w:customStyle="1" w:styleId="affffffe">
    <w:name w:val="四级条标题"/>
    <w:basedOn w:val="afffffff"/>
    <w:next w:val="affffc"/>
    <w:qFormat/>
    <w:pPr>
      <w:outlineLvl w:val="5"/>
    </w:pPr>
  </w:style>
  <w:style w:type="paragraph" w:customStyle="1" w:styleId="afffffff">
    <w:name w:val="三级条标题"/>
    <w:basedOn w:val="afffff7"/>
    <w:next w:val="affffc"/>
    <w:qFormat/>
    <w:pPr>
      <w:outlineLvl w:val="4"/>
    </w:pPr>
  </w:style>
  <w:style w:type="paragraph" w:customStyle="1" w:styleId="afffffff0">
    <w:name w:val="终结线"/>
    <w:basedOn w:val="affff"/>
    <w:qFormat/>
    <w:pPr>
      <w:framePr w:hSpace="181" w:vSpace="181" w:wrap="around" w:vAnchor="text" w:hAnchor="margin" w:xAlign="center" w:y="285"/>
    </w:pPr>
  </w:style>
  <w:style w:type="paragraph" w:customStyle="1" w:styleId="afffffff1">
    <w:name w:val="五级无"/>
    <w:basedOn w:val="afffffff2"/>
    <w:qFormat/>
    <w:pPr>
      <w:spacing w:beforeLines="0" w:afterLines="0"/>
    </w:pPr>
    <w:rPr>
      <w:rFonts w:ascii="宋体" w:eastAsia="宋体" w:cs="宋体"/>
    </w:rPr>
  </w:style>
  <w:style w:type="paragraph" w:customStyle="1" w:styleId="afffffff2">
    <w:name w:val="五级条标题"/>
    <w:basedOn w:val="affffffe"/>
    <w:next w:val="affffc"/>
    <w:autoRedefine/>
    <w:qFormat/>
    <w:pPr>
      <w:outlineLvl w:val="6"/>
    </w:pPr>
  </w:style>
  <w:style w:type="paragraph" w:customStyle="1" w:styleId="afffffff3">
    <w:name w:val="标准书眉_偶数页"/>
    <w:basedOn w:val="affffff1"/>
    <w:next w:val="affff"/>
    <w:qFormat/>
    <w:pPr>
      <w:jc w:val="left"/>
    </w:pPr>
  </w:style>
  <w:style w:type="paragraph" w:customStyle="1" w:styleId="26">
    <w:name w:val="封面标准号2"/>
    <w:qFormat/>
    <w:pPr>
      <w:framePr w:w="9140" w:h="1242" w:hRule="exact" w:hSpace="284" w:wrap="around" w:vAnchor="page" w:hAnchor="page" w:x="1645" w:y="2910" w:anchorLock="1"/>
      <w:spacing w:before="357" w:line="280" w:lineRule="exact"/>
      <w:jc w:val="right"/>
    </w:pPr>
    <w:rPr>
      <w:rFonts w:ascii="黑体" w:eastAsia="黑体" w:cs="黑体"/>
      <w:sz w:val="28"/>
      <w:szCs w:val="28"/>
    </w:rPr>
  </w:style>
  <w:style w:type="paragraph" w:customStyle="1" w:styleId="afff0">
    <w:name w:val="附录四级条标题"/>
    <w:basedOn w:val="afff"/>
    <w:next w:val="affffc"/>
    <w:qFormat/>
    <w:pPr>
      <w:numPr>
        <w:ilvl w:val="5"/>
      </w:numPr>
      <w:outlineLvl w:val="5"/>
    </w:pPr>
  </w:style>
  <w:style w:type="paragraph" w:customStyle="1" w:styleId="ad">
    <w:name w:val="示例"/>
    <w:next w:val="afffffff4"/>
    <w:autoRedefine/>
    <w:qFormat/>
    <w:pPr>
      <w:widowControl w:val="0"/>
      <w:numPr>
        <w:numId w:val="12"/>
      </w:numPr>
      <w:jc w:val="both"/>
    </w:pPr>
    <w:rPr>
      <w:rFonts w:ascii="宋体" w:cs="宋体"/>
      <w:sz w:val="18"/>
      <w:szCs w:val="18"/>
    </w:rPr>
  </w:style>
  <w:style w:type="paragraph" w:customStyle="1" w:styleId="afffffff4">
    <w:name w:val="示例内容"/>
    <w:autoRedefine/>
    <w:qFormat/>
    <w:pPr>
      <w:ind w:firstLineChars="200" w:firstLine="200"/>
    </w:pPr>
    <w:rPr>
      <w:rFonts w:ascii="宋体" w:cs="宋体"/>
      <w:sz w:val="18"/>
      <w:szCs w:val="18"/>
    </w:rPr>
  </w:style>
  <w:style w:type="paragraph" w:customStyle="1" w:styleId="afffffff5">
    <w:name w:val="章标题"/>
    <w:next w:val="affffc"/>
    <w:autoRedefine/>
    <w:qFormat/>
    <w:pPr>
      <w:spacing w:beforeLines="100" w:afterLines="100"/>
      <w:jc w:val="both"/>
      <w:outlineLvl w:val="1"/>
    </w:pPr>
    <w:rPr>
      <w:rFonts w:ascii="黑体" w:eastAsia="黑体" w:cs="黑体"/>
      <w:sz w:val="21"/>
      <w:szCs w:val="21"/>
    </w:rPr>
  </w:style>
  <w:style w:type="paragraph" w:customStyle="1" w:styleId="af7">
    <w:name w:val="列项——（一级）"/>
    <w:autoRedefine/>
    <w:qFormat/>
    <w:pPr>
      <w:widowControl w:val="0"/>
      <w:numPr>
        <w:numId w:val="10"/>
      </w:numPr>
      <w:jc w:val="both"/>
    </w:pPr>
    <w:rPr>
      <w:rFonts w:ascii="宋体" w:cs="宋体"/>
      <w:sz w:val="21"/>
      <w:szCs w:val="21"/>
    </w:rPr>
  </w:style>
  <w:style w:type="paragraph" w:customStyle="1" w:styleId="afffffff6">
    <w:name w:val="其他发布部门"/>
    <w:basedOn w:val="afffffff7"/>
    <w:qFormat/>
    <w:pPr>
      <w:framePr w:wrap="around" w:y="15310"/>
      <w:spacing w:line="240" w:lineRule="atLeast"/>
    </w:pPr>
    <w:rPr>
      <w:rFonts w:ascii="黑体" w:eastAsia="黑体" w:cs="黑体"/>
      <w:b w:val="0"/>
      <w:bCs w:val="0"/>
    </w:rPr>
  </w:style>
  <w:style w:type="paragraph" w:customStyle="1" w:styleId="afffffff7">
    <w:name w:val="发布部门"/>
    <w:next w:val="affffc"/>
    <w:qFormat/>
    <w:pPr>
      <w:framePr w:w="7938" w:h="1134" w:hRule="exact" w:hSpace="125" w:vSpace="181" w:wrap="around" w:vAnchor="page" w:hAnchor="page" w:x="2150" w:y="14630" w:anchorLock="1"/>
      <w:jc w:val="center"/>
    </w:pPr>
    <w:rPr>
      <w:rFonts w:ascii="宋体" w:cs="宋体"/>
      <w:b/>
      <w:bCs/>
      <w:spacing w:val="20"/>
      <w:w w:val="135"/>
      <w:sz w:val="28"/>
      <w:szCs w:val="28"/>
    </w:rPr>
  </w:style>
  <w:style w:type="paragraph" w:customStyle="1" w:styleId="affa">
    <w:name w:val="正文表标题"/>
    <w:next w:val="affffc"/>
    <w:autoRedefine/>
    <w:qFormat/>
    <w:pPr>
      <w:numPr>
        <w:numId w:val="13"/>
      </w:numPr>
      <w:tabs>
        <w:tab w:val="left" w:pos="360"/>
      </w:tabs>
      <w:spacing w:beforeLines="50" w:afterLines="50"/>
      <w:ind w:left="3969"/>
      <w:jc w:val="center"/>
    </w:pPr>
    <w:rPr>
      <w:rFonts w:ascii="黑体" w:eastAsia="黑体" w:cs="黑体"/>
      <w:sz w:val="21"/>
      <w:szCs w:val="21"/>
    </w:rPr>
  </w:style>
  <w:style w:type="paragraph" w:customStyle="1" w:styleId="afc">
    <w:name w:val="字母编号列项（一级）"/>
    <w:qFormat/>
    <w:pPr>
      <w:numPr>
        <w:numId w:val="8"/>
      </w:numPr>
      <w:jc w:val="both"/>
    </w:pPr>
    <w:rPr>
      <w:rFonts w:ascii="宋体" w:cs="宋体"/>
      <w:sz w:val="21"/>
      <w:szCs w:val="21"/>
    </w:rPr>
  </w:style>
  <w:style w:type="paragraph" w:customStyle="1" w:styleId="af3">
    <w:name w:val="注×：（正文）"/>
    <w:qFormat/>
    <w:pPr>
      <w:numPr>
        <w:numId w:val="14"/>
      </w:numPr>
      <w:jc w:val="both"/>
    </w:pPr>
    <w:rPr>
      <w:rFonts w:ascii="宋体" w:cs="宋体"/>
      <w:sz w:val="18"/>
      <w:szCs w:val="18"/>
    </w:rPr>
  </w:style>
  <w:style w:type="paragraph" w:customStyle="1" w:styleId="afffffff8">
    <w:name w:val="图标脚注说明"/>
    <w:basedOn w:val="affffc"/>
    <w:autoRedefine/>
    <w:qFormat/>
    <w:pPr>
      <w:ind w:left="840" w:hanging="420"/>
    </w:pPr>
    <w:rPr>
      <w:sz w:val="18"/>
      <w:szCs w:val="18"/>
    </w:rPr>
  </w:style>
  <w:style w:type="paragraph" w:customStyle="1" w:styleId="CharChar">
    <w:name w:val="Char Char"/>
    <w:basedOn w:val="affff"/>
    <w:autoRedefine/>
    <w:qFormat/>
    <w:pPr>
      <w:adjustRightInd w:val="0"/>
      <w:spacing w:line="360" w:lineRule="atLeast"/>
      <w:ind w:left="726" w:hanging="363"/>
      <w:textAlignment w:val="baseline"/>
    </w:pPr>
    <w:rPr>
      <w:rFonts w:ascii="Tahoma" w:hAnsi="Tahoma" w:cs="Tahoma"/>
      <w:sz w:val="24"/>
      <w:szCs w:val="24"/>
    </w:rPr>
  </w:style>
  <w:style w:type="paragraph" w:customStyle="1" w:styleId="afffffff9">
    <w:name w:val="示例后文字"/>
    <w:basedOn w:val="affffc"/>
    <w:next w:val="affffc"/>
    <w:autoRedefine/>
    <w:qFormat/>
    <w:pPr>
      <w:ind w:firstLine="360"/>
    </w:pPr>
    <w:rPr>
      <w:sz w:val="18"/>
      <w:szCs w:val="18"/>
    </w:rPr>
  </w:style>
  <w:style w:type="paragraph" w:customStyle="1" w:styleId="aff1">
    <w:name w:val="示例×："/>
    <w:basedOn w:val="afffffff5"/>
    <w:autoRedefine/>
    <w:qFormat/>
    <w:pPr>
      <w:numPr>
        <w:numId w:val="15"/>
      </w:numPr>
      <w:spacing w:beforeLines="0" w:afterLines="0"/>
      <w:outlineLvl w:val="9"/>
    </w:pPr>
    <w:rPr>
      <w:rFonts w:ascii="宋体" w:eastAsia="宋体" w:cs="宋体"/>
      <w:sz w:val="18"/>
      <w:szCs w:val="18"/>
    </w:rPr>
  </w:style>
  <w:style w:type="paragraph" w:customStyle="1" w:styleId="af0">
    <w:name w:val="图表脚注说明"/>
    <w:basedOn w:val="affff"/>
    <w:autoRedefine/>
    <w:qFormat/>
    <w:pPr>
      <w:numPr>
        <w:numId w:val="16"/>
      </w:numPr>
    </w:pPr>
    <w:rPr>
      <w:rFonts w:ascii="宋体" w:cs="宋体"/>
      <w:sz w:val="18"/>
      <w:szCs w:val="18"/>
    </w:rPr>
  </w:style>
  <w:style w:type="paragraph" w:customStyle="1" w:styleId="af9">
    <w:name w:val="列项◆（三级）"/>
    <w:basedOn w:val="affff"/>
    <w:autoRedefine/>
    <w:qFormat/>
    <w:pPr>
      <w:numPr>
        <w:ilvl w:val="2"/>
        <w:numId w:val="10"/>
      </w:numPr>
    </w:pPr>
    <w:rPr>
      <w:rFonts w:ascii="宋体" w:cs="宋体"/>
    </w:rPr>
  </w:style>
  <w:style w:type="paragraph" w:customStyle="1" w:styleId="afffffffa">
    <w:name w:val="参考文献"/>
    <w:basedOn w:val="affff"/>
    <w:next w:val="affffc"/>
    <w:autoRedefine/>
    <w:qFormat/>
    <w:pPr>
      <w:keepNext/>
      <w:pageBreakBefore/>
      <w:widowControl/>
      <w:shd w:val="clear" w:color="FFFFFF" w:fill="FFFFFF"/>
      <w:spacing w:before="640" w:after="200"/>
      <w:jc w:val="center"/>
      <w:outlineLvl w:val="0"/>
    </w:pPr>
    <w:rPr>
      <w:rFonts w:ascii="黑体" w:eastAsia="黑体" w:cs="黑体"/>
      <w:kern w:val="0"/>
    </w:rPr>
  </w:style>
  <w:style w:type="paragraph" w:customStyle="1" w:styleId="afffffffb">
    <w:name w:val="图的脚注"/>
    <w:next w:val="affffc"/>
    <w:autoRedefine/>
    <w:qFormat/>
    <w:pPr>
      <w:widowControl w:val="0"/>
      <w:ind w:leftChars="200" w:left="840" w:hangingChars="200" w:hanging="420"/>
      <w:jc w:val="both"/>
    </w:pPr>
    <w:rPr>
      <w:rFonts w:ascii="宋体" w:cs="宋体"/>
      <w:sz w:val="18"/>
      <w:szCs w:val="18"/>
    </w:rPr>
  </w:style>
  <w:style w:type="paragraph" w:customStyle="1" w:styleId="afffffffc">
    <w:name w:val="附录标题"/>
    <w:basedOn w:val="affffc"/>
    <w:next w:val="affffc"/>
    <w:qFormat/>
    <w:rPr>
      <w:rFonts w:ascii="黑体" w:eastAsia="黑体" w:cs="黑体"/>
    </w:rPr>
  </w:style>
  <w:style w:type="paragraph" w:customStyle="1" w:styleId="afffffffd">
    <w:name w:val="封面标准文稿类别"/>
    <w:basedOn w:val="afffffe"/>
    <w:autoRedefine/>
    <w:qFormat/>
    <w:pPr>
      <w:framePr w:wrap="around"/>
      <w:spacing w:after="160" w:line="240" w:lineRule="auto"/>
    </w:pPr>
    <w:rPr>
      <w:sz w:val="24"/>
      <w:szCs w:val="24"/>
    </w:rPr>
  </w:style>
  <w:style w:type="paragraph" w:customStyle="1" w:styleId="afffffffe">
    <w:name w:val="一级无"/>
    <w:basedOn w:val="afffff8"/>
    <w:qFormat/>
    <w:pPr>
      <w:spacing w:beforeLines="0" w:afterLines="0"/>
    </w:pPr>
    <w:rPr>
      <w:rFonts w:ascii="宋体" w:eastAsia="宋体" w:cs="宋体"/>
    </w:rPr>
  </w:style>
  <w:style w:type="paragraph" w:customStyle="1" w:styleId="affffffff">
    <w:name w:val="参考文献、索引标题"/>
    <w:basedOn w:val="affff"/>
    <w:next w:val="affffc"/>
    <w:autoRedefine/>
    <w:qFormat/>
    <w:pPr>
      <w:keepNext/>
      <w:pageBreakBefore/>
      <w:widowControl/>
      <w:shd w:val="clear" w:color="FFFFFF" w:fill="FFFFFF"/>
      <w:spacing w:before="640" w:after="200"/>
      <w:jc w:val="center"/>
      <w:outlineLvl w:val="0"/>
    </w:pPr>
    <w:rPr>
      <w:rFonts w:ascii="黑体" w:eastAsia="黑体" w:cs="黑体"/>
      <w:kern w:val="0"/>
    </w:rPr>
  </w:style>
  <w:style w:type="paragraph" w:customStyle="1" w:styleId="affffffff0">
    <w:name w:val="封面标准代替信息"/>
    <w:autoRedefine/>
    <w:qFormat/>
    <w:pPr>
      <w:framePr w:w="9140" w:h="1242" w:hRule="exact" w:hSpace="284" w:wrap="around" w:vAnchor="page" w:hAnchor="page" w:x="1645" w:y="2910" w:anchorLock="1"/>
      <w:spacing w:before="57" w:line="280" w:lineRule="exact"/>
      <w:jc w:val="right"/>
    </w:pPr>
    <w:rPr>
      <w:rFonts w:ascii="宋体" w:cs="宋体"/>
      <w:sz w:val="21"/>
      <w:szCs w:val="21"/>
    </w:rPr>
  </w:style>
  <w:style w:type="paragraph" w:customStyle="1" w:styleId="aff8">
    <w:name w:val="附录表标题"/>
    <w:basedOn w:val="affff"/>
    <w:next w:val="affffc"/>
    <w:qFormat/>
    <w:pPr>
      <w:numPr>
        <w:ilvl w:val="1"/>
        <w:numId w:val="5"/>
      </w:numPr>
      <w:tabs>
        <w:tab w:val="left" w:pos="180"/>
      </w:tabs>
      <w:spacing w:beforeLines="50" w:afterLines="50"/>
      <w:jc w:val="center"/>
    </w:pPr>
    <w:rPr>
      <w:rFonts w:ascii="黑体" w:eastAsia="黑体" w:cs="黑体"/>
    </w:rPr>
  </w:style>
  <w:style w:type="paragraph" w:customStyle="1" w:styleId="12">
    <w:name w:val="封面标准号1"/>
    <w:autoRedefine/>
    <w:qFormat/>
    <w:pPr>
      <w:widowControl w:val="0"/>
      <w:kinsoku w:val="0"/>
      <w:overflowPunct w:val="0"/>
      <w:autoSpaceDE w:val="0"/>
      <w:autoSpaceDN w:val="0"/>
      <w:spacing w:before="308"/>
      <w:jc w:val="right"/>
      <w:textAlignment w:val="center"/>
    </w:pPr>
    <w:rPr>
      <w:sz w:val="28"/>
      <w:szCs w:val="28"/>
    </w:rPr>
  </w:style>
  <w:style w:type="paragraph" w:customStyle="1" w:styleId="affffffff1">
    <w:name w:val="封面标准文稿编辑信息"/>
    <w:basedOn w:val="afffffffd"/>
    <w:autoRedefine/>
    <w:qFormat/>
    <w:pPr>
      <w:framePr w:wrap="around"/>
      <w:spacing w:before="180" w:line="180" w:lineRule="exact"/>
    </w:pPr>
    <w:rPr>
      <w:sz w:val="21"/>
      <w:szCs w:val="21"/>
    </w:rPr>
  </w:style>
  <w:style w:type="paragraph" w:customStyle="1" w:styleId="affb">
    <w:name w:val="附录标识"/>
    <w:basedOn w:val="affff"/>
    <w:next w:val="affffc"/>
    <w:autoRedefine/>
    <w:qFormat/>
    <w:pPr>
      <w:keepNext/>
      <w:widowControl/>
      <w:numPr>
        <w:numId w:val="3"/>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affffffff2">
    <w:name w:val="附录公式编号制表符"/>
    <w:basedOn w:val="affff"/>
    <w:next w:val="affffc"/>
    <w:autoRedefine/>
    <w:qFormat/>
    <w:pPr>
      <w:widowControl/>
      <w:tabs>
        <w:tab w:val="center" w:pos="4201"/>
        <w:tab w:val="right" w:leader="dot" w:pos="9298"/>
      </w:tabs>
      <w:autoSpaceDE w:val="0"/>
      <w:autoSpaceDN w:val="0"/>
    </w:pPr>
    <w:rPr>
      <w:rFonts w:ascii="宋体" w:cs="宋体"/>
      <w:kern w:val="0"/>
    </w:rPr>
  </w:style>
  <w:style w:type="paragraph" w:customStyle="1" w:styleId="affffffff3">
    <w:name w:val="三级无"/>
    <w:basedOn w:val="afffffff"/>
    <w:autoRedefine/>
    <w:qFormat/>
    <w:pPr>
      <w:spacing w:beforeLines="0" w:afterLines="0"/>
    </w:pPr>
    <w:rPr>
      <w:rFonts w:ascii="宋体" w:eastAsia="宋体" w:cs="宋体"/>
    </w:rPr>
  </w:style>
  <w:style w:type="paragraph" w:customStyle="1" w:styleId="affffffff4">
    <w:name w:val="附录三级无"/>
    <w:basedOn w:val="afff"/>
    <w:autoRedefine/>
    <w:qFormat/>
    <w:pPr>
      <w:tabs>
        <w:tab w:val="clear" w:pos="360"/>
      </w:tabs>
      <w:spacing w:beforeLines="0" w:afterLines="0"/>
    </w:pPr>
    <w:rPr>
      <w:rFonts w:ascii="宋体" w:eastAsia="宋体" w:cs="宋体"/>
    </w:rPr>
  </w:style>
  <w:style w:type="paragraph" w:customStyle="1" w:styleId="affffffff5">
    <w:name w:val="附录四级无"/>
    <w:basedOn w:val="afff0"/>
    <w:autoRedefine/>
    <w:qFormat/>
    <w:pPr>
      <w:tabs>
        <w:tab w:val="clear" w:pos="360"/>
      </w:tabs>
      <w:spacing w:beforeLines="0" w:afterLines="0"/>
    </w:pPr>
    <w:rPr>
      <w:rFonts w:ascii="宋体" w:eastAsia="宋体" w:cs="宋体"/>
    </w:rPr>
  </w:style>
  <w:style w:type="paragraph" w:customStyle="1" w:styleId="af6">
    <w:name w:val="附录图标题"/>
    <w:basedOn w:val="affff"/>
    <w:next w:val="affffc"/>
    <w:autoRedefine/>
    <w:qFormat/>
    <w:pPr>
      <w:numPr>
        <w:ilvl w:val="1"/>
        <w:numId w:val="9"/>
      </w:numPr>
      <w:tabs>
        <w:tab w:val="left" w:pos="363"/>
      </w:tabs>
      <w:spacing w:beforeLines="50" w:afterLines="50"/>
      <w:jc w:val="center"/>
    </w:pPr>
    <w:rPr>
      <w:rFonts w:ascii="黑体" w:eastAsia="黑体" w:cs="黑体"/>
    </w:rPr>
  </w:style>
  <w:style w:type="paragraph" w:customStyle="1" w:styleId="afff1">
    <w:name w:val="附录五级条标题"/>
    <w:basedOn w:val="afff0"/>
    <w:next w:val="affffc"/>
    <w:qFormat/>
    <w:pPr>
      <w:numPr>
        <w:ilvl w:val="6"/>
      </w:numPr>
      <w:outlineLvl w:val="6"/>
    </w:pPr>
  </w:style>
  <w:style w:type="paragraph" w:customStyle="1" w:styleId="affffffff6">
    <w:name w:val="附录五级无"/>
    <w:basedOn w:val="afff1"/>
    <w:autoRedefine/>
    <w:qFormat/>
    <w:pPr>
      <w:tabs>
        <w:tab w:val="clear" w:pos="360"/>
      </w:tabs>
      <w:spacing w:beforeLines="0" w:afterLines="0"/>
    </w:pPr>
    <w:rPr>
      <w:rFonts w:ascii="宋体" w:eastAsia="宋体" w:cs="宋体"/>
    </w:rPr>
  </w:style>
  <w:style w:type="paragraph" w:customStyle="1" w:styleId="affffffff7">
    <w:name w:val="其他标准称谓"/>
    <w:next w:val="affff"/>
    <w:autoRedefine/>
    <w:qFormat/>
    <w:pPr>
      <w:framePr w:hSpace="181" w:vSpace="181" w:wrap="around" w:vAnchor="page" w:hAnchor="page" w:x="1419" w:y="2286" w:anchorLock="1"/>
      <w:spacing w:line="240" w:lineRule="atLeast"/>
      <w:jc w:val="distribute"/>
    </w:pPr>
    <w:rPr>
      <w:rFonts w:ascii="黑体" w:eastAsia="黑体" w:hAnsi="宋体" w:cs="黑体"/>
      <w:spacing w:val="-40"/>
      <w:sz w:val="48"/>
      <w:szCs w:val="48"/>
    </w:rPr>
  </w:style>
  <w:style w:type="paragraph" w:customStyle="1" w:styleId="affc">
    <w:name w:val="附录章标题"/>
    <w:next w:val="affffc"/>
    <w:autoRedefine/>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cs="黑体"/>
      <w:kern w:val="21"/>
      <w:sz w:val="21"/>
      <w:szCs w:val="21"/>
    </w:rPr>
  </w:style>
  <w:style w:type="paragraph" w:customStyle="1" w:styleId="affd">
    <w:name w:val="附录一级条标题"/>
    <w:basedOn w:val="affc"/>
    <w:next w:val="affffc"/>
    <w:autoRedefine/>
    <w:qFormat/>
    <w:pPr>
      <w:numPr>
        <w:ilvl w:val="2"/>
      </w:numPr>
      <w:autoSpaceDN w:val="0"/>
      <w:spacing w:beforeLines="50" w:afterLines="50"/>
      <w:outlineLvl w:val="2"/>
    </w:pPr>
  </w:style>
  <w:style w:type="paragraph" w:customStyle="1" w:styleId="affffffff8">
    <w:name w:val="附录一级无"/>
    <w:basedOn w:val="affd"/>
    <w:autoRedefine/>
    <w:qFormat/>
    <w:pPr>
      <w:tabs>
        <w:tab w:val="clear" w:pos="360"/>
      </w:tabs>
      <w:spacing w:beforeLines="0" w:afterLines="0"/>
    </w:pPr>
    <w:rPr>
      <w:rFonts w:ascii="宋体" w:eastAsia="宋体" w:cs="宋体"/>
    </w:rPr>
  </w:style>
  <w:style w:type="paragraph" w:customStyle="1" w:styleId="afffa">
    <w:name w:val="附录字母编号列项（一级）"/>
    <w:autoRedefine/>
    <w:qFormat/>
    <w:pPr>
      <w:numPr>
        <w:numId w:val="4"/>
      </w:numPr>
    </w:pPr>
    <w:rPr>
      <w:rFonts w:ascii="宋体" w:cs="宋体"/>
      <w:sz w:val="21"/>
      <w:szCs w:val="21"/>
    </w:rPr>
  </w:style>
  <w:style w:type="paragraph" w:customStyle="1" w:styleId="affffffff9">
    <w:name w:val="列项说明"/>
    <w:basedOn w:val="affff"/>
    <w:autoRedefine/>
    <w:qFormat/>
    <w:pPr>
      <w:adjustRightInd w:val="0"/>
      <w:spacing w:line="320" w:lineRule="exact"/>
      <w:ind w:leftChars="200" w:left="400" w:hangingChars="200" w:hanging="200"/>
      <w:jc w:val="left"/>
      <w:textAlignment w:val="baseline"/>
    </w:pPr>
    <w:rPr>
      <w:rFonts w:ascii="宋体" w:cs="宋体"/>
      <w:kern w:val="0"/>
    </w:rPr>
  </w:style>
  <w:style w:type="paragraph" w:customStyle="1" w:styleId="affffffffa">
    <w:name w:val="列项说明数字编号"/>
    <w:autoRedefine/>
    <w:qFormat/>
    <w:pPr>
      <w:ind w:leftChars="400" w:left="600" w:hangingChars="200" w:hanging="200"/>
    </w:pPr>
    <w:rPr>
      <w:rFonts w:ascii="宋体" w:cs="宋体"/>
      <w:sz w:val="21"/>
      <w:szCs w:val="21"/>
    </w:rPr>
  </w:style>
  <w:style w:type="paragraph" w:customStyle="1" w:styleId="affffffffb">
    <w:name w:val="目次、索引正文"/>
    <w:autoRedefine/>
    <w:qFormat/>
    <w:pPr>
      <w:spacing w:line="320" w:lineRule="exact"/>
      <w:jc w:val="both"/>
    </w:pPr>
    <w:rPr>
      <w:rFonts w:ascii="宋体" w:cs="宋体"/>
      <w:sz w:val="21"/>
      <w:szCs w:val="21"/>
    </w:rPr>
  </w:style>
  <w:style w:type="paragraph" w:customStyle="1" w:styleId="affffffffc">
    <w:name w:val="其他标准标志"/>
    <w:basedOn w:val="affffff3"/>
    <w:qFormat/>
    <w:pPr>
      <w:framePr w:w="6101" w:wrap="around" w:vAnchor="page" w:hAnchor="page" w:x="4673" w:y="942"/>
    </w:pPr>
    <w:rPr>
      <w:w w:val="130"/>
    </w:rPr>
  </w:style>
  <w:style w:type="paragraph" w:customStyle="1" w:styleId="affffffffd">
    <w:name w:val="前言、引言标题"/>
    <w:next w:val="affffc"/>
    <w:qFormat/>
    <w:pPr>
      <w:keepNext/>
      <w:pageBreakBefore/>
      <w:shd w:val="clear" w:color="FFFFFF" w:fill="FFFFFF"/>
      <w:spacing w:before="640" w:after="560"/>
      <w:jc w:val="center"/>
      <w:outlineLvl w:val="0"/>
    </w:pPr>
    <w:rPr>
      <w:rFonts w:ascii="黑体" w:eastAsia="黑体" w:cs="黑体"/>
      <w:sz w:val="32"/>
      <w:szCs w:val="32"/>
    </w:rPr>
  </w:style>
  <w:style w:type="paragraph" w:customStyle="1" w:styleId="affffffffe">
    <w:name w:val="条文脚注"/>
    <w:basedOn w:val="afb"/>
    <w:qFormat/>
    <w:pPr>
      <w:numPr>
        <w:numId w:val="0"/>
      </w:numPr>
      <w:jc w:val="both"/>
    </w:pPr>
  </w:style>
  <w:style w:type="paragraph" w:customStyle="1" w:styleId="afffffffff">
    <w:name w:val="四级无"/>
    <w:basedOn w:val="affffffe"/>
    <w:autoRedefine/>
    <w:qFormat/>
    <w:pPr>
      <w:spacing w:beforeLines="0" w:afterLines="0"/>
    </w:pPr>
    <w:rPr>
      <w:rFonts w:ascii="宋体" w:eastAsia="宋体" w:cs="宋体"/>
    </w:rPr>
  </w:style>
  <w:style w:type="paragraph" w:customStyle="1" w:styleId="27">
    <w:name w:val="封面标准文稿类别2"/>
    <w:basedOn w:val="afffffffd"/>
    <w:autoRedefine/>
    <w:qFormat/>
    <w:pPr>
      <w:framePr w:wrap="around" w:y="4469"/>
    </w:pPr>
  </w:style>
  <w:style w:type="paragraph" w:customStyle="1" w:styleId="afffffffff0">
    <w:name w:val="文献分类号"/>
    <w:autoRedefine/>
    <w:qFormat/>
    <w:pPr>
      <w:framePr w:hSpace="180" w:vSpace="180" w:wrap="around" w:hAnchor="margin" w:y="1" w:anchorLock="1"/>
      <w:widowControl w:val="0"/>
      <w:textAlignment w:val="center"/>
    </w:pPr>
    <w:rPr>
      <w:rFonts w:ascii="黑体" w:eastAsia="黑体" w:cs="黑体"/>
      <w:sz w:val="21"/>
      <w:szCs w:val="21"/>
    </w:rPr>
  </w:style>
  <w:style w:type="paragraph" w:customStyle="1" w:styleId="28">
    <w:name w:val="封面标准英文名称2"/>
    <w:basedOn w:val="affffff"/>
    <w:autoRedefine/>
    <w:qFormat/>
    <w:pPr>
      <w:framePr w:wrap="around" w:y="4469"/>
    </w:pPr>
  </w:style>
  <w:style w:type="paragraph" w:customStyle="1" w:styleId="29">
    <w:name w:val="封面标准文稿编辑信息2"/>
    <w:basedOn w:val="affffffff1"/>
    <w:autoRedefine/>
    <w:qFormat/>
    <w:pPr>
      <w:framePr w:wrap="around" w:y="4469"/>
    </w:pPr>
  </w:style>
  <w:style w:type="character" w:customStyle="1" w:styleId="1Char">
    <w:name w:val="标题 1 Char"/>
    <w:basedOn w:val="affff0"/>
    <w:link w:val="1"/>
    <w:autoRedefine/>
    <w:qFormat/>
    <w:rPr>
      <w:b/>
      <w:bCs/>
      <w:kern w:val="44"/>
      <w:sz w:val="44"/>
      <w:szCs w:val="44"/>
    </w:rPr>
  </w:style>
  <w:style w:type="character" w:customStyle="1" w:styleId="3Char">
    <w:name w:val="标题 3 Char"/>
    <w:basedOn w:val="affff0"/>
    <w:link w:val="3"/>
    <w:autoRedefine/>
    <w:qFormat/>
    <w:rPr>
      <w:rFonts w:ascii="宋体" w:hAnsi="宋体"/>
      <w:b/>
      <w:sz w:val="27"/>
      <w:szCs w:val="27"/>
    </w:rPr>
  </w:style>
  <w:style w:type="character" w:customStyle="1" w:styleId="Charc">
    <w:name w:val="批注框文本 Char"/>
    <w:autoRedefine/>
    <w:uiPriority w:val="99"/>
    <w:qFormat/>
    <w:rPr>
      <w:kern w:val="2"/>
      <w:sz w:val="18"/>
      <w:szCs w:val="18"/>
    </w:rPr>
  </w:style>
  <w:style w:type="character" w:customStyle="1" w:styleId="Char10">
    <w:name w:val="批注框文本 Char1"/>
    <w:basedOn w:val="affff0"/>
    <w:link w:val="affff8"/>
    <w:autoRedefine/>
    <w:qFormat/>
    <w:rPr>
      <w:kern w:val="2"/>
      <w:sz w:val="18"/>
      <w:szCs w:val="18"/>
    </w:rPr>
  </w:style>
  <w:style w:type="paragraph" w:customStyle="1" w:styleId="afffffffff1">
    <w:name w:val="标准文件_段"/>
    <w:link w:val="Chard"/>
    <w:autoRedefine/>
    <w:qFormat/>
    <w:pPr>
      <w:autoSpaceDE w:val="0"/>
      <w:autoSpaceDN w:val="0"/>
      <w:ind w:firstLineChars="200" w:firstLine="200"/>
      <w:jc w:val="both"/>
    </w:pPr>
    <w:rPr>
      <w:rFonts w:ascii="宋体"/>
      <w:sz w:val="21"/>
    </w:rPr>
  </w:style>
  <w:style w:type="character" w:customStyle="1" w:styleId="2Char">
    <w:name w:val="标题 2 Char"/>
    <w:basedOn w:val="affff0"/>
    <w:link w:val="21"/>
    <w:autoRedefine/>
    <w:qFormat/>
    <w:rPr>
      <w:rFonts w:ascii="Arial" w:eastAsia="黑体" w:hAnsi="Arial"/>
      <w:b/>
      <w:bCs/>
      <w:kern w:val="2"/>
      <w:sz w:val="32"/>
      <w:szCs w:val="32"/>
    </w:rPr>
  </w:style>
  <w:style w:type="character" w:customStyle="1" w:styleId="4Char">
    <w:name w:val="标题 4 Char"/>
    <w:basedOn w:val="affff0"/>
    <w:link w:val="4"/>
    <w:autoRedefine/>
    <w:qFormat/>
    <w:rPr>
      <w:rFonts w:ascii="Arial" w:eastAsia="黑体" w:hAnsi="Arial"/>
      <w:b/>
      <w:bCs/>
      <w:kern w:val="2"/>
      <w:sz w:val="28"/>
      <w:szCs w:val="28"/>
    </w:rPr>
  </w:style>
  <w:style w:type="character" w:customStyle="1" w:styleId="5Char">
    <w:name w:val="标题 5 Char"/>
    <w:basedOn w:val="affff0"/>
    <w:link w:val="5"/>
    <w:autoRedefine/>
    <w:qFormat/>
    <w:rPr>
      <w:rFonts w:ascii="Calibri" w:hAnsi="Calibri"/>
      <w:b/>
      <w:bCs/>
      <w:kern w:val="2"/>
      <w:sz w:val="28"/>
      <w:szCs w:val="28"/>
    </w:rPr>
  </w:style>
  <w:style w:type="character" w:customStyle="1" w:styleId="6Char">
    <w:name w:val="标题 6 Char"/>
    <w:basedOn w:val="affff0"/>
    <w:link w:val="6"/>
    <w:autoRedefine/>
    <w:qFormat/>
    <w:rPr>
      <w:rFonts w:ascii="Arial" w:eastAsia="黑体" w:hAnsi="Arial"/>
      <w:b/>
      <w:bCs/>
      <w:kern w:val="2"/>
      <w:sz w:val="24"/>
      <w:szCs w:val="24"/>
    </w:rPr>
  </w:style>
  <w:style w:type="character" w:customStyle="1" w:styleId="7Char">
    <w:name w:val="标题 7 Char"/>
    <w:basedOn w:val="affff0"/>
    <w:link w:val="7"/>
    <w:autoRedefine/>
    <w:qFormat/>
    <w:rPr>
      <w:rFonts w:ascii="Calibri" w:hAnsi="Calibri"/>
      <w:b/>
      <w:bCs/>
      <w:kern w:val="2"/>
      <w:sz w:val="24"/>
      <w:szCs w:val="24"/>
    </w:rPr>
  </w:style>
  <w:style w:type="character" w:customStyle="1" w:styleId="8Char">
    <w:name w:val="标题 8 Char"/>
    <w:basedOn w:val="affff0"/>
    <w:link w:val="8"/>
    <w:autoRedefine/>
    <w:qFormat/>
    <w:rPr>
      <w:rFonts w:ascii="Arial" w:eastAsia="黑体" w:hAnsi="Arial"/>
      <w:kern w:val="2"/>
      <w:sz w:val="24"/>
      <w:szCs w:val="24"/>
    </w:rPr>
  </w:style>
  <w:style w:type="character" w:customStyle="1" w:styleId="9Char">
    <w:name w:val="标题 9 Char"/>
    <w:basedOn w:val="affff0"/>
    <w:link w:val="9"/>
    <w:autoRedefine/>
    <w:qFormat/>
    <w:rPr>
      <w:rFonts w:ascii="Arial" w:eastAsia="黑体" w:hAnsi="Arial"/>
      <w:kern w:val="2"/>
      <w:sz w:val="21"/>
      <w:szCs w:val="21"/>
    </w:rPr>
  </w:style>
  <w:style w:type="character" w:customStyle="1" w:styleId="Char0">
    <w:name w:val="正文文本 Char"/>
    <w:basedOn w:val="affff0"/>
    <w:link w:val="affff6"/>
    <w:autoRedefine/>
    <w:qFormat/>
    <w:rPr>
      <w:rFonts w:ascii="Calibri" w:hAnsi="Calibri"/>
      <w:kern w:val="2"/>
      <w:sz w:val="21"/>
      <w:szCs w:val="21"/>
    </w:rPr>
  </w:style>
  <w:style w:type="character" w:customStyle="1" w:styleId="Char6">
    <w:name w:val="标题 Char"/>
    <w:basedOn w:val="affff0"/>
    <w:link w:val="affffe"/>
    <w:autoRedefine/>
    <w:qFormat/>
    <w:rPr>
      <w:rFonts w:ascii="Arial" w:hAnsi="Arial" w:cs="Arial"/>
      <w:b/>
      <w:bCs/>
      <w:kern w:val="2"/>
      <w:sz w:val="32"/>
      <w:szCs w:val="32"/>
    </w:rPr>
  </w:style>
  <w:style w:type="paragraph" w:styleId="afffffffff2">
    <w:name w:val="Quote"/>
    <w:basedOn w:val="affff"/>
    <w:next w:val="affff"/>
    <w:link w:val="Chare"/>
    <w:autoRedefine/>
    <w:uiPriority w:val="29"/>
    <w:qFormat/>
    <w:pPr>
      <w:adjustRightInd w:val="0"/>
      <w:spacing w:line="400" w:lineRule="exact"/>
    </w:pPr>
    <w:rPr>
      <w:rFonts w:ascii="Calibri" w:hAnsi="Calibri"/>
      <w:i/>
      <w:iCs/>
      <w:color w:val="000000"/>
    </w:rPr>
  </w:style>
  <w:style w:type="character" w:customStyle="1" w:styleId="Chare">
    <w:name w:val="引用 Char"/>
    <w:basedOn w:val="affff0"/>
    <w:link w:val="afffffffff2"/>
    <w:autoRedefine/>
    <w:uiPriority w:val="29"/>
    <w:qFormat/>
    <w:rPr>
      <w:rFonts w:ascii="Calibri" w:hAnsi="Calibri"/>
      <w:i/>
      <w:iCs/>
      <w:color w:val="000000"/>
      <w:kern w:val="2"/>
      <w:sz w:val="21"/>
      <w:szCs w:val="21"/>
    </w:rPr>
  </w:style>
  <w:style w:type="paragraph" w:customStyle="1" w:styleId="afffffffff3">
    <w:name w:val="标准文件_页脚偶数页"/>
    <w:autoRedefine/>
    <w:qFormat/>
    <w:pPr>
      <w:ind w:left="198"/>
    </w:pPr>
    <w:rPr>
      <w:rFonts w:ascii="宋体"/>
      <w:sz w:val="18"/>
    </w:rPr>
  </w:style>
  <w:style w:type="paragraph" w:customStyle="1" w:styleId="afffffffff4">
    <w:name w:val="标准文件_页脚奇数页"/>
    <w:autoRedefine/>
    <w:qFormat/>
    <w:pPr>
      <w:ind w:right="227"/>
      <w:jc w:val="right"/>
    </w:pPr>
    <w:rPr>
      <w:rFonts w:ascii="宋体"/>
      <w:sz w:val="18"/>
    </w:rPr>
  </w:style>
  <w:style w:type="paragraph" w:customStyle="1" w:styleId="ICS">
    <w:name w:val="标准文件_ICS"/>
    <w:basedOn w:val="affff"/>
    <w:autoRedefine/>
    <w:qFormat/>
    <w:pPr>
      <w:adjustRightInd w:val="0"/>
      <w:spacing w:line="0" w:lineRule="atLeast"/>
    </w:pPr>
    <w:rPr>
      <w:rFonts w:ascii="黑体" w:eastAsia="黑体" w:hAnsi="宋体"/>
    </w:rPr>
  </w:style>
  <w:style w:type="paragraph" w:customStyle="1" w:styleId="afffffffff5">
    <w:name w:val="标准文件_标准正文"/>
    <w:basedOn w:val="affff"/>
    <w:next w:val="afffffffff1"/>
    <w:autoRedefine/>
    <w:qFormat/>
    <w:pPr>
      <w:adjustRightInd w:val="0"/>
      <w:snapToGrid w:val="0"/>
      <w:spacing w:line="400" w:lineRule="exact"/>
      <w:ind w:firstLineChars="200" w:firstLine="200"/>
    </w:pPr>
    <w:rPr>
      <w:rFonts w:ascii="Calibri" w:hAnsi="Calibri"/>
      <w:kern w:val="0"/>
    </w:rPr>
  </w:style>
  <w:style w:type="paragraph" w:customStyle="1" w:styleId="afffffffff6">
    <w:name w:val="标准文件_版本"/>
    <w:basedOn w:val="afffffffff5"/>
    <w:autoRedefine/>
    <w:qFormat/>
    <w:pPr>
      <w:adjustRightInd/>
      <w:snapToGrid/>
      <w:ind w:firstLineChars="0" w:firstLine="0"/>
    </w:pPr>
    <w:rPr>
      <w:rFonts w:ascii="宋体" w:hAnsi="宋体"/>
      <w:kern w:val="2"/>
    </w:rPr>
  </w:style>
  <w:style w:type="paragraph" w:customStyle="1" w:styleId="afffffffff7">
    <w:name w:val="标准文件_标准部门"/>
    <w:basedOn w:val="affff"/>
    <w:autoRedefine/>
    <w:qFormat/>
    <w:pPr>
      <w:adjustRightInd w:val="0"/>
      <w:spacing w:line="400" w:lineRule="exact"/>
      <w:jc w:val="center"/>
    </w:pPr>
    <w:rPr>
      <w:rFonts w:ascii="黑体" w:eastAsia="黑体" w:hAnsi="Calibri"/>
      <w:kern w:val="0"/>
      <w:sz w:val="44"/>
    </w:rPr>
  </w:style>
  <w:style w:type="paragraph" w:customStyle="1" w:styleId="afffffffff8">
    <w:name w:val="标准文件_标准代替"/>
    <w:basedOn w:val="affff"/>
    <w:next w:val="affff"/>
    <w:autoRedefine/>
    <w:qFormat/>
    <w:pPr>
      <w:adjustRightInd w:val="0"/>
      <w:spacing w:line="310" w:lineRule="exact"/>
      <w:jc w:val="right"/>
    </w:pPr>
    <w:rPr>
      <w:rFonts w:ascii="宋体" w:hAnsi="宋体"/>
      <w:kern w:val="0"/>
    </w:rPr>
  </w:style>
  <w:style w:type="paragraph" w:customStyle="1" w:styleId="afffffffff9">
    <w:name w:val="标准文件_标准名称标题"/>
    <w:basedOn w:val="affff"/>
    <w:next w:val="affff"/>
    <w:autoRedefine/>
    <w:qFormat/>
    <w:pPr>
      <w:widowControl/>
      <w:shd w:val="clear" w:color="FFFFFF" w:fill="FFFFFF"/>
      <w:spacing w:before="640" w:after="100" w:line="400" w:lineRule="exact"/>
      <w:jc w:val="center"/>
    </w:pPr>
    <w:rPr>
      <w:rFonts w:ascii="黑体" w:eastAsia="黑体" w:hAnsi="Calibri"/>
      <w:kern w:val="0"/>
      <w:sz w:val="32"/>
    </w:rPr>
  </w:style>
  <w:style w:type="paragraph" w:customStyle="1" w:styleId="afffffffffa">
    <w:name w:val="标准文件_页眉奇数页"/>
    <w:next w:val="affff"/>
    <w:autoRedefine/>
    <w:qFormat/>
    <w:pPr>
      <w:tabs>
        <w:tab w:val="center" w:pos="4154"/>
        <w:tab w:val="right" w:pos="8306"/>
      </w:tabs>
      <w:spacing w:after="120"/>
      <w:jc w:val="right"/>
    </w:pPr>
    <w:rPr>
      <w:rFonts w:ascii="黑体" w:eastAsia="黑体" w:hAnsi="宋体"/>
      <w:sz w:val="21"/>
    </w:rPr>
  </w:style>
  <w:style w:type="paragraph" w:customStyle="1" w:styleId="afffffffffb">
    <w:name w:val="标准文件_页眉偶数页"/>
    <w:basedOn w:val="afffffffffa"/>
    <w:next w:val="affff"/>
    <w:autoRedefine/>
    <w:qFormat/>
    <w:pPr>
      <w:jc w:val="left"/>
    </w:pPr>
  </w:style>
  <w:style w:type="paragraph" w:customStyle="1" w:styleId="afffffffffc">
    <w:name w:val="标准文件_参考文献标题"/>
    <w:basedOn w:val="affff"/>
    <w:next w:val="affff"/>
    <w:autoRedefine/>
    <w:qFormat/>
    <w:pPr>
      <w:widowControl/>
      <w:shd w:val="clear" w:color="FFFFFF" w:fill="FFFFFF"/>
      <w:spacing w:beforeLines="40" w:before="40" w:afterLines="50" w:after="50"/>
      <w:jc w:val="center"/>
      <w:outlineLvl w:val="0"/>
    </w:pPr>
    <w:rPr>
      <w:rFonts w:ascii="黑体" w:eastAsia="黑体" w:hAnsi="Calibri"/>
      <w:kern w:val="0"/>
    </w:rPr>
  </w:style>
  <w:style w:type="paragraph" w:customStyle="1" w:styleId="a">
    <w:name w:val="标准文件_参考文献条目"/>
    <w:autoRedefine/>
    <w:qFormat/>
    <w:pPr>
      <w:numPr>
        <w:numId w:val="17"/>
      </w:numPr>
    </w:pPr>
    <w:rPr>
      <w:rFonts w:ascii="宋体"/>
    </w:rPr>
  </w:style>
  <w:style w:type="paragraph" w:customStyle="1" w:styleId="afff6">
    <w:name w:val="标准文件_二级条标题"/>
    <w:next w:val="afffffffff1"/>
    <w:autoRedefine/>
    <w:qFormat/>
    <w:pPr>
      <w:widowControl w:val="0"/>
      <w:numPr>
        <w:ilvl w:val="3"/>
        <w:numId w:val="18"/>
      </w:numPr>
      <w:spacing w:beforeLines="50" w:before="50" w:afterLines="50" w:after="50"/>
      <w:jc w:val="both"/>
      <w:outlineLvl w:val="2"/>
    </w:pPr>
    <w:rPr>
      <w:rFonts w:ascii="黑体" w:eastAsia="黑体"/>
      <w:sz w:val="21"/>
    </w:rPr>
  </w:style>
  <w:style w:type="character" w:customStyle="1" w:styleId="afffffffffd">
    <w:name w:val="标准文件_发布"/>
    <w:autoRedefine/>
    <w:qFormat/>
    <w:rPr>
      <w:rFonts w:ascii="黑体" w:eastAsia="黑体"/>
      <w:spacing w:val="0"/>
      <w:w w:val="100"/>
      <w:position w:val="3"/>
      <w:sz w:val="28"/>
    </w:rPr>
  </w:style>
  <w:style w:type="paragraph" w:customStyle="1" w:styleId="ae">
    <w:name w:val="标准文件_方框数字列项"/>
    <w:basedOn w:val="afffffffff1"/>
    <w:autoRedefine/>
    <w:qFormat/>
    <w:pPr>
      <w:numPr>
        <w:numId w:val="19"/>
      </w:numPr>
      <w:ind w:firstLineChars="0" w:firstLine="0"/>
    </w:pPr>
  </w:style>
  <w:style w:type="paragraph" w:customStyle="1" w:styleId="afffffffffe">
    <w:name w:val="标准文件_封面标准编号"/>
    <w:basedOn w:val="affff"/>
    <w:next w:val="afffffffff8"/>
    <w:autoRedefine/>
    <w:qFormat/>
    <w:pPr>
      <w:adjustRightInd w:val="0"/>
      <w:spacing w:line="310" w:lineRule="exact"/>
      <w:jc w:val="right"/>
    </w:pPr>
    <w:rPr>
      <w:rFonts w:ascii="黑体" w:eastAsia="黑体" w:hAnsi="Calibri"/>
      <w:kern w:val="0"/>
      <w:sz w:val="28"/>
    </w:rPr>
  </w:style>
  <w:style w:type="paragraph" w:customStyle="1" w:styleId="affffffffff">
    <w:name w:val="标准文件_封面标准分类号"/>
    <w:basedOn w:val="affff"/>
    <w:autoRedefine/>
    <w:qFormat/>
    <w:pPr>
      <w:adjustRightInd w:val="0"/>
      <w:spacing w:line="400" w:lineRule="exact"/>
    </w:pPr>
    <w:rPr>
      <w:rFonts w:ascii="黑体" w:eastAsia="黑体" w:hAnsi="Calibri"/>
      <w:b/>
      <w:kern w:val="0"/>
      <w:sz w:val="28"/>
    </w:rPr>
  </w:style>
  <w:style w:type="paragraph" w:customStyle="1" w:styleId="affffffffff0">
    <w:name w:val="标准文件_封面标准名称"/>
    <w:basedOn w:val="affff"/>
    <w:autoRedefine/>
    <w:qFormat/>
    <w:pPr>
      <w:adjustRightInd w:val="0"/>
      <w:jc w:val="center"/>
    </w:pPr>
    <w:rPr>
      <w:rFonts w:ascii="黑体" w:eastAsia="黑体" w:hAnsi="Calibri"/>
      <w:kern w:val="0"/>
      <w:sz w:val="52"/>
    </w:rPr>
  </w:style>
  <w:style w:type="paragraph" w:customStyle="1" w:styleId="affffffffff1">
    <w:name w:val="标准文件_封面标准英文名称"/>
    <w:basedOn w:val="affff"/>
    <w:autoRedefine/>
    <w:qFormat/>
    <w:pPr>
      <w:adjustRightInd w:val="0"/>
      <w:jc w:val="center"/>
    </w:pPr>
    <w:rPr>
      <w:rFonts w:ascii="黑体" w:eastAsia="黑体" w:hAnsi="Calibri"/>
      <w:b/>
      <w:sz w:val="28"/>
    </w:rPr>
  </w:style>
  <w:style w:type="paragraph" w:customStyle="1" w:styleId="affffffffff2">
    <w:name w:val="标准文件_封面发布日期"/>
    <w:basedOn w:val="affff"/>
    <w:autoRedefine/>
    <w:qFormat/>
    <w:pPr>
      <w:adjustRightInd w:val="0"/>
      <w:spacing w:line="310" w:lineRule="exact"/>
    </w:pPr>
    <w:rPr>
      <w:rFonts w:ascii="黑体" w:eastAsia="黑体" w:hAnsi="Calibri"/>
      <w:kern w:val="0"/>
      <w:sz w:val="28"/>
    </w:rPr>
  </w:style>
  <w:style w:type="paragraph" w:customStyle="1" w:styleId="affffffffff3">
    <w:name w:val="标准文件_封面密级"/>
    <w:basedOn w:val="affff"/>
    <w:autoRedefine/>
    <w:qFormat/>
    <w:pPr>
      <w:adjustRightInd w:val="0"/>
      <w:spacing w:line="400" w:lineRule="exact"/>
    </w:pPr>
    <w:rPr>
      <w:rFonts w:ascii="Calibri" w:eastAsia="黑体" w:hAnsi="Calibri"/>
      <w:sz w:val="32"/>
    </w:rPr>
  </w:style>
  <w:style w:type="paragraph" w:customStyle="1" w:styleId="affffffffff4">
    <w:name w:val="标准文件_封面实施日期"/>
    <w:basedOn w:val="affff"/>
    <w:autoRedefine/>
    <w:qFormat/>
    <w:pPr>
      <w:adjustRightInd w:val="0"/>
      <w:spacing w:line="310" w:lineRule="exact"/>
      <w:jc w:val="right"/>
    </w:pPr>
    <w:rPr>
      <w:rFonts w:ascii="黑体" w:eastAsia="黑体" w:hAnsi="Calibri"/>
      <w:sz w:val="28"/>
    </w:rPr>
  </w:style>
  <w:style w:type="paragraph" w:customStyle="1" w:styleId="affffffffff5">
    <w:name w:val="标准文件_封面抬头"/>
    <w:basedOn w:val="afffffffff1"/>
    <w:autoRedefine/>
    <w:qFormat/>
    <w:pPr>
      <w:adjustRightInd w:val="0"/>
      <w:spacing w:line="800" w:lineRule="exact"/>
      <w:ind w:firstLineChars="0" w:firstLine="0"/>
      <w:jc w:val="distribute"/>
    </w:pPr>
    <w:rPr>
      <w:rFonts w:ascii="黑体" w:eastAsia="黑体"/>
      <w:b/>
      <w:sz w:val="64"/>
    </w:rPr>
  </w:style>
  <w:style w:type="paragraph" w:customStyle="1" w:styleId="affffffffff6">
    <w:name w:val="标准文件_附录标识"/>
    <w:next w:val="afffffffff1"/>
    <w:autoRedefine/>
    <w:qFormat/>
    <w:p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ffffffff7">
    <w:name w:val="标准文件_附录表标题"/>
    <w:next w:val="afffffffff1"/>
    <w:autoRedefine/>
    <w:qFormat/>
    <w:rsid w:val="00DF38A1"/>
    <w:pPr>
      <w:adjustRightInd w:val="0"/>
      <w:snapToGrid w:val="0"/>
      <w:spacing w:beforeLines="50" w:before="156" w:afterLines="50" w:after="156"/>
      <w:jc w:val="center"/>
      <w:textAlignment w:val="baseline"/>
    </w:pPr>
    <w:rPr>
      <w:rFonts w:ascii="黑体" w:eastAsia="黑体"/>
      <w:kern w:val="21"/>
      <w:sz w:val="21"/>
    </w:rPr>
  </w:style>
  <w:style w:type="paragraph" w:customStyle="1" w:styleId="affffffffff8">
    <w:name w:val="标准文件_附录一级条标题"/>
    <w:next w:val="afffffffff1"/>
    <w:autoRedefine/>
    <w:qFormat/>
    <w:pPr>
      <w:widowControl w:val="0"/>
      <w:spacing w:beforeLines="50" w:before="50" w:afterLines="50" w:after="50"/>
      <w:jc w:val="both"/>
      <w:outlineLvl w:val="2"/>
    </w:pPr>
    <w:rPr>
      <w:rFonts w:ascii="黑体" w:eastAsia="黑体"/>
      <w:kern w:val="21"/>
      <w:sz w:val="21"/>
    </w:rPr>
  </w:style>
  <w:style w:type="paragraph" w:customStyle="1" w:styleId="affffffffff9">
    <w:name w:val="标准文件_附录二级条标题"/>
    <w:basedOn w:val="affffffffff8"/>
    <w:next w:val="afffffffff1"/>
    <w:autoRedefine/>
    <w:qFormat/>
    <w:pPr>
      <w:widowControl/>
      <w:wordWrap w:val="0"/>
      <w:overflowPunct w:val="0"/>
      <w:autoSpaceDE w:val="0"/>
      <w:autoSpaceDN w:val="0"/>
      <w:textAlignment w:val="baseline"/>
      <w:outlineLvl w:val="3"/>
    </w:pPr>
  </w:style>
  <w:style w:type="paragraph" w:customStyle="1" w:styleId="affffffffffa">
    <w:name w:val="标准文件_附录公式"/>
    <w:basedOn w:val="afffffffff5"/>
    <w:next w:val="afffffffff5"/>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ffffffffb">
    <w:name w:val="标准文件_附录三级条标题"/>
    <w:next w:val="afffffffff1"/>
    <w:autoRedefine/>
    <w:qFormat/>
    <w:pPr>
      <w:widowControl w:val="0"/>
      <w:spacing w:beforeLines="50" w:before="50" w:afterLines="50" w:after="50"/>
      <w:jc w:val="both"/>
      <w:outlineLvl w:val="4"/>
    </w:pPr>
    <w:rPr>
      <w:rFonts w:ascii="黑体" w:eastAsia="黑体"/>
      <w:kern w:val="21"/>
      <w:sz w:val="21"/>
    </w:rPr>
  </w:style>
  <w:style w:type="paragraph" w:customStyle="1" w:styleId="affffffffffc">
    <w:name w:val="标准文件_附录四级条标题"/>
    <w:next w:val="afffffffff1"/>
    <w:autoRedefine/>
    <w:qFormat/>
    <w:pPr>
      <w:widowControl w:val="0"/>
      <w:spacing w:beforeLines="50" w:before="50" w:afterLines="50" w:after="50"/>
      <w:jc w:val="both"/>
      <w:outlineLvl w:val="5"/>
    </w:pPr>
    <w:rPr>
      <w:rFonts w:ascii="黑体" w:eastAsia="黑体"/>
      <w:kern w:val="21"/>
      <w:sz w:val="21"/>
    </w:rPr>
  </w:style>
  <w:style w:type="paragraph" w:customStyle="1" w:styleId="aff0">
    <w:name w:val="标准文件_附录图标题"/>
    <w:next w:val="afffffffff1"/>
    <w:autoRedefine/>
    <w:qFormat/>
    <w:pPr>
      <w:numPr>
        <w:ilvl w:val="1"/>
        <w:numId w:val="21"/>
      </w:numPr>
      <w:adjustRightInd w:val="0"/>
      <w:snapToGrid w:val="0"/>
      <w:spacing w:beforeLines="50" w:before="50" w:afterLines="50" w:after="50"/>
      <w:ind w:firstLine="420"/>
      <w:jc w:val="center"/>
    </w:pPr>
    <w:rPr>
      <w:rFonts w:ascii="黑体" w:eastAsia="黑体"/>
      <w:sz w:val="21"/>
    </w:rPr>
  </w:style>
  <w:style w:type="paragraph" w:customStyle="1" w:styleId="affffffffffd">
    <w:name w:val="标准文件_附录五级条标题"/>
    <w:next w:val="afffffffff1"/>
    <w:autoRedefine/>
    <w:qFormat/>
    <w:pPr>
      <w:widowControl w:val="0"/>
      <w:spacing w:beforeLines="50" w:before="50" w:afterLines="50" w:after="50"/>
      <w:jc w:val="both"/>
      <w:outlineLvl w:val="6"/>
    </w:pPr>
    <w:rPr>
      <w:rFonts w:ascii="黑体" w:eastAsia="黑体"/>
      <w:kern w:val="21"/>
      <w:sz w:val="21"/>
    </w:rPr>
  </w:style>
  <w:style w:type="paragraph" w:customStyle="1" w:styleId="af2">
    <w:name w:val="标准文件_附录英文标识"/>
    <w:next w:val="affff6"/>
    <w:autoRedefine/>
    <w:qFormat/>
    <w:pPr>
      <w:numPr>
        <w:numId w:val="22"/>
      </w:numPr>
      <w:tabs>
        <w:tab w:val="left" w:pos="6406"/>
      </w:tabs>
      <w:spacing w:before="220" w:after="320"/>
      <w:jc w:val="center"/>
      <w:outlineLvl w:val="0"/>
    </w:pPr>
    <w:rPr>
      <w:rFonts w:ascii="黑体" w:eastAsia="黑体"/>
      <w:sz w:val="21"/>
    </w:rPr>
  </w:style>
  <w:style w:type="paragraph" w:customStyle="1" w:styleId="affffffffffe">
    <w:name w:val="标准文件_附录章标题"/>
    <w:next w:val="afffffffff1"/>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ffff">
    <w:name w:val="标准文件_公式后的破折号"/>
    <w:basedOn w:val="afffffffff1"/>
    <w:next w:val="afffffffff1"/>
    <w:autoRedefine/>
    <w:qFormat/>
    <w:pPr>
      <w:ind w:leftChars="200" w:left="488" w:hangingChars="290" w:hanging="289"/>
    </w:pPr>
  </w:style>
  <w:style w:type="paragraph" w:customStyle="1" w:styleId="a6">
    <w:name w:val="标准文件_前言、引言标题"/>
    <w:next w:val="affff"/>
    <w:autoRedefine/>
    <w:qFormat/>
    <w:pPr>
      <w:numPr>
        <w:numId w:val="23"/>
      </w:numPr>
      <w:shd w:val="clear" w:color="FFFFFF" w:fill="FFFFFF"/>
      <w:spacing w:afterLines="150" w:after="150"/>
      <w:ind w:left="0" w:firstLine="0"/>
      <w:jc w:val="center"/>
      <w:outlineLvl w:val="0"/>
    </w:pPr>
    <w:rPr>
      <w:rFonts w:ascii="黑体" w:eastAsia="黑体"/>
      <w:sz w:val="32"/>
    </w:rPr>
  </w:style>
  <w:style w:type="paragraph" w:customStyle="1" w:styleId="afffffffffff0">
    <w:name w:val="标准文件_目次、标准名称标题"/>
    <w:basedOn w:val="a6"/>
    <w:next w:val="afffffffff1"/>
    <w:autoRedefine/>
    <w:qFormat/>
    <w:pPr>
      <w:spacing w:line="460" w:lineRule="exact"/>
    </w:pPr>
  </w:style>
  <w:style w:type="paragraph" w:customStyle="1" w:styleId="afffffffffff1">
    <w:name w:val="标准文件_目录标题"/>
    <w:basedOn w:val="affff"/>
    <w:autoRedefine/>
    <w:qFormat/>
    <w:pPr>
      <w:adjustRightInd w:val="0"/>
      <w:spacing w:afterLines="150" w:after="150"/>
      <w:jc w:val="center"/>
    </w:pPr>
    <w:rPr>
      <w:rFonts w:ascii="黑体" w:eastAsia="黑体" w:hAnsi="Calibri"/>
      <w:sz w:val="32"/>
    </w:rPr>
  </w:style>
  <w:style w:type="paragraph" w:customStyle="1" w:styleId="af4">
    <w:name w:val="标准文件_破折号列项"/>
    <w:autoRedefine/>
    <w:qFormat/>
    <w:pPr>
      <w:numPr>
        <w:numId w:val="24"/>
      </w:numPr>
      <w:adjustRightInd w:val="0"/>
      <w:snapToGrid w:val="0"/>
      <w:ind w:left="0" w:firstLineChars="200" w:firstLine="200"/>
    </w:pPr>
    <w:rPr>
      <w:sz w:val="21"/>
    </w:rPr>
  </w:style>
  <w:style w:type="paragraph" w:customStyle="1" w:styleId="aff3">
    <w:name w:val="标准文件_破折号列项（二级）"/>
    <w:basedOn w:val="af4"/>
    <w:autoRedefine/>
    <w:qFormat/>
    <w:pPr>
      <w:numPr>
        <w:numId w:val="25"/>
      </w:numPr>
      <w:ind w:left="0" w:firstLine="200"/>
    </w:pPr>
  </w:style>
  <w:style w:type="paragraph" w:customStyle="1" w:styleId="afff7">
    <w:name w:val="标准文件_三级条标题"/>
    <w:basedOn w:val="afff6"/>
    <w:next w:val="afffffffff1"/>
    <w:autoRedefine/>
    <w:qFormat/>
    <w:pPr>
      <w:widowControl/>
      <w:numPr>
        <w:ilvl w:val="4"/>
      </w:numPr>
      <w:ind w:left="0"/>
      <w:outlineLvl w:val="3"/>
    </w:pPr>
  </w:style>
  <w:style w:type="character" w:customStyle="1" w:styleId="13">
    <w:name w:val="不明显参考1"/>
    <w:autoRedefine/>
    <w:uiPriority w:val="31"/>
    <w:qFormat/>
    <w:rPr>
      <w:smallCaps/>
      <w:color w:val="C0504D"/>
      <w:u w:val="single"/>
    </w:rPr>
  </w:style>
  <w:style w:type="paragraph" w:customStyle="1" w:styleId="afffffffffff2">
    <w:name w:val="标准文件_示例后续"/>
    <w:basedOn w:val="affff"/>
    <w:autoRedefine/>
    <w:qFormat/>
    <w:pPr>
      <w:ind w:firstLineChars="200" w:firstLine="200"/>
    </w:pPr>
    <w:rPr>
      <w:rFonts w:ascii="Calibri" w:hAnsi="Calibri"/>
      <w:sz w:val="18"/>
      <w:szCs w:val="24"/>
    </w:rPr>
  </w:style>
  <w:style w:type="paragraph" w:customStyle="1" w:styleId="afff2">
    <w:name w:val="标准文件_数字编号列项"/>
    <w:autoRedefine/>
    <w:qFormat/>
    <w:pPr>
      <w:numPr>
        <w:numId w:val="26"/>
      </w:numPr>
      <w:jc w:val="both"/>
    </w:pPr>
    <w:rPr>
      <w:rFonts w:ascii="宋体" w:hAnsi="宋体"/>
      <w:sz w:val="21"/>
    </w:rPr>
  </w:style>
  <w:style w:type="paragraph" w:customStyle="1" w:styleId="afff8">
    <w:name w:val="标准文件_四级条标题"/>
    <w:next w:val="afffffffff1"/>
    <w:autoRedefine/>
    <w:qFormat/>
    <w:pPr>
      <w:widowControl w:val="0"/>
      <w:numPr>
        <w:ilvl w:val="5"/>
        <w:numId w:val="18"/>
      </w:numPr>
      <w:spacing w:beforeLines="50" w:before="50" w:afterLines="50" w:after="50"/>
      <w:jc w:val="both"/>
      <w:outlineLvl w:val="4"/>
    </w:pPr>
    <w:rPr>
      <w:rFonts w:ascii="黑体" w:eastAsia="黑体"/>
      <w:sz w:val="21"/>
    </w:rPr>
  </w:style>
  <w:style w:type="paragraph" w:customStyle="1" w:styleId="afffffffffff3">
    <w:name w:val="标准文件_条文脚注"/>
    <w:basedOn w:val="afb"/>
    <w:autoRedefine/>
    <w:qFormat/>
    <w:pPr>
      <w:numPr>
        <w:numId w:val="0"/>
      </w:numPr>
      <w:tabs>
        <w:tab w:val="clear" w:pos="0"/>
      </w:tabs>
      <w:adjustRightInd w:val="0"/>
      <w:ind w:firstLineChars="200" w:firstLine="200"/>
      <w:jc w:val="both"/>
    </w:pPr>
    <w:rPr>
      <w:rFonts w:ascii="宋体" w:hAnsi="宋体"/>
      <w:kern w:val="2"/>
    </w:rPr>
  </w:style>
  <w:style w:type="paragraph" w:customStyle="1" w:styleId="afa">
    <w:name w:val="标准文件_图表脚注"/>
    <w:basedOn w:val="affff"/>
    <w:next w:val="afffffffff1"/>
    <w:autoRedefine/>
    <w:qFormat/>
    <w:pPr>
      <w:numPr>
        <w:numId w:val="27"/>
      </w:numPr>
      <w:adjustRightInd w:val="0"/>
      <w:jc w:val="left"/>
    </w:pPr>
    <w:rPr>
      <w:rFonts w:ascii="宋体" w:hAnsi="宋体"/>
      <w:sz w:val="18"/>
    </w:rPr>
  </w:style>
  <w:style w:type="character" w:customStyle="1" w:styleId="afffffffffff4">
    <w:name w:val="标准文件_图表脚注内容"/>
    <w:autoRedefine/>
    <w:qFormat/>
    <w:rPr>
      <w:rFonts w:ascii="宋体" w:eastAsia="宋体" w:hAnsi="宋体" w:cs="Times New Roman"/>
      <w:spacing w:val="0"/>
      <w:sz w:val="18"/>
      <w:vertAlign w:val="superscript"/>
    </w:rPr>
  </w:style>
  <w:style w:type="paragraph" w:customStyle="1" w:styleId="afff9">
    <w:name w:val="标准文件_五级条标题"/>
    <w:next w:val="afffffffff1"/>
    <w:autoRedefine/>
    <w:qFormat/>
    <w:pPr>
      <w:widowControl w:val="0"/>
      <w:numPr>
        <w:ilvl w:val="6"/>
        <w:numId w:val="18"/>
      </w:numPr>
      <w:spacing w:beforeLines="50" w:before="50" w:afterLines="50" w:after="50"/>
      <w:jc w:val="both"/>
      <w:outlineLvl w:val="5"/>
    </w:pPr>
    <w:rPr>
      <w:rFonts w:ascii="黑体" w:eastAsia="黑体"/>
      <w:sz w:val="21"/>
    </w:rPr>
  </w:style>
  <w:style w:type="paragraph" w:customStyle="1" w:styleId="afff4">
    <w:name w:val="标准文件_章标题"/>
    <w:next w:val="afffffffff1"/>
    <w:autoRedefine/>
    <w:qFormat/>
    <w:pPr>
      <w:numPr>
        <w:ilvl w:val="1"/>
        <w:numId w:val="18"/>
      </w:numPr>
      <w:spacing w:beforeLines="100" w:before="100" w:afterLines="100" w:after="100"/>
      <w:jc w:val="both"/>
      <w:outlineLvl w:val="0"/>
    </w:pPr>
    <w:rPr>
      <w:rFonts w:ascii="黑体" w:eastAsia="黑体"/>
      <w:sz w:val="21"/>
    </w:rPr>
  </w:style>
  <w:style w:type="paragraph" w:customStyle="1" w:styleId="afff5">
    <w:name w:val="标准文件_一级条标题"/>
    <w:basedOn w:val="afff4"/>
    <w:next w:val="afffffffff1"/>
    <w:autoRedefine/>
    <w:qFormat/>
    <w:pPr>
      <w:numPr>
        <w:ilvl w:val="2"/>
      </w:numPr>
      <w:spacing w:beforeLines="50" w:before="50" w:afterLines="50" w:after="50"/>
      <w:ind w:left="4962"/>
      <w:outlineLvl w:val="1"/>
    </w:pPr>
  </w:style>
  <w:style w:type="paragraph" w:customStyle="1" w:styleId="afffffffffff5">
    <w:name w:val="标准文件_一致程度"/>
    <w:basedOn w:val="affff"/>
    <w:autoRedefine/>
    <w:qFormat/>
    <w:pPr>
      <w:adjustRightInd w:val="0"/>
      <w:spacing w:line="440" w:lineRule="exact"/>
      <w:jc w:val="center"/>
    </w:pPr>
    <w:rPr>
      <w:rFonts w:ascii="Calibri" w:hAnsi="Calibri"/>
      <w:sz w:val="28"/>
    </w:rPr>
  </w:style>
  <w:style w:type="paragraph" w:customStyle="1" w:styleId="afffffffffff6">
    <w:name w:val="标准文件_引言标题"/>
    <w:next w:val="affff"/>
    <w:autoRedefine/>
    <w:qFormat/>
    <w:pPr>
      <w:shd w:val="clear" w:color="FFFFFF" w:fill="FFFFFF"/>
      <w:spacing w:before="540" w:after="600"/>
      <w:jc w:val="center"/>
      <w:outlineLvl w:val="0"/>
    </w:pPr>
    <w:rPr>
      <w:rFonts w:ascii="黑体" w:eastAsia="黑体"/>
      <w:sz w:val="32"/>
    </w:rPr>
  </w:style>
  <w:style w:type="paragraph" w:customStyle="1" w:styleId="afffffffffff7">
    <w:name w:val="标准文件_英文图表脚注"/>
    <w:basedOn w:val="afffffffff5"/>
    <w:autoRedefine/>
    <w:qFormat/>
    <w:pPr>
      <w:widowControl/>
      <w:adjustRightInd/>
      <w:snapToGrid/>
      <w:spacing w:line="240" w:lineRule="auto"/>
      <w:ind w:left="79" w:hangingChars="80" w:hanging="79"/>
    </w:pPr>
    <w:rPr>
      <w:rFonts w:ascii="宋体" w:hAnsi="宋体"/>
    </w:rPr>
  </w:style>
  <w:style w:type="paragraph" w:customStyle="1" w:styleId="afffffffffff8">
    <w:name w:val="标准文件_数字编号列项（二级）"/>
    <w:autoRedefine/>
    <w:qFormat/>
    <w:pPr>
      <w:tabs>
        <w:tab w:val="left" w:pos="1276"/>
      </w:tabs>
      <w:ind w:left="1276" w:hanging="425"/>
      <w:jc w:val="both"/>
    </w:pPr>
    <w:rPr>
      <w:rFonts w:ascii="宋体"/>
      <w:sz w:val="21"/>
    </w:rPr>
  </w:style>
  <w:style w:type="paragraph" w:customStyle="1" w:styleId="af1">
    <w:name w:val="标准文件_英文注："/>
    <w:basedOn w:val="affff"/>
    <w:next w:val="afffffffff1"/>
    <w:autoRedefine/>
    <w:qFormat/>
    <w:pPr>
      <w:numPr>
        <w:numId w:val="28"/>
      </w:numPr>
      <w:tabs>
        <w:tab w:val="left" w:pos="420"/>
      </w:tabs>
      <w:autoSpaceDE w:val="0"/>
      <w:autoSpaceDN w:val="0"/>
      <w:adjustRightInd w:val="0"/>
    </w:pPr>
    <w:rPr>
      <w:rFonts w:ascii="宋体" w:hAnsi="宋体"/>
      <w:kern w:val="0"/>
      <w:sz w:val="18"/>
      <w:szCs w:val="20"/>
    </w:rPr>
  </w:style>
  <w:style w:type="paragraph" w:customStyle="1" w:styleId="aff6">
    <w:name w:val="标准文件_英文注×："/>
    <w:basedOn w:val="affff"/>
    <w:autoRedefine/>
    <w:qFormat/>
    <w:pPr>
      <w:numPr>
        <w:numId w:val="29"/>
      </w:numPr>
      <w:tabs>
        <w:tab w:val="left" w:pos="210"/>
      </w:tabs>
      <w:autoSpaceDE w:val="0"/>
      <w:autoSpaceDN w:val="0"/>
      <w:adjustRightInd w:val="0"/>
    </w:pPr>
    <w:rPr>
      <w:rFonts w:ascii="宋体" w:hAnsi="宋体"/>
      <w:kern w:val="0"/>
      <w:szCs w:val="20"/>
    </w:rPr>
  </w:style>
  <w:style w:type="paragraph" w:customStyle="1" w:styleId="afffffffffff9">
    <w:name w:val="标准文件_正文表标题"/>
    <w:next w:val="afffffffff1"/>
    <w:autoRedefine/>
    <w:qFormat/>
    <w:pPr>
      <w:tabs>
        <w:tab w:val="left" w:pos="0"/>
      </w:tabs>
      <w:spacing w:beforeLines="50" w:before="50" w:afterLines="50" w:after="50"/>
      <w:jc w:val="center"/>
    </w:pPr>
    <w:rPr>
      <w:rFonts w:ascii="黑体" w:eastAsia="黑体"/>
      <w:sz w:val="21"/>
    </w:rPr>
  </w:style>
  <w:style w:type="paragraph" w:customStyle="1" w:styleId="afffffffffffa">
    <w:name w:val="标准文件_正文公式"/>
    <w:basedOn w:val="affff"/>
    <w:next w:val="afffffffff5"/>
    <w:autoRedefine/>
    <w:qFormat/>
    <w:pPr>
      <w:tabs>
        <w:tab w:val="center" w:pos="4678"/>
        <w:tab w:val="right" w:leader="middleDot" w:pos="9356"/>
      </w:tabs>
      <w:adjustRightInd w:val="0"/>
    </w:pPr>
    <w:rPr>
      <w:rFonts w:ascii="宋体" w:hAnsi="宋体"/>
    </w:rPr>
  </w:style>
  <w:style w:type="paragraph" w:customStyle="1" w:styleId="afffffffffffb">
    <w:name w:val="标准文件_正文图标题"/>
    <w:next w:val="afffffffff1"/>
    <w:autoRedefine/>
    <w:qFormat/>
    <w:pPr>
      <w:spacing w:beforeLines="50" w:before="50" w:afterLines="50" w:after="50"/>
      <w:jc w:val="center"/>
    </w:pPr>
    <w:rPr>
      <w:rFonts w:ascii="黑体" w:eastAsia="黑体"/>
      <w:sz w:val="21"/>
    </w:rPr>
  </w:style>
  <w:style w:type="paragraph" w:customStyle="1" w:styleId="afffd">
    <w:name w:val="标准文件_正文英文表标题"/>
    <w:next w:val="afffffffff1"/>
    <w:autoRedefine/>
    <w:qFormat/>
    <w:pPr>
      <w:numPr>
        <w:numId w:val="30"/>
      </w:numPr>
      <w:jc w:val="center"/>
    </w:pPr>
    <w:rPr>
      <w:rFonts w:ascii="黑体" w:eastAsia="黑体"/>
      <w:sz w:val="21"/>
    </w:rPr>
  </w:style>
  <w:style w:type="paragraph" w:customStyle="1" w:styleId="aff2">
    <w:name w:val="标准文件_正文英文图标题"/>
    <w:next w:val="afffffffff1"/>
    <w:autoRedefine/>
    <w:qFormat/>
    <w:pPr>
      <w:numPr>
        <w:numId w:val="31"/>
      </w:numPr>
      <w:jc w:val="center"/>
    </w:pPr>
    <w:rPr>
      <w:rFonts w:ascii="黑体" w:eastAsia="黑体"/>
      <w:sz w:val="21"/>
    </w:rPr>
  </w:style>
  <w:style w:type="paragraph" w:customStyle="1" w:styleId="afffffffffffc">
    <w:name w:val="标准文件_编号列项（三级）"/>
    <w:autoRedefine/>
    <w:qFormat/>
    <w:pPr>
      <w:ind w:left="1701" w:hanging="425"/>
    </w:pPr>
    <w:rPr>
      <w:rFonts w:ascii="宋体"/>
      <w:sz w:val="21"/>
    </w:rPr>
  </w:style>
  <w:style w:type="paragraph" w:customStyle="1" w:styleId="a1">
    <w:name w:val="二级无标题条"/>
    <w:basedOn w:val="affff"/>
    <w:autoRedefine/>
    <w:qFormat/>
    <w:pPr>
      <w:numPr>
        <w:ilvl w:val="3"/>
        <w:numId w:val="32"/>
      </w:numPr>
    </w:pPr>
    <w:rPr>
      <w:rFonts w:ascii="宋体" w:hAnsi="宋体"/>
      <w:szCs w:val="24"/>
    </w:rPr>
  </w:style>
  <w:style w:type="paragraph" w:customStyle="1" w:styleId="afffffffffffd">
    <w:name w:val="附录二级无标题条"/>
    <w:basedOn w:val="affff"/>
    <w:next w:val="afffffffff1"/>
    <w:autoRedefine/>
    <w:qFormat/>
    <w:pPr>
      <w:widowControl/>
      <w:wordWrap w:val="0"/>
      <w:overflowPunct w:val="0"/>
      <w:autoSpaceDE w:val="0"/>
      <w:autoSpaceDN w:val="0"/>
      <w:textAlignment w:val="baseline"/>
      <w:outlineLvl w:val="3"/>
    </w:pPr>
    <w:rPr>
      <w:rFonts w:ascii="宋体" w:hAnsi="宋体"/>
      <w:kern w:val="21"/>
    </w:rPr>
  </w:style>
  <w:style w:type="paragraph" w:customStyle="1" w:styleId="afffffffffffe">
    <w:name w:val="附录三级无标题条"/>
    <w:basedOn w:val="afffffffffffd"/>
    <w:next w:val="afffffffff1"/>
    <w:autoRedefine/>
    <w:qFormat/>
    <w:pPr>
      <w:outlineLvl w:val="4"/>
    </w:pPr>
  </w:style>
  <w:style w:type="paragraph" w:customStyle="1" w:styleId="affffffffffff">
    <w:name w:val="附录四级无标题条"/>
    <w:basedOn w:val="afffffffffffe"/>
    <w:next w:val="afffffffff1"/>
    <w:autoRedefine/>
    <w:qFormat/>
    <w:pPr>
      <w:outlineLvl w:val="5"/>
    </w:pPr>
  </w:style>
  <w:style w:type="paragraph" w:customStyle="1" w:styleId="affffffffffff0">
    <w:name w:val="附录图"/>
    <w:next w:val="afffffffff1"/>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fffffffffff1">
    <w:name w:val="标准文件_一级项"/>
    <w:autoRedefine/>
    <w:qFormat/>
    <w:pPr>
      <w:tabs>
        <w:tab w:val="left" w:pos="851"/>
      </w:tabs>
      <w:ind w:left="851" w:hanging="426"/>
    </w:pPr>
    <w:rPr>
      <w:rFonts w:ascii="宋体"/>
      <w:sz w:val="21"/>
    </w:rPr>
  </w:style>
  <w:style w:type="paragraph" w:customStyle="1" w:styleId="affffffffffff2">
    <w:name w:val="附录五级无标题条"/>
    <w:basedOn w:val="affffffffffff"/>
    <w:next w:val="afffffffff1"/>
    <w:autoRedefine/>
    <w:qFormat/>
    <w:pPr>
      <w:outlineLvl w:val="6"/>
    </w:pPr>
  </w:style>
  <w:style w:type="paragraph" w:customStyle="1" w:styleId="affffffffffff3">
    <w:name w:val="附录性质"/>
    <w:basedOn w:val="affff"/>
    <w:autoRedefine/>
    <w:qFormat/>
    <w:pPr>
      <w:widowControl/>
      <w:spacing w:line="400" w:lineRule="exact"/>
      <w:jc w:val="center"/>
    </w:pPr>
    <w:rPr>
      <w:rFonts w:ascii="黑体" w:eastAsia="黑体" w:hAnsi="Calibri"/>
    </w:rPr>
  </w:style>
  <w:style w:type="paragraph" w:customStyle="1" w:styleId="affffffffffff4">
    <w:name w:val="附录一级无标题条"/>
    <w:basedOn w:val="affffffffffe"/>
    <w:next w:val="afffffffff1"/>
    <w:autoRedefine/>
    <w:qFormat/>
    <w:pPr>
      <w:autoSpaceDN w:val="0"/>
      <w:outlineLvl w:val="2"/>
    </w:pPr>
    <w:rPr>
      <w:rFonts w:ascii="宋体" w:eastAsia="宋体" w:hAnsi="宋体"/>
    </w:rPr>
  </w:style>
  <w:style w:type="character" w:customStyle="1" w:styleId="affffffffffff5">
    <w:name w:val="个人答复风格"/>
    <w:autoRedefine/>
    <w:qFormat/>
    <w:rPr>
      <w:rFonts w:ascii="Arial" w:eastAsia="宋体" w:hAnsi="Arial" w:cs="Arial"/>
      <w:color w:val="auto"/>
      <w:spacing w:val="0"/>
      <w:sz w:val="20"/>
    </w:rPr>
  </w:style>
  <w:style w:type="character" w:customStyle="1" w:styleId="affffffffffff6">
    <w:name w:val="个人撰写风格"/>
    <w:autoRedefine/>
    <w:qFormat/>
    <w:rPr>
      <w:rFonts w:ascii="Arial" w:eastAsia="宋体" w:hAnsi="Arial" w:cs="Arial"/>
      <w:color w:val="auto"/>
      <w:spacing w:val="0"/>
      <w:sz w:val="20"/>
    </w:rPr>
  </w:style>
  <w:style w:type="paragraph" w:customStyle="1" w:styleId="affffffffffff7">
    <w:name w:val="脚注后续"/>
    <w:autoRedefine/>
    <w:qFormat/>
    <w:pPr>
      <w:ind w:leftChars="350" w:left="350"/>
      <w:jc w:val="both"/>
    </w:pPr>
    <w:rPr>
      <w:rFonts w:ascii="宋体"/>
      <w:sz w:val="18"/>
    </w:rPr>
  </w:style>
  <w:style w:type="paragraph" w:customStyle="1" w:styleId="afffe">
    <w:name w:val="列项——"/>
    <w:autoRedefine/>
    <w:qFormat/>
    <w:pPr>
      <w:widowControl w:val="0"/>
      <w:numPr>
        <w:numId w:val="33"/>
      </w:numPr>
      <w:jc w:val="both"/>
    </w:pPr>
    <w:rPr>
      <w:rFonts w:ascii="宋体" w:hAnsi="宋体"/>
      <w:sz w:val="21"/>
    </w:rPr>
  </w:style>
  <w:style w:type="paragraph" w:customStyle="1" w:styleId="affffffffffff8">
    <w:name w:val="列项·"/>
    <w:basedOn w:val="afffffffff1"/>
    <w:autoRedefine/>
    <w:qFormat/>
    <w:pPr>
      <w:tabs>
        <w:tab w:val="left" w:pos="840"/>
      </w:tabs>
    </w:pPr>
  </w:style>
  <w:style w:type="paragraph" w:customStyle="1" w:styleId="210">
    <w:name w:val="目录 21"/>
    <w:basedOn w:val="affff"/>
    <w:next w:val="affff"/>
    <w:autoRedefine/>
    <w:semiHidden/>
    <w:qFormat/>
    <w:pPr>
      <w:jc w:val="left"/>
    </w:pPr>
    <w:rPr>
      <w:rFonts w:ascii="Calibri" w:hAnsi="Calibri"/>
      <w:bCs/>
      <w:iCs/>
    </w:rPr>
  </w:style>
  <w:style w:type="paragraph" w:customStyle="1" w:styleId="310">
    <w:name w:val="目录 31"/>
    <w:basedOn w:val="affff"/>
    <w:next w:val="affff"/>
    <w:autoRedefine/>
    <w:semiHidden/>
    <w:qFormat/>
    <w:pPr>
      <w:adjustRightInd w:val="0"/>
    </w:pPr>
    <w:rPr>
      <w:rFonts w:ascii="宋体" w:hAnsi="宋体"/>
      <w:iCs/>
    </w:rPr>
  </w:style>
  <w:style w:type="paragraph" w:customStyle="1" w:styleId="410">
    <w:name w:val="目录 41"/>
    <w:basedOn w:val="affff"/>
    <w:next w:val="affff"/>
    <w:autoRedefine/>
    <w:semiHidden/>
    <w:qFormat/>
    <w:pPr>
      <w:jc w:val="left"/>
    </w:pPr>
    <w:rPr>
      <w:rFonts w:ascii="Calibri" w:hAnsi="Calibri"/>
    </w:rPr>
  </w:style>
  <w:style w:type="paragraph" w:customStyle="1" w:styleId="510">
    <w:name w:val="目录 51"/>
    <w:basedOn w:val="affff"/>
    <w:next w:val="affff"/>
    <w:autoRedefine/>
    <w:semiHidden/>
    <w:qFormat/>
    <w:pPr>
      <w:adjustRightInd w:val="0"/>
    </w:pPr>
    <w:rPr>
      <w:rFonts w:ascii="宋体" w:hAnsi="宋体"/>
    </w:rPr>
  </w:style>
  <w:style w:type="paragraph" w:customStyle="1" w:styleId="610">
    <w:name w:val="目录 61"/>
    <w:basedOn w:val="affff"/>
    <w:next w:val="affff"/>
    <w:autoRedefine/>
    <w:semiHidden/>
    <w:qFormat/>
    <w:pPr>
      <w:jc w:val="left"/>
    </w:pPr>
    <w:rPr>
      <w:rFonts w:ascii="Calibri" w:hAnsi="Calibri"/>
    </w:rPr>
  </w:style>
  <w:style w:type="paragraph" w:customStyle="1" w:styleId="710">
    <w:name w:val="目录 71"/>
    <w:basedOn w:val="610"/>
    <w:autoRedefine/>
    <w:semiHidden/>
    <w:qFormat/>
    <w:pPr>
      <w:ind w:left="1260"/>
    </w:pPr>
  </w:style>
  <w:style w:type="paragraph" w:customStyle="1" w:styleId="810">
    <w:name w:val="目录 81"/>
    <w:basedOn w:val="710"/>
    <w:autoRedefine/>
    <w:semiHidden/>
    <w:qFormat/>
    <w:pPr>
      <w:ind w:left="1470"/>
    </w:pPr>
  </w:style>
  <w:style w:type="paragraph" w:customStyle="1" w:styleId="910">
    <w:name w:val="目录 91"/>
    <w:basedOn w:val="810"/>
    <w:autoRedefine/>
    <w:semiHidden/>
    <w:qFormat/>
    <w:pPr>
      <w:ind w:left="1680"/>
    </w:pPr>
  </w:style>
  <w:style w:type="paragraph" w:customStyle="1" w:styleId="afff3">
    <w:name w:val="前言标题"/>
    <w:next w:val="affff"/>
    <w:autoRedefine/>
    <w:qFormat/>
    <w:pPr>
      <w:numPr>
        <w:numId w:val="18"/>
      </w:numPr>
      <w:shd w:val="clear" w:color="FFFFFF" w:fill="FFFFFF"/>
      <w:spacing w:before="540" w:after="600"/>
      <w:jc w:val="center"/>
      <w:outlineLvl w:val="0"/>
    </w:pPr>
    <w:rPr>
      <w:rFonts w:ascii="黑体" w:eastAsia="黑体"/>
      <w:sz w:val="32"/>
    </w:rPr>
  </w:style>
  <w:style w:type="paragraph" w:customStyle="1" w:styleId="a2">
    <w:name w:val="三级无标题条"/>
    <w:basedOn w:val="affff"/>
    <w:autoRedefine/>
    <w:qFormat/>
    <w:pPr>
      <w:numPr>
        <w:ilvl w:val="4"/>
        <w:numId w:val="32"/>
      </w:numPr>
    </w:pPr>
    <w:rPr>
      <w:rFonts w:ascii="宋体" w:hAnsi="宋体"/>
      <w:szCs w:val="24"/>
    </w:rPr>
  </w:style>
  <w:style w:type="paragraph" w:customStyle="1" w:styleId="a3">
    <w:name w:val="四级无标题条"/>
    <w:basedOn w:val="affff"/>
    <w:autoRedefine/>
    <w:qFormat/>
    <w:pPr>
      <w:numPr>
        <w:ilvl w:val="5"/>
        <w:numId w:val="32"/>
      </w:numPr>
    </w:pPr>
    <w:rPr>
      <w:rFonts w:ascii="宋体" w:hAnsi="宋体"/>
      <w:szCs w:val="24"/>
    </w:rPr>
  </w:style>
  <w:style w:type="paragraph" w:customStyle="1" w:styleId="affffffffffff9">
    <w:name w:val="无标题条"/>
    <w:next w:val="afffffffff1"/>
    <w:autoRedefine/>
    <w:qFormat/>
    <w:pPr>
      <w:jc w:val="both"/>
    </w:pPr>
    <w:rPr>
      <w:rFonts w:ascii="宋体" w:hAnsi="宋体"/>
      <w:sz w:val="21"/>
    </w:rPr>
  </w:style>
  <w:style w:type="paragraph" w:customStyle="1" w:styleId="a4">
    <w:name w:val="五级无标题条"/>
    <w:basedOn w:val="affff"/>
    <w:autoRedefine/>
    <w:qFormat/>
    <w:pPr>
      <w:numPr>
        <w:ilvl w:val="6"/>
        <w:numId w:val="32"/>
      </w:numPr>
      <w:spacing w:line="400" w:lineRule="exact"/>
    </w:pPr>
    <w:rPr>
      <w:rFonts w:ascii="Calibri" w:hAnsi="Calibri"/>
      <w:szCs w:val="24"/>
    </w:rPr>
  </w:style>
  <w:style w:type="paragraph" w:customStyle="1" w:styleId="a0">
    <w:name w:val="一级无标题条"/>
    <w:basedOn w:val="affff"/>
    <w:autoRedefine/>
    <w:qFormat/>
    <w:pPr>
      <w:numPr>
        <w:ilvl w:val="2"/>
        <w:numId w:val="32"/>
      </w:numPr>
      <w:spacing w:before="10" w:after="10"/>
    </w:pPr>
    <w:rPr>
      <w:rFonts w:ascii="宋体" w:hAnsi="宋体"/>
      <w:szCs w:val="24"/>
    </w:rPr>
  </w:style>
  <w:style w:type="paragraph" w:customStyle="1" w:styleId="affffffffffffa">
    <w:name w:val="注:后续"/>
    <w:autoRedefine/>
    <w:qFormat/>
    <w:pPr>
      <w:spacing w:line="300" w:lineRule="exact"/>
      <w:ind w:leftChars="400" w:left="600" w:hangingChars="200" w:hanging="200"/>
      <w:jc w:val="both"/>
    </w:pPr>
    <w:rPr>
      <w:rFonts w:ascii="宋体"/>
      <w:sz w:val="18"/>
    </w:rPr>
  </w:style>
  <w:style w:type="paragraph" w:customStyle="1" w:styleId="affffffffffffb">
    <w:name w:val="注×:后续"/>
    <w:basedOn w:val="affffffffffffa"/>
    <w:autoRedefine/>
    <w:qFormat/>
    <w:pPr>
      <w:ind w:leftChars="0" w:left="1406" w:firstLineChars="0" w:hanging="499"/>
    </w:pPr>
  </w:style>
  <w:style w:type="paragraph" w:customStyle="1" w:styleId="affffffffffffc">
    <w:name w:val="标准文件_一级无标题"/>
    <w:basedOn w:val="afff5"/>
    <w:autoRedefine/>
    <w:qFormat/>
    <w:pPr>
      <w:spacing w:beforeLines="0" w:before="0" w:afterLines="0" w:after="0"/>
      <w:outlineLvl w:val="9"/>
    </w:pPr>
    <w:rPr>
      <w:rFonts w:ascii="宋体" w:eastAsia="宋体"/>
    </w:rPr>
  </w:style>
  <w:style w:type="paragraph" w:customStyle="1" w:styleId="affffffffffffd">
    <w:name w:val="标准文件_五级无标题"/>
    <w:basedOn w:val="afff9"/>
    <w:autoRedefine/>
    <w:qFormat/>
    <w:pPr>
      <w:spacing w:beforeLines="0" w:before="0" w:afterLines="0" w:after="0"/>
      <w:outlineLvl w:val="9"/>
    </w:pPr>
    <w:rPr>
      <w:rFonts w:ascii="宋体" w:eastAsia="宋体"/>
    </w:rPr>
  </w:style>
  <w:style w:type="paragraph" w:customStyle="1" w:styleId="affffffffffffe">
    <w:name w:val="标准文件_三级无标题"/>
    <w:basedOn w:val="afff7"/>
    <w:qFormat/>
    <w:pPr>
      <w:spacing w:beforeLines="0" w:before="0" w:afterLines="0" w:after="0"/>
      <w:outlineLvl w:val="9"/>
    </w:pPr>
    <w:rPr>
      <w:rFonts w:ascii="宋体" w:eastAsia="宋体"/>
    </w:rPr>
  </w:style>
  <w:style w:type="paragraph" w:customStyle="1" w:styleId="afffffffffffff">
    <w:name w:val="标准文件_二级无标题"/>
    <w:basedOn w:val="afff6"/>
    <w:qFormat/>
    <w:pPr>
      <w:spacing w:beforeLines="0" w:before="0" w:afterLines="0" w:after="0"/>
      <w:outlineLvl w:val="9"/>
    </w:pPr>
    <w:rPr>
      <w:rFonts w:ascii="宋体" w:eastAsia="宋体"/>
    </w:rPr>
  </w:style>
  <w:style w:type="paragraph" w:customStyle="1" w:styleId="afffffffffffff0">
    <w:name w:val="标准_四级无标题"/>
    <w:basedOn w:val="afff8"/>
    <w:next w:val="afffffffff1"/>
    <w:qFormat/>
    <w:rPr>
      <w:rFonts w:eastAsia="宋体"/>
    </w:rPr>
  </w:style>
  <w:style w:type="paragraph" w:customStyle="1" w:styleId="afffffffffffff1">
    <w:name w:val="标准文件_四级无标题"/>
    <w:basedOn w:val="afff8"/>
    <w:qFormat/>
    <w:pPr>
      <w:spacing w:beforeLines="0" w:before="0" w:afterLines="0" w:after="0"/>
      <w:outlineLvl w:val="9"/>
    </w:pPr>
    <w:rPr>
      <w:rFonts w:ascii="宋体" w:eastAsia="宋体" w:hAnsi="黑体"/>
      <w:szCs w:val="52"/>
    </w:rPr>
  </w:style>
  <w:style w:type="paragraph" w:customStyle="1" w:styleId="aff9">
    <w:name w:val="标准文件_大写罗马数字编号列项"/>
    <w:basedOn w:val="afffffffff1"/>
    <w:qFormat/>
    <w:pPr>
      <w:numPr>
        <w:numId w:val="34"/>
      </w:numPr>
      <w:ind w:firstLineChars="0" w:firstLine="0"/>
    </w:pPr>
    <w:rPr>
      <w:rFonts w:ascii="Times New Roman" w:cs="Arial"/>
      <w:szCs w:val="28"/>
    </w:rPr>
  </w:style>
  <w:style w:type="paragraph" w:customStyle="1" w:styleId="af">
    <w:name w:val="标准文件_小写罗马数字编号列项"/>
    <w:basedOn w:val="afffffffff1"/>
    <w:qFormat/>
    <w:pPr>
      <w:numPr>
        <w:numId w:val="35"/>
      </w:numPr>
      <w:ind w:firstLineChars="0" w:firstLine="0"/>
    </w:pPr>
    <w:rPr>
      <w:rFonts w:cs="Arial"/>
      <w:szCs w:val="28"/>
    </w:rPr>
  </w:style>
  <w:style w:type="paragraph" w:customStyle="1" w:styleId="afffffffffffff2">
    <w:name w:val="标准文件_附录标题"/>
    <w:basedOn w:val="affffffffff6"/>
    <w:qFormat/>
    <w:pPr>
      <w:spacing w:after="280"/>
      <w:outlineLvl w:val="9"/>
    </w:pPr>
  </w:style>
  <w:style w:type="paragraph" w:customStyle="1" w:styleId="afffffffffffff3">
    <w:name w:val="标准文件_二级项"/>
    <w:qFormat/>
    <w:rPr>
      <w:rFonts w:ascii="宋体"/>
      <w:sz w:val="21"/>
    </w:rPr>
  </w:style>
  <w:style w:type="paragraph" w:customStyle="1" w:styleId="afffffffffffff4">
    <w:name w:val="标准文件_三级项"/>
    <w:basedOn w:val="affff"/>
    <w:qFormat/>
    <w:pPr>
      <w:adjustRightInd w:val="0"/>
      <w:spacing w:line="-300" w:lineRule="auto"/>
      <w:ind w:left="851" w:hanging="426"/>
    </w:pPr>
  </w:style>
  <w:style w:type="paragraph" w:customStyle="1" w:styleId="afffffffffffff5">
    <w:name w:val="标准文件_字母编号列项（一级）"/>
    <w:qFormat/>
    <w:pPr>
      <w:tabs>
        <w:tab w:val="left" w:pos="851"/>
      </w:tabs>
      <w:ind w:left="851" w:hanging="426"/>
      <w:jc w:val="both"/>
    </w:pPr>
    <w:rPr>
      <w:rFonts w:ascii="宋体"/>
      <w:sz w:val="21"/>
    </w:rPr>
  </w:style>
  <w:style w:type="paragraph" w:customStyle="1" w:styleId="afffffffffffff6">
    <w:name w:val="标准文件_索引字母"/>
    <w:next w:val="afffffffff1"/>
    <w:qFormat/>
    <w:pPr>
      <w:jc w:val="center"/>
    </w:pPr>
    <w:rPr>
      <w:rFonts w:ascii="宋体" w:eastAsia="Times New Roman" w:hAnsi="宋体"/>
      <w:b/>
      <w:kern w:val="2"/>
      <w:sz w:val="21"/>
    </w:rPr>
  </w:style>
  <w:style w:type="paragraph" w:customStyle="1" w:styleId="afffffffffffff7">
    <w:name w:val="标准文件_附录前"/>
    <w:next w:val="afffffffff1"/>
    <w:qFormat/>
    <w:pPr>
      <w:spacing w:line="20" w:lineRule="atLeast"/>
      <w:ind w:firstLine="200"/>
    </w:pPr>
    <w:rPr>
      <w:rFonts w:ascii="宋体" w:hAnsi="宋体"/>
      <w:kern w:val="2"/>
      <w:sz w:val="10"/>
    </w:rPr>
  </w:style>
  <w:style w:type="paragraph" w:customStyle="1" w:styleId="afffffffffffff8">
    <w:name w:val="标准文件_正文标准名称"/>
    <w:qFormat/>
    <w:pPr>
      <w:spacing w:after="640" w:line="400" w:lineRule="exact"/>
      <w:jc w:val="center"/>
    </w:pPr>
    <w:rPr>
      <w:rFonts w:ascii="黑体" w:eastAsia="黑体" w:hAnsi="黑体"/>
      <w:kern w:val="2"/>
      <w:sz w:val="32"/>
      <w:szCs w:val="32"/>
    </w:rPr>
  </w:style>
  <w:style w:type="paragraph" w:customStyle="1" w:styleId="afffffffffffff9">
    <w:name w:val="标准文件_表格"/>
    <w:basedOn w:val="afffffffff1"/>
    <w:qFormat/>
    <w:pPr>
      <w:ind w:firstLineChars="0" w:firstLine="0"/>
      <w:jc w:val="center"/>
    </w:pPr>
    <w:rPr>
      <w:sz w:val="18"/>
    </w:rPr>
  </w:style>
  <w:style w:type="paragraph" w:customStyle="1" w:styleId="afffffffffffffa">
    <w:name w:val="标准文件_注："/>
    <w:next w:val="afffffffff1"/>
    <w:qFormat/>
    <w:pPr>
      <w:widowControl w:val="0"/>
      <w:autoSpaceDE w:val="0"/>
      <w:autoSpaceDN w:val="0"/>
      <w:ind w:left="737" w:hanging="374"/>
      <w:jc w:val="both"/>
    </w:pPr>
    <w:rPr>
      <w:rFonts w:ascii="宋体"/>
      <w:sz w:val="18"/>
      <w:szCs w:val="18"/>
    </w:rPr>
  </w:style>
  <w:style w:type="paragraph" w:customStyle="1" w:styleId="afffffffffffffb">
    <w:name w:val="标准文件_注×："/>
    <w:qFormat/>
    <w:pPr>
      <w:widowControl w:val="0"/>
      <w:autoSpaceDE w:val="0"/>
      <w:autoSpaceDN w:val="0"/>
      <w:ind w:left="811" w:hanging="448"/>
      <w:jc w:val="both"/>
    </w:pPr>
    <w:rPr>
      <w:rFonts w:ascii="宋体"/>
      <w:sz w:val="18"/>
      <w:szCs w:val="18"/>
    </w:rPr>
  </w:style>
  <w:style w:type="paragraph" w:customStyle="1" w:styleId="afffffffffffffc">
    <w:name w:val="标准文件_示例："/>
    <w:next w:val="afffffffffffffd"/>
    <w:autoRedefine/>
    <w:qFormat/>
    <w:pPr>
      <w:widowControl w:val="0"/>
      <w:ind w:firstLine="363"/>
      <w:jc w:val="both"/>
    </w:pPr>
    <w:rPr>
      <w:rFonts w:ascii="宋体"/>
      <w:sz w:val="18"/>
      <w:szCs w:val="18"/>
    </w:rPr>
  </w:style>
  <w:style w:type="paragraph" w:customStyle="1" w:styleId="afffffffffffffd">
    <w:name w:val="标准文件_示例内容"/>
    <w:basedOn w:val="afffffffff1"/>
    <w:qFormat/>
    <w:pPr>
      <w:ind w:firstLine="420"/>
    </w:pPr>
    <w:rPr>
      <w:sz w:val="18"/>
    </w:rPr>
  </w:style>
  <w:style w:type="paragraph" w:customStyle="1" w:styleId="afffffffffffffe">
    <w:name w:val="标准文件_示例×："/>
    <w:basedOn w:val="affff"/>
    <w:next w:val="afffffffffffffd"/>
    <w:qFormat/>
    <w:pPr>
      <w:widowControl/>
      <w:ind w:firstLine="363"/>
    </w:pPr>
    <w:rPr>
      <w:rFonts w:ascii="宋体"/>
      <w:kern w:val="0"/>
      <w:sz w:val="18"/>
      <w:szCs w:val="18"/>
    </w:rPr>
  </w:style>
  <w:style w:type="character" w:customStyle="1" w:styleId="Chard">
    <w:name w:val="标准文件_段 Char"/>
    <w:link w:val="afffffffff1"/>
    <w:qFormat/>
    <w:rPr>
      <w:rFonts w:ascii="宋体"/>
      <w:sz w:val="21"/>
    </w:rPr>
  </w:style>
  <w:style w:type="paragraph" w:customStyle="1" w:styleId="affffffffffffff">
    <w:name w:val="标准文件_表格续"/>
    <w:basedOn w:val="afffffffff1"/>
    <w:next w:val="afffffffff1"/>
    <w:qFormat/>
    <w:pPr>
      <w:jc w:val="center"/>
    </w:pPr>
    <w:rPr>
      <w:rFonts w:ascii="黑体" w:eastAsia="黑体" w:hAnsi="黑体"/>
    </w:rPr>
  </w:style>
  <w:style w:type="character" w:styleId="affffffffffffff0">
    <w:name w:val="Placeholder Text"/>
    <w:basedOn w:val="affff0"/>
    <w:uiPriority w:val="99"/>
    <w:semiHidden/>
    <w:qFormat/>
    <w:rPr>
      <w:color w:val="808080"/>
    </w:rPr>
  </w:style>
  <w:style w:type="paragraph" w:customStyle="1" w:styleId="2a">
    <w:name w:val="标准文件_二级项2"/>
    <w:basedOn w:val="afffffffff1"/>
    <w:qFormat/>
    <w:pPr>
      <w:ind w:left="1271" w:firstLineChars="0" w:hanging="420"/>
    </w:pPr>
  </w:style>
  <w:style w:type="paragraph" w:customStyle="1" w:styleId="20">
    <w:name w:val="标准文件_三级项2"/>
    <w:basedOn w:val="afffffffff1"/>
    <w:qFormat/>
    <w:pPr>
      <w:numPr>
        <w:numId w:val="36"/>
      </w:numPr>
      <w:spacing w:line="300" w:lineRule="exact"/>
      <w:ind w:left="1276" w:firstLineChars="0" w:hanging="425"/>
    </w:pPr>
    <w:rPr>
      <w:rFonts w:ascii="Times New Roman"/>
    </w:rPr>
  </w:style>
  <w:style w:type="paragraph" w:customStyle="1" w:styleId="2">
    <w:name w:val="标准文件_一级项2"/>
    <w:basedOn w:val="afffffffff1"/>
    <w:qFormat/>
    <w:pPr>
      <w:numPr>
        <w:numId w:val="37"/>
      </w:numPr>
      <w:spacing w:line="300" w:lineRule="exact"/>
      <w:ind w:left="1271" w:firstLineChars="0" w:hanging="420"/>
    </w:pPr>
    <w:rPr>
      <w:rFonts w:ascii="Times New Roman"/>
    </w:rPr>
  </w:style>
  <w:style w:type="paragraph" w:customStyle="1" w:styleId="affffffffffffff1">
    <w:name w:val="标准文件_提示"/>
    <w:basedOn w:val="afffffffff1"/>
    <w:next w:val="afffffffff1"/>
    <w:qFormat/>
    <w:pPr>
      <w:ind w:firstLine="420"/>
    </w:pPr>
    <w:rPr>
      <w:rFonts w:ascii="黑体" w:eastAsia="黑体"/>
    </w:rPr>
  </w:style>
  <w:style w:type="character" w:customStyle="1" w:styleId="affffffffffffff2">
    <w:name w:val="标准文件_来源"/>
    <w:basedOn w:val="affff0"/>
    <w:uiPriority w:val="1"/>
    <w:qFormat/>
    <w:rPr>
      <w:rFonts w:eastAsia="宋体"/>
      <w:sz w:val="21"/>
    </w:rPr>
  </w:style>
  <w:style w:type="paragraph" w:customStyle="1" w:styleId="affffffffffffff3">
    <w:name w:val="标准文件_图表说明"/>
    <w:qFormat/>
    <w:pPr>
      <w:spacing w:line="276" w:lineRule="auto"/>
      <w:ind w:firstLine="420"/>
    </w:pPr>
    <w:rPr>
      <w:rFonts w:ascii="宋体" w:hAnsi="宋体"/>
      <w:kern w:val="2"/>
      <w:sz w:val="18"/>
    </w:rPr>
  </w:style>
  <w:style w:type="paragraph" w:customStyle="1" w:styleId="affffffffffffff4">
    <w:name w:val="标准文件_文件编号"/>
    <w:basedOn w:val="afffffffff1"/>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fff5">
    <w:name w:val="标准文件_替换文件编号"/>
    <w:basedOn w:val="affffffffffffff4"/>
    <w:autoRedefine/>
    <w:qFormat/>
    <w:pPr>
      <w:framePr w:wrap="around"/>
      <w:spacing w:before="57"/>
    </w:pPr>
    <w:rPr>
      <w:sz w:val="21"/>
    </w:rPr>
  </w:style>
  <w:style w:type="paragraph" w:customStyle="1" w:styleId="affffffffffffff6">
    <w:name w:val="标准文件_文件名称"/>
    <w:basedOn w:val="afffffffff1"/>
    <w:next w:val="afffffffff1"/>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ffff1"/>
    <w:next w:val="afffffffff1"/>
    <w:qFormat/>
    <w:pPr>
      <w:numPr>
        <w:numId w:val="21"/>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ffff1"/>
    <w:next w:val="afffffffff1"/>
    <w:qFormat/>
    <w:pPr>
      <w:numPr>
        <w:numId w:val="20"/>
      </w:numPr>
      <w:spacing w:line="14" w:lineRule="exact"/>
      <w:ind w:firstLineChars="0" w:firstLine="0"/>
      <w:jc w:val="center"/>
    </w:pPr>
    <w:rPr>
      <w:rFonts w:eastAsia="黑体"/>
      <w:vanish/>
      <w:sz w:val="2"/>
    </w:rPr>
  </w:style>
  <w:style w:type="paragraph" w:customStyle="1" w:styleId="a7">
    <w:name w:val="标准文件_引言一级条标题"/>
    <w:basedOn w:val="afffffffff1"/>
    <w:next w:val="afffffffff1"/>
    <w:qFormat/>
    <w:pPr>
      <w:numPr>
        <w:ilvl w:val="1"/>
        <w:numId w:val="23"/>
      </w:numPr>
      <w:spacing w:beforeLines="50" w:before="50" w:afterLines="50" w:after="50"/>
      <w:ind w:firstLineChars="0"/>
    </w:pPr>
    <w:rPr>
      <w:rFonts w:ascii="黑体" w:eastAsia="黑体"/>
    </w:rPr>
  </w:style>
  <w:style w:type="paragraph" w:customStyle="1" w:styleId="a8">
    <w:name w:val="标准文件_引言二级条标题"/>
    <w:basedOn w:val="afffffffff1"/>
    <w:next w:val="afffffffff1"/>
    <w:qFormat/>
    <w:pPr>
      <w:numPr>
        <w:ilvl w:val="2"/>
        <w:numId w:val="23"/>
      </w:numPr>
      <w:spacing w:beforeLines="50" w:before="50" w:afterLines="50" w:after="50"/>
      <w:ind w:firstLineChars="0"/>
    </w:pPr>
    <w:rPr>
      <w:rFonts w:ascii="黑体" w:eastAsia="黑体"/>
    </w:rPr>
  </w:style>
  <w:style w:type="paragraph" w:customStyle="1" w:styleId="a9">
    <w:name w:val="标准文件_引言三级条标题"/>
    <w:basedOn w:val="afffffffff1"/>
    <w:next w:val="afffffffff1"/>
    <w:qFormat/>
    <w:pPr>
      <w:numPr>
        <w:ilvl w:val="3"/>
        <w:numId w:val="23"/>
      </w:numPr>
      <w:spacing w:beforeLines="50" w:before="50" w:afterLines="50" w:after="50"/>
      <w:ind w:firstLineChars="0"/>
    </w:pPr>
    <w:rPr>
      <w:rFonts w:ascii="黑体" w:eastAsia="黑体"/>
    </w:rPr>
  </w:style>
  <w:style w:type="paragraph" w:customStyle="1" w:styleId="aa">
    <w:name w:val="标准文件_引言四级条标题"/>
    <w:basedOn w:val="afffffffff1"/>
    <w:next w:val="afffffffff1"/>
    <w:qFormat/>
    <w:pPr>
      <w:numPr>
        <w:ilvl w:val="4"/>
        <w:numId w:val="23"/>
      </w:numPr>
      <w:spacing w:beforeLines="50" w:before="50" w:afterLines="50" w:after="50"/>
      <w:ind w:firstLineChars="0"/>
    </w:pPr>
    <w:rPr>
      <w:rFonts w:ascii="黑体" w:eastAsia="黑体"/>
    </w:rPr>
  </w:style>
  <w:style w:type="paragraph" w:customStyle="1" w:styleId="ab">
    <w:name w:val="标准文件_引言五级条标题"/>
    <w:basedOn w:val="afffffffff1"/>
    <w:next w:val="afffffffff1"/>
    <w:qFormat/>
    <w:pPr>
      <w:numPr>
        <w:ilvl w:val="5"/>
        <w:numId w:val="23"/>
      </w:numPr>
      <w:spacing w:beforeLines="50" w:before="50" w:afterLines="50" w:after="50"/>
      <w:ind w:firstLineChars="0"/>
    </w:pPr>
    <w:rPr>
      <w:rFonts w:ascii="黑体" w:eastAsia="黑体"/>
    </w:rPr>
  </w:style>
  <w:style w:type="paragraph" w:customStyle="1" w:styleId="affffffffffffff7">
    <w:name w:val="标准文件_注后"/>
    <w:basedOn w:val="afffffffff1"/>
    <w:qFormat/>
    <w:pPr>
      <w:ind w:left="811" w:firstLineChars="0" w:firstLine="0"/>
    </w:pPr>
    <w:rPr>
      <w:sz w:val="18"/>
    </w:rPr>
  </w:style>
  <w:style w:type="paragraph" w:customStyle="1" w:styleId="X">
    <w:name w:val="标准文件_注X后"/>
    <w:basedOn w:val="afffffffff1"/>
    <w:qFormat/>
    <w:pPr>
      <w:ind w:left="811" w:firstLineChars="0" w:firstLine="0"/>
    </w:pPr>
    <w:rPr>
      <w:sz w:val="18"/>
    </w:rPr>
  </w:style>
  <w:style w:type="paragraph" w:customStyle="1" w:styleId="affffffffffffff8">
    <w:name w:val="标准文件_示例后"/>
    <w:basedOn w:val="afffffffff1"/>
    <w:qFormat/>
    <w:pPr>
      <w:ind w:left="964" w:firstLineChars="0" w:firstLine="0"/>
    </w:pPr>
    <w:rPr>
      <w:sz w:val="18"/>
    </w:rPr>
  </w:style>
  <w:style w:type="paragraph" w:customStyle="1" w:styleId="X0">
    <w:name w:val="标准文件_示例X后"/>
    <w:basedOn w:val="afffffffff1"/>
    <w:link w:val="X1"/>
    <w:qFormat/>
    <w:pPr>
      <w:ind w:left="1049" w:firstLineChars="0" w:firstLine="0"/>
    </w:pPr>
    <w:rPr>
      <w:sz w:val="18"/>
    </w:rPr>
  </w:style>
  <w:style w:type="character" w:customStyle="1" w:styleId="X1">
    <w:name w:val="标准文件_示例X后 字符"/>
    <w:basedOn w:val="Chard"/>
    <w:link w:val="X0"/>
    <w:qFormat/>
    <w:rPr>
      <w:rFonts w:ascii="宋体"/>
      <w:sz w:val="18"/>
    </w:rPr>
  </w:style>
  <w:style w:type="paragraph" w:customStyle="1" w:styleId="affffffffffffff9">
    <w:name w:val="标准文件_索引项"/>
    <w:basedOn w:val="afffffffff1"/>
    <w:next w:val="afffffffff1"/>
    <w:qFormat/>
    <w:pPr>
      <w:tabs>
        <w:tab w:val="right" w:leader="dot" w:pos="9356"/>
      </w:tabs>
      <w:ind w:left="210" w:firstLineChars="0" w:hanging="210"/>
      <w:jc w:val="left"/>
    </w:pPr>
  </w:style>
  <w:style w:type="paragraph" w:customStyle="1" w:styleId="affffffffffffffa">
    <w:name w:val="标准文件_附录一级无标题"/>
    <w:basedOn w:val="affffffffff8"/>
    <w:qFormat/>
    <w:pPr>
      <w:spacing w:beforeLines="0" w:before="0" w:afterLines="0" w:after="0" w:line="276" w:lineRule="auto"/>
      <w:outlineLvl w:val="9"/>
    </w:pPr>
    <w:rPr>
      <w:rFonts w:ascii="宋体" w:eastAsia="宋体"/>
    </w:rPr>
  </w:style>
  <w:style w:type="paragraph" w:customStyle="1" w:styleId="affffffffffffffb">
    <w:name w:val="标准文件_附录二级无标题"/>
    <w:basedOn w:val="affffffffff9"/>
    <w:qFormat/>
    <w:pPr>
      <w:spacing w:beforeLines="0" w:before="0" w:afterLines="0" w:after="0" w:line="276" w:lineRule="auto"/>
      <w:outlineLvl w:val="9"/>
    </w:pPr>
    <w:rPr>
      <w:rFonts w:ascii="宋体" w:eastAsia="宋体"/>
    </w:rPr>
  </w:style>
  <w:style w:type="paragraph" w:customStyle="1" w:styleId="affffffffffffffc">
    <w:name w:val="标准文件_附录三级无标题"/>
    <w:basedOn w:val="affffffffffb"/>
    <w:qFormat/>
    <w:pPr>
      <w:spacing w:beforeLines="0" w:before="0" w:afterLines="0" w:after="0" w:line="276" w:lineRule="auto"/>
      <w:outlineLvl w:val="9"/>
    </w:pPr>
    <w:rPr>
      <w:rFonts w:ascii="宋体" w:eastAsia="宋体"/>
    </w:rPr>
  </w:style>
  <w:style w:type="paragraph" w:customStyle="1" w:styleId="affffffffffffffd">
    <w:name w:val="标准文件_附录四级无标题"/>
    <w:basedOn w:val="affffffffffc"/>
    <w:qFormat/>
    <w:pPr>
      <w:spacing w:beforeLines="0" w:before="0" w:afterLines="0" w:after="0" w:line="276" w:lineRule="auto"/>
      <w:outlineLvl w:val="9"/>
    </w:pPr>
    <w:rPr>
      <w:rFonts w:ascii="宋体" w:eastAsia="宋体"/>
    </w:rPr>
  </w:style>
  <w:style w:type="paragraph" w:customStyle="1" w:styleId="affffffffffffffe">
    <w:name w:val="标准文件_附录五级无标题"/>
    <w:basedOn w:val="affffffffffd"/>
    <w:qFormat/>
    <w:pPr>
      <w:spacing w:beforeLines="0" w:before="0" w:afterLines="0" w:after="0" w:line="276" w:lineRule="auto"/>
      <w:outlineLvl w:val="9"/>
    </w:pPr>
    <w:rPr>
      <w:rFonts w:ascii="宋体" w:eastAsia="宋体"/>
    </w:rPr>
  </w:style>
  <w:style w:type="paragraph" w:customStyle="1" w:styleId="afffffffffffffff">
    <w:name w:val="标准文件_引言一级无标题"/>
    <w:basedOn w:val="a7"/>
    <w:next w:val="afffffffff1"/>
    <w:qFormat/>
    <w:pPr>
      <w:spacing w:beforeLines="0" w:before="0" w:afterLines="0" w:after="0" w:line="276" w:lineRule="auto"/>
    </w:pPr>
    <w:rPr>
      <w:rFonts w:ascii="宋体" w:eastAsia="宋体"/>
    </w:rPr>
  </w:style>
  <w:style w:type="paragraph" w:customStyle="1" w:styleId="afffffffffffffff0">
    <w:name w:val="标准文件_引言二级无标题"/>
    <w:basedOn w:val="a8"/>
    <w:next w:val="afffffffff1"/>
    <w:qFormat/>
    <w:pPr>
      <w:spacing w:beforeLines="0" w:before="0" w:afterLines="0" w:after="0" w:line="276" w:lineRule="auto"/>
    </w:pPr>
    <w:rPr>
      <w:rFonts w:ascii="宋体" w:eastAsia="宋体"/>
    </w:rPr>
  </w:style>
  <w:style w:type="paragraph" w:customStyle="1" w:styleId="afffffffffffffff1">
    <w:name w:val="标准文件_引言三级无标题"/>
    <w:basedOn w:val="a9"/>
    <w:next w:val="afffffffff1"/>
    <w:qFormat/>
    <w:pPr>
      <w:spacing w:beforeLines="0" w:before="0" w:afterLines="0" w:after="0" w:line="276" w:lineRule="auto"/>
    </w:pPr>
    <w:rPr>
      <w:rFonts w:ascii="宋体" w:eastAsia="宋体"/>
    </w:rPr>
  </w:style>
  <w:style w:type="paragraph" w:customStyle="1" w:styleId="afffffffffffffff2">
    <w:name w:val="标准文件_引言四级无标题"/>
    <w:basedOn w:val="aa"/>
    <w:next w:val="afffffffff1"/>
    <w:qFormat/>
    <w:pPr>
      <w:spacing w:beforeLines="0" w:before="0" w:afterLines="0" w:after="0" w:line="276" w:lineRule="auto"/>
    </w:pPr>
    <w:rPr>
      <w:rFonts w:ascii="宋体" w:eastAsia="宋体"/>
    </w:rPr>
  </w:style>
  <w:style w:type="paragraph" w:customStyle="1" w:styleId="afffffffffffffff3">
    <w:name w:val="标准文件_引言五级无标题"/>
    <w:basedOn w:val="ab"/>
    <w:next w:val="afffffffff1"/>
    <w:qFormat/>
    <w:pPr>
      <w:spacing w:beforeLines="0" w:before="0" w:afterLines="0" w:after="0" w:line="276" w:lineRule="auto"/>
    </w:pPr>
    <w:rPr>
      <w:rFonts w:ascii="宋体" w:eastAsia="宋体"/>
    </w:rPr>
  </w:style>
  <w:style w:type="paragraph" w:customStyle="1" w:styleId="afffffffffffffff4">
    <w:name w:val="标准文件_索引标题"/>
    <w:basedOn w:val="afffffffffc"/>
    <w:next w:val="afffffffff1"/>
    <w:qFormat/>
    <w:rPr>
      <w:rFonts w:hAnsi="黑体"/>
    </w:rPr>
  </w:style>
  <w:style w:type="paragraph" w:customStyle="1" w:styleId="afffffffffffffff5">
    <w:name w:val="标准文件_脚注内容"/>
    <w:basedOn w:val="afffffffff1"/>
    <w:qFormat/>
    <w:pPr>
      <w:ind w:leftChars="200" w:left="400" w:hangingChars="200" w:hanging="200"/>
    </w:pPr>
    <w:rPr>
      <w:sz w:val="15"/>
    </w:rPr>
  </w:style>
  <w:style w:type="paragraph" w:customStyle="1" w:styleId="afffffffffffffff6">
    <w:name w:val="标准文件_术语条一"/>
    <w:basedOn w:val="affffffffffffc"/>
    <w:next w:val="afffffffff1"/>
    <w:qFormat/>
  </w:style>
  <w:style w:type="paragraph" w:customStyle="1" w:styleId="afffffffffffffff7">
    <w:name w:val="标准文件_术语条二"/>
    <w:basedOn w:val="afffffffffffff"/>
    <w:next w:val="afffffffff1"/>
    <w:qFormat/>
  </w:style>
  <w:style w:type="paragraph" w:customStyle="1" w:styleId="afffffffffffffff8">
    <w:name w:val="标准文件_术语条三"/>
    <w:basedOn w:val="affffffffffffe"/>
    <w:next w:val="afffffffff1"/>
    <w:qFormat/>
  </w:style>
  <w:style w:type="paragraph" w:customStyle="1" w:styleId="afffffffffffffff9">
    <w:name w:val="标准文件_术语条四"/>
    <w:basedOn w:val="afffffffffffff1"/>
    <w:next w:val="afffffffff1"/>
    <w:qFormat/>
  </w:style>
  <w:style w:type="paragraph" w:customStyle="1" w:styleId="afffffffffffffffa">
    <w:name w:val="标准文件_术语条五"/>
    <w:basedOn w:val="affffffffffffd"/>
    <w:next w:val="afffffffff1"/>
    <w:qFormat/>
  </w:style>
  <w:style w:type="character" w:customStyle="1" w:styleId="15">
    <w:name w:val="15"/>
    <w:basedOn w:val="affff0"/>
    <w:rPr>
      <w:rFonts w:ascii="Arial" w:eastAsia="黑体" w:hAnsi="Arial" w:cs="Arial" w:hint="default"/>
      <w:kern w:val="2"/>
      <w:sz w:val="21"/>
      <w:szCs w:val="21"/>
    </w:rPr>
  </w:style>
  <w:style w:type="paragraph" w:customStyle="1" w:styleId="14">
    <w:name w:val="正文1"/>
    <w:pPr>
      <w:jc w:val="both"/>
    </w:pPr>
    <w:rPr>
      <w:kern w:val="2"/>
      <w:sz w:val="21"/>
      <w:szCs w:val="21"/>
    </w:rPr>
  </w:style>
  <w:style w:type="character" w:customStyle="1" w:styleId="CharChar2">
    <w:name w:val="Char Char2"/>
    <w:locked/>
    <w:rPr>
      <w:rFonts w:ascii="Arial" w:eastAsia="黑体" w:hAnsi="Arial"/>
      <w:kern w:val="2"/>
      <w:sz w:val="21"/>
      <w:lang w:val="en-US" w:eastAsia="zh-CN" w:bidi="ar-SA"/>
    </w:rPr>
  </w:style>
  <w:style w:type="character" w:customStyle="1" w:styleId="2b">
    <w:name w:val="标题 2 字符"/>
    <w:locked/>
    <w:rPr>
      <w:rFonts w:ascii="Arial" w:eastAsia="黑体" w:hAnsi="Arial"/>
      <w:kern w:val="2"/>
      <w:sz w:val="21"/>
      <w:lang w:val="en-US" w:eastAsia="zh-CN" w:bidi="ar-SA"/>
    </w:rPr>
  </w:style>
  <w:style w:type="character" w:customStyle="1" w:styleId="afffffffffffffffb">
    <w:name w:val="正文文本 字符"/>
    <w:locked/>
    <w:rPr>
      <w:rFonts w:ascii="黑体" w:eastAsia="宋体" w:hAnsi="黑体"/>
      <w:lang w:bidi="ar-SA"/>
    </w:rPr>
  </w:style>
  <w:style w:type="character" w:customStyle="1" w:styleId="fontstyle11">
    <w:name w:val="fontstyle11"/>
    <w:basedOn w:val="affff0"/>
    <w:rPr>
      <w:rFonts w:ascii="宋体" w:eastAsia="宋体" w:hAnsi="宋体" w:cs="宋体" w:hint="eastAsia"/>
      <w:color w:val="000000"/>
      <w:sz w:val="22"/>
      <w:szCs w:val="22"/>
    </w:rPr>
  </w:style>
  <w:style w:type="character" w:customStyle="1" w:styleId="fontstyle01">
    <w:name w:val="fontstyle01"/>
    <w:basedOn w:val="affff0"/>
    <w:qFormat/>
    <w:rPr>
      <w:rFonts w:ascii="黑体" w:eastAsia="黑体" w:hAnsi="宋体" w:cs="黑体" w:hint="eastAsia"/>
      <w:color w:val="000000"/>
      <w:sz w:val="22"/>
      <w:szCs w:val="22"/>
    </w:rPr>
  </w:style>
  <w:style w:type="character" w:customStyle="1" w:styleId="fontstyle21">
    <w:name w:val="fontstyle21"/>
    <w:basedOn w:val="affff0"/>
    <w:qFormat/>
    <w:rPr>
      <w:rFonts w:ascii="Times New Roman" w:hAnsi="Times New Roman" w:cs="Times New Roman" w:hint="default"/>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semiHidden="1" w:qFormat="1"/>
    <w:lsdException w:name="toc 9" w:semiHidden="1" w:qFormat="1"/>
    <w:lsdException w:name="Normal Indent" w:locked="1" w:qFormat="1"/>
    <w:lsdException w:name="footnote text" w:qFormat="1"/>
    <w:lsdException w:name="annotation text" w:locked="1"/>
    <w:lsdException w:name="header" w:qFormat="1"/>
    <w:lsdException w:name="footer" w:uiPriority="99" w:qFormat="1"/>
    <w:lsdException w:name="index heading" w:qFormat="1"/>
    <w:lsdException w:name="caption" w:qFormat="1"/>
    <w:lsdException w:name="table of figures" w:locked="1" w:qFormat="1"/>
    <w:lsdException w:name="envelope address" w:locked="1"/>
    <w:lsdException w:name="envelope return" w:locked="1"/>
    <w:lsdException w:name="footnote reference" w:semiHidden="1" w:qFormat="1"/>
    <w:lsdException w:name="annotation reference" w:locked="1"/>
    <w:lsdException w:name="line number" w:locked="1"/>
    <w:lsdException w:name="page number" w:qFormat="1"/>
    <w:lsdException w:name="endnote reference" w:semiHidden="1" w:qFormat="1"/>
    <w:lsdException w:name="endnote text" w:semiHidden="1" w:qFormat="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semiHidden="1" w:uiPriority="1" w:unhideWhenUsed="1" w:qFormat="1"/>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qFormat="1"/>
    <w:lsdException w:name="FollowedHyperlink" w:qFormat="1"/>
    <w:lsdException w:name="Strong" w:locked="1" w:uiPriority="22" w:qFormat="1"/>
    <w:lsdException w:name="Emphasis" w:uiPriority="20" w:qFormat="1"/>
    <w:lsdException w:name="Document Map" w:semiHidden="1" w:qFormat="1"/>
    <w:lsdException w:name="Plain Text" w:locked="1"/>
    <w:lsdException w:name="E-mail Signature" w:locked="1"/>
    <w:lsdException w:name="HTML Top of Form" w:semiHidden="1" w:uiPriority="99" w:unhideWhenUsed="1"/>
    <w:lsdException w:name="HTML Bottom of Form" w:semiHidden="1" w:uiPriority="99" w:unhideWhenUs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uiPriority="99" w:unhideWhenUsed="1" w:qFormat="1"/>
    <w:lsdException w:name="annotation subject" w:lock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99" w:qFormat="1"/>
    <w:lsdException w:name="Table Grid" w:uiPriority="39" w:qFormat="1"/>
    <w:lsdException w:name="Table Theme" w:lock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uiPriority="29"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f">
    <w:name w:val="Normal"/>
    <w:next w:val="Default"/>
    <w:qFormat/>
    <w:pPr>
      <w:widowControl w:val="0"/>
      <w:jc w:val="both"/>
    </w:pPr>
    <w:rPr>
      <w:kern w:val="2"/>
      <w:sz w:val="21"/>
      <w:szCs w:val="21"/>
    </w:rPr>
  </w:style>
  <w:style w:type="paragraph" w:styleId="1">
    <w:name w:val="heading 1"/>
    <w:basedOn w:val="affff"/>
    <w:next w:val="affff"/>
    <w:link w:val="1Char"/>
    <w:qFormat/>
    <w:locked/>
    <w:pPr>
      <w:keepNext/>
      <w:keepLines/>
      <w:spacing w:before="340" w:after="330" w:line="578" w:lineRule="auto"/>
      <w:outlineLvl w:val="0"/>
    </w:pPr>
    <w:rPr>
      <w:b/>
      <w:bCs/>
      <w:kern w:val="44"/>
      <w:sz w:val="44"/>
      <w:szCs w:val="44"/>
    </w:rPr>
  </w:style>
  <w:style w:type="paragraph" w:styleId="21">
    <w:name w:val="heading 2"/>
    <w:basedOn w:val="affff"/>
    <w:next w:val="affff"/>
    <w:link w:val="2Char"/>
    <w:qFormat/>
    <w:locked/>
    <w:pPr>
      <w:keepNext/>
      <w:keepLines/>
      <w:adjustRightInd w:val="0"/>
      <w:spacing w:before="260" w:after="260" w:line="416" w:lineRule="auto"/>
      <w:outlineLvl w:val="1"/>
    </w:pPr>
    <w:rPr>
      <w:rFonts w:ascii="Arial" w:eastAsia="黑体" w:hAnsi="Arial"/>
      <w:b/>
      <w:bCs/>
      <w:sz w:val="32"/>
      <w:szCs w:val="32"/>
    </w:rPr>
  </w:style>
  <w:style w:type="paragraph" w:styleId="3">
    <w:name w:val="heading 3"/>
    <w:basedOn w:val="affff"/>
    <w:next w:val="affff"/>
    <w:link w:val="3Char"/>
    <w:qFormat/>
    <w:locked/>
    <w:pPr>
      <w:spacing w:before="100" w:beforeAutospacing="1" w:after="100" w:afterAutospacing="1"/>
      <w:jc w:val="left"/>
      <w:outlineLvl w:val="2"/>
    </w:pPr>
    <w:rPr>
      <w:rFonts w:ascii="宋体" w:hAnsi="宋体" w:hint="eastAsia"/>
      <w:b/>
      <w:kern w:val="0"/>
      <w:sz w:val="27"/>
      <w:szCs w:val="27"/>
    </w:rPr>
  </w:style>
  <w:style w:type="paragraph" w:styleId="4">
    <w:name w:val="heading 4"/>
    <w:basedOn w:val="affff"/>
    <w:next w:val="affff"/>
    <w:link w:val="4Char"/>
    <w:qFormat/>
    <w:locked/>
    <w:pPr>
      <w:keepNext/>
      <w:keepLines/>
      <w:adjustRightInd w:val="0"/>
      <w:spacing w:before="280" w:after="290" w:line="376" w:lineRule="auto"/>
      <w:outlineLvl w:val="3"/>
    </w:pPr>
    <w:rPr>
      <w:rFonts w:ascii="Arial" w:eastAsia="黑体" w:hAnsi="Arial"/>
      <w:b/>
      <w:bCs/>
      <w:sz w:val="28"/>
      <w:szCs w:val="28"/>
    </w:rPr>
  </w:style>
  <w:style w:type="paragraph" w:styleId="5">
    <w:name w:val="heading 5"/>
    <w:basedOn w:val="affff"/>
    <w:next w:val="affff"/>
    <w:link w:val="5Char"/>
    <w:autoRedefine/>
    <w:qFormat/>
    <w:locked/>
    <w:pPr>
      <w:keepNext/>
      <w:keepLines/>
      <w:spacing w:before="280" w:after="290" w:line="376" w:lineRule="auto"/>
      <w:outlineLvl w:val="4"/>
    </w:pPr>
    <w:rPr>
      <w:rFonts w:ascii="Calibri" w:hAnsi="Calibri"/>
      <w:b/>
      <w:bCs/>
      <w:sz w:val="28"/>
      <w:szCs w:val="28"/>
    </w:rPr>
  </w:style>
  <w:style w:type="paragraph" w:styleId="6">
    <w:name w:val="heading 6"/>
    <w:basedOn w:val="affff"/>
    <w:next w:val="affff"/>
    <w:link w:val="6Char"/>
    <w:autoRedefine/>
    <w:qFormat/>
    <w:locked/>
    <w:pPr>
      <w:keepNext/>
      <w:keepLines/>
      <w:spacing w:before="240" w:after="64" w:line="320" w:lineRule="auto"/>
      <w:outlineLvl w:val="5"/>
    </w:pPr>
    <w:rPr>
      <w:rFonts w:ascii="Arial" w:eastAsia="黑体" w:hAnsi="Arial"/>
      <w:b/>
      <w:bCs/>
      <w:sz w:val="24"/>
      <w:szCs w:val="24"/>
    </w:rPr>
  </w:style>
  <w:style w:type="paragraph" w:styleId="7">
    <w:name w:val="heading 7"/>
    <w:basedOn w:val="affff"/>
    <w:next w:val="affff"/>
    <w:link w:val="7Char"/>
    <w:autoRedefine/>
    <w:qFormat/>
    <w:locked/>
    <w:pPr>
      <w:keepNext/>
      <w:keepLines/>
      <w:spacing w:before="240" w:after="64" w:line="320" w:lineRule="auto"/>
      <w:outlineLvl w:val="6"/>
    </w:pPr>
    <w:rPr>
      <w:rFonts w:ascii="Calibri" w:hAnsi="Calibri"/>
      <w:b/>
      <w:bCs/>
      <w:sz w:val="24"/>
      <w:szCs w:val="24"/>
    </w:rPr>
  </w:style>
  <w:style w:type="paragraph" w:styleId="8">
    <w:name w:val="heading 8"/>
    <w:basedOn w:val="affff"/>
    <w:next w:val="affff"/>
    <w:link w:val="8Char"/>
    <w:autoRedefine/>
    <w:qFormat/>
    <w:locked/>
    <w:pPr>
      <w:keepNext/>
      <w:keepLines/>
      <w:spacing w:before="240" w:after="64" w:line="320" w:lineRule="auto"/>
      <w:outlineLvl w:val="7"/>
    </w:pPr>
    <w:rPr>
      <w:rFonts w:ascii="Arial" w:eastAsia="黑体" w:hAnsi="Arial"/>
      <w:sz w:val="24"/>
      <w:szCs w:val="24"/>
    </w:rPr>
  </w:style>
  <w:style w:type="paragraph" w:styleId="9">
    <w:name w:val="heading 9"/>
    <w:basedOn w:val="affff"/>
    <w:next w:val="affff"/>
    <w:link w:val="9Char"/>
    <w:autoRedefine/>
    <w:qFormat/>
    <w:locked/>
    <w:pPr>
      <w:keepNext/>
      <w:keepLines/>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paragraph" w:styleId="70">
    <w:name w:val="toc 7"/>
    <w:basedOn w:val="affff"/>
    <w:next w:val="affff"/>
    <w:autoRedefine/>
    <w:uiPriority w:val="39"/>
    <w:qFormat/>
    <w:pPr>
      <w:tabs>
        <w:tab w:val="right" w:leader="dot" w:pos="9241"/>
      </w:tabs>
      <w:ind w:firstLineChars="500" w:firstLine="500"/>
      <w:jc w:val="left"/>
    </w:pPr>
    <w:rPr>
      <w:rFonts w:ascii="宋体" w:cs="宋体"/>
    </w:rPr>
  </w:style>
  <w:style w:type="paragraph" w:styleId="80">
    <w:name w:val="index 8"/>
    <w:basedOn w:val="affff"/>
    <w:next w:val="affff"/>
    <w:autoRedefine/>
    <w:qFormat/>
    <w:pPr>
      <w:ind w:left="1680" w:hanging="210"/>
      <w:jc w:val="left"/>
    </w:pPr>
    <w:rPr>
      <w:rFonts w:ascii="Calibri" w:hAnsi="Calibri" w:cs="Calibri"/>
      <w:sz w:val="20"/>
      <w:szCs w:val="20"/>
    </w:rPr>
  </w:style>
  <w:style w:type="paragraph" w:styleId="affff3">
    <w:name w:val="Normal Indent"/>
    <w:basedOn w:val="affff"/>
    <w:autoRedefine/>
    <w:qFormat/>
    <w:locked/>
    <w:pPr>
      <w:adjustRightInd w:val="0"/>
      <w:spacing w:line="400" w:lineRule="exact"/>
      <w:ind w:firstLine="420"/>
    </w:pPr>
    <w:rPr>
      <w:rFonts w:ascii="Calibri" w:hAnsi="Calibri"/>
    </w:rPr>
  </w:style>
  <w:style w:type="paragraph" w:styleId="affff4">
    <w:name w:val="caption"/>
    <w:basedOn w:val="affff"/>
    <w:next w:val="affff"/>
    <w:autoRedefine/>
    <w:qFormat/>
    <w:pPr>
      <w:spacing w:before="152" w:after="160"/>
    </w:pPr>
    <w:rPr>
      <w:rFonts w:ascii="Arial" w:eastAsia="黑体" w:hAnsi="Arial" w:cs="Arial"/>
      <w:sz w:val="20"/>
      <w:szCs w:val="20"/>
    </w:rPr>
  </w:style>
  <w:style w:type="paragraph" w:styleId="50">
    <w:name w:val="index 5"/>
    <w:basedOn w:val="affff"/>
    <w:next w:val="affff"/>
    <w:autoRedefine/>
    <w:qFormat/>
    <w:pPr>
      <w:ind w:left="1050" w:hanging="210"/>
      <w:jc w:val="left"/>
    </w:pPr>
    <w:rPr>
      <w:rFonts w:ascii="Calibri" w:hAnsi="Calibri" w:cs="Calibri"/>
      <w:sz w:val="20"/>
      <w:szCs w:val="20"/>
    </w:rPr>
  </w:style>
  <w:style w:type="paragraph" w:styleId="affff5">
    <w:name w:val="Document Map"/>
    <w:basedOn w:val="affff"/>
    <w:link w:val="Char"/>
    <w:autoRedefine/>
    <w:semiHidden/>
    <w:qFormat/>
    <w:pPr>
      <w:shd w:val="clear" w:color="auto" w:fill="000080"/>
    </w:pPr>
    <w:rPr>
      <w:kern w:val="0"/>
      <w:sz w:val="2"/>
      <w:szCs w:val="2"/>
    </w:rPr>
  </w:style>
  <w:style w:type="paragraph" w:styleId="60">
    <w:name w:val="index 6"/>
    <w:basedOn w:val="affff"/>
    <w:next w:val="affff"/>
    <w:autoRedefine/>
    <w:qFormat/>
    <w:pPr>
      <w:ind w:left="1260" w:hanging="210"/>
      <w:jc w:val="left"/>
    </w:pPr>
    <w:rPr>
      <w:rFonts w:ascii="Calibri" w:hAnsi="Calibri" w:cs="Calibri"/>
      <w:sz w:val="20"/>
      <w:szCs w:val="20"/>
    </w:rPr>
  </w:style>
  <w:style w:type="paragraph" w:styleId="affff6">
    <w:name w:val="Body Text"/>
    <w:basedOn w:val="affff"/>
    <w:link w:val="Char0"/>
    <w:autoRedefine/>
    <w:qFormat/>
    <w:locked/>
    <w:pPr>
      <w:adjustRightInd w:val="0"/>
      <w:spacing w:after="120" w:line="400" w:lineRule="exact"/>
    </w:pPr>
    <w:rPr>
      <w:rFonts w:ascii="Calibri" w:hAnsi="Calibri"/>
    </w:rPr>
  </w:style>
  <w:style w:type="paragraph" w:styleId="40">
    <w:name w:val="index 4"/>
    <w:basedOn w:val="affff"/>
    <w:next w:val="affff"/>
    <w:autoRedefine/>
    <w:qFormat/>
    <w:pPr>
      <w:ind w:left="840" w:hanging="210"/>
      <w:jc w:val="left"/>
    </w:pPr>
    <w:rPr>
      <w:rFonts w:ascii="Calibri" w:hAnsi="Calibri" w:cs="Calibri"/>
      <w:sz w:val="20"/>
      <w:szCs w:val="20"/>
    </w:rPr>
  </w:style>
  <w:style w:type="paragraph" w:styleId="51">
    <w:name w:val="toc 5"/>
    <w:basedOn w:val="affff"/>
    <w:next w:val="affff"/>
    <w:autoRedefine/>
    <w:uiPriority w:val="39"/>
    <w:qFormat/>
    <w:pPr>
      <w:tabs>
        <w:tab w:val="right" w:leader="dot" w:pos="9241"/>
      </w:tabs>
      <w:ind w:firstLineChars="300" w:firstLine="300"/>
      <w:jc w:val="left"/>
    </w:pPr>
    <w:rPr>
      <w:rFonts w:ascii="宋体" w:cs="宋体"/>
    </w:rPr>
  </w:style>
  <w:style w:type="paragraph" w:styleId="30">
    <w:name w:val="toc 3"/>
    <w:basedOn w:val="affff"/>
    <w:next w:val="affff"/>
    <w:autoRedefine/>
    <w:uiPriority w:val="39"/>
    <w:qFormat/>
    <w:pPr>
      <w:tabs>
        <w:tab w:val="right" w:leader="dot" w:pos="9241"/>
      </w:tabs>
      <w:ind w:firstLineChars="100" w:firstLine="100"/>
      <w:jc w:val="left"/>
    </w:pPr>
    <w:rPr>
      <w:rFonts w:ascii="宋体" w:cs="宋体"/>
    </w:rPr>
  </w:style>
  <w:style w:type="paragraph" w:styleId="81">
    <w:name w:val="toc 8"/>
    <w:basedOn w:val="affff"/>
    <w:next w:val="affff"/>
    <w:autoRedefine/>
    <w:semiHidden/>
    <w:qFormat/>
    <w:pPr>
      <w:tabs>
        <w:tab w:val="right" w:leader="dot" w:pos="9241"/>
      </w:tabs>
      <w:ind w:firstLineChars="600" w:firstLine="607"/>
      <w:jc w:val="left"/>
    </w:pPr>
    <w:rPr>
      <w:rFonts w:ascii="宋体" w:cs="宋体"/>
    </w:rPr>
  </w:style>
  <w:style w:type="paragraph" w:styleId="31">
    <w:name w:val="index 3"/>
    <w:basedOn w:val="affff"/>
    <w:next w:val="affff"/>
    <w:autoRedefine/>
    <w:qFormat/>
    <w:pPr>
      <w:ind w:left="630" w:hanging="210"/>
      <w:jc w:val="left"/>
    </w:pPr>
    <w:rPr>
      <w:rFonts w:ascii="Calibri" w:hAnsi="Calibri" w:cs="Calibri"/>
      <w:sz w:val="20"/>
      <w:szCs w:val="20"/>
    </w:rPr>
  </w:style>
  <w:style w:type="paragraph" w:styleId="affff7">
    <w:name w:val="endnote text"/>
    <w:basedOn w:val="affff"/>
    <w:link w:val="Char1"/>
    <w:autoRedefine/>
    <w:semiHidden/>
    <w:qFormat/>
    <w:pPr>
      <w:snapToGrid w:val="0"/>
      <w:jc w:val="left"/>
    </w:pPr>
    <w:rPr>
      <w:kern w:val="0"/>
      <w:sz w:val="24"/>
      <w:szCs w:val="24"/>
    </w:rPr>
  </w:style>
  <w:style w:type="paragraph" w:styleId="affff8">
    <w:name w:val="Balloon Text"/>
    <w:basedOn w:val="affff"/>
    <w:link w:val="Char10"/>
    <w:autoRedefine/>
    <w:uiPriority w:val="99"/>
    <w:qFormat/>
    <w:locked/>
    <w:rPr>
      <w:sz w:val="18"/>
      <w:szCs w:val="18"/>
    </w:rPr>
  </w:style>
  <w:style w:type="paragraph" w:styleId="affff9">
    <w:name w:val="footer"/>
    <w:basedOn w:val="affff"/>
    <w:link w:val="Char2"/>
    <w:autoRedefine/>
    <w:uiPriority w:val="99"/>
    <w:qFormat/>
    <w:pPr>
      <w:snapToGrid w:val="0"/>
      <w:ind w:rightChars="100" w:right="210"/>
      <w:jc w:val="right"/>
    </w:pPr>
    <w:rPr>
      <w:kern w:val="0"/>
      <w:sz w:val="18"/>
      <w:szCs w:val="18"/>
    </w:rPr>
  </w:style>
  <w:style w:type="paragraph" w:styleId="affffa">
    <w:name w:val="header"/>
    <w:basedOn w:val="affff"/>
    <w:link w:val="Char3"/>
    <w:autoRedefine/>
    <w:qFormat/>
    <w:pPr>
      <w:snapToGrid w:val="0"/>
      <w:jc w:val="left"/>
    </w:pPr>
    <w:rPr>
      <w:kern w:val="0"/>
      <w:sz w:val="18"/>
      <w:szCs w:val="18"/>
    </w:rPr>
  </w:style>
  <w:style w:type="paragraph" w:styleId="10">
    <w:name w:val="toc 1"/>
    <w:basedOn w:val="affff"/>
    <w:next w:val="affff"/>
    <w:autoRedefine/>
    <w:uiPriority w:val="39"/>
    <w:qFormat/>
    <w:pPr>
      <w:tabs>
        <w:tab w:val="right" w:leader="dot" w:pos="9242"/>
      </w:tabs>
      <w:spacing w:beforeLines="25" w:afterLines="25"/>
      <w:jc w:val="left"/>
    </w:pPr>
    <w:rPr>
      <w:rFonts w:ascii="宋体" w:cs="宋体"/>
    </w:rPr>
  </w:style>
  <w:style w:type="paragraph" w:styleId="41">
    <w:name w:val="toc 4"/>
    <w:basedOn w:val="affff"/>
    <w:next w:val="affff"/>
    <w:autoRedefine/>
    <w:uiPriority w:val="39"/>
    <w:qFormat/>
    <w:pPr>
      <w:tabs>
        <w:tab w:val="right" w:leader="dot" w:pos="9241"/>
      </w:tabs>
      <w:ind w:firstLineChars="200" w:firstLine="200"/>
      <w:jc w:val="left"/>
    </w:pPr>
    <w:rPr>
      <w:rFonts w:ascii="宋体" w:cs="宋体"/>
    </w:rPr>
  </w:style>
  <w:style w:type="paragraph" w:styleId="affffb">
    <w:name w:val="index heading"/>
    <w:basedOn w:val="affff"/>
    <w:next w:val="11"/>
    <w:autoRedefine/>
    <w:qFormat/>
    <w:pPr>
      <w:spacing w:before="120" w:after="120"/>
      <w:jc w:val="center"/>
    </w:pPr>
    <w:rPr>
      <w:rFonts w:ascii="Calibri" w:hAnsi="Calibri" w:cs="Calibri"/>
      <w:b/>
      <w:bCs/>
    </w:rPr>
  </w:style>
  <w:style w:type="paragraph" w:styleId="11">
    <w:name w:val="index 1"/>
    <w:basedOn w:val="affff"/>
    <w:next w:val="affffc"/>
    <w:autoRedefine/>
    <w:qFormat/>
    <w:pPr>
      <w:tabs>
        <w:tab w:val="right" w:leader="dot" w:pos="9299"/>
      </w:tabs>
      <w:jc w:val="left"/>
    </w:pPr>
    <w:rPr>
      <w:rFonts w:ascii="宋体" w:cs="宋体"/>
    </w:rPr>
  </w:style>
  <w:style w:type="paragraph" w:customStyle="1" w:styleId="affffc">
    <w:name w:val="段"/>
    <w:link w:val="Char4"/>
    <w:autoRedefine/>
    <w:qFormat/>
    <w:rsid w:val="00DF38A1"/>
    <w:pPr>
      <w:tabs>
        <w:tab w:val="center" w:pos="4201"/>
        <w:tab w:val="right" w:leader="dot" w:pos="9298"/>
      </w:tabs>
      <w:autoSpaceDE w:val="0"/>
      <w:autoSpaceDN w:val="0"/>
      <w:jc w:val="center"/>
    </w:pPr>
    <w:rPr>
      <w:rFonts w:ascii="宋体"/>
      <w:sz w:val="22"/>
    </w:rPr>
  </w:style>
  <w:style w:type="paragraph" w:styleId="afb">
    <w:name w:val="footnote text"/>
    <w:basedOn w:val="affff"/>
    <w:link w:val="Char5"/>
    <w:autoRedefine/>
    <w:qFormat/>
    <w:pPr>
      <w:numPr>
        <w:numId w:val="1"/>
      </w:numPr>
      <w:snapToGrid w:val="0"/>
      <w:jc w:val="left"/>
    </w:pPr>
    <w:rPr>
      <w:kern w:val="0"/>
      <w:sz w:val="18"/>
      <w:szCs w:val="18"/>
    </w:rPr>
  </w:style>
  <w:style w:type="paragraph" w:styleId="61">
    <w:name w:val="toc 6"/>
    <w:basedOn w:val="affff"/>
    <w:next w:val="affff"/>
    <w:autoRedefine/>
    <w:uiPriority w:val="39"/>
    <w:qFormat/>
    <w:pPr>
      <w:tabs>
        <w:tab w:val="right" w:leader="dot" w:pos="9241"/>
      </w:tabs>
      <w:ind w:firstLineChars="400" w:firstLine="400"/>
      <w:jc w:val="left"/>
    </w:pPr>
    <w:rPr>
      <w:rFonts w:ascii="宋体" w:cs="宋体"/>
    </w:rPr>
  </w:style>
  <w:style w:type="paragraph" w:styleId="71">
    <w:name w:val="index 7"/>
    <w:basedOn w:val="affff"/>
    <w:next w:val="affff"/>
    <w:autoRedefine/>
    <w:qFormat/>
    <w:pPr>
      <w:ind w:left="1470" w:hanging="210"/>
      <w:jc w:val="left"/>
    </w:pPr>
    <w:rPr>
      <w:rFonts w:ascii="Calibri" w:hAnsi="Calibri" w:cs="Calibri"/>
      <w:sz w:val="20"/>
      <w:szCs w:val="20"/>
    </w:rPr>
  </w:style>
  <w:style w:type="paragraph" w:styleId="90">
    <w:name w:val="index 9"/>
    <w:basedOn w:val="affff"/>
    <w:next w:val="affff"/>
    <w:autoRedefine/>
    <w:qFormat/>
    <w:pPr>
      <w:ind w:left="1890" w:hanging="210"/>
      <w:jc w:val="left"/>
    </w:pPr>
    <w:rPr>
      <w:rFonts w:ascii="Calibri" w:hAnsi="Calibri" w:cs="Calibri"/>
      <w:sz w:val="20"/>
      <w:szCs w:val="20"/>
    </w:rPr>
  </w:style>
  <w:style w:type="paragraph" w:styleId="affffd">
    <w:name w:val="table of figures"/>
    <w:basedOn w:val="affff"/>
    <w:next w:val="affff"/>
    <w:autoRedefine/>
    <w:qFormat/>
    <w:locked/>
    <w:pPr>
      <w:jc w:val="left"/>
    </w:pPr>
    <w:rPr>
      <w:rFonts w:ascii="Calibri" w:hAnsi="Calibri"/>
      <w:szCs w:val="24"/>
    </w:rPr>
  </w:style>
  <w:style w:type="paragraph" w:styleId="22">
    <w:name w:val="toc 2"/>
    <w:basedOn w:val="affff"/>
    <w:next w:val="affff"/>
    <w:autoRedefine/>
    <w:uiPriority w:val="39"/>
    <w:qFormat/>
    <w:pPr>
      <w:tabs>
        <w:tab w:val="right" w:leader="dot" w:pos="9242"/>
      </w:tabs>
    </w:pPr>
    <w:rPr>
      <w:rFonts w:ascii="宋体" w:cs="宋体"/>
    </w:rPr>
  </w:style>
  <w:style w:type="paragraph" w:styleId="91">
    <w:name w:val="toc 9"/>
    <w:basedOn w:val="affff"/>
    <w:next w:val="affff"/>
    <w:autoRedefine/>
    <w:semiHidden/>
    <w:qFormat/>
    <w:pPr>
      <w:ind w:left="1470"/>
      <w:jc w:val="left"/>
    </w:pPr>
    <w:rPr>
      <w:sz w:val="20"/>
      <w:szCs w:val="20"/>
    </w:rPr>
  </w:style>
  <w:style w:type="paragraph" w:styleId="23">
    <w:name w:val="index 2"/>
    <w:basedOn w:val="affff"/>
    <w:next w:val="affff"/>
    <w:autoRedefine/>
    <w:qFormat/>
    <w:pPr>
      <w:ind w:left="420" w:hanging="210"/>
      <w:jc w:val="left"/>
    </w:pPr>
    <w:rPr>
      <w:rFonts w:ascii="Calibri" w:hAnsi="Calibri" w:cs="Calibri"/>
      <w:sz w:val="20"/>
      <w:szCs w:val="20"/>
    </w:rPr>
  </w:style>
  <w:style w:type="paragraph" w:styleId="affffe">
    <w:name w:val="Title"/>
    <w:basedOn w:val="affff"/>
    <w:link w:val="Char6"/>
    <w:autoRedefine/>
    <w:qFormat/>
    <w:locked/>
    <w:pPr>
      <w:adjustRightInd w:val="0"/>
      <w:spacing w:before="240" w:after="60" w:line="400" w:lineRule="exact"/>
      <w:jc w:val="center"/>
      <w:outlineLvl w:val="0"/>
    </w:pPr>
    <w:rPr>
      <w:rFonts w:ascii="Arial" w:hAnsi="Arial" w:cs="Arial"/>
      <w:b/>
      <w:bCs/>
      <w:sz w:val="32"/>
      <w:szCs w:val="32"/>
    </w:rPr>
  </w:style>
  <w:style w:type="table" w:styleId="afffff">
    <w:name w:val="Table Grid"/>
    <w:basedOn w:val="affff1"/>
    <w:autoRedefine/>
    <w:uiPriority w:val="39"/>
    <w:qFormat/>
    <w:rPr>
      <w:rFonts w:ascii="宋体" w:cs="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f0">
    <w:name w:val="Strong"/>
    <w:autoRedefine/>
    <w:uiPriority w:val="22"/>
    <w:qFormat/>
    <w:locked/>
    <w:rPr>
      <w:b/>
      <w:bCs/>
    </w:rPr>
  </w:style>
  <w:style w:type="character" w:styleId="afffff1">
    <w:name w:val="endnote reference"/>
    <w:basedOn w:val="affff0"/>
    <w:autoRedefine/>
    <w:semiHidden/>
    <w:qFormat/>
    <w:rPr>
      <w:rFonts w:cs="Times New Roman"/>
      <w:vertAlign w:val="superscript"/>
    </w:rPr>
  </w:style>
  <w:style w:type="character" w:styleId="afffff2">
    <w:name w:val="page number"/>
    <w:basedOn w:val="affff0"/>
    <w:autoRedefine/>
    <w:qFormat/>
    <w:rPr>
      <w:rFonts w:ascii="Times New Roman" w:eastAsia="宋体" w:hAnsi="Times New Roman" w:cs="Times New Roman"/>
      <w:sz w:val="18"/>
      <w:szCs w:val="18"/>
    </w:rPr>
  </w:style>
  <w:style w:type="character" w:styleId="afffff3">
    <w:name w:val="FollowedHyperlink"/>
    <w:basedOn w:val="affff0"/>
    <w:autoRedefine/>
    <w:qFormat/>
    <w:rPr>
      <w:rFonts w:cs="Times New Roman"/>
      <w:color w:val="800080"/>
      <w:u w:val="single"/>
    </w:rPr>
  </w:style>
  <w:style w:type="character" w:styleId="afffff4">
    <w:name w:val="Emphasis"/>
    <w:basedOn w:val="affff0"/>
    <w:autoRedefine/>
    <w:uiPriority w:val="20"/>
    <w:qFormat/>
    <w:rPr>
      <w:rFonts w:cs="Times New Roman"/>
      <w:color w:val="auto"/>
    </w:rPr>
  </w:style>
  <w:style w:type="character" w:styleId="afffff5">
    <w:name w:val="Hyperlink"/>
    <w:basedOn w:val="affff0"/>
    <w:autoRedefine/>
    <w:uiPriority w:val="99"/>
    <w:qFormat/>
    <w:rPr>
      <w:rFonts w:cs="Times New Roman"/>
      <w:color w:val="0000FF"/>
      <w:spacing w:val="0"/>
      <w:w w:val="100"/>
      <w:sz w:val="21"/>
      <w:szCs w:val="21"/>
      <w:u w:val="single"/>
    </w:rPr>
  </w:style>
  <w:style w:type="character" w:styleId="afffff6">
    <w:name w:val="footnote reference"/>
    <w:basedOn w:val="affff0"/>
    <w:autoRedefine/>
    <w:semiHidden/>
    <w:qFormat/>
    <w:rPr>
      <w:rFonts w:cs="Times New Roman"/>
      <w:vertAlign w:val="superscript"/>
    </w:rPr>
  </w:style>
  <w:style w:type="character" w:customStyle="1" w:styleId="Char7">
    <w:name w:val="首示例 Char"/>
    <w:link w:val="ac"/>
    <w:autoRedefine/>
    <w:qFormat/>
    <w:locked/>
    <w:rPr>
      <w:rFonts w:ascii="宋体"/>
      <w:kern w:val="2"/>
      <w:sz w:val="22"/>
    </w:rPr>
  </w:style>
  <w:style w:type="paragraph" w:customStyle="1" w:styleId="ac">
    <w:name w:val="首示例"/>
    <w:next w:val="affffc"/>
    <w:link w:val="Char7"/>
    <w:qFormat/>
    <w:pPr>
      <w:numPr>
        <w:numId w:val="2"/>
      </w:numPr>
      <w:tabs>
        <w:tab w:val="left" w:pos="360"/>
      </w:tabs>
    </w:pPr>
    <w:rPr>
      <w:rFonts w:ascii="宋体"/>
      <w:kern w:val="2"/>
      <w:sz w:val="22"/>
    </w:rPr>
  </w:style>
  <w:style w:type="character" w:customStyle="1" w:styleId="Char2">
    <w:name w:val="页脚 Char"/>
    <w:basedOn w:val="affff0"/>
    <w:link w:val="affff9"/>
    <w:autoRedefine/>
    <w:uiPriority w:val="99"/>
    <w:qFormat/>
    <w:locked/>
    <w:rPr>
      <w:rFonts w:cs="Times New Roman"/>
      <w:sz w:val="18"/>
      <w:szCs w:val="18"/>
    </w:rPr>
  </w:style>
  <w:style w:type="character" w:customStyle="1" w:styleId="Char8">
    <w:name w:val="二级条标题 Char"/>
    <w:link w:val="afffff7"/>
    <w:autoRedefine/>
    <w:qFormat/>
    <w:locked/>
    <w:rPr>
      <w:rFonts w:ascii="黑体" w:eastAsia="黑体"/>
      <w:sz w:val="21"/>
    </w:rPr>
  </w:style>
  <w:style w:type="paragraph" w:customStyle="1" w:styleId="afffff7">
    <w:name w:val="二级条标题"/>
    <w:basedOn w:val="afffff8"/>
    <w:next w:val="affffc"/>
    <w:link w:val="Char8"/>
    <w:autoRedefine/>
    <w:qFormat/>
    <w:pPr>
      <w:spacing w:before="50" w:after="50"/>
      <w:outlineLvl w:val="3"/>
    </w:pPr>
    <w:rPr>
      <w:sz w:val="21"/>
    </w:rPr>
  </w:style>
  <w:style w:type="paragraph" w:customStyle="1" w:styleId="afffff8">
    <w:name w:val="一级条标题"/>
    <w:next w:val="affffc"/>
    <w:link w:val="Char9"/>
    <w:autoRedefine/>
    <w:qFormat/>
    <w:pPr>
      <w:spacing w:beforeLines="50" w:afterLines="50"/>
      <w:outlineLvl w:val="2"/>
    </w:pPr>
    <w:rPr>
      <w:rFonts w:ascii="黑体" w:eastAsia="黑体"/>
      <w:sz w:val="22"/>
    </w:rPr>
  </w:style>
  <w:style w:type="character" w:customStyle="1" w:styleId="Char5">
    <w:name w:val="脚注文本 Char"/>
    <w:basedOn w:val="affff0"/>
    <w:link w:val="afb"/>
    <w:autoRedefine/>
    <w:qFormat/>
    <w:locked/>
    <w:rPr>
      <w:sz w:val="18"/>
      <w:szCs w:val="18"/>
    </w:rPr>
  </w:style>
  <w:style w:type="character" w:customStyle="1" w:styleId="Chara">
    <w:name w:val="附录公式 Char"/>
    <w:link w:val="afffff9"/>
    <w:autoRedefine/>
    <w:qFormat/>
    <w:locked/>
    <w:rPr>
      <w:rFonts w:ascii="宋体"/>
      <w:sz w:val="22"/>
      <w:lang w:val="en-US" w:eastAsia="zh-CN"/>
    </w:rPr>
  </w:style>
  <w:style w:type="paragraph" w:customStyle="1" w:styleId="afffff9">
    <w:name w:val="附录公式"/>
    <w:basedOn w:val="affffc"/>
    <w:next w:val="affffc"/>
    <w:link w:val="Chara"/>
    <w:autoRedefine/>
    <w:qFormat/>
  </w:style>
  <w:style w:type="character" w:customStyle="1" w:styleId="Char4">
    <w:name w:val="段 Char"/>
    <w:link w:val="affffc"/>
    <w:autoRedefine/>
    <w:qFormat/>
    <w:locked/>
    <w:rsid w:val="00DF38A1"/>
    <w:rPr>
      <w:rFonts w:ascii="宋体"/>
      <w:sz w:val="22"/>
    </w:rPr>
  </w:style>
  <w:style w:type="character" w:customStyle="1" w:styleId="afffffa">
    <w:name w:val="发布"/>
    <w:autoRedefine/>
    <w:qFormat/>
    <w:rPr>
      <w:rFonts w:ascii="黑体" w:eastAsia="黑体"/>
      <w:spacing w:val="85"/>
      <w:w w:val="100"/>
      <w:position w:val="3"/>
      <w:sz w:val="28"/>
    </w:rPr>
  </w:style>
  <w:style w:type="character" w:customStyle="1" w:styleId="Char">
    <w:name w:val="文档结构图 Char"/>
    <w:basedOn w:val="affff0"/>
    <w:link w:val="affff5"/>
    <w:autoRedefine/>
    <w:semiHidden/>
    <w:qFormat/>
    <w:locked/>
    <w:rPr>
      <w:rFonts w:cs="Times New Roman"/>
      <w:sz w:val="2"/>
      <w:szCs w:val="2"/>
    </w:rPr>
  </w:style>
  <w:style w:type="character" w:customStyle="1" w:styleId="Charb">
    <w:name w:val="二级无 Char"/>
    <w:link w:val="afffffb"/>
    <w:autoRedefine/>
    <w:qFormat/>
    <w:locked/>
    <w:rPr>
      <w:rFonts w:ascii="宋体" w:eastAsia="宋体"/>
      <w:sz w:val="22"/>
      <w:szCs w:val="22"/>
      <w:lang w:val="en-US" w:eastAsia="zh-CN" w:bidi="ar-SA"/>
    </w:rPr>
  </w:style>
  <w:style w:type="paragraph" w:customStyle="1" w:styleId="afffffb">
    <w:name w:val="二级无"/>
    <w:basedOn w:val="afffff7"/>
    <w:link w:val="Charb"/>
    <w:autoRedefine/>
    <w:qFormat/>
    <w:pPr>
      <w:spacing w:beforeLines="0" w:afterLines="0"/>
    </w:pPr>
    <w:rPr>
      <w:rFonts w:ascii="宋体" w:eastAsia="宋体"/>
      <w:sz w:val="22"/>
      <w:szCs w:val="22"/>
    </w:rPr>
  </w:style>
  <w:style w:type="character" w:customStyle="1" w:styleId="Char1">
    <w:name w:val="尾注文本 Char"/>
    <w:basedOn w:val="affff0"/>
    <w:link w:val="affff7"/>
    <w:autoRedefine/>
    <w:semiHidden/>
    <w:qFormat/>
    <w:locked/>
    <w:rPr>
      <w:rFonts w:cs="Times New Roman"/>
      <w:sz w:val="24"/>
      <w:szCs w:val="24"/>
    </w:rPr>
  </w:style>
  <w:style w:type="character" w:customStyle="1" w:styleId="Char3">
    <w:name w:val="页眉 Char"/>
    <w:basedOn w:val="affff0"/>
    <w:link w:val="affffa"/>
    <w:autoRedefine/>
    <w:qFormat/>
    <w:locked/>
    <w:rPr>
      <w:rFonts w:cs="Times New Roman"/>
      <w:sz w:val="18"/>
      <w:szCs w:val="18"/>
    </w:rPr>
  </w:style>
  <w:style w:type="character" w:customStyle="1" w:styleId="Char9">
    <w:name w:val="一级条标题 Char"/>
    <w:link w:val="afffff8"/>
    <w:autoRedefine/>
    <w:qFormat/>
    <w:locked/>
    <w:rPr>
      <w:rFonts w:ascii="黑体" w:eastAsia="黑体"/>
      <w:sz w:val="22"/>
    </w:rPr>
  </w:style>
  <w:style w:type="paragraph" w:customStyle="1" w:styleId="afffffc">
    <w:name w:val="附录二级无"/>
    <w:basedOn w:val="affe"/>
    <w:autoRedefine/>
    <w:qFormat/>
    <w:pPr>
      <w:spacing w:beforeLines="0" w:afterLines="0"/>
    </w:pPr>
    <w:rPr>
      <w:rFonts w:ascii="宋体" w:eastAsia="宋体" w:cs="宋体"/>
    </w:rPr>
  </w:style>
  <w:style w:type="paragraph" w:customStyle="1" w:styleId="affe">
    <w:name w:val="附录二级条标题"/>
    <w:basedOn w:val="affff"/>
    <w:next w:val="affffc"/>
    <w:autoRedefine/>
    <w:qFormat/>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afff">
    <w:name w:val="附录三级条标题"/>
    <w:basedOn w:val="affe"/>
    <w:next w:val="affffc"/>
    <w:autoRedefine/>
    <w:qFormat/>
    <w:pPr>
      <w:numPr>
        <w:ilvl w:val="4"/>
      </w:numPr>
      <w:outlineLvl w:val="4"/>
    </w:pPr>
  </w:style>
  <w:style w:type="paragraph" w:customStyle="1" w:styleId="afffb">
    <w:name w:val="附录数字编号列项（二级）"/>
    <w:autoRedefine/>
    <w:qFormat/>
    <w:pPr>
      <w:numPr>
        <w:ilvl w:val="1"/>
        <w:numId w:val="4"/>
      </w:numPr>
    </w:pPr>
    <w:rPr>
      <w:rFonts w:ascii="宋体" w:cs="宋体"/>
      <w:sz w:val="21"/>
      <w:szCs w:val="21"/>
    </w:rPr>
  </w:style>
  <w:style w:type="paragraph" w:customStyle="1" w:styleId="afffffd">
    <w:name w:val="目次、标准名称标题"/>
    <w:basedOn w:val="affff"/>
    <w:next w:val="affffc"/>
    <w:autoRedefine/>
    <w:qFormat/>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24">
    <w:name w:val="封面一致性程度标识2"/>
    <w:basedOn w:val="afffffe"/>
    <w:autoRedefine/>
    <w:qFormat/>
    <w:pPr>
      <w:framePr w:wrap="around" w:y="4469"/>
    </w:pPr>
  </w:style>
  <w:style w:type="paragraph" w:customStyle="1" w:styleId="afffffe">
    <w:name w:val="封面一致性程度标识"/>
    <w:basedOn w:val="affffff"/>
    <w:qFormat/>
    <w:pPr>
      <w:framePr w:wrap="around"/>
      <w:spacing w:before="440"/>
    </w:pPr>
    <w:rPr>
      <w:rFonts w:ascii="宋体" w:eastAsia="宋体" w:cs="宋体"/>
    </w:rPr>
  </w:style>
  <w:style w:type="paragraph" w:customStyle="1" w:styleId="affffff">
    <w:name w:val="封面标准英文名称"/>
    <w:basedOn w:val="affffff0"/>
    <w:qFormat/>
    <w:pPr>
      <w:framePr w:wrap="around"/>
      <w:spacing w:before="370" w:line="400" w:lineRule="exact"/>
    </w:pPr>
    <w:rPr>
      <w:rFonts w:ascii="Times New Roman" w:cs="Times New Roman"/>
      <w:sz w:val="28"/>
      <w:szCs w:val="28"/>
    </w:rPr>
  </w:style>
  <w:style w:type="paragraph" w:customStyle="1" w:styleId="affffff0">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cs="黑体"/>
      <w:sz w:val="52"/>
      <w:szCs w:val="52"/>
    </w:rPr>
  </w:style>
  <w:style w:type="paragraph" w:customStyle="1" w:styleId="affffff1">
    <w:name w:val="标准书眉_奇数页"/>
    <w:next w:val="affff"/>
    <w:autoRedefine/>
    <w:qFormat/>
    <w:pPr>
      <w:tabs>
        <w:tab w:val="center" w:pos="4154"/>
        <w:tab w:val="right" w:pos="8306"/>
      </w:tabs>
      <w:spacing w:after="220"/>
      <w:jc w:val="right"/>
    </w:pPr>
    <w:rPr>
      <w:rFonts w:ascii="黑体" w:eastAsia="黑体" w:cs="黑体"/>
      <w:sz w:val="21"/>
      <w:szCs w:val="21"/>
    </w:rPr>
  </w:style>
  <w:style w:type="paragraph" w:customStyle="1" w:styleId="affffff2">
    <w:name w:val="标准书脚_奇数页"/>
    <w:autoRedefine/>
    <w:qFormat/>
    <w:pPr>
      <w:spacing w:before="120"/>
      <w:ind w:right="198"/>
      <w:jc w:val="right"/>
    </w:pPr>
    <w:rPr>
      <w:rFonts w:ascii="宋体" w:cs="宋体"/>
      <w:sz w:val="18"/>
      <w:szCs w:val="18"/>
    </w:rPr>
  </w:style>
  <w:style w:type="paragraph" w:customStyle="1" w:styleId="aff7">
    <w:name w:val="附录表标号"/>
    <w:basedOn w:val="affff"/>
    <w:next w:val="affffc"/>
    <w:autoRedefine/>
    <w:qFormat/>
    <w:pPr>
      <w:numPr>
        <w:numId w:val="5"/>
      </w:numPr>
      <w:spacing w:line="14" w:lineRule="exact"/>
      <w:ind w:left="811" w:hanging="448"/>
      <w:jc w:val="center"/>
      <w:outlineLvl w:val="0"/>
    </w:pPr>
    <w:rPr>
      <w:color w:val="FFFFFF"/>
    </w:rPr>
  </w:style>
  <w:style w:type="paragraph" w:customStyle="1" w:styleId="affffff3">
    <w:name w:val="标准标志"/>
    <w:next w:val="affff"/>
    <w:qFormat/>
    <w:pPr>
      <w:framePr w:w="2546" w:h="1389" w:hRule="exact" w:hSpace="181" w:vSpace="181" w:wrap="around" w:hAnchor="margin" w:x="6522" w:y="398" w:anchorLock="1"/>
      <w:shd w:val="solid" w:color="FFFFFF" w:fill="FFFFFF"/>
      <w:spacing w:line="240" w:lineRule="atLeast"/>
      <w:jc w:val="right"/>
    </w:pPr>
    <w:rPr>
      <w:b/>
      <w:bCs/>
      <w:w w:val="170"/>
      <w:sz w:val="96"/>
      <w:szCs w:val="96"/>
    </w:rPr>
  </w:style>
  <w:style w:type="paragraph" w:customStyle="1" w:styleId="affffff4">
    <w:name w:val="封面正文"/>
    <w:qFormat/>
    <w:pPr>
      <w:jc w:val="both"/>
    </w:pPr>
  </w:style>
  <w:style w:type="paragraph" w:customStyle="1" w:styleId="affffff5">
    <w:name w:val="其他发布日期"/>
    <w:basedOn w:val="affffff6"/>
    <w:autoRedefine/>
    <w:qFormat/>
    <w:pPr>
      <w:framePr w:wrap="around" w:vAnchor="page" w:hAnchor="text" w:x="1419"/>
    </w:pPr>
  </w:style>
  <w:style w:type="paragraph" w:customStyle="1" w:styleId="affffff6">
    <w:name w:val="发布日期"/>
    <w:autoRedefine/>
    <w:qFormat/>
    <w:pPr>
      <w:framePr w:w="3997" w:h="471" w:hRule="exact" w:vSpace="181" w:wrap="around" w:hAnchor="page" w:x="7089" w:y="14097" w:anchorLock="1"/>
    </w:pPr>
    <w:rPr>
      <w:rFonts w:eastAsia="黑体"/>
      <w:sz w:val="28"/>
      <w:szCs w:val="28"/>
    </w:rPr>
  </w:style>
  <w:style w:type="paragraph" w:customStyle="1" w:styleId="aff4">
    <w:name w:val="正文图标题"/>
    <w:next w:val="affffc"/>
    <w:qFormat/>
    <w:pPr>
      <w:numPr>
        <w:numId w:val="6"/>
      </w:numPr>
      <w:tabs>
        <w:tab w:val="left" w:pos="360"/>
      </w:tabs>
      <w:spacing w:beforeLines="50" w:afterLines="50"/>
      <w:jc w:val="center"/>
    </w:pPr>
    <w:rPr>
      <w:rFonts w:ascii="黑体" w:eastAsia="黑体" w:cs="黑体"/>
      <w:sz w:val="21"/>
      <w:szCs w:val="21"/>
    </w:rPr>
  </w:style>
  <w:style w:type="paragraph" w:customStyle="1" w:styleId="a5">
    <w:name w:val="注×："/>
    <w:qFormat/>
    <w:pPr>
      <w:widowControl w:val="0"/>
      <w:numPr>
        <w:numId w:val="7"/>
      </w:numPr>
      <w:autoSpaceDE w:val="0"/>
      <w:autoSpaceDN w:val="0"/>
      <w:jc w:val="both"/>
    </w:pPr>
    <w:rPr>
      <w:rFonts w:ascii="宋体" w:cs="宋体"/>
      <w:sz w:val="18"/>
      <w:szCs w:val="18"/>
    </w:rPr>
  </w:style>
  <w:style w:type="paragraph" w:customStyle="1" w:styleId="affffff7">
    <w:name w:val="其他实施日期"/>
    <w:basedOn w:val="affffff8"/>
    <w:qFormat/>
    <w:pPr>
      <w:framePr w:wrap="around"/>
    </w:pPr>
  </w:style>
  <w:style w:type="paragraph" w:customStyle="1" w:styleId="affffff8">
    <w:name w:val="实施日期"/>
    <w:basedOn w:val="affffff6"/>
    <w:qFormat/>
    <w:pPr>
      <w:framePr w:wrap="around" w:vAnchor="page" w:hAnchor="text"/>
      <w:jc w:val="right"/>
    </w:pPr>
  </w:style>
  <w:style w:type="paragraph" w:customStyle="1" w:styleId="affffff9">
    <w:name w:val="正文公式编号制表符"/>
    <w:basedOn w:val="affffc"/>
    <w:next w:val="affffc"/>
    <w:qFormat/>
  </w:style>
  <w:style w:type="paragraph" w:customStyle="1" w:styleId="affffffa">
    <w:name w:val="标准称谓"/>
    <w:next w:val="affff"/>
    <w:qFormat/>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cs="宋体"/>
      <w:b/>
      <w:bCs/>
      <w:spacing w:val="20"/>
      <w:w w:val="148"/>
      <w:sz w:val="48"/>
      <w:szCs w:val="48"/>
    </w:rPr>
  </w:style>
  <w:style w:type="paragraph" w:customStyle="1" w:styleId="25">
    <w:name w:val="封面标准名称2"/>
    <w:basedOn w:val="affffff0"/>
    <w:autoRedefine/>
    <w:qFormat/>
    <w:pPr>
      <w:framePr w:wrap="around" w:y="4469"/>
      <w:spacing w:beforeLines="630"/>
    </w:pPr>
  </w:style>
  <w:style w:type="paragraph" w:customStyle="1" w:styleId="afe">
    <w:name w:val="编号列项（三级）"/>
    <w:qFormat/>
    <w:pPr>
      <w:numPr>
        <w:ilvl w:val="2"/>
        <w:numId w:val="8"/>
      </w:numPr>
    </w:pPr>
    <w:rPr>
      <w:rFonts w:ascii="宋体" w:cs="宋体"/>
      <w:sz w:val="21"/>
      <w:szCs w:val="21"/>
    </w:rPr>
  </w:style>
  <w:style w:type="paragraph" w:customStyle="1" w:styleId="afd">
    <w:name w:val="数字编号列项（二级）"/>
    <w:autoRedefine/>
    <w:qFormat/>
    <w:pPr>
      <w:numPr>
        <w:ilvl w:val="1"/>
        <w:numId w:val="8"/>
      </w:numPr>
      <w:jc w:val="both"/>
    </w:pPr>
    <w:rPr>
      <w:rFonts w:ascii="宋体" w:cs="宋体"/>
      <w:sz w:val="21"/>
      <w:szCs w:val="21"/>
    </w:rPr>
  </w:style>
  <w:style w:type="paragraph" w:customStyle="1" w:styleId="affffffb">
    <w:name w:val="标准书脚_偶数页"/>
    <w:autoRedefine/>
    <w:qFormat/>
    <w:pPr>
      <w:spacing w:before="120"/>
      <w:ind w:left="221"/>
    </w:pPr>
    <w:rPr>
      <w:rFonts w:ascii="宋体" w:cs="宋体"/>
      <w:sz w:val="18"/>
      <w:szCs w:val="18"/>
    </w:rPr>
  </w:style>
  <w:style w:type="paragraph" w:customStyle="1" w:styleId="affffffc">
    <w:name w:val="标准书眉一"/>
    <w:autoRedefine/>
    <w:qFormat/>
    <w:pPr>
      <w:jc w:val="both"/>
    </w:pPr>
  </w:style>
  <w:style w:type="paragraph" w:customStyle="1" w:styleId="af5">
    <w:name w:val="附录图标号"/>
    <w:basedOn w:val="affff"/>
    <w:qFormat/>
    <w:pPr>
      <w:keepNext/>
      <w:pageBreakBefore/>
      <w:widowControl/>
      <w:numPr>
        <w:numId w:val="9"/>
      </w:numPr>
      <w:spacing w:line="14" w:lineRule="exact"/>
      <w:ind w:firstLine="363"/>
      <w:jc w:val="center"/>
      <w:outlineLvl w:val="0"/>
    </w:pPr>
    <w:rPr>
      <w:color w:val="FFFFFF"/>
    </w:rPr>
  </w:style>
  <w:style w:type="paragraph" w:customStyle="1" w:styleId="af8">
    <w:name w:val="列项●（二级）"/>
    <w:autoRedefine/>
    <w:qFormat/>
    <w:pPr>
      <w:numPr>
        <w:ilvl w:val="1"/>
        <w:numId w:val="10"/>
      </w:numPr>
      <w:tabs>
        <w:tab w:val="left" w:pos="840"/>
      </w:tabs>
      <w:jc w:val="both"/>
    </w:pPr>
    <w:rPr>
      <w:rFonts w:ascii="宋体" w:cs="宋体"/>
      <w:sz w:val="21"/>
      <w:szCs w:val="21"/>
    </w:rPr>
  </w:style>
  <w:style w:type="paragraph" w:customStyle="1" w:styleId="afffc">
    <w:name w:val="注："/>
    <w:next w:val="affffc"/>
    <w:autoRedefine/>
    <w:qFormat/>
    <w:pPr>
      <w:widowControl w:val="0"/>
      <w:numPr>
        <w:numId w:val="11"/>
      </w:numPr>
      <w:autoSpaceDE w:val="0"/>
      <w:autoSpaceDN w:val="0"/>
      <w:jc w:val="both"/>
    </w:pPr>
    <w:rPr>
      <w:rFonts w:ascii="宋体" w:cs="宋体"/>
      <w:sz w:val="18"/>
      <w:szCs w:val="18"/>
    </w:rPr>
  </w:style>
  <w:style w:type="paragraph" w:customStyle="1" w:styleId="affffffd">
    <w:name w:val="注：（正文）"/>
    <w:basedOn w:val="afffc"/>
    <w:next w:val="affffc"/>
    <w:autoRedefine/>
    <w:qFormat/>
  </w:style>
  <w:style w:type="paragraph" w:customStyle="1" w:styleId="affffffe">
    <w:name w:val="四级条标题"/>
    <w:basedOn w:val="afffffff"/>
    <w:next w:val="affffc"/>
    <w:qFormat/>
    <w:pPr>
      <w:outlineLvl w:val="5"/>
    </w:pPr>
  </w:style>
  <w:style w:type="paragraph" w:customStyle="1" w:styleId="afffffff">
    <w:name w:val="三级条标题"/>
    <w:basedOn w:val="afffff7"/>
    <w:next w:val="affffc"/>
    <w:qFormat/>
    <w:pPr>
      <w:outlineLvl w:val="4"/>
    </w:pPr>
  </w:style>
  <w:style w:type="paragraph" w:customStyle="1" w:styleId="afffffff0">
    <w:name w:val="终结线"/>
    <w:basedOn w:val="affff"/>
    <w:qFormat/>
    <w:pPr>
      <w:framePr w:hSpace="181" w:vSpace="181" w:wrap="around" w:vAnchor="text" w:hAnchor="margin" w:xAlign="center" w:y="285"/>
    </w:pPr>
  </w:style>
  <w:style w:type="paragraph" w:customStyle="1" w:styleId="afffffff1">
    <w:name w:val="五级无"/>
    <w:basedOn w:val="afffffff2"/>
    <w:qFormat/>
    <w:pPr>
      <w:spacing w:beforeLines="0" w:afterLines="0"/>
    </w:pPr>
    <w:rPr>
      <w:rFonts w:ascii="宋体" w:eastAsia="宋体" w:cs="宋体"/>
    </w:rPr>
  </w:style>
  <w:style w:type="paragraph" w:customStyle="1" w:styleId="afffffff2">
    <w:name w:val="五级条标题"/>
    <w:basedOn w:val="affffffe"/>
    <w:next w:val="affffc"/>
    <w:autoRedefine/>
    <w:qFormat/>
    <w:pPr>
      <w:outlineLvl w:val="6"/>
    </w:pPr>
  </w:style>
  <w:style w:type="paragraph" w:customStyle="1" w:styleId="afffffff3">
    <w:name w:val="标准书眉_偶数页"/>
    <w:basedOn w:val="affffff1"/>
    <w:next w:val="affff"/>
    <w:qFormat/>
    <w:pPr>
      <w:jc w:val="left"/>
    </w:pPr>
  </w:style>
  <w:style w:type="paragraph" w:customStyle="1" w:styleId="26">
    <w:name w:val="封面标准号2"/>
    <w:qFormat/>
    <w:pPr>
      <w:framePr w:w="9140" w:h="1242" w:hRule="exact" w:hSpace="284" w:wrap="around" w:vAnchor="page" w:hAnchor="page" w:x="1645" w:y="2910" w:anchorLock="1"/>
      <w:spacing w:before="357" w:line="280" w:lineRule="exact"/>
      <w:jc w:val="right"/>
    </w:pPr>
    <w:rPr>
      <w:rFonts w:ascii="黑体" w:eastAsia="黑体" w:cs="黑体"/>
      <w:sz w:val="28"/>
      <w:szCs w:val="28"/>
    </w:rPr>
  </w:style>
  <w:style w:type="paragraph" w:customStyle="1" w:styleId="afff0">
    <w:name w:val="附录四级条标题"/>
    <w:basedOn w:val="afff"/>
    <w:next w:val="affffc"/>
    <w:qFormat/>
    <w:pPr>
      <w:numPr>
        <w:ilvl w:val="5"/>
      </w:numPr>
      <w:outlineLvl w:val="5"/>
    </w:pPr>
  </w:style>
  <w:style w:type="paragraph" w:customStyle="1" w:styleId="ad">
    <w:name w:val="示例"/>
    <w:next w:val="afffffff4"/>
    <w:autoRedefine/>
    <w:qFormat/>
    <w:pPr>
      <w:widowControl w:val="0"/>
      <w:numPr>
        <w:numId w:val="12"/>
      </w:numPr>
      <w:jc w:val="both"/>
    </w:pPr>
    <w:rPr>
      <w:rFonts w:ascii="宋体" w:cs="宋体"/>
      <w:sz w:val="18"/>
      <w:szCs w:val="18"/>
    </w:rPr>
  </w:style>
  <w:style w:type="paragraph" w:customStyle="1" w:styleId="afffffff4">
    <w:name w:val="示例内容"/>
    <w:autoRedefine/>
    <w:qFormat/>
    <w:pPr>
      <w:ind w:firstLineChars="200" w:firstLine="200"/>
    </w:pPr>
    <w:rPr>
      <w:rFonts w:ascii="宋体" w:cs="宋体"/>
      <w:sz w:val="18"/>
      <w:szCs w:val="18"/>
    </w:rPr>
  </w:style>
  <w:style w:type="paragraph" w:customStyle="1" w:styleId="afffffff5">
    <w:name w:val="章标题"/>
    <w:next w:val="affffc"/>
    <w:autoRedefine/>
    <w:qFormat/>
    <w:pPr>
      <w:spacing w:beforeLines="100" w:afterLines="100"/>
      <w:jc w:val="both"/>
      <w:outlineLvl w:val="1"/>
    </w:pPr>
    <w:rPr>
      <w:rFonts w:ascii="黑体" w:eastAsia="黑体" w:cs="黑体"/>
      <w:sz w:val="21"/>
      <w:szCs w:val="21"/>
    </w:rPr>
  </w:style>
  <w:style w:type="paragraph" w:customStyle="1" w:styleId="af7">
    <w:name w:val="列项——（一级）"/>
    <w:autoRedefine/>
    <w:qFormat/>
    <w:pPr>
      <w:widowControl w:val="0"/>
      <w:numPr>
        <w:numId w:val="10"/>
      </w:numPr>
      <w:jc w:val="both"/>
    </w:pPr>
    <w:rPr>
      <w:rFonts w:ascii="宋体" w:cs="宋体"/>
      <w:sz w:val="21"/>
      <w:szCs w:val="21"/>
    </w:rPr>
  </w:style>
  <w:style w:type="paragraph" w:customStyle="1" w:styleId="afffffff6">
    <w:name w:val="其他发布部门"/>
    <w:basedOn w:val="afffffff7"/>
    <w:qFormat/>
    <w:pPr>
      <w:framePr w:wrap="around" w:y="15310"/>
      <w:spacing w:line="240" w:lineRule="atLeast"/>
    </w:pPr>
    <w:rPr>
      <w:rFonts w:ascii="黑体" w:eastAsia="黑体" w:cs="黑体"/>
      <w:b w:val="0"/>
      <w:bCs w:val="0"/>
    </w:rPr>
  </w:style>
  <w:style w:type="paragraph" w:customStyle="1" w:styleId="afffffff7">
    <w:name w:val="发布部门"/>
    <w:next w:val="affffc"/>
    <w:qFormat/>
    <w:pPr>
      <w:framePr w:w="7938" w:h="1134" w:hRule="exact" w:hSpace="125" w:vSpace="181" w:wrap="around" w:vAnchor="page" w:hAnchor="page" w:x="2150" w:y="14630" w:anchorLock="1"/>
      <w:jc w:val="center"/>
    </w:pPr>
    <w:rPr>
      <w:rFonts w:ascii="宋体" w:cs="宋体"/>
      <w:b/>
      <w:bCs/>
      <w:spacing w:val="20"/>
      <w:w w:val="135"/>
      <w:sz w:val="28"/>
      <w:szCs w:val="28"/>
    </w:rPr>
  </w:style>
  <w:style w:type="paragraph" w:customStyle="1" w:styleId="affa">
    <w:name w:val="正文表标题"/>
    <w:next w:val="affffc"/>
    <w:autoRedefine/>
    <w:qFormat/>
    <w:pPr>
      <w:numPr>
        <w:numId w:val="13"/>
      </w:numPr>
      <w:tabs>
        <w:tab w:val="left" w:pos="360"/>
      </w:tabs>
      <w:spacing w:beforeLines="50" w:afterLines="50"/>
      <w:ind w:left="3969"/>
      <w:jc w:val="center"/>
    </w:pPr>
    <w:rPr>
      <w:rFonts w:ascii="黑体" w:eastAsia="黑体" w:cs="黑体"/>
      <w:sz w:val="21"/>
      <w:szCs w:val="21"/>
    </w:rPr>
  </w:style>
  <w:style w:type="paragraph" w:customStyle="1" w:styleId="afc">
    <w:name w:val="字母编号列项（一级）"/>
    <w:qFormat/>
    <w:pPr>
      <w:numPr>
        <w:numId w:val="8"/>
      </w:numPr>
      <w:jc w:val="both"/>
    </w:pPr>
    <w:rPr>
      <w:rFonts w:ascii="宋体" w:cs="宋体"/>
      <w:sz w:val="21"/>
      <w:szCs w:val="21"/>
    </w:rPr>
  </w:style>
  <w:style w:type="paragraph" w:customStyle="1" w:styleId="af3">
    <w:name w:val="注×：（正文）"/>
    <w:qFormat/>
    <w:pPr>
      <w:numPr>
        <w:numId w:val="14"/>
      </w:numPr>
      <w:jc w:val="both"/>
    </w:pPr>
    <w:rPr>
      <w:rFonts w:ascii="宋体" w:cs="宋体"/>
      <w:sz w:val="18"/>
      <w:szCs w:val="18"/>
    </w:rPr>
  </w:style>
  <w:style w:type="paragraph" w:customStyle="1" w:styleId="afffffff8">
    <w:name w:val="图标脚注说明"/>
    <w:basedOn w:val="affffc"/>
    <w:autoRedefine/>
    <w:qFormat/>
    <w:pPr>
      <w:ind w:left="840" w:hanging="420"/>
    </w:pPr>
    <w:rPr>
      <w:sz w:val="18"/>
      <w:szCs w:val="18"/>
    </w:rPr>
  </w:style>
  <w:style w:type="paragraph" w:customStyle="1" w:styleId="CharChar">
    <w:name w:val="Char Char"/>
    <w:basedOn w:val="affff"/>
    <w:autoRedefine/>
    <w:qFormat/>
    <w:pPr>
      <w:adjustRightInd w:val="0"/>
      <w:spacing w:line="360" w:lineRule="atLeast"/>
      <w:ind w:left="726" w:hanging="363"/>
      <w:textAlignment w:val="baseline"/>
    </w:pPr>
    <w:rPr>
      <w:rFonts w:ascii="Tahoma" w:hAnsi="Tahoma" w:cs="Tahoma"/>
      <w:sz w:val="24"/>
      <w:szCs w:val="24"/>
    </w:rPr>
  </w:style>
  <w:style w:type="paragraph" w:customStyle="1" w:styleId="afffffff9">
    <w:name w:val="示例后文字"/>
    <w:basedOn w:val="affffc"/>
    <w:next w:val="affffc"/>
    <w:autoRedefine/>
    <w:qFormat/>
    <w:pPr>
      <w:ind w:firstLine="360"/>
    </w:pPr>
    <w:rPr>
      <w:sz w:val="18"/>
      <w:szCs w:val="18"/>
    </w:rPr>
  </w:style>
  <w:style w:type="paragraph" w:customStyle="1" w:styleId="aff1">
    <w:name w:val="示例×："/>
    <w:basedOn w:val="afffffff5"/>
    <w:autoRedefine/>
    <w:qFormat/>
    <w:pPr>
      <w:numPr>
        <w:numId w:val="15"/>
      </w:numPr>
      <w:spacing w:beforeLines="0" w:afterLines="0"/>
      <w:outlineLvl w:val="9"/>
    </w:pPr>
    <w:rPr>
      <w:rFonts w:ascii="宋体" w:eastAsia="宋体" w:cs="宋体"/>
      <w:sz w:val="18"/>
      <w:szCs w:val="18"/>
    </w:rPr>
  </w:style>
  <w:style w:type="paragraph" w:customStyle="1" w:styleId="af0">
    <w:name w:val="图表脚注说明"/>
    <w:basedOn w:val="affff"/>
    <w:autoRedefine/>
    <w:qFormat/>
    <w:pPr>
      <w:numPr>
        <w:numId w:val="16"/>
      </w:numPr>
    </w:pPr>
    <w:rPr>
      <w:rFonts w:ascii="宋体" w:cs="宋体"/>
      <w:sz w:val="18"/>
      <w:szCs w:val="18"/>
    </w:rPr>
  </w:style>
  <w:style w:type="paragraph" w:customStyle="1" w:styleId="af9">
    <w:name w:val="列项◆（三级）"/>
    <w:basedOn w:val="affff"/>
    <w:autoRedefine/>
    <w:qFormat/>
    <w:pPr>
      <w:numPr>
        <w:ilvl w:val="2"/>
        <w:numId w:val="10"/>
      </w:numPr>
    </w:pPr>
    <w:rPr>
      <w:rFonts w:ascii="宋体" w:cs="宋体"/>
    </w:rPr>
  </w:style>
  <w:style w:type="paragraph" w:customStyle="1" w:styleId="afffffffa">
    <w:name w:val="参考文献"/>
    <w:basedOn w:val="affff"/>
    <w:next w:val="affffc"/>
    <w:autoRedefine/>
    <w:qFormat/>
    <w:pPr>
      <w:keepNext/>
      <w:pageBreakBefore/>
      <w:widowControl/>
      <w:shd w:val="clear" w:color="FFFFFF" w:fill="FFFFFF"/>
      <w:spacing w:before="640" w:after="200"/>
      <w:jc w:val="center"/>
      <w:outlineLvl w:val="0"/>
    </w:pPr>
    <w:rPr>
      <w:rFonts w:ascii="黑体" w:eastAsia="黑体" w:cs="黑体"/>
      <w:kern w:val="0"/>
    </w:rPr>
  </w:style>
  <w:style w:type="paragraph" w:customStyle="1" w:styleId="afffffffb">
    <w:name w:val="图的脚注"/>
    <w:next w:val="affffc"/>
    <w:autoRedefine/>
    <w:qFormat/>
    <w:pPr>
      <w:widowControl w:val="0"/>
      <w:ind w:leftChars="200" w:left="840" w:hangingChars="200" w:hanging="420"/>
      <w:jc w:val="both"/>
    </w:pPr>
    <w:rPr>
      <w:rFonts w:ascii="宋体" w:cs="宋体"/>
      <w:sz w:val="18"/>
      <w:szCs w:val="18"/>
    </w:rPr>
  </w:style>
  <w:style w:type="paragraph" w:customStyle="1" w:styleId="afffffffc">
    <w:name w:val="附录标题"/>
    <w:basedOn w:val="affffc"/>
    <w:next w:val="affffc"/>
    <w:qFormat/>
    <w:rPr>
      <w:rFonts w:ascii="黑体" w:eastAsia="黑体" w:cs="黑体"/>
    </w:rPr>
  </w:style>
  <w:style w:type="paragraph" w:customStyle="1" w:styleId="afffffffd">
    <w:name w:val="封面标准文稿类别"/>
    <w:basedOn w:val="afffffe"/>
    <w:autoRedefine/>
    <w:qFormat/>
    <w:pPr>
      <w:framePr w:wrap="around"/>
      <w:spacing w:after="160" w:line="240" w:lineRule="auto"/>
    </w:pPr>
    <w:rPr>
      <w:sz w:val="24"/>
      <w:szCs w:val="24"/>
    </w:rPr>
  </w:style>
  <w:style w:type="paragraph" w:customStyle="1" w:styleId="afffffffe">
    <w:name w:val="一级无"/>
    <w:basedOn w:val="afffff8"/>
    <w:qFormat/>
    <w:pPr>
      <w:spacing w:beforeLines="0" w:afterLines="0"/>
    </w:pPr>
    <w:rPr>
      <w:rFonts w:ascii="宋体" w:eastAsia="宋体" w:cs="宋体"/>
    </w:rPr>
  </w:style>
  <w:style w:type="paragraph" w:customStyle="1" w:styleId="affffffff">
    <w:name w:val="参考文献、索引标题"/>
    <w:basedOn w:val="affff"/>
    <w:next w:val="affffc"/>
    <w:autoRedefine/>
    <w:qFormat/>
    <w:pPr>
      <w:keepNext/>
      <w:pageBreakBefore/>
      <w:widowControl/>
      <w:shd w:val="clear" w:color="FFFFFF" w:fill="FFFFFF"/>
      <w:spacing w:before="640" w:after="200"/>
      <w:jc w:val="center"/>
      <w:outlineLvl w:val="0"/>
    </w:pPr>
    <w:rPr>
      <w:rFonts w:ascii="黑体" w:eastAsia="黑体" w:cs="黑体"/>
      <w:kern w:val="0"/>
    </w:rPr>
  </w:style>
  <w:style w:type="paragraph" w:customStyle="1" w:styleId="affffffff0">
    <w:name w:val="封面标准代替信息"/>
    <w:autoRedefine/>
    <w:qFormat/>
    <w:pPr>
      <w:framePr w:w="9140" w:h="1242" w:hRule="exact" w:hSpace="284" w:wrap="around" w:vAnchor="page" w:hAnchor="page" w:x="1645" w:y="2910" w:anchorLock="1"/>
      <w:spacing w:before="57" w:line="280" w:lineRule="exact"/>
      <w:jc w:val="right"/>
    </w:pPr>
    <w:rPr>
      <w:rFonts w:ascii="宋体" w:cs="宋体"/>
      <w:sz w:val="21"/>
      <w:szCs w:val="21"/>
    </w:rPr>
  </w:style>
  <w:style w:type="paragraph" w:customStyle="1" w:styleId="aff8">
    <w:name w:val="附录表标题"/>
    <w:basedOn w:val="affff"/>
    <w:next w:val="affffc"/>
    <w:qFormat/>
    <w:pPr>
      <w:numPr>
        <w:ilvl w:val="1"/>
        <w:numId w:val="5"/>
      </w:numPr>
      <w:tabs>
        <w:tab w:val="left" w:pos="180"/>
      </w:tabs>
      <w:spacing w:beforeLines="50" w:afterLines="50"/>
      <w:jc w:val="center"/>
    </w:pPr>
    <w:rPr>
      <w:rFonts w:ascii="黑体" w:eastAsia="黑体" w:cs="黑体"/>
    </w:rPr>
  </w:style>
  <w:style w:type="paragraph" w:customStyle="1" w:styleId="12">
    <w:name w:val="封面标准号1"/>
    <w:autoRedefine/>
    <w:qFormat/>
    <w:pPr>
      <w:widowControl w:val="0"/>
      <w:kinsoku w:val="0"/>
      <w:overflowPunct w:val="0"/>
      <w:autoSpaceDE w:val="0"/>
      <w:autoSpaceDN w:val="0"/>
      <w:spacing w:before="308"/>
      <w:jc w:val="right"/>
      <w:textAlignment w:val="center"/>
    </w:pPr>
    <w:rPr>
      <w:sz w:val="28"/>
      <w:szCs w:val="28"/>
    </w:rPr>
  </w:style>
  <w:style w:type="paragraph" w:customStyle="1" w:styleId="affffffff1">
    <w:name w:val="封面标准文稿编辑信息"/>
    <w:basedOn w:val="afffffffd"/>
    <w:autoRedefine/>
    <w:qFormat/>
    <w:pPr>
      <w:framePr w:wrap="around"/>
      <w:spacing w:before="180" w:line="180" w:lineRule="exact"/>
    </w:pPr>
    <w:rPr>
      <w:sz w:val="21"/>
      <w:szCs w:val="21"/>
    </w:rPr>
  </w:style>
  <w:style w:type="paragraph" w:customStyle="1" w:styleId="affb">
    <w:name w:val="附录标识"/>
    <w:basedOn w:val="affff"/>
    <w:next w:val="affffc"/>
    <w:autoRedefine/>
    <w:qFormat/>
    <w:pPr>
      <w:keepNext/>
      <w:widowControl/>
      <w:numPr>
        <w:numId w:val="3"/>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affffffff2">
    <w:name w:val="附录公式编号制表符"/>
    <w:basedOn w:val="affff"/>
    <w:next w:val="affffc"/>
    <w:autoRedefine/>
    <w:qFormat/>
    <w:pPr>
      <w:widowControl/>
      <w:tabs>
        <w:tab w:val="center" w:pos="4201"/>
        <w:tab w:val="right" w:leader="dot" w:pos="9298"/>
      </w:tabs>
      <w:autoSpaceDE w:val="0"/>
      <w:autoSpaceDN w:val="0"/>
    </w:pPr>
    <w:rPr>
      <w:rFonts w:ascii="宋体" w:cs="宋体"/>
      <w:kern w:val="0"/>
    </w:rPr>
  </w:style>
  <w:style w:type="paragraph" w:customStyle="1" w:styleId="affffffff3">
    <w:name w:val="三级无"/>
    <w:basedOn w:val="afffffff"/>
    <w:autoRedefine/>
    <w:qFormat/>
    <w:pPr>
      <w:spacing w:beforeLines="0" w:afterLines="0"/>
    </w:pPr>
    <w:rPr>
      <w:rFonts w:ascii="宋体" w:eastAsia="宋体" w:cs="宋体"/>
    </w:rPr>
  </w:style>
  <w:style w:type="paragraph" w:customStyle="1" w:styleId="affffffff4">
    <w:name w:val="附录三级无"/>
    <w:basedOn w:val="afff"/>
    <w:autoRedefine/>
    <w:qFormat/>
    <w:pPr>
      <w:tabs>
        <w:tab w:val="clear" w:pos="360"/>
      </w:tabs>
      <w:spacing w:beforeLines="0" w:afterLines="0"/>
    </w:pPr>
    <w:rPr>
      <w:rFonts w:ascii="宋体" w:eastAsia="宋体" w:cs="宋体"/>
    </w:rPr>
  </w:style>
  <w:style w:type="paragraph" w:customStyle="1" w:styleId="affffffff5">
    <w:name w:val="附录四级无"/>
    <w:basedOn w:val="afff0"/>
    <w:autoRedefine/>
    <w:qFormat/>
    <w:pPr>
      <w:tabs>
        <w:tab w:val="clear" w:pos="360"/>
      </w:tabs>
      <w:spacing w:beforeLines="0" w:afterLines="0"/>
    </w:pPr>
    <w:rPr>
      <w:rFonts w:ascii="宋体" w:eastAsia="宋体" w:cs="宋体"/>
    </w:rPr>
  </w:style>
  <w:style w:type="paragraph" w:customStyle="1" w:styleId="af6">
    <w:name w:val="附录图标题"/>
    <w:basedOn w:val="affff"/>
    <w:next w:val="affffc"/>
    <w:autoRedefine/>
    <w:qFormat/>
    <w:pPr>
      <w:numPr>
        <w:ilvl w:val="1"/>
        <w:numId w:val="9"/>
      </w:numPr>
      <w:tabs>
        <w:tab w:val="left" w:pos="363"/>
      </w:tabs>
      <w:spacing w:beforeLines="50" w:afterLines="50"/>
      <w:jc w:val="center"/>
    </w:pPr>
    <w:rPr>
      <w:rFonts w:ascii="黑体" w:eastAsia="黑体" w:cs="黑体"/>
    </w:rPr>
  </w:style>
  <w:style w:type="paragraph" w:customStyle="1" w:styleId="afff1">
    <w:name w:val="附录五级条标题"/>
    <w:basedOn w:val="afff0"/>
    <w:next w:val="affffc"/>
    <w:qFormat/>
    <w:pPr>
      <w:numPr>
        <w:ilvl w:val="6"/>
      </w:numPr>
      <w:outlineLvl w:val="6"/>
    </w:pPr>
  </w:style>
  <w:style w:type="paragraph" w:customStyle="1" w:styleId="affffffff6">
    <w:name w:val="附录五级无"/>
    <w:basedOn w:val="afff1"/>
    <w:autoRedefine/>
    <w:qFormat/>
    <w:pPr>
      <w:tabs>
        <w:tab w:val="clear" w:pos="360"/>
      </w:tabs>
      <w:spacing w:beforeLines="0" w:afterLines="0"/>
    </w:pPr>
    <w:rPr>
      <w:rFonts w:ascii="宋体" w:eastAsia="宋体" w:cs="宋体"/>
    </w:rPr>
  </w:style>
  <w:style w:type="paragraph" w:customStyle="1" w:styleId="affffffff7">
    <w:name w:val="其他标准称谓"/>
    <w:next w:val="affff"/>
    <w:autoRedefine/>
    <w:qFormat/>
    <w:pPr>
      <w:framePr w:hSpace="181" w:vSpace="181" w:wrap="around" w:vAnchor="page" w:hAnchor="page" w:x="1419" w:y="2286" w:anchorLock="1"/>
      <w:spacing w:line="240" w:lineRule="atLeast"/>
      <w:jc w:val="distribute"/>
    </w:pPr>
    <w:rPr>
      <w:rFonts w:ascii="黑体" w:eastAsia="黑体" w:hAnsi="宋体" w:cs="黑体"/>
      <w:spacing w:val="-40"/>
      <w:sz w:val="48"/>
      <w:szCs w:val="48"/>
    </w:rPr>
  </w:style>
  <w:style w:type="paragraph" w:customStyle="1" w:styleId="affc">
    <w:name w:val="附录章标题"/>
    <w:next w:val="affffc"/>
    <w:autoRedefine/>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cs="黑体"/>
      <w:kern w:val="21"/>
      <w:sz w:val="21"/>
      <w:szCs w:val="21"/>
    </w:rPr>
  </w:style>
  <w:style w:type="paragraph" w:customStyle="1" w:styleId="affd">
    <w:name w:val="附录一级条标题"/>
    <w:basedOn w:val="affc"/>
    <w:next w:val="affffc"/>
    <w:autoRedefine/>
    <w:qFormat/>
    <w:pPr>
      <w:numPr>
        <w:ilvl w:val="2"/>
      </w:numPr>
      <w:autoSpaceDN w:val="0"/>
      <w:spacing w:beforeLines="50" w:afterLines="50"/>
      <w:outlineLvl w:val="2"/>
    </w:pPr>
  </w:style>
  <w:style w:type="paragraph" w:customStyle="1" w:styleId="affffffff8">
    <w:name w:val="附录一级无"/>
    <w:basedOn w:val="affd"/>
    <w:autoRedefine/>
    <w:qFormat/>
    <w:pPr>
      <w:tabs>
        <w:tab w:val="clear" w:pos="360"/>
      </w:tabs>
      <w:spacing w:beforeLines="0" w:afterLines="0"/>
    </w:pPr>
    <w:rPr>
      <w:rFonts w:ascii="宋体" w:eastAsia="宋体" w:cs="宋体"/>
    </w:rPr>
  </w:style>
  <w:style w:type="paragraph" w:customStyle="1" w:styleId="afffa">
    <w:name w:val="附录字母编号列项（一级）"/>
    <w:autoRedefine/>
    <w:qFormat/>
    <w:pPr>
      <w:numPr>
        <w:numId w:val="4"/>
      </w:numPr>
    </w:pPr>
    <w:rPr>
      <w:rFonts w:ascii="宋体" w:cs="宋体"/>
      <w:sz w:val="21"/>
      <w:szCs w:val="21"/>
    </w:rPr>
  </w:style>
  <w:style w:type="paragraph" w:customStyle="1" w:styleId="affffffff9">
    <w:name w:val="列项说明"/>
    <w:basedOn w:val="affff"/>
    <w:autoRedefine/>
    <w:qFormat/>
    <w:pPr>
      <w:adjustRightInd w:val="0"/>
      <w:spacing w:line="320" w:lineRule="exact"/>
      <w:ind w:leftChars="200" w:left="400" w:hangingChars="200" w:hanging="200"/>
      <w:jc w:val="left"/>
      <w:textAlignment w:val="baseline"/>
    </w:pPr>
    <w:rPr>
      <w:rFonts w:ascii="宋体" w:cs="宋体"/>
      <w:kern w:val="0"/>
    </w:rPr>
  </w:style>
  <w:style w:type="paragraph" w:customStyle="1" w:styleId="affffffffa">
    <w:name w:val="列项说明数字编号"/>
    <w:autoRedefine/>
    <w:qFormat/>
    <w:pPr>
      <w:ind w:leftChars="400" w:left="600" w:hangingChars="200" w:hanging="200"/>
    </w:pPr>
    <w:rPr>
      <w:rFonts w:ascii="宋体" w:cs="宋体"/>
      <w:sz w:val="21"/>
      <w:szCs w:val="21"/>
    </w:rPr>
  </w:style>
  <w:style w:type="paragraph" w:customStyle="1" w:styleId="affffffffb">
    <w:name w:val="目次、索引正文"/>
    <w:autoRedefine/>
    <w:qFormat/>
    <w:pPr>
      <w:spacing w:line="320" w:lineRule="exact"/>
      <w:jc w:val="both"/>
    </w:pPr>
    <w:rPr>
      <w:rFonts w:ascii="宋体" w:cs="宋体"/>
      <w:sz w:val="21"/>
      <w:szCs w:val="21"/>
    </w:rPr>
  </w:style>
  <w:style w:type="paragraph" w:customStyle="1" w:styleId="affffffffc">
    <w:name w:val="其他标准标志"/>
    <w:basedOn w:val="affffff3"/>
    <w:qFormat/>
    <w:pPr>
      <w:framePr w:w="6101" w:wrap="around" w:vAnchor="page" w:hAnchor="page" w:x="4673" w:y="942"/>
    </w:pPr>
    <w:rPr>
      <w:w w:val="130"/>
    </w:rPr>
  </w:style>
  <w:style w:type="paragraph" w:customStyle="1" w:styleId="affffffffd">
    <w:name w:val="前言、引言标题"/>
    <w:next w:val="affffc"/>
    <w:qFormat/>
    <w:pPr>
      <w:keepNext/>
      <w:pageBreakBefore/>
      <w:shd w:val="clear" w:color="FFFFFF" w:fill="FFFFFF"/>
      <w:spacing w:before="640" w:after="560"/>
      <w:jc w:val="center"/>
      <w:outlineLvl w:val="0"/>
    </w:pPr>
    <w:rPr>
      <w:rFonts w:ascii="黑体" w:eastAsia="黑体" w:cs="黑体"/>
      <w:sz w:val="32"/>
      <w:szCs w:val="32"/>
    </w:rPr>
  </w:style>
  <w:style w:type="paragraph" w:customStyle="1" w:styleId="affffffffe">
    <w:name w:val="条文脚注"/>
    <w:basedOn w:val="afb"/>
    <w:qFormat/>
    <w:pPr>
      <w:numPr>
        <w:numId w:val="0"/>
      </w:numPr>
      <w:jc w:val="both"/>
    </w:pPr>
  </w:style>
  <w:style w:type="paragraph" w:customStyle="1" w:styleId="afffffffff">
    <w:name w:val="四级无"/>
    <w:basedOn w:val="affffffe"/>
    <w:autoRedefine/>
    <w:qFormat/>
    <w:pPr>
      <w:spacing w:beforeLines="0" w:afterLines="0"/>
    </w:pPr>
    <w:rPr>
      <w:rFonts w:ascii="宋体" w:eastAsia="宋体" w:cs="宋体"/>
    </w:rPr>
  </w:style>
  <w:style w:type="paragraph" w:customStyle="1" w:styleId="27">
    <w:name w:val="封面标准文稿类别2"/>
    <w:basedOn w:val="afffffffd"/>
    <w:autoRedefine/>
    <w:qFormat/>
    <w:pPr>
      <w:framePr w:wrap="around" w:y="4469"/>
    </w:pPr>
  </w:style>
  <w:style w:type="paragraph" w:customStyle="1" w:styleId="afffffffff0">
    <w:name w:val="文献分类号"/>
    <w:autoRedefine/>
    <w:qFormat/>
    <w:pPr>
      <w:framePr w:hSpace="180" w:vSpace="180" w:wrap="around" w:hAnchor="margin" w:y="1" w:anchorLock="1"/>
      <w:widowControl w:val="0"/>
      <w:textAlignment w:val="center"/>
    </w:pPr>
    <w:rPr>
      <w:rFonts w:ascii="黑体" w:eastAsia="黑体" w:cs="黑体"/>
      <w:sz w:val="21"/>
      <w:szCs w:val="21"/>
    </w:rPr>
  </w:style>
  <w:style w:type="paragraph" w:customStyle="1" w:styleId="28">
    <w:name w:val="封面标准英文名称2"/>
    <w:basedOn w:val="affffff"/>
    <w:autoRedefine/>
    <w:qFormat/>
    <w:pPr>
      <w:framePr w:wrap="around" w:y="4469"/>
    </w:pPr>
  </w:style>
  <w:style w:type="paragraph" w:customStyle="1" w:styleId="29">
    <w:name w:val="封面标准文稿编辑信息2"/>
    <w:basedOn w:val="affffffff1"/>
    <w:autoRedefine/>
    <w:qFormat/>
    <w:pPr>
      <w:framePr w:wrap="around" w:y="4469"/>
    </w:pPr>
  </w:style>
  <w:style w:type="character" w:customStyle="1" w:styleId="1Char">
    <w:name w:val="标题 1 Char"/>
    <w:basedOn w:val="affff0"/>
    <w:link w:val="1"/>
    <w:autoRedefine/>
    <w:qFormat/>
    <w:rPr>
      <w:b/>
      <w:bCs/>
      <w:kern w:val="44"/>
      <w:sz w:val="44"/>
      <w:szCs w:val="44"/>
    </w:rPr>
  </w:style>
  <w:style w:type="character" w:customStyle="1" w:styleId="3Char">
    <w:name w:val="标题 3 Char"/>
    <w:basedOn w:val="affff0"/>
    <w:link w:val="3"/>
    <w:autoRedefine/>
    <w:qFormat/>
    <w:rPr>
      <w:rFonts w:ascii="宋体" w:hAnsi="宋体"/>
      <w:b/>
      <w:sz w:val="27"/>
      <w:szCs w:val="27"/>
    </w:rPr>
  </w:style>
  <w:style w:type="character" w:customStyle="1" w:styleId="Charc">
    <w:name w:val="批注框文本 Char"/>
    <w:autoRedefine/>
    <w:uiPriority w:val="99"/>
    <w:qFormat/>
    <w:rPr>
      <w:kern w:val="2"/>
      <w:sz w:val="18"/>
      <w:szCs w:val="18"/>
    </w:rPr>
  </w:style>
  <w:style w:type="character" w:customStyle="1" w:styleId="Char10">
    <w:name w:val="批注框文本 Char1"/>
    <w:basedOn w:val="affff0"/>
    <w:link w:val="affff8"/>
    <w:autoRedefine/>
    <w:qFormat/>
    <w:rPr>
      <w:kern w:val="2"/>
      <w:sz w:val="18"/>
      <w:szCs w:val="18"/>
    </w:rPr>
  </w:style>
  <w:style w:type="paragraph" w:customStyle="1" w:styleId="afffffffff1">
    <w:name w:val="标准文件_段"/>
    <w:link w:val="Chard"/>
    <w:autoRedefine/>
    <w:qFormat/>
    <w:pPr>
      <w:autoSpaceDE w:val="0"/>
      <w:autoSpaceDN w:val="0"/>
      <w:ind w:firstLineChars="200" w:firstLine="200"/>
      <w:jc w:val="both"/>
    </w:pPr>
    <w:rPr>
      <w:rFonts w:ascii="宋体"/>
      <w:sz w:val="21"/>
    </w:rPr>
  </w:style>
  <w:style w:type="character" w:customStyle="1" w:styleId="2Char">
    <w:name w:val="标题 2 Char"/>
    <w:basedOn w:val="affff0"/>
    <w:link w:val="21"/>
    <w:autoRedefine/>
    <w:qFormat/>
    <w:rPr>
      <w:rFonts w:ascii="Arial" w:eastAsia="黑体" w:hAnsi="Arial"/>
      <w:b/>
      <w:bCs/>
      <w:kern w:val="2"/>
      <w:sz w:val="32"/>
      <w:szCs w:val="32"/>
    </w:rPr>
  </w:style>
  <w:style w:type="character" w:customStyle="1" w:styleId="4Char">
    <w:name w:val="标题 4 Char"/>
    <w:basedOn w:val="affff0"/>
    <w:link w:val="4"/>
    <w:autoRedefine/>
    <w:qFormat/>
    <w:rPr>
      <w:rFonts w:ascii="Arial" w:eastAsia="黑体" w:hAnsi="Arial"/>
      <w:b/>
      <w:bCs/>
      <w:kern w:val="2"/>
      <w:sz w:val="28"/>
      <w:szCs w:val="28"/>
    </w:rPr>
  </w:style>
  <w:style w:type="character" w:customStyle="1" w:styleId="5Char">
    <w:name w:val="标题 5 Char"/>
    <w:basedOn w:val="affff0"/>
    <w:link w:val="5"/>
    <w:autoRedefine/>
    <w:qFormat/>
    <w:rPr>
      <w:rFonts w:ascii="Calibri" w:hAnsi="Calibri"/>
      <w:b/>
      <w:bCs/>
      <w:kern w:val="2"/>
      <w:sz w:val="28"/>
      <w:szCs w:val="28"/>
    </w:rPr>
  </w:style>
  <w:style w:type="character" w:customStyle="1" w:styleId="6Char">
    <w:name w:val="标题 6 Char"/>
    <w:basedOn w:val="affff0"/>
    <w:link w:val="6"/>
    <w:autoRedefine/>
    <w:qFormat/>
    <w:rPr>
      <w:rFonts w:ascii="Arial" w:eastAsia="黑体" w:hAnsi="Arial"/>
      <w:b/>
      <w:bCs/>
      <w:kern w:val="2"/>
      <w:sz w:val="24"/>
      <w:szCs w:val="24"/>
    </w:rPr>
  </w:style>
  <w:style w:type="character" w:customStyle="1" w:styleId="7Char">
    <w:name w:val="标题 7 Char"/>
    <w:basedOn w:val="affff0"/>
    <w:link w:val="7"/>
    <w:autoRedefine/>
    <w:qFormat/>
    <w:rPr>
      <w:rFonts w:ascii="Calibri" w:hAnsi="Calibri"/>
      <w:b/>
      <w:bCs/>
      <w:kern w:val="2"/>
      <w:sz w:val="24"/>
      <w:szCs w:val="24"/>
    </w:rPr>
  </w:style>
  <w:style w:type="character" w:customStyle="1" w:styleId="8Char">
    <w:name w:val="标题 8 Char"/>
    <w:basedOn w:val="affff0"/>
    <w:link w:val="8"/>
    <w:autoRedefine/>
    <w:qFormat/>
    <w:rPr>
      <w:rFonts w:ascii="Arial" w:eastAsia="黑体" w:hAnsi="Arial"/>
      <w:kern w:val="2"/>
      <w:sz w:val="24"/>
      <w:szCs w:val="24"/>
    </w:rPr>
  </w:style>
  <w:style w:type="character" w:customStyle="1" w:styleId="9Char">
    <w:name w:val="标题 9 Char"/>
    <w:basedOn w:val="affff0"/>
    <w:link w:val="9"/>
    <w:autoRedefine/>
    <w:qFormat/>
    <w:rPr>
      <w:rFonts w:ascii="Arial" w:eastAsia="黑体" w:hAnsi="Arial"/>
      <w:kern w:val="2"/>
      <w:sz w:val="21"/>
      <w:szCs w:val="21"/>
    </w:rPr>
  </w:style>
  <w:style w:type="character" w:customStyle="1" w:styleId="Char0">
    <w:name w:val="正文文本 Char"/>
    <w:basedOn w:val="affff0"/>
    <w:link w:val="affff6"/>
    <w:autoRedefine/>
    <w:qFormat/>
    <w:rPr>
      <w:rFonts w:ascii="Calibri" w:hAnsi="Calibri"/>
      <w:kern w:val="2"/>
      <w:sz w:val="21"/>
      <w:szCs w:val="21"/>
    </w:rPr>
  </w:style>
  <w:style w:type="character" w:customStyle="1" w:styleId="Char6">
    <w:name w:val="标题 Char"/>
    <w:basedOn w:val="affff0"/>
    <w:link w:val="affffe"/>
    <w:autoRedefine/>
    <w:qFormat/>
    <w:rPr>
      <w:rFonts w:ascii="Arial" w:hAnsi="Arial" w:cs="Arial"/>
      <w:b/>
      <w:bCs/>
      <w:kern w:val="2"/>
      <w:sz w:val="32"/>
      <w:szCs w:val="32"/>
    </w:rPr>
  </w:style>
  <w:style w:type="paragraph" w:styleId="afffffffff2">
    <w:name w:val="Quote"/>
    <w:basedOn w:val="affff"/>
    <w:next w:val="affff"/>
    <w:link w:val="Chare"/>
    <w:autoRedefine/>
    <w:uiPriority w:val="29"/>
    <w:qFormat/>
    <w:pPr>
      <w:adjustRightInd w:val="0"/>
      <w:spacing w:line="400" w:lineRule="exact"/>
    </w:pPr>
    <w:rPr>
      <w:rFonts w:ascii="Calibri" w:hAnsi="Calibri"/>
      <w:i/>
      <w:iCs/>
      <w:color w:val="000000"/>
    </w:rPr>
  </w:style>
  <w:style w:type="character" w:customStyle="1" w:styleId="Chare">
    <w:name w:val="引用 Char"/>
    <w:basedOn w:val="affff0"/>
    <w:link w:val="afffffffff2"/>
    <w:autoRedefine/>
    <w:uiPriority w:val="29"/>
    <w:qFormat/>
    <w:rPr>
      <w:rFonts w:ascii="Calibri" w:hAnsi="Calibri"/>
      <w:i/>
      <w:iCs/>
      <w:color w:val="000000"/>
      <w:kern w:val="2"/>
      <w:sz w:val="21"/>
      <w:szCs w:val="21"/>
    </w:rPr>
  </w:style>
  <w:style w:type="paragraph" w:customStyle="1" w:styleId="afffffffff3">
    <w:name w:val="标准文件_页脚偶数页"/>
    <w:autoRedefine/>
    <w:qFormat/>
    <w:pPr>
      <w:ind w:left="198"/>
    </w:pPr>
    <w:rPr>
      <w:rFonts w:ascii="宋体"/>
      <w:sz w:val="18"/>
    </w:rPr>
  </w:style>
  <w:style w:type="paragraph" w:customStyle="1" w:styleId="afffffffff4">
    <w:name w:val="标准文件_页脚奇数页"/>
    <w:autoRedefine/>
    <w:qFormat/>
    <w:pPr>
      <w:ind w:right="227"/>
      <w:jc w:val="right"/>
    </w:pPr>
    <w:rPr>
      <w:rFonts w:ascii="宋体"/>
      <w:sz w:val="18"/>
    </w:rPr>
  </w:style>
  <w:style w:type="paragraph" w:customStyle="1" w:styleId="ICS">
    <w:name w:val="标准文件_ICS"/>
    <w:basedOn w:val="affff"/>
    <w:autoRedefine/>
    <w:qFormat/>
    <w:pPr>
      <w:adjustRightInd w:val="0"/>
      <w:spacing w:line="0" w:lineRule="atLeast"/>
    </w:pPr>
    <w:rPr>
      <w:rFonts w:ascii="黑体" w:eastAsia="黑体" w:hAnsi="宋体"/>
    </w:rPr>
  </w:style>
  <w:style w:type="paragraph" w:customStyle="1" w:styleId="afffffffff5">
    <w:name w:val="标准文件_标准正文"/>
    <w:basedOn w:val="affff"/>
    <w:next w:val="afffffffff1"/>
    <w:autoRedefine/>
    <w:qFormat/>
    <w:pPr>
      <w:adjustRightInd w:val="0"/>
      <w:snapToGrid w:val="0"/>
      <w:spacing w:line="400" w:lineRule="exact"/>
      <w:ind w:firstLineChars="200" w:firstLine="200"/>
    </w:pPr>
    <w:rPr>
      <w:rFonts w:ascii="Calibri" w:hAnsi="Calibri"/>
      <w:kern w:val="0"/>
    </w:rPr>
  </w:style>
  <w:style w:type="paragraph" w:customStyle="1" w:styleId="afffffffff6">
    <w:name w:val="标准文件_版本"/>
    <w:basedOn w:val="afffffffff5"/>
    <w:autoRedefine/>
    <w:qFormat/>
    <w:pPr>
      <w:adjustRightInd/>
      <w:snapToGrid/>
      <w:ind w:firstLineChars="0" w:firstLine="0"/>
    </w:pPr>
    <w:rPr>
      <w:rFonts w:ascii="宋体" w:hAnsi="宋体"/>
      <w:kern w:val="2"/>
    </w:rPr>
  </w:style>
  <w:style w:type="paragraph" w:customStyle="1" w:styleId="afffffffff7">
    <w:name w:val="标准文件_标准部门"/>
    <w:basedOn w:val="affff"/>
    <w:autoRedefine/>
    <w:qFormat/>
    <w:pPr>
      <w:adjustRightInd w:val="0"/>
      <w:spacing w:line="400" w:lineRule="exact"/>
      <w:jc w:val="center"/>
    </w:pPr>
    <w:rPr>
      <w:rFonts w:ascii="黑体" w:eastAsia="黑体" w:hAnsi="Calibri"/>
      <w:kern w:val="0"/>
      <w:sz w:val="44"/>
    </w:rPr>
  </w:style>
  <w:style w:type="paragraph" w:customStyle="1" w:styleId="afffffffff8">
    <w:name w:val="标准文件_标准代替"/>
    <w:basedOn w:val="affff"/>
    <w:next w:val="affff"/>
    <w:autoRedefine/>
    <w:qFormat/>
    <w:pPr>
      <w:adjustRightInd w:val="0"/>
      <w:spacing w:line="310" w:lineRule="exact"/>
      <w:jc w:val="right"/>
    </w:pPr>
    <w:rPr>
      <w:rFonts w:ascii="宋体" w:hAnsi="宋体"/>
      <w:kern w:val="0"/>
    </w:rPr>
  </w:style>
  <w:style w:type="paragraph" w:customStyle="1" w:styleId="afffffffff9">
    <w:name w:val="标准文件_标准名称标题"/>
    <w:basedOn w:val="affff"/>
    <w:next w:val="affff"/>
    <w:autoRedefine/>
    <w:qFormat/>
    <w:pPr>
      <w:widowControl/>
      <w:shd w:val="clear" w:color="FFFFFF" w:fill="FFFFFF"/>
      <w:spacing w:before="640" w:after="100" w:line="400" w:lineRule="exact"/>
      <w:jc w:val="center"/>
    </w:pPr>
    <w:rPr>
      <w:rFonts w:ascii="黑体" w:eastAsia="黑体" w:hAnsi="Calibri"/>
      <w:kern w:val="0"/>
      <w:sz w:val="32"/>
    </w:rPr>
  </w:style>
  <w:style w:type="paragraph" w:customStyle="1" w:styleId="afffffffffa">
    <w:name w:val="标准文件_页眉奇数页"/>
    <w:next w:val="affff"/>
    <w:autoRedefine/>
    <w:qFormat/>
    <w:pPr>
      <w:tabs>
        <w:tab w:val="center" w:pos="4154"/>
        <w:tab w:val="right" w:pos="8306"/>
      </w:tabs>
      <w:spacing w:after="120"/>
      <w:jc w:val="right"/>
    </w:pPr>
    <w:rPr>
      <w:rFonts w:ascii="黑体" w:eastAsia="黑体" w:hAnsi="宋体"/>
      <w:sz w:val="21"/>
    </w:rPr>
  </w:style>
  <w:style w:type="paragraph" w:customStyle="1" w:styleId="afffffffffb">
    <w:name w:val="标准文件_页眉偶数页"/>
    <w:basedOn w:val="afffffffffa"/>
    <w:next w:val="affff"/>
    <w:autoRedefine/>
    <w:qFormat/>
    <w:pPr>
      <w:jc w:val="left"/>
    </w:pPr>
  </w:style>
  <w:style w:type="paragraph" w:customStyle="1" w:styleId="afffffffffc">
    <w:name w:val="标准文件_参考文献标题"/>
    <w:basedOn w:val="affff"/>
    <w:next w:val="affff"/>
    <w:autoRedefine/>
    <w:qFormat/>
    <w:pPr>
      <w:widowControl/>
      <w:shd w:val="clear" w:color="FFFFFF" w:fill="FFFFFF"/>
      <w:spacing w:beforeLines="40" w:before="40" w:afterLines="50" w:after="50"/>
      <w:jc w:val="center"/>
      <w:outlineLvl w:val="0"/>
    </w:pPr>
    <w:rPr>
      <w:rFonts w:ascii="黑体" w:eastAsia="黑体" w:hAnsi="Calibri"/>
      <w:kern w:val="0"/>
    </w:rPr>
  </w:style>
  <w:style w:type="paragraph" w:customStyle="1" w:styleId="a">
    <w:name w:val="标准文件_参考文献条目"/>
    <w:autoRedefine/>
    <w:qFormat/>
    <w:pPr>
      <w:numPr>
        <w:numId w:val="17"/>
      </w:numPr>
    </w:pPr>
    <w:rPr>
      <w:rFonts w:ascii="宋体"/>
    </w:rPr>
  </w:style>
  <w:style w:type="paragraph" w:customStyle="1" w:styleId="afff6">
    <w:name w:val="标准文件_二级条标题"/>
    <w:next w:val="afffffffff1"/>
    <w:autoRedefine/>
    <w:qFormat/>
    <w:pPr>
      <w:widowControl w:val="0"/>
      <w:numPr>
        <w:ilvl w:val="3"/>
        <w:numId w:val="18"/>
      </w:numPr>
      <w:spacing w:beforeLines="50" w:before="50" w:afterLines="50" w:after="50"/>
      <w:jc w:val="both"/>
      <w:outlineLvl w:val="2"/>
    </w:pPr>
    <w:rPr>
      <w:rFonts w:ascii="黑体" w:eastAsia="黑体"/>
      <w:sz w:val="21"/>
    </w:rPr>
  </w:style>
  <w:style w:type="character" w:customStyle="1" w:styleId="afffffffffd">
    <w:name w:val="标准文件_发布"/>
    <w:autoRedefine/>
    <w:qFormat/>
    <w:rPr>
      <w:rFonts w:ascii="黑体" w:eastAsia="黑体"/>
      <w:spacing w:val="0"/>
      <w:w w:val="100"/>
      <w:position w:val="3"/>
      <w:sz w:val="28"/>
    </w:rPr>
  </w:style>
  <w:style w:type="paragraph" w:customStyle="1" w:styleId="ae">
    <w:name w:val="标准文件_方框数字列项"/>
    <w:basedOn w:val="afffffffff1"/>
    <w:autoRedefine/>
    <w:qFormat/>
    <w:pPr>
      <w:numPr>
        <w:numId w:val="19"/>
      </w:numPr>
      <w:ind w:firstLineChars="0" w:firstLine="0"/>
    </w:pPr>
  </w:style>
  <w:style w:type="paragraph" w:customStyle="1" w:styleId="afffffffffe">
    <w:name w:val="标准文件_封面标准编号"/>
    <w:basedOn w:val="affff"/>
    <w:next w:val="afffffffff8"/>
    <w:autoRedefine/>
    <w:qFormat/>
    <w:pPr>
      <w:adjustRightInd w:val="0"/>
      <w:spacing w:line="310" w:lineRule="exact"/>
      <w:jc w:val="right"/>
    </w:pPr>
    <w:rPr>
      <w:rFonts w:ascii="黑体" w:eastAsia="黑体" w:hAnsi="Calibri"/>
      <w:kern w:val="0"/>
      <w:sz w:val="28"/>
    </w:rPr>
  </w:style>
  <w:style w:type="paragraph" w:customStyle="1" w:styleId="affffffffff">
    <w:name w:val="标准文件_封面标准分类号"/>
    <w:basedOn w:val="affff"/>
    <w:autoRedefine/>
    <w:qFormat/>
    <w:pPr>
      <w:adjustRightInd w:val="0"/>
      <w:spacing w:line="400" w:lineRule="exact"/>
    </w:pPr>
    <w:rPr>
      <w:rFonts w:ascii="黑体" w:eastAsia="黑体" w:hAnsi="Calibri"/>
      <w:b/>
      <w:kern w:val="0"/>
      <w:sz w:val="28"/>
    </w:rPr>
  </w:style>
  <w:style w:type="paragraph" w:customStyle="1" w:styleId="affffffffff0">
    <w:name w:val="标准文件_封面标准名称"/>
    <w:basedOn w:val="affff"/>
    <w:autoRedefine/>
    <w:qFormat/>
    <w:pPr>
      <w:adjustRightInd w:val="0"/>
      <w:jc w:val="center"/>
    </w:pPr>
    <w:rPr>
      <w:rFonts w:ascii="黑体" w:eastAsia="黑体" w:hAnsi="Calibri"/>
      <w:kern w:val="0"/>
      <w:sz w:val="52"/>
    </w:rPr>
  </w:style>
  <w:style w:type="paragraph" w:customStyle="1" w:styleId="affffffffff1">
    <w:name w:val="标准文件_封面标准英文名称"/>
    <w:basedOn w:val="affff"/>
    <w:autoRedefine/>
    <w:qFormat/>
    <w:pPr>
      <w:adjustRightInd w:val="0"/>
      <w:jc w:val="center"/>
    </w:pPr>
    <w:rPr>
      <w:rFonts w:ascii="黑体" w:eastAsia="黑体" w:hAnsi="Calibri"/>
      <w:b/>
      <w:sz w:val="28"/>
    </w:rPr>
  </w:style>
  <w:style w:type="paragraph" w:customStyle="1" w:styleId="affffffffff2">
    <w:name w:val="标准文件_封面发布日期"/>
    <w:basedOn w:val="affff"/>
    <w:autoRedefine/>
    <w:qFormat/>
    <w:pPr>
      <w:adjustRightInd w:val="0"/>
      <w:spacing w:line="310" w:lineRule="exact"/>
    </w:pPr>
    <w:rPr>
      <w:rFonts w:ascii="黑体" w:eastAsia="黑体" w:hAnsi="Calibri"/>
      <w:kern w:val="0"/>
      <w:sz w:val="28"/>
    </w:rPr>
  </w:style>
  <w:style w:type="paragraph" w:customStyle="1" w:styleId="affffffffff3">
    <w:name w:val="标准文件_封面密级"/>
    <w:basedOn w:val="affff"/>
    <w:autoRedefine/>
    <w:qFormat/>
    <w:pPr>
      <w:adjustRightInd w:val="0"/>
      <w:spacing w:line="400" w:lineRule="exact"/>
    </w:pPr>
    <w:rPr>
      <w:rFonts w:ascii="Calibri" w:eastAsia="黑体" w:hAnsi="Calibri"/>
      <w:sz w:val="32"/>
    </w:rPr>
  </w:style>
  <w:style w:type="paragraph" w:customStyle="1" w:styleId="affffffffff4">
    <w:name w:val="标准文件_封面实施日期"/>
    <w:basedOn w:val="affff"/>
    <w:autoRedefine/>
    <w:qFormat/>
    <w:pPr>
      <w:adjustRightInd w:val="0"/>
      <w:spacing w:line="310" w:lineRule="exact"/>
      <w:jc w:val="right"/>
    </w:pPr>
    <w:rPr>
      <w:rFonts w:ascii="黑体" w:eastAsia="黑体" w:hAnsi="Calibri"/>
      <w:sz w:val="28"/>
    </w:rPr>
  </w:style>
  <w:style w:type="paragraph" w:customStyle="1" w:styleId="affffffffff5">
    <w:name w:val="标准文件_封面抬头"/>
    <w:basedOn w:val="afffffffff1"/>
    <w:autoRedefine/>
    <w:qFormat/>
    <w:pPr>
      <w:adjustRightInd w:val="0"/>
      <w:spacing w:line="800" w:lineRule="exact"/>
      <w:ind w:firstLineChars="0" w:firstLine="0"/>
      <w:jc w:val="distribute"/>
    </w:pPr>
    <w:rPr>
      <w:rFonts w:ascii="黑体" w:eastAsia="黑体"/>
      <w:b/>
      <w:sz w:val="64"/>
    </w:rPr>
  </w:style>
  <w:style w:type="paragraph" w:customStyle="1" w:styleId="affffffffff6">
    <w:name w:val="标准文件_附录标识"/>
    <w:next w:val="afffffffff1"/>
    <w:autoRedefine/>
    <w:qFormat/>
    <w:p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ffffffff7">
    <w:name w:val="标准文件_附录表标题"/>
    <w:next w:val="afffffffff1"/>
    <w:autoRedefine/>
    <w:qFormat/>
    <w:rsid w:val="00DF38A1"/>
    <w:pPr>
      <w:adjustRightInd w:val="0"/>
      <w:snapToGrid w:val="0"/>
      <w:spacing w:beforeLines="50" w:before="156" w:afterLines="50" w:after="156"/>
      <w:jc w:val="center"/>
      <w:textAlignment w:val="baseline"/>
    </w:pPr>
    <w:rPr>
      <w:rFonts w:ascii="黑体" w:eastAsia="黑体"/>
      <w:kern w:val="21"/>
      <w:sz w:val="21"/>
    </w:rPr>
  </w:style>
  <w:style w:type="paragraph" w:customStyle="1" w:styleId="affffffffff8">
    <w:name w:val="标准文件_附录一级条标题"/>
    <w:next w:val="afffffffff1"/>
    <w:autoRedefine/>
    <w:qFormat/>
    <w:pPr>
      <w:widowControl w:val="0"/>
      <w:spacing w:beforeLines="50" w:before="50" w:afterLines="50" w:after="50"/>
      <w:jc w:val="both"/>
      <w:outlineLvl w:val="2"/>
    </w:pPr>
    <w:rPr>
      <w:rFonts w:ascii="黑体" w:eastAsia="黑体"/>
      <w:kern w:val="21"/>
      <w:sz w:val="21"/>
    </w:rPr>
  </w:style>
  <w:style w:type="paragraph" w:customStyle="1" w:styleId="affffffffff9">
    <w:name w:val="标准文件_附录二级条标题"/>
    <w:basedOn w:val="affffffffff8"/>
    <w:next w:val="afffffffff1"/>
    <w:autoRedefine/>
    <w:qFormat/>
    <w:pPr>
      <w:widowControl/>
      <w:wordWrap w:val="0"/>
      <w:overflowPunct w:val="0"/>
      <w:autoSpaceDE w:val="0"/>
      <w:autoSpaceDN w:val="0"/>
      <w:textAlignment w:val="baseline"/>
      <w:outlineLvl w:val="3"/>
    </w:pPr>
  </w:style>
  <w:style w:type="paragraph" w:customStyle="1" w:styleId="affffffffffa">
    <w:name w:val="标准文件_附录公式"/>
    <w:basedOn w:val="afffffffff5"/>
    <w:next w:val="afffffffff5"/>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ffffffffb">
    <w:name w:val="标准文件_附录三级条标题"/>
    <w:next w:val="afffffffff1"/>
    <w:autoRedefine/>
    <w:qFormat/>
    <w:pPr>
      <w:widowControl w:val="0"/>
      <w:spacing w:beforeLines="50" w:before="50" w:afterLines="50" w:after="50"/>
      <w:jc w:val="both"/>
      <w:outlineLvl w:val="4"/>
    </w:pPr>
    <w:rPr>
      <w:rFonts w:ascii="黑体" w:eastAsia="黑体"/>
      <w:kern w:val="21"/>
      <w:sz w:val="21"/>
    </w:rPr>
  </w:style>
  <w:style w:type="paragraph" w:customStyle="1" w:styleId="affffffffffc">
    <w:name w:val="标准文件_附录四级条标题"/>
    <w:next w:val="afffffffff1"/>
    <w:autoRedefine/>
    <w:qFormat/>
    <w:pPr>
      <w:widowControl w:val="0"/>
      <w:spacing w:beforeLines="50" w:before="50" w:afterLines="50" w:after="50"/>
      <w:jc w:val="both"/>
      <w:outlineLvl w:val="5"/>
    </w:pPr>
    <w:rPr>
      <w:rFonts w:ascii="黑体" w:eastAsia="黑体"/>
      <w:kern w:val="21"/>
      <w:sz w:val="21"/>
    </w:rPr>
  </w:style>
  <w:style w:type="paragraph" w:customStyle="1" w:styleId="aff0">
    <w:name w:val="标准文件_附录图标题"/>
    <w:next w:val="afffffffff1"/>
    <w:autoRedefine/>
    <w:qFormat/>
    <w:pPr>
      <w:numPr>
        <w:ilvl w:val="1"/>
        <w:numId w:val="21"/>
      </w:numPr>
      <w:adjustRightInd w:val="0"/>
      <w:snapToGrid w:val="0"/>
      <w:spacing w:beforeLines="50" w:before="50" w:afterLines="50" w:after="50"/>
      <w:ind w:firstLine="420"/>
      <w:jc w:val="center"/>
    </w:pPr>
    <w:rPr>
      <w:rFonts w:ascii="黑体" w:eastAsia="黑体"/>
      <w:sz w:val="21"/>
    </w:rPr>
  </w:style>
  <w:style w:type="paragraph" w:customStyle="1" w:styleId="affffffffffd">
    <w:name w:val="标准文件_附录五级条标题"/>
    <w:next w:val="afffffffff1"/>
    <w:autoRedefine/>
    <w:qFormat/>
    <w:pPr>
      <w:widowControl w:val="0"/>
      <w:spacing w:beforeLines="50" w:before="50" w:afterLines="50" w:after="50"/>
      <w:jc w:val="both"/>
      <w:outlineLvl w:val="6"/>
    </w:pPr>
    <w:rPr>
      <w:rFonts w:ascii="黑体" w:eastAsia="黑体"/>
      <w:kern w:val="21"/>
      <w:sz w:val="21"/>
    </w:rPr>
  </w:style>
  <w:style w:type="paragraph" w:customStyle="1" w:styleId="af2">
    <w:name w:val="标准文件_附录英文标识"/>
    <w:next w:val="affff6"/>
    <w:autoRedefine/>
    <w:qFormat/>
    <w:pPr>
      <w:numPr>
        <w:numId w:val="22"/>
      </w:numPr>
      <w:tabs>
        <w:tab w:val="left" w:pos="6406"/>
      </w:tabs>
      <w:spacing w:before="220" w:after="320"/>
      <w:jc w:val="center"/>
      <w:outlineLvl w:val="0"/>
    </w:pPr>
    <w:rPr>
      <w:rFonts w:ascii="黑体" w:eastAsia="黑体"/>
      <w:sz w:val="21"/>
    </w:rPr>
  </w:style>
  <w:style w:type="paragraph" w:customStyle="1" w:styleId="affffffffffe">
    <w:name w:val="标准文件_附录章标题"/>
    <w:next w:val="afffffffff1"/>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ffff">
    <w:name w:val="标准文件_公式后的破折号"/>
    <w:basedOn w:val="afffffffff1"/>
    <w:next w:val="afffffffff1"/>
    <w:autoRedefine/>
    <w:qFormat/>
    <w:pPr>
      <w:ind w:leftChars="200" w:left="488" w:hangingChars="290" w:hanging="289"/>
    </w:pPr>
  </w:style>
  <w:style w:type="paragraph" w:customStyle="1" w:styleId="a6">
    <w:name w:val="标准文件_前言、引言标题"/>
    <w:next w:val="affff"/>
    <w:autoRedefine/>
    <w:qFormat/>
    <w:pPr>
      <w:numPr>
        <w:numId w:val="23"/>
      </w:numPr>
      <w:shd w:val="clear" w:color="FFFFFF" w:fill="FFFFFF"/>
      <w:spacing w:afterLines="150" w:after="150"/>
      <w:ind w:left="0" w:firstLine="0"/>
      <w:jc w:val="center"/>
      <w:outlineLvl w:val="0"/>
    </w:pPr>
    <w:rPr>
      <w:rFonts w:ascii="黑体" w:eastAsia="黑体"/>
      <w:sz w:val="32"/>
    </w:rPr>
  </w:style>
  <w:style w:type="paragraph" w:customStyle="1" w:styleId="afffffffffff0">
    <w:name w:val="标准文件_目次、标准名称标题"/>
    <w:basedOn w:val="a6"/>
    <w:next w:val="afffffffff1"/>
    <w:autoRedefine/>
    <w:qFormat/>
    <w:pPr>
      <w:spacing w:line="460" w:lineRule="exact"/>
    </w:pPr>
  </w:style>
  <w:style w:type="paragraph" w:customStyle="1" w:styleId="afffffffffff1">
    <w:name w:val="标准文件_目录标题"/>
    <w:basedOn w:val="affff"/>
    <w:autoRedefine/>
    <w:qFormat/>
    <w:pPr>
      <w:adjustRightInd w:val="0"/>
      <w:spacing w:afterLines="150" w:after="150"/>
      <w:jc w:val="center"/>
    </w:pPr>
    <w:rPr>
      <w:rFonts w:ascii="黑体" w:eastAsia="黑体" w:hAnsi="Calibri"/>
      <w:sz w:val="32"/>
    </w:rPr>
  </w:style>
  <w:style w:type="paragraph" w:customStyle="1" w:styleId="af4">
    <w:name w:val="标准文件_破折号列项"/>
    <w:autoRedefine/>
    <w:qFormat/>
    <w:pPr>
      <w:numPr>
        <w:numId w:val="24"/>
      </w:numPr>
      <w:adjustRightInd w:val="0"/>
      <w:snapToGrid w:val="0"/>
      <w:ind w:left="0" w:firstLineChars="200" w:firstLine="200"/>
    </w:pPr>
    <w:rPr>
      <w:sz w:val="21"/>
    </w:rPr>
  </w:style>
  <w:style w:type="paragraph" w:customStyle="1" w:styleId="aff3">
    <w:name w:val="标准文件_破折号列项（二级）"/>
    <w:basedOn w:val="af4"/>
    <w:autoRedefine/>
    <w:qFormat/>
    <w:pPr>
      <w:numPr>
        <w:numId w:val="25"/>
      </w:numPr>
      <w:ind w:left="0" w:firstLine="200"/>
    </w:pPr>
  </w:style>
  <w:style w:type="paragraph" w:customStyle="1" w:styleId="afff7">
    <w:name w:val="标准文件_三级条标题"/>
    <w:basedOn w:val="afff6"/>
    <w:next w:val="afffffffff1"/>
    <w:autoRedefine/>
    <w:qFormat/>
    <w:pPr>
      <w:widowControl/>
      <w:numPr>
        <w:ilvl w:val="4"/>
      </w:numPr>
      <w:ind w:left="0"/>
      <w:outlineLvl w:val="3"/>
    </w:pPr>
  </w:style>
  <w:style w:type="character" w:customStyle="1" w:styleId="13">
    <w:name w:val="不明显参考1"/>
    <w:autoRedefine/>
    <w:uiPriority w:val="31"/>
    <w:qFormat/>
    <w:rPr>
      <w:smallCaps/>
      <w:color w:val="C0504D"/>
      <w:u w:val="single"/>
    </w:rPr>
  </w:style>
  <w:style w:type="paragraph" w:customStyle="1" w:styleId="afffffffffff2">
    <w:name w:val="标准文件_示例后续"/>
    <w:basedOn w:val="affff"/>
    <w:autoRedefine/>
    <w:qFormat/>
    <w:pPr>
      <w:ind w:firstLineChars="200" w:firstLine="200"/>
    </w:pPr>
    <w:rPr>
      <w:rFonts w:ascii="Calibri" w:hAnsi="Calibri"/>
      <w:sz w:val="18"/>
      <w:szCs w:val="24"/>
    </w:rPr>
  </w:style>
  <w:style w:type="paragraph" w:customStyle="1" w:styleId="afff2">
    <w:name w:val="标准文件_数字编号列项"/>
    <w:autoRedefine/>
    <w:qFormat/>
    <w:pPr>
      <w:numPr>
        <w:numId w:val="26"/>
      </w:numPr>
      <w:jc w:val="both"/>
    </w:pPr>
    <w:rPr>
      <w:rFonts w:ascii="宋体" w:hAnsi="宋体"/>
      <w:sz w:val="21"/>
    </w:rPr>
  </w:style>
  <w:style w:type="paragraph" w:customStyle="1" w:styleId="afff8">
    <w:name w:val="标准文件_四级条标题"/>
    <w:next w:val="afffffffff1"/>
    <w:autoRedefine/>
    <w:qFormat/>
    <w:pPr>
      <w:widowControl w:val="0"/>
      <w:numPr>
        <w:ilvl w:val="5"/>
        <w:numId w:val="18"/>
      </w:numPr>
      <w:spacing w:beforeLines="50" w:before="50" w:afterLines="50" w:after="50"/>
      <w:jc w:val="both"/>
      <w:outlineLvl w:val="4"/>
    </w:pPr>
    <w:rPr>
      <w:rFonts w:ascii="黑体" w:eastAsia="黑体"/>
      <w:sz w:val="21"/>
    </w:rPr>
  </w:style>
  <w:style w:type="paragraph" w:customStyle="1" w:styleId="afffffffffff3">
    <w:name w:val="标准文件_条文脚注"/>
    <w:basedOn w:val="afb"/>
    <w:autoRedefine/>
    <w:qFormat/>
    <w:pPr>
      <w:numPr>
        <w:numId w:val="0"/>
      </w:numPr>
      <w:tabs>
        <w:tab w:val="clear" w:pos="0"/>
      </w:tabs>
      <w:adjustRightInd w:val="0"/>
      <w:ind w:firstLineChars="200" w:firstLine="200"/>
      <w:jc w:val="both"/>
    </w:pPr>
    <w:rPr>
      <w:rFonts w:ascii="宋体" w:hAnsi="宋体"/>
      <w:kern w:val="2"/>
    </w:rPr>
  </w:style>
  <w:style w:type="paragraph" w:customStyle="1" w:styleId="afa">
    <w:name w:val="标准文件_图表脚注"/>
    <w:basedOn w:val="affff"/>
    <w:next w:val="afffffffff1"/>
    <w:autoRedefine/>
    <w:qFormat/>
    <w:pPr>
      <w:numPr>
        <w:numId w:val="27"/>
      </w:numPr>
      <w:adjustRightInd w:val="0"/>
      <w:jc w:val="left"/>
    </w:pPr>
    <w:rPr>
      <w:rFonts w:ascii="宋体" w:hAnsi="宋体"/>
      <w:sz w:val="18"/>
    </w:rPr>
  </w:style>
  <w:style w:type="character" w:customStyle="1" w:styleId="afffffffffff4">
    <w:name w:val="标准文件_图表脚注内容"/>
    <w:autoRedefine/>
    <w:qFormat/>
    <w:rPr>
      <w:rFonts w:ascii="宋体" w:eastAsia="宋体" w:hAnsi="宋体" w:cs="Times New Roman"/>
      <w:spacing w:val="0"/>
      <w:sz w:val="18"/>
      <w:vertAlign w:val="superscript"/>
    </w:rPr>
  </w:style>
  <w:style w:type="paragraph" w:customStyle="1" w:styleId="afff9">
    <w:name w:val="标准文件_五级条标题"/>
    <w:next w:val="afffffffff1"/>
    <w:autoRedefine/>
    <w:qFormat/>
    <w:pPr>
      <w:widowControl w:val="0"/>
      <w:numPr>
        <w:ilvl w:val="6"/>
        <w:numId w:val="18"/>
      </w:numPr>
      <w:spacing w:beforeLines="50" w:before="50" w:afterLines="50" w:after="50"/>
      <w:jc w:val="both"/>
      <w:outlineLvl w:val="5"/>
    </w:pPr>
    <w:rPr>
      <w:rFonts w:ascii="黑体" w:eastAsia="黑体"/>
      <w:sz w:val="21"/>
    </w:rPr>
  </w:style>
  <w:style w:type="paragraph" w:customStyle="1" w:styleId="afff4">
    <w:name w:val="标准文件_章标题"/>
    <w:next w:val="afffffffff1"/>
    <w:autoRedefine/>
    <w:qFormat/>
    <w:pPr>
      <w:numPr>
        <w:ilvl w:val="1"/>
        <w:numId w:val="18"/>
      </w:numPr>
      <w:spacing w:beforeLines="100" w:before="100" w:afterLines="100" w:after="100"/>
      <w:jc w:val="both"/>
      <w:outlineLvl w:val="0"/>
    </w:pPr>
    <w:rPr>
      <w:rFonts w:ascii="黑体" w:eastAsia="黑体"/>
      <w:sz w:val="21"/>
    </w:rPr>
  </w:style>
  <w:style w:type="paragraph" w:customStyle="1" w:styleId="afff5">
    <w:name w:val="标准文件_一级条标题"/>
    <w:basedOn w:val="afff4"/>
    <w:next w:val="afffffffff1"/>
    <w:autoRedefine/>
    <w:qFormat/>
    <w:pPr>
      <w:numPr>
        <w:ilvl w:val="2"/>
      </w:numPr>
      <w:spacing w:beforeLines="50" w:before="50" w:afterLines="50" w:after="50"/>
      <w:ind w:left="4962"/>
      <w:outlineLvl w:val="1"/>
    </w:pPr>
  </w:style>
  <w:style w:type="paragraph" w:customStyle="1" w:styleId="afffffffffff5">
    <w:name w:val="标准文件_一致程度"/>
    <w:basedOn w:val="affff"/>
    <w:autoRedefine/>
    <w:qFormat/>
    <w:pPr>
      <w:adjustRightInd w:val="0"/>
      <w:spacing w:line="440" w:lineRule="exact"/>
      <w:jc w:val="center"/>
    </w:pPr>
    <w:rPr>
      <w:rFonts w:ascii="Calibri" w:hAnsi="Calibri"/>
      <w:sz w:val="28"/>
    </w:rPr>
  </w:style>
  <w:style w:type="paragraph" w:customStyle="1" w:styleId="afffffffffff6">
    <w:name w:val="标准文件_引言标题"/>
    <w:next w:val="affff"/>
    <w:autoRedefine/>
    <w:qFormat/>
    <w:pPr>
      <w:shd w:val="clear" w:color="FFFFFF" w:fill="FFFFFF"/>
      <w:spacing w:before="540" w:after="600"/>
      <w:jc w:val="center"/>
      <w:outlineLvl w:val="0"/>
    </w:pPr>
    <w:rPr>
      <w:rFonts w:ascii="黑体" w:eastAsia="黑体"/>
      <w:sz w:val="32"/>
    </w:rPr>
  </w:style>
  <w:style w:type="paragraph" w:customStyle="1" w:styleId="afffffffffff7">
    <w:name w:val="标准文件_英文图表脚注"/>
    <w:basedOn w:val="afffffffff5"/>
    <w:autoRedefine/>
    <w:qFormat/>
    <w:pPr>
      <w:widowControl/>
      <w:adjustRightInd/>
      <w:snapToGrid/>
      <w:spacing w:line="240" w:lineRule="auto"/>
      <w:ind w:left="79" w:hangingChars="80" w:hanging="79"/>
    </w:pPr>
    <w:rPr>
      <w:rFonts w:ascii="宋体" w:hAnsi="宋体"/>
    </w:rPr>
  </w:style>
  <w:style w:type="paragraph" w:customStyle="1" w:styleId="afffffffffff8">
    <w:name w:val="标准文件_数字编号列项（二级）"/>
    <w:autoRedefine/>
    <w:qFormat/>
    <w:pPr>
      <w:tabs>
        <w:tab w:val="left" w:pos="1276"/>
      </w:tabs>
      <w:ind w:left="1276" w:hanging="425"/>
      <w:jc w:val="both"/>
    </w:pPr>
    <w:rPr>
      <w:rFonts w:ascii="宋体"/>
      <w:sz w:val="21"/>
    </w:rPr>
  </w:style>
  <w:style w:type="paragraph" w:customStyle="1" w:styleId="af1">
    <w:name w:val="标准文件_英文注："/>
    <w:basedOn w:val="affff"/>
    <w:next w:val="afffffffff1"/>
    <w:autoRedefine/>
    <w:qFormat/>
    <w:pPr>
      <w:numPr>
        <w:numId w:val="28"/>
      </w:numPr>
      <w:tabs>
        <w:tab w:val="left" w:pos="420"/>
      </w:tabs>
      <w:autoSpaceDE w:val="0"/>
      <w:autoSpaceDN w:val="0"/>
      <w:adjustRightInd w:val="0"/>
    </w:pPr>
    <w:rPr>
      <w:rFonts w:ascii="宋体" w:hAnsi="宋体"/>
      <w:kern w:val="0"/>
      <w:sz w:val="18"/>
      <w:szCs w:val="20"/>
    </w:rPr>
  </w:style>
  <w:style w:type="paragraph" w:customStyle="1" w:styleId="aff6">
    <w:name w:val="标准文件_英文注×："/>
    <w:basedOn w:val="affff"/>
    <w:autoRedefine/>
    <w:qFormat/>
    <w:pPr>
      <w:numPr>
        <w:numId w:val="29"/>
      </w:numPr>
      <w:tabs>
        <w:tab w:val="left" w:pos="210"/>
      </w:tabs>
      <w:autoSpaceDE w:val="0"/>
      <w:autoSpaceDN w:val="0"/>
      <w:adjustRightInd w:val="0"/>
    </w:pPr>
    <w:rPr>
      <w:rFonts w:ascii="宋体" w:hAnsi="宋体"/>
      <w:kern w:val="0"/>
      <w:szCs w:val="20"/>
    </w:rPr>
  </w:style>
  <w:style w:type="paragraph" w:customStyle="1" w:styleId="afffffffffff9">
    <w:name w:val="标准文件_正文表标题"/>
    <w:next w:val="afffffffff1"/>
    <w:autoRedefine/>
    <w:qFormat/>
    <w:pPr>
      <w:tabs>
        <w:tab w:val="left" w:pos="0"/>
      </w:tabs>
      <w:spacing w:beforeLines="50" w:before="50" w:afterLines="50" w:after="50"/>
      <w:jc w:val="center"/>
    </w:pPr>
    <w:rPr>
      <w:rFonts w:ascii="黑体" w:eastAsia="黑体"/>
      <w:sz w:val="21"/>
    </w:rPr>
  </w:style>
  <w:style w:type="paragraph" w:customStyle="1" w:styleId="afffffffffffa">
    <w:name w:val="标准文件_正文公式"/>
    <w:basedOn w:val="affff"/>
    <w:next w:val="afffffffff5"/>
    <w:autoRedefine/>
    <w:qFormat/>
    <w:pPr>
      <w:tabs>
        <w:tab w:val="center" w:pos="4678"/>
        <w:tab w:val="right" w:leader="middleDot" w:pos="9356"/>
      </w:tabs>
      <w:adjustRightInd w:val="0"/>
    </w:pPr>
    <w:rPr>
      <w:rFonts w:ascii="宋体" w:hAnsi="宋体"/>
    </w:rPr>
  </w:style>
  <w:style w:type="paragraph" w:customStyle="1" w:styleId="afffffffffffb">
    <w:name w:val="标准文件_正文图标题"/>
    <w:next w:val="afffffffff1"/>
    <w:autoRedefine/>
    <w:qFormat/>
    <w:pPr>
      <w:spacing w:beforeLines="50" w:before="50" w:afterLines="50" w:after="50"/>
      <w:jc w:val="center"/>
    </w:pPr>
    <w:rPr>
      <w:rFonts w:ascii="黑体" w:eastAsia="黑体"/>
      <w:sz w:val="21"/>
    </w:rPr>
  </w:style>
  <w:style w:type="paragraph" w:customStyle="1" w:styleId="afffd">
    <w:name w:val="标准文件_正文英文表标题"/>
    <w:next w:val="afffffffff1"/>
    <w:autoRedefine/>
    <w:qFormat/>
    <w:pPr>
      <w:numPr>
        <w:numId w:val="30"/>
      </w:numPr>
      <w:jc w:val="center"/>
    </w:pPr>
    <w:rPr>
      <w:rFonts w:ascii="黑体" w:eastAsia="黑体"/>
      <w:sz w:val="21"/>
    </w:rPr>
  </w:style>
  <w:style w:type="paragraph" w:customStyle="1" w:styleId="aff2">
    <w:name w:val="标准文件_正文英文图标题"/>
    <w:next w:val="afffffffff1"/>
    <w:autoRedefine/>
    <w:qFormat/>
    <w:pPr>
      <w:numPr>
        <w:numId w:val="31"/>
      </w:numPr>
      <w:jc w:val="center"/>
    </w:pPr>
    <w:rPr>
      <w:rFonts w:ascii="黑体" w:eastAsia="黑体"/>
      <w:sz w:val="21"/>
    </w:rPr>
  </w:style>
  <w:style w:type="paragraph" w:customStyle="1" w:styleId="afffffffffffc">
    <w:name w:val="标准文件_编号列项（三级）"/>
    <w:autoRedefine/>
    <w:qFormat/>
    <w:pPr>
      <w:ind w:left="1701" w:hanging="425"/>
    </w:pPr>
    <w:rPr>
      <w:rFonts w:ascii="宋体"/>
      <w:sz w:val="21"/>
    </w:rPr>
  </w:style>
  <w:style w:type="paragraph" w:customStyle="1" w:styleId="a1">
    <w:name w:val="二级无标题条"/>
    <w:basedOn w:val="affff"/>
    <w:autoRedefine/>
    <w:qFormat/>
    <w:pPr>
      <w:numPr>
        <w:ilvl w:val="3"/>
        <w:numId w:val="32"/>
      </w:numPr>
    </w:pPr>
    <w:rPr>
      <w:rFonts w:ascii="宋体" w:hAnsi="宋体"/>
      <w:szCs w:val="24"/>
    </w:rPr>
  </w:style>
  <w:style w:type="paragraph" w:customStyle="1" w:styleId="afffffffffffd">
    <w:name w:val="附录二级无标题条"/>
    <w:basedOn w:val="affff"/>
    <w:next w:val="afffffffff1"/>
    <w:autoRedefine/>
    <w:qFormat/>
    <w:pPr>
      <w:widowControl/>
      <w:wordWrap w:val="0"/>
      <w:overflowPunct w:val="0"/>
      <w:autoSpaceDE w:val="0"/>
      <w:autoSpaceDN w:val="0"/>
      <w:textAlignment w:val="baseline"/>
      <w:outlineLvl w:val="3"/>
    </w:pPr>
    <w:rPr>
      <w:rFonts w:ascii="宋体" w:hAnsi="宋体"/>
      <w:kern w:val="21"/>
    </w:rPr>
  </w:style>
  <w:style w:type="paragraph" w:customStyle="1" w:styleId="afffffffffffe">
    <w:name w:val="附录三级无标题条"/>
    <w:basedOn w:val="afffffffffffd"/>
    <w:next w:val="afffffffff1"/>
    <w:autoRedefine/>
    <w:qFormat/>
    <w:pPr>
      <w:outlineLvl w:val="4"/>
    </w:pPr>
  </w:style>
  <w:style w:type="paragraph" w:customStyle="1" w:styleId="affffffffffff">
    <w:name w:val="附录四级无标题条"/>
    <w:basedOn w:val="afffffffffffe"/>
    <w:next w:val="afffffffff1"/>
    <w:autoRedefine/>
    <w:qFormat/>
    <w:pPr>
      <w:outlineLvl w:val="5"/>
    </w:pPr>
  </w:style>
  <w:style w:type="paragraph" w:customStyle="1" w:styleId="affffffffffff0">
    <w:name w:val="附录图"/>
    <w:next w:val="afffffffff1"/>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fffffffffff1">
    <w:name w:val="标准文件_一级项"/>
    <w:autoRedefine/>
    <w:qFormat/>
    <w:pPr>
      <w:tabs>
        <w:tab w:val="left" w:pos="851"/>
      </w:tabs>
      <w:ind w:left="851" w:hanging="426"/>
    </w:pPr>
    <w:rPr>
      <w:rFonts w:ascii="宋体"/>
      <w:sz w:val="21"/>
    </w:rPr>
  </w:style>
  <w:style w:type="paragraph" w:customStyle="1" w:styleId="affffffffffff2">
    <w:name w:val="附录五级无标题条"/>
    <w:basedOn w:val="affffffffffff"/>
    <w:next w:val="afffffffff1"/>
    <w:autoRedefine/>
    <w:qFormat/>
    <w:pPr>
      <w:outlineLvl w:val="6"/>
    </w:pPr>
  </w:style>
  <w:style w:type="paragraph" w:customStyle="1" w:styleId="affffffffffff3">
    <w:name w:val="附录性质"/>
    <w:basedOn w:val="affff"/>
    <w:autoRedefine/>
    <w:qFormat/>
    <w:pPr>
      <w:widowControl/>
      <w:spacing w:line="400" w:lineRule="exact"/>
      <w:jc w:val="center"/>
    </w:pPr>
    <w:rPr>
      <w:rFonts w:ascii="黑体" w:eastAsia="黑体" w:hAnsi="Calibri"/>
    </w:rPr>
  </w:style>
  <w:style w:type="paragraph" w:customStyle="1" w:styleId="affffffffffff4">
    <w:name w:val="附录一级无标题条"/>
    <w:basedOn w:val="affffffffffe"/>
    <w:next w:val="afffffffff1"/>
    <w:autoRedefine/>
    <w:qFormat/>
    <w:pPr>
      <w:autoSpaceDN w:val="0"/>
      <w:outlineLvl w:val="2"/>
    </w:pPr>
    <w:rPr>
      <w:rFonts w:ascii="宋体" w:eastAsia="宋体" w:hAnsi="宋体"/>
    </w:rPr>
  </w:style>
  <w:style w:type="character" w:customStyle="1" w:styleId="affffffffffff5">
    <w:name w:val="个人答复风格"/>
    <w:autoRedefine/>
    <w:qFormat/>
    <w:rPr>
      <w:rFonts w:ascii="Arial" w:eastAsia="宋体" w:hAnsi="Arial" w:cs="Arial"/>
      <w:color w:val="auto"/>
      <w:spacing w:val="0"/>
      <w:sz w:val="20"/>
    </w:rPr>
  </w:style>
  <w:style w:type="character" w:customStyle="1" w:styleId="affffffffffff6">
    <w:name w:val="个人撰写风格"/>
    <w:autoRedefine/>
    <w:qFormat/>
    <w:rPr>
      <w:rFonts w:ascii="Arial" w:eastAsia="宋体" w:hAnsi="Arial" w:cs="Arial"/>
      <w:color w:val="auto"/>
      <w:spacing w:val="0"/>
      <w:sz w:val="20"/>
    </w:rPr>
  </w:style>
  <w:style w:type="paragraph" w:customStyle="1" w:styleId="affffffffffff7">
    <w:name w:val="脚注后续"/>
    <w:autoRedefine/>
    <w:qFormat/>
    <w:pPr>
      <w:ind w:leftChars="350" w:left="350"/>
      <w:jc w:val="both"/>
    </w:pPr>
    <w:rPr>
      <w:rFonts w:ascii="宋体"/>
      <w:sz w:val="18"/>
    </w:rPr>
  </w:style>
  <w:style w:type="paragraph" w:customStyle="1" w:styleId="afffe">
    <w:name w:val="列项——"/>
    <w:autoRedefine/>
    <w:qFormat/>
    <w:pPr>
      <w:widowControl w:val="0"/>
      <w:numPr>
        <w:numId w:val="33"/>
      </w:numPr>
      <w:jc w:val="both"/>
    </w:pPr>
    <w:rPr>
      <w:rFonts w:ascii="宋体" w:hAnsi="宋体"/>
      <w:sz w:val="21"/>
    </w:rPr>
  </w:style>
  <w:style w:type="paragraph" w:customStyle="1" w:styleId="affffffffffff8">
    <w:name w:val="列项·"/>
    <w:basedOn w:val="afffffffff1"/>
    <w:autoRedefine/>
    <w:qFormat/>
    <w:pPr>
      <w:tabs>
        <w:tab w:val="left" w:pos="840"/>
      </w:tabs>
    </w:pPr>
  </w:style>
  <w:style w:type="paragraph" w:customStyle="1" w:styleId="210">
    <w:name w:val="目录 21"/>
    <w:basedOn w:val="affff"/>
    <w:next w:val="affff"/>
    <w:autoRedefine/>
    <w:semiHidden/>
    <w:qFormat/>
    <w:pPr>
      <w:jc w:val="left"/>
    </w:pPr>
    <w:rPr>
      <w:rFonts w:ascii="Calibri" w:hAnsi="Calibri"/>
      <w:bCs/>
      <w:iCs/>
    </w:rPr>
  </w:style>
  <w:style w:type="paragraph" w:customStyle="1" w:styleId="310">
    <w:name w:val="目录 31"/>
    <w:basedOn w:val="affff"/>
    <w:next w:val="affff"/>
    <w:autoRedefine/>
    <w:semiHidden/>
    <w:qFormat/>
    <w:pPr>
      <w:adjustRightInd w:val="0"/>
    </w:pPr>
    <w:rPr>
      <w:rFonts w:ascii="宋体" w:hAnsi="宋体"/>
      <w:iCs/>
    </w:rPr>
  </w:style>
  <w:style w:type="paragraph" w:customStyle="1" w:styleId="410">
    <w:name w:val="目录 41"/>
    <w:basedOn w:val="affff"/>
    <w:next w:val="affff"/>
    <w:autoRedefine/>
    <w:semiHidden/>
    <w:qFormat/>
    <w:pPr>
      <w:jc w:val="left"/>
    </w:pPr>
    <w:rPr>
      <w:rFonts w:ascii="Calibri" w:hAnsi="Calibri"/>
    </w:rPr>
  </w:style>
  <w:style w:type="paragraph" w:customStyle="1" w:styleId="510">
    <w:name w:val="目录 51"/>
    <w:basedOn w:val="affff"/>
    <w:next w:val="affff"/>
    <w:autoRedefine/>
    <w:semiHidden/>
    <w:qFormat/>
    <w:pPr>
      <w:adjustRightInd w:val="0"/>
    </w:pPr>
    <w:rPr>
      <w:rFonts w:ascii="宋体" w:hAnsi="宋体"/>
    </w:rPr>
  </w:style>
  <w:style w:type="paragraph" w:customStyle="1" w:styleId="610">
    <w:name w:val="目录 61"/>
    <w:basedOn w:val="affff"/>
    <w:next w:val="affff"/>
    <w:autoRedefine/>
    <w:semiHidden/>
    <w:qFormat/>
    <w:pPr>
      <w:jc w:val="left"/>
    </w:pPr>
    <w:rPr>
      <w:rFonts w:ascii="Calibri" w:hAnsi="Calibri"/>
    </w:rPr>
  </w:style>
  <w:style w:type="paragraph" w:customStyle="1" w:styleId="710">
    <w:name w:val="目录 71"/>
    <w:basedOn w:val="610"/>
    <w:autoRedefine/>
    <w:semiHidden/>
    <w:qFormat/>
    <w:pPr>
      <w:ind w:left="1260"/>
    </w:pPr>
  </w:style>
  <w:style w:type="paragraph" w:customStyle="1" w:styleId="810">
    <w:name w:val="目录 81"/>
    <w:basedOn w:val="710"/>
    <w:autoRedefine/>
    <w:semiHidden/>
    <w:qFormat/>
    <w:pPr>
      <w:ind w:left="1470"/>
    </w:pPr>
  </w:style>
  <w:style w:type="paragraph" w:customStyle="1" w:styleId="910">
    <w:name w:val="目录 91"/>
    <w:basedOn w:val="810"/>
    <w:autoRedefine/>
    <w:semiHidden/>
    <w:qFormat/>
    <w:pPr>
      <w:ind w:left="1680"/>
    </w:pPr>
  </w:style>
  <w:style w:type="paragraph" w:customStyle="1" w:styleId="afff3">
    <w:name w:val="前言标题"/>
    <w:next w:val="affff"/>
    <w:autoRedefine/>
    <w:qFormat/>
    <w:pPr>
      <w:numPr>
        <w:numId w:val="18"/>
      </w:numPr>
      <w:shd w:val="clear" w:color="FFFFFF" w:fill="FFFFFF"/>
      <w:spacing w:before="540" w:after="600"/>
      <w:jc w:val="center"/>
      <w:outlineLvl w:val="0"/>
    </w:pPr>
    <w:rPr>
      <w:rFonts w:ascii="黑体" w:eastAsia="黑体"/>
      <w:sz w:val="32"/>
    </w:rPr>
  </w:style>
  <w:style w:type="paragraph" w:customStyle="1" w:styleId="a2">
    <w:name w:val="三级无标题条"/>
    <w:basedOn w:val="affff"/>
    <w:autoRedefine/>
    <w:qFormat/>
    <w:pPr>
      <w:numPr>
        <w:ilvl w:val="4"/>
        <w:numId w:val="32"/>
      </w:numPr>
    </w:pPr>
    <w:rPr>
      <w:rFonts w:ascii="宋体" w:hAnsi="宋体"/>
      <w:szCs w:val="24"/>
    </w:rPr>
  </w:style>
  <w:style w:type="paragraph" w:customStyle="1" w:styleId="a3">
    <w:name w:val="四级无标题条"/>
    <w:basedOn w:val="affff"/>
    <w:autoRedefine/>
    <w:qFormat/>
    <w:pPr>
      <w:numPr>
        <w:ilvl w:val="5"/>
        <w:numId w:val="32"/>
      </w:numPr>
    </w:pPr>
    <w:rPr>
      <w:rFonts w:ascii="宋体" w:hAnsi="宋体"/>
      <w:szCs w:val="24"/>
    </w:rPr>
  </w:style>
  <w:style w:type="paragraph" w:customStyle="1" w:styleId="affffffffffff9">
    <w:name w:val="无标题条"/>
    <w:next w:val="afffffffff1"/>
    <w:autoRedefine/>
    <w:qFormat/>
    <w:pPr>
      <w:jc w:val="both"/>
    </w:pPr>
    <w:rPr>
      <w:rFonts w:ascii="宋体" w:hAnsi="宋体"/>
      <w:sz w:val="21"/>
    </w:rPr>
  </w:style>
  <w:style w:type="paragraph" w:customStyle="1" w:styleId="a4">
    <w:name w:val="五级无标题条"/>
    <w:basedOn w:val="affff"/>
    <w:autoRedefine/>
    <w:qFormat/>
    <w:pPr>
      <w:numPr>
        <w:ilvl w:val="6"/>
        <w:numId w:val="32"/>
      </w:numPr>
      <w:spacing w:line="400" w:lineRule="exact"/>
    </w:pPr>
    <w:rPr>
      <w:rFonts w:ascii="Calibri" w:hAnsi="Calibri"/>
      <w:szCs w:val="24"/>
    </w:rPr>
  </w:style>
  <w:style w:type="paragraph" w:customStyle="1" w:styleId="a0">
    <w:name w:val="一级无标题条"/>
    <w:basedOn w:val="affff"/>
    <w:autoRedefine/>
    <w:qFormat/>
    <w:pPr>
      <w:numPr>
        <w:ilvl w:val="2"/>
        <w:numId w:val="32"/>
      </w:numPr>
      <w:spacing w:before="10" w:after="10"/>
    </w:pPr>
    <w:rPr>
      <w:rFonts w:ascii="宋体" w:hAnsi="宋体"/>
      <w:szCs w:val="24"/>
    </w:rPr>
  </w:style>
  <w:style w:type="paragraph" w:customStyle="1" w:styleId="affffffffffffa">
    <w:name w:val="注:后续"/>
    <w:autoRedefine/>
    <w:qFormat/>
    <w:pPr>
      <w:spacing w:line="300" w:lineRule="exact"/>
      <w:ind w:leftChars="400" w:left="600" w:hangingChars="200" w:hanging="200"/>
      <w:jc w:val="both"/>
    </w:pPr>
    <w:rPr>
      <w:rFonts w:ascii="宋体"/>
      <w:sz w:val="18"/>
    </w:rPr>
  </w:style>
  <w:style w:type="paragraph" w:customStyle="1" w:styleId="affffffffffffb">
    <w:name w:val="注×:后续"/>
    <w:basedOn w:val="affffffffffffa"/>
    <w:autoRedefine/>
    <w:qFormat/>
    <w:pPr>
      <w:ind w:leftChars="0" w:left="1406" w:firstLineChars="0" w:hanging="499"/>
    </w:pPr>
  </w:style>
  <w:style w:type="paragraph" w:customStyle="1" w:styleId="affffffffffffc">
    <w:name w:val="标准文件_一级无标题"/>
    <w:basedOn w:val="afff5"/>
    <w:autoRedefine/>
    <w:qFormat/>
    <w:pPr>
      <w:spacing w:beforeLines="0" w:before="0" w:afterLines="0" w:after="0"/>
      <w:outlineLvl w:val="9"/>
    </w:pPr>
    <w:rPr>
      <w:rFonts w:ascii="宋体" w:eastAsia="宋体"/>
    </w:rPr>
  </w:style>
  <w:style w:type="paragraph" w:customStyle="1" w:styleId="affffffffffffd">
    <w:name w:val="标准文件_五级无标题"/>
    <w:basedOn w:val="afff9"/>
    <w:autoRedefine/>
    <w:qFormat/>
    <w:pPr>
      <w:spacing w:beforeLines="0" w:before="0" w:afterLines="0" w:after="0"/>
      <w:outlineLvl w:val="9"/>
    </w:pPr>
    <w:rPr>
      <w:rFonts w:ascii="宋体" w:eastAsia="宋体"/>
    </w:rPr>
  </w:style>
  <w:style w:type="paragraph" w:customStyle="1" w:styleId="affffffffffffe">
    <w:name w:val="标准文件_三级无标题"/>
    <w:basedOn w:val="afff7"/>
    <w:qFormat/>
    <w:pPr>
      <w:spacing w:beforeLines="0" w:before="0" w:afterLines="0" w:after="0"/>
      <w:outlineLvl w:val="9"/>
    </w:pPr>
    <w:rPr>
      <w:rFonts w:ascii="宋体" w:eastAsia="宋体"/>
    </w:rPr>
  </w:style>
  <w:style w:type="paragraph" w:customStyle="1" w:styleId="afffffffffffff">
    <w:name w:val="标准文件_二级无标题"/>
    <w:basedOn w:val="afff6"/>
    <w:qFormat/>
    <w:pPr>
      <w:spacing w:beforeLines="0" w:before="0" w:afterLines="0" w:after="0"/>
      <w:outlineLvl w:val="9"/>
    </w:pPr>
    <w:rPr>
      <w:rFonts w:ascii="宋体" w:eastAsia="宋体"/>
    </w:rPr>
  </w:style>
  <w:style w:type="paragraph" w:customStyle="1" w:styleId="afffffffffffff0">
    <w:name w:val="标准_四级无标题"/>
    <w:basedOn w:val="afff8"/>
    <w:next w:val="afffffffff1"/>
    <w:qFormat/>
    <w:rPr>
      <w:rFonts w:eastAsia="宋体"/>
    </w:rPr>
  </w:style>
  <w:style w:type="paragraph" w:customStyle="1" w:styleId="afffffffffffff1">
    <w:name w:val="标准文件_四级无标题"/>
    <w:basedOn w:val="afff8"/>
    <w:qFormat/>
    <w:pPr>
      <w:spacing w:beforeLines="0" w:before="0" w:afterLines="0" w:after="0"/>
      <w:outlineLvl w:val="9"/>
    </w:pPr>
    <w:rPr>
      <w:rFonts w:ascii="宋体" w:eastAsia="宋体" w:hAnsi="黑体"/>
      <w:szCs w:val="52"/>
    </w:rPr>
  </w:style>
  <w:style w:type="paragraph" w:customStyle="1" w:styleId="aff9">
    <w:name w:val="标准文件_大写罗马数字编号列项"/>
    <w:basedOn w:val="afffffffff1"/>
    <w:qFormat/>
    <w:pPr>
      <w:numPr>
        <w:numId w:val="34"/>
      </w:numPr>
      <w:ind w:firstLineChars="0" w:firstLine="0"/>
    </w:pPr>
    <w:rPr>
      <w:rFonts w:ascii="Times New Roman" w:cs="Arial"/>
      <w:szCs w:val="28"/>
    </w:rPr>
  </w:style>
  <w:style w:type="paragraph" w:customStyle="1" w:styleId="af">
    <w:name w:val="标准文件_小写罗马数字编号列项"/>
    <w:basedOn w:val="afffffffff1"/>
    <w:qFormat/>
    <w:pPr>
      <w:numPr>
        <w:numId w:val="35"/>
      </w:numPr>
      <w:ind w:firstLineChars="0" w:firstLine="0"/>
    </w:pPr>
    <w:rPr>
      <w:rFonts w:cs="Arial"/>
      <w:szCs w:val="28"/>
    </w:rPr>
  </w:style>
  <w:style w:type="paragraph" w:customStyle="1" w:styleId="afffffffffffff2">
    <w:name w:val="标准文件_附录标题"/>
    <w:basedOn w:val="affffffffff6"/>
    <w:qFormat/>
    <w:pPr>
      <w:spacing w:after="280"/>
      <w:outlineLvl w:val="9"/>
    </w:pPr>
  </w:style>
  <w:style w:type="paragraph" w:customStyle="1" w:styleId="afffffffffffff3">
    <w:name w:val="标准文件_二级项"/>
    <w:qFormat/>
    <w:rPr>
      <w:rFonts w:ascii="宋体"/>
      <w:sz w:val="21"/>
    </w:rPr>
  </w:style>
  <w:style w:type="paragraph" w:customStyle="1" w:styleId="afffffffffffff4">
    <w:name w:val="标准文件_三级项"/>
    <w:basedOn w:val="affff"/>
    <w:qFormat/>
    <w:pPr>
      <w:adjustRightInd w:val="0"/>
      <w:spacing w:line="-300" w:lineRule="auto"/>
      <w:ind w:left="851" w:hanging="426"/>
    </w:pPr>
  </w:style>
  <w:style w:type="paragraph" w:customStyle="1" w:styleId="afffffffffffff5">
    <w:name w:val="标准文件_字母编号列项（一级）"/>
    <w:qFormat/>
    <w:pPr>
      <w:tabs>
        <w:tab w:val="left" w:pos="851"/>
      </w:tabs>
      <w:ind w:left="851" w:hanging="426"/>
      <w:jc w:val="both"/>
    </w:pPr>
    <w:rPr>
      <w:rFonts w:ascii="宋体"/>
      <w:sz w:val="21"/>
    </w:rPr>
  </w:style>
  <w:style w:type="paragraph" w:customStyle="1" w:styleId="afffffffffffff6">
    <w:name w:val="标准文件_索引字母"/>
    <w:next w:val="afffffffff1"/>
    <w:qFormat/>
    <w:pPr>
      <w:jc w:val="center"/>
    </w:pPr>
    <w:rPr>
      <w:rFonts w:ascii="宋体" w:eastAsia="Times New Roman" w:hAnsi="宋体"/>
      <w:b/>
      <w:kern w:val="2"/>
      <w:sz w:val="21"/>
    </w:rPr>
  </w:style>
  <w:style w:type="paragraph" w:customStyle="1" w:styleId="afffffffffffff7">
    <w:name w:val="标准文件_附录前"/>
    <w:next w:val="afffffffff1"/>
    <w:qFormat/>
    <w:pPr>
      <w:spacing w:line="20" w:lineRule="atLeast"/>
      <w:ind w:firstLine="200"/>
    </w:pPr>
    <w:rPr>
      <w:rFonts w:ascii="宋体" w:hAnsi="宋体"/>
      <w:kern w:val="2"/>
      <w:sz w:val="10"/>
    </w:rPr>
  </w:style>
  <w:style w:type="paragraph" w:customStyle="1" w:styleId="afffffffffffff8">
    <w:name w:val="标准文件_正文标准名称"/>
    <w:qFormat/>
    <w:pPr>
      <w:spacing w:after="640" w:line="400" w:lineRule="exact"/>
      <w:jc w:val="center"/>
    </w:pPr>
    <w:rPr>
      <w:rFonts w:ascii="黑体" w:eastAsia="黑体" w:hAnsi="黑体"/>
      <w:kern w:val="2"/>
      <w:sz w:val="32"/>
      <w:szCs w:val="32"/>
    </w:rPr>
  </w:style>
  <w:style w:type="paragraph" w:customStyle="1" w:styleId="afffffffffffff9">
    <w:name w:val="标准文件_表格"/>
    <w:basedOn w:val="afffffffff1"/>
    <w:qFormat/>
    <w:pPr>
      <w:ind w:firstLineChars="0" w:firstLine="0"/>
      <w:jc w:val="center"/>
    </w:pPr>
    <w:rPr>
      <w:sz w:val="18"/>
    </w:rPr>
  </w:style>
  <w:style w:type="paragraph" w:customStyle="1" w:styleId="afffffffffffffa">
    <w:name w:val="标准文件_注："/>
    <w:next w:val="afffffffff1"/>
    <w:qFormat/>
    <w:pPr>
      <w:widowControl w:val="0"/>
      <w:autoSpaceDE w:val="0"/>
      <w:autoSpaceDN w:val="0"/>
      <w:ind w:left="737" w:hanging="374"/>
      <w:jc w:val="both"/>
    </w:pPr>
    <w:rPr>
      <w:rFonts w:ascii="宋体"/>
      <w:sz w:val="18"/>
      <w:szCs w:val="18"/>
    </w:rPr>
  </w:style>
  <w:style w:type="paragraph" w:customStyle="1" w:styleId="afffffffffffffb">
    <w:name w:val="标准文件_注×："/>
    <w:qFormat/>
    <w:pPr>
      <w:widowControl w:val="0"/>
      <w:autoSpaceDE w:val="0"/>
      <w:autoSpaceDN w:val="0"/>
      <w:ind w:left="811" w:hanging="448"/>
      <w:jc w:val="both"/>
    </w:pPr>
    <w:rPr>
      <w:rFonts w:ascii="宋体"/>
      <w:sz w:val="18"/>
      <w:szCs w:val="18"/>
    </w:rPr>
  </w:style>
  <w:style w:type="paragraph" w:customStyle="1" w:styleId="afffffffffffffc">
    <w:name w:val="标准文件_示例："/>
    <w:next w:val="afffffffffffffd"/>
    <w:autoRedefine/>
    <w:qFormat/>
    <w:pPr>
      <w:widowControl w:val="0"/>
      <w:ind w:firstLine="363"/>
      <w:jc w:val="both"/>
    </w:pPr>
    <w:rPr>
      <w:rFonts w:ascii="宋体"/>
      <w:sz w:val="18"/>
      <w:szCs w:val="18"/>
    </w:rPr>
  </w:style>
  <w:style w:type="paragraph" w:customStyle="1" w:styleId="afffffffffffffd">
    <w:name w:val="标准文件_示例内容"/>
    <w:basedOn w:val="afffffffff1"/>
    <w:qFormat/>
    <w:pPr>
      <w:ind w:firstLine="420"/>
    </w:pPr>
    <w:rPr>
      <w:sz w:val="18"/>
    </w:rPr>
  </w:style>
  <w:style w:type="paragraph" w:customStyle="1" w:styleId="afffffffffffffe">
    <w:name w:val="标准文件_示例×："/>
    <w:basedOn w:val="affff"/>
    <w:next w:val="afffffffffffffd"/>
    <w:qFormat/>
    <w:pPr>
      <w:widowControl/>
      <w:ind w:firstLine="363"/>
    </w:pPr>
    <w:rPr>
      <w:rFonts w:ascii="宋体"/>
      <w:kern w:val="0"/>
      <w:sz w:val="18"/>
      <w:szCs w:val="18"/>
    </w:rPr>
  </w:style>
  <w:style w:type="character" w:customStyle="1" w:styleId="Chard">
    <w:name w:val="标准文件_段 Char"/>
    <w:link w:val="afffffffff1"/>
    <w:qFormat/>
    <w:rPr>
      <w:rFonts w:ascii="宋体"/>
      <w:sz w:val="21"/>
    </w:rPr>
  </w:style>
  <w:style w:type="paragraph" w:customStyle="1" w:styleId="affffffffffffff">
    <w:name w:val="标准文件_表格续"/>
    <w:basedOn w:val="afffffffff1"/>
    <w:next w:val="afffffffff1"/>
    <w:qFormat/>
    <w:pPr>
      <w:jc w:val="center"/>
    </w:pPr>
    <w:rPr>
      <w:rFonts w:ascii="黑体" w:eastAsia="黑体" w:hAnsi="黑体"/>
    </w:rPr>
  </w:style>
  <w:style w:type="character" w:styleId="affffffffffffff0">
    <w:name w:val="Placeholder Text"/>
    <w:basedOn w:val="affff0"/>
    <w:uiPriority w:val="99"/>
    <w:semiHidden/>
    <w:qFormat/>
    <w:rPr>
      <w:color w:val="808080"/>
    </w:rPr>
  </w:style>
  <w:style w:type="paragraph" w:customStyle="1" w:styleId="2a">
    <w:name w:val="标准文件_二级项2"/>
    <w:basedOn w:val="afffffffff1"/>
    <w:qFormat/>
    <w:pPr>
      <w:ind w:left="1271" w:firstLineChars="0" w:hanging="420"/>
    </w:pPr>
  </w:style>
  <w:style w:type="paragraph" w:customStyle="1" w:styleId="20">
    <w:name w:val="标准文件_三级项2"/>
    <w:basedOn w:val="afffffffff1"/>
    <w:qFormat/>
    <w:pPr>
      <w:numPr>
        <w:numId w:val="36"/>
      </w:numPr>
      <w:spacing w:line="300" w:lineRule="exact"/>
      <w:ind w:left="1276" w:firstLineChars="0" w:hanging="425"/>
    </w:pPr>
    <w:rPr>
      <w:rFonts w:ascii="Times New Roman"/>
    </w:rPr>
  </w:style>
  <w:style w:type="paragraph" w:customStyle="1" w:styleId="2">
    <w:name w:val="标准文件_一级项2"/>
    <w:basedOn w:val="afffffffff1"/>
    <w:qFormat/>
    <w:pPr>
      <w:numPr>
        <w:numId w:val="37"/>
      </w:numPr>
      <w:spacing w:line="300" w:lineRule="exact"/>
      <w:ind w:left="1271" w:firstLineChars="0" w:hanging="420"/>
    </w:pPr>
    <w:rPr>
      <w:rFonts w:ascii="Times New Roman"/>
    </w:rPr>
  </w:style>
  <w:style w:type="paragraph" w:customStyle="1" w:styleId="affffffffffffff1">
    <w:name w:val="标准文件_提示"/>
    <w:basedOn w:val="afffffffff1"/>
    <w:next w:val="afffffffff1"/>
    <w:qFormat/>
    <w:pPr>
      <w:ind w:firstLine="420"/>
    </w:pPr>
    <w:rPr>
      <w:rFonts w:ascii="黑体" w:eastAsia="黑体"/>
    </w:rPr>
  </w:style>
  <w:style w:type="character" w:customStyle="1" w:styleId="affffffffffffff2">
    <w:name w:val="标准文件_来源"/>
    <w:basedOn w:val="affff0"/>
    <w:uiPriority w:val="1"/>
    <w:qFormat/>
    <w:rPr>
      <w:rFonts w:eastAsia="宋体"/>
      <w:sz w:val="21"/>
    </w:rPr>
  </w:style>
  <w:style w:type="paragraph" w:customStyle="1" w:styleId="affffffffffffff3">
    <w:name w:val="标准文件_图表说明"/>
    <w:qFormat/>
    <w:pPr>
      <w:spacing w:line="276" w:lineRule="auto"/>
      <w:ind w:firstLine="420"/>
    </w:pPr>
    <w:rPr>
      <w:rFonts w:ascii="宋体" w:hAnsi="宋体"/>
      <w:kern w:val="2"/>
      <w:sz w:val="18"/>
    </w:rPr>
  </w:style>
  <w:style w:type="paragraph" w:customStyle="1" w:styleId="affffffffffffff4">
    <w:name w:val="标准文件_文件编号"/>
    <w:basedOn w:val="afffffffff1"/>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fff5">
    <w:name w:val="标准文件_替换文件编号"/>
    <w:basedOn w:val="affffffffffffff4"/>
    <w:autoRedefine/>
    <w:qFormat/>
    <w:pPr>
      <w:framePr w:wrap="around"/>
      <w:spacing w:before="57"/>
    </w:pPr>
    <w:rPr>
      <w:sz w:val="21"/>
    </w:rPr>
  </w:style>
  <w:style w:type="paragraph" w:customStyle="1" w:styleId="affffffffffffff6">
    <w:name w:val="标准文件_文件名称"/>
    <w:basedOn w:val="afffffffff1"/>
    <w:next w:val="afffffffff1"/>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ffff1"/>
    <w:next w:val="afffffffff1"/>
    <w:qFormat/>
    <w:pPr>
      <w:numPr>
        <w:numId w:val="21"/>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ffff1"/>
    <w:next w:val="afffffffff1"/>
    <w:qFormat/>
    <w:pPr>
      <w:numPr>
        <w:numId w:val="20"/>
      </w:numPr>
      <w:spacing w:line="14" w:lineRule="exact"/>
      <w:ind w:firstLineChars="0" w:firstLine="0"/>
      <w:jc w:val="center"/>
    </w:pPr>
    <w:rPr>
      <w:rFonts w:eastAsia="黑体"/>
      <w:vanish/>
      <w:sz w:val="2"/>
    </w:rPr>
  </w:style>
  <w:style w:type="paragraph" w:customStyle="1" w:styleId="a7">
    <w:name w:val="标准文件_引言一级条标题"/>
    <w:basedOn w:val="afffffffff1"/>
    <w:next w:val="afffffffff1"/>
    <w:qFormat/>
    <w:pPr>
      <w:numPr>
        <w:ilvl w:val="1"/>
        <w:numId w:val="23"/>
      </w:numPr>
      <w:spacing w:beforeLines="50" w:before="50" w:afterLines="50" w:after="50"/>
      <w:ind w:firstLineChars="0"/>
    </w:pPr>
    <w:rPr>
      <w:rFonts w:ascii="黑体" w:eastAsia="黑体"/>
    </w:rPr>
  </w:style>
  <w:style w:type="paragraph" w:customStyle="1" w:styleId="a8">
    <w:name w:val="标准文件_引言二级条标题"/>
    <w:basedOn w:val="afffffffff1"/>
    <w:next w:val="afffffffff1"/>
    <w:qFormat/>
    <w:pPr>
      <w:numPr>
        <w:ilvl w:val="2"/>
        <w:numId w:val="23"/>
      </w:numPr>
      <w:spacing w:beforeLines="50" w:before="50" w:afterLines="50" w:after="50"/>
      <w:ind w:firstLineChars="0"/>
    </w:pPr>
    <w:rPr>
      <w:rFonts w:ascii="黑体" w:eastAsia="黑体"/>
    </w:rPr>
  </w:style>
  <w:style w:type="paragraph" w:customStyle="1" w:styleId="a9">
    <w:name w:val="标准文件_引言三级条标题"/>
    <w:basedOn w:val="afffffffff1"/>
    <w:next w:val="afffffffff1"/>
    <w:qFormat/>
    <w:pPr>
      <w:numPr>
        <w:ilvl w:val="3"/>
        <w:numId w:val="23"/>
      </w:numPr>
      <w:spacing w:beforeLines="50" w:before="50" w:afterLines="50" w:after="50"/>
      <w:ind w:firstLineChars="0"/>
    </w:pPr>
    <w:rPr>
      <w:rFonts w:ascii="黑体" w:eastAsia="黑体"/>
    </w:rPr>
  </w:style>
  <w:style w:type="paragraph" w:customStyle="1" w:styleId="aa">
    <w:name w:val="标准文件_引言四级条标题"/>
    <w:basedOn w:val="afffffffff1"/>
    <w:next w:val="afffffffff1"/>
    <w:qFormat/>
    <w:pPr>
      <w:numPr>
        <w:ilvl w:val="4"/>
        <w:numId w:val="23"/>
      </w:numPr>
      <w:spacing w:beforeLines="50" w:before="50" w:afterLines="50" w:after="50"/>
      <w:ind w:firstLineChars="0"/>
    </w:pPr>
    <w:rPr>
      <w:rFonts w:ascii="黑体" w:eastAsia="黑体"/>
    </w:rPr>
  </w:style>
  <w:style w:type="paragraph" w:customStyle="1" w:styleId="ab">
    <w:name w:val="标准文件_引言五级条标题"/>
    <w:basedOn w:val="afffffffff1"/>
    <w:next w:val="afffffffff1"/>
    <w:qFormat/>
    <w:pPr>
      <w:numPr>
        <w:ilvl w:val="5"/>
        <w:numId w:val="23"/>
      </w:numPr>
      <w:spacing w:beforeLines="50" w:before="50" w:afterLines="50" w:after="50"/>
      <w:ind w:firstLineChars="0"/>
    </w:pPr>
    <w:rPr>
      <w:rFonts w:ascii="黑体" w:eastAsia="黑体"/>
    </w:rPr>
  </w:style>
  <w:style w:type="paragraph" w:customStyle="1" w:styleId="affffffffffffff7">
    <w:name w:val="标准文件_注后"/>
    <w:basedOn w:val="afffffffff1"/>
    <w:qFormat/>
    <w:pPr>
      <w:ind w:left="811" w:firstLineChars="0" w:firstLine="0"/>
    </w:pPr>
    <w:rPr>
      <w:sz w:val="18"/>
    </w:rPr>
  </w:style>
  <w:style w:type="paragraph" w:customStyle="1" w:styleId="X">
    <w:name w:val="标准文件_注X后"/>
    <w:basedOn w:val="afffffffff1"/>
    <w:qFormat/>
    <w:pPr>
      <w:ind w:left="811" w:firstLineChars="0" w:firstLine="0"/>
    </w:pPr>
    <w:rPr>
      <w:sz w:val="18"/>
    </w:rPr>
  </w:style>
  <w:style w:type="paragraph" w:customStyle="1" w:styleId="affffffffffffff8">
    <w:name w:val="标准文件_示例后"/>
    <w:basedOn w:val="afffffffff1"/>
    <w:qFormat/>
    <w:pPr>
      <w:ind w:left="964" w:firstLineChars="0" w:firstLine="0"/>
    </w:pPr>
    <w:rPr>
      <w:sz w:val="18"/>
    </w:rPr>
  </w:style>
  <w:style w:type="paragraph" w:customStyle="1" w:styleId="X0">
    <w:name w:val="标准文件_示例X后"/>
    <w:basedOn w:val="afffffffff1"/>
    <w:link w:val="X1"/>
    <w:qFormat/>
    <w:pPr>
      <w:ind w:left="1049" w:firstLineChars="0" w:firstLine="0"/>
    </w:pPr>
    <w:rPr>
      <w:sz w:val="18"/>
    </w:rPr>
  </w:style>
  <w:style w:type="character" w:customStyle="1" w:styleId="X1">
    <w:name w:val="标准文件_示例X后 字符"/>
    <w:basedOn w:val="Chard"/>
    <w:link w:val="X0"/>
    <w:qFormat/>
    <w:rPr>
      <w:rFonts w:ascii="宋体"/>
      <w:sz w:val="18"/>
    </w:rPr>
  </w:style>
  <w:style w:type="paragraph" w:customStyle="1" w:styleId="affffffffffffff9">
    <w:name w:val="标准文件_索引项"/>
    <w:basedOn w:val="afffffffff1"/>
    <w:next w:val="afffffffff1"/>
    <w:qFormat/>
    <w:pPr>
      <w:tabs>
        <w:tab w:val="right" w:leader="dot" w:pos="9356"/>
      </w:tabs>
      <w:ind w:left="210" w:firstLineChars="0" w:hanging="210"/>
      <w:jc w:val="left"/>
    </w:pPr>
  </w:style>
  <w:style w:type="paragraph" w:customStyle="1" w:styleId="affffffffffffffa">
    <w:name w:val="标准文件_附录一级无标题"/>
    <w:basedOn w:val="affffffffff8"/>
    <w:qFormat/>
    <w:pPr>
      <w:spacing w:beforeLines="0" w:before="0" w:afterLines="0" w:after="0" w:line="276" w:lineRule="auto"/>
      <w:outlineLvl w:val="9"/>
    </w:pPr>
    <w:rPr>
      <w:rFonts w:ascii="宋体" w:eastAsia="宋体"/>
    </w:rPr>
  </w:style>
  <w:style w:type="paragraph" w:customStyle="1" w:styleId="affffffffffffffb">
    <w:name w:val="标准文件_附录二级无标题"/>
    <w:basedOn w:val="affffffffff9"/>
    <w:qFormat/>
    <w:pPr>
      <w:spacing w:beforeLines="0" w:before="0" w:afterLines="0" w:after="0" w:line="276" w:lineRule="auto"/>
      <w:outlineLvl w:val="9"/>
    </w:pPr>
    <w:rPr>
      <w:rFonts w:ascii="宋体" w:eastAsia="宋体"/>
    </w:rPr>
  </w:style>
  <w:style w:type="paragraph" w:customStyle="1" w:styleId="affffffffffffffc">
    <w:name w:val="标准文件_附录三级无标题"/>
    <w:basedOn w:val="affffffffffb"/>
    <w:qFormat/>
    <w:pPr>
      <w:spacing w:beforeLines="0" w:before="0" w:afterLines="0" w:after="0" w:line="276" w:lineRule="auto"/>
      <w:outlineLvl w:val="9"/>
    </w:pPr>
    <w:rPr>
      <w:rFonts w:ascii="宋体" w:eastAsia="宋体"/>
    </w:rPr>
  </w:style>
  <w:style w:type="paragraph" w:customStyle="1" w:styleId="affffffffffffffd">
    <w:name w:val="标准文件_附录四级无标题"/>
    <w:basedOn w:val="affffffffffc"/>
    <w:qFormat/>
    <w:pPr>
      <w:spacing w:beforeLines="0" w:before="0" w:afterLines="0" w:after="0" w:line="276" w:lineRule="auto"/>
      <w:outlineLvl w:val="9"/>
    </w:pPr>
    <w:rPr>
      <w:rFonts w:ascii="宋体" w:eastAsia="宋体"/>
    </w:rPr>
  </w:style>
  <w:style w:type="paragraph" w:customStyle="1" w:styleId="affffffffffffffe">
    <w:name w:val="标准文件_附录五级无标题"/>
    <w:basedOn w:val="affffffffffd"/>
    <w:qFormat/>
    <w:pPr>
      <w:spacing w:beforeLines="0" w:before="0" w:afterLines="0" w:after="0" w:line="276" w:lineRule="auto"/>
      <w:outlineLvl w:val="9"/>
    </w:pPr>
    <w:rPr>
      <w:rFonts w:ascii="宋体" w:eastAsia="宋体"/>
    </w:rPr>
  </w:style>
  <w:style w:type="paragraph" w:customStyle="1" w:styleId="afffffffffffffff">
    <w:name w:val="标准文件_引言一级无标题"/>
    <w:basedOn w:val="a7"/>
    <w:next w:val="afffffffff1"/>
    <w:qFormat/>
    <w:pPr>
      <w:spacing w:beforeLines="0" w:before="0" w:afterLines="0" w:after="0" w:line="276" w:lineRule="auto"/>
    </w:pPr>
    <w:rPr>
      <w:rFonts w:ascii="宋体" w:eastAsia="宋体"/>
    </w:rPr>
  </w:style>
  <w:style w:type="paragraph" w:customStyle="1" w:styleId="afffffffffffffff0">
    <w:name w:val="标准文件_引言二级无标题"/>
    <w:basedOn w:val="a8"/>
    <w:next w:val="afffffffff1"/>
    <w:qFormat/>
    <w:pPr>
      <w:spacing w:beforeLines="0" w:before="0" w:afterLines="0" w:after="0" w:line="276" w:lineRule="auto"/>
    </w:pPr>
    <w:rPr>
      <w:rFonts w:ascii="宋体" w:eastAsia="宋体"/>
    </w:rPr>
  </w:style>
  <w:style w:type="paragraph" w:customStyle="1" w:styleId="afffffffffffffff1">
    <w:name w:val="标准文件_引言三级无标题"/>
    <w:basedOn w:val="a9"/>
    <w:next w:val="afffffffff1"/>
    <w:qFormat/>
    <w:pPr>
      <w:spacing w:beforeLines="0" w:before="0" w:afterLines="0" w:after="0" w:line="276" w:lineRule="auto"/>
    </w:pPr>
    <w:rPr>
      <w:rFonts w:ascii="宋体" w:eastAsia="宋体"/>
    </w:rPr>
  </w:style>
  <w:style w:type="paragraph" w:customStyle="1" w:styleId="afffffffffffffff2">
    <w:name w:val="标准文件_引言四级无标题"/>
    <w:basedOn w:val="aa"/>
    <w:next w:val="afffffffff1"/>
    <w:qFormat/>
    <w:pPr>
      <w:spacing w:beforeLines="0" w:before="0" w:afterLines="0" w:after="0" w:line="276" w:lineRule="auto"/>
    </w:pPr>
    <w:rPr>
      <w:rFonts w:ascii="宋体" w:eastAsia="宋体"/>
    </w:rPr>
  </w:style>
  <w:style w:type="paragraph" w:customStyle="1" w:styleId="afffffffffffffff3">
    <w:name w:val="标准文件_引言五级无标题"/>
    <w:basedOn w:val="ab"/>
    <w:next w:val="afffffffff1"/>
    <w:qFormat/>
    <w:pPr>
      <w:spacing w:beforeLines="0" w:before="0" w:afterLines="0" w:after="0" w:line="276" w:lineRule="auto"/>
    </w:pPr>
    <w:rPr>
      <w:rFonts w:ascii="宋体" w:eastAsia="宋体"/>
    </w:rPr>
  </w:style>
  <w:style w:type="paragraph" w:customStyle="1" w:styleId="afffffffffffffff4">
    <w:name w:val="标准文件_索引标题"/>
    <w:basedOn w:val="afffffffffc"/>
    <w:next w:val="afffffffff1"/>
    <w:qFormat/>
    <w:rPr>
      <w:rFonts w:hAnsi="黑体"/>
    </w:rPr>
  </w:style>
  <w:style w:type="paragraph" w:customStyle="1" w:styleId="afffffffffffffff5">
    <w:name w:val="标准文件_脚注内容"/>
    <w:basedOn w:val="afffffffff1"/>
    <w:qFormat/>
    <w:pPr>
      <w:ind w:leftChars="200" w:left="400" w:hangingChars="200" w:hanging="200"/>
    </w:pPr>
    <w:rPr>
      <w:sz w:val="15"/>
    </w:rPr>
  </w:style>
  <w:style w:type="paragraph" w:customStyle="1" w:styleId="afffffffffffffff6">
    <w:name w:val="标准文件_术语条一"/>
    <w:basedOn w:val="affffffffffffc"/>
    <w:next w:val="afffffffff1"/>
    <w:qFormat/>
  </w:style>
  <w:style w:type="paragraph" w:customStyle="1" w:styleId="afffffffffffffff7">
    <w:name w:val="标准文件_术语条二"/>
    <w:basedOn w:val="afffffffffffff"/>
    <w:next w:val="afffffffff1"/>
    <w:qFormat/>
  </w:style>
  <w:style w:type="paragraph" w:customStyle="1" w:styleId="afffffffffffffff8">
    <w:name w:val="标准文件_术语条三"/>
    <w:basedOn w:val="affffffffffffe"/>
    <w:next w:val="afffffffff1"/>
    <w:qFormat/>
  </w:style>
  <w:style w:type="paragraph" w:customStyle="1" w:styleId="afffffffffffffff9">
    <w:name w:val="标准文件_术语条四"/>
    <w:basedOn w:val="afffffffffffff1"/>
    <w:next w:val="afffffffff1"/>
    <w:qFormat/>
  </w:style>
  <w:style w:type="paragraph" w:customStyle="1" w:styleId="afffffffffffffffa">
    <w:name w:val="标准文件_术语条五"/>
    <w:basedOn w:val="affffffffffffd"/>
    <w:next w:val="afffffffff1"/>
    <w:qFormat/>
  </w:style>
  <w:style w:type="character" w:customStyle="1" w:styleId="15">
    <w:name w:val="15"/>
    <w:basedOn w:val="affff0"/>
    <w:rPr>
      <w:rFonts w:ascii="Arial" w:eastAsia="黑体" w:hAnsi="Arial" w:cs="Arial" w:hint="default"/>
      <w:kern w:val="2"/>
      <w:sz w:val="21"/>
      <w:szCs w:val="21"/>
    </w:rPr>
  </w:style>
  <w:style w:type="paragraph" w:customStyle="1" w:styleId="14">
    <w:name w:val="正文1"/>
    <w:pPr>
      <w:jc w:val="both"/>
    </w:pPr>
    <w:rPr>
      <w:kern w:val="2"/>
      <w:sz w:val="21"/>
      <w:szCs w:val="21"/>
    </w:rPr>
  </w:style>
  <w:style w:type="character" w:customStyle="1" w:styleId="CharChar2">
    <w:name w:val="Char Char2"/>
    <w:locked/>
    <w:rPr>
      <w:rFonts w:ascii="Arial" w:eastAsia="黑体" w:hAnsi="Arial"/>
      <w:kern w:val="2"/>
      <w:sz w:val="21"/>
      <w:lang w:val="en-US" w:eastAsia="zh-CN" w:bidi="ar-SA"/>
    </w:rPr>
  </w:style>
  <w:style w:type="character" w:customStyle="1" w:styleId="2b">
    <w:name w:val="标题 2 字符"/>
    <w:locked/>
    <w:rPr>
      <w:rFonts w:ascii="Arial" w:eastAsia="黑体" w:hAnsi="Arial"/>
      <w:kern w:val="2"/>
      <w:sz w:val="21"/>
      <w:lang w:val="en-US" w:eastAsia="zh-CN" w:bidi="ar-SA"/>
    </w:rPr>
  </w:style>
  <w:style w:type="character" w:customStyle="1" w:styleId="afffffffffffffffb">
    <w:name w:val="正文文本 字符"/>
    <w:locked/>
    <w:rPr>
      <w:rFonts w:ascii="黑体" w:eastAsia="宋体" w:hAnsi="黑体"/>
      <w:lang w:bidi="ar-SA"/>
    </w:rPr>
  </w:style>
  <w:style w:type="character" w:customStyle="1" w:styleId="fontstyle11">
    <w:name w:val="fontstyle11"/>
    <w:basedOn w:val="affff0"/>
    <w:rPr>
      <w:rFonts w:ascii="宋体" w:eastAsia="宋体" w:hAnsi="宋体" w:cs="宋体" w:hint="eastAsia"/>
      <w:color w:val="000000"/>
      <w:sz w:val="22"/>
      <w:szCs w:val="22"/>
    </w:rPr>
  </w:style>
  <w:style w:type="character" w:customStyle="1" w:styleId="fontstyle01">
    <w:name w:val="fontstyle01"/>
    <w:basedOn w:val="affff0"/>
    <w:qFormat/>
    <w:rPr>
      <w:rFonts w:ascii="黑体" w:eastAsia="黑体" w:hAnsi="宋体" w:cs="黑体" w:hint="eastAsia"/>
      <w:color w:val="000000"/>
      <w:sz w:val="22"/>
      <w:szCs w:val="22"/>
    </w:rPr>
  </w:style>
  <w:style w:type="character" w:customStyle="1" w:styleId="fontstyle21">
    <w:name w:val="fontstyle21"/>
    <w:basedOn w:val="affff0"/>
    <w:qFormat/>
    <w:rPr>
      <w:rFonts w:ascii="Times New Roman" w:hAnsi="Times New Roman" w:cs="Times New Roman"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1.wmf"/><Relationship Id="rId26" Type="http://schemas.openxmlformats.org/officeDocument/2006/relationships/image" Target="media/image6.wmf"/><Relationship Id="rId39" Type="http://schemas.openxmlformats.org/officeDocument/2006/relationships/oleObject" Target="embeddings/oleObject11.bin"/><Relationship Id="rId21" Type="http://schemas.openxmlformats.org/officeDocument/2006/relationships/image" Target="media/image3.wmf"/><Relationship Id="rId34" Type="http://schemas.openxmlformats.org/officeDocument/2006/relationships/oleObject" Target="embeddings/oleObject8.bin"/><Relationship Id="rId42" Type="http://schemas.openxmlformats.org/officeDocument/2006/relationships/image" Target="media/image13.png"/><Relationship Id="rId47" Type="http://schemas.openxmlformats.org/officeDocument/2006/relationships/footer" Target="footer6.xml"/><Relationship Id="rId50" Type="http://schemas.openxmlformats.org/officeDocument/2006/relationships/footer" Target="footer7.xml"/><Relationship Id="rId55" Type="http://schemas.openxmlformats.org/officeDocument/2006/relationships/glossaryDocument" Target="glossary/document.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footer" Target="footer3.xml"/><Relationship Id="rId29" Type="http://schemas.openxmlformats.org/officeDocument/2006/relationships/oleObject" Target="embeddings/oleObject5.bin"/><Relationship Id="rId11" Type="http://schemas.openxmlformats.org/officeDocument/2006/relationships/header" Target="header2.xml"/><Relationship Id="rId24" Type="http://schemas.openxmlformats.org/officeDocument/2006/relationships/image" Target="media/image5.wmf"/><Relationship Id="rId32" Type="http://schemas.openxmlformats.org/officeDocument/2006/relationships/oleObject" Target="embeddings/oleObject7.bin"/><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header" Target="header6.xml"/><Relationship Id="rId53" Type="http://schemas.openxmlformats.org/officeDocument/2006/relationships/footer" Target="footer9.xml"/><Relationship Id="rId5"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oleObject" Target="embeddings/oleObject1.bin"/><Relationship Id="rId31" Type="http://schemas.openxmlformats.org/officeDocument/2006/relationships/oleObject" Target="embeddings/oleObject6.bin"/><Relationship Id="rId44" Type="http://schemas.openxmlformats.org/officeDocument/2006/relationships/header" Target="header5.xml"/><Relationship Id="rId52" Type="http://schemas.openxmlformats.org/officeDocument/2006/relationships/image" Target="media/image15.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9.bin"/><Relationship Id="rId43" Type="http://schemas.openxmlformats.org/officeDocument/2006/relationships/image" Target="media/image14.png"/><Relationship Id="rId48" Type="http://schemas.openxmlformats.org/officeDocument/2006/relationships/header" Target="header7.xm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footer" Target="footer8.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oleObject" Target="embeddings/oleObject3.bin"/><Relationship Id="rId33" Type="http://schemas.openxmlformats.org/officeDocument/2006/relationships/image" Target="media/image9.wmf"/><Relationship Id="rId38" Type="http://schemas.openxmlformats.org/officeDocument/2006/relationships/image" Target="media/image11.wmf"/><Relationship Id="rId46" Type="http://schemas.openxmlformats.org/officeDocument/2006/relationships/footer" Target="footer5.xml"/><Relationship Id="rId20" Type="http://schemas.openxmlformats.org/officeDocument/2006/relationships/image" Target="media/image2.wmf"/><Relationship Id="rId41" Type="http://schemas.openxmlformats.org/officeDocument/2006/relationships/image" Target="media/image12.png"/><Relationship Id="rId54"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image" Target="media/image10.wmf"/><Relationship Id="rId49" Type="http://schemas.openxmlformats.org/officeDocument/2006/relationships/header" Target="header8.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096FEBC9E974466AE48DB9C732DCC21"/>
        <w:category>
          <w:name w:val="常规"/>
          <w:gallery w:val="placeholder"/>
        </w:category>
        <w:types>
          <w:type w:val="bbPlcHdr"/>
        </w:types>
        <w:behaviors>
          <w:behavior w:val="content"/>
        </w:behaviors>
        <w:guid w:val="{5C4B94E4-E5BE-42DD-AED8-926FEEF3522F}"/>
      </w:docPartPr>
      <w:docPartBody>
        <w:p w:rsidR="00C45396" w:rsidRDefault="00F9139B">
          <w:pPr>
            <w:pStyle w:val="2096FEBC9E974466AE48DB9C732DCC21"/>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4A7"/>
    <w:rsid w:val="0009319C"/>
    <w:rsid w:val="000B536C"/>
    <w:rsid w:val="000B5BFE"/>
    <w:rsid w:val="001818D2"/>
    <w:rsid w:val="00192367"/>
    <w:rsid w:val="00486EED"/>
    <w:rsid w:val="004D69C1"/>
    <w:rsid w:val="00501EB9"/>
    <w:rsid w:val="00564F8E"/>
    <w:rsid w:val="00566C6E"/>
    <w:rsid w:val="0065313B"/>
    <w:rsid w:val="00655820"/>
    <w:rsid w:val="00677011"/>
    <w:rsid w:val="008228C0"/>
    <w:rsid w:val="008C66F9"/>
    <w:rsid w:val="008D733E"/>
    <w:rsid w:val="00916433"/>
    <w:rsid w:val="00933B6B"/>
    <w:rsid w:val="00983DF7"/>
    <w:rsid w:val="00990312"/>
    <w:rsid w:val="009B25AB"/>
    <w:rsid w:val="00B85EE5"/>
    <w:rsid w:val="00BC1D6E"/>
    <w:rsid w:val="00C45396"/>
    <w:rsid w:val="00D01B5F"/>
    <w:rsid w:val="00D551F7"/>
    <w:rsid w:val="00D91872"/>
    <w:rsid w:val="00F53128"/>
    <w:rsid w:val="00F9139B"/>
    <w:rsid w:val="00F954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096FEBC9E974466AE48DB9C732DCC21">
    <w:name w:val="2096FEBC9E974466AE48DB9C732DCC21"/>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096FEBC9E974466AE48DB9C732DCC21">
    <w:name w:val="2096FEBC9E974466AE48DB9C732DCC21"/>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5742</Words>
  <Characters>7178</Characters>
  <Application>Microsoft Office Word</Application>
  <DocSecurity>0</DocSecurity>
  <Lines>1196</Lines>
  <Paragraphs>1076</Paragraphs>
  <ScaleCrop>false</ScaleCrop>
  <Company>zle</Company>
  <LinksUpToDate>false</LinksUpToDate>
  <CharactersWithSpaces>11844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段玉林</dc:creator>
  <cp:lastModifiedBy>微软用户</cp:lastModifiedBy>
  <cp:revision>133</cp:revision>
  <cp:lastPrinted>2017-12-27T09:55:00Z</cp:lastPrinted>
  <dcterms:created xsi:type="dcterms:W3CDTF">2023-12-18T07:58:00Z</dcterms:created>
  <dcterms:modified xsi:type="dcterms:W3CDTF">2024-01-21T09:46:00Z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86158311B97C4851BF13C22938F6F821</vt:lpwstr>
  </property>
</Properties>
</file>